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0804" w14:textId="77777777" w:rsidR="004B5D05" w:rsidRPr="00221828" w:rsidRDefault="004B5D05" w:rsidP="004B5D05">
      <w:pPr>
        <w:tabs>
          <w:tab w:val="left" w:pos="6663"/>
        </w:tabs>
        <w:rPr>
          <w:sz w:val="28"/>
          <w:szCs w:val="28"/>
        </w:rPr>
      </w:pPr>
    </w:p>
    <w:p w14:paraId="74DA633B" w14:textId="77777777" w:rsidR="004B5D05" w:rsidRPr="00221828" w:rsidRDefault="004B5D05" w:rsidP="004B5D05">
      <w:pPr>
        <w:tabs>
          <w:tab w:val="left" w:pos="6663"/>
        </w:tabs>
        <w:rPr>
          <w:sz w:val="28"/>
          <w:szCs w:val="28"/>
        </w:rPr>
      </w:pPr>
    </w:p>
    <w:p w14:paraId="791DD035" w14:textId="7883F6A5" w:rsidR="004B5D05" w:rsidRPr="00221828" w:rsidRDefault="004B5D05" w:rsidP="004B5D05">
      <w:pPr>
        <w:tabs>
          <w:tab w:val="left" w:pos="6663"/>
        </w:tabs>
        <w:rPr>
          <w:b/>
          <w:sz w:val="28"/>
          <w:szCs w:val="28"/>
        </w:rPr>
      </w:pPr>
      <w:r w:rsidRPr="00221828">
        <w:rPr>
          <w:sz w:val="28"/>
          <w:szCs w:val="28"/>
        </w:rPr>
        <w:t xml:space="preserve">2020. gada </w:t>
      </w:r>
      <w:r w:rsidR="00DB35ED">
        <w:rPr>
          <w:sz w:val="28"/>
          <w:szCs w:val="28"/>
        </w:rPr>
        <w:t>30. jūnijā</w:t>
      </w:r>
      <w:r w:rsidRPr="00221828">
        <w:rPr>
          <w:sz w:val="28"/>
          <w:szCs w:val="28"/>
        </w:rPr>
        <w:tab/>
        <w:t>Noteikumi Nr.</w:t>
      </w:r>
      <w:r w:rsidR="00DB35ED">
        <w:rPr>
          <w:sz w:val="28"/>
          <w:szCs w:val="28"/>
        </w:rPr>
        <w:t> 414</w:t>
      </w:r>
    </w:p>
    <w:p w14:paraId="07C9722D" w14:textId="1DA3EA57" w:rsidR="004B5D05" w:rsidRPr="00221828" w:rsidRDefault="004B5D05" w:rsidP="004B5D05">
      <w:pPr>
        <w:tabs>
          <w:tab w:val="left" w:pos="6663"/>
        </w:tabs>
        <w:rPr>
          <w:sz w:val="28"/>
          <w:szCs w:val="28"/>
        </w:rPr>
      </w:pPr>
      <w:r w:rsidRPr="00221828">
        <w:rPr>
          <w:sz w:val="28"/>
          <w:szCs w:val="28"/>
        </w:rPr>
        <w:t>Rīgā</w:t>
      </w:r>
      <w:r w:rsidRPr="00221828">
        <w:rPr>
          <w:sz w:val="28"/>
          <w:szCs w:val="28"/>
        </w:rPr>
        <w:tab/>
        <w:t>(prot. Nr.</w:t>
      </w:r>
      <w:r w:rsidR="00DB35ED">
        <w:rPr>
          <w:sz w:val="28"/>
          <w:szCs w:val="28"/>
        </w:rPr>
        <w:t> 42 15</w:t>
      </w:r>
      <w:bookmarkStart w:id="0" w:name="_GoBack"/>
      <w:bookmarkEnd w:id="0"/>
      <w:r w:rsidRPr="00221828">
        <w:rPr>
          <w:sz w:val="28"/>
          <w:szCs w:val="28"/>
        </w:rPr>
        <w:t>. §)</w:t>
      </w:r>
    </w:p>
    <w:p w14:paraId="562DD1A2" w14:textId="77777777" w:rsidR="004B5D05" w:rsidRPr="00221828" w:rsidRDefault="004B5D05" w:rsidP="004B5D05">
      <w:pPr>
        <w:jc w:val="both"/>
        <w:rPr>
          <w:sz w:val="28"/>
          <w:szCs w:val="28"/>
        </w:rPr>
      </w:pPr>
    </w:p>
    <w:p w14:paraId="36D010EA" w14:textId="77777777" w:rsidR="004B5D05" w:rsidRPr="00221828" w:rsidRDefault="004B5D05" w:rsidP="004B5D05">
      <w:pPr>
        <w:tabs>
          <w:tab w:val="left" w:pos="6840"/>
          <w:tab w:val="right" w:pos="9000"/>
        </w:tabs>
        <w:jc w:val="center"/>
        <w:rPr>
          <w:b/>
          <w:sz w:val="28"/>
          <w:szCs w:val="28"/>
        </w:rPr>
      </w:pPr>
      <w:r w:rsidRPr="00221828">
        <w:rPr>
          <w:b/>
          <w:sz w:val="28"/>
          <w:szCs w:val="28"/>
        </w:rPr>
        <w:t>Grozījumi Ministru kabineta 2006. gada 10. oktobra noteikumos Nr. 846 "Noteikumi par prasībām, kritērijiem un kārtību uzņemšanai studiju programmās"</w:t>
      </w:r>
    </w:p>
    <w:p w14:paraId="6725AB69" w14:textId="77777777" w:rsidR="004B5D05" w:rsidRPr="00221828" w:rsidRDefault="004B5D05" w:rsidP="004B5D05">
      <w:pPr>
        <w:ind w:firstLine="709"/>
        <w:jc w:val="both"/>
      </w:pPr>
    </w:p>
    <w:p w14:paraId="2B2DC326" w14:textId="77777777" w:rsidR="004B5D05" w:rsidRPr="00221828" w:rsidRDefault="004B5D05" w:rsidP="004B5D05">
      <w:pPr>
        <w:tabs>
          <w:tab w:val="left" w:pos="6840"/>
          <w:tab w:val="right" w:pos="9000"/>
        </w:tabs>
        <w:jc w:val="right"/>
        <w:rPr>
          <w:sz w:val="28"/>
          <w:szCs w:val="28"/>
        </w:rPr>
      </w:pPr>
      <w:r w:rsidRPr="00221828">
        <w:rPr>
          <w:sz w:val="28"/>
          <w:szCs w:val="28"/>
        </w:rPr>
        <w:t xml:space="preserve">Izdoti saskaņā ar </w:t>
      </w:r>
    </w:p>
    <w:p w14:paraId="15A440C7" w14:textId="77777777" w:rsidR="004B5D05" w:rsidRPr="00221828" w:rsidRDefault="004B5D05" w:rsidP="004B5D05">
      <w:pPr>
        <w:tabs>
          <w:tab w:val="left" w:pos="6840"/>
          <w:tab w:val="right" w:pos="9000"/>
        </w:tabs>
        <w:jc w:val="right"/>
        <w:rPr>
          <w:sz w:val="28"/>
          <w:szCs w:val="28"/>
        </w:rPr>
      </w:pPr>
      <w:r w:rsidRPr="00221828">
        <w:rPr>
          <w:sz w:val="28"/>
          <w:szCs w:val="28"/>
        </w:rPr>
        <w:t>Augstskolu likuma</w:t>
      </w:r>
    </w:p>
    <w:p w14:paraId="5955E011" w14:textId="77777777" w:rsidR="004B5D05" w:rsidRPr="00221828" w:rsidRDefault="004B5D05" w:rsidP="004B5D05">
      <w:pPr>
        <w:tabs>
          <w:tab w:val="left" w:pos="6840"/>
          <w:tab w:val="right" w:pos="9000"/>
        </w:tabs>
        <w:jc w:val="right"/>
        <w:rPr>
          <w:sz w:val="28"/>
          <w:szCs w:val="28"/>
        </w:rPr>
      </w:pPr>
      <w:r w:rsidRPr="00221828">
        <w:rPr>
          <w:sz w:val="28"/>
          <w:szCs w:val="28"/>
        </w:rPr>
        <w:t>46. panta otro daļu</w:t>
      </w:r>
    </w:p>
    <w:p w14:paraId="4E81DAD8" w14:textId="77777777" w:rsidR="004B5D05" w:rsidRPr="00221828" w:rsidRDefault="004B5D05" w:rsidP="004B5D05">
      <w:pPr>
        <w:ind w:firstLine="709"/>
        <w:jc w:val="both"/>
      </w:pPr>
    </w:p>
    <w:p w14:paraId="66B5752C" w14:textId="77777777" w:rsidR="004B5D05" w:rsidRPr="00221828" w:rsidRDefault="004B5D05" w:rsidP="004B5D05">
      <w:pPr>
        <w:ind w:firstLine="709"/>
        <w:jc w:val="both"/>
        <w:rPr>
          <w:sz w:val="28"/>
          <w:szCs w:val="28"/>
        </w:rPr>
      </w:pPr>
      <w:r w:rsidRPr="00221828">
        <w:rPr>
          <w:sz w:val="28"/>
          <w:szCs w:val="28"/>
        </w:rPr>
        <w:t>Izdarīt Ministru kabineta 2006. gada 10. oktobra noteikumos Nr. 846 "Noteikumi par prasībām, kritērijiem un kārtību uzņemšanai studiju programmās" (Latvijas Vēstnesis, 2006, 172. nr.; 2018, 64., 240. nr.; 2020, 103B. nr.) šādus grozījumus:</w:t>
      </w:r>
    </w:p>
    <w:p w14:paraId="5A5CF79E" w14:textId="77777777" w:rsidR="004B5D05" w:rsidRPr="00221828" w:rsidRDefault="004B5D05" w:rsidP="004B5D05">
      <w:pPr>
        <w:ind w:firstLine="709"/>
        <w:jc w:val="both"/>
      </w:pPr>
    </w:p>
    <w:p w14:paraId="3B94520C" w14:textId="77777777" w:rsidR="004B5D05" w:rsidRPr="00221828" w:rsidRDefault="004B5D05" w:rsidP="004B5D05">
      <w:pPr>
        <w:ind w:firstLine="709"/>
        <w:jc w:val="both"/>
        <w:rPr>
          <w:bCs/>
          <w:sz w:val="28"/>
          <w:szCs w:val="28"/>
        </w:rPr>
      </w:pPr>
      <w:r w:rsidRPr="00221828">
        <w:rPr>
          <w:bCs/>
          <w:sz w:val="28"/>
          <w:szCs w:val="28"/>
        </w:rPr>
        <w:t>1. Izteikt 7.</w:t>
      </w:r>
      <w:r w:rsidRPr="00221828">
        <w:rPr>
          <w:bCs/>
          <w:sz w:val="28"/>
          <w:szCs w:val="28"/>
          <w:vertAlign w:val="superscript"/>
        </w:rPr>
        <w:t>1 </w:t>
      </w:r>
      <w:r w:rsidRPr="00221828">
        <w:rPr>
          <w:bCs/>
          <w:sz w:val="28"/>
          <w:szCs w:val="28"/>
        </w:rPr>
        <w:t>punktu šādā redakcijā:</w:t>
      </w:r>
    </w:p>
    <w:p w14:paraId="441C748B" w14:textId="77777777" w:rsidR="004B5D05" w:rsidRPr="00221828" w:rsidRDefault="004B5D05" w:rsidP="004B5D05">
      <w:pPr>
        <w:ind w:firstLine="709"/>
        <w:jc w:val="both"/>
      </w:pPr>
    </w:p>
    <w:p w14:paraId="12AFDEB4" w14:textId="3D8F2F7F" w:rsidR="004B5D05" w:rsidRPr="00221828" w:rsidRDefault="004B5D05" w:rsidP="004B5D05">
      <w:pPr>
        <w:ind w:firstLine="709"/>
        <w:jc w:val="both"/>
        <w:rPr>
          <w:sz w:val="28"/>
          <w:szCs w:val="28"/>
        </w:rPr>
      </w:pPr>
      <w:r w:rsidRPr="00221828">
        <w:rPr>
          <w:spacing w:val="-2"/>
          <w:sz w:val="28"/>
          <w:szCs w:val="28"/>
        </w:rPr>
        <w:t>"</w:t>
      </w:r>
      <w:r w:rsidRPr="00221828">
        <w:rPr>
          <w:bCs/>
          <w:spacing w:val="-2"/>
          <w:sz w:val="28"/>
          <w:szCs w:val="28"/>
        </w:rPr>
        <w:t>7.</w:t>
      </w:r>
      <w:r w:rsidRPr="00221828">
        <w:rPr>
          <w:bCs/>
          <w:spacing w:val="-2"/>
          <w:sz w:val="28"/>
          <w:szCs w:val="28"/>
          <w:vertAlign w:val="superscript"/>
        </w:rPr>
        <w:t>1</w:t>
      </w:r>
      <w:r w:rsidRPr="00221828">
        <w:rPr>
          <w:spacing w:val="-2"/>
          <w:sz w:val="28"/>
          <w:szCs w:val="28"/>
        </w:rPr>
        <w:t> Ārzemnieks iesniegumam pievieno starptautiskās testēšanas institūcijas</w:t>
      </w:r>
      <w:r w:rsidRPr="00221828">
        <w:rPr>
          <w:sz w:val="28"/>
          <w:szCs w:val="28"/>
        </w:rPr>
        <w:t xml:space="preserve"> pēdējo piecu gadu laikā izsniegtu dokumentu, kas apliecina, ka ārzemnieka attiecīgās studiju programmas īstenošanas valodas prasme ir vismaz B2 līmenī."</w:t>
      </w:r>
    </w:p>
    <w:p w14:paraId="7FFF4992" w14:textId="77777777" w:rsidR="004B5D05" w:rsidRPr="00221828" w:rsidRDefault="004B5D05" w:rsidP="004B5D05">
      <w:pPr>
        <w:ind w:firstLine="709"/>
        <w:jc w:val="both"/>
      </w:pPr>
    </w:p>
    <w:p w14:paraId="7FB6705A" w14:textId="77777777" w:rsidR="004B5D05" w:rsidRPr="00221828" w:rsidRDefault="004B5D05" w:rsidP="004B5D05">
      <w:pPr>
        <w:ind w:firstLine="709"/>
        <w:contextualSpacing/>
        <w:jc w:val="both"/>
        <w:rPr>
          <w:sz w:val="28"/>
          <w:szCs w:val="28"/>
        </w:rPr>
      </w:pPr>
      <w:r w:rsidRPr="00221828">
        <w:rPr>
          <w:sz w:val="28"/>
          <w:szCs w:val="28"/>
        </w:rPr>
        <w:t>2. Papildināt III nodaļu ar 7.</w:t>
      </w:r>
      <w:r w:rsidRPr="00221828">
        <w:rPr>
          <w:sz w:val="28"/>
          <w:szCs w:val="28"/>
          <w:vertAlign w:val="superscript"/>
        </w:rPr>
        <w:t>2 </w:t>
      </w:r>
      <w:r w:rsidRPr="00221828">
        <w:rPr>
          <w:sz w:val="28"/>
          <w:szCs w:val="28"/>
        </w:rPr>
        <w:t>punktu šādā redakcijā:</w:t>
      </w:r>
    </w:p>
    <w:p w14:paraId="150138E4" w14:textId="77777777" w:rsidR="004B5D05" w:rsidRPr="00221828" w:rsidRDefault="004B5D05" w:rsidP="004B5D05">
      <w:pPr>
        <w:ind w:firstLine="709"/>
        <w:jc w:val="both"/>
      </w:pPr>
    </w:p>
    <w:p w14:paraId="6AF0309B" w14:textId="77777777" w:rsidR="004B5D05" w:rsidRPr="00221828" w:rsidRDefault="004B5D05" w:rsidP="004B5D05">
      <w:pPr>
        <w:ind w:firstLine="709"/>
        <w:contextualSpacing/>
        <w:jc w:val="both"/>
        <w:rPr>
          <w:sz w:val="28"/>
          <w:szCs w:val="28"/>
        </w:rPr>
      </w:pPr>
      <w:r w:rsidRPr="00221828">
        <w:rPr>
          <w:sz w:val="28"/>
          <w:szCs w:val="28"/>
        </w:rPr>
        <w:t>"7.</w:t>
      </w:r>
      <w:r w:rsidRPr="00221828">
        <w:rPr>
          <w:sz w:val="28"/>
          <w:szCs w:val="28"/>
          <w:vertAlign w:val="superscript"/>
        </w:rPr>
        <w:t>2</w:t>
      </w:r>
      <w:r w:rsidRPr="00221828">
        <w:rPr>
          <w:sz w:val="28"/>
          <w:szCs w:val="28"/>
        </w:rPr>
        <w:t> Šo noteikumu 7.</w:t>
      </w:r>
      <w:r w:rsidRPr="00221828">
        <w:rPr>
          <w:sz w:val="28"/>
          <w:szCs w:val="28"/>
          <w:vertAlign w:val="superscript"/>
        </w:rPr>
        <w:t>1 </w:t>
      </w:r>
      <w:r w:rsidRPr="00221828">
        <w:rPr>
          <w:sz w:val="28"/>
          <w:szCs w:val="28"/>
        </w:rPr>
        <w:t>punktā minēto dokumentu nepievieno, ja:</w:t>
      </w:r>
    </w:p>
    <w:p w14:paraId="1B85A9D7" w14:textId="77777777" w:rsidR="004B5D05" w:rsidRPr="00221828" w:rsidRDefault="004B5D05" w:rsidP="004B5D05">
      <w:pPr>
        <w:ind w:firstLine="709"/>
        <w:contextualSpacing/>
        <w:jc w:val="both"/>
        <w:rPr>
          <w:sz w:val="28"/>
          <w:szCs w:val="28"/>
        </w:rPr>
      </w:pPr>
      <w:r w:rsidRPr="00221828">
        <w:rPr>
          <w:sz w:val="28"/>
          <w:szCs w:val="28"/>
        </w:rPr>
        <w:t>7.</w:t>
      </w:r>
      <w:r w:rsidRPr="00221828">
        <w:rPr>
          <w:sz w:val="28"/>
          <w:szCs w:val="28"/>
          <w:vertAlign w:val="superscript"/>
        </w:rPr>
        <w:t>2 </w:t>
      </w:r>
      <w:r w:rsidRPr="00221828">
        <w:rPr>
          <w:sz w:val="28"/>
          <w:szCs w:val="28"/>
        </w:rPr>
        <w:t>1. ārzemnieks vidējo vai augstāko izglītību ieguvis attiecīgās studiju programmas īstenošanas valodā;</w:t>
      </w:r>
    </w:p>
    <w:p w14:paraId="71D15693" w14:textId="77777777" w:rsidR="004B5D05" w:rsidRPr="00221828" w:rsidRDefault="004B5D05" w:rsidP="004B5D05">
      <w:pPr>
        <w:ind w:firstLine="709"/>
        <w:contextualSpacing/>
        <w:jc w:val="both"/>
        <w:rPr>
          <w:sz w:val="28"/>
          <w:szCs w:val="28"/>
        </w:rPr>
      </w:pPr>
      <w:bookmarkStart w:id="1" w:name="_Hlk43363786"/>
      <w:r w:rsidRPr="00221828">
        <w:rPr>
          <w:sz w:val="28"/>
          <w:szCs w:val="28"/>
        </w:rPr>
        <w:t>7.</w:t>
      </w:r>
      <w:r w:rsidRPr="00221828">
        <w:rPr>
          <w:sz w:val="28"/>
          <w:szCs w:val="28"/>
          <w:vertAlign w:val="superscript"/>
        </w:rPr>
        <w:t>2 </w:t>
      </w:r>
      <w:r w:rsidRPr="00221828">
        <w:rPr>
          <w:sz w:val="28"/>
          <w:szCs w:val="28"/>
        </w:rPr>
        <w:t>2. ārzemnieks vidējo izglītību ieguvis Eiropas Savienības un Eiropas Ekonomikas zonas valstī vai Šveices Konfederācijā un viņa vidējo izglītību apliecinošajā dokumentā ir iekļauts svešvalodas zināšanu vērtējums, kas pielīdzināms vismaz B2 līmenim atbilstoši Eiropas vienotās valodu prasmes noteikšanas sistēmai."</w:t>
      </w:r>
    </w:p>
    <w:bookmarkEnd w:id="1"/>
    <w:p w14:paraId="06F32B75" w14:textId="77777777" w:rsidR="004B5D05" w:rsidRPr="00221828" w:rsidRDefault="004B5D05" w:rsidP="004B5D05">
      <w:pPr>
        <w:ind w:firstLine="709"/>
        <w:jc w:val="both"/>
      </w:pPr>
    </w:p>
    <w:p w14:paraId="39D6EA44" w14:textId="77777777" w:rsidR="004B5D05" w:rsidRPr="00221828" w:rsidRDefault="004B5D05" w:rsidP="004B5D05">
      <w:pPr>
        <w:ind w:firstLine="709"/>
        <w:jc w:val="both"/>
        <w:rPr>
          <w:sz w:val="28"/>
          <w:szCs w:val="28"/>
        </w:rPr>
      </w:pPr>
      <w:r w:rsidRPr="00221828">
        <w:rPr>
          <w:sz w:val="28"/>
          <w:szCs w:val="28"/>
        </w:rPr>
        <w:t>3. Papildināt noteikumus ar VII nodaļu šādā redakcijā:</w:t>
      </w:r>
    </w:p>
    <w:p w14:paraId="04E6067A" w14:textId="77777777" w:rsidR="004B5D05" w:rsidRPr="00221828" w:rsidRDefault="004B5D05" w:rsidP="004B5D05">
      <w:pPr>
        <w:ind w:firstLine="709"/>
        <w:jc w:val="both"/>
      </w:pPr>
    </w:p>
    <w:p w14:paraId="07932CA6" w14:textId="77777777" w:rsidR="004B5D05" w:rsidRPr="00221828" w:rsidRDefault="004B5D05" w:rsidP="004B5D05">
      <w:pPr>
        <w:jc w:val="center"/>
        <w:rPr>
          <w:b/>
          <w:sz w:val="28"/>
          <w:szCs w:val="28"/>
        </w:rPr>
      </w:pPr>
      <w:r w:rsidRPr="00221828">
        <w:rPr>
          <w:sz w:val="28"/>
          <w:szCs w:val="28"/>
        </w:rPr>
        <w:t>"</w:t>
      </w:r>
      <w:r w:rsidRPr="00221828">
        <w:rPr>
          <w:b/>
          <w:sz w:val="28"/>
          <w:szCs w:val="28"/>
        </w:rPr>
        <w:t>VII. Noslēguma jautājums</w:t>
      </w:r>
    </w:p>
    <w:p w14:paraId="342483DE" w14:textId="77777777" w:rsidR="004B5D05" w:rsidRPr="00221828" w:rsidRDefault="004B5D05" w:rsidP="004B5D05">
      <w:pPr>
        <w:ind w:firstLine="709"/>
        <w:jc w:val="both"/>
      </w:pPr>
    </w:p>
    <w:p w14:paraId="77E3B1E3" w14:textId="586500AD" w:rsidR="004B5D05" w:rsidRPr="00221828" w:rsidRDefault="004B5D05" w:rsidP="004B5D05">
      <w:pPr>
        <w:ind w:firstLine="709"/>
        <w:jc w:val="both"/>
        <w:rPr>
          <w:sz w:val="28"/>
          <w:szCs w:val="28"/>
        </w:rPr>
      </w:pPr>
      <w:bookmarkStart w:id="2" w:name="_Hlk43364827"/>
      <w:r w:rsidRPr="00221828">
        <w:rPr>
          <w:sz w:val="28"/>
          <w:szCs w:val="28"/>
        </w:rPr>
        <w:t xml:space="preserve">18.  2020./2021. akadēmiskajā gadā ārzemnieka attiecīgās studiju programmas īstenošanas valodas prasmi vismaz B2 līmenī augstskolas un koledžas pārbauda saskaņā ar apstiprinātu metodiku (pielikums). Šādā gadījumā </w:t>
      </w:r>
      <w:r w:rsidRPr="00221828">
        <w:rPr>
          <w:sz w:val="28"/>
          <w:szCs w:val="28"/>
        </w:rPr>
        <w:lastRenderedPageBreak/>
        <w:t>ārzemnieks šo noteikumu 7.</w:t>
      </w:r>
      <w:r w:rsidRPr="00221828">
        <w:rPr>
          <w:sz w:val="28"/>
          <w:szCs w:val="28"/>
          <w:vertAlign w:val="superscript"/>
        </w:rPr>
        <w:t>1 </w:t>
      </w:r>
      <w:r w:rsidRPr="00221828">
        <w:rPr>
          <w:sz w:val="28"/>
          <w:szCs w:val="28"/>
        </w:rPr>
        <w:t xml:space="preserve">punktā minēto starptautiskās testēšanas institūcijas izsniegto dokumentu iesniegumam nepievieno, bet, pieprasot vīzu ieceļošanai Latvijas Republikā, iesniedz Latvijas Republikas diplomātiskajā vai konsulārajā pārstāvniecībā augstskolas izdotu apliecinājumu par svešvalodu prasmju pārbaudi un tās rezultātu atbilstību vismaz B2 līmenim." </w:t>
      </w:r>
    </w:p>
    <w:bookmarkEnd w:id="2"/>
    <w:p w14:paraId="752C5449" w14:textId="77777777" w:rsidR="004B5D05" w:rsidRPr="00221828" w:rsidRDefault="004B5D05" w:rsidP="004B5D05">
      <w:pPr>
        <w:ind w:firstLine="709"/>
        <w:jc w:val="both"/>
      </w:pPr>
    </w:p>
    <w:p w14:paraId="40AA7A6B" w14:textId="77777777" w:rsidR="004B5D05" w:rsidRPr="00221828" w:rsidRDefault="004B5D05" w:rsidP="004B5D05">
      <w:pPr>
        <w:ind w:firstLine="709"/>
        <w:jc w:val="both"/>
        <w:rPr>
          <w:sz w:val="28"/>
          <w:szCs w:val="28"/>
        </w:rPr>
      </w:pPr>
      <w:r w:rsidRPr="00221828">
        <w:rPr>
          <w:sz w:val="28"/>
          <w:szCs w:val="28"/>
        </w:rPr>
        <w:t>4. Papildināt noteikumus ar pielikumu šādā redakcijā:</w:t>
      </w:r>
    </w:p>
    <w:p w14:paraId="6727251F" w14:textId="77777777" w:rsidR="004B5D05" w:rsidRPr="00221828" w:rsidRDefault="004B5D05" w:rsidP="004B5D05">
      <w:pPr>
        <w:ind w:firstLine="709"/>
        <w:jc w:val="both"/>
      </w:pPr>
    </w:p>
    <w:p w14:paraId="63C816B0" w14:textId="77777777" w:rsidR="004B5D05" w:rsidRPr="00221828" w:rsidRDefault="004B5D05" w:rsidP="004B5D05">
      <w:pPr>
        <w:jc w:val="right"/>
        <w:rPr>
          <w:sz w:val="28"/>
          <w:szCs w:val="28"/>
        </w:rPr>
      </w:pPr>
      <w:r w:rsidRPr="00221828">
        <w:rPr>
          <w:sz w:val="28"/>
          <w:szCs w:val="28"/>
          <w:shd w:val="clear" w:color="auto" w:fill="FFFFFF"/>
        </w:rPr>
        <w:t>"P</w:t>
      </w:r>
      <w:r w:rsidRPr="00221828">
        <w:rPr>
          <w:rStyle w:val="highlight"/>
          <w:sz w:val="28"/>
          <w:szCs w:val="28"/>
        </w:rPr>
        <w:t>ielikums</w:t>
      </w:r>
    </w:p>
    <w:p w14:paraId="0E1B4485" w14:textId="77777777" w:rsidR="004B5D05" w:rsidRPr="00221828" w:rsidRDefault="004B5D05" w:rsidP="004B5D05">
      <w:pPr>
        <w:jc w:val="right"/>
        <w:rPr>
          <w:sz w:val="28"/>
          <w:szCs w:val="28"/>
        </w:rPr>
      </w:pPr>
      <w:r w:rsidRPr="00221828">
        <w:rPr>
          <w:sz w:val="28"/>
          <w:szCs w:val="28"/>
          <w:shd w:val="clear" w:color="auto" w:fill="FFFFFF"/>
        </w:rPr>
        <w:t>Ministru kabineta</w:t>
      </w:r>
    </w:p>
    <w:p w14:paraId="472048FB" w14:textId="77777777" w:rsidR="004B5D05" w:rsidRPr="00221828" w:rsidRDefault="004B5D05" w:rsidP="004B5D05">
      <w:pPr>
        <w:jc w:val="right"/>
        <w:rPr>
          <w:sz w:val="28"/>
          <w:szCs w:val="28"/>
        </w:rPr>
      </w:pPr>
      <w:r w:rsidRPr="00221828">
        <w:rPr>
          <w:sz w:val="28"/>
          <w:szCs w:val="28"/>
          <w:shd w:val="clear" w:color="auto" w:fill="FFFFFF"/>
        </w:rPr>
        <w:t>2006</w:t>
      </w:r>
      <w:r w:rsidRPr="00221828">
        <w:rPr>
          <w:sz w:val="28"/>
          <w:szCs w:val="28"/>
        </w:rPr>
        <w:t>. </w:t>
      </w:r>
      <w:r w:rsidRPr="00221828">
        <w:rPr>
          <w:sz w:val="28"/>
          <w:szCs w:val="28"/>
          <w:shd w:val="clear" w:color="auto" w:fill="FFFFFF"/>
        </w:rPr>
        <w:t>gada 10</w:t>
      </w:r>
      <w:r w:rsidRPr="00221828">
        <w:rPr>
          <w:sz w:val="28"/>
          <w:szCs w:val="28"/>
        </w:rPr>
        <w:t>. </w:t>
      </w:r>
      <w:r w:rsidRPr="00221828">
        <w:rPr>
          <w:sz w:val="28"/>
          <w:szCs w:val="28"/>
          <w:shd w:val="clear" w:color="auto" w:fill="FFFFFF"/>
        </w:rPr>
        <w:t>oktobra</w:t>
      </w:r>
    </w:p>
    <w:p w14:paraId="3C9C9488" w14:textId="77777777" w:rsidR="004B5D05" w:rsidRPr="00221828" w:rsidRDefault="004B5D05" w:rsidP="004B5D05">
      <w:pPr>
        <w:jc w:val="right"/>
        <w:rPr>
          <w:sz w:val="28"/>
          <w:szCs w:val="28"/>
        </w:rPr>
      </w:pPr>
      <w:r w:rsidRPr="00221828">
        <w:rPr>
          <w:sz w:val="28"/>
          <w:szCs w:val="28"/>
          <w:shd w:val="clear" w:color="auto" w:fill="FFFFFF"/>
        </w:rPr>
        <w:t>noteikumiem Nr</w:t>
      </w:r>
      <w:r w:rsidRPr="00221828">
        <w:rPr>
          <w:sz w:val="28"/>
          <w:szCs w:val="28"/>
        </w:rPr>
        <w:t>. </w:t>
      </w:r>
      <w:r w:rsidRPr="00221828">
        <w:rPr>
          <w:sz w:val="28"/>
          <w:szCs w:val="28"/>
          <w:shd w:val="clear" w:color="auto" w:fill="FFFFFF"/>
        </w:rPr>
        <w:t>846</w:t>
      </w:r>
    </w:p>
    <w:p w14:paraId="5DFB0CF5" w14:textId="77777777" w:rsidR="004B5D05" w:rsidRPr="00221828" w:rsidRDefault="004B5D05" w:rsidP="004B5D05">
      <w:pPr>
        <w:ind w:firstLine="709"/>
        <w:jc w:val="both"/>
      </w:pPr>
    </w:p>
    <w:p w14:paraId="032CEDE5" w14:textId="77777777" w:rsidR="004B5D05" w:rsidRPr="00221828" w:rsidRDefault="004B5D05" w:rsidP="004B5D05">
      <w:pPr>
        <w:jc w:val="center"/>
        <w:rPr>
          <w:b/>
          <w:sz w:val="28"/>
          <w:szCs w:val="28"/>
        </w:rPr>
      </w:pPr>
      <w:r w:rsidRPr="00221828">
        <w:rPr>
          <w:b/>
          <w:sz w:val="28"/>
          <w:szCs w:val="28"/>
        </w:rPr>
        <w:t>Ārvalstu reflektantu angļu valodas prasmju pārbaudes metodika</w:t>
      </w:r>
    </w:p>
    <w:p w14:paraId="6DAF2A54" w14:textId="77777777" w:rsidR="004B5D05" w:rsidRPr="00221828" w:rsidRDefault="004B5D05" w:rsidP="004B5D05">
      <w:pPr>
        <w:ind w:firstLine="709"/>
        <w:jc w:val="both"/>
      </w:pPr>
    </w:p>
    <w:p w14:paraId="73F7C4F0" w14:textId="77777777" w:rsidR="004B5D05" w:rsidRPr="00221828" w:rsidRDefault="004B5D05" w:rsidP="004B5D05">
      <w:pPr>
        <w:jc w:val="center"/>
        <w:rPr>
          <w:b/>
          <w:sz w:val="28"/>
          <w:szCs w:val="28"/>
        </w:rPr>
      </w:pPr>
      <w:r w:rsidRPr="00221828">
        <w:rPr>
          <w:b/>
          <w:sz w:val="28"/>
          <w:szCs w:val="28"/>
        </w:rPr>
        <w:t>I. Vispārīgie jautājumi</w:t>
      </w:r>
    </w:p>
    <w:p w14:paraId="034B15AA" w14:textId="77777777" w:rsidR="004B5D05" w:rsidRPr="00221828" w:rsidRDefault="004B5D05" w:rsidP="004B5D05">
      <w:pPr>
        <w:ind w:firstLine="709"/>
        <w:jc w:val="both"/>
      </w:pPr>
    </w:p>
    <w:p w14:paraId="728AD294" w14:textId="77777777" w:rsidR="004B5D05" w:rsidRPr="00221828" w:rsidRDefault="004B5D05" w:rsidP="004B5D05">
      <w:pPr>
        <w:ind w:firstLine="720"/>
        <w:jc w:val="both"/>
        <w:rPr>
          <w:sz w:val="28"/>
          <w:szCs w:val="28"/>
        </w:rPr>
      </w:pPr>
      <w:r w:rsidRPr="00221828">
        <w:rPr>
          <w:sz w:val="28"/>
          <w:szCs w:val="28"/>
        </w:rPr>
        <w:t xml:space="preserve">1. Metodika nosaka ārvalstu reflektantu angļu valodas prasmju pārbaudes </w:t>
      </w:r>
      <w:r w:rsidRPr="00221828">
        <w:rPr>
          <w:spacing w:val="-2"/>
          <w:sz w:val="28"/>
          <w:szCs w:val="28"/>
        </w:rPr>
        <w:t>kārtību un kritērijus atbilstoši Eiropas kopīgajām pamatnostādnēm valodu apguvei</w:t>
      </w:r>
      <w:r w:rsidRPr="00221828">
        <w:rPr>
          <w:sz w:val="28"/>
          <w:szCs w:val="28"/>
        </w:rPr>
        <w:t xml:space="preserve"> B2 līmenī. </w:t>
      </w:r>
    </w:p>
    <w:p w14:paraId="52BD5DF8" w14:textId="77777777" w:rsidR="004B5D05" w:rsidRPr="00221828" w:rsidRDefault="004B5D05" w:rsidP="004B5D05">
      <w:pPr>
        <w:ind w:firstLine="709"/>
        <w:jc w:val="both"/>
      </w:pPr>
    </w:p>
    <w:p w14:paraId="45CADAB8" w14:textId="77777777" w:rsidR="004B5D05" w:rsidRPr="00221828" w:rsidRDefault="004B5D05" w:rsidP="004B5D05">
      <w:pPr>
        <w:ind w:firstLine="720"/>
        <w:jc w:val="both"/>
        <w:rPr>
          <w:sz w:val="28"/>
          <w:szCs w:val="28"/>
        </w:rPr>
      </w:pPr>
      <w:r w:rsidRPr="00221828">
        <w:rPr>
          <w:sz w:val="28"/>
          <w:szCs w:val="28"/>
        </w:rPr>
        <w:t xml:space="preserve">2. Ārvalstu reflektantu angļu valodas prasmju pārbaudes mērķis ir novērtēt ārvalstu reflektantu angļu valodas prasmju līmeņa atbilstību studijām Latvijas augstskolās. </w:t>
      </w:r>
    </w:p>
    <w:p w14:paraId="1235A6B4" w14:textId="77777777" w:rsidR="004B5D05" w:rsidRPr="00221828" w:rsidRDefault="004B5D05" w:rsidP="004B5D05">
      <w:pPr>
        <w:ind w:firstLine="709"/>
        <w:jc w:val="both"/>
      </w:pPr>
    </w:p>
    <w:p w14:paraId="2F490369" w14:textId="77777777" w:rsidR="004B5D05" w:rsidRPr="00221828" w:rsidRDefault="004B5D05" w:rsidP="004B5D05">
      <w:pPr>
        <w:ind w:firstLine="720"/>
        <w:jc w:val="both"/>
        <w:rPr>
          <w:sz w:val="28"/>
          <w:szCs w:val="28"/>
        </w:rPr>
      </w:pPr>
      <w:r w:rsidRPr="00221828">
        <w:rPr>
          <w:sz w:val="28"/>
          <w:szCs w:val="28"/>
        </w:rPr>
        <w:t>3. Reflektantu valodas prasmju atbilstība B2 līmenim tiek pārbaudīta saskaņā ar Eiropas kopīgajās pamatnostādnēs valodu apguvei definētajiem B2 līmeņa komunikatīvo darbību un stratēģiju aprakstiem:</w:t>
      </w:r>
    </w:p>
    <w:p w14:paraId="1F149994" w14:textId="77777777" w:rsidR="004B5D05" w:rsidRPr="00221828" w:rsidRDefault="004B5D05" w:rsidP="004B5D05">
      <w:pPr>
        <w:ind w:firstLine="709"/>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778"/>
        <w:gridCol w:w="1701"/>
        <w:gridCol w:w="4961"/>
      </w:tblGrid>
      <w:tr w:rsidR="00221828" w:rsidRPr="00221828" w14:paraId="7EEB2D2F" w14:textId="77777777" w:rsidTr="00FE6747">
        <w:tc>
          <w:tcPr>
            <w:tcW w:w="627" w:type="dxa"/>
            <w:vAlign w:val="center"/>
          </w:tcPr>
          <w:p w14:paraId="745492B6" w14:textId="77777777" w:rsidR="004B5D05" w:rsidRPr="00221828" w:rsidRDefault="004B5D05" w:rsidP="00FE6747">
            <w:pPr>
              <w:ind w:left="-57" w:right="-57"/>
              <w:jc w:val="center"/>
              <w:rPr>
                <w:spacing w:val="-2"/>
              </w:rPr>
            </w:pPr>
            <w:r w:rsidRPr="00221828">
              <w:rPr>
                <w:spacing w:val="-2"/>
              </w:rPr>
              <w:t>Nr. p. k.</w:t>
            </w:r>
          </w:p>
        </w:tc>
        <w:tc>
          <w:tcPr>
            <w:tcW w:w="1778" w:type="dxa"/>
            <w:shd w:val="clear" w:color="auto" w:fill="auto"/>
            <w:vAlign w:val="center"/>
          </w:tcPr>
          <w:p w14:paraId="6B8D490D" w14:textId="77777777" w:rsidR="004B5D05" w:rsidRPr="00221828" w:rsidRDefault="004B5D05" w:rsidP="00FE6747">
            <w:pPr>
              <w:jc w:val="center"/>
            </w:pPr>
            <w:r w:rsidRPr="00221828">
              <w:t>Darbības un stratēģijas</w:t>
            </w:r>
          </w:p>
        </w:tc>
        <w:tc>
          <w:tcPr>
            <w:tcW w:w="1701" w:type="dxa"/>
            <w:shd w:val="clear" w:color="auto" w:fill="auto"/>
            <w:vAlign w:val="center"/>
          </w:tcPr>
          <w:p w14:paraId="26385828" w14:textId="77777777" w:rsidR="004B5D05" w:rsidRPr="00221828" w:rsidRDefault="004B5D05" w:rsidP="00FE6747">
            <w:pPr>
              <w:jc w:val="center"/>
            </w:pPr>
            <w:r w:rsidRPr="00221828">
              <w:t>Prasmes</w:t>
            </w:r>
          </w:p>
        </w:tc>
        <w:tc>
          <w:tcPr>
            <w:tcW w:w="4961" w:type="dxa"/>
            <w:shd w:val="clear" w:color="auto" w:fill="auto"/>
            <w:vAlign w:val="center"/>
          </w:tcPr>
          <w:p w14:paraId="5A9AC7AD" w14:textId="77777777" w:rsidR="004B5D05" w:rsidRPr="00221828" w:rsidRDefault="004B5D05" w:rsidP="00FE6747">
            <w:pPr>
              <w:jc w:val="center"/>
            </w:pPr>
            <w:r w:rsidRPr="00221828">
              <w:t>Apraksts</w:t>
            </w:r>
          </w:p>
        </w:tc>
      </w:tr>
      <w:tr w:rsidR="00221828" w:rsidRPr="00221828" w14:paraId="017ECFD0" w14:textId="77777777" w:rsidTr="00FE6747">
        <w:tc>
          <w:tcPr>
            <w:tcW w:w="627" w:type="dxa"/>
            <w:vMerge w:val="restart"/>
          </w:tcPr>
          <w:p w14:paraId="1F314F26" w14:textId="77777777" w:rsidR="004B5D05" w:rsidRPr="00221828" w:rsidRDefault="004B5D05" w:rsidP="00FE6747">
            <w:pPr>
              <w:ind w:left="-57" w:right="-57"/>
              <w:jc w:val="center"/>
              <w:rPr>
                <w:spacing w:val="-2"/>
              </w:rPr>
            </w:pPr>
            <w:r w:rsidRPr="00221828">
              <w:rPr>
                <w:spacing w:val="-2"/>
              </w:rPr>
              <w:t>1.</w:t>
            </w:r>
          </w:p>
        </w:tc>
        <w:tc>
          <w:tcPr>
            <w:tcW w:w="1778" w:type="dxa"/>
            <w:vMerge w:val="restart"/>
            <w:shd w:val="clear" w:color="auto" w:fill="auto"/>
          </w:tcPr>
          <w:p w14:paraId="41B62E03" w14:textId="77777777" w:rsidR="004B5D05" w:rsidRPr="00221828" w:rsidRDefault="004B5D05" w:rsidP="00FE6747">
            <w:r w:rsidRPr="00221828">
              <w:t>Produktīvās darbības un stratēģijas</w:t>
            </w:r>
          </w:p>
        </w:tc>
        <w:tc>
          <w:tcPr>
            <w:tcW w:w="1701" w:type="dxa"/>
            <w:vMerge w:val="restart"/>
            <w:shd w:val="clear" w:color="auto" w:fill="auto"/>
          </w:tcPr>
          <w:p w14:paraId="050FEE54" w14:textId="77777777" w:rsidR="004B5D05" w:rsidRPr="00221828" w:rsidRDefault="004B5D05" w:rsidP="00FE6747">
            <w:r w:rsidRPr="00221828">
              <w:t>Runātprasme</w:t>
            </w:r>
          </w:p>
        </w:tc>
        <w:tc>
          <w:tcPr>
            <w:tcW w:w="4961" w:type="dxa"/>
            <w:shd w:val="clear" w:color="auto" w:fill="auto"/>
          </w:tcPr>
          <w:p w14:paraId="4F36B9B2" w14:textId="77777777" w:rsidR="004B5D05" w:rsidRPr="00221828" w:rsidRDefault="004B5D05" w:rsidP="00FE6747">
            <w:r w:rsidRPr="00221828">
              <w:t>Prot veidot skaidrus, sistēmiskus aprakstus un izklāstus, kur atbilstoši akcentēti nozīmīgākie jautājumi un svarīgākās detaļas</w:t>
            </w:r>
          </w:p>
        </w:tc>
      </w:tr>
      <w:tr w:rsidR="00221828" w:rsidRPr="00221828" w14:paraId="7EACCE3C" w14:textId="77777777" w:rsidTr="00FE6747">
        <w:tc>
          <w:tcPr>
            <w:tcW w:w="627" w:type="dxa"/>
            <w:vMerge/>
          </w:tcPr>
          <w:p w14:paraId="78F7127C" w14:textId="77777777" w:rsidR="004B5D05" w:rsidRPr="00221828" w:rsidRDefault="004B5D05" w:rsidP="00FE6747">
            <w:pPr>
              <w:ind w:left="-57" w:right="-57"/>
              <w:jc w:val="center"/>
              <w:rPr>
                <w:spacing w:val="-2"/>
              </w:rPr>
            </w:pPr>
          </w:p>
        </w:tc>
        <w:tc>
          <w:tcPr>
            <w:tcW w:w="1778" w:type="dxa"/>
            <w:vMerge/>
            <w:shd w:val="clear" w:color="auto" w:fill="auto"/>
          </w:tcPr>
          <w:p w14:paraId="398D1A88" w14:textId="77777777" w:rsidR="004B5D05" w:rsidRPr="00221828" w:rsidRDefault="004B5D05" w:rsidP="00FE6747"/>
        </w:tc>
        <w:tc>
          <w:tcPr>
            <w:tcW w:w="1701" w:type="dxa"/>
            <w:vMerge/>
            <w:shd w:val="clear" w:color="auto" w:fill="auto"/>
          </w:tcPr>
          <w:p w14:paraId="753F9F9B" w14:textId="77777777" w:rsidR="004B5D05" w:rsidRPr="00221828" w:rsidRDefault="004B5D05" w:rsidP="00FE6747"/>
        </w:tc>
        <w:tc>
          <w:tcPr>
            <w:tcW w:w="4961" w:type="dxa"/>
            <w:shd w:val="clear" w:color="auto" w:fill="auto"/>
          </w:tcPr>
          <w:p w14:paraId="24DAF319" w14:textId="77777777" w:rsidR="004B5D05" w:rsidRPr="00221828" w:rsidRDefault="004B5D05" w:rsidP="00FE6747">
            <w:r w:rsidRPr="00221828">
              <w:t>Prot veidot skaidrus, detalizētus aprakstus un izklāstus par dažādiem tematiem, kas saistīti ar personas interešu loku, izvēršot un pamatojot izteikto domu ar papildu argumentiem un attiecīgiem piemēriem</w:t>
            </w:r>
          </w:p>
        </w:tc>
      </w:tr>
      <w:tr w:rsidR="00221828" w:rsidRPr="00221828" w14:paraId="7E9944CA" w14:textId="77777777" w:rsidTr="00FE6747">
        <w:tc>
          <w:tcPr>
            <w:tcW w:w="627" w:type="dxa"/>
            <w:vMerge/>
          </w:tcPr>
          <w:p w14:paraId="4670D0ED" w14:textId="77777777" w:rsidR="004B5D05" w:rsidRPr="00221828" w:rsidRDefault="004B5D05" w:rsidP="00FE6747">
            <w:pPr>
              <w:ind w:left="-57" w:right="-57"/>
              <w:jc w:val="center"/>
              <w:rPr>
                <w:spacing w:val="-2"/>
              </w:rPr>
            </w:pPr>
          </w:p>
        </w:tc>
        <w:tc>
          <w:tcPr>
            <w:tcW w:w="1778" w:type="dxa"/>
            <w:vMerge/>
            <w:shd w:val="clear" w:color="auto" w:fill="auto"/>
          </w:tcPr>
          <w:p w14:paraId="710BFB1F" w14:textId="77777777" w:rsidR="004B5D05" w:rsidRPr="00221828" w:rsidRDefault="004B5D05" w:rsidP="00FE6747"/>
        </w:tc>
        <w:tc>
          <w:tcPr>
            <w:tcW w:w="1701" w:type="dxa"/>
            <w:shd w:val="clear" w:color="auto" w:fill="auto"/>
          </w:tcPr>
          <w:p w14:paraId="73ADCB18" w14:textId="77777777" w:rsidR="004B5D05" w:rsidRPr="00221828" w:rsidRDefault="004B5D05" w:rsidP="00FE6747">
            <w:r w:rsidRPr="00221828">
              <w:t>Rakstītprasme</w:t>
            </w:r>
          </w:p>
        </w:tc>
        <w:tc>
          <w:tcPr>
            <w:tcW w:w="4961" w:type="dxa"/>
            <w:shd w:val="clear" w:color="auto" w:fill="auto"/>
          </w:tcPr>
          <w:p w14:paraId="6D555B37" w14:textId="77777777" w:rsidR="004B5D05" w:rsidRPr="00221828" w:rsidRDefault="004B5D05" w:rsidP="00FE6747">
            <w:r w:rsidRPr="00221828">
              <w:t>Prot uzrakstīt skaidru, detalizētu tekstu par dažādiem ar savu interešu loku saistītiem jautājumiem, apkopojot un izvērtējot informāciju un argumentus no vairākiem avotiem</w:t>
            </w:r>
          </w:p>
        </w:tc>
      </w:tr>
      <w:tr w:rsidR="00221828" w:rsidRPr="00221828" w14:paraId="6818CF91" w14:textId="77777777" w:rsidTr="00FE6747">
        <w:tc>
          <w:tcPr>
            <w:tcW w:w="627" w:type="dxa"/>
            <w:vMerge w:val="restart"/>
          </w:tcPr>
          <w:p w14:paraId="58F0E44E" w14:textId="77777777" w:rsidR="004B5D05" w:rsidRPr="00221828" w:rsidRDefault="004B5D05" w:rsidP="00FE6747">
            <w:pPr>
              <w:ind w:left="-57" w:right="-57"/>
              <w:jc w:val="center"/>
              <w:rPr>
                <w:spacing w:val="-2"/>
              </w:rPr>
            </w:pPr>
            <w:r w:rsidRPr="00221828">
              <w:rPr>
                <w:spacing w:val="-2"/>
              </w:rPr>
              <w:t>2.</w:t>
            </w:r>
          </w:p>
        </w:tc>
        <w:tc>
          <w:tcPr>
            <w:tcW w:w="1778" w:type="dxa"/>
            <w:vMerge w:val="restart"/>
            <w:shd w:val="clear" w:color="auto" w:fill="auto"/>
          </w:tcPr>
          <w:p w14:paraId="2C7365F8" w14:textId="77777777" w:rsidR="004B5D05" w:rsidRPr="00221828" w:rsidRDefault="004B5D05" w:rsidP="00FE6747">
            <w:r w:rsidRPr="00221828">
              <w:t>Receptīvās darbības un stratēģijas</w:t>
            </w:r>
          </w:p>
        </w:tc>
        <w:tc>
          <w:tcPr>
            <w:tcW w:w="1701" w:type="dxa"/>
            <w:vMerge w:val="restart"/>
            <w:shd w:val="clear" w:color="auto" w:fill="auto"/>
          </w:tcPr>
          <w:p w14:paraId="621BA891" w14:textId="77777777" w:rsidR="004B5D05" w:rsidRPr="00221828" w:rsidRDefault="004B5D05" w:rsidP="00FE6747">
            <w:r w:rsidRPr="00221828">
              <w:t xml:space="preserve">Klausīšanās prasme </w:t>
            </w:r>
          </w:p>
        </w:tc>
        <w:tc>
          <w:tcPr>
            <w:tcW w:w="4961" w:type="dxa"/>
            <w:shd w:val="clear" w:color="auto" w:fill="auto"/>
          </w:tcPr>
          <w:p w14:paraId="5A1EBBD5" w14:textId="4A018868" w:rsidR="004B5D05" w:rsidRPr="00221828" w:rsidRDefault="004B5D05" w:rsidP="00FE6747">
            <w:r w:rsidRPr="00221828">
              <w:t xml:space="preserve">Saprot literārā valodā teikto gan klātesot, gan ierakstā par zināmām un nezināmām tēmām, ar kurām reflektants saskaras personiskajā, sabiedriskajā, mācību vai profesionālajā jomā. Spēju saprast teikto ietekmē tikai ārkārtīgi liels </w:t>
            </w:r>
            <w:r w:rsidRPr="00221828">
              <w:lastRenderedPageBreak/>
              <w:t xml:space="preserve">fona troksnis, nepiemērota teikumu uzbūve </w:t>
            </w:r>
            <w:r w:rsidRPr="00221828">
              <w:rPr>
                <w:spacing w:val="-2"/>
              </w:rPr>
              <w:t xml:space="preserve">un (vai) </w:t>
            </w:r>
            <w:r w:rsidRPr="00221828">
              <w:t xml:space="preserve">idiomu lietošana </w:t>
            </w:r>
          </w:p>
        </w:tc>
      </w:tr>
      <w:tr w:rsidR="00221828" w:rsidRPr="00221828" w14:paraId="26581A18" w14:textId="77777777" w:rsidTr="00FE6747">
        <w:tc>
          <w:tcPr>
            <w:tcW w:w="627" w:type="dxa"/>
            <w:vMerge/>
          </w:tcPr>
          <w:p w14:paraId="1ADFCAD0" w14:textId="77777777" w:rsidR="004B5D05" w:rsidRPr="00221828" w:rsidRDefault="004B5D05" w:rsidP="00FE6747">
            <w:pPr>
              <w:ind w:left="-57" w:right="-57"/>
              <w:jc w:val="center"/>
              <w:rPr>
                <w:spacing w:val="-2"/>
              </w:rPr>
            </w:pPr>
          </w:p>
        </w:tc>
        <w:tc>
          <w:tcPr>
            <w:tcW w:w="1778" w:type="dxa"/>
            <w:vMerge/>
            <w:shd w:val="clear" w:color="auto" w:fill="auto"/>
          </w:tcPr>
          <w:p w14:paraId="16745EF0" w14:textId="77777777" w:rsidR="004B5D05" w:rsidRPr="00221828" w:rsidRDefault="004B5D05" w:rsidP="00FE6747"/>
        </w:tc>
        <w:tc>
          <w:tcPr>
            <w:tcW w:w="1701" w:type="dxa"/>
            <w:vMerge/>
            <w:shd w:val="clear" w:color="auto" w:fill="auto"/>
          </w:tcPr>
          <w:p w14:paraId="096ADAB5" w14:textId="77777777" w:rsidR="004B5D05" w:rsidRPr="00221828" w:rsidRDefault="004B5D05" w:rsidP="00FE6747"/>
        </w:tc>
        <w:tc>
          <w:tcPr>
            <w:tcW w:w="4961" w:type="dxa"/>
            <w:shd w:val="clear" w:color="auto" w:fill="auto"/>
          </w:tcPr>
          <w:p w14:paraId="63550A19" w14:textId="77777777" w:rsidR="004B5D05" w:rsidRPr="00221828" w:rsidRDefault="004B5D05" w:rsidP="00FE6747">
            <w:r w:rsidRPr="00221828">
              <w:t xml:space="preserve">Saprot galveno domu saturiski un lingvistiski sarežģītā runā gan par konkrētiem, gan par </w:t>
            </w:r>
            <w:r w:rsidRPr="00221828">
              <w:rPr>
                <w:spacing w:val="-2"/>
              </w:rPr>
              <w:t>abstraktiem jautājumiem, kā arī saprot specifiskas</w:t>
            </w:r>
            <w:r w:rsidRPr="00221828">
              <w:t xml:space="preserve"> diskusijas specialitātē, ja runā literārā valodā. </w:t>
            </w:r>
          </w:p>
          <w:p w14:paraId="507151B3" w14:textId="77777777" w:rsidR="004B5D05" w:rsidRPr="00221828" w:rsidRDefault="004B5D05" w:rsidP="00FE6747">
            <w:r w:rsidRPr="00221828">
              <w:t>Var sekot izvērstai runai un sarežģītai argumentācijai, ja temats ir samērā pazīstams un runas virzība tiek skaidri norādīta</w:t>
            </w:r>
          </w:p>
        </w:tc>
      </w:tr>
      <w:tr w:rsidR="00221828" w:rsidRPr="00221828" w14:paraId="5C01B83F" w14:textId="77777777" w:rsidTr="00FE6747">
        <w:tc>
          <w:tcPr>
            <w:tcW w:w="627" w:type="dxa"/>
            <w:vMerge/>
          </w:tcPr>
          <w:p w14:paraId="1CEDCAEF" w14:textId="77777777" w:rsidR="004B5D05" w:rsidRPr="00221828" w:rsidRDefault="004B5D05" w:rsidP="00FE6747">
            <w:pPr>
              <w:ind w:left="-57" w:right="-57"/>
              <w:jc w:val="center"/>
              <w:rPr>
                <w:spacing w:val="-2"/>
              </w:rPr>
            </w:pPr>
          </w:p>
        </w:tc>
        <w:tc>
          <w:tcPr>
            <w:tcW w:w="1778" w:type="dxa"/>
            <w:vMerge/>
            <w:shd w:val="clear" w:color="auto" w:fill="auto"/>
          </w:tcPr>
          <w:p w14:paraId="698EFFD9" w14:textId="77777777" w:rsidR="004B5D05" w:rsidRPr="00221828" w:rsidRDefault="004B5D05" w:rsidP="00FE6747"/>
        </w:tc>
        <w:tc>
          <w:tcPr>
            <w:tcW w:w="1701" w:type="dxa"/>
            <w:vMerge w:val="restart"/>
            <w:shd w:val="clear" w:color="auto" w:fill="auto"/>
          </w:tcPr>
          <w:p w14:paraId="2DFA1D8C" w14:textId="77777777" w:rsidR="004B5D05" w:rsidRPr="00221828" w:rsidRDefault="004B5D05" w:rsidP="00FE6747">
            <w:r w:rsidRPr="00221828">
              <w:t xml:space="preserve">Lasītprasme </w:t>
            </w:r>
          </w:p>
        </w:tc>
        <w:tc>
          <w:tcPr>
            <w:tcW w:w="4961" w:type="dxa"/>
            <w:shd w:val="clear" w:color="auto" w:fill="auto"/>
          </w:tcPr>
          <w:p w14:paraId="6F4C450B" w14:textId="77777777" w:rsidR="004B5D05" w:rsidRPr="00221828" w:rsidRDefault="004B5D05" w:rsidP="00FE6747">
            <w:r w:rsidRPr="00221828">
              <w:t>Prot lasīt patstāvīgi, lasīšanas veidu un tempu piemērojot konkrētam tekstam vai lasīšanas mērķim un pēc vajadzības lietojot atbilstošus uzziņu avotus. Ir plašs vārdu krājums, bet grūtības var sagādāt retāk lietotas idiomas</w:t>
            </w:r>
          </w:p>
        </w:tc>
      </w:tr>
      <w:tr w:rsidR="00221828" w:rsidRPr="00221828" w14:paraId="415E836E" w14:textId="77777777" w:rsidTr="00FE6747">
        <w:tc>
          <w:tcPr>
            <w:tcW w:w="627" w:type="dxa"/>
            <w:vMerge/>
          </w:tcPr>
          <w:p w14:paraId="49062F77" w14:textId="77777777" w:rsidR="004B5D05" w:rsidRPr="00221828" w:rsidRDefault="004B5D05" w:rsidP="00FE6747">
            <w:pPr>
              <w:ind w:left="-57" w:right="-57"/>
              <w:jc w:val="center"/>
              <w:rPr>
                <w:spacing w:val="-2"/>
              </w:rPr>
            </w:pPr>
          </w:p>
        </w:tc>
        <w:tc>
          <w:tcPr>
            <w:tcW w:w="1778" w:type="dxa"/>
            <w:vMerge/>
            <w:shd w:val="clear" w:color="auto" w:fill="auto"/>
          </w:tcPr>
          <w:p w14:paraId="0D57B543" w14:textId="77777777" w:rsidR="004B5D05" w:rsidRPr="00221828" w:rsidRDefault="004B5D05" w:rsidP="00FE6747"/>
        </w:tc>
        <w:tc>
          <w:tcPr>
            <w:tcW w:w="1701" w:type="dxa"/>
            <w:vMerge/>
            <w:shd w:val="clear" w:color="auto" w:fill="auto"/>
          </w:tcPr>
          <w:p w14:paraId="78D17453" w14:textId="77777777" w:rsidR="004B5D05" w:rsidRPr="00221828" w:rsidRDefault="004B5D05" w:rsidP="00FE6747"/>
        </w:tc>
        <w:tc>
          <w:tcPr>
            <w:tcW w:w="4961" w:type="dxa"/>
            <w:shd w:val="clear" w:color="auto" w:fill="auto"/>
          </w:tcPr>
          <w:p w14:paraId="16687BB5" w14:textId="77777777" w:rsidR="004B5D05" w:rsidRPr="00221828" w:rsidRDefault="004B5D05" w:rsidP="00FE6747">
            <w:r w:rsidRPr="00221828">
              <w:t>Prot caurskatīt garus un sarežģītus tekstus, ātri atrodot vajadzīgo informāciju. Prot ātri noteikt saturu tekstos, kas saistīti ar profesionālo jautājumu loku</w:t>
            </w:r>
          </w:p>
        </w:tc>
      </w:tr>
      <w:tr w:rsidR="00221828" w:rsidRPr="00221828" w14:paraId="4EFC0821" w14:textId="77777777" w:rsidTr="00FE6747">
        <w:tc>
          <w:tcPr>
            <w:tcW w:w="627" w:type="dxa"/>
            <w:vMerge w:val="restart"/>
          </w:tcPr>
          <w:p w14:paraId="61E4E109" w14:textId="77777777" w:rsidR="004B5D05" w:rsidRPr="00221828" w:rsidRDefault="004B5D05" w:rsidP="00FE6747">
            <w:pPr>
              <w:ind w:left="-57" w:right="-57"/>
              <w:jc w:val="center"/>
              <w:rPr>
                <w:spacing w:val="-2"/>
              </w:rPr>
            </w:pPr>
            <w:r w:rsidRPr="00221828">
              <w:rPr>
                <w:spacing w:val="-2"/>
              </w:rPr>
              <w:t>3.</w:t>
            </w:r>
          </w:p>
        </w:tc>
        <w:tc>
          <w:tcPr>
            <w:tcW w:w="1778" w:type="dxa"/>
            <w:vMerge w:val="restart"/>
            <w:shd w:val="clear" w:color="auto" w:fill="auto"/>
          </w:tcPr>
          <w:p w14:paraId="2499FA73" w14:textId="77777777" w:rsidR="004B5D05" w:rsidRPr="00221828" w:rsidRDefault="004B5D05" w:rsidP="00FE6747">
            <w:r w:rsidRPr="00221828">
              <w:t>Interaktīvās darbības un stratēģijas</w:t>
            </w:r>
          </w:p>
        </w:tc>
        <w:tc>
          <w:tcPr>
            <w:tcW w:w="1701" w:type="dxa"/>
            <w:vMerge w:val="restart"/>
            <w:shd w:val="clear" w:color="auto" w:fill="auto"/>
          </w:tcPr>
          <w:p w14:paraId="4229E1FF" w14:textId="77777777" w:rsidR="004B5D05" w:rsidRPr="00221828" w:rsidRDefault="004B5D05" w:rsidP="00FE6747">
            <w:r w:rsidRPr="00221828">
              <w:t xml:space="preserve">Mutvārdu saziņa: </w:t>
            </w:r>
            <w:proofErr w:type="spellStart"/>
            <w:r w:rsidRPr="00221828">
              <w:t>dialoģiskā</w:t>
            </w:r>
            <w:proofErr w:type="spellEnd"/>
            <w:r w:rsidRPr="00221828">
              <w:t xml:space="preserve"> runa</w:t>
            </w:r>
          </w:p>
        </w:tc>
        <w:tc>
          <w:tcPr>
            <w:tcW w:w="4961" w:type="dxa"/>
            <w:shd w:val="clear" w:color="auto" w:fill="auto"/>
          </w:tcPr>
          <w:p w14:paraId="5BCFD3C5" w14:textId="5F9E5CDF" w:rsidR="004B5D05" w:rsidRPr="00221828" w:rsidRDefault="004B5D05" w:rsidP="00FE6747">
            <w:r w:rsidRPr="00221828">
              <w:t xml:space="preserve">Runā brīvi, precīzi un pārliecinoši par plašu jautājumu loku – par vispārīgiem, teorētiskiem, profesionāliem vai brīvā laika jautājumiem, skaidri izsekojot domu savstarpējai sakarībai. Var runāt bez iepriekšējas sagatavošanās, gramatiski kontrolē </w:t>
            </w:r>
            <w:r w:rsidR="00000DDE" w:rsidRPr="00221828">
              <w:t>sakāmo</w:t>
            </w:r>
            <w:r w:rsidRPr="00221828">
              <w:t>. Var pateikt visu, ko vēlas, pielāgo runas stilu atbilstoši situācijai</w:t>
            </w:r>
          </w:p>
        </w:tc>
      </w:tr>
      <w:tr w:rsidR="00221828" w:rsidRPr="00221828" w14:paraId="55424622" w14:textId="77777777" w:rsidTr="00FE6747">
        <w:tc>
          <w:tcPr>
            <w:tcW w:w="627" w:type="dxa"/>
            <w:vMerge/>
          </w:tcPr>
          <w:p w14:paraId="35D0B27B" w14:textId="77777777" w:rsidR="004B5D05" w:rsidRPr="00221828" w:rsidRDefault="004B5D05" w:rsidP="00FE6747">
            <w:pPr>
              <w:ind w:left="-57" w:right="-57"/>
              <w:jc w:val="center"/>
              <w:rPr>
                <w:spacing w:val="-2"/>
              </w:rPr>
            </w:pPr>
          </w:p>
        </w:tc>
        <w:tc>
          <w:tcPr>
            <w:tcW w:w="1778" w:type="dxa"/>
            <w:vMerge/>
            <w:shd w:val="clear" w:color="auto" w:fill="auto"/>
          </w:tcPr>
          <w:p w14:paraId="225BE004" w14:textId="77777777" w:rsidR="004B5D05" w:rsidRPr="00221828" w:rsidRDefault="004B5D05" w:rsidP="00FE6747"/>
        </w:tc>
        <w:tc>
          <w:tcPr>
            <w:tcW w:w="1701" w:type="dxa"/>
            <w:vMerge/>
            <w:shd w:val="clear" w:color="auto" w:fill="auto"/>
          </w:tcPr>
          <w:p w14:paraId="39ADD04C" w14:textId="77777777" w:rsidR="004B5D05" w:rsidRPr="00221828" w:rsidRDefault="004B5D05" w:rsidP="00FE6747"/>
        </w:tc>
        <w:tc>
          <w:tcPr>
            <w:tcW w:w="4961" w:type="dxa"/>
            <w:shd w:val="clear" w:color="auto" w:fill="auto"/>
          </w:tcPr>
          <w:p w14:paraId="5C1CBB17" w14:textId="77777777" w:rsidR="004B5D05" w:rsidRPr="00221828" w:rsidRDefault="004B5D05" w:rsidP="00FE6747">
            <w:r w:rsidRPr="00221828">
              <w:t>Runā samērā brīvi un veikli, tādējādi nodrošinot pastāvīgas saziņas iespējas un kontaktus ar mērķa valodas lietotājiem bez lieka sasprindzinājuma. Prot notikumu izklāstā akcentēt personiski svarīgāko, izskaidrot un argumentēti pamatot dažādus viedokļus</w:t>
            </w:r>
          </w:p>
        </w:tc>
      </w:tr>
      <w:tr w:rsidR="00221828" w:rsidRPr="00221828" w14:paraId="2773A2A3" w14:textId="77777777" w:rsidTr="00FE6747">
        <w:tc>
          <w:tcPr>
            <w:tcW w:w="627" w:type="dxa"/>
            <w:vMerge/>
          </w:tcPr>
          <w:p w14:paraId="6A896BF4" w14:textId="77777777" w:rsidR="004B5D05" w:rsidRPr="00221828" w:rsidRDefault="004B5D05" w:rsidP="00FE6747">
            <w:pPr>
              <w:ind w:left="-57" w:right="-57"/>
              <w:jc w:val="center"/>
              <w:rPr>
                <w:spacing w:val="-2"/>
              </w:rPr>
            </w:pPr>
          </w:p>
        </w:tc>
        <w:tc>
          <w:tcPr>
            <w:tcW w:w="1778" w:type="dxa"/>
            <w:vMerge/>
            <w:shd w:val="clear" w:color="auto" w:fill="auto"/>
          </w:tcPr>
          <w:p w14:paraId="34FF552B" w14:textId="77777777" w:rsidR="004B5D05" w:rsidRPr="00221828" w:rsidRDefault="004B5D05" w:rsidP="00FE6747"/>
        </w:tc>
        <w:tc>
          <w:tcPr>
            <w:tcW w:w="1701" w:type="dxa"/>
            <w:shd w:val="clear" w:color="auto" w:fill="auto"/>
          </w:tcPr>
          <w:p w14:paraId="4273312E" w14:textId="77777777" w:rsidR="004B5D05" w:rsidRPr="00221828" w:rsidRDefault="004B5D05" w:rsidP="00FE6747">
            <w:r w:rsidRPr="00221828">
              <w:t>Informācijas apmaiņa</w:t>
            </w:r>
          </w:p>
        </w:tc>
        <w:tc>
          <w:tcPr>
            <w:tcW w:w="4961" w:type="dxa"/>
            <w:shd w:val="clear" w:color="auto" w:fill="auto"/>
          </w:tcPr>
          <w:p w14:paraId="58329464" w14:textId="77777777" w:rsidR="004B5D05" w:rsidRPr="00221828" w:rsidRDefault="004B5D05" w:rsidP="00FE6747">
            <w:r w:rsidRPr="00221828">
              <w:t xml:space="preserve">Saprot un spēj apmainīties ar sarežģītu informāciju par profesionālās darbības jautājumiem. Prot lietot atbilstošu profesionālo terminoloģiju informācijas apmaiņā ar citiem </w:t>
            </w:r>
            <w:r w:rsidRPr="00221828">
              <w:rPr>
                <w:spacing w:val="-2"/>
              </w:rPr>
              <w:t>jomas pārstāvjiem. Spēj ticami nodot informāciju</w:t>
            </w:r>
          </w:p>
        </w:tc>
      </w:tr>
      <w:tr w:rsidR="00221828" w:rsidRPr="00221828" w14:paraId="71F6CB3D" w14:textId="77777777" w:rsidTr="00FE6747">
        <w:tc>
          <w:tcPr>
            <w:tcW w:w="627" w:type="dxa"/>
            <w:vMerge/>
          </w:tcPr>
          <w:p w14:paraId="1A3306AF" w14:textId="77777777" w:rsidR="004B5D05" w:rsidRPr="00221828" w:rsidRDefault="004B5D05" w:rsidP="00FE6747">
            <w:pPr>
              <w:ind w:left="-57" w:right="-57"/>
              <w:jc w:val="center"/>
              <w:rPr>
                <w:spacing w:val="-2"/>
              </w:rPr>
            </w:pPr>
          </w:p>
        </w:tc>
        <w:tc>
          <w:tcPr>
            <w:tcW w:w="1778" w:type="dxa"/>
            <w:vMerge/>
            <w:shd w:val="clear" w:color="auto" w:fill="auto"/>
          </w:tcPr>
          <w:p w14:paraId="32941548" w14:textId="77777777" w:rsidR="004B5D05" w:rsidRPr="00221828" w:rsidRDefault="004B5D05" w:rsidP="00FE6747"/>
        </w:tc>
        <w:tc>
          <w:tcPr>
            <w:tcW w:w="1701" w:type="dxa"/>
            <w:shd w:val="clear" w:color="auto" w:fill="auto"/>
          </w:tcPr>
          <w:p w14:paraId="76013D5A" w14:textId="77777777" w:rsidR="004B5D05" w:rsidRPr="00221828" w:rsidRDefault="004B5D05" w:rsidP="00FE6747">
            <w:r w:rsidRPr="00221828">
              <w:t>Intervijas un intervēšana</w:t>
            </w:r>
          </w:p>
        </w:tc>
        <w:tc>
          <w:tcPr>
            <w:tcW w:w="4961" w:type="dxa"/>
            <w:shd w:val="clear" w:color="auto" w:fill="auto"/>
          </w:tcPr>
          <w:p w14:paraId="289B8980" w14:textId="77777777" w:rsidR="004B5D05" w:rsidRPr="00221828" w:rsidRDefault="004B5D05" w:rsidP="00FE6747">
            <w:r w:rsidRPr="00221828">
              <w:t>Spēj efektīvi piedalīties intervijā, runā tekoši, spontāni reaģē uz jautājumiem un atbildēm. Var uzņemties iniciatīvu intervijā, ar nelielu intervētāja palīdzību izvērst un attīstīt idejas</w:t>
            </w:r>
          </w:p>
        </w:tc>
      </w:tr>
      <w:tr w:rsidR="00221828" w:rsidRPr="00221828" w14:paraId="612F4192" w14:textId="77777777" w:rsidTr="00FE6747">
        <w:tc>
          <w:tcPr>
            <w:tcW w:w="627" w:type="dxa"/>
            <w:vMerge/>
          </w:tcPr>
          <w:p w14:paraId="23DFD7E7" w14:textId="77777777" w:rsidR="004B5D05" w:rsidRPr="00221828" w:rsidRDefault="004B5D05" w:rsidP="00FE6747">
            <w:pPr>
              <w:ind w:left="-57" w:right="-57"/>
              <w:jc w:val="center"/>
              <w:rPr>
                <w:spacing w:val="-2"/>
              </w:rPr>
            </w:pPr>
          </w:p>
        </w:tc>
        <w:tc>
          <w:tcPr>
            <w:tcW w:w="1778" w:type="dxa"/>
            <w:vMerge/>
            <w:shd w:val="clear" w:color="auto" w:fill="auto"/>
          </w:tcPr>
          <w:p w14:paraId="5D6A6C64" w14:textId="77777777" w:rsidR="004B5D05" w:rsidRPr="00221828" w:rsidRDefault="004B5D05" w:rsidP="00FE6747"/>
        </w:tc>
        <w:tc>
          <w:tcPr>
            <w:tcW w:w="1701" w:type="dxa"/>
            <w:shd w:val="clear" w:color="auto" w:fill="auto"/>
          </w:tcPr>
          <w:p w14:paraId="56CD305D" w14:textId="77777777" w:rsidR="004B5D05" w:rsidRPr="00221828" w:rsidRDefault="004B5D05" w:rsidP="00FE6747">
            <w:r w:rsidRPr="00221828">
              <w:t>Rakstveida saziņa</w:t>
            </w:r>
          </w:p>
        </w:tc>
        <w:tc>
          <w:tcPr>
            <w:tcW w:w="4961" w:type="dxa"/>
            <w:shd w:val="clear" w:color="auto" w:fill="auto"/>
          </w:tcPr>
          <w:p w14:paraId="18C5392D" w14:textId="77777777" w:rsidR="004B5D05" w:rsidRPr="00221828" w:rsidRDefault="004B5D05" w:rsidP="00FE6747">
            <w:r w:rsidRPr="00221828">
              <w:t>Rakstot prot sekmīgi izklāstīt jaunumus, savus un citu uzskatus</w:t>
            </w:r>
          </w:p>
        </w:tc>
      </w:tr>
      <w:tr w:rsidR="00221828" w:rsidRPr="00221828" w14:paraId="4017FBBA" w14:textId="77777777" w:rsidTr="00FE6747">
        <w:tc>
          <w:tcPr>
            <w:tcW w:w="627" w:type="dxa"/>
            <w:vMerge w:val="restart"/>
          </w:tcPr>
          <w:p w14:paraId="6CF37027" w14:textId="77777777" w:rsidR="004B5D05" w:rsidRPr="00221828" w:rsidRDefault="004B5D05" w:rsidP="00FE6747">
            <w:pPr>
              <w:ind w:left="-57" w:right="-57"/>
              <w:jc w:val="center"/>
              <w:rPr>
                <w:spacing w:val="-2"/>
              </w:rPr>
            </w:pPr>
            <w:r w:rsidRPr="00221828">
              <w:rPr>
                <w:spacing w:val="-2"/>
              </w:rPr>
              <w:t>4.</w:t>
            </w:r>
          </w:p>
        </w:tc>
        <w:tc>
          <w:tcPr>
            <w:tcW w:w="1778" w:type="dxa"/>
            <w:vMerge w:val="restart"/>
            <w:shd w:val="clear" w:color="auto" w:fill="auto"/>
          </w:tcPr>
          <w:p w14:paraId="52227A82" w14:textId="77777777" w:rsidR="004B5D05" w:rsidRPr="00221828" w:rsidRDefault="004B5D05" w:rsidP="00FE6747">
            <w:r w:rsidRPr="00221828">
              <w:t>Mijiedarbības stratēģijas</w:t>
            </w:r>
          </w:p>
        </w:tc>
        <w:tc>
          <w:tcPr>
            <w:tcW w:w="1701" w:type="dxa"/>
            <w:shd w:val="clear" w:color="auto" w:fill="auto"/>
          </w:tcPr>
          <w:p w14:paraId="0FC2AE43" w14:textId="77777777" w:rsidR="004B5D05" w:rsidRPr="00221828" w:rsidRDefault="004B5D05" w:rsidP="00FE6747">
            <w:r w:rsidRPr="00221828">
              <w:t>Vārda ņemšana (mainīšanās lomām)</w:t>
            </w:r>
          </w:p>
        </w:tc>
        <w:tc>
          <w:tcPr>
            <w:tcW w:w="4961" w:type="dxa"/>
            <w:shd w:val="clear" w:color="auto" w:fill="auto"/>
          </w:tcPr>
          <w:p w14:paraId="3AA3FC6F" w14:textId="77777777" w:rsidR="004B5D05" w:rsidRPr="00221828" w:rsidRDefault="004B5D05" w:rsidP="00FE6747">
            <w:r w:rsidRPr="00221828">
              <w:t xml:space="preserve">Prot iesaistīties diskusijā, izmantojot atbilstošus valodas līdzekļus. Prot prasmīgi, pārmaiņus ar </w:t>
            </w:r>
            <w:r w:rsidRPr="00221828">
              <w:rPr>
                <w:spacing w:val="-2"/>
              </w:rPr>
              <w:t>sarunu partneri atbilstoši iesākt, uzturēt un pabeigt</w:t>
            </w:r>
            <w:r w:rsidRPr="00221828">
              <w:t xml:space="preserve"> sarunu. Prot, kad nepieciešams, iesākt sarunu, izteikt repliku, pabeigt sarunu, kaut arī ne vienmēr to izdara veikli. Prot lietot "</w:t>
            </w:r>
            <w:proofErr w:type="spellStart"/>
            <w:r w:rsidRPr="00221828">
              <w:t>dežūrfrāzes</w:t>
            </w:r>
            <w:proofErr w:type="spellEnd"/>
            <w:r w:rsidRPr="00221828">
              <w:t>" (piemēram, "tas ir sarežģīts jautājums"), lai iegūtu laiku, kamēr formulē sakāmo</w:t>
            </w:r>
          </w:p>
        </w:tc>
      </w:tr>
      <w:tr w:rsidR="00221828" w:rsidRPr="00221828" w14:paraId="0C1D6376" w14:textId="77777777" w:rsidTr="00FE6747">
        <w:tc>
          <w:tcPr>
            <w:tcW w:w="627" w:type="dxa"/>
            <w:vMerge/>
          </w:tcPr>
          <w:p w14:paraId="7320DA65" w14:textId="77777777" w:rsidR="004B5D05" w:rsidRPr="00221828" w:rsidRDefault="004B5D05" w:rsidP="00FE6747">
            <w:pPr>
              <w:ind w:left="-57" w:right="-57"/>
              <w:jc w:val="center"/>
              <w:rPr>
                <w:spacing w:val="-2"/>
              </w:rPr>
            </w:pPr>
          </w:p>
        </w:tc>
        <w:tc>
          <w:tcPr>
            <w:tcW w:w="1778" w:type="dxa"/>
            <w:vMerge/>
            <w:shd w:val="clear" w:color="auto" w:fill="auto"/>
          </w:tcPr>
          <w:p w14:paraId="4E674E00" w14:textId="77777777" w:rsidR="004B5D05" w:rsidRPr="00221828" w:rsidRDefault="004B5D05" w:rsidP="00FE6747"/>
        </w:tc>
        <w:tc>
          <w:tcPr>
            <w:tcW w:w="1701" w:type="dxa"/>
            <w:shd w:val="clear" w:color="auto" w:fill="auto"/>
          </w:tcPr>
          <w:p w14:paraId="6C2832D5" w14:textId="77777777" w:rsidR="004B5D05" w:rsidRPr="00221828" w:rsidRDefault="004B5D05" w:rsidP="00FE6747">
            <w:r w:rsidRPr="00221828">
              <w:t>Sadarbība</w:t>
            </w:r>
          </w:p>
        </w:tc>
        <w:tc>
          <w:tcPr>
            <w:tcW w:w="4961" w:type="dxa"/>
            <w:shd w:val="clear" w:color="auto" w:fill="auto"/>
          </w:tcPr>
          <w:p w14:paraId="5D33179A" w14:textId="124272E0" w:rsidR="004B5D05" w:rsidRPr="00221828" w:rsidRDefault="004B5D05" w:rsidP="00FE6747">
            <w:r w:rsidRPr="00221828">
              <w:t xml:space="preserve">Prot sarunā nodrošināt atgriezenisko saikni, izteikt atbildes, spriedumus un secinājumus, tādējādi veicinot diskusijas gaitu. Prot apkopot un novērtēt galvenos diskusiju </w:t>
            </w:r>
            <w:r w:rsidR="00B838A0" w:rsidRPr="00221828">
              <w:t>jautājum</w:t>
            </w:r>
            <w:r w:rsidRPr="00221828">
              <w:t xml:space="preserve">us </w:t>
            </w:r>
            <w:r w:rsidR="00B838A0" w:rsidRPr="00221828">
              <w:t xml:space="preserve">saistībā </w:t>
            </w:r>
            <w:r w:rsidRPr="00221828">
              <w:t>ar akadēmisko vai profesionālo kompetenci. Prot uzturēt diskusiju par zināmiem jautājumiem, apstiprinot sapratni, uzaicinot piedalīties citus utt.</w:t>
            </w:r>
          </w:p>
        </w:tc>
      </w:tr>
      <w:tr w:rsidR="004B5D05" w:rsidRPr="00221828" w14:paraId="45BEFDDB" w14:textId="77777777" w:rsidTr="00FE6747">
        <w:tc>
          <w:tcPr>
            <w:tcW w:w="627" w:type="dxa"/>
            <w:vMerge/>
          </w:tcPr>
          <w:p w14:paraId="5E7D6AA6" w14:textId="77777777" w:rsidR="004B5D05" w:rsidRPr="00221828" w:rsidRDefault="004B5D05" w:rsidP="00FE6747">
            <w:pPr>
              <w:ind w:left="-57" w:right="-57"/>
              <w:jc w:val="center"/>
              <w:rPr>
                <w:spacing w:val="-2"/>
              </w:rPr>
            </w:pPr>
          </w:p>
        </w:tc>
        <w:tc>
          <w:tcPr>
            <w:tcW w:w="1778" w:type="dxa"/>
            <w:vMerge/>
            <w:shd w:val="clear" w:color="auto" w:fill="auto"/>
          </w:tcPr>
          <w:p w14:paraId="0C7158C5" w14:textId="77777777" w:rsidR="004B5D05" w:rsidRPr="00221828" w:rsidRDefault="004B5D05" w:rsidP="00FE6747"/>
        </w:tc>
        <w:tc>
          <w:tcPr>
            <w:tcW w:w="1701" w:type="dxa"/>
            <w:shd w:val="clear" w:color="auto" w:fill="auto"/>
          </w:tcPr>
          <w:p w14:paraId="736737B5" w14:textId="77777777" w:rsidR="004B5D05" w:rsidRPr="00221828" w:rsidRDefault="004B5D05" w:rsidP="00FE6747">
            <w:r w:rsidRPr="00221828">
              <w:t>Paskaidrojumu lūgšana</w:t>
            </w:r>
          </w:p>
        </w:tc>
        <w:tc>
          <w:tcPr>
            <w:tcW w:w="4961" w:type="dxa"/>
            <w:shd w:val="clear" w:color="auto" w:fill="auto"/>
          </w:tcPr>
          <w:p w14:paraId="59D11928" w14:textId="77777777" w:rsidR="004B5D05" w:rsidRPr="00221828" w:rsidRDefault="004B5D05" w:rsidP="00FE6747">
            <w:r w:rsidRPr="00221828">
              <w:t>Prot uzdot precizējošus jautājumus, lai noskaidrotu, vai ir sapratis, ko runātājs gribējis pateikt, un precizētu neskaidro</w:t>
            </w:r>
          </w:p>
        </w:tc>
      </w:tr>
    </w:tbl>
    <w:p w14:paraId="4B1D8ABB" w14:textId="77777777" w:rsidR="004B5D05" w:rsidRPr="00221828" w:rsidRDefault="004B5D05" w:rsidP="004B5D05">
      <w:pPr>
        <w:ind w:firstLine="720"/>
        <w:jc w:val="both"/>
      </w:pPr>
    </w:p>
    <w:p w14:paraId="47600F69" w14:textId="77777777" w:rsidR="004B5D05" w:rsidRPr="00221828" w:rsidRDefault="004B5D05" w:rsidP="004B5D05">
      <w:pPr>
        <w:ind w:firstLine="720"/>
        <w:jc w:val="both"/>
        <w:rPr>
          <w:sz w:val="28"/>
          <w:szCs w:val="28"/>
        </w:rPr>
      </w:pPr>
      <w:r w:rsidRPr="00221828">
        <w:rPr>
          <w:sz w:val="28"/>
          <w:szCs w:val="28"/>
        </w:rPr>
        <w:t>4. Reflektantu valodas prasmes tiek pārbaudītas kompleksā angļu valodas pārbaudījumā.</w:t>
      </w:r>
    </w:p>
    <w:p w14:paraId="4B3C0310" w14:textId="77777777" w:rsidR="004B5D05" w:rsidRPr="00221828" w:rsidRDefault="004B5D05" w:rsidP="004B5D05">
      <w:pPr>
        <w:ind w:firstLine="720"/>
        <w:jc w:val="both"/>
      </w:pPr>
    </w:p>
    <w:p w14:paraId="584E676F" w14:textId="77777777" w:rsidR="004B5D05" w:rsidRPr="00221828" w:rsidRDefault="004B5D05" w:rsidP="004B5D05">
      <w:pPr>
        <w:ind w:firstLine="720"/>
        <w:jc w:val="both"/>
        <w:rPr>
          <w:sz w:val="28"/>
          <w:szCs w:val="28"/>
        </w:rPr>
      </w:pPr>
      <w:r w:rsidRPr="00221828">
        <w:rPr>
          <w:sz w:val="28"/>
          <w:szCs w:val="28"/>
        </w:rPr>
        <w:t xml:space="preserve">5. Lai nodrošinātu uzdevumu atbilstību B2 līmenim un kompleksu visu valodas prasmju novērtēšanu, uzdevumi veidoti analogi starptautisko eksāmenu uzdevumiem. </w:t>
      </w:r>
    </w:p>
    <w:p w14:paraId="52E2F95F" w14:textId="77777777" w:rsidR="004B5D05" w:rsidRPr="00221828" w:rsidRDefault="004B5D05" w:rsidP="004B5D05">
      <w:pPr>
        <w:ind w:firstLine="720"/>
        <w:jc w:val="both"/>
      </w:pPr>
    </w:p>
    <w:p w14:paraId="68858880" w14:textId="77777777" w:rsidR="004B5D05" w:rsidRPr="00221828" w:rsidRDefault="004B5D05" w:rsidP="004B5D05">
      <w:pPr>
        <w:jc w:val="center"/>
        <w:rPr>
          <w:b/>
          <w:sz w:val="28"/>
          <w:szCs w:val="28"/>
        </w:rPr>
      </w:pPr>
      <w:r w:rsidRPr="00221828">
        <w:rPr>
          <w:b/>
          <w:sz w:val="28"/>
          <w:szCs w:val="28"/>
        </w:rPr>
        <w:t>II. Ārvalstu reflektantu angļu valodas zināšanu pārbaudes norises kārtība</w:t>
      </w:r>
    </w:p>
    <w:p w14:paraId="65D29248" w14:textId="77777777" w:rsidR="004B5D05" w:rsidRPr="00221828" w:rsidRDefault="004B5D05" w:rsidP="004B5D05">
      <w:pPr>
        <w:ind w:firstLine="720"/>
        <w:jc w:val="both"/>
      </w:pPr>
    </w:p>
    <w:p w14:paraId="5A42B0B1" w14:textId="77777777" w:rsidR="004B5D05" w:rsidRPr="00221828" w:rsidRDefault="004B5D05" w:rsidP="004B5D05">
      <w:pPr>
        <w:ind w:firstLine="720"/>
        <w:jc w:val="both"/>
        <w:rPr>
          <w:sz w:val="28"/>
          <w:szCs w:val="28"/>
        </w:rPr>
      </w:pPr>
      <w:r w:rsidRPr="00221828">
        <w:rPr>
          <w:sz w:val="28"/>
          <w:szCs w:val="28"/>
        </w:rPr>
        <w:t xml:space="preserve">6. Pārbaudījumu veido: </w:t>
      </w:r>
    </w:p>
    <w:p w14:paraId="4B815CA7" w14:textId="77777777" w:rsidR="004B5D05" w:rsidRPr="00221828" w:rsidRDefault="004B5D05" w:rsidP="004B5D05">
      <w:pPr>
        <w:ind w:firstLine="720"/>
        <w:jc w:val="both"/>
        <w:rPr>
          <w:sz w:val="28"/>
          <w:szCs w:val="28"/>
        </w:rPr>
      </w:pPr>
      <w:r w:rsidRPr="00221828">
        <w:rPr>
          <w:sz w:val="28"/>
          <w:szCs w:val="28"/>
        </w:rPr>
        <w:t>6.1. tiešsaistes tests: lasīšanas daļa un valodas lietojuma daļa;</w:t>
      </w:r>
    </w:p>
    <w:p w14:paraId="3CCC5127" w14:textId="77777777" w:rsidR="004B5D05" w:rsidRPr="00221828" w:rsidRDefault="004B5D05" w:rsidP="004B5D05">
      <w:pPr>
        <w:ind w:firstLine="720"/>
        <w:jc w:val="both"/>
        <w:rPr>
          <w:sz w:val="28"/>
          <w:szCs w:val="28"/>
        </w:rPr>
      </w:pPr>
      <w:r w:rsidRPr="00221828">
        <w:rPr>
          <w:sz w:val="28"/>
          <w:szCs w:val="28"/>
        </w:rPr>
        <w:t>6.2. rakstiskā daļa;</w:t>
      </w:r>
    </w:p>
    <w:p w14:paraId="055220E2" w14:textId="77777777" w:rsidR="004B5D05" w:rsidRPr="00221828" w:rsidRDefault="004B5D05" w:rsidP="004B5D05">
      <w:pPr>
        <w:ind w:firstLine="720"/>
        <w:jc w:val="both"/>
        <w:rPr>
          <w:sz w:val="28"/>
          <w:szCs w:val="28"/>
        </w:rPr>
      </w:pPr>
      <w:r w:rsidRPr="00221828">
        <w:rPr>
          <w:sz w:val="28"/>
          <w:szCs w:val="28"/>
        </w:rPr>
        <w:t xml:space="preserve">6.3. mutvārdu intervija. </w:t>
      </w:r>
    </w:p>
    <w:p w14:paraId="3AC43E2A" w14:textId="77777777" w:rsidR="004B5D05" w:rsidRPr="00221828" w:rsidRDefault="004B5D05" w:rsidP="004B5D05">
      <w:pPr>
        <w:ind w:firstLine="720"/>
        <w:jc w:val="both"/>
      </w:pPr>
    </w:p>
    <w:p w14:paraId="1591B6B7" w14:textId="77777777" w:rsidR="004B5D05" w:rsidRPr="00221828" w:rsidRDefault="004B5D05" w:rsidP="004B5D05">
      <w:pPr>
        <w:ind w:firstLine="720"/>
        <w:jc w:val="both"/>
        <w:rPr>
          <w:sz w:val="28"/>
          <w:szCs w:val="28"/>
        </w:rPr>
      </w:pPr>
      <w:r w:rsidRPr="00221828">
        <w:rPr>
          <w:sz w:val="28"/>
          <w:szCs w:val="28"/>
        </w:rPr>
        <w:t>7. Pārbaudījumā ietverto uzdevumu skaits, maksimāli iespējamais punktu skaits un īpatsvars:</w:t>
      </w:r>
    </w:p>
    <w:p w14:paraId="121B3BB6" w14:textId="77777777" w:rsidR="004B5D05" w:rsidRPr="00221828" w:rsidRDefault="004B5D05" w:rsidP="004B5D05">
      <w:pPr>
        <w:ind w:firstLine="720"/>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3701"/>
        <w:gridCol w:w="1559"/>
        <w:gridCol w:w="1764"/>
        <w:gridCol w:w="1496"/>
      </w:tblGrid>
      <w:tr w:rsidR="00221828" w:rsidRPr="00221828" w14:paraId="12ADA08A" w14:textId="77777777" w:rsidTr="00FE6747">
        <w:trPr>
          <w:jc w:val="center"/>
        </w:trPr>
        <w:tc>
          <w:tcPr>
            <w:tcW w:w="689" w:type="dxa"/>
            <w:vAlign w:val="center"/>
          </w:tcPr>
          <w:p w14:paraId="39CE758E" w14:textId="77777777" w:rsidR="004B5D05" w:rsidRPr="00221828" w:rsidRDefault="004B5D05" w:rsidP="00FE6747">
            <w:pPr>
              <w:ind w:left="-57" w:right="-57"/>
              <w:jc w:val="center"/>
              <w:rPr>
                <w:spacing w:val="-2"/>
              </w:rPr>
            </w:pPr>
            <w:r w:rsidRPr="00221828">
              <w:rPr>
                <w:spacing w:val="-2"/>
              </w:rPr>
              <w:t>Nr. p. k.</w:t>
            </w:r>
          </w:p>
        </w:tc>
        <w:tc>
          <w:tcPr>
            <w:tcW w:w="3701" w:type="dxa"/>
            <w:shd w:val="clear" w:color="auto" w:fill="auto"/>
            <w:vAlign w:val="center"/>
          </w:tcPr>
          <w:p w14:paraId="4080AA84" w14:textId="77777777" w:rsidR="004B5D05" w:rsidRPr="00221828" w:rsidRDefault="004B5D05" w:rsidP="00FE6747">
            <w:pPr>
              <w:jc w:val="center"/>
            </w:pPr>
            <w:r w:rsidRPr="00221828">
              <w:t>Testa daļa</w:t>
            </w:r>
          </w:p>
        </w:tc>
        <w:tc>
          <w:tcPr>
            <w:tcW w:w="1559" w:type="dxa"/>
            <w:shd w:val="clear" w:color="auto" w:fill="auto"/>
            <w:vAlign w:val="center"/>
          </w:tcPr>
          <w:p w14:paraId="231A734E" w14:textId="77777777" w:rsidR="004B5D05" w:rsidRPr="00221828" w:rsidRDefault="004B5D05" w:rsidP="00FE6747">
            <w:pPr>
              <w:jc w:val="center"/>
            </w:pPr>
            <w:r w:rsidRPr="00221828">
              <w:t>Uzdevumu skaits</w:t>
            </w:r>
          </w:p>
        </w:tc>
        <w:tc>
          <w:tcPr>
            <w:tcW w:w="1764" w:type="dxa"/>
            <w:shd w:val="clear" w:color="auto" w:fill="auto"/>
            <w:vAlign w:val="center"/>
          </w:tcPr>
          <w:p w14:paraId="48C639A6" w14:textId="77777777" w:rsidR="004B5D05" w:rsidRPr="00221828" w:rsidRDefault="004B5D05" w:rsidP="00FE6747">
            <w:pPr>
              <w:jc w:val="center"/>
            </w:pPr>
            <w:r w:rsidRPr="00221828">
              <w:t>Maksimāli iespējamais punktu skaits</w:t>
            </w:r>
          </w:p>
        </w:tc>
        <w:tc>
          <w:tcPr>
            <w:tcW w:w="1496" w:type="dxa"/>
            <w:shd w:val="clear" w:color="auto" w:fill="auto"/>
            <w:vAlign w:val="center"/>
          </w:tcPr>
          <w:p w14:paraId="779E65A0" w14:textId="77777777" w:rsidR="004B5D05" w:rsidRPr="00221828" w:rsidRDefault="004B5D05" w:rsidP="00FE6747">
            <w:pPr>
              <w:jc w:val="center"/>
            </w:pPr>
            <w:r w:rsidRPr="00221828">
              <w:t>% sadalījums</w:t>
            </w:r>
          </w:p>
        </w:tc>
      </w:tr>
      <w:tr w:rsidR="00221828" w:rsidRPr="00221828" w14:paraId="195B3031" w14:textId="77777777" w:rsidTr="00FE6747">
        <w:trPr>
          <w:jc w:val="center"/>
        </w:trPr>
        <w:tc>
          <w:tcPr>
            <w:tcW w:w="689" w:type="dxa"/>
          </w:tcPr>
          <w:p w14:paraId="29F499E3" w14:textId="77777777" w:rsidR="004B5D05" w:rsidRPr="00221828" w:rsidRDefault="004B5D05" w:rsidP="00FE6747">
            <w:pPr>
              <w:ind w:left="-57" w:right="-57"/>
              <w:jc w:val="center"/>
              <w:rPr>
                <w:spacing w:val="-2"/>
              </w:rPr>
            </w:pPr>
            <w:r w:rsidRPr="00221828">
              <w:rPr>
                <w:spacing w:val="-2"/>
              </w:rPr>
              <w:t>1.</w:t>
            </w:r>
          </w:p>
        </w:tc>
        <w:tc>
          <w:tcPr>
            <w:tcW w:w="3701" w:type="dxa"/>
            <w:shd w:val="clear" w:color="auto" w:fill="auto"/>
          </w:tcPr>
          <w:p w14:paraId="27C06572" w14:textId="77777777" w:rsidR="004B5D05" w:rsidRPr="00221828" w:rsidRDefault="004B5D05" w:rsidP="00FE6747">
            <w:r w:rsidRPr="00221828">
              <w:t xml:space="preserve">Tiešsaistes tests: lasīšana </w:t>
            </w:r>
          </w:p>
        </w:tc>
        <w:tc>
          <w:tcPr>
            <w:tcW w:w="1559" w:type="dxa"/>
            <w:shd w:val="clear" w:color="auto" w:fill="auto"/>
          </w:tcPr>
          <w:p w14:paraId="1B0080F0" w14:textId="77777777" w:rsidR="004B5D05" w:rsidRPr="00221828" w:rsidRDefault="004B5D05" w:rsidP="00FE6747">
            <w:pPr>
              <w:jc w:val="center"/>
            </w:pPr>
            <w:r w:rsidRPr="00221828">
              <w:t>3</w:t>
            </w:r>
          </w:p>
        </w:tc>
        <w:tc>
          <w:tcPr>
            <w:tcW w:w="1764" w:type="dxa"/>
            <w:shd w:val="clear" w:color="auto" w:fill="auto"/>
          </w:tcPr>
          <w:p w14:paraId="7D5F2557" w14:textId="77777777" w:rsidR="004B5D05" w:rsidRPr="00221828" w:rsidRDefault="004B5D05" w:rsidP="00FE6747">
            <w:pPr>
              <w:jc w:val="center"/>
            </w:pPr>
            <w:r w:rsidRPr="00221828">
              <w:t>50</w:t>
            </w:r>
          </w:p>
        </w:tc>
        <w:tc>
          <w:tcPr>
            <w:tcW w:w="1496" w:type="dxa"/>
            <w:shd w:val="clear" w:color="auto" w:fill="auto"/>
          </w:tcPr>
          <w:p w14:paraId="4628769D" w14:textId="77777777" w:rsidR="004B5D05" w:rsidRPr="00221828" w:rsidRDefault="004B5D05" w:rsidP="00FE6747">
            <w:pPr>
              <w:jc w:val="center"/>
            </w:pPr>
            <w:r w:rsidRPr="00221828">
              <w:t>25</w:t>
            </w:r>
          </w:p>
        </w:tc>
      </w:tr>
      <w:tr w:rsidR="00221828" w:rsidRPr="00221828" w14:paraId="374F0DD9" w14:textId="77777777" w:rsidTr="00FE6747">
        <w:trPr>
          <w:jc w:val="center"/>
        </w:trPr>
        <w:tc>
          <w:tcPr>
            <w:tcW w:w="689" w:type="dxa"/>
          </w:tcPr>
          <w:p w14:paraId="5A548265" w14:textId="77777777" w:rsidR="004B5D05" w:rsidRPr="00221828" w:rsidRDefault="004B5D05" w:rsidP="00FE6747">
            <w:pPr>
              <w:ind w:left="-57" w:right="-57"/>
              <w:jc w:val="center"/>
              <w:rPr>
                <w:spacing w:val="-2"/>
              </w:rPr>
            </w:pPr>
            <w:r w:rsidRPr="00221828">
              <w:rPr>
                <w:spacing w:val="-2"/>
              </w:rPr>
              <w:t>2.</w:t>
            </w:r>
          </w:p>
        </w:tc>
        <w:tc>
          <w:tcPr>
            <w:tcW w:w="3701" w:type="dxa"/>
            <w:shd w:val="clear" w:color="auto" w:fill="auto"/>
          </w:tcPr>
          <w:p w14:paraId="771B382D" w14:textId="77777777" w:rsidR="004B5D05" w:rsidRPr="00221828" w:rsidRDefault="004B5D05" w:rsidP="00FE6747">
            <w:r w:rsidRPr="00221828">
              <w:t>Tiešsaistes tests: valodas lietojums</w:t>
            </w:r>
          </w:p>
        </w:tc>
        <w:tc>
          <w:tcPr>
            <w:tcW w:w="1559" w:type="dxa"/>
            <w:shd w:val="clear" w:color="auto" w:fill="auto"/>
          </w:tcPr>
          <w:p w14:paraId="6A470E3B" w14:textId="77777777" w:rsidR="004B5D05" w:rsidRPr="00221828" w:rsidRDefault="004B5D05" w:rsidP="00FE6747">
            <w:pPr>
              <w:jc w:val="center"/>
            </w:pPr>
            <w:r w:rsidRPr="00221828">
              <w:t>3</w:t>
            </w:r>
          </w:p>
        </w:tc>
        <w:tc>
          <w:tcPr>
            <w:tcW w:w="1764" w:type="dxa"/>
            <w:shd w:val="clear" w:color="auto" w:fill="auto"/>
          </w:tcPr>
          <w:p w14:paraId="42F9DF40" w14:textId="77777777" w:rsidR="004B5D05" w:rsidRPr="00221828" w:rsidRDefault="004B5D05" w:rsidP="00FE6747">
            <w:pPr>
              <w:jc w:val="center"/>
            </w:pPr>
            <w:r w:rsidRPr="00221828">
              <w:t>50</w:t>
            </w:r>
          </w:p>
        </w:tc>
        <w:tc>
          <w:tcPr>
            <w:tcW w:w="1496" w:type="dxa"/>
            <w:shd w:val="clear" w:color="auto" w:fill="auto"/>
          </w:tcPr>
          <w:p w14:paraId="06F670B9" w14:textId="77777777" w:rsidR="004B5D05" w:rsidRPr="00221828" w:rsidRDefault="004B5D05" w:rsidP="00FE6747">
            <w:pPr>
              <w:jc w:val="center"/>
            </w:pPr>
            <w:r w:rsidRPr="00221828">
              <w:t>25</w:t>
            </w:r>
          </w:p>
        </w:tc>
      </w:tr>
      <w:tr w:rsidR="00221828" w:rsidRPr="00221828" w14:paraId="0605B6F6" w14:textId="77777777" w:rsidTr="00FE6747">
        <w:trPr>
          <w:jc w:val="center"/>
        </w:trPr>
        <w:tc>
          <w:tcPr>
            <w:tcW w:w="689" w:type="dxa"/>
          </w:tcPr>
          <w:p w14:paraId="6ED310DA" w14:textId="77777777" w:rsidR="004B5D05" w:rsidRPr="00221828" w:rsidRDefault="004B5D05" w:rsidP="00FE6747">
            <w:pPr>
              <w:ind w:left="-57" w:right="-57"/>
              <w:jc w:val="center"/>
              <w:rPr>
                <w:spacing w:val="-2"/>
              </w:rPr>
            </w:pPr>
            <w:r w:rsidRPr="00221828">
              <w:rPr>
                <w:spacing w:val="-2"/>
              </w:rPr>
              <w:t>3.</w:t>
            </w:r>
          </w:p>
        </w:tc>
        <w:tc>
          <w:tcPr>
            <w:tcW w:w="3701" w:type="dxa"/>
            <w:shd w:val="clear" w:color="auto" w:fill="auto"/>
          </w:tcPr>
          <w:p w14:paraId="323A5EED" w14:textId="77777777" w:rsidR="004B5D05" w:rsidRPr="00221828" w:rsidRDefault="004B5D05" w:rsidP="00FE6747">
            <w:r w:rsidRPr="00221828">
              <w:t>Rakstiskā daļa</w:t>
            </w:r>
          </w:p>
        </w:tc>
        <w:tc>
          <w:tcPr>
            <w:tcW w:w="1559" w:type="dxa"/>
            <w:shd w:val="clear" w:color="auto" w:fill="auto"/>
          </w:tcPr>
          <w:p w14:paraId="04587AF3" w14:textId="77777777" w:rsidR="004B5D05" w:rsidRPr="00221828" w:rsidRDefault="004B5D05" w:rsidP="00FE6747">
            <w:pPr>
              <w:jc w:val="center"/>
            </w:pPr>
            <w:r w:rsidRPr="00221828">
              <w:t>2</w:t>
            </w:r>
          </w:p>
        </w:tc>
        <w:tc>
          <w:tcPr>
            <w:tcW w:w="1764" w:type="dxa"/>
            <w:shd w:val="clear" w:color="auto" w:fill="auto"/>
          </w:tcPr>
          <w:p w14:paraId="51716F61" w14:textId="77777777" w:rsidR="004B5D05" w:rsidRPr="00221828" w:rsidRDefault="004B5D05" w:rsidP="00FE6747">
            <w:pPr>
              <w:jc w:val="center"/>
            </w:pPr>
            <w:r w:rsidRPr="00221828">
              <w:t>40</w:t>
            </w:r>
          </w:p>
        </w:tc>
        <w:tc>
          <w:tcPr>
            <w:tcW w:w="1496" w:type="dxa"/>
            <w:shd w:val="clear" w:color="auto" w:fill="auto"/>
          </w:tcPr>
          <w:p w14:paraId="07CAB16F" w14:textId="77777777" w:rsidR="004B5D05" w:rsidRPr="00221828" w:rsidRDefault="004B5D05" w:rsidP="00FE6747">
            <w:pPr>
              <w:jc w:val="center"/>
            </w:pPr>
            <w:r w:rsidRPr="00221828">
              <w:t>25</w:t>
            </w:r>
          </w:p>
        </w:tc>
      </w:tr>
      <w:tr w:rsidR="00221828" w:rsidRPr="00221828" w14:paraId="1BF567D1" w14:textId="77777777" w:rsidTr="00FE6747">
        <w:trPr>
          <w:jc w:val="center"/>
        </w:trPr>
        <w:tc>
          <w:tcPr>
            <w:tcW w:w="689" w:type="dxa"/>
          </w:tcPr>
          <w:p w14:paraId="2448A15C" w14:textId="77777777" w:rsidR="004B5D05" w:rsidRPr="00221828" w:rsidRDefault="004B5D05" w:rsidP="00FE6747">
            <w:pPr>
              <w:ind w:left="-57" w:right="-57"/>
              <w:jc w:val="center"/>
              <w:rPr>
                <w:spacing w:val="-2"/>
              </w:rPr>
            </w:pPr>
            <w:r w:rsidRPr="00221828">
              <w:rPr>
                <w:spacing w:val="-2"/>
              </w:rPr>
              <w:t>4.</w:t>
            </w:r>
          </w:p>
        </w:tc>
        <w:tc>
          <w:tcPr>
            <w:tcW w:w="3701" w:type="dxa"/>
            <w:shd w:val="clear" w:color="auto" w:fill="auto"/>
          </w:tcPr>
          <w:p w14:paraId="1162FD6C" w14:textId="77777777" w:rsidR="004B5D05" w:rsidRPr="00221828" w:rsidRDefault="004B5D05" w:rsidP="00FE6747">
            <w:r w:rsidRPr="00221828">
              <w:t>Mutvārdu daļa</w:t>
            </w:r>
          </w:p>
        </w:tc>
        <w:tc>
          <w:tcPr>
            <w:tcW w:w="1559" w:type="dxa"/>
            <w:shd w:val="clear" w:color="auto" w:fill="auto"/>
          </w:tcPr>
          <w:p w14:paraId="1DA0D827" w14:textId="77777777" w:rsidR="004B5D05" w:rsidRPr="00221828" w:rsidRDefault="004B5D05" w:rsidP="00FE6747">
            <w:pPr>
              <w:jc w:val="center"/>
            </w:pPr>
            <w:r w:rsidRPr="00221828">
              <w:t>3</w:t>
            </w:r>
          </w:p>
        </w:tc>
        <w:tc>
          <w:tcPr>
            <w:tcW w:w="1764" w:type="dxa"/>
            <w:shd w:val="clear" w:color="auto" w:fill="auto"/>
          </w:tcPr>
          <w:p w14:paraId="3E910152" w14:textId="77777777" w:rsidR="004B5D05" w:rsidRPr="00221828" w:rsidRDefault="004B5D05" w:rsidP="00FE6747">
            <w:pPr>
              <w:jc w:val="center"/>
            </w:pPr>
            <w:r w:rsidRPr="00221828">
              <w:t>40</w:t>
            </w:r>
          </w:p>
        </w:tc>
        <w:tc>
          <w:tcPr>
            <w:tcW w:w="1496" w:type="dxa"/>
            <w:shd w:val="clear" w:color="auto" w:fill="auto"/>
          </w:tcPr>
          <w:p w14:paraId="5BEC869F" w14:textId="77777777" w:rsidR="004B5D05" w:rsidRPr="00221828" w:rsidRDefault="004B5D05" w:rsidP="00FE6747">
            <w:pPr>
              <w:jc w:val="center"/>
            </w:pPr>
            <w:r w:rsidRPr="00221828">
              <w:t>25</w:t>
            </w:r>
          </w:p>
        </w:tc>
      </w:tr>
      <w:tr w:rsidR="004B5D05" w:rsidRPr="00221828" w14:paraId="5CB4DD5A" w14:textId="77777777" w:rsidTr="00FE6747">
        <w:trPr>
          <w:jc w:val="center"/>
        </w:trPr>
        <w:tc>
          <w:tcPr>
            <w:tcW w:w="689" w:type="dxa"/>
          </w:tcPr>
          <w:p w14:paraId="309C7F8A" w14:textId="77777777" w:rsidR="004B5D05" w:rsidRPr="00221828" w:rsidRDefault="004B5D05" w:rsidP="00FE6747">
            <w:pPr>
              <w:ind w:left="-57" w:right="-57"/>
              <w:jc w:val="center"/>
              <w:rPr>
                <w:spacing w:val="-2"/>
              </w:rPr>
            </w:pPr>
          </w:p>
        </w:tc>
        <w:tc>
          <w:tcPr>
            <w:tcW w:w="3701" w:type="dxa"/>
            <w:shd w:val="clear" w:color="auto" w:fill="auto"/>
          </w:tcPr>
          <w:p w14:paraId="7ED596F6" w14:textId="77777777" w:rsidR="004B5D05" w:rsidRPr="00221828" w:rsidRDefault="004B5D05" w:rsidP="00FE6747">
            <w:pPr>
              <w:jc w:val="right"/>
            </w:pPr>
            <w:r w:rsidRPr="00221828">
              <w:t>Kopā</w:t>
            </w:r>
          </w:p>
        </w:tc>
        <w:tc>
          <w:tcPr>
            <w:tcW w:w="1559" w:type="dxa"/>
            <w:shd w:val="clear" w:color="auto" w:fill="auto"/>
          </w:tcPr>
          <w:p w14:paraId="630D66A8" w14:textId="77777777" w:rsidR="004B5D05" w:rsidRPr="00221828" w:rsidRDefault="004B5D05" w:rsidP="00FE6747">
            <w:pPr>
              <w:jc w:val="center"/>
            </w:pPr>
            <w:r w:rsidRPr="00221828">
              <w:t>11</w:t>
            </w:r>
          </w:p>
        </w:tc>
        <w:tc>
          <w:tcPr>
            <w:tcW w:w="1764" w:type="dxa"/>
            <w:shd w:val="clear" w:color="auto" w:fill="auto"/>
          </w:tcPr>
          <w:p w14:paraId="14282EA6" w14:textId="77777777" w:rsidR="004B5D05" w:rsidRPr="00221828" w:rsidRDefault="004B5D05" w:rsidP="00FE6747">
            <w:pPr>
              <w:jc w:val="center"/>
            </w:pPr>
            <w:r w:rsidRPr="00221828">
              <w:t>180</w:t>
            </w:r>
          </w:p>
        </w:tc>
        <w:tc>
          <w:tcPr>
            <w:tcW w:w="1496" w:type="dxa"/>
            <w:shd w:val="clear" w:color="auto" w:fill="auto"/>
          </w:tcPr>
          <w:p w14:paraId="64925432" w14:textId="77777777" w:rsidR="004B5D05" w:rsidRPr="00221828" w:rsidRDefault="004B5D05" w:rsidP="00FE6747">
            <w:pPr>
              <w:jc w:val="center"/>
            </w:pPr>
            <w:r w:rsidRPr="00221828">
              <w:t>100</w:t>
            </w:r>
          </w:p>
        </w:tc>
      </w:tr>
    </w:tbl>
    <w:p w14:paraId="219CA1B6" w14:textId="77777777" w:rsidR="004B5D05" w:rsidRPr="00221828" w:rsidRDefault="004B5D05" w:rsidP="004B5D05">
      <w:pPr>
        <w:ind w:firstLine="720"/>
        <w:jc w:val="both"/>
      </w:pPr>
    </w:p>
    <w:p w14:paraId="10F478B2" w14:textId="77777777" w:rsidR="004B5D05" w:rsidRPr="00221828" w:rsidRDefault="004B5D05" w:rsidP="004B5D05">
      <w:pPr>
        <w:ind w:firstLine="720"/>
        <w:jc w:val="both"/>
        <w:rPr>
          <w:sz w:val="28"/>
          <w:szCs w:val="28"/>
        </w:rPr>
      </w:pPr>
      <w:r w:rsidRPr="00221828">
        <w:rPr>
          <w:sz w:val="28"/>
          <w:szCs w:val="28"/>
        </w:rPr>
        <w:t>8. Pārbaudījums ir nokārtots, ja reflektants ir sekmīgi nokārtojis visas pārbaudījuma daļas, iegūstot vismaz 50 % no katras daļas maksimāli iespējamā punktu skaita.</w:t>
      </w:r>
    </w:p>
    <w:p w14:paraId="0DC6F346" w14:textId="77777777" w:rsidR="004B5D05" w:rsidRPr="00221828" w:rsidRDefault="004B5D05" w:rsidP="004B5D05">
      <w:pPr>
        <w:ind w:firstLine="720"/>
        <w:jc w:val="both"/>
      </w:pPr>
    </w:p>
    <w:p w14:paraId="246F7728" w14:textId="77777777" w:rsidR="004B5D05" w:rsidRPr="00221828" w:rsidRDefault="004B5D05" w:rsidP="004B5D05">
      <w:pPr>
        <w:jc w:val="center"/>
        <w:rPr>
          <w:b/>
          <w:sz w:val="28"/>
          <w:szCs w:val="28"/>
        </w:rPr>
      </w:pPr>
      <w:r w:rsidRPr="00221828">
        <w:rPr>
          <w:b/>
          <w:sz w:val="28"/>
          <w:szCs w:val="28"/>
        </w:rPr>
        <w:t>III. Tiešsaistes testa norises kārtība</w:t>
      </w:r>
    </w:p>
    <w:p w14:paraId="633B123F" w14:textId="77777777" w:rsidR="004B5D05" w:rsidRPr="00221828" w:rsidRDefault="004B5D05" w:rsidP="004B5D05">
      <w:pPr>
        <w:ind w:firstLine="720"/>
        <w:jc w:val="both"/>
      </w:pPr>
    </w:p>
    <w:p w14:paraId="6C37D71F" w14:textId="77777777" w:rsidR="004B5D05" w:rsidRPr="00221828" w:rsidRDefault="004B5D05" w:rsidP="004B5D05">
      <w:pPr>
        <w:ind w:firstLine="720"/>
        <w:jc w:val="both"/>
        <w:rPr>
          <w:sz w:val="28"/>
          <w:szCs w:val="28"/>
        </w:rPr>
      </w:pPr>
      <w:r w:rsidRPr="00221828">
        <w:rPr>
          <w:sz w:val="28"/>
          <w:szCs w:val="28"/>
        </w:rPr>
        <w:t xml:space="preserve">9. Tiešsaistes testa lasīšanas daļā tiek pārbaudīta reflektanta lasītprasme, spēja saprast galveno domu sarežģītos tekstos, prasmes atrast nepieciešamo informāciju, lai pārliecinātos par reflektanta spēju izmantot studijās dažādu veidu literatūru. </w:t>
      </w:r>
    </w:p>
    <w:p w14:paraId="3544B11B" w14:textId="77777777" w:rsidR="004B5D05" w:rsidRPr="00221828" w:rsidRDefault="004B5D05" w:rsidP="004B5D05">
      <w:pPr>
        <w:ind w:firstLine="720"/>
        <w:jc w:val="both"/>
        <w:rPr>
          <w:sz w:val="28"/>
          <w:szCs w:val="28"/>
        </w:rPr>
      </w:pPr>
    </w:p>
    <w:p w14:paraId="274B2191" w14:textId="77777777" w:rsidR="004B5D05" w:rsidRPr="00221828" w:rsidRDefault="004B5D05" w:rsidP="004B5D05">
      <w:pPr>
        <w:ind w:firstLine="720"/>
        <w:jc w:val="both"/>
        <w:rPr>
          <w:sz w:val="28"/>
          <w:szCs w:val="28"/>
        </w:rPr>
      </w:pPr>
      <w:r w:rsidRPr="00221828">
        <w:rPr>
          <w:sz w:val="28"/>
          <w:szCs w:val="28"/>
        </w:rPr>
        <w:t>10. Tiešsaistes testa valodas lietojuma daļā tiek pārbaudītas reflektanta prasmes atbilstošas leksikas, valodas struktūru, gramatikas kategoriju lietošanā, lai novērtētu reflektanta valodas prasmes un viņa spēju studēt angļu valodā.</w:t>
      </w:r>
    </w:p>
    <w:p w14:paraId="08537977" w14:textId="77777777" w:rsidR="004B5D05" w:rsidRPr="00221828" w:rsidRDefault="004B5D05" w:rsidP="004B5D05">
      <w:pPr>
        <w:ind w:firstLine="720"/>
        <w:jc w:val="both"/>
        <w:rPr>
          <w:sz w:val="28"/>
          <w:szCs w:val="28"/>
        </w:rPr>
      </w:pPr>
    </w:p>
    <w:p w14:paraId="05679024" w14:textId="77777777" w:rsidR="004B5D05" w:rsidRPr="00221828" w:rsidRDefault="004B5D05" w:rsidP="004B5D05">
      <w:pPr>
        <w:ind w:firstLine="720"/>
        <w:jc w:val="both"/>
        <w:rPr>
          <w:sz w:val="28"/>
          <w:szCs w:val="28"/>
        </w:rPr>
      </w:pPr>
      <w:r w:rsidRPr="00221828">
        <w:rPr>
          <w:sz w:val="28"/>
          <w:szCs w:val="28"/>
        </w:rPr>
        <w:t xml:space="preserve">11. Tests tiek pildīts tiešsaistē. Katram reflektantam tiek izveidots individuāls unikāls testa komplekts, no katras daļas iekļaujot atbilstošu uzdevumu skaitu un veidu. </w:t>
      </w:r>
    </w:p>
    <w:p w14:paraId="71117A9C" w14:textId="77777777" w:rsidR="004B5D05" w:rsidRPr="00221828" w:rsidRDefault="004B5D05" w:rsidP="004B5D05">
      <w:pPr>
        <w:ind w:firstLine="720"/>
        <w:jc w:val="both"/>
        <w:rPr>
          <w:sz w:val="28"/>
          <w:szCs w:val="28"/>
        </w:rPr>
      </w:pPr>
    </w:p>
    <w:p w14:paraId="4699A217" w14:textId="77777777" w:rsidR="004B5D05" w:rsidRPr="00221828" w:rsidRDefault="004B5D05" w:rsidP="004B5D05">
      <w:pPr>
        <w:ind w:firstLine="720"/>
        <w:jc w:val="both"/>
        <w:rPr>
          <w:sz w:val="28"/>
          <w:szCs w:val="28"/>
        </w:rPr>
      </w:pPr>
      <w:r w:rsidRPr="00221828">
        <w:rPr>
          <w:sz w:val="28"/>
          <w:szCs w:val="28"/>
        </w:rPr>
        <w:t>12. Tiešsaistes testa izpildes laiks – 90 minūtes. Testa pildīšanas laikā tiek piefiksēts katras atbildes sniegšanas laiks.</w:t>
      </w:r>
    </w:p>
    <w:p w14:paraId="0EEC2A18" w14:textId="77777777" w:rsidR="004B5D05" w:rsidRPr="00221828" w:rsidRDefault="004B5D05" w:rsidP="004B5D05">
      <w:pPr>
        <w:ind w:firstLine="720"/>
        <w:jc w:val="both"/>
        <w:rPr>
          <w:sz w:val="28"/>
          <w:szCs w:val="28"/>
        </w:rPr>
      </w:pPr>
    </w:p>
    <w:p w14:paraId="1517971D" w14:textId="77777777" w:rsidR="004B5D05" w:rsidRPr="00221828" w:rsidRDefault="004B5D05" w:rsidP="004B5D05">
      <w:pPr>
        <w:ind w:firstLine="720"/>
        <w:jc w:val="both"/>
        <w:rPr>
          <w:sz w:val="28"/>
          <w:szCs w:val="28"/>
        </w:rPr>
      </w:pPr>
      <w:r w:rsidRPr="00221828">
        <w:rPr>
          <w:sz w:val="28"/>
          <w:szCs w:val="28"/>
        </w:rPr>
        <w:t xml:space="preserve">13. Tiešsaistes testa struktūra: </w:t>
      </w:r>
    </w:p>
    <w:p w14:paraId="450CF672" w14:textId="77777777" w:rsidR="004B5D05" w:rsidRPr="00221828" w:rsidRDefault="004B5D05" w:rsidP="004B5D05">
      <w:pPr>
        <w:ind w:firstLine="720"/>
        <w:jc w:val="both"/>
        <w:rPr>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203"/>
        <w:gridCol w:w="3261"/>
        <w:gridCol w:w="2976"/>
      </w:tblGrid>
      <w:tr w:rsidR="00221828" w:rsidRPr="00221828" w14:paraId="4D47DD95" w14:textId="77777777" w:rsidTr="00FE6747">
        <w:tc>
          <w:tcPr>
            <w:tcW w:w="627" w:type="dxa"/>
            <w:vAlign w:val="center"/>
          </w:tcPr>
          <w:p w14:paraId="1D57551F" w14:textId="77777777" w:rsidR="004B5D05" w:rsidRPr="00221828" w:rsidRDefault="004B5D05" w:rsidP="00FE6747">
            <w:pPr>
              <w:ind w:left="-57" w:right="-57"/>
              <w:jc w:val="center"/>
              <w:rPr>
                <w:spacing w:val="-2"/>
              </w:rPr>
            </w:pPr>
            <w:r w:rsidRPr="00221828">
              <w:rPr>
                <w:spacing w:val="-2"/>
              </w:rPr>
              <w:t>Nr. p. k.</w:t>
            </w:r>
          </w:p>
        </w:tc>
        <w:tc>
          <w:tcPr>
            <w:tcW w:w="2203" w:type="dxa"/>
            <w:shd w:val="clear" w:color="auto" w:fill="auto"/>
            <w:vAlign w:val="center"/>
          </w:tcPr>
          <w:p w14:paraId="3A695AB5" w14:textId="77777777" w:rsidR="004B5D05" w:rsidRPr="00221828" w:rsidRDefault="004B5D05" w:rsidP="00FE6747">
            <w:pPr>
              <w:jc w:val="center"/>
            </w:pPr>
            <w:r w:rsidRPr="00221828">
              <w:t>Testa daļa</w:t>
            </w:r>
          </w:p>
        </w:tc>
        <w:tc>
          <w:tcPr>
            <w:tcW w:w="3261" w:type="dxa"/>
            <w:shd w:val="clear" w:color="auto" w:fill="auto"/>
            <w:vAlign w:val="center"/>
          </w:tcPr>
          <w:p w14:paraId="76C9A06D" w14:textId="77777777" w:rsidR="004B5D05" w:rsidRPr="00221828" w:rsidRDefault="004B5D05" w:rsidP="00FE6747">
            <w:pPr>
              <w:jc w:val="center"/>
            </w:pPr>
            <w:r w:rsidRPr="00221828">
              <w:t>Uzdevuma veids </w:t>
            </w:r>
            <w:r w:rsidRPr="00221828">
              <w:br/>
              <w:t>(piemēri)</w:t>
            </w:r>
          </w:p>
        </w:tc>
        <w:tc>
          <w:tcPr>
            <w:tcW w:w="2976" w:type="dxa"/>
            <w:shd w:val="clear" w:color="auto" w:fill="auto"/>
            <w:vAlign w:val="center"/>
          </w:tcPr>
          <w:p w14:paraId="301C6B29" w14:textId="77777777" w:rsidR="004B5D05" w:rsidRPr="00221828" w:rsidRDefault="004B5D05" w:rsidP="00FE6747">
            <w:pPr>
              <w:jc w:val="center"/>
            </w:pPr>
            <w:r w:rsidRPr="00221828">
              <w:t xml:space="preserve">Pārbaudāmās valodas prasmes </w:t>
            </w:r>
          </w:p>
        </w:tc>
      </w:tr>
      <w:tr w:rsidR="00221828" w:rsidRPr="00221828" w14:paraId="2882EF4C" w14:textId="77777777" w:rsidTr="00FE6747">
        <w:tc>
          <w:tcPr>
            <w:tcW w:w="627" w:type="dxa"/>
          </w:tcPr>
          <w:p w14:paraId="590C873A" w14:textId="77777777" w:rsidR="004B5D05" w:rsidRPr="00221828" w:rsidRDefault="004B5D05" w:rsidP="00FE6747">
            <w:pPr>
              <w:ind w:left="-57" w:right="-57"/>
              <w:jc w:val="center"/>
              <w:rPr>
                <w:spacing w:val="-2"/>
              </w:rPr>
            </w:pPr>
            <w:r w:rsidRPr="00221828">
              <w:rPr>
                <w:spacing w:val="-2"/>
              </w:rPr>
              <w:t>1.</w:t>
            </w:r>
          </w:p>
        </w:tc>
        <w:tc>
          <w:tcPr>
            <w:tcW w:w="2203" w:type="dxa"/>
            <w:shd w:val="clear" w:color="auto" w:fill="auto"/>
          </w:tcPr>
          <w:p w14:paraId="50AC9DB4" w14:textId="77777777" w:rsidR="004B5D05" w:rsidRPr="00221828" w:rsidRDefault="004B5D05" w:rsidP="00FE6747">
            <w:r w:rsidRPr="00221828">
              <w:t>Lasīšana 1</w:t>
            </w:r>
          </w:p>
          <w:p w14:paraId="092ACFDF" w14:textId="77777777" w:rsidR="004B5D05" w:rsidRPr="00221828" w:rsidRDefault="004B5D05" w:rsidP="00FE6747">
            <w:pPr>
              <w:rPr>
                <w:i/>
                <w:lang w:val="en-GB"/>
              </w:rPr>
            </w:pPr>
            <w:r w:rsidRPr="00221828">
              <w:rPr>
                <w:i/>
                <w:lang w:val="en-GB"/>
              </w:rPr>
              <w:t>Reading Comprehension 1</w:t>
            </w:r>
          </w:p>
        </w:tc>
        <w:tc>
          <w:tcPr>
            <w:tcW w:w="3261" w:type="dxa"/>
            <w:shd w:val="clear" w:color="auto" w:fill="auto"/>
          </w:tcPr>
          <w:p w14:paraId="4A754A72" w14:textId="77777777" w:rsidR="004B5D05" w:rsidRPr="00221828" w:rsidRDefault="004B5D05" w:rsidP="00FE6747">
            <w:r w:rsidRPr="00221828">
              <w:t xml:space="preserve">Vispārīgās valodas teksts. </w:t>
            </w:r>
            <w:r w:rsidRPr="00221828">
              <w:br/>
              <w:t xml:space="preserve">Atbilžu izvēle no piedāvātajiem variantiem </w:t>
            </w:r>
          </w:p>
        </w:tc>
        <w:tc>
          <w:tcPr>
            <w:tcW w:w="2976" w:type="dxa"/>
            <w:shd w:val="clear" w:color="auto" w:fill="auto"/>
          </w:tcPr>
          <w:p w14:paraId="10B5C63E" w14:textId="77777777" w:rsidR="004B5D05" w:rsidRPr="00221828" w:rsidRDefault="004B5D05" w:rsidP="00FE6747">
            <w:r w:rsidRPr="00221828">
              <w:t xml:space="preserve">Lasītprasme (teksta satura izpratne) </w:t>
            </w:r>
          </w:p>
        </w:tc>
      </w:tr>
      <w:tr w:rsidR="00221828" w:rsidRPr="00221828" w14:paraId="43EFFAEA" w14:textId="77777777" w:rsidTr="00FE6747">
        <w:tc>
          <w:tcPr>
            <w:tcW w:w="627" w:type="dxa"/>
          </w:tcPr>
          <w:p w14:paraId="422307FB" w14:textId="77777777" w:rsidR="004B5D05" w:rsidRPr="00221828" w:rsidRDefault="004B5D05" w:rsidP="00FE6747">
            <w:pPr>
              <w:ind w:left="-57" w:right="-57"/>
              <w:jc w:val="center"/>
              <w:rPr>
                <w:spacing w:val="-2"/>
              </w:rPr>
            </w:pPr>
            <w:r w:rsidRPr="00221828">
              <w:rPr>
                <w:spacing w:val="-2"/>
              </w:rPr>
              <w:t>2.</w:t>
            </w:r>
          </w:p>
        </w:tc>
        <w:tc>
          <w:tcPr>
            <w:tcW w:w="2203" w:type="dxa"/>
            <w:shd w:val="clear" w:color="auto" w:fill="auto"/>
          </w:tcPr>
          <w:p w14:paraId="54F60C10" w14:textId="77777777" w:rsidR="004B5D05" w:rsidRPr="00221828" w:rsidRDefault="004B5D05" w:rsidP="00FE6747">
            <w:r w:rsidRPr="00221828">
              <w:t>Lasīšana 2</w:t>
            </w:r>
          </w:p>
          <w:p w14:paraId="7E39A085" w14:textId="77777777" w:rsidR="004B5D05" w:rsidRPr="00221828" w:rsidRDefault="004B5D05" w:rsidP="00FE6747">
            <w:pPr>
              <w:rPr>
                <w:i/>
                <w:lang w:val="en-GB"/>
              </w:rPr>
            </w:pPr>
            <w:r w:rsidRPr="00221828">
              <w:rPr>
                <w:i/>
                <w:lang w:val="en-GB"/>
              </w:rPr>
              <w:t>Reading Comprehension 2</w:t>
            </w:r>
          </w:p>
        </w:tc>
        <w:tc>
          <w:tcPr>
            <w:tcW w:w="3261" w:type="dxa"/>
            <w:shd w:val="clear" w:color="auto" w:fill="auto"/>
          </w:tcPr>
          <w:p w14:paraId="03CFFEF0" w14:textId="77777777" w:rsidR="004B5D05" w:rsidRPr="00221828" w:rsidRDefault="004B5D05" w:rsidP="00FE6747">
            <w:r w:rsidRPr="00221828">
              <w:t xml:space="preserve">Profesionālās valodas teksts. </w:t>
            </w:r>
            <w:r w:rsidRPr="00221828">
              <w:br/>
              <w:t>Savietošanas uzdevums</w:t>
            </w:r>
          </w:p>
        </w:tc>
        <w:tc>
          <w:tcPr>
            <w:tcW w:w="2976" w:type="dxa"/>
            <w:shd w:val="clear" w:color="auto" w:fill="auto"/>
          </w:tcPr>
          <w:p w14:paraId="5D73F0F6" w14:textId="77777777" w:rsidR="004B5D05" w:rsidRPr="00221828" w:rsidRDefault="004B5D05" w:rsidP="00FE6747">
            <w:r w:rsidRPr="00221828">
              <w:t>Lasītprasme (teksta satura un profesionālās leksikas izpratne)</w:t>
            </w:r>
          </w:p>
        </w:tc>
      </w:tr>
      <w:tr w:rsidR="00221828" w:rsidRPr="00221828" w14:paraId="06F6150C" w14:textId="77777777" w:rsidTr="00FE6747">
        <w:tc>
          <w:tcPr>
            <w:tcW w:w="627" w:type="dxa"/>
          </w:tcPr>
          <w:p w14:paraId="6879ABE9" w14:textId="77777777" w:rsidR="004B5D05" w:rsidRPr="00221828" w:rsidRDefault="004B5D05" w:rsidP="00FE6747">
            <w:pPr>
              <w:ind w:left="-57" w:right="-57"/>
              <w:jc w:val="center"/>
              <w:rPr>
                <w:spacing w:val="-2"/>
              </w:rPr>
            </w:pPr>
            <w:r w:rsidRPr="00221828">
              <w:rPr>
                <w:spacing w:val="-2"/>
              </w:rPr>
              <w:t>3.</w:t>
            </w:r>
          </w:p>
        </w:tc>
        <w:tc>
          <w:tcPr>
            <w:tcW w:w="2203" w:type="dxa"/>
            <w:shd w:val="clear" w:color="auto" w:fill="auto"/>
          </w:tcPr>
          <w:p w14:paraId="1EC4FFBC" w14:textId="77777777" w:rsidR="004B5D05" w:rsidRPr="00221828" w:rsidRDefault="004B5D05" w:rsidP="00FE6747">
            <w:r w:rsidRPr="00221828">
              <w:t>Lasīšana 3</w:t>
            </w:r>
          </w:p>
          <w:p w14:paraId="06938CF7" w14:textId="77777777" w:rsidR="004B5D05" w:rsidRPr="00221828" w:rsidRDefault="004B5D05" w:rsidP="00FE6747">
            <w:r w:rsidRPr="00221828">
              <w:rPr>
                <w:i/>
                <w:lang w:val="en-GB"/>
              </w:rPr>
              <w:t>Reading Comprehension 3</w:t>
            </w:r>
          </w:p>
        </w:tc>
        <w:tc>
          <w:tcPr>
            <w:tcW w:w="3261" w:type="dxa"/>
            <w:shd w:val="clear" w:color="auto" w:fill="auto"/>
          </w:tcPr>
          <w:p w14:paraId="6593A603" w14:textId="77777777" w:rsidR="004B5D05" w:rsidRPr="00221828" w:rsidRDefault="004B5D05" w:rsidP="00FE6747">
            <w:r w:rsidRPr="00221828">
              <w:t xml:space="preserve">Akadēmiskās valodas teksts. </w:t>
            </w:r>
            <w:r w:rsidRPr="00221828">
              <w:br/>
              <w:t>Rindkopu sakārtošana pareizā secībā</w:t>
            </w:r>
          </w:p>
        </w:tc>
        <w:tc>
          <w:tcPr>
            <w:tcW w:w="2976" w:type="dxa"/>
            <w:shd w:val="clear" w:color="auto" w:fill="auto"/>
          </w:tcPr>
          <w:p w14:paraId="6C54A976" w14:textId="77777777" w:rsidR="004B5D05" w:rsidRPr="00221828" w:rsidRDefault="004B5D05" w:rsidP="00FE6747">
            <w:r w:rsidRPr="00221828">
              <w:t>Lasītprasme (teksta satura un akadēmiskās leksikas izpratne)</w:t>
            </w:r>
          </w:p>
        </w:tc>
      </w:tr>
      <w:tr w:rsidR="00221828" w:rsidRPr="00221828" w14:paraId="171D28E3" w14:textId="77777777" w:rsidTr="00FE6747">
        <w:tc>
          <w:tcPr>
            <w:tcW w:w="627" w:type="dxa"/>
          </w:tcPr>
          <w:p w14:paraId="29922688" w14:textId="77777777" w:rsidR="004B5D05" w:rsidRPr="00221828" w:rsidRDefault="004B5D05" w:rsidP="00FE6747">
            <w:pPr>
              <w:ind w:left="-57" w:right="-57"/>
              <w:jc w:val="center"/>
              <w:rPr>
                <w:spacing w:val="-2"/>
              </w:rPr>
            </w:pPr>
            <w:r w:rsidRPr="00221828">
              <w:rPr>
                <w:spacing w:val="-2"/>
              </w:rPr>
              <w:t>4.</w:t>
            </w:r>
          </w:p>
        </w:tc>
        <w:tc>
          <w:tcPr>
            <w:tcW w:w="2203" w:type="dxa"/>
            <w:shd w:val="clear" w:color="auto" w:fill="auto"/>
          </w:tcPr>
          <w:p w14:paraId="66DCF995" w14:textId="77777777" w:rsidR="004B5D05" w:rsidRPr="00221828" w:rsidRDefault="004B5D05" w:rsidP="00FE6747">
            <w:r w:rsidRPr="00221828">
              <w:t>Valodas lietojums 1</w:t>
            </w:r>
          </w:p>
          <w:p w14:paraId="465FC296" w14:textId="77777777" w:rsidR="004B5D05" w:rsidRPr="00221828" w:rsidRDefault="004B5D05" w:rsidP="00FE6747">
            <w:pPr>
              <w:rPr>
                <w:i/>
                <w:lang w:val="en-GB"/>
              </w:rPr>
            </w:pPr>
            <w:r w:rsidRPr="00221828">
              <w:rPr>
                <w:i/>
                <w:lang w:val="en-GB"/>
              </w:rPr>
              <w:t>Use of English 1</w:t>
            </w:r>
          </w:p>
        </w:tc>
        <w:tc>
          <w:tcPr>
            <w:tcW w:w="3261" w:type="dxa"/>
            <w:shd w:val="clear" w:color="auto" w:fill="auto"/>
          </w:tcPr>
          <w:p w14:paraId="62B8DF30" w14:textId="77777777" w:rsidR="004B5D05" w:rsidRPr="00221828" w:rsidRDefault="004B5D05" w:rsidP="00FE6747">
            <w:r w:rsidRPr="00221828">
              <w:t xml:space="preserve">Vispārīgās valodas tests. </w:t>
            </w:r>
          </w:p>
          <w:p w14:paraId="69572773" w14:textId="1A3DACD5" w:rsidR="004B5D05" w:rsidRPr="00221828" w:rsidRDefault="004B5D05" w:rsidP="00FE6747">
            <w:r w:rsidRPr="00221828">
              <w:t>Tukšo vietu aizpildīšana tekstā bez dotiem atbilžu variantiem</w:t>
            </w:r>
          </w:p>
        </w:tc>
        <w:tc>
          <w:tcPr>
            <w:tcW w:w="2976" w:type="dxa"/>
            <w:shd w:val="clear" w:color="auto" w:fill="auto"/>
          </w:tcPr>
          <w:p w14:paraId="4F916003" w14:textId="77777777" w:rsidR="004B5D05" w:rsidRPr="00221828" w:rsidRDefault="004B5D05" w:rsidP="00FE6747">
            <w:r w:rsidRPr="00221828">
              <w:t>Prasme praksē lietot atbilstošu valodas struktūru, teikumu uzbūvi, leksiku, stilistiku</w:t>
            </w:r>
          </w:p>
        </w:tc>
      </w:tr>
      <w:tr w:rsidR="00221828" w:rsidRPr="00221828" w14:paraId="080016EF" w14:textId="77777777" w:rsidTr="00FE6747">
        <w:tc>
          <w:tcPr>
            <w:tcW w:w="627" w:type="dxa"/>
          </w:tcPr>
          <w:p w14:paraId="54B63F1E" w14:textId="77777777" w:rsidR="004B5D05" w:rsidRPr="00221828" w:rsidRDefault="004B5D05" w:rsidP="00FE6747">
            <w:pPr>
              <w:ind w:left="-57" w:right="-57"/>
              <w:jc w:val="center"/>
              <w:rPr>
                <w:spacing w:val="-2"/>
              </w:rPr>
            </w:pPr>
            <w:r w:rsidRPr="00221828">
              <w:rPr>
                <w:spacing w:val="-2"/>
              </w:rPr>
              <w:t>5.</w:t>
            </w:r>
          </w:p>
        </w:tc>
        <w:tc>
          <w:tcPr>
            <w:tcW w:w="2203" w:type="dxa"/>
            <w:shd w:val="clear" w:color="auto" w:fill="auto"/>
          </w:tcPr>
          <w:p w14:paraId="6EA033A5" w14:textId="77777777" w:rsidR="004B5D05" w:rsidRPr="00221828" w:rsidRDefault="004B5D05" w:rsidP="00FE6747">
            <w:r w:rsidRPr="00221828">
              <w:t>Valodas lietojums 2</w:t>
            </w:r>
          </w:p>
          <w:p w14:paraId="12EA214D" w14:textId="77777777" w:rsidR="004B5D05" w:rsidRPr="00221828" w:rsidRDefault="004B5D05" w:rsidP="00FE6747">
            <w:pPr>
              <w:rPr>
                <w:i/>
                <w:lang w:val="en-GB"/>
              </w:rPr>
            </w:pPr>
            <w:r w:rsidRPr="00221828">
              <w:rPr>
                <w:i/>
                <w:lang w:val="en-GB"/>
              </w:rPr>
              <w:t>Use of English 2</w:t>
            </w:r>
          </w:p>
        </w:tc>
        <w:tc>
          <w:tcPr>
            <w:tcW w:w="3261" w:type="dxa"/>
            <w:shd w:val="clear" w:color="auto" w:fill="auto"/>
          </w:tcPr>
          <w:p w14:paraId="3B0C513A" w14:textId="77777777" w:rsidR="004B5D05" w:rsidRPr="00221828" w:rsidRDefault="004B5D05" w:rsidP="00FE6747">
            <w:r w:rsidRPr="00221828">
              <w:t>Vispārīgās valodas tests. Saistīts teksts, kurā jāizlabo valodas kļūdas</w:t>
            </w:r>
          </w:p>
        </w:tc>
        <w:tc>
          <w:tcPr>
            <w:tcW w:w="2976" w:type="dxa"/>
            <w:shd w:val="clear" w:color="auto" w:fill="auto"/>
          </w:tcPr>
          <w:p w14:paraId="6294F822" w14:textId="77777777" w:rsidR="004B5D05" w:rsidRPr="00221828" w:rsidRDefault="004B5D05" w:rsidP="00FE6747">
            <w:r w:rsidRPr="00221828">
              <w:t>Prasme praksē lietot atbilstošu valodas struktūru, teikumu uzbūvi, gramatiku</w:t>
            </w:r>
          </w:p>
        </w:tc>
      </w:tr>
      <w:tr w:rsidR="004B5D05" w:rsidRPr="00221828" w14:paraId="6BE54511" w14:textId="77777777" w:rsidTr="00FE6747">
        <w:tc>
          <w:tcPr>
            <w:tcW w:w="627" w:type="dxa"/>
          </w:tcPr>
          <w:p w14:paraId="067C757E" w14:textId="77777777" w:rsidR="004B5D05" w:rsidRPr="00221828" w:rsidRDefault="004B5D05" w:rsidP="00FE6747">
            <w:pPr>
              <w:ind w:left="-57" w:right="-57"/>
              <w:jc w:val="center"/>
              <w:rPr>
                <w:spacing w:val="-2"/>
              </w:rPr>
            </w:pPr>
            <w:r w:rsidRPr="00221828">
              <w:rPr>
                <w:spacing w:val="-2"/>
              </w:rPr>
              <w:t>6.</w:t>
            </w:r>
          </w:p>
        </w:tc>
        <w:tc>
          <w:tcPr>
            <w:tcW w:w="2203" w:type="dxa"/>
            <w:shd w:val="clear" w:color="auto" w:fill="auto"/>
          </w:tcPr>
          <w:p w14:paraId="6FB40BC2" w14:textId="77777777" w:rsidR="004B5D05" w:rsidRPr="00221828" w:rsidRDefault="004B5D05" w:rsidP="00FE6747">
            <w:r w:rsidRPr="00221828">
              <w:t>Valodas lietojums 3</w:t>
            </w:r>
          </w:p>
          <w:p w14:paraId="6933F906" w14:textId="77777777" w:rsidR="004B5D05" w:rsidRPr="00221828" w:rsidRDefault="004B5D05" w:rsidP="00FE6747">
            <w:pPr>
              <w:rPr>
                <w:i/>
                <w:lang w:val="en-GB"/>
              </w:rPr>
            </w:pPr>
            <w:r w:rsidRPr="00221828">
              <w:rPr>
                <w:i/>
                <w:lang w:val="en-GB"/>
              </w:rPr>
              <w:t>Use of English 3</w:t>
            </w:r>
          </w:p>
        </w:tc>
        <w:tc>
          <w:tcPr>
            <w:tcW w:w="3261" w:type="dxa"/>
            <w:shd w:val="clear" w:color="auto" w:fill="auto"/>
          </w:tcPr>
          <w:p w14:paraId="09E55C96" w14:textId="77777777" w:rsidR="004B5D05" w:rsidRPr="00221828" w:rsidRDefault="004B5D05" w:rsidP="00FE6747">
            <w:r w:rsidRPr="00221828">
              <w:t>Izvēles jautājumi ar piedāvātajiem atbilžu variantiem</w:t>
            </w:r>
          </w:p>
        </w:tc>
        <w:tc>
          <w:tcPr>
            <w:tcW w:w="2976" w:type="dxa"/>
            <w:shd w:val="clear" w:color="auto" w:fill="auto"/>
          </w:tcPr>
          <w:p w14:paraId="3F1D8E34" w14:textId="77777777" w:rsidR="004B5D05" w:rsidRPr="00221828" w:rsidRDefault="004B5D05" w:rsidP="00FE6747">
            <w:r w:rsidRPr="00221828">
              <w:t xml:space="preserve">Prasme praksē lietot atbilstošu leksiku un gramatiku </w:t>
            </w:r>
          </w:p>
        </w:tc>
      </w:tr>
    </w:tbl>
    <w:p w14:paraId="559797C2" w14:textId="77777777" w:rsidR="004B5D05" w:rsidRPr="00221828" w:rsidRDefault="004B5D05" w:rsidP="004B5D05">
      <w:pPr>
        <w:ind w:firstLine="720"/>
        <w:jc w:val="both"/>
        <w:rPr>
          <w:sz w:val="28"/>
          <w:szCs w:val="28"/>
        </w:rPr>
      </w:pPr>
    </w:p>
    <w:p w14:paraId="33A5CD9C" w14:textId="77777777" w:rsidR="004B5D05" w:rsidRPr="00221828" w:rsidRDefault="004B5D05" w:rsidP="004B5D05">
      <w:pPr>
        <w:jc w:val="center"/>
        <w:rPr>
          <w:b/>
          <w:sz w:val="28"/>
          <w:szCs w:val="28"/>
        </w:rPr>
      </w:pPr>
      <w:r w:rsidRPr="00221828">
        <w:rPr>
          <w:b/>
          <w:sz w:val="28"/>
          <w:szCs w:val="28"/>
        </w:rPr>
        <w:t>IV. Rakstiskā daļa</w:t>
      </w:r>
    </w:p>
    <w:p w14:paraId="7ACDB53B" w14:textId="77777777" w:rsidR="004B5D05" w:rsidRPr="00221828" w:rsidRDefault="004B5D05" w:rsidP="004B5D05">
      <w:pPr>
        <w:ind w:firstLine="720"/>
        <w:jc w:val="both"/>
        <w:rPr>
          <w:sz w:val="28"/>
          <w:szCs w:val="28"/>
        </w:rPr>
      </w:pPr>
    </w:p>
    <w:p w14:paraId="40AE974A" w14:textId="77777777" w:rsidR="004B5D05" w:rsidRPr="00221828" w:rsidRDefault="004B5D05" w:rsidP="004B5D05">
      <w:pPr>
        <w:ind w:firstLine="720"/>
        <w:jc w:val="both"/>
        <w:rPr>
          <w:sz w:val="28"/>
          <w:szCs w:val="28"/>
        </w:rPr>
      </w:pPr>
      <w:r w:rsidRPr="00221828">
        <w:rPr>
          <w:sz w:val="28"/>
          <w:szCs w:val="28"/>
        </w:rPr>
        <w:t>14. Rakstiskās daļas mērķis ir pārbaudīt reflektanta spēju izveidot strukturētu detalizētu tekstu angļu valodā, izmantojot situācijai atbilstošu valodas stilu, teikuma uzbūvi, gramatiskās konstrukcijas un leksiku, lai pārliecinātos par reflektanta spēju veikt studiju procesā nepieciešamos rakstu darbus.</w:t>
      </w:r>
    </w:p>
    <w:p w14:paraId="04EEB94B" w14:textId="77777777" w:rsidR="004B5D05" w:rsidRPr="00221828" w:rsidRDefault="004B5D05" w:rsidP="004B5D05">
      <w:pPr>
        <w:ind w:firstLine="720"/>
        <w:jc w:val="both"/>
        <w:rPr>
          <w:sz w:val="28"/>
          <w:szCs w:val="28"/>
        </w:rPr>
      </w:pPr>
    </w:p>
    <w:p w14:paraId="554729B1" w14:textId="0F929CFE" w:rsidR="004B5D05" w:rsidRPr="00221828" w:rsidRDefault="004B5D05" w:rsidP="004B5D05">
      <w:pPr>
        <w:ind w:firstLine="720"/>
        <w:jc w:val="both"/>
        <w:rPr>
          <w:sz w:val="28"/>
          <w:szCs w:val="28"/>
        </w:rPr>
      </w:pPr>
      <w:r w:rsidRPr="00221828">
        <w:rPr>
          <w:sz w:val="28"/>
          <w:szCs w:val="28"/>
        </w:rPr>
        <w:t xml:space="preserve">15. Rakstiskajā daļā tiek pārbaudīta reflektanta rakstītprasme, leksikas lietojums, gramatikas iemaņas, prasmes veidot saturiski saprotamu tekstu, salīdzināt un vispārināt informāciju un spēja argumentēti paust viedokli. </w:t>
      </w:r>
    </w:p>
    <w:p w14:paraId="26175507" w14:textId="77777777" w:rsidR="004B5D05" w:rsidRPr="00221828" w:rsidRDefault="004B5D05" w:rsidP="004B5D05">
      <w:pPr>
        <w:ind w:firstLine="720"/>
        <w:jc w:val="both"/>
        <w:rPr>
          <w:sz w:val="28"/>
          <w:szCs w:val="28"/>
        </w:rPr>
      </w:pPr>
    </w:p>
    <w:p w14:paraId="6825AC55" w14:textId="77777777" w:rsidR="004B5D05" w:rsidRPr="00221828" w:rsidRDefault="004B5D05" w:rsidP="004B5D05">
      <w:pPr>
        <w:ind w:firstLine="720"/>
        <w:jc w:val="both"/>
        <w:rPr>
          <w:sz w:val="28"/>
          <w:szCs w:val="28"/>
        </w:rPr>
      </w:pPr>
      <w:r w:rsidRPr="00221828">
        <w:rPr>
          <w:sz w:val="28"/>
          <w:szCs w:val="28"/>
        </w:rPr>
        <w:lastRenderedPageBreak/>
        <w:t>16. Rakstiskā daļa tiek organizēta kā divi atsevišķi uzdevumi tiešsaistes testa nobeigumā. Reflektants demonstrē spriešanas spējas, viedokļa paušanu un pamatošanu, spēju analizēt jautājuma pozitīvās un negatīvās puses. Reflektanta sniegums tiek pārbaudīts pirms mutvārdu intervijas.</w:t>
      </w:r>
    </w:p>
    <w:p w14:paraId="08511AF7" w14:textId="77777777" w:rsidR="004B5D05" w:rsidRPr="00221828" w:rsidRDefault="004B5D05" w:rsidP="004B5D05">
      <w:pPr>
        <w:ind w:firstLine="720"/>
        <w:jc w:val="both"/>
        <w:rPr>
          <w:sz w:val="28"/>
          <w:szCs w:val="28"/>
        </w:rPr>
      </w:pPr>
    </w:p>
    <w:p w14:paraId="2A84204B" w14:textId="77777777" w:rsidR="004B5D05" w:rsidRPr="00221828" w:rsidRDefault="004B5D05" w:rsidP="004B5D05">
      <w:pPr>
        <w:ind w:firstLine="720"/>
        <w:jc w:val="both"/>
        <w:rPr>
          <w:sz w:val="28"/>
          <w:szCs w:val="28"/>
        </w:rPr>
      </w:pPr>
      <w:r w:rsidRPr="00221828">
        <w:rPr>
          <w:sz w:val="28"/>
          <w:szCs w:val="28"/>
        </w:rPr>
        <w:t>17. Rakstiskās daļas ilgums – 60 minūtes.</w:t>
      </w:r>
    </w:p>
    <w:p w14:paraId="29D79751" w14:textId="77777777" w:rsidR="004B5D05" w:rsidRPr="00221828" w:rsidRDefault="004B5D05" w:rsidP="004B5D05">
      <w:pPr>
        <w:ind w:firstLine="720"/>
        <w:jc w:val="both"/>
        <w:rPr>
          <w:sz w:val="28"/>
          <w:szCs w:val="28"/>
        </w:rPr>
      </w:pPr>
    </w:p>
    <w:p w14:paraId="4ED4CF7F" w14:textId="77777777" w:rsidR="004B5D05" w:rsidRPr="00221828" w:rsidRDefault="004B5D05" w:rsidP="004B5D05">
      <w:pPr>
        <w:ind w:firstLine="720"/>
        <w:jc w:val="both"/>
        <w:rPr>
          <w:sz w:val="28"/>
          <w:szCs w:val="28"/>
        </w:rPr>
      </w:pPr>
      <w:r w:rsidRPr="00221828">
        <w:rPr>
          <w:sz w:val="28"/>
          <w:szCs w:val="28"/>
        </w:rPr>
        <w:t>18. Rakstiskās daļas struktūra:</w:t>
      </w:r>
    </w:p>
    <w:p w14:paraId="55292981" w14:textId="77777777" w:rsidR="004B5D05" w:rsidRPr="00221828" w:rsidRDefault="004B5D05" w:rsidP="004B5D05">
      <w:pPr>
        <w:ind w:firstLine="720"/>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495"/>
        <w:gridCol w:w="2126"/>
        <w:gridCol w:w="1559"/>
        <w:gridCol w:w="3260"/>
      </w:tblGrid>
      <w:tr w:rsidR="00221828" w:rsidRPr="00221828" w14:paraId="37F8DEFB" w14:textId="77777777" w:rsidTr="00FE6747">
        <w:tc>
          <w:tcPr>
            <w:tcW w:w="627" w:type="dxa"/>
            <w:vAlign w:val="center"/>
          </w:tcPr>
          <w:p w14:paraId="272A290F" w14:textId="77777777" w:rsidR="004B5D05" w:rsidRPr="00221828" w:rsidRDefault="004B5D05" w:rsidP="00FE6747">
            <w:pPr>
              <w:ind w:left="-57" w:right="-57"/>
              <w:jc w:val="center"/>
              <w:rPr>
                <w:spacing w:val="-2"/>
              </w:rPr>
            </w:pPr>
            <w:r w:rsidRPr="00221828">
              <w:rPr>
                <w:spacing w:val="-2"/>
              </w:rPr>
              <w:t>Nr. p. k.</w:t>
            </w:r>
          </w:p>
        </w:tc>
        <w:tc>
          <w:tcPr>
            <w:tcW w:w="1495" w:type="dxa"/>
            <w:shd w:val="clear" w:color="auto" w:fill="auto"/>
            <w:vAlign w:val="center"/>
          </w:tcPr>
          <w:p w14:paraId="1775ED35" w14:textId="77777777" w:rsidR="004B5D05" w:rsidRPr="00221828" w:rsidRDefault="004B5D05" w:rsidP="00FE6747">
            <w:pPr>
              <w:jc w:val="center"/>
            </w:pPr>
            <w:r w:rsidRPr="00221828">
              <w:t>Testa daļa</w:t>
            </w:r>
          </w:p>
        </w:tc>
        <w:tc>
          <w:tcPr>
            <w:tcW w:w="2126" w:type="dxa"/>
            <w:shd w:val="clear" w:color="auto" w:fill="auto"/>
            <w:vAlign w:val="center"/>
          </w:tcPr>
          <w:p w14:paraId="2219CC0B" w14:textId="77777777" w:rsidR="004B5D05" w:rsidRPr="00221828" w:rsidRDefault="004B5D05" w:rsidP="00FE6747">
            <w:pPr>
              <w:jc w:val="center"/>
            </w:pPr>
            <w:r w:rsidRPr="00221828">
              <w:t>Uzdevuma veids</w:t>
            </w:r>
          </w:p>
        </w:tc>
        <w:tc>
          <w:tcPr>
            <w:tcW w:w="1559" w:type="dxa"/>
            <w:vAlign w:val="center"/>
          </w:tcPr>
          <w:p w14:paraId="52B587E7" w14:textId="77777777" w:rsidR="004B5D05" w:rsidRPr="00221828" w:rsidRDefault="004B5D05" w:rsidP="00FE6747">
            <w:pPr>
              <w:ind w:left="-57" w:right="-57"/>
              <w:jc w:val="center"/>
            </w:pPr>
            <w:r w:rsidRPr="00221828">
              <w:t>Maksimāli iespējamais punktu skaits</w:t>
            </w:r>
          </w:p>
        </w:tc>
        <w:tc>
          <w:tcPr>
            <w:tcW w:w="3260" w:type="dxa"/>
            <w:shd w:val="clear" w:color="auto" w:fill="auto"/>
            <w:vAlign w:val="center"/>
          </w:tcPr>
          <w:p w14:paraId="192B94D1" w14:textId="77777777" w:rsidR="004B5D05" w:rsidRPr="00221828" w:rsidRDefault="004B5D05" w:rsidP="00FE6747">
            <w:pPr>
              <w:jc w:val="center"/>
            </w:pPr>
            <w:r w:rsidRPr="00221828">
              <w:t>Pārbaudāmās valodas prasmes un zināšanas</w:t>
            </w:r>
          </w:p>
        </w:tc>
      </w:tr>
      <w:tr w:rsidR="00221828" w:rsidRPr="00221828" w14:paraId="5BA205B5" w14:textId="77777777" w:rsidTr="00FE6747">
        <w:tc>
          <w:tcPr>
            <w:tcW w:w="627" w:type="dxa"/>
          </w:tcPr>
          <w:p w14:paraId="618F20D8" w14:textId="77777777" w:rsidR="004B5D05" w:rsidRPr="00221828" w:rsidRDefault="004B5D05" w:rsidP="00FE6747">
            <w:pPr>
              <w:jc w:val="center"/>
              <w:rPr>
                <w:iCs/>
              </w:rPr>
            </w:pPr>
            <w:r w:rsidRPr="00221828">
              <w:rPr>
                <w:iCs/>
              </w:rPr>
              <w:t>1.</w:t>
            </w:r>
          </w:p>
        </w:tc>
        <w:tc>
          <w:tcPr>
            <w:tcW w:w="1495" w:type="dxa"/>
            <w:shd w:val="clear" w:color="auto" w:fill="auto"/>
          </w:tcPr>
          <w:p w14:paraId="4AEBDA41" w14:textId="77777777" w:rsidR="004B5D05" w:rsidRPr="00221828" w:rsidRDefault="004B5D05" w:rsidP="00FE6747">
            <w:pPr>
              <w:rPr>
                <w:iCs/>
              </w:rPr>
            </w:pPr>
            <w:r w:rsidRPr="00221828">
              <w:rPr>
                <w:iCs/>
              </w:rPr>
              <w:t>Rakstīšana 1</w:t>
            </w:r>
          </w:p>
          <w:p w14:paraId="5520DD02" w14:textId="77777777" w:rsidR="004B5D05" w:rsidRPr="00221828" w:rsidRDefault="004B5D05" w:rsidP="00FE6747">
            <w:pPr>
              <w:rPr>
                <w:i/>
                <w:lang w:val="en-US"/>
              </w:rPr>
            </w:pPr>
            <w:r w:rsidRPr="00221828">
              <w:rPr>
                <w:i/>
                <w:lang w:val="en-US"/>
              </w:rPr>
              <w:t>Writing 1</w:t>
            </w:r>
          </w:p>
        </w:tc>
        <w:tc>
          <w:tcPr>
            <w:tcW w:w="2126" w:type="dxa"/>
            <w:shd w:val="clear" w:color="auto" w:fill="auto"/>
          </w:tcPr>
          <w:p w14:paraId="68CB770E" w14:textId="77777777" w:rsidR="004B5D05" w:rsidRPr="00221828" w:rsidRDefault="004B5D05" w:rsidP="00FE6747">
            <w:r w:rsidRPr="00221828">
              <w:t xml:space="preserve">Apraksta izveide, pamatojoties uz divu doto attēlu salīdzināšanu </w:t>
            </w:r>
          </w:p>
        </w:tc>
        <w:tc>
          <w:tcPr>
            <w:tcW w:w="1559" w:type="dxa"/>
          </w:tcPr>
          <w:p w14:paraId="60A3526A" w14:textId="77777777" w:rsidR="004B5D05" w:rsidRPr="00221828" w:rsidRDefault="004B5D05" w:rsidP="00FE6747">
            <w:pPr>
              <w:jc w:val="center"/>
            </w:pPr>
            <w:r w:rsidRPr="00221828">
              <w:t>15</w:t>
            </w:r>
          </w:p>
        </w:tc>
        <w:tc>
          <w:tcPr>
            <w:tcW w:w="3260" w:type="dxa"/>
            <w:shd w:val="clear" w:color="auto" w:fill="auto"/>
          </w:tcPr>
          <w:p w14:paraId="749D8FC9" w14:textId="77777777" w:rsidR="004B5D05" w:rsidRPr="00221828" w:rsidRDefault="004B5D05" w:rsidP="00FE6747">
            <w:r w:rsidRPr="00221828">
              <w:t>Teikumu uzbūve, gramatikas un leksikas lietojums, kopsavilkuma izveide, detalizētas informācijas paušana un izvērtēšana</w:t>
            </w:r>
          </w:p>
        </w:tc>
      </w:tr>
      <w:tr w:rsidR="004B5D05" w:rsidRPr="00221828" w14:paraId="356323AA" w14:textId="77777777" w:rsidTr="00FE6747">
        <w:tc>
          <w:tcPr>
            <w:tcW w:w="627" w:type="dxa"/>
          </w:tcPr>
          <w:p w14:paraId="71C1DBF9" w14:textId="77777777" w:rsidR="004B5D05" w:rsidRPr="00221828" w:rsidRDefault="004B5D05" w:rsidP="00FE6747">
            <w:pPr>
              <w:jc w:val="center"/>
              <w:rPr>
                <w:iCs/>
              </w:rPr>
            </w:pPr>
            <w:r w:rsidRPr="00221828">
              <w:rPr>
                <w:iCs/>
              </w:rPr>
              <w:t>2.</w:t>
            </w:r>
          </w:p>
        </w:tc>
        <w:tc>
          <w:tcPr>
            <w:tcW w:w="1495" w:type="dxa"/>
            <w:shd w:val="clear" w:color="auto" w:fill="auto"/>
          </w:tcPr>
          <w:p w14:paraId="3520DCE3" w14:textId="77777777" w:rsidR="004B5D05" w:rsidRPr="00221828" w:rsidRDefault="004B5D05" w:rsidP="00FE6747">
            <w:pPr>
              <w:rPr>
                <w:iCs/>
              </w:rPr>
            </w:pPr>
            <w:r w:rsidRPr="00221828">
              <w:rPr>
                <w:iCs/>
              </w:rPr>
              <w:t>Rakstīšana 2</w:t>
            </w:r>
          </w:p>
          <w:p w14:paraId="48C6CD00" w14:textId="77777777" w:rsidR="004B5D05" w:rsidRPr="00221828" w:rsidRDefault="004B5D05" w:rsidP="00FE6747">
            <w:pPr>
              <w:rPr>
                <w:i/>
                <w:lang w:val="en-GB"/>
              </w:rPr>
            </w:pPr>
            <w:r w:rsidRPr="00221828">
              <w:rPr>
                <w:i/>
                <w:lang w:val="en-US"/>
              </w:rPr>
              <w:t>Writing 2</w:t>
            </w:r>
          </w:p>
        </w:tc>
        <w:tc>
          <w:tcPr>
            <w:tcW w:w="2126" w:type="dxa"/>
            <w:shd w:val="clear" w:color="auto" w:fill="auto"/>
          </w:tcPr>
          <w:p w14:paraId="0DB35F5B" w14:textId="77777777" w:rsidR="004B5D05" w:rsidRPr="00221828" w:rsidRDefault="004B5D05" w:rsidP="00FE6747">
            <w:r w:rsidRPr="00221828">
              <w:t>Argumentēta eseja</w:t>
            </w:r>
          </w:p>
        </w:tc>
        <w:tc>
          <w:tcPr>
            <w:tcW w:w="1559" w:type="dxa"/>
          </w:tcPr>
          <w:p w14:paraId="355DDE2E" w14:textId="77777777" w:rsidR="004B5D05" w:rsidRPr="00221828" w:rsidRDefault="004B5D05" w:rsidP="00FE6747">
            <w:pPr>
              <w:jc w:val="center"/>
            </w:pPr>
            <w:r w:rsidRPr="00221828">
              <w:t>25</w:t>
            </w:r>
          </w:p>
        </w:tc>
        <w:tc>
          <w:tcPr>
            <w:tcW w:w="3260" w:type="dxa"/>
            <w:shd w:val="clear" w:color="auto" w:fill="auto"/>
          </w:tcPr>
          <w:p w14:paraId="6D21666C" w14:textId="77777777" w:rsidR="004B5D05" w:rsidRPr="00221828" w:rsidRDefault="004B5D05" w:rsidP="00FE6747">
            <w:r w:rsidRPr="00221828">
              <w:t>Teikumu uzbūve, atbilstoša valodas stila izvēle, izteiksmes līdzekļi, leksikas un gramatikas lietojums praksē, argumentētas informācijas sniegšana</w:t>
            </w:r>
          </w:p>
        </w:tc>
      </w:tr>
    </w:tbl>
    <w:p w14:paraId="375BEFEC" w14:textId="77777777" w:rsidR="004B5D05" w:rsidRPr="00221828" w:rsidRDefault="004B5D05" w:rsidP="004B5D05">
      <w:pPr>
        <w:ind w:firstLine="720"/>
        <w:jc w:val="both"/>
        <w:rPr>
          <w:sz w:val="28"/>
          <w:szCs w:val="28"/>
        </w:rPr>
      </w:pPr>
    </w:p>
    <w:p w14:paraId="5D100F4B" w14:textId="5CD092CD" w:rsidR="004B5D05" w:rsidRPr="00221828" w:rsidRDefault="004B5D05" w:rsidP="004B5D05">
      <w:pPr>
        <w:ind w:firstLine="720"/>
        <w:jc w:val="both"/>
        <w:rPr>
          <w:sz w:val="28"/>
          <w:szCs w:val="28"/>
        </w:rPr>
      </w:pPr>
      <w:r w:rsidRPr="00221828">
        <w:rPr>
          <w:sz w:val="28"/>
          <w:szCs w:val="28"/>
        </w:rPr>
        <w:t xml:space="preserve">18.1. apraksta izveide, pamatojoties uz divu doto attēlu salīdzināšanu. Reflektants salīdzina un analizē divus </w:t>
      </w:r>
      <w:r w:rsidR="00000DDE" w:rsidRPr="00221828">
        <w:rPr>
          <w:sz w:val="28"/>
          <w:szCs w:val="28"/>
        </w:rPr>
        <w:t xml:space="preserve">dažādus </w:t>
      </w:r>
      <w:r w:rsidRPr="00221828">
        <w:rPr>
          <w:sz w:val="28"/>
          <w:szCs w:val="28"/>
        </w:rPr>
        <w:t>attēlus (tos izveido dators katram reflektantam individuāli). Tematika ir saistīta ar profesionālo un akadēmisko valodu, tādējādi pārliecinoties par reflektanta spēju veikt augstskolas studijās nepieciešamos rakstu darbus. Reflektantam jāsniedz kopsavilkums, jāsalīdzina abi attēli un jāpamato savs sp</w:t>
      </w:r>
      <w:r w:rsidR="000E377A" w:rsidRPr="00221828">
        <w:rPr>
          <w:sz w:val="28"/>
          <w:szCs w:val="28"/>
        </w:rPr>
        <w:t>r</w:t>
      </w:r>
      <w:r w:rsidRPr="00221828">
        <w:rPr>
          <w:sz w:val="28"/>
          <w:szCs w:val="28"/>
        </w:rPr>
        <w:t>iedums. Testa izpildes laiks – 20 minūtes. Uzrakstītā teksta apjoms – 150 vārdu. Maksimāli iespējamais punktu skaits – 15;</w:t>
      </w:r>
    </w:p>
    <w:p w14:paraId="4C2792ED" w14:textId="77777777" w:rsidR="004B5D05" w:rsidRPr="00221828" w:rsidRDefault="004B5D05" w:rsidP="004B5D05">
      <w:pPr>
        <w:ind w:firstLine="720"/>
        <w:jc w:val="both"/>
        <w:rPr>
          <w:sz w:val="28"/>
          <w:szCs w:val="28"/>
        </w:rPr>
      </w:pPr>
      <w:r w:rsidRPr="00221828">
        <w:rPr>
          <w:sz w:val="28"/>
          <w:szCs w:val="28"/>
        </w:rPr>
        <w:t>18.2. argumentēta eseja. Reflektants raksta argumentētu eseju, kas saistīta ar problēmas risināšanu un pamatota viedokļa paušanu. Veicot uzdevumu, reflektants demonstrē vispārīgās angļu valodas un akadēmiskās angļu valodas zināšanas un prasmes. Testa izpildes laiks – 40 minūtes. Uzrakstītā teksta apjoms – 250 vārdu. Maksimāli iespējamais punktu skaits – 25.</w:t>
      </w:r>
    </w:p>
    <w:p w14:paraId="253C7068" w14:textId="77777777" w:rsidR="004B5D05" w:rsidRPr="00221828" w:rsidRDefault="004B5D05" w:rsidP="004B5D05">
      <w:pPr>
        <w:ind w:firstLine="720"/>
        <w:jc w:val="both"/>
        <w:rPr>
          <w:sz w:val="28"/>
          <w:szCs w:val="28"/>
        </w:rPr>
      </w:pPr>
    </w:p>
    <w:p w14:paraId="1AB10540" w14:textId="77777777" w:rsidR="004B5D05" w:rsidRPr="00221828" w:rsidRDefault="004B5D05" w:rsidP="004B5D05">
      <w:pPr>
        <w:ind w:firstLine="720"/>
        <w:jc w:val="both"/>
        <w:rPr>
          <w:sz w:val="28"/>
          <w:szCs w:val="28"/>
        </w:rPr>
      </w:pPr>
      <w:r w:rsidRPr="00221828">
        <w:rPr>
          <w:sz w:val="28"/>
          <w:szCs w:val="28"/>
        </w:rPr>
        <w:t>19. Rakstiskā daļa ir nokārtota, ja reflektants spēj uzrakstīt skaidru un detalizētu tekstu, lietojot atbilstošas teikumu konstrukcijas, izmanto atbilstošu leksiku un gramatikas konstrukcijas un ir ieguvis vismaz 50 % no maksimāli iespējamā punktu skaita.</w:t>
      </w:r>
    </w:p>
    <w:p w14:paraId="142315F6" w14:textId="77777777" w:rsidR="004B5D05" w:rsidRPr="00221828" w:rsidRDefault="004B5D05" w:rsidP="004B5D05">
      <w:pPr>
        <w:ind w:firstLine="720"/>
        <w:jc w:val="both"/>
        <w:rPr>
          <w:sz w:val="28"/>
          <w:szCs w:val="28"/>
        </w:rPr>
      </w:pPr>
    </w:p>
    <w:p w14:paraId="210E2A34" w14:textId="77777777" w:rsidR="004B5D05" w:rsidRPr="00221828" w:rsidRDefault="004B5D05" w:rsidP="004B5D05">
      <w:pPr>
        <w:rPr>
          <w:sz w:val="28"/>
          <w:szCs w:val="28"/>
        </w:rPr>
      </w:pPr>
      <w:r w:rsidRPr="00221828">
        <w:rPr>
          <w:sz w:val="28"/>
          <w:szCs w:val="28"/>
        </w:rPr>
        <w:br w:type="page"/>
      </w:r>
    </w:p>
    <w:p w14:paraId="3775CA55" w14:textId="77777777" w:rsidR="004B5D05" w:rsidRPr="00221828" w:rsidRDefault="004B5D05" w:rsidP="004B5D05">
      <w:pPr>
        <w:ind w:firstLine="720"/>
        <w:jc w:val="both"/>
        <w:rPr>
          <w:sz w:val="28"/>
          <w:szCs w:val="28"/>
        </w:rPr>
      </w:pPr>
      <w:r w:rsidRPr="00221828">
        <w:rPr>
          <w:sz w:val="28"/>
          <w:szCs w:val="28"/>
        </w:rPr>
        <w:lastRenderedPageBreak/>
        <w:t>20. Rakstītprasmes novērtējums:</w:t>
      </w:r>
    </w:p>
    <w:p w14:paraId="3CDFF69F" w14:textId="77777777" w:rsidR="004B5D05" w:rsidRPr="00221828" w:rsidRDefault="004B5D05" w:rsidP="004B5D05">
      <w:pPr>
        <w:ind w:firstLine="720"/>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619"/>
        <w:gridCol w:w="1493"/>
        <w:gridCol w:w="4536"/>
        <w:gridCol w:w="850"/>
      </w:tblGrid>
      <w:tr w:rsidR="00221828" w:rsidRPr="00221828" w14:paraId="1AFA4A2D" w14:textId="77777777" w:rsidTr="00FE6747">
        <w:tc>
          <w:tcPr>
            <w:tcW w:w="569" w:type="dxa"/>
            <w:vAlign w:val="center"/>
          </w:tcPr>
          <w:p w14:paraId="77050022" w14:textId="77777777" w:rsidR="004B5D05" w:rsidRPr="00221828" w:rsidRDefault="004B5D05" w:rsidP="00FE6747">
            <w:pPr>
              <w:ind w:left="-57" w:right="-57"/>
              <w:jc w:val="center"/>
              <w:rPr>
                <w:spacing w:val="-2"/>
              </w:rPr>
            </w:pPr>
            <w:r w:rsidRPr="00221828">
              <w:rPr>
                <w:spacing w:val="-2"/>
              </w:rPr>
              <w:t>Nr.</w:t>
            </w:r>
          </w:p>
          <w:p w14:paraId="15E31868" w14:textId="77777777" w:rsidR="004B5D05" w:rsidRPr="00221828" w:rsidRDefault="004B5D05" w:rsidP="00FE6747">
            <w:pPr>
              <w:ind w:left="-57" w:right="-57"/>
              <w:jc w:val="center"/>
              <w:rPr>
                <w:spacing w:val="-2"/>
              </w:rPr>
            </w:pPr>
            <w:r w:rsidRPr="00221828">
              <w:rPr>
                <w:spacing w:val="-2"/>
              </w:rPr>
              <w:t>p. k.</w:t>
            </w:r>
          </w:p>
        </w:tc>
        <w:tc>
          <w:tcPr>
            <w:tcW w:w="1619" w:type="dxa"/>
            <w:shd w:val="clear" w:color="auto" w:fill="auto"/>
            <w:vAlign w:val="center"/>
          </w:tcPr>
          <w:p w14:paraId="442C1197" w14:textId="77777777" w:rsidR="004B5D05" w:rsidRPr="00221828" w:rsidRDefault="004B5D05" w:rsidP="00FE6747">
            <w:pPr>
              <w:jc w:val="center"/>
            </w:pPr>
            <w:r w:rsidRPr="00221828">
              <w:t>Testa daļa</w:t>
            </w:r>
          </w:p>
        </w:tc>
        <w:tc>
          <w:tcPr>
            <w:tcW w:w="1493" w:type="dxa"/>
            <w:vAlign w:val="center"/>
          </w:tcPr>
          <w:p w14:paraId="69ABB674" w14:textId="77777777" w:rsidR="004B5D05" w:rsidRPr="00221828" w:rsidRDefault="004B5D05" w:rsidP="00FE6747">
            <w:pPr>
              <w:jc w:val="center"/>
            </w:pPr>
            <w:r w:rsidRPr="00221828">
              <w:t>Vērtēšanas kritēriji</w:t>
            </w:r>
          </w:p>
        </w:tc>
        <w:tc>
          <w:tcPr>
            <w:tcW w:w="4536" w:type="dxa"/>
            <w:shd w:val="clear" w:color="auto" w:fill="auto"/>
            <w:vAlign w:val="center"/>
          </w:tcPr>
          <w:p w14:paraId="7B836FDB" w14:textId="77777777" w:rsidR="004B5D05" w:rsidRPr="00221828" w:rsidRDefault="004B5D05" w:rsidP="00FE6747">
            <w:pPr>
              <w:jc w:val="center"/>
            </w:pPr>
            <w:r w:rsidRPr="00221828">
              <w:t>Rādītāji</w:t>
            </w:r>
          </w:p>
        </w:tc>
        <w:tc>
          <w:tcPr>
            <w:tcW w:w="850" w:type="dxa"/>
            <w:vAlign w:val="center"/>
          </w:tcPr>
          <w:p w14:paraId="7C671E17" w14:textId="77777777" w:rsidR="004B5D05" w:rsidRPr="00221828" w:rsidRDefault="004B5D05" w:rsidP="00FE6747">
            <w:r w:rsidRPr="00221828">
              <w:t>Punkti</w:t>
            </w:r>
          </w:p>
        </w:tc>
      </w:tr>
      <w:tr w:rsidR="00221828" w:rsidRPr="00221828" w14:paraId="7A901949" w14:textId="77777777" w:rsidTr="00FE6747">
        <w:tc>
          <w:tcPr>
            <w:tcW w:w="569" w:type="dxa"/>
            <w:vMerge w:val="restart"/>
          </w:tcPr>
          <w:p w14:paraId="0EFC5088" w14:textId="77777777" w:rsidR="004B5D05" w:rsidRPr="00221828" w:rsidRDefault="004B5D05" w:rsidP="00FE6747">
            <w:pPr>
              <w:jc w:val="center"/>
              <w:rPr>
                <w:iCs/>
              </w:rPr>
            </w:pPr>
            <w:r w:rsidRPr="00221828">
              <w:rPr>
                <w:iCs/>
              </w:rPr>
              <w:t>1.</w:t>
            </w:r>
          </w:p>
        </w:tc>
        <w:tc>
          <w:tcPr>
            <w:tcW w:w="1619" w:type="dxa"/>
            <w:vMerge w:val="restart"/>
            <w:shd w:val="clear" w:color="auto" w:fill="auto"/>
          </w:tcPr>
          <w:p w14:paraId="00AA1D05" w14:textId="77777777" w:rsidR="004B5D05" w:rsidRPr="00221828" w:rsidRDefault="004B5D05" w:rsidP="00FE6747">
            <w:pPr>
              <w:rPr>
                <w:iCs/>
              </w:rPr>
            </w:pPr>
            <w:r w:rsidRPr="00221828">
              <w:rPr>
                <w:iCs/>
              </w:rPr>
              <w:t>Rakstīšana 1</w:t>
            </w:r>
          </w:p>
          <w:p w14:paraId="1927F15B" w14:textId="77777777" w:rsidR="004B5D05" w:rsidRPr="00221828" w:rsidRDefault="004B5D05" w:rsidP="00FE6747">
            <w:pPr>
              <w:rPr>
                <w:i/>
                <w:lang w:val="en-US"/>
              </w:rPr>
            </w:pPr>
            <w:r w:rsidRPr="00221828">
              <w:rPr>
                <w:i/>
                <w:lang w:val="en-US"/>
              </w:rPr>
              <w:t>Writing 1</w:t>
            </w:r>
          </w:p>
          <w:p w14:paraId="2C62EDCD" w14:textId="77777777" w:rsidR="004B5D05" w:rsidRPr="00221828" w:rsidRDefault="004B5D05" w:rsidP="00FE6747">
            <w:r w:rsidRPr="00221828">
              <w:rPr>
                <w:lang w:val="en-US"/>
              </w:rPr>
              <w:t>(</w:t>
            </w:r>
            <w:r w:rsidRPr="00221828">
              <w:t>maksimāli 15 punkti</w:t>
            </w:r>
            <w:r w:rsidRPr="00221828">
              <w:rPr>
                <w:lang w:val="en-US"/>
              </w:rPr>
              <w:t>)</w:t>
            </w:r>
          </w:p>
        </w:tc>
        <w:tc>
          <w:tcPr>
            <w:tcW w:w="1493" w:type="dxa"/>
            <w:vMerge w:val="restart"/>
          </w:tcPr>
          <w:p w14:paraId="6A49AA39" w14:textId="77777777" w:rsidR="004B5D05" w:rsidRPr="00221828" w:rsidRDefault="004B5D05" w:rsidP="00FE6747">
            <w:r w:rsidRPr="00221828">
              <w:t>Saturs</w:t>
            </w:r>
          </w:p>
        </w:tc>
        <w:tc>
          <w:tcPr>
            <w:tcW w:w="4536" w:type="dxa"/>
            <w:shd w:val="clear" w:color="auto" w:fill="auto"/>
          </w:tcPr>
          <w:p w14:paraId="27143F9D" w14:textId="77777777" w:rsidR="004B5D05" w:rsidRPr="00221828" w:rsidRDefault="004B5D05" w:rsidP="00FE6747">
            <w:r w:rsidRPr="00221828">
              <w:t>Saturs viegli uztverams, nosacījumi izpildīti pilnībā</w:t>
            </w:r>
          </w:p>
        </w:tc>
        <w:tc>
          <w:tcPr>
            <w:tcW w:w="850" w:type="dxa"/>
          </w:tcPr>
          <w:p w14:paraId="4ED91F3C" w14:textId="77777777" w:rsidR="004B5D05" w:rsidRPr="00221828" w:rsidRDefault="004B5D05" w:rsidP="00FE6747">
            <w:pPr>
              <w:jc w:val="center"/>
            </w:pPr>
            <w:r w:rsidRPr="00221828">
              <w:t>3</w:t>
            </w:r>
          </w:p>
        </w:tc>
      </w:tr>
      <w:tr w:rsidR="00221828" w:rsidRPr="00221828" w14:paraId="4CC38F62" w14:textId="77777777" w:rsidTr="00FE6747">
        <w:tc>
          <w:tcPr>
            <w:tcW w:w="569" w:type="dxa"/>
            <w:vMerge/>
          </w:tcPr>
          <w:p w14:paraId="0526F338" w14:textId="77777777" w:rsidR="004B5D05" w:rsidRPr="00221828" w:rsidRDefault="004B5D05" w:rsidP="00FE6747">
            <w:pPr>
              <w:jc w:val="center"/>
              <w:rPr>
                <w:iCs/>
              </w:rPr>
            </w:pPr>
          </w:p>
        </w:tc>
        <w:tc>
          <w:tcPr>
            <w:tcW w:w="1619" w:type="dxa"/>
            <w:vMerge/>
            <w:shd w:val="clear" w:color="auto" w:fill="auto"/>
          </w:tcPr>
          <w:p w14:paraId="424D5BD3" w14:textId="77777777" w:rsidR="004B5D05" w:rsidRPr="00221828" w:rsidRDefault="004B5D05" w:rsidP="00FE6747">
            <w:pPr>
              <w:rPr>
                <w:iCs/>
              </w:rPr>
            </w:pPr>
          </w:p>
        </w:tc>
        <w:tc>
          <w:tcPr>
            <w:tcW w:w="1493" w:type="dxa"/>
            <w:vMerge/>
          </w:tcPr>
          <w:p w14:paraId="2CC87523" w14:textId="77777777" w:rsidR="004B5D05" w:rsidRPr="00221828" w:rsidRDefault="004B5D05" w:rsidP="00FE6747"/>
        </w:tc>
        <w:tc>
          <w:tcPr>
            <w:tcW w:w="4536" w:type="dxa"/>
            <w:shd w:val="clear" w:color="auto" w:fill="auto"/>
          </w:tcPr>
          <w:p w14:paraId="21427E22" w14:textId="77777777" w:rsidR="004B5D05" w:rsidRPr="00221828" w:rsidRDefault="004B5D05" w:rsidP="00FE6747">
            <w:r w:rsidRPr="00221828">
              <w:t>Saturs uztverams un kopumā atbilst prasībām, taču daļa no prasītās informācijas nav iekļauta</w:t>
            </w:r>
          </w:p>
        </w:tc>
        <w:tc>
          <w:tcPr>
            <w:tcW w:w="850" w:type="dxa"/>
          </w:tcPr>
          <w:p w14:paraId="0EED9D98" w14:textId="77777777" w:rsidR="004B5D05" w:rsidRPr="00221828" w:rsidRDefault="004B5D05" w:rsidP="00FE6747">
            <w:pPr>
              <w:jc w:val="center"/>
            </w:pPr>
            <w:r w:rsidRPr="00221828">
              <w:t>2</w:t>
            </w:r>
          </w:p>
        </w:tc>
      </w:tr>
      <w:tr w:rsidR="00221828" w:rsidRPr="00221828" w14:paraId="4A0D7CAB" w14:textId="77777777" w:rsidTr="00FE6747">
        <w:tc>
          <w:tcPr>
            <w:tcW w:w="569" w:type="dxa"/>
            <w:vMerge/>
          </w:tcPr>
          <w:p w14:paraId="0560812A" w14:textId="77777777" w:rsidR="004B5D05" w:rsidRPr="00221828" w:rsidRDefault="004B5D05" w:rsidP="00FE6747">
            <w:pPr>
              <w:jc w:val="center"/>
              <w:rPr>
                <w:iCs/>
              </w:rPr>
            </w:pPr>
          </w:p>
        </w:tc>
        <w:tc>
          <w:tcPr>
            <w:tcW w:w="1619" w:type="dxa"/>
            <w:vMerge/>
            <w:shd w:val="clear" w:color="auto" w:fill="auto"/>
          </w:tcPr>
          <w:p w14:paraId="6247E493" w14:textId="77777777" w:rsidR="004B5D05" w:rsidRPr="00221828" w:rsidRDefault="004B5D05" w:rsidP="00FE6747">
            <w:pPr>
              <w:rPr>
                <w:iCs/>
              </w:rPr>
            </w:pPr>
          </w:p>
        </w:tc>
        <w:tc>
          <w:tcPr>
            <w:tcW w:w="1493" w:type="dxa"/>
            <w:vMerge/>
          </w:tcPr>
          <w:p w14:paraId="7B18BDB4" w14:textId="77777777" w:rsidR="004B5D05" w:rsidRPr="00221828" w:rsidRDefault="004B5D05" w:rsidP="00FE6747"/>
        </w:tc>
        <w:tc>
          <w:tcPr>
            <w:tcW w:w="4536" w:type="dxa"/>
            <w:shd w:val="clear" w:color="auto" w:fill="auto"/>
          </w:tcPr>
          <w:p w14:paraId="7F32AE94" w14:textId="7AB4FF23" w:rsidR="004B5D05" w:rsidRPr="00221828" w:rsidRDefault="004B5D05" w:rsidP="00FE6747">
            <w:r w:rsidRPr="00221828">
              <w:t>Saturs daļēji uztverams, rakstītais teksts daļēji atbilst prasībām, nav iekļauta</w:t>
            </w:r>
            <w:r w:rsidRPr="00221828" w:rsidDel="00BE2B23">
              <w:t xml:space="preserve"> </w:t>
            </w:r>
            <w:r w:rsidRPr="00221828">
              <w:t>būtiska informācija</w:t>
            </w:r>
          </w:p>
        </w:tc>
        <w:tc>
          <w:tcPr>
            <w:tcW w:w="850" w:type="dxa"/>
          </w:tcPr>
          <w:p w14:paraId="56605E46" w14:textId="77777777" w:rsidR="004B5D05" w:rsidRPr="00221828" w:rsidRDefault="004B5D05" w:rsidP="00FE6747">
            <w:pPr>
              <w:jc w:val="center"/>
            </w:pPr>
            <w:r w:rsidRPr="00221828">
              <w:t>1</w:t>
            </w:r>
          </w:p>
        </w:tc>
      </w:tr>
      <w:tr w:rsidR="00221828" w:rsidRPr="00221828" w14:paraId="53904F2E" w14:textId="77777777" w:rsidTr="00FE6747">
        <w:trPr>
          <w:trHeight w:val="70"/>
        </w:trPr>
        <w:tc>
          <w:tcPr>
            <w:tcW w:w="569" w:type="dxa"/>
            <w:vMerge/>
          </w:tcPr>
          <w:p w14:paraId="027492C7" w14:textId="77777777" w:rsidR="004B5D05" w:rsidRPr="00221828" w:rsidRDefault="004B5D05" w:rsidP="00FE6747">
            <w:pPr>
              <w:jc w:val="center"/>
              <w:rPr>
                <w:iCs/>
              </w:rPr>
            </w:pPr>
          </w:p>
        </w:tc>
        <w:tc>
          <w:tcPr>
            <w:tcW w:w="1619" w:type="dxa"/>
            <w:vMerge/>
            <w:shd w:val="clear" w:color="auto" w:fill="auto"/>
          </w:tcPr>
          <w:p w14:paraId="4D2F89EC" w14:textId="77777777" w:rsidR="004B5D05" w:rsidRPr="00221828" w:rsidRDefault="004B5D05" w:rsidP="00FE6747">
            <w:pPr>
              <w:rPr>
                <w:iCs/>
              </w:rPr>
            </w:pPr>
          </w:p>
        </w:tc>
        <w:tc>
          <w:tcPr>
            <w:tcW w:w="1493" w:type="dxa"/>
            <w:vMerge/>
          </w:tcPr>
          <w:p w14:paraId="33CB1454" w14:textId="77777777" w:rsidR="004B5D05" w:rsidRPr="00221828" w:rsidRDefault="004B5D05" w:rsidP="00FE6747"/>
        </w:tc>
        <w:tc>
          <w:tcPr>
            <w:tcW w:w="4536" w:type="dxa"/>
            <w:shd w:val="clear" w:color="auto" w:fill="auto"/>
          </w:tcPr>
          <w:p w14:paraId="10D7B316" w14:textId="77777777" w:rsidR="004B5D05" w:rsidRPr="00221828" w:rsidRDefault="004B5D05" w:rsidP="00FE6747">
            <w:r w:rsidRPr="00221828">
              <w:t xml:space="preserve">Saturs neatbilst prasībām, apjoms nepietiekams, </w:t>
            </w:r>
            <w:r w:rsidRPr="00221828">
              <w:rPr>
                <w:spacing w:val="-2"/>
              </w:rPr>
              <w:t>lai varētu novērtēt</w:t>
            </w:r>
          </w:p>
        </w:tc>
        <w:tc>
          <w:tcPr>
            <w:tcW w:w="850" w:type="dxa"/>
          </w:tcPr>
          <w:p w14:paraId="3DFDFAEE" w14:textId="77777777" w:rsidR="004B5D05" w:rsidRPr="00221828" w:rsidRDefault="004B5D05" w:rsidP="00FE6747">
            <w:pPr>
              <w:jc w:val="center"/>
            </w:pPr>
            <w:r w:rsidRPr="00221828">
              <w:t>0</w:t>
            </w:r>
          </w:p>
        </w:tc>
      </w:tr>
      <w:tr w:rsidR="00221828" w:rsidRPr="00221828" w14:paraId="0E9E20FC" w14:textId="77777777" w:rsidTr="00FE6747">
        <w:tc>
          <w:tcPr>
            <w:tcW w:w="569" w:type="dxa"/>
            <w:vMerge/>
          </w:tcPr>
          <w:p w14:paraId="623A85EE" w14:textId="77777777" w:rsidR="004B5D05" w:rsidRPr="00221828" w:rsidRDefault="004B5D05" w:rsidP="00FE6747">
            <w:pPr>
              <w:jc w:val="center"/>
              <w:rPr>
                <w:iCs/>
              </w:rPr>
            </w:pPr>
          </w:p>
        </w:tc>
        <w:tc>
          <w:tcPr>
            <w:tcW w:w="1619" w:type="dxa"/>
            <w:vMerge/>
            <w:shd w:val="clear" w:color="auto" w:fill="auto"/>
          </w:tcPr>
          <w:p w14:paraId="7A30DCB7" w14:textId="77777777" w:rsidR="004B5D05" w:rsidRPr="00221828" w:rsidRDefault="004B5D05" w:rsidP="00FE6747">
            <w:pPr>
              <w:rPr>
                <w:iCs/>
              </w:rPr>
            </w:pPr>
          </w:p>
        </w:tc>
        <w:tc>
          <w:tcPr>
            <w:tcW w:w="1493" w:type="dxa"/>
            <w:vMerge w:val="restart"/>
          </w:tcPr>
          <w:p w14:paraId="3F904FD7" w14:textId="77777777" w:rsidR="004B5D05" w:rsidRPr="00221828" w:rsidRDefault="004B5D05" w:rsidP="00FE6747">
            <w:r w:rsidRPr="00221828">
              <w:t>Struktūra</w:t>
            </w:r>
          </w:p>
        </w:tc>
        <w:tc>
          <w:tcPr>
            <w:tcW w:w="4536" w:type="dxa"/>
            <w:shd w:val="clear" w:color="auto" w:fill="auto"/>
          </w:tcPr>
          <w:p w14:paraId="1E53D295" w14:textId="77777777" w:rsidR="004B5D05" w:rsidRPr="00221828" w:rsidRDefault="004B5D05" w:rsidP="00FE6747">
            <w:r w:rsidRPr="00221828">
              <w:t>Apjoms pietiekams, teksts ietver gan kopsavilkumu, gan salīdzinājumu</w:t>
            </w:r>
          </w:p>
        </w:tc>
        <w:tc>
          <w:tcPr>
            <w:tcW w:w="850" w:type="dxa"/>
          </w:tcPr>
          <w:p w14:paraId="10C2720D" w14:textId="77777777" w:rsidR="004B5D05" w:rsidRPr="00221828" w:rsidRDefault="004B5D05" w:rsidP="00FE6747">
            <w:pPr>
              <w:jc w:val="center"/>
            </w:pPr>
            <w:r w:rsidRPr="00221828">
              <w:t>3</w:t>
            </w:r>
          </w:p>
        </w:tc>
      </w:tr>
      <w:tr w:rsidR="00221828" w:rsidRPr="00221828" w14:paraId="47132FD3" w14:textId="77777777" w:rsidTr="00FE6747">
        <w:tc>
          <w:tcPr>
            <w:tcW w:w="569" w:type="dxa"/>
            <w:vMerge/>
          </w:tcPr>
          <w:p w14:paraId="6364293A" w14:textId="77777777" w:rsidR="004B5D05" w:rsidRPr="00221828" w:rsidRDefault="004B5D05" w:rsidP="00FE6747">
            <w:pPr>
              <w:jc w:val="center"/>
              <w:rPr>
                <w:iCs/>
              </w:rPr>
            </w:pPr>
          </w:p>
        </w:tc>
        <w:tc>
          <w:tcPr>
            <w:tcW w:w="1619" w:type="dxa"/>
            <w:vMerge/>
            <w:shd w:val="clear" w:color="auto" w:fill="auto"/>
          </w:tcPr>
          <w:p w14:paraId="148E936E" w14:textId="77777777" w:rsidR="004B5D05" w:rsidRPr="00221828" w:rsidRDefault="004B5D05" w:rsidP="00FE6747">
            <w:pPr>
              <w:rPr>
                <w:iCs/>
              </w:rPr>
            </w:pPr>
          </w:p>
        </w:tc>
        <w:tc>
          <w:tcPr>
            <w:tcW w:w="1493" w:type="dxa"/>
            <w:vMerge/>
          </w:tcPr>
          <w:p w14:paraId="3CBA9204" w14:textId="77777777" w:rsidR="004B5D05" w:rsidRPr="00221828" w:rsidRDefault="004B5D05" w:rsidP="00FE6747"/>
        </w:tc>
        <w:tc>
          <w:tcPr>
            <w:tcW w:w="4536" w:type="dxa"/>
            <w:shd w:val="clear" w:color="auto" w:fill="auto"/>
          </w:tcPr>
          <w:p w14:paraId="5C807FFD" w14:textId="77777777" w:rsidR="004B5D05" w:rsidRPr="00221828" w:rsidRDefault="004B5D05" w:rsidP="00FE6747">
            <w:r w:rsidRPr="00221828">
              <w:t>Apjoms daļēji neatbilst prasībām, iekļauts vai nu kopsavilkums, vai salīdzinājums</w:t>
            </w:r>
          </w:p>
        </w:tc>
        <w:tc>
          <w:tcPr>
            <w:tcW w:w="850" w:type="dxa"/>
          </w:tcPr>
          <w:p w14:paraId="48BAF343" w14:textId="77777777" w:rsidR="004B5D05" w:rsidRPr="00221828" w:rsidRDefault="004B5D05" w:rsidP="00FE6747">
            <w:pPr>
              <w:jc w:val="center"/>
            </w:pPr>
            <w:r w:rsidRPr="00221828">
              <w:t>2</w:t>
            </w:r>
          </w:p>
        </w:tc>
      </w:tr>
      <w:tr w:rsidR="00221828" w:rsidRPr="00221828" w14:paraId="15B42951" w14:textId="77777777" w:rsidTr="00FE6747">
        <w:tc>
          <w:tcPr>
            <w:tcW w:w="569" w:type="dxa"/>
            <w:vMerge/>
          </w:tcPr>
          <w:p w14:paraId="461E8D5D" w14:textId="77777777" w:rsidR="004B5D05" w:rsidRPr="00221828" w:rsidRDefault="004B5D05" w:rsidP="00FE6747">
            <w:pPr>
              <w:jc w:val="center"/>
              <w:rPr>
                <w:iCs/>
              </w:rPr>
            </w:pPr>
          </w:p>
        </w:tc>
        <w:tc>
          <w:tcPr>
            <w:tcW w:w="1619" w:type="dxa"/>
            <w:vMerge/>
            <w:shd w:val="clear" w:color="auto" w:fill="auto"/>
          </w:tcPr>
          <w:p w14:paraId="1D220F37" w14:textId="77777777" w:rsidR="004B5D05" w:rsidRPr="00221828" w:rsidRDefault="004B5D05" w:rsidP="00FE6747">
            <w:pPr>
              <w:rPr>
                <w:iCs/>
              </w:rPr>
            </w:pPr>
          </w:p>
        </w:tc>
        <w:tc>
          <w:tcPr>
            <w:tcW w:w="1493" w:type="dxa"/>
            <w:vMerge/>
          </w:tcPr>
          <w:p w14:paraId="3EAE7012" w14:textId="77777777" w:rsidR="004B5D05" w:rsidRPr="00221828" w:rsidRDefault="004B5D05" w:rsidP="00FE6747"/>
        </w:tc>
        <w:tc>
          <w:tcPr>
            <w:tcW w:w="4536" w:type="dxa"/>
            <w:shd w:val="clear" w:color="auto" w:fill="auto"/>
          </w:tcPr>
          <w:p w14:paraId="450E3A21" w14:textId="77777777" w:rsidR="004B5D05" w:rsidRPr="00221828" w:rsidRDefault="004B5D05" w:rsidP="00FE6747">
            <w:r w:rsidRPr="00221828">
              <w:t>Apjoms daļēji atbilst prasībām, teksts neietver ne kopsavilkumu, ne salīdzinājumu</w:t>
            </w:r>
          </w:p>
        </w:tc>
        <w:tc>
          <w:tcPr>
            <w:tcW w:w="850" w:type="dxa"/>
          </w:tcPr>
          <w:p w14:paraId="4DD8EACA" w14:textId="77777777" w:rsidR="004B5D05" w:rsidRPr="00221828" w:rsidRDefault="004B5D05" w:rsidP="00FE6747">
            <w:pPr>
              <w:jc w:val="center"/>
            </w:pPr>
            <w:r w:rsidRPr="00221828">
              <w:t>1</w:t>
            </w:r>
          </w:p>
        </w:tc>
      </w:tr>
      <w:tr w:rsidR="00221828" w:rsidRPr="00221828" w14:paraId="40C9875D" w14:textId="77777777" w:rsidTr="00FE6747">
        <w:tc>
          <w:tcPr>
            <w:tcW w:w="569" w:type="dxa"/>
            <w:vMerge/>
          </w:tcPr>
          <w:p w14:paraId="3BA1CB6A" w14:textId="77777777" w:rsidR="004B5D05" w:rsidRPr="00221828" w:rsidRDefault="004B5D05" w:rsidP="00FE6747">
            <w:pPr>
              <w:jc w:val="center"/>
              <w:rPr>
                <w:iCs/>
              </w:rPr>
            </w:pPr>
          </w:p>
        </w:tc>
        <w:tc>
          <w:tcPr>
            <w:tcW w:w="1619" w:type="dxa"/>
            <w:vMerge/>
            <w:shd w:val="clear" w:color="auto" w:fill="auto"/>
          </w:tcPr>
          <w:p w14:paraId="490563D2" w14:textId="77777777" w:rsidR="004B5D05" w:rsidRPr="00221828" w:rsidRDefault="004B5D05" w:rsidP="00FE6747">
            <w:pPr>
              <w:rPr>
                <w:iCs/>
              </w:rPr>
            </w:pPr>
          </w:p>
        </w:tc>
        <w:tc>
          <w:tcPr>
            <w:tcW w:w="1493" w:type="dxa"/>
            <w:vMerge/>
          </w:tcPr>
          <w:p w14:paraId="6ED33F9C" w14:textId="77777777" w:rsidR="004B5D05" w:rsidRPr="00221828" w:rsidRDefault="004B5D05" w:rsidP="00FE6747"/>
        </w:tc>
        <w:tc>
          <w:tcPr>
            <w:tcW w:w="4536" w:type="dxa"/>
            <w:shd w:val="clear" w:color="auto" w:fill="auto"/>
          </w:tcPr>
          <w:p w14:paraId="393C3916" w14:textId="77777777" w:rsidR="004B5D05" w:rsidRPr="00221828" w:rsidRDefault="004B5D05" w:rsidP="00FE6747">
            <w:r w:rsidRPr="00221828">
              <w:t>Neatbilst prasībām, apjoms nepietiekams</w:t>
            </w:r>
            <w:r w:rsidRPr="00221828">
              <w:rPr>
                <w:spacing w:val="-2"/>
              </w:rPr>
              <w:t>, lai varētu novērtēt</w:t>
            </w:r>
          </w:p>
        </w:tc>
        <w:tc>
          <w:tcPr>
            <w:tcW w:w="850" w:type="dxa"/>
          </w:tcPr>
          <w:p w14:paraId="5666CCBE" w14:textId="77777777" w:rsidR="004B5D05" w:rsidRPr="00221828" w:rsidRDefault="004B5D05" w:rsidP="00FE6747">
            <w:pPr>
              <w:jc w:val="center"/>
            </w:pPr>
            <w:r w:rsidRPr="00221828">
              <w:t>0</w:t>
            </w:r>
          </w:p>
        </w:tc>
      </w:tr>
      <w:tr w:rsidR="00221828" w:rsidRPr="00221828" w14:paraId="15EA9E14" w14:textId="77777777" w:rsidTr="00FE6747">
        <w:tc>
          <w:tcPr>
            <w:tcW w:w="569" w:type="dxa"/>
            <w:vMerge/>
          </w:tcPr>
          <w:p w14:paraId="0E5ADBAC" w14:textId="77777777" w:rsidR="004B5D05" w:rsidRPr="00221828" w:rsidRDefault="004B5D05" w:rsidP="00FE6747">
            <w:pPr>
              <w:jc w:val="center"/>
              <w:rPr>
                <w:iCs/>
              </w:rPr>
            </w:pPr>
          </w:p>
        </w:tc>
        <w:tc>
          <w:tcPr>
            <w:tcW w:w="1619" w:type="dxa"/>
            <w:vMerge/>
            <w:shd w:val="clear" w:color="auto" w:fill="auto"/>
          </w:tcPr>
          <w:p w14:paraId="4EAA03A4" w14:textId="77777777" w:rsidR="004B5D05" w:rsidRPr="00221828" w:rsidRDefault="004B5D05" w:rsidP="00FE6747">
            <w:pPr>
              <w:rPr>
                <w:iCs/>
              </w:rPr>
            </w:pPr>
          </w:p>
        </w:tc>
        <w:tc>
          <w:tcPr>
            <w:tcW w:w="1493" w:type="dxa"/>
            <w:vMerge w:val="restart"/>
          </w:tcPr>
          <w:p w14:paraId="6B5A8038" w14:textId="77777777" w:rsidR="004B5D05" w:rsidRPr="00221828" w:rsidRDefault="004B5D05" w:rsidP="00FE6747">
            <w:r w:rsidRPr="00221828">
              <w:t>Gramatika</w:t>
            </w:r>
          </w:p>
        </w:tc>
        <w:tc>
          <w:tcPr>
            <w:tcW w:w="4536" w:type="dxa"/>
            <w:shd w:val="clear" w:color="auto" w:fill="auto"/>
          </w:tcPr>
          <w:p w14:paraId="09F5D5CA" w14:textId="77777777" w:rsidR="004B5D05" w:rsidRPr="00221828" w:rsidRDefault="004B5D05" w:rsidP="00FE6747">
            <w:r w:rsidRPr="00221828">
              <w:t xml:space="preserve">Izmantotas vidēji sarežģītas teikuma konstrukcijas un atbilstošas gramatiskās kategorijas, tiek pieļautas nebūtiskas kļūdas </w:t>
            </w:r>
          </w:p>
        </w:tc>
        <w:tc>
          <w:tcPr>
            <w:tcW w:w="850" w:type="dxa"/>
          </w:tcPr>
          <w:p w14:paraId="37175A29" w14:textId="77777777" w:rsidR="004B5D05" w:rsidRPr="00221828" w:rsidRDefault="004B5D05" w:rsidP="00FE6747">
            <w:pPr>
              <w:jc w:val="center"/>
            </w:pPr>
            <w:r w:rsidRPr="00221828">
              <w:t>3</w:t>
            </w:r>
          </w:p>
        </w:tc>
      </w:tr>
      <w:tr w:rsidR="00221828" w:rsidRPr="00221828" w14:paraId="69D42425" w14:textId="77777777" w:rsidTr="00FE6747">
        <w:tc>
          <w:tcPr>
            <w:tcW w:w="569" w:type="dxa"/>
            <w:vMerge/>
          </w:tcPr>
          <w:p w14:paraId="64BF2E2B" w14:textId="77777777" w:rsidR="004B5D05" w:rsidRPr="00221828" w:rsidRDefault="004B5D05" w:rsidP="00FE6747">
            <w:pPr>
              <w:jc w:val="center"/>
              <w:rPr>
                <w:iCs/>
              </w:rPr>
            </w:pPr>
          </w:p>
        </w:tc>
        <w:tc>
          <w:tcPr>
            <w:tcW w:w="1619" w:type="dxa"/>
            <w:vMerge/>
            <w:shd w:val="clear" w:color="auto" w:fill="auto"/>
          </w:tcPr>
          <w:p w14:paraId="155B1DB6" w14:textId="77777777" w:rsidR="004B5D05" w:rsidRPr="00221828" w:rsidRDefault="004B5D05" w:rsidP="00FE6747">
            <w:pPr>
              <w:rPr>
                <w:iCs/>
              </w:rPr>
            </w:pPr>
          </w:p>
        </w:tc>
        <w:tc>
          <w:tcPr>
            <w:tcW w:w="1493" w:type="dxa"/>
            <w:vMerge/>
          </w:tcPr>
          <w:p w14:paraId="638F8CC8" w14:textId="77777777" w:rsidR="004B5D05" w:rsidRPr="00221828" w:rsidRDefault="004B5D05" w:rsidP="00FE6747"/>
        </w:tc>
        <w:tc>
          <w:tcPr>
            <w:tcW w:w="4536" w:type="dxa"/>
            <w:shd w:val="clear" w:color="auto" w:fill="auto"/>
          </w:tcPr>
          <w:p w14:paraId="1518C14E" w14:textId="77777777" w:rsidR="004B5D05" w:rsidRPr="00221828" w:rsidRDefault="004B5D05" w:rsidP="00FE6747">
            <w:r w:rsidRPr="00221828">
              <w:t>Izmantotas galvenokārt vienkāršas teikuma konstrukcijas un kopumā atbilstošas gramatiskās kategorijas, tomēr tiek pieļautas kļūdas, kas apgrūtina teksta uztveri</w:t>
            </w:r>
          </w:p>
        </w:tc>
        <w:tc>
          <w:tcPr>
            <w:tcW w:w="850" w:type="dxa"/>
          </w:tcPr>
          <w:p w14:paraId="71BC8F58" w14:textId="77777777" w:rsidR="004B5D05" w:rsidRPr="00221828" w:rsidRDefault="004B5D05" w:rsidP="00FE6747">
            <w:pPr>
              <w:jc w:val="center"/>
            </w:pPr>
            <w:r w:rsidRPr="00221828">
              <w:t>2</w:t>
            </w:r>
          </w:p>
        </w:tc>
      </w:tr>
      <w:tr w:rsidR="00221828" w:rsidRPr="00221828" w14:paraId="7407F98C" w14:textId="77777777" w:rsidTr="00FE6747">
        <w:tc>
          <w:tcPr>
            <w:tcW w:w="569" w:type="dxa"/>
            <w:vMerge/>
          </w:tcPr>
          <w:p w14:paraId="0A7B7EFB" w14:textId="77777777" w:rsidR="004B5D05" w:rsidRPr="00221828" w:rsidRDefault="004B5D05" w:rsidP="00FE6747">
            <w:pPr>
              <w:jc w:val="center"/>
              <w:rPr>
                <w:iCs/>
              </w:rPr>
            </w:pPr>
          </w:p>
        </w:tc>
        <w:tc>
          <w:tcPr>
            <w:tcW w:w="1619" w:type="dxa"/>
            <w:vMerge/>
            <w:shd w:val="clear" w:color="auto" w:fill="auto"/>
          </w:tcPr>
          <w:p w14:paraId="3EC30700" w14:textId="77777777" w:rsidR="004B5D05" w:rsidRPr="00221828" w:rsidRDefault="004B5D05" w:rsidP="00FE6747">
            <w:pPr>
              <w:rPr>
                <w:iCs/>
              </w:rPr>
            </w:pPr>
          </w:p>
        </w:tc>
        <w:tc>
          <w:tcPr>
            <w:tcW w:w="1493" w:type="dxa"/>
            <w:vMerge/>
          </w:tcPr>
          <w:p w14:paraId="5AF05E18" w14:textId="77777777" w:rsidR="004B5D05" w:rsidRPr="00221828" w:rsidRDefault="004B5D05" w:rsidP="00FE6747"/>
        </w:tc>
        <w:tc>
          <w:tcPr>
            <w:tcW w:w="4536" w:type="dxa"/>
            <w:shd w:val="clear" w:color="auto" w:fill="auto"/>
          </w:tcPr>
          <w:p w14:paraId="5256A96A" w14:textId="77777777" w:rsidR="004B5D05" w:rsidRPr="00221828" w:rsidRDefault="004B5D05" w:rsidP="00FE6747">
            <w:r w:rsidRPr="00221828">
              <w:t>Izmantotas tikai vienkāršas teikumu konstrukcijas, daudz kļūdu gramatikas lietojumā</w:t>
            </w:r>
          </w:p>
        </w:tc>
        <w:tc>
          <w:tcPr>
            <w:tcW w:w="850" w:type="dxa"/>
          </w:tcPr>
          <w:p w14:paraId="61AE3A85" w14:textId="77777777" w:rsidR="004B5D05" w:rsidRPr="00221828" w:rsidRDefault="004B5D05" w:rsidP="00FE6747">
            <w:pPr>
              <w:jc w:val="center"/>
            </w:pPr>
            <w:r w:rsidRPr="00221828">
              <w:t>1</w:t>
            </w:r>
          </w:p>
        </w:tc>
      </w:tr>
      <w:tr w:rsidR="00221828" w:rsidRPr="00221828" w14:paraId="15837E72" w14:textId="77777777" w:rsidTr="00FE6747">
        <w:tc>
          <w:tcPr>
            <w:tcW w:w="569" w:type="dxa"/>
            <w:vMerge/>
          </w:tcPr>
          <w:p w14:paraId="70FD6C03" w14:textId="77777777" w:rsidR="004B5D05" w:rsidRPr="00221828" w:rsidRDefault="004B5D05" w:rsidP="00FE6747">
            <w:pPr>
              <w:jc w:val="center"/>
              <w:rPr>
                <w:iCs/>
              </w:rPr>
            </w:pPr>
          </w:p>
        </w:tc>
        <w:tc>
          <w:tcPr>
            <w:tcW w:w="1619" w:type="dxa"/>
            <w:vMerge/>
            <w:shd w:val="clear" w:color="auto" w:fill="auto"/>
          </w:tcPr>
          <w:p w14:paraId="4525AE8B" w14:textId="77777777" w:rsidR="004B5D05" w:rsidRPr="00221828" w:rsidRDefault="004B5D05" w:rsidP="00FE6747">
            <w:pPr>
              <w:rPr>
                <w:iCs/>
              </w:rPr>
            </w:pPr>
          </w:p>
        </w:tc>
        <w:tc>
          <w:tcPr>
            <w:tcW w:w="1493" w:type="dxa"/>
            <w:vMerge/>
          </w:tcPr>
          <w:p w14:paraId="51A5E349" w14:textId="77777777" w:rsidR="004B5D05" w:rsidRPr="00221828" w:rsidRDefault="004B5D05" w:rsidP="00FE6747"/>
        </w:tc>
        <w:tc>
          <w:tcPr>
            <w:tcW w:w="4536" w:type="dxa"/>
            <w:shd w:val="clear" w:color="auto" w:fill="auto"/>
          </w:tcPr>
          <w:p w14:paraId="640D4AB9" w14:textId="77777777" w:rsidR="004B5D05" w:rsidRPr="00221828" w:rsidRDefault="004B5D05" w:rsidP="00FE6747">
            <w:r w:rsidRPr="00221828">
              <w:t xml:space="preserve">Neatbilst prasībām, nevar </w:t>
            </w:r>
            <w:r w:rsidRPr="00221828">
              <w:rPr>
                <w:spacing w:val="-2"/>
              </w:rPr>
              <w:t>novērtēt</w:t>
            </w:r>
          </w:p>
        </w:tc>
        <w:tc>
          <w:tcPr>
            <w:tcW w:w="850" w:type="dxa"/>
          </w:tcPr>
          <w:p w14:paraId="6CF887ED" w14:textId="77777777" w:rsidR="004B5D05" w:rsidRPr="00221828" w:rsidRDefault="004B5D05" w:rsidP="00FE6747">
            <w:pPr>
              <w:jc w:val="center"/>
            </w:pPr>
            <w:r w:rsidRPr="00221828">
              <w:t>0</w:t>
            </w:r>
          </w:p>
        </w:tc>
      </w:tr>
      <w:tr w:rsidR="00221828" w:rsidRPr="00221828" w14:paraId="6343DA3B" w14:textId="77777777" w:rsidTr="00FE6747">
        <w:tc>
          <w:tcPr>
            <w:tcW w:w="569" w:type="dxa"/>
            <w:vMerge/>
          </w:tcPr>
          <w:p w14:paraId="70968BE4" w14:textId="77777777" w:rsidR="004B5D05" w:rsidRPr="00221828" w:rsidRDefault="004B5D05" w:rsidP="00FE6747">
            <w:pPr>
              <w:jc w:val="center"/>
              <w:rPr>
                <w:iCs/>
              </w:rPr>
            </w:pPr>
          </w:p>
        </w:tc>
        <w:tc>
          <w:tcPr>
            <w:tcW w:w="1619" w:type="dxa"/>
            <w:vMerge/>
            <w:shd w:val="clear" w:color="auto" w:fill="auto"/>
          </w:tcPr>
          <w:p w14:paraId="5A8197AC" w14:textId="77777777" w:rsidR="004B5D05" w:rsidRPr="00221828" w:rsidRDefault="004B5D05" w:rsidP="00FE6747">
            <w:pPr>
              <w:rPr>
                <w:iCs/>
              </w:rPr>
            </w:pPr>
          </w:p>
        </w:tc>
        <w:tc>
          <w:tcPr>
            <w:tcW w:w="1493" w:type="dxa"/>
            <w:vMerge w:val="restart"/>
          </w:tcPr>
          <w:p w14:paraId="38A4866A" w14:textId="77777777" w:rsidR="004B5D05" w:rsidRPr="00221828" w:rsidRDefault="004B5D05" w:rsidP="00FE6747">
            <w:r w:rsidRPr="00221828">
              <w:t>Leksika</w:t>
            </w:r>
          </w:p>
        </w:tc>
        <w:tc>
          <w:tcPr>
            <w:tcW w:w="4536" w:type="dxa"/>
            <w:shd w:val="clear" w:color="auto" w:fill="auto"/>
          </w:tcPr>
          <w:p w14:paraId="1AC55DB0" w14:textId="77777777" w:rsidR="004B5D05" w:rsidRPr="00221828" w:rsidRDefault="004B5D05" w:rsidP="00FE6747">
            <w:r w:rsidRPr="00221828">
              <w:t>Izmantots bagātīgs vārdu krājums, lieto gan vispārīgo leksiku, gan profesionālo terminoloģiju, skaidri pauž domu</w:t>
            </w:r>
          </w:p>
        </w:tc>
        <w:tc>
          <w:tcPr>
            <w:tcW w:w="850" w:type="dxa"/>
          </w:tcPr>
          <w:p w14:paraId="20A7DFDD" w14:textId="77777777" w:rsidR="004B5D05" w:rsidRPr="00221828" w:rsidRDefault="004B5D05" w:rsidP="00FE6747">
            <w:pPr>
              <w:jc w:val="center"/>
            </w:pPr>
            <w:r w:rsidRPr="00221828">
              <w:t>3</w:t>
            </w:r>
          </w:p>
        </w:tc>
      </w:tr>
      <w:tr w:rsidR="00221828" w:rsidRPr="00221828" w14:paraId="008B0A91" w14:textId="77777777" w:rsidTr="00FE6747">
        <w:tc>
          <w:tcPr>
            <w:tcW w:w="569" w:type="dxa"/>
            <w:vMerge/>
          </w:tcPr>
          <w:p w14:paraId="3D17E512" w14:textId="77777777" w:rsidR="004B5D05" w:rsidRPr="00221828" w:rsidRDefault="004B5D05" w:rsidP="00FE6747">
            <w:pPr>
              <w:jc w:val="center"/>
              <w:rPr>
                <w:iCs/>
              </w:rPr>
            </w:pPr>
          </w:p>
        </w:tc>
        <w:tc>
          <w:tcPr>
            <w:tcW w:w="1619" w:type="dxa"/>
            <w:vMerge/>
            <w:shd w:val="clear" w:color="auto" w:fill="auto"/>
          </w:tcPr>
          <w:p w14:paraId="58BBC2FF" w14:textId="77777777" w:rsidR="004B5D05" w:rsidRPr="00221828" w:rsidRDefault="004B5D05" w:rsidP="00FE6747">
            <w:pPr>
              <w:rPr>
                <w:iCs/>
              </w:rPr>
            </w:pPr>
          </w:p>
        </w:tc>
        <w:tc>
          <w:tcPr>
            <w:tcW w:w="1493" w:type="dxa"/>
            <w:vMerge/>
          </w:tcPr>
          <w:p w14:paraId="36349A36" w14:textId="77777777" w:rsidR="004B5D05" w:rsidRPr="00221828" w:rsidRDefault="004B5D05" w:rsidP="00FE6747"/>
        </w:tc>
        <w:tc>
          <w:tcPr>
            <w:tcW w:w="4536" w:type="dxa"/>
            <w:shd w:val="clear" w:color="auto" w:fill="auto"/>
          </w:tcPr>
          <w:p w14:paraId="1B0CE0D6" w14:textId="77777777" w:rsidR="004B5D05" w:rsidRPr="00221828" w:rsidRDefault="004B5D05" w:rsidP="00FE6747">
            <w:r w:rsidRPr="00221828">
              <w:t>Izmantots atbilstošs vārdu krājums, pamatā lieto vispārīgo leksiku, pieļautas kļūdas leksikas lietošanā</w:t>
            </w:r>
          </w:p>
        </w:tc>
        <w:tc>
          <w:tcPr>
            <w:tcW w:w="850" w:type="dxa"/>
          </w:tcPr>
          <w:p w14:paraId="581A35B3" w14:textId="77777777" w:rsidR="004B5D05" w:rsidRPr="00221828" w:rsidRDefault="004B5D05" w:rsidP="00FE6747">
            <w:pPr>
              <w:jc w:val="center"/>
            </w:pPr>
            <w:r w:rsidRPr="00221828">
              <w:t>2</w:t>
            </w:r>
          </w:p>
        </w:tc>
      </w:tr>
      <w:tr w:rsidR="00221828" w:rsidRPr="00221828" w14:paraId="36F25D4F" w14:textId="77777777" w:rsidTr="00FE6747">
        <w:tc>
          <w:tcPr>
            <w:tcW w:w="569" w:type="dxa"/>
            <w:vMerge/>
          </w:tcPr>
          <w:p w14:paraId="71211DC9" w14:textId="77777777" w:rsidR="004B5D05" w:rsidRPr="00221828" w:rsidRDefault="004B5D05" w:rsidP="00FE6747">
            <w:pPr>
              <w:jc w:val="center"/>
              <w:rPr>
                <w:iCs/>
              </w:rPr>
            </w:pPr>
          </w:p>
        </w:tc>
        <w:tc>
          <w:tcPr>
            <w:tcW w:w="1619" w:type="dxa"/>
            <w:vMerge/>
            <w:shd w:val="clear" w:color="auto" w:fill="auto"/>
          </w:tcPr>
          <w:p w14:paraId="1E80A24E" w14:textId="77777777" w:rsidR="004B5D05" w:rsidRPr="00221828" w:rsidRDefault="004B5D05" w:rsidP="00FE6747">
            <w:pPr>
              <w:rPr>
                <w:iCs/>
              </w:rPr>
            </w:pPr>
          </w:p>
        </w:tc>
        <w:tc>
          <w:tcPr>
            <w:tcW w:w="1493" w:type="dxa"/>
            <w:vMerge/>
          </w:tcPr>
          <w:p w14:paraId="47DF5A22" w14:textId="77777777" w:rsidR="004B5D05" w:rsidRPr="00221828" w:rsidRDefault="004B5D05" w:rsidP="00FE6747"/>
        </w:tc>
        <w:tc>
          <w:tcPr>
            <w:tcW w:w="4536" w:type="dxa"/>
            <w:shd w:val="clear" w:color="auto" w:fill="auto"/>
          </w:tcPr>
          <w:p w14:paraId="5E91B559" w14:textId="77777777" w:rsidR="004B5D05" w:rsidRPr="00221828" w:rsidRDefault="004B5D05" w:rsidP="00FE6747">
            <w:r w:rsidRPr="00221828">
              <w:t>Izmantots daļēji atbilstošs leksikas krājums, pieļauts daudz kļūdu leksikas izvēlē un lietošanā</w:t>
            </w:r>
          </w:p>
        </w:tc>
        <w:tc>
          <w:tcPr>
            <w:tcW w:w="850" w:type="dxa"/>
          </w:tcPr>
          <w:p w14:paraId="16E6FFDC" w14:textId="77777777" w:rsidR="004B5D05" w:rsidRPr="00221828" w:rsidRDefault="004B5D05" w:rsidP="00FE6747">
            <w:pPr>
              <w:jc w:val="center"/>
            </w:pPr>
            <w:r w:rsidRPr="00221828">
              <w:t>1</w:t>
            </w:r>
          </w:p>
        </w:tc>
      </w:tr>
      <w:tr w:rsidR="00221828" w:rsidRPr="00221828" w14:paraId="194EEEF2" w14:textId="77777777" w:rsidTr="00FE6747">
        <w:tc>
          <w:tcPr>
            <w:tcW w:w="569" w:type="dxa"/>
            <w:vMerge/>
          </w:tcPr>
          <w:p w14:paraId="0AF276FF" w14:textId="77777777" w:rsidR="004B5D05" w:rsidRPr="00221828" w:rsidRDefault="004B5D05" w:rsidP="00FE6747">
            <w:pPr>
              <w:jc w:val="center"/>
              <w:rPr>
                <w:iCs/>
              </w:rPr>
            </w:pPr>
          </w:p>
        </w:tc>
        <w:tc>
          <w:tcPr>
            <w:tcW w:w="1619" w:type="dxa"/>
            <w:vMerge/>
            <w:shd w:val="clear" w:color="auto" w:fill="auto"/>
          </w:tcPr>
          <w:p w14:paraId="12CBB934" w14:textId="77777777" w:rsidR="004B5D05" w:rsidRPr="00221828" w:rsidRDefault="004B5D05" w:rsidP="00FE6747">
            <w:pPr>
              <w:rPr>
                <w:iCs/>
              </w:rPr>
            </w:pPr>
          </w:p>
        </w:tc>
        <w:tc>
          <w:tcPr>
            <w:tcW w:w="1493" w:type="dxa"/>
            <w:vMerge/>
          </w:tcPr>
          <w:p w14:paraId="2C8CCBF2" w14:textId="77777777" w:rsidR="004B5D05" w:rsidRPr="00221828" w:rsidRDefault="004B5D05" w:rsidP="00FE6747"/>
        </w:tc>
        <w:tc>
          <w:tcPr>
            <w:tcW w:w="4536" w:type="dxa"/>
            <w:shd w:val="clear" w:color="auto" w:fill="auto"/>
          </w:tcPr>
          <w:p w14:paraId="3078C467" w14:textId="77777777" w:rsidR="004B5D05" w:rsidRPr="00221828" w:rsidRDefault="004B5D05" w:rsidP="00FE6747">
            <w:r w:rsidRPr="00221828">
              <w:t xml:space="preserve">Neatbilst prasībām, nevar </w:t>
            </w:r>
            <w:r w:rsidRPr="00221828">
              <w:rPr>
                <w:spacing w:val="-2"/>
              </w:rPr>
              <w:t>novērtēt</w:t>
            </w:r>
          </w:p>
        </w:tc>
        <w:tc>
          <w:tcPr>
            <w:tcW w:w="850" w:type="dxa"/>
          </w:tcPr>
          <w:p w14:paraId="241373D1" w14:textId="77777777" w:rsidR="004B5D05" w:rsidRPr="00221828" w:rsidRDefault="004B5D05" w:rsidP="00FE6747">
            <w:pPr>
              <w:jc w:val="center"/>
            </w:pPr>
            <w:r w:rsidRPr="00221828">
              <w:t>0</w:t>
            </w:r>
          </w:p>
        </w:tc>
      </w:tr>
      <w:tr w:rsidR="00221828" w:rsidRPr="00221828" w14:paraId="02C01F67" w14:textId="77777777" w:rsidTr="00FE6747">
        <w:tc>
          <w:tcPr>
            <w:tcW w:w="569" w:type="dxa"/>
            <w:vMerge/>
          </w:tcPr>
          <w:p w14:paraId="04318179" w14:textId="77777777" w:rsidR="004B5D05" w:rsidRPr="00221828" w:rsidRDefault="004B5D05" w:rsidP="00FE6747">
            <w:pPr>
              <w:jc w:val="center"/>
              <w:rPr>
                <w:iCs/>
              </w:rPr>
            </w:pPr>
          </w:p>
        </w:tc>
        <w:tc>
          <w:tcPr>
            <w:tcW w:w="1619" w:type="dxa"/>
            <w:vMerge/>
            <w:shd w:val="clear" w:color="auto" w:fill="auto"/>
          </w:tcPr>
          <w:p w14:paraId="7A40C456" w14:textId="77777777" w:rsidR="004B5D05" w:rsidRPr="00221828" w:rsidRDefault="004B5D05" w:rsidP="00FE6747">
            <w:pPr>
              <w:rPr>
                <w:iCs/>
              </w:rPr>
            </w:pPr>
          </w:p>
        </w:tc>
        <w:tc>
          <w:tcPr>
            <w:tcW w:w="1493" w:type="dxa"/>
            <w:vMerge w:val="restart"/>
          </w:tcPr>
          <w:p w14:paraId="21B91F17" w14:textId="77777777" w:rsidR="004B5D05" w:rsidRPr="00221828" w:rsidRDefault="004B5D05" w:rsidP="00FE6747">
            <w:r w:rsidRPr="00221828">
              <w:t xml:space="preserve">Ortogrāfija </w:t>
            </w:r>
          </w:p>
        </w:tc>
        <w:tc>
          <w:tcPr>
            <w:tcW w:w="4536" w:type="dxa"/>
            <w:shd w:val="clear" w:color="auto" w:fill="auto"/>
          </w:tcPr>
          <w:p w14:paraId="55EA74F8" w14:textId="77777777" w:rsidR="004B5D05" w:rsidRPr="00221828" w:rsidRDefault="004B5D05" w:rsidP="00FE6747">
            <w:r w:rsidRPr="00221828">
              <w:t>Pareizrakstība precīza, iespējamas nebūtiskas pareizrakstības kļūdas sarežģītos terminos, interpunkcija pareiza</w:t>
            </w:r>
          </w:p>
        </w:tc>
        <w:tc>
          <w:tcPr>
            <w:tcW w:w="850" w:type="dxa"/>
          </w:tcPr>
          <w:p w14:paraId="1E96301A" w14:textId="77777777" w:rsidR="004B5D05" w:rsidRPr="00221828" w:rsidRDefault="004B5D05" w:rsidP="00FE6747">
            <w:pPr>
              <w:jc w:val="center"/>
            </w:pPr>
            <w:r w:rsidRPr="00221828">
              <w:t>3</w:t>
            </w:r>
          </w:p>
        </w:tc>
      </w:tr>
      <w:tr w:rsidR="00221828" w:rsidRPr="00221828" w14:paraId="5B4503E1" w14:textId="77777777" w:rsidTr="00FE6747">
        <w:tc>
          <w:tcPr>
            <w:tcW w:w="569" w:type="dxa"/>
            <w:vMerge/>
          </w:tcPr>
          <w:p w14:paraId="1F81709C" w14:textId="77777777" w:rsidR="004B5D05" w:rsidRPr="00221828" w:rsidRDefault="004B5D05" w:rsidP="00FE6747">
            <w:pPr>
              <w:jc w:val="center"/>
              <w:rPr>
                <w:iCs/>
              </w:rPr>
            </w:pPr>
          </w:p>
        </w:tc>
        <w:tc>
          <w:tcPr>
            <w:tcW w:w="1619" w:type="dxa"/>
            <w:vMerge/>
            <w:shd w:val="clear" w:color="auto" w:fill="auto"/>
          </w:tcPr>
          <w:p w14:paraId="43C9E15F" w14:textId="77777777" w:rsidR="004B5D05" w:rsidRPr="00221828" w:rsidRDefault="004B5D05" w:rsidP="00FE6747">
            <w:pPr>
              <w:rPr>
                <w:iCs/>
              </w:rPr>
            </w:pPr>
          </w:p>
        </w:tc>
        <w:tc>
          <w:tcPr>
            <w:tcW w:w="1493" w:type="dxa"/>
            <w:vMerge/>
          </w:tcPr>
          <w:p w14:paraId="32D7DC0B" w14:textId="77777777" w:rsidR="004B5D05" w:rsidRPr="00221828" w:rsidRDefault="004B5D05" w:rsidP="00FE6747"/>
        </w:tc>
        <w:tc>
          <w:tcPr>
            <w:tcW w:w="4536" w:type="dxa"/>
            <w:shd w:val="clear" w:color="auto" w:fill="auto"/>
          </w:tcPr>
          <w:p w14:paraId="1E21665E" w14:textId="77777777" w:rsidR="004B5D05" w:rsidRPr="00221828" w:rsidRDefault="004B5D05" w:rsidP="00FE6747">
            <w:r w:rsidRPr="00221828">
              <w:t>Pareizrakstībā pieļautas kļūdas, kas kopumā nerada pārpratumus teksta izpratnē, interpunkcija pareiza</w:t>
            </w:r>
          </w:p>
        </w:tc>
        <w:tc>
          <w:tcPr>
            <w:tcW w:w="850" w:type="dxa"/>
          </w:tcPr>
          <w:p w14:paraId="0260EBDC" w14:textId="77777777" w:rsidR="004B5D05" w:rsidRPr="00221828" w:rsidRDefault="004B5D05" w:rsidP="00FE6747">
            <w:pPr>
              <w:jc w:val="center"/>
            </w:pPr>
            <w:r w:rsidRPr="00221828">
              <w:t>2</w:t>
            </w:r>
          </w:p>
        </w:tc>
      </w:tr>
      <w:tr w:rsidR="00221828" w:rsidRPr="00221828" w14:paraId="3A47E18F" w14:textId="77777777" w:rsidTr="00FE6747">
        <w:tc>
          <w:tcPr>
            <w:tcW w:w="569" w:type="dxa"/>
            <w:vMerge/>
          </w:tcPr>
          <w:p w14:paraId="01B2A7FC" w14:textId="77777777" w:rsidR="004B5D05" w:rsidRPr="00221828" w:rsidRDefault="004B5D05" w:rsidP="00FE6747">
            <w:pPr>
              <w:jc w:val="center"/>
              <w:rPr>
                <w:iCs/>
              </w:rPr>
            </w:pPr>
          </w:p>
        </w:tc>
        <w:tc>
          <w:tcPr>
            <w:tcW w:w="1619" w:type="dxa"/>
            <w:vMerge/>
            <w:shd w:val="clear" w:color="auto" w:fill="auto"/>
          </w:tcPr>
          <w:p w14:paraId="3DE31F7A" w14:textId="77777777" w:rsidR="004B5D05" w:rsidRPr="00221828" w:rsidRDefault="004B5D05" w:rsidP="00FE6747">
            <w:pPr>
              <w:rPr>
                <w:iCs/>
              </w:rPr>
            </w:pPr>
          </w:p>
        </w:tc>
        <w:tc>
          <w:tcPr>
            <w:tcW w:w="1493" w:type="dxa"/>
            <w:vMerge/>
          </w:tcPr>
          <w:p w14:paraId="4D3B5640" w14:textId="77777777" w:rsidR="004B5D05" w:rsidRPr="00221828" w:rsidRDefault="004B5D05" w:rsidP="00FE6747"/>
        </w:tc>
        <w:tc>
          <w:tcPr>
            <w:tcW w:w="4536" w:type="dxa"/>
            <w:shd w:val="clear" w:color="auto" w:fill="auto"/>
          </w:tcPr>
          <w:p w14:paraId="7868B84D" w14:textId="77777777" w:rsidR="004B5D05" w:rsidRPr="00221828" w:rsidRDefault="004B5D05" w:rsidP="00FE6747">
            <w:r w:rsidRPr="00221828">
              <w:t>Pareizrakstība kļūdaina, var rasties pārpratumi uzrakstītā teksta uztveršanā, interpunkcija kļūdaina</w:t>
            </w:r>
          </w:p>
        </w:tc>
        <w:tc>
          <w:tcPr>
            <w:tcW w:w="850" w:type="dxa"/>
          </w:tcPr>
          <w:p w14:paraId="6473671E" w14:textId="77777777" w:rsidR="004B5D05" w:rsidRPr="00221828" w:rsidRDefault="004B5D05" w:rsidP="00FE6747">
            <w:pPr>
              <w:jc w:val="center"/>
            </w:pPr>
            <w:r w:rsidRPr="00221828">
              <w:t>1</w:t>
            </w:r>
          </w:p>
        </w:tc>
      </w:tr>
      <w:tr w:rsidR="00221828" w:rsidRPr="00221828" w14:paraId="569EC374" w14:textId="77777777" w:rsidTr="00FE6747">
        <w:tc>
          <w:tcPr>
            <w:tcW w:w="569" w:type="dxa"/>
            <w:vMerge/>
          </w:tcPr>
          <w:p w14:paraId="72A507DC" w14:textId="77777777" w:rsidR="004B5D05" w:rsidRPr="00221828" w:rsidRDefault="004B5D05" w:rsidP="00FE6747">
            <w:pPr>
              <w:jc w:val="center"/>
              <w:rPr>
                <w:iCs/>
              </w:rPr>
            </w:pPr>
          </w:p>
        </w:tc>
        <w:tc>
          <w:tcPr>
            <w:tcW w:w="1619" w:type="dxa"/>
            <w:vMerge/>
            <w:shd w:val="clear" w:color="auto" w:fill="auto"/>
          </w:tcPr>
          <w:p w14:paraId="402B65C1" w14:textId="77777777" w:rsidR="004B5D05" w:rsidRPr="00221828" w:rsidRDefault="004B5D05" w:rsidP="00FE6747">
            <w:pPr>
              <w:rPr>
                <w:iCs/>
              </w:rPr>
            </w:pPr>
          </w:p>
        </w:tc>
        <w:tc>
          <w:tcPr>
            <w:tcW w:w="1493" w:type="dxa"/>
            <w:vMerge/>
          </w:tcPr>
          <w:p w14:paraId="5BEB6711" w14:textId="77777777" w:rsidR="004B5D05" w:rsidRPr="00221828" w:rsidRDefault="004B5D05" w:rsidP="00FE6747"/>
        </w:tc>
        <w:tc>
          <w:tcPr>
            <w:tcW w:w="4536" w:type="dxa"/>
            <w:shd w:val="clear" w:color="auto" w:fill="auto"/>
          </w:tcPr>
          <w:p w14:paraId="70DDDBBA" w14:textId="77777777" w:rsidR="004B5D05" w:rsidRPr="00221828" w:rsidRDefault="004B5D05" w:rsidP="00FE6747">
            <w:r w:rsidRPr="00221828">
              <w:t xml:space="preserve">Neatbilst prasībām, nevar </w:t>
            </w:r>
            <w:r w:rsidRPr="00221828">
              <w:rPr>
                <w:spacing w:val="-2"/>
              </w:rPr>
              <w:t>novērtēt</w:t>
            </w:r>
          </w:p>
        </w:tc>
        <w:tc>
          <w:tcPr>
            <w:tcW w:w="850" w:type="dxa"/>
          </w:tcPr>
          <w:p w14:paraId="0A4365A3" w14:textId="77777777" w:rsidR="004B5D05" w:rsidRPr="00221828" w:rsidRDefault="004B5D05" w:rsidP="00FE6747">
            <w:pPr>
              <w:jc w:val="center"/>
            </w:pPr>
            <w:r w:rsidRPr="00221828">
              <w:t>0</w:t>
            </w:r>
          </w:p>
        </w:tc>
      </w:tr>
      <w:tr w:rsidR="00221828" w:rsidRPr="00221828" w14:paraId="29734F07" w14:textId="77777777" w:rsidTr="00FE6747">
        <w:tc>
          <w:tcPr>
            <w:tcW w:w="569" w:type="dxa"/>
            <w:vMerge w:val="restart"/>
          </w:tcPr>
          <w:p w14:paraId="23BD1D8C" w14:textId="77777777" w:rsidR="004B5D05" w:rsidRPr="00221828" w:rsidRDefault="004B5D05" w:rsidP="00FE6747">
            <w:pPr>
              <w:jc w:val="center"/>
              <w:rPr>
                <w:iCs/>
              </w:rPr>
            </w:pPr>
            <w:r w:rsidRPr="00221828">
              <w:rPr>
                <w:iCs/>
              </w:rPr>
              <w:t>2.</w:t>
            </w:r>
          </w:p>
        </w:tc>
        <w:tc>
          <w:tcPr>
            <w:tcW w:w="1619" w:type="dxa"/>
            <w:vMerge w:val="restart"/>
            <w:shd w:val="clear" w:color="auto" w:fill="auto"/>
          </w:tcPr>
          <w:p w14:paraId="2923469F" w14:textId="77777777" w:rsidR="004B5D05" w:rsidRPr="00221828" w:rsidRDefault="004B5D05" w:rsidP="00FE6747">
            <w:pPr>
              <w:rPr>
                <w:iCs/>
              </w:rPr>
            </w:pPr>
            <w:r w:rsidRPr="00221828">
              <w:rPr>
                <w:iCs/>
              </w:rPr>
              <w:t>Rakstīšana 2</w:t>
            </w:r>
          </w:p>
          <w:p w14:paraId="49591588" w14:textId="77777777" w:rsidR="004B5D05" w:rsidRPr="00221828" w:rsidRDefault="004B5D05" w:rsidP="00FE6747">
            <w:pPr>
              <w:rPr>
                <w:i/>
                <w:lang w:val="en-US"/>
              </w:rPr>
            </w:pPr>
            <w:r w:rsidRPr="00221828">
              <w:rPr>
                <w:i/>
                <w:lang w:val="en-US"/>
              </w:rPr>
              <w:t>Writing 2</w:t>
            </w:r>
          </w:p>
          <w:p w14:paraId="799BDF17" w14:textId="77777777" w:rsidR="004B5D05" w:rsidRPr="00221828" w:rsidRDefault="004B5D05" w:rsidP="00FE6747">
            <w:pPr>
              <w:rPr>
                <w:iCs/>
              </w:rPr>
            </w:pPr>
            <w:r w:rsidRPr="00221828">
              <w:rPr>
                <w:iCs/>
                <w:lang w:val="en-GB"/>
              </w:rPr>
              <w:t>(</w:t>
            </w:r>
            <w:r w:rsidRPr="00221828">
              <w:rPr>
                <w:iCs/>
              </w:rPr>
              <w:t>maksimāli 25 punkti</w:t>
            </w:r>
            <w:r w:rsidRPr="00221828">
              <w:rPr>
                <w:iCs/>
                <w:lang w:val="en-GB"/>
              </w:rPr>
              <w:t>)</w:t>
            </w:r>
          </w:p>
        </w:tc>
        <w:tc>
          <w:tcPr>
            <w:tcW w:w="1493" w:type="dxa"/>
            <w:vMerge w:val="restart"/>
          </w:tcPr>
          <w:p w14:paraId="6BCA69A4" w14:textId="77777777" w:rsidR="004B5D05" w:rsidRPr="00221828" w:rsidRDefault="004B5D05" w:rsidP="00FE6747">
            <w:r w:rsidRPr="00221828">
              <w:t>Saturs</w:t>
            </w:r>
          </w:p>
        </w:tc>
        <w:tc>
          <w:tcPr>
            <w:tcW w:w="4536" w:type="dxa"/>
            <w:shd w:val="clear" w:color="auto" w:fill="auto"/>
          </w:tcPr>
          <w:p w14:paraId="4F43B52F" w14:textId="77777777" w:rsidR="004B5D05" w:rsidRPr="00221828" w:rsidRDefault="004B5D05" w:rsidP="00FE6747">
            <w:r w:rsidRPr="00221828">
              <w:t>Saturs viegli uztverams, nosacījumi izpildīti pilnībā, skaidri pausts argumentēts autora viedoklis</w:t>
            </w:r>
          </w:p>
        </w:tc>
        <w:tc>
          <w:tcPr>
            <w:tcW w:w="850" w:type="dxa"/>
          </w:tcPr>
          <w:p w14:paraId="738AA89C" w14:textId="77777777" w:rsidR="004B5D05" w:rsidRPr="00221828" w:rsidRDefault="004B5D05" w:rsidP="00FE6747">
            <w:pPr>
              <w:jc w:val="center"/>
            </w:pPr>
            <w:r w:rsidRPr="00221828">
              <w:t>5</w:t>
            </w:r>
          </w:p>
        </w:tc>
      </w:tr>
      <w:tr w:rsidR="00221828" w:rsidRPr="00221828" w14:paraId="2B83D6A6" w14:textId="77777777" w:rsidTr="00FE6747">
        <w:tc>
          <w:tcPr>
            <w:tcW w:w="569" w:type="dxa"/>
            <w:vMerge/>
          </w:tcPr>
          <w:p w14:paraId="47AB77D0" w14:textId="77777777" w:rsidR="004B5D05" w:rsidRPr="00221828" w:rsidRDefault="004B5D05" w:rsidP="00FE6747">
            <w:pPr>
              <w:jc w:val="center"/>
              <w:rPr>
                <w:iCs/>
              </w:rPr>
            </w:pPr>
          </w:p>
        </w:tc>
        <w:tc>
          <w:tcPr>
            <w:tcW w:w="1619" w:type="dxa"/>
            <w:vMerge/>
            <w:shd w:val="clear" w:color="auto" w:fill="auto"/>
          </w:tcPr>
          <w:p w14:paraId="18205037" w14:textId="77777777" w:rsidR="004B5D05" w:rsidRPr="00221828" w:rsidRDefault="004B5D05" w:rsidP="00FE6747">
            <w:pPr>
              <w:rPr>
                <w:iCs/>
              </w:rPr>
            </w:pPr>
          </w:p>
        </w:tc>
        <w:tc>
          <w:tcPr>
            <w:tcW w:w="1493" w:type="dxa"/>
            <w:vMerge/>
          </w:tcPr>
          <w:p w14:paraId="2AB205CE" w14:textId="77777777" w:rsidR="004B5D05" w:rsidRPr="00221828" w:rsidRDefault="004B5D05" w:rsidP="00FE6747"/>
        </w:tc>
        <w:tc>
          <w:tcPr>
            <w:tcW w:w="4536" w:type="dxa"/>
            <w:shd w:val="clear" w:color="auto" w:fill="auto"/>
          </w:tcPr>
          <w:p w14:paraId="0A956FAE" w14:textId="77777777" w:rsidR="004B5D05" w:rsidRPr="00221828" w:rsidRDefault="004B5D05" w:rsidP="00FE6747">
            <w:r w:rsidRPr="00221828">
              <w:t>Saturs viegli uztverams, nosacījumi izpildīti pilnībā, pausts autora viedoklis, taču vietām tam trūkst pamatojuma</w:t>
            </w:r>
          </w:p>
        </w:tc>
        <w:tc>
          <w:tcPr>
            <w:tcW w:w="850" w:type="dxa"/>
          </w:tcPr>
          <w:p w14:paraId="21EA1066" w14:textId="77777777" w:rsidR="004B5D05" w:rsidRPr="00221828" w:rsidRDefault="004B5D05" w:rsidP="00FE6747">
            <w:pPr>
              <w:jc w:val="center"/>
            </w:pPr>
            <w:r w:rsidRPr="00221828">
              <w:t>4</w:t>
            </w:r>
          </w:p>
        </w:tc>
      </w:tr>
      <w:tr w:rsidR="00221828" w:rsidRPr="00221828" w14:paraId="0C79D662" w14:textId="77777777" w:rsidTr="00FE6747">
        <w:tc>
          <w:tcPr>
            <w:tcW w:w="569" w:type="dxa"/>
            <w:vMerge/>
          </w:tcPr>
          <w:p w14:paraId="7BCE5D9E" w14:textId="77777777" w:rsidR="004B5D05" w:rsidRPr="00221828" w:rsidRDefault="004B5D05" w:rsidP="00FE6747">
            <w:pPr>
              <w:jc w:val="center"/>
              <w:rPr>
                <w:iCs/>
              </w:rPr>
            </w:pPr>
          </w:p>
        </w:tc>
        <w:tc>
          <w:tcPr>
            <w:tcW w:w="1619" w:type="dxa"/>
            <w:vMerge/>
            <w:shd w:val="clear" w:color="auto" w:fill="auto"/>
          </w:tcPr>
          <w:p w14:paraId="36EA62E5" w14:textId="77777777" w:rsidR="004B5D05" w:rsidRPr="00221828" w:rsidRDefault="004B5D05" w:rsidP="00FE6747">
            <w:pPr>
              <w:rPr>
                <w:iCs/>
              </w:rPr>
            </w:pPr>
          </w:p>
        </w:tc>
        <w:tc>
          <w:tcPr>
            <w:tcW w:w="1493" w:type="dxa"/>
            <w:vMerge/>
          </w:tcPr>
          <w:p w14:paraId="58E0C5A1" w14:textId="77777777" w:rsidR="004B5D05" w:rsidRPr="00221828" w:rsidRDefault="004B5D05" w:rsidP="00FE6747"/>
        </w:tc>
        <w:tc>
          <w:tcPr>
            <w:tcW w:w="4536" w:type="dxa"/>
            <w:shd w:val="clear" w:color="auto" w:fill="auto"/>
          </w:tcPr>
          <w:p w14:paraId="420A948B" w14:textId="77777777" w:rsidR="004B5D05" w:rsidRPr="00221828" w:rsidRDefault="004B5D05" w:rsidP="00FE6747">
            <w:r w:rsidRPr="00221828">
              <w:t>Saturs uztverams, kopumā atbilst prasībām, taču daļa no prasītās informācijas nav iekļauta, ir pausts autora viedoklis</w:t>
            </w:r>
          </w:p>
        </w:tc>
        <w:tc>
          <w:tcPr>
            <w:tcW w:w="850" w:type="dxa"/>
          </w:tcPr>
          <w:p w14:paraId="2AF17748" w14:textId="77777777" w:rsidR="004B5D05" w:rsidRPr="00221828" w:rsidRDefault="004B5D05" w:rsidP="00FE6747">
            <w:pPr>
              <w:jc w:val="center"/>
            </w:pPr>
            <w:r w:rsidRPr="00221828">
              <w:t>3</w:t>
            </w:r>
          </w:p>
        </w:tc>
      </w:tr>
      <w:tr w:rsidR="00221828" w:rsidRPr="00221828" w14:paraId="1B581747" w14:textId="77777777" w:rsidTr="00FE6747">
        <w:tc>
          <w:tcPr>
            <w:tcW w:w="569" w:type="dxa"/>
            <w:vMerge/>
          </w:tcPr>
          <w:p w14:paraId="39221D2F" w14:textId="77777777" w:rsidR="004B5D05" w:rsidRPr="00221828" w:rsidRDefault="004B5D05" w:rsidP="00FE6747">
            <w:pPr>
              <w:jc w:val="center"/>
              <w:rPr>
                <w:i/>
                <w:lang w:val="en-US"/>
              </w:rPr>
            </w:pPr>
          </w:p>
        </w:tc>
        <w:tc>
          <w:tcPr>
            <w:tcW w:w="1619" w:type="dxa"/>
            <w:vMerge/>
            <w:shd w:val="clear" w:color="auto" w:fill="auto"/>
          </w:tcPr>
          <w:p w14:paraId="6CC654A9" w14:textId="77777777" w:rsidR="004B5D05" w:rsidRPr="00221828" w:rsidRDefault="004B5D05" w:rsidP="00FE6747">
            <w:pPr>
              <w:rPr>
                <w:i/>
                <w:lang w:val="en-US"/>
              </w:rPr>
            </w:pPr>
          </w:p>
        </w:tc>
        <w:tc>
          <w:tcPr>
            <w:tcW w:w="1493" w:type="dxa"/>
            <w:vMerge/>
          </w:tcPr>
          <w:p w14:paraId="0FAAC744" w14:textId="77777777" w:rsidR="004B5D05" w:rsidRPr="00221828" w:rsidRDefault="004B5D05" w:rsidP="00FE6747"/>
        </w:tc>
        <w:tc>
          <w:tcPr>
            <w:tcW w:w="4536" w:type="dxa"/>
            <w:shd w:val="clear" w:color="auto" w:fill="auto"/>
          </w:tcPr>
          <w:p w14:paraId="25AB3686" w14:textId="77777777" w:rsidR="004B5D05" w:rsidRPr="00221828" w:rsidRDefault="004B5D05" w:rsidP="00FE6747">
            <w:r w:rsidRPr="00221828">
              <w:t>Saturs uztverams, kopumā atbilst prasībām, taču daļa no prasītās informācijas nav iekļauta</w:t>
            </w:r>
          </w:p>
        </w:tc>
        <w:tc>
          <w:tcPr>
            <w:tcW w:w="850" w:type="dxa"/>
          </w:tcPr>
          <w:p w14:paraId="34577CB6" w14:textId="77777777" w:rsidR="004B5D05" w:rsidRPr="00221828" w:rsidRDefault="004B5D05" w:rsidP="00FE6747">
            <w:pPr>
              <w:jc w:val="center"/>
            </w:pPr>
            <w:r w:rsidRPr="00221828">
              <w:t>2</w:t>
            </w:r>
          </w:p>
        </w:tc>
      </w:tr>
      <w:tr w:rsidR="00221828" w:rsidRPr="00221828" w14:paraId="5B10388A" w14:textId="77777777" w:rsidTr="00FE6747">
        <w:tc>
          <w:tcPr>
            <w:tcW w:w="569" w:type="dxa"/>
            <w:vMerge/>
          </w:tcPr>
          <w:p w14:paraId="1D81CB5F" w14:textId="77777777" w:rsidR="004B5D05" w:rsidRPr="00221828" w:rsidRDefault="004B5D05" w:rsidP="00FE6747">
            <w:pPr>
              <w:jc w:val="center"/>
              <w:rPr>
                <w:iCs/>
              </w:rPr>
            </w:pPr>
          </w:p>
        </w:tc>
        <w:tc>
          <w:tcPr>
            <w:tcW w:w="1619" w:type="dxa"/>
            <w:vMerge/>
            <w:shd w:val="clear" w:color="auto" w:fill="auto"/>
          </w:tcPr>
          <w:p w14:paraId="1763C76B" w14:textId="77777777" w:rsidR="004B5D05" w:rsidRPr="00221828" w:rsidRDefault="004B5D05" w:rsidP="00FE6747">
            <w:pPr>
              <w:rPr>
                <w:iCs/>
              </w:rPr>
            </w:pPr>
          </w:p>
        </w:tc>
        <w:tc>
          <w:tcPr>
            <w:tcW w:w="1493" w:type="dxa"/>
            <w:vMerge/>
          </w:tcPr>
          <w:p w14:paraId="69E6076B" w14:textId="77777777" w:rsidR="004B5D05" w:rsidRPr="00221828" w:rsidRDefault="004B5D05" w:rsidP="00FE6747"/>
        </w:tc>
        <w:tc>
          <w:tcPr>
            <w:tcW w:w="4536" w:type="dxa"/>
            <w:shd w:val="clear" w:color="auto" w:fill="auto"/>
          </w:tcPr>
          <w:p w14:paraId="38B792E0" w14:textId="77777777" w:rsidR="004B5D05" w:rsidRPr="00221828" w:rsidRDefault="004B5D05" w:rsidP="00FE6747">
            <w:r w:rsidRPr="00221828">
              <w:t>Saturs daļēji uztverams, rakstītais teksts daļēji atbilst prasībām, nav iekļauta</w:t>
            </w:r>
            <w:r w:rsidRPr="00221828" w:rsidDel="00BE2B23">
              <w:t xml:space="preserve"> </w:t>
            </w:r>
            <w:r w:rsidRPr="00221828">
              <w:t>būtiska informācija</w:t>
            </w:r>
          </w:p>
        </w:tc>
        <w:tc>
          <w:tcPr>
            <w:tcW w:w="850" w:type="dxa"/>
          </w:tcPr>
          <w:p w14:paraId="758A70A4" w14:textId="77777777" w:rsidR="004B5D05" w:rsidRPr="00221828" w:rsidRDefault="004B5D05" w:rsidP="00FE6747">
            <w:pPr>
              <w:jc w:val="center"/>
            </w:pPr>
            <w:r w:rsidRPr="00221828">
              <w:t>1</w:t>
            </w:r>
          </w:p>
        </w:tc>
      </w:tr>
      <w:tr w:rsidR="00221828" w:rsidRPr="00221828" w14:paraId="08A1D285" w14:textId="77777777" w:rsidTr="00FE6747">
        <w:tc>
          <w:tcPr>
            <w:tcW w:w="569" w:type="dxa"/>
            <w:vMerge/>
          </w:tcPr>
          <w:p w14:paraId="1855F4CE" w14:textId="77777777" w:rsidR="004B5D05" w:rsidRPr="00221828" w:rsidRDefault="004B5D05" w:rsidP="00FE6747">
            <w:pPr>
              <w:jc w:val="center"/>
              <w:rPr>
                <w:iCs/>
              </w:rPr>
            </w:pPr>
          </w:p>
        </w:tc>
        <w:tc>
          <w:tcPr>
            <w:tcW w:w="1619" w:type="dxa"/>
            <w:vMerge/>
            <w:shd w:val="clear" w:color="auto" w:fill="auto"/>
          </w:tcPr>
          <w:p w14:paraId="349D412D" w14:textId="77777777" w:rsidR="004B5D05" w:rsidRPr="00221828" w:rsidRDefault="004B5D05" w:rsidP="00FE6747">
            <w:pPr>
              <w:rPr>
                <w:iCs/>
              </w:rPr>
            </w:pPr>
          </w:p>
        </w:tc>
        <w:tc>
          <w:tcPr>
            <w:tcW w:w="1493" w:type="dxa"/>
            <w:vMerge/>
          </w:tcPr>
          <w:p w14:paraId="0FDA39FC" w14:textId="77777777" w:rsidR="004B5D05" w:rsidRPr="00221828" w:rsidRDefault="004B5D05" w:rsidP="00FE6747"/>
        </w:tc>
        <w:tc>
          <w:tcPr>
            <w:tcW w:w="4536" w:type="dxa"/>
            <w:shd w:val="clear" w:color="auto" w:fill="auto"/>
          </w:tcPr>
          <w:p w14:paraId="41EF3BD5" w14:textId="77777777" w:rsidR="004B5D05" w:rsidRPr="00221828" w:rsidRDefault="004B5D05" w:rsidP="00FE6747">
            <w:r w:rsidRPr="00221828">
              <w:t>Neatbilst prasībām, apjoms nepietiekams</w:t>
            </w:r>
            <w:r w:rsidRPr="00221828">
              <w:rPr>
                <w:spacing w:val="-2"/>
              </w:rPr>
              <w:t>, lai varētu novērtēt</w:t>
            </w:r>
          </w:p>
        </w:tc>
        <w:tc>
          <w:tcPr>
            <w:tcW w:w="850" w:type="dxa"/>
          </w:tcPr>
          <w:p w14:paraId="11D73891" w14:textId="77777777" w:rsidR="004B5D05" w:rsidRPr="00221828" w:rsidRDefault="004B5D05" w:rsidP="00FE6747">
            <w:pPr>
              <w:jc w:val="center"/>
            </w:pPr>
            <w:r w:rsidRPr="00221828">
              <w:t>0</w:t>
            </w:r>
          </w:p>
        </w:tc>
      </w:tr>
      <w:tr w:rsidR="00221828" w:rsidRPr="00221828" w14:paraId="4F41EB8A" w14:textId="77777777" w:rsidTr="00FE6747">
        <w:tc>
          <w:tcPr>
            <w:tcW w:w="569" w:type="dxa"/>
            <w:vMerge/>
          </w:tcPr>
          <w:p w14:paraId="4315E280" w14:textId="77777777" w:rsidR="004B5D05" w:rsidRPr="00221828" w:rsidRDefault="004B5D05" w:rsidP="00FE6747">
            <w:pPr>
              <w:jc w:val="center"/>
              <w:rPr>
                <w:iCs/>
              </w:rPr>
            </w:pPr>
          </w:p>
        </w:tc>
        <w:tc>
          <w:tcPr>
            <w:tcW w:w="1619" w:type="dxa"/>
            <w:vMerge/>
            <w:shd w:val="clear" w:color="auto" w:fill="auto"/>
          </w:tcPr>
          <w:p w14:paraId="399F2C74" w14:textId="77777777" w:rsidR="004B5D05" w:rsidRPr="00221828" w:rsidRDefault="004B5D05" w:rsidP="00FE6747">
            <w:pPr>
              <w:rPr>
                <w:iCs/>
              </w:rPr>
            </w:pPr>
          </w:p>
        </w:tc>
        <w:tc>
          <w:tcPr>
            <w:tcW w:w="1493" w:type="dxa"/>
            <w:vMerge w:val="restart"/>
          </w:tcPr>
          <w:p w14:paraId="2A7943D2" w14:textId="77777777" w:rsidR="004B5D05" w:rsidRPr="00221828" w:rsidRDefault="004B5D05" w:rsidP="00FE6747">
            <w:r w:rsidRPr="00221828">
              <w:t>Struktūra</w:t>
            </w:r>
          </w:p>
        </w:tc>
        <w:tc>
          <w:tcPr>
            <w:tcW w:w="4536" w:type="dxa"/>
            <w:shd w:val="clear" w:color="auto" w:fill="auto"/>
          </w:tcPr>
          <w:p w14:paraId="092B956D" w14:textId="77777777" w:rsidR="004B5D05" w:rsidRPr="00221828" w:rsidRDefault="004B5D05" w:rsidP="00FE6747">
            <w:r w:rsidRPr="00221828">
              <w:t xml:space="preserve">Apjoms pietiekams. Skaidrs, vienmērīgi plūstošs un labi strukturēts teksts, ievērots rindkopu dalījums. Tekstā bagātīgi izmantoti </w:t>
            </w:r>
            <w:proofErr w:type="spellStart"/>
            <w:r w:rsidRPr="00221828">
              <w:t>saistvārdi</w:t>
            </w:r>
            <w:proofErr w:type="spellEnd"/>
            <w:r w:rsidRPr="00221828">
              <w:t xml:space="preserve"> rindkopu saistīšanai. Izmantots atbilstošs valodas stils</w:t>
            </w:r>
          </w:p>
        </w:tc>
        <w:tc>
          <w:tcPr>
            <w:tcW w:w="850" w:type="dxa"/>
          </w:tcPr>
          <w:p w14:paraId="68102AAC" w14:textId="77777777" w:rsidR="004B5D05" w:rsidRPr="00221828" w:rsidRDefault="004B5D05" w:rsidP="00FE6747">
            <w:pPr>
              <w:jc w:val="center"/>
            </w:pPr>
            <w:r w:rsidRPr="00221828">
              <w:t>5</w:t>
            </w:r>
          </w:p>
        </w:tc>
      </w:tr>
      <w:tr w:rsidR="00221828" w:rsidRPr="00221828" w14:paraId="4D3CE559" w14:textId="77777777" w:rsidTr="00FE6747">
        <w:tc>
          <w:tcPr>
            <w:tcW w:w="569" w:type="dxa"/>
            <w:vMerge/>
          </w:tcPr>
          <w:p w14:paraId="2EF5EBEB" w14:textId="77777777" w:rsidR="004B5D05" w:rsidRPr="00221828" w:rsidRDefault="004B5D05" w:rsidP="00FE6747">
            <w:pPr>
              <w:jc w:val="center"/>
              <w:rPr>
                <w:iCs/>
              </w:rPr>
            </w:pPr>
          </w:p>
        </w:tc>
        <w:tc>
          <w:tcPr>
            <w:tcW w:w="1619" w:type="dxa"/>
            <w:vMerge/>
            <w:shd w:val="clear" w:color="auto" w:fill="auto"/>
          </w:tcPr>
          <w:p w14:paraId="2B686798" w14:textId="77777777" w:rsidR="004B5D05" w:rsidRPr="00221828" w:rsidRDefault="004B5D05" w:rsidP="00FE6747">
            <w:pPr>
              <w:rPr>
                <w:iCs/>
              </w:rPr>
            </w:pPr>
          </w:p>
        </w:tc>
        <w:tc>
          <w:tcPr>
            <w:tcW w:w="1493" w:type="dxa"/>
            <w:vMerge/>
          </w:tcPr>
          <w:p w14:paraId="5F5B0829" w14:textId="77777777" w:rsidR="004B5D05" w:rsidRPr="00221828" w:rsidRDefault="004B5D05" w:rsidP="00FE6747"/>
        </w:tc>
        <w:tc>
          <w:tcPr>
            <w:tcW w:w="4536" w:type="dxa"/>
            <w:shd w:val="clear" w:color="auto" w:fill="auto"/>
          </w:tcPr>
          <w:p w14:paraId="4254F3D9" w14:textId="77777777" w:rsidR="004B5D05" w:rsidRPr="00221828" w:rsidRDefault="004B5D05" w:rsidP="00FE6747">
            <w:r w:rsidRPr="00221828">
              <w:t xml:space="preserve">Apjoms pietiekams. Skaidrs, labi organizēts un saistīts teksts, ievērojot rindkopu dalījumu. Tekstā izmantoti </w:t>
            </w:r>
            <w:proofErr w:type="spellStart"/>
            <w:r w:rsidRPr="00221828">
              <w:t>saistvārdi</w:t>
            </w:r>
            <w:proofErr w:type="spellEnd"/>
            <w:r w:rsidRPr="00221828">
              <w:t>. Izmantots atbilstošs valodas stils</w:t>
            </w:r>
          </w:p>
        </w:tc>
        <w:tc>
          <w:tcPr>
            <w:tcW w:w="850" w:type="dxa"/>
          </w:tcPr>
          <w:p w14:paraId="501B9556" w14:textId="77777777" w:rsidR="004B5D05" w:rsidRPr="00221828" w:rsidRDefault="004B5D05" w:rsidP="00FE6747">
            <w:pPr>
              <w:jc w:val="center"/>
            </w:pPr>
            <w:r w:rsidRPr="00221828">
              <w:t>4</w:t>
            </w:r>
          </w:p>
        </w:tc>
      </w:tr>
      <w:tr w:rsidR="00221828" w:rsidRPr="00221828" w14:paraId="6AFB975A" w14:textId="77777777" w:rsidTr="00FE6747">
        <w:tc>
          <w:tcPr>
            <w:tcW w:w="569" w:type="dxa"/>
            <w:vMerge/>
          </w:tcPr>
          <w:p w14:paraId="343770C2" w14:textId="77777777" w:rsidR="004B5D05" w:rsidRPr="00221828" w:rsidRDefault="004B5D05" w:rsidP="00FE6747">
            <w:pPr>
              <w:jc w:val="center"/>
              <w:rPr>
                <w:iCs/>
              </w:rPr>
            </w:pPr>
          </w:p>
        </w:tc>
        <w:tc>
          <w:tcPr>
            <w:tcW w:w="1619" w:type="dxa"/>
            <w:vMerge/>
            <w:shd w:val="clear" w:color="auto" w:fill="auto"/>
          </w:tcPr>
          <w:p w14:paraId="4DED8BC2" w14:textId="77777777" w:rsidR="004B5D05" w:rsidRPr="00221828" w:rsidRDefault="004B5D05" w:rsidP="00FE6747">
            <w:pPr>
              <w:rPr>
                <w:iCs/>
              </w:rPr>
            </w:pPr>
          </w:p>
        </w:tc>
        <w:tc>
          <w:tcPr>
            <w:tcW w:w="1493" w:type="dxa"/>
            <w:vMerge/>
          </w:tcPr>
          <w:p w14:paraId="2D175DAE" w14:textId="77777777" w:rsidR="004B5D05" w:rsidRPr="00221828" w:rsidRDefault="004B5D05" w:rsidP="00FE6747"/>
        </w:tc>
        <w:tc>
          <w:tcPr>
            <w:tcW w:w="4536" w:type="dxa"/>
            <w:shd w:val="clear" w:color="auto" w:fill="auto"/>
          </w:tcPr>
          <w:p w14:paraId="7471ABA2" w14:textId="2998D867" w:rsidR="004B5D05" w:rsidRPr="00221828" w:rsidRDefault="004B5D05" w:rsidP="00FE6747">
            <w:r w:rsidRPr="00221828">
              <w:t>Apjoms pietiekams. Piemēroti organizēts teksts, taču nav ievērots teksta dalījums rindkopās. Reizēm nav saskaņotības starp tekstā paustajām idejām. Iespējams</w:t>
            </w:r>
            <w:r w:rsidR="000E377A" w:rsidRPr="00221828">
              <w:t>,</w:t>
            </w:r>
            <w:r w:rsidRPr="00221828">
              <w:t xml:space="preserve"> tiek jaukti dažādi valodas stili</w:t>
            </w:r>
          </w:p>
        </w:tc>
        <w:tc>
          <w:tcPr>
            <w:tcW w:w="850" w:type="dxa"/>
          </w:tcPr>
          <w:p w14:paraId="47D2545F" w14:textId="77777777" w:rsidR="004B5D05" w:rsidRPr="00221828" w:rsidRDefault="004B5D05" w:rsidP="00FE6747">
            <w:pPr>
              <w:jc w:val="center"/>
            </w:pPr>
            <w:r w:rsidRPr="00221828">
              <w:t>3</w:t>
            </w:r>
          </w:p>
        </w:tc>
      </w:tr>
      <w:tr w:rsidR="00221828" w:rsidRPr="00221828" w14:paraId="4693E398" w14:textId="77777777" w:rsidTr="00FE6747">
        <w:tc>
          <w:tcPr>
            <w:tcW w:w="569" w:type="dxa"/>
            <w:vMerge/>
          </w:tcPr>
          <w:p w14:paraId="50EA458A" w14:textId="77777777" w:rsidR="004B5D05" w:rsidRPr="00221828" w:rsidRDefault="004B5D05" w:rsidP="00FE6747">
            <w:pPr>
              <w:jc w:val="center"/>
              <w:rPr>
                <w:iCs/>
              </w:rPr>
            </w:pPr>
          </w:p>
        </w:tc>
        <w:tc>
          <w:tcPr>
            <w:tcW w:w="1619" w:type="dxa"/>
            <w:vMerge/>
            <w:shd w:val="clear" w:color="auto" w:fill="auto"/>
          </w:tcPr>
          <w:p w14:paraId="467AA410" w14:textId="77777777" w:rsidR="004B5D05" w:rsidRPr="00221828" w:rsidRDefault="004B5D05" w:rsidP="00FE6747">
            <w:pPr>
              <w:rPr>
                <w:iCs/>
              </w:rPr>
            </w:pPr>
          </w:p>
        </w:tc>
        <w:tc>
          <w:tcPr>
            <w:tcW w:w="1493" w:type="dxa"/>
            <w:vMerge/>
          </w:tcPr>
          <w:p w14:paraId="69F4C6FD" w14:textId="77777777" w:rsidR="004B5D05" w:rsidRPr="00221828" w:rsidRDefault="004B5D05" w:rsidP="00FE6747"/>
        </w:tc>
        <w:tc>
          <w:tcPr>
            <w:tcW w:w="4536" w:type="dxa"/>
            <w:shd w:val="clear" w:color="auto" w:fill="auto"/>
          </w:tcPr>
          <w:p w14:paraId="6E82B532" w14:textId="77777777" w:rsidR="004B5D05" w:rsidRPr="00221828" w:rsidRDefault="004B5D05" w:rsidP="00FE6747">
            <w:r w:rsidRPr="00221828">
              <w:t xml:space="preserve">Apjoms daļēji neatbilst prasībām, nav izmantots atbilstošs valodas stils. Teksts kļūdaini strukturēts, nepietiekams </w:t>
            </w:r>
            <w:proofErr w:type="spellStart"/>
            <w:r w:rsidRPr="00221828">
              <w:t>saistvārdu</w:t>
            </w:r>
            <w:proofErr w:type="spellEnd"/>
            <w:r w:rsidRPr="00221828">
              <w:t xml:space="preserve"> lietojums</w:t>
            </w:r>
          </w:p>
        </w:tc>
        <w:tc>
          <w:tcPr>
            <w:tcW w:w="850" w:type="dxa"/>
          </w:tcPr>
          <w:p w14:paraId="276E1E7A" w14:textId="77777777" w:rsidR="004B5D05" w:rsidRPr="00221828" w:rsidRDefault="004B5D05" w:rsidP="00FE6747">
            <w:pPr>
              <w:jc w:val="center"/>
            </w:pPr>
            <w:r w:rsidRPr="00221828">
              <w:t>2</w:t>
            </w:r>
          </w:p>
        </w:tc>
      </w:tr>
      <w:tr w:rsidR="00221828" w:rsidRPr="00221828" w14:paraId="20A7D8E0" w14:textId="77777777" w:rsidTr="00FE6747">
        <w:tc>
          <w:tcPr>
            <w:tcW w:w="569" w:type="dxa"/>
            <w:vMerge/>
          </w:tcPr>
          <w:p w14:paraId="328F1DAE" w14:textId="77777777" w:rsidR="004B5D05" w:rsidRPr="00221828" w:rsidRDefault="004B5D05" w:rsidP="00FE6747">
            <w:pPr>
              <w:jc w:val="center"/>
              <w:rPr>
                <w:iCs/>
              </w:rPr>
            </w:pPr>
          </w:p>
        </w:tc>
        <w:tc>
          <w:tcPr>
            <w:tcW w:w="1619" w:type="dxa"/>
            <w:vMerge/>
            <w:shd w:val="clear" w:color="auto" w:fill="auto"/>
          </w:tcPr>
          <w:p w14:paraId="37725F6C" w14:textId="77777777" w:rsidR="004B5D05" w:rsidRPr="00221828" w:rsidRDefault="004B5D05" w:rsidP="00FE6747">
            <w:pPr>
              <w:rPr>
                <w:iCs/>
              </w:rPr>
            </w:pPr>
          </w:p>
        </w:tc>
        <w:tc>
          <w:tcPr>
            <w:tcW w:w="1493" w:type="dxa"/>
            <w:vMerge/>
          </w:tcPr>
          <w:p w14:paraId="39C38974" w14:textId="77777777" w:rsidR="004B5D05" w:rsidRPr="00221828" w:rsidRDefault="004B5D05" w:rsidP="00FE6747"/>
        </w:tc>
        <w:tc>
          <w:tcPr>
            <w:tcW w:w="4536" w:type="dxa"/>
            <w:shd w:val="clear" w:color="auto" w:fill="auto"/>
          </w:tcPr>
          <w:p w14:paraId="1D7CEB1A" w14:textId="77777777" w:rsidR="004B5D05" w:rsidRPr="00221828" w:rsidRDefault="004B5D05" w:rsidP="00FE6747">
            <w:r w:rsidRPr="00221828">
              <w:t xml:space="preserve">Apjoms daļēji atbilst prasībām. Tekstā paustās idejas tikai daļēji savstarpēji saskaņotas, netiek lietoti </w:t>
            </w:r>
            <w:proofErr w:type="spellStart"/>
            <w:r w:rsidRPr="00221828">
              <w:t>saistvārdi</w:t>
            </w:r>
            <w:proofErr w:type="spellEnd"/>
            <w:r w:rsidRPr="00221828">
              <w:t>, teksts nav sadalīts rindkopās</w:t>
            </w:r>
          </w:p>
        </w:tc>
        <w:tc>
          <w:tcPr>
            <w:tcW w:w="850" w:type="dxa"/>
          </w:tcPr>
          <w:p w14:paraId="5C54149E" w14:textId="77777777" w:rsidR="004B5D05" w:rsidRPr="00221828" w:rsidRDefault="004B5D05" w:rsidP="00FE6747">
            <w:pPr>
              <w:jc w:val="center"/>
            </w:pPr>
            <w:r w:rsidRPr="00221828">
              <w:t>1</w:t>
            </w:r>
          </w:p>
        </w:tc>
      </w:tr>
      <w:tr w:rsidR="00221828" w:rsidRPr="00221828" w14:paraId="64C90D50" w14:textId="77777777" w:rsidTr="00FE6747">
        <w:tc>
          <w:tcPr>
            <w:tcW w:w="569" w:type="dxa"/>
            <w:vMerge/>
          </w:tcPr>
          <w:p w14:paraId="6237DD4B" w14:textId="77777777" w:rsidR="004B5D05" w:rsidRPr="00221828" w:rsidRDefault="004B5D05" w:rsidP="00FE6747">
            <w:pPr>
              <w:jc w:val="center"/>
              <w:rPr>
                <w:iCs/>
              </w:rPr>
            </w:pPr>
          </w:p>
        </w:tc>
        <w:tc>
          <w:tcPr>
            <w:tcW w:w="1619" w:type="dxa"/>
            <w:vMerge/>
            <w:shd w:val="clear" w:color="auto" w:fill="auto"/>
          </w:tcPr>
          <w:p w14:paraId="143170DF" w14:textId="77777777" w:rsidR="004B5D05" w:rsidRPr="00221828" w:rsidRDefault="004B5D05" w:rsidP="00FE6747">
            <w:pPr>
              <w:rPr>
                <w:iCs/>
              </w:rPr>
            </w:pPr>
          </w:p>
        </w:tc>
        <w:tc>
          <w:tcPr>
            <w:tcW w:w="1493" w:type="dxa"/>
            <w:vMerge/>
          </w:tcPr>
          <w:p w14:paraId="47C3E0B2" w14:textId="77777777" w:rsidR="004B5D05" w:rsidRPr="00221828" w:rsidRDefault="004B5D05" w:rsidP="00FE6747"/>
        </w:tc>
        <w:tc>
          <w:tcPr>
            <w:tcW w:w="4536" w:type="dxa"/>
            <w:shd w:val="clear" w:color="auto" w:fill="auto"/>
          </w:tcPr>
          <w:p w14:paraId="408FE3A8" w14:textId="77777777" w:rsidR="004B5D05" w:rsidRPr="00221828" w:rsidRDefault="004B5D05" w:rsidP="00FE6747">
            <w:r w:rsidRPr="00221828">
              <w:t>Neatbilst prasībām, apjoms nepietiekams</w:t>
            </w:r>
            <w:r w:rsidRPr="00221828">
              <w:rPr>
                <w:spacing w:val="-2"/>
              </w:rPr>
              <w:t>, lai varētu novērtēt</w:t>
            </w:r>
          </w:p>
        </w:tc>
        <w:tc>
          <w:tcPr>
            <w:tcW w:w="850" w:type="dxa"/>
          </w:tcPr>
          <w:p w14:paraId="6B1D7972" w14:textId="77777777" w:rsidR="004B5D05" w:rsidRPr="00221828" w:rsidRDefault="004B5D05" w:rsidP="00FE6747">
            <w:pPr>
              <w:jc w:val="center"/>
            </w:pPr>
            <w:r w:rsidRPr="00221828">
              <w:t>0</w:t>
            </w:r>
          </w:p>
        </w:tc>
      </w:tr>
      <w:tr w:rsidR="00221828" w:rsidRPr="00221828" w14:paraId="5F7CBA24" w14:textId="77777777" w:rsidTr="00FE6747">
        <w:tc>
          <w:tcPr>
            <w:tcW w:w="569" w:type="dxa"/>
            <w:vMerge/>
          </w:tcPr>
          <w:p w14:paraId="10109C7E" w14:textId="77777777" w:rsidR="004B5D05" w:rsidRPr="00221828" w:rsidRDefault="004B5D05" w:rsidP="00FE6747">
            <w:pPr>
              <w:jc w:val="center"/>
              <w:rPr>
                <w:iCs/>
              </w:rPr>
            </w:pPr>
          </w:p>
        </w:tc>
        <w:tc>
          <w:tcPr>
            <w:tcW w:w="1619" w:type="dxa"/>
            <w:vMerge/>
            <w:shd w:val="clear" w:color="auto" w:fill="auto"/>
          </w:tcPr>
          <w:p w14:paraId="68504CDC" w14:textId="77777777" w:rsidR="004B5D05" w:rsidRPr="00221828" w:rsidRDefault="004B5D05" w:rsidP="00FE6747">
            <w:pPr>
              <w:rPr>
                <w:iCs/>
              </w:rPr>
            </w:pPr>
          </w:p>
        </w:tc>
        <w:tc>
          <w:tcPr>
            <w:tcW w:w="1493" w:type="dxa"/>
            <w:vMerge w:val="restart"/>
          </w:tcPr>
          <w:p w14:paraId="6BA191E0" w14:textId="77777777" w:rsidR="004B5D05" w:rsidRPr="00221828" w:rsidRDefault="004B5D05" w:rsidP="00FE6747">
            <w:r w:rsidRPr="00221828">
              <w:t>Gramatika</w:t>
            </w:r>
          </w:p>
        </w:tc>
        <w:tc>
          <w:tcPr>
            <w:tcW w:w="4536" w:type="dxa"/>
            <w:shd w:val="clear" w:color="auto" w:fill="auto"/>
          </w:tcPr>
          <w:p w14:paraId="3066252E" w14:textId="77777777" w:rsidR="004B5D05" w:rsidRPr="00221828" w:rsidRDefault="004B5D05" w:rsidP="00FE6747">
            <w:r w:rsidRPr="00221828">
              <w:t xml:space="preserve">Izmantotas sarežģītas teikuma konstrukcijas un atbilstošas gramatiskās kategorijas, pieļautas tikai ļoti nebūtiskas kļūdas </w:t>
            </w:r>
          </w:p>
        </w:tc>
        <w:tc>
          <w:tcPr>
            <w:tcW w:w="850" w:type="dxa"/>
          </w:tcPr>
          <w:p w14:paraId="59AD1147" w14:textId="77777777" w:rsidR="004B5D05" w:rsidRPr="00221828" w:rsidRDefault="004B5D05" w:rsidP="00FE6747">
            <w:pPr>
              <w:jc w:val="center"/>
            </w:pPr>
            <w:r w:rsidRPr="00221828">
              <w:t>5</w:t>
            </w:r>
          </w:p>
        </w:tc>
      </w:tr>
      <w:tr w:rsidR="00221828" w:rsidRPr="00221828" w14:paraId="7BDDFBDF" w14:textId="77777777" w:rsidTr="00FE6747">
        <w:tc>
          <w:tcPr>
            <w:tcW w:w="569" w:type="dxa"/>
            <w:vMerge/>
          </w:tcPr>
          <w:p w14:paraId="4EFDDFC1" w14:textId="77777777" w:rsidR="004B5D05" w:rsidRPr="00221828" w:rsidRDefault="004B5D05" w:rsidP="00FE6747">
            <w:pPr>
              <w:jc w:val="center"/>
              <w:rPr>
                <w:iCs/>
              </w:rPr>
            </w:pPr>
          </w:p>
        </w:tc>
        <w:tc>
          <w:tcPr>
            <w:tcW w:w="1619" w:type="dxa"/>
            <w:vMerge/>
            <w:shd w:val="clear" w:color="auto" w:fill="auto"/>
          </w:tcPr>
          <w:p w14:paraId="7C7DBF6F" w14:textId="77777777" w:rsidR="004B5D05" w:rsidRPr="00221828" w:rsidRDefault="004B5D05" w:rsidP="00FE6747">
            <w:pPr>
              <w:rPr>
                <w:iCs/>
              </w:rPr>
            </w:pPr>
          </w:p>
        </w:tc>
        <w:tc>
          <w:tcPr>
            <w:tcW w:w="1493" w:type="dxa"/>
            <w:vMerge/>
          </w:tcPr>
          <w:p w14:paraId="7F25FABC" w14:textId="77777777" w:rsidR="004B5D05" w:rsidRPr="00221828" w:rsidRDefault="004B5D05" w:rsidP="00FE6747"/>
        </w:tc>
        <w:tc>
          <w:tcPr>
            <w:tcW w:w="4536" w:type="dxa"/>
            <w:shd w:val="clear" w:color="auto" w:fill="auto"/>
          </w:tcPr>
          <w:p w14:paraId="6F10F069" w14:textId="77777777" w:rsidR="004B5D05" w:rsidRPr="00221828" w:rsidRDefault="004B5D05" w:rsidP="00FE6747">
            <w:r w:rsidRPr="00221828">
              <w:t xml:space="preserve">Izmantotas vidēji sarežģītas teikuma konstrukcijas un atbilstošas gramatiskās kategorijas, pieļautas nebūtiskas kļūdas </w:t>
            </w:r>
          </w:p>
        </w:tc>
        <w:tc>
          <w:tcPr>
            <w:tcW w:w="850" w:type="dxa"/>
          </w:tcPr>
          <w:p w14:paraId="77E3DE8F" w14:textId="77777777" w:rsidR="004B5D05" w:rsidRPr="00221828" w:rsidRDefault="004B5D05" w:rsidP="00FE6747">
            <w:pPr>
              <w:jc w:val="center"/>
            </w:pPr>
            <w:r w:rsidRPr="00221828">
              <w:t>4</w:t>
            </w:r>
          </w:p>
        </w:tc>
      </w:tr>
      <w:tr w:rsidR="00221828" w:rsidRPr="00221828" w14:paraId="49EC7828" w14:textId="77777777" w:rsidTr="00FE6747">
        <w:tc>
          <w:tcPr>
            <w:tcW w:w="569" w:type="dxa"/>
            <w:vMerge/>
          </w:tcPr>
          <w:p w14:paraId="0E1497D2" w14:textId="77777777" w:rsidR="004B5D05" w:rsidRPr="00221828" w:rsidRDefault="004B5D05" w:rsidP="00FE6747">
            <w:pPr>
              <w:jc w:val="center"/>
              <w:rPr>
                <w:iCs/>
              </w:rPr>
            </w:pPr>
          </w:p>
        </w:tc>
        <w:tc>
          <w:tcPr>
            <w:tcW w:w="1619" w:type="dxa"/>
            <w:vMerge/>
            <w:shd w:val="clear" w:color="auto" w:fill="auto"/>
          </w:tcPr>
          <w:p w14:paraId="471105DE" w14:textId="77777777" w:rsidR="004B5D05" w:rsidRPr="00221828" w:rsidRDefault="004B5D05" w:rsidP="00FE6747">
            <w:pPr>
              <w:rPr>
                <w:iCs/>
              </w:rPr>
            </w:pPr>
          </w:p>
        </w:tc>
        <w:tc>
          <w:tcPr>
            <w:tcW w:w="1493" w:type="dxa"/>
            <w:vMerge/>
          </w:tcPr>
          <w:p w14:paraId="731AE06D" w14:textId="77777777" w:rsidR="004B5D05" w:rsidRPr="00221828" w:rsidRDefault="004B5D05" w:rsidP="00FE6747"/>
        </w:tc>
        <w:tc>
          <w:tcPr>
            <w:tcW w:w="4536" w:type="dxa"/>
            <w:shd w:val="clear" w:color="auto" w:fill="auto"/>
          </w:tcPr>
          <w:p w14:paraId="69209A13" w14:textId="77777777" w:rsidR="004B5D05" w:rsidRPr="00221828" w:rsidRDefault="004B5D05" w:rsidP="00FE6747">
            <w:r w:rsidRPr="00221828">
              <w:t>Izmantotas galvenokārt vienkāršas teikuma konstrukcijas un atbilstošas gramatiskās kategorijas, pieļautas nebūtiskas kļūdas</w:t>
            </w:r>
          </w:p>
        </w:tc>
        <w:tc>
          <w:tcPr>
            <w:tcW w:w="850" w:type="dxa"/>
          </w:tcPr>
          <w:p w14:paraId="22C3BB12" w14:textId="77777777" w:rsidR="004B5D05" w:rsidRPr="00221828" w:rsidRDefault="004B5D05" w:rsidP="00FE6747">
            <w:pPr>
              <w:jc w:val="center"/>
            </w:pPr>
            <w:r w:rsidRPr="00221828">
              <w:t>3</w:t>
            </w:r>
          </w:p>
        </w:tc>
      </w:tr>
      <w:tr w:rsidR="00221828" w:rsidRPr="00221828" w14:paraId="41129E14" w14:textId="77777777" w:rsidTr="00FE6747">
        <w:tc>
          <w:tcPr>
            <w:tcW w:w="569" w:type="dxa"/>
            <w:vMerge/>
          </w:tcPr>
          <w:p w14:paraId="0FCA6F79" w14:textId="77777777" w:rsidR="004B5D05" w:rsidRPr="00221828" w:rsidRDefault="004B5D05" w:rsidP="00FE6747">
            <w:pPr>
              <w:jc w:val="center"/>
              <w:rPr>
                <w:iCs/>
              </w:rPr>
            </w:pPr>
          </w:p>
        </w:tc>
        <w:tc>
          <w:tcPr>
            <w:tcW w:w="1619" w:type="dxa"/>
            <w:vMerge/>
            <w:shd w:val="clear" w:color="auto" w:fill="auto"/>
          </w:tcPr>
          <w:p w14:paraId="64233FBC" w14:textId="77777777" w:rsidR="004B5D05" w:rsidRPr="00221828" w:rsidRDefault="004B5D05" w:rsidP="00FE6747">
            <w:pPr>
              <w:rPr>
                <w:iCs/>
              </w:rPr>
            </w:pPr>
          </w:p>
        </w:tc>
        <w:tc>
          <w:tcPr>
            <w:tcW w:w="1493" w:type="dxa"/>
            <w:vMerge/>
          </w:tcPr>
          <w:p w14:paraId="3750F3C7" w14:textId="77777777" w:rsidR="004B5D05" w:rsidRPr="00221828" w:rsidRDefault="004B5D05" w:rsidP="00FE6747"/>
        </w:tc>
        <w:tc>
          <w:tcPr>
            <w:tcW w:w="4536" w:type="dxa"/>
            <w:shd w:val="clear" w:color="auto" w:fill="auto"/>
          </w:tcPr>
          <w:p w14:paraId="37A4E306" w14:textId="77777777" w:rsidR="004B5D05" w:rsidRPr="00221828" w:rsidRDefault="004B5D05" w:rsidP="00FE6747">
            <w:r w:rsidRPr="00221828">
              <w:t>Izmantotas galvenokārt vienkāršas teikuma konstrukcijas un kopumā atbilstošas gramatiskās kategorijas, tomēr pieļautas kļūdas, kas apgrūtina teksta uztveri</w:t>
            </w:r>
          </w:p>
        </w:tc>
        <w:tc>
          <w:tcPr>
            <w:tcW w:w="850" w:type="dxa"/>
          </w:tcPr>
          <w:p w14:paraId="4BA62CD4" w14:textId="77777777" w:rsidR="004B5D05" w:rsidRPr="00221828" w:rsidRDefault="004B5D05" w:rsidP="00FE6747">
            <w:pPr>
              <w:jc w:val="center"/>
            </w:pPr>
            <w:r w:rsidRPr="00221828">
              <w:t>2</w:t>
            </w:r>
          </w:p>
        </w:tc>
      </w:tr>
      <w:tr w:rsidR="00221828" w:rsidRPr="00221828" w14:paraId="072A5AB6" w14:textId="77777777" w:rsidTr="00FE6747">
        <w:tc>
          <w:tcPr>
            <w:tcW w:w="569" w:type="dxa"/>
            <w:vMerge/>
          </w:tcPr>
          <w:p w14:paraId="02472FAC" w14:textId="77777777" w:rsidR="004B5D05" w:rsidRPr="00221828" w:rsidRDefault="004B5D05" w:rsidP="00FE6747">
            <w:pPr>
              <w:jc w:val="center"/>
              <w:rPr>
                <w:iCs/>
              </w:rPr>
            </w:pPr>
          </w:p>
        </w:tc>
        <w:tc>
          <w:tcPr>
            <w:tcW w:w="1619" w:type="dxa"/>
            <w:vMerge/>
            <w:shd w:val="clear" w:color="auto" w:fill="auto"/>
          </w:tcPr>
          <w:p w14:paraId="7FFC9B1E" w14:textId="77777777" w:rsidR="004B5D05" w:rsidRPr="00221828" w:rsidRDefault="004B5D05" w:rsidP="00FE6747">
            <w:pPr>
              <w:rPr>
                <w:iCs/>
              </w:rPr>
            </w:pPr>
          </w:p>
        </w:tc>
        <w:tc>
          <w:tcPr>
            <w:tcW w:w="1493" w:type="dxa"/>
            <w:vMerge/>
          </w:tcPr>
          <w:p w14:paraId="18D7D29A" w14:textId="77777777" w:rsidR="004B5D05" w:rsidRPr="00221828" w:rsidRDefault="004B5D05" w:rsidP="00FE6747"/>
        </w:tc>
        <w:tc>
          <w:tcPr>
            <w:tcW w:w="4536" w:type="dxa"/>
            <w:shd w:val="clear" w:color="auto" w:fill="auto"/>
          </w:tcPr>
          <w:p w14:paraId="2AB71C5D" w14:textId="77777777" w:rsidR="004B5D05" w:rsidRPr="00221828" w:rsidRDefault="004B5D05" w:rsidP="00FE6747">
            <w:r w:rsidRPr="00221828">
              <w:t>Izmantotas tikai vienkāršas teikumu konstrukcijas, daudz kļūdu gramatikas lietojumā</w:t>
            </w:r>
          </w:p>
        </w:tc>
        <w:tc>
          <w:tcPr>
            <w:tcW w:w="850" w:type="dxa"/>
          </w:tcPr>
          <w:p w14:paraId="4DC7DB06" w14:textId="77777777" w:rsidR="004B5D05" w:rsidRPr="00221828" w:rsidRDefault="004B5D05" w:rsidP="00FE6747">
            <w:pPr>
              <w:jc w:val="center"/>
            </w:pPr>
            <w:r w:rsidRPr="00221828">
              <w:t>1</w:t>
            </w:r>
          </w:p>
        </w:tc>
      </w:tr>
      <w:tr w:rsidR="00221828" w:rsidRPr="00221828" w14:paraId="3AF9A1EC" w14:textId="77777777" w:rsidTr="00FE6747">
        <w:tc>
          <w:tcPr>
            <w:tcW w:w="569" w:type="dxa"/>
            <w:vMerge/>
          </w:tcPr>
          <w:p w14:paraId="7EE6B04F" w14:textId="77777777" w:rsidR="004B5D05" w:rsidRPr="00221828" w:rsidRDefault="004B5D05" w:rsidP="00FE6747">
            <w:pPr>
              <w:jc w:val="center"/>
              <w:rPr>
                <w:iCs/>
              </w:rPr>
            </w:pPr>
          </w:p>
        </w:tc>
        <w:tc>
          <w:tcPr>
            <w:tcW w:w="1619" w:type="dxa"/>
            <w:vMerge/>
            <w:shd w:val="clear" w:color="auto" w:fill="auto"/>
          </w:tcPr>
          <w:p w14:paraId="7306CFBE" w14:textId="77777777" w:rsidR="004B5D05" w:rsidRPr="00221828" w:rsidRDefault="004B5D05" w:rsidP="00FE6747">
            <w:pPr>
              <w:rPr>
                <w:iCs/>
              </w:rPr>
            </w:pPr>
          </w:p>
        </w:tc>
        <w:tc>
          <w:tcPr>
            <w:tcW w:w="1493" w:type="dxa"/>
            <w:vMerge/>
          </w:tcPr>
          <w:p w14:paraId="675C8E67" w14:textId="77777777" w:rsidR="004B5D05" w:rsidRPr="00221828" w:rsidRDefault="004B5D05" w:rsidP="00FE6747"/>
        </w:tc>
        <w:tc>
          <w:tcPr>
            <w:tcW w:w="4536" w:type="dxa"/>
            <w:shd w:val="clear" w:color="auto" w:fill="auto"/>
          </w:tcPr>
          <w:p w14:paraId="64CFF249" w14:textId="77777777" w:rsidR="004B5D05" w:rsidRPr="00221828" w:rsidRDefault="004B5D05" w:rsidP="00FE6747">
            <w:r w:rsidRPr="00221828">
              <w:t xml:space="preserve">Neatbilst prasībām, nevar </w:t>
            </w:r>
            <w:r w:rsidRPr="00221828">
              <w:rPr>
                <w:spacing w:val="-2"/>
              </w:rPr>
              <w:t>novērtēt</w:t>
            </w:r>
          </w:p>
        </w:tc>
        <w:tc>
          <w:tcPr>
            <w:tcW w:w="850" w:type="dxa"/>
          </w:tcPr>
          <w:p w14:paraId="188ED7CD" w14:textId="77777777" w:rsidR="004B5D05" w:rsidRPr="00221828" w:rsidRDefault="004B5D05" w:rsidP="00FE6747">
            <w:pPr>
              <w:jc w:val="center"/>
            </w:pPr>
            <w:r w:rsidRPr="00221828">
              <w:t>0</w:t>
            </w:r>
          </w:p>
        </w:tc>
      </w:tr>
      <w:tr w:rsidR="00221828" w:rsidRPr="00221828" w14:paraId="0143DD96" w14:textId="77777777" w:rsidTr="00FE6747">
        <w:tc>
          <w:tcPr>
            <w:tcW w:w="569" w:type="dxa"/>
            <w:vMerge/>
          </w:tcPr>
          <w:p w14:paraId="15C5BB65" w14:textId="77777777" w:rsidR="004B5D05" w:rsidRPr="00221828" w:rsidRDefault="004B5D05" w:rsidP="00FE6747">
            <w:pPr>
              <w:jc w:val="center"/>
              <w:rPr>
                <w:iCs/>
              </w:rPr>
            </w:pPr>
          </w:p>
        </w:tc>
        <w:tc>
          <w:tcPr>
            <w:tcW w:w="1619" w:type="dxa"/>
            <w:vMerge/>
            <w:shd w:val="clear" w:color="auto" w:fill="auto"/>
          </w:tcPr>
          <w:p w14:paraId="5DB2D14E" w14:textId="77777777" w:rsidR="004B5D05" w:rsidRPr="00221828" w:rsidRDefault="004B5D05" w:rsidP="00FE6747">
            <w:pPr>
              <w:rPr>
                <w:iCs/>
              </w:rPr>
            </w:pPr>
          </w:p>
        </w:tc>
        <w:tc>
          <w:tcPr>
            <w:tcW w:w="1493" w:type="dxa"/>
            <w:vMerge w:val="restart"/>
          </w:tcPr>
          <w:p w14:paraId="30147F58" w14:textId="77777777" w:rsidR="004B5D05" w:rsidRPr="00221828" w:rsidRDefault="004B5D05" w:rsidP="00FE6747">
            <w:r w:rsidRPr="00221828">
              <w:t>Leksika</w:t>
            </w:r>
          </w:p>
        </w:tc>
        <w:tc>
          <w:tcPr>
            <w:tcW w:w="4536" w:type="dxa"/>
            <w:shd w:val="clear" w:color="auto" w:fill="auto"/>
          </w:tcPr>
          <w:p w14:paraId="1D661CED" w14:textId="77777777" w:rsidR="004B5D05" w:rsidRPr="00221828" w:rsidRDefault="004B5D05" w:rsidP="00FE6747">
            <w:r w:rsidRPr="00221828">
              <w:t>Izmantots bagātīgs vārdu krājums, lietota gan vispārīgā leksika, gan profesionālā terminoloģija, skaidri pausta doma, bagātīgs īpašības vārdu lietojums, daudz sinonīmu</w:t>
            </w:r>
          </w:p>
        </w:tc>
        <w:tc>
          <w:tcPr>
            <w:tcW w:w="850" w:type="dxa"/>
          </w:tcPr>
          <w:p w14:paraId="71706E49" w14:textId="77777777" w:rsidR="004B5D05" w:rsidRPr="00221828" w:rsidRDefault="004B5D05" w:rsidP="00FE6747">
            <w:pPr>
              <w:jc w:val="center"/>
            </w:pPr>
            <w:r w:rsidRPr="00221828">
              <w:t>5</w:t>
            </w:r>
          </w:p>
        </w:tc>
      </w:tr>
      <w:tr w:rsidR="00221828" w:rsidRPr="00221828" w14:paraId="1BCCA78A" w14:textId="77777777" w:rsidTr="00FE6747">
        <w:tc>
          <w:tcPr>
            <w:tcW w:w="569" w:type="dxa"/>
            <w:vMerge/>
          </w:tcPr>
          <w:p w14:paraId="239868BC" w14:textId="77777777" w:rsidR="004B5D05" w:rsidRPr="00221828" w:rsidRDefault="004B5D05" w:rsidP="00FE6747">
            <w:pPr>
              <w:jc w:val="center"/>
              <w:rPr>
                <w:iCs/>
              </w:rPr>
            </w:pPr>
          </w:p>
        </w:tc>
        <w:tc>
          <w:tcPr>
            <w:tcW w:w="1619" w:type="dxa"/>
            <w:vMerge/>
            <w:shd w:val="clear" w:color="auto" w:fill="auto"/>
          </w:tcPr>
          <w:p w14:paraId="28F6B257" w14:textId="77777777" w:rsidR="004B5D05" w:rsidRPr="00221828" w:rsidRDefault="004B5D05" w:rsidP="00FE6747">
            <w:pPr>
              <w:rPr>
                <w:iCs/>
              </w:rPr>
            </w:pPr>
          </w:p>
        </w:tc>
        <w:tc>
          <w:tcPr>
            <w:tcW w:w="1493" w:type="dxa"/>
            <w:vMerge/>
          </w:tcPr>
          <w:p w14:paraId="1B2481DF" w14:textId="77777777" w:rsidR="004B5D05" w:rsidRPr="00221828" w:rsidRDefault="004B5D05" w:rsidP="00FE6747"/>
        </w:tc>
        <w:tc>
          <w:tcPr>
            <w:tcW w:w="4536" w:type="dxa"/>
            <w:shd w:val="clear" w:color="auto" w:fill="auto"/>
          </w:tcPr>
          <w:p w14:paraId="62970411" w14:textId="77777777" w:rsidR="004B5D05" w:rsidRPr="00221828" w:rsidRDefault="004B5D05" w:rsidP="00FE6747">
            <w:r w:rsidRPr="00221828">
              <w:t>Izmantots bagātīgs vārdu krājums, lietota gan vispārīgā leksika, gan profesionālā terminoloģija, skaidri pausta doma, tekstā daudz atbilstoši lietotu sinonīmu</w:t>
            </w:r>
          </w:p>
        </w:tc>
        <w:tc>
          <w:tcPr>
            <w:tcW w:w="850" w:type="dxa"/>
          </w:tcPr>
          <w:p w14:paraId="5683DD46" w14:textId="77777777" w:rsidR="004B5D05" w:rsidRPr="00221828" w:rsidRDefault="004B5D05" w:rsidP="00FE6747">
            <w:pPr>
              <w:jc w:val="center"/>
            </w:pPr>
            <w:r w:rsidRPr="00221828">
              <w:t>4</w:t>
            </w:r>
          </w:p>
        </w:tc>
      </w:tr>
      <w:tr w:rsidR="00221828" w:rsidRPr="00221828" w14:paraId="7602F7DB" w14:textId="77777777" w:rsidTr="00FE6747">
        <w:tc>
          <w:tcPr>
            <w:tcW w:w="569" w:type="dxa"/>
            <w:vMerge/>
          </w:tcPr>
          <w:p w14:paraId="15441C32" w14:textId="77777777" w:rsidR="004B5D05" w:rsidRPr="00221828" w:rsidRDefault="004B5D05" w:rsidP="00FE6747">
            <w:pPr>
              <w:jc w:val="center"/>
              <w:rPr>
                <w:iCs/>
              </w:rPr>
            </w:pPr>
          </w:p>
        </w:tc>
        <w:tc>
          <w:tcPr>
            <w:tcW w:w="1619" w:type="dxa"/>
            <w:vMerge/>
            <w:shd w:val="clear" w:color="auto" w:fill="auto"/>
          </w:tcPr>
          <w:p w14:paraId="70FA7371" w14:textId="77777777" w:rsidR="004B5D05" w:rsidRPr="00221828" w:rsidRDefault="004B5D05" w:rsidP="00FE6747">
            <w:pPr>
              <w:rPr>
                <w:iCs/>
              </w:rPr>
            </w:pPr>
          </w:p>
        </w:tc>
        <w:tc>
          <w:tcPr>
            <w:tcW w:w="1493" w:type="dxa"/>
            <w:vMerge/>
          </w:tcPr>
          <w:p w14:paraId="532BA89E" w14:textId="77777777" w:rsidR="004B5D05" w:rsidRPr="00221828" w:rsidRDefault="004B5D05" w:rsidP="00FE6747"/>
        </w:tc>
        <w:tc>
          <w:tcPr>
            <w:tcW w:w="4536" w:type="dxa"/>
            <w:shd w:val="clear" w:color="auto" w:fill="auto"/>
          </w:tcPr>
          <w:p w14:paraId="4CF084E6" w14:textId="77777777" w:rsidR="004B5D05" w:rsidRPr="00221828" w:rsidRDefault="004B5D05" w:rsidP="00FE6747">
            <w:r w:rsidRPr="00221828">
              <w:t>Izmantots bagātīgs vārdu krājums, lietota gan vispārīgā leksika, gan profesionālā terminoloģija, skaidri pausta doma</w:t>
            </w:r>
          </w:p>
        </w:tc>
        <w:tc>
          <w:tcPr>
            <w:tcW w:w="850" w:type="dxa"/>
          </w:tcPr>
          <w:p w14:paraId="42273AAE" w14:textId="77777777" w:rsidR="004B5D05" w:rsidRPr="00221828" w:rsidRDefault="004B5D05" w:rsidP="00FE6747">
            <w:pPr>
              <w:jc w:val="center"/>
            </w:pPr>
            <w:r w:rsidRPr="00221828">
              <w:t>3</w:t>
            </w:r>
          </w:p>
        </w:tc>
      </w:tr>
      <w:tr w:rsidR="00221828" w:rsidRPr="00221828" w14:paraId="67DF70A0" w14:textId="77777777" w:rsidTr="00FE6747">
        <w:tc>
          <w:tcPr>
            <w:tcW w:w="569" w:type="dxa"/>
            <w:vMerge/>
          </w:tcPr>
          <w:p w14:paraId="6AEB73CF" w14:textId="77777777" w:rsidR="004B5D05" w:rsidRPr="00221828" w:rsidRDefault="004B5D05" w:rsidP="00FE6747">
            <w:pPr>
              <w:jc w:val="center"/>
              <w:rPr>
                <w:iCs/>
              </w:rPr>
            </w:pPr>
          </w:p>
        </w:tc>
        <w:tc>
          <w:tcPr>
            <w:tcW w:w="1619" w:type="dxa"/>
            <w:vMerge/>
            <w:shd w:val="clear" w:color="auto" w:fill="auto"/>
          </w:tcPr>
          <w:p w14:paraId="65C6B1BA" w14:textId="77777777" w:rsidR="004B5D05" w:rsidRPr="00221828" w:rsidRDefault="004B5D05" w:rsidP="00FE6747">
            <w:pPr>
              <w:rPr>
                <w:iCs/>
              </w:rPr>
            </w:pPr>
          </w:p>
        </w:tc>
        <w:tc>
          <w:tcPr>
            <w:tcW w:w="1493" w:type="dxa"/>
            <w:vMerge/>
          </w:tcPr>
          <w:p w14:paraId="129D0B35" w14:textId="77777777" w:rsidR="004B5D05" w:rsidRPr="00221828" w:rsidRDefault="004B5D05" w:rsidP="00FE6747"/>
        </w:tc>
        <w:tc>
          <w:tcPr>
            <w:tcW w:w="4536" w:type="dxa"/>
            <w:shd w:val="clear" w:color="auto" w:fill="auto"/>
          </w:tcPr>
          <w:p w14:paraId="2DC3B38A" w14:textId="77777777" w:rsidR="004B5D05" w:rsidRPr="00221828" w:rsidRDefault="004B5D05" w:rsidP="00FE6747">
            <w:r w:rsidRPr="00221828">
              <w:t>Izmantots atbilstošs vārdu krājums, pamatā lietota vispārīgā leksika, pieļautas kļūdas leksikas lietošanā</w:t>
            </w:r>
          </w:p>
        </w:tc>
        <w:tc>
          <w:tcPr>
            <w:tcW w:w="850" w:type="dxa"/>
          </w:tcPr>
          <w:p w14:paraId="47CB9351" w14:textId="77777777" w:rsidR="004B5D05" w:rsidRPr="00221828" w:rsidRDefault="004B5D05" w:rsidP="00FE6747">
            <w:pPr>
              <w:jc w:val="center"/>
            </w:pPr>
            <w:r w:rsidRPr="00221828">
              <w:t>2</w:t>
            </w:r>
          </w:p>
        </w:tc>
      </w:tr>
      <w:tr w:rsidR="00221828" w:rsidRPr="00221828" w14:paraId="1E76079F" w14:textId="77777777" w:rsidTr="00FE6747">
        <w:tc>
          <w:tcPr>
            <w:tcW w:w="569" w:type="dxa"/>
            <w:vMerge/>
          </w:tcPr>
          <w:p w14:paraId="01F0A10A" w14:textId="77777777" w:rsidR="004B5D05" w:rsidRPr="00221828" w:rsidRDefault="004B5D05" w:rsidP="00FE6747">
            <w:pPr>
              <w:jc w:val="center"/>
              <w:rPr>
                <w:iCs/>
              </w:rPr>
            </w:pPr>
          </w:p>
        </w:tc>
        <w:tc>
          <w:tcPr>
            <w:tcW w:w="1619" w:type="dxa"/>
            <w:vMerge/>
            <w:shd w:val="clear" w:color="auto" w:fill="auto"/>
          </w:tcPr>
          <w:p w14:paraId="075EBA3A" w14:textId="77777777" w:rsidR="004B5D05" w:rsidRPr="00221828" w:rsidRDefault="004B5D05" w:rsidP="00FE6747">
            <w:pPr>
              <w:rPr>
                <w:iCs/>
              </w:rPr>
            </w:pPr>
          </w:p>
        </w:tc>
        <w:tc>
          <w:tcPr>
            <w:tcW w:w="1493" w:type="dxa"/>
            <w:vMerge/>
          </w:tcPr>
          <w:p w14:paraId="581B0263" w14:textId="77777777" w:rsidR="004B5D05" w:rsidRPr="00221828" w:rsidRDefault="004B5D05" w:rsidP="00FE6747"/>
        </w:tc>
        <w:tc>
          <w:tcPr>
            <w:tcW w:w="4536" w:type="dxa"/>
            <w:shd w:val="clear" w:color="auto" w:fill="auto"/>
          </w:tcPr>
          <w:p w14:paraId="1F376D18" w14:textId="77777777" w:rsidR="004B5D05" w:rsidRPr="00221828" w:rsidRDefault="004B5D05" w:rsidP="00FE6747">
            <w:r w:rsidRPr="00221828">
              <w:t>Izmantots daļēji atbilstošs leksikas krājums, pieļauts daudz kļūdu leksikas izvēlē un lietošanā</w:t>
            </w:r>
          </w:p>
        </w:tc>
        <w:tc>
          <w:tcPr>
            <w:tcW w:w="850" w:type="dxa"/>
          </w:tcPr>
          <w:p w14:paraId="2C60F3CF" w14:textId="77777777" w:rsidR="004B5D05" w:rsidRPr="00221828" w:rsidRDefault="004B5D05" w:rsidP="00FE6747">
            <w:pPr>
              <w:jc w:val="center"/>
            </w:pPr>
            <w:r w:rsidRPr="00221828">
              <w:t>1</w:t>
            </w:r>
          </w:p>
        </w:tc>
      </w:tr>
      <w:tr w:rsidR="00221828" w:rsidRPr="00221828" w14:paraId="2C8E2084" w14:textId="77777777" w:rsidTr="00FE6747">
        <w:tc>
          <w:tcPr>
            <w:tcW w:w="569" w:type="dxa"/>
            <w:vMerge/>
          </w:tcPr>
          <w:p w14:paraId="310F13D0" w14:textId="77777777" w:rsidR="004B5D05" w:rsidRPr="00221828" w:rsidRDefault="004B5D05" w:rsidP="00FE6747">
            <w:pPr>
              <w:jc w:val="center"/>
              <w:rPr>
                <w:iCs/>
              </w:rPr>
            </w:pPr>
          </w:p>
        </w:tc>
        <w:tc>
          <w:tcPr>
            <w:tcW w:w="1619" w:type="dxa"/>
            <w:vMerge/>
            <w:shd w:val="clear" w:color="auto" w:fill="auto"/>
          </w:tcPr>
          <w:p w14:paraId="2A77DD1E" w14:textId="77777777" w:rsidR="004B5D05" w:rsidRPr="00221828" w:rsidRDefault="004B5D05" w:rsidP="00FE6747">
            <w:pPr>
              <w:rPr>
                <w:iCs/>
              </w:rPr>
            </w:pPr>
          </w:p>
        </w:tc>
        <w:tc>
          <w:tcPr>
            <w:tcW w:w="1493" w:type="dxa"/>
            <w:vMerge/>
          </w:tcPr>
          <w:p w14:paraId="536A9779" w14:textId="77777777" w:rsidR="004B5D05" w:rsidRPr="00221828" w:rsidRDefault="004B5D05" w:rsidP="00FE6747"/>
        </w:tc>
        <w:tc>
          <w:tcPr>
            <w:tcW w:w="4536" w:type="dxa"/>
            <w:shd w:val="clear" w:color="auto" w:fill="auto"/>
          </w:tcPr>
          <w:p w14:paraId="3B41D30D" w14:textId="77777777" w:rsidR="004B5D05" w:rsidRPr="00221828" w:rsidRDefault="004B5D05" w:rsidP="00FE6747">
            <w:r w:rsidRPr="00221828">
              <w:t xml:space="preserve">Neatbilst prasībām, nevar </w:t>
            </w:r>
            <w:r w:rsidRPr="00221828">
              <w:rPr>
                <w:spacing w:val="-2"/>
              </w:rPr>
              <w:t>novērtēt</w:t>
            </w:r>
          </w:p>
        </w:tc>
        <w:tc>
          <w:tcPr>
            <w:tcW w:w="850" w:type="dxa"/>
          </w:tcPr>
          <w:p w14:paraId="674A683F" w14:textId="77777777" w:rsidR="004B5D05" w:rsidRPr="00221828" w:rsidRDefault="004B5D05" w:rsidP="00FE6747">
            <w:pPr>
              <w:jc w:val="center"/>
            </w:pPr>
            <w:r w:rsidRPr="00221828">
              <w:t>0</w:t>
            </w:r>
          </w:p>
        </w:tc>
      </w:tr>
      <w:tr w:rsidR="00221828" w:rsidRPr="00221828" w14:paraId="5E7618D4" w14:textId="77777777" w:rsidTr="00FE6747">
        <w:tc>
          <w:tcPr>
            <w:tcW w:w="569" w:type="dxa"/>
            <w:vMerge/>
          </w:tcPr>
          <w:p w14:paraId="63822372" w14:textId="77777777" w:rsidR="004B5D05" w:rsidRPr="00221828" w:rsidRDefault="004B5D05" w:rsidP="00FE6747">
            <w:pPr>
              <w:jc w:val="center"/>
              <w:rPr>
                <w:iCs/>
              </w:rPr>
            </w:pPr>
          </w:p>
        </w:tc>
        <w:tc>
          <w:tcPr>
            <w:tcW w:w="1619" w:type="dxa"/>
            <w:vMerge/>
            <w:shd w:val="clear" w:color="auto" w:fill="auto"/>
          </w:tcPr>
          <w:p w14:paraId="1296AECC" w14:textId="77777777" w:rsidR="004B5D05" w:rsidRPr="00221828" w:rsidRDefault="004B5D05" w:rsidP="00FE6747">
            <w:pPr>
              <w:rPr>
                <w:iCs/>
              </w:rPr>
            </w:pPr>
          </w:p>
        </w:tc>
        <w:tc>
          <w:tcPr>
            <w:tcW w:w="1493" w:type="dxa"/>
            <w:vMerge w:val="restart"/>
          </w:tcPr>
          <w:p w14:paraId="39BC8E8B" w14:textId="77777777" w:rsidR="004B5D05" w:rsidRPr="00221828" w:rsidRDefault="004B5D05" w:rsidP="00FE6747">
            <w:r w:rsidRPr="00221828">
              <w:t xml:space="preserve">Ortogrāfija </w:t>
            </w:r>
          </w:p>
        </w:tc>
        <w:tc>
          <w:tcPr>
            <w:tcW w:w="4536" w:type="dxa"/>
            <w:shd w:val="clear" w:color="auto" w:fill="auto"/>
          </w:tcPr>
          <w:p w14:paraId="11B53A73" w14:textId="77777777" w:rsidR="004B5D05" w:rsidRPr="00221828" w:rsidRDefault="004B5D05" w:rsidP="00FE6747">
            <w:r w:rsidRPr="00221828">
              <w:t>Pareizrakstība precīza, iespējamas nebūtiskas pareizrakstības kļūdas sarežģītos terminos, lietota pareiza interpunkcija</w:t>
            </w:r>
          </w:p>
        </w:tc>
        <w:tc>
          <w:tcPr>
            <w:tcW w:w="850" w:type="dxa"/>
          </w:tcPr>
          <w:p w14:paraId="708FF9FB" w14:textId="77777777" w:rsidR="004B5D05" w:rsidRPr="00221828" w:rsidRDefault="004B5D05" w:rsidP="00FE6747">
            <w:pPr>
              <w:jc w:val="center"/>
            </w:pPr>
            <w:r w:rsidRPr="00221828">
              <w:t>5</w:t>
            </w:r>
          </w:p>
        </w:tc>
      </w:tr>
      <w:tr w:rsidR="00221828" w:rsidRPr="00221828" w14:paraId="6719141A" w14:textId="77777777" w:rsidTr="00FE6747">
        <w:tc>
          <w:tcPr>
            <w:tcW w:w="569" w:type="dxa"/>
            <w:vMerge/>
          </w:tcPr>
          <w:p w14:paraId="73A36696" w14:textId="77777777" w:rsidR="004B5D05" w:rsidRPr="00221828" w:rsidRDefault="004B5D05" w:rsidP="00FE6747">
            <w:pPr>
              <w:jc w:val="center"/>
              <w:rPr>
                <w:iCs/>
              </w:rPr>
            </w:pPr>
          </w:p>
        </w:tc>
        <w:tc>
          <w:tcPr>
            <w:tcW w:w="1619" w:type="dxa"/>
            <w:vMerge/>
            <w:shd w:val="clear" w:color="auto" w:fill="auto"/>
          </w:tcPr>
          <w:p w14:paraId="5EA38612" w14:textId="77777777" w:rsidR="004B5D05" w:rsidRPr="00221828" w:rsidRDefault="004B5D05" w:rsidP="00FE6747">
            <w:pPr>
              <w:rPr>
                <w:iCs/>
              </w:rPr>
            </w:pPr>
          </w:p>
        </w:tc>
        <w:tc>
          <w:tcPr>
            <w:tcW w:w="1493" w:type="dxa"/>
            <w:vMerge/>
          </w:tcPr>
          <w:p w14:paraId="425B4ADD" w14:textId="77777777" w:rsidR="004B5D05" w:rsidRPr="00221828" w:rsidRDefault="004B5D05" w:rsidP="00FE6747"/>
        </w:tc>
        <w:tc>
          <w:tcPr>
            <w:tcW w:w="4536" w:type="dxa"/>
            <w:shd w:val="clear" w:color="auto" w:fill="auto"/>
          </w:tcPr>
          <w:p w14:paraId="4353D075" w14:textId="77777777" w:rsidR="004B5D05" w:rsidRPr="00221828" w:rsidRDefault="004B5D05" w:rsidP="00FE6747">
            <w:r w:rsidRPr="00221828">
              <w:t>Pareizrakstība precīza, iespējamas nebūtiskas pareizrakstības kļūdas sarežģītos terminos un saīsinājumos, lietota pareiza interpunkcija</w:t>
            </w:r>
          </w:p>
        </w:tc>
        <w:tc>
          <w:tcPr>
            <w:tcW w:w="850" w:type="dxa"/>
          </w:tcPr>
          <w:p w14:paraId="0170FFFC" w14:textId="77777777" w:rsidR="004B5D05" w:rsidRPr="00221828" w:rsidRDefault="004B5D05" w:rsidP="00FE6747">
            <w:pPr>
              <w:jc w:val="center"/>
            </w:pPr>
            <w:r w:rsidRPr="00221828">
              <w:t>4</w:t>
            </w:r>
          </w:p>
        </w:tc>
      </w:tr>
      <w:tr w:rsidR="00221828" w:rsidRPr="00221828" w14:paraId="6A42DE15" w14:textId="77777777" w:rsidTr="00FE6747">
        <w:tc>
          <w:tcPr>
            <w:tcW w:w="569" w:type="dxa"/>
            <w:vMerge/>
          </w:tcPr>
          <w:p w14:paraId="48251412" w14:textId="77777777" w:rsidR="004B5D05" w:rsidRPr="00221828" w:rsidRDefault="004B5D05" w:rsidP="00FE6747">
            <w:pPr>
              <w:jc w:val="center"/>
              <w:rPr>
                <w:iCs/>
              </w:rPr>
            </w:pPr>
          </w:p>
        </w:tc>
        <w:tc>
          <w:tcPr>
            <w:tcW w:w="1619" w:type="dxa"/>
            <w:vMerge/>
            <w:shd w:val="clear" w:color="auto" w:fill="auto"/>
          </w:tcPr>
          <w:p w14:paraId="517FC7B0" w14:textId="77777777" w:rsidR="004B5D05" w:rsidRPr="00221828" w:rsidRDefault="004B5D05" w:rsidP="00FE6747">
            <w:pPr>
              <w:rPr>
                <w:iCs/>
              </w:rPr>
            </w:pPr>
          </w:p>
        </w:tc>
        <w:tc>
          <w:tcPr>
            <w:tcW w:w="1493" w:type="dxa"/>
            <w:vMerge/>
          </w:tcPr>
          <w:p w14:paraId="2E1C79EA" w14:textId="77777777" w:rsidR="004B5D05" w:rsidRPr="00221828" w:rsidRDefault="004B5D05" w:rsidP="00FE6747"/>
        </w:tc>
        <w:tc>
          <w:tcPr>
            <w:tcW w:w="4536" w:type="dxa"/>
            <w:shd w:val="clear" w:color="auto" w:fill="auto"/>
          </w:tcPr>
          <w:p w14:paraId="157DCAB8" w14:textId="77777777" w:rsidR="004B5D05" w:rsidRPr="00221828" w:rsidRDefault="004B5D05" w:rsidP="00FE6747">
            <w:r w:rsidRPr="00221828">
              <w:t>Pareizrakstība kopumā pareiza, iespējamas nebūtiskas pareizrakstības kļūdas sarežģītos terminos, saīsinājumos, iespējamas interpunkcijas kļūdas</w:t>
            </w:r>
          </w:p>
        </w:tc>
        <w:tc>
          <w:tcPr>
            <w:tcW w:w="850" w:type="dxa"/>
          </w:tcPr>
          <w:p w14:paraId="15D6BDFA" w14:textId="77777777" w:rsidR="004B5D05" w:rsidRPr="00221828" w:rsidRDefault="004B5D05" w:rsidP="00FE6747">
            <w:pPr>
              <w:jc w:val="center"/>
            </w:pPr>
            <w:r w:rsidRPr="00221828">
              <w:t>3</w:t>
            </w:r>
          </w:p>
        </w:tc>
      </w:tr>
      <w:tr w:rsidR="00221828" w:rsidRPr="00221828" w14:paraId="6A2F80E8" w14:textId="77777777" w:rsidTr="00FE6747">
        <w:tc>
          <w:tcPr>
            <w:tcW w:w="569" w:type="dxa"/>
            <w:vMerge/>
          </w:tcPr>
          <w:p w14:paraId="224EC9A9" w14:textId="77777777" w:rsidR="004B5D05" w:rsidRPr="00221828" w:rsidRDefault="004B5D05" w:rsidP="00FE6747">
            <w:pPr>
              <w:jc w:val="center"/>
              <w:rPr>
                <w:iCs/>
              </w:rPr>
            </w:pPr>
          </w:p>
        </w:tc>
        <w:tc>
          <w:tcPr>
            <w:tcW w:w="1619" w:type="dxa"/>
            <w:vMerge/>
            <w:shd w:val="clear" w:color="auto" w:fill="auto"/>
          </w:tcPr>
          <w:p w14:paraId="439B1FCD" w14:textId="77777777" w:rsidR="004B5D05" w:rsidRPr="00221828" w:rsidRDefault="004B5D05" w:rsidP="00FE6747">
            <w:pPr>
              <w:rPr>
                <w:iCs/>
              </w:rPr>
            </w:pPr>
          </w:p>
        </w:tc>
        <w:tc>
          <w:tcPr>
            <w:tcW w:w="1493" w:type="dxa"/>
            <w:vMerge/>
          </w:tcPr>
          <w:p w14:paraId="311FD949" w14:textId="77777777" w:rsidR="004B5D05" w:rsidRPr="00221828" w:rsidRDefault="004B5D05" w:rsidP="00FE6747"/>
        </w:tc>
        <w:tc>
          <w:tcPr>
            <w:tcW w:w="4536" w:type="dxa"/>
            <w:shd w:val="clear" w:color="auto" w:fill="auto"/>
          </w:tcPr>
          <w:p w14:paraId="2DDF88E2" w14:textId="77777777" w:rsidR="004B5D05" w:rsidRPr="00221828" w:rsidRDefault="004B5D05" w:rsidP="00FE6747">
            <w:r w:rsidRPr="00221828">
              <w:t>Pareizrakstībā pieļautas kļūdas, kas kopumā nerada pārpratumus teksta izpratnē, kļūdas interpunkcijas lietošanā</w:t>
            </w:r>
          </w:p>
        </w:tc>
        <w:tc>
          <w:tcPr>
            <w:tcW w:w="850" w:type="dxa"/>
          </w:tcPr>
          <w:p w14:paraId="739304E3" w14:textId="77777777" w:rsidR="004B5D05" w:rsidRPr="00221828" w:rsidRDefault="004B5D05" w:rsidP="00FE6747">
            <w:pPr>
              <w:jc w:val="center"/>
            </w:pPr>
            <w:r w:rsidRPr="00221828">
              <w:t>2</w:t>
            </w:r>
          </w:p>
        </w:tc>
      </w:tr>
      <w:tr w:rsidR="00221828" w:rsidRPr="00221828" w14:paraId="401B0D24" w14:textId="77777777" w:rsidTr="00FE6747">
        <w:tc>
          <w:tcPr>
            <w:tcW w:w="569" w:type="dxa"/>
            <w:vMerge/>
          </w:tcPr>
          <w:p w14:paraId="3B713BA5" w14:textId="77777777" w:rsidR="004B5D05" w:rsidRPr="00221828" w:rsidRDefault="004B5D05" w:rsidP="00FE6747">
            <w:pPr>
              <w:jc w:val="center"/>
              <w:rPr>
                <w:iCs/>
              </w:rPr>
            </w:pPr>
          </w:p>
        </w:tc>
        <w:tc>
          <w:tcPr>
            <w:tcW w:w="1619" w:type="dxa"/>
            <w:vMerge/>
            <w:shd w:val="clear" w:color="auto" w:fill="auto"/>
          </w:tcPr>
          <w:p w14:paraId="0209E9FC" w14:textId="77777777" w:rsidR="004B5D05" w:rsidRPr="00221828" w:rsidRDefault="004B5D05" w:rsidP="00FE6747">
            <w:pPr>
              <w:rPr>
                <w:iCs/>
              </w:rPr>
            </w:pPr>
          </w:p>
        </w:tc>
        <w:tc>
          <w:tcPr>
            <w:tcW w:w="1493" w:type="dxa"/>
            <w:vMerge/>
          </w:tcPr>
          <w:p w14:paraId="51620F22" w14:textId="77777777" w:rsidR="004B5D05" w:rsidRPr="00221828" w:rsidRDefault="004B5D05" w:rsidP="00FE6747"/>
        </w:tc>
        <w:tc>
          <w:tcPr>
            <w:tcW w:w="4536" w:type="dxa"/>
            <w:shd w:val="clear" w:color="auto" w:fill="auto"/>
          </w:tcPr>
          <w:p w14:paraId="39EB7A19" w14:textId="77777777" w:rsidR="004B5D05" w:rsidRPr="00221828" w:rsidRDefault="004B5D05" w:rsidP="00FE6747">
            <w:r w:rsidRPr="00221828">
              <w:t>Pareizrakstība kļūdaina, var rasties pārpratumi uzrakstītā teksta uztveršanā, kļūdas interpunkcijas lietošanā</w:t>
            </w:r>
          </w:p>
        </w:tc>
        <w:tc>
          <w:tcPr>
            <w:tcW w:w="850" w:type="dxa"/>
          </w:tcPr>
          <w:p w14:paraId="19B7ED65" w14:textId="77777777" w:rsidR="004B5D05" w:rsidRPr="00221828" w:rsidRDefault="004B5D05" w:rsidP="00FE6747">
            <w:pPr>
              <w:jc w:val="center"/>
            </w:pPr>
            <w:r w:rsidRPr="00221828">
              <w:t>1</w:t>
            </w:r>
          </w:p>
        </w:tc>
      </w:tr>
      <w:tr w:rsidR="004B5D05" w:rsidRPr="00221828" w14:paraId="268D711A" w14:textId="77777777" w:rsidTr="00FE6747">
        <w:trPr>
          <w:trHeight w:val="286"/>
        </w:trPr>
        <w:tc>
          <w:tcPr>
            <w:tcW w:w="569" w:type="dxa"/>
            <w:vMerge/>
            <w:tcBorders>
              <w:bottom w:val="single" w:sz="4" w:space="0" w:color="auto"/>
            </w:tcBorders>
          </w:tcPr>
          <w:p w14:paraId="68D3E28F" w14:textId="77777777" w:rsidR="004B5D05" w:rsidRPr="00221828" w:rsidRDefault="004B5D05" w:rsidP="00FE6747">
            <w:pPr>
              <w:jc w:val="center"/>
              <w:rPr>
                <w:iCs/>
              </w:rPr>
            </w:pPr>
          </w:p>
        </w:tc>
        <w:tc>
          <w:tcPr>
            <w:tcW w:w="1619" w:type="dxa"/>
            <w:vMerge/>
            <w:tcBorders>
              <w:bottom w:val="single" w:sz="4" w:space="0" w:color="auto"/>
            </w:tcBorders>
            <w:shd w:val="clear" w:color="auto" w:fill="auto"/>
          </w:tcPr>
          <w:p w14:paraId="23A788E7" w14:textId="77777777" w:rsidR="004B5D05" w:rsidRPr="00221828" w:rsidRDefault="004B5D05" w:rsidP="00FE6747">
            <w:pPr>
              <w:rPr>
                <w:iCs/>
              </w:rPr>
            </w:pPr>
          </w:p>
        </w:tc>
        <w:tc>
          <w:tcPr>
            <w:tcW w:w="1493" w:type="dxa"/>
            <w:vMerge/>
            <w:tcBorders>
              <w:bottom w:val="single" w:sz="4" w:space="0" w:color="auto"/>
            </w:tcBorders>
          </w:tcPr>
          <w:p w14:paraId="6D3BD08B" w14:textId="77777777" w:rsidR="004B5D05" w:rsidRPr="00221828" w:rsidRDefault="004B5D05" w:rsidP="00FE6747"/>
        </w:tc>
        <w:tc>
          <w:tcPr>
            <w:tcW w:w="4536" w:type="dxa"/>
            <w:tcBorders>
              <w:bottom w:val="single" w:sz="4" w:space="0" w:color="auto"/>
            </w:tcBorders>
            <w:shd w:val="clear" w:color="auto" w:fill="auto"/>
          </w:tcPr>
          <w:p w14:paraId="2ABC6167" w14:textId="77777777" w:rsidR="004B5D05" w:rsidRPr="00221828" w:rsidRDefault="004B5D05" w:rsidP="00FE6747">
            <w:r w:rsidRPr="00221828">
              <w:t xml:space="preserve">Neatbilst prasībām, nevar </w:t>
            </w:r>
            <w:r w:rsidRPr="00221828">
              <w:rPr>
                <w:spacing w:val="-2"/>
              </w:rPr>
              <w:t>novērtēt</w:t>
            </w:r>
          </w:p>
        </w:tc>
        <w:tc>
          <w:tcPr>
            <w:tcW w:w="850" w:type="dxa"/>
            <w:tcBorders>
              <w:bottom w:val="single" w:sz="4" w:space="0" w:color="auto"/>
            </w:tcBorders>
          </w:tcPr>
          <w:p w14:paraId="17F17E78" w14:textId="77777777" w:rsidR="004B5D05" w:rsidRPr="00221828" w:rsidRDefault="004B5D05" w:rsidP="00FE6747">
            <w:pPr>
              <w:jc w:val="center"/>
            </w:pPr>
            <w:r w:rsidRPr="00221828">
              <w:t>0</w:t>
            </w:r>
          </w:p>
        </w:tc>
      </w:tr>
    </w:tbl>
    <w:p w14:paraId="1B38AC11" w14:textId="77777777" w:rsidR="004B5D05" w:rsidRPr="00221828" w:rsidRDefault="004B5D05" w:rsidP="004B5D05">
      <w:pPr>
        <w:jc w:val="both"/>
        <w:rPr>
          <w:sz w:val="28"/>
          <w:szCs w:val="28"/>
        </w:rPr>
      </w:pPr>
    </w:p>
    <w:p w14:paraId="682DD5CD" w14:textId="77777777" w:rsidR="004B5D05" w:rsidRPr="00221828" w:rsidRDefault="004B5D05" w:rsidP="004B5D05">
      <w:pPr>
        <w:rPr>
          <w:b/>
          <w:sz w:val="28"/>
          <w:szCs w:val="28"/>
        </w:rPr>
      </w:pPr>
      <w:r w:rsidRPr="00221828">
        <w:rPr>
          <w:b/>
          <w:sz w:val="28"/>
          <w:szCs w:val="28"/>
        </w:rPr>
        <w:br w:type="page"/>
      </w:r>
    </w:p>
    <w:p w14:paraId="416FFA35" w14:textId="77777777" w:rsidR="004B5D05" w:rsidRPr="00221828" w:rsidRDefault="004B5D05" w:rsidP="004B5D05">
      <w:pPr>
        <w:jc w:val="center"/>
        <w:rPr>
          <w:b/>
          <w:sz w:val="28"/>
          <w:szCs w:val="28"/>
        </w:rPr>
      </w:pPr>
      <w:r w:rsidRPr="00221828">
        <w:rPr>
          <w:b/>
          <w:sz w:val="28"/>
          <w:szCs w:val="28"/>
        </w:rPr>
        <w:lastRenderedPageBreak/>
        <w:t>V. Mutvārdu daļa</w:t>
      </w:r>
    </w:p>
    <w:p w14:paraId="7FDE89D5" w14:textId="77777777" w:rsidR="004B5D05" w:rsidRPr="00221828" w:rsidRDefault="004B5D05" w:rsidP="004B5D05">
      <w:pPr>
        <w:ind w:firstLine="720"/>
        <w:jc w:val="both"/>
        <w:rPr>
          <w:sz w:val="28"/>
          <w:szCs w:val="28"/>
        </w:rPr>
      </w:pPr>
    </w:p>
    <w:p w14:paraId="175AB4A1" w14:textId="5B781B7C" w:rsidR="004B5D05" w:rsidRPr="00221828" w:rsidRDefault="004B5D05" w:rsidP="004B5D05">
      <w:pPr>
        <w:ind w:firstLine="720"/>
        <w:jc w:val="both"/>
        <w:rPr>
          <w:sz w:val="28"/>
          <w:szCs w:val="28"/>
        </w:rPr>
      </w:pPr>
      <w:r w:rsidRPr="00221828">
        <w:rPr>
          <w:sz w:val="28"/>
          <w:szCs w:val="28"/>
        </w:rPr>
        <w:t xml:space="preserve">21. Mutvārdu daļā tiek pārbaudīta reflektanta klausīšanās prasme un runātprasme – jautājumu izpratne, atbildes uz jautājumiem, </w:t>
      </w:r>
      <w:proofErr w:type="spellStart"/>
      <w:r w:rsidRPr="00221828">
        <w:rPr>
          <w:sz w:val="28"/>
          <w:szCs w:val="28"/>
        </w:rPr>
        <w:t>dialoģiskās</w:t>
      </w:r>
      <w:proofErr w:type="spellEnd"/>
      <w:r w:rsidRPr="00221828">
        <w:rPr>
          <w:sz w:val="28"/>
          <w:szCs w:val="28"/>
        </w:rPr>
        <w:t xml:space="preserve"> un </w:t>
      </w:r>
      <w:proofErr w:type="spellStart"/>
      <w:r w:rsidRPr="00221828">
        <w:rPr>
          <w:sz w:val="28"/>
          <w:szCs w:val="28"/>
        </w:rPr>
        <w:t>monoloģiskās</w:t>
      </w:r>
      <w:proofErr w:type="spellEnd"/>
      <w:r w:rsidRPr="00221828">
        <w:rPr>
          <w:sz w:val="28"/>
          <w:szCs w:val="28"/>
        </w:rPr>
        <w:t xml:space="preserve"> runas prasmes, zināšanas par valodas stiliem, atbilstošas leksikas izvēle, izruna, prasmes lietot interaktīvās darbības un mijiedarbības stratēģijas, reflektanta spēja sekot līdzi lekcijām angļu valodā, piedalīties semināros un diskusijās.</w:t>
      </w:r>
    </w:p>
    <w:p w14:paraId="0DD04EE5" w14:textId="77777777" w:rsidR="004B5D05" w:rsidRPr="00221828" w:rsidRDefault="004B5D05" w:rsidP="004B5D05">
      <w:pPr>
        <w:ind w:firstLine="720"/>
        <w:jc w:val="both"/>
        <w:rPr>
          <w:sz w:val="28"/>
          <w:szCs w:val="28"/>
        </w:rPr>
      </w:pPr>
    </w:p>
    <w:p w14:paraId="0B6F68D5" w14:textId="77777777" w:rsidR="004B5D05" w:rsidRPr="00221828" w:rsidRDefault="004B5D05" w:rsidP="004B5D05">
      <w:pPr>
        <w:ind w:firstLine="720"/>
        <w:jc w:val="both"/>
        <w:rPr>
          <w:sz w:val="28"/>
          <w:szCs w:val="28"/>
        </w:rPr>
      </w:pPr>
      <w:r w:rsidRPr="00221828">
        <w:rPr>
          <w:sz w:val="28"/>
          <w:szCs w:val="28"/>
        </w:rPr>
        <w:t>22. Mutvārdu daļa tiek organizēta individuālā tiešsaistes intervijā starp augstskolas speciālistu un reflektantu. Mutvārdu daļa ir interaktīva, tās laikā reflektantam tiek uzdoti dažādi jautājumi, valodas prasmes tiek pārbaudītas, izmantojot dažādus vizuālus uzskates līdzekļus. Mutvārdu daļas laikā tiek uzdoti arī jautājumi par rakstu darbu.</w:t>
      </w:r>
    </w:p>
    <w:p w14:paraId="4C156B5A" w14:textId="77777777" w:rsidR="004B5D05" w:rsidRPr="00221828" w:rsidRDefault="004B5D05" w:rsidP="004B5D05">
      <w:pPr>
        <w:ind w:firstLine="720"/>
        <w:jc w:val="both"/>
        <w:rPr>
          <w:sz w:val="28"/>
          <w:szCs w:val="28"/>
        </w:rPr>
      </w:pPr>
    </w:p>
    <w:p w14:paraId="6CC42978" w14:textId="77777777" w:rsidR="004B5D05" w:rsidRPr="00221828" w:rsidRDefault="004B5D05" w:rsidP="004B5D05">
      <w:pPr>
        <w:ind w:firstLine="720"/>
        <w:jc w:val="both"/>
        <w:rPr>
          <w:sz w:val="28"/>
          <w:szCs w:val="28"/>
        </w:rPr>
      </w:pPr>
      <w:r w:rsidRPr="00221828">
        <w:rPr>
          <w:sz w:val="28"/>
          <w:szCs w:val="28"/>
        </w:rPr>
        <w:t>23. Mutvārdu daļu kārto tikai tie reflektanti, kuri sekmīgi nokārtojuši tiešsaistes testu, iegūstot vismaz 50 % no maksimāli iespējamā punktu skaita.</w:t>
      </w:r>
    </w:p>
    <w:p w14:paraId="3C77CF43" w14:textId="77777777" w:rsidR="004B5D05" w:rsidRPr="00221828" w:rsidRDefault="004B5D05" w:rsidP="004B5D05">
      <w:pPr>
        <w:ind w:firstLine="720"/>
        <w:jc w:val="both"/>
        <w:rPr>
          <w:sz w:val="28"/>
          <w:szCs w:val="28"/>
        </w:rPr>
      </w:pPr>
    </w:p>
    <w:p w14:paraId="5B57221E" w14:textId="77777777" w:rsidR="004B5D05" w:rsidRPr="00221828" w:rsidRDefault="004B5D05" w:rsidP="004B5D05">
      <w:pPr>
        <w:ind w:firstLine="720"/>
        <w:jc w:val="both"/>
        <w:rPr>
          <w:sz w:val="28"/>
          <w:szCs w:val="28"/>
        </w:rPr>
      </w:pPr>
      <w:r w:rsidRPr="00221828">
        <w:rPr>
          <w:sz w:val="28"/>
          <w:szCs w:val="28"/>
        </w:rPr>
        <w:t>24. Mutvārdu daļas ilgums – 18–20 minūtes, un to veido trīs daļas:</w:t>
      </w:r>
    </w:p>
    <w:p w14:paraId="38C4BE81" w14:textId="6E0CBD2A" w:rsidR="004B5D05" w:rsidRPr="00221828" w:rsidRDefault="004B5D05" w:rsidP="004B5D05">
      <w:pPr>
        <w:ind w:firstLine="720"/>
        <w:jc w:val="both"/>
        <w:rPr>
          <w:sz w:val="28"/>
          <w:szCs w:val="28"/>
        </w:rPr>
      </w:pPr>
      <w:r w:rsidRPr="00221828">
        <w:rPr>
          <w:sz w:val="28"/>
          <w:szCs w:val="28"/>
        </w:rPr>
        <w:t xml:space="preserve">24.1. pirmā daļa – reflektanta atbildes uz intervētāja jautājumiem par viņu un ikdienas situācijām, ietverot jautājumus saistībā ar reflektanta veiktajiem </w:t>
      </w:r>
      <w:r w:rsidRPr="00221828">
        <w:rPr>
          <w:spacing w:val="-2"/>
          <w:sz w:val="28"/>
          <w:szCs w:val="28"/>
        </w:rPr>
        <w:t>rakstu darbiem (</w:t>
      </w:r>
      <w:proofErr w:type="spellStart"/>
      <w:r w:rsidRPr="00221828">
        <w:rPr>
          <w:spacing w:val="-2"/>
          <w:sz w:val="28"/>
          <w:szCs w:val="28"/>
        </w:rPr>
        <w:t>dialoģiskā</w:t>
      </w:r>
      <w:proofErr w:type="spellEnd"/>
      <w:r w:rsidRPr="00221828">
        <w:rPr>
          <w:spacing w:val="-2"/>
          <w:sz w:val="28"/>
          <w:szCs w:val="28"/>
        </w:rPr>
        <w:t xml:space="preserve"> runa). Tiek pārbaudīta</w:t>
      </w:r>
      <w:r w:rsidRPr="00221828" w:rsidDel="00652B78">
        <w:rPr>
          <w:spacing w:val="-2"/>
          <w:sz w:val="28"/>
          <w:szCs w:val="28"/>
        </w:rPr>
        <w:t xml:space="preserve"> </w:t>
      </w:r>
      <w:r w:rsidRPr="00221828">
        <w:rPr>
          <w:spacing w:val="-2"/>
          <w:sz w:val="28"/>
          <w:szCs w:val="28"/>
        </w:rPr>
        <w:t>reflektanta klausīšanās prasme</w:t>
      </w:r>
      <w:r w:rsidRPr="00221828">
        <w:rPr>
          <w:sz w:val="28"/>
          <w:szCs w:val="28"/>
        </w:rPr>
        <w:t xml:space="preserve"> un runātprasme, precīzi izprotot eksaminētāja uzdotos jautājumus un atbildot uz tiem, prasmi lietot atbilstošas interaktīvās darbības un mijiedarbības stratēģijas;</w:t>
      </w:r>
    </w:p>
    <w:p w14:paraId="6ECD1A06" w14:textId="77777777" w:rsidR="004B5D05" w:rsidRPr="00221828" w:rsidRDefault="004B5D05" w:rsidP="004B5D05">
      <w:pPr>
        <w:ind w:firstLine="720"/>
        <w:jc w:val="both"/>
        <w:rPr>
          <w:sz w:val="28"/>
          <w:szCs w:val="28"/>
        </w:rPr>
      </w:pPr>
      <w:r w:rsidRPr="00221828">
        <w:rPr>
          <w:spacing w:val="-2"/>
          <w:sz w:val="28"/>
          <w:szCs w:val="28"/>
        </w:rPr>
        <w:t>24.2. otrā daļa – reflektanta klausīšanās prasmes un runātprasmes pārbaude,</w:t>
      </w:r>
      <w:r w:rsidRPr="00221828">
        <w:rPr>
          <w:sz w:val="28"/>
          <w:szCs w:val="28"/>
        </w:rPr>
        <w:t xml:space="preserve"> kurā tiek vērtēta reflektanta spēja klausīties un saprast lekciju un atbilstoši atbildēt uz jautājumiem. Reflektants noklausās akadēmiska un (vai) profesionāla satura teksta fragmentu, sniedz īsu dzirdētā teksta kopsavilkumu un papildus runā par intervētāja izvirzīto sarunas tematu (</w:t>
      </w:r>
      <w:proofErr w:type="spellStart"/>
      <w:r w:rsidRPr="00221828">
        <w:rPr>
          <w:sz w:val="28"/>
          <w:szCs w:val="28"/>
        </w:rPr>
        <w:t>monoloģiskā</w:t>
      </w:r>
      <w:proofErr w:type="spellEnd"/>
      <w:r w:rsidRPr="00221828">
        <w:rPr>
          <w:sz w:val="28"/>
          <w:szCs w:val="28"/>
        </w:rPr>
        <w:t xml:space="preserve"> runa);</w:t>
      </w:r>
    </w:p>
    <w:p w14:paraId="4D6C5D1A" w14:textId="77777777" w:rsidR="004B5D05" w:rsidRPr="00221828" w:rsidRDefault="004B5D05" w:rsidP="004B5D05">
      <w:pPr>
        <w:ind w:firstLine="720"/>
        <w:jc w:val="both"/>
        <w:rPr>
          <w:sz w:val="28"/>
          <w:szCs w:val="28"/>
        </w:rPr>
      </w:pPr>
      <w:r w:rsidRPr="00221828">
        <w:rPr>
          <w:sz w:val="28"/>
          <w:szCs w:val="28"/>
        </w:rPr>
        <w:t>24.3. trešā daļa – padziļināta diskusija par otrās daļas tematu, iespējams, papildus izmantojot uzskates līdzekli (</w:t>
      </w:r>
      <w:proofErr w:type="spellStart"/>
      <w:r w:rsidRPr="00221828">
        <w:rPr>
          <w:sz w:val="28"/>
          <w:szCs w:val="28"/>
        </w:rPr>
        <w:t>dialoģiskā</w:t>
      </w:r>
      <w:proofErr w:type="spellEnd"/>
      <w:r w:rsidRPr="00221828">
        <w:rPr>
          <w:sz w:val="28"/>
          <w:szCs w:val="28"/>
        </w:rPr>
        <w:t xml:space="preserve"> runa). </w:t>
      </w:r>
    </w:p>
    <w:p w14:paraId="513C9146" w14:textId="77777777" w:rsidR="004B5D05" w:rsidRPr="00221828" w:rsidRDefault="004B5D05" w:rsidP="004B5D05">
      <w:pPr>
        <w:ind w:firstLine="720"/>
        <w:jc w:val="both"/>
        <w:rPr>
          <w:sz w:val="28"/>
          <w:szCs w:val="28"/>
        </w:rPr>
      </w:pPr>
    </w:p>
    <w:p w14:paraId="1B9E1AAD" w14:textId="63530DB6" w:rsidR="004B5D05" w:rsidRPr="00221828" w:rsidRDefault="004B5D05" w:rsidP="004B5D05">
      <w:pPr>
        <w:ind w:firstLine="720"/>
        <w:jc w:val="both"/>
        <w:rPr>
          <w:sz w:val="28"/>
          <w:szCs w:val="28"/>
        </w:rPr>
      </w:pPr>
      <w:r w:rsidRPr="00221828">
        <w:rPr>
          <w:sz w:val="28"/>
          <w:szCs w:val="28"/>
        </w:rPr>
        <w:t xml:space="preserve">25. Mutvārdu daļa ir nokārtota, ja reflektants demonstrē jautājumu izpratni, spēj sniegt loģiskas un pamatotas atbildes uz jautājumiem, izmantojot precīzas teikumu konstrukcijas, atbilstošu leksiku un valodas stilu, reflektanta izruna ir saprotama, runas temps atbilstošs, reflektants spēj brīvi un spontāni izteikties par </w:t>
      </w:r>
      <w:r w:rsidR="002A5D73" w:rsidRPr="00221828">
        <w:rPr>
          <w:sz w:val="28"/>
          <w:szCs w:val="28"/>
        </w:rPr>
        <w:t xml:space="preserve">attiecīgo </w:t>
      </w:r>
      <w:r w:rsidRPr="00221828">
        <w:rPr>
          <w:sz w:val="28"/>
          <w:szCs w:val="28"/>
        </w:rPr>
        <w:t xml:space="preserve">tēmu, pārvalda </w:t>
      </w:r>
      <w:proofErr w:type="spellStart"/>
      <w:r w:rsidRPr="00221828">
        <w:rPr>
          <w:sz w:val="28"/>
          <w:szCs w:val="28"/>
        </w:rPr>
        <w:t>monoloģiskās</w:t>
      </w:r>
      <w:proofErr w:type="spellEnd"/>
      <w:r w:rsidRPr="00221828">
        <w:rPr>
          <w:sz w:val="28"/>
          <w:szCs w:val="28"/>
        </w:rPr>
        <w:t xml:space="preserve"> un </w:t>
      </w:r>
      <w:proofErr w:type="spellStart"/>
      <w:r w:rsidRPr="00221828">
        <w:rPr>
          <w:sz w:val="28"/>
          <w:szCs w:val="28"/>
        </w:rPr>
        <w:t>dialoģiskās</w:t>
      </w:r>
      <w:proofErr w:type="spellEnd"/>
      <w:r w:rsidRPr="00221828">
        <w:rPr>
          <w:sz w:val="28"/>
          <w:szCs w:val="28"/>
        </w:rPr>
        <w:t xml:space="preserve"> runas izveides principus, demonstrē atbilstošas interaktīvās darbības un mijiedarbības stratēģijas un ir ieguvis vismaz 50 % no iespējamā punktu skaita.</w:t>
      </w:r>
    </w:p>
    <w:p w14:paraId="1B721613" w14:textId="77777777" w:rsidR="004B5D05" w:rsidRPr="00221828" w:rsidRDefault="004B5D05" w:rsidP="004B5D05">
      <w:pPr>
        <w:ind w:firstLine="720"/>
        <w:jc w:val="both"/>
        <w:rPr>
          <w:sz w:val="28"/>
          <w:szCs w:val="28"/>
        </w:rPr>
      </w:pPr>
    </w:p>
    <w:p w14:paraId="02C5855D" w14:textId="77777777" w:rsidR="004B5D05" w:rsidRPr="00221828" w:rsidRDefault="004B5D05" w:rsidP="004B5D05">
      <w:pPr>
        <w:rPr>
          <w:sz w:val="28"/>
          <w:szCs w:val="28"/>
        </w:rPr>
      </w:pPr>
      <w:r w:rsidRPr="00221828">
        <w:rPr>
          <w:sz w:val="28"/>
          <w:szCs w:val="28"/>
        </w:rPr>
        <w:br w:type="page"/>
      </w:r>
    </w:p>
    <w:p w14:paraId="6E99E593" w14:textId="77777777" w:rsidR="004B5D05" w:rsidRPr="00221828" w:rsidRDefault="004B5D05" w:rsidP="004B5D05">
      <w:pPr>
        <w:ind w:firstLine="720"/>
        <w:jc w:val="both"/>
        <w:rPr>
          <w:sz w:val="28"/>
          <w:szCs w:val="28"/>
        </w:rPr>
      </w:pPr>
      <w:r w:rsidRPr="00221828">
        <w:rPr>
          <w:sz w:val="28"/>
          <w:szCs w:val="28"/>
        </w:rPr>
        <w:lastRenderedPageBreak/>
        <w:t>26. Klausīšanās prasmes un runātprasmes novērtējums:</w:t>
      </w:r>
    </w:p>
    <w:p w14:paraId="2109195D" w14:textId="77777777" w:rsidR="004B5D05" w:rsidRPr="00221828" w:rsidRDefault="004B5D05" w:rsidP="004B5D05">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495"/>
        <w:gridCol w:w="1701"/>
        <w:gridCol w:w="4394"/>
        <w:gridCol w:w="844"/>
      </w:tblGrid>
      <w:tr w:rsidR="00221828" w:rsidRPr="00221828" w14:paraId="6E79FE28" w14:textId="77777777" w:rsidTr="00FE6747">
        <w:tc>
          <w:tcPr>
            <w:tcW w:w="627" w:type="dxa"/>
            <w:vAlign w:val="center"/>
          </w:tcPr>
          <w:p w14:paraId="751ED0FC" w14:textId="77777777" w:rsidR="004B5D05" w:rsidRPr="00221828" w:rsidRDefault="004B5D05" w:rsidP="00FE6747">
            <w:pPr>
              <w:ind w:left="-57" w:right="-57"/>
              <w:jc w:val="center"/>
              <w:rPr>
                <w:spacing w:val="-2"/>
              </w:rPr>
            </w:pPr>
            <w:r w:rsidRPr="00221828">
              <w:rPr>
                <w:spacing w:val="-2"/>
              </w:rPr>
              <w:t>Nr. p. k.</w:t>
            </w:r>
          </w:p>
        </w:tc>
        <w:tc>
          <w:tcPr>
            <w:tcW w:w="1495" w:type="dxa"/>
            <w:shd w:val="clear" w:color="auto" w:fill="auto"/>
            <w:vAlign w:val="center"/>
          </w:tcPr>
          <w:p w14:paraId="3A444956" w14:textId="77777777" w:rsidR="004B5D05" w:rsidRPr="00221828" w:rsidRDefault="004B5D05" w:rsidP="00FE6747">
            <w:pPr>
              <w:jc w:val="center"/>
              <w:rPr>
                <w:b/>
                <w:bCs/>
              </w:rPr>
            </w:pPr>
            <w:r w:rsidRPr="00221828">
              <w:t>Testa daļa</w:t>
            </w:r>
          </w:p>
        </w:tc>
        <w:tc>
          <w:tcPr>
            <w:tcW w:w="1701" w:type="dxa"/>
            <w:shd w:val="clear" w:color="auto" w:fill="auto"/>
            <w:vAlign w:val="center"/>
          </w:tcPr>
          <w:p w14:paraId="68BE3065" w14:textId="77777777" w:rsidR="004B5D05" w:rsidRPr="00221828" w:rsidRDefault="004B5D05" w:rsidP="00FE6747">
            <w:pPr>
              <w:jc w:val="center"/>
              <w:rPr>
                <w:b/>
                <w:bCs/>
              </w:rPr>
            </w:pPr>
            <w:r w:rsidRPr="00221828">
              <w:t>Vērtēšanas kritēriji</w:t>
            </w:r>
          </w:p>
        </w:tc>
        <w:tc>
          <w:tcPr>
            <w:tcW w:w="4394" w:type="dxa"/>
            <w:shd w:val="clear" w:color="auto" w:fill="auto"/>
            <w:vAlign w:val="center"/>
          </w:tcPr>
          <w:p w14:paraId="63538FD2" w14:textId="77777777" w:rsidR="004B5D05" w:rsidRPr="00221828" w:rsidRDefault="004B5D05" w:rsidP="00FE6747">
            <w:pPr>
              <w:jc w:val="center"/>
              <w:rPr>
                <w:b/>
                <w:bCs/>
                <w:spacing w:val="-2"/>
              </w:rPr>
            </w:pPr>
            <w:r w:rsidRPr="00221828">
              <w:rPr>
                <w:spacing w:val="-2"/>
              </w:rPr>
              <w:t>Rādītāji</w:t>
            </w:r>
          </w:p>
        </w:tc>
        <w:tc>
          <w:tcPr>
            <w:tcW w:w="844" w:type="dxa"/>
            <w:shd w:val="clear" w:color="auto" w:fill="auto"/>
            <w:vAlign w:val="center"/>
          </w:tcPr>
          <w:p w14:paraId="17C1522B" w14:textId="77777777" w:rsidR="004B5D05" w:rsidRPr="00221828" w:rsidRDefault="004B5D05" w:rsidP="00FE6747">
            <w:pPr>
              <w:jc w:val="center"/>
              <w:rPr>
                <w:b/>
                <w:bCs/>
              </w:rPr>
            </w:pPr>
            <w:r w:rsidRPr="00221828">
              <w:t>Punkti</w:t>
            </w:r>
          </w:p>
        </w:tc>
      </w:tr>
      <w:tr w:rsidR="00221828" w:rsidRPr="00221828" w14:paraId="55E8681A" w14:textId="77777777" w:rsidTr="00FE6747">
        <w:tc>
          <w:tcPr>
            <w:tcW w:w="627" w:type="dxa"/>
            <w:vMerge w:val="restart"/>
          </w:tcPr>
          <w:p w14:paraId="591829C2" w14:textId="77777777" w:rsidR="004B5D05" w:rsidRPr="00221828" w:rsidRDefault="004B5D05" w:rsidP="00FE6747">
            <w:pPr>
              <w:ind w:left="-57" w:right="-57"/>
              <w:jc w:val="center"/>
            </w:pPr>
            <w:r w:rsidRPr="00221828">
              <w:t>1.</w:t>
            </w:r>
          </w:p>
        </w:tc>
        <w:tc>
          <w:tcPr>
            <w:tcW w:w="1495" w:type="dxa"/>
            <w:vMerge w:val="restart"/>
            <w:shd w:val="clear" w:color="auto" w:fill="auto"/>
          </w:tcPr>
          <w:p w14:paraId="0F06E09B" w14:textId="77777777" w:rsidR="004B5D05" w:rsidRPr="00221828" w:rsidRDefault="004B5D05" w:rsidP="00FE6747">
            <w:r w:rsidRPr="00221828">
              <w:t>Klausīšanās prasme</w:t>
            </w:r>
          </w:p>
        </w:tc>
        <w:tc>
          <w:tcPr>
            <w:tcW w:w="1701" w:type="dxa"/>
            <w:vMerge w:val="restart"/>
            <w:shd w:val="clear" w:color="auto" w:fill="auto"/>
          </w:tcPr>
          <w:p w14:paraId="15E347B8" w14:textId="77777777" w:rsidR="004B5D05" w:rsidRPr="00221828" w:rsidRDefault="004B5D05" w:rsidP="00FE6747">
            <w:r w:rsidRPr="00221828">
              <w:t>Jautājumu izpratne</w:t>
            </w:r>
          </w:p>
        </w:tc>
        <w:tc>
          <w:tcPr>
            <w:tcW w:w="4394" w:type="dxa"/>
            <w:shd w:val="clear" w:color="auto" w:fill="auto"/>
          </w:tcPr>
          <w:p w14:paraId="4B43142B" w14:textId="77777777" w:rsidR="004B5D05" w:rsidRPr="00221828" w:rsidRDefault="004B5D05" w:rsidP="00FE6747">
            <w:pPr>
              <w:rPr>
                <w:spacing w:val="-2"/>
              </w:rPr>
            </w:pPr>
            <w:r w:rsidRPr="00221828">
              <w:rPr>
                <w:spacing w:val="-2"/>
              </w:rPr>
              <w:t>Precīzi saprot pietiekami detalizētus norādījumus, lai varētu tos veiksmīgi ievērot. Precīzi saprot uzdotos jautājumus, pat tādus, kas formulēti, izmantojot sarežģītas teikuma konstrukcijas</w:t>
            </w:r>
          </w:p>
        </w:tc>
        <w:tc>
          <w:tcPr>
            <w:tcW w:w="844" w:type="dxa"/>
            <w:shd w:val="clear" w:color="auto" w:fill="auto"/>
          </w:tcPr>
          <w:p w14:paraId="6769838B" w14:textId="77777777" w:rsidR="004B5D05" w:rsidRPr="00221828" w:rsidRDefault="004B5D05" w:rsidP="00FE6747">
            <w:pPr>
              <w:jc w:val="center"/>
            </w:pPr>
            <w:r w:rsidRPr="00221828">
              <w:t>5</w:t>
            </w:r>
          </w:p>
        </w:tc>
      </w:tr>
      <w:tr w:rsidR="00221828" w:rsidRPr="00221828" w14:paraId="6B21F54F" w14:textId="77777777" w:rsidTr="00FE6747">
        <w:tc>
          <w:tcPr>
            <w:tcW w:w="627" w:type="dxa"/>
            <w:vMerge/>
          </w:tcPr>
          <w:p w14:paraId="4FEE89E8" w14:textId="77777777" w:rsidR="004B5D05" w:rsidRPr="00221828" w:rsidRDefault="004B5D05" w:rsidP="00FE6747">
            <w:pPr>
              <w:ind w:left="-57" w:right="-57"/>
              <w:jc w:val="center"/>
            </w:pPr>
          </w:p>
        </w:tc>
        <w:tc>
          <w:tcPr>
            <w:tcW w:w="1495" w:type="dxa"/>
            <w:vMerge/>
            <w:shd w:val="clear" w:color="auto" w:fill="auto"/>
          </w:tcPr>
          <w:p w14:paraId="0D2D68AB" w14:textId="77777777" w:rsidR="004B5D05" w:rsidRPr="00221828" w:rsidRDefault="004B5D05" w:rsidP="00FE6747"/>
        </w:tc>
        <w:tc>
          <w:tcPr>
            <w:tcW w:w="1701" w:type="dxa"/>
            <w:vMerge/>
            <w:shd w:val="clear" w:color="auto" w:fill="auto"/>
          </w:tcPr>
          <w:p w14:paraId="2215245E" w14:textId="77777777" w:rsidR="004B5D05" w:rsidRPr="00221828" w:rsidRDefault="004B5D05" w:rsidP="00FE6747"/>
        </w:tc>
        <w:tc>
          <w:tcPr>
            <w:tcW w:w="4394" w:type="dxa"/>
            <w:shd w:val="clear" w:color="auto" w:fill="auto"/>
          </w:tcPr>
          <w:p w14:paraId="2020DF20" w14:textId="77777777" w:rsidR="004B5D05" w:rsidRPr="00221828" w:rsidRDefault="004B5D05" w:rsidP="00FE6747">
            <w:pPr>
              <w:rPr>
                <w:spacing w:val="-2"/>
              </w:rPr>
            </w:pPr>
            <w:r w:rsidRPr="00221828">
              <w:rPr>
                <w:spacing w:val="-2"/>
              </w:rPr>
              <w:t>Precīzi saprot detalizētus norādījumus, lai varētu tos veiksmīgi ievērot. Saprot uzdotos jautājumus, pat tādus, kas formulēti, izmantojot sarežģītas teikuma konstrukcijas</w:t>
            </w:r>
          </w:p>
        </w:tc>
        <w:tc>
          <w:tcPr>
            <w:tcW w:w="844" w:type="dxa"/>
            <w:shd w:val="clear" w:color="auto" w:fill="auto"/>
          </w:tcPr>
          <w:p w14:paraId="281C9236" w14:textId="77777777" w:rsidR="004B5D05" w:rsidRPr="00221828" w:rsidRDefault="004B5D05" w:rsidP="00FE6747">
            <w:pPr>
              <w:jc w:val="center"/>
            </w:pPr>
            <w:r w:rsidRPr="00221828">
              <w:t>4</w:t>
            </w:r>
          </w:p>
        </w:tc>
      </w:tr>
      <w:tr w:rsidR="00221828" w:rsidRPr="00221828" w14:paraId="31971A02" w14:textId="77777777" w:rsidTr="00FE6747">
        <w:tc>
          <w:tcPr>
            <w:tcW w:w="627" w:type="dxa"/>
            <w:vMerge/>
          </w:tcPr>
          <w:p w14:paraId="10CCD3C9" w14:textId="77777777" w:rsidR="004B5D05" w:rsidRPr="00221828" w:rsidRDefault="004B5D05" w:rsidP="00FE6747">
            <w:pPr>
              <w:ind w:left="-57" w:right="-57"/>
              <w:jc w:val="center"/>
            </w:pPr>
          </w:p>
        </w:tc>
        <w:tc>
          <w:tcPr>
            <w:tcW w:w="1495" w:type="dxa"/>
            <w:vMerge/>
            <w:shd w:val="clear" w:color="auto" w:fill="auto"/>
          </w:tcPr>
          <w:p w14:paraId="1CE571B5" w14:textId="77777777" w:rsidR="004B5D05" w:rsidRPr="00221828" w:rsidRDefault="004B5D05" w:rsidP="00FE6747"/>
        </w:tc>
        <w:tc>
          <w:tcPr>
            <w:tcW w:w="1701" w:type="dxa"/>
            <w:vMerge/>
            <w:shd w:val="clear" w:color="auto" w:fill="auto"/>
          </w:tcPr>
          <w:p w14:paraId="2947DC43" w14:textId="77777777" w:rsidR="004B5D05" w:rsidRPr="00221828" w:rsidRDefault="004B5D05" w:rsidP="00FE6747"/>
        </w:tc>
        <w:tc>
          <w:tcPr>
            <w:tcW w:w="4394" w:type="dxa"/>
            <w:shd w:val="clear" w:color="auto" w:fill="auto"/>
          </w:tcPr>
          <w:p w14:paraId="44D9AFF6" w14:textId="77777777" w:rsidR="004B5D05" w:rsidRPr="00221828" w:rsidRDefault="004B5D05" w:rsidP="00FE6747">
            <w:pPr>
              <w:rPr>
                <w:spacing w:val="-2"/>
              </w:rPr>
            </w:pPr>
            <w:r w:rsidRPr="00221828">
              <w:rPr>
                <w:spacing w:val="-2"/>
              </w:rPr>
              <w:t>Saprot detalizētus norādījumus, lai varētu tos veiksmīgi ievērot. Saprot uzdotos jautājumus, kas izteikti, izmantojot vienkāršas teikuma konstrukcijas</w:t>
            </w:r>
          </w:p>
        </w:tc>
        <w:tc>
          <w:tcPr>
            <w:tcW w:w="844" w:type="dxa"/>
            <w:shd w:val="clear" w:color="auto" w:fill="auto"/>
          </w:tcPr>
          <w:p w14:paraId="6E403DFE" w14:textId="77777777" w:rsidR="004B5D05" w:rsidRPr="00221828" w:rsidRDefault="004B5D05" w:rsidP="00FE6747">
            <w:pPr>
              <w:jc w:val="center"/>
            </w:pPr>
            <w:r w:rsidRPr="00221828">
              <w:t>3</w:t>
            </w:r>
          </w:p>
        </w:tc>
      </w:tr>
      <w:tr w:rsidR="00221828" w:rsidRPr="00221828" w14:paraId="5107C745" w14:textId="77777777" w:rsidTr="00FE6747">
        <w:tc>
          <w:tcPr>
            <w:tcW w:w="627" w:type="dxa"/>
            <w:vMerge/>
          </w:tcPr>
          <w:p w14:paraId="0CCD8563" w14:textId="77777777" w:rsidR="004B5D05" w:rsidRPr="00221828" w:rsidRDefault="004B5D05" w:rsidP="00FE6747">
            <w:pPr>
              <w:ind w:left="-57" w:right="-57"/>
              <w:jc w:val="center"/>
            </w:pPr>
          </w:p>
        </w:tc>
        <w:tc>
          <w:tcPr>
            <w:tcW w:w="1495" w:type="dxa"/>
            <w:vMerge/>
            <w:shd w:val="clear" w:color="auto" w:fill="auto"/>
          </w:tcPr>
          <w:p w14:paraId="4382E575" w14:textId="77777777" w:rsidR="004B5D05" w:rsidRPr="00221828" w:rsidRDefault="004B5D05" w:rsidP="00FE6747"/>
        </w:tc>
        <w:tc>
          <w:tcPr>
            <w:tcW w:w="1701" w:type="dxa"/>
            <w:vMerge/>
            <w:shd w:val="clear" w:color="auto" w:fill="auto"/>
          </w:tcPr>
          <w:p w14:paraId="0FA97FB7" w14:textId="77777777" w:rsidR="004B5D05" w:rsidRPr="00221828" w:rsidRDefault="004B5D05" w:rsidP="00FE6747"/>
        </w:tc>
        <w:tc>
          <w:tcPr>
            <w:tcW w:w="4394" w:type="dxa"/>
            <w:shd w:val="clear" w:color="auto" w:fill="auto"/>
          </w:tcPr>
          <w:p w14:paraId="74954A85" w14:textId="77777777" w:rsidR="004B5D05" w:rsidRPr="00221828" w:rsidRDefault="004B5D05" w:rsidP="00FE6747">
            <w:pPr>
              <w:rPr>
                <w:spacing w:val="-2"/>
              </w:rPr>
            </w:pPr>
            <w:r w:rsidRPr="00221828">
              <w:rPr>
                <w:spacing w:val="-2"/>
              </w:rPr>
              <w:t>Daļēji saprot detalizētus norādījumus, iespējamas problēmas to veiksmīgai ievērošanai. Daļēji saprot uzdotos jautājumus, kas izteikti, izmantojot vienkāršas teikuma konstrukcijas</w:t>
            </w:r>
          </w:p>
        </w:tc>
        <w:tc>
          <w:tcPr>
            <w:tcW w:w="844" w:type="dxa"/>
            <w:shd w:val="clear" w:color="auto" w:fill="auto"/>
          </w:tcPr>
          <w:p w14:paraId="1E58D59E" w14:textId="77777777" w:rsidR="004B5D05" w:rsidRPr="00221828" w:rsidRDefault="004B5D05" w:rsidP="00FE6747">
            <w:pPr>
              <w:jc w:val="center"/>
            </w:pPr>
            <w:r w:rsidRPr="00221828">
              <w:t>2</w:t>
            </w:r>
          </w:p>
        </w:tc>
      </w:tr>
      <w:tr w:rsidR="00221828" w:rsidRPr="00221828" w14:paraId="3A510264" w14:textId="77777777" w:rsidTr="00FE6747">
        <w:tc>
          <w:tcPr>
            <w:tcW w:w="627" w:type="dxa"/>
            <w:vMerge/>
          </w:tcPr>
          <w:p w14:paraId="327476BD" w14:textId="77777777" w:rsidR="004B5D05" w:rsidRPr="00221828" w:rsidRDefault="004B5D05" w:rsidP="00FE6747">
            <w:pPr>
              <w:ind w:left="-57" w:right="-57"/>
              <w:jc w:val="center"/>
            </w:pPr>
          </w:p>
        </w:tc>
        <w:tc>
          <w:tcPr>
            <w:tcW w:w="1495" w:type="dxa"/>
            <w:vMerge/>
            <w:shd w:val="clear" w:color="auto" w:fill="auto"/>
          </w:tcPr>
          <w:p w14:paraId="38FBEDE1" w14:textId="77777777" w:rsidR="004B5D05" w:rsidRPr="00221828" w:rsidRDefault="004B5D05" w:rsidP="00FE6747"/>
        </w:tc>
        <w:tc>
          <w:tcPr>
            <w:tcW w:w="1701" w:type="dxa"/>
            <w:vMerge/>
            <w:shd w:val="clear" w:color="auto" w:fill="auto"/>
          </w:tcPr>
          <w:p w14:paraId="33E19393" w14:textId="77777777" w:rsidR="004B5D05" w:rsidRPr="00221828" w:rsidRDefault="004B5D05" w:rsidP="00FE6747"/>
        </w:tc>
        <w:tc>
          <w:tcPr>
            <w:tcW w:w="4394" w:type="dxa"/>
            <w:shd w:val="clear" w:color="auto" w:fill="auto"/>
          </w:tcPr>
          <w:p w14:paraId="6FE74923" w14:textId="77777777" w:rsidR="004B5D05" w:rsidRPr="00221828" w:rsidRDefault="004B5D05" w:rsidP="00FE6747">
            <w:pPr>
              <w:rPr>
                <w:spacing w:val="-2"/>
              </w:rPr>
            </w:pPr>
            <w:r w:rsidRPr="00221828">
              <w:rPr>
                <w:spacing w:val="-2"/>
              </w:rPr>
              <w:t>Vāji saprot detalizētus norādījumus, iespējamas problēmas to veiksmīgai ievērošanai. Daļēji saprot uzdotos jautājumus, kas izteikti, izmantojot elementāras teikuma konstrukcijas</w:t>
            </w:r>
          </w:p>
        </w:tc>
        <w:tc>
          <w:tcPr>
            <w:tcW w:w="844" w:type="dxa"/>
            <w:shd w:val="clear" w:color="auto" w:fill="auto"/>
          </w:tcPr>
          <w:p w14:paraId="16EDC2A5" w14:textId="77777777" w:rsidR="004B5D05" w:rsidRPr="00221828" w:rsidRDefault="004B5D05" w:rsidP="00FE6747">
            <w:pPr>
              <w:jc w:val="center"/>
            </w:pPr>
            <w:r w:rsidRPr="00221828">
              <w:t>1</w:t>
            </w:r>
          </w:p>
        </w:tc>
      </w:tr>
      <w:tr w:rsidR="00221828" w:rsidRPr="00221828" w14:paraId="2D85C94D" w14:textId="77777777" w:rsidTr="00FE6747">
        <w:tc>
          <w:tcPr>
            <w:tcW w:w="627" w:type="dxa"/>
            <w:vMerge/>
          </w:tcPr>
          <w:p w14:paraId="50D596FC" w14:textId="77777777" w:rsidR="004B5D05" w:rsidRPr="00221828" w:rsidRDefault="004B5D05" w:rsidP="00FE6747">
            <w:pPr>
              <w:ind w:left="-57" w:right="-57"/>
              <w:jc w:val="center"/>
            </w:pPr>
          </w:p>
        </w:tc>
        <w:tc>
          <w:tcPr>
            <w:tcW w:w="1495" w:type="dxa"/>
            <w:vMerge/>
            <w:shd w:val="clear" w:color="auto" w:fill="auto"/>
          </w:tcPr>
          <w:p w14:paraId="2D0E2787" w14:textId="77777777" w:rsidR="004B5D05" w:rsidRPr="00221828" w:rsidRDefault="004B5D05" w:rsidP="00FE6747"/>
        </w:tc>
        <w:tc>
          <w:tcPr>
            <w:tcW w:w="1701" w:type="dxa"/>
            <w:vMerge/>
            <w:shd w:val="clear" w:color="auto" w:fill="auto"/>
          </w:tcPr>
          <w:p w14:paraId="130F21B0" w14:textId="77777777" w:rsidR="004B5D05" w:rsidRPr="00221828" w:rsidRDefault="004B5D05" w:rsidP="00FE6747"/>
        </w:tc>
        <w:tc>
          <w:tcPr>
            <w:tcW w:w="4394" w:type="dxa"/>
            <w:shd w:val="clear" w:color="auto" w:fill="auto"/>
          </w:tcPr>
          <w:p w14:paraId="468C26E4" w14:textId="77777777" w:rsidR="004B5D05" w:rsidRPr="00221828" w:rsidRDefault="004B5D05" w:rsidP="00FE6747">
            <w:pPr>
              <w:rPr>
                <w:spacing w:val="-2"/>
              </w:rPr>
            </w:pPr>
            <w:r w:rsidRPr="00221828">
              <w:rPr>
                <w:spacing w:val="-2"/>
              </w:rPr>
              <w:t>Nesaprot norādījumus un instrukcijas, nesaprot uzdotos jautājumus, nespēj iesaistīties sarunā</w:t>
            </w:r>
          </w:p>
        </w:tc>
        <w:tc>
          <w:tcPr>
            <w:tcW w:w="844" w:type="dxa"/>
            <w:shd w:val="clear" w:color="auto" w:fill="auto"/>
          </w:tcPr>
          <w:p w14:paraId="09BCDD63" w14:textId="77777777" w:rsidR="004B5D05" w:rsidRPr="00221828" w:rsidRDefault="004B5D05" w:rsidP="00FE6747">
            <w:pPr>
              <w:jc w:val="center"/>
            </w:pPr>
            <w:r w:rsidRPr="00221828">
              <w:t>0</w:t>
            </w:r>
          </w:p>
        </w:tc>
      </w:tr>
      <w:tr w:rsidR="00221828" w:rsidRPr="00221828" w14:paraId="30EEA076" w14:textId="77777777" w:rsidTr="00FE6747">
        <w:tc>
          <w:tcPr>
            <w:tcW w:w="627" w:type="dxa"/>
            <w:vMerge/>
          </w:tcPr>
          <w:p w14:paraId="00885A81" w14:textId="77777777" w:rsidR="004B5D05" w:rsidRPr="00221828" w:rsidRDefault="004B5D05" w:rsidP="00FE6747">
            <w:pPr>
              <w:ind w:left="-57" w:right="-57"/>
              <w:jc w:val="center"/>
            </w:pPr>
          </w:p>
        </w:tc>
        <w:tc>
          <w:tcPr>
            <w:tcW w:w="1495" w:type="dxa"/>
            <w:vMerge/>
            <w:shd w:val="clear" w:color="auto" w:fill="auto"/>
          </w:tcPr>
          <w:p w14:paraId="0A04BDF0" w14:textId="77777777" w:rsidR="004B5D05" w:rsidRPr="00221828" w:rsidRDefault="004B5D05" w:rsidP="00FE6747"/>
        </w:tc>
        <w:tc>
          <w:tcPr>
            <w:tcW w:w="1701" w:type="dxa"/>
            <w:vMerge w:val="restart"/>
            <w:shd w:val="clear" w:color="auto" w:fill="auto"/>
          </w:tcPr>
          <w:p w14:paraId="72F76711" w14:textId="77777777" w:rsidR="004B5D05" w:rsidRPr="00221828" w:rsidRDefault="004B5D05" w:rsidP="00FE6747">
            <w:proofErr w:type="spellStart"/>
            <w:r w:rsidRPr="00221828">
              <w:t>Dialoģiskā</w:t>
            </w:r>
            <w:proofErr w:type="spellEnd"/>
            <w:r w:rsidRPr="00221828">
              <w:t xml:space="preserve"> runa</w:t>
            </w:r>
          </w:p>
        </w:tc>
        <w:tc>
          <w:tcPr>
            <w:tcW w:w="4394" w:type="dxa"/>
            <w:shd w:val="clear" w:color="auto" w:fill="auto"/>
          </w:tcPr>
          <w:p w14:paraId="1839FC70" w14:textId="77777777" w:rsidR="004B5D05" w:rsidRPr="00221828" w:rsidRDefault="004B5D05" w:rsidP="00FE6747">
            <w:pPr>
              <w:rPr>
                <w:spacing w:val="-2"/>
              </w:rPr>
            </w:pPr>
            <w:r w:rsidRPr="00221828">
              <w:rPr>
                <w:spacing w:val="-2"/>
              </w:rPr>
              <w:t>Spēj identificēt jebkuru sarunvalodas, akadēmiskās un profesionālās valodas tēmu un spontāni iesaistīties sarunā</w:t>
            </w:r>
          </w:p>
        </w:tc>
        <w:tc>
          <w:tcPr>
            <w:tcW w:w="844" w:type="dxa"/>
            <w:shd w:val="clear" w:color="auto" w:fill="auto"/>
          </w:tcPr>
          <w:p w14:paraId="03961D4C" w14:textId="77777777" w:rsidR="004B5D05" w:rsidRPr="00221828" w:rsidRDefault="004B5D05" w:rsidP="00FE6747">
            <w:pPr>
              <w:jc w:val="center"/>
            </w:pPr>
            <w:r w:rsidRPr="00221828">
              <w:t>5</w:t>
            </w:r>
          </w:p>
        </w:tc>
      </w:tr>
      <w:tr w:rsidR="00221828" w:rsidRPr="00221828" w14:paraId="5E4EB50E" w14:textId="77777777" w:rsidTr="00FE6747">
        <w:tc>
          <w:tcPr>
            <w:tcW w:w="627" w:type="dxa"/>
            <w:vMerge/>
          </w:tcPr>
          <w:p w14:paraId="4D8E9D04" w14:textId="77777777" w:rsidR="004B5D05" w:rsidRPr="00221828" w:rsidRDefault="004B5D05" w:rsidP="00FE6747">
            <w:pPr>
              <w:ind w:left="-57" w:right="-57"/>
              <w:jc w:val="center"/>
            </w:pPr>
          </w:p>
        </w:tc>
        <w:tc>
          <w:tcPr>
            <w:tcW w:w="1495" w:type="dxa"/>
            <w:vMerge/>
            <w:shd w:val="clear" w:color="auto" w:fill="auto"/>
          </w:tcPr>
          <w:p w14:paraId="732A8D99" w14:textId="77777777" w:rsidR="004B5D05" w:rsidRPr="00221828" w:rsidRDefault="004B5D05" w:rsidP="00FE6747"/>
        </w:tc>
        <w:tc>
          <w:tcPr>
            <w:tcW w:w="1701" w:type="dxa"/>
            <w:vMerge/>
            <w:shd w:val="clear" w:color="auto" w:fill="auto"/>
          </w:tcPr>
          <w:p w14:paraId="42871D0B" w14:textId="77777777" w:rsidR="004B5D05" w:rsidRPr="00221828" w:rsidRDefault="004B5D05" w:rsidP="00FE6747"/>
        </w:tc>
        <w:tc>
          <w:tcPr>
            <w:tcW w:w="4394" w:type="dxa"/>
            <w:shd w:val="clear" w:color="auto" w:fill="auto"/>
          </w:tcPr>
          <w:p w14:paraId="54720F94" w14:textId="77777777" w:rsidR="004B5D05" w:rsidRPr="00221828" w:rsidRDefault="004B5D05" w:rsidP="00FE6747">
            <w:pPr>
              <w:rPr>
                <w:spacing w:val="-2"/>
              </w:rPr>
            </w:pPr>
            <w:r w:rsidRPr="00221828">
              <w:rPr>
                <w:spacing w:val="-2"/>
              </w:rPr>
              <w:t>Spēj identificēt jebkuru sarunvalodas un profesionālās valodas tēmu un iesaistīties sarunā</w:t>
            </w:r>
          </w:p>
        </w:tc>
        <w:tc>
          <w:tcPr>
            <w:tcW w:w="844" w:type="dxa"/>
            <w:shd w:val="clear" w:color="auto" w:fill="auto"/>
          </w:tcPr>
          <w:p w14:paraId="36CC7FC7" w14:textId="77777777" w:rsidR="004B5D05" w:rsidRPr="00221828" w:rsidRDefault="004B5D05" w:rsidP="00FE6747">
            <w:pPr>
              <w:jc w:val="center"/>
            </w:pPr>
            <w:r w:rsidRPr="00221828">
              <w:t>4</w:t>
            </w:r>
          </w:p>
        </w:tc>
      </w:tr>
      <w:tr w:rsidR="00221828" w:rsidRPr="00221828" w14:paraId="4E45ACF7" w14:textId="77777777" w:rsidTr="00FE6747">
        <w:tc>
          <w:tcPr>
            <w:tcW w:w="627" w:type="dxa"/>
            <w:vMerge/>
          </w:tcPr>
          <w:p w14:paraId="0C84CA08" w14:textId="77777777" w:rsidR="004B5D05" w:rsidRPr="00221828" w:rsidRDefault="004B5D05" w:rsidP="00FE6747">
            <w:pPr>
              <w:ind w:left="-57" w:right="-57"/>
              <w:jc w:val="center"/>
            </w:pPr>
          </w:p>
        </w:tc>
        <w:tc>
          <w:tcPr>
            <w:tcW w:w="1495" w:type="dxa"/>
            <w:vMerge/>
            <w:shd w:val="clear" w:color="auto" w:fill="auto"/>
          </w:tcPr>
          <w:p w14:paraId="5D47569E" w14:textId="77777777" w:rsidR="004B5D05" w:rsidRPr="00221828" w:rsidRDefault="004B5D05" w:rsidP="00FE6747"/>
        </w:tc>
        <w:tc>
          <w:tcPr>
            <w:tcW w:w="1701" w:type="dxa"/>
            <w:vMerge/>
            <w:shd w:val="clear" w:color="auto" w:fill="auto"/>
          </w:tcPr>
          <w:p w14:paraId="14D2D0B4" w14:textId="77777777" w:rsidR="004B5D05" w:rsidRPr="00221828" w:rsidRDefault="004B5D05" w:rsidP="00FE6747"/>
        </w:tc>
        <w:tc>
          <w:tcPr>
            <w:tcW w:w="4394" w:type="dxa"/>
            <w:shd w:val="clear" w:color="auto" w:fill="auto"/>
          </w:tcPr>
          <w:p w14:paraId="769D530B" w14:textId="77777777" w:rsidR="004B5D05" w:rsidRPr="00221828" w:rsidRDefault="004B5D05" w:rsidP="00FE6747">
            <w:pPr>
              <w:rPr>
                <w:spacing w:val="-2"/>
              </w:rPr>
            </w:pPr>
            <w:r w:rsidRPr="00221828">
              <w:rPr>
                <w:spacing w:val="-2"/>
              </w:rPr>
              <w:t>Spēj identificēt jebkuru sarunvalodas tēmu un iesaistīties sarunā</w:t>
            </w:r>
          </w:p>
        </w:tc>
        <w:tc>
          <w:tcPr>
            <w:tcW w:w="844" w:type="dxa"/>
            <w:shd w:val="clear" w:color="auto" w:fill="auto"/>
          </w:tcPr>
          <w:p w14:paraId="0C87BC0B" w14:textId="77777777" w:rsidR="004B5D05" w:rsidRPr="00221828" w:rsidRDefault="004B5D05" w:rsidP="00FE6747">
            <w:pPr>
              <w:jc w:val="center"/>
            </w:pPr>
            <w:r w:rsidRPr="00221828">
              <w:t>3</w:t>
            </w:r>
          </w:p>
        </w:tc>
      </w:tr>
      <w:tr w:rsidR="00221828" w:rsidRPr="00221828" w14:paraId="5F0A9082" w14:textId="77777777" w:rsidTr="00FE6747">
        <w:tc>
          <w:tcPr>
            <w:tcW w:w="627" w:type="dxa"/>
            <w:vMerge/>
          </w:tcPr>
          <w:p w14:paraId="620957B2" w14:textId="77777777" w:rsidR="004B5D05" w:rsidRPr="00221828" w:rsidRDefault="004B5D05" w:rsidP="00FE6747">
            <w:pPr>
              <w:ind w:left="-57" w:right="-57"/>
              <w:jc w:val="center"/>
            </w:pPr>
          </w:p>
        </w:tc>
        <w:tc>
          <w:tcPr>
            <w:tcW w:w="1495" w:type="dxa"/>
            <w:vMerge/>
            <w:shd w:val="clear" w:color="auto" w:fill="auto"/>
          </w:tcPr>
          <w:p w14:paraId="1B762AF2" w14:textId="77777777" w:rsidR="004B5D05" w:rsidRPr="00221828" w:rsidRDefault="004B5D05" w:rsidP="00FE6747"/>
        </w:tc>
        <w:tc>
          <w:tcPr>
            <w:tcW w:w="1701" w:type="dxa"/>
            <w:vMerge/>
            <w:shd w:val="clear" w:color="auto" w:fill="auto"/>
          </w:tcPr>
          <w:p w14:paraId="1F5A533E" w14:textId="77777777" w:rsidR="004B5D05" w:rsidRPr="00221828" w:rsidRDefault="004B5D05" w:rsidP="00FE6747"/>
        </w:tc>
        <w:tc>
          <w:tcPr>
            <w:tcW w:w="4394" w:type="dxa"/>
            <w:shd w:val="clear" w:color="auto" w:fill="auto"/>
          </w:tcPr>
          <w:p w14:paraId="67383661" w14:textId="77777777" w:rsidR="004B5D05" w:rsidRPr="00221828" w:rsidRDefault="004B5D05" w:rsidP="00FE6747">
            <w:pPr>
              <w:rPr>
                <w:spacing w:val="-2"/>
              </w:rPr>
            </w:pPr>
            <w:r w:rsidRPr="00221828">
              <w:rPr>
                <w:spacing w:val="-2"/>
              </w:rPr>
              <w:t>Spēj identificēt zināmas sarunvalodas tēmas un pēc pamudinājuma iesaistīties sarunā</w:t>
            </w:r>
          </w:p>
        </w:tc>
        <w:tc>
          <w:tcPr>
            <w:tcW w:w="844" w:type="dxa"/>
            <w:shd w:val="clear" w:color="auto" w:fill="auto"/>
          </w:tcPr>
          <w:p w14:paraId="728B24AA" w14:textId="77777777" w:rsidR="004B5D05" w:rsidRPr="00221828" w:rsidRDefault="004B5D05" w:rsidP="00FE6747">
            <w:pPr>
              <w:jc w:val="center"/>
            </w:pPr>
            <w:r w:rsidRPr="00221828">
              <w:t>2</w:t>
            </w:r>
          </w:p>
        </w:tc>
      </w:tr>
      <w:tr w:rsidR="00221828" w:rsidRPr="00221828" w14:paraId="71288D6D" w14:textId="77777777" w:rsidTr="00FE6747">
        <w:tc>
          <w:tcPr>
            <w:tcW w:w="627" w:type="dxa"/>
            <w:vMerge/>
          </w:tcPr>
          <w:p w14:paraId="3356A3B8" w14:textId="77777777" w:rsidR="004B5D05" w:rsidRPr="00221828" w:rsidRDefault="004B5D05" w:rsidP="00FE6747">
            <w:pPr>
              <w:ind w:left="-57" w:right="-57"/>
              <w:jc w:val="center"/>
            </w:pPr>
          </w:p>
        </w:tc>
        <w:tc>
          <w:tcPr>
            <w:tcW w:w="1495" w:type="dxa"/>
            <w:vMerge/>
            <w:shd w:val="clear" w:color="auto" w:fill="auto"/>
          </w:tcPr>
          <w:p w14:paraId="1DD3912E" w14:textId="77777777" w:rsidR="004B5D05" w:rsidRPr="00221828" w:rsidRDefault="004B5D05" w:rsidP="00FE6747"/>
        </w:tc>
        <w:tc>
          <w:tcPr>
            <w:tcW w:w="1701" w:type="dxa"/>
            <w:vMerge/>
            <w:shd w:val="clear" w:color="auto" w:fill="auto"/>
          </w:tcPr>
          <w:p w14:paraId="58754230" w14:textId="77777777" w:rsidR="004B5D05" w:rsidRPr="00221828" w:rsidRDefault="004B5D05" w:rsidP="00FE6747"/>
        </w:tc>
        <w:tc>
          <w:tcPr>
            <w:tcW w:w="4394" w:type="dxa"/>
            <w:shd w:val="clear" w:color="auto" w:fill="auto"/>
          </w:tcPr>
          <w:p w14:paraId="25791949" w14:textId="77777777" w:rsidR="004B5D05" w:rsidRPr="00221828" w:rsidRDefault="004B5D05" w:rsidP="00FE6747">
            <w:pPr>
              <w:rPr>
                <w:spacing w:val="-2"/>
              </w:rPr>
            </w:pPr>
            <w:r w:rsidRPr="00221828">
              <w:rPr>
                <w:spacing w:val="-2"/>
              </w:rPr>
              <w:t>Spēj identificēt zināmas sarunvalodas tēmas, bet ir problēmas iesaistīties sarunā</w:t>
            </w:r>
          </w:p>
        </w:tc>
        <w:tc>
          <w:tcPr>
            <w:tcW w:w="844" w:type="dxa"/>
            <w:shd w:val="clear" w:color="auto" w:fill="auto"/>
          </w:tcPr>
          <w:p w14:paraId="31CBC3F0" w14:textId="77777777" w:rsidR="004B5D05" w:rsidRPr="00221828" w:rsidRDefault="004B5D05" w:rsidP="00FE6747">
            <w:pPr>
              <w:jc w:val="center"/>
            </w:pPr>
            <w:r w:rsidRPr="00221828">
              <w:t>1</w:t>
            </w:r>
          </w:p>
        </w:tc>
      </w:tr>
      <w:tr w:rsidR="00221828" w:rsidRPr="00221828" w14:paraId="79CE8176" w14:textId="77777777" w:rsidTr="00FE6747">
        <w:tc>
          <w:tcPr>
            <w:tcW w:w="627" w:type="dxa"/>
            <w:vMerge/>
          </w:tcPr>
          <w:p w14:paraId="3BC67420" w14:textId="77777777" w:rsidR="004B5D05" w:rsidRPr="00221828" w:rsidRDefault="004B5D05" w:rsidP="00FE6747">
            <w:pPr>
              <w:ind w:left="-57" w:right="-57"/>
              <w:jc w:val="center"/>
            </w:pPr>
          </w:p>
        </w:tc>
        <w:tc>
          <w:tcPr>
            <w:tcW w:w="1495" w:type="dxa"/>
            <w:vMerge/>
            <w:shd w:val="clear" w:color="auto" w:fill="auto"/>
          </w:tcPr>
          <w:p w14:paraId="4761CE42" w14:textId="77777777" w:rsidR="004B5D05" w:rsidRPr="00221828" w:rsidRDefault="004B5D05" w:rsidP="00FE6747"/>
        </w:tc>
        <w:tc>
          <w:tcPr>
            <w:tcW w:w="1701" w:type="dxa"/>
            <w:vMerge/>
            <w:shd w:val="clear" w:color="auto" w:fill="auto"/>
          </w:tcPr>
          <w:p w14:paraId="0E32A3A1" w14:textId="77777777" w:rsidR="004B5D05" w:rsidRPr="00221828" w:rsidRDefault="004B5D05" w:rsidP="00FE6747"/>
        </w:tc>
        <w:tc>
          <w:tcPr>
            <w:tcW w:w="4394" w:type="dxa"/>
            <w:shd w:val="clear" w:color="auto" w:fill="auto"/>
          </w:tcPr>
          <w:p w14:paraId="47BC0F4F" w14:textId="77777777" w:rsidR="004B5D05" w:rsidRPr="00221828" w:rsidRDefault="004B5D05" w:rsidP="00FE6747">
            <w:pPr>
              <w:rPr>
                <w:spacing w:val="-2"/>
              </w:rPr>
            </w:pPr>
            <w:r w:rsidRPr="00221828">
              <w:rPr>
                <w:spacing w:val="-2"/>
              </w:rPr>
              <w:t>Nespēj identificēt sarunas tēmu</w:t>
            </w:r>
          </w:p>
        </w:tc>
        <w:tc>
          <w:tcPr>
            <w:tcW w:w="844" w:type="dxa"/>
            <w:shd w:val="clear" w:color="auto" w:fill="auto"/>
          </w:tcPr>
          <w:p w14:paraId="14A42FE8" w14:textId="77777777" w:rsidR="004B5D05" w:rsidRPr="00221828" w:rsidRDefault="004B5D05" w:rsidP="00FE6747">
            <w:pPr>
              <w:jc w:val="center"/>
            </w:pPr>
            <w:r w:rsidRPr="00221828">
              <w:t>0</w:t>
            </w:r>
          </w:p>
        </w:tc>
      </w:tr>
      <w:tr w:rsidR="00221828" w:rsidRPr="00221828" w14:paraId="3E2BCD36" w14:textId="77777777" w:rsidTr="00FE6747">
        <w:tc>
          <w:tcPr>
            <w:tcW w:w="627" w:type="dxa"/>
            <w:vMerge/>
          </w:tcPr>
          <w:p w14:paraId="02499630" w14:textId="77777777" w:rsidR="004B5D05" w:rsidRPr="00221828" w:rsidRDefault="004B5D05" w:rsidP="00FE6747">
            <w:pPr>
              <w:ind w:left="-57" w:right="-57"/>
              <w:jc w:val="center"/>
            </w:pPr>
          </w:p>
        </w:tc>
        <w:tc>
          <w:tcPr>
            <w:tcW w:w="1495" w:type="dxa"/>
            <w:vMerge/>
            <w:shd w:val="clear" w:color="auto" w:fill="auto"/>
          </w:tcPr>
          <w:p w14:paraId="5C136EE6" w14:textId="77777777" w:rsidR="004B5D05" w:rsidRPr="00221828" w:rsidRDefault="004B5D05" w:rsidP="00FE6747"/>
        </w:tc>
        <w:tc>
          <w:tcPr>
            <w:tcW w:w="1701" w:type="dxa"/>
            <w:vMerge w:val="restart"/>
            <w:shd w:val="clear" w:color="auto" w:fill="auto"/>
          </w:tcPr>
          <w:p w14:paraId="709267FD" w14:textId="77777777" w:rsidR="004B5D05" w:rsidRPr="00221828" w:rsidRDefault="004B5D05" w:rsidP="00FE6747">
            <w:r w:rsidRPr="00221828">
              <w:t>Lekcijas teksta izpratne</w:t>
            </w:r>
          </w:p>
        </w:tc>
        <w:tc>
          <w:tcPr>
            <w:tcW w:w="4394" w:type="dxa"/>
            <w:shd w:val="clear" w:color="auto" w:fill="auto"/>
          </w:tcPr>
          <w:p w14:paraId="3BAC3E1C" w14:textId="77777777" w:rsidR="004B5D05" w:rsidRPr="00221828" w:rsidRDefault="004B5D05" w:rsidP="00FE6747">
            <w:pPr>
              <w:rPr>
                <w:spacing w:val="-2"/>
              </w:rPr>
            </w:pPr>
            <w:r w:rsidRPr="00221828">
              <w:rPr>
                <w:spacing w:val="-2"/>
              </w:rPr>
              <w:t>Bez grūtībām spēj saprast dzirdētās lekcijas tekstu, kas ietver akadēmisko leksiku un nozares profesionālo leksiku. Izšķir teksta nianses. Precīzi atbild uz jautājumiem par dzirdētā teksta saturu. Spēj sniegt precīzi strukturētu teksta kopsavilkumu</w:t>
            </w:r>
          </w:p>
        </w:tc>
        <w:tc>
          <w:tcPr>
            <w:tcW w:w="844" w:type="dxa"/>
            <w:shd w:val="clear" w:color="auto" w:fill="auto"/>
          </w:tcPr>
          <w:p w14:paraId="59D792E9" w14:textId="77777777" w:rsidR="004B5D05" w:rsidRPr="00221828" w:rsidRDefault="004B5D05" w:rsidP="00FE6747">
            <w:pPr>
              <w:jc w:val="center"/>
            </w:pPr>
            <w:r w:rsidRPr="00221828">
              <w:t>5</w:t>
            </w:r>
          </w:p>
        </w:tc>
      </w:tr>
      <w:tr w:rsidR="00221828" w:rsidRPr="00221828" w14:paraId="3FEA2FBB" w14:textId="77777777" w:rsidTr="00FE6747">
        <w:tc>
          <w:tcPr>
            <w:tcW w:w="627" w:type="dxa"/>
            <w:vMerge/>
          </w:tcPr>
          <w:p w14:paraId="316C5EEB" w14:textId="77777777" w:rsidR="004B5D05" w:rsidRPr="00221828" w:rsidRDefault="004B5D05" w:rsidP="00FE6747">
            <w:pPr>
              <w:ind w:left="-57" w:right="-57"/>
              <w:jc w:val="center"/>
            </w:pPr>
          </w:p>
        </w:tc>
        <w:tc>
          <w:tcPr>
            <w:tcW w:w="1495" w:type="dxa"/>
            <w:vMerge/>
            <w:shd w:val="clear" w:color="auto" w:fill="auto"/>
          </w:tcPr>
          <w:p w14:paraId="25823018" w14:textId="77777777" w:rsidR="004B5D05" w:rsidRPr="00221828" w:rsidRDefault="004B5D05" w:rsidP="00FE6747"/>
        </w:tc>
        <w:tc>
          <w:tcPr>
            <w:tcW w:w="1701" w:type="dxa"/>
            <w:vMerge/>
            <w:shd w:val="clear" w:color="auto" w:fill="auto"/>
          </w:tcPr>
          <w:p w14:paraId="0E7BD094" w14:textId="77777777" w:rsidR="004B5D05" w:rsidRPr="00221828" w:rsidRDefault="004B5D05" w:rsidP="00FE6747"/>
        </w:tc>
        <w:tc>
          <w:tcPr>
            <w:tcW w:w="4394" w:type="dxa"/>
            <w:shd w:val="clear" w:color="auto" w:fill="auto"/>
          </w:tcPr>
          <w:p w14:paraId="3EFD78A9" w14:textId="77777777" w:rsidR="004B5D05" w:rsidRPr="00221828" w:rsidRDefault="004B5D05" w:rsidP="00FE6747">
            <w:pPr>
              <w:rPr>
                <w:spacing w:val="-2"/>
              </w:rPr>
            </w:pPr>
            <w:r w:rsidRPr="00221828">
              <w:rPr>
                <w:spacing w:val="-2"/>
              </w:rPr>
              <w:t xml:space="preserve">Bez grūtībām spēj saprast dzirdētās lekcijas tekstu, kas ietver akadēmisko leksiku un </w:t>
            </w:r>
            <w:r w:rsidRPr="00221828">
              <w:rPr>
                <w:spacing w:val="-2"/>
              </w:rPr>
              <w:lastRenderedPageBreak/>
              <w:t>nozares profesionālo leksiku. Izšķir teksta nianses. Atbild uz jautājumiem par dzirdētā teksta saturu. Spēj sniegt precīzu teksta kopsavilkumu</w:t>
            </w:r>
          </w:p>
        </w:tc>
        <w:tc>
          <w:tcPr>
            <w:tcW w:w="844" w:type="dxa"/>
            <w:shd w:val="clear" w:color="auto" w:fill="auto"/>
          </w:tcPr>
          <w:p w14:paraId="1D0ABC65" w14:textId="77777777" w:rsidR="004B5D05" w:rsidRPr="00221828" w:rsidRDefault="004B5D05" w:rsidP="00FE6747">
            <w:pPr>
              <w:jc w:val="center"/>
            </w:pPr>
            <w:r w:rsidRPr="00221828">
              <w:lastRenderedPageBreak/>
              <w:t>4</w:t>
            </w:r>
          </w:p>
        </w:tc>
      </w:tr>
      <w:tr w:rsidR="00221828" w:rsidRPr="00221828" w14:paraId="2F764168" w14:textId="77777777" w:rsidTr="00FE6747">
        <w:tc>
          <w:tcPr>
            <w:tcW w:w="627" w:type="dxa"/>
            <w:vMerge/>
          </w:tcPr>
          <w:p w14:paraId="1635E5E3" w14:textId="77777777" w:rsidR="004B5D05" w:rsidRPr="00221828" w:rsidRDefault="004B5D05" w:rsidP="00FE6747">
            <w:pPr>
              <w:ind w:left="-57" w:right="-57"/>
              <w:jc w:val="center"/>
            </w:pPr>
          </w:p>
        </w:tc>
        <w:tc>
          <w:tcPr>
            <w:tcW w:w="1495" w:type="dxa"/>
            <w:vMerge/>
            <w:shd w:val="clear" w:color="auto" w:fill="auto"/>
          </w:tcPr>
          <w:p w14:paraId="2CC0FDD9" w14:textId="77777777" w:rsidR="004B5D05" w:rsidRPr="00221828" w:rsidRDefault="004B5D05" w:rsidP="00FE6747"/>
        </w:tc>
        <w:tc>
          <w:tcPr>
            <w:tcW w:w="1701" w:type="dxa"/>
            <w:vMerge/>
            <w:shd w:val="clear" w:color="auto" w:fill="auto"/>
          </w:tcPr>
          <w:p w14:paraId="02D73325" w14:textId="77777777" w:rsidR="004B5D05" w:rsidRPr="00221828" w:rsidRDefault="004B5D05" w:rsidP="00FE6747"/>
        </w:tc>
        <w:tc>
          <w:tcPr>
            <w:tcW w:w="4394" w:type="dxa"/>
            <w:shd w:val="clear" w:color="auto" w:fill="auto"/>
          </w:tcPr>
          <w:p w14:paraId="14D1C698" w14:textId="77777777" w:rsidR="004B5D05" w:rsidRPr="00221828" w:rsidRDefault="004B5D05" w:rsidP="00FE6747">
            <w:pPr>
              <w:rPr>
                <w:spacing w:val="-2"/>
              </w:rPr>
            </w:pPr>
            <w:r w:rsidRPr="00221828">
              <w:rPr>
                <w:spacing w:val="-2"/>
              </w:rPr>
              <w:t>Spēj saprast dzirdētās lekcijas tekstu, kas ietver akadēmisko leksiku un nozares profesionālo leksiku, tomēr var rasties nepieciešamība pārjautāt dzirdēto. Grūti izšķir teksta nianses. Atbild uz jautājumiem par dzirdētā teksta saturu. Spēj sniegt teksta kopsavilkumu</w:t>
            </w:r>
          </w:p>
        </w:tc>
        <w:tc>
          <w:tcPr>
            <w:tcW w:w="844" w:type="dxa"/>
            <w:shd w:val="clear" w:color="auto" w:fill="auto"/>
          </w:tcPr>
          <w:p w14:paraId="4EBC78E1" w14:textId="77777777" w:rsidR="004B5D05" w:rsidRPr="00221828" w:rsidRDefault="004B5D05" w:rsidP="00FE6747">
            <w:pPr>
              <w:jc w:val="center"/>
            </w:pPr>
            <w:r w:rsidRPr="00221828">
              <w:t>3</w:t>
            </w:r>
          </w:p>
        </w:tc>
      </w:tr>
      <w:tr w:rsidR="00221828" w:rsidRPr="00221828" w14:paraId="3DD008D2" w14:textId="77777777" w:rsidTr="00FE6747">
        <w:tc>
          <w:tcPr>
            <w:tcW w:w="627" w:type="dxa"/>
            <w:vMerge/>
          </w:tcPr>
          <w:p w14:paraId="66B7FB4F" w14:textId="77777777" w:rsidR="004B5D05" w:rsidRPr="00221828" w:rsidRDefault="004B5D05" w:rsidP="00FE6747">
            <w:pPr>
              <w:ind w:left="-57" w:right="-57"/>
              <w:jc w:val="center"/>
            </w:pPr>
          </w:p>
        </w:tc>
        <w:tc>
          <w:tcPr>
            <w:tcW w:w="1495" w:type="dxa"/>
            <w:vMerge/>
            <w:shd w:val="clear" w:color="auto" w:fill="auto"/>
          </w:tcPr>
          <w:p w14:paraId="3B30FF4F" w14:textId="77777777" w:rsidR="004B5D05" w:rsidRPr="00221828" w:rsidRDefault="004B5D05" w:rsidP="00FE6747"/>
        </w:tc>
        <w:tc>
          <w:tcPr>
            <w:tcW w:w="1701" w:type="dxa"/>
            <w:vMerge/>
            <w:shd w:val="clear" w:color="auto" w:fill="auto"/>
          </w:tcPr>
          <w:p w14:paraId="61BF4BF8" w14:textId="77777777" w:rsidR="004B5D05" w:rsidRPr="00221828" w:rsidRDefault="004B5D05" w:rsidP="00FE6747"/>
        </w:tc>
        <w:tc>
          <w:tcPr>
            <w:tcW w:w="4394" w:type="dxa"/>
            <w:shd w:val="clear" w:color="auto" w:fill="auto"/>
          </w:tcPr>
          <w:p w14:paraId="02D253DF" w14:textId="77777777" w:rsidR="004B5D05" w:rsidRPr="00221828" w:rsidRDefault="004B5D05" w:rsidP="00FE6747">
            <w:pPr>
              <w:rPr>
                <w:spacing w:val="-2"/>
              </w:rPr>
            </w:pPr>
            <w:r w:rsidRPr="00221828">
              <w:rPr>
                <w:spacing w:val="-2"/>
              </w:rPr>
              <w:t>Spēj daļēji saprast dzirdētās lekcijas tekstu, kas ietver akadēmisko leksiku un nozares profesionālo leksiku, pārjautāt dzirdēto. Grūti izšķir teksta nianses. Neprecīzi atbild uz jautājumiem par dzirdētā teksta saturu. Spēj sniegt nepilnīgu teksta kopsavilkumu</w:t>
            </w:r>
          </w:p>
        </w:tc>
        <w:tc>
          <w:tcPr>
            <w:tcW w:w="844" w:type="dxa"/>
            <w:shd w:val="clear" w:color="auto" w:fill="auto"/>
          </w:tcPr>
          <w:p w14:paraId="59E83F44" w14:textId="77777777" w:rsidR="004B5D05" w:rsidRPr="00221828" w:rsidRDefault="004B5D05" w:rsidP="00FE6747">
            <w:pPr>
              <w:jc w:val="center"/>
            </w:pPr>
            <w:r w:rsidRPr="00221828">
              <w:t>2</w:t>
            </w:r>
          </w:p>
        </w:tc>
      </w:tr>
      <w:tr w:rsidR="00221828" w:rsidRPr="00221828" w14:paraId="277C9F52" w14:textId="77777777" w:rsidTr="00FE6747">
        <w:tc>
          <w:tcPr>
            <w:tcW w:w="627" w:type="dxa"/>
            <w:vMerge/>
          </w:tcPr>
          <w:p w14:paraId="70EF2718" w14:textId="77777777" w:rsidR="004B5D05" w:rsidRPr="00221828" w:rsidRDefault="004B5D05" w:rsidP="00FE6747">
            <w:pPr>
              <w:ind w:left="-57" w:right="-57"/>
              <w:jc w:val="center"/>
            </w:pPr>
          </w:p>
        </w:tc>
        <w:tc>
          <w:tcPr>
            <w:tcW w:w="1495" w:type="dxa"/>
            <w:vMerge/>
            <w:shd w:val="clear" w:color="auto" w:fill="auto"/>
          </w:tcPr>
          <w:p w14:paraId="21BBB683" w14:textId="77777777" w:rsidR="004B5D05" w:rsidRPr="00221828" w:rsidRDefault="004B5D05" w:rsidP="00FE6747"/>
        </w:tc>
        <w:tc>
          <w:tcPr>
            <w:tcW w:w="1701" w:type="dxa"/>
            <w:vMerge/>
            <w:shd w:val="clear" w:color="auto" w:fill="auto"/>
          </w:tcPr>
          <w:p w14:paraId="39557D8E" w14:textId="77777777" w:rsidR="004B5D05" w:rsidRPr="00221828" w:rsidRDefault="004B5D05" w:rsidP="00FE6747"/>
        </w:tc>
        <w:tc>
          <w:tcPr>
            <w:tcW w:w="4394" w:type="dxa"/>
            <w:shd w:val="clear" w:color="auto" w:fill="auto"/>
          </w:tcPr>
          <w:p w14:paraId="1FBE92BF" w14:textId="77777777" w:rsidR="004B5D05" w:rsidRPr="00221828" w:rsidRDefault="004B5D05" w:rsidP="00FE6747">
            <w:pPr>
              <w:rPr>
                <w:spacing w:val="-2"/>
              </w:rPr>
            </w:pPr>
            <w:r w:rsidRPr="00221828">
              <w:rPr>
                <w:spacing w:val="-2"/>
              </w:rPr>
              <w:t>Spēj daļēji saprast dzirdētās lekcijas tekstu, kas ietver akadēmisko leksiku un nozares profesionālo leksiku, pārjautāt dzirdēto. Neizšķir teksta nianses. Neprecīzi atbild uz jautājumiem par dzirdētā teksta saturu. Nespēj sniegt teksta kopsavilkumu</w:t>
            </w:r>
          </w:p>
        </w:tc>
        <w:tc>
          <w:tcPr>
            <w:tcW w:w="844" w:type="dxa"/>
            <w:shd w:val="clear" w:color="auto" w:fill="auto"/>
          </w:tcPr>
          <w:p w14:paraId="6D105AE9" w14:textId="77777777" w:rsidR="004B5D05" w:rsidRPr="00221828" w:rsidRDefault="004B5D05" w:rsidP="00FE6747">
            <w:pPr>
              <w:jc w:val="center"/>
            </w:pPr>
            <w:r w:rsidRPr="00221828">
              <w:t>1</w:t>
            </w:r>
          </w:p>
        </w:tc>
      </w:tr>
      <w:tr w:rsidR="00221828" w:rsidRPr="00221828" w14:paraId="13710EF1" w14:textId="77777777" w:rsidTr="00FE6747">
        <w:tc>
          <w:tcPr>
            <w:tcW w:w="627" w:type="dxa"/>
            <w:vMerge/>
          </w:tcPr>
          <w:p w14:paraId="72F8DE3C" w14:textId="77777777" w:rsidR="004B5D05" w:rsidRPr="00221828" w:rsidRDefault="004B5D05" w:rsidP="00FE6747">
            <w:pPr>
              <w:ind w:left="-57" w:right="-57"/>
              <w:jc w:val="center"/>
            </w:pPr>
          </w:p>
        </w:tc>
        <w:tc>
          <w:tcPr>
            <w:tcW w:w="1495" w:type="dxa"/>
            <w:vMerge/>
            <w:shd w:val="clear" w:color="auto" w:fill="auto"/>
          </w:tcPr>
          <w:p w14:paraId="50728EA5" w14:textId="77777777" w:rsidR="004B5D05" w:rsidRPr="00221828" w:rsidRDefault="004B5D05" w:rsidP="00FE6747"/>
        </w:tc>
        <w:tc>
          <w:tcPr>
            <w:tcW w:w="1701" w:type="dxa"/>
            <w:vMerge/>
            <w:shd w:val="clear" w:color="auto" w:fill="auto"/>
          </w:tcPr>
          <w:p w14:paraId="55D72AAE" w14:textId="77777777" w:rsidR="004B5D05" w:rsidRPr="00221828" w:rsidRDefault="004B5D05" w:rsidP="00FE6747"/>
        </w:tc>
        <w:tc>
          <w:tcPr>
            <w:tcW w:w="4394" w:type="dxa"/>
            <w:shd w:val="clear" w:color="auto" w:fill="auto"/>
          </w:tcPr>
          <w:p w14:paraId="3A8D2DC7" w14:textId="77777777" w:rsidR="004B5D05" w:rsidRPr="00221828" w:rsidRDefault="004B5D05" w:rsidP="00FE6747">
            <w:pPr>
              <w:rPr>
                <w:spacing w:val="-2"/>
              </w:rPr>
            </w:pPr>
            <w:r w:rsidRPr="00221828">
              <w:rPr>
                <w:spacing w:val="-2"/>
              </w:rPr>
              <w:t>Nespēj saprast lekcijas tekstu, nevar atbildēt uz jautājumiem par tekstu un nespēj izveidot teksta kopsavilkumu</w:t>
            </w:r>
          </w:p>
        </w:tc>
        <w:tc>
          <w:tcPr>
            <w:tcW w:w="844" w:type="dxa"/>
            <w:shd w:val="clear" w:color="auto" w:fill="auto"/>
          </w:tcPr>
          <w:p w14:paraId="5521F998" w14:textId="77777777" w:rsidR="004B5D05" w:rsidRPr="00221828" w:rsidRDefault="004B5D05" w:rsidP="00FE6747">
            <w:pPr>
              <w:jc w:val="center"/>
            </w:pPr>
            <w:r w:rsidRPr="00221828">
              <w:t>0</w:t>
            </w:r>
          </w:p>
        </w:tc>
      </w:tr>
      <w:tr w:rsidR="00221828" w:rsidRPr="00221828" w14:paraId="25C11B56" w14:textId="77777777" w:rsidTr="00FE6747">
        <w:tc>
          <w:tcPr>
            <w:tcW w:w="627" w:type="dxa"/>
            <w:vMerge w:val="restart"/>
          </w:tcPr>
          <w:p w14:paraId="7356FB67" w14:textId="77777777" w:rsidR="004B5D05" w:rsidRPr="00221828" w:rsidRDefault="004B5D05" w:rsidP="00FE6747">
            <w:pPr>
              <w:ind w:left="-57" w:right="-57"/>
              <w:jc w:val="center"/>
            </w:pPr>
            <w:r w:rsidRPr="00221828">
              <w:t>2.</w:t>
            </w:r>
          </w:p>
        </w:tc>
        <w:tc>
          <w:tcPr>
            <w:tcW w:w="1495" w:type="dxa"/>
            <w:vMerge w:val="restart"/>
            <w:shd w:val="clear" w:color="auto" w:fill="auto"/>
          </w:tcPr>
          <w:p w14:paraId="6AF7A609" w14:textId="77777777" w:rsidR="004B5D05" w:rsidRPr="00221828" w:rsidRDefault="004B5D05" w:rsidP="00FE6747">
            <w:r w:rsidRPr="00221828">
              <w:t>Runātprasme</w:t>
            </w:r>
          </w:p>
        </w:tc>
        <w:tc>
          <w:tcPr>
            <w:tcW w:w="1701" w:type="dxa"/>
            <w:vMerge w:val="restart"/>
            <w:shd w:val="clear" w:color="auto" w:fill="auto"/>
          </w:tcPr>
          <w:p w14:paraId="39A99EC8" w14:textId="77777777" w:rsidR="004B5D05" w:rsidRPr="00221828" w:rsidRDefault="004B5D05" w:rsidP="00FE6747">
            <w:r w:rsidRPr="00221828">
              <w:t>Leksika</w:t>
            </w:r>
          </w:p>
        </w:tc>
        <w:tc>
          <w:tcPr>
            <w:tcW w:w="4394" w:type="dxa"/>
            <w:shd w:val="clear" w:color="auto" w:fill="auto"/>
          </w:tcPr>
          <w:p w14:paraId="3B3D2DB5" w14:textId="0441DE5B" w:rsidR="004B5D05" w:rsidRPr="00221828" w:rsidRDefault="004B5D05" w:rsidP="00FE6747">
            <w:pPr>
              <w:rPr>
                <w:spacing w:val="-2"/>
              </w:rPr>
            </w:pPr>
            <w:r w:rsidRPr="00221828">
              <w:rPr>
                <w:spacing w:val="-2"/>
              </w:rPr>
              <w:t xml:space="preserve">Izmanto </w:t>
            </w:r>
            <w:r w:rsidR="00E100CA" w:rsidRPr="00221828">
              <w:rPr>
                <w:spacing w:val="-2"/>
              </w:rPr>
              <w:t xml:space="preserve">dotās tēmas </w:t>
            </w:r>
            <w:r w:rsidRPr="00221828">
              <w:rPr>
                <w:spacing w:val="-2"/>
              </w:rPr>
              <w:t>kontekstam atbilstošu plašu vārdu krājumu</w:t>
            </w:r>
          </w:p>
        </w:tc>
        <w:tc>
          <w:tcPr>
            <w:tcW w:w="844" w:type="dxa"/>
            <w:shd w:val="clear" w:color="auto" w:fill="auto"/>
          </w:tcPr>
          <w:p w14:paraId="350F446F" w14:textId="77777777" w:rsidR="004B5D05" w:rsidRPr="00221828" w:rsidRDefault="004B5D05" w:rsidP="00FE6747">
            <w:pPr>
              <w:jc w:val="center"/>
            </w:pPr>
            <w:r w:rsidRPr="00221828">
              <w:t>5</w:t>
            </w:r>
          </w:p>
        </w:tc>
      </w:tr>
      <w:tr w:rsidR="00221828" w:rsidRPr="00221828" w14:paraId="2B68819D" w14:textId="77777777" w:rsidTr="00FE6747">
        <w:tc>
          <w:tcPr>
            <w:tcW w:w="627" w:type="dxa"/>
            <w:vMerge/>
          </w:tcPr>
          <w:p w14:paraId="7C4270E1" w14:textId="77777777" w:rsidR="004B5D05" w:rsidRPr="00221828" w:rsidRDefault="004B5D05" w:rsidP="00FE6747">
            <w:pPr>
              <w:ind w:left="-57" w:right="-57"/>
              <w:jc w:val="center"/>
            </w:pPr>
          </w:p>
        </w:tc>
        <w:tc>
          <w:tcPr>
            <w:tcW w:w="1495" w:type="dxa"/>
            <w:vMerge/>
            <w:shd w:val="clear" w:color="auto" w:fill="auto"/>
          </w:tcPr>
          <w:p w14:paraId="1BF16240" w14:textId="77777777" w:rsidR="004B5D05" w:rsidRPr="00221828" w:rsidRDefault="004B5D05" w:rsidP="00FE6747"/>
        </w:tc>
        <w:tc>
          <w:tcPr>
            <w:tcW w:w="1701" w:type="dxa"/>
            <w:vMerge/>
            <w:shd w:val="clear" w:color="auto" w:fill="auto"/>
          </w:tcPr>
          <w:p w14:paraId="1652E421" w14:textId="77777777" w:rsidR="004B5D05" w:rsidRPr="00221828" w:rsidRDefault="004B5D05" w:rsidP="00FE6747"/>
        </w:tc>
        <w:tc>
          <w:tcPr>
            <w:tcW w:w="4394" w:type="dxa"/>
            <w:shd w:val="clear" w:color="auto" w:fill="auto"/>
          </w:tcPr>
          <w:p w14:paraId="05068648" w14:textId="6DFBF75D" w:rsidR="004B5D05" w:rsidRPr="00221828" w:rsidRDefault="004B5D05" w:rsidP="00FE6747">
            <w:pPr>
              <w:rPr>
                <w:spacing w:val="-2"/>
              </w:rPr>
            </w:pPr>
            <w:r w:rsidRPr="00221828">
              <w:rPr>
                <w:spacing w:val="-2"/>
              </w:rPr>
              <w:t xml:space="preserve">Izmanto </w:t>
            </w:r>
            <w:r w:rsidR="00E100CA" w:rsidRPr="00221828">
              <w:rPr>
                <w:spacing w:val="-2"/>
              </w:rPr>
              <w:t xml:space="preserve">dotās tēmas </w:t>
            </w:r>
            <w:r w:rsidRPr="00221828">
              <w:rPr>
                <w:spacing w:val="-2"/>
              </w:rPr>
              <w:t>kontekstam atbilstošu pietiekami plašu vārdu krājumu, īpaši nevilcinoties, lai meklētu atbilstošos vārdus</w:t>
            </w:r>
          </w:p>
        </w:tc>
        <w:tc>
          <w:tcPr>
            <w:tcW w:w="844" w:type="dxa"/>
            <w:shd w:val="clear" w:color="auto" w:fill="auto"/>
          </w:tcPr>
          <w:p w14:paraId="665A25C9" w14:textId="77777777" w:rsidR="004B5D05" w:rsidRPr="00221828" w:rsidRDefault="004B5D05" w:rsidP="00FE6747">
            <w:pPr>
              <w:jc w:val="center"/>
            </w:pPr>
            <w:r w:rsidRPr="00221828">
              <w:t>4</w:t>
            </w:r>
          </w:p>
        </w:tc>
      </w:tr>
      <w:tr w:rsidR="00221828" w:rsidRPr="00221828" w14:paraId="77060FB1" w14:textId="77777777" w:rsidTr="00FE6747">
        <w:tc>
          <w:tcPr>
            <w:tcW w:w="627" w:type="dxa"/>
            <w:vMerge/>
          </w:tcPr>
          <w:p w14:paraId="63412598" w14:textId="77777777" w:rsidR="004B5D05" w:rsidRPr="00221828" w:rsidRDefault="004B5D05" w:rsidP="00FE6747">
            <w:pPr>
              <w:ind w:left="-57" w:right="-57"/>
              <w:jc w:val="center"/>
            </w:pPr>
          </w:p>
        </w:tc>
        <w:tc>
          <w:tcPr>
            <w:tcW w:w="1495" w:type="dxa"/>
            <w:vMerge/>
            <w:shd w:val="clear" w:color="auto" w:fill="auto"/>
          </w:tcPr>
          <w:p w14:paraId="554C35F3" w14:textId="77777777" w:rsidR="004B5D05" w:rsidRPr="00221828" w:rsidRDefault="004B5D05" w:rsidP="00FE6747"/>
        </w:tc>
        <w:tc>
          <w:tcPr>
            <w:tcW w:w="1701" w:type="dxa"/>
            <w:vMerge/>
            <w:shd w:val="clear" w:color="auto" w:fill="auto"/>
          </w:tcPr>
          <w:p w14:paraId="67BE7D2C" w14:textId="77777777" w:rsidR="004B5D05" w:rsidRPr="00221828" w:rsidRDefault="004B5D05" w:rsidP="00FE6747"/>
        </w:tc>
        <w:tc>
          <w:tcPr>
            <w:tcW w:w="4394" w:type="dxa"/>
            <w:shd w:val="clear" w:color="auto" w:fill="auto"/>
          </w:tcPr>
          <w:p w14:paraId="11D4EF48" w14:textId="185B6F10" w:rsidR="004B5D05" w:rsidRPr="00221828" w:rsidRDefault="004B5D05" w:rsidP="00FE6747">
            <w:pPr>
              <w:rPr>
                <w:spacing w:val="-2"/>
              </w:rPr>
            </w:pPr>
            <w:r w:rsidRPr="00221828">
              <w:rPr>
                <w:spacing w:val="-2"/>
              </w:rPr>
              <w:t xml:space="preserve">Ir pietiekams vārdu krājums, lai runātu par </w:t>
            </w:r>
            <w:r w:rsidR="00E100CA" w:rsidRPr="00221828">
              <w:rPr>
                <w:spacing w:val="-2"/>
              </w:rPr>
              <w:t>doto tēmu</w:t>
            </w:r>
            <w:r w:rsidRPr="00221828">
              <w:rPr>
                <w:spacing w:val="-2"/>
              </w:rPr>
              <w:t>, tomēr vērojama vilcināšanās, lai izvēlētos piemērotākos vārdus</w:t>
            </w:r>
          </w:p>
        </w:tc>
        <w:tc>
          <w:tcPr>
            <w:tcW w:w="844" w:type="dxa"/>
            <w:shd w:val="clear" w:color="auto" w:fill="auto"/>
          </w:tcPr>
          <w:p w14:paraId="30EC5F05" w14:textId="77777777" w:rsidR="004B5D05" w:rsidRPr="00221828" w:rsidRDefault="004B5D05" w:rsidP="00FE6747">
            <w:pPr>
              <w:jc w:val="center"/>
            </w:pPr>
            <w:r w:rsidRPr="00221828">
              <w:t>3</w:t>
            </w:r>
          </w:p>
        </w:tc>
      </w:tr>
      <w:tr w:rsidR="00221828" w:rsidRPr="00221828" w14:paraId="5F97514C" w14:textId="77777777" w:rsidTr="00FE6747">
        <w:tc>
          <w:tcPr>
            <w:tcW w:w="627" w:type="dxa"/>
            <w:vMerge/>
          </w:tcPr>
          <w:p w14:paraId="3E94E114" w14:textId="77777777" w:rsidR="004B5D05" w:rsidRPr="00221828" w:rsidRDefault="004B5D05" w:rsidP="00FE6747">
            <w:pPr>
              <w:ind w:left="-57" w:right="-57"/>
              <w:jc w:val="center"/>
            </w:pPr>
          </w:p>
        </w:tc>
        <w:tc>
          <w:tcPr>
            <w:tcW w:w="1495" w:type="dxa"/>
            <w:vMerge/>
            <w:shd w:val="clear" w:color="auto" w:fill="auto"/>
          </w:tcPr>
          <w:p w14:paraId="708B85C5" w14:textId="77777777" w:rsidR="004B5D05" w:rsidRPr="00221828" w:rsidRDefault="004B5D05" w:rsidP="00FE6747"/>
        </w:tc>
        <w:tc>
          <w:tcPr>
            <w:tcW w:w="1701" w:type="dxa"/>
            <w:vMerge/>
            <w:shd w:val="clear" w:color="auto" w:fill="auto"/>
          </w:tcPr>
          <w:p w14:paraId="3397B7AD" w14:textId="77777777" w:rsidR="004B5D05" w:rsidRPr="00221828" w:rsidRDefault="004B5D05" w:rsidP="00FE6747"/>
        </w:tc>
        <w:tc>
          <w:tcPr>
            <w:tcW w:w="4394" w:type="dxa"/>
            <w:shd w:val="clear" w:color="auto" w:fill="auto"/>
          </w:tcPr>
          <w:p w14:paraId="5E6E2AE8" w14:textId="06C0743C" w:rsidR="004B5D05" w:rsidRPr="00221828" w:rsidRDefault="004B5D05" w:rsidP="00FE6747">
            <w:pPr>
              <w:rPr>
                <w:spacing w:val="-2"/>
              </w:rPr>
            </w:pPr>
            <w:r w:rsidRPr="00221828">
              <w:rPr>
                <w:spacing w:val="-2"/>
              </w:rPr>
              <w:t xml:space="preserve">Vārdu krājums ierobežots, ar grūtībām atrod </w:t>
            </w:r>
            <w:r w:rsidR="00E100CA" w:rsidRPr="00221828">
              <w:rPr>
                <w:spacing w:val="-2"/>
              </w:rPr>
              <w:t xml:space="preserve">dotās tēmas </w:t>
            </w:r>
            <w:r w:rsidRPr="00221828">
              <w:rPr>
                <w:spacing w:val="-2"/>
              </w:rPr>
              <w:t>kontekstam atbilstošo leksiku, bieži izvēlas nepareizu leksiku</w:t>
            </w:r>
          </w:p>
        </w:tc>
        <w:tc>
          <w:tcPr>
            <w:tcW w:w="844" w:type="dxa"/>
            <w:shd w:val="clear" w:color="auto" w:fill="auto"/>
          </w:tcPr>
          <w:p w14:paraId="4370F5ED" w14:textId="77777777" w:rsidR="004B5D05" w:rsidRPr="00221828" w:rsidRDefault="004B5D05" w:rsidP="00FE6747">
            <w:pPr>
              <w:jc w:val="center"/>
            </w:pPr>
            <w:r w:rsidRPr="00221828">
              <w:t>2</w:t>
            </w:r>
          </w:p>
        </w:tc>
      </w:tr>
      <w:tr w:rsidR="00221828" w:rsidRPr="00221828" w14:paraId="10ADB193" w14:textId="77777777" w:rsidTr="00FE6747">
        <w:tc>
          <w:tcPr>
            <w:tcW w:w="627" w:type="dxa"/>
            <w:vMerge/>
          </w:tcPr>
          <w:p w14:paraId="4B16C665" w14:textId="77777777" w:rsidR="004B5D05" w:rsidRPr="00221828" w:rsidRDefault="004B5D05" w:rsidP="00FE6747">
            <w:pPr>
              <w:ind w:left="-57" w:right="-57"/>
              <w:jc w:val="center"/>
            </w:pPr>
          </w:p>
        </w:tc>
        <w:tc>
          <w:tcPr>
            <w:tcW w:w="1495" w:type="dxa"/>
            <w:vMerge/>
            <w:shd w:val="clear" w:color="auto" w:fill="auto"/>
          </w:tcPr>
          <w:p w14:paraId="43C5FF36" w14:textId="77777777" w:rsidR="004B5D05" w:rsidRPr="00221828" w:rsidRDefault="004B5D05" w:rsidP="00FE6747"/>
        </w:tc>
        <w:tc>
          <w:tcPr>
            <w:tcW w:w="1701" w:type="dxa"/>
            <w:vMerge/>
            <w:shd w:val="clear" w:color="auto" w:fill="auto"/>
          </w:tcPr>
          <w:p w14:paraId="1DDC9163" w14:textId="77777777" w:rsidR="004B5D05" w:rsidRPr="00221828" w:rsidRDefault="004B5D05" w:rsidP="00FE6747"/>
        </w:tc>
        <w:tc>
          <w:tcPr>
            <w:tcW w:w="4394" w:type="dxa"/>
            <w:shd w:val="clear" w:color="auto" w:fill="auto"/>
          </w:tcPr>
          <w:p w14:paraId="31C2437B" w14:textId="193A0D63" w:rsidR="004B5D05" w:rsidRPr="00221828" w:rsidRDefault="004B5D05" w:rsidP="00FE6747">
            <w:pPr>
              <w:rPr>
                <w:spacing w:val="-2"/>
              </w:rPr>
            </w:pPr>
            <w:r w:rsidRPr="00221828">
              <w:rPr>
                <w:spacing w:val="-2"/>
              </w:rPr>
              <w:t xml:space="preserve">Vārdu krājums ir nepietiekams, lai veidotu izvērstu sarunu par </w:t>
            </w:r>
            <w:r w:rsidR="00E100CA" w:rsidRPr="00221828">
              <w:rPr>
                <w:spacing w:val="-2"/>
              </w:rPr>
              <w:t>doto tēmu</w:t>
            </w:r>
          </w:p>
        </w:tc>
        <w:tc>
          <w:tcPr>
            <w:tcW w:w="844" w:type="dxa"/>
            <w:shd w:val="clear" w:color="auto" w:fill="auto"/>
          </w:tcPr>
          <w:p w14:paraId="04A38839" w14:textId="77777777" w:rsidR="004B5D05" w:rsidRPr="00221828" w:rsidRDefault="004B5D05" w:rsidP="00FE6747">
            <w:pPr>
              <w:jc w:val="center"/>
            </w:pPr>
            <w:r w:rsidRPr="00221828">
              <w:t>1</w:t>
            </w:r>
          </w:p>
        </w:tc>
      </w:tr>
      <w:tr w:rsidR="00221828" w:rsidRPr="00221828" w14:paraId="45D7DA84" w14:textId="77777777" w:rsidTr="00FE6747">
        <w:tc>
          <w:tcPr>
            <w:tcW w:w="627" w:type="dxa"/>
            <w:vMerge/>
          </w:tcPr>
          <w:p w14:paraId="72821716" w14:textId="77777777" w:rsidR="004B5D05" w:rsidRPr="00221828" w:rsidRDefault="004B5D05" w:rsidP="00FE6747">
            <w:pPr>
              <w:ind w:left="-57" w:right="-57"/>
              <w:jc w:val="center"/>
            </w:pPr>
          </w:p>
        </w:tc>
        <w:tc>
          <w:tcPr>
            <w:tcW w:w="1495" w:type="dxa"/>
            <w:vMerge/>
            <w:shd w:val="clear" w:color="auto" w:fill="auto"/>
          </w:tcPr>
          <w:p w14:paraId="03BC9A29" w14:textId="77777777" w:rsidR="004B5D05" w:rsidRPr="00221828" w:rsidRDefault="004B5D05" w:rsidP="00FE6747"/>
        </w:tc>
        <w:tc>
          <w:tcPr>
            <w:tcW w:w="1701" w:type="dxa"/>
            <w:vMerge/>
            <w:shd w:val="clear" w:color="auto" w:fill="auto"/>
          </w:tcPr>
          <w:p w14:paraId="7572D169" w14:textId="77777777" w:rsidR="004B5D05" w:rsidRPr="00221828" w:rsidRDefault="004B5D05" w:rsidP="00FE6747"/>
        </w:tc>
        <w:tc>
          <w:tcPr>
            <w:tcW w:w="4394" w:type="dxa"/>
            <w:shd w:val="clear" w:color="auto" w:fill="auto"/>
          </w:tcPr>
          <w:p w14:paraId="50D8A407" w14:textId="77777777" w:rsidR="004B5D05" w:rsidRPr="00221828" w:rsidRDefault="004B5D05" w:rsidP="00FE6747">
            <w:pPr>
              <w:rPr>
                <w:spacing w:val="-2"/>
              </w:rPr>
            </w:pPr>
            <w:r w:rsidRPr="00221828">
              <w:rPr>
                <w:spacing w:val="-2"/>
              </w:rPr>
              <w:t>Nespēj izteikt savu domu un atbildēt uz jautājumiem</w:t>
            </w:r>
          </w:p>
        </w:tc>
        <w:tc>
          <w:tcPr>
            <w:tcW w:w="844" w:type="dxa"/>
            <w:shd w:val="clear" w:color="auto" w:fill="auto"/>
          </w:tcPr>
          <w:p w14:paraId="22197630" w14:textId="77777777" w:rsidR="004B5D05" w:rsidRPr="00221828" w:rsidRDefault="004B5D05" w:rsidP="00FE6747">
            <w:pPr>
              <w:jc w:val="center"/>
            </w:pPr>
            <w:r w:rsidRPr="00221828">
              <w:t>0</w:t>
            </w:r>
          </w:p>
        </w:tc>
      </w:tr>
      <w:tr w:rsidR="00221828" w:rsidRPr="00221828" w14:paraId="7A63617D" w14:textId="77777777" w:rsidTr="00FE6747">
        <w:tc>
          <w:tcPr>
            <w:tcW w:w="627" w:type="dxa"/>
            <w:vMerge/>
          </w:tcPr>
          <w:p w14:paraId="04E6D3F2" w14:textId="77777777" w:rsidR="004B5D05" w:rsidRPr="00221828" w:rsidRDefault="004B5D05" w:rsidP="00FE6747">
            <w:pPr>
              <w:ind w:left="-57" w:right="-57"/>
              <w:jc w:val="center"/>
            </w:pPr>
          </w:p>
        </w:tc>
        <w:tc>
          <w:tcPr>
            <w:tcW w:w="1495" w:type="dxa"/>
            <w:vMerge/>
            <w:shd w:val="clear" w:color="auto" w:fill="auto"/>
          </w:tcPr>
          <w:p w14:paraId="265DA429" w14:textId="77777777" w:rsidR="004B5D05" w:rsidRPr="00221828" w:rsidRDefault="004B5D05" w:rsidP="00FE6747"/>
        </w:tc>
        <w:tc>
          <w:tcPr>
            <w:tcW w:w="1701" w:type="dxa"/>
            <w:vMerge w:val="restart"/>
            <w:shd w:val="clear" w:color="auto" w:fill="auto"/>
          </w:tcPr>
          <w:p w14:paraId="716F8A0A" w14:textId="77777777" w:rsidR="004B5D05" w:rsidRPr="00221828" w:rsidRDefault="004B5D05" w:rsidP="00FE6747">
            <w:r w:rsidRPr="00221828">
              <w:t>Runas temps un izruna</w:t>
            </w:r>
          </w:p>
        </w:tc>
        <w:tc>
          <w:tcPr>
            <w:tcW w:w="4394" w:type="dxa"/>
            <w:shd w:val="clear" w:color="auto" w:fill="auto"/>
          </w:tcPr>
          <w:p w14:paraId="5F0F96F8" w14:textId="77777777" w:rsidR="004B5D05" w:rsidRPr="00221828" w:rsidRDefault="004B5D05" w:rsidP="00FE6747">
            <w:pPr>
              <w:rPr>
                <w:spacing w:val="-2"/>
              </w:rPr>
            </w:pPr>
            <w:r w:rsidRPr="00221828">
              <w:rPr>
                <w:spacing w:val="-2"/>
              </w:rPr>
              <w:t>Runā tekoši un ātri, nevilcinās. Izruna skaidra un precīza</w:t>
            </w:r>
          </w:p>
        </w:tc>
        <w:tc>
          <w:tcPr>
            <w:tcW w:w="844" w:type="dxa"/>
            <w:shd w:val="clear" w:color="auto" w:fill="auto"/>
          </w:tcPr>
          <w:p w14:paraId="741F9350" w14:textId="77777777" w:rsidR="004B5D05" w:rsidRPr="00221828" w:rsidRDefault="004B5D05" w:rsidP="00FE6747">
            <w:pPr>
              <w:jc w:val="center"/>
            </w:pPr>
            <w:r w:rsidRPr="00221828">
              <w:t>5</w:t>
            </w:r>
          </w:p>
        </w:tc>
      </w:tr>
      <w:tr w:rsidR="00221828" w:rsidRPr="00221828" w14:paraId="7779E680" w14:textId="77777777" w:rsidTr="00FE6747">
        <w:tc>
          <w:tcPr>
            <w:tcW w:w="627" w:type="dxa"/>
            <w:vMerge/>
          </w:tcPr>
          <w:p w14:paraId="519FFB4F" w14:textId="77777777" w:rsidR="004B5D05" w:rsidRPr="00221828" w:rsidRDefault="004B5D05" w:rsidP="00FE6747">
            <w:pPr>
              <w:ind w:left="-57" w:right="-57"/>
              <w:jc w:val="center"/>
            </w:pPr>
          </w:p>
        </w:tc>
        <w:tc>
          <w:tcPr>
            <w:tcW w:w="1495" w:type="dxa"/>
            <w:vMerge/>
            <w:shd w:val="clear" w:color="auto" w:fill="auto"/>
          </w:tcPr>
          <w:p w14:paraId="0178EC21" w14:textId="77777777" w:rsidR="004B5D05" w:rsidRPr="00221828" w:rsidRDefault="004B5D05" w:rsidP="00FE6747"/>
        </w:tc>
        <w:tc>
          <w:tcPr>
            <w:tcW w:w="1701" w:type="dxa"/>
            <w:vMerge/>
            <w:shd w:val="clear" w:color="auto" w:fill="auto"/>
          </w:tcPr>
          <w:p w14:paraId="17076D15" w14:textId="77777777" w:rsidR="004B5D05" w:rsidRPr="00221828" w:rsidRDefault="004B5D05" w:rsidP="00FE6747"/>
        </w:tc>
        <w:tc>
          <w:tcPr>
            <w:tcW w:w="4394" w:type="dxa"/>
            <w:shd w:val="clear" w:color="auto" w:fill="auto"/>
          </w:tcPr>
          <w:p w14:paraId="12F06FDC" w14:textId="77777777" w:rsidR="004B5D05" w:rsidRPr="00221828" w:rsidRDefault="004B5D05" w:rsidP="00FE6747">
            <w:pPr>
              <w:rPr>
                <w:spacing w:val="-2"/>
              </w:rPr>
            </w:pPr>
            <w:r w:rsidRPr="00221828">
              <w:rPr>
                <w:spacing w:val="-2"/>
              </w:rPr>
              <w:t xml:space="preserve">Runā tekoši un ātri, nevilcinās. Izruna skaidra un pareiza, tomēr pieļauj atsevišķas kļūdas </w:t>
            </w:r>
          </w:p>
        </w:tc>
        <w:tc>
          <w:tcPr>
            <w:tcW w:w="844" w:type="dxa"/>
            <w:shd w:val="clear" w:color="auto" w:fill="auto"/>
          </w:tcPr>
          <w:p w14:paraId="2D0016DD" w14:textId="77777777" w:rsidR="004B5D05" w:rsidRPr="00221828" w:rsidRDefault="004B5D05" w:rsidP="00FE6747">
            <w:pPr>
              <w:jc w:val="center"/>
            </w:pPr>
            <w:r w:rsidRPr="00221828">
              <w:t>4</w:t>
            </w:r>
          </w:p>
        </w:tc>
      </w:tr>
      <w:tr w:rsidR="00221828" w:rsidRPr="00221828" w14:paraId="123FFCDB" w14:textId="77777777" w:rsidTr="00FE6747">
        <w:tc>
          <w:tcPr>
            <w:tcW w:w="627" w:type="dxa"/>
            <w:vMerge/>
          </w:tcPr>
          <w:p w14:paraId="1A8CA644" w14:textId="77777777" w:rsidR="004B5D05" w:rsidRPr="00221828" w:rsidRDefault="004B5D05" w:rsidP="00FE6747">
            <w:pPr>
              <w:ind w:left="-57" w:right="-57"/>
              <w:jc w:val="center"/>
            </w:pPr>
          </w:p>
        </w:tc>
        <w:tc>
          <w:tcPr>
            <w:tcW w:w="1495" w:type="dxa"/>
            <w:vMerge/>
            <w:shd w:val="clear" w:color="auto" w:fill="auto"/>
          </w:tcPr>
          <w:p w14:paraId="20D32DD6" w14:textId="77777777" w:rsidR="004B5D05" w:rsidRPr="00221828" w:rsidRDefault="004B5D05" w:rsidP="00FE6747"/>
        </w:tc>
        <w:tc>
          <w:tcPr>
            <w:tcW w:w="1701" w:type="dxa"/>
            <w:vMerge/>
            <w:shd w:val="clear" w:color="auto" w:fill="auto"/>
          </w:tcPr>
          <w:p w14:paraId="609227E2" w14:textId="77777777" w:rsidR="004B5D05" w:rsidRPr="00221828" w:rsidRDefault="004B5D05" w:rsidP="00FE6747"/>
        </w:tc>
        <w:tc>
          <w:tcPr>
            <w:tcW w:w="4394" w:type="dxa"/>
            <w:shd w:val="clear" w:color="auto" w:fill="auto"/>
          </w:tcPr>
          <w:p w14:paraId="6210EB55" w14:textId="77777777" w:rsidR="004B5D05" w:rsidRPr="00221828" w:rsidRDefault="004B5D05" w:rsidP="00FE6747">
            <w:pPr>
              <w:rPr>
                <w:spacing w:val="-2"/>
              </w:rPr>
            </w:pPr>
            <w:r w:rsidRPr="00221828">
              <w:rPr>
                <w:spacing w:val="-2"/>
              </w:rPr>
              <w:t>Runā vilcinoties un ieturot pauzes. Izruna pareiza, tomēr vērojamas kļūdas, kas kopumā netraucē uztvert runātāja teikto</w:t>
            </w:r>
          </w:p>
        </w:tc>
        <w:tc>
          <w:tcPr>
            <w:tcW w:w="844" w:type="dxa"/>
            <w:shd w:val="clear" w:color="auto" w:fill="auto"/>
          </w:tcPr>
          <w:p w14:paraId="3E20FABD" w14:textId="77777777" w:rsidR="004B5D05" w:rsidRPr="00221828" w:rsidRDefault="004B5D05" w:rsidP="00FE6747">
            <w:pPr>
              <w:jc w:val="center"/>
            </w:pPr>
            <w:r w:rsidRPr="00221828">
              <w:t>3</w:t>
            </w:r>
          </w:p>
        </w:tc>
      </w:tr>
      <w:tr w:rsidR="00221828" w:rsidRPr="00221828" w14:paraId="17925F5A" w14:textId="77777777" w:rsidTr="00FE6747">
        <w:tc>
          <w:tcPr>
            <w:tcW w:w="627" w:type="dxa"/>
            <w:vMerge/>
          </w:tcPr>
          <w:p w14:paraId="3BD40905" w14:textId="77777777" w:rsidR="004B5D05" w:rsidRPr="00221828" w:rsidRDefault="004B5D05" w:rsidP="00FE6747">
            <w:pPr>
              <w:ind w:left="-57" w:right="-57"/>
              <w:jc w:val="center"/>
            </w:pPr>
          </w:p>
        </w:tc>
        <w:tc>
          <w:tcPr>
            <w:tcW w:w="1495" w:type="dxa"/>
            <w:vMerge/>
            <w:shd w:val="clear" w:color="auto" w:fill="auto"/>
          </w:tcPr>
          <w:p w14:paraId="506AC5C7" w14:textId="77777777" w:rsidR="004B5D05" w:rsidRPr="00221828" w:rsidRDefault="004B5D05" w:rsidP="00FE6747"/>
        </w:tc>
        <w:tc>
          <w:tcPr>
            <w:tcW w:w="1701" w:type="dxa"/>
            <w:vMerge/>
            <w:shd w:val="clear" w:color="auto" w:fill="auto"/>
          </w:tcPr>
          <w:p w14:paraId="2B324FA4" w14:textId="77777777" w:rsidR="004B5D05" w:rsidRPr="00221828" w:rsidRDefault="004B5D05" w:rsidP="00FE6747"/>
        </w:tc>
        <w:tc>
          <w:tcPr>
            <w:tcW w:w="4394" w:type="dxa"/>
            <w:shd w:val="clear" w:color="auto" w:fill="auto"/>
          </w:tcPr>
          <w:p w14:paraId="44261314" w14:textId="77777777" w:rsidR="004B5D05" w:rsidRPr="00221828" w:rsidRDefault="004B5D05" w:rsidP="00FE6747">
            <w:pPr>
              <w:rPr>
                <w:spacing w:val="-2"/>
              </w:rPr>
            </w:pPr>
            <w:r w:rsidRPr="00221828">
              <w:rPr>
                <w:spacing w:val="-2"/>
              </w:rPr>
              <w:t>Runā vilcinoties un ieturot pauzes. Izruna kļūdaina, kas traucē uztvert runātāja teikto</w:t>
            </w:r>
          </w:p>
        </w:tc>
        <w:tc>
          <w:tcPr>
            <w:tcW w:w="844" w:type="dxa"/>
            <w:shd w:val="clear" w:color="auto" w:fill="auto"/>
          </w:tcPr>
          <w:p w14:paraId="03B6D191" w14:textId="77777777" w:rsidR="004B5D05" w:rsidRPr="00221828" w:rsidRDefault="004B5D05" w:rsidP="00FE6747">
            <w:pPr>
              <w:jc w:val="center"/>
            </w:pPr>
            <w:r w:rsidRPr="00221828">
              <w:t>2</w:t>
            </w:r>
          </w:p>
        </w:tc>
      </w:tr>
      <w:tr w:rsidR="00221828" w:rsidRPr="00221828" w14:paraId="3EFAA7B4" w14:textId="77777777" w:rsidTr="00FE6747">
        <w:tc>
          <w:tcPr>
            <w:tcW w:w="627" w:type="dxa"/>
            <w:vMerge/>
          </w:tcPr>
          <w:p w14:paraId="6560B198" w14:textId="77777777" w:rsidR="004B5D05" w:rsidRPr="00221828" w:rsidRDefault="004B5D05" w:rsidP="00FE6747">
            <w:pPr>
              <w:ind w:left="-57" w:right="-57"/>
              <w:jc w:val="center"/>
            </w:pPr>
          </w:p>
        </w:tc>
        <w:tc>
          <w:tcPr>
            <w:tcW w:w="1495" w:type="dxa"/>
            <w:vMerge/>
            <w:shd w:val="clear" w:color="auto" w:fill="auto"/>
          </w:tcPr>
          <w:p w14:paraId="498A135F" w14:textId="77777777" w:rsidR="004B5D05" w:rsidRPr="00221828" w:rsidRDefault="004B5D05" w:rsidP="00FE6747"/>
        </w:tc>
        <w:tc>
          <w:tcPr>
            <w:tcW w:w="1701" w:type="dxa"/>
            <w:vMerge/>
            <w:shd w:val="clear" w:color="auto" w:fill="auto"/>
          </w:tcPr>
          <w:p w14:paraId="511606B7" w14:textId="77777777" w:rsidR="004B5D05" w:rsidRPr="00221828" w:rsidRDefault="004B5D05" w:rsidP="00FE6747"/>
        </w:tc>
        <w:tc>
          <w:tcPr>
            <w:tcW w:w="4394" w:type="dxa"/>
            <w:shd w:val="clear" w:color="auto" w:fill="auto"/>
          </w:tcPr>
          <w:p w14:paraId="550C8733" w14:textId="77777777" w:rsidR="004B5D05" w:rsidRPr="00221828" w:rsidRDefault="004B5D05" w:rsidP="00FE6747">
            <w:pPr>
              <w:rPr>
                <w:spacing w:val="-2"/>
              </w:rPr>
            </w:pPr>
            <w:r w:rsidRPr="00221828">
              <w:rPr>
                <w:spacing w:val="-2"/>
              </w:rPr>
              <w:t>Runā lēni, vilcinoties, meklējot piemērotus vārdus. Izruna kļūdaina, grūti uztvert runātāja teikto</w:t>
            </w:r>
          </w:p>
        </w:tc>
        <w:tc>
          <w:tcPr>
            <w:tcW w:w="844" w:type="dxa"/>
            <w:shd w:val="clear" w:color="auto" w:fill="auto"/>
          </w:tcPr>
          <w:p w14:paraId="5CAB9EDF" w14:textId="77777777" w:rsidR="004B5D05" w:rsidRPr="00221828" w:rsidRDefault="004B5D05" w:rsidP="00FE6747">
            <w:pPr>
              <w:jc w:val="center"/>
            </w:pPr>
            <w:r w:rsidRPr="00221828">
              <w:t>1</w:t>
            </w:r>
          </w:p>
        </w:tc>
      </w:tr>
      <w:tr w:rsidR="00221828" w:rsidRPr="00221828" w14:paraId="238624D5" w14:textId="77777777" w:rsidTr="00FE6747">
        <w:tc>
          <w:tcPr>
            <w:tcW w:w="627" w:type="dxa"/>
            <w:vMerge/>
          </w:tcPr>
          <w:p w14:paraId="3100844D" w14:textId="77777777" w:rsidR="004B5D05" w:rsidRPr="00221828" w:rsidRDefault="004B5D05" w:rsidP="00FE6747">
            <w:pPr>
              <w:ind w:left="-57" w:right="-57"/>
              <w:jc w:val="center"/>
            </w:pPr>
          </w:p>
        </w:tc>
        <w:tc>
          <w:tcPr>
            <w:tcW w:w="1495" w:type="dxa"/>
            <w:vMerge/>
            <w:shd w:val="clear" w:color="auto" w:fill="auto"/>
          </w:tcPr>
          <w:p w14:paraId="7BE044A0" w14:textId="77777777" w:rsidR="004B5D05" w:rsidRPr="00221828" w:rsidRDefault="004B5D05" w:rsidP="00FE6747"/>
        </w:tc>
        <w:tc>
          <w:tcPr>
            <w:tcW w:w="1701" w:type="dxa"/>
            <w:vMerge/>
            <w:shd w:val="clear" w:color="auto" w:fill="auto"/>
          </w:tcPr>
          <w:p w14:paraId="65B5B957" w14:textId="77777777" w:rsidR="004B5D05" w:rsidRPr="00221828" w:rsidRDefault="004B5D05" w:rsidP="00FE6747"/>
        </w:tc>
        <w:tc>
          <w:tcPr>
            <w:tcW w:w="4394" w:type="dxa"/>
            <w:shd w:val="clear" w:color="auto" w:fill="auto"/>
          </w:tcPr>
          <w:p w14:paraId="07942B55" w14:textId="77777777" w:rsidR="004B5D05" w:rsidRPr="00221828" w:rsidRDefault="004B5D05" w:rsidP="00FE6747">
            <w:pPr>
              <w:rPr>
                <w:spacing w:val="-2"/>
              </w:rPr>
            </w:pPr>
            <w:r w:rsidRPr="00221828">
              <w:rPr>
                <w:spacing w:val="-2"/>
              </w:rPr>
              <w:t>Runā īsiem, nepilniem teikumiem, izrunā daudz kļūdu, runātāja teiktais nav saprotams</w:t>
            </w:r>
          </w:p>
        </w:tc>
        <w:tc>
          <w:tcPr>
            <w:tcW w:w="844" w:type="dxa"/>
            <w:shd w:val="clear" w:color="auto" w:fill="auto"/>
          </w:tcPr>
          <w:p w14:paraId="5A4EFE7F" w14:textId="77777777" w:rsidR="004B5D05" w:rsidRPr="00221828" w:rsidRDefault="004B5D05" w:rsidP="00FE6747">
            <w:pPr>
              <w:jc w:val="center"/>
            </w:pPr>
            <w:r w:rsidRPr="00221828">
              <w:t>0</w:t>
            </w:r>
          </w:p>
        </w:tc>
      </w:tr>
      <w:tr w:rsidR="00221828" w:rsidRPr="00221828" w14:paraId="73349930" w14:textId="77777777" w:rsidTr="00FE6747">
        <w:tc>
          <w:tcPr>
            <w:tcW w:w="627" w:type="dxa"/>
            <w:vMerge/>
          </w:tcPr>
          <w:p w14:paraId="6C3FB8EC" w14:textId="77777777" w:rsidR="004B5D05" w:rsidRPr="00221828" w:rsidRDefault="004B5D05" w:rsidP="00FE6747">
            <w:pPr>
              <w:ind w:left="-57" w:right="-57"/>
              <w:jc w:val="center"/>
            </w:pPr>
          </w:p>
        </w:tc>
        <w:tc>
          <w:tcPr>
            <w:tcW w:w="1495" w:type="dxa"/>
            <w:vMerge/>
            <w:shd w:val="clear" w:color="auto" w:fill="auto"/>
          </w:tcPr>
          <w:p w14:paraId="63A622C1" w14:textId="77777777" w:rsidR="004B5D05" w:rsidRPr="00221828" w:rsidRDefault="004B5D05" w:rsidP="00FE6747"/>
        </w:tc>
        <w:tc>
          <w:tcPr>
            <w:tcW w:w="1701" w:type="dxa"/>
            <w:vMerge w:val="restart"/>
            <w:shd w:val="clear" w:color="auto" w:fill="auto"/>
          </w:tcPr>
          <w:p w14:paraId="77902B0A" w14:textId="77777777" w:rsidR="004B5D05" w:rsidRPr="00221828" w:rsidRDefault="004B5D05" w:rsidP="00FE6747">
            <w:r w:rsidRPr="00221828">
              <w:t>Gramatika</w:t>
            </w:r>
          </w:p>
        </w:tc>
        <w:tc>
          <w:tcPr>
            <w:tcW w:w="4394" w:type="dxa"/>
            <w:shd w:val="clear" w:color="auto" w:fill="auto"/>
          </w:tcPr>
          <w:p w14:paraId="70D0122B" w14:textId="77777777" w:rsidR="004B5D05" w:rsidRPr="00221828" w:rsidRDefault="004B5D05" w:rsidP="00FE6747">
            <w:pPr>
              <w:rPr>
                <w:spacing w:val="-2"/>
              </w:rPr>
            </w:pPr>
            <w:r w:rsidRPr="00221828">
              <w:rPr>
                <w:spacing w:val="-2"/>
              </w:rPr>
              <w:t>Runā gramatiski precīzi, izmantojot sarežģītas teikumu konstrukcijas un atbilstošas gramatiskās kategorijas. Iespējamas nelielas kļūdas, ko runātājs pats izlabo</w:t>
            </w:r>
          </w:p>
        </w:tc>
        <w:tc>
          <w:tcPr>
            <w:tcW w:w="844" w:type="dxa"/>
            <w:shd w:val="clear" w:color="auto" w:fill="auto"/>
          </w:tcPr>
          <w:p w14:paraId="7955FF6B" w14:textId="77777777" w:rsidR="004B5D05" w:rsidRPr="00221828" w:rsidRDefault="004B5D05" w:rsidP="00FE6747">
            <w:pPr>
              <w:jc w:val="center"/>
            </w:pPr>
            <w:r w:rsidRPr="00221828">
              <w:t>5</w:t>
            </w:r>
          </w:p>
        </w:tc>
      </w:tr>
      <w:tr w:rsidR="00221828" w:rsidRPr="00221828" w14:paraId="68403973" w14:textId="77777777" w:rsidTr="00FE6747">
        <w:tc>
          <w:tcPr>
            <w:tcW w:w="627" w:type="dxa"/>
            <w:vMerge/>
          </w:tcPr>
          <w:p w14:paraId="43E5C73D" w14:textId="77777777" w:rsidR="004B5D05" w:rsidRPr="00221828" w:rsidRDefault="004B5D05" w:rsidP="00FE6747">
            <w:pPr>
              <w:ind w:left="-57" w:right="-57"/>
              <w:jc w:val="center"/>
            </w:pPr>
          </w:p>
        </w:tc>
        <w:tc>
          <w:tcPr>
            <w:tcW w:w="1495" w:type="dxa"/>
            <w:vMerge/>
            <w:shd w:val="clear" w:color="auto" w:fill="auto"/>
          </w:tcPr>
          <w:p w14:paraId="6119524A" w14:textId="77777777" w:rsidR="004B5D05" w:rsidRPr="00221828" w:rsidRDefault="004B5D05" w:rsidP="00FE6747"/>
        </w:tc>
        <w:tc>
          <w:tcPr>
            <w:tcW w:w="1701" w:type="dxa"/>
            <w:vMerge/>
            <w:shd w:val="clear" w:color="auto" w:fill="auto"/>
          </w:tcPr>
          <w:p w14:paraId="2376C6A3" w14:textId="77777777" w:rsidR="004B5D05" w:rsidRPr="00221828" w:rsidRDefault="004B5D05" w:rsidP="00FE6747"/>
        </w:tc>
        <w:tc>
          <w:tcPr>
            <w:tcW w:w="4394" w:type="dxa"/>
            <w:shd w:val="clear" w:color="auto" w:fill="auto"/>
          </w:tcPr>
          <w:p w14:paraId="1EAF2852" w14:textId="77777777" w:rsidR="004B5D05" w:rsidRPr="00221828" w:rsidRDefault="004B5D05" w:rsidP="00FE6747">
            <w:pPr>
              <w:rPr>
                <w:spacing w:val="-2"/>
              </w:rPr>
            </w:pPr>
            <w:r w:rsidRPr="00221828">
              <w:rPr>
                <w:spacing w:val="-2"/>
              </w:rPr>
              <w:t>Runā gramatiski pareizi, izmantojot sarežģītas teikumu konstrukcijas un atbilstošas gramatiskās kategorijas. Sarežģītajās teikumu konstrukcijās pieļaujamas kļūdas, kas netraucē saprast runātāju</w:t>
            </w:r>
          </w:p>
        </w:tc>
        <w:tc>
          <w:tcPr>
            <w:tcW w:w="844" w:type="dxa"/>
            <w:shd w:val="clear" w:color="auto" w:fill="auto"/>
          </w:tcPr>
          <w:p w14:paraId="40AA81BE" w14:textId="77777777" w:rsidR="004B5D05" w:rsidRPr="00221828" w:rsidRDefault="004B5D05" w:rsidP="00FE6747">
            <w:pPr>
              <w:jc w:val="center"/>
            </w:pPr>
            <w:r w:rsidRPr="00221828">
              <w:t>4</w:t>
            </w:r>
          </w:p>
        </w:tc>
      </w:tr>
      <w:tr w:rsidR="00221828" w:rsidRPr="00221828" w14:paraId="43A314C7" w14:textId="77777777" w:rsidTr="00FE6747">
        <w:tc>
          <w:tcPr>
            <w:tcW w:w="627" w:type="dxa"/>
            <w:vMerge/>
          </w:tcPr>
          <w:p w14:paraId="02E8F268" w14:textId="77777777" w:rsidR="004B5D05" w:rsidRPr="00221828" w:rsidRDefault="004B5D05" w:rsidP="00FE6747">
            <w:pPr>
              <w:ind w:left="-57" w:right="-57"/>
              <w:jc w:val="center"/>
            </w:pPr>
          </w:p>
        </w:tc>
        <w:tc>
          <w:tcPr>
            <w:tcW w:w="1495" w:type="dxa"/>
            <w:vMerge/>
            <w:shd w:val="clear" w:color="auto" w:fill="auto"/>
          </w:tcPr>
          <w:p w14:paraId="3DA83C66" w14:textId="77777777" w:rsidR="004B5D05" w:rsidRPr="00221828" w:rsidRDefault="004B5D05" w:rsidP="00FE6747"/>
        </w:tc>
        <w:tc>
          <w:tcPr>
            <w:tcW w:w="1701" w:type="dxa"/>
            <w:vMerge/>
            <w:shd w:val="clear" w:color="auto" w:fill="auto"/>
          </w:tcPr>
          <w:p w14:paraId="7A21ECDF" w14:textId="77777777" w:rsidR="004B5D05" w:rsidRPr="00221828" w:rsidRDefault="004B5D05" w:rsidP="00FE6747"/>
        </w:tc>
        <w:tc>
          <w:tcPr>
            <w:tcW w:w="4394" w:type="dxa"/>
            <w:shd w:val="clear" w:color="auto" w:fill="auto"/>
          </w:tcPr>
          <w:p w14:paraId="0289135D" w14:textId="77777777" w:rsidR="004B5D05" w:rsidRPr="00221828" w:rsidRDefault="004B5D05" w:rsidP="00FE6747">
            <w:pPr>
              <w:rPr>
                <w:spacing w:val="-2"/>
              </w:rPr>
            </w:pPr>
            <w:r w:rsidRPr="00221828">
              <w:rPr>
                <w:spacing w:val="-2"/>
              </w:rPr>
              <w:t>Izmanto gan dažas sarežģītas, gan pamatā vienkāršas teikumu konstrukcijas, vērojamas kļūdas gramatikas lietošanā, kas var traucēt saprast runātāju</w:t>
            </w:r>
          </w:p>
        </w:tc>
        <w:tc>
          <w:tcPr>
            <w:tcW w:w="844" w:type="dxa"/>
            <w:shd w:val="clear" w:color="auto" w:fill="auto"/>
          </w:tcPr>
          <w:p w14:paraId="5FB87D12" w14:textId="77777777" w:rsidR="004B5D05" w:rsidRPr="00221828" w:rsidRDefault="004B5D05" w:rsidP="00FE6747">
            <w:pPr>
              <w:jc w:val="center"/>
            </w:pPr>
            <w:r w:rsidRPr="00221828">
              <w:t>3</w:t>
            </w:r>
          </w:p>
        </w:tc>
      </w:tr>
      <w:tr w:rsidR="00221828" w:rsidRPr="00221828" w14:paraId="3B198BB7" w14:textId="77777777" w:rsidTr="00FE6747">
        <w:tc>
          <w:tcPr>
            <w:tcW w:w="627" w:type="dxa"/>
            <w:vMerge/>
          </w:tcPr>
          <w:p w14:paraId="6260DCB9" w14:textId="77777777" w:rsidR="004B5D05" w:rsidRPr="00221828" w:rsidRDefault="004B5D05" w:rsidP="00FE6747">
            <w:pPr>
              <w:ind w:left="-57" w:right="-57"/>
              <w:jc w:val="center"/>
            </w:pPr>
          </w:p>
        </w:tc>
        <w:tc>
          <w:tcPr>
            <w:tcW w:w="1495" w:type="dxa"/>
            <w:vMerge/>
            <w:shd w:val="clear" w:color="auto" w:fill="auto"/>
          </w:tcPr>
          <w:p w14:paraId="39009B85" w14:textId="77777777" w:rsidR="004B5D05" w:rsidRPr="00221828" w:rsidRDefault="004B5D05" w:rsidP="00FE6747"/>
        </w:tc>
        <w:tc>
          <w:tcPr>
            <w:tcW w:w="1701" w:type="dxa"/>
            <w:vMerge/>
            <w:shd w:val="clear" w:color="auto" w:fill="auto"/>
          </w:tcPr>
          <w:p w14:paraId="675B0FE3" w14:textId="77777777" w:rsidR="004B5D05" w:rsidRPr="00221828" w:rsidRDefault="004B5D05" w:rsidP="00FE6747"/>
        </w:tc>
        <w:tc>
          <w:tcPr>
            <w:tcW w:w="4394" w:type="dxa"/>
            <w:shd w:val="clear" w:color="auto" w:fill="auto"/>
          </w:tcPr>
          <w:p w14:paraId="2B7D57C0" w14:textId="77777777" w:rsidR="004B5D05" w:rsidRPr="00221828" w:rsidRDefault="004B5D05" w:rsidP="00FE6747">
            <w:pPr>
              <w:rPr>
                <w:spacing w:val="-2"/>
              </w:rPr>
            </w:pPr>
            <w:r w:rsidRPr="00221828">
              <w:rPr>
                <w:spacing w:val="-2"/>
              </w:rPr>
              <w:t>Pareizi lieto atsevišķas vienkāršas gramatikas konstrukcijas, tomēr sistemātiski kļūdās pamata kategoriju lietošanā</w:t>
            </w:r>
          </w:p>
        </w:tc>
        <w:tc>
          <w:tcPr>
            <w:tcW w:w="844" w:type="dxa"/>
            <w:shd w:val="clear" w:color="auto" w:fill="auto"/>
          </w:tcPr>
          <w:p w14:paraId="029C23E4" w14:textId="77777777" w:rsidR="004B5D05" w:rsidRPr="00221828" w:rsidRDefault="004B5D05" w:rsidP="00FE6747">
            <w:pPr>
              <w:jc w:val="center"/>
            </w:pPr>
            <w:r w:rsidRPr="00221828">
              <w:t>2</w:t>
            </w:r>
          </w:p>
        </w:tc>
      </w:tr>
      <w:tr w:rsidR="00221828" w:rsidRPr="00221828" w14:paraId="5CAA2F5F" w14:textId="77777777" w:rsidTr="00FE6747">
        <w:tc>
          <w:tcPr>
            <w:tcW w:w="627" w:type="dxa"/>
            <w:vMerge/>
          </w:tcPr>
          <w:p w14:paraId="5E11B390" w14:textId="77777777" w:rsidR="004B5D05" w:rsidRPr="00221828" w:rsidRDefault="004B5D05" w:rsidP="00FE6747">
            <w:pPr>
              <w:ind w:left="-57" w:right="-57"/>
              <w:jc w:val="center"/>
            </w:pPr>
          </w:p>
        </w:tc>
        <w:tc>
          <w:tcPr>
            <w:tcW w:w="1495" w:type="dxa"/>
            <w:vMerge/>
            <w:shd w:val="clear" w:color="auto" w:fill="auto"/>
          </w:tcPr>
          <w:p w14:paraId="6822821D" w14:textId="77777777" w:rsidR="004B5D05" w:rsidRPr="00221828" w:rsidRDefault="004B5D05" w:rsidP="00FE6747"/>
        </w:tc>
        <w:tc>
          <w:tcPr>
            <w:tcW w:w="1701" w:type="dxa"/>
            <w:vMerge/>
            <w:shd w:val="clear" w:color="auto" w:fill="auto"/>
          </w:tcPr>
          <w:p w14:paraId="0EE67478" w14:textId="77777777" w:rsidR="004B5D05" w:rsidRPr="00221828" w:rsidRDefault="004B5D05" w:rsidP="00FE6747"/>
        </w:tc>
        <w:tc>
          <w:tcPr>
            <w:tcW w:w="4394" w:type="dxa"/>
            <w:shd w:val="clear" w:color="auto" w:fill="auto"/>
          </w:tcPr>
          <w:p w14:paraId="3A0EE295" w14:textId="77777777" w:rsidR="004B5D05" w:rsidRPr="00221828" w:rsidRDefault="004B5D05" w:rsidP="00FE6747">
            <w:pPr>
              <w:rPr>
                <w:spacing w:val="-2"/>
              </w:rPr>
            </w:pPr>
            <w:r w:rsidRPr="00221828">
              <w:rPr>
                <w:spacing w:val="-2"/>
              </w:rPr>
              <w:t xml:space="preserve">Vājas gramatikas zināšanas, bieži kļūdās būtiskos valodas aspektos, un tas neļauj saprast runātāju </w:t>
            </w:r>
          </w:p>
        </w:tc>
        <w:tc>
          <w:tcPr>
            <w:tcW w:w="844" w:type="dxa"/>
            <w:shd w:val="clear" w:color="auto" w:fill="auto"/>
          </w:tcPr>
          <w:p w14:paraId="68173070" w14:textId="77777777" w:rsidR="004B5D05" w:rsidRPr="00221828" w:rsidRDefault="004B5D05" w:rsidP="00FE6747">
            <w:pPr>
              <w:jc w:val="center"/>
            </w:pPr>
            <w:r w:rsidRPr="00221828">
              <w:t>1</w:t>
            </w:r>
          </w:p>
        </w:tc>
      </w:tr>
      <w:tr w:rsidR="00221828" w:rsidRPr="00221828" w14:paraId="241AECCA" w14:textId="77777777" w:rsidTr="00FE6747">
        <w:tc>
          <w:tcPr>
            <w:tcW w:w="627" w:type="dxa"/>
            <w:vMerge/>
          </w:tcPr>
          <w:p w14:paraId="07E844EE" w14:textId="77777777" w:rsidR="004B5D05" w:rsidRPr="00221828" w:rsidRDefault="004B5D05" w:rsidP="00FE6747">
            <w:pPr>
              <w:ind w:left="-57" w:right="-57"/>
              <w:jc w:val="center"/>
            </w:pPr>
          </w:p>
        </w:tc>
        <w:tc>
          <w:tcPr>
            <w:tcW w:w="1495" w:type="dxa"/>
            <w:vMerge/>
            <w:shd w:val="clear" w:color="auto" w:fill="auto"/>
          </w:tcPr>
          <w:p w14:paraId="74A903C6" w14:textId="77777777" w:rsidR="004B5D05" w:rsidRPr="00221828" w:rsidRDefault="004B5D05" w:rsidP="00FE6747"/>
        </w:tc>
        <w:tc>
          <w:tcPr>
            <w:tcW w:w="1701" w:type="dxa"/>
            <w:vMerge/>
            <w:shd w:val="clear" w:color="auto" w:fill="auto"/>
          </w:tcPr>
          <w:p w14:paraId="1302AE4E" w14:textId="77777777" w:rsidR="004B5D05" w:rsidRPr="00221828" w:rsidRDefault="004B5D05" w:rsidP="00FE6747"/>
        </w:tc>
        <w:tc>
          <w:tcPr>
            <w:tcW w:w="4394" w:type="dxa"/>
            <w:shd w:val="clear" w:color="auto" w:fill="auto"/>
          </w:tcPr>
          <w:p w14:paraId="68E5A50C" w14:textId="77777777" w:rsidR="004B5D05" w:rsidRPr="00221828" w:rsidRDefault="004B5D05" w:rsidP="00FE6747">
            <w:pPr>
              <w:rPr>
                <w:spacing w:val="-2"/>
              </w:rPr>
            </w:pPr>
            <w:r w:rsidRPr="00221828">
              <w:rPr>
                <w:spacing w:val="-2"/>
              </w:rPr>
              <w:t>Gramatikas zināšanas nepietiekamas, lai spētu komunicēt</w:t>
            </w:r>
          </w:p>
        </w:tc>
        <w:tc>
          <w:tcPr>
            <w:tcW w:w="844" w:type="dxa"/>
            <w:shd w:val="clear" w:color="auto" w:fill="auto"/>
          </w:tcPr>
          <w:p w14:paraId="4CF9BED6" w14:textId="77777777" w:rsidR="004B5D05" w:rsidRPr="00221828" w:rsidRDefault="004B5D05" w:rsidP="00FE6747">
            <w:pPr>
              <w:jc w:val="center"/>
            </w:pPr>
            <w:r w:rsidRPr="00221828">
              <w:t>0</w:t>
            </w:r>
          </w:p>
        </w:tc>
      </w:tr>
      <w:tr w:rsidR="00221828" w:rsidRPr="00221828" w14:paraId="0FF6A5EA" w14:textId="77777777" w:rsidTr="00FE6747">
        <w:tc>
          <w:tcPr>
            <w:tcW w:w="627" w:type="dxa"/>
            <w:vMerge/>
          </w:tcPr>
          <w:p w14:paraId="37FABB14" w14:textId="77777777" w:rsidR="004B5D05" w:rsidRPr="00221828" w:rsidRDefault="004B5D05" w:rsidP="00FE6747">
            <w:pPr>
              <w:ind w:left="-57" w:right="-57"/>
              <w:jc w:val="center"/>
            </w:pPr>
          </w:p>
        </w:tc>
        <w:tc>
          <w:tcPr>
            <w:tcW w:w="1495" w:type="dxa"/>
            <w:vMerge/>
            <w:shd w:val="clear" w:color="auto" w:fill="auto"/>
          </w:tcPr>
          <w:p w14:paraId="28E7C2DD" w14:textId="77777777" w:rsidR="004B5D05" w:rsidRPr="00221828" w:rsidRDefault="004B5D05" w:rsidP="00FE6747"/>
        </w:tc>
        <w:tc>
          <w:tcPr>
            <w:tcW w:w="1701" w:type="dxa"/>
            <w:vMerge w:val="restart"/>
            <w:shd w:val="clear" w:color="auto" w:fill="auto"/>
          </w:tcPr>
          <w:p w14:paraId="5E2B4E88" w14:textId="77777777" w:rsidR="004B5D05" w:rsidRPr="00221828" w:rsidRDefault="004B5D05" w:rsidP="00FE6747">
            <w:proofErr w:type="spellStart"/>
            <w:r w:rsidRPr="00221828">
              <w:t>Dialoģiskās</w:t>
            </w:r>
            <w:proofErr w:type="spellEnd"/>
            <w:r w:rsidRPr="00221828">
              <w:t xml:space="preserve"> runas saturs (1. un 3. </w:t>
            </w:r>
            <w:proofErr w:type="spellStart"/>
            <w:r w:rsidRPr="00221828">
              <w:t>uzd</w:t>
            </w:r>
            <w:proofErr w:type="spellEnd"/>
            <w:r w:rsidRPr="00221828">
              <w:t>.)</w:t>
            </w:r>
          </w:p>
        </w:tc>
        <w:tc>
          <w:tcPr>
            <w:tcW w:w="4394" w:type="dxa"/>
            <w:shd w:val="clear" w:color="auto" w:fill="auto"/>
          </w:tcPr>
          <w:p w14:paraId="3E70A4BA" w14:textId="77777777" w:rsidR="004B5D05" w:rsidRPr="00221828" w:rsidRDefault="004B5D05" w:rsidP="00FE6747">
            <w:pPr>
              <w:rPr>
                <w:spacing w:val="-2"/>
              </w:rPr>
            </w:pPr>
            <w:r w:rsidRPr="00221828">
              <w:rPr>
                <w:spacing w:val="-2"/>
              </w:rPr>
              <w:t>Brīvi atbild uz visiem jautājumiem, sniedzot precīzas un izvērstas atbildes</w:t>
            </w:r>
          </w:p>
        </w:tc>
        <w:tc>
          <w:tcPr>
            <w:tcW w:w="844" w:type="dxa"/>
            <w:shd w:val="clear" w:color="auto" w:fill="auto"/>
          </w:tcPr>
          <w:p w14:paraId="026C4DF0" w14:textId="77777777" w:rsidR="004B5D05" w:rsidRPr="00221828" w:rsidRDefault="004B5D05" w:rsidP="00FE6747">
            <w:pPr>
              <w:jc w:val="center"/>
            </w:pPr>
            <w:r w:rsidRPr="00221828">
              <w:t>5</w:t>
            </w:r>
          </w:p>
        </w:tc>
      </w:tr>
      <w:tr w:rsidR="00221828" w:rsidRPr="00221828" w14:paraId="7E85EEC2" w14:textId="77777777" w:rsidTr="00FE6747">
        <w:tc>
          <w:tcPr>
            <w:tcW w:w="627" w:type="dxa"/>
            <w:vMerge/>
          </w:tcPr>
          <w:p w14:paraId="0447BE8E" w14:textId="77777777" w:rsidR="004B5D05" w:rsidRPr="00221828" w:rsidRDefault="004B5D05" w:rsidP="00FE6747">
            <w:pPr>
              <w:ind w:left="-57" w:right="-57"/>
              <w:jc w:val="center"/>
            </w:pPr>
          </w:p>
        </w:tc>
        <w:tc>
          <w:tcPr>
            <w:tcW w:w="1495" w:type="dxa"/>
            <w:vMerge/>
            <w:shd w:val="clear" w:color="auto" w:fill="auto"/>
          </w:tcPr>
          <w:p w14:paraId="4F660F13" w14:textId="77777777" w:rsidR="004B5D05" w:rsidRPr="00221828" w:rsidRDefault="004B5D05" w:rsidP="00FE6747"/>
        </w:tc>
        <w:tc>
          <w:tcPr>
            <w:tcW w:w="1701" w:type="dxa"/>
            <w:vMerge/>
            <w:shd w:val="clear" w:color="auto" w:fill="auto"/>
          </w:tcPr>
          <w:p w14:paraId="195D1C4E" w14:textId="77777777" w:rsidR="004B5D05" w:rsidRPr="00221828" w:rsidRDefault="004B5D05" w:rsidP="00FE6747"/>
        </w:tc>
        <w:tc>
          <w:tcPr>
            <w:tcW w:w="4394" w:type="dxa"/>
            <w:shd w:val="clear" w:color="auto" w:fill="auto"/>
          </w:tcPr>
          <w:p w14:paraId="24138BFE" w14:textId="77777777" w:rsidR="004B5D05" w:rsidRPr="00221828" w:rsidRDefault="004B5D05" w:rsidP="00FE6747">
            <w:pPr>
              <w:rPr>
                <w:spacing w:val="-2"/>
              </w:rPr>
            </w:pPr>
            <w:r w:rsidRPr="00221828">
              <w:rPr>
                <w:spacing w:val="-2"/>
              </w:rPr>
              <w:t>Brīvi atbild uz visiem jautājumiem, sniedzot precīzas un atbilstošas atbildes</w:t>
            </w:r>
          </w:p>
        </w:tc>
        <w:tc>
          <w:tcPr>
            <w:tcW w:w="844" w:type="dxa"/>
            <w:shd w:val="clear" w:color="auto" w:fill="auto"/>
          </w:tcPr>
          <w:p w14:paraId="1CEE56D5" w14:textId="77777777" w:rsidR="004B5D05" w:rsidRPr="00221828" w:rsidRDefault="004B5D05" w:rsidP="00FE6747">
            <w:pPr>
              <w:jc w:val="center"/>
            </w:pPr>
            <w:r w:rsidRPr="00221828">
              <w:t>4</w:t>
            </w:r>
          </w:p>
        </w:tc>
      </w:tr>
      <w:tr w:rsidR="00221828" w:rsidRPr="00221828" w14:paraId="01DD8E92" w14:textId="77777777" w:rsidTr="00FE6747">
        <w:tc>
          <w:tcPr>
            <w:tcW w:w="627" w:type="dxa"/>
            <w:vMerge/>
          </w:tcPr>
          <w:p w14:paraId="73259052" w14:textId="77777777" w:rsidR="004B5D05" w:rsidRPr="00221828" w:rsidRDefault="004B5D05" w:rsidP="00FE6747">
            <w:pPr>
              <w:ind w:left="-57" w:right="-57"/>
              <w:jc w:val="center"/>
            </w:pPr>
          </w:p>
        </w:tc>
        <w:tc>
          <w:tcPr>
            <w:tcW w:w="1495" w:type="dxa"/>
            <w:vMerge/>
            <w:shd w:val="clear" w:color="auto" w:fill="auto"/>
          </w:tcPr>
          <w:p w14:paraId="031E7FC5" w14:textId="77777777" w:rsidR="004B5D05" w:rsidRPr="00221828" w:rsidRDefault="004B5D05" w:rsidP="00FE6747"/>
        </w:tc>
        <w:tc>
          <w:tcPr>
            <w:tcW w:w="1701" w:type="dxa"/>
            <w:vMerge/>
            <w:shd w:val="clear" w:color="auto" w:fill="auto"/>
          </w:tcPr>
          <w:p w14:paraId="44186449" w14:textId="77777777" w:rsidR="004B5D05" w:rsidRPr="00221828" w:rsidRDefault="004B5D05" w:rsidP="00FE6747"/>
        </w:tc>
        <w:tc>
          <w:tcPr>
            <w:tcW w:w="4394" w:type="dxa"/>
            <w:shd w:val="clear" w:color="auto" w:fill="auto"/>
          </w:tcPr>
          <w:p w14:paraId="76CC1571" w14:textId="77777777" w:rsidR="004B5D05" w:rsidRPr="00221828" w:rsidRDefault="004B5D05" w:rsidP="00FE6747">
            <w:pPr>
              <w:rPr>
                <w:spacing w:val="-2"/>
              </w:rPr>
            </w:pPr>
            <w:r w:rsidRPr="00221828">
              <w:rPr>
                <w:spacing w:val="-2"/>
              </w:rPr>
              <w:t>Atbild uz visiem jautājumiem, tomēr ne visas atbildes ir izvērstas un (vai) atbilstošas</w:t>
            </w:r>
          </w:p>
        </w:tc>
        <w:tc>
          <w:tcPr>
            <w:tcW w:w="844" w:type="dxa"/>
            <w:shd w:val="clear" w:color="auto" w:fill="auto"/>
          </w:tcPr>
          <w:p w14:paraId="0E5F877D" w14:textId="77777777" w:rsidR="004B5D05" w:rsidRPr="00221828" w:rsidRDefault="004B5D05" w:rsidP="00FE6747">
            <w:pPr>
              <w:jc w:val="center"/>
            </w:pPr>
            <w:r w:rsidRPr="00221828">
              <w:t>3</w:t>
            </w:r>
          </w:p>
        </w:tc>
      </w:tr>
      <w:tr w:rsidR="00221828" w:rsidRPr="00221828" w14:paraId="2B4EB84B" w14:textId="77777777" w:rsidTr="00FE6747">
        <w:tc>
          <w:tcPr>
            <w:tcW w:w="627" w:type="dxa"/>
            <w:vMerge/>
          </w:tcPr>
          <w:p w14:paraId="2BB32772" w14:textId="77777777" w:rsidR="004B5D05" w:rsidRPr="00221828" w:rsidRDefault="004B5D05" w:rsidP="00FE6747">
            <w:pPr>
              <w:ind w:left="-57" w:right="-57"/>
              <w:jc w:val="center"/>
            </w:pPr>
          </w:p>
        </w:tc>
        <w:tc>
          <w:tcPr>
            <w:tcW w:w="1495" w:type="dxa"/>
            <w:vMerge/>
            <w:shd w:val="clear" w:color="auto" w:fill="auto"/>
          </w:tcPr>
          <w:p w14:paraId="12FD00EF" w14:textId="77777777" w:rsidR="004B5D05" w:rsidRPr="00221828" w:rsidRDefault="004B5D05" w:rsidP="00FE6747"/>
        </w:tc>
        <w:tc>
          <w:tcPr>
            <w:tcW w:w="1701" w:type="dxa"/>
            <w:vMerge/>
            <w:shd w:val="clear" w:color="auto" w:fill="auto"/>
          </w:tcPr>
          <w:p w14:paraId="0F198401" w14:textId="77777777" w:rsidR="004B5D05" w:rsidRPr="00221828" w:rsidRDefault="004B5D05" w:rsidP="00FE6747"/>
        </w:tc>
        <w:tc>
          <w:tcPr>
            <w:tcW w:w="4394" w:type="dxa"/>
            <w:shd w:val="clear" w:color="auto" w:fill="auto"/>
          </w:tcPr>
          <w:p w14:paraId="60E9D029" w14:textId="77777777" w:rsidR="004B5D05" w:rsidRPr="00221828" w:rsidRDefault="004B5D05" w:rsidP="00FE6747">
            <w:pPr>
              <w:rPr>
                <w:spacing w:val="-2"/>
              </w:rPr>
            </w:pPr>
            <w:r w:rsidRPr="00221828">
              <w:rPr>
                <w:spacing w:val="-2"/>
              </w:rPr>
              <w:t>Atbild uz jautājumiem, sniedzot īsas un vienkāršas atbildes, izmantojot iegaumētas frāzes</w:t>
            </w:r>
          </w:p>
        </w:tc>
        <w:tc>
          <w:tcPr>
            <w:tcW w:w="844" w:type="dxa"/>
            <w:shd w:val="clear" w:color="auto" w:fill="auto"/>
          </w:tcPr>
          <w:p w14:paraId="04E39EC6" w14:textId="77777777" w:rsidR="004B5D05" w:rsidRPr="00221828" w:rsidRDefault="004B5D05" w:rsidP="00FE6747">
            <w:pPr>
              <w:jc w:val="center"/>
            </w:pPr>
            <w:r w:rsidRPr="00221828">
              <w:t>2</w:t>
            </w:r>
          </w:p>
        </w:tc>
      </w:tr>
      <w:tr w:rsidR="00221828" w:rsidRPr="00221828" w14:paraId="2107DE44" w14:textId="77777777" w:rsidTr="00FE6747">
        <w:tc>
          <w:tcPr>
            <w:tcW w:w="627" w:type="dxa"/>
            <w:vMerge/>
          </w:tcPr>
          <w:p w14:paraId="0600EF17" w14:textId="77777777" w:rsidR="004B5D05" w:rsidRPr="00221828" w:rsidRDefault="004B5D05" w:rsidP="00FE6747">
            <w:pPr>
              <w:ind w:left="-57" w:right="-57"/>
              <w:jc w:val="center"/>
            </w:pPr>
          </w:p>
        </w:tc>
        <w:tc>
          <w:tcPr>
            <w:tcW w:w="1495" w:type="dxa"/>
            <w:vMerge/>
            <w:shd w:val="clear" w:color="auto" w:fill="auto"/>
          </w:tcPr>
          <w:p w14:paraId="6CE0F0A9" w14:textId="77777777" w:rsidR="004B5D05" w:rsidRPr="00221828" w:rsidRDefault="004B5D05" w:rsidP="00FE6747"/>
        </w:tc>
        <w:tc>
          <w:tcPr>
            <w:tcW w:w="1701" w:type="dxa"/>
            <w:vMerge/>
            <w:shd w:val="clear" w:color="auto" w:fill="auto"/>
          </w:tcPr>
          <w:p w14:paraId="0C7D8327" w14:textId="77777777" w:rsidR="004B5D05" w:rsidRPr="00221828" w:rsidRDefault="004B5D05" w:rsidP="00FE6747"/>
        </w:tc>
        <w:tc>
          <w:tcPr>
            <w:tcW w:w="4394" w:type="dxa"/>
            <w:shd w:val="clear" w:color="auto" w:fill="auto"/>
          </w:tcPr>
          <w:p w14:paraId="461D171B" w14:textId="77777777" w:rsidR="004B5D05" w:rsidRPr="00221828" w:rsidRDefault="004B5D05" w:rsidP="00FE6747">
            <w:pPr>
              <w:rPr>
                <w:spacing w:val="-2"/>
              </w:rPr>
            </w:pPr>
            <w:r w:rsidRPr="00221828">
              <w:rPr>
                <w:spacing w:val="-2"/>
              </w:rPr>
              <w:t>Atbildes nav atbilstošas, neatbild pilnos teikumos, bet tikai ar atsevišķām frāzēm</w:t>
            </w:r>
          </w:p>
        </w:tc>
        <w:tc>
          <w:tcPr>
            <w:tcW w:w="844" w:type="dxa"/>
            <w:shd w:val="clear" w:color="auto" w:fill="auto"/>
          </w:tcPr>
          <w:p w14:paraId="650C3987" w14:textId="77777777" w:rsidR="004B5D05" w:rsidRPr="00221828" w:rsidRDefault="004B5D05" w:rsidP="00FE6747">
            <w:pPr>
              <w:jc w:val="center"/>
            </w:pPr>
            <w:r w:rsidRPr="00221828">
              <w:t>1</w:t>
            </w:r>
          </w:p>
        </w:tc>
      </w:tr>
      <w:tr w:rsidR="00221828" w:rsidRPr="00221828" w14:paraId="7A138953" w14:textId="77777777" w:rsidTr="00FE6747">
        <w:tc>
          <w:tcPr>
            <w:tcW w:w="627" w:type="dxa"/>
            <w:vMerge/>
          </w:tcPr>
          <w:p w14:paraId="45E69199" w14:textId="77777777" w:rsidR="004B5D05" w:rsidRPr="00221828" w:rsidRDefault="004B5D05" w:rsidP="00FE6747">
            <w:pPr>
              <w:ind w:left="-57" w:right="-57"/>
              <w:jc w:val="center"/>
            </w:pPr>
          </w:p>
        </w:tc>
        <w:tc>
          <w:tcPr>
            <w:tcW w:w="1495" w:type="dxa"/>
            <w:vMerge/>
            <w:shd w:val="clear" w:color="auto" w:fill="auto"/>
          </w:tcPr>
          <w:p w14:paraId="396C6B95" w14:textId="77777777" w:rsidR="004B5D05" w:rsidRPr="00221828" w:rsidRDefault="004B5D05" w:rsidP="00FE6747"/>
        </w:tc>
        <w:tc>
          <w:tcPr>
            <w:tcW w:w="1701" w:type="dxa"/>
            <w:vMerge/>
            <w:shd w:val="clear" w:color="auto" w:fill="auto"/>
          </w:tcPr>
          <w:p w14:paraId="0F67F42C" w14:textId="77777777" w:rsidR="004B5D05" w:rsidRPr="00221828" w:rsidRDefault="004B5D05" w:rsidP="00FE6747"/>
        </w:tc>
        <w:tc>
          <w:tcPr>
            <w:tcW w:w="4394" w:type="dxa"/>
            <w:shd w:val="clear" w:color="auto" w:fill="auto"/>
          </w:tcPr>
          <w:p w14:paraId="220EE293" w14:textId="77777777" w:rsidR="004B5D05" w:rsidRPr="00221828" w:rsidRDefault="004B5D05" w:rsidP="00FE6747">
            <w:pPr>
              <w:rPr>
                <w:spacing w:val="-2"/>
              </w:rPr>
            </w:pPr>
            <w:r w:rsidRPr="00221828">
              <w:rPr>
                <w:spacing w:val="-2"/>
              </w:rPr>
              <w:t>Valodas prasmes nav pietiekamas, lai varētu novērtēt</w:t>
            </w:r>
          </w:p>
        </w:tc>
        <w:tc>
          <w:tcPr>
            <w:tcW w:w="844" w:type="dxa"/>
            <w:shd w:val="clear" w:color="auto" w:fill="auto"/>
          </w:tcPr>
          <w:p w14:paraId="3016E9C9" w14:textId="77777777" w:rsidR="004B5D05" w:rsidRPr="00221828" w:rsidRDefault="004B5D05" w:rsidP="00FE6747">
            <w:pPr>
              <w:jc w:val="center"/>
            </w:pPr>
            <w:r w:rsidRPr="00221828">
              <w:t>0</w:t>
            </w:r>
          </w:p>
        </w:tc>
      </w:tr>
      <w:tr w:rsidR="00221828" w:rsidRPr="00221828" w14:paraId="1F196848" w14:textId="77777777" w:rsidTr="00FE6747">
        <w:tc>
          <w:tcPr>
            <w:tcW w:w="627" w:type="dxa"/>
            <w:vMerge/>
          </w:tcPr>
          <w:p w14:paraId="5A883607" w14:textId="77777777" w:rsidR="004B5D05" w:rsidRPr="00221828" w:rsidRDefault="004B5D05" w:rsidP="00FE6747">
            <w:pPr>
              <w:ind w:left="-57" w:right="-57"/>
              <w:jc w:val="center"/>
            </w:pPr>
          </w:p>
        </w:tc>
        <w:tc>
          <w:tcPr>
            <w:tcW w:w="1495" w:type="dxa"/>
            <w:vMerge/>
            <w:shd w:val="clear" w:color="auto" w:fill="auto"/>
          </w:tcPr>
          <w:p w14:paraId="368D9491" w14:textId="77777777" w:rsidR="004B5D05" w:rsidRPr="00221828" w:rsidRDefault="004B5D05" w:rsidP="00FE6747"/>
        </w:tc>
        <w:tc>
          <w:tcPr>
            <w:tcW w:w="1701" w:type="dxa"/>
            <w:vMerge w:val="restart"/>
            <w:shd w:val="clear" w:color="auto" w:fill="auto"/>
          </w:tcPr>
          <w:p w14:paraId="70895956" w14:textId="77777777" w:rsidR="004B5D05" w:rsidRPr="00221828" w:rsidRDefault="004B5D05" w:rsidP="00FE6747">
            <w:proofErr w:type="spellStart"/>
            <w:r w:rsidRPr="00221828">
              <w:t>Monoloģiskās</w:t>
            </w:r>
            <w:proofErr w:type="spellEnd"/>
            <w:r w:rsidRPr="00221828">
              <w:t xml:space="preserve"> runas saturs (2. </w:t>
            </w:r>
            <w:proofErr w:type="spellStart"/>
            <w:r w:rsidRPr="00221828">
              <w:t>uzd</w:t>
            </w:r>
            <w:proofErr w:type="spellEnd"/>
            <w:r w:rsidRPr="00221828">
              <w:t>.)</w:t>
            </w:r>
          </w:p>
        </w:tc>
        <w:tc>
          <w:tcPr>
            <w:tcW w:w="4394" w:type="dxa"/>
            <w:shd w:val="clear" w:color="auto" w:fill="auto"/>
          </w:tcPr>
          <w:p w14:paraId="60353033" w14:textId="77777777" w:rsidR="004B5D05" w:rsidRPr="00221828" w:rsidRDefault="004B5D05" w:rsidP="00FE6747">
            <w:pPr>
              <w:rPr>
                <w:spacing w:val="-2"/>
              </w:rPr>
            </w:pPr>
            <w:r w:rsidRPr="00221828">
              <w:rPr>
                <w:spacing w:val="-2"/>
              </w:rPr>
              <w:t>Sarunā iekļauta visa nepieciešamā informācija, izveidots precīzi strukturēts kopsavilkums, pauž pamatotu un argumentētu viedokli</w:t>
            </w:r>
          </w:p>
        </w:tc>
        <w:tc>
          <w:tcPr>
            <w:tcW w:w="844" w:type="dxa"/>
            <w:shd w:val="clear" w:color="auto" w:fill="auto"/>
          </w:tcPr>
          <w:p w14:paraId="73870D62" w14:textId="77777777" w:rsidR="004B5D05" w:rsidRPr="00221828" w:rsidRDefault="004B5D05" w:rsidP="00FE6747">
            <w:pPr>
              <w:jc w:val="center"/>
            </w:pPr>
            <w:r w:rsidRPr="00221828">
              <w:t>5</w:t>
            </w:r>
          </w:p>
        </w:tc>
      </w:tr>
      <w:tr w:rsidR="00221828" w:rsidRPr="00221828" w14:paraId="17EA6349" w14:textId="77777777" w:rsidTr="00FE6747">
        <w:tc>
          <w:tcPr>
            <w:tcW w:w="627" w:type="dxa"/>
            <w:vMerge/>
          </w:tcPr>
          <w:p w14:paraId="2CC2596A" w14:textId="77777777" w:rsidR="004B5D05" w:rsidRPr="00221828" w:rsidRDefault="004B5D05" w:rsidP="00FE6747">
            <w:pPr>
              <w:ind w:left="-57" w:right="-57"/>
              <w:jc w:val="center"/>
            </w:pPr>
          </w:p>
        </w:tc>
        <w:tc>
          <w:tcPr>
            <w:tcW w:w="1495" w:type="dxa"/>
            <w:vMerge/>
            <w:shd w:val="clear" w:color="auto" w:fill="auto"/>
          </w:tcPr>
          <w:p w14:paraId="36ED0762" w14:textId="77777777" w:rsidR="004B5D05" w:rsidRPr="00221828" w:rsidRDefault="004B5D05" w:rsidP="00FE6747"/>
        </w:tc>
        <w:tc>
          <w:tcPr>
            <w:tcW w:w="1701" w:type="dxa"/>
            <w:vMerge/>
            <w:shd w:val="clear" w:color="auto" w:fill="auto"/>
          </w:tcPr>
          <w:p w14:paraId="3E410634" w14:textId="77777777" w:rsidR="004B5D05" w:rsidRPr="00221828" w:rsidRDefault="004B5D05" w:rsidP="00FE6747"/>
        </w:tc>
        <w:tc>
          <w:tcPr>
            <w:tcW w:w="4394" w:type="dxa"/>
            <w:shd w:val="clear" w:color="auto" w:fill="auto"/>
          </w:tcPr>
          <w:p w14:paraId="5F97DD4B" w14:textId="77777777" w:rsidR="004B5D05" w:rsidRPr="00221828" w:rsidRDefault="004B5D05" w:rsidP="00FE6747">
            <w:pPr>
              <w:rPr>
                <w:spacing w:val="-2"/>
              </w:rPr>
            </w:pPr>
            <w:r w:rsidRPr="00221828">
              <w:rPr>
                <w:spacing w:val="-2"/>
              </w:rPr>
              <w:t>Sarunā iekļauta lielākā daļa no nepieciešamās informācijas, izveidots strukturēts kopsavilkums, pauž argumentētu viedokli</w:t>
            </w:r>
          </w:p>
        </w:tc>
        <w:tc>
          <w:tcPr>
            <w:tcW w:w="844" w:type="dxa"/>
            <w:shd w:val="clear" w:color="auto" w:fill="auto"/>
          </w:tcPr>
          <w:p w14:paraId="60116F5E" w14:textId="77777777" w:rsidR="004B5D05" w:rsidRPr="00221828" w:rsidRDefault="004B5D05" w:rsidP="00FE6747">
            <w:pPr>
              <w:jc w:val="center"/>
            </w:pPr>
            <w:r w:rsidRPr="00221828">
              <w:t>4</w:t>
            </w:r>
          </w:p>
        </w:tc>
      </w:tr>
      <w:tr w:rsidR="00221828" w:rsidRPr="00221828" w14:paraId="79876543" w14:textId="77777777" w:rsidTr="00FE6747">
        <w:tc>
          <w:tcPr>
            <w:tcW w:w="627" w:type="dxa"/>
            <w:vMerge/>
          </w:tcPr>
          <w:p w14:paraId="15EF9DD8" w14:textId="77777777" w:rsidR="004B5D05" w:rsidRPr="00221828" w:rsidRDefault="004B5D05" w:rsidP="00FE6747">
            <w:pPr>
              <w:ind w:left="-57" w:right="-57"/>
              <w:jc w:val="center"/>
            </w:pPr>
          </w:p>
        </w:tc>
        <w:tc>
          <w:tcPr>
            <w:tcW w:w="1495" w:type="dxa"/>
            <w:vMerge/>
            <w:shd w:val="clear" w:color="auto" w:fill="auto"/>
          </w:tcPr>
          <w:p w14:paraId="24873565" w14:textId="77777777" w:rsidR="004B5D05" w:rsidRPr="00221828" w:rsidRDefault="004B5D05" w:rsidP="00FE6747"/>
        </w:tc>
        <w:tc>
          <w:tcPr>
            <w:tcW w:w="1701" w:type="dxa"/>
            <w:vMerge/>
            <w:shd w:val="clear" w:color="auto" w:fill="auto"/>
          </w:tcPr>
          <w:p w14:paraId="721839EE" w14:textId="77777777" w:rsidR="004B5D05" w:rsidRPr="00221828" w:rsidRDefault="004B5D05" w:rsidP="00FE6747"/>
        </w:tc>
        <w:tc>
          <w:tcPr>
            <w:tcW w:w="4394" w:type="dxa"/>
            <w:shd w:val="clear" w:color="auto" w:fill="auto"/>
          </w:tcPr>
          <w:p w14:paraId="2673624A" w14:textId="77777777" w:rsidR="004B5D05" w:rsidRPr="00221828" w:rsidRDefault="004B5D05" w:rsidP="00FE6747">
            <w:pPr>
              <w:rPr>
                <w:spacing w:val="-2"/>
              </w:rPr>
            </w:pPr>
            <w:r w:rsidRPr="00221828">
              <w:rPr>
                <w:spacing w:val="-2"/>
              </w:rPr>
              <w:t xml:space="preserve">Sarunā vienkāršotā veidā iekļauta nepieciešamā informācija, izveidots </w:t>
            </w:r>
            <w:r w:rsidRPr="00221828">
              <w:rPr>
                <w:spacing w:val="-2"/>
              </w:rPr>
              <w:lastRenderedPageBreak/>
              <w:t>kopsavilkums, pauž viedokli, bet ne vienmēr pamato to</w:t>
            </w:r>
          </w:p>
        </w:tc>
        <w:tc>
          <w:tcPr>
            <w:tcW w:w="844" w:type="dxa"/>
            <w:shd w:val="clear" w:color="auto" w:fill="auto"/>
          </w:tcPr>
          <w:p w14:paraId="338E6A0E" w14:textId="77777777" w:rsidR="004B5D05" w:rsidRPr="00221828" w:rsidRDefault="004B5D05" w:rsidP="00FE6747">
            <w:pPr>
              <w:jc w:val="center"/>
            </w:pPr>
            <w:r w:rsidRPr="00221828">
              <w:lastRenderedPageBreak/>
              <w:t>3</w:t>
            </w:r>
          </w:p>
        </w:tc>
      </w:tr>
      <w:tr w:rsidR="00221828" w:rsidRPr="00221828" w14:paraId="3EDEFA7A" w14:textId="77777777" w:rsidTr="00FE6747">
        <w:tc>
          <w:tcPr>
            <w:tcW w:w="627" w:type="dxa"/>
            <w:vMerge/>
          </w:tcPr>
          <w:p w14:paraId="5A44B4CC" w14:textId="77777777" w:rsidR="004B5D05" w:rsidRPr="00221828" w:rsidRDefault="004B5D05" w:rsidP="00FE6747">
            <w:pPr>
              <w:ind w:left="-57" w:right="-57"/>
              <w:jc w:val="center"/>
            </w:pPr>
          </w:p>
        </w:tc>
        <w:tc>
          <w:tcPr>
            <w:tcW w:w="1495" w:type="dxa"/>
            <w:vMerge/>
            <w:shd w:val="clear" w:color="auto" w:fill="auto"/>
          </w:tcPr>
          <w:p w14:paraId="18D8E0E3" w14:textId="77777777" w:rsidR="004B5D05" w:rsidRPr="00221828" w:rsidRDefault="004B5D05" w:rsidP="00FE6747"/>
        </w:tc>
        <w:tc>
          <w:tcPr>
            <w:tcW w:w="1701" w:type="dxa"/>
            <w:vMerge/>
            <w:shd w:val="clear" w:color="auto" w:fill="auto"/>
          </w:tcPr>
          <w:p w14:paraId="533811B8" w14:textId="77777777" w:rsidR="004B5D05" w:rsidRPr="00221828" w:rsidRDefault="004B5D05" w:rsidP="00FE6747"/>
        </w:tc>
        <w:tc>
          <w:tcPr>
            <w:tcW w:w="4394" w:type="dxa"/>
            <w:shd w:val="clear" w:color="auto" w:fill="auto"/>
          </w:tcPr>
          <w:p w14:paraId="290CB4F5" w14:textId="77777777" w:rsidR="004B5D05" w:rsidRPr="00221828" w:rsidRDefault="004B5D05" w:rsidP="00FE6747">
            <w:pPr>
              <w:rPr>
                <w:spacing w:val="-2"/>
              </w:rPr>
            </w:pPr>
            <w:r w:rsidRPr="00221828">
              <w:rPr>
                <w:spacing w:val="-2"/>
              </w:rPr>
              <w:t>Sarunā vienkāršotā veidā sniegta informācija, kas ne vienmēr atbilst konkrētajai tēmai, izveidots vienkāršs kopsavilkums, nepamato viedokli</w:t>
            </w:r>
          </w:p>
        </w:tc>
        <w:tc>
          <w:tcPr>
            <w:tcW w:w="844" w:type="dxa"/>
            <w:shd w:val="clear" w:color="auto" w:fill="auto"/>
          </w:tcPr>
          <w:p w14:paraId="6786F12B" w14:textId="77777777" w:rsidR="004B5D05" w:rsidRPr="00221828" w:rsidRDefault="004B5D05" w:rsidP="00FE6747">
            <w:pPr>
              <w:jc w:val="center"/>
            </w:pPr>
            <w:r w:rsidRPr="00221828">
              <w:t>2</w:t>
            </w:r>
          </w:p>
        </w:tc>
      </w:tr>
      <w:tr w:rsidR="00221828" w:rsidRPr="00221828" w14:paraId="2393B1C4" w14:textId="77777777" w:rsidTr="00FE6747">
        <w:tc>
          <w:tcPr>
            <w:tcW w:w="627" w:type="dxa"/>
            <w:vMerge/>
          </w:tcPr>
          <w:p w14:paraId="0B3BFDD4" w14:textId="77777777" w:rsidR="004B5D05" w:rsidRPr="00221828" w:rsidRDefault="004B5D05" w:rsidP="00FE6747">
            <w:pPr>
              <w:ind w:left="-57" w:right="-57"/>
              <w:jc w:val="center"/>
            </w:pPr>
          </w:p>
        </w:tc>
        <w:tc>
          <w:tcPr>
            <w:tcW w:w="1495" w:type="dxa"/>
            <w:vMerge/>
            <w:shd w:val="clear" w:color="auto" w:fill="auto"/>
          </w:tcPr>
          <w:p w14:paraId="178569E3" w14:textId="77777777" w:rsidR="004B5D05" w:rsidRPr="00221828" w:rsidRDefault="004B5D05" w:rsidP="00FE6747"/>
        </w:tc>
        <w:tc>
          <w:tcPr>
            <w:tcW w:w="1701" w:type="dxa"/>
            <w:vMerge/>
            <w:shd w:val="clear" w:color="auto" w:fill="auto"/>
          </w:tcPr>
          <w:p w14:paraId="743BE1F5" w14:textId="77777777" w:rsidR="004B5D05" w:rsidRPr="00221828" w:rsidRDefault="004B5D05" w:rsidP="00FE6747"/>
        </w:tc>
        <w:tc>
          <w:tcPr>
            <w:tcW w:w="4394" w:type="dxa"/>
            <w:shd w:val="clear" w:color="auto" w:fill="auto"/>
          </w:tcPr>
          <w:p w14:paraId="3858728F" w14:textId="77777777" w:rsidR="004B5D05" w:rsidRPr="00221828" w:rsidRDefault="004B5D05" w:rsidP="00FE6747">
            <w:pPr>
              <w:rPr>
                <w:spacing w:val="-2"/>
              </w:rPr>
            </w:pPr>
            <w:r w:rsidRPr="00221828">
              <w:rPr>
                <w:spacing w:val="-2"/>
              </w:rPr>
              <w:t>Sarunā vienkāršotā veidā sniegta minimāla informācija, kas bieži neatbilst konkrētajai tēmai, izveidots vienkāršs kopsavilkums, nepamato viedokli</w:t>
            </w:r>
          </w:p>
        </w:tc>
        <w:tc>
          <w:tcPr>
            <w:tcW w:w="844" w:type="dxa"/>
            <w:shd w:val="clear" w:color="auto" w:fill="auto"/>
          </w:tcPr>
          <w:p w14:paraId="342FA9D9" w14:textId="77777777" w:rsidR="004B5D05" w:rsidRPr="00221828" w:rsidRDefault="004B5D05" w:rsidP="00FE6747">
            <w:pPr>
              <w:jc w:val="center"/>
            </w:pPr>
            <w:r w:rsidRPr="00221828">
              <w:t>1</w:t>
            </w:r>
          </w:p>
        </w:tc>
      </w:tr>
      <w:tr w:rsidR="004B5D05" w:rsidRPr="00221828" w14:paraId="0AD21F89" w14:textId="77777777" w:rsidTr="00FE6747">
        <w:tc>
          <w:tcPr>
            <w:tcW w:w="627" w:type="dxa"/>
            <w:vMerge/>
          </w:tcPr>
          <w:p w14:paraId="74176E10" w14:textId="77777777" w:rsidR="004B5D05" w:rsidRPr="00221828" w:rsidRDefault="004B5D05" w:rsidP="00FE6747">
            <w:pPr>
              <w:ind w:left="-57" w:right="-57"/>
              <w:jc w:val="center"/>
            </w:pPr>
          </w:p>
        </w:tc>
        <w:tc>
          <w:tcPr>
            <w:tcW w:w="1495" w:type="dxa"/>
            <w:vMerge/>
            <w:shd w:val="clear" w:color="auto" w:fill="auto"/>
          </w:tcPr>
          <w:p w14:paraId="41E64F0D" w14:textId="77777777" w:rsidR="004B5D05" w:rsidRPr="00221828" w:rsidRDefault="004B5D05" w:rsidP="00FE6747"/>
        </w:tc>
        <w:tc>
          <w:tcPr>
            <w:tcW w:w="1701" w:type="dxa"/>
            <w:vMerge/>
            <w:shd w:val="clear" w:color="auto" w:fill="auto"/>
          </w:tcPr>
          <w:p w14:paraId="3B738DA6" w14:textId="77777777" w:rsidR="004B5D05" w:rsidRPr="00221828" w:rsidRDefault="004B5D05" w:rsidP="00FE6747"/>
        </w:tc>
        <w:tc>
          <w:tcPr>
            <w:tcW w:w="4394" w:type="dxa"/>
            <w:shd w:val="clear" w:color="auto" w:fill="auto"/>
          </w:tcPr>
          <w:p w14:paraId="5B0DF0AB" w14:textId="77777777" w:rsidR="004B5D05" w:rsidRPr="00221828" w:rsidRDefault="004B5D05" w:rsidP="00FE6747">
            <w:pPr>
              <w:rPr>
                <w:spacing w:val="-2"/>
              </w:rPr>
            </w:pPr>
            <w:r w:rsidRPr="00221828">
              <w:rPr>
                <w:spacing w:val="-2"/>
              </w:rPr>
              <w:t>Valodas prasmes nav pietiekamas, lai varētu novērtēt</w:t>
            </w:r>
          </w:p>
        </w:tc>
        <w:tc>
          <w:tcPr>
            <w:tcW w:w="844" w:type="dxa"/>
            <w:shd w:val="clear" w:color="auto" w:fill="auto"/>
          </w:tcPr>
          <w:p w14:paraId="40D6C862" w14:textId="77777777" w:rsidR="004B5D05" w:rsidRPr="00221828" w:rsidRDefault="004B5D05" w:rsidP="00FE6747">
            <w:pPr>
              <w:jc w:val="center"/>
            </w:pPr>
            <w:r w:rsidRPr="00221828">
              <w:t>0"</w:t>
            </w:r>
          </w:p>
        </w:tc>
      </w:tr>
    </w:tbl>
    <w:p w14:paraId="3A108CA2" w14:textId="77777777" w:rsidR="004B5D05" w:rsidRPr="00221828" w:rsidRDefault="004B5D05" w:rsidP="004B5D05">
      <w:pPr>
        <w:ind w:firstLine="720"/>
        <w:jc w:val="both"/>
        <w:rPr>
          <w:sz w:val="28"/>
          <w:szCs w:val="28"/>
        </w:rPr>
      </w:pPr>
    </w:p>
    <w:p w14:paraId="27EFEFBB" w14:textId="77777777" w:rsidR="004B5D05" w:rsidRPr="00221828" w:rsidRDefault="004B5D05" w:rsidP="004B5D05">
      <w:pPr>
        <w:ind w:firstLine="720"/>
        <w:jc w:val="both"/>
        <w:rPr>
          <w:sz w:val="28"/>
          <w:szCs w:val="28"/>
        </w:rPr>
      </w:pPr>
    </w:p>
    <w:p w14:paraId="3ACC9A59" w14:textId="77777777" w:rsidR="004B5D05" w:rsidRPr="00221828" w:rsidRDefault="004B5D05" w:rsidP="004B5D05">
      <w:pPr>
        <w:ind w:firstLine="720"/>
        <w:jc w:val="both"/>
        <w:rPr>
          <w:sz w:val="28"/>
          <w:szCs w:val="28"/>
        </w:rPr>
      </w:pPr>
    </w:p>
    <w:p w14:paraId="564A11C3" w14:textId="77777777" w:rsidR="004B5D05" w:rsidRPr="00221828" w:rsidRDefault="004B5D05" w:rsidP="004B5D05">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221828">
        <w:rPr>
          <w:rFonts w:ascii="Times New Roman" w:hAnsi="Times New Roman" w:cs="Times New Roman"/>
          <w:color w:val="auto"/>
          <w:sz w:val="28"/>
          <w:szCs w:val="28"/>
          <w:lang w:val="de-DE"/>
        </w:rPr>
        <w:t>Ministru prezidents</w:t>
      </w:r>
      <w:r w:rsidRPr="00221828">
        <w:rPr>
          <w:rFonts w:ascii="Times New Roman" w:hAnsi="Times New Roman" w:cs="Times New Roman"/>
          <w:color w:val="auto"/>
          <w:sz w:val="28"/>
          <w:szCs w:val="28"/>
          <w:lang w:val="de-DE"/>
        </w:rPr>
        <w:tab/>
      </w:r>
      <w:r w:rsidRPr="00221828">
        <w:rPr>
          <w:rFonts w:ascii="Times New Roman" w:eastAsia="Calibri" w:hAnsi="Times New Roman" w:cs="Times New Roman"/>
          <w:color w:val="auto"/>
          <w:sz w:val="28"/>
          <w:szCs w:val="28"/>
          <w:lang w:val="de-DE"/>
        </w:rPr>
        <w:t>A. </w:t>
      </w:r>
      <w:r w:rsidRPr="00221828">
        <w:rPr>
          <w:rFonts w:ascii="Times New Roman" w:hAnsi="Times New Roman" w:cs="Times New Roman"/>
          <w:color w:val="auto"/>
          <w:sz w:val="28"/>
          <w:szCs w:val="28"/>
          <w:lang w:val="de-DE"/>
        </w:rPr>
        <w:t>K. Kariņš</w:t>
      </w:r>
    </w:p>
    <w:p w14:paraId="72983FFA" w14:textId="77777777" w:rsidR="004B5D05" w:rsidRPr="00221828" w:rsidRDefault="004B5D05" w:rsidP="004B5D05">
      <w:pPr>
        <w:pStyle w:val="Body"/>
        <w:spacing w:after="0" w:line="240" w:lineRule="auto"/>
        <w:ind w:firstLine="720"/>
        <w:jc w:val="both"/>
        <w:rPr>
          <w:rFonts w:ascii="Times New Roman" w:hAnsi="Times New Roman" w:cs="Times New Roman"/>
          <w:color w:val="auto"/>
          <w:sz w:val="28"/>
          <w:szCs w:val="28"/>
          <w:lang w:val="de-DE"/>
        </w:rPr>
      </w:pPr>
    </w:p>
    <w:p w14:paraId="55DB475D" w14:textId="77777777" w:rsidR="004B5D05" w:rsidRPr="00221828" w:rsidRDefault="004B5D05" w:rsidP="004B5D05">
      <w:pPr>
        <w:pStyle w:val="Body"/>
        <w:spacing w:after="0" w:line="240" w:lineRule="auto"/>
        <w:ind w:firstLine="720"/>
        <w:jc w:val="both"/>
        <w:rPr>
          <w:rFonts w:ascii="Times New Roman" w:hAnsi="Times New Roman" w:cs="Times New Roman"/>
          <w:color w:val="auto"/>
          <w:sz w:val="28"/>
          <w:szCs w:val="28"/>
          <w:lang w:val="de-DE"/>
        </w:rPr>
      </w:pPr>
    </w:p>
    <w:p w14:paraId="584DAA34" w14:textId="77777777" w:rsidR="004B5D05" w:rsidRPr="00221828" w:rsidRDefault="004B5D05" w:rsidP="004B5D05">
      <w:pPr>
        <w:pStyle w:val="Body"/>
        <w:spacing w:after="0" w:line="240" w:lineRule="auto"/>
        <w:ind w:firstLine="720"/>
        <w:jc w:val="both"/>
        <w:rPr>
          <w:rFonts w:ascii="Times New Roman" w:hAnsi="Times New Roman" w:cs="Times New Roman"/>
          <w:color w:val="auto"/>
          <w:sz w:val="28"/>
          <w:szCs w:val="28"/>
          <w:lang w:val="de-DE"/>
        </w:rPr>
      </w:pPr>
    </w:p>
    <w:p w14:paraId="36876A8D" w14:textId="77777777" w:rsidR="004B5D05" w:rsidRPr="00221828" w:rsidRDefault="004B5D05" w:rsidP="004B5D05">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221828">
        <w:rPr>
          <w:rFonts w:ascii="Times New Roman" w:hAnsi="Times New Roman" w:cs="Times New Roman"/>
          <w:color w:val="auto"/>
          <w:sz w:val="28"/>
          <w:szCs w:val="28"/>
          <w:lang w:val="de-DE"/>
        </w:rPr>
        <w:t>Izglītības un zinātnes ministre</w:t>
      </w:r>
      <w:r w:rsidRPr="00221828">
        <w:rPr>
          <w:rFonts w:ascii="Times New Roman" w:hAnsi="Times New Roman" w:cs="Times New Roman"/>
          <w:color w:val="auto"/>
          <w:sz w:val="28"/>
          <w:szCs w:val="28"/>
          <w:lang w:val="de-DE"/>
        </w:rPr>
        <w:tab/>
        <w:t>I. Šuplinska</w:t>
      </w:r>
    </w:p>
    <w:sectPr w:rsidR="004B5D05" w:rsidRPr="00221828" w:rsidSect="00EE016E">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07AC" w16cex:dateUtc="2020-06-19T06:45:00Z"/>
  <w16cex:commentExtensible w16cex:durableId="229707CD" w16cex:dateUtc="2020-06-19T06:45:00Z"/>
  <w16cex:commentExtensible w16cex:durableId="22970A28" w16cex:dateUtc="2020-06-19T06:55:00Z"/>
  <w16cex:commentExtensible w16cex:durableId="2297081C" w16cex:dateUtc="2020-06-19T06:47:00Z"/>
  <w16cex:commentExtensible w16cex:durableId="22970AD4" w16cex:dateUtc="2020-06-19T06: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A0E0" w14:textId="77777777" w:rsidR="005C1F32" w:rsidRDefault="005C1F32">
      <w:r>
        <w:separator/>
      </w:r>
    </w:p>
  </w:endnote>
  <w:endnote w:type="continuationSeparator" w:id="0">
    <w:p w14:paraId="1AF7A0E1" w14:textId="77777777" w:rsidR="005C1F32" w:rsidRDefault="005C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D077" w14:textId="77777777" w:rsidR="005C1F32" w:rsidRPr="00EE016E" w:rsidRDefault="005C1F32" w:rsidP="00EE016E">
    <w:pPr>
      <w:pStyle w:val="Footer"/>
      <w:rPr>
        <w:sz w:val="16"/>
        <w:szCs w:val="16"/>
      </w:rPr>
    </w:pPr>
    <w:r>
      <w:rPr>
        <w:sz w:val="16"/>
        <w:szCs w:val="16"/>
      </w:rPr>
      <w:t>N0891_0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7384" w14:textId="4C1B87A1" w:rsidR="005C1F32" w:rsidRPr="00EE016E" w:rsidRDefault="005C1F32">
    <w:pPr>
      <w:pStyle w:val="Footer"/>
      <w:rPr>
        <w:sz w:val="16"/>
        <w:szCs w:val="16"/>
      </w:rPr>
    </w:pPr>
    <w:r>
      <w:rPr>
        <w:sz w:val="16"/>
        <w:szCs w:val="16"/>
      </w:rPr>
      <w:t>N0891_0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7A0DE" w14:textId="77777777" w:rsidR="005C1F32" w:rsidRDefault="005C1F32">
      <w:r>
        <w:separator/>
      </w:r>
    </w:p>
  </w:footnote>
  <w:footnote w:type="continuationSeparator" w:id="0">
    <w:p w14:paraId="1AF7A0DF" w14:textId="77777777" w:rsidR="005C1F32" w:rsidRDefault="005C1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A0E2" w14:textId="77777777" w:rsidR="005C1F32" w:rsidRDefault="005C1F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F7A0E3" w14:textId="77777777" w:rsidR="005C1F32" w:rsidRDefault="005C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A0E4" w14:textId="77777777" w:rsidR="005C1F32" w:rsidRDefault="005C1F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F7A0E5" w14:textId="77777777" w:rsidR="005C1F32" w:rsidRDefault="005C1F32" w:rsidP="006F4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A0E8" w14:textId="0DCBB1A6" w:rsidR="005C1F32" w:rsidRDefault="005C1F32">
    <w:pPr>
      <w:pStyle w:val="Header"/>
    </w:pPr>
  </w:p>
  <w:p w14:paraId="471097C0" w14:textId="77777777" w:rsidR="005C1F32" w:rsidRDefault="005C1F32">
    <w:pPr>
      <w:pStyle w:val="Header"/>
    </w:pPr>
    <w:r>
      <w:rPr>
        <w:noProof/>
      </w:rPr>
      <w:drawing>
        <wp:inline distT="0" distB="0" distL="0" distR="0" wp14:anchorId="629A744B" wp14:editId="5A6C4F6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0F49"/>
    <w:multiLevelType w:val="hybridMultilevel"/>
    <w:tmpl w:val="CBA86F26"/>
    <w:lvl w:ilvl="0" w:tplc="026C2D50">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8CD37DE"/>
    <w:multiLevelType w:val="hybridMultilevel"/>
    <w:tmpl w:val="FD206740"/>
    <w:lvl w:ilvl="0" w:tplc="0B1EE6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92164"/>
    <w:multiLevelType w:val="hybridMultilevel"/>
    <w:tmpl w:val="960A9BB8"/>
    <w:lvl w:ilvl="0" w:tplc="D042F8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A26694"/>
    <w:multiLevelType w:val="hybridMultilevel"/>
    <w:tmpl w:val="D0B653DA"/>
    <w:lvl w:ilvl="0" w:tplc="295ABBB6">
      <w:start w:val="1"/>
      <w:numFmt w:val="decimal"/>
      <w:lvlText w:val="%1."/>
      <w:lvlJc w:val="left"/>
      <w:pPr>
        <w:ind w:left="720" w:hanging="360"/>
      </w:pPr>
      <w:rPr>
        <w:rFonts w:hint="default"/>
        <w:b w:val="0"/>
        <w:bCs w:val="0"/>
      </w:rPr>
    </w:lvl>
    <w:lvl w:ilvl="1" w:tplc="04090019">
      <w:start w:val="1"/>
      <w:numFmt w:val="lowerLetter"/>
      <w:lvlText w:val="%2."/>
      <w:lvlJc w:val="left"/>
      <w:pPr>
        <w:ind w:left="135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411A0"/>
    <w:multiLevelType w:val="hybridMultilevel"/>
    <w:tmpl w:val="D0B653DA"/>
    <w:lvl w:ilvl="0" w:tplc="295ABBB6">
      <w:start w:val="1"/>
      <w:numFmt w:val="decimal"/>
      <w:lvlText w:val="%1."/>
      <w:lvlJc w:val="left"/>
      <w:pPr>
        <w:ind w:left="720" w:hanging="360"/>
      </w:pPr>
      <w:rPr>
        <w:rFonts w:hint="default"/>
        <w:b w:val="0"/>
        <w:bCs w:val="0"/>
      </w:rPr>
    </w:lvl>
    <w:lvl w:ilvl="1" w:tplc="04090019">
      <w:start w:val="1"/>
      <w:numFmt w:val="lowerLetter"/>
      <w:lvlText w:val="%2."/>
      <w:lvlJc w:val="left"/>
      <w:pPr>
        <w:ind w:left="135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469FA"/>
    <w:multiLevelType w:val="hybridMultilevel"/>
    <w:tmpl w:val="D0B653DA"/>
    <w:lvl w:ilvl="0" w:tplc="295ABBB6">
      <w:start w:val="1"/>
      <w:numFmt w:val="decimal"/>
      <w:lvlText w:val="%1."/>
      <w:lvlJc w:val="left"/>
      <w:pPr>
        <w:ind w:left="720" w:hanging="360"/>
      </w:pPr>
      <w:rPr>
        <w:rFonts w:hint="default"/>
        <w:b w:val="0"/>
        <w:bCs w:val="0"/>
      </w:rPr>
    </w:lvl>
    <w:lvl w:ilvl="1" w:tplc="04090019">
      <w:start w:val="1"/>
      <w:numFmt w:val="lowerLetter"/>
      <w:lvlText w:val="%2."/>
      <w:lvlJc w:val="left"/>
      <w:pPr>
        <w:ind w:left="135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E789D"/>
    <w:multiLevelType w:val="hybridMultilevel"/>
    <w:tmpl w:val="D0B653DA"/>
    <w:lvl w:ilvl="0" w:tplc="295ABBB6">
      <w:start w:val="1"/>
      <w:numFmt w:val="decimal"/>
      <w:lvlText w:val="%1."/>
      <w:lvlJc w:val="left"/>
      <w:pPr>
        <w:ind w:left="720" w:hanging="360"/>
      </w:pPr>
      <w:rPr>
        <w:rFonts w:hint="default"/>
        <w:b w:val="0"/>
        <w:bCs w:val="0"/>
      </w:rPr>
    </w:lvl>
    <w:lvl w:ilvl="1" w:tplc="04090019">
      <w:start w:val="1"/>
      <w:numFmt w:val="lowerLetter"/>
      <w:lvlText w:val="%2."/>
      <w:lvlJc w:val="left"/>
      <w:pPr>
        <w:ind w:left="135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6D"/>
    <w:rsid w:val="00000DDE"/>
    <w:rsid w:val="00004E35"/>
    <w:rsid w:val="00011014"/>
    <w:rsid w:val="000157BF"/>
    <w:rsid w:val="00020D20"/>
    <w:rsid w:val="00020D7C"/>
    <w:rsid w:val="0002726D"/>
    <w:rsid w:val="00031B85"/>
    <w:rsid w:val="0003227D"/>
    <w:rsid w:val="00035829"/>
    <w:rsid w:val="0003721C"/>
    <w:rsid w:val="0004574D"/>
    <w:rsid w:val="00045BE2"/>
    <w:rsid w:val="00047DE4"/>
    <w:rsid w:val="00051B88"/>
    <w:rsid w:val="0005524E"/>
    <w:rsid w:val="00057BC7"/>
    <w:rsid w:val="00065988"/>
    <w:rsid w:val="0007086B"/>
    <w:rsid w:val="0007162E"/>
    <w:rsid w:val="00073BEE"/>
    <w:rsid w:val="000752CA"/>
    <w:rsid w:val="00087737"/>
    <w:rsid w:val="00092694"/>
    <w:rsid w:val="00094512"/>
    <w:rsid w:val="000953AD"/>
    <w:rsid w:val="00095C02"/>
    <w:rsid w:val="000B094B"/>
    <w:rsid w:val="000D11DA"/>
    <w:rsid w:val="000E302F"/>
    <w:rsid w:val="000E377A"/>
    <w:rsid w:val="000F2CD1"/>
    <w:rsid w:val="000F4241"/>
    <w:rsid w:val="000F75A1"/>
    <w:rsid w:val="001040C1"/>
    <w:rsid w:val="00105E16"/>
    <w:rsid w:val="00107C91"/>
    <w:rsid w:val="00107DF6"/>
    <w:rsid w:val="001173FA"/>
    <w:rsid w:val="00117A6C"/>
    <w:rsid w:val="00130032"/>
    <w:rsid w:val="001307DF"/>
    <w:rsid w:val="00133480"/>
    <w:rsid w:val="00134AC7"/>
    <w:rsid w:val="00134F05"/>
    <w:rsid w:val="00136ECA"/>
    <w:rsid w:val="0014646D"/>
    <w:rsid w:val="00160AD7"/>
    <w:rsid w:val="001621D2"/>
    <w:rsid w:val="00166F8C"/>
    <w:rsid w:val="00177CA0"/>
    <w:rsid w:val="001807EB"/>
    <w:rsid w:val="001912C9"/>
    <w:rsid w:val="00193D7B"/>
    <w:rsid w:val="001A0830"/>
    <w:rsid w:val="001A4287"/>
    <w:rsid w:val="001B02CA"/>
    <w:rsid w:val="001B4718"/>
    <w:rsid w:val="001C53D1"/>
    <w:rsid w:val="001C61AC"/>
    <w:rsid w:val="001C6477"/>
    <w:rsid w:val="001D2DAD"/>
    <w:rsid w:val="001D5112"/>
    <w:rsid w:val="001D732F"/>
    <w:rsid w:val="001E0A9E"/>
    <w:rsid w:val="001E1F96"/>
    <w:rsid w:val="001E42A4"/>
    <w:rsid w:val="001E79F2"/>
    <w:rsid w:val="001F0E85"/>
    <w:rsid w:val="001F30E6"/>
    <w:rsid w:val="001F4AF3"/>
    <w:rsid w:val="00201D97"/>
    <w:rsid w:val="00203CDC"/>
    <w:rsid w:val="00204657"/>
    <w:rsid w:val="002067C3"/>
    <w:rsid w:val="00221828"/>
    <w:rsid w:val="00223095"/>
    <w:rsid w:val="002270FB"/>
    <w:rsid w:val="00231C1F"/>
    <w:rsid w:val="00234960"/>
    <w:rsid w:val="00237F39"/>
    <w:rsid w:val="00241780"/>
    <w:rsid w:val="002423A3"/>
    <w:rsid w:val="0024461B"/>
    <w:rsid w:val="00244F32"/>
    <w:rsid w:val="00245A7D"/>
    <w:rsid w:val="002468F2"/>
    <w:rsid w:val="002477AE"/>
    <w:rsid w:val="002514FF"/>
    <w:rsid w:val="00253200"/>
    <w:rsid w:val="00261DC1"/>
    <w:rsid w:val="00270AB2"/>
    <w:rsid w:val="0027554B"/>
    <w:rsid w:val="00275FC7"/>
    <w:rsid w:val="002772B6"/>
    <w:rsid w:val="0028238E"/>
    <w:rsid w:val="002828E3"/>
    <w:rsid w:val="00295E8B"/>
    <w:rsid w:val="002A2571"/>
    <w:rsid w:val="002A33AC"/>
    <w:rsid w:val="002A49C9"/>
    <w:rsid w:val="002A5C30"/>
    <w:rsid w:val="002A5D73"/>
    <w:rsid w:val="002B15B8"/>
    <w:rsid w:val="002B260A"/>
    <w:rsid w:val="002B30AF"/>
    <w:rsid w:val="002B61AF"/>
    <w:rsid w:val="002B7463"/>
    <w:rsid w:val="002C0AEA"/>
    <w:rsid w:val="002C2418"/>
    <w:rsid w:val="002C3E02"/>
    <w:rsid w:val="002C5D81"/>
    <w:rsid w:val="002C70A1"/>
    <w:rsid w:val="002D131D"/>
    <w:rsid w:val="002D38F5"/>
    <w:rsid w:val="002D4C21"/>
    <w:rsid w:val="002F1535"/>
    <w:rsid w:val="002F213F"/>
    <w:rsid w:val="002F3196"/>
    <w:rsid w:val="002F4278"/>
    <w:rsid w:val="002F5313"/>
    <w:rsid w:val="002F796E"/>
    <w:rsid w:val="00307884"/>
    <w:rsid w:val="00310059"/>
    <w:rsid w:val="0031584E"/>
    <w:rsid w:val="00320A7D"/>
    <w:rsid w:val="00324AE0"/>
    <w:rsid w:val="00336A80"/>
    <w:rsid w:val="00336DF6"/>
    <w:rsid w:val="00337929"/>
    <w:rsid w:val="003421FE"/>
    <w:rsid w:val="00351B8C"/>
    <w:rsid w:val="00353E66"/>
    <w:rsid w:val="0035469F"/>
    <w:rsid w:val="0035770F"/>
    <w:rsid w:val="0036082C"/>
    <w:rsid w:val="00361273"/>
    <w:rsid w:val="0036227A"/>
    <w:rsid w:val="00366DDB"/>
    <w:rsid w:val="00367D17"/>
    <w:rsid w:val="00372031"/>
    <w:rsid w:val="0037451B"/>
    <w:rsid w:val="00375D77"/>
    <w:rsid w:val="00377E74"/>
    <w:rsid w:val="00384229"/>
    <w:rsid w:val="00384BFD"/>
    <w:rsid w:val="00385A04"/>
    <w:rsid w:val="0039035B"/>
    <w:rsid w:val="00394C75"/>
    <w:rsid w:val="003A01DC"/>
    <w:rsid w:val="003A294F"/>
    <w:rsid w:val="003A5825"/>
    <w:rsid w:val="003A64CE"/>
    <w:rsid w:val="003B6DD3"/>
    <w:rsid w:val="003C3D61"/>
    <w:rsid w:val="003D0613"/>
    <w:rsid w:val="003D45F3"/>
    <w:rsid w:val="003D74E1"/>
    <w:rsid w:val="003D7ABA"/>
    <w:rsid w:val="003E0104"/>
    <w:rsid w:val="003E1327"/>
    <w:rsid w:val="003E1433"/>
    <w:rsid w:val="003E2D80"/>
    <w:rsid w:val="003E4D22"/>
    <w:rsid w:val="003E6E5F"/>
    <w:rsid w:val="003F2E82"/>
    <w:rsid w:val="00415735"/>
    <w:rsid w:val="00416A5B"/>
    <w:rsid w:val="00417068"/>
    <w:rsid w:val="00417308"/>
    <w:rsid w:val="00417AFE"/>
    <w:rsid w:val="004276C0"/>
    <w:rsid w:val="00430138"/>
    <w:rsid w:val="004326C2"/>
    <w:rsid w:val="0044214D"/>
    <w:rsid w:val="004449EE"/>
    <w:rsid w:val="00453C87"/>
    <w:rsid w:val="0045452A"/>
    <w:rsid w:val="004548B9"/>
    <w:rsid w:val="00455808"/>
    <w:rsid w:val="00456185"/>
    <w:rsid w:val="00456683"/>
    <w:rsid w:val="00457A34"/>
    <w:rsid w:val="00457FDE"/>
    <w:rsid w:val="00460019"/>
    <w:rsid w:val="0046058B"/>
    <w:rsid w:val="00463522"/>
    <w:rsid w:val="00465671"/>
    <w:rsid w:val="00465EB9"/>
    <w:rsid w:val="00466E0B"/>
    <w:rsid w:val="00467BB7"/>
    <w:rsid w:val="00471C9B"/>
    <w:rsid w:val="00477541"/>
    <w:rsid w:val="00477D22"/>
    <w:rsid w:val="00484589"/>
    <w:rsid w:val="00490E21"/>
    <w:rsid w:val="0049263C"/>
    <w:rsid w:val="004933B5"/>
    <w:rsid w:val="00493A78"/>
    <w:rsid w:val="00496E06"/>
    <w:rsid w:val="004978EA"/>
    <w:rsid w:val="004A0C7B"/>
    <w:rsid w:val="004A4E15"/>
    <w:rsid w:val="004A4F10"/>
    <w:rsid w:val="004B001B"/>
    <w:rsid w:val="004B08B3"/>
    <w:rsid w:val="004B2BE9"/>
    <w:rsid w:val="004B45CD"/>
    <w:rsid w:val="004B4891"/>
    <w:rsid w:val="004B4A8A"/>
    <w:rsid w:val="004B5D05"/>
    <w:rsid w:val="004B70C2"/>
    <w:rsid w:val="004C1E23"/>
    <w:rsid w:val="004C2E5C"/>
    <w:rsid w:val="004C3C1E"/>
    <w:rsid w:val="004D0536"/>
    <w:rsid w:val="004D4305"/>
    <w:rsid w:val="004E25A9"/>
    <w:rsid w:val="004E2831"/>
    <w:rsid w:val="004F1542"/>
    <w:rsid w:val="004F1D16"/>
    <w:rsid w:val="004F23E2"/>
    <w:rsid w:val="004F325F"/>
    <w:rsid w:val="00501EBA"/>
    <w:rsid w:val="00506777"/>
    <w:rsid w:val="00510A6B"/>
    <w:rsid w:val="0052127C"/>
    <w:rsid w:val="00521E12"/>
    <w:rsid w:val="00522DEB"/>
    <w:rsid w:val="00523D9B"/>
    <w:rsid w:val="005275F4"/>
    <w:rsid w:val="0053005F"/>
    <w:rsid w:val="00535A26"/>
    <w:rsid w:val="00535F3B"/>
    <w:rsid w:val="00541DD3"/>
    <w:rsid w:val="005421C2"/>
    <w:rsid w:val="00544C21"/>
    <w:rsid w:val="00547D49"/>
    <w:rsid w:val="005649FE"/>
    <w:rsid w:val="00565AA0"/>
    <w:rsid w:val="00566C75"/>
    <w:rsid w:val="00570F14"/>
    <w:rsid w:val="00572E2E"/>
    <w:rsid w:val="00574719"/>
    <w:rsid w:val="00576167"/>
    <w:rsid w:val="00576352"/>
    <w:rsid w:val="00595BA9"/>
    <w:rsid w:val="005961EB"/>
    <w:rsid w:val="005A3D45"/>
    <w:rsid w:val="005A5BD2"/>
    <w:rsid w:val="005B0A80"/>
    <w:rsid w:val="005B755A"/>
    <w:rsid w:val="005C0B58"/>
    <w:rsid w:val="005C1F32"/>
    <w:rsid w:val="005C7FCA"/>
    <w:rsid w:val="005D0247"/>
    <w:rsid w:val="005D428B"/>
    <w:rsid w:val="005E410D"/>
    <w:rsid w:val="005E66D3"/>
    <w:rsid w:val="005E67C1"/>
    <w:rsid w:val="005E6860"/>
    <w:rsid w:val="005F71AB"/>
    <w:rsid w:val="006034B3"/>
    <w:rsid w:val="00610F0F"/>
    <w:rsid w:val="00613F35"/>
    <w:rsid w:val="00625C9E"/>
    <w:rsid w:val="00625F42"/>
    <w:rsid w:val="00627359"/>
    <w:rsid w:val="00630380"/>
    <w:rsid w:val="00630D4F"/>
    <w:rsid w:val="00631539"/>
    <w:rsid w:val="00633FC1"/>
    <w:rsid w:val="006368F8"/>
    <w:rsid w:val="00636E8A"/>
    <w:rsid w:val="00657E9F"/>
    <w:rsid w:val="00664B76"/>
    <w:rsid w:val="00667F59"/>
    <w:rsid w:val="006700D3"/>
    <w:rsid w:val="00676816"/>
    <w:rsid w:val="00683FE3"/>
    <w:rsid w:val="00695BE2"/>
    <w:rsid w:val="006962D7"/>
    <w:rsid w:val="006A04CD"/>
    <w:rsid w:val="006A6636"/>
    <w:rsid w:val="006C04E1"/>
    <w:rsid w:val="006C3E29"/>
    <w:rsid w:val="006D0FD2"/>
    <w:rsid w:val="006D7443"/>
    <w:rsid w:val="006E4E3A"/>
    <w:rsid w:val="006F2357"/>
    <w:rsid w:val="006F4583"/>
    <w:rsid w:val="007107DA"/>
    <w:rsid w:val="0071187D"/>
    <w:rsid w:val="00726167"/>
    <w:rsid w:val="00727147"/>
    <w:rsid w:val="00727385"/>
    <w:rsid w:val="0073490B"/>
    <w:rsid w:val="0073621F"/>
    <w:rsid w:val="0073642D"/>
    <w:rsid w:val="00745519"/>
    <w:rsid w:val="007560ED"/>
    <w:rsid w:val="0076167E"/>
    <w:rsid w:val="0076178D"/>
    <w:rsid w:val="0076391D"/>
    <w:rsid w:val="0077410E"/>
    <w:rsid w:val="00777951"/>
    <w:rsid w:val="00780484"/>
    <w:rsid w:val="0078206A"/>
    <w:rsid w:val="00785884"/>
    <w:rsid w:val="00786D8C"/>
    <w:rsid w:val="0079038C"/>
    <w:rsid w:val="0079133E"/>
    <w:rsid w:val="0079350D"/>
    <w:rsid w:val="007A0F42"/>
    <w:rsid w:val="007A4BC3"/>
    <w:rsid w:val="007A7CE2"/>
    <w:rsid w:val="007B0CFE"/>
    <w:rsid w:val="007B173F"/>
    <w:rsid w:val="007B3C16"/>
    <w:rsid w:val="007B675D"/>
    <w:rsid w:val="007B7CD1"/>
    <w:rsid w:val="007C1E66"/>
    <w:rsid w:val="007C7728"/>
    <w:rsid w:val="007D24DA"/>
    <w:rsid w:val="007D316B"/>
    <w:rsid w:val="007D5705"/>
    <w:rsid w:val="007D5860"/>
    <w:rsid w:val="007D5AF0"/>
    <w:rsid w:val="007E29E4"/>
    <w:rsid w:val="007F2712"/>
    <w:rsid w:val="007F497A"/>
    <w:rsid w:val="00800863"/>
    <w:rsid w:val="00802886"/>
    <w:rsid w:val="0081516D"/>
    <w:rsid w:val="00815305"/>
    <w:rsid w:val="008210D6"/>
    <w:rsid w:val="008219BF"/>
    <w:rsid w:val="008242B3"/>
    <w:rsid w:val="00826097"/>
    <w:rsid w:val="00827452"/>
    <w:rsid w:val="00832096"/>
    <w:rsid w:val="008347F4"/>
    <w:rsid w:val="00834831"/>
    <w:rsid w:val="00840A3F"/>
    <w:rsid w:val="00840E4E"/>
    <w:rsid w:val="008416C1"/>
    <w:rsid w:val="00841769"/>
    <w:rsid w:val="00843098"/>
    <w:rsid w:val="00844249"/>
    <w:rsid w:val="0086126C"/>
    <w:rsid w:val="00861C62"/>
    <w:rsid w:val="00862631"/>
    <w:rsid w:val="00866D5B"/>
    <w:rsid w:val="00872D68"/>
    <w:rsid w:val="0087531B"/>
    <w:rsid w:val="00875EFC"/>
    <w:rsid w:val="00876267"/>
    <w:rsid w:val="0088170B"/>
    <w:rsid w:val="0088245B"/>
    <w:rsid w:val="008855A4"/>
    <w:rsid w:val="0089054C"/>
    <w:rsid w:val="00890A4E"/>
    <w:rsid w:val="00890D32"/>
    <w:rsid w:val="00890F81"/>
    <w:rsid w:val="0089200C"/>
    <w:rsid w:val="00894CEE"/>
    <w:rsid w:val="008A2905"/>
    <w:rsid w:val="008A2D59"/>
    <w:rsid w:val="008A4DEC"/>
    <w:rsid w:val="008A6B1C"/>
    <w:rsid w:val="008A74E4"/>
    <w:rsid w:val="008A7CB4"/>
    <w:rsid w:val="008A7E55"/>
    <w:rsid w:val="008B3E43"/>
    <w:rsid w:val="008B4EBE"/>
    <w:rsid w:val="008B5E6D"/>
    <w:rsid w:val="008C061E"/>
    <w:rsid w:val="008C468D"/>
    <w:rsid w:val="008C74E1"/>
    <w:rsid w:val="008D0D49"/>
    <w:rsid w:val="008D3D06"/>
    <w:rsid w:val="008D601A"/>
    <w:rsid w:val="008F35FC"/>
    <w:rsid w:val="008F3FF5"/>
    <w:rsid w:val="008F5599"/>
    <w:rsid w:val="009007E4"/>
    <w:rsid w:val="00902DD8"/>
    <w:rsid w:val="009040CB"/>
    <w:rsid w:val="00913087"/>
    <w:rsid w:val="009130F4"/>
    <w:rsid w:val="009140D6"/>
    <w:rsid w:val="00922C86"/>
    <w:rsid w:val="00925734"/>
    <w:rsid w:val="00926FBF"/>
    <w:rsid w:val="009330AE"/>
    <w:rsid w:val="009369CC"/>
    <w:rsid w:val="00940957"/>
    <w:rsid w:val="009433A1"/>
    <w:rsid w:val="00947135"/>
    <w:rsid w:val="00951B13"/>
    <w:rsid w:val="00952001"/>
    <w:rsid w:val="009543A8"/>
    <w:rsid w:val="00955042"/>
    <w:rsid w:val="00957D98"/>
    <w:rsid w:val="009607FE"/>
    <w:rsid w:val="00960CE7"/>
    <w:rsid w:val="0096211F"/>
    <w:rsid w:val="00965309"/>
    <w:rsid w:val="0097236B"/>
    <w:rsid w:val="00981340"/>
    <w:rsid w:val="00981D30"/>
    <w:rsid w:val="00984285"/>
    <w:rsid w:val="0098691B"/>
    <w:rsid w:val="00997F4E"/>
    <w:rsid w:val="009A2F5F"/>
    <w:rsid w:val="009B5D68"/>
    <w:rsid w:val="009C2019"/>
    <w:rsid w:val="009C4884"/>
    <w:rsid w:val="009C5C1A"/>
    <w:rsid w:val="009C6A74"/>
    <w:rsid w:val="009D2536"/>
    <w:rsid w:val="009D366A"/>
    <w:rsid w:val="009D469D"/>
    <w:rsid w:val="009D63E4"/>
    <w:rsid w:val="009D7C0F"/>
    <w:rsid w:val="009E10CE"/>
    <w:rsid w:val="009E1752"/>
    <w:rsid w:val="009E4DC3"/>
    <w:rsid w:val="009E4F62"/>
    <w:rsid w:val="009E4FF0"/>
    <w:rsid w:val="009F2920"/>
    <w:rsid w:val="009F6272"/>
    <w:rsid w:val="00A00806"/>
    <w:rsid w:val="00A060D5"/>
    <w:rsid w:val="00A1522A"/>
    <w:rsid w:val="00A1569C"/>
    <w:rsid w:val="00A201F3"/>
    <w:rsid w:val="00A21D40"/>
    <w:rsid w:val="00A23142"/>
    <w:rsid w:val="00A25A5A"/>
    <w:rsid w:val="00A26FE2"/>
    <w:rsid w:val="00A27E08"/>
    <w:rsid w:val="00A36473"/>
    <w:rsid w:val="00A369EA"/>
    <w:rsid w:val="00A416E5"/>
    <w:rsid w:val="00A50CE6"/>
    <w:rsid w:val="00A55105"/>
    <w:rsid w:val="00A5660A"/>
    <w:rsid w:val="00A62B84"/>
    <w:rsid w:val="00A64586"/>
    <w:rsid w:val="00A648B1"/>
    <w:rsid w:val="00A67694"/>
    <w:rsid w:val="00A7131A"/>
    <w:rsid w:val="00A733B5"/>
    <w:rsid w:val="00A74B6B"/>
    <w:rsid w:val="00A76CCF"/>
    <w:rsid w:val="00A812DA"/>
    <w:rsid w:val="00A8285C"/>
    <w:rsid w:val="00A82DB6"/>
    <w:rsid w:val="00A863B1"/>
    <w:rsid w:val="00A916DC"/>
    <w:rsid w:val="00AA0E06"/>
    <w:rsid w:val="00AA3D01"/>
    <w:rsid w:val="00AB7F2D"/>
    <w:rsid w:val="00AC02DD"/>
    <w:rsid w:val="00AC3EBF"/>
    <w:rsid w:val="00AC566B"/>
    <w:rsid w:val="00AC6449"/>
    <w:rsid w:val="00AD5049"/>
    <w:rsid w:val="00AE4663"/>
    <w:rsid w:val="00AF067C"/>
    <w:rsid w:val="00AF0F0E"/>
    <w:rsid w:val="00AF6AC8"/>
    <w:rsid w:val="00AF7A02"/>
    <w:rsid w:val="00B0079B"/>
    <w:rsid w:val="00B007C1"/>
    <w:rsid w:val="00B02CA3"/>
    <w:rsid w:val="00B05DE4"/>
    <w:rsid w:val="00B13B1A"/>
    <w:rsid w:val="00B14936"/>
    <w:rsid w:val="00B158BC"/>
    <w:rsid w:val="00B15F6D"/>
    <w:rsid w:val="00B1690C"/>
    <w:rsid w:val="00B20156"/>
    <w:rsid w:val="00B243C4"/>
    <w:rsid w:val="00B26515"/>
    <w:rsid w:val="00B30016"/>
    <w:rsid w:val="00B40F45"/>
    <w:rsid w:val="00B45220"/>
    <w:rsid w:val="00B45596"/>
    <w:rsid w:val="00B46BE0"/>
    <w:rsid w:val="00B5016A"/>
    <w:rsid w:val="00B62D59"/>
    <w:rsid w:val="00B63F84"/>
    <w:rsid w:val="00B65D85"/>
    <w:rsid w:val="00B7023C"/>
    <w:rsid w:val="00B7025C"/>
    <w:rsid w:val="00B715C5"/>
    <w:rsid w:val="00B73248"/>
    <w:rsid w:val="00B74B3A"/>
    <w:rsid w:val="00B765B8"/>
    <w:rsid w:val="00B76731"/>
    <w:rsid w:val="00B77262"/>
    <w:rsid w:val="00B81A53"/>
    <w:rsid w:val="00B838A0"/>
    <w:rsid w:val="00B8529A"/>
    <w:rsid w:val="00B90C6B"/>
    <w:rsid w:val="00B941FC"/>
    <w:rsid w:val="00B96325"/>
    <w:rsid w:val="00BA0098"/>
    <w:rsid w:val="00BA1E31"/>
    <w:rsid w:val="00BA20A7"/>
    <w:rsid w:val="00BA7E3E"/>
    <w:rsid w:val="00BB4755"/>
    <w:rsid w:val="00BC1712"/>
    <w:rsid w:val="00BC18D4"/>
    <w:rsid w:val="00BC41DD"/>
    <w:rsid w:val="00BD4525"/>
    <w:rsid w:val="00BD4ABA"/>
    <w:rsid w:val="00BD4FA2"/>
    <w:rsid w:val="00BE028C"/>
    <w:rsid w:val="00BE09B5"/>
    <w:rsid w:val="00BE197D"/>
    <w:rsid w:val="00BE3BC2"/>
    <w:rsid w:val="00BF0F5F"/>
    <w:rsid w:val="00BF4E39"/>
    <w:rsid w:val="00C01BE8"/>
    <w:rsid w:val="00C02C59"/>
    <w:rsid w:val="00C06D68"/>
    <w:rsid w:val="00C06F8A"/>
    <w:rsid w:val="00C07B51"/>
    <w:rsid w:val="00C109BF"/>
    <w:rsid w:val="00C1163E"/>
    <w:rsid w:val="00C147F6"/>
    <w:rsid w:val="00C15B2B"/>
    <w:rsid w:val="00C2088C"/>
    <w:rsid w:val="00C21326"/>
    <w:rsid w:val="00C21D5B"/>
    <w:rsid w:val="00C327B9"/>
    <w:rsid w:val="00C34036"/>
    <w:rsid w:val="00C3697F"/>
    <w:rsid w:val="00C44076"/>
    <w:rsid w:val="00C46608"/>
    <w:rsid w:val="00C47162"/>
    <w:rsid w:val="00C47E02"/>
    <w:rsid w:val="00C522A0"/>
    <w:rsid w:val="00C537FF"/>
    <w:rsid w:val="00C5529C"/>
    <w:rsid w:val="00C55F8A"/>
    <w:rsid w:val="00C90941"/>
    <w:rsid w:val="00C9169D"/>
    <w:rsid w:val="00C95BD8"/>
    <w:rsid w:val="00C971B3"/>
    <w:rsid w:val="00CB2807"/>
    <w:rsid w:val="00CB2917"/>
    <w:rsid w:val="00CC2409"/>
    <w:rsid w:val="00CC5510"/>
    <w:rsid w:val="00CD329B"/>
    <w:rsid w:val="00CE2B9D"/>
    <w:rsid w:val="00CE610C"/>
    <w:rsid w:val="00CE6FE3"/>
    <w:rsid w:val="00CF0BF7"/>
    <w:rsid w:val="00CF65FF"/>
    <w:rsid w:val="00D01A70"/>
    <w:rsid w:val="00D04199"/>
    <w:rsid w:val="00D12DC6"/>
    <w:rsid w:val="00D12FBD"/>
    <w:rsid w:val="00D14715"/>
    <w:rsid w:val="00D14883"/>
    <w:rsid w:val="00D1645F"/>
    <w:rsid w:val="00D173DE"/>
    <w:rsid w:val="00D20558"/>
    <w:rsid w:val="00D253C6"/>
    <w:rsid w:val="00D25D38"/>
    <w:rsid w:val="00D36F34"/>
    <w:rsid w:val="00D43DC6"/>
    <w:rsid w:val="00D46125"/>
    <w:rsid w:val="00D47424"/>
    <w:rsid w:val="00D56B15"/>
    <w:rsid w:val="00D61E31"/>
    <w:rsid w:val="00D62653"/>
    <w:rsid w:val="00D63186"/>
    <w:rsid w:val="00D642A4"/>
    <w:rsid w:val="00D7005B"/>
    <w:rsid w:val="00D83296"/>
    <w:rsid w:val="00D83C6E"/>
    <w:rsid w:val="00D879F2"/>
    <w:rsid w:val="00D9040E"/>
    <w:rsid w:val="00D974DC"/>
    <w:rsid w:val="00DB35ED"/>
    <w:rsid w:val="00DB4AE3"/>
    <w:rsid w:val="00DB6B27"/>
    <w:rsid w:val="00DB7A9B"/>
    <w:rsid w:val="00DC1983"/>
    <w:rsid w:val="00DC26BB"/>
    <w:rsid w:val="00DC26DE"/>
    <w:rsid w:val="00DC2EA8"/>
    <w:rsid w:val="00DC443D"/>
    <w:rsid w:val="00DC6C5B"/>
    <w:rsid w:val="00DD26C9"/>
    <w:rsid w:val="00DD3C6B"/>
    <w:rsid w:val="00DE0E5F"/>
    <w:rsid w:val="00DF210B"/>
    <w:rsid w:val="00DF2DFD"/>
    <w:rsid w:val="00DF4BE9"/>
    <w:rsid w:val="00E0377D"/>
    <w:rsid w:val="00E0539A"/>
    <w:rsid w:val="00E054CA"/>
    <w:rsid w:val="00E060C5"/>
    <w:rsid w:val="00E100BF"/>
    <w:rsid w:val="00E100CA"/>
    <w:rsid w:val="00E111F9"/>
    <w:rsid w:val="00E21D5F"/>
    <w:rsid w:val="00E24C16"/>
    <w:rsid w:val="00E2600A"/>
    <w:rsid w:val="00E268E6"/>
    <w:rsid w:val="00E315A4"/>
    <w:rsid w:val="00E31E0F"/>
    <w:rsid w:val="00E321D9"/>
    <w:rsid w:val="00E35DDA"/>
    <w:rsid w:val="00E367B6"/>
    <w:rsid w:val="00E368D0"/>
    <w:rsid w:val="00E373B6"/>
    <w:rsid w:val="00E509F5"/>
    <w:rsid w:val="00E55CF2"/>
    <w:rsid w:val="00E562EC"/>
    <w:rsid w:val="00E56894"/>
    <w:rsid w:val="00E706AF"/>
    <w:rsid w:val="00E80525"/>
    <w:rsid w:val="00E83D3A"/>
    <w:rsid w:val="00E8633B"/>
    <w:rsid w:val="00EA103A"/>
    <w:rsid w:val="00EA2CC4"/>
    <w:rsid w:val="00EA44F6"/>
    <w:rsid w:val="00EB04E4"/>
    <w:rsid w:val="00EB346D"/>
    <w:rsid w:val="00EB6C98"/>
    <w:rsid w:val="00EC0225"/>
    <w:rsid w:val="00EC4543"/>
    <w:rsid w:val="00ED27E4"/>
    <w:rsid w:val="00ED2B73"/>
    <w:rsid w:val="00ED44BE"/>
    <w:rsid w:val="00EE016E"/>
    <w:rsid w:val="00EE0EC6"/>
    <w:rsid w:val="00EE1C5B"/>
    <w:rsid w:val="00EE2652"/>
    <w:rsid w:val="00EF1F9A"/>
    <w:rsid w:val="00EF3044"/>
    <w:rsid w:val="00EF5242"/>
    <w:rsid w:val="00EF58F6"/>
    <w:rsid w:val="00EF71E3"/>
    <w:rsid w:val="00EF7B9B"/>
    <w:rsid w:val="00EF7D68"/>
    <w:rsid w:val="00F03FFE"/>
    <w:rsid w:val="00F05948"/>
    <w:rsid w:val="00F15768"/>
    <w:rsid w:val="00F163DF"/>
    <w:rsid w:val="00F17C68"/>
    <w:rsid w:val="00F235A2"/>
    <w:rsid w:val="00F25881"/>
    <w:rsid w:val="00F32C1F"/>
    <w:rsid w:val="00F41571"/>
    <w:rsid w:val="00F45F2F"/>
    <w:rsid w:val="00F462F8"/>
    <w:rsid w:val="00F51146"/>
    <w:rsid w:val="00F53273"/>
    <w:rsid w:val="00F574BA"/>
    <w:rsid w:val="00F64DEC"/>
    <w:rsid w:val="00F653D1"/>
    <w:rsid w:val="00F75CF2"/>
    <w:rsid w:val="00F76B2C"/>
    <w:rsid w:val="00F82BAF"/>
    <w:rsid w:val="00F8360B"/>
    <w:rsid w:val="00F83920"/>
    <w:rsid w:val="00F848BE"/>
    <w:rsid w:val="00F85191"/>
    <w:rsid w:val="00F85249"/>
    <w:rsid w:val="00F87815"/>
    <w:rsid w:val="00F97551"/>
    <w:rsid w:val="00FA1EE2"/>
    <w:rsid w:val="00FA32D7"/>
    <w:rsid w:val="00FB1D28"/>
    <w:rsid w:val="00FB7100"/>
    <w:rsid w:val="00FB7A4D"/>
    <w:rsid w:val="00FC4FF1"/>
    <w:rsid w:val="00FD0419"/>
    <w:rsid w:val="00FD79B2"/>
    <w:rsid w:val="00FE20B4"/>
    <w:rsid w:val="00FE2EF3"/>
    <w:rsid w:val="00FE39E2"/>
    <w:rsid w:val="00FE50D0"/>
    <w:rsid w:val="00FE52BB"/>
    <w:rsid w:val="00FE6747"/>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F79D63"/>
  <w15:docId w15:val="{1CE34BB2-5775-4023-892B-1E4EF013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5D05"/>
    <w:rPr>
      <w:sz w:val="24"/>
      <w:szCs w:val="24"/>
      <w:lang w:eastAsia="en-US"/>
    </w:rPr>
  </w:style>
  <w:style w:type="paragraph" w:styleId="Heading1">
    <w:name w:val="heading 1"/>
    <w:basedOn w:val="Normal"/>
    <w:next w:val="Normal"/>
    <w:qFormat/>
    <w:rsid w:val="00EE1C5B"/>
    <w:pPr>
      <w:keepNext/>
      <w:spacing w:after="240"/>
      <w:ind w:firstLine="709"/>
      <w:jc w:val="right"/>
      <w:outlineLvl w:val="0"/>
    </w:pPr>
    <w:rPr>
      <w:sz w:val="28"/>
    </w:rPr>
  </w:style>
  <w:style w:type="paragraph" w:styleId="Heading2">
    <w:name w:val="heading 2"/>
    <w:basedOn w:val="Normal"/>
    <w:next w:val="Normal"/>
    <w:qFormat/>
    <w:rsid w:val="00EE1C5B"/>
    <w:pPr>
      <w:keepNext/>
      <w:spacing w:after="360"/>
      <w:ind w:firstLine="709"/>
      <w:jc w:val="center"/>
      <w:outlineLvl w:val="1"/>
    </w:pPr>
    <w:rPr>
      <w:sz w:val="28"/>
    </w:rPr>
  </w:style>
  <w:style w:type="paragraph" w:styleId="Heading3">
    <w:name w:val="heading 3"/>
    <w:basedOn w:val="Normal"/>
    <w:next w:val="Normal"/>
    <w:qFormat/>
    <w:rsid w:val="00EE1C5B"/>
    <w:pPr>
      <w:keepNext/>
      <w:tabs>
        <w:tab w:val="left" w:pos="6804"/>
      </w:tabs>
      <w:ind w:firstLine="709"/>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1C5B"/>
    <w:pPr>
      <w:tabs>
        <w:tab w:val="left" w:pos="6804"/>
      </w:tabs>
      <w:spacing w:after="480"/>
      <w:ind w:firstLine="709"/>
      <w:jc w:val="center"/>
    </w:pPr>
    <w:rPr>
      <w:b/>
      <w:bCs/>
      <w:sz w:val="28"/>
    </w:rPr>
  </w:style>
  <w:style w:type="paragraph" w:styleId="NormalWeb">
    <w:name w:val="Normal (Web)"/>
    <w:basedOn w:val="Normal"/>
    <w:rsid w:val="00EE1C5B"/>
    <w:pPr>
      <w:spacing w:before="100" w:beforeAutospacing="1" w:after="100" w:afterAutospacing="1"/>
    </w:pPr>
    <w:rPr>
      <w:lang w:eastAsia="lv-LV"/>
    </w:rPr>
  </w:style>
  <w:style w:type="paragraph" w:customStyle="1" w:styleId="naisc">
    <w:name w:val="naisc"/>
    <w:basedOn w:val="Normal"/>
    <w:rsid w:val="00EE1C5B"/>
    <w:pPr>
      <w:spacing w:before="100" w:after="100"/>
      <w:jc w:val="center"/>
    </w:pPr>
  </w:style>
  <w:style w:type="paragraph" w:styleId="BodyTextIndent2">
    <w:name w:val="Body Text Indent 2"/>
    <w:basedOn w:val="Normal"/>
    <w:rsid w:val="00EE1C5B"/>
    <w:pPr>
      <w:ind w:firstLine="709"/>
      <w:jc w:val="both"/>
    </w:pPr>
    <w:rPr>
      <w:sz w:val="28"/>
    </w:rPr>
  </w:style>
  <w:style w:type="paragraph" w:styleId="Header">
    <w:name w:val="header"/>
    <w:basedOn w:val="Normal"/>
    <w:link w:val="HeaderChar"/>
    <w:uiPriority w:val="99"/>
    <w:rsid w:val="00EE1C5B"/>
    <w:pPr>
      <w:tabs>
        <w:tab w:val="center" w:pos="4153"/>
        <w:tab w:val="right" w:pos="8306"/>
      </w:tabs>
    </w:pPr>
  </w:style>
  <w:style w:type="paragraph" w:styleId="Footer">
    <w:name w:val="footer"/>
    <w:basedOn w:val="Normal"/>
    <w:rsid w:val="00EE1C5B"/>
    <w:pPr>
      <w:tabs>
        <w:tab w:val="center" w:pos="4153"/>
        <w:tab w:val="right" w:pos="8306"/>
      </w:tabs>
    </w:pPr>
  </w:style>
  <w:style w:type="character" w:styleId="PageNumber">
    <w:name w:val="page number"/>
    <w:basedOn w:val="DefaultParagraphFont"/>
    <w:rsid w:val="00EE1C5B"/>
  </w:style>
  <w:style w:type="character" w:styleId="CommentReference">
    <w:name w:val="annotation reference"/>
    <w:semiHidden/>
    <w:rsid w:val="0049263C"/>
    <w:rPr>
      <w:sz w:val="16"/>
      <w:szCs w:val="16"/>
    </w:rPr>
  </w:style>
  <w:style w:type="paragraph" w:styleId="CommentText">
    <w:name w:val="annotation text"/>
    <w:basedOn w:val="Normal"/>
    <w:semiHidden/>
    <w:rsid w:val="0049263C"/>
    <w:rPr>
      <w:sz w:val="20"/>
      <w:szCs w:val="20"/>
    </w:rPr>
  </w:style>
  <w:style w:type="paragraph" w:styleId="CommentSubject">
    <w:name w:val="annotation subject"/>
    <w:basedOn w:val="CommentText"/>
    <w:next w:val="CommentText"/>
    <w:semiHidden/>
    <w:rsid w:val="0049263C"/>
    <w:rPr>
      <w:b/>
      <w:bCs/>
    </w:rPr>
  </w:style>
  <w:style w:type="paragraph" w:styleId="BalloonText">
    <w:name w:val="Balloon Text"/>
    <w:basedOn w:val="Normal"/>
    <w:semiHidden/>
    <w:rsid w:val="0049263C"/>
    <w:rPr>
      <w:rFonts w:ascii="Tahoma" w:hAnsi="Tahoma" w:cs="Tahoma"/>
      <w:sz w:val="16"/>
      <w:szCs w:val="16"/>
    </w:rPr>
  </w:style>
  <w:style w:type="paragraph" w:customStyle="1" w:styleId="RakstzCharCharRakstzCharCharRakstz">
    <w:name w:val="Rakstz. Char Char Rakstz. Char Char Rakstz."/>
    <w:basedOn w:val="Normal"/>
    <w:rsid w:val="00107DF6"/>
    <w:pPr>
      <w:spacing w:after="160" w:line="240" w:lineRule="exact"/>
    </w:pPr>
    <w:rPr>
      <w:rFonts w:ascii="Tahoma" w:hAnsi="Tahoma"/>
      <w:sz w:val="20"/>
      <w:szCs w:val="20"/>
      <w:lang w:val="en-US"/>
    </w:rPr>
  </w:style>
  <w:style w:type="paragraph" w:customStyle="1" w:styleId="naisf">
    <w:name w:val="naisf"/>
    <w:basedOn w:val="Normal"/>
    <w:rsid w:val="00107DF6"/>
    <w:pPr>
      <w:spacing w:before="100" w:beforeAutospacing="1" w:after="100" w:afterAutospacing="1"/>
    </w:pPr>
    <w:rPr>
      <w:lang w:eastAsia="lv-LV"/>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6F4583"/>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583"/>
    <w:rPr>
      <w:sz w:val="24"/>
      <w:szCs w:val="24"/>
      <w:lang w:eastAsia="en-US"/>
    </w:rPr>
  </w:style>
  <w:style w:type="character" w:customStyle="1" w:styleId="highlight">
    <w:name w:val="highlight"/>
    <w:basedOn w:val="DefaultParagraphFont"/>
    <w:rsid w:val="00D9040E"/>
  </w:style>
  <w:style w:type="paragraph" w:customStyle="1" w:styleId="xmsonormal">
    <w:name w:val="x_msonormal"/>
    <w:basedOn w:val="Normal"/>
    <w:rsid w:val="00D9040E"/>
    <w:pPr>
      <w:spacing w:before="100" w:beforeAutospacing="1" w:after="100" w:afterAutospacing="1"/>
    </w:pPr>
    <w:rPr>
      <w:lang w:val="en-GB" w:eastAsia="en-GB"/>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EE016E"/>
    <w:rPr>
      <w:rFonts w:asciiTheme="minorHAnsi" w:eastAsiaTheme="minorHAnsi" w:hAnsiTheme="minorHAnsi" w:cstheme="minorBidi"/>
      <w:sz w:val="22"/>
      <w:szCs w:val="22"/>
      <w:lang w:eastAsia="en-US"/>
    </w:rPr>
  </w:style>
  <w:style w:type="paragraph" w:customStyle="1" w:styleId="Body">
    <w:name w:val="Body"/>
    <w:rsid w:val="00EE016E"/>
    <w:pPr>
      <w:spacing w:after="200" w:line="276" w:lineRule="auto"/>
    </w:pPr>
    <w:rPr>
      <w:rFonts w:ascii="Calibri" w:eastAsia="Arial Unicode MS" w:hAnsi="Calibri" w:cs="Arial Unicode MS"/>
      <w:color w:val="000000"/>
      <w:sz w:val="22"/>
      <w:szCs w:val="22"/>
      <w:u w:color="000000"/>
    </w:rPr>
  </w:style>
  <w:style w:type="character" w:styleId="Hyperlink">
    <w:name w:val="Hyperlink"/>
    <w:basedOn w:val="DefaultParagraphFont"/>
    <w:uiPriority w:val="99"/>
    <w:semiHidden/>
    <w:unhideWhenUsed/>
    <w:rsid w:val="00261DC1"/>
    <w:rPr>
      <w:color w:val="0000FF"/>
      <w:u w:val="single"/>
    </w:rPr>
  </w:style>
  <w:style w:type="paragraph" w:styleId="Revision">
    <w:name w:val="Revision"/>
    <w:hidden/>
    <w:uiPriority w:val="99"/>
    <w:semiHidden/>
    <w:rsid w:val="00E100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8110">
      <w:bodyDiv w:val="1"/>
      <w:marLeft w:val="0"/>
      <w:marRight w:val="0"/>
      <w:marTop w:val="0"/>
      <w:marBottom w:val="0"/>
      <w:divBdr>
        <w:top w:val="none" w:sz="0" w:space="0" w:color="auto"/>
        <w:left w:val="none" w:sz="0" w:space="0" w:color="auto"/>
        <w:bottom w:val="none" w:sz="0" w:space="0" w:color="auto"/>
        <w:right w:val="none" w:sz="0" w:space="0" w:color="auto"/>
      </w:divBdr>
    </w:div>
    <w:div w:id="540217116">
      <w:bodyDiv w:val="1"/>
      <w:marLeft w:val="0"/>
      <w:marRight w:val="0"/>
      <w:marTop w:val="0"/>
      <w:marBottom w:val="0"/>
      <w:divBdr>
        <w:top w:val="none" w:sz="0" w:space="0" w:color="auto"/>
        <w:left w:val="none" w:sz="0" w:space="0" w:color="auto"/>
        <w:bottom w:val="none" w:sz="0" w:space="0" w:color="auto"/>
        <w:right w:val="none" w:sz="0" w:space="0" w:color="auto"/>
      </w:divBdr>
    </w:div>
    <w:div w:id="10961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4E80-A42F-40C8-8D51-38A2519D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14</Pages>
  <Words>3317</Words>
  <Characters>23509</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Ministru kabineta noteikumu projekts "Noteikumi par valsts pārbaudes darbu norises laiku 2020./2021.mācību gadā".</vt:lpstr>
    </vt:vector>
  </TitlesOfParts>
  <Manager>Valsts izglītības satura centrs</Manager>
  <Company>Izglītības un zinātnes ministrija</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pārbaudes darbu norises laiku 2020./2021.mācību gadā".</dc:title>
  <dc:subject>Noteikumu projekts</dc:subject>
  <dc:creator>Kaspars.Spule@visc.gov.lv</dc:creator>
  <dc:description>60001606; kaspars.spule@visc.gov.lv</dc:description>
  <cp:lastModifiedBy>Leontine Babkina</cp:lastModifiedBy>
  <cp:revision>49</cp:revision>
  <cp:lastPrinted>2020-06-19T11:31:00Z</cp:lastPrinted>
  <dcterms:created xsi:type="dcterms:W3CDTF">2020-06-11T06:19:00Z</dcterms:created>
  <dcterms:modified xsi:type="dcterms:W3CDTF">2020-07-01T09:09:00Z</dcterms:modified>
</cp:coreProperties>
</file>