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:rsidR="009F7BD4" w:rsidRPr="005070AF" w:rsidRDefault="009F7BD4" w:rsidP="009F7BD4">
      <w:pPr>
        <w:pStyle w:val="H4"/>
        <w:spacing w:after="0"/>
        <w:rPr>
          <w:szCs w:val="28"/>
        </w:rPr>
      </w:pPr>
    </w:p>
    <w:p w:rsidR="009F7BD4" w:rsidRPr="005070AF" w:rsidRDefault="009F7BD4" w:rsidP="009F7BD4">
      <w:pPr>
        <w:pStyle w:val="H4"/>
        <w:spacing w:after="0"/>
        <w:rPr>
          <w:szCs w:val="28"/>
        </w:rPr>
      </w:pPr>
      <w:r w:rsidRPr="005070AF">
        <w:rPr>
          <w:szCs w:val="28"/>
        </w:rPr>
        <w:t>LATVIJAS REPUBLIKAS MINISTRU KABINETS</w:t>
      </w:r>
    </w:p>
    <w:p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20</w:t>
      </w:r>
      <w:r>
        <w:rPr>
          <w:szCs w:val="28"/>
        </w:rPr>
        <w:t>20</w:t>
      </w:r>
      <w:r w:rsidR="009F7BD4" w:rsidRPr="005070AF">
        <w:rPr>
          <w:szCs w:val="28"/>
        </w:rPr>
        <w:t>.gada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:rsidR="009F7BD4" w:rsidRDefault="009F7BD4" w:rsidP="009F7BD4">
      <w:pPr>
        <w:pStyle w:val="Parasts1"/>
        <w:rPr>
          <w:lang w:eastAsia="lv-LV"/>
        </w:rPr>
      </w:pPr>
    </w:p>
    <w:p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valstij dividendēs izmaksājamo valsts sabiedrības ar ierobežotu atbildību </w:t>
      </w:r>
      <w:r w:rsidRPr="009F7FE5">
        <w:rPr>
          <w:b/>
          <w:szCs w:val="28"/>
        </w:rPr>
        <w:t>„</w:t>
      </w:r>
      <w:r w:rsidR="00CF0F93" w:rsidRPr="00CF0F93">
        <w:rPr>
          <w:rFonts w:eastAsia="Calibri"/>
          <w:b/>
          <w:szCs w:val="28"/>
        </w:rPr>
        <w:t>Mihaila Čehova Rīgas Krievu teātris</w:t>
      </w:r>
      <w:r w:rsidRPr="009F7FE5"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p w:rsidR="009F7BD4" w:rsidRDefault="009F7BD4" w:rsidP="009F7BD4">
      <w:pPr>
        <w:pStyle w:val="Parasts1"/>
        <w:rPr>
          <w:szCs w:val="28"/>
          <w:lang w:eastAsia="lv-LV"/>
        </w:rPr>
      </w:pPr>
    </w:p>
    <w:p w:rsidR="009F7BD4" w:rsidRPr="00677072" w:rsidRDefault="009F7BD4" w:rsidP="009F7BD4">
      <w:pPr>
        <w:pStyle w:val="Paraststmeklis1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ascii="Times New Roman" w:hAnsi="Times New Roman"/>
          <w:color w:val="auto"/>
          <w:sz w:val="28"/>
          <w:szCs w:val="28"/>
        </w:rPr>
      </w:pP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Saskaņā ar Ministru kabineta </w:t>
      </w:r>
      <w:proofErr w:type="gramStart"/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2015.gada</w:t>
      </w:r>
      <w:proofErr w:type="gramEnd"/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22.decembra noteikumu Nr.806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”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5. un 6.punktu atļaut valsts sabiedrība</w:t>
      </w:r>
      <w:r w:rsidR="00985077">
        <w:rPr>
          <w:rFonts w:ascii="Times New Roman" w:eastAsiaTheme="minorHAnsi" w:hAnsi="Times New Roman"/>
          <w:sz w:val="28"/>
          <w:szCs w:val="28"/>
          <w:lang w:eastAsia="en-US"/>
        </w:rPr>
        <w:t>i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ar ierobežotu atbildību </w:t>
      </w:r>
      <w:r w:rsidRPr="004C67DD">
        <w:rPr>
          <w:rFonts w:ascii="Times New Roman" w:eastAsiaTheme="minorHAnsi" w:hAnsi="Times New Roman"/>
          <w:sz w:val="28"/>
          <w:szCs w:val="28"/>
          <w:lang w:eastAsia="en-US"/>
        </w:rPr>
        <w:t>„</w:t>
      </w:r>
      <w:r w:rsidR="004C67DD" w:rsidRPr="004C67DD">
        <w:rPr>
          <w:rFonts w:ascii="Times New Roman" w:eastAsia="Calibri" w:hAnsi="Times New Roman"/>
          <w:sz w:val="28"/>
          <w:szCs w:val="28"/>
        </w:rPr>
        <w:t>Mihaila Čehova Rīgas Krievu teātris</w:t>
      </w:r>
      <w:r w:rsidRPr="004C67DD">
        <w:rPr>
          <w:rFonts w:ascii="Times New Roman" w:eastAsiaTheme="minorHAnsi" w:hAnsi="Times New Roman"/>
          <w:sz w:val="28"/>
          <w:szCs w:val="28"/>
          <w:lang w:eastAsia="en-US"/>
        </w:rPr>
        <w:t xml:space="preserve">”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(vienotais reģistrācijas Nr.</w:t>
      </w:r>
      <w:r w:rsidR="004C67DD" w:rsidRPr="004C67DD">
        <w:rPr>
          <w:rFonts w:ascii="Times New Roman" w:hAnsi="Times New Roman"/>
          <w:sz w:val="28"/>
          <w:szCs w:val="28"/>
        </w:rPr>
        <w:t>40003793653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) (turpmāk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 xml:space="preserve"> kapitālsabiedrība) vidēja termiņa darbības stratēģijā 20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005F4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005F4E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4C67D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.gadam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5077">
        <w:rPr>
          <w:rFonts w:ascii="Times New Roman" w:eastAsiaTheme="minorHAnsi" w:hAnsi="Times New Roman"/>
          <w:sz w:val="28"/>
          <w:szCs w:val="28"/>
          <w:lang w:eastAsia="en-US"/>
        </w:rPr>
        <w:t xml:space="preserve">noteikt, ka kapitālsabiedrība nemaksā dividendes 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 xml:space="preserve">no prognozētās peļņas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par 201</w:t>
      </w:r>
      <w:r w:rsidR="001E0B96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– 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4C67D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77072">
        <w:rPr>
          <w:rFonts w:ascii="Times New Roman" w:eastAsiaTheme="minorHAnsi" w:hAnsi="Times New Roman"/>
          <w:sz w:val="28"/>
          <w:szCs w:val="28"/>
          <w:lang w:eastAsia="en-US"/>
        </w:rPr>
        <w:t>pārskata gadu.</w:t>
      </w:r>
    </w:p>
    <w:p w:rsidR="009F7BD4" w:rsidRPr="00677072" w:rsidRDefault="009F7BD4" w:rsidP="009F7BD4">
      <w:pPr>
        <w:pStyle w:val="Paraststmeklis1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F7BD4" w:rsidRPr="003E7A1E" w:rsidRDefault="009F7BD4" w:rsidP="009F7BD4">
      <w:pPr>
        <w:pStyle w:val="Paraststmeklis1"/>
        <w:numPr>
          <w:ilvl w:val="0"/>
          <w:numId w:val="1"/>
        </w:numPr>
        <w:spacing w:before="0" w:beforeAutospacing="0" w:after="0" w:afterAutospacing="0"/>
        <w:ind w:left="425" w:hanging="425"/>
        <w:jc w:val="both"/>
        <w:rPr>
          <w:rFonts w:ascii="Times New Roman" w:hAnsi="Times New Roman"/>
          <w:color w:val="auto"/>
          <w:sz w:val="28"/>
          <w:szCs w:val="28"/>
        </w:rPr>
      </w:pPr>
      <w:r w:rsidRPr="003E7A1E">
        <w:rPr>
          <w:rFonts w:ascii="Times New Roman" w:eastAsiaTheme="minorHAnsi" w:hAnsi="Times New Roman"/>
          <w:sz w:val="28"/>
          <w:szCs w:val="28"/>
        </w:rPr>
        <w:t>Kultūras ministrijai kā kapitālsabiedrības kapitāla daļu turētājai nodrošināt, ka 201</w:t>
      </w:r>
      <w:r w:rsidR="009B4AD8">
        <w:rPr>
          <w:rFonts w:ascii="Times New Roman" w:eastAsiaTheme="minorHAnsi" w:hAnsi="Times New Roman"/>
          <w:sz w:val="28"/>
          <w:szCs w:val="28"/>
        </w:rPr>
        <w:t>9</w:t>
      </w:r>
      <w:r w:rsidRPr="003E7A1E">
        <w:rPr>
          <w:rFonts w:ascii="Times New Roman" w:eastAsiaTheme="minorHAnsi" w:hAnsi="Times New Roman"/>
          <w:sz w:val="28"/>
          <w:szCs w:val="28"/>
        </w:rPr>
        <w:t>.</w:t>
      </w:r>
      <w:r w:rsidR="00005F4E">
        <w:rPr>
          <w:rFonts w:ascii="Times New Roman" w:eastAsiaTheme="minorHAnsi" w:hAnsi="Times New Roman"/>
          <w:sz w:val="28"/>
          <w:szCs w:val="28"/>
        </w:rPr>
        <w:t> </w:t>
      </w:r>
      <w:r w:rsidRPr="003E7A1E">
        <w:rPr>
          <w:rFonts w:ascii="Times New Roman" w:eastAsiaTheme="minorHAnsi" w:hAnsi="Times New Roman"/>
          <w:sz w:val="28"/>
          <w:szCs w:val="28"/>
        </w:rPr>
        <w:t>–</w:t>
      </w:r>
      <w:r w:rsidR="00005F4E">
        <w:rPr>
          <w:rFonts w:ascii="Times New Roman" w:eastAsiaTheme="minorHAnsi" w:hAnsi="Times New Roman"/>
          <w:sz w:val="28"/>
          <w:szCs w:val="28"/>
        </w:rPr>
        <w:t> </w:t>
      </w:r>
      <w:r w:rsidRPr="003E7A1E">
        <w:rPr>
          <w:rFonts w:ascii="Times New Roman" w:eastAsiaTheme="minorHAnsi" w:hAnsi="Times New Roman"/>
          <w:sz w:val="28"/>
          <w:szCs w:val="28"/>
        </w:rPr>
        <w:t>202</w:t>
      </w:r>
      <w:r w:rsidR="004C67DD">
        <w:rPr>
          <w:rFonts w:ascii="Times New Roman" w:eastAsiaTheme="minorHAnsi" w:hAnsi="Times New Roman"/>
          <w:sz w:val="28"/>
          <w:szCs w:val="28"/>
        </w:rPr>
        <w:t>2</w:t>
      </w:r>
      <w:r w:rsidRPr="003E7A1E">
        <w:rPr>
          <w:rFonts w:ascii="Times New Roman" w:eastAsiaTheme="minorHAnsi" w:hAnsi="Times New Roman"/>
          <w:sz w:val="28"/>
          <w:szCs w:val="28"/>
        </w:rPr>
        <w:t>.pārskata gadā gūtā peļņa tiek novirzīta kapitālsabiedrība</w:t>
      </w:r>
      <w:r w:rsidR="001E0B96">
        <w:rPr>
          <w:rFonts w:ascii="Times New Roman" w:eastAsiaTheme="minorHAnsi" w:hAnsi="Times New Roman"/>
          <w:sz w:val="28"/>
          <w:szCs w:val="28"/>
        </w:rPr>
        <w:t>s</w:t>
      </w:r>
      <w:r w:rsidRPr="003E7A1E">
        <w:rPr>
          <w:rFonts w:ascii="Times New Roman" w:eastAsiaTheme="minorHAnsi" w:hAnsi="Times New Roman"/>
          <w:sz w:val="28"/>
          <w:szCs w:val="28"/>
        </w:rPr>
        <w:t xml:space="preserve"> </w:t>
      </w:r>
      <w:r w:rsidR="008762B3" w:rsidRPr="00024A0E">
        <w:rPr>
          <w:rFonts w:ascii="Times New Roman" w:hAnsi="Times New Roman"/>
          <w:color w:val="auto"/>
          <w:sz w:val="28"/>
          <w:szCs w:val="28"/>
        </w:rPr>
        <w:t>iepriekšējos gados uzkrāto zaudējumu segšanai</w:t>
      </w:r>
      <w:r w:rsidR="008762B3" w:rsidRPr="003E7A1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A1E">
        <w:rPr>
          <w:rFonts w:ascii="Times New Roman" w:eastAsiaTheme="minorHAnsi" w:hAnsi="Times New Roman"/>
          <w:sz w:val="28"/>
          <w:szCs w:val="28"/>
        </w:rPr>
        <w:t>atbilstoši kapitālsabiedrības vidēja termiņa darbības stratēģijai 20</w:t>
      </w:r>
      <w:r w:rsidR="001E0B96">
        <w:rPr>
          <w:rFonts w:ascii="Times New Roman" w:eastAsiaTheme="minorHAnsi" w:hAnsi="Times New Roman"/>
          <w:sz w:val="28"/>
          <w:szCs w:val="28"/>
        </w:rPr>
        <w:t>20</w:t>
      </w:r>
      <w:r w:rsidRPr="003E7A1E">
        <w:rPr>
          <w:rFonts w:ascii="Times New Roman" w:eastAsiaTheme="minorHAnsi" w:hAnsi="Times New Roman"/>
          <w:sz w:val="28"/>
          <w:szCs w:val="28"/>
        </w:rPr>
        <w:t>.</w:t>
      </w:r>
      <w:r w:rsidR="00005F4E">
        <w:rPr>
          <w:rFonts w:ascii="Times New Roman" w:eastAsiaTheme="minorHAnsi" w:hAnsi="Times New Roman"/>
          <w:sz w:val="28"/>
          <w:szCs w:val="28"/>
        </w:rPr>
        <w:t> </w:t>
      </w:r>
      <w:r w:rsidRPr="003E7A1E">
        <w:rPr>
          <w:rFonts w:ascii="Times New Roman" w:eastAsiaTheme="minorHAnsi" w:hAnsi="Times New Roman"/>
          <w:sz w:val="28"/>
          <w:szCs w:val="28"/>
        </w:rPr>
        <w:t>–</w:t>
      </w:r>
      <w:r w:rsidR="00005F4E">
        <w:rPr>
          <w:rFonts w:ascii="Times New Roman" w:eastAsiaTheme="minorHAnsi" w:hAnsi="Times New Roman"/>
          <w:sz w:val="28"/>
          <w:szCs w:val="28"/>
        </w:rPr>
        <w:t> </w:t>
      </w:r>
      <w:proofErr w:type="gramStart"/>
      <w:r w:rsidRPr="003E7A1E">
        <w:rPr>
          <w:rFonts w:ascii="Times New Roman" w:eastAsiaTheme="minorHAnsi" w:hAnsi="Times New Roman"/>
          <w:sz w:val="28"/>
          <w:szCs w:val="28"/>
        </w:rPr>
        <w:t>202</w:t>
      </w:r>
      <w:r w:rsidR="004C67DD">
        <w:rPr>
          <w:rFonts w:ascii="Times New Roman" w:eastAsiaTheme="minorHAnsi" w:hAnsi="Times New Roman"/>
          <w:sz w:val="28"/>
          <w:szCs w:val="28"/>
        </w:rPr>
        <w:t>3</w:t>
      </w:r>
      <w:r w:rsidRPr="003E7A1E">
        <w:rPr>
          <w:rFonts w:ascii="Times New Roman" w:eastAsiaTheme="minorHAnsi" w:hAnsi="Times New Roman"/>
          <w:sz w:val="28"/>
          <w:szCs w:val="28"/>
        </w:rPr>
        <w:t>.gadam</w:t>
      </w:r>
      <w:proofErr w:type="gramEnd"/>
      <w:r w:rsidRPr="003E7A1E">
        <w:rPr>
          <w:rFonts w:ascii="Times New Roman" w:eastAsiaTheme="minorHAnsi" w:hAnsi="Times New Roman"/>
          <w:sz w:val="28"/>
          <w:szCs w:val="28"/>
        </w:rPr>
        <w:t xml:space="preserve">, lai nodrošinātu </w:t>
      </w:r>
      <w:r w:rsidR="00776FAD">
        <w:rPr>
          <w:rFonts w:ascii="Times New Roman" w:eastAsiaTheme="minorHAnsi" w:hAnsi="Times New Roman"/>
          <w:sz w:val="28"/>
          <w:szCs w:val="28"/>
        </w:rPr>
        <w:t xml:space="preserve">kapitālsabiedrības </w:t>
      </w:r>
      <w:r w:rsidR="004B66FB">
        <w:rPr>
          <w:rFonts w:ascii="Times New Roman" w:eastAsiaTheme="minorHAnsi" w:hAnsi="Times New Roman"/>
          <w:sz w:val="28"/>
          <w:szCs w:val="28"/>
        </w:rPr>
        <w:t>finanšu stabilitāti</w:t>
      </w:r>
      <w:r w:rsidRPr="003E7A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F7BD4" w:rsidRDefault="009F7BD4" w:rsidP="009F7BD4">
      <w:pPr>
        <w:ind w:left="397" w:hanging="397"/>
        <w:jc w:val="both"/>
        <w:rPr>
          <w:color w:val="000000"/>
          <w:sz w:val="28"/>
          <w:szCs w:val="28"/>
        </w:rPr>
      </w:pPr>
    </w:p>
    <w:p w:rsidR="009F7BD4" w:rsidRDefault="009F7BD4" w:rsidP="009F7BD4">
      <w:pPr>
        <w:ind w:left="142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A.K.Kariņš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</w:p>
    <w:p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</w:t>
      </w:r>
      <w:r w:rsidR="00174977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4977">
        <w:rPr>
          <w:sz w:val="28"/>
          <w:szCs w:val="28"/>
        </w:rPr>
        <w:tab/>
        <w:t>D.Vilsone</w:t>
      </w:r>
    </w:p>
    <w:p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:rsidR="00A258F4" w:rsidRDefault="0014030D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402" w:rsidRDefault="00412402" w:rsidP="009F7BD4">
      <w:r>
        <w:separator/>
      </w:r>
    </w:p>
  </w:endnote>
  <w:endnote w:type="continuationSeparator" w:id="0">
    <w:p w:rsidR="00412402" w:rsidRDefault="00412402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F6" w:rsidRDefault="00CA52F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402" w:rsidRDefault="00412402">
    <w:pPr>
      <w:pStyle w:val="Kjene"/>
    </w:pPr>
    <w:r>
      <w:t>KMRik_</w:t>
    </w:r>
    <w:r w:rsidR="004B66FB">
      <w:t>2</w:t>
    </w:r>
    <w:r w:rsidR="0014030D">
      <w:t>3</w:t>
    </w:r>
    <w:r w:rsidR="00150529">
      <w:t>07</w:t>
    </w:r>
    <w:r w:rsidR="00AF3955">
      <w:t>20</w:t>
    </w:r>
    <w:r>
      <w:t>_</w:t>
    </w:r>
    <w:r w:rsidR="004C67DD">
      <w:t>MČRKT</w:t>
    </w:r>
    <w:r>
      <w:t>_strategija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F6" w:rsidRDefault="00CA52F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402" w:rsidRDefault="00412402" w:rsidP="009F7BD4">
      <w:r>
        <w:separator/>
      </w:r>
    </w:p>
  </w:footnote>
  <w:footnote w:type="continuationSeparator" w:id="0">
    <w:p w:rsidR="00412402" w:rsidRDefault="00412402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F6" w:rsidRDefault="00CA52F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F6" w:rsidRDefault="00CA52F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2F6" w:rsidRDefault="00CA52F6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D4"/>
    <w:rsid w:val="00000923"/>
    <w:rsid w:val="00005F4E"/>
    <w:rsid w:val="000D7C2E"/>
    <w:rsid w:val="0014030D"/>
    <w:rsid w:val="00150529"/>
    <w:rsid w:val="00174977"/>
    <w:rsid w:val="00191C33"/>
    <w:rsid w:val="001E0B96"/>
    <w:rsid w:val="00214575"/>
    <w:rsid w:val="002305D3"/>
    <w:rsid w:val="0024279C"/>
    <w:rsid w:val="00280397"/>
    <w:rsid w:val="002A5AF3"/>
    <w:rsid w:val="002B27B4"/>
    <w:rsid w:val="00412402"/>
    <w:rsid w:val="00426FDE"/>
    <w:rsid w:val="00455AC0"/>
    <w:rsid w:val="004B66FB"/>
    <w:rsid w:val="004C67DD"/>
    <w:rsid w:val="004E2DDC"/>
    <w:rsid w:val="004E3555"/>
    <w:rsid w:val="004E5E05"/>
    <w:rsid w:val="00524176"/>
    <w:rsid w:val="005627D4"/>
    <w:rsid w:val="00601B1D"/>
    <w:rsid w:val="006A28D5"/>
    <w:rsid w:val="006F5959"/>
    <w:rsid w:val="00702E40"/>
    <w:rsid w:val="00710DA8"/>
    <w:rsid w:val="00731E7D"/>
    <w:rsid w:val="00753B2E"/>
    <w:rsid w:val="00776FAD"/>
    <w:rsid w:val="008417E1"/>
    <w:rsid w:val="00856D3D"/>
    <w:rsid w:val="00857A9C"/>
    <w:rsid w:val="008762B3"/>
    <w:rsid w:val="00885A9D"/>
    <w:rsid w:val="008D40B3"/>
    <w:rsid w:val="00942AD5"/>
    <w:rsid w:val="00985077"/>
    <w:rsid w:val="009B4AD8"/>
    <w:rsid w:val="009B735A"/>
    <w:rsid w:val="009E4A23"/>
    <w:rsid w:val="009F7BD4"/>
    <w:rsid w:val="00A258F4"/>
    <w:rsid w:val="00A56949"/>
    <w:rsid w:val="00A774A3"/>
    <w:rsid w:val="00AE46D1"/>
    <w:rsid w:val="00AF3955"/>
    <w:rsid w:val="00B15891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55CB"/>
    <w:rsid w:val="00CF0F93"/>
    <w:rsid w:val="00CF3A20"/>
    <w:rsid w:val="00D65F26"/>
    <w:rsid w:val="00D833E3"/>
    <w:rsid w:val="00E40420"/>
    <w:rsid w:val="00E86F7A"/>
    <w:rsid w:val="00EC4D7D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1487"/>
  <w15:docId w15:val="{70580EC9-2D7E-4D4E-991A-D55E8B7FF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525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2020-07-23T06:37:00Z</dcterms:created>
  <dcterms:modified xsi:type="dcterms:W3CDTF">2020-07-23T06:37:00Z</dcterms:modified>
</cp:coreProperties>
</file>