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A6D3" w14:textId="77777777" w:rsidR="006975E1" w:rsidRPr="00B50BDC" w:rsidRDefault="006975E1" w:rsidP="001E3E6F">
      <w:pPr>
        <w:pStyle w:val="Heading3"/>
        <w:ind w:left="6480" w:hanging="101"/>
        <w:jc w:val="right"/>
        <w:rPr>
          <w:b w:val="0"/>
          <w:bCs/>
          <w:sz w:val="16"/>
          <w:szCs w:val="16"/>
        </w:rPr>
      </w:pPr>
      <w:bookmarkStart w:id="0" w:name="_Hlk44922966"/>
      <w:r w:rsidRPr="00B50BDC">
        <w:rPr>
          <w:b w:val="0"/>
          <w:bCs/>
          <w:caps w:val="0"/>
          <w:sz w:val="16"/>
          <w:szCs w:val="16"/>
        </w:rPr>
        <w:t>Pielikums</w:t>
      </w:r>
    </w:p>
    <w:p w14:paraId="355DAC44" w14:textId="77777777" w:rsidR="006975E1" w:rsidRPr="00B50BDC" w:rsidRDefault="006975E1" w:rsidP="001E3E6F">
      <w:pPr>
        <w:pStyle w:val="List"/>
        <w:ind w:left="6763" w:hanging="101"/>
        <w:jc w:val="right"/>
        <w:rPr>
          <w:sz w:val="16"/>
          <w:szCs w:val="16"/>
          <w:lang w:val="lv-LV"/>
        </w:rPr>
      </w:pPr>
      <w:r w:rsidRPr="00B50BDC">
        <w:rPr>
          <w:sz w:val="16"/>
          <w:szCs w:val="16"/>
          <w:lang w:val="lv-LV"/>
        </w:rPr>
        <w:t>Ministru kabineta</w:t>
      </w:r>
    </w:p>
    <w:p w14:paraId="65A68EB5" w14:textId="3679F7FF" w:rsidR="006975E1" w:rsidRPr="00B50BDC" w:rsidRDefault="006975E1" w:rsidP="001E3E6F">
      <w:pPr>
        <w:pStyle w:val="List"/>
        <w:ind w:left="6804" w:hanging="567"/>
        <w:jc w:val="right"/>
        <w:rPr>
          <w:sz w:val="16"/>
          <w:szCs w:val="16"/>
          <w:lang w:val="lv-LV"/>
        </w:rPr>
      </w:pPr>
      <w:r w:rsidRPr="00B50BDC">
        <w:rPr>
          <w:sz w:val="16"/>
          <w:szCs w:val="16"/>
          <w:lang w:val="lv-LV"/>
        </w:rPr>
        <w:t>2020. gada </w:t>
      </w:r>
      <w:r w:rsidR="00F7188C">
        <w:rPr>
          <w:sz w:val="16"/>
          <w:szCs w:val="16"/>
          <w:lang w:val="lv-LV"/>
        </w:rPr>
        <w:t>15.</w:t>
      </w:r>
      <w:r w:rsidRPr="00B50BDC">
        <w:rPr>
          <w:sz w:val="16"/>
          <w:szCs w:val="16"/>
          <w:lang w:val="lv-LV"/>
        </w:rPr>
        <w:t> </w:t>
      </w:r>
      <w:r w:rsidR="00F7188C">
        <w:rPr>
          <w:sz w:val="16"/>
          <w:szCs w:val="16"/>
          <w:lang w:val="lv-LV"/>
        </w:rPr>
        <w:t>jūlija</w:t>
      </w:r>
      <w:bookmarkStart w:id="1" w:name="_GoBack"/>
      <w:bookmarkEnd w:id="1"/>
    </w:p>
    <w:p w14:paraId="41BDA612" w14:textId="13F2D19A" w:rsidR="006975E1" w:rsidRPr="00B50BDC" w:rsidRDefault="006975E1" w:rsidP="001E3E6F">
      <w:pPr>
        <w:pStyle w:val="List"/>
        <w:tabs>
          <w:tab w:val="left" w:pos="6804"/>
        </w:tabs>
        <w:ind w:hanging="101"/>
        <w:jc w:val="right"/>
        <w:rPr>
          <w:sz w:val="16"/>
          <w:szCs w:val="16"/>
          <w:lang w:val="lv-LV"/>
        </w:rPr>
      </w:pPr>
      <w:r w:rsidRPr="00B50BDC">
        <w:rPr>
          <w:sz w:val="16"/>
          <w:szCs w:val="16"/>
          <w:lang w:val="lv-LV"/>
        </w:rPr>
        <w:t>rīkojumam Nr. </w:t>
      </w:r>
      <w:r w:rsidR="00F7188C">
        <w:rPr>
          <w:sz w:val="16"/>
          <w:szCs w:val="16"/>
          <w:lang w:val="lv-LV"/>
        </w:rPr>
        <w:t>387</w:t>
      </w:r>
    </w:p>
    <w:bookmarkEnd w:id="0"/>
    <w:p w14:paraId="2398E518" w14:textId="77777777" w:rsidR="006975E1" w:rsidRPr="00B50BDC" w:rsidRDefault="006975E1" w:rsidP="001E3E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lv-LV"/>
        </w:rPr>
      </w:pPr>
    </w:p>
    <w:p w14:paraId="3B999A6B" w14:textId="77777777" w:rsidR="006975E1" w:rsidRPr="00B50BDC" w:rsidRDefault="006975E1" w:rsidP="001E3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r w:rsidRPr="00B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atbalstītajiem pašvaldību investīciju projektiem valsts aizdevumu piešķiršanai ārkārtējās situācijas ietekmes mazināšanai un novēršanai saistībā ar </w:t>
      </w:r>
      <w:proofErr w:type="spellStart"/>
      <w:r w:rsidRPr="00B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Covid-19</w:t>
      </w:r>
      <w:proofErr w:type="spellEnd"/>
      <w:r w:rsidRPr="00B5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izplatību</w:t>
      </w:r>
    </w:p>
    <w:p w14:paraId="0EC5C667" w14:textId="77777777" w:rsidR="00EB14FC" w:rsidRPr="00B50BDC" w:rsidRDefault="00EB14FC" w:rsidP="001E3E6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6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066"/>
        <w:gridCol w:w="1866"/>
        <w:gridCol w:w="1410"/>
        <w:gridCol w:w="1356"/>
        <w:gridCol w:w="1001"/>
        <w:gridCol w:w="851"/>
        <w:gridCol w:w="1134"/>
        <w:gridCol w:w="850"/>
        <w:gridCol w:w="1149"/>
        <w:gridCol w:w="1403"/>
        <w:gridCol w:w="708"/>
        <w:gridCol w:w="1276"/>
        <w:gridCol w:w="1015"/>
      </w:tblGrid>
      <w:tr w:rsidR="00EB14FC" w:rsidRPr="00B50BDC" w14:paraId="2069163A" w14:textId="77777777" w:rsidTr="00B50BDC">
        <w:trPr>
          <w:trHeight w:val="499"/>
        </w:trPr>
        <w:tc>
          <w:tcPr>
            <w:tcW w:w="531" w:type="dxa"/>
            <w:vMerge w:val="restart"/>
            <w:vAlign w:val="center"/>
            <w:hideMark/>
          </w:tcPr>
          <w:p w14:paraId="5459147D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Nr. p.</w:t>
            </w:r>
            <w:r w:rsidR="006975E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k.</w:t>
            </w:r>
          </w:p>
        </w:tc>
        <w:tc>
          <w:tcPr>
            <w:tcW w:w="1066" w:type="dxa"/>
            <w:vMerge w:val="restart"/>
            <w:vAlign w:val="center"/>
            <w:hideMark/>
          </w:tcPr>
          <w:p w14:paraId="7873ECA7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Pašvaldības nosaukums</w:t>
            </w:r>
          </w:p>
        </w:tc>
        <w:tc>
          <w:tcPr>
            <w:tcW w:w="1866" w:type="dxa"/>
            <w:vMerge w:val="restart"/>
            <w:vAlign w:val="center"/>
            <w:hideMark/>
          </w:tcPr>
          <w:p w14:paraId="124ABC6E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Investīciju projekta nosaukums</w:t>
            </w:r>
          </w:p>
        </w:tc>
        <w:tc>
          <w:tcPr>
            <w:tcW w:w="1410" w:type="dxa"/>
            <w:vMerge w:val="restart"/>
            <w:vAlign w:val="center"/>
            <w:hideMark/>
          </w:tcPr>
          <w:p w14:paraId="582B81E1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Kopējais investīciju projekta fina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sējums būvdarbiem, EUR</w:t>
            </w:r>
          </w:p>
        </w:tc>
        <w:tc>
          <w:tcPr>
            <w:tcW w:w="5192" w:type="dxa"/>
            <w:gridSpan w:val="5"/>
            <w:vAlign w:val="center"/>
            <w:hideMark/>
          </w:tcPr>
          <w:p w14:paraId="18227E3D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Līdzfinansējuma apmērs</w:t>
            </w:r>
          </w:p>
        </w:tc>
        <w:tc>
          <w:tcPr>
            <w:tcW w:w="5551" w:type="dxa"/>
            <w:gridSpan w:val="5"/>
            <w:vAlign w:val="center"/>
            <w:hideMark/>
          </w:tcPr>
          <w:p w14:paraId="7E51BA68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Aizņēmuma apmērs</w:t>
            </w:r>
          </w:p>
        </w:tc>
      </w:tr>
      <w:tr w:rsidR="006975E1" w:rsidRPr="00B50BDC" w14:paraId="63CF809F" w14:textId="77777777" w:rsidTr="00B50BDC">
        <w:trPr>
          <w:trHeight w:val="1452"/>
        </w:trPr>
        <w:tc>
          <w:tcPr>
            <w:tcW w:w="531" w:type="dxa"/>
            <w:vMerge/>
            <w:vAlign w:val="center"/>
            <w:hideMark/>
          </w:tcPr>
          <w:p w14:paraId="7A867F04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14:paraId="14C3B564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14:paraId="3312776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667B5520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6" w:type="dxa"/>
            <w:vMerge w:val="restart"/>
            <w:vAlign w:val="center"/>
            <w:hideMark/>
          </w:tcPr>
          <w:p w14:paraId="247D9AFF" w14:textId="77777777" w:rsidR="00EB14FC" w:rsidRPr="00B50BDC" w:rsidRDefault="00F54C36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B14FC" w:rsidRPr="00B50BDC">
              <w:rPr>
                <w:rFonts w:ascii="Times New Roman" w:hAnsi="Times New Roman" w:cs="Times New Roman"/>
                <w:sz w:val="16"/>
                <w:szCs w:val="16"/>
              </w:rPr>
              <w:t>opējais līdzfinansējums</w:t>
            </w:r>
          </w:p>
        </w:tc>
        <w:tc>
          <w:tcPr>
            <w:tcW w:w="1852" w:type="dxa"/>
            <w:gridSpan w:val="2"/>
            <w:vAlign w:val="center"/>
            <w:hideMark/>
          </w:tcPr>
          <w:p w14:paraId="01AFF17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  <w:r w:rsidR="002F7CCE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gadā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55CF515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F7CCE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gadā</w:t>
            </w:r>
          </w:p>
        </w:tc>
        <w:tc>
          <w:tcPr>
            <w:tcW w:w="1149" w:type="dxa"/>
            <w:vMerge w:val="restart"/>
            <w:vAlign w:val="center"/>
            <w:hideMark/>
          </w:tcPr>
          <w:p w14:paraId="0D70AB7D" w14:textId="0A4AAD1E" w:rsidR="00EB14FC" w:rsidRPr="00B50BDC" w:rsidRDefault="00F45FC7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EB14FC" w:rsidRPr="00B50BDC">
              <w:rPr>
                <w:rFonts w:ascii="Times New Roman" w:hAnsi="Times New Roman" w:cs="Times New Roman"/>
                <w:sz w:val="16"/>
                <w:szCs w:val="16"/>
              </w:rPr>
              <w:t>opējais aizņēmums</w:t>
            </w:r>
          </w:p>
        </w:tc>
        <w:tc>
          <w:tcPr>
            <w:tcW w:w="2111" w:type="dxa"/>
            <w:gridSpan w:val="2"/>
            <w:vAlign w:val="center"/>
            <w:hideMark/>
          </w:tcPr>
          <w:p w14:paraId="366F90F5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  <w:r w:rsidR="002F7CCE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gadā</w:t>
            </w:r>
          </w:p>
        </w:tc>
        <w:tc>
          <w:tcPr>
            <w:tcW w:w="2291" w:type="dxa"/>
            <w:gridSpan w:val="2"/>
            <w:vAlign w:val="center"/>
            <w:hideMark/>
          </w:tcPr>
          <w:p w14:paraId="7118E9D5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  <w:r w:rsidR="002F7CCE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gadā</w:t>
            </w:r>
          </w:p>
        </w:tc>
      </w:tr>
      <w:tr w:rsidR="006975E1" w:rsidRPr="00B50BDC" w14:paraId="28C122F7" w14:textId="77777777" w:rsidTr="00B50BDC">
        <w:trPr>
          <w:trHeight w:val="1275"/>
        </w:trPr>
        <w:tc>
          <w:tcPr>
            <w:tcW w:w="531" w:type="dxa"/>
            <w:vMerge/>
            <w:vAlign w:val="center"/>
            <w:hideMark/>
          </w:tcPr>
          <w:p w14:paraId="2A863180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14:paraId="7925B7E4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66" w:type="dxa"/>
            <w:vMerge/>
            <w:vAlign w:val="center"/>
            <w:hideMark/>
          </w:tcPr>
          <w:p w14:paraId="370C8F1A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77DABA3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1D271E7C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  <w:hideMark/>
          </w:tcPr>
          <w:p w14:paraId="00C9459B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50B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447FF485" w14:textId="7FD42F2F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 no pro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jekta kopē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jām 2020.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 izmak</w:t>
            </w:r>
            <w:r w:rsid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sām</w:t>
            </w:r>
          </w:p>
        </w:tc>
        <w:tc>
          <w:tcPr>
            <w:tcW w:w="1134" w:type="dxa"/>
            <w:vAlign w:val="center"/>
            <w:hideMark/>
          </w:tcPr>
          <w:p w14:paraId="7BD46868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50B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850" w:type="dxa"/>
            <w:vAlign w:val="center"/>
            <w:hideMark/>
          </w:tcPr>
          <w:p w14:paraId="1EB65E23" w14:textId="06DEBB7A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 no projekta</w:t>
            </w:r>
            <w:proofErr w:type="gram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kopē</w:t>
            </w:r>
            <w:r w:rsid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jām 2021.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</w:t>
            </w:r>
            <w:r w:rsid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 izmak</w:t>
            </w:r>
            <w:r w:rsid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sām</w:t>
            </w:r>
          </w:p>
        </w:tc>
        <w:tc>
          <w:tcPr>
            <w:tcW w:w="1149" w:type="dxa"/>
            <w:vMerge/>
            <w:vAlign w:val="center"/>
            <w:hideMark/>
          </w:tcPr>
          <w:p w14:paraId="55461E0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vAlign w:val="center"/>
            <w:hideMark/>
          </w:tcPr>
          <w:p w14:paraId="7DFB1762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50B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14:paraId="24BCFBD2" w14:textId="33B4A27B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 no kopējās aizņē</w:t>
            </w:r>
            <w:r w:rsid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muma sum</w:t>
            </w:r>
            <w:r w:rsidR="00B50BDC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mas</w:t>
            </w:r>
          </w:p>
        </w:tc>
        <w:tc>
          <w:tcPr>
            <w:tcW w:w="1276" w:type="dxa"/>
            <w:vAlign w:val="center"/>
            <w:hideMark/>
          </w:tcPr>
          <w:p w14:paraId="01156C74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B50BD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euro</w:t>
            </w:r>
            <w:proofErr w:type="spellEnd"/>
          </w:p>
        </w:tc>
        <w:tc>
          <w:tcPr>
            <w:tcW w:w="1015" w:type="dxa"/>
            <w:vAlign w:val="center"/>
            <w:hideMark/>
          </w:tcPr>
          <w:p w14:paraId="2DEE445B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 no kopējās aizņēmuma summas</w:t>
            </w:r>
          </w:p>
        </w:tc>
      </w:tr>
      <w:tr w:rsidR="006975E1" w:rsidRPr="00B50BDC" w14:paraId="0F85D219" w14:textId="77777777" w:rsidTr="006E06C2">
        <w:trPr>
          <w:trHeight w:val="765"/>
        </w:trPr>
        <w:tc>
          <w:tcPr>
            <w:tcW w:w="531" w:type="dxa"/>
            <w:hideMark/>
          </w:tcPr>
          <w:p w14:paraId="14671CC9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2C80BF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Dobeles novada pašvaldība</w:t>
            </w:r>
          </w:p>
        </w:tc>
        <w:tc>
          <w:tcPr>
            <w:tcW w:w="1866" w:type="dxa"/>
            <w:hideMark/>
          </w:tcPr>
          <w:p w14:paraId="5F7F189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Dainu ielas atjaunošana Dobelē, Dobeles novadā</w:t>
            </w:r>
          </w:p>
        </w:tc>
        <w:tc>
          <w:tcPr>
            <w:tcW w:w="1410" w:type="dxa"/>
            <w:noWrap/>
            <w:hideMark/>
          </w:tcPr>
          <w:p w14:paraId="29DF60E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165 817,00</w:t>
            </w:r>
          </w:p>
        </w:tc>
        <w:tc>
          <w:tcPr>
            <w:tcW w:w="1356" w:type="dxa"/>
            <w:noWrap/>
            <w:hideMark/>
          </w:tcPr>
          <w:p w14:paraId="7996388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41 455,00</w:t>
            </w:r>
          </w:p>
        </w:tc>
        <w:tc>
          <w:tcPr>
            <w:tcW w:w="1001" w:type="dxa"/>
            <w:noWrap/>
            <w:hideMark/>
          </w:tcPr>
          <w:p w14:paraId="1303FB2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41 455,00</w:t>
            </w:r>
          </w:p>
        </w:tc>
        <w:tc>
          <w:tcPr>
            <w:tcW w:w="851" w:type="dxa"/>
            <w:hideMark/>
          </w:tcPr>
          <w:p w14:paraId="1AC7965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hideMark/>
          </w:tcPr>
          <w:p w14:paraId="75DF226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C38B0DA" w14:textId="20EE9B21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75E55B6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124 362,00</w:t>
            </w:r>
          </w:p>
        </w:tc>
        <w:tc>
          <w:tcPr>
            <w:tcW w:w="1403" w:type="dxa"/>
            <w:noWrap/>
            <w:hideMark/>
          </w:tcPr>
          <w:p w14:paraId="7AF0982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124 362,00</w:t>
            </w:r>
          </w:p>
        </w:tc>
        <w:tc>
          <w:tcPr>
            <w:tcW w:w="708" w:type="dxa"/>
            <w:noWrap/>
            <w:hideMark/>
          </w:tcPr>
          <w:p w14:paraId="7B0A9F55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618F678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5582A1CB" w14:textId="336291EE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0E030C0F" w14:textId="77777777" w:rsidTr="00CF5B31">
        <w:trPr>
          <w:trHeight w:val="1148"/>
        </w:trPr>
        <w:tc>
          <w:tcPr>
            <w:tcW w:w="531" w:type="dxa"/>
            <w:noWrap/>
            <w:hideMark/>
          </w:tcPr>
          <w:p w14:paraId="1BD9CB65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0D5CB205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Babītes novada pašvaldība</w:t>
            </w:r>
          </w:p>
        </w:tc>
        <w:tc>
          <w:tcPr>
            <w:tcW w:w="1866" w:type="dxa"/>
            <w:hideMark/>
          </w:tcPr>
          <w:p w14:paraId="38261281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Pašvaldības autoceļa C-27 Dzilnu ceļa posma pārbūve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Dzilnuciemā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, Babītes pagastā, Babītes novadā</w:t>
            </w:r>
          </w:p>
        </w:tc>
        <w:tc>
          <w:tcPr>
            <w:tcW w:w="1410" w:type="dxa"/>
            <w:noWrap/>
            <w:hideMark/>
          </w:tcPr>
          <w:p w14:paraId="27A0AA8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160 500,00</w:t>
            </w:r>
          </w:p>
        </w:tc>
        <w:tc>
          <w:tcPr>
            <w:tcW w:w="1356" w:type="dxa"/>
            <w:noWrap/>
            <w:hideMark/>
          </w:tcPr>
          <w:p w14:paraId="59BB5B8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40 125,00</w:t>
            </w:r>
          </w:p>
        </w:tc>
        <w:tc>
          <w:tcPr>
            <w:tcW w:w="1001" w:type="dxa"/>
            <w:noWrap/>
            <w:hideMark/>
          </w:tcPr>
          <w:p w14:paraId="03B248D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40 125,00</w:t>
            </w:r>
          </w:p>
        </w:tc>
        <w:tc>
          <w:tcPr>
            <w:tcW w:w="851" w:type="dxa"/>
            <w:hideMark/>
          </w:tcPr>
          <w:p w14:paraId="69A240CA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109C84E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FA3BE54" w14:textId="0D2E90AA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27C974A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120 375,00</w:t>
            </w:r>
          </w:p>
        </w:tc>
        <w:tc>
          <w:tcPr>
            <w:tcW w:w="1403" w:type="dxa"/>
            <w:noWrap/>
            <w:hideMark/>
          </w:tcPr>
          <w:p w14:paraId="768C35B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120 375,00</w:t>
            </w:r>
          </w:p>
        </w:tc>
        <w:tc>
          <w:tcPr>
            <w:tcW w:w="708" w:type="dxa"/>
            <w:noWrap/>
            <w:hideMark/>
          </w:tcPr>
          <w:p w14:paraId="7BF525D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06B96ED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12DEF253" w14:textId="145F6A6F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281D8AFD" w14:textId="77777777" w:rsidTr="006E06C2">
        <w:trPr>
          <w:trHeight w:val="1020"/>
        </w:trPr>
        <w:tc>
          <w:tcPr>
            <w:tcW w:w="531" w:type="dxa"/>
            <w:noWrap/>
            <w:hideMark/>
          </w:tcPr>
          <w:p w14:paraId="25F24DE1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BA26D9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Babītes novada pašvaldība</w:t>
            </w:r>
          </w:p>
        </w:tc>
        <w:tc>
          <w:tcPr>
            <w:tcW w:w="1866" w:type="dxa"/>
            <w:hideMark/>
          </w:tcPr>
          <w:p w14:paraId="0152B37E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Veloceliņa Rīga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Jūrmala posma atjaunošana Babītes novada teritorijā</w:t>
            </w:r>
          </w:p>
        </w:tc>
        <w:tc>
          <w:tcPr>
            <w:tcW w:w="1410" w:type="dxa"/>
            <w:noWrap/>
            <w:hideMark/>
          </w:tcPr>
          <w:p w14:paraId="5CBC8B6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217 500,00</w:t>
            </w:r>
          </w:p>
        </w:tc>
        <w:tc>
          <w:tcPr>
            <w:tcW w:w="1356" w:type="dxa"/>
            <w:noWrap/>
            <w:hideMark/>
          </w:tcPr>
          <w:p w14:paraId="483C520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54 375,00</w:t>
            </w:r>
          </w:p>
        </w:tc>
        <w:tc>
          <w:tcPr>
            <w:tcW w:w="1001" w:type="dxa"/>
            <w:noWrap/>
            <w:hideMark/>
          </w:tcPr>
          <w:p w14:paraId="4D23753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54 375,00</w:t>
            </w:r>
          </w:p>
        </w:tc>
        <w:tc>
          <w:tcPr>
            <w:tcW w:w="851" w:type="dxa"/>
            <w:hideMark/>
          </w:tcPr>
          <w:p w14:paraId="64539770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75E59E3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4F2BD55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6F561F5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163 125,00</w:t>
            </w:r>
          </w:p>
        </w:tc>
        <w:tc>
          <w:tcPr>
            <w:tcW w:w="1403" w:type="dxa"/>
            <w:noWrap/>
            <w:hideMark/>
          </w:tcPr>
          <w:p w14:paraId="55FD7F6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163 125,00</w:t>
            </w:r>
          </w:p>
        </w:tc>
        <w:tc>
          <w:tcPr>
            <w:tcW w:w="708" w:type="dxa"/>
            <w:noWrap/>
            <w:hideMark/>
          </w:tcPr>
          <w:p w14:paraId="790CBBB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788AA25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982C070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27E4281A" w14:textId="77777777" w:rsidTr="006E06C2">
        <w:trPr>
          <w:trHeight w:val="765"/>
        </w:trPr>
        <w:tc>
          <w:tcPr>
            <w:tcW w:w="531" w:type="dxa"/>
            <w:noWrap/>
            <w:hideMark/>
          </w:tcPr>
          <w:p w14:paraId="1069E0F5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48E7D0B3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Babītes novada pašvaldība</w:t>
            </w:r>
          </w:p>
        </w:tc>
        <w:tc>
          <w:tcPr>
            <w:tcW w:w="1866" w:type="dxa"/>
            <w:hideMark/>
          </w:tcPr>
          <w:p w14:paraId="003E37A0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Kalna ielas posma pārbūve 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Brīvkalnos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0" w:type="dxa"/>
            <w:noWrap/>
            <w:hideMark/>
          </w:tcPr>
          <w:p w14:paraId="6DE8AB5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89 000,00</w:t>
            </w:r>
          </w:p>
        </w:tc>
        <w:tc>
          <w:tcPr>
            <w:tcW w:w="1356" w:type="dxa"/>
            <w:noWrap/>
            <w:hideMark/>
          </w:tcPr>
          <w:p w14:paraId="120348D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22 250,00</w:t>
            </w:r>
          </w:p>
        </w:tc>
        <w:tc>
          <w:tcPr>
            <w:tcW w:w="1001" w:type="dxa"/>
            <w:noWrap/>
            <w:hideMark/>
          </w:tcPr>
          <w:p w14:paraId="230DFC3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22 250,00</w:t>
            </w:r>
          </w:p>
        </w:tc>
        <w:tc>
          <w:tcPr>
            <w:tcW w:w="851" w:type="dxa"/>
            <w:hideMark/>
          </w:tcPr>
          <w:p w14:paraId="6A91352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5FB0DFF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F8D4640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09CCC33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66 750,00</w:t>
            </w:r>
          </w:p>
        </w:tc>
        <w:tc>
          <w:tcPr>
            <w:tcW w:w="1403" w:type="dxa"/>
            <w:noWrap/>
            <w:hideMark/>
          </w:tcPr>
          <w:p w14:paraId="0F69F72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66 750,00</w:t>
            </w:r>
          </w:p>
        </w:tc>
        <w:tc>
          <w:tcPr>
            <w:tcW w:w="708" w:type="dxa"/>
            <w:noWrap/>
            <w:hideMark/>
          </w:tcPr>
          <w:p w14:paraId="6F3AD19A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3E88039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2FFBC3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21EB70DC" w14:textId="77777777" w:rsidTr="00CF5B31">
        <w:trPr>
          <w:trHeight w:val="849"/>
        </w:trPr>
        <w:tc>
          <w:tcPr>
            <w:tcW w:w="531" w:type="dxa"/>
            <w:noWrap/>
            <w:hideMark/>
          </w:tcPr>
          <w:p w14:paraId="76E3480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084F62E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Babītes novada pašvaldība</w:t>
            </w:r>
          </w:p>
        </w:tc>
        <w:tc>
          <w:tcPr>
            <w:tcW w:w="1866" w:type="dxa"/>
            <w:hideMark/>
          </w:tcPr>
          <w:p w14:paraId="68920577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Pļavu un Sila ielu posma pārbūve Spuņciemā, Salas pagastā, Babītes novadā</w:t>
            </w:r>
          </w:p>
        </w:tc>
        <w:tc>
          <w:tcPr>
            <w:tcW w:w="1410" w:type="dxa"/>
            <w:noWrap/>
            <w:hideMark/>
          </w:tcPr>
          <w:p w14:paraId="44E8A65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97 000,00</w:t>
            </w:r>
          </w:p>
        </w:tc>
        <w:tc>
          <w:tcPr>
            <w:tcW w:w="1356" w:type="dxa"/>
            <w:noWrap/>
            <w:hideMark/>
          </w:tcPr>
          <w:p w14:paraId="2C42E22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24 250,00</w:t>
            </w:r>
          </w:p>
        </w:tc>
        <w:tc>
          <w:tcPr>
            <w:tcW w:w="1001" w:type="dxa"/>
            <w:noWrap/>
            <w:hideMark/>
          </w:tcPr>
          <w:p w14:paraId="1CE9C32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24 250,00</w:t>
            </w:r>
          </w:p>
        </w:tc>
        <w:tc>
          <w:tcPr>
            <w:tcW w:w="851" w:type="dxa"/>
            <w:hideMark/>
          </w:tcPr>
          <w:p w14:paraId="4EEFE391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63FA00F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9034ADD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5E5BB8E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72 750,00</w:t>
            </w:r>
          </w:p>
        </w:tc>
        <w:tc>
          <w:tcPr>
            <w:tcW w:w="1403" w:type="dxa"/>
            <w:noWrap/>
            <w:hideMark/>
          </w:tcPr>
          <w:p w14:paraId="7FD2689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72 750,00</w:t>
            </w:r>
          </w:p>
        </w:tc>
        <w:tc>
          <w:tcPr>
            <w:tcW w:w="708" w:type="dxa"/>
            <w:noWrap/>
            <w:hideMark/>
          </w:tcPr>
          <w:p w14:paraId="4603326F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03B2B48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9C5521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5AA82890" w14:textId="77777777" w:rsidTr="006E06C2">
        <w:trPr>
          <w:trHeight w:val="765"/>
        </w:trPr>
        <w:tc>
          <w:tcPr>
            <w:tcW w:w="531" w:type="dxa"/>
            <w:noWrap/>
            <w:hideMark/>
          </w:tcPr>
          <w:p w14:paraId="6055716D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48ED43B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Valkas novada pašvaldība</w:t>
            </w:r>
          </w:p>
        </w:tc>
        <w:tc>
          <w:tcPr>
            <w:tcW w:w="1866" w:type="dxa"/>
            <w:hideMark/>
          </w:tcPr>
          <w:p w14:paraId="514B39D0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Raiņa ielas seguma atjaunošana </w:t>
            </w:r>
          </w:p>
        </w:tc>
        <w:tc>
          <w:tcPr>
            <w:tcW w:w="1410" w:type="dxa"/>
            <w:noWrap/>
            <w:hideMark/>
          </w:tcPr>
          <w:p w14:paraId="4DF5D03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267 018,00</w:t>
            </w:r>
          </w:p>
        </w:tc>
        <w:tc>
          <w:tcPr>
            <w:tcW w:w="1356" w:type="dxa"/>
            <w:noWrap/>
            <w:hideMark/>
          </w:tcPr>
          <w:p w14:paraId="6A414D7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1001" w:type="dxa"/>
            <w:noWrap/>
            <w:hideMark/>
          </w:tcPr>
          <w:p w14:paraId="664550E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hideMark/>
          </w:tcPr>
          <w:p w14:paraId="0C3E829F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5525BE2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3FD3823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445F594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197 018,00</w:t>
            </w:r>
          </w:p>
        </w:tc>
        <w:tc>
          <w:tcPr>
            <w:tcW w:w="1403" w:type="dxa"/>
            <w:noWrap/>
            <w:hideMark/>
          </w:tcPr>
          <w:p w14:paraId="18EFD17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197 018,00</w:t>
            </w:r>
          </w:p>
        </w:tc>
        <w:tc>
          <w:tcPr>
            <w:tcW w:w="708" w:type="dxa"/>
            <w:noWrap/>
            <w:hideMark/>
          </w:tcPr>
          <w:p w14:paraId="43441E5F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274DEF5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3E2B0DE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12BC7663" w14:textId="77777777" w:rsidTr="006E06C2">
        <w:trPr>
          <w:trHeight w:val="1020"/>
        </w:trPr>
        <w:tc>
          <w:tcPr>
            <w:tcW w:w="531" w:type="dxa"/>
            <w:noWrap/>
            <w:hideMark/>
          </w:tcPr>
          <w:p w14:paraId="0028F62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3E7807D7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Dagdas novada pašvaldība</w:t>
            </w:r>
          </w:p>
        </w:tc>
        <w:tc>
          <w:tcPr>
            <w:tcW w:w="1866" w:type="dxa"/>
            <w:hideMark/>
          </w:tcPr>
          <w:p w14:paraId="1DD19C80" w14:textId="217342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Pašvaldības autoceļa 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Pasta iela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posma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.–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0,486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. km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seguma pārbūve</w:t>
            </w:r>
          </w:p>
        </w:tc>
        <w:tc>
          <w:tcPr>
            <w:tcW w:w="1410" w:type="dxa"/>
            <w:noWrap/>
            <w:hideMark/>
          </w:tcPr>
          <w:p w14:paraId="0D6D90C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356" w:type="dxa"/>
            <w:noWrap/>
            <w:hideMark/>
          </w:tcPr>
          <w:p w14:paraId="3F56DCB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01" w:type="dxa"/>
            <w:noWrap/>
            <w:hideMark/>
          </w:tcPr>
          <w:p w14:paraId="025DE61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851" w:type="dxa"/>
            <w:hideMark/>
          </w:tcPr>
          <w:p w14:paraId="6751E8FC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4C63EE7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0BFBFFE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473543A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03" w:type="dxa"/>
            <w:noWrap/>
            <w:hideMark/>
          </w:tcPr>
          <w:p w14:paraId="6171F38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708" w:type="dxa"/>
            <w:noWrap/>
            <w:hideMark/>
          </w:tcPr>
          <w:p w14:paraId="6B97636B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29CDEB9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5BD4EE07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563F42C4" w14:textId="77777777" w:rsidTr="006E06C2">
        <w:trPr>
          <w:trHeight w:val="1020"/>
        </w:trPr>
        <w:tc>
          <w:tcPr>
            <w:tcW w:w="531" w:type="dxa"/>
            <w:noWrap/>
            <w:hideMark/>
          </w:tcPr>
          <w:p w14:paraId="63166065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6C7CF7E0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Rēzeknes pilsētas pašvaldība</w:t>
            </w:r>
          </w:p>
        </w:tc>
        <w:tc>
          <w:tcPr>
            <w:tcW w:w="1866" w:type="dxa"/>
            <w:hideMark/>
          </w:tcPr>
          <w:p w14:paraId="113E4FE1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Viļakas ielas posma no Rīgas ielas līdz pilsētas robežai  rekonstrukcija</w:t>
            </w:r>
          </w:p>
        </w:tc>
        <w:tc>
          <w:tcPr>
            <w:tcW w:w="1410" w:type="dxa"/>
            <w:noWrap/>
            <w:hideMark/>
          </w:tcPr>
          <w:p w14:paraId="1E8B15D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56" w:type="dxa"/>
            <w:noWrap/>
            <w:hideMark/>
          </w:tcPr>
          <w:p w14:paraId="58D1042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01" w:type="dxa"/>
            <w:noWrap/>
            <w:hideMark/>
          </w:tcPr>
          <w:p w14:paraId="65988D4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hideMark/>
          </w:tcPr>
          <w:p w14:paraId="2871B3F7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2D11E14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1FC0C67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5D749A5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3" w:type="dxa"/>
            <w:noWrap/>
            <w:hideMark/>
          </w:tcPr>
          <w:p w14:paraId="5D50F98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08" w:type="dxa"/>
            <w:noWrap/>
            <w:hideMark/>
          </w:tcPr>
          <w:p w14:paraId="0681A3A9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3670484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C91F3B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3B03EC09" w14:textId="77777777" w:rsidTr="006E06C2">
        <w:trPr>
          <w:trHeight w:val="765"/>
        </w:trPr>
        <w:tc>
          <w:tcPr>
            <w:tcW w:w="531" w:type="dxa"/>
            <w:noWrap/>
            <w:hideMark/>
          </w:tcPr>
          <w:p w14:paraId="53F1352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67907B0B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Ludzas novada pašvaldība</w:t>
            </w:r>
          </w:p>
        </w:tc>
        <w:tc>
          <w:tcPr>
            <w:tcW w:w="1866" w:type="dxa"/>
            <w:hideMark/>
          </w:tcPr>
          <w:p w14:paraId="2CCD5473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Videokonferenču zāles izveide Ludzas novada pašvaldībā</w:t>
            </w:r>
          </w:p>
        </w:tc>
        <w:tc>
          <w:tcPr>
            <w:tcW w:w="1410" w:type="dxa"/>
            <w:noWrap/>
            <w:hideMark/>
          </w:tcPr>
          <w:p w14:paraId="5C2D987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155 815,65</w:t>
            </w:r>
          </w:p>
        </w:tc>
        <w:tc>
          <w:tcPr>
            <w:tcW w:w="1356" w:type="dxa"/>
            <w:noWrap/>
            <w:hideMark/>
          </w:tcPr>
          <w:p w14:paraId="5C3FF60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38 953,91</w:t>
            </w:r>
          </w:p>
        </w:tc>
        <w:tc>
          <w:tcPr>
            <w:tcW w:w="1001" w:type="dxa"/>
            <w:noWrap/>
            <w:hideMark/>
          </w:tcPr>
          <w:p w14:paraId="1CCD9B9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38 953,91</w:t>
            </w:r>
          </w:p>
        </w:tc>
        <w:tc>
          <w:tcPr>
            <w:tcW w:w="851" w:type="dxa"/>
            <w:hideMark/>
          </w:tcPr>
          <w:p w14:paraId="16D5F8A6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29B0AC2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79C948AE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39F6265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116 861,74</w:t>
            </w:r>
          </w:p>
        </w:tc>
        <w:tc>
          <w:tcPr>
            <w:tcW w:w="1403" w:type="dxa"/>
            <w:noWrap/>
            <w:hideMark/>
          </w:tcPr>
          <w:p w14:paraId="332A67A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116 861,74</w:t>
            </w:r>
          </w:p>
        </w:tc>
        <w:tc>
          <w:tcPr>
            <w:tcW w:w="708" w:type="dxa"/>
            <w:noWrap/>
            <w:hideMark/>
          </w:tcPr>
          <w:p w14:paraId="7CD7F990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048DFF7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568EB007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3BDB10D3" w14:textId="77777777" w:rsidTr="00CF5B31">
        <w:trPr>
          <w:trHeight w:val="702"/>
        </w:trPr>
        <w:tc>
          <w:tcPr>
            <w:tcW w:w="531" w:type="dxa"/>
            <w:noWrap/>
            <w:hideMark/>
          </w:tcPr>
          <w:p w14:paraId="2082F9E7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F54C36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BB9C43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Iecavas novada pašvaldība</w:t>
            </w:r>
          </w:p>
        </w:tc>
        <w:tc>
          <w:tcPr>
            <w:tcW w:w="1866" w:type="dxa"/>
            <w:hideMark/>
          </w:tcPr>
          <w:p w14:paraId="00A9861E" w14:textId="363FFAD6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Autoceļa 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A7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Papardes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Gāršas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Spītes</w:t>
            </w:r>
            <w:proofErr w:type="spellEnd"/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Podāzeļi</w:t>
            </w:r>
            <w:proofErr w:type="spellEnd"/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pārbūve 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kārta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0" w:type="dxa"/>
            <w:noWrap/>
            <w:hideMark/>
          </w:tcPr>
          <w:p w14:paraId="028AE45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162 068,21</w:t>
            </w:r>
          </w:p>
        </w:tc>
        <w:tc>
          <w:tcPr>
            <w:tcW w:w="1356" w:type="dxa"/>
            <w:noWrap/>
            <w:hideMark/>
          </w:tcPr>
          <w:p w14:paraId="2566EDB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41 068,21</w:t>
            </w:r>
          </w:p>
        </w:tc>
        <w:tc>
          <w:tcPr>
            <w:tcW w:w="1001" w:type="dxa"/>
            <w:noWrap/>
            <w:hideMark/>
          </w:tcPr>
          <w:p w14:paraId="78B98FF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41 068,21</w:t>
            </w:r>
          </w:p>
        </w:tc>
        <w:tc>
          <w:tcPr>
            <w:tcW w:w="851" w:type="dxa"/>
            <w:hideMark/>
          </w:tcPr>
          <w:p w14:paraId="01D45D5F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25</w:t>
            </w:r>
            <w:r w:rsidR="00F54C36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4B0EB99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EF2928E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9" w:type="dxa"/>
            <w:noWrap/>
            <w:hideMark/>
          </w:tcPr>
          <w:p w14:paraId="0AECFAA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1403" w:type="dxa"/>
            <w:noWrap/>
            <w:hideMark/>
          </w:tcPr>
          <w:p w14:paraId="40587A7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121 000,00</w:t>
            </w:r>
          </w:p>
        </w:tc>
        <w:tc>
          <w:tcPr>
            <w:tcW w:w="708" w:type="dxa"/>
            <w:noWrap/>
            <w:hideMark/>
          </w:tcPr>
          <w:p w14:paraId="1D5ED7A3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  <w:r w:rsidR="007A2391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5A8348B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989F077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7A2391" w:rsidRPr="00B50BD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6975E1" w:rsidRPr="00B50BDC" w14:paraId="6E46155E" w14:textId="77777777" w:rsidTr="00CF5B31">
        <w:trPr>
          <w:trHeight w:val="1086"/>
        </w:trPr>
        <w:tc>
          <w:tcPr>
            <w:tcW w:w="531" w:type="dxa"/>
            <w:noWrap/>
            <w:hideMark/>
          </w:tcPr>
          <w:p w14:paraId="5E213169" w14:textId="192259E6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3A718347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Iecavas novada pašvaldība</w:t>
            </w:r>
          </w:p>
        </w:tc>
        <w:tc>
          <w:tcPr>
            <w:tcW w:w="1866" w:type="dxa"/>
            <w:hideMark/>
          </w:tcPr>
          <w:p w14:paraId="2FC6177B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Lauku ielas pārbūve posmā no Lauku ielas un Baldones ielas krustojuma līdz Iecavas vidusskolas iebrauktuvei</w:t>
            </w:r>
          </w:p>
        </w:tc>
        <w:tc>
          <w:tcPr>
            <w:tcW w:w="1410" w:type="dxa"/>
            <w:noWrap/>
            <w:hideMark/>
          </w:tcPr>
          <w:p w14:paraId="5D7F979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159 879,87</w:t>
            </w:r>
          </w:p>
        </w:tc>
        <w:tc>
          <w:tcPr>
            <w:tcW w:w="1356" w:type="dxa"/>
            <w:noWrap/>
            <w:hideMark/>
          </w:tcPr>
          <w:p w14:paraId="02E811E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40 879,87</w:t>
            </w:r>
          </w:p>
        </w:tc>
        <w:tc>
          <w:tcPr>
            <w:tcW w:w="1001" w:type="dxa"/>
            <w:noWrap/>
            <w:hideMark/>
          </w:tcPr>
          <w:p w14:paraId="1C041A7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40 879,87</w:t>
            </w:r>
          </w:p>
        </w:tc>
        <w:tc>
          <w:tcPr>
            <w:tcW w:w="851" w:type="dxa"/>
            <w:hideMark/>
          </w:tcPr>
          <w:p w14:paraId="64784CFA" w14:textId="02DFC54E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26</w:t>
            </w:r>
            <w:r w:rsidR="00B50BDC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noWrap/>
            <w:hideMark/>
          </w:tcPr>
          <w:p w14:paraId="762E0C6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F9FAA3B" w14:textId="595B09E4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0B52845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119 000,00</w:t>
            </w:r>
          </w:p>
        </w:tc>
        <w:tc>
          <w:tcPr>
            <w:tcW w:w="1403" w:type="dxa"/>
            <w:noWrap/>
            <w:hideMark/>
          </w:tcPr>
          <w:p w14:paraId="77AC789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119 000,00</w:t>
            </w:r>
          </w:p>
        </w:tc>
        <w:tc>
          <w:tcPr>
            <w:tcW w:w="708" w:type="dxa"/>
            <w:noWrap/>
            <w:hideMark/>
          </w:tcPr>
          <w:p w14:paraId="2E9C0BE8" w14:textId="0C2588F5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33819A4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E0844DA" w14:textId="0B85C9A4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121B6236" w14:textId="77777777" w:rsidTr="00CF5B31">
        <w:trPr>
          <w:trHeight w:val="714"/>
        </w:trPr>
        <w:tc>
          <w:tcPr>
            <w:tcW w:w="531" w:type="dxa"/>
            <w:noWrap/>
            <w:hideMark/>
          </w:tcPr>
          <w:p w14:paraId="11AE9D81" w14:textId="6DCBE7FF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72DD162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Salaspils novada pašvaldība</w:t>
            </w:r>
          </w:p>
        </w:tc>
        <w:tc>
          <w:tcPr>
            <w:tcW w:w="1866" w:type="dxa"/>
            <w:hideMark/>
          </w:tcPr>
          <w:p w14:paraId="26A70001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Gājēju ietves izbūve Gaismas ielā (no Ābeļu ielas līdz Zemeņu ielai)</w:t>
            </w:r>
          </w:p>
        </w:tc>
        <w:tc>
          <w:tcPr>
            <w:tcW w:w="1410" w:type="dxa"/>
            <w:noWrap/>
            <w:hideMark/>
          </w:tcPr>
          <w:p w14:paraId="6FB7DE5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102 594,54</w:t>
            </w:r>
          </w:p>
        </w:tc>
        <w:tc>
          <w:tcPr>
            <w:tcW w:w="1356" w:type="dxa"/>
            <w:noWrap/>
            <w:hideMark/>
          </w:tcPr>
          <w:p w14:paraId="7BD9570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25 648,64</w:t>
            </w:r>
          </w:p>
        </w:tc>
        <w:tc>
          <w:tcPr>
            <w:tcW w:w="1001" w:type="dxa"/>
            <w:noWrap/>
            <w:hideMark/>
          </w:tcPr>
          <w:p w14:paraId="5BEC234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25 648,64</w:t>
            </w:r>
          </w:p>
        </w:tc>
        <w:tc>
          <w:tcPr>
            <w:tcW w:w="851" w:type="dxa"/>
            <w:hideMark/>
          </w:tcPr>
          <w:p w14:paraId="0D1200C9" w14:textId="3A2D2DA3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6B4D60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62833DBA" w14:textId="477CB34D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FE4067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76 945,90</w:t>
            </w:r>
          </w:p>
        </w:tc>
        <w:tc>
          <w:tcPr>
            <w:tcW w:w="1403" w:type="dxa"/>
            <w:noWrap/>
            <w:hideMark/>
          </w:tcPr>
          <w:p w14:paraId="49D8499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76 945,90</w:t>
            </w:r>
          </w:p>
        </w:tc>
        <w:tc>
          <w:tcPr>
            <w:tcW w:w="708" w:type="dxa"/>
            <w:noWrap/>
            <w:hideMark/>
          </w:tcPr>
          <w:p w14:paraId="098CCBBA" w14:textId="52224434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7970612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74D0DE8" w14:textId="0A324C0B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05C0559A" w14:textId="77777777" w:rsidTr="006E06C2">
        <w:trPr>
          <w:trHeight w:val="693"/>
        </w:trPr>
        <w:tc>
          <w:tcPr>
            <w:tcW w:w="531" w:type="dxa"/>
            <w:noWrap/>
            <w:hideMark/>
          </w:tcPr>
          <w:p w14:paraId="3F937ECB" w14:textId="7857BE1B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18740F09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Salaspils novada pašvaldība</w:t>
            </w:r>
          </w:p>
        </w:tc>
        <w:tc>
          <w:tcPr>
            <w:tcW w:w="1866" w:type="dxa"/>
            <w:hideMark/>
          </w:tcPr>
          <w:p w14:paraId="37718537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Maskavas ielas asfaltbetona seguma virskārtas atjaunošana un gājēju ietves izbūve</w:t>
            </w:r>
          </w:p>
        </w:tc>
        <w:tc>
          <w:tcPr>
            <w:tcW w:w="1410" w:type="dxa"/>
            <w:noWrap/>
            <w:hideMark/>
          </w:tcPr>
          <w:p w14:paraId="19106A9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356" w:type="dxa"/>
            <w:noWrap/>
            <w:hideMark/>
          </w:tcPr>
          <w:p w14:paraId="25D70ED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137 500,00</w:t>
            </w:r>
          </w:p>
        </w:tc>
        <w:tc>
          <w:tcPr>
            <w:tcW w:w="1001" w:type="dxa"/>
            <w:noWrap/>
            <w:hideMark/>
          </w:tcPr>
          <w:p w14:paraId="4661D12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137 500,00</w:t>
            </w:r>
          </w:p>
        </w:tc>
        <w:tc>
          <w:tcPr>
            <w:tcW w:w="851" w:type="dxa"/>
            <w:hideMark/>
          </w:tcPr>
          <w:p w14:paraId="31A0DC92" w14:textId="4AC3ABEE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33A910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78D97D2C" w14:textId="6AB73703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AA3E87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412 500,00</w:t>
            </w:r>
          </w:p>
        </w:tc>
        <w:tc>
          <w:tcPr>
            <w:tcW w:w="1403" w:type="dxa"/>
            <w:noWrap/>
            <w:hideMark/>
          </w:tcPr>
          <w:p w14:paraId="0D19E1C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412 500,00</w:t>
            </w:r>
          </w:p>
        </w:tc>
        <w:tc>
          <w:tcPr>
            <w:tcW w:w="708" w:type="dxa"/>
            <w:noWrap/>
            <w:hideMark/>
          </w:tcPr>
          <w:p w14:paraId="34F7E3F1" w14:textId="00FE4D6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24F05B0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33E2255E" w14:textId="18BAEB9A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161CF9D4" w14:textId="77777777" w:rsidTr="006E06C2">
        <w:trPr>
          <w:trHeight w:val="765"/>
        </w:trPr>
        <w:tc>
          <w:tcPr>
            <w:tcW w:w="531" w:type="dxa"/>
            <w:noWrap/>
            <w:hideMark/>
          </w:tcPr>
          <w:p w14:paraId="3EA0AF3D" w14:textId="3701F664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356F9D23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Salaspils novada pašvaldība</w:t>
            </w:r>
          </w:p>
        </w:tc>
        <w:tc>
          <w:tcPr>
            <w:tcW w:w="1866" w:type="dxa"/>
            <w:hideMark/>
          </w:tcPr>
          <w:p w14:paraId="15EC29B9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Botāniķu ielas asfaltbetona seguma izbūve</w:t>
            </w:r>
          </w:p>
        </w:tc>
        <w:tc>
          <w:tcPr>
            <w:tcW w:w="1410" w:type="dxa"/>
            <w:noWrap/>
            <w:hideMark/>
          </w:tcPr>
          <w:p w14:paraId="2009682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341 906,09</w:t>
            </w:r>
          </w:p>
        </w:tc>
        <w:tc>
          <w:tcPr>
            <w:tcW w:w="1356" w:type="dxa"/>
            <w:noWrap/>
            <w:hideMark/>
          </w:tcPr>
          <w:p w14:paraId="23EDD17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85 476,52</w:t>
            </w:r>
          </w:p>
        </w:tc>
        <w:tc>
          <w:tcPr>
            <w:tcW w:w="1001" w:type="dxa"/>
            <w:noWrap/>
            <w:hideMark/>
          </w:tcPr>
          <w:p w14:paraId="7588F97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85 476,52</w:t>
            </w:r>
          </w:p>
        </w:tc>
        <w:tc>
          <w:tcPr>
            <w:tcW w:w="851" w:type="dxa"/>
            <w:hideMark/>
          </w:tcPr>
          <w:p w14:paraId="22D788DA" w14:textId="4FA7B176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1A9CA4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9C17FF3" w14:textId="09B922F0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7F5660A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256 429,57</w:t>
            </w:r>
          </w:p>
        </w:tc>
        <w:tc>
          <w:tcPr>
            <w:tcW w:w="1403" w:type="dxa"/>
            <w:noWrap/>
            <w:hideMark/>
          </w:tcPr>
          <w:p w14:paraId="2FC786B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256 429,57</w:t>
            </w:r>
          </w:p>
        </w:tc>
        <w:tc>
          <w:tcPr>
            <w:tcW w:w="708" w:type="dxa"/>
            <w:noWrap/>
            <w:hideMark/>
          </w:tcPr>
          <w:p w14:paraId="148716D6" w14:textId="6631E0A6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1D83BDC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2133674" w14:textId="4358B32E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58862953" w14:textId="77777777" w:rsidTr="006E06C2">
        <w:trPr>
          <w:trHeight w:val="802"/>
        </w:trPr>
        <w:tc>
          <w:tcPr>
            <w:tcW w:w="531" w:type="dxa"/>
            <w:noWrap/>
            <w:hideMark/>
          </w:tcPr>
          <w:p w14:paraId="70A8ECE4" w14:textId="70CC2F01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1B94CD7C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Salacgrīvas novada pašvaldība</w:t>
            </w:r>
          </w:p>
        </w:tc>
        <w:tc>
          <w:tcPr>
            <w:tcW w:w="1866" w:type="dxa"/>
            <w:hideMark/>
          </w:tcPr>
          <w:p w14:paraId="369BBBD4" w14:textId="01816F4F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Bocmaņa laukuma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Krīperu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un Kalna ielas pārbūve Salacgrīvā, Salacgrīvas novadā </w:t>
            </w:r>
          </w:p>
        </w:tc>
        <w:tc>
          <w:tcPr>
            <w:tcW w:w="1410" w:type="dxa"/>
            <w:noWrap/>
            <w:hideMark/>
          </w:tcPr>
          <w:p w14:paraId="0F818D2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283 000,00</w:t>
            </w:r>
          </w:p>
        </w:tc>
        <w:tc>
          <w:tcPr>
            <w:tcW w:w="1356" w:type="dxa"/>
            <w:noWrap/>
            <w:hideMark/>
          </w:tcPr>
          <w:p w14:paraId="7811FD6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70 750,00</w:t>
            </w:r>
          </w:p>
        </w:tc>
        <w:tc>
          <w:tcPr>
            <w:tcW w:w="1001" w:type="dxa"/>
            <w:noWrap/>
            <w:hideMark/>
          </w:tcPr>
          <w:p w14:paraId="6532E3C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70 750,00</w:t>
            </w:r>
          </w:p>
        </w:tc>
        <w:tc>
          <w:tcPr>
            <w:tcW w:w="851" w:type="dxa"/>
            <w:hideMark/>
          </w:tcPr>
          <w:p w14:paraId="6C5A470D" w14:textId="6F4FDA33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E64A92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6BAC2BE" w14:textId="4811521F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5CDD0F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212 250,00</w:t>
            </w:r>
          </w:p>
        </w:tc>
        <w:tc>
          <w:tcPr>
            <w:tcW w:w="1403" w:type="dxa"/>
            <w:noWrap/>
            <w:hideMark/>
          </w:tcPr>
          <w:p w14:paraId="53D724D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212 250,00</w:t>
            </w:r>
          </w:p>
        </w:tc>
        <w:tc>
          <w:tcPr>
            <w:tcW w:w="708" w:type="dxa"/>
            <w:noWrap/>
            <w:hideMark/>
          </w:tcPr>
          <w:p w14:paraId="7FAD4F60" w14:textId="1549C90D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36CB1F1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2973BF7F" w14:textId="4791A4D5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75994F31" w14:textId="77777777" w:rsidTr="006E06C2">
        <w:trPr>
          <w:trHeight w:val="1256"/>
        </w:trPr>
        <w:tc>
          <w:tcPr>
            <w:tcW w:w="531" w:type="dxa"/>
            <w:noWrap/>
            <w:hideMark/>
          </w:tcPr>
          <w:p w14:paraId="2DEC4C37" w14:textId="18F6C442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D34A58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Salacgrīvas novada pašvaldība</w:t>
            </w:r>
          </w:p>
        </w:tc>
        <w:tc>
          <w:tcPr>
            <w:tcW w:w="1866" w:type="dxa"/>
            <w:hideMark/>
          </w:tcPr>
          <w:p w14:paraId="47BE49A9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Gājēju ietves, stāvlaukumu, ielas apgaismojuma un pieturas paviljona rekonstrukcija pie Liepupes pamatskolas</w:t>
            </w:r>
          </w:p>
        </w:tc>
        <w:tc>
          <w:tcPr>
            <w:tcW w:w="1410" w:type="dxa"/>
            <w:noWrap/>
            <w:hideMark/>
          </w:tcPr>
          <w:p w14:paraId="6A1CC5A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193 596,00</w:t>
            </w:r>
          </w:p>
        </w:tc>
        <w:tc>
          <w:tcPr>
            <w:tcW w:w="1356" w:type="dxa"/>
            <w:noWrap/>
            <w:hideMark/>
          </w:tcPr>
          <w:p w14:paraId="6CD6F7F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48 399,00</w:t>
            </w:r>
          </w:p>
        </w:tc>
        <w:tc>
          <w:tcPr>
            <w:tcW w:w="1001" w:type="dxa"/>
            <w:noWrap/>
            <w:hideMark/>
          </w:tcPr>
          <w:p w14:paraId="0DF3EBA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48 399,00</w:t>
            </w:r>
          </w:p>
        </w:tc>
        <w:tc>
          <w:tcPr>
            <w:tcW w:w="851" w:type="dxa"/>
            <w:hideMark/>
          </w:tcPr>
          <w:p w14:paraId="61A4BB49" w14:textId="6572CAAA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7B1DA4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4D0EB752" w14:textId="31F0976F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89B981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145 197,00</w:t>
            </w:r>
          </w:p>
        </w:tc>
        <w:tc>
          <w:tcPr>
            <w:tcW w:w="1403" w:type="dxa"/>
            <w:noWrap/>
            <w:hideMark/>
          </w:tcPr>
          <w:p w14:paraId="1427436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145 197,00</w:t>
            </w:r>
          </w:p>
        </w:tc>
        <w:tc>
          <w:tcPr>
            <w:tcW w:w="708" w:type="dxa"/>
            <w:noWrap/>
            <w:hideMark/>
          </w:tcPr>
          <w:p w14:paraId="4151F9CC" w14:textId="4F8DA63A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00E8DB1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02A660A" w14:textId="0AD396D5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57443FF8" w14:textId="77777777" w:rsidTr="006E06C2">
        <w:trPr>
          <w:trHeight w:val="878"/>
        </w:trPr>
        <w:tc>
          <w:tcPr>
            <w:tcW w:w="531" w:type="dxa"/>
            <w:noWrap/>
            <w:hideMark/>
          </w:tcPr>
          <w:p w14:paraId="15801408" w14:textId="02FF61F2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6D8D436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Skrīveru novada pašvaldība</w:t>
            </w:r>
          </w:p>
        </w:tc>
        <w:tc>
          <w:tcPr>
            <w:tcW w:w="1866" w:type="dxa"/>
            <w:hideMark/>
          </w:tcPr>
          <w:p w14:paraId="5F5FD814" w14:textId="20C7FDE0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Sprīdīša ielas posma un stāvlaukuma pārbūve pie </w:t>
            </w:r>
            <w:r w:rsidR="001E3E6F">
              <w:rPr>
                <w:rFonts w:ascii="Times New Roman" w:hAnsi="Times New Roman" w:cs="Times New Roman"/>
                <w:sz w:val="16"/>
                <w:szCs w:val="16"/>
              </w:rPr>
              <w:t>pirmsskolas izglītības iestādes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Sprīdītis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Skrīveru novadā</w:t>
            </w:r>
          </w:p>
        </w:tc>
        <w:tc>
          <w:tcPr>
            <w:tcW w:w="1410" w:type="dxa"/>
            <w:noWrap/>
            <w:hideMark/>
          </w:tcPr>
          <w:p w14:paraId="7AF1554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69 000,00</w:t>
            </w:r>
          </w:p>
        </w:tc>
        <w:tc>
          <w:tcPr>
            <w:tcW w:w="1356" w:type="dxa"/>
            <w:noWrap/>
            <w:hideMark/>
          </w:tcPr>
          <w:p w14:paraId="1762433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1001" w:type="dxa"/>
            <w:noWrap/>
            <w:hideMark/>
          </w:tcPr>
          <w:p w14:paraId="2FBA541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17 250,00</w:t>
            </w:r>
          </w:p>
        </w:tc>
        <w:tc>
          <w:tcPr>
            <w:tcW w:w="851" w:type="dxa"/>
            <w:hideMark/>
          </w:tcPr>
          <w:p w14:paraId="1A39343A" w14:textId="7FD5CA93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F95533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EA5222B" w14:textId="3C8FEE62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01C9B4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51 750,00</w:t>
            </w:r>
          </w:p>
        </w:tc>
        <w:tc>
          <w:tcPr>
            <w:tcW w:w="1403" w:type="dxa"/>
            <w:noWrap/>
            <w:hideMark/>
          </w:tcPr>
          <w:p w14:paraId="447D832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51 750,00</w:t>
            </w:r>
          </w:p>
        </w:tc>
        <w:tc>
          <w:tcPr>
            <w:tcW w:w="708" w:type="dxa"/>
            <w:noWrap/>
            <w:hideMark/>
          </w:tcPr>
          <w:p w14:paraId="1E1C5365" w14:textId="6A777761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3FB80B5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129773DA" w14:textId="1A33A1BB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1FE7609F" w14:textId="77777777" w:rsidTr="006E06C2">
        <w:trPr>
          <w:trHeight w:val="1020"/>
        </w:trPr>
        <w:tc>
          <w:tcPr>
            <w:tcW w:w="531" w:type="dxa"/>
            <w:noWrap/>
            <w:hideMark/>
          </w:tcPr>
          <w:p w14:paraId="7056FBC3" w14:textId="2B815DF5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C0860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4054C8B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Kokneses novada pašvaldība</w:t>
            </w:r>
          </w:p>
        </w:tc>
        <w:tc>
          <w:tcPr>
            <w:tcW w:w="1866" w:type="dxa"/>
            <w:hideMark/>
          </w:tcPr>
          <w:p w14:paraId="6A564F21" w14:textId="4813B1AB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Transporta infrastruktūras izbūve pie I.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proofErr w:type="gram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Gaiša Kokneses vidusskolas</w:t>
            </w:r>
            <w:proofErr w:type="gramEnd"/>
          </w:p>
        </w:tc>
        <w:tc>
          <w:tcPr>
            <w:tcW w:w="1410" w:type="dxa"/>
            <w:noWrap/>
            <w:hideMark/>
          </w:tcPr>
          <w:p w14:paraId="0C268EA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104 803,87</w:t>
            </w:r>
          </w:p>
        </w:tc>
        <w:tc>
          <w:tcPr>
            <w:tcW w:w="1356" w:type="dxa"/>
            <w:noWrap/>
            <w:hideMark/>
          </w:tcPr>
          <w:p w14:paraId="3E3AE16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26 200,97</w:t>
            </w:r>
          </w:p>
        </w:tc>
        <w:tc>
          <w:tcPr>
            <w:tcW w:w="1001" w:type="dxa"/>
            <w:noWrap/>
            <w:hideMark/>
          </w:tcPr>
          <w:p w14:paraId="73E5EC4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26 200,97</w:t>
            </w:r>
          </w:p>
        </w:tc>
        <w:tc>
          <w:tcPr>
            <w:tcW w:w="851" w:type="dxa"/>
            <w:hideMark/>
          </w:tcPr>
          <w:p w14:paraId="56A57086" w14:textId="47C95C0B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3DAA8B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6871467" w14:textId="55E6533E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726756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78 602,90</w:t>
            </w:r>
          </w:p>
        </w:tc>
        <w:tc>
          <w:tcPr>
            <w:tcW w:w="1403" w:type="dxa"/>
            <w:noWrap/>
            <w:hideMark/>
          </w:tcPr>
          <w:p w14:paraId="7973D7C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78 602,90</w:t>
            </w:r>
          </w:p>
        </w:tc>
        <w:tc>
          <w:tcPr>
            <w:tcW w:w="708" w:type="dxa"/>
            <w:noWrap/>
            <w:hideMark/>
          </w:tcPr>
          <w:p w14:paraId="6C29A676" w14:textId="28EEDA2E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14E3ED7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71A8830" w14:textId="7B572612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729319E5" w14:textId="77777777" w:rsidTr="006E06C2">
        <w:trPr>
          <w:trHeight w:val="765"/>
        </w:trPr>
        <w:tc>
          <w:tcPr>
            <w:tcW w:w="531" w:type="dxa"/>
            <w:noWrap/>
            <w:hideMark/>
          </w:tcPr>
          <w:p w14:paraId="0A727CAC" w14:textId="58C0E6C5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65257BD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Kokneses novada pašvaldība</w:t>
            </w:r>
          </w:p>
        </w:tc>
        <w:tc>
          <w:tcPr>
            <w:tcW w:w="1866" w:type="dxa"/>
            <w:hideMark/>
          </w:tcPr>
          <w:p w14:paraId="6A0CF17F" w14:textId="54D7CBA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Ceļa 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Ziediņi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Sala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seguma atjaunošana Kokneses novadā</w:t>
            </w:r>
          </w:p>
        </w:tc>
        <w:tc>
          <w:tcPr>
            <w:tcW w:w="1410" w:type="dxa"/>
            <w:noWrap/>
            <w:hideMark/>
          </w:tcPr>
          <w:p w14:paraId="0D9981C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132 710,37</w:t>
            </w:r>
          </w:p>
        </w:tc>
        <w:tc>
          <w:tcPr>
            <w:tcW w:w="1356" w:type="dxa"/>
            <w:noWrap/>
            <w:hideMark/>
          </w:tcPr>
          <w:p w14:paraId="5514BE0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33 177,59</w:t>
            </w:r>
          </w:p>
        </w:tc>
        <w:tc>
          <w:tcPr>
            <w:tcW w:w="1001" w:type="dxa"/>
            <w:noWrap/>
            <w:hideMark/>
          </w:tcPr>
          <w:p w14:paraId="17CB13B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33 177,59</w:t>
            </w:r>
          </w:p>
        </w:tc>
        <w:tc>
          <w:tcPr>
            <w:tcW w:w="851" w:type="dxa"/>
            <w:hideMark/>
          </w:tcPr>
          <w:p w14:paraId="64C05960" w14:textId="12DCE88B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231A86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616E3F8" w14:textId="4A066A53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3734656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99 532,78</w:t>
            </w:r>
          </w:p>
        </w:tc>
        <w:tc>
          <w:tcPr>
            <w:tcW w:w="1403" w:type="dxa"/>
            <w:noWrap/>
            <w:hideMark/>
          </w:tcPr>
          <w:p w14:paraId="7023F99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99 532,78</w:t>
            </w:r>
          </w:p>
        </w:tc>
        <w:tc>
          <w:tcPr>
            <w:tcW w:w="708" w:type="dxa"/>
            <w:noWrap/>
            <w:hideMark/>
          </w:tcPr>
          <w:p w14:paraId="2F2BCEE8" w14:textId="27B427BB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3EAD703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1EB721A9" w14:textId="4ADA9EF9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06534B3B" w14:textId="77777777" w:rsidTr="006E06C2">
        <w:trPr>
          <w:trHeight w:val="1700"/>
        </w:trPr>
        <w:tc>
          <w:tcPr>
            <w:tcW w:w="531" w:type="dxa"/>
            <w:noWrap/>
            <w:hideMark/>
          </w:tcPr>
          <w:p w14:paraId="10556DAA" w14:textId="27141C31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385CD5D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C83A291" w14:textId="35628252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252.</w:t>
            </w:r>
            <w:r w:rsidR="006E06C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Purvciema ielā 32, Rīgā</w:t>
            </w:r>
          </w:p>
        </w:tc>
        <w:tc>
          <w:tcPr>
            <w:tcW w:w="1410" w:type="dxa"/>
            <w:noWrap/>
            <w:hideMark/>
          </w:tcPr>
          <w:p w14:paraId="4100873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67 000,00</w:t>
            </w:r>
          </w:p>
        </w:tc>
        <w:tc>
          <w:tcPr>
            <w:tcW w:w="1356" w:type="dxa"/>
            <w:noWrap/>
            <w:hideMark/>
          </w:tcPr>
          <w:p w14:paraId="4C5124F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16 750,00</w:t>
            </w:r>
          </w:p>
        </w:tc>
        <w:tc>
          <w:tcPr>
            <w:tcW w:w="1001" w:type="dxa"/>
            <w:noWrap/>
            <w:hideMark/>
          </w:tcPr>
          <w:p w14:paraId="6003466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16 750,00</w:t>
            </w:r>
          </w:p>
        </w:tc>
        <w:tc>
          <w:tcPr>
            <w:tcW w:w="851" w:type="dxa"/>
            <w:hideMark/>
          </w:tcPr>
          <w:p w14:paraId="78B1E717" w14:textId="6FB0AC90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BFB443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1757468" w14:textId="7AB19E1C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1FFA5FB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50 250,00</w:t>
            </w:r>
          </w:p>
        </w:tc>
        <w:tc>
          <w:tcPr>
            <w:tcW w:w="1403" w:type="dxa"/>
            <w:noWrap/>
            <w:hideMark/>
          </w:tcPr>
          <w:p w14:paraId="678F4CBF" w14:textId="77777777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50 250,00</w:t>
            </w:r>
          </w:p>
        </w:tc>
        <w:tc>
          <w:tcPr>
            <w:tcW w:w="708" w:type="dxa"/>
            <w:noWrap/>
            <w:hideMark/>
          </w:tcPr>
          <w:p w14:paraId="7F802EEC" w14:textId="54A8463A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7395176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39AEE9FC" w14:textId="14D29739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3CB0DDDB" w14:textId="77777777" w:rsidTr="00DF6A5B">
        <w:trPr>
          <w:trHeight w:val="1700"/>
        </w:trPr>
        <w:tc>
          <w:tcPr>
            <w:tcW w:w="531" w:type="dxa"/>
            <w:noWrap/>
            <w:hideMark/>
          </w:tcPr>
          <w:p w14:paraId="4479D260" w14:textId="118993E6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108892B5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6270D775" w14:textId="1FC6AB49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pirmsskolas izglītības iestādes ēkā "Laimiņa" Kalngales ielā 2, Rīgā</w:t>
            </w:r>
          </w:p>
        </w:tc>
        <w:tc>
          <w:tcPr>
            <w:tcW w:w="1410" w:type="dxa"/>
            <w:noWrap/>
            <w:hideMark/>
          </w:tcPr>
          <w:p w14:paraId="1E069C1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85 000,00</w:t>
            </w:r>
          </w:p>
        </w:tc>
        <w:tc>
          <w:tcPr>
            <w:tcW w:w="1356" w:type="dxa"/>
            <w:noWrap/>
            <w:hideMark/>
          </w:tcPr>
          <w:p w14:paraId="7E9DF59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21 250,00</w:t>
            </w:r>
          </w:p>
        </w:tc>
        <w:tc>
          <w:tcPr>
            <w:tcW w:w="1001" w:type="dxa"/>
            <w:noWrap/>
            <w:hideMark/>
          </w:tcPr>
          <w:p w14:paraId="0CE4862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21 250,00</w:t>
            </w:r>
          </w:p>
        </w:tc>
        <w:tc>
          <w:tcPr>
            <w:tcW w:w="851" w:type="dxa"/>
            <w:hideMark/>
          </w:tcPr>
          <w:p w14:paraId="35FAE187" w14:textId="18C17115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4AAD8B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9483101" w14:textId="13C79DC7" w:rsidR="00EB14FC" w:rsidRPr="00B50BDC" w:rsidRDefault="008C0860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18CD57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63 750,00</w:t>
            </w:r>
          </w:p>
        </w:tc>
        <w:tc>
          <w:tcPr>
            <w:tcW w:w="1403" w:type="dxa"/>
            <w:noWrap/>
            <w:hideMark/>
          </w:tcPr>
          <w:p w14:paraId="52E54756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63 750,00</w:t>
            </w:r>
          </w:p>
        </w:tc>
        <w:tc>
          <w:tcPr>
            <w:tcW w:w="708" w:type="dxa"/>
            <w:noWrap/>
            <w:hideMark/>
          </w:tcPr>
          <w:p w14:paraId="40EE8EAD" w14:textId="52E12E88" w:rsidR="00EB14FC" w:rsidRPr="00B50BDC" w:rsidRDefault="00EB14FC" w:rsidP="001E3E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1AE453E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44744CBE" w14:textId="0909CB6C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5E783B4C" w14:textId="77777777" w:rsidTr="00DF6A5B">
        <w:trPr>
          <w:trHeight w:val="1497"/>
        </w:trPr>
        <w:tc>
          <w:tcPr>
            <w:tcW w:w="531" w:type="dxa"/>
            <w:noWrap/>
            <w:hideMark/>
          </w:tcPr>
          <w:p w14:paraId="683BE350" w14:textId="3D5CC31D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C8C5C36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0FBA6FE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Kompleksi energoefektivitātes pasākumi siltumnīcefekta gāzu emisijas samazināšanai Rīgas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Ostvalda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vidusskolas ēkā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Dammes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ielā 20, Rīgā</w:t>
            </w:r>
          </w:p>
        </w:tc>
        <w:tc>
          <w:tcPr>
            <w:tcW w:w="1410" w:type="dxa"/>
            <w:noWrap/>
            <w:hideMark/>
          </w:tcPr>
          <w:p w14:paraId="7E63435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356" w:type="dxa"/>
            <w:noWrap/>
            <w:hideMark/>
          </w:tcPr>
          <w:p w14:paraId="411C0FD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1001" w:type="dxa"/>
            <w:noWrap/>
            <w:hideMark/>
          </w:tcPr>
          <w:p w14:paraId="6C9888D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1" w:type="dxa"/>
            <w:hideMark/>
          </w:tcPr>
          <w:p w14:paraId="32C682DD" w14:textId="501BDFA9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4971B5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400EE9D" w14:textId="09EC3053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2CEC93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1403" w:type="dxa"/>
            <w:noWrap/>
            <w:hideMark/>
          </w:tcPr>
          <w:p w14:paraId="720AF89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708" w:type="dxa"/>
            <w:noWrap/>
            <w:hideMark/>
          </w:tcPr>
          <w:p w14:paraId="29EF5AA6" w14:textId="2699ED56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5E75692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594F9E49" w14:textId="09D6061E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009D27E7" w14:textId="77777777" w:rsidTr="00DF6A5B">
        <w:trPr>
          <w:trHeight w:val="1600"/>
        </w:trPr>
        <w:tc>
          <w:tcPr>
            <w:tcW w:w="531" w:type="dxa"/>
            <w:noWrap/>
            <w:hideMark/>
          </w:tcPr>
          <w:p w14:paraId="4587B836" w14:textId="694FAF5C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02B2D526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21A7CB01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Iļģuciema vidusskolas ēkā Dzirciema ielā 109, Rīgā</w:t>
            </w:r>
          </w:p>
        </w:tc>
        <w:tc>
          <w:tcPr>
            <w:tcW w:w="1410" w:type="dxa"/>
            <w:hideMark/>
          </w:tcPr>
          <w:p w14:paraId="3D23A1A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356" w:type="dxa"/>
            <w:hideMark/>
          </w:tcPr>
          <w:p w14:paraId="1AFE898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1001" w:type="dxa"/>
            <w:hideMark/>
          </w:tcPr>
          <w:p w14:paraId="31EE901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1" w:type="dxa"/>
            <w:hideMark/>
          </w:tcPr>
          <w:p w14:paraId="281A2429" w14:textId="5860369A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DEA0B0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66B5754A" w14:textId="32FA17A7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hideMark/>
          </w:tcPr>
          <w:p w14:paraId="5A6173B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1403" w:type="dxa"/>
            <w:hideMark/>
          </w:tcPr>
          <w:p w14:paraId="67A2346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708" w:type="dxa"/>
            <w:noWrap/>
            <w:hideMark/>
          </w:tcPr>
          <w:p w14:paraId="54C0972D" w14:textId="67015859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7B7471A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3D3A4CB2" w14:textId="604F0887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66F0EE87" w14:textId="77777777" w:rsidTr="00DF6A5B">
        <w:trPr>
          <w:trHeight w:val="1573"/>
        </w:trPr>
        <w:tc>
          <w:tcPr>
            <w:tcW w:w="531" w:type="dxa"/>
            <w:noWrap/>
            <w:hideMark/>
          </w:tcPr>
          <w:p w14:paraId="2810773A" w14:textId="561A1ADA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1ABAA94A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05FD4A39" w14:textId="2306A03E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47.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Skaistkalnes ielā 7, Rīgā</w:t>
            </w:r>
          </w:p>
        </w:tc>
        <w:tc>
          <w:tcPr>
            <w:tcW w:w="1410" w:type="dxa"/>
            <w:hideMark/>
          </w:tcPr>
          <w:p w14:paraId="61152FB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356" w:type="dxa"/>
            <w:hideMark/>
          </w:tcPr>
          <w:p w14:paraId="04D4F1E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1001" w:type="dxa"/>
            <w:hideMark/>
          </w:tcPr>
          <w:p w14:paraId="7851590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1" w:type="dxa"/>
            <w:hideMark/>
          </w:tcPr>
          <w:p w14:paraId="63D226A8" w14:textId="7E1B9479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021DA4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7DBF375E" w14:textId="52E304F0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BBC1B1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1403" w:type="dxa"/>
            <w:noWrap/>
            <w:hideMark/>
          </w:tcPr>
          <w:p w14:paraId="6A682AA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708" w:type="dxa"/>
            <w:noWrap/>
            <w:hideMark/>
          </w:tcPr>
          <w:p w14:paraId="39384432" w14:textId="678B91FC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3E9D069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29135D59" w14:textId="0984DA91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12A1F7E0" w14:textId="77777777" w:rsidTr="00DF6A5B">
        <w:trPr>
          <w:trHeight w:val="1416"/>
        </w:trPr>
        <w:tc>
          <w:tcPr>
            <w:tcW w:w="531" w:type="dxa"/>
            <w:noWrap/>
            <w:hideMark/>
          </w:tcPr>
          <w:p w14:paraId="43FBB105" w14:textId="66DD000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29C2EFF3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367BFCAB" w14:textId="76B98653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31.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Skuju ielā 11, Rīgā</w:t>
            </w:r>
          </w:p>
        </w:tc>
        <w:tc>
          <w:tcPr>
            <w:tcW w:w="1410" w:type="dxa"/>
            <w:noWrap/>
            <w:hideMark/>
          </w:tcPr>
          <w:p w14:paraId="4D98F93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356" w:type="dxa"/>
            <w:noWrap/>
            <w:hideMark/>
          </w:tcPr>
          <w:p w14:paraId="009DD60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1001" w:type="dxa"/>
            <w:hideMark/>
          </w:tcPr>
          <w:p w14:paraId="4228879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1" w:type="dxa"/>
            <w:hideMark/>
          </w:tcPr>
          <w:p w14:paraId="27E746F0" w14:textId="4AD07223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6E992D4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56A7FDE" w14:textId="4688D115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1B82C5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1403" w:type="dxa"/>
            <w:noWrap/>
            <w:hideMark/>
          </w:tcPr>
          <w:p w14:paraId="718A8E8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708" w:type="dxa"/>
            <w:noWrap/>
            <w:hideMark/>
          </w:tcPr>
          <w:p w14:paraId="6B8B9BD9" w14:textId="22874902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65E6D1E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310B2A3" w14:textId="555D3A59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575058A7" w14:textId="77777777" w:rsidTr="00DF6A5B">
        <w:trPr>
          <w:trHeight w:val="1274"/>
        </w:trPr>
        <w:tc>
          <w:tcPr>
            <w:tcW w:w="531" w:type="dxa"/>
            <w:noWrap/>
            <w:hideMark/>
          </w:tcPr>
          <w:p w14:paraId="6AAF0BFD" w14:textId="4F2B9FDC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86BCAEA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3A546353" w14:textId="7C4C9602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93.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Sesku ielā 72, Rīgā</w:t>
            </w:r>
          </w:p>
        </w:tc>
        <w:tc>
          <w:tcPr>
            <w:tcW w:w="1410" w:type="dxa"/>
            <w:noWrap/>
            <w:hideMark/>
          </w:tcPr>
          <w:p w14:paraId="52734BB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310 000,00</w:t>
            </w:r>
          </w:p>
        </w:tc>
        <w:tc>
          <w:tcPr>
            <w:tcW w:w="1356" w:type="dxa"/>
            <w:noWrap/>
            <w:hideMark/>
          </w:tcPr>
          <w:p w14:paraId="2C2C2F7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77 500,00</w:t>
            </w:r>
          </w:p>
        </w:tc>
        <w:tc>
          <w:tcPr>
            <w:tcW w:w="1001" w:type="dxa"/>
            <w:noWrap/>
            <w:hideMark/>
          </w:tcPr>
          <w:p w14:paraId="362540A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77 500,00</w:t>
            </w:r>
          </w:p>
        </w:tc>
        <w:tc>
          <w:tcPr>
            <w:tcW w:w="851" w:type="dxa"/>
            <w:hideMark/>
          </w:tcPr>
          <w:p w14:paraId="4E2EBD8E" w14:textId="39B776DE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22ADDD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718D07C5" w14:textId="795085E8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A70173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232 500,00</w:t>
            </w:r>
          </w:p>
        </w:tc>
        <w:tc>
          <w:tcPr>
            <w:tcW w:w="1403" w:type="dxa"/>
            <w:noWrap/>
            <w:hideMark/>
          </w:tcPr>
          <w:p w14:paraId="49375C3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232 500,00</w:t>
            </w:r>
          </w:p>
        </w:tc>
        <w:tc>
          <w:tcPr>
            <w:tcW w:w="708" w:type="dxa"/>
            <w:noWrap/>
            <w:hideMark/>
          </w:tcPr>
          <w:p w14:paraId="6BD89B04" w14:textId="0198F52D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6FBFD2C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2D05EC8B" w14:textId="4B440E1D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53335281" w14:textId="77777777" w:rsidTr="00210094">
        <w:trPr>
          <w:trHeight w:val="1409"/>
        </w:trPr>
        <w:tc>
          <w:tcPr>
            <w:tcW w:w="531" w:type="dxa"/>
            <w:noWrap/>
            <w:hideMark/>
          </w:tcPr>
          <w:p w14:paraId="4065D56F" w14:textId="79675118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1DB9EA3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005A8F6E" w14:textId="2EDF9B59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88.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Ilūkstes ielā 30, Rīgā</w:t>
            </w:r>
          </w:p>
        </w:tc>
        <w:tc>
          <w:tcPr>
            <w:tcW w:w="1410" w:type="dxa"/>
            <w:noWrap/>
            <w:hideMark/>
          </w:tcPr>
          <w:p w14:paraId="2D3D2DD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262 000,00</w:t>
            </w:r>
          </w:p>
        </w:tc>
        <w:tc>
          <w:tcPr>
            <w:tcW w:w="1356" w:type="dxa"/>
            <w:noWrap/>
            <w:hideMark/>
          </w:tcPr>
          <w:p w14:paraId="1F13E0B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65 500,00</w:t>
            </w:r>
          </w:p>
        </w:tc>
        <w:tc>
          <w:tcPr>
            <w:tcW w:w="1001" w:type="dxa"/>
            <w:noWrap/>
            <w:hideMark/>
          </w:tcPr>
          <w:p w14:paraId="58A0349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65 500,00</w:t>
            </w:r>
          </w:p>
        </w:tc>
        <w:tc>
          <w:tcPr>
            <w:tcW w:w="851" w:type="dxa"/>
            <w:hideMark/>
          </w:tcPr>
          <w:p w14:paraId="150DEDC8" w14:textId="08F8BE22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267C73B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7252F766" w14:textId="44F32EE9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73EA038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196 500,00</w:t>
            </w:r>
          </w:p>
        </w:tc>
        <w:tc>
          <w:tcPr>
            <w:tcW w:w="1403" w:type="dxa"/>
            <w:noWrap/>
            <w:hideMark/>
          </w:tcPr>
          <w:p w14:paraId="73956B0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196 500,00</w:t>
            </w:r>
          </w:p>
        </w:tc>
        <w:tc>
          <w:tcPr>
            <w:tcW w:w="708" w:type="dxa"/>
            <w:noWrap/>
            <w:hideMark/>
          </w:tcPr>
          <w:p w14:paraId="46375BBC" w14:textId="11DB28AF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54C708B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2A586DA" w14:textId="6CD2592A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2CC24811" w14:textId="77777777" w:rsidTr="00210094">
        <w:trPr>
          <w:trHeight w:val="1417"/>
        </w:trPr>
        <w:tc>
          <w:tcPr>
            <w:tcW w:w="531" w:type="dxa"/>
            <w:noWrap/>
            <w:hideMark/>
          </w:tcPr>
          <w:p w14:paraId="72F0FBB2" w14:textId="1D33F5C3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21F4DDE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49F141FA" w14:textId="4B8C6C1D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75.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Ogres ielā 9, Rīgā</w:t>
            </w:r>
          </w:p>
        </w:tc>
        <w:tc>
          <w:tcPr>
            <w:tcW w:w="1410" w:type="dxa"/>
            <w:noWrap/>
            <w:hideMark/>
          </w:tcPr>
          <w:p w14:paraId="477CFEF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302 000,00</w:t>
            </w:r>
          </w:p>
        </w:tc>
        <w:tc>
          <w:tcPr>
            <w:tcW w:w="1356" w:type="dxa"/>
            <w:noWrap/>
            <w:hideMark/>
          </w:tcPr>
          <w:p w14:paraId="214E403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75 500,00</w:t>
            </w:r>
          </w:p>
        </w:tc>
        <w:tc>
          <w:tcPr>
            <w:tcW w:w="1001" w:type="dxa"/>
            <w:noWrap/>
            <w:hideMark/>
          </w:tcPr>
          <w:p w14:paraId="5201784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75 500,00</w:t>
            </w:r>
          </w:p>
        </w:tc>
        <w:tc>
          <w:tcPr>
            <w:tcW w:w="851" w:type="dxa"/>
            <w:hideMark/>
          </w:tcPr>
          <w:p w14:paraId="1D7146BE" w14:textId="49A2CC0F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DB3AAE9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0B075DA" w14:textId="6DCFD246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CA5F16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226 500,00</w:t>
            </w:r>
          </w:p>
        </w:tc>
        <w:tc>
          <w:tcPr>
            <w:tcW w:w="1403" w:type="dxa"/>
            <w:noWrap/>
            <w:hideMark/>
          </w:tcPr>
          <w:p w14:paraId="652BDC8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226 500,00</w:t>
            </w:r>
          </w:p>
        </w:tc>
        <w:tc>
          <w:tcPr>
            <w:tcW w:w="708" w:type="dxa"/>
            <w:noWrap/>
            <w:hideMark/>
          </w:tcPr>
          <w:p w14:paraId="5EB72F02" w14:textId="401BAA15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34933A0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F258093" w14:textId="697B7952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554C7887" w14:textId="77777777" w:rsidTr="00210094">
        <w:trPr>
          <w:trHeight w:val="1552"/>
        </w:trPr>
        <w:tc>
          <w:tcPr>
            <w:tcW w:w="531" w:type="dxa"/>
            <w:noWrap/>
            <w:hideMark/>
          </w:tcPr>
          <w:p w14:paraId="345384A6" w14:textId="53BFAB32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0314B14B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4BE24DAE" w14:textId="0BD0DBCC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89.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Hipokrāta ielā 27/29, Rīgā</w:t>
            </w:r>
          </w:p>
        </w:tc>
        <w:tc>
          <w:tcPr>
            <w:tcW w:w="1410" w:type="dxa"/>
            <w:noWrap/>
            <w:hideMark/>
          </w:tcPr>
          <w:p w14:paraId="43CAF85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272 000,00</w:t>
            </w:r>
          </w:p>
        </w:tc>
        <w:tc>
          <w:tcPr>
            <w:tcW w:w="1356" w:type="dxa"/>
            <w:noWrap/>
            <w:hideMark/>
          </w:tcPr>
          <w:p w14:paraId="5CA5C9D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68 000,00</w:t>
            </w:r>
          </w:p>
        </w:tc>
        <w:tc>
          <w:tcPr>
            <w:tcW w:w="1001" w:type="dxa"/>
            <w:noWrap/>
            <w:hideMark/>
          </w:tcPr>
          <w:p w14:paraId="5F3D2BB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68 000,00</w:t>
            </w:r>
          </w:p>
        </w:tc>
        <w:tc>
          <w:tcPr>
            <w:tcW w:w="851" w:type="dxa"/>
            <w:hideMark/>
          </w:tcPr>
          <w:p w14:paraId="48C24FC3" w14:textId="057B2DA6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617ACE98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F54867E" w14:textId="7503DBE4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8B8717B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204 000,00</w:t>
            </w:r>
          </w:p>
        </w:tc>
        <w:tc>
          <w:tcPr>
            <w:tcW w:w="1403" w:type="dxa"/>
            <w:noWrap/>
            <w:hideMark/>
          </w:tcPr>
          <w:p w14:paraId="46E6502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204 000,00</w:t>
            </w:r>
          </w:p>
        </w:tc>
        <w:tc>
          <w:tcPr>
            <w:tcW w:w="708" w:type="dxa"/>
            <w:noWrap/>
            <w:hideMark/>
          </w:tcPr>
          <w:p w14:paraId="0C9CD0AB" w14:textId="164ED901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76FDD8F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379089F" w14:textId="771FEBCD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227231E7" w14:textId="77777777" w:rsidTr="00210094">
        <w:trPr>
          <w:trHeight w:val="1769"/>
        </w:trPr>
        <w:tc>
          <w:tcPr>
            <w:tcW w:w="531" w:type="dxa"/>
            <w:noWrap/>
            <w:hideMark/>
          </w:tcPr>
          <w:p w14:paraId="71B8B8CB" w14:textId="184DA80F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56963736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BD0E90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Imantas vidusskolas ēkā Kurzemes prospektā 158, Rīgā</w:t>
            </w:r>
          </w:p>
        </w:tc>
        <w:tc>
          <w:tcPr>
            <w:tcW w:w="1410" w:type="dxa"/>
            <w:noWrap/>
            <w:hideMark/>
          </w:tcPr>
          <w:p w14:paraId="7887DC1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270 000,00</w:t>
            </w:r>
          </w:p>
        </w:tc>
        <w:tc>
          <w:tcPr>
            <w:tcW w:w="1356" w:type="dxa"/>
            <w:noWrap/>
            <w:hideMark/>
          </w:tcPr>
          <w:p w14:paraId="0F148EC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1001" w:type="dxa"/>
            <w:noWrap/>
            <w:hideMark/>
          </w:tcPr>
          <w:p w14:paraId="22B5D8A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851" w:type="dxa"/>
            <w:hideMark/>
          </w:tcPr>
          <w:p w14:paraId="35449A1D" w14:textId="6192F6BF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3D92D8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DB3F8C5" w14:textId="64C77AF1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C5B72E9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1403" w:type="dxa"/>
            <w:noWrap/>
            <w:hideMark/>
          </w:tcPr>
          <w:p w14:paraId="3B542A3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708" w:type="dxa"/>
            <w:noWrap/>
            <w:hideMark/>
          </w:tcPr>
          <w:p w14:paraId="26E44418" w14:textId="2D3A67C0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1E15047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27592877" w14:textId="1EB40C32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673797EF" w14:textId="77777777" w:rsidTr="00210094">
        <w:trPr>
          <w:trHeight w:val="1558"/>
        </w:trPr>
        <w:tc>
          <w:tcPr>
            <w:tcW w:w="531" w:type="dxa"/>
            <w:noWrap/>
            <w:hideMark/>
          </w:tcPr>
          <w:p w14:paraId="11F12823" w14:textId="436822F9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6B9D898C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15B2C0F7" w14:textId="136C559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84.</w:t>
            </w:r>
            <w:r w:rsidR="00DF6A5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Lielvārdes ielā 141, Rīgā</w:t>
            </w:r>
          </w:p>
        </w:tc>
        <w:tc>
          <w:tcPr>
            <w:tcW w:w="1410" w:type="dxa"/>
            <w:noWrap/>
            <w:hideMark/>
          </w:tcPr>
          <w:p w14:paraId="05A1760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333 000,00</w:t>
            </w:r>
          </w:p>
        </w:tc>
        <w:tc>
          <w:tcPr>
            <w:tcW w:w="1356" w:type="dxa"/>
            <w:noWrap/>
            <w:hideMark/>
          </w:tcPr>
          <w:p w14:paraId="1E38FFF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83 250,00</w:t>
            </w:r>
          </w:p>
        </w:tc>
        <w:tc>
          <w:tcPr>
            <w:tcW w:w="1001" w:type="dxa"/>
            <w:noWrap/>
            <w:hideMark/>
          </w:tcPr>
          <w:p w14:paraId="0BC1A83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83 250,00</w:t>
            </w:r>
          </w:p>
        </w:tc>
        <w:tc>
          <w:tcPr>
            <w:tcW w:w="851" w:type="dxa"/>
            <w:hideMark/>
          </w:tcPr>
          <w:p w14:paraId="1F5FF465" w14:textId="5E10D520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F2F7E10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C040E92" w14:textId="70B21371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2AFB9F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249 750,00</w:t>
            </w:r>
          </w:p>
        </w:tc>
        <w:tc>
          <w:tcPr>
            <w:tcW w:w="1403" w:type="dxa"/>
            <w:noWrap/>
            <w:hideMark/>
          </w:tcPr>
          <w:p w14:paraId="0A7D80F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249 750,00</w:t>
            </w:r>
          </w:p>
        </w:tc>
        <w:tc>
          <w:tcPr>
            <w:tcW w:w="708" w:type="dxa"/>
            <w:noWrap/>
            <w:hideMark/>
          </w:tcPr>
          <w:p w14:paraId="0BCA17FF" w14:textId="0406B2DE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630739F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2746EE7A" w14:textId="381DA1D4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0598A271" w14:textId="77777777" w:rsidTr="00210094">
        <w:trPr>
          <w:trHeight w:val="1395"/>
        </w:trPr>
        <w:tc>
          <w:tcPr>
            <w:tcW w:w="531" w:type="dxa"/>
            <w:noWrap/>
            <w:hideMark/>
          </w:tcPr>
          <w:p w14:paraId="5ACC8EF4" w14:textId="1213604B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74950C64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15094BCC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Juglas vidusskolas ēkā Malienas ielā 89, Rīgā</w:t>
            </w:r>
          </w:p>
        </w:tc>
        <w:tc>
          <w:tcPr>
            <w:tcW w:w="1410" w:type="dxa"/>
            <w:noWrap/>
            <w:hideMark/>
          </w:tcPr>
          <w:p w14:paraId="20AD812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290 000,00</w:t>
            </w:r>
          </w:p>
        </w:tc>
        <w:tc>
          <w:tcPr>
            <w:tcW w:w="1356" w:type="dxa"/>
            <w:noWrap/>
            <w:hideMark/>
          </w:tcPr>
          <w:p w14:paraId="3B40061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1001" w:type="dxa"/>
            <w:noWrap/>
            <w:hideMark/>
          </w:tcPr>
          <w:p w14:paraId="22375DA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851" w:type="dxa"/>
            <w:hideMark/>
          </w:tcPr>
          <w:p w14:paraId="41119934" w14:textId="62210900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B2F342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CF1D62D" w14:textId="28DD67E3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4B253C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217 500,00</w:t>
            </w:r>
          </w:p>
        </w:tc>
        <w:tc>
          <w:tcPr>
            <w:tcW w:w="1403" w:type="dxa"/>
            <w:noWrap/>
            <w:hideMark/>
          </w:tcPr>
          <w:p w14:paraId="6845453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217 500,00</w:t>
            </w:r>
          </w:p>
        </w:tc>
        <w:tc>
          <w:tcPr>
            <w:tcW w:w="708" w:type="dxa"/>
            <w:noWrap/>
            <w:hideMark/>
          </w:tcPr>
          <w:p w14:paraId="447E6C0F" w14:textId="5078EF19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4104640D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07F1013" w14:textId="30D77B44" w:rsidR="00EB14FC" w:rsidRPr="00B50BDC" w:rsidRDefault="008C0860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4F1F21A6" w14:textId="77777777" w:rsidTr="00210094">
        <w:trPr>
          <w:trHeight w:val="1409"/>
        </w:trPr>
        <w:tc>
          <w:tcPr>
            <w:tcW w:w="531" w:type="dxa"/>
            <w:noWrap/>
            <w:hideMark/>
          </w:tcPr>
          <w:p w14:paraId="4B9C6DFD" w14:textId="13B6E905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4B3471CE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35FEBF15" w14:textId="3B29A5F9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86.</w:t>
            </w:r>
            <w:r w:rsidR="002100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vidusskolas ēkā Ilūkstes ielā 10, Rīgā</w:t>
            </w:r>
          </w:p>
        </w:tc>
        <w:tc>
          <w:tcPr>
            <w:tcW w:w="1410" w:type="dxa"/>
            <w:noWrap/>
            <w:hideMark/>
          </w:tcPr>
          <w:p w14:paraId="08F55AE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290 000,00</w:t>
            </w:r>
          </w:p>
        </w:tc>
        <w:tc>
          <w:tcPr>
            <w:tcW w:w="1356" w:type="dxa"/>
            <w:noWrap/>
            <w:hideMark/>
          </w:tcPr>
          <w:p w14:paraId="47AD1454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1001" w:type="dxa"/>
            <w:noWrap/>
            <w:hideMark/>
          </w:tcPr>
          <w:p w14:paraId="55F1AE2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72 500,00</w:t>
            </w:r>
          </w:p>
        </w:tc>
        <w:tc>
          <w:tcPr>
            <w:tcW w:w="851" w:type="dxa"/>
            <w:hideMark/>
          </w:tcPr>
          <w:p w14:paraId="33B24377" w14:textId="28634282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8D3026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20FD88D" w14:textId="127F1539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4F3565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217 500,00</w:t>
            </w:r>
          </w:p>
        </w:tc>
        <w:tc>
          <w:tcPr>
            <w:tcW w:w="1403" w:type="dxa"/>
            <w:noWrap/>
            <w:hideMark/>
          </w:tcPr>
          <w:p w14:paraId="26451005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217 500,00</w:t>
            </w:r>
          </w:p>
        </w:tc>
        <w:tc>
          <w:tcPr>
            <w:tcW w:w="708" w:type="dxa"/>
            <w:noWrap/>
            <w:hideMark/>
          </w:tcPr>
          <w:p w14:paraId="42844850" w14:textId="1C8CDCA5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67D6FD4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3DBE786F" w14:textId="1543D463" w:rsidR="00EB14FC" w:rsidRPr="00B50BDC" w:rsidRDefault="008C0860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1674F54B" w14:textId="77777777" w:rsidTr="00210094">
        <w:trPr>
          <w:trHeight w:val="1700"/>
        </w:trPr>
        <w:tc>
          <w:tcPr>
            <w:tcW w:w="531" w:type="dxa"/>
            <w:noWrap/>
            <w:hideMark/>
          </w:tcPr>
          <w:p w14:paraId="785AC9A6" w14:textId="09E51A0B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4DF6D82B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11CFD4FF" w14:textId="65C7B916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Rīnūžu vidusskolas ēkā A.</w:t>
            </w:r>
            <w:r w:rsidR="002100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Dombrovska ielā 88, Rīgā</w:t>
            </w:r>
          </w:p>
        </w:tc>
        <w:tc>
          <w:tcPr>
            <w:tcW w:w="1410" w:type="dxa"/>
            <w:noWrap/>
            <w:hideMark/>
          </w:tcPr>
          <w:p w14:paraId="6D2AF94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369 000,00</w:t>
            </w:r>
          </w:p>
        </w:tc>
        <w:tc>
          <w:tcPr>
            <w:tcW w:w="1356" w:type="dxa"/>
            <w:noWrap/>
            <w:hideMark/>
          </w:tcPr>
          <w:p w14:paraId="24A9ECF0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92 250,00</w:t>
            </w:r>
          </w:p>
        </w:tc>
        <w:tc>
          <w:tcPr>
            <w:tcW w:w="1001" w:type="dxa"/>
            <w:noWrap/>
            <w:hideMark/>
          </w:tcPr>
          <w:p w14:paraId="25F38C6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92 250,00</w:t>
            </w:r>
          </w:p>
        </w:tc>
        <w:tc>
          <w:tcPr>
            <w:tcW w:w="851" w:type="dxa"/>
            <w:hideMark/>
          </w:tcPr>
          <w:p w14:paraId="0B5F1841" w14:textId="02FB3239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A32233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507EF31D" w14:textId="7EB25D44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3141877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276 750,00</w:t>
            </w:r>
          </w:p>
        </w:tc>
        <w:tc>
          <w:tcPr>
            <w:tcW w:w="1403" w:type="dxa"/>
            <w:noWrap/>
            <w:hideMark/>
          </w:tcPr>
          <w:p w14:paraId="39F6913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276 750,00</w:t>
            </w:r>
          </w:p>
        </w:tc>
        <w:tc>
          <w:tcPr>
            <w:tcW w:w="708" w:type="dxa"/>
            <w:noWrap/>
            <w:hideMark/>
          </w:tcPr>
          <w:p w14:paraId="432E7CB2" w14:textId="717B337D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6972809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8BC2F71" w14:textId="449ECBED" w:rsidR="00EB14FC" w:rsidRPr="00B50BDC" w:rsidRDefault="008C0860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62DC39EF" w14:textId="77777777" w:rsidTr="00210094">
        <w:trPr>
          <w:trHeight w:val="1627"/>
        </w:trPr>
        <w:tc>
          <w:tcPr>
            <w:tcW w:w="531" w:type="dxa"/>
            <w:noWrap/>
            <w:hideMark/>
          </w:tcPr>
          <w:p w14:paraId="1FF2FFA9" w14:textId="0AADDD52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4846BFD3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D39DBCA" w14:textId="554946E9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Valsts 3.</w:t>
            </w:r>
            <w:r w:rsidR="0021009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ģimnāzijas ēkā Grēcinieku ielā 10, Rīgā</w:t>
            </w:r>
          </w:p>
        </w:tc>
        <w:tc>
          <w:tcPr>
            <w:tcW w:w="1410" w:type="dxa"/>
            <w:noWrap/>
            <w:hideMark/>
          </w:tcPr>
          <w:p w14:paraId="0FB1C1E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147 000,00</w:t>
            </w:r>
          </w:p>
        </w:tc>
        <w:tc>
          <w:tcPr>
            <w:tcW w:w="1356" w:type="dxa"/>
            <w:noWrap/>
            <w:hideMark/>
          </w:tcPr>
          <w:p w14:paraId="3169905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36 750,00</w:t>
            </w:r>
          </w:p>
        </w:tc>
        <w:tc>
          <w:tcPr>
            <w:tcW w:w="1001" w:type="dxa"/>
            <w:noWrap/>
            <w:hideMark/>
          </w:tcPr>
          <w:p w14:paraId="39D435D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36 750,00</w:t>
            </w:r>
          </w:p>
        </w:tc>
        <w:tc>
          <w:tcPr>
            <w:tcW w:w="851" w:type="dxa"/>
            <w:hideMark/>
          </w:tcPr>
          <w:p w14:paraId="1D23900B" w14:textId="79C262A3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859BC47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598D82C" w14:textId="3ABE1921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73A9C482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110 250,00</w:t>
            </w:r>
          </w:p>
        </w:tc>
        <w:tc>
          <w:tcPr>
            <w:tcW w:w="1403" w:type="dxa"/>
            <w:noWrap/>
            <w:hideMark/>
          </w:tcPr>
          <w:p w14:paraId="52E495BA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110 250,00</w:t>
            </w:r>
          </w:p>
        </w:tc>
        <w:tc>
          <w:tcPr>
            <w:tcW w:w="708" w:type="dxa"/>
            <w:noWrap/>
            <w:hideMark/>
          </w:tcPr>
          <w:p w14:paraId="2650ECFE" w14:textId="30CCF599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09A09FBF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21D2332" w14:textId="31825F48" w:rsidR="00EB14FC" w:rsidRPr="00B50BDC" w:rsidRDefault="008C0860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6975E1" w:rsidRPr="00B50BDC" w14:paraId="28529E96" w14:textId="77777777" w:rsidTr="00210094">
        <w:trPr>
          <w:trHeight w:val="765"/>
        </w:trPr>
        <w:tc>
          <w:tcPr>
            <w:tcW w:w="531" w:type="dxa"/>
            <w:noWrap/>
            <w:hideMark/>
          </w:tcPr>
          <w:p w14:paraId="35A780EF" w14:textId="00C1232A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A14322" w:rsidRPr="00B50B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66" w:type="dxa"/>
            <w:hideMark/>
          </w:tcPr>
          <w:p w14:paraId="760A1502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Ozolnieku novada pašvaldība</w:t>
            </w:r>
          </w:p>
        </w:tc>
        <w:tc>
          <w:tcPr>
            <w:tcW w:w="1866" w:type="dxa"/>
            <w:hideMark/>
          </w:tcPr>
          <w:p w14:paraId="7BD4D2CD" w14:textId="77777777" w:rsidR="00EB14FC" w:rsidRPr="00B50BDC" w:rsidRDefault="00EB14FC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ielas gājēju celiņa pārbūve Ozolniekos</w:t>
            </w:r>
          </w:p>
        </w:tc>
        <w:tc>
          <w:tcPr>
            <w:tcW w:w="1410" w:type="dxa"/>
            <w:noWrap/>
            <w:hideMark/>
          </w:tcPr>
          <w:p w14:paraId="2EA8040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127 528,95</w:t>
            </w:r>
          </w:p>
        </w:tc>
        <w:tc>
          <w:tcPr>
            <w:tcW w:w="1356" w:type="dxa"/>
            <w:noWrap/>
            <w:hideMark/>
          </w:tcPr>
          <w:p w14:paraId="7EAF3643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31 882,24</w:t>
            </w:r>
          </w:p>
        </w:tc>
        <w:tc>
          <w:tcPr>
            <w:tcW w:w="1001" w:type="dxa"/>
            <w:noWrap/>
            <w:hideMark/>
          </w:tcPr>
          <w:p w14:paraId="22C1B19C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31 882,24</w:t>
            </w:r>
          </w:p>
        </w:tc>
        <w:tc>
          <w:tcPr>
            <w:tcW w:w="851" w:type="dxa"/>
            <w:hideMark/>
          </w:tcPr>
          <w:p w14:paraId="7BC77E84" w14:textId="314EEE52" w:rsidR="00EB14FC" w:rsidRPr="00B50BDC" w:rsidRDefault="00B50BD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F4D8DC8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4D450700" w14:textId="730552A1" w:rsidR="00EB14FC" w:rsidRPr="00B50BDC" w:rsidRDefault="008C0860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C2A6091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95 646,71</w:t>
            </w:r>
          </w:p>
        </w:tc>
        <w:tc>
          <w:tcPr>
            <w:tcW w:w="1403" w:type="dxa"/>
            <w:noWrap/>
            <w:hideMark/>
          </w:tcPr>
          <w:p w14:paraId="30C78526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95 646,71</w:t>
            </w:r>
          </w:p>
        </w:tc>
        <w:tc>
          <w:tcPr>
            <w:tcW w:w="708" w:type="dxa"/>
            <w:noWrap/>
            <w:hideMark/>
          </w:tcPr>
          <w:p w14:paraId="714BE0FD" w14:textId="62527A1E" w:rsidR="00EB14FC" w:rsidRPr="00B50BDC" w:rsidRDefault="00EB14FC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="008C0860"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0 %</w:t>
            </w:r>
          </w:p>
        </w:tc>
        <w:tc>
          <w:tcPr>
            <w:tcW w:w="1276" w:type="dxa"/>
            <w:noWrap/>
            <w:hideMark/>
          </w:tcPr>
          <w:p w14:paraId="0703301E" w14:textId="77777777" w:rsidR="00EB14FC" w:rsidRPr="00B50BDC" w:rsidRDefault="00EB14FC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20599916" w14:textId="2502D0AA" w:rsidR="00EB14FC" w:rsidRPr="00B50BDC" w:rsidRDefault="008C0860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1DE54B0B" w14:textId="77777777" w:rsidTr="00210094">
        <w:trPr>
          <w:trHeight w:val="765"/>
        </w:trPr>
        <w:tc>
          <w:tcPr>
            <w:tcW w:w="531" w:type="dxa"/>
            <w:noWrap/>
          </w:tcPr>
          <w:p w14:paraId="22779150" w14:textId="0044B9D6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066" w:type="dxa"/>
          </w:tcPr>
          <w:p w14:paraId="600E7A4F" w14:textId="50E95E3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Ozolnieku novada pašvaldība</w:t>
            </w:r>
          </w:p>
        </w:tc>
        <w:tc>
          <w:tcPr>
            <w:tcW w:w="1866" w:type="dxa"/>
          </w:tcPr>
          <w:p w14:paraId="26771725" w14:textId="2689ACC3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Gājēju un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velo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drošības satiksmes infrastruktūras uzlabošanas pasākumi Ozolnieku novadā</w:t>
            </w:r>
          </w:p>
        </w:tc>
        <w:tc>
          <w:tcPr>
            <w:tcW w:w="1410" w:type="dxa"/>
            <w:noWrap/>
          </w:tcPr>
          <w:p w14:paraId="41BFB63E" w14:textId="6D3FDFDD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79 625,42</w:t>
            </w:r>
          </w:p>
        </w:tc>
        <w:tc>
          <w:tcPr>
            <w:tcW w:w="1356" w:type="dxa"/>
            <w:noWrap/>
          </w:tcPr>
          <w:p w14:paraId="72BF2D28" w14:textId="53D40F8E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19 906,36</w:t>
            </w:r>
          </w:p>
        </w:tc>
        <w:tc>
          <w:tcPr>
            <w:tcW w:w="1001" w:type="dxa"/>
            <w:noWrap/>
          </w:tcPr>
          <w:p w14:paraId="2B34400F" w14:textId="7286C62E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19 906,36</w:t>
            </w:r>
          </w:p>
        </w:tc>
        <w:tc>
          <w:tcPr>
            <w:tcW w:w="851" w:type="dxa"/>
          </w:tcPr>
          <w:p w14:paraId="0E8A41EA" w14:textId="0FD7AC0B" w:rsidR="001E3E6F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</w:tcPr>
          <w:p w14:paraId="690F65E7" w14:textId="2A2AB6A2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14:paraId="0EC53C18" w14:textId="377F1F2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</w:tcPr>
          <w:p w14:paraId="3F9F0AC8" w14:textId="749CC2E0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59 719,06</w:t>
            </w:r>
          </w:p>
        </w:tc>
        <w:tc>
          <w:tcPr>
            <w:tcW w:w="1403" w:type="dxa"/>
            <w:noWrap/>
          </w:tcPr>
          <w:p w14:paraId="536D7EFC" w14:textId="2CBE578D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59 719,06</w:t>
            </w:r>
          </w:p>
        </w:tc>
        <w:tc>
          <w:tcPr>
            <w:tcW w:w="708" w:type="dxa"/>
            <w:noWrap/>
          </w:tcPr>
          <w:p w14:paraId="2AAD6BB4" w14:textId="57B57B3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</w:tcPr>
          <w:p w14:paraId="5A09B048" w14:textId="6695424C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</w:tcPr>
          <w:p w14:paraId="40BC9678" w14:textId="7ED95162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1F1BBD89" w14:textId="77777777" w:rsidTr="00F04AD9">
        <w:trPr>
          <w:trHeight w:val="849"/>
        </w:trPr>
        <w:tc>
          <w:tcPr>
            <w:tcW w:w="531" w:type="dxa"/>
            <w:noWrap/>
            <w:hideMark/>
          </w:tcPr>
          <w:p w14:paraId="780BDABD" w14:textId="6B1E6C8C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066" w:type="dxa"/>
            <w:hideMark/>
          </w:tcPr>
          <w:p w14:paraId="79D38EF9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Saldus novada pašvaldība</w:t>
            </w:r>
          </w:p>
        </w:tc>
        <w:tc>
          <w:tcPr>
            <w:tcW w:w="1866" w:type="dxa"/>
            <w:hideMark/>
          </w:tcPr>
          <w:p w14:paraId="4420F2A6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Saldus novada pašvaldības Druvas vidusskolas iekšējo inženiertīklu būvniecība</w:t>
            </w:r>
          </w:p>
        </w:tc>
        <w:tc>
          <w:tcPr>
            <w:tcW w:w="1410" w:type="dxa"/>
            <w:noWrap/>
            <w:hideMark/>
          </w:tcPr>
          <w:p w14:paraId="3F099E7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300 000,00</w:t>
            </w:r>
          </w:p>
        </w:tc>
        <w:tc>
          <w:tcPr>
            <w:tcW w:w="1356" w:type="dxa"/>
            <w:noWrap/>
            <w:hideMark/>
          </w:tcPr>
          <w:p w14:paraId="6F107AF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1001" w:type="dxa"/>
            <w:noWrap/>
            <w:hideMark/>
          </w:tcPr>
          <w:p w14:paraId="66494F3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75 000,00</w:t>
            </w:r>
          </w:p>
        </w:tc>
        <w:tc>
          <w:tcPr>
            <w:tcW w:w="851" w:type="dxa"/>
            <w:hideMark/>
          </w:tcPr>
          <w:p w14:paraId="257188FD" w14:textId="788D88C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FA123B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3E4A443" w14:textId="231F7E8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57E645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1403" w:type="dxa"/>
            <w:noWrap/>
            <w:hideMark/>
          </w:tcPr>
          <w:p w14:paraId="3CDB90A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225 000,00</w:t>
            </w:r>
          </w:p>
        </w:tc>
        <w:tc>
          <w:tcPr>
            <w:tcW w:w="708" w:type="dxa"/>
            <w:noWrap/>
            <w:hideMark/>
          </w:tcPr>
          <w:p w14:paraId="4E4941F7" w14:textId="3B5FB76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6B747EC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F2FFD77" w14:textId="0539369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6F939734" w14:textId="77777777" w:rsidTr="00F04AD9">
        <w:trPr>
          <w:trHeight w:val="765"/>
        </w:trPr>
        <w:tc>
          <w:tcPr>
            <w:tcW w:w="531" w:type="dxa"/>
            <w:noWrap/>
            <w:hideMark/>
          </w:tcPr>
          <w:p w14:paraId="0642FBA0" w14:textId="757011E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066" w:type="dxa"/>
            <w:hideMark/>
          </w:tcPr>
          <w:p w14:paraId="52BBEE35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Ropažu novada pašvaldība</w:t>
            </w:r>
          </w:p>
        </w:tc>
        <w:tc>
          <w:tcPr>
            <w:tcW w:w="1866" w:type="dxa"/>
            <w:hideMark/>
          </w:tcPr>
          <w:p w14:paraId="0EAE533B" w14:textId="0DED2A0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Ceļa Ropaži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Oliņas seguma atjaunošana</w:t>
            </w:r>
          </w:p>
        </w:tc>
        <w:tc>
          <w:tcPr>
            <w:tcW w:w="1410" w:type="dxa"/>
            <w:noWrap/>
            <w:hideMark/>
          </w:tcPr>
          <w:p w14:paraId="50BBA81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130 740,50</w:t>
            </w:r>
          </w:p>
        </w:tc>
        <w:tc>
          <w:tcPr>
            <w:tcW w:w="1356" w:type="dxa"/>
            <w:noWrap/>
            <w:hideMark/>
          </w:tcPr>
          <w:p w14:paraId="4A2C7A4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32 685,13</w:t>
            </w:r>
          </w:p>
        </w:tc>
        <w:tc>
          <w:tcPr>
            <w:tcW w:w="1001" w:type="dxa"/>
            <w:noWrap/>
            <w:hideMark/>
          </w:tcPr>
          <w:p w14:paraId="275B122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32 685,13</w:t>
            </w:r>
          </w:p>
        </w:tc>
        <w:tc>
          <w:tcPr>
            <w:tcW w:w="851" w:type="dxa"/>
            <w:hideMark/>
          </w:tcPr>
          <w:p w14:paraId="6BD3B296" w14:textId="68C43A3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377179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7AD088F7" w14:textId="7211D76F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D2363C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98 055,37</w:t>
            </w:r>
          </w:p>
        </w:tc>
        <w:tc>
          <w:tcPr>
            <w:tcW w:w="1403" w:type="dxa"/>
            <w:noWrap/>
            <w:hideMark/>
          </w:tcPr>
          <w:p w14:paraId="41B72FB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98 055,37</w:t>
            </w:r>
          </w:p>
        </w:tc>
        <w:tc>
          <w:tcPr>
            <w:tcW w:w="708" w:type="dxa"/>
            <w:noWrap/>
            <w:hideMark/>
          </w:tcPr>
          <w:p w14:paraId="2BAF6830" w14:textId="7B6F26A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033CBCF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4C298301" w14:textId="0BA9647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6A74B6E3" w14:textId="77777777" w:rsidTr="00F04AD9">
        <w:trPr>
          <w:trHeight w:val="802"/>
        </w:trPr>
        <w:tc>
          <w:tcPr>
            <w:tcW w:w="531" w:type="dxa"/>
            <w:noWrap/>
            <w:hideMark/>
          </w:tcPr>
          <w:p w14:paraId="0C1C8E92" w14:textId="6169B1A5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066" w:type="dxa"/>
            <w:hideMark/>
          </w:tcPr>
          <w:p w14:paraId="3E962113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Skrundas novada pašvaldība</w:t>
            </w:r>
          </w:p>
        </w:tc>
        <w:tc>
          <w:tcPr>
            <w:tcW w:w="1866" w:type="dxa"/>
            <w:hideMark/>
          </w:tcPr>
          <w:p w14:paraId="207FABEC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Pērkona, Upes un Klusās ielas Skrundā seguma atjaunošana – asfaltbetona ieklāšana</w:t>
            </w:r>
          </w:p>
        </w:tc>
        <w:tc>
          <w:tcPr>
            <w:tcW w:w="1410" w:type="dxa"/>
            <w:noWrap/>
            <w:hideMark/>
          </w:tcPr>
          <w:p w14:paraId="5CF3444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1356" w:type="dxa"/>
            <w:noWrap/>
            <w:hideMark/>
          </w:tcPr>
          <w:p w14:paraId="7B8FB6A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noWrap/>
            <w:hideMark/>
          </w:tcPr>
          <w:p w14:paraId="535E1FF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40 000,00</w:t>
            </w:r>
          </w:p>
        </w:tc>
        <w:tc>
          <w:tcPr>
            <w:tcW w:w="851" w:type="dxa"/>
            <w:hideMark/>
          </w:tcPr>
          <w:p w14:paraId="5CFD5312" w14:textId="4AFB262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D68BB8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5EFB3D1" w14:textId="6EFB7B9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7D2173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403" w:type="dxa"/>
            <w:noWrap/>
            <w:hideMark/>
          </w:tcPr>
          <w:p w14:paraId="61D08A7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708" w:type="dxa"/>
            <w:noWrap/>
            <w:hideMark/>
          </w:tcPr>
          <w:p w14:paraId="185CE501" w14:textId="4DE7DDB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3ECA0ED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8A704EC" w14:textId="37A04EE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2CDE8FC7" w14:textId="77777777" w:rsidTr="00F04AD9">
        <w:trPr>
          <w:trHeight w:val="1255"/>
        </w:trPr>
        <w:tc>
          <w:tcPr>
            <w:tcW w:w="531" w:type="dxa"/>
            <w:noWrap/>
            <w:hideMark/>
          </w:tcPr>
          <w:p w14:paraId="1A99048C" w14:textId="64A52D90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066" w:type="dxa"/>
            <w:hideMark/>
          </w:tcPr>
          <w:p w14:paraId="7B503FC7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Krustpils novada pašvaldība</w:t>
            </w:r>
          </w:p>
        </w:tc>
        <w:tc>
          <w:tcPr>
            <w:tcW w:w="1866" w:type="dxa"/>
            <w:hideMark/>
          </w:tcPr>
          <w:p w14:paraId="50ABBC17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Jaunmuižas ielas lietus ūdens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novades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, energoefektīva apgaismojuma un asfaltbetona seguma izbūve</w:t>
            </w:r>
          </w:p>
        </w:tc>
        <w:tc>
          <w:tcPr>
            <w:tcW w:w="1410" w:type="dxa"/>
            <w:noWrap/>
            <w:hideMark/>
          </w:tcPr>
          <w:p w14:paraId="675B8F8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68 000,00</w:t>
            </w:r>
          </w:p>
        </w:tc>
        <w:tc>
          <w:tcPr>
            <w:tcW w:w="1356" w:type="dxa"/>
            <w:noWrap/>
            <w:hideMark/>
          </w:tcPr>
          <w:p w14:paraId="3E9D16D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1001" w:type="dxa"/>
            <w:noWrap/>
            <w:hideMark/>
          </w:tcPr>
          <w:p w14:paraId="2B81FAD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17 000,00</w:t>
            </w:r>
          </w:p>
        </w:tc>
        <w:tc>
          <w:tcPr>
            <w:tcW w:w="851" w:type="dxa"/>
            <w:hideMark/>
          </w:tcPr>
          <w:p w14:paraId="347FED0F" w14:textId="1FF47B6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AB616B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6924226" w14:textId="2BFE9E0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400733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1403" w:type="dxa"/>
            <w:noWrap/>
            <w:hideMark/>
          </w:tcPr>
          <w:p w14:paraId="3050BC6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708" w:type="dxa"/>
            <w:noWrap/>
            <w:hideMark/>
          </w:tcPr>
          <w:p w14:paraId="24598B53" w14:textId="026CFFC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1A42ADF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B17D8A3" w14:textId="717B6B4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391A863F" w14:textId="77777777" w:rsidTr="00F04AD9">
        <w:trPr>
          <w:trHeight w:val="750"/>
        </w:trPr>
        <w:tc>
          <w:tcPr>
            <w:tcW w:w="531" w:type="dxa"/>
            <w:noWrap/>
            <w:hideMark/>
          </w:tcPr>
          <w:p w14:paraId="713E7F5C" w14:textId="4AA20E3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066" w:type="dxa"/>
            <w:hideMark/>
          </w:tcPr>
          <w:p w14:paraId="05A8E3DD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Saulkrastu novada pašvaldība</w:t>
            </w:r>
          </w:p>
        </w:tc>
        <w:tc>
          <w:tcPr>
            <w:tcW w:w="1866" w:type="dxa"/>
            <w:hideMark/>
          </w:tcPr>
          <w:p w14:paraId="3B3A3714" w14:textId="1C5C6EB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Jūras prospekta pārbūve no Upes ielas virzienā uz Aģes upi Zvejniekciemā</w:t>
            </w:r>
          </w:p>
        </w:tc>
        <w:tc>
          <w:tcPr>
            <w:tcW w:w="1410" w:type="dxa"/>
            <w:noWrap/>
            <w:hideMark/>
          </w:tcPr>
          <w:p w14:paraId="435FD10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84 615,84</w:t>
            </w:r>
          </w:p>
        </w:tc>
        <w:tc>
          <w:tcPr>
            <w:tcW w:w="1356" w:type="dxa"/>
            <w:noWrap/>
            <w:hideMark/>
          </w:tcPr>
          <w:p w14:paraId="4DE306C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21 153,96</w:t>
            </w:r>
          </w:p>
        </w:tc>
        <w:tc>
          <w:tcPr>
            <w:tcW w:w="1001" w:type="dxa"/>
            <w:noWrap/>
            <w:hideMark/>
          </w:tcPr>
          <w:p w14:paraId="19880F8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21 153,96</w:t>
            </w:r>
          </w:p>
        </w:tc>
        <w:tc>
          <w:tcPr>
            <w:tcW w:w="851" w:type="dxa"/>
            <w:hideMark/>
          </w:tcPr>
          <w:p w14:paraId="13C99FD1" w14:textId="012E8C8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904D79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9D06ED7" w14:textId="2961BB6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1C38E88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63 461,88</w:t>
            </w:r>
          </w:p>
        </w:tc>
        <w:tc>
          <w:tcPr>
            <w:tcW w:w="1403" w:type="dxa"/>
            <w:noWrap/>
            <w:hideMark/>
          </w:tcPr>
          <w:p w14:paraId="4E3E36C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63 461,88</w:t>
            </w:r>
          </w:p>
        </w:tc>
        <w:tc>
          <w:tcPr>
            <w:tcW w:w="708" w:type="dxa"/>
            <w:noWrap/>
            <w:hideMark/>
          </w:tcPr>
          <w:p w14:paraId="43C823B2" w14:textId="63BB95C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700E2E5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B15A9A8" w14:textId="6BE9C74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1CCF38B0" w14:textId="77777777" w:rsidTr="00F04AD9">
        <w:trPr>
          <w:trHeight w:val="765"/>
        </w:trPr>
        <w:tc>
          <w:tcPr>
            <w:tcW w:w="531" w:type="dxa"/>
            <w:noWrap/>
            <w:hideMark/>
          </w:tcPr>
          <w:p w14:paraId="499CEE3C" w14:textId="7B3C88C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066" w:type="dxa"/>
            <w:hideMark/>
          </w:tcPr>
          <w:p w14:paraId="246C5B5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Ogres novada pašvaldība</w:t>
            </w:r>
          </w:p>
        </w:tc>
        <w:tc>
          <w:tcPr>
            <w:tcW w:w="1866" w:type="dxa"/>
            <w:hideMark/>
          </w:tcPr>
          <w:p w14:paraId="6BF94038" w14:textId="379B8CF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Skolas ielas posma Ogrē un stāvlaukuma pārbūve</w:t>
            </w:r>
          </w:p>
        </w:tc>
        <w:tc>
          <w:tcPr>
            <w:tcW w:w="1410" w:type="dxa"/>
            <w:noWrap/>
            <w:hideMark/>
          </w:tcPr>
          <w:p w14:paraId="54218AD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430 000,00</w:t>
            </w:r>
          </w:p>
        </w:tc>
        <w:tc>
          <w:tcPr>
            <w:tcW w:w="1356" w:type="dxa"/>
            <w:noWrap/>
            <w:hideMark/>
          </w:tcPr>
          <w:p w14:paraId="25D86CE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107 500,00</w:t>
            </w:r>
          </w:p>
        </w:tc>
        <w:tc>
          <w:tcPr>
            <w:tcW w:w="1001" w:type="dxa"/>
            <w:noWrap/>
            <w:hideMark/>
          </w:tcPr>
          <w:p w14:paraId="7AD63A4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96 750,00</w:t>
            </w:r>
          </w:p>
        </w:tc>
        <w:tc>
          <w:tcPr>
            <w:tcW w:w="851" w:type="dxa"/>
            <w:hideMark/>
          </w:tcPr>
          <w:p w14:paraId="07875CCA" w14:textId="71D1479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6EFF698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10 750,00</w:t>
            </w:r>
          </w:p>
        </w:tc>
        <w:tc>
          <w:tcPr>
            <w:tcW w:w="850" w:type="dxa"/>
            <w:hideMark/>
          </w:tcPr>
          <w:p w14:paraId="577F5593" w14:textId="5B92C14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4B02CED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322 500,00</w:t>
            </w:r>
          </w:p>
        </w:tc>
        <w:tc>
          <w:tcPr>
            <w:tcW w:w="1403" w:type="dxa"/>
            <w:noWrap/>
            <w:hideMark/>
          </w:tcPr>
          <w:p w14:paraId="45C5807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290 250,00</w:t>
            </w:r>
          </w:p>
        </w:tc>
        <w:tc>
          <w:tcPr>
            <w:tcW w:w="708" w:type="dxa"/>
            <w:noWrap/>
            <w:hideMark/>
          </w:tcPr>
          <w:p w14:paraId="44DE532F" w14:textId="6561B4F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90 %</w:t>
            </w:r>
          </w:p>
        </w:tc>
        <w:tc>
          <w:tcPr>
            <w:tcW w:w="1276" w:type="dxa"/>
            <w:noWrap/>
            <w:hideMark/>
          </w:tcPr>
          <w:p w14:paraId="202A18E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32 250,00</w:t>
            </w:r>
          </w:p>
        </w:tc>
        <w:tc>
          <w:tcPr>
            <w:tcW w:w="1015" w:type="dxa"/>
            <w:noWrap/>
            <w:hideMark/>
          </w:tcPr>
          <w:p w14:paraId="0A092B4F" w14:textId="5D4EA07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10 %</w:t>
            </w:r>
          </w:p>
        </w:tc>
      </w:tr>
      <w:tr w:rsidR="001E3E6F" w:rsidRPr="00B50BDC" w14:paraId="5F52626A" w14:textId="77777777" w:rsidTr="00F04AD9">
        <w:trPr>
          <w:trHeight w:val="765"/>
        </w:trPr>
        <w:tc>
          <w:tcPr>
            <w:tcW w:w="531" w:type="dxa"/>
            <w:noWrap/>
            <w:hideMark/>
          </w:tcPr>
          <w:p w14:paraId="54BE7A40" w14:textId="0D738C0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066" w:type="dxa"/>
            <w:hideMark/>
          </w:tcPr>
          <w:p w14:paraId="2A64B993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Ogres novada pašvaldība</w:t>
            </w:r>
          </w:p>
        </w:tc>
        <w:tc>
          <w:tcPr>
            <w:tcW w:w="1866" w:type="dxa"/>
            <w:hideMark/>
          </w:tcPr>
          <w:p w14:paraId="75300B73" w14:textId="4E1AB73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Parka ielas pārbūves 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kārta</w:t>
            </w:r>
          </w:p>
        </w:tc>
        <w:tc>
          <w:tcPr>
            <w:tcW w:w="1410" w:type="dxa"/>
            <w:hideMark/>
          </w:tcPr>
          <w:p w14:paraId="4F342CD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120 000,00</w:t>
            </w:r>
          </w:p>
        </w:tc>
        <w:tc>
          <w:tcPr>
            <w:tcW w:w="1356" w:type="dxa"/>
            <w:noWrap/>
            <w:hideMark/>
          </w:tcPr>
          <w:p w14:paraId="1FA8397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01" w:type="dxa"/>
            <w:noWrap/>
            <w:hideMark/>
          </w:tcPr>
          <w:p w14:paraId="13B0BD5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851" w:type="dxa"/>
            <w:hideMark/>
          </w:tcPr>
          <w:p w14:paraId="7E5D17F5" w14:textId="04B563E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46D124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850" w:type="dxa"/>
            <w:hideMark/>
          </w:tcPr>
          <w:p w14:paraId="77632CCB" w14:textId="280D516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32BA636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403" w:type="dxa"/>
            <w:noWrap/>
            <w:hideMark/>
          </w:tcPr>
          <w:p w14:paraId="33834EF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81 000,00</w:t>
            </w:r>
          </w:p>
        </w:tc>
        <w:tc>
          <w:tcPr>
            <w:tcW w:w="708" w:type="dxa"/>
            <w:noWrap/>
            <w:hideMark/>
          </w:tcPr>
          <w:p w14:paraId="4F7A1614" w14:textId="4BC70EC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90 %</w:t>
            </w:r>
          </w:p>
        </w:tc>
        <w:tc>
          <w:tcPr>
            <w:tcW w:w="1276" w:type="dxa"/>
            <w:noWrap/>
            <w:hideMark/>
          </w:tcPr>
          <w:p w14:paraId="19ADD2C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1015" w:type="dxa"/>
            <w:noWrap/>
            <w:hideMark/>
          </w:tcPr>
          <w:p w14:paraId="3C7B3FFB" w14:textId="513167B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10 %</w:t>
            </w:r>
          </w:p>
        </w:tc>
      </w:tr>
      <w:tr w:rsidR="001E3E6F" w:rsidRPr="00B50BDC" w14:paraId="3B1EC723" w14:textId="77777777" w:rsidTr="00F04AD9">
        <w:trPr>
          <w:trHeight w:val="1123"/>
        </w:trPr>
        <w:tc>
          <w:tcPr>
            <w:tcW w:w="531" w:type="dxa"/>
            <w:noWrap/>
            <w:hideMark/>
          </w:tcPr>
          <w:p w14:paraId="76965B5D" w14:textId="608B493D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066" w:type="dxa"/>
            <w:hideMark/>
          </w:tcPr>
          <w:p w14:paraId="013BFD58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7572C480" w14:textId="687B587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Pretkritienu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sistēmas tehnoloģijas ieviešana sociāl</w:t>
            </w:r>
            <w:r w:rsidR="00F45FC7">
              <w:rPr>
                <w:rFonts w:ascii="Times New Roman" w:hAnsi="Times New Roman" w:cs="Times New Roman"/>
                <w:sz w:val="16"/>
                <w:szCs w:val="16"/>
              </w:rPr>
              <w:t>ās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aprūpes centros un klientu mājās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– viedā pacientu uzraudzības sistēma</w:t>
            </w:r>
          </w:p>
        </w:tc>
        <w:tc>
          <w:tcPr>
            <w:tcW w:w="1410" w:type="dxa"/>
            <w:noWrap/>
            <w:hideMark/>
          </w:tcPr>
          <w:p w14:paraId="4EE950C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406 600,00</w:t>
            </w:r>
          </w:p>
        </w:tc>
        <w:tc>
          <w:tcPr>
            <w:tcW w:w="1356" w:type="dxa"/>
            <w:noWrap/>
            <w:hideMark/>
          </w:tcPr>
          <w:p w14:paraId="67CD6F8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101 650,00</w:t>
            </w:r>
          </w:p>
        </w:tc>
        <w:tc>
          <w:tcPr>
            <w:tcW w:w="1001" w:type="dxa"/>
            <w:noWrap/>
            <w:hideMark/>
          </w:tcPr>
          <w:p w14:paraId="4F3BC06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76 600,00</w:t>
            </w:r>
          </w:p>
        </w:tc>
        <w:tc>
          <w:tcPr>
            <w:tcW w:w="851" w:type="dxa"/>
            <w:hideMark/>
          </w:tcPr>
          <w:p w14:paraId="42519BD1" w14:textId="3DC72CE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FD37DB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25 050,00</w:t>
            </w:r>
          </w:p>
        </w:tc>
        <w:tc>
          <w:tcPr>
            <w:tcW w:w="850" w:type="dxa"/>
            <w:hideMark/>
          </w:tcPr>
          <w:p w14:paraId="7F899DD4" w14:textId="21F9A8E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5D78C68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304 950,00</w:t>
            </w:r>
          </w:p>
        </w:tc>
        <w:tc>
          <w:tcPr>
            <w:tcW w:w="1403" w:type="dxa"/>
            <w:noWrap/>
            <w:hideMark/>
          </w:tcPr>
          <w:p w14:paraId="7D63F95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229 800,00</w:t>
            </w:r>
          </w:p>
        </w:tc>
        <w:tc>
          <w:tcPr>
            <w:tcW w:w="708" w:type="dxa"/>
            <w:noWrap/>
            <w:hideMark/>
          </w:tcPr>
          <w:p w14:paraId="7F61341A" w14:textId="30C190A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4F18BDF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75 150,00</w:t>
            </w:r>
          </w:p>
        </w:tc>
        <w:tc>
          <w:tcPr>
            <w:tcW w:w="1015" w:type="dxa"/>
            <w:noWrap/>
            <w:hideMark/>
          </w:tcPr>
          <w:p w14:paraId="033C4B3B" w14:textId="4F6F55B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</w:tr>
      <w:tr w:rsidR="001E3E6F" w:rsidRPr="00B50BDC" w14:paraId="03F1C381" w14:textId="77777777" w:rsidTr="00F04AD9">
        <w:trPr>
          <w:trHeight w:val="990"/>
        </w:trPr>
        <w:tc>
          <w:tcPr>
            <w:tcW w:w="531" w:type="dxa"/>
            <w:noWrap/>
            <w:hideMark/>
          </w:tcPr>
          <w:p w14:paraId="26CA661B" w14:textId="0940AB4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066" w:type="dxa"/>
            <w:hideMark/>
          </w:tcPr>
          <w:p w14:paraId="3DBBE2DD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Durbes novada pašvaldība</w:t>
            </w:r>
          </w:p>
        </w:tc>
        <w:tc>
          <w:tcPr>
            <w:tcW w:w="1866" w:type="dxa"/>
            <w:hideMark/>
          </w:tcPr>
          <w:p w14:paraId="6BFB15F1" w14:textId="1EE8F281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Transporta infrastruktūras atjaunošana Lieģos, Tadaiķu pagast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ā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, Durbes novad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ā</w:t>
            </w:r>
          </w:p>
        </w:tc>
        <w:tc>
          <w:tcPr>
            <w:tcW w:w="1410" w:type="dxa"/>
            <w:noWrap/>
            <w:hideMark/>
          </w:tcPr>
          <w:p w14:paraId="1A85C0B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736 813,96</w:t>
            </w:r>
          </w:p>
        </w:tc>
        <w:tc>
          <w:tcPr>
            <w:tcW w:w="1356" w:type="dxa"/>
            <w:noWrap/>
            <w:hideMark/>
          </w:tcPr>
          <w:p w14:paraId="183E808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186 813,96</w:t>
            </w:r>
          </w:p>
        </w:tc>
        <w:tc>
          <w:tcPr>
            <w:tcW w:w="1001" w:type="dxa"/>
            <w:noWrap/>
            <w:hideMark/>
          </w:tcPr>
          <w:p w14:paraId="30D4707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113 884,58</w:t>
            </w:r>
          </w:p>
        </w:tc>
        <w:tc>
          <w:tcPr>
            <w:tcW w:w="851" w:type="dxa"/>
            <w:hideMark/>
          </w:tcPr>
          <w:p w14:paraId="60EA4C88" w14:textId="1D1351E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786E11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72 929,38</w:t>
            </w:r>
          </w:p>
        </w:tc>
        <w:tc>
          <w:tcPr>
            <w:tcW w:w="850" w:type="dxa"/>
            <w:hideMark/>
          </w:tcPr>
          <w:p w14:paraId="2C74EC9E" w14:textId="01D070E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CA64005" w14:textId="2C646FE9" w:rsidR="001E3E6F" w:rsidRPr="00B50BDC" w:rsidRDefault="003B2C7B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1E3E6F" w:rsidRPr="00B50BDC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403" w:type="dxa"/>
            <w:noWrap/>
            <w:hideMark/>
          </w:tcPr>
          <w:p w14:paraId="30F2B265" w14:textId="0851316B" w:rsidR="001E3E6F" w:rsidRPr="00B50BDC" w:rsidRDefault="003B2C7B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1E3E6F" w:rsidRPr="00B50BDC">
              <w:rPr>
                <w:rFonts w:ascii="Times New Roman" w:hAnsi="Times New Roman" w:cs="Times New Roman"/>
                <w:sz w:val="16"/>
                <w:szCs w:val="16"/>
              </w:rPr>
              <w:t>335 288,25</w:t>
            </w:r>
          </w:p>
        </w:tc>
        <w:tc>
          <w:tcPr>
            <w:tcW w:w="708" w:type="dxa"/>
            <w:noWrap/>
            <w:hideMark/>
          </w:tcPr>
          <w:p w14:paraId="69B29778" w14:textId="0A61892A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61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0369BB1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214 711,75</w:t>
            </w:r>
          </w:p>
        </w:tc>
        <w:tc>
          <w:tcPr>
            <w:tcW w:w="1015" w:type="dxa"/>
            <w:noWrap/>
            <w:hideMark/>
          </w:tcPr>
          <w:p w14:paraId="0A3A91A3" w14:textId="2C43EB7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E3E6F" w:rsidRPr="00B50BDC" w14:paraId="3BB3F4CC" w14:textId="77777777" w:rsidTr="00A221DB">
        <w:trPr>
          <w:trHeight w:val="1274"/>
        </w:trPr>
        <w:tc>
          <w:tcPr>
            <w:tcW w:w="531" w:type="dxa"/>
            <w:noWrap/>
            <w:hideMark/>
          </w:tcPr>
          <w:p w14:paraId="6CE5E28F" w14:textId="53A6218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066" w:type="dxa"/>
            <w:hideMark/>
          </w:tcPr>
          <w:p w14:paraId="4A3178B7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Iecavas novada pašvaldība</w:t>
            </w:r>
          </w:p>
        </w:tc>
        <w:tc>
          <w:tcPr>
            <w:tcW w:w="1866" w:type="dxa"/>
            <w:hideMark/>
          </w:tcPr>
          <w:p w14:paraId="66F0EC8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Zemgales ielas pārbūve posmā no Rīgas ielas līdz Dārza ielai un Tirgus ielas pārbūve posmā no Skolas ielas līdz Zemgales ielai</w:t>
            </w:r>
          </w:p>
        </w:tc>
        <w:tc>
          <w:tcPr>
            <w:tcW w:w="1410" w:type="dxa"/>
            <w:noWrap/>
            <w:hideMark/>
          </w:tcPr>
          <w:p w14:paraId="43AFE8E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310 097,02</w:t>
            </w:r>
          </w:p>
        </w:tc>
        <w:tc>
          <w:tcPr>
            <w:tcW w:w="1356" w:type="dxa"/>
            <w:noWrap/>
            <w:hideMark/>
          </w:tcPr>
          <w:p w14:paraId="4E863C7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78 097,02</w:t>
            </w:r>
          </w:p>
        </w:tc>
        <w:tc>
          <w:tcPr>
            <w:tcW w:w="1001" w:type="dxa"/>
            <w:noWrap/>
            <w:hideMark/>
          </w:tcPr>
          <w:p w14:paraId="0ECB29B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44 982,02</w:t>
            </w:r>
          </w:p>
        </w:tc>
        <w:tc>
          <w:tcPr>
            <w:tcW w:w="851" w:type="dxa"/>
            <w:hideMark/>
          </w:tcPr>
          <w:p w14:paraId="230CA5C1" w14:textId="2F54FFE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73FA72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33 115,00</w:t>
            </w:r>
          </w:p>
        </w:tc>
        <w:tc>
          <w:tcPr>
            <w:tcW w:w="850" w:type="dxa"/>
            <w:hideMark/>
          </w:tcPr>
          <w:p w14:paraId="1FFBFB9A" w14:textId="6305D095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20F00F8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232 000,00</w:t>
            </w:r>
          </w:p>
        </w:tc>
        <w:tc>
          <w:tcPr>
            <w:tcW w:w="1403" w:type="dxa"/>
            <w:noWrap/>
            <w:hideMark/>
          </w:tcPr>
          <w:p w14:paraId="3490539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133 500,00</w:t>
            </w:r>
          </w:p>
        </w:tc>
        <w:tc>
          <w:tcPr>
            <w:tcW w:w="708" w:type="dxa"/>
            <w:noWrap/>
            <w:hideMark/>
          </w:tcPr>
          <w:p w14:paraId="1FE3550C" w14:textId="66F705D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6F425FA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98 500,00</w:t>
            </w:r>
          </w:p>
        </w:tc>
        <w:tc>
          <w:tcPr>
            <w:tcW w:w="1015" w:type="dxa"/>
            <w:noWrap/>
            <w:hideMark/>
          </w:tcPr>
          <w:p w14:paraId="605BC57B" w14:textId="2EC54BA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1E3E6F" w:rsidRPr="00B50BDC" w14:paraId="29C9B3CB" w14:textId="77777777" w:rsidTr="00A221DB">
        <w:trPr>
          <w:trHeight w:val="765"/>
        </w:trPr>
        <w:tc>
          <w:tcPr>
            <w:tcW w:w="531" w:type="dxa"/>
            <w:noWrap/>
            <w:hideMark/>
          </w:tcPr>
          <w:p w14:paraId="01C30C48" w14:textId="4669285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48.</w:t>
            </w:r>
          </w:p>
        </w:tc>
        <w:tc>
          <w:tcPr>
            <w:tcW w:w="1066" w:type="dxa"/>
            <w:hideMark/>
          </w:tcPr>
          <w:p w14:paraId="32BAD54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Ogres novada pašvaldība</w:t>
            </w:r>
          </w:p>
        </w:tc>
        <w:tc>
          <w:tcPr>
            <w:tcW w:w="1866" w:type="dxa"/>
            <w:hideMark/>
          </w:tcPr>
          <w:p w14:paraId="44953507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Poruka ielas pārbūve</w:t>
            </w:r>
          </w:p>
        </w:tc>
        <w:tc>
          <w:tcPr>
            <w:tcW w:w="1410" w:type="dxa"/>
            <w:hideMark/>
          </w:tcPr>
          <w:p w14:paraId="2B20206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662 596,00</w:t>
            </w:r>
          </w:p>
        </w:tc>
        <w:tc>
          <w:tcPr>
            <w:tcW w:w="1356" w:type="dxa"/>
            <w:noWrap/>
            <w:hideMark/>
          </w:tcPr>
          <w:p w14:paraId="0A88584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165 649,00</w:t>
            </w:r>
          </w:p>
        </w:tc>
        <w:tc>
          <w:tcPr>
            <w:tcW w:w="1001" w:type="dxa"/>
            <w:noWrap/>
            <w:hideMark/>
          </w:tcPr>
          <w:p w14:paraId="2BB05AF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82 824,00</w:t>
            </w:r>
          </w:p>
        </w:tc>
        <w:tc>
          <w:tcPr>
            <w:tcW w:w="851" w:type="dxa"/>
            <w:hideMark/>
          </w:tcPr>
          <w:p w14:paraId="279F6DA9" w14:textId="6AE9276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A3EA66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82 825,00</w:t>
            </w:r>
          </w:p>
        </w:tc>
        <w:tc>
          <w:tcPr>
            <w:tcW w:w="850" w:type="dxa"/>
            <w:hideMark/>
          </w:tcPr>
          <w:p w14:paraId="4082146F" w14:textId="75745E75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5956B27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496 947,00</w:t>
            </w:r>
          </w:p>
        </w:tc>
        <w:tc>
          <w:tcPr>
            <w:tcW w:w="1403" w:type="dxa"/>
            <w:noWrap/>
            <w:hideMark/>
          </w:tcPr>
          <w:p w14:paraId="6E08D49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248 473,00</w:t>
            </w:r>
          </w:p>
        </w:tc>
        <w:tc>
          <w:tcPr>
            <w:tcW w:w="708" w:type="dxa"/>
            <w:noWrap/>
            <w:hideMark/>
          </w:tcPr>
          <w:p w14:paraId="63D0BDDB" w14:textId="63CDE63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50 %</w:t>
            </w:r>
          </w:p>
        </w:tc>
        <w:tc>
          <w:tcPr>
            <w:tcW w:w="1276" w:type="dxa"/>
            <w:noWrap/>
            <w:hideMark/>
          </w:tcPr>
          <w:p w14:paraId="5A10777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248 474,00</w:t>
            </w:r>
          </w:p>
        </w:tc>
        <w:tc>
          <w:tcPr>
            <w:tcW w:w="1015" w:type="dxa"/>
            <w:noWrap/>
            <w:hideMark/>
          </w:tcPr>
          <w:p w14:paraId="44C3E234" w14:textId="244BAB6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50 %</w:t>
            </w:r>
          </w:p>
        </w:tc>
      </w:tr>
      <w:tr w:rsidR="001E3E6F" w:rsidRPr="00B50BDC" w14:paraId="23174069" w14:textId="77777777" w:rsidTr="00A221DB">
        <w:trPr>
          <w:trHeight w:val="978"/>
        </w:trPr>
        <w:tc>
          <w:tcPr>
            <w:tcW w:w="531" w:type="dxa"/>
            <w:noWrap/>
            <w:hideMark/>
          </w:tcPr>
          <w:p w14:paraId="3A03307D" w14:textId="30A7E24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066" w:type="dxa"/>
            <w:hideMark/>
          </w:tcPr>
          <w:p w14:paraId="2767F8A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Ventspils pilsētas pašvaldība</w:t>
            </w:r>
          </w:p>
        </w:tc>
        <w:tc>
          <w:tcPr>
            <w:tcW w:w="1866" w:type="dxa"/>
            <w:hideMark/>
          </w:tcPr>
          <w:p w14:paraId="5ABB4FA6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Zvanu ielas infrastruktūras pilnveidošana Vecpilsētas teritorijā, Ventspilī</w:t>
            </w:r>
          </w:p>
        </w:tc>
        <w:tc>
          <w:tcPr>
            <w:tcW w:w="1410" w:type="dxa"/>
            <w:noWrap/>
            <w:hideMark/>
          </w:tcPr>
          <w:p w14:paraId="5EEB6E7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90 000,00</w:t>
            </w:r>
          </w:p>
        </w:tc>
        <w:tc>
          <w:tcPr>
            <w:tcW w:w="1356" w:type="dxa"/>
            <w:noWrap/>
            <w:hideMark/>
          </w:tcPr>
          <w:p w14:paraId="08FAB3C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22 500,00</w:t>
            </w:r>
          </w:p>
        </w:tc>
        <w:tc>
          <w:tcPr>
            <w:tcW w:w="1001" w:type="dxa"/>
            <w:noWrap/>
            <w:hideMark/>
          </w:tcPr>
          <w:p w14:paraId="14D001F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9 000,00</w:t>
            </w:r>
          </w:p>
        </w:tc>
        <w:tc>
          <w:tcPr>
            <w:tcW w:w="851" w:type="dxa"/>
            <w:hideMark/>
          </w:tcPr>
          <w:p w14:paraId="0AE7E8FA" w14:textId="0D98FA3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DE1718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13 500,00</w:t>
            </w:r>
          </w:p>
        </w:tc>
        <w:tc>
          <w:tcPr>
            <w:tcW w:w="850" w:type="dxa"/>
            <w:hideMark/>
          </w:tcPr>
          <w:p w14:paraId="4CCDE093" w14:textId="054C70BC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112D43A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67 500,00</w:t>
            </w:r>
          </w:p>
        </w:tc>
        <w:tc>
          <w:tcPr>
            <w:tcW w:w="1403" w:type="dxa"/>
            <w:noWrap/>
            <w:hideMark/>
          </w:tcPr>
          <w:p w14:paraId="1088B50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708" w:type="dxa"/>
            <w:noWrap/>
            <w:hideMark/>
          </w:tcPr>
          <w:p w14:paraId="6796C90D" w14:textId="72F3324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40 %</w:t>
            </w:r>
          </w:p>
        </w:tc>
        <w:tc>
          <w:tcPr>
            <w:tcW w:w="1276" w:type="dxa"/>
            <w:noWrap/>
            <w:hideMark/>
          </w:tcPr>
          <w:p w14:paraId="1EABF84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40 500,00</w:t>
            </w:r>
          </w:p>
        </w:tc>
        <w:tc>
          <w:tcPr>
            <w:tcW w:w="1015" w:type="dxa"/>
            <w:noWrap/>
            <w:hideMark/>
          </w:tcPr>
          <w:p w14:paraId="4661701F" w14:textId="658E286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60 %</w:t>
            </w:r>
          </w:p>
        </w:tc>
      </w:tr>
      <w:tr w:rsidR="001E3E6F" w:rsidRPr="00B50BDC" w14:paraId="73420B03" w14:textId="77777777" w:rsidTr="00A221DB">
        <w:trPr>
          <w:trHeight w:val="765"/>
        </w:trPr>
        <w:tc>
          <w:tcPr>
            <w:tcW w:w="531" w:type="dxa"/>
            <w:noWrap/>
            <w:hideMark/>
          </w:tcPr>
          <w:p w14:paraId="4E0ECC3E" w14:textId="0B69A92D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066" w:type="dxa"/>
            <w:hideMark/>
          </w:tcPr>
          <w:p w14:paraId="28BE4708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26B7D5F3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videonovērošanas sistēmas attīstība</w:t>
            </w:r>
          </w:p>
        </w:tc>
        <w:tc>
          <w:tcPr>
            <w:tcW w:w="1410" w:type="dxa"/>
            <w:noWrap/>
            <w:hideMark/>
          </w:tcPr>
          <w:p w14:paraId="75978F2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755 298,00</w:t>
            </w:r>
          </w:p>
        </w:tc>
        <w:tc>
          <w:tcPr>
            <w:tcW w:w="1356" w:type="dxa"/>
            <w:noWrap/>
            <w:hideMark/>
          </w:tcPr>
          <w:p w14:paraId="525C077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188 824,50</w:t>
            </w:r>
          </w:p>
        </w:tc>
        <w:tc>
          <w:tcPr>
            <w:tcW w:w="1001" w:type="dxa"/>
            <w:noWrap/>
            <w:hideMark/>
          </w:tcPr>
          <w:p w14:paraId="2F97258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75 501,00</w:t>
            </w:r>
          </w:p>
        </w:tc>
        <w:tc>
          <w:tcPr>
            <w:tcW w:w="851" w:type="dxa"/>
            <w:hideMark/>
          </w:tcPr>
          <w:p w14:paraId="5487F9A5" w14:textId="40C34C7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F8118F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113 323,50</w:t>
            </w:r>
          </w:p>
        </w:tc>
        <w:tc>
          <w:tcPr>
            <w:tcW w:w="850" w:type="dxa"/>
            <w:hideMark/>
          </w:tcPr>
          <w:p w14:paraId="16A79666" w14:textId="5C376F18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3641727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566 473,50</w:t>
            </w:r>
          </w:p>
        </w:tc>
        <w:tc>
          <w:tcPr>
            <w:tcW w:w="1403" w:type="dxa"/>
            <w:noWrap/>
            <w:hideMark/>
          </w:tcPr>
          <w:p w14:paraId="07D0130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226 503,00</w:t>
            </w:r>
          </w:p>
        </w:tc>
        <w:tc>
          <w:tcPr>
            <w:tcW w:w="708" w:type="dxa"/>
            <w:noWrap/>
            <w:hideMark/>
          </w:tcPr>
          <w:p w14:paraId="54777D76" w14:textId="503EE7B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40 %</w:t>
            </w:r>
          </w:p>
        </w:tc>
        <w:tc>
          <w:tcPr>
            <w:tcW w:w="1276" w:type="dxa"/>
            <w:noWrap/>
            <w:hideMark/>
          </w:tcPr>
          <w:p w14:paraId="07150A5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339 970,50</w:t>
            </w:r>
          </w:p>
        </w:tc>
        <w:tc>
          <w:tcPr>
            <w:tcW w:w="1015" w:type="dxa"/>
            <w:noWrap/>
            <w:hideMark/>
          </w:tcPr>
          <w:p w14:paraId="4D3B33E1" w14:textId="4AF0D3FF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60 %</w:t>
            </w:r>
          </w:p>
        </w:tc>
      </w:tr>
      <w:tr w:rsidR="001E3E6F" w:rsidRPr="00B50BDC" w14:paraId="4A964AC2" w14:textId="77777777" w:rsidTr="00A221DB">
        <w:trPr>
          <w:trHeight w:val="1445"/>
        </w:trPr>
        <w:tc>
          <w:tcPr>
            <w:tcW w:w="531" w:type="dxa"/>
            <w:noWrap/>
            <w:hideMark/>
          </w:tcPr>
          <w:p w14:paraId="47AD6ED8" w14:textId="05758593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066" w:type="dxa"/>
            <w:hideMark/>
          </w:tcPr>
          <w:p w14:paraId="63823EF1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Auces novada pašvaldība</w:t>
            </w:r>
          </w:p>
        </w:tc>
        <w:tc>
          <w:tcPr>
            <w:tcW w:w="1866" w:type="dxa"/>
            <w:hideMark/>
          </w:tcPr>
          <w:p w14:paraId="16B581A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Atbalsta pasākumi iedzīvotāju nekustamā īpašuma pievienošanai sabiedrisko pakalpojumu sniedzēja centralizētiem kanalizācijas un ūdensapgādes tīkliem</w:t>
            </w:r>
          </w:p>
        </w:tc>
        <w:tc>
          <w:tcPr>
            <w:tcW w:w="1410" w:type="dxa"/>
            <w:noWrap/>
            <w:hideMark/>
          </w:tcPr>
          <w:p w14:paraId="4C3C0FA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167 500,00</w:t>
            </w:r>
          </w:p>
        </w:tc>
        <w:tc>
          <w:tcPr>
            <w:tcW w:w="1356" w:type="dxa"/>
            <w:noWrap/>
            <w:hideMark/>
          </w:tcPr>
          <w:p w14:paraId="3730682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41 875,00</w:t>
            </w:r>
          </w:p>
        </w:tc>
        <w:tc>
          <w:tcPr>
            <w:tcW w:w="1001" w:type="dxa"/>
            <w:noWrap/>
            <w:hideMark/>
          </w:tcPr>
          <w:p w14:paraId="5718AA1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12 563,00</w:t>
            </w:r>
          </w:p>
        </w:tc>
        <w:tc>
          <w:tcPr>
            <w:tcW w:w="851" w:type="dxa"/>
            <w:hideMark/>
          </w:tcPr>
          <w:p w14:paraId="6842DD5E" w14:textId="1F597E8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6833603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29 312,00</w:t>
            </w:r>
          </w:p>
        </w:tc>
        <w:tc>
          <w:tcPr>
            <w:tcW w:w="850" w:type="dxa"/>
            <w:hideMark/>
          </w:tcPr>
          <w:p w14:paraId="16004FD1" w14:textId="78A6E20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2502D33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125 625,00</w:t>
            </w:r>
          </w:p>
        </w:tc>
        <w:tc>
          <w:tcPr>
            <w:tcW w:w="1403" w:type="dxa"/>
            <w:noWrap/>
            <w:hideMark/>
          </w:tcPr>
          <w:p w14:paraId="786E2AC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37 688,00</w:t>
            </w:r>
          </w:p>
        </w:tc>
        <w:tc>
          <w:tcPr>
            <w:tcW w:w="708" w:type="dxa"/>
            <w:noWrap/>
            <w:hideMark/>
          </w:tcPr>
          <w:p w14:paraId="356C759A" w14:textId="1EFFEAF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1CE8764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87 937,00</w:t>
            </w:r>
          </w:p>
        </w:tc>
        <w:tc>
          <w:tcPr>
            <w:tcW w:w="1015" w:type="dxa"/>
            <w:noWrap/>
            <w:hideMark/>
          </w:tcPr>
          <w:p w14:paraId="1D0E59C3" w14:textId="526DDE8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0CC7DBC3" w14:textId="77777777" w:rsidTr="00A221DB">
        <w:trPr>
          <w:trHeight w:val="765"/>
        </w:trPr>
        <w:tc>
          <w:tcPr>
            <w:tcW w:w="531" w:type="dxa"/>
            <w:noWrap/>
            <w:hideMark/>
          </w:tcPr>
          <w:p w14:paraId="02BEC1CE" w14:textId="00559870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066" w:type="dxa"/>
            <w:hideMark/>
          </w:tcPr>
          <w:p w14:paraId="6B1DC0B1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6F7643BB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Ielejas ielas un Asnu ielas posma rekonstrukcija</w:t>
            </w:r>
          </w:p>
        </w:tc>
        <w:tc>
          <w:tcPr>
            <w:tcW w:w="1410" w:type="dxa"/>
            <w:noWrap/>
            <w:hideMark/>
          </w:tcPr>
          <w:p w14:paraId="2711506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383 681,00</w:t>
            </w:r>
          </w:p>
        </w:tc>
        <w:tc>
          <w:tcPr>
            <w:tcW w:w="1356" w:type="dxa"/>
            <w:noWrap/>
            <w:hideMark/>
          </w:tcPr>
          <w:p w14:paraId="5E462F7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95 920,25</w:t>
            </w:r>
          </w:p>
        </w:tc>
        <w:tc>
          <w:tcPr>
            <w:tcW w:w="1001" w:type="dxa"/>
            <w:noWrap/>
            <w:hideMark/>
          </w:tcPr>
          <w:p w14:paraId="459712D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28 776,25</w:t>
            </w:r>
          </w:p>
        </w:tc>
        <w:tc>
          <w:tcPr>
            <w:tcW w:w="851" w:type="dxa"/>
            <w:hideMark/>
          </w:tcPr>
          <w:p w14:paraId="4FB98CB4" w14:textId="47588A5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C57B8B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67 144,00</w:t>
            </w:r>
          </w:p>
        </w:tc>
        <w:tc>
          <w:tcPr>
            <w:tcW w:w="850" w:type="dxa"/>
            <w:hideMark/>
          </w:tcPr>
          <w:p w14:paraId="6C574BAE" w14:textId="7F744B22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6BFF394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287 760,75</w:t>
            </w:r>
          </w:p>
        </w:tc>
        <w:tc>
          <w:tcPr>
            <w:tcW w:w="1403" w:type="dxa"/>
            <w:noWrap/>
            <w:hideMark/>
          </w:tcPr>
          <w:p w14:paraId="3946898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86 328,75</w:t>
            </w:r>
          </w:p>
        </w:tc>
        <w:tc>
          <w:tcPr>
            <w:tcW w:w="708" w:type="dxa"/>
            <w:noWrap/>
            <w:hideMark/>
          </w:tcPr>
          <w:p w14:paraId="6215F2CD" w14:textId="40B3FAD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7F10939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201 432,00</w:t>
            </w:r>
          </w:p>
        </w:tc>
        <w:tc>
          <w:tcPr>
            <w:tcW w:w="1015" w:type="dxa"/>
            <w:noWrap/>
            <w:hideMark/>
          </w:tcPr>
          <w:p w14:paraId="39FBD284" w14:textId="744A0B7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404F0DE6" w14:textId="77777777" w:rsidTr="00A221DB">
        <w:trPr>
          <w:trHeight w:val="765"/>
        </w:trPr>
        <w:tc>
          <w:tcPr>
            <w:tcW w:w="531" w:type="dxa"/>
            <w:noWrap/>
            <w:hideMark/>
          </w:tcPr>
          <w:p w14:paraId="6A467817" w14:textId="280B661C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066" w:type="dxa"/>
            <w:hideMark/>
          </w:tcPr>
          <w:p w14:paraId="2C7A09A9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Viļānu novada pašvaldība</w:t>
            </w:r>
          </w:p>
        </w:tc>
        <w:tc>
          <w:tcPr>
            <w:tcW w:w="1866" w:type="dxa"/>
            <w:hideMark/>
          </w:tcPr>
          <w:p w14:paraId="60D1632C" w14:textId="4F14017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Dārzu ielas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pārbūve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Viļānos </w:t>
            </w:r>
          </w:p>
        </w:tc>
        <w:tc>
          <w:tcPr>
            <w:tcW w:w="1410" w:type="dxa"/>
            <w:noWrap/>
            <w:hideMark/>
          </w:tcPr>
          <w:p w14:paraId="5BD6737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357 137,00</w:t>
            </w:r>
          </w:p>
        </w:tc>
        <w:tc>
          <w:tcPr>
            <w:tcW w:w="1356" w:type="dxa"/>
            <w:noWrap/>
            <w:hideMark/>
          </w:tcPr>
          <w:p w14:paraId="4D1865F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89 285,00</w:t>
            </w:r>
          </w:p>
        </w:tc>
        <w:tc>
          <w:tcPr>
            <w:tcW w:w="1001" w:type="dxa"/>
            <w:noWrap/>
            <w:hideMark/>
          </w:tcPr>
          <w:p w14:paraId="3C0C5E0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26 786,00</w:t>
            </w:r>
          </w:p>
        </w:tc>
        <w:tc>
          <w:tcPr>
            <w:tcW w:w="851" w:type="dxa"/>
            <w:hideMark/>
          </w:tcPr>
          <w:p w14:paraId="417F9C84" w14:textId="2AC0F2E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7A43E5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62 499,00</w:t>
            </w:r>
          </w:p>
        </w:tc>
        <w:tc>
          <w:tcPr>
            <w:tcW w:w="850" w:type="dxa"/>
            <w:hideMark/>
          </w:tcPr>
          <w:p w14:paraId="52F9110F" w14:textId="79976F24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38104AC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267 852,00</w:t>
            </w:r>
          </w:p>
        </w:tc>
        <w:tc>
          <w:tcPr>
            <w:tcW w:w="1403" w:type="dxa"/>
            <w:noWrap/>
            <w:hideMark/>
          </w:tcPr>
          <w:p w14:paraId="6411CEC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80 356,00</w:t>
            </w:r>
          </w:p>
        </w:tc>
        <w:tc>
          <w:tcPr>
            <w:tcW w:w="708" w:type="dxa"/>
            <w:noWrap/>
            <w:hideMark/>
          </w:tcPr>
          <w:p w14:paraId="1A37306B" w14:textId="4FAD928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5249373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187 496,00</w:t>
            </w:r>
          </w:p>
        </w:tc>
        <w:tc>
          <w:tcPr>
            <w:tcW w:w="1015" w:type="dxa"/>
            <w:noWrap/>
            <w:hideMark/>
          </w:tcPr>
          <w:p w14:paraId="5DD7F140" w14:textId="5AD8AFF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7A788225" w14:textId="77777777" w:rsidTr="00A221DB">
        <w:trPr>
          <w:trHeight w:val="1020"/>
        </w:trPr>
        <w:tc>
          <w:tcPr>
            <w:tcW w:w="531" w:type="dxa"/>
            <w:noWrap/>
            <w:hideMark/>
          </w:tcPr>
          <w:p w14:paraId="33D50EBE" w14:textId="13EAF96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066" w:type="dxa"/>
            <w:hideMark/>
          </w:tcPr>
          <w:p w14:paraId="0FA34ED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071544D6" w14:textId="3CADD5C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Autonovietņu kā īslaicīgas lietošanas būves izbūve ielu sarkano līniju robežās</w:t>
            </w:r>
          </w:p>
        </w:tc>
        <w:tc>
          <w:tcPr>
            <w:tcW w:w="1410" w:type="dxa"/>
            <w:noWrap/>
            <w:hideMark/>
          </w:tcPr>
          <w:p w14:paraId="55FE835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1 572 362,00</w:t>
            </w:r>
          </w:p>
        </w:tc>
        <w:tc>
          <w:tcPr>
            <w:tcW w:w="1356" w:type="dxa"/>
            <w:noWrap/>
            <w:hideMark/>
          </w:tcPr>
          <w:p w14:paraId="2001398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393 090,50</w:t>
            </w:r>
          </w:p>
        </w:tc>
        <w:tc>
          <w:tcPr>
            <w:tcW w:w="1001" w:type="dxa"/>
            <w:noWrap/>
            <w:hideMark/>
          </w:tcPr>
          <w:p w14:paraId="6A09E91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117 927,25</w:t>
            </w:r>
          </w:p>
        </w:tc>
        <w:tc>
          <w:tcPr>
            <w:tcW w:w="851" w:type="dxa"/>
            <w:hideMark/>
          </w:tcPr>
          <w:p w14:paraId="193FA512" w14:textId="4732FE4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9AC603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275 163,25</w:t>
            </w:r>
          </w:p>
        </w:tc>
        <w:tc>
          <w:tcPr>
            <w:tcW w:w="850" w:type="dxa"/>
            <w:hideMark/>
          </w:tcPr>
          <w:p w14:paraId="24F49638" w14:textId="3089580B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5633B39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1 179 271,50</w:t>
            </w:r>
          </w:p>
        </w:tc>
        <w:tc>
          <w:tcPr>
            <w:tcW w:w="1403" w:type="dxa"/>
            <w:noWrap/>
            <w:hideMark/>
          </w:tcPr>
          <w:p w14:paraId="187C979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353 781,75</w:t>
            </w:r>
          </w:p>
        </w:tc>
        <w:tc>
          <w:tcPr>
            <w:tcW w:w="708" w:type="dxa"/>
            <w:noWrap/>
            <w:hideMark/>
          </w:tcPr>
          <w:p w14:paraId="7ED16F59" w14:textId="1AA840C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43A9993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825 489,75</w:t>
            </w:r>
          </w:p>
        </w:tc>
        <w:tc>
          <w:tcPr>
            <w:tcW w:w="1015" w:type="dxa"/>
            <w:noWrap/>
            <w:hideMark/>
          </w:tcPr>
          <w:p w14:paraId="5C671AB5" w14:textId="14C1F31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4E37D387" w14:textId="77777777" w:rsidTr="00A221DB">
        <w:trPr>
          <w:trHeight w:val="765"/>
        </w:trPr>
        <w:tc>
          <w:tcPr>
            <w:tcW w:w="531" w:type="dxa"/>
            <w:noWrap/>
            <w:hideMark/>
          </w:tcPr>
          <w:p w14:paraId="7C25B0F6" w14:textId="44EAC5F3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066" w:type="dxa"/>
            <w:hideMark/>
          </w:tcPr>
          <w:p w14:paraId="4D02C062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7D9B428B" w14:textId="2A0E8DE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Veloceļš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Imanta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Daugavgrīva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0" w:type="dxa"/>
            <w:noWrap/>
            <w:hideMark/>
          </w:tcPr>
          <w:p w14:paraId="4854D19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7 607 919,00</w:t>
            </w:r>
          </w:p>
        </w:tc>
        <w:tc>
          <w:tcPr>
            <w:tcW w:w="1356" w:type="dxa"/>
            <w:noWrap/>
            <w:hideMark/>
          </w:tcPr>
          <w:p w14:paraId="78FA95C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1 901 979,75</w:t>
            </w:r>
          </w:p>
        </w:tc>
        <w:tc>
          <w:tcPr>
            <w:tcW w:w="1001" w:type="dxa"/>
            <w:noWrap/>
            <w:hideMark/>
          </w:tcPr>
          <w:p w14:paraId="4051DFE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570 594,00</w:t>
            </w:r>
          </w:p>
        </w:tc>
        <w:tc>
          <w:tcPr>
            <w:tcW w:w="851" w:type="dxa"/>
            <w:hideMark/>
          </w:tcPr>
          <w:p w14:paraId="200728F0" w14:textId="0A50CCE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DBA435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1 331 385,75</w:t>
            </w:r>
          </w:p>
        </w:tc>
        <w:tc>
          <w:tcPr>
            <w:tcW w:w="850" w:type="dxa"/>
            <w:hideMark/>
          </w:tcPr>
          <w:p w14:paraId="7DB77896" w14:textId="174505EF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029A13F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5 705 939,25</w:t>
            </w:r>
          </w:p>
        </w:tc>
        <w:tc>
          <w:tcPr>
            <w:tcW w:w="1403" w:type="dxa"/>
            <w:noWrap/>
            <w:hideMark/>
          </w:tcPr>
          <w:p w14:paraId="6BFCE62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1 711 782,00</w:t>
            </w:r>
          </w:p>
        </w:tc>
        <w:tc>
          <w:tcPr>
            <w:tcW w:w="708" w:type="dxa"/>
            <w:noWrap/>
            <w:hideMark/>
          </w:tcPr>
          <w:p w14:paraId="6015ACC6" w14:textId="4316FBD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3A92139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3 994 157,25</w:t>
            </w:r>
          </w:p>
        </w:tc>
        <w:tc>
          <w:tcPr>
            <w:tcW w:w="1015" w:type="dxa"/>
            <w:noWrap/>
            <w:hideMark/>
          </w:tcPr>
          <w:p w14:paraId="1106D576" w14:textId="2A279B7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0571F7E4" w14:textId="77777777" w:rsidTr="00155E05">
        <w:trPr>
          <w:trHeight w:val="765"/>
        </w:trPr>
        <w:tc>
          <w:tcPr>
            <w:tcW w:w="531" w:type="dxa"/>
            <w:noWrap/>
            <w:hideMark/>
          </w:tcPr>
          <w:p w14:paraId="4EBABCB5" w14:textId="0A5F0A1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066" w:type="dxa"/>
            <w:hideMark/>
          </w:tcPr>
          <w:p w14:paraId="6CE63D59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Aknīstes novada pašvaldība</w:t>
            </w:r>
          </w:p>
        </w:tc>
        <w:tc>
          <w:tcPr>
            <w:tcW w:w="1866" w:type="dxa"/>
            <w:hideMark/>
          </w:tcPr>
          <w:p w14:paraId="57CC781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Avotu ielas posma pārbūve Aknīstē, Aknīstes novadā</w:t>
            </w:r>
          </w:p>
        </w:tc>
        <w:tc>
          <w:tcPr>
            <w:tcW w:w="1410" w:type="dxa"/>
            <w:noWrap/>
            <w:hideMark/>
          </w:tcPr>
          <w:p w14:paraId="5A28E93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443 919,66</w:t>
            </w:r>
          </w:p>
        </w:tc>
        <w:tc>
          <w:tcPr>
            <w:tcW w:w="1356" w:type="dxa"/>
            <w:noWrap/>
            <w:hideMark/>
          </w:tcPr>
          <w:p w14:paraId="6E88E14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110 979,91</w:t>
            </w:r>
          </w:p>
        </w:tc>
        <w:tc>
          <w:tcPr>
            <w:tcW w:w="1001" w:type="dxa"/>
            <w:noWrap/>
            <w:hideMark/>
          </w:tcPr>
          <w:p w14:paraId="1436BD3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33 293,97</w:t>
            </w:r>
          </w:p>
        </w:tc>
        <w:tc>
          <w:tcPr>
            <w:tcW w:w="851" w:type="dxa"/>
            <w:hideMark/>
          </w:tcPr>
          <w:p w14:paraId="13054318" w14:textId="2BD889A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BEBA2F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77 685,94</w:t>
            </w:r>
          </w:p>
        </w:tc>
        <w:tc>
          <w:tcPr>
            <w:tcW w:w="850" w:type="dxa"/>
            <w:hideMark/>
          </w:tcPr>
          <w:p w14:paraId="29D7E73A" w14:textId="12BCAA3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5ACE5B7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332 939,75</w:t>
            </w:r>
          </w:p>
        </w:tc>
        <w:tc>
          <w:tcPr>
            <w:tcW w:w="1403" w:type="dxa"/>
            <w:noWrap/>
            <w:hideMark/>
          </w:tcPr>
          <w:p w14:paraId="39978AF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99 881,93</w:t>
            </w:r>
          </w:p>
        </w:tc>
        <w:tc>
          <w:tcPr>
            <w:tcW w:w="708" w:type="dxa"/>
            <w:noWrap/>
            <w:hideMark/>
          </w:tcPr>
          <w:p w14:paraId="05BB226A" w14:textId="05CF787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7723F99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233 057,82</w:t>
            </w:r>
          </w:p>
        </w:tc>
        <w:tc>
          <w:tcPr>
            <w:tcW w:w="1015" w:type="dxa"/>
            <w:noWrap/>
            <w:hideMark/>
          </w:tcPr>
          <w:p w14:paraId="3A2A57AA" w14:textId="587B4219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56ED6EDD" w14:textId="77777777" w:rsidTr="00155E05">
        <w:trPr>
          <w:trHeight w:val="633"/>
        </w:trPr>
        <w:tc>
          <w:tcPr>
            <w:tcW w:w="531" w:type="dxa"/>
            <w:noWrap/>
            <w:hideMark/>
          </w:tcPr>
          <w:p w14:paraId="003FA539" w14:textId="2C8D2F91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066" w:type="dxa"/>
            <w:hideMark/>
          </w:tcPr>
          <w:p w14:paraId="24B22272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pilsētas pašvaldība</w:t>
            </w:r>
          </w:p>
        </w:tc>
        <w:tc>
          <w:tcPr>
            <w:tcW w:w="1866" w:type="dxa"/>
            <w:hideMark/>
          </w:tcPr>
          <w:p w14:paraId="60E045BB" w14:textId="5CB2751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Līksnas ielas no Līksnas ielas 1 līdz Ormaņu ielai pārbūve Daugavpilī</w:t>
            </w:r>
          </w:p>
        </w:tc>
        <w:tc>
          <w:tcPr>
            <w:tcW w:w="1410" w:type="dxa"/>
            <w:noWrap/>
            <w:hideMark/>
          </w:tcPr>
          <w:p w14:paraId="16E008C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666 019,08</w:t>
            </w:r>
          </w:p>
        </w:tc>
        <w:tc>
          <w:tcPr>
            <w:tcW w:w="1356" w:type="dxa"/>
            <w:noWrap/>
            <w:hideMark/>
          </w:tcPr>
          <w:p w14:paraId="2BBC843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166 504,77</w:t>
            </w:r>
          </w:p>
        </w:tc>
        <w:tc>
          <w:tcPr>
            <w:tcW w:w="1001" w:type="dxa"/>
            <w:noWrap/>
            <w:hideMark/>
          </w:tcPr>
          <w:p w14:paraId="7A29235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49 951,44</w:t>
            </w:r>
          </w:p>
        </w:tc>
        <w:tc>
          <w:tcPr>
            <w:tcW w:w="851" w:type="dxa"/>
            <w:hideMark/>
          </w:tcPr>
          <w:p w14:paraId="173DE05B" w14:textId="2D251A9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BD4C06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116 553,33</w:t>
            </w:r>
          </w:p>
        </w:tc>
        <w:tc>
          <w:tcPr>
            <w:tcW w:w="850" w:type="dxa"/>
            <w:hideMark/>
          </w:tcPr>
          <w:p w14:paraId="6BE6E65E" w14:textId="6ADA2A0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4209D0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499 514,31</w:t>
            </w:r>
          </w:p>
        </w:tc>
        <w:tc>
          <w:tcPr>
            <w:tcW w:w="1403" w:type="dxa"/>
            <w:noWrap/>
            <w:hideMark/>
          </w:tcPr>
          <w:p w14:paraId="42342F1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149 854,30</w:t>
            </w:r>
          </w:p>
        </w:tc>
        <w:tc>
          <w:tcPr>
            <w:tcW w:w="708" w:type="dxa"/>
            <w:noWrap/>
            <w:hideMark/>
          </w:tcPr>
          <w:p w14:paraId="6700601F" w14:textId="20D4A78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1474776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349 660,01</w:t>
            </w:r>
          </w:p>
        </w:tc>
        <w:tc>
          <w:tcPr>
            <w:tcW w:w="1015" w:type="dxa"/>
            <w:noWrap/>
            <w:hideMark/>
          </w:tcPr>
          <w:p w14:paraId="53149037" w14:textId="544F76B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2FA68107" w14:textId="77777777" w:rsidTr="00155E05">
        <w:trPr>
          <w:trHeight w:val="1990"/>
        </w:trPr>
        <w:tc>
          <w:tcPr>
            <w:tcW w:w="531" w:type="dxa"/>
            <w:noWrap/>
            <w:hideMark/>
          </w:tcPr>
          <w:p w14:paraId="6DC2E8CD" w14:textId="4F4E929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58.</w:t>
            </w:r>
          </w:p>
        </w:tc>
        <w:tc>
          <w:tcPr>
            <w:tcW w:w="1066" w:type="dxa"/>
            <w:hideMark/>
          </w:tcPr>
          <w:p w14:paraId="6969FC7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pilsētas pašvaldība</w:t>
            </w:r>
          </w:p>
        </w:tc>
        <w:tc>
          <w:tcPr>
            <w:tcW w:w="1866" w:type="dxa"/>
            <w:hideMark/>
          </w:tcPr>
          <w:p w14:paraId="2207C5D7" w14:textId="62F6DCA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Skolas ielas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pārbūve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posmā no Komunālās ielas līdz Blaumaņa ielai, Pieneņu ielas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pārbūve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posmā no Komunālās ielas līdz Blaumaņa ielai, Staru ielas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pārbūve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posmā no Dostojevska ielas līdz Staru ielai 80 Daugavpilī</w:t>
            </w:r>
          </w:p>
        </w:tc>
        <w:tc>
          <w:tcPr>
            <w:tcW w:w="1410" w:type="dxa"/>
            <w:noWrap/>
            <w:hideMark/>
          </w:tcPr>
          <w:p w14:paraId="1F3D83B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800 774,64</w:t>
            </w:r>
          </w:p>
        </w:tc>
        <w:tc>
          <w:tcPr>
            <w:tcW w:w="1356" w:type="dxa"/>
            <w:noWrap/>
            <w:hideMark/>
          </w:tcPr>
          <w:p w14:paraId="15F2458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200 193,66</w:t>
            </w:r>
          </w:p>
        </w:tc>
        <w:tc>
          <w:tcPr>
            <w:tcW w:w="1001" w:type="dxa"/>
            <w:noWrap/>
            <w:hideMark/>
          </w:tcPr>
          <w:p w14:paraId="0A61AA7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60 058,10</w:t>
            </w:r>
          </w:p>
        </w:tc>
        <w:tc>
          <w:tcPr>
            <w:tcW w:w="851" w:type="dxa"/>
            <w:hideMark/>
          </w:tcPr>
          <w:p w14:paraId="5FD5D5C6" w14:textId="0379EDA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976E36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140 135,56</w:t>
            </w:r>
          </w:p>
        </w:tc>
        <w:tc>
          <w:tcPr>
            <w:tcW w:w="850" w:type="dxa"/>
            <w:hideMark/>
          </w:tcPr>
          <w:p w14:paraId="50FE8B0F" w14:textId="4E8B8E5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5029917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600 580,98</w:t>
            </w:r>
          </w:p>
        </w:tc>
        <w:tc>
          <w:tcPr>
            <w:tcW w:w="1403" w:type="dxa"/>
            <w:noWrap/>
            <w:hideMark/>
          </w:tcPr>
          <w:p w14:paraId="65BE8C5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180 174,30</w:t>
            </w:r>
          </w:p>
        </w:tc>
        <w:tc>
          <w:tcPr>
            <w:tcW w:w="708" w:type="dxa"/>
            <w:noWrap/>
            <w:hideMark/>
          </w:tcPr>
          <w:p w14:paraId="5A1A1CEC" w14:textId="5D35263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36D4829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420 406,68</w:t>
            </w:r>
          </w:p>
        </w:tc>
        <w:tc>
          <w:tcPr>
            <w:tcW w:w="1015" w:type="dxa"/>
            <w:noWrap/>
            <w:hideMark/>
          </w:tcPr>
          <w:p w14:paraId="11A2DA89" w14:textId="4BEDF1E2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117E1D5C" w14:textId="77777777" w:rsidTr="00155E05">
        <w:trPr>
          <w:trHeight w:val="689"/>
        </w:trPr>
        <w:tc>
          <w:tcPr>
            <w:tcW w:w="531" w:type="dxa"/>
            <w:noWrap/>
            <w:hideMark/>
          </w:tcPr>
          <w:p w14:paraId="21B0B96B" w14:textId="40939DF5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1066" w:type="dxa"/>
            <w:hideMark/>
          </w:tcPr>
          <w:p w14:paraId="13C6097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Ludzas novada pašvaldība</w:t>
            </w:r>
          </w:p>
        </w:tc>
        <w:tc>
          <w:tcPr>
            <w:tcW w:w="1866" w:type="dxa"/>
            <w:hideMark/>
          </w:tcPr>
          <w:p w14:paraId="2F664B5D" w14:textId="06EAF7B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J. 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Soikāna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, Kārsavas, Smilšu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un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Miera iel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posmu pārbūve Ludzā </w:t>
            </w:r>
          </w:p>
        </w:tc>
        <w:tc>
          <w:tcPr>
            <w:tcW w:w="1410" w:type="dxa"/>
            <w:noWrap/>
            <w:hideMark/>
          </w:tcPr>
          <w:p w14:paraId="0265F18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621 699,47</w:t>
            </w:r>
          </w:p>
        </w:tc>
        <w:tc>
          <w:tcPr>
            <w:tcW w:w="1356" w:type="dxa"/>
            <w:noWrap/>
            <w:hideMark/>
          </w:tcPr>
          <w:p w14:paraId="1BF05BA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155 424,87</w:t>
            </w:r>
          </w:p>
        </w:tc>
        <w:tc>
          <w:tcPr>
            <w:tcW w:w="1001" w:type="dxa"/>
            <w:noWrap/>
            <w:hideMark/>
          </w:tcPr>
          <w:p w14:paraId="6EF80C2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46 627,46</w:t>
            </w:r>
          </w:p>
        </w:tc>
        <w:tc>
          <w:tcPr>
            <w:tcW w:w="851" w:type="dxa"/>
            <w:hideMark/>
          </w:tcPr>
          <w:p w14:paraId="3CF7FF47" w14:textId="779F98A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109140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108 797,41</w:t>
            </w:r>
          </w:p>
        </w:tc>
        <w:tc>
          <w:tcPr>
            <w:tcW w:w="850" w:type="dxa"/>
            <w:hideMark/>
          </w:tcPr>
          <w:p w14:paraId="2452CE41" w14:textId="5AE1394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7BF487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466 274,60</w:t>
            </w:r>
          </w:p>
        </w:tc>
        <w:tc>
          <w:tcPr>
            <w:tcW w:w="1403" w:type="dxa"/>
            <w:noWrap/>
            <w:hideMark/>
          </w:tcPr>
          <w:p w14:paraId="204ACCB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139 882,38</w:t>
            </w:r>
          </w:p>
        </w:tc>
        <w:tc>
          <w:tcPr>
            <w:tcW w:w="708" w:type="dxa"/>
            <w:noWrap/>
            <w:hideMark/>
          </w:tcPr>
          <w:p w14:paraId="709BCAF6" w14:textId="04152C1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23C63AB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326 392,22</w:t>
            </w:r>
          </w:p>
        </w:tc>
        <w:tc>
          <w:tcPr>
            <w:tcW w:w="1015" w:type="dxa"/>
            <w:noWrap/>
            <w:hideMark/>
          </w:tcPr>
          <w:p w14:paraId="06C6BE45" w14:textId="6D030798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6623A72E" w14:textId="77777777" w:rsidTr="00155E05">
        <w:trPr>
          <w:trHeight w:val="770"/>
        </w:trPr>
        <w:tc>
          <w:tcPr>
            <w:tcW w:w="531" w:type="dxa"/>
            <w:noWrap/>
            <w:hideMark/>
          </w:tcPr>
          <w:p w14:paraId="2E39000E" w14:textId="0267EC8C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066" w:type="dxa"/>
            <w:hideMark/>
          </w:tcPr>
          <w:p w14:paraId="5BC3E450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Ogres novada pašvaldība</w:t>
            </w:r>
          </w:p>
        </w:tc>
        <w:tc>
          <w:tcPr>
            <w:tcW w:w="1866" w:type="dxa"/>
            <w:hideMark/>
          </w:tcPr>
          <w:p w14:paraId="051AB8FE" w14:textId="47B43250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Gājēju un veloceliņa izbūve gar autoceļu V996 "Ogre–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Viskāļi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Koknese"</w:t>
            </w:r>
          </w:p>
        </w:tc>
        <w:tc>
          <w:tcPr>
            <w:tcW w:w="1410" w:type="dxa"/>
            <w:hideMark/>
          </w:tcPr>
          <w:p w14:paraId="6D37994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1 089 000,00</w:t>
            </w:r>
          </w:p>
        </w:tc>
        <w:tc>
          <w:tcPr>
            <w:tcW w:w="1356" w:type="dxa"/>
            <w:noWrap/>
            <w:hideMark/>
          </w:tcPr>
          <w:p w14:paraId="09000AB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272 250,00</w:t>
            </w:r>
          </w:p>
        </w:tc>
        <w:tc>
          <w:tcPr>
            <w:tcW w:w="1001" w:type="dxa"/>
            <w:noWrap/>
            <w:hideMark/>
          </w:tcPr>
          <w:p w14:paraId="61A6F04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81 675,00</w:t>
            </w:r>
          </w:p>
        </w:tc>
        <w:tc>
          <w:tcPr>
            <w:tcW w:w="851" w:type="dxa"/>
            <w:hideMark/>
          </w:tcPr>
          <w:p w14:paraId="5C5DCF87" w14:textId="40B02F3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5EF5D2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190 575,00</w:t>
            </w:r>
          </w:p>
        </w:tc>
        <w:tc>
          <w:tcPr>
            <w:tcW w:w="850" w:type="dxa"/>
            <w:hideMark/>
          </w:tcPr>
          <w:p w14:paraId="1AD5D60C" w14:textId="0D5E910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881504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816 750,00</w:t>
            </w:r>
          </w:p>
        </w:tc>
        <w:tc>
          <w:tcPr>
            <w:tcW w:w="1403" w:type="dxa"/>
            <w:noWrap/>
            <w:hideMark/>
          </w:tcPr>
          <w:p w14:paraId="33F12C9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245 025,00</w:t>
            </w:r>
          </w:p>
        </w:tc>
        <w:tc>
          <w:tcPr>
            <w:tcW w:w="708" w:type="dxa"/>
            <w:noWrap/>
            <w:hideMark/>
          </w:tcPr>
          <w:p w14:paraId="4648D900" w14:textId="50B3A7B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73B9B2A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571 725,00</w:t>
            </w:r>
          </w:p>
        </w:tc>
        <w:tc>
          <w:tcPr>
            <w:tcW w:w="1015" w:type="dxa"/>
            <w:noWrap/>
            <w:hideMark/>
          </w:tcPr>
          <w:p w14:paraId="3607D92F" w14:textId="69131495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1D16117F" w14:textId="77777777" w:rsidTr="00155E05">
        <w:trPr>
          <w:trHeight w:val="765"/>
        </w:trPr>
        <w:tc>
          <w:tcPr>
            <w:tcW w:w="531" w:type="dxa"/>
            <w:noWrap/>
            <w:hideMark/>
          </w:tcPr>
          <w:p w14:paraId="00D17804" w14:textId="710EAC8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066" w:type="dxa"/>
            <w:hideMark/>
          </w:tcPr>
          <w:p w14:paraId="7EF5DEE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Alūksnes novada pašvaldība</w:t>
            </w:r>
          </w:p>
        </w:tc>
        <w:tc>
          <w:tcPr>
            <w:tcW w:w="1866" w:type="dxa"/>
            <w:hideMark/>
          </w:tcPr>
          <w:p w14:paraId="39765A7B" w14:textId="31AC39B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Baložu bulvāra pārbūve Alūksnē, Alūksnes novadā</w:t>
            </w:r>
          </w:p>
        </w:tc>
        <w:tc>
          <w:tcPr>
            <w:tcW w:w="1410" w:type="dxa"/>
            <w:noWrap/>
            <w:hideMark/>
          </w:tcPr>
          <w:p w14:paraId="0C79F60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171 419,34</w:t>
            </w:r>
          </w:p>
        </w:tc>
        <w:tc>
          <w:tcPr>
            <w:tcW w:w="1356" w:type="dxa"/>
            <w:noWrap/>
            <w:hideMark/>
          </w:tcPr>
          <w:p w14:paraId="3DE0401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42 854,84</w:t>
            </w:r>
          </w:p>
        </w:tc>
        <w:tc>
          <w:tcPr>
            <w:tcW w:w="1001" w:type="dxa"/>
            <w:noWrap/>
            <w:hideMark/>
          </w:tcPr>
          <w:p w14:paraId="5F085CA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12 856,45</w:t>
            </w:r>
          </w:p>
        </w:tc>
        <w:tc>
          <w:tcPr>
            <w:tcW w:w="851" w:type="dxa"/>
            <w:hideMark/>
          </w:tcPr>
          <w:p w14:paraId="5ED7040D" w14:textId="420FFDD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9C345F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29 998,39</w:t>
            </w:r>
          </w:p>
        </w:tc>
        <w:tc>
          <w:tcPr>
            <w:tcW w:w="850" w:type="dxa"/>
            <w:hideMark/>
          </w:tcPr>
          <w:p w14:paraId="535F9CAC" w14:textId="7FEDF97A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60A563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128 564,50</w:t>
            </w:r>
          </w:p>
        </w:tc>
        <w:tc>
          <w:tcPr>
            <w:tcW w:w="1403" w:type="dxa"/>
            <w:noWrap/>
            <w:hideMark/>
          </w:tcPr>
          <w:p w14:paraId="259A4CC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38 569,35</w:t>
            </w:r>
          </w:p>
        </w:tc>
        <w:tc>
          <w:tcPr>
            <w:tcW w:w="708" w:type="dxa"/>
            <w:noWrap/>
            <w:hideMark/>
          </w:tcPr>
          <w:p w14:paraId="2B7F5A9C" w14:textId="3745652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4FC3EBF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89 995,15</w:t>
            </w:r>
          </w:p>
        </w:tc>
        <w:tc>
          <w:tcPr>
            <w:tcW w:w="1015" w:type="dxa"/>
            <w:noWrap/>
            <w:hideMark/>
          </w:tcPr>
          <w:p w14:paraId="2A41102B" w14:textId="0FB60F7E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3FDAEDFB" w14:textId="77777777" w:rsidTr="00155E05">
        <w:trPr>
          <w:trHeight w:val="1020"/>
        </w:trPr>
        <w:tc>
          <w:tcPr>
            <w:tcW w:w="531" w:type="dxa"/>
            <w:noWrap/>
            <w:hideMark/>
          </w:tcPr>
          <w:p w14:paraId="72AA00BD" w14:textId="7E2DB70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066" w:type="dxa"/>
            <w:hideMark/>
          </w:tcPr>
          <w:p w14:paraId="7EEB3710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Alūksnes novada pašvaldība</w:t>
            </w:r>
          </w:p>
        </w:tc>
        <w:tc>
          <w:tcPr>
            <w:tcW w:w="1866" w:type="dxa"/>
            <w:hideMark/>
          </w:tcPr>
          <w:p w14:paraId="20AC49F0" w14:textId="6AC0C8F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Autoceļa Mālupe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Priednieki transporta infrastruktūras atjaunošana</w:t>
            </w:r>
          </w:p>
        </w:tc>
        <w:tc>
          <w:tcPr>
            <w:tcW w:w="1410" w:type="dxa"/>
            <w:noWrap/>
            <w:hideMark/>
          </w:tcPr>
          <w:p w14:paraId="0C9D500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103 882,13</w:t>
            </w:r>
          </w:p>
        </w:tc>
        <w:tc>
          <w:tcPr>
            <w:tcW w:w="1356" w:type="dxa"/>
            <w:noWrap/>
            <w:hideMark/>
          </w:tcPr>
          <w:p w14:paraId="0A14269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25 970,53</w:t>
            </w:r>
          </w:p>
        </w:tc>
        <w:tc>
          <w:tcPr>
            <w:tcW w:w="1001" w:type="dxa"/>
            <w:noWrap/>
            <w:hideMark/>
          </w:tcPr>
          <w:p w14:paraId="42182C1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7 791,16</w:t>
            </w:r>
          </w:p>
        </w:tc>
        <w:tc>
          <w:tcPr>
            <w:tcW w:w="851" w:type="dxa"/>
            <w:hideMark/>
          </w:tcPr>
          <w:p w14:paraId="34615184" w14:textId="7A8AD98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4810DE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18 179,37</w:t>
            </w:r>
          </w:p>
        </w:tc>
        <w:tc>
          <w:tcPr>
            <w:tcW w:w="850" w:type="dxa"/>
            <w:hideMark/>
          </w:tcPr>
          <w:p w14:paraId="35FED4F9" w14:textId="6788B1E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0C3D129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77 911,60</w:t>
            </w:r>
          </w:p>
        </w:tc>
        <w:tc>
          <w:tcPr>
            <w:tcW w:w="1403" w:type="dxa"/>
            <w:noWrap/>
            <w:hideMark/>
          </w:tcPr>
          <w:p w14:paraId="1DFE5B2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23 373,48</w:t>
            </w:r>
          </w:p>
        </w:tc>
        <w:tc>
          <w:tcPr>
            <w:tcW w:w="708" w:type="dxa"/>
            <w:noWrap/>
            <w:hideMark/>
          </w:tcPr>
          <w:p w14:paraId="41FAF700" w14:textId="194A278A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53E2980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54 538,12</w:t>
            </w:r>
          </w:p>
        </w:tc>
        <w:tc>
          <w:tcPr>
            <w:tcW w:w="1015" w:type="dxa"/>
            <w:noWrap/>
            <w:hideMark/>
          </w:tcPr>
          <w:p w14:paraId="36F06838" w14:textId="2134A5BD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35D885FC" w14:textId="77777777" w:rsidTr="00155E05">
        <w:trPr>
          <w:trHeight w:val="765"/>
        </w:trPr>
        <w:tc>
          <w:tcPr>
            <w:tcW w:w="531" w:type="dxa"/>
            <w:noWrap/>
            <w:hideMark/>
          </w:tcPr>
          <w:p w14:paraId="4CE89485" w14:textId="343C0D5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066" w:type="dxa"/>
            <w:hideMark/>
          </w:tcPr>
          <w:p w14:paraId="11968018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5BCE106" w14:textId="762A98C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Veloceļš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Centrs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Ziepniekkalns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0" w:type="dxa"/>
            <w:hideMark/>
          </w:tcPr>
          <w:p w14:paraId="4A1187E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2 123 360,00</w:t>
            </w:r>
          </w:p>
        </w:tc>
        <w:tc>
          <w:tcPr>
            <w:tcW w:w="1356" w:type="dxa"/>
            <w:noWrap/>
            <w:hideMark/>
          </w:tcPr>
          <w:p w14:paraId="1D96C7B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530 840,00</w:t>
            </w:r>
          </w:p>
        </w:tc>
        <w:tc>
          <w:tcPr>
            <w:tcW w:w="1001" w:type="dxa"/>
            <w:noWrap/>
            <w:hideMark/>
          </w:tcPr>
          <w:p w14:paraId="3C7960F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159 252,00</w:t>
            </w:r>
          </w:p>
        </w:tc>
        <w:tc>
          <w:tcPr>
            <w:tcW w:w="851" w:type="dxa"/>
            <w:hideMark/>
          </w:tcPr>
          <w:p w14:paraId="1789021A" w14:textId="3BC9075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E225F4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371 588,00</w:t>
            </w:r>
          </w:p>
        </w:tc>
        <w:tc>
          <w:tcPr>
            <w:tcW w:w="850" w:type="dxa"/>
            <w:hideMark/>
          </w:tcPr>
          <w:p w14:paraId="07AE4412" w14:textId="021E036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4376243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1 592 520,00</w:t>
            </w:r>
          </w:p>
        </w:tc>
        <w:tc>
          <w:tcPr>
            <w:tcW w:w="1403" w:type="dxa"/>
            <w:noWrap/>
            <w:hideMark/>
          </w:tcPr>
          <w:p w14:paraId="2657CB8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477 756,00</w:t>
            </w:r>
          </w:p>
        </w:tc>
        <w:tc>
          <w:tcPr>
            <w:tcW w:w="708" w:type="dxa"/>
            <w:noWrap/>
            <w:hideMark/>
          </w:tcPr>
          <w:p w14:paraId="11282F26" w14:textId="1C7F3A5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4DA5794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1 114 764,00</w:t>
            </w:r>
          </w:p>
        </w:tc>
        <w:tc>
          <w:tcPr>
            <w:tcW w:w="1015" w:type="dxa"/>
            <w:noWrap/>
            <w:hideMark/>
          </w:tcPr>
          <w:p w14:paraId="60299225" w14:textId="3B5B81CA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5F24D740" w14:textId="77777777" w:rsidTr="00155E05">
        <w:trPr>
          <w:trHeight w:val="1020"/>
        </w:trPr>
        <w:tc>
          <w:tcPr>
            <w:tcW w:w="531" w:type="dxa"/>
            <w:noWrap/>
            <w:hideMark/>
          </w:tcPr>
          <w:p w14:paraId="4E98E7A4" w14:textId="6A2FA7C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066" w:type="dxa"/>
            <w:hideMark/>
          </w:tcPr>
          <w:p w14:paraId="5AFB6946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7A029571" w14:textId="08CF591D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Mežrozīšu ielas pārbūve no Stūrmaņu ielas līdz ielas galam pie ēkas Nr.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0" w:type="dxa"/>
            <w:noWrap/>
            <w:hideMark/>
          </w:tcPr>
          <w:p w14:paraId="502C094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281 500,00</w:t>
            </w:r>
          </w:p>
        </w:tc>
        <w:tc>
          <w:tcPr>
            <w:tcW w:w="1356" w:type="dxa"/>
            <w:noWrap/>
            <w:hideMark/>
          </w:tcPr>
          <w:p w14:paraId="446D0B7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70 375,00</w:t>
            </w:r>
          </w:p>
        </w:tc>
        <w:tc>
          <w:tcPr>
            <w:tcW w:w="1001" w:type="dxa"/>
            <w:noWrap/>
            <w:hideMark/>
          </w:tcPr>
          <w:p w14:paraId="265D94D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21 112,50</w:t>
            </w:r>
          </w:p>
        </w:tc>
        <w:tc>
          <w:tcPr>
            <w:tcW w:w="851" w:type="dxa"/>
            <w:hideMark/>
          </w:tcPr>
          <w:p w14:paraId="6F2305CB" w14:textId="2A2C281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DA21DD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49 262,50</w:t>
            </w:r>
          </w:p>
        </w:tc>
        <w:tc>
          <w:tcPr>
            <w:tcW w:w="850" w:type="dxa"/>
            <w:hideMark/>
          </w:tcPr>
          <w:p w14:paraId="3F601D9F" w14:textId="54752C0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655D260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211 125,00</w:t>
            </w:r>
          </w:p>
        </w:tc>
        <w:tc>
          <w:tcPr>
            <w:tcW w:w="1403" w:type="dxa"/>
            <w:noWrap/>
            <w:hideMark/>
          </w:tcPr>
          <w:p w14:paraId="4189403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63 337,50</w:t>
            </w:r>
          </w:p>
        </w:tc>
        <w:tc>
          <w:tcPr>
            <w:tcW w:w="708" w:type="dxa"/>
            <w:noWrap/>
            <w:hideMark/>
          </w:tcPr>
          <w:p w14:paraId="4970B3F3" w14:textId="4A29947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03B45FC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147 787,50</w:t>
            </w:r>
          </w:p>
        </w:tc>
        <w:tc>
          <w:tcPr>
            <w:tcW w:w="1015" w:type="dxa"/>
            <w:noWrap/>
            <w:hideMark/>
          </w:tcPr>
          <w:p w14:paraId="39CBEBE1" w14:textId="58E7EFF0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59C1775F" w14:textId="77777777" w:rsidTr="00155E05">
        <w:trPr>
          <w:trHeight w:val="1133"/>
        </w:trPr>
        <w:tc>
          <w:tcPr>
            <w:tcW w:w="531" w:type="dxa"/>
            <w:noWrap/>
            <w:hideMark/>
          </w:tcPr>
          <w:p w14:paraId="23629B27" w14:textId="4C94E00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066" w:type="dxa"/>
            <w:hideMark/>
          </w:tcPr>
          <w:p w14:paraId="18E6E609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6D13A9F4" w14:textId="515C7A0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Veloceļa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Centrs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Ķengarags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Rumbula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Dārziņi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posma no Dienvidu tilta līdz Ķengaraga ielai izbūve</w:t>
            </w:r>
          </w:p>
        </w:tc>
        <w:tc>
          <w:tcPr>
            <w:tcW w:w="1410" w:type="dxa"/>
            <w:noWrap/>
            <w:hideMark/>
          </w:tcPr>
          <w:p w14:paraId="266BE8C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56" w:type="dxa"/>
            <w:noWrap/>
            <w:hideMark/>
          </w:tcPr>
          <w:p w14:paraId="14CF07B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01" w:type="dxa"/>
            <w:noWrap/>
            <w:hideMark/>
          </w:tcPr>
          <w:p w14:paraId="6567F25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851" w:type="dxa"/>
            <w:hideMark/>
          </w:tcPr>
          <w:p w14:paraId="5FC9AF6D" w14:textId="4090242F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75BDA0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850" w:type="dxa"/>
            <w:hideMark/>
          </w:tcPr>
          <w:p w14:paraId="79C88B9E" w14:textId="4E53974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DA1325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3" w:type="dxa"/>
            <w:noWrap/>
            <w:hideMark/>
          </w:tcPr>
          <w:p w14:paraId="4C1637A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45 000,00</w:t>
            </w:r>
          </w:p>
        </w:tc>
        <w:tc>
          <w:tcPr>
            <w:tcW w:w="708" w:type="dxa"/>
            <w:noWrap/>
            <w:hideMark/>
          </w:tcPr>
          <w:p w14:paraId="0B621D5F" w14:textId="1837915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4E0D8A3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105 000,00</w:t>
            </w:r>
          </w:p>
        </w:tc>
        <w:tc>
          <w:tcPr>
            <w:tcW w:w="1015" w:type="dxa"/>
            <w:noWrap/>
            <w:hideMark/>
          </w:tcPr>
          <w:p w14:paraId="787C75D5" w14:textId="2A6E7B3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4DBEF783" w14:textId="77777777" w:rsidTr="00155E05">
        <w:trPr>
          <w:trHeight w:val="526"/>
        </w:trPr>
        <w:tc>
          <w:tcPr>
            <w:tcW w:w="531" w:type="dxa"/>
            <w:noWrap/>
            <w:hideMark/>
          </w:tcPr>
          <w:p w14:paraId="6E0D4F40" w14:textId="0E363DB8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066" w:type="dxa"/>
            <w:hideMark/>
          </w:tcPr>
          <w:p w14:paraId="0FA63EF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77CB49BF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Krasta ielas veloceļa izbūve</w:t>
            </w:r>
          </w:p>
        </w:tc>
        <w:tc>
          <w:tcPr>
            <w:tcW w:w="1410" w:type="dxa"/>
            <w:noWrap/>
            <w:hideMark/>
          </w:tcPr>
          <w:p w14:paraId="4CD91C6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1 390 290,00</w:t>
            </w:r>
          </w:p>
        </w:tc>
        <w:tc>
          <w:tcPr>
            <w:tcW w:w="1356" w:type="dxa"/>
            <w:noWrap/>
            <w:hideMark/>
          </w:tcPr>
          <w:p w14:paraId="402434C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347 572,50</w:t>
            </w:r>
          </w:p>
        </w:tc>
        <w:tc>
          <w:tcPr>
            <w:tcW w:w="1001" w:type="dxa"/>
            <w:noWrap/>
            <w:hideMark/>
          </w:tcPr>
          <w:p w14:paraId="48096C1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104 271,75</w:t>
            </w:r>
          </w:p>
        </w:tc>
        <w:tc>
          <w:tcPr>
            <w:tcW w:w="851" w:type="dxa"/>
            <w:hideMark/>
          </w:tcPr>
          <w:p w14:paraId="2C84983B" w14:textId="74C8E9E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5D0DC2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243 300,75</w:t>
            </w:r>
          </w:p>
        </w:tc>
        <w:tc>
          <w:tcPr>
            <w:tcW w:w="850" w:type="dxa"/>
            <w:hideMark/>
          </w:tcPr>
          <w:p w14:paraId="689AEABB" w14:textId="77DF331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A2C000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1 042 717,50</w:t>
            </w:r>
          </w:p>
        </w:tc>
        <w:tc>
          <w:tcPr>
            <w:tcW w:w="1403" w:type="dxa"/>
            <w:noWrap/>
            <w:hideMark/>
          </w:tcPr>
          <w:p w14:paraId="250A865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312 815,25</w:t>
            </w:r>
          </w:p>
        </w:tc>
        <w:tc>
          <w:tcPr>
            <w:tcW w:w="708" w:type="dxa"/>
            <w:noWrap/>
            <w:hideMark/>
          </w:tcPr>
          <w:p w14:paraId="1FD11B2A" w14:textId="5E1D55B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340BE66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729 902,25</w:t>
            </w:r>
          </w:p>
        </w:tc>
        <w:tc>
          <w:tcPr>
            <w:tcW w:w="1015" w:type="dxa"/>
            <w:noWrap/>
            <w:hideMark/>
          </w:tcPr>
          <w:p w14:paraId="47922C6C" w14:textId="74055D7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4CF6FC61" w14:textId="77777777" w:rsidTr="00155E05">
        <w:trPr>
          <w:trHeight w:val="606"/>
        </w:trPr>
        <w:tc>
          <w:tcPr>
            <w:tcW w:w="531" w:type="dxa"/>
            <w:noWrap/>
            <w:hideMark/>
          </w:tcPr>
          <w:p w14:paraId="322A32FC" w14:textId="2A23D13F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67.</w:t>
            </w:r>
          </w:p>
        </w:tc>
        <w:tc>
          <w:tcPr>
            <w:tcW w:w="1066" w:type="dxa"/>
            <w:hideMark/>
          </w:tcPr>
          <w:p w14:paraId="17F2B196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pilsētas pašvaldība</w:t>
            </w:r>
          </w:p>
        </w:tc>
        <w:tc>
          <w:tcPr>
            <w:tcW w:w="1866" w:type="dxa"/>
            <w:hideMark/>
          </w:tcPr>
          <w:p w14:paraId="54937845" w14:textId="693063F1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Miera ielas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pārbūve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posmā no Grodņas ielas līdz Smilšu ielai Daugavpilī</w:t>
            </w:r>
          </w:p>
        </w:tc>
        <w:tc>
          <w:tcPr>
            <w:tcW w:w="1410" w:type="dxa"/>
            <w:noWrap/>
            <w:hideMark/>
          </w:tcPr>
          <w:p w14:paraId="3879D26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910 000,00</w:t>
            </w:r>
          </w:p>
        </w:tc>
        <w:tc>
          <w:tcPr>
            <w:tcW w:w="1356" w:type="dxa"/>
            <w:noWrap/>
            <w:hideMark/>
          </w:tcPr>
          <w:p w14:paraId="348A4D8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227 500,00</w:t>
            </w:r>
          </w:p>
        </w:tc>
        <w:tc>
          <w:tcPr>
            <w:tcW w:w="1001" w:type="dxa"/>
            <w:noWrap/>
            <w:hideMark/>
          </w:tcPr>
          <w:p w14:paraId="38CD1B2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68 250,00</w:t>
            </w:r>
          </w:p>
        </w:tc>
        <w:tc>
          <w:tcPr>
            <w:tcW w:w="851" w:type="dxa"/>
            <w:hideMark/>
          </w:tcPr>
          <w:p w14:paraId="2F9731E2" w14:textId="5AC3148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66183F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159 250,00</w:t>
            </w:r>
          </w:p>
        </w:tc>
        <w:tc>
          <w:tcPr>
            <w:tcW w:w="850" w:type="dxa"/>
            <w:hideMark/>
          </w:tcPr>
          <w:p w14:paraId="761084E7" w14:textId="48B7F15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72C77A8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682 500,00</w:t>
            </w:r>
          </w:p>
        </w:tc>
        <w:tc>
          <w:tcPr>
            <w:tcW w:w="1403" w:type="dxa"/>
            <w:noWrap/>
            <w:hideMark/>
          </w:tcPr>
          <w:p w14:paraId="69B409A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204 750,00</w:t>
            </w:r>
          </w:p>
        </w:tc>
        <w:tc>
          <w:tcPr>
            <w:tcW w:w="708" w:type="dxa"/>
            <w:noWrap/>
            <w:hideMark/>
          </w:tcPr>
          <w:p w14:paraId="3AE3DEBB" w14:textId="5BB074E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52E47E3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477 750,00</w:t>
            </w:r>
          </w:p>
        </w:tc>
        <w:tc>
          <w:tcPr>
            <w:tcW w:w="1015" w:type="dxa"/>
            <w:noWrap/>
            <w:hideMark/>
          </w:tcPr>
          <w:p w14:paraId="22CA7BAA" w14:textId="749535D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6E0635B9" w14:textId="77777777" w:rsidTr="00155E05">
        <w:trPr>
          <w:trHeight w:val="1128"/>
        </w:trPr>
        <w:tc>
          <w:tcPr>
            <w:tcW w:w="531" w:type="dxa"/>
            <w:noWrap/>
            <w:hideMark/>
          </w:tcPr>
          <w:p w14:paraId="3A3CE3FD" w14:textId="23AB770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066" w:type="dxa"/>
            <w:hideMark/>
          </w:tcPr>
          <w:p w14:paraId="4D033714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pilsētas pašvaldība</w:t>
            </w:r>
          </w:p>
        </w:tc>
        <w:tc>
          <w:tcPr>
            <w:tcW w:w="1866" w:type="dxa"/>
            <w:hideMark/>
          </w:tcPr>
          <w:p w14:paraId="0F64CFC3" w14:textId="6C7F6AE0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Auto stāvlaukuma pārbūve Jātnieku ielā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zemesgabal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kadastra Nr.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05000052826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Daugavpilī</w:t>
            </w:r>
          </w:p>
        </w:tc>
        <w:tc>
          <w:tcPr>
            <w:tcW w:w="1410" w:type="dxa"/>
            <w:noWrap/>
            <w:hideMark/>
          </w:tcPr>
          <w:p w14:paraId="298328F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202 500,00</w:t>
            </w:r>
          </w:p>
        </w:tc>
        <w:tc>
          <w:tcPr>
            <w:tcW w:w="1356" w:type="dxa"/>
            <w:noWrap/>
            <w:hideMark/>
          </w:tcPr>
          <w:p w14:paraId="27C8076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50 625,00</w:t>
            </w:r>
          </w:p>
        </w:tc>
        <w:tc>
          <w:tcPr>
            <w:tcW w:w="1001" w:type="dxa"/>
            <w:noWrap/>
            <w:hideMark/>
          </w:tcPr>
          <w:p w14:paraId="3FD14C5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15 187,50</w:t>
            </w:r>
          </w:p>
        </w:tc>
        <w:tc>
          <w:tcPr>
            <w:tcW w:w="851" w:type="dxa"/>
            <w:hideMark/>
          </w:tcPr>
          <w:p w14:paraId="5B6B8A56" w14:textId="08F8049F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7A6FD6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35 437,50</w:t>
            </w:r>
          </w:p>
        </w:tc>
        <w:tc>
          <w:tcPr>
            <w:tcW w:w="850" w:type="dxa"/>
            <w:hideMark/>
          </w:tcPr>
          <w:p w14:paraId="6C5525EC" w14:textId="53B182E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199CBB1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151 875,00</w:t>
            </w:r>
          </w:p>
        </w:tc>
        <w:tc>
          <w:tcPr>
            <w:tcW w:w="1403" w:type="dxa"/>
            <w:noWrap/>
            <w:hideMark/>
          </w:tcPr>
          <w:p w14:paraId="2CC1E14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45 562,50</w:t>
            </w:r>
          </w:p>
        </w:tc>
        <w:tc>
          <w:tcPr>
            <w:tcW w:w="708" w:type="dxa"/>
            <w:noWrap/>
            <w:hideMark/>
          </w:tcPr>
          <w:p w14:paraId="24EC5A07" w14:textId="66750A3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1A46945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106 312,50</w:t>
            </w:r>
          </w:p>
        </w:tc>
        <w:tc>
          <w:tcPr>
            <w:tcW w:w="1015" w:type="dxa"/>
            <w:noWrap/>
            <w:hideMark/>
          </w:tcPr>
          <w:p w14:paraId="20B58042" w14:textId="5E145DAF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0CE2734A" w14:textId="77777777" w:rsidTr="00155E05">
        <w:trPr>
          <w:trHeight w:val="3528"/>
        </w:trPr>
        <w:tc>
          <w:tcPr>
            <w:tcW w:w="531" w:type="dxa"/>
            <w:noWrap/>
            <w:hideMark/>
          </w:tcPr>
          <w:p w14:paraId="7F47DA90" w14:textId="76B823C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066" w:type="dxa"/>
            <w:hideMark/>
          </w:tcPr>
          <w:p w14:paraId="0298B6EF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pilsētas pašvaldība</w:t>
            </w:r>
          </w:p>
        </w:tc>
        <w:tc>
          <w:tcPr>
            <w:tcW w:w="1866" w:type="dxa"/>
            <w:hideMark/>
          </w:tcPr>
          <w:p w14:paraId="37AEA29A" w14:textId="51763DC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Atbalsts iedzīvotāju nekustamā īpašuma pieslēgšanai pie centralizētās ūdensapgādes un/vai kanalizācijas sistēm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as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, kas tika izbūvētas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Eiropas Savienības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 projektu ietvaros, pamatojoties uz Daugavpils pilsētas domes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2017. gada 14. novembra 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saistošiem noteikumiem Nr.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44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Par līdzfinansējumu nekustamā īpašuma pieslēgšanai centralizētajai ūdensapgādes vai kanalizācijas sistēmai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410" w:type="dxa"/>
            <w:noWrap/>
            <w:hideMark/>
          </w:tcPr>
          <w:p w14:paraId="41A0B52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356" w:type="dxa"/>
            <w:noWrap/>
            <w:hideMark/>
          </w:tcPr>
          <w:p w14:paraId="4D5192E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62 500,00</w:t>
            </w:r>
          </w:p>
        </w:tc>
        <w:tc>
          <w:tcPr>
            <w:tcW w:w="1001" w:type="dxa"/>
            <w:noWrap/>
            <w:hideMark/>
          </w:tcPr>
          <w:p w14:paraId="4D7D483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18 750,00</w:t>
            </w:r>
          </w:p>
        </w:tc>
        <w:tc>
          <w:tcPr>
            <w:tcW w:w="851" w:type="dxa"/>
            <w:hideMark/>
          </w:tcPr>
          <w:p w14:paraId="5A482478" w14:textId="2DD5FF5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CABFC2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43 750,00</w:t>
            </w:r>
          </w:p>
        </w:tc>
        <w:tc>
          <w:tcPr>
            <w:tcW w:w="850" w:type="dxa"/>
            <w:hideMark/>
          </w:tcPr>
          <w:p w14:paraId="0CF5B8AB" w14:textId="5BF8710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49BA30B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187 500,00</w:t>
            </w:r>
          </w:p>
        </w:tc>
        <w:tc>
          <w:tcPr>
            <w:tcW w:w="1403" w:type="dxa"/>
            <w:noWrap/>
            <w:hideMark/>
          </w:tcPr>
          <w:p w14:paraId="06EAD57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56 250,00</w:t>
            </w:r>
          </w:p>
        </w:tc>
        <w:tc>
          <w:tcPr>
            <w:tcW w:w="708" w:type="dxa"/>
            <w:noWrap/>
            <w:hideMark/>
          </w:tcPr>
          <w:p w14:paraId="7A0BDD91" w14:textId="0F47FA5D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343FEB6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131 250,00</w:t>
            </w:r>
          </w:p>
        </w:tc>
        <w:tc>
          <w:tcPr>
            <w:tcW w:w="1015" w:type="dxa"/>
            <w:noWrap/>
            <w:hideMark/>
          </w:tcPr>
          <w:p w14:paraId="1335AAB4" w14:textId="11EE72C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355B5CF3" w14:textId="77777777" w:rsidTr="00FF176D">
        <w:trPr>
          <w:trHeight w:val="1274"/>
        </w:trPr>
        <w:tc>
          <w:tcPr>
            <w:tcW w:w="531" w:type="dxa"/>
            <w:noWrap/>
            <w:hideMark/>
          </w:tcPr>
          <w:p w14:paraId="666DA4B0" w14:textId="10B8BD30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066" w:type="dxa"/>
            <w:hideMark/>
          </w:tcPr>
          <w:p w14:paraId="1753E6BB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Ropažu novada pašvaldība</w:t>
            </w:r>
          </w:p>
        </w:tc>
        <w:tc>
          <w:tcPr>
            <w:tcW w:w="1866" w:type="dxa"/>
            <w:hideMark/>
          </w:tcPr>
          <w:p w14:paraId="08C751E7" w14:textId="6FAC4C4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Gājēju celiņa ierīkošana Ropažu parkā un pieslēguma izveide ar valsts reģionālo autoceļu P10 (Inčukalns–Ropaži–Ikšķile)</w:t>
            </w:r>
          </w:p>
        </w:tc>
        <w:tc>
          <w:tcPr>
            <w:tcW w:w="1410" w:type="dxa"/>
            <w:noWrap/>
            <w:hideMark/>
          </w:tcPr>
          <w:p w14:paraId="619DC6B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198 372,14</w:t>
            </w:r>
          </w:p>
        </w:tc>
        <w:tc>
          <w:tcPr>
            <w:tcW w:w="1356" w:type="dxa"/>
            <w:noWrap/>
            <w:hideMark/>
          </w:tcPr>
          <w:p w14:paraId="7CDD0C0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49 593,04</w:t>
            </w:r>
          </w:p>
        </w:tc>
        <w:tc>
          <w:tcPr>
            <w:tcW w:w="1001" w:type="dxa"/>
            <w:noWrap/>
            <w:hideMark/>
          </w:tcPr>
          <w:p w14:paraId="4722850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14 877,91</w:t>
            </w:r>
          </w:p>
        </w:tc>
        <w:tc>
          <w:tcPr>
            <w:tcW w:w="851" w:type="dxa"/>
            <w:hideMark/>
          </w:tcPr>
          <w:p w14:paraId="1256A215" w14:textId="1BE5E9C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094C41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34 715,13</w:t>
            </w:r>
          </w:p>
        </w:tc>
        <w:tc>
          <w:tcPr>
            <w:tcW w:w="850" w:type="dxa"/>
            <w:hideMark/>
          </w:tcPr>
          <w:p w14:paraId="06346721" w14:textId="69F0E0C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2365014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148 779,10</w:t>
            </w:r>
          </w:p>
        </w:tc>
        <w:tc>
          <w:tcPr>
            <w:tcW w:w="1403" w:type="dxa"/>
            <w:noWrap/>
            <w:hideMark/>
          </w:tcPr>
          <w:p w14:paraId="74EDF12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44 633,73</w:t>
            </w:r>
          </w:p>
        </w:tc>
        <w:tc>
          <w:tcPr>
            <w:tcW w:w="708" w:type="dxa"/>
            <w:noWrap/>
            <w:hideMark/>
          </w:tcPr>
          <w:p w14:paraId="67495D80" w14:textId="155D9DE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0494ECE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104 145,37</w:t>
            </w:r>
          </w:p>
        </w:tc>
        <w:tc>
          <w:tcPr>
            <w:tcW w:w="1015" w:type="dxa"/>
            <w:noWrap/>
            <w:hideMark/>
          </w:tcPr>
          <w:p w14:paraId="605198AF" w14:textId="322A5DA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4E07B86A" w14:textId="77777777" w:rsidTr="00FF176D">
        <w:trPr>
          <w:trHeight w:val="1020"/>
        </w:trPr>
        <w:tc>
          <w:tcPr>
            <w:tcW w:w="531" w:type="dxa"/>
            <w:noWrap/>
            <w:hideMark/>
          </w:tcPr>
          <w:p w14:paraId="0D0994EC" w14:textId="6533CE8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066" w:type="dxa"/>
            <w:hideMark/>
          </w:tcPr>
          <w:p w14:paraId="43A2CF84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7FFD41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Ietves izbūve Sarkandaugavas ielas posmā no Ceļinieku ielas līdz Allažu ielai</w:t>
            </w:r>
          </w:p>
        </w:tc>
        <w:tc>
          <w:tcPr>
            <w:tcW w:w="1410" w:type="dxa"/>
            <w:noWrap/>
            <w:hideMark/>
          </w:tcPr>
          <w:p w14:paraId="0C79629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146 825,00</w:t>
            </w:r>
          </w:p>
        </w:tc>
        <w:tc>
          <w:tcPr>
            <w:tcW w:w="1356" w:type="dxa"/>
            <w:noWrap/>
            <w:hideMark/>
          </w:tcPr>
          <w:p w14:paraId="27C7C63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36 706,25</w:t>
            </w:r>
          </w:p>
        </w:tc>
        <w:tc>
          <w:tcPr>
            <w:tcW w:w="1001" w:type="dxa"/>
            <w:noWrap/>
            <w:hideMark/>
          </w:tcPr>
          <w:p w14:paraId="360D29B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11 011,87</w:t>
            </w:r>
          </w:p>
        </w:tc>
        <w:tc>
          <w:tcPr>
            <w:tcW w:w="851" w:type="dxa"/>
            <w:hideMark/>
          </w:tcPr>
          <w:p w14:paraId="3207231C" w14:textId="5E46872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6DAAEC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25 694,38</w:t>
            </w:r>
          </w:p>
        </w:tc>
        <w:tc>
          <w:tcPr>
            <w:tcW w:w="850" w:type="dxa"/>
            <w:hideMark/>
          </w:tcPr>
          <w:p w14:paraId="1E6FFEAF" w14:textId="0054EE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25 % </w:t>
            </w:r>
          </w:p>
        </w:tc>
        <w:tc>
          <w:tcPr>
            <w:tcW w:w="1149" w:type="dxa"/>
            <w:noWrap/>
            <w:hideMark/>
          </w:tcPr>
          <w:p w14:paraId="498A32C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110 118,75</w:t>
            </w:r>
          </w:p>
        </w:tc>
        <w:tc>
          <w:tcPr>
            <w:tcW w:w="1403" w:type="dxa"/>
            <w:noWrap/>
            <w:hideMark/>
          </w:tcPr>
          <w:p w14:paraId="55C9CBE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33 035,62</w:t>
            </w:r>
          </w:p>
        </w:tc>
        <w:tc>
          <w:tcPr>
            <w:tcW w:w="708" w:type="dxa"/>
            <w:noWrap/>
            <w:hideMark/>
          </w:tcPr>
          <w:p w14:paraId="39A09385" w14:textId="130BD5D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noWrap/>
            <w:hideMark/>
          </w:tcPr>
          <w:p w14:paraId="6048220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77 083,13</w:t>
            </w:r>
          </w:p>
        </w:tc>
        <w:tc>
          <w:tcPr>
            <w:tcW w:w="1015" w:type="dxa"/>
            <w:noWrap/>
            <w:hideMark/>
          </w:tcPr>
          <w:p w14:paraId="4A4ED9D6" w14:textId="33D877F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0E91E5A5" w14:textId="77777777" w:rsidTr="00FF176D">
        <w:trPr>
          <w:trHeight w:val="1658"/>
        </w:trPr>
        <w:tc>
          <w:tcPr>
            <w:tcW w:w="531" w:type="dxa"/>
            <w:noWrap/>
            <w:hideMark/>
          </w:tcPr>
          <w:p w14:paraId="193A93E6" w14:textId="4904679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72.</w:t>
            </w:r>
          </w:p>
        </w:tc>
        <w:tc>
          <w:tcPr>
            <w:tcW w:w="1066" w:type="dxa"/>
            <w:hideMark/>
          </w:tcPr>
          <w:p w14:paraId="7748ACC7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3A194069" w14:textId="6F4BB50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267.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Dravnieku ielā 8, Rīgā</w:t>
            </w:r>
          </w:p>
        </w:tc>
        <w:tc>
          <w:tcPr>
            <w:tcW w:w="1410" w:type="dxa"/>
            <w:noWrap/>
            <w:hideMark/>
          </w:tcPr>
          <w:p w14:paraId="75C8C83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417 000,00</w:t>
            </w:r>
          </w:p>
        </w:tc>
        <w:tc>
          <w:tcPr>
            <w:tcW w:w="1356" w:type="dxa"/>
            <w:noWrap/>
            <w:hideMark/>
          </w:tcPr>
          <w:p w14:paraId="32B50E0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104 250,00</w:t>
            </w:r>
          </w:p>
        </w:tc>
        <w:tc>
          <w:tcPr>
            <w:tcW w:w="1001" w:type="dxa"/>
            <w:noWrap/>
            <w:hideMark/>
          </w:tcPr>
          <w:p w14:paraId="66E7800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104 250,00</w:t>
            </w:r>
          </w:p>
        </w:tc>
        <w:tc>
          <w:tcPr>
            <w:tcW w:w="851" w:type="dxa"/>
            <w:hideMark/>
          </w:tcPr>
          <w:p w14:paraId="5A2663F4" w14:textId="52BBD9C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DD56D5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4FCFA8EC" w14:textId="182D671A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C90402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312 750,00</w:t>
            </w:r>
          </w:p>
        </w:tc>
        <w:tc>
          <w:tcPr>
            <w:tcW w:w="1403" w:type="dxa"/>
            <w:noWrap/>
            <w:hideMark/>
          </w:tcPr>
          <w:p w14:paraId="74FABB0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312 750,00</w:t>
            </w:r>
          </w:p>
        </w:tc>
        <w:tc>
          <w:tcPr>
            <w:tcW w:w="708" w:type="dxa"/>
            <w:noWrap/>
            <w:hideMark/>
          </w:tcPr>
          <w:p w14:paraId="51E64D91" w14:textId="41ABD89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0B3A92E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122C950" w14:textId="31E434E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72852386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0E23ADC8" w14:textId="7B1AAB5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066" w:type="dxa"/>
            <w:hideMark/>
          </w:tcPr>
          <w:p w14:paraId="09CE8609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2F8B978" w14:textId="1954EAB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232.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Augusta Dombrovska ielā 87, Rīgā</w:t>
            </w:r>
          </w:p>
        </w:tc>
        <w:tc>
          <w:tcPr>
            <w:tcW w:w="1410" w:type="dxa"/>
            <w:noWrap/>
            <w:hideMark/>
          </w:tcPr>
          <w:p w14:paraId="2AF0254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356" w:type="dxa"/>
            <w:noWrap/>
            <w:hideMark/>
          </w:tcPr>
          <w:p w14:paraId="59D227B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1001" w:type="dxa"/>
            <w:noWrap/>
            <w:hideMark/>
          </w:tcPr>
          <w:p w14:paraId="6E49C5E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851" w:type="dxa"/>
            <w:hideMark/>
          </w:tcPr>
          <w:p w14:paraId="1F39505C" w14:textId="0B9E95B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4CCAA9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6AB87203" w14:textId="7E4EBD58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0FAC85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403" w:type="dxa"/>
            <w:noWrap/>
            <w:hideMark/>
          </w:tcPr>
          <w:p w14:paraId="6FE37C2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708" w:type="dxa"/>
            <w:noWrap/>
            <w:hideMark/>
          </w:tcPr>
          <w:p w14:paraId="051DDA61" w14:textId="28CCEAD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654F6D5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3323767B" w14:textId="6E18829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55371E07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78B0B985" w14:textId="66BAF4B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066" w:type="dxa"/>
            <w:hideMark/>
          </w:tcPr>
          <w:p w14:paraId="2ECA2E9C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1D6AE3ED" w14:textId="557DC8F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244.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Marsa gatvē 8, Rīgā</w:t>
            </w:r>
          </w:p>
        </w:tc>
        <w:tc>
          <w:tcPr>
            <w:tcW w:w="1410" w:type="dxa"/>
            <w:noWrap/>
            <w:hideMark/>
          </w:tcPr>
          <w:p w14:paraId="28B6B8F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356" w:type="dxa"/>
            <w:noWrap/>
            <w:hideMark/>
          </w:tcPr>
          <w:p w14:paraId="04E39D1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1001" w:type="dxa"/>
            <w:noWrap/>
            <w:hideMark/>
          </w:tcPr>
          <w:p w14:paraId="2B0EA41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851" w:type="dxa"/>
            <w:hideMark/>
          </w:tcPr>
          <w:p w14:paraId="6BBA08A7" w14:textId="5DE3437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AEAEA0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11FDB3E" w14:textId="2E4869DA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3E2A99D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403" w:type="dxa"/>
            <w:noWrap/>
            <w:hideMark/>
          </w:tcPr>
          <w:p w14:paraId="035B949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708" w:type="dxa"/>
            <w:noWrap/>
            <w:hideMark/>
          </w:tcPr>
          <w:p w14:paraId="6B5F08A4" w14:textId="5D002C1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37DB5B7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5519111" w14:textId="70F014E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5D0FBC4D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3E87DF44" w14:textId="6B062C35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066" w:type="dxa"/>
            <w:hideMark/>
          </w:tcPr>
          <w:p w14:paraId="7D8CFCAE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24C69C45" w14:textId="55E5344D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233.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Madonas ielā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, Rīgā</w:t>
            </w:r>
          </w:p>
        </w:tc>
        <w:tc>
          <w:tcPr>
            <w:tcW w:w="1410" w:type="dxa"/>
            <w:noWrap/>
            <w:hideMark/>
          </w:tcPr>
          <w:p w14:paraId="7265BCA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356" w:type="dxa"/>
            <w:noWrap/>
            <w:hideMark/>
          </w:tcPr>
          <w:p w14:paraId="4404799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1001" w:type="dxa"/>
            <w:noWrap/>
            <w:hideMark/>
          </w:tcPr>
          <w:p w14:paraId="7AB86A0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851" w:type="dxa"/>
            <w:hideMark/>
          </w:tcPr>
          <w:p w14:paraId="0FC914F2" w14:textId="4FDEBDC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30353F9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05D535C3" w14:textId="686DFF0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F7C2C4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403" w:type="dxa"/>
            <w:noWrap/>
            <w:hideMark/>
          </w:tcPr>
          <w:p w14:paraId="39BB0FE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708" w:type="dxa"/>
            <w:noWrap/>
            <w:hideMark/>
          </w:tcPr>
          <w:p w14:paraId="585E2400" w14:textId="7E26F07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2E98035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18C51DAA" w14:textId="542CE33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7FCE6B75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3FB7C2FE" w14:textId="3D11AA5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066" w:type="dxa"/>
            <w:hideMark/>
          </w:tcPr>
          <w:p w14:paraId="07C06F21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7C740B31" w14:textId="54F33B65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pirmsskolas izglītības iestādes ēkā "Zilbīte" Malnavas ielā 4, Rīgā</w:t>
            </w:r>
          </w:p>
        </w:tc>
        <w:tc>
          <w:tcPr>
            <w:tcW w:w="1410" w:type="dxa"/>
            <w:noWrap/>
            <w:hideMark/>
          </w:tcPr>
          <w:p w14:paraId="0ADE5E9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</w:tc>
        <w:tc>
          <w:tcPr>
            <w:tcW w:w="1356" w:type="dxa"/>
            <w:noWrap/>
            <w:hideMark/>
          </w:tcPr>
          <w:p w14:paraId="0FDEE5F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1001" w:type="dxa"/>
            <w:noWrap/>
            <w:hideMark/>
          </w:tcPr>
          <w:p w14:paraId="7529609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87 500,00</w:t>
            </w:r>
          </w:p>
        </w:tc>
        <w:tc>
          <w:tcPr>
            <w:tcW w:w="851" w:type="dxa"/>
            <w:hideMark/>
          </w:tcPr>
          <w:p w14:paraId="4F6C5B19" w14:textId="2F224DE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AEFB5D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920825A" w14:textId="47DC348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F3590D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1403" w:type="dxa"/>
            <w:noWrap/>
            <w:hideMark/>
          </w:tcPr>
          <w:p w14:paraId="250228E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262 500,00</w:t>
            </w:r>
          </w:p>
        </w:tc>
        <w:tc>
          <w:tcPr>
            <w:tcW w:w="708" w:type="dxa"/>
            <w:noWrap/>
            <w:hideMark/>
          </w:tcPr>
          <w:p w14:paraId="5EE8D500" w14:textId="7F4A0D6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2540571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3059CB06" w14:textId="67BF3EC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157E7CC1" w14:textId="77777777" w:rsidTr="00FF176D">
        <w:trPr>
          <w:trHeight w:val="1738"/>
        </w:trPr>
        <w:tc>
          <w:tcPr>
            <w:tcW w:w="531" w:type="dxa"/>
            <w:noWrap/>
            <w:hideMark/>
          </w:tcPr>
          <w:p w14:paraId="2CFD763E" w14:textId="5C5F217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77.</w:t>
            </w:r>
          </w:p>
        </w:tc>
        <w:tc>
          <w:tcPr>
            <w:tcW w:w="1066" w:type="dxa"/>
            <w:hideMark/>
          </w:tcPr>
          <w:p w14:paraId="12AE036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38C5B9A6" w14:textId="26FE1E4B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pirmsskolas izglītības iestādes ēkā "Zvaigznīte" Zvaigžņu ielā 6, Rīgā</w:t>
            </w:r>
          </w:p>
        </w:tc>
        <w:tc>
          <w:tcPr>
            <w:tcW w:w="1410" w:type="dxa"/>
            <w:noWrap/>
            <w:hideMark/>
          </w:tcPr>
          <w:p w14:paraId="146FDB5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278 000,00</w:t>
            </w:r>
          </w:p>
        </w:tc>
        <w:tc>
          <w:tcPr>
            <w:tcW w:w="1356" w:type="dxa"/>
            <w:noWrap/>
            <w:hideMark/>
          </w:tcPr>
          <w:p w14:paraId="223F524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69 500,00</w:t>
            </w:r>
          </w:p>
        </w:tc>
        <w:tc>
          <w:tcPr>
            <w:tcW w:w="1001" w:type="dxa"/>
            <w:noWrap/>
            <w:hideMark/>
          </w:tcPr>
          <w:p w14:paraId="72436EC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69 500,00</w:t>
            </w:r>
          </w:p>
        </w:tc>
        <w:tc>
          <w:tcPr>
            <w:tcW w:w="851" w:type="dxa"/>
            <w:hideMark/>
          </w:tcPr>
          <w:p w14:paraId="1FFE19CB" w14:textId="5213B15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230557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434C86F5" w14:textId="3544C85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69E24A3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208 500,00</w:t>
            </w:r>
          </w:p>
        </w:tc>
        <w:tc>
          <w:tcPr>
            <w:tcW w:w="1403" w:type="dxa"/>
            <w:noWrap/>
            <w:hideMark/>
          </w:tcPr>
          <w:p w14:paraId="2946A27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208 500,00</w:t>
            </w:r>
          </w:p>
        </w:tc>
        <w:tc>
          <w:tcPr>
            <w:tcW w:w="708" w:type="dxa"/>
            <w:noWrap/>
            <w:hideMark/>
          </w:tcPr>
          <w:p w14:paraId="15D43BDA" w14:textId="0BC9966F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0A08D4A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0FD26522" w14:textId="4EB84E2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7ED850DE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3084C2D1" w14:textId="3C778F3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066" w:type="dxa"/>
            <w:hideMark/>
          </w:tcPr>
          <w:p w14:paraId="7032A96F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629AFB89" w14:textId="3D98E50D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pirmsskolas izglītības iestādes ēkā "Mežrozīte" Rododendru ielā 6, Rīgā</w:t>
            </w:r>
          </w:p>
        </w:tc>
        <w:tc>
          <w:tcPr>
            <w:tcW w:w="1410" w:type="dxa"/>
            <w:noWrap/>
            <w:hideMark/>
          </w:tcPr>
          <w:p w14:paraId="6EB0AC7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297 000,00</w:t>
            </w:r>
          </w:p>
        </w:tc>
        <w:tc>
          <w:tcPr>
            <w:tcW w:w="1356" w:type="dxa"/>
            <w:noWrap/>
            <w:hideMark/>
          </w:tcPr>
          <w:p w14:paraId="0AD5D23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74 250,00</w:t>
            </w:r>
          </w:p>
        </w:tc>
        <w:tc>
          <w:tcPr>
            <w:tcW w:w="1001" w:type="dxa"/>
            <w:noWrap/>
            <w:hideMark/>
          </w:tcPr>
          <w:p w14:paraId="47EF22D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74 250,00</w:t>
            </w:r>
          </w:p>
        </w:tc>
        <w:tc>
          <w:tcPr>
            <w:tcW w:w="851" w:type="dxa"/>
            <w:hideMark/>
          </w:tcPr>
          <w:p w14:paraId="3C1839D1" w14:textId="588764A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86EEB1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23E3F08" w14:textId="6387BB4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4904CFA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222 750,00</w:t>
            </w:r>
          </w:p>
        </w:tc>
        <w:tc>
          <w:tcPr>
            <w:tcW w:w="1403" w:type="dxa"/>
            <w:noWrap/>
            <w:hideMark/>
          </w:tcPr>
          <w:p w14:paraId="589FFB6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222 750,00</w:t>
            </w:r>
          </w:p>
        </w:tc>
        <w:tc>
          <w:tcPr>
            <w:tcW w:w="708" w:type="dxa"/>
            <w:noWrap/>
            <w:hideMark/>
          </w:tcPr>
          <w:p w14:paraId="0C7CC3A3" w14:textId="409C98A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296A0B8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449D0B3" w14:textId="4112597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7CA0BEC8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4BA35FCA" w14:textId="1836BE75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066" w:type="dxa"/>
            <w:hideMark/>
          </w:tcPr>
          <w:p w14:paraId="559EAE0F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438861F2" w14:textId="5D4A8DF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66.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Vesetas ielā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13, Rīgā</w:t>
            </w:r>
          </w:p>
        </w:tc>
        <w:tc>
          <w:tcPr>
            <w:tcW w:w="1410" w:type="dxa"/>
            <w:noWrap/>
            <w:hideMark/>
          </w:tcPr>
          <w:p w14:paraId="62225B5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308 000,00</w:t>
            </w:r>
          </w:p>
        </w:tc>
        <w:tc>
          <w:tcPr>
            <w:tcW w:w="1356" w:type="dxa"/>
            <w:noWrap/>
            <w:hideMark/>
          </w:tcPr>
          <w:p w14:paraId="5B176EC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77 000,00</w:t>
            </w:r>
          </w:p>
        </w:tc>
        <w:tc>
          <w:tcPr>
            <w:tcW w:w="1001" w:type="dxa"/>
            <w:noWrap/>
            <w:hideMark/>
          </w:tcPr>
          <w:p w14:paraId="2D009A8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77 000,00</w:t>
            </w:r>
          </w:p>
        </w:tc>
        <w:tc>
          <w:tcPr>
            <w:tcW w:w="851" w:type="dxa"/>
            <w:hideMark/>
          </w:tcPr>
          <w:p w14:paraId="0B354AFF" w14:textId="5D2DDCF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68AC83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652FCCEE" w14:textId="7CC1D6B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75D5B65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  <w:tc>
          <w:tcPr>
            <w:tcW w:w="1403" w:type="dxa"/>
            <w:noWrap/>
            <w:hideMark/>
          </w:tcPr>
          <w:p w14:paraId="22C095A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231 000,00</w:t>
            </w:r>
          </w:p>
        </w:tc>
        <w:tc>
          <w:tcPr>
            <w:tcW w:w="708" w:type="dxa"/>
            <w:noWrap/>
            <w:hideMark/>
          </w:tcPr>
          <w:p w14:paraId="5138DE2F" w14:textId="2215C53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0DB0A0B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4C127F0C" w14:textId="6ED7B29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6B4DA9AE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3DC3ED2D" w14:textId="28FCADC0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066" w:type="dxa"/>
            <w:hideMark/>
          </w:tcPr>
          <w:p w14:paraId="206EAE31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511D5548" w14:textId="0D0F451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pirmsskolas izglītības iestādes ēkā "</w:t>
            </w:r>
            <w:proofErr w:type="spellStart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Bizmārītes</w:t>
            </w:r>
            <w:proofErr w:type="spellEnd"/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" Motoru ielā 8, Rīgā</w:t>
            </w:r>
          </w:p>
        </w:tc>
        <w:tc>
          <w:tcPr>
            <w:tcW w:w="1410" w:type="dxa"/>
            <w:noWrap/>
            <w:hideMark/>
          </w:tcPr>
          <w:p w14:paraId="6D5D8FE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220 000,00</w:t>
            </w:r>
          </w:p>
        </w:tc>
        <w:tc>
          <w:tcPr>
            <w:tcW w:w="1356" w:type="dxa"/>
            <w:noWrap/>
            <w:hideMark/>
          </w:tcPr>
          <w:p w14:paraId="3967A96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1001" w:type="dxa"/>
            <w:noWrap/>
            <w:hideMark/>
          </w:tcPr>
          <w:p w14:paraId="58DBA02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851" w:type="dxa"/>
            <w:hideMark/>
          </w:tcPr>
          <w:p w14:paraId="7C9ACA2E" w14:textId="61B97BB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594B4FC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393F817F" w14:textId="38F22F9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457AB9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165 000,00</w:t>
            </w:r>
          </w:p>
        </w:tc>
        <w:tc>
          <w:tcPr>
            <w:tcW w:w="1403" w:type="dxa"/>
            <w:noWrap/>
            <w:hideMark/>
          </w:tcPr>
          <w:p w14:paraId="425DCFF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165 000,00</w:t>
            </w:r>
          </w:p>
        </w:tc>
        <w:tc>
          <w:tcPr>
            <w:tcW w:w="708" w:type="dxa"/>
            <w:noWrap/>
            <w:hideMark/>
          </w:tcPr>
          <w:p w14:paraId="2400EF7C" w14:textId="3B51BA0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52F021F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153EA3A" w14:textId="477FDCA1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58C1C09C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1D7366A8" w14:textId="45AB496C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066" w:type="dxa"/>
            <w:hideMark/>
          </w:tcPr>
          <w:p w14:paraId="6F360AFA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075011C2" w14:textId="6918ECD4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123.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Kristapa ielā 39, Rīgā</w:t>
            </w:r>
          </w:p>
        </w:tc>
        <w:tc>
          <w:tcPr>
            <w:tcW w:w="1410" w:type="dxa"/>
            <w:noWrap/>
            <w:hideMark/>
          </w:tcPr>
          <w:p w14:paraId="25C5F98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157 000,00</w:t>
            </w:r>
          </w:p>
        </w:tc>
        <w:tc>
          <w:tcPr>
            <w:tcW w:w="1356" w:type="dxa"/>
            <w:noWrap/>
            <w:hideMark/>
          </w:tcPr>
          <w:p w14:paraId="370340E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39 250,00</w:t>
            </w:r>
          </w:p>
        </w:tc>
        <w:tc>
          <w:tcPr>
            <w:tcW w:w="1001" w:type="dxa"/>
            <w:noWrap/>
            <w:hideMark/>
          </w:tcPr>
          <w:p w14:paraId="12DED8D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39 250,00</w:t>
            </w:r>
          </w:p>
        </w:tc>
        <w:tc>
          <w:tcPr>
            <w:tcW w:w="851" w:type="dxa"/>
            <w:hideMark/>
          </w:tcPr>
          <w:p w14:paraId="0A312C36" w14:textId="23CB1F67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B79DC6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2D0810AA" w14:textId="1EE1B3C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9740FA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117 750,00</w:t>
            </w:r>
          </w:p>
        </w:tc>
        <w:tc>
          <w:tcPr>
            <w:tcW w:w="1403" w:type="dxa"/>
            <w:noWrap/>
            <w:hideMark/>
          </w:tcPr>
          <w:p w14:paraId="6489D8A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117 750,00</w:t>
            </w:r>
          </w:p>
        </w:tc>
        <w:tc>
          <w:tcPr>
            <w:tcW w:w="708" w:type="dxa"/>
            <w:noWrap/>
            <w:hideMark/>
          </w:tcPr>
          <w:p w14:paraId="17496E17" w14:textId="62569CC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77111FA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66F82574" w14:textId="0648073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2897A67D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1C0708F9" w14:textId="39B87F0A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82.</w:t>
            </w:r>
          </w:p>
        </w:tc>
        <w:tc>
          <w:tcPr>
            <w:tcW w:w="1066" w:type="dxa"/>
            <w:hideMark/>
          </w:tcPr>
          <w:p w14:paraId="54F00C4D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1814C9A1" w14:textId="5A170D98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Brūžu ielā 6, Rīgā</w:t>
            </w:r>
          </w:p>
        </w:tc>
        <w:tc>
          <w:tcPr>
            <w:tcW w:w="1410" w:type="dxa"/>
            <w:noWrap/>
            <w:hideMark/>
          </w:tcPr>
          <w:p w14:paraId="7087EF4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356" w:type="dxa"/>
            <w:noWrap/>
            <w:hideMark/>
          </w:tcPr>
          <w:p w14:paraId="29F3E6D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62 500,00</w:t>
            </w:r>
          </w:p>
        </w:tc>
        <w:tc>
          <w:tcPr>
            <w:tcW w:w="1001" w:type="dxa"/>
            <w:noWrap/>
            <w:hideMark/>
          </w:tcPr>
          <w:p w14:paraId="0CEC853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62 500,00</w:t>
            </w:r>
          </w:p>
        </w:tc>
        <w:tc>
          <w:tcPr>
            <w:tcW w:w="851" w:type="dxa"/>
            <w:hideMark/>
          </w:tcPr>
          <w:p w14:paraId="68BFCCD9" w14:textId="42806DB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2122855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446117CB" w14:textId="4B3C4EE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BDA966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187 500,00</w:t>
            </w:r>
          </w:p>
        </w:tc>
        <w:tc>
          <w:tcPr>
            <w:tcW w:w="1403" w:type="dxa"/>
            <w:noWrap/>
            <w:hideMark/>
          </w:tcPr>
          <w:p w14:paraId="6BC87DC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187 500,00</w:t>
            </w:r>
          </w:p>
        </w:tc>
        <w:tc>
          <w:tcPr>
            <w:tcW w:w="708" w:type="dxa"/>
            <w:noWrap/>
            <w:hideMark/>
          </w:tcPr>
          <w:p w14:paraId="058D1F85" w14:textId="5611C2D2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11FEF30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CBE38D8" w14:textId="7F9F1BD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2FEA56B8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5CDAD22A" w14:textId="1AE8E4D2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066" w:type="dxa"/>
            <w:hideMark/>
          </w:tcPr>
          <w:p w14:paraId="51BD7D68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6D80EB0D" w14:textId="607AA008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223.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pirmsskolas izglītības iestādes ēkā Aptiekas ielā 12, Rīgā</w:t>
            </w:r>
          </w:p>
        </w:tc>
        <w:tc>
          <w:tcPr>
            <w:tcW w:w="1410" w:type="dxa"/>
            <w:noWrap/>
            <w:hideMark/>
          </w:tcPr>
          <w:p w14:paraId="05C63DA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200 000,00</w:t>
            </w:r>
          </w:p>
        </w:tc>
        <w:tc>
          <w:tcPr>
            <w:tcW w:w="1356" w:type="dxa"/>
            <w:noWrap/>
            <w:hideMark/>
          </w:tcPr>
          <w:p w14:paraId="2136C5D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01" w:type="dxa"/>
            <w:noWrap/>
            <w:hideMark/>
          </w:tcPr>
          <w:p w14:paraId="4D4FC096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851" w:type="dxa"/>
            <w:hideMark/>
          </w:tcPr>
          <w:p w14:paraId="079C1648" w14:textId="53FCC66A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0A0F8F3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1F505C6" w14:textId="7687DF7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7FEB2E8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403" w:type="dxa"/>
            <w:noWrap/>
            <w:hideMark/>
          </w:tcPr>
          <w:p w14:paraId="7C64FAA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708" w:type="dxa"/>
            <w:noWrap/>
            <w:hideMark/>
          </w:tcPr>
          <w:p w14:paraId="48F1FF57" w14:textId="67DBF6F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06DD788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7964ED23" w14:textId="5BBF5476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61195AF8" w14:textId="77777777" w:rsidTr="00FF176D">
        <w:trPr>
          <w:trHeight w:val="1785"/>
        </w:trPr>
        <w:tc>
          <w:tcPr>
            <w:tcW w:w="531" w:type="dxa"/>
            <w:noWrap/>
            <w:hideMark/>
          </w:tcPr>
          <w:p w14:paraId="4C0DA630" w14:textId="1492143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1066" w:type="dxa"/>
            <w:hideMark/>
          </w:tcPr>
          <w:p w14:paraId="42AD5501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0EA2F1D7" w14:textId="3B0C7C1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pamatskolas izglītības iestādes ēkā Mārkalnes ielā 2, Rīgā</w:t>
            </w:r>
          </w:p>
        </w:tc>
        <w:tc>
          <w:tcPr>
            <w:tcW w:w="1410" w:type="dxa"/>
            <w:noWrap/>
            <w:hideMark/>
          </w:tcPr>
          <w:p w14:paraId="1C247CD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95 000,00</w:t>
            </w:r>
          </w:p>
        </w:tc>
        <w:tc>
          <w:tcPr>
            <w:tcW w:w="1356" w:type="dxa"/>
            <w:noWrap/>
            <w:hideMark/>
          </w:tcPr>
          <w:p w14:paraId="3ED6966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23 750,00</w:t>
            </w:r>
          </w:p>
        </w:tc>
        <w:tc>
          <w:tcPr>
            <w:tcW w:w="1001" w:type="dxa"/>
            <w:noWrap/>
            <w:hideMark/>
          </w:tcPr>
          <w:p w14:paraId="4955CEA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23 750,00</w:t>
            </w:r>
          </w:p>
        </w:tc>
        <w:tc>
          <w:tcPr>
            <w:tcW w:w="851" w:type="dxa"/>
            <w:hideMark/>
          </w:tcPr>
          <w:p w14:paraId="7BE4DA11" w14:textId="2354A34E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58EA76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CB7E89E" w14:textId="76EDE7EB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5663A79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71 250,00</w:t>
            </w:r>
          </w:p>
        </w:tc>
        <w:tc>
          <w:tcPr>
            <w:tcW w:w="1403" w:type="dxa"/>
            <w:noWrap/>
            <w:hideMark/>
          </w:tcPr>
          <w:p w14:paraId="48218D3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71 250,00</w:t>
            </w:r>
          </w:p>
        </w:tc>
        <w:tc>
          <w:tcPr>
            <w:tcW w:w="708" w:type="dxa"/>
            <w:noWrap/>
            <w:hideMark/>
          </w:tcPr>
          <w:p w14:paraId="4A347C9B" w14:textId="0034BE0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5A9D348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5BF5004C" w14:textId="4518D95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7C238EEA" w14:textId="77777777" w:rsidTr="001E3E6F">
        <w:trPr>
          <w:trHeight w:val="1785"/>
        </w:trPr>
        <w:tc>
          <w:tcPr>
            <w:tcW w:w="531" w:type="dxa"/>
            <w:noWrap/>
            <w:hideMark/>
          </w:tcPr>
          <w:p w14:paraId="24C3C37F" w14:textId="5CE293F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1066" w:type="dxa"/>
            <w:hideMark/>
          </w:tcPr>
          <w:p w14:paraId="052FAC18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Rīgas pilsētas pašvaldība</w:t>
            </w:r>
          </w:p>
        </w:tc>
        <w:tc>
          <w:tcPr>
            <w:tcW w:w="1866" w:type="dxa"/>
            <w:hideMark/>
          </w:tcPr>
          <w:p w14:paraId="10E9B6BD" w14:textId="108493FF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Kompleksi energoefektivitātes pasākumi siltumnīcefekta gāzu emisijas samazināšanai Rīgas 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pamatskolas izglītības iestādes ēkā Īslīces ielā, Rīgā</w:t>
            </w:r>
          </w:p>
        </w:tc>
        <w:tc>
          <w:tcPr>
            <w:tcW w:w="1410" w:type="dxa"/>
            <w:noWrap/>
            <w:hideMark/>
          </w:tcPr>
          <w:p w14:paraId="711435F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77 000,00</w:t>
            </w:r>
          </w:p>
        </w:tc>
        <w:tc>
          <w:tcPr>
            <w:tcW w:w="1356" w:type="dxa"/>
            <w:noWrap/>
            <w:hideMark/>
          </w:tcPr>
          <w:p w14:paraId="2F67459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1001" w:type="dxa"/>
            <w:noWrap/>
            <w:hideMark/>
          </w:tcPr>
          <w:p w14:paraId="27E6355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19 250,00</w:t>
            </w:r>
          </w:p>
        </w:tc>
        <w:tc>
          <w:tcPr>
            <w:tcW w:w="851" w:type="dxa"/>
            <w:hideMark/>
          </w:tcPr>
          <w:p w14:paraId="4598D88B" w14:textId="6910BD34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13B81E19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14:paraId="19675124" w14:textId="3DDF427A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  <w:tc>
          <w:tcPr>
            <w:tcW w:w="1149" w:type="dxa"/>
            <w:noWrap/>
            <w:hideMark/>
          </w:tcPr>
          <w:p w14:paraId="2BA0A46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  <w:tc>
          <w:tcPr>
            <w:tcW w:w="1403" w:type="dxa"/>
            <w:noWrap/>
            <w:hideMark/>
          </w:tcPr>
          <w:p w14:paraId="4CD0B4F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57 750,00</w:t>
            </w:r>
          </w:p>
        </w:tc>
        <w:tc>
          <w:tcPr>
            <w:tcW w:w="708" w:type="dxa"/>
            <w:noWrap/>
            <w:hideMark/>
          </w:tcPr>
          <w:p w14:paraId="7DBBAA51" w14:textId="3B089BD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100 %</w:t>
            </w:r>
          </w:p>
        </w:tc>
        <w:tc>
          <w:tcPr>
            <w:tcW w:w="1276" w:type="dxa"/>
            <w:noWrap/>
            <w:hideMark/>
          </w:tcPr>
          <w:p w14:paraId="2381DAE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15" w:type="dxa"/>
            <w:noWrap/>
            <w:hideMark/>
          </w:tcPr>
          <w:p w14:paraId="47B815A7" w14:textId="06971AF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1E3E6F" w:rsidRPr="00B50BDC" w14:paraId="443D76E6" w14:textId="77777777" w:rsidTr="001E3E6F">
        <w:trPr>
          <w:trHeight w:val="765"/>
        </w:trPr>
        <w:tc>
          <w:tcPr>
            <w:tcW w:w="531" w:type="dxa"/>
            <w:noWrap/>
            <w:hideMark/>
          </w:tcPr>
          <w:p w14:paraId="7B2EB2BF" w14:textId="44A6E8CF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1066" w:type="dxa"/>
            <w:hideMark/>
          </w:tcPr>
          <w:p w14:paraId="498C4073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Engures novada pašvaldība</w:t>
            </w:r>
          </w:p>
        </w:tc>
        <w:tc>
          <w:tcPr>
            <w:tcW w:w="1866" w:type="dxa"/>
            <w:hideMark/>
          </w:tcPr>
          <w:p w14:paraId="24914762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Engures novada ielu un ceļu attīstība</w:t>
            </w:r>
          </w:p>
        </w:tc>
        <w:tc>
          <w:tcPr>
            <w:tcW w:w="1410" w:type="dxa"/>
            <w:noWrap/>
            <w:hideMark/>
          </w:tcPr>
          <w:p w14:paraId="746C38A4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410 348,00</w:t>
            </w:r>
          </w:p>
        </w:tc>
        <w:tc>
          <w:tcPr>
            <w:tcW w:w="1356" w:type="dxa"/>
            <w:noWrap/>
            <w:hideMark/>
          </w:tcPr>
          <w:p w14:paraId="76C5D4B3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102 587,00</w:t>
            </w:r>
          </w:p>
        </w:tc>
        <w:tc>
          <w:tcPr>
            <w:tcW w:w="1001" w:type="dxa"/>
            <w:noWrap/>
            <w:hideMark/>
          </w:tcPr>
          <w:p w14:paraId="1E7DD13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71 810,90</w:t>
            </w:r>
          </w:p>
        </w:tc>
        <w:tc>
          <w:tcPr>
            <w:tcW w:w="851" w:type="dxa"/>
            <w:hideMark/>
          </w:tcPr>
          <w:p w14:paraId="5BD0CE86" w14:textId="4237718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748FE1D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30 776,10</w:t>
            </w:r>
          </w:p>
        </w:tc>
        <w:tc>
          <w:tcPr>
            <w:tcW w:w="850" w:type="dxa"/>
            <w:hideMark/>
          </w:tcPr>
          <w:p w14:paraId="4ED6E16C" w14:textId="1C5C53D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2492C5A0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307 761,00</w:t>
            </w:r>
          </w:p>
        </w:tc>
        <w:tc>
          <w:tcPr>
            <w:tcW w:w="1403" w:type="dxa"/>
            <w:noWrap/>
            <w:hideMark/>
          </w:tcPr>
          <w:p w14:paraId="2DB4595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215 432,70</w:t>
            </w:r>
          </w:p>
        </w:tc>
        <w:tc>
          <w:tcPr>
            <w:tcW w:w="708" w:type="dxa"/>
            <w:noWrap/>
            <w:hideMark/>
          </w:tcPr>
          <w:p w14:paraId="7AD49D72" w14:textId="6655BA18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70 %</w:t>
            </w:r>
          </w:p>
        </w:tc>
        <w:tc>
          <w:tcPr>
            <w:tcW w:w="1276" w:type="dxa"/>
            <w:noWrap/>
            <w:hideMark/>
          </w:tcPr>
          <w:p w14:paraId="49A910C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92 328,30</w:t>
            </w:r>
          </w:p>
        </w:tc>
        <w:tc>
          <w:tcPr>
            <w:tcW w:w="1015" w:type="dxa"/>
            <w:noWrap/>
            <w:hideMark/>
          </w:tcPr>
          <w:p w14:paraId="75F49D24" w14:textId="4ED6038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30 %</w:t>
            </w:r>
          </w:p>
        </w:tc>
      </w:tr>
      <w:tr w:rsidR="001E3E6F" w:rsidRPr="00B50BDC" w14:paraId="77D12C34" w14:textId="77777777" w:rsidTr="001E3E6F">
        <w:trPr>
          <w:trHeight w:val="917"/>
        </w:trPr>
        <w:tc>
          <w:tcPr>
            <w:tcW w:w="531" w:type="dxa"/>
            <w:noWrap/>
            <w:hideMark/>
          </w:tcPr>
          <w:p w14:paraId="0507231C" w14:textId="2DFAF929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87.</w:t>
            </w:r>
          </w:p>
        </w:tc>
        <w:tc>
          <w:tcPr>
            <w:tcW w:w="1066" w:type="dxa"/>
            <w:hideMark/>
          </w:tcPr>
          <w:p w14:paraId="7DDA9C92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novada pašvaldība</w:t>
            </w:r>
          </w:p>
        </w:tc>
        <w:tc>
          <w:tcPr>
            <w:tcW w:w="1866" w:type="dxa"/>
            <w:hideMark/>
          </w:tcPr>
          <w:p w14:paraId="46B57E1B" w14:textId="5CDD84CE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 xml:space="preserve">Baznīcas ielas pārbūve ciemā "Silene" Skrudalienas pagastā, Daugavpils novadā </w:t>
            </w:r>
          </w:p>
        </w:tc>
        <w:tc>
          <w:tcPr>
            <w:tcW w:w="1410" w:type="dxa"/>
            <w:noWrap/>
            <w:hideMark/>
          </w:tcPr>
          <w:p w14:paraId="3BB3AF65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207 450,36</w:t>
            </w:r>
          </w:p>
        </w:tc>
        <w:tc>
          <w:tcPr>
            <w:tcW w:w="1356" w:type="dxa"/>
            <w:noWrap/>
            <w:hideMark/>
          </w:tcPr>
          <w:p w14:paraId="775C8A8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51 862,59</w:t>
            </w:r>
          </w:p>
        </w:tc>
        <w:tc>
          <w:tcPr>
            <w:tcW w:w="1001" w:type="dxa"/>
            <w:noWrap/>
            <w:hideMark/>
          </w:tcPr>
          <w:p w14:paraId="343A8EBE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20 745,04</w:t>
            </w:r>
          </w:p>
        </w:tc>
        <w:tc>
          <w:tcPr>
            <w:tcW w:w="851" w:type="dxa"/>
            <w:hideMark/>
          </w:tcPr>
          <w:p w14:paraId="4582F00E" w14:textId="640BD2C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noWrap/>
            <w:hideMark/>
          </w:tcPr>
          <w:p w14:paraId="4B402B8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31 117,55</w:t>
            </w:r>
          </w:p>
        </w:tc>
        <w:tc>
          <w:tcPr>
            <w:tcW w:w="850" w:type="dxa"/>
            <w:hideMark/>
          </w:tcPr>
          <w:p w14:paraId="77D340E5" w14:textId="1D09D745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noWrap/>
            <w:hideMark/>
          </w:tcPr>
          <w:p w14:paraId="7E6D8361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155 587,77</w:t>
            </w:r>
          </w:p>
        </w:tc>
        <w:tc>
          <w:tcPr>
            <w:tcW w:w="1403" w:type="dxa"/>
            <w:noWrap/>
            <w:hideMark/>
          </w:tcPr>
          <w:p w14:paraId="4A56198C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62 235,11</w:t>
            </w:r>
          </w:p>
        </w:tc>
        <w:tc>
          <w:tcPr>
            <w:tcW w:w="708" w:type="dxa"/>
            <w:noWrap/>
            <w:hideMark/>
          </w:tcPr>
          <w:p w14:paraId="641EECB2" w14:textId="6B93ACD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40 %</w:t>
            </w:r>
          </w:p>
        </w:tc>
        <w:tc>
          <w:tcPr>
            <w:tcW w:w="1276" w:type="dxa"/>
            <w:noWrap/>
            <w:hideMark/>
          </w:tcPr>
          <w:p w14:paraId="116B4488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93 352,66</w:t>
            </w:r>
          </w:p>
        </w:tc>
        <w:tc>
          <w:tcPr>
            <w:tcW w:w="1015" w:type="dxa"/>
            <w:noWrap/>
            <w:hideMark/>
          </w:tcPr>
          <w:p w14:paraId="5B30BD0B" w14:textId="66727E19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60 %</w:t>
            </w:r>
          </w:p>
        </w:tc>
      </w:tr>
      <w:tr w:rsidR="001E3E6F" w:rsidRPr="00B50BDC" w14:paraId="02020928" w14:textId="77777777" w:rsidTr="001E3E6F">
        <w:trPr>
          <w:trHeight w:val="1227"/>
        </w:trPr>
        <w:tc>
          <w:tcPr>
            <w:tcW w:w="531" w:type="dxa"/>
            <w:tcBorders>
              <w:bottom w:val="single" w:sz="4" w:space="0" w:color="auto"/>
            </w:tcBorders>
            <w:noWrap/>
            <w:hideMark/>
          </w:tcPr>
          <w:p w14:paraId="2E99C599" w14:textId="571DE7E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hideMark/>
          </w:tcPr>
          <w:p w14:paraId="5C3E380D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Daugavpils pilsētas pašvaldība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hideMark/>
          </w:tcPr>
          <w:p w14:paraId="59F930C6" w14:textId="0F7F43E8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Daudzdzīvokļu dzīvojamās mājas energoefektivitātes paaugstināšana un remonts Šaur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aj</w:t>
            </w: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ā ielā 26, Daugavpilī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noWrap/>
            <w:hideMark/>
          </w:tcPr>
          <w:p w14:paraId="47D104E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1 882 334,96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hideMark/>
          </w:tcPr>
          <w:p w14:paraId="38B5FE1D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470 583,74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hideMark/>
          </w:tcPr>
          <w:p w14:paraId="38E28377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141 175,13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64DA3968" w14:textId="34A25B70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22D92812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329 408,61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7FE2F37B" w14:textId="1D943C5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25 %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14:paraId="40A3B7AF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1 411 751,22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noWrap/>
            <w:hideMark/>
          </w:tcPr>
          <w:p w14:paraId="63CA941B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423 525,37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hideMark/>
          </w:tcPr>
          <w:p w14:paraId="6DA0C059" w14:textId="615EA223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bCs/>
                <w:sz w:val="16"/>
                <w:szCs w:val="16"/>
              </w:rPr>
              <w:t>30 %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14:paraId="4B000FCA" w14:textId="77777777" w:rsidR="001E3E6F" w:rsidRPr="00B50BDC" w:rsidRDefault="001E3E6F" w:rsidP="001E3E6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988 225,85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noWrap/>
            <w:hideMark/>
          </w:tcPr>
          <w:p w14:paraId="5C6AA327" w14:textId="4F12246C" w:rsidR="001E3E6F" w:rsidRPr="00B50BDC" w:rsidRDefault="001E3E6F" w:rsidP="001E3E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0BDC">
              <w:rPr>
                <w:rFonts w:ascii="Times New Roman" w:hAnsi="Times New Roman" w:cs="Times New Roman"/>
                <w:sz w:val="16"/>
                <w:szCs w:val="16"/>
              </w:rPr>
              <w:t>70 %</w:t>
            </w:r>
          </w:p>
        </w:tc>
      </w:tr>
      <w:tr w:rsidR="001E3E6F" w:rsidRPr="00B50BDC" w14:paraId="77019A13" w14:textId="77777777" w:rsidTr="001E3E6F">
        <w:trPr>
          <w:trHeight w:val="255"/>
        </w:trPr>
        <w:tc>
          <w:tcPr>
            <w:tcW w:w="531" w:type="dxa"/>
            <w:tcBorders>
              <w:left w:val="nil"/>
              <w:bottom w:val="nil"/>
              <w:right w:val="nil"/>
            </w:tcBorders>
            <w:noWrap/>
            <w:hideMark/>
          </w:tcPr>
          <w:p w14:paraId="2325EBEB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left w:val="nil"/>
              <w:bottom w:val="nil"/>
              <w:right w:val="nil"/>
            </w:tcBorders>
            <w:hideMark/>
          </w:tcPr>
          <w:p w14:paraId="00D86C8C" w14:textId="77777777" w:rsidR="001E3E6F" w:rsidRPr="00B50BDC" w:rsidRDefault="001E3E6F" w:rsidP="001E3E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6" w:type="dxa"/>
            <w:tcBorders>
              <w:left w:val="nil"/>
              <w:bottom w:val="nil"/>
              <w:right w:val="nil"/>
            </w:tcBorders>
            <w:hideMark/>
          </w:tcPr>
          <w:p w14:paraId="09C8D6A2" w14:textId="3F08473C" w:rsidR="001E3E6F" w:rsidRPr="001E3E6F" w:rsidRDefault="001E3E6F" w:rsidP="001E3E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3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Kopā: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78DEB8ED" w14:textId="77777777" w:rsidR="001E3E6F" w:rsidRPr="001E3E6F" w:rsidRDefault="001E3E6F" w:rsidP="001E3E6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3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37 998 419,07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  <w:noWrap/>
            <w:hideMark/>
          </w:tcPr>
          <w:p w14:paraId="13694AA8" w14:textId="77777777" w:rsidR="001E3E6F" w:rsidRPr="001E3E6F" w:rsidRDefault="001E3E6F" w:rsidP="001E3E6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1" w:type="dxa"/>
            <w:tcBorders>
              <w:left w:val="nil"/>
              <w:bottom w:val="nil"/>
              <w:right w:val="nil"/>
            </w:tcBorders>
            <w:noWrap/>
            <w:hideMark/>
          </w:tcPr>
          <w:p w14:paraId="4961D623" w14:textId="77777777" w:rsidR="001E3E6F" w:rsidRPr="001E3E6F" w:rsidRDefault="001E3E6F" w:rsidP="001E3E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hideMark/>
          </w:tcPr>
          <w:p w14:paraId="4960E504" w14:textId="77777777" w:rsidR="001E3E6F" w:rsidRPr="001E3E6F" w:rsidRDefault="001E3E6F" w:rsidP="001E3E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hideMark/>
          </w:tcPr>
          <w:p w14:paraId="253E9E4D" w14:textId="77777777" w:rsidR="001E3E6F" w:rsidRPr="001E3E6F" w:rsidRDefault="001E3E6F" w:rsidP="001E3E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hideMark/>
          </w:tcPr>
          <w:p w14:paraId="6E4BAD43" w14:textId="77777777" w:rsidR="001E3E6F" w:rsidRPr="001E3E6F" w:rsidRDefault="001E3E6F" w:rsidP="001E3E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noWrap/>
            <w:hideMark/>
          </w:tcPr>
          <w:p w14:paraId="6842D381" w14:textId="77777777" w:rsidR="001E3E6F" w:rsidRPr="001E3E6F" w:rsidRDefault="001E3E6F" w:rsidP="001E3E6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3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28 490 922,99</w:t>
            </w:r>
          </w:p>
        </w:tc>
        <w:tc>
          <w:tcPr>
            <w:tcW w:w="1403" w:type="dxa"/>
            <w:tcBorders>
              <w:left w:val="nil"/>
              <w:bottom w:val="nil"/>
              <w:right w:val="nil"/>
            </w:tcBorders>
            <w:noWrap/>
            <w:hideMark/>
          </w:tcPr>
          <w:p w14:paraId="66B8F8EB" w14:textId="77777777" w:rsidR="001E3E6F" w:rsidRPr="001E3E6F" w:rsidRDefault="001E3E6F" w:rsidP="001E3E6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3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15 922 178,18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noWrap/>
            <w:hideMark/>
          </w:tcPr>
          <w:p w14:paraId="61322F47" w14:textId="77777777" w:rsidR="001E3E6F" w:rsidRPr="001E3E6F" w:rsidRDefault="001E3E6F" w:rsidP="001E3E6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  <w:hideMark/>
          </w:tcPr>
          <w:p w14:paraId="5D4CA3D0" w14:textId="77777777" w:rsidR="001E3E6F" w:rsidRPr="001E3E6F" w:rsidRDefault="001E3E6F" w:rsidP="001E3E6F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3E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12 568 744,81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noWrap/>
            <w:hideMark/>
          </w:tcPr>
          <w:p w14:paraId="6035476A" w14:textId="77777777" w:rsidR="001E3E6F" w:rsidRPr="00B50BDC" w:rsidRDefault="001E3E6F" w:rsidP="001E3E6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380D2AD" w14:textId="77777777" w:rsidR="006975E1" w:rsidRPr="00B50BDC" w:rsidRDefault="006975E1" w:rsidP="001E3E6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14:paraId="501EEF6B" w14:textId="77777777" w:rsidR="006975E1" w:rsidRPr="00B50BDC" w:rsidRDefault="006975E1" w:rsidP="001E3E6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14:paraId="4DD3BB08" w14:textId="77777777" w:rsidR="006975E1" w:rsidRPr="00B50BDC" w:rsidRDefault="006975E1" w:rsidP="001E3E6F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  <w:lang w:val="de-DE"/>
        </w:rPr>
      </w:pPr>
    </w:p>
    <w:p w14:paraId="4EBAEF9B" w14:textId="77777777" w:rsidR="006975E1" w:rsidRPr="001E3E6F" w:rsidRDefault="006975E1" w:rsidP="001E3E6F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E3E6F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Vides aizsardzības un </w:t>
      </w:r>
    </w:p>
    <w:p w14:paraId="7486F502" w14:textId="77777777" w:rsidR="006975E1" w:rsidRPr="001E3E6F" w:rsidRDefault="006975E1" w:rsidP="001E3E6F">
      <w:pPr>
        <w:pStyle w:val="Body"/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1E3E6F">
        <w:rPr>
          <w:rFonts w:ascii="Times New Roman" w:hAnsi="Times New Roman" w:cs="Times New Roman"/>
          <w:color w:val="auto"/>
          <w:sz w:val="28"/>
          <w:szCs w:val="28"/>
          <w:lang w:val="de-DE"/>
        </w:rPr>
        <w:t>reģionālās attīstības ministrs</w:t>
      </w:r>
      <w:r w:rsidRPr="001E3E6F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J. Pūce</w:t>
      </w:r>
    </w:p>
    <w:p w14:paraId="7872368C" w14:textId="77777777" w:rsidR="006975E1" w:rsidRPr="00B50BDC" w:rsidRDefault="006975E1" w:rsidP="001E3E6F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6975E1" w:rsidRPr="00B50BDC" w:rsidSect="002F7CCE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DF532" w14:textId="77777777" w:rsidR="00FF176D" w:rsidRDefault="00FF176D" w:rsidP="002F7CCE">
      <w:pPr>
        <w:spacing w:after="0" w:line="240" w:lineRule="auto"/>
      </w:pPr>
      <w:r>
        <w:separator/>
      </w:r>
    </w:p>
  </w:endnote>
  <w:endnote w:type="continuationSeparator" w:id="0">
    <w:p w14:paraId="4081EA77" w14:textId="77777777" w:rsidR="00FF176D" w:rsidRDefault="00FF176D" w:rsidP="002F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FFFB" w14:textId="77777777" w:rsidR="00FF176D" w:rsidRPr="002F7CCE" w:rsidRDefault="00FF176D">
    <w:pPr>
      <w:pStyle w:val="Footer"/>
      <w:rPr>
        <w:rFonts w:ascii="Times New Roman" w:hAnsi="Times New Roman" w:cs="Times New Roman"/>
        <w:sz w:val="16"/>
        <w:szCs w:val="16"/>
      </w:rPr>
    </w:pPr>
    <w:r w:rsidRPr="002F7CCE">
      <w:rPr>
        <w:rFonts w:ascii="Times New Roman" w:hAnsi="Times New Roman" w:cs="Times New Roman"/>
        <w:sz w:val="16"/>
        <w:szCs w:val="16"/>
      </w:rPr>
      <w:t>R1289_0p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3416" w14:textId="77777777" w:rsidR="00FF176D" w:rsidRPr="002F7CCE" w:rsidRDefault="00FF176D">
    <w:pPr>
      <w:pStyle w:val="Footer"/>
      <w:rPr>
        <w:rFonts w:ascii="Times New Roman" w:hAnsi="Times New Roman" w:cs="Times New Roman"/>
        <w:sz w:val="16"/>
        <w:szCs w:val="16"/>
      </w:rPr>
    </w:pPr>
    <w:r w:rsidRPr="002F7CCE">
      <w:rPr>
        <w:rFonts w:ascii="Times New Roman" w:hAnsi="Times New Roman" w:cs="Times New Roman"/>
        <w:sz w:val="16"/>
        <w:szCs w:val="16"/>
      </w:rPr>
      <w:t>R1289_0p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12C53" w14:textId="77777777" w:rsidR="00FF176D" w:rsidRDefault="00FF176D" w:rsidP="002F7CCE">
      <w:pPr>
        <w:spacing w:after="0" w:line="240" w:lineRule="auto"/>
      </w:pPr>
      <w:r>
        <w:separator/>
      </w:r>
    </w:p>
  </w:footnote>
  <w:footnote w:type="continuationSeparator" w:id="0">
    <w:p w14:paraId="0EB112F7" w14:textId="77777777" w:rsidR="00FF176D" w:rsidRDefault="00FF176D" w:rsidP="002F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18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05F04F" w14:textId="1F46820C" w:rsidR="00FF176D" w:rsidRPr="006B7244" w:rsidRDefault="00FF176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72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724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72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C8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6B724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3E0C33D" w14:textId="77777777" w:rsidR="00FF176D" w:rsidRPr="006B7244" w:rsidRDefault="00FF176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FC"/>
    <w:rsid w:val="00155E05"/>
    <w:rsid w:val="001E3E6F"/>
    <w:rsid w:val="00210094"/>
    <w:rsid w:val="002B6C8C"/>
    <w:rsid w:val="002F7CCE"/>
    <w:rsid w:val="003B2C7B"/>
    <w:rsid w:val="00447507"/>
    <w:rsid w:val="006975E1"/>
    <w:rsid w:val="006B7244"/>
    <w:rsid w:val="006E06C2"/>
    <w:rsid w:val="00705F0E"/>
    <w:rsid w:val="007A2391"/>
    <w:rsid w:val="008C0860"/>
    <w:rsid w:val="0091092F"/>
    <w:rsid w:val="00A14322"/>
    <w:rsid w:val="00A221DB"/>
    <w:rsid w:val="00B50BDC"/>
    <w:rsid w:val="00CF5B31"/>
    <w:rsid w:val="00DF6A5B"/>
    <w:rsid w:val="00EB14FC"/>
    <w:rsid w:val="00F04AD9"/>
    <w:rsid w:val="00F45FC7"/>
    <w:rsid w:val="00F54C36"/>
    <w:rsid w:val="00F7188C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7044"/>
  <w15:chartTrackingRefBased/>
  <w15:docId w15:val="{9AAE8345-666B-4DDB-8A1F-2A9D813C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975E1"/>
    <w:pPr>
      <w:keepNext/>
      <w:tabs>
        <w:tab w:val="num" w:pos="2340"/>
      </w:tabs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975E1"/>
    <w:rPr>
      <w:rFonts w:ascii="Times New Roman" w:eastAsia="Times New Roman" w:hAnsi="Times New Roman" w:cs="Times New Roman"/>
      <w:b/>
      <w:caps/>
      <w:sz w:val="26"/>
      <w:szCs w:val="26"/>
      <w:lang w:val="x-none" w:eastAsia="x-none"/>
    </w:rPr>
  </w:style>
  <w:style w:type="paragraph" w:styleId="List">
    <w:name w:val="List"/>
    <w:basedOn w:val="Normal"/>
    <w:semiHidden/>
    <w:rsid w:val="006975E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Body">
    <w:name w:val="Body"/>
    <w:rsid w:val="006975E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F7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CE"/>
  </w:style>
  <w:style w:type="paragraph" w:styleId="Footer">
    <w:name w:val="footer"/>
    <w:basedOn w:val="Normal"/>
    <w:link w:val="FooterChar"/>
    <w:uiPriority w:val="99"/>
    <w:unhideWhenUsed/>
    <w:rsid w:val="002F7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CE"/>
  </w:style>
  <w:style w:type="paragraph" w:styleId="BalloonText">
    <w:name w:val="Balloon Text"/>
    <w:basedOn w:val="Normal"/>
    <w:link w:val="BalloonTextChar"/>
    <w:uiPriority w:val="99"/>
    <w:semiHidden/>
    <w:unhideWhenUsed/>
    <w:rsid w:val="002B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EBB1-47DF-425A-9625-082590E5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12782</Words>
  <Characters>7287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Putane</dc:creator>
  <cp:keywords/>
  <dc:description/>
  <cp:lastModifiedBy>Jekaterina Borovika</cp:lastModifiedBy>
  <cp:revision>10</cp:revision>
  <cp:lastPrinted>2020-07-13T11:18:00Z</cp:lastPrinted>
  <dcterms:created xsi:type="dcterms:W3CDTF">2020-07-10T07:33:00Z</dcterms:created>
  <dcterms:modified xsi:type="dcterms:W3CDTF">2020-07-16T13:19:00Z</dcterms:modified>
</cp:coreProperties>
</file>