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29E2" w:rsidR="00CD4343" w:rsidP="00BE32C0" w:rsidRDefault="002E1212" w14:paraId="35F20403" w14:textId="5C746C1E">
      <w:pPr>
        <w:spacing w:after="160" w:line="259" w:lineRule="auto"/>
        <w:jc w:val="center"/>
        <w:rPr>
          <w:b/>
          <w:bCs/>
        </w:rPr>
      </w:pPr>
      <w:sdt>
        <w:sdtPr>
          <w:rPr>
            <w:b/>
            <w:bCs/>
            <w:lang w:eastAsia="lv-LV"/>
          </w:rPr>
          <w:id w:val="882755678"/>
          <w:placeholder>
            <w:docPart w:val="B2513C7936974E769D1103048039203D"/>
          </w:placeholder>
        </w:sdtPr>
        <w:sdtEndPr/>
        <w:sdtContent>
          <w:r w:rsidRPr="00E529E2" w:rsidR="00BC3FBF">
            <w:rPr>
              <w:b/>
              <w:bCs/>
              <w:lang w:eastAsia="lv-LV"/>
            </w:rPr>
            <w:t>Ministru kabineta noteikumu</w:t>
          </w:r>
        </w:sdtContent>
      </w:sdt>
      <w:r w:rsidRPr="00E529E2" w:rsidR="00894C55">
        <w:rPr>
          <w:b/>
          <w:bCs/>
          <w:lang w:eastAsia="lv-LV"/>
        </w:rPr>
        <w:t xml:space="preserve"> projekta</w:t>
      </w:r>
      <w:r w:rsidRPr="00E529E2" w:rsidR="00BC3FBF">
        <w:rPr>
          <w:b/>
          <w:bCs/>
          <w:lang w:eastAsia="lv-LV"/>
        </w:rPr>
        <w:t xml:space="preserve"> </w:t>
      </w:r>
      <w:r w:rsidRPr="00E529E2" w:rsidR="00C7089F">
        <w:rPr>
          <w:b/>
          <w:bCs/>
        </w:rPr>
        <w:t>"</w:t>
      </w:r>
      <w:r w:rsidRPr="00E529E2" w:rsidR="000B37BE">
        <w:rPr>
          <w:b/>
          <w:bCs/>
        </w:rPr>
        <w:t>Lēmuma par soda piemērošanu par apstāšanās vai stāvēšanas noteikumu pārkāpumiem, ja transportlīdzekļa vadītājs neatrodas pārkāpuma izdarīšanas vietā, paziņošanas noteikumi</w:t>
      </w:r>
      <w:r w:rsidRPr="00E529E2" w:rsidR="00C7089F">
        <w:rPr>
          <w:b/>
          <w:bCs/>
        </w:rPr>
        <w:t>"</w:t>
      </w:r>
      <w:r w:rsidRPr="00E529E2" w:rsidR="00BE32C0">
        <w:rPr>
          <w:b/>
          <w:bCs/>
          <w:lang w:eastAsia="lv-LV"/>
        </w:rPr>
        <w:t xml:space="preserve"> sākotnējās ietekmes novērtējuma ziņojums</w:t>
      </w:r>
      <w:r w:rsidRPr="00E529E2" w:rsidR="00842CCF">
        <w:rPr>
          <w:b/>
          <w:bCs/>
          <w:lang w:eastAsia="lv-LV"/>
        </w:rPr>
        <w:t xml:space="preserve"> </w:t>
      </w:r>
      <w:r w:rsidRPr="00E529E2" w:rsidR="00BE32C0">
        <w:rPr>
          <w:b/>
          <w:bCs/>
          <w:lang w:eastAsia="lv-LV"/>
        </w:rPr>
        <w:t>(anotācija)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E529E2" w:rsidR="00A13E24" w:rsidTr="00E5323B" w14:paraId="0B0FBA8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E529E2" w:rsidR="00655F2C" w:rsidP="00901895" w:rsidRDefault="00E5323B" w14:paraId="3F4667FA" w14:textId="77777777">
            <w:pPr>
              <w:jc w:val="center"/>
              <w:rPr>
                <w:b/>
                <w:bCs/>
                <w:iCs/>
                <w:lang w:eastAsia="lv-LV"/>
              </w:rPr>
            </w:pPr>
            <w:r w:rsidRPr="00E529E2">
              <w:rPr>
                <w:b/>
                <w:bCs/>
                <w:iCs/>
                <w:lang w:eastAsia="lv-LV"/>
              </w:rPr>
              <w:t>Tiesību akta projekta anotācijas kopsavilkums</w:t>
            </w:r>
          </w:p>
        </w:tc>
      </w:tr>
      <w:tr w:rsidRPr="00E529E2" w:rsidR="00A13E24" w:rsidTr="008D631D" w14:paraId="3EEA3B02"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E529E2" w:rsidR="00E5323B" w:rsidP="008D631D" w:rsidRDefault="00E5323B" w14:paraId="7573F601" w14:textId="4C12CAA6">
            <w:pPr>
              <w:jc w:val="both"/>
              <w:rPr>
                <w:iCs/>
                <w:lang w:eastAsia="lv-LV"/>
              </w:rPr>
            </w:pPr>
            <w:r w:rsidRPr="00E529E2">
              <w:rPr>
                <w:iCs/>
                <w:lang w:eastAsia="lv-LV"/>
              </w:rPr>
              <w:t>Mērķis, risinājums un projekta spēkā stāšanās laiks (500 zīmes bez atstarpēm)</w:t>
            </w:r>
          </w:p>
        </w:tc>
        <w:tc>
          <w:tcPr>
            <w:tcW w:w="2970" w:type="pct"/>
            <w:tcBorders>
              <w:top w:val="outset" w:color="auto" w:sz="6" w:space="0"/>
              <w:left w:val="outset" w:color="auto" w:sz="6" w:space="0"/>
              <w:bottom w:val="outset" w:color="auto" w:sz="6" w:space="0"/>
              <w:right w:val="outset" w:color="auto" w:sz="6" w:space="0"/>
            </w:tcBorders>
            <w:hideMark/>
          </w:tcPr>
          <w:p w:rsidRPr="00E529E2" w:rsidR="00405F58" w:rsidP="00405F58" w:rsidRDefault="00AD78A5" w14:paraId="087DD31F" w14:textId="57310909">
            <w:pPr>
              <w:jc w:val="both"/>
              <w:rPr>
                <w:iCs/>
                <w:lang w:eastAsia="lv-LV"/>
              </w:rPr>
            </w:pPr>
            <w:r>
              <w:rPr>
                <w:iCs/>
                <w:lang w:eastAsia="lv-LV"/>
              </w:rPr>
              <w:t>N</w:t>
            </w:r>
            <w:r w:rsidRPr="00E529E2" w:rsidR="00A27005">
              <w:rPr>
                <w:iCs/>
                <w:lang w:eastAsia="lv-LV"/>
              </w:rPr>
              <w:t xml:space="preserve">oteikumu </w:t>
            </w:r>
            <w:r w:rsidRPr="00E529E2" w:rsidR="00EB272A">
              <w:rPr>
                <w:iCs/>
                <w:lang w:eastAsia="lv-LV"/>
              </w:rPr>
              <w:t>projekt</w:t>
            </w:r>
            <w:r>
              <w:rPr>
                <w:iCs/>
                <w:lang w:eastAsia="lv-LV"/>
              </w:rPr>
              <w:t>s</w:t>
            </w:r>
            <w:r w:rsidRPr="00E529E2" w:rsidR="00EB272A">
              <w:rPr>
                <w:iCs/>
                <w:lang w:eastAsia="lv-LV"/>
              </w:rPr>
              <w:t xml:space="preserve"> paredz noteikt </w:t>
            </w:r>
            <w:r w:rsidRPr="00E529E2" w:rsidR="00072DF3">
              <w:t>lēmumu par soda piemērošanu par apstāšanās vai stāvēšanas noteikumu pārkāpumiem, ja transportlīdzekļa vadītājs neatrodas pārkāpuma izdarīšanas vietā</w:t>
            </w:r>
            <w:r w:rsidRPr="00E529E2" w:rsidR="0061202B">
              <w:rPr>
                <w:iCs/>
                <w:lang w:eastAsia="lv-LV"/>
              </w:rPr>
              <w:t xml:space="preserve">, </w:t>
            </w:r>
            <w:r w:rsidRPr="00E529E2" w:rsidR="00405F58">
              <w:rPr>
                <w:iCs/>
                <w:lang w:eastAsia="lv-LV"/>
              </w:rPr>
              <w:t>paziņošanas veidus un kārtību</w:t>
            </w:r>
            <w:r w:rsidRPr="00E529E2" w:rsidR="003D5B86">
              <w:rPr>
                <w:iCs/>
                <w:lang w:eastAsia="lv-LV"/>
              </w:rPr>
              <w:t>.</w:t>
            </w:r>
            <w:r w:rsidRPr="00E529E2" w:rsidR="006E1149">
              <w:t xml:space="preserve"> Noteikumu projekta mērķis ir lēmumu par soda piemērošanu par apstāšanās vai stāvēšanas noteikumu pārkāpumiem, ja transportlīdzekļa vadītājs neatrodas pārkāpuma izdarīšanas vietā, </w:t>
            </w:r>
            <w:r w:rsidRPr="00E529E2" w:rsidR="006E1149">
              <w:rPr>
                <w:iCs/>
                <w:lang w:eastAsia="lv-LV"/>
              </w:rPr>
              <w:t>efektīva paziņošana, vienlaikus nodrošinot personas tiesību</w:t>
            </w:r>
            <w:r w:rsidR="000F08AE">
              <w:rPr>
                <w:iCs/>
                <w:lang w:eastAsia="lv-LV"/>
              </w:rPr>
              <w:t xml:space="preserve"> aizsardzību</w:t>
            </w:r>
            <w:r w:rsidRPr="00E529E2" w:rsidR="006E1149">
              <w:rPr>
                <w:iCs/>
                <w:lang w:eastAsia="lv-LV"/>
              </w:rPr>
              <w:t>.</w:t>
            </w:r>
          </w:p>
          <w:p w:rsidRPr="00E529E2" w:rsidR="00E5323B" w:rsidP="003A37A0" w:rsidRDefault="00686540" w14:paraId="7CB17534" w14:textId="6E3C25FC">
            <w:pPr>
              <w:jc w:val="both"/>
              <w:rPr>
                <w:iCs/>
                <w:lang w:eastAsia="lv-LV"/>
              </w:rPr>
            </w:pPr>
            <w:r w:rsidRPr="00E529E2">
              <w:rPr>
                <w:iCs/>
                <w:lang w:eastAsia="lv-LV"/>
              </w:rPr>
              <w:t>Noteikumi</w:t>
            </w:r>
            <w:r w:rsidRPr="00E529E2" w:rsidR="00041696">
              <w:rPr>
                <w:iCs/>
                <w:lang w:eastAsia="lv-LV"/>
              </w:rPr>
              <w:t xml:space="preserve"> stāsies spēkā vienlai</w:t>
            </w:r>
            <w:r w:rsidRPr="00E529E2" w:rsidR="003A37A0">
              <w:rPr>
                <w:iCs/>
                <w:lang w:eastAsia="lv-LV"/>
              </w:rPr>
              <w:t>kus ar Administratīvās atbildības likumu.</w:t>
            </w:r>
          </w:p>
        </w:tc>
      </w:tr>
    </w:tbl>
    <w:p w:rsidRPr="00E529E2" w:rsidR="00E5323B" w:rsidP="00E5323B" w:rsidRDefault="00E5323B" w14:paraId="3AE6A3F4" w14:textId="77777777">
      <w:pPr>
        <w:rPr>
          <w:iCs/>
          <w:lang w:eastAsia="lv-LV"/>
        </w:rPr>
      </w:pPr>
      <w:r w:rsidRPr="00E529E2">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Pr="00E529E2" w:rsidR="00A13E24" w:rsidTr="00E5323B" w14:paraId="724A73B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529E2" w:rsidR="00655F2C" w:rsidP="00901895" w:rsidRDefault="00E5323B" w14:paraId="3D2C9484" w14:textId="77777777">
            <w:pPr>
              <w:jc w:val="center"/>
              <w:rPr>
                <w:b/>
                <w:bCs/>
                <w:iCs/>
                <w:lang w:eastAsia="lv-LV"/>
              </w:rPr>
            </w:pPr>
            <w:r w:rsidRPr="00E529E2">
              <w:rPr>
                <w:b/>
                <w:bCs/>
                <w:iCs/>
                <w:lang w:eastAsia="lv-LV"/>
              </w:rPr>
              <w:t>I. Tiesību akta projekta izstrādes nepieciešamība</w:t>
            </w:r>
          </w:p>
        </w:tc>
      </w:tr>
      <w:tr w:rsidRPr="00E529E2" w:rsidR="00A13E24" w:rsidTr="00767500" w14:paraId="55C2910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2D46965D" w14:textId="77777777">
            <w:pPr>
              <w:rPr>
                <w:iCs/>
                <w:lang w:eastAsia="lv-LV"/>
              </w:rPr>
            </w:pPr>
            <w:r w:rsidRPr="00E529E2">
              <w:rPr>
                <w:iCs/>
                <w:lang w:eastAsia="lv-LV"/>
              </w:rPr>
              <w:t>1.</w:t>
            </w:r>
          </w:p>
        </w:tc>
        <w:tc>
          <w:tcPr>
            <w:tcW w:w="1302"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080347ED" w14:textId="77777777">
            <w:pPr>
              <w:rPr>
                <w:iCs/>
                <w:lang w:eastAsia="lv-LV"/>
              </w:rPr>
            </w:pPr>
            <w:r w:rsidRPr="00E529E2">
              <w:rPr>
                <w:iCs/>
                <w:lang w:eastAsia="lv-LV"/>
              </w:rPr>
              <w:t>Pamatojums</w:t>
            </w:r>
          </w:p>
        </w:tc>
        <w:tc>
          <w:tcPr>
            <w:tcW w:w="3336" w:type="pct"/>
            <w:tcBorders>
              <w:top w:val="outset" w:color="auto" w:sz="6" w:space="0"/>
              <w:left w:val="outset" w:color="auto" w:sz="6" w:space="0"/>
              <w:bottom w:val="outset" w:color="auto" w:sz="6" w:space="0"/>
              <w:right w:val="outset" w:color="auto" w:sz="6" w:space="0"/>
            </w:tcBorders>
            <w:hideMark/>
          </w:tcPr>
          <w:p w:rsidRPr="00E529E2" w:rsidR="00E5323B" w:rsidP="00E5323B" w:rsidRDefault="0007538B" w14:paraId="00EB1649" w14:textId="45648076">
            <w:pPr>
              <w:rPr>
                <w:iCs/>
                <w:lang w:eastAsia="lv-LV"/>
              </w:rPr>
            </w:pPr>
            <w:r w:rsidRPr="00E529E2">
              <w:rPr>
                <w:iCs/>
                <w:lang w:eastAsia="lv-LV"/>
              </w:rPr>
              <w:t xml:space="preserve">Administratīvās atbildības likuma </w:t>
            </w:r>
            <w:r w:rsidRPr="00E529E2" w:rsidR="0061202B">
              <w:rPr>
                <w:iCs/>
                <w:lang w:eastAsia="lv-LV"/>
              </w:rPr>
              <w:t>162.panta treš</w:t>
            </w:r>
            <w:r w:rsidRPr="00E529E2" w:rsidR="00335657">
              <w:rPr>
                <w:iCs/>
                <w:lang w:eastAsia="lv-LV"/>
              </w:rPr>
              <w:t>ā</w:t>
            </w:r>
            <w:r w:rsidRPr="00E529E2" w:rsidR="0061202B">
              <w:rPr>
                <w:iCs/>
                <w:lang w:eastAsia="lv-LV"/>
              </w:rPr>
              <w:t xml:space="preserve"> daļa</w:t>
            </w:r>
            <w:r w:rsidRPr="00E529E2" w:rsidR="00917811">
              <w:rPr>
                <w:iCs/>
                <w:lang w:eastAsia="lv-LV"/>
              </w:rPr>
              <w:t>.</w:t>
            </w:r>
          </w:p>
        </w:tc>
      </w:tr>
      <w:tr w:rsidRPr="00E529E2" w:rsidR="00A13E24" w:rsidTr="00767500" w14:paraId="28DF50C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2443E28A" w14:textId="77777777">
            <w:pPr>
              <w:rPr>
                <w:iCs/>
                <w:lang w:eastAsia="lv-LV"/>
              </w:rPr>
            </w:pPr>
            <w:r w:rsidRPr="00E529E2">
              <w:rPr>
                <w:iCs/>
                <w:lang w:eastAsia="lv-LV"/>
              </w:rPr>
              <w:t>2.</w:t>
            </w:r>
          </w:p>
        </w:tc>
        <w:tc>
          <w:tcPr>
            <w:tcW w:w="1302" w:type="pct"/>
            <w:tcBorders>
              <w:top w:val="outset" w:color="auto" w:sz="6" w:space="0"/>
              <w:left w:val="outset" w:color="auto" w:sz="6" w:space="0"/>
              <w:bottom w:val="outset" w:color="auto" w:sz="6" w:space="0"/>
              <w:right w:val="outset" w:color="auto" w:sz="6" w:space="0"/>
            </w:tcBorders>
            <w:hideMark/>
          </w:tcPr>
          <w:p w:rsidRPr="00E529E2" w:rsidR="00E5323B" w:rsidP="00A524B1" w:rsidRDefault="00E5323B" w14:paraId="3FF161FA" w14:textId="77777777">
            <w:pPr>
              <w:jc w:val="both"/>
              <w:rPr>
                <w:iCs/>
                <w:lang w:eastAsia="lv-LV"/>
              </w:rPr>
            </w:pPr>
            <w:r w:rsidRPr="00E529E2">
              <w:rPr>
                <w:iCs/>
                <w:lang w:eastAsia="lv-LV"/>
              </w:rPr>
              <w:t>Pašreizējā situācija un problēmas, kuru risināšanai tiesību akta projekts izstrādāts, tiesiskā regulējuma mērķis un būtība</w:t>
            </w:r>
          </w:p>
          <w:p w:rsidRPr="00E529E2" w:rsidR="00B27EFF" w:rsidP="0059578D" w:rsidRDefault="00B27EFF" w14:paraId="5B569143" w14:textId="6BBD12CE">
            <w:pPr>
              <w:rPr>
                <w:lang w:eastAsia="lv-LV"/>
              </w:rPr>
            </w:pPr>
          </w:p>
        </w:tc>
        <w:tc>
          <w:tcPr>
            <w:tcW w:w="3336" w:type="pct"/>
            <w:tcBorders>
              <w:top w:val="outset" w:color="auto" w:sz="6" w:space="0"/>
              <w:left w:val="outset" w:color="auto" w:sz="6" w:space="0"/>
              <w:bottom w:val="outset" w:color="auto" w:sz="6" w:space="0"/>
              <w:right w:val="outset" w:color="auto" w:sz="6" w:space="0"/>
            </w:tcBorders>
            <w:hideMark/>
          </w:tcPr>
          <w:p w:rsidR="000D43CF" w:rsidP="00405F58" w:rsidRDefault="00451B94" w14:paraId="14014B7A" w14:textId="77777777">
            <w:pPr>
              <w:jc w:val="both"/>
              <w:rPr>
                <w:iCs/>
                <w:lang w:eastAsia="lv-LV"/>
              </w:rPr>
            </w:pPr>
            <w:r w:rsidRPr="00E529E2">
              <w:rPr>
                <w:iCs/>
                <w:lang w:eastAsia="lv-LV"/>
              </w:rPr>
              <w:t xml:space="preserve">Administratīvās atbildības likuma 162.panta trešajā daļā ietverts deleģējums Ministru kabinetam noteikt </w:t>
            </w:r>
            <w:r w:rsidRPr="00E529E2">
              <w:t>lēmumu par soda piemērošanu par apstāšanās vai stāvēšanas noteikumu pārkāpumiem, ja transportlīdzekļa vadītājs neatrodas pārkāpuma izdarīšanas vietā</w:t>
            </w:r>
            <w:r w:rsidRPr="00E529E2">
              <w:rPr>
                <w:iCs/>
                <w:lang w:eastAsia="lv-LV"/>
              </w:rPr>
              <w:t xml:space="preserve">, paziņošanas veidus un kārtību. </w:t>
            </w:r>
            <w:r w:rsidRPr="00E529E2" w:rsidR="00405F58">
              <w:rPr>
                <w:iCs/>
                <w:lang w:eastAsia="lv-LV"/>
              </w:rPr>
              <w:t xml:space="preserve">Ar </w:t>
            </w:r>
            <w:r>
              <w:rPr>
                <w:iCs/>
                <w:lang w:eastAsia="lv-LV"/>
              </w:rPr>
              <w:t>2020.gada 1.jūliju</w:t>
            </w:r>
            <w:r w:rsidRPr="00E529E2" w:rsidR="0096640E">
              <w:rPr>
                <w:iCs/>
                <w:lang w:eastAsia="lv-LV"/>
              </w:rPr>
              <w:t xml:space="preserve"> </w:t>
            </w:r>
            <w:r w:rsidRPr="00E529E2" w:rsidR="0061202B">
              <w:rPr>
                <w:iCs/>
                <w:lang w:eastAsia="lv-LV"/>
              </w:rPr>
              <w:t>spēku zaudē</w:t>
            </w:r>
            <w:r w:rsidRPr="00E529E2" w:rsidR="00A935E3">
              <w:rPr>
                <w:iCs/>
                <w:lang w:eastAsia="lv-LV"/>
              </w:rPr>
              <w:t>s</w:t>
            </w:r>
            <w:r w:rsidRPr="00E529E2" w:rsidR="0061202B">
              <w:rPr>
                <w:iCs/>
                <w:lang w:eastAsia="lv-LV"/>
              </w:rPr>
              <w:t xml:space="preserve"> Ministru kabineta 2016.gada 21.jūnija noteikumi Nr.402 </w:t>
            </w:r>
            <w:r w:rsidRPr="00E529E2" w:rsidR="00686540">
              <w:rPr>
                <w:iCs/>
                <w:lang w:eastAsia="lv-LV"/>
              </w:rPr>
              <w:t>“</w:t>
            </w:r>
            <w:r w:rsidRPr="00451B94" w:rsidR="0061202B">
              <w:rPr>
                <w:iCs/>
                <w:lang w:eastAsia="lv-LV"/>
              </w:rPr>
              <w:t>Kārtība, kādā noformē administratīvā pārkāpuma protokolu–lēmumu par transportlīdzekļu apstāšanās un stāvēšanas noteikumu pārkāpumu</w:t>
            </w:r>
            <w:r w:rsidRPr="00451B94" w:rsidR="00686540">
              <w:rPr>
                <w:iCs/>
                <w:lang w:eastAsia="lv-LV"/>
              </w:rPr>
              <w:t>”</w:t>
            </w:r>
            <w:r w:rsidRPr="00451B94" w:rsidR="0061202B">
              <w:rPr>
                <w:iCs/>
                <w:lang w:eastAsia="lv-LV"/>
              </w:rPr>
              <w:t>.</w:t>
            </w:r>
            <w:r w:rsidRPr="00451B94" w:rsidR="00A27005">
              <w:rPr>
                <w:iCs/>
                <w:lang w:eastAsia="lv-LV"/>
              </w:rPr>
              <w:t xml:space="preserve"> </w:t>
            </w:r>
            <w:r w:rsidR="000D43CF">
              <w:rPr>
                <w:iCs/>
                <w:lang w:eastAsia="lv-LV"/>
              </w:rPr>
              <w:t xml:space="preserve">Ņemot vērā minēto, Satiksmes ministrija sagatavoja </w:t>
            </w:r>
            <w:r w:rsidRPr="00AD78A5" w:rsidR="00AD78A5">
              <w:rPr>
                <w:iCs/>
                <w:lang w:eastAsia="lv-LV"/>
              </w:rPr>
              <w:t>Ministru kabineta noteikumu projekt</w:t>
            </w:r>
            <w:r w:rsidR="000D43CF">
              <w:rPr>
                <w:iCs/>
                <w:lang w:eastAsia="lv-LV"/>
              </w:rPr>
              <w:t>u</w:t>
            </w:r>
            <w:r w:rsidRPr="00AD78A5" w:rsidR="00AD78A5">
              <w:rPr>
                <w:iCs/>
                <w:lang w:eastAsia="lv-LV"/>
              </w:rPr>
              <w:t xml:space="preserve"> </w:t>
            </w:r>
            <w:r w:rsidR="00AD78A5">
              <w:rPr>
                <w:iCs/>
                <w:lang w:eastAsia="lv-LV"/>
              </w:rPr>
              <w:t>“</w:t>
            </w:r>
            <w:r w:rsidRPr="00AD78A5" w:rsidR="00AD78A5">
              <w:rPr>
                <w:iCs/>
                <w:lang w:eastAsia="lv-LV"/>
              </w:rPr>
              <w:t>Lēmuma par soda piemērošanu par apstāšanās vai stāvēšanas noteikumu pārkāpumiem, ja transportlīdzekļa vadītājs neatrodas pārkāpuma izdarīšanas vietā, paziņošanas noteikumi</w:t>
            </w:r>
            <w:r w:rsidR="00AD78A5">
              <w:rPr>
                <w:iCs/>
                <w:lang w:eastAsia="lv-LV"/>
              </w:rPr>
              <w:t>” (turpmāk - N</w:t>
            </w:r>
            <w:r w:rsidRPr="00E529E2" w:rsidR="006E1149">
              <w:rPr>
                <w:iCs/>
                <w:lang w:eastAsia="lv-LV"/>
              </w:rPr>
              <w:t>oteikumu projekt</w:t>
            </w:r>
            <w:r w:rsidR="00AD78A5">
              <w:rPr>
                <w:iCs/>
                <w:lang w:eastAsia="lv-LV"/>
              </w:rPr>
              <w:t>s)</w:t>
            </w:r>
            <w:r w:rsidR="000D43CF">
              <w:rPr>
                <w:iCs/>
                <w:lang w:eastAsia="lv-LV"/>
              </w:rPr>
              <w:t>.</w:t>
            </w:r>
          </w:p>
          <w:p w:rsidR="000D43CF" w:rsidP="00405F58" w:rsidRDefault="000D43CF" w14:paraId="2C483ED6" w14:textId="77777777">
            <w:pPr>
              <w:jc w:val="both"/>
              <w:rPr>
                <w:iCs/>
                <w:lang w:eastAsia="lv-LV"/>
              </w:rPr>
            </w:pPr>
          </w:p>
          <w:p w:rsidR="00094BCD" w:rsidP="00405F58" w:rsidRDefault="000D43CF" w14:paraId="288A77FD" w14:textId="7547D4E8">
            <w:pPr>
              <w:jc w:val="both"/>
              <w:rPr>
                <w:iCs/>
                <w:lang w:eastAsia="lv-LV"/>
              </w:rPr>
            </w:pPr>
            <w:r>
              <w:rPr>
                <w:iCs/>
                <w:lang w:eastAsia="lv-LV"/>
              </w:rPr>
              <w:t>Noteikumu projekta</w:t>
            </w:r>
            <w:r w:rsidRPr="00E529E2" w:rsidR="006E1149">
              <w:rPr>
                <w:iCs/>
                <w:lang w:eastAsia="lv-LV"/>
              </w:rPr>
              <w:t xml:space="preserve"> mērķis ir lēmumu par soda piemērošanu par apstāšanās vai stāvēšanas noteikumu pārkāpumiem, ja transportlīdzekļa vadītājs neatrodas pārkāpuma izdarīšanas vietā, efektīva paziņošana, vienlaikus nodrošinot personas tiesību</w:t>
            </w:r>
            <w:r w:rsidR="00C5589D">
              <w:rPr>
                <w:iCs/>
                <w:lang w:eastAsia="lv-LV"/>
              </w:rPr>
              <w:t xml:space="preserve"> aizsardzību</w:t>
            </w:r>
            <w:r w:rsidRPr="00E529E2" w:rsidR="006E1149">
              <w:rPr>
                <w:iCs/>
                <w:lang w:eastAsia="lv-LV"/>
              </w:rPr>
              <w:t xml:space="preserve">. Noteikumu </w:t>
            </w:r>
            <w:r w:rsidRPr="00E529E2" w:rsidR="00E529E2">
              <w:rPr>
                <w:iCs/>
                <w:lang w:eastAsia="lv-LV"/>
              </w:rPr>
              <w:t>projektā</w:t>
            </w:r>
            <w:r w:rsidRPr="00E529E2" w:rsidR="006E1149">
              <w:rPr>
                <w:iCs/>
                <w:lang w:eastAsia="lv-LV"/>
              </w:rPr>
              <w:t xml:space="preserve"> </w:t>
            </w:r>
            <w:r w:rsidR="00E529E2">
              <w:rPr>
                <w:iCs/>
                <w:lang w:eastAsia="lv-LV"/>
              </w:rPr>
              <w:t>ietvertā</w:t>
            </w:r>
            <w:r w:rsidRPr="00E529E2" w:rsidR="006E1149">
              <w:rPr>
                <w:iCs/>
                <w:lang w:eastAsia="lv-LV"/>
              </w:rPr>
              <w:t xml:space="preserve"> kārtība nodrošinās ātru, t.i. tūlītēju, ērtu lēmumu par soda piemērošanu par apstāšanās vai stāvēšanas noteikumu pārkāpumiem, ja transportlīdzekļa vadītājs neatrodas pārkāpuma izdarīšanas vietā, paziņošanu, sasniedzot administratīvā soda mērķi, </w:t>
            </w:r>
            <w:r w:rsidR="00AD78A5">
              <w:rPr>
                <w:iCs/>
                <w:lang w:eastAsia="lv-LV"/>
              </w:rPr>
              <w:t>tostarp, lai</w:t>
            </w:r>
            <w:r w:rsidRPr="00E529E2" w:rsidR="006E1149">
              <w:rPr>
                <w:iCs/>
                <w:lang w:eastAsia="lv-LV"/>
              </w:rPr>
              <w:t xml:space="preserve"> sodītu par izdarīto pārkāpumu, kā arī atturētu administratīvo pārkāpumu izdarījušo personu un citas personas no turpmākas administratīvo pārkāpumu izdarīšanas. </w:t>
            </w:r>
            <w:r w:rsidR="00AD78A5">
              <w:rPr>
                <w:iCs/>
                <w:lang w:eastAsia="lv-LV"/>
              </w:rPr>
              <w:t>N</w:t>
            </w:r>
            <w:r w:rsidRPr="00E529E2" w:rsidR="006E1149">
              <w:rPr>
                <w:iCs/>
                <w:lang w:eastAsia="lv-LV"/>
              </w:rPr>
              <w:t>oteikumu projektā noteiktā kārtība sekmē</w:t>
            </w:r>
            <w:r w:rsidR="00AD78A5">
              <w:rPr>
                <w:iCs/>
                <w:lang w:eastAsia="lv-LV"/>
              </w:rPr>
              <w:t>s</w:t>
            </w:r>
            <w:r w:rsidRPr="00E529E2" w:rsidR="006E1149">
              <w:rPr>
                <w:iCs/>
                <w:lang w:eastAsia="lv-LV"/>
              </w:rPr>
              <w:t xml:space="preserve"> sabiedrisko kārtību, kā arī, ievērojot </w:t>
            </w:r>
            <w:r w:rsidRPr="00E529E2" w:rsidR="006E1149">
              <w:rPr>
                <w:iCs/>
                <w:lang w:eastAsia="lv-LV"/>
              </w:rPr>
              <w:lastRenderedPageBreak/>
              <w:t xml:space="preserve">personas </w:t>
            </w:r>
            <w:proofErr w:type="spellStart"/>
            <w:r w:rsidRPr="00E529E2" w:rsidR="006E1149">
              <w:rPr>
                <w:iCs/>
                <w:lang w:eastAsia="lv-LV"/>
              </w:rPr>
              <w:t>pamattiesības</w:t>
            </w:r>
            <w:proofErr w:type="spellEnd"/>
            <w:r w:rsidRPr="00E529E2" w:rsidR="006E1149">
              <w:rPr>
                <w:iCs/>
                <w:lang w:eastAsia="lv-LV"/>
              </w:rPr>
              <w:t>, nodrošinā</w:t>
            </w:r>
            <w:r w:rsidR="00AD78A5">
              <w:rPr>
                <w:iCs/>
                <w:lang w:eastAsia="lv-LV"/>
              </w:rPr>
              <w:t>s</w:t>
            </w:r>
            <w:r w:rsidRPr="00E529E2" w:rsidR="006E1149">
              <w:rPr>
                <w:iCs/>
                <w:lang w:eastAsia="lv-LV"/>
              </w:rPr>
              <w:t xml:space="preserve"> efektīvu administratīvā pārkāpuma procesu, cita starpā nodrošinot lēmuma paziņošanu ar mazākiem laika, </w:t>
            </w:r>
            <w:r w:rsidRPr="00E529E2" w:rsidR="00E529E2">
              <w:rPr>
                <w:iCs/>
                <w:lang w:eastAsia="lv-LV"/>
              </w:rPr>
              <w:t>finanšu</w:t>
            </w:r>
            <w:r w:rsidRPr="00E529E2" w:rsidR="006E1149">
              <w:rPr>
                <w:iCs/>
                <w:lang w:eastAsia="lv-LV"/>
              </w:rPr>
              <w:t xml:space="preserve"> un personāla resursiem. Šāda lēmumu par soda piemērošanu par apstāšanās vai stāvēšanas noteikumu pārkāpumiem, ja transportlīdzekļa vadītājs neatrodas pārkāpuma izdarīšanas vietā, paziņošanas kārtība – ar paziņojumu, kas piestiprināts pie transportlīdzekļa redzamā vietā – ir plaši izplatīta prakse Eiropā, </w:t>
            </w:r>
            <w:r w:rsidR="00AD78A5">
              <w:rPr>
                <w:iCs/>
                <w:lang w:eastAsia="lv-LV"/>
              </w:rPr>
              <w:t>tostarp</w:t>
            </w:r>
            <w:r w:rsidRPr="00E529E2" w:rsidR="006E1149">
              <w:rPr>
                <w:iCs/>
                <w:lang w:eastAsia="lv-LV"/>
              </w:rPr>
              <w:t xml:space="preserve"> labi apr</w:t>
            </w:r>
            <w:r w:rsidRPr="00E529E2" w:rsidR="005F0D2D">
              <w:rPr>
                <w:iCs/>
                <w:lang w:eastAsia="lv-LV"/>
              </w:rPr>
              <w:t>o</w:t>
            </w:r>
            <w:r w:rsidRPr="00E529E2" w:rsidR="006E1149">
              <w:rPr>
                <w:iCs/>
                <w:lang w:eastAsia="lv-LV"/>
              </w:rPr>
              <w:t xml:space="preserve">bēta prakse arī Latvijā kopš </w:t>
            </w:r>
            <w:r w:rsidRPr="00E529E2" w:rsidR="005F0D2D">
              <w:rPr>
                <w:iCs/>
                <w:lang w:eastAsia="lv-LV"/>
              </w:rPr>
              <w:t>2001.gada.</w:t>
            </w:r>
            <w:r w:rsidRPr="00E529E2" w:rsidR="005F0D2D">
              <w:t xml:space="preserve"> Attiecīgi </w:t>
            </w:r>
            <w:r w:rsidRPr="00E529E2" w:rsidR="005F0D2D">
              <w:rPr>
                <w:iCs/>
                <w:lang w:eastAsia="lv-LV"/>
              </w:rPr>
              <w:t>tiesiskais regulējums, ko paredz Noteikumu projekts</w:t>
            </w:r>
            <w:r w:rsidR="00AD78A5">
              <w:rPr>
                <w:iCs/>
                <w:lang w:eastAsia="lv-LV"/>
              </w:rPr>
              <w:t>,</w:t>
            </w:r>
            <w:r w:rsidRPr="00E529E2" w:rsidR="005F0D2D">
              <w:rPr>
                <w:iCs/>
                <w:lang w:eastAsia="lv-LV"/>
              </w:rPr>
              <w:t xml:space="preserve"> joprojām ir efektīvs, piemērots un nepieciešams</w:t>
            </w:r>
            <w:r w:rsidR="00094BCD">
              <w:rPr>
                <w:iCs/>
                <w:lang w:eastAsia="lv-LV"/>
              </w:rPr>
              <w:t xml:space="preserve">, jo nodrošina </w:t>
            </w:r>
            <w:r w:rsidRPr="00094BCD" w:rsidR="00094BCD">
              <w:rPr>
                <w:iCs/>
                <w:lang w:eastAsia="lv-LV"/>
              </w:rPr>
              <w:t>efektīv</w:t>
            </w:r>
            <w:r w:rsidR="00AD78A5">
              <w:rPr>
                <w:iCs/>
                <w:lang w:eastAsia="lv-LV"/>
              </w:rPr>
              <w:t>u</w:t>
            </w:r>
            <w:r w:rsidR="00094BCD">
              <w:rPr>
                <w:iCs/>
                <w:lang w:eastAsia="lv-LV"/>
              </w:rPr>
              <w:t xml:space="preserve"> Administratīvās atbildības likuma</w:t>
            </w:r>
            <w:r w:rsidRPr="00E529E2" w:rsidR="005F0D2D">
              <w:rPr>
                <w:iCs/>
                <w:lang w:eastAsia="lv-LV"/>
              </w:rPr>
              <w:t xml:space="preserve"> </w:t>
            </w:r>
            <w:r w:rsidR="00094BCD">
              <w:rPr>
                <w:iCs/>
                <w:lang w:eastAsia="lv-LV"/>
              </w:rPr>
              <w:t xml:space="preserve">mērķu sasniegšanu un </w:t>
            </w:r>
            <w:r w:rsidRPr="00094BCD" w:rsidR="00094BCD">
              <w:rPr>
                <w:iCs/>
                <w:lang w:eastAsia="lv-LV"/>
              </w:rPr>
              <w:t>īstenošanas mehānism</w:t>
            </w:r>
            <w:r w:rsidR="00094BCD">
              <w:rPr>
                <w:iCs/>
                <w:lang w:eastAsia="lv-LV"/>
              </w:rPr>
              <w:t>u</w:t>
            </w:r>
            <w:r w:rsidRPr="00094BCD" w:rsidR="00094BCD">
              <w:rPr>
                <w:iCs/>
                <w:lang w:eastAsia="lv-LV"/>
              </w:rPr>
              <w:t xml:space="preserve"> </w:t>
            </w:r>
            <w:r w:rsidR="00094BCD">
              <w:rPr>
                <w:iCs/>
                <w:lang w:eastAsia="lv-LV"/>
              </w:rPr>
              <w:t xml:space="preserve">attiecībā uz </w:t>
            </w:r>
            <w:r w:rsidRPr="00094BCD" w:rsidR="00094BCD">
              <w:rPr>
                <w:iCs/>
                <w:lang w:eastAsia="lv-LV"/>
              </w:rPr>
              <w:t>apstāšanās vai stāvēšanas noteikumu pārkāpumiem</w:t>
            </w:r>
            <w:r w:rsidR="00094BCD">
              <w:rPr>
                <w:iCs/>
                <w:lang w:eastAsia="lv-LV"/>
              </w:rPr>
              <w:t>.</w:t>
            </w:r>
          </w:p>
          <w:p w:rsidR="00094BCD" w:rsidP="00405F58" w:rsidRDefault="00094BCD" w14:paraId="5AFCB5FE" w14:textId="77777777">
            <w:pPr>
              <w:jc w:val="both"/>
              <w:rPr>
                <w:iCs/>
                <w:lang w:eastAsia="lv-LV"/>
              </w:rPr>
            </w:pPr>
          </w:p>
          <w:p w:rsidRPr="00E529E2" w:rsidR="000078A4" w:rsidP="00405F58" w:rsidRDefault="005F0D2D" w14:paraId="56C39341" w14:textId="04122F4C">
            <w:pPr>
              <w:jc w:val="both"/>
              <w:rPr>
                <w:iCs/>
                <w:lang w:eastAsia="lv-LV"/>
              </w:rPr>
            </w:pPr>
            <w:r w:rsidRPr="00E529E2">
              <w:rPr>
                <w:iCs/>
                <w:lang w:eastAsia="lv-LV"/>
              </w:rPr>
              <w:t>Noteikumu projektā atšķirībā no iepriekš minētā</w:t>
            </w:r>
            <w:r w:rsidR="00E16B60">
              <w:rPr>
                <w:iCs/>
                <w:lang w:eastAsia="lv-LV"/>
              </w:rPr>
              <w:t>s kārtības</w:t>
            </w:r>
            <w:r w:rsidRPr="00E529E2">
              <w:rPr>
                <w:iCs/>
                <w:lang w:eastAsia="lv-LV"/>
              </w:rPr>
              <w:t xml:space="preserve">, vispārīgāk noteikta vieta, kur </w:t>
            </w:r>
            <w:r w:rsidRPr="00E529E2" w:rsidR="00E529E2">
              <w:rPr>
                <w:iCs/>
                <w:lang w:eastAsia="lv-LV"/>
              </w:rPr>
              <w:t>piestiprināts</w:t>
            </w:r>
            <w:r w:rsidRPr="00E529E2">
              <w:rPr>
                <w:iCs/>
                <w:lang w:eastAsia="lv-LV"/>
              </w:rPr>
              <w:t xml:space="preserve"> lēmuma par soda piemērošanu par apstāšanās vai stāvēšanas noteikumu pārkāpumiem, ja transportlīdzekļa vadītājs neatrodas pārkāpuma izdarīšanas vietā, eksemplārs, ievērojot transportlīdzekļu attīstības tendences un to, ka transportlīdzeklim var nebūt, ne priekšējā vējstikla, ne degvielas tvertnes.</w:t>
            </w:r>
          </w:p>
          <w:p w:rsidRPr="00E529E2" w:rsidR="005F0D2D" w:rsidP="00405F58" w:rsidRDefault="005F0D2D" w14:paraId="46700C49" w14:textId="53942E26">
            <w:pPr>
              <w:jc w:val="both"/>
              <w:rPr>
                <w:iCs/>
                <w:lang w:eastAsia="lv-LV"/>
              </w:rPr>
            </w:pPr>
          </w:p>
          <w:p w:rsidRPr="00E529E2" w:rsidR="001C6FDC" w:rsidP="00405F58" w:rsidRDefault="00405F58" w14:paraId="6053F0E8" w14:textId="71529660">
            <w:pPr>
              <w:jc w:val="both"/>
              <w:rPr>
                <w:iCs/>
                <w:lang w:eastAsia="lv-LV"/>
              </w:rPr>
            </w:pPr>
            <w:r w:rsidRPr="00E529E2">
              <w:rPr>
                <w:iCs/>
                <w:lang w:eastAsia="lv-LV"/>
              </w:rPr>
              <w:t>Noteikumu projekt</w:t>
            </w:r>
            <w:r w:rsidRPr="00E529E2" w:rsidR="001C6FDC">
              <w:rPr>
                <w:iCs/>
                <w:lang w:eastAsia="lv-LV"/>
              </w:rPr>
              <w:t>a 2.</w:t>
            </w:r>
            <w:r w:rsidR="00E234D2">
              <w:rPr>
                <w:iCs/>
                <w:lang w:eastAsia="lv-LV"/>
              </w:rPr>
              <w:t>pu</w:t>
            </w:r>
            <w:r w:rsidR="00E16B60">
              <w:rPr>
                <w:iCs/>
                <w:lang w:eastAsia="lv-LV"/>
              </w:rPr>
              <w:t>n</w:t>
            </w:r>
            <w:r w:rsidR="00E234D2">
              <w:rPr>
                <w:iCs/>
                <w:lang w:eastAsia="lv-LV"/>
              </w:rPr>
              <w:t>ktā</w:t>
            </w:r>
            <w:r w:rsidR="00850FA1">
              <w:rPr>
                <w:iCs/>
                <w:lang w:eastAsia="lv-LV"/>
              </w:rPr>
              <w:t xml:space="preserve"> </w:t>
            </w:r>
            <w:r w:rsidRPr="00E529E2">
              <w:rPr>
                <w:iCs/>
                <w:lang w:eastAsia="lv-LV"/>
              </w:rPr>
              <w:t>ir noteikt</w:t>
            </w:r>
            <w:r w:rsidRPr="00E529E2" w:rsidR="001C6FDC">
              <w:rPr>
                <w:iCs/>
                <w:lang w:eastAsia="lv-LV"/>
              </w:rPr>
              <w:t xml:space="preserve">s </w:t>
            </w:r>
            <w:r w:rsidRPr="00E529E2" w:rsidR="00ED1B2E">
              <w:t>lēmuma par soda piemērošanu par apstāšanās vai stāvēšanas noteikumu pārkāpumiem, ja transportlīdzekļa vadītājs neatrodas pārkāpuma izdarīšanas vietā</w:t>
            </w:r>
            <w:r w:rsidRPr="00E529E2" w:rsidR="00A27005">
              <w:rPr>
                <w:iCs/>
                <w:lang w:eastAsia="lv-LV"/>
              </w:rPr>
              <w:t>, paziņošanas veidi</w:t>
            </w:r>
            <w:r w:rsidRPr="00E529E2" w:rsidR="00A76EE4">
              <w:rPr>
                <w:iCs/>
                <w:lang w:eastAsia="lv-LV"/>
              </w:rPr>
              <w:t xml:space="preserve">, </w:t>
            </w:r>
            <w:r w:rsidRPr="00E529E2" w:rsidR="001C6FDC">
              <w:rPr>
                <w:iCs/>
                <w:lang w:eastAsia="lv-LV"/>
              </w:rPr>
              <w:t xml:space="preserve">lēmuma </w:t>
            </w:r>
            <w:r w:rsidRPr="00E529E2" w:rsidR="0028038C">
              <w:rPr>
                <w:iCs/>
                <w:lang w:eastAsia="lv-LV"/>
              </w:rPr>
              <w:t>sagatavošana</w:t>
            </w:r>
            <w:r w:rsidRPr="00E529E2" w:rsidR="001C6FDC">
              <w:rPr>
                <w:iCs/>
                <w:lang w:eastAsia="lv-LV"/>
              </w:rPr>
              <w:t xml:space="preserve"> trīs eksemplāros, </w:t>
            </w:r>
            <w:r w:rsidRPr="00E529E2" w:rsidR="00A27005">
              <w:rPr>
                <w:iCs/>
                <w:lang w:eastAsia="lv-LV"/>
              </w:rPr>
              <w:t>eksemplāra piestiprināšana pie transportlīdzekļa</w:t>
            </w:r>
            <w:r w:rsidRPr="00E529E2" w:rsidR="001C6FDC">
              <w:rPr>
                <w:iCs/>
                <w:lang w:eastAsia="lv-LV"/>
              </w:rPr>
              <w:t>,</w:t>
            </w:r>
            <w:r w:rsidRPr="00E529E2" w:rsidR="00A27005">
              <w:rPr>
                <w:iCs/>
                <w:lang w:eastAsia="lv-LV"/>
              </w:rPr>
              <w:t xml:space="preserve"> eksemplāra nosūtīšana</w:t>
            </w:r>
            <w:r w:rsidRPr="00E529E2" w:rsidR="001C6FDC">
              <w:rPr>
                <w:iCs/>
                <w:lang w:eastAsia="lv-LV"/>
              </w:rPr>
              <w:t xml:space="preserve"> pie atbildības saucamajai personai</w:t>
            </w:r>
            <w:r w:rsidRPr="00E529E2" w:rsidR="00A27005">
              <w:rPr>
                <w:iCs/>
                <w:lang w:eastAsia="lv-LV"/>
              </w:rPr>
              <w:t xml:space="preserve">, </w:t>
            </w:r>
            <w:r w:rsidRPr="00E529E2" w:rsidR="001C6FDC">
              <w:rPr>
                <w:iCs/>
                <w:lang w:eastAsia="lv-LV"/>
              </w:rPr>
              <w:t>kā arī trešā eksemplāra glabāšana</w:t>
            </w:r>
            <w:r w:rsidRPr="00E529E2" w:rsidR="00A27005">
              <w:rPr>
                <w:iCs/>
                <w:lang w:eastAsia="lv-LV"/>
              </w:rPr>
              <w:t xml:space="preserve">. </w:t>
            </w:r>
            <w:r w:rsidRPr="00E529E2" w:rsidR="00A15068">
              <w:rPr>
                <w:iCs/>
                <w:lang w:eastAsia="lv-LV"/>
              </w:rPr>
              <w:t xml:space="preserve">Lēmuma eksemplāru, kuru jāpiestiprina pie transportlīdzekļa, piestiprina pie transportlīdzekļa </w:t>
            </w:r>
            <w:r w:rsidRPr="00E529E2" w:rsidR="005B7247">
              <w:rPr>
                <w:iCs/>
                <w:lang w:eastAsia="lv-LV"/>
              </w:rPr>
              <w:t xml:space="preserve">redzamā </w:t>
            </w:r>
            <w:r w:rsidRPr="00E529E2" w:rsidR="00A15068">
              <w:rPr>
                <w:iCs/>
                <w:lang w:eastAsia="lv-LV"/>
              </w:rPr>
              <w:t>vietā, kas ir viegli pamanāma, piemēram, transportlīdzekļa priekšējā vējstikla vadītāja pusē vai uz motocikla, tricikla vai kvadricikla degvielas tvertnes.</w:t>
            </w:r>
            <w:r w:rsidR="00E529E2">
              <w:rPr>
                <w:iCs/>
                <w:lang w:eastAsia="lv-LV"/>
              </w:rPr>
              <w:t xml:space="preserve"> Visiem lēmuma eksemplāriem ir vienāds juridisks spēks un lēmuma paziņošanas kārtība neietekmē to apstrīdēšanas vai pārsūdzēšanas kārtību. </w:t>
            </w:r>
          </w:p>
          <w:p w:rsidRPr="00E529E2" w:rsidR="001C6FDC" w:rsidP="00405F58" w:rsidRDefault="001C6FDC" w14:paraId="3615D0C2" w14:textId="77777777">
            <w:pPr>
              <w:jc w:val="both"/>
              <w:rPr>
                <w:iCs/>
                <w:lang w:eastAsia="lv-LV"/>
              </w:rPr>
            </w:pPr>
          </w:p>
          <w:p w:rsidRPr="00E529E2" w:rsidR="001C6FDC" w:rsidP="00405F58" w:rsidRDefault="001C6FDC" w14:paraId="798D5EC7" w14:textId="25C91550">
            <w:pPr>
              <w:jc w:val="both"/>
              <w:rPr>
                <w:iCs/>
                <w:lang w:eastAsia="lv-LV"/>
              </w:rPr>
            </w:pPr>
            <w:r w:rsidRPr="00E529E2">
              <w:rPr>
                <w:iCs/>
                <w:lang w:eastAsia="lv-LV"/>
              </w:rPr>
              <w:t xml:space="preserve">Noteikumu projekta </w:t>
            </w:r>
            <w:r w:rsidR="00E234D2">
              <w:rPr>
                <w:iCs/>
                <w:lang w:eastAsia="lv-LV"/>
              </w:rPr>
              <w:t>3</w:t>
            </w:r>
            <w:r w:rsidRPr="00E529E2">
              <w:rPr>
                <w:iCs/>
                <w:lang w:eastAsia="lv-LV"/>
              </w:rPr>
              <w:t>.punkts, nosaka</w:t>
            </w:r>
            <w:r w:rsidRPr="00E529E2">
              <w:t xml:space="preserve"> </w:t>
            </w:r>
            <w:r w:rsidRPr="00E529E2">
              <w:rPr>
                <w:iCs/>
                <w:lang w:eastAsia="lv-LV"/>
              </w:rPr>
              <w:t xml:space="preserve">institūcijas, kas nodrošina </w:t>
            </w:r>
            <w:r w:rsidRPr="00E529E2" w:rsidR="00ED1B2E">
              <w:t>lēmumu par soda piemērošanu par apstāšanās vai stāvēšanas noteikumu pārkāpumiem, ja transportlīdzekļa vadītājs neatrodas pārkāpuma izdarīšanas vietā,</w:t>
            </w:r>
            <w:r w:rsidRPr="00E529E2">
              <w:t xml:space="preserve"> </w:t>
            </w:r>
            <w:r w:rsidRPr="00E529E2">
              <w:rPr>
                <w:iCs/>
                <w:lang w:eastAsia="lv-LV"/>
              </w:rPr>
              <w:t>paziņošanu šajos noteikumos noteiktajā kārtībā.</w:t>
            </w:r>
            <w:r w:rsidR="00094BCD">
              <w:rPr>
                <w:iCs/>
                <w:lang w:eastAsia="lv-LV"/>
              </w:rPr>
              <w:t xml:space="preserve"> </w:t>
            </w:r>
          </w:p>
          <w:p w:rsidRPr="00E529E2" w:rsidR="00AA6934" w:rsidP="00405F58" w:rsidRDefault="00AA6934" w14:paraId="397A4B0E" w14:textId="77777777">
            <w:pPr>
              <w:jc w:val="both"/>
              <w:rPr>
                <w:iCs/>
                <w:lang w:eastAsia="lv-LV"/>
              </w:rPr>
            </w:pPr>
          </w:p>
          <w:p w:rsidRPr="00E529E2" w:rsidR="001C6FDC" w:rsidP="00AA6934" w:rsidRDefault="005039BB" w14:paraId="230F9BF8" w14:textId="4D4A6047">
            <w:pPr>
              <w:jc w:val="both"/>
              <w:rPr>
                <w:iCs/>
                <w:lang w:eastAsia="lv-LV"/>
              </w:rPr>
            </w:pPr>
            <w:r w:rsidRPr="00E529E2">
              <w:rPr>
                <w:iCs/>
                <w:lang w:eastAsia="lv-LV"/>
              </w:rPr>
              <w:t xml:space="preserve">Attiecībā uz </w:t>
            </w:r>
            <w:r w:rsidRPr="00E529E2" w:rsidR="00ED1B2E">
              <w:t>lēmuma par soda piemērošanu par apstāšanās vai stāvēšanas noteikumu pārkāpumiem, ja transportlīdzekļa vadītājs neatrodas pārkāpuma izdarīšanas vietā</w:t>
            </w:r>
            <w:r w:rsidRPr="00E529E2">
              <w:rPr>
                <w:iCs/>
                <w:lang w:eastAsia="lv-LV"/>
              </w:rPr>
              <w:t xml:space="preserve">, otrā eksemplāra nosūtīšanu personai, kurai piemērots administratīvais sods par apstāšanās vai stāvēšanas noteikumu pārkāpumiem, atbilstoši Administratīvās atbildības likuma 81.panta pirmajai daļai ir paredzēts attiecināt vispārējo </w:t>
            </w:r>
            <w:r w:rsidRPr="00E529E2">
              <w:rPr>
                <w:iCs/>
                <w:lang w:eastAsia="lv-LV"/>
              </w:rPr>
              <w:lastRenderedPageBreak/>
              <w:t>dokumentu paziņošanas kārtību. Papildus n</w:t>
            </w:r>
            <w:r w:rsidRPr="00E529E2" w:rsidR="00A27005">
              <w:rPr>
                <w:iCs/>
                <w:lang w:eastAsia="lv-LV"/>
              </w:rPr>
              <w:t>oteikumu projekt</w:t>
            </w:r>
            <w:r w:rsidRPr="00E529E2" w:rsidR="00C7055F">
              <w:rPr>
                <w:iCs/>
                <w:lang w:eastAsia="lv-LV"/>
              </w:rPr>
              <w:t xml:space="preserve">a </w:t>
            </w:r>
            <w:r w:rsidR="00E234D2">
              <w:rPr>
                <w:iCs/>
                <w:lang w:eastAsia="lv-LV"/>
              </w:rPr>
              <w:t>4</w:t>
            </w:r>
            <w:r w:rsidRPr="00E529E2" w:rsidR="00C7055F">
              <w:rPr>
                <w:iCs/>
                <w:lang w:eastAsia="lv-LV"/>
              </w:rPr>
              <w:t>.punkts</w:t>
            </w:r>
            <w:r w:rsidRPr="00E529E2" w:rsidR="00A27005">
              <w:rPr>
                <w:iCs/>
                <w:lang w:eastAsia="lv-LV"/>
              </w:rPr>
              <w:t xml:space="preserve"> paredz, ka </w:t>
            </w:r>
            <w:r w:rsidRPr="00E529E2" w:rsidR="00ED1B2E">
              <w:t>lēmuma par soda piemērošanu par apstāšanās vai stāvēšanas noteikumu pārkāpumiem, ja transportlīdzekļa vadītājs neatrodas pārkāpuma izdarīšanas vietā</w:t>
            </w:r>
            <w:r w:rsidRPr="00E529E2" w:rsidR="00A27005">
              <w:rPr>
                <w:iCs/>
                <w:lang w:eastAsia="lv-LV"/>
              </w:rPr>
              <w:t xml:space="preserve">, </w:t>
            </w:r>
            <w:r w:rsidRPr="00E529E2" w:rsidR="00ED1B2E">
              <w:rPr>
                <w:iCs/>
                <w:lang w:eastAsia="lv-LV"/>
              </w:rPr>
              <w:t xml:space="preserve">nosūtīšana </w:t>
            </w:r>
            <w:r w:rsidRPr="00E529E2" w:rsidR="00A27005">
              <w:rPr>
                <w:iCs/>
                <w:lang w:eastAsia="lv-LV"/>
              </w:rPr>
              <w:t>var notikt arī elektroniski</w:t>
            </w:r>
            <w:r w:rsidRPr="00E529E2" w:rsidR="00A27005">
              <w:t xml:space="preserve"> </w:t>
            </w:r>
            <w:r w:rsidRPr="00E529E2" w:rsidR="0059578D">
              <w:rPr>
                <w:iCs/>
                <w:lang w:eastAsia="lv-LV"/>
              </w:rPr>
              <w:t>Ceļu satiksmes drošības direkcija</w:t>
            </w:r>
            <w:r w:rsidRPr="00E529E2" w:rsidR="00A27005">
              <w:rPr>
                <w:iCs/>
                <w:lang w:eastAsia="lv-LV"/>
              </w:rPr>
              <w:t xml:space="preserve"> elektroniskajā e-pakalpojumu sistēmā, ja persona šajā sistēm</w:t>
            </w:r>
            <w:r w:rsidRPr="00E529E2" w:rsidR="00F17501">
              <w:rPr>
                <w:iCs/>
                <w:lang w:eastAsia="lv-LV"/>
              </w:rPr>
              <w:t>ā</w:t>
            </w:r>
            <w:r w:rsidRPr="00E529E2" w:rsidR="00A27005">
              <w:rPr>
                <w:iCs/>
                <w:lang w:eastAsia="lv-LV"/>
              </w:rPr>
              <w:t xml:space="preserve"> ir reģistrējusies un piekritusi paziņojumu saņemšanai</w:t>
            </w:r>
            <w:r w:rsidRPr="00E529E2" w:rsidR="00F17501">
              <w:rPr>
                <w:iCs/>
                <w:lang w:eastAsia="lv-LV"/>
              </w:rPr>
              <w:t xml:space="preserve"> elektroniski</w:t>
            </w:r>
            <w:r w:rsidRPr="00E529E2" w:rsidR="00A27005">
              <w:rPr>
                <w:iCs/>
                <w:lang w:eastAsia="lv-LV"/>
              </w:rPr>
              <w:t xml:space="preserve">. </w:t>
            </w:r>
          </w:p>
        </w:tc>
      </w:tr>
      <w:tr w:rsidRPr="00E529E2" w:rsidR="00A13E24" w:rsidTr="00767500" w14:paraId="562CC71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1A2A1040" w14:textId="77777777">
            <w:pPr>
              <w:rPr>
                <w:iCs/>
                <w:lang w:eastAsia="lv-LV"/>
              </w:rPr>
            </w:pPr>
            <w:r w:rsidRPr="00E529E2">
              <w:rPr>
                <w:iCs/>
                <w:lang w:eastAsia="lv-LV"/>
              </w:rPr>
              <w:lastRenderedPageBreak/>
              <w:t>3.</w:t>
            </w:r>
          </w:p>
        </w:tc>
        <w:tc>
          <w:tcPr>
            <w:tcW w:w="1302" w:type="pct"/>
            <w:tcBorders>
              <w:top w:val="outset" w:color="auto" w:sz="6" w:space="0"/>
              <w:left w:val="outset" w:color="auto" w:sz="6" w:space="0"/>
              <w:bottom w:val="outset" w:color="auto" w:sz="6" w:space="0"/>
              <w:right w:val="outset" w:color="auto" w:sz="6" w:space="0"/>
            </w:tcBorders>
            <w:hideMark/>
          </w:tcPr>
          <w:p w:rsidRPr="00E529E2" w:rsidR="00E5323B" w:rsidP="00836C3A" w:rsidRDefault="00E5323B" w14:paraId="5ABE1EB2" w14:textId="77777777">
            <w:pPr>
              <w:jc w:val="both"/>
              <w:rPr>
                <w:iCs/>
                <w:lang w:eastAsia="lv-LV"/>
              </w:rPr>
            </w:pPr>
            <w:r w:rsidRPr="00E529E2">
              <w:rPr>
                <w:iCs/>
                <w:lang w:eastAsia="lv-LV"/>
              </w:rPr>
              <w:t>Projekta izstrādē iesaistītās institūcijas un publiskas personas kapitālsabiedrības</w:t>
            </w:r>
          </w:p>
        </w:tc>
        <w:tc>
          <w:tcPr>
            <w:tcW w:w="3336" w:type="pct"/>
            <w:tcBorders>
              <w:top w:val="outset" w:color="auto" w:sz="6" w:space="0"/>
              <w:left w:val="outset" w:color="auto" w:sz="6" w:space="0"/>
              <w:bottom w:val="outset" w:color="auto" w:sz="6" w:space="0"/>
              <w:right w:val="outset" w:color="auto" w:sz="6" w:space="0"/>
            </w:tcBorders>
            <w:hideMark/>
          </w:tcPr>
          <w:p w:rsidRPr="00E529E2" w:rsidR="00E5323B" w:rsidP="002C67D6" w:rsidRDefault="009729BD" w14:paraId="4AAC7C63" w14:textId="386FB491">
            <w:pPr>
              <w:jc w:val="both"/>
              <w:rPr>
                <w:iCs/>
                <w:lang w:eastAsia="lv-LV"/>
              </w:rPr>
            </w:pPr>
            <w:r w:rsidRPr="00E529E2">
              <w:rPr>
                <w:iCs/>
                <w:lang w:eastAsia="lv-LV"/>
              </w:rPr>
              <w:t xml:space="preserve">Satiksmes ministrija, </w:t>
            </w:r>
            <w:r w:rsidRPr="00E529E2" w:rsidR="00A935E3">
              <w:rPr>
                <w:iCs/>
                <w:lang w:eastAsia="lv-LV"/>
              </w:rPr>
              <w:t>VAS</w:t>
            </w:r>
            <w:r w:rsidRPr="00E529E2" w:rsidR="0059578D">
              <w:rPr>
                <w:iCs/>
                <w:lang w:eastAsia="lv-LV"/>
              </w:rPr>
              <w:t xml:space="preserve"> </w:t>
            </w:r>
            <w:r w:rsidRPr="00E529E2" w:rsidR="00A935E3">
              <w:rPr>
                <w:iCs/>
                <w:lang w:eastAsia="lv-LV"/>
              </w:rPr>
              <w:t>“</w:t>
            </w:r>
            <w:r w:rsidRPr="00E529E2" w:rsidR="0059578D">
              <w:rPr>
                <w:iCs/>
                <w:lang w:eastAsia="lv-LV"/>
              </w:rPr>
              <w:t>Ceļu satiksmes drošības direkcija</w:t>
            </w:r>
            <w:r w:rsidRPr="00E529E2" w:rsidR="00A935E3">
              <w:rPr>
                <w:iCs/>
                <w:lang w:eastAsia="lv-LV"/>
              </w:rPr>
              <w:t>”</w:t>
            </w:r>
            <w:r w:rsidRPr="00E529E2" w:rsidR="0059578D">
              <w:rPr>
                <w:iCs/>
                <w:lang w:eastAsia="lv-LV"/>
              </w:rPr>
              <w:t xml:space="preserve">, </w:t>
            </w:r>
            <w:r w:rsidRPr="00E529E2">
              <w:rPr>
                <w:iCs/>
                <w:lang w:eastAsia="lv-LV"/>
              </w:rPr>
              <w:t xml:space="preserve">Valsts policija, </w:t>
            </w:r>
            <w:r w:rsidRPr="00E529E2" w:rsidR="0059578D">
              <w:rPr>
                <w:iCs/>
                <w:lang w:eastAsia="lv-LV"/>
              </w:rPr>
              <w:t>pašvaldības</w:t>
            </w:r>
            <w:r w:rsidRPr="00E529E2" w:rsidR="0016173C">
              <w:t xml:space="preserve"> un citas </w:t>
            </w:r>
            <w:r w:rsidR="002E1212">
              <w:rPr>
                <w:iCs/>
                <w:lang w:eastAsia="lv-LV"/>
              </w:rPr>
              <w:t>institūcijas</w:t>
            </w:r>
            <w:r w:rsidRPr="00E529E2" w:rsidR="0016173C">
              <w:rPr>
                <w:iCs/>
                <w:lang w:eastAsia="lv-LV"/>
              </w:rPr>
              <w:t>, kur</w:t>
            </w:r>
            <w:r w:rsidR="002E1212">
              <w:rPr>
                <w:iCs/>
                <w:lang w:eastAsia="lv-LV"/>
              </w:rPr>
              <w:t>u</w:t>
            </w:r>
            <w:r w:rsidRPr="00E529E2" w:rsidR="0016173C">
              <w:rPr>
                <w:iCs/>
                <w:lang w:eastAsia="lv-LV"/>
              </w:rPr>
              <w:t xml:space="preserve"> amatpersona</w:t>
            </w:r>
            <w:r w:rsidR="002E1212">
              <w:rPr>
                <w:iCs/>
                <w:lang w:eastAsia="lv-LV"/>
              </w:rPr>
              <w:t>s</w:t>
            </w:r>
            <w:r w:rsidRPr="00E529E2" w:rsidR="0016173C">
              <w:rPr>
                <w:iCs/>
                <w:lang w:eastAsia="lv-LV"/>
              </w:rPr>
              <w:t xml:space="preserve"> ir tiesīga</w:t>
            </w:r>
            <w:r w:rsidR="002E1212">
              <w:rPr>
                <w:iCs/>
                <w:lang w:eastAsia="lv-LV"/>
              </w:rPr>
              <w:t>s</w:t>
            </w:r>
            <w:r w:rsidRPr="00E529E2" w:rsidR="0016173C">
              <w:rPr>
                <w:iCs/>
                <w:lang w:eastAsia="lv-LV"/>
              </w:rPr>
              <w:t xml:space="preserve"> veikt administratīvā pārkāpuma procesu</w:t>
            </w:r>
            <w:r w:rsidRPr="00E529E2" w:rsidR="00F52EE5">
              <w:t xml:space="preserve"> </w:t>
            </w:r>
            <w:r w:rsidRPr="00E529E2" w:rsidR="00F52EE5">
              <w:rPr>
                <w:iCs/>
                <w:lang w:eastAsia="lv-LV"/>
              </w:rPr>
              <w:t>lietās par transportlīdzekļu apstāšanās un stāvēšanas noteikumu ievērošanu</w:t>
            </w:r>
            <w:r w:rsidRPr="00E529E2" w:rsidR="0059578D">
              <w:rPr>
                <w:iCs/>
                <w:lang w:eastAsia="lv-LV"/>
              </w:rPr>
              <w:t>.</w:t>
            </w:r>
          </w:p>
        </w:tc>
      </w:tr>
      <w:tr w:rsidRPr="00E529E2" w:rsidR="00A13E24" w:rsidTr="00767500" w14:paraId="14088C9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0EDFABFC" w14:textId="77777777">
            <w:pPr>
              <w:rPr>
                <w:iCs/>
                <w:lang w:eastAsia="lv-LV"/>
              </w:rPr>
            </w:pPr>
            <w:r w:rsidRPr="00E529E2">
              <w:rPr>
                <w:iCs/>
                <w:lang w:eastAsia="lv-LV"/>
              </w:rPr>
              <w:t>4.</w:t>
            </w:r>
          </w:p>
        </w:tc>
        <w:tc>
          <w:tcPr>
            <w:tcW w:w="1302"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35D58D1B" w14:textId="77777777">
            <w:pPr>
              <w:rPr>
                <w:iCs/>
                <w:lang w:eastAsia="lv-LV"/>
              </w:rPr>
            </w:pPr>
            <w:r w:rsidRPr="00E529E2">
              <w:rPr>
                <w:iCs/>
                <w:lang w:eastAsia="lv-LV"/>
              </w:rPr>
              <w:t>Cita informācija</w:t>
            </w:r>
          </w:p>
        </w:tc>
        <w:tc>
          <w:tcPr>
            <w:tcW w:w="3336" w:type="pct"/>
            <w:tcBorders>
              <w:top w:val="outset" w:color="auto" w:sz="6" w:space="0"/>
              <w:left w:val="outset" w:color="auto" w:sz="6" w:space="0"/>
              <w:bottom w:val="outset" w:color="auto" w:sz="6" w:space="0"/>
              <w:right w:val="outset" w:color="auto" w:sz="6" w:space="0"/>
            </w:tcBorders>
            <w:hideMark/>
          </w:tcPr>
          <w:p w:rsidRPr="00E529E2" w:rsidR="00E5323B" w:rsidP="00E7614A" w:rsidRDefault="0059578D" w14:paraId="5C93253D" w14:textId="598C7711">
            <w:pPr>
              <w:jc w:val="both"/>
              <w:rPr>
                <w:iCs/>
                <w:lang w:eastAsia="lv-LV"/>
              </w:rPr>
            </w:pPr>
            <w:r w:rsidRPr="00E529E2">
              <w:rPr>
                <w:iCs/>
                <w:lang w:eastAsia="lv-LV"/>
              </w:rPr>
              <w:t>Nav</w:t>
            </w:r>
            <w:r w:rsidRPr="00E529E2" w:rsidR="009729BD">
              <w:rPr>
                <w:iCs/>
                <w:lang w:eastAsia="lv-LV"/>
              </w:rPr>
              <w:t>.</w:t>
            </w:r>
          </w:p>
        </w:tc>
      </w:tr>
    </w:tbl>
    <w:p w:rsidRPr="00E529E2" w:rsidR="00E5323B" w:rsidP="00E5323B" w:rsidRDefault="00E5323B" w14:paraId="27069197" w14:textId="77777777">
      <w:pPr>
        <w:rPr>
          <w:iCs/>
          <w:lang w:eastAsia="lv-LV"/>
        </w:rPr>
      </w:pPr>
      <w:r w:rsidRPr="00E529E2">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E529E2" w:rsidR="00A13E24" w:rsidTr="00E5323B" w14:paraId="64CF26B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529E2" w:rsidR="00655F2C" w:rsidP="00901895" w:rsidRDefault="00E5323B" w14:paraId="420C16B0" w14:textId="77777777">
            <w:pPr>
              <w:jc w:val="center"/>
              <w:rPr>
                <w:b/>
                <w:bCs/>
                <w:iCs/>
                <w:lang w:eastAsia="lv-LV"/>
              </w:rPr>
            </w:pPr>
            <w:r w:rsidRPr="00E529E2">
              <w:rPr>
                <w:b/>
                <w:bCs/>
                <w:iCs/>
                <w:lang w:eastAsia="lv-LV"/>
              </w:rPr>
              <w:t>II. Tiesību akta projekta ietekme uz sabiedrību, tautsaimniecības attīstību un administratīvo slogu</w:t>
            </w:r>
          </w:p>
        </w:tc>
      </w:tr>
      <w:tr w:rsidRPr="00E529E2" w:rsidR="00A13E24" w:rsidTr="00E5323B" w14:paraId="6A14F8E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7A0C3C73" w14:textId="77777777">
            <w:pPr>
              <w:rPr>
                <w:iCs/>
                <w:lang w:eastAsia="lv-LV"/>
              </w:rPr>
            </w:pPr>
            <w:r w:rsidRPr="00E529E2">
              <w:rPr>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836C3A" w:rsidRDefault="00E5323B" w14:paraId="4277F40D" w14:textId="77777777">
            <w:pPr>
              <w:jc w:val="both"/>
              <w:rPr>
                <w:iCs/>
                <w:lang w:eastAsia="lv-LV"/>
              </w:rPr>
            </w:pPr>
            <w:r w:rsidRPr="00E529E2">
              <w:rPr>
                <w:iCs/>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227A95" w:rsidRDefault="0059578D" w14:paraId="0EDA5C56" w14:textId="306F02EE">
            <w:pPr>
              <w:jc w:val="both"/>
            </w:pPr>
            <w:r w:rsidRPr="00E529E2">
              <w:t>Noteikumu projekts attiecas uz personām, kuras izdara apstāšanās vai stāvēšanas noteikumu pārkāpumus, transportlīdzekļu īpašniekiem (turētājiem, valdītājiem), ar kuru transportlīdzekļiem ir izdarīti minētie pārkāpumi, kā arī komersantiem, kas nodarbojas ar transportlīdzekļu tirdzniecību</w:t>
            </w:r>
            <w:r w:rsidR="002E1212">
              <w:t>,</w:t>
            </w:r>
            <w:r w:rsidRPr="00E529E2">
              <w:t xml:space="preserve"> un personām, kuras saņēmušas atļauj</w:t>
            </w:r>
            <w:r w:rsidR="002E1212">
              <w:t>u</w:t>
            </w:r>
            <w:r w:rsidRPr="00E529E2">
              <w:t xml:space="preserve"> ārvalstīs reģistrēta transportlīdzekļa izmantošanai Latvijā.</w:t>
            </w:r>
          </w:p>
        </w:tc>
      </w:tr>
      <w:tr w:rsidRPr="00E529E2" w:rsidR="00A13E24" w:rsidTr="00E5323B" w14:paraId="3E45599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419D8F75" w14:textId="77777777">
            <w:pPr>
              <w:rPr>
                <w:iCs/>
                <w:lang w:eastAsia="lv-LV"/>
              </w:rPr>
            </w:pPr>
            <w:r w:rsidRPr="00E529E2">
              <w:rPr>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549557AA" w14:textId="77777777">
            <w:pPr>
              <w:rPr>
                <w:iCs/>
                <w:lang w:eastAsia="lv-LV"/>
              </w:rPr>
            </w:pPr>
            <w:r w:rsidRPr="00E529E2">
              <w:rPr>
                <w:iCs/>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BD60E6" w:rsidRDefault="0059578D" w14:paraId="0050FEA3" w14:textId="2DD03FA6">
            <w:pPr>
              <w:jc w:val="both"/>
              <w:rPr>
                <w:iCs/>
                <w:lang w:eastAsia="lv-LV"/>
              </w:rPr>
            </w:pPr>
            <w:r w:rsidRPr="00E529E2">
              <w:rPr>
                <w:lang w:eastAsia="lv-LV"/>
              </w:rPr>
              <w:t xml:space="preserve">Noteikumu projekts saglabā līdzšinējo kārtību attiecībā uz administratīvā naudas soda piemērošanu par apstāšanās un stāvēšanas noteikumu neievērošanu, līdz ar to </w:t>
            </w:r>
            <w:r w:rsidRPr="00E529E2" w:rsidR="00A935E3">
              <w:rPr>
                <w:lang w:eastAsia="lv-LV"/>
              </w:rPr>
              <w:t>administratīvais slogs nemainās.</w:t>
            </w:r>
            <w:r w:rsidRPr="00E529E2" w:rsidR="0028038C">
              <w:rPr>
                <w:lang w:eastAsia="lv-LV"/>
              </w:rPr>
              <w:t xml:space="preserve"> </w:t>
            </w:r>
            <w:r w:rsidRPr="00E529E2">
              <w:rPr>
                <w:lang w:eastAsia="lv-LV"/>
              </w:rPr>
              <w:t>Visām iesaistītajām institūcijām būs arī turpmāk jānodrošina uzdevumu izpilde atbilstoši savai kompetencei, pilnveidojot procesu. Datu uzglabāšana par izdarītajiem apstāšanās un stāvēšanas noteikumu pārkāpumiem</w:t>
            </w:r>
            <w:r w:rsidRPr="00E529E2" w:rsidR="00BD60E6">
              <w:rPr>
                <w:lang w:eastAsia="lv-LV"/>
              </w:rPr>
              <w:t xml:space="preserve"> </w:t>
            </w:r>
            <w:r w:rsidRPr="00E529E2">
              <w:rPr>
                <w:lang w:eastAsia="lv-LV"/>
              </w:rPr>
              <w:t xml:space="preserve">tiek nodrošināta Transportlīdzekļu un to vadītāju valsts reģistrā. </w:t>
            </w:r>
          </w:p>
        </w:tc>
      </w:tr>
      <w:tr w:rsidRPr="00E529E2" w:rsidR="00A13E24" w:rsidTr="00E5323B" w14:paraId="56CA8DA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058A5C9C" w14:textId="77777777">
            <w:pPr>
              <w:rPr>
                <w:iCs/>
                <w:lang w:eastAsia="lv-LV"/>
              </w:rPr>
            </w:pPr>
            <w:r w:rsidRPr="00E529E2">
              <w:rPr>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280F865E" w14:textId="77777777">
            <w:pPr>
              <w:rPr>
                <w:iCs/>
                <w:lang w:eastAsia="lv-LV"/>
              </w:rPr>
            </w:pPr>
            <w:r w:rsidRPr="00E529E2">
              <w:rPr>
                <w:iCs/>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6E1C21" w14:paraId="76A298BD" w14:textId="4E79303E">
            <w:pPr>
              <w:rPr>
                <w:iCs/>
                <w:lang w:eastAsia="lv-LV"/>
              </w:rPr>
            </w:pPr>
            <w:r w:rsidRPr="00E529E2">
              <w:rPr>
                <w:lang w:eastAsia="lv-LV"/>
              </w:rPr>
              <w:t>Projekts šo jomu neskar.</w:t>
            </w:r>
          </w:p>
        </w:tc>
      </w:tr>
      <w:tr w:rsidRPr="00E529E2" w:rsidR="00A13E24" w:rsidTr="00E5323B" w14:paraId="70EDB8C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33A86D2C" w14:textId="77777777">
            <w:pPr>
              <w:rPr>
                <w:iCs/>
                <w:lang w:eastAsia="lv-LV"/>
              </w:rPr>
            </w:pPr>
            <w:r w:rsidRPr="00E529E2">
              <w:rPr>
                <w:iCs/>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836C3A" w:rsidRDefault="00E5323B" w14:paraId="5F710B59" w14:textId="77777777">
            <w:pPr>
              <w:jc w:val="both"/>
              <w:rPr>
                <w:iCs/>
                <w:lang w:eastAsia="lv-LV"/>
              </w:rPr>
            </w:pPr>
            <w:r w:rsidRPr="00E529E2">
              <w:rPr>
                <w:iCs/>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6E1C21" w14:paraId="0ECD316C" w14:textId="69A232BE">
            <w:pPr>
              <w:rPr>
                <w:iCs/>
                <w:lang w:eastAsia="lv-LV"/>
              </w:rPr>
            </w:pPr>
            <w:r w:rsidRPr="00E529E2">
              <w:rPr>
                <w:lang w:eastAsia="lv-LV"/>
              </w:rPr>
              <w:t>Projekts šo jomu neskar.</w:t>
            </w:r>
          </w:p>
        </w:tc>
      </w:tr>
      <w:tr w:rsidRPr="00E529E2" w:rsidR="00A13E24" w:rsidTr="00E5323B" w14:paraId="662211B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6AD67B23" w14:textId="77777777">
            <w:pPr>
              <w:rPr>
                <w:iCs/>
                <w:lang w:eastAsia="lv-LV"/>
              </w:rPr>
            </w:pPr>
            <w:r w:rsidRPr="00E529E2">
              <w:rPr>
                <w:iCs/>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413EED9E" w14:textId="77777777">
            <w:pPr>
              <w:rPr>
                <w:iCs/>
                <w:lang w:eastAsia="lv-LV"/>
              </w:rPr>
            </w:pPr>
            <w:r w:rsidRPr="00E529E2">
              <w:rPr>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6E1C21" w14:paraId="262EA2A3" w14:textId="33EBEA93">
            <w:pPr>
              <w:rPr>
                <w:iCs/>
                <w:lang w:eastAsia="lv-LV"/>
              </w:rPr>
            </w:pPr>
            <w:r w:rsidRPr="00E529E2">
              <w:rPr>
                <w:iCs/>
                <w:lang w:eastAsia="lv-LV"/>
              </w:rPr>
              <w:t>Nav.</w:t>
            </w:r>
          </w:p>
        </w:tc>
      </w:tr>
    </w:tbl>
    <w:p w:rsidRPr="00E529E2" w:rsidR="00E5323B" w:rsidP="00E5323B" w:rsidRDefault="00E5323B" w14:paraId="440DA245" w14:textId="7F68B91E">
      <w:pPr>
        <w:rPr>
          <w:iCs/>
          <w:lang w:eastAsia="lv-LV"/>
        </w:rPr>
      </w:pPr>
      <w:r w:rsidRPr="00E529E2">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E529E2" w:rsidR="00A13E24" w:rsidTr="009F7552" w14:paraId="373B45D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529E2" w:rsidR="009F7552" w:rsidP="00901895" w:rsidRDefault="009F7552" w14:paraId="53F9F510" w14:textId="77777777">
            <w:pPr>
              <w:jc w:val="center"/>
              <w:rPr>
                <w:b/>
                <w:bCs/>
                <w:iCs/>
                <w:lang w:eastAsia="lv-LV"/>
              </w:rPr>
            </w:pPr>
            <w:r w:rsidRPr="00E529E2">
              <w:rPr>
                <w:b/>
                <w:bCs/>
                <w:iCs/>
                <w:lang w:eastAsia="lv-LV"/>
              </w:rPr>
              <w:t>III. Tiesību akta projekta ietekme uz valsts budžetu un pašvaldību budžetiem</w:t>
            </w:r>
          </w:p>
        </w:tc>
      </w:tr>
      <w:tr w:rsidRPr="00E529E2" w:rsidR="00A13E24" w:rsidTr="009F7552" w14:paraId="2AA9257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529E2" w:rsidR="009F7552" w:rsidP="009F7552" w:rsidRDefault="009F7552" w14:paraId="77F26F6A" w14:textId="77777777">
            <w:pPr>
              <w:jc w:val="center"/>
              <w:rPr>
                <w:bCs/>
                <w:iCs/>
                <w:lang w:eastAsia="lv-LV"/>
              </w:rPr>
            </w:pPr>
            <w:r w:rsidRPr="00E529E2">
              <w:rPr>
                <w:bCs/>
                <w:iCs/>
                <w:lang w:eastAsia="lv-LV"/>
              </w:rPr>
              <w:t>Projekts šo jomu neskar.</w:t>
            </w:r>
          </w:p>
        </w:tc>
      </w:tr>
    </w:tbl>
    <w:p w:rsidRPr="00E529E2" w:rsidR="00E5323B" w:rsidP="00E5323B" w:rsidRDefault="00E5323B" w14:paraId="7BAAAE3D" w14:textId="77777777">
      <w:pPr>
        <w:rPr>
          <w:iCs/>
          <w:lang w:eastAsia="lv-LV"/>
        </w:rPr>
      </w:pPr>
      <w:r w:rsidRPr="00E529E2">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E529E2" w:rsidR="00A13E24" w:rsidTr="00E5323B" w14:paraId="25645CA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529E2" w:rsidR="00655F2C" w:rsidP="00901895" w:rsidRDefault="00E5323B" w14:paraId="5DEB4289" w14:textId="77777777">
            <w:pPr>
              <w:jc w:val="center"/>
              <w:rPr>
                <w:b/>
                <w:bCs/>
                <w:iCs/>
                <w:lang w:eastAsia="lv-LV"/>
              </w:rPr>
            </w:pPr>
            <w:r w:rsidRPr="00E529E2">
              <w:rPr>
                <w:b/>
                <w:bCs/>
                <w:iCs/>
                <w:lang w:eastAsia="lv-LV"/>
              </w:rPr>
              <w:t>IV. Tiesību akta projekta ietekme uz spēkā esošo tiesību normu sistēmu</w:t>
            </w:r>
          </w:p>
        </w:tc>
      </w:tr>
      <w:tr w:rsidRPr="00E529E2" w:rsidR="00956E15" w:rsidTr="00E5323B" w14:paraId="7BF8B9C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E529E2" w:rsidR="00956E15" w:rsidP="00956E15" w:rsidRDefault="00956E15" w14:paraId="78B2BC8F" w14:textId="1CA1FEA6">
            <w:pPr>
              <w:jc w:val="center"/>
              <w:rPr>
                <w:b/>
                <w:bCs/>
                <w:iCs/>
                <w:lang w:eastAsia="lv-LV"/>
              </w:rPr>
            </w:pPr>
            <w:r w:rsidRPr="00E529E2">
              <w:rPr>
                <w:bCs/>
                <w:iCs/>
                <w:lang w:eastAsia="lv-LV"/>
              </w:rPr>
              <w:t>Projekts šo jomu neskar.</w:t>
            </w:r>
          </w:p>
        </w:tc>
      </w:tr>
    </w:tbl>
    <w:p w:rsidRPr="00E529E2" w:rsidR="00E5323B" w:rsidP="00E5323B" w:rsidRDefault="00E5323B" w14:paraId="0A9462CA" w14:textId="6FA8D7F6">
      <w:pPr>
        <w:rPr>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E529E2" w:rsidR="00A13E24" w:rsidTr="00E5323B" w14:paraId="514FCC4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529E2" w:rsidR="00655F2C" w:rsidP="00901895" w:rsidRDefault="00E5323B" w14:paraId="799E848B" w14:textId="77777777">
            <w:pPr>
              <w:jc w:val="center"/>
              <w:rPr>
                <w:b/>
                <w:bCs/>
                <w:iCs/>
                <w:lang w:eastAsia="lv-LV"/>
              </w:rPr>
            </w:pPr>
            <w:r w:rsidRPr="00E529E2">
              <w:rPr>
                <w:b/>
                <w:bCs/>
                <w:iCs/>
                <w:lang w:eastAsia="lv-LV"/>
              </w:rPr>
              <w:t>V. Tiesību akta projekta atbilstība Latvijas Republikas starptautiskajām saistībām</w:t>
            </w:r>
          </w:p>
        </w:tc>
      </w:tr>
      <w:tr w:rsidRPr="00E529E2" w:rsidR="0059578D" w:rsidTr="0059578D" w14:paraId="64F7493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529E2" w:rsidR="0059578D" w:rsidP="009B0CAD" w:rsidRDefault="0059578D" w14:paraId="1CD6513D" w14:textId="77777777">
            <w:pPr>
              <w:jc w:val="center"/>
              <w:rPr>
                <w:bCs/>
                <w:iCs/>
                <w:lang w:eastAsia="lv-LV"/>
              </w:rPr>
            </w:pPr>
            <w:r w:rsidRPr="00E529E2">
              <w:rPr>
                <w:bCs/>
                <w:iCs/>
                <w:lang w:eastAsia="lv-LV"/>
              </w:rPr>
              <w:t>Projekts šo jomu neskar.</w:t>
            </w:r>
          </w:p>
        </w:tc>
      </w:tr>
    </w:tbl>
    <w:p w:rsidRPr="00E529E2" w:rsidR="0036690F" w:rsidP="00E5323B" w:rsidRDefault="00E5323B" w14:paraId="75F545CD" w14:textId="157055B0">
      <w:pPr>
        <w:rPr>
          <w:iCs/>
          <w:lang w:eastAsia="lv-LV"/>
        </w:rPr>
      </w:pPr>
      <w:r w:rsidRPr="00E529E2">
        <w:rPr>
          <w:iCs/>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E529E2" w:rsidR="00A13E24" w:rsidTr="00E5323B" w14:paraId="2711A80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529E2" w:rsidR="00655F2C" w:rsidP="00901895" w:rsidRDefault="00E5323B" w14:paraId="4DC2039E" w14:textId="77777777">
            <w:pPr>
              <w:jc w:val="center"/>
              <w:rPr>
                <w:b/>
                <w:bCs/>
                <w:iCs/>
                <w:lang w:eastAsia="lv-LV"/>
              </w:rPr>
            </w:pPr>
            <w:r w:rsidRPr="00E529E2">
              <w:rPr>
                <w:b/>
                <w:bCs/>
                <w:iCs/>
                <w:lang w:eastAsia="lv-LV"/>
              </w:rPr>
              <w:t>VI. Sabiedrības līdzdalība un komunikācijas aktivitātes</w:t>
            </w:r>
          </w:p>
        </w:tc>
      </w:tr>
      <w:tr w:rsidRPr="00E529E2" w:rsidR="00A13E24" w:rsidTr="00E5323B" w14:paraId="1ECF3ED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6B68EAE3" w14:textId="77777777">
            <w:pPr>
              <w:rPr>
                <w:iCs/>
                <w:lang w:eastAsia="lv-LV"/>
              </w:rPr>
            </w:pPr>
            <w:r w:rsidRPr="00E529E2">
              <w:rPr>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33080372" w14:textId="77777777">
            <w:pPr>
              <w:rPr>
                <w:iCs/>
                <w:lang w:eastAsia="lv-LV"/>
              </w:rPr>
            </w:pPr>
            <w:r w:rsidRPr="00E529E2">
              <w:rPr>
                <w:iCs/>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FD3392" w:rsidRDefault="00A935E3" w14:paraId="5579055A" w14:textId="01C95B70">
            <w:pPr>
              <w:jc w:val="both"/>
              <w:rPr>
                <w:iCs/>
                <w:lang w:eastAsia="lv-LV"/>
              </w:rPr>
            </w:pPr>
            <w:r w:rsidRPr="00E529E2">
              <w:rPr>
                <w:iCs/>
                <w:lang w:eastAsia="lv-LV"/>
              </w:rPr>
              <w:t>Atbilstoši Ministru kabineta 2009.gada 25.augusta noteikumu Nr.970 “Sabiedrības līdzdalības kārtība attīstības plānošanas procesā” 7.4.</w:t>
            </w:r>
            <w:r w:rsidRPr="00E529E2">
              <w:rPr>
                <w:iCs/>
                <w:vertAlign w:val="superscript"/>
                <w:lang w:eastAsia="lv-LV"/>
              </w:rPr>
              <w:t>1</w:t>
            </w:r>
            <w:r w:rsidRPr="00E529E2">
              <w:rPr>
                <w:iCs/>
                <w:lang w:eastAsia="lv-LV"/>
              </w:rPr>
              <w:t xml:space="preserve"> apakšpunktam sabiedrībai tiek dota iespēja rakstiski sniegt viedokli par noteikumu projektu tā saskaņošanas stadijā.</w:t>
            </w:r>
          </w:p>
        </w:tc>
      </w:tr>
      <w:tr w:rsidRPr="00E529E2" w:rsidR="00A13E24" w:rsidTr="00E5323B" w14:paraId="3B61584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0FAA7C39" w14:textId="77777777">
            <w:pPr>
              <w:rPr>
                <w:iCs/>
                <w:lang w:eastAsia="lv-LV"/>
              </w:rPr>
            </w:pPr>
            <w:r w:rsidRPr="00E529E2">
              <w:rPr>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1A6C6070" w14:textId="77777777">
            <w:pPr>
              <w:rPr>
                <w:iCs/>
                <w:lang w:eastAsia="lv-LV"/>
              </w:rPr>
            </w:pPr>
            <w:r w:rsidRPr="00E529E2">
              <w:rPr>
                <w:iCs/>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E529E2" w:rsidR="00204958" w:rsidP="00204958" w:rsidRDefault="00A935E3" w14:paraId="4ABC7856" w14:textId="037D477D">
            <w:pPr>
              <w:jc w:val="both"/>
              <w:rPr>
                <w:iCs/>
                <w:lang w:eastAsia="lv-LV"/>
              </w:rPr>
            </w:pPr>
            <w:r w:rsidRPr="00E529E2">
              <w:rPr>
                <w:iCs/>
                <w:lang w:eastAsia="lv-LV"/>
              </w:rPr>
              <w:t xml:space="preserve">Paziņojums par līdzdalības iespējām </w:t>
            </w:r>
            <w:r w:rsidR="00E16B60">
              <w:rPr>
                <w:iCs/>
                <w:lang w:eastAsia="lv-LV"/>
              </w:rPr>
              <w:t>Noteikumu projekta</w:t>
            </w:r>
            <w:r w:rsidRPr="00E529E2">
              <w:rPr>
                <w:iCs/>
                <w:lang w:eastAsia="lv-LV"/>
              </w:rPr>
              <w:t xml:space="preserve"> saskaņošanas procesā ievietots Satiksmes ministrijas tīmekļa vietnē 2020.gada 14.februārī </w:t>
            </w:r>
            <w:hyperlink w:history="1" r:id="rId7">
              <w:r w:rsidRPr="00E529E2" w:rsidR="00204958">
                <w:rPr>
                  <w:rStyle w:val="Hyperlink"/>
                  <w:iCs/>
                  <w:lang w:eastAsia="lv-LV"/>
                </w:rPr>
                <w:t>http://www.sam.gov.lv/satmin/content/?cat=553</w:t>
              </w:r>
            </w:hyperlink>
          </w:p>
        </w:tc>
      </w:tr>
      <w:tr w:rsidRPr="00E529E2" w:rsidR="00A13E24" w:rsidTr="00E5323B" w14:paraId="062A64B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208572BE" w14:textId="77777777">
            <w:pPr>
              <w:rPr>
                <w:iCs/>
                <w:lang w:eastAsia="lv-LV"/>
              </w:rPr>
            </w:pPr>
            <w:r w:rsidRPr="00E529E2">
              <w:rPr>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3A8FA4A9" w14:textId="77777777">
            <w:pPr>
              <w:rPr>
                <w:iCs/>
                <w:lang w:eastAsia="lv-LV"/>
              </w:rPr>
            </w:pPr>
            <w:r w:rsidRPr="00E529E2">
              <w:rPr>
                <w:iCs/>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C0519E" w:rsidRDefault="00B408E6" w14:paraId="6EF3E606" w14:textId="69340118">
            <w:pPr>
              <w:jc w:val="both"/>
              <w:rPr>
                <w:lang w:eastAsia="lv-LV"/>
              </w:rPr>
            </w:pPr>
            <w:r w:rsidRPr="00E529E2">
              <w:rPr>
                <w:lang w:eastAsia="lv-LV"/>
              </w:rPr>
              <w:t>Par noteikumu projektu tika saņemts priekšlikums</w:t>
            </w:r>
            <w:r w:rsidRPr="00E529E2" w:rsidR="00204958">
              <w:rPr>
                <w:lang w:eastAsia="lv-LV"/>
              </w:rPr>
              <w:t xml:space="preserve"> </w:t>
            </w:r>
            <w:r w:rsidRPr="00E529E2">
              <w:rPr>
                <w:lang w:eastAsia="lv-LV"/>
              </w:rPr>
              <w:t xml:space="preserve"> administratīvā pārkāpuma procesu par apstāšanās un stāvēšanas noteikumu pārkāpumiem nodot pašvaldības iestāžu vai ārpakalpojumu sniedzēju kompetencē. </w:t>
            </w:r>
          </w:p>
          <w:p w:rsidRPr="00E529E2" w:rsidR="00B408E6" w:rsidP="000078A4" w:rsidRDefault="00F273FF" w14:paraId="33ACC5BB" w14:textId="6C2014BE">
            <w:pPr>
              <w:jc w:val="both"/>
              <w:rPr>
                <w:lang w:eastAsia="lv-LV"/>
              </w:rPr>
            </w:pPr>
            <w:r w:rsidRPr="00E529E2">
              <w:rPr>
                <w:lang w:eastAsia="lv-LV"/>
              </w:rPr>
              <w:t xml:space="preserve">Kompetenci veikt administratīvā pārkāpuma procesu par apstāšanās un stāvēšanas noteikumu pārkāpumiem no 2020.gada 1.jūlija noteiks Ceļu satiksmes likums, ievērojot minēto, </w:t>
            </w:r>
            <w:r w:rsidRPr="00E529E2" w:rsidR="00967E2E">
              <w:rPr>
                <w:lang w:eastAsia="lv-LV"/>
              </w:rPr>
              <w:t xml:space="preserve">šis </w:t>
            </w:r>
            <w:r w:rsidRPr="00E529E2">
              <w:rPr>
                <w:lang w:eastAsia="lv-LV"/>
              </w:rPr>
              <w:t xml:space="preserve">priekšlikums neattiecas uz Administratīvās atbildības likuma 162.panta trešajā daļā doto deleģējumu </w:t>
            </w:r>
            <w:r w:rsidRPr="00E529E2" w:rsidR="000D3308">
              <w:rPr>
                <w:lang w:eastAsia="lv-LV"/>
              </w:rPr>
              <w:t>M</w:t>
            </w:r>
            <w:r w:rsidRPr="00E529E2">
              <w:rPr>
                <w:lang w:eastAsia="lv-LV"/>
              </w:rPr>
              <w:t xml:space="preserve">inistru kabinetam </w:t>
            </w:r>
            <w:r w:rsidRPr="00E529E2" w:rsidR="000D3308">
              <w:rPr>
                <w:lang w:eastAsia="lv-LV"/>
              </w:rPr>
              <w:t>noteikt lēmuma paziņošanas veidus un kārtību.</w:t>
            </w:r>
          </w:p>
        </w:tc>
      </w:tr>
      <w:tr w:rsidRPr="00E529E2" w:rsidR="00A13E24" w:rsidTr="00E5323B" w14:paraId="1CF297F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2366626D" w14:textId="77777777">
            <w:pPr>
              <w:rPr>
                <w:iCs/>
                <w:lang w:eastAsia="lv-LV"/>
              </w:rPr>
            </w:pPr>
            <w:r w:rsidRPr="00E529E2">
              <w:rPr>
                <w:iCs/>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29DAADF1" w14:textId="77777777">
            <w:pPr>
              <w:rPr>
                <w:iCs/>
                <w:lang w:eastAsia="lv-LV"/>
              </w:rPr>
            </w:pPr>
            <w:r w:rsidRPr="00E529E2">
              <w:rPr>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2F2D76" w:rsidRDefault="00BD60E6" w14:paraId="454FAED2" w14:textId="2E95B410">
            <w:pPr>
              <w:jc w:val="both"/>
              <w:rPr>
                <w:iCs/>
                <w:lang w:eastAsia="lv-LV"/>
              </w:rPr>
            </w:pPr>
            <w:r w:rsidRPr="00E529E2">
              <w:rPr>
                <w:iCs/>
                <w:lang w:eastAsia="lv-LV"/>
              </w:rPr>
              <w:t>Nav</w:t>
            </w:r>
            <w:r w:rsidRPr="00E529E2" w:rsidR="002C67D6">
              <w:rPr>
                <w:iCs/>
                <w:lang w:eastAsia="lv-LV"/>
              </w:rPr>
              <w:t>.</w:t>
            </w:r>
          </w:p>
        </w:tc>
      </w:tr>
    </w:tbl>
    <w:p w:rsidRPr="00E529E2" w:rsidR="00E5323B" w:rsidP="00E5323B" w:rsidRDefault="00E5323B" w14:paraId="21BBB060" w14:textId="77777777">
      <w:pPr>
        <w:rPr>
          <w:iCs/>
          <w:lang w:eastAsia="lv-LV"/>
        </w:rPr>
      </w:pPr>
      <w:r w:rsidRPr="00E529E2">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E529E2" w:rsidR="00A13E24" w:rsidTr="00E5323B" w14:paraId="585CC70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529E2" w:rsidR="00655F2C" w:rsidP="00901895" w:rsidRDefault="00E5323B" w14:paraId="386A12B7" w14:textId="77777777">
            <w:pPr>
              <w:jc w:val="center"/>
              <w:rPr>
                <w:b/>
                <w:bCs/>
                <w:iCs/>
                <w:lang w:eastAsia="lv-LV"/>
              </w:rPr>
            </w:pPr>
            <w:r w:rsidRPr="00E529E2">
              <w:rPr>
                <w:b/>
                <w:bCs/>
                <w:iCs/>
                <w:lang w:eastAsia="lv-LV"/>
              </w:rPr>
              <w:t>VII. Tiesību akta projekta izpildes nodrošināšana un tās ietekme uz institūcijām</w:t>
            </w:r>
          </w:p>
        </w:tc>
      </w:tr>
      <w:tr w:rsidRPr="00E529E2" w:rsidR="00A13E24" w:rsidTr="00E5323B" w14:paraId="4945EDC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7A4C3B7E" w14:textId="77777777">
            <w:pPr>
              <w:rPr>
                <w:iCs/>
                <w:lang w:eastAsia="lv-LV"/>
              </w:rPr>
            </w:pPr>
            <w:r w:rsidRPr="00E529E2">
              <w:rPr>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7947AE" w:rsidRDefault="00E5323B" w14:paraId="59935CD0" w14:textId="77777777">
            <w:pPr>
              <w:jc w:val="both"/>
              <w:rPr>
                <w:iCs/>
                <w:lang w:eastAsia="lv-LV"/>
              </w:rPr>
            </w:pPr>
            <w:r w:rsidRPr="00E529E2">
              <w:rPr>
                <w:iCs/>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E529E2" w:rsidR="003B5A83" w:rsidP="00A935E3" w:rsidRDefault="00BD60E6" w14:paraId="055C8423" w14:textId="29269F51">
            <w:pPr>
              <w:jc w:val="both"/>
              <w:rPr>
                <w:iCs/>
                <w:lang w:eastAsia="lv-LV"/>
              </w:rPr>
            </w:pPr>
            <w:r w:rsidRPr="00E529E2">
              <w:rPr>
                <w:iCs/>
                <w:lang w:eastAsia="lv-LV"/>
              </w:rPr>
              <w:t xml:space="preserve">Valsts policija, </w:t>
            </w:r>
            <w:r w:rsidRPr="00E529E2" w:rsidR="00A935E3">
              <w:rPr>
                <w:iCs/>
                <w:lang w:eastAsia="lv-LV"/>
              </w:rPr>
              <w:t>VAS “</w:t>
            </w:r>
            <w:r w:rsidRPr="00E529E2">
              <w:rPr>
                <w:iCs/>
                <w:lang w:eastAsia="lv-LV"/>
              </w:rPr>
              <w:t>Ceļu satiksmes drošības direkcija</w:t>
            </w:r>
            <w:r w:rsidRPr="00E529E2" w:rsidR="00A935E3">
              <w:rPr>
                <w:iCs/>
                <w:lang w:eastAsia="lv-LV"/>
              </w:rPr>
              <w:t>”</w:t>
            </w:r>
            <w:r w:rsidRPr="00E529E2">
              <w:rPr>
                <w:iCs/>
                <w:lang w:eastAsia="lv-LV"/>
              </w:rPr>
              <w:t xml:space="preserve">, </w:t>
            </w:r>
            <w:r w:rsidRPr="00E529E2" w:rsidR="007359DC">
              <w:rPr>
                <w:iCs/>
                <w:lang w:eastAsia="lv-LV"/>
              </w:rPr>
              <w:t xml:space="preserve">Dabas aizsardzības pārvalde, Valsts vides dienests, </w:t>
            </w:r>
            <w:r w:rsidRPr="00E529E2" w:rsidR="00F52EE5">
              <w:rPr>
                <w:iCs/>
                <w:lang w:eastAsia="lv-LV"/>
              </w:rPr>
              <w:t xml:space="preserve">pašvaldības un citas </w:t>
            </w:r>
            <w:r w:rsidR="002E1212">
              <w:rPr>
                <w:iCs/>
                <w:lang w:eastAsia="lv-LV"/>
              </w:rPr>
              <w:t>institūcijas</w:t>
            </w:r>
            <w:r w:rsidRPr="00E529E2" w:rsidR="00F52EE5">
              <w:rPr>
                <w:iCs/>
                <w:lang w:eastAsia="lv-LV"/>
              </w:rPr>
              <w:t xml:space="preserve">, kuru amatpersonas ir tiesīgas veikt administratīvā pārkāpuma procesu lietās par </w:t>
            </w:r>
            <w:r w:rsidRPr="00E529E2">
              <w:rPr>
                <w:iCs/>
                <w:lang w:eastAsia="lv-LV"/>
              </w:rPr>
              <w:t>transportlīdzekļu apstāšanās un stāvēšanas noteikumu ievērošanu.</w:t>
            </w:r>
          </w:p>
        </w:tc>
      </w:tr>
      <w:tr w:rsidRPr="00E529E2" w:rsidR="00A13E24" w:rsidTr="00E5323B" w14:paraId="2617EBF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1ABF0A6A" w14:textId="77777777">
            <w:pPr>
              <w:rPr>
                <w:iCs/>
                <w:lang w:eastAsia="lv-LV"/>
              </w:rPr>
            </w:pPr>
            <w:r w:rsidRPr="00E529E2">
              <w:rPr>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7947AE" w:rsidRDefault="00E5323B" w14:paraId="2DFF3D4E" w14:textId="77777777">
            <w:pPr>
              <w:jc w:val="both"/>
              <w:rPr>
                <w:iCs/>
                <w:lang w:eastAsia="lv-LV"/>
              </w:rPr>
            </w:pPr>
            <w:r w:rsidRPr="00E529E2">
              <w:rPr>
                <w:iCs/>
                <w:lang w:eastAsia="lv-LV"/>
              </w:rPr>
              <w:t>Projekta izpildes ietekme uz pārvaldes funkcijām un institucionālo struktūru.</w:t>
            </w:r>
            <w:r w:rsidRPr="00E529E2">
              <w:rPr>
                <w:iCs/>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054A03" w:rsidRDefault="00A935E3" w14:paraId="33DFA70A" w14:textId="3173A6F9">
            <w:pPr>
              <w:tabs>
                <w:tab w:val="left" w:pos="3686"/>
              </w:tabs>
              <w:jc w:val="both"/>
              <w:rPr>
                <w:iCs/>
                <w:lang w:eastAsia="lv-LV"/>
              </w:rPr>
            </w:pPr>
            <w:r w:rsidRPr="00E529E2">
              <w:rPr>
                <w:iCs/>
                <w:lang w:eastAsia="lv-LV"/>
              </w:rPr>
              <w:t>Normatīvā akta izpilde tiks nodrošināta anotācijas VII sadaļas 1.punktā minētās institūcijas līdzšinējo funkciju ietvaros.</w:t>
            </w:r>
            <w:r w:rsidR="00285C3B">
              <w:t xml:space="preserve"> </w:t>
            </w:r>
            <w:r w:rsidR="00285C3B">
              <w:rPr>
                <w:iCs/>
                <w:lang w:eastAsia="lv-LV"/>
              </w:rPr>
              <w:t>P</w:t>
            </w:r>
            <w:r w:rsidRPr="00285C3B" w:rsidR="00285C3B">
              <w:rPr>
                <w:iCs/>
                <w:lang w:eastAsia="lv-LV"/>
              </w:rPr>
              <w:t xml:space="preserve">rojekta izpilde </w:t>
            </w:r>
            <w:r w:rsidR="00285C3B">
              <w:rPr>
                <w:iCs/>
                <w:lang w:eastAsia="lv-LV"/>
              </w:rPr>
              <w:t>ne</w:t>
            </w:r>
            <w:r w:rsidRPr="00285C3B" w:rsidR="00285C3B">
              <w:rPr>
                <w:iCs/>
                <w:lang w:eastAsia="lv-LV"/>
              </w:rPr>
              <w:t xml:space="preserve">ietekmē projekta izstrādē iesaistītās institūcijas funkcijas un uzdevumus, institūcijai pieejamos cilvēkresursus, </w:t>
            </w:r>
            <w:r w:rsidR="00285C3B">
              <w:rPr>
                <w:iCs/>
                <w:lang w:eastAsia="lv-LV"/>
              </w:rPr>
              <w:t>kā arī</w:t>
            </w:r>
            <w:r w:rsidRPr="00285C3B" w:rsidR="00285C3B">
              <w:rPr>
                <w:iCs/>
                <w:lang w:eastAsia="lv-LV"/>
              </w:rPr>
              <w:t xml:space="preserve"> saistībā ar projekta izpildi </w:t>
            </w:r>
            <w:r w:rsidR="00285C3B">
              <w:rPr>
                <w:iCs/>
                <w:lang w:eastAsia="lv-LV"/>
              </w:rPr>
              <w:t xml:space="preserve">nav </w:t>
            </w:r>
            <w:r w:rsidRPr="00285C3B" w:rsidR="00285C3B">
              <w:rPr>
                <w:iCs/>
                <w:lang w:eastAsia="lv-LV"/>
              </w:rPr>
              <w:t>nepieciešams veidot jaunas institūcijas, likvidēt vai reorganizēt esošās.</w:t>
            </w:r>
          </w:p>
        </w:tc>
      </w:tr>
      <w:tr w:rsidRPr="00E529E2" w:rsidR="00E5323B" w:rsidTr="00204958" w14:paraId="0FEF4A91" w14:textId="77777777">
        <w:trPr>
          <w:trHeight w:val="385"/>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7EC471EA" w14:textId="77777777">
            <w:pPr>
              <w:rPr>
                <w:iCs/>
                <w:lang w:eastAsia="lv-LV"/>
              </w:rPr>
            </w:pPr>
            <w:r w:rsidRPr="00E529E2">
              <w:rPr>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515322A1" w14:textId="77777777">
            <w:pPr>
              <w:rPr>
                <w:iCs/>
                <w:lang w:eastAsia="lv-LV"/>
              </w:rPr>
            </w:pPr>
            <w:r w:rsidRPr="00E529E2">
              <w:rPr>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D140E9" w:rsidRDefault="00A935E3" w14:paraId="7D6467CE" w14:textId="4884FEED">
            <w:pPr>
              <w:jc w:val="both"/>
              <w:rPr>
                <w:iCs/>
                <w:lang w:eastAsia="lv-LV"/>
              </w:rPr>
            </w:pPr>
            <w:r w:rsidRPr="00E529E2">
              <w:t>Nav.</w:t>
            </w:r>
          </w:p>
        </w:tc>
      </w:tr>
    </w:tbl>
    <w:p w:rsidR="00690A13" w:rsidP="00BD60E6" w:rsidRDefault="00690A13" w14:paraId="0DA98408" w14:textId="5FBFD0A6">
      <w:pPr>
        <w:pStyle w:val="StyleRight"/>
        <w:spacing w:after="0"/>
        <w:ind w:firstLine="0"/>
        <w:jc w:val="both"/>
        <w:rPr>
          <w:sz w:val="24"/>
          <w:szCs w:val="24"/>
        </w:rPr>
      </w:pPr>
    </w:p>
    <w:p w:rsidRPr="00E529E2" w:rsidR="000D43CF" w:rsidP="00BD60E6" w:rsidRDefault="000D43CF" w14:paraId="5CB4609F" w14:textId="77777777">
      <w:pPr>
        <w:pStyle w:val="StyleRight"/>
        <w:spacing w:after="0"/>
        <w:ind w:firstLine="0"/>
        <w:jc w:val="both"/>
        <w:rPr>
          <w:sz w:val="24"/>
          <w:szCs w:val="24"/>
        </w:rPr>
      </w:pPr>
    </w:p>
    <w:p w:rsidRPr="00E529E2" w:rsidR="00894C55" w:rsidP="00BD60E6" w:rsidRDefault="00BD60E6" w14:paraId="54B84AED" w14:textId="4A8A27B4">
      <w:pPr>
        <w:pStyle w:val="StyleRight"/>
        <w:spacing w:after="0"/>
        <w:ind w:firstLine="0"/>
        <w:jc w:val="both"/>
        <w:rPr>
          <w:sz w:val="24"/>
          <w:szCs w:val="24"/>
        </w:rPr>
      </w:pPr>
      <w:r w:rsidRPr="00E529E2">
        <w:rPr>
          <w:sz w:val="24"/>
          <w:szCs w:val="24"/>
        </w:rPr>
        <w:t xml:space="preserve">Satiksmes ministrs </w:t>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004312B5">
        <w:rPr>
          <w:sz w:val="24"/>
          <w:szCs w:val="24"/>
        </w:rPr>
        <w:t xml:space="preserve">          </w:t>
      </w:r>
      <w:r w:rsidRPr="00E529E2">
        <w:rPr>
          <w:sz w:val="24"/>
          <w:szCs w:val="24"/>
        </w:rPr>
        <w:t>T</w:t>
      </w:r>
      <w:r w:rsidR="004312B5">
        <w:rPr>
          <w:sz w:val="24"/>
          <w:szCs w:val="24"/>
        </w:rPr>
        <w:t>.</w:t>
      </w:r>
      <w:r w:rsidRPr="00E529E2">
        <w:rPr>
          <w:sz w:val="24"/>
          <w:szCs w:val="24"/>
        </w:rPr>
        <w:t xml:space="preserve"> </w:t>
      </w:r>
      <w:proofErr w:type="spellStart"/>
      <w:r w:rsidRPr="00E529E2">
        <w:rPr>
          <w:sz w:val="24"/>
          <w:szCs w:val="24"/>
        </w:rPr>
        <w:t>Linkaits</w:t>
      </w:r>
      <w:proofErr w:type="spellEnd"/>
    </w:p>
    <w:p w:rsidRPr="00E529E2" w:rsidR="00E84A0B" w:rsidP="00894C55" w:rsidRDefault="00E84A0B" w14:paraId="10A77514" w14:textId="156BC6D8">
      <w:pPr>
        <w:tabs>
          <w:tab w:val="left" w:pos="6237"/>
        </w:tabs>
      </w:pPr>
    </w:p>
    <w:p w:rsidRPr="00EB53FC" w:rsidR="00092C27" w:rsidP="00EB53FC" w:rsidRDefault="00A935E3" w14:paraId="5ED23D7C" w14:textId="31220187">
      <w:pPr>
        <w:jc w:val="both"/>
        <w:rPr>
          <w:rFonts w:eastAsia="Calibri"/>
        </w:rPr>
      </w:pPr>
      <w:r w:rsidRPr="00E529E2">
        <w:rPr>
          <w:rFonts w:eastAsia="Calibri"/>
        </w:rPr>
        <w:t xml:space="preserve">Vīza: </w:t>
      </w:r>
      <w:r w:rsidR="000D43CF">
        <w:rPr>
          <w:rFonts w:eastAsia="Calibri"/>
        </w:rPr>
        <w:t>v</w:t>
      </w:r>
      <w:r w:rsidRPr="00E529E2">
        <w:rPr>
          <w:rFonts w:eastAsia="Calibri"/>
        </w:rPr>
        <w:t>alsts sekretāre</w:t>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t xml:space="preserve">                      </w:t>
      </w:r>
      <w:proofErr w:type="spellStart"/>
      <w:r w:rsidRPr="00E529E2">
        <w:rPr>
          <w:rFonts w:eastAsia="Calibri"/>
        </w:rPr>
        <w:t>I.Stepanova</w:t>
      </w:r>
      <w:proofErr w:type="spellEnd"/>
    </w:p>
    <w:sectPr w:rsidRPr="00EB53FC" w:rsidR="00092C27" w:rsidSect="000D43CF">
      <w:headerReference w:type="default" r:id="rId8"/>
      <w:footerReference w:type="default" r:id="rId9"/>
      <w:footerReference w:type="first" r:id="rId10"/>
      <w:pgSz w:w="11906" w:h="16838"/>
      <w:pgMar w:top="113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B0DB2" w14:textId="77777777" w:rsidR="00AD7609" w:rsidRDefault="00AD7609" w:rsidP="00894C55">
      <w:r>
        <w:separator/>
      </w:r>
    </w:p>
  </w:endnote>
  <w:endnote w:type="continuationSeparator" w:id="0">
    <w:p w14:paraId="4DC9C735" w14:textId="77777777" w:rsidR="00AD7609" w:rsidRDefault="00AD7609" w:rsidP="00894C55">
      <w:r>
        <w:continuationSeparator/>
      </w:r>
    </w:p>
  </w:endnote>
  <w:endnote w:type="continuationNotice" w:id="1">
    <w:p w14:paraId="0C68E4C6" w14:textId="77777777" w:rsidR="00AD7609" w:rsidRDefault="00AD7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1C6F" w14:textId="6E798FF1" w:rsidR="00894C55" w:rsidRPr="00B408E6" w:rsidRDefault="00B408E6" w:rsidP="00405F58">
    <w:pPr>
      <w:pStyle w:val="Footer"/>
      <w:rPr>
        <w:sz w:val="20"/>
        <w:szCs w:val="20"/>
      </w:rPr>
    </w:pPr>
    <w:r w:rsidRPr="00B408E6">
      <w:rPr>
        <w:sz w:val="20"/>
        <w:szCs w:val="20"/>
      </w:rPr>
      <w:t>SMAnot_</w:t>
    </w:r>
    <w:r w:rsidR="00EB53FC">
      <w:rPr>
        <w:sz w:val="20"/>
        <w:szCs w:val="20"/>
      </w:rPr>
      <w:t>12</w:t>
    </w:r>
    <w:r w:rsidR="00744A7A">
      <w:rPr>
        <w:sz w:val="20"/>
        <w:szCs w:val="20"/>
      </w:rPr>
      <w:t>06</w:t>
    </w:r>
    <w:r w:rsidRPr="00B408E6">
      <w:rPr>
        <w:sz w:val="20"/>
        <w:szCs w:val="20"/>
      </w:rPr>
      <w:t>20_apstasanas_stavesana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99A0" w14:textId="487305B5" w:rsidR="00515FD2" w:rsidRPr="00B408E6" w:rsidRDefault="00B408E6" w:rsidP="00405F58">
    <w:pPr>
      <w:pStyle w:val="Footer"/>
      <w:rPr>
        <w:sz w:val="20"/>
        <w:szCs w:val="20"/>
      </w:rPr>
    </w:pPr>
    <w:r w:rsidRPr="00B408E6">
      <w:rPr>
        <w:sz w:val="20"/>
        <w:szCs w:val="20"/>
      </w:rPr>
      <w:t>SMAnot_</w:t>
    </w:r>
    <w:r w:rsidR="00EB53FC">
      <w:rPr>
        <w:sz w:val="20"/>
        <w:szCs w:val="20"/>
      </w:rPr>
      <w:t>12</w:t>
    </w:r>
    <w:r w:rsidR="00744A7A">
      <w:rPr>
        <w:sz w:val="20"/>
        <w:szCs w:val="20"/>
      </w:rPr>
      <w:t>06</w:t>
    </w:r>
    <w:r w:rsidRPr="00B408E6">
      <w:rPr>
        <w:sz w:val="20"/>
        <w:szCs w:val="20"/>
      </w:rPr>
      <w:t>20_apstasanas_stavesana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F0051" w14:textId="77777777" w:rsidR="00AD7609" w:rsidRDefault="00AD7609" w:rsidP="00894C55">
      <w:r>
        <w:separator/>
      </w:r>
    </w:p>
  </w:footnote>
  <w:footnote w:type="continuationSeparator" w:id="0">
    <w:p w14:paraId="772F901A" w14:textId="77777777" w:rsidR="00AD7609" w:rsidRDefault="00AD7609" w:rsidP="00894C55">
      <w:r>
        <w:continuationSeparator/>
      </w:r>
    </w:p>
  </w:footnote>
  <w:footnote w:type="continuationNotice" w:id="1">
    <w:p w14:paraId="110F1429" w14:textId="77777777" w:rsidR="00AD7609" w:rsidRDefault="00AD7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noProof/>
        <w:szCs w:val="20"/>
      </w:rPr>
    </w:sdtEndPr>
    <w:sdtContent>
      <w:p w:rsidRPr="00C25B49" w:rsidR="00894C55" w:rsidRDefault="00456E40" w14:paraId="61E2A499" w14:textId="77777777">
        <w:pPr>
          <w:pStyle w:val="Header"/>
          <w:jc w:val="center"/>
          <w:rPr>
            <w:szCs w:val="20"/>
          </w:rPr>
        </w:pPr>
        <w:r w:rsidRPr="00C25B49">
          <w:rPr>
            <w:szCs w:val="20"/>
          </w:rPr>
          <w:fldChar w:fldCharType="begin"/>
        </w:r>
        <w:r w:rsidRPr="00C25B49" w:rsidR="00894C55">
          <w:rPr>
            <w:szCs w:val="20"/>
          </w:rPr>
          <w:instrText xml:space="preserve"> PAGE   \* MERGEFORMAT </w:instrText>
        </w:r>
        <w:r w:rsidRPr="00C25B49">
          <w:rPr>
            <w:szCs w:val="20"/>
          </w:rPr>
          <w:fldChar w:fldCharType="separate"/>
        </w:r>
        <w:r w:rsidR="00AF1239">
          <w:rPr>
            <w:noProof/>
            <w:szCs w:val="20"/>
          </w:rPr>
          <w:t>6</w:t>
        </w:r>
        <w:r w:rsidRPr="00C25B49">
          <w:rPr>
            <w:noProof/>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8BA"/>
    <w:rsid w:val="000078A4"/>
    <w:rsid w:val="00017C39"/>
    <w:rsid w:val="00027969"/>
    <w:rsid w:val="00027D68"/>
    <w:rsid w:val="0003501D"/>
    <w:rsid w:val="0003627B"/>
    <w:rsid w:val="00041696"/>
    <w:rsid w:val="00043360"/>
    <w:rsid w:val="00043AAE"/>
    <w:rsid w:val="00046247"/>
    <w:rsid w:val="00051841"/>
    <w:rsid w:val="00054A03"/>
    <w:rsid w:val="00056D29"/>
    <w:rsid w:val="000577E4"/>
    <w:rsid w:val="0006131B"/>
    <w:rsid w:val="00066B55"/>
    <w:rsid w:val="00066ECA"/>
    <w:rsid w:val="00072DF3"/>
    <w:rsid w:val="0007538B"/>
    <w:rsid w:val="000820BC"/>
    <w:rsid w:val="00086B42"/>
    <w:rsid w:val="00091B85"/>
    <w:rsid w:val="00092C27"/>
    <w:rsid w:val="00094BCD"/>
    <w:rsid w:val="000B37BE"/>
    <w:rsid w:val="000C08A7"/>
    <w:rsid w:val="000C21B7"/>
    <w:rsid w:val="000C242A"/>
    <w:rsid w:val="000C4E5E"/>
    <w:rsid w:val="000D1BED"/>
    <w:rsid w:val="000D3308"/>
    <w:rsid w:val="000D43CF"/>
    <w:rsid w:val="000D4FF4"/>
    <w:rsid w:val="000E6D3C"/>
    <w:rsid w:val="000E7CC9"/>
    <w:rsid w:val="000F08AE"/>
    <w:rsid w:val="00101126"/>
    <w:rsid w:val="00106132"/>
    <w:rsid w:val="001309F8"/>
    <w:rsid w:val="0013274F"/>
    <w:rsid w:val="00132B43"/>
    <w:rsid w:val="00132E83"/>
    <w:rsid w:val="00136761"/>
    <w:rsid w:val="001454B4"/>
    <w:rsid w:val="00145616"/>
    <w:rsid w:val="00157758"/>
    <w:rsid w:val="0016173C"/>
    <w:rsid w:val="0017413D"/>
    <w:rsid w:val="001773C9"/>
    <w:rsid w:val="00183F33"/>
    <w:rsid w:val="00190C11"/>
    <w:rsid w:val="001937A3"/>
    <w:rsid w:val="001A0702"/>
    <w:rsid w:val="001A35D8"/>
    <w:rsid w:val="001A5268"/>
    <w:rsid w:val="001B135F"/>
    <w:rsid w:val="001C6FDC"/>
    <w:rsid w:val="001C7885"/>
    <w:rsid w:val="001E0711"/>
    <w:rsid w:val="001F2496"/>
    <w:rsid w:val="00202F60"/>
    <w:rsid w:val="00204958"/>
    <w:rsid w:val="002058FF"/>
    <w:rsid w:val="00205F11"/>
    <w:rsid w:val="00217F53"/>
    <w:rsid w:val="002213F8"/>
    <w:rsid w:val="00227A95"/>
    <w:rsid w:val="002319B3"/>
    <w:rsid w:val="00234290"/>
    <w:rsid w:val="00237BB1"/>
    <w:rsid w:val="0024229F"/>
    <w:rsid w:val="00243426"/>
    <w:rsid w:val="0024354E"/>
    <w:rsid w:val="00244AAC"/>
    <w:rsid w:val="0024596B"/>
    <w:rsid w:val="00245EDE"/>
    <w:rsid w:val="002607D0"/>
    <w:rsid w:val="002620B3"/>
    <w:rsid w:val="002643C9"/>
    <w:rsid w:val="00273920"/>
    <w:rsid w:val="0027773F"/>
    <w:rsid w:val="0028038C"/>
    <w:rsid w:val="00283771"/>
    <w:rsid w:val="00285C3B"/>
    <w:rsid w:val="00287724"/>
    <w:rsid w:val="002879C7"/>
    <w:rsid w:val="00291F0B"/>
    <w:rsid w:val="002933D6"/>
    <w:rsid w:val="00293A30"/>
    <w:rsid w:val="002946A8"/>
    <w:rsid w:val="00295806"/>
    <w:rsid w:val="002A1CAC"/>
    <w:rsid w:val="002A6A48"/>
    <w:rsid w:val="002B2DBD"/>
    <w:rsid w:val="002B5524"/>
    <w:rsid w:val="002C67D6"/>
    <w:rsid w:val="002C6AB2"/>
    <w:rsid w:val="002D3B76"/>
    <w:rsid w:val="002E1212"/>
    <w:rsid w:val="002E1C05"/>
    <w:rsid w:val="002E67F8"/>
    <w:rsid w:val="002E7883"/>
    <w:rsid w:val="002F2D76"/>
    <w:rsid w:val="002F372C"/>
    <w:rsid w:val="002F5263"/>
    <w:rsid w:val="002F7069"/>
    <w:rsid w:val="00301417"/>
    <w:rsid w:val="0030318E"/>
    <w:rsid w:val="00321818"/>
    <w:rsid w:val="00324410"/>
    <w:rsid w:val="003255A5"/>
    <w:rsid w:val="00332F2C"/>
    <w:rsid w:val="0033338A"/>
    <w:rsid w:val="00334F07"/>
    <w:rsid w:val="00335657"/>
    <w:rsid w:val="00344DFC"/>
    <w:rsid w:val="00350C8C"/>
    <w:rsid w:val="003526F9"/>
    <w:rsid w:val="00355ED6"/>
    <w:rsid w:val="00356CFA"/>
    <w:rsid w:val="003634BE"/>
    <w:rsid w:val="0036690F"/>
    <w:rsid w:val="00373268"/>
    <w:rsid w:val="00373D15"/>
    <w:rsid w:val="003767EB"/>
    <w:rsid w:val="00382D51"/>
    <w:rsid w:val="003842ED"/>
    <w:rsid w:val="003859FD"/>
    <w:rsid w:val="0038719E"/>
    <w:rsid w:val="00390CF7"/>
    <w:rsid w:val="00392782"/>
    <w:rsid w:val="003A2760"/>
    <w:rsid w:val="003A3719"/>
    <w:rsid w:val="003A37A0"/>
    <w:rsid w:val="003A6B5B"/>
    <w:rsid w:val="003B0BF9"/>
    <w:rsid w:val="003B25A1"/>
    <w:rsid w:val="003B4917"/>
    <w:rsid w:val="003B5A83"/>
    <w:rsid w:val="003B5E93"/>
    <w:rsid w:val="003B7608"/>
    <w:rsid w:val="003C6AE8"/>
    <w:rsid w:val="003D3782"/>
    <w:rsid w:val="003D5B86"/>
    <w:rsid w:val="003E0791"/>
    <w:rsid w:val="003F28AC"/>
    <w:rsid w:val="003F41EA"/>
    <w:rsid w:val="00405F58"/>
    <w:rsid w:val="0042265E"/>
    <w:rsid w:val="004312B5"/>
    <w:rsid w:val="00436D5C"/>
    <w:rsid w:val="004437D2"/>
    <w:rsid w:val="00444134"/>
    <w:rsid w:val="004454FE"/>
    <w:rsid w:val="00447062"/>
    <w:rsid w:val="00451261"/>
    <w:rsid w:val="00451B94"/>
    <w:rsid w:val="00456E40"/>
    <w:rsid w:val="00464A85"/>
    <w:rsid w:val="0046703A"/>
    <w:rsid w:val="00471F27"/>
    <w:rsid w:val="00475915"/>
    <w:rsid w:val="00476D91"/>
    <w:rsid w:val="004772AC"/>
    <w:rsid w:val="004814E0"/>
    <w:rsid w:val="0048495A"/>
    <w:rsid w:val="004930E9"/>
    <w:rsid w:val="004A268D"/>
    <w:rsid w:val="004B431D"/>
    <w:rsid w:val="004C1097"/>
    <w:rsid w:val="004D3177"/>
    <w:rsid w:val="004D357A"/>
    <w:rsid w:val="004E4887"/>
    <w:rsid w:val="004E6813"/>
    <w:rsid w:val="004E78DA"/>
    <w:rsid w:val="004E7B20"/>
    <w:rsid w:val="004F1729"/>
    <w:rsid w:val="004F24E8"/>
    <w:rsid w:val="0050178F"/>
    <w:rsid w:val="0050336C"/>
    <w:rsid w:val="005039BB"/>
    <w:rsid w:val="00504049"/>
    <w:rsid w:val="00510924"/>
    <w:rsid w:val="00515FD2"/>
    <w:rsid w:val="00516244"/>
    <w:rsid w:val="00522832"/>
    <w:rsid w:val="0052726D"/>
    <w:rsid w:val="0053255F"/>
    <w:rsid w:val="00533F88"/>
    <w:rsid w:val="00536722"/>
    <w:rsid w:val="00541DDE"/>
    <w:rsid w:val="0054339D"/>
    <w:rsid w:val="005515D9"/>
    <w:rsid w:val="0055509A"/>
    <w:rsid w:val="00556260"/>
    <w:rsid w:val="00575D05"/>
    <w:rsid w:val="00582B66"/>
    <w:rsid w:val="0059443F"/>
    <w:rsid w:val="0059578D"/>
    <w:rsid w:val="00597115"/>
    <w:rsid w:val="005B7247"/>
    <w:rsid w:val="005C1816"/>
    <w:rsid w:val="005C66AB"/>
    <w:rsid w:val="005E3A47"/>
    <w:rsid w:val="005E757A"/>
    <w:rsid w:val="005F0411"/>
    <w:rsid w:val="005F0D2D"/>
    <w:rsid w:val="00601A94"/>
    <w:rsid w:val="00604E94"/>
    <w:rsid w:val="006068EC"/>
    <w:rsid w:val="00607429"/>
    <w:rsid w:val="0061202B"/>
    <w:rsid w:val="006313F8"/>
    <w:rsid w:val="00631E2C"/>
    <w:rsid w:val="00634092"/>
    <w:rsid w:val="006439BF"/>
    <w:rsid w:val="0064785F"/>
    <w:rsid w:val="006511D3"/>
    <w:rsid w:val="00654D4E"/>
    <w:rsid w:val="006552ED"/>
    <w:rsid w:val="00655F2C"/>
    <w:rsid w:val="0065620A"/>
    <w:rsid w:val="006746E2"/>
    <w:rsid w:val="00676D8F"/>
    <w:rsid w:val="00686540"/>
    <w:rsid w:val="00686605"/>
    <w:rsid w:val="00690A13"/>
    <w:rsid w:val="00695A42"/>
    <w:rsid w:val="006B3D32"/>
    <w:rsid w:val="006B65D3"/>
    <w:rsid w:val="006B6907"/>
    <w:rsid w:val="006C657A"/>
    <w:rsid w:val="006C7359"/>
    <w:rsid w:val="006C7A95"/>
    <w:rsid w:val="006D62FD"/>
    <w:rsid w:val="006E03B2"/>
    <w:rsid w:val="006E1081"/>
    <w:rsid w:val="006E1149"/>
    <w:rsid w:val="006E1C21"/>
    <w:rsid w:val="006E221F"/>
    <w:rsid w:val="00706475"/>
    <w:rsid w:val="007100B9"/>
    <w:rsid w:val="007119E7"/>
    <w:rsid w:val="007139C1"/>
    <w:rsid w:val="00720585"/>
    <w:rsid w:val="00722D60"/>
    <w:rsid w:val="00730667"/>
    <w:rsid w:val="007345A2"/>
    <w:rsid w:val="007359DC"/>
    <w:rsid w:val="007367D4"/>
    <w:rsid w:val="007377CD"/>
    <w:rsid w:val="00740175"/>
    <w:rsid w:val="00742E9B"/>
    <w:rsid w:val="00744A7A"/>
    <w:rsid w:val="00753574"/>
    <w:rsid w:val="007617CE"/>
    <w:rsid w:val="00767500"/>
    <w:rsid w:val="007676F7"/>
    <w:rsid w:val="00773AF6"/>
    <w:rsid w:val="00782F33"/>
    <w:rsid w:val="007871FE"/>
    <w:rsid w:val="007901D8"/>
    <w:rsid w:val="00790B23"/>
    <w:rsid w:val="007937A1"/>
    <w:rsid w:val="007947AE"/>
    <w:rsid w:val="00795F71"/>
    <w:rsid w:val="00796E48"/>
    <w:rsid w:val="007A6D34"/>
    <w:rsid w:val="007B02B3"/>
    <w:rsid w:val="007C30C5"/>
    <w:rsid w:val="007D3760"/>
    <w:rsid w:val="007D4200"/>
    <w:rsid w:val="007D4CDB"/>
    <w:rsid w:val="007D5ED8"/>
    <w:rsid w:val="007E5F7A"/>
    <w:rsid w:val="007E73AB"/>
    <w:rsid w:val="007F1C70"/>
    <w:rsid w:val="007F1F5B"/>
    <w:rsid w:val="00801529"/>
    <w:rsid w:val="00806B59"/>
    <w:rsid w:val="0081555C"/>
    <w:rsid w:val="00816C11"/>
    <w:rsid w:val="0083118D"/>
    <w:rsid w:val="00836C3A"/>
    <w:rsid w:val="00842CCF"/>
    <w:rsid w:val="00850FA1"/>
    <w:rsid w:val="00865CCA"/>
    <w:rsid w:val="00875ED5"/>
    <w:rsid w:val="00876645"/>
    <w:rsid w:val="00891D32"/>
    <w:rsid w:val="00894C55"/>
    <w:rsid w:val="00894D37"/>
    <w:rsid w:val="008A6247"/>
    <w:rsid w:val="008B124B"/>
    <w:rsid w:val="008B12BB"/>
    <w:rsid w:val="008B500F"/>
    <w:rsid w:val="008C345A"/>
    <w:rsid w:val="008D19F0"/>
    <w:rsid w:val="008D631D"/>
    <w:rsid w:val="008D68F3"/>
    <w:rsid w:val="008E1BAC"/>
    <w:rsid w:val="008E687D"/>
    <w:rsid w:val="008F01D0"/>
    <w:rsid w:val="008F0CBD"/>
    <w:rsid w:val="008F655F"/>
    <w:rsid w:val="00900464"/>
    <w:rsid w:val="00901895"/>
    <w:rsid w:val="0091008A"/>
    <w:rsid w:val="00910159"/>
    <w:rsid w:val="00917811"/>
    <w:rsid w:val="009227F6"/>
    <w:rsid w:val="0092350A"/>
    <w:rsid w:val="009236CC"/>
    <w:rsid w:val="009331EE"/>
    <w:rsid w:val="00942263"/>
    <w:rsid w:val="00947F13"/>
    <w:rsid w:val="00952384"/>
    <w:rsid w:val="00954432"/>
    <w:rsid w:val="00956E15"/>
    <w:rsid w:val="00961D6D"/>
    <w:rsid w:val="0096640E"/>
    <w:rsid w:val="009666A6"/>
    <w:rsid w:val="009669D3"/>
    <w:rsid w:val="00967E2E"/>
    <w:rsid w:val="009729BD"/>
    <w:rsid w:val="009748D0"/>
    <w:rsid w:val="00977095"/>
    <w:rsid w:val="00981628"/>
    <w:rsid w:val="00985352"/>
    <w:rsid w:val="00985795"/>
    <w:rsid w:val="00992677"/>
    <w:rsid w:val="00996DDF"/>
    <w:rsid w:val="00997109"/>
    <w:rsid w:val="009A2654"/>
    <w:rsid w:val="009A6371"/>
    <w:rsid w:val="009C2496"/>
    <w:rsid w:val="009C73B3"/>
    <w:rsid w:val="009D05E1"/>
    <w:rsid w:val="009D715A"/>
    <w:rsid w:val="009E375C"/>
    <w:rsid w:val="009E39E7"/>
    <w:rsid w:val="009E6B85"/>
    <w:rsid w:val="009E715B"/>
    <w:rsid w:val="009F186A"/>
    <w:rsid w:val="009F7552"/>
    <w:rsid w:val="00A01C24"/>
    <w:rsid w:val="00A10FC3"/>
    <w:rsid w:val="00A13E24"/>
    <w:rsid w:val="00A15068"/>
    <w:rsid w:val="00A17217"/>
    <w:rsid w:val="00A2038F"/>
    <w:rsid w:val="00A20C12"/>
    <w:rsid w:val="00A27005"/>
    <w:rsid w:val="00A31623"/>
    <w:rsid w:val="00A34E19"/>
    <w:rsid w:val="00A405DF"/>
    <w:rsid w:val="00A42888"/>
    <w:rsid w:val="00A510BF"/>
    <w:rsid w:val="00A524B1"/>
    <w:rsid w:val="00A53DDE"/>
    <w:rsid w:val="00A541C2"/>
    <w:rsid w:val="00A6073E"/>
    <w:rsid w:val="00A6454D"/>
    <w:rsid w:val="00A667AE"/>
    <w:rsid w:val="00A71428"/>
    <w:rsid w:val="00A7160A"/>
    <w:rsid w:val="00A76EE4"/>
    <w:rsid w:val="00A81853"/>
    <w:rsid w:val="00A83967"/>
    <w:rsid w:val="00A85BD7"/>
    <w:rsid w:val="00A874FC"/>
    <w:rsid w:val="00A87907"/>
    <w:rsid w:val="00A91224"/>
    <w:rsid w:val="00A935E3"/>
    <w:rsid w:val="00A937DD"/>
    <w:rsid w:val="00A97257"/>
    <w:rsid w:val="00A97CB3"/>
    <w:rsid w:val="00AA2568"/>
    <w:rsid w:val="00AA30A9"/>
    <w:rsid w:val="00AA38D7"/>
    <w:rsid w:val="00AA4AC9"/>
    <w:rsid w:val="00AA5400"/>
    <w:rsid w:val="00AA5699"/>
    <w:rsid w:val="00AA6934"/>
    <w:rsid w:val="00AA75DC"/>
    <w:rsid w:val="00AB0265"/>
    <w:rsid w:val="00AB3859"/>
    <w:rsid w:val="00AB548D"/>
    <w:rsid w:val="00AB79F3"/>
    <w:rsid w:val="00AC361E"/>
    <w:rsid w:val="00AC7993"/>
    <w:rsid w:val="00AD0591"/>
    <w:rsid w:val="00AD453A"/>
    <w:rsid w:val="00AD7609"/>
    <w:rsid w:val="00AD78A5"/>
    <w:rsid w:val="00AE14F8"/>
    <w:rsid w:val="00AE5567"/>
    <w:rsid w:val="00AE7547"/>
    <w:rsid w:val="00AF1239"/>
    <w:rsid w:val="00AF410F"/>
    <w:rsid w:val="00AF435A"/>
    <w:rsid w:val="00AF4A30"/>
    <w:rsid w:val="00B01472"/>
    <w:rsid w:val="00B1345E"/>
    <w:rsid w:val="00B14B40"/>
    <w:rsid w:val="00B15297"/>
    <w:rsid w:val="00B15F58"/>
    <w:rsid w:val="00B16480"/>
    <w:rsid w:val="00B2165C"/>
    <w:rsid w:val="00B22063"/>
    <w:rsid w:val="00B27EFF"/>
    <w:rsid w:val="00B30896"/>
    <w:rsid w:val="00B31A18"/>
    <w:rsid w:val="00B40064"/>
    <w:rsid w:val="00B408BD"/>
    <w:rsid w:val="00B408E6"/>
    <w:rsid w:val="00B50D28"/>
    <w:rsid w:val="00B66E37"/>
    <w:rsid w:val="00B731A0"/>
    <w:rsid w:val="00B74C3D"/>
    <w:rsid w:val="00B81CFC"/>
    <w:rsid w:val="00B821D3"/>
    <w:rsid w:val="00B82FD8"/>
    <w:rsid w:val="00B90384"/>
    <w:rsid w:val="00B949AC"/>
    <w:rsid w:val="00BA20AA"/>
    <w:rsid w:val="00BA340D"/>
    <w:rsid w:val="00BA4008"/>
    <w:rsid w:val="00BA7247"/>
    <w:rsid w:val="00BB0361"/>
    <w:rsid w:val="00BB0A79"/>
    <w:rsid w:val="00BC3FBF"/>
    <w:rsid w:val="00BD2C12"/>
    <w:rsid w:val="00BD4425"/>
    <w:rsid w:val="00BD60E6"/>
    <w:rsid w:val="00BE133C"/>
    <w:rsid w:val="00BE32C0"/>
    <w:rsid w:val="00BE723E"/>
    <w:rsid w:val="00BF145E"/>
    <w:rsid w:val="00BF6064"/>
    <w:rsid w:val="00BF6282"/>
    <w:rsid w:val="00C00C34"/>
    <w:rsid w:val="00C0519E"/>
    <w:rsid w:val="00C07E6C"/>
    <w:rsid w:val="00C21B08"/>
    <w:rsid w:val="00C25B49"/>
    <w:rsid w:val="00C42992"/>
    <w:rsid w:val="00C4408A"/>
    <w:rsid w:val="00C52A56"/>
    <w:rsid w:val="00C53D4C"/>
    <w:rsid w:val="00C543E7"/>
    <w:rsid w:val="00C5589D"/>
    <w:rsid w:val="00C57F8A"/>
    <w:rsid w:val="00C63ED2"/>
    <w:rsid w:val="00C64686"/>
    <w:rsid w:val="00C67398"/>
    <w:rsid w:val="00C7055F"/>
    <w:rsid w:val="00C7089F"/>
    <w:rsid w:val="00C712E4"/>
    <w:rsid w:val="00C71DDE"/>
    <w:rsid w:val="00C929EE"/>
    <w:rsid w:val="00C97B8A"/>
    <w:rsid w:val="00CA0075"/>
    <w:rsid w:val="00CA1487"/>
    <w:rsid w:val="00CA3D37"/>
    <w:rsid w:val="00CA5298"/>
    <w:rsid w:val="00CA7EC9"/>
    <w:rsid w:val="00CB19B1"/>
    <w:rsid w:val="00CB6DB1"/>
    <w:rsid w:val="00CC0D2D"/>
    <w:rsid w:val="00CC1F02"/>
    <w:rsid w:val="00CC7B51"/>
    <w:rsid w:val="00CD35C3"/>
    <w:rsid w:val="00CD4343"/>
    <w:rsid w:val="00CE28C4"/>
    <w:rsid w:val="00CE44A2"/>
    <w:rsid w:val="00CE47E0"/>
    <w:rsid w:val="00CE5657"/>
    <w:rsid w:val="00CE763B"/>
    <w:rsid w:val="00CF0CD4"/>
    <w:rsid w:val="00CF1972"/>
    <w:rsid w:val="00CF2AEA"/>
    <w:rsid w:val="00CF5557"/>
    <w:rsid w:val="00D074AE"/>
    <w:rsid w:val="00D12177"/>
    <w:rsid w:val="00D133F8"/>
    <w:rsid w:val="00D140E9"/>
    <w:rsid w:val="00D14A3E"/>
    <w:rsid w:val="00D1537F"/>
    <w:rsid w:val="00D153D8"/>
    <w:rsid w:val="00D2152A"/>
    <w:rsid w:val="00D22FB5"/>
    <w:rsid w:val="00D257F2"/>
    <w:rsid w:val="00D3331C"/>
    <w:rsid w:val="00D33469"/>
    <w:rsid w:val="00D35250"/>
    <w:rsid w:val="00D41446"/>
    <w:rsid w:val="00D4592A"/>
    <w:rsid w:val="00D578C4"/>
    <w:rsid w:val="00D7424F"/>
    <w:rsid w:val="00D80392"/>
    <w:rsid w:val="00D91CDD"/>
    <w:rsid w:val="00D96D7F"/>
    <w:rsid w:val="00DA717D"/>
    <w:rsid w:val="00DA7CF6"/>
    <w:rsid w:val="00DB3C7F"/>
    <w:rsid w:val="00DC0136"/>
    <w:rsid w:val="00DC0499"/>
    <w:rsid w:val="00DC17C4"/>
    <w:rsid w:val="00DE0832"/>
    <w:rsid w:val="00DE202A"/>
    <w:rsid w:val="00DE4367"/>
    <w:rsid w:val="00DE7353"/>
    <w:rsid w:val="00DF0DE5"/>
    <w:rsid w:val="00DF3E03"/>
    <w:rsid w:val="00E04465"/>
    <w:rsid w:val="00E11D0F"/>
    <w:rsid w:val="00E16B60"/>
    <w:rsid w:val="00E21087"/>
    <w:rsid w:val="00E23018"/>
    <w:rsid w:val="00E234D2"/>
    <w:rsid w:val="00E26AD3"/>
    <w:rsid w:val="00E27ED4"/>
    <w:rsid w:val="00E3716B"/>
    <w:rsid w:val="00E41067"/>
    <w:rsid w:val="00E42232"/>
    <w:rsid w:val="00E45DF4"/>
    <w:rsid w:val="00E50C9F"/>
    <w:rsid w:val="00E529E2"/>
    <w:rsid w:val="00E53130"/>
    <w:rsid w:val="00E5323B"/>
    <w:rsid w:val="00E5640A"/>
    <w:rsid w:val="00E57944"/>
    <w:rsid w:val="00E57B90"/>
    <w:rsid w:val="00E616FF"/>
    <w:rsid w:val="00E70AE3"/>
    <w:rsid w:val="00E71420"/>
    <w:rsid w:val="00E7150E"/>
    <w:rsid w:val="00E742DB"/>
    <w:rsid w:val="00E74904"/>
    <w:rsid w:val="00E74D65"/>
    <w:rsid w:val="00E7614A"/>
    <w:rsid w:val="00E848DE"/>
    <w:rsid w:val="00E84A0B"/>
    <w:rsid w:val="00E8749E"/>
    <w:rsid w:val="00E9072E"/>
    <w:rsid w:val="00E90C01"/>
    <w:rsid w:val="00E910DC"/>
    <w:rsid w:val="00E9145D"/>
    <w:rsid w:val="00E957A8"/>
    <w:rsid w:val="00EA2301"/>
    <w:rsid w:val="00EA486E"/>
    <w:rsid w:val="00EA7460"/>
    <w:rsid w:val="00EB1B6C"/>
    <w:rsid w:val="00EB272A"/>
    <w:rsid w:val="00EB2DB8"/>
    <w:rsid w:val="00EB53FC"/>
    <w:rsid w:val="00EC544B"/>
    <w:rsid w:val="00EC6A0C"/>
    <w:rsid w:val="00ED1B2E"/>
    <w:rsid w:val="00ED1CA4"/>
    <w:rsid w:val="00ED3272"/>
    <w:rsid w:val="00ED4706"/>
    <w:rsid w:val="00EE0031"/>
    <w:rsid w:val="00EF232E"/>
    <w:rsid w:val="00EF2ED2"/>
    <w:rsid w:val="00EF3A8E"/>
    <w:rsid w:val="00EF420A"/>
    <w:rsid w:val="00EF690D"/>
    <w:rsid w:val="00F0348B"/>
    <w:rsid w:val="00F05737"/>
    <w:rsid w:val="00F10D4C"/>
    <w:rsid w:val="00F17501"/>
    <w:rsid w:val="00F251B5"/>
    <w:rsid w:val="00F273FF"/>
    <w:rsid w:val="00F30AF7"/>
    <w:rsid w:val="00F43869"/>
    <w:rsid w:val="00F4405B"/>
    <w:rsid w:val="00F44F2F"/>
    <w:rsid w:val="00F52EE5"/>
    <w:rsid w:val="00F55786"/>
    <w:rsid w:val="00F57B0C"/>
    <w:rsid w:val="00F62F35"/>
    <w:rsid w:val="00F71108"/>
    <w:rsid w:val="00F72A1A"/>
    <w:rsid w:val="00F93263"/>
    <w:rsid w:val="00F96AA9"/>
    <w:rsid w:val="00FA2428"/>
    <w:rsid w:val="00FC33FB"/>
    <w:rsid w:val="00FC7006"/>
    <w:rsid w:val="00FD3392"/>
    <w:rsid w:val="00FD4D02"/>
    <w:rsid w:val="00FE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8428E"/>
  <w15:docId w15:val="{D878F8D8-D350-4A48-9AA8-1C7F5BC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879C7"/>
    <w:pPr>
      <w:jc w:val="both"/>
    </w:pPr>
    <w:rPr>
      <w:rFonts w:eastAsia="Calibri"/>
      <w:sz w:val="20"/>
      <w:szCs w:val="20"/>
    </w:rPr>
  </w:style>
  <w:style w:type="character" w:customStyle="1" w:styleId="FootnoteTextChar">
    <w:name w:val="Footnote Text Char"/>
    <w:basedOn w:val="DefaultParagraphFont"/>
    <w:link w:val="FootnoteText"/>
    <w:uiPriority w:val="99"/>
    <w:semiHidden/>
    <w:rsid w:val="002879C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879C7"/>
    <w:rPr>
      <w:vertAlign w:val="superscript"/>
    </w:rPr>
  </w:style>
  <w:style w:type="paragraph" w:customStyle="1" w:styleId="tv213">
    <w:name w:val="tv213"/>
    <w:basedOn w:val="Normal"/>
    <w:rsid w:val="00EF2ED2"/>
    <w:pPr>
      <w:spacing w:before="100" w:beforeAutospacing="1" w:after="100" w:afterAutospacing="1"/>
    </w:pPr>
  </w:style>
  <w:style w:type="paragraph" w:styleId="NormalWeb">
    <w:name w:val="Normal (Web)"/>
    <w:basedOn w:val="Normal"/>
    <w:uiPriority w:val="99"/>
    <w:semiHidden/>
    <w:unhideWhenUsed/>
    <w:rsid w:val="00E45DF4"/>
    <w:pPr>
      <w:spacing w:before="100" w:beforeAutospacing="1" w:after="100" w:afterAutospacing="1"/>
    </w:pPr>
  </w:style>
  <w:style w:type="character" w:styleId="UnresolvedMention">
    <w:name w:val="Unresolved Mention"/>
    <w:basedOn w:val="DefaultParagraphFont"/>
    <w:uiPriority w:val="99"/>
    <w:semiHidden/>
    <w:unhideWhenUsed/>
    <w:rsid w:val="00BE723E"/>
    <w:rPr>
      <w:color w:val="605E5C"/>
      <w:shd w:val="clear" w:color="auto" w:fill="E1DFDD"/>
    </w:rPr>
  </w:style>
  <w:style w:type="paragraph" w:customStyle="1" w:styleId="StyleRight">
    <w:name w:val="Style Right"/>
    <w:basedOn w:val="Normal"/>
    <w:rsid w:val="00AC361E"/>
    <w:pPr>
      <w:spacing w:after="120"/>
      <w:ind w:firstLine="720"/>
      <w:jc w:val="right"/>
    </w:pPr>
    <w:rPr>
      <w:sz w:val="28"/>
      <w:szCs w:val="28"/>
    </w:rPr>
  </w:style>
  <w:style w:type="character" w:styleId="CommentReference">
    <w:name w:val="annotation reference"/>
    <w:basedOn w:val="DefaultParagraphFont"/>
    <w:uiPriority w:val="99"/>
    <w:semiHidden/>
    <w:unhideWhenUsed/>
    <w:rsid w:val="002319B3"/>
    <w:rPr>
      <w:sz w:val="16"/>
      <w:szCs w:val="16"/>
    </w:rPr>
  </w:style>
  <w:style w:type="paragraph" w:styleId="CommentText">
    <w:name w:val="annotation text"/>
    <w:basedOn w:val="Normal"/>
    <w:link w:val="CommentTextChar"/>
    <w:uiPriority w:val="99"/>
    <w:semiHidden/>
    <w:unhideWhenUsed/>
    <w:rsid w:val="002319B3"/>
    <w:rPr>
      <w:sz w:val="20"/>
      <w:szCs w:val="20"/>
    </w:rPr>
  </w:style>
  <w:style w:type="character" w:customStyle="1" w:styleId="CommentTextChar">
    <w:name w:val="Comment Text Char"/>
    <w:basedOn w:val="DefaultParagraphFont"/>
    <w:link w:val="CommentText"/>
    <w:uiPriority w:val="99"/>
    <w:semiHidden/>
    <w:rsid w:val="002319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9B3"/>
    <w:rPr>
      <w:b/>
      <w:bCs/>
    </w:rPr>
  </w:style>
  <w:style w:type="character" w:customStyle="1" w:styleId="CommentSubjectChar">
    <w:name w:val="Comment Subject Char"/>
    <w:basedOn w:val="CommentTextChar"/>
    <w:link w:val="CommentSubject"/>
    <w:uiPriority w:val="99"/>
    <w:semiHidden/>
    <w:rsid w:val="002319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876281">
      <w:bodyDiv w:val="1"/>
      <w:marLeft w:val="0"/>
      <w:marRight w:val="0"/>
      <w:marTop w:val="0"/>
      <w:marBottom w:val="0"/>
      <w:divBdr>
        <w:top w:val="none" w:sz="0" w:space="0" w:color="auto"/>
        <w:left w:val="none" w:sz="0" w:space="0" w:color="auto"/>
        <w:bottom w:val="none" w:sz="0" w:space="0" w:color="auto"/>
        <w:right w:val="none" w:sz="0" w:space="0" w:color="auto"/>
      </w:divBdr>
    </w:div>
    <w:div w:id="374043951">
      <w:bodyDiv w:val="1"/>
      <w:marLeft w:val="0"/>
      <w:marRight w:val="0"/>
      <w:marTop w:val="0"/>
      <w:marBottom w:val="0"/>
      <w:divBdr>
        <w:top w:val="none" w:sz="0" w:space="0" w:color="auto"/>
        <w:left w:val="none" w:sz="0" w:space="0" w:color="auto"/>
        <w:bottom w:val="none" w:sz="0" w:space="0" w:color="auto"/>
        <w:right w:val="none" w:sz="0" w:space="0" w:color="auto"/>
      </w:divBdr>
    </w:div>
    <w:div w:id="606356218">
      <w:bodyDiv w:val="1"/>
      <w:marLeft w:val="0"/>
      <w:marRight w:val="0"/>
      <w:marTop w:val="0"/>
      <w:marBottom w:val="0"/>
      <w:divBdr>
        <w:top w:val="none" w:sz="0" w:space="0" w:color="auto"/>
        <w:left w:val="none" w:sz="0" w:space="0" w:color="auto"/>
        <w:bottom w:val="none" w:sz="0" w:space="0" w:color="auto"/>
        <w:right w:val="none" w:sz="0" w:space="0" w:color="auto"/>
      </w:divBdr>
    </w:div>
    <w:div w:id="936062266">
      <w:bodyDiv w:val="1"/>
      <w:marLeft w:val="0"/>
      <w:marRight w:val="0"/>
      <w:marTop w:val="0"/>
      <w:marBottom w:val="0"/>
      <w:divBdr>
        <w:top w:val="none" w:sz="0" w:space="0" w:color="auto"/>
        <w:left w:val="none" w:sz="0" w:space="0" w:color="auto"/>
        <w:bottom w:val="none" w:sz="0" w:space="0" w:color="auto"/>
        <w:right w:val="none" w:sz="0" w:space="0" w:color="auto"/>
      </w:divBdr>
    </w:div>
    <w:div w:id="1012875010">
      <w:bodyDiv w:val="1"/>
      <w:marLeft w:val="0"/>
      <w:marRight w:val="0"/>
      <w:marTop w:val="0"/>
      <w:marBottom w:val="0"/>
      <w:divBdr>
        <w:top w:val="none" w:sz="0" w:space="0" w:color="auto"/>
        <w:left w:val="none" w:sz="0" w:space="0" w:color="auto"/>
        <w:bottom w:val="none" w:sz="0" w:space="0" w:color="auto"/>
        <w:right w:val="none" w:sz="0" w:space="0" w:color="auto"/>
      </w:divBdr>
    </w:div>
    <w:div w:id="1104499468">
      <w:bodyDiv w:val="1"/>
      <w:marLeft w:val="0"/>
      <w:marRight w:val="0"/>
      <w:marTop w:val="0"/>
      <w:marBottom w:val="0"/>
      <w:divBdr>
        <w:top w:val="none" w:sz="0" w:space="0" w:color="auto"/>
        <w:left w:val="none" w:sz="0" w:space="0" w:color="auto"/>
        <w:bottom w:val="none" w:sz="0" w:space="0" w:color="auto"/>
        <w:right w:val="none" w:sz="0" w:space="0" w:color="auto"/>
      </w:divBdr>
    </w:div>
    <w:div w:id="1205941946">
      <w:bodyDiv w:val="1"/>
      <w:marLeft w:val="0"/>
      <w:marRight w:val="0"/>
      <w:marTop w:val="0"/>
      <w:marBottom w:val="0"/>
      <w:divBdr>
        <w:top w:val="none" w:sz="0" w:space="0" w:color="auto"/>
        <w:left w:val="none" w:sz="0" w:space="0" w:color="auto"/>
        <w:bottom w:val="none" w:sz="0" w:space="0" w:color="auto"/>
        <w:right w:val="none" w:sz="0" w:space="0" w:color="auto"/>
      </w:divBdr>
      <w:divsChild>
        <w:div w:id="35349276">
          <w:marLeft w:val="0"/>
          <w:marRight w:val="0"/>
          <w:marTop w:val="0"/>
          <w:marBottom w:val="0"/>
          <w:divBdr>
            <w:top w:val="none" w:sz="0" w:space="0" w:color="auto"/>
            <w:left w:val="none" w:sz="0" w:space="0" w:color="auto"/>
            <w:bottom w:val="none" w:sz="0" w:space="0" w:color="auto"/>
            <w:right w:val="none" w:sz="0" w:space="0" w:color="auto"/>
          </w:divBdr>
          <w:divsChild>
            <w:div w:id="560141700">
              <w:marLeft w:val="0"/>
              <w:marRight w:val="0"/>
              <w:marTop w:val="0"/>
              <w:marBottom w:val="0"/>
              <w:divBdr>
                <w:top w:val="none" w:sz="0" w:space="0" w:color="auto"/>
                <w:left w:val="none" w:sz="0" w:space="0" w:color="auto"/>
                <w:bottom w:val="none" w:sz="0" w:space="0" w:color="auto"/>
                <w:right w:val="none" w:sz="0" w:space="0" w:color="auto"/>
              </w:divBdr>
              <w:divsChild>
                <w:div w:id="545725286">
                  <w:marLeft w:val="0"/>
                  <w:marRight w:val="0"/>
                  <w:marTop w:val="0"/>
                  <w:marBottom w:val="0"/>
                  <w:divBdr>
                    <w:top w:val="none" w:sz="0" w:space="0" w:color="auto"/>
                    <w:left w:val="none" w:sz="0" w:space="0" w:color="auto"/>
                    <w:bottom w:val="none" w:sz="0" w:space="0" w:color="auto"/>
                    <w:right w:val="none" w:sz="0" w:space="0" w:color="auto"/>
                  </w:divBdr>
                  <w:divsChild>
                    <w:div w:id="1309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819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gov.lv/satmin/content/?cat=553"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229B"/>
    <w:rsid w:val="00057C8B"/>
    <w:rsid w:val="00084514"/>
    <w:rsid w:val="000D15B4"/>
    <w:rsid w:val="0016713F"/>
    <w:rsid w:val="00175089"/>
    <w:rsid w:val="001C0E2D"/>
    <w:rsid w:val="002C5440"/>
    <w:rsid w:val="00344186"/>
    <w:rsid w:val="003F3989"/>
    <w:rsid w:val="00410527"/>
    <w:rsid w:val="00472F39"/>
    <w:rsid w:val="00523A63"/>
    <w:rsid w:val="00540540"/>
    <w:rsid w:val="00540818"/>
    <w:rsid w:val="005915FC"/>
    <w:rsid w:val="005A54D8"/>
    <w:rsid w:val="00611EB2"/>
    <w:rsid w:val="007F5F7D"/>
    <w:rsid w:val="008B623B"/>
    <w:rsid w:val="008D39C9"/>
    <w:rsid w:val="009C1B4C"/>
    <w:rsid w:val="00A04D57"/>
    <w:rsid w:val="00A05F3F"/>
    <w:rsid w:val="00AD4A2F"/>
    <w:rsid w:val="00B3767C"/>
    <w:rsid w:val="00B54C92"/>
    <w:rsid w:val="00C00671"/>
    <w:rsid w:val="00C11365"/>
    <w:rsid w:val="00E72D9E"/>
    <w:rsid w:val="00F90A1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A3757-9C25-4681-8CB4-DA55AF68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6534</Words>
  <Characters>3725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"Lēmuma par soda piemērošanu par apstāšanās vai stāvēšanas noteikumu pārkāpumiem, ja transportlīdzekļa vadītājs neatrodas pārkāpuma izdarīšanas vietā, paziņošanas noteikumi" sākotnējās ietekmes novērtējuma ziņojums (an</vt:lpstr>
      <vt:lpstr>Ministru kabineta noteikumu projekta "Noteikumi par īpašas formas apliecinājumu administratīvā pārkāpuma procesā" sākotnējās ietekmes novērtējuma ziņojums (anotācija)</vt:lpstr>
    </vt:vector>
  </TitlesOfParts>
  <Company>Tieslietu ministrija</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"Lēmuma par soda piemērošanu par apstāšanās vai stāvēšanas noteikumu pārkāpumiem, ja transportlīdzekļa vadītājs neatrodas pārkāpuma izdarīšanas vietā, paziņošanas noteikumi" sākotnējās ietekmes novērtējuma ziņojums (anotācija)</dc:title>
  <dc:subject>Anotācija</dc:subject>
  <dc:creator>Lauris.Mikelsons@sam.gov.lv</dc:creator>
  <cp:keywords/>
  <dc:description/>
  <cp:lastModifiedBy>Baiba Jirgena</cp:lastModifiedBy>
  <cp:revision>16</cp:revision>
  <cp:lastPrinted>2019-06-21T07:11:00Z</cp:lastPrinted>
  <dcterms:created xsi:type="dcterms:W3CDTF">2020-06-08T11:19:00Z</dcterms:created>
  <dcterms:modified xsi:type="dcterms:W3CDTF">2020-06-18T09:30:00Z</dcterms:modified>
</cp:coreProperties>
</file>