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7456B" w:rsidR="0057456B" w:rsidP="0057456B" w:rsidRDefault="0057456B" w14:paraId="2FF1FB08" w14:textId="77777777">
      <w:pPr>
        <w:spacing w:after="0" w:line="240" w:lineRule="auto"/>
        <w:jc w:val="center"/>
        <w:outlineLvl w:val="0"/>
        <w:rPr>
          <w:rFonts w:ascii="Times New Roman" w:hAnsi="Times New Roman" w:eastAsia="Times New Roman" w:cs="Times New Roman"/>
          <w:b/>
          <w:sz w:val="24"/>
          <w:szCs w:val="24"/>
        </w:rPr>
      </w:pPr>
      <w:r w:rsidRPr="0057456B">
        <w:rPr>
          <w:rFonts w:ascii="Times New Roman" w:hAnsi="Times New Roman" w:eastAsia="Times New Roman" w:cs="Times New Roman"/>
          <w:b/>
          <w:sz w:val="24"/>
          <w:szCs w:val="24"/>
        </w:rPr>
        <w:t>Ministru kabineta noteikumu projekta</w:t>
      </w:r>
    </w:p>
    <w:p w:rsidRPr="0057456B" w:rsidR="0057456B" w:rsidP="007C5F5B" w:rsidRDefault="0057456B" w14:paraId="713823D7" w14:textId="77777777">
      <w:pPr>
        <w:spacing w:after="0" w:line="240" w:lineRule="auto"/>
        <w:jc w:val="center"/>
        <w:rPr>
          <w:rFonts w:ascii="Times New Roman" w:hAnsi="Times New Roman" w:eastAsia="Times New Roman" w:cs="Times New Roman"/>
          <w:b/>
          <w:bCs/>
          <w:sz w:val="24"/>
          <w:szCs w:val="24"/>
          <w:lang w:eastAsia="lv-LV"/>
        </w:rPr>
      </w:pPr>
      <w:r w:rsidRPr="0057456B">
        <w:rPr>
          <w:rFonts w:ascii="Times New Roman" w:hAnsi="Times New Roman" w:eastAsia="Times New Roman" w:cs="Times New Roman"/>
          <w:b/>
          <w:sz w:val="24"/>
          <w:szCs w:val="24"/>
          <w:lang w:eastAsia="lv-LV"/>
        </w:rPr>
        <w:t>“</w:t>
      </w:r>
      <w:r w:rsidRPr="007C5F5B" w:rsidR="007C5F5B">
        <w:rPr>
          <w:rFonts w:ascii="Times New Roman" w:hAnsi="Times New Roman" w:eastAsia="Times New Roman" w:cs="Times New Roman"/>
          <w:b/>
          <w:sz w:val="24"/>
          <w:szCs w:val="24"/>
          <w:lang w:eastAsia="lv-LV"/>
        </w:rPr>
        <w:t xml:space="preserve">Grozījums Ministru kabineta 2014. gada 2. septembra noteikumos Nr. 530 </w:t>
      </w:r>
      <w:r w:rsidR="007C5F5B">
        <w:rPr>
          <w:rFonts w:ascii="Times New Roman" w:hAnsi="Times New Roman" w:eastAsia="Times New Roman" w:cs="Times New Roman"/>
          <w:b/>
          <w:sz w:val="24"/>
          <w:szCs w:val="24"/>
          <w:lang w:eastAsia="lv-LV"/>
        </w:rPr>
        <w:t>“</w:t>
      </w:r>
      <w:r w:rsidRPr="007C5F5B" w:rsidR="007C5F5B">
        <w:rPr>
          <w:rFonts w:ascii="Times New Roman" w:hAnsi="Times New Roman" w:eastAsia="Times New Roman" w:cs="Times New Roman"/>
          <w:b/>
          <w:sz w:val="24"/>
          <w:szCs w:val="24"/>
          <w:lang w:eastAsia="lv-LV"/>
        </w:rPr>
        <w:t>Dzelzceļa būvnoteikumi</w:t>
      </w:r>
      <w:r w:rsidR="007C5F5B">
        <w:rPr>
          <w:rFonts w:ascii="Times New Roman" w:hAnsi="Times New Roman" w:eastAsia="Times New Roman" w:cs="Times New Roman"/>
          <w:b/>
          <w:sz w:val="24"/>
          <w:szCs w:val="24"/>
          <w:lang w:eastAsia="lv-LV"/>
        </w:rPr>
        <w:t>”</w:t>
      </w:r>
      <w:r w:rsidRPr="0057456B">
        <w:rPr>
          <w:rFonts w:ascii="Times New Roman" w:hAnsi="Times New Roman" w:eastAsia="Times New Roman" w:cs="Times New Roman"/>
          <w:b/>
          <w:sz w:val="24"/>
          <w:szCs w:val="24"/>
          <w:lang w:eastAsia="lv-LV"/>
        </w:rPr>
        <w:t>”</w:t>
      </w:r>
      <w:r w:rsidR="007C5F5B">
        <w:rPr>
          <w:rFonts w:ascii="Times New Roman" w:hAnsi="Times New Roman" w:eastAsia="Times New Roman" w:cs="Times New Roman"/>
          <w:b/>
          <w:bCs/>
          <w:sz w:val="24"/>
          <w:szCs w:val="24"/>
          <w:lang w:eastAsia="lv-LV"/>
        </w:rPr>
        <w:t xml:space="preserve"> </w:t>
      </w:r>
      <w:r w:rsidRPr="0057456B">
        <w:rPr>
          <w:rFonts w:ascii="Times New Roman" w:hAnsi="Times New Roman" w:eastAsia="Times New Roman" w:cs="Times New Roman"/>
          <w:b/>
          <w:bCs/>
          <w:sz w:val="24"/>
          <w:szCs w:val="24"/>
          <w:lang w:eastAsia="lv-LV"/>
        </w:rPr>
        <w:t>sākotnējās ietekmes novērtējuma ziņojums (anotācija)</w:t>
      </w:r>
    </w:p>
    <w:p w:rsidRPr="0057456B" w:rsidR="0057456B" w:rsidP="0057456B" w:rsidRDefault="0057456B" w14:paraId="11C3E951" w14:textId="77777777">
      <w:pPr>
        <w:spacing w:after="0" w:line="240" w:lineRule="auto"/>
        <w:jc w:val="center"/>
        <w:rPr>
          <w:rFonts w:ascii="Times New Roman" w:hAnsi="Times New Roman" w:eastAsia="Times New Roman" w:cs="Times New Roman"/>
          <w:b/>
          <w:bCs/>
          <w:sz w:val="24"/>
          <w:szCs w:val="24"/>
          <w:lang w:eastAsia="lv-LV"/>
        </w:rPr>
      </w:pPr>
    </w:p>
    <w:tbl>
      <w:tblPr>
        <w:tblpPr w:leftFromText="180" w:rightFromText="180" w:vertAnchor="text" w:horzAnchor="margin" w:tblpXSpec="center" w:tblpY="149"/>
        <w:tblW w:w="499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3155"/>
        <w:gridCol w:w="5902"/>
      </w:tblGrid>
      <w:tr w:rsidRPr="0057456B" w:rsidR="0057456B" w:rsidTr="009B54D0" w14:paraId="114B8D86" w14:textId="77777777">
        <w:trPr>
          <w:trHeight w:val="419"/>
        </w:trPr>
        <w:tc>
          <w:tcPr>
            <w:tcW w:w="5000" w:type="pct"/>
            <w:gridSpan w:val="2"/>
            <w:vAlign w:val="center"/>
          </w:tcPr>
          <w:p w:rsidRPr="0057456B" w:rsidR="0057456B" w:rsidP="0057456B" w:rsidRDefault="0057456B" w14:paraId="23DA85CB" w14:textId="77777777">
            <w:pPr>
              <w:spacing w:after="0" w:line="240" w:lineRule="auto"/>
              <w:ind w:left="57" w:right="57"/>
              <w:jc w:val="center"/>
              <w:rPr>
                <w:rFonts w:ascii="Times New Roman" w:hAnsi="Times New Roman" w:eastAsia="Times New Roman" w:cs="Times New Roman"/>
                <w:b/>
                <w:sz w:val="24"/>
                <w:szCs w:val="24"/>
                <w:lang w:eastAsia="lv-LV"/>
              </w:rPr>
            </w:pPr>
            <w:r w:rsidRPr="0057456B">
              <w:rPr>
                <w:rFonts w:ascii="Times New Roman" w:hAnsi="Times New Roman" w:eastAsia="Times New Roman" w:cs="Times New Roman"/>
                <w:b/>
                <w:sz w:val="24"/>
                <w:szCs w:val="24"/>
                <w:lang w:eastAsia="lv-LV"/>
              </w:rPr>
              <w:t xml:space="preserve">Tiesību akta projekta anotācijas </w:t>
            </w:r>
            <w:r w:rsidRPr="0057456B">
              <w:rPr>
                <w:rFonts w:ascii="Times New Roman" w:hAnsi="Times New Roman" w:eastAsia="Times New Roman" w:cs="Times New Roman"/>
                <w:b/>
                <w:bCs/>
                <w:iCs/>
                <w:sz w:val="24"/>
                <w:szCs w:val="24"/>
                <w:lang w:eastAsia="lv-LV"/>
              </w:rPr>
              <w:t>kopsavilkums</w:t>
            </w:r>
          </w:p>
        </w:tc>
      </w:tr>
      <w:tr w:rsidRPr="0057456B" w:rsidR="0057456B" w:rsidTr="009B54D0" w14:paraId="50DC73FF" w14:textId="77777777">
        <w:trPr>
          <w:trHeight w:val="415"/>
        </w:trPr>
        <w:tc>
          <w:tcPr>
            <w:tcW w:w="1742" w:type="pct"/>
          </w:tcPr>
          <w:p w:rsidRPr="0057456B" w:rsidR="0057456B" w:rsidP="0057456B" w:rsidRDefault="0057456B" w14:paraId="1A80F9D1" w14:textId="77777777">
            <w:pPr>
              <w:spacing w:after="0" w:line="240" w:lineRule="auto"/>
              <w:ind w:left="57" w:right="57"/>
              <w:rPr>
                <w:rFonts w:ascii="Times New Roman" w:hAnsi="Times New Roman" w:eastAsia="Times New Roman" w:cs="Times New Roman"/>
                <w:sz w:val="24"/>
                <w:szCs w:val="24"/>
                <w:lang w:eastAsia="lv-LV"/>
              </w:rPr>
            </w:pPr>
            <w:r w:rsidRPr="0057456B">
              <w:rPr>
                <w:rFonts w:ascii="Times New Roman" w:hAnsi="Times New Roman" w:eastAsia="Times New Roman" w:cs="Times New Roman"/>
                <w:iCs/>
                <w:sz w:val="24"/>
                <w:szCs w:val="24"/>
                <w:lang w:eastAsia="lv-LV"/>
              </w:rPr>
              <w:t>Mērķis, risinājums un projekta spēkā stāšanās laiks (500 zīmes bez atstarpēm)</w:t>
            </w:r>
          </w:p>
        </w:tc>
        <w:tc>
          <w:tcPr>
            <w:tcW w:w="3258" w:type="pct"/>
          </w:tcPr>
          <w:p w:rsidRPr="006A37E4" w:rsidR="0057456B" w:rsidP="006A7DA9" w:rsidRDefault="0057456B" w14:paraId="60FC79E0" w14:textId="27D47400">
            <w:pPr>
              <w:spacing w:after="0" w:line="240" w:lineRule="auto"/>
              <w:ind w:left="97" w:right="130"/>
              <w:jc w:val="both"/>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Ministru kabineta noteikumu projekts “</w:t>
            </w:r>
            <w:r w:rsidRPr="007C5F5B" w:rsidR="007C5F5B">
              <w:rPr>
                <w:rFonts w:ascii="Times New Roman" w:hAnsi="Times New Roman" w:eastAsia="Times New Roman" w:cs="Times New Roman"/>
                <w:sz w:val="24"/>
                <w:szCs w:val="24"/>
                <w:lang w:eastAsia="lv-LV"/>
              </w:rPr>
              <w:t>Grozījums Ministru kabineta 2014. gada 2. septembra noteikumos Nr. 530 “Dzelzceļa būvnoteikumi”</w:t>
            </w:r>
            <w:r w:rsidRPr="0057456B">
              <w:rPr>
                <w:rFonts w:ascii="Times New Roman" w:hAnsi="Times New Roman" w:eastAsia="Times New Roman" w:cs="Times New Roman"/>
                <w:sz w:val="24"/>
                <w:szCs w:val="24"/>
                <w:lang w:eastAsia="lv-LV"/>
              </w:rPr>
              <w:t>” (turpmāk – noteikumu projekts) izstrādāts,</w:t>
            </w:r>
            <w:r w:rsidR="00BE0399">
              <w:rPr>
                <w:rFonts w:ascii="Times New Roman" w:hAnsi="Times New Roman" w:eastAsia="Times New Roman" w:cs="Times New Roman"/>
                <w:sz w:val="24"/>
                <w:szCs w:val="24"/>
                <w:lang w:eastAsia="lv-LV"/>
              </w:rPr>
              <w:t xml:space="preserve"> lai </w:t>
            </w:r>
            <w:r w:rsidR="008647B5">
              <w:rPr>
                <w:rFonts w:ascii="Times New Roman" w:hAnsi="Times New Roman" w:eastAsia="Times New Roman" w:cs="Times New Roman"/>
                <w:sz w:val="24"/>
                <w:szCs w:val="24"/>
                <w:lang w:eastAsia="lv-LV"/>
              </w:rPr>
              <w:t>precizētu</w:t>
            </w:r>
            <w:r w:rsidR="00BE0399">
              <w:rPr>
                <w:rFonts w:ascii="Times New Roman" w:hAnsi="Times New Roman" w:eastAsia="Times New Roman" w:cs="Times New Roman"/>
                <w:sz w:val="24"/>
                <w:szCs w:val="24"/>
                <w:lang w:eastAsia="lv-LV"/>
              </w:rPr>
              <w:t xml:space="preserve"> dzelzceļa būvniecības tiesisko regulējumu a</w:t>
            </w:r>
            <w:r w:rsidR="008647B5">
              <w:rPr>
                <w:rFonts w:ascii="Times New Roman" w:hAnsi="Times New Roman" w:eastAsia="Times New Roman" w:cs="Times New Roman"/>
                <w:sz w:val="24"/>
                <w:szCs w:val="24"/>
                <w:lang w:eastAsia="lv-LV"/>
              </w:rPr>
              <w:t xml:space="preserve">tbilstoši </w:t>
            </w:r>
            <w:r w:rsidR="00BE0399">
              <w:rPr>
                <w:rFonts w:ascii="Times New Roman" w:hAnsi="Times New Roman" w:eastAsia="Times New Roman" w:cs="Times New Roman"/>
                <w:sz w:val="24"/>
                <w:szCs w:val="24"/>
                <w:lang w:eastAsia="lv-LV"/>
              </w:rPr>
              <w:t xml:space="preserve">Eiropas standarta platuma </w:t>
            </w:r>
            <w:r w:rsidR="00BE0399">
              <w:t xml:space="preserve"> </w:t>
            </w:r>
            <w:r w:rsidRPr="00BE0399" w:rsidR="00BE0399">
              <w:rPr>
                <w:rFonts w:ascii="Times New Roman" w:hAnsi="Times New Roman" w:eastAsia="Times New Roman" w:cs="Times New Roman"/>
                <w:sz w:val="24"/>
                <w:szCs w:val="24"/>
                <w:lang w:eastAsia="lv-LV"/>
              </w:rPr>
              <w:t xml:space="preserve">1435 mm dzelzceļa līnijas izbūves Rail Baltica koridorā caur Igauniju, Latviju un Lietuvu </w:t>
            </w:r>
            <w:r w:rsidR="008647B5">
              <w:rPr>
                <w:rFonts w:ascii="Times New Roman" w:hAnsi="Times New Roman" w:eastAsia="Times New Roman" w:cs="Times New Roman"/>
                <w:sz w:val="24"/>
                <w:szCs w:val="24"/>
                <w:lang w:eastAsia="lv-LV"/>
              </w:rPr>
              <w:t xml:space="preserve">projekta </w:t>
            </w:r>
            <w:r w:rsidR="00955BD5">
              <w:rPr>
                <w:rFonts w:ascii="Times New Roman" w:hAnsi="Times New Roman" w:eastAsia="Times New Roman" w:cs="Times New Roman"/>
                <w:sz w:val="24"/>
                <w:szCs w:val="24"/>
                <w:lang w:eastAsia="lv-LV"/>
              </w:rPr>
              <w:t>(turpmāk – Rail Baltica</w:t>
            </w:r>
            <w:r w:rsidR="00496F8B">
              <w:rPr>
                <w:rFonts w:ascii="Times New Roman" w:hAnsi="Times New Roman" w:eastAsia="Times New Roman" w:cs="Times New Roman"/>
                <w:sz w:val="24"/>
                <w:szCs w:val="24"/>
                <w:lang w:eastAsia="lv-LV"/>
              </w:rPr>
              <w:t xml:space="preserve"> vai Projekts</w:t>
            </w:r>
            <w:r w:rsidR="00955BD5">
              <w:rPr>
                <w:rFonts w:ascii="Times New Roman" w:hAnsi="Times New Roman" w:eastAsia="Times New Roman" w:cs="Times New Roman"/>
                <w:sz w:val="24"/>
                <w:szCs w:val="24"/>
                <w:lang w:eastAsia="lv-LV"/>
              </w:rPr>
              <w:t xml:space="preserve">) </w:t>
            </w:r>
            <w:r w:rsidR="008647B5">
              <w:rPr>
                <w:rFonts w:ascii="Times New Roman" w:hAnsi="Times New Roman" w:eastAsia="Times New Roman" w:cs="Times New Roman"/>
                <w:sz w:val="24"/>
                <w:szCs w:val="24"/>
                <w:lang w:eastAsia="lv-LV"/>
              </w:rPr>
              <w:t xml:space="preserve">finansēšanas, plānošanas un būvniecības apsvērumiem, kā arī Rail Baltica dzelzceļa līnijas </w:t>
            </w:r>
            <w:r w:rsidR="00FD0DE7">
              <w:rPr>
                <w:rFonts w:ascii="Times New Roman" w:hAnsi="Times New Roman" w:eastAsia="Times New Roman" w:cs="Times New Roman"/>
                <w:sz w:val="24"/>
                <w:szCs w:val="24"/>
                <w:lang w:eastAsia="lv-LV"/>
              </w:rPr>
              <w:t xml:space="preserve">Savstarpējās </w:t>
            </w:r>
            <w:proofErr w:type="spellStart"/>
            <w:r w:rsidR="00FD0DE7">
              <w:rPr>
                <w:rFonts w:ascii="Times New Roman" w:hAnsi="Times New Roman" w:eastAsia="Times New Roman" w:cs="Times New Roman"/>
                <w:sz w:val="24"/>
                <w:szCs w:val="24"/>
                <w:lang w:eastAsia="lv-LV"/>
              </w:rPr>
              <w:t>izmantojamības</w:t>
            </w:r>
            <w:proofErr w:type="spellEnd"/>
            <w:r w:rsidR="00FD0DE7">
              <w:rPr>
                <w:rFonts w:ascii="Times New Roman" w:hAnsi="Times New Roman" w:eastAsia="Times New Roman" w:cs="Times New Roman"/>
                <w:sz w:val="24"/>
                <w:szCs w:val="24"/>
                <w:lang w:eastAsia="lv-LV"/>
              </w:rPr>
              <w:t xml:space="preserve"> tehniskās specifikācijas prasību nodrošināšanai.</w:t>
            </w:r>
          </w:p>
        </w:tc>
      </w:tr>
    </w:tbl>
    <w:p w:rsidRPr="0040388E" w:rsidR="0040388E" w:rsidP="0040388E" w:rsidRDefault="0040388E" w14:paraId="57F6D3C3" w14:textId="3B768010">
      <w:pPr>
        <w:tabs>
          <w:tab w:val="left" w:pos="1503"/>
        </w:tabs>
        <w:rPr>
          <w:rFonts w:ascii="Times New Roman" w:hAnsi="Times New Roman" w:eastAsia="Times New Roman" w:cs="Times New Roman"/>
          <w:sz w:val="24"/>
          <w:lang w:eastAsia="lv-LV"/>
        </w:rPr>
      </w:pPr>
    </w:p>
    <w:tbl>
      <w:tblPr>
        <w:tblpPr w:leftFromText="180" w:rightFromText="180" w:vertAnchor="text" w:horzAnchor="margin" w:tblpXSpec="center" w:tblpY="149"/>
        <w:tblW w:w="499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429"/>
        <w:gridCol w:w="2725"/>
        <w:gridCol w:w="5905"/>
      </w:tblGrid>
      <w:tr w:rsidRPr="0057456B" w:rsidR="0057456B" w:rsidTr="009B54D0" w14:paraId="5DADCA34" w14:textId="77777777">
        <w:trPr>
          <w:trHeight w:val="419"/>
        </w:trPr>
        <w:tc>
          <w:tcPr>
            <w:tcW w:w="5000" w:type="pct"/>
            <w:gridSpan w:val="3"/>
            <w:vAlign w:val="center"/>
          </w:tcPr>
          <w:p w:rsidRPr="0057456B" w:rsidR="0057456B" w:rsidP="0057456B" w:rsidRDefault="0057456B" w14:paraId="1A8AE632" w14:textId="77777777">
            <w:pPr>
              <w:spacing w:after="0" w:line="240" w:lineRule="auto"/>
              <w:ind w:left="57" w:right="57"/>
              <w:jc w:val="center"/>
              <w:rPr>
                <w:rFonts w:ascii="Times New Roman" w:hAnsi="Times New Roman" w:eastAsia="Times New Roman" w:cs="Times New Roman"/>
                <w:b/>
                <w:sz w:val="24"/>
                <w:szCs w:val="24"/>
                <w:lang w:eastAsia="lv-LV"/>
              </w:rPr>
            </w:pPr>
            <w:r w:rsidRPr="0057456B">
              <w:rPr>
                <w:rFonts w:ascii="Times New Roman" w:hAnsi="Times New Roman" w:eastAsia="Times New Roman" w:cs="Times New Roman"/>
                <w:b/>
                <w:sz w:val="24"/>
                <w:szCs w:val="24"/>
                <w:lang w:eastAsia="lv-LV"/>
              </w:rPr>
              <w:t>I. Tiesību akta projekta izstrādes nepieciešamība</w:t>
            </w:r>
          </w:p>
        </w:tc>
      </w:tr>
      <w:tr w:rsidRPr="0057456B" w:rsidR="0057456B" w:rsidTr="009B54D0" w14:paraId="50651E5C" w14:textId="77777777">
        <w:trPr>
          <w:trHeight w:val="415"/>
        </w:trPr>
        <w:tc>
          <w:tcPr>
            <w:tcW w:w="237" w:type="pct"/>
          </w:tcPr>
          <w:p w:rsidRPr="0057456B" w:rsidR="0057456B" w:rsidP="0057456B" w:rsidRDefault="0057456B" w14:paraId="6F331603" w14:textId="77777777">
            <w:pPr>
              <w:spacing w:after="0" w:line="240" w:lineRule="auto"/>
              <w:ind w:left="57" w:right="57"/>
              <w:jc w:val="center"/>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1.</w:t>
            </w:r>
          </w:p>
        </w:tc>
        <w:tc>
          <w:tcPr>
            <w:tcW w:w="1504" w:type="pct"/>
          </w:tcPr>
          <w:p w:rsidRPr="0057456B" w:rsidR="0057456B" w:rsidP="0057456B" w:rsidRDefault="0057456B" w14:paraId="15E06B3A" w14:textId="77777777">
            <w:pPr>
              <w:spacing w:after="0" w:line="240" w:lineRule="auto"/>
              <w:ind w:left="57" w:right="57"/>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Pamatojums</w:t>
            </w:r>
          </w:p>
        </w:tc>
        <w:tc>
          <w:tcPr>
            <w:tcW w:w="3257" w:type="pct"/>
          </w:tcPr>
          <w:p w:rsidRPr="0057456B" w:rsidR="0057456B" w:rsidP="00BE0399" w:rsidRDefault="00955BD5" w14:paraId="5D7E468B" w14:textId="0B98A4F3">
            <w:pPr>
              <w:spacing w:after="0" w:line="240" w:lineRule="auto"/>
              <w:ind w:left="97" w:right="130"/>
              <w:jc w:val="both"/>
              <w:rPr>
                <w:rFonts w:ascii="Times New Roman" w:hAnsi="Times New Roman" w:eastAsia="Times New Roman" w:cs="Times New Roman"/>
                <w:sz w:val="24"/>
                <w:lang w:eastAsia="lv-LV"/>
              </w:rPr>
            </w:pPr>
            <w:r w:rsidRPr="00955BD5">
              <w:rPr>
                <w:rFonts w:ascii="Times New Roman" w:hAnsi="Times New Roman" w:eastAsia="Times New Roman" w:cs="Times New Roman"/>
                <w:sz w:val="24"/>
                <w:lang w:eastAsia="lv-LV"/>
              </w:rPr>
              <w:t>Satiksmes ministrijas iniciatīva</w:t>
            </w:r>
            <w:r w:rsidR="00884284">
              <w:rPr>
                <w:rFonts w:ascii="Times New Roman" w:hAnsi="Times New Roman" w:eastAsia="Times New Roman" w:cs="Times New Roman"/>
                <w:sz w:val="24"/>
                <w:lang w:eastAsia="lv-LV"/>
              </w:rPr>
              <w:t>.</w:t>
            </w:r>
          </w:p>
        </w:tc>
      </w:tr>
      <w:tr w:rsidRPr="0057456B" w:rsidR="0057456B" w:rsidTr="009B54D0" w14:paraId="01A14763" w14:textId="77777777">
        <w:trPr>
          <w:trHeight w:val="472"/>
        </w:trPr>
        <w:tc>
          <w:tcPr>
            <w:tcW w:w="237" w:type="pct"/>
          </w:tcPr>
          <w:p w:rsidRPr="0057456B" w:rsidR="0057456B" w:rsidP="0057456B" w:rsidRDefault="0057456B" w14:paraId="524A7D6C" w14:textId="77777777">
            <w:pPr>
              <w:spacing w:after="0" w:line="240" w:lineRule="auto"/>
              <w:ind w:left="57" w:right="57"/>
              <w:jc w:val="center"/>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2.</w:t>
            </w:r>
          </w:p>
        </w:tc>
        <w:tc>
          <w:tcPr>
            <w:tcW w:w="1504" w:type="pct"/>
          </w:tcPr>
          <w:p w:rsidRPr="0057456B" w:rsidR="0057456B" w:rsidP="0057456B" w:rsidRDefault="0057456B" w14:paraId="0EBA7573" w14:textId="77777777">
            <w:pPr>
              <w:tabs>
                <w:tab w:val="left" w:pos="170"/>
              </w:tabs>
              <w:spacing w:after="0" w:line="240" w:lineRule="auto"/>
              <w:ind w:left="57" w:right="57"/>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tc>
        <w:tc>
          <w:tcPr>
            <w:tcW w:w="3257" w:type="pct"/>
          </w:tcPr>
          <w:p w:rsidR="00CB4023" w:rsidP="006A7DA9" w:rsidRDefault="009B54D0" w14:paraId="6CD726FC" w14:textId="68B7C38F">
            <w:pPr>
              <w:spacing w:after="0" w:line="240" w:lineRule="auto"/>
              <w:ind w:left="97" w:right="130"/>
              <w:jc w:val="both"/>
              <w:rPr>
                <w:rFonts w:ascii="Times New Roman" w:hAnsi="Times New Roman" w:eastAsia="Times New Roman" w:cs="Times New Roman"/>
                <w:iCs/>
                <w:color w:val="000000"/>
                <w:sz w:val="24"/>
                <w:szCs w:val="24"/>
                <w:lang w:eastAsia="lv-LV"/>
              </w:rPr>
            </w:pPr>
            <w:r w:rsidRPr="009B54D0">
              <w:rPr>
                <w:rFonts w:ascii="Times New Roman" w:hAnsi="Times New Roman" w:eastAsia="Times New Roman" w:cs="Times New Roman"/>
                <w:iCs/>
                <w:color w:val="000000"/>
                <w:sz w:val="24"/>
                <w:szCs w:val="24"/>
                <w:lang w:eastAsia="lv-LV"/>
              </w:rPr>
              <w:t xml:space="preserve">Rail Baltica ir Eiropas standarta platuma 1435mm </w:t>
            </w:r>
            <w:proofErr w:type="spellStart"/>
            <w:r w:rsidRPr="009B54D0">
              <w:rPr>
                <w:rFonts w:ascii="Times New Roman" w:hAnsi="Times New Roman" w:eastAsia="Times New Roman" w:cs="Times New Roman"/>
                <w:iCs/>
                <w:color w:val="000000"/>
                <w:sz w:val="24"/>
                <w:szCs w:val="24"/>
                <w:lang w:eastAsia="lv-LV"/>
              </w:rPr>
              <w:t>Transeiropas</w:t>
            </w:r>
            <w:proofErr w:type="spellEnd"/>
            <w:r w:rsidRPr="009B54D0">
              <w:rPr>
                <w:rFonts w:ascii="Times New Roman" w:hAnsi="Times New Roman" w:eastAsia="Times New Roman" w:cs="Times New Roman"/>
                <w:iCs/>
                <w:color w:val="000000"/>
                <w:sz w:val="24"/>
                <w:szCs w:val="24"/>
                <w:lang w:eastAsia="lv-LV"/>
              </w:rPr>
              <w:t xml:space="preserve"> transporta tīkla  (TEN-T)   Ziemeļjūras – Baltijas koridora transporta sistēmas </w:t>
            </w:r>
            <w:r>
              <w:rPr>
                <w:rFonts w:ascii="Times New Roman" w:hAnsi="Times New Roman" w:eastAsia="Times New Roman" w:cs="Times New Roman"/>
                <w:iCs/>
                <w:color w:val="000000"/>
                <w:sz w:val="24"/>
                <w:szCs w:val="24"/>
                <w:lang w:eastAsia="lv-LV"/>
              </w:rPr>
              <w:t>daļa</w:t>
            </w:r>
            <w:r w:rsidRPr="009B54D0">
              <w:rPr>
                <w:rFonts w:ascii="Times New Roman" w:hAnsi="Times New Roman" w:eastAsia="Times New Roman" w:cs="Times New Roman"/>
                <w:iCs/>
                <w:color w:val="000000"/>
                <w:sz w:val="24"/>
                <w:szCs w:val="24"/>
                <w:lang w:eastAsia="lv-LV"/>
              </w:rPr>
              <w:t xml:space="preserve"> – jauna, ātrgaitas, elektrificēta, ar Eiropas Dzelzceļa satiksmes vadības sistēmu ERTMS aprīkota </w:t>
            </w:r>
            <w:proofErr w:type="spellStart"/>
            <w:r w:rsidRPr="009B54D0">
              <w:rPr>
                <w:rFonts w:ascii="Times New Roman" w:hAnsi="Times New Roman" w:eastAsia="Times New Roman" w:cs="Times New Roman"/>
                <w:iCs/>
                <w:color w:val="000000"/>
                <w:sz w:val="24"/>
                <w:szCs w:val="24"/>
                <w:lang w:eastAsia="lv-LV"/>
              </w:rPr>
              <w:t>divceļu</w:t>
            </w:r>
            <w:proofErr w:type="spellEnd"/>
            <w:r w:rsidRPr="009B54D0">
              <w:rPr>
                <w:rFonts w:ascii="Times New Roman" w:hAnsi="Times New Roman" w:eastAsia="Times New Roman" w:cs="Times New Roman"/>
                <w:iCs/>
                <w:color w:val="000000"/>
                <w:sz w:val="24"/>
                <w:szCs w:val="24"/>
                <w:lang w:eastAsia="lv-LV"/>
              </w:rPr>
              <w:t xml:space="preserve"> dzelzceļa līnija maršrutā no Tallinas līdz</w:t>
            </w:r>
            <w:r>
              <w:rPr>
                <w:rFonts w:ascii="Times New Roman" w:hAnsi="Times New Roman" w:eastAsia="Times New Roman" w:cs="Times New Roman"/>
                <w:iCs/>
                <w:color w:val="000000"/>
                <w:sz w:val="24"/>
                <w:szCs w:val="24"/>
                <w:lang w:eastAsia="lv-LV"/>
              </w:rPr>
              <w:t xml:space="preserve"> </w:t>
            </w:r>
            <w:r w:rsidRPr="009B54D0">
              <w:rPr>
                <w:rFonts w:ascii="Times New Roman" w:hAnsi="Times New Roman" w:eastAsia="Times New Roman" w:cs="Times New Roman"/>
                <w:iCs/>
                <w:color w:val="000000"/>
                <w:sz w:val="24"/>
                <w:szCs w:val="24"/>
                <w:lang w:eastAsia="lv-LV"/>
              </w:rPr>
              <w:t>Lietuvas–Polijas robežai</w:t>
            </w:r>
            <w:r>
              <w:rPr>
                <w:rFonts w:ascii="Times New Roman" w:hAnsi="Times New Roman" w:eastAsia="Times New Roman" w:cs="Times New Roman"/>
                <w:iCs/>
                <w:color w:val="000000"/>
                <w:sz w:val="24"/>
                <w:szCs w:val="24"/>
                <w:lang w:eastAsia="lv-LV"/>
              </w:rPr>
              <w:t xml:space="preserve">. Rail Baltica kopējās izmaksas tiek plānotas 5.8 miljardi EUR, kur Latvijas daļa </w:t>
            </w:r>
            <w:r w:rsidR="00CB4023">
              <w:rPr>
                <w:rFonts w:ascii="Times New Roman" w:hAnsi="Times New Roman" w:eastAsia="Times New Roman" w:cs="Times New Roman"/>
                <w:iCs/>
                <w:color w:val="000000"/>
                <w:sz w:val="24"/>
                <w:szCs w:val="24"/>
                <w:lang w:eastAsia="lv-LV"/>
              </w:rPr>
              <w:t>saskaņā ar pašreizējiem aprēķiniem</w:t>
            </w:r>
            <w:r>
              <w:rPr>
                <w:rFonts w:ascii="Times New Roman" w:hAnsi="Times New Roman" w:eastAsia="Times New Roman" w:cs="Times New Roman"/>
                <w:iCs/>
                <w:color w:val="000000"/>
                <w:sz w:val="24"/>
                <w:szCs w:val="24"/>
                <w:lang w:eastAsia="lv-LV"/>
              </w:rPr>
              <w:t xml:space="preserve"> 1.9 miljardi EUR. Latvijas teritorijā ir paredzēts izbūvēt dzelzceļa līnijas infrastruktūru 265 km garumā, kā arī izveidot vairākus </w:t>
            </w:r>
            <w:proofErr w:type="spellStart"/>
            <w:r>
              <w:rPr>
                <w:rFonts w:ascii="Times New Roman" w:hAnsi="Times New Roman" w:eastAsia="Times New Roman" w:cs="Times New Roman"/>
                <w:iCs/>
                <w:color w:val="000000"/>
                <w:sz w:val="24"/>
                <w:szCs w:val="24"/>
                <w:lang w:eastAsia="lv-LV"/>
              </w:rPr>
              <w:t>punktveida</w:t>
            </w:r>
            <w:proofErr w:type="spellEnd"/>
            <w:r>
              <w:rPr>
                <w:rFonts w:ascii="Times New Roman" w:hAnsi="Times New Roman" w:eastAsia="Times New Roman" w:cs="Times New Roman"/>
                <w:iCs/>
                <w:color w:val="000000"/>
                <w:sz w:val="24"/>
                <w:szCs w:val="24"/>
                <w:lang w:eastAsia="lv-LV"/>
              </w:rPr>
              <w:t xml:space="preserve"> objektus, tostarp starptautiskās lidostas “Rīga” termināli, Rīgas Centrālās </w:t>
            </w:r>
            <w:proofErr w:type="spellStart"/>
            <w:r>
              <w:rPr>
                <w:rFonts w:ascii="Times New Roman" w:hAnsi="Times New Roman" w:eastAsia="Times New Roman" w:cs="Times New Roman"/>
                <w:iCs/>
                <w:color w:val="000000"/>
                <w:sz w:val="24"/>
                <w:szCs w:val="24"/>
                <w:lang w:eastAsia="lv-LV"/>
              </w:rPr>
              <w:t>dzlezceļa</w:t>
            </w:r>
            <w:proofErr w:type="spellEnd"/>
            <w:r>
              <w:rPr>
                <w:rFonts w:ascii="Times New Roman" w:hAnsi="Times New Roman" w:eastAsia="Times New Roman" w:cs="Times New Roman"/>
                <w:iCs/>
                <w:color w:val="000000"/>
                <w:sz w:val="24"/>
                <w:szCs w:val="24"/>
                <w:lang w:eastAsia="lv-LV"/>
              </w:rPr>
              <w:t xml:space="preserve"> stacijas un dzelzceļa tilta pārbūvi, kā arī Salaspils multimodālo kravu termināli. Līdz 2020.gadam </w:t>
            </w:r>
            <w:r w:rsidRPr="00955BD5" w:rsidR="00955BD5">
              <w:rPr>
                <w:rFonts w:ascii="Times New Roman" w:hAnsi="Times New Roman" w:eastAsia="Times New Roman" w:cs="Times New Roman"/>
                <w:iCs/>
                <w:color w:val="000000"/>
                <w:sz w:val="24"/>
                <w:szCs w:val="24"/>
                <w:lang w:eastAsia="lv-LV"/>
              </w:rPr>
              <w:t>Rail</w:t>
            </w:r>
            <w:r w:rsidR="00955BD5">
              <w:rPr>
                <w:rFonts w:ascii="Times New Roman" w:hAnsi="Times New Roman" w:eastAsia="Times New Roman" w:cs="Times New Roman"/>
                <w:iCs/>
                <w:color w:val="000000"/>
                <w:sz w:val="24"/>
                <w:szCs w:val="24"/>
                <w:lang w:eastAsia="lv-LV"/>
              </w:rPr>
              <w:t xml:space="preserve"> Baltica īstenošanas finansēšanai Latvija, Lietuva, Igaunija un </w:t>
            </w:r>
            <w:r w:rsidR="00627724">
              <w:rPr>
                <w:rFonts w:ascii="Times New Roman" w:hAnsi="Times New Roman" w:eastAsia="Times New Roman" w:cs="Times New Roman"/>
                <w:iCs/>
                <w:color w:val="000000"/>
                <w:sz w:val="24"/>
                <w:szCs w:val="24"/>
                <w:lang w:eastAsia="lv-LV"/>
              </w:rPr>
              <w:t xml:space="preserve">kopuzņēmums </w:t>
            </w:r>
            <w:r w:rsidR="00955BD5">
              <w:rPr>
                <w:rFonts w:ascii="Times New Roman" w:hAnsi="Times New Roman" w:eastAsia="Times New Roman" w:cs="Times New Roman"/>
                <w:iCs/>
                <w:color w:val="000000"/>
                <w:sz w:val="24"/>
                <w:szCs w:val="24"/>
                <w:lang w:eastAsia="lv-LV"/>
              </w:rPr>
              <w:t xml:space="preserve">RB Rail AS </w:t>
            </w:r>
            <w:r w:rsidR="00627724">
              <w:rPr>
                <w:rFonts w:ascii="Times New Roman" w:hAnsi="Times New Roman" w:eastAsia="Times New Roman" w:cs="Times New Roman"/>
                <w:iCs/>
                <w:color w:val="000000"/>
                <w:sz w:val="24"/>
                <w:szCs w:val="24"/>
                <w:lang w:eastAsia="lv-LV"/>
              </w:rPr>
              <w:t xml:space="preserve">(turpmāk – RBR) </w:t>
            </w:r>
            <w:r w:rsidR="00955BD5">
              <w:rPr>
                <w:rFonts w:ascii="Times New Roman" w:hAnsi="Times New Roman" w:eastAsia="Times New Roman" w:cs="Times New Roman"/>
                <w:iCs/>
                <w:color w:val="000000"/>
                <w:sz w:val="24"/>
                <w:szCs w:val="24"/>
                <w:lang w:eastAsia="lv-LV"/>
              </w:rPr>
              <w:t xml:space="preserve">no vienas puses un Eiropas Inovāciju </w:t>
            </w:r>
            <w:r w:rsidR="00496F8B">
              <w:rPr>
                <w:rFonts w:ascii="Times New Roman" w:hAnsi="Times New Roman" w:eastAsia="Times New Roman" w:cs="Times New Roman"/>
                <w:iCs/>
                <w:color w:val="000000"/>
                <w:sz w:val="24"/>
                <w:szCs w:val="24"/>
                <w:lang w:eastAsia="lv-LV"/>
              </w:rPr>
              <w:t xml:space="preserve">un tīklu </w:t>
            </w:r>
            <w:proofErr w:type="spellStart"/>
            <w:r w:rsidR="00496F8B">
              <w:rPr>
                <w:rFonts w:ascii="Times New Roman" w:hAnsi="Times New Roman" w:eastAsia="Times New Roman" w:cs="Times New Roman"/>
                <w:iCs/>
                <w:color w:val="000000"/>
                <w:sz w:val="24"/>
                <w:szCs w:val="24"/>
                <w:lang w:eastAsia="lv-LV"/>
              </w:rPr>
              <w:t>izpildaģentūra</w:t>
            </w:r>
            <w:proofErr w:type="spellEnd"/>
            <w:r w:rsidR="00496F8B">
              <w:rPr>
                <w:rFonts w:ascii="Times New Roman" w:hAnsi="Times New Roman" w:eastAsia="Times New Roman" w:cs="Times New Roman"/>
                <w:iCs/>
                <w:color w:val="000000"/>
                <w:sz w:val="24"/>
                <w:szCs w:val="24"/>
                <w:lang w:eastAsia="lv-LV"/>
              </w:rPr>
              <w:t xml:space="preserve"> </w:t>
            </w:r>
            <w:r w:rsidR="00627724">
              <w:rPr>
                <w:rFonts w:ascii="Times New Roman" w:hAnsi="Times New Roman" w:eastAsia="Times New Roman" w:cs="Times New Roman"/>
                <w:iCs/>
                <w:color w:val="000000"/>
                <w:sz w:val="24"/>
                <w:szCs w:val="24"/>
                <w:lang w:eastAsia="lv-LV"/>
              </w:rPr>
              <w:t xml:space="preserve">no otras puses </w:t>
            </w:r>
            <w:r w:rsidR="00955BD5">
              <w:rPr>
                <w:rFonts w:ascii="Times New Roman" w:hAnsi="Times New Roman" w:eastAsia="Times New Roman" w:cs="Times New Roman"/>
                <w:iCs/>
                <w:color w:val="000000"/>
                <w:sz w:val="24"/>
                <w:szCs w:val="24"/>
                <w:lang w:eastAsia="lv-LV"/>
              </w:rPr>
              <w:t>ir noslēguš</w:t>
            </w:r>
            <w:r w:rsidR="00627724">
              <w:rPr>
                <w:rFonts w:ascii="Times New Roman" w:hAnsi="Times New Roman" w:eastAsia="Times New Roman" w:cs="Times New Roman"/>
                <w:iCs/>
                <w:color w:val="000000"/>
                <w:sz w:val="24"/>
                <w:szCs w:val="24"/>
                <w:lang w:eastAsia="lv-LV"/>
              </w:rPr>
              <w:t>i</w:t>
            </w:r>
            <w:r w:rsidR="00496F8B">
              <w:rPr>
                <w:rFonts w:ascii="Times New Roman" w:hAnsi="Times New Roman" w:eastAsia="Times New Roman" w:cs="Times New Roman"/>
                <w:iCs/>
                <w:color w:val="000000"/>
                <w:sz w:val="24"/>
                <w:szCs w:val="24"/>
                <w:lang w:eastAsia="lv-LV"/>
              </w:rPr>
              <w:t xml:space="preserve"> trīs finansēšanas līgumus, kuri cita starpā nosaka konkrētas Projekta aktivitātes, tām pieejamo finansējumu un finansējuma izlietošanas nosacījumus. </w:t>
            </w:r>
            <w:r w:rsidR="00627724">
              <w:rPr>
                <w:rFonts w:ascii="Times New Roman" w:hAnsi="Times New Roman" w:eastAsia="Times New Roman" w:cs="Times New Roman"/>
                <w:iCs/>
                <w:color w:val="000000"/>
                <w:sz w:val="24"/>
                <w:szCs w:val="24"/>
                <w:lang w:eastAsia="lv-LV"/>
              </w:rPr>
              <w:t>P</w:t>
            </w:r>
            <w:r w:rsidRPr="00627724" w:rsidR="00627724">
              <w:rPr>
                <w:rFonts w:ascii="Times New Roman" w:hAnsi="Times New Roman" w:eastAsia="Times New Roman" w:cs="Times New Roman"/>
                <w:iCs/>
                <w:color w:val="000000"/>
                <w:sz w:val="24"/>
                <w:szCs w:val="24"/>
                <w:lang w:eastAsia="lv-LV"/>
              </w:rPr>
              <w:t>arakst</w:t>
            </w:r>
            <w:r w:rsidR="00627724">
              <w:rPr>
                <w:rFonts w:ascii="Times New Roman" w:hAnsi="Times New Roman" w:eastAsia="Times New Roman" w:cs="Times New Roman"/>
                <w:iCs/>
                <w:color w:val="000000"/>
                <w:sz w:val="24"/>
                <w:szCs w:val="24"/>
                <w:lang w:eastAsia="lv-LV"/>
              </w:rPr>
              <w:t>īto</w:t>
            </w:r>
            <w:r w:rsidRPr="00627724" w:rsidR="00627724">
              <w:rPr>
                <w:rFonts w:ascii="Times New Roman" w:hAnsi="Times New Roman" w:eastAsia="Times New Roman" w:cs="Times New Roman"/>
                <w:iCs/>
                <w:color w:val="000000"/>
                <w:sz w:val="24"/>
                <w:szCs w:val="24"/>
                <w:lang w:eastAsia="lv-LV"/>
              </w:rPr>
              <w:t xml:space="preserve"> </w:t>
            </w:r>
            <w:r w:rsidR="003B45C6">
              <w:rPr>
                <w:rFonts w:ascii="Times New Roman" w:hAnsi="Times New Roman" w:eastAsia="Times New Roman" w:cs="Times New Roman"/>
                <w:iCs/>
                <w:color w:val="000000"/>
                <w:sz w:val="24"/>
                <w:szCs w:val="24"/>
                <w:lang w:eastAsia="lv-LV"/>
              </w:rPr>
              <w:t>finansēšanas</w:t>
            </w:r>
            <w:r w:rsidRPr="00627724" w:rsidR="00627724">
              <w:rPr>
                <w:rFonts w:ascii="Times New Roman" w:hAnsi="Times New Roman" w:eastAsia="Times New Roman" w:cs="Times New Roman"/>
                <w:iCs/>
                <w:color w:val="000000"/>
                <w:sz w:val="24"/>
                <w:szCs w:val="24"/>
                <w:lang w:eastAsia="lv-LV"/>
              </w:rPr>
              <w:t xml:space="preserve"> līgum</w:t>
            </w:r>
            <w:r w:rsidR="00627724">
              <w:rPr>
                <w:rFonts w:ascii="Times New Roman" w:hAnsi="Times New Roman" w:eastAsia="Times New Roman" w:cs="Times New Roman"/>
                <w:iCs/>
                <w:color w:val="000000"/>
                <w:sz w:val="24"/>
                <w:szCs w:val="24"/>
                <w:lang w:eastAsia="lv-LV"/>
              </w:rPr>
              <w:t>u kopapjoms paredz</w:t>
            </w:r>
            <w:r w:rsidRPr="00627724" w:rsidR="00627724">
              <w:rPr>
                <w:rFonts w:ascii="Times New Roman" w:hAnsi="Times New Roman" w:eastAsia="Times New Roman" w:cs="Times New Roman"/>
                <w:iCs/>
                <w:color w:val="000000"/>
                <w:sz w:val="24"/>
                <w:szCs w:val="24"/>
                <w:lang w:eastAsia="lv-LV"/>
              </w:rPr>
              <w:t xml:space="preserve"> RBR un Baltijas valst</w:t>
            </w:r>
            <w:r w:rsidR="00627724">
              <w:rPr>
                <w:rFonts w:ascii="Times New Roman" w:hAnsi="Times New Roman" w:eastAsia="Times New Roman" w:cs="Times New Roman"/>
                <w:iCs/>
                <w:color w:val="000000"/>
                <w:sz w:val="24"/>
                <w:szCs w:val="24"/>
                <w:lang w:eastAsia="lv-LV"/>
              </w:rPr>
              <w:t>īm</w:t>
            </w:r>
            <w:r w:rsidRPr="00627724" w:rsidR="00627724">
              <w:rPr>
                <w:rFonts w:ascii="Times New Roman" w:hAnsi="Times New Roman" w:eastAsia="Times New Roman" w:cs="Times New Roman"/>
                <w:iCs/>
                <w:color w:val="000000"/>
                <w:sz w:val="24"/>
                <w:szCs w:val="24"/>
                <w:lang w:eastAsia="lv-LV"/>
              </w:rPr>
              <w:t xml:space="preserve"> </w:t>
            </w:r>
            <w:r w:rsidR="00627724">
              <w:rPr>
                <w:rFonts w:ascii="Times New Roman" w:hAnsi="Times New Roman" w:eastAsia="Times New Roman" w:cs="Times New Roman"/>
                <w:iCs/>
                <w:color w:val="000000"/>
                <w:sz w:val="24"/>
                <w:szCs w:val="24"/>
                <w:lang w:eastAsia="lv-LV"/>
              </w:rPr>
              <w:t>i</w:t>
            </w:r>
            <w:r w:rsidRPr="00627724" w:rsidR="00627724">
              <w:rPr>
                <w:rFonts w:ascii="Times New Roman" w:hAnsi="Times New Roman" w:eastAsia="Times New Roman" w:cs="Times New Roman"/>
                <w:iCs/>
                <w:color w:val="000000"/>
                <w:sz w:val="24"/>
                <w:szCs w:val="24"/>
                <w:lang w:eastAsia="lv-LV"/>
              </w:rPr>
              <w:t>nvestēt 819 855 833 EUR, kur 682 895 993 EUR ir EISI finansējums un 136 959 840 EUR ir valstu līdzfinansējums. Latvijas daļa ir attiecīgi 240 567 215 EUR  EISI finansējums un 51 531 680 EUR valsts budžeta līdzfinansējumu.</w:t>
            </w:r>
            <w:r w:rsidR="000412C1">
              <w:rPr>
                <w:rFonts w:ascii="Times New Roman" w:hAnsi="Times New Roman" w:eastAsia="Times New Roman" w:cs="Times New Roman"/>
                <w:iCs/>
                <w:color w:val="000000"/>
                <w:sz w:val="24"/>
                <w:szCs w:val="24"/>
                <w:lang w:eastAsia="lv-LV"/>
              </w:rPr>
              <w:t xml:space="preserve"> </w:t>
            </w:r>
          </w:p>
          <w:p w:rsidR="00955BD5" w:rsidP="006A7DA9" w:rsidRDefault="000412C1" w14:paraId="0896CE2E" w14:textId="10216973">
            <w:pPr>
              <w:spacing w:after="0" w:line="240" w:lineRule="auto"/>
              <w:ind w:left="97" w:right="130"/>
              <w:jc w:val="both"/>
              <w:rPr>
                <w:rFonts w:ascii="Times New Roman" w:hAnsi="Times New Roman" w:eastAsia="Times New Roman" w:cs="Times New Roman"/>
                <w:iCs/>
                <w:color w:val="000000"/>
                <w:sz w:val="24"/>
                <w:szCs w:val="24"/>
                <w:lang w:eastAsia="lv-LV"/>
              </w:rPr>
            </w:pPr>
            <w:r>
              <w:rPr>
                <w:rFonts w:ascii="Times New Roman" w:hAnsi="Times New Roman" w:eastAsia="Times New Roman" w:cs="Times New Roman"/>
                <w:iCs/>
                <w:color w:val="000000"/>
                <w:sz w:val="24"/>
                <w:szCs w:val="24"/>
                <w:lang w:eastAsia="lv-LV"/>
              </w:rPr>
              <w:t xml:space="preserve">Rail Baltica īstenošanai pieejamais finansējums tiek piesaistīts caur kārtējiem Eiropas savienošanas instrumenta </w:t>
            </w:r>
            <w:r>
              <w:rPr>
                <w:rFonts w:ascii="Times New Roman" w:hAnsi="Times New Roman" w:eastAsia="Times New Roman" w:cs="Times New Roman"/>
                <w:iCs/>
                <w:color w:val="000000"/>
                <w:sz w:val="24"/>
                <w:szCs w:val="24"/>
                <w:lang w:eastAsia="lv-LV"/>
              </w:rPr>
              <w:lastRenderedPageBreak/>
              <w:t>(turpmāk - CEF) projektu uzsaukumiem, kuriem Baltijas valstis un RBR iesniedz kopīgu projekta pieteikumu, norādot īstenojamās aktivitātes un finansējuma apjomu. Līdz ar to Rail Baltica finansējuma pieejamība veidojas pakāpeniski, un tā ir tieši saistīta ar CEF projektu uzsaukumu grafiku</w:t>
            </w:r>
            <w:r w:rsidR="000E5701">
              <w:rPr>
                <w:rFonts w:ascii="Times New Roman" w:hAnsi="Times New Roman" w:eastAsia="Times New Roman" w:cs="Times New Roman"/>
                <w:iCs/>
                <w:color w:val="000000"/>
                <w:sz w:val="24"/>
                <w:szCs w:val="24"/>
                <w:lang w:eastAsia="lv-LV"/>
              </w:rPr>
              <w:t>,</w:t>
            </w:r>
            <w:r>
              <w:rPr>
                <w:rFonts w:ascii="Times New Roman" w:hAnsi="Times New Roman" w:eastAsia="Times New Roman" w:cs="Times New Roman"/>
                <w:iCs/>
                <w:color w:val="000000"/>
                <w:sz w:val="24"/>
                <w:szCs w:val="24"/>
                <w:lang w:eastAsia="lv-LV"/>
              </w:rPr>
              <w:t xml:space="preserve"> un </w:t>
            </w:r>
            <w:r w:rsidR="000E5701">
              <w:rPr>
                <w:rFonts w:ascii="Times New Roman" w:hAnsi="Times New Roman" w:eastAsia="Times New Roman" w:cs="Times New Roman"/>
                <w:iCs/>
                <w:color w:val="000000"/>
                <w:sz w:val="24"/>
                <w:szCs w:val="24"/>
                <w:lang w:eastAsia="lv-LV"/>
              </w:rPr>
              <w:t>projektu atlases rezultātā Rail Baltica ie</w:t>
            </w:r>
            <w:r>
              <w:rPr>
                <w:rFonts w:ascii="Times New Roman" w:hAnsi="Times New Roman" w:eastAsia="Times New Roman" w:cs="Times New Roman"/>
                <w:iCs/>
                <w:color w:val="000000"/>
                <w:sz w:val="24"/>
                <w:szCs w:val="24"/>
                <w:lang w:eastAsia="lv-LV"/>
              </w:rPr>
              <w:t>dalīto finansējum</w:t>
            </w:r>
            <w:r w:rsidR="000E5701">
              <w:rPr>
                <w:rFonts w:ascii="Times New Roman" w:hAnsi="Times New Roman" w:eastAsia="Times New Roman" w:cs="Times New Roman"/>
                <w:iCs/>
                <w:color w:val="000000"/>
                <w:sz w:val="24"/>
                <w:szCs w:val="24"/>
                <w:lang w:eastAsia="lv-LV"/>
              </w:rPr>
              <w:t>a apjomu.</w:t>
            </w:r>
          </w:p>
          <w:p w:rsidR="009B54D0" w:rsidP="006A7DA9" w:rsidRDefault="009B54D0" w14:paraId="1A337129" w14:textId="77777777">
            <w:pPr>
              <w:spacing w:after="0" w:line="240" w:lineRule="auto"/>
              <w:ind w:left="97" w:right="130"/>
              <w:jc w:val="both"/>
              <w:rPr>
                <w:rFonts w:ascii="Times New Roman" w:hAnsi="Times New Roman" w:eastAsia="Times New Roman" w:cs="Times New Roman"/>
                <w:iCs/>
                <w:color w:val="000000"/>
                <w:sz w:val="24"/>
                <w:szCs w:val="24"/>
                <w:lang w:eastAsia="lv-LV"/>
              </w:rPr>
            </w:pPr>
            <w:r>
              <w:rPr>
                <w:rFonts w:ascii="Times New Roman" w:hAnsi="Times New Roman" w:eastAsia="Times New Roman" w:cs="Times New Roman"/>
                <w:iCs/>
                <w:color w:val="000000"/>
                <w:sz w:val="24"/>
                <w:szCs w:val="24"/>
                <w:lang w:eastAsia="lv-LV"/>
              </w:rPr>
              <w:t>Rail Baltica aktivitāšu īstenošanai paredzētais finansējums tiek piešķirts trīs Baltijas valstu atbildīgajām ministrijām (turpmāk – atbildīgās ministrijas) (Latvijā Satiksmes ministrija) un RBR. Atbildīgās ministrija katrā valstī ar atbilstošu valsts pārvaldes deleģējumu ir nodevušas sev piekritīgo aktivitāšu īstenošanas funkciju ieviešanas iestādēm (</w:t>
            </w:r>
            <w:proofErr w:type="spellStart"/>
            <w:r>
              <w:rPr>
                <w:rFonts w:ascii="Times New Roman" w:hAnsi="Times New Roman" w:eastAsia="Times New Roman" w:cs="Times New Roman"/>
                <w:i/>
                <w:color w:val="000000"/>
                <w:sz w:val="24"/>
                <w:szCs w:val="24"/>
                <w:lang w:eastAsia="lv-LV"/>
              </w:rPr>
              <w:t>Implementing</w:t>
            </w:r>
            <w:proofErr w:type="spellEnd"/>
            <w:r>
              <w:rPr>
                <w:rFonts w:ascii="Times New Roman" w:hAnsi="Times New Roman" w:eastAsia="Times New Roman" w:cs="Times New Roman"/>
                <w:i/>
                <w:color w:val="000000"/>
                <w:sz w:val="24"/>
                <w:szCs w:val="24"/>
                <w:lang w:eastAsia="lv-LV"/>
              </w:rPr>
              <w:t xml:space="preserve"> </w:t>
            </w:r>
            <w:proofErr w:type="spellStart"/>
            <w:r w:rsidRPr="009B54D0">
              <w:rPr>
                <w:rFonts w:ascii="Times New Roman" w:hAnsi="Times New Roman" w:eastAsia="Times New Roman" w:cs="Times New Roman"/>
                <w:i/>
                <w:color w:val="000000"/>
                <w:sz w:val="24"/>
                <w:szCs w:val="24"/>
                <w:lang w:eastAsia="lv-LV"/>
              </w:rPr>
              <w:t>body</w:t>
            </w:r>
            <w:proofErr w:type="spellEnd"/>
            <w:r>
              <w:rPr>
                <w:rFonts w:ascii="Times New Roman" w:hAnsi="Times New Roman" w:eastAsia="Times New Roman" w:cs="Times New Roman"/>
                <w:iCs/>
                <w:color w:val="000000"/>
                <w:sz w:val="24"/>
                <w:szCs w:val="24"/>
                <w:lang w:eastAsia="lv-LV"/>
              </w:rPr>
              <w:t xml:space="preserve">) (Latvijā ieviešanas iestāde ir SIA “Eiropas dzelzceļa līnijas”). </w:t>
            </w:r>
          </w:p>
          <w:p w:rsidR="009B54D0" w:rsidP="006A7DA9" w:rsidRDefault="009B54D0" w14:paraId="1C65C759" w14:textId="7B51993F">
            <w:pPr>
              <w:spacing w:after="0" w:line="240" w:lineRule="auto"/>
              <w:ind w:left="97" w:right="130"/>
              <w:jc w:val="both"/>
              <w:rPr>
                <w:rFonts w:ascii="Times New Roman" w:hAnsi="Times New Roman" w:eastAsia="Times New Roman" w:cs="Times New Roman"/>
                <w:iCs/>
                <w:color w:val="000000"/>
                <w:sz w:val="24"/>
                <w:szCs w:val="24"/>
                <w:lang w:eastAsia="lv-LV"/>
              </w:rPr>
            </w:pPr>
            <w:r w:rsidRPr="009B54D0">
              <w:rPr>
                <w:rFonts w:ascii="Times New Roman" w:hAnsi="Times New Roman" w:eastAsia="Times New Roman" w:cs="Times New Roman"/>
                <w:iCs/>
                <w:color w:val="000000"/>
                <w:sz w:val="24"/>
                <w:szCs w:val="24"/>
                <w:lang w:eastAsia="lv-LV"/>
              </w:rPr>
              <w:t>Lai</w:t>
            </w:r>
            <w:r>
              <w:rPr>
                <w:rFonts w:ascii="Times New Roman" w:hAnsi="Times New Roman" w:eastAsia="Times New Roman" w:cs="Times New Roman"/>
                <w:iCs/>
                <w:color w:val="000000"/>
                <w:sz w:val="24"/>
                <w:szCs w:val="24"/>
                <w:lang w:eastAsia="lv-LV"/>
              </w:rPr>
              <w:t xml:space="preserve"> noteiktu atbildības sadalījumu par Rail Baltica aktivitāšu ieviešanu, 2016.gada 30.septembrī RBR, atbildīgās ministrijas un ieviešanas iestādes noslēdza nolīgumu </w:t>
            </w:r>
            <w:r w:rsidR="00884284">
              <w:rPr>
                <w:rFonts w:ascii="Times New Roman" w:hAnsi="Times New Roman" w:eastAsia="Times New Roman" w:cs="Times New Roman"/>
                <w:iCs/>
                <w:color w:val="000000"/>
                <w:sz w:val="24"/>
                <w:szCs w:val="24"/>
                <w:lang w:eastAsia="lv-LV"/>
              </w:rPr>
              <w:t>“</w:t>
            </w:r>
            <w:r>
              <w:rPr>
                <w:rFonts w:ascii="Times New Roman" w:hAnsi="Times New Roman" w:eastAsia="Times New Roman" w:cs="Times New Roman"/>
                <w:iCs/>
                <w:color w:val="000000"/>
                <w:sz w:val="24"/>
                <w:szCs w:val="24"/>
                <w:lang w:eastAsia="lv-LV"/>
              </w:rPr>
              <w:t>Par līgumu slēgšanas shēmu</w:t>
            </w:r>
            <w:r w:rsidR="00884284">
              <w:rPr>
                <w:rFonts w:ascii="Times New Roman" w:hAnsi="Times New Roman" w:eastAsia="Times New Roman" w:cs="Times New Roman"/>
                <w:iCs/>
                <w:color w:val="000000"/>
                <w:sz w:val="24"/>
                <w:szCs w:val="24"/>
                <w:lang w:eastAsia="lv-LV"/>
              </w:rPr>
              <w:t>”</w:t>
            </w:r>
            <w:r>
              <w:rPr>
                <w:rFonts w:ascii="Times New Roman" w:hAnsi="Times New Roman" w:eastAsia="Times New Roman" w:cs="Times New Roman"/>
                <w:iCs/>
                <w:color w:val="000000"/>
                <w:sz w:val="24"/>
                <w:szCs w:val="24"/>
                <w:lang w:eastAsia="lv-LV"/>
              </w:rPr>
              <w:t xml:space="preserve"> (turpmāk – </w:t>
            </w:r>
            <w:r w:rsidR="000E5701">
              <w:rPr>
                <w:rFonts w:ascii="Times New Roman" w:hAnsi="Times New Roman" w:eastAsia="Times New Roman" w:cs="Times New Roman"/>
                <w:iCs/>
                <w:color w:val="000000"/>
                <w:sz w:val="24"/>
                <w:szCs w:val="24"/>
                <w:lang w:eastAsia="lv-LV"/>
              </w:rPr>
              <w:t>Nolīgums</w:t>
            </w:r>
            <w:r>
              <w:rPr>
                <w:rFonts w:ascii="Times New Roman" w:hAnsi="Times New Roman" w:eastAsia="Times New Roman" w:cs="Times New Roman"/>
                <w:iCs/>
                <w:color w:val="000000"/>
                <w:sz w:val="24"/>
                <w:szCs w:val="24"/>
                <w:lang w:eastAsia="lv-LV"/>
              </w:rPr>
              <w:t>), kur</w:t>
            </w:r>
            <w:r w:rsidR="000E5701">
              <w:rPr>
                <w:rFonts w:ascii="Times New Roman" w:hAnsi="Times New Roman" w:eastAsia="Times New Roman" w:cs="Times New Roman"/>
                <w:iCs/>
                <w:color w:val="000000"/>
                <w:sz w:val="24"/>
                <w:szCs w:val="24"/>
                <w:lang w:eastAsia="lv-LV"/>
              </w:rPr>
              <w:t>š</w:t>
            </w:r>
            <w:r>
              <w:rPr>
                <w:rFonts w:ascii="Times New Roman" w:hAnsi="Times New Roman" w:eastAsia="Times New Roman" w:cs="Times New Roman"/>
                <w:iCs/>
                <w:color w:val="000000"/>
                <w:sz w:val="24"/>
                <w:szCs w:val="24"/>
                <w:lang w:eastAsia="lv-LV"/>
              </w:rPr>
              <w:t xml:space="preserve"> nosaka, ka pilnas un optimālas savstarpējās </w:t>
            </w:r>
            <w:proofErr w:type="spellStart"/>
            <w:r>
              <w:rPr>
                <w:rFonts w:ascii="Times New Roman" w:hAnsi="Times New Roman" w:eastAsia="Times New Roman" w:cs="Times New Roman"/>
                <w:iCs/>
                <w:color w:val="000000"/>
                <w:sz w:val="24"/>
                <w:szCs w:val="24"/>
                <w:lang w:eastAsia="lv-LV"/>
              </w:rPr>
              <w:t>izmantojamības</w:t>
            </w:r>
            <w:proofErr w:type="spellEnd"/>
            <w:r>
              <w:rPr>
                <w:rFonts w:ascii="Times New Roman" w:hAnsi="Times New Roman" w:eastAsia="Times New Roman" w:cs="Times New Roman"/>
                <w:iCs/>
                <w:color w:val="000000"/>
                <w:sz w:val="24"/>
                <w:szCs w:val="24"/>
                <w:lang w:eastAsia="lv-LV"/>
              </w:rPr>
              <w:t xml:space="preserve"> nodrošināšanai kopuzņēmums RBR būs atbildīgs par to infrastruktūras elementu un pētījumu, plānu un projektu iepirkšanu, kuriem ir vispārējs pielietojums vai kuri ir nepieciešami visai Rail Baltica infrastruktūrai. </w:t>
            </w:r>
            <w:r w:rsidR="000E5701">
              <w:rPr>
                <w:rFonts w:ascii="Times New Roman" w:hAnsi="Times New Roman" w:eastAsia="Times New Roman" w:cs="Times New Roman"/>
                <w:iCs/>
                <w:color w:val="000000"/>
                <w:sz w:val="24"/>
                <w:szCs w:val="24"/>
                <w:lang w:eastAsia="lv-LV"/>
              </w:rPr>
              <w:t>Nolīguma</w:t>
            </w:r>
            <w:r>
              <w:rPr>
                <w:rFonts w:ascii="Times New Roman" w:hAnsi="Times New Roman" w:eastAsia="Times New Roman" w:cs="Times New Roman"/>
                <w:iCs/>
                <w:color w:val="000000"/>
                <w:sz w:val="24"/>
                <w:szCs w:val="24"/>
                <w:lang w:eastAsia="lv-LV"/>
              </w:rPr>
              <w:t xml:space="preserve"> dalībnieki vienojās veikt centralizētos iepirkumus un noteikt RBR par centralizēto iepirkumu institūciju. </w:t>
            </w:r>
            <w:r w:rsidR="000E5701">
              <w:rPr>
                <w:rFonts w:ascii="Times New Roman" w:hAnsi="Times New Roman" w:eastAsia="Times New Roman" w:cs="Times New Roman"/>
                <w:iCs/>
                <w:color w:val="000000"/>
                <w:sz w:val="24"/>
                <w:szCs w:val="24"/>
                <w:lang w:eastAsia="lv-LV"/>
              </w:rPr>
              <w:t>Nolīguma</w:t>
            </w:r>
            <w:r>
              <w:rPr>
                <w:rFonts w:ascii="Times New Roman" w:hAnsi="Times New Roman" w:eastAsia="Times New Roman" w:cs="Times New Roman"/>
                <w:iCs/>
                <w:color w:val="000000"/>
                <w:sz w:val="24"/>
                <w:szCs w:val="24"/>
                <w:lang w:eastAsia="lv-LV"/>
              </w:rPr>
              <w:t xml:space="preserve"> 4.1.1.punkts nosaka preču piegādes, pakalpojumus un darbus, kurus paredzēts iepirkt centralizēti caur RBR kā iepirkuma iestādi: dzelzceļa aprīkojums (Kontroles-vadības un signalizēšanas apakšsistēma (tostarp </w:t>
            </w:r>
            <w:r w:rsidRPr="009B54D0">
              <w:rPr>
                <w:rFonts w:ascii="Times New Roman" w:hAnsi="Times New Roman" w:eastAsia="Times New Roman" w:cs="Times New Roman"/>
                <w:iCs/>
                <w:color w:val="000000"/>
                <w:sz w:val="24"/>
                <w:szCs w:val="24"/>
                <w:lang w:eastAsia="lv-LV"/>
              </w:rPr>
              <w:t>Eiropas Dzelzceļa satiksmes vadības sistēm</w:t>
            </w:r>
            <w:r>
              <w:rPr>
                <w:rFonts w:ascii="Times New Roman" w:hAnsi="Times New Roman" w:eastAsia="Times New Roman" w:cs="Times New Roman"/>
                <w:iCs/>
                <w:color w:val="000000"/>
                <w:sz w:val="24"/>
                <w:szCs w:val="24"/>
                <w:lang w:eastAsia="lv-LV"/>
              </w:rPr>
              <w:t>a</w:t>
            </w:r>
            <w:r w:rsidRPr="009B54D0">
              <w:rPr>
                <w:rFonts w:ascii="Times New Roman" w:hAnsi="Times New Roman" w:eastAsia="Times New Roman" w:cs="Times New Roman"/>
                <w:iCs/>
                <w:color w:val="000000"/>
                <w:sz w:val="24"/>
                <w:szCs w:val="24"/>
                <w:lang w:eastAsia="lv-LV"/>
              </w:rPr>
              <w:t xml:space="preserve"> ERTMS</w:t>
            </w:r>
            <w:r>
              <w:rPr>
                <w:rFonts w:ascii="Times New Roman" w:hAnsi="Times New Roman" w:eastAsia="Times New Roman" w:cs="Times New Roman"/>
                <w:iCs/>
                <w:color w:val="000000"/>
                <w:sz w:val="24"/>
                <w:szCs w:val="24"/>
                <w:lang w:eastAsia="lv-LV"/>
              </w:rPr>
              <w:t xml:space="preserve">), </w:t>
            </w:r>
            <w:r w:rsidR="005A20A5">
              <w:rPr>
                <w:rFonts w:ascii="Times New Roman" w:hAnsi="Times New Roman" w:eastAsia="Times New Roman" w:cs="Times New Roman"/>
                <w:iCs/>
                <w:color w:val="000000"/>
                <w:sz w:val="24"/>
                <w:szCs w:val="24"/>
                <w:lang w:eastAsia="lv-LV"/>
              </w:rPr>
              <w:t xml:space="preserve">Energoapgādes apakšsistēma (tostarp pārvaldības centru un apakšstacijas), svarīgāko izejmateriālu un komponenšu piegādes (piemēram, </w:t>
            </w:r>
            <w:r w:rsidR="005A20A5">
              <w:t xml:space="preserve"> </w:t>
            </w:r>
            <w:r w:rsidRPr="005A20A5" w:rsidR="005A20A5">
              <w:rPr>
                <w:rFonts w:ascii="Times New Roman" w:hAnsi="Times New Roman" w:eastAsia="Times New Roman" w:cs="Times New Roman"/>
                <w:iCs/>
                <w:color w:val="000000"/>
                <w:sz w:val="24"/>
                <w:szCs w:val="24"/>
                <w:lang w:eastAsia="lv-LV"/>
              </w:rPr>
              <w:t>dzelzceļa slied</w:t>
            </w:r>
            <w:r w:rsidR="005A20A5">
              <w:rPr>
                <w:rFonts w:ascii="Times New Roman" w:hAnsi="Times New Roman" w:eastAsia="Times New Roman" w:cs="Times New Roman"/>
                <w:iCs/>
                <w:color w:val="000000"/>
                <w:sz w:val="24"/>
                <w:szCs w:val="24"/>
                <w:lang w:eastAsia="lv-LV"/>
              </w:rPr>
              <w:t>es</w:t>
            </w:r>
            <w:r w:rsidRPr="005A20A5" w:rsidR="005A20A5">
              <w:rPr>
                <w:rFonts w:ascii="Times New Roman" w:hAnsi="Times New Roman" w:eastAsia="Times New Roman" w:cs="Times New Roman"/>
                <w:iCs/>
                <w:color w:val="000000"/>
                <w:sz w:val="24"/>
                <w:szCs w:val="24"/>
                <w:lang w:eastAsia="lv-LV"/>
              </w:rPr>
              <w:t>, gulšņi ar stiprinājumiem un balast</w:t>
            </w:r>
            <w:r w:rsidR="005A20A5">
              <w:rPr>
                <w:rFonts w:ascii="Times New Roman" w:hAnsi="Times New Roman" w:eastAsia="Times New Roman" w:cs="Times New Roman"/>
                <w:iCs/>
                <w:color w:val="000000"/>
                <w:sz w:val="24"/>
                <w:szCs w:val="24"/>
                <w:lang w:eastAsia="lv-LV"/>
              </w:rPr>
              <w:t>s).</w:t>
            </w:r>
            <w:r w:rsidR="00F7447B">
              <w:rPr>
                <w:rFonts w:ascii="Times New Roman" w:hAnsi="Times New Roman" w:eastAsia="Times New Roman" w:cs="Times New Roman"/>
                <w:iCs/>
                <w:color w:val="000000"/>
                <w:sz w:val="24"/>
                <w:szCs w:val="24"/>
                <w:lang w:eastAsia="lv-LV"/>
              </w:rPr>
              <w:t xml:space="preserve"> I</w:t>
            </w:r>
            <w:r w:rsidRPr="00F7447B" w:rsidR="00F7447B">
              <w:rPr>
                <w:rFonts w:ascii="Times New Roman" w:hAnsi="Times New Roman" w:eastAsia="Times New Roman" w:cs="Times New Roman"/>
                <w:iCs/>
                <w:color w:val="000000"/>
                <w:sz w:val="24"/>
                <w:szCs w:val="24"/>
                <w:lang w:eastAsia="lv-LV"/>
              </w:rPr>
              <w:t>epērkot svarīgā</w:t>
            </w:r>
            <w:r w:rsidR="00F7447B">
              <w:rPr>
                <w:rFonts w:ascii="Times New Roman" w:hAnsi="Times New Roman" w:eastAsia="Times New Roman" w:cs="Times New Roman"/>
                <w:iCs/>
                <w:color w:val="000000"/>
                <w:sz w:val="24"/>
                <w:szCs w:val="24"/>
                <w:lang w:eastAsia="lv-LV"/>
              </w:rPr>
              <w:t>kos</w:t>
            </w:r>
            <w:r w:rsidRPr="00F7447B" w:rsidR="00F7447B">
              <w:rPr>
                <w:rFonts w:ascii="Times New Roman" w:hAnsi="Times New Roman" w:eastAsia="Times New Roman" w:cs="Times New Roman"/>
                <w:iCs/>
                <w:color w:val="000000"/>
                <w:sz w:val="24"/>
                <w:szCs w:val="24"/>
                <w:lang w:eastAsia="lv-LV"/>
              </w:rPr>
              <w:t xml:space="preserve"> dzelzceļa infrastruktūras</w:t>
            </w:r>
            <w:r w:rsidR="00F7447B">
              <w:rPr>
                <w:rFonts w:ascii="Times New Roman" w:hAnsi="Times New Roman" w:eastAsia="Times New Roman" w:cs="Times New Roman"/>
                <w:iCs/>
                <w:color w:val="000000"/>
                <w:sz w:val="24"/>
                <w:szCs w:val="24"/>
                <w:lang w:eastAsia="lv-LV"/>
              </w:rPr>
              <w:t xml:space="preserve"> izejmateriālus un komponentes, kā arī</w:t>
            </w:r>
            <w:r w:rsidRPr="00F7447B" w:rsidR="00F7447B">
              <w:rPr>
                <w:rFonts w:ascii="Times New Roman" w:hAnsi="Times New Roman" w:eastAsia="Times New Roman" w:cs="Times New Roman"/>
                <w:iCs/>
                <w:color w:val="000000"/>
                <w:sz w:val="24"/>
                <w:szCs w:val="24"/>
                <w:lang w:eastAsia="lv-LV"/>
              </w:rPr>
              <w:t xml:space="preserve"> apakšsistēmas elementus </w:t>
            </w:r>
            <w:r w:rsidR="00F7447B">
              <w:rPr>
                <w:rFonts w:ascii="Times New Roman" w:hAnsi="Times New Roman" w:eastAsia="Times New Roman" w:cs="Times New Roman"/>
                <w:iCs/>
                <w:color w:val="000000"/>
                <w:sz w:val="24"/>
                <w:szCs w:val="24"/>
                <w:lang w:eastAsia="lv-LV"/>
              </w:rPr>
              <w:t xml:space="preserve">RBR veiktos </w:t>
            </w:r>
            <w:r w:rsidRPr="00F7447B" w:rsidR="00F7447B">
              <w:rPr>
                <w:rFonts w:ascii="Times New Roman" w:hAnsi="Times New Roman" w:eastAsia="Times New Roman" w:cs="Times New Roman"/>
                <w:iCs/>
                <w:color w:val="000000"/>
                <w:sz w:val="24"/>
                <w:szCs w:val="24"/>
                <w:lang w:eastAsia="lv-LV"/>
              </w:rPr>
              <w:t>konsolidētos iepirkumos</w:t>
            </w:r>
            <w:r w:rsidR="00F7447B">
              <w:rPr>
                <w:rFonts w:ascii="Times New Roman" w:hAnsi="Times New Roman" w:eastAsia="Times New Roman" w:cs="Times New Roman"/>
                <w:iCs/>
                <w:color w:val="000000"/>
                <w:sz w:val="24"/>
                <w:szCs w:val="24"/>
                <w:lang w:eastAsia="lv-LV"/>
              </w:rPr>
              <w:t>, tiks nodrošināta</w:t>
            </w:r>
            <w:r w:rsidRPr="00F7447B" w:rsidR="00F7447B">
              <w:rPr>
                <w:rFonts w:ascii="Times New Roman" w:hAnsi="Times New Roman" w:eastAsia="Times New Roman" w:cs="Times New Roman"/>
                <w:iCs/>
                <w:color w:val="000000"/>
                <w:sz w:val="24"/>
                <w:szCs w:val="24"/>
                <w:lang w:eastAsia="lv-LV"/>
              </w:rPr>
              <w:t xml:space="preserve"> </w:t>
            </w:r>
            <w:r w:rsidR="00F7447B">
              <w:rPr>
                <w:rFonts w:ascii="Times New Roman" w:hAnsi="Times New Roman" w:eastAsia="Times New Roman" w:cs="Times New Roman"/>
                <w:iCs/>
                <w:color w:val="000000"/>
                <w:sz w:val="24"/>
                <w:szCs w:val="24"/>
                <w:lang w:eastAsia="lv-LV"/>
              </w:rPr>
              <w:t xml:space="preserve">gan </w:t>
            </w:r>
            <w:r w:rsidRPr="00F7447B" w:rsidR="00F7447B">
              <w:rPr>
                <w:rFonts w:ascii="Times New Roman" w:hAnsi="Times New Roman" w:eastAsia="Times New Roman" w:cs="Times New Roman"/>
                <w:iCs/>
                <w:color w:val="000000"/>
                <w:sz w:val="24"/>
                <w:szCs w:val="24"/>
                <w:lang w:eastAsia="lv-LV"/>
              </w:rPr>
              <w:t>pilnīga pārrobežu sistēmu savstarpēja savietojamība, gan ietaupījums, kuru sniedz mēroga ekonomija</w:t>
            </w:r>
            <w:r w:rsidR="00F7447B">
              <w:rPr>
                <w:rFonts w:ascii="Times New Roman" w:hAnsi="Times New Roman" w:eastAsia="Times New Roman" w:cs="Times New Roman"/>
                <w:iCs/>
                <w:color w:val="000000"/>
                <w:sz w:val="24"/>
                <w:szCs w:val="24"/>
                <w:lang w:eastAsia="lv-LV"/>
              </w:rPr>
              <w:t>.</w:t>
            </w:r>
            <w:r w:rsidR="006560DF">
              <w:rPr>
                <w:rFonts w:ascii="Times New Roman" w:hAnsi="Times New Roman" w:eastAsia="Times New Roman" w:cs="Times New Roman"/>
                <w:iCs/>
                <w:color w:val="000000"/>
                <w:sz w:val="24"/>
                <w:szCs w:val="24"/>
                <w:lang w:eastAsia="lv-LV"/>
              </w:rPr>
              <w:t xml:space="preserve"> Atbilstoši Nolīgumā ietvertajam atbildības sadalījumam dzelzceļa </w:t>
            </w:r>
            <w:proofErr w:type="spellStart"/>
            <w:r w:rsidR="006560DF">
              <w:rPr>
                <w:rFonts w:ascii="Times New Roman" w:hAnsi="Times New Roman" w:eastAsia="Times New Roman" w:cs="Times New Roman"/>
                <w:iCs/>
                <w:color w:val="000000"/>
                <w:sz w:val="24"/>
                <w:szCs w:val="24"/>
                <w:lang w:eastAsia="lv-LV"/>
              </w:rPr>
              <w:t>apakš</w:t>
            </w:r>
            <w:r w:rsidR="000352C7">
              <w:rPr>
                <w:rFonts w:ascii="Times New Roman" w:hAnsi="Times New Roman" w:eastAsia="Times New Roman" w:cs="Times New Roman"/>
                <w:iCs/>
                <w:color w:val="000000"/>
                <w:sz w:val="24"/>
                <w:szCs w:val="24"/>
                <w:lang w:eastAsia="lv-LV"/>
              </w:rPr>
              <w:t>b</w:t>
            </w:r>
            <w:r w:rsidR="006560DF">
              <w:rPr>
                <w:rFonts w:ascii="Times New Roman" w:hAnsi="Times New Roman" w:eastAsia="Times New Roman" w:cs="Times New Roman"/>
                <w:iCs/>
                <w:color w:val="000000"/>
                <w:sz w:val="24"/>
                <w:szCs w:val="24"/>
                <w:lang w:eastAsia="lv-LV"/>
              </w:rPr>
              <w:t>ūves</w:t>
            </w:r>
            <w:proofErr w:type="spellEnd"/>
            <w:r w:rsidR="006560DF">
              <w:rPr>
                <w:rFonts w:ascii="Times New Roman" w:hAnsi="Times New Roman" w:eastAsia="Times New Roman" w:cs="Times New Roman"/>
                <w:iCs/>
                <w:color w:val="000000"/>
                <w:sz w:val="24"/>
                <w:szCs w:val="24"/>
                <w:lang w:eastAsia="lv-LV"/>
              </w:rPr>
              <w:t xml:space="preserve"> un citu dzelzceļa inženierbūvju, tostarp </w:t>
            </w:r>
            <w:proofErr w:type="spellStart"/>
            <w:r w:rsidR="006560DF">
              <w:rPr>
                <w:rFonts w:ascii="Times New Roman" w:hAnsi="Times New Roman" w:eastAsia="Times New Roman" w:cs="Times New Roman"/>
                <w:iCs/>
                <w:color w:val="000000"/>
                <w:sz w:val="24"/>
                <w:szCs w:val="24"/>
                <w:lang w:eastAsia="lv-LV"/>
              </w:rPr>
              <w:t>punktveida</w:t>
            </w:r>
            <w:proofErr w:type="spellEnd"/>
            <w:r w:rsidR="006560DF">
              <w:rPr>
                <w:rFonts w:ascii="Times New Roman" w:hAnsi="Times New Roman" w:eastAsia="Times New Roman" w:cs="Times New Roman"/>
                <w:iCs/>
                <w:color w:val="000000"/>
                <w:sz w:val="24"/>
                <w:szCs w:val="24"/>
                <w:lang w:eastAsia="lv-LV"/>
              </w:rPr>
              <w:t xml:space="preserve"> objektu būvniecība, ir atbildīgo ministriju (Latvijā – Satiksmes ministrija) un to deleģēto ieviešanas iestāžu (Latvijā – SIA “Eiropas dzelzceļa līnijas”) atbildība.</w:t>
            </w:r>
          </w:p>
          <w:p w:rsidRPr="00955BD5" w:rsidR="00D747A0" w:rsidP="006A7DA9" w:rsidRDefault="000E5701" w14:paraId="69FDC1DF" w14:textId="6D62923B">
            <w:pPr>
              <w:spacing w:after="0" w:line="240" w:lineRule="auto"/>
              <w:ind w:left="97" w:right="130"/>
              <w:jc w:val="both"/>
              <w:rPr>
                <w:rFonts w:ascii="Times New Roman" w:hAnsi="Times New Roman" w:eastAsia="Times New Roman" w:cs="Times New Roman"/>
                <w:iCs/>
                <w:color w:val="000000"/>
                <w:sz w:val="24"/>
                <w:szCs w:val="24"/>
                <w:lang w:eastAsia="lv-LV"/>
              </w:rPr>
            </w:pPr>
            <w:r>
              <w:rPr>
                <w:rFonts w:ascii="Times New Roman" w:hAnsi="Times New Roman" w:eastAsia="Times New Roman" w:cs="Times New Roman"/>
                <w:iCs/>
                <w:color w:val="000000"/>
                <w:sz w:val="24"/>
                <w:szCs w:val="24"/>
                <w:lang w:eastAsia="lv-LV"/>
              </w:rPr>
              <w:t>Ņemot vērā Rail Baltica finansējuma piešķiršanas kārtību</w:t>
            </w:r>
            <w:r w:rsidR="0050508B">
              <w:rPr>
                <w:rFonts w:ascii="Times New Roman" w:hAnsi="Times New Roman" w:eastAsia="Times New Roman" w:cs="Times New Roman"/>
                <w:iCs/>
                <w:color w:val="000000"/>
                <w:sz w:val="24"/>
                <w:szCs w:val="24"/>
                <w:lang w:eastAsia="lv-LV"/>
              </w:rPr>
              <w:t xml:space="preserve"> atbilstoši CEF projektu pieteikumu uzsaukumiem</w:t>
            </w:r>
            <w:r>
              <w:rPr>
                <w:rFonts w:ascii="Times New Roman" w:hAnsi="Times New Roman" w:eastAsia="Times New Roman" w:cs="Times New Roman"/>
                <w:iCs/>
                <w:color w:val="000000"/>
                <w:sz w:val="24"/>
                <w:szCs w:val="24"/>
                <w:lang w:eastAsia="lv-LV"/>
              </w:rPr>
              <w:t xml:space="preserve"> un Nolīgumā noteikto atbildības sadalījumu starp atbildīgajām iestādēm par aktivit</w:t>
            </w:r>
            <w:r w:rsidR="003B45C6">
              <w:rPr>
                <w:rFonts w:ascii="Times New Roman" w:hAnsi="Times New Roman" w:eastAsia="Times New Roman" w:cs="Times New Roman"/>
                <w:iCs/>
                <w:color w:val="000000"/>
                <w:sz w:val="24"/>
                <w:szCs w:val="24"/>
                <w:lang w:eastAsia="lv-LV"/>
              </w:rPr>
              <w:t>ātēm</w:t>
            </w:r>
            <w:r>
              <w:rPr>
                <w:rFonts w:ascii="Times New Roman" w:hAnsi="Times New Roman" w:eastAsia="Times New Roman" w:cs="Times New Roman"/>
                <w:iCs/>
                <w:color w:val="000000"/>
                <w:sz w:val="24"/>
                <w:szCs w:val="24"/>
                <w:lang w:eastAsia="lv-LV"/>
              </w:rPr>
              <w:t xml:space="preserve"> un līgum</w:t>
            </w:r>
            <w:r w:rsidR="003B45C6">
              <w:rPr>
                <w:rFonts w:ascii="Times New Roman" w:hAnsi="Times New Roman" w:eastAsia="Times New Roman" w:cs="Times New Roman"/>
                <w:iCs/>
                <w:color w:val="000000"/>
                <w:sz w:val="24"/>
                <w:szCs w:val="24"/>
                <w:lang w:eastAsia="lv-LV"/>
              </w:rPr>
              <w:t>iem pilnībā pabeigtas dzelzceļa būves īstenošanai</w:t>
            </w:r>
            <w:r>
              <w:rPr>
                <w:rFonts w:ascii="Times New Roman" w:hAnsi="Times New Roman" w:eastAsia="Times New Roman" w:cs="Times New Roman"/>
                <w:iCs/>
                <w:color w:val="000000"/>
                <w:sz w:val="24"/>
                <w:szCs w:val="24"/>
                <w:lang w:eastAsia="lv-LV"/>
              </w:rPr>
              <w:t xml:space="preserve">, </w:t>
            </w:r>
            <w:r w:rsidRPr="00955BD5" w:rsidR="00D747A0">
              <w:rPr>
                <w:rFonts w:ascii="Times New Roman" w:hAnsi="Times New Roman" w:eastAsia="Times New Roman" w:cs="Times New Roman"/>
                <w:iCs/>
                <w:color w:val="000000"/>
                <w:sz w:val="24"/>
                <w:szCs w:val="24"/>
                <w:lang w:eastAsia="lv-LV"/>
              </w:rPr>
              <w:t xml:space="preserve"> </w:t>
            </w:r>
            <w:r>
              <w:rPr>
                <w:rFonts w:ascii="Times New Roman" w:hAnsi="Times New Roman" w:eastAsia="Times New Roman" w:cs="Times New Roman"/>
                <w:iCs/>
                <w:color w:val="000000"/>
                <w:sz w:val="24"/>
                <w:szCs w:val="24"/>
                <w:lang w:eastAsia="lv-LV"/>
              </w:rPr>
              <w:t xml:space="preserve">dzelzceļa </w:t>
            </w:r>
            <w:r w:rsidRPr="00955BD5" w:rsidR="00D747A0">
              <w:rPr>
                <w:rFonts w:ascii="Times New Roman" w:hAnsi="Times New Roman" w:eastAsia="Times New Roman" w:cs="Times New Roman"/>
                <w:iCs/>
                <w:color w:val="000000"/>
                <w:sz w:val="24"/>
                <w:szCs w:val="24"/>
                <w:lang w:eastAsia="lv-LV"/>
              </w:rPr>
              <w:t xml:space="preserve">līnijas Rail Baltica </w:t>
            </w:r>
            <w:r w:rsidRPr="00955BD5" w:rsidR="00D747A0">
              <w:rPr>
                <w:rFonts w:ascii="Times New Roman" w:hAnsi="Times New Roman" w:eastAsia="Times New Roman" w:cs="Times New Roman"/>
                <w:iCs/>
                <w:color w:val="000000"/>
                <w:sz w:val="24"/>
                <w:szCs w:val="24"/>
                <w:lang w:eastAsia="lv-LV"/>
              </w:rPr>
              <w:lastRenderedPageBreak/>
              <w:t>būvniecīb</w:t>
            </w:r>
            <w:r>
              <w:rPr>
                <w:rFonts w:ascii="Times New Roman" w:hAnsi="Times New Roman" w:eastAsia="Times New Roman" w:cs="Times New Roman"/>
                <w:iCs/>
                <w:color w:val="000000"/>
                <w:sz w:val="24"/>
                <w:szCs w:val="24"/>
                <w:lang w:eastAsia="lv-LV"/>
              </w:rPr>
              <w:t>a ir paredzēta</w:t>
            </w:r>
            <w:r w:rsidRPr="00955BD5" w:rsidR="00D747A0">
              <w:rPr>
                <w:rFonts w:ascii="Times New Roman" w:hAnsi="Times New Roman" w:eastAsia="Times New Roman" w:cs="Times New Roman"/>
                <w:iCs/>
                <w:color w:val="000000"/>
                <w:sz w:val="24"/>
                <w:szCs w:val="24"/>
                <w:lang w:eastAsia="lv-LV"/>
              </w:rPr>
              <w:t xml:space="preserve"> divos etapos. Pirmajā etapā tiks uzbūvētas līnijas Rail Baltica dzelzceļa infrastruktūras </w:t>
            </w:r>
            <w:proofErr w:type="spellStart"/>
            <w:r w:rsidRPr="00955BD5" w:rsidR="00D747A0">
              <w:rPr>
                <w:rFonts w:ascii="Times New Roman" w:hAnsi="Times New Roman" w:eastAsia="Times New Roman" w:cs="Times New Roman"/>
                <w:iCs/>
                <w:color w:val="000000"/>
                <w:sz w:val="24"/>
                <w:szCs w:val="24"/>
                <w:lang w:eastAsia="lv-LV"/>
              </w:rPr>
              <w:t>apakšbūve</w:t>
            </w:r>
            <w:r w:rsidR="0050508B">
              <w:rPr>
                <w:rFonts w:ascii="Times New Roman" w:hAnsi="Times New Roman" w:eastAsia="Times New Roman" w:cs="Times New Roman"/>
                <w:iCs/>
                <w:color w:val="000000"/>
                <w:sz w:val="24"/>
                <w:szCs w:val="24"/>
                <w:lang w:eastAsia="lv-LV"/>
              </w:rPr>
              <w:t>s</w:t>
            </w:r>
            <w:proofErr w:type="spellEnd"/>
            <w:r w:rsidRPr="00955BD5" w:rsidR="00D747A0">
              <w:rPr>
                <w:rFonts w:ascii="Times New Roman" w:hAnsi="Times New Roman" w:eastAsia="Times New Roman" w:cs="Times New Roman"/>
                <w:iCs/>
                <w:color w:val="000000"/>
                <w:sz w:val="24"/>
                <w:szCs w:val="24"/>
                <w:lang w:eastAsia="lv-LV"/>
              </w:rPr>
              <w:t xml:space="preserve"> - zemes klātne, tilti, ceļa pārvadi, estakādes, tuneļi, viadukti un galerijas bez dzelzceļa virsbūves (sliežu ceļiem), kontakttīkla un vilcienu vadības sistēmām. Līdz ar līnijas Rail Baltica </w:t>
            </w:r>
            <w:proofErr w:type="spellStart"/>
            <w:r w:rsidRPr="00955BD5" w:rsidR="00D747A0">
              <w:rPr>
                <w:rFonts w:ascii="Times New Roman" w:hAnsi="Times New Roman" w:eastAsia="Times New Roman" w:cs="Times New Roman"/>
                <w:iCs/>
                <w:color w:val="000000"/>
                <w:sz w:val="24"/>
                <w:szCs w:val="24"/>
                <w:lang w:eastAsia="lv-LV"/>
              </w:rPr>
              <w:t>apakšbūvi</w:t>
            </w:r>
            <w:proofErr w:type="spellEnd"/>
            <w:r w:rsidRPr="00955BD5" w:rsidR="00D747A0">
              <w:rPr>
                <w:rFonts w:ascii="Times New Roman" w:hAnsi="Times New Roman" w:eastAsia="Times New Roman" w:cs="Times New Roman"/>
                <w:iCs/>
                <w:color w:val="000000"/>
                <w:sz w:val="24"/>
                <w:szCs w:val="24"/>
                <w:lang w:eastAsia="lv-LV"/>
              </w:rPr>
              <w:t xml:space="preserve"> ir paredzēts izbūvēt arī pārējo dzelzceļa infrastruktūru (stacijas, ūdens novadīšanas ietaises, komunikāciju kanālus, atbalsta sienas vai aizsargsienas, caurtekas, tehnoloģiskos ceļus </w:t>
            </w:r>
            <w:proofErr w:type="spellStart"/>
            <w:r w:rsidRPr="00955BD5" w:rsidR="00D747A0">
              <w:rPr>
                <w:rFonts w:ascii="Times New Roman" w:hAnsi="Times New Roman" w:eastAsia="Times New Roman" w:cs="Times New Roman"/>
                <w:iCs/>
                <w:color w:val="000000"/>
                <w:sz w:val="24"/>
                <w:szCs w:val="24"/>
                <w:lang w:eastAsia="lv-LV"/>
              </w:rPr>
              <w:t>utml</w:t>
            </w:r>
            <w:proofErr w:type="spellEnd"/>
            <w:r w:rsidRPr="00955BD5" w:rsidR="00D747A0">
              <w:rPr>
                <w:rFonts w:ascii="Times New Roman" w:hAnsi="Times New Roman" w:eastAsia="Times New Roman" w:cs="Times New Roman"/>
                <w:iCs/>
                <w:color w:val="000000"/>
                <w:sz w:val="24"/>
                <w:szCs w:val="24"/>
                <w:lang w:eastAsia="lv-LV"/>
              </w:rPr>
              <w:t xml:space="preserve">.)  un citas būves, kas šķēros līnijas Rail Baltica dzelzceļa zemes nodalījuma joslu  - 1520 mm platuma dzelzceļa infrastruktūru, autoceļu, ielu, velo un gājēju ceļu infrastruktūru, enerģijas, gāzes un ūdens pārvades būves </w:t>
            </w:r>
            <w:proofErr w:type="spellStart"/>
            <w:r w:rsidRPr="00955BD5" w:rsidR="00D747A0">
              <w:rPr>
                <w:rFonts w:ascii="Times New Roman" w:hAnsi="Times New Roman" w:eastAsia="Times New Roman" w:cs="Times New Roman"/>
                <w:iCs/>
                <w:color w:val="000000"/>
                <w:sz w:val="24"/>
                <w:szCs w:val="24"/>
                <w:lang w:eastAsia="lv-LV"/>
              </w:rPr>
              <w:t>utml</w:t>
            </w:r>
            <w:proofErr w:type="spellEnd"/>
            <w:r w:rsidRPr="00955BD5" w:rsidR="00D747A0">
              <w:rPr>
                <w:rFonts w:ascii="Times New Roman" w:hAnsi="Times New Roman" w:eastAsia="Times New Roman" w:cs="Times New Roman"/>
                <w:iCs/>
                <w:color w:val="000000"/>
                <w:sz w:val="24"/>
                <w:szCs w:val="24"/>
                <w:lang w:eastAsia="lv-LV"/>
              </w:rPr>
              <w:t xml:space="preserve">. Līnijas Rail Baltica dzelzceļa infrastruktūras </w:t>
            </w:r>
            <w:proofErr w:type="spellStart"/>
            <w:r w:rsidRPr="00955BD5" w:rsidR="00D747A0">
              <w:rPr>
                <w:rFonts w:ascii="Times New Roman" w:hAnsi="Times New Roman" w:eastAsia="Times New Roman" w:cs="Times New Roman"/>
                <w:iCs/>
                <w:color w:val="000000"/>
                <w:sz w:val="24"/>
                <w:szCs w:val="24"/>
                <w:lang w:eastAsia="lv-LV"/>
              </w:rPr>
              <w:t>apakšbūve</w:t>
            </w:r>
            <w:proofErr w:type="spellEnd"/>
            <w:r w:rsidRPr="00955BD5" w:rsidR="00D747A0">
              <w:rPr>
                <w:rFonts w:ascii="Times New Roman" w:hAnsi="Times New Roman" w:eastAsia="Times New Roman" w:cs="Times New Roman"/>
                <w:iCs/>
                <w:color w:val="000000"/>
                <w:sz w:val="24"/>
                <w:szCs w:val="24"/>
                <w:lang w:eastAsia="lv-LV"/>
              </w:rPr>
              <w:t xml:space="preserve"> ir paredzēta kā vienota būvkonstrukcija ar citām būvēm, piemēram, dzelzceļa tilts ar </w:t>
            </w:r>
            <w:proofErr w:type="spellStart"/>
            <w:r w:rsidRPr="00955BD5" w:rsidR="00D747A0">
              <w:rPr>
                <w:rFonts w:ascii="Times New Roman" w:hAnsi="Times New Roman" w:eastAsia="Times New Roman" w:cs="Times New Roman"/>
                <w:iCs/>
                <w:color w:val="000000"/>
                <w:sz w:val="24"/>
                <w:szCs w:val="24"/>
                <w:lang w:eastAsia="lv-LV"/>
              </w:rPr>
              <w:t>veloceļu</w:t>
            </w:r>
            <w:proofErr w:type="spellEnd"/>
            <w:r w:rsidRPr="00955BD5" w:rsidR="00D747A0">
              <w:rPr>
                <w:rFonts w:ascii="Times New Roman" w:hAnsi="Times New Roman" w:eastAsia="Times New Roman" w:cs="Times New Roman"/>
                <w:iCs/>
                <w:color w:val="000000"/>
                <w:sz w:val="24"/>
                <w:szCs w:val="24"/>
                <w:lang w:eastAsia="lv-LV"/>
              </w:rPr>
              <w:t xml:space="preserve">, </w:t>
            </w:r>
            <w:proofErr w:type="spellStart"/>
            <w:r w:rsidRPr="00955BD5" w:rsidR="00D747A0">
              <w:rPr>
                <w:rFonts w:ascii="Times New Roman" w:hAnsi="Times New Roman" w:eastAsia="Times New Roman" w:cs="Times New Roman"/>
                <w:iCs/>
                <w:color w:val="000000"/>
                <w:sz w:val="24"/>
                <w:szCs w:val="24"/>
                <w:lang w:eastAsia="lv-LV"/>
              </w:rPr>
              <w:t>tranportbūvju</w:t>
            </w:r>
            <w:proofErr w:type="spellEnd"/>
            <w:r w:rsidRPr="00955BD5" w:rsidR="00D747A0">
              <w:rPr>
                <w:rFonts w:ascii="Times New Roman" w:hAnsi="Times New Roman" w:eastAsia="Times New Roman" w:cs="Times New Roman"/>
                <w:iCs/>
                <w:color w:val="000000"/>
                <w:sz w:val="24"/>
                <w:szCs w:val="24"/>
                <w:lang w:eastAsia="lv-LV"/>
              </w:rPr>
              <w:t xml:space="preserve"> tuneļi dzelzceļa zemes klātnē. Savukārt otrajā etapā Igaunijas, Latvijas un Lietuvas teritorijā uz jau esošajām dzelzceļa </w:t>
            </w:r>
            <w:proofErr w:type="spellStart"/>
            <w:r w:rsidRPr="00955BD5" w:rsidR="00D747A0">
              <w:rPr>
                <w:rFonts w:ascii="Times New Roman" w:hAnsi="Times New Roman" w:eastAsia="Times New Roman" w:cs="Times New Roman"/>
                <w:iCs/>
                <w:color w:val="000000"/>
                <w:sz w:val="24"/>
                <w:szCs w:val="24"/>
                <w:lang w:eastAsia="lv-LV"/>
              </w:rPr>
              <w:t>apakšbūvēm</w:t>
            </w:r>
            <w:proofErr w:type="spellEnd"/>
            <w:r w:rsidRPr="00955BD5" w:rsidR="00D747A0">
              <w:rPr>
                <w:rFonts w:ascii="Times New Roman" w:hAnsi="Times New Roman" w:eastAsia="Times New Roman" w:cs="Times New Roman"/>
                <w:iCs/>
                <w:color w:val="000000"/>
                <w:sz w:val="24"/>
                <w:szCs w:val="24"/>
                <w:lang w:eastAsia="lv-LV"/>
              </w:rPr>
              <w:t xml:space="preserve"> vienlai</w:t>
            </w:r>
            <w:r w:rsidR="00884284">
              <w:rPr>
                <w:rFonts w:ascii="Times New Roman" w:hAnsi="Times New Roman" w:eastAsia="Times New Roman" w:cs="Times New Roman"/>
                <w:iCs/>
                <w:color w:val="000000"/>
                <w:sz w:val="24"/>
                <w:szCs w:val="24"/>
                <w:lang w:eastAsia="lv-LV"/>
              </w:rPr>
              <w:t>kus</w:t>
            </w:r>
            <w:r w:rsidRPr="00955BD5" w:rsidR="00D747A0">
              <w:rPr>
                <w:rFonts w:ascii="Times New Roman" w:hAnsi="Times New Roman" w:eastAsia="Times New Roman" w:cs="Times New Roman"/>
                <w:iCs/>
                <w:color w:val="000000"/>
                <w:sz w:val="24"/>
                <w:szCs w:val="24"/>
                <w:lang w:eastAsia="lv-LV"/>
              </w:rPr>
              <w:t xml:space="preserve"> tiks uzbūvētas Rail Baltica dzelzceļa virsbūve (sliežu ceļi), kontakttīkls un vilcienu vadības sistēmas. Pirmajā etapā būvniecība ir paredzēta pa atsevišķiem  līnijas Rail Baltica posmiem, saņemot par to būvatļaujas Ministru kabineta 2014. gada 2. septembra noteikumos Nr. 530 “Dzelzceļa būvnoteikumi” paredzētajā kārtībā. Šo posmu būvprojekti ietvers gan dzelzceļa </w:t>
            </w:r>
            <w:proofErr w:type="spellStart"/>
            <w:r w:rsidRPr="00955BD5" w:rsidR="00D747A0">
              <w:rPr>
                <w:rFonts w:ascii="Times New Roman" w:hAnsi="Times New Roman" w:eastAsia="Times New Roman" w:cs="Times New Roman"/>
                <w:iCs/>
                <w:color w:val="000000"/>
                <w:sz w:val="24"/>
                <w:szCs w:val="24"/>
                <w:lang w:eastAsia="lv-LV"/>
              </w:rPr>
              <w:t>apakšbūvi</w:t>
            </w:r>
            <w:proofErr w:type="spellEnd"/>
            <w:r w:rsidRPr="00955BD5" w:rsidR="00D747A0">
              <w:rPr>
                <w:rFonts w:ascii="Times New Roman" w:hAnsi="Times New Roman" w:eastAsia="Times New Roman" w:cs="Times New Roman"/>
                <w:iCs/>
                <w:color w:val="000000"/>
                <w:sz w:val="24"/>
                <w:szCs w:val="24"/>
                <w:lang w:eastAsia="lv-LV"/>
              </w:rPr>
              <w:t xml:space="preserve">, gan virsbūvi (sliežu ceļus) un kontakttīklu, jo projektējamo būvkonstrukciju slodzēm ir jābūt aprēķinātām visai dzelzceļa būvei kopumā. Šajos būvprojektos dzelzceļa </w:t>
            </w:r>
            <w:proofErr w:type="spellStart"/>
            <w:r w:rsidRPr="00955BD5" w:rsidR="00D747A0">
              <w:rPr>
                <w:rFonts w:ascii="Times New Roman" w:hAnsi="Times New Roman" w:eastAsia="Times New Roman" w:cs="Times New Roman"/>
                <w:iCs/>
                <w:color w:val="000000"/>
                <w:sz w:val="24"/>
                <w:szCs w:val="24"/>
                <w:lang w:eastAsia="lv-LV"/>
              </w:rPr>
              <w:t>apakšbūves</w:t>
            </w:r>
            <w:proofErr w:type="spellEnd"/>
            <w:r w:rsidRPr="00955BD5" w:rsidR="00D747A0">
              <w:rPr>
                <w:rFonts w:ascii="Times New Roman" w:hAnsi="Times New Roman" w:eastAsia="Times New Roman" w:cs="Times New Roman"/>
                <w:iCs/>
                <w:color w:val="000000"/>
                <w:sz w:val="24"/>
                <w:szCs w:val="24"/>
                <w:lang w:eastAsia="lv-LV"/>
              </w:rPr>
              <w:t xml:space="preserve"> un virsbūves būvdarbu veikšan</w:t>
            </w:r>
            <w:r w:rsidR="0050508B">
              <w:rPr>
                <w:rFonts w:ascii="Times New Roman" w:hAnsi="Times New Roman" w:eastAsia="Times New Roman" w:cs="Times New Roman"/>
                <w:iCs/>
                <w:color w:val="000000"/>
                <w:sz w:val="24"/>
                <w:szCs w:val="24"/>
                <w:lang w:eastAsia="lv-LV"/>
              </w:rPr>
              <w:t>a</w:t>
            </w:r>
            <w:r w:rsidRPr="00955BD5" w:rsidR="00D747A0">
              <w:rPr>
                <w:rFonts w:ascii="Times New Roman" w:hAnsi="Times New Roman" w:eastAsia="Times New Roman" w:cs="Times New Roman"/>
                <w:iCs/>
                <w:color w:val="000000"/>
                <w:sz w:val="24"/>
                <w:szCs w:val="24"/>
                <w:lang w:eastAsia="lv-LV"/>
              </w:rPr>
              <w:t xml:space="preserve"> būs paredzēta atsevišķos etapos, starp kuriem ir paredzama vairāku gadu starpība (līdz pat </w:t>
            </w:r>
            <w:r w:rsidR="0050508B">
              <w:rPr>
                <w:rFonts w:ascii="Times New Roman" w:hAnsi="Times New Roman" w:eastAsia="Times New Roman" w:cs="Times New Roman"/>
                <w:iCs/>
                <w:color w:val="000000"/>
                <w:sz w:val="24"/>
                <w:szCs w:val="24"/>
                <w:lang w:eastAsia="lv-LV"/>
              </w:rPr>
              <w:t>3-4</w:t>
            </w:r>
            <w:r w:rsidRPr="00955BD5" w:rsidR="00D747A0">
              <w:rPr>
                <w:rFonts w:ascii="Times New Roman" w:hAnsi="Times New Roman" w:eastAsia="Times New Roman" w:cs="Times New Roman"/>
                <w:iCs/>
                <w:color w:val="000000"/>
                <w:sz w:val="24"/>
                <w:szCs w:val="24"/>
                <w:lang w:eastAsia="lv-LV"/>
              </w:rPr>
              <w:t xml:space="preserve"> gadiem). Saskaņā </w:t>
            </w:r>
            <w:r w:rsidR="00884284">
              <w:rPr>
                <w:rFonts w:ascii="Times New Roman" w:hAnsi="Times New Roman" w:eastAsia="Times New Roman" w:cs="Times New Roman"/>
                <w:iCs/>
                <w:color w:val="000000"/>
                <w:sz w:val="24"/>
                <w:szCs w:val="24"/>
                <w:lang w:eastAsia="lv-LV"/>
              </w:rPr>
              <w:t xml:space="preserve">ar </w:t>
            </w:r>
            <w:r w:rsidRPr="00955BD5" w:rsidR="00D747A0">
              <w:rPr>
                <w:rFonts w:ascii="Times New Roman" w:hAnsi="Times New Roman" w:eastAsia="Times New Roman" w:cs="Times New Roman"/>
                <w:iCs/>
                <w:color w:val="000000"/>
                <w:sz w:val="24"/>
                <w:szCs w:val="24"/>
                <w:lang w:eastAsia="lv-LV"/>
              </w:rPr>
              <w:t xml:space="preserve">Ministru kabineta 2014. gada 19. augusta noteikumu Nr. 500 "Vispārīgie būvnoteikumi" (turpmāk – vispārīgie būvnoteikumi) 2.6. punktā noteikto būves kārta </w:t>
            </w:r>
            <w:r w:rsidR="00884284">
              <w:rPr>
                <w:rFonts w:ascii="Times New Roman" w:hAnsi="Times New Roman" w:eastAsia="Times New Roman" w:cs="Times New Roman"/>
                <w:iCs/>
                <w:color w:val="000000"/>
                <w:sz w:val="24"/>
                <w:szCs w:val="24"/>
                <w:lang w:eastAsia="lv-LV"/>
              </w:rPr>
              <w:t xml:space="preserve"> ir </w:t>
            </w:r>
            <w:r w:rsidRPr="00955BD5" w:rsidR="00D747A0">
              <w:rPr>
                <w:rFonts w:ascii="Times New Roman" w:hAnsi="Times New Roman" w:eastAsia="Times New Roman" w:cs="Times New Roman"/>
                <w:iCs/>
                <w:color w:val="000000"/>
                <w:sz w:val="24"/>
                <w:szCs w:val="24"/>
                <w:lang w:eastAsia="lv-LV"/>
              </w:rPr>
              <w:t xml:space="preserve">būvprojektā noteikta atsevišķa būve vai būves daļa ar nepieciešamajiem inženiertīkliem un </w:t>
            </w:r>
            <w:proofErr w:type="spellStart"/>
            <w:r w:rsidRPr="00955BD5" w:rsidR="00D747A0">
              <w:rPr>
                <w:rFonts w:ascii="Times New Roman" w:hAnsi="Times New Roman" w:eastAsia="Times New Roman" w:cs="Times New Roman"/>
                <w:iCs/>
                <w:color w:val="000000"/>
                <w:sz w:val="24"/>
                <w:szCs w:val="24"/>
                <w:lang w:eastAsia="lv-LV"/>
              </w:rPr>
              <w:t>ārtelpas</w:t>
            </w:r>
            <w:proofErr w:type="spellEnd"/>
            <w:r w:rsidRPr="00955BD5" w:rsidR="00D747A0">
              <w:rPr>
                <w:rFonts w:ascii="Times New Roman" w:hAnsi="Times New Roman" w:eastAsia="Times New Roman" w:cs="Times New Roman"/>
                <w:iCs/>
                <w:color w:val="000000"/>
                <w:sz w:val="24"/>
                <w:szCs w:val="24"/>
                <w:lang w:eastAsia="lv-LV"/>
              </w:rPr>
              <w:t xml:space="preserve"> labiekārtojumu, kuru var ekspluatēt neatkarīgi no citām būves daļām</w:t>
            </w:r>
            <w:r w:rsidR="00884284">
              <w:rPr>
                <w:rFonts w:ascii="Times New Roman" w:hAnsi="Times New Roman" w:eastAsia="Times New Roman" w:cs="Times New Roman"/>
                <w:iCs/>
                <w:color w:val="000000"/>
                <w:sz w:val="24"/>
                <w:szCs w:val="24"/>
                <w:lang w:eastAsia="lv-LV"/>
              </w:rPr>
              <w:t>. Š</w:t>
            </w:r>
            <w:r w:rsidRPr="00955BD5" w:rsidR="00D747A0">
              <w:rPr>
                <w:rFonts w:ascii="Times New Roman" w:hAnsi="Times New Roman" w:eastAsia="Times New Roman" w:cs="Times New Roman"/>
                <w:iCs/>
                <w:color w:val="000000"/>
                <w:sz w:val="24"/>
                <w:szCs w:val="24"/>
                <w:lang w:eastAsia="lv-LV"/>
              </w:rPr>
              <w:t xml:space="preserve">obrīd būvprojektā dzelzceļa </w:t>
            </w:r>
            <w:proofErr w:type="spellStart"/>
            <w:r w:rsidRPr="00955BD5" w:rsidR="00D747A0">
              <w:rPr>
                <w:rFonts w:ascii="Times New Roman" w:hAnsi="Times New Roman" w:eastAsia="Times New Roman" w:cs="Times New Roman"/>
                <w:iCs/>
                <w:color w:val="000000"/>
                <w:sz w:val="24"/>
                <w:szCs w:val="24"/>
                <w:lang w:eastAsia="lv-LV"/>
              </w:rPr>
              <w:t>apakšbūves</w:t>
            </w:r>
            <w:proofErr w:type="spellEnd"/>
            <w:r w:rsidRPr="00955BD5" w:rsidR="00D747A0">
              <w:rPr>
                <w:rFonts w:ascii="Times New Roman" w:hAnsi="Times New Roman" w:eastAsia="Times New Roman" w:cs="Times New Roman"/>
                <w:iCs/>
                <w:color w:val="000000"/>
                <w:sz w:val="24"/>
                <w:szCs w:val="24"/>
                <w:lang w:eastAsia="lv-LV"/>
              </w:rPr>
              <w:t xml:space="preserve"> un virsbūves būvdarbu etapus nevar norādīt kā atsevišķas būves kārtas, jo dzelzceļa </w:t>
            </w:r>
            <w:proofErr w:type="spellStart"/>
            <w:r w:rsidRPr="00955BD5" w:rsidR="00D747A0">
              <w:rPr>
                <w:rFonts w:ascii="Times New Roman" w:hAnsi="Times New Roman" w:eastAsia="Times New Roman" w:cs="Times New Roman"/>
                <w:iCs/>
                <w:color w:val="000000"/>
                <w:sz w:val="24"/>
                <w:szCs w:val="24"/>
                <w:lang w:eastAsia="lv-LV"/>
              </w:rPr>
              <w:t>apakšbūvi</w:t>
            </w:r>
            <w:proofErr w:type="spellEnd"/>
            <w:r w:rsidRPr="00955BD5" w:rsidR="00D747A0">
              <w:rPr>
                <w:rFonts w:ascii="Times New Roman" w:hAnsi="Times New Roman" w:eastAsia="Times New Roman" w:cs="Times New Roman"/>
                <w:iCs/>
                <w:color w:val="000000"/>
                <w:sz w:val="24"/>
                <w:szCs w:val="24"/>
                <w:lang w:eastAsia="lv-LV"/>
              </w:rPr>
              <w:t xml:space="preserve"> bez virsbūves nevar ekspluatēt. Līdz ar to pēc dzelzceļa </w:t>
            </w:r>
            <w:proofErr w:type="spellStart"/>
            <w:r w:rsidRPr="00955BD5" w:rsidR="00D747A0">
              <w:rPr>
                <w:rFonts w:ascii="Times New Roman" w:hAnsi="Times New Roman" w:eastAsia="Times New Roman" w:cs="Times New Roman"/>
                <w:iCs/>
                <w:color w:val="000000"/>
                <w:sz w:val="24"/>
                <w:szCs w:val="24"/>
                <w:lang w:eastAsia="lv-LV"/>
              </w:rPr>
              <w:t>apakšbūves</w:t>
            </w:r>
            <w:proofErr w:type="spellEnd"/>
            <w:r w:rsidRPr="00955BD5" w:rsidR="00D747A0">
              <w:rPr>
                <w:rFonts w:ascii="Times New Roman" w:hAnsi="Times New Roman" w:eastAsia="Times New Roman" w:cs="Times New Roman"/>
                <w:iCs/>
                <w:color w:val="000000"/>
                <w:sz w:val="24"/>
                <w:szCs w:val="24"/>
                <w:lang w:eastAsia="lv-LV"/>
              </w:rPr>
              <w:t xml:space="preserve"> būvdarbu pabeigšanas vairākus gadus nevarēs pieņemt ekspluatācijā  ar šo </w:t>
            </w:r>
            <w:proofErr w:type="spellStart"/>
            <w:r w:rsidRPr="00955BD5" w:rsidR="00D747A0">
              <w:rPr>
                <w:rFonts w:ascii="Times New Roman" w:hAnsi="Times New Roman" w:eastAsia="Times New Roman" w:cs="Times New Roman"/>
                <w:iCs/>
                <w:color w:val="000000"/>
                <w:sz w:val="24"/>
                <w:szCs w:val="24"/>
                <w:lang w:eastAsia="lv-LV"/>
              </w:rPr>
              <w:t>apakšbūvi</w:t>
            </w:r>
            <w:proofErr w:type="spellEnd"/>
            <w:r w:rsidRPr="00955BD5" w:rsidR="00D747A0">
              <w:rPr>
                <w:rFonts w:ascii="Times New Roman" w:hAnsi="Times New Roman" w:eastAsia="Times New Roman" w:cs="Times New Roman"/>
                <w:iCs/>
                <w:color w:val="000000"/>
                <w:sz w:val="24"/>
                <w:szCs w:val="24"/>
                <w:lang w:eastAsia="lv-LV"/>
              </w:rPr>
              <w:t xml:space="preserve">  vienotā būvkonstrukcijā esošās citas būves. </w:t>
            </w:r>
          </w:p>
          <w:p w:rsidRPr="00955BD5" w:rsidR="00D747A0" w:rsidP="006A7DA9" w:rsidRDefault="0050508B" w14:paraId="47036718" w14:textId="1FBD4582">
            <w:pPr>
              <w:spacing w:after="0" w:line="240" w:lineRule="auto"/>
              <w:ind w:left="97" w:right="130"/>
              <w:jc w:val="both"/>
              <w:rPr>
                <w:rFonts w:ascii="Times New Roman" w:hAnsi="Times New Roman" w:eastAsia="Times New Roman" w:cs="Times New Roman"/>
                <w:iCs/>
                <w:color w:val="000000"/>
                <w:sz w:val="24"/>
                <w:szCs w:val="24"/>
                <w:lang w:eastAsia="lv-LV"/>
              </w:rPr>
            </w:pPr>
            <w:r>
              <w:rPr>
                <w:rFonts w:ascii="Times New Roman" w:hAnsi="Times New Roman" w:eastAsia="Times New Roman" w:cs="Times New Roman"/>
                <w:iCs/>
                <w:color w:val="000000"/>
                <w:sz w:val="24"/>
                <w:szCs w:val="24"/>
                <w:lang w:eastAsia="lv-LV"/>
              </w:rPr>
              <w:t>Atbilstoši konsultācij</w:t>
            </w:r>
            <w:r w:rsidR="00A977B2">
              <w:rPr>
                <w:rFonts w:ascii="Times New Roman" w:hAnsi="Times New Roman" w:eastAsia="Times New Roman" w:cs="Times New Roman"/>
                <w:iCs/>
                <w:color w:val="000000"/>
                <w:sz w:val="24"/>
                <w:szCs w:val="24"/>
                <w:lang w:eastAsia="lv-LV"/>
              </w:rPr>
              <w:t>ām</w:t>
            </w:r>
            <w:r>
              <w:rPr>
                <w:rFonts w:ascii="Times New Roman" w:hAnsi="Times New Roman" w:eastAsia="Times New Roman" w:cs="Times New Roman"/>
                <w:iCs/>
                <w:color w:val="000000"/>
                <w:sz w:val="24"/>
                <w:szCs w:val="24"/>
                <w:lang w:eastAsia="lv-LV"/>
              </w:rPr>
              <w:t xml:space="preserve"> starp Rail Baltica </w:t>
            </w:r>
            <w:r w:rsidR="003B45C6">
              <w:rPr>
                <w:rFonts w:ascii="Times New Roman" w:hAnsi="Times New Roman" w:eastAsia="Times New Roman" w:cs="Times New Roman"/>
                <w:iCs/>
                <w:color w:val="000000"/>
                <w:sz w:val="24"/>
                <w:szCs w:val="24"/>
                <w:lang w:eastAsia="lv-LV"/>
              </w:rPr>
              <w:t>īstenošan</w:t>
            </w:r>
            <w:r w:rsidR="00884284">
              <w:rPr>
                <w:rFonts w:ascii="Times New Roman" w:hAnsi="Times New Roman" w:eastAsia="Times New Roman" w:cs="Times New Roman"/>
                <w:iCs/>
                <w:color w:val="000000"/>
                <w:sz w:val="24"/>
                <w:szCs w:val="24"/>
                <w:lang w:eastAsia="lv-LV"/>
              </w:rPr>
              <w:t>ā iesaistītajām</w:t>
            </w:r>
            <w:r>
              <w:rPr>
                <w:rFonts w:ascii="Times New Roman" w:hAnsi="Times New Roman" w:eastAsia="Times New Roman" w:cs="Times New Roman"/>
                <w:iCs/>
                <w:color w:val="000000"/>
                <w:sz w:val="24"/>
                <w:szCs w:val="24"/>
                <w:lang w:eastAsia="lv-LV"/>
              </w:rPr>
              <w:t xml:space="preserve"> institūcijām (Satiksmes ministriju, </w:t>
            </w:r>
            <w:r w:rsidRPr="00955BD5">
              <w:rPr>
                <w:rFonts w:ascii="Times New Roman" w:hAnsi="Times New Roman" w:eastAsia="Times New Roman" w:cs="Times New Roman"/>
                <w:iCs/>
                <w:color w:val="000000"/>
                <w:sz w:val="24"/>
                <w:szCs w:val="24"/>
                <w:lang w:eastAsia="lv-LV"/>
              </w:rPr>
              <w:t>SIA “Eiropas dzelzceļa līnijas” un  RB</w:t>
            </w:r>
            <w:r>
              <w:rPr>
                <w:rFonts w:ascii="Times New Roman" w:hAnsi="Times New Roman" w:eastAsia="Times New Roman" w:cs="Times New Roman"/>
                <w:iCs/>
                <w:color w:val="000000"/>
                <w:sz w:val="24"/>
                <w:szCs w:val="24"/>
                <w:lang w:eastAsia="lv-LV"/>
              </w:rPr>
              <w:t>R</w:t>
            </w:r>
            <w:r w:rsidRPr="00955BD5">
              <w:rPr>
                <w:rFonts w:ascii="Times New Roman" w:hAnsi="Times New Roman" w:eastAsia="Times New Roman" w:cs="Times New Roman"/>
                <w:iCs/>
                <w:color w:val="000000"/>
                <w:sz w:val="24"/>
                <w:szCs w:val="24"/>
                <w:lang w:eastAsia="lv-LV"/>
              </w:rPr>
              <w:t>)</w:t>
            </w:r>
            <w:r w:rsidR="00884284">
              <w:rPr>
                <w:rFonts w:ascii="Times New Roman" w:hAnsi="Times New Roman" w:eastAsia="Times New Roman" w:cs="Times New Roman"/>
                <w:iCs/>
                <w:color w:val="000000"/>
                <w:sz w:val="24"/>
                <w:szCs w:val="24"/>
                <w:lang w:eastAsia="lv-LV"/>
              </w:rPr>
              <w:t xml:space="preserve"> un Valsts dzelzceļa tehnisko inspekciju</w:t>
            </w:r>
            <w:r w:rsidRPr="00955BD5">
              <w:rPr>
                <w:rFonts w:ascii="Times New Roman" w:hAnsi="Times New Roman" w:eastAsia="Times New Roman" w:cs="Times New Roman"/>
                <w:iCs/>
                <w:color w:val="000000"/>
                <w:sz w:val="24"/>
                <w:szCs w:val="24"/>
                <w:lang w:eastAsia="lv-LV"/>
              </w:rPr>
              <w:t xml:space="preserve"> </w:t>
            </w:r>
            <w:r w:rsidR="00A977B2">
              <w:rPr>
                <w:rFonts w:ascii="Times New Roman" w:hAnsi="Times New Roman" w:eastAsia="Times New Roman" w:cs="Times New Roman"/>
                <w:iCs/>
                <w:color w:val="000000"/>
                <w:sz w:val="24"/>
                <w:szCs w:val="24"/>
                <w:lang w:eastAsia="lv-LV"/>
              </w:rPr>
              <w:t xml:space="preserve">no vienas puses </w:t>
            </w:r>
            <w:r>
              <w:rPr>
                <w:rFonts w:ascii="Times New Roman" w:hAnsi="Times New Roman" w:eastAsia="Times New Roman" w:cs="Times New Roman"/>
                <w:iCs/>
                <w:color w:val="000000"/>
                <w:sz w:val="24"/>
                <w:szCs w:val="24"/>
                <w:lang w:eastAsia="lv-LV"/>
              </w:rPr>
              <w:t xml:space="preserve">un </w:t>
            </w:r>
            <w:r w:rsidRPr="00955BD5" w:rsidR="00D747A0">
              <w:rPr>
                <w:rFonts w:ascii="Times New Roman" w:hAnsi="Times New Roman" w:eastAsia="Times New Roman" w:cs="Times New Roman"/>
                <w:iCs/>
                <w:color w:val="000000"/>
                <w:sz w:val="24"/>
                <w:szCs w:val="24"/>
                <w:lang w:eastAsia="lv-LV"/>
              </w:rPr>
              <w:t>Ekonomikas ministrij</w:t>
            </w:r>
            <w:r>
              <w:rPr>
                <w:rFonts w:ascii="Times New Roman" w:hAnsi="Times New Roman" w:eastAsia="Times New Roman" w:cs="Times New Roman"/>
                <w:iCs/>
                <w:color w:val="000000"/>
                <w:sz w:val="24"/>
                <w:szCs w:val="24"/>
                <w:lang w:eastAsia="lv-LV"/>
              </w:rPr>
              <w:t xml:space="preserve">u un Valsts </w:t>
            </w:r>
            <w:r w:rsidRPr="00955BD5" w:rsidR="00D747A0">
              <w:rPr>
                <w:rFonts w:ascii="Times New Roman" w:hAnsi="Times New Roman" w:eastAsia="Times New Roman" w:cs="Times New Roman"/>
                <w:iCs/>
                <w:color w:val="000000"/>
                <w:sz w:val="24"/>
                <w:szCs w:val="24"/>
                <w:lang w:eastAsia="lv-LV"/>
              </w:rPr>
              <w:t xml:space="preserve"> </w:t>
            </w:r>
            <w:r>
              <w:rPr>
                <w:rFonts w:ascii="Times New Roman" w:hAnsi="Times New Roman" w:eastAsia="Times New Roman" w:cs="Times New Roman"/>
                <w:iCs/>
                <w:color w:val="000000"/>
                <w:sz w:val="24"/>
                <w:szCs w:val="24"/>
                <w:lang w:eastAsia="lv-LV"/>
              </w:rPr>
              <w:t>būvniecības kontroles biroju</w:t>
            </w:r>
            <w:r w:rsidR="00A977B2">
              <w:rPr>
                <w:rFonts w:ascii="Times New Roman" w:hAnsi="Times New Roman" w:eastAsia="Times New Roman" w:cs="Times New Roman"/>
                <w:iCs/>
                <w:color w:val="000000"/>
                <w:sz w:val="24"/>
                <w:szCs w:val="24"/>
                <w:lang w:eastAsia="lv-LV"/>
              </w:rPr>
              <w:t xml:space="preserve"> no otras puses tika panākt</w:t>
            </w:r>
            <w:r w:rsidR="00884284">
              <w:rPr>
                <w:rFonts w:ascii="Times New Roman" w:hAnsi="Times New Roman" w:eastAsia="Times New Roman" w:cs="Times New Roman"/>
                <w:iCs/>
                <w:color w:val="000000"/>
                <w:sz w:val="24"/>
                <w:szCs w:val="24"/>
                <w:lang w:eastAsia="lv-LV"/>
              </w:rPr>
              <w:t>a vienošanās par</w:t>
            </w:r>
            <w:r w:rsidR="00A977B2">
              <w:rPr>
                <w:rFonts w:ascii="Times New Roman" w:hAnsi="Times New Roman" w:eastAsia="Times New Roman" w:cs="Times New Roman"/>
                <w:iCs/>
                <w:color w:val="000000"/>
                <w:sz w:val="24"/>
                <w:szCs w:val="24"/>
                <w:lang w:eastAsia="lv-LV"/>
              </w:rPr>
              <w:t xml:space="preserve"> risinājum</w:t>
            </w:r>
            <w:r w:rsidR="00884284">
              <w:rPr>
                <w:rFonts w:ascii="Times New Roman" w:hAnsi="Times New Roman" w:eastAsia="Times New Roman" w:cs="Times New Roman"/>
                <w:iCs/>
                <w:color w:val="000000"/>
                <w:sz w:val="24"/>
                <w:szCs w:val="24"/>
                <w:lang w:eastAsia="lv-LV"/>
              </w:rPr>
              <w:t>u</w:t>
            </w:r>
            <w:r w:rsidR="00A977B2">
              <w:rPr>
                <w:rFonts w:ascii="Times New Roman" w:hAnsi="Times New Roman" w:eastAsia="Times New Roman" w:cs="Times New Roman"/>
                <w:iCs/>
                <w:color w:val="000000"/>
                <w:sz w:val="24"/>
                <w:szCs w:val="24"/>
                <w:lang w:eastAsia="lv-LV"/>
              </w:rPr>
              <w:t xml:space="preserve">, ka </w:t>
            </w:r>
            <w:r w:rsidRPr="00955BD5" w:rsidR="00D747A0">
              <w:rPr>
                <w:rFonts w:ascii="Times New Roman" w:hAnsi="Times New Roman" w:eastAsia="Times New Roman" w:cs="Times New Roman"/>
                <w:iCs/>
                <w:color w:val="000000"/>
                <w:sz w:val="24"/>
                <w:szCs w:val="24"/>
                <w:lang w:eastAsia="lv-LV"/>
              </w:rPr>
              <w:t xml:space="preserve">Satiksmes ministrija sagatavo grozījumus Ministru kabineta </w:t>
            </w:r>
            <w:r w:rsidRPr="00955BD5" w:rsidR="00D747A0">
              <w:rPr>
                <w:rFonts w:ascii="Times New Roman" w:hAnsi="Times New Roman" w:eastAsia="Times New Roman" w:cs="Times New Roman"/>
                <w:iCs/>
                <w:color w:val="000000"/>
                <w:sz w:val="24"/>
                <w:szCs w:val="24"/>
                <w:lang w:eastAsia="lv-LV"/>
              </w:rPr>
              <w:lastRenderedPageBreak/>
              <w:t>2014.gada 2.septembra noteikumos Nr. 530 "Dzelzceļa būvnoteikumi", kuros tiktu noteikta dzelzceļa būves kārta</w:t>
            </w:r>
            <w:r w:rsidR="00B216EB">
              <w:rPr>
                <w:rFonts w:ascii="Times New Roman" w:hAnsi="Times New Roman" w:eastAsia="Times New Roman" w:cs="Times New Roman"/>
                <w:iCs/>
                <w:color w:val="000000"/>
                <w:sz w:val="24"/>
                <w:szCs w:val="24"/>
                <w:lang w:eastAsia="lv-LV"/>
              </w:rPr>
              <w:t>s</w:t>
            </w:r>
            <w:r w:rsidRPr="00955BD5" w:rsidR="00D747A0">
              <w:rPr>
                <w:rFonts w:ascii="Times New Roman" w:hAnsi="Times New Roman" w:eastAsia="Times New Roman" w:cs="Times New Roman"/>
                <w:iCs/>
                <w:color w:val="000000"/>
                <w:sz w:val="24"/>
                <w:szCs w:val="24"/>
                <w:lang w:eastAsia="lv-LV"/>
              </w:rPr>
              <w:t xml:space="preserve"> definīcija, kas novērstu minēt</w:t>
            </w:r>
            <w:r w:rsidR="00884284">
              <w:rPr>
                <w:rFonts w:ascii="Times New Roman" w:hAnsi="Times New Roman" w:eastAsia="Times New Roman" w:cs="Times New Roman"/>
                <w:iCs/>
                <w:color w:val="000000"/>
                <w:sz w:val="24"/>
                <w:szCs w:val="24"/>
                <w:lang w:eastAsia="lv-LV"/>
              </w:rPr>
              <w:t>ā</w:t>
            </w:r>
            <w:r w:rsidRPr="00955BD5" w:rsidR="00D747A0">
              <w:rPr>
                <w:rFonts w:ascii="Times New Roman" w:hAnsi="Times New Roman" w:eastAsia="Times New Roman" w:cs="Times New Roman"/>
                <w:iCs/>
                <w:color w:val="000000"/>
                <w:sz w:val="24"/>
                <w:szCs w:val="24"/>
                <w:lang w:eastAsia="lv-LV"/>
              </w:rPr>
              <w:t xml:space="preserve">s </w:t>
            </w:r>
            <w:r w:rsidR="00884284">
              <w:rPr>
                <w:rFonts w:ascii="Times New Roman" w:hAnsi="Times New Roman" w:eastAsia="Times New Roman" w:cs="Times New Roman"/>
                <w:iCs/>
                <w:color w:val="000000"/>
                <w:sz w:val="24"/>
                <w:szCs w:val="24"/>
                <w:lang w:eastAsia="lv-LV"/>
              </w:rPr>
              <w:t>problēmas</w:t>
            </w:r>
            <w:r w:rsidRPr="00955BD5" w:rsidR="00D747A0">
              <w:rPr>
                <w:rFonts w:ascii="Times New Roman" w:hAnsi="Times New Roman" w:eastAsia="Times New Roman" w:cs="Times New Roman"/>
                <w:iCs/>
                <w:color w:val="000000"/>
                <w:sz w:val="24"/>
                <w:szCs w:val="24"/>
                <w:lang w:eastAsia="lv-LV"/>
              </w:rPr>
              <w:t>.</w:t>
            </w:r>
          </w:p>
          <w:p w:rsidRPr="00955BD5" w:rsidR="00D747A0" w:rsidP="006A7DA9" w:rsidRDefault="00D747A0" w14:paraId="6896F0D0" w14:textId="77777777">
            <w:pPr>
              <w:spacing w:after="0" w:line="240" w:lineRule="auto"/>
              <w:ind w:left="97" w:right="130"/>
              <w:jc w:val="both"/>
              <w:rPr>
                <w:rFonts w:ascii="Times New Roman" w:hAnsi="Times New Roman" w:eastAsia="Times New Roman" w:cs="Times New Roman"/>
                <w:iCs/>
                <w:color w:val="000000"/>
                <w:sz w:val="24"/>
                <w:szCs w:val="24"/>
                <w:lang w:eastAsia="lv-LV"/>
              </w:rPr>
            </w:pPr>
            <w:r w:rsidRPr="00955BD5">
              <w:rPr>
                <w:rFonts w:ascii="Times New Roman" w:hAnsi="Times New Roman" w:eastAsia="Times New Roman" w:cs="Times New Roman"/>
                <w:iCs/>
                <w:color w:val="000000"/>
                <w:sz w:val="24"/>
                <w:szCs w:val="24"/>
                <w:lang w:eastAsia="lv-LV"/>
              </w:rPr>
              <w:t xml:space="preserve">Projekts paredz noteikt dzelzceļa būves kārtas definējumu, kas papildus vispārējo būvnoteikumu noteiktajam par dzelzceļa būves kārtu nosaka arī dzelzceļa </w:t>
            </w:r>
            <w:proofErr w:type="spellStart"/>
            <w:r w:rsidRPr="00955BD5">
              <w:rPr>
                <w:rFonts w:ascii="Times New Roman" w:hAnsi="Times New Roman" w:eastAsia="Times New Roman" w:cs="Times New Roman"/>
                <w:iCs/>
                <w:color w:val="000000"/>
                <w:sz w:val="24"/>
                <w:szCs w:val="24"/>
                <w:lang w:eastAsia="lv-LV"/>
              </w:rPr>
              <w:t>apakšbūvi</w:t>
            </w:r>
            <w:proofErr w:type="spellEnd"/>
            <w:r w:rsidRPr="00955BD5">
              <w:rPr>
                <w:rFonts w:ascii="Times New Roman" w:hAnsi="Times New Roman" w:eastAsia="Times New Roman" w:cs="Times New Roman"/>
                <w:iCs/>
                <w:color w:val="000000"/>
                <w:sz w:val="24"/>
                <w:szCs w:val="24"/>
                <w:lang w:eastAsia="lv-LV"/>
              </w:rPr>
              <w:t>, kas ir pabeigta dzelzceļa virsbūves izbūvei, un ar to saistīto pabeigto būvi.</w:t>
            </w:r>
          </w:p>
        </w:tc>
      </w:tr>
      <w:tr w:rsidRPr="0057456B" w:rsidR="0057456B" w:rsidTr="009B54D0" w14:paraId="12507D76" w14:textId="77777777">
        <w:trPr>
          <w:trHeight w:val="476"/>
        </w:trPr>
        <w:tc>
          <w:tcPr>
            <w:tcW w:w="237" w:type="pct"/>
          </w:tcPr>
          <w:p w:rsidRPr="0057456B" w:rsidR="0057456B" w:rsidP="0057456B" w:rsidRDefault="0057456B" w14:paraId="233C630E" w14:textId="77777777">
            <w:pPr>
              <w:spacing w:after="0" w:line="240" w:lineRule="auto"/>
              <w:ind w:left="57" w:right="57"/>
              <w:jc w:val="center"/>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lastRenderedPageBreak/>
              <w:t>3.</w:t>
            </w:r>
          </w:p>
        </w:tc>
        <w:tc>
          <w:tcPr>
            <w:tcW w:w="1504" w:type="pct"/>
          </w:tcPr>
          <w:p w:rsidRPr="0057456B" w:rsidR="0057456B" w:rsidP="0057456B" w:rsidRDefault="0057456B" w14:paraId="5EB0CB81" w14:textId="77777777">
            <w:pPr>
              <w:spacing w:after="0" w:line="240" w:lineRule="auto"/>
              <w:ind w:left="57" w:right="57"/>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Projekta izstrādē iesaistītās institūcijas</w:t>
            </w:r>
            <w:r w:rsidRPr="0057456B">
              <w:rPr>
                <w:rFonts w:ascii="Times New Roman" w:hAnsi="Times New Roman" w:eastAsia="Times New Roman" w:cs="Times New Roman"/>
                <w:iCs/>
                <w:color w:val="414142"/>
                <w:sz w:val="24"/>
                <w:szCs w:val="24"/>
                <w:lang w:eastAsia="lv-LV"/>
              </w:rPr>
              <w:t xml:space="preserve"> </w:t>
            </w:r>
            <w:r w:rsidRPr="0057456B">
              <w:rPr>
                <w:rFonts w:ascii="Times New Roman" w:hAnsi="Times New Roman" w:eastAsia="Times New Roman" w:cs="Times New Roman"/>
                <w:iCs/>
                <w:sz w:val="24"/>
                <w:szCs w:val="24"/>
                <w:lang w:eastAsia="lv-LV"/>
              </w:rPr>
              <w:t>un publiskas personas kapitālsabiedrības</w:t>
            </w:r>
          </w:p>
        </w:tc>
        <w:tc>
          <w:tcPr>
            <w:tcW w:w="3257" w:type="pct"/>
          </w:tcPr>
          <w:p w:rsidRPr="0057456B" w:rsidR="0057456B" w:rsidP="006A7DA9" w:rsidRDefault="0057456B" w14:paraId="3F7BFAC7" w14:textId="77777777">
            <w:pPr>
              <w:spacing w:after="0" w:line="240" w:lineRule="auto"/>
              <w:ind w:left="97" w:right="130"/>
              <w:jc w:val="both"/>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 xml:space="preserve">Noteikumu projektu ir izstrādājusi Satiksmes ministrija, konsultējoties ar </w:t>
            </w:r>
            <w:r w:rsidR="007C5F5B">
              <w:rPr>
                <w:rFonts w:ascii="Times New Roman" w:hAnsi="Times New Roman" w:eastAsia="Times New Roman" w:cs="Times New Roman"/>
                <w:sz w:val="24"/>
                <w:szCs w:val="24"/>
                <w:lang w:eastAsia="lv-LV"/>
              </w:rPr>
              <w:t xml:space="preserve">Ekonomikas ministriju, </w:t>
            </w:r>
            <w:r w:rsidRPr="0057456B">
              <w:rPr>
                <w:rFonts w:ascii="Times New Roman" w:hAnsi="Times New Roman" w:eastAsia="Times New Roman" w:cs="Times New Roman"/>
                <w:sz w:val="24"/>
                <w:szCs w:val="24"/>
                <w:lang w:eastAsia="lv-LV"/>
              </w:rPr>
              <w:t>Valsts dzelzceļa tehnisko inspekciju, SIA “Eiropas dzelzceļa līnijas” un</w:t>
            </w:r>
            <w:r w:rsidR="007C5F5B">
              <w:rPr>
                <w:rFonts w:ascii="Times New Roman" w:hAnsi="Times New Roman" w:eastAsia="Times New Roman" w:cs="Times New Roman"/>
                <w:sz w:val="24"/>
                <w:szCs w:val="24"/>
                <w:lang w:eastAsia="lv-LV"/>
              </w:rPr>
              <w:t xml:space="preserve"> </w:t>
            </w:r>
            <w:r w:rsidR="007C5F5B">
              <w:t xml:space="preserve"> </w:t>
            </w:r>
            <w:r w:rsidRPr="007C5F5B" w:rsidR="007C5F5B">
              <w:rPr>
                <w:rFonts w:ascii="Times New Roman" w:hAnsi="Times New Roman" w:eastAsia="Times New Roman" w:cs="Times New Roman"/>
                <w:sz w:val="24"/>
                <w:szCs w:val="24"/>
                <w:lang w:eastAsia="lv-LV"/>
              </w:rPr>
              <w:t>RB Rail AS</w:t>
            </w:r>
            <w:r w:rsidRPr="0057456B">
              <w:rPr>
                <w:rFonts w:ascii="Times New Roman" w:hAnsi="Times New Roman" w:eastAsia="Times New Roman" w:cs="Times New Roman"/>
                <w:sz w:val="24"/>
                <w:szCs w:val="24"/>
                <w:lang w:eastAsia="lv-LV"/>
              </w:rPr>
              <w:t>.</w:t>
            </w:r>
          </w:p>
        </w:tc>
      </w:tr>
      <w:tr w:rsidRPr="0057456B" w:rsidR="0057456B" w:rsidTr="009B54D0" w14:paraId="40636423" w14:textId="77777777">
        <w:tc>
          <w:tcPr>
            <w:tcW w:w="237" w:type="pct"/>
          </w:tcPr>
          <w:p w:rsidRPr="0057456B" w:rsidR="0057456B" w:rsidP="0057456B" w:rsidRDefault="0057456B" w14:paraId="34E9D130" w14:textId="77777777">
            <w:pPr>
              <w:spacing w:after="0" w:line="240" w:lineRule="auto"/>
              <w:ind w:left="57" w:right="57"/>
              <w:jc w:val="center"/>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4.</w:t>
            </w:r>
          </w:p>
        </w:tc>
        <w:tc>
          <w:tcPr>
            <w:tcW w:w="1504" w:type="pct"/>
          </w:tcPr>
          <w:p w:rsidRPr="0057456B" w:rsidR="0057456B" w:rsidP="0057456B" w:rsidRDefault="0057456B" w14:paraId="090AF68F" w14:textId="77777777">
            <w:pPr>
              <w:spacing w:after="0" w:line="240" w:lineRule="auto"/>
              <w:ind w:left="57" w:right="57"/>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Cita informācija</w:t>
            </w:r>
          </w:p>
        </w:tc>
        <w:tc>
          <w:tcPr>
            <w:tcW w:w="3257" w:type="pct"/>
          </w:tcPr>
          <w:p w:rsidRPr="0057456B" w:rsidR="0057456B" w:rsidP="006A7DA9" w:rsidRDefault="0057456B" w14:paraId="04A17071" w14:textId="77777777">
            <w:pPr>
              <w:spacing w:after="0" w:line="240" w:lineRule="auto"/>
              <w:ind w:left="97" w:right="13"/>
              <w:jc w:val="both"/>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Nav.</w:t>
            </w:r>
          </w:p>
        </w:tc>
      </w:tr>
    </w:tbl>
    <w:p w:rsidRPr="0057456B" w:rsidR="0057456B" w:rsidP="0057456B" w:rsidRDefault="0057456B" w14:paraId="40055853" w14:textId="77777777">
      <w:pPr>
        <w:spacing w:after="0" w:line="240" w:lineRule="auto"/>
        <w:ind w:firstLine="720"/>
        <w:rPr>
          <w:rFonts w:ascii="Times New Roman" w:hAnsi="Times New Roman" w:eastAsia="Times New Roman" w:cs="Times New Roman"/>
          <w:sz w:val="24"/>
          <w:szCs w:val="24"/>
          <w:lang w:eastAsia="lv-LV"/>
        </w:rPr>
      </w:pPr>
    </w:p>
    <w:tbl>
      <w:tblPr>
        <w:tblpPr w:leftFromText="180" w:rightFromText="180" w:vertAnchor="text" w:horzAnchor="margin" w:tblpXSpec="center" w:tblpY="119"/>
        <w:tblW w:w="90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431"/>
        <w:gridCol w:w="2766"/>
        <w:gridCol w:w="5880"/>
      </w:tblGrid>
      <w:tr w:rsidRPr="0057456B" w:rsidR="0057456B" w:rsidTr="009B54D0" w14:paraId="79A4B3A0" w14:textId="77777777">
        <w:trPr>
          <w:trHeight w:val="556"/>
        </w:trPr>
        <w:tc>
          <w:tcPr>
            <w:tcW w:w="9077" w:type="dxa"/>
            <w:gridSpan w:val="3"/>
            <w:vAlign w:val="center"/>
          </w:tcPr>
          <w:p w:rsidRPr="0057456B" w:rsidR="0057456B" w:rsidP="0057456B" w:rsidRDefault="0057456B" w14:paraId="281A382D" w14:textId="77777777">
            <w:pPr>
              <w:spacing w:after="0" w:line="240" w:lineRule="auto"/>
              <w:ind w:left="57" w:right="57"/>
              <w:jc w:val="center"/>
              <w:rPr>
                <w:rFonts w:ascii="Times New Roman" w:hAnsi="Times New Roman" w:eastAsia="Times New Roman" w:cs="Times New Roman"/>
                <w:b/>
                <w:sz w:val="24"/>
                <w:szCs w:val="24"/>
                <w:lang w:eastAsia="lv-LV"/>
              </w:rPr>
            </w:pPr>
            <w:r w:rsidRPr="0057456B">
              <w:rPr>
                <w:rFonts w:ascii="Times New Roman" w:hAnsi="Times New Roman" w:eastAsia="Times New Roman" w:cs="Times New Roman"/>
                <w:b/>
                <w:sz w:val="24"/>
                <w:szCs w:val="24"/>
                <w:lang w:eastAsia="lv-LV"/>
              </w:rPr>
              <w:t>II. Tiesību akta projekta ietekme uz sabiedrību, tautsaimniecības attīstību</w:t>
            </w:r>
          </w:p>
          <w:p w:rsidRPr="0057456B" w:rsidR="0057456B" w:rsidP="0057456B" w:rsidRDefault="0057456B" w14:paraId="10E9EFE4" w14:textId="77777777">
            <w:pPr>
              <w:spacing w:after="0" w:line="240" w:lineRule="auto"/>
              <w:ind w:left="57" w:right="57"/>
              <w:jc w:val="center"/>
              <w:rPr>
                <w:rFonts w:ascii="Times New Roman" w:hAnsi="Times New Roman" w:eastAsia="Times New Roman" w:cs="Times New Roman"/>
                <w:b/>
                <w:sz w:val="24"/>
                <w:szCs w:val="24"/>
                <w:lang w:eastAsia="lv-LV"/>
              </w:rPr>
            </w:pPr>
            <w:r w:rsidRPr="0057456B">
              <w:rPr>
                <w:rFonts w:ascii="Times New Roman" w:hAnsi="Times New Roman" w:eastAsia="Times New Roman" w:cs="Times New Roman"/>
                <w:b/>
                <w:sz w:val="24"/>
                <w:szCs w:val="24"/>
                <w:lang w:eastAsia="lv-LV"/>
              </w:rPr>
              <w:t>un administratīvo slogu</w:t>
            </w:r>
          </w:p>
        </w:tc>
      </w:tr>
      <w:tr w:rsidRPr="0057456B" w:rsidR="0057456B" w:rsidTr="009B54D0" w14:paraId="0F9FEFB6" w14:textId="77777777">
        <w:trPr>
          <w:trHeight w:val="467"/>
        </w:trPr>
        <w:tc>
          <w:tcPr>
            <w:tcW w:w="431" w:type="dxa"/>
          </w:tcPr>
          <w:p w:rsidRPr="0057456B" w:rsidR="0057456B" w:rsidP="0057456B" w:rsidRDefault="0057456B" w14:paraId="3E8BEB00" w14:textId="77777777">
            <w:pPr>
              <w:spacing w:after="0" w:line="240" w:lineRule="auto"/>
              <w:ind w:left="57" w:right="57"/>
              <w:jc w:val="both"/>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1.</w:t>
            </w:r>
          </w:p>
        </w:tc>
        <w:tc>
          <w:tcPr>
            <w:tcW w:w="2766" w:type="dxa"/>
          </w:tcPr>
          <w:p w:rsidRPr="0057456B" w:rsidR="0057456B" w:rsidP="0057456B" w:rsidRDefault="0057456B" w14:paraId="18C32BCE" w14:textId="77777777">
            <w:pPr>
              <w:spacing w:after="0" w:line="240" w:lineRule="auto"/>
              <w:ind w:left="57" w:right="57"/>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 xml:space="preserve">Sabiedrības </w:t>
            </w:r>
            <w:proofErr w:type="spellStart"/>
            <w:r w:rsidRPr="0057456B">
              <w:rPr>
                <w:rFonts w:ascii="Times New Roman" w:hAnsi="Times New Roman" w:eastAsia="Times New Roman" w:cs="Times New Roman"/>
                <w:sz w:val="24"/>
                <w:szCs w:val="24"/>
                <w:lang w:eastAsia="lv-LV"/>
              </w:rPr>
              <w:t>mērķgrupas</w:t>
            </w:r>
            <w:proofErr w:type="spellEnd"/>
            <w:r w:rsidRPr="0057456B">
              <w:rPr>
                <w:rFonts w:ascii="Times New Roman" w:hAnsi="Times New Roman" w:eastAsia="Times New Roman" w:cs="Times New Roman"/>
                <w:sz w:val="24"/>
                <w:szCs w:val="24"/>
                <w:lang w:eastAsia="lv-LV"/>
              </w:rPr>
              <w:t>, kuras tiesiskais regulējums ietekmē vai varētu ietekmēt</w:t>
            </w:r>
          </w:p>
        </w:tc>
        <w:tc>
          <w:tcPr>
            <w:tcW w:w="5880" w:type="dxa"/>
          </w:tcPr>
          <w:p w:rsidRPr="0057456B" w:rsidR="0057456B" w:rsidP="006A7DA9" w:rsidRDefault="007C5F5B" w14:paraId="12743848" w14:textId="35648C2E">
            <w:pPr>
              <w:shd w:val="clear" w:color="auto" w:fill="FFFFFF"/>
              <w:spacing w:after="0" w:line="240" w:lineRule="auto"/>
              <w:ind w:left="66" w:right="145"/>
              <w:jc w:val="both"/>
              <w:rPr>
                <w:rFonts w:ascii="Times New Roman" w:hAnsi="Times New Roman" w:eastAsia="Times New Roman" w:cs="Times New Roman"/>
                <w:sz w:val="24"/>
                <w:szCs w:val="24"/>
                <w:lang w:eastAsia="lv-LV"/>
              </w:rPr>
            </w:pPr>
            <w:bookmarkStart w:name="p21" w:id="0"/>
            <w:bookmarkEnd w:id="0"/>
            <w:r w:rsidRPr="007C5F5B">
              <w:rPr>
                <w:rFonts w:ascii="Times New Roman" w:hAnsi="Times New Roman" w:eastAsia="Times New Roman" w:cs="Times New Roman"/>
                <w:sz w:val="24"/>
                <w:szCs w:val="24"/>
                <w:lang w:eastAsia="lv-LV"/>
              </w:rPr>
              <w:t>Plānotais tiesiskais regulējums ietekmēs visus</w:t>
            </w:r>
            <w:r w:rsidR="00884284">
              <w:rPr>
                <w:rFonts w:ascii="Times New Roman" w:hAnsi="Times New Roman" w:eastAsia="Times New Roman" w:cs="Times New Roman"/>
                <w:sz w:val="24"/>
                <w:szCs w:val="24"/>
                <w:lang w:eastAsia="lv-LV"/>
              </w:rPr>
              <w:t xml:space="preserve"> dzelzceļa infrastruktūras objektu</w:t>
            </w:r>
            <w:r w:rsidRPr="007C5F5B">
              <w:rPr>
                <w:rFonts w:ascii="Times New Roman" w:hAnsi="Times New Roman" w:eastAsia="Times New Roman" w:cs="Times New Roman"/>
                <w:sz w:val="24"/>
                <w:szCs w:val="24"/>
                <w:lang w:eastAsia="lv-LV"/>
              </w:rPr>
              <w:t xml:space="preserve"> būvniecības procesa dalībniekus, būvvaldes un institūcijas, kuras pilda būvvaldes funkcijas, valsts un pašvaldību institūcijas un ārējo inženiertīklu īpašniekus vai valdītājus, kuri izdod tehniskos vai īpašos noteikumus.</w:t>
            </w:r>
          </w:p>
        </w:tc>
      </w:tr>
      <w:tr w:rsidRPr="0057456B" w:rsidR="0057456B" w:rsidTr="009B54D0" w14:paraId="68AAAA5D" w14:textId="77777777">
        <w:trPr>
          <w:trHeight w:val="274"/>
        </w:trPr>
        <w:tc>
          <w:tcPr>
            <w:tcW w:w="431" w:type="dxa"/>
          </w:tcPr>
          <w:p w:rsidRPr="0057456B" w:rsidR="0057456B" w:rsidP="0057456B" w:rsidRDefault="0057456B" w14:paraId="05BBCC86" w14:textId="77777777">
            <w:pPr>
              <w:spacing w:after="0" w:line="240" w:lineRule="auto"/>
              <w:ind w:left="57" w:right="57"/>
              <w:jc w:val="both"/>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2.</w:t>
            </w:r>
          </w:p>
        </w:tc>
        <w:tc>
          <w:tcPr>
            <w:tcW w:w="2766" w:type="dxa"/>
          </w:tcPr>
          <w:p w:rsidRPr="0057456B" w:rsidR="0057456B" w:rsidP="0057456B" w:rsidRDefault="0057456B" w14:paraId="10A1D506" w14:textId="77777777">
            <w:pPr>
              <w:spacing w:after="0" w:line="240" w:lineRule="auto"/>
              <w:ind w:left="57" w:right="57"/>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Tiesiskā regulējuma ietekme uz tautsaimniecību un administratīvo slogu</w:t>
            </w:r>
          </w:p>
        </w:tc>
        <w:tc>
          <w:tcPr>
            <w:tcW w:w="5880" w:type="dxa"/>
          </w:tcPr>
          <w:p w:rsidR="0057456B" w:rsidP="006A7DA9" w:rsidRDefault="000E5701" w14:paraId="228D5A24" w14:textId="2E2CC2AF">
            <w:pPr>
              <w:shd w:val="clear" w:color="auto" w:fill="FFFFFF"/>
              <w:spacing w:after="0" w:line="240" w:lineRule="auto"/>
              <w:ind w:left="66" w:right="145"/>
              <w:jc w:val="both"/>
              <w:rPr>
                <w:rFonts w:ascii="Times New Roman" w:hAnsi="Times New Roman" w:eastAsia="Times New Roman" w:cs="Times New Roman"/>
                <w:sz w:val="24"/>
                <w:szCs w:val="24"/>
                <w:lang w:eastAsia="lv-LV"/>
              </w:rPr>
            </w:pPr>
            <w:r w:rsidRPr="000E5701">
              <w:rPr>
                <w:rFonts w:ascii="Times New Roman" w:hAnsi="Times New Roman" w:eastAsia="Times New Roman" w:cs="Times New Roman"/>
                <w:sz w:val="24"/>
                <w:szCs w:val="24"/>
                <w:lang w:eastAsia="lv-LV"/>
              </w:rPr>
              <w:t>Tiesiskā regulējuma izmaiņ</w:t>
            </w:r>
            <w:r>
              <w:rPr>
                <w:rFonts w:ascii="Times New Roman" w:hAnsi="Times New Roman" w:eastAsia="Times New Roman" w:cs="Times New Roman"/>
                <w:sz w:val="24"/>
                <w:szCs w:val="24"/>
                <w:lang w:eastAsia="lv-LV"/>
              </w:rPr>
              <w:t xml:space="preserve">as ir nepieciešamas, lai Latvijā varētu veikt normatīvajiem aktiem atbilstošu Rail Baltica infrastruktūras būvniecību. </w:t>
            </w:r>
            <w:r w:rsidR="00B26FEB">
              <w:rPr>
                <w:rFonts w:ascii="Times New Roman" w:hAnsi="Times New Roman" w:eastAsia="Times New Roman" w:cs="Times New Roman"/>
                <w:sz w:val="24"/>
                <w:szCs w:val="24"/>
                <w:lang w:eastAsia="lv-LV"/>
              </w:rPr>
              <w:t xml:space="preserve">Atbilstoši aprēķiniem </w:t>
            </w:r>
            <w:r>
              <w:rPr>
                <w:rFonts w:ascii="Times New Roman" w:hAnsi="Times New Roman" w:eastAsia="Times New Roman" w:cs="Times New Roman"/>
                <w:sz w:val="24"/>
                <w:szCs w:val="24"/>
                <w:lang w:eastAsia="lv-LV"/>
              </w:rPr>
              <w:t xml:space="preserve">Rail Baltica īstenošanai Latvijas teritorijā ir nepieciešami </w:t>
            </w:r>
            <w:r w:rsidR="00B26FEB">
              <w:rPr>
                <w:rFonts w:ascii="Times New Roman" w:hAnsi="Times New Roman" w:eastAsia="Times New Roman" w:cs="Times New Roman"/>
                <w:sz w:val="24"/>
                <w:szCs w:val="24"/>
                <w:lang w:eastAsia="lv-LV"/>
              </w:rPr>
              <w:t xml:space="preserve">1.9 miljardi </w:t>
            </w:r>
            <w:r w:rsidR="00DA72BC">
              <w:rPr>
                <w:rFonts w:ascii="Times New Roman" w:hAnsi="Times New Roman" w:eastAsia="Times New Roman" w:cs="Times New Roman"/>
                <w:sz w:val="24"/>
                <w:szCs w:val="24"/>
                <w:lang w:eastAsia="lv-LV"/>
              </w:rPr>
              <w:t>EUR</w:t>
            </w:r>
            <w:r w:rsidR="00B26FEB">
              <w:rPr>
                <w:rFonts w:ascii="Times New Roman" w:hAnsi="Times New Roman" w:eastAsia="Times New Roman" w:cs="Times New Roman"/>
                <w:sz w:val="24"/>
                <w:szCs w:val="24"/>
                <w:lang w:eastAsia="lv-LV"/>
              </w:rPr>
              <w:t>, no kuriem būtisku daļu, veicot piegādes un sniedzot pakalpojumus, saņems Latvijas nodokļu maksātāji. Pēc Projekta īstenošanas Rail Baltica dzelzceļa līnija nodrošinās ātrus un videi draudzīgus pasažieru un kravu pārvadājumus Baltijas valstīs, kā arī tālāk Eiropas Savienībā caur Poliju. Līdz ar to gan Projekta īstenošanas laikā, gan pēc Projekta pabeigšanas Rail Baltica ietekme uz tautsaimniecību būs pozitīva.</w:t>
            </w:r>
          </w:p>
          <w:p w:rsidRPr="00E63D72" w:rsidR="00B26FEB" w:rsidP="006A7DA9" w:rsidRDefault="00B26FEB" w14:paraId="2B75FE54" w14:textId="4164D3FB">
            <w:pPr>
              <w:shd w:val="clear" w:color="auto" w:fill="FFFFFF"/>
              <w:spacing w:after="0" w:line="240" w:lineRule="auto"/>
              <w:ind w:left="66" w:right="145"/>
              <w:jc w:val="both"/>
              <w:rPr>
                <w:rFonts w:ascii="Times New Roman" w:hAnsi="Times New Roman" w:eastAsia="Times New Roman" w:cs="Times New Roman"/>
                <w:sz w:val="24"/>
                <w:szCs w:val="24"/>
                <w:highlight w:val="red"/>
                <w:lang w:eastAsia="lv-LV"/>
              </w:rPr>
            </w:pPr>
            <w:r w:rsidRPr="000E5701">
              <w:rPr>
                <w:rFonts w:ascii="Times New Roman" w:hAnsi="Times New Roman" w:eastAsia="Times New Roman" w:cs="Times New Roman"/>
                <w:sz w:val="24"/>
                <w:szCs w:val="24"/>
                <w:lang w:eastAsia="lv-LV"/>
              </w:rPr>
              <w:t>Tiesiskā regulējuma izmaiņ</w:t>
            </w:r>
            <w:r>
              <w:rPr>
                <w:rFonts w:ascii="Times New Roman" w:hAnsi="Times New Roman" w:eastAsia="Times New Roman" w:cs="Times New Roman"/>
                <w:sz w:val="24"/>
                <w:szCs w:val="24"/>
                <w:lang w:eastAsia="lv-LV"/>
              </w:rPr>
              <w:t>as samazinās administratīvo slogu, jo tās atvieglos Rail Baltica būvniecības procesa uzraudzību, kuru varēs sadalīt loģiskās būves kārtās, kas atbilsts dzelzceļa specifikai un būves kompleksajam raksturam.</w:t>
            </w:r>
          </w:p>
        </w:tc>
      </w:tr>
      <w:tr w:rsidRPr="0057456B" w:rsidR="0057456B" w:rsidTr="009B54D0" w14:paraId="1F6E10E6" w14:textId="77777777">
        <w:trPr>
          <w:trHeight w:val="523"/>
        </w:trPr>
        <w:tc>
          <w:tcPr>
            <w:tcW w:w="431" w:type="dxa"/>
          </w:tcPr>
          <w:p w:rsidRPr="0057456B" w:rsidR="0057456B" w:rsidP="0057456B" w:rsidRDefault="0057456B" w14:paraId="7656A76B" w14:textId="77777777">
            <w:pPr>
              <w:spacing w:after="0" w:line="240" w:lineRule="auto"/>
              <w:ind w:left="57" w:right="57"/>
              <w:jc w:val="both"/>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3.</w:t>
            </w:r>
          </w:p>
        </w:tc>
        <w:tc>
          <w:tcPr>
            <w:tcW w:w="2766" w:type="dxa"/>
          </w:tcPr>
          <w:p w:rsidRPr="0057456B" w:rsidR="0057456B" w:rsidP="0057456B" w:rsidRDefault="0057456B" w14:paraId="7561BAD0" w14:textId="77777777">
            <w:pPr>
              <w:spacing w:after="0" w:line="240" w:lineRule="auto"/>
              <w:ind w:left="57" w:right="57"/>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Administratīvo izmaksu monetārs novērtējums</w:t>
            </w:r>
          </w:p>
        </w:tc>
        <w:tc>
          <w:tcPr>
            <w:tcW w:w="5880" w:type="dxa"/>
          </w:tcPr>
          <w:p w:rsidRPr="007C5F5B" w:rsidR="0057456B" w:rsidP="0057456B" w:rsidRDefault="0057456B" w14:paraId="4148C303" w14:textId="77777777">
            <w:pPr>
              <w:shd w:val="clear" w:color="auto" w:fill="FFFFFF"/>
              <w:spacing w:after="0" w:line="240" w:lineRule="auto"/>
              <w:ind w:left="57" w:right="57"/>
              <w:jc w:val="both"/>
              <w:rPr>
                <w:rFonts w:ascii="Times New Roman" w:hAnsi="Times New Roman" w:eastAsia="Times New Roman" w:cs="Times New Roman"/>
                <w:sz w:val="24"/>
                <w:szCs w:val="24"/>
                <w:highlight w:val="red"/>
                <w:lang w:eastAsia="lv-LV"/>
              </w:rPr>
            </w:pPr>
            <w:r w:rsidRPr="00FB3CEE">
              <w:rPr>
                <w:rFonts w:ascii="Times New Roman" w:hAnsi="Times New Roman" w:eastAsia="Times New Roman" w:cs="Times New Roman"/>
                <w:bCs/>
                <w:iCs/>
                <w:sz w:val="24"/>
                <w:szCs w:val="24"/>
                <w:lang w:eastAsia="lv-LV"/>
              </w:rPr>
              <w:t>Projekts šo jomu neskar</w:t>
            </w:r>
            <w:r w:rsidRPr="00FB3CEE">
              <w:rPr>
                <w:rFonts w:ascii="Times New Roman" w:hAnsi="Times New Roman" w:eastAsia="Times New Roman" w:cs="Times New Roman"/>
                <w:sz w:val="24"/>
                <w:szCs w:val="24"/>
                <w:lang w:eastAsia="lv-LV"/>
              </w:rPr>
              <w:t>.</w:t>
            </w:r>
          </w:p>
        </w:tc>
      </w:tr>
      <w:tr w:rsidRPr="0057456B" w:rsidR="0057456B" w:rsidTr="009B54D0" w14:paraId="4ADEB647" w14:textId="77777777">
        <w:trPr>
          <w:trHeight w:val="523"/>
        </w:trPr>
        <w:tc>
          <w:tcPr>
            <w:tcW w:w="431" w:type="dxa"/>
          </w:tcPr>
          <w:p w:rsidRPr="0057456B" w:rsidR="0057456B" w:rsidP="0057456B" w:rsidRDefault="0057456B" w14:paraId="5C8B13FB" w14:textId="77777777">
            <w:pPr>
              <w:spacing w:after="0" w:line="240" w:lineRule="auto"/>
              <w:ind w:left="57" w:right="57"/>
              <w:jc w:val="both"/>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4.</w:t>
            </w:r>
          </w:p>
        </w:tc>
        <w:tc>
          <w:tcPr>
            <w:tcW w:w="2766" w:type="dxa"/>
          </w:tcPr>
          <w:p w:rsidRPr="0057456B" w:rsidR="0057456B" w:rsidP="0057456B" w:rsidRDefault="0057456B" w14:paraId="5E8A6883" w14:textId="77777777">
            <w:pPr>
              <w:spacing w:after="0" w:line="240" w:lineRule="auto"/>
              <w:ind w:left="57" w:right="57"/>
              <w:rPr>
                <w:rFonts w:ascii="Times New Roman" w:hAnsi="Times New Roman" w:eastAsia="Times New Roman" w:cs="Times New Roman"/>
                <w:sz w:val="24"/>
                <w:szCs w:val="24"/>
                <w:lang w:eastAsia="lv-LV"/>
              </w:rPr>
            </w:pPr>
            <w:r w:rsidRPr="0057456B">
              <w:rPr>
                <w:rFonts w:ascii="Times New Roman" w:hAnsi="Times New Roman" w:eastAsia="Times New Roman" w:cs="Times New Roman"/>
                <w:iCs/>
                <w:sz w:val="24"/>
                <w:szCs w:val="24"/>
                <w:lang w:eastAsia="lv-LV"/>
              </w:rPr>
              <w:t>Atbilstības izmaksu monetārs novērtējums</w:t>
            </w:r>
          </w:p>
        </w:tc>
        <w:tc>
          <w:tcPr>
            <w:tcW w:w="5880" w:type="dxa"/>
          </w:tcPr>
          <w:p w:rsidRPr="0057456B" w:rsidR="0057456B" w:rsidP="0057456B" w:rsidRDefault="0057456B" w14:paraId="7ED84BBE" w14:textId="77777777">
            <w:pPr>
              <w:shd w:val="clear" w:color="auto" w:fill="FFFFFF"/>
              <w:spacing w:after="0" w:line="240" w:lineRule="auto"/>
              <w:ind w:left="57" w:right="57"/>
              <w:jc w:val="both"/>
              <w:rPr>
                <w:rFonts w:ascii="Times New Roman" w:hAnsi="Times New Roman" w:eastAsia="Times New Roman" w:cs="Times New Roman"/>
                <w:bCs/>
                <w:iCs/>
                <w:sz w:val="24"/>
                <w:szCs w:val="24"/>
                <w:lang w:eastAsia="lv-LV"/>
              </w:rPr>
            </w:pPr>
            <w:r w:rsidRPr="0057456B">
              <w:rPr>
                <w:rFonts w:ascii="Times New Roman" w:hAnsi="Times New Roman" w:eastAsia="Times New Roman" w:cs="Times New Roman"/>
                <w:bCs/>
                <w:iCs/>
                <w:sz w:val="24"/>
                <w:szCs w:val="24"/>
                <w:lang w:eastAsia="lv-LV"/>
              </w:rPr>
              <w:t>Projekts šo jomu neskar.</w:t>
            </w:r>
          </w:p>
        </w:tc>
      </w:tr>
      <w:tr w:rsidRPr="0057456B" w:rsidR="0057456B" w:rsidTr="009B54D0" w14:paraId="477E7CBC" w14:textId="77777777">
        <w:trPr>
          <w:trHeight w:val="285"/>
        </w:trPr>
        <w:tc>
          <w:tcPr>
            <w:tcW w:w="431" w:type="dxa"/>
          </w:tcPr>
          <w:p w:rsidRPr="0057456B" w:rsidR="0057456B" w:rsidP="0057456B" w:rsidRDefault="0057456B" w14:paraId="5D039E2E" w14:textId="77777777">
            <w:pPr>
              <w:spacing w:after="0" w:line="240" w:lineRule="auto"/>
              <w:ind w:left="57" w:right="57"/>
              <w:jc w:val="both"/>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5.</w:t>
            </w:r>
          </w:p>
        </w:tc>
        <w:tc>
          <w:tcPr>
            <w:tcW w:w="2766" w:type="dxa"/>
          </w:tcPr>
          <w:p w:rsidRPr="0057456B" w:rsidR="0057456B" w:rsidP="0057456B" w:rsidRDefault="0057456B" w14:paraId="6ED82320" w14:textId="77777777">
            <w:pPr>
              <w:spacing w:after="0" w:line="240" w:lineRule="auto"/>
              <w:ind w:left="57" w:right="57"/>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Cita informācija</w:t>
            </w:r>
          </w:p>
        </w:tc>
        <w:tc>
          <w:tcPr>
            <w:tcW w:w="5880" w:type="dxa"/>
          </w:tcPr>
          <w:p w:rsidRPr="0057456B" w:rsidR="0057456B" w:rsidP="0057456B" w:rsidRDefault="0057456B" w14:paraId="74C86959" w14:textId="77777777">
            <w:pPr>
              <w:shd w:val="clear" w:color="auto" w:fill="FFFFFF"/>
              <w:spacing w:after="0" w:line="240" w:lineRule="auto"/>
              <w:ind w:left="57" w:right="57"/>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Nav.</w:t>
            </w:r>
          </w:p>
        </w:tc>
      </w:tr>
    </w:tbl>
    <w:p w:rsidRPr="0057456B" w:rsidR="0057456B" w:rsidP="0057456B" w:rsidRDefault="0057456B" w14:paraId="5A840672" w14:textId="77777777">
      <w:pPr>
        <w:spacing w:after="0" w:line="240" w:lineRule="auto"/>
        <w:rPr>
          <w:rFonts w:ascii="Times New Roman" w:hAnsi="Times New Roman" w:eastAsia="Times New Roman" w:cs="Times New Roman"/>
          <w:sz w:val="24"/>
          <w:szCs w:val="24"/>
          <w:lang w:eastAsia="lv-LV"/>
        </w:rPr>
      </w:pPr>
    </w:p>
    <w:p w:rsidRPr="0057456B" w:rsidR="0057456B" w:rsidP="0057456B" w:rsidRDefault="0057456B" w14:paraId="15F82E90" w14:textId="77777777">
      <w:pPr>
        <w:spacing w:after="0" w:line="240" w:lineRule="auto"/>
        <w:rPr>
          <w:rFonts w:ascii="Times New Roman" w:hAnsi="Times New Roman" w:eastAsia="Times New Roman" w:cs="Times New Roman"/>
          <w:sz w:val="24"/>
          <w:szCs w:val="24"/>
          <w:lang w:eastAsia="lv-LV"/>
        </w:rPr>
      </w:pPr>
    </w:p>
    <w:tbl>
      <w:tblPr>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117"/>
      </w:tblGrid>
      <w:tr w:rsidRPr="0057456B" w:rsidR="0057456B" w:rsidTr="009B54D0" w14:paraId="5D450EA7" w14:textId="77777777">
        <w:trPr>
          <w:trHeight w:val="361"/>
          <w:jc w:val="center"/>
        </w:trPr>
        <w:tc>
          <w:tcPr>
            <w:tcW w:w="9117" w:type="dxa"/>
            <w:vAlign w:val="center"/>
          </w:tcPr>
          <w:p w:rsidRPr="0057456B" w:rsidR="0057456B" w:rsidP="0057456B" w:rsidRDefault="0057456B" w14:paraId="6D1F1A69" w14:textId="77777777">
            <w:pPr>
              <w:spacing w:after="0" w:line="240" w:lineRule="auto"/>
              <w:jc w:val="center"/>
              <w:rPr>
                <w:rFonts w:ascii="Times New Roman" w:hAnsi="Times New Roman" w:eastAsia="Times New Roman" w:cs="Times New Roman"/>
                <w:b/>
                <w:i/>
                <w:sz w:val="24"/>
                <w:szCs w:val="24"/>
                <w:lang w:eastAsia="lv-LV"/>
              </w:rPr>
            </w:pPr>
            <w:r w:rsidRPr="0057456B">
              <w:rPr>
                <w:rFonts w:ascii="Times New Roman" w:hAnsi="Times New Roman" w:eastAsia="Times New Roman" w:cs="Times New Roman"/>
                <w:sz w:val="24"/>
                <w:szCs w:val="24"/>
                <w:lang w:eastAsia="lv-LV"/>
              </w:rPr>
              <w:br w:type="page"/>
            </w:r>
            <w:r w:rsidRPr="0057456B">
              <w:rPr>
                <w:rFonts w:ascii="Times New Roman" w:hAnsi="Times New Roman" w:eastAsia="Times New Roman" w:cs="Times New Roman"/>
                <w:b/>
                <w:sz w:val="24"/>
                <w:szCs w:val="24"/>
                <w:lang w:eastAsia="lv-LV"/>
              </w:rPr>
              <w:t>III. Tiesību akta projekta ietekme uz valsts budžetu un pašvaldību budžetiem</w:t>
            </w:r>
          </w:p>
        </w:tc>
      </w:tr>
      <w:tr w:rsidRPr="0057456B" w:rsidR="0057456B" w:rsidTr="009B54D0" w14:paraId="3F6BAE01" w14:textId="77777777">
        <w:trPr>
          <w:trHeight w:val="361"/>
          <w:jc w:val="center"/>
        </w:trPr>
        <w:tc>
          <w:tcPr>
            <w:tcW w:w="9117" w:type="dxa"/>
            <w:vAlign w:val="center"/>
          </w:tcPr>
          <w:p w:rsidRPr="0057456B" w:rsidR="0057456B" w:rsidP="0057456B" w:rsidRDefault="0057456B" w14:paraId="3D4FF4B6" w14:textId="77777777">
            <w:pPr>
              <w:spacing w:after="0" w:line="240" w:lineRule="auto"/>
              <w:jc w:val="center"/>
              <w:rPr>
                <w:rFonts w:ascii="Times New Roman" w:hAnsi="Times New Roman" w:eastAsia="Times New Roman" w:cs="Times New Roman"/>
                <w:sz w:val="24"/>
                <w:szCs w:val="24"/>
                <w:lang w:eastAsia="lv-LV"/>
              </w:rPr>
            </w:pPr>
            <w:r w:rsidRPr="0057456B">
              <w:rPr>
                <w:rFonts w:ascii="Times New Roman" w:hAnsi="Times New Roman" w:eastAsia="Times New Roman" w:cs="Times New Roman"/>
                <w:bCs/>
                <w:iCs/>
                <w:sz w:val="24"/>
                <w:szCs w:val="24"/>
                <w:lang w:eastAsia="lv-LV"/>
              </w:rPr>
              <w:t>Projekts šo jomu neskar</w:t>
            </w:r>
            <w:r w:rsidRPr="0057456B">
              <w:rPr>
                <w:rFonts w:ascii="Times New Roman" w:hAnsi="Times New Roman" w:eastAsia="Times New Roman" w:cs="Times New Roman"/>
                <w:sz w:val="24"/>
                <w:szCs w:val="24"/>
                <w:lang w:eastAsia="lv-LV"/>
              </w:rPr>
              <w:t>.</w:t>
            </w:r>
          </w:p>
        </w:tc>
      </w:tr>
    </w:tbl>
    <w:p w:rsidRPr="0057456B" w:rsidR="0057456B" w:rsidP="0057456B" w:rsidRDefault="0057456B" w14:paraId="77511745" w14:textId="77777777">
      <w:pPr>
        <w:spacing w:after="0" w:line="240" w:lineRule="auto"/>
        <w:rPr>
          <w:rFonts w:ascii="Times New Roman" w:hAnsi="Times New Roman" w:eastAsia="Times New Roman" w:cs="Times New Roman"/>
          <w:sz w:val="24"/>
          <w:szCs w:val="24"/>
          <w:lang w:eastAsia="lv-LV"/>
        </w:rPr>
      </w:pPr>
    </w:p>
    <w:tbl>
      <w:tblPr>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117"/>
      </w:tblGrid>
      <w:tr w:rsidRPr="0057456B" w:rsidR="0057456B" w:rsidTr="009B54D0" w14:paraId="1E305DAE" w14:textId="77777777">
        <w:trPr>
          <w:trHeight w:val="361"/>
          <w:jc w:val="center"/>
        </w:trPr>
        <w:tc>
          <w:tcPr>
            <w:tcW w:w="9117" w:type="dxa"/>
            <w:vAlign w:val="center"/>
          </w:tcPr>
          <w:p w:rsidRPr="0057456B" w:rsidR="0057456B" w:rsidP="0057456B" w:rsidRDefault="0057456B" w14:paraId="7CF6ABF9" w14:textId="77777777">
            <w:pPr>
              <w:spacing w:after="0" w:line="240" w:lineRule="auto"/>
              <w:jc w:val="center"/>
              <w:rPr>
                <w:rFonts w:ascii="Times New Roman" w:hAnsi="Times New Roman" w:eastAsia="Times New Roman" w:cs="Times New Roman"/>
                <w:b/>
                <w:i/>
                <w:sz w:val="24"/>
                <w:szCs w:val="24"/>
                <w:lang w:eastAsia="lv-LV"/>
              </w:rPr>
            </w:pPr>
            <w:r w:rsidRPr="0057456B">
              <w:rPr>
                <w:rFonts w:ascii="Times New Roman" w:hAnsi="Times New Roman" w:eastAsia="Times New Roman" w:cs="Times New Roman"/>
                <w:b/>
                <w:bCs/>
                <w:sz w:val="24"/>
                <w:szCs w:val="24"/>
                <w:lang w:eastAsia="lv-LV"/>
              </w:rPr>
              <w:t>IV. Tiesību akta projekta ietekme uz spēkā esošo tiesību normu sistēmu</w:t>
            </w:r>
          </w:p>
        </w:tc>
      </w:tr>
      <w:tr w:rsidRPr="0057456B" w:rsidR="0057456B" w:rsidTr="009B54D0" w14:paraId="066297AE" w14:textId="77777777">
        <w:trPr>
          <w:trHeight w:val="361"/>
          <w:jc w:val="center"/>
        </w:trPr>
        <w:tc>
          <w:tcPr>
            <w:tcW w:w="9117" w:type="dxa"/>
            <w:vAlign w:val="center"/>
          </w:tcPr>
          <w:p w:rsidRPr="0057456B" w:rsidR="0057456B" w:rsidP="0057456B" w:rsidRDefault="0057456B" w14:paraId="4086972E" w14:textId="77777777">
            <w:pPr>
              <w:spacing w:after="0" w:line="240" w:lineRule="auto"/>
              <w:jc w:val="center"/>
              <w:rPr>
                <w:rFonts w:ascii="Times New Roman" w:hAnsi="Times New Roman" w:eastAsia="Times New Roman" w:cs="Times New Roman"/>
                <w:sz w:val="24"/>
                <w:szCs w:val="24"/>
                <w:lang w:eastAsia="lv-LV"/>
              </w:rPr>
            </w:pPr>
            <w:r w:rsidRPr="0057456B">
              <w:rPr>
                <w:rFonts w:ascii="Times New Roman" w:hAnsi="Times New Roman" w:eastAsia="Times New Roman" w:cs="Times New Roman"/>
                <w:bCs/>
                <w:iCs/>
                <w:sz w:val="24"/>
                <w:szCs w:val="24"/>
                <w:lang w:eastAsia="lv-LV"/>
              </w:rPr>
              <w:t>Projekts šo jomu neskar</w:t>
            </w:r>
            <w:r w:rsidRPr="0057456B">
              <w:rPr>
                <w:rFonts w:ascii="Times New Roman" w:hAnsi="Times New Roman" w:eastAsia="Times New Roman" w:cs="Times New Roman"/>
                <w:sz w:val="24"/>
                <w:szCs w:val="24"/>
                <w:lang w:eastAsia="lv-LV"/>
              </w:rPr>
              <w:t>.</w:t>
            </w:r>
          </w:p>
        </w:tc>
      </w:tr>
    </w:tbl>
    <w:p w:rsidRPr="0057456B" w:rsidR="0057456B" w:rsidP="0057456B" w:rsidRDefault="0057456B" w14:paraId="0F61AB22" w14:textId="77777777">
      <w:pPr>
        <w:spacing w:after="0" w:line="240" w:lineRule="auto"/>
        <w:rPr>
          <w:rFonts w:ascii="Times New Roman" w:hAnsi="Times New Roman" w:eastAsia="Times New Roman" w:cs="Times New Roman"/>
          <w:sz w:val="24"/>
          <w:szCs w:val="24"/>
          <w:lang w:eastAsia="lv-LV"/>
        </w:rPr>
      </w:pPr>
    </w:p>
    <w:tbl>
      <w:tblPr>
        <w:tblW w:w="5007" w:type="pct"/>
        <w:tblInd w:w="-3"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68"/>
      </w:tblGrid>
      <w:tr w:rsidRPr="0057456B" w:rsidR="0057456B" w:rsidTr="009B54D0" w14:paraId="56D38E49" w14:textId="77777777">
        <w:trPr>
          <w:trHeight w:val="555"/>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57456B" w:rsidR="0057456B" w:rsidP="0057456B" w:rsidRDefault="0057456B" w14:paraId="30EEDE51" w14:textId="77777777">
            <w:pPr>
              <w:spacing w:before="100" w:beforeAutospacing="1" w:after="100" w:afterAutospacing="1" w:line="293" w:lineRule="atLeast"/>
              <w:jc w:val="center"/>
              <w:rPr>
                <w:rFonts w:ascii="Times New Roman" w:hAnsi="Times New Roman" w:eastAsia="Times New Roman" w:cs="Times New Roman"/>
                <w:b/>
                <w:bCs/>
                <w:sz w:val="24"/>
                <w:szCs w:val="24"/>
                <w:lang w:eastAsia="lv-LV"/>
              </w:rPr>
            </w:pPr>
            <w:r w:rsidRPr="0057456B">
              <w:rPr>
                <w:rFonts w:ascii="Times New Roman" w:hAnsi="Times New Roman" w:eastAsia="Times New Roman" w:cs="Times New Roman"/>
                <w:sz w:val="24"/>
                <w:szCs w:val="24"/>
                <w:lang w:eastAsia="lv-LV"/>
              </w:rPr>
              <w:t> </w:t>
            </w:r>
            <w:r w:rsidRPr="0057456B">
              <w:rPr>
                <w:rFonts w:ascii="Times New Roman" w:hAnsi="Times New Roman" w:eastAsia="Times New Roman" w:cs="Times New Roman"/>
                <w:b/>
                <w:bCs/>
                <w:sz w:val="24"/>
                <w:szCs w:val="24"/>
                <w:lang w:eastAsia="lv-LV"/>
              </w:rPr>
              <w:t>V. Tiesību akta projekta atbilstība Latvijas Republikas starptautiskajām saistībām</w:t>
            </w:r>
          </w:p>
        </w:tc>
      </w:tr>
      <w:tr w:rsidRPr="0057456B" w:rsidR="0057456B" w:rsidTr="009B54D0" w14:paraId="48411FE1" w14:textId="77777777">
        <w:trPr>
          <w:trHeight w:val="465"/>
        </w:trPr>
        <w:tc>
          <w:tcPr>
            <w:tcW w:w="5000" w:type="pct"/>
            <w:tcBorders>
              <w:top w:val="outset" w:color="414142" w:sz="6" w:space="0"/>
              <w:left w:val="outset" w:color="414142" w:sz="6" w:space="0"/>
              <w:bottom w:val="outset" w:color="414142" w:sz="6" w:space="0"/>
              <w:right w:val="outset" w:color="414142" w:sz="6" w:space="0"/>
            </w:tcBorders>
            <w:hideMark/>
          </w:tcPr>
          <w:p w:rsidRPr="0057456B" w:rsidR="0057456B" w:rsidP="0057456B" w:rsidRDefault="0057456B" w14:paraId="0D065D97" w14:textId="77777777">
            <w:pPr>
              <w:spacing w:after="0" w:line="240" w:lineRule="auto"/>
              <w:jc w:val="center"/>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Projekts šo jomu neskar.</w:t>
            </w:r>
          </w:p>
        </w:tc>
      </w:tr>
    </w:tbl>
    <w:p w:rsidRPr="0057456B" w:rsidR="0057456B" w:rsidP="0057456B" w:rsidRDefault="0057456B" w14:paraId="0570D328" w14:textId="77777777">
      <w:pPr>
        <w:spacing w:after="0" w:line="240" w:lineRule="auto"/>
        <w:rPr>
          <w:rFonts w:ascii="Times New Roman" w:hAnsi="Times New Roman" w:eastAsia="Times New Roman" w:cs="Times New Roman"/>
          <w:sz w:val="24"/>
          <w:szCs w:val="24"/>
          <w:lang w:eastAsia="lv-LV"/>
        </w:rPr>
      </w:pPr>
    </w:p>
    <w:tbl>
      <w:tblPr>
        <w:tblW w:w="9067" w:type="dxa"/>
        <w:tblInd w:w="-3"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3654"/>
        <w:gridCol w:w="4961"/>
      </w:tblGrid>
      <w:tr w:rsidRPr="00E615C1" w:rsidR="006A7DA9" w:rsidDel="00C8606C" w:rsidTr="00F775C3" w14:paraId="53A165B6" w14:textId="77777777">
        <w:trPr>
          <w:trHeight w:val="420"/>
        </w:trPr>
        <w:tc>
          <w:tcPr>
            <w:tcW w:w="9067" w:type="dxa"/>
            <w:gridSpan w:val="3"/>
            <w:tcBorders>
              <w:top w:val="outset" w:color="414142" w:sz="6" w:space="0"/>
              <w:left w:val="outset" w:color="414142" w:sz="6" w:space="0"/>
              <w:bottom w:val="outset" w:color="414142" w:sz="6" w:space="0"/>
              <w:right w:val="outset" w:color="414142" w:sz="6" w:space="0"/>
            </w:tcBorders>
          </w:tcPr>
          <w:p w:rsidRPr="00E615C1" w:rsidR="006A7DA9" w:rsidP="006A7DA9" w:rsidRDefault="006A7DA9" w14:paraId="22B34D18" w14:textId="3948FC28">
            <w:pPr>
              <w:spacing w:after="0" w:line="240" w:lineRule="auto"/>
              <w:jc w:val="center"/>
              <w:rPr>
                <w:rFonts w:ascii="Times New Roman" w:hAnsi="Times New Roman" w:eastAsia="Times New Roman" w:cs="Times New Roman"/>
                <w:sz w:val="24"/>
                <w:szCs w:val="24"/>
                <w:lang w:eastAsia="lv-LV"/>
              </w:rPr>
            </w:pPr>
            <w:r w:rsidRPr="0057456B">
              <w:rPr>
                <w:rFonts w:ascii="Times New Roman" w:hAnsi="Times New Roman" w:eastAsia="Times New Roman" w:cs="Times New Roman"/>
                <w:b/>
                <w:sz w:val="24"/>
                <w:szCs w:val="24"/>
                <w:lang w:eastAsia="lv-LV"/>
              </w:rPr>
              <w:t>VI. Sabiedrības līdzdalība un komunikācijas aktivitātes</w:t>
            </w:r>
          </w:p>
        </w:tc>
      </w:tr>
      <w:tr w:rsidRPr="00E615C1" w:rsidR="006A7DA9" w:rsidDel="00C8606C" w:rsidTr="006A7DA9" w14:paraId="4983B4B8" w14:textId="77777777">
        <w:trPr>
          <w:trHeight w:val="420"/>
        </w:trPr>
        <w:tc>
          <w:tcPr>
            <w:tcW w:w="452" w:type="dxa"/>
            <w:tcBorders>
              <w:top w:val="outset" w:color="414142" w:sz="6" w:space="0"/>
              <w:left w:val="outset" w:color="414142" w:sz="6" w:space="0"/>
              <w:bottom w:val="outset" w:color="414142" w:sz="6" w:space="0"/>
              <w:right w:val="outset" w:color="414142" w:sz="6" w:space="0"/>
            </w:tcBorders>
          </w:tcPr>
          <w:p w:rsidRPr="00E615C1" w:rsidR="006A7DA9" w:rsidDel="00C8606C" w:rsidP="00291A4A" w:rsidRDefault="006A7DA9" w14:paraId="59DBA1B6" w14:textId="77777777">
            <w:pPr>
              <w:spacing w:after="0" w:line="240" w:lineRule="auto"/>
              <w:rPr>
                <w:rFonts w:ascii="Times New Roman" w:hAnsi="Times New Roman" w:eastAsia="Times New Roman" w:cs="Times New Roman"/>
                <w:sz w:val="24"/>
                <w:szCs w:val="24"/>
                <w:lang w:eastAsia="lv-LV"/>
              </w:rPr>
            </w:pPr>
            <w:r w:rsidRPr="00E615C1">
              <w:rPr>
                <w:rFonts w:ascii="Times New Roman" w:hAnsi="Times New Roman" w:eastAsia="Times New Roman" w:cs="Times New Roman"/>
                <w:sz w:val="24"/>
                <w:szCs w:val="24"/>
                <w:lang w:eastAsia="lv-LV"/>
              </w:rPr>
              <w:t>1.</w:t>
            </w:r>
          </w:p>
        </w:tc>
        <w:tc>
          <w:tcPr>
            <w:tcW w:w="3654" w:type="dxa"/>
            <w:tcBorders>
              <w:top w:val="outset" w:color="414142" w:sz="6" w:space="0"/>
              <w:left w:val="outset" w:color="414142" w:sz="6" w:space="0"/>
              <w:bottom w:val="outset" w:color="414142" w:sz="6" w:space="0"/>
              <w:right w:val="outset" w:color="414142" w:sz="6" w:space="0"/>
            </w:tcBorders>
          </w:tcPr>
          <w:p w:rsidRPr="00E615C1" w:rsidR="006A7DA9" w:rsidDel="00C8606C" w:rsidP="00291A4A" w:rsidRDefault="006A7DA9" w14:paraId="59D799E2" w14:textId="77777777">
            <w:pPr>
              <w:spacing w:after="0" w:line="240" w:lineRule="auto"/>
              <w:rPr>
                <w:rFonts w:ascii="Times New Roman" w:hAnsi="Times New Roman" w:eastAsia="Times New Roman" w:cs="Times New Roman"/>
                <w:sz w:val="24"/>
                <w:szCs w:val="24"/>
                <w:lang w:eastAsia="lv-LV"/>
              </w:rPr>
            </w:pPr>
            <w:r w:rsidRPr="00E615C1">
              <w:rPr>
                <w:rFonts w:ascii="Times New Roman" w:hAnsi="Times New Roman" w:eastAsia="Times New Roman" w:cs="Times New Roman"/>
                <w:sz w:val="24"/>
                <w:szCs w:val="24"/>
                <w:lang w:eastAsia="lv-LV"/>
              </w:rPr>
              <w:t>Plānotās sabiedrības līdzdalības un komunikācijas aktivitātes saistībā ar projektu</w:t>
            </w:r>
          </w:p>
        </w:tc>
        <w:tc>
          <w:tcPr>
            <w:tcW w:w="4961" w:type="dxa"/>
            <w:tcBorders>
              <w:top w:val="outset" w:color="414142" w:sz="6" w:space="0"/>
              <w:left w:val="outset" w:color="414142" w:sz="6" w:space="0"/>
              <w:bottom w:val="outset" w:color="414142" w:sz="6" w:space="0"/>
              <w:right w:val="outset" w:color="414142" w:sz="6" w:space="0"/>
            </w:tcBorders>
          </w:tcPr>
          <w:p w:rsidRPr="00E615C1" w:rsidR="006A7DA9" w:rsidDel="00C8606C" w:rsidP="00291A4A" w:rsidRDefault="006A7DA9" w14:paraId="3F3759FA" w14:textId="53B15AE6">
            <w:pPr>
              <w:spacing w:after="0" w:line="240" w:lineRule="auto"/>
              <w:jc w:val="both"/>
              <w:rPr>
                <w:rFonts w:ascii="Times New Roman" w:hAnsi="Times New Roman" w:eastAsia="Times New Roman" w:cs="Times New Roman"/>
                <w:sz w:val="24"/>
                <w:szCs w:val="24"/>
                <w:lang w:eastAsia="lv-LV"/>
              </w:rPr>
            </w:pPr>
            <w:r w:rsidRPr="00E615C1">
              <w:rPr>
                <w:rFonts w:ascii="Times New Roman" w:hAnsi="Times New Roman" w:eastAsia="Times New Roman" w:cs="Times New Roman"/>
                <w:sz w:val="24"/>
                <w:szCs w:val="24"/>
                <w:lang w:eastAsia="lv-LV"/>
              </w:rPr>
              <w:t xml:space="preserve">Paziņojums par sabiedrības līdzdalības iespējām noteikumu projekta izstrādes posmā tika ievietots </w:t>
            </w:r>
            <w:r>
              <w:rPr>
                <w:rFonts w:ascii="Times New Roman" w:hAnsi="Times New Roman" w:eastAsia="Times New Roman" w:cs="Times New Roman"/>
                <w:sz w:val="24"/>
                <w:szCs w:val="24"/>
                <w:lang w:eastAsia="lv-LV"/>
              </w:rPr>
              <w:t>Satiksmes ministrijas</w:t>
            </w:r>
            <w:r w:rsidRPr="00E615C1">
              <w:rPr>
                <w:rFonts w:ascii="Times New Roman" w:hAnsi="Times New Roman" w:eastAsia="Times New Roman" w:cs="Times New Roman"/>
                <w:sz w:val="24"/>
                <w:szCs w:val="24"/>
                <w:lang w:eastAsia="lv-LV"/>
              </w:rPr>
              <w:t xml:space="preserve"> tīmekļa vietnē </w:t>
            </w:r>
            <w:hyperlink w:history="1" r:id="rId6">
              <w:r w:rsidRPr="00E615C1">
                <w:rPr>
                  <w:rFonts w:ascii="Times New Roman" w:hAnsi="Times New Roman" w:eastAsia="Times New Roman" w:cs="Times New Roman"/>
                  <w:sz w:val="24"/>
                  <w:szCs w:val="24"/>
                  <w:lang w:eastAsia="lv-LV"/>
                </w:rPr>
                <w:t>www.sam.gov.lv</w:t>
              </w:r>
            </w:hyperlink>
            <w:r w:rsidRPr="00E615C1">
              <w:rPr>
                <w:rFonts w:ascii="Times New Roman" w:hAnsi="Times New Roman" w:eastAsia="Times New Roman" w:cs="Times New Roman"/>
                <w:sz w:val="24"/>
                <w:szCs w:val="24"/>
                <w:lang w:eastAsia="lv-LV"/>
              </w:rPr>
              <w:t xml:space="preserve"> un M</w:t>
            </w:r>
            <w:r>
              <w:rPr>
                <w:rFonts w:ascii="Times New Roman" w:hAnsi="Times New Roman" w:eastAsia="Times New Roman" w:cs="Times New Roman"/>
                <w:sz w:val="24"/>
                <w:szCs w:val="24"/>
                <w:lang w:eastAsia="lv-LV"/>
              </w:rPr>
              <w:t>inistru kabineta</w:t>
            </w:r>
            <w:r w:rsidRPr="00E615C1">
              <w:rPr>
                <w:rFonts w:ascii="Times New Roman" w:hAnsi="Times New Roman" w:eastAsia="Times New Roman" w:cs="Times New Roman"/>
                <w:sz w:val="24"/>
                <w:szCs w:val="24"/>
                <w:lang w:eastAsia="lv-LV"/>
              </w:rPr>
              <w:t xml:space="preserve"> tīmekļa vietnē </w:t>
            </w:r>
            <w:hyperlink w:history="1" r:id="rId7">
              <w:r w:rsidRPr="00E615C1">
                <w:rPr>
                  <w:rFonts w:ascii="Times New Roman" w:hAnsi="Times New Roman" w:eastAsia="Times New Roman" w:cs="Times New Roman"/>
                  <w:sz w:val="24"/>
                  <w:szCs w:val="24"/>
                  <w:lang w:eastAsia="lv-LV"/>
                </w:rPr>
                <w:t>www.mk.gov.lv</w:t>
              </w:r>
            </w:hyperlink>
            <w:r w:rsidRPr="00E615C1">
              <w:rPr>
                <w:rFonts w:ascii="Times New Roman" w:hAnsi="Times New Roman" w:eastAsia="Times New Roman" w:cs="Times New Roman"/>
                <w:sz w:val="24"/>
                <w:szCs w:val="24"/>
                <w:lang w:eastAsia="lv-LV"/>
              </w:rPr>
              <w:t xml:space="preserve"> 2020. gada </w:t>
            </w:r>
            <w:r w:rsidR="00584922">
              <w:rPr>
                <w:rFonts w:ascii="Times New Roman" w:hAnsi="Times New Roman" w:eastAsia="Times New Roman" w:cs="Times New Roman"/>
                <w:sz w:val="24"/>
                <w:szCs w:val="24"/>
                <w:lang w:eastAsia="lv-LV"/>
              </w:rPr>
              <w:t>26. maijā</w:t>
            </w:r>
            <w:r w:rsidRPr="00E615C1">
              <w:rPr>
                <w:rFonts w:ascii="Times New Roman" w:hAnsi="Times New Roman" w:eastAsia="Times New Roman" w:cs="Times New Roman"/>
                <w:sz w:val="24"/>
                <w:szCs w:val="24"/>
                <w:lang w:eastAsia="lv-LV"/>
              </w:rPr>
              <w:t>.</w:t>
            </w:r>
          </w:p>
        </w:tc>
      </w:tr>
      <w:tr w:rsidRPr="00E615C1" w:rsidR="006A7DA9" w:rsidDel="00C8606C" w:rsidTr="006A7DA9" w14:paraId="325EA5D7" w14:textId="77777777">
        <w:trPr>
          <w:trHeight w:val="420"/>
        </w:trPr>
        <w:tc>
          <w:tcPr>
            <w:tcW w:w="452" w:type="dxa"/>
            <w:tcBorders>
              <w:top w:val="outset" w:color="414142" w:sz="6" w:space="0"/>
              <w:left w:val="outset" w:color="414142" w:sz="6" w:space="0"/>
              <w:bottom w:val="outset" w:color="414142" w:sz="6" w:space="0"/>
              <w:right w:val="outset" w:color="414142" w:sz="6" w:space="0"/>
            </w:tcBorders>
          </w:tcPr>
          <w:p w:rsidRPr="00E615C1" w:rsidR="006A7DA9" w:rsidDel="00C8606C" w:rsidP="00291A4A" w:rsidRDefault="006A7DA9" w14:paraId="5CB8DC12" w14:textId="77777777">
            <w:pPr>
              <w:spacing w:after="0" w:line="240" w:lineRule="auto"/>
              <w:rPr>
                <w:rFonts w:ascii="Times New Roman" w:hAnsi="Times New Roman" w:eastAsia="Times New Roman" w:cs="Times New Roman"/>
                <w:sz w:val="24"/>
                <w:szCs w:val="24"/>
                <w:lang w:eastAsia="lv-LV"/>
              </w:rPr>
            </w:pPr>
            <w:r w:rsidRPr="00E615C1">
              <w:rPr>
                <w:rFonts w:ascii="Times New Roman" w:hAnsi="Times New Roman" w:eastAsia="Times New Roman" w:cs="Times New Roman"/>
                <w:sz w:val="24"/>
                <w:szCs w:val="24"/>
                <w:lang w:eastAsia="lv-LV"/>
              </w:rPr>
              <w:t>2.</w:t>
            </w:r>
          </w:p>
        </w:tc>
        <w:tc>
          <w:tcPr>
            <w:tcW w:w="3654" w:type="dxa"/>
            <w:tcBorders>
              <w:top w:val="outset" w:color="414142" w:sz="6" w:space="0"/>
              <w:left w:val="outset" w:color="414142" w:sz="6" w:space="0"/>
              <w:bottom w:val="outset" w:color="414142" w:sz="6" w:space="0"/>
              <w:right w:val="outset" w:color="414142" w:sz="6" w:space="0"/>
            </w:tcBorders>
          </w:tcPr>
          <w:p w:rsidRPr="00E615C1" w:rsidR="006A7DA9" w:rsidDel="00C8606C" w:rsidP="00291A4A" w:rsidRDefault="006A7DA9" w14:paraId="3ADF8797" w14:textId="77777777">
            <w:pPr>
              <w:spacing w:after="0" w:line="240" w:lineRule="auto"/>
              <w:rPr>
                <w:rFonts w:ascii="Times New Roman" w:hAnsi="Times New Roman" w:eastAsia="Times New Roman" w:cs="Times New Roman"/>
                <w:sz w:val="24"/>
                <w:szCs w:val="24"/>
                <w:lang w:eastAsia="lv-LV"/>
              </w:rPr>
            </w:pPr>
            <w:r w:rsidRPr="00E615C1">
              <w:rPr>
                <w:rFonts w:ascii="Times New Roman" w:hAnsi="Times New Roman" w:eastAsia="Times New Roman" w:cs="Times New Roman"/>
                <w:sz w:val="24"/>
                <w:szCs w:val="24"/>
                <w:lang w:eastAsia="lv-LV"/>
              </w:rPr>
              <w:t>Sabiedrības līdzdalība projekta izstrādē</w:t>
            </w:r>
          </w:p>
        </w:tc>
        <w:tc>
          <w:tcPr>
            <w:tcW w:w="4961" w:type="dxa"/>
            <w:tcBorders>
              <w:top w:val="outset" w:color="414142" w:sz="6" w:space="0"/>
              <w:left w:val="outset" w:color="414142" w:sz="6" w:space="0"/>
              <w:bottom w:val="outset" w:color="414142" w:sz="6" w:space="0"/>
              <w:right w:val="outset" w:color="414142" w:sz="6" w:space="0"/>
            </w:tcBorders>
          </w:tcPr>
          <w:p w:rsidRPr="00E615C1" w:rsidR="006A7DA9" w:rsidDel="00C8606C" w:rsidP="006A7DA9" w:rsidRDefault="006A7DA9" w14:paraId="2C6178A9" w14:textId="6E9C51E5">
            <w:pPr>
              <w:spacing w:after="0" w:line="240" w:lineRule="auto"/>
              <w:ind w:left="114" w:right="115"/>
              <w:jc w:val="both"/>
              <w:rPr>
                <w:rFonts w:ascii="Times New Roman" w:hAnsi="Times New Roman" w:eastAsia="Times New Roman" w:cs="Times New Roman"/>
                <w:sz w:val="24"/>
                <w:szCs w:val="24"/>
                <w:lang w:eastAsia="lv-LV"/>
              </w:rPr>
            </w:pPr>
            <w:r w:rsidRPr="00E615C1">
              <w:rPr>
                <w:rFonts w:ascii="Times New Roman" w:hAnsi="Times New Roman" w:eastAsia="Times New Roman" w:cs="Times New Roman"/>
                <w:sz w:val="24"/>
                <w:szCs w:val="24"/>
                <w:lang w:eastAsia="lv-LV"/>
              </w:rPr>
              <w:t xml:space="preserve">Atbilstoši </w:t>
            </w:r>
            <w:r w:rsidR="00E5724F">
              <w:rPr>
                <w:rFonts w:ascii="Times New Roman" w:hAnsi="Times New Roman" w:eastAsia="Times New Roman" w:cs="Times New Roman"/>
                <w:sz w:val="24"/>
                <w:szCs w:val="24"/>
                <w:lang w:eastAsia="lv-LV"/>
              </w:rPr>
              <w:t>Ministru kabineta</w:t>
            </w:r>
            <w:r w:rsidRPr="00E615C1" w:rsidR="00E5724F">
              <w:rPr>
                <w:rFonts w:ascii="Times New Roman" w:hAnsi="Times New Roman" w:eastAsia="Times New Roman" w:cs="Times New Roman"/>
                <w:sz w:val="24"/>
                <w:szCs w:val="24"/>
                <w:lang w:eastAsia="lv-LV"/>
              </w:rPr>
              <w:t xml:space="preserve"> </w:t>
            </w:r>
            <w:r w:rsidRPr="00E615C1">
              <w:rPr>
                <w:rFonts w:ascii="Times New Roman" w:hAnsi="Times New Roman" w:eastAsia="Times New Roman" w:cs="Times New Roman"/>
                <w:sz w:val="24"/>
                <w:szCs w:val="24"/>
                <w:lang w:eastAsia="lv-LV"/>
              </w:rPr>
              <w:t>2009.gada 25.augusta noteikumiem Nr.970 „Sabiedrības līdzdalības kārtība attīstības plānošanas procesā” 7.4.</w:t>
            </w:r>
            <w:r>
              <w:rPr>
                <w:rFonts w:ascii="Times New Roman" w:hAnsi="Times New Roman" w:eastAsia="Times New Roman" w:cs="Times New Roman"/>
                <w:sz w:val="24"/>
                <w:szCs w:val="24"/>
                <w:vertAlign w:val="superscript"/>
                <w:lang w:eastAsia="lv-LV"/>
              </w:rPr>
              <w:t>1</w:t>
            </w:r>
            <w:r w:rsidRPr="00E615C1">
              <w:rPr>
                <w:rFonts w:ascii="Times New Roman" w:hAnsi="Times New Roman" w:eastAsia="Times New Roman" w:cs="Times New Roman"/>
                <w:sz w:val="24"/>
                <w:szCs w:val="24"/>
                <w:lang w:eastAsia="lv-LV"/>
              </w:rPr>
              <w:t> apakšpunktam sabiedrībai tika sniegta iespēja rakstiski sniegt viedokli par noteikumu projektu tā izstrādes posmā.</w:t>
            </w:r>
          </w:p>
        </w:tc>
      </w:tr>
      <w:tr w:rsidRPr="00E615C1" w:rsidR="006A7DA9" w:rsidDel="00C8606C" w:rsidTr="006A7DA9" w14:paraId="6D53B8D0" w14:textId="77777777">
        <w:trPr>
          <w:trHeight w:val="420"/>
        </w:trPr>
        <w:tc>
          <w:tcPr>
            <w:tcW w:w="452" w:type="dxa"/>
            <w:tcBorders>
              <w:top w:val="outset" w:color="414142" w:sz="6" w:space="0"/>
              <w:left w:val="outset" w:color="414142" w:sz="6" w:space="0"/>
              <w:bottom w:val="outset" w:color="414142" w:sz="6" w:space="0"/>
              <w:right w:val="outset" w:color="414142" w:sz="6" w:space="0"/>
            </w:tcBorders>
          </w:tcPr>
          <w:p w:rsidRPr="00E615C1" w:rsidR="006A7DA9" w:rsidDel="00C8606C" w:rsidP="00291A4A" w:rsidRDefault="006A7DA9" w14:paraId="740CF6A7" w14:textId="77777777">
            <w:pPr>
              <w:spacing w:after="0" w:line="240" w:lineRule="auto"/>
              <w:rPr>
                <w:rFonts w:ascii="Times New Roman" w:hAnsi="Times New Roman" w:eastAsia="Times New Roman" w:cs="Times New Roman"/>
                <w:sz w:val="24"/>
                <w:szCs w:val="24"/>
                <w:lang w:eastAsia="lv-LV"/>
              </w:rPr>
            </w:pPr>
            <w:r w:rsidRPr="00E615C1">
              <w:rPr>
                <w:rFonts w:ascii="Times New Roman" w:hAnsi="Times New Roman" w:eastAsia="Times New Roman" w:cs="Times New Roman"/>
                <w:sz w:val="24"/>
                <w:szCs w:val="24"/>
                <w:lang w:eastAsia="lv-LV"/>
              </w:rPr>
              <w:t>3.</w:t>
            </w:r>
          </w:p>
        </w:tc>
        <w:tc>
          <w:tcPr>
            <w:tcW w:w="3654" w:type="dxa"/>
            <w:tcBorders>
              <w:top w:val="outset" w:color="414142" w:sz="6" w:space="0"/>
              <w:left w:val="outset" w:color="414142" w:sz="6" w:space="0"/>
              <w:bottom w:val="outset" w:color="414142" w:sz="6" w:space="0"/>
              <w:right w:val="outset" w:color="414142" w:sz="6" w:space="0"/>
            </w:tcBorders>
          </w:tcPr>
          <w:p w:rsidRPr="00E615C1" w:rsidR="006A7DA9" w:rsidDel="00C8606C" w:rsidP="00291A4A" w:rsidRDefault="006A7DA9" w14:paraId="305F64CC" w14:textId="77777777">
            <w:pPr>
              <w:spacing w:after="0" w:line="240" w:lineRule="auto"/>
              <w:rPr>
                <w:rFonts w:ascii="Times New Roman" w:hAnsi="Times New Roman" w:eastAsia="Times New Roman" w:cs="Times New Roman"/>
                <w:sz w:val="24"/>
                <w:szCs w:val="24"/>
                <w:lang w:eastAsia="lv-LV"/>
              </w:rPr>
            </w:pPr>
            <w:r w:rsidRPr="00E615C1">
              <w:rPr>
                <w:rFonts w:ascii="Times New Roman" w:hAnsi="Times New Roman" w:eastAsia="Times New Roman" w:cs="Times New Roman"/>
                <w:sz w:val="24"/>
                <w:szCs w:val="24"/>
                <w:lang w:eastAsia="lv-LV"/>
              </w:rPr>
              <w:t>Sabiedrības līdzdalības rezultāti</w:t>
            </w:r>
          </w:p>
        </w:tc>
        <w:tc>
          <w:tcPr>
            <w:tcW w:w="4961" w:type="dxa"/>
            <w:tcBorders>
              <w:top w:val="outset" w:color="414142" w:sz="6" w:space="0"/>
              <w:left w:val="outset" w:color="414142" w:sz="6" w:space="0"/>
              <w:bottom w:val="outset" w:color="414142" w:sz="6" w:space="0"/>
              <w:right w:val="outset" w:color="414142" w:sz="6" w:space="0"/>
            </w:tcBorders>
          </w:tcPr>
          <w:p w:rsidRPr="00952C90" w:rsidR="006A7DA9" w:rsidDel="00C8606C" w:rsidP="00291A4A" w:rsidRDefault="006A7DA9" w14:paraId="56AAB0F6" w14:textId="77777777">
            <w:pPr>
              <w:spacing w:after="0" w:line="240" w:lineRule="auto"/>
              <w:jc w:val="both"/>
              <w:rPr>
                <w:rFonts w:ascii="Times New Roman" w:hAnsi="Times New Roman" w:eastAsia="Times New Roman" w:cs="Times New Roman"/>
                <w:sz w:val="24"/>
                <w:szCs w:val="24"/>
                <w:lang w:eastAsia="lv-LV"/>
              </w:rPr>
            </w:pPr>
            <w:r w:rsidRPr="00952C90">
              <w:rPr>
                <w:rFonts w:ascii="Times New Roman" w:hAnsi="Times New Roman" w:eastAsia="Times New Roman" w:cs="Times New Roman"/>
                <w:sz w:val="24"/>
                <w:szCs w:val="24"/>
                <w:lang w:eastAsia="lv-LV"/>
              </w:rPr>
              <w:t>Iebildumi vai priekšlikumi netika sniegti.</w:t>
            </w:r>
          </w:p>
        </w:tc>
      </w:tr>
      <w:tr w:rsidRPr="00E615C1" w:rsidR="006A7DA9" w:rsidDel="00C8606C" w:rsidTr="006A7DA9" w14:paraId="06F24193" w14:textId="77777777">
        <w:trPr>
          <w:trHeight w:val="420"/>
        </w:trPr>
        <w:tc>
          <w:tcPr>
            <w:tcW w:w="452" w:type="dxa"/>
            <w:tcBorders>
              <w:top w:val="outset" w:color="414142" w:sz="6" w:space="0"/>
              <w:left w:val="outset" w:color="414142" w:sz="6" w:space="0"/>
              <w:bottom w:val="outset" w:color="414142" w:sz="6" w:space="0"/>
              <w:right w:val="outset" w:color="414142" w:sz="6" w:space="0"/>
            </w:tcBorders>
          </w:tcPr>
          <w:p w:rsidRPr="00E615C1" w:rsidR="006A7DA9" w:rsidDel="00C8606C" w:rsidP="00291A4A" w:rsidRDefault="006A7DA9" w14:paraId="3FE5EF89" w14:textId="77777777">
            <w:pPr>
              <w:spacing w:after="0" w:line="240" w:lineRule="auto"/>
              <w:rPr>
                <w:rFonts w:ascii="Times New Roman" w:hAnsi="Times New Roman" w:eastAsia="Times New Roman" w:cs="Times New Roman"/>
                <w:sz w:val="24"/>
                <w:szCs w:val="24"/>
                <w:lang w:eastAsia="lv-LV"/>
              </w:rPr>
            </w:pPr>
            <w:r w:rsidRPr="00E615C1">
              <w:rPr>
                <w:rFonts w:ascii="Times New Roman" w:hAnsi="Times New Roman" w:eastAsia="Times New Roman" w:cs="Times New Roman"/>
                <w:sz w:val="24"/>
                <w:szCs w:val="24"/>
                <w:lang w:eastAsia="lv-LV"/>
              </w:rPr>
              <w:t>4.</w:t>
            </w:r>
          </w:p>
        </w:tc>
        <w:tc>
          <w:tcPr>
            <w:tcW w:w="3654" w:type="dxa"/>
            <w:tcBorders>
              <w:top w:val="outset" w:color="414142" w:sz="6" w:space="0"/>
              <w:left w:val="outset" w:color="414142" w:sz="6" w:space="0"/>
              <w:bottom w:val="outset" w:color="414142" w:sz="6" w:space="0"/>
              <w:right w:val="outset" w:color="414142" w:sz="6" w:space="0"/>
            </w:tcBorders>
          </w:tcPr>
          <w:p w:rsidRPr="00E615C1" w:rsidR="006A7DA9" w:rsidDel="00C8606C" w:rsidP="00291A4A" w:rsidRDefault="006A7DA9" w14:paraId="73232ADD" w14:textId="77777777">
            <w:pPr>
              <w:spacing w:after="0" w:line="240" w:lineRule="auto"/>
              <w:rPr>
                <w:rFonts w:ascii="Times New Roman" w:hAnsi="Times New Roman" w:eastAsia="Times New Roman" w:cs="Times New Roman"/>
                <w:sz w:val="24"/>
                <w:szCs w:val="24"/>
                <w:lang w:eastAsia="lv-LV"/>
              </w:rPr>
            </w:pPr>
            <w:r w:rsidRPr="00E615C1">
              <w:rPr>
                <w:rFonts w:ascii="Times New Roman" w:hAnsi="Times New Roman" w:eastAsia="Times New Roman" w:cs="Times New Roman"/>
                <w:iCs/>
                <w:sz w:val="24"/>
                <w:szCs w:val="24"/>
                <w:lang w:eastAsia="lv-LV"/>
              </w:rPr>
              <w:t xml:space="preserve">Cita </w:t>
            </w:r>
            <w:r w:rsidRPr="00E615C1">
              <w:rPr>
                <w:rFonts w:ascii="Times New Roman" w:hAnsi="Times New Roman" w:eastAsia="Times New Roman" w:cs="Times New Roman"/>
                <w:sz w:val="24"/>
                <w:szCs w:val="24"/>
                <w:lang w:eastAsia="lv-LV"/>
              </w:rPr>
              <w:t>informācija</w:t>
            </w:r>
          </w:p>
        </w:tc>
        <w:tc>
          <w:tcPr>
            <w:tcW w:w="4961" w:type="dxa"/>
            <w:tcBorders>
              <w:top w:val="outset" w:color="414142" w:sz="6" w:space="0"/>
              <w:left w:val="outset" w:color="414142" w:sz="6" w:space="0"/>
              <w:bottom w:val="outset" w:color="414142" w:sz="6" w:space="0"/>
              <w:right w:val="outset" w:color="414142" w:sz="6" w:space="0"/>
            </w:tcBorders>
          </w:tcPr>
          <w:p w:rsidRPr="00E615C1" w:rsidR="006A7DA9" w:rsidDel="00C8606C" w:rsidP="00291A4A" w:rsidRDefault="006A7DA9" w14:paraId="27306728" w14:textId="77777777">
            <w:pPr>
              <w:spacing w:after="0" w:line="240" w:lineRule="auto"/>
              <w:jc w:val="both"/>
              <w:rPr>
                <w:rFonts w:ascii="Times New Roman" w:hAnsi="Times New Roman" w:eastAsia="Times New Roman" w:cs="Times New Roman"/>
                <w:sz w:val="24"/>
                <w:szCs w:val="24"/>
                <w:lang w:eastAsia="lv-LV"/>
              </w:rPr>
            </w:pPr>
            <w:r w:rsidRPr="00E615C1">
              <w:rPr>
                <w:rFonts w:ascii="Times New Roman" w:hAnsi="Times New Roman" w:eastAsia="Times New Roman" w:cs="Times New Roman"/>
                <w:sz w:val="24"/>
                <w:szCs w:val="24"/>
                <w:lang w:eastAsia="lv-LV"/>
              </w:rPr>
              <w:t>Nav.</w:t>
            </w:r>
          </w:p>
        </w:tc>
      </w:tr>
    </w:tbl>
    <w:p w:rsidRPr="0057456B" w:rsidR="0057456B" w:rsidP="0057456B" w:rsidRDefault="0057456B" w14:paraId="73EE7ACC" w14:textId="77777777">
      <w:pPr>
        <w:spacing w:after="0" w:line="240" w:lineRule="auto"/>
        <w:rPr>
          <w:rFonts w:ascii="Times New Roman" w:hAnsi="Times New Roman" w:eastAsia="Times New Roman" w:cs="Times New Roman"/>
          <w:sz w:val="24"/>
          <w:szCs w:val="24"/>
          <w:lang w:eastAsia="lv-LV"/>
        </w:rPr>
      </w:pPr>
    </w:p>
    <w:tbl>
      <w:tblPr>
        <w:tblW w:w="91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Look w:val="0000" w:firstRow="0" w:lastRow="0" w:firstColumn="0" w:lastColumn="0" w:noHBand="0" w:noVBand="0"/>
      </w:tblPr>
      <w:tblGrid>
        <w:gridCol w:w="486"/>
        <w:gridCol w:w="3656"/>
        <w:gridCol w:w="4990"/>
      </w:tblGrid>
      <w:tr w:rsidRPr="0057456B" w:rsidR="0057456B" w:rsidTr="009B54D0" w14:paraId="09A17429" w14:textId="77777777">
        <w:trPr>
          <w:trHeight w:val="381"/>
          <w:jc w:val="center"/>
        </w:trPr>
        <w:tc>
          <w:tcPr>
            <w:tcW w:w="9132" w:type="dxa"/>
            <w:gridSpan w:val="3"/>
            <w:vAlign w:val="center"/>
          </w:tcPr>
          <w:p w:rsidRPr="0057456B" w:rsidR="0057456B" w:rsidP="0057456B" w:rsidRDefault="0057456B" w14:paraId="1EE9C7C4" w14:textId="77777777">
            <w:pPr>
              <w:spacing w:after="0" w:line="240" w:lineRule="auto"/>
              <w:ind w:left="57" w:right="57"/>
              <w:jc w:val="center"/>
              <w:rPr>
                <w:rFonts w:ascii="Times New Roman" w:hAnsi="Times New Roman" w:eastAsia="Times New Roman" w:cs="Times New Roman"/>
                <w:sz w:val="24"/>
                <w:szCs w:val="24"/>
                <w:lang w:eastAsia="lv-LV"/>
              </w:rPr>
            </w:pPr>
            <w:r w:rsidRPr="0057456B">
              <w:rPr>
                <w:rFonts w:ascii="Times New Roman" w:hAnsi="Times New Roman" w:eastAsia="Times New Roman" w:cs="Times New Roman"/>
                <w:b/>
                <w:sz w:val="24"/>
                <w:szCs w:val="24"/>
                <w:lang w:eastAsia="lv-LV"/>
              </w:rPr>
              <w:t>VII. Tiesību akta projekta izpildes nodrošināšana un tās ietekme uz institūcijām</w:t>
            </w:r>
          </w:p>
        </w:tc>
      </w:tr>
      <w:tr w:rsidRPr="0057456B" w:rsidR="0057456B" w:rsidTr="009B54D0" w14:paraId="0AFF2E74" w14:textId="77777777">
        <w:trPr>
          <w:trHeight w:val="427"/>
          <w:jc w:val="center"/>
        </w:trPr>
        <w:tc>
          <w:tcPr>
            <w:tcW w:w="486" w:type="dxa"/>
          </w:tcPr>
          <w:p w:rsidRPr="0057456B" w:rsidR="0057456B" w:rsidP="0057456B" w:rsidRDefault="0057456B" w14:paraId="11F20717" w14:textId="77777777">
            <w:pPr>
              <w:spacing w:after="0" w:line="240" w:lineRule="auto"/>
              <w:ind w:left="57" w:right="57"/>
              <w:jc w:val="both"/>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1.</w:t>
            </w:r>
          </w:p>
        </w:tc>
        <w:tc>
          <w:tcPr>
            <w:tcW w:w="3656" w:type="dxa"/>
          </w:tcPr>
          <w:p w:rsidRPr="0057456B" w:rsidR="0057456B" w:rsidP="0057456B" w:rsidRDefault="0057456B" w14:paraId="0D06A7B2" w14:textId="77777777">
            <w:pPr>
              <w:spacing w:after="0" w:line="240" w:lineRule="auto"/>
              <w:ind w:left="57" w:right="57"/>
              <w:jc w:val="both"/>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Projekta izpildē iesaistītās institūcijas</w:t>
            </w:r>
          </w:p>
        </w:tc>
        <w:tc>
          <w:tcPr>
            <w:tcW w:w="4990" w:type="dxa"/>
          </w:tcPr>
          <w:p w:rsidRPr="0057456B" w:rsidR="0057456B" w:rsidP="0057456B" w:rsidRDefault="0057456B" w14:paraId="535BFCD4" w14:textId="06AB244D">
            <w:pPr>
              <w:spacing w:after="0" w:line="240" w:lineRule="auto"/>
              <w:ind w:left="57" w:right="57"/>
              <w:jc w:val="both"/>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 xml:space="preserve">Valsts dzelzceļa tehniskā inspekcija, </w:t>
            </w:r>
            <w:r w:rsidR="001652C1">
              <w:rPr>
                <w:rFonts w:ascii="Times New Roman" w:hAnsi="Times New Roman" w:eastAsia="Times New Roman" w:cs="Times New Roman"/>
                <w:sz w:val="24"/>
                <w:szCs w:val="24"/>
                <w:lang w:eastAsia="lv-LV"/>
              </w:rPr>
              <w:t>Būvniecības valsts kontroles birojs</w:t>
            </w:r>
          </w:p>
        </w:tc>
      </w:tr>
      <w:tr w:rsidRPr="0057456B" w:rsidR="0057456B" w:rsidTr="009B54D0" w14:paraId="2C5C6B27" w14:textId="77777777">
        <w:trPr>
          <w:trHeight w:val="463"/>
          <w:jc w:val="center"/>
        </w:trPr>
        <w:tc>
          <w:tcPr>
            <w:tcW w:w="486" w:type="dxa"/>
          </w:tcPr>
          <w:p w:rsidRPr="0057456B" w:rsidR="0057456B" w:rsidP="0057456B" w:rsidRDefault="0057456B" w14:paraId="7AA5DF05" w14:textId="77777777">
            <w:pPr>
              <w:spacing w:after="0" w:line="240" w:lineRule="auto"/>
              <w:ind w:left="57" w:right="57"/>
              <w:jc w:val="both"/>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2.</w:t>
            </w:r>
          </w:p>
        </w:tc>
        <w:tc>
          <w:tcPr>
            <w:tcW w:w="3656" w:type="dxa"/>
          </w:tcPr>
          <w:p w:rsidRPr="0057456B" w:rsidR="0057456B" w:rsidP="0057456B" w:rsidRDefault="0057456B" w14:paraId="4869BC93" w14:textId="77777777">
            <w:pPr>
              <w:spacing w:after="0" w:line="240" w:lineRule="auto"/>
              <w:ind w:left="57" w:right="57"/>
              <w:jc w:val="both"/>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Projekta izpildes ietekme uz pār</w:t>
            </w:r>
            <w:r w:rsidRPr="0057456B">
              <w:rPr>
                <w:rFonts w:ascii="Times New Roman" w:hAnsi="Times New Roman" w:eastAsia="Times New Roman" w:cs="Times New Roman"/>
                <w:sz w:val="24"/>
                <w:szCs w:val="24"/>
                <w:lang w:eastAsia="lv-LV"/>
              </w:rPr>
              <w:softHyphen/>
              <w:t>valdes funkcijām un institucionālo struktūru.</w:t>
            </w:r>
          </w:p>
          <w:p w:rsidRPr="0057456B" w:rsidR="0057456B" w:rsidP="0057456B" w:rsidRDefault="0057456B" w14:paraId="1B7433B0" w14:textId="77777777">
            <w:pPr>
              <w:spacing w:after="0" w:line="240" w:lineRule="auto"/>
              <w:ind w:left="57" w:right="57"/>
              <w:jc w:val="both"/>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Jaunu institūciju izveide, esošu institūciju likvidācija vai reorga</w:t>
            </w:r>
            <w:r w:rsidRPr="0057456B">
              <w:rPr>
                <w:rFonts w:ascii="Times New Roman" w:hAnsi="Times New Roman" w:eastAsia="Times New Roman" w:cs="Times New Roman"/>
                <w:sz w:val="24"/>
                <w:szCs w:val="24"/>
                <w:lang w:eastAsia="lv-LV"/>
              </w:rPr>
              <w:softHyphen/>
              <w:t>nizācija, to ietekme uz institūcijas cilvēkresursiem</w:t>
            </w:r>
          </w:p>
        </w:tc>
        <w:tc>
          <w:tcPr>
            <w:tcW w:w="4990" w:type="dxa"/>
          </w:tcPr>
          <w:p w:rsidRPr="0057456B" w:rsidR="0057456B" w:rsidP="0057456B" w:rsidRDefault="0057456B" w14:paraId="53EFAA13" w14:textId="77777777">
            <w:pPr>
              <w:shd w:val="clear" w:color="auto" w:fill="FFFFFF"/>
              <w:spacing w:after="0" w:line="240" w:lineRule="auto"/>
              <w:jc w:val="both"/>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Projekta izpildes rezultātā nav paredzēta jaunu institūciju izveide vai esošo institūciju likvidācija vai reorganizācija.</w:t>
            </w:r>
          </w:p>
        </w:tc>
      </w:tr>
      <w:tr w:rsidRPr="0057456B" w:rsidR="0057456B" w:rsidTr="009B54D0" w14:paraId="011F4075" w14:textId="77777777">
        <w:trPr>
          <w:trHeight w:val="237"/>
          <w:jc w:val="center"/>
        </w:trPr>
        <w:tc>
          <w:tcPr>
            <w:tcW w:w="486" w:type="dxa"/>
            <w:tcBorders>
              <w:top w:val="single" w:color="auto" w:sz="4" w:space="0"/>
              <w:left w:val="single" w:color="auto" w:sz="4" w:space="0"/>
              <w:bottom w:val="single" w:color="auto" w:sz="4" w:space="0"/>
              <w:right w:val="single" w:color="auto" w:sz="4" w:space="0"/>
            </w:tcBorders>
          </w:tcPr>
          <w:p w:rsidRPr="0057456B" w:rsidR="0057456B" w:rsidP="0057456B" w:rsidRDefault="0057456B" w14:paraId="70877F3F" w14:textId="77777777">
            <w:pPr>
              <w:spacing w:after="0" w:line="240" w:lineRule="auto"/>
              <w:ind w:left="57" w:right="57"/>
              <w:jc w:val="both"/>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3.</w:t>
            </w:r>
          </w:p>
        </w:tc>
        <w:tc>
          <w:tcPr>
            <w:tcW w:w="3656" w:type="dxa"/>
            <w:tcBorders>
              <w:top w:val="single" w:color="auto" w:sz="4" w:space="0"/>
              <w:left w:val="single" w:color="auto" w:sz="4" w:space="0"/>
              <w:bottom w:val="single" w:color="auto" w:sz="4" w:space="0"/>
              <w:right w:val="single" w:color="auto" w:sz="4" w:space="0"/>
            </w:tcBorders>
          </w:tcPr>
          <w:p w:rsidRPr="0057456B" w:rsidR="0057456B" w:rsidP="0057456B" w:rsidRDefault="0057456B" w14:paraId="19298A0D" w14:textId="77777777">
            <w:pPr>
              <w:spacing w:after="0" w:line="240" w:lineRule="auto"/>
              <w:jc w:val="both"/>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 xml:space="preserve"> Cita informācija</w:t>
            </w:r>
          </w:p>
        </w:tc>
        <w:tc>
          <w:tcPr>
            <w:tcW w:w="4990" w:type="dxa"/>
            <w:tcBorders>
              <w:top w:val="single" w:color="auto" w:sz="4" w:space="0"/>
              <w:left w:val="single" w:color="auto" w:sz="4" w:space="0"/>
              <w:bottom w:val="single" w:color="auto" w:sz="4" w:space="0"/>
              <w:right w:val="single" w:color="auto" w:sz="4" w:space="0"/>
            </w:tcBorders>
          </w:tcPr>
          <w:p w:rsidRPr="0057456B" w:rsidR="0057456B" w:rsidP="0057456B" w:rsidRDefault="0057456B" w14:paraId="69A1D96E" w14:textId="77777777">
            <w:pPr>
              <w:spacing w:after="0" w:line="240" w:lineRule="auto"/>
              <w:ind w:left="57"/>
              <w:jc w:val="both"/>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Nav.</w:t>
            </w:r>
          </w:p>
        </w:tc>
      </w:tr>
    </w:tbl>
    <w:p w:rsidRPr="0057456B" w:rsidR="0057456B" w:rsidP="0057456B" w:rsidRDefault="0057456B" w14:paraId="4B9108F6" w14:textId="77777777">
      <w:pPr>
        <w:spacing w:after="0" w:line="240" w:lineRule="auto"/>
        <w:jc w:val="both"/>
        <w:rPr>
          <w:rFonts w:ascii="Times New Roman" w:hAnsi="Times New Roman" w:eastAsia="Times New Roman" w:cs="Times New Roman"/>
          <w:sz w:val="20"/>
          <w:szCs w:val="24"/>
          <w:lang w:val="de-DE" w:eastAsia="lv-LV"/>
        </w:rPr>
      </w:pPr>
    </w:p>
    <w:p w:rsidRPr="0057456B" w:rsidR="006A7DA9" w:rsidP="006A7DA9" w:rsidRDefault="006A7DA9" w14:paraId="4F8049C2" w14:textId="77777777">
      <w:pPr>
        <w:spacing w:after="0" w:line="240" w:lineRule="auto"/>
        <w:ind w:firstLine="720"/>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Satiksmes ministrs</w:t>
      </w:r>
      <w:r w:rsidRPr="0057456B">
        <w:rPr>
          <w:rFonts w:ascii="Times New Roman" w:hAnsi="Times New Roman" w:eastAsia="Times New Roman" w:cs="Times New Roman"/>
          <w:sz w:val="24"/>
          <w:szCs w:val="24"/>
          <w:lang w:eastAsia="lv-LV"/>
        </w:rPr>
        <w:tab/>
      </w:r>
      <w:r w:rsidRPr="0057456B">
        <w:rPr>
          <w:rFonts w:ascii="Times New Roman" w:hAnsi="Times New Roman" w:eastAsia="Times New Roman" w:cs="Times New Roman"/>
          <w:sz w:val="24"/>
          <w:szCs w:val="24"/>
          <w:lang w:eastAsia="lv-LV"/>
        </w:rPr>
        <w:tab/>
      </w:r>
      <w:r w:rsidRPr="0057456B">
        <w:rPr>
          <w:rFonts w:ascii="Times New Roman" w:hAnsi="Times New Roman" w:eastAsia="Times New Roman" w:cs="Times New Roman"/>
          <w:sz w:val="24"/>
          <w:szCs w:val="24"/>
          <w:lang w:eastAsia="lv-LV"/>
        </w:rPr>
        <w:tab/>
      </w:r>
      <w:r w:rsidRPr="0057456B">
        <w:rPr>
          <w:rFonts w:ascii="Times New Roman" w:hAnsi="Times New Roman" w:eastAsia="Times New Roman" w:cs="Times New Roman"/>
          <w:sz w:val="24"/>
          <w:szCs w:val="24"/>
          <w:lang w:eastAsia="lv-LV"/>
        </w:rPr>
        <w:tab/>
      </w:r>
      <w:r w:rsidRPr="0057456B">
        <w:rPr>
          <w:rFonts w:ascii="Times New Roman" w:hAnsi="Times New Roman" w:eastAsia="Times New Roman" w:cs="Times New Roman"/>
          <w:sz w:val="24"/>
          <w:szCs w:val="24"/>
          <w:lang w:eastAsia="lv-LV"/>
        </w:rPr>
        <w:tab/>
      </w:r>
      <w:r w:rsidRPr="0057456B">
        <w:rPr>
          <w:rFonts w:ascii="Times New Roman" w:hAnsi="Times New Roman" w:eastAsia="Times New Roman" w:cs="Times New Roman"/>
          <w:sz w:val="24"/>
          <w:szCs w:val="24"/>
          <w:lang w:eastAsia="lv-LV"/>
        </w:rPr>
        <w:tab/>
      </w:r>
      <w:r w:rsidRPr="0057456B">
        <w:rPr>
          <w:rFonts w:ascii="Times New Roman" w:hAnsi="Times New Roman" w:eastAsia="Times New Roman" w:cs="Times New Roman"/>
          <w:sz w:val="24"/>
          <w:szCs w:val="24"/>
          <w:lang w:eastAsia="lv-LV"/>
        </w:rPr>
        <w:tab/>
        <w:t xml:space="preserve">T. </w:t>
      </w:r>
      <w:proofErr w:type="spellStart"/>
      <w:r w:rsidRPr="0057456B">
        <w:rPr>
          <w:rFonts w:ascii="Times New Roman" w:hAnsi="Times New Roman" w:eastAsia="Times New Roman" w:cs="Times New Roman"/>
          <w:sz w:val="24"/>
          <w:szCs w:val="24"/>
          <w:lang w:eastAsia="lv-LV"/>
        </w:rPr>
        <w:t>Linkaits</w:t>
      </w:r>
      <w:proofErr w:type="spellEnd"/>
    </w:p>
    <w:p w:rsidRPr="0057456B" w:rsidR="006A7DA9" w:rsidP="006A7DA9" w:rsidRDefault="006A7DA9" w14:paraId="4B337F83" w14:textId="77777777">
      <w:pPr>
        <w:spacing w:after="0" w:line="240" w:lineRule="auto"/>
        <w:ind w:firstLine="720"/>
        <w:rPr>
          <w:rFonts w:ascii="Times New Roman" w:hAnsi="Times New Roman" w:eastAsia="Times New Roman" w:cs="Times New Roman"/>
          <w:sz w:val="24"/>
          <w:szCs w:val="24"/>
          <w:lang w:eastAsia="lv-LV"/>
        </w:rPr>
      </w:pPr>
    </w:p>
    <w:p w:rsidRPr="0057456B" w:rsidR="006A7DA9" w:rsidP="006A7DA9" w:rsidRDefault="006A7DA9" w14:paraId="11AF984A" w14:textId="77777777">
      <w:pPr>
        <w:spacing w:after="0" w:line="240" w:lineRule="auto"/>
        <w:ind w:firstLine="720"/>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Vīza: valsts sekretāre</w:t>
      </w:r>
      <w:r w:rsidRPr="0057456B">
        <w:rPr>
          <w:rFonts w:ascii="Times New Roman" w:hAnsi="Times New Roman" w:eastAsia="Times New Roman" w:cs="Times New Roman"/>
          <w:sz w:val="24"/>
          <w:szCs w:val="24"/>
          <w:lang w:eastAsia="lv-LV"/>
        </w:rPr>
        <w:tab/>
      </w:r>
      <w:r w:rsidRPr="0057456B">
        <w:rPr>
          <w:rFonts w:ascii="Times New Roman" w:hAnsi="Times New Roman" w:eastAsia="Times New Roman" w:cs="Times New Roman"/>
          <w:sz w:val="24"/>
          <w:szCs w:val="24"/>
          <w:lang w:eastAsia="lv-LV"/>
        </w:rPr>
        <w:tab/>
      </w:r>
      <w:r w:rsidRPr="0057456B">
        <w:rPr>
          <w:rFonts w:ascii="Times New Roman" w:hAnsi="Times New Roman" w:eastAsia="Times New Roman" w:cs="Times New Roman"/>
          <w:sz w:val="24"/>
          <w:szCs w:val="24"/>
          <w:lang w:eastAsia="lv-LV"/>
        </w:rPr>
        <w:tab/>
      </w:r>
      <w:r w:rsidRPr="0057456B">
        <w:rPr>
          <w:rFonts w:ascii="Times New Roman" w:hAnsi="Times New Roman" w:eastAsia="Times New Roman" w:cs="Times New Roman"/>
          <w:sz w:val="24"/>
          <w:szCs w:val="24"/>
          <w:lang w:eastAsia="lv-LV"/>
        </w:rPr>
        <w:tab/>
      </w:r>
      <w:r w:rsidRPr="0057456B">
        <w:rPr>
          <w:rFonts w:ascii="Times New Roman" w:hAnsi="Times New Roman" w:eastAsia="Times New Roman" w:cs="Times New Roman"/>
          <w:sz w:val="24"/>
          <w:szCs w:val="24"/>
          <w:lang w:eastAsia="lv-LV"/>
        </w:rPr>
        <w:tab/>
      </w:r>
      <w:r w:rsidRPr="0057456B">
        <w:rPr>
          <w:rFonts w:ascii="Times New Roman" w:hAnsi="Times New Roman" w:eastAsia="Times New Roman" w:cs="Times New Roman"/>
          <w:sz w:val="24"/>
          <w:szCs w:val="24"/>
          <w:lang w:eastAsia="lv-LV"/>
        </w:rPr>
        <w:tab/>
        <w:t xml:space="preserve">            I. Stepanova</w:t>
      </w:r>
    </w:p>
    <w:p w:rsidRPr="0057456B" w:rsidR="006A7DA9" w:rsidP="006A7DA9" w:rsidRDefault="006A7DA9" w14:paraId="1871FE3E" w14:textId="77777777">
      <w:pPr>
        <w:spacing w:after="0" w:line="240" w:lineRule="auto"/>
        <w:jc w:val="both"/>
        <w:rPr>
          <w:rFonts w:ascii="Times New Roman" w:hAnsi="Times New Roman" w:eastAsia="Times New Roman" w:cs="Times New Roman"/>
          <w:sz w:val="20"/>
          <w:szCs w:val="24"/>
          <w:lang w:val="de-DE" w:eastAsia="lv-LV"/>
        </w:rPr>
      </w:pPr>
    </w:p>
    <w:p w:rsidR="006A7DA9" w:rsidP="006A7DA9" w:rsidRDefault="006A7DA9" w14:paraId="53A69C2E" w14:textId="39C28167">
      <w:pPr>
        <w:spacing w:after="0" w:line="240" w:lineRule="auto"/>
        <w:jc w:val="both"/>
        <w:rPr>
          <w:rFonts w:ascii="Times New Roman" w:hAnsi="Times New Roman" w:eastAsia="Times New Roman" w:cs="Times New Roman"/>
          <w:sz w:val="20"/>
          <w:szCs w:val="24"/>
          <w:lang w:val="de-DE" w:eastAsia="lv-LV"/>
        </w:rPr>
      </w:pPr>
    </w:p>
    <w:p w:rsidRPr="0057456B" w:rsidR="006A7DA9" w:rsidP="006A7DA9" w:rsidRDefault="006A7DA9" w14:paraId="75EB2D72" w14:textId="77777777">
      <w:pPr>
        <w:spacing w:after="0" w:line="240" w:lineRule="auto"/>
        <w:jc w:val="both"/>
        <w:rPr>
          <w:rFonts w:ascii="Times New Roman" w:hAnsi="Times New Roman" w:eastAsia="Times New Roman" w:cs="Times New Roman"/>
          <w:sz w:val="20"/>
          <w:szCs w:val="24"/>
          <w:lang w:val="de-DE" w:eastAsia="lv-LV"/>
        </w:rPr>
      </w:pPr>
    </w:p>
    <w:p w:rsidRPr="0057456B" w:rsidR="006A7DA9" w:rsidP="006A7DA9" w:rsidRDefault="006A7DA9" w14:paraId="10999320" w14:textId="77777777">
      <w:pPr>
        <w:spacing w:after="0" w:line="240" w:lineRule="auto"/>
        <w:jc w:val="both"/>
        <w:rPr>
          <w:rFonts w:ascii="Times New Roman" w:hAnsi="Times New Roman" w:eastAsia="Times New Roman" w:cs="Times New Roman"/>
          <w:sz w:val="20"/>
          <w:szCs w:val="24"/>
          <w:lang w:val="de-DE" w:eastAsia="lv-LV"/>
        </w:rPr>
      </w:pPr>
      <w:r w:rsidRPr="0057456B">
        <w:rPr>
          <w:rFonts w:ascii="Times New Roman" w:hAnsi="Times New Roman" w:eastAsia="Times New Roman" w:cs="Times New Roman"/>
          <w:sz w:val="20"/>
          <w:szCs w:val="24"/>
          <w:lang w:val="de-DE" w:eastAsia="lv-LV"/>
        </w:rPr>
        <w:t>Eņģelis, 67028229</w:t>
      </w:r>
    </w:p>
    <w:p w:rsidRPr="006A7DA9" w:rsidR="006A7DA9" w:rsidP="006A7DA9" w:rsidRDefault="006A7DA9" w14:paraId="31A053F4" w14:textId="5F9F9F7D">
      <w:pPr>
        <w:spacing w:after="0" w:line="240" w:lineRule="auto"/>
        <w:jc w:val="both"/>
      </w:pPr>
      <w:r w:rsidRPr="0057456B">
        <w:rPr>
          <w:rFonts w:ascii="Times New Roman" w:hAnsi="Times New Roman" w:eastAsia="Times New Roman" w:cs="Times New Roman"/>
          <w:color w:val="0000FF"/>
          <w:sz w:val="20"/>
          <w:szCs w:val="24"/>
          <w:u w:val="single"/>
          <w:lang w:val="de-DE" w:eastAsia="lv-LV"/>
        </w:rPr>
        <w:t>Karlis.Engelis@sam.gov.lv</w:t>
      </w:r>
    </w:p>
    <w:sectPr w:rsidRPr="006A7DA9" w:rsidR="006A7DA9" w:rsidSect="009B54D0">
      <w:headerReference w:type="even" r:id="rId8"/>
      <w:headerReference w:type="default" r:id="rId9"/>
      <w:footerReference w:type="default" r:id="rId10"/>
      <w:footerReference w:type="first" r:id="rId11"/>
      <w:pgSz w:w="11906" w:h="16838" w:code="9"/>
      <w:pgMar w:top="1418" w:right="1134" w:bottom="1134" w:left="1701" w:header="709" w:footer="10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F7232" w14:textId="77777777" w:rsidR="00BF3C2F" w:rsidRDefault="00BF3C2F" w:rsidP="0057456B">
      <w:pPr>
        <w:spacing w:after="0" w:line="240" w:lineRule="auto"/>
      </w:pPr>
      <w:r>
        <w:separator/>
      </w:r>
    </w:p>
  </w:endnote>
  <w:endnote w:type="continuationSeparator" w:id="0">
    <w:p w14:paraId="132B16C4" w14:textId="77777777" w:rsidR="00BF3C2F" w:rsidRDefault="00BF3C2F" w:rsidP="00574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5D44A" w14:textId="49EAB20B" w:rsidR="006A7DA9" w:rsidRPr="00E615C1" w:rsidRDefault="006A7DA9" w:rsidP="006A7DA9">
    <w:pPr>
      <w:pStyle w:val="Footer"/>
      <w:jc w:val="both"/>
      <w:rPr>
        <w:rFonts w:ascii="Times New Roman" w:hAnsi="Times New Roman" w:cs="Times New Roman"/>
      </w:rPr>
    </w:pPr>
    <w:r w:rsidRPr="00E615C1">
      <w:rPr>
        <w:rFonts w:ascii="Times New Roman" w:hAnsi="Times New Roman" w:cs="Times New Roman"/>
        <w:sz w:val="18"/>
      </w:rPr>
      <w:t>SManot_</w:t>
    </w:r>
    <w:r w:rsidR="0040388E">
      <w:rPr>
        <w:rFonts w:ascii="Times New Roman" w:hAnsi="Times New Roman" w:cs="Times New Roman"/>
        <w:sz w:val="18"/>
      </w:rPr>
      <w:t>09</w:t>
    </w:r>
    <w:r>
      <w:rPr>
        <w:rFonts w:ascii="Times New Roman" w:hAnsi="Times New Roman" w:cs="Times New Roman"/>
        <w:sz w:val="18"/>
      </w:rPr>
      <w:t>0</w:t>
    </w:r>
    <w:r w:rsidR="0040388E">
      <w:rPr>
        <w:rFonts w:ascii="Times New Roman" w:hAnsi="Times New Roman" w:cs="Times New Roman"/>
        <w:sz w:val="18"/>
      </w:rPr>
      <w:t>6</w:t>
    </w:r>
    <w:r w:rsidRPr="00E615C1">
      <w:rPr>
        <w:rFonts w:ascii="Times New Roman" w:hAnsi="Times New Roman" w:cs="Times New Roman"/>
        <w:sz w:val="18"/>
      </w:rPr>
      <w:t>20_</w:t>
    </w:r>
    <w:r>
      <w:rPr>
        <w:rFonts w:ascii="Times New Roman" w:hAnsi="Times New Roman" w:cs="Times New Roman"/>
        <w:sz w:val="18"/>
      </w:rPr>
      <w:t>DzBuvnot</w:t>
    </w:r>
  </w:p>
  <w:p w14:paraId="6BEBE16F" w14:textId="77777777" w:rsidR="009B54D0" w:rsidRPr="000B028F" w:rsidRDefault="009B54D0" w:rsidP="009B54D0">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7E12D" w14:textId="16D4A9A4" w:rsidR="009B54D0" w:rsidRPr="0040388E" w:rsidRDefault="0040388E" w:rsidP="0040388E">
    <w:pPr>
      <w:pStyle w:val="Footer"/>
      <w:jc w:val="both"/>
      <w:rPr>
        <w:rFonts w:ascii="Times New Roman" w:hAnsi="Times New Roman" w:cs="Times New Roman"/>
      </w:rPr>
    </w:pPr>
    <w:r w:rsidRPr="00E615C1">
      <w:rPr>
        <w:rFonts w:ascii="Times New Roman" w:hAnsi="Times New Roman" w:cs="Times New Roman"/>
        <w:sz w:val="18"/>
      </w:rPr>
      <w:t>SManot_</w:t>
    </w:r>
    <w:r>
      <w:rPr>
        <w:rFonts w:ascii="Times New Roman" w:hAnsi="Times New Roman" w:cs="Times New Roman"/>
        <w:sz w:val="18"/>
      </w:rPr>
      <w:t>0906</w:t>
    </w:r>
    <w:r w:rsidRPr="00E615C1">
      <w:rPr>
        <w:rFonts w:ascii="Times New Roman" w:hAnsi="Times New Roman" w:cs="Times New Roman"/>
        <w:sz w:val="18"/>
      </w:rPr>
      <w:t>20_</w:t>
    </w:r>
    <w:r>
      <w:rPr>
        <w:rFonts w:ascii="Times New Roman" w:hAnsi="Times New Roman" w:cs="Times New Roman"/>
        <w:sz w:val="18"/>
      </w:rPr>
      <w:t>DzBuvnot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5D7E5" w14:textId="77777777" w:rsidR="00BF3C2F" w:rsidRDefault="00BF3C2F" w:rsidP="0057456B">
      <w:pPr>
        <w:spacing w:after="0" w:line="240" w:lineRule="auto"/>
      </w:pPr>
      <w:r>
        <w:separator/>
      </w:r>
    </w:p>
  </w:footnote>
  <w:footnote w:type="continuationSeparator" w:id="0">
    <w:p w14:paraId="05E53EBD" w14:textId="77777777" w:rsidR="00BF3C2F" w:rsidRDefault="00BF3C2F" w:rsidP="005745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B54D0" w:rsidP="009B54D0" w:rsidRDefault="009B54D0" w14:paraId="60111FAB"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54D0" w:rsidRDefault="009B54D0" w14:paraId="0BF8CAC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B54D0" w:rsidP="009B54D0" w:rsidRDefault="009B54D0" w14:paraId="6BC8A3E7"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B54D0" w:rsidRDefault="009B54D0" w14:paraId="0B44C1B8"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56B"/>
    <w:rsid w:val="000352C7"/>
    <w:rsid w:val="000412C1"/>
    <w:rsid w:val="000E5701"/>
    <w:rsid w:val="001652C1"/>
    <w:rsid w:val="00247270"/>
    <w:rsid w:val="002946F5"/>
    <w:rsid w:val="003B45C6"/>
    <w:rsid w:val="0040388E"/>
    <w:rsid w:val="004046FF"/>
    <w:rsid w:val="00496F8B"/>
    <w:rsid w:val="0050508B"/>
    <w:rsid w:val="005109C8"/>
    <w:rsid w:val="0057456B"/>
    <w:rsid w:val="00584922"/>
    <w:rsid w:val="005A20A5"/>
    <w:rsid w:val="00627724"/>
    <w:rsid w:val="006560DF"/>
    <w:rsid w:val="0066560C"/>
    <w:rsid w:val="006A37E4"/>
    <w:rsid w:val="006A7DA9"/>
    <w:rsid w:val="007A674F"/>
    <w:rsid w:val="007C54D8"/>
    <w:rsid w:val="007C5F5B"/>
    <w:rsid w:val="008366DB"/>
    <w:rsid w:val="008647B5"/>
    <w:rsid w:val="00884284"/>
    <w:rsid w:val="008A19D4"/>
    <w:rsid w:val="00952C90"/>
    <w:rsid w:val="00955BD5"/>
    <w:rsid w:val="009651D7"/>
    <w:rsid w:val="009A54AB"/>
    <w:rsid w:val="009A5C5E"/>
    <w:rsid w:val="009B54D0"/>
    <w:rsid w:val="00A977B2"/>
    <w:rsid w:val="00B216EB"/>
    <w:rsid w:val="00B26FEB"/>
    <w:rsid w:val="00B75743"/>
    <w:rsid w:val="00BE0399"/>
    <w:rsid w:val="00BF3C2F"/>
    <w:rsid w:val="00C00D09"/>
    <w:rsid w:val="00C224CF"/>
    <w:rsid w:val="00CB4023"/>
    <w:rsid w:val="00CB412D"/>
    <w:rsid w:val="00D41195"/>
    <w:rsid w:val="00D747A0"/>
    <w:rsid w:val="00D81408"/>
    <w:rsid w:val="00DA72BC"/>
    <w:rsid w:val="00E5724F"/>
    <w:rsid w:val="00E63D72"/>
    <w:rsid w:val="00EA191B"/>
    <w:rsid w:val="00EB0738"/>
    <w:rsid w:val="00F22D3B"/>
    <w:rsid w:val="00F7447B"/>
    <w:rsid w:val="00FB3CEE"/>
    <w:rsid w:val="00FD0D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74F67B"/>
  <w15:chartTrackingRefBased/>
  <w15:docId w15:val="{2D6FDEAA-06CC-445F-A6A1-783C47AF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56B"/>
  </w:style>
  <w:style w:type="paragraph" w:styleId="Footer">
    <w:name w:val="footer"/>
    <w:basedOn w:val="Normal"/>
    <w:link w:val="FooterChar"/>
    <w:uiPriority w:val="99"/>
    <w:unhideWhenUsed/>
    <w:rsid w:val="00574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56B"/>
  </w:style>
  <w:style w:type="character" w:styleId="PageNumber">
    <w:name w:val="page number"/>
    <w:basedOn w:val="DefaultParagraphFont"/>
    <w:rsid w:val="0057456B"/>
  </w:style>
  <w:style w:type="paragraph" w:styleId="BalloonText">
    <w:name w:val="Balloon Text"/>
    <w:basedOn w:val="Normal"/>
    <w:link w:val="BalloonTextChar"/>
    <w:uiPriority w:val="99"/>
    <w:semiHidden/>
    <w:unhideWhenUsed/>
    <w:rsid w:val="00955B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BD5"/>
    <w:rPr>
      <w:rFonts w:ascii="Segoe UI" w:hAnsi="Segoe UI" w:cs="Segoe UI"/>
      <w:sz w:val="18"/>
      <w:szCs w:val="18"/>
    </w:rPr>
  </w:style>
  <w:style w:type="character" w:styleId="CommentReference">
    <w:name w:val="annotation reference"/>
    <w:basedOn w:val="DefaultParagraphFont"/>
    <w:uiPriority w:val="99"/>
    <w:semiHidden/>
    <w:unhideWhenUsed/>
    <w:rsid w:val="00884284"/>
    <w:rPr>
      <w:sz w:val="16"/>
      <w:szCs w:val="16"/>
    </w:rPr>
  </w:style>
  <w:style w:type="paragraph" w:styleId="CommentText">
    <w:name w:val="annotation text"/>
    <w:basedOn w:val="Normal"/>
    <w:link w:val="CommentTextChar"/>
    <w:uiPriority w:val="99"/>
    <w:semiHidden/>
    <w:unhideWhenUsed/>
    <w:rsid w:val="00884284"/>
    <w:pPr>
      <w:spacing w:line="240" w:lineRule="auto"/>
    </w:pPr>
    <w:rPr>
      <w:sz w:val="20"/>
      <w:szCs w:val="20"/>
    </w:rPr>
  </w:style>
  <w:style w:type="character" w:customStyle="1" w:styleId="CommentTextChar">
    <w:name w:val="Comment Text Char"/>
    <w:basedOn w:val="DefaultParagraphFont"/>
    <w:link w:val="CommentText"/>
    <w:uiPriority w:val="99"/>
    <w:semiHidden/>
    <w:rsid w:val="00884284"/>
    <w:rPr>
      <w:sz w:val="20"/>
      <w:szCs w:val="20"/>
    </w:rPr>
  </w:style>
  <w:style w:type="paragraph" w:styleId="CommentSubject">
    <w:name w:val="annotation subject"/>
    <w:basedOn w:val="CommentText"/>
    <w:next w:val="CommentText"/>
    <w:link w:val="CommentSubjectChar"/>
    <w:uiPriority w:val="99"/>
    <w:semiHidden/>
    <w:unhideWhenUsed/>
    <w:rsid w:val="00884284"/>
    <w:rPr>
      <w:b/>
      <w:bCs/>
    </w:rPr>
  </w:style>
  <w:style w:type="character" w:customStyle="1" w:styleId="CommentSubjectChar">
    <w:name w:val="Comment Subject Char"/>
    <w:basedOn w:val="CommentTextChar"/>
    <w:link w:val="CommentSubject"/>
    <w:uiPriority w:val="99"/>
    <w:semiHidden/>
    <w:rsid w:val="008842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k.gov.l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m.gov.lv"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7847</Words>
  <Characters>4474</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Grozījums Ministru kabineta 2014.gada 2.septembra noteikumos Nr. 530 “Dzelzceļa būvnoteikumi”</dc:title>
  <dc:subject/>
  <dc:creator>Kārlis Enģelis</dc:creator>
  <cp:keywords/>
  <dc:description>K.Eņģelis, 67028229, Karlis.Engelis@sam.gov.lv</dc:description>
  <cp:lastModifiedBy>Kārlis Eņģelis</cp:lastModifiedBy>
  <cp:revision>3</cp:revision>
  <dcterms:created xsi:type="dcterms:W3CDTF">2020-06-29T10:42:00Z</dcterms:created>
  <dcterms:modified xsi:type="dcterms:W3CDTF">2020-06-30T07:57:00Z</dcterms:modified>
</cp:coreProperties>
</file>