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49E" w:rsidP="00903EE2" w:rsidRDefault="00FD249E" w14:paraId="63BBD756" w14:textId="0BA81178">
      <w:pPr>
        <w:jc w:val="both"/>
        <w:rPr>
          <w:rFonts w:ascii="Times New Roman" w:hAnsi="Times New Roman" w:cs="Times New Roman"/>
          <w:sz w:val="28"/>
          <w:szCs w:val="28"/>
        </w:rPr>
      </w:pPr>
      <w:bookmarkStart w:name="_Hlk34841488" w:id="0"/>
    </w:p>
    <w:p w:rsidR="004A1766" w:rsidP="00903EE2" w:rsidRDefault="004A1766" w14:paraId="49B2EA02" w14:textId="77777777">
      <w:pPr>
        <w:jc w:val="both"/>
        <w:rPr>
          <w:rFonts w:ascii="Times New Roman" w:hAnsi="Times New Roman" w:cs="Times New Roman"/>
          <w:sz w:val="28"/>
          <w:szCs w:val="28"/>
        </w:rPr>
      </w:pPr>
    </w:p>
    <w:p w:rsidR="00FD249E" w:rsidP="00903EE2" w:rsidRDefault="00FD249E" w14:paraId="3840E3D9" w14:textId="77777777">
      <w:pPr>
        <w:jc w:val="both"/>
        <w:rPr>
          <w:rFonts w:ascii="Times New Roman" w:hAnsi="Times New Roman" w:cs="Times New Roman"/>
          <w:sz w:val="28"/>
          <w:szCs w:val="28"/>
        </w:rPr>
      </w:pPr>
    </w:p>
    <w:p w:rsidR="00FD249E" w:rsidP="00903EE2" w:rsidRDefault="00FD249E" w14:paraId="2C71BB00" w14:textId="77777777">
      <w:pPr>
        <w:jc w:val="both"/>
        <w:rPr>
          <w:rFonts w:ascii="Times New Roman" w:hAnsi="Times New Roman" w:cs="Times New Roman"/>
          <w:sz w:val="28"/>
          <w:szCs w:val="28"/>
        </w:rPr>
      </w:pPr>
    </w:p>
    <w:p w:rsidR="00FD249E" w:rsidP="00903EE2" w:rsidRDefault="00FD249E" w14:paraId="221FA733" w14:textId="77777777">
      <w:pPr>
        <w:jc w:val="both"/>
        <w:rPr>
          <w:rFonts w:ascii="Times New Roman" w:hAnsi="Times New Roman" w:cs="Times New Roman"/>
          <w:sz w:val="28"/>
          <w:szCs w:val="28"/>
        </w:rPr>
      </w:pPr>
    </w:p>
    <w:p w:rsidR="00FD249E" w:rsidP="00903EE2" w:rsidRDefault="00FD249E" w14:paraId="335E0BD9" w14:textId="77777777">
      <w:pPr>
        <w:jc w:val="both"/>
        <w:rPr>
          <w:rFonts w:ascii="Times New Roman" w:hAnsi="Times New Roman" w:cs="Times New Roman"/>
          <w:sz w:val="28"/>
          <w:szCs w:val="28"/>
        </w:rPr>
      </w:pPr>
    </w:p>
    <w:p w:rsidR="00FD249E" w:rsidP="00903EE2" w:rsidRDefault="00FD249E" w14:paraId="39F93FC6" w14:textId="77777777">
      <w:pPr>
        <w:jc w:val="both"/>
        <w:rPr>
          <w:rFonts w:ascii="Times New Roman" w:hAnsi="Times New Roman" w:cs="Times New Roman"/>
          <w:sz w:val="28"/>
          <w:szCs w:val="28"/>
        </w:rPr>
      </w:pPr>
    </w:p>
    <w:p w:rsidR="00FD249E" w:rsidP="00903EE2" w:rsidRDefault="00FD249E" w14:paraId="2A1074C2" w14:textId="77777777">
      <w:pPr>
        <w:jc w:val="both"/>
        <w:rPr>
          <w:rFonts w:ascii="Times New Roman" w:hAnsi="Times New Roman" w:cs="Times New Roman"/>
          <w:sz w:val="28"/>
          <w:szCs w:val="28"/>
        </w:rPr>
      </w:pPr>
    </w:p>
    <w:p w:rsidRPr="00FD249E" w:rsidR="00903EE2" w:rsidRDefault="00903EE2" w14:paraId="545C0A8C" w14:textId="77777777">
      <w:pPr>
        <w:rPr>
          <w:rFonts w:ascii="Times New Roman" w:hAnsi="Times New Roman" w:cs="Times New Roman"/>
        </w:rPr>
      </w:pPr>
    </w:p>
    <w:p w:rsidRPr="00633BAE" w:rsidR="00015727" w:rsidP="00FB2E65" w:rsidRDefault="00FB2E65" w14:paraId="6A0D6F0E" w14:textId="77777777">
      <w:pPr>
        <w:jc w:val="center"/>
        <w:rPr>
          <w:rFonts w:ascii="Times New Roman" w:hAnsi="Times New Roman" w:cs="Times New Roman"/>
          <w:b/>
          <w:bCs/>
          <w:sz w:val="28"/>
          <w:szCs w:val="28"/>
        </w:rPr>
      </w:pPr>
      <w:r w:rsidRPr="00633BAE">
        <w:rPr>
          <w:rFonts w:ascii="Times New Roman" w:hAnsi="Times New Roman" w:cs="Times New Roman"/>
          <w:b/>
          <w:bCs/>
          <w:sz w:val="28"/>
          <w:szCs w:val="28"/>
        </w:rPr>
        <w:t>Konceptuāls ziņojums “</w:t>
      </w:r>
      <w:r w:rsidRPr="00633BAE" w:rsidR="00015727">
        <w:rPr>
          <w:rFonts w:ascii="Times New Roman" w:hAnsi="Times New Roman" w:cs="Times New Roman"/>
          <w:b/>
          <w:bCs/>
          <w:sz w:val="28"/>
          <w:szCs w:val="28"/>
        </w:rPr>
        <w:t>Par Rail Baltica publiskās lietošanas dzelzceļa infrastruktūras pārvaldī</w:t>
      </w:r>
      <w:r w:rsidRPr="00633BAE" w:rsidR="00FD249E">
        <w:rPr>
          <w:rFonts w:ascii="Times New Roman" w:hAnsi="Times New Roman" w:cs="Times New Roman"/>
          <w:b/>
          <w:bCs/>
          <w:sz w:val="28"/>
          <w:szCs w:val="28"/>
        </w:rPr>
        <w:t>bu</w:t>
      </w:r>
      <w:r w:rsidRPr="00633BAE">
        <w:rPr>
          <w:rFonts w:ascii="Times New Roman" w:hAnsi="Times New Roman" w:cs="Times New Roman"/>
          <w:b/>
          <w:bCs/>
          <w:sz w:val="28"/>
          <w:szCs w:val="28"/>
        </w:rPr>
        <w:t>”</w:t>
      </w:r>
    </w:p>
    <w:p w:rsidRPr="00633BAE" w:rsidR="00903EE2" w:rsidP="00FB2E65" w:rsidRDefault="00903EE2" w14:paraId="206A4FE5" w14:textId="77777777">
      <w:pPr>
        <w:jc w:val="center"/>
        <w:rPr>
          <w:rFonts w:ascii="Times New Roman" w:hAnsi="Times New Roman" w:cs="Times New Roman"/>
          <w:sz w:val="28"/>
          <w:szCs w:val="28"/>
        </w:rPr>
      </w:pPr>
    </w:p>
    <w:p w:rsidRPr="00633BAE" w:rsidR="00FD249E" w:rsidP="00FB2E65" w:rsidRDefault="00FD249E" w14:paraId="2987B592" w14:textId="77777777">
      <w:pPr>
        <w:jc w:val="center"/>
        <w:rPr>
          <w:rFonts w:ascii="Times New Roman" w:hAnsi="Times New Roman" w:cs="Times New Roman"/>
          <w:b/>
          <w:bCs/>
          <w:sz w:val="28"/>
          <w:szCs w:val="28"/>
        </w:rPr>
      </w:pPr>
    </w:p>
    <w:p w:rsidRPr="00633BAE" w:rsidR="00FD249E" w:rsidP="00FB2E65" w:rsidRDefault="00FD249E" w14:paraId="564D706A" w14:textId="77777777">
      <w:pPr>
        <w:jc w:val="center"/>
        <w:rPr>
          <w:rFonts w:ascii="Times New Roman" w:hAnsi="Times New Roman" w:cs="Times New Roman"/>
          <w:b/>
          <w:bCs/>
          <w:sz w:val="28"/>
          <w:szCs w:val="28"/>
        </w:rPr>
      </w:pPr>
    </w:p>
    <w:p w:rsidRPr="00633BAE" w:rsidR="00FD249E" w:rsidP="00FB2E65" w:rsidRDefault="00FD249E" w14:paraId="73DE6C32" w14:textId="77777777">
      <w:pPr>
        <w:jc w:val="center"/>
        <w:rPr>
          <w:rFonts w:ascii="Times New Roman" w:hAnsi="Times New Roman" w:cs="Times New Roman"/>
          <w:b/>
          <w:bCs/>
          <w:sz w:val="28"/>
          <w:szCs w:val="28"/>
        </w:rPr>
      </w:pPr>
    </w:p>
    <w:p w:rsidRPr="00633BAE" w:rsidR="00FD249E" w:rsidP="00FB2E65" w:rsidRDefault="00FD249E" w14:paraId="36E9A443" w14:textId="77777777">
      <w:pPr>
        <w:jc w:val="center"/>
        <w:rPr>
          <w:rFonts w:ascii="Times New Roman" w:hAnsi="Times New Roman" w:cs="Times New Roman"/>
          <w:b/>
          <w:bCs/>
          <w:sz w:val="28"/>
          <w:szCs w:val="28"/>
        </w:rPr>
      </w:pPr>
    </w:p>
    <w:p w:rsidRPr="00633BAE" w:rsidR="00FD249E" w:rsidP="00FB2E65" w:rsidRDefault="00FD249E" w14:paraId="3C4F7FF9" w14:textId="77777777">
      <w:pPr>
        <w:jc w:val="center"/>
        <w:rPr>
          <w:rFonts w:ascii="Times New Roman" w:hAnsi="Times New Roman" w:cs="Times New Roman"/>
          <w:b/>
          <w:bCs/>
          <w:sz w:val="28"/>
          <w:szCs w:val="28"/>
        </w:rPr>
      </w:pPr>
    </w:p>
    <w:p w:rsidRPr="00633BAE" w:rsidR="00FD249E" w:rsidP="00FB2E65" w:rsidRDefault="00FD249E" w14:paraId="50ED40EF" w14:textId="77777777">
      <w:pPr>
        <w:jc w:val="center"/>
        <w:rPr>
          <w:rFonts w:ascii="Times New Roman" w:hAnsi="Times New Roman" w:cs="Times New Roman"/>
          <w:b/>
          <w:bCs/>
          <w:sz w:val="28"/>
          <w:szCs w:val="28"/>
        </w:rPr>
      </w:pPr>
    </w:p>
    <w:p w:rsidRPr="00633BAE" w:rsidR="00FD249E" w:rsidP="00FB2E65" w:rsidRDefault="00FD249E" w14:paraId="38E0E39F" w14:textId="77777777">
      <w:pPr>
        <w:jc w:val="center"/>
        <w:rPr>
          <w:rFonts w:ascii="Times New Roman" w:hAnsi="Times New Roman" w:cs="Times New Roman"/>
          <w:b/>
          <w:bCs/>
          <w:sz w:val="28"/>
          <w:szCs w:val="28"/>
        </w:rPr>
      </w:pPr>
    </w:p>
    <w:p w:rsidRPr="00633BAE" w:rsidR="00FD249E" w:rsidP="00FB2E65" w:rsidRDefault="00FD249E" w14:paraId="26891997" w14:textId="77777777">
      <w:pPr>
        <w:jc w:val="center"/>
        <w:rPr>
          <w:rFonts w:ascii="Times New Roman" w:hAnsi="Times New Roman" w:cs="Times New Roman"/>
          <w:b/>
          <w:bCs/>
          <w:sz w:val="28"/>
          <w:szCs w:val="28"/>
        </w:rPr>
      </w:pPr>
    </w:p>
    <w:p w:rsidRPr="00633BAE" w:rsidR="00FD249E" w:rsidP="00FB2E65" w:rsidRDefault="00FD249E" w14:paraId="74A76CA0" w14:textId="77777777">
      <w:pPr>
        <w:jc w:val="center"/>
        <w:rPr>
          <w:rFonts w:ascii="Times New Roman" w:hAnsi="Times New Roman" w:cs="Times New Roman"/>
          <w:b/>
          <w:bCs/>
          <w:sz w:val="28"/>
          <w:szCs w:val="28"/>
        </w:rPr>
      </w:pPr>
    </w:p>
    <w:p w:rsidRPr="00633BAE" w:rsidR="00FD249E" w:rsidP="00FB2E65" w:rsidRDefault="00FD249E" w14:paraId="55FF2DDC" w14:textId="77777777">
      <w:pPr>
        <w:jc w:val="center"/>
        <w:rPr>
          <w:rFonts w:ascii="Times New Roman" w:hAnsi="Times New Roman" w:cs="Times New Roman"/>
          <w:b/>
          <w:bCs/>
          <w:sz w:val="28"/>
          <w:szCs w:val="28"/>
        </w:rPr>
      </w:pPr>
    </w:p>
    <w:p w:rsidRPr="00633BAE" w:rsidR="00FD249E" w:rsidP="00FB2E65" w:rsidRDefault="00FD249E" w14:paraId="398F34F4" w14:textId="77777777">
      <w:pPr>
        <w:jc w:val="center"/>
        <w:rPr>
          <w:rFonts w:ascii="Times New Roman" w:hAnsi="Times New Roman" w:cs="Times New Roman"/>
          <w:b/>
          <w:bCs/>
          <w:sz w:val="28"/>
          <w:szCs w:val="28"/>
        </w:rPr>
      </w:pPr>
    </w:p>
    <w:p w:rsidRPr="00633BAE" w:rsidR="00FD249E" w:rsidP="00FB2E65" w:rsidRDefault="00FD249E" w14:paraId="45EF3AEC" w14:textId="77777777">
      <w:pPr>
        <w:jc w:val="center"/>
        <w:rPr>
          <w:rFonts w:ascii="Times New Roman" w:hAnsi="Times New Roman" w:cs="Times New Roman"/>
          <w:b/>
          <w:bCs/>
          <w:sz w:val="28"/>
          <w:szCs w:val="28"/>
        </w:rPr>
      </w:pPr>
    </w:p>
    <w:p w:rsidRPr="00633BAE" w:rsidR="00FD249E" w:rsidP="00FB2E65" w:rsidRDefault="00FD249E" w14:paraId="05B4581D" w14:textId="77777777">
      <w:pPr>
        <w:jc w:val="center"/>
        <w:rPr>
          <w:rFonts w:ascii="Times New Roman" w:hAnsi="Times New Roman" w:cs="Times New Roman"/>
          <w:b/>
          <w:bCs/>
          <w:sz w:val="28"/>
          <w:szCs w:val="28"/>
        </w:rPr>
      </w:pPr>
    </w:p>
    <w:p w:rsidRPr="00633BAE" w:rsidR="002036B9" w:rsidP="00FB2E65" w:rsidRDefault="002036B9" w14:paraId="72A504FB" w14:textId="77777777">
      <w:pPr>
        <w:jc w:val="center"/>
        <w:rPr>
          <w:rFonts w:ascii="Times New Roman" w:hAnsi="Times New Roman" w:cs="Times New Roman"/>
          <w:b/>
          <w:bCs/>
          <w:sz w:val="28"/>
          <w:szCs w:val="28"/>
        </w:rPr>
      </w:pPr>
    </w:p>
    <w:p w:rsidRPr="00633BAE" w:rsidR="002036B9" w:rsidP="00FB2E65" w:rsidRDefault="002036B9" w14:paraId="3FBD1715" w14:textId="77777777">
      <w:pPr>
        <w:jc w:val="center"/>
        <w:rPr>
          <w:rFonts w:ascii="Times New Roman" w:hAnsi="Times New Roman" w:cs="Times New Roman"/>
          <w:b/>
          <w:bCs/>
          <w:sz w:val="28"/>
          <w:szCs w:val="28"/>
        </w:rPr>
      </w:pPr>
    </w:p>
    <w:p w:rsidRPr="00633BAE" w:rsidR="002036B9" w:rsidP="00FB2E65" w:rsidRDefault="00DB03C2" w14:paraId="542B4AE2" w14:textId="77777777">
      <w:pPr>
        <w:jc w:val="center"/>
        <w:rPr>
          <w:rFonts w:ascii="Times New Roman" w:hAnsi="Times New Roman" w:cs="Times New Roman"/>
          <w:b/>
          <w:bCs/>
          <w:sz w:val="28"/>
          <w:szCs w:val="28"/>
        </w:rPr>
      </w:pPr>
      <w:r w:rsidRPr="00633BAE">
        <w:rPr>
          <w:rFonts w:ascii="Times New Roman" w:hAnsi="Times New Roman" w:cs="Times New Roman"/>
          <w:b/>
          <w:bCs/>
          <w:sz w:val="28"/>
          <w:szCs w:val="28"/>
        </w:rPr>
        <w:t>2020</w:t>
      </w:r>
    </w:p>
    <w:p w:rsidRPr="00633BAE" w:rsidR="00FD249E" w:rsidP="00FB2E65" w:rsidRDefault="00FD249E" w14:paraId="1BE49A2B" w14:textId="77777777">
      <w:pPr>
        <w:jc w:val="center"/>
        <w:rPr>
          <w:rFonts w:ascii="Times New Roman" w:hAnsi="Times New Roman" w:cs="Times New Roman"/>
          <w:b/>
          <w:bCs/>
          <w:sz w:val="28"/>
          <w:szCs w:val="28"/>
        </w:rPr>
      </w:pPr>
    </w:p>
    <w:p w:rsidRPr="00633BAE" w:rsidR="002F38F1" w:rsidP="00FB2E65" w:rsidRDefault="002F38F1" w14:paraId="2BFB23D6" w14:textId="77777777">
      <w:pPr>
        <w:jc w:val="center"/>
        <w:rPr>
          <w:rFonts w:ascii="Times New Roman" w:hAnsi="Times New Roman" w:cs="Times New Roman"/>
          <w:b/>
          <w:bCs/>
          <w:sz w:val="28"/>
          <w:szCs w:val="28"/>
        </w:rPr>
      </w:pPr>
    </w:p>
    <w:p w:rsidRPr="00633BAE" w:rsidR="002F38F1" w:rsidP="00FB2E65" w:rsidRDefault="002F38F1" w14:paraId="5C9A95C4" w14:textId="77777777">
      <w:pPr>
        <w:jc w:val="center"/>
        <w:rPr>
          <w:rFonts w:ascii="Times New Roman" w:hAnsi="Times New Roman" w:cs="Times New Roman"/>
          <w:b/>
          <w:bCs/>
          <w:sz w:val="28"/>
          <w:szCs w:val="28"/>
        </w:rPr>
      </w:pPr>
    </w:p>
    <w:p w:rsidRPr="00633BAE" w:rsidR="00FB2E65" w:rsidP="00FB2E65" w:rsidRDefault="00FB2E65" w14:paraId="317075EB" w14:textId="77777777">
      <w:pPr>
        <w:jc w:val="center"/>
        <w:rPr>
          <w:rFonts w:ascii="Times New Roman" w:hAnsi="Times New Roman" w:cs="Times New Roman"/>
          <w:b/>
          <w:bCs/>
          <w:sz w:val="28"/>
          <w:szCs w:val="28"/>
        </w:rPr>
      </w:pPr>
      <w:r w:rsidRPr="00633BAE">
        <w:rPr>
          <w:rFonts w:ascii="Times New Roman" w:hAnsi="Times New Roman" w:cs="Times New Roman"/>
          <w:b/>
          <w:bCs/>
          <w:sz w:val="28"/>
          <w:szCs w:val="28"/>
        </w:rPr>
        <w:t>Saturs</w:t>
      </w:r>
    </w:p>
    <w:p w:rsidRPr="00633BAE" w:rsidR="00FD249E" w:rsidP="00FB2E65" w:rsidRDefault="00FD249E" w14:paraId="4268798F" w14:textId="77777777">
      <w:pPr>
        <w:jc w:val="center"/>
        <w:rPr>
          <w:rFonts w:ascii="Times New Roman" w:hAnsi="Times New Roman" w:cs="Times New Roman"/>
          <w:b/>
          <w:bCs/>
          <w:sz w:val="28"/>
          <w:szCs w:val="28"/>
        </w:rPr>
      </w:pPr>
    </w:p>
    <w:p w:rsidRPr="00633BAE" w:rsidR="00FB2E65" w:rsidP="002C61AC" w:rsidRDefault="00FB2E65" w14:paraId="3D0C3DD6" w14:textId="77777777">
      <w:pPr>
        <w:pStyle w:val="ListParagraph"/>
        <w:numPr>
          <w:ilvl w:val="0"/>
          <w:numId w:val="15"/>
        </w:numPr>
        <w:tabs>
          <w:tab w:val="left" w:pos="8505"/>
        </w:tabs>
        <w:spacing w:before="120" w:after="120" w:line="360" w:lineRule="auto"/>
        <w:jc w:val="both"/>
        <w:rPr>
          <w:rFonts w:ascii="Times New Roman" w:hAnsi="Times New Roman" w:cs="Times New Roman"/>
          <w:b/>
          <w:bCs/>
          <w:sz w:val="24"/>
          <w:szCs w:val="24"/>
        </w:rPr>
      </w:pPr>
      <w:bookmarkStart w:name="_Hlk31109392" w:id="1"/>
      <w:r w:rsidRPr="00633BAE">
        <w:rPr>
          <w:rFonts w:ascii="Times New Roman" w:hAnsi="Times New Roman" w:cs="Times New Roman"/>
          <w:b/>
          <w:bCs/>
          <w:sz w:val="24"/>
          <w:szCs w:val="24"/>
        </w:rPr>
        <w:t>Kopsavil</w:t>
      </w:r>
      <w:r w:rsidRPr="00633BAE" w:rsidR="00FD249E">
        <w:rPr>
          <w:rFonts w:ascii="Times New Roman" w:hAnsi="Times New Roman" w:cs="Times New Roman"/>
          <w:b/>
          <w:bCs/>
          <w:sz w:val="24"/>
          <w:szCs w:val="24"/>
        </w:rPr>
        <w:t>kums</w:t>
      </w:r>
      <w:bookmarkEnd w:id="1"/>
      <w:r w:rsidRPr="00633BAE" w:rsidR="00090063">
        <w:rPr>
          <w:rFonts w:ascii="Times New Roman" w:hAnsi="Times New Roman" w:cs="Times New Roman"/>
          <w:sz w:val="24"/>
          <w:szCs w:val="24"/>
        </w:rPr>
        <w:tab/>
      </w:r>
      <w:r w:rsidRPr="00633BAE" w:rsidR="002D543B">
        <w:rPr>
          <w:rFonts w:ascii="Times New Roman" w:hAnsi="Times New Roman" w:cs="Times New Roman"/>
          <w:sz w:val="24"/>
          <w:szCs w:val="24"/>
        </w:rPr>
        <w:t>3</w:t>
      </w:r>
    </w:p>
    <w:p w:rsidRPr="00633BAE" w:rsidR="002F38F1" w:rsidP="002C61AC" w:rsidRDefault="00A06B0A" w14:paraId="19AD213F" w14:textId="77777777">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r w:rsidRPr="00633BAE">
        <w:rPr>
          <w:rFonts w:ascii="Times New Roman" w:hAnsi="Times New Roman" w:cs="Times New Roman"/>
          <w:b/>
          <w:bCs/>
          <w:sz w:val="24"/>
          <w:szCs w:val="24"/>
        </w:rPr>
        <w:t>Vispārēja informācija par Rail Baltica</w:t>
      </w:r>
      <w:r w:rsidRPr="00633BAE" w:rsidR="00303DD4">
        <w:rPr>
          <w:rFonts w:ascii="Times New Roman" w:hAnsi="Times New Roman" w:cs="Times New Roman"/>
          <w:b/>
          <w:bCs/>
          <w:sz w:val="24"/>
          <w:szCs w:val="24"/>
        </w:rPr>
        <w:t xml:space="preserve"> projekta ieviešanu</w:t>
      </w:r>
      <w:r w:rsidRPr="00633BAE" w:rsidR="00090063">
        <w:rPr>
          <w:rFonts w:ascii="Times New Roman" w:hAnsi="Times New Roman" w:cs="Times New Roman"/>
          <w:sz w:val="24"/>
          <w:szCs w:val="24"/>
        </w:rPr>
        <w:tab/>
      </w:r>
      <w:r w:rsidRPr="00633BAE" w:rsidR="005B0B4B">
        <w:rPr>
          <w:rFonts w:ascii="Times New Roman" w:hAnsi="Times New Roman" w:cs="Times New Roman"/>
          <w:sz w:val="24"/>
          <w:szCs w:val="24"/>
        </w:rPr>
        <w:t>5</w:t>
      </w:r>
    </w:p>
    <w:p w:rsidRPr="00633BAE" w:rsidR="00A06B0A" w:rsidP="002C61AC" w:rsidRDefault="00A06B0A" w14:paraId="21E133F2" w14:textId="3393F859">
      <w:pPr>
        <w:pStyle w:val="ListParagraph"/>
        <w:numPr>
          <w:ilvl w:val="0"/>
          <w:numId w:val="15"/>
        </w:numPr>
        <w:tabs>
          <w:tab w:val="left" w:pos="8505"/>
        </w:tabs>
        <w:spacing w:before="120" w:after="120" w:line="240" w:lineRule="auto"/>
        <w:ind w:left="714" w:hanging="357"/>
        <w:jc w:val="both"/>
        <w:rPr>
          <w:rFonts w:ascii="Times New Roman" w:hAnsi="Times New Roman" w:cs="Times New Roman"/>
          <w:b/>
          <w:bCs/>
          <w:sz w:val="24"/>
          <w:szCs w:val="24"/>
        </w:rPr>
      </w:pPr>
      <w:r w:rsidRPr="00633BAE">
        <w:rPr>
          <w:rFonts w:ascii="Times New Roman" w:hAnsi="Times New Roman" w:cs="Times New Roman"/>
          <w:b/>
          <w:bCs/>
          <w:sz w:val="24"/>
          <w:szCs w:val="24"/>
        </w:rPr>
        <w:t>Esošās situācijas apraksts</w:t>
      </w:r>
      <w:r w:rsidRPr="00633BAE" w:rsidR="00090063">
        <w:rPr>
          <w:rFonts w:ascii="Times New Roman" w:hAnsi="Times New Roman" w:cs="Times New Roman"/>
          <w:sz w:val="24"/>
          <w:szCs w:val="24"/>
        </w:rPr>
        <w:tab/>
      </w:r>
      <w:r w:rsidRPr="00633BAE" w:rsidR="00F3413F">
        <w:rPr>
          <w:rFonts w:ascii="Times New Roman" w:hAnsi="Times New Roman" w:cs="Times New Roman"/>
          <w:sz w:val="24"/>
          <w:szCs w:val="24"/>
        </w:rPr>
        <w:t>6</w:t>
      </w:r>
    </w:p>
    <w:p w:rsidRPr="00633BAE" w:rsidR="0027600C" w:rsidP="00090063" w:rsidRDefault="0027600C" w14:paraId="57929E62" w14:textId="15A3CF9A">
      <w:pPr>
        <w:pStyle w:val="ListParagraph"/>
        <w:numPr>
          <w:ilvl w:val="1"/>
          <w:numId w:val="15"/>
        </w:numPr>
        <w:tabs>
          <w:tab w:val="left" w:pos="8505"/>
        </w:tabs>
        <w:ind w:left="1418" w:hanging="425"/>
        <w:rPr>
          <w:rFonts w:ascii="Times New Roman" w:hAnsi="Times New Roman" w:cs="Times New Roman"/>
          <w:sz w:val="24"/>
          <w:szCs w:val="24"/>
        </w:rPr>
      </w:pPr>
      <w:r w:rsidRPr="00633BAE">
        <w:rPr>
          <w:rFonts w:ascii="Times New Roman" w:hAnsi="Times New Roman" w:cs="Times New Roman"/>
          <w:sz w:val="24"/>
          <w:szCs w:val="24"/>
        </w:rPr>
        <w:t>Galvenie priekšnosacījumi infrastruktūras pārvaldītāja izveide</w:t>
      </w:r>
      <w:r w:rsidRPr="00633BAE" w:rsidR="00090063">
        <w:rPr>
          <w:rFonts w:ascii="Times New Roman" w:hAnsi="Times New Roman" w:cs="Times New Roman"/>
          <w:sz w:val="24"/>
          <w:szCs w:val="24"/>
        </w:rPr>
        <w:tab/>
      </w:r>
      <w:r w:rsidRPr="00633BAE" w:rsidR="00F3413F">
        <w:rPr>
          <w:rFonts w:ascii="Times New Roman" w:hAnsi="Times New Roman" w:cs="Times New Roman"/>
          <w:sz w:val="24"/>
          <w:szCs w:val="24"/>
        </w:rPr>
        <w:t>6</w:t>
      </w:r>
    </w:p>
    <w:p w:rsidRPr="00633BAE" w:rsidR="0027600C" w:rsidP="00090063" w:rsidRDefault="0027600C" w14:paraId="2ED2FCC7" w14:textId="77777777">
      <w:pPr>
        <w:pStyle w:val="ListParagraph"/>
        <w:numPr>
          <w:ilvl w:val="1"/>
          <w:numId w:val="15"/>
        </w:numPr>
        <w:tabs>
          <w:tab w:val="left" w:pos="8505"/>
        </w:tabs>
        <w:ind w:left="1418" w:hanging="425"/>
        <w:rPr>
          <w:rFonts w:ascii="Times New Roman" w:hAnsi="Times New Roman" w:cs="Times New Roman"/>
          <w:sz w:val="24"/>
          <w:szCs w:val="24"/>
        </w:rPr>
      </w:pPr>
      <w:r w:rsidRPr="00633BAE">
        <w:rPr>
          <w:rFonts w:ascii="Times New Roman" w:hAnsi="Times New Roman" w:cs="Times New Roman"/>
          <w:sz w:val="24"/>
          <w:szCs w:val="24"/>
        </w:rPr>
        <w:t>Rail Baltica dzelzceļa infrastruktūras pārvaldības ietvars</w:t>
      </w:r>
      <w:r w:rsidRPr="00633BAE" w:rsidR="00090063">
        <w:rPr>
          <w:rFonts w:ascii="Times New Roman" w:hAnsi="Times New Roman" w:cs="Times New Roman"/>
          <w:sz w:val="24"/>
          <w:szCs w:val="24"/>
        </w:rPr>
        <w:tab/>
      </w:r>
      <w:r w:rsidRPr="00633BAE" w:rsidR="00C11880">
        <w:rPr>
          <w:rFonts w:ascii="Times New Roman" w:hAnsi="Times New Roman" w:cs="Times New Roman"/>
          <w:sz w:val="24"/>
          <w:szCs w:val="24"/>
        </w:rPr>
        <w:t>8</w:t>
      </w:r>
    </w:p>
    <w:p w:rsidRPr="00633BAE" w:rsidR="0027600C" w:rsidP="002C61AC" w:rsidRDefault="0027600C" w14:paraId="6F383CB3" w14:textId="77777777">
      <w:pPr>
        <w:pStyle w:val="ListParagraph"/>
        <w:numPr>
          <w:ilvl w:val="1"/>
          <w:numId w:val="15"/>
        </w:numPr>
        <w:tabs>
          <w:tab w:val="left" w:pos="8505"/>
        </w:tabs>
        <w:spacing w:before="120" w:after="120"/>
        <w:ind w:left="1417" w:hanging="425"/>
        <w:rPr>
          <w:rFonts w:ascii="Times New Roman" w:hAnsi="Times New Roman" w:cs="Times New Roman"/>
          <w:sz w:val="24"/>
          <w:szCs w:val="24"/>
        </w:rPr>
      </w:pPr>
      <w:r w:rsidRPr="00633BAE">
        <w:rPr>
          <w:rFonts w:ascii="Times New Roman" w:hAnsi="Times New Roman" w:cs="Times New Roman"/>
          <w:sz w:val="24"/>
          <w:szCs w:val="24"/>
        </w:rPr>
        <w:t>Rail Baltica infrastruktūras pārvaldības sākotnējā izpēte</w:t>
      </w:r>
      <w:r w:rsidRPr="00633BAE" w:rsidR="00090063">
        <w:rPr>
          <w:rFonts w:ascii="Times New Roman" w:hAnsi="Times New Roman" w:cs="Times New Roman"/>
          <w:sz w:val="24"/>
          <w:szCs w:val="24"/>
        </w:rPr>
        <w:tab/>
        <w:t>9</w:t>
      </w:r>
    </w:p>
    <w:p w:rsidRPr="00633BAE" w:rsidR="00A06B0A" w:rsidP="002C61AC" w:rsidRDefault="00FD249E" w14:paraId="5B7D9A22" w14:textId="7B503E6E">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r w:rsidRPr="00633BAE">
        <w:rPr>
          <w:rFonts w:ascii="Times New Roman" w:hAnsi="Times New Roman" w:cs="Times New Roman"/>
          <w:b/>
          <w:bCs/>
          <w:sz w:val="24"/>
          <w:szCs w:val="24"/>
        </w:rPr>
        <w:t>Risinājums</w:t>
      </w:r>
      <w:r w:rsidRPr="00633BAE" w:rsidR="00090063">
        <w:rPr>
          <w:rFonts w:ascii="Times New Roman" w:hAnsi="Times New Roman" w:cs="Times New Roman"/>
          <w:sz w:val="24"/>
          <w:szCs w:val="24"/>
        </w:rPr>
        <w:tab/>
      </w:r>
      <w:r w:rsidRPr="00633BAE" w:rsidR="00A27332">
        <w:rPr>
          <w:rFonts w:ascii="Times New Roman" w:hAnsi="Times New Roman" w:cs="Times New Roman"/>
          <w:sz w:val="24"/>
          <w:szCs w:val="24"/>
        </w:rPr>
        <w:t>1</w:t>
      </w:r>
      <w:r w:rsidRPr="00633BAE" w:rsidR="00B27BC5">
        <w:rPr>
          <w:rFonts w:ascii="Times New Roman" w:hAnsi="Times New Roman" w:cs="Times New Roman"/>
          <w:sz w:val="24"/>
          <w:szCs w:val="24"/>
        </w:rPr>
        <w:t>0</w:t>
      </w:r>
    </w:p>
    <w:p w:rsidRPr="00633BAE" w:rsidR="00C93248" w:rsidP="00090063" w:rsidRDefault="00C93248" w14:paraId="7C8EF4F9" w14:textId="07F846E4">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bookmarkStart w:name="_Hlk32225043" w:id="2"/>
      <w:r w:rsidRPr="00633BAE">
        <w:rPr>
          <w:rFonts w:ascii="Times New Roman" w:hAnsi="Times New Roman" w:cs="Times New Roman"/>
          <w:b/>
          <w:bCs/>
          <w:sz w:val="24"/>
          <w:szCs w:val="24"/>
        </w:rPr>
        <w:t>Ietekme uz problēmas risināšanu</w:t>
      </w:r>
      <w:bookmarkEnd w:id="2"/>
      <w:r w:rsidRPr="00633BAE" w:rsidR="00090063">
        <w:rPr>
          <w:rFonts w:ascii="Times New Roman" w:hAnsi="Times New Roman" w:cs="Times New Roman"/>
          <w:sz w:val="24"/>
          <w:szCs w:val="24"/>
        </w:rPr>
        <w:tab/>
      </w:r>
      <w:r w:rsidRPr="00633BAE" w:rsidR="000C35F3">
        <w:rPr>
          <w:rFonts w:ascii="Times New Roman" w:hAnsi="Times New Roman" w:cs="Times New Roman"/>
          <w:sz w:val="24"/>
          <w:szCs w:val="24"/>
        </w:rPr>
        <w:t>1</w:t>
      </w:r>
      <w:r w:rsidRPr="00633BAE" w:rsidR="00B27BC5">
        <w:rPr>
          <w:rFonts w:ascii="Times New Roman" w:hAnsi="Times New Roman" w:cs="Times New Roman"/>
          <w:sz w:val="24"/>
          <w:szCs w:val="24"/>
        </w:rPr>
        <w:t>2</w:t>
      </w:r>
    </w:p>
    <w:p w:rsidRPr="00633BAE" w:rsidR="00FD249E" w:rsidP="00090063" w:rsidRDefault="00C93248" w14:paraId="1358E082" w14:textId="77777777">
      <w:pPr>
        <w:pStyle w:val="ListParagraph"/>
        <w:numPr>
          <w:ilvl w:val="0"/>
          <w:numId w:val="15"/>
        </w:numPr>
        <w:tabs>
          <w:tab w:val="left" w:pos="8505"/>
        </w:tabs>
        <w:spacing w:before="120" w:after="120" w:line="360" w:lineRule="auto"/>
        <w:ind w:left="714" w:hanging="357"/>
        <w:jc w:val="both"/>
        <w:rPr>
          <w:rFonts w:ascii="Times New Roman" w:hAnsi="Times New Roman" w:cs="Times New Roman"/>
          <w:b/>
          <w:bCs/>
          <w:sz w:val="24"/>
          <w:szCs w:val="24"/>
        </w:rPr>
      </w:pPr>
      <w:bookmarkStart w:name="_Hlk34840452" w:id="3"/>
      <w:r w:rsidRPr="00633BAE">
        <w:rPr>
          <w:rFonts w:ascii="Times New Roman" w:hAnsi="Times New Roman" w:cs="Times New Roman"/>
          <w:b/>
          <w:bCs/>
          <w:sz w:val="24"/>
          <w:szCs w:val="24"/>
        </w:rPr>
        <w:t>Risinājuma</w:t>
      </w:r>
      <w:r w:rsidRPr="00633BAE" w:rsidR="00FD249E">
        <w:rPr>
          <w:rFonts w:ascii="Times New Roman" w:hAnsi="Times New Roman" w:cs="Times New Roman"/>
          <w:b/>
          <w:bCs/>
          <w:sz w:val="24"/>
          <w:szCs w:val="24"/>
        </w:rPr>
        <w:t xml:space="preserve"> </w:t>
      </w:r>
      <w:r w:rsidRPr="00633BAE">
        <w:rPr>
          <w:rFonts w:ascii="Times New Roman" w:hAnsi="Times New Roman" w:cs="Times New Roman"/>
          <w:b/>
          <w:bCs/>
          <w:sz w:val="24"/>
          <w:szCs w:val="24"/>
        </w:rPr>
        <w:t>ieviešanai nepieciešamais finansējums</w:t>
      </w:r>
      <w:bookmarkEnd w:id="3"/>
      <w:r w:rsidRPr="00633BAE" w:rsidR="00090063">
        <w:rPr>
          <w:rFonts w:ascii="Times New Roman" w:hAnsi="Times New Roman" w:cs="Times New Roman"/>
          <w:sz w:val="24"/>
          <w:szCs w:val="24"/>
        </w:rPr>
        <w:tab/>
      </w:r>
      <w:r w:rsidRPr="00633BAE" w:rsidR="000C35F3">
        <w:rPr>
          <w:rFonts w:ascii="Times New Roman" w:hAnsi="Times New Roman" w:cs="Times New Roman"/>
          <w:sz w:val="24"/>
          <w:szCs w:val="24"/>
        </w:rPr>
        <w:t>1</w:t>
      </w:r>
      <w:r w:rsidRPr="00633BAE" w:rsidR="00090063">
        <w:rPr>
          <w:rFonts w:ascii="Times New Roman" w:hAnsi="Times New Roman" w:cs="Times New Roman"/>
          <w:sz w:val="24"/>
          <w:szCs w:val="24"/>
        </w:rPr>
        <w:t>3</w:t>
      </w:r>
    </w:p>
    <w:p w:rsidRPr="00633BAE" w:rsidR="00FB2E65" w:rsidP="00FB2E65" w:rsidRDefault="00FB2E65" w14:paraId="53A98C01" w14:textId="77777777">
      <w:pPr>
        <w:jc w:val="both"/>
        <w:rPr>
          <w:rFonts w:ascii="Times New Roman" w:hAnsi="Times New Roman" w:cs="Times New Roman"/>
          <w:b/>
          <w:bCs/>
          <w:sz w:val="28"/>
          <w:szCs w:val="28"/>
        </w:rPr>
      </w:pPr>
    </w:p>
    <w:p w:rsidRPr="00633BAE" w:rsidR="00FD249E" w:rsidP="00903EE2" w:rsidRDefault="00FD249E" w14:paraId="2A6CE5B8" w14:textId="77777777">
      <w:pPr>
        <w:jc w:val="both"/>
        <w:rPr>
          <w:rFonts w:ascii="Times New Roman" w:hAnsi="Times New Roman" w:cs="Times New Roman"/>
          <w:sz w:val="28"/>
          <w:szCs w:val="28"/>
        </w:rPr>
      </w:pPr>
    </w:p>
    <w:p w:rsidRPr="00633BAE" w:rsidR="00FD249E" w:rsidP="00903EE2" w:rsidRDefault="00FD249E" w14:paraId="2EB59824" w14:textId="77777777">
      <w:pPr>
        <w:jc w:val="both"/>
        <w:rPr>
          <w:rFonts w:ascii="Times New Roman" w:hAnsi="Times New Roman" w:cs="Times New Roman"/>
          <w:sz w:val="28"/>
          <w:szCs w:val="28"/>
        </w:rPr>
      </w:pPr>
    </w:p>
    <w:p w:rsidRPr="00633BAE" w:rsidR="002036B9" w:rsidP="00903EE2" w:rsidRDefault="002036B9" w14:paraId="079A5DD2" w14:textId="77777777">
      <w:pPr>
        <w:jc w:val="both"/>
        <w:rPr>
          <w:rFonts w:ascii="Times New Roman" w:hAnsi="Times New Roman" w:cs="Times New Roman"/>
          <w:sz w:val="28"/>
          <w:szCs w:val="28"/>
        </w:rPr>
      </w:pPr>
    </w:p>
    <w:p w:rsidRPr="00633BAE" w:rsidR="002036B9" w:rsidP="00903EE2" w:rsidRDefault="002036B9" w14:paraId="480DF25E" w14:textId="77777777">
      <w:pPr>
        <w:jc w:val="both"/>
        <w:rPr>
          <w:rFonts w:ascii="Times New Roman" w:hAnsi="Times New Roman" w:cs="Times New Roman"/>
          <w:sz w:val="28"/>
          <w:szCs w:val="28"/>
        </w:rPr>
      </w:pPr>
    </w:p>
    <w:p w:rsidRPr="00633BAE" w:rsidR="002036B9" w:rsidP="00903EE2" w:rsidRDefault="002036B9" w14:paraId="5A17D903" w14:textId="77777777">
      <w:pPr>
        <w:jc w:val="both"/>
        <w:rPr>
          <w:rFonts w:ascii="Times New Roman" w:hAnsi="Times New Roman" w:cs="Times New Roman"/>
          <w:sz w:val="28"/>
          <w:szCs w:val="28"/>
        </w:rPr>
      </w:pPr>
    </w:p>
    <w:p w:rsidRPr="00633BAE" w:rsidR="002036B9" w:rsidP="00903EE2" w:rsidRDefault="002036B9" w14:paraId="5FED3243" w14:textId="77777777">
      <w:pPr>
        <w:jc w:val="both"/>
        <w:rPr>
          <w:rFonts w:ascii="Times New Roman" w:hAnsi="Times New Roman" w:cs="Times New Roman"/>
          <w:sz w:val="28"/>
          <w:szCs w:val="28"/>
        </w:rPr>
      </w:pPr>
    </w:p>
    <w:p w:rsidRPr="00633BAE" w:rsidR="002036B9" w:rsidP="00903EE2" w:rsidRDefault="002036B9" w14:paraId="29AE1CF1" w14:textId="77777777">
      <w:pPr>
        <w:jc w:val="both"/>
        <w:rPr>
          <w:rFonts w:ascii="Times New Roman" w:hAnsi="Times New Roman" w:cs="Times New Roman"/>
          <w:sz w:val="28"/>
          <w:szCs w:val="28"/>
        </w:rPr>
      </w:pPr>
    </w:p>
    <w:p w:rsidRPr="00633BAE" w:rsidR="002036B9" w:rsidP="00903EE2" w:rsidRDefault="002036B9" w14:paraId="179912E9" w14:textId="77777777">
      <w:pPr>
        <w:jc w:val="both"/>
        <w:rPr>
          <w:rFonts w:ascii="Times New Roman" w:hAnsi="Times New Roman" w:cs="Times New Roman"/>
          <w:sz w:val="28"/>
          <w:szCs w:val="28"/>
        </w:rPr>
      </w:pPr>
    </w:p>
    <w:p w:rsidRPr="00633BAE" w:rsidR="002036B9" w:rsidP="00903EE2" w:rsidRDefault="002036B9" w14:paraId="66772173" w14:textId="77777777">
      <w:pPr>
        <w:jc w:val="both"/>
        <w:rPr>
          <w:rFonts w:ascii="Times New Roman" w:hAnsi="Times New Roman" w:cs="Times New Roman"/>
          <w:sz w:val="28"/>
          <w:szCs w:val="28"/>
        </w:rPr>
      </w:pPr>
    </w:p>
    <w:p w:rsidRPr="00633BAE" w:rsidR="002036B9" w:rsidP="00903EE2" w:rsidRDefault="002036B9" w14:paraId="034B2A73" w14:textId="77777777">
      <w:pPr>
        <w:jc w:val="both"/>
        <w:rPr>
          <w:rFonts w:ascii="Times New Roman" w:hAnsi="Times New Roman" w:cs="Times New Roman"/>
          <w:sz w:val="28"/>
          <w:szCs w:val="28"/>
        </w:rPr>
      </w:pPr>
    </w:p>
    <w:p w:rsidRPr="00633BAE" w:rsidR="002036B9" w:rsidP="00903EE2" w:rsidRDefault="002036B9" w14:paraId="75A81FF1" w14:textId="77777777">
      <w:pPr>
        <w:jc w:val="both"/>
        <w:rPr>
          <w:rFonts w:ascii="Times New Roman" w:hAnsi="Times New Roman" w:cs="Times New Roman"/>
          <w:sz w:val="28"/>
          <w:szCs w:val="28"/>
        </w:rPr>
      </w:pPr>
    </w:p>
    <w:p w:rsidRPr="00633BAE" w:rsidR="00A27332" w:rsidP="00903EE2" w:rsidRDefault="00A27332" w14:paraId="4DDE5A29" w14:textId="77777777">
      <w:pPr>
        <w:jc w:val="both"/>
        <w:rPr>
          <w:rFonts w:ascii="Times New Roman" w:hAnsi="Times New Roman" w:cs="Times New Roman"/>
          <w:sz w:val="28"/>
          <w:szCs w:val="28"/>
        </w:rPr>
      </w:pPr>
    </w:p>
    <w:p w:rsidRPr="00633BAE" w:rsidR="002036B9" w:rsidP="00903EE2" w:rsidRDefault="002036B9" w14:paraId="6635C02B" w14:textId="77777777">
      <w:pPr>
        <w:jc w:val="both"/>
        <w:rPr>
          <w:rFonts w:ascii="Times New Roman" w:hAnsi="Times New Roman" w:cs="Times New Roman"/>
          <w:sz w:val="28"/>
          <w:szCs w:val="28"/>
        </w:rPr>
      </w:pPr>
    </w:p>
    <w:p w:rsidRPr="00633BAE" w:rsidR="00EF28C0" w:rsidP="002036B9" w:rsidRDefault="00EF28C0" w14:paraId="371A1354" w14:textId="77777777">
      <w:pPr>
        <w:jc w:val="center"/>
        <w:rPr>
          <w:rFonts w:ascii="Times New Roman" w:hAnsi="Times New Roman" w:cs="Times New Roman"/>
          <w:b/>
          <w:bCs/>
          <w:sz w:val="28"/>
          <w:szCs w:val="28"/>
        </w:rPr>
      </w:pPr>
    </w:p>
    <w:p w:rsidRPr="00633BAE" w:rsidR="00195099" w:rsidP="002036B9" w:rsidRDefault="00195099" w14:paraId="7E6451F5" w14:textId="77777777">
      <w:pPr>
        <w:jc w:val="center"/>
        <w:rPr>
          <w:rFonts w:ascii="Times New Roman" w:hAnsi="Times New Roman" w:cs="Times New Roman"/>
          <w:b/>
          <w:bCs/>
          <w:sz w:val="28"/>
          <w:szCs w:val="28"/>
        </w:rPr>
      </w:pPr>
    </w:p>
    <w:p w:rsidRPr="00633BAE" w:rsidR="00195099" w:rsidP="002036B9" w:rsidRDefault="00195099" w14:paraId="69A9190A" w14:textId="77777777">
      <w:pPr>
        <w:jc w:val="center"/>
        <w:rPr>
          <w:rFonts w:ascii="Times New Roman" w:hAnsi="Times New Roman" w:cs="Times New Roman"/>
          <w:b/>
          <w:bCs/>
          <w:sz w:val="28"/>
          <w:szCs w:val="28"/>
        </w:rPr>
      </w:pPr>
    </w:p>
    <w:p w:rsidRPr="00633BAE" w:rsidR="003166BD" w:rsidP="002036B9" w:rsidRDefault="003166BD" w14:paraId="17328A59" w14:textId="77777777">
      <w:pPr>
        <w:jc w:val="center"/>
        <w:rPr>
          <w:rFonts w:ascii="Times New Roman" w:hAnsi="Times New Roman" w:cs="Times New Roman"/>
          <w:b/>
          <w:bCs/>
          <w:sz w:val="28"/>
          <w:szCs w:val="28"/>
        </w:rPr>
      </w:pPr>
    </w:p>
    <w:p w:rsidRPr="00633BAE" w:rsidR="0027600C" w:rsidP="002036B9" w:rsidRDefault="0027600C" w14:paraId="08F23986" w14:textId="77777777">
      <w:pPr>
        <w:jc w:val="center"/>
        <w:rPr>
          <w:rFonts w:ascii="Times New Roman" w:hAnsi="Times New Roman" w:cs="Times New Roman"/>
          <w:b/>
          <w:bCs/>
          <w:sz w:val="28"/>
          <w:szCs w:val="28"/>
        </w:rPr>
      </w:pPr>
    </w:p>
    <w:p w:rsidRPr="00633BAE" w:rsidR="002036B9" w:rsidP="007316A7" w:rsidRDefault="00FD249E" w14:paraId="4F957E34" w14:textId="77777777">
      <w:pPr>
        <w:pStyle w:val="ListParagraph"/>
        <w:numPr>
          <w:ilvl w:val="0"/>
          <w:numId w:val="20"/>
        </w:numPr>
        <w:spacing w:after="120"/>
        <w:ind w:left="284" w:hanging="284"/>
        <w:jc w:val="center"/>
        <w:rPr>
          <w:rFonts w:ascii="Times New Roman" w:hAnsi="Times New Roman" w:cs="Times New Roman"/>
          <w:b/>
          <w:bCs/>
          <w:sz w:val="28"/>
          <w:szCs w:val="28"/>
        </w:rPr>
      </w:pPr>
      <w:r w:rsidRPr="00633BAE">
        <w:rPr>
          <w:rFonts w:ascii="Times New Roman" w:hAnsi="Times New Roman" w:cs="Times New Roman"/>
          <w:b/>
          <w:bCs/>
          <w:sz w:val="28"/>
          <w:szCs w:val="28"/>
        </w:rPr>
        <w:t>Kopsavilkums</w:t>
      </w:r>
    </w:p>
    <w:p w:rsidRPr="00633BAE" w:rsidR="002036B9" w:rsidP="005B0B4B" w:rsidRDefault="00F45C19" w14:paraId="35177765" w14:textId="6E312EFC">
      <w:pPr>
        <w:spacing w:after="0" w:line="240" w:lineRule="auto"/>
        <w:ind w:firstLine="720"/>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w:t>
      </w:r>
      <w:r w:rsidRPr="00633BAE" w:rsidR="00C04B48">
        <w:rPr>
          <w:rFonts w:ascii="Times New Roman" w:hAnsi="Times New Roman" w:eastAsia="Calibri" w:cs="Times New Roman"/>
          <w:sz w:val="24"/>
          <w:szCs w:val="24"/>
        </w:rPr>
        <w:t>atiksmes ministrija</w:t>
      </w:r>
      <w:r w:rsidRPr="00633BAE">
        <w:rPr>
          <w:rFonts w:ascii="Times New Roman" w:hAnsi="Times New Roman" w:eastAsia="Calibri" w:cs="Times New Roman"/>
          <w:sz w:val="24"/>
          <w:szCs w:val="24"/>
        </w:rPr>
        <w:t xml:space="preserve"> </w:t>
      </w:r>
      <w:r w:rsidRPr="00633BAE" w:rsidR="00701D1B">
        <w:rPr>
          <w:rFonts w:ascii="Times New Roman" w:hAnsi="Times New Roman" w:eastAsia="Calibri" w:cs="Times New Roman"/>
          <w:sz w:val="24"/>
          <w:szCs w:val="24"/>
        </w:rPr>
        <w:t xml:space="preserve">(turpmāk ˗ SM) </w:t>
      </w:r>
      <w:r w:rsidRPr="00633BAE">
        <w:rPr>
          <w:rFonts w:ascii="Times New Roman" w:hAnsi="Times New Roman" w:eastAsia="Calibri" w:cs="Times New Roman"/>
          <w:sz w:val="24"/>
          <w:szCs w:val="24"/>
        </w:rPr>
        <w:t xml:space="preserve">ir vadošā valsts pārvaldes iestāde transporta jomā, kuras uzdevums ir nodrošināt stabilu dzelzceļa transporta apakšnozares attīstību un tās mērķu sasniegšanu, </w:t>
      </w:r>
      <w:r w:rsidRPr="00633BAE" w:rsidR="00C04B48">
        <w:rPr>
          <w:rFonts w:ascii="Times New Roman" w:hAnsi="Times New Roman" w:eastAsia="Calibri" w:cs="Times New Roman"/>
          <w:sz w:val="24"/>
          <w:szCs w:val="24"/>
        </w:rPr>
        <w:t>tostarp</w:t>
      </w:r>
      <w:r w:rsidRPr="00633BAE">
        <w:rPr>
          <w:rFonts w:ascii="Times New Roman" w:hAnsi="Times New Roman" w:eastAsia="Calibri" w:cs="Times New Roman"/>
          <w:sz w:val="24"/>
          <w:szCs w:val="24"/>
        </w:rPr>
        <w:t xml:space="preserve"> Rail Baltica </w:t>
      </w:r>
      <w:r w:rsidRPr="00633BAE" w:rsidR="00701D1B">
        <w:rPr>
          <w:rFonts w:ascii="Times New Roman" w:hAnsi="Times New Roman" w:cs="Times New Roman"/>
          <w:color w:val="414142"/>
          <w:sz w:val="24"/>
          <w:szCs w:val="24"/>
          <w:shd w:val="clear" w:color="auto" w:fill="FFFFFF"/>
        </w:rPr>
        <w:t xml:space="preserve">valsts publiskās lietošanas dzelzceļa infrastruktūras </w:t>
      </w:r>
      <w:r w:rsidRPr="00633BAE">
        <w:rPr>
          <w:rFonts w:ascii="Times New Roman" w:hAnsi="Times New Roman" w:eastAsia="Calibri" w:cs="Times New Roman"/>
          <w:sz w:val="24"/>
          <w:szCs w:val="24"/>
        </w:rPr>
        <w:t>projekta</w:t>
      </w:r>
      <w:r w:rsidRPr="00633BAE" w:rsidR="002A23C0">
        <w:rPr>
          <w:rFonts w:ascii="Times New Roman" w:hAnsi="Times New Roman" w:eastAsia="Calibri" w:cs="Times New Roman"/>
          <w:sz w:val="24"/>
          <w:szCs w:val="24"/>
        </w:rPr>
        <w:t>, kas ir Eiropas standarta platuma publiskās lietošanas dzelzceļa infrastruktūras līnijas “Rail Baltica” un saistīto būvju būvniecības projekts</w:t>
      </w:r>
      <w:r w:rsidRPr="00633BAE">
        <w:rPr>
          <w:rFonts w:ascii="Times New Roman" w:hAnsi="Times New Roman" w:eastAsia="Calibri" w:cs="Times New Roman"/>
          <w:sz w:val="24"/>
          <w:szCs w:val="24"/>
        </w:rPr>
        <w:t xml:space="preserve"> </w:t>
      </w:r>
      <w:r w:rsidRPr="00633BAE" w:rsidR="00701D1B">
        <w:rPr>
          <w:rFonts w:ascii="Times New Roman" w:hAnsi="Times New Roman" w:eastAsia="Calibri" w:cs="Times New Roman"/>
          <w:sz w:val="24"/>
          <w:szCs w:val="24"/>
        </w:rPr>
        <w:t>(turpmāk ˗</w:t>
      </w:r>
      <w:r w:rsidRPr="00633BAE" w:rsidR="004B0421">
        <w:rPr>
          <w:rFonts w:ascii="Times New Roman" w:hAnsi="Times New Roman" w:eastAsia="Calibri" w:cs="Times New Roman"/>
          <w:sz w:val="24"/>
          <w:szCs w:val="24"/>
        </w:rPr>
        <w:t> </w:t>
      </w:r>
      <w:r w:rsidRPr="00633BAE" w:rsidR="009122BA">
        <w:rPr>
          <w:rFonts w:ascii="Times New Roman" w:hAnsi="Times New Roman" w:eastAsia="Calibri" w:cs="Times New Roman"/>
          <w:sz w:val="24"/>
          <w:szCs w:val="24"/>
        </w:rPr>
        <w:t>P</w:t>
      </w:r>
      <w:r w:rsidRPr="00633BAE" w:rsidR="00701D1B">
        <w:rPr>
          <w:rFonts w:ascii="Times New Roman" w:hAnsi="Times New Roman" w:eastAsia="Calibri" w:cs="Times New Roman"/>
          <w:sz w:val="24"/>
          <w:szCs w:val="24"/>
        </w:rPr>
        <w:t>rojekts)</w:t>
      </w:r>
      <w:r w:rsidRPr="00633BAE" w:rsidR="002A23C0">
        <w:rPr>
          <w:rFonts w:ascii="Times New Roman" w:hAnsi="Times New Roman" w:eastAsia="Calibri" w:cs="Times New Roman"/>
          <w:sz w:val="24"/>
          <w:szCs w:val="24"/>
        </w:rPr>
        <w:t>,</w:t>
      </w:r>
      <w:r w:rsidRPr="00633BAE" w:rsidR="00701D1B">
        <w:rPr>
          <w:rFonts w:ascii="Times New Roman" w:hAnsi="Times New Roman" w:eastAsia="Calibri" w:cs="Times New Roman"/>
          <w:sz w:val="24"/>
          <w:szCs w:val="24"/>
        </w:rPr>
        <w:t xml:space="preserve"> ieviešanu</w:t>
      </w:r>
      <w:r w:rsidRPr="00633BAE">
        <w:rPr>
          <w:rFonts w:ascii="Times New Roman" w:hAnsi="Times New Roman" w:eastAsia="Calibri" w:cs="Times New Roman"/>
          <w:sz w:val="24"/>
          <w:szCs w:val="24"/>
        </w:rPr>
        <w:t xml:space="preserve">.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w:t>
      </w:r>
      <w:r w:rsidRPr="00633BAE" w:rsidR="00B27BC5">
        <w:rPr>
          <w:rFonts w:ascii="Times New Roman" w:hAnsi="Times New Roman" w:eastAsia="Calibri" w:cs="Times New Roman"/>
          <w:sz w:val="24"/>
          <w:szCs w:val="24"/>
        </w:rPr>
        <w:t>ā norit</w:t>
      </w:r>
      <w:r w:rsidRPr="00633BAE">
        <w:rPr>
          <w:rFonts w:ascii="Times New Roman" w:hAnsi="Times New Roman" w:eastAsia="Calibri" w:cs="Times New Roman"/>
          <w:sz w:val="24"/>
          <w:szCs w:val="24"/>
        </w:rPr>
        <w:t xml:space="preserve"> </w:t>
      </w:r>
      <w:r w:rsidRPr="00633BAE" w:rsidR="00405449">
        <w:rPr>
          <w:rFonts w:ascii="Times New Roman" w:hAnsi="Times New Roman" w:eastAsia="Calibri" w:cs="Times New Roman"/>
          <w:sz w:val="24"/>
          <w:szCs w:val="24"/>
        </w:rPr>
        <w:t>aktīv</w:t>
      </w:r>
      <w:r w:rsidRPr="00633BAE" w:rsidR="00B27BC5">
        <w:rPr>
          <w:rFonts w:ascii="Times New Roman" w:hAnsi="Times New Roman" w:eastAsia="Calibri" w:cs="Times New Roman"/>
          <w:sz w:val="24"/>
          <w:szCs w:val="24"/>
        </w:rPr>
        <w:t>s</w:t>
      </w:r>
      <w:r w:rsidRPr="00633BAE" w:rsidR="00EF28C0">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projektēšanas </w:t>
      </w:r>
      <w:r w:rsidRPr="00633BAE" w:rsidR="00B27BC5">
        <w:rPr>
          <w:rFonts w:ascii="Times New Roman" w:hAnsi="Times New Roman" w:eastAsia="Calibri" w:cs="Times New Roman"/>
          <w:sz w:val="24"/>
          <w:szCs w:val="24"/>
        </w:rPr>
        <w:t>darbs</w:t>
      </w:r>
      <w:r w:rsidRPr="00633BAE">
        <w:rPr>
          <w:rFonts w:ascii="Times New Roman" w:hAnsi="Times New Roman" w:eastAsia="Calibri" w:cs="Times New Roman"/>
          <w:sz w:val="24"/>
          <w:szCs w:val="24"/>
        </w:rPr>
        <w:t xml:space="preserve">, kurā strauji pieaug ar dzelzceļa </w:t>
      </w:r>
      <w:r w:rsidRPr="00633BAE" w:rsidR="002C2938">
        <w:rPr>
          <w:rFonts w:ascii="Times New Roman" w:hAnsi="Times New Roman" w:eastAsia="Calibri" w:cs="Times New Roman"/>
          <w:sz w:val="24"/>
          <w:szCs w:val="24"/>
        </w:rPr>
        <w:t>būvniecību</w:t>
      </w:r>
      <w:r w:rsidRPr="00633BAE">
        <w:rPr>
          <w:rFonts w:ascii="Times New Roman" w:hAnsi="Times New Roman" w:eastAsia="Calibri" w:cs="Times New Roman"/>
          <w:sz w:val="24"/>
          <w:szCs w:val="24"/>
        </w:rPr>
        <w:t xml:space="preserve"> un </w:t>
      </w:r>
      <w:r w:rsidRPr="00633BAE" w:rsidR="002C2938">
        <w:rPr>
          <w:rFonts w:ascii="Times New Roman" w:hAnsi="Times New Roman" w:eastAsia="Calibri" w:cs="Times New Roman"/>
          <w:sz w:val="24"/>
          <w:szCs w:val="24"/>
        </w:rPr>
        <w:t xml:space="preserve">nākotnes </w:t>
      </w:r>
      <w:r w:rsidRPr="00633BAE">
        <w:rPr>
          <w:rFonts w:ascii="Times New Roman" w:hAnsi="Times New Roman" w:eastAsia="Calibri" w:cs="Times New Roman"/>
          <w:sz w:val="24"/>
          <w:szCs w:val="24"/>
        </w:rPr>
        <w:t>ekspluatāciju saistītu jautājumu apjoms, kuru risināšan</w:t>
      </w:r>
      <w:r w:rsidRPr="00633BAE" w:rsidR="00EF28C0">
        <w:rPr>
          <w:rFonts w:ascii="Times New Roman" w:hAnsi="Times New Roman" w:eastAsia="Calibri" w:cs="Times New Roman"/>
          <w:sz w:val="24"/>
          <w:szCs w:val="24"/>
        </w:rPr>
        <w:t>ai</w:t>
      </w:r>
      <w:r w:rsidRPr="00633BAE">
        <w:rPr>
          <w:rFonts w:ascii="Times New Roman" w:hAnsi="Times New Roman" w:eastAsia="Calibri" w:cs="Times New Roman"/>
          <w:sz w:val="24"/>
          <w:szCs w:val="24"/>
        </w:rPr>
        <w:t xml:space="preserve"> </w:t>
      </w:r>
      <w:r w:rsidRPr="00633BAE" w:rsidR="00EF28C0">
        <w:rPr>
          <w:rFonts w:ascii="Times New Roman" w:hAnsi="Times New Roman" w:eastAsia="Calibri" w:cs="Times New Roman"/>
          <w:sz w:val="24"/>
          <w:szCs w:val="24"/>
        </w:rPr>
        <w:t>normatīvie akti paredz</w:t>
      </w:r>
      <w:r w:rsidRPr="00633BAE">
        <w:rPr>
          <w:rFonts w:ascii="Times New Roman" w:hAnsi="Times New Roman" w:eastAsia="Calibri" w:cs="Times New Roman"/>
          <w:sz w:val="24"/>
          <w:szCs w:val="24"/>
        </w:rPr>
        <w:t xml:space="preserve"> dzelzceļa infrastruktūras pārvaldītāja</w:t>
      </w:r>
      <w:r w:rsidRPr="00633BAE" w:rsidR="00EF28C0">
        <w:rPr>
          <w:rFonts w:ascii="Times New Roman" w:hAnsi="Times New Roman" w:eastAsia="Calibri" w:cs="Times New Roman"/>
          <w:sz w:val="24"/>
          <w:szCs w:val="24"/>
        </w:rPr>
        <w:t xml:space="preserve"> kompetenci</w:t>
      </w:r>
      <w:r w:rsidRPr="00633BAE">
        <w:rPr>
          <w:rFonts w:ascii="Times New Roman" w:hAnsi="Times New Roman" w:eastAsia="Calibri" w:cs="Times New Roman"/>
          <w:sz w:val="24"/>
          <w:szCs w:val="24"/>
        </w:rPr>
        <w:t xml:space="preserve">. Latvijā </w:t>
      </w:r>
      <w:r w:rsidRPr="00633BAE" w:rsidR="00EF28C0">
        <w:rPr>
          <w:rFonts w:ascii="Times New Roman" w:hAnsi="Times New Roman" w:eastAsia="Calibri" w:cs="Times New Roman"/>
          <w:sz w:val="24"/>
          <w:szCs w:val="24"/>
        </w:rPr>
        <w:t xml:space="preserve">atbilstoši Dzelzceļa likumam </w:t>
      </w:r>
      <w:r w:rsidRPr="00633BAE" w:rsidR="002C2938">
        <w:rPr>
          <w:rFonts w:ascii="Times New Roman" w:hAnsi="Times New Roman" w:eastAsia="Calibri" w:cs="Times New Roman"/>
          <w:sz w:val="24"/>
          <w:szCs w:val="24"/>
        </w:rPr>
        <w:t>attiecībā uz Rail Baltica infrastruktūru nav noteikts publiskās lietošanas dzelzceļa infrastruktūras pārvaldītājs</w:t>
      </w:r>
      <w:r w:rsidRPr="00633BAE">
        <w:rPr>
          <w:rFonts w:ascii="Times New Roman" w:hAnsi="Times New Roman" w:eastAsia="Calibri" w:cs="Times New Roman"/>
          <w:sz w:val="24"/>
          <w:szCs w:val="24"/>
        </w:rPr>
        <w:t>.</w:t>
      </w:r>
      <w:r w:rsidRPr="00633BAE" w:rsidR="00F37551">
        <w:rPr>
          <w:rFonts w:ascii="Times New Roman" w:hAnsi="Times New Roman" w:eastAsia="Calibri" w:cs="Times New Roman"/>
          <w:sz w:val="24"/>
          <w:szCs w:val="24"/>
        </w:rPr>
        <w:t xml:space="preserve"> Tā kā Rail Baltica ir jauna dzelzceļa infrastruktūra, </w:t>
      </w:r>
      <w:r w:rsidRPr="00633BAE" w:rsidR="00247BF8">
        <w:rPr>
          <w:rFonts w:ascii="Times New Roman" w:hAnsi="Times New Roman" w:eastAsia="Calibri" w:cs="Times New Roman"/>
          <w:sz w:val="24"/>
          <w:szCs w:val="24"/>
        </w:rPr>
        <w:t>S</w:t>
      </w:r>
      <w:r w:rsidRPr="00633BAE" w:rsidR="00701D1B">
        <w:rPr>
          <w:rFonts w:ascii="Times New Roman" w:hAnsi="Times New Roman" w:eastAsia="Calibri" w:cs="Times New Roman"/>
          <w:sz w:val="24"/>
          <w:szCs w:val="24"/>
        </w:rPr>
        <w:t>M</w:t>
      </w:r>
      <w:r w:rsidRPr="00633BAE" w:rsidR="00247BF8">
        <w:rPr>
          <w:rFonts w:ascii="Times New Roman" w:hAnsi="Times New Roman" w:eastAsia="Calibri" w:cs="Times New Roman"/>
          <w:sz w:val="24"/>
          <w:szCs w:val="24"/>
        </w:rPr>
        <w:t xml:space="preserve"> rosina veidot</w:t>
      </w:r>
      <w:r w:rsidRPr="00633BAE" w:rsidR="00F37551">
        <w:rPr>
          <w:rFonts w:ascii="Times New Roman" w:hAnsi="Times New Roman" w:eastAsia="Calibri" w:cs="Times New Roman"/>
          <w:sz w:val="24"/>
          <w:szCs w:val="24"/>
        </w:rPr>
        <w:t xml:space="preserve"> no dzelzceļa </w:t>
      </w:r>
      <w:r w:rsidRPr="00633BAE" w:rsidR="00502AF6">
        <w:rPr>
          <w:rFonts w:ascii="Times New Roman" w:hAnsi="Times New Roman" w:eastAsia="Calibri" w:cs="Times New Roman"/>
          <w:sz w:val="24"/>
          <w:szCs w:val="24"/>
        </w:rPr>
        <w:t xml:space="preserve">pārvadājumu </w:t>
      </w:r>
      <w:r w:rsidRPr="00633BAE" w:rsidR="00F37551">
        <w:rPr>
          <w:rFonts w:ascii="Times New Roman" w:hAnsi="Times New Roman" w:eastAsia="Calibri" w:cs="Times New Roman"/>
          <w:sz w:val="24"/>
          <w:szCs w:val="24"/>
        </w:rPr>
        <w:t>uzņēmumiem juridiski nodalīt</w:t>
      </w:r>
      <w:r w:rsidRPr="00633BAE" w:rsidR="00247BF8">
        <w:rPr>
          <w:rFonts w:ascii="Times New Roman" w:hAnsi="Times New Roman" w:eastAsia="Calibri" w:cs="Times New Roman"/>
          <w:sz w:val="24"/>
          <w:szCs w:val="24"/>
        </w:rPr>
        <w:t>u</w:t>
      </w:r>
      <w:r w:rsidRPr="00633BAE" w:rsidR="00F37551">
        <w:rPr>
          <w:rFonts w:ascii="Times New Roman" w:hAnsi="Times New Roman" w:eastAsia="Calibri" w:cs="Times New Roman"/>
          <w:sz w:val="24"/>
          <w:szCs w:val="24"/>
        </w:rPr>
        <w:t xml:space="preserve"> </w:t>
      </w:r>
      <w:r w:rsidRPr="00633BAE" w:rsidR="00D211E1">
        <w:rPr>
          <w:rFonts w:ascii="Times New Roman" w:hAnsi="Times New Roman" w:eastAsia="Calibri" w:cs="Times New Roman"/>
          <w:sz w:val="24"/>
          <w:szCs w:val="24"/>
        </w:rPr>
        <w:t>infrastruktūras pārvaldītāj</w:t>
      </w:r>
      <w:r w:rsidRPr="00633BAE" w:rsidR="00247BF8">
        <w:rPr>
          <w:rFonts w:ascii="Times New Roman" w:hAnsi="Times New Roman" w:eastAsia="Calibri" w:cs="Times New Roman"/>
          <w:sz w:val="24"/>
          <w:szCs w:val="24"/>
        </w:rPr>
        <w:t>u</w:t>
      </w:r>
      <w:r w:rsidRPr="00633BAE" w:rsidR="00F37551">
        <w:rPr>
          <w:rFonts w:ascii="Times New Roman" w:hAnsi="Times New Roman" w:eastAsia="Calibri" w:cs="Times New Roman"/>
          <w:sz w:val="24"/>
          <w:szCs w:val="24"/>
        </w:rPr>
        <w:t xml:space="preserve"> atbilstoši </w:t>
      </w:r>
      <w:r w:rsidRPr="00633BAE" w:rsidR="00502AF6">
        <w:rPr>
          <w:rFonts w:ascii="Times New Roman" w:hAnsi="Times New Roman" w:eastAsia="Calibri" w:cs="Times New Roman"/>
          <w:sz w:val="24"/>
          <w:szCs w:val="24"/>
        </w:rPr>
        <w:t xml:space="preserve">stingrākajām prasībām attiecībā uz infrastruktūras pārvaldītāja neatkarību, kuras nosaka </w:t>
      </w:r>
      <w:r w:rsidRPr="00633BAE" w:rsidR="002C2938">
        <w:rPr>
          <w:rFonts w:ascii="Times New Roman" w:hAnsi="Times New Roman" w:eastAsia="Calibri" w:cs="Times New Roman"/>
          <w:sz w:val="24"/>
          <w:szCs w:val="24"/>
        </w:rPr>
        <w:t>Eiropas Parlamenta un Padomes 2012. gada 21. novembra direktīva Nr.2012/34/ES</w:t>
      </w:r>
      <w:r w:rsidRPr="00633BAE" w:rsidR="00502AF6">
        <w:rPr>
          <w:rFonts w:ascii="Times New Roman" w:hAnsi="Times New Roman" w:eastAsia="Calibri" w:cs="Times New Roman"/>
          <w:sz w:val="24"/>
          <w:szCs w:val="24"/>
        </w:rPr>
        <w:t>,</w:t>
      </w:r>
      <w:r w:rsidRPr="00633BAE" w:rsidR="002C2938">
        <w:rPr>
          <w:rFonts w:ascii="Times New Roman" w:hAnsi="Times New Roman" w:eastAsia="Calibri" w:cs="Times New Roman"/>
          <w:sz w:val="24"/>
          <w:szCs w:val="24"/>
        </w:rPr>
        <w:t xml:space="preserve"> </w:t>
      </w:r>
      <w:r w:rsidRPr="00633BAE" w:rsidR="00F52EEF">
        <w:rPr>
          <w:rFonts w:ascii="Times New Roman" w:hAnsi="Times New Roman" w:eastAsia="Calibri" w:cs="Times New Roman"/>
          <w:sz w:val="24"/>
          <w:szCs w:val="24"/>
        </w:rPr>
        <w:t>a</w:t>
      </w:r>
      <w:r w:rsidRPr="00633BAE" w:rsidR="002C2938">
        <w:rPr>
          <w:rFonts w:ascii="Times New Roman" w:hAnsi="Times New Roman" w:eastAsia="Calibri" w:cs="Times New Roman"/>
          <w:sz w:val="24"/>
          <w:szCs w:val="24"/>
        </w:rPr>
        <w:t>r ko izveido vienotu Eiropas dzelzceļa telpu</w:t>
      </w:r>
      <w:r w:rsidRPr="00633BAE" w:rsidR="00102DAE">
        <w:rPr>
          <w:rFonts w:ascii="Times New Roman" w:hAnsi="Times New Roman" w:eastAsia="Calibri" w:cs="Times New Roman"/>
          <w:sz w:val="24"/>
          <w:szCs w:val="24"/>
        </w:rPr>
        <w:t xml:space="preserve"> </w:t>
      </w:r>
      <w:bookmarkStart w:name="_Hlk37075928" w:id="4"/>
      <w:r w:rsidRPr="00633BAE" w:rsidR="00102DAE">
        <w:rPr>
          <w:rFonts w:ascii="Times New Roman" w:hAnsi="Times New Roman" w:eastAsia="Calibri" w:cs="Times New Roman"/>
          <w:sz w:val="24"/>
          <w:szCs w:val="24"/>
        </w:rPr>
        <w:t>un kur</w:t>
      </w:r>
      <w:r w:rsidRPr="00633BAE" w:rsidR="000F262F">
        <w:rPr>
          <w:rFonts w:ascii="Times New Roman" w:hAnsi="Times New Roman" w:eastAsia="Calibri" w:cs="Times New Roman"/>
          <w:sz w:val="24"/>
          <w:szCs w:val="24"/>
        </w:rPr>
        <w:t>a</w:t>
      </w:r>
      <w:r w:rsidRPr="00633BAE" w:rsidR="00102DAE">
        <w:rPr>
          <w:rFonts w:ascii="Times New Roman" w:hAnsi="Times New Roman" w:eastAsia="Calibri" w:cs="Times New Roman"/>
          <w:sz w:val="24"/>
          <w:szCs w:val="24"/>
        </w:rPr>
        <w:t xml:space="preserve"> </w:t>
      </w:r>
      <w:r w:rsidRPr="00633BAE" w:rsidR="000F262F">
        <w:rPr>
          <w:rFonts w:ascii="Times New Roman" w:hAnsi="Times New Roman" w:eastAsia="Calibri" w:cs="Times New Roman"/>
          <w:sz w:val="24"/>
          <w:szCs w:val="24"/>
        </w:rPr>
        <w:t>ir</w:t>
      </w:r>
      <w:r w:rsidRPr="00633BAE" w:rsidR="00102DAE">
        <w:rPr>
          <w:rFonts w:ascii="Times New Roman" w:hAnsi="Times New Roman" w:eastAsia="Calibri" w:cs="Times New Roman"/>
          <w:sz w:val="24"/>
          <w:szCs w:val="24"/>
        </w:rPr>
        <w:t xml:space="preserve"> pārņemta nacionālajā regulējumā ar 2016.gada 25.februāra likumu “Grozījumi Dzelzceļa likumā” un 2019.gada 6.jūnija likumu “Grozījumi Dzelzceļa likumā”.</w:t>
      </w:r>
      <w:bookmarkEnd w:id="4"/>
    </w:p>
    <w:p w:rsidRPr="00633BAE" w:rsidR="00F37551" w:rsidP="005B0B4B" w:rsidRDefault="00F37551" w14:paraId="604C23BF" w14:textId="0E6C62D5">
      <w:pPr>
        <w:spacing w:after="0" w:line="240" w:lineRule="auto"/>
        <w:ind w:firstLine="720"/>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Eiropas Komisijas </w:t>
      </w:r>
      <w:r w:rsidRPr="00633BAE" w:rsidR="000F3313">
        <w:rPr>
          <w:rFonts w:ascii="Times New Roman" w:hAnsi="Times New Roman" w:eastAsia="Calibri" w:cs="Times New Roman"/>
          <w:sz w:val="24"/>
          <w:szCs w:val="24"/>
        </w:rPr>
        <w:t xml:space="preserve">2018.gada 26.oktobra </w:t>
      </w:r>
      <w:r w:rsidRPr="00633BAE">
        <w:rPr>
          <w:rFonts w:ascii="Times New Roman" w:hAnsi="Times New Roman" w:eastAsia="Calibri" w:cs="Times New Roman"/>
          <w:sz w:val="24"/>
          <w:szCs w:val="24"/>
        </w:rPr>
        <w:t>Īstenošanas lēmum</w:t>
      </w:r>
      <w:r w:rsidRPr="00633BAE" w:rsidR="00502AF6">
        <w:rPr>
          <w:rFonts w:ascii="Times New Roman" w:hAnsi="Times New Roman" w:eastAsia="Calibri" w:cs="Times New Roman"/>
          <w:sz w:val="24"/>
          <w:szCs w:val="24"/>
        </w:rPr>
        <w:t>s</w:t>
      </w:r>
      <w:r w:rsidRPr="00633BAE">
        <w:rPr>
          <w:rFonts w:ascii="Times New Roman" w:hAnsi="Times New Roman" w:eastAsia="Calibri" w:cs="Times New Roman"/>
          <w:sz w:val="24"/>
          <w:szCs w:val="24"/>
        </w:rPr>
        <w:t xml:space="preserve"> </w:t>
      </w:r>
      <w:r w:rsidRPr="00633BAE" w:rsidR="000F3313">
        <w:rPr>
          <w:rFonts w:ascii="Times New Roman" w:hAnsi="Times New Roman" w:eastAsia="Calibri" w:cs="Times New Roman"/>
          <w:sz w:val="24"/>
          <w:szCs w:val="24"/>
        </w:rPr>
        <w:t>“P</w:t>
      </w:r>
      <w:r w:rsidRPr="00633BAE">
        <w:rPr>
          <w:rFonts w:ascii="Times New Roman" w:hAnsi="Times New Roman" w:eastAsia="Calibri" w:cs="Times New Roman"/>
          <w:sz w:val="24"/>
          <w:szCs w:val="24"/>
        </w:rPr>
        <w:t xml:space="preserve">ar </w:t>
      </w:r>
      <w:r w:rsidRPr="00633BAE" w:rsidR="000F3313">
        <w:rPr>
          <w:rFonts w:ascii="Times New Roman" w:hAnsi="Times New Roman" w:eastAsia="Calibri" w:cs="Times New Roman"/>
          <w:sz w:val="24"/>
          <w:szCs w:val="24"/>
        </w:rPr>
        <w:t xml:space="preserve">pārrobežu projektu </w:t>
      </w:r>
      <w:r w:rsidRPr="00633BAE">
        <w:rPr>
          <w:rFonts w:ascii="Times New Roman" w:hAnsi="Times New Roman" w:eastAsia="Calibri" w:cs="Times New Roman"/>
          <w:sz w:val="24"/>
          <w:szCs w:val="24"/>
        </w:rPr>
        <w:t xml:space="preserve">Rail Baltica </w:t>
      </w:r>
      <w:r w:rsidRPr="00633BAE" w:rsidR="000F3313">
        <w:rPr>
          <w:rFonts w:ascii="Times New Roman" w:hAnsi="Times New Roman" w:eastAsia="Calibri" w:cs="Times New Roman"/>
          <w:sz w:val="24"/>
          <w:szCs w:val="24"/>
        </w:rPr>
        <w:t>Ziemeļjūras – Baltijas pamattīkla koridorā”</w:t>
      </w:r>
      <w:r w:rsidRPr="00633BAE" w:rsidR="00BA6A93">
        <w:rPr>
          <w:rFonts w:ascii="Times New Roman" w:hAnsi="Times New Roman" w:eastAsia="Calibri" w:cs="Times New Roman"/>
          <w:sz w:val="24"/>
          <w:szCs w:val="24"/>
        </w:rPr>
        <w:t xml:space="preserve"> (turpmāk </w:t>
      </w:r>
      <w:r w:rsidRPr="001B4D06" w:rsidR="00BA6A93">
        <w:rPr>
          <w:rFonts w:ascii="Times New Roman" w:hAnsi="Times New Roman" w:eastAsia="Calibri" w:cs="Times New Roman"/>
          <w:sz w:val="24"/>
          <w:szCs w:val="24"/>
        </w:rPr>
        <w:t>˗</w:t>
      </w:r>
      <w:r w:rsidRPr="001B4D06" w:rsidR="00BA6A93">
        <w:rPr>
          <w:rFonts w:ascii="Times New Roman" w:hAnsi="Times New Roman" w:cs="Times New Roman"/>
          <w:sz w:val="24"/>
          <w:szCs w:val="24"/>
        </w:rPr>
        <w:t xml:space="preserve"> Īstenošanas lēmums</w:t>
      </w:r>
      <w:r w:rsidRPr="00633BAE" w:rsidR="00BA6A93">
        <w:rPr>
          <w:rFonts w:ascii="Times New Roman" w:hAnsi="Times New Roman" w:cs="Times New Roman"/>
        </w:rPr>
        <w:t>)</w:t>
      </w:r>
      <w:r w:rsidRPr="00633BAE" w:rsidR="000F3313">
        <w:rPr>
          <w:rFonts w:ascii="Times New Roman" w:hAnsi="Times New Roman" w:eastAsia="Calibri" w:cs="Times New Roman"/>
          <w:sz w:val="24"/>
          <w:szCs w:val="24"/>
        </w:rPr>
        <w:t xml:space="preserve"> </w:t>
      </w:r>
      <w:r w:rsidRPr="00633BAE" w:rsidR="00502AF6">
        <w:rPr>
          <w:rFonts w:ascii="Times New Roman" w:hAnsi="Times New Roman" w:eastAsia="Calibri" w:cs="Times New Roman"/>
          <w:sz w:val="24"/>
          <w:szCs w:val="24"/>
        </w:rPr>
        <w:t>paredz lēmuma pieņemšanu</w:t>
      </w:r>
      <w:r w:rsidRPr="00633BAE">
        <w:rPr>
          <w:rFonts w:ascii="Times New Roman" w:hAnsi="Times New Roman" w:eastAsia="Calibri" w:cs="Times New Roman"/>
          <w:sz w:val="24"/>
          <w:szCs w:val="24"/>
        </w:rPr>
        <w:t xml:space="preserve"> par infrastruktūras pārvaldību. Saistībā ar šo uzdevumu </w:t>
      </w:r>
      <w:r w:rsidRPr="00633BAE" w:rsidR="00457BA9">
        <w:rPr>
          <w:rFonts w:ascii="Times New Roman" w:hAnsi="Times New Roman" w:eastAsia="Calibri" w:cs="Times New Roman"/>
          <w:sz w:val="24"/>
          <w:szCs w:val="24"/>
        </w:rPr>
        <w:t>akciju sabiedrība</w:t>
      </w:r>
      <w:r w:rsidRPr="00633BAE" w:rsidR="00574796">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“RB Rail</w:t>
      </w:r>
      <w:r w:rsidRPr="00633BAE" w:rsidR="00574796">
        <w:rPr>
          <w:rFonts w:ascii="Times New Roman" w:hAnsi="Times New Roman" w:eastAsia="Calibri" w:cs="Times New Roman"/>
          <w:sz w:val="24"/>
          <w:szCs w:val="24"/>
        </w:rPr>
        <w:t>”</w:t>
      </w:r>
      <w:r w:rsidRPr="00633BAE" w:rsidR="00A25B14">
        <w:rPr>
          <w:rFonts w:ascii="Times New Roman" w:hAnsi="Times New Roman" w:eastAsia="Calibri" w:cs="Times New Roman"/>
          <w:sz w:val="24"/>
          <w:szCs w:val="24"/>
        </w:rPr>
        <w:t xml:space="preserve"> </w:t>
      </w:r>
      <w:r w:rsidRPr="00633BAE" w:rsidR="00D7637F">
        <w:rPr>
          <w:rFonts w:ascii="Times New Roman" w:hAnsi="Times New Roman" w:eastAsia="Calibri" w:cs="Times New Roman"/>
          <w:sz w:val="24"/>
          <w:szCs w:val="24"/>
        </w:rPr>
        <w:t xml:space="preserve">(turpmāk ˗ RBR) </w:t>
      </w:r>
      <w:r w:rsidRPr="00633BAE">
        <w:rPr>
          <w:rFonts w:ascii="Times New Roman" w:hAnsi="Times New Roman" w:eastAsia="Calibri" w:cs="Times New Roman"/>
          <w:sz w:val="24"/>
          <w:szCs w:val="24"/>
        </w:rPr>
        <w:t xml:space="preserve">2018. un 2019.gadā </w:t>
      </w:r>
      <w:bookmarkStart w:name="_Hlk31898980" w:id="5"/>
      <w:r w:rsidRPr="00633BAE" w:rsidR="00A25B14">
        <w:rPr>
          <w:rFonts w:ascii="Times New Roman" w:hAnsi="Times New Roman" w:eastAsia="Calibri" w:cs="Times New Roman"/>
          <w:sz w:val="24"/>
          <w:szCs w:val="24"/>
        </w:rPr>
        <w:t xml:space="preserve">veica </w:t>
      </w:r>
      <w:r w:rsidRPr="00633BAE">
        <w:rPr>
          <w:rFonts w:ascii="Times New Roman" w:hAnsi="Times New Roman" w:eastAsia="Calibri" w:cs="Times New Roman"/>
          <w:sz w:val="24"/>
          <w:szCs w:val="24"/>
        </w:rPr>
        <w:t xml:space="preserve">Rail Baltica infrastruktūras pārvaldības </w:t>
      </w:r>
      <w:r w:rsidRPr="00633BAE" w:rsidR="00972E84">
        <w:rPr>
          <w:rFonts w:ascii="Times New Roman" w:hAnsi="Times New Roman" w:eastAsia="Calibri" w:cs="Times New Roman"/>
          <w:sz w:val="24"/>
          <w:szCs w:val="24"/>
        </w:rPr>
        <w:t>modeļu un juridisko aspektu priekšizpēt</w:t>
      </w:r>
      <w:r w:rsidRPr="00633BAE" w:rsidR="00A25B14">
        <w:rPr>
          <w:rFonts w:ascii="Times New Roman" w:hAnsi="Times New Roman" w:eastAsia="Calibri" w:cs="Times New Roman"/>
          <w:sz w:val="24"/>
          <w:szCs w:val="24"/>
        </w:rPr>
        <w:t>i</w:t>
      </w:r>
      <w:bookmarkEnd w:id="5"/>
      <w:r w:rsidRPr="00633BAE" w:rsidR="00972E84">
        <w:rPr>
          <w:rFonts w:ascii="Times New Roman" w:hAnsi="Times New Roman" w:eastAsia="Calibri" w:cs="Times New Roman"/>
          <w:sz w:val="24"/>
          <w:szCs w:val="24"/>
        </w:rPr>
        <w:t xml:space="preserve">, </w:t>
      </w:r>
      <w:r w:rsidRPr="00633BAE" w:rsidR="00502AF6">
        <w:rPr>
          <w:rFonts w:ascii="Times New Roman" w:hAnsi="Times New Roman" w:eastAsia="Calibri" w:cs="Times New Roman"/>
          <w:sz w:val="24"/>
          <w:szCs w:val="24"/>
        </w:rPr>
        <w:t>ar kur</w:t>
      </w:r>
      <w:r w:rsidRPr="00633BAE" w:rsidR="00972E84">
        <w:rPr>
          <w:rFonts w:ascii="Times New Roman" w:hAnsi="Times New Roman" w:eastAsia="Calibri" w:cs="Times New Roman"/>
          <w:sz w:val="24"/>
          <w:szCs w:val="24"/>
        </w:rPr>
        <w:t>as</w:t>
      </w:r>
      <w:r w:rsidRPr="00633BAE" w:rsidR="00405449">
        <w:rPr>
          <w:rFonts w:ascii="Times New Roman" w:hAnsi="Times New Roman" w:eastAsia="Calibri" w:cs="Times New Roman"/>
          <w:sz w:val="24"/>
          <w:szCs w:val="24"/>
        </w:rPr>
        <w:t xml:space="preserve"> rezultātiem</w:t>
      </w:r>
      <w:r w:rsidRPr="00633BAE" w:rsidR="00502AF6">
        <w:rPr>
          <w:rFonts w:ascii="Times New Roman" w:hAnsi="Times New Roman" w:eastAsia="Calibri" w:cs="Times New Roman"/>
          <w:sz w:val="24"/>
          <w:szCs w:val="24"/>
        </w:rPr>
        <w:t xml:space="preserve"> tika iepazīstinātas </w:t>
      </w:r>
      <w:r w:rsidRPr="00633BAE" w:rsidR="00405449">
        <w:rPr>
          <w:rFonts w:ascii="Times New Roman" w:hAnsi="Times New Roman" w:eastAsia="Calibri" w:cs="Times New Roman"/>
          <w:sz w:val="24"/>
          <w:szCs w:val="24"/>
        </w:rPr>
        <w:t>kompetentās</w:t>
      </w:r>
      <w:r w:rsidRPr="00633BAE" w:rsidR="00502AF6">
        <w:rPr>
          <w:rFonts w:ascii="Times New Roman" w:hAnsi="Times New Roman" w:eastAsia="Calibri" w:cs="Times New Roman"/>
          <w:sz w:val="24"/>
          <w:szCs w:val="24"/>
        </w:rPr>
        <w:t xml:space="preserve"> Baltijas valstu institūcijas. A</w:t>
      </w:r>
      <w:r w:rsidRPr="00633BAE" w:rsidR="006E0A32">
        <w:rPr>
          <w:rFonts w:ascii="Times New Roman" w:hAnsi="Times New Roman" w:eastAsia="Calibri" w:cs="Times New Roman"/>
          <w:sz w:val="24"/>
          <w:szCs w:val="24"/>
        </w:rPr>
        <w:t xml:space="preserve">pkopojot institūciju secinājumus un apsvērumus, tika konstatēts, ka šobrīd pastāv vairāki </w:t>
      </w:r>
      <w:r w:rsidRPr="00633BAE" w:rsidR="00502AF6">
        <w:rPr>
          <w:rFonts w:ascii="Times New Roman" w:hAnsi="Times New Roman" w:eastAsia="Calibri" w:cs="Times New Roman"/>
          <w:sz w:val="24"/>
          <w:szCs w:val="24"/>
        </w:rPr>
        <w:t xml:space="preserve">būtiski </w:t>
      </w:r>
      <w:r w:rsidRPr="00633BAE" w:rsidR="006E0A32">
        <w:rPr>
          <w:rFonts w:ascii="Times New Roman" w:hAnsi="Times New Roman" w:eastAsia="Calibri" w:cs="Times New Roman"/>
          <w:sz w:val="24"/>
          <w:szCs w:val="24"/>
        </w:rPr>
        <w:t xml:space="preserve">šķēršļi, kas </w:t>
      </w:r>
      <w:r w:rsidRPr="00633BAE" w:rsidR="00502AF6">
        <w:rPr>
          <w:rFonts w:ascii="Times New Roman" w:hAnsi="Times New Roman" w:eastAsia="Calibri" w:cs="Times New Roman"/>
          <w:sz w:val="24"/>
          <w:szCs w:val="24"/>
        </w:rPr>
        <w:t>nav tikuši ņemti vērā</w:t>
      </w:r>
      <w:r w:rsidRPr="00633BAE" w:rsidR="00972E84">
        <w:rPr>
          <w:rFonts w:ascii="Times New Roman" w:hAnsi="Times New Roman" w:eastAsia="Calibri" w:cs="Times New Roman"/>
          <w:sz w:val="24"/>
          <w:szCs w:val="24"/>
        </w:rPr>
        <w:t xml:space="preserve"> priekšizpētes gaitā</w:t>
      </w:r>
      <w:r w:rsidRPr="00633BAE" w:rsidR="006E0A32">
        <w:rPr>
          <w:rFonts w:ascii="Times New Roman" w:hAnsi="Times New Roman" w:eastAsia="Calibri" w:cs="Times New Roman"/>
          <w:sz w:val="24"/>
          <w:szCs w:val="24"/>
        </w:rPr>
        <w:t>.</w:t>
      </w:r>
    </w:p>
    <w:p w:rsidRPr="00633BAE" w:rsidR="006E0A32" w:rsidP="005B0B4B" w:rsidRDefault="006E0A32" w14:paraId="64045038" w14:textId="68354C1E">
      <w:p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r>
      <w:r w:rsidRPr="00633BAE" w:rsidR="00A25B14">
        <w:rPr>
          <w:rFonts w:ascii="Times New Roman" w:hAnsi="Times New Roman" w:eastAsia="Calibri" w:cs="Times New Roman"/>
          <w:sz w:val="24"/>
          <w:szCs w:val="24"/>
        </w:rPr>
        <w:t xml:space="preserve">Tāpēc </w:t>
      </w:r>
      <w:r w:rsidRPr="00633BAE">
        <w:rPr>
          <w:rFonts w:ascii="Times New Roman" w:hAnsi="Times New Roman" w:eastAsia="Calibri" w:cs="Times New Roman"/>
          <w:sz w:val="24"/>
          <w:szCs w:val="24"/>
        </w:rPr>
        <w:t>Baltijas valstu ekspertu darba grupa, kas uzsāka darbu 2019.gad</w:t>
      </w:r>
      <w:r w:rsidRPr="00633BAE" w:rsidR="00F52EEF">
        <w:rPr>
          <w:rFonts w:ascii="Times New Roman" w:hAnsi="Times New Roman" w:eastAsia="Calibri" w:cs="Times New Roman"/>
          <w:sz w:val="24"/>
          <w:szCs w:val="24"/>
        </w:rPr>
        <w:t>a februārī</w:t>
      </w:r>
      <w:r w:rsidRPr="00633BAE">
        <w:rPr>
          <w:rFonts w:ascii="Times New Roman" w:hAnsi="Times New Roman" w:eastAsia="Calibri" w:cs="Times New Roman"/>
          <w:sz w:val="24"/>
          <w:szCs w:val="24"/>
        </w:rPr>
        <w:t xml:space="preserve">, strādā pie </w:t>
      </w:r>
      <w:r w:rsidRPr="00633BAE" w:rsidR="002C2938">
        <w:rPr>
          <w:rFonts w:ascii="Times New Roman" w:hAnsi="Times New Roman" w:eastAsia="Calibri" w:cs="Times New Roman"/>
          <w:sz w:val="24"/>
          <w:szCs w:val="24"/>
        </w:rPr>
        <w:t xml:space="preserve">Rail Baltica </w:t>
      </w:r>
      <w:r w:rsidRPr="00633BAE">
        <w:rPr>
          <w:rFonts w:ascii="Times New Roman" w:hAnsi="Times New Roman" w:eastAsia="Calibri" w:cs="Times New Roman"/>
          <w:sz w:val="24"/>
          <w:szCs w:val="24"/>
        </w:rPr>
        <w:t>infrastruktūras pārvaldības modeļa definēšanas, k</w:t>
      </w:r>
      <w:r w:rsidRPr="00633BAE" w:rsidR="00A25B14">
        <w:rPr>
          <w:rFonts w:ascii="Times New Roman" w:hAnsi="Times New Roman" w:eastAsia="Calibri" w:cs="Times New Roman"/>
          <w:sz w:val="24"/>
          <w:szCs w:val="24"/>
        </w:rPr>
        <w:t>as</w:t>
      </w:r>
      <w:r w:rsidRPr="00633BAE">
        <w:rPr>
          <w:rFonts w:ascii="Times New Roman" w:hAnsi="Times New Roman" w:eastAsia="Calibri" w:cs="Times New Roman"/>
          <w:sz w:val="24"/>
          <w:szCs w:val="24"/>
        </w:rPr>
        <w:t xml:space="preserve"> atbilstu vairākiem kompleksiem nosacījumiem, tostarp valstu politiskajiem un juridiskajiem apsvērumiem, kā arī ES politikas mērķiem </w:t>
      </w:r>
      <w:r w:rsidRPr="00633BAE" w:rsidR="002C2938">
        <w:rPr>
          <w:rFonts w:ascii="Times New Roman" w:hAnsi="Times New Roman" w:eastAsia="Calibri" w:cs="Times New Roman"/>
          <w:sz w:val="24"/>
          <w:szCs w:val="24"/>
        </w:rPr>
        <w:t xml:space="preserve">par </w:t>
      </w:r>
      <w:r w:rsidRPr="00633BAE">
        <w:rPr>
          <w:rFonts w:ascii="Times New Roman" w:hAnsi="Times New Roman" w:eastAsia="Calibri" w:cs="Times New Roman"/>
          <w:sz w:val="24"/>
          <w:szCs w:val="24"/>
        </w:rPr>
        <w:t>vienotas dzelzceļa telpas izveid</w:t>
      </w:r>
      <w:r w:rsidRPr="00633BAE" w:rsidR="002C2938">
        <w:rPr>
          <w:rFonts w:ascii="Times New Roman" w:hAnsi="Times New Roman" w:eastAsia="Calibri" w:cs="Times New Roman"/>
          <w:sz w:val="24"/>
          <w:szCs w:val="24"/>
        </w:rPr>
        <w:t>i</w:t>
      </w:r>
      <w:r w:rsidRPr="00633BAE">
        <w:rPr>
          <w:rFonts w:ascii="Times New Roman" w:hAnsi="Times New Roman" w:eastAsia="Calibri" w:cs="Times New Roman"/>
          <w:sz w:val="24"/>
          <w:szCs w:val="24"/>
        </w:rPr>
        <w:t xml:space="preserve">. </w:t>
      </w:r>
      <w:r w:rsidRPr="00633BAE" w:rsidR="0004644F">
        <w:rPr>
          <w:rFonts w:ascii="Times New Roman" w:hAnsi="Times New Roman" w:eastAsia="Calibri" w:cs="Times New Roman"/>
          <w:sz w:val="24"/>
          <w:szCs w:val="24"/>
        </w:rPr>
        <w:t xml:space="preserve">Ekspertu līmenī starp valstīm ir vienprātība par nepieciešamību Baltijas valstīm nodrošināt </w:t>
      </w:r>
      <w:r w:rsidRPr="00633BAE" w:rsidR="00502AF6">
        <w:rPr>
          <w:rFonts w:ascii="Times New Roman" w:hAnsi="Times New Roman" w:eastAsia="Calibri" w:cs="Times New Roman"/>
          <w:sz w:val="24"/>
          <w:szCs w:val="24"/>
        </w:rPr>
        <w:t xml:space="preserve">ciešu </w:t>
      </w:r>
      <w:r w:rsidRPr="00633BAE" w:rsidR="0004644F">
        <w:rPr>
          <w:rFonts w:ascii="Times New Roman" w:hAnsi="Times New Roman" w:eastAsia="Calibri" w:cs="Times New Roman"/>
          <w:sz w:val="24"/>
          <w:szCs w:val="24"/>
        </w:rPr>
        <w:t xml:space="preserve">integrāciju </w:t>
      </w:r>
      <w:r w:rsidRPr="00633BAE" w:rsidR="00D211E1">
        <w:rPr>
          <w:rFonts w:ascii="Times New Roman" w:hAnsi="Times New Roman" w:eastAsia="Calibri" w:cs="Times New Roman"/>
          <w:sz w:val="24"/>
          <w:szCs w:val="24"/>
        </w:rPr>
        <w:t>infrastruktūras pārvaldītāj</w:t>
      </w:r>
      <w:r w:rsidRPr="00633BAE" w:rsidR="0004644F">
        <w:rPr>
          <w:rFonts w:ascii="Times New Roman" w:hAnsi="Times New Roman" w:eastAsia="Calibri" w:cs="Times New Roman"/>
          <w:sz w:val="24"/>
          <w:szCs w:val="24"/>
        </w:rPr>
        <w:t>a būtisko funkciju veikšanā, lai pēc iespējas samazinātu administratīvo slogu dzelzceļa uzņēmumiem, operatoriem, klientiem un trešajām pusēm, kas pretendēs uz piekļuvi infrastruktūrai. Lai izvērtētu nepieciešamās darbības un ietvaru infrastruktūras pārvaldītāja funkciju integrēšanai pārrobežu līmenī, darba</w:t>
      </w:r>
      <w:r w:rsidRPr="00633BAE" w:rsidR="00972E84">
        <w:rPr>
          <w:rFonts w:ascii="Times New Roman" w:hAnsi="Times New Roman" w:eastAsia="Calibri" w:cs="Times New Roman"/>
          <w:sz w:val="24"/>
          <w:szCs w:val="24"/>
        </w:rPr>
        <w:t xml:space="preserve"> grupa turpina</w:t>
      </w:r>
      <w:r w:rsidRPr="00633BAE" w:rsidR="0004644F">
        <w:rPr>
          <w:rFonts w:ascii="Times New Roman" w:hAnsi="Times New Roman" w:eastAsia="Calibri" w:cs="Times New Roman"/>
          <w:sz w:val="24"/>
          <w:szCs w:val="24"/>
        </w:rPr>
        <w:t xml:space="preserve"> darbu, vērtējot </w:t>
      </w:r>
      <w:r w:rsidRPr="00633BAE" w:rsidR="00502AF6">
        <w:rPr>
          <w:rFonts w:ascii="Times New Roman" w:hAnsi="Times New Roman" w:eastAsia="Calibri" w:cs="Times New Roman"/>
          <w:sz w:val="24"/>
          <w:szCs w:val="24"/>
        </w:rPr>
        <w:t xml:space="preserve">konkrētas </w:t>
      </w:r>
      <w:r w:rsidRPr="00633BAE" w:rsidR="0004644F">
        <w:rPr>
          <w:rFonts w:ascii="Times New Roman" w:hAnsi="Times New Roman" w:eastAsia="Calibri" w:cs="Times New Roman"/>
          <w:sz w:val="24"/>
          <w:szCs w:val="24"/>
        </w:rPr>
        <w:t>funkcijas</w:t>
      </w:r>
      <w:r w:rsidRPr="00633BAE" w:rsidR="006E5E49">
        <w:rPr>
          <w:rFonts w:ascii="Times New Roman" w:hAnsi="Times New Roman" w:eastAsia="Calibri" w:cs="Times New Roman"/>
          <w:sz w:val="24"/>
          <w:szCs w:val="24"/>
        </w:rPr>
        <w:t xml:space="preserve"> Baltijas valstu un Rail Baltica kontekstā</w:t>
      </w:r>
      <w:r w:rsidRPr="00633BAE" w:rsidR="0004644F">
        <w:rPr>
          <w:rFonts w:ascii="Times New Roman" w:hAnsi="Times New Roman" w:eastAsia="Calibri" w:cs="Times New Roman"/>
          <w:sz w:val="24"/>
          <w:szCs w:val="24"/>
        </w:rPr>
        <w:t xml:space="preserve">, </w:t>
      </w:r>
      <w:r w:rsidRPr="00633BAE" w:rsidR="006E5E49">
        <w:rPr>
          <w:rFonts w:ascii="Times New Roman" w:hAnsi="Times New Roman" w:eastAsia="Calibri" w:cs="Times New Roman"/>
          <w:sz w:val="24"/>
          <w:szCs w:val="24"/>
        </w:rPr>
        <w:t xml:space="preserve">analizējot </w:t>
      </w:r>
      <w:r w:rsidRPr="00633BAE" w:rsidR="0004644F">
        <w:rPr>
          <w:rFonts w:ascii="Times New Roman" w:hAnsi="Times New Roman" w:eastAsia="Calibri" w:cs="Times New Roman"/>
          <w:sz w:val="24"/>
          <w:szCs w:val="24"/>
        </w:rPr>
        <w:t xml:space="preserve">to kopīgās veikšanas kārtību un regulējumu, kā arī </w:t>
      </w:r>
      <w:r w:rsidRPr="00633BAE" w:rsidR="00502AF6">
        <w:rPr>
          <w:rFonts w:ascii="Times New Roman" w:hAnsi="Times New Roman" w:eastAsia="Calibri" w:cs="Times New Roman"/>
          <w:sz w:val="24"/>
          <w:szCs w:val="24"/>
        </w:rPr>
        <w:t xml:space="preserve">izvērtē </w:t>
      </w:r>
      <w:r w:rsidRPr="00633BAE" w:rsidR="0004644F">
        <w:rPr>
          <w:rFonts w:ascii="Times New Roman" w:hAnsi="Times New Roman" w:eastAsia="Calibri" w:cs="Times New Roman"/>
          <w:sz w:val="24"/>
          <w:szCs w:val="24"/>
        </w:rPr>
        <w:t xml:space="preserve">atbilstošus institucionālā ietvara </w:t>
      </w:r>
      <w:r w:rsidRPr="00633BAE" w:rsidR="006E5E49">
        <w:rPr>
          <w:rFonts w:ascii="Times New Roman" w:hAnsi="Times New Roman" w:eastAsia="Calibri" w:cs="Times New Roman"/>
          <w:sz w:val="24"/>
          <w:szCs w:val="24"/>
        </w:rPr>
        <w:t>modeļus</w:t>
      </w:r>
      <w:r w:rsidRPr="00633BAE" w:rsidR="0004644F">
        <w:rPr>
          <w:rFonts w:ascii="Times New Roman" w:hAnsi="Times New Roman" w:eastAsia="Calibri" w:cs="Times New Roman"/>
          <w:sz w:val="24"/>
          <w:szCs w:val="24"/>
        </w:rPr>
        <w:t>.</w:t>
      </w:r>
    </w:p>
    <w:p w:rsidRPr="00633BAE" w:rsidR="0004644F" w:rsidP="005B0B4B" w:rsidRDefault="0004644F" w14:paraId="14865B86" w14:textId="074DD2C1">
      <w:p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rojekta ieviešan</w:t>
      </w:r>
      <w:r w:rsidRPr="00633BAE" w:rsidR="00502AF6">
        <w:rPr>
          <w:rFonts w:ascii="Times New Roman" w:hAnsi="Times New Roman" w:eastAsia="Calibri" w:cs="Times New Roman"/>
          <w:sz w:val="24"/>
          <w:szCs w:val="24"/>
        </w:rPr>
        <w:t xml:space="preserve">ā ir svarīga pastāvīga </w:t>
      </w:r>
      <w:r w:rsidRPr="00633BAE" w:rsidR="00405449">
        <w:rPr>
          <w:rFonts w:ascii="Times New Roman" w:hAnsi="Times New Roman" w:eastAsia="Calibri" w:cs="Times New Roman"/>
          <w:sz w:val="24"/>
          <w:szCs w:val="24"/>
        </w:rPr>
        <w:t xml:space="preserve">iestāžu </w:t>
      </w:r>
      <w:r w:rsidRPr="00633BAE" w:rsidR="00502AF6">
        <w:rPr>
          <w:rFonts w:ascii="Times New Roman" w:hAnsi="Times New Roman" w:eastAsia="Calibri" w:cs="Times New Roman"/>
          <w:sz w:val="24"/>
          <w:szCs w:val="24"/>
        </w:rPr>
        <w:t xml:space="preserve">kapacitāte efektīvi risināt </w:t>
      </w:r>
      <w:r w:rsidRPr="00633BAE" w:rsidR="003166BD">
        <w:rPr>
          <w:rFonts w:ascii="Times New Roman" w:hAnsi="Times New Roman" w:eastAsia="Calibri" w:cs="Times New Roman"/>
          <w:sz w:val="24"/>
          <w:szCs w:val="24"/>
        </w:rPr>
        <w:t>sarežģītus tehniska rakstura jautājumus</w:t>
      </w:r>
      <w:r w:rsidRPr="00633BAE" w:rsidR="00EE1AF7">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Lai S</w:t>
      </w:r>
      <w:r w:rsidRPr="00633BAE" w:rsidR="00701D1B">
        <w:rPr>
          <w:rFonts w:ascii="Times New Roman" w:hAnsi="Times New Roman" w:eastAsia="Calibri" w:cs="Times New Roman"/>
          <w:sz w:val="24"/>
          <w:szCs w:val="24"/>
        </w:rPr>
        <w:t>M</w:t>
      </w:r>
      <w:r w:rsidRPr="00633BAE" w:rsidR="00502AF6">
        <w:rPr>
          <w:rFonts w:ascii="Times New Roman" w:hAnsi="Times New Roman" w:eastAsia="Calibri" w:cs="Times New Roman"/>
          <w:sz w:val="24"/>
          <w:szCs w:val="24"/>
        </w:rPr>
        <w:t xml:space="preserve"> ministrija</w:t>
      </w:r>
      <w:r w:rsidRPr="00633BAE">
        <w:rPr>
          <w:rFonts w:ascii="Times New Roman" w:hAnsi="Times New Roman" w:eastAsia="Calibri" w:cs="Times New Roman"/>
          <w:sz w:val="24"/>
          <w:szCs w:val="24"/>
        </w:rPr>
        <w:t xml:space="preserve"> varētu pilnvērtīgi nodrošināt infrastruktūras pasūtītāja un īpašnieka tiesības un pienākumus</w:t>
      </w:r>
      <w:r w:rsidRPr="00633BAE" w:rsidR="003A2AA2">
        <w:rPr>
          <w:rFonts w:ascii="Times New Roman" w:hAnsi="Times New Roman" w:eastAsia="Calibri" w:cs="Times New Roman"/>
          <w:sz w:val="24"/>
          <w:szCs w:val="24"/>
        </w:rPr>
        <w:t xml:space="preserve"> un reaģēt uz pieprasījumiem</w:t>
      </w:r>
      <w:r w:rsidRPr="00633BAE">
        <w:rPr>
          <w:rFonts w:ascii="Times New Roman" w:hAnsi="Times New Roman" w:eastAsia="Calibri" w:cs="Times New Roman"/>
          <w:sz w:val="24"/>
          <w:szCs w:val="24"/>
        </w:rPr>
        <w:t xml:space="preserve">, ir </w:t>
      </w:r>
      <w:r w:rsidRPr="00633BAE" w:rsidR="00922815">
        <w:rPr>
          <w:rFonts w:ascii="Times New Roman" w:hAnsi="Times New Roman" w:eastAsia="Calibri" w:cs="Times New Roman"/>
          <w:sz w:val="24"/>
          <w:szCs w:val="24"/>
        </w:rPr>
        <w:t xml:space="preserve">jānosaka kompetentā </w:t>
      </w:r>
      <w:r w:rsidRPr="00633BAE">
        <w:rPr>
          <w:rFonts w:ascii="Times New Roman" w:hAnsi="Times New Roman" w:eastAsia="Calibri" w:cs="Times New Roman"/>
          <w:sz w:val="24"/>
          <w:szCs w:val="24"/>
        </w:rPr>
        <w:t>insti</w:t>
      </w:r>
      <w:r w:rsidRPr="00633BAE" w:rsidR="00922815">
        <w:rPr>
          <w:rFonts w:ascii="Times New Roman" w:hAnsi="Times New Roman" w:eastAsia="Calibri" w:cs="Times New Roman"/>
          <w:sz w:val="24"/>
          <w:szCs w:val="24"/>
        </w:rPr>
        <w:t>tūcija</w:t>
      </w:r>
      <w:r w:rsidRPr="00633BAE">
        <w:rPr>
          <w:rFonts w:ascii="Times New Roman" w:hAnsi="Times New Roman" w:eastAsia="Calibri" w:cs="Times New Roman"/>
          <w:sz w:val="24"/>
          <w:szCs w:val="24"/>
        </w:rPr>
        <w:t xml:space="preserve"> </w:t>
      </w:r>
      <w:r w:rsidRPr="00633BAE" w:rsidR="00D211E1">
        <w:rPr>
          <w:rFonts w:ascii="Times New Roman" w:hAnsi="Times New Roman" w:eastAsia="Calibri" w:cs="Times New Roman"/>
          <w:sz w:val="24"/>
          <w:szCs w:val="24"/>
        </w:rPr>
        <w:t>infrastruktūras pārvaldītāj</w:t>
      </w:r>
      <w:r w:rsidRPr="00633BAE">
        <w:rPr>
          <w:rFonts w:ascii="Times New Roman" w:hAnsi="Times New Roman" w:eastAsia="Calibri" w:cs="Times New Roman"/>
          <w:sz w:val="24"/>
          <w:szCs w:val="24"/>
        </w:rPr>
        <w:t>a funkciju veikšanai. Š</w:t>
      </w:r>
      <w:r w:rsidRPr="00633BAE" w:rsidR="00922815">
        <w:rPr>
          <w:rFonts w:ascii="Times New Roman" w:hAnsi="Times New Roman" w:eastAsia="Calibri" w:cs="Times New Roman"/>
          <w:sz w:val="24"/>
          <w:szCs w:val="24"/>
        </w:rPr>
        <w:t>ī</w:t>
      </w:r>
      <w:r w:rsidRPr="00633BAE">
        <w:rPr>
          <w:rFonts w:ascii="Times New Roman" w:hAnsi="Times New Roman" w:eastAsia="Calibri" w:cs="Times New Roman"/>
          <w:sz w:val="24"/>
          <w:szCs w:val="24"/>
        </w:rPr>
        <w:t xml:space="preserve"> nepieciešamība ir saistīta </w:t>
      </w:r>
      <w:r w:rsidRPr="00633BAE" w:rsidR="006E5E49">
        <w:rPr>
          <w:rFonts w:ascii="Times New Roman" w:hAnsi="Times New Roman" w:eastAsia="Calibri" w:cs="Times New Roman"/>
          <w:sz w:val="24"/>
          <w:szCs w:val="24"/>
        </w:rPr>
        <w:t xml:space="preserve">gan </w:t>
      </w:r>
      <w:r w:rsidRPr="00633BAE">
        <w:rPr>
          <w:rFonts w:ascii="Times New Roman" w:hAnsi="Times New Roman" w:eastAsia="Calibri" w:cs="Times New Roman"/>
          <w:sz w:val="24"/>
          <w:szCs w:val="24"/>
        </w:rPr>
        <w:t xml:space="preserve">ar </w:t>
      </w:r>
      <w:r w:rsidRPr="00633BAE" w:rsidR="003A2AA2">
        <w:rPr>
          <w:rFonts w:ascii="Times New Roman" w:hAnsi="Times New Roman" w:eastAsia="Calibri" w:cs="Times New Roman"/>
          <w:sz w:val="24"/>
          <w:szCs w:val="24"/>
        </w:rPr>
        <w:t xml:space="preserve">jau </w:t>
      </w:r>
      <w:r w:rsidRPr="00633BAE">
        <w:rPr>
          <w:rFonts w:ascii="Times New Roman" w:hAnsi="Times New Roman" w:eastAsia="Calibri" w:cs="Times New Roman"/>
          <w:sz w:val="24"/>
          <w:szCs w:val="24"/>
        </w:rPr>
        <w:t xml:space="preserve">esošajiem uzdevumiem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rojekta ieviešanā</w:t>
      </w:r>
      <w:r w:rsidRPr="00633BAE" w:rsidR="00922815">
        <w:rPr>
          <w:rFonts w:ascii="Times New Roman" w:hAnsi="Times New Roman" w:eastAsia="Calibri" w:cs="Times New Roman"/>
          <w:sz w:val="24"/>
          <w:szCs w:val="24"/>
        </w:rPr>
        <w:t>, īpaši projektēšanā un pilsētvides plānošanā</w:t>
      </w:r>
      <w:r w:rsidRPr="00633BAE">
        <w:rPr>
          <w:rFonts w:ascii="Times New Roman" w:hAnsi="Times New Roman" w:eastAsia="Calibri" w:cs="Times New Roman"/>
          <w:sz w:val="24"/>
          <w:szCs w:val="24"/>
        </w:rPr>
        <w:t xml:space="preserve">, </w:t>
      </w:r>
      <w:r w:rsidRPr="00633BAE" w:rsidR="006E5E49">
        <w:rPr>
          <w:rFonts w:ascii="Times New Roman" w:hAnsi="Times New Roman" w:eastAsia="Calibri" w:cs="Times New Roman"/>
          <w:sz w:val="24"/>
          <w:szCs w:val="24"/>
        </w:rPr>
        <w:t xml:space="preserve">gan </w:t>
      </w:r>
      <w:r w:rsidRPr="00633BAE" w:rsidR="00122C16">
        <w:rPr>
          <w:rFonts w:ascii="Times New Roman" w:hAnsi="Times New Roman" w:eastAsia="Calibri" w:cs="Times New Roman"/>
          <w:sz w:val="24"/>
          <w:szCs w:val="24"/>
        </w:rPr>
        <w:t xml:space="preserve">ar </w:t>
      </w:r>
      <w:r w:rsidRPr="00633BAE" w:rsidR="006E5E49">
        <w:rPr>
          <w:rFonts w:ascii="Times New Roman" w:hAnsi="Times New Roman" w:eastAsia="Calibri" w:cs="Times New Roman"/>
          <w:sz w:val="24"/>
          <w:szCs w:val="24"/>
        </w:rPr>
        <w:t xml:space="preserve">vidējā termiņa </w:t>
      </w:r>
      <w:r w:rsidRPr="00633BAE">
        <w:rPr>
          <w:rFonts w:ascii="Times New Roman" w:hAnsi="Times New Roman" w:eastAsia="Calibri" w:cs="Times New Roman"/>
          <w:sz w:val="24"/>
          <w:szCs w:val="24"/>
        </w:rPr>
        <w:t>vajadzībām infrastruktūras būvniecīb</w:t>
      </w:r>
      <w:r w:rsidRPr="00633BAE" w:rsidR="00922815">
        <w:rPr>
          <w:rFonts w:ascii="Times New Roman" w:hAnsi="Times New Roman" w:eastAsia="Calibri" w:cs="Times New Roman"/>
          <w:sz w:val="24"/>
          <w:szCs w:val="24"/>
        </w:rPr>
        <w:t>as posmā</w:t>
      </w:r>
      <w:r w:rsidRPr="00633BAE" w:rsidR="006E5E49">
        <w:rPr>
          <w:rFonts w:ascii="Times New Roman" w:hAnsi="Times New Roman" w:eastAsia="Calibri" w:cs="Times New Roman"/>
          <w:sz w:val="24"/>
          <w:szCs w:val="24"/>
        </w:rPr>
        <w:t xml:space="preserve"> un citās </w:t>
      </w:r>
      <w:r w:rsidRPr="00633BAE" w:rsidR="009122BA">
        <w:rPr>
          <w:rFonts w:ascii="Times New Roman" w:hAnsi="Times New Roman" w:eastAsia="Calibri" w:cs="Times New Roman"/>
          <w:sz w:val="24"/>
          <w:szCs w:val="24"/>
        </w:rPr>
        <w:t>P</w:t>
      </w:r>
      <w:r w:rsidRPr="00633BAE" w:rsidR="006E5E49">
        <w:rPr>
          <w:rFonts w:ascii="Times New Roman" w:hAnsi="Times New Roman" w:eastAsia="Calibri" w:cs="Times New Roman"/>
          <w:sz w:val="24"/>
          <w:szCs w:val="24"/>
        </w:rPr>
        <w:t>rojekta aktivitātēs</w:t>
      </w:r>
      <w:r w:rsidRPr="00633BAE">
        <w:rPr>
          <w:rFonts w:ascii="Times New Roman" w:hAnsi="Times New Roman" w:eastAsia="Calibri" w:cs="Times New Roman"/>
          <w:sz w:val="24"/>
          <w:szCs w:val="24"/>
        </w:rPr>
        <w:t>.</w:t>
      </w:r>
    </w:p>
    <w:p w:rsidRPr="00633BAE" w:rsidR="003A2AA2" w:rsidP="005B0B4B" w:rsidRDefault="003A2AA2" w14:paraId="0171DBBB" w14:textId="48BD4991">
      <w:p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r>
      <w:r w:rsidRPr="00633BAE" w:rsidR="003166BD">
        <w:rPr>
          <w:rFonts w:ascii="Times New Roman" w:hAnsi="Times New Roman" w:eastAsia="Calibri" w:cs="Times New Roman"/>
          <w:sz w:val="24"/>
          <w:szCs w:val="24"/>
        </w:rPr>
        <w:t>2014.gadā</w:t>
      </w:r>
      <w:r w:rsidRPr="00633BAE">
        <w:rPr>
          <w:rFonts w:ascii="Times New Roman" w:hAnsi="Times New Roman" w:eastAsia="Calibri" w:cs="Times New Roman"/>
          <w:sz w:val="24"/>
          <w:szCs w:val="24"/>
        </w:rPr>
        <w:t xml:space="preserve"> tika izveidota S</w:t>
      </w:r>
      <w:r w:rsidRPr="00633BAE" w:rsidR="00701D1B">
        <w:rPr>
          <w:rFonts w:ascii="Times New Roman" w:hAnsi="Times New Roman" w:eastAsia="Calibri" w:cs="Times New Roman"/>
          <w:sz w:val="24"/>
          <w:szCs w:val="24"/>
        </w:rPr>
        <w:t>M</w:t>
      </w:r>
      <w:r w:rsidRPr="00633BAE">
        <w:rPr>
          <w:rFonts w:ascii="Times New Roman" w:hAnsi="Times New Roman" w:eastAsia="Calibri" w:cs="Times New Roman"/>
          <w:sz w:val="24"/>
          <w:szCs w:val="24"/>
        </w:rPr>
        <w:t xml:space="preserve"> kapitālsabiedrība – </w:t>
      </w:r>
      <w:bookmarkStart w:name="_Hlk31971699" w:id="6"/>
      <w:r w:rsidRPr="00633BAE">
        <w:rPr>
          <w:rFonts w:ascii="Times New Roman" w:hAnsi="Times New Roman" w:eastAsia="Calibri" w:cs="Times New Roman"/>
          <w:sz w:val="24"/>
          <w:szCs w:val="24"/>
        </w:rPr>
        <w:t>SIA “Eiropas dzelzceļa līnijas”</w:t>
      </w:r>
      <w:bookmarkEnd w:id="6"/>
      <w:r w:rsidRPr="00633BAE" w:rsidR="00D2273C">
        <w:rPr>
          <w:rFonts w:ascii="Times New Roman" w:hAnsi="Times New Roman" w:eastAsia="Calibri" w:cs="Times New Roman"/>
          <w:sz w:val="24"/>
          <w:szCs w:val="24"/>
        </w:rPr>
        <w:t xml:space="preserve"> (turpmāk – EDzL)</w:t>
      </w:r>
      <w:r w:rsidRPr="00633BAE">
        <w:rPr>
          <w:rFonts w:ascii="Times New Roman" w:hAnsi="Times New Roman" w:eastAsia="Calibri" w:cs="Times New Roman"/>
          <w:sz w:val="24"/>
          <w:szCs w:val="24"/>
        </w:rPr>
        <w:t>, k</w:t>
      </w:r>
      <w:r w:rsidRPr="00633BAE" w:rsidR="00922815">
        <w:rPr>
          <w:rFonts w:ascii="Times New Roman" w:hAnsi="Times New Roman" w:eastAsia="Calibri" w:cs="Times New Roman"/>
          <w:sz w:val="24"/>
          <w:szCs w:val="24"/>
        </w:rPr>
        <w:t>as</w:t>
      </w:r>
      <w:r w:rsidRPr="00633BAE">
        <w:rPr>
          <w:rFonts w:ascii="Times New Roman" w:hAnsi="Times New Roman" w:eastAsia="Calibri" w:cs="Times New Roman"/>
          <w:sz w:val="24"/>
          <w:szCs w:val="24"/>
        </w:rPr>
        <w:t xml:space="preserve"> atbilstoši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rojekta pārvaldības modelim ir Latvijas aktivitāšu ieviešanas iestāde</w:t>
      </w:r>
      <w:r w:rsidRPr="00633BAE" w:rsidR="003166BD">
        <w:rPr>
          <w:rStyle w:val="FootnoteReference"/>
          <w:rFonts w:ascii="Times New Roman" w:hAnsi="Times New Roman" w:eastAsia="Calibri" w:cs="Times New Roman"/>
          <w:sz w:val="24"/>
          <w:szCs w:val="24"/>
        </w:rPr>
        <w:footnoteReference w:id="1"/>
      </w:r>
      <w:r w:rsidRPr="00633BAE">
        <w:rPr>
          <w:rFonts w:ascii="Times New Roman" w:hAnsi="Times New Roman" w:eastAsia="Calibri" w:cs="Times New Roman"/>
          <w:sz w:val="24"/>
          <w:szCs w:val="24"/>
        </w:rPr>
        <w:t xml:space="preserve">. </w:t>
      </w:r>
      <w:r w:rsidRPr="00633BAE" w:rsidR="00405449">
        <w:rPr>
          <w:rFonts w:ascii="Times New Roman" w:hAnsi="Times New Roman" w:eastAsia="Calibri" w:cs="Times New Roman"/>
          <w:sz w:val="24"/>
          <w:szCs w:val="24"/>
        </w:rPr>
        <w:t xml:space="preserve">Kapitālsabiedrība </w:t>
      </w:r>
      <w:r w:rsidRPr="00633BAE">
        <w:rPr>
          <w:rFonts w:ascii="Times New Roman" w:hAnsi="Times New Roman" w:eastAsia="Calibri" w:cs="Times New Roman"/>
          <w:sz w:val="24"/>
          <w:szCs w:val="24"/>
        </w:rPr>
        <w:t>darbojas saskaņā ar S</w:t>
      </w:r>
      <w:r w:rsidRPr="00633BAE" w:rsidR="00701D1B">
        <w:rPr>
          <w:rFonts w:ascii="Times New Roman" w:hAnsi="Times New Roman" w:eastAsia="Calibri" w:cs="Times New Roman"/>
          <w:sz w:val="24"/>
          <w:szCs w:val="24"/>
        </w:rPr>
        <w:t>M</w:t>
      </w:r>
      <w:r w:rsidRPr="00633BAE">
        <w:rPr>
          <w:rFonts w:ascii="Times New Roman" w:hAnsi="Times New Roman" w:eastAsia="Calibri" w:cs="Times New Roman"/>
          <w:sz w:val="24"/>
          <w:szCs w:val="24"/>
        </w:rPr>
        <w:t xml:space="preserve"> deleģējum</w:t>
      </w:r>
      <w:r w:rsidRPr="00633BAE" w:rsidR="00C93248">
        <w:rPr>
          <w:rFonts w:ascii="Times New Roman" w:hAnsi="Times New Roman" w:eastAsia="Calibri" w:cs="Times New Roman"/>
          <w:sz w:val="24"/>
          <w:szCs w:val="24"/>
        </w:rPr>
        <w:t xml:space="preserve">a līgumu, </w:t>
      </w:r>
      <w:r w:rsidRPr="00633BAE" w:rsidR="009122BA">
        <w:rPr>
          <w:rFonts w:ascii="Times New Roman" w:hAnsi="Times New Roman" w:eastAsia="Calibri" w:cs="Times New Roman"/>
          <w:sz w:val="24"/>
          <w:szCs w:val="24"/>
        </w:rPr>
        <w:t>P</w:t>
      </w:r>
      <w:r w:rsidRPr="00633BAE" w:rsidR="006E5E49">
        <w:rPr>
          <w:rFonts w:ascii="Times New Roman" w:hAnsi="Times New Roman" w:eastAsia="Calibri" w:cs="Times New Roman"/>
          <w:sz w:val="24"/>
          <w:szCs w:val="24"/>
        </w:rPr>
        <w:t>rojekta</w:t>
      </w:r>
      <w:r w:rsidRPr="00633BAE" w:rsidR="00C93248">
        <w:rPr>
          <w:rFonts w:ascii="Times New Roman" w:hAnsi="Times New Roman" w:eastAsia="Calibri" w:cs="Times New Roman"/>
          <w:sz w:val="24"/>
          <w:szCs w:val="24"/>
        </w:rPr>
        <w:t xml:space="preserve"> </w:t>
      </w:r>
      <w:r w:rsidRPr="00633BAE" w:rsidR="00C93248">
        <w:rPr>
          <w:rFonts w:ascii="Times New Roman" w:hAnsi="Times New Roman" w:eastAsia="Calibri" w:cs="Times New Roman"/>
          <w:sz w:val="24"/>
          <w:szCs w:val="24"/>
        </w:rPr>
        <w:lastRenderedPageBreak/>
        <w:t xml:space="preserve">ieviesēju starpā noslēgtiem līgumiem, kā arī ārējiem un iekšējiem normatīvajiem aktiem. Kopš </w:t>
      </w:r>
      <w:r w:rsidRPr="00633BAE" w:rsidR="00405449">
        <w:rPr>
          <w:rFonts w:ascii="Times New Roman" w:hAnsi="Times New Roman" w:eastAsia="Calibri" w:cs="Times New Roman"/>
          <w:sz w:val="24"/>
          <w:szCs w:val="24"/>
        </w:rPr>
        <w:t xml:space="preserve">kapitālsabiedrības </w:t>
      </w:r>
      <w:r w:rsidRPr="00633BAE" w:rsidR="00C93248">
        <w:rPr>
          <w:rFonts w:ascii="Times New Roman" w:hAnsi="Times New Roman" w:eastAsia="Calibri" w:cs="Times New Roman"/>
          <w:sz w:val="24"/>
          <w:szCs w:val="24"/>
        </w:rPr>
        <w:t>dibināšanas 2014.gadā t</w:t>
      </w:r>
      <w:r w:rsidRPr="00633BAE" w:rsidR="00405449">
        <w:rPr>
          <w:rFonts w:ascii="Times New Roman" w:hAnsi="Times New Roman" w:eastAsia="Calibri" w:cs="Times New Roman"/>
          <w:sz w:val="24"/>
          <w:szCs w:val="24"/>
        </w:rPr>
        <w:t>ā</w:t>
      </w:r>
      <w:r w:rsidRPr="00633BAE" w:rsidR="00C93248">
        <w:rPr>
          <w:rFonts w:ascii="Times New Roman" w:hAnsi="Times New Roman" w:eastAsia="Calibri" w:cs="Times New Roman"/>
          <w:sz w:val="24"/>
          <w:szCs w:val="24"/>
        </w:rPr>
        <w:t xml:space="preserve"> ir uzkrāj</w:t>
      </w:r>
      <w:r w:rsidRPr="00633BAE" w:rsidR="00405449">
        <w:rPr>
          <w:rFonts w:ascii="Times New Roman" w:hAnsi="Times New Roman" w:eastAsia="Calibri" w:cs="Times New Roman"/>
          <w:sz w:val="24"/>
          <w:szCs w:val="24"/>
        </w:rPr>
        <w:t>u</w:t>
      </w:r>
      <w:r w:rsidRPr="00633BAE" w:rsidR="00C93248">
        <w:rPr>
          <w:rFonts w:ascii="Times New Roman" w:hAnsi="Times New Roman" w:eastAsia="Calibri" w:cs="Times New Roman"/>
          <w:sz w:val="24"/>
          <w:szCs w:val="24"/>
        </w:rPr>
        <w:t>s</w:t>
      </w:r>
      <w:r w:rsidRPr="00633BAE" w:rsidR="00405449">
        <w:rPr>
          <w:rFonts w:ascii="Times New Roman" w:hAnsi="Times New Roman" w:eastAsia="Calibri" w:cs="Times New Roman"/>
          <w:sz w:val="24"/>
          <w:szCs w:val="24"/>
        </w:rPr>
        <w:t>i</w:t>
      </w:r>
      <w:r w:rsidRPr="00633BAE" w:rsidR="00C93248">
        <w:rPr>
          <w:rFonts w:ascii="Times New Roman" w:hAnsi="Times New Roman" w:eastAsia="Calibri" w:cs="Times New Roman"/>
          <w:sz w:val="24"/>
          <w:szCs w:val="24"/>
        </w:rPr>
        <w:t xml:space="preserve"> pieredzi un ekspertīzi </w:t>
      </w:r>
      <w:r w:rsidRPr="00633BAE" w:rsidR="006E5E49">
        <w:rPr>
          <w:rFonts w:ascii="Times New Roman" w:hAnsi="Times New Roman" w:eastAsia="Calibri" w:cs="Times New Roman"/>
          <w:sz w:val="24"/>
          <w:szCs w:val="24"/>
        </w:rPr>
        <w:t>Rail Baltica projekta</w:t>
      </w:r>
      <w:r w:rsidRPr="00633BAE" w:rsidR="00C93248">
        <w:rPr>
          <w:rFonts w:ascii="Times New Roman" w:hAnsi="Times New Roman" w:eastAsia="Calibri" w:cs="Times New Roman"/>
          <w:sz w:val="24"/>
          <w:szCs w:val="24"/>
        </w:rPr>
        <w:t xml:space="preserve"> jautājumos un faktiski veic funkcijas</w:t>
      </w:r>
      <w:r w:rsidRPr="00633BAE" w:rsidR="00203B77">
        <w:rPr>
          <w:rFonts w:ascii="Times New Roman" w:hAnsi="Times New Roman" w:eastAsia="Calibri" w:cs="Times New Roman"/>
          <w:sz w:val="24"/>
          <w:szCs w:val="24"/>
        </w:rPr>
        <w:t>,</w:t>
      </w:r>
      <w:r w:rsidRPr="00633BAE" w:rsidR="00C93248">
        <w:rPr>
          <w:rFonts w:ascii="Times New Roman" w:hAnsi="Times New Roman" w:eastAsia="Calibri" w:cs="Times New Roman"/>
          <w:sz w:val="24"/>
          <w:szCs w:val="24"/>
        </w:rPr>
        <w:t xml:space="preserve"> kas atbilst dzelzceļa infrastruktūras pārvald</w:t>
      </w:r>
      <w:r w:rsidRPr="00633BAE" w:rsidR="006E5E49">
        <w:rPr>
          <w:rFonts w:ascii="Times New Roman" w:hAnsi="Times New Roman" w:eastAsia="Calibri" w:cs="Times New Roman"/>
          <w:sz w:val="24"/>
          <w:szCs w:val="24"/>
        </w:rPr>
        <w:t>ītāja</w:t>
      </w:r>
      <w:r w:rsidRPr="00633BAE" w:rsidR="00C93248">
        <w:rPr>
          <w:rFonts w:ascii="Times New Roman" w:hAnsi="Times New Roman" w:eastAsia="Calibri" w:cs="Times New Roman"/>
          <w:sz w:val="24"/>
          <w:szCs w:val="24"/>
        </w:rPr>
        <w:t xml:space="preserve"> kompetencei. Ņemot vērā </w:t>
      </w:r>
      <w:r w:rsidRPr="00633BAE" w:rsidR="00D2273C">
        <w:rPr>
          <w:rFonts w:ascii="Times New Roman" w:hAnsi="Times New Roman" w:eastAsia="Calibri" w:cs="Times New Roman"/>
          <w:sz w:val="24"/>
          <w:szCs w:val="24"/>
        </w:rPr>
        <w:t>EDzL</w:t>
      </w:r>
      <w:r w:rsidRPr="00633BAE" w:rsidDel="00D2273C" w:rsidR="00D2273C">
        <w:rPr>
          <w:rFonts w:ascii="Times New Roman" w:hAnsi="Times New Roman" w:eastAsia="Calibri" w:cs="Times New Roman"/>
          <w:sz w:val="24"/>
          <w:szCs w:val="24"/>
        </w:rPr>
        <w:t xml:space="preserve"> </w:t>
      </w:r>
      <w:r w:rsidRPr="00633BAE" w:rsidR="00C93248">
        <w:rPr>
          <w:rFonts w:ascii="Times New Roman" w:hAnsi="Times New Roman" w:eastAsia="Calibri" w:cs="Times New Roman"/>
          <w:sz w:val="24"/>
          <w:szCs w:val="24"/>
        </w:rPr>
        <w:t xml:space="preserve">uzkrāto pieredzi un </w:t>
      </w:r>
      <w:r w:rsidRPr="00633BAE" w:rsidR="006E5E49">
        <w:rPr>
          <w:rFonts w:ascii="Times New Roman" w:hAnsi="Times New Roman" w:eastAsia="Calibri" w:cs="Times New Roman"/>
          <w:sz w:val="24"/>
          <w:szCs w:val="24"/>
        </w:rPr>
        <w:t>izpratni dzelzceļa infrastruktūras jautājumos</w:t>
      </w:r>
      <w:r w:rsidRPr="00633BAE" w:rsidR="00C93248">
        <w:rPr>
          <w:rFonts w:ascii="Times New Roman" w:hAnsi="Times New Roman" w:eastAsia="Calibri" w:cs="Times New Roman"/>
          <w:sz w:val="24"/>
          <w:szCs w:val="24"/>
        </w:rPr>
        <w:t>, kā arī apsvērumus attiecībā uz infrastruktūras pārvald</w:t>
      </w:r>
      <w:r w:rsidRPr="00633BAE" w:rsidR="006E5E49">
        <w:rPr>
          <w:rFonts w:ascii="Times New Roman" w:hAnsi="Times New Roman" w:eastAsia="Calibri" w:cs="Times New Roman"/>
          <w:sz w:val="24"/>
          <w:szCs w:val="24"/>
        </w:rPr>
        <w:t>ītāja</w:t>
      </w:r>
      <w:r w:rsidRPr="00633BAE" w:rsidR="00C93248">
        <w:rPr>
          <w:rFonts w:ascii="Times New Roman" w:hAnsi="Times New Roman" w:eastAsia="Calibri" w:cs="Times New Roman"/>
          <w:sz w:val="24"/>
          <w:szCs w:val="24"/>
        </w:rPr>
        <w:t xml:space="preserve"> neatkarību un infrastruktūras pārvald</w:t>
      </w:r>
      <w:r w:rsidRPr="00633BAE" w:rsidR="006E5E49">
        <w:rPr>
          <w:rFonts w:ascii="Times New Roman" w:hAnsi="Times New Roman" w:eastAsia="Calibri" w:cs="Times New Roman"/>
          <w:sz w:val="24"/>
          <w:szCs w:val="24"/>
        </w:rPr>
        <w:t>ītāju</w:t>
      </w:r>
      <w:r w:rsidRPr="00633BAE" w:rsidR="00C93248">
        <w:rPr>
          <w:rFonts w:ascii="Times New Roman" w:hAnsi="Times New Roman" w:eastAsia="Calibri" w:cs="Times New Roman"/>
          <w:sz w:val="24"/>
          <w:szCs w:val="24"/>
        </w:rPr>
        <w:t xml:space="preserve"> </w:t>
      </w:r>
      <w:r w:rsidRPr="00633BAE" w:rsidR="006E5E49">
        <w:rPr>
          <w:rFonts w:ascii="Times New Roman" w:hAnsi="Times New Roman" w:eastAsia="Calibri" w:cs="Times New Roman"/>
          <w:sz w:val="24"/>
          <w:szCs w:val="24"/>
        </w:rPr>
        <w:t xml:space="preserve">pārrobežu </w:t>
      </w:r>
      <w:r w:rsidRPr="00633BAE" w:rsidR="00C93248">
        <w:rPr>
          <w:rFonts w:ascii="Times New Roman" w:hAnsi="Times New Roman" w:eastAsia="Calibri" w:cs="Times New Roman"/>
          <w:sz w:val="24"/>
          <w:szCs w:val="24"/>
        </w:rPr>
        <w:t>sadarbīb</w:t>
      </w:r>
      <w:r w:rsidRPr="00633BAE" w:rsidR="006E5E49">
        <w:rPr>
          <w:rFonts w:ascii="Times New Roman" w:hAnsi="Times New Roman" w:eastAsia="Calibri" w:cs="Times New Roman"/>
          <w:sz w:val="24"/>
          <w:szCs w:val="24"/>
        </w:rPr>
        <w:t>u</w:t>
      </w:r>
      <w:r w:rsidRPr="00633BAE" w:rsidR="00C93248">
        <w:rPr>
          <w:rFonts w:ascii="Times New Roman" w:hAnsi="Times New Roman" w:eastAsia="Calibri" w:cs="Times New Roman"/>
          <w:sz w:val="24"/>
          <w:szCs w:val="24"/>
        </w:rPr>
        <w:t xml:space="preserve"> Baltijas valstu līmenī, </w:t>
      </w:r>
      <w:r w:rsidRPr="00633BAE" w:rsidR="00D2273C">
        <w:rPr>
          <w:rFonts w:ascii="Times New Roman" w:hAnsi="Times New Roman" w:eastAsia="Calibri" w:cs="Times New Roman"/>
          <w:sz w:val="24"/>
          <w:szCs w:val="24"/>
        </w:rPr>
        <w:t>EDzL</w:t>
      </w:r>
      <w:r w:rsidRPr="00633BAE" w:rsidDel="00D2273C" w:rsidR="00D2273C">
        <w:rPr>
          <w:rFonts w:ascii="Times New Roman" w:hAnsi="Times New Roman" w:eastAsia="Calibri" w:cs="Times New Roman"/>
          <w:sz w:val="24"/>
          <w:szCs w:val="24"/>
        </w:rPr>
        <w:t xml:space="preserve"> </w:t>
      </w:r>
      <w:r w:rsidRPr="00633BAE" w:rsidR="006E5E49">
        <w:rPr>
          <w:rFonts w:ascii="Times New Roman" w:hAnsi="Times New Roman" w:eastAsia="Calibri" w:cs="Times New Roman"/>
          <w:sz w:val="24"/>
          <w:szCs w:val="24"/>
        </w:rPr>
        <w:t>ir</w:t>
      </w:r>
      <w:r w:rsidRPr="00633BAE" w:rsidR="00C93248">
        <w:rPr>
          <w:rFonts w:ascii="Times New Roman" w:hAnsi="Times New Roman" w:eastAsia="Calibri" w:cs="Times New Roman"/>
          <w:sz w:val="24"/>
          <w:szCs w:val="24"/>
        </w:rPr>
        <w:t xml:space="preserve"> </w:t>
      </w:r>
      <w:r w:rsidRPr="00633BAE" w:rsidR="00C536BA">
        <w:rPr>
          <w:rFonts w:ascii="Times New Roman" w:hAnsi="Times New Roman" w:eastAsia="Calibri" w:cs="Times New Roman"/>
          <w:sz w:val="24"/>
          <w:szCs w:val="24"/>
        </w:rPr>
        <w:t>atbilstoša institūcija</w:t>
      </w:r>
      <w:r w:rsidRPr="00633BAE" w:rsidR="006E5E49">
        <w:rPr>
          <w:rFonts w:ascii="Times New Roman" w:hAnsi="Times New Roman" w:eastAsia="Calibri" w:cs="Times New Roman"/>
          <w:sz w:val="24"/>
          <w:szCs w:val="24"/>
        </w:rPr>
        <w:t xml:space="preserve">, kurā attīstīt </w:t>
      </w:r>
      <w:r w:rsidRPr="00633BAE" w:rsidR="00C93248">
        <w:rPr>
          <w:rFonts w:ascii="Times New Roman" w:hAnsi="Times New Roman" w:eastAsia="Calibri" w:cs="Times New Roman"/>
          <w:sz w:val="24"/>
          <w:szCs w:val="24"/>
        </w:rPr>
        <w:t>Rail Baltica infrastruktūras pārvaldīb</w:t>
      </w:r>
      <w:r w:rsidRPr="00633BAE" w:rsidR="006E5E49">
        <w:rPr>
          <w:rFonts w:ascii="Times New Roman" w:hAnsi="Times New Roman" w:eastAsia="Calibri" w:cs="Times New Roman"/>
          <w:sz w:val="24"/>
          <w:szCs w:val="24"/>
        </w:rPr>
        <w:t>as kapacitāti</w:t>
      </w:r>
      <w:r w:rsidRPr="00633BAE" w:rsidR="00C93248">
        <w:rPr>
          <w:rFonts w:ascii="Times New Roman" w:hAnsi="Times New Roman" w:eastAsia="Calibri" w:cs="Times New Roman"/>
          <w:sz w:val="24"/>
          <w:szCs w:val="24"/>
        </w:rPr>
        <w:t>.</w:t>
      </w:r>
    </w:p>
    <w:p w:rsidRPr="00633BAE" w:rsidR="00C93248" w:rsidP="005B0B4B" w:rsidRDefault="00C93248" w14:paraId="08074351" w14:textId="20BC23B5">
      <w:p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r>
      <w:r w:rsidRPr="00633BAE" w:rsidR="00EA0333">
        <w:rPr>
          <w:rFonts w:ascii="Times New Roman" w:hAnsi="Times New Roman" w:eastAsia="Calibri" w:cs="Times New Roman"/>
          <w:sz w:val="24"/>
          <w:szCs w:val="24"/>
        </w:rPr>
        <w:t xml:space="preserve">Rail Baltica infrastruktūras pārvaldības modeļa pilnīga izveide ir </w:t>
      </w:r>
      <w:r w:rsidRPr="00633BAE" w:rsidR="006E5E49">
        <w:rPr>
          <w:rFonts w:ascii="Times New Roman" w:hAnsi="Times New Roman" w:eastAsia="Calibri" w:cs="Times New Roman"/>
          <w:sz w:val="24"/>
          <w:szCs w:val="24"/>
        </w:rPr>
        <w:t xml:space="preserve">pakāpenisks </w:t>
      </w:r>
      <w:r w:rsidRPr="00633BAE" w:rsidR="00EA0333">
        <w:rPr>
          <w:rFonts w:ascii="Times New Roman" w:hAnsi="Times New Roman" w:eastAsia="Calibri" w:cs="Times New Roman"/>
          <w:sz w:val="24"/>
          <w:szCs w:val="24"/>
        </w:rPr>
        <w:t xml:space="preserve">ilgtermiņa process, kas pilnībā noslēgsies, kad būs uzbūvēta un </w:t>
      </w:r>
      <w:r w:rsidRPr="00633BAE" w:rsidR="00405449">
        <w:rPr>
          <w:rFonts w:ascii="Times New Roman" w:hAnsi="Times New Roman" w:eastAsia="Calibri" w:cs="Times New Roman"/>
          <w:sz w:val="24"/>
          <w:szCs w:val="24"/>
        </w:rPr>
        <w:t xml:space="preserve">atbilstoši </w:t>
      </w:r>
      <w:r w:rsidRPr="00633BAE" w:rsidR="00EA0333">
        <w:rPr>
          <w:rFonts w:ascii="Times New Roman" w:hAnsi="Times New Roman" w:eastAsia="Calibri" w:cs="Times New Roman"/>
          <w:sz w:val="24"/>
          <w:szCs w:val="24"/>
        </w:rPr>
        <w:t>verificēta dzelzceļa infrastruktūra</w:t>
      </w:r>
      <w:r w:rsidRPr="00633BAE" w:rsidR="00661155">
        <w:rPr>
          <w:rFonts w:ascii="Times New Roman" w:hAnsi="Times New Roman" w:eastAsia="Calibri" w:cs="Times New Roman"/>
          <w:sz w:val="24"/>
          <w:szCs w:val="24"/>
        </w:rPr>
        <w:t>,</w:t>
      </w:r>
      <w:r w:rsidRPr="00633BAE" w:rsidR="00EA0333">
        <w:rPr>
          <w:rFonts w:ascii="Times New Roman" w:hAnsi="Times New Roman" w:eastAsia="Calibri" w:cs="Times New Roman"/>
          <w:sz w:val="24"/>
          <w:szCs w:val="24"/>
        </w:rPr>
        <w:t xml:space="preserve"> un sāksies tās ekspluatācija. </w:t>
      </w:r>
      <w:r w:rsidRPr="00633BAE" w:rsidR="00C536BA">
        <w:rPr>
          <w:rFonts w:ascii="Times New Roman" w:hAnsi="Times New Roman" w:eastAsia="Calibri" w:cs="Times New Roman"/>
          <w:sz w:val="24"/>
          <w:szCs w:val="24"/>
        </w:rPr>
        <w:t>S</w:t>
      </w:r>
      <w:r w:rsidRPr="00633BAE" w:rsidR="00701D1B">
        <w:rPr>
          <w:rFonts w:ascii="Times New Roman" w:hAnsi="Times New Roman" w:eastAsia="Calibri" w:cs="Times New Roman"/>
          <w:sz w:val="24"/>
          <w:szCs w:val="24"/>
        </w:rPr>
        <w:t>M</w:t>
      </w:r>
      <w:r w:rsidRPr="00633BAE" w:rsidR="00C536BA">
        <w:rPr>
          <w:rFonts w:ascii="Times New Roman" w:hAnsi="Times New Roman" w:eastAsia="Calibri" w:cs="Times New Roman"/>
          <w:sz w:val="24"/>
          <w:szCs w:val="24"/>
        </w:rPr>
        <w:t xml:space="preserve"> ieskatā šim procesam jānotiek</w:t>
      </w:r>
      <w:r w:rsidRPr="00633BAE" w:rsidR="00EA0333">
        <w:rPr>
          <w:rFonts w:ascii="Times New Roman" w:hAnsi="Times New Roman" w:eastAsia="Calibri" w:cs="Times New Roman"/>
          <w:sz w:val="24"/>
          <w:szCs w:val="24"/>
        </w:rPr>
        <w:t xml:space="preserve"> trīs posmos</w:t>
      </w:r>
      <w:r w:rsidRPr="00633BAE" w:rsidR="00661155">
        <w:rPr>
          <w:rFonts w:ascii="Times New Roman" w:hAnsi="Times New Roman" w:eastAsia="Calibri" w:cs="Times New Roman"/>
          <w:sz w:val="24"/>
          <w:szCs w:val="24"/>
        </w:rPr>
        <w:t>:</w:t>
      </w:r>
      <w:r w:rsidRPr="00633BAE" w:rsidR="00EA0333">
        <w:rPr>
          <w:rFonts w:ascii="Times New Roman" w:hAnsi="Times New Roman" w:eastAsia="Calibri" w:cs="Times New Roman"/>
          <w:sz w:val="24"/>
          <w:szCs w:val="24"/>
        </w:rPr>
        <w:t xml:space="preserve"> </w:t>
      </w:r>
      <w:r w:rsidRPr="00633BAE" w:rsidR="00661155">
        <w:rPr>
          <w:rFonts w:ascii="Times New Roman" w:hAnsi="Times New Roman" w:eastAsia="Calibri" w:cs="Times New Roman"/>
          <w:sz w:val="24"/>
          <w:szCs w:val="24"/>
        </w:rPr>
        <w:t>p</w:t>
      </w:r>
      <w:r w:rsidRPr="00633BAE" w:rsidR="00EA0333">
        <w:rPr>
          <w:rFonts w:ascii="Times New Roman" w:hAnsi="Times New Roman" w:eastAsia="Calibri" w:cs="Times New Roman"/>
          <w:sz w:val="24"/>
          <w:szCs w:val="24"/>
        </w:rPr>
        <w:t xml:space="preserve">irmais posms ir konceptuāla lēmuma pieņemšana par neatkarīga </w:t>
      </w:r>
      <w:r w:rsidRPr="00633BAE" w:rsidR="00D211E1">
        <w:rPr>
          <w:rFonts w:ascii="Times New Roman" w:hAnsi="Times New Roman" w:eastAsia="Calibri" w:cs="Times New Roman"/>
          <w:sz w:val="24"/>
          <w:szCs w:val="24"/>
        </w:rPr>
        <w:t>infrastruktūras pārvaldītāj</w:t>
      </w:r>
      <w:r w:rsidRPr="00633BAE" w:rsidR="00EA0333">
        <w:rPr>
          <w:rFonts w:ascii="Times New Roman" w:hAnsi="Times New Roman" w:eastAsia="Calibri" w:cs="Times New Roman"/>
          <w:sz w:val="24"/>
          <w:szCs w:val="24"/>
        </w:rPr>
        <w:t>a izveidi</w:t>
      </w:r>
      <w:r w:rsidRPr="00633BAE" w:rsidR="00405449">
        <w:rPr>
          <w:rFonts w:ascii="Times New Roman" w:hAnsi="Times New Roman" w:eastAsia="Calibri" w:cs="Times New Roman"/>
          <w:sz w:val="24"/>
          <w:szCs w:val="24"/>
        </w:rPr>
        <w:t>, definējot</w:t>
      </w:r>
      <w:r w:rsidRPr="00633BAE" w:rsidR="00EA0333">
        <w:rPr>
          <w:rFonts w:ascii="Times New Roman" w:hAnsi="Times New Roman" w:eastAsia="Calibri" w:cs="Times New Roman"/>
          <w:sz w:val="24"/>
          <w:szCs w:val="24"/>
        </w:rPr>
        <w:t xml:space="preserve"> veicam</w:t>
      </w:r>
      <w:r w:rsidRPr="00633BAE" w:rsidR="00405449">
        <w:rPr>
          <w:rFonts w:ascii="Times New Roman" w:hAnsi="Times New Roman" w:eastAsia="Calibri" w:cs="Times New Roman"/>
          <w:sz w:val="24"/>
          <w:szCs w:val="24"/>
        </w:rPr>
        <w:t>os</w:t>
      </w:r>
      <w:r w:rsidRPr="00633BAE" w:rsidR="00EA0333">
        <w:rPr>
          <w:rFonts w:ascii="Times New Roman" w:hAnsi="Times New Roman" w:eastAsia="Calibri" w:cs="Times New Roman"/>
          <w:sz w:val="24"/>
          <w:szCs w:val="24"/>
        </w:rPr>
        <w:t xml:space="preserve"> uzdevum</w:t>
      </w:r>
      <w:r w:rsidRPr="00633BAE" w:rsidR="00405449">
        <w:rPr>
          <w:rFonts w:ascii="Times New Roman" w:hAnsi="Times New Roman" w:eastAsia="Calibri" w:cs="Times New Roman"/>
          <w:sz w:val="24"/>
          <w:szCs w:val="24"/>
        </w:rPr>
        <w:t>us</w:t>
      </w:r>
      <w:r w:rsidRPr="00633BAE" w:rsidR="00EA0333">
        <w:rPr>
          <w:rFonts w:ascii="Times New Roman" w:hAnsi="Times New Roman" w:eastAsia="Calibri" w:cs="Times New Roman"/>
          <w:sz w:val="24"/>
          <w:szCs w:val="24"/>
        </w:rPr>
        <w:t xml:space="preserve"> tā institucionāl</w:t>
      </w:r>
      <w:r w:rsidRPr="00633BAE" w:rsidR="00405449">
        <w:rPr>
          <w:rFonts w:ascii="Times New Roman" w:hAnsi="Times New Roman" w:eastAsia="Calibri" w:cs="Times New Roman"/>
          <w:sz w:val="24"/>
          <w:szCs w:val="24"/>
        </w:rPr>
        <w:t>ā ietvara</w:t>
      </w:r>
      <w:r w:rsidRPr="00633BAE" w:rsidR="00EA0333">
        <w:rPr>
          <w:rFonts w:ascii="Times New Roman" w:hAnsi="Times New Roman" w:eastAsia="Calibri" w:cs="Times New Roman"/>
          <w:sz w:val="24"/>
          <w:szCs w:val="24"/>
        </w:rPr>
        <w:t xml:space="preserve"> un funkci</w:t>
      </w:r>
      <w:r w:rsidRPr="00633BAE" w:rsidR="00405449">
        <w:rPr>
          <w:rFonts w:ascii="Times New Roman" w:hAnsi="Times New Roman" w:eastAsia="Calibri" w:cs="Times New Roman"/>
          <w:sz w:val="24"/>
          <w:szCs w:val="24"/>
        </w:rPr>
        <w:t>ju</w:t>
      </w:r>
      <w:r w:rsidRPr="00633BAE" w:rsidR="00EA0333">
        <w:rPr>
          <w:rFonts w:ascii="Times New Roman" w:hAnsi="Times New Roman" w:eastAsia="Calibri" w:cs="Times New Roman"/>
          <w:sz w:val="24"/>
          <w:szCs w:val="24"/>
        </w:rPr>
        <w:t xml:space="preserve"> nostiprināšanai tiesību aktos. </w:t>
      </w:r>
      <w:bookmarkStart w:name="_Hlk32223965" w:id="7"/>
      <w:r w:rsidRPr="00633BAE" w:rsidR="00EA0333">
        <w:rPr>
          <w:rFonts w:ascii="Times New Roman" w:hAnsi="Times New Roman" w:eastAsia="Calibri" w:cs="Times New Roman"/>
          <w:sz w:val="24"/>
          <w:szCs w:val="24"/>
        </w:rPr>
        <w:t>Otrais posms ietver nepieciešamo normatīvo aktu grozījumu projektu sagatavošan</w:t>
      </w:r>
      <w:r w:rsidRPr="00633BAE" w:rsidR="00512CB6">
        <w:rPr>
          <w:rFonts w:ascii="Times New Roman" w:hAnsi="Times New Roman" w:eastAsia="Calibri" w:cs="Times New Roman"/>
          <w:sz w:val="24"/>
          <w:szCs w:val="24"/>
        </w:rPr>
        <w:t>u</w:t>
      </w:r>
      <w:r w:rsidRPr="00633BAE" w:rsidR="00EA0333">
        <w:rPr>
          <w:rFonts w:ascii="Times New Roman" w:hAnsi="Times New Roman" w:eastAsia="Calibri" w:cs="Times New Roman"/>
          <w:sz w:val="24"/>
          <w:szCs w:val="24"/>
        </w:rPr>
        <w:t xml:space="preserve"> un darbības stratēģijas izstrād</w:t>
      </w:r>
      <w:r w:rsidRPr="00633BAE" w:rsidR="00512CB6">
        <w:rPr>
          <w:rFonts w:ascii="Times New Roman" w:hAnsi="Times New Roman" w:eastAsia="Calibri" w:cs="Times New Roman"/>
          <w:sz w:val="24"/>
          <w:szCs w:val="24"/>
        </w:rPr>
        <w:t>i</w:t>
      </w:r>
      <w:r w:rsidRPr="00633BAE" w:rsidR="00EA0333">
        <w:rPr>
          <w:rFonts w:ascii="Times New Roman" w:hAnsi="Times New Roman" w:eastAsia="Calibri" w:cs="Times New Roman"/>
          <w:sz w:val="24"/>
          <w:szCs w:val="24"/>
        </w:rPr>
        <w:t>, ietverot detalizētus finanšu aprēķinus</w:t>
      </w:r>
      <w:r w:rsidRPr="00633BAE" w:rsidR="00C536BA">
        <w:rPr>
          <w:rFonts w:ascii="Times New Roman" w:hAnsi="Times New Roman" w:eastAsia="Calibri" w:cs="Times New Roman"/>
          <w:sz w:val="24"/>
          <w:szCs w:val="24"/>
        </w:rPr>
        <w:t>, to apstiprināšanu</w:t>
      </w:r>
      <w:r w:rsidRPr="00633BAE" w:rsidR="00405449">
        <w:rPr>
          <w:rFonts w:ascii="Times New Roman" w:hAnsi="Times New Roman" w:eastAsia="Calibri" w:cs="Times New Roman"/>
          <w:sz w:val="24"/>
          <w:szCs w:val="24"/>
        </w:rPr>
        <w:t xml:space="preserve"> u</w:t>
      </w:r>
      <w:r w:rsidRPr="00633BAE" w:rsidR="00C536BA">
        <w:rPr>
          <w:rFonts w:ascii="Times New Roman" w:hAnsi="Times New Roman" w:eastAsia="Calibri" w:cs="Times New Roman"/>
          <w:sz w:val="24"/>
          <w:szCs w:val="24"/>
        </w:rPr>
        <w:t>n spēkā stāšano</w:t>
      </w:r>
      <w:r w:rsidRPr="00633BAE" w:rsidR="00405449">
        <w:rPr>
          <w:rFonts w:ascii="Times New Roman" w:hAnsi="Times New Roman" w:eastAsia="Calibri" w:cs="Times New Roman"/>
          <w:sz w:val="24"/>
          <w:szCs w:val="24"/>
        </w:rPr>
        <w:t>s</w:t>
      </w:r>
      <w:r w:rsidRPr="00633BAE" w:rsidR="00EA0333">
        <w:rPr>
          <w:rFonts w:ascii="Times New Roman" w:hAnsi="Times New Roman" w:eastAsia="Calibri" w:cs="Times New Roman"/>
          <w:sz w:val="24"/>
          <w:szCs w:val="24"/>
        </w:rPr>
        <w:t xml:space="preserve">. Trešajā posmā </w:t>
      </w:r>
      <w:r w:rsidRPr="00633BAE" w:rsidR="00846369">
        <w:rPr>
          <w:rFonts w:ascii="Times New Roman" w:hAnsi="Times New Roman" w:eastAsia="Calibri" w:cs="Times New Roman"/>
          <w:sz w:val="24"/>
          <w:szCs w:val="24"/>
        </w:rPr>
        <w:t xml:space="preserve">tiek izveidota skaidra, līgumos un </w:t>
      </w:r>
      <w:r w:rsidRPr="00633BAE" w:rsidR="00405449">
        <w:rPr>
          <w:rFonts w:ascii="Times New Roman" w:hAnsi="Times New Roman" w:eastAsia="Calibri" w:cs="Times New Roman"/>
          <w:sz w:val="24"/>
          <w:szCs w:val="24"/>
        </w:rPr>
        <w:t xml:space="preserve">ārējos un iekšējos </w:t>
      </w:r>
      <w:r w:rsidRPr="00633BAE" w:rsidR="00846369">
        <w:rPr>
          <w:rFonts w:ascii="Times New Roman" w:hAnsi="Times New Roman" w:eastAsia="Calibri" w:cs="Times New Roman"/>
          <w:sz w:val="24"/>
          <w:szCs w:val="24"/>
        </w:rPr>
        <w:t xml:space="preserve">tiesību aktos balstīta sistēma, kas nosaka kopīgo Baltijas valstu Rail Baltica infrastruktūras pārvaldības </w:t>
      </w:r>
      <w:r w:rsidRPr="00633BAE" w:rsidR="00661155">
        <w:rPr>
          <w:rFonts w:ascii="Times New Roman" w:hAnsi="Times New Roman" w:eastAsia="Calibri" w:cs="Times New Roman"/>
          <w:sz w:val="24"/>
          <w:szCs w:val="24"/>
        </w:rPr>
        <w:t xml:space="preserve">modeli un tā </w:t>
      </w:r>
      <w:r w:rsidRPr="00633BAE" w:rsidR="00846369">
        <w:rPr>
          <w:rFonts w:ascii="Times New Roman" w:hAnsi="Times New Roman" w:eastAsia="Calibri" w:cs="Times New Roman"/>
          <w:sz w:val="24"/>
          <w:szCs w:val="24"/>
        </w:rPr>
        <w:t xml:space="preserve">funkcionalitāti, institucionālo un juridisko mehānismu </w:t>
      </w:r>
      <w:r w:rsidRPr="00633BAE" w:rsidR="00512CB6">
        <w:rPr>
          <w:rFonts w:ascii="Times New Roman" w:hAnsi="Times New Roman" w:eastAsia="Calibri" w:cs="Times New Roman"/>
          <w:sz w:val="24"/>
          <w:szCs w:val="24"/>
        </w:rPr>
        <w:t>funkciju</w:t>
      </w:r>
      <w:r w:rsidRPr="00633BAE" w:rsidR="00846369">
        <w:rPr>
          <w:rFonts w:ascii="Times New Roman" w:hAnsi="Times New Roman" w:eastAsia="Calibri" w:cs="Times New Roman"/>
          <w:sz w:val="24"/>
          <w:szCs w:val="24"/>
        </w:rPr>
        <w:t xml:space="preserve"> </w:t>
      </w:r>
      <w:r w:rsidRPr="00633BAE" w:rsidR="00512CB6">
        <w:rPr>
          <w:rFonts w:ascii="Times New Roman" w:hAnsi="Times New Roman" w:eastAsia="Calibri" w:cs="Times New Roman"/>
          <w:sz w:val="24"/>
          <w:szCs w:val="24"/>
        </w:rPr>
        <w:t>veikšanai ar pārrobežu ietekmi</w:t>
      </w:r>
      <w:r w:rsidRPr="00633BAE" w:rsidR="00846369">
        <w:rPr>
          <w:rFonts w:ascii="Times New Roman" w:hAnsi="Times New Roman" w:eastAsia="Calibri" w:cs="Times New Roman"/>
          <w:sz w:val="24"/>
          <w:szCs w:val="24"/>
        </w:rPr>
        <w:t>, kā arī Rail Baltica infrastruktūras pārvaldības nacionāl</w:t>
      </w:r>
      <w:r w:rsidRPr="00633BAE" w:rsidR="00512CB6">
        <w:rPr>
          <w:rFonts w:ascii="Times New Roman" w:hAnsi="Times New Roman" w:eastAsia="Calibri" w:cs="Times New Roman"/>
          <w:sz w:val="24"/>
          <w:szCs w:val="24"/>
        </w:rPr>
        <w:t>ā</w:t>
      </w:r>
      <w:r w:rsidRPr="00633BAE" w:rsidR="00846369">
        <w:rPr>
          <w:rFonts w:ascii="Times New Roman" w:hAnsi="Times New Roman" w:eastAsia="Calibri" w:cs="Times New Roman"/>
          <w:sz w:val="24"/>
          <w:szCs w:val="24"/>
        </w:rPr>
        <w:t xml:space="preserve"> līme</w:t>
      </w:r>
      <w:r w:rsidRPr="00633BAE" w:rsidR="00512CB6">
        <w:rPr>
          <w:rFonts w:ascii="Times New Roman" w:hAnsi="Times New Roman" w:eastAsia="Calibri" w:cs="Times New Roman"/>
          <w:sz w:val="24"/>
          <w:szCs w:val="24"/>
        </w:rPr>
        <w:t>ņa kompetenci</w:t>
      </w:r>
      <w:r w:rsidRPr="00633BAE" w:rsidR="00EA0333">
        <w:rPr>
          <w:rFonts w:ascii="Times New Roman" w:hAnsi="Times New Roman" w:eastAsia="Calibri" w:cs="Times New Roman"/>
          <w:sz w:val="24"/>
          <w:szCs w:val="24"/>
        </w:rPr>
        <w:t xml:space="preserve">. </w:t>
      </w:r>
      <w:bookmarkEnd w:id="7"/>
      <w:r w:rsidRPr="00633BAE" w:rsidR="00661155">
        <w:rPr>
          <w:rFonts w:ascii="Times New Roman" w:hAnsi="Times New Roman" w:eastAsia="Calibri" w:cs="Times New Roman"/>
          <w:sz w:val="24"/>
          <w:szCs w:val="24"/>
        </w:rPr>
        <w:t>Lai gan Baltijas valstis vēl nav vienojušās par institucionālo un juridisko formu pārrobežu funkcionalitātes nodrošināšanai, tas neierobežo šī Konceptuālā ziņojuma izskatīšanu un lēmuma pieņemšanu</w:t>
      </w:r>
      <w:r w:rsidRPr="00633BAE" w:rsidR="00512CB6">
        <w:rPr>
          <w:rFonts w:ascii="Times New Roman" w:hAnsi="Times New Roman" w:eastAsia="Calibri" w:cs="Times New Roman"/>
          <w:sz w:val="24"/>
          <w:szCs w:val="24"/>
        </w:rPr>
        <w:t xml:space="preserve"> </w:t>
      </w:r>
      <w:r w:rsidRPr="00633BAE" w:rsidR="00661155">
        <w:rPr>
          <w:rFonts w:ascii="Times New Roman" w:hAnsi="Times New Roman" w:eastAsia="Calibri" w:cs="Times New Roman"/>
          <w:sz w:val="24"/>
          <w:szCs w:val="24"/>
        </w:rPr>
        <w:t>par atbildīgo institūciju nacionālā līmenī</w:t>
      </w:r>
      <w:r w:rsidRPr="00633BAE" w:rsidR="00EA0333">
        <w:rPr>
          <w:rFonts w:ascii="Times New Roman" w:hAnsi="Times New Roman" w:eastAsia="Calibri" w:cs="Times New Roman"/>
          <w:sz w:val="24"/>
          <w:szCs w:val="24"/>
        </w:rPr>
        <w:t xml:space="preserve">. </w:t>
      </w:r>
      <w:r w:rsidRPr="00633BAE" w:rsidR="00405449">
        <w:rPr>
          <w:rFonts w:ascii="Times New Roman" w:hAnsi="Times New Roman" w:eastAsia="Calibri" w:cs="Times New Roman"/>
          <w:sz w:val="24"/>
          <w:szCs w:val="24"/>
        </w:rPr>
        <w:t>Gaidāmie</w:t>
      </w:r>
      <w:r w:rsidRPr="00633BAE" w:rsidR="00661155">
        <w:rPr>
          <w:rFonts w:ascii="Times New Roman" w:hAnsi="Times New Roman" w:eastAsia="Calibri" w:cs="Times New Roman"/>
          <w:sz w:val="24"/>
          <w:szCs w:val="24"/>
        </w:rPr>
        <w:t xml:space="preserve"> valstu l</w:t>
      </w:r>
      <w:r w:rsidRPr="00633BAE" w:rsidR="00EA0333">
        <w:rPr>
          <w:rFonts w:ascii="Times New Roman" w:hAnsi="Times New Roman" w:eastAsia="Calibri" w:cs="Times New Roman"/>
          <w:sz w:val="24"/>
          <w:szCs w:val="24"/>
        </w:rPr>
        <w:t>ēmum</w:t>
      </w:r>
      <w:r w:rsidRPr="00633BAE" w:rsidR="00512CB6">
        <w:rPr>
          <w:rFonts w:ascii="Times New Roman" w:hAnsi="Times New Roman" w:eastAsia="Calibri" w:cs="Times New Roman"/>
          <w:sz w:val="24"/>
          <w:szCs w:val="24"/>
        </w:rPr>
        <w:t xml:space="preserve">i attiecībā uz pārrobežu </w:t>
      </w:r>
      <w:r w:rsidRPr="00633BAE" w:rsidR="00661155">
        <w:rPr>
          <w:rFonts w:ascii="Times New Roman" w:hAnsi="Times New Roman" w:eastAsia="Calibri" w:cs="Times New Roman"/>
          <w:sz w:val="24"/>
          <w:szCs w:val="24"/>
        </w:rPr>
        <w:t>ietvaru</w:t>
      </w:r>
      <w:r w:rsidRPr="00633BAE" w:rsidR="00EA0333">
        <w:rPr>
          <w:rFonts w:ascii="Times New Roman" w:hAnsi="Times New Roman" w:eastAsia="Calibri" w:cs="Times New Roman"/>
          <w:sz w:val="24"/>
          <w:szCs w:val="24"/>
        </w:rPr>
        <w:t xml:space="preserve"> </w:t>
      </w:r>
      <w:r w:rsidRPr="00633BAE" w:rsidR="00405449">
        <w:rPr>
          <w:rFonts w:ascii="Times New Roman" w:hAnsi="Times New Roman" w:eastAsia="Calibri" w:cs="Times New Roman"/>
          <w:sz w:val="24"/>
          <w:szCs w:val="24"/>
        </w:rPr>
        <w:t xml:space="preserve">jebkurā gadījumā </w:t>
      </w:r>
      <w:r w:rsidRPr="00633BAE" w:rsidR="00661155">
        <w:rPr>
          <w:rFonts w:ascii="Times New Roman" w:hAnsi="Times New Roman" w:eastAsia="Calibri" w:cs="Times New Roman"/>
          <w:sz w:val="24"/>
          <w:szCs w:val="24"/>
        </w:rPr>
        <w:t xml:space="preserve">tieši korelēs ar </w:t>
      </w:r>
      <w:r w:rsidRPr="00633BAE" w:rsidR="00EA0333">
        <w:rPr>
          <w:rFonts w:ascii="Times New Roman" w:hAnsi="Times New Roman" w:eastAsia="Calibri" w:cs="Times New Roman"/>
          <w:sz w:val="24"/>
          <w:szCs w:val="24"/>
        </w:rPr>
        <w:t>infrastruktūras pārvaldī</w:t>
      </w:r>
      <w:r w:rsidRPr="00633BAE" w:rsidR="00512CB6">
        <w:rPr>
          <w:rFonts w:ascii="Times New Roman" w:hAnsi="Times New Roman" w:eastAsia="Calibri" w:cs="Times New Roman"/>
          <w:sz w:val="24"/>
          <w:szCs w:val="24"/>
        </w:rPr>
        <w:t xml:space="preserve">bas </w:t>
      </w:r>
      <w:r w:rsidRPr="00633BAE" w:rsidR="00661155">
        <w:rPr>
          <w:rFonts w:ascii="Times New Roman" w:hAnsi="Times New Roman" w:eastAsia="Calibri" w:cs="Times New Roman"/>
          <w:sz w:val="24"/>
          <w:szCs w:val="24"/>
        </w:rPr>
        <w:t xml:space="preserve">tvērumu </w:t>
      </w:r>
      <w:r w:rsidRPr="00633BAE" w:rsidR="00512CB6">
        <w:rPr>
          <w:rFonts w:ascii="Times New Roman" w:hAnsi="Times New Roman" w:eastAsia="Calibri" w:cs="Times New Roman"/>
          <w:sz w:val="24"/>
          <w:szCs w:val="24"/>
        </w:rPr>
        <w:t>nacionālā līme</w:t>
      </w:r>
      <w:r w:rsidRPr="00633BAE" w:rsidR="00661155">
        <w:rPr>
          <w:rFonts w:ascii="Times New Roman" w:hAnsi="Times New Roman" w:eastAsia="Calibri" w:cs="Times New Roman"/>
          <w:sz w:val="24"/>
          <w:szCs w:val="24"/>
        </w:rPr>
        <w:t>nī</w:t>
      </w:r>
      <w:r w:rsidRPr="00633BAE" w:rsidR="00512CB6">
        <w:rPr>
          <w:rFonts w:ascii="Times New Roman" w:hAnsi="Times New Roman" w:eastAsia="Calibri" w:cs="Times New Roman"/>
          <w:sz w:val="24"/>
          <w:szCs w:val="24"/>
        </w:rPr>
        <w:t>.</w:t>
      </w:r>
      <w:r w:rsidRPr="00633BAE" w:rsidR="00846369">
        <w:rPr>
          <w:rFonts w:ascii="Times New Roman" w:hAnsi="Times New Roman" w:eastAsia="Calibri" w:cs="Times New Roman"/>
          <w:sz w:val="24"/>
          <w:szCs w:val="24"/>
        </w:rPr>
        <w:t xml:space="preserve"> </w:t>
      </w:r>
      <w:r w:rsidRPr="00633BAE" w:rsidR="00512CB6">
        <w:rPr>
          <w:rFonts w:ascii="Times New Roman" w:hAnsi="Times New Roman" w:eastAsia="Calibri" w:cs="Times New Roman"/>
          <w:sz w:val="24"/>
          <w:szCs w:val="24"/>
        </w:rPr>
        <w:t>Šajā ziņā Latvija</w:t>
      </w:r>
      <w:r w:rsidRPr="00633BAE" w:rsidR="00661155">
        <w:rPr>
          <w:rFonts w:ascii="Times New Roman" w:hAnsi="Times New Roman" w:eastAsia="Calibri" w:cs="Times New Roman"/>
          <w:sz w:val="24"/>
          <w:szCs w:val="24"/>
        </w:rPr>
        <w:t xml:space="preserve"> saglabā elastīgu pozīciju</w:t>
      </w:r>
      <w:r w:rsidRPr="00633BAE" w:rsidR="00846369">
        <w:rPr>
          <w:rFonts w:ascii="Times New Roman" w:hAnsi="Times New Roman" w:eastAsia="Calibri" w:cs="Times New Roman"/>
          <w:sz w:val="24"/>
          <w:szCs w:val="24"/>
        </w:rPr>
        <w:t xml:space="preserve">, lai lēmumi par Rail Baltica pārvaldības modeļa </w:t>
      </w:r>
      <w:r w:rsidRPr="00633BAE" w:rsidR="00512CB6">
        <w:rPr>
          <w:rFonts w:ascii="Times New Roman" w:hAnsi="Times New Roman" w:eastAsia="Calibri" w:cs="Times New Roman"/>
          <w:sz w:val="24"/>
          <w:szCs w:val="24"/>
        </w:rPr>
        <w:t xml:space="preserve">pārrobežu </w:t>
      </w:r>
      <w:r w:rsidRPr="00633BAE" w:rsidR="00846369">
        <w:rPr>
          <w:rFonts w:ascii="Times New Roman" w:hAnsi="Times New Roman" w:eastAsia="Calibri" w:cs="Times New Roman"/>
          <w:sz w:val="24"/>
          <w:szCs w:val="24"/>
        </w:rPr>
        <w:t>integrāciju varētu tikt ieviesti bez kavēšanās.</w:t>
      </w:r>
    </w:p>
    <w:p w:rsidRPr="00633BAE" w:rsidR="00846369" w:rsidP="005B0B4B" w:rsidRDefault="004203BA" w14:paraId="19AE3E9D" w14:textId="06DA7234">
      <w:p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r>
      <w:r w:rsidRPr="00633BAE" w:rsidR="00846369">
        <w:rPr>
          <w:rFonts w:ascii="Times New Roman" w:hAnsi="Times New Roman" w:eastAsia="Calibri" w:cs="Times New Roman"/>
          <w:sz w:val="24"/>
          <w:szCs w:val="24"/>
        </w:rPr>
        <w:t xml:space="preserve">Apstiprinot </w:t>
      </w:r>
      <w:r w:rsidRPr="00633BAE" w:rsidR="00512CB6">
        <w:rPr>
          <w:rFonts w:ascii="Times New Roman" w:hAnsi="Times New Roman" w:eastAsia="Calibri" w:cs="Times New Roman"/>
          <w:sz w:val="24"/>
          <w:szCs w:val="24"/>
        </w:rPr>
        <w:t>Konceptuālajā ziņojumā</w:t>
      </w:r>
      <w:r w:rsidRPr="00633BAE" w:rsidR="00846369">
        <w:rPr>
          <w:rFonts w:ascii="Times New Roman" w:hAnsi="Times New Roman" w:eastAsia="Calibri" w:cs="Times New Roman"/>
          <w:sz w:val="24"/>
          <w:szCs w:val="24"/>
        </w:rPr>
        <w:t xml:space="preserve"> piedāvāto risinājumu, </w:t>
      </w:r>
      <w:bookmarkStart w:name="_Hlk37942546" w:id="8"/>
      <w:r w:rsidRPr="00633BAE" w:rsidR="00D2273C">
        <w:rPr>
          <w:rFonts w:ascii="Times New Roman" w:hAnsi="Times New Roman" w:eastAsia="Calibri" w:cs="Times New Roman"/>
          <w:sz w:val="24"/>
          <w:szCs w:val="24"/>
        </w:rPr>
        <w:t>EDzL</w:t>
      </w:r>
      <w:r w:rsidRPr="00633BAE" w:rsidDel="00D2273C" w:rsidR="00D2273C">
        <w:rPr>
          <w:rFonts w:ascii="Times New Roman" w:hAnsi="Times New Roman" w:eastAsia="Calibri" w:cs="Times New Roman"/>
          <w:sz w:val="24"/>
          <w:szCs w:val="24"/>
        </w:rPr>
        <w:t xml:space="preserve"> </w:t>
      </w:r>
      <w:bookmarkEnd w:id="8"/>
      <w:r w:rsidRPr="00633BAE" w:rsidR="009F3AF3">
        <w:rPr>
          <w:rFonts w:ascii="Times New Roman" w:hAnsi="Times New Roman" w:eastAsia="Calibri" w:cs="Times New Roman"/>
          <w:sz w:val="24"/>
          <w:szCs w:val="24"/>
        </w:rPr>
        <w:t>8</w:t>
      </w:r>
      <w:r w:rsidRPr="00633BAE" w:rsidR="00846369">
        <w:rPr>
          <w:rFonts w:ascii="Times New Roman" w:hAnsi="Times New Roman" w:eastAsia="Calibri" w:cs="Times New Roman"/>
          <w:sz w:val="24"/>
          <w:szCs w:val="24"/>
        </w:rPr>
        <w:t xml:space="preserve"> mēnešu laikā sagatavo</w:t>
      </w:r>
      <w:r w:rsidRPr="00633BAE" w:rsidR="00512CB6">
        <w:rPr>
          <w:rFonts w:ascii="Times New Roman" w:hAnsi="Times New Roman" w:eastAsia="Calibri" w:cs="Times New Roman"/>
          <w:sz w:val="24"/>
          <w:szCs w:val="24"/>
        </w:rPr>
        <w:t>s</w:t>
      </w:r>
      <w:r w:rsidRPr="00633BAE" w:rsidR="00846369">
        <w:rPr>
          <w:rFonts w:ascii="Times New Roman" w:hAnsi="Times New Roman" w:eastAsia="Calibri" w:cs="Times New Roman"/>
          <w:sz w:val="24"/>
          <w:szCs w:val="24"/>
        </w:rPr>
        <w:t xml:space="preserve"> nepieciešamo normatīvo aktu grozījumu projektus</w:t>
      </w:r>
      <w:r w:rsidRPr="00633BAE" w:rsidR="00AC5579">
        <w:rPr>
          <w:rFonts w:ascii="Times New Roman" w:hAnsi="Times New Roman" w:eastAsia="Calibri" w:cs="Times New Roman"/>
          <w:sz w:val="24"/>
          <w:szCs w:val="24"/>
        </w:rPr>
        <w:t xml:space="preserve"> par Rail Baltica publiskās lietošanas dzelzceļa infrastruktūras pārvaldītāja funkcijām un kompetenci </w:t>
      </w:r>
      <w:r w:rsidRPr="00633BAE" w:rsidR="00846369">
        <w:rPr>
          <w:rFonts w:ascii="Times New Roman" w:hAnsi="Times New Roman" w:eastAsia="Calibri" w:cs="Times New Roman"/>
          <w:sz w:val="24"/>
          <w:szCs w:val="24"/>
        </w:rPr>
        <w:t>un izstrādā</w:t>
      </w:r>
      <w:r w:rsidRPr="00633BAE" w:rsidR="00405449">
        <w:rPr>
          <w:rFonts w:ascii="Times New Roman" w:hAnsi="Times New Roman" w:eastAsia="Calibri" w:cs="Times New Roman"/>
          <w:sz w:val="24"/>
          <w:szCs w:val="24"/>
        </w:rPr>
        <w:t>s</w:t>
      </w:r>
      <w:r w:rsidRPr="00633BAE" w:rsidR="00846369">
        <w:rPr>
          <w:rFonts w:ascii="Times New Roman" w:hAnsi="Times New Roman" w:eastAsia="Calibri" w:cs="Times New Roman"/>
          <w:sz w:val="24"/>
          <w:szCs w:val="24"/>
        </w:rPr>
        <w:t xml:space="preserve"> Rail Baltica infrastruktūras pārvaldītāja darbības stratēģij</w:t>
      </w:r>
      <w:r w:rsidRPr="00633BAE" w:rsidR="00A9041C">
        <w:rPr>
          <w:rFonts w:ascii="Times New Roman" w:hAnsi="Times New Roman" w:eastAsia="Calibri" w:cs="Times New Roman"/>
          <w:sz w:val="24"/>
          <w:szCs w:val="24"/>
        </w:rPr>
        <w:t>u</w:t>
      </w:r>
      <w:r w:rsidRPr="00633BAE" w:rsidR="00846369">
        <w:rPr>
          <w:rFonts w:ascii="Times New Roman" w:hAnsi="Times New Roman" w:eastAsia="Calibri" w:cs="Times New Roman"/>
          <w:sz w:val="24"/>
          <w:szCs w:val="24"/>
        </w:rPr>
        <w:t xml:space="preserve">, ietverot detalizētus finanšu aprēķinus. </w:t>
      </w:r>
      <w:r w:rsidRPr="00633BAE" w:rsidR="00255A5F">
        <w:rPr>
          <w:rFonts w:ascii="Times New Roman" w:hAnsi="Times New Roman" w:eastAsia="Calibri" w:cs="Times New Roman"/>
          <w:sz w:val="24"/>
          <w:szCs w:val="24"/>
        </w:rPr>
        <w:t xml:space="preserve">Paralēli minētajiem uzdevumiem notiks darbs ekspertu </w:t>
      </w:r>
      <w:r w:rsidRPr="00633BAE" w:rsidR="00A9041C">
        <w:rPr>
          <w:rFonts w:ascii="Times New Roman" w:hAnsi="Times New Roman" w:eastAsia="Calibri" w:cs="Times New Roman"/>
          <w:sz w:val="24"/>
          <w:szCs w:val="24"/>
        </w:rPr>
        <w:t>līmenī Baltijas valstu darba grupā</w:t>
      </w:r>
      <w:r w:rsidRPr="00633BAE" w:rsidR="00255A5F">
        <w:rPr>
          <w:rFonts w:ascii="Times New Roman" w:hAnsi="Times New Roman" w:eastAsia="Calibri" w:cs="Times New Roman"/>
          <w:sz w:val="24"/>
          <w:szCs w:val="24"/>
        </w:rPr>
        <w:t xml:space="preserve"> attiecībā uz vienoto </w:t>
      </w:r>
      <w:r w:rsidRPr="00633BAE" w:rsidR="00512CB6">
        <w:rPr>
          <w:rFonts w:ascii="Times New Roman" w:hAnsi="Times New Roman" w:eastAsia="Calibri" w:cs="Times New Roman"/>
          <w:sz w:val="24"/>
          <w:szCs w:val="24"/>
        </w:rPr>
        <w:t xml:space="preserve">Rail Baltica </w:t>
      </w:r>
      <w:r w:rsidRPr="00633BAE" w:rsidR="00255A5F">
        <w:rPr>
          <w:rFonts w:ascii="Times New Roman" w:hAnsi="Times New Roman" w:eastAsia="Calibri" w:cs="Times New Roman"/>
          <w:sz w:val="24"/>
          <w:szCs w:val="24"/>
        </w:rPr>
        <w:t xml:space="preserve">pārvaldītāja funkcionalitāti, </w:t>
      </w:r>
      <w:r w:rsidRPr="00633BAE" w:rsidR="00512CB6">
        <w:rPr>
          <w:rFonts w:ascii="Times New Roman" w:hAnsi="Times New Roman" w:eastAsia="Calibri" w:cs="Times New Roman"/>
          <w:sz w:val="24"/>
          <w:szCs w:val="24"/>
        </w:rPr>
        <w:t>t.i.</w:t>
      </w:r>
      <w:r w:rsidRPr="00633BAE" w:rsidR="00255A5F">
        <w:rPr>
          <w:rFonts w:ascii="Times New Roman" w:hAnsi="Times New Roman" w:eastAsia="Calibri" w:cs="Times New Roman"/>
          <w:sz w:val="24"/>
          <w:szCs w:val="24"/>
        </w:rPr>
        <w:t xml:space="preserve"> kopīgajām procedūrām un institucionālo ietvaru konkrētu funkciju veikšanai</w:t>
      </w:r>
      <w:r w:rsidRPr="00633BAE" w:rsidR="00512CB6">
        <w:rPr>
          <w:rFonts w:ascii="Times New Roman" w:hAnsi="Times New Roman" w:eastAsia="Calibri" w:cs="Times New Roman"/>
          <w:sz w:val="24"/>
          <w:szCs w:val="24"/>
        </w:rPr>
        <w:t xml:space="preserve"> pārrobežu režīmā</w:t>
      </w:r>
      <w:r w:rsidRPr="00633BAE" w:rsidR="00255A5F">
        <w:rPr>
          <w:rFonts w:ascii="Times New Roman" w:hAnsi="Times New Roman" w:eastAsia="Calibri" w:cs="Times New Roman"/>
          <w:sz w:val="24"/>
          <w:szCs w:val="24"/>
        </w:rPr>
        <w:t xml:space="preserve">. </w:t>
      </w:r>
      <w:r w:rsidRPr="00633BAE" w:rsidR="00D2273C">
        <w:rPr>
          <w:rFonts w:ascii="Times New Roman" w:hAnsi="Times New Roman" w:eastAsia="Calibri" w:cs="Times New Roman"/>
          <w:sz w:val="24"/>
          <w:szCs w:val="24"/>
        </w:rPr>
        <w:t>EDzL</w:t>
      </w:r>
      <w:r w:rsidRPr="00633BAE" w:rsidDel="00D2273C" w:rsidR="00D2273C">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rīcībā ir tikai budžeta apakšprogrammas 60.07.00 “Eiropas transporta infrastruktūras projekti (Rail Baltica)” līdzekļi, k</w:t>
      </w:r>
      <w:r w:rsidRPr="00633BAE" w:rsidR="00BA0F94">
        <w:rPr>
          <w:rFonts w:ascii="Times New Roman" w:hAnsi="Times New Roman" w:eastAsia="Calibri" w:cs="Times New Roman"/>
          <w:sz w:val="24"/>
          <w:szCs w:val="24"/>
        </w:rPr>
        <w:t xml:space="preserve">uri ir plānoti </w:t>
      </w:r>
      <w:r w:rsidRPr="00633BAE">
        <w:rPr>
          <w:rFonts w:ascii="Times New Roman" w:hAnsi="Times New Roman" w:eastAsia="Calibri" w:cs="Times New Roman"/>
          <w:sz w:val="24"/>
          <w:szCs w:val="24"/>
        </w:rPr>
        <w:t xml:space="preserve">Eiropas infrastruktūras savienošanas instrumenta </w:t>
      </w:r>
      <w:r w:rsidRPr="00633BAE" w:rsidR="00BA0F94">
        <w:rPr>
          <w:rFonts w:ascii="Times New Roman" w:hAnsi="Times New Roman" w:eastAsia="Calibri" w:cs="Times New Roman"/>
          <w:sz w:val="24"/>
          <w:szCs w:val="24"/>
        </w:rPr>
        <w:t xml:space="preserve">finansēto </w:t>
      </w:r>
      <w:r w:rsidRPr="00633BAE">
        <w:rPr>
          <w:rFonts w:ascii="Times New Roman" w:hAnsi="Times New Roman" w:eastAsia="Calibri" w:cs="Times New Roman"/>
          <w:sz w:val="24"/>
          <w:szCs w:val="24"/>
        </w:rPr>
        <w:t xml:space="preserve">aktivitāšu īstenošanai, </w:t>
      </w:r>
      <w:r w:rsidRPr="00633BAE" w:rsidR="00EC0BF7">
        <w:rPr>
          <w:rFonts w:ascii="Times New Roman" w:hAnsi="Times New Roman" w:eastAsia="Calibri" w:cs="Times New Roman"/>
          <w:sz w:val="24"/>
          <w:szCs w:val="24"/>
        </w:rPr>
        <w:t xml:space="preserve">kas neietver </w:t>
      </w:r>
      <w:r w:rsidRPr="00633BAE" w:rsidR="00A4768E">
        <w:rPr>
          <w:rFonts w:ascii="Times New Roman" w:hAnsi="Times New Roman" w:eastAsia="Calibri" w:cs="Times New Roman"/>
          <w:sz w:val="24"/>
          <w:szCs w:val="24"/>
        </w:rPr>
        <w:t xml:space="preserve"> </w:t>
      </w:r>
      <w:r w:rsidRPr="00633BAE" w:rsidR="00512CB6">
        <w:rPr>
          <w:rFonts w:ascii="Times New Roman" w:hAnsi="Times New Roman" w:eastAsia="Calibri" w:cs="Times New Roman"/>
          <w:sz w:val="24"/>
          <w:szCs w:val="24"/>
        </w:rPr>
        <w:t>infrastruktūras pārvaldītāja kapacitātes izveidi un stiprināšan</w:t>
      </w:r>
      <w:r w:rsidRPr="00633BAE" w:rsidR="00EC0BF7">
        <w:rPr>
          <w:rFonts w:ascii="Times New Roman" w:hAnsi="Times New Roman" w:eastAsia="Calibri" w:cs="Times New Roman"/>
          <w:sz w:val="24"/>
          <w:szCs w:val="24"/>
        </w:rPr>
        <w:t>u</w:t>
      </w:r>
      <w:r w:rsidRPr="00633BAE" w:rsidR="00345A9B">
        <w:rPr>
          <w:rFonts w:ascii="Times New Roman" w:hAnsi="Times New Roman" w:eastAsia="Calibri" w:cs="Times New Roman"/>
          <w:sz w:val="24"/>
          <w:szCs w:val="24"/>
        </w:rPr>
        <w:t>.</w:t>
      </w:r>
      <w:r w:rsidRPr="00633BAE" w:rsidR="00A4768E">
        <w:rPr>
          <w:rFonts w:ascii="Times New Roman" w:hAnsi="Times New Roman" w:eastAsia="Calibri" w:cs="Times New Roman"/>
          <w:sz w:val="24"/>
          <w:szCs w:val="24"/>
        </w:rPr>
        <w:t xml:space="preserve"> </w:t>
      </w:r>
      <w:r w:rsidRPr="00633BAE" w:rsidR="00F3413F">
        <w:rPr>
          <w:rFonts w:ascii="Times New Roman" w:hAnsi="Times New Roman" w:eastAsia="Calibri" w:cs="Times New Roman"/>
          <w:sz w:val="24"/>
          <w:szCs w:val="24"/>
        </w:rPr>
        <w:t xml:space="preserve">Finansējuma nodrošināšanai </w:t>
      </w:r>
      <w:r w:rsidRPr="00633BAE" w:rsidR="00512CB6">
        <w:rPr>
          <w:rFonts w:ascii="Times New Roman" w:hAnsi="Times New Roman" w:eastAsia="Calibri" w:cs="Times New Roman"/>
          <w:sz w:val="24"/>
          <w:szCs w:val="24"/>
        </w:rPr>
        <w:t xml:space="preserve">tuvākajiem trīs gadiem </w:t>
      </w:r>
      <w:r w:rsidRPr="00633BAE" w:rsidR="00F3413F">
        <w:rPr>
          <w:rFonts w:ascii="Times New Roman" w:hAnsi="Times New Roman" w:eastAsia="Calibri" w:cs="Times New Roman"/>
          <w:sz w:val="24"/>
          <w:szCs w:val="24"/>
        </w:rPr>
        <w:t>S</w:t>
      </w:r>
      <w:r w:rsidRPr="00633BAE" w:rsidR="00701D1B">
        <w:rPr>
          <w:rFonts w:ascii="Times New Roman" w:hAnsi="Times New Roman" w:eastAsia="Calibri" w:cs="Times New Roman"/>
          <w:sz w:val="24"/>
          <w:szCs w:val="24"/>
        </w:rPr>
        <w:t>M</w:t>
      </w:r>
      <w:r w:rsidRPr="00633BAE" w:rsidR="00F3413F">
        <w:rPr>
          <w:rFonts w:ascii="Times New Roman" w:hAnsi="Times New Roman" w:eastAsia="Calibri" w:cs="Times New Roman"/>
          <w:sz w:val="24"/>
          <w:szCs w:val="24"/>
        </w:rPr>
        <w:t xml:space="preserve"> piedāvā </w:t>
      </w:r>
      <w:r w:rsidRPr="00633BAE" w:rsidR="009C08A1">
        <w:rPr>
          <w:rFonts w:ascii="Times New Roman" w:hAnsi="Times New Roman" w:eastAsia="Calibri" w:cs="Times New Roman"/>
          <w:sz w:val="24"/>
          <w:szCs w:val="24"/>
        </w:rPr>
        <w:t xml:space="preserve">saskaņā ar </w:t>
      </w:r>
      <w:r w:rsidR="001B4D06">
        <w:rPr>
          <w:rFonts w:ascii="Times New Roman" w:hAnsi="Times New Roman" w:eastAsia="Calibri" w:cs="Times New Roman"/>
          <w:sz w:val="24"/>
          <w:szCs w:val="24"/>
        </w:rPr>
        <w:t>L</w:t>
      </w:r>
      <w:r w:rsidRPr="00633BAE" w:rsidR="009C08A1">
        <w:rPr>
          <w:rFonts w:ascii="Times New Roman" w:hAnsi="Times New Roman" w:eastAsia="Calibri" w:cs="Times New Roman"/>
          <w:sz w:val="24"/>
          <w:szCs w:val="24"/>
        </w:rPr>
        <w:t xml:space="preserve">ikuma </w:t>
      </w:r>
      <w:r w:rsidR="001B4D06">
        <w:rPr>
          <w:rFonts w:ascii="Times New Roman" w:hAnsi="Times New Roman" w:eastAsia="Calibri" w:cs="Times New Roman"/>
          <w:sz w:val="24"/>
          <w:szCs w:val="24"/>
        </w:rPr>
        <w:t>p</w:t>
      </w:r>
      <w:r w:rsidRPr="00633BAE" w:rsidR="009C08A1">
        <w:rPr>
          <w:rFonts w:ascii="Times New Roman" w:hAnsi="Times New Roman" w:eastAsia="Calibri" w:cs="Times New Roman"/>
          <w:sz w:val="24"/>
          <w:szCs w:val="24"/>
        </w:rPr>
        <w:t>ar budžet</w:t>
      </w:r>
      <w:r w:rsidR="001B4D06">
        <w:rPr>
          <w:rFonts w:ascii="Times New Roman" w:hAnsi="Times New Roman" w:eastAsia="Calibri" w:cs="Times New Roman"/>
          <w:sz w:val="24"/>
          <w:szCs w:val="24"/>
        </w:rPr>
        <w:t>u</w:t>
      </w:r>
      <w:r w:rsidRPr="00633BAE" w:rsidR="009C08A1">
        <w:rPr>
          <w:rFonts w:ascii="Times New Roman" w:hAnsi="Times New Roman" w:eastAsia="Calibri" w:cs="Times New Roman"/>
          <w:sz w:val="24"/>
          <w:szCs w:val="24"/>
        </w:rPr>
        <w:t xml:space="preserve"> un finanšu vadību 9.panta deviņpadsmitajai daļai </w:t>
      </w:r>
      <w:r w:rsidRPr="00633BAE" w:rsidR="00B27BC5">
        <w:rPr>
          <w:rFonts w:ascii="Times New Roman" w:hAnsi="Times New Roman" w:eastAsia="Calibri" w:cs="Times New Roman"/>
          <w:sz w:val="24"/>
          <w:szCs w:val="24"/>
        </w:rPr>
        <w:t>iesniegt Finanšu ministrijā pieprasījumu apropriācijas palielināšanai S</w:t>
      </w:r>
      <w:r w:rsidRPr="00633BAE" w:rsidR="00701D1B">
        <w:rPr>
          <w:rFonts w:ascii="Times New Roman" w:hAnsi="Times New Roman" w:eastAsia="Calibri" w:cs="Times New Roman"/>
          <w:sz w:val="24"/>
          <w:szCs w:val="24"/>
        </w:rPr>
        <w:t>M</w:t>
      </w:r>
      <w:r w:rsidRPr="00633BAE" w:rsidR="00B27BC5">
        <w:rPr>
          <w:rFonts w:ascii="Times New Roman" w:hAnsi="Times New Roman" w:eastAsia="Calibri" w:cs="Times New Roman"/>
          <w:sz w:val="24"/>
          <w:szCs w:val="24"/>
        </w:rPr>
        <w:t xml:space="preserve"> resursiem no dotācijas no vispārējiem ieņēmumiem 425 400 EUR apmērā, lai veiktu iemaksu </w:t>
      </w:r>
      <w:r w:rsidRPr="00633BAE" w:rsidR="00D2273C">
        <w:rPr>
          <w:rFonts w:ascii="Times New Roman" w:hAnsi="Times New Roman" w:eastAsia="Calibri" w:cs="Times New Roman"/>
          <w:sz w:val="24"/>
          <w:szCs w:val="24"/>
        </w:rPr>
        <w:t>EDzL</w:t>
      </w:r>
      <w:r w:rsidRPr="00633BAE" w:rsidDel="00D2273C" w:rsidR="00D2273C">
        <w:rPr>
          <w:rFonts w:ascii="Times New Roman" w:hAnsi="Times New Roman" w:eastAsia="Calibri" w:cs="Times New Roman"/>
          <w:sz w:val="24"/>
          <w:szCs w:val="24"/>
        </w:rPr>
        <w:t xml:space="preserve"> </w:t>
      </w:r>
      <w:r w:rsidRPr="00633BAE" w:rsidR="00B27BC5">
        <w:rPr>
          <w:rFonts w:ascii="Times New Roman" w:hAnsi="Times New Roman" w:eastAsia="Calibri" w:cs="Times New Roman"/>
          <w:sz w:val="24"/>
          <w:szCs w:val="24"/>
        </w:rPr>
        <w:t>pamatkapitālā</w:t>
      </w:r>
      <w:r w:rsidRPr="00633BAE" w:rsidR="00BA0F94">
        <w:rPr>
          <w:rFonts w:ascii="Times New Roman" w:hAnsi="Times New Roman" w:eastAsia="Calibri" w:cs="Times New Roman"/>
          <w:sz w:val="24"/>
          <w:szCs w:val="24"/>
        </w:rPr>
        <w:t xml:space="preserve"> (izdevumu sadalījumu skat. </w:t>
      </w:r>
      <w:r w:rsidRPr="00633BAE" w:rsidR="00C536BA">
        <w:rPr>
          <w:rFonts w:ascii="Times New Roman" w:hAnsi="Times New Roman" w:eastAsia="Calibri" w:cs="Times New Roman"/>
          <w:sz w:val="24"/>
          <w:szCs w:val="24"/>
        </w:rPr>
        <w:t>Konceptuālā z</w:t>
      </w:r>
      <w:r w:rsidRPr="00633BAE" w:rsidR="00BA0F94">
        <w:rPr>
          <w:rFonts w:ascii="Times New Roman" w:hAnsi="Times New Roman" w:eastAsia="Calibri" w:cs="Times New Roman"/>
          <w:sz w:val="24"/>
          <w:szCs w:val="24"/>
        </w:rPr>
        <w:t>iņojuma 1</w:t>
      </w:r>
      <w:r w:rsidRPr="00633BAE" w:rsidR="001B56D8">
        <w:rPr>
          <w:rFonts w:ascii="Times New Roman" w:hAnsi="Times New Roman" w:eastAsia="Calibri" w:cs="Times New Roman"/>
          <w:sz w:val="24"/>
          <w:szCs w:val="24"/>
        </w:rPr>
        <w:t>5</w:t>
      </w:r>
      <w:r w:rsidRPr="00633BAE" w:rsidR="00C536BA">
        <w:rPr>
          <w:rFonts w:ascii="Times New Roman" w:hAnsi="Times New Roman" w:eastAsia="Calibri" w:cs="Times New Roman"/>
          <w:sz w:val="24"/>
          <w:szCs w:val="24"/>
        </w:rPr>
        <w:t>.lapā</w:t>
      </w:r>
      <w:r w:rsidRPr="00633BAE" w:rsidR="009C08A1">
        <w:rPr>
          <w:rFonts w:ascii="Times New Roman" w:hAnsi="Times New Roman" w:eastAsia="Calibri" w:cs="Times New Roman"/>
          <w:sz w:val="24"/>
          <w:szCs w:val="24"/>
        </w:rPr>
        <w:t>)</w:t>
      </w:r>
      <w:r w:rsidRPr="00633BAE" w:rsidR="00A15275">
        <w:rPr>
          <w:rFonts w:ascii="Times New Roman" w:hAnsi="Times New Roman" w:eastAsia="Calibri" w:cs="Times New Roman"/>
          <w:sz w:val="24"/>
          <w:szCs w:val="24"/>
        </w:rPr>
        <w:t xml:space="preserve"> </w:t>
      </w:r>
      <w:r w:rsidRPr="00633BAE" w:rsidR="009C08A1">
        <w:rPr>
          <w:rFonts w:ascii="Times New Roman" w:hAnsi="Times New Roman" w:eastAsia="Calibri" w:cs="Times New Roman"/>
          <w:sz w:val="24"/>
          <w:szCs w:val="24"/>
        </w:rPr>
        <w:t>svarīgu valstisku funkciju nodrošināšanai</w:t>
      </w:r>
      <w:r w:rsidRPr="00633BAE" w:rsidR="00BA0F94">
        <w:rPr>
          <w:rFonts w:ascii="Times New Roman" w:hAnsi="Times New Roman" w:eastAsia="Calibri" w:cs="Times New Roman"/>
          <w:sz w:val="24"/>
          <w:szCs w:val="24"/>
        </w:rPr>
        <w:t>.</w:t>
      </w:r>
    </w:p>
    <w:p w:rsidRPr="00633BAE" w:rsidR="00512CB6" w:rsidP="007316A7" w:rsidRDefault="00A9041C" w14:paraId="6AE29C02" w14:textId="79390FD3">
      <w:pPr>
        <w:spacing w:after="12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t xml:space="preserve">Līdz ar atbildīgās institūcijas par </w:t>
      </w:r>
      <w:r w:rsidRPr="00633BAE" w:rsidR="00512CB6">
        <w:rPr>
          <w:rFonts w:ascii="Times New Roman" w:hAnsi="Times New Roman" w:eastAsia="Calibri" w:cs="Times New Roman"/>
          <w:sz w:val="24"/>
          <w:szCs w:val="24"/>
        </w:rPr>
        <w:t>infrastruktūras pārvaldītāja</w:t>
      </w:r>
      <w:r w:rsidRPr="00633BAE">
        <w:rPr>
          <w:rFonts w:ascii="Times New Roman" w:hAnsi="Times New Roman" w:eastAsia="Calibri" w:cs="Times New Roman"/>
          <w:sz w:val="24"/>
          <w:szCs w:val="24"/>
        </w:rPr>
        <w:t xml:space="preserve"> funkcijām</w:t>
      </w:r>
      <w:r w:rsidR="001B4D06">
        <w:rPr>
          <w:rFonts w:ascii="Times New Roman" w:hAnsi="Times New Roman" w:eastAsia="Calibri" w:cs="Times New Roman"/>
          <w:sz w:val="24"/>
          <w:szCs w:val="24"/>
        </w:rPr>
        <w:t xml:space="preserve"> </w:t>
      </w:r>
      <w:r w:rsidRPr="001B4D06" w:rsidR="001B4D06">
        <w:rPr>
          <w:rFonts w:ascii="Times New Roman" w:hAnsi="Times New Roman" w:eastAsia="Calibri" w:cs="Times New Roman"/>
          <w:sz w:val="24"/>
          <w:szCs w:val="24"/>
        </w:rPr>
        <w:t>pamatkapitāla palielināšanu</w:t>
      </w:r>
      <w:r w:rsidRPr="00633BAE" w:rsidR="00512CB6">
        <w:rPr>
          <w:rFonts w:ascii="Times New Roman" w:hAnsi="Times New Roman" w:eastAsia="Calibri" w:cs="Times New Roman"/>
          <w:sz w:val="24"/>
          <w:szCs w:val="24"/>
        </w:rPr>
        <w:t>,</w:t>
      </w:r>
      <w:r w:rsidRPr="00633BAE">
        <w:rPr>
          <w:rFonts w:ascii="Times New Roman" w:hAnsi="Times New Roman" w:eastAsia="Calibri" w:cs="Times New Roman"/>
          <w:sz w:val="24"/>
          <w:szCs w:val="24"/>
        </w:rPr>
        <w:t xml:space="preserve"> tiks novērsts risks attiecībā uz tiesisko nenoteiktību, kas var rasties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rojekta ieviešan</w:t>
      </w:r>
      <w:r w:rsidRPr="00633BAE" w:rsidR="00512CB6">
        <w:rPr>
          <w:rFonts w:ascii="Times New Roman" w:hAnsi="Times New Roman" w:eastAsia="Calibri" w:cs="Times New Roman"/>
          <w:sz w:val="24"/>
          <w:szCs w:val="24"/>
        </w:rPr>
        <w:t>as gaitā</w:t>
      </w:r>
      <w:r w:rsidRPr="00633BAE">
        <w:rPr>
          <w:rFonts w:ascii="Times New Roman" w:hAnsi="Times New Roman" w:eastAsia="Calibri" w:cs="Times New Roman"/>
          <w:sz w:val="24"/>
          <w:szCs w:val="24"/>
        </w:rPr>
        <w:t>. Dzelzceļa likums</w:t>
      </w:r>
      <w:r w:rsidRPr="00633BAE" w:rsidR="00BA1A1B">
        <w:rPr>
          <w:rFonts w:ascii="Times New Roman" w:hAnsi="Times New Roman" w:eastAsia="Calibri" w:cs="Times New Roman"/>
          <w:sz w:val="24"/>
          <w:szCs w:val="24"/>
        </w:rPr>
        <w:t>, kurā</w:t>
      </w:r>
      <w:r w:rsidRPr="00633BAE">
        <w:rPr>
          <w:rFonts w:ascii="Times New Roman" w:hAnsi="Times New Roman" w:eastAsia="Calibri" w:cs="Times New Roman"/>
          <w:sz w:val="24"/>
          <w:szCs w:val="24"/>
        </w:rPr>
        <w:t xml:space="preserve"> no</w:t>
      </w:r>
      <w:r w:rsidRPr="00633BAE" w:rsidR="00BA1A1B">
        <w:rPr>
          <w:rFonts w:ascii="Times New Roman" w:hAnsi="Times New Roman" w:eastAsia="Calibri" w:cs="Times New Roman"/>
          <w:sz w:val="24"/>
          <w:szCs w:val="24"/>
        </w:rPr>
        <w:t>teiktas</w:t>
      </w:r>
      <w:r w:rsidRPr="00633BAE">
        <w:rPr>
          <w:rFonts w:ascii="Times New Roman" w:hAnsi="Times New Roman" w:eastAsia="Calibri" w:cs="Times New Roman"/>
          <w:sz w:val="24"/>
          <w:szCs w:val="24"/>
        </w:rPr>
        <w:t xml:space="preserve"> infrastruktūras pārvaldītāja </w:t>
      </w:r>
      <w:r w:rsidRPr="00633BAE" w:rsidR="00BA1A1B">
        <w:rPr>
          <w:rFonts w:ascii="Times New Roman" w:hAnsi="Times New Roman" w:eastAsia="Calibri" w:cs="Times New Roman"/>
          <w:sz w:val="24"/>
          <w:szCs w:val="24"/>
        </w:rPr>
        <w:t>funkcijas attiecībā</w:t>
      </w:r>
      <w:r w:rsidRPr="00633BAE">
        <w:rPr>
          <w:rFonts w:ascii="Times New Roman" w:hAnsi="Times New Roman" w:eastAsia="Calibri" w:cs="Times New Roman"/>
          <w:sz w:val="24"/>
          <w:szCs w:val="24"/>
        </w:rPr>
        <w:t xml:space="preserve"> uz dzelzceļa infrastruktūras pārvaldību,</w:t>
      </w:r>
      <w:r w:rsidRPr="00633BAE" w:rsidR="00512CB6">
        <w:rPr>
          <w:rFonts w:ascii="Times New Roman" w:hAnsi="Times New Roman" w:eastAsia="Calibri" w:cs="Times New Roman"/>
          <w:sz w:val="24"/>
          <w:szCs w:val="24"/>
        </w:rPr>
        <w:t xml:space="preserve"> attiecas gan uz esošo </w:t>
      </w:r>
      <w:r w:rsidRPr="00633BAE" w:rsidR="00BA1A1B">
        <w:rPr>
          <w:rFonts w:ascii="Times New Roman" w:hAnsi="Times New Roman" w:eastAsia="Calibri" w:cs="Times New Roman"/>
          <w:sz w:val="24"/>
          <w:szCs w:val="24"/>
        </w:rPr>
        <w:t>dzelzceļa</w:t>
      </w:r>
      <w:r w:rsidRPr="00633BAE" w:rsidR="00512CB6">
        <w:rPr>
          <w:rFonts w:ascii="Times New Roman" w:hAnsi="Times New Roman" w:eastAsia="Calibri" w:cs="Times New Roman"/>
          <w:sz w:val="24"/>
          <w:szCs w:val="24"/>
        </w:rPr>
        <w:t xml:space="preserve"> tīklu, gan Rail Baltica</w:t>
      </w:r>
      <w:r w:rsidRPr="00633BAE" w:rsidR="00BA1A1B">
        <w:rPr>
          <w:rFonts w:ascii="Times New Roman" w:hAnsi="Times New Roman" w:eastAsia="Calibri" w:cs="Times New Roman"/>
          <w:sz w:val="24"/>
          <w:szCs w:val="24"/>
        </w:rPr>
        <w:t xml:space="preserve"> dzelzceļ</w:t>
      </w:r>
      <w:r w:rsidR="001B4D06">
        <w:rPr>
          <w:rFonts w:ascii="Times New Roman" w:hAnsi="Times New Roman" w:eastAsia="Calibri" w:cs="Times New Roman"/>
          <w:sz w:val="24"/>
          <w:szCs w:val="24"/>
        </w:rPr>
        <w:t>a</w:t>
      </w:r>
      <w:r w:rsidRPr="00633BAE" w:rsidR="00BA1A1B">
        <w:rPr>
          <w:rFonts w:ascii="Times New Roman" w:hAnsi="Times New Roman" w:eastAsia="Calibri" w:cs="Times New Roman"/>
          <w:sz w:val="24"/>
          <w:szCs w:val="24"/>
        </w:rPr>
        <w:t xml:space="preserve"> līniju</w:t>
      </w:r>
      <w:r w:rsidRPr="00633BAE">
        <w:rPr>
          <w:rFonts w:ascii="Times New Roman" w:hAnsi="Times New Roman" w:eastAsia="Calibri" w:cs="Times New Roman"/>
          <w:sz w:val="24"/>
          <w:szCs w:val="24"/>
        </w:rPr>
        <w:t xml:space="preserve">. </w:t>
      </w:r>
      <w:r w:rsidRPr="00633BAE" w:rsidR="00661155">
        <w:rPr>
          <w:rFonts w:ascii="Times New Roman" w:hAnsi="Times New Roman" w:eastAsia="Calibri" w:cs="Times New Roman"/>
          <w:sz w:val="24"/>
          <w:szCs w:val="24"/>
        </w:rPr>
        <w:t>T</w:t>
      </w:r>
      <w:r w:rsidRPr="00633BAE">
        <w:rPr>
          <w:rFonts w:ascii="Times New Roman" w:hAnsi="Times New Roman" w:eastAsia="Calibri" w:cs="Times New Roman"/>
          <w:sz w:val="24"/>
          <w:szCs w:val="24"/>
        </w:rPr>
        <w:t xml:space="preserve">ā kā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 xml:space="preserve">rojekta </w:t>
      </w:r>
      <w:r w:rsidRPr="00633BAE" w:rsidR="00B27BC5">
        <w:rPr>
          <w:rFonts w:ascii="Times New Roman" w:hAnsi="Times New Roman" w:eastAsia="Calibri" w:cs="Times New Roman"/>
          <w:sz w:val="24"/>
          <w:szCs w:val="24"/>
        </w:rPr>
        <w:t>īstenošana atrodas</w:t>
      </w:r>
      <w:r w:rsidRPr="00633BAE" w:rsidR="00122C16">
        <w:rPr>
          <w:rFonts w:ascii="Times New Roman" w:hAnsi="Times New Roman" w:eastAsia="Calibri" w:cs="Times New Roman"/>
          <w:sz w:val="24"/>
          <w:szCs w:val="24"/>
        </w:rPr>
        <w:t xml:space="preserve"> projektēšanas </w:t>
      </w:r>
      <w:r w:rsidRPr="00633BAE" w:rsidR="00B27BC5">
        <w:rPr>
          <w:rFonts w:ascii="Times New Roman" w:hAnsi="Times New Roman" w:eastAsia="Calibri" w:cs="Times New Roman"/>
          <w:sz w:val="24"/>
          <w:szCs w:val="24"/>
        </w:rPr>
        <w:t>fāzē</w:t>
      </w:r>
      <w:r w:rsidRPr="00633BAE" w:rsidR="00122C16">
        <w:rPr>
          <w:rFonts w:ascii="Times New Roman" w:hAnsi="Times New Roman" w:eastAsia="Calibri" w:cs="Times New Roman"/>
          <w:sz w:val="24"/>
          <w:szCs w:val="24"/>
        </w:rPr>
        <w:t xml:space="preserve"> un </w:t>
      </w:r>
      <w:r w:rsidRPr="00633BAE">
        <w:rPr>
          <w:rFonts w:ascii="Times New Roman" w:hAnsi="Times New Roman" w:eastAsia="Calibri" w:cs="Times New Roman"/>
          <w:sz w:val="24"/>
          <w:szCs w:val="24"/>
        </w:rPr>
        <w:t xml:space="preserve">tuvojas būvniecības </w:t>
      </w:r>
      <w:r w:rsidRPr="00633BAE" w:rsidR="00B27BC5">
        <w:rPr>
          <w:rFonts w:ascii="Times New Roman" w:hAnsi="Times New Roman" w:eastAsia="Calibri" w:cs="Times New Roman"/>
          <w:sz w:val="24"/>
          <w:szCs w:val="24"/>
        </w:rPr>
        <w:t>fāzei</w:t>
      </w:r>
      <w:r w:rsidRPr="00633BAE">
        <w:rPr>
          <w:rFonts w:ascii="Times New Roman" w:hAnsi="Times New Roman" w:eastAsia="Calibri" w:cs="Times New Roman"/>
          <w:sz w:val="24"/>
          <w:szCs w:val="24"/>
        </w:rPr>
        <w:t xml:space="preserve">, ir jānosaka atbildīgā </w:t>
      </w:r>
      <w:r w:rsidRPr="00633BAE" w:rsidR="002E7CE2">
        <w:rPr>
          <w:rFonts w:ascii="Times New Roman" w:hAnsi="Times New Roman" w:eastAsia="Calibri" w:cs="Times New Roman"/>
          <w:sz w:val="24"/>
          <w:szCs w:val="24"/>
        </w:rPr>
        <w:t xml:space="preserve">institūcija un veicamie uzdevumi </w:t>
      </w:r>
      <w:r w:rsidRPr="00633BAE">
        <w:rPr>
          <w:rFonts w:ascii="Times New Roman" w:hAnsi="Times New Roman" w:eastAsia="Calibri" w:cs="Times New Roman"/>
          <w:sz w:val="24"/>
          <w:szCs w:val="24"/>
        </w:rPr>
        <w:t xml:space="preserve">Rail Baltica infrastruktūras pārvaldības </w:t>
      </w:r>
      <w:r w:rsidRPr="00633BAE" w:rsidR="002E7CE2">
        <w:rPr>
          <w:rFonts w:ascii="Times New Roman" w:hAnsi="Times New Roman" w:eastAsia="Calibri" w:cs="Times New Roman"/>
          <w:sz w:val="24"/>
          <w:szCs w:val="24"/>
        </w:rPr>
        <w:t>modeļa un kapacitātes sagatavošanai Latvijā</w:t>
      </w:r>
      <w:r w:rsidRPr="00633BAE" w:rsidR="00661155">
        <w:rPr>
          <w:rFonts w:ascii="Times New Roman" w:hAnsi="Times New Roman" w:eastAsia="Calibri" w:cs="Times New Roman"/>
          <w:sz w:val="24"/>
          <w:szCs w:val="24"/>
        </w:rPr>
        <w:t>.</w:t>
      </w:r>
    </w:p>
    <w:p w:rsidRPr="00633BAE" w:rsidR="00B27BC5" w:rsidP="007316A7" w:rsidRDefault="00B27BC5" w14:paraId="64800107" w14:textId="6D432C86">
      <w:pPr>
        <w:spacing w:after="120" w:line="240" w:lineRule="auto"/>
        <w:jc w:val="both"/>
        <w:rPr>
          <w:rFonts w:ascii="Times New Roman" w:hAnsi="Times New Roman" w:eastAsia="Calibri" w:cs="Times New Roman"/>
          <w:sz w:val="24"/>
          <w:szCs w:val="24"/>
        </w:rPr>
      </w:pPr>
    </w:p>
    <w:p w:rsidRPr="00633BAE" w:rsidR="00B27BC5" w:rsidP="007316A7" w:rsidRDefault="00B27BC5" w14:paraId="450FFA67" w14:textId="2C774AAB">
      <w:pPr>
        <w:spacing w:after="120" w:line="240" w:lineRule="auto"/>
        <w:jc w:val="both"/>
        <w:rPr>
          <w:rFonts w:ascii="Times New Roman" w:hAnsi="Times New Roman" w:eastAsia="Calibri" w:cs="Times New Roman"/>
          <w:sz w:val="24"/>
          <w:szCs w:val="24"/>
        </w:rPr>
      </w:pPr>
    </w:p>
    <w:p w:rsidRPr="00633BAE" w:rsidR="00B27BC5" w:rsidP="007316A7" w:rsidRDefault="00B27BC5" w14:paraId="777847E0" w14:textId="7911F712">
      <w:pPr>
        <w:spacing w:after="120" w:line="240" w:lineRule="auto"/>
        <w:jc w:val="both"/>
        <w:rPr>
          <w:rFonts w:ascii="Times New Roman" w:hAnsi="Times New Roman" w:eastAsia="Calibri" w:cs="Times New Roman"/>
          <w:sz w:val="24"/>
          <w:szCs w:val="24"/>
        </w:rPr>
      </w:pPr>
    </w:p>
    <w:p w:rsidRPr="00633BAE" w:rsidR="00B27BC5" w:rsidP="007316A7" w:rsidRDefault="00B27BC5" w14:paraId="414054B7" w14:textId="77777777">
      <w:pPr>
        <w:spacing w:after="120" w:line="240" w:lineRule="auto"/>
        <w:jc w:val="both"/>
        <w:rPr>
          <w:rFonts w:ascii="Times New Roman" w:hAnsi="Times New Roman" w:cs="Times New Roman"/>
          <w:b/>
          <w:bCs/>
          <w:sz w:val="28"/>
          <w:szCs w:val="28"/>
        </w:rPr>
      </w:pPr>
    </w:p>
    <w:p w:rsidRPr="00633BAE" w:rsidR="00466A4A" w:rsidP="007316A7" w:rsidRDefault="00466A4A" w14:paraId="1287F483" w14:textId="7BEB7694">
      <w:pPr>
        <w:pStyle w:val="ListParagraph"/>
        <w:numPr>
          <w:ilvl w:val="0"/>
          <w:numId w:val="20"/>
        </w:numPr>
        <w:spacing w:after="120"/>
        <w:jc w:val="center"/>
        <w:rPr>
          <w:rFonts w:ascii="Times New Roman" w:hAnsi="Times New Roman" w:cs="Times New Roman"/>
          <w:b/>
          <w:bCs/>
          <w:sz w:val="28"/>
          <w:szCs w:val="28"/>
        </w:rPr>
      </w:pPr>
      <w:bookmarkStart w:name="_Hlk31892614" w:id="9"/>
      <w:r w:rsidRPr="00633BAE">
        <w:rPr>
          <w:rFonts w:ascii="Times New Roman" w:hAnsi="Times New Roman" w:cs="Times New Roman"/>
          <w:b/>
          <w:bCs/>
          <w:sz w:val="28"/>
          <w:szCs w:val="28"/>
        </w:rPr>
        <w:t xml:space="preserve">Vispārēja informācija par </w:t>
      </w:r>
      <w:r w:rsidRPr="00633BAE" w:rsidR="009122BA">
        <w:rPr>
          <w:rFonts w:ascii="Times New Roman" w:hAnsi="Times New Roman" w:cs="Times New Roman"/>
          <w:b/>
          <w:bCs/>
          <w:sz w:val="28"/>
          <w:szCs w:val="28"/>
        </w:rPr>
        <w:t>P</w:t>
      </w:r>
      <w:r w:rsidRPr="00633BAE" w:rsidR="00303DD4">
        <w:rPr>
          <w:rFonts w:ascii="Times New Roman" w:hAnsi="Times New Roman" w:cs="Times New Roman"/>
          <w:b/>
          <w:bCs/>
          <w:sz w:val="28"/>
          <w:szCs w:val="28"/>
        </w:rPr>
        <w:t>rojekta ieviešanu</w:t>
      </w:r>
    </w:p>
    <w:p w:rsidRPr="00633BAE" w:rsidR="001508D5" w:rsidP="002C61AC" w:rsidRDefault="009122BA" w14:paraId="04BBFBC4" w14:textId="49856CC7">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P</w:t>
      </w:r>
      <w:r w:rsidRPr="00633BAE" w:rsidR="001508D5">
        <w:rPr>
          <w:rFonts w:ascii="Times New Roman" w:hAnsi="Times New Roman" w:eastAsia="Calibri" w:cs="Times New Roman"/>
          <w:sz w:val="24"/>
          <w:szCs w:val="24"/>
        </w:rPr>
        <w:t>rojekt</w:t>
      </w:r>
      <w:r w:rsidRPr="00633BAE" w:rsidR="002A23C0">
        <w:rPr>
          <w:rFonts w:ascii="Times New Roman" w:hAnsi="Times New Roman" w:eastAsia="Calibri" w:cs="Times New Roman"/>
          <w:sz w:val="24"/>
          <w:szCs w:val="24"/>
        </w:rPr>
        <w:t>s</w:t>
      </w:r>
      <w:r w:rsidRPr="00633BAE" w:rsidR="001508D5">
        <w:rPr>
          <w:rFonts w:ascii="Times New Roman" w:hAnsi="Times New Roman" w:eastAsia="Calibri" w:cs="Times New Roman"/>
          <w:sz w:val="24"/>
          <w:szCs w:val="24"/>
        </w:rPr>
        <w:t xml:space="preserve"> ir Eiropas standarta platuma (1435 mm) elektrificēta dzelzceļa transporta Eiropas transporta tīkla Ziemeļjūras – Baltijas koridora transporta sistēmas elements, kas aptver piecas Eiropas Savienības (turpmāk tekstā – ES) dalībvalstis – Igauniju, Latviju, Lietuvu, Poliju un Somiju. Projekta mērķis ir savienot Baltijas valstis ar pārējo ES, izmantojot efektīvu, modernu, drošu, videi draudzīgu un tirgus prasībām atbilstošu dzelzceļa pārvadājumu sistēmu.</w:t>
      </w:r>
    </w:p>
    <w:p w:rsidRPr="00633BAE" w:rsidR="001508D5" w:rsidP="001508D5" w:rsidRDefault="001508D5" w14:paraId="3AB64E31" w14:textId="7DEB910D">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2018.gada jūnijā publicētajā Ziemeļjūras–Baltijas pamattīkla koridora 3.darba plānā</w:t>
      </w:r>
      <w:r w:rsidRPr="00633BAE" w:rsidR="003166BD">
        <w:rPr>
          <w:rStyle w:val="FootnoteReference"/>
          <w:rFonts w:ascii="Times New Roman" w:hAnsi="Times New Roman" w:eastAsia="Calibri" w:cs="Times New Roman"/>
          <w:sz w:val="24"/>
          <w:szCs w:val="24"/>
        </w:rPr>
        <w:footnoteReference w:id="2"/>
      </w:r>
      <w:r w:rsidRPr="00633BAE">
        <w:rPr>
          <w:rFonts w:ascii="Times New Roman" w:hAnsi="Times New Roman" w:eastAsia="Calibri" w:cs="Times New Roman"/>
          <w:sz w:val="24"/>
          <w:szCs w:val="24"/>
        </w:rPr>
        <w:t xml:space="preserve">  ir secināts, ka pārrobežu </w:t>
      </w:r>
      <w:r w:rsidRPr="00633BAE" w:rsidR="009122BA">
        <w:rPr>
          <w:rFonts w:ascii="Times New Roman" w:hAnsi="Times New Roman" w:eastAsia="Calibri" w:cs="Times New Roman"/>
          <w:sz w:val="24"/>
          <w:szCs w:val="24"/>
        </w:rPr>
        <w:t>P</w:t>
      </w:r>
      <w:r w:rsidRPr="00633BAE" w:rsidR="00597ED6">
        <w:rPr>
          <w:rFonts w:ascii="Times New Roman" w:hAnsi="Times New Roman" w:eastAsia="Calibri" w:cs="Times New Roman"/>
          <w:sz w:val="24"/>
          <w:szCs w:val="24"/>
        </w:rPr>
        <w:t xml:space="preserve">rojektam </w:t>
      </w:r>
      <w:r w:rsidRPr="00633BAE">
        <w:rPr>
          <w:rFonts w:ascii="Times New Roman" w:hAnsi="Times New Roman" w:eastAsia="Calibri" w:cs="Times New Roman"/>
          <w:sz w:val="24"/>
          <w:szCs w:val="24"/>
        </w:rPr>
        <w:t>būs izšķirīga nozīme koridora darbības nodrošināšanā, izveidojot efektīvu savienojumu, kas nodrošinās savstarpēju izmantojamību satiksmē starp Poliju un Baltijas valstīm un tālāk uz Somiju, kā arī multimodālus savienojumus starp jūras, dzelzceļa un autotransportu. Turpat atzīts, ka vissvarīgākais veicamais uzdevums ir novērst dzelzceļa posma savienojuma iztrūkumu Baltijas valstīs, lai nodrošinātu savstarpēji izmantojamu dzelzceļu no Tallinas līdz Varšavai. Ievērojami tiks samazināts sauszemes pārvietošanās laiks Baltijas valstu iekšienē, kā arī Eiropas centrālās un rietumu daļas virzienā.</w:t>
      </w:r>
    </w:p>
    <w:p w:rsidRPr="00633BAE" w:rsidR="00466A4A" w:rsidP="001508D5" w:rsidRDefault="00466A4A" w14:paraId="7EE28C48" w14:textId="1A0CE0FE">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Saskaņā ar </w:t>
      </w:r>
      <w:r w:rsidRPr="00633BAE" w:rsidR="00F757EB">
        <w:rPr>
          <w:rFonts w:ascii="Times New Roman" w:hAnsi="Times New Roman" w:eastAsia="Calibri" w:cs="Times New Roman"/>
          <w:sz w:val="24"/>
          <w:szCs w:val="24"/>
        </w:rPr>
        <w:t xml:space="preserve">Ministru kabineta </w:t>
      </w:r>
      <w:r w:rsidRPr="00633BAE" w:rsidR="00E9286F">
        <w:rPr>
          <w:rFonts w:ascii="Times New Roman" w:hAnsi="Times New Roman" w:eastAsia="Calibri" w:cs="Times New Roman"/>
          <w:sz w:val="24"/>
          <w:szCs w:val="24"/>
        </w:rPr>
        <w:t xml:space="preserve">(turpmāk – MK) </w:t>
      </w:r>
      <w:r w:rsidRPr="00633BAE" w:rsidR="00F757EB">
        <w:rPr>
          <w:rFonts w:ascii="Times New Roman" w:hAnsi="Times New Roman" w:eastAsia="Calibri" w:cs="Times New Roman"/>
          <w:sz w:val="24"/>
          <w:szCs w:val="24"/>
        </w:rPr>
        <w:t>2003. gada 29. aprīļa noteikumu Nr. 242 “</w:t>
      </w:r>
      <w:r w:rsidRPr="00633BAE">
        <w:rPr>
          <w:rFonts w:ascii="Times New Roman" w:hAnsi="Times New Roman" w:eastAsia="Calibri" w:cs="Times New Roman"/>
          <w:sz w:val="24"/>
          <w:szCs w:val="24"/>
        </w:rPr>
        <w:t>S</w:t>
      </w:r>
      <w:r w:rsidRPr="00633BAE" w:rsidR="00F757EB">
        <w:rPr>
          <w:rFonts w:ascii="Times New Roman" w:hAnsi="Times New Roman" w:eastAsia="Calibri" w:cs="Times New Roman"/>
          <w:sz w:val="24"/>
          <w:szCs w:val="24"/>
        </w:rPr>
        <w:t>atiksmes ministrijas</w:t>
      </w:r>
      <w:r w:rsidRPr="00633BAE" w:rsidR="00701D1B">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nolikum</w:t>
      </w:r>
      <w:r w:rsidR="001B4D06">
        <w:rPr>
          <w:rFonts w:ascii="Times New Roman" w:hAnsi="Times New Roman" w:eastAsia="Calibri" w:cs="Times New Roman"/>
          <w:sz w:val="24"/>
          <w:szCs w:val="24"/>
        </w:rPr>
        <w:t>s</w:t>
      </w:r>
      <w:r w:rsidRPr="00633BAE" w:rsidR="00F757EB">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1. un 4.punktu SM ir vadošā valsts pārvaldes iestāde transporta nozarē, tostarp dzelzceļa apakšnozarē, </w:t>
      </w:r>
      <w:r w:rsidRPr="00633BAE" w:rsidR="00313C92">
        <w:rPr>
          <w:rFonts w:ascii="Times New Roman" w:hAnsi="Times New Roman" w:eastAsia="Calibri" w:cs="Times New Roman"/>
          <w:sz w:val="24"/>
          <w:szCs w:val="24"/>
        </w:rPr>
        <w:t>kas izstrādā transporta politiku, kā arī organizē</w:t>
      </w:r>
      <w:r w:rsidRPr="00633BAE">
        <w:rPr>
          <w:rFonts w:ascii="Times New Roman" w:hAnsi="Times New Roman" w:eastAsia="Calibri" w:cs="Times New Roman"/>
          <w:sz w:val="24"/>
          <w:szCs w:val="24"/>
        </w:rPr>
        <w:t xml:space="preserve"> un koordinē transporta politikas īstenošanu. Minēto funkciju izpildei saskaņā ar </w:t>
      </w:r>
      <w:r w:rsidRPr="00633BAE" w:rsidR="00457BA9">
        <w:rPr>
          <w:rFonts w:ascii="Times New Roman" w:hAnsi="Times New Roman" w:eastAsia="Calibri" w:cs="Times New Roman"/>
          <w:sz w:val="24"/>
          <w:szCs w:val="24"/>
        </w:rPr>
        <w:t xml:space="preserve">minētā </w:t>
      </w:r>
      <w:r w:rsidRPr="00633BAE">
        <w:rPr>
          <w:rFonts w:ascii="Times New Roman" w:hAnsi="Times New Roman" w:eastAsia="Calibri" w:cs="Times New Roman"/>
          <w:sz w:val="24"/>
          <w:szCs w:val="24"/>
        </w:rPr>
        <w:t xml:space="preserve">nolikuma 5.25.apakšpunktu SM koordinē Rail Baltica valsts publiskās lietošanas dzelzceļa infrastruktūras projekta īstenošanu līdz projekta realizācijai un, noslēdzot deleģēšanas līgumus ar </w:t>
      </w:r>
      <w:r w:rsidRPr="00633BAE" w:rsidR="00D2273C">
        <w:rPr>
          <w:rFonts w:ascii="Times New Roman" w:hAnsi="Times New Roman" w:eastAsia="Calibri" w:cs="Times New Roman"/>
          <w:sz w:val="24"/>
          <w:szCs w:val="24"/>
        </w:rPr>
        <w:t>EDzL</w:t>
      </w:r>
      <w:r w:rsidRPr="00633BAE" w:rsidDel="00D2273C" w:rsidR="00D2273C">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un </w:t>
      </w:r>
      <w:r w:rsidRPr="00633BAE" w:rsidR="00D7637F">
        <w:rPr>
          <w:rFonts w:ascii="Times New Roman" w:hAnsi="Times New Roman" w:eastAsia="Calibri" w:cs="Times New Roman"/>
          <w:sz w:val="24"/>
          <w:szCs w:val="24"/>
        </w:rPr>
        <w:t>RBR</w:t>
      </w:r>
      <w:r w:rsidRPr="00633BAE">
        <w:rPr>
          <w:rFonts w:ascii="Times New Roman" w:hAnsi="Times New Roman" w:eastAsia="Calibri" w:cs="Times New Roman"/>
          <w:sz w:val="24"/>
          <w:szCs w:val="24"/>
        </w:rPr>
        <w:t xml:space="preserve">, deleģē tām organizēt infrastruktūras objektu izveidi. </w:t>
      </w:r>
    </w:p>
    <w:p w:rsidRPr="00633BAE" w:rsidR="00466A4A" w:rsidP="00633BAE" w:rsidRDefault="00466A4A" w14:paraId="542CA83B" w14:textId="4A4C924B">
      <w:pPr>
        <w:pStyle w:val="FootnoteText"/>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Latvija 2014.gadā nodibināja 100% valstij piederošu EDzL, kurā SM ir kapitāla daļu turētāja. </w:t>
      </w:r>
      <w:r w:rsidRPr="00633BAE" w:rsidR="00531422">
        <w:rPr>
          <w:rFonts w:ascii="Times New Roman" w:hAnsi="Times New Roman" w:eastAsia="Calibri" w:cs="Times New Roman"/>
          <w:sz w:val="24"/>
          <w:szCs w:val="24"/>
        </w:rPr>
        <w:t>Atbilstoši</w:t>
      </w:r>
      <w:r w:rsidRPr="00633BAE">
        <w:rPr>
          <w:rFonts w:ascii="Times New Roman" w:hAnsi="Times New Roman" w:eastAsia="Calibri" w:cs="Times New Roman"/>
          <w:sz w:val="24"/>
          <w:szCs w:val="24"/>
        </w:rPr>
        <w:t xml:space="preserve"> </w:t>
      </w:r>
      <w:r w:rsidRPr="00633BAE" w:rsidR="00524649">
        <w:rPr>
          <w:rFonts w:ascii="Times New Roman" w:hAnsi="Times New Roman" w:eastAsia="Calibri" w:cs="Times New Roman"/>
          <w:sz w:val="24"/>
          <w:szCs w:val="24"/>
        </w:rPr>
        <w:t>MK</w:t>
      </w:r>
      <w:r w:rsidRPr="00633BAE" w:rsidR="00531422">
        <w:rPr>
          <w:rFonts w:ascii="Times New Roman" w:hAnsi="Times New Roman" w:eastAsia="Calibri" w:cs="Times New Roman"/>
          <w:sz w:val="24"/>
          <w:szCs w:val="24"/>
        </w:rPr>
        <w:t xml:space="preserve"> 2014.gada 18.augusta</w:t>
      </w:r>
      <w:r w:rsidRPr="00633BAE" w:rsidR="00524649">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rīkojum</w:t>
      </w:r>
      <w:r w:rsidRPr="00633BAE" w:rsidR="00531422">
        <w:rPr>
          <w:rFonts w:ascii="Times New Roman" w:hAnsi="Times New Roman" w:eastAsia="Calibri" w:cs="Times New Roman"/>
          <w:sz w:val="24"/>
          <w:szCs w:val="24"/>
        </w:rPr>
        <w:t>am Nr.431 “</w:t>
      </w:r>
      <w:r w:rsidRPr="00633BAE" w:rsidR="00531422">
        <w:rPr>
          <w:rFonts w:ascii="Times New Roman" w:hAnsi="Times New Roman" w:cs="Times New Roman"/>
          <w:sz w:val="24"/>
          <w:szCs w:val="24"/>
        </w:rPr>
        <w:t>Par sabiedrības ar ierobežotu atbildību "Eiropas dzelzceļa līnijas" dibināšanu”</w:t>
      </w:r>
      <w:r w:rsidRPr="00633BAE" w:rsidR="00531422">
        <w:rPr>
          <w:rFonts w:ascii="Times New Roman" w:hAnsi="Times New Roman" w:cs="Times New Roman"/>
          <w:sz w:val="16"/>
          <w:szCs w:val="16"/>
        </w:rPr>
        <w:t xml:space="preserve"> </w:t>
      </w:r>
      <w:r w:rsidRPr="00633BAE">
        <w:rPr>
          <w:rFonts w:ascii="Times New Roman" w:hAnsi="Times New Roman" w:eastAsia="Calibri" w:cs="Times New Roman"/>
          <w:sz w:val="24"/>
          <w:szCs w:val="24"/>
        </w:rPr>
        <w:t>ir noteikts, ka:</w:t>
      </w:r>
    </w:p>
    <w:p w:rsidRPr="00633BAE" w:rsidR="00466A4A" w:rsidP="0027600C" w:rsidRDefault="00466A4A" w14:paraId="503EC5DC" w14:textId="77777777">
      <w:pPr>
        <w:pStyle w:val="ListParagraph"/>
        <w:numPr>
          <w:ilvl w:val="0"/>
          <w:numId w:val="5"/>
        </w:numPr>
        <w:spacing w:after="0" w:line="240" w:lineRule="auto"/>
        <w:ind w:left="284" w:hanging="284"/>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EDzL īsteno Eiropas sliežu platuma valsts publiskās lietošanas dzelzceļa infrastruktūras būvniecības pārraudzību atbilstoši tautsaimniecības vajadzībām un tās attīstībai, stabilas satiksmes interesēm, kā arī vides aizsardzības prasībām, tai skaitā uzkrāj, apkopo un sniedz informāciju politikas plānotājiem turpmākai nozares politikas veidošanai.</w:t>
      </w:r>
    </w:p>
    <w:p w:rsidRPr="00633BAE" w:rsidR="00466A4A" w:rsidP="0027600C" w:rsidRDefault="00466A4A" w14:paraId="13396E61" w14:textId="5109BABD">
      <w:pPr>
        <w:pStyle w:val="ListParagraph"/>
        <w:numPr>
          <w:ilvl w:val="0"/>
          <w:numId w:val="5"/>
        </w:numPr>
        <w:spacing w:after="0" w:line="240" w:lineRule="auto"/>
        <w:ind w:left="284" w:hanging="284"/>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Atbilstoši kompetencei un sadarbībā ar atbildīgo nozares ministriju īsteno Latvijas interesēm atbilstošu (Igaunijas un Lietuvas līdzdalības apjomam proporcionāli līdzvērtīgu kapitāla daļu apjomā) līdzdalību Baltijas valstu Rail Baltica publiskās lietošanas dzelzceļa infrastruktūras izbūves projekta īstenošanai izveidotajā kopuzņēmumā </w:t>
      </w:r>
      <w:r w:rsidRPr="00633BAE" w:rsidR="00D7637F">
        <w:rPr>
          <w:rFonts w:ascii="Times New Roman" w:hAnsi="Times New Roman" w:eastAsia="Calibri" w:cs="Times New Roman"/>
          <w:sz w:val="24"/>
          <w:szCs w:val="24"/>
        </w:rPr>
        <w:t>RBR.</w:t>
      </w:r>
    </w:p>
    <w:p w:rsidRPr="00633BAE" w:rsidR="00466A4A" w:rsidP="00466A4A" w:rsidRDefault="00466A4A" w14:paraId="1D4C3078" w14:textId="60A9A0F7">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2018.gada 28.decembrī SM un EDzL saskaņā ar Valsts pārvaldes iekārtas likuma V nodaļu noslēdza Deleģēšanas līgumu Nr.SM2018/-56, ar kuru SM uzdod </w:t>
      </w:r>
      <w:r w:rsidRPr="00633BAE" w:rsidR="00E9286F">
        <w:rPr>
          <w:rFonts w:ascii="Times New Roman" w:hAnsi="Times New Roman" w:eastAsia="Calibri" w:cs="Times New Roman"/>
          <w:sz w:val="24"/>
          <w:szCs w:val="24"/>
        </w:rPr>
        <w:t xml:space="preserve">EDzL </w:t>
      </w:r>
      <w:r w:rsidRPr="00633BAE">
        <w:rPr>
          <w:rFonts w:ascii="Times New Roman" w:hAnsi="Times New Roman" w:eastAsia="Calibri" w:cs="Times New Roman"/>
          <w:sz w:val="24"/>
          <w:szCs w:val="24"/>
        </w:rPr>
        <w:t>un EDzL apņemas organizēt darbus, kas nepieciešami Rail Baltica valsts publiskās lietošanas dzelzceļa infrastruktūras objekta izveidei.</w:t>
      </w:r>
    </w:p>
    <w:p w:rsidRPr="00633BAE" w:rsidR="001C35F7" w:rsidP="00466A4A" w:rsidRDefault="001C35F7" w14:paraId="11C6F59E" w14:textId="66910CDA">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Lai veiktu SM deleģētos uzdevumus, E</w:t>
      </w:r>
      <w:r w:rsidRPr="00633BAE" w:rsidR="001A5924">
        <w:rPr>
          <w:rFonts w:ascii="Times New Roman" w:hAnsi="Times New Roman" w:eastAsia="Calibri" w:cs="Times New Roman"/>
          <w:sz w:val="24"/>
          <w:szCs w:val="24"/>
        </w:rPr>
        <w:t>D</w:t>
      </w:r>
      <w:r w:rsidRPr="00633BAE">
        <w:rPr>
          <w:rFonts w:ascii="Times New Roman" w:hAnsi="Times New Roman" w:eastAsia="Calibri" w:cs="Times New Roman"/>
          <w:sz w:val="24"/>
          <w:szCs w:val="24"/>
        </w:rPr>
        <w:t>zL</w:t>
      </w:r>
      <w:r w:rsidRPr="00633BAE" w:rsidR="00E10F42">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veic publisko iepirkumu procedūras, nodrošina attiecīgu līgumu slēgšanu un kontrolē to izpildi, </w:t>
      </w:r>
      <w:r w:rsidRPr="00633BAE" w:rsidR="00E10F42">
        <w:rPr>
          <w:rFonts w:ascii="Times New Roman" w:hAnsi="Times New Roman" w:eastAsia="Calibri" w:cs="Times New Roman"/>
          <w:sz w:val="24"/>
          <w:szCs w:val="24"/>
        </w:rPr>
        <w:t xml:space="preserve">kā arī sadarbojas ar citām Projektā iesaistītajām institūcijām gan Latvijā, gan ārvalstīs. </w:t>
      </w:r>
      <w:r w:rsidRPr="00633BAE">
        <w:rPr>
          <w:rFonts w:ascii="Times New Roman" w:hAnsi="Times New Roman" w:eastAsia="Calibri" w:cs="Times New Roman"/>
          <w:sz w:val="24"/>
          <w:szCs w:val="24"/>
        </w:rPr>
        <w:t xml:space="preserve">EDzL piedalās </w:t>
      </w:r>
      <w:r w:rsidRPr="00633BAE" w:rsidR="00E10F42">
        <w:rPr>
          <w:rFonts w:ascii="Times New Roman" w:hAnsi="Times New Roman" w:eastAsia="Calibri" w:cs="Times New Roman"/>
          <w:sz w:val="24"/>
          <w:szCs w:val="24"/>
        </w:rPr>
        <w:t xml:space="preserve">Projekta </w:t>
      </w:r>
      <w:r w:rsidRPr="00633BAE">
        <w:rPr>
          <w:rFonts w:ascii="Times New Roman" w:hAnsi="Times New Roman" w:eastAsia="Calibri" w:cs="Times New Roman"/>
          <w:sz w:val="24"/>
          <w:szCs w:val="24"/>
        </w:rPr>
        <w:t xml:space="preserve">Tehniskās atsauces grupā, </w:t>
      </w:r>
      <w:r w:rsidRPr="00633BAE" w:rsidR="00A42389">
        <w:rPr>
          <w:rFonts w:ascii="Times New Roman" w:hAnsi="Times New Roman" w:eastAsia="Calibri" w:cs="Times New Roman"/>
          <w:sz w:val="24"/>
          <w:szCs w:val="24"/>
        </w:rPr>
        <w:t>kur</w:t>
      </w:r>
      <w:r w:rsidRPr="00633BAE" w:rsidR="00A0526B">
        <w:rPr>
          <w:rFonts w:ascii="Times New Roman" w:hAnsi="Times New Roman" w:eastAsia="Calibri" w:cs="Times New Roman"/>
          <w:sz w:val="24"/>
          <w:szCs w:val="24"/>
        </w:rPr>
        <w:t>u izveido</w:t>
      </w:r>
      <w:r w:rsidRPr="00633BAE" w:rsidR="00A42389">
        <w:rPr>
          <w:rFonts w:ascii="Times New Roman" w:hAnsi="Times New Roman" w:eastAsia="Calibri" w:cs="Times New Roman"/>
          <w:sz w:val="24"/>
          <w:szCs w:val="24"/>
        </w:rPr>
        <w:t xml:space="preserve"> </w:t>
      </w:r>
      <w:r w:rsidRPr="00633BAE" w:rsidR="00A0526B">
        <w:rPr>
          <w:rFonts w:ascii="Times New Roman" w:hAnsi="Times New Roman" w:eastAsia="Calibri" w:cs="Times New Roman"/>
          <w:sz w:val="24"/>
          <w:szCs w:val="24"/>
        </w:rPr>
        <w:t xml:space="preserve">un vada </w:t>
      </w:r>
      <w:r w:rsidRPr="00633BAE" w:rsidR="00A42389">
        <w:rPr>
          <w:rFonts w:ascii="Times New Roman" w:hAnsi="Times New Roman" w:eastAsia="Calibri" w:cs="Times New Roman"/>
          <w:sz w:val="24"/>
          <w:szCs w:val="24"/>
        </w:rPr>
        <w:t>RBR</w:t>
      </w:r>
      <w:r w:rsidRPr="00633BAE" w:rsidR="00A0526B">
        <w:rPr>
          <w:rFonts w:ascii="Times New Roman" w:hAnsi="Times New Roman" w:eastAsia="Calibri" w:cs="Times New Roman"/>
          <w:sz w:val="24"/>
          <w:szCs w:val="24"/>
        </w:rPr>
        <w:t>, iesaistot</w:t>
      </w:r>
      <w:r w:rsidRPr="00633BAE" w:rsidR="00A42389">
        <w:rPr>
          <w:rFonts w:ascii="Times New Roman" w:hAnsi="Times New Roman" w:eastAsia="Calibri" w:cs="Times New Roman"/>
          <w:sz w:val="24"/>
          <w:szCs w:val="24"/>
        </w:rPr>
        <w:t xml:space="preserve"> Projekta ieviešanā iesaistīto institūciju pārstāvj</w:t>
      </w:r>
      <w:r w:rsidRPr="00633BAE" w:rsidR="00A0526B">
        <w:rPr>
          <w:rFonts w:ascii="Times New Roman" w:hAnsi="Times New Roman" w:eastAsia="Calibri" w:cs="Times New Roman"/>
          <w:sz w:val="24"/>
          <w:szCs w:val="24"/>
        </w:rPr>
        <w:t>us,</w:t>
      </w:r>
      <w:r w:rsidRPr="00633BAE" w:rsidR="00A42389">
        <w:rPr>
          <w:rFonts w:ascii="Times New Roman" w:hAnsi="Times New Roman" w:eastAsia="Calibri" w:cs="Times New Roman"/>
          <w:sz w:val="24"/>
          <w:szCs w:val="24"/>
        </w:rPr>
        <w:t xml:space="preserve"> un </w:t>
      </w:r>
      <w:r w:rsidRPr="00633BAE">
        <w:rPr>
          <w:rFonts w:ascii="Times New Roman" w:hAnsi="Times New Roman" w:eastAsia="Calibri" w:cs="Times New Roman"/>
          <w:sz w:val="24"/>
          <w:szCs w:val="24"/>
        </w:rPr>
        <w:t>kurā tiek vērtēt</w:t>
      </w:r>
      <w:r w:rsidRPr="00633BAE" w:rsidR="00132A64">
        <w:rPr>
          <w:rFonts w:ascii="Times New Roman" w:hAnsi="Times New Roman" w:eastAsia="Calibri" w:cs="Times New Roman"/>
          <w:sz w:val="24"/>
          <w:szCs w:val="24"/>
        </w:rPr>
        <w:t>a</w:t>
      </w:r>
      <w:r w:rsidRPr="00633BAE">
        <w:rPr>
          <w:rFonts w:ascii="Times New Roman" w:hAnsi="Times New Roman" w:eastAsia="Calibri" w:cs="Times New Roman"/>
          <w:sz w:val="24"/>
          <w:szCs w:val="24"/>
        </w:rPr>
        <w:t xml:space="preserve"> dzelzceļa būvju tehnisko risinājumu atbilstība vienotajām </w:t>
      </w:r>
      <w:bookmarkStart w:name="_Hlk41320317" w:id="10"/>
      <w:r w:rsidRPr="00633BAE">
        <w:rPr>
          <w:rFonts w:ascii="Times New Roman" w:hAnsi="Times New Roman" w:eastAsia="Calibri" w:cs="Times New Roman"/>
          <w:sz w:val="24"/>
          <w:szCs w:val="24"/>
        </w:rPr>
        <w:t xml:space="preserve">Rail </w:t>
      </w:r>
      <w:r w:rsidRPr="00633BAE">
        <w:rPr>
          <w:rFonts w:ascii="Times New Roman" w:hAnsi="Times New Roman" w:eastAsia="Calibri" w:cs="Times New Roman"/>
          <w:sz w:val="24"/>
          <w:szCs w:val="24"/>
        </w:rPr>
        <w:lastRenderedPageBreak/>
        <w:t>Baltica projektēšanas vadlīnijām</w:t>
      </w:r>
      <w:bookmarkEnd w:id="10"/>
      <w:r w:rsidRPr="00633BAE" w:rsidR="00132A64">
        <w:rPr>
          <w:rStyle w:val="FootnoteReference"/>
          <w:rFonts w:ascii="Times New Roman" w:hAnsi="Times New Roman" w:eastAsia="Calibri" w:cs="Times New Roman"/>
          <w:sz w:val="24"/>
          <w:szCs w:val="24"/>
        </w:rPr>
        <w:footnoteReference w:id="3"/>
      </w:r>
      <w:r w:rsidRPr="00633BAE">
        <w:rPr>
          <w:rFonts w:ascii="Times New Roman" w:hAnsi="Times New Roman" w:eastAsia="Calibri" w:cs="Times New Roman"/>
          <w:sz w:val="24"/>
          <w:szCs w:val="24"/>
        </w:rPr>
        <w:t xml:space="preserve"> un </w:t>
      </w:r>
      <w:bookmarkStart w:name="_Hlk41320394" w:id="12"/>
      <w:r w:rsidRPr="00633BAE">
        <w:rPr>
          <w:rFonts w:ascii="Times New Roman" w:hAnsi="Times New Roman" w:eastAsia="Calibri" w:cs="Times New Roman"/>
          <w:sz w:val="24"/>
          <w:szCs w:val="24"/>
        </w:rPr>
        <w:t>Prasībām komunikāciju turētājiem</w:t>
      </w:r>
      <w:bookmarkEnd w:id="12"/>
      <w:r w:rsidRPr="00633BAE" w:rsidR="00132A64">
        <w:rPr>
          <w:rStyle w:val="FootnoteReference"/>
          <w:rFonts w:ascii="Times New Roman" w:hAnsi="Times New Roman" w:eastAsia="Calibri" w:cs="Times New Roman"/>
          <w:sz w:val="24"/>
          <w:szCs w:val="24"/>
        </w:rPr>
        <w:footnoteReference w:id="4"/>
      </w:r>
      <w:r w:rsidRPr="00633BAE">
        <w:rPr>
          <w:rFonts w:ascii="Times New Roman" w:hAnsi="Times New Roman" w:eastAsia="Calibri" w:cs="Times New Roman"/>
          <w:sz w:val="24"/>
          <w:szCs w:val="24"/>
        </w:rPr>
        <w:t>. Tehniskās atsauces grupas uzdevums ir nodrošināt, lai Projekta tehniskie risinājumi izpildītu visas dzelzceļa infrastruktūras savstarpējās savietojamības prasības.</w:t>
      </w:r>
    </w:p>
    <w:p w:rsidRPr="00633BAE" w:rsidR="00466A4A" w:rsidP="00466A4A" w:rsidRDefault="00466A4A" w14:paraId="18C973C9" w14:textId="02BFBCE3">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Lai nodrošinātu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rojekta attīstības un būvniecības centrālo koordināciju Baltijas valstīs, par Projekta ieviešanu atbildīgās Baltijas valstu ministrijas</w:t>
      </w:r>
      <w:r w:rsidRPr="00633BAE" w:rsidR="00453760">
        <w:rPr>
          <w:rStyle w:val="FootnoteReference"/>
          <w:rFonts w:ascii="Times New Roman" w:hAnsi="Times New Roman" w:eastAsia="Calibri" w:cs="Times New Roman"/>
          <w:sz w:val="24"/>
          <w:szCs w:val="24"/>
        </w:rPr>
        <w:footnoteReference w:id="5"/>
      </w:r>
      <w:r w:rsidRPr="00633BAE">
        <w:rPr>
          <w:rFonts w:ascii="Times New Roman" w:hAnsi="Times New Roman" w:eastAsia="Calibri" w:cs="Times New Roman"/>
          <w:sz w:val="24"/>
          <w:szCs w:val="24"/>
        </w:rPr>
        <w:t xml:space="preserve"> 2014.gadā pieņēma kopīgu lēmumu dibināt kopuzņēmumu</w:t>
      </w:r>
      <w:r w:rsidR="001B4D06">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 akciju sabiedrību RBR</w:t>
      </w:r>
      <w:r w:rsidRPr="00633BAE" w:rsidR="00D7637F">
        <w:rPr>
          <w:rFonts w:ascii="Times New Roman" w:hAnsi="Times New Roman" w:eastAsia="Calibri" w:cs="Times New Roman"/>
          <w:sz w:val="24"/>
          <w:szCs w:val="24"/>
        </w:rPr>
        <w:t>.</w:t>
      </w:r>
      <w:r w:rsidRPr="00633BAE">
        <w:rPr>
          <w:rFonts w:ascii="Times New Roman" w:hAnsi="Times New Roman" w:eastAsia="Calibri" w:cs="Times New Roman"/>
          <w:sz w:val="24"/>
          <w:szCs w:val="24"/>
        </w:rPr>
        <w:t xml:space="preserve"> Kopuzņēmuma kapitāldaļu īpašnieki saskaņā ar 2014.gada 28.oktobra akcionāru līgumu</w:t>
      </w:r>
      <w:r w:rsidRPr="00633BAE" w:rsidR="00176B02">
        <w:rPr>
          <w:rStyle w:val="FootnoteReference"/>
          <w:rFonts w:ascii="Times New Roman" w:hAnsi="Times New Roman" w:eastAsia="Calibri" w:cs="Times New Roman"/>
          <w:sz w:val="24"/>
          <w:szCs w:val="24"/>
        </w:rPr>
        <w:footnoteReference w:id="6"/>
      </w:r>
      <w:r w:rsidRPr="00633BAE">
        <w:rPr>
          <w:rFonts w:ascii="Times New Roman" w:hAnsi="Times New Roman" w:eastAsia="Calibri" w:cs="Times New Roman"/>
          <w:sz w:val="24"/>
          <w:szCs w:val="24"/>
        </w:rPr>
        <w:t xml:space="preserve"> vienādās daļās ir triju atbildīgo Baltijas valstu ministriju kapitālsabiedrības (skat. 1.att.), kuras ir iesaistītas Projekta ieviešanā attiecīgajā valstī</w:t>
      </w:r>
      <w:r w:rsidRPr="00633BAE" w:rsidR="004E70CF">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RBR kā centrālais koordinators iepērk kopējo interešu izpētes, uzrauga Projekta ieviešanu, iepirkumu procedūras un būvdarbus</w:t>
      </w:r>
      <w:r w:rsidRPr="00633BAE" w:rsidR="004E70CF">
        <w:rPr>
          <w:rFonts w:ascii="Times New Roman" w:hAnsi="Times New Roman" w:eastAsia="Calibri" w:cs="Times New Roman"/>
          <w:sz w:val="24"/>
          <w:szCs w:val="24"/>
        </w:rPr>
        <w:t>.</w:t>
      </w:r>
    </w:p>
    <w:p w:rsidRPr="00633BAE" w:rsidR="00466A4A" w:rsidP="00466A4A" w:rsidRDefault="00466A4A" w14:paraId="036BA124" w14:textId="77777777">
      <w:pPr>
        <w:spacing w:after="0" w:line="240" w:lineRule="auto"/>
        <w:ind w:firstLine="567"/>
        <w:jc w:val="both"/>
        <w:rPr>
          <w:rFonts w:ascii="Times New Roman" w:hAnsi="Times New Roman" w:eastAsia="Calibri" w:cs="Times New Roman"/>
          <w:sz w:val="24"/>
          <w:szCs w:val="24"/>
        </w:rPr>
      </w:pPr>
    </w:p>
    <w:p w:rsidRPr="00633BAE" w:rsidR="0027600C" w:rsidP="0027600C" w:rsidRDefault="0027600C" w14:paraId="5311A19E" w14:textId="27658B04">
      <w:pPr>
        <w:spacing w:after="0" w:line="240" w:lineRule="auto"/>
        <w:ind w:firstLine="567"/>
        <w:jc w:val="right"/>
        <w:rPr>
          <w:rFonts w:ascii="Times New Roman" w:hAnsi="Times New Roman" w:eastAsia="Calibri" w:cs="Times New Roman"/>
          <w:sz w:val="24"/>
          <w:szCs w:val="24"/>
        </w:rPr>
      </w:pPr>
      <w:r w:rsidRPr="00633BAE">
        <w:rPr>
          <w:rFonts w:ascii="Times New Roman" w:hAnsi="Times New Roman" w:eastAsia="Calibri" w:cs="Times New Roman"/>
          <w:noProof/>
          <w:sz w:val="24"/>
          <w:szCs w:val="24"/>
          <w:lang w:val="en-GB" w:eastAsia="en-GB"/>
        </w:rPr>
        <mc:AlternateContent>
          <mc:Choice Requires="wps">
            <w:drawing>
              <wp:anchor distT="45720" distB="45720" distL="114300" distR="114300" simplePos="0" relativeHeight="251661312" behindDoc="0" locked="0" layoutInCell="1" allowOverlap="1" wp14:editId="6C616A18" wp14:anchorId="52C50BC5">
                <wp:simplePos x="0" y="0"/>
                <wp:positionH relativeFrom="column">
                  <wp:posOffset>-152400</wp:posOffset>
                </wp:positionH>
                <wp:positionV relativeFrom="paragraph">
                  <wp:posOffset>278130</wp:posOffset>
                </wp:positionV>
                <wp:extent cx="6105525" cy="3314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314700"/>
                        </a:xfrm>
                        <a:prstGeom prst="rect">
                          <a:avLst/>
                        </a:prstGeom>
                        <a:solidFill>
                          <a:srgbClr val="FFFFFF"/>
                        </a:solidFill>
                        <a:ln w="9525">
                          <a:solidFill>
                            <a:srgbClr val="000000"/>
                          </a:solidFill>
                          <a:miter lim="800000"/>
                          <a:headEnd/>
                          <a:tailEnd/>
                        </a:ln>
                      </wps:spPr>
                      <wps:txbx>
                        <w:txbxContent>
                          <w:p w:rsidR="0027600C" w:rsidP="0027600C" w:rsidRDefault="0027600C" w14:paraId="7B3D98F0" w14:textId="77777777">
                            <w:r>
                              <w:rPr>
                                <w:noProof/>
                                <w:lang w:val="en-GB" w:eastAsia="en-GB"/>
                              </w:rPr>
                              <w:drawing>
                                <wp:inline distT="0" distB="0" distL="0" distR="0" wp14:anchorId="290B2596" wp14:editId="2BADA26B">
                                  <wp:extent cx="6701155" cy="320992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3418" cy="32110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C50BC5">
                <v:stroke joinstyle="miter"/>
                <v:path gradientshapeok="t" o:connecttype="rect"/>
              </v:shapetype>
              <v:shape id="Text Box 2" style="position:absolute;left:0;text-align:left;margin-left:-12pt;margin-top:21.9pt;width:480.75pt;height:2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">
                <v:textbox>
                  <w:txbxContent>
                    <w:p w:rsidR="0027600C" w:rsidP="0027600C" w:rsidRDefault="0027600C" w14:paraId="7B3D98F0" w14:textId="77777777">
                      <w:r>
                        <w:rPr>
                          <w:noProof/>
                          <w:lang w:val="en-GB" w:eastAsia="en-GB"/>
                        </w:rPr>
                        <w:drawing>
                          <wp:inline distT="0" distB="0" distL="0" distR="0" wp14:anchorId="290B2596" wp14:editId="2BADA26B">
                            <wp:extent cx="6701155" cy="320992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3418" cy="3211009"/>
                                    </a:xfrm>
                                    <a:prstGeom prst="rect">
                                      <a:avLst/>
                                    </a:prstGeom>
                                    <a:noFill/>
                                    <a:ln>
                                      <a:noFill/>
                                    </a:ln>
                                  </pic:spPr>
                                </pic:pic>
                              </a:graphicData>
                            </a:graphic>
                          </wp:inline>
                        </w:drawing>
                      </w:r>
                    </w:p>
                  </w:txbxContent>
                </v:textbox>
                <w10:wrap type="square"/>
              </v:shape>
            </w:pict>
          </mc:Fallback>
        </mc:AlternateContent>
      </w:r>
      <w:r w:rsidRPr="00633BAE">
        <w:rPr>
          <w:rFonts w:ascii="Times New Roman" w:hAnsi="Times New Roman" w:eastAsia="Calibri" w:cs="Times New Roman"/>
          <w:sz w:val="24"/>
          <w:szCs w:val="24"/>
        </w:rPr>
        <w:t xml:space="preserve">1.att. </w:t>
      </w:r>
      <w:r w:rsidRPr="00633BAE" w:rsidR="009122BA">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rojekta pārvaldības modelis.</w:t>
      </w:r>
    </w:p>
    <w:p w:rsidRPr="00633BAE" w:rsidR="00466A4A" w:rsidP="007316A7" w:rsidRDefault="00466A4A" w14:paraId="6672056F" w14:textId="726E55C7">
      <w:pPr>
        <w:spacing w:before="120" w:after="12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RBR ir atbildīgs par Projekta horizontālajām aktivitātēm, tas ir aktivitātēm, kas nepieciešamas visām trijām Baltijas valstīm, kā arī par pamata trases projektēšanu. Uz 2019.gada 21.jūnija pilnvaras pamata, SM ir pilnvarojusi RBR nodrošināt Rail Baltica </w:t>
      </w:r>
      <w:r w:rsidRPr="00633BAE" w:rsidR="000C065E">
        <w:rPr>
          <w:rFonts w:ascii="Times New Roman" w:hAnsi="Times New Roman" w:eastAsia="Calibri" w:cs="Times New Roman"/>
          <w:sz w:val="24"/>
          <w:szCs w:val="24"/>
        </w:rPr>
        <w:t xml:space="preserve">pamata trases projektēšanu Latvijas teritorijā, </w:t>
      </w:r>
      <w:r w:rsidRPr="00633BAE">
        <w:rPr>
          <w:rFonts w:ascii="Times New Roman" w:hAnsi="Times New Roman" w:eastAsia="Calibri" w:cs="Times New Roman"/>
          <w:sz w:val="24"/>
          <w:szCs w:val="24"/>
        </w:rPr>
        <w:t xml:space="preserve">veikt Rīgas Dzelzceļa mezgla optimizācijas izpēti, kā arī </w:t>
      </w:r>
      <w:r w:rsidRPr="00633BAE" w:rsidR="000C065E">
        <w:rPr>
          <w:rFonts w:ascii="Times New Roman" w:hAnsi="Times New Roman" w:eastAsia="Calibri" w:cs="Times New Roman"/>
          <w:sz w:val="24"/>
          <w:szCs w:val="24"/>
        </w:rPr>
        <w:t xml:space="preserve">iepirkt </w:t>
      </w:r>
      <w:r w:rsidRPr="00633BAE">
        <w:rPr>
          <w:rFonts w:ascii="Times New Roman" w:hAnsi="Times New Roman" w:eastAsia="Calibri" w:cs="Times New Roman"/>
          <w:sz w:val="24"/>
          <w:szCs w:val="24"/>
        </w:rPr>
        <w:t>būvprojektu tehnisko novērtējumu un ietekmes uz vidi novērtējumu.</w:t>
      </w:r>
    </w:p>
    <w:p w:rsidRPr="00633BAE" w:rsidR="0026118D" w:rsidP="007316A7" w:rsidRDefault="0026118D" w14:paraId="0DDDB6A5" w14:textId="77777777">
      <w:pPr>
        <w:spacing w:before="120" w:after="120" w:line="240" w:lineRule="auto"/>
        <w:ind w:firstLine="567"/>
        <w:jc w:val="both"/>
        <w:rPr>
          <w:rFonts w:ascii="Times New Roman" w:hAnsi="Times New Roman" w:eastAsia="Calibri" w:cs="Times New Roman"/>
          <w:sz w:val="24"/>
          <w:szCs w:val="24"/>
        </w:rPr>
      </w:pPr>
    </w:p>
    <w:p w:rsidRPr="00633BAE" w:rsidR="00FD249E" w:rsidP="007316A7" w:rsidRDefault="00FD249E" w14:paraId="31648805" w14:textId="1719890B">
      <w:pPr>
        <w:pStyle w:val="ListParagraph"/>
        <w:numPr>
          <w:ilvl w:val="0"/>
          <w:numId w:val="19"/>
        </w:numPr>
        <w:spacing w:before="120" w:after="120"/>
        <w:jc w:val="center"/>
        <w:rPr>
          <w:rFonts w:ascii="Times New Roman" w:hAnsi="Times New Roman" w:cs="Times New Roman"/>
          <w:b/>
          <w:bCs/>
          <w:sz w:val="28"/>
          <w:szCs w:val="28"/>
        </w:rPr>
      </w:pPr>
      <w:r w:rsidRPr="00633BAE">
        <w:rPr>
          <w:rFonts w:ascii="Times New Roman" w:hAnsi="Times New Roman" w:cs="Times New Roman"/>
          <w:b/>
          <w:bCs/>
          <w:sz w:val="28"/>
          <w:szCs w:val="28"/>
        </w:rPr>
        <w:t>Esošās situācijas apraksts</w:t>
      </w:r>
    </w:p>
    <w:p w:rsidRPr="00633BAE" w:rsidR="0026118D" w:rsidP="0026118D" w:rsidRDefault="0026118D" w14:paraId="49AB36C0" w14:textId="77777777">
      <w:pPr>
        <w:pStyle w:val="ListParagraph"/>
        <w:spacing w:after="0" w:line="240" w:lineRule="auto"/>
        <w:ind w:left="357"/>
        <w:rPr>
          <w:rFonts w:ascii="Times New Roman" w:hAnsi="Times New Roman" w:cs="Times New Roman"/>
          <w:b/>
          <w:bCs/>
          <w:sz w:val="28"/>
          <w:szCs w:val="28"/>
        </w:rPr>
      </w:pPr>
    </w:p>
    <w:p w:rsidRPr="00633BAE" w:rsidR="00EB6CDF" w:rsidP="007316A7" w:rsidRDefault="001508D5" w14:paraId="6B4BC566" w14:textId="77777777">
      <w:pPr>
        <w:pStyle w:val="ListParagraph"/>
        <w:numPr>
          <w:ilvl w:val="1"/>
          <w:numId w:val="19"/>
        </w:numPr>
        <w:spacing w:before="120" w:after="120" w:line="240" w:lineRule="auto"/>
        <w:ind w:left="992" w:hanging="425"/>
        <w:jc w:val="both"/>
        <w:rPr>
          <w:rFonts w:ascii="Times New Roman" w:hAnsi="Times New Roman" w:cs="Times New Roman"/>
          <w:b/>
          <w:bCs/>
          <w:sz w:val="24"/>
          <w:szCs w:val="24"/>
        </w:rPr>
      </w:pPr>
      <w:r w:rsidRPr="00633BAE">
        <w:rPr>
          <w:rFonts w:ascii="Times New Roman" w:hAnsi="Times New Roman" w:eastAsia="Calibri" w:cs="Times New Roman"/>
          <w:b/>
          <w:bCs/>
          <w:sz w:val="24"/>
          <w:szCs w:val="24"/>
        </w:rPr>
        <w:t xml:space="preserve"> </w:t>
      </w:r>
      <w:r w:rsidRPr="00633BAE" w:rsidR="00EB6CDF">
        <w:rPr>
          <w:rFonts w:ascii="Times New Roman" w:hAnsi="Times New Roman" w:eastAsia="Calibri" w:cs="Times New Roman"/>
          <w:b/>
          <w:bCs/>
          <w:sz w:val="24"/>
          <w:szCs w:val="24"/>
        </w:rPr>
        <w:t>Galvenie priekšnosacījumi infrastruktūras pārvaldītāja izveidei</w:t>
      </w:r>
    </w:p>
    <w:p w:rsidRPr="00633BAE" w:rsidR="00EB6CDF" w:rsidP="00EB6CDF" w:rsidRDefault="00AB5A40" w14:paraId="5166E49E" w14:textId="10BDF93B">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Rail Baltica dzelzceļa infrastruktūras pārvaldītāja (turpmāk tekstā – arī IP) izveidei Projektā iesaistītajām pusēm ir jāpieņem gan nacionālā līmeņa, gan pārrobežu līmeņa lēmumi, </w:t>
      </w:r>
      <w:r w:rsidRPr="00633BAE">
        <w:rPr>
          <w:rFonts w:ascii="Times New Roman" w:hAnsi="Times New Roman" w:eastAsia="Calibri" w:cs="Times New Roman"/>
          <w:sz w:val="24"/>
          <w:szCs w:val="24"/>
        </w:rPr>
        <w:lastRenderedPageBreak/>
        <w:t xml:space="preserve">kuros jāņem vērā </w:t>
      </w:r>
      <w:r w:rsidRPr="00633BAE" w:rsidR="00EB6CDF">
        <w:rPr>
          <w:rFonts w:ascii="Times New Roman" w:hAnsi="Times New Roman" w:eastAsia="Calibri" w:cs="Times New Roman"/>
          <w:sz w:val="24"/>
          <w:szCs w:val="24"/>
        </w:rPr>
        <w:t xml:space="preserve">ES </w:t>
      </w:r>
      <w:r w:rsidRPr="00633BAE">
        <w:rPr>
          <w:rFonts w:ascii="Times New Roman" w:hAnsi="Times New Roman" w:eastAsia="Calibri" w:cs="Times New Roman"/>
          <w:sz w:val="24"/>
          <w:szCs w:val="24"/>
        </w:rPr>
        <w:t>tiesību</w:t>
      </w:r>
      <w:r w:rsidRPr="00633BAE" w:rsidR="005343AD">
        <w:rPr>
          <w:rStyle w:val="FootnoteReference"/>
          <w:rFonts w:ascii="Times New Roman" w:hAnsi="Times New Roman" w:eastAsia="Calibri" w:cs="Times New Roman"/>
          <w:sz w:val="24"/>
          <w:szCs w:val="24"/>
        </w:rPr>
        <w:footnoteReference w:id="7"/>
      </w:r>
      <w:r w:rsidRPr="00633BAE">
        <w:rPr>
          <w:rFonts w:ascii="Times New Roman" w:hAnsi="Times New Roman" w:eastAsia="Calibri" w:cs="Times New Roman"/>
          <w:sz w:val="24"/>
          <w:szCs w:val="24"/>
        </w:rPr>
        <w:t xml:space="preserve"> </w:t>
      </w:r>
      <w:r w:rsidRPr="00633BAE" w:rsidR="00EB6CDF">
        <w:rPr>
          <w:rFonts w:ascii="Times New Roman" w:hAnsi="Times New Roman" w:eastAsia="Calibri" w:cs="Times New Roman"/>
          <w:sz w:val="24"/>
          <w:szCs w:val="24"/>
        </w:rPr>
        <w:t>un nacionālo</w:t>
      </w:r>
      <w:r w:rsidRPr="00633BAE">
        <w:rPr>
          <w:rStyle w:val="FootnoteReference"/>
          <w:rFonts w:ascii="Times New Roman" w:hAnsi="Times New Roman" w:eastAsia="Calibri" w:cs="Times New Roman"/>
          <w:sz w:val="24"/>
          <w:szCs w:val="24"/>
        </w:rPr>
        <w:footnoteReference w:id="8"/>
      </w:r>
      <w:r w:rsidRPr="00633BAE" w:rsidR="00EB6CDF">
        <w:rPr>
          <w:rFonts w:ascii="Times New Roman" w:hAnsi="Times New Roman" w:eastAsia="Calibri" w:cs="Times New Roman"/>
          <w:sz w:val="24"/>
          <w:szCs w:val="24"/>
        </w:rPr>
        <w:t xml:space="preserve"> tiesību akt</w:t>
      </w:r>
      <w:r w:rsidRPr="00633BAE">
        <w:rPr>
          <w:rFonts w:ascii="Times New Roman" w:hAnsi="Times New Roman" w:eastAsia="Calibri" w:cs="Times New Roman"/>
          <w:sz w:val="24"/>
          <w:szCs w:val="24"/>
        </w:rPr>
        <w:t>u regulējums</w:t>
      </w:r>
      <w:r w:rsidRPr="00633BAE" w:rsidR="0027600C">
        <w:rPr>
          <w:rFonts w:ascii="Times New Roman" w:hAnsi="Times New Roman" w:eastAsia="Calibri" w:cs="Times New Roman"/>
          <w:sz w:val="24"/>
          <w:szCs w:val="24"/>
        </w:rPr>
        <w:t>.</w:t>
      </w:r>
      <w:r w:rsidRPr="00633BAE" w:rsidR="00EB6CDF">
        <w:rPr>
          <w:rFonts w:ascii="Times New Roman" w:hAnsi="Times New Roman" w:eastAsia="Calibri" w:cs="Times New Roman"/>
          <w:sz w:val="24"/>
          <w:szCs w:val="24"/>
        </w:rPr>
        <w:t xml:space="preserve"> </w:t>
      </w:r>
      <w:r w:rsidRPr="00633BAE" w:rsidR="00C77B83">
        <w:rPr>
          <w:rFonts w:ascii="Times New Roman" w:hAnsi="Times New Roman" w:eastAsia="Calibri" w:cs="Times New Roman"/>
          <w:sz w:val="24"/>
          <w:szCs w:val="24"/>
        </w:rPr>
        <w:t>V</w:t>
      </w:r>
      <w:r w:rsidRPr="00633BAE" w:rsidR="00096273">
        <w:rPr>
          <w:rFonts w:ascii="Times New Roman" w:hAnsi="Times New Roman" w:eastAsia="Calibri" w:cs="Times New Roman"/>
          <w:sz w:val="24"/>
          <w:szCs w:val="24"/>
        </w:rPr>
        <w:t xml:space="preserve">isās trijās Baltijas valstīs jau pastāv </w:t>
      </w:r>
      <w:r w:rsidRPr="00633BAE" w:rsidR="00C77B83">
        <w:rPr>
          <w:rFonts w:ascii="Times New Roman" w:hAnsi="Times New Roman" w:eastAsia="Calibri" w:cs="Times New Roman"/>
          <w:sz w:val="24"/>
          <w:szCs w:val="24"/>
        </w:rPr>
        <w:t xml:space="preserve">publiskās lietošanas </w:t>
      </w:r>
      <w:r w:rsidRPr="00633BAE" w:rsidR="00096273">
        <w:rPr>
          <w:rFonts w:ascii="Times New Roman" w:hAnsi="Times New Roman" w:eastAsia="Calibri" w:cs="Times New Roman"/>
          <w:sz w:val="24"/>
          <w:szCs w:val="24"/>
        </w:rPr>
        <w:t>dzelzceļa tīkls</w:t>
      </w:r>
      <w:r w:rsidRPr="00633BAE" w:rsidR="00C77B83">
        <w:rPr>
          <w:rFonts w:ascii="Times New Roman" w:hAnsi="Times New Roman" w:eastAsia="Calibri" w:cs="Times New Roman"/>
          <w:sz w:val="24"/>
          <w:szCs w:val="24"/>
        </w:rPr>
        <w:t xml:space="preserve"> un dzelzceļa pakalpojumu tirgus</w:t>
      </w:r>
      <w:r w:rsidRPr="00633BAE" w:rsidR="00096273">
        <w:rPr>
          <w:rFonts w:ascii="Times New Roman" w:hAnsi="Times New Roman" w:eastAsia="Calibri" w:cs="Times New Roman"/>
          <w:sz w:val="24"/>
          <w:szCs w:val="24"/>
        </w:rPr>
        <w:t>, kas nodrošina pasažieru un preču pārvadājumus</w:t>
      </w:r>
      <w:r w:rsidRPr="00633BAE" w:rsidR="00C77B83">
        <w:rPr>
          <w:rFonts w:ascii="Times New Roman" w:hAnsi="Times New Roman" w:eastAsia="Calibri" w:cs="Times New Roman"/>
          <w:sz w:val="24"/>
          <w:szCs w:val="24"/>
        </w:rPr>
        <w:t>.</w:t>
      </w:r>
      <w:r w:rsidRPr="00633BAE" w:rsidR="00096273">
        <w:rPr>
          <w:rFonts w:ascii="Times New Roman" w:hAnsi="Times New Roman" w:eastAsia="Calibri" w:cs="Times New Roman"/>
          <w:sz w:val="24"/>
          <w:szCs w:val="24"/>
        </w:rPr>
        <w:t xml:space="preserve"> </w:t>
      </w:r>
      <w:r w:rsidRPr="00633BAE" w:rsidR="00C77B83">
        <w:rPr>
          <w:rFonts w:ascii="Times New Roman" w:hAnsi="Times New Roman" w:eastAsia="Calibri" w:cs="Times New Roman"/>
          <w:sz w:val="24"/>
          <w:szCs w:val="24"/>
        </w:rPr>
        <w:t>Valstu n</w:t>
      </w:r>
      <w:r w:rsidRPr="00633BAE" w:rsidR="00096273">
        <w:rPr>
          <w:rFonts w:ascii="Times New Roman" w:hAnsi="Times New Roman" w:eastAsia="Calibri" w:cs="Times New Roman"/>
          <w:sz w:val="24"/>
          <w:szCs w:val="24"/>
        </w:rPr>
        <w:t xml:space="preserve">acionālajā regulējumā ir ietvertas normas, kas </w:t>
      </w:r>
      <w:r w:rsidRPr="00633BAE" w:rsidR="00C77B83">
        <w:rPr>
          <w:rFonts w:ascii="Times New Roman" w:hAnsi="Times New Roman" w:eastAsia="Calibri" w:cs="Times New Roman"/>
          <w:sz w:val="24"/>
          <w:szCs w:val="24"/>
        </w:rPr>
        <w:t>nosaka</w:t>
      </w:r>
      <w:r w:rsidRPr="00633BAE" w:rsidR="00096273">
        <w:rPr>
          <w:rFonts w:ascii="Times New Roman" w:hAnsi="Times New Roman" w:eastAsia="Calibri" w:cs="Times New Roman"/>
          <w:sz w:val="24"/>
          <w:szCs w:val="24"/>
        </w:rPr>
        <w:t xml:space="preserve"> dzelzceļa </w:t>
      </w:r>
      <w:r w:rsidRPr="00633BAE" w:rsidR="00C77B83">
        <w:rPr>
          <w:rFonts w:ascii="Times New Roman" w:hAnsi="Times New Roman" w:eastAsia="Calibri" w:cs="Times New Roman"/>
          <w:sz w:val="24"/>
          <w:szCs w:val="24"/>
        </w:rPr>
        <w:t xml:space="preserve">infrastruktūru, </w:t>
      </w:r>
      <w:r w:rsidRPr="00633BAE" w:rsidR="00096273">
        <w:rPr>
          <w:rFonts w:ascii="Times New Roman" w:hAnsi="Times New Roman" w:eastAsia="Calibri" w:cs="Times New Roman"/>
          <w:sz w:val="24"/>
          <w:szCs w:val="24"/>
        </w:rPr>
        <w:t>infrastruktūras pārvaldību, pārvaldītāja funkcij</w:t>
      </w:r>
      <w:r w:rsidRPr="00633BAE" w:rsidR="00C77B83">
        <w:rPr>
          <w:rFonts w:ascii="Times New Roman" w:hAnsi="Times New Roman" w:eastAsia="Calibri" w:cs="Times New Roman"/>
          <w:sz w:val="24"/>
          <w:szCs w:val="24"/>
        </w:rPr>
        <w:t>as</w:t>
      </w:r>
      <w:r w:rsidRPr="00633BAE" w:rsidR="00096273">
        <w:rPr>
          <w:rFonts w:ascii="Times New Roman" w:hAnsi="Times New Roman" w:eastAsia="Calibri" w:cs="Times New Roman"/>
          <w:sz w:val="24"/>
          <w:szCs w:val="24"/>
        </w:rPr>
        <w:t xml:space="preserve"> un </w:t>
      </w:r>
      <w:r w:rsidRPr="00633BAE" w:rsidR="00C77B83">
        <w:rPr>
          <w:rFonts w:ascii="Times New Roman" w:hAnsi="Times New Roman" w:eastAsia="Calibri" w:cs="Times New Roman"/>
          <w:sz w:val="24"/>
          <w:szCs w:val="24"/>
        </w:rPr>
        <w:t>uzdevumus</w:t>
      </w:r>
      <w:r w:rsidRPr="00633BAE" w:rsidR="00096273">
        <w:rPr>
          <w:rFonts w:ascii="Times New Roman" w:hAnsi="Times New Roman" w:eastAsia="Calibri" w:cs="Times New Roman"/>
          <w:sz w:val="24"/>
          <w:szCs w:val="24"/>
        </w:rPr>
        <w:t>. Līdz ar to Rail Baltica IP izveidē ir jāņem vērā esošā dzelzceļa</w:t>
      </w:r>
      <w:r w:rsidRPr="00633BAE" w:rsidR="00C77B83">
        <w:rPr>
          <w:rFonts w:ascii="Times New Roman" w:hAnsi="Times New Roman" w:eastAsia="Calibri" w:cs="Times New Roman"/>
          <w:sz w:val="24"/>
          <w:szCs w:val="24"/>
        </w:rPr>
        <w:t xml:space="preserve"> tīkla</w:t>
      </w:r>
      <w:r w:rsidRPr="00633BAE" w:rsidR="00096273">
        <w:rPr>
          <w:rFonts w:ascii="Times New Roman" w:hAnsi="Times New Roman" w:eastAsia="Calibri" w:cs="Times New Roman"/>
          <w:sz w:val="24"/>
          <w:szCs w:val="24"/>
        </w:rPr>
        <w:t xml:space="preserve"> pārvaldības vajadzības un prakse, lai Rail Baltica infrastruktūras pārvaldīb</w:t>
      </w:r>
      <w:r w:rsidRPr="00633BAE" w:rsidR="001D205D">
        <w:rPr>
          <w:rFonts w:ascii="Times New Roman" w:hAnsi="Times New Roman" w:eastAsia="Calibri" w:cs="Times New Roman"/>
          <w:sz w:val="24"/>
          <w:szCs w:val="24"/>
        </w:rPr>
        <w:t>a</w:t>
      </w:r>
      <w:r w:rsidRPr="00633BAE" w:rsidR="00096273">
        <w:rPr>
          <w:rFonts w:ascii="Times New Roman" w:hAnsi="Times New Roman" w:eastAsia="Calibri" w:cs="Times New Roman"/>
          <w:sz w:val="24"/>
          <w:szCs w:val="24"/>
        </w:rPr>
        <w:t xml:space="preserve"> </w:t>
      </w:r>
      <w:r w:rsidRPr="00633BAE" w:rsidR="00C77B83">
        <w:rPr>
          <w:rFonts w:ascii="Times New Roman" w:hAnsi="Times New Roman" w:eastAsia="Calibri" w:cs="Times New Roman"/>
          <w:sz w:val="24"/>
          <w:szCs w:val="24"/>
        </w:rPr>
        <w:t xml:space="preserve">pēc iespējas atbilstu esošajam regulējumam </w:t>
      </w:r>
      <w:r w:rsidRPr="00633BAE" w:rsidR="00096273">
        <w:rPr>
          <w:rFonts w:ascii="Times New Roman" w:hAnsi="Times New Roman" w:eastAsia="Calibri" w:cs="Times New Roman"/>
          <w:sz w:val="24"/>
          <w:szCs w:val="24"/>
        </w:rPr>
        <w:t xml:space="preserve">un </w:t>
      </w:r>
      <w:r w:rsidRPr="00633BAE" w:rsidR="00C77B83">
        <w:rPr>
          <w:rFonts w:ascii="Times New Roman" w:hAnsi="Times New Roman" w:eastAsia="Calibri" w:cs="Times New Roman"/>
          <w:sz w:val="24"/>
          <w:szCs w:val="24"/>
        </w:rPr>
        <w:t xml:space="preserve">lai bez objektīvas nepieciešamības vienas valsts ietvaros netiktu </w:t>
      </w:r>
      <w:r w:rsidRPr="00633BAE" w:rsidR="00096273">
        <w:rPr>
          <w:rFonts w:ascii="Times New Roman" w:hAnsi="Times New Roman" w:eastAsia="Calibri" w:cs="Times New Roman"/>
          <w:sz w:val="24"/>
          <w:szCs w:val="24"/>
        </w:rPr>
        <w:t>veidot</w:t>
      </w:r>
      <w:r w:rsidRPr="00633BAE" w:rsidR="00C77B83">
        <w:rPr>
          <w:rFonts w:ascii="Times New Roman" w:hAnsi="Times New Roman" w:eastAsia="Calibri" w:cs="Times New Roman"/>
          <w:sz w:val="24"/>
          <w:szCs w:val="24"/>
        </w:rPr>
        <w:t>s</w:t>
      </w:r>
      <w:r w:rsidRPr="00633BAE" w:rsidR="00096273">
        <w:rPr>
          <w:rFonts w:ascii="Times New Roman" w:hAnsi="Times New Roman" w:eastAsia="Calibri" w:cs="Times New Roman"/>
          <w:sz w:val="24"/>
          <w:szCs w:val="24"/>
        </w:rPr>
        <w:t xml:space="preserve"> </w:t>
      </w:r>
      <w:r w:rsidRPr="00633BAE" w:rsidR="00C77B83">
        <w:rPr>
          <w:rFonts w:ascii="Times New Roman" w:hAnsi="Times New Roman" w:eastAsia="Calibri" w:cs="Times New Roman"/>
          <w:sz w:val="24"/>
          <w:szCs w:val="24"/>
        </w:rPr>
        <w:t>atšķirīgs regulējums esošajam dzelzceļa tīklam un Rail Baltica dzelzceļa infrastruktūrai.</w:t>
      </w:r>
      <w:r w:rsidRPr="00633BAE" w:rsidR="00096273">
        <w:rPr>
          <w:rFonts w:ascii="Times New Roman" w:hAnsi="Times New Roman" w:eastAsia="Calibri" w:cs="Times New Roman"/>
          <w:sz w:val="24"/>
          <w:szCs w:val="24"/>
        </w:rPr>
        <w:t xml:space="preserve"> </w:t>
      </w:r>
      <w:r w:rsidRPr="00633BAE" w:rsidR="00EB6CDF">
        <w:rPr>
          <w:rFonts w:ascii="Times New Roman" w:hAnsi="Times New Roman" w:eastAsia="Calibri" w:cs="Times New Roman"/>
          <w:sz w:val="24"/>
          <w:szCs w:val="24"/>
        </w:rPr>
        <w:t xml:space="preserve">Attiecībā uz normatīvo aktu prasībām ir būtiski ņemt vērā, ka Rail Baltica ir jauna infrastruktūra, kuras projektēšana un būvniecība notiek pēc </w:t>
      </w:r>
      <w:r w:rsidRPr="00633BAE" w:rsidR="002710CC">
        <w:rPr>
          <w:rFonts w:ascii="Times New Roman" w:hAnsi="Times New Roman" w:eastAsia="Calibri" w:cs="Times New Roman"/>
          <w:sz w:val="24"/>
          <w:szCs w:val="24"/>
        </w:rPr>
        <w:t xml:space="preserve">Eiropas Parlamenta un Padomes </w:t>
      </w:r>
      <w:r w:rsidRPr="00633BAE" w:rsidR="00EB6CDF">
        <w:rPr>
          <w:rFonts w:ascii="Times New Roman" w:hAnsi="Times New Roman" w:eastAsia="Calibri" w:cs="Times New Roman"/>
          <w:sz w:val="24"/>
          <w:szCs w:val="24"/>
        </w:rPr>
        <w:t xml:space="preserve">2016.gada </w:t>
      </w:r>
      <w:r w:rsidRPr="00633BAE" w:rsidR="00027AFE">
        <w:rPr>
          <w:rFonts w:ascii="Times New Roman" w:hAnsi="Times New Roman" w:eastAsia="Calibri" w:cs="Times New Roman"/>
          <w:sz w:val="24"/>
          <w:szCs w:val="24"/>
        </w:rPr>
        <w:t xml:space="preserve">14.decembra </w:t>
      </w:r>
      <w:r w:rsidRPr="00633BAE" w:rsidR="00EB6CDF">
        <w:rPr>
          <w:rFonts w:ascii="Times New Roman" w:hAnsi="Times New Roman" w:eastAsia="Calibri" w:cs="Times New Roman"/>
          <w:sz w:val="24"/>
          <w:szCs w:val="24"/>
        </w:rPr>
        <w:t xml:space="preserve">direktīvas Nr.2016/2370/EU, ar ko </w:t>
      </w:r>
      <w:bookmarkStart w:name="_Hlk38271341" w:id="13"/>
      <w:r w:rsidRPr="00633BAE" w:rsidR="00EB6CDF">
        <w:rPr>
          <w:rFonts w:ascii="Times New Roman" w:hAnsi="Times New Roman" w:eastAsia="Calibri" w:cs="Times New Roman"/>
          <w:sz w:val="24"/>
          <w:szCs w:val="24"/>
        </w:rPr>
        <w:t xml:space="preserve">Eiropas Parlamenta un Padomes </w:t>
      </w:r>
      <w:r w:rsidRPr="00633BAE" w:rsidR="002710CC">
        <w:rPr>
          <w:rFonts w:ascii="Times New Roman" w:hAnsi="Times New Roman" w:eastAsia="Calibri" w:cs="Times New Roman"/>
          <w:sz w:val="24"/>
          <w:szCs w:val="24"/>
        </w:rPr>
        <w:t xml:space="preserve">Direktīvu </w:t>
      </w:r>
      <w:r w:rsidRPr="00633BAE" w:rsidR="00EB6CDF">
        <w:rPr>
          <w:rFonts w:ascii="Times New Roman" w:hAnsi="Times New Roman" w:eastAsia="Calibri" w:cs="Times New Roman"/>
          <w:sz w:val="24"/>
          <w:szCs w:val="24"/>
        </w:rPr>
        <w:t>Nr.2012/34/ES</w:t>
      </w:r>
      <w:r w:rsidRPr="00633BAE" w:rsidR="002710CC">
        <w:rPr>
          <w:rFonts w:ascii="Times New Roman" w:hAnsi="Times New Roman" w:eastAsia="Calibri" w:cs="Times New Roman"/>
          <w:sz w:val="24"/>
          <w:szCs w:val="24"/>
        </w:rPr>
        <w:t xml:space="preserve"> groza attiecībā uz</w:t>
      </w:r>
      <w:r w:rsidRPr="00633BAE" w:rsidR="00EB6CDF">
        <w:rPr>
          <w:rFonts w:ascii="Times New Roman" w:hAnsi="Times New Roman" w:eastAsia="Calibri" w:cs="Times New Roman"/>
          <w:sz w:val="24"/>
          <w:szCs w:val="24"/>
        </w:rPr>
        <w:t xml:space="preserve"> </w:t>
      </w:r>
      <w:r w:rsidRPr="00633BAE" w:rsidR="002710CC">
        <w:rPr>
          <w:rFonts w:ascii="Times New Roman" w:hAnsi="Times New Roman" w:eastAsia="Calibri" w:cs="Times New Roman"/>
          <w:sz w:val="24"/>
          <w:szCs w:val="24"/>
        </w:rPr>
        <w:t xml:space="preserve">iekšzemes dzelzceļa pārvadājumu </w:t>
      </w:r>
      <w:r w:rsidRPr="00633BAE" w:rsidR="002710CC">
        <w:rPr>
          <w:rFonts w:ascii="Times New Roman" w:hAnsi="Times New Roman" w:cs="Times New Roman"/>
          <w:color w:val="444444"/>
          <w:sz w:val="24"/>
          <w:szCs w:val="24"/>
          <w:shd w:val="clear" w:color="auto" w:fill="FFFFFF"/>
        </w:rPr>
        <w:t>tirgus atvēršanu un dzelzceļa infrastruktūras pārvaldību</w:t>
      </w:r>
      <w:r w:rsidRPr="00633BAE" w:rsidR="002710CC">
        <w:rPr>
          <w:rStyle w:val="FootnoteReference"/>
          <w:rFonts w:ascii="Times New Roman" w:hAnsi="Times New Roman" w:cs="Times New Roman"/>
          <w:color w:val="444444"/>
          <w:sz w:val="24"/>
          <w:szCs w:val="24"/>
          <w:shd w:val="clear" w:color="auto" w:fill="FFFFFF"/>
        </w:rPr>
        <w:footnoteReference w:id="9"/>
      </w:r>
      <w:r w:rsidRPr="00633BAE" w:rsidR="00C73E1E">
        <w:rPr>
          <w:rFonts w:ascii="Times New Roman" w:hAnsi="Times New Roman" w:cs="Times New Roman"/>
          <w:color w:val="444444"/>
          <w:sz w:val="24"/>
          <w:szCs w:val="24"/>
          <w:shd w:val="clear" w:color="auto" w:fill="FFFFFF"/>
        </w:rPr>
        <w:t xml:space="preserve">, ar ko tika grozīta </w:t>
      </w:r>
      <w:r w:rsidRPr="00633BAE" w:rsidR="00C73E1E">
        <w:rPr>
          <w:rFonts w:ascii="Times New Roman" w:hAnsi="Times New Roman" w:eastAsia="Calibri" w:cs="Times New Roman"/>
          <w:sz w:val="24"/>
          <w:szCs w:val="24"/>
        </w:rPr>
        <w:t>Eiropas Parlamenta un Padomes 2012.gada 21.novembra direktīva Nr.2012/34/ES</w:t>
      </w:r>
      <w:r w:rsidRPr="00633BAE" w:rsidR="00EB6CDF">
        <w:rPr>
          <w:rFonts w:ascii="Times New Roman" w:hAnsi="Times New Roman" w:eastAsia="Calibri" w:cs="Times New Roman"/>
          <w:sz w:val="24"/>
          <w:szCs w:val="24"/>
        </w:rPr>
        <w:t xml:space="preserve"> </w:t>
      </w:r>
      <w:r w:rsidRPr="00633BAE" w:rsidR="00C73E1E">
        <w:rPr>
          <w:rFonts w:ascii="Times New Roman" w:hAnsi="Times New Roman" w:eastAsia="Calibri" w:cs="Times New Roman"/>
          <w:sz w:val="24"/>
          <w:szCs w:val="24"/>
        </w:rPr>
        <w:t>ar ko izveido vienotu Eiropas dzelzceļa telpu</w:t>
      </w:r>
      <w:r w:rsidRPr="00633BAE" w:rsidR="00C73E1E">
        <w:rPr>
          <w:rStyle w:val="FootnoteReference"/>
          <w:rFonts w:ascii="Times New Roman" w:hAnsi="Times New Roman" w:eastAsia="Calibri" w:cs="Times New Roman"/>
          <w:sz w:val="24"/>
          <w:szCs w:val="24"/>
        </w:rPr>
        <w:footnoteReference w:id="10"/>
      </w:r>
      <w:r w:rsidRPr="00633BAE" w:rsidR="00C73E1E">
        <w:rPr>
          <w:rFonts w:ascii="Times New Roman" w:hAnsi="Times New Roman" w:eastAsia="Calibri" w:cs="Times New Roman"/>
          <w:sz w:val="24"/>
          <w:szCs w:val="24"/>
        </w:rPr>
        <w:t xml:space="preserve"> </w:t>
      </w:r>
      <w:bookmarkEnd w:id="13"/>
      <w:r w:rsidRPr="00633BAE" w:rsidR="00EB6CDF">
        <w:rPr>
          <w:rFonts w:ascii="Times New Roman" w:hAnsi="Times New Roman" w:eastAsia="Calibri" w:cs="Times New Roman"/>
          <w:sz w:val="24"/>
          <w:szCs w:val="24"/>
        </w:rPr>
        <w:t>(turpmāk tekstā – SERA direktīva)</w:t>
      </w:r>
      <w:r w:rsidRPr="00633BAE" w:rsidR="00466A4A">
        <w:rPr>
          <w:rFonts w:ascii="Times New Roman" w:hAnsi="Times New Roman" w:eastAsia="Calibri" w:cs="Times New Roman"/>
          <w:sz w:val="24"/>
          <w:szCs w:val="24"/>
        </w:rPr>
        <w:t>,</w:t>
      </w:r>
      <w:r w:rsidRPr="00633BAE" w:rsidR="00EB6CDF">
        <w:rPr>
          <w:rFonts w:ascii="Times New Roman" w:hAnsi="Times New Roman" w:eastAsia="Calibri" w:cs="Times New Roman"/>
          <w:sz w:val="24"/>
          <w:szCs w:val="24"/>
        </w:rPr>
        <w:t xml:space="preserve"> pieņemšanas un </w:t>
      </w:r>
      <w:r w:rsidRPr="00633BAE" w:rsidR="000F262F">
        <w:rPr>
          <w:rFonts w:ascii="Times New Roman" w:hAnsi="Times New Roman" w:eastAsia="Calibri" w:cs="Times New Roman"/>
          <w:sz w:val="24"/>
          <w:szCs w:val="24"/>
        </w:rPr>
        <w:t>pārņem</w:t>
      </w:r>
      <w:r w:rsidRPr="00633BAE" w:rsidR="000B393D">
        <w:rPr>
          <w:rFonts w:ascii="Times New Roman" w:hAnsi="Times New Roman" w:eastAsia="Calibri" w:cs="Times New Roman"/>
          <w:sz w:val="24"/>
          <w:szCs w:val="24"/>
        </w:rPr>
        <w:t>šanas</w:t>
      </w:r>
      <w:r w:rsidRPr="00633BAE" w:rsidR="000F262F">
        <w:rPr>
          <w:rFonts w:ascii="Times New Roman" w:hAnsi="Times New Roman" w:eastAsia="Calibri" w:cs="Times New Roman"/>
          <w:sz w:val="24"/>
          <w:szCs w:val="24"/>
        </w:rPr>
        <w:t xml:space="preserve"> nacionālajā regulējumā</w:t>
      </w:r>
      <w:r w:rsidRPr="00633BAE" w:rsidR="000B393D">
        <w:rPr>
          <w:rFonts w:ascii="Times New Roman" w:hAnsi="Times New Roman" w:eastAsia="Calibri" w:cs="Times New Roman"/>
          <w:sz w:val="24"/>
          <w:szCs w:val="24"/>
        </w:rPr>
        <w:t>, kas notika</w:t>
      </w:r>
      <w:r w:rsidRPr="00633BAE" w:rsidR="000F262F">
        <w:rPr>
          <w:rFonts w:ascii="Times New Roman" w:hAnsi="Times New Roman" w:eastAsia="Calibri" w:cs="Times New Roman"/>
          <w:sz w:val="24"/>
          <w:szCs w:val="24"/>
        </w:rPr>
        <w:t xml:space="preserve"> ar </w:t>
      </w:r>
      <w:bookmarkStart w:name="_Hlk37082312" w:id="14"/>
      <w:r w:rsidRPr="00633BAE" w:rsidR="000F262F">
        <w:rPr>
          <w:rFonts w:ascii="Times New Roman" w:hAnsi="Times New Roman" w:eastAsia="Calibri" w:cs="Times New Roman"/>
          <w:sz w:val="24"/>
          <w:szCs w:val="24"/>
        </w:rPr>
        <w:t xml:space="preserve">2016.gada </w:t>
      </w:r>
      <w:r w:rsidRPr="00633BAE" w:rsidR="00F65D55">
        <w:rPr>
          <w:rFonts w:ascii="Times New Roman" w:hAnsi="Times New Roman" w:eastAsia="Calibri" w:cs="Times New Roman"/>
          <w:sz w:val="24"/>
          <w:szCs w:val="24"/>
        </w:rPr>
        <w:t>13</w:t>
      </w:r>
      <w:r w:rsidRPr="00633BAE" w:rsidR="000F262F">
        <w:rPr>
          <w:rFonts w:ascii="Times New Roman" w:hAnsi="Times New Roman" w:eastAsia="Calibri" w:cs="Times New Roman"/>
          <w:sz w:val="24"/>
          <w:szCs w:val="24"/>
        </w:rPr>
        <w:t>.februāra likum</w:t>
      </w:r>
      <w:r w:rsidRPr="00633BAE" w:rsidR="000B393D">
        <w:rPr>
          <w:rFonts w:ascii="Times New Roman" w:hAnsi="Times New Roman" w:eastAsia="Calibri" w:cs="Times New Roman"/>
          <w:sz w:val="24"/>
          <w:szCs w:val="24"/>
        </w:rPr>
        <w:t>a</w:t>
      </w:r>
      <w:r w:rsidRPr="00633BAE" w:rsidR="000F262F">
        <w:rPr>
          <w:rFonts w:ascii="Times New Roman" w:hAnsi="Times New Roman" w:eastAsia="Calibri" w:cs="Times New Roman"/>
          <w:sz w:val="24"/>
          <w:szCs w:val="24"/>
        </w:rPr>
        <w:t xml:space="preserve"> “Grozījumi Dzelzceļa likumā” </w:t>
      </w:r>
      <w:bookmarkEnd w:id="14"/>
      <w:r w:rsidRPr="00633BAE" w:rsidR="000F262F">
        <w:rPr>
          <w:rFonts w:ascii="Times New Roman" w:hAnsi="Times New Roman" w:eastAsia="Calibri" w:cs="Times New Roman"/>
          <w:sz w:val="24"/>
          <w:szCs w:val="24"/>
        </w:rPr>
        <w:t xml:space="preserve">un </w:t>
      </w:r>
      <w:bookmarkStart w:name="_Hlk37081964" w:id="15"/>
      <w:r w:rsidRPr="00633BAE" w:rsidR="000F262F">
        <w:rPr>
          <w:rFonts w:ascii="Times New Roman" w:hAnsi="Times New Roman" w:eastAsia="Calibri" w:cs="Times New Roman"/>
          <w:sz w:val="24"/>
          <w:szCs w:val="24"/>
        </w:rPr>
        <w:t>2019.gada 6.jūnija likum</w:t>
      </w:r>
      <w:r w:rsidRPr="00633BAE" w:rsidR="000B393D">
        <w:rPr>
          <w:rFonts w:ascii="Times New Roman" w:hAnsi="Times New Roman" w:eastAsia="Calibri" w:cs="Times New Roman"/>
          <w:sz w:val="24"/>
          <w:szCs w:val="24"/>
        </w:rPr>
        <w:t>a</w:t>
      </w:r>
      <w:r w:rsidRPr="00633BAE" w:rsidR="000F262F">
        <w:rPr>
          <w:rFonts w:ascii="Times New Roman" w:hAnsi="Times New Roman" w:eastAsia="Calibri" w:cs="Times New Roman"/>
          <w:sz w:val="24"/>
          <w:szCs w:val="24"/>
        </w:rPr>
        <w:t xml:space="preserve"> “Grozījumi Dzelzceļa likumā”</w:t>
      </w:r>
      <w:bookmarkEnd w:id="15"/>
      <w:r w:rsidRPr="00633BAE" w:rsidR="000B393D">
        <w:rPr>
          <w:rFonts w:ascii="Times New Roman" w:hAnsi="Times New Roman" w:eastAsia="Calibri" w:cs="Times New Roman"/>
          <w:sz w:val="24"/>
          <w:szCs w:val="24"/>
        </w:rPr>
        <w:t xml:space="preserve"> pieņemšanas</w:t>
      </w:r>
      <w:r w:rsidRPr="00633BAE" w:rsidR="000F262F">
        <w:rPr>
          <w:rFonts w:ascii="Times New Roman" w:hAnsi="Times New Roman" w:eastAsia="Calibri" w:cs="Times New Roman"/>
          <w:sz w:val="24"/>
          <w:szCs w:val="24"/>
        </w:rPr>
        <w:t>.</w:t>
      </w:r>
      <w:r w:rsidRPr="00633BAE" w:rsidR="00EB6CDF">
        <w:rPr>
          <w:rFonts w:ascii="Times New Roman" w:hAnsi="Times New Roman" w:eastAsia="Calibri" w:cs="Times New Roman"/>
          <w:sz w:val="24"/>
          <w:szCs w:val="24"/>
        </w:rPr>
        <w:t xml:space="preserve"> SERA direktīvas 7.panta 2.daļa</w:t>
      </w:r>
      <w:r w:rsidRPr="00633BAE" w:rsidR="00C1456E">
        <w:rPr>
          <w:rFonts w:ascii="Times New Roman" w:hAnsi="Times New Roman" w:eastAsia="Calibri" w:cs="Times New Roman"/>
          <w:sz w:val="24"/>
          <w:szCs w:val="24"/>
        </w:rPr>
        <w:t xml:space="preserve"> (Dzelzceļa likuma 13.</w:t>
      </w:r>
      <w:r w:rsidRPr="00633BAE" w:rsidR="00C1456E">
        <w:rPr>
          <w:rFonts w:ascii="Times New Roman" w:hAnsi="Times New Roman" w:eastAsia="Calibri" w:cs="Times New Roman"/>
          <w:sz w:val="24"/>
          <w:szCs w:val="24"/>
          <w:vertAlign w:val="superscript"/>
        </w:rPr>
        <w:t xml:space="preserve">1 </w:t>
      </w:r>
      <w:r w:rsidRPr="00633BAE" w:rsidR="00C1456E">
        <w:rPr>
          <w:rFonts w:ascii="Times New Roman" w:hAnsi="Times New Roman" w:eastAsia="Calibri" w:cs="Times New Roman"/>
          <w:sz w:val="24"/>
          <w:szCs w:val="24"/>
        </w:rPr>
        <w:t>pants)</w:t>
      </w:r>
      <w:r w:rsidRPr="00633BAE" w:rsidR="00EB6CDF">
        <w:rPr>
          <w:rFonts w:ascii="Times New Roman" w:hAnsi="Times New Roman" w:eastAsia="Calibri" w:cs="Times New Roman"/>
          <w:sz w:val="24"/>
          <w:szCs w:val="24"/>
        </w:rPr>
        <w:t xml:space="preserve"> pieļauj dalībvalstīm elastību attiecībā uz infrastruktūras pārvaldītāja sasaisti ar dzelzceļa pārvadājumu uzņēmumiem ar nosacījumu, ka tiek ievērotas SERA direktīvas prasības pārvaldītāja neatkarībai: dalībvalstis nodrošina, ka infrastruktūras pārvaldītājs ir organizēts kā juridiski nošķirta vienība no jebkura dzelzceļa pārvadājumu uzņēmuma un – vertikāli integrētos uzņēmumos – no jebkurām citām juridiskām vienībām, kuras ietilpst uzņēmumā. Praktiski tas nozīmē, ka, veicot izmaiņas, ES dalībvalstis var pielāgot esošos nacionālos infrastruktūras pārvaldības modeļus </w:t>
      </w:r>
      <w:r w:rsidRPr="00633BAE" w:rsidR="00AB34B6">
        <w:rPr>
          <w:rFonts w:ascii="Times New Roman" w:hAnsi="Times New Roman" w:eastAsia="Calibri" w:cs="Times New Roman"/>
          <w:sz w:val="24"/>
          <w:szCs w:val="24"/>
        </w:rPr>
        <w:t xml:space="preserve">minētās </w:t>
      </w:r>
      <w:r w:rsidRPr="00633BAE" w:rsidR="00EB6CDF">
        <w:rPr>
          <w:rFonts w:ascii="Times New Roman" w:hAnsi="Times New Roman" w:eastAsia="Calibri" w:cs="Times New Roman"/>
          <w:sz w:val="24"/>
          <w:szCs w:val="24"/>
        </w:rPr>
        <w:t xml:space="preserve">direktīvas prasībām. Vēsturiski infrastruktūras pārvaldības modeļi ir veidojušies integrētā saimniecībā ar valsts dzelzceļa pārvadājumu uzņēmumiem, un daudzās Eiropas valstīs esošās dzelzceļa infrastruktūras pārvaldības izdalīšana ārpus vertikāli integrēta dzelzceļa uzņēmuma radītu ļoti daudz izaicinājumu. Tādēļ </w:t>
      </w:r>
      <w:r w:rsidRPr="00633BAE" w:rsidR="00AB34B6">
        <w:rPr>
          <w:rFonts w:ascii="Times New Roman" w:hAnsi="Times New Roman" w:eastAsia="Calibri" w:cs="Times New Roman"/>
          <w:sz w:val="24"/>
          <w:szCs w:val="24"/>
        </w:rPr>
        <w:t xml:space="preserve">šajā </w:t>
      </w:r>
      <w:r w:rsidRPr="00633BAE" w:rsidR="00EB6CDF">
        <w:rPr>
          <w:rFonts w:ascii="Times New Roman" w:hAnsi="Times New Roman" w:eastAsia="Calibri" w:cs="Times New Roman"/>
          <w:sz w:val="24"/>
          <w:szCs w:val="24"/>
        </w:rPr>
        <w:t>direktīvā ir ietverts kompromiss attiecībā uz veidu, kā panākt IP būtisko funkciju neatkarību.</w:t>
      </w:r>
    </w:p>
    <w:p w:rsidRPr="00633BAE" w:rsidR="00EB6CDF" w:rsidP="002C61AC" w:rsidRDefault="009122BA" w14:paraId="735D71F0" w14:textId="038C6019">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P</w:t>
      </w:r>
      <w:r w:rsidRPr="00633BAE" w:rsidR="00EB6CDF">
        <w:rPr>
          <w:rFonts w:ascii="Times New Roman" w:hAnsi="Times New Roman" w:eastAsia="Calibri" w:cs="Times New Roman"/>
          <w:sz w:val="24"/>
          <w:szCs w:val="24"/>
        </w:rPr>
        <w:t xml:space="preserve">rojektā tiek veidota pilnīgi jauna dzelzceļa infrastruktūra, kurai normatīvajos aktos ir nosakāms atbildīgais IP. </w:t>
      </w:r>
      <w:r w:rsidRPr="00633BAE" w:rsidR="001C35F7">
        <w:rPr>
          <w:rFonts w:ascii="Times New Roman" w:hAnsi="Times New Roman" w:eastAsia="Calibri" w:cs="Times New Roman"/>
          <w:sz w:val="24"/>
          <w:szCs w:val="24"/>
        </w:rPr>
        <w:t>Atbilstoši</w:t>
      </w:r>
      <w:r w:rsidRPr="00633BAE" w:rsidR="00EB6CDF">
        <w:rPr>
          <w:rFonts w:ascii="Times New Roman" w:hAnsi="Times New Roman" w:eastAsia="Calibri" w:cs="Times New Roman"/>
          <w:sz w:val="24"/>
          <w:szCs w:val="24"/>
        </w:rPr>
        <w:t xml:space="preserve"> </w:t>
      </w:r>
      <w:r w:rsidRPr="00633BAE" w:rsidR="000C5BA8">
        <w:rPr>
          <w:rFonts w:ascii="Times New Roman" w:hAnsi="Times New Roman" w:eastAsia="Calibri" w:cs="Times New Roman"/>
          <w:sz w:val="24"/>
          <w:szCs w:val="24"/>
        </w:rPr>
        <w:t>ES</w:t>
      </w:r>
      <w:r w:rsidRPr="00633BAE" w:rsidR="00EB6CDF">
        <w:rPr>
          <w:rFonts w:ascii="Times New Roman" w:hAnsi="Times New Roman" w:eastAsia="Calibri" w:cs="Times New Roman"/>
          <w:sz w:val="24"/>
          <w:szCs w:val="24"/>
        </w:rPr>
        <w:t xml:space="preserve"> </w:t>
      </w:r>
      <w:r w:rsidRPr="00633BAE" w:rsidR="001C35F7">
        <w:rPr>
          <w:rFonts w:ascii="Times New Roman" w:hAnsi="Times New Roman" w:eastAsia="Calibri" w:cs="Times New Roman"/>
          <w:sz w:val="24"/>
          <w:szCs w:val="24"/>
        </w:rPr>
        <w:t xml:space="preserve">politikas </w:t>
      </w:r>
      <w:r w:rsidRPr="00633BAE" w:rsidR="00EB6CDF">
        <w:rPr>
          <w:rFonts w:ascii="Times New Roman" w:hAnsi="Times New Roman" w:eastAsia="Calibri" w:cs="Times New Roman"/>
          <w:sz w:val="24"/>
          <w:szCs w:val="24"/>
        </w:rPr>
        <w:t>mērķi</w:t>
      </w:r>
      <w:r w:rsidRPr="00633BAE" w:rsidR="001C35F7">
        <w:rPr>
          <w:rFonts w:ascii="Times New Roman" w:hAnsi="Times New Roman" w:eastAsia="Calibri" w:cs="Times New Roman"/>
          <w:sz w:val="24"/>
          <w:szCs w:val="24"/>
        </w:rPr>
        <w:t>m</w:t>
      </w:r>
      <w:r w:rsidRPr="00633BAE" w:rsidR="00EB6CDF">
        <w:rPr>
          <w:rFonts w:ascii="Times New Roman" w:hAnsi="Times New Roman" w:eastAsia="Calibri" w:cs="Times New Roman"/>
          <w:sz w:val="24"/>
          <w:szCs w:val="24"/>
        </w:rPr>
        <w:t xml:space="preserve"> par vienotās dzelzceļa telpas izveidi un uz to vērst</w:t>
      </w:r>
      <w:r w:rsidRPr="00633BAE" w:rsidR="001C35F7">
        <w:rPr>
          <w:rFonts w:ascii="Times New Roman" w:hAnsi="Times New Roman" w:eastAsia="Calibri" w:cs="Times New Roman"/>
          <w:sz w:val="24"/>
          <w:szCs w:val="24"/>
        </w:rPr>
        <w:t>ajiem dzelzceļa tiesību aktu grozījumiem,</w:t>
      </w:r>
      <w:r w:rsidRPr="00633BAE" w:rsidR="00EB6CDF">
        <w:rPr>
          <w:rFonts w:ascii="Times New Roman" w:hAnsi="Times New Roman" w:eastAsia="Calibri" w:cs="Times New Roman"/>
          <w:sz w:val="24"/>
          <w:szCs w:val="24"/>
        </w:rPr>
        <w:t xml:space="preserve"> Rail Baltica būtu veidojams infrastruktūras pārvaldītājs, kas ir juridiski nošķirts no sabiedrībām, kas sniedz dzelzceļa pārvadājumu pakalpojumus. SM vērtējumā šobrīd nepastāv citi apsvērumi, kas pamatotu Rail Baltica infrastruktūras pārvaldības modeli juridiski saistīt ar dzelzceļa operatoriem SERA direktīvas pieļautajā tvērumā. </w:t>
      </w:r>
    </w:p>
    <w:p w:rsidR="00EB6CDF" w:rsidP="007316A7" w:rsidRDefault="00EB6CDF" w14:paraId="62E8FDA5" w14:textId="1828BAF2">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SM ieskatā lēmums jautājumā par Rail Baltica IP izveides pirmo posmu ir kritiski svarīgs, lai nekavētu Projekta turpmāku ieviešanu. Tā kā notiek aktīvs Rail Baltica infrastruktūras projektēšanas darbs, Projekta īstenotāji, tostarp SM, vērtē virkni jautājumu attiecībā uz Projekta tehniskajiem risinājumiem, dzelzceļa nodalījuma joslas zemes izmantošanu, dzelzceļa būvniecības un ekspluatācijas iepirkumiem, ietekmes uz vidi novērtējumu, attiecīgu normatīvo aktu grozījumu nepieciešamību u.c. jautājumiem, kuri </w:t>
      </w:r>
      <w:r w:rsidRPr="00633BAE">
        <w:rPr>
          <w:rFonts w:ascii="Times New Roman" w:hAnsi="Times New Roman" w:eastAsia="Calibri" w:cs="Times New Roman"/>
          <w:sz w:val="24"/>
          <w:szCs w:val="24"/>
        </w:rPr>
        <w:lastRenderedPageBreak/>
        <w:t>atbilst IP kompetencei un kuros jāattīsta IP kapacitāte un institucionālā atmiņa. Vienlīdz būtiski tas ir mērķtiecīgai dalībai Rail Baltica infrastruktūras pārvaldības modeļa izveides procesā, kas norit sadarbībā ar Igauniju un Lietuvu</w:t>
      </w:r>
      <w:r w:rsidRPr="00633BAE" w:rsidR="001C35F7">
        <w:rPr>
          <w:rFonts w:ascii="Times New Roman" w:hAnsi="Times New Roman" w:eastAsia="Calibri" w:cs="Times New Roman"/>
          <w:sz w:val="24"/>
          <w:szCs w:val="24"/>
        </w:rPr>
        <w:t xml:space="preserve"> un kurā plānots iesaistīt arī Poliju</w:t>
      </w:r>
      <w:r w:rsidRPr="00633BAE">
        <w:rPr>
          <w:rFonts w:ascii="Times New Roman" w:hAnsi="Times New Roman" w:eastAsia="Calibri" w:cs="Times New Roman"/>
          <w:sz w:val="24"/>
          <w:szCs w:val="24"/>
        </w:rPr>
        <w:t>.</w:t>
      </w:r>
    </w:p>
    <w:p w:rsidRPr="00633BAE" w:rsidR="00271FA9" w:rsidP="007316A7" w:rsidRDefault="00271FA9" w14:paraId="6D988CAF" w14:textId="77777777">
      <w:pPr>
        <w:spacing w:after="0" w:line="240" w:lineRule="auto"/>
        <w:ind w:firstLine="567"/>
        <w:jc w:val="both"/>
        <w:rPr>
          <w:rFonts w:ascii="Times New Roman" w:hAnsi="Times New Roman" w:eastAsia="Calibri" w:cs="Times New Roman"/>
          <w:sz w:val="24"/>
          <w:szCs w:val="24"/>
        </w:rPr>
      </w:pPr>
    </w:p>
    <w:p w:rsidRPr="00633BAE" w:rsidR="00A43198" w:rsidP="007316A7" w:rsidRDefault="00A43198" w14:paraId="00F6A73F" w14:textId="77777777">
      <w:pPr>
        <w:pStyle w:val="ListParagraph"/>
        <w:numPr>
          <w:ilvl w:val="1"/>
          <w:numId w:val="19"/>
        </w:numPr>
        <w:spacing w:before="120" w:after="120" w:line="240" w:lineRule="auto"/>
        <w:ind w:left="993" w:hanging="426"/>
        <w:jc w:val="both"/>
        <w:rPr>
          <w:rFonts w:ascii="Times New Roman" w:hAnsi="Times New Roman" w:eastAsia="Calibri" w:cs="Times New Roman"/>
          <w:b/>
          <w:bCs/>
          <w:sz w:val="24"/>
          <w:szCs w:val="24"/>
        </w:rPr>
      </w:pPr>
      <w:bookmarkStart w:name="_Hlk32246316" w:id="16"/>
      <w:bookmarkEnd w:id="9"/>
      <w:r w:rsidRPr="00633BAE">
        <w:rPr>
          <w:rFonts w:ascii="Times New Roman" w:hAnsi="Times New Roman" w:eastAsia="Calibri" w:cs="Times New Roman"/>
          <w:b/>
          <w:bCs/>
          <w:sz w:val="24"/>
          <w:szCs w:val="24"/>
        </w:rPr>
        <w:t xml:space="preserve"> Rail Baltica dzelzceļa infrastruktūra</w:t>
      </w:r>
      <w:r w:rsidRPr="00633BAE" w:rsidR="002D543B">
        <w:rPr>
          <w:rFonts w:ascii="Times New Roman" w:hAnsi="Times New Roman" w:eastAsia="Calibri" w:cs="Times New Roman"/>
          <w:b/>
          <w:bCs/>
          <w:sz w:val="24"/>
          <w:szCs w:val="24"/>
        </w:rPr>
        <w:t>s pārvaldības ietvars</w:t>
      </w:r>
    </w:p>
    <w:bookmarkEnd w:id="16"/>
    <w:p w:rsidRPr="00633BAE" w:rsidR="00651184" w:rsidP="002C61AC" w:rsidRDefault="009122BA" w14:paraId="304C6AA1" w14:textId="395D59D8">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P</w:t>
      </w:r>
      <w:r w:rsidRPr="00633BAE" w:rsidR="00CA5F71">
        <w:rPr>
          <w:rFonts w:ascii="Times New Roman" w:hAnsi="Times New Roman" w:eastAsia="Calibri" w:cs="Times New Roman"/>
          <w:sz w:val="24"/>
          <w:szCs w:val="24"/>
        </w:rPr>
        <w:t>rojekta ietvaros</w:t>
      </w:r>
      <w:r w:rsidRPr="00633BAE" w:rsidR="001C35F7">
        <w:rPr>
          <w:rFonts w:ascii="Times New Roman" w:hAnsi="Times New Roman" w:eastAsia="Calibri" w:cs="Times New Roman"/>
          <w:sz w:val="24"/>
          <w:szCs w:val="24"/>
        </w:rPr>
        <w:t xml:space="preserve"> izbūvējamā</w:t>
      </w:r>
      <w:r w:rsidRPr="00633BAE" w:rsidR="00C11880">
        <w:rPr>
          <w:rFonts w:ascii="Times New Roman" w:hAnsi="Times New Roman" w:eastAsia="Calibri" w:cs="Times New Roman"/>
          <w:sz w:val="24"/>
          <w:szCs w:val="24"/>
        </w:rPr>
        <w:t xml:space="preserve"> </w:t>
      </w:r>
      <w:r w:rsidRPr="00633BAE" w:rsidR="00CA5F71">
        <w:rPr>
          <w:rFonts w:ascii="Times New Roman" w:hAnsi="Times New Roman" w:eastAsia="Calibri" w:cs="Times New Roman"/>
          <w:sz w:val="24"/>
          <w:szCs w:val="24"/>
        </w:rPr>
        <w:t xml:space="preserve">Eiropas standarta </w:t>
      </w:r>
      <w:r w:rsidRPr="00633BAE" w:rsidR="00DB03C2">
        <w:rPr>
          <w:rFonts w:ascii="Times New Roman" w:hAnsi="Times New Roman" w:eastAsia="Calibri" w:cs="Times New Roman"/>
          <w:sz w:val="24"/>
          <w:szCs w:val="24"/>
        </w:rPr>
        <w:t>(1435 mm</w:t>
      </w:r>
      <w:r w:rsidRPr="00633BAE" w:rsidR="001C35F7">
        <w:rPr>
          <w:rFonts w:ascii="Times New Roman" w:hAnsi="Times New Roman" w:eastAsia="Calibri" w:cs="Times New Roman"/>
          <w:sz w:val="24"/>
          <w:szCs w:val="24"/>
        </w:rPr>
        <w:t xml:space="preserve"> platuma</w:t>
      </w:r>
      <w:r w:rsidRPr="00633BAE" w:rsidR="00DB03C2">
        <w:rPr>
          <w:rFonts w:ascii="Times New Roman" w:hAnsi="Times New Roman" w:eastAsia="Calibri" w:cs="Times New Roman"/>
          <w:sz w:val="24"/>
          <w:szCs w:val="24"/>
        </w:rPr>
        <w:t xml:space="preserve">) </w:t>
      </w:r>
      <w:r w:rsidRPr="00633BAE" w:rsidR="00C11880">
        <w:rPr>
          <w:rFonts w:ascii="Times New Roman" w:hAnsi="Times New Roman" w:eastAsia="Calibri" w:cs="Times New Roman"/>
          <w:sz w:val="24"/>
          <w:szCs w:val="24"/>
        </w:rPr>
        <w:t>sliežu infrastruktūra</w:t>
      </w:r>
      <w:r w:rsidRPr="00633BAE" w:rsidR="00CA5F71">
        <w:rPr>
          <w:rFonts w:ascii="Times New Roman" w:hAnsi="Times New Roman" w:eastAsia="Calibri" w:cs="Times New Roman"/>
          <w:sz w:val="24"/>
          <w:szCs w:val="24"/>
        </w:rPr>
        <w:t xml:space="preserve"> būs fiziski nodalīta</w:t>
      </w:r>
      <w:r w:rsidRPr="00633BAE" w:rsidR="00DB03C2">
        <w:rPr>
          <w:rFonts w:ascii="Times New Roman" w:hAnsi="Times New Roman" w:eastAsia="Calibri" w:cs="Times New Roman"/>
          <w:sz w:val="24"/>
          <w:szCs w:val="24"/>
        </w:rPr>
        <w:t xml:space="preserve"> no esošā sliežu ceļu tīkla (1520 mm</w:t>
      </w:r>
      <w:r w:rsidRPr="00633BAE" w:rsidR="00F061F2">
        <w:rPr>
          <w:rFonts w:ascii="Times New Roman" w:hAnsi="Times New Roman" w:eastAsia="Calibri" w:cs="Times New Roman"/>
          <w:sz w:val="24"/>
          <w:szCs w:val="24"/>
        </w:rPr>
        <w:t xml:space="preserve"> platumā</w:t>
      </w:r>
      <w:r w:rsidRPr="00633BAE" w:rsidR="00DB03C2">
        <w:rPr>
          <w:rFonts w:ascii="Times New Roman" w:hAnsi="Times New Roman" w:eastAsia="Calibri" w:cs="Times New Roman"/>
          <w:sz w:val="24"/>
          <w:szCs w:val="24"/>
        </w:rPr>
        <w:t>)</w:t>
      </w:r>
      <w:r w:rsidRPr="00633BAE" w:rsidR="00CA5F71">
        <w:rPr>
          <w:rFonts w:ascii="Times New Roman" w:hAnsi="Times New Roman" w:eastAsia="Calibri" w:cs="Times New Roman"/>
          <w:sz w:val="24"/>
          <w:szCs w:val="24"/>
        </w:rPr>
        <w:t xml:space="preserve">, un to izmantos attiecīgajam sliežu platumam piemērots ritošais sastāvs. </w:t>
      </w:r>
      <w:r w:rsidRPr="00633BAE" w:rsidR="002E7CE2">
        <w:rPr>
          <w:rFonts w:ascii="Times New Roman" w:hAnsi="Times New Roman" w:eastAsia="Calibri" w:cs="Times New Roman"/>
          <w:sz w:val="24"/>
          <w:szCs w:val="24"/>
        </w:rPr>
        <w:t>Rīgā abas dzelzceļa līnijas būs novietotas vienā koridorā ar kopīgām pieturām, tostarp Rīgas Centrālaj</w:t>
      </w:r>
      <w:r w:rsidRPr="00633BAE" w:rsidR="00C11880">
        <w:rPr>
          <w:rFonts w:ascii="Times New Roman" w:hAnsi="Times New Roman" w:eastAsia="Calibri" w:cs="Times New Roman"/>
          <w:sz w:val="24"/>
          <w:szCs w:val="24"/>
        </w:rPr>
        <w:t>ā dzelzceļa mezglā un Torņkalnā, kā arī abu platumu sliedes atradīsies Salaspils multimodālajā kravu terminālī.</w:t>
      </w:r>
    </w:p>
    <w:p w:rsidRPr="00633BAE" w:rsidR="00D755AC" w:rsidP="00A0526B" w:rsidRDefault="00431239" w14:paraId="54C6C06A" w14:textId="3D23CAA4">
      <w:pPr>
        <w:pStyle w:val="Heading3"/>
        <w:shd w:val="clear" w:color="auto" w:fill="FFFFFF"/>
        <w:spacing w:before="0" w:beforeAutospacing="0" w:after="0" w:afterAutospacing="0"/>
        <w:ind w:firstLine="720"/>
        <w:jc w:val="both"/>
        <w:rPr>
          <w:rFonts w:eastAsia="Calibri"/>
          <w:b w:val="0"/>
          <w:bCs w:val="0"/>
          <w:sz w:val="24"/>
          <w:szCs w:val="24"/>
          <w:lang w:val="lv-LV"/>
        </w:rPr>
      </w:pPr>
      <w:r w:rsidRPr="00633BAE">
        <w:rPr>
          <w:rFonts w:eastAsia="Calibri"/>
          <w:b w:val="0"/>
          <w:bCs w:val="0"/>
          <w:sz w:val="24"/>
          <w:szCs w:val="24"/>
          <w:lang w:val="lv-LV"/>
        </w:rPr>
        <w:t xml:space="preserve">Projekta tiesiski normatīvais regulējums </w:t>
      </w:r>
      <w:r w:rsidRPr="00633BAE" w:rsidR="00A43198">
        <w:rPr>
          <w:rFonts w:eastAsia="Calibri"/>
          <w:b w:val="0"/>
          <w:bCs w:val="0"/>
          <w:sz w:val="24"/>
          <w:szCs w:val="24"/>
          <w:lang w:val="lv-LV"/>
        </w:rPr>
        <w:t>no</w:t>
      </w:r>
      <w:r w:rsidRPr="00633BAE">
        <w:rPr>
          <w:rFonts w:eastAsia="Calibri"/>
          <w:b w:val="0"/>
          <w:bCs w:val="0"/>
          <w:sz w:val="24"/>
          <w:szCs w:val="24"/>
          <w:lang w:val="lv-LV"/>
        </w:rPr>
        <w:t>saka</w:t>
      </w:r>
      <w:r w:rsidRPr="00633BAE" w:rsidR="00A43198">
        <w:rPr>
          <w:rFonts w:eastAsia="Calibri"/>
          <w:b w:val="0"/>
          <w:bCs w:val="0"/>
          <w:sz w:val="24"/>
          <w:szCs w:val="24"/>
          <w:lang w:val="lv-LV"/>
        </w:rPr>
        <w:t>, ka Rail Baltica dzelzceļa infrastruktūras īpašnieks Igaunijā, Latvijā un Lietuvā būs attiecīgā valsts, kurā šī infrastruktūra atrodas.</w:t>
      </w:r>
      <w:r w:rsidRPr="00633BAE" w:rsidR="00736F17">
        <w:rPr>
          <w:rFonts w:eastAsia="Calibri"/>
          <w:b w:val="0"/>
          <w:bCs w:val="0"/>
          <w:sz w:val="24"/>
          <w:szCs w:val="24"/>
          <w:lang w:val="lv-LV"/>
        </w:rPr>
        <w:t xml:space="preserve"> </w:t>
      </w:r>
      <w:r w:rsidRPr="00633BAE" w:rsidR="00651184">
        <w:rPr>
          <w:rFonts w:eastAsia="Calibri"/>
          <w:b w:val="0"/>
          <w:bCs w:val="0"/>
          <w:sz w:val="24"/>
          <w:szCs w:val="24"/>
          <w:lang w:val="lv-LV"/>
        </w:rPr>
        <w:t xml:space="preserve">Šis princips ir arī nostiprināts </w:t>
      </w:r>
      <w:r w:rsidRPr="00633BAE" w:rsidR="00D755AC">
        <w:rPr>
          <w:rFonts w:eastAsia="Calibri"/>
          <w:b w:val="0"/>
          <w:bCs w:val="0"/>
          <w:sz w:val="24"/>
          <w:szCs w:val="24"/>
          <w:lang w:val="lv-LV"/>
        </w:rPr>
        <w:t>likumā “</w:t>
      </w:r>
      <w:r w:rsidRPr="00633BAE" w:rsidR="00D755AC">
        <w:rPr>
          <w:b w:val="0"/>
          <w:bCs w:val="0"/>
          <w:sz w:val="24"/>
          <w:szCs w:val="24"/>
          <w:lang w:val="lv-LV"/>
        </w:rPr>
        <w:t>Par Igaunijas Republikas valdības, Latvijas Republikas valdības un Lietuvas Republikas valdības līgumu par </w:t>
      </w:r>
      <w:r w:rsidRPr="00633BAE" w:rsidR="00D755AC">
        <w:rPr>
          <w:b w:val="0"/>
          <w:bCs w:val="0"/>
          <w:i/>
          <w:iCs/>
          <w:sz w:val="24"/>
          <w:szCs w:val="24"/>
          <w:lang w:val="lv-LV"/>
        </w:rPr>
        <w:t>Rail Baltic</w:t>
      </w:r>
      <w:r w:rsidRPr="00633BAE" w:rsidR="00D755AC">
        <w:rPr>
          <w:b w:val="0"/>
          <w:bCs w:val="0"/>
          <w:sz w:val="24"/>
          <w:szCs w:val="24"/>
          <w:lang w:val="lv-LV"/>
        </w:rPr>
        <w:t>/</w:t>
      </w:r>
      <w:r w:rsidRPr="00633BAE" w:rsidR="00D755AC">
        <w:rPr>
          <w:b w:val="0"/>
          <w:bCs w:val="0"/>
          <w:i/>
          <w:iCs/>
          <w:sz w:val="24"/>
          <w:szCs w:val="24"/>
          <w:lang w:val="lv-LV"/>
        </w:rPr>
        <w:t>Rail Baltica</w:t>
      </w:r>
      <w:r w:rsidRPr="00633BAE" w:rsidR="00D755AC">
        <w:rPr>
          <w:b w:val="0"/>
          <w:bCs w:val="0"/>
          <w:sz w:val="24"/>
          <w:szCs w:val="24"/>
          <w:lang w:val="lv-LV"/>
        </w:rPr>
        <w:t xml:space="preserve"> dzelzceļa savienojuma izveidi, ar kuru pieņemts un apstiprināts </w:t>
      </w:r>
      <w:r w:rsidRPr="00633BAE" w:rsidR="00651184">
        <w:rPr>
          <w:rFonts w:eastAsia="Calibri"/>
          <w:b w:val="0"/>
          <w:bCs w:val="0"/>
          <w:sz w:val="24"/>
          <w:szCs w:val="24"/>
          <w:lang w:val="lv-LV"/>
        </w:rPr>
        <w:t>2017.gada Latvijas, Lietuvas un Igaunijas valdību līgum</w:t>
      </w:r>
      <w:r w:rsidRPr="00633BAE" w:rsidR="00D755AC">
        <w:rPr>
          <w:rFonts w:eastAsia="Calibri"/>
          <w:b w:val="0"/>
          <w:bCs w:val="0"/>
          <w:sz w:val="24"/>
          <w:szCs w:val="24"/>
          <w:lang w:val="lv-LV"/>
        </w:rPr>
        <w:t>s</w:t>
      </w:r>
      <w:r w:rsidRPr="00633BAE" w:rsidR="00DA19BE">
        <w:rPr>
          <w:rStyle w:val="FootnoteReference"/>
          <w:rFonts w:eastAsia="Calibri"/>
          <w:b w:val="0"/>
          <w:bCs w:val="0"/>
          <w:sz w:val="24"/>
          <w:szCs w:val="24"/>
          <w:lang w:val="lv-LV"/>
        </w:rPr>
        <w:footnoteReference w:id="11"/>
      </w:r>
      <w:r w:rsidRPr="00633BAE" w:rsidR="00651184">
        <w:rPr>
          <w:rFonts w:eastAsia="Calibri"/>
          <w:b w:val="0"/>
          <w:bCs w:val="0"/>
          <w:sz w:val="24"/>
          <w:szCs w:val="24"/>
          <w:lang w:val="lv-LV"/>
        </w:rPr>
        <w:t xml:space="preserve"> (turpmāk tekstā – Starpvaldību līgums)</w:t>
      </w:r>
      <w:r w:rsidRPr="00633BAE" w:rsidR="00D755AC">
        <w:rPr>
          <w:rFonts w:eastAsia="Calibri"/>
          <w:b w:val="0"/>
          <w:bCs w:val="0"/>
          <w:sz w:val="24"/>
          <w:szCs w:val="24"/>
          <w:lang w:val="lv-LV"/>
        </w:rPr>
        <w:t>, kura</w:t>
      </w:r>
      <w:r w:rsidRPr="00633BAE" w:rsidR="00651184">
        <w:rPr>
          <w:rFonts w:eastAsia="Calibri"/>
          <w:b w:val="0"/>
          <w:bCs w:val="0"/>
          <w:sz w:val="24"/>
          <w:szCs w:val="24"/>
          <w:lang w:val="lv-LV"/>
        </w:rPr>
        <w:t xml:space="preserve"> 7.1.punktā</w:t>
      </w:r>
      <w:r w:rsidRPr="00633BAE" w:rsidR="00D755AC">
        <w:rPr>
          <w:rFonts w:eastAsia="Calibri"/>
          <w:b w:val="0"/>
          <w:bCs w:val="0"/>
          <w:sz w:val="24"/>
          <w:szCs w:val="24"/>
          <w:lang w:val="lv-LV"/>
        </w:rPr>
        <w:t xml:space="preserve"> minēts,</w:t>
      </w:r>
      <w:r w:rsidRPr="00633BAE" w:rsidR="00651184">
        <w:rPr>
          <w:rFonts w:eastAsia="Calibri"/>
          <w:b w:val="0"/>
          <w:bCs w:val="0"/>
          <w:sz w:val="24"/>
          <w:szCs w:val="24"/>
          <w:lang w:val="lv-LV"/>
        </w:rPr>
        <w:t xml:space="preserve"> ka dzelzceļa infrastruktūras daļa pieder tai Puses pārstāvētajai valstij, kuras teritorijā atrodas projekta attiecīgā infrastruktūras daļa un ar to saistītā zeme. </w:t>
      </w:r>
    </w:p>
    <w:p w:rsidRPr="00633BAE" w:rsidR="00A43198" w:rsidP="00A0526B" w:rsidRDefault="00DB03C2" w14:paraId="619BFBF9" w14:textId="2ABC019D">
      <w:pPr>
        <w:pStyle w:val="Heading3"/>
        <w:shd w:val="clear" w:color="auto" w:fill="FFFFFF"/>
        <w:spacing w:before="0" w:beforeAutospacing="0" w:after="0" w:afterAutospacing="0"/>
        <w:ind w:firstLine="720"/>
        <w:jc w:val="both"/>
        <w:rPr>
          <w:rFonts w:eastAsia="Calibri"/>
          <w:sz w:val="24"/>
          <w:szCs w:val="24"/>
        </w:rPr>
      </w:pPr>
      <w:r w:rsidRPr="00633BAE">
        <w:rPr>
          <w:rFonts w:eastAsia="Calibri"/>
          <w:b w:val="0"/>
          <w:bCs w:val="0"/>
          <w:sz w:val="24"/>
          <w:szCs w:val="24"/>
          <w:lang w:val="lv-LV"/>
        </w:rPr>
        <w:t>No</w:t>
      </w:r>
      <w:r w:rsidRPr="00633BAE" w:rsidR="00651184">
        <w:rPr>
          <w:rFonts w:eastAsia="Calibri"/>
          <w:b w:val="0"/>
          <w:bCs w:val="0"/>
          <w:sz w:val="24"/>
          <w:szCs w:val="24"/>
          <w:lang w:val="lv-LV"/>
        </w:rPr>
        <w:t xml:space="preserve"> katras valsts īpašumtiesīb</w:t>
      </w:r>
      <w:r w:rsidRPr="00633BAE">
        <w:rPr>
          <w:rFonts w:eastAsia="Calibri"/>
          <w:b w:val="0"/>
          <w:bCs w:val="0"/>
          <w:sz w:val="24"/>
          <w:szCs w:val="24"/>
          <w:lang w:val="lv-LV"/>
        </w:rPr>
        <w:t>ām</w:t>
      </w:r>
      <w:r w:rsidRPr="00633BAE" w:rsidR="00651184">
        <w:rPr>
          <w:rFonts w:eastAsia="Calibri"/>
          <w:b w:val="0"/>
          <w:bCs w:val="0"/>
          <w:sz w:val="24"/>
          <w:szCs w:val="24"/>
          <w:lang w:val="lv-LV"/>
        </w:rPr>
        <w:t xml:space="preserve"> pār savā teritorijā esošo infrastruktūru </w:t>
      </w:r>
      <w:r w:rsidRPr="00633BAE" w:rsidR="00736F17">
        <w:rPr>
          <w:rFonts w:eastAsia="Calibri"/>
          <w:b w:val="0"/>
          <w:bCs w:val="0"/>
          <w:sz w:val="24"/>
          <w:szCs w:val="24"/>
          <w:lang w:val="lv-LV"/>
        </w:rPr>
        <w:t xml:space="preserve">izriet </w:t>
      </w:r>
      <w:r w:rsidRPr="00633BAE" w:rsidR="00651184">
        <w:rPr>
          <w:rFonts w:eastAsia="Calibri"/>
          <w:b w:val="0"/>
          <w:bCs w:val="0"/>
          <w:sz w:val="24"/>
          <w:szCs w:val="24"/>
          <w:lang w:val="lv-LV"/>
        </w:rPr>
        <w:t>tās</w:t>
      </w:r>
      <w:r w:rsidRPr="00633BAE" w:rsidR="00736F17">
        <w:rPr>
          <w:rFonts w:eastAsia="Calibri"/>
          <w:b w:val="0"/>
          <w:bCs w:val="0"/>
          <w:sz w:val="24"/>
          <w:szCs w:val="24"/>
          <w:lang w:val="lv-LV"/>
        </w:rPr>
        <w:t xml:space="preserve"> pienākums nodrošināt Projekta rezultātā izbūvētās infrastruktūras pā</w:t>
      </w:r>
      <w:r w:rsidRPr="00633BAE" w:rsidR="00651184">
        <w:rPr>
          <w:rFonts w:eastAsia="Calibri"/>
          <w:b w:val="0"/>
          <w:bCs w:val="0"/>
          <w:sz w:val="24"/>
          <w:szCs w:val="24"/>
          <w:lang w:val="lv-LV"/>
        </w:rPr>
        <w:t>rvaldīšanu</w:t>
      </w:r>
      <w:r w:rsidRPr="00633BAE" w:rsidR="00736F17">
        <w:rPr>
          <w:rFonts w:eastAsia="Calibri"/>
          <w:b w:val="0"/>
          <w:bCs w:val="0"/>
          <w:sz w:val="24"/>
          <w:szCs w:val="24"/>
          <w:lang w:val="lv-LV"/>
        </w:rPr>
        <w:t xml:space="preserve">. Jāņem vērā, ka </w:t>
      </w:r>
      <w:r w:rsidRPr="00633BAE" w:rsidR="00C93BFE">
        <w:rPr>
          <w:rFonts w:eastAsia="Calibri"/>
          <w:b w:val="0"/>
          <w:bCs w:val="0"/>
          <w:sz w:val="24"/>
          <w:szCs w:val="24"/>
          <w:lang w:val="lv-LV"/>
        </w:rPr>
        <w:t xml:space="preserve">infrastruktūras apjoms, kas nākotnē veidos </w:t>
      </w:r>
      <w:r w:rsidRPr="00633BAE" w:rsidR="00736F17">
        <w:rPr>
          <w:rFonts w:eastAsia="Calibri"/>
          <w:b w:val="0"/>
          <w:bCs w:val="0"/>
          <w:sz w:val="24"/>
          <w:szCs w:val="24"/>
          <w:lang w:val="lv-LV"/>
        </w:rPr>
        <w:t xml:space="preserve">Rail Baltica līniju vai būs ar to cieši saistīts, ir plašāks </w:t>
      </w:r>
      <w:r w:rsidRPr="00633BAE" w:rsidR="00C93BFE">
        <w:rPr>
          <w:rFonts w:eastAsia="Calibri"/>
          <w:b w:val="0"/>
          <w:bCs w:val="0"/>
          <w:sz w:val="24"/>
          <w:szCs w:val="24"/>
          <w:lang w:val="lv-LV"/>
        </w:rPr>
        <w:t>par Projekta ietvaros izveidoj</w:t>
      </w:r>
      <w:r w:rsidRPr="00633BAE" w:rsidR="00F44961">
        <w:rPr>
          <w:rFonts w:eastAsia="Calibri"/>
          <w:b w:val="0"/>
          <w:bCs w:val="0"/>
          <w:sz w:val="24"/>
          <w:szCs w:val="24"/>
          <w:lang w:val="lv-LV"/>
        </w:rPr>
        <w:t>amo</w:t>
      </w:r>
      <w:r w:rsidRPr="00633BAE" w:rsidR="00C93BFE">
        <w:rPr>
          <w:rFonts w:eastAsia="Calibri"/>
          <w:b w:val="0"/>
          <w:bCs w:val="0"/>
          <w:sz w:val="24"/>
          <w:szCs w:val="24"/>
          <w:lang w:val="lv-LV"/>
        </w:rPr>
        <w:t xml:space="preserve"> infrastruktūras apjomu. </w:t>
      </w:r>
      <w:r w:rsidRPr="00633BAE" w:rsidR="00F44961">
        <w:rPr>
          <w:rFonts w:eastAsia="Calibri"/>
          <w:b w:val="0"/>
          <w:bCs w:val="0"/>
          <w:sz w:val="24"/>
          <w:szCs w:val="24"/>
          <w:lang w:val="lv-LV"/>
        </w:rPr>
        <w:t>Tā kā l</w:t>
      </w:r>
      <w:r w:rsidRPr="00633BAE" w:rsidR="00C93BFE">
        <w:rPr>
          <w:rFonts w:eastAsia="Calibri"/>
          <w:b w:val="0"/>
          <w:bCs w:val="0"/>
          <w:sz w:val="24"/>
          <w:szCs w:val="24"/>
          <w:lang w:val="lv-LV"/>
        </w:rPr>
        <w:t xml:space="preserve">ielāko Projekta izmaksu daļu finansē </w:t>
      </w:r>
      <w:r w:rsidRPr="00633BAE" w:rsidR="00F44961">
        <w:rPr>
          <w:rFonts w:eastAsia="Calibri"/>
          <w:b w:val="0"/>
          <w:bCs w:val="0"/>
          <w:sz w:val="24"/>
          <w:szCs w:val="24"/>
          <w:lang w:val="lv-LV"/>
        </w:rPr>
        <w:t xml:space="preserve">no </w:t>
      </w:r>
      <w:r w:rsidRPr="00633BAE" w:rsidR="000C5BA8">
        <w:rPr>
          <w:rFonts w:eastAsia="Calibri"/>
          <w:b w:val="0"/>
          <w:bCs w:val="0"/>
          <w:sz w:val="24"/>
          <w:szCs w:val="24"/>
          <w:lang w:val="lv-LV"/>
        </w:rPr>
        <w:t>ES</w:t>
      </w:r>
      <w:r w:rsidRPr="00633BAE" w:rsidR="00C93BFE">
        <w:rPr>
          <w:rFonts w:eastAsia="Calibri"/>
          <w:b w:val="0"/>
          <w:bCs w:val="0"/>
          <w:sz w:val="24"/>
          <w:szCs w:val="24"/>
          <w:lang w:val="lv-LV"/>
        </w:rPr>
        <w:t xml:space="preserve"> </w:t>
      </w:r>
      <w:r w:rsidRPr="00633BAE" w:rsidR="00F44961">
        <w:rPr>
          <w:rFonts w:eastAsia="Calibri"/>
          <w:b w:val="0"/>
          <w:bCs w:val="0"/>
          <w:sz w:val="24"/>
          <w:szCs w:val="24"/>
          <w:lang w:val="lv-LV"/>
        </w:rPr>
        <w:t xml:space="preserve">budžeta, tad Projekts ir pamatā vērsts uz pārrobežu </w:t>
      </w:r>
      <w:r w:rsidRPr="00633BAE" w:rsidR="006B3B30">
        <w:rPr>
          <w:rFonts w:eastAsia="Calibri"/>
          <w:b w:val="0"/>
          <w:bCs w:val="0"/>
          <w:sz w:val="24"/>
          <w:szCs w:val="24"/>
          <w:lang w:val="lv-LV"/>
        </w:rPr>
        <w:t>sakaru</w:t>
      </w:r>
      <w:r w:rsidRPr="00633BAE" w:rsidR="00F44961">
        <w:rPr>
          <w:rFonts w:eastAsia="Calibri"/>
          <w:b w:val="0"/>
          <w:bCs w:val="0"/>
          <w:sz w:val="24"/>
          <w:szCs w:val="24"/>
          <w:lang w:val="lv-LV"/>
        </w:rPr>
        <w:t xml:space="preserve"> attīstību. Lai pilnvērtīgi izmantotu Projekta sniegtās iespējas, valstis attīsta </w:t>
      </w:r>
      <w:r w:rsidRPr="00633BAE" w:rsidR="006B3B30">
        <w:rPr>
          <w:rFonts w:eastAsia="Calibri"/>
          <w:b w:val="0"/>
          <w:bCs w:val="0"/>
          <w:sz w:val="24"/>
          <w:szCs w:val="24"/>
          <w:lang w:val="lv-LV"/>
        </w:rPr>
        <w:t xml:space="preserve">arī </w:t>
      </w:r>
      <w:r w:rsidRPr="00633BAE" w:rsidR="00F44961">
        <w:rPr>
          <w:rFonts w:eastAsia="Calibri"/>
          <w:b w:val="0"/>
          <w:bCs w:val="0"/>
          <w:sz w:val="24"/>
          <w:szCs w:val="24"/>
          <w:lang w:val="lv-LV"/>
        </w:rPr>
        <w:t xml:space="preserve">lokālo infrastruktūru, kas nacionālā līmenī nodrošina plašāku Rail Baltica līnijas pakalpojumu pieejamību un funkcionalitāti sinerģijā </w:t>
      </w:r>
      <w:r w:rsidRPr="00633BAE">
        <w:rPr>
          <w:rFonts w:eastAsia="Calibri"/>
          <w:b w:val="0"/>
          <w:bCs w:val="0"/>
          <w:sz w:val="24"/>
          <w:szCs w:val="24"/>
          <w:lang w:val="lv-LV"/>
        </w:rPr>
        <w:t xml:space="preserve">ar </w:t>
      </w:r>
      <w:r w:rsidRPr="00633BAE" w:rsidR="00F44961">
        <w:rPr>
          <w:rFonts w:eastAsia="Calibri"/>
          <w:b w:val="0"/>
          <w:bCs w:val="0"/>
          <w:sz w:val="24"/>
          <w:szCs w:val="24"/>
          <w:lang w:val="lv-LV"/>
        </w:rPr>
        <w:t>transporta un citu nozaru infrastruktūrām. Taču liela daļa Rail Baltica pakārtotās un saistītās infrastruktūras no tās uzturēšanas un attīstības viedokļa būs integrēta vienotā Rail Baltica infrastruktūras pārvaldības sistēmā. Paplašinātajā Rail Baltica infrastruktūras tvērumā ietilps ar to savienoti multimodāli punktveida objekti,</w:t>
      </w:r>
      <w:r w:rsidRPr="00633BAE" w:rsidR="00DA346E">
        <w:rPr>
          <w:rFonts w:eastAsia="Calibri"/>
          <w:b w:val="0"/>
          <w:bCs w:val="0"/>
          <w:sz w:val="24"/>
          <w:szCs w:val="24"/>
          <w:lang w:val="lv-LV"/>
        </w:rPr>
        <w:t xml:space="preserve"> tostarp multimodālie loģistikas termināļi, infrastruktūras apkopes centri,</w:t>
      </w:r>
      <w:r w:rsidRPr="00633BAE" w:rsidR="00F44961">
        <w:rPr>
          <w:rFonts w:eastAsia="Calibri"/>
          <w:b w:val="0"/>
          <w:bCs w:val="0"/>
          <w:sz w:val="24"/>
          <w:szCs w:val="24"/>
          <w:lang w:val="lv-LV"/>
        </w:rPr>
        <w:t xml:space="preserve"> </w:t>
      </w:r>
      <w:r w:rsidRPr="00633BAE" w:rsidR="00DA346E">
        <w:rPr>
          <w:rFonts w:eastAsia="Calibri"/>
          <w:b w:val="0"/>
          <w:bCs w:val="0"/>
          <w:sz w:val="24"/>
          <w:szCs w:val="24"/>
          <w:lang w:val="lv-LV"/>
        </w:rPr>
        <w:t xml:space="preserve">starptautiskās stacijas, </w:t>
      </w:r>
      <w:r w:rsidRPr="00633BAE" w:rsidR="00F44961">
        <w:rPr>
          <w:rFonts w:eastAsia="Calibri"/>
          <w:b w:val="0"/>
          <w:bCs w:val="0"/>
          <w:sz w:val="24"/>
          <w:szCs w:val="24"/>
          <w:lang w:val="lv-LV"/>
        </w:rPr>
        <w:t>reģionālās stacijas</w:t>
      </w:r>
      <w:r w:rsidRPr="00633BAE" w:rsidR="00DA346E">
        <w:rPr>
          <w:rFonts w:eastAsia="Calibri"/>
          <w:b w:val="0"/>
          <w:bCs w:val="0"/>
          <w:sz w:val="24"/>
          <w:szCs w:val="24"/>
          <w:lang w:val="lv-LV"/>
        </w:rPr>
        <w:t xml:space="preserve"> / pieturas </w:t>
      </w:r>
      <w:r w:rsidRPr="00633BAE" w:rsidR="00F44961">
        <w:rPr>
          <w:rFonts w:eastAsia="Calibri"/>
          <w:b w:val="0"/>
          <w:bCs w:val="0"/>
          <w:sz w:val="24"/>
          <w:szCs w:val="24"/>
          <w:lang w:val="lv-LV"/>
        </w:rPr>
        <w:t xml:space="preserve">un pakalpojumu un ražošanas infrastruktūras objekti. </w:t>
      </w:r>
      <w:r w:rsidRPr="00633BAE" w:rsidR="00CA5F71">
        <w:rPr>
          <w:rFonts w:eastAsia="Calibri"/>
          <w:b w:val="0"/>
          <w:bCs w:val="0"/>
          <w:sz w:val="24"/>
          <w:szCs w:val="24"/>
          <w:lang w:val="lv-LV"/>
        </w:rPr>
        <w:t>Š</w:t>
      </w:r>
      <w:r w:rsidRPr="00633BAE" w:rsidR="00F44961">
        <w:rPr>
          <w:rFonts w:eastAsia="Calibri"/>
          <w:b w:val="0"/>
          <w:bCs w:val="0"/>
          <w:sz w:val="24"/>
          <w:szCs w:val="24"/>
          <w:lang w:val="lv-LV"/>
        </w:rPr>
        <w:t>ī brīža Projekta stadijā kopēj</w:t>
      </w:r>
      <w:r w:rsidRPr="00633BAE">
        <w:rPr>
          <w:rFonts w:eastAsia="Calibri"/>
          <w:b w:val="0"/>
          <w:bCs w:val="0"/>
          <w:sz w:val="24"/>
          <w:szCs w:val="24"/>
          <w:lang w:val="lv-LV"/>
        </w:rPr>
        <w:t>ais</w:t>
      </w:r>
      <w:r w:rsidRPr="00633BAE" w:rsidR="00F44961">
        <w:rPr>
          <w:rFonts w:eastAsia="Calibri"/>
          <w:b w:val="0"/>
          <w:bCs w:val="0"/>
          <w:sz w:val="24"/>
          <w:szCs w:val="24"/>
          <w:lang w:val="lv-LV"/>
        </w:rPr>
        <w:t xml:space="preserve"> infrastruktūras apjom</w:t>
      </w:r>
      <w:r w:rsidRPr="00633BAE">
        <w:rPr>
          <w:rFonts w:eastAsia="Calibri"/>
          <w:b w:val="0"/>
          <w:bCs w:val="0"/>
          <w:sz w:val="24"/>
          <w:szCs w:val="24"/>
          <w:lang w:val="lv-LV"/>
        </w:rPr>
        <w:t>s ir noteikts plānos un</w:t>
      </w:r>
      <w:r w:rsidRPr="00633BAE" w:rsidR="00F44961">
        <w:rPr>
          <w:rFonts w:eastAsia="Calibri"/>
          <w:b w:val="0"/>
          <w:bCs w:val="0"/>
          <w:sz w:val="24"/>
          <w:szCs w:val="24"/>
          <w:lang w:val="lv-LV"/>
        </w:rPr>
        <w:t xml:space="preserve"> progno</w:t>
      </w:r>
      <w:r w:rsidRPr="00633BAE">
        <w:rPr>
          <w:rFonts w:eastAsia="Calibri"/>
          <w:b w:val="0"/>
          <w:bCs w:val="0"/>
          <w:sz w:val="24"/>
          <w:szCs w:val="24"/>
          <w:lang w:val="lv-LV"/>
        </w:rPr>
        <w:t>zēs</w:t>
      </w:r>
      <w:r w:rsidRPr="00633BAE" w:rsidR="00F44961">
        <w:rPr>
          <w:rFonts w:eastAsia="Calibri"/>
          <w:b w:val="0"/>
          <w:bCs w:val="0"/>
          <w:sz w:val="24"/>
          <w:szCs w:val="24"/>
          <w:lang w:val="lv-LV"/>
        </w:rPr>
        <w:t xml:space="preserve">, </w:t>
      </w:r>
      <w:r w:rsidRPr="00633BAE" w:rsidR="00CA5F71">
        <w:rPr>
          <w:rFonts w:eastAsia="Calibri"/>
          <w:b w:val="0"/>
          <w:bCs w:val="0"/>
          <w:sz w:val="24"/>
          <w:szCs w:val="24"/>
          <w:lang w:val="lv-LV"/>
        </w:rPr>
        <w:t>taču</w:t>
      </w:r>
      <w:r w:rsidRPr="00633BAE" w:rsidR="00F44961">
        <w:rPr>
          <w:rFonts w:eastAsia="Calibri"/>
          <w:b w:val="0"/>
          <w:bCs w:val="0"/>
          <w:sz w:val="24"/>
          <w:szCs w:val="24"/>
          <w:lang w:val="lv-LV"/>
        </w:rPr>
        <w:t xml:space="preserve"> </w:t>
      </w:r>
      <w:r w:rsidRPr="00633BAE" w:rsidR="006B3B30">
        <w:rPr>
          <w:rFonts w:eastAsia="Calibri"/>
          <w:b w:val="0"/>
          <w:bCs w:val="0"/>
          <w:sz w:val="24"/>
          <w:szCs w:val="24"/>
          <w:lang w:val="lv-LV"/>
        </w:rPr>
        <w:t xml:space="preserve">visa </w:t>
      </w:r>
      <w:r w:rsidRPr="00633BAE" w:rsidR="00CA5F71">
        <w:rPr>
          <w:rFonts w:eastAsia="Calibri"/>
          <w:b w:val="0"/>
          <w:bCs w:val="0"/>
          <w:sz w:val="24"/>
          <w:szCs w:val="24"/>
          <w:lang w:val="lv-LV"/>
        </w:rPr>
        <w:t xml:space="preserve">atbildība par </w:t>
      </w:r>
      <w:r w:rsidRPr="00633BAE" w:rsidR="00F44961">
        <w:rPr>
          <w:rFonts w:eastAsia="Calibri"/>
          <w:b w:val="0"/>
          <w:bCs w:val="0"/>
          <w:sz w:val="24"/>
          <w:szCs w:val="24"/>
          <w:lang w:val="lv-LV"/>
        </w:rPr>
        <w:t xml:space="preserve">Rail Baltica </w:t>
      </w:r>
      <w:r w:rsidRPr="00633BAE" w:rsidR="00CA5F71">
        <w:rPr>
          <w:rFonts w:eastAsia="Calibri"/>
          <w:b w:val="0"/>
          <w:bCs w:val="0"/>
          <w:sz w:val="24"/>
          <w:szCs w:val="24"/>
          <w:lang w:val="lv-LV"/>
        </w:rPr>
        <w:t xml:space="preserve">sliežu ceļu piekļuves un izmantošanas organizēšanu </w:t>
      </w:r>
      <w:r w:rsidRPr="00633BAE">
        <w:rPr>
          <w:rFonts w:eastAsia="Calibri"/>
          <w:b w:val="0"/>
          <w:bCs w:val="0"/>
          <w:sz w:val="24"/>
          <w:szCs w:val="24"/>
          <w:lang w:val="lv-LV"/>
        </w:rPr>
        <w:t>būs</w:t>
      </w:r>
      <w:r w:rsidRPr="00633BAE" w:rsidR="00CA5F71">
        <w:rPr>
          <w:rFonts w:eastAsia="Calibri"/>
          <w:b w:val="0"/>
          <w:bCs w:val="0"/>
          <w:sz w:val="24"/>
          <w:szCs w:val="24"/>
          <w:lang w:val="lv-LV"/>
        </w:rPr>
        <w:t xml:space="preserve"> </w:t>
      </w:r>
      <w:r w:rsidRPr="00633BAE">
        <w:rPr>
          <w:rFonts w:eastAsia="Calibri"/>
          <w:b w:val="0"/>
          <w:bCs w:val="0"/>
          <w:sz w:val="24"/>
          <w:szCs w:val="24"/>
          <w:lang w:val="lv-LV"/>
        </w:rPr>
        <w:t xml:space="preserve">atbildīgajam </w:t>
      </w:r>
      <w:r w:rsidRPr="00633BAE" w:rsidR="00CA5F71">
        <w:rPr>
          <w:rFonts w:eastAsia="Calibri"/>
          <w:b w:val="0"/>
          <w:bCs w:val="0"/>
          <w:sz w:val="24"/>
          <w:szCs w:val="24"/>
          <w:lang w:val="lv-LV"/>
        </w:rPr>
        <w:t xml:space="preserve">Rail Baltica </w:t>
      </w:r>
      <w:r w:rsidRPr="00633BAE" w:rsidR="00C11880">
        <w:rPr>
          <w:rFonts w:eastAsia="Calibri"/>
          <w:b w:val="0"/>
          <w:bCs w:val="0"/>
          <w:sz w:val="24"/>
          <w:szCs w:val="24"/>
          <w:lang w:val="lv-LV"/>
        </w:rPr>
        <w:t>IP</w:t>
      </w:r>
      <w:r w:rsidRPr="00633BAE" w:rsidR="00CA5F71">
        <w:rPr>
          <w:rFonts w:eastAsia="Calibri"/>
          <w:b w:val="0"/>
          <w:bCs w:val="0"/>
          <w:sz w:val="24"/>
          <w:szCs w:val="24"/>
          <w:lang w:val="lv-LV"/>
        </w:rPr>
        <w:t>.</w:t>
      </w:r>
    </w:p>
    <w:p w:rsidRPr="00633BAE" w:rsidR="00686C8D" w:rsidP="00633BAE" w:rsidRDefault="00711742" w14:paraId="381E72EC" w14:textId="4D4C782D">
      <w:pPr>
        <w:spacing w:after="0" w:line="240" w:lineRule="auto"/>
        <w:ind w:firstLine="720"/>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Dzelzceļa infrastruktūras pārvaldība</w:t>
      </w:r>
      <w:r w:rsidRPr="00633BAE" w:rsidR="002D543B">
        <w:rPr>
          <w:rFonts w:ascii="Times New Roman" w:hAnsi="Times New Roman" w:eastAsia="Calibri" w:cs="Times New Roman"/>
          <w:sz w:val="24"/>
          <w:szCs w:val="24"/>
        </w:rPr>
        <w:t xml:space="preserve"> atbilst</w:t>
      </w:r>
      <w:r w:rsidRPr="00633BAE">
        <w:rPr>
          <w:rFonts w:ascii="Times New Roman" w:hAnsi="Times New Roman" w:eastAsia="Calibri" w:cs="Times New Roman"/>
          <w:sz w:val="24"/>
          <w:szCs w:val="24"/>
        </w:rPr>
        <w:t xml:space="preserve"> kompleksa</w:t>
      </w:r>
      <w:r w:rsidRPr="00633BAE" w:rsidR="002D543B">
        <w:rPr>
          <w:rFonts w:ascii="Times New Roman" w:hAnsi="Times New Roman" w:eastAsia="Calibri" w:cs="Times New Roman"/>
          <w:sz w:val="24"/>
          <w:szCs w:val="24"/>
        </w:rPr>
        <w:t>i</w:t>
      </w:r>
      <w:r w:rsidRPr="00633BAE">
        <w:rPr>
          <w:rFonts w:ascii="Times New Roman" w:hAnsi="Times New Roman" w:eastAsia="Calibri" w:cs="Times New Roman"/>
          <w:sz w:val="24"/>
          <w:szCs w:val="24"/>
        </w:rPr>
        <w:t xml:space="preserve"> normatīvo aktu, </w:t>
      </w:r>
      <w:r w:rsidRPr="00633BAE" w:rsidR="00DB03C2">
        <w:rPr>
          <w:rFonts w:ascii="Times New Roman" w:hAnsi="Times New Roman" w:eastAsia="Calibri" w:cs="Times New Roman"/>
          <w:sz w:val="24"/>
          <w:szCs w:val="24"/>
        </w:rPr>
        <w:t xml:space="preserve">nacionālo un starptautisko </w:t>
      </w:r>
      <w:r w:rsidRPr="00633BAE">
        <w:rPr>
          <w:rFonts w:ascii="Times New Roman" w:hAnsi="Times New Roman" w:eastAsia="Calibri" w:cs="Times New Roman"/>
          <w:sz w:val="24"/>
          <w:szCs w:val="24"/>
        </w:rPr>
        <w:t>institūciju</w:t>
      </w:r>
      <w:r w:rsidRPr="00633BAE" w:rsidR="00AD0625">
        <w:rPr>
          <w:rFonts w:ascii="Times New Roman" w:hAnsi="Times New Roman" w:eastAsia="Calibri" w:cs="Times New Roman"/>
          <w:sz w:val="24"/>
          <w:szCs w:val="24"/>
        </w:rPr>
        <w:t>, kā arī</w:t>
      </w:r>
      <w:r w:rsidRPr="00633BAE">
        <w:rPr>
          <w:rFonts w:ascii="Times New Roman" w:hAnsi="Times New Roman" w:eastAsia="Calibri" w:cs="Times New Roman"/>
          <w:sz w:val="24"/>
          <w:szCs w:val="24"/>
        </w:rPr>
        <w:t xml:space="preserve"> </w:t>
      </w:r>
      <w:r w:rsidRPr="00633BAE" w:rsidR="00DB03C2">
        <w:rPr>
          <w:rFonts w:ascii="Times New Roman" w:hAnsi="Times New Roman" w:eastAsia="Calibri" w:cs="Times New Roman"/>
          <w:sz w:val="24"/>
          <w:szCs w:val="24"/>
        </w:rPr>
        <w:t>dzelzceļa būvju</w:t>
      </w:r>
      <w:r w:rsidRPr="00633BAE">
        <w:rPr>
          <w:rFonts w:ascii="Times New Roman" w:hAnsi="Times New Roman" w:eastAsia="Calibri" w:cs="Times New Roman"/>
          <w:sz w:val="24"/>
          <w:szCs w:val="24"/>
        </w:rPr>
        <w:t xml:space="preserve"> sistēma</w:t>
      </w:r>
      <w:r w:rsidRPr="00633BAE" w:rsidR="002D543B">
        <w:rPr>
          <w:rFonts w:ascii="Times New Roman" w:hAnsi="Times New Roman" w:eastAsia="Calibri" w:cs="Times New Roman"/>
          <w:sz w:val="24"/>
          <w:szCs w:val="24"/>
        </w:rPr>
        <w:t>i</w:t>
      </w:r>
      <w:r w:rsidRPr="00633BAE">
        <w:rPr>
          <w:rFonts w:ascii="Times New Roman" w:hAnsi="Times New Roman" w:eastAsia="Calibri" w:cs="Times New Roman"/>
          <w:sz w:val="24"/>
          <w:szCs w:val="24"/>
        </w:rPr>
        <w:t xml:space="preserve">, kura tiek veidota atbilstoši tautsaimniecības vajadzībām un tās attīstībai, stabilas satiksmes interesēm, kā arī vides aizsardzības prasībām. </w:t>
      </w:r>
      <w:r w:rsidRPr="00633BAE" w:rsidR="00656631">
        <w:rPr>
          <w:rFonts w:ascii="Times New Roman" w:hAnsi="Times New Roman" w:eastAsia="Calibri" w:cs="Times New Roman"/>
          <w:sz w:val="24"/>
          <w:szCs w:val="24"/>
        </w:rPr>
        <w:t>Ņemot vērā dzelzceļa nozīmīgo lomu transporta pakalpojumu tirgū, kā arī ietekmi uz drošības, veselības un vides apstākļiem, dzelzceļa ekonomi</w:t>
      </w:r>
      <w:r w:rsidRPr="00633BAE" w:rsidR="00FF2407">
        <w:rPr>
          <w:rFonts w:ascii="Times New Roman" w:hAnsi="Times New Roman" w:eastAsia="Calibri" w:cs="Times New Roman"/>
          <w:sz w:val="24"/>
          <w:szCs w:val="24"/>
        </w:rPr>
        <w:t>sk</w:t>
      </w:r>
      <w:r w:rsidRPr="00633BAE" w:rsidR="00656631">
        <w:rPr>
          <w:rFonts w:ascii="Times New Roman" w:hAnsi="Times New Roman" w:eastAsia="Calibri" w:cs="Times New Roman"/>
          <w:sz w:val="24"/>
          <w:szCs w:val="24"/>
        </w:rPr>
        <w:t>ie un tehnisk</w:t>
      </w:r>
      <w:r w:rsidRPr="00633BAE" w:rsidR="00FF2407">
        <w:rPr>
          <w:rFonts w:ascii="Times New Roman" w:hAnsi="Times New Roman" w:eastAsia="Calibri" w:cs="Times New Roman"/>
          <w:sz w:val="24"/>
          <w:szCs w:val="24"/>
        </w:rPr>
        <w:t>ie</w:t>
      </w:r>
      <w:r w:rsidRPr="00633BAE" w:rsidR="00656631">
        <w:rPr>
          <w:rFonts w:ascii="Times New Roman" w:hAnsi="Times New Roman" w:eastAsia="Calibri" w:cs="Times New Roman"/>
          <w:sz w:val="24"/>
          <w:szCs w:val="24"/>
        </w:rPr>
        <w:t xml:space="preserve"> jautājumi </w:t>
      </w:r>
      <w:r w:rsidRPr="00633BAE" w:rsidR="00FF2407">
        <w:rPr>
          <w:rFonts w:ascii="Times New Roman" w:hAnsi="Times New Roman" w:eastAsia="Calibri" w:cs="Times New Roman"/>
          <w:sz w:val="24"/>
          <w:szCs w:val="24"/>
        </w:rPr>
        <w:t>tiek regulēti</w:t>
      </w:r>
      <w:r w:rsidRPr="00633BAE" w:rsidR="00656631">
        <w:rPr>
          <w:rFonts w:ascii="Times New Roman" w:hAnsi="Times New Roman" w:eastAsia="Calibri" w:cs="Times New Roman"/>
          <w:sz w:val="24"/>
          <w:szCs w:val="24"/>
        </w:rPr>
        <w:t xml:space="preserve"> </w:t>
      </w:r>
      <w:r w:rsidRPr="00633BAE" w:rsidR="00FF2407">
        <w:rPr>
          <w:rFonts w:ascii="Times New Roman" w:hAnsi="Times New Roman" w:eastAsia="Calibri" w:cs="Times New Roman"/>
          <w:sz w:val="24"/>
          <w:szCs w:val="24"/>
        </w:rPr>
        <w:t xml:space="preserve">ar </w:t>
      </w:r>
      <w:r w:rsidRPr="00633BAE" w:rsidR="000C5BA8">
        <w:rPr>
          <w:rFonts w:ascii="Times New Roman" w:hAnsi="Times New Roman" w:eastAsia="Calibri" w:cs="Times New Roman"/>
          <w:sz w:val="24"/>
          <w:szCs w:val="24"/>
        </w:rPr>
        <w:t>ES</w:t>
      </w:r>
      <w:r w:rsidRPr="00633BAE" w:rsidR="00656631">
        <w:rPr>
          <w:rFonts w:ascii="Times New Roman" w:hAnsi="Times New Roman" w:eastAsia="Calibri" w:cs="Times New Roman"/>
          <w:sz w:val="24"/>
          <w:szCs w:val="24"/>
        </w:rPr>
        <w:t xml:space="preserve"> regul</w:t>
      </w:r>
      <w:r w:rsidRPr="00633BAE" w:rsidR="00FF2407">
        <w:rPr>
          <w:rFonts w:ascii="Times New Roman" w:hAnsi="Times New Roman" w:eastAsia="Calibri" w:cs="Times New Roman"/>
          <w:sz w:val="24"/>
          <w:szCs w:val="24"/>
        </w:rPr>
        <w:t>ām</w:t>
      </w:r>
      <w:r w:rsidRPr="00633BAE" w:rsidR="00656631">
        <w:rPr>
          <w:rFonts w:ascii="Times New Roman" w:hAnsi="Times New Roman" w:eastAsia="Calibri" w:cs="Times New Roman"/>
          <w:sz w:val="24"/>
          <w:szCs w:val="24"/>
        </w:rPr>
        <w:t xml:space="preserve"> un direktīv</w:t>
      </w:r>
      <w:r w:rsidRPr="00633BAE" w:rsidR="00FF2407">
        <w:rPr>
          <w:rFonts w:ascii="Times New Roman" w:hAnsi="Times New Roman" w:eastAsia="Calibri" w:cs="Times New Roman"/>
          <w:sz w:val="24"/>
          <w:szCs w:val="24"/>
        </w:rPr>
        <w:t>ām</w:t>
      </w:r>
      <w:r w:rsidRPr="00633BAE" w:rsidR="00656631">
        <w:rPr>
          <w:rFonts w:ascii="Times New Roman" w:hAnsi="Times New Roman" w:eastAsia="Calibri" w:cs="Times New Roman"/>
          <w:sz w:val="24"/>
          <w:szCs w:val="24"/>
        </w:rPr>
        <w:t>, likum</w:t>
      </w:r>
      <w:r w:rsidRPr="00633BAE" w:rsidR="00FF2407">
        <w:rPr>
          <w:rFonts w:ascii="Times New Roman" w:hAnsi="Times New Roman" w:eastAsia="Calibri" w:cs="Times New Roman"/>
          <w:sz w:val="24"/>
          <w:szCs w:val="24"/>
        </w:rPr>
        <w:t>iem,</w:t>
      </w:r>
      <w:r w:rsidRPr="00633BAE" w:rsidR="00656631">
        <w:rPr>
          <w:rFonts w:ascii="Times New Roman" w:hAnsi="Times New Roman" w:eastAsia="Calibri" w:cs="Times New Roman"/>
          <w:sz w:val="24"/>
          <w:szCs w:val="24"/>
        </w:rPr>
        <w:t xml:space="preserve"> </w:t>
      </w:r>
      <w:r w:rsidRPr="00633BAE" w:rsidR="00B27BC5">
        <w:rPr>
          <w:rFonts w:ascii="Times New Roman" w:hAnsi="Times New Roman" w:eastAsia="Calibri" w:cs="Times New Roman"/>
          <w:sz w:val="24"/>
          <w:szCs w:val="24"/>
        </w:rPr>
        <w:t xml:space="preserve">MK </w:t>
      </w:r>
      <w:r w:rsidRPr="00633BAE" w:rsidR="00656631">
        <w:rPr>
          <w:rFonts w:ascii="Times New Roman" w:hAnsi="Times New Roman" w:eastAsia="Calibri" w:cs="Times New Roman"/>
          <w:sz w:val="24"/>
          <w:szCs w:val="24"/>
        </w:rPr>
        <w:t xml:space="preserve"> noteikum</w:t>
      </w:r>
      <w:r w:rsidRPr="00633BAE" w:rsidR="00FF2407">
        <w:rPr>
          <w:rFonts w:ascii="Times New Roman" w:hAnsi="Times New Roman" w:eastAsia="Calibri" w:cs="Times New Roman"/>
          <w:sz w:val="24"/>
          <w:szCs w:val="24"/>
        </w:rPr>
        <w:t>iem</w:t>
      </w:r>
      <w:r w:rsidRPr="00633BAE" w:rsidR="00656631">
        <w:rPr>
          <w:rFonts w:ascii="Times New Roman" w:hAnsi="Times New Roman" w:eastAsia="Calibri" w:cs="Times New Roman"/>
          <w:sz w:val="24"/>
          <w:szCs w:val="24"/>
        </w:rPr>
        <w:t xml:space="preserve">, kā arī atbildīgo institūciju, tostarp </w:t>
      </w:r>
      <w:r w:rsidRPr="00633BAE" w:rsidR="00D211E1">
        <w:rPr>
          <w:rFonts w:ascii="Times New Roman" w:hAnsi="Times New Roman" w:eastAsia="Calibri" w:cs="Times New Roman"/>
          <w:sz w:val="24"/>
          <w:szCs w:val="24"/>
        </w:rPr>
        <w:t>infrastruktūras pārvaldītāj</w:t>
      </w:r>
      <w:r w:rsidRPr="00633BAE" w:rsidR="00656631">
        <w:rPr>
          <w:rFonts w:ascii="Times New Roman" w:hAnsi="Times New Roman" w:eastAsia="Calibri" w:cs="Times New Roman"/>
          <w:sz w:val="24"/>
          <w:szCs w:val="24"/>
        </w:rPr>
        <w:t>a, izdot</w:t>
      </w:r>
      <w:r w:rsidRPr="00633BAE" w:rsidR="00FF2407">
        <w:rPr>
          <w:rFonts w:ascii="Times New Roman" w:hAnsi="Times New Roman" w:eastAsia="Calibri" w:cs="Times New Roman"/>
          <w:sz w:val="24"/>
          <w:szCs w:val="24"/>
        </w:rPr>
        <w:t>iem</w:t>
      </w:r>
      <w:r w:rsidRPr="00633BAE" w:rsidR="00656631">
        <w:rPr>
          <w:rFonts w:ascii="Times New Roman" w:hAnsi="Times New Roman" w:eastAsia="Calibri" w:cs="Times New Roman"/>
          <w:sz w:val="24"/>
          <w:szCs w:val="24"/>
        </w:rPr>
        <w:t xml:space="preserve"> noteikum</w:t>
      </w:r>
      <w:r w:rsidRPr="00633BAE" w:rsidR="00FF2407">
        <w:rPr>
          <w:rFonts w:ascii="Times New Roman" w:hAnsi="Times New Roman" w:eastAsia="Calibri" w:cs="Times New Roman"/>
          <w:sz w:val="24"/>
          <w:szCs w:val="24"/>
        </w:rPr>
        <w:t>iem</w:t>
      </w:r>
      <w:r w:rsidRPr="00633BAE" w:rsidR="00C11880">
        <w:rPr>
          <w:rFonts w:ascii="Times New Roman" w:hAnsi="Times New Roman" w:eastAsia="Calibri" w:cs="Times New Roman"/>
          <w:sz w:val="24"/>
          <w:szCs w:val="24"/>
        </w:rPr>
        <w:t>,</w:t>
      </w:r>
      <w:r w:rsidRPr="00633BAE" w:rsidR="002D543B">
        <w:rPr>
          <w:rFonts w:ascii="Times New Roman" w:hAnsi="Times New Roman" w:eastAsia="Calibri" w:cs="Times New Roman"/>
          <w:sz w:val="24"/>
          <w:szCs w:val="24"/>
        </w:rPr>
        <w:t xml:space="preserve"> </w:t>
      </w:r>
      <w:r w:rsidRPr="00633BAE" w:rsidR="00656631">
        <w:rPr>
          <w:rFonts w:ascii="Times New Roman" w:hAnsi="Times New Roman" w:eastAsia="Calibri" w:cs="Times New Roman"/>
          <w:sz w:val="24"/>
          <w:szCs w:val="24"/>
        </w:rPr>
        <w:t>pārskat</w:t>
      </w:r>
      <w:r w:rsidRPr="00633BAE" w:rsidR="00FF2407">
        <w:rPr>
          <w:rFonts w:ascii="Times New Roman" w:hAnsi="Times New Roman" w:eastAsia="Calibri" w:cs="Times New Roman"/>
          <w:sz w:val="24"/>
          <w:szCs w:val="24"/>
        </w:rPr>
        <w:t>iem</w:t>
      </w:r>
      <w:r w:rsidRPr="00633BAE" w:rsidR="00656631">
        <w:rPr>
          <w:rFonts w:ascii="Times New Roman" w:hAnsi="Times New Roman" w:eastAsia="Calibri" w:cs="Times New Roman"/>
          <w:sz w:val="24"/>
          <w:szCs w:val="24"/>
        </w:rPr>
        <w:t xml:space="preserve"> u.c. veida dokument</w:t>
      </w:r>
      <w:r w:rsidRPr="00633BAE" w:rsidR="00FF2407">
        <w:rPr>
          <w:rFonts w:ascii="Times New Roman" w:hAnsi="Times New Roman" w:eastAsia="Calibri" w:cs="Times New Roman"/>
          <w:sz w:val="24"/>
          <w:szCs w:val="24"/>
        </w:rPr>
        <w:t xml:space="preserve">iem. </w:t>
      </w:r>
    </w:p>
    <w:p w:rsidRPr="00633BAE" w:rsidR="00651184" w:rsidP="00711742" w:rsidRDefault="00FF2407" w14:paraId="032B9E0E" w14:textId="1B929421">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2016.gadā tika pieņemta Ceturtā dzelzceļa pakotne</w:t>
      </w:r>
      <w:r w:rsidRPr="00633BAE" w:rsidR="00A0526B">
        <w:rPr>
          <w:rStyle w:val="FootnoteReference"/>
          <w:rFonts w:ascii="Times New Roman" w:hAnsi="Times New Roman" w:eastAsia="Calibri" w:cs="Times New Roman"/>
          <w:sz w:val="24"/>
          <w:szCs w:val="24"/>
        </w:rPr>
        <w:footnoteReference w:id="12"/>
      </w:r>
      <w:r w:rsidRPr="00633BAE">
        <w:rPr>
          <w:rFonts w:ascii="Times New Roman" w:hAnsi="Times New Roman" w:eastAsia="Calibri" w:cs="Times New Roman"/>
          <w:sz w:val="24"/>
          <w:szCs w:val="24"/>
        </w:rPr>
        <w:t xml:space="preserve">, kas ir sešu regulu un direktīvu kopums ar mērķi nostiprināt dzelzceļa pakalpojumu vienoto tirgu jeb Eiropas Vienoto dzelzceļa telpu. </w:t>
      </w:r>
      <w:bookmarkStart w:name="_Hlk34812018" w:id="17"/>
      <w:r w:rsidRPr="00633BAE" w:rsidR="003F72C1">
        <w:rPr>
          <w:rFonts w:ascii="Times New Roman" w:hAnsi="Times New Roman" w:eastAsia="Calibri" w:cs="Times New Roman"/>
          <w:sz w:val="24"/>
          <w:szCs w:val="24"/>
        </w:rPr>
        <w:t>Kā iepriekš minēts,</w:t>
      </w:r>
      <w:r w:rsidRPr="00633BAE">
        <w:rPr>
          <w:rFonts w:ascii="Times New Roman" w:hAnsi="Times New Roman" w:eastAsia="Calibri" w:cs="Times New Roman"/>
          <w:sz w:val="24"/>
          <w:szCs w:val="24"/>
        </w:rPr>
        <w:t xml:space="preserve"> </w:t>
      </w:r>
      <w:bookmarkEnd w:id="17"/>
      <w:r w:rsidRPr="00633BAE" w:rsidR="002D543B">
        <w:rPr>
          <w:rFonts w:ascii="Times New Roman" w:hAnsi="Times New Roman" w:eastAsia="Calibri" w:cs="Times New Roman"/>
          <w:sz w:val="24"/>
          <w:szCs w:val="24"/>
        </w:rPr>
        <w:t>tika</w:t>
      </w:r>
      <w:r w:rsidRPr="00633BAE">
        <w:rPr>
          <w:rFonts w:ascii="Times New Roman" w:hAnsi="Times New Roman" w:eastAsia="Calibri" w:cs="Times New Roman"/>
          <w:sz w:val="24"/>
          <w:szCs w:val="24"/>
        </w:rPr>
        <w:t xml:space="preserve"> grozī</w:t>
      </w:r>
      <w:r w:rsidRPr="00633BAE" w:rsidR="002D543B">
        <w:rPr>
          <w:rFonts w:ascii="Times New Roman" w:hAnsi="Times New Roman" w:eastAsia="Calibri" w:cs="Times New Roman"/>
          <w:sz w:val="24"/>
          <w:szCs w:val="24"/>
        </w:rPr>
        <w:t>ta</w:t>
      </w:r>
      <w:r w:rsidRPr="00633BAE">
        <w:rPr>
          <w:rFonts w:ascii="Times New Roman" w:hAnsi="Times New Roman" w:eastAsia="Calibri" w:cs="Times New Roman"/>
          <w:sz w:val="24"/>
          <w:szCs w:val="24"/>
        </w:rPr>
        <w:t xml:space="preserve"> </w:t>
      </w:r>
      <w:r w:rsidRPr="00633BAE" w:rsidR="00686C8D">
        <w:rPr>
          <w:rFonts w:ascii="Times New Roman" w:hAnsi="Times New Roman" w:eastAsia="Calibri" w:cs="Times New Roman"/>
          <w:sz w:val="24"/>
          <w:szCs w:val="24"/>
        </w:rPr>
        <w:t>SERA direktīva</w:t>
      </w:r>
      <w:r w:rsidRPr="00633BAE">
        <w:rPr>
          <w:rFonts w:ascii="Times New Roman" w:hAnsi="Times New Roman" w:eastAsia="Calibri" w:cs="Times New Roman"/>
          <w:sz w:val="24"/>
          <w:szCs w:val="24"/>
        </w:rPr>
        <w:t xml:space="preserve">, nosakot jaunas prasības dzelzceļa infrastruktūras pārvaldībai ar mērķi uzlabot dzelzceļa infrastruktūras pārvaldības objektivitāti un novērst diskrimināciju, kā arī ieviest iepirkumu obligātuma principu publiskās </w:t>
      </w:r>
      <w:r w:rsidRPr="00633BAE">
        <w:rPr>
          <w:rFonts w:ascii="Times New Roman" w:hAnsi="Times New Roman" w:eastAsia="Calibri" w:cs="Times New Roman"/>
          <w:sz w:val="24"/>
          <w:szCs w:val="24"/>
        </w:rPr>
        <w:lastRenderedPageBreak/>
        <w:t>lietošanas dzelzceļa pakalpojumiem.</w:t>
      </w:r>
      <w:r w:rsidRPr="00633BAE" w:rsidR="00686C8D">
        <w:rPr>
          <w:rFonts w:ascii="Times New Roman" w:hAnsi="Times New Roman" w:eastAsia="Calibri" w:cs="Times New Roman"/>
          <w:sz w:val="24"/>
          <w:szCs w:val="24"/>
        </w:rPr>
        <w:t xml:space="preserve"> Tā rezultātā dalībvalstīm, pārņem</w:t>
      </w:r>
      <w:r w:rsidRPr="00633BAE" w:rsidR="00A77673">
        <w:rPr>
          <w:rFonts w:ascii="Times New Roman" w:hAnsi="Times New Roman" w:eastAsia="Calibri" w:cs="Times New Roman"/>
          <w:sz w:val="24"/>
          <w:szCs w:val="24"/>
        </w:rPr>
        <w:t>o</w:t>
      </w:r>
      <w:r w:rsidRPr="00633BAE" w:rsidR="00686C8D">
        <w:rPr>
          <w:rFonts w:ascii="Times New Roman" w:hAnsi="Times New Roman" w:eastAsia="Calibri" w:cs="Times New Roman"/>
          <w:sz w:val="24"/>
          <w:szCs w:val="24"/>
        </w:rPr>
        <w:t xml:space="preserve">t </w:t>
      </w:r>
      <w:r w:rsidRPr="00633BAE" w:rsidR="002A3B43">
        <w:rPr>
          <w:rFonts w:ascii="Times New Roman" w:hAnsi="Times New Roman" w:eastAsia="Calibri" w:cs="Times New Roman"/>
          <w:sz w:val="24"/>
          <w:szCs w:val="24"/>
        </w:rPr>
        <w:t xml:space="preserve">SERA </w:t>
      </w:r>
      <w:r w:rsidRPr="00633BAE" w:rsidR="00686C8D">
        <w:rPr>
          <w:rFonts w:ascii="Times New Roman" w:hAnsi="Times New Roman" w:eastAsia="Calibri" w:cs="Times New Roman"/>
          <w:sz w:val="24"/>
          <w:szCs w:val="24"/>
        </w:rPr>
        <w:t>direktīvu, bija jāveic atbilstošas izmaiņas infrastruktūras pārvaldītāju pārvaldībā, infrastruktūras finansēšanā un maksas noteikšanā, nosacījumos par piekļuvi dzelzceļa infrastruktūrai un pakalpojumiem. Līdz ar to ES tiesībās ir atzīta infrastruktūras pārvaldītāj</w:t>
      </w:r>
      <w:r w:rsidRPr="00633BAE" w:rsidR="00431239">
        <w:rPr>
          <w:rFonts w:ascii="Times New Roman" w:hAnsi="Times New Roman" w:eastAsia="Calibri" w:cs="Times New Roman"/>
          <w:sz w:val="24"/>
          <w:szCs w:val="24"/>
        </w:rPr>
        <w:t>a</w:t>
      </w:r>
      <w:r w:rsidRPr="00633BAE" w:rsidR="00686C8D">
        <w:rPr>
          <w:rFonts w:ascii="Times New Roman" w:hAnsi="Times New Roman" w:eastAsia="Calibri" w:cs="Times New Roman"/>
          <w:sz w:val="24"/>
          <w:szCs w:val="24"/>
        </w:rPr>
        <w:t xml:space="preserve"> atbildība par </w:t>
      </w:r>
      <w:r w:rsidRPr="00633BAE" w:rsidR="00964BB3">
        <w:rPr>
          <w:rFonts w:ascii="Times New Roman" w:hAnsi="Times New Roman" w:eastAsia="Calibri" w:cs="Times New Roman"/>
          <w:sz w:val="24"/>
          <w:szCs w:val="24"/>
        </w:rPr>
        <w:t>vienlīdzīgas</w:t>
      </w:r>
      <w:r w:rsidRPr="00633BAE" w:rsidR="00686C8D">
        <w:rPr>
          <w:rFonts w:ascii="Times New Roman" w:hAnsi="Times New Roman" w:eastAsia="Calibri" w:cs="Times New Roman"/>
          <w:sz w:val="24"/>
          <w:szCs w:val="24"/>
        </w:rPr>
        <w:t xml:space="preserve"> piekļuves principu attiecībā uz dzelzceļa infrastruktūru</w:t>
      </w:r>
      <w:r w:rsidRPr="00633BAE" w:rsidR="00964BB3">
        <w:rPr>
          <w:rFonts w:ascii="Times New Roman" w:hAnsi="Times New Roman" w:eastAsia="Calibri" w:cs="Times New Roman"/>
          <w:sz w:val="24"/>
          <w:szCs w:val="24"/>
        </w:rPr>
        <w:t>, kā arī nostiprināt</w:t>
      </w:r>
      <w:r w:rsidRPr="00633BAE" w:rsidR="00CD6D07">
        <w:rPr>
          <w:rFonts w:ascii="Times New Roman" w:hAnsi="Times New Roman" w:eastAsia="Calibri" w:cs="Times New Roman"/>
          <w:sz w:val="24"/>
          <w:szCs w:val="24"/>
        </w:rPr>
        <w:t>i</w:t>
      </w:r>
      <w:r w:rsidRPr="00633BAE" w:rsidR="00964BB3">
        <w:rPr>
          <w:rFonts w:ascii="Times New Roman" w:hAnsi="Times New Roman" w:eastAsia="Calibri" w:cs="Times New Roman"/>
          <w:sz w:val="24"/>
          <w:szCs w:val="24"/>
        </w:rPr>
        <w:t xml:space="preserve"> galvenie infrastruktūras pārvaldītāja pārvaldības modeļa nosacījumi, kas ir vajadzīgi brīvā, vienotā un konkurētspējīgā dzelzceļa pakalpojumu tirgū.</w:t>
      </w:r>
    </w:p>
    <w:p w:rsidRPr="00633BAE" w:rsidR="00CD6D07" w:rsidP="004411E9" w:rsidRDefault="00AD0625" w14:paraId="3B5B3C27" w14:textId="6123A703">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Atbilstoši</w:t>
      </w:r>
      <w:r w:rsidRPr="00633BAE" w:rsidR="00CD6D07">
        <w:rPr>
          <w:rFonts w:ascii="Times New Roman" w:hAnsi="Times New Roman" w:eastAsia="Calibri" w:cs="Times New Roman"/>
          <w:sz w:val="24"/>
          <w:szCs w:val="24"/>
        </w:rPr>
        <w:t xml:space="preserve"> SERA direktīva</w:t>
      </w:r>
      <w:r w:rsidRPr="00633BAE" w:rsidR="002D543B">
        <w:rPr>
          <w:rFonts w:ascii="Times New Roman" w:hAnsi="Times New Roman" w:eastAsia="Calibri" w:cs="Times New Roman"/>
          <w:sz w:val="24"/>
          <w:szCs w:val="24"/>
        </w:rPr>
        <w:t>i</w:t>
      </w:r>
      <w:r w:rsidRPr="00633BAE" w:rsidR="00CD6D07">
        <w:rPr>
          <w:rFonts w:ascii="Times New Roman" w:hAnsi="Times New Roman" w:eastAsia="Calibri" w:cs="Times New Roman"/>
          <w:sz w:val="24"/>
          <w:szCs w:val="24"/>
        </w:rPr>
        <w:t xml:space="preserve"> dalībvalstīm jānodrošina </w:t>
      </w:r>
      <w:r w:rsidRPr="00633BAE" w:rsidR="00A27332">
        <w:rPr>
          <w:rFonts w:ascii="Times New Roman" w:hAnsi="Times New Roman" w:eastAsia="Calibri" w:cs="Times New Roman"/>
          <w:sz w:val="24"/>
          <w:szCs w:val="24"/>
        </w:rPr>
        <w:t xml:space="preserve">dzelzceļa </w:t>
      </w:r>
      <w:r w:rsidRPr="00633BAE" w:rsidR="00CD6D07">
        <w:rPr>
          <w:rFonts w:ascii="Times New Roman" w:hAnsi="Times New Roman" w:eastAsia="Calibri" w:cs="Times New Roman"/>
          <w:sz w:val="24"/>
          <w:szCs w:val="24"/>
        </w:rPr>
        <w:t>infrastruktūras pārvaldības neatkarības divi aspekti – infrastruktūras pārvaldītāja neatkarība un infrastruktūras pārvaldītāja būtisko funkciju neatkarība.</w:t>
      </w:r>
      <w:r w:rsidRPr="00633BAE">
        <w:rPr>
          <w:rFonts w:ascii="Times New Roman" w:hAnsi="Times New Roman" w:eastAsia="Calibri" w:cs="Times New Roman"/>
          <w:sz w:val="24"/>
          <w:szCs w:val="24"/>
        </w:rPr>
        <w:t xml:space="preserve"> </w:t>
      </w:r>
      <w:r w:rsidRPr="00633BAE" w:rsidR="00473A02">
        <w:rPr>
          <w:rFonts w:ascii="Times New Roman" w:hAnsi="Times New Roman" w:eastAsia="Calibri" w:cs="Times New Roman"/>
          <w:sz w:val="24"/>
          <w:szCs w:val="24"/>
        </w:rPr>
        <w:t>Šīs prasības</w:t>
      </w:r>
      <w:r w:rsidRPr="00633BAE" w:rsidR="00CA426E">
        <w:rPr>
          <w:rFonts w:ascii="Times New Roman" w:hAnsi="Times New Roman" w:eastAsia="Calibri" w:cs="Times New Roman"/>
          <w:sz w:val="24"/>
          <w:szCs w:val="24"/>
        </w:rPr>
        <w:t xml:space="preserve"> tika ietvertas Dzelzceļa likuma 13. un 13.</w:t>
      </w:r>
      <w:r w:rsidRPr="00633BAE" w:rsidR="00CA426E">
        <w:rPr>
          <w:rFonts w:ascii="Times New Roman" w:hAnsi="Times New Roman" w:eastAsia="Calibri" w:cs="Times New Roman"/>
          <w:sz w:val="24"/>
          <w:szCs w:val="24"/>
          <w:vertAlign w:val="superscript"/>
        </w:rPr>
        <w:t>1</w:t>
      </w:r>
      <w:r w:rsidRPr="00633BAE" w:rsidR="00CA426E">
        <w:rPr>
          <w:rFonts w:ascii="Times New Roman" w:hAnsi="Times New Roman" w:eastAsia="Calibri" w:cs="Times New Roman"/>
          <w:sz w:val="24"/>
          <w:szCs w:val="24"/>
        </w:rPr>
        <w:t xml:space="preserve"> pantā</w:t>
      </w:r>
      <w:r w:rsidRPr="00633BAE" w:rsidR="008872A5">
        <w:rPr>
          <w:rFonts w:ascii="Times New Roman" w:hAnsi="Times New Roman" w:eastAsia="Calibri" w:cs="Times New Roman"/>
          <w:sz w:val="24"/>
          <w:szCs w:val="24"/>
        </w:rPr>
        <w:t>,</w:t>
      </w:r>
      <w:r w:rsidRPr="00633BAE" w:rsidR="00473A02">
        <w:rPr>
          <w:rFonts w:ascii="Times New Roman" w:hAnsi="Times New Roman" w:eastAsia="Calibri" w:cs="Times New Roman"/>
          <w:sz w:val="24"/>
          <w:szCs w:val="24"/>
        </w:rPr>
        <w:t xml:space="preserve"> </w:t>
      </w:r>
      <w:r w:rsidRPr="00633BAE" w:rsidR="008872A5">
        <w:rPr>
          <w:rFonts w:ascii="Times New Roman" w:hAnsi="Times New Roman" w:eastAsia="Calibri" w:cs="Times New Roman"/>
          <w:sz w:val="24"/>
          <w:szCs w:val="24"/>
        </w:rPr>
        <w:t xml:space="preserve">pārņemot SERA direktīvu </w:t>
      </w:r>
      <w:r w:rsidRPr="00633BAE">
        <w:rPr>
          <w:rFonts w:ascii="Times New Roman" w:hAnsi="Times New Roman" w:eastAsia="Calibri" w:cs="Times New Roman"/>
          <w:sz w:val="24"/>
          <w:szCs w:val="24"/>
        </w:rPr>
        <w:t xml:space="preserve">ar </w:t>
      </w:r>
      <w:r w:rsidRPr="00633BAE" w:rsidR="00473A02">
        <w:rPr>
          <w:rFonts w:ascii="Times New Roman" w:hAnsi="Times New Roman" w:eastAsia="Calibri" w:cs="Times New Roman"/>
          <w:sz w:val="24"/>
          <w:szCs w:val="24"/>
        </w:rPr>
        <w:t xml:space="preserve">2016.gada </w:t>
      </w:r>
      <w:r w:rsidRPr="00633BAE" w:rsidR="004A25C3">
        <w:rPr>
          <w:rFonts w:ascii="Times New Roman" w:hAnsi="Times New Roman" w:eastAsia="Calibri" w:cs="Times New Roman"/>
          <w:sz w:val="24"/>
          <w:szCs w:val="24"/>
        </w:rPr>
        <w:t>13</w:t>
      </w:r>
      <w:r w:rsidRPr="00633BAE" w:rsidR="00473A02">
        <w:rPr>
          <w:rFonts w:ascii="Times New Roman" w:hAnsi="Times New Roman" w:eastAsia="Calibri" w:cs="Times New Roman"/>
          <w:sz w:val="24"/>
          <w:szCs w:val="24"/>
        </w:rPr>
        <w:t xml:space="preserve">.februāra likumu “Grozījumi Dzelzceļa likumā” un </w:t>
      </w:r>
      <w:r w:rsidRPr="00633BAE">
        <w:rPr>
          <w:rFonts w:ascii="Times New Roman" w:hAnsi="Times New Roman" w:eastAsia="Calibri" w:cs="Times New Roman"/>
          <w:sz w:val="24"/>
          <w:szCs w:val="24"/>
        </w:rPr>
        <w:t>2019.gada 6.jūnija likumu “Grozījumi Dzelzceļa likumā”.</w:t>
      </w:r>
      <w:r w:rsidRPr="00633BAE" w:rsidR="0035243B">
        <w:rPr>
          <w:rFonts w:ascii="Times New Roman" w:hAnsi="Times New Roman" w:eastAsia="Calibri" w:cs="Times New Roman"/>
          <w:sz w:val="24"/>
          <w:szCs w:val="24"/>
        </w:rPr>
        <w:t xml:space="preserve"> </w:t>
      </w:r>
      <w:r w:rsidRPr="00633BAE" w:rsidR="00AD1959">
        <w:rPr>
          <w:rFonts w:ascii="Times New Roman" w:hAnsi="Times New Roman" w:eastAsia="Calibri" w:cs="Times New Roman"/>
          <w:sz w:val="24"/>
          <w:szCs w:val="24"/>
        </w:rPr>
        <w:t xml:space="preserve">Šīs pārvaldības reformas vēlamais iznākums ir infrastruktūras pārvaldītāja funkciju, kas attiecas uz infrastruktūras darbības nodrošināšanu, uzturēšanu un attīstību, atbilstīga </w:t>
      </w:r>
      <w:r w:rsidRPr="00633BAE">
        <w:rPr>
          <w:rFonts w:ascii="Times New Roman" w:hAnsi="Times New Roman" w:eastAsia="Calibri" w:cs="Times New Roman"/>
          <w:sz w:val="24"/>
          <w:szCs w:val="24"/>
        </w:rPr>
        <w:t>veikšana</w:t>
      </w:r>
      <w:r w:rsidRPr="00633BAE" w:rsidR="00BB66FF">
        <w:rPr>
          <w:rFonts w:ascii="Times New Roman" w:hAnsi="Times New Roman" w:eastAsia="Calibri" w:cs="Times New Roman"/>
          <w:sz w:val="24"/>
          <w:szCs w:val="24"/>
        </w:rPr>
        <w:t xml:space="preserve"> </w:t>
      </w:r>
      <w:r w:rsidRPr="00633BAE" w:rsidR="00AD1959">
        <w:rPr>
          <w:rFonts w:ascii="Times New Roman" w:hAnsi="Times New Roman" w:eastAsia="Calibri" w:cs="Times New Roman"/>
          <w:sz w:val="24"/>
          <w:szCs w:val="24"/>
        </w:rPr>
        <w:t>vien</w:t>
      </w:r>
      <w:r w:rsidRPr="00633BAE">
        <w:rPr>
          <w:rFonts w:ascii="Times New Roman" w:hAnsi="Times New Roman" w:eastAsia="Calibri" w:cs="Times New Roman"/>
          <w:sz w:val="24"/>
          <w:szCs w:val="24"/>
        </w:rPr>
        <w:t>as</w:t>
      </w:r>
      <w:r w:rsidRPr="00633BAE" w:rsidR="00AD1959">
        <w:rPr>
          <w:rFonts w:ascii="Times New Roman" w:hAnsi="Times New Roman" w:eastAsia="Calibri" w:cs="Times New Roman"/>
          <w:sz w:val="24"/>
          <w:szCs w:val="24"/>
        </w:rPr>
        <w:t xml:space="preserve"> vienīb</w:t>
      </w:r>
      <w:r w:rsidRPr="00633BAE">
        <w:rPr>
          <w:rFonts w:ascii="Times New Roman" w:hAnsi="Times New Roman" w:eastAsia="Calibri" w:cs="Times New Roman"/>
          <w:sz w:val="24"/>
          <w:szCs w:val="24"/>
        </w:rPr>
        <w:t>as ietvaros</w:t>
      </w:r>
      <w:r w:rsidRPr="00633BAE" w:rsidR="00AD1959">
        <w:rPr>
          <w:rFonts w:ascii="Times New Roman" w:hAnsi="Times New Roman" w:eastAsia="Calibri" w:cs="Times New Roman"/>
          <w:sz w:val="24"/>
          <w:szCs w:val="24"/>
        </w:rPr>
        <w:t>. Attiecīgais regulējums paredz</w:t>
      </w:r>
      <w:r w:rsidRPr="00633BAE" w:rsidR="00BB66FF">
        <w:rPr>
          <w:rFonts w:ascii="Times New Roman" w:hAnsi="Times New Roman" w:eastAsia="Calibri" w:cs="Times New Roman"/>
          <w:sz w:val="24"/>
          <w:szCs w:val="24"/>
        </w:rPr>
        <w:t xml:space="preserve"> salikt kopā visas infrastruktūras pārvaldītāja funkcijas, kā arī stiprin</w:t>
      </w:r>
      <w:r w:rsidRPr="00633BAE">
        <w:rPr>
          <w:rFonts w:ascii="Times New Roman" w:hAnsi="Times New Roman" w:eastAsia="Calibri" w:cs="Times New Roman"/>
          <w:sz w:val="24"/>
          <w:szCs w:val="24"/>
        </w:rPr>
        <w:t>āt</w:t>
      </w:r>
      <w:r w:rsidRPr="00633BAE" w:rsidR="00BB66FF">
        <w:rPr>
          <w:rFonts w:ascii="Times New Roman" w:hAnsi="Times New Roman" w:eastAsia="Calibri" w:cs="Times New Roman"/>
          <w:sz w:val="24"/>
          <w:szCs w:val="24"/>
        </w:rPr>
        <w:t xml:space="preserve"> infrastruktūras pārvaldības neatkarību no dominējošu dzelzceļa operatoru ietekmes.</w:t>
      </w:r>
    </w:p>
    <w:p w:rsidRPr="00633BAE" w:rsidR="0035243B" w:rsidP="00CA426E" w:rsidRDefault="00B941AE" w14:paraId="716898F1" w14:textId="2FCB02F2">
      <w:pPr>
        <w:pStyle w:val="ListParagraph"/>
        <w:spacing w:after="0" w:line="240" w:lineRule="auto"/>
        <w:ind w:left="0" w:firstLine="92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Jāatzīmē</w:t>
      </w:r>
      <w:r w:rsidRPr="00633BAE" w:rsidR="0035243B">
        <w:rPr>
          <w:rFonts w:ascii="Times New Roman" w:hAnsi="Times New Roman" w:eastAsia="Calibri" w:cs="Times New Roman"/>
          <w:sz w:val="24"/>
          <w:szCs w:val="24"/>
        </w:rPr>
        <w:t xml:space="preserve">, ka </w:t>
      </w:r>
      <w:r w:rsidRPr="00633BAE" w:rsidR="000C5BA8">
        <w:rPr>
          <w:rFonts w:ascii="Times New Roman" w:hAnsi="Times New Roman" w:eastAsia="Calibri" w:cs="Times New Roman"/>
          <w:sz w:val="24"/>
          <w:szCs w:val="24"/>
        </w:rPr>
        <w:t>ES</w:t>
      </w:r>
      <w:r w:rsidRPr="00633BAE" w:rsidR="0035243B">
        <w:rPr>
          <w:rFonts w:ascii="Times New Roman" w:hAnsi="Times New Roman" w:eastAsia="Calibri" w:cs="Times New Roman"/>
          <w:sz w:val="24"/>
          <w:szCs w:val="24"/>
        </w:rPr>
        <w:t xml:space="preserve"> funkcionē dzelzceļa kravu pārvadājumu koridoru sistēma, kuru paredz </w:t>
      </w:r>
      <w:r w:rsidRPr="00633BAE" w:rsidR="005479EB">
        <w:rPr>
          <w:rFonts w:ascii="Times New Roman" w:hAnsi="Times New Roman" w:eastAsia="Calibri" w:cs="Times New Roman"/>
          <w:sz w:val="24"/>
          <w:szCs w:val="24"/>
        </w:rPr>
        <w:t xml:space="preserve">Eiropas Parlamenta un Padomes </w:t>
      </w:r>
      <w:r w:rsidRPr="00633BAE" w:rsidR="0035243B">
        <w:rPr>
          <w:rFonts w:ascii="Times New Roman" w:hAnsi="Times New Roman" w:eastAsia="Calibri" w:cs="Times New Roman"/>
          <w:sz w:val="24"/>
          <w:szCs w:val="24"/>
        </w:rPr>
        <w:t>2010. gada 22. septembra Regula (ES) Nr. 913/2010 par Eiropas dzelzceļa tīklu konkurētspējīgiem kravas pārvadājumiem</w:t>
      </w:r>
      <w:r w:rsidRPr="00633BAE" w:rsidR="00A8083A">
        <w:rPr>
          <w:rFonts w:ascii="Times New Roman" w:hAnsi="Times New Roman" w:eastAsia="Calibri" w:cs="Times New Roman"/>
          <w:sz w:val="24"/>
          <w:szCs w:val="24"/>
        </w:rPr>
        <w:t xml:space="preserve">. Šī sistēma balstās uz uzlabotu sadarbību starp infrastruktūras pārvaldītājiem attiecībā uz, piemēram, vilcienu ceļu piešķiršanu, </w:t>
      </w:r>
      <w:r w:rsidRPr="00633BAE">
        <w:rPr>
          <w:rFonts w:ascii="Times New Roman" w:hAnsi="Times New Roman" w:eastAsia="Calibri" w:cs="Times New Roman"/>
          <w:sz w:val="24"/>
          <w:szCs w:val="24"/>
        </w:rPr>
        <w:t>savstarpēji</w:t>
      </w:r>
      <w:r w:rsidRPr="00633BAE" w:rsidR="00A8083A">
        <w:rPr>
          <w:rFonts w:ascii="Times New Roman" w:hAnsi="Times New Roman" w:eastAsia="Calibri" w:cs="Times New Roman"/>
          <w:sz w:val="24"/>
          <w:szCs w:val="24"/>
        </w:rPr>
        <w:t xml:space="preserve"> savietojamu sistēmu ieviešanu un infrastruktūras attīstību.</w:t>
      </w:r>
      <w:r w:rsidRPr="00633BAE" w:rsidR="008C2FA7">
        <w:rPr>
          <w:rFonts w:ascii="Times New Roman" w:hAnsi="Times New Roman" w:eastAsia="Calibri" w:cs="Times New Roman"/>
          <w:sz w:val="24"/>
          <w:szCs w:val="24"/>
        </w:rPr>
        <w:t xml:space="preserve"> EK veic periodisku minētās Regulas ietekmes izvērtējumu. Ekspertu līmenī ir izteikti ierosinājumi par dzelzceļa kravu koridoru pārvaldības un sadarbības elementu attiecināšanu arī uz pasažieru pārvadājumiem.</w:t>
      </w:r>
    </w:p>
    <w:p w:rsidRPr="00633BAE" w:rsidR="004411E9" w:rsidP="007316A7" w:rsidRDefault="004411E9" w14:paraId="5E082B7B" w14:textId="77777777">
      <w:pPr>
        <w:pStyle w:val="ListParagraph"/>
        <w:spacing w:before="120" w:after="120" w:line="240" w:lineRule="auto"/>
        <w:ind w:left="0" w:firstLine="927"/>
        <w:jc w:val="both"/>
        <w:rPr>
          <w:rFonts w:ascii="Times New Roman" w:hAnsi="Times New Roman" w:eastAsia="Calibri" w:cs="Times New Roman"/>
          <w:b/>
          <w:bCs/>
          <w:sz w:val="24"/>
          <w:szCs w:val="24"/>
        </w:rPr>
      </w:pPr>
    </w:p>
    <w:p w:rsidRPr="00633BAE" w:rsidR="00CA5F71" w:rsidP="007316A7" w:rsidRDefault="00651184" w14:paraId="54C04AAA" w14:textId="77777777">
      <w:pPr>
        <w:pStyle w:val="ListParagraph"/>
        <w:numPr>
          <w:ilvl w:val="1"/>
          <w:numId w:val="19"/>
        </w:numPr>
        <w:spacing w:before="120" w:after="120" w:line="240" w:lineRule="auto"/>
        <w:ind w:left="993" w:hanging="426"/>
        <w:jc w:val="both"/>
        <w:rPr>
          <w:rFonts w:ascii="Times New Roman" w:hAnsi="Times New Roman" w:eastAsia="Calibri" w:cs="Times New Roman"/>
          <w:b/>
          <w:bCs/>
          <w:sz w:val="24"/>
          <w:szCs w:val="24"/>
        </w:rPr>
      </w:pPr>
      <w:r w:rsidRPr="00633BAE">
        <w:rPr>
          <w:rFonts w:ascii="Times New Roman" w:hAnsi="Times New Roman" w:eastAsia="Calibri" w:cs="Times New Roman"/>
          <w:b/>
          <w:bCs/>
          <w:sz w:val="24"/>
          <w:szCs w:val="24"/>
        </w:rPr>
        <w:t xml:space="preserve"> </w:t>
      </w:r>
      <w:bookmarkStart w:name="_Hlk32303628" w:id="18"/>
      <w:r w:rsidRPr="00633BAE" w:rsidR="00EC6B3F">
        <w:rPr>
          <w:rFonts w:ascii="Times New Roman" w:hAnsi="Times New Roman" w:eastAsia="Calibri" w:cs="Times New Roman"/>
          <w:b/>
          <w:bCs/>
          <w:sz w:val="24"/>
          <w:szCs w:val="24"/>
        </w:rPr>
        <w:t>Rail Baltica</w:t>
      </w:r>
      <w:r w:rsidRPr="00633BAE" w:rsidR="00CA5F71">
        <w:rPr>
          <w:rFonts w:ascii="Times New Roman" w:hAnsi="Times New Roman" w:eastAsia="Calibri" w:cs="Times New Roman"/>
          <w:b/>
          <w:bCs/>
          <w:sz w:val="24"/>
          <w:szCs w:val="24"/>
        </w:rPr>
        <w:t xml:space="preserve"> infrastruktūras pārvaldī</w:t>
      </w:r>
      <w:r w:rsidRPr="00633BAE" w:rsidR="00EC6B3F">
        <w:rPr>
          <w:rFonts w:ascii="Times New Roman" w:hAnsi="Times New Roman" w:eastAsia="Calibri" w:cs="Times New Roman"/>
          <w:b/>
          <w:bCs/>
          <w:sz w:val="24"/>
          <w:szCs w:val="24"/>
        </w:rPr>
        <w:t>b</w:t>
      </w:r>
      <w:r w:rsidRPr="00633BAE" w:rsidR="0027600C">
        <w:rPr>
          <w:rFonts w:ascii="Times New Roman" w:hAnsi="Times New Roman" w:eastAsia="Calibri" w:cs="Times New Roman"/>
          <w:b/>
          <w:bCs/>
          <w:sz w:val="24"/>
          <w:szCs w:val="24"/>
        </w:rPr>
        <w:t>as sākotnējā izpēte</w:t>
      </w:r>
    </w:p>
    <w:bookmarkEnd w:id="18"/>
    <w:p w:rsidRPr="00633BAE" w:rsidR="00535087" w:rsidP="00D33259" w:rsidRDefault="00651184" w14:paraId="5F740676" w14:textId="33C320BC">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Starpvaldību līgumā ir ietverti vairāki principi, kurus Baltijas valstis ir apņēmušās ievērot attiecībā uz izbūvējamās Eiropas standarta platuma dzelzceļa sliežu infrastruktūras pārvaldīb</w:t>
      </w:r>
      <w:r w:rsidRPr="00633BAE" w:rsidR="00BB66FF">
        <w:rPr>
          <w:rFonts w:ascii="Times New Roman" w:hAnsi="Times New Roman" w:eastAsia="Calibri" w:cs="Times New Roman"/>
          <w:sz w:val="24"/>
          <w:szCs w:val="24"/>
        </w:rPr>
        <w:t>u</w:t>
      </w:r>
      <w:r w:rsidRPr="00633BAE">
        <w:rPr>
          <w:rFonts w:ascii="Times New Roman" w:hAnsi="Times New Roman" w:eastAsia="Calibri" w:cs="Times New Roman"/>
          <w:sz w:val="24"/>
          <w:szCs w:val="24"/>
        </w:rPr>
        <w:t>. 9.</w:t>
      </w:r>
      <w:r w:rsidRPr="00633BAE" w:rsidR="00844AB8">
        <w:rPr>
          <w:rFonts w:ascii="Times New Roman" w:hAnsi="Times New Roman" w:eastAsia="Calibri" w:cs="Times New Roman"/>
          <w:sz w:val="24"/>
          <w:szCs w:val="24"/>
        </w:rPr>
        <w:t xml:space="preserve">panta </w:t>
      </w:r>
      <w:r w:rsidRPr="00633BAE">
        <w:rPr>
          <w:rFonts w:ascii="Times New Roman" w:hAnsi="Times New Roman" w:eastAsia="Calibri" w:cs="Times New Roman"/>
          <w:sz w:val="24"/>
          <w:szCs w:val="24"/>
        </w:rPr>
        <w:t>2.punkts nosaka, ka tiek piemērota saskaņota pieeja attiecībā uz dzelzceļa infrastruktūru un pakalpojumiem, ieskaitot maksas iekasēšanu par dzelzceļa infrastruktūras lietošanu, dzelzceļa infrastruktūras jaudas iedalīšanu un kustības vadību. Savukārt 9.</w:t>
      </w:r>
      <w:r w:rsidRPr="00633BAE" w:rsidR="00844AB8">
        <w:rPr>
          <w:rFonts w:ascii="Times New Roman" w:hAnsi="Times New Roman" w:eastAsia="Calibri" w:cs="Times New Roman"/>
          <w:sz w:val="24"/>
          <w:szCs w:val="24"/>
        </w:rPr>
        <w:t xml:space="preserve">panta </w:t>
      </w:r>
      <w:r w:rsidRPr="00633BAE">
        <w:rPr>
          <w:rFonts w:ascii="Times New Roman" w:hAnsi="Times New Roman" w:eastAsia="Calibri" w:cs="Times New Roman"/>
          <w:sz w:val="24"/>
          <w:szCs w:val="24"/>
        </w:rPr>
        <w:t>3.punkts paredz apņemšanos, ka tiek sasniegta visefektīvākā un racionālākā infrastruktūras pārvaldība, tostarp ar 9.</w:t>
      </w:r>
      <w:r w:rsidRPr="00633BAE" w:rsidR="00844AB8">
        <w:rPr>
          <w:rFonts w:ascii="Times New Roman" w:hAnsi="Times New Roman" w:eastAsia="Calibri" w:cs="Times New Roman"/>
          <w:sz w:val="24"/>
          <w:szCs w:val="24"/>
        </w:rPr>
        <w:t xml:space="preserve">panta </w:t>
      </w:r>
      <w:r w:rsidRPr="00633BAE">
        <w:rPr>
          <w:rFonts w:ascii="Times New Roman" w:hAnsi="Times New Roman" w:eastAsia="Calibri" w:cs="Times New Roman"/>
          <w:sz w:val="24"/>
          <w:szCs w:val="24"/>
        </w:rPr>
        <w:t>2 punktā minētajiem aspektiem, un infrastruktūras pārvaldītājs(-i) tiek noteikts</w:t>
      </w:r>
      <w:r w:rsidRPr="00633BAE" w:rsidR="00844AB8">
        <w:rPr>
          <w:rFonts w:ascii="Times New Roman" w:hAnsi="Times New Roman" w:eastAsia="Calibri" w:cs="Times New Roman"/>
          <w:sz w:val="24"/>
          <w:szCs w:val="24"/>
        </w:rPr>
        <w:t>(-i)</w:t>
      </w:r>
      <w:r w:rsidRPr="00633BAE">
        <w:rPr>
          <w:rFonts w:ascii="Times New Roman" w:hAnsi="Times New Roman" w:eastAsia="Calibri" w:cs="Times New Roman"/>
          <w:sz w:val="24"/>
          <w:szCs w:val="24"/>
        </w:rPr>
        <w:t xml:space="preserve"> kopīgi un savlaicīgi, lai veidotu pārliecību un nodrošinātu nepārtrauktas saistības ar kopīgo interešu projekta institucionālajiem partneriem, kā arī sniegtu ieguldījumu Rail Baltica dzelzceļa ilgtspējībā.</w:t>
      </w:r>
      <w:r w:rsidRPr="00633BAE" w:rsidR="00BB66FF">
        <w:rPr>
          <w:rFonts w:ascii="Times New Roman" w:hAnsi="Times New Roman" w:eastAsia="Calibri" w:cs="Times New Roman"/>
          <w:sz w:val="24"/>
          <w:szCs w:val="24"/>
        </w:rPr>
        <w:t xml:space="preserve"> </w:t>
      </w:r>
      <w:r w:rsidRPr="00633BAE" w:rsidR="00CA5F71">
        <w:rPr>
          <w:rFonts w:ascii="Times New Roman" w:hAnsi="Times New Roman" w:eastAsia="Calibri" w:cs="Times New Roman"/>
          <w:sz w:val="24"/>
          <w:szCs w:val="24"/>
        </w:rPr>
        <w:t>Lai visas Rail Baltica trases garumā nodrošinātu efektīvus pārrobežu dzelzceļa pakalpojumus, ir nepieciešams tāds infrastruktūras pārvaldības modelis, kas nodrošina</w:t>
      </w:r>
      <w:r w:rsidRPr="00633BAE" w:rsidR="00BB66FF">
        <w:rPr>
          <w:rFonts w:ascii="Times New Roman" w:hAnsi="Times New Roman" w:eastAsia="Calibri" w:cs="Times New Roman"/>
          <w:sz w:val="24"/>
          <w:szCs w:val="24"/>
        </w:rPr>
        <w:t xml:space="preserve"> vismaz</w:t>
      </w:r>
      <w:r w:rsidRPr="00633BAE" w:rsidR="00CA5F71">
        <w:rPr>
          <w:rFonts w:ascii="Times New Roman" w:hAnsi="Times New Roman" w:eastAsia="Calibri" w:cs="Times New Roman"/>
          <w:sz w:val="24"/>
          <w:szCs w:val="24"/>
        </w:rPr>
        <w:t xml:space="preserve"> </w:t>
      </w:r>
      <w:r w:rsidRPr="00633BAE" w:rsidR="00BB66FF">
        <w:rPr>
          <w:rFonts w:ascii="Times New Roman" w:hAnsi="Times New Roman" w:eastAsia="Calibri" w:cs="Times New Roman"/>
          <w:sz w:val="24"/>
          <w:szCs w:val="24"/>
        </w:rPr>
        <w:t>būtisko dzelzceļa pārvaldnieka funkciju</w:t>
      </w:r>
      <w:r w:rsidRPr="00633BAE" w:rsidR="000209FD">
        <w:rPr>
          <w:rFonts w:ascii="Times New Roman" w:hAnsi="Times New Roman" w:eastAsia="Calibri" w:cs="Times New Roman"/>
          <w:sz w:val="24"/>
          <w:szCs w:val="24"/>
        </w:rPr>
        <w:t xml:space="preserve"> integrētu</w:t>
      </w:r>
      <w:r w:rsidRPr="00633BAE" w:rsidR="00BB66FF">
        <w:rPr>
          <w:rFonts w:ascii="Times New Roman" w:hAnsi="Times New Roman" w:eastAsia="Calibri" w:cs="Times New Roman"/>
          <w:sz w:val="24"/>
          <w:szCs w:val="24"/>
        </w:rPr>
        <w:t xml:space="preserve"> īstenošanu </w:t>
      </w:r>
      <w:r w:rsidRPr="00633BAE" w:rsidR="00CA5F71">
        <w:rPr>
          <w:rFonts w:ascii="Times New Roman" w:hAnsi="Times New Roman" w:eastAsia="Calibri" w:cs="Times New Roman"/>
          <w:sz w:val="24"/>
          <w:szCs w:val="24"/>
        </w:rPr>
        <w:t>valstu starpā</w:t>
      </w:r>
      <w:r w:rsidRPr="00633BAE" w:rsidR="00BB66FF">
        <w:rPr>
          <w:rFonts w:ascii="Times New Roman" w:hAnsi="Times New Roman" w:eastAsia="Calibri" w:cs="Times New Roman"/>
          <w:sz w:val="24"/>
          <w:szCs w:val="24"/>
        </w:rPr>
        <w:t>.</w:t>
      </w:r>
      <w:r w:rsidRPr="00633BAE" w:rsidR="00D33259">
        <w:rPr>
          <w:rFonts w:ascii="Times New Roman" w:hAnsi="Times New Roman" w:eastAsia="Calibri" w:cs="Times New Roman"/>
          <w:sz w:val="24"/>
          <w:szCs w:val="24"/>
        </w:rPr>
        <w:t xml:space="preserve"> </w:t>
      </w:r>
    </w:p>
    <w:p w:rsidRPr="00633BAE" w:rsidR="003920B0" w:rsidP="00A06B0A" w:rsidRDefault="00AD510E" w14:paraId="0128BC68" w14:textId="3EF77563">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Īstenošanas lēmum</w:t>
      </w:r>
      <w:r w:rsidRPr="00633BAE" w:rsidR="00BA6A93">
        <w:rPr>
          <w:rFonts w:ascii="Times New Roman" w:hAnsi="Times New Roman" w:eastAsia="Calibri" w:cs="Times New Roman"/>
          <w:sz w:val="24"/>
          <w:szCs w:val="24"/>
        </w:rPr>
        <w:t>a</w:t>
      </w:r>
      <w:r w:rsidRPr="00633BAE">
        <w:rPr>
          <w:rFonts w:ascii="Times New Roman" w:hAnsi="Times New Roman" w:eastAsia="Calibri" w:cs="Times New Roman"/>
          <w:sz w:val="24"/>
          <w:szCs w:val="24"/>
        </w:rPr>
        <w:t xml:space="preserve"> 2.panta b)</w:t>
      </w:r>
      <w:r w:rsidRPr="00633BAE" w:rsidR="00C11880">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punktā noteikts, ka līdz 2019. gada 30. jūnijam Igaunija, Latvija un Lietuva pieņem lēmumu par uzbūvētās infrastruktūras pārvaldību. Lai </w:t>
      </w:r>
      <w:r w:rsidRPr="00633BAE" w:rsidR="00694C0D">
        <w:rPr>
          <w:rFonts w:ascii="Times New Roman" w:hAnsi="Times New Roman" w:eastAsia="Calibri" w:cs="Times New Roman"/>
          <w:sz w:val="24"/>
          <w:szCs w:val="24"/>
        </w:rPr>
        <w:t>rastu pamatu k</w:t>
      </w:r>
      <w:r w:rsidRPr="00633BAE">
        <w:rPr>
          <w:rFonts w:ascii="Times New Roman" w:hAnsi="Times New Roman" w:eastAsia="Calibri" w:cs="Times New Roman"/>
          <w:sz w:val="24"/>
          <w:szCs w:val="24"/>
        </w:rPr>
        <w:t>opīga</w:t>
      </w:r>
      <w:r w:rsidRPr="00633BAE" w:rsidR="00694C0D">
        <w:rPr>
          <w:rFonts w:ascii="Times New Roman" w:hAnsi="Times New Roman" w:eastAsia="Calibri" w:cs="Times New Roman"/>
          <w:sz w:val="24"/>
          <w:szCs w:val="24"/>
        </w:rPr>
        <w:t>m valstu</w:t>
      </w:r>
      <w:r w:rsidRPr="00633BAE">
        <w:rPr>
          <w:rFonts w:ascii="Times New Roman" w:hAnsi="Times New Roman" w:eastAsia="Calibri" w:cs="Times New Roman"/>
          <w:sz w:val="24"/>
          <w:szCs w:val="24"/>
        </w:rPr>
        <w:t xml:space="preserve"> lēmuma</w:t>
      </w:r>
      <w:r w:rsidRPr="00633BAE" w:rsidR="00694C0D">
        <w:rPr>
          <w:rFonts w:ascii="Times New Roman" w:hAnsi="Times New Roman" w:eastAsia="Calibri" w:cs="Times New Roman"/>
          <w:sz w:val="24"/>
          <w:szCs w:val="24"/>
        </w:rPr>
        <w:t xml:space="preserve">m, </w:t>
      </w:r>
      <w:r w:rsidRPr="00633BAE" w:rsidR="00C11880">
        <w:rPr>
          <w:rFonts w:ascii="Times New Roman" w:hAnsi="Times New Roman" w:eastAsia="Calibri" w:cs="Times New Roman"/>
          <w:sz w:val="24"/>
          <w:szCs w:val="24"/>
        </w:rPr>
        <w:t>RBR vadībā tika</w:t>
      </w:r>
      <w:r w:rsidRPr="00633BAE" w:rsidR="0097237E">
        <w:rPr>
          <w:rFonts w:ascii="Times New Roman" w:hAnsi="Times New Roman" w:eastAsia="Calibri" w:cs="Times New Roman"/>
          <w:sz w:val="24"/>
          <w:szCs w:val="24"/>
        </w:rPr>
        <w:t xml:space="preserve"> </w:t>
      </w:r>
      <w:r w:rsidRPr="00633BAE" w:rsidR="00694C0D">
        <w:rPr>
          <w:rFonts w:ascii="Times New Roman" w:hAnsi="Times New Roman" w:eastAsia="Calibri" w:cs="Times New Roman"/>
          <w:sz w:val="24"/>
          <w:szCs w:val="24"/>
        </w:rPr>
        <w:t>analizē</w:t>
      </w:r>
      <w:r w:rsidRPr="00633BAE" w:rsidR="0097237E">
        <w:rPr>
          <w:rFonts w:ascii="Times New Roman" w:hAnsi="Times New Roman" w:eastAsia="Calibri" w:cs="Times New Roman"/>
          <w:sz w:val="24"/>
          <w:szCs w:val="24"/>
        </w:rPr>
        <w:t>ti</w:t>
      </w:r>
      <w:r w:rsidRPr="00633BAE" w:rsidR="00694C0D">
        <w:rPr>
          <w:rFonts w:ascii="Times New Roman" w:hAnsi="Times New Roman" w:eastAsia="Calibri" w:cs="Times New Roman"/>
          <w:sz w:val="24"/>
          <w:szCs w:val="24"/>
        </w:rPr>
        <w:t xml:space="preserve"> vairāk</w:t>
      </w:r>
      <w:r w:rsidRPr="00633BAE" w:rsidR="000209FD">
        <w:rPr>
          <w:rFonts w:ascii="Times New Roman" w:hAnsi="Times New Roman" w:eastAsia="Calibri" w:cs="Times New Roman"/>
          <w:sz w:val="24"/>
          <w:szCs w:val="24"/>
        </w:rPr>
        <w:t>i</w:t>
      </w:r>
      <w:r w:rsidRPr="00633BAE" w:rsidR="00694C0D">
        <w:rPr>
          <w:rFonts w:ascii="Times New Roman" w:hAnsi="Times New Roman" w:eastAsia="Calibri" w:cs="Times New Roman"/>
          <w:sz w:val="24"/>
          <w:szCs w:val="24"/>
        </w:rPr>
        <w:t xml:space="preserve"> pārrobežu dzelzceļa infrastruktūras pārvaldības modeļ</w:t>
      </w:r>
      <w:r w:rsidRPr="00633BAE" w:rsidR="000209FD">
        <w:rPr>
          <w:rFonts w:ascii="Times New Roman" w:hAnsi="Times New Roman" w:eastAsia="Calibri" w:cs="Times New Roman"/>
          <w:sz w:val="24"/>
          <w:szCs w:val="24"/>
        </w:rPr>
        <w:t>i</w:t>
      </w:r>
      <w:r w:rsidRPr="00633BAE" w:rsidR="004427BD">
        <w:rPr>
          <w:rFonts w:ascii="Times New Roman" w:hAnsi="Times New Roman" w:eastAsia="Calibri" w:cs="Times New Roman"/>
          <w:sz w:val="24"/>
          <w:szCs w:val="24"/>
        </w:rPr>
        <w:t xml:space="preserve"> un</w:t>
      </w:r>
      <w:r w:rsidRPr="00633BAE" w:rsidR="0097237E">
        <w:rPr>
          <w:rFonts w:ascii="Times New Roman" w:hAnsi="Times New Roman" w:eastAsia="Calibri" w:cs="Times New Roman"/>
          <w:sz w:val="24"/>
          <w:szCs w:val="24"/>
        </w:rPr>
        <w:t xml:space="preserve"> veikta izpēte par iespējamām </w:t>
      </w:r>
      <w:r w:rsidRPr="00633BAE" w:rsidR="008F2FFC">
        <w:rPr>
          <w:rFonts w:ascii="Times New Roman" w:hAnsi="Times New Roman" w:cs="Times New Roman"/>
          <w:sz w:val="24"/>
          <w:szCs w:val="24"/>
        </w:rPr>
        <w:t xml:space="preserve">normatīvo aktu </w:t>
      </w:r>
      <w:r w:rsidRPr="00633BAE" w:rsidR="009525EA">
        <w:rPr>
          <w:rFonts w:ascii="Times New Roman" w:hAnsi="Times New Roman" w:cs="Times New Roman"/>
          <w:sz w:val="24"/>
          <w:szCs w:val="24"/>
        </w:rPr>
        <w:t>izmaiņ</w:t>
      </w:r>
      <w:r w:rsidRPr="00633BAE" w:rsidR="008F2FFC">
        <w:rPr>
          <w:rFonts w:ascii="Times New Roman" w:hAnsi="Times New Roman" w:cs="Times New Roman"/>
          <w:sz w:val="24"/>
          <w:szCs w:val="24"/>
        </w:rPr>
        <w:t>ām</w:t>
      </w:r>
      <w:r w:rsidRPr="00633BAE" w:rsidR="009525EA">
        <w:rPr>
          <w:rFonts w:ascii="Times New Roman" w:hAnsi="Times New Roman" w:cs="Times New Roman"/>
          <w:sz w:val="24"/>
          <w:szCs w:val="24"/>
        </w:rPr>
        <w:t xml:space="preserve"> Igaunijā, Latvijā un Lietuvā, </w:t>
      </w:r>
      <w:r w:rsidRPr="00633BAE" w:rsidR="008F2FFC">
        <w:rPr>
          <w:rFonts w:ascii="Times New Roman" w:hAnsi="Times New Roman" w:cs="Times New Roman"/>
          <w:sz w:val="24"/>
          <w:szCs w:val="24"/>
        </w:rPr>
        <w:t xml:space="preserve">kā arī nepieciešamajiem starpvalstu dokumentiem, </w:t>
      </w:r>
      <w:r w:rsidRPr="00633BAE" w:rsidR="009525EA">
        <w:rPr>
          <w:rFonts w:ascii="Times New Roman" w:hAnsi="Times New Roman" w:cs="Times New Roman"/>
          <w:sz w:val="24"/>
          <w:szCs w:val="24"/>
        </w:rPr>
        <w:t xml:space="preserve">lai ieviestu </w:t>
      </w:r>
      <w:r w:rsidRPr="00633BAE" w:rsidR="008F2FFC">
        <w:rPr>
          <w:rFonts w:ascii="Times New Roman" w:hAnsi="Times New Roman" w:cs="Times New Roman"/>
          <w:sz w:val="24"/>
          <w:szCs w:val="24"/>
        </w:rPr>
        <w:t>infrastruktūras pārvaldības pārrobežu organizāciju.</w:t>
      </w:r>
      <w:r w:rsidRPr="00633BAE" w:rsidR="0097237E">
        <w:rPr>
          <w:rFonts w:ascii="Times New Roman" w:hAnsi="Times New Roman" w:cs="Times New Roman"/>
          <w:sz w:val="24"/>
          <w:szCs w:val="24"/>
        </w:rPr>
        <w:t xml:space="preserve"> </w:t>
      </w:r>
      <w:r w:rsidRPr="00633BAE" w:rsidR="0097237E">
        <w:rPr>
          <w:rFonts w:ascii="Times New Roman" w:hAnsi="Times New Roman" w:eastAsia="Calibri" w:cs="Times New Roman"/>
          <w:sz w:val="24"/>
          <w:szCs w:val="24"/>
        </w:rPr>
        <w:t>Ba</w:t>
      </w:r>
      <w:r w:rsidRPr="00633BAE" w:rsidR="004427BD">
        <w:rPr>
          <w:rFonts w:ascii="Times New Roman" w:hAnsi="Times New Roman" w:eastAsia="Calibri" w:cs="Times New Roman"/>
          <w:sz w:val="24"/>
          <w:szCs w:val="24"/>
        </w:rPr>
        <w:t>lstoties uz apkopoto informāciju</w:t>
      </w:r>
      <w:r w:rsidRPr="00633BAE" w:rsidR="00991D62">
        <w:rPr>
          <w:rFonts w:ascii="Times New Roman" w:hAnsi="Times New Roman" w:eastAsia="Calibri" w:cs="Times New Roman"/>
          <w:sz w:val="24"/>
          <w:szCs w:val="24"/>
        </w:rPr>
        <w:t xml:space="preserve">, Igaunijas, Latvijas un Lietuvas </w:t>
      </w:r>
      <w:r w:rsidRPr="00633BAE" w:rsidR="00B65259">
        <w:rPr>
          <w:rFonts w:ascii="Times New Roman" w:hAnsi="Times New Roman" w:eastAsia="Calibri" w:cs="Times New Roman"/>
          <w:sz w:val="24"/>
          <w:szCs w:val="24"/>
        </w:rPr>
        <w:t>atbildīgās ministrijas un dzelzceļa nozares iestādes</w:t>
      </w:r>
      <w:r w:rsidRPr="00633BAE" w:rsidR="00991D62">
        <w:rPr>
          <w:rFonts w:ascii="Times New Roman" w:hAnsi="Times New Roman" w:eastAsia="Calibri" w:cs="Times New Roman"/>
          <w:sz w:val="24"/>
          <w:szCs w:val="24"/>
        </w:rPr>
        <w:t xml:space="preserve"> </w:t>
      </w:r>
      <w:r w:rsidRPr="00633BAE" w:rsidR="003B23BC">
        <w:rPr>
          <w:rFonts w:ascii="Times New Roman" w:hAnsi="Times New Roman" w:eastAsia="Calibri" w:cs="Times New Roman"/>
          <w:sz w:val="24"/>
          <w:szCs w:val="24"/>
        </w:rPr>
        <w:t>formulēja</w:t>
      </w:r>
      <w:r w:rsidRPr="00633BAE" w:rsidR="00991D62">
        <w:rPr>
          <w:rFonts w:ascii="Times New Roman" w:hAnsi="Times New Roman" w:eastAsia="Calibri" w:cs="Times New Roman"/>
          <w:sz w:val="24"/>
          <w:szCs w:val="24"/>
        </w:rPr>
        <w:t xml:space="preserve"> vairākus apsvērumus, k</w:t>
      </w:r>
      <w:r w:rsidRPr="00633BAE" w:rsidR="004427BD">
        <w:rPr>
          <w:rFonts w:ascii="Times New Roman" w:hAnsi="Times New Roman" w:eastAsia="Calibri" w:cs="Times New Roman"/>
          <w:sz w:val="24"/>
          <w:szCs w:val="24"/>
        </w:rPr>
        <w:t>ur</w:t>
      </w:r>
      <w:r w:rsidRPr="00633BAE" w:rsidR="0027600C">
        <w:rPr>
          <w:rFonts w:ascii="Times New Roman" w:hAnsi="Times New Roman" w:eastAsia="Calibri" w:cs="Times New Roman"/>
          <w:sz w:val="24"/>
          <w:szCs w:val="24"/>
        </w:rPr>
        <w:t xml:space="preserve">i </w:t>
      </w:r>
      <w:r w:rsidRPr="00633BAE" w:rsidR="004427BD">
        <w:rPr>
          <w:rFonts w:ascii="Times New Roman" w:hAnsi="Times New Roman" w:eastAsia="Calibri" w:cs="Times New Roman"/>
          <w:sz w:val="24"/>
          <w:szCs w:val="24"/>
        </w:rPr>
        <w:t>turpmākajā darbā jā</w:t>
      </w:r>
      <w:r w:rsidRPr="00633BAE" w:rsidR="0027600C">
        <w:rPr>
          <w:rFonts w:ascii="Times New Roman" w:hAnsi="Times New Roman" w:eastAsia="Calibri" w:cs="Times New Roman"/>
          <w:sz w:val="24"/>
          <w:szCs w:val="24"/>
        </w:rPr>
        <w:t xml:space="preserve">atrisina, rodot visām pusēm pieņemamus </w:t>
      </w:r>
      <w:r w:rsidRPr="00633BAE" w:rsidR="004427BD">
        <w:rPr>
          <w:rFonts w:ascii="Times New Roman" w:hAnsi="Times New Roman" w:eastAsia="Calibri" w:cs="Times New Roman"/>
          <w:sz w:val="24"/>
          <w:szCs w:val="24"/>
        </w:rPr>
        <w:t>risinājum</w:t>
      </w:r>
      <w:r w:rsidRPr="00633BAE" w:rsidR="0027600C">
        <w:rPr>
          <w:rFonts w:ascii="Times New Roman" w:hAnsi="Times New Roman" w:eastAsia="Calibri" w:cs="Times New Roman"/>
          <w:sz w:val="24"/>
          <w:szCs w:val="24"/>
        </w:rPr>
        <w:t>u</w:t>
      </w:r>
      <w:r w:rsidRPr="00633BAE" w:rsidR="004427BD">
        <w:rPr>
          <w:rFonts w:ascii="Times New Roman" w:hAnsi="Times New Roman" w:eastAsia="Calibri" w:cs="Times New Roman"/>
          <w:sz w:val="24"/>
          <w:szCs w:val="24"/>
        </w:rPr>
        <w:t>s.</w:t>
      </w:r>
      <w:r w:rsidRPr="00633BAE" w:rsidR="00991D62">
        <w:rPr>
          <w:rFonts w:ascii="Times New Roman" w:hAnsi="Times New Roman" w:eastAsia="Calibri" w:cs="Times New Roman"/>
          <w:sz w:val="24"/>
          <w:szCs w:val="24"/>
        </w:rPr>
        <w:t xml:space="preserve"> </w:t>
      </w:r>
      <w:bookmarkStart w:name="_Hlk32306688" w:id="19"/>
      <w:r w:rsidRPr="00633BAE" w:rsidR="00AA2D62">
        <w:rPr>
          <w:rFonts w:ascii="Times New Roman" w:hAnsi="Times New Roman" w:eastAsia="Calibri" w:cs="Times New Roman"/>
          <w:sz w:val="24"/>
          <w:szCs w:val="24"/>
        </w:rPr>
        <w:t xml:space="preserve">Šie apsvērumi attiecas, piemēram, uz </w:t>
      </w:r>
      <w:r w:rsidRPr="00633BAE" w:rsidR="00D33259">
        <w:rPr>
          <w:rFonts w:ascii="Times New Roman" w:hAnsi="Times New Roman" w:eastAsia="Calibri" w:cs="Times New Roman"/>
          <w:sz w:val="24"/>
          <w:szCs w:val="24"/>
        </w:rPr>
        <w:t xml:space="preserve">pārvaldītāja juridisko formu, </w:t>
      </w:r>
      <w:r w:rsidRPr="00633BAE" w:rsidR="004427BD">
        <w:rPr>
          <w:rFonts w:ascii="Times New Roman" w:hAnsi="Times New Roman" w:eastAsia="Calibri" w:cs="Times New Roman"/>
          <w:sz w:val="24"/>
          <w:szCs w:val="24"/>
        </w:rPr>
        <w:t xml:space="preserve">pārrobežu struktūras </w:t>
      </w:r>
      <w:r w:rsidRPr="00633BAE" w:rsidR="00D33259">
        <w:rPr>
          <w:rFonts w:ascii="Times New Roman" w:hAnsi="Times New Roman" w:eastAsia="Calibri" w:cs="Times New Roman"/>
          <w:sz w:val="24"/>
          <w:szCs w:val="24"/>
        </w:rPr>
        <w:t>pārvaldes mehānismiem</w:t>
      </w:r>
      <w:r w:rsidRPr="00633BAE" w:rsidR="00AA2D62">
        <w:rPr>
          <w:rFonts w:ascii="Times New Roman" w:hAnsi="Times New Roman" w:eastAsia="Calibri" w:cs="Times New Roman"/>
          <w:sz w:val="24"/>
          <w:szCs w:val="24"/>
        </w:rPr>
        <w:t xml:space="preserve">, normatīvo regulējumu attiecībā uz </w:t>
      </w:r>
      <w:r w:rsidRPr="00633BAE" w:rsidR="00D33259">
        <w:rPr>
          <w:rFonts w:ascii="Times New Roman" w:hAnsi="Times New Roman" w:eastAsia="Calibri" w:cs="Times New Roman"/>
          <w:sz w:val="24"/>
          <w:szCs w:val="24"/>
        </w:rPr>
        <w:t>stratēģisk</w:t>
      </w:r>
      <w:r w:rsidRPr="00633BAE" w:rsidR="00AA2D62">
        <w:rPr>
          <w:rFonts w:ascii="Times New Roman" w:hAnsi="Times New Roman" w:eastAsia="Calibri" w:cs="Times New Roman"/>
          <w:sz w:val="24"/>
          <w:szCs w:val="24"/>
        </w:rPr>
        <w:t>ās</w:t>
      </w:r>
      <w:r w:rsidRPr="00633BAE" w:rsidR="00D33259">
        <w:rPr>
          <w:rFonts w:ascii="Times New Roman" w:hAnsi="Times New Roman" w:eastAsia="Calibri" w:cs="Times New Roman"/>
          <w:sz w:val="24"/>
          <w:szCs w:val="24"/>
        </w:rPr>
        <w:t xml:space="preserve"> infrastruktūr</w:t>
      </w:r>
      <w:r w:rsidRPr="00633BAE" w:rsidR="00AA2D62">
        <w:rPr>
          <w:rFonts w:ascii="Times New Roman" w:hAnsi="Times New Roman" w:eastAsia="Calibri" w:cs="Times New Roman"/>
          <w:sz w:val="24"/>
          <w:szCs w:val="24"/>
        </w:rPr>
        <w:t>as nodošanu pārvaldībā</w:t>
      </w:r>
      <w:r w:rsidRPr="00633BAE" w:rsidR="00D33259">
        <w:rPr>
          <w:rFonts w:ascii="Times New Roman" w:hAnsi="Times New Roman" w:eastAsia="Calibri" w:cs="Times New Roman"/>
          <w:sz w:val="24"/>
          <w:szCs w:val="24"/>
        </w:rPr>
        <w:t xml:space="preserve"> ārvalstīs dibinātai kapitālsabiedrībai</w:t>
      </w:r>
      <w:r w:rsidRPr="00633BAE" w:rsidR="00AA2D62">
        <w:rPr>
          <w:rFonts w:ascii="Times New Roman" w:hAnsi="Times New Roman" w:eastAsia="Calibri" w:cs="Times New Roman"/>
          <w:sz w:val="24"/>
          <w:szCs w:val="24"/>
        </w:rPr>
        <w:t xml:space="preserve"> un intermodālo termināļu </w:t>
      </w:r>
      <w:r w:rsidRPr="00633BAE" w:rsidR="009525EA">
        <w:rPr>
          <w:rFonts w:ascii="Times New Roman" w:hAnsi="Times New Roman" w:eastAsia="Calibri" w:cs="Times New Roman"/>
          <w:sz w:val="24"/>
          <w:szCs w:val="24"/>
        </w:rPr>
        <w:t>struktūr</w:t>
      </w:r>
      <w:r w:rsidRPr="00633BAE" w:rsidR="00A03BCF">
        <w:rPr>
          <w:rFonts w:ascii="Times New Roman" w:hAnsi="Times New Roman" w:eastAsia="Calibri" w:cs="Times New Roman"/>
          <w:sz w:val="24"/>
          <w:szCs w:val="24"/>
        </w:rPr>
        <w:t>u</w:t>
      </w:r>
      <w:r w:rsidRPr="00633BAE" w:rsidR="009525EA">
        <w:rPr>
          <w:rFonts w:ascii="Times New Roman" w:hAnsi="Times New Roman" w:eastAsia="Calibri" w:cs="Times New Roman"/>
          <w:sz w:val="24"/>
          <w:szCs w:val="24"/>
        </w:rPr>
        <w:t xml:space="preserve"> un t</w:t>
      </w:r>
      <w:r w:rsidRPr="00633BAE" w:rsidR="00A03BCF">
        <w:rPr>
          <w:rFonts w:ascii="Times New Roman" w:hAnsi="Times New Roman" w:eastAsia="Calibri" w:cs="Times New Roman"/>
          <w:sz w:val="24"/>
          <w:szCs w:val="24"/>
        </w:rPr>
        <w:t>o</w:t>
      </w:r>
      <w:r w:rsidRPr="00633BAE" w:rsidR="009525EA">
        <w:rPr>
          <w:rFonts w:ascii="Times New Roman" w:hAnsi="Times New Roman" w:eastAsia="Calibri" w:cs="Times New Roman"/>
          <w:sz w:val="24"/>
          <w:szCs w:val="24"/>
        </w:rPr>
        <w:t xml:space="preserve"> pārvaldīb</w:t>
      </w:r>
      <w:r w:rsidRPr="00633BAE" w:rsidR="00A03BCF">
        <w:rPr>
          <w:rFonts w:ascii="Times New Roman" w:hAnsi="Times New Roman" w:eastAsia="Calibri" w:cs="Times New Roman"/>
          <w:sz w:val="24"/>
          <w:szCs w:val="24"/>
        </w:rPr>
        <w:t>u</w:t>
      </w:r>
      <w:r w:rsidRPr="00633BAE" w:rsidR="00D33259">
        <w:rPr>
          <w:rFonts w:ascii="Times New Roman" w:hAnsi="Times New Roman" w:eastAsia="Calibri" w:cs="Times New Roman"/>
          <w:sz w:val="24"/>
          <w:szCs w:val="24"/>
        </w:rPr>
        <w:t xml:space="preserve">. </w:t>
      </w:r>
      <w:bookmarkEnd w:id="19"/>
      <w:r w:rsidRPr="00633BAE" w:rsidR="00991D62">
        <w:rPr>
          <w:rFonts w:ascii="Times New Roman" w:hAnsi="Times New Roman" w:eastAsia="Calibri" w:cs="Times New Roman"/>
          <w:sz w:val="24"/>
          <w:szCs w:val="24"/>
        </w:rPr>
        <w:t xml:space="preserve">Līdz ar to tika </w:t>
      </w:r>
      <w:r w:rsidRPr="00633BAE" w:rsidR="00531EFD">
        <w:rPr>
          <w:rFonts w:ascii="Times New Roman" w:hAnsi="Times New Roman" w:eastAsia="Calibri" w:cs="Times New Roman"/>
          <w:sz w:val="24"/>
          <w:szCs w:val="24"/>
        </w:rPr>
        <w:t xml:space="preserve">konstatēts, ka </w:t>
      </w:r>
      <w:r w:rsidRPr="00633BAE" w:rsidR="00C11880">
        <w:rPr>
          <w:rFonts w:ascii="Times New Roman" w:hAnsi="Times New Roman" w:eastAsia="Calibri" w:cs="Times New Roman"/>
          <w:sz w:val="24"/>
          <w:szCs w:val="24"/>
        </w:rPr>
        <w:t>sākotnējā izpēte</w:t>
      </w:r>
      <w:r w:rsidRPr="00633BAE" w:rsidR="004427BD">
        <w:rPr>
          <w:rFonts w:ascii="Times New Roman" w:hAnsi="Times New Roman" w:eastAsia="Calibri" w:cs="Times New Roman"/>
          <w:sz w:val="24"/>
          <w:szCs w:val="24"/>
        </w:rPr>
        <w:t xml:space="preserve"> nedod </w:t>
      </w:r>
      <w:r w:rsidRPr="00633BAE" w:rsidR="004427BD">
        <w:rPr>
          <w:rFonts w:ascii="Times New Roman" w:hAnsi="Times New Roman" w:eastAsia="Calibri" w:cs="Times New Roman"/>
          <w:sz w:val="24"/>
          <w:szCs w:val="24"/>
        </w:rPr>
        <w:lastRenderedPageBreak/>
        <w:t xml:space="preserve">pietiekamu pamatu lēmumu pieņemšanai par infrastruktūras pārvaldības modeli, jo tajā nav pietiekami analizēti valstu jeb infrastruktūras īpašnieku </w:t>
      </w:r>
      <w:r w:rsidRPr="00633BAE" w:rsidR="003C077B">
        <w:rPr>
          <w:rFonts w:ascii="Times New Roman" w:hAnsi="Times New Roman" w:eastAsia="Calibri" w:cs="Times New Roman"/>
          <w:sz w:val="24"/>
          <w:szCs w:val="24"/>
        </w:rPr>
        <w:t xml:space="preserve">juridiskie un institucionālā ietvara </w:t>
      </w:r>
      <w:r w:rsidRPr="00633BAE" w:rsidR="004427BD">
        <w:rPr>
          <w:rFonts w:ascii="Times New Roman" w:hAnsi="Times New Roman" w:eastAsia="Calibri" w:cs="Times New Roman"/>
          <w:sz w:val="24"/>
          <w:szCs w:val="24"/>
        </w:rPr>
        <w:t xml:space="preserve">apsvērumi, kā arī </w:t>
      </w:r>
      <w:r w:rsidRPr="00633BAE" w:rsidR="00C11880">
        <w:rPr>
          <w:rFonts w:ascii="Times New Roman" w:hAnsi="Times New Roman" w:eastAsia="Calibri" w:cs="Times New Roman"/>
          <w:sz w:val="24"/>
          <w:szCs w:val="24"/>
        </w:rPr>
        <w:t xml:space="preserve">vēl </w:t>
      </w:r>
      <w:r w:rsidRPr="00633BAE" w:rsidR="004427BD">
        <w:rPr>
          <w:rFonts w:ascii="Times New Roman" w:hAnsi="Times New Roman" w:eastAsia="Calibri" w:cs="Times New Roman"/>
          <w:sz w:val="24"/>
          <w:szCs w:val="24"/>
        </w:rPr>
        <w:t>citi iespējamie pārvaldības modeļi.</w:t>
      </w:r>
    </w:p>
    <w:p w:rsidRPr="00633BAE" w:rsidR="00DE19F3" w:rsidP="00CA5F71" w:rsidRDefault="004427BD" w14:paraId="12D0859A" w14:textId="365F1DC6">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2019.gada februārī </w:t>
      </w:r>
      <w:r w:rsidRPr="00633BAE" w:rsidR="00C11880">
        <w:rPr>
          <w:rFonts w:ascii="Times New Roman" w:hAnsi="Times New Roman" w:eastAsia="Calibri" w:cs="Times New Roman"/>
          <w:sz w:val="24"/>
          <w:szCs w:val="24"/>
        </w:rPr>
        <w:t>atbildīgās Baltijas valstu ministrijas izveidoja</w:t>
      </w:r>
      <w:r w:rsidRPr="00633BAE" w:rsidR="00DE19F3">
        <w:rPr>
          <w:rFonts w:ascii="Times New Roman" w:hAnsi="Times New Roman" w:eastAsia="Calibri" w:cs="Times New Roman"/>
          <w:sz w:val="24"/>
          <w:szCs w:val="24"/>
        </w:rPr>
        <w:t xml:space="preserve"> </w:t>
      </w:r>
      <w:r w:rsidRPr="00633BAE" w:rsidR="00B34C4E">
        <w:rPr>
          <w:rFonts w:ascii="Times New Roman" w:hAnsi="Times New Roman" w:eastAsia="Calibri" w:cs="Times New Roman"/>
          <w:sz w:val="24"/>
          <w:szCs w:val="24"/>
        </w:rPr>
        <w:t>IP jautājum</w:t>
      </w:r>
      <w:r w:rsidRPr="00633BAE">
        <w:rPr>
          <w:rFonts w:ascii="Times New Roman" w:hAnsi="Times New Roman" w:eastAsia="Calibri" w:cs="Times New Roman"/>
          <w:sz w:val="24"/>
          <w:szCs w:val="24"/>
        </w:rPr>
        <w:t>u</w:t>
      </w:r>
      <w:r w:rsidRPr="00633BAE" w:rsidR="00B34C4E">
        <w:rPr>
          <w:rFonts w:ascii="Times New Roman" w:hAnsi="Times New Roman" w:eastAsia="Calibri" w:cs="Times New Roman"/>
          <w:sz w:val="24"/>
          <w:szCs w:val="24"/>
        </w:rPr>
        <w:t xml:space="preserve"> </w:t>
      </w:r>
      <w:r w:rsidRPr="00633BAE" w:rsidR="00DE19F3">
        <w:rPr>
          <w:rFonts w:ascii="Times New Roman" w:hAnsi="Times New Roman" w:eastAsia="Calibri" w:cs="Times New Roman"/>
          <w:sz w:val="24"/>
          <w:szCs w:val="24"/>
        </w:rPr>
        <w:t>darba grupu</w:t>
      </w:r>
      <w:r w:rsidRPr="00633BAE" w:rsidR="00B34C4E">
        <w:rPr>
          <w:rFonts w:ascii="Times New Roman" w:hAnsi="Times New Roman" w:eastAsia="Calibri" w:cs="Times New Roman"/>
          <w:sz w:val="24"/>
          <w:szCs w:val="24"/>
        </w:rPr>
        <w:t xml:space="preserve">, lai </w:t>
      </w:r>
      <w:r w:rsidRPr="00633BAE" w:rsidR="003E5396">
        <w:rPr>
          <w:rFonts w:ascii="Times New Roman" w:hAnsi="Times New Roman" w:eastAsia="Calibri" w:cs="Times New Roman"/>
          <w:sz w:val="24"/>
          <w:szCs w:val="24"/>
        </w:rPr>
        <w:t>savstarpējā</w:t>
      </w:r>
      <w:r w:rsidRPr="00633BAE" w:rsidR="00B34C4E">
        <w:rPr>
          <w:rFonts w:ascii="Times New Roman" w:hAnsi="Times New Roman" w:eastAsia="Calibri" w:cs="Times New Roman"/>
          <w:sz w:val="24"/>
          <w:szCs w:val="24"/>
        </w:rPr>
        <w:t>s</w:t>
      </w:r>
      <w:r w:rsidRPr="00633BAE" w:rsidR="003E5396">
        <w:rPr>
          <w:rFonts w:ascii="Times New Roman" w:hAnsi="Times New Roman" w:eastAsia="Calibri" w:cs="Times New Roman"/>
          <w:sz w:val="24"/>
          <w:szCs w:val="24"/>
        </w:rPr>
        <w:t xml:space="preserve"> konsultācij</w:t>
      </w:r>
      <w:r w:rsidRPr="00633BAE" w:rsidR="00DE19F3">
        <w:rPr>
          <w:rFonts w:ascii="Times New Roman" w:hAnsi="Times New Roman" w:eastAsia="Calibri" w:cs="Times New Roman"/>
          <w:sz w:val="24"/>
          <w:szCs w:val="24"/>
        </w:rPr>
        <w:t>ā</w:t>
      </w:r>
      <w:r w:rsidRPr="00633BAE" w:rsidR="00B34C4E">
        <w:rPr>
          <w:rFonts w:ascii="Times New Roman" w:hAnsi="Times New Roman" w:eastAsia="Calibri" w:cs="Times New Roman"/>
          <w:sz w:val="24"/>
          <w:szCs w:val="24"/>
        </w:rPr>
        <w:t>s</w:t>
      </w:r>
      <w:r w:rsidRPr="00633BAE" w:rsidR="003E5396">
        <w:rPr>
          <w:rFonts w:ascii="Times New Roman" w:hAnsi="Times New Roman" w:eastAsia="Calibri" w:cs="Times New Roman"/>
          <w:sz w:val="24"/>
          <w:szCs w:val="24"/>
        </w:rPr>
        <w:t xml:space="preserve"> atbildīgo ministriju un </w:t>
      </w:r>
      <w:r w:rsidRPr="00633BAE" w:rsidR="00DE19F3">
        <w:rPr>
          <w:rFonts w:ascii="Times New Roman" w:hAnsi="Times New Roman" w:eastAsia="Calibri" w:cs="Times New Roman"/>
          <w:sz w:val="24"/>
          <w:szCs w:val="24"/>
        </w:rPr>
        <w:t>dzelzceļa</w:t>
      </w:r>
      <w:r w:rsidRPr="00633BAE" w:rsidR="003E5396">
        <w:rPr>
          <w:rFonts w:ascii="Times New Roman" w:hAnsi="Times New Roman" w:eastAsia="Calibri" w:cs="Times New Roman"/>
          <w:sz w:val="24"/>
          <w:szCs w:val="24"/>
        </w:rPr>
        <w:t xml:space="preserve"> iestāžu ekspertu līmenī</w:t>
      </w:r>
      <w:r w:rsidRPr="00633BAE" w:rsidR="00B34C4E">
        <w:rPr>
          <w:rFonts w:ascii="Times New Roman" w:hAnsi="Times New Roman" w:eastAsia="Calibri" w:cs="Times New Roman"/>
          <w:sz w:val="24"/>
          <w:szCs w:val="24"/>
        </w:rPr>
        <w:t xml:space="preserve"> </w:t>
      </w:r>
      <w:r w:rsidRPr="00633BAE" w:rsidR="00DE19F3">
        <w:rPr>
          <w:rFonts w:ascii="Times New Roman" w:hAnsi="Times New Roman" w:eastAsia="Calibri" w:cs="Times New Roman"/>
          <w:sz w:val="24"/>
          <w:szCs w:val="24"/>
        </w:rPr>
        <w:t xml:space="preserve">rastu kompromisu, kas atrisinātu </w:t>
      </w:r>
      <w:r w:rsidRPr="00633BAE">
        <w:rPr>
          <w:rFonts w:ascii="Times New Roman" w:hAnsi="Times New Roman" w:eastAsia="Calibri" w:cs="Times New Roman"/>
          <w:sz w:val="24"/>
          <w:szCs w:val="24"/>
        </w:rPr>
        <w:t>pārvaldības modeļu un juridiskās izpētes rezultātā</w:t>
      </w:r>
      <w:r w:rsidRPr="00633BAE" w:rsidR="00DE19F3">
        <w:rPr>
          <w:rFonts w:ascii="Times New Roman" w:hAnsi="Times New Roman" w:eastAsia="Calibri" w:cs="Times New Roman"/>
          <w:sz w:val="24"/>
          <w:szCs w:val="24"/>
        </w:rPr>
        <w:t xml:space="preserve"> identificētos šķēršļus</w:t>
      </w:r>
      <w:r w:rsidRPr="00633BAE">
        <w:rPr>
          <w:rFonts w:ascii="Times New Roman" w:hAnsi="Times New Roman" w:eastAsia="Calibri" w:cs="Times New Roman"/>
          <w:sz w:val="24"/>
          <w:szCs w:val="24"/>
        </w:rPr>
        <w:t xml:space="preserve"> vie</w:t>
      </w:r>
      <w:r w:rsidRPr="00633BAE" w:rsidR="00C11880">
        <w:rPr>
          <w:rFonts w:ascii="Times New Roman" w:hAnsi="Times New Roman" w:eastAsia="Calibri" w:cs="Times New Roman"/>
          <w:sz w:val="24"/>
          <w:szCs w:val="24"/>
        </w:rPr>
        <w:t>nošanās panākšanai par kopējo Rail Baltica</w:t>
      </w:r>
      <w:r w:rsidRPr="00633BAE">
        <w:rPr>
          <w:rFonts w:ascii="Times New Roman" w:hAnsi="Times New Roman" w:eastAsia="Calibri" w:cs="Times New Roman"/>
          <w:sz w:val="24"/>
          <w:szCs w:val="24"/>
        </w:rPr>
        <w:t xml:space="preserve"> IP modeli</w:t>
      </w:r>
      <w:r w:rsidRPr="00633BAE" w:rsidR="00DE19F3">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bet </w:t>
      </w:r>
      <w:r w:rsidRPr="00633BAE" w:rsidR="00D33259">
        <w:rPr>
          <w:rFonts w:ascii="Times New Roman" w:hAnsi="Times New Roman" w:eastAsia="Calibri" w:cs="Times New Roman"/>
          <w:sz w:val="24"/>
          <w:szCs w:val="24"/>
        </w:rPr>
        <w:t>tajā pa</w:t>
      </w:r>
      <w:r w:rsidRPr="00633BAE" w:rsidR="0032130F">
        <w:rPr>
          <w:rFonts w:ascii="Times New Roman" w:hAnsi="Times New Roman" w:eastAsia="Calibri" w:cs="Times New Roman"/>
          <w:sz w:val="24"/>
          <w:szCs w:val="24"/>
        </w:rPr>
        <w:t>šā</w:t>
      </w:r>
      <w:r w:rsidRPr="00633BAE" w:rsidR="00D33259">
        <w:rPr>
          <w:rFonts w:ascii="Times New Roman" w:hAnsi="Times New Roman" w:eastAsia="Calibri" w:cs="Times New Roman"/>
          <w:sz w:val="24"/>
          <w:szCs w:val="24"/>
        </w:rPr>
        <w:t xml:space="preserve"> laikā ņemtu vērā </w:t>
      </w:r>
      <w:r w:rsidRPr="00633BAE">
        <w:rPr>
          <w:rFonts w:ascii="Times New Roman" w:hAnsi="Times New Roman" w:eastAsia="Calibri" w:cs="Times New Roman"/>
          <w:sz w:val="24"/>
          <w:szCs w:val="24"/>
        </w:rPr>
        <w:t>vēlamos</w:t>
      </w:r>
      <w:r w:rsidRPr="00633BAE" w:rsidR="00D33259">
        <w:rPr>
          <w:rFonts w:ascii="Times New Roman" w:hAnsi="Times New Roman" w:eastAsia="Calibri" w:cs="Times New Roman"/>
          <w:sz w:val="24"/>
          <w:szCs w:val="24"/>
        </w:rPr>
        <w:t xml:space="preserve"> </w:t>
      </w:r>
      <w:r w:rsidRPr="00633BAE" w:rsidR="00D86469">
        <w:rPr>
          <w:rFonts w:ascii="Times New Roman" w:hAnsi="Times New Roman" w:eastAsia="Calibri" w:cs="Times New Roman"/>
          <w:sz w:val="24"/>
          <w:szCs w:val="24"/>
        </w:rPr>
        <w:t xml:space="preserve">IP modeļa </w:t>
      </w:r>
      <w:r w:rsidRPr="00633BAE" w:rsidR="00A03BCF">
        <w:rPr>
          <w:rFonts w:ascii="Times New Roman" w:hAnsi="Times New Roman" w:eastAsia="Calibri" w:cs="Times New Roman"/>
          <w:sz w:val="24"/>
          <w:szCs w:val="24"/>
        </w:rPr>
        <w:t>pamata princip</w:t>
      </w:r>
      <w:r w:rsidRPr="00633BAE">
        <w:rPr>
          <w:rFonts w:ascii="Times New Roman" w:hAnsi="Times New Roman" w:eastAsia="Calibri" w:cs="Times New Roman"/>
          <w:sz w:val="24"/>
          <w:szCs w:val="24"/>
        </w:rPr>
        <w:t>us</w:t>
      </w:r>
      <w:r w:rsidRPr="00633BAE" w:rsidR="00A03BCF">
        <w:rPr>
          <w:rFonts w:ascii="Times New Roman" w:hAnsi="Times New Roman" w:eastAsia="Calibri" w:cs="Times New Roman"/>
          <w:sz w:val="24"/>
          <w:szCs w:val="24"/>
        </w:rPr>
        <w:t xml:space="preserve">, piemēram, </w:t>
      </w:r>
      <w:r w:rsidRPr="00633BAE" w:rsidR="00D33259">
        <w:rPr>
          <w:rFonts w:ascii="Times New Roman" w:hAnsi="Times New Roman" w:eastAsia="Calibri" w:cs="Times New Roman"/>
          <w:sz w:val="24"/>
          <w:szCs w:val="24"/>
        </w:rPr>
        <w:t>efektivitāti, caurspīdīgumu un neatkarību</w:t>
      </w:r>
      <w:r w:rsidRPr="00633BAE" w:rsidR="003E5396">
        <w:rPr>
          <w:rFonts w:ascii="Times New Roman" w:hAnsi="Times New Roman" w:eastAsia="Calibri" w:cs="Times New Roman"/>
          <w:sz w:val="24"/>
          <w:szCs w:val="24"/>
        </w:rPr>
        <w:t xml:space="preserve">. </w:t>
      </w:r>
      <w:r w:rsidRPr="00633BAE" w:rsidR="00DE19F3">
        <w:rPr>
          <w:rFonts w:ascii="Times New Roman" w:hAnsi="Times New Roman" w:eastAsia="Calibri" w:cs="Times New Roman"/>
          <w:sz w:val="24"/>
          <w:szCs w:val="24"/>
        </w:rPr>
        <w:t xml:space="preserve">Līdz ar to valstis apliecināja gatavību veidot modeli, kurā kopīgas funkcijas, tostarp IP būtiskās funkcijas SERA direktīvas </w:t>
      </w:r>
      <w:r w:rsidRPr="00633BAE" w:rsidR="00473A02">
        <w:rPr>
          <w:rFonts w:ascii="Times New Roman" w:hAnsi="Times New Roman" w:eastAsia="Calibri" w:cs="Times New Roman"/>
          <w:sz w:val="24"/>
          <w:szCs w:val="24"/>
        </w:rPr>
        <w:t>izpratnē, kas atbilst Dzelzceļa likuma 1.panta 23.punktam</w:t>
      </w:r>
      <w:r w:rsidRPr="00633BAE" w:rsidR="00DE19F3">
        <w:rPr>
          <w:rFonts w:ascii="Times New Roman" w:hAnsi="Times New Roman" w:eastAsia="Calibri" w:cs="Times New Roman"/>
          <w:sz w:val="24"/>
          <w:szCs w:val="24"/>
        </w:rPr>
        <w:t xml:space="preserve">, </w:t>
      </w:r>
      <w:r w:rsidRPr="00633BAE" w:rsidR="00A03BCF">
        <w:rPr>
          <w:rFonts w:ascii="Times New Roman" w:hAnsi="Times New Roman" w:eastAsia="Calibri" w:cs="Times New Roman"/>
          <w:sz w:val="24"/>
          <w:szCs w:val="24"/>
        </w:rPr>
        <w:t xml:space="preserve">organizatoriski </w:t>
      </w:r>
      <w:r w:rsidRPr="00633BAE" w:rsidR="00DE19F3">
        <w:rPr>
          <w:rFonts w:ascii="Times New Roman" w:hAnsi="Times New Roman" w:eastAsia="Calibri" w:cs="Times New Roman"/>
          <w:sz w:val="24"/>
          <w:szCs w:val="24"/>
        </w:rPr>
        <w:t>tiek nodrošinātas kopīg</w:t>
      </w:r>
      <w:r w:rsidRPr="00633BAE" w:rsidR="00D33259">
        <w:rPr>
          <w:rFonts w:ascii="Times New Roman" w:hAnsi="Times New Roman" w:eastAsia="Calibri" w:cs="Times New Roman"/>
          <w:sz w:val="24"/>
          <w:szCs w:val="24"/>
        </w:rPr>
        <w:t>ā</w:t>
      </w:r>
      <w:r w:rsidRPr="00633BAE" w:rsidR="00DE19F3">
        <w:rPr>
          <w:rFonts w:ascii="Times New Roman" w:hAnsi="Times New Roman" w:eastAsia="Calibri" w:cs="Times New Roman"/>
          <w:sz w:val="24"/>
          <w:szCs w:val="24"/>
        </w:rPr>
        <w:t xml:space="preserve"> jeb </w:t>
      </w:r>
      <w:r w:rsidRPr="00633BAE" w:rsidR="00452C12">
        <w:rPr>
          <w:rFonts w:ascii="Times New Roman" w:hAnsi="Times New Roman" w:eastAsia="Calibri" w:cs="Times New Roman"/>
          <w:sz w:val="24"/>
          <w:szCs w:val="24"/>
        </w:rPr>
        <w:t>integrēt</w:t>
      </w:r>
      <w:r w:rsidRPr="00633BAE" w:rsidR="00D33259">
        <w:rPr>
          <w:rFonts w:ascii="Times New Roman" w:hAnsi="Times New Roman" w:eastAsia="Calibri" w:cs="Times New Roman"/>
          <w:sz w:val="24"/>
          <w:szCs w:val="24"/>
        </w:rPr>
        <w:t>ā plūsmā</w:t>
      </w:r>
      <w:r w:rsidRPr="00633BAE" w:rsidR="00DE19F3">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Taču </w:t>
      </w:r>
      <w:r w:rsidRPr="00633BAE" w:rsidR="00452C12">
        <w:rPr>
          <w:rFonts w:ascii="Times New Roman" w:hAnsi="Times New Roman" w:eastAsia="Calibri" w:cs="Times New Roman"/>
          <w:sz w:val="24"/>
          <w:szCs w:val="24"/>
        </w:rPr>
        <w:t xml:space="preserve">līdz šim </w:t>
      </w:r>
      <w:r w:rsidRPr="00633BAE">
        <w:rPr>
          <w:rFonts w:ascii="Times New Roman" w:hAnsi="Times New Roman" w:eastAsia="Calibri" w:cs="Times New Roman"/>
          <w:sz w:val="24"/>
          <w:szCs w:val="24"/>
        </w:rPr>
        <w:t xml:space="preserve">nav pieņemts lēmums par </w:t>
      </w:r>
      <w:r w:rsidRPr="00633BAE" w:rsidR="00A03BCF">
        <w:rPr>
          <w:rFonts w:ascii="Times New Roman" w:hAnsi="Times New Roman" w:eastAsia="Calibri" w:cs="Times New Roman"/>
          <w:sz w:val="24"/>
          <w:szCs w:val="24"/>
        </w:rPr>
        <w:t xml:space="preserve">organizācijas </w:t>
      </w:r>
      <w:r w:rsidRPr="00633BAE" w:rsidR="00DE19F3">
        <w:rPr>
          <w:rFonts w:ascii="Times New Roman" w:hAnsi="Times New Roman" w:eastAsia="Calibri" w:cs="Times New Roman"/>
          <w:sz w:val="24"/>
          <w:szCs w:val="24"/>
        </w:rPr>
        <w:t xml:space="preserve">juridisko formu un institucionālo </w:t>
      </w:r>
      <w:r w:rsidRPr="00633BAE" w:rsidR="00452C12">
        <w:rPr>
          <w:rFonts w:ascii="Times New Roman" w:hAnsi="Times New Roman" w:eastAsia="Calibri" w:cs="Times New Roman"/>
          <w:sz w:val="24"/>
          <w:szCs w:val="24"/>
        </w:rPr>
        <w:t>ietvaru</w:t>
      </w:r>
      <w:r w:rsidRPr="00633BAE" w:rsidR="00DE19F3">
        <w:rPr>
          <w:rFonts w:ascii="Times New Roman" w:hAnsi="Times New Roman" w:eastAsia="Calibri" w:cs="Times New Roman"/>
          <w:sz w:val="24"/>
          <w:szCs w:val="24"/>
        </w:rPr>
        <w:t>.</w:t>
      </w:r>
    </w:p>
    <w:p w:rsidRPr="00633BAE" w:rsidR="00DE19F3" w:rsidP="00CA5F71" w:rsidRDefault="00DF2241" w14:paraId="64A211AD" w14:textId="0DA45C0A">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Darba grupa </w:t>
      </w:r>
      <w:r w:rsidRPr="00633BAE" w:rsidR="0027600C">
        <w:rPr>
          <w:rFonts w:ascii="Times New Roman" w:hAnsi="Times New Roman" w:eastAsia="Calibri" w:cs="Times New Roman"/>
          <w:sz w:val="24"/>
          <w:szCs w:val="24"/>
        </w:rPr>
        <w:t xml:space="preserve">ir vienojusies </w:t>
      </w:r>
      <w:r w:rsidRPr="00633BAE">
        <w:rPr>
          <w:rFonts w:ascii="Times New Roman" w:hAnsi="Times New Roman" w:eastAsia="Calibri" w:cs="Times New Roman"/>
          <w:sz w:val="24"/>
          <w:szCs w:val="24"/>
        </w:rPr>
        <w:t xml:space="preserve">par gatavību strādāt pie rīcības plāna </w:t>
      </w:r>
      <w:r w:rsidRPr="00633BAE" w:rsidR="00FC710F">
        <w:rPr>
          <w:rFonts w:ascii="Times New Roman" w:hAnsi="Times New Roman" w:eastAsia="Calibri" w:cs="Times New Roman"/>
          <w:sz w:val="24"/>
          <w:szCs w:val="24"/>
        </w:rPr>
        <w:t xml:space="preserve">un ceļa kartes </w:t>
      </w:r>
      <w:r w:rsidRPr="00633BAE">
        <w:rPr>
          <w:rFonts w:ascii="Times New Roman" w:hAnsi="Times New Roman" w:eastAsia="Calibri" w:cs="Times New Roman"/>
          <w:sz w:val="24"/>
          <w:szCs w:val="24"/>
        </w:rPr>
        <w:t xml:space="preserve">Rail Baltica infrastruktūras pārvaldības modelim, </w:t>
      </w:r>
      <w:r w:rsidRPr="00633BAE" w:rsidR="00FC710F">
        <w:rPr>
          <w:rFonts w:ascii="Times New Roman" w:hAnsi="Times New Roman" w:eastAsia="Calibri" w:cs="Times New Roman"/>
          <w:sz w:val="24"/>
          <w:szCs w:val="24"/>
        </w:rPr>
        <w:t>kurā būtu</w:t>
      </w:r>
      <w:r w:rsidRPr="00633BAE">
        <w:rPr>
          <w:rFonts w:ascii="Times New Roman" w:hAnsi="Times New Roman" w:eastAsia="Calibri" w:cs="Times New Roman"/>
          <w:sz w:val="24"/>
          <w:szCs w:val="24"/>
        </w:rPr>
        <w:t>:</w:t>
      </w:r>
    </w:p>
    <w:p w:rsidRPr="00633BAE" w:rsidR="00DF2241" w:rsidP="00DF2241" w:rsidRDefault="00FC710F" w14:paraId="388D100C"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kopīga</w:t>
      </w:r>
      <w:r w:rsidRPr="00633BAE" w:rsidR="00DF2241">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maksāšanas sistēma ar vienotām definīcijām, tostarp, tirgus segmentiem, tiešajām izmaksām, uzcenojumiem un aprēķinu formulām;</w:t>
      </w:r>
    </w:p>
    <w:p w:rsidRPr="00633BAE" w:rsidR="00FC710F" w:rsidP="00DF2241" w:rsidRDefault="00FC710F" w14:paraId="16AD77A0"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vienots jaudas sadales ietvars ar harmonizētiem noteikumiem un metodoloģiju,</w:t>
      </w:r>
    </w:p>
    <w:p w:rsidRPr="00633BAE" w:rsidR="00FC710F" w:rsidP="00DF2241" w:rsidRDefault="00FC710F" w14:paraId="17D2F1BF"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vienots tīkla </w:t>
      </w:r>
      <w:r w:rsidRPr="00633BAE" w:rsidR="007B6781">
        <w:rPr>
          <w:rFonts w:ascii="Times New Roman" w:hAnsi="Times New Roman" w:eastAsia="Calibri" w:cs="Times New Roman"/>
          <w:sz w:val="24"/>
          <w:szCs w:val="24"/>
        </w:rPr>
        <w:t>pārskats</w:t>
      </w:r>
      <w:r w:rsidRPr="00633BAE">
        <w:rPr>
          <w:rFonts w:ascii="Times New Roman" w:hAnsi="Times New Roman" w:eastAsia="Calibri" w:cs="Times New Roman"/>
          <w:sz w:val="24"/>
          <w:szCs w:val="24"/>
        </w:rPr>
        <w:t>;</w:t>
      </w:r>
    </w:p>
    <w:p w:rsidRPr="00633BAE" w:rsidR="007B6781" w:rsidP="00DF2241" w:rsidRDefault="00FC710F" w14:paraId="1290DDD8"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sinhronizēta satiksmes vadība</w:t>
      </w:r>
      <w:r w:rsidRPr="00633BAE" w:rsidR="008F64B8">
        <w:rPr>
          <w:rFonts w:ascii="Times New Roman" w:hAnsi="Times New Roman" w:eastAsia="Calibri" w:cs="Times New Roman"/>
          <w:sz w:val="24"/>
          <w:szCs w:val="24"/>
        </w:rPr>
        <w:t>;</w:t>
      </w:r>
      <w:r w:rsidRPr="00633BAE">
        <w:rPr>
          <w:rFonts w:ascii="Times New Roman" w:hAnsi="Times New Roman" w:eastAsia="Calibri" w:cs="Times New Roman"/>
          <w:sz w:val="24"/>
          <w:szCs w:val="24"/>
        </w:rPr>
        <w:t xml:space="preserve"> </w:t>
      </w:r>
    </w:p>
    <w:p w:rsidRPr="00633BAE" w:rsidR="00FC710F" w:rsidP="00DF2241" w:rsidRDefault="007B6781" w14:paraId="5A9B5673"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harmonizēta</w:t>
      </w:r>
      <w:r w:rsidRPr="00633BAE" w:rsidR="00FC710F">
        <w:rPr>
          <w:rFonts w:ascii="Times New Roman" w:hAnsi="Times New Roman" w:eastAsia="Calibri" w:cs="Times New Roman"/>
          <w:sz w:val="24"/>
          <w:szCs w:val="24"/>
        </w:rPr>
        <w:t xml:space="preserve"> drošības pārvaldība;</w:t>
      </w:r>
    </w:p>
    <w:p w:rsidRPr="00633BAE" w:rsidR="00FC710F" w:rsidP="00DF2241" w:rsidRDefault="00FC710F" w14:paraId="14504F59"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padziļināta sadarbība starp nacionālajām regulatīvajām iestādēm un nacionālajām drošības iestādēm</w:t>
      </w:r>
      <w:r w:rsidRPr="00633BAE" w:rsidR="0056062A">
        <w:rPr>
          <w:rFonts w:ascii="Times New Roman" w:hAnsi="Times New Roman" w:eastAsia="Calibri" w:cs="Times New Roman"/>
          <w:sz w:val="24"/>
          <w:szCs w:val="24"/>
        </w:rPr>
        <w:t>;</w:t>
      </w:r>
    </w:p>
    <w:p w:rsidRPr="00633BAE" w:rsidR="00FC710F" w:rsidP="00DF2241" w:rsidRDefault="000B7B98" w14:paraId="6800CD71"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pan</w:t>
      </w:r>
      <w:r w:rsidRPr="00633BAE" w:rsidR="00452C12">
        <w:rPr>
          <w:rFonts w:ascii="Times New Roman" w:hAnsi="Times New Roman" w:eastAsia="Calibri" w:cs="Times New Roman"/>
          <w:sz w:val="24"/>
          <w:szCs w:val="24"/>
        </w:rPr>
        <w:t xml:space="preserve">ākts </w:t>
      </w:r>
      <w:r w:rsidRPr="00633BAE" w:rsidR="000374CE">
        <w:rPr>
          <w:rFonts w:ascii="Times New Roman" w:hAnsi="Times New Roman" w:eastAsia="Calibri" w:cs="Times New Roman"/>
          <w:sz w:val="24"/>
          <w:szCs w:val="24"/>
        </w:rPr>
        <w:t>sinhronizēt</w:t>
      </w:r>
      <w:r w:rsidRPr="00633BAE" w:rsidR="00452C12">
        <w:rPr>
          <w:rFonts w:ascii="Times New Roman" w:hAnsi="Times New Roman" w:eastAsia="Calibri" w:cs="Times New Roman"/>
          <w:sz w:val="24"/>
          <w:szCs w:val="24"/>
        </w:rPr>
        <w:t>s</w:t>
      </w:r>
      <w:r w:rsidRPr="00633BAE" w:rsidR="000374CE">
        <w:rPr>
          <w:rFonts w:ascii="Times New Roman" w:hAnsi="Times New Roman" w:eastAsia="Calibri" w:cs="Times New Roman"/>
          <w:sz w:val="24"/>
          <w:szCs w:val="24"/>
        </w:rPr>
        <w:t xml:space="preserve"> satiksmes</w:t>
      </w:r>
      <w:r w:rsidRPr="00633BAE">
        <w:rPr>
          <w:rFonts w:ascii="Times New Roman" w:hAnsi="Times New Roman" w:eastAsia="Calibri" w:cs="Times New Roman"/>
          <w:sz w:val="24"/>
          <w:szCs w:val="24"/>
        </w:rPr>
        <w:t xml:space="preserve"> savienojum</w:t>
      </w:r>
      <w:r w:rsidRPr="00633BAE" w:rsidR="00452C12">
        <w:rPr>
          <w:rFonts w:ascii="Times New Roman" w:hAnsi="Times New Roman" w:eastAsia="Calibri" w:cs="Times New Roman"/>
          <w:sz w:val="24"/>
          <w:szCs w:val="24"/>
        </w:rPr>
        <w:t>s</w:t>
      </w:r>
      <w:r w:rsidRPr="00633BAE">
        <w:rPr>
          <w:rFonts w:ascii="Times New Roman" w:hAnsi="Times New Roman" w:eastAsia="Calibri" w:cs="Times New Roman"/>
          <w:sz w:val="24"/>
          <w:szCs w:val="24"/>
        </w:rPr>
        <w:t xml:space="preserve"> </w:t>
      </w:r>
      <w:r w:rsidRPr="00633BAE" w:rsidR="000374CE">
        <w:rPr>
          <w:rFonts w:ascii="Times New Roman" w:hAnsi="Times New Roman" w:eastAsia="Calibri" w:cs="Times New Roman"/>
          <w:sz w:val="24"/>
          <w:szCs w:val="24"/>
        </w:rPr>
        <w:t>ar Poliju</w:t>
      </w:r>
      <w:r w:rsidRPr="00633BAE" w:rsidR="0056062A">
        <w:rPr>
          <w:rFonts w:ascii="Times New Roman" w:hAnsi="Times New Roman" w:eastAsia="Calibri" w:cs="Times New Roman"/>
          <w:sz w:val="24"/>
          <w:szCs w:val="24"/>
        </w:rPr>
        <w:t>;</w:t>
      </w:r>
    </w:p>
    <w:p w:rsidRPr="00633BAE" w:rsidR="000374CE" w:rsidP="00DF2241" w:rsidRDefault="000374CE" w14:paraId="01D6462A" w14:textId="77777777">
      <w:pPr>
        <w:pStyle w:val="ListParagraph"/>
        <w:numPr>
          <w:ilvl w:val="0"/>
          <w:numId w:val="14"/>
        </w:num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sagatavot</w:t>
      </w:r>
      <w:r w:rsidRPr="00633BAE" w:rsidR="00452C12">
        <w:rPr>
          <w:rFonts w:ascii="Times New Roman" w:hAnsi="Times New Roman" w:eastAsia="Calibri" w:cs="Times New Roman"/>
          <w:sz w:val="24"/>
          <w:szCs w:val="24"/>
        </w:rPr>
        <w:t xml:space="preserve">s </w:t>
      </w:r>
      <w:r w:rsidRPr="00633BAE">
        <w:rPr>
          <w:rFonts w:ascii="Times New Roman" w:hAnsi="Times New Roman" w:eastAsia="Calibri" w:cs="Times New Roman"/>
          <w:sz w:val="24"/>
          <w:szCs w:val="24"/>
        </w:rPr>
        <w:t>ieviešam</w:t>
      </w:r>
      <w:r w:rsidRPr="00633BAE" w:rsidR="00452C12">
        <w:rPr>
          <w:rFonts w:ascii="Times New Roman" w:hAnsi="Times New Roman" w:eastAsia="Calibri" w:cs="Times New Roman"/>
          <w:sz w:val="24"/>
          <w:szCs w:val="24"/>
        </w:rPr>
        <w:t>s</w:t>
      </w:r>
      <w:r w:rsidRPr="00633BAE">
        <w:rPr>
          <w:rFonts w:ascii="Times New Roman" w:hAnsi="Times New Roman" w:eastAsia="Calibri" w:cs="Times New Roman"/>
          <w:sz w:val="24"/>
          <w:szCs w:val="24"/>
        </w:rPr>
        <w:t xml:space="preserve"> Rail Baltica infrastruktūras pārvaldības institucionālā ietvara priekšlikum</w:t>
      </w:r>
      <w:r w:rsidRPr="00633BAE" w:rsidR="00452C12">
        <w:rPr>
          <w:rFonts w:ascii="Times New Roman" w:hAnsi="Times New Roman" w:eastAsia="Calibri" w:cs="Times New Roman"/>
          <w:sz w:val="24"/>
          <w:szCs w:val="24"/>
        </w:rPr>
        <w:t>s</w:t>
      </w:r>
      <w:r w:rsidRPr="00633BAE" w:rsidR="0056062A">
        <w:rPr>
          <w:rFonts w:ascii="Times New Roman" w:hAnsi="Times New Roman" w:eastAsia="Calibri" w:cs="Times New Roman"/>
          <w:sz w:val="24"/>
          <w:szCs w:val="24"/>
        </w:rPr>
        <w:t>.</w:t>
      </w:r>
    </w:p>
    <w:p w:rsidRPr="00633BAE" w:rsidR="00653353" w:rsidP="00CA5F71" w:rsidRDefault="00653353" w14:paraId="071E79A3" w14:textId="5BD39B82">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D</w:t>
      </w:r>
      <w:r w:rsidRPr="00633BAE" w:rsidR="00CA5F71">
        <w:rPr>
          <w:rFonts w:ascii="Times New Roman" w:hAnsi="Times New Roman" w:eastAsia="Calibri" w:cs="Times New Roman"/>
          <w:sz w:val="24"/>
          <w:szCs w:val="24"/>
        </w:rPr>
        <w:t>arba grup</w:t>
      </w:r>
      <w:r w:rsidRPr="00633BAE" w:rsidR="00D4552C">
        <w:rPr>
          <w:rFonts w:ascii="Times New Roman" w:hAnsi="Times New Roman" w:eastAsia="Calibri" w:cs="Times New Roman"/>
          <w:sz w:val="24"/>
          <w:szCs w:val="24"/>
        </w:rPr>
        <w:t>a</w:t>
      </w:r>
      <w:r w:rsidRPr="00633BAE" w:rsidR="00CA5F71">
        <w:rPr>
          <w:rFonts w:ascii="Times New Roman" w:hAnsi="Times New Roman" w:eastAsia="Calibri" w:cs="Times New Roman"/>
          <w:sz w:val="24"/>
          <w:szCs w:val="24"/>
        </w:rPr>
        <w:t xml:space="preserve"> </w:t>
      </w:r>
      <w:r w:rsidRPr="00633BAE" w:rsidR="0082688D">
        <w:rPr>
          <w:rFonts w:ascii="Times New Roman" w:hAnsi="Times New Roman" w:eastAsia="Calibri" w:cs="Times New Roman"/>
          <w:sz w:val="24"/>
          <w:szCs w:val="24"/>
        </w:rPr>
        <w:t xml:space="preserve">turpina </w:t>
      </w:r>
      <w:r w:rsidRPr="00633BAE" w:rsidR="00CA5F71">
        <w:rPr>
          <w:rFonts w:ascii="Times New Roman" w:hAnsi="Times New Roman" w:eastAsia="Calibri" w:cs="Times New Roman"/>
          <w:sz w:val="24"/>
          <w:szCs w:val="24"/>
        </w:rPr>
        <w:t>strādā</w:t>
      </w:r>
      <w:r w:rsidRPr="00633BAE" w:rsidR="0082688D">
        <w:rPr>
          <w:rFonts w:ascii="Times New Roman" w:hAnsi="Times New Roman" w:eastAsia="Calibri" w:cs="Times New Roman"/>
          <w:sz w:val="24"/>
          <w:szCs w:val="24"/>
        </w:rPr>
        <w:t>t</w:t>
      </w:r>
      <w:r w:rsidRPr="00633BAE" w:rsidR="00CA5F71">
        <w:rPr>
          <w:rFonts w:ascii="Times New Roman" w:hAnsi="Times New Roman" w:eastAsia="Calibri" w:cs="Times New Roman"/>
          <w:sz w:val="24"/>
          <w:szCs w:val="24"/>
        </w:rPr>
        <w:t xml:space="preserve"> pie </w:t>
      </w:r>
      <w:r w:rsidRPr="00633BAE" w:rsidR="00452C12">
        <w:rPr>
          <w:rFonts w:ascii="Times New Roman" w:hAnsi="Times New Roman" w:eastAsia="Calibri" w:cs="Times New Roman"/>
          <w:sz w:val="24"/>
          <w:szCs w:val="24"/>
        </w:rPr>
        <w:t>visām pusēm pieņemama</w:t>
      </w:r>
      <w:r w:rsidRPr="00633BAE" w:rsidR="00CA5F71">
        <w:rPr>
          <w:rFonts w:ascii="Times New Roman" w:hAnsi="Times New Roman" w:eastAsia="Calibri" w:cs="Times New Roman"/>
          <w:sz w:val="24"/>
          <w:szCs w:val="24"/>
        </w:rPr>
        <w:t xml:space="preserve"> modeļa definēšanas. Šajā darbā ir izdarīti pirmie secinājumi par noteicošajiem modeļa elementiem un principiem, kas ir vitāli svarīgi integrētai </w:t>
      </w:r>
      <w:r w:rsidRPr="00633BAE" w:rsidR="00A03BCF">
        <w:rPr>
          <w:rFonts w:ascii="Times New Roman" w:hAnsi="Times New Roman" w:eastAsia="Calibri" w:cs="Times New Roman"/>
          <w:sz w:val="24"/>
          <w:szCs w:val="24"/>
        </w:rPr>
        <w:t xml:space="preserve">IP </w:t>
      </w:r>
      <w:r w:rsidRPr="00633BAE" w:rsidR="00CA5F71">
        <w:rPr>
          <w:rFonts w:ascii="Times New Roman" w:hAnsi="Times New Roman" w:eastAsia="Calibri" w:cs="Times New Roman"/>
          <w:sz w:val="24"/>
          <w:szCs w:val="24"/>
        </w:rPr>
        <w:t xml:space="preserve">būtisko funkciju </w:t>
      </w:r>
      <w:r w:rsidRPr="00633BAE" w:rsidR="00452C12">
        <w:rPr>
          <w:rFonts w:ascii="Times New Roman" w:hAnsi="Times New Roman" w:eastAsia="Calibri" w:cs="Times New Roman"/>
          <w:sz w:val="24"/>
          <w:szCs w:val="24"/>
        </w:rPr>
        <w:t>veikšanai</w:t>
      </w:r>
      <w:r w:rsidRPr="00633BAE" w:rsidR="00CA5F71">
        <w:rPr>
          <w:rFonts w:ascii="Times New Roman" w:hAnsi="Times New Roman" w:eastAsia="Calibri" w:cs="Times New Roman"/>
          <w:sz w:val="24"/>
          <w:szCs w:val="24"/>
        </w:rPr>
        <w:t xml:space="preserve">. </w:t>
      </w:r>
    </w:p>
    <w:p w:rsidRPr="00633BAE" w:rsidR="00660DCB" w:rsidP="00EA3483" w:rsidRDefault="008C2FA7" w14:paraId="2C7F220D" w14:textId="536EE463">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w:t>
      </w:r>
      <w:r w:rsidRPr="00633BAE" w:rsidR="00701D1B">
        <w:rPr>
          <w:rFonts w:ascii="Times New Roman" w:hAnsi="Times New Roman" w:eastAsia="Calibri" w:cs="Times New Roman"/>
          <w:sz w:val="24"/>
          <w:szCs w:val="24"/>
        </w:rPr>
        <w:t>M</w:t>
      </w:r>
      <w:r w:rsidRPr="00633BAE">
        <w:rPr>
          <w:rFonts w:ascii="Times New Roman" w:hAnsi="Times New Roman" w:eastAsia="Calibri" w:cs="Times New Roman"/>
          <w:sz w:val="24"/>
          <w:szCs w:val="24"/>
        </w:rPr>
        <w:t xml:space="preserve"> rosina</w:t>
      </w:r>
      <w:r w:rsidRPr="00633BAE" w:rsidR="00CA5F71">
        <w:rPr>
          <w:rFonts w:ascii="Times New Roman" w:hAnsi="Times New Roman" w:eastAsia="Calibri" w:cs="Times New Roman"/>
          <w:sz w:val="24"/>
          <w:szCs w:val="24"/>
        </w:rPr>
        <w:t xml:space="preserve"> nacionālā mērogā nodalīt esošās dzelzceļa infrastruktūras (1520</w:t>
      </w:r>
      <w:r w:rsidRPr="00633BAE" w:rsidR="00D4552C">
        <w:rPr>
          <w:rFonts w:ascii="Times New Roman" w:hAnsi="Times New Roman" w:eastAsia="Calibri" w:cs="Times New Roman"/>
          <w:sz w:val="24"/>
          <w:szCs w:val="24"/>
        </w:rPr>
        <w:t xml:space="preserve"> </w:t>
      </w:r>
      <w:r w:rsidRPr="00633BAE" w:rsidR="00CA5F71">
        <w:rPr>
          <w:rFonts w:ascii="Times New Roman" w:hAnsi="Times New Roman" w:eastAsia="Calibri" w:cs="Times New Roman"/>
          <w:sz w:val="24"/>
          <w:szCs w:val="24"/>
        </w:rPr>
        <w:t>mm</w:t>
      </w:r>
      <w:r w:rsidRPr="00633BAE" w:rsidR="00A03BCF">
        <w:rPr>
          <w:rFonts w:ascii="Times New Roman" w:hAnsi="Times New Roman" w:eastAsia="Calibri" w:cs="Times New Roman"/>
          <w:sz w:val="24"/>
          <w:szCs w:val="24"/>
        </w:rPr>
        <w:t xml:space="preserve"> platuma</w:t>
      </w:r>
      <w:r w:rsidRPr="00633BAE" w:rsidR="00CA5F71">
        <w:rPr>
          <w:rFonts w:ascii="Times New Roman" w:hAnsi="Times New Roman" w:eastAsia="Calibri" w:cs="Times New Roman"/>
          <w:sz w:val="24"/>
          <w:szCs w:val="24"/>
        </w:rPr>
        <w:t>) un Rail Baltica infrastruktūras (1435</w:t>
      </w:r>
      <w:r w:rsidRPr="00633BAE" w:rsidR="00D4552C">
        <w:rPr>
          <w:rFonts w:ascii="Times New Roman" w:hAnsi="Times New Roman" w:eastAsia="Calibri" w:cs="Times New Roman"/>
          <w:sz w:val="24"/>
          <w:szCs w:val="24"/>
        </w:rPr>
        <w:t xml:space="preserve"> </w:t>
      </w:r>
      <w:r w:rsidRPr="00633BAE" w:rsidR="00CA5F71">
        <w:rPr>
          <w:rFonts w:ascii="Times New Roman" w:hAnsi="Times New Roman" w:eastAsia="Calibri" w:cs="Times New Roman"/>
          <w:sz w:val="24"/>
          <w:szCs w:val="24"/>
        </w:rPr>
        <w:t>mm</w:t>
      </w:r>
      <w:r w:rsidRPr="00633BAE" w:rsidR="00A03BCF">
        <w:rPr>
          <w:rFonts w:ascii="Times New Roman" w:hAnsi="Times New Roman" w:eastAsia="Calibri" w:cs="Times New Roman"/>
          <w:sz w:val="24"/>
          <w:szCs w:val="24"/>
        </w:rPr>
        <w:t xml:space="preserve"> platuma</w:t>
      </w:r>
      <w:r w:rsidRPr="00633BAE" w:rsidR="00CA5F71">
        <w:rPr>
          <w:rFonts w:ascii="Times New Roman" w:hAnsi="Times New Roman" w:eastAsia="Calibri" w:cs="Times New Roman"/>
          <w:sz w:val="24"/>
          <w:szCs w:val="24"/>
        </w:rPr>
        <w:t>) pārvaldību, veido</w:t>
      </w:r>
      <w:r w:rsidRPr="00633BAE" w:rsidR="00D4552C">
        <w:rPr>
          <w:rFonts w:ascii="Times New Roman" w:hAnsi="Times New Roman" w:eastAsia="Calibri" w:cs="Times New Roman"/>
          <w:sz w:val="24"/>
          <w:szCs w:val="24"/>
        </w:rPr>
        <w:t>jot atsevišķu</w:t>
      </w:r>
      <w:r w:rsidRPr="00633BAE" w:rsidR="00CA5F71">
        <w:rPr>
          <w:rFonts w:ascii="Times New Roman" w:hAnsi="Times New Roman" w:eastAsia="Calibri" w:cs="Times New Roman"/>
          <w:sz w:val="24"/>
          <w:szCs w:val="24"/>
        </w:rPr>
        <w:t xml:space="preserve"> Rail Baltica infrastruktūras pārvaldības modeli un institucionālo ietvaru, kas </w:t>
      </w:r>
      <w:r w:rsidRPr="00633BAE" w:rsidR="00D4552C">
        <w:rPr>
          <w:rFonts w:ascii="Times New Roman" w:hAnsi="Times New Roman" w:eastAsia="Calibri" w:cs="Times New Roman"/>
          <w:sz w:val="24"/>
          <w:szCs w:val="24"/>
        </w:rPr>
        <w:t xml:space="preserve">nodrošinās efektīvu un caurskatāmu </w:t>
      </w:r>
      <w:r w:rsidRPr="00633BAE" w:rsidR="00CA5F71">
        <w:rPr>
          <w:rFonts w:ascii="Times New Roman" w:hAnsi="Times New Roman" w:eastAsia="Calibri" w:cs="Times New Roman"/>
          <w:sz w:val="24"/>
          <w:szCs w:val="24"/>
        </w:rPr>
        <w:t>Rail Baltica transporta koridora</w:t>
      </w:r>
      <w:r w:rsidRPr="00633BAE" w:rsidR="00D4552C">
        <w:rPr>
          <w:rFonts w:ascii="Times New Roman" w:hAnsi="Times New Roman" w:eastAsia="Calibri" w:cs="Times New Roman"/>
          <w:sz w:val="24"/>
          <w:szCs w:val="24"/>
        </w:rPr>
        <w:t xml:space="preserve"> darbību</w:t>
      </w:r>
      <w:r w:rsidRPr="00633BAE" w:rsidR="00CA5F71">
        <w:rPr>
          <w:rFonts w:ascii="Times New Roman" w:hAnsi="Times New Roman" w:eastAsia="Calibri" w:cs="Times New Roman"/>
          <w:sz w:val="24"/>
          <w:szCs w:val="24"/>
        </w:rPr>
        <w:t>.</w:t>
      </w:r>
      <w:r w:rsidRPr="00633BAE" w:rsidR="00DF2241">
        <w:rPr>
          <w:rFonts w:ascii="Times New Roman" w:hAnsi="Times New Roman" w:eastAsia="Calibri" w:cs="Times New Roman"/>
          <w:sz w:val="24"/>
          <w:szCs w:val="24"/>
        </w:rPr>
        <w:t xml:space="preserve"> Nenoliedzami abu tīklu </w:t>
      </w:r>
      <w:r w:rsidRPr="00633BAE" w:rsidR="00AE6AE9">
        <w:rPr>
          <w:rFonts w:ascii="Times New Roman" w:hAnsi="Times New Roman" w:eastAsia="Calibri" w:cs="Times New Roman"/>
          <w:sz w:val="24"/>
          <w:szCs w:val="24"/>
        </w:rPr>
        <w:t>IP</w:t>
      </w:r>
      <w:r w:rsidRPr="00633BAE" w:rsidR="00DF2241">
        <w:rPr>
          <w:rFonts w:ascii="Times New Roman" w:hAnsi="Times New Roman" w:eastAsia="Calibri" w:cs="Times New Roman"/>
          <w:sz w:val="24"/>
          <w:szCs w:val="24"/>
        </w:rPr>
        <w:t xml:space="preserve"> būs nepieciešams cieši sadarboties, jo atsevišķos posmos (pamatā Rīgā) jaunie Eiropas platuma sliežu ceļi atradīsies vienā koridorā ar esošajiem sliežu ceļiem.</w:t>
      </w:r>
      <w:r w:rsidRPr="00633BAE" w:rsidR="00452C12">
        <w:rPr>
          <w:rFonts w:ascii="Times New Roman" w:hAnsi="Times New Roman" w:eastAsia="Calibri" w:cs="Times New Roman"/>
          <w:sz w:val="24"/>
          <w:szCs w:val="24"/>
        </w:rPr>
        <w:t xml:space="preserve"> Attiecībā uz integrāciju ar pārējām Baltijas valstīm Latvija apzinās ieguvumus no pilnvērtīgi integrētas Rail Baltica dzelzceļa infrastruktūras pārvaldības</w:t>
      </w:r>
      <w:r w:rsidRPr="00633BAE" w:rsidR="00B15324">
        <w:rPr>
          <w:rFonts w:ascii="Times New Roman" w:hAnsi="Times New Roman" w:eastAsia="Calibri" w:cs="Times New Roman"/>
          <w:sz w:val="24"/>
          <w:szCs w:val="24"/>
        </w:rPr>
        <w:t>, tādēļ Latvija primāri atbalsta sistēmu, kura nodrošinās neatkarīgu un Baltijas dzelzceļa tirgus konkurētspēju veicinošu IP darbību.</w:t>
      </w:r>
      <w:r w:rsidRPr="00633BAE" w:rsidR="00F44946">
        <w:rPr>
          <w:rFonts w:ascii="Times New Roman" w:hAnsi="Times New Roman" w:eastAsia="Calibri" w:cs="Times New Roman"/>
          <w:sz w:val="24"/>
          <w:szCs w:val="24"/>
        </w:rPr>
        <w:t xml:space="preserve"> Ņemot vērā objektīvi sarežģīto pārrobežu struktūras veidošanas procesu, kā arī to, ka dzelzceļš ir kritiskā drošības infrastruktūra, kurai ir īpašas prasības attiecībā uz tās valdījumu un pārvaldību, </w:t>
      </w:r>
      <w:r w:rsidRPr="00633BAE" w:rsidR="00D705BA">
        <w:rPr>
          <w:rFonts w:ascii="Times New Roman" w:hAnsi="Times New Roman" w:eastAsia="Calibri" w:cs="Times New Roman"/>
          <w:sz w:val="24"/>
          <w:szCs w:val="24"/>
        </w:rPr>
        <w:t>puses apzinās, ka nepieciešams</w:t>
      </w:r>
      <w:r w:rsidRPr="00633BAE" w:rsidR="00061E0D">
        <w:rPr>
          <w:rFonts w:ascii="Times New Roman" w:hAnsi="Times New Roman" w:eastAsia="Calibri" w:cs="Times New Roman"/>
          <w:sz w:val="24"/>
          <w:szCs w:val="24"/>
        </w:rPr>
        <w:t xml:space="preserve"> </w:t>
      </w:r>
      <w:r w:rsidRPr="00633BAE" w:rsidR="00DA19BE">
        <w:rPr>
          <w:rFonts w:ascii="Times New Roman" w:hAnsi="Times New Roman" w:eastAsia="Calibri" w:cs="Times New Roman"/>
          <w:sz w:val="24"/>
          <w:szCs w:val="24"/>
        </w:rPr>
        <w:t>komplekss</w:t>
      </w:r>
      <w:r w:rsidRPr="00633BAE" w:rsidR="00061E0D">
        <w:rPr>
          <w:rFonts w:ascii="Times New Roman" w:hAnsi="Times New Roman" w:eastAsia="Calibri" w:cs="Times New Roman"/>
          <w:sz w:val="24"/>
          <w:szCs w:val="24"/>
        </w:rPr>
        <w:t xml:space="preserve"> </w:t>
      </w:r>
      <w:r w:rsidRPr="00633BAE" w:rsidR="00F44946">
        <w:rPr>
          <w:rFonts w:ascii="Times New Roman" w:hAnsi="Times New Roman" w:eastAsia="Calibri" w:cs="Times New Roman"/>
          <w:sz w:val="24"/>
          <w:szCs w:val="24"/>
        </w:rPr>
        <w:t>d</w:t>
      </w:r>
      <w:r w:rsidRPr="00633BAE" w:rsidR="00611264">
        <w:rPr>
          <w:rFonts w:ascii="Times New Roman" w:hAnsi="Times New Roman" w:eastAsia="Calibri" w:cs="Times New Roman"/>
          <w:sz w:val="24"/>
          <w:szCs w:val="24"/>
        </w:rPr>
        <w:t xml:space="preserve">arba process </w:t>
      </w:r>
      <w:r w:rsidRPr="00633BAE" w:rsidR="00F44946">
        <w:rPr>
          <w:rFonts w:ascii="Times New Roman" w:hAnsi="Times New Roman" w:eastAsia="Calibri" w:cs="Times New Roman"/>
          <w:sz w:val="24"/>
          <w:szCs w:val="24"/>
        </w:rPr>
        <w:t>ekspertu un politiskā līmenī</w:t>
      </w:r>
      <w:r w:rsidRPr="00633BAE" w:rsidR="00DA19BE">
        <w:rPr>
          <w:rFonts w:ascii="Times New Roman" w:hAnsi="Times New Roman" w:eastAsia="Calibri" w:cs="Times New Roman"/>
          <w:sz w:val="24"/>
          <w:szCs w:val="24"/>
        </w:rPr>
        <w:t>,</w:t>
      </w:r>
      <w:r w:rsidRPr="00633BAE" w:rsidR="00061E0D">
        <w:rPr>
          <w:rFonts w:ascii="Times New Roman" w:hAnsi="Times New Roman" w:eastAsia="Calibri" w:cs="Times New Roman"/>
          <w:sz w:val="24"/>
          <w:szCs w:val="24"/>
        </w:rPr>
        <w:t xml:space="preserve"> līdz </w:t>
      </w:r>
      <w:r w:rsidRPr="00633BAE" w:rsidR="00611264">
        <w:rPr>
          <w:rFonts w:ascii="Times New Roman" w:hAnsi="Times New Roman" w:eastAsia="Calibri" w:cs="Times New Roman"/>
          <w:sz w:val="24"/>
          <w:szCs w:val="24"/>
        </w:rPr>
        <w:t xml:space="preserve">tiks izstrādātas visas detaļas un sagatavots </w:t>
      </w:r>
      <w:r w:rsidRPr="00633BAE" w:rsidR="00061E0D">
        <w:rPr>
          <w:rFonts w:ascii="Times New Roman" w:hAnsi="Times New Roman" w:eastAsia="Calibri" w:cs="Times New Roman"/>
          <w:sz w:val="24"/>
          <w:szCs w:val="24"/>
        </w:rPr>
        <w:t>Rail Baltica infrastruktūras pārvaldība</w:t>
      </w:r>
      <w:r w:rsidRPr="00633BAE" w:rsidR="00611264">
        <w:rPr>
          <w:rFonts w:ascii="Times New Roman" w:hAnsi="Times New Roman" w:eastAsia="Calibri" w:cs="Times New Roman"/>
          <w:sz w:val="24"/>
          <w:szCs w:val="24"/>
        </w:rPr>
        <w:t xml:space="preserve">s </w:t>
      </w:r>
      <w:r w:rsidRPr="00633BAE" w:rsidR="00061E0D">
        <w:rPr>
          <w:rFonts w:ascii="Times New Roman" w:hAnsi="Times New Roman" w:eastAsia="Calibri" w:cs="Times New Roman"/>
          <w:sz w:val="24"/>
          <w:szCs w:val="24"/>
        </w:rPr>
        <w:t xml:space="preserve">pārrobežu </w:t>
      </w:r>
      <w:r w:rsidRPr="00633BAE" w:rsidR="00611264">
        <w:rPr>
          <w:rFonts w:ascii="Times New Roman" w:hAnsi="Times New Roman" w:eastAsia="Calibri" w:cs="Times New Roman"/>
          <w:sz w:val="24"/>
          <w:szCs w:val="24"/>
        </w:rPr>
        <w:t>līmenis</w:t>
      </w:r>
      <w:r w:rsidRPr="00633BAE" w:rsidR="00F44946">
        <w:rPr>
          <w:rFonts w:ascii="Times New Roman" w:hAnsi="Times New Roman" w:eastAsia="Calibri" w:cs="Times New Roman"/>
          <w:sz w:val="24"/>
          <w:szCs w:val="24"/>
        </w:rPr>
        <w:t>.</w:t>
      </w:r>
      <w:r w:rsidRPr="00633BAE" w:rsidR="00DF2241">
        <w:rPr>
          <w:rFonts w:ascii="Times New Roman" w:hAnsi="Times New Roman" w:eastAsia="Calibri" w:cs="Times New Roman"/>
          <w:b/>
          <w:bCs/>
          <w:sz w:val="24"/>
          <w:szCs w:val="24"/>
        </w:rPr>
        <w:tab/>
      </w:r>
    </w:p>
    <w:p w:rsidRPr="00633BAE" w:rsidR="009C725D" w:rsidP="007316A7" w:rsidRDefault="00831367" w14:paraId="244A0B84" w14:textId="77777777">
      <w:pPr>
        <w:pStyle w:val="ListParagraph"/>
        <w:numPr>
          <w:ilvl w:val="0"/>
          <w:numId w:val="19"/>
        </w:numPr>
        <w:spacing w:before="120" w:after="120"/>
        <w:jc w:val="center"/>
        <w:rPr>
          <w:rFonts w:ascii="Times New Roman" w:hAnsi="Times New Roman" w:cs="Times New Roman"/>
          <w:b/>
          <w:bCs/>
          <w:sz w:val="28"/>
          <w:szCs w:val="28"/>
        </w:rPr>
      </w:pPr>
      <w:r w:rsidRPr="00633BAE">
        <w:rPr>
          <w:rFonts w:ascii="Times New Roman" w:hAnsi="Times New Roman" w:cs="Times New Roman"/>
          <w:b/>
          <w:bCs/>
          <w:sz w:val="28"/>
          <w:szCs w:val="28"/>
        </w:rPr>
        <w:t>R</w:t>
      </w:r>
      <w:r w:rsidRPr="00633BAE" w:rsidR="009C725D">
        <w:rPr>
          <w:rFonts w:ascii="Times New Roman" w:hAnsi="Times New Roman" w:cs="Times New Roman"/>
          <w:b/>
          <w:bCs/>
          <w:sz w:val="28"/>
          <w:szCs w:val="28"/>
        </w:rPr>
        <w:t>isinājums</w:t>
      </w:r>
    </w:p>
    <w:p w:rsidRPr="00633BAE" w:rsidR="00907796" w:rsidP="00907796" w:rsidRDefault="00907796" w14:paraId="47A882AC" w14:textId="057ECEFB">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Dzelzceļa </w:t>
      </w:r>
      <w:r w:rsidRPr="00633BAE" w:rsidR="00755BE4">
        <w:rPr>
          <w:rFonts w:ascii="Times New Roman" w:hAnsi="Times New Roman" w:eastAsia="Calibri" w:cs="Times New Roman"/>
          <w:sz w:val="24"/>
          <w:szCs w:val="24"/>
        </w:rPr>
        <w:t>IP</w:t>
      </w:r>
      <w:r w:rsidRPr="00633BAE">
        <w:rPr>
          <w:rFonts w:ascii="Times New Roman" w:hAnsi="Times New Roman" w:eastAsia="Calibri" w:cs="Times New Roman"/>
          <w:sz w:val="24"/>
          <w:szCs w:val="24"/>
        </w:rPr>
        <w:t xml:space="preserve"> atbild par dzelzceļa infrastruktūras ekspluatāciju, veicot virkni uz </w:t>
      </w:r>
      <w:r w:rsidRPr="00633BAE" w:rsidR="0007658B">
        <w:rPr>
          <w:rFonts w:ascii="Times New Roman" w:hAnsi="Times New Roman" w:eastAsia="Calibri" w:cs="Times New Roman"/>
          <w:sz w:val="24"/>
          <w:szCs w:val="24"/>
        </w:rPr>
        <w:t xml:space="preserve">infrastruktūras </w:t>
      </w:r>
      <w:r w:rsidRPr="00633BAE">
        <w:rPr>
          <w:rFonts w:ascii="Times New Roman" w:hAnsi="Times New Roman" w:eastAsia="Calibri" w:cs="Times New Roman"/>
          <w:sz w:val="24"/>
          <w:szCs w:val="24"/>
        </w:rPr>
        <w:t>attīstību, darbības nodrošināšanu un apkopi vērstas funkcijas. Infrastruktūras attīstība aptver tīkla plānošanu, finanšu un ieguldījumu plānošanu, kā arī infrastruktūras būvniecību un uzlabošanu. Darbības nodrošināšana ietver lēmumu pieņemšanu par jaudas sadali, vilcienu ceļu iedalīšanu, satiksmes pārvaldību un infrastruktūras maksas noteikšanu</w:t>
      </w:r>
      <w:r w:rsidRPr="00633BAE" w:rsidR="0007658B">
        <w:rPr>
          <w:rFonts w:ascii="Times New Roman" w:hAnsi="Times New Roman" w:eastAsia="Calibri" w:cs="Times New Roman"/>
          <w:sz w:val="24"/>
          <w:szCs w:val="24"/>
        </w:rPr>
        <w:t xml:space="preserve"> un iekasēšanu. Infrastruktūras apkope ietver sliežu un jaudas un signalizēšanas sistēmu ikdienas apkopi</w:t>
      </w:r>
      <w:r w:rsidRPr="00633BAE">
        <w:rPr>
          <w:rFonts w:ascii="Times New Roman" w:hAnsi="Times New Roman" w:eastAsia="Calibri" w:cs="Times New Roman"/>
          <w:sz w:val="24"/>
          <w:szCs w:val="24"/>
        </w:rPr>
        <w:t xml:space="preserve">, </w:t>
      </w:r>
      <w:r w:rsidRPr="00633BAE" w:rsidR="0007658B">
        <w:rPr>
          <w:rFonts w:ascii="Times New Roman" w:hAnsi="Times New Roman" w:eastAsia="Calibri" w:cs="Times New Roman"/>
          <w:sz w:val="24"/>
          <w:szCs w:val="24"/>
        </w:rPr>
        <w:t>infrastruktūras atjaunošanu un citas aktīvu pārvaldības darbības.</w:t>
      </w:r>
    </w:p>
    <w:p w:rsidRPr="00633BAE" w:rsidR="005B0231" w:rsidP="00EA3483" w:rsidRDefault="00E92E8F" w14:paraId="595F1DF0" w14:textId="15323039">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lastRenderedPageBreak/>
        <w:t xml:space="preserve">SM kā </w:t>
      </w:r>
      <w:r w:rsidRPr="00633BAE" w:rsidR="0007658B">
        <w:rPr>
          <w:rFonts w:ascii="Times New Roman" w:hAnsi="Times New Roman" w:eastAsia="Calibri" w:cs="Times New Roman"/>
          <w:sz w:val="24"/>
          <w:szCs w:val="24"/>
        </w:rPr>
        <w:t xml:space="preserve">Latvijas Rail Baltica </w:t>
      </w:r>
      <w:r w:rsidRPr="00633BAE">
        <w:rPr>
          <w:rFonts w:ascii="Times New Roman" w:hAnsi="Times New Roman" w:eastAsia="Calibri" w:cs="Times New Roman"/>
          <w:sz w:val="24"/>
          <w:szCs w:val="24"/>
        </w:rPr>
        <w:t xml:space="preserve">infrastruktūras pasūtītāja un īpašnieka </w:t>
      </w:r>
      <w:r w:rsidRPr="00633BAE" w:rsidR="00F44946">
        <w:rPr>
          <w:rFonts w:ascii="Times New Roman" w:hAnsi="Times New Roman" w:eastAsia="Calibri" w:cs="Times New Roman"/>
          <w:sz w:val="24"/>
          <w:szCs w:val="24"/>
        </w:rPr>
        <w:t>pienākum</w:t>
      </w:r>
      <w:r w:rsidRPr="00633BAE" w:rsidR="0007658B">
        <w:rPr>
          <w:rFonts w:ascii="Times New Roman" w:hAnsi="Times New Roman" w:eastAsia="Calibri" w:cs="Times New Roman"/>
          <w:sz w:val="24"/>
          <w:szCs w:val="24"/>
        </w:rPr>
        <w:t>s ir</w:t>
      </w:r>
      <w:r w:rsidRPr="00633BAE">
        <w:rPr>
          <w:rFonts w:ascii="Times New Roman" w:hAnsi="Times New Roman" w:eastAsia="Calibri" w:cs="Times New Roman"/>
          <w:sz w:val="24"/>
          <w:szCs w:val="24"/>
        </w:rPr>
        <w:t xml:space="preserve"> </w:t>
      </w:r>
      <w:r w:rsidRPr="00633BAE" w:rsidR="0007658B">
        <w:rPr>
          <w:rFonts w:ascii="Times New Roman" w:hAnsi="Times New Roman" w:eastAsia="Calibri" w:cs="Times New Roman"/>
          <w:sz w:val="24"/>
          <w:szCs w:val="24"/>
        </w:rPr>
        <w:t xml:space="preserve">nodrošināt </w:t>
      </w:r>
      <w:r w:rsidRPr="00633BAE">
        <w:rPr>
          <w:rFonts w:ascii="Times New Roman" w:hAnsi="Times New Roman" w:eastAsia="Calibri" w:cs="Times New Roman"/>
          <w:sz w:val="24"/>
          <w:szCs w:val="24"/>
        </w:rPr>
        <w:t>nacionāl</w:t>
      </w:r>
      <w:r w:rsidRPr="00633BAE" w:rsidR="00412479">
        <w:rPr>
          <w:rFonts w:ascii="Times New Roman" w:hAnsi="Times New Roman" w:eastAsia="Calibri" w:cs="Times New Roman"/>
          <w:sz w:val="24"/>
          <w:szCs w:val="24"/>
        </w:rPr>
        <w:t>ā</w:t>
      </w:r>
      <w:r w:rsidRPr="00633BAE">
        <w:rPr>
          <w:rFonts w:ascii="Times New Roman" w:hAnsi="Times New Roman" w:eastAsia="Calibri" w:cs="Times New Roman"/>
          <w:sz w:val="24"/>
          <w:szCs w:val="24"/>
        </w:rPr>
        <w:t xml:space="preserve"> </w:t>
      </w:r>
      <w:r w:rsidRPr="00633BAE" w:rsidR="0007658B">
        <w:rPr>
          <w:rFonts w:ascii="Times New Roman" w:hAnsi="Times New Roman" w:eastAsia="Calibri" w:cs="Times New Roman"/>
          <w:sz w:val="24"/>
          <w:szCs w:val="24"/>
        </w:rPr>
        <w:t>I</w:t>
      </w:r>
      <w:r w:rsidRPr="00633BAE">
        <w:rPr>
          <w:rFonts w:ascii="Times New Roman" w:hAnsi="Times New Roman" w:eastAsia="Calibri" w:cs="Times New Roman"/>
          <w:sz w:val="24"/>
          <w:szCs w:val="24"/>
        </w:rPr>
        <w:t>P kompetenc</w:t>
      </w:r>
      <w:r w:rsidRPr="00633BAE" w:rsidR="00412479">
        <w:rPr>
          <w:rFonts w:ascii="Times New Roman" w:hAnsi="Times New Roman" w:eastAsia="Calibri" w:cs="Times New Roman"/>
          <w:sz w:val="24"/>
          <w:szCs w:val="24"/>
        </w:rPr>
        <w:t>i</w:t>
      </w:r>
      <w:r w:rsidRPr="00633BAE">
        <w:rPr>
          <w:rFonts w:ascii="Times New Roman" w:hAnsi="Times New Roman" w:eastAsia="Calibri" w:cs="Times New Roman"/>
          <w:sz w:val="24"/>
          <w:szCs w:val="24"/>
        </w:rPr>
        <w:t xml:space="preserve"> </w:t>
      </w:r>
      <w:r w:rsidRPr="00633BAE" w:rsidR="0007658B">
        <w:rPr>
          <w:rFonts w:ascii="Times New Roman" w:hAnsi="Times New Roman" w:eastAsia="Calibri" w:cs="Times New Roman"/>
          <w:sz w:val="24"/>
          <w:szCs w:val="24"/>
        </w:rPr>
        <w:t xml:space="preserve">atbilstošā </w:t>
      </w:r>
      <w:r w:rsidRPr="00633BAE">
        <w:rPr>
          <w:rFonts w:ascii="Times New Roman" w:hAnsi="Times New Roman" w:eastAsia="Calibri" w:cs="Times New Roman"/>
          <w:sz w:val="24"/>
          <w:szCs w:val="24"/>
        </w:rPr>
        <w:t>institucionāl</w:t>
      </w:r>
      <w:r w:rsidRPr="00633BAE" w:rsidR="0007658B">
        <w:rPr>
          <w:rFonts w:ascii="Times New Roman" w:hAnsi="Times New Roman" w:eastAsia="Calibri" w:cs="Times New Roman"/>
          <w:sz w:val="24"/>
          <w:szCs w:val="24"/>
        </w:rPr>
        <w:t>ā ietvarā</w:t>
      </w:r>
      <w:r w:rsidRPr="00633BAE">
        <w:rPr>
          <w:rFonts w:ascii="Times New Roman" w:hAnsi="Times New Roman" w:eastAsia="Calibri" w:cs="Times New Roman"/>
          <w:sz w:val="24"/>
          <w:szCs w:val="24"/>
        </w:rPr>
        <w:t xml:space="preserve">. </w:t>
      </w:r>
      <w:r w:rsidRPr="00633BAE" w:rsidR="00FA0683">
        <w:rPr>
          <w:rFonts w:ascii="Times New Roman" w:hAnsi="Times New Roman" w:eastAsia="Calibri" w:cs="Times New Roman"/>
          <w:sz w:val="24"/>
          <w:szCs w:val="24"/>
        </w:rPr>
        <w:t xml:space="preserve">Konceptuālā ziņojuma </w:t>
      </w:r>
      <w:r w:rsidRPr="00633BAE" w:rsidR="00F17FD2">
        <w:rPr>
          <w:rFonts w:ascii="Times New Roman" w:hAnsi="Times New Roman" w:eastAsia="Calibri" w:cs="Times New Roman"/>
          <w:sz w:val="24"/>
          <w:szCs w:val="24"/>
        </w:rPr>
        <w:t>3.2. un 3.3.sadaļā ir analizēta faktiskā situācija un svarīgākie apstākļi, kas SM kā politikas veidotājam ir jāņem vērā</w:t>
      </w:r>
      <w:r w:rsidRPr="00633BAE" w:rsidR="005B0231">
        <w:rPr>
          <w:rFonts w:ascii="Times New Roman" w:hAnsi="Times New Roman" w:eastAsia="Calibri" w:cs="Times New Roman"/>
          <w:sz w:val="24"/>
          <w:szCs w:val="24"/>
        </w:rPr>
        <w:t>, piedāvājot rīcības modeli</w:t>
      </w:r>
      <w:r w:rsidRPr="00633BAE" w:rsidR="00F17FD2">
        <w:rPr>
          <w:rFonts w:ascii="Times New Roman" w:hAnsi="Times New Roman" w:eastAsia="Calibri" w:cs="Times New Roman"/>
          <w:sz w:val="24"/>
          <w:szCs w:val="24"/>
        </w:rPr>
        <w:t>. Jāatzīmē, ka tika minēti apsvērumi, kas pamato neatkarīga un no dzelzceļa pārvadātājiem institucionāli nošķirta IP veidošanai, kā arī minēti iemesli, kuru dēļ šobrīd nav iespējam</w:t>
      </w:r>
      <w:r w:rsidRPr="00633BAE" w:rsidR="00CA426E">
        <w:rPr>
          <w:rFonts w:ascii="Times New Roman" w:hAnsi="Times New Roman" w:eastAsia="Calibri" w:cs="Times New Roman"/>
          <w:sz w:val="24"/>
          <w:szCs w:val="24"/>
        </w:rPr>
        <w:t xml:space="preserve">a </w:t>
      </w:r>
      <w:r w:rsidRPr="00633BAE" w:rsidR="005B0231">
        <w:rPr>
          <w:rFonts w:ascii="Times New Roman" w:hAnsi="Times New Roman" w:eastAsia="Calibri" w:cs="Times New Roman"/>
          <w:sz w:val="24"/>
          <w:szCs w:val="24"/>
        </w:rPr>
        <w:t>vienošan</w:t>
      </w:r>
      <w:r w:rsidRPr="00633BAE" w:rsidR="00CA426E">
        <w:rPr>
          <w:rFonts w:ascii="Times New Roman" w:hAnsi="Times New Roman" w:eastAsia="Calibri" w:cs="Times New Roman"/>
          <w:sz w:val="24"/>
          <w:szCs w:val="24"/>
        </w:rPr>
        <w:t>ās</w:t>
      </w:r>
      <w:r w:rsidRPr="00633BAE" w:rsidR="00F17FD2">
        <w:rPr>
          <w:rFonts w:ascii="Times New Roman" w:hAnsi="Times New Roman" w:eastAsia="Calibri" w:cs="Times New Roman"/>
          <w:sz w:val="24"/>
          <w:szCs w:val="24"/>
        </w:rPr>
        <w:t xml:space="preserve"> </w:t>
      </w:r>
      <w:r w:rsidRPr="00633BAE" w:rsidR="005B0231">
        <w:rPr>
          <w:rFonts w:ascii="Times New Roman" w:hAnsi="Times New Roman" w:eastAsia="Calibri" w:cs="Times New Roman"/>
          <w:sz w:val="24"/>
          <w:szCs w:val="24"/>
        </w:rPr>
        <w:t xml:space="preserve">par </w:t>
      </w:r>
      <w:r w:rsidRPr="00633BAE" w:rsidR="00F17FD2">
        <w:rPr>
          <w:rFonts w:ascii="Times New Roman" w:hAnsi="Times New Roman" w:eastAsia="Calibri" w:cs="Times New Roman"/>
          <w:sz w:val="24"/>
          <w:szCs w:val="24"/>
        </w:rPr>
        <w:t>vienot</w:t>
      </w:r>
      <w:r w:rsidRPr="00633BAE" w:rsidR="005B0231">
        <w:rPr>
          <w:rFonts w:ascii="Times New Roman" w:hAnsi="Times New Roman" w:eastAsia="Calibri" w:cs="Times New Roman"/>
          <w:sz w:val="24"/>
          <w:szCs w:val="24"/>
        </w:rPr>
        <w:t>a</w:t>
      </w:r>
      <w:r w:rsidRPr="00633BAE" w:rsidR="00F17FD2">
        <w:rPr>
          <w:rFonts w:ascii="Times New Roman" w:hAnsi="Times New Roman" w:eastAsia="Calibri" w:cs="Times New Roman"/>
          <w:sz w:val="24"/>
          <w:szCs w:val="24"/>
        </w:rPr>
        <w:t xml:space="preserve"> Baltijas valstu IP</w:t>
      </w:r>
      <w:r w:rsidRPr="00633BAE" w:rsidR="005B0231">
        <w:rPr>
          <w:rFonts w:ascii="Times New Roman" w:hAnsi="Times New Roman" w:eastAsia="Calibri" w:cs="Times New Roman"/>
          <w:sz w:val="24"/>
          <w:szCs w:val="24"/>
        </w:rPr>
        <w:t xml:space="preserve"> izveidi</w:t>
      </w:r>
      <w:r w:rsidRPr="00633BAE" w:rsidR="00F17FD2">
        <w:rPr>
          <w:rFonts w:ascii="Times New Roman" w:hAnsi="Times New Roman" w:eastAsia="Calibri" w:cs="Times New Roman"/>
          <w:sz w:val="24"/>
          <w:szCs w:val="24"/>
        </w:rPr>
        <w:t xml:space="preserve">. </w:t>
      </w:r>
      <w:r w:rsidRPr="00633BAE" w:rsidR="005B0231">
        <w:rPr>
          <w:rFonts w:ascii="Times New Roman" w:hAnsi="Times New Roman" w:eastAsia="Calibri" w:cs="Times New Roman"/>
          <w:sz w:val="24"/>
          <w:szCs w:val="24"/>
        </w:rPr>
        <w:t>SM ieskatā ar minētajiem apsvērumiem ir salāgojams tikai šajā Ziņojuma sadaļā aprakstītais risinājums</w:t>
      </w:r>
      <w:r w:rsidRPr="00633BAE" w:rsidR="00E558DD">
        <w:rPr>
          <w:rFonts w:ascii="Times New Roman" w:hAnsi="Times New Roman" w:eastAsia="Calibri" w:cs="Times New Roman"/>
          <w:sz w:val="24"/>
          <w:szCs w:val="24"/>
        </w:rPr>
        <w:t>.</w:t>
      </w:r>
    </w:p>
    <w:p w:rsidRPr="00633BAE" w:rsidR="00061E0D" w:rsidP="00EA3483" w:rsidRDefault="00F23853" w14:paraId="26A9D169" w14:textId="1276BA46">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SM</w:t>
      </w:r>
      <w:r w:rsidRPr="00633BAE" w:rsidR="00E92E8F">
        <w:rPr>
          <w:rFonts w:ascii="Times New Roman" w:hAnsi="Times New Roman" w:eastAsia="Calibri" w:cs="Times New Roman"/>
          <w:sz w:val="24"/>
          <w:szCs w:val="24"/>
        </w:rPr>
        <w:t xml:space="preserve"> </w:t>
      </w:r>
      <w:r w:rsidRPr="00633BAE" w:rsidR="00412479">
        <w:rPr>
          <w:rFonts w:ascii="Times New Roman" w:hAnsi="Times New Roman" w:eastAsia="Calibri" w:cs="Times New Roman"/>
          <w:sz w:val="24"/>
          <w:szCs w:val="24"/>
        </w:rPr>
        <w:t>virzīt</w:t>
      </w:r>
      <w:r w:rsidRPr="00633BAE" w:rsidR="005B0231">
        <w:rPr>
          <w:rFonts w:ascii="Times New Roman" w:hAnsi="Times New Roman" w:eastAsia="Calibri" w:cs="Times New Roman"/>
          <w:sz w:val="24"/>
          <w:szCs w:val="24"/>
        </w:rPr>
        <w:t>ā</w:t>
      </w:r>
      <w:r w:rsidRPr="00633BAE" w:rsidR="00412479">
        <w:rPr>
          <w:rFonts w:ascii="Times New Roman" w:hAnsi="Times New Roman" w:eastAsia="Calibri" w:cs="Times New Roman"/>
          <w:sz w:val="24"/>
          <w:szCs w:val="24"/>
        </w:rPr>
        <w:t xml:space="preserve"> </w:t>
      </w:r>
      <w:r w:rsidRPr="00633BAE" w:rsidR="00E92E8F">
        <w:rPr>
          <w:rFonts w:ascii="Times New Roman" w:hAnsi="Times New Roman" w:eastAsia="Calibri" w:cs="Times New Roman"/>
          <w:sz w:val="24"/>
          <w:szCs w:val="24"/>
        </w:rPr>
        <w:t>risinājum</w:t>
      </w:r>
      <w:r w:rsidRPr="00633BAE" w:rsidR="005B0231">
        <w:rPr>
          <w:rFonts w:ascii="Times New Roman" w:hAnsi="Times New Roman" w:eastAsia="Calibri" w:cs="Times New Roman"/>
          <w:sz w:val="24"/>
          <w:szCs w:val="24"/>
        </w:rPr>
        <w:t>a pamatprincips</w:t>
      </w:r>
      <w:r w:rsidRPr="00633BAE" w:rsidR="00E92E8F">
        <w:rPr>
          <w:rFonts w:ascii="Times New Roman" w:hAnsi="Times New Roman" w:eastAsia="Calibri" w:cs="Times New Roman"/>
          <w:sz w:val="24"/>
          <w:szCs w:val="24"/>
        </w:rPr>
        <w:t xml:space="preserve"> </w:t>
      </w:r>
      <w:r w:rsidRPr="00633BAE" w:rsidR="005B0231">
        <w:rPr>
          <w:rFonts w:ascii="Times New Roman" w:hAnsi="Times New Roman" w:eastAsia="Calibri" w:cs="Times New Roman"/>
          <w:sz w:val="24"/>
          <w:szCs w:val="24"/>
        </w:rPr>
        <w:t>ir</w:t>
      </w:r>
      <w:r w:rsidRPr="00633BAE" w:rsidR="00F44946">
        <w:rPr>
          <w:rFonts w:ascii="Times New Roman" w:hAnsi="Times New Roman" w:eastAsia="Calibri" w:cs="Times New Roman"/>
          <w:sz w:val="24"/>
          <w:szCs w:val="24"/>
        </w:rPr>
        <w:t xml:space="preserve"> </w:t>
      </w:r>
      <w:r w:rsidRPr="00633BAE" w:rsidR="00E92E8F">
        <w:rPr>
          <w:rFonts w:ascii="Times New Roman" w:hAnsi="Times New Roman" w:eastAsia="Calibri" w:cs="Times New Roman"/>
          <w:sz w:val="24"/>
          <w:szCs w:val="24"/>
        </w:rPr>
        <w:t xml:space="preserve">juridiski </w:t>
      </w:r>
      <w:r w:rsidRPr="00633BAE" w:rsidR="009C725D">
        <w:rPr>
          <w:rFonts w:ascii="Times New Roman" w:hAnsi="Times New Roman" w:eastAsia="Calibri" w:cs="Times New Roman"/>
          <w:sz w:val="24"/>
          <w:szCs w:val="24"/>
        </w:rPr>
        <w:t>nošķirt</w:t>
      </w:r>
      <w:r w:rsidRPr="00633BAE" w:rsidR="00E92E8F">
        <w:rPr>
          <w:rFonts w:ascii="Times New Roman" w:hAnsi="Times New Roman" w:eastAsia="Calibri" w:cs="Times New Roman"/>
          <w:sz w:val="24"/>
          <w:szCs w:val="24"/>
        </w:rPr>
        <w:t xml:space="preserve"> Rail Baltica IP</w:t>
      </w:r>
      <w:r w:rsidRPr="00633BAE" w:rsidR="009C725D">
        <w:rPr>
          <w:rFonts w:ascii="Times New Roman" w:hAnsi="Times New Roman" w:eastAsia="Calibri" w:cs="Times New Roman"/>
          <w:sz w:val="24"/>
          <w:szCs w:val="24"/>
        </w:rPr>
        <w:t xml:space="preserve"> no </w:t>
      </w:r>
      <w:r w:rsidRPr="00633BAE" w:rsidR="00E92E8F">
        <w:rPr>
          <w:rFonts w:ascii="Times New Roman" w:hAnsi="Times New Roman" w:eastAsia="Calibri" w:cs="Times New Roman"/>
          <w:sz w:val="24"/>
          <w:szCs w:val="24"/>
        </w:rPr>
        <w:t xml:space="preserve">uzņēmumiem, kas sniedz </w:t>
      </w:r>
      <w:r w:rsidRPr="00633BAE" w:rsidR="009C725D">
        <w:rPr>
          <w:rFonts w:ascii="Times New Roman" w:hAnsi="Times New Roman" w:eastAsia="Calibri" w:cs="Times New Roman"/>
          <w:sz w:val="24"/>
          <w:szCs w:val="24"/>
        </w:rPr>
        <w:t xml:space="preserve">dzelzceļa </w:t>
      </w:r>
      <w:r w:rsidRPr="00633BAE" w:rsidR="00E92E8F">
        <w:rPr>
          <w:rFonts w:ascii="Times New Roman" w:hAnsi="Times New Roman" w:eastAsia="Calibri" w:cs="Times New Roman"/>
          <w:sz w:val="24"/>
          <w:szCs w:val="24"/>
        </w:rPr>
        <w:t>pārvadājumu pakalpojumu. Šī pieeja atbilst</w:t>
      </w:r>
      <w:r w:rsidRPr="00633BAE" w:rsidR="009C725D">
        <w:rPr>
          <w:rFonts w:ascii="Times New Roman" w:hAnsi="Times New Roman" w:eastAsia="Calibri" w:cs="Times New Roman"/>
          <w:sz w:val="24"/>
          <w:szCs w:val="24"/>
        </w:rPr>
        <w:t xml:space="preserve"> stingrākajām SERA direktīvas prasībām</w:t>
      </w:r>
      <w:r w:rsidRPr="00633BAE" w:rsidR="001B5A40">
        <w:rPr>
          <w:rFonts w:ascii="Times New Roman" w:hAnsi="Times New Roman" w:eastAsia="Calibri" w:cs="Times New Roman"/>
          <w:sz w:val="24"/>
          <w:szCs w:val="24"/>
        </w:rPr>
        <w:t xml:space="preserve"> attiecībā uz dzelzceļa IP neatkarību</w:t>
      </w:r>
      <w:r w:rsidRPr="00633BAE" w:rsidR="003D3852">
        <w:rPr>
          <w:rFonts w:ascii="Times New Roman" w:hAnsi="Times New Roman" w:eastAsia="Calibri" w:cs="Times New Roman"/>
          <w:sz w:val="24"/>
          <w:szCs w:val="24"/>
        </w:rPr>
        <w:t>, kas ir ietvertas Dzelzceļa likuma 13.</w:t>
      </w:r>
      <w:r w:rsidRPr="00633BAE" w:rsidR="003D3852">
        <w:rPr>
          <w:rFonts w:ascii="Times New Roman" w:hAnsi="Times New Roman" w:eastAsia="Calibri" w:cs="Times New Roman"/>
          <w:sz w:val="24"/>
          <w:szCs w:val="24"/>
          <w:vertAlign w:val="superscript"/>
        </w:rPr>
        <w:t>1</w:t>
      </w:r>
      <w:r w:rsidRPr="00633BAE" w:rsidR="003D3852">
        <w:rPr>
          <w:rFonts w:ascii="Times New Roman" w:hAnsi="Times New Roman" w:eastAsia="Calibri" w:cs="Times New Roman"/>
          <w:sz w:val="24"/>
          <w:szCs w:val="24"/>
        </w:rPr>
        <w:t xml:space="preserve"> pantā</w:t>
      </w:r>
      <w:r w:rsidRPr="00633BAE" w:rsidR="004671F2">
        <w:rPr>
          <w:rFonts w:ascii="Times New Roman" w:hAnsi="Times New Roman" w:eastAsia="Calibri" w:cs="Times New Roman"/>
          <w:sz w:val="24"/>
          <w:szCs w:val="24"/>
        </w:rPr>
        <w:t xml:space="preserve">. Tā kā infrastruktūras pārvaldībai ir saimnieciskas darbības raksturs, </w:t>
      </w:r>
      <w:r w:rsidRPr="00633BAE" w:rsidR="00E92E8F">
        <w:rPr>
          <w:rFonts w:ascii="Times New Roman" w:hAnsi="Times New Roman" w:eastAsia="Calibri" w:cs="Times New Roman"/>
          <w:sz w:val="24"/>
          <w:szCs w:val="24"/>
        </w:rPr>
        <w:t xml:space="preserve">piemērotākā </w:t>
      </w:r>
      <w:r w:rsidRPr="00633BAE" w:rsidR="004671F2">
        <w:rPr>
          <w:rFonts w:ascii="Times New Roman" w:hAnsi="Times New Roman" w:eastAsia="Calibri" w:cs="Times New Roman"/>
          <w:sz w:val="24"/>
          <w:szCs w:val="24"/>
        </w:rPr>
        <w:t xml:space="preserve">IP juridiskā forma ir </w:t>
      </w:r>
      <w:r w:rsidRPr="00633BAE" w:rsidR="00061E0D">
        <w:rPr>
          <w:rFonts w:ascii="Times New Roman" w:hAnsi="Times New Roman" w:eastAsia="Calibri" w:cs="Times New Roman"/>
          <w:sz w:val="24"/>
          <w:szCs w:val="24"/>
        </w:rPr>
        <w:t xml:space="preserve">valsts </w:t>
      </w:r>
      <w:r w:rsidRPr="00633BAE" w:rsidR="004671F2">
        <w:rPr>
          <w:rFonts w:ascii="Times New Roman" w:hAnsi="Times New Roman" w:eastAsia="Calibri" w:cs="Times New Roman"/>
          <w:sz w:val="24"/>
          <w:szCs w:val="24"/>
        </w:rPr>
        <w:t>kapitālsabiedrība.</w:t>
      </w:r>
    </w:p>
    <w:p w:rsidRPr="00633BAE" w:rsidR="004427BD" w:rsidP="004427BD" w:rsidRDefault="004427BD" w14:paraId="5BD36336" w14:textId="77777777">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SM ieskatā Rail Baltica IP izveidei jānotiek trīs posmos:</w:t>
      </w:r>
    </w:p>
    <w:p w:rsidRPr="00633BAE" w:rsidR="004427BD" w:rsidP="004427BD" w:rsidRDefault="004427BD" w14:paraId="5792060D" w14:textId="77777777">
      <w:pPr>
        <w:spacing w:after="0" w:line="240" w:lineRule="auto"/>
        <w:ind w:left="1560" w:hanging="993"/>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1.posms – tiek pieņemts konceptuāls lēmums par EDzL kā atbildīgo institūciju, kurai tiek noteiktas IP tiesības un pienākumi veidot Rail Baltica IP normatīvo un institucionālo ietvaru;</w:t>
      </w:r>
    </w:p>
    <w:p w:rsidRPr="00633BAE" w:rsidR="004427BD" w:rsidP="004427BD" w:rsidRDefault="004427BD" w14:paraId="17FF0F18" w14:textId="77777777">
      <w:pPr>
        <w:spacing w:after="0" w:line="240" w:lineRule="auto"/>
        <w:ind w:left="1560" w:hanging="993"/>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2.posms – EDzL sadarbībā ar SM sagatavo nepieciešamo normatīvo aktu grozījumu projektus un izstrādā darbības stratēģiju, ietverot detalizētus finanšu aprēķinus; </w:t>
      </w:r>
    </w:p>
    <w:p w:rsidRPr="00633BAE" w:rsidR="004427BD" w:rsidP="004427BD" w:rsidRDefault="004427BD" w14:paraId="2EF2D48D" w14:textId="77777777">
      <w:pPr>
        <w:spacing w:after="0" w:line="240" w:lineRule="auto"/>
        <w:ind w:left="1560" w:hanging="993"/>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3.posms – Trešajā posmā tiek izveidota skaidra, līgumos un tiesību aktos balstīta sistēma, kas nosaka kopīgo Baltijas valstu Rail Baltica infrastruktūras pārvaldības funkcionalitāti, tās pārrobežu veikšanas institucionālo un juridisko mehānismu, kā arī Rail Baltica infrastruktūras pārvaldības nacionālo līmeni.</w:t>
      </w:r>
    </w:p>
    <w:p w:rsidRPr="00633BAE" w:rsidR="0007658B" w:rsidP="002C61AC" w:rsidRDefault="0007658B" w14:paraId="4E4677F8" w14:textId="2E27735F">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Ņemot vērā EDzL darbības mērķi, izveidoto kapacitāti un uzkrāto pieredzi, un kompetenci, ir racionāli no valsts pārvaldes resursu ekonomijas viedokļa veidot Rail Baltica IP uz esošās EDzL bāzes, neveidojot jaunu iestādi vai kapitālsabiedrību. Jau šobrīd EDzL darbība ir pilnībā saistīta ar </w:t>
      </w:r>
      <w:r w:rsidRPr="00633BAE" w:rsidR="00A1501B">
        <w:rPr>
          <w:rFonts w:ascii="Times New Roman" w:hAnsi="Times New Roman" w:eastAsia="Calibri" w:cs="Times New Roman"/>
          <w:sz w:val="24"/>
          <w:szCs w:val="24"/>
        </w:rPr>
        <w:t>P</w:t>
      </w:r>
      <w:r w:rsidRPr="00633BAE">
        <w:rPr>
          <w:rFonts w:ascii="Times New Roman" w:hAnsi="Times New Roman" w:eastAsia="Calibri" w:cs="Times New Roman"/>
          <w:sz w:val="24"/>
          <w:szCs w:val="24"/>
        </w:rPr>
        <w:t>rojektu, ieviešot SM deleģētās aktivitātes, kā arī ikdienā sadarbojoties ar kopuzņēmumu RBR, infrastruktūru turētājiem, pašvaldībām, privātpersonām, kuru īpašumi atrodas dzelzceļa joslā. SM deleģējums, kā arī citi dokumenti, kuros noteikta EDzL kompetence Projekta pārvaldībā, faktiski atbilst IP kompetencei.</w:t>
      </w:r>
      <w:r w:rsidRPr="00633BAE" w:rsidR="00A45D8B">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EDzL ir arī piedalījies līdzšinējās </w:t>
      </w:r>
      <w:r w:rsidRPr="00633BAE" w:rsidR="00112663">
        <w:rPr>
          <w:rFonts w:ascii="Times New Roman" w:hAnsi="Times New Roman" w:eastAsia="Calibri" w:cs="Times New Roman"/>
          <w:sz w:val="24"/>
          <w:szCs w:val="24"/>
        </w:rPr>
        <w:t xml:space="preserve">darba grupas </w:t>
      </w:r>
      <w:r w:rsidRPr="00633BAE">
        <w:rPr>
          <w:rFonts w:ascii="Times New Roman" w:hAnsi="Times New Roman" w:eastAsia="Calibri" w:cs="Times New Roman"/>
          <w:sz w:val="24"/>
          <w:szCs w:val="24"/>
        </w:rPr>
        <w:t>diskusijās ar Lietuvu un Igauniju par infrastruktūras pārvaldības modeli</w:t>
      </w:r>
      <w:r w:rsidRPr="00633BAE" w:rsidR="00112663">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Līdz 2019.gada beigām darba grupa vienoj</w:t>
      </w:r>
      <w:r w:rsidRPr="00633BAE" w:rsidR="00972E84">
        <w:rPr>
          <w:rFonts w:ascii="Times New Roman" w:hAnsi="Times New Roman" w:eastAsia="Calibri" w:cs="Times New Roman"/>
          <w:sz w:val="24"/>
          <w:szCs w:val="24"/>
        </w:rPr>
        <w:t>ās par svarīgākajām funkcijām un to vērtēšanas secību</w:t>
      </w:r>
      <w:r w:rsidRPr="00633BAE">
        <w:rPr>
          <w:rFonts w:ascii="Times New Roman" w:hAnsi="Times New Roman" w:eastAsia="Calibri" w:cs="Times New Roman"/>
          <w:sz w:val="24"/>
          <w:szCs w:val="24"/>
        </w:rPr>
        <w:t>. No institūcijas kapacitātes stiprināšanas viedokļa būtu jānodrošina, ka darba grupā darbojas SM kā politikas veidotājs un IP, sniedzot virzīto lēmumu tehnisko ekspertīzi, un pēc nepieciešamības tiek piesaistīta Valsts dzelzceļa tehniskā inspekcija un Valsts dzelzceļa administrācija.</w:t>
      </w:r>
    </w:p>
    <w:p w:rsidRPr="00633BAE" w:rsidR="002A4271" w:rsidP="00EA3483" w:rsidRDefault="0007658B" w14:paraId="0075515F" w14:textId="1710877F">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 xml:space="preserve">Rail Baltica infrastruktūras pārvaldība Latvijā nevar tikt skatīta tikai no nacionālā aspekta. Tā kā Rail Baltica līnija </w:t>
      </w:r>
      <w:r w:rsidRPr="00633BAE" w:rsidR="00D705BA">
        <w:rPr>
          <w:rFonts w:ascii="Times New Roman" w:hAnsi="Times New Roman" w:eastAsia="Calibri" w:cs="Times New Roman"/>
          <w:sz w:val="24"/>
          <w:szCs w:val="24"/>
        </w:rPr>
        <w:t>vienlaikus tiek</w:t>
      </w:r>
      <w:r w:rsidRPr="00633BAE">
        <w:rPr>
          <w:rFonts w:ascii="Times New Roman" w:hAnsi="Times New Roman" w:eastAsia="Calibri" w:cs="Times New Roman"/>
          <w:sz w:val="24"/>
          <w:szCs w:val="24"/>
        </w:rPr>
        <w:t xml:space="preserve"> būvēta vairākās valstīs, kop</w:t>
      </w:r>
      <w:r w:rsidRPr="00633BAE" w:rsidR="00D705BA">
        <w:rPr>
          <w:rFonts w:ascii="Times New Roman" w:hAnsi="Times New Roman" w:eastAsia="Calibri" w:cs="Times New Roman"/>
          <w:sz w:val="24"/>
          <w:szCs w:val="24"/>
        </w:rPr>
        <w:t>īgais</w:t>
      </w:r>
      <w:r w:rsidRPr="00633BAE">
        <w:rPr>
          <w:rFonts w:ascii="Times New Roman" w:hAnsi="Times New Roman" w:eastAsia="Calibri" w:cs="Times New Roman"/>
          <w:sz w:val="24"/>
          <w:szCs w:val="24"/>
        </w:rPr>
        <w:t xml:space="preserve"> iesaistīto valstu uzdevums ir nodrošināt jaunās līnijas ekspluatācijas sinhronizāciju visā </w:t>
      </w:r>
      <w:r w:rsidRPr="00633BAE" w:rsidR="00D705BA">
        <w:rPr>
          <w:rFonts w:ascii="Times New Roman" w:hAnsi="Times New Roman" w:eastAsia="Calibri" w:cs="Times New Roman"/>
          <w:sz w:val="24"/>
          <w:szCs w:val="24"/>
        </w:rPr>
        <w:t xml:space="preserve">tās </w:t>
      </w:r>
      <w:r w:rsidRPr="00633BAE">
        <w:rPr>
          <w:rFonts w:ascii="Times New Roman" w:hAnsi="Times New Roman" w:eastAsia="Calibri" w:cs="Times New Roman"/>
          <w:sz w:val="24"/>
          <w:szCs w:val="24"/>
        </w:rPr>
        <w:t xml:space="preserve">garumā. Tam savukārt ir nepieciešama </w:t>
      </w:r>
      <w:r w:rsidRPr="00633BAE" w:rsidR="00972E84">
        <w:rPr>
          <w:rFonts w:ascii="Times New Roman" w:hAnsi="Times New Roman" w:eastAsia="Calibri" w:cs="Times New Roman"/>
          <w:sz w:val="24"/>
          <w:szCs w:val="24"/>
        </w:rPr>
        <w:t>infrastruktūras</w:t>
      </w:r>
      <w:r w:rsidRPr="00633BAE">
        <w:rPr>
          <w:rFonts w:ascii="Times New Roman" w:hAnsi="Times New Roman" w:eastAsia="Calibri" w:cs="Times New Roman"/>
          <w:sz w:val="24"/>
          <w:szCs w:val="24"/>
        </w:rPr>
        <w:t xml:space="preserve"> pārvaldības funkciju cieša pārrobežu integrācija, īpaši ar Lietuvu un Igauniju. </w:t>
      </w:r>
      <w:r w:rsidRPr="00633BAE" w:rsidR="00481F24">
        <w:rPr>
          <w:rFonts w:ascii="Times New Roman" w:hAnsi="Times New Roman" w:eastAsia="Calibri" w:cs="Times New Roman"/>
          <w:sz w:val="24"/>
          <w:szCs w:val="24"/>
        </w:rPr>
        <w:t xml:space="preserve">Attiecībā uz </w:t>
      </w:r>
      <w:r w:rsidRPr="00633BAE" w:rsidR="00AD711E">
        <w:rPr>
          <w:rFonts w:ascii="Times New Roman" w:hAnsi="Times New Roman" w:eastAsia="Calibri" w:cs="Times New Roman"/>
          <w:sz w:val="24"/>
          <w:szCs w:val="24"/>
        </w:rPr>
        <w:t xml:space="preserve">Rail Baltica IP </w:t>
      </w:r>
      <w:r w:rsidRPr="00633BAE" w:rsidR="00481F24">
        <w:rPr>
          <w:rFonts w:ascii="Times New Roman" w:hAnsi="Times New Roman" w:eastAsia="Calibri" w:cs="Times New Roman"/>
          <w:sz w:val="24"/>
          <w:szCs w:val="24"/>
        </w:rPr>
        <w:t xml:space="preserve">pārrobežu </w:t>
      </w:r>
      <w:r w:rsidRPr="00633BAE" w:rsidR="00AD711E">
        <w:rPr>
          <w:rFonts w:ascii="Times New Roman" w:hAnsi="Times New Roman" w:eastAsia="Calibri" w:cs="Times New Roman"/>
          <w:sz w:val="24"/>
          <w:szCs w:val="24"/>
        </w:rPr>
        <w:t xml:space="preserve">funkcionalitātes </w:t>
      </w:r>
      <w:r w:rsidRPr="00633BAE">
        <w:rPr>
          <w:rFonts w:ascii="Times New Roman" w:hAnsi="Times New Roman" w:eastAsia="Calibri" w:cs="Times New Roman"/>
          <w:sz w:val="24"/>
          <w:szCs w:val="24"/>
        </w:rPr>
        <w:t xml:space="preserve">integrāciju </w:t>
      </w:r>
      <w:r w:rsidRPr="00633BAE" w:rsidR="00AD711E">
        <w:rPr>
          <w:rFonts w:ascii="Times New Roman" w:hAnsi="Times New Roman" w:eastAsia="Calibri" w:cs="Times New Roman"/>
          <w:sz w:val="24"/>
          <w:szCs w:val="24"/>
        </w:rPr>
        <w:t xml:space="preserve">jāņem vērā </w:t>
      </w:r>
      <w:r w:rsidRPr="00633BAE" w:rsidR="00481F24">
        <w:rPr>
          <w:rFonts w:ascii="Times New Roman" w:hAnsi="Times New Roman" w:eastAsia="Calibri" w:cs="Times New Roman"/>
          <w:sz w:val="24"/>
          <w:szCs w:val="24"/>
        </w:rPr>
        <w:t>Lietuvas un Igaunijas</w:t>
      </w:r>
      <w:r w:rsidRPr="00633BAE" w:rsidR="00AD711E">
        <w:rPr>
          <w:rFonts w:ascii="Times New Roman" w:hAnsi="Times New Roman" w:eastAsia="Calibri" w:cs="Times New Roman"/>
          <w:sz w:val="24"/>
          <w:szCs w:val="24"/>
        </w:rPr>
        <w:t xml:space="preserve"> nostāja. </w:t>
      </w:r>
      <w:r w:rsidRPr="00633BAE" w:rsidR="00553A57">
        <w:rPr>
          <w:rFonts w:ascii="Times New Roman" w:hAnsi="Times New Roman" w:eastAsia="Calibri" w:cs="Times New Roman"/>
          <w:sz w:val="24"/>
          <w:szCs w:val="24"/>
        </w:rPr>
        <w:t>Šobrīd tikai Lietuvā ir noteikts Rail Baltica IP - AB „Lietuvos geležinkeliai</w:t>
      </w:r>
      <w:r w:rsidRPr="00633BAE" w:rsidR="00653353">
        <w:rPr>
          <w:rFonts w:ascii="Times New Roman" w:hAnsi="Times New Roman" w:eastAsia="Calibri" w:cs="Times New Roman"/>
          <w:sz w:val="24"/>
          <w:szCs w:val="24"/>
        </w:rPr>
        <w:t xml:space="preserve"> infrastruktura</w:t>
      </w:r>
      <w:r w:rsidRPr="00633BAE" w:rsidR="00553A57">
        <w:rPr>
          <w:rFonts w:ascii="Times New Roman" w:hAnsi="Times New Roman" w:eastAsia="Calibri" w:cs="Times New Roman"/>
          <w:sz w:val="24"/>
          <w:szCs w:val="24"/>
        </w:rPr>
        <w:t>“ (Lietuvas dzelzceļ</w:t>
      </w:r>
      <w:r w:rsidRPr="00633BAE" w:rsidR="00653353">
        <w:rPr>
          <w:rFonts w:ascii="Times New Roman" w:hAnsi="Times New Roman" w:eastAsia="Calibri" w:cs="Times New Roman"/>
          <w:sz w:val="24"/>
          <w:szCs w:val="24"/>
        </w:rPr>
        <w:t>a infrastruktūra</w:t>
      </w:r>
      <w:r w:rsidRPr="00633BAE" w:rsidR="00553A57">
        <w:rPr>
          <w:rFonts w:ascii="Times New Roman" w:hAnsi="Times New Roman" w:eastAsia="Calibri" w:cs="Times New Roman"/>
          <w:sz w:val="24"/>
          <w:szCs w:val="24"/>
        </w:rPr>
        <w:t>)</w:t>
      </w:r>
      <w:r w:rsidRPr="00633BAE" w:rsidR="00E660B7">
        <w:rPr>
          <w:rFonts w:ascii="Times New Roman" w:hAnsi="Times New Roman" w:eastAsia="Calibri" w:cs="Times New Roman"/>
          <w:sz w:val="24"/>
          <w:szCs w:val="24"/>
        </w:rPr>
        <w:t xml:space="preserve">, kas ir arī Projekta ieviešanas iestāde Lietuvā. </w:t>
      </w:r>
      <w:r w:rsidRPr="00633BAE" w:rsidR="00AD711E">
        <w:rPr>
          <w:rFonts w:ascii="Times New Roman" w:hAnsi="Times New Roman" w:eastAsia="Calibri" w:cs="Times New Roman"/>
          <w:sz w:val="24"/>
          <w:szCs w:val="24"/>
        </w:rPr>
        <w:t xml:space="preserve">Līdzšinējā Lietuvas pozīcija attiecībā uz </w:t>
      </w:r>
      <w:r w:rsidRPr="00633BAE" w:rsidR="00831367">
        <w:rPr>
          <w:rFonts w:ascii="Times New Roman" w:hAnsi="Times New Roman" w:eastAsia="Calibri" w:cs="Times New Roman"/>
          <w:sz w:val="24"/>
          <w:szCs w:val="24"/>
        </w:rPr>
        <w:t xml:space="preserve">Rail Baltica infrastruktūras pārvaldību ir, ka </w:t>
      </w:r>
      <w:r w:rsidRPr="00633BAE" w:rsidR="00AD711E">
        <w:rPr>
          <w:rFonts w:ascii="Times New Roman" w:hAnsi="Times New Roman" w:eastAsia="Calibri" w:cs="Times New Roman"/>
          <w:sz w:val="24"/>
          <w:szCs w:val="24"/>
        </w:rPr>
        <w:t xml:space="preserve">attiecīgās funkcijas </w:t>
      </w:r>
      <w:r w:rsidRPr="00633BAE" w:rsidR="00831367">
        <w:rPr>
          <w:rFonts w:ascii="Times New Roman" w:hAnsi="Times New Roman" w:eastAsia="Calibri" w:cs="Times New Roman"/>
          <w:sz w:val="24"/>
          <w:szCs w:val="24"/>
        </w:rPr>
        <w:t>veiks nacionālā uzņēmuma ietvaros</w:t>
      </w:r>
      <w:r w:rsidRPr="00633BAE" w:rsidR="00AD711E">
        <w:rPr>
          <w:rFonts w:ascii="Times New Roman" w:hAnsi="Times New Roman" w:eastAsia="Calibri" w:cs="Times New Roman"/>
          <w:sz w:val="24"/>
          <w:szCs w:val="24"/>
        </w:rPr>
        <w:t xml:space="preserve">. Savukārt Igaunijas nostāja </w:t>
      </w:r>
      <w:r w:rsidRPr="00633BAE" w:rsidR="00EA3AFC">
        <w:rPr>
          <w:rFonts w:ascii="Times New Roman" w:hAnsi="Times New Roman" w:eastAsia="Calibri" w:cs="Times New Roman"/>
          <w:sz w:val="24"/>
          <w:szCs w:val="24"/>
        </w:rPr>
        <w:t xml:space="preserve">ir primāri vērsta uz atbalstu iespējami ciešākai IP funkciju integrācijai starp Baltijas valstīm efektīvā pārrobežu </w:t>
      </w:r>
      <w:r w:rsidRPr="00633BAE" w:rsidR="00F4541C">
        <w:rPr>
          <w:rFonts w:ascii="Times New Roman" w:hAnsi="Times New Roman" w:eastAsia="Calibri" w:cs="Times New Roman"/>
          <w:sz w:val="24"/>
          <w:szCs w:val="24"/>
        </w:rPr>
        <w:t>institucionālā</w:t>
      </w:r>
      <w:r w:rsidRPr="00633BAE" w:rsidR="00EA3AFC">
        <w:rPr>
          <w:rFonts w:ascii="Times New Roman" w:hAnsi="Times New Roman" w:eastAsia="Calibri" w:cs="Times New Roman"/>
          <w:sz w:val="24"/>
          <w:szCs w:val="24"/>
        </w:rPr>
        <w:t xml:space="preserve"> ietvarā. </w:t>
      </w:r>
    </w:p>
    <w:p w:rsidRPr="00633BAE" w:rsidR="00CD028D" w:rsidP="00EA3483" w:rsidRDefault="00727F17" w14:paraId="2FBF48AF" w14:textId="77FDAB7F">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Tā kā starp valstīm pastāv atšķirīgās pozīcijas</w:t>
      </w:r>
      <w:r w:rsidRPr="00633BAE" w:rsidR="00D705BA">
        <w:rPr>
          <w:rFonts w:ascii="Times New Roman" w:hAnsi="Times New Roman" w:eastAsia="Calibri" w:cs="Times New Roman"/>
          <w:sz w:val="24"/>
          <w:szCs w:val="24"/>
        </w:rPr>
        <w:t xml:space="preserve">, nepieciešamas </w:t>
      </w:r>
      <w:r w:rsidRPr="00633BAE" w:rsidR="00112663">
        <w:rPr>
          <w:rFonts w:ascii="Times New Roman" w:hAnsi="Times New Roman" w:eastAsia="Calibri" w:cs="Times New Roman"/>
          <w:sz w:val="24"/>
          <w:szCs w:val="24"/>
        </w:rPr>
        <w:t xml:space="preserve"> </w:t>
      </w:r>
      <w:r w:rsidRPr="00633BAE" w:rsidR="00D705BA">
        <w:rPr>
          <w:rFonts w:ascii="Times New Roman" w:hAnsi="Times New Roman" w:eastAsia="Calibri" w:cs="Times New Roman"/>
          <w:sz w:val="24"/>
          <w:szCs w:val="24"/>
        </w:rPr>
        <w:t>iesaistīto pušu diskusijas</w:t>
      </w:r>
      <w:r w:rsidRPr="00633BAE" w:rsidR="00553A57">
        <w:rPr>
          <w:rFonts w:ascii="Times New Roman" w:hAnsi="Times New Roman" w:eastAsia="Calibri" w:cs="Times New Roman"/>
          <w:sz w:val="24"/>
          <w:szCs w:val="24"/>
        </w:rPr>
        <w:t xml:space="preserve"> </w:t>
      </w:r>
      <w:r w:rsidRPr="00633BAE">
        <w:rPr>
          <w:rFonts w:ascii="Times New Roman" w:hAnsi="Times New Roman" w:eastAsia="Calibri" w:cs="Times New Roman"/>
          <w:sz w:val="24"/>
          <w:szCs w:val="24"/>
        </w:rPr>
        <w:t xml:space="preserve">IP funkciju </w:t>
      </w:r>
      <w:r w:rsidRPr="00633BAE" w:rsidR="00553A57">
        <w:rPr>
          <w:rFonts w:ascii="Times New Roman" w:hAnsi="Times New Roman" w:eastAsia="Calibri" w:cs="Times New Roman"/>
          <w:sz w:val="24"/>
          <w:szCs w:val="24"/>
        </w:rPr>
        <w:t xml:space="preserve">pārrobežu </w:t>
      </w:r>
      <w:r w:rsidRPr="00633BAE" w:rsidR="00D705BA">
        <w:rPr>
          <w:rFonts w:ascii="Times New Roman" w:hAnsi="Times New Roman" w:eastAsia="Calibri" w:cs="Times New Roman"/>
          <w:sz w:val="24"/>
          <w:szCs w:val="24"/>
        </w:rPr>
        <w:t>integrācijai.</w:t>
      </w:r>
      <w:r w:rsidRPr="00633BAE" w:rsidR="00553A57">
        <w:rPr>
          <w:rFonts w:ascii="Times New Roman" w:hAnsi="Times New Roman" w:eastAsia="Calibri" w:cs="Times New Roman"/>
          <w:sz w:val="24"/>
          <w:szCs w:val="24"/>
        </w:rPr>
        <w:t xml:space="preserve"> </w:t>
      </w:r>
      <w:r w:rsidRPr="00633BAE" w:rsidR="002A4271">
        <w:rPr>
          <w:rFonts w:ascii="Times New Roman" w:hAnsi="Times New Roman" w:eastAsia="Calibri" w:cs="Times New Roman"/>
          <w:sz w:val="24"/>
          <w:szCs w:val="24"/>
        </w:rPr>
        <w:t xml:space="preserve">SM ieskatā </w:t>
      </w:r>
      <w:r w:rsidRPr="00633BAE">
        <w:rPr>
          <w:rFonts w:ascii="Times New Roman" w:hAnsi="Times New Roman" w:eastAsia="Calibri" w:cs="Times New Roman"/>
          <w:sz w:val="24"/>
          <w:szCs w:val="24"/>
        </w:rPr>
        <w:t xml:space="preserve">IP pārrobežu institucionālais ietvars būs atkarīgs no konkrētu funkciju veikšanas organizatoriskās pieejas, kas vēl tiks izstrādāta </w:t>
      </w:r>
      <w:r w:rsidRPr="00633BAE">
        <w:rPr>
          <w:rFonts w:ascii="Times New Roman" w:hAnsi="Times New Roman" w:eastAsia="Calibri" w:cs="Times New Roman"/>
          <w:sz w:val="24"/>
          <w:szCs w:val="24"/>
        </w:rPr>
        <w:lastRenderedPageBreak/>
        <w:t xml:space="preserve">ekspertu līmenī. Lai </w:t>
      </w:r>
      <w:r w:rsidRPr="00633BAE" w:rsidR="00D705BA">
        <w:rPr>
          <w:rFonts w:ascii="Times New Roman" w:hAnsi="Times New Roman" w:eastAsia="Calibri" w:cs="Times New Roman"/>
          <w:sz w:val="24"/>
          <w:szCs w:val="24"/>
        </w:rPr>
        <w:t>sasniegtu šo rezultātu</w:t>
      </w:r>
      <w:r w:rsidRPr="00633BAE">
        <w:rPr>
          <w:rFonts w:ascii="Times New Roman" w:hAnsi="Times New Roman" w:eastAsia="Calibri" w:cs="Times New Roman"/>
          <w:sz w:val="24"/>
          <w:szCs w:val="24"/>
        </w:rPr>
        <w:t xml:space="preserve">, </w:t>
      </w:r>
      <w:r w:rsidRPr="00633BAE" w:rsidR="00D705BA">
        <w:rPr>
          <w:rFonts w:ascii="Times New Roman" w:hAnsi="Times New Roman" w:eastAsia="Calibri" w:cs="Times New Roman"/>
          <w:sz w:val="24"/>
          <w:szCs w:val="24"/>
        </w:rPr>
        <w:t>nepieciešama</w:t>
      </w:r>
      <w:r w:rsidRPr="00633BAE" w:rsidR="00553A57">
        <w:rPr>
          <w:rFonts w:ascii="Times New Roman" w:hAnsi="Times New Roman" w:eastAsia="Calibri" w:cs="Times New Roman"/>
          <w:sz w:val="24"/>
          <w:szCs w:val="24"/>
        </w:rPr>
        <w:t xml:space="preserve"> par infra</w:t>
      </w:r>
      <w:r w:rsidRPr="00633BAE" w:rsidR="00D705BA">
        <w:rPr>
          <w:rFonts w:ascii="Times New Roman" w:hAnsi="Times New Roman" w:eastAsia="Calibri" w:cs="Times New Roman"/>
          <w:sz w:val="24"/>
          <w:szCs w:val="24"/>
        </w:rPr>
        <w:t>struktūras pārvaldību atbildīgo</w:t>
      </w:r>
      <w:r w:rsidRPr="00633BAE" w:rsidR="00553A57">
        <w:rPr>
          <w:rFonts w:ascii="Times New Roman" w:hAnsi="Times New Roman" w:eastAsia="Calibri" w:cs="Times New Roman"/>
          <w:sz w:val="24"/>
          <w:szCs w:val="24"/>
        </w:rPr>
        <w:t xml:space="preserve"> </w:t>
      </w:r>
      <w:r w:rsidRPr="00633BAE" w:rsidR="00D705BA">
        <w:rPr>
          <w:rFonts w:ascii="Times New Roman" w:hAnsi="Times New Roman" w:eastAsia="Calibri" w:cs="Times New Roman"/>
          <w:sz w:val="24"/>
          <w:szCs w:val="24"/>
        </w:rPr>
        <w:t>nacionālo</w:t>
      </w:r>
      <w:r w:rsidRPr="00633BAE" w:rsidR="00831367">
        <w:rPr>
          <w:rFonts w:ascii="Times New Roman" w:hAnsi="Times New Roman" w:eastAsia="Calibri" w:cs="Times New Roman"/>
          <w:sz w:val="24"/>
          <w:szCs w:val="24"/>
        </w:rPr>
        <w:t xml:space="preserve"> </w:t>
      </w:r>
      <w:r w:rsidRPr="00633BAE" w:rsidR="00D705BA">
        <w:rPr>
          <w:rFonts w:ascii="Times New Roman" w:hAnsi="Times New Roman" w:eastAsia="Calibri" w:cs="Times New Roman"/>
          <w:sz w:val="24"/>
          <w:szCs w:val="24"/>
        </w:rPr>
        <w:t>institūciju cieša sadarbība, ar uzdevumu</w:t>
      </w:r>
      <w:r w:rsidRPr="00633BAE" w:rsidR="00831367">
        <w:rPr>
          <w:rFonts w:ascii="Times New Roman" w:hAnsi="Times New Roman" w:eastAsia="Calibri" w:cs="Times New Roman"/>
          <w:sz w:val="24"/>
          <w:szCs w:val="24"/>
        </w:rPr>
        <w:t xml:space="preserve"> pēc iespējas integrēt</w:t>
      </w:r>
      <w:r w:rsidRPr="00633BAE" w:rsidR="00F23853">
        <w:rPr>
          <w:rFonts w:ascii="Times New Roman" w:hAnsi="Times New Roman" w:eastAsia="Calibri" w:cs="Times New Roman"/>
          <w:sz w:val="24"/>
          <w:szCs w:val="24"/>
        </w:rPr>
        <w:t>ies</w:t>
      </w:r>
      <w:r w:rsidRPr="00633BAE" w:rsidR="00831367">
        <w:rPr>
          <w:rFonts w:ascii="Times New Roman" w:hAnsi="Times New Roman" w:eastAsia="Calibri" w:cs="Times New Roman"/>
          <w:sz w:val="24"/>
          <w:szCs w:val="24"/>
        </w:rPr>
        <w:t xml:space="preserve"> vienotā organizatoriskā modelī.</w:t>
      </w:r>
      <w:r w:rsidRPr="00633BAE" w:rsidR="00553A57">
        <w:rPr>
          <w:rFonts w:ascii="Times New Roman" w:hAnsi="Times New Roman" w:eastAsia="Calibri" w:cs="Times New Roman"/>
          <w:sz w:val="24"/>
          <w:szCs w:val="24"/>
        </w:rPr>
        <w:t xml:space="preserve"> </w:t>
      </w:r>
    </w:p>
    <w:p w:rsidRPr="00633BAE" w:rsidR="008B0797" w:rsidP="0027600C" w:rsidRDefault="008D5E23" w14:paraId="58542AA1" w14:textId="21E20535">
      <w:pPr>
        <w:spacing w:after="0" w:line="240" w:lineRule="auto"/>
        <w:jc w:val="both"/>
        <w:rPr>
          <w:rFonts w:ascii="Times New Roman" w:hAnsi="Times New Roman" w:eastAsia="Calibri" w:cs="Times New Roman"/>
          <w:color w:val="000000" w:themeColor="text1"/>
          <w:sz w:val="24"/>
          <w:szCs w:val="24"/>
          <w:lang w:eastAsia="lv-LV"/>
        </w:rPr>
      </w:pPr>
      <w:r w:rsidRPr="00633BAE">
        <w:rPr>
          <w:rFonts w:ascii="Times New Roman" w:hAnsi="Times New Roman" w:eastAsia="Calibri" w:cs="Times New Roman"/>
          <w:sz w:val="24"/>
          <w:szCs w:val="24"/>
        </w:rPr>
        <w:tab/>
      </w:r>
      <w:r w:rsidRPr="00633BAE" w:rsidR="008B0797">
        <w:rPr>
          <w:rFonts w:ascii="Times New Roman" w:hAnsi="Times New Roman" w:eastAsia="Calibri" w:cs="Times New Roman"/>
          <w:sz w:val="24"/>
          <w:szCs w:val="24"/>
        </w:rPr>
        <w:t xml:space="preserve">Šajā </w:t>
      </w:r>
      <w:r w:rsidRPr="00633BAE" w:rsidR="00FA0683">
        <w:rPr>
          <w:rFonts w:ascii="Times New Roman" w:hAnsi="Times New Roman" w:eastAsia="Calibri" w:cs="Times New Roman"/>
          <w:sz w:val="24"/>
          <w:szCs w:val="24"/>
        </w:rPr>
        <w:t>Konceptuālajā z</w:t>
      </w:r>
      <w:r w:rsidRPr="00633BAE" w:rsidR="008B0797">
        <w:rPr>
          <w:rFonts w:ascii="Times New Roman" w:hAnsi="Times New Roman" w:eastAsia="Calibri" w:cs="Times New Roman"/>
          <w:sz w:val="24"/>
          <w:szCs w:val="24"/>
        </w:rPr>
        <w:t>iņojuma piedāvāt</w:t>
      </w:r>
      <w:r w:rsidRPr="00633BAE" w:rsidR="00727F17">
        <w:rPr>
          <w:rFonts w:ascii="Times New Roman" w:hAnsi="Times New Roman" w:eastAsia="Calibri" w:cs="Times New Roman"/>
          <w:sz w:val="24"/>
          <w:szCs w:val="24"/>
        </w:rPr>
        <w:t>ais</w:t>
      </w:r>
      <w:r w:rsidRPr="00633BAE" w:rsidR="008B0797">
        <w:rPr>
          <w:rFonts w:ascii="Times New Roman" w:hAnsi="Times New Roman" w:eastAsia="Calibri" w:cs="Times New Roman"/>
          <w:sz w:val="24"/>
          <w:szCs w:val="24"/>
        </w:rPr>
        <w:t xml:space="preserve"> risinājum</w:t>
      </w:r>
      <w:r w:rsidRPr="00633BAE" w:rsidR="00727F17">
        <w:rPr>
          <w:rFonts w:ascii="Times New Roman" w:hAnsi="Times New Roman" w:eastAsia="Calibri" w:cs="Times New Roman"/>
          <w:sz w:val="24"/>
          <w:szCs w:val="24"/>
        </w:rPr>
        <w:t>s nodrošinās tūlītēju IP kapacitāti nacionālā līmenī un ve</w:t>
      </w:r>
      <w:r w:rsidRPr="00633BAE" w:rsidR="00F60A22">
        <w:rPr>
          <w:rFonts w:ascii="Times New Roman" w:hAnsi="Times New Roman" w:eastAsia="Calibri" w:cs="Times New Roman"/>
          <w:sz w:val="24"/>
          <w:szCs w:val="24"/>
        </w:rPr>
        <w:t>i</w:t>
      </w:r>
      <w:r w:rsidRPr="00633BAE" w:rsidR="00727F17">
        <w:rPr>
          <w:rFonts w:ascii="Times New Roman" w:hAnsi="Times New Roman" w:eastAsia="Calibri" w:cs="Times New Roman"/>
          <w:sz w:val="24"/>
          <w:szCs w:val="24"/>
        </w:rPr>
        <w:t xml:space="preserve">cinās IP funkciju pārrobežu integrācijas procesu. Atbilstoši IP izveides trīs posmiem, piedāvātā risinājuma </w:t>
      </w:r>
      <w:r w:rsidRPr="00633BAE" w:rsidR="008B0797">
        <w:rPr>
          <w:rFonts w:ascii="Times New Roman" w:hAnsi="Times New Roman" w:eastAsia="Calibri" w:cs="Times New Roman"/>
          <w:sz w:val="24"/>
          <w:szCs w:val="24"/>
        </w:rPr>
        <w:t xml:space="preserve">konceptuāla akceptēšana būtu pirmais </w:t>
      </w:r>
      <w:r w:rsidRPr="00633BAE" w:rsidR="00FD76E8">
        <w:rPr>
          <w:rFonts w:ascii="Times New Roman" w:hAnsi="Times New Roman" w:eastAsia="Calibri" w:cs="Times New Roman"/>
          <w:sz w:val="24"/>
          <w:szCs w:val="24"/>
        </w:rPr>
        <w:t>posms</w:t>
      </w:r>
      <w:r w:rsidRPr="00633BAE" w:rsidR="008B0797">
        <w:rPr>
          <w:rFonts w:ascii="Times New Roman" w:hAnsi="Times New Roman" w:eastAsia="Calibri" w:cs="Times New Roman"/>
          <w:sz w:val="24"/>
          <w:szCs w:val="24"/>
        </w:rPr>
        <w:t xml:space="preserve"> IP izveidē</w:t>
      </w:r>
      <w:r w:rsidRPr="00633BAE" w:rsidR="00FD76E8">
        <w:rPr>
          <w:rFonts w:ascii="Times New Roman" w:hAnsi="Times New Roman" w:eastAsia="Calibri" w:cs="Times New Roman"/>
          <w:sz w:val="24"/>
          <w:szCs w:val="24"/>
        </w:rPr>
        <w:t>. Otrajā posmā definējamie n</w:t>
      </w:r>
      <w:r w:rsidRPr="00633BAE" w:rsidR="008B0797">
        <w:rPr>
          <w:rFonts w:ascii="Times New Roman" w:hAnsi="Times New Roman" w:eastAsia="Calibri" w:cs="Times New Roman"/>
          <w:color w:val="000000" w:themeColor="text1"/>
          <w:sz w:val="24"/>
          <w:szCs w:val="24"/>
          <w:lang w:eastAsia="lv-LV"/>
        </w:rPr>
        <w:t>ormatīvo aktu grozījumi būs atkarīgi no izvēlēt</w:t>
      </w:r>
      <w:r w:rsidRPr="00633BAE" w:rsidR="000543CC">
        <w:rPr>
          <w:rFonts w:ascii="Times New Roman" w:hAnsi="Times New Roman" w:eastAsia="Calibri" w:cs="Times New Roman"/>
          <w:color w:val="000000" w:themeColor="text1"/>
          <w:sz w:val="24"/>
          <w:szCs w:val="24"/>
          <w:lang w:eastAsia="lv-LV"/>
        </w:rPr>
        <w:t>ā</w:t>
      </w:r>
      <w:r w:rsidRPr="00633BAE" w:rsidR="008B0797">
        <w:rPr>
          <w:rFonts w:ascii="Times New Roman" w:hAnsi="Times New Roman" w:eastAsia="Calibri" w:cs="Times New Roman"/>
          <w:color w:val="000000" w:themeColor="text1"/>
          <w:sz w:val="24"/>
          <w:szCs w:val="24"/>
          <w:lang w:eastAsia="lv-LV"/>
        </w:rPr>
        <w:t xml:space="preserve"> infrastruktūras pārvaldības modeļa</w:t>
      </w:r>
      <w:r w:rsidRPr="00633BAE" w:rsidR="00FD76E8">
        <w:rPr>
          <w:rFonts w:ascii="Times New Roman" w:hAnsi="Times New Roman" w:eastAsia="Calibri" w:cs="Times New Roman"/>
          <w:color w:val="000000" w:themeColor="text1"/>
          <w:sz w:val="24"/>
          <w:szCs w:val="24"/>
          <w:lang w:eastAsia="lv-LV"/>
        </w:rPr>
        <w:t>, piemēram</w:t>
      </w:r>
      <w:r w:rsidRPr="00633BAE" w:rsidR="000543CC">
        <w:rPr>
          <w:rFonts w:ascii="Times New Roman" w:hAnsi="Times New Roman" w:eastAsia="Calibri" w:cs="Times New Roman"/>
          <w:color w:val="000000" w:themeColor="text1"/>
          <w:sz w:val="24"/>
          <w:szCs w:val="24"/>
          <w:lang w:eastAsia="lv-LV"/>
        </w:rPr>
        <w:t>,</w:t>
      </w:r>
      <w:r w:rsidRPr="00633BAE" w:rsidR="00FD76E8">
        <w:rPr>
          <w:rFonts w:ascii="Times New Roman" w:hAnsi="Times New Roman" w:eastAsia="Calibri" w:cs="Times New Roman"/>
          <w:color w:val="000000" w:themeColor="text1"/>
          <w:sz w:val="24"/>
          <w:szCs w:val="24"/>
          <w:lang w:eastAsia="lv-LV"/>
        </w:rPr>
        <w:t xml:space="preserve"> ārpakalpojumu īpatsvars</w:t>
      </w:r>
      <w:r w:rsidRPr="00633BAE" w:rsidR="00C42575">
        <w:rPr>
          <w:rFonts w:ascii="Times New Roman" w:hAnsi="Times New Roman" w:eastAsia="Calibri" w:cs="Times New Roman"/>
          <w:color w:val="000000" w:themeColor="text1"/>
          <w:sz w:val="24"/>
          <w:szCs w:val="24"/>
          <w:lang w:eastAsia="lv-LV"/>
        </w:rPr>
        <w:t xml:space="preserve"> vai pārrobežu sadarbība funkciju veikšanā</w:t>
      </w:r>
      <w:r w:rsidRPr="00633BAE" w:rsidR="00FD76E8">
        <w:rPr>
          <w:rFonts w:ascii="Times New Roman" w:hAnsi="Times New Roman" w:eastAsia="Calibri" w:cs="Times New Roman"/>
          <w:color w:val="000000" w:themeColor="text1"/>
          <w:sz w:val="24"/>
          <w:szCs w:val="24"/>
          <w:lang w:eastAsia="lv-LV"/>
        </w:rPr>
        <w:t>,</w:t>
      </w:r>
      <w:r w:rsidRPr="00633BAE" w:rsidR="008B0797">
        <w:rPr>
          <w:rFonts w:ascii="Times New Roman" w:hAnsi="Times New Roman" w:eastAsia="Calibri" w:cs="Times New Roman"/>
          <w:color w:val="000000" w:themeColor="text1"/>
          <w:sz w:val="24"/>
          <w:szCs w:val="24"/>
          <w:lang w:eastAsia="lv-LV"/>
        </w:rPr>
        <w:t xml:space="preserve"> un </w:t>
      </w:r>
      <w:r w:rsidRPr="00633BAE" w:rsidR="00D211E1">
        <w:rPr>
          <w:rFonts w:ascii="Times New Roman" w:hAnsi="Times New Roman" w:eastAsia="Calibri" w:cs="Times New Roman"/>
          <w:color w:val="000000" w:themeColor="text1"/>
          <w:sz w:val="24"/>
          <w:szCs w:val="24"/>
          <w:lang w:eastAsia="lv-LV"/>
        </w:rPr>
        <w:t>infrastruktūras pārvaldītāj</w:t>
      </w:r>
      <w:r w:rsidRPr="00633BAE" w:rsidR="008B0797">
        <w:rPr>
          <w:rFonts w:ascii="Times New Roman" w:hAnsi="Times New Roman" w:eastAsia="Calibri" w:cs="Times New Roman"/>
          <w:color w:val="000000" w:themeColor="text1"/>
          <w:sz w:val="24"/>
          <w:szCs w:val="24"/>
          <w:lang w:eastAsia="lv-LV"/>
        </w:rPr>
        <w:t xml:space="preserve">a institucionālā ietvara. </w:t>
      </w:r>
      <w:r w:rsidRPr="00633BAE" w:rsidR="00C42575">
        <w:rPr>
          <w:rFonts w:ascii="Times New Roman" w:hAnsi="Times New Roman" w:eastAsia="Calibri" w:cs="Times New Roman"/>
          <w:color w:val="000000" w:themeColor="text1"/>
          <w:sz w:val="24"/>
          <w:szCs w:val="24"/>
          <w:lang w:eastAsia="lv-LV"/>
        </w:rPr>
        <w:t xml:space="preserve">Esošā dzelzceļa tīkla </w:t>
      </w:r>
      <w:r w:rsidRPr="00633BAE" w:rsidR="001B5A40">
        <w:rPr>
          <w:rFonts w:ascii="Times New Roman" w:hAnsi="Times New Roman" w:eastAsia="Calibri" w:cs="Times New Roman"/>
          <w:color w:val="000000" w:themeColor="text1"/>
          <w:sz w:val="24"/>
          <w:szCs w:val="24"/>
          <w:lang w:eastAsia="lv-LV"/>
        </w:rPr>
        <w:t xml:space="preserve">infrastruktūras </w:t>
      </w:r>
      <w:r w:rsidRPr="00633BAE" w:rsidR="00C42575">
        <w:rPr>
          <w:rFonts w:ascii="Times New Roman" w:hAnsi="Times New Roman" w:eastAsia="Calibri" w:cs="Times New Roman"/>
          <w:color w:val="000000" w:themeColor="text1"/>
          <w:sz w:val="24"/>
          <w:szCs w:val="24"/>
          <w:lang w:eastAsia="lv-LV"/>
        </w:rPr>
        <w:t xml:space="preserve">pārvaldībā nav </w:t>
      </w:r>
      <w:r w:rsidRPr="00633BAE" w:rsidR="00437FE2">
        <w:rPr>
          <w:rFonts w:ascii="Times New Roman" w:hAnsi="Times New Roman" w:eastAsia="Calibri" w:cs="Times New Roman"/>
          <w:color w:val="000000" w:themeColor="text1"/>
          <w:sz w:val="24"/>
          <w:szCs w:val="24"/>
          <w:lang w:eastAsia="lv-LV"/>
        </w:rPr>
        <w:t>cieša</w:t>
      </w:r>
      <w:r w:rsidRPr="00633BAE" w:rsidR="00C42575">
        <w:rPr>
          <w:rFonts w:ascii="Times New Roman" w:hAnsi="Times New Roman" w:eastAsia="Calibri" w:cs="Times New Roman"/>
          <w:color w:val="000000" w:themeColor="text1"/>
          <w:sz w:val="24"/>
          <w:szCs w:val="24"/>
          <w:lang w:eastAsia="lv-LV"/>
        </w:rPr>
        <w:t xml:space="preserve"> pārrobežu sadarbība ar kaimiņvalstīm IP funkciju veikšanā. Tas būtiski atšķiras no Rail Baltica, kas ir paredzēts galvenokārt pārrobežu pārvadājumiem, un līdz ar to arī prasa ciešu sadarbību ne tikai starp blakus esošām valstīm, bet starp visām valstīm, kuras šķērso Rail Baltica līnija. </w:t>
      </w:r>
      <w:r w:rsidRPr="00633BAE" w:rsidR="00A17CD9">
        <w:rPr>
          <w:rFonts w:ascii="Times New Roman" w:hAnsi="Times New Roman" w:eastAsia="Calibri" w:cs="Times New Roman"/>
          <w:color w:val="000000" w:themeColor="text1"/>
          <w:sz w:val="24"/>
          <w:szCs w:val="24"/>
          <w:lang w:eastAsia="lv-LV"/>
        </w:rPr>
        <w:t xml:space="preserve">Tādēļ nepieciešams izvērtēt un salāgot </w:t>
      </w:r>
      <w:r w:rsidRPr="00633BAE" w:rsidR="00C42575">
        <w:rPr>
          <w:rFonts w:ascii="Times New Roman" w:hAnsi="Times New Roman" w:eastAsia="Calibri" w:cs="Times New Roman"/>
          <w:color w:val="000000" w:themeColor="text1"/>
          <w:sz w:val="24"/>
          <w:szCs w:val="24"/>
          <w:lang w:eastAsia="lv-LV"/>
        </w:rPr>
        <w:t>esoš</w:t>
      </w:r>
      <w:r w:rsidRPr="00633BAE" w:rsidR="00A17CD9">
        <w:rPr>
          <w:rFonts w:ascii="Times New Roman" w:hAnsi="Times New Roman" w:eastAsia="Calibri" w:cs="Times New Roman"/>
          <w:color w:val="000000" w:themeColor="text1"/>
          <w:sz w:val="24"/>
          <w:szCs w:val="24"/>
          <w:lang w:eastAsia="lv-LV"/>
        </w:rPr>
        <w:t>o</w:t>
      </w:r>
      <w:r w:rsidRPr="00633BAE" w:rsidR="00C42575">
        <w:rPr>
          <w:rFonts w:ascii="Times New Roman" w:hAnsi="Times New Roman" w:eastAsia="Calibri" w:cs="Times New Roman"/>
          <w:color w:val="000000" w:themeColor="text1"/>
          <w:sz w:val="24"/>
          <w:szCs w:val="24"/>
          <w:lang w:eastAsia="lv-LV"/>
        </w:rPr>
        <w:t xml:space="preserve"> dzelzceļa IP nacionāl</w:t>
      </w:r>
      <w:r w:rsidRPr="00633BAE" w:rsidR="00A17CD9">
        <w:rPr>
          <w:rFonts w:ascii="Times New Roman" w:hAnsi="Times New Roman" w:eastAsia="Calibri" w:cs="Times New Roman"/>
          <w:color w:val="000000" w:themeColor="text1"/>
          <w:sz w:val="24"/>
          <w:szCs w:val="24"/>
          <w:lang w:eastAsia="lv-LV"/>
        </w:rPr>
        <w:t>o</w:t>
      </w:r>
      <w:r w:rsidRPr="00633BAE" w:rsidR="00C42575">
        <w:rPr>
          <w:rFonts w:ascii="Times New Roman" w:hAnsi="Times New Roman" w:eastAsia="Calibri" w:cs="Times New Roman"/>
          <w:color w:val="000000" w:themeColor="text1"/>
          <w:sz w:val="24"/>
          <w:szCs w:val="24"/>
          <w:lang w:eastAsia="lv-LV"/>
        </w:rPr>
        <w:t xml:space="preserve"> regulējum</w:t>
      </w:r>
      <w:r w:rsidRPr="00633BAE" w:rsidR="00A17CD9">
        <w:rPr>
          <w:rFonts w:ascii="Times New Roman" w:hAnsi="Times New Roman" w:eastAsia="Calibri" w:cs="Times New Roman"/>
          <w:color w:val="000000" w:themeColor="text1"/>
          <w:sz w:val="24"/>
          <w:szCs w:val="24"/>
          <w:lang w:eastAsia="lv-LV"/>
        </w:rPr>
        <w:t>u</w:t>
      </w:r>
      <w:r w:rsidRPr="00633BAE" w:rsidR="00C42575">
        <w:rPr>
          <w:rFonts w:ascii="Times New Roman" w:hAnsi="Times New Roman" w:eastAsia="Calibri" w:cs="Times New Roman"/>
          <w:color w:val="000000" w:themeColor="text1"/>
          <w:sz w:val="24"/>
          <w:szCs w:val="24"/>
          <w:lang w:eastAsia="lv-LV"/>
        </w:rPr>
        <w:t xml:space="preserve"> </w:t>
      </w:r>
      <w:r w:rsidRPr="00633BAE" w:rsidR="00A17CD9">
        <w:rPr>
          <w:rFonts w:ascii="Times New Roman" w:hAnsi="Times New Roman" w:eastAsia="Calibri" w:cs="Times New Roman"/>
          <w:color w:val="000000" w:themeColor="text1"/>
          <w:sz w:val="24"/>
          <w:szCs w:val="24"/>
          <w:lang w:eastAsia="lv-LV"/>
        </w:rPr>
        <w:t>ar</w:t>
      </w:r>
      <w:r w:rsidRPr="00633BAE" w:rsidR="00C42575">
        <w:rPr>
          <w:rFonts w:ascii="Times New Roman" w:hAnsi="Times New Roman" w:eastAsia="Calibri" w:cs="Times New Roman"/>
          <w:color w:val="000000" w:themeColor="text1"/>
          <w:sz w:val="24"/>
          <w:szCs w:val="24"/>
          <w:lang w:eastAsia="lv-LV"/>
        </w:rPr>
        <w:t xml:space="preserve"> Rail Baltica IP pārrobežu </w:t>
      </w:r>
      <w:r w:rsidRPr="00633BAE" w:rsidR="00F17FD2">
        <w:rPr>
          <w:rFonts w:ascii="Times New Roman" w:hAnsi="Times New Roman" w:eastAsia="Calibri" w:cs="Times New Roman"/>
          <w:color w:val="000000" w:themeColor="text1"/>
          <w:sz w:val="24"/>
          <w:szCs w:val="24"/>
          <w:lang w:eastAsia="lv-LV"/>
        </w:rPr>
        <w:t>modeli</w:t>
      </w:r>
      <w:r w:rsidRPr="00633BAE" w:rsidR="00C42575">
        <w:rPr>
          <w:rFonts w:ascii="Times New Roman" w:hAnsi="Times New Roman" w:eastAsia="Calibri" w:cs="Times New Roman"/>
          <w:color w:val="000000" w:themeColor="text1"/>
          <w:sz w:val="24"/>
          <w:szCs w:val="24"/>
          <w:lang w:eastAsia="lv-LV"/>
        </w:rPr>
        <w:t xml:space="preserve">, </w:t>
      </w:r>
      <w:r w:rsidRPr="00633BAE" w:rsidR="00264A03">
        <w:rPr>
          <w:rFonts w:ascii="Times New Roman" w:hAnsi="Times New Roman" w:eastAsia="Calibri" w:cs="Times New Roman"/>
          <w:color w:val="000000" w:themeColor="text1"/>
          <w:sz w:val="24"/>
          <w:szCs w:val="24"/>
          <w:lang w:eastAsia="lv-LV"/>
        </w:rPr>
        <w:t xml:space="preserve">kas kopīgi jāizstrādā visām trīs Baltijas valstīm. </w:t>
      </w:r>
      <w:r w:rsidRPr="00633BAE" w:rsidR="00FD76E8">
        <w:rPr>
          <w:rFonts w:ascii="Times New Roman" w:hAnsi="Times New Roman" w:eastAsia="Calibri" w:cs="Times New Roman"/>
          <w:color w:val="000000" w:themeColor="text1"/>
          <w:sz w:val="24"/>
          <w:szCs w:val="24"/>
          <w:lang w:eastAsia="lv-LV"/>
        </w:rPr>
        <w:t>Jebkurā gadījumā ir p</w:t>
      </w:r>
      <w:r w:rsidRPr="00633BAE" w:rsidR="008B0797">
        <w:rPr>
          <w:rFonts w:ascii="Times New Roman" w:hAnsi="Times New Roman" w:eastAsia="Calibri" w:cs="Times New Roman"/>
          <w:color w:val="000000" w:themeColor="text1"/>
          <w:sz w:val="24"/>
          <w:szCs w:val="24"/>
          <w:lang w:eastAsia="lv-LV"/>
        </w:rPr>
        <w:t xml:space="preserve">aredzami grozījumi Dzelzceļa likumā, kuru apjoms kļūs skaidrāks līdz ar nākotnes lēmumiem. </w:t>
      </w:r>
      <w:r w:rsidRPr="00633BAE" w:rsidR="000543CC">
        <w:rPr>
          <w:rFonts w:ascii="Times New Roman" w:hAnsi="Times New Roman" w:eastAsia="Calibri" w:cs="Times New Roman"/>
          <w:color w:val="000000" w:themeColor="text1"/>
          <w:sz w:val="24"/>
          <w:szCs w:val="24"/>
          <w:lang w:eastAsia="lv-LV"/>
        </w:rPr>
        <w:t>Kopīgai Rail Baltica pārvaldībai varētu</w:t>
      </w:r>
      <w:r w:rsidRPr="00633BAE" w:rsidR="008B0797">
        <w:rPr>
          <w:rFonts w:ascii="Times New Roman" w:hAnsi="Times New Roman" w:eastAsia="Calibri" w:cs="Times New Roman"/>
          <w:color w:val="000000" w:themeColor="text1"/>
          <w:sz w:val="24"/>
          <w:szCs w:val="24"/>
          <w:lang w:eastAsia="lv-LV"/>
        </w:rPr>
        <w:t xml:space="preserve"> tik</w:t>
      </w:r>
      <w:r w:rsidRPr="00633BAE" w:rsidR="000543CC">
        <w:rPr>
          <w:rFonts w:ascii="Times New Roman" w:hAnsi="Times New Roman" w:eastAsia="Calibri" w:cs="Times New Roman"/>
          <w:color w:val="000000" w:themeColor="text1"/>
          <w:sz w:val="24"/>
          <w:szCs w:val="24"/>
          <w:lang w:eastAsia="lv-LV"/>
        </w:rPr>
        <w:t>t</w:t>
      </w:r>
      <w:r w:rsidRPr="00633BAE" w:rsidR="008B0797">
        <w:rPr>
          <w:rFonts w:ascii="Times New Roman" w:hAnsi="Times New Roman" w:eastAsia="Calibri" w:cs="Times New Roman"/>
          <w:color w:val="000000" w:themeColor="text1"/>
          <w:sz w:val="24"/>
          <w:szCs w:val="24"/>
          <w:lang w:eastAsia="lv-LV"/>
        </w:rPr>
        <w:t xml:space="preserve"> slēgts starpvalstu līgums, kura ratifikācijai būs nepieciešams likum</w:t>
      </w:r>
      <w:r w:rsidRPr="00633BAE" w:rsidR="006F1309">
        <w:rPr>
          <w:rFonts w:ascii="Times New Roman" w:hAnsi="Times New Roman" w:eastAsia="Calibri" w:cs="Times New Roman"/>
          <w:color w:val="000000" w:themeColor="text1"/>
          <w:sz w:val="24"/>
          <w:szCs w:val="24"/>
          <w:lang w:eastAsia="lv-LV"/>
        </w:rPr>
        <w:t>s</w:t>
      </w:r>
      <w:r w:rsidRPr="00633BAE" w:rsidR="008B0797">
        <w:rPr>
          <w:rFonts w:ascii="Times New Roman" w:hAnsi="Times New Roman" w:eastAsia="Calibri" w:cs="Times New Roman"/>
          <w:color w:val="000000" w:themeColor="text1"/>
          <w:sz w:val="24"/>
          <w:szCs w:val="24"/>
          <w:lang w:eastAsia="lv-LV"/>
        </w:rPr>
        <w:t>. Veicot izmaiņas nor</w:t>
      </w:r>
      <w:r w:rsidRPr="00633BAE" w:rsidR="00D705BA">
        <w:rPr>
          <w:rFonts w:ascii="Times New Roman" w:hAnsi="Times New Roman" w:eastAsia="Calibri" w:cs="Times New Roman"/>
          <w:color w:val="000000" w:themeColor="text1"/>
          <w:sz w:val="24"/>
          <w:szCs w:val="24"/>
          <w:lang w:eastAsia="lv-LV"/>
        </w:rPr>
        <w:t xml:space="preserve">matīvajos aktos un </w:t>
      </w:r>
      <w:r w:rsidRPr="00633BAE" w:rsidR="008B0797">
        <w:rPr>
          <w:rFonts w:ascii="Times New Roman" w:hAnsi="Times New Roman" w:eastAsia="Calibri" w:cs="Times New Roman"/>
          <w:color w:val="000000" w:themeColor="text1"/>
          <w:sz w:val="24"/>
          <w:szCs w:val="24"/>
          <w:lang w:eastAsia="lv-LV"/>
        </w:rPr>
        <w:t xml:space="preserve">slēdzot vienošanās Baltijas </w:t>
      </w:r>
      <w:r w:rsidRPr="00633BAE" w:rsidR="000543CC">
        <w:rPr>
          <w:rFonts w:ascii="Times New Roman" w:hAnsi="Times New Roman" w:eastAsia="Calibri" w:cs="Times New Roman"/>
          <w:color w:val="000000" w:themeColor="text1"/>
          <w:sz w:val="24"/>
          <w:szCs w:val="24"/>
          <w:lang w:eastAsia="lv-LV"/>
        </w:rPr>
        <w:t>v</w:t>
      </w:r>
      <w:r w:rsidRPr="00633BAE" w:rsidR="008B0797">
        <w:rPr>
          <w:rFonts w:ascii="Times New Roman" w:hAnsi="Times New Roman" w:eastAsia="Calibri" w:cs="Times New Roman"/>
          <w:color w:val="000000" w:themeColor="text1"/>
          <w:sz w:val="24"/>
          <w:szCs w:val="24"/>
          <w:lang w:eastAsia="lv-LV"/>
        </w:rPr>
        <w:t xml:space="preserve">alstu starpā, jānodrošina to atbilstība </w:t>
      </w:r>
      <w:r w:rsidRPr="00633BAE" w:rsidR="00D705BA">
        <w:rPr>
          <w:rFonts w:ascii="Times New Roman" w:hAnsi="Times New Roman" w:eastAsia="Calibri" w:cs="Times New Roman"/>
          <w:color w:val="000000" w:themeColor="text1"/>
          <w:sz w:val="24"/>
          <w:szCs w:val="24"/>
          <w:lang w:eastAsia="lv-LV"/>
        </w:rPr>
        <w:t>ES</w:t>
      </w:r>
      <w:r w:rsidRPr="00633BAE" w:rsidR="008B0797">
        <w:rPr>
          <w:rFonts w:ascii="Times New Roman" w:hAnsi="Times New Roman" w:eastAsia="Calibri" w:cs="Times New Roman"/>
          <w:color w:val="000000" w:themeColor="text1"/>
          <w:sz w:val="24"/>
          <w:szCs w:val="24"/>
          <w:lang w:eastAsia="lv-LV"/>
        </w:rPr>
        <w:t xml:space="preserve"> prasībām, tostarp attiecībā uz vienoto dzelzceļa telpu un dzelzceļa savstarpēju izmantojamību. Saskaņā ar </w:t>
      </w:r>
      <w:r w:rsidRPr="00633BAE" w:rsidR="00FD76E8">
        <w:rPr>
          <w:rFonts w:ascii="Times New Roman" w:hAnsi="Times New Roman" w:eastAsia="Calibri" w:cs="Times New Roman"/>
          <w:color w:val="000000" w:themeColor="text1"/>
          <w:sz w:val="24"/>
          <w:szCs w:val="24"/>
          <w:lang w:eastAsia="lv-LV"/>
        </w:rPr>
        <w:t>SERA direktīvas</w:t>
      </w:r>
      <w:r w:rsidRPr="00633BAE" w:rsidR="008B0797">
        <w:rPr>
          <w:rFonts w:ascii="Times New Roman" w:hAnsi="Times New Roman" w:eastAsia="Calibri" w:cs="Times New Roman"/>
          <w:color w:val="000000" w:themeColor="text1"/>
          <w:sz w:val="24"/>
          <w:szCs w:val="24"/>
          <w:lang w:eastAsia="lv-LV"/>
        </w:rPr>
        <w:t xml:space="preserve"> 14.panta </w:t>
      </w:r>
      <w:r w:rsidRPr="00633BAE" w:rsidR="0050291A">
        <w:rPr>
          <w:rFonts w:ascii="Times New Roman" w:hAnsi="Times New Roman" w:eastAsia="Calibri" w:cs="Times New Roman"/>
          <w:color w:val="000000" w:themeColor="text1"/>
          <w:sz w:val="24"/>
          <w:szCs w:val="24"/>
          <w:lang w:eastAsia="lv-LV"/>
        </w:rPr>
        <w:t xml:space="preserve">otro </w:t>
      </w:r>
      <w:r w:rsidRPr="00633BAE" w:rsidR="008B0797">
        <w:rPr>
          <w:rFonts w:ascii="Times New Roman" w:hAnsi="Times New Roman" w:eastAsia="Calibri" w:cs="Times New Roman"/>
          <w:color w:val="000000" w:themeColor="text1"/>
          <w:sz w:val="24"/>
          <w:szCs w:val="24"/>
          <w:lang w:eastAsia="lv-LV"/>
        </w:rPr>
        <w:t xml:space="preserve">daļu dalībvalstis paziņo Komisijai par jauniem vai pārskatītiem </w:t>
      </w:r>
      <w:r w:rsidRPr="00633BAE" w:rsidR="000543CC">
        <w:rPr>
          <w:rFonts w:ascii="Times New Roman" w:hAnsi="Times New Roman" w:eastAsia="Calibri" w:cs="Times New Roman"/>
          <w:color w:val="000000" w:themeColor="text1"/>
          <w:sz w:val="24"/>
          <w:szCs w:val="24"/>
          <w:lang w:eastAsia="lv-LV"/>
        </w:rPr>
        <w:t xml:space="preserve">pārrobežu </w:t>
      </w:r>
      <w:r w:rsidRPr="00633BAE" w:rsidR="008B0797">
        <w:rPr>
          <w:rFonts w:ascii="Times New Roman" w:hAnsi="Times New Roman" w:eastAsia="Calibri" w:cs="Times New Roman"/>
          <w:color w:val="000000" w:themeColor="text1"/>
          <w:sz w:val="24"/>
          <w:szCs w:val="24"/>
          <w:lang w:eastAsia="lv-LV"/>
        </w:rPr>
        <w:t>līgumiem pirms to noslēgšanas.</w:t>
      </w:r>
    </w:p>
    <w:p w:rsidRPr="00633BAE" w:rsidR="00112663" w:rsidP="008B0797" w:rsidRDefault="000543CC" w14:paraId="2BA9F11F" w14:textId="77777777">
      <w:pPr>
        <w:spacing w:after="0" w:line="240" w:lineRule="auto"/>
        <w:ind w:firstLine="567"/>
        <w:jc w:val="both"/>
        <w:rPr>
          <w:rFonts w:ascii="Times New Roman" w:hAnsi="Times New Roman" w:eastAsia="Calibri" w:cs="Times New Roman"/>
          <w:color w:val="000000" w:themeColor="text1"/>
          <w:sz w:val="24"/>
          <w:szCs w:val="24"/>
        </w:rPr>
      </w:pPr>
      <w:r w:rsidRPr="00633BAE">
        <w:rPr>
          <w:rFonts w:ascii="Times New Roman" w:hAnsi="Times New Roman" w:eastAsia="Calibri" w:cs="Times New Roman"/>
          <w:color w:val="000000" w:themeColor="text1"/>
          <w:sz w:val="24"/>
          <w:szCs w:val="24"/>
        </w:rPr>
        <w:t>Ziņojumā p</w:t>
      </w:r>
      <w:r w:rsidRPr="00633BAE" w:rsidR="0086259A">
        <w:rPr>
          <w:rFonts w:ascii="Times New Roman" w:hAnsi="Times New Roman" w:eastAsia="Calibri" w:cs="Times New Roman"/>
          <w:color w:val="000000" w:themeColor="text1"/>
          <w:sz w:val="24"/>
          <w:szCs w:val="24"/>
        </w:rPr>
        <w:t xml:space="preserve">iedāvātā risinājuma galvenās </w:t>
      </w:r>
      <w:r w:rsidRPr="00633BAE" w:rsidR="0086259A">
        <w:rPr>
          <w:rFonts w:ascii="Times New Roman" w:hAnsi="Times New Roman" w:eastAsia="Calibri" w:cs="Times New Roman"/>
          <w:b/>
          <w:bCs/>
          <w:color w:val="000000" w:themeColor="text1"/>
          <w:sz w:val="24"/>
          <w:szCs w:val="24"/>
        </w:rPr>
        <w:t>priekšrocības</w:t>
      </w:r>
      <w:r w:rsidRPr="00633BAE" w:rsidR="0086259A">
        <w:rPr>
          <w:rFonts w:ascii="Times New Roman" w:hAnsi="Times New Roman" w:eastAsia="Calibri" w:cs="Times New Roman"/>
          <w:color w:val="000000" w:themeColor="text1"/>
          <w:sz w:val="24"/>
          <w:szCs w:val="24"/>
        </w:rPr>
        <w:t xml:space="preserve"> ir:</w:t>
      </w:r>
    </w:p>
    <w:p w:rsidRPr="00633BAE" w:rsidR="00112663" w:rsidP="002C61AC" w:rsidRDefault="0086259A" w14:paraId="799B9E63" w14:textId="3E3897E0">
      <w:pPr>
        <w:pStyle w:val="ListParagraph"/>
        <w:numPr>
          <w:ilvl w:val="0"/>
          <w:numId w:val="21"/>
        </w:numPr>
        <w:spacing w:after="0" w:line="240" w:lineRule="auto"/>
        <w:jc w:val="both"/>
        <w:rPr>
          <w:rFonts w:ascii="Times New Roman" w:hAnsi="Times New Roman" w:eastAsia="Calibri" w:cs="Times New Roman"/>
          <w:color w:val="000000" w:themeColor="text1"/>
          <w:sz w:val="24"/>
          <w:szCs w:val="24"/>
        </w:rPr>
      </w:pPr>
      <w:r w:rsidRPr="00633BAE">
        <w:rPr>
          <w:rFonts w:ascii="Times New Roman" w:hAnsi="Times New Roman" w:eastAsia="Calibri" w:cs="Times New Roman"/>
          <w:color w:val="000000" w:themeColor="text1"/>
          <w:sz w:val="24"/>
          <w:szCs w:val="24"/>
        </w:rPr>
        <w:t>pamatotība no valsts resursu ekonomijas viedokļa</w:t>
      </w:r>
      <w:r w:rsidRPr="00633BAE" w:rsidR="007604F5">
        <w:rPr>
          <w:rFonts w:ascii="Times New Roman" w:hAnsi="Times New Roman" w:eastAsia="Calibri" w:cs="Times New Roman"/>
          <w:color w:val="000000" w:themeColor="text1"/>
          <w:sz w:val="24"/>
          <w:szCs w:val="24"/>
        </w:rPr>
        <w:t>, neveidojot jaunu iestādi vai kapitālsabiedrību</w:t>
      </w:r>
      <w:r w:rsidRPr="00633BAE" w:rsidR="00653353">
        <w:rPr>
          <w:rFonts w:ascii="Times New Roman" w:hAnsi="Times New Roman" w:eastAsia="Calibri" w:cs="Times New Roman"/>
          <w:color w:val="000000" w:themeColor="text1"/>
          <w:sz w:val="24"/>
          <w:szCs w:val="24"/>
        </w:rPr>
        <w:t>;</w:t>
      </w:r>
      <w:r w:rsidRPr="00633BAE">
        <w:rPr>
          <w:rFonts w:ascii="Times New Roman" w:hAnsi="Times New Roman" w:eastAsia="Calibri" w:cs="Times New Roman"/>
          <w:color w:val="000000" w:themeColor="text1"/>
          <w:sz w:val="24"/>
          <w:szCs w:val="24"/>
        </w:rPr>
        <w:t xml:space="preserve"> </w:t>
      </w:r>
    </w:p>
    <w:p w:rsidRPr="00633BAE" w:rsidR="00112663" w:rsidP="002C61AC" w:rsidRDefault="0086259A" w14:paraId="649537C6" w14:textId="2778D7C7">
      <w:pPr>
        <w:pStyle w:val="ListParagraph"/>
        <w:numPr>
          <w:ilvl w:val="0"/>
          <w:numId w:val="21"/>
        </w:numPr>
        <w:spacing w:after="0" w:line="240" w:lineRule="auto"/>
        <w:jc w:val="both"/>
        <w:rPr>
          <w:rFonts w:ascii="Times New Roman" w:hAnsi="Times New Roman" w:eastAsia="Calibri" w:cs="Times New Roman"/>
          <w:color w:val="000000" w:themeColor="text1"/>
          <w:sz w:val="24"/>
          <w:szCs w:val="24"/>
        </w:rPr>
      </w:pPr>
      <w:r w:rsidRPr="00633BAE">
        <w:rPr>
          <w:rFonts w:ascii="Times New Roman" w:hAnsi="Times New Roman" w:eastAsia="Calibri" w:cs="Times New Roman"/>
          <w:color w:val="000000" w:themeColor="text1"/>
          <w:sz w:val="24"/>
          <w:szCs w:val="24"/>
        </w:rPr>
        <w:t>esošās ED</w:t>
      </w:r>
      <w:r w:rsidRPr="00633BAE" w:rsidR="008D5A5C">
        <w:rPr>
          <w:rFonts w:ascii="Times New Roman" w:hAnsi="Times New Roman" w:eastAsia="Calibri" w:cs="Times New Roman"/>
          <w:color w:val="000000" w:themeColor="text1"/>
          <w:sz w:val="24"/>
          <w:szCs w:val="24"/>
        </w:rPr>
        <w:t>z</w:t>
      </w:r>
      <w:r w:rsidRPr="00633BAE">
        <w:rPr>
          <w:rFonts w:ascii="Times New Roman" w:hAnsi="Times New Roman" w:eastAsia="Calibri" w:cs="Times New Roman"/>
          <w:color w:val="000000" w:themeColor="text1"/>
          <w:sz w:val="24"/>
          <w:szCs w:val="24"/>
        </w:rPr>
        <w:t>L tehniskās kompetences un ekspertīzes izmantošana</w:t>
      </w:r>
      <w:r w:rsidRPr="00633BAE" w:rsidR="00112663">
        <w:rPr>
          <w:rFonts w:ascii="Times New Roman" w:hAnsi="Times New Roman" w:eastAsia="Calibri" w:cs="Times New Roman"/>
          <w:color w:val="000000" w:themeColor="text1"/>
          <w:sz w:val="24"/>
          <w:szCs w:val="24"/>
        </w:rPr>
        <w:t xml:space="preserve">; </w:t>
      </w:r>
      <w:r w:rsidRPr="00633BAE">
        <w:rPr>
          <w:rFonts w:ascii="Times New Roman" w:hAnsi="Times New Roman" w:eastAsia="Calibri" w:cs="Times New Roman"/>
          <w:color w:val="000000" w:themeColor="text1"/>
          <w:sz w:val="24"/>
          <w:szCs w:val="24"/>
        </w:rPr>
        <w:t>un</w:t>
      </w:r>
    </w:p>
    <w:p w:rsidRPr="00633BAE" w:rsidR="00112663" w:rsidP="002C61AC" w:rsidRDefault="0086259A" w14:paraId="04521041" w14:textId="61FABB24">
      <w:pPr>
        <w:pStyle w:val="ListParagraph"/>
        <w:numPr>
          <w:ilvl w:val="0"/>
          <w:numId w:val="21"/>
        </w:numPr>
        <w:spacing w:after="0" w:line="240" w:lineRule="auto"/>
        <w:jc w:val="both"/>
        <w:rPr>
          <w:rFonts w:ascii="Times New Roman" w:hAnsi="Times New Roman" w:eastAsia="Calibri" w:cs="Times New Roman"/>
          <w:color w:val="000000" w:themeColor="text1"/>
          <w:sz w:val="24"/>
          <w:szCs w:val="24"/>
        </w:rPr>
      </w:pPr>
      <w:r w:rsidRPr="00633BAE">
        <w:rPr>
          <w:rFonts w:ascii="Times New Roman" w:hAnsi="Times New Roman" w:eastAsia="Calibri" w:cs="Times New Roman"/>
          <w:color w:val="000000" w:themeColor="text1"/>
          <w:sz w:val="24"/>
          <w:szCs w:val="24"/>
        </w:rPr>
        <w:t xml:space="preserve">atbilstība ES tiesību aktiem </w:t>
      </w:r>
      <w:r w:rsidRPr="00633BAE" w:rsidR="000543CC">
        <w:rPr>
          <w:rFonts w:ascii="Times New Roman" w:hAnsi="Times New Roman" w:eastAsia="Calibri" w:cs="Times New Roman"/>
          <w:color w:val="000000" w:themeColor="text1"/>
          <w:sz w:val="24"/>
          <w:szCs w:val="24"/>
        </w:rPr>
        <w:t xml:space="preserve">IP neatkarības un </w:t>
      </w:r>
      <w:r w:rsidRPr="00633BAE">
        <w:rPr>
          <w:rFonts w:ascii="Times New Roman" w:hAnsi="Times New Roman" w:eastAsia="Calibri" w:cs="Times New Roman"/>
          <w:color w:val="000000" w:themeColor="text1"/>
          <w:sz w:val="24"/>
          <w:szCs w:val="24"/>
        </w:rPr>
        <w:t>dzelzceļa tirgus konkurētspējas stiprināšan</w:t>
      </w:r>
      <w:r w:rsidRPr="00633BAE" w:rsidR="000543CC">
        <w:rPr>
          <w:rFonts w:ascii="Times New Roman" w:hAnsi="Times New Roman" w:eastAsia="Calibri" w:cs="Times New Roman"/>
          <w:color w:val="000000" w:themeColor="text1"/>
          <w:sz w:val="24"/>
          <w:szCs w:val="24"/>
        </w:rPr>
        <w:t>ai</w:t>
      </w:r>
      <w:r w:rsidRPr="00633BAE">
        <w:rPr>
          <w:rFonts w:ascii="Times New Roman" w:hAnsi="Times New Roman" w:eastAsia="Calibri" w:cs="Times New Roman"/>
          <w:color w:val="000000" w:themeColor="text1"/>
          <w:sz w:val="24"/>
          <w:szCs w:val="24"/>
        </w:rPr>
        <w:t xml:space="preserve">. </w:t>
      </w:r>
    </w:p>
    <w:p w:rsidRPr="00633BAE" w:rsidR="00112663" w:rsidP="002C61AC" w:rsidRDefault="003778E3" w14:paraId="00F92422" w14:textId="6AEA49B7">
      <w:pPr>
        <w:spacing w:after="0" w:line="240" w:lineRule="auto"/>
        <w:jc w:val="both"/>
        <w:rPr>
          <w:rFonts w:ascii="Times New Roman" w:hAnsi="Times New Roman" w:eastAsia="Calibri" w:cs="Times New Roman"/>
          <w:color w:val="000000" w:themeColor="text1"/>
          <w:sz w:val="24"/>
          <w:szCs w:val="24"/>
        </w:rPr>
      </w:pPr>
      <w:r w:rsidRPr="00633BAE">
        <w:rPr>
          <w:rFonts w:ascii="Times New Roman" w:hAnsi="Times New Roman" w:eastAsia="Calibri" w:cs="Times New Roman"/>
          <w:color w:val="000000" w:themeColor="text1"/>
          <w:sz w:val="24"/>
          <w:szCs w:val="24"/>
        </w:rPr>
        <w:t xml:space="preserve">           </w:t>
      </w:r>
      <w:r w:rsidRPr="00633BAE" w:rsidR="0086259A">
        <w:rPr>
          <w:rFonts w:ascii="Times New Roman" w:hAnsi="Times New Roman" w:eastAsia="Calibri" w:cs="Times New Roman"/>
          <w:color w:val="000000" w:themeColor="text1"/>
          <w:sz w:val="24"/>
          <w:szCs w:val="24"/>
        </w:rPr>
        <w:t xml:space="preserve">Kā šī risinājuma </w:t>
      </w:r>
      <w:r w:rsidRPr="00633BAE" w:rsidR="0086259A">
        <w:rPr>
          <w:rFonts w:ascii="Times New Roman" w:hAnsi="Times New Roman" w:eastAsia="Calibri" w:cs="Times New Roman"/>
          <w:b/>
          <w:bCs/>
          <w:color w:val="000000" w:themeColor="text1"/>
          <w:sz w:val="24"/>
          <w:szCs w:val="24"/>
        </w:rPr>
        <w:t>trūkumu</w:t>
      </w:r>
      <w:r w:rsidRPr="00633BAE" w:rsidR="0086259A">
        <w:rPr>
          <w:rFonts w:ascii="Times New Roman" w:hAnsi="Times New Roman" w:eastAsia="Calibri" w:cs="Times New Roman"/>
          <w:color w:val="000000" w:themeColor="text1"/>
          <w:sz w:val="24"/>
          <w:szCs w:val="24"/>
        </w:rPr>
        <w:t xml:space="preserve"> var uzskatīt</w:t>
      </w:r>
      <w:r w:rsidRPr="00633BAE">
        <w:rPr>
          <w:rFonts w:ascii="Times New Roman" w:hAnsi="Times New Roman" w:eastAsia="Calibri" w:cs="Times New Roman"/>
          <w:color w:val="000000" w:themeColor="text1"/>
          <w:sz w:val="24"/>
          <w:szCs w:val="24"/>
        </w:rPr>
        <w:t>:</w:t>
      </w:r>
    </w:p>
    <w:p w:rsidRPr="00633BAE" w:rsidR="007316A7" w:rsidP="00A54F09" w:rsidRDefault="00A54F09" w14:paraId="06160048" w14:textId="3C5B3241">
      <w:pPr>
        <w:numPr>
          <w:ilvl w:val="0"/>
          <w:numId w:val="24"/>
        </w:numPr>
        <w:spacing w:after="0" w:line="240" w:lineRule="auto"/>
        <w:contextualSpacing/>
        <w:jc w:val="both"/>
        <w:rPr>
          <w:rFonts w:ascii="Times New Roman" w:hAnsi="Times New Roman" w:eastAsia="Times New Roman" w:cs="Times New Roman"/>
          <w:color w:val="000000"/>
          <w:sz w:val="24"/>
          <w:szCs w:val="24"/>
        </w:rPr>
      </w:pPr>
      <w:r w:rsidRPr="00633BAE">
        <w:rPr>
          <w:rFonts w:ascii="Times New Roman" w:hAnsi="Times New Roman" w:eastAsia="Times New Roman" w:cs="Times New Roman"/>
          <w:color w:val="000000"/>
          <w:sz w:val="24"/>
          <w:szCs w:val="24"/>
          <w:lang w:eastAsia="lv-LV"/>
        </w:rPr>
        <w:t>neatrisināto Rail Baltica IP funkciju veikšanas pārrobežu tvērumu, kas ir jāizstrādā sadarbībā ar Lietuvu un Igauniju, pieņemot kopīgus lēmumus par IP funkciju integrēšanas kārtību. SM ieskatā Baltijas valstu IP funkciju integrācija ir komplekss process, un kompetenta nacionālā institūcija (IP) veicinās mērķtiecīgu diskusiju ar kaimiņvalstu partneriem, lai rezultātā Rail Baltica būtu efektīvākais infrastruktūras pārvaldības modelis, kuru raksturo cieša IP funkciju integrācija visā Rail Baltica trasē.</w:t>
      </w:r>
    </w:p>
    <w:p w:rsidRPr="00633BAE" w:rsidR="00A472AE" w:rsidP="007316A7" w:rsidRDefault="00A472AE" w14:paraId="4A0709B4" w14:textId="77777777">
      <w:pPr>
        <w:pStyle w:val="ListParagraph"/>
        <w:spacing w:after="0" w:line="240" w:lineRule="auto"/>
        <w:ind w:left="1287"/>
        <w:jc w:val="both"/>
        <w:rPr>
          <w:rFonts w:ascii="Times New Roman" w:hAnsi="Times New Roman" w:eastAsia="Calibri" w:cs="Times New Roman"/>
          <w:sz w:val="24"/>
          <w:szCs w:val="24"/>
        </w:rPr>
      </w:pPr>
    </w:p>
    <w:p w:rsidRPr="00633BAE" w:rsidR="000374CE" w:rsidP="007316A7" w:rsidRDefault="0086259A" w14:paraId="0B0C1589" w14:textId="77777777">
      <w:pPr>
        <w:pStyle w:val="ListParagraph"/>
        <w:numPr>
          <w:ilvl w:val="0"/>
          <w:numId w:val="19"/>
        </w:numPr>
        <w:spacing w:before="120" w:after="120" w:line="240" w:lineRule="auto"/>
        <w:jc w:val="center"/>
        <w:rPr>
          <w:rFonts w:ascii="Times New Roman" w:hAnsi="Times New Roman" w:eastAsia="Calibri" w:cs="Times New Roman"/>
          <w:b/>
          <w:bCs/>
          <w:sz w:val="28"/>
          <w:szCs w:val="28"/>
        </w:rPr>
      </w:pPr>
      <w:r w:rsidRPr="00633BAE">
        <w:rPr>
          <w:rFonts w:ascii="Times New Roman" w:hAnsi="Times New Roman" w:cs="Times New Roman"/>
          <w:b/>
          <w:bCs/>
          <w:sz w:val="28"/>
          <w:szCs w:val="28"/>
        </w:rPr>
        <w:t>Ietekme uz problēmas risināšanu</w:t>
      </w:r>
    </w:p>
    <w:p w:rsidRPr="00633BAE" w:rsidR="0086259A" w:rsidP="007316A7" w:rsidRDefault="00CC10A7" w14:paraId="29553E23" w14:textId="0FAB96F0">
      <w:pPr>
        <w:spacing w:after="0" w:line="240" w:lineRule="auto"/>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tab/>
      </w:r>
      <w:bookmarkStart w:name="_Hlk31704390" w:id="20"/>
      <w:r w:rsidRPr="00633BAE" w:rsidR="000848ED">
        <w:rPr>
          <w:rFonts w:ascii="Times New Roman" w:hAnsi="Times New Roman" w:eastAsia="Calibri" w:cs="Times New Roman"/>
          <w:sz w:val="24"/>
          <w:szCs w:val="24"/>
        </w:rPr>
        <w:t>Rail Baltica IP izveide</w:t>
      </w:r>
      <w:r w:rsidRPr="00633BAE" w:rsidR="00F15A73">
        <w:rPr>
          <w:rFonts w:ascii="Times New Roman" w:hAnsi="Times New Roman" w:eastAsia="Calibri" w:cs="Times New Roman"/>
          <w:sz w:val="24"/>
          <w:szCs w:val="24"/>
        </w:rPr>
        <w:t>i ir būtiska pārrobežu dimensija, īpaši</w:t>
      </w:r>
      <w:r w:rsidRPr="00633BAE" w:rsidR="00EA3AFC">
        <w:rPr>
          <w:rFonts w:ascii="Times New Roman" w:hAnsi="Times New Roman" w:eastAsia="Calibri" w:cs="Times New Roman"/>
          <w:sz w:val="24"/>
          <w:szCs w:val="24"/>
        </w:rPr>
        <w:t xml:space="preserve"> Baltijas valstu līmenī</w:t>
      </w:r>
      <w:r w:rsidRPr="00633BAE" w:rsidR="00F15A73">
        <w:rPr>
          <w:rFonts w:ascii="Times New Roman" w:hAnsi="Times New Roman" w:eastAsia="Calibri" w:cs="Times New Roman"/>
          <w:sz w:val="24"/>
          <w:szCs w:val="24"/>
        </w:rPr>
        <w:t>, lai</w:t>
      </w:r>
      <w:r w:rsidRPr="00633BAE" w:rsidR="000C35F3">
        <w:rPr>
          <w:rFonts w:ascii="Times New Roman" w:hAnsi="Times New Roman" w:eastAsia="Calibri" w:cs="Times New Roman"/>
          <w:sz w:val="24"/>
          <w:szCs w:val="24"/>
        </w:rPr>
        <w:t xml:space="preserve"> </w:t>
      </w:r>
      <w:r w:rsidRPr="00633BAE" w:rsidR="00F15A73">
        <w:rPr>
          <w:rFonts w:ascii="Times New Roman" w:hAnsi="Times New Roman" w:eastAsia="Calibri" w:cs="Times New Roman"/>
          <w:sz w:val="24"/>
          <w:szCs w:val="24"/>
        </w:rPr>
        <w:t xml:space="preserve">efektīvi </w:t>
      </w:r>
      <w:r w:rsidRPr="00633BAE" w:rsidR="000C35F3">
        <w:rPr>
          <w:rFonts w:ascii="Times New Roman" w:hAnsi="Times New Roman" w:eastAsia="Calibri" w:cs="Times New Roman"/>
          <w:sz w:val="24"/>
          <w:szCs w:val="24"/>
        </w:rPr>
        <w:t>nodrošina</w:t>
      </w:r>
      <w:r w:rsidRPr="00633BAE" w:rsidR="000848ED">
        <w:rPr>
          <w:rFonts w:ascii="Times New Roman" w:hAnsi="Times New Roman" w:eastAsia="Calibri" w:cs="Times New Roman"/>
          <w:sz w:val="24"/>
          <w:szCs w:val="24"/>
        </w:rPr>
        <w:t xml:space="preserve"> IP </w:t>
      </w:r>
      <w:r w:rsidRPr="00633BAE" w:rsidR="00DE491A">
        <w:rPr>
          <w:rFonts w:ascii="Times New Roman" w:hAnsi="Times New Roman" w:eastAsia="Calibri" w:cs="Times New Roman"/>
          <w:sz w:val="24"/>
          <w:szCs w:val="24"/>
        </w:rPr>
        <w:t xml:space="preserve">tiesību aktos noteiktās </w:t>
      </w:r>
      <w:r w:rsidRPr="00633BAE" w:rsidR="000848ED">
        <w:rPr>
          <w:rFonts w:ascii="Times New Roman" w:hAnsi="Times New Roman" w:eastAsia="Calibri" w:cs="Times New Roman"/>
          <w:sz w:val="24"/>
          <w:szCs w:val="24"/>
        </w:rPr>
        <w:t>funkcijas un dzelzceļa infrastruktūras ekspluatācij</w:t>
      </w:r>
      <w:r w:rsidRPr="00633BAE" w:rsidR="000C35F3">
        <w:rPr>
          <w:rFonts w:ascii="Times New Roman" w:hAnsi="Times New Roman" w:eastAsia="Calibri" w:cs="Times New Roman"/>
          <w:sz w:val="24"/>
          <w:szCs w:val="24"/>
        </w:rPr>
        <w:t>u</w:t>
      </w:r>
      <w:r w:rsidRPr="00633BAE" w:rsidR="000848ED">
        <w:rPr>
          <w:rFonts w:ascii="Times New Roman" w:hAnsi="Times New Roman" w:eastAsia="Calibri" w:cs="Times New Roman"/>
          <w:sz w:val="24"/>
          <w:szCs w:val="24"/>
        </w:rPr>
        <w:t xml:space="preserve">. Taču IP kompetencē esoši jautājumi tiek risināti Projekta ieviešanas </w:t>
      </w:r>
      <w:r w:rsidRPr="00633BAE" w:rsidR="00E1415B">
        <w:rPr>
          <w:rFonts w:ascii="Times New Roman" w:hAnsi="Times New Roman" w:eastAsia="Calibri" w:cs="Times New Roman"/>
          <w:sz w:val="24"/>
          <w:szCs w:val="24"/>
        </w:rPr>
        <w:t xml:space="preserve">laikā gan saistībā ar dzelzceļa infrastruktūras plānošanu, projektēšanu un būvniecību, gan saistībā ar infrastruktūras pārvaldības pārrobežu aspektiem. </w:t>
      </w:r>
      <w:r w:rsidRPr="00633BAE" w:rsidR="009F3AF3">
        <w:rPr>
          <w:rFonts w:ascii="Times New Roman" w:hAnsi="Times New Roman" w:eastAsia="Calibri" w:cs="Times New Roman"/>
          <w:sz w:val="24"/>
          <w:szCs w:val="24"/>
        </w:rPr>
        <w:t>EDzL</w:t>
      </w:r>
      <w:r w:rsidRPr="00633BAE" w:rsidR="00DE4617">
        <w:rPr>
          <w:rFonts w:ascii="Times New Roman" w:hAnsi="Times New Roman" w:eastAsia="Calibri" w:cs="Times New Roman"/>
          <w:sz w:val="24"/>
          <w:szCs w:val="24"/>
        </w:rPr>
        <w:t xml:space="preserve"> noteikšana par kompetento institūciju Rail Baltica infrastruktūras pārvaldības jautājumos</w:t>
      </w:r>
      <w:r w:rsidRPr="00633BAE" w:rsidR="00DE491A">
        <w:rPr>
          <w:rFonts w:ascii="Times New Roman" w:hAnsi="Times New Roman" w:eastAsia="Calibri" w:cs="Times New Roman"/>
          <w:sz w:val="24"/>
          <w:szCs w:val="24"/>
        </w:rPr>
        <w:t xml:space="preserve"> ir </w:t>
      </w:r>
      <w:r w:rsidRPr="00633BAE" w:rsidR="00090063">
        <w:rPr>
          <w:rFonts w:ascii="Times New Roman" w:hAnsi="Times New Roman" w:eastAsia="Calibri" w:cs="Times New Roman"/>
          <w:sz w:val="24"/>
          <w:szCs w:val="24"/>
        </w:rPr>
        <w:t>ļoti būtiska jau</w:t>
      </w:r>
      <w:r w:rsidRPr="00633BAE" w:rsidR="007604F5">
        <w:rPr>
          <w:rFonts w:ascii="Times New Roman" w:hAnsi="Times New Roman" w:eastAsia="Calibri" w:cs="Times New Roman"/>
          <w:sz w:val="24"/>
          <w:szCs w:val="24"/>
        </w:rPr>
        <w:t xml:space="preserve"> projektēšanas izstrādes posmā, lai pieņemtu attiecīgus lēmumus, kas ir </w:t>
      </w:r>
      <w:r w:rsidRPr="00633BAE" w:rsidR="00AD30D4">
        <w:rPr>
          <w:rFonts w:ascii="Times New Roman" w:hAnsi="Times New Roman" w:eastAsia="Calibri" w:cs="Times New Roman"/>
          <w:sz w:val="24"/>
          <w:szCs w:val="24"/>
        </w:rPr>
        <w:t>nepieciešami</w:t>
      </w:r>
      <w:r w:rsidRPr="00633BAE" w:rsidR="007604F5">
        <w:rPr>
          <w:rFonts w:ascii="Times New Roman" w:hAnsi="Times New Roman" w:eastAsia="Calibri" w:cs="Times New Roman"/>
          <w:sz w:val="24"/>
          <w:szCs w:val="24"/>
        </w:rPr>
        <w:t xml:space="preserve"> būvprojektu pilnvērtīg</w:t>
      </w:r>
      <w:r w:rsidRPr="00633BAE" w:rsidR="003778E3">
        <w:rPr>
          <w:rFonts w:ascii="Times New Roman" w:hAnsi="Times New Roman" w:eastAsia="Calibri" w:cs="Times New Roman"/>
          <w:sz w:val="24"/>
          <w:szCs w:val="24"/>
        </w:rPr>
        <w:t>ai</w:t>
      </w:r>
      <w:r w:rsidRPr="00633BAE" w:rsidR="007604F5">
        <w:rPr>
          <w:rFonts w:ascii="Times New Roman" w:hAnsi="Times New Roman" w:eastAsia="Calibri" w:cs="Times New Roman"/>
          <w:sz w:val="24"/>
          <w:szCs w:val="24"/>
        </w:rPr>
        <w:t xml:space="preserve"> pabeigtībai. Ir būtiski </w:t>
      </w:r>
      <w:r w:rsidRPr="00633BAE" w:rsidR="00EA3AFC">
        <w:rPr>
          <w:rFonts w:ascii="Times New Roman" w:hAnsi="Times New Roman" w:eastAsia="Calibri" w:cs="Times New Roman"/>
          <w:sz w:val="24"/>
          <w:szCs w:val="24"/>
        </w:rPr>
        <w:t>stiprināt</w:t>
      </w:r>
      <w:r w:rsidRPr="00633BAE" w:rsidR="007604F5">
        <w:rPr>
          <w:rFonts w:ascii="Times New Roman" w:hAnsi="Times New Roman" w:eastAsia="Calibri" w:cs="Times New Roman"/>
          <w:sz w:val="24"/>
          <w:szCs w:val="24"/>
        </w:rPr>
        <w:t xml:space="preserve"> valsts kā pasūtītāja</w:t>
      </w:r>
      <w:r w:rsidRPr="00633BAE" w:rsidR="00EA3AFC">
        <w:rPr>
          <w:rFonts w:ascii="Times New Roman" w:hAnsi="Times New Roman" w:eastAsia="Calibri" w:cs="Times New Roman"/>
          <w:sz w:val="24"/>
          <w:szCs w:val="24"/>
        </w:rPr>
        <w:t xml:space="preserve"> lēmumu pieņemšanas procesu projektēšanas posmā un </w:t>
      </w:r>
      <w:r w:rsidRPr="00633BAE" w:rsidR="007604F5">
        <w:rPr>
          <w:rFonts w:ascii="Times New Roman" w:hAnsi="Times New Roman" w:eastAsia="Calibri" w:cs="Times New Roman"/>
          <w:sz w:val="24"/>
          <w:szCs w:val="24"/>
        </w:rPr>
        <w:t xml:space="preserve">nodrošināt, </w:t>
      </w:r>
      <w:r w:rsidRPr="00633BAE" w:rsidR="00EA3AFC">
        <w:rPr>
          <w:rFonts w:ascii="Times New Roman" w:hAnsi="Times New Roman" w:eastAsia="Calibri" w:cs="Times New Roman"/>
          <w:sz w:val="24"/>
          <w:szCs w:val="24"/>
        </w:rPr>
        <w:t xml:space="preserve">lai </w:t>
      </w:r>
      <w:r w:rsidRPr="00633BAE" w:rsidR="00DE491A">
        <w:rPr>
          <w:rFonts w:ascii="Times New Roman" w:hAnsi="Times New Roman" w:eastAsia="Calibri" w:cs="Times New Roman"/>
          <w:sz w:val="24"/>
          <w:szCs w:val="24"/>
        </w:rPr>
        <w:t xml:space="preserve">līdz pirmo jaunā dzelzceļa būvju izveidei </w:t>
      </w:r>
      <w:r w:rsidRPr="00633BAE" w:rsidR="000C35F3">
        <w:rPr>
          <w:rFonts w:ascii="Times New Roman" w:hAnsi="Times New Roman" w:eastAsia="Calibri" w:cs="Times New Roman"/>
          <w:sz w:val="24"/>
          <w:szCs w:val="24"/>
        </w:rPr>
        <w:t>nacionālā līmenī</w:t>
      </w:r>
      <w:r w:rsidRPr="00633BAE" w:rsidR="00DE491A">
        <w:rPr>
          <w:rFonts w:ascii="Times New Roman" w:hAnsi="Times New Roman" w:eastAsia="Calibri" w:cs="Times New Roman"/>
          <w:sz w:val="24"/>
          <w:szCs w:val="24"/>
        </w:rPr>
        <w:t xml:space="preserve"> būtu </w:t>
      </w:r>
      <w:r w:rsidRPr="00633BAE" w:rsidR="000C35F3">
        <w:rPr>
          <w:rFonts w:ascii="Times New Roman" w:hAnsi="Times New Roman" w:eastAsia="Calibri" w:cs="Times New Roman"/>
          <w:sz w:val="24"/>
          <w:szCs w:val="24"/>
        </w:rPr>
        <w:t>skaidri noteikts</w:t>
      </w:r>
      <w:r w:rsidRPr="00633BAE" w:rsidR="00DE491A">
        <w:rPr>
          <w:rFonts w:ascii="Times New Roman" w:hAnsi="Times New Roman" w:eastAsia="Calibri" w:cs="Times New Roman"/>
          <w:sz w:val="24"/>
          <w:szCs w:val="24"/>
        </w:rPr>
        <w:t>, kas realizē normatīvajos aktos noteiktās dzelzceļa IP funkcijas</w:t>
      </w:r>
      <w:r w:rsidRPr="00633BAE" w:rsidR="009F3AF3">
        <w:rPr>
          <w:rFonts w:ascii="Times New Roman" w:hAnsi="Times New Roman" w:eastAsia="Calibri" w:cs="Times New Roman"/>
          <w:sz w:val="24"/>
          <w:szCs w:val="24"/>
        </w:rPr>
        <w:t xml:space="preserve"> attiecībā uz Rail Baltica</w:t>
      </w:r>
      <w:r w:rsidRPr="00633BAE" w:rsidR="00DE491A">
        <w:rPr>
          <w:rFonts w:ascii="Times New Roman" w:hAnsi="Times New Roman" w:eastAsia="Calibri" w:cs="Times New Roman"/>
          <w:sz w:val="24"/>
          <w:szCs w:val="24"/>
        </w:rPr>
        <w:t>. Pretējā gadījumā pastāv risks, ka var iestāties tiesiskās ne</w:t>
      </w:r>
      <w:r w:rsidRPr="00633BAE" w:rsidR="00E2352E">
        <w:rPr>
          <w:rFonts w:ascii="Times New Roman" w:hAnsi="Times New Roman" w:eastAsia="Calibri" w:cs="Times New Roman"/>
          <w:sz w:val="24"/>
          <w:szCs w:val="24"/>
        </w:rPr>
        <w:t>noteiktības</w:t>
      </w:r>
      <w:r w:rsidRPr="00633BAE" w:rsidR="00DE491A">
        <w:rPr>
          <w:rFonts w:ascii="Times New Roman" w:hAnsi="Times New Roman" w:eastAsia="Calibri" w:cs="Times New Roman"/>
          <w:sz w:val="24"/>
          <w:szCs w:val="24"/>
        </w:rPr>
        <w:t xml:space="preserve"> situācija vairākos jautājumos, kuri formāli </w:t>
      </w:r>
      <w:r w:rsidRPr="00633BAE" w:rsidR="00E2352E">
        <w:rPr>
          <w:rFonts w:ascii="Times New Roman" w:hAnsi="Times New Roman" w:eastAsia="Calibri" w:cs="Times New Roman"/>
          <w:sz w:val="24"/>
          <w:szCs w:val="24"/>
        </w:rPr>
        <w:t>ir</w:t>
      </w:r>
      <w:r w:rsidRPr="00633BAE" w:rsidR="00DE491A">
        <w:rPr>
          <w:rFonts w:ascii="Times New Roman" w:hAnsi="Times New Roman" w:eastAsia="Calibri" w:cs="Times New Roman"/>
          <w:sz w:val="24"/>
          <w:szCs w:val="24"/>
        </w:rPr>
        <w:t xml:space="preserve"> IP</w:t>
      </w:r>
      <w:r w:rsidRPr="00633BAE" w:rsidR="00E2352E">
        <w:rPr>
          <w:rFonts w:ascii="Times New Roman" w:hAnsi="Times New Roman" w:eastAsia="Calibri" w:cs="Times New Roman"/>
          <w:sz w:val="24"/>
          <w:szCs w:val="24"/>
        </w:rPr>
        <w:t xml:space="preserve"> kompetencē</w:t>
      </w:r>
      <w:r w:rsidRPr="00633BAE" w:rsidR="008F64B8">
        <w:rPr>
          <w:rFonts w:ascii="Times New Roman" w:hAnsi="Times New Roman" w:eastAsia="Calibri" w:cs="Times New Roman"/>
          <w:sz w:val="24"/>
          <w:szCs w:val="24"/>
        </w:rPr>
        <w:t>, tostarp dzelzceļa būvniecībai nepieciešamās zemes pārvaldība, dzelzceļa nodalījuma joslas lietošanas kārtība un dzelzceļa būvju drošības pārvaldības sistēma</w:t>
      </w:r>
      <w:r w:rsidRPr="00633BAE" w:rsidR="00DE491A">
        <w:rPr>
          <w:rFonts w:ascii="Times New Roman" w:hAnsi="Times New Roman" w:eastAsia="Calibri" w:cs="Times New Roman"/>
          <w:sz w:val="24"/>
          <w:szCs w:val="24"/>
        </w:rPr>
        <w:t>.</w:t>
      </w:r>
    </w:p>
    <w:p w:rsidRPr="00633BAE" w:rsidR="00A06B0A" w:rsidP="0068788F" w:rsidRDefault="00E2352E" w14:paraId="463D8574" w14:textId="28527811">
      <w:pPr>
        <w:spacing w:after="0" w:line="240" w:lineRule="auto"/>
        <w:ind w:firstLine="567"/>
        <w:jc w:val="both"/>
        <w:rPr>
          <w:rFonts w:ascii="Times New Roman" w:hAnsi="Times New Roman" w:eastAsia="Calibri" w:cs="Times New Roman"/>
          <w:sz w:val="24"/>
          <w:szCs w:val="24"/>
        </w:rPr>
      </w:pPr>
      <w:r w:rsidRPr="00633BAE">
        <w:rPr>
          <w:rFonts w:ascii="Times New Roman" w:hAnsi="Times New Roman" w:eastAsia="Calibri" w:cs="Times New Roman"/>
          <w:sz w:val="24"/>
          <w:szCs w:val="24"/>
        </w:rPr>
        <w:lastRenderedPageBreak/>
        <w:t xml:space="preserve">Nosakot kompetento IP, Latvija nodrošinās </w:t>
      </w:r>
      <w:r w:rsidRPr="00633BAE" w:rsidR="004D16A9">
        <w:rPr>
          <w:rFonts w:ascii="Times New Roman" w:hAnsi="Times New Roman" w:eastAsia="Calibri" w:cs="Times New Roman"/>
          <w:sz w:val="24"/>
          <w:szCs w:val="24"/>
        </w:rPr>
        <w:t>efektīvāku</w:t>
      </w:r>
      <w:r w:rsidRPr="00633BAE">
        <w:rPr>
          <w:rFonts w:ascii="Times New Roman" w:hAnsi="Times New Roman" w:eastAsia="Calibri" w:cs="Times New Roman"/>
          <w:sz w:val="24"/>
          <w:szCs w:val="24"/>
        </w:rPr>
        <w:t xml:space="preserve"> sadarbīb</w:t>
      </w:r>
      <w:r w:rsidRPr="00633BAE" w:rsidR="004D16A9">
        <w:rPr>
          <w:rFonts w:ascii="Times New Roman" w:hAnsi="Times New Roman" w:eastAsia="Calibri" w:cs="Times New Roman"/>
          <w:sz w:val="24"/>
          <w:szCs w:val="24"/>
        </w:rPr>
        <w:t>u</w:t>
      </w:r>
      <w:r w:rsidRPr="00633BAE">
        <w:rPr>
          <w:rFonts w:ascii="Times New Roman" w:hAnsi="Times New Roman" w:eastAsia="Calibri" w:cs="Times New Roman"/>
          <w:sz w:val="24"/>
          <w:szCs w:val="24"/>
        </w:rPr>
        <w:t xml:space="preserve"> ar Igauniju un Lietuvu infrastruktūras pārvaldības modeļa izstrādē, kur Latvijas interesēs ir neatkarīga</w:t>
      </w:r>
      <w:r w:rsidRPr="00633BAE" w:rsidR="000C35F3">
        <w:rPr>
          <w:rFonts w:ascii="Times New Roman" w:hAnsi="Times New Roman" w:eastAsia="Calibri" w:cs="Times New Roman"/>
          <w:sz w:val="24"/>
          <w:szCs w:val="24"/>
        </w:rPr>
        <w:t>, caurspīdīga</w:t>
      </w:r>
      <w:r w:rsidRPr="00633BAE">
        <w:rPr>
          <w:rFonts w:ascii="Times New Roman" w:hAnsi="Times New Roman" w:eastAsia="Calibri" w:cs="Times New Roman"/>
          <w:sz w:val="24"/>
          <w:szCs w:val="24"/>
        </w:rPr>
        <w:t xml:space="preserve"> un dzelzceļa </w:t>
      </w:r>
      <w:r w:rsidRPr="00633BAE" w:rsidR="004D16A9">
        <w:rPr>
          <w:rFonts w:ascii="Times New Roman" w:hAnsi="Times New Roman" w:eastAsia="Calibri" w:cs="Times New Roman"/>
          <w:sz w:val="24"/>
          <w:szCs w:val="24"/>
        </w:rPr>
        <w:t xml:space="preserve">transporta </w:t>
      </w:r>
      <w:r w:rsidRPr="00633BAE">
        <w:rPr>
          <w:rFonts w:ascii="Times New Roman" w:hAnsi="Times New Roman" w:eastAsia="Calibri" w:cs="Times New Roman"/>
          <w:sz w:val="24"/>
          <w:szCs w:val="24"/>
        </w:rPr>
        <w:t xml:space="preserve">pievilcību veicinoša pārvaldība. </w:t>
      </w:r>
      <w:r w:rsidRPr="00633BAE" w:rsidR="004D16A9">
        <w:rPr>
          <w:rFonts w:ascii="Times New Roman" w:hAnsi="Times New Roman" w:eastAsia="Calibri" w:cs="Times New Roman"/>
          <w:sz w:val="24"/>
          <w:szCs w:val="24"/>
        </w:rPr>
        <w:t>Lai to panāktu, ir jāvienojas par</w:t>
      </w:r>
      <w:r w:rsidRPr="00633BAE">
        <w:rPr>
          <w:rFonts w:ascii="Times New Roman" w:hAnsi="Times New Roman" w:eastAsia="Calibri" w:cs="Times New Roman"/>
          <w:sz w:val="24"/>
          <w:szCs w:val="24"/>
        </w:rPr>
        <w:t xml:space="preserve"> </w:t>
      </w:r>
      <w:r w:rsidRPr="00633BAE" w:rsidR="00EA3AFC">
        <w:rPr>
          <w:rFonts w:ascii="Times New Roman" w:hAnsi="Times New Roman" w:eastAsia="Calibri" w:cs="Times New Roman"/>
          <w:sz w:val="24"/>
          <w:szCs w:val="24"/>
        </w:rPr>
        <w:t xml:space="preserve">ciešu </w:t>
      </w:r>
      <w:r w:rsidRPr="00633BAE">
        <w:rPr>
          <w:rFonts w:ascii="Times New Roman" w:hAnsi="Times New Roman" w:eastAsia="Calibri" w:cs="Times New Roman"/>
          <w:sz w:val="24"/>
          <w:szCs w:val="24"/>
        </w:rPr>
        <w:t>integrāciju ar Lietuvu un Igauniju</w:t>
      </w:r>
      <w:r w:rsidRPr="00633BAE" w:rsidR="004D16A9">
        <w:rPr>
          <w:rFonts w:ascii="Times New Roman" w:hAnsi="Times New Roman" w:eastAsia="Calibri" w:cs="Times New Roman"/>
          <w:sz w:val="24"/>
          <w:szCs w:val="24"/>
        </w:rPr>
        <w:t xml:space="preserve">, kas praktiski nozīmēs izvērtēt IP funkcijas vairāku integrācijas modeļu </w:t>
      </w:r>
      <w:r w:rsidRPr="00633BAE" w:rsidR="009B7AE1">
        <w:rPr>
          <w:rFonts w:ascii="Times New Roman" w:hAnsi="Times New Roman" w:eastAsia="Calibri" w:cs="Times New Roman"/>
          <w:sz w:val="24"/>
          <w:szCs w:val="24"/>
        </w:rPr>
        <w:t xml:space="preserve">un to iespējamo modifikāciju </w:t>
      </w:r>
      <w:r w:rsidRPr="00633BAE" w:rsidR="004D16A9">
        <w:rPr>
          <w:rFonts w:ascii="Times New Roman" w:hAnsi="Times New Roman" w:eastAsia="Calibri" w:cs="Times New Roman"/>
          <w:sz w:val="24"/>
          <w:szCs w:val="24"/>
        </w:rPr>
        <w:t>kontekstā</w:t>
      </w:r>
      <w:r w:rsidRPr="00633BAE">
        <w:rPr>
          <w:rFonts w:ascii="Times New Roman" w:hAnsi="Times New Roman" w:eastAsia="Calibri" w:cs="Times New Roman"/>
          <w:sz w:val="24"/>
          <w:szCs w:val="24"/>
        </w:rPr>
        <w:t xml:space="preserve">. </w:t>
      </w:r>
      <w:r w:rsidRPr="00633BAE" w:rsidR="004D16A9">
        <w:rPr>
          <w:rFonts w:ascii="Times New Roman" w:hAnsi="Times New Roman" w:eastAsia="Calibri" w:cs="Times New Roman"/>
          <w:sz w:val="24"/>
          <w:szCs w:val="24"/>
        </w:rPr>
        <w:t>T</w:t>
      </w:r>
      <w:r w:rsidRPr="00633BAE">
        <w:rPr>
          <w:rFonts w:ascii="Times New Roman" w:hAnsi="Times New Roman" w:eastAsia="Calibri" w:cs="Times New Roman"/>
          <w:sz w:val="24"/>
          <w:szCs w:val="24"/>
        </w:rPr>
        <w:t>ā kā Lietuvā jau ir noteikts Rail Baltica IP</w:t>
      </w:r>
      <w:r w:rsidRPr="00633BAE" w:rsidR="004D16A9">
        <w:rPr>
          <w:rFonts w:ascii="Times New Roman" w:hAnsi="Times New Roman" w:eastAsia="Calibri" w:cs="Times New Roman"/>
          <w:sz w:val="24"/>
          <w:szCs w:val="24"/>
        </w:rPr>
        <w:t xml:space="preserve"> (AS Lietuvas Dzelzceļ</w:t>
      </w:r>
      <w:r w:rsidRPr="00633BAE" w:rsidR="0068788F">
        <w:rPr>
          <w:rFonts w:ascii="Times New Roman" w:hAnsi="Times New Roman" w:eastAsia="Calibri" w:cs="Times New Roman"/>
          <w:sz w:val="24"/>
          <w:szCs w:val="24"/>
        </w:rPr>
        <w:t>a infrastruktūra</w:t>
      </w:r>
      <w:r w:rsidRPr="00633BAE" w:rsidR="004D16A9">
        <w:rPr>
          <w:rFonts w:ascii="Times New Roman" w:hAnsi="Times New Roman" w:eastAsia="Calibri" w:cs="Times New Roman"/>
          <w:sz w:val="24"/>
          <w:szCs w:val="24"/>
        </w:rPr>
        <w:t>)</w:t>
      </w:r>
      <w:r w:rsidRPr="00633BAE">
        <w:rPr>
          <w:rFonts w:ascii="Times New Roman" w:hAnsi="Times New Roman" w:eastAsia="Calibri" w:cs="Times New Roman"/>
          <w:sz w:val="24"/>
          <w:szCs w:val="24"/>
        </w:rPr>
        <w:t xml:space="preserve">, tad </w:t>
      </w:r>
      <w:r w:rsidRPr="00633BAE" w:rsidR="004D16A9">
        <w:rPr>
          <w:rFonts w:ascii="Times New Roman" w:hAnsi="Times New Roman" w:eastAsia="Calibri" w:cs="Times New Roman"/>
          <w:sz w:val="24"/>
          <w:szCs w:val="24"/>
        </w:rPr>
        <w:t xml:space="preserve">jebkāda </w:t>
      </w:r>
      <w:r w:rsidRPr="00633BAE">
        <w:rPr>
          <w:rFonts w:ascii="Times New Roman" w:hAnsi="Times New Roman" w:eastAsia="Calibri" w:cs="Times New Roman"/>
          <w:sz w:val="24"/>
          <w:szCs w:val="24"/>
        </w:rPr>
        <w:t xml:space="preserve">integrācija nozīmēs apvienošanu, kas var izpausties kā funkciju vai struktūru apvienošana. </w:t>
      </w:r>
      <w:r w:rsidRPr="00633BAE" w:rsidR="004D16A9">
        <w:rPr>
          <w:rFonts w:ascii="Times New Roman" w:hAnsi="Times New Roman" w:eastAsia="Calibri" w:cs="Times New Roman"/>
          <w:sz w:val="24"/>
          <w:szCs w:val="24"/>
        </w:rPr>
        <w:t>Līdzšinēj</w:t>
      </w:r>
      <w:r w:rsidRPr="00633BAE" w:rsidR="00A9041C">
        <w:rPr>
          <w:rFonts w:ascii="Times New Roman" w:hAnsi="Times New Roman" w:eastAsia="Calibri" w:cs="Times New Roman"/>
          <w:sz w:val="24"/>
          <w:szCs w:val="24"/>
        </w:rPr>
        <w:t>ās sarunās Baltijas valstu ekspertu līmenī paustie apsvērumi</w:t>
      </w:r>
      <w:r w:rsidRPr="00633BAE" w:rsidR="004D16A9">
        <w:rPr>
          <w:rFonts w:ascii="Times New Roman" w:hAnsi="Times New Roman" w:eastAsia="Calibri" w:cs="Times New Roman"/>
          <w:sz w:val="24"/>
          <w:szCs w:val="24"/>
        </w:rPr>
        <w:t xml:space="preserve"> par Rail Baltica infrastruktūras pārvaldību </w:t>
      </w:r>
      <w:r w:rsidRPr="00633BAE" w:rsidR="00A9041C">
        <w:rPr>
          <w:rFonts w:ascii="Times New Roman" w:hAnsi="Times New Roman" w:eastAsia="Calibri" w:cs="Times New Roman"/>
          <w:sz w:val="24"/>
          <w:szCs w:val="24"/>
        </w:rPr>
        <w:t>norāda uz</w:t>
      </w:r>
      <w:r w:rsidRPr="00633BAE" w:rsidR="004D16A9">
        <w:rPr>
          <w:rFonts w:ascii="Times New Roman" w:hAnsi="Times New Roman" w:eastAsia="Calibri" w:cs="Times New Roman"/>
          <w:sz w:val="24"/>
          <w:szCs w:val="24"/>
        </w:rPr>
        <w:t xml:space="preserve"> to, </w:t>
      </w:r>
      <w:r w:rsidRPr="00633BAE" w:rsidR="00A9041C">
        <w:rPr>
          <w:rFonts w:ascii="Times New Roman" w:hAnsi="Times New Roman" w:eastAsia="Calibri" w:cs="Times New Roman"/>
          <w:sz w:val="24"/>
          <w:szCs w:val="24"/>
        </w:rPr>
        <w:t xml:space="preserve">ka </w:t>
      </w:r>
      <w:r w:rsidRPr="00633BAE" w:rsidR="000C35F3">
        <w:rPr>
          <w:rFonts w:ascii="Times New Roman" w:hAnsi="Times New Roman" w:eastAsia="Calibri" w:cs="Times New Roman"/>
          <w:sz w:val="24"/>
          <w:szCs w:val="24"/>
        </w:rPr>
        <w:t xml:space="preserve">pastāv iespēja, ka </w:t>
      </w:r>
      <w:r w:rsidRPr="00633BAE" w:rsidR="00A9041C">
        <w:rPr>
          <w:rFonts w:ascii="Times New Roman" w:hAnsi="Times New Roman" w:eastAsia="Calibri" w:cs="Times New Roman"/>
          <w:sz w:val="24"/>
          <w:szCs w:val="24"/>
        </w:rPr>
        <w:t xml:space="preserve">lēmumi par institucionālo formu integrēto funkciju nodrošināšanai varētu tikt </w:t>
      </w:r>
      <w:r w:rsidRPr="00633BAE" w:rsidR="000C35F3">
        <w:rPr>
          <w:rFonts w:ascii="Times New Roman" w:hAnsi="Times New Roman" w:eastAsia="Calibri" w:cs="Times New Roman"/>
          <w:sz w:val="24"/>
          <w:szCs w:val="24"/>
        </w:rPr>
        <w:t>pieņemti</w:t>
      </w:r>
      <w:r w:rsidRPr="00633BAE" w:rsidR="00A9041C">
        <w:rPr>
          <w:rFonts w:ascii="Times New Roman" w:hAnsi="Times New Roman" w:eastAsia="Calibri" w:cs="Times New Roman"/>
          <w:sz w:val="24"/>
          <w:szCs w:val="24"/>
        </w:rPr>
        <w:t xml:space="preserve"> </w:t>
      </w:r>
      <w:r w:rsidRPr="00633BAE" w:rsidR="009B7AE1">
        <w:rPr>
          <w:rFonts w:ascii="Times New Roman" w:hAnsi="Times New Roman" w:eastAsia="Calibri" w:cs="Times New Roman"/>
          <w:sz w:val="24"/>
          <w:szCs w:val="24"/>
        </w:rPr>
        <w:t xml:space="preserve">līdz ar </w:t>
      </w:r>
      <w:r w:rsidRPr="00633BAE" w:rsidR="00A9041C">
        <w:rPr>
          <w:rFonts w:ascii="Times New Roman" w:hAnsi="Times New Roman" w:eastAsia="Calibri" w:cs="Times New Roman"/>
          <w:sz w:val="24"/>
          <w:szCs w:val="24"/>
        </w:rPr>
        <w:t xml:space="preserve">funkciju veikšanas </w:t>
      </w:r>
      <w:r w:rsidRPr="00633BAE" w:rsidR="000C35F3">
        <w:rPr>
          <w:rFonts w:ascii="Times New Roman" w:hAnsi="Times New Roman" w:eastAsia="Calibri" w:cs="Times New Roman"/>
          <w:sz w:val="24"/>
          <w:szCs w:val="24"/>
        </w:rPr>
        <w:t>kārtības</w:t>
      </w:r>
      <w:r w:rsidRPr="00633BAE" w:rsidR="00A9041C">
        <w:rPr>
          <w:rFonts w:ascii="Times New Roman" w:hAnsi="Times New Roman" w:eastAsia="Calibri" w:cs="Times New Roman"/>
          <w:sz w:val="24"/>
          <w:szCs w:val="24"/>
        </w:rPr>
        <w:t xml:space="preserve"> izstrād</w:t>
      </w:r>
      <w:r w:rsidRPr="00633BAE" w:rsidR="009B7AE1">
        <w:rPr>
          <w:rFonts w:ascii="Times New Roman" w:hAnsi="Times New Roman" w:eastAsia="Calibri" w:cs="Times New Roman"/>
          <w:sz w:val="24"/>
          <w:szCs w:val="24"/>
        </w:rPr>
        <w:t>i, kas dos pamatojumu IP funkciju veikšanas institucionālajiem risinājumiem</w:t>
      </w:r>
      <w:r w:rsidRPr="00633BAE" w:rsidR="00A9041C">
        <w:rPr>
          <w:rFonts w:ascii="Times New Roman" w:hAnsi="Times New Roman" w:eastAsia="Calibri" w:cs="Times New Roman"/>
          <w:sz w:val="24"/>
          <w:szCs w:val="24"/>
        </w:rPr>
        <w:t xml:space="preserve">. Šāda situācija tikai apstiprina to, ka </w:t>
      </w:r>
      <w:r w:rsidRPr="00633BAE" w:rsidR="00596E69">
        <w:rPr>
          <w:rFonts w:ascii="Times New Roman" w:hAnsi="Times New Roman" w:eastAsia="Calibri" w:cs="Times New Roman"/>
          <w:sz w:val="24"/>
          <w:szCs w:val="24"/>
        </w:rPr>
        <w:t xml:space="preserve">Latvijai </w:t>
      </w:r>
      <w:r w:rsidRPr="00633BAE" w:rsidR="00A9041C">
        <w:rPr>
          <w:rFonts w:ascii="Times New Roman" w:hAnsi="Times New Roman" w:eastAsia="Calibri" w:cs="Times New Roman"/>
          <w:sz w:val="24"/>
          <w:szCs w:val="24"/>
        </w:rPr>
        <w:t xml:space="preserve">šobrīd </w:t>
      </w:r>
      <w:r w:rsidRPr="00633BAE" w:rsidR="00596E69">
        <w:rPr>
          <w:rFonts w:ascii="Times New Roman" w:hAnsi="Times New Roman" w:eastAsia="Calibri" w:cs="Times New Roman"/>
          <w:sz w:val="24"/>
          <w:szCs w:val="24"/>
        </w:rPr>
        <w:t>ir jādefinē</w:t>
      </w:r>
      <w:r w:rsidRPr="00633BAE" w:rsidR="007604F5">
        <w:rPr>
          <w:rFonts w:ascii="Times New Roman" w:hAnsi="Times New Roman" w:eastAsia="Calibri" w:cs="Times New Roman"/>
          <w:sz w:val="24"/>
          <w:szCs w:val="24"/>
        </w:rPr>
        <w:t xml:space="preserve"> kompetentā</w:t>
      </w:r>
      <w:r w:rsidRPr="00633BAE" w:rsidR="008B3B4F">
        <w:rPr>
          <w:rFonts w:ascii="Times New Roman" w:hAnsi="Times New Roman" w:eastAsia="Calibri" w:cs="Times New Roman"/>
          <w:sz w:val="24"/>
          <w:szCs w:val="24"/>
        </w:rPr>
        <w:t xml:space="preserve"> institūcija</w:t>
      </w:r>
      <w:r w:rsidRPr="00633BAE" w:rsidR="00596E69">
        <w:rPr>
          <w:rFonts w:ascii="Times New Roman" w:hAnsi="Times New Roman" w:eastAsia="Calibri" w:cs="Times New Roman"/>
          <w:sz w:val="24"/>
          <w:szCs w:val="24"/>
        </w:rPr>
        <w:t>, kur</w:t>
      </w:r>
      <w:r w:rsidRPr="00633BAE" w:rsidR="008B3B4F">
        <w:rPr>
          <w:rFonts w:ascii="Times New Roman" w:hAnsi="Times New Roman" w:eastAsia="Calibri" w:cs="Times New Roman"/>
          <w:sz w:val="24"/>
          <w:szCs w:val="24"/>
        </w:rPr>
        <w:t>a</w:t>
      </w:r>
      <w:r w:rsidRPr="00633BAE" w:rsidR="00596E69">
        <w:rPr>
          <w:rFonts w:ascii="Times New Roman" w:hAnsi="Times New Roman" w:eastAsia="Calibri" w:cs="Times New Roman"/>
          <w:sz w:val="24"/>
          <w:szCs w:val="24"/>
        </w:rPr>
        <w:t xml:space="preserve"> </w:t>
      </w:r>
      <w:r w:rsidRPr="00633BAE" w:rsidR="000C35F3">
        <w:rPr>
          <w:rFonts w:ascii="Times New Roman" w:hAnsi="Times New Roman" w:eastAsia="Calibri" w:cs="Times New Roman"/>
          <w:sz w:val="24"/>
          <w:szCs w:val="24"/>
        </w:rPr>
        <w:t xml:space="preserve">nodrošinās </w:t>
      </w:r>
      <w:r w:rsidRPr="00633BAE" w:rsidR="00596E69">
        <w:rPr>
          <w:rFonts w:ascii="Times New Roman" w:hAnsi="Times New Roman" w:eastAsia="Calibri" w:cs="Times New Roman"/>
          <w:sz w:val="24"/>
          <w:szCs w:val="24"/>
        </w:rPr>
        <w:t>integrēt</w:t>
      </w:r>
      <w:r w:rsidRPr="00633BAE" w:rsidR="008B3B4F">
        <w:rPr>
          <w:rFonts w:ascii="Times New Roman" w:hAnsi="Times New Roman" w:eastAsia="Calibri" w:cs="Times New Roman"/>
          <w:sz w:val="24"/>
          <w:szCs w:val="24"/>
        </w:rPr>
        <w:t>ā</w:t>
      </w:r>
      <w:r w:rsidRPr="00633BAE" w:rsidR="00596E69">
        <w:rPr>
          <w:rFonts w:ascii="Times New Roman" w:hAnsi="Times New Roman" w:eastAsia="Calibri" w:cs="Times New Roman"/>
          <w:sz w:val="24"/>
          <w:szCs w:val="24"/>
        </w:rPr>
        <w:t xml:space="preserve"> IP mode</w:t>
      </w:r>
      <w:r w:rsidRPr="00633BAE" w:rsidR="000C35F3">
        <w:rPr>
          <w:rFonts w:ascii="Times New Roman" w:hAnsi="Times New Roman" w:eastAsia="Calibri" w:cs="Times New Roman"/>
          <w:sz w:val="24"/>
          <w:szCs w:val="24"/>
        </w:rPr>
        <w:t>ļa virzību</w:t>
      </w:r>
      <w:r w:rsidRPr="00633BAE" w:rsidR="00A9041C">
        <w:rPr>
          <w:rFonts w:ascii="Times New Roman" w:hAnsi="Times New Roman" w:eastAsia="Calibri" w:cs="Times New Roman"/>
          <w:sz w:val="24"/>
          <w:szCs w:val="24"/>
        </w:rPr>
        <w:t xml:space="preserve"> un Latvijas puses ekspertu darba koordināciju</w:t>
      </w:r>
      <w:r w:rsidRPr="00633BAE" w:rsidR="009B7AE1">
        <w:rPr>
          <w:rFonts w:ascii="Times New Roman" w:hAnsi="Times New Roman" w:eastAsia="Calibri" w:cs="Times New Roman"/>
          <w:sz w:val="24"/>
          <w:szCs w:val="24"/>
        </w:rPr>
        <w:t xml:space="preserve"> un pozīcijas definēšanu un uzturēšanu</w:t>
      </w:r>
      <w:r w:rsidRPr="00633BAE" w:rsidR="00A9041C">
        <w:rPr>
          <w:rFonts w:ascii="Times New Roman" w:hAnsi="Times New Roman" w:eastAsia="Calibri" w:cs="Times New Roman"/>
          <w:sz w:val="24"/>
          <w:szCs w:val="24"/>
        </w:rPr>
        <w:t>.</w:t>
      </w:r>
      <w:bookmarkStart w:name="_Hlk31109338" w:id="21"/>
      <w:bookmarkStart w:name="_Hlk32246709" w:id="22"/>
      <w:bookmarkEnd w:id="20"/>
    </w:p>
    <w:p w:rsidRPr="00633BAE" w:rsidR="00DB7EA8" w:rsidP="0068788F" w:rsidRDefault="00DB7EA8" w14:paraId="7ED4F65E" w14:textId="77777777">
      <w:pPr>
        <w:spacing w:after="0" w:line="240" w:lineRule="auto"/>
        <w:ind w:firstLine="567"/>
        <w:jc w:val="both"/>
        <w:rPr>
          <w:rFonts w:ascii="Times New Roman" w:hAnsi="Times New Roman" w:eastAsia="Calibri" w:cs="Times New Roman"/>
          <w:sz w:val="24"/>
          <w:szCs w:val="24"/>
        </w:rPr>
      </w:pPr>
    </w:p>
    <w:p w:rsidRPr="00633BAE" w:rsidR="002036B9" w:rsidP="007316A7" w:rsidRDefault="00A06B0A" w14:paraId="3E124EFF" w14:textId="77777777">
      <w:pPr>
        <w:pStyle w:val="ListParagraph"/>
        <w:numPr>
          <w:ilvl w:val="0"/>
          <w:numId w:val="19"/>
        </w:numPr>
        <w:spacing w:before="120" w:after="120" w:line="240" w:lineRule="auto"/>
        <w:ind w:right="-23"/>
        <w:jc w:val="center"/>
        <w:rPr>
          <w:rFonts w:ascii="Times New Roman" w:hAnsi="Times New Roman" w:cs="Times New Roman"/>
          <w:b/>
          <w:bCs/>
          <w:sz w:val="28"/>
          <w:szCs w:val="28"/>
        </w:rPr>
      </w:pPr>
      <w:r w:rsidRPr="00633BAE">
        <w:rPr>
          <w:rFonts w:ascii="Times New Roman" w:hAnsi="Times New Roman" w:cs="Times New Roman"/>
          <w:b/>
          <w:bCs/>
          <w:sz w:val="28"/>
          <w:szCs w:val="28"/>
        </w:rPr>
        <w:t>Risinājuma ieviešanai nepieciešamais finansējums</w:t>
      </w:r>
    </w:p>
    <w:bookmarkEnd w:id="21"/>
    <w:p w:rsidRPr="00633BAE" w:rsidR="0053636F" w:rsidP="009B5042" w:rsidRDefault="0053636F" w14:paraId="7FB40E03" w14:textId="37ED58AA">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Konceptuālā ziņojuma risinājuma apstiprināšana paredz </w:t>
      </w:r>
      <w:r w:rsidRPr="00633BAE" w:rsidR="009F3AF3">
        <w:rPr>
          <w:rFonts w:ascii="Times New Roman" w:hAnsi="Times New Roman" w:cs="Times New Roman"/>
          <w:sz w:val="24"/>
          <w:szCs w:val="24"/>
        </w:rPr>
        <w:t>EDzL</w:t>
      </w:r>
      <w:r w:rsidRPr="00633BAE">
        <w:rPr>
          <w:rFonts w:ascii="Times New Roman" w:hAnsi="Times New Roman" w:cs="Times New Roman"/>
          <w:sz w:val="24"/>
          <w:szCs w:val="24"/>
        </w:rPr>
        <w:t xml:space="preserve"> veikt virkni uzdevumu Rail Baltica IP izveides 2.posma ieviešanai, tostarp normatīvo aktu izmaiņu sagatavošana un Rail Baltica IP stratēģijas izstrāde, </w:t>
      </w:r>
      <w:r w:rsidRPr="00633BAE" w:rsidR="00F107F5">
        <w:rPr>
          <w:rFonts w:ascii="Times New Roman" w:hAnsi="Times New Roman" w:cs="Times New Roman"/>
          <w:sz w:val="24"/>
          <w:szCs w:val="24"/>
        </w:rPr>
        <w:t xml:space="preserve">kā arī veikt </w:t>
      </w:r>
      <w:r w:rsidRPr="00633BAE">
        <w:rPr>
          <w:rFonts w:ascii="Times New Roman" w:hAnsi="Times New Roman" w:cs="Times New Roman"/>
          <w:sz w:val="24"/>
          <w:szCs w:val="24"/>
        </w:rPr>
        <w:t>detalizēt</w:t>
      </w:r>
      <w:r w:rsidRPr="00633BAE" w:rsidR="00F107F5">
        <w:rPr>
          <w:rFonts w:ascii="Times New Roman" w:hAnsi="Times New Roman" w:cs="Times New Roman"/>
          <w:sz w:val="24"/>
          <w:szCs w:val="24"/>
        </w:rPr>
        <w:t>u</w:t>
      </w:r>
      <w:r w:rsidRPr="00633BAE">
        <w:rPr>
          <w:rFonts w:ascii="Times New Roman" w:hAnsi="Times New Roman" w:cs="Times New Roman"/>
          <w:sz w:val="24"/>
          <w:szCs w:val="24"/>
        </w:rPr>
        <w:t xml:space="preserve"> izmaksu aprēķin</w:t>
      </w:r>
      <w:r w:rsidRPr="00633BAE" w:rsidR="00F107F5">
        <w:rPr>
          <w:rFonts w:ascii="Times New Roman" w:hAnsi="Times New Roman" w:cs="Times New Roman"/>
          <w:sz w:val="24"/>
          <w:szCs w:val="24"/>
        </w:rPr>
        <w:t>u</w:t>
      </w:r>
      <w:r w:rsidRPr="00633BAE">
        <w:rPr>
          <w:rFonts w:ascii="Times New Roman" w:hAnsi="Times New Roman" w:cs="Times New Roman"/>
          <w:sz w:val="24"/>
          <w:szCs w:val="24"/>
        </w:rPr>
        <w:t xml:space="preserve">. Jāņem vērā, ka šie finanšu aprēķini </w:t>
      </w:r>
      <w:r w:rsidRPr="00633BAE" w:rsidR="0055492B">
        <w:rPr>
          <w:rFonts w:ascii="Times New Roman" w:hAnsi="Times New Roman" w:cs="Times New Roman"/>
          <w:sz w:val="24"/>
          <w:szCs w:val="24"/>
        </w:rPr>
        <w:t>ir indikatīvi</w:t>
      </w:r>
      <w:r w:rsidRPr="00633BAE">
        <w:rPr>
          <w:rFonts w:ascii="Times New Roman" w:hAnsi="Times New Roman" w:cs="Times New Roman"/>
          <w:sz w:val="24"/>
          <w:szCs w:val="24"/>
        </w:rPr>
        <w:t xml:space="preserve">, </w:t>
      </w:r>
      <w:r w:rsidRPr="00633BAE" w:rsidR="00F107F5">
        <w:rPr>
          <w:rFonts w:ascii="Times New Roman" w:hAnsi="Times New Roman" w:cs="Times New Roman"/>
          <w:sz w:val="24"/>
          <w:szCs w:val="24"/>
        </w:rPr>
        <w:t xml:space="preserve">jo </w:t>
      </w:r>
      <w:r w:rsidRPr="00633BAE" w:rsidR="0055492B">
        <w:rPr>
          <w:rFonts w:ascii="Times New Roman" w:hAnsi="Times New Roman" w:cs="Times New Roman"/>
          <w:sz w:val="24"/>
          <w:szCs w:val="24"/>
        </w:rPr>
        <w:t>esošajā</w:t>
      </w:r>
      <w:r w:rsidRPr="00633BAE" w:rsidR="00A1501B">
        <w:rPr>
          <w:rFonts w:ascii="Times New Roman" w:hAnsi="Times New Roman" w:cs="Times New Roman"/>
          <w:sz w:val="24"/>
          <w:szCs w:val="24"/>
        </w:rPr>
        <w:t xml:space="preserve"> P</w:t>
      </w:r>
      <w:r w:rsidRPr="00633BAE" w:rsidR="0055492B">
        <w:rPr>
          <w:rFonts w:ascii="Times New Roman" w:hAnsi="Times New Roman" w:cs="Times New Roman"/>
          <w:sz w:val="24"/>
          <w:szCs w:val="24"/>
        </w:rPr>
        <w:t xml:space="preserve">rojekta fāzē </w:t>
      </w:r>
      <w:r w:rsidRPr="00633BAE">
        <w:rPr>
          <w:rFonts w:ascii="Times New Roman" w:hAnsi="Times New Roman" w:cs="Times New Roman"/>
          <w:sz w:val="24"/>
          <w:szCs w:val="24"/>
        </w:rPr>
        <w:t xml:space="preserve">nav pieejami </w:t>
      </w:r>
      <w:r w:rsidRPr="00633BAE" w:rsidR="0055492B">
        <w:rPr>
          <w:rFonts w:ascii="Times New Roman" w:hAnsi="Times New Roman" w:cs="Times New Roman"/>
          <w:sz w:val="24"/>
          <w:szCs w:val="24"/>
        </w:rPr>
        <w:t xml:space="preserve">precīzi un </w:t>
      </w:r>
      <w:r w:rsidRPr="00633BAE">
        <w:rPr>
          <w:rFonts w:ascii="Times New Roman" w:hAnsi="Times New Roman" w:cs="Times New Roman"/>
          <w:sz w:val="24"/>
          <w:szCs w:val="24"/>
        </w:rPr>
        <w:t>pilnvērtīgi dati. Rail Baltica IP 2.posmā ir nep</w:t>
      </w:r>
      <w:r w:rsidRPr="00633BAE" w:rsidR="004033E1">
        <w:rPr>
          <w:rFonts w:ascii="Times New Roman" w:hAnsi="Times New Roman" w:cs="Times New Roman"/>
          <w:sz w:val="24"/>
          <w:szCs w:val="24"/>
        </w:rPr>
        <w:t>ie</w:t>
      </w:r>
      <w:r w:rsidRPr="00633BAE">
        <w:rPr>
          <w:rFonts w:ascii="Times New Roman" w:hAnsi="Times New Roman" w:cs="Times New Roman"/>
          <w:sz w:val="24"/>
          <w:szCs w:val="24"/>
        </w:rPr>
        <w:t xml:space="preserve">ciešams iegūt </w:t>
      </w:r>
      <w:r w:rsidRPr="00633BAE" w:rsidR="0055492B">
        <w:rPr>
          <w:rFonts w:ascii="Times New Roman" w:hAnsi="Times New Roman" w:cs="Times New Roman"/>
          <w:sz w:val="24"/>
          <w:szCs w:val="24"/>
        </w:rPr>
        <w:t xml:space="preserve">precīzākas </w:t>
      </w:r>
      <w:r w:rsidRPr="00633BAE">
        <w:rPr>
          <w:rFonts w:ascii="Times New Roman" w:hAnsi="Times New Roman" w:cs="Times New Roman"/>
          <w:sz w:val="24"/>
          <w:szCs w:val="24"/>
        </w:rPr>
        <w:t xml:space="preserve">IP institucionālās kapacitātes izveides un nostiprināšanas izmaksas laika posmam līdz Projekta beigām. Tā kā </w:t>
      </w:r>
      <w:r w:rsidRPr="00633BAE" w:rsidR="00813851">
        <w:rPr>
          <w:rFonts w:ascii="Times New Roman" w:hAnsi="Times New Roman" w:cs="Times New Roman"/>
          <w:sz w:val="24"/>
          <w:szCs w:val="24"/>
        </w:rPr>
        <w:t xml:space="preserve">līdz Rail Baltica dzelzceļa </w:t>
      </w:r>
      <w:r w:rsidRPr="00633BAE" w:rsidR="003C077B">
        <w:rPr>
          <w:rFonts w:ascii="Times New Roman" w:hAnsi="Times New Roman" w:cs="Times New Roman"/>
          <w:sz w:val="24"/>
          <w:szCs w:val="24"/>
        </w:rPr>
        <w:t xml:space="preserve">infrastruktūras </w:t>
      </w:r>
      <w:r w:rsidRPr="00633BAE" w:rsidR="00813851">
        <w:rPr>
          <w:rFonts w:ascii="Times New Roman" w:hAnsi="Times New Roman" w:cs="Times New Roman"/>
          <w:sz w:val="24"/>
          <w:szCs w:val="24"/>
        </w:rPr>
        <w:t>ekspluatācijai</w:t>
      </w:r>
      <w:r w:rsidRPr="00633BAE">
        <w:rPr>
          <w:rFonts w:ascii="Times New Roman" w:hAnsi="Times New Roman" w:cs="Times New Roman"/>
          <w:sz w:val="24"/>
          <w:szCs w:val="24"/>
        </w:rPr>
        <w:t xml:space="preserve"> ir </w:t>
      </w:r>
      <w:r w:rsidRPr="00633BAE" w:rsidR="004033E1">
        <w:rPr>
          <w:rFonts w:ascii="Times New Roman" w:hAnsi="Times New Roman" w:cs="Times New Roman"/>
          <w:sz w:val="24"/>
          <w:szCs w:val="24"/>
        </w:rPr>
        <w:t>jāpieņem virkne lēmumu attiecībā uz IP kompetenci</w:t>
      </w:r>
      <w:r w:rsidRPr="00633BAE">
        <w:rPr>
          <w:rFonts w:ascii="Times New Roman" w:hAnsi="Times New Roman" w:cs="Times New Roman"/>
          <w:sz w:val="24"/>
          <w:szCs w:val="24"/>
        </w:rPr>
        <w:t xml:space="preserve">, ir </w:t>
      </w:r>
      <w:r w:rsidRPr="00633BAE" w:rsidR="004033E1">
        <w:rPr>
          <w:rFonts w:ascii="Times New Roman" w:hAnsi="Times New Roman" w:cs="Times New Roman"/>
          <w:sz w:val="24"/>
          <w:szCs w:val="24"/>
        </w:rPr>
        <w:t>pastāvīgi jāvērtē</w:t>
      </w:r>
      <w:r w:rsidRPr="00633BAE">
        <w:rPr>
          <w:rFonts w:ascii="Times New Roman" w:hAnsi="Times New Roman" w:cs="Times New Roman"/>
          <w:sz w:val="24"/>
          <w:szCs w:val="24"/>
        </w:rPr>
        <w:t xml:space="preserve"> iespējam</w:t>
      </w:r>
      <w:r w:rsidRPr="00633BAE" w:rsidR="004033E1">
        <w:rPr>
          <w:rFonts w:ascii="Times New Roman" w:hAnsi="Times New Roman" w:cs="Times New Roman"/>
          <w:sz w:val="24"/>
          <w:szCs w:val="24"/>
        </w:rPr>
        <w:t>o alternatīvu un</w:t>
      </w:r>
      <w:r w:rsidRPr="00633BAE">
        <w:rPr>
          <w:rFonts w:ascii="Times New Roman" w:hAnsi="Times New Roman" w:cs="Times New Roman"/>
          <w:sz w:val="24"/>
          <w:szCs w:val="24"/>
        </w:rPr>
        <w:t xml:space="preserve"> lēmum</w:t>
      </w:r>
      <w:r w:rsidRPr="00633BAE" w:rsidR="004033E1">
        <w:rPr>
          <w:rFonts w:ascii="Times New Roman" w:hAnsi="Times New Roman" w:cs="Times New Roman"/>
          <w:sz w:val="24"/>
          <w:szCs w:val="24"/>
        </w:rPr>
        <w:t>u</w:t>
      </w:r>
      <w:r w:rsidRPr="00633BAE">
        <w:rPr>
          <w:rFonts w:ascii="Times New Roman" w:hAnsi="Times New Roman" w:cs="Times New Roman"/>
          <w:sz w:val="24"/>
          <w:szCs w:val="24"/>
        </w:rPr>
        <w:t xml:space="preserve"> ietekm</w:t>
      </w:r>
      <w:r w:rsidRPr="00633BAE" w:rsidR="004033E1">
        <w:rPr>
          <w:rFonts w:ascii="Times New Roman" w:hAnsi="Times New Roman" w:cs="Times New Roman"/>
          <w:sz w:val="24"/>
          <w:szCs w:val="24"/>
        </w:rPr>
        <w:t>e uz</w:t>
      </w:r>
      <w:r w:rsidRPr="00633BAE">
        <w:rPr>
          <w:rFonts w:ascii="Times New Roman" w:hAnsi="Times New Roman" w:cs="Times New Roman"/>
          <w:sz w:val="24"/>
          <w:szCs w:val="24"/>
        </w:rPr>
        <w:t xml:space="preserve"> </w:t>
      </w:r>
      <w:r w:rsidRPr="00633BAE" w:rsidR="009F3AF3">
        <w:rPr>
          <w:rFonts w:ascii="Times New Roman" w:hAnsi="Times New Roman" w:cs="Times New Roman"/>
          <w:sz w:val="24"/>
          <w:szCs w:val="24"/>
        </w:rPr>
        <w:t>EDzL</w:t>
      </w:r>
      <w:r w:rsidRPr="00633BAE">
        <w:rPr>
          <w:rFonts w:ascii="Times New Roman" w:hAnsi="Times New Roman" w:cs="Times New Roman"/>
          <w:sz w:val="24"/>
          <w:szCs w:val="24"/>
        </w:rPr>
        <w:t xml:space="preserve"> kā Rail Baltica IP darbību un finansējuma vajadzīb</w:t>
      </w:r>
      <w:r w:rsidRPr="00633BAE" w:rsidR="004033E1">
        <w:rPr>
          <w:rFonts w:ascii="Times New Roman" w:hAnsi="Times New Roman" w:cs="Times New Roman"/>
          <w:sz w:val="24"/>
          <w:szCs w:val="24"/>
        </w:rPr>
        <w:t>ām</w:t>
      </w:r>
      <w:r w:rsidRPr="00633BAE">
        <w:rPr>
          <w:rFonts w:ascii="Times New Roman" w:hAnsi="Times New Roman" w:cs="Times New Roman"/>
          <w:sz w:val="24"/>
          <w:szCs w:val="24"/>
        </w:rPr>
        <w:t>.</w:t>
      </w:r>
    </w:p>
    <w:p w:rsidRPr="00633BAE" w:rsidR="00F25473" w:rsidP="00116BF5" w:rsidRDefault="00F25473" w14:paraId="44FB3058" w14:textId="7E9494E5">
      <w:pPr>
        <w:pStyle w:val="FootnoteText"/>
        <w:ind w:firstLine="720"/>
        <w:jc w:val="both"/>
        <w:rPr>
          <w:rFonts w:ascii="Times New Roman" w:hAnsi="Times New Roman" w:cs="Times New Roman"/>
          <w:sz w:val="24"/>
          <w:szCs w:val="24"/>
        </w:rPr>
      </w:pPr>
      <w:r w:rsidRPr="00633BAE">
        <w:rPr>
          <w:rFonts w:ascii="Times New Roman" w:hAnsi="Times New Roman" w:cs="Times New Roman"/>
          <w:sz w:val="24"/>
          <w:szCs w:val="24"/>
        </w:rPr>
        <w:t>Ziņojuma 4.sadaļā (11.lpp.) ir norādīts, ka EDzL deleģējums, kā arī dibināšanas pamatojums, kas ir ietverts M</w:t>
      </w:r>
      <w:r w:rsidRPr="00633BAE" w:rsidR="00997A79">
        <w:rPr>
          <w:rFonts w:ascii="Times New Roman" w:hAnsi="Times New Roman" w:cs="Times New Roman"/>
          <w:sz w:val="24"/>
          <w:szCs w:val="24"/>
        </w:rPr>
        <w:t xml:space="preserve">inistru kabineta </w:t>
      </w:r>
      <w:r w:rsidRPr="00633BAE">
        <w:rPr>
          <w:rFonts w:ascii="Times New Roman" w:hAnsi="Times New Roman" w:cs="Times New Roman"/>
          <w:sz w:val="24"/>
          <w:szCs w:val="24"/>
        </w:rPr>
        <w:t xml:space="preserve"> </w:t>
      </w:r>
      <w:r w:rsidRPr="00633BAE" w:rsidR="00997A79">
        <w:rPr>
          <w:rFonts w:ascii="Times New Roman" w:hAnsi="Times New Roman" w:cs="Times New Roman"/>
          <w:sz w:val="24"/>
          <w:szCs w:val="24"/>
        </w:rPr>
        <w:t>2014.gada 18.augusta rīkojumā Nr.431 “Par sabiedrības ar ierobežotu atbildību “Eiropas dzelzceļa līnijas” dibināšanu”, un</w:t>
      </w:r>
      <w:r w:rsidRPr="00633BAE" w:rsidR="00997A79">
        <w:rPr>
          <w:rFonts w:ascii="Times New Roman" w:hAnsi="Times New Roman" w:cs="Times New Roman"/>
        </w:rPr>
        <w:t xml:space="preserve"> </w:t>
      </w:r>
      <w:r w:rsidRPr="00633BAE">
        <w:rPr>
          <w:rFonts w:ascii="Times New Roman" w:hAnsi="Times New Roman" w:cs="Times New Roman"/>
          <w:sz w:val="24"/>
          <w:szCs w:val="24"/>
        </w:rPr>
        <w:t>ir atbilstošs IP kompetencei, jo dzelzceļa tīkla attīstība ir viena no IP funkcijām. Piemēram, IP nākotnē var veikt jauna dzelzceļa atzara būvniecību, t.i. veikt pilnu plānošanas, projektēšanas, būvniecības</w:t>
      </w:r>
      <w:r w:rsidRPr="00633BAE" w:rsidR="00813851">
        <w:rPr>
          <w:rFonts w:ascii="Times New Roman" w:hAnsi="Times New Roman" w:cs="Times New Roman"/>
          <w:sz w:val="24"/>
          <w:szCs w:val="24"/>
        </w:rPr>
        <w:t xml:space="preserve"> un</w:t>
      </w:r>
      <w:r w:rsidRPr="00633BAE">
        <w:rPr>
          <w:rFonts w:ascii="Times New Roman" w:hAnsi="Times New Roman" w:cs="Times New Roman"/>
          <w:sz w:val="24"/>
          <w:szCs w:val="24"/>
        </w:rPr>
        <w:t xml:space="preserve"> ekspluatācijas ciklu. Papildus dzelzceļa tīkla plānošanai un attīstībai IP ir atbildīgs par tā uzturēšanu un ekspluatācijas nodrošināšanu, tostarp pieejas maksas noteikšanu un iekasēšanu, p</w:t>
      </w:r>
      <w:r w:rsidRPr="00633BAE" w:rsidR="00BE64A1">
        <w:rPr>
          <w:rFonts w:ascii="Times New Roman" w:hAnsi="Times New Roman" w:cs="Times New Roman"/>
          <w:sz w:val="24"/>
          <w:szCs w:val="24"/>
        </w:rPr>
        <w:t>unktveida objektu pārvaldību un satiksmes vadību</w:t>
      </w:r>
      <w:r w:rsidRPr="00633BAE">
        <w:rPr>
          <w:rFonts w:ascii="Times New Roman" w:hAnsi="Times New Roman" w:cs="Times New Roman"/>
          <w:sz w:val="24"/>
          <w:szCs w:val="24"/>
        </w:rPr>
        <w:t xml:space="preserve">. </w:t>
      </w:r>
      <w:r w:rsidRPr="00633BAE" w:rsidR="00BE64A1">
        <w:rPr>
          <w:rFonts w:ascii="Times New Roman" w:hAnsi="Times New Roman" w:cs="Times New Roman"/>
          <w:sz w:val="24"/>
          <w:szCs w:val="24"/>
        </w:rPr>
        <w:t xml:space="preserve">Šīm IP funkcijām </w:t>
      </w:r>
      <w:r w:rsidRPr="00633BAE" w:rsidR="0055492B">
        <w:rPr>
          <w:rFonts w:ascii="Times New Roman" w:hAnsi="Times New Roman" w:cs="Times New Roman"/>
          <w:sz w:val="24"/>
          <w:szCs w:val="24"/>
        </w:rPr>
        <w:t xml:space="preserve">jau </w:t>
      </w:r>
      <w:r w:rsidRPr="00633BAE" w:rsidR="00BE64A1">
        <w:rPr>
          <w:rFonts w:ascii="Times New Roman" w:hAnsi="Times New Roman" w:cs="Times New Roman"/>
          <w:sz w:val="24"/>
          <w:szCs w:val="24"/>
        </w:rPr>
        <w:t>šobrīd ir jāizstrādā regulējum</w:t>
      </w:r>
      <w:r w:rsidRPr="00633BAE" w:rsidR="009D610A">
        <w:rPr>
          <w:rFonts w:ascii="Times New Roman" w:hAnsi="Times New Roman" w:cs="Times New Roman"/>
          <w:sz w:val="24"/>
          <w:szCs w:val="24"/>
        </w:rPr>
        <w:t>s</w:t>
      </w:r>
      <w:r w:rsidRPr="00633BAE" w:rsidR="00BE64A1">
        <w:rPr>
          <w:rFonts w:ascii="Times New Roman" w:hAnsi="Times New Roman" w:cs="Times New Roman"/>
          <w:sz w:val="24"/>
          <w:szCs w:val="24"/>
        </w:rPr>
        <w:t xml:space="preserve"> un institucionālais ietvars, kas atbilstoši Ziņojuma 4.sadaļā piedāvātajam risinājumam ir jauna EDzL kompetence.</w:t>
      </w:r>
    </w:p>
    <w:p w:rsidRPr="00633BAE" w:rsidR="00E9286F" w:rsidP="009B5042" w:rsidRDefault="0053636F" w14:paraId="2123677B" w14:textId="77777777">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Detalizēts </w:t>
      </w:r>
      <w:r w:rsidRPr="00633BAE" w:rsidR="009F3AF3">
        <w:rPr>
          <w:rFonts w:ascii="Times New Roman" w:hAnsi="Times New Roman" w:cs="Times New Roman"/>
          <w:sz w:val="24"/>
          <w:szCs w:val="24"/>
        </w:rPr>
        <w:t>EDzL</w:t>
      </w:r>
      <w:r w:rsidRPr="00633BAE">
        <w:rPr>
          <w:rFonts w:ascii="Times New Roman" w:hAnsi="Times New Roman" w:cs="Times New Roman"/>
          <w:sz w:val="24"/>
          <w:szCs w:val="24"/>
        </w:rPr>
        <w:t xml:space="preserve"> nepieciešamais budžets IP funkcijām tiks sagatavots pēc </w:t>
      </w:r>
      <w:r w:rsidRPr="00633BAE" w:rsidR="00B27BC5">
        <w:rPr>
          <w:rFonts w:ascii="Times New Roman" w:hAnsi="Times New Roman" w:cs="Times New Roman"/>
          <w:sz w:val="24"/>
          <w:szCs w:val="24"/>
        </w:rPr>
        <w:t xml:space="preserve">MK </w:t>
      </w:r>
      <w:r w:rsidRPr="00633BAE" w:rsidR="008833DC">
        <w:rPr>
          <w:rFonts w:ascii="Times New Roman" w:hAnsi="Times New Roman" w:cs="Times New Roman"/>
          <w:sz w:val="24"/>
          <w:szCs w:val="24"/>
        </w:rPr>
        <w:t xml:space="preserve">lēmuma par </w:t>
      </w:r>
      <w:r w:rsidRPr="00633BAE">
        <w:rPr>
          <w:rFonts w:ascii="Times New Roman" w:hAnsi="Times New Roman" w:cs="Times New Roman"/>
          <w:sz w:val="24"/>
          <w:szCs w:val="24"/>
        </w:rPr>
        <w:t>Ziņojumā piedāvātā risinājuma apstiprināšan</w:t>
      </w:r>
      <w:r w:rsidRPr="00633BAE" w:rsidR="008833DC">
        <w:rPr>
          <w:rFonts w:ascii="Times New Roman" w:hAnsi="Times New Roman" w:cs="Times New Roman"/>
          <w:sz w:val="24"/>
          <w:szCs w:val="24"/>
        </w:rPr>
        <w:t>u</w:t>
      </w:r>
      <w:r w:rsidRPr="00633BAE">
        <w:rPr>
          <w:rFonts w:ascii="Times New Roman" w:hAnsi="Times New Roman" w:cs="Times New Roman"/>
          <w:sz w:val="24"/>
          <w:szCs w:val="24"/>
        </w:rPr>
        <w:t xml:space="preserve">. </w:t>
      </w:r>
      <w:r w:rsidRPr="00633BAE" w:rsidR="004033E1">
        <w:rPr>
          <w:rFonts w:ascii="Times New Roman" w:hAnsi="Times New Roman" w:cs="Times New Roman"/>
          <w:sz w:val="24"/>
          <w:szCs w:val="24"/>
        </w:rPr>
        <w:t>Ziņojuma 6.</w:t>
      </w:r>
      <w:r w:rsidRPr="00633BAE" w:rsidR="006B6FB4">
        <w:rPr>
          <w:rFonts w:ascii="Times New Roman" w:hAnsi="Times New Roman" w:cs="Times New Roman"/>
          <w:sz w:val="24"/>
          <w:szCs w:val="24"/>
        </w:rPr>
        <w:t>sadaļā ir norādīts nepieciešamais finansējums un avots laika periodam līdz 2022.gadam</w:t>
      </w:r>
      <w:r w:rsidRPr="00633BAE" w:rsidR="004A1766">
        <w:rPr>
          <w:rFonts w:ascii="Times New Roman" w:hAnsi="Times New Roman" w:cs="Times New Roman"/>
          <w:sz w:val="24"/>
          <w:szCs w:val="24"/>
        </w:rPr>
        <w:t xml:space="preserve">, kā arī </w:t>
      </w:r>
      <w:r w:rsidRPr="00633BAE" w:rsidR="004A1766">
        <w:rPr>
          <w:rFonts w:ascii="Times New Roman" w:hAnsi="Times New Roman" w:cs="Times New Roman"/>
          <w:b/>
          <w:bCs/>
          <w:sz w:val="24"/>
          <w:szCs w:val="24"/>
        </w:rPr>
        <w:t>indikatīvās</w:t>
      </w:r>
      <w:r w:rsidRPr="00633BAE" w:rsidR="004A1766">
        <w:rPr>
          <w:rFonts w:ascii="Times New Roman" w:hAnsi="Times New Roman" w:cs="Times New Roman"/>
          <w:sz w:val="24"/>
          <w:szCs w:val="24"/>
        </w:rPr>
        <w:t xml:space="preserve"> izmaksas laika posmam no 2022.gada līdz 2026.gadam</w:t>
      </w:r>
      <w:r w:rsidRPr="00633BAE" w:rsidR="006B6FB4">
        <w:rPr>
          <w:rFonts w:ascii="Times New Roman" w:hAnsi="Times New Roman" w:cs="Times New Roman"/>
          <w:sz w:val="24"/>
          <w:szCs w:val="24"/>
        </w:rPr>
        <w:t xml:space="preserve">. </w:t>
      </w:r>
      <w:r w:rsidRPr="00633BAE" w:rsidR="00437FE2">
        <w:rPr>
          <w:rFonts w:ascii="Times New Roman" w:hAnsi="Times New Roman" w:cs="Times New Roman"/>
          <w:sz w:val="24"/>
          <w:szCs w:val="24"/>
        </w:rPr>
        <w:t>F</w:t>
      </w:r>
      <w:r w:rsidRPr="00633BAE" w:rsidR="006B6FB4">
        <w:rPr>
          <w:rFonts w:ascii="Times New Roman" w:hAnsi="Times New Roman" w:cs="Times New Roman"/>
          <w:sz w:val="24"/>
          <w:szCs w:val="24"/>
        </w:rPr>
        <w:t xml:space="preserve">inansējuma apjoms pēc 2022.gada ir pamatā atkarīgs no Projekta ieviešanas progresa un Rail Baltica IP modeļa </w:t>
      </w:r>
      <w:r w:rsidRPr="00633BAE" w:rsidR="00D05CAE">
        <w:rPr>
          <w:rFonts w:ascii="Times New Roman" w:hAnsi="Times New Roman" w:cs="Times New Roman"/>
          <w:sz w:val="24"/>
          <w:szCs w:val="24"/>
        </w:rPr>
        <w:t>pārrobežu funkciju tvēruma</w:t>
      </w:r>
      <w:r w:rsidRPr="00633BAE" w:rsidR="006B6FB4">
        <w:rPr>
          <w:rFonts w:ascii="Times New Roman" w:hAnsi="Times New Roman" w:cs="Times New Roman"/>
          <w:sz w:val="24"/>
          <w:szCs w:val="24"/>
        </w:rPr>
        <w:t xml:space="preserve"> (</w:t>
      </w:r>
      <w:r w:rsidRPr="00633BAE" w:rsidR="00813851">
        <w:rPr>
          <w:rFonts w:ascii="Times New Roman" w:hAnsi="Times New Roman" w:cs="Times New Roman"/>
          <w:sz w:val="24"/>
          <w:szCs w:val="24"/>
        </w:rPr>
        <w:t xml:space="preserve">IP funkcijas, kuras veiks </w:t>
      </w:r>
      <w:r w:rsidRPr="00633BAE" w:rsidR="00D05CAE">
        <w:rPr>
          <w:rFonts w:ascii="Times New Roman" w:hAnsi="Times New Roman" w:cs="Times New Roman"/>
          <w:sz w:val="24"/>
          <w:szCs w:val="24"/>
        </w:rPr>
        <w:t xml:space="preserve">ciešā </w:t>
      </w:r>
      <w:r w:rsidRPr="00633BAE" w:rsidR="006B6FB4">
        <w:rPr>
          <w:rFonts w:ascii="Times New Roman" w:hAnsi="Times New Roman" w:cs="Times New Roman"/>
          <w:sz w:val="24"/>
          <w:szCs w:val="24"/>
        </w:rPr>
        <w:t xml:space="preserve">sadarbībā ar Igauniju un Lietuvu). Progress Projekta ieviešanā ir atkarīgs no pieejamā finansējuma, kas </w:t>
      </w:r>
    </w:p>
    <w:p w:rsidRPr="00633BAE" w:rsidR="00AC78C7" w:rsidP="009B5042" w:rsidRDefault="006B6FB4" w14:paraId="4DF4CC0A" w14:textId="37DA7AD9">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Projektam tiks piesaistīts turpmākajos Eiropas infrastruktūras savienošanas instrumenta projektu uzsaukumos. Atbilstoši Projekta ieviešanas grafikam 2022.gadā būtiski pieaugs būvdarbu intensitāte visā trases garumā</w:t>
      </w:r>
      <w:r w:rsidRPr="00633BAE" w:rsidR="00D05CAE">
        <w:rPr>
          <w:rFonts w:ascii="Times New Roman" w:hAnsi="Times New Roman" w:cs="Times New Roman"/>
          <w:sz w:val="24"/>
          <w:szCs w:val="24"/>
        </w:rPr>
        <w:t>, arī Latvijā</w:t>
      </w:r>
      <w:r w:rsidRPr="00633BAE">
        <w:rPr>
          <w:rFonts w:ascii="Times New Roman" w:hAnsi="Times New Roman" w:cs="Times New Roman"/>
          <w:sz w:val="24"/>
          <w:szCs w:val="24"/>
        </w:rPr>
        <w:t xml:space="preserve">. </w:t>
      </w:r>
      <w:r w:rsidRPr="00633BAE" w:rsidR="00AC78C7">
        <w:rPr>
          <w:rFonts w:ascii="Times New Roman" w:hAnsi="Times New Roman" w:cs="Times New Roman"/>
          <w:sz w:val="24"/>
          <w:szCs w:val="24"/>
        </w:rPr>
        <w:t xml:space="preserve">Tā kā būvniecība tiks dalīta būvdarbu kārtās, IP </w:t>
      </w:r>
      <w:r w:rsidRPr="00633BAE" w:rsidR="008B792C">
        <w:rPr>
          <w:rFonts w:ascii="Times New Roman" w:hAnsi="Times New Roman" w:cs="Times New Roman"/>
          <w:sz w:val="24"/>
          <w:szCs w:val="24"/>
        </w:rPr>
        <w:t xml:space="preserve">atbilstoši savai kompetencei un noslēgtajiem būvniecības līgumiem </w:t>
      </w:r>
      <w:r w:rsidRPr="00633BAE" w:rsidR="00AC78C7">
        <w:rPr>
          <w:rFonts w:ascii="Times New Roman" w:hAnsi="Times New Roman" w:cs="Times New Roman"/>
          <w:sz w:val="24"/>
          <w:szCs w:val="24"/>
        </w:rPr>
        <w:t xml:space="preserve">būs </w:t>
      </w:r>
      <w:r w:rsidRPr="00633BAE" w:rsidR="008B792C">
        <w:rPr>
          <w:rFonts w:ascii="Times New Roman" w:hAnsi="Times New Roman" w:cs="Times New Roman"/>
          <w:sz w:val="24"/>
          <w:szCs w:val="24"/>
        </w:rPr>
        <w:t>jāpiedalās</w:t>
      </w:r>
      <w:r w:rsidRPr="00633BAE" w:rsidR="00AC78C7">
        <w:rPr>
          <w:rFonts w:ascii="Times New Roman" w:hAnsi="Times New Roman" w:cs="Times New Roman"/>
          <w:sz w:val="24"/>
          <w:szCs w:val="24"/>
        </w:rPr>
        <w:t xml:space="preserve"> būvju apsaimniekošan</w:t>
      </w:r>
      <w:r w:rsidRPr="00633BAE" w:rsidR="008B792C">
        <w:rPr>
          <w:rFonts w:ascii="Times New Roman" w:hAnsi="Times New Roman" w:cs="Times New Roman"/>
          <w:sz w:val="24"/>
          <w:szCs w:val="24"/>
        </w:rPr>
        <w:t>ā</w:t>
      </w:r>
      <w:r w:rsidRPr="00633BAE" w:rsidR="00AC78C7">
        <w:rPr>
          <w:rFonts w:ascii="Times New Roman" w:hAnsi="Times New Roman" w:cs="Times New Roman"/>
          <w:sz w:val="24"/>
          <w:szCs w:val="24"/>
        </w:rPr>
        <w:t xml:space="preserve"> arī pirms dzelzceļa pilnas pabeig</w:t>
      </w:r>
      <w:r w:rsidRPr="00633BAE" w:rsidR="00571CC0">
        <w:rPr>
          <w:rFonts w:ascii="Times New Roman" w:hAnsi="Times New Roman" w:cs="Times New Roman"/>
          <w:sz w:val="24"/>
          <w:szCs w:val="24"/>
        </w:rPr>
        <w:t xml:space="preserve">šanas </w:t>
      </w:r>
      <w:r w:rsidRPr="00633BAE" w:rsidR="00AC78C7">
        <w:rPr>
          <w:rFonts w:ascii="Times New Roman" w:hAnsi="Times New Roman" w:cs="Times New Roman"/>
          <w:sz w:val="24"/>
          <w:szCs w:val="24"/>
        </w:rPr>
        <w:t xml:space="preserve"> un ekspluatācijas. Līdz ar Rail Baltica infrastruktūras apjoma pieaugumu, palielināsies IP uzdevumu apjoms un ar to saistītās procedūras un dokumenti, kuru apstrāde pakāpeniski palielinās arī IP darba apjomu</w:t>
      </w:r>
      <w:r w:rsidRPr="00633BAE" w:rsidR="00D05CAE">
        <w:rPr>
          <w:rFonts w:ascii="Times New Roman" w:hAnsi="Times New Roman" w:cs="Times New Roman"/>
          <w:sz w:val="24"/>
          <w:szCs w:val="24"/>
        </w:rPr>
        <w:t xml:space="preserve"> un izmaksas</w:t>
      </w:r>
      <w:r w:rsidRPr="00633BAE" w:rsidR="00AC78C7">
        <w:rPr>
          <w:rFonts w:ascii="Times New Roman" w:hAnsi="Times New Roman" w:cs="Times New Roman"/>
          <w:sz w:val="24"/>
          <w:szCs w:val="24"/>
        </w:rPr>
        <w:t xml:space="preserve">. </w:t>
      </w:r>
      <w:r w:rsidRPr="00633BAE" w:rsidR="00D05CAE">
        <w:rPr>
          <w:rFonts w:ascii="Times New Roman" w:hAnsi="Times New Roman" w:cs="Times New Roman"/>
          <w:sz w:val="24"/>
          <w:szCs w:val="24"/>
        </w:rPr>
        <w:t xml:space="preserve">Pēc dzelzceļa </w:t>
      </w:r>
      <w:r w:rsidRPr="00633BAE" w:rsidR="00571C83">
        <w:rPr>
          <w:rFonts w:ascii="Times New Roman" w:hAnsi="Times New Roman" w:cs="Times New Roman"/>
          <w:sz w:val="24"/>
          <w:szCs w:val="24"/>
        </w:rPr>
        <w:t xml:space="preserve">infrastruktūras </w:t>
      </w:r>
      <w:r w:rsidRPr="00633BAE" w:rsidR="00D05CAE">
        <w:rPr>
          <w:rFonts w:ascii="Times New Roman" w:hAnsi="Times New Roman" w:cs="Times New Roman"/>
          <w:sz w:val="24"/>
          <w:szCs w:val="24"/>
        </w:rPr>
        <w:t xml:space="preserve">nodošanas ekspluatācijā, </w:t>
      </w:r>
      <w:r w:rsidRPr="00633BAE" w:rsidR="004A1766">
        <w:rPr>
          <w:rFonts w:ascii="Times New Roman" w:hAnsi="Times New Roman" w:cs="Times New Roman"/>
          <w:sz w:val="24"/>
          <w:szCs w:val="24"/>
        </w:rPr>
        <w:t>kura atkarībā no pieejamā finansējuma plāno</w:t>
      </w:r>
      <w:r w:rsidRPr="00633BAE" w:rsidR="00813851">
        <w:rPr>
          <w:rFonts w:ascii="Times New Roman" w:hAnsi="Times New Roman" w:cs="Times New Roman"/>
          <w:sz w:val="24"/>
          <w:szCs w:val="24"/>
        </w:rPr>
        <w:t>ta</w:t>
      </w:r>
      <w:r w:rsidRPr="00633BAE" w:rsidR="004A1766">
        <w:rPr>
          <w:rFonts w:ascii="Times New Roman" w:hAnsi="Times New Roman" w:cs="Times New Roman"/>
          <w:sz w:val="24"/>
          <w:szCs w:val="24"/>
        </w:rPr>
        <w:t xml:space="preserve"> 2026.gadā, </w:t>
      </w:r>
      <w:r w:rsidRPr="00633BAE" w:rsidR="00D05CAE">
        <w:rPr>
          <w:rFonts w:ascii="Times New Roman" w:hAnsi="Times New Roman" w:cs="Times New Roman"/>
          <w:sz w:val="24"/>
          <w:szCs w:val="24"/>
        </w:rPr>
        <w:t xml:space="preserve">IP un infrastruktūras izmaksas tiks finansētas pamatā no </w:t>
      </w:r>
      <w:r w:rsidRPr="00633BAE" w:rsidR="00A7793A">
        <w:rPr>
          <w:rFonts w:ascii="Times New Roman" w:hAnsi="Times New Roman" w:cs="Times New Roman"/>
          <w:sz w:val="24"/>
          <w:szCs w:val="24"/>
        </w:rPr>
        <w:lastRenderedPageBreak/>
        <w:t xml:space="preserve">ieņēmumiem no </w:t>
      </w:r>
      <w:r w:rsidRPr="00633BAE" w:rsidR="00D05CAE">
        <w:rPr>
          <w:rFonts w:ascii="Times New Roman" w:hAnsi="Times New Roman" w:cs="Times New Roman"/>
          <w:sz w:val="24"/>
          <w:szCs w:val="24"/>
        </w:rPr>
        <w:t>infrastruktūras piekļuves maksām</w:t>
      </w:r>
      <w:r w:rsidRPr="00633BAE" w:rsidR="00727E80">
        <w:rPr>
          <w:rFonts w:ascii="Times New Roman" w:hAnsi="Times New Roman" w:cs="Times New Roman"/>
          <w:sz w:val="24"/>
          <w:szCs w:val="24"/>
        </w:rPr>
        <w:t>, citiem IP ieņēmumiem</w:t>
      </w:r>
      <w:r w:rsidRPr="00633BAE" w:rsidR="008B792C">
        <w:rPr>
          <w:rFonts w:ascii="Times New Roman" w:hAnsi="Times New Roman" w:cs="Times New Roman"/>
          <w:sz w:val="24"/>
          <w:szCs w:val="24"/>
        </w:rPr>
        <w:t xml:space="preserve"> </w:t>
      </w:r>
      <w:r w:rsidRPr="00633BAE" w:rsidR="00A7793A">
        <w:rPr>
          <w:rFonts w:ascii="Times New Roman" w:hAnsi="Times New Roman" w:cs="Times New Roman"/>
          <w:sz w:val="24"/>
          <w:szCs w:val="24"/>
        </w:rPr>
        <w:t xml:space="preserve">un valsts </w:t>
      </w:r>
      <w:r w:rsidRPr="00633BAE" w:rsidR="00727E80">
        <w:rPr>
          <w:rFonts w:ascii="Times New Roman" w:hAnsi="Times New Roman" w:cs="Times New Roman"/>
          <w:sz w:val="24"/>
          <w:szCs w:val="24"/>
        </w:rPr>
        <w:t xml:space="preserve">budžeta </w:t>
      </w:r>
      <w:r w:rsidRPr="00633BAE" w:rsidR="00A7793A">
        <w:rPr>
          <w:rFonts w:ascii="Times New Roman" w:hAnsi="Times New Roman" w:cs="Times New Roman"/>
          <w:sz w:val="24"/>
          <w:szCs w:val="24"/>
        </w:rPr>
        <w:t xml:space="preserve">finansējuma </w:t>
      </w:r>
      <w:r w:rsidRPr="00633BAE" w:rsidR="008B792C">
        <w:rPr>
          <w:rFonts w:ascii="Times New Roman" w:hAnsi="Times New Roman" w:cs="Times New Roman"/>
          <w:sz w:val="24"/>
          <w:szCs w:val="24"/>
        </w:rPr>
        <w:t>atbilstoši Dzelzceļa likuma 9.panta 4.daļā nostiprinātajam infrastruktūras izdevumu līdzsvara principam</w:t>
      </w:r>
      <w:r w:rsidRPr="00633BAE" w:rsidR="00A7793A">
        <w:rPr>
          <w:rFonts w:ascii="Times New Roman" w:hAnsi="Times New Roman" w:cs="Times New Roman"/>
          <w:sz w:val="24"/>
          <w:szCs w:val="24"/>
        </w:rPr>
        <w:t xml:space="preserve"> un Dzelzceļa likuma 10.panta pirmajā un otrajā daļā noteiktajiem dzelzceļa infrastruktūras finansēšanas apsvērumiem</w:t>
      </w:r>
      <w:r w:rsidRPr="00633BAE" w:rsidR="00D05CAE">
        <w:rPr>
          <w:rFonts w:ascii="Times New Roman" w:hAnsi="Times New Roman" w:cs="Times New Roman"/>
          <w:sz w:val="24"/>
          <w:szCs w:val="24"/>
        </w:rPr>
        <w:t xml:space="preserve">. </w:t>
      </w:r>
      <w:r w:rsidRPr="00633BAE" w:rsidR="00AC78C7">
        <w:rPr>
          <w:rFonts w:ascii="Times New Roman" w:hAnsi="Times New Roman" w:cs="Times New Roman"/>
          <w:sz w:val="24"/>
          <w:szCs w:val="24"/>
        </w:rPr>
        <w:t xml:space="preserve">SM </w:t>
      </w:r>
      <w:r w:rsidRPr="00633BAE" w:rsidR="00D05CAE">
        <w:rPr>
          <w:rFonts w:ascii="Times New Roman" w:hAnsi="Times New Roman" w:cs="Times New Roman"/>
          <w:sz w:val="24"/>
          <w:szCs w:val="24"/>
        </w:rPr>
        <w:t>līdz 2020.gada 1.dec</w:t>
      </w:r>
      <w:r w:rsidRPr="00633BAE" w:rsidR="003029BF">
        <w:rPr>
          <w:rFonts w:ascii="Times New Roman" w:hAnsi="Times New Roman" w:cs="Times New Roman"/>
          <w:sz w:val="24"/>
          <w:szCs w:val="24"/>
        </w:rPr>
        <w:t>e</w:t>
      </w:r>
      <w:r w:rsidRPr="00633BAE" w:rsidR="00D05CAE">
        <w:rPr>
          <w:rFonts w:ascii="Times New Roman" w:hAnsi="Times New Roman" w:cs="Times New Roman"/>
          <w:sz w:val="24"/>
          <w:szCs w:val="24"/>
        </w:rPr>
        <w:t xml:space="preserve">mbrim virzīs </w:t>
      </w:r>
      <w:r w:rsidRPr="00633BAE" w:rsidR="00571CC0">
        <w:rPr>
          <w:rFonts w:ascii="Times New Roman" w:hAnsi="Times New Roman" w:cs="Times New Roman"/>
          <w:sz w:val="24"/>
          <w:szCs w:val="24"/>
        </w:rPr>
        <w:t xml:space="preserve">izskatīšanai MK </w:t>
      </w:r>
      <w:r w:rsidRPr="00633BAE" w:rsidR="00D05CAE">
        <w:rPr>
          <w:rFonts w:ascii="Times New Roman" w:hAnsi="Times New Roman" w:cs="Times New Roman"/>
          <w:sz w:val="24"/>
          <w:szCs w:val="24"/>
        </w:rPr>
        <w:t>informatīvo ziņojumu, kurā atbilstoši pieejamai informācijai sniegs precīzākus IP uzturēšanas un funkciju veikšanas izdevumu</w:t>
      </w:r>
      <w:r w:rsidRPr="00633BAE" w:rsidR="008B792C">
        <w:rPr>
          <w:rFonts w:ascii="Times New Roman" w:hAnsi="Times New Roman" w:cs="Times New Roman"/>
          <w:sz w:val="24"/>
          <w:szCs w:val="24"/>
        </w:rPr>
        <w:t xml:space="preserve"> aprēķinus</w:t>
      </w:r>
      <w:r w:rsidRPr="00633BAE" w:rsidR="00D05CAE">
        <w:rPr>
          <w:rFonts w:ascii="Times New Roman" w:hAnsi="Times New Roman" w:cs="Times New Roman"/>
          <w:sz w:val="24"/>
          <w:szCs w:val="24"/>
        </w:rPr>
        <w:t>.</w:t>
      </w:r>
    </w:p>
    <w:p w:rsidRPr="00633BAE" w:rsidR="00AC58EE" w:rsidP="009B5042" w:rsidRDefault="00C32958" w14:paraId="4AF443CA" w14:textId="25210FB3">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Attiecībā uz </w:t>
      </w:r>
      <w:r w:rsidRPr="00633BAE" w:rsidR="004033E1">
        <w:rPr>
          <w:rFonts w:ascii="Times New Roman" w:hAnsi="Times New Roman" w:cs="Times New Roman"/>
          <w:sz w:val="24"/>
          <w:szCs w:val="24"/>
        </w:rPr>
        <w:t>Ziņojuma 6.</w:t>
      </w:r>
      <w:r w:rsidRPr="00633BAE">
        <w:rPr>
          <w:rFonts w:ascii="Times New Roman" w:hAnsi="Times New Roman" w:cs="Times New Roman"/>
          <w:sz w:val="24"/>
          <w:szCs w:val="24"/>
        </w:rPr>
        <w:t xml:space="preserve">sadaļā </w:t>
      </w:r>
      <w:r w:rsidRPr="00633BAE" w:rsidR="00AC58EE">
        <w:rPr>
          <w:rFonts w:ascii="Times New Roman" w:hAnsi="Times New Roman" w:cs="Times New Roman"/>
          <w:sz w:val="24"/>
          <w:szCs w:val="24"/>
        </w:rPr>
        <w:t>norādīto nepieciešamo</w:t>
      </w:r>
      <w:r w:rsidRPr="00633BAE">
        <w:rPr>
          <w:rFonts w:ascii="Times New Roman" w:hAnsi="Times New Roman" w:cs="Times New Roman"/>
          <w:sz w:val="24"/>
          <w:szCs w:val="24"/>
        </w:rPr>
        <w:t xml:space="preserve"> finansējumu Ziņojum</w:t>
      </w:r>
      <w:r w:rsidRPr="00633BAE" w:rsidR="00AC58EE">
        <w:rPr>
          <w:rFonts w:ascii="Times New Roman" w:hAnsi="Times New Roman" w:cs="Times New Roman"/>
          <w:sz w:val="24"/>
          <w:szCs w:val="24"/>
        </w:rPr>
        <w:t>ā</w:t>
      </w:r>
      <w:r w:rsidRPr="00633BAE">
        <w:rPr>
          <w:rFonts w:ascii="Times New Roman" w:hAnsi="Times New Roman" w:cs="Times New Roman"/>
          <w:sz w:val="24"/>
          <w:szCs w:val="24"/>
        </w:rPr>
        <w:t xml:space="preserve"> piedāvātā risinājuma īstenošanai, SM ir vērtējusi tā saderību ar komercdarbības atbalsta regulējumu. </w:t>
      </w:r>
      <w:r w:rsidRPr="00633BAE" w:rsidR="009122BA">
        <w:rPr>
          <w:rFonts w:ascii="Times New Roman" w:hAnsi="Times New Roman" w:cs="Times New Roman"/>
          <w:sz w:val="24"/>
          <w:szCs w:val="24"/>
        </w:rPr>
        <w:t>P</w:t>
      </w:r>
      <w:r w:rsidRPr="00633BAE">
        <w:rPr>
          <w:rFonts w:ascii="Times New Roman" w:hAnsi="Times New Roman" w:cs="Times New Roman"/>
          <w:sz w:val="24"/>
          <w:szCs w:val="24"/>
        </w:rPr>
        <w:t xml:space="preserve">rojekta ietvaros Latvijā tiks izveidota jauna publiskās lietošanas dzelzceļa līnija un ar to saistītā infrastruktūra. Lai arī </w:t>
      </w:r>
      <w:r w:rsidRPr="00633BAE" w:rsidR="0098541C">
        <w:rPr>
          <w:rFonts w:ascii="Times New Roman" w:hAnsi="Times New Roman" w:cs="Times New Roman"/>
          <w:sz w:val="24"/>
          <w:szCs w:val="24"/>
        </w:rPr>
        <w:t xml:space="preserve">IP izveide ir nepieciešama Projekta realizācijai un infrastruktūras sagatavošanai ekspluatācijai, </w:t>
      </w:r>
      <w:r w:rsidRPr="00633BAE" w:rsidR="00AC58EE">
        <w:rPr>
          <w:rFonts w:ascii="Times New Roman" w:hAnsi="Times New Roman" w:cs="Times New Roman"/>
          <w:sz w:val="24"/>
          <w:szCs w:val="24"/>
        </w:rPr>
        <w:t>Ziņojumā ietvertais risinājums netiks realizēts kā</w:t>
      </w:r>
      <w:r w:rsidRPr="00633BAE" w:rsidR="0098541C">
        <w:rPr>
          <w:rFonts w:ascii="Times New Roman" w:hAnsi="Times New Roman" w:cs="Times New Roman"/>
          <w:sz w:val="24"/>
          <w:szCs w:val="24"/>
        </w:rPr>
        <w:t xml:space="preserve"> Projekta aktivitāte</w:t>
      </w:r>
      <w:r w:rsidRPr="00633BAE" w:rsidR="00AC58EE">
        <w:rPr>
          <w:rFonts w:ascii="Times New Roman" w:hAnsi="Times New Roman" w:cs="Times New Roman"/>
          <w:sz w:val="24"/>
          <w:szCs w:val="24"/>
        </w:rPr>
        <w:t xml:space="preserve"> un nesaņems Projekta finansējumu</w:t>
      </w:r>
      <w:r w:rsidRPr="00633BAE" w:rsidR="0098541C">
        <w:rPr>
          <w:rFonts w:ascii="Times New Roman" w:hAnsi="Times New Roman" w:cs="Times New Roman"/>
          <w:sz w:val="24"/>
          <w:szCs w:val="24"/>
        </w:rPr>
        <w:t>.</w:t>
      </w:r>
      <w:r w:rsidRPr="00633BAE" w:rsidR="00516CE5">
        <w:rPr>
          <w:rFonts w:ascii="Times New Roman" w:hAnsi="Times New Roman" w:cs="Times New Roman"/>
          <w:sz w:val="24"/>
          <w:szCs w:val="24"/>
        </w:rPr>
        <w:t xml:space="preserve"> Tomēr SM neizslēdz iespēju turpmākajos finansējuma konkursos pieteikties uz </w:t>
      </w:r>
      <w:r w:rsidRPr="00633BAE" w:rsidR="00813851">
        <w:rPr>
          <w:rFonts w:ascii="Times New Roman" w:hAnsi="Times New Roman" w:cs="Times New Roman"/>
          <w:sz w:val="24"/>
          <w:szCs w:val="24"/>
        </w:rPr>
        <w:t xml:space="preserve">finansējumu </w:t>
      </w:r>
      <w:r w:rsidRPr="00633BAE" w:rsidR="00516CE5">
        <w:rPr>
          <w:rFonts w:ascii="Times New Roman" w:hAnsi="Times New Roman" w:cs="Times New Roman"/>
          <w:sz w:val="24"/>
          <w:szCs w:val="24"/>
        </w:rPr>
        <w:t>atsevišķ</w:t>
      </w:r>
      <w:r w:rsidRPr="00633BAE" w:rsidR="00813851">
        <w:rPr>
          <w:rFonts w:ascii="Times New Roman" w:hAnsi="Times New Roman" w:cs="Times New Roman"/>
          <w:sz w:val="24"/>
          <w:szCs w:val="24"/>
        </w:rPr>
        <w:t>iem</w:t>
      </w:r>
      <w:r w:rsidRPr="00633BAE" w:rsidR="00516CE5">
        <w:rPr>
          <w:rFonts w:ascii="Times New Roman" w:hAnsi="Times New Roman" w:cs="Times New Roman"/>
          <w:sz w:val="24"/>
          <w:szCs w:val="24"/>
        </w:rPr>
        <w:t xml:space="preserve"> pētījum</w:t>
      </w:r>
      <w:r w:rsidRPr="00633BAE" w:rsidR="00813851">
        <w:rPr>
          <w:rFonts w:ascii="Times New Roman" w:hAnsi="Times New Roman" w:cs="Times New Roman"/>
          <w:sz w:val="24"/>
          <w:szCs w:val="24"/>
        </w:rPr>
        <w:t xml:space="preserve">iem </w:t>
      </w:r>
      <w:r w:rsidRPr="00633BAE" w:rsidR="00516CE5">
        <w:rPr>
          <w:rFonts w:ascii="Times New Roman" w:hAnsi="Times New Roman" w:cs="Times New Roman"/>
          <w:sz w:val="24"/>
          <w:szCs w:val="24"/>
        </w:rPr>
        <w:t xml:space="preserve">IP </w:t>
      </w:r>
      <w:r w:rsidRPr="00633BAE" w:rsidR="00813851">
        <w:rPr>
          <w:rFonts w:ascii="Times New Roman" w:hAnsi="Times New Roman" w:cs="Times New Roman"/>
          <w:sz w:val="24"/>
          <w:szCs w:val="24"/>
        </w:rPr>
        <w:t>kapacitātes stiprināšanai</w:t>
      </w:r>
      <w:r w:rsidRPr="00633BAE" w:rsidR="00516CE5">
        <w:rPr>
          <w:rFonts w:ascii="Times New Roman" w:hAnsi="Times New Roman" w:cs="Times New Roman"/>
          <w:sz w:val="24"/>
          <w:szCs w:val="24"/>
        </w:rPr>
        <w:t xml:space="preserve">.  </w:t>
      </w:r>
    </w:p>
    <w:p w:rsidRPr="00633BAE" w:rsidR="00BC3035" w:rsidP="009B5042" w:rsidRDefault="0098541C" w14:paraId="46266E52" w14:textId="6AC353C9">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Dzelzceļa infrastruktūras pārvaldībai (ES dalībvalstīs) ir iespējami dažādi institucionālā un juridiskā ietvara modeļi</w:t>
      </w:r>
      <w:r w:rsidRPr="00633BAE" w:rsidR="00813851">
        <w:rPr>
          <w:rFonts w:ascii="Times New Roman" w:hAnsi="Times New Roman" w:cs="Times New Roman"/>
          <w:sz w:val="24"/>
          <w:szCs w:val="24"/>
        </w:rPr>
        <w:t>.</w:t>
      </w:r>
      <w:r w:rsidRPr="00633BAE">
        <w:rPr>
          <w:rFonts w:ascii="Times New Roman" w:hAnsi="Times New Roman" w:cs="Times New Roman"/>
          <w:sz w:val="24"/>
          <w:szCs w:val="24"/>
        </w:rPr>
        <w:t xml:space="preserve"> </w:t>
      </w:r>
      <w:r w:rsidRPr="00633BAE" w:rsidR="00813851">
        <w:rPr>
          <w:rFonts w:ascii="Times New Roman" w:hAnsi="Times New Roman" w:cs="Times New Roman"/>
          <w:sz w:val="24"/>
          <w:szCs w:val="24"/>
        </w:rPr>
        <w:t>Tāpat pastāv</w:t>
      </w:r>
      <w:r w:rsidRPr="00633BAE">
        <w:rPr>
          <w:rFonts w:ascii="Times New Roman" w:hAnsi="Times New Roman" w:cs="Times New Roman"/>
          <w:sz w:val="24"/>
          <w:szCs w:val="24"/>
        </w:rPr>
        <w:t xml:space="preserve"> atšķirīgas pieejas IP </w:t>
      </w:r>
      <w:r w:rsidRPr="00633BAE" w:rsidR="00AC58EE">
        <w:rPr>
          <w:rFonts w:ascii="Times New Roman" w:hAnsi="Times New Roman" w:cs="Times New Roman"/>
          <w:sz w:val="24"/>
          <w:szCs w:val="24"/>
        </w:rPr>
        <w:t>darbības</w:t>
      </w:r>
      <w:r w:rsidRPr="00633BAE">
        <w:rPr>
          <w:rFonts w:ascii="Times New Roman" w:hAnsi="Times New Roman" w:cs="Times New Roman"/>
          <w:sz w:val="24"/>
          <w:szCs w:val="24"/>
        </w:rPr>
        <w:t xml:space="preserve"> organizācijā</w:t>
      </w:r>
      <w:r w:rsidRPr="00633BAE" w:rsidR="00813851">
        <w:rPr>
          <w:rFonts w:ascii="Times New Roman" w:hAnsi="Times New Roman" w:cs="Times New Roman"/>
          <w:sz w:val="24"/>
          <w:szCs w:val="24"/>
        </w:rPr>
        <w:t>,</w:t>
      </w:r>
      <w:r w:rsidRPr="00633BAE">
        <w:rPr>
          <w:rFonts w:ascii="Times New Roman" w:hAnsi="Times New Roman" w:cs="Times New Roman"/>
          <w:sz w:val="24"/>
          <w:szCs w:val="24"/>
        </w:rPr>
        <w:t xml:space="preserve"> </w:t>
      </w:r>
      <w:r w:rsidRPr="00633BAE" w:rsidR="00813851">
        <w:rPr>
          <w:rFonts w:ascii="Times New Roman" w:hAnsi="Times New Roman" w:cs="Times New Roman"/>
          <w:sz w:val="24"/>
          <w:szCs w:val="24"/>
        </w:rPr>
        <w:t>tostarp tā</w:t>
      </w:r>
      <w:r w:rsidRPr="00633BAE">
        <w:rPr>
          <w:rFonts w:ascii="Times New Roman" w:hAnsi="Times New Roman" w:cs="Times New Roman"/>
          <w:sz w:val="24"/>
          <w:szCs w:val="24"/>
        </w:rPr>
        <w:t xml:space="preserve"> sasaistē ar komercdarbību</w:t>
      </w:r>
      <w:r w:rsidRPr="00633BAE" w:rsidR="00A15C5D">
        <w:rPr>
          <w:rFonts w:ascii="Times New Roman" w:hAnsi="Times New Roman" w:cs="Times New Roman"/>
          <w:sz w:val="24"/>
          <w:szCs w:val="24"/>
        </w:rPr>
        <w:t xml:space="preserve"> dzelzceļa pārvadājumu jomā</w:t>
      </w:r>
      <w:r w:rsidRPr="00633BAE">
        <w:rPr>
          <w:rFonts w:ascii="Times New Roman" w:hAnsi="Times New Roman" w:cs="Times New Roman"/>
          <w:sz w:val="24"/>
          <w:szCs w:val="24"/>
        </w:rPr>
        <w:t xml:space="preserve">. Līdz ar to </w:t>
      </w:r>
      <w:r w:rsidRPr="00633BAE" w:rsidR="00A15C5D">
        <w:rPr>
          <w:rFonts w:ascii="Times New Roman" w:hAnsi="Times New Roman" w:cs="Times New Roman"/>
          <w:sz w:val="24"/>
          <w:szCs w:val="24"/>
        </w:rPr>
        <w:t>ir būtiski, ka va</w:t>
      </w:r>
      <w:r w:rsidRPr="00633BAE">
        <w:rPr>
          <w:rFonts w:ascii="Times New Roman" w:hAnsi="Times New Roman" w:cs="Times New Roman"/>
          <w:sz w:val="24"/>
          <w:szCs w:val="24"/>
        </w:rPr>
        <w:t xml:space="preserve">lsts finansējums, kas tiek piešķirts </w:t>
      </w:r>
      <w:r w:rsidRPr="00633BAE" w:rsidR="00A15C5D">
        <w:rPr>
          <w:rFonts w:ascii="Times New Roman" w:hAnsi="Times New Roman" w:cs="Times New Roman"/>
          <w:sz w:val="24"/>
          <w:szCs w:val="24"/>
        </w:rPr>
        <w:t>infrastruktūras pārvaldītājam</w:t>
      </w:r>
      <w:r w:rsidRPr="00633BAE" w:rsidR="00AC58EE">
        <w:rPr>
          <w:rFonts w:ascii="Times New Roman" w:hAnsi="Times New Roman" w:cs="Times New Roman"/>
          <w:sz w:val="24"/>
          <w:szCs w:val="24"/>
        </w:rPr>
        <w:t xml:space="preserve"> infrastruktūras</w:t>
      </w:r>
      <w:r w:rsidRPr="00633BAE" w:rsidR="00516CE5">
        <w:rPr>
          <w:rFonts w:ascii="Times New Roman" w:hAnsi="Times New Roman" w:cs="Times New Roman"/>
          <w:sz w:val="24"/>
          <w:szCs w:val="24"/>
        </w:rPr>
        <w:t xml:space="preserve"> uzturēšanai</w:t>
      </w:r>
      <w:r w:rsidRPr="00633BAE" w:rsidR="00A15C5D">
        <w:rPr>
          <w:rFonts w:ascii="Times New Roman" w:hAnsi="Times New Roman" w:cs="Times New Roman"/>
          <w:sz w:val="24"/>
          <w:szCs w:val="24"/>
        </w:rPr>
        <w:t xml:space="preserve">, netiek izmantots, lai konkrētam </w:t>
      </w:r>
      <w:r w:rsidRPr="00633BAE" w:rsidR="00AC58EE">
        <w:rPr>
          <w:rFonts w:ascii="Times New Roman" w:hAnsi="Times New Roman" w:cs="Times New Roman"/>
          <w:sz w:val="24"/>
          <w:szCs w:val="24"/>
        </w:rPr>
        <w:t xml:space="preserve">dzelzceļa </w:t>
      </w:r>
      <w:r w:rsidRPr="00633BAE" w:rsidR="00A15C5D">
        <w:rPr>
          <w:rFonts w:ascii="Times New Roman" w:hAnsi="Times New Roman" w:cs="Times New Roman"/>
          <w:sz w:val="24"/>
          <w:szCs w:val="24"/>
        </w:rPr>
        <w:t xml:space="preserve">komersantam radītu priekšrocības attiecībā pret konkurentiem. </w:t>
      </w:r>
      <w:r w:rsidRPr="00633BAE" w:rsidR="00AC58EE">
        <w:rPr>
          <w:rFonts w:ascii="Times New Roman" w:hAnsi="Times New Roman" w:cs="Times New Roman"/>
          <w:sz w:val="24"/>
          <w:szCs w:val="24"/>
        </w:rPr>
        <w:t xml:space="preserve">Valsts </w:t>
      </w:r>
      <w:r w:rsidRPr="00633BAE" w:rsidR="00A15C5D">
        <w:rPr>
          <w:rFonts w:ascii="Times New Roman" w:hAnsi="Times New Roman" w:cs="Times New Roman"/>
          <w:sz w:val="24"/>
          <w:szCs w:val="24"/>
        </w:rPr>
        <w:t>finansējums publiskās lietošanas dzelzceļa tīkla attīstībai un uzturēšanai pamatā nekvalificējas kā komercdarbības atbalsts. Dzelzceļa tīkli pārsvarā ir dabiskais monopols, kas nekonkurē ar citu tā</w:t>
      </w:r>
      <w:r w:rsidRPr="00633BAE" w:rsidR="00AC58EE">
        <w:rPr>
          <w:rFonts w:ascii="Times New Roman" w:hAnsi="Times New Roman" w:cs="Times New Roman"/>
          <w:sz w:val="24"/>
          <w:szCs w:val="24"/>
        </w:rPr>
        <w:t>da</w:t>
      </w:r>
      <w:r w:rsidRPr="00633BAE" w:rsidR="00A15C5D">
        <w:rPr>
          <w:rFonts w:ascii="Times New Roman" w:hAnsi="Times New Roman" w:cs="Times New Roman"/>
          <w:sz w:val="24"/>
          <w:szCs w:val="24"/>
        </w:rPr>
        <w:t xml:space="preserve"> paša tipa </w:t>
      </w:r>
      <w:r w:rsidRPr="00633BAE" w:rsidR="00BC3035">
        <w:rPr>
          <w:rFonts w:ascii="Times New Roman" w:hAnsi="Times New Roman" w:cs="Times New Roman"/>
          <w:sz w:val="24"/>
          <w:szCs w:val="24"/>
        </w:rPr>
        <w:t>infrastruktūru, īpaši tādēļ, ka veidot tādu pašu alternatīvu infrastruktūru nav ekonomiski pamatoti</w:t>
      </w:r>
      <w:r w:rsidRPr="00633BAE" w:rsidR="00AC58EE">
        <w:rPr>
          <w:rFonts w:ascii="Times New Roman" w:hAnsi="Times New Roman" w:cs="Times New Roman"/>
          <w:sz w:val="24"/>
          <w:szCs w:val="24"/>
        </w:rPr>
        <w:t>,</w:t>
      </w:r>
      <w:r w:rsidRPr="00633BAE" w:rsidR="00BC3035">
        <w:rPr>
          <w:rFonts w:ascii="Times New Roman" w:hAnsi="Times New Roman" w:cs="Times New Roman"/>
          <w:sz w:val="24"/>
          <w:szCs w:val="24"/>
        </w:rPr>
        <w:t xml:space="preserve"> un privātā kapitāla iesaiste ir minimāla. </w:t>
      </w:r>
      <w:r w:rsidRPr="00633BAE" w:rsidR="002715FB">
        <w:rPr>
          <w:rFonts w:ascii="Times New Roman" w:hAnsi="Times New Roman" w:cs="Times New Roman"/>
          <w:sz w:val="24"/>
          <w:szCs w:val="24"/>
        </w:rPr>
        <w:t>Savukārt IP uzdevums ir organizēt konkurējošu, caurspīdīgu un vienlīdzīgu dzelzceļa pārvadājumu uzņēmumu pieeju dzelzceļa infrastruktūrai.</w:t>
      </w:r>
    </w:p>
    <w:p w:rsidRPr="00633BAE" w:rsidR="002715FB" w:rsidP="002715FB" w:rsidRDefault="00BC3035" w14:paraId="291D5FCF" w14:textId="4B7C150E">
      <w:pPr>
        <w:spacing w:after="0" w:line="240" w:lineRule="auto"/>
        <w:ind w:firstLine="357"/>
        <w:jc w:val="both"/>
        <w:rPr>
          <w:rFonts w:ascii="Times New Roman" w:hAnsi="Times New Roman" w:cs="Times New Roman"/>
          <w:sz w:val="24"/>
          <w:szCs w:val="24"/>
        </w:rPr>
      </w:pPr>
      <w:r w:rsidRPr="00633BAE">
        <w:rPr>
          <w:rFonts w:ascii="Times New Roman" w:hAnsi="Times New Roman" w:cs="Times New Roman"/>
          <w:sz w:val="24"/>
          <w:szCs w:val="24"/>
        </w:rPr>
        <w:t xml:space="preserve">SM norāda, ka EK </w:t>
      </w:r>
      <w:r w:rsidRPr="00633BAE" w:rsidR="001633D5">
        <w:rPr>
          <w:rFonts w:ascii="Times New Roman" w:hAnsi="Times New Roman" w:cs="Times New Roman"/>
          <w:sz w:val="24"/>
          <w:szCs w:val="24"/>
        </w:rPr>
        <w:t xml:space="preserve">(turpmāk ˗ EK) </w:t>
      </w:r>
      <w:r w:rsidRPr="00633BAE">
        <w:rPr>
          <w:rFonts w:ascii="Times New Roman" w:hAnsi="Times New Roman" w:cs="Times New Roman"/>
          <w:sz w:val="24"/>
          <w:szCs w:val="24"/>
        </w:rPr>
        <w:t xml:space="preserve">ir vērtējusi </w:t>
      </w:r>
      <w:r w:rsidRPr="00633BAE" w:rsidR="006423FB">
        <w:rPr>
          <w:rFonts w:ascii="Times New Roman" w:hAnsi="Times New Roman" w:cs="Times New Roman"/>
          <w:sz w:val="24"/>
          <w:szCs w:val="24"/>
        </w:rPr>
        <w:t>iespējamo konkurenci starp dzelzceļa tīkliem</w:t>
      </w:r>
      <w:r w:rsidRPr="00633BAE" w:rsidR="00AC58EE">
        <w:rPr>
          <w:rFonts w:ascii="Times New Roman" w:hAnsi="Times New Roman" w:cs="Times New Roman"/>
          <w:sz w:val="24"/>
          <w:szCs w:val="24"/>
        </w:rPr>
        <w:t xml:space="preserve"> Latvijā</w:t>
      </w:r>
      <w:r w:rsidRPr="00633BAE" w:rsidR="006423FB">
        <w:rPr>
          <w:rFonts w:ascii="Times New Roman" w:hAnsi="Times New Roman" w:cs="Times New Roman"/>
          <w:sz w:val="24"/>
          <w:szCs w:val="24"/>
        </w:rPr>
        <w:t>, t.i. 1520 mm platuma jeb esošo dzelzceļa tīklu un 1435 mm platuma jeb Rail Baltica dzelzceļa tīklu, un iespējamo konkurenci starp šo infrastruktūru pārvaldītājiem. EK 31.07.2019 vēstulē Nr.COMP/H1/SF-YF (2019)-087737</w:t>
      </w:r>
      <w:r w:rsidRPr="00633BAE">
        <w:rPr>
          <w:rFonts w:ascii="Times New Roman" w:hAnsi="Times New Roman" w:cs="Times New Roman"/>
          <w:sz w:val="24"/>
          <w:szCs w:val="24"/>
        </w:rPr>
        <w:t xml:space="preserve"> </w:t>
      </w:r>
      <w:r w:rsidRPr="00633BAE" w:rsidR="00116BF5">
        <w:rPr>
          <w:rFonts w:ascii="Times New Roman" w:hAnsi="Times New Roman" w:cs="Times New Roman"/>
          <w:sz w:val="24"/>
          <w:szCs w:val="24"/>
        </w:rPr>
        <w:t>(Par</w:t>
      </w:r>
      <w:r w:rsidRPr="00633BAE" w:rsidR="00116BF5">
        <w:t xml:space="preserve"> </w:t>
      </w:r>
      <w:r w:rsidRPr="00633BAE" w:rsidR="00116BF5">
        <w:rPr>
          <w:rFonts w:ascii="Times New Roman" w:hAnsi="Times New Roman" w:cs="Times New Roman"/>
          <w:sz w:val="24"/>
          <w:szCs w:val="24"/>
        </w:rPr>
        <w:t xml:space="preserve">SA.54468 (2019/PN) – Rail Baltica Rīgas Centrālais terminālis un saistītā infrastruktūra – Latvija) </w:t>
      </w:r>
      <w:r w:rsidRPr="00633BAE" w:rsidR="006423FB">
        <w:rPr>
          <w:rFonts w:ascii="Times New Roman" w:hAnsi="Times New Roman" w:cs="Times New Roman"/>
          <w:sz w:val="24"/>
          <w:szCs w:val="24"/>
        </w:rPr>
        <w:t>norāda, ka lai arī infrastruktūrām varētu būt dažādi pārvaldītāji, abas infrastruktūras būs dabiskais monopols, kuras savstarpēji nekonkurē dēļ atšķirīgā sliežu platuma, un šī iemesla dēļ tās nav savstarpēji aizvietojamas. Līdz ar to dzelzceļa pārvaldība neietekmēs konkurenci un tās finansēšana visticamāk netiks uzskatīta par komercdarbības atbalstu.</w:t>
      </w:r>
      <w:r w:rsidRPr="00633BAE" w:rsidR="002715FB">
        <w:rPr>
          <w:rFonts w:ascii="Times New Roman" w:hAnsi="Times New Roman" w:cs="Times New Roman"/>
          <w:sz w:val="24"/>
          <w:szCs w:val="24"/>
        </w:rPr>
        <w:t xml:space="preserve"> Ņemot vērā minēto, secināms, ka šajā sadaļā norādītais </w:t>
      </w:r>
      <w:r w:rsidRPr="00633BAE" w:rsidR="00AC58EE">
        <w:rPr>
          <w:rFonts w:ascii="Times New Roman" w:hAnsi="Times New Roman" w:cs="Times New Roman"/>
          <w:sz w:val="24"/>
          <w:szCs w:val="24"/>
        </w:rPr>
        <w:t xml:space="preserve">nepieciešamais </w:t>
      </w:r>
      <w:r w:rsidRPr="00633BAE" w:rsidR="002715FB">
        <w:rPr>
          <w:rFonts w:ascii="Times New Roman" w:hAnsi="Times New Roman" w:cs="Times New Roman"/>
          <w:sz w:val="24"/>
          <w:szCs w:val="24"/>
        </w:rPr>
        <w:t>finansējums Ziņojum</w:t>
      </w:r>
      <w:r w:rsidRPr="00633BAE" w:rsidR="00A50550">
        <w:rPr>
          <w:rFonts w:ascii="Times New Roman" w:hAnsi="Times New Roman" w:cs="Times New Roman"/>
          <w:sz w:val="24"/>
          <w:szCs w:val="24"/>
        </w:rPr>
        <w:t>a 4.sadaļā piedāvātā</w:t>
      </w:r>
      <w:r w:rsidRPr="00633BAE" w:rsidR="002715FB">
        <w:rPr>
          <w:rFonts w:ascii="Times New Roman" w:hAnsi="Times New Roman" w:cs="Times New Roman"/>
          <w:sz w:val="24"/>
          <w:szCs w:val="24"/>
        </w:rPr>
        <w:t xml:space="preserve"> risinājuma īstenošanai nav uzskatāms par komercdarbības atbalstu. </w:t>
      </w:r>
    </w:p>
    <w:p w:rsidRPr="00633BAE" w:rsidR="00B950CE" w:rsidP="00C365E9" w:rsidRDefault="002F38F1" w14:paraId="02E94E41" w14:textId="00641F45">
      <w:pPr>
        <w:spacing w:after="0" w:line="240" w:lineRule="auto"/>
        <w:ind w:firstLine="357"/>
        <w:jc w:val="both"/>
        <w:rPr>
          <w:rFonts w:ascii="Times New Roman" w:hAnsi="Times New Roman" w:eastAsia="Times New Roman" w:cs="Times New Roman"/>
          <w:sz w:val="24"/>
          <w:szCs w:val="24"/>
        </w:rPr>
      </w:pPr>
      <w:bookmarkStart w:name="_Hlk37942142" w:id="23"/>
      <w:bookmarkStart w:name="_Hlk40257401" w:id="24"/>
      <w:r w:rsidRPr="00633BAE">
        <w:rPr>
          <w:rFonts w:ascii="Times New Roman" w:hAnsi="Times New Roman" w:cs="Times New Roman"/>
          <w:sz w:val="24"/>
          <w:szCs w:val="24"/>
        </w:rPr>
        <w:t xml:space="preserve">Atbilstoši pašreizējām prognozēm un finanšu iespējām SM </w:t>
      </w:r>
      <w:r w:rsidRPr="00633BAE" w:rsidR="004F1ACC">
        <w:rPr>
          <w:rFonts w:ascii="Times New Roman" w:hAnsi="Times New Roman" w:cs="Times New Roman"/>
          <w:sz w:val="24"/>
          <w:szCs w:val="24"/>
        </w:rPr>
        <w:t>saskaņā ar</w:t>
      </w:r>
      <w:r w:rsidRPr="00633BAE" w:rsidR="00A75510">
        <w:rPr>
          <w:rFonts w:ascii="Times New Roman" w:hAnsi="Times New Roman" w:cs="Times New Roman"/>
          <w:sz w:val="24"/>
          <w:szCs w:val="24"/>
        </w:rPr>
        <w:t xml:space="preserve"> likuma Par budžeta un finanšu vadību 9.panta deviņpadsmitajai daļai</w:t>
      </w:r>
      <w:r w:rsidRPr="00633BAE" w:rsidR="00EF6F8E">
        <w:rPr>
          <w:rFonts w:ascii="Times New Roman" w:hAnsi="Times New Roman" w:cs="Times New Roman"/>
          <w:sz w:val="24"/>
          <w:szCs w:val="24"/>
        </w:rPr>
        <w:t xml:space="preserve"> iesniegs </w:t>
      </w:r>
      <w:r w:rsidRPr="00633BAE" w:rsidR="005343AD">
        <w:rPr>
          <w:rFonts w:ascii="Times New Roman" w:hAnsi="Times New Roman" w:cs="Times New Roman"/>
          <w:sz w:val="24"/>
          <w:szCs w:val="24"/>
        </w:rPr>
        <w:t>MK</w:t>
      </w:r>
      <w:r w:rsidRPr="00633BAE" w:rsidR="00CF3C31">
        <w:rPr>
          <w:rFonts w:ascii="Times New Roman" w:hAnsi="Times New Roman" w:cs="Times New Roman"/>
          <w:sz w:val="24"/>
          <w:szCs w:val="24"/>
        </w:rPr>
        <w:t xml:space="preserve"> </w:t>
      </w:r>
      <w:r w:rsidRPr="00633BAE" w:rsidR="004F1ACC">
        <w:rPr>
          <w:rFonts w:ascii="Times New Roman" w:hAnsi="Times New Roman" w:cs="Times New Roman"/>
          <w:sz w:val="24"/>
          <w:szCs w:val="24"/>
        </w:rPr>
        <w:t>normatīvajos aktos noteiktajā kārtībā sagatavotu tiesību akta projektu par apropriācijas palielināšanu SM resursiem no dotācijas no vispārējiem ieņēmumiem 425 </w:t>
      </w:r>
      <w:r w:rsidRPr="00633BAE" w:rsidR="009C08A1">
        <w:rPr>
          <w:rFonts w:ascii="Times New Roman" w:hAnsi="Times New Roman" w:cs="Times New Roman"/>
          <w:sz w:val="24"/>
          <w:szCs w:val="24"/>
        </w:rPr>
        <w:t>400</w:t>
      </w:r>
      <w:r w:rsidRPr="00633BAE" w:rsidR="004F1ACC">
        <w:rPr>
          <w:rFonts w:ascii="Times New Roman" w:hAnsi="Times New Roman" w:cs="Times New Roman"/>
          <w:sz w:val="24"/>
          <w:szCs w:val="24"/>
        </w:rPr>
        <w:t xml:space="preserve"> EUR apmērā, lai veiktu iemaksu EDzL pamatkapitālā </w:t>
      </w:r>
      <w:r w:rsidRPr="00633BAE" w:rsidR="00A50550">
        <w:rPr>
          <w:rFonts w:ascii="Times New Roman" w:hAnsi="Times New Roman" w:cs="Times New Roman"/>
          <w:sz w:val="24"/>
          <w:szCs w:val="24"/>
        </w:rPr>
        <w:t xml:space="preserve">Rail Baltica IP kapacitātes izveidei un stiprināšanai, kas atbilstoši </w:t>
      </w:r>
      <w:r w:rsidRPr="00633BAE" w:rsidR="009122BA">
        <w:rPr>
          <w:rFonts w:ascii="Times New Roman" w:hAnsi="Times New Roman" w:cs="Times New Roman"/>
          <w:sz w:val="24"/>
          <w:szCs w:val="24"/>
        </w:rPr>
        <w:t>P</w:t>
      </w:r>
      <w:r w:rsidRPr="00633BAE" w:rsidR="00A50550">
        <w:rPr>
          <w:rFonts w:ascii="Times New Roman" w:hAnsi="Times New Roman" w:cs="Times New Roman"/>
          <w:sz w:val="24"/>
          <w:szCs w:val="24"/>
        </w:rPr>
        <w:t>rojektam piešķirt</w:t>
      </w:r>
      <w:r w:rsidRPr="00633BAE" w:rsidR="003249D2">
        <w:rPr>
          <w:rFonts w:ascii="Times New Roman" w:hAnsi="Times New Roman" w:cs="Times New Roman"/>
          <w:sz w:val="24"/>
          <w:szCs w:val="24"/>
        </w:rPr>
        <w:t>ajam</w:t>
      </w:r>
      <w:r w:rsidRPr="00633BAE" w:rsidR="00A50550">
        <w:rPr>
          <w:rFonts w:ascii="Times New Roman" w:hAnsi="Times New Roman" w:cs="Times New Roman"/>
          <w:sz w:val="24"/>
          <w:szCs w:val="24"/>
        </w:rPr>
        <w:t xml:space="preserve"> nacionālas nozīmes objekta statusam būtu atzīstama par </w:t>
      </w:r>
      <w:r w:rsidRPr="00633BAE" w:rsidR="004F1ACC">
        <w:rPr>
          <w:rFonts w:ascii="Times New Roman" w:hAnsi="Times New Roman" w:cs="Times New Roman"/>
          <w:sz w:val="24"/>
          <w:szCs w:val="24"/>
        </w:rPr>
        <w:t>svarīg</w:t>
      </w:r>
      <w:r w:rsidRPr="00633BAE" w:rsidR="00A50550">
        <w:rPr>
          <w:rFonts w:ascii="Times New Roman" w:hAnsi="Times New Roman" w:cs="Times New Roman"/>
          <w:sz w:val="24"/>
          <w:szCs w:val="24"/>
        </w:rPr>
        <w:t>u</w:t>
      </w:r>
      <w:r w:rsidRPr="00633BAE" w:rsidR="004F1ACC">
        <w:rPr>
          <w:rFonts w:ascii="Times New Roman" w:hAnsi="Times New Roman" w:cs="Times New Roman"/>
          <w:sz w:val="24"/>
          <w:szCs w:val="24"/>
        </w:rPr>
        <w:t xml:space="preserve"> valstisku funkciju. </w:t>
      </w:r>
      <w:bookmarkEnd w:id="23"/>
      <w:r w:rsidRPr="00633BAE" w:rsidR="00612CCD">
        <w:rPr>
          <w:rFonts w:ascii="Times New Roman" w:hAnsi="Times New Roman" w:eastAsia="Times New Roman" w:cs="Times New Roman"/>
          <w:sz w:val="24"/>
          <w:szCs w:val="24"/>
        </w:rPr>
        <w:t xml:space="preserve">Fiskālās telpas neitralitātes nodrošināšanai SM </w:t>
      </w:r>
      <w:r w:rsidRPr="00633BAE" w:rsidR="00CF3C31">
        <w:rPr>
          <w:rFonts w:ascii="Times New Roman" w:hAnsi="Times New Roman" w:eastAsia="Times New Roman" w:cs="Times New Roman"/>
          <w:sz w:val="24"/>
          <w:szCs w:val="24"/>
        </w:rPr>
        <w:t xml:space="preserve">piedāvā </w:t>
      </w:r>
      <w:r w:rsidRPr="00633BAE" w:rsidR="004B5C2E">
        <w:rPr>
          <w:rFonts w:ascii="Times New Roman" w:hAnsi="Times New Roman" w:eastAsia="Times New Roman" w:cs="Times New Roman"/>
          <w:sz w:val="24"/>
          <w:szCs w:val="24"/>
        </w:rPr>
        <w:t xml:space="preserve">noslēgtā </w:t>
      </w:r>
      <w:r w:rsidRPr="00633BAE" w:rsidR="00CF3C31">
        <w:rPr>
          <w:rFonts w:ascii="Times New Roman" w:hAnsi="Times New Roman" w:eastAsia="Times New Roman" w:cs="Times New Roman"/>
          <w:sz w:val="24"/>
          <w:szCs w:val="24"/>
        </w:rPr>
        <w:t>projekta 20</w:t>
      </w:r>
      <w:r w:rsidRPr="00633BAE" w:rsidR="000F172F">
        <w:rPr>
          <w:rFonts w:ascii="Times New Roman" w:hAnsi="Times New Roman" w:eastAsia="Times New Roman" w:cs="Times New Roman"/>
          <w:sz w:val="24"/>
          <w:szCs w:val="24"/>
        </w:rPr>
        <w:t>12</w:t>
      </w:r>
      <w:r w:rsidRPr="00633BAE" w:rsidR="00CF3C31">
        <w:rPr>
          <w:rFonts w:ascii="Times New Roman" w:hAnsi="Times New Roman" w:eastAsia="Times New Roman" w:cs="Times New Roman"/>
          <w:sz w:val="24"/>
          <w:szCs w:val="24"/>
        </w:rPr>
        <w:t>-LV-27</w:t>
      </w:r>
      <w:r w:rsidRPr="00633BAE" w:rsidR="000F172F">
        <w:rPr>
          <w:rFonts w:ascii="Times New Roman" w:hAnsi="Times New Roman" w:eastAsia="Times New Roman" w:cs="Times New Roman"/>
          <w:sz w:val="24"/>
          <w:szCs w:val="24"/>
        </w:rPr>
        <w:t xml:space="preserve">120-S </w:t>
      </w:r>
      <w:r w:rsidRPr="00633BAE" w:rsidR="00CF3C31">
        <w:rPr>
          <w:rFonts w:ascii="Times New Roman" w:hAnsi="Times New Roman" w:eastAsia="Times New Roman" w:cs="Times New Roman"/>
          <w:sz w:val="24"/>
          <w:szCs w:val="24"/>
        </w:rPr>
        <w:t>“</w:t>
      </w:r>
      <w:r w:rsidRPr="00633BAE" w:rsidR="000F172F">
        <w:rPr>
          <w:rFonts w:ascii="Times New Roman" w:hAnsi="Times New Roman" w:eastAsia="Times New Roman" w:cs="Times New Roman"/>
          <w:sz w:val="24"/>
          <w:szCs w:val="24"/>
        </w:rPr>
        <w:t>Dzelzceļa līnijas Rail Baltica Latvijas posma skiču projekta izstrāde un darbību izpēte</w:t>
      </w:r>
      <w:r w:rsidRPr="00633BAE" w:rsidR="004B5C2E">
        <w:rPr>
          <w:rFonts w:ascii="Times New Roman" w:hAnsi="Times New Roman" w:eastAsia="Times New Roman" w:cs="Times New Roman"/>
          <w:sz w:val="24"/>
          <w:szCs w:val="24"/>
        </w:rPr>
        <w:t xml:space="preserve">” finanšu resursu atlikumu </w:t>
      </w:r>
      <w:r w:rsidRPr="00633BAE" w:rsidR="000F172F">
        <w:rPr>
          <w:rFonts w:ascii="Times New Roman" w:hAnsi="Times New Roman" w:eastAsia="Times New Roman" w:cs="Times New Roman"/>
          <w:sz w:val="24"/>
          <w:szCs w:val="24"/>
        </w:rPr>
        <w:t xml:space="preserve">200 </w:t>
      </w:r>
      <w:r w:rsidRPr="00633BAE" w:rsidR="009C08A1">
        <w:rPr>
          <w:rFonts w:ascii="Times New Roman" w:hAnsi="Times New Roman" w:eastAsia="Times New Roman" w:cs="Times New Roman"/>
          <w:sz w:val="24"/>
          <w:szCs w:val="24"/>
        </w:rPr>
        <w:t xml:space="preserve">400 </w:t>
      </w:r>
      <w:r w:rsidRPr="00633BAE" w:rsidR="004B5C2E">
        <w:rPr>
          <w:rFonts w:ascii="Times New Roman" w:hAnsi="Times New Roman" w:eastAsia="Times New Roman" w:cs="Times New Roman"/>
          <w:sz w:val="24"/>
          <w:szCs w:val="24"/>
        </w:rPr>
        <w:t xml:space="preserve">EUR apmērā </w:t>
      </w:r>
      <w:r w:rsidRPr="00633BAE" w:rsidR="004478E7">
        <w:rPr>
          <w:rFonts w:ascii="Times New Roman" w:hAnsi="Times New Roman" w:eastAsia="Times New Roman" w:cs="Times New Roman"/>
          <w:sz w:val="24"/>
          <w:szCs w:val="24"/>
        </w:rPr>
        <w:t>un noslēgtā projekta 2007-LV-27050-S “Pētījumi par Eiropas platuma sliežu ceļa līniju (Latvijas posms)</w:t>
      </w:r>
      <w:r w:rsidRPr="00633BAE" w:rsidR="005440E4">
        <w:rPr>
          <w:rFonts w:ascii="Times New Roman" w:hAnsi="Times New Roman" w:eastAsia="Times New Roman" w:cs="Times New Roman"/>
          <w:sz w:val="24"/>
          <w:szCs w:val="24"/>
        </w:rPr>
        <w:t>”</w:t>
      </w:r>
      <w:r w:rsidRPr="00633BAE" w:rsidR="004478E7">
        <w:rPr>
          <w:rFonts w:ascii="Times New Roman" w:hAnsi="Times New Roman" w:eastAsia="Times New Roman" w:cs="Times New Roman"/>
          <w:sz w:val="24"/>
          <w:szCs w:val="24"/>
        </w:rPr>
        <w:t xml:space="preserve"> </w:t>
      </w:r>
      <w:r w:rsidRPr="00633BAE" w:rsidR="008A7EB1">
        <w:rPr>
          <w:rFonts w:ascii="Times New Roman" w:hAnsi="Times New Roman" w:eastAsia="Times New Roman" w:cs="Times New Roman"/>
          <w:sz w:val="24"/>
          <w:szCs w:val="24"/>
        </w:rPr>
        <w:t xml:space="preserve">finanšu resursu atlikumu </w:t>
      </w:r>
      <w:r w:rsidRPr="00633BAE" w:rsidR="004478E7">
        <w:rPr>
          <w:rFonts w:ascii="Times New Roman" w:hAnsi="Times New Roman" w:eastAsia="Times New Roman" w:cs="Times New Roman"/>
          <w:sz w:val="24"/>
          <w:szCs w:val="24"/>
        </w:rPr>
        <w:t xml:space="preserve">225 000 EUR </w:t>
      </w:r>
      <w:r w:rsidRPr="00633BAE" w:rsidR="008A7EB1">
        <w:rPr>
          <w:rFonts w:ascii="Times New Roman" w:hAnsi="Times New Roman" w:eastAsia="Times New Roman" w:cs="Times New Roman"/>
          <w:sz w:val="24"/>
          <w:szCs w:val="24"/>
        </w:rPr>
        <w:t xml:space="preserve">apmērā </w:t>
      </w:r>
      <w:r w:rsidRPr="00633BAE" w:rsidR="004478E7">
        <w:rPr>
          <w:rFonts w:ascii="Times New Roman" w:hAnsi="Times New Roman" w:eastAsia="Times New Roman" w:cs="Times New Roman"/>
          <w:sz w:val="24"/>
          <w:szCs w:val="24"/>
        </w:rPr>
        <w:t xml:space="preserve"> </w:t>
      </w:r>
      <w:r w:rsidRPr="00633BAE" w:rsidR="004B5C2E">
        <w:rPr>
          <w:rFonts w:ascii="Times New Roman" w:hAnsi="Times New Roman" w:eastAsia="Times New Roman" w:cs="Times New Roman"/>
          <w:sz w:val="24"/>
          <w:szCs w:val="24"/>
        </w:rPr>
        <w:t>ieskaitīt valsts budžetā</w:t>
      </w:r>
      <w:r w:rsidRPr="00633BAE" w:rsidR="00CF3C31">
        <w:rPr>
          <w:rFonts w:ascii="Times New Roman" w:hAnsi="Times New Roman" w:eastAsia="Times New Roman" w:cs="Times New Roman"/>
          <w:sz w:val="24"/>
          <w:szCs w:val="24"/>
        </w:rPr>
        <w:t>.</w:t>
      </w:r>
      <w:r w:rsidRPr="00633BAE" w:rsidR="0022746E">
        <w:rPr>
          <w:rFonts w:ascii="Times New Roman" w:hAnsi="Times New Roman" w:eastAsia="Times New Roman" w:cs="Times New Roman"/>
          <w:sz w:val="24"/>
          <w:szCs w:val="24"/>
        </w:rPr>
        <w:t xml:space="preserve"> </w:t>
      </w:r>
      <w:r w:rsidRPr="00633BAE" w:rsidR="004F1A5D">
        <w:rPr>
          <w:rFonts w:ascii="Times New Roman" w:hAnsi="Times New Roman" w:eastAsia="Times New Roman" w:cs="Times New Roman"/>
          <w:sz w:val="24"/>
          <w:szCs w:val="24"/>
        </w:rPr>
        <w:t xml:space="preserve">Minēto projektu pabeigtību apliecina EK </w:t>
      </w:r>
      <w:r w:rsidRPr="00633BAE" w:rsidR="00A50550">
        <w:rPr>
          <w:rFonts w:ascii="Times New Roman" w:hAnsi="Times New Roman" w:eastAsia="Times New Roman" w:cs="Times New Roman"/>
          <w:sz w:val="24"/>
          <w:szCs w:val="24"/>
        </w:rPr>
        <w:t xml:space="preserve">Inovāciju un tīklu izpildaģentūras </w:t>
      </w:r>
      <w:r w:rsidRPr="00633BAE" w:rsidR="0084084B">
        <w:rPr>
          <w:rFonts w:ascii="Times New Roman" w:hAnsi="Times New Roman" w:eastAsia="Times New Roman" w:cs="Times New Roman"/>
          <w:sz w:val="24"/>
          <w:szCs w:val="24"/>
        </w:rPr>
        <w:t xml:space="preserve">projektu </w:t>
      </w:r>
      <w:r w:rsidRPr="00633BAE" w:rsidR="007A27A7">
        <w:rPr>
          <w:rFonts w:ascii="Times New Roman" w:hAnsi="Times New Roman" w:eastAsia="Times New Roman" w:cs="Times New Roman"/>
          <w:sz w:val="24"/>
          <w:szCs w:val="24"/>
        </w:rPr>
        <w:t xml:space="preserve">nobeiguma </w:t>
      </w:r>
      <w:r w:rsidRPr="00633BAE" w:rsidR="004F1A5D">
        <w:rPr>
          <w:rFonts w:ascii="Times New Roman" w:hAnsi="Times New Roman" w:eastAsia="Times New Roman" w:cs="Times New Roman"/>
          <w:sz w:val="24"/>
          <w:szCs w:val="24"/>
        </w:rPr>
        <w:t xml:space="preserve">vēstules </w:t>
      </w:r>
      <w:r w:rsidRPr="00633BAE" w:rsidR="00A50550">
        <w:rPr>
          <w:rFonts w:ascii="Times New Roman" w:hAnsi="Times New Roman" w:eastAsia="Times New Roman" w:cs="Times New Roman"/>
          <w:sz w:val="24"/>
          <w:szCs w:val="24"/>
        </w:rPr>
        <w:t>(</w:t>
      </w:r>
      <w:r w:rsidRPr="00633BAE" w:rsidR="004F1A5D">
        <w:rPr>
          <w:rFonts w:ascii="Times New Roman" w:hAnsi="Times New Roman" w:eastAsia="Times New Roman" w:cs="Times New Roman"/>
          <w:sz w:val="24"/>
          <w:szCs w:val="24"/>
        </w:rPr>
        <w:t>21.12.2016 / 7103571</w:t>
      </w:r>
      <w:r w:rsidRPr="00633BAE" w:rsidR="00A50550">
        <w:rPr>
          <w:rStyle w:val="FootnoteReference"/>
          <w:rFonts w:ascii="Times New Roman" w:hAnsi="Times New Roman" w:eastAsia="Times New Roman" w:cs="Times New Roman"/>
          <w:sz w:val="24"/>
          <w:szCs w:val="24"/>
        </w:rPr>
        <w:footnoteReference w:id="13"/>
      </w:r>
      <w:r w:rsidRPr="00633BAE" w:rsidR="004F1A5D">
        <w:rPr>
          <w:rFonts w:ascii="Times New Roman" w:hAnsi="Times New Roman" w:eastAsia="Times New Roman" w:cs="Times New Roman"/>
          <w:sz w:val="24"/>
          <w:szCs w:val="24"/>
        </w:rPr>
        <w:t xml:space="preserve"> un </w:t>
      </w:r>
      <w:r w:rsidRPr="00633BAE" w:rsidR="004F1A5D">
        <w:rPr>
          <w:rFonts w:ascii="Times New Roman" w:hAnsi="Times New Roman" w:eastAsia="Times New Roman" w:cs="Times New Roman"/>
          <w:sz w:val="24"/>
          <w:szCs w:val="24"/>
        </w:rPr>
        <w:lastRenderedPageBreak/>
        <w:t>06.07.2017 / 3398996</w:t>
      </w:r>
      <w:r w:rsidRPr="00633BAE" w:rsidR="00A50550">
        <w:rPr>
          <w:rStyle w:val="FootnoteReference"/>
          <w:rFonts w:ascii="Times New Roman" w:hAnsi="Times New Roman" w:eastAsia="Times New Roman" w:cs="Times New Roman"/>
          <w:sz w:val="24"/>
          <w:szCs w:val="24"/>
        </w:rPr>
        <w:footnoteReference w:id="14"/>
      </w:r>
      <w:r w:rsidRPr="00633BAE" w:rsidR="00A50550">
        <w:rPr>
          <w:rFonts w:ascii="Times New Roman" w:hAnsi="Times New Roman" w:eastAsia="Times New Roman" w:cs="Times New Roman"/>
          <w:sz w:val="24"/>
          <w:szCs w:val="24"/>
        </w:rPr>
        <w:t>)</w:t>
      </w:r>
      <w:r w:rsidRPr="00633BAE" w:rsidR="00C543C4">
        <w:rPr>
          <w:rFonts w:ascii="Times New Roman" w:hAnsi="Times New Roman" w:eastAsia="Times New Roman" w:cs="Times New Roman"/>
          <w:sz w:val="24"/>
          <w:szCs w:val="24"/>
        </w:rPr>
        <w:t xml:space="preserve">, kuras apstiprina noslēguma maksājumus. Tā kā minētie projekti tika noslēgti ar 3 158 121 EUR ietaupījumu, </w:t>
      </w:r>
      <w:r w:rsidRPr="00633BAE" w:rsidR="00BA0238">
        <w:rPr>
          <w:rFonts w:ascii="Times New Roman" w:hAnsi="Times New Roman" w:eastAsia="Times New Roman" w:cs="Times New Roman"/>
          <w:sz w:val="24"/>
          <w:szCs w:val="24"/>
        </w:rPr>
        <w:t xml:space="preserve">SM </w:t>
      </w:r>
      <w:r w:rsidRPr="00633BAE" w:rsidR="002C681F">
        <w:rPr>
          <w:rFonts w:ascii="Times New Roman" w:hAnsi="Times New Roman" w:eastAsia="Times New Roman" w:cs="Times New Roman"/>
          <w:sz w:val="24"/>
          <w:szCs w:val="24"/>
        </w:rPr>
        <w:t xml:space="preserve">Valsts kases </w:t>
      </w:r>
      <w:r w:rsidRPr="00633BAE" w:rsidR="00C543C4">
        <w:rPr>
          <w:rFonts w:ascii="Times New Roman" w:hAnsi="Times New Roman" w:eastAsia="Times New Roman" w:cs="Times New Roman"/>
          <w:sz w:val="24"/>
          <w:szCs w:val="24"/>
        </w:rPr>
        <w:t>projekt</w:t>
      </w:r>
      <w:r w:rsidRPr="00633BAE" w:rsidR="004033E1">
        <w:rPr>
          <w:rFonts w:ascii="Times New Roman" w:hAnsi="Times New Roman" w:eastAsia="Times New Roman" w:cs="Times New Roman"/>
          <w:sz w:val="24"/>
          <w:szCs w:val="24"/>
        </w:rPr>
        <w:t>u</w:t>
      </w:r>
      <w:r w:rsidRPr="00633BAE" w:rsidR="00C543C4">
        <w:rPr>
          <w:rFonts w:ascii="Times New Roman" w:hAnsi="Times New Roman" w:eastAsia="Times New Roman" w:cs="Times New Roman"/>
          <w:sz w:val="24"/>
          <w:szCs w:val="24"/>
        </w:rPr>
        <w:t xml:space="preserve"> kontos palika </w:t>
      </w:r>
      <w:r w:rsidRPr="00633BAE" w:rsidR="007F0DEF">
        <w:rPr>
          <w:rFonts w:ascii="Times New Roman" w:hAnsi="Times New Roman" w:eastAsia="Times New Roman" w:cs="Times New Roman"/>
          <w:sz w:val="24"/>
          <w:szCs w:val="24"/>
        </w:rPr>
        <w:t>finanšu resursu atlikums</w:t>
      </w:r>
      <w:r w:rsidRPr="00633BAE" w:rsidR="00C543C4">
        <w:rPr>
          <w:rFonts w:ascii="Times New Roman" w:hAnsi="Times New Roman" w:eastAsia="Times New Roman" w:cs="Times New Roman"/>
          <w:sz w:val="24"/>
          <w:szCs w:val="24"/>
        </w:rPr>
        <w:t>.</w:t>
      </w:r>
      <w:r w:rsidRPr="00633BAE" w:rsidR="00C365E9">
        <w:rPr>
          <w:rFonts w:ascii="Times New Roman" w:hAnsi="Times New Roman" w:eastAsia="Times New Roman" w:cs="Times New Roman"/>
          <w:sz w:val="24"/>
          <w:szCs w:val="24"/>
        </w:rPr>
        <w:t xml:space="preserve"> </w:t>
      </w:r>
      <w:bookmarkStart w:name="_Hlk40344788" w:id="25"/>
      <w:r w:rsidRPr="00633BAE" w:rsidR="00C427B9">
        <w:rPr>
          <w:rFonts w:ascii="Times New Roman" w:hAnsi="Times New Roman" w:eastAsia="Times New Roman" w:cs="Times New Roman"/>
          <w:sz w:val="24"/>
          <w:szCs w:val="24"/>
        </w:rPr>
        <w:t>Sākotnēji plānojot minētos izpētes projektus, tiem tika paredzētas lielākas izmaksas. Projektu izdevumu segšanai tika izmantota ārvalstu finanšu palīdzība, kā arī valsts budžeta finansējums, kas SM tika piešķirts kā līdzfinansējums un ārvalstu finanšu palīdzības daļas priekšfinansējums. Pēc minēto projektu noslēguma Valsts kases deponēto līdzekļu kontos atrodas minēto projektu finansējuma ārvalstu finanšu palīdzības daļa, kas tika saņemta ar Eiropas inovāciju un tīklu izpildaģentūras maksājumiem (avanss, starpposma maksājumi, noslēguma maksājums) saskaņā ar minēto projektu finansēšanas noteikumiem, tostarp pēc izdevumu deklarēšanas. Attiecīgie izdevumi, kuru apmērā ir projekta finanšu atlikums, bija apmaksāti no valsts budžeta līdzekļiem, kurus SM saņēma kā līdzfinansējumu un ārvalstu finanšu palīdzības daļas priekšfinansējumu.</w:t>
      </w:r>
      <w:bookmarkEnd w:id="25"/>
    </w:p>
    <w:bookmarkEnd w:id="24"/>
    <w:p w:rsidRPr="00633BAE" w:rsidR="00B950CE" w:rsidP="00C365E9" w:rsidRDefault="006E0570" w14:paraId="02F7D58E" w14:textId="1C105A5B">
      <w:pPr>
        <w:spacing w:after="0" w:line="240" w:lineRule="auto"/>
        <w:ind w:firstLine="357"/>
        <w:jc w:val="both"/>
        <w:rPr>
          <w:rFonts w:ascii="Times New Roman" w:hAnsi="Times New Roman" w:eastAsia="Times New Roman" w:cs="Times New Roman"/>
          <w:sz w:val="24"/>
          <w:szCs w:val="24"/>
        </w:rPr>
      </w:pPr>
      <w:r w:rsidRPr="00633BAE">
        <w:rPr>
          <w:rFonts w:ascii="Times New Roman" w:hAnsi="Times New Roman" w:eastAsia="Times New Roman" w:cs="Times New Roman"/>
          <w:sz w:val="24"/>
          <w:szCs w:val="24"/>
        </w:rPr>
        <w:t xml:space="preserve">Dzelzceļa infrastruktūras finansēšana </w:t>
      </w:r>
      <w:r w:rsidRPr="00633BAE" w:rsidR="000C5BA8">
        <w:rPr>
          <w:rFonts w:ascii="Times New Roman" w:hAnsi="Times New Roman" w:eastAsia="Times New Roman" w:cs="Times New Roman"/>
          <w:sz w:val="24"/>
          <w:szCs w:val="24"/>
        </w:rPr>
        <w:t>ES</w:t>
      </w:r>
      <w:r w:rsidRPr="00633BAE">
        <w:rPr>
          <w:rFonts w:ascii="Times New Roman" w:hAnsi="Times New Roman" w:eastAsia="Times New Roman" w:cs="Times New Roman"/>
          <w:sz w:val="24"/>
          <w:szCs w:val="24"/>
        </w:rPr>
        <w:t xml:space="preserve"> ir dalībvalstu kompetence, k</w:t>
      </w:r>
      <w:r w:rsidRPr="00633BAE" w:rsidR="009D610A">
        <w:rPr>
          <w:rFonts w:ascii="Times New Roman" w:hAnsi="Times New Roman" w:eastAsia="Times New Roman" w:cs="Times New Roman"/>
          <w:sz w:val="24"/>
          <w:szCs w:val="24"/>
        </w:rPr>
        <w:t>as</w:t>
      </w:r>
      <w:r w:rsidRPr="00633BAE">
        <w:rPr>
          <w:rFonts w:ascii="Times New Roman" w:hAnsi="Times New Roman" w:eastAsia="Times New Roman" w:cs="Times New Roman"/>
          <w:sz w:val="24"/>
          <w:szCs w:val="24"/>
        </w:rPr>
        <w:t xml:space="preserve"> tiek īstenota caur IP finansēšanas shēmu, tā kā IP galvenā atbildība ir dzelzceļa infrastruktūras izveide, pārvaldība un uzturēšana. Atbilstoši Dzelzceļa likuma 10.panta pirmajai daļai publiskās lietošanas dzelzceļa infrastruktūras uzturēšanas un attīstības līdzekļi, kā arī līdzekļi citiem šajā likumā paredzētajiem maksājumiem veido dzelzceļa infrastruktūras finansējumu, ko pārvalda publiskās lietošanas dzelzceļa IP. Atbilstoši Dzelzceļa likuma 9.panta trešajai daļai publiskās lietošanas dzelzceļa infrastruktūras IP pieņem saimnieciskās darbības plānu ar ieguldījumu un finanšu programmu, kas pamato finanšu plūsmas prognozes. IP saimnieciskās darbības </w:t>
      </w:r>
      <w:r w:rsidRPr="00633BAE" w:rsidR="005D3B68">
        <w:rPr>
          <w:rFonts w:ascii="Times New Roman" w:hAnsi="Times New Roman" w:eastAsia="Times New Roman" w:cs="Times New Roman"/>
          <w:sz w:val="24"/>
          <w:szCs w:val="24"/>
        </w:rPr>
        <w:t>plāna izstrādes mērķis - panāktu optimālu un efektīvu dzelzceļa infrastruktūras izmantošanu, nodrošinājumu un attīstību, vienlaikus nodrošinot finanšu līdzsvaru un līdzekļus šo mērķu sasniegšanai, tostarp attiecībā uz nepieciešamo valsts budžeta finansējuma apmēru</w:t>
      </w:r>
      <w:r w:rsidRPr="00633BAE" w:rsidR="00BB664A">
        <w:rPr>
          <w:rFonts w:ascii="Times New Roman" w:hAnsi="Times New Roman" w:eastAsia="Times New Roman" w:cs="Times New Roman"/>
          <w:sz w:val="24"/>
          <w:szCs w:val="24"/>
        </w:rPr>
        <w:t>.</w:t>
      </w:r>
    </w:p>
    <w:p w:rsidRPr="00633BAE" w:rsidR="00C90798" w:rsidP="00C365E9" w:rsidRDefault="00C90798" w14:paraId="2F94C467" w14:textId="39F0A593">
      <w:pPr>
        <w:spacing w:after="0" w:line="240" w:lineRule="auto"/>
        <w:ind w:firstLine="357"/>
        <w:jc w:val="both"/>
        <w:rPr>
          <w:rFonts w:ascii="Times New Roman" w:hAnsi="Times New Roman" w:eastAsia="Times New Roman" w:cs="Times New Roman"/>
          <w:sz w:val="24"/>
          <w:szCs w:val="24"/>
        </w:rPr>
      </w:pPr>
    </w:p>
    <w:p w:rsidRPr="00633BAE" w:rsidR="00C365E9" w:rsidP="00C365E9" w:rsidRDefault="00961438" w14:paraId="1E82D386" w14:textId="6F6448C3">
      <w:pPr>
        <w:spacing w:after="0" w:line="240" w:lineRule="auto"/>
        <w:jc w:val="center"/>
        <w:rPr>
          <w:rFonts w:ascii="Times New Roman" w:hAnsi="Times New Roman" w:eastAsia="Times New Roman" w:cs="Times New Roman"/>
          <w:b/>
          <w:bCs/>
          <w:color w:val="000000"/>
          <w:sz w:val="24"/>
          <w:szCs w:val="24"/>
          <w:lang w:eastAsia="en-GB"/>
        </w:rPr>
      </w:pPr>
      <w:r w:rsidRPr="00633BAE">
        <w:rPr>
          <w:rFonts w:ascii="Times New Roman" w:hAnsi="Times New Roman" w:eastAsia="Times New Roman" w:cs="Times New Roman"/>
          <w:b/>
          <w:bCs/>
          <w:color w:val="000000"/>
          <w:sz w:val="24"/>
          <w:szCs w:val="24"/>
          <w:lang w:eastAsia="en-GB"/>
        </w:rPr>
        <w:t xml:space="preserve">1.tabula </w:t>
      </w:r>
      <w:r w:rsidRPr="00633BAE" w:rsidR="00C365E9">
        <w:rPr>
          <w:rFonts w:ascii="Times New Roman" w:hAnsi="Times New Roman" w:eastAsia="Times New Roman" w:cs="Times New Roman"/>
          <w:b/>
          <w:bCs/>
          <w:color w:val="000000"/>
          <w:sz w:val="24"/>
          <w:szCs w:val="24"/>
          <w:lang w:eastAsia="en-GB"/>
        </w:rPr>
        <w:t xml:space="preserve">Provizoriskās infrastruktūras pārvaldītāja izmaksas </w:t>
      </w:r>
      <w:r w:rsidRPr="00633BAE" w:rsidR="003249D2">
        <w:rPr>
          <w:rFonts w:ascii="Times New Roman" w:hAnsi="Times New Roman" w:eastAsia="Times New Roman" w:cs="Times New Roman"/>
          <w:b/>
          <w:bCs/>
          <w:color w:val="000000"/>
          <w:sz w:val="24"/>
          <w:szCs w:val="24"/>
          <w:lang w:eastAsia="en-GB"/>
        </w:rPr>
        <w:t>no 2020.-2022.gadam</w:t>
      </w:r>
    </w:p>
    <w:tbl>
      <w:tblPr>
        <w:tblW w:w="8789" w:type="dxa"/>
        <w:tblLook w:val="04A0" w:firstRow="1" w:lastRow="0" w:firstColumn="1" w:lastColumn="0" w:noHBand="0" w:noVBand="1"/>
      </w:tblPr>
      <w:tblGrid>
        <w:gridCol w:w="2977"/>
        <w:gridCol w:w="2693"/>
        <w:gridCol w:w="1559"/>
        <w:gridCol w:w="1560"/>
      </w:tblGrid>
      <w:tr w:rsidRPr="00633BAE" w:rsidR="00C365E9" w:rsidTr="00D23420" w14:paraId="7BEEBA17" w14:textId="77777777">
        <w:trPr>
          <w:trHeight w:val="315"/>
        </w:trPr>
        <w:tc>
          <w:tcPr>
            <w:tcW w:w="5670" w:type="dxa"/>
            <w:gridSpan w:val="2"/>
            <w:tcBorders>
              <w:top w:val="nil"/>
              <w:left w:val="nil"/>
              <w:bottom w:val="nil"/>
              <w:right w:val="nil"/>
            </w:tcBorders>
            <w:shd w:val="clear" w:color="auto" w:fill="auto"/>
            <w:noWrap/>
            <w:vAlign w:val="bottom"/>
            <w:hideMark/>
          </w:tcPr>
          <w:p w:rsidRPr="00633BAE" w:rsidR="00C365E9" w:rsidP="00D23420" w:rsidRDefault="00C365E9" w14:paraId="1BF987CF" w14:textId="77777777">
            <w:pPr>
              <w:spacing w:after="0" w:line="240" w:lineRule="auto"/>
              <w:jc w:val="both"/>
              <w:rPr>
                <w:rFonts w:ascii="Times New Roman" w:hAnsi="Times New Roman" w:eastAsia="Times New Roman" w:cs="Times New Roman"/>
                <w:b/>
                <w:bCs/>
                <w:color w:val="000000"/>
                <w:sz w:val="24"/>
                <w:szCs w:val="24"/>
                <w:lang w:eastAsia="en-GB"/>
              </w:rPr>
            </w:pPr>
            <w:r w:rsidRPr="00633BAE">
              <w:rPr>
                <w:rFonts w:ascii="Times New Roman" w:hAnsi="Times New Roman" w:eastAsia="Times New Roman" w:cs="Times New Roman"/>
                <w:sz w:val="24"/>
                <w:szCs w:val="24"/>
              </w:rPr>
              <w:t xml:space="preserve">    </w:t>
            </w:r>
            <w:r w:rsidRPr="00633BAE">
              <w:rPr>
                <w:rFonts w:ascii="Times New Roman" w:hAnsi="Times New Roman" w:eastAsia="Times New Roman" w:cs="Times New Roman"/>
                <w:b/>
                <w:bCs/>
                <w:color w:val="000000"/>
                <w:sz w:val="24"/>
                <w:szCs w:val="24"/>
                <w:lang w:eastAsia="en-GB"/>
              </w:rPr>
              <w:t xml:space="preserve">                  </w:t>
            </w:r>
          </w:p>
        </w:tc>
        <w:tc>
          <w:tcPr>
            <w:tcW w:w="1559" w:type="dxa"/>
            <w:tcBorders>
              <w:top w:val="nil"/>
              <w:left w:val="nil"/>
              <w:bottom w:val="nil"/>
              <w:right w:val="nil"/>
            </w:tcBorders>
            <w:shd w:val="clear" w:color="auto" w:fill="auto"/>
            <w:noWrap/>
            <w:vAlign w:val="bottom"/>
            <w:hideMark/>
          </w:tcPr>
          <w:p w:rsidRPr="00633BAE" w:rsidR="00C365E9" w:rsidP="00D23420" w:rsidRDefault="00C365E9" w14:paraId="4EDBD8A8" w14:textId="77777777">
            <w:pPr>
              <w:spacing w:after="0" w:line="240" w:lineRule="auto"/>
              <w:rPr>
                <w:rFonts w:ascii="Times New Roman" w:hAnsi="Times New Roman" w:eastAsia="Times New Roman" w:cs="Times New Roman"/>
                <w:b/>
                <w:bCs/>
                <w:color w:val="000000"/>
                <w:sz w:val="24"/>
                <w:szCs w:val="24"/>
                <w:lang w:eastAsia="en-GB"/>
              </w:rPr>
            </w:pPr>
            <w:r w:rsidRPr="00633BAE">
              <w:rPr>
                <w:rFonts w:ascii="Times New Roman" w:hAnsi="Times New Roman" w:eastAsia="Times New Roman" w:cs="Times New Roman"/>
                <w:b/>
                <w:bCs/>
                <w:color w:val="000000"/>
                <w:sz w:val="24"/>
                <w:szCs w:val="24"/>
                <w:lang w:eastAsia="en-GB"/>
              </w:rPr>
              <w:t xml:space="preserve">                           </w:t>
            </w:r>
          </w:p>
        </w:tc>
        <w:tc>
          <w:tcPr>
            <w:tcW w:w="1560" w:type="dxa"/>
            <w:tcBorders>
              <w:top w:val="nil"/>
              <w:left w:val="nil"/>
              <w:bottom w:val="nil"/>
              <w:right w:val="nil"/>
            </w:tcBorders>
            <w:shd w:val="clear" w:color="auto" w:fill="auto"/>
            <w:noWrap/>
            <w:vAlign w:val="bottom"/>
            <w:hideMark/>
          </w:tcPr>
          <w:p w:rsidRPr="00633BAE" w:rsidR="00C365E9" w:rsidP="00D23420" w:rsidRDefault="00C365E9" w14:paraId="6313714E" w14:textId="77777777">
            <w:pPr>
              <w:spacing w:after="0" w:line="240" w:lineRule="auto"/>
              <w:jc w:val="right"/>
              <w:rPr>
                <w:rFonts w:ascii="Times New Roman" w:hAnsi="Times New Roman" w:eastAsia="Times New Roman" w:cs="Times New Roman"/>
                <w:sz w:val="20"/>
                <w:szCs w:val="20"/>
                <w:lang w:eastAsia="en-GB"/>
              </w:rPr>
            </w:pPr>
            <w:r w:rsidRPr="00633BAE">
              <w:rPr>
                <w:rFonts w:ascii="Times New Roman" w:hAnsi="Times New Roman" w:eastAsia="Times New Roman" w:cs="Times New Roman"/>
                <w:sz w:val="20"/>
                <w:szCs w:val="20"/>
                <w:lang w:eastAsia="en-GB"/>
              </w:rPr>
              <w:t xml:space="preserve">                 EUR</w:t>
            </w:r>
          </w:p>
        </w:tc>
      </w:tr>
      <w:tr w:rsidRPr="00633BAE" w:rsidR="00C365E9" w:rsidTr="00D23420" w14:paraId="47FEC011" w14:textId="77777777">
        <w:trPr>
          <w:trHeight w:val="300"/>
        </w:trPr>
        <w:tc>
          <w:tcPr>
            <w:tcW w:w="2977" w:type="dxa"/>
            <w:tcBorders>
              <w:top w:val="single" w:color="auto" w:sz="8" w:space="0"/>
              <w:left w:val="single" w:color="auto" w:sz="8" w:space="0"/>
              <w:bottom w:val="nil"/>
              <w:right w:val="single" w:color="auto" w:sz="4" w:space="0"/>
            </w:tcBorders>
            <w:shd w:val="clear" w:color="auto" w:fill="auto"/>
            <w:noWrap/>
            <w:vAlign w:val="bottom"/>
            <w:hideMark/>
          </w:tcPr>
          <w:p w:rsidRPr="00633BAE" w:rsidR="00C365E9" w:rsidP="00D23420" w:rsidRDefault="004633B6" w14:paraId="1065EEC2" w14:textId="305A6E9A">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 xml:space="preserve">Izdevumi </w:t>
            </w:r>
          </w:p>
        </w:tc>
        <w:tc>
          <w:tcPr>
            <w:tcW w:w="2693" w:type="dxa"/>
            <w:tcBorders>
              <w:top w:val="single" w:color="auto" w:sz="8" w:space="0"/>
              <w:left w:val="nil"/>
              <w:bottom w:val="nil"/>
              <w:right w:val="nil"/>
            </w:tcBorders>
            <w:shd w:val="clear" w:color="auto" w:fill="auto"/>
            <w:noWrap/>
            <w:vAlign w:val="bottom"/>
            <w:hideMark/>
          </w:tcPr>
          <w:p w:rsidRPr="00633BAE" w:rsidR="00C365E9" w:rsidP="00D23420" w:rsidRDefault="00C365E9" w14:paraId="31853942"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2020</w:t>
            </w:r>
          </w:p>
        </w:tc>
        <w:tc>
          <w:tcPr>
            <w:tcW w:w="1559" w:type="dxa"/>
            <w:tcBorders>
              <w:top w:val="single" w:color="auto" w:sz="8" w:space="0"/>
              <w:left w:val="single" w:color="auto" w:sz="4" w:space="0"/>
              <w:bottom w:val="nil"/>
              <w:right w:val="single" w:color="auto" w:sz="4" w:space="0"/>
            </w:tcBorders>
            <w:shd w:val="clear" w:color="auto" w:fill="auto"/>
            <w:noWrap/>
            <w:vAlign w:val="bottom"/>
            <w:hideMark/>
          </w:tcPr>
          <w:p w:rsidRPr="00633BAE" w:rsidR="00C365E9" w:rsidP="00D23420" w:rsidRDefault="00C365E9" w14:paraId="5EF255F7"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2021</w:t>
            </w:r>
          </w:p>
        </w:tc>
        <w:tc>
          <w:tcPr>
            <w:tcW w:w="1560" w:type="dxa"/>
            <w:tcBorders>
              <w:top w:val="single" w:color="auto" w:sz="8" w:space="0"/>
              <w:left w:val="nil"/>
              <w:bottom w:val="nil"/>
              <w:right w:val="single" w:color="auto" w:sz="8" w:space="0"/>
            </w:tcBorders>
            <w:shd w:val="clear" w:color="auto" w:fill="auto"/>
            <w:noWrap/>
            <w:vAlign w:val="bottom"/>
            <w:hideMark/>
          </w:tcPr>
          <w:p w:rsidRPr="00633BAE" w:rsidR="00C365E9" w:rsidP="00D23420" w:rsidRDefault="00C365E9" w14:paraId="11D8DF64"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2022</w:t>
            </w:r>
          </w:p>
        </w:tc>
      </w:tr>
      <w:tr w:rsidRPr="00633BAE" w:rsidR="00C365E9" w:rsidTr="00E47215" w14:paraId="742F0827" w14:textId="77777777">
        <w:trPr>
          <w:trHeight w:val="80"/>
        </w:trPr>
        <w:tc>
          <w:tcPr>
            <w:tcW w:w="2977" w:type="dxa"/>
            <w:tcBorders>
              <w:top w:val="nil"/>
              <w:left w:val="single" w:color="auto" w:sz="8" w:space="0"/>
              <w:bottom w:val="nil"/>
              <w:right w:val="single" w:color="auto" w:sz="4" w:space="0"/>
            </w:tcBorders>
            <w:shd w:val="clear" w:color="auto" w:fill="auto"/>
            <w:noWrap/>
            <w:vAlign w:val="bottom"/>
            <w:hideMark/>
          </w:tcPr>
          <w:p w:rsidRPr="00633BAE" w:rsidR="00C365E9" w:rsidP="00D23420" w:rsidRDefault="00C365E9" w14:paraId="131B239F" w14:textId="541DD693">
            <w:pPr>
              <w:spacing w:after="0" w:line="240" w:lineRule="auto"/>
              <w:rPr>
                <w:rFonts w:ascii="Times New Roman" w:hAnsi="Times New Roman" w:eastAsia="Times New Roman" w:cs="Times New Roman"/>
                <w:color w:val="000000"/>
                <w:lang w:eastAsia="en-GB"/>
              </w:rPr>
            </w:pPr>
          </w:p>
        </w:tc>
        <w:tc>
          <w:tcPr>
            <w:tcW w:w="2693" w:type="dxa"/>
            <w:tcBorders>
              <w:top w:val="nil"/>
              <w:left w:val="nil"/>
              <w:bottom w:val="nil"/>
              <w:right w:val="nil"/>
            </w:tcBorders>
            <w:shd w:val="clear" w:color="auto" w:fill="auto"/>
            <w:noWrap/>
            <w:vAlign w:val="bottom"/>
            <w:hideMark/>
          </w:tcPr>
          <w:p w:rsidRPr="00633BAE" w:rsidR="00C365E9" w:rsidP="00D23420" w:rsidRDefault="00C365E9" w14:paraId="13323D44" w14:textId="77777777">
            <w:pPr>
              <w:spacing w:after="0" w:line="240" w:lineRule="auto"/>
              <w:rPr>
                <w:rFonts w:ascii="Times New Roman" w:hAnsi="Times New Roman" w:eastAsia="Times New Roman" w:cs="Times New Roman"/>
                <w:color w:val="000000"/>
                <w:lang w:eastAsia="en-GB"/>
              </w:rPr>
            </w:pPr>
          </w:p>
        </w:tc>
        <w:tc>
          <w:tcPr>
            <w:tcW w:w="1559" w:type="dxa"/>
            <w:tcBorders>
              <w:top w:val="nil"/>
              <w:left w:val="single" w:color="auto" w:sz="4" w:space="0"/>
              <w:bottom w:val="nil"/>
              <w:right w:val="single" w:color="auto" w:sz="4" w:space="0"/>
            </w:tcBorders>
            <w:shd w:val="clear" w:color="auto" w:fill="auto"/>
            <w:noWrap/>
            <w:vAlign w:val="bottom"/>
            <w:hideMark/>
          </w:tcPr>
          <w:p w:rsidRPr="00633BAE" w:rsidR="00C365E9" w:rsidP="00D23420" w:rsidRDefault="00C365E9" w14:paraId="09651D84"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 </w:t>
            </w:r>
          </w:p>
        </w:tc>
        <w:tc>
          <w:tcPr>
            <w:tcW w:w="1560" w:type="dxa"/>
            <w:tcBorders>
              <w:top w:val="nil"/>
              <w:left w:val="nil"/>
              <w:bottom w:val="nil"/>
              <w:right w:val="single" w:color="auto" w:sz="8" w:space="0"/>
            </w:tcBorders>
            <w:shd w:val="clear" w:color="auto" w:fill="auto"/>
            <w:noWrap/>
            <w:vAlign w:val="bottom"/>
            <w:hideMark/>
          </w:tcPr>
          <w:p w:rsidRPr="00633BAE" w:rsidR="00C365E9" w:rsidP="00D23420" w:rsidRDefault="00C365E9" w14:paraId="072A1332"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 </w:t>
            </w:r>
          </w:p>
        </w:tc>
      </w:tr>
      <w:tr w:rsidRPr="00633BAE" w:rsidR="00C365E9" w:rsidTr="00D23420" w14:paraId="353D55D3" w14:textId="77777777">
        <w:trPr>
          <w:trHeight w:val="300"/>
        </w:trPr>
        <w:tc>
          <w:tcPr>
            <w:tcW w:w="2977"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33BAE" w:rsidR="00C365E9" w:rsidP="00D23420" w:rsidRDefault="00C365E9" w14:paraId="4B58B9B4"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Atalgojums*</w:t>
            </w:r>
          </w:p>
        </w:tc>
        <w:tc>
          <w:tcPr>
            <w:tcW w:w="2693" w:type="dxa"/>
            <w:tcBorders>
              <w:top w:val="single" w:color="auto" w:sz="4" w:space="0"/>
              <w:left w:val="nil"/>
              <w:bottom w:val="single" w:color="auto" w:sz="4" w:space="0"/>
              <w:right w:val="nil"/>
            </w:tcBorders>
            <w:shd w:val="clear" w:color="auto" w:fill="auto"/>
            <w:noWrap/>
            <w:vAlign w:val="bottom"/>
            <w:hideMark/>
          </w:tcPr>
          <w:p w:rsidRPr="00633BAE" w:rsidR="00C365E9" w:rsidP="00D23420" w:rsidRDefault="00C365E9" w14:paraId="25D8F9D8"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54 000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3BAE" w:rsidR="00C365E9" w:rsidP="00D23420" w:rsidRDefault="00C365E9" w14:paraId="0FF5A9F0"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108 000</w:t>
            </w:r>
          </w:p>
        </w:tc>
        <w:tc>
          <w:tcPr>
            <w:tcW w:w="1560" w:type="dxa"/>
            <w:tcBorders>
              <w:top w:val="single" w:color="auto" w:sz="4" w:space="0"/>
              <w:left w:val="nil"/>
              <w:bottom w:val="single" w:color="auto" w:sz="4" w:space="0"/>
              <w:right w:val="single" w:color="auto" w:sz="8" w:space="0"/>
            </w:tcBorders>
            <w:shd w:val="clear" w:color="auto" w:fill="auto"/>
            <w:noWrap/>
            <w:vAlign w:val="bottom"/>
            <w:hideMark/>
          </w:tcPr>
          <w:p w:rsidRPr="00633BAE" w:rsidR="00C365E9" w:rsidP="00D23420" w:rsidRDefault="00C365E9" w14:paraId="5E852730"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108 000</w:t>
            </w:r>
          </w:p>
        </w:tc>
      </w:tr>
      <w:tr w:rsidRPr="00633BAE" w:rsidR="00C365E9" w:rsidTr="00D23420" w14:paraId="16516059" w14:textId="77777777">
        <w:trPr>
          <w:trHeight w:val="300"/>
        </w:trPr>
        <w:tc>
          <w:tcPr>
            <w:tcW w:w="2977" w:type="dxa"/>
            <w:tcBorders>
              <w:top w:val="nil"/>
              <w:left w:val="single" w:color="auto" w:sz="8" w:space="0"/>
              <w:bottom w:val="nil"/>
              <w:right w:val="single" w:color="auto" w:sz="4" w:space="0"/>
            </w:tcBorders>
            <w:shd w:val="clear" w:color="auto" w:fill="auto"/>
            <w:noWrap/>
            <w:vAlign w:val="bottom"/>
            <w:hideMark/>
          </w:tcPr>
          <w:p w:rsidRPr="00633BAE" w:rsidR="00C365E9" w:rsidP="00D23420" w:rsidRDefault="00C365E9" w14:paraId="0D123D06"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Komandējumi</w:t>
            </w:r>
          </w:p>
        </w:tc>
        <w:tc>
          <w:tcPr>
            <w:tcW w:w="2693" w:type="dxa"/>
            <w:tcBorders>
              <w:top w:val="nil"/>
              <w:left w:val="nil"/>
              <w:bottom w:val="nil"/>
              <w:right w:val="nil"/>
            </w:tcBorders>
            <w:shd w:val="clear" w:color="auto" w:fill="auto"/>
            <w:noWrap/>
            <w:vAlign w:val="bottom"/>
            <w:hideMark/>
          </w:tcPr>
          <w:p w:rsidRPr="00633BAE" w:rsidR="00C365E9" w:rsidP="00D23420" w:rsidRDefault="00C365E9" w14:paraId="0FBBB998"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600</w:t>
            </w:r>
          </w:p>
        </w:tc>
        <w:tc>
          <w:tcPr>
            <w:tcW w:w="1559" w:type="dxa"/>
            <w:tcBorders>
              <w:top w:val="nil"/>
              <w:left w:val="single" w:color="auto" w:sz="4" w:space="0"/>
              <w:bottom w:val="nil"/>
              <w:right w:val="single" w:color="auto" w:sz="4" w:space="0"/>
            </w:tcBorders>
            <w:shd w:val="clear" w:color="auto" w:fill="auto"/>
            <w:noWrap/>
            <w:vAlign w:val="bottom"/>
            <w:hideMark/>
          </w:tcPr>
          <w:p w:rsidRPr="00633BAE" w:rsidR="00C365E9" w:rsidP="00D23420" w:rsidRDefault="00C365E9" w14:paraId="2FCBA85A"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1 200</w:t>
            </w:r>
          </w:p>
        </w:tc>
        <w:tc>
          <w:tcPr>
            <w:tcW w:w="1560" w:type="dxa"/>
            <w:tcBorders>
              <w:top w:val="nil"/>
              <w:left w:val="nil"/>
              <w:bottom w:val="nil"/>
              <w:right w:val="single" w:color="auto" w:sz="8" w:space="0"/>
            </w:tcBorders>
            <w:shd w:val="clear" w:color="auto" w:fill="auto"/>
            <w:noWrap/>
            <w:vAlign w:val="bottom"/>
            <w:hideMark/>
          </w:tcPr>
          <w:p w:rsidRPr="00633BAE" w:rsidR="00C365E9" w:rsidP="00D23420" w:rsidRDefault="00C365E9" w14:paraId="33065E03"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1 200</w:t>
            </w:r>
          </w:p>
        </w:tc>
      </w:tr>
      <w:tr w:rsidRPr="00633BAE" w:rsidR="00C365E9" w:rsidTr="00D23420" w14:paraId="3FDD528B" w14:textId="77777777">
        <w:trPr>
          <w:trHeight w:val="300"/>
        </w:trPr>
        <w:tc>
          <w:tcPr>
            <w:tcW w:w="2977"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33BAE" w:rsidR="00C365E9" w:rsidP="00D23420" w:rsidRDefault="00C365E9" w14:paraId="4AEA0635"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Pakalpojumi</w:t>
            </w:r>
          </w:p>
        </w:tc>
        <w:tc>
          <w:tcPr>
            <w:tcW w:w="2693" w:type="dxa"/>
            <w:tcBorders>
              <w:top w:val="single" w:color="auto" w:sz="4" w:space="0"/>
              <w:left w:val="nil"/>
              <w:bottom w:val="single" w:color="auto" w:sz="4" w:space="0"/>
              <w:right w:val="nil"/>
            </w:tcBorders>
            <w:shd w:val="clear" w:color="auto" w:fill="auto"/>
            <w:noWrap/>
            <w:vAlign w:val="bottom"/>
            <w:hideMark/>
          </w:tcPr>
          <w:p w:rsidRPr="00633BAE" w:rsidR="00C365E9" w:rsidP="00D23420" w:rsidRDefault="00C365E9" w14:paraId="0EFCEADC"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50 000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3BAE" w:rsidR="00C365E9" w:rsidP="00D23420" w:rsidRDefault="00C365E9" w14:paraId="17CAB7F7"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50 000</w:t>
            </w:r>
          </w:p>
        </w:tc>
        <w:tc>
          <w:tcPr>
            <w:tcW w:w="1560" w:type="dxa"/>
            <w:tcBorders>
              <w:top w:val="single" w:color="auto" w:sz="4" w:space="0"/>
              <w:left w:val="nil"/>
              <w:bottom w:val="single" w:color="auto" w:sz="4" w:space="0"/>
              <w:right w:val="single" w:color="auto" w:sz="8" w:space="0"/>
            </w:tcBorders>
            <w:shd w:val="clear" w:color="auto" w:fill="auto"/>
            <w:noWrap/>
            <w:vAlign w:val="bottom"/>
            <w:hideMark/>
          </w:tcPr>
          <w:p w:rsidRPr="00633BAE" w:rsidR="00C365E9" w:rsidP="00D23420" w:rsidRDefault="00C365E9" w14:paraId="5700417E"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50 000</w:t>
            </w:r>
          </w:p>
        </w:tc>
      </w:tr>
      <w:tr w:rsidRPr="00633BAE" w:rsidR="00C365E9" w:rsidTr="00D23420" w14:paraId="39B51EEE" w14:textId="77777777">
        <w:trPr>
          <w:trHeight w:val="300"/>
        </w:trPr>
        <w:tc>
          <w:tcPr>
            <w:tcW w:w="2977"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33BAE" w:rsidR="00C365E9" w:rsidP="00D23420" w:rsidRDefault="00C365E9" w14:paraId="28B47B2F" w14:textId="78660ACC">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Pamatkapitāla veidošana</w:t>
            </w:r>
            <w:r w:rsidRPr="00633BAE" w:rsidR="00E646C1">
              <w:rPr>
                <w:rFonts w:ascii="Times New Roman" w:hAnsi="Times New Roman" w:eastAsia="Times New Roman" w:cs="Times New Roman"/>
                <w:color w:val="000000"/>
                <w:lang w:eastAsia="en-GB"/>
              </w:rPr>
              <w:t>**</w:t>
            </w:r>
          </w:p>
        </w:tc>
        <w:tc>
          <w:tcPr>
            <w:tcW w:w="2693" w:type="dxa"/>
            <w:tcBorders>
              <w:top w:val="single" w:color="auto" w:sz="4" w:space="0"/>
              <w:left w:val="nil"/>
              <w:bottom w:val="single" w:color="auto" w:sz="4" w:space="0"/>
              <w:right w:val="nil"/>
            </w:tcBorders>
            <w:shd w:val="clear" w:color="auto" w:fill="auto"/>
            <w:noWrap/>
            <w:vAlign w:val="bottom"/>
            <w:hideMark/>
          </w:tcPr>
          <w:p w:rsidRPr="00633BAE" w:rsidR="00C365E9" w:rsidP="00D23420" w:rsidRDefault="00C365E9" w14:paraId="2EE68800"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800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33BAE" w:rsidR="00C365E9" w:rsidP="00D23420" w:rsidRDefault="00C365E9" w14:paraId="5CFC3E3E"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800</w:t>
            </w:r>
          </w:p>
        </w:tc>
        <w:tc>
          <w:tcPr>
            <w:tcW w:w="1560" w:type="dxa"/>
            <w:tcBorders>
              <w:top w:val="single" w:color="auto" w:sz="4" w:space="0"/>
              <w:left w:val="nil"/>
              <w:bottom w:val="single" w:color="auto" w:sz="4" w:space="0"/>
              <w:right w:val="single" w:color="auto" w:sz="8" w:space="0"/>
            </w:tcBorders>
            <w:shd w:val="clear" w:color="auto" w:fill="auto"/>
            <w:noWrap/>
            <w:vAlign w:val="bottom"/>
            <w:hideMark/>
          </w:tcPr>
          <w:p w:rsidRPr="00633BAE" w:rsidR="00C365E9" w:rsidP="00D23420" w:rsidRDefault="00C365E9" w14:paraId="53ECACFC"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800</w:t>
            </w:r>
          </w:p>
        </w:tc>
      </w:tr>
      <w:tr w:rsidRPr="00633BAE" w:rsidR="00C365E9" w:rsidTr="00D23420" w14:paraId="08C8EAC7" w14:textId="77777777">
        <w:trPr>
          <w:trHeight w:val="300"/>
        </w:trPr>
        <w:tc>
          <w:tcPr>
            <w:tcW w:w="2977" w:type="dxa"/>
            <w:tcBorders>
              <w:top w:val="single" w:color="auto" w:sz="4" w:space="0"/>
              <w:left w:val="single" w:color="auto" w:sz="8" w:space="0"/>
              <w:bottom w:val="single" w:color="auto" w:sz="4" w:space="0"/>
              <w:right w:val="single" w:color="auto" w:sz="4" w:space="0"/>
            </w:tcBorders>
            <w:shd w:val="clear" w:color="auto" w:fill="auto"/>
            <w:noWrap/>
            <w:vAlign w:val="bottom"/>
          </w:tcPr>
          <w:p w:rsidRPr="00633BAE" w:rsidR="00C365E9" w:rsidP="00D23420" w:rsidRDefault="00C365E9" w14:paraId="74707310"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Kopā</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33BAE" w:rsidR="00C365E9" w:rsidP="00D23420" w:rsidRDefault="00C365E9" w14:paraId="18FB2E84"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105 400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33BAE" w:rsidR="00C365E9" w:rsidP="00D23420" w:rsidRDefault="00C365E9" w14:paraId="7734419C"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160 000</w:t>
            </w:r>
          </w:p>
        </w:tc>
        <w:tc>
          <w:tcPr>
            <w:tcW w:w="1560" w:type="dxa"/>
            <w:tcBorders>
              <w:top w:val="single" w:color="auto" w:sz="4" w:space="0"/>
              <w:left w:val="single" w:color="auto" w:sz="4" w:space="0"/>
              <w:bottom w:val="single" w:color="auto" w:sz="4" w:space="0"/>
              <w:right w:val="single" w:color="auto" w:sz="8" w:space="0"/>
            </w:tcBorders>
            <w:shd w:val="clear" w:color="auto" w:fill="auto"/>
            <w:noWrap/>
            <w:vAlign w:val="bottom"/>
          </w:tcPr>
          <w:p w:rsidRPr="00633BAE" w:rsidR="00C365E9" w:rsidP="00D23420" w:rsidRDefault="00C365E9" w14:paraId="2AC5FEB3"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160 000</w:t>
            </w:r>
          </w:p>
        </w:tc>
      </w:tr>
      <w:tr w:rsidRPr="00633BAE" w:rsidR="00C365E9" w:rsidTr="00D23420" w14:paraId="74FF0C16" w14:textId="77777777">
        <w:trPr>
          <w:trHeight w:val="300"/>
        </w:trPr>
        <w:tc>
          <w:tcPr>
            <w:tcW w:w="5670" w:type="dxa"/>
            <w:gridSpan w:val="2"/>
            <w:tcBorders>
              <w:top w:val="nil"/>
              <w:left w:val="nil"/>
              <w:bottom w:val="nil"/>
              <w:right w:val="nil"/>
            </w:tcBorders>
            <w:shd w:val="clear" w:color="auto" w:fill="auto"/>
            <w:noWrap/>
            <w:vAlign w:val="bottom"/>
            <w:hideMark/>
          </w:tcPr>
          <w:p w:rsidRPr="00633BAE" w:rsidR="00C365E9" w:rsidP="00D23420" w:rsidRDefault="00C365E9" w14:paraId="45BF6B4F" w14:textId="77777777">
            <w:pPr>
              <w:spacing w:after="0" w:line="240" w:lineRule="auto"/>
              <w:rPr>
                <w:rFonts w:ascii="Times New Roman" w:hAnsi="Times New Roman" w:eastAsia="Times New Roman" w:cs="Times New Roman"/>
                <w:color w:val="000000"/>
                <w:sz w:val="18"/>
                <w:szCs w:val="18"/>
                <w:lang w:eastAsia="en-GB"/>
              </w:rPr>
            </w:pPr>
            <w:r w:rsidRPr="00633BAE">
              <w:rPr>
                <w:rFonts w:ascii="Times New Roman" w:hAnsi="Times New Roman" w:eastAsia="Times New Roman" w:cs="Times New Roman"/>
                <w:color w:val="000000"/>
                <w:sz w:val="18"/>
                <w:szCs w:val="18"/>
                <w:lang w:eastAsia="en-GB"/>
              </w:rPr>
              <w:t>*EDzL Darba samaksas noteikšanas noteikumi, 4. kategorija</w:t>
            </w:r>
          </w:p>
          <w:p w:rsidRPr="00633BAE" w:rsidR="00E646C1" w:rsidP="00D23420" w:rsidRDefault="00E646C1" w14:paraId="1EE38E4A" w14:textId="62CAD184">
            <w:pPr>
              <w:spacing w:after="0" w:line="240" w:lineRule="auto"/>
              <w:rPr>
                <w:rFonts w:ascii="Calibri" w:hAnsi="Calibri" w:eastAsia="Times New Roman" w:cs="Calibri"/>
                <w:color w:val="000000"/>
                <w:sz w:val="18"/>
                <w:szCs w:val="18"/>
                <w:lang w:eastAsia="en-GB"/>
              </w:rPr>
            </w:pPr>
            <w:r w:rsidRPr="00633BAE">
              <w:rPr>
                <w:rFonts w:ascii="Times New Roman" w:hAnsi="Times New Roman" w:eastAsia="Times New Roman" w:cs="Times New Roman"/>
                <w:color w:val="000000"/>
                <w:sz w:val="18"/>
                <w:szCs w:val="18"/>
                <w:lang w:eastAsia="en-GB"/>
              </w:rPr>
              <w:t>** 2 (divu) darba vietu aprīkošana, IT risinājumi, tostarp aktīvu reģistrs</w:t>
            </w:r>
          </w:p>
        </w:tc>
        <w:tc>
          <w:tcPr>
            <w:tcW w:w="1559" w:type="dxa"/>
            <w:tcBorders>
              <w:top w:val="nil"/>
              <w:left w:val="nil"/>
              <w:bottom w:val="nil"/>
              <w:right w:val="nil"/>
            </w:tcBorders>
            <w:shd w:val="clear" w:color="auto" w:fill="auto"/>
            <w:noWrap/>
            <w:vAlign w:val="bottom"/>
            <w:hideMark/>
          </w:tcPr>
          <w:p w:rsidRPr="00633BAE" w:rsidR="00C365E9" w:rsidP="00D23420" w:rsidRDefault="00C365E9" w14:paraId="1AD676FD" w14:textId="77777777">
            <w:pPr>
              <w:spacing w:after="0" w:line="240" w:lineRule="auto"/>
              <w:rPr>
                <w:rFonts w:ascii="Calibri" w:hAnsi="Calibri" w:eastAsia="Times New Roman" w:cs="Calibri"/>
                <w:color w:val="000000"/>
                <w:lang w:eastAsia="en-GB"/>
              </w:rPr>
            </w:pPr>
          </w:p>
        </w:tc>
        <w:tc>
          <w:tcPr>
            <w:tcW w:w="1560" w:type="dxa"/>
            <w:tcBorders>
              <w:top w:val="nil"/>
              <w:left w:val="nil"/>
              <w:bottom w:val="nil"/>
              <w:right w:val="nil"/>
            </w:tcBorders>
            <w:shd w:val="clear" w:color="auto" w:fill="auto"/>
            <w:noWrap/>
            <w:vAlign w:val="bottom"/>
            <w:hideMark/>
          </w:tcPr>
          <w:p w:rsidRPr="00633BAE" w:rsidR="00C365E9" w:rsidP="00D23420" w:rsidRDefault="00C365E9" w14:paraId="309F940A" w14:textId="77777777">
            <w:pPr>
              <w:spacing w:after="0" w:line="240" w:lineRule="auto"/>
              <w:rPr>
                <w:rFonts w:ascii="Times New Roman" w:hAnsi="Times New Roman" w:eastAsia="Times New Roman" w:cs="Times New Roman"/>
                <w:sz w:val="20"/>
                <w:szCs w:val="20"/>
                <w:lang w:eastAsia="en-GB"/>
              </w:rPr>
            </w:pPr>
          </w:p>
        </w:tc>
      </w:tr>
    </w:tbl>
    <w:p w:rsidRPr="00633BAE" w:rsidR="00CF2897" w:rsidP="00C427B9" w:rsidRDefault="00CF2897" w14:paraId="0498F7BE" w14:textId="76CCF403">
      <w:pPr>
        <w:spacing w:before="120" w:after="0" w:line="240" w:lineRule="auto"/>
        <w:ind w:firstLine="357"/>
        <w:jc w:val="both"/>
        <w:rPr>
          <w:rFonts w:ascii="Times New Roman" w:hAnsi="Times New Roman" w:eastAsia="Times New Roman" w:cs="Times New Roman"/>
          <w:sz w:val="24"/>
          <w:szCs w:val="24"/>
        </w:rPr>
      </w:pPr>
      <w:r w:rsidRPr="00633BAE">
        <w:rPr>
          <w:rFonts w:ascii="Times New Roman" w:hAnsi="Times New Roman" w:eastAsia="Times New Roman" w:cs="Times New Roman"/>
          <w:sz w:val="24"/>
          <w:szCs w:val="24"/>
        </w:rPr>
        <w:t xml:space="preserve">Provizoriskās infrastruktūras pārvaldītāja izmaksas periodam </w:t>
      </w:r>
      <w:bookmarkStart w:name="_Hlk38273630" w:id="26"/>
      <w:r w:rsidRPr="00633BAE">
        <w:rPr>
          <w:rFonts w:ascii="Times New Roman" w:hAnsi="Times New Roman" w:eastAsia="Times New Roman" w:cs="Times New Roman"/>
          <w:sz w:val="24"/>
          <w:szCs w:val="24"/>
        </w:rPr>
        <w:t xml:space="preserve">no 2020.-2022.gadam (skat. 1.tabulu) </w:t>
      </w:r>
      <w:bookmarkEnd w:id="26"/>
      <w:r w:rsidRPr="00633BAE">
        <w:rPr>
          <w:rFonts w:ascii="Times New Roman" w:hAnsi="Times New Roman" w:eastAsia="Times New Roman" w:cs="Times New Roman"/>
          <w:sz w:val="24"/>
          <w:szCs w:val="24"/>
        </w:rPr>
        <w:t xml:space="preserve">ir balstītas uz vairākiem apsvērumiem. </w:t>
      </w:r>
      <w:r w:rsidRPr="00633BAE">
        <w:rPr>
          <w:rFonts w:ascii="Times New Roman" w:hAnsi="Times New Roman" w:eastAsia="Times New Roman" w:cs="Times New Roman"/>
          <w:b/>
          <w:bCs/>
          <w:sz w:val="24"/>
          <w:szCs w:val="24"/>
        </w:rPr>
        <w:t>Atalgojuma</w:t>
      </w:r>
      <w:r w:rsidRPr="00633BAE">
        <w:rPr>
          <w:rFonts w:ascii="Times New Roman" w:hAnsi="Times New Roman" w:eastAsia="Times New Roman" w:cs="Times New Roman"/>
          <w:sz w:val="24"/>
          <w:szCs w:val="24"/>
        </w:rPr>
        <w:t xml:space="preserve"> līmenis IP speciālistu štata vietām tiek noteikts saskaņā ar EDzL </w:t>
      </w:r>
      <w:r w:rsidRPr="00633BAE" w:rsidR="00633BAE">
        <w:rPr>
          <w:rFonts w:ascii="Times New Roman" w:hAnsi="Times New Roman" w:eastAsia="Times New Roman" w:cs="Times New Roman"/>
          <w:sz w:val="24"/>
          <w:szCs w:val="24"/>
        </w:rPr>
        <w:t>2019.gada 29.novembra iekšējiem noteikumiem Nr.32 “</w:t>
      </w:r>
      <w:r w:rsidRPr="00633BAE">
        <w:rPr>
          <w:rFonts w:ascii="Times New Roman" w:hAnsi="Times New Roman" w:eastAsia="Times New Roman" w:cs="Times New Roman"/>
          <w:sz w:val="24"/>
          <w:szCs w:val="24"/>
        </w:rPr>
        <w:t>Darba samaksas noteikšanas noteikumiem</w:t>
      </w:r>
      <w:r w:rsidRPr="00633BAE" w:rsidR="00633BAE">
        <w:rPr>
          <w:rFonts w:ascii="Times New Roman" w:hAnsi="Times New Roman" w:eastAsia="Times New Roman" w:cs="Times New Roman"/>
          <w:sz w:val="24"/>
          <w:szCs w:val="24"/>
        </w:rPr>
        <w:t>”</w:t>
      </w:r>
      <w:r w:rsidRPr="00633BAE">
        <w:rPr>
          <w:rFonts w:ascii="Times New Roman" w:hAnsi="Times New Roman" w:eastAsia="Times New Roman" w:cs="Times New Roman"/>
          <w:sz w:val="24"/>
          <w:szCs w:val="24"/>
        </w:rPr>
        <w:t xml:space="preserve"> (turpmāk – DSNN), nosakot 4.kategoriju un 3300 </w:t>
      </w:r>
      <w:r w:rsidRPr="00633BAE" w:rsidR="00213B9C">
        <w:rPr>
          <w:rFonts w:ascii="Times New Roman" w:hAnsi="Times New Roman" w:eastAsia="Times New Roman" w:cs="Times New Roman"/>
          <w:sz w:val="24"/>
          <w:szCs w:val="24"/>
        </w:rPr>
        <w:t>euro</w:t>
      </w:r>
      <w:r w:rsidRPr="00633BAE">
        <w:rPr>
          <w:rFonts w:ascii="Times New Roman" w:hAnsi="Times New Roman" w:eastAsia="Times New Roman" w:cs="Times New Roman"/>
          <w:sz w:val="24"/>
          <w:szCs w:val="24"/>
        </w:rPr>
        <w:t xml:space="preserve"> mēnešalgu</w:t>
      </w:r>
      <w:r w:rsidRPr="00633BAE" w:rsidR="00213B9C">
        <w:rPr>
          <w:rFonts w:ascii="Times New Roman" w:hAnsi="Times New Roman" w:eastAsia="Times New Roman" w:cs="Times New Roman"/>
          <w:sz w:val="24"/>
          <w:szCs w:val="24"/>
        </w:rPr>
        <w:t xml:space="preserve"> (</w:t>
      </w:r>
      <w:r w:rsidRPr="00633BAE" w:rsidR="00DE24F2">
        <w:rPr>
          <w:rFonts w:ascii="Times New Roman" w:hAnsi="Times New Roman" w:eastAsia="Times New Roman" w:cs="Times New Roman"/>
          <w:sz w:val="24"/>
          <w:szCs w:val="24"/>
        </w:rPr>
        <w:t>a</w:t>
      </w:r>
      <w:r w:rsidRPr="00633BAE" w:rsidR="00213B9C">
        <w:rPr>
          <w:rFonts w:ascii="Times New Roman" w:hAnsi="Times New Roman" w:eastAsia="Times New Roman" w:cs="Times New Roman"/>
          <w:sz w:val="24"/>
          <w:szCs w:val="24"/>
        </w:rPr>
        <w:t xml:space="preserve">lga 3300 euro, piemaksa (vidēji mēnesī) </w:t>
      </w:r>
      <w:r w:rsidRPr="00633BAE" w:rsidR="00614EAD">
        <w:rPr>
          <w:rFonts w:ascii="Times New Roman" w:hAnsi="Times New Roman" w:eastAsia="Times New Roman" w:cs="Times New Roman"/>
          <w:sz w:val="24"/>
          <w:szCs w:val="24"/>
        </w:rPr>
        <w:t>326</w:t>
      </w:r>
      <w:r w:rsidRPr="00633BAE" w:rsidR="00213B9C">
        <w:rPr>
          <w:rFonts w:ascii="Times New Roman" w:hAnsi="Times New Roman" w:eastAsia="Times New Roman" w:cs="Times New Roman"/>
          <w:sz w:val="24"/>
          <w:szCs w:val="24"/>
        </w:rPr>
        <w:t xml:space="preserve"> euro</w:t>
      </w:r>
      <w:r w:rsidRPr="00633BAE" w:rsidR="00DE24F2">
        <w:rPr>
          <w:rFonts w:ascii="Times New Roman" w:hAnsi="Times New Roman" w:eastAsia="Times New Roman" w:cs="Times New Roman"/>
          <w:sz w:val="24"/>
          <w:szCs w:val="24"/>
        </w:rPr>
        <w:t>,</w:t>
      </w:r>
      <w:r w:rsidRPr="00633BAE" w:rsidR="00213B9C">
        <w:rPr>
          <w:rFonts w:ascii="Times New Roman" w:hAnsi="Times New Roman" w:eastAsia="Times New Roman" w:cs="Times New Roman"/>
          <w:sz w:val="24"/>
          <w:szCs w:val="24"/>
        </w:rPr>
        <w:t xml:space="preserve"> </w:t>
      </w:r>
      <w:r w:rsidRPr="00633BAE" w:rsidR="00DE24F2">
        <w:rPr>
          <w:rFonts w:ascii="Times New Roman" w:hAnsi="Times New Roman" w:eastAsia="Times New Roman" w:cs="Times New Roman"/>
          <w:sz w:val="24"/>
          <w:szCs w:val="24"/>
        </w:rPr>
        <w:t>darba devēja VSAOI</w:t>
      </w:r>
      <w:r w:rsidRPr="00633BAE" w:rsidR="00213B9C">
        <w:rPr>
          <w:rFonts w:ascii="Times New Roman" w:hAnsi="Times New Roman" w:eastAsia="Times New Roman" w:cs="Times New Roman"/>
          <w:sz w:val="24"/>
          <w:szCs w:val="24"/>
        </w:rPr>
        <w:t xml:space="preserve"> 24,09%</w:t>
      </w:r>
      <w:r w:rsidRPr="00633BAE" w:rsidR="00DE24F2">
        <w:rPr>
          <w:rFonts w:ascii="Times New Roman" w:hAnsi="Times New Roman" w:eastAsia="Times New Roman" w:cs="Times New Roman"/>
          <w:sz w:val="24"/>
          <w:szCs w:val="24"/>
        </w:rPr>
        <w:t xml:space="preserve"> (mēnesī)</w:t>
      </w:r>
      <w:r w:rsidRPr="00633BAE" w:rsidR="00213B9C">
        <w:rPr>
          <w:rFonts w:ascii="Times New Roman" w:hAnsi="Times New Roman" w:eastAsia="Times New Roman" w:cs="Times New Roman"/>
          <w:sz w:val="24"/>
          <w:szCs w:val="24"/>
        </w:rPr>
        <w:t xml:space="preserve"> </w:t>
      </w:r>
      <w:r w:rsidRPr="00633BAE" w:rsidR="00614EAD">
        <w:rPr>
          <w:rFonts w:ascii="Times New Roman" w:hAnsi="Times New Roman" w:eastAsia="Times New Roman" w:cs="Times New Roman"/>
          <w:sz w:val="24"/>
          <w:szCs w:val="24"/>
        </w:rPr>
        <w:t>874</w:t>
      </w:r>
      <w:r w:rsidRPr="00633BAE" w:rsidR="00213B9C">
        <w:rPr>
          <w:rFonts w:ascii="Times New Roman" w:hAnsi="Times New Roman" w:eastAsia="Times New Roman" w:cs="Times New Roman"/>
          <w:sz w:val="24"/>
          <w:szCs w:val="24"/>
        </w:rPr>
        <w:t xml:space="preserve"> euro, kopā 2 darbiniekiem </w:t>
      </w:r>
      <w:r w:rsidRPr="00633BAE" w:rsidR="00DE24F2">
        <w:rPr>
          <w:rFonts w:ascii="Times New Roman" w:hAnsi="Times New Roman" w:eastAsia="Times New Roman" w:cs="Times New Roman"/>
          <w:sz w:val="24"/>
          <w:szCs w:val="24"/>
        </w:rPr>
        <w:t>(mēnesī) 9000</w:t>
      </w:r>
      <w:r w:rsidRPr="00633BAE" w:rsidR="00213B9C">
        <w:rPr>
          <w:rFonts w:ascii="Times New Roman" w:hAnsi="Times New Roman" w:eastAsia="Times New Roman" w:cs="Times New Roman"/>
          <w:sz w:val="24"/>
          <w:szCs w:val="24"/>
        </w:rPr>
        <w:t xml:space="preserve"> euro, attiecīgi 6 mēnešiem </w:t>
      </w:r>
      <w:r w:rsidRPr="00633BAE" w:rsidR="00DE24F2">
        <w:rPr>
          <w:rFonts w:ascii="Times New Roman" w:hAnsi="Times New Roman" w:eastAsia="Times New Roman" w:cs="Times New Roman"/>
          <w:sz w:val="24"/>
          <w:szCs w:val="24"/>
        </w:rPr>
        <w:t>54 000</w:t>
      </w:r>
      <w:r w:rsidRPr="00633BAE" w:rsidR="00213B9C">
        <w:rPr>
          <w:rFonts w:ascii="Times New Roman" w:hAnsi="Times New Roman" w:eastAsia="Times New Roman" w:cs="Times New Roman"/>
          <w:sz w:val="24"/>
          <w:szCs w:val="24"/>
        </w:rPr>
        <w:t xml:space="preserve"> euro un 12 mēnešiem</w:t>
      </w:r>
      <w:r w:rsidRPr="00633BAE" w:rsidR="00DE24F2">
        <w:rPr>
          <w:rFonts w:ascii="Times New Roman" w:hAnsi="Times New Roman" w:eastAsia="Times New Roman" w:cs="Times New Roman"/>
          <w:sz w:val="24"/>
          <w:szCs w:val="24"/>
        </w:rPr>
        <w:t xml:space="preserve"> 108 000</w:t>
      </w:r>
      <w:r w:rsidRPr="00633BAE" w:rsidR="00213B9C">
        <w:rPr>
          <w:rFonts w:ascii="Times New Roman" w:hAnsi="Times New Roman" w:eastAsia="Times New Roman" w:cs="Times New Roman"/>
          <w:sz w:val="24"/>
          <w:szCs w:val="24"/>
        </w:rPr>
        <w:t xml:space="preserve"> euro (noapaļots līdz veseliem euro))</w:t>
      </w:r>
      <w:r w:rsidRPr="00633BAE">
        <w:rPr>
          <w:rFonts w:ascii="Times New Roman" w:hAnsi="Times New Roman" w:eastAsia="Times New Roman" w:cs="Times New Roman"/>
          <w:sz w:val="24"/>
          <w:szCs w:val="24"/>
        </w:rPr>
        <w:t xml:space="preserve">. Tiek paredzēta iespēja piemērot DSNN noteiktās prēmijas par personisko darba ieguldījumu un darba intensitāti, kas saistās ar 2020.gadā un 2021.gadā paredzēto darba apjomu un sarežģītību. Sākotnēji tika plānots, ka 2020.gadā būs viena IP speciālista štata vieta un 2021.gadā būs divas IP speciālistu štata vietas. Ievērojot Covid-19 ierobežojumu ietekmi uz IP jautājumu darba grupas nodevumu sagatavošanas progresu un EK prasību par </w:t>
      </w:r>
      <w:r w:rsidRPr="00633BAE" w:rsidR="009122BA">
        <w:rPr>
          <w:rFonts w:ascii="Times New Roman" w:hAnsi="Times New Roman" w:eastAsia="Times New Roman" w:cs="Times New Roman"/>
          <w:sz w:val="24"/>
          <w:szCs w:val="24"/>
        </w:rPr>
        <w:t>P</w:t>
      </w:r>
      <w:r w:rsidRPr="00633BAE">
        <w:rPr>
          <w:rFonts w:ascii="Times New Roman" w:hAnsi="Times New Roman" w:eastAsia="Times New Roman" w:cs="Times New Roman"/>
          <w:sz w:val="24"/>
          <w:szCs w:val="24"/>
        </w:rPr>
        <w:t xml:space="preserve">rojektu atbildīgajām Baltijas valstu ministrijām principiālo lēmumu par IP nodrošināt līdz 2020.gada </w:t>
      </w:r>
      <w:r w:rsidRPr="00633BAE">
        <w:rPr>
          <w:rFonts w:ascii="Times New Roman" w:hAnsi="Times New Roman" w:eastAsia="Times New Roman" w:cs="Times New Roman"/>
          <w:sz w:val="24"/>
          <w:szCs w:val="24"/>
        </w:rPr>
        <w:lastRenderedPageBreak/>
        <w:t xml:space="preserve">beigām, tiek plānota ievērojami lielāka darba intensitāte 2020.gadā, kā rezultātā plānots straujāk attīstīt IP kapacitāti un jau 2020.gadā veidot divas IP speciālistu štata vietas. Vienam speciālistam tiek plānoti vidēji 6 </w:t>
      </w:r>
      <w:r w:rsidRPr="00633BAE">
        <w:rPr>
          <w:rFonts w:ascii="Times New Roman" w:hAnsi="Times New Roman" w:eastAsia="Times New Roman" w:cs="Times New Roman"/>
          <w:b/>
          <w:bCs/>
          <w:sz w:val="24"/>
          <w:szCs w:val="24"/>
        </w:rPr>
        <w:t>komandējumi</w:t>
      </w:r>
      <w:r w:rsidRPr="00633BAE">
        <w:rPr>
          <w:rFonts w:ascii="Times New Roman" w:hAnsi="Times New Roman" w:eastAsia="Times New Roman" w:cs="Times New Roman"/>
          <w:sz w:val="24"/>
          <w:szCs w:val="24"/>
        </w:rPr>
        <w:t xml:space="preserve"> gadā. Saistībā ar Covid-19 izplatību 2020.gadā Baltijas valstu ekspertu IP jautājumos darba grupas sanāksmes nav notikušas kopš 2020.gada februāra. Tā kā principiālais lēmums par Rail Baltica IP jāpieņem līdz 2020.gada beigām, 2020.gada otrajā pusē paredzams intensīvs IP jautājumu darba grupas darbs, tostarp komandējumos. Komandējumi pamatā notiek Baltijas valstīs, un  viena komandējuma vidējās izmaksas ir 100 EUR. </w:t>
      </w:r>
      <w:r w:rsidRPr="00633BAE">
        <w:rPr>
          <w:rFonts w:ascii="Times New Roman" w:hAnsi="Times New Roman" w:eastAsia="Times New Roman" w:cs="Times New Roman"/>
          <w:b/>
          <w:bCs/>
          <w:sz w:val="24"/>
          <w:szCs w:val="24"/>
        </w:rPr>
        <w:t>Pakalpojumos</w:t>
      </w:r>
      <w:r w:rsidRPr="00633BAE">
        <w:rPr>
          <w:rFonts w:ascii="Times New Roman" w:hAnsi="Times New Roman" w:eastAsia="Times New Roman" w:cs="Times New Roman"/>
          <w:sz w:val="24"/>
          <w:szCs w:val="24"/>
        </w:rPr>
        <w:t xml:space="preserve"> ir ietverti 2 – 3 juridisko pakalpojumu vai konsultāciju līgumi gadā, kas varētu būt nepieciešami atsevišķu IP modeļa elementu izstrādei. Juridiskos pakalpojumus plānots iepirkt no attiecīgo pakalpojumu sniedzējiem Latvijā, un viena juridiskā pakalpojuma līguma izmaksas tiek plānotas 15 000 – 20 000 </w:t>
      </w:r>
      <w:r w:rsidRPr="00633BAE" w:rsidR="00213B9C">
        <w:rPr>
          <w:rFonts w:ascii="Times New Roman" w:hAnsi="Times New Roman" w:eastAsia="Times New Roman" w:cs="Times New Roman"/>
          <w:sz w:val="24"/>
          <w:szCs w:val="24"/>
        </w:rPr>
        <w:t>euro</w:t>
      </w:r>
      <w:r w:rsidRPr="00633BAE">
        <w:rPr>
          <w:rFonts w:ascii="Times New Roman" w:hAnsi="Times New Roman" w:eastAsia="Times New Roman" w:cs="Times New Roman"/>
          <w:sz w:val="24"/>
          <w:szCs w:val="24"/>
        </w:rPr>
        <w:t xml:space="preserve"> apmērā. Konsultāciju pakalpojumiem tiek paredzēta nepieciešamība piesaistīt ārvalstu pieredzi infrastruktūras pārvaldības jautājumos, kur viena konsultāciju pakalpojuma izmaksas tiek plānotas 20 000 – 30 000 </w:t>
      </w:r>
      <w:r w:rsidRPr="00633BAE" w:rsidR="00213B9C">
        <w:rPr>
          <w:rFonts w:ascii="Times New Roman" w:hAnsi="Times New Roman" w:eastAsia="Times New Roman" w:cs="Times New Roman"/>
          <w:sz w:val="24"/>
          <w:szCs w:val="24"/>
        </w:rPr>
        <w:t>euro</w:t>
      </w:r>
      <w:r w:rsidRPr="00633BAE">
        <w:rPr>
          <w:rFonts w:ascii="Times New Roman" w:hAnsi="Times New Roman" w:eastAsia="Times New Roman" w:cs="Times New Roman"/>
          <w:sz w:val="24"/>
          <w:szCs w:val="24"/>
        </w:rPr>
        <w:t xml:space="preserve"> apmērā. Pētījumi tiks pieteikti arī Eiropas infrastruktūras savienošanas instrumenta finansējumam. Pamatkapitāla veidošanā ir ietverts darba vietas aprīkojums, tostarp dators, telefons, darba vietas mēbeles.   </w:t>
      </w:r>
    </w:p>
    <w:p w:rsidRPr="00633BAE" w:rsidR="00967034" w:rsidP="009B5042" w:rsidRDefault="00967034" w14:paraId="165BFD4F" w14:textId="618897C5">
      <w:pPr>
        <w:spacing w:after="0" w:line="240" w:lineRule="auto"/>
        <w:ind w:firstLine="357"/>
        <w:jc w:val="both"/>
        <w:rPr>
          <w:rFonts w:ascii="Times New Roman" w:hAnsi="Times New Roman" w:eastAsia="Times New Roman" w:cs="Times New Roman"/>
          <w:sz w:val="24"/>
          <w:szCs w:val="24"/>
        </w:rPr>
      </w:pPr>
      <w:r w:rsidRPr="00633BAE">
        <w:rPr>
          <w:rFonts w:ascii="Times New Roman" w:hAnsi="Times New Roman" w:eastAsia="Times New Roman" w:cs="Times New Roman"/>
          <w:sz w:val="24"/>
          <w:szCs w:val="24"/>
        </w:rPr>
        <w:t xml:space="preserve">Indikatīvās izmaksas </w:t>
      </w:r>
      <w:r w:rsidRPr="00633BAE" w:rsidR="00C90798">
        <w:rPr>
          <w:rFonts w:ascii="Times New Roman" w:hAnsi="Times New Roman" w:eastAsia="Times New Roman" w:cs="Times New Roman"/>
          <w:sz w:val="24"/>
          <w:szCs w:val="24"/>
        </w:rPr>
        <w:t xml:space="preserve">periodam </w:t>
      </w:r>
      <w:bookmarkStart w:name="_Hlk38273643" w:id="27"/>
      <w:r w:rsidRPr="00633BAE" w:rsidR="00C90798">
        <w:rPr>
          <w:rFonts w:ascii="Times New Roman" w:hAnsi="Times New Roman" w:eastAsia="Times New Roman" w:cs="Times New Roman"/>
          <w:sz w:val="24"/>
          <w:szCs w:val="24"/>
        </w:rPr>
        <w:t>no 2023.-2026.gadam</w:t>
      </w:r>
      <w:r w:rsidRPr="00633BAE">
        <w:rPr>
          <w:rFonts w:ascii="Times New Roman" w:hAnsi="Times New Roman" w:eastAsia="Times New Roman" w:cs="Times New Roman"/>
          <w:sz w:val="24"/>
          <w:szCs w:val="24"/>
        </w:rPr>
        <w:t xml:space="preserve"> </w:t>
      </w:r>
      <w:bookmarkEnd w:id="27"/>
      <w:r w:rsidRPr="00633BAE">
        <w:rPr>
          <w:rFonts w:ascii="Times New Roman" w:hAnsi="Times New Roman" w:eastAsia="Times New Roman" w:cs="Times New Roman"/>
          <w:sz w:val="24"/>
          <w:szCs w:val="24"/>
        </w:rPr>
        <w:t xml:space="preserve">ir atspoguļotas 2.tabulā, </w:t>
      </w:r>
      <w:r w:rsidRPr="00633BAE" w:rsidR="00B950CE">
        <w:rPr>
          <w:rFonts w:ascii="Times New Roman" w:hAnsi="Times New Roman" w:eastAsia="Times New Roman" w:cs="Times New Roman"/>
          <w:sz w:val="24"/>
          <w:szCs w:val="24"/>
        </w:rPr>
        <w:t xml:space="preserve">un tās ir </w:t>
      </w:r>
      <w:r w:rsidRPr="00633BAE" w:rsidR="0026118D">
        <w:rPr>
          <w:rFonts w:ascii="Times New Roman" w:hAnsi="Times New Roman" w:eastAsia="Times New Roman" w:cs="Times New Roman"/>
          <w:sz w:val="24"/>
          <w:szCs w:val="24"/>
        </w:rPr>
        <w:t>balstītas</w:t>
      </w:r>
      <w:r w:rsidRPr="00633BAE">
        <w:rPr>
          <w:rFonts w:ascii="Times New Roman" w:hAnsi="Times New Roman" w:eastAsia="Times New Roman" w:cs="Times New Roman"/>
          <w:sz w:val="24"/>
          <w:szCs w:val="24"/>
        </w:rPr>
        <w:t xml:space="preserve"> </w:t>
      </w:r>
      <w:r w:rsidRPr="00633BAE" w:rsidR="0026118D">
        <w:rPr>
          <w:rFonts w:ascii="Times New Roman" w:hAnsi="Times New Roman" w:eastAsia="Times New Roman" w:cs="Times New Roman"/>
          <w:sz w:val="24"/>
          <w:szCs w:val="24"/>
        </w:rPr>
        <w:t>uz</w:t>
      </w:r>
      <w:r w:rsidRPr="00633BAE">
        <w:rPr>
          <w:rFonts w:ascii="Times New Roman" w:hAnsi="Times New Roman" w:eastAsia="Times New Roman" w:cs="Times New Roman"/>
          <w:sz w:val="24"/>
          <w:szCs w:val="24"/>
        </w:rPr>
        <w:t xml:space="preserve"> </w:t>
      </w:r>
      <w:r w:rsidRPr="00633BAE" w:rsidR="0026118D">
        <w:rPr>
          <w:rFonts w:ascii="Times New Roman" w:hAnsi="Times New Roman" w:eastAsia="Times New Roman" w:cs="Times New Roman"/>
          <w:sz w:val="24"/>
          <w:szCs w:val="24"/>
        </w:rPr>
        <w:t xml:space="preserve">datiem no 2011.gada </w:t>
      </w:r>
      <w:r w:rsidRPr="00633BAE">
        <w:rPr>
          <w:rFonts w:ascii="Times New Roman" w:hAnsi="Times New Roman" w:eastAsia="Times New Roman" w:cs="Times New Roman"/>
          <w:sz w:val="24"/>
          <w:szCs w:val="24"/>
        </w:rPr>
        <w:t xml:space="preserve">AECOM </w:t>
      </w:r>
      <w:r w:rsidRPr="00633BAE" w:rsidR="007D69F0">
        <w:rPr>
          <w:rFonts w:ascii="Times New Roman" w:hAnsi="Times New Roman" w:eastAsia="Times New Roman" w:cs="Times New Roman"/>
          <w:sz w:val="24"/>
          <w:szCs w:val="24"/>
        </w:rPr>
        <w:t>ziņojumu par Rail Baltica</w:t>
      </w:r>
      <w:r w:rsidRPr="00633BAE" w:rsidR="00A42389">
        <w:rPr>
          <w:rStyle w:val="FootnoteReference"/>
          <w:rFonts w:ascii="Times New Roman" w:hAnsi="Times New Roman" w:eastAsia="Times New Roman" w:cs="Times New Roman"/>
          <w:sz w:val="24"/>
          <w:szCs w:val="24"/>
        </w:rPr>
        <w:footnoteReference w:id="15"/>
      </w:r>
      <w:r w:rsidRPr="00633BAE">
        <w:rPr>
          <w:rFonts w:ascii="Times New Roman" w:hAnsi="Times New Roman" w:eastAsia="Times New Roman" w:cs="Times New Roman"/>
          <w:sz w:val="24"/>
          <w:szCs w:val="24"/>
        </w:rPr>
        <w:t xml:space="preserve">, </w:t>
      </w:r>
      <w:r w:rsidRPr="00633BAE" w:rsidR="0026118D">
        <w:rPr>
          <w:rFonts w:ascii="Times New Roman" w:hAnsi="Times New Roman" w:eastAsia="Times New Roman" w:cs="Times New Roman"/>
          <w:sz w:val="24"/>
          <w:szCs w:val="24"/>
        </w:rPr>
        <w:t xml:space="preserve">2017.gada Rail Baltica </w:t>
      </w:r>
      <w:r w:rsidRPr="00633BAE" w:rsidR="007D69F0">
        <w:rPr>
          <w:rFonts w:ascii="Times New Roman" w:hAnsi="Times New Roman" w:eastAsia="Times New Roman" w:cs="Times New Roman"/>
          <w:sz w:val="24"/>
          <w:szCs w:val="24"/>
        </w:rPr>
        <w:t>Ieguvumu-izmaksu</w:t>
      </w:r>
      <w:r w:rsidRPr="00633BAE" w:rsidR="0026118D">
        <w:rPr>
          <w:rFonts w:ascii="Times New Roman" w:hAnsi="Times New Roman" w:eastAsia="Times New Roman" w:cs="Times New Roman"/>
          <w:sz w:val="24"/>
          <w:szCs w:val="24"/>
        </w:rPr>
        <w:t xml:space="preserve"> analīz</w:t>
      </w:r>
      <w:r w:rsidRPr="00633BAE" w:rsidR="00C94846">
        <w:rPr>
          <w:rFonts w:ascii="Times New Roman" w:hAnsi="Times New Roman" w:eastAsia="Times New Roman" w:cs="Times New Roman"/>
          <w:sz w:val="24"/>
          <w:szCs w:val="24"/>
        </w:rPr>
        <w:t>es</w:t>
      </w:r>
      <w:r w:rsidRPr="00633BAE" w:rsidR="00A42389">
        <w:rPr>
          <w:rStyle w:val="FootnoteReference"/>
          <w:rFonts w:ascii="Times New Roman" w:hAnsi="Times New Roman" w:eastAsia="Times New Roman" w:cs="Times New Roman"/>
          <w:sz w:val="24"/>
          <w:szCs w:val="24"/>
        </w:rPr>
        <w:footnoteReference w:id="16"/>
      </w:r>
      <w:r w:rsidRPr="00633BAE">
        <w:rPr>
          <w:rFonts w:ascii="Times New Roman" w:hAnsi="Times New Roman" w:eastAsia="Times New Roman" w:cs="Times New Roman"/>
          <w:sz w:val="24"/>
          <w:szCs w:val="24"/>
        </w:rPr>
        <w:t xml:space="preserve">, </w:t>
      </w:r>
      <w:r w:rsidRPr="00633BAE" w:rsidR="0026118D">
        <w:rPr>
          <w:rFonts w:ascii="Times New Roman" w:hAnsi="Times New Roman" w:eastAsia="Times New Roman" w:cs="Times New Roman"/>
          <w:sz w:val="24"/>
          <w:szCs w:val="24"/>
        </w:rPr>
        <w:t xml:space="preserve">2018.gada </w:t>
      </w:r>
      <w:r w:rsidRPr="00633BAE" w:rsidR="007D69F0">
        <w:rPr>
          <w:rFonts w:ascii="Times New Roman" w:hAnsi="Times New Roman" w:eastAsia="Times New Roman" w:cs="Times New Roman"/>
          <w:sz w:val="24"/>
          <w:szCs w:val="24"/>
        </w:rPr>
        <w:t>Rail Baltica vilcienu kustību plāna</w:t>
      </w:r>
      <w:r w:rsidRPr="00633BAE" w:rsidR="00A42389">
        <w:rPr>
          <w:rStyle w:val="FootnoteReference"/>
          <w:rFonts w:ascii="Times New Roman" w:hAnsi="Times New Roman" w:eastAsia="Times New Roman" w:cs="Times New Roman"/>
          <w:sz w:val="24"/>
          <w:szCs w:val="24"/>
        </w:rPr>
        <w:footnoteReference w:id="17"/>
      </w:r>
      <w:r w:rsidRPr="00633BAE">
        <w:rPr>
          <w:rFonts w:ascii="Times New Roman" w:hAnsi="Times New Roman" w:eastAsia="Times New Roman" w:cs="Times New Roman"/>
          <w:sz w:val="24"/>
          <w:szCs w:val="24"/>
        </w:rPr>
        <w:t xml:space="preserve">, </w:t>
      </w:r>
      <w:r w:rsidRPr="00633BAE" w:rsidR="0026118D">
        <w:rPr>
          <w:rFonts w:ascii="Times New Roman" w:hAnsi="Times New Roman" w:eastAsia="Times New Roman" w:cs="Times New Roman"/>
          <w:sz w:val="24"/>
          <w:szCs w:val="24"/>
        </w:rPr>
        <w:t xml:space="preserve">2018.gada </w:t>
      </w:r>
      <w:r w:rsidRPr="00633BAE">
        <w:rPr>
          <w:rFonts w:ascii="Times New Roman" w:hAnsi="Times New Roman" w:eastAsia="Times New Roman" w:cs="Times New Roman"/>
          <w:sz w:val="24"/>
          <w:szCs w:val="24"/>
        </w:rPr>
        <w:t xml:space="preserve">Biznesa plāna un </w:t>
      </w:r>
      <w:r w:rsidRPr="00633BAE" w:rsidR="0026118D">
        <w:rPr>
          <w:rFonts w:ascii="Times New Roman" w:hAnsi="Times New Roman" w:eastAsia="Times New Roman" w:cs="Times New Roman"/>
          <w:sz w:val="24"/>
          <w:szCs w:val="24"/>
        </w:rPr>
        <w:t xml:space="preserve">2019.gada </w:t>
      </w:r>
      <w:r w:rsidRPr="00633BAE" w:rsidR="007D69F0">
        <w:rPr>
          <w:rFonts w:ascii="Times New Roman" w:hAnsi="Times New Roman" w:eastAsia="Times New Roman" w:cs="Times New Roman"/>
          <w:sz w:val="24"/>
          <w:szCs w:val="24"/>
        </w:rPr>
        <w:t>Rail Baltica Infrastruktūras pārvaldības modeļa pētījuma</w:t>
      </w:r>
      <w:r w:rsidRPr="00633BAE" w:rsidR="007D69F0">
        <w:rPr>
          <w:rStyle w:val="FootnoteReference"/>
          <w:rFonts w:ascii="Times New Roman" w:hAnsi="Times New Roman" w:eastAsia="Times New Roman" w:cs="Times New Roman"/>
          <w:sz w:val="24"/>
          <w:szCs w:val="24"/>
        </w:rPr>
        <w:footnoteReference w:id="18"/>
      </w:r>
      <w:r w:rsidRPr="00633BAE" w:rsidR="00BB04F3">
        <w:rPr>
          <w:rFonts w:ascii="Times New Roman" w:hAnsi="Times New Roman" w:eastAsia="Times New Roman" w:cs="Times New Roman"/>
          <w:sz w:val="24"/>
          <w:szCs w:val="24"/>
        </w:rPr>
        <w:t>, kā arī pieņēmum</w:t>
      </w:r>
      <w:r w:rsidRPr="00633BAE" w:rsidR="0026118D">
        <w:rPr>
          <w:rFonts w:ascii="Times New Roman" w:hAnsi="Times New Roman" w:eastAsia="Times New Roman" w:cs="Times New Roman"/>
          <w:sz w:val="24"/>
          <w:szCs w:val="24"/>
        </w:rPr>
        <w:t>a</w:t>
      </w:r>
      <w:r w:rsidRPr="00633BAE" w:rsidR="00BB04F3">
        <w:rPr>
          <w:rFonts w:ascii="Times New Roman" w:hAnsi="Times New Roman" w:eastAsia="Times New Roman" w:cs="Times New Roman"/>
          <w:sz w:val="24"/>
          <w:szCs w:val="24"/>
        </w:rPr>
        <w:t>, ka Rail Baltica starptautiskās lidostas “Rīga” termināls ti</w:t>
      </w:r>
      <w:r w:rsidRPr="00633BAE" w:rsidR="007410F3">
        <w:rPr>
          <w:rFonts w:ascii="Times New Roman" w:hAnsi="Times New Roman" w:eastAsia="Times New Roman" w:cs="Times New Roman"/>
          <w:sz w:val="24"/>
          <w:szCs w:val="24"/>
        </w:rPr>
        <w:t>ks</w:t>
      </w:r>
      <w:r w:rsidRPr="00633BAE" w:rsidR="00BB04F3">
        <w:rPr>
          <w:rFonts w:ascii="Times New Roman" w:hAnsi="Times New Roman" w:eastAsia="Times New Roman" w:cs="Times New Roman"/>
          <w:sz w:val="24"/>
          <w:szCs w:val="24"/>
        </w:rPr>
        <w:t xml:space="preserve"> nodots ekspluatācijā 2023. – 2024.gadā, Rīgas Centrāl</w:t>
      </w:r>
      <w:r w:rsidRPr="00633BAE" w:rsidR="00023E69">
        <w:rPr>
          <w:rFonts w:ascii="Times New Roman" w:hAnsi="Times New Roman" w:eastAsia="Times New Roman" w:cs="Times New Roman"/>
          <w:sz w:val="24"/>
          <w:szCs w:val="24"/>
        </w:rPr>
        <w:t>ais</w:t>
      </w:r>
      <w:r w:rsidRPr="00633BAE" w:rsidR="00BB04F3">
        <w:rPr>
          <w:rFonts w:ascii="Times New Roman" w:hAnsi="Times New Roman" w:eastAsia="Times New Roman" w:cs="Times New Roman"/>
          <w:sz w:val="24"/>
          <w:szCs w:val="24"/>
        </w:rPr>
        <w:t xml:space="preserve"> dzelzceļa </w:t>
      </w:r>
      <w:r w:rsidRPr="00633BAE" w:rsidR="00023E69">
        <w:rPr>
          <w:rFonts w:ascii="Times New Roman" w:hAnsi="Times New Roman" w:eastAsia="Times New Roman" w:cs="Times New Roman"/>
          <w:sz w:val="24"/>
          <w:szCs w:val="24"/>
        </w:rPr>
        <w:t>mezgls</w:t>
      </w:r>
      <w:r w:rsidRPr="00633BAE" w:rsidR="00BB04F3">
        <w:rPr>
          <w:rFonts w:ascii="Times New Roman" w:hAnsi="Times New Roman" w:eastAsia="Times New Roman" w:cs="Times New Roman"/>
          <w:sz w:val="24"/>
          <w:szCs w:val="24"/>
        </w:rPr>
        <w:t xml:space="preserve"> ti</w:t>
      </w:r>
      <w:r w:rsidRPr="00633BAE" w:rsidR="007410F3">
        <w:rPr>
          <w:rFonts w:ascii="Times New Roman" w:hAnsi="Times New Roman" w:eastAsia="Times New Roman" w:cs="Times New Roman"/>
          <w:sz w:val="24"/>
          <w:szCs w:val="24"/>
        </w:rPr>
        <w:t>ks</w:t>
      </w:r>
      <w:r w:rsidRPr="00633BAE" w:rsidR="00BB04F3">
        <w:rPr>
          <w:rFonts w:ascii="Times New Roman" w:hAnsi="Times New Roman" w:eastAsia="Times New Roman" w:cs="Times New Roman"/>
          <w:sz w:val="24"/>
          <w:szCs w:val="24"/>
        </w:rPr>
        <w:t xml:space="preserve"> nodots ekspluatācijā 2024.- 2025</w:t>
      </w:r>
      <w:r w:rsidRPr="00633BAE">
        <w:rPr>
          <w:rFonts w:ascii="Times New Roman" w:hAnsi="Times New Roman" w:eastAsia="Times New Roman" w:cs="Times New Roman"/>
          <w:sz w:val="24"/>
          <w:szCs w:val="24"/>
        </w:rPr>
        <w:t>.</w:t>
      </w:r>
      <w:r w:rsidRPr="00633BAE" w:rsidR="00BB04F3">
        <w:rPr>
          <w:rFonts w:ascii="Times New Roman" w:hAnsi="Times New Roman" w:eastAsia="Times New Roman" w:cs="Times New Roman"/>
          <w:sz w:val="24"/>
          <w:szCs w:val="24"/>
        </w:rPr>
        <w:t>gadā, Salaspils multimodālais termināls ti</w:t>
      </w:r>
      <w:r w:rsidRPr="00633BAE" w:rsidR="007410F3">
        <w:rPr>
          <w:rFonts w:ascii="Times New Roman" w:hAnsi="Times New Roman" w:eastAsia="Times New Roman" w:cs="Times New Roman"/>
          <w:sz w:val="24"/>
          <w:szCs w:val="24"/>
        </w:rPr>
        <w:t>ks</w:t>
      </w:r>
      <w:r w:rsidRPr="00633BAE" w:rsidR="00BB04F3">
        <w:rPr>
          <w:rFonts w:ascii="Times New Roman" w:hAnsi="Times New Roman" w:eastAsia="Times New Roman" w:cs="Times New Roman"/>
          <w:sz w:val="24"/>
          <w:szCs w:val="24"/>
        </w:rPr>
        <w:t xml:space="preserve"> nodots ekspluatācijā 2025.</w:t>
      </w:r>
      <w:r w:rsidRPr="00633BAE" w:rsidR="00C365E9">
        <w:rPr>
          <w:rFonts w:ascii="Times New Roman" w:hAnsi="Times New Roman" w:eastAsia="Times New Roman" w:cs="Times New Roman"/>
          <w:sz w:val="24"/>
          <w:szCs w:val="24"/>
        </w:rPr>
        <w:t xml:space="preserve"> - </w:t>
      </w:r>
      <w:r w:rsidRPr="00633BAE" w:rsidR="00BB04F3">
        <w:rPr>
          <w:rFonts w:ascii="Times New Roman" w:hAnsi="Times New Roman" w:eastAsia="Times New Roman" w:cs="Times New Roman"/>
          <w:sz w:val="24"/>
          <w:szCs w:val="24"/>
        </w:rPr>
        <w:t>2026.gadā un Rail Baltica dzelzceļa līnija, tostarp infrastruktūras apkopes punkti, depo un reģionālās stacijas ti</w:t>
      </w:r>
      <w:r w:rsidRPr="00633BAE" w:rsidR="007410F3">
        <w:rPr>
          <w:rFonts w:ascii="Times New Roman" w:hAnsi="Times New Roman" w:eastAsia="Times New Roman" w:cs="Times New Roman"/>
          <w:sz w:val="24"/>
          <w:szCs w:val="24"/>
        </w:rPr>
        <w:t>ks</w:t>
      </w:r>
      <w:r w:rsidRPr="00633BAE" w:rsidR="00BB04F3">
        <w:rPr>
          <w:rFonts w:ascii="Times New Roman" w:hAnsi="Times New Roman" w:eastAsia="Times New Roman" w:cs="Times New Roman"/>
          <w:sz w:val="24"/>
          <w:szCs w:val="24"/>
        </w:rPr>
        <w:t xml:space="preserve"> nodotas ekspluatācijā 2026.gadā. Minēt</w:t>
      </w:r>
      <w:r w:rsidRPr="00633BAE" w:rsidR="00C90798">
        <w:rPr>
          <w:rFonts w:ascii="Times New Roman" w:hAnsi="Times New Roman" w:eastAsia="Times New Roman" w:cs="Times New Roman"/>
          <w:sz w:val="24"/>
          <w:szCs w:val="24"/>
        </w:rPr>
        <w:t>ie</w:t>
      </w:r>
      <w:r w:rsidRPr="00633BAE" w:rsidR="00BB04F3">
        <w:rPr>
          <w:rFonts w:ascii="Times New Roman" w:hAnsi="Times New Roman" w:eastAsia="Times New Roman" w:cs="Times New Roman"/>
          <w:sz w:val="24"/>
          <w:szCs w:val="24"/>
        </w:rPr>
        <w:t xml:space="preserve"> pieņēmumi </w:t>
      </w:r>
      <w:r w:rsidRPr="00633BAE" w:rsidR="00C90798">
        <w:rPr>
          <w:rFonts w:ascii="Times New Roman" w:hAnsi="Times New Roman" w:eastAsia="Times New Roman" w:cs="Times New Roman"/>
          <w:sz w:val="24"/>
          <w:szCs w:val="24"/>
        </w:rPr>
        <w:t xml:space="preserve">ir saistīti ar </w:t>
      </w:r>
      <w:r w:rsidRPr="00633BAE" w:rsidR="00BB04F3">
        <w:rPr>
          <w:rFonts w:ascii="Times New Roman" w:hAnsi="Times New Roman" w:eastAsia="Times New Roman" w:cs="Times New Roman"/>
          <w:sz w:val="24"/>
          <w:szCs w:val="24"/>
        </w:rPr>
        <w:t>Rail Baltica finansējum</w:t>
      </w:r>
      <w:r w:rsidRPr="00633BAE" w:rsidR="00C90798">
        <w:rPr>
          <w:rFonts w:ascii="Times New Roman" w:hAnsi="Times New Roman" w:eastAsia="Times New Roman" w:cs="Times New Roman"/>
          <w:sz w:val="24"/>
          <w:szCs w:val="24"/>
        </w:rPr>
        <w:t>a</w:t>
      </w:r>
      <w:r w:rsidRPr="00633BAE" w:rsidR="00BB04F3">
        <w:rPr>
          <w:rFonts w:ascii="Times New Roman" w:hAnsi="Times New Roman" w:eastAsia="Times New Roman" w:cs="Times New Roman"/>
          <w:sz w:val="24"/>
          <w:szCs w:val="24"/>
        </w:rPr>
        <w:t xml:space="preserve"> nodrošinā</w:t>
      </w:r>
      <w:r w:rsidRPr="00633BAE" w:rsidR="00C90798">
        <w:rPr>
          <w:rFonts w:ascii="Times New Roman" w:hAnsi="Times New Roman" w:eastAsia="Times New Roman" w:cs="Times New Roman"/>
          <w:sz w:val="24"/>
          <w:szCs w:val="24"/>
        </w:rPr>
        <w:t>šanu</w:t>
      </w:r>
      <w:r w:rsidRPr="00633BAE" w:rsidR="00BB04F3">
        <w:rPr>
          <w:rFonts w:ascii="Times New Roman" w:hAnsi="Times New Roman" w:eastAsia="Times New Roman" w:cs="Times New Roman"/>
          <w:sz w:val="24"/>
          <w:szCs w:val="24"/>
        </w:rPr>
        <w:t xml:space="preserve"> nepieciešamajā apjomā</w:t>
      </w:r>
      <w:r w:rsidRPr="00633BAE" w:rsidR="00E47215">
        <w:rPr>
          <w:rFonts w:ascii="Times New Roman" w:hAnsi="Times New Roman" w:eastAsia="Times New Roman" w:cs="Times New Roman"/>
          <w:sz w:val="24"/>
          <w:szCs w:val="24"/>
        </w:rPr>
        <w:t xml:space="preserve"> un</w:t>
      </w:r>
      <w:r w:rsidRPr="00633BAE" w:rsidR="00BB04F3">
        <w:rPr>
          <w:rFonts w:ascii="Times New Roman" w:hAnsi="Times New Roman" w:eastAsia="Times New Roman" w:cs="Times New Roman"/>
          <w:sz w:val="24"/>
          <w:szCs w:val="24"/>
        </w:rPr>
        <w:t xml:space="preserve"> plānotajos termiņos</w:t>
      </w:r>
      <w:r w:rsidRPr="00633BAE" w:rsidR="00C365E9">
        <w:rPr>
          <w:rFonts w:ascii="Times New Roman" w:hAnsi="Times New Roman" w:eastAsia="Times New Roman" w:cs="Times New Roman"/>
          <w:sz w:val="24"/>
          <w:szCs w:val="24"/>
        </w:rPr>
        <w:t xml:space="preserve"> </w:t>
      </w:r>
      <w:r w:rsidRPr="00633BAE" w:rsidR="00BB04F3">
        <w:rPr>
          <w:rFonts w:ascii="Times New Roman" w:hAnsi="Times New Roman" w:eastAsia="Times New Roman" w:cs="Times New Roman"/>
          <w:sz w:val="24"/>
          <w:szCs w:val="24"/>
        </w:rPr>
        <w:t>20</w:t>
      </w:r>
      <w:r w:rsidRPr="00633BAE" w:rsidR="00C365E9">
        <w:rPr>
          <w:rFonts w:ascii="Times New Roman" w:hAnsi="Times New Roman" w:eastAsia="Times New Roman" w:cs="Times New Roman"/>
          <w:sz w:val="24"/>
          <w:szCs w:val="24"/>
        </w:rPr>
        <w:t xml:space="preserve">21.- 2026.gada Eiropas daudzgadu budžeta </w:t>
      </w:r>
      <w:r w:rsidRPr="00633BAE" w:rsidR="00BB04F3">
        <w:rPr>
          <w:rFonts w:ascii="Times New Roman" w:hAnsi="Times New Roman" w:eastAsia="Times New Roman" w:cs="Times New Roman"/>
          <w:sz w:val="24"/>
          <w:szCs w:val="24"/>
        </w:rPr>
        <w:t>i</w:t>
      </w:r>
      <w:r w:rsidRPr="00633BAE" w:rsidR="00C365E9">
        <w:rPr>
          <w:rFonts w:ascii="Times New Roman" w:hAnsi="Times New Roman" w:eastAsia="Times New Roman" w:cs="Times New Roman"/>
          <w:sz w:val="24"/>
          <w:szCs w:val="24"/>
        </w:rPr>
        <w:t>etvarā.</w:t>
      </w:r>
      <w:r w:rsidRPr="00633BAE" w:rsidR="005D3B68">
        <w:rPr>
          <w:rFonts w:ascii="Times New Roman" w:hAnsi="Times New Roman" w:eastAsia="Times New Roman" w:cs="Times New Roman"/>
          <w:sz w:val="24"/>
          <w:szCs w:val="24"/>
        </w:rPr>
        <w:t xml:space="preserve"> Jāatzīmē, ka </w:t>
      </w:r>
      <w:r w:rsidRPr="00633BAE" w:rsidR="00BE398A">
        <w:rPr>
          <w:rFonts w:ascii="Times New Roman" w:hAnsi="Times New Roman" w:eastAsia="Times New Roman" w:cs="Times New Roman"/>
          <w:sz w:val="24"/>
          <w:szCs w:val="24"/>
        </w:rPr>
        <w:t>jautājum</w:t>
      </w:r>
      <w:r w:rsidRPr="00633BAE" w:rsidR="00FF6DCA">
        <w:rPr>
          <w:rFonts w:ascii="Times New Roman" w:hAnsi="Times New Roman" w:eastAsia="Times New Roman" w:cs="Times New Roman"/>
          <w:sz w:val="24"/>
          <w:szCs w:val="24"/>
        </w:rPr>
        <w:t>s</w:t>
      </w:r>
      <w:r w:rsidRPr="00633BAE" w:rsidR="00BE398A">
        <w:rPr>
          <w:rFonts w:ascii="Times New Roman" w:hAnsi="Times New Roman" w:eastAsia="Times New Roman" w:cs="Times New Roman"/>
          <w:sz w:val="24"/>
          <w:szCs w:val="24"/>
        </w:rPr>
        <w:t xml:space="preserve"> par IP </w:t>
      </w:r>
      <w:r w:rsidRPr="00633BAE" w:rsidR="002A44CB">
        <w:rPr>
          <w:rFonts w:ascii="Times New Roman" w:hAnsi="Times New Roman" w:eastAsia="Times New Roman" w:cs="Times New Roman"/>
          <w:sz w:val="24"/>
          <w:szCs w:val="24"/>
        </w:rPr>
        <w:t xml:space="preserve">darbības nodrošināšanai </w:t>
      </w:r>
      <w:r w:rsidRPr="00633BAE" w:rsidR="00BE398A">
        <w:rPr>
          <w:rFonts w:ascii="Times New Roman" w:hAnsi="Times New Roman" w:eastAsia="Times New Roman" w:cs="Times New Roman"/>
          <w:sz w:val="24"/>
          <w:szCs w:val="24"/>
        </w:rPr>
        <w:t xml:space="preserve"> nepieciešamo valsts budžeta finansējumu</w:t>
      </w:r>
      <w:r w:rsidRPr="00633BAE" w:rsidR="00FF6DCA">
        <w:rPr>
          <w:rFonts w:ascii="Times New Roman" w:hAnsi="Times New Roman" w:eastAsia="Times New Roman" w:cs="Times New Roman"/>
          <w:sz w:val="24"/>
          <w:szCs w:val="24"/>
        </w:rPr>
        <w:t xml:space="preserve"> </w:t>
      </w:r>
      <w:r w:rsidRPr="00633BAE" w:rsidR="00A54F09">
        <w:rPr>
          <w:rFonts w:ascii="Times New Roman" w:hAnsi="Times New Roman" w:eastAsia="Times New Roman" w:cs="Times New Roman"/>
          <w:sz w:val="24"/>
          <w:szCs w:val="24"/>
        </w:rPr>
        <w:t>būtu skatāms</w:t>
      </w:r>
      <w:r w:rsidRPr="00633BAE" w:rsidR="00FF6DCA">
        <w:rPr>
          <w:rFonts w:ascii="Times New Roman" w:hAnsi="Times New Roman" w:eastAsia="Times New Roman" w:cs="Times New Roman"/>
          <w:sz w:val="24"/>
          <w:szCs w:val="24"/>
        </w:rPr>
        <w:t xml:space="preserve"> </w:t>
      </w:r>
      <w:r w:rsidRPr="00633BAE" w:rsidR="002A44CB">
        <w:rPr>
          <w:rFonts w:ascii="Times New Roman" w:hAnsi="Times New Roman" w:eastAsia="Times New Roman" w:cs="Times New Roman"/>
          <w:sz w:val="24"/>
          <w:szCs w:val="24"/>
        </w:rPr>
        <w:t>gadskārtējā valsts budžeta likumprojekta un vidējā termiņa budžeta ietvara likumprojekta sagatavošanas un izskatīšanas procesā</w:t>
      </w:r>
      <w:r w:rsidRPr="00633BAE" w:rsidR="00FF6DCA">
        <w:rPr>
          <w:rFonts w:ascii="Times New Roman" w:hAnsi="Times New Roman" w:eastAsia="Times New Roman" w:cs="Times New Roman"/>
          <w:sz w:val="24"/>
          <w:szCs w:val="24"/>
        </w:rPr>
        <w:t xml:space="preserve">, tostarp </w:t>
      </w:r>
      <w:r w:rsidRPr="00633BAE" w:rsidR="00170F2B">
        <w:rPr>
          <w:rFonts w:ascii="Times New Roman" w:hAnsi="Times New Roman" w:eastAsia="Times New Roman" w:cs="Times New Roman"/>
          <w:sz w:val="24"/>
          <w:szCs w:val="24"/>
        </w:rPr>
        <w:t xml:space="preserve">attiecībā uz </w:t>
      </w:r>
      <w:r w:rsidRPr="00633BAE" w:rsidR="00FF6DCA">
        <w:rPr>
          <w:rFonts w:ascii="Times New Roman" w:hAnsi="Times New Roman" w:eastAsia="Times New Roman" w:cs="Times New Roman"/>
          <w:sz w:val="24"/>
          <w:szCs w:val="24"/>
        </w:rPr>
        <w:t>2023.gad</w:t>
      </w:r>
      <w:r w:rsidRPr="00633BAE" w:rsidR="00170F2B">
        <w:rPr>
          <w:rFonts w:ascii="Times New Roman" w:hAnsi="Times New Roman" w:eastAsia="Times New Roman" w:cs="Times New Roman"/>
          <w:sz w:val="24"/>
          <w:szCs w:val="24"/>
        </w:rPr>
        <w:t>u</w:t>
      </w:r>
      <w:r w:rsidRPr="00633BAE" w:rsidR="00FF6DCA">
        <w:rPr>
          <w:rFonts w:ascii="Times New Roman" w:hAnsi="Times New Roman" w:eastAsia="Times New Roman" w:cs="Times New Roman"/>
          <w:sz w:val="24"/>
          <w:szCs w:val="24"/>
        </w:rPr>
        <w:t xml:space="preserve"> </w:t>
      </w:r>
      <w:r w:rsidRPr="00633BAE" w:rsidR="00170F2B">
        <w:rPr>
          <w:rFonts w:ascii="Times New Roman" w:hAnsi="Times New Roman" w:eastAsia="Times New Roman" w:cs="Times New Roman"/>
          <w:sz w:val="24"/>
          <w:szCs w:val="24"/>
        </w:rPr>
        <w:t xml:space="preserve">kā budžeta prioritārais pasākums vidējam termiņam </w:t>
      </w:r>
      <w:r w:rsidRPr="00633BAE" w:rsidR="00FF6DCA">
        <w:rPr>
          <w:rFonts w:ascii="Times New Roman" w:hAnsi="Times New Roman" w:eastAsia="Times New Roman" w:cs="Times New Roman"/>
          <w:sz w:val="24"/>
          <w:szCs w:val="24"/>
        </w:rPr>
        <w:t>likumprojekt</w:t>
      </w:r>
      <w:r w:rsidRPr="00633BAE" w:rsidR="00170F2B">
        <w:rPr>
          <w:rFonts w:ascii="Times New Roman" w:hAnsi="Times New Roman" w:eastAsia="Times New Roman" w:cs="Times New Roman"/>
          <w:sz w:val="24"/>
          <w:szCs w:val="24"/>
        </w:rPr>
        <w:t>ā</w:t>
      </w:r>
      <w:r w:rsidRPr="00633BAE" w:rsidR="00FF6DCA">
        <w:rPr>
          <w:rFonts w:ascii="Times New Roman" w:hAnsi="Times New Roman" w:eastAsia="Times New Roman" w:cs="Times New Roman"/>
          <w:sz w:val="24"/>
          <w:szCs w:val="24"/>
        </w:rPr>
        <w:t xml:space="preserve"> </w:t>
      </w:r>
      <w:r w:rsidRPr="00633BAE" w:rsidR="007F0DEF">
        <w:rPr>
          <w:rFonts w:ascii="Times New Roman" w:hAnsi="Times New Roman" w:eastAsia="Times New Roman" w:cs="Times New Roman"/>
          <w:sz w:val="24"/>
          <w:szCs w:val="24"/>
        </w:rPr>
        <w:t>“</w:t>
      </w:r>
      <w:r w:rsidRPr="00633BAE" w:rsidR="00FF6DCA">
        <w:rPr>
          <w:rFonts w:ascii="Times New Roman" w:hAnsi="Times New Roman" w:eastAsia="Times New Roman" w:cs="Times New Roman"/>
          <w:sz w:val="24"/>
          <w:szCs w:val="24"/>
        </w:rPr>
        <w:t>Par vidējā termiņa budžeta ietvaru 2021., 2022. un 2023. gadam</w:t>
      </w:r>
      <w:r w:rsidRPr="00633BAE" w:rsidR="007F0DEF">
        <w:rPr>
          <w:rFonts w:ascii="Times New Roman" w:hAnsi="Times New Roman" w:eastAsia="Times New Roman" w:cs="Times New Roman"/>
          <w:sz w:val="24"/>
          <w:szCs w:val="24"/>
        </w:rPr>
        <w:t>”</w:t>
      </w:r>
      <w:r w:rsidRPr="00633BAE" w:rsidR="00FF6DCA">
        <w:rPr>
          <w:rFonts w:ascii="Times New Roman" w:hAnsi="Times New Roman" w:eastAsia="Times New Roman" w:cs="Times New Roman"/>
          <w:sz w:val="24"/>
          <w:szCs w:val="24"/>
        </w:rPr>
        <w:t>.</w:t>
      </w:r>
    </w:p>
    <w:p w:rsidRPr="00633BAE" w:rsidR="00961438" w:rsidP="00C427B9" w:rsidRDefault="00961438" w14:paraId="5FF3004A" w14:textId="180BD487">
      <w:pPr>
        <w:spacing w:before="120" w:after="0" w:line="240" w:lineRule="auto"/>
        <w:ind w:firstLine="142"/>
        <w:jc w:val="center"/>
        <w:rPr>
          <w:rFonts w:ascii="Times New Roman" w:hAnsi="Times New Roman" w:eastAsia="Times New Roman" w:cs="Times New Roman"/>
          <w:b/>
          <w:bCs/>
          <w:sz w:val="24"/>
          <w:szCs w:val="24"/>
        </w:rPr>
      </w:pPr>
      <w:r w:rsidRPr="00633BAE">
        <w:rPr>
          <w:rFonts w:ascii="Times New Roman" w:hAnsi="Times New Roman" w:eastAsia="Times New Roman" w:cs="Times New Roman"/>
          <w:b/>
          <w:bCs/>
          <w:sz w:val="24"/>
          <w:szCs w:val="24"/>
        </w:rPr>
        <w:t xml:space="preserve">2.tabula </w:t>
      </w:r>
      <w:r w:rsidRPr="00633BAE" w:rsidR="00514117">
        <w:rPr>
          <w:rFonts w:ascii="Times New Roman" w:hAnsi="Times New Roman" w:eastAsia="Times New Roman" w:cs="Times New Roman"/>
          <w:b/>
          <w:bCs/>
          <w:sz w:val="24"/>
          <w:szCs w:val="24"/>
        </w:rPr>
        <w:t>Proviz</w:t>
      </w:r>
      <w:r w:rsidRPr="00633BAE" w:rsidR="00965CA8">
        <w:rPr>
          <w:rFonts w:ascii="Times New Roman" w:hAnsi="Times New Roman" w:eastAsia="Times New Roman" w:cs="Times New Roman"/>
          <w:b/>
          <w:bCs/>
          <w:sz w:val="24"/>
          <w:szCs w:val="24"/>
        </w:rPr>
        <w:t>oriskās</w:t>
      </w:r>
      <w:r w:rsidRPr="00633BAE">
        <w:rPr>
          <w:rFonts w:ascii="Times New Roman" w:hAnsi="Times New Roman" w:eastAsia="Times New Roman" w:cs="Times New Roman"/>
          <w:b/>
          <w:bCs/>
          <w:sz w:val="24"/>
          <w:szCs w:val="24"/>
        </w:rPr>
        <w:t xml:space="preserve"> </w:t>
      </w:r>
      <w:r w:rsidRPr="00633BAE" w:rsidR="00965CA8">
        <w:rPr>
          <w:rFonts w:ascii="Times New Roman" w:hAnsi="Times New Roman" w:eastAsia="Times New Roman" w:cs="Times New Roman"/>
          <w:b/>
          <w:bCs/>
          <w:sz w:val="24"/>
          <w:szCs w:val="24"/>
        </w:rPr>
        <w:t>infrastruktūras</w:t>
      </w:r>
      <w:r w:rsidRPr="00633BAE">
        <w:rPr>
          <w:rFonts w:ascii="Times New Roman" w:hAnsi="Times New Roman" w:eastAsia="Times New Roman" w:cs="Times New Roman"/>
          <w:b/>
          <w:bCs/>
          <w:sz w:val="24"/>
          <w:szCs w:val="24"/>
        </w:rPr>
        <w:t xml:space="preserve"> pārvaldītāja izmaksas </w:t>
      </w:r>
      <w:r w:rsidRPr="00633BAE" w:rsidR="003249D2">
        <w:rPr>
          <w:rFonts w:ascii="Times New Roman" w:hAnsi="Times New Roman" w:eastAsia="Times New Roman" w:cs="Times New Roman"/>
          <w:b/>
          <w:bCs/>
          <w:sz w:val="24"/>
          <w:szCs w:val="24"/>
        </w:rPr>
        <w:t>no 2023.-2026.gadam</w:t>
      </w:r>
    </w:p>
    <w:p w:rsidRPr="00633BAE" w:rsidR="00514117" w:rsidP="003249D2" w:rsidRDefault="003249D2" w14:paraId="4DFE4EDB" w14:textId="1EFDB315">
      <w:pPr>
        <w:spacing w:after="0" w:line="240" w:lineRule="auto"/>
        <w:ind w:left="7200" w:firstLine="720"/>
        <w:jc w:val="center"/>
        <w:rPr>
          <w:rFonts w:ascii="Times New Roman" w:hAnsi="Times New Roman" w:eastAsia="Times New Roman" w:cs="Times New Roman"/>
          <w:sz w:val="20"/>
          <w:szCs w:val="20"/>
        </w:rPr>
      </w:pPr>
      <w:r w:rsidRPr="00633BAE">
        <w:rPr>
          <w:rFonts w:ascii="Times New Roman" w:hAnsi="Times New Roman" w:eastAsia="Times New Roman" w:cs="Times New Roman"/>
          <w:sz w:val="20"/>
          <w:szCs w:val="20"/>
        </w:rPr>
        <w:t xml:space="preserve">      </w:t>
      </w:r>
      <w:r w:rsidRPr="00633BAE" w:rsidR="00961438">
        <w:rPr>
          <w:rFonts w:ascii="Times New Roman" w:hAnsi="Times New Roman" w:eastAsia="Times New Roman" w:cs="Times New Roman"/>
          <w:sz w:val="20"/>
          <w:szCs w:val="20"/>
        </w:rPr>
        <w:t>EUR</w:t>
      </w:r>
    </w:p>
    <w:tbl>
      <w:tblPr>
        <w:tblW w:w="8779" w:type="dxa"/>
        <w:tblLook w:val="04A0" w:firstRow="1" w:lastRow="0" w:firstColumn="1" w:lastColumn="0" w:noHBand="0" w:noVBand="1"/>
      </w:tblPr>
      <w:tblGrid>
        <w:gridCol w:w="3251"/>
        <w:gridCol w:w="1134"/>
        <w:gridCol w:w="1275"/>
        <w:gridCol w:w="1560"/>
        <w:gridCol w:w="1559"/>
      </w:tblGrid>
      <w:tr w:rsidRPr="00633BAE" w:rsidR="00961438" w:rsidTr="00023E69" w14:paraId="00B98312" w14:textId="77777777">
        <w:trPr>
          <w:trHeight w:val="300"/>
        </w:trPr>
        <w:tc>
          <w:tcPr>
            <w:tcW w:w="3251" w:type="dxa"/>
            <w:tcBorders>
              <w:top w:val="single" w:color="auto" w:sz="8" w:space="0"/>
              <w:left w:val="single" w:color="auto" w:sz="8" w:space="0"/>
              <w:bottom w:val="nil"/>
              <w:right w:val="nil"/>
            </w:tcBorders>
            <w:shd w:val="clear" w:color="auto" w:fill="auto"/>
            <w:noWrap/>
            <w:vAlign w:val="bottom"/>
            <w:hideMark/>
          </w:tcPr>
          <w:p w:rsidRPr="00633BAE" w:rsidR="00961438" w:rsidP="00961438" w:rsidRDefault="00961438" w14:paraId="423059CF"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 </w:t>
            </w:r>
          </w:p>
        </w:tc>
        <w:tc>
          <w:tcPr>
            <w:tcW w:w="1134" w:type="dxa"/>
            <w:tcBorders>
              <w:top w:val="single" w:color="auto" w:sz="8" w:space="0"/>
              <w:left w:val="single" w:color="auto" w:sz="4" w:space="0"/>
              <w:bottom w:val="nil"/>
              <w:right w:val="single" w:color="auto" w:sz="4" w:space="0"/>
            </w:tcBorders>
            <w:shd w:val="clear" w:color="auto" w:fill="auto"/>
            <w:noWrap/>
            <w:vAlign w:val="bottom"/>
            <w:hideMark/>
          </w:tcPr>
          <w:p w:rsidRPr="00633BAE" w:rsidR="00961438" w:rsidP="00961438" w:rsidRDefault="00961438" w14:paraId="53F2366F"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2023</w:t>
            </w:r>
          </w:p>
        </w:tc>
        <w:tc>
          <w:tcPr>
            <w:tcW w:w="1275" w:type="dxa"/>
            <w:tcBorders>
              <w:top w:val="single" w:color="auto" w:sz="8" w:space="0"/>
              <w:left w:val="nil"/>
              <w:bottom w:val="nil"/>
              <w:right w:val="single" w:color="auto" w:sz="4" w:space="0"/>
            </w:tcBorders>
            <w:shd w:val="clear" w:color="auto" w:fill="auto"/>
            <w:noWrap/>
            <w:vAlign w:val="bottom"/>
            <w:hideMark/>
          </w:tcPr>
          <w:p w:rsidRPr="00633BAE" w:rsidR="00961438" w:rsidP="00961438" w:rsidRDefault="00961438" w14:paraId="0E1F312B"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2024</w:t>
            </w:r>
          </w:p>
        </w:tc>
        <w:tc>
          <w:tcPr>
            <w:tcW w:w="1560" w:type="dxa"/>
            <w:tcBorders>
              <w:top w:val="single" w:color="auto" w:sz="8" w:space="0"/>
              <w:left w:val="nil"/>
              <w:bottom w:val="nil"/>
              <w:right w:val="single" w:color="auto" w:sz="4" w:space="0"/>
            </w:tcBorders>
            <w:shd w:val="clear" w:color="auto" w:fill="auto"/>
            <w:noWrap/>
            <w:vAlign w:val="bottom"/>
            <w:hideMark/>
          </w:tcPr>
          <w:p w:rsidRPr="00633BAE" w:rsidR="00961438" w:rsidP="00961438" w:rsidRDefault="00961438" w14:paraId="5DAE073A"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2025</w:t>
            </w:r>
          </w:p>
        </w:tc>
        <w:tc>
          <w:tcPr>
            <w:tcW w:w="1559" w:type="dxa"/>
            <w:tcBorders>
              <w:top w:val="single" w:color="auto" w:sz="8" w:space="0"/>
              <w:left w:val="nil"/>
              <w:bottom w:val="nil"/>
              <w:right w:val="single" w:color="auto" w:sz="8" w:space="0"/>
            </w:tcBorders>
            <w:shd w:val="clear" w:color="auto" w:fill="auto"/>
            <w:noWrap/>
            <w:vAlign w:val="bottom"/>
            <w:hideMark/>
          </w:tcPr>
          <w:p w:rsidRPr="00633BAE" w:rsidR="00961438" w:rsidP="00961438" w:rsidRDefault="00961438" w14:paraId="78581648"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2026</w:t>
            </w:r>
          </w:p>
        </w:tc>
      </w:tr>
      <w:tr w:rsidRPr="00633BAE" w:rsidR="00023E69" w:rsidTr="00961438" w14:paraId="67B6E936" w14:textId="77777777">
        <w:trPr>
          <w:trHeight w:val="300"/>
        </w:trPr>
        <w:tc>
          <w:tcPr>
            <w:tcW w:w="3251" w:type="dxa"/>
            <w:tcBorders>
              <w:top w:val="single" w:color="auto" w:sz="8" w:space="0"/>
              <w:left w:val="single" w:color="auto" w:sz="8" w:space="0"/>
              <w:bottom w:val="nil"/>
              <w:right w:val="nil"/>
            </w:tcBorders>
            <w:shd w:val="clear" w:color="auto" w:fill="auto"/>
            <w:noWrap/>
            <w:vAlign w:val="bottom"/>
          </w:tcPr>
          <w:p w:rsidRPr="00633BAE" w:rsidR="00023E69" w:rsidP="00961438" w:rsidRDefault="00023E69" w14:paraId="6E4D1811" w14:textId="00C51AC6">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 xml:space="preserve">Kapitālie ieguldījumi </w:t>
            </w:r>
          </w:p>
        </w:tc>
        <w:tc>
          <w:tcPr>
            <w:tcW w:w="1134" w:type="dxa"/>
            <w:tcBorders>
              <w:top w:val="single" w:color="auto" w:sz="8" w:space="0"/>
              <w:left w:val="single" w:color="auto" w:sz="4" w:space="0"/>
              <w:bottom w:val="nil"/>
              <w:right w:val="single" w:color="auto" w:sz="4" w:space="0"/>
            </w:tcBorders>
            <w:shd w:val="clear" w:color="auto" w:fill="auto"/>
            <w:noWrap/>
            <w:vAlign w:val="bottom"/>
          </w:tcPr>
          <w:p w:rsidRPr="00633BAE" w:rsidR="00023E69" w:rsidP="00961438" w:rsidRDefault="00023E69" w14:paraId="1EA14056" w14:textId="77777777">
            <w:pPr>
              <w:spacing w:after="0" w:line="240" w:lineRule="auto"/>
              <w:jc w:val="right"/>
              <w:rPr>
                <w:rFonts w:ascii="Times New Roman" w:hAnsi="Times New Roman" w:eastAsia="Times New Roman" w:cs="Times New Roman"/>
                <w:color w:val="000000"/>
                <w:lang w:eastAsia="en-GB"/>
              </w:rPr>
            </w:pPr>
          </w:p>
        </w:tc>
        <w:tc>
          <w:tcPr>
            <w:tcW w:w="1275" w:type="dxa"/>
            <w:tcBorders>
              <w:top w:val="single" w:color="auto" w:sz="8" w:space="0"/>
              <w:left w:val="nil"/>
              <w:bottom w:val="nil"/>
              <w:right w:val="single" w:color="auto" w:sz="4" w:space="0"/>
            </w:tcBorders>
            <w:shd w:val="clear" w:color="auto" w:fill="auto"/>
            <w:noWrap/>
            <w:vAlign w:val="bottom"/>
          </w:tcPr>
          <w:p w:rsidRPr="00633BAE" w:rsidR="00023E69" w:rsidP="00961438" w:rsidRDefault="00023E69" w14:paraId="2B2DECE6" w14:textId="77777777">
            <w:pPr>
              <w:spacing w:after="0" w:line="240" w:lineRule="auto"/>
              <w:jc w:val="right"/>
              <w:rPr>
                <w:rFonts w:ascii="Times New Roman" w:hAnsi="Times New Roman" w:eastAsia="Times New Roman" w:cs="Times New Roman"/>
                <w:color w:val="000000"/>
                <w:lang w:eastAsia="en-GB"/>
              </w:rPr>
            </w:pPr>
          </w:p>
        </w:tc>
        <w:tc>
          <w:tcPr>
            <w:tcW w:w="1560" w:type="dxa"/>
            <w:tcBorders>
              <w:top w:val="single" w:color="auto" w:sz="8" w:space="0"/>
              <w:left w:val="nil"/>
              <w:bottom w:val="nil"/>
              <w:right w:val="single" w:color="auto" w:sz="4" w:space="0"/>
            </w:tcBorders>
            <w:shd w:val="clear" w:color="auto" w:fill="auto"/>
            <w:noWrap/>
            <w:vAlign w:val="bottom"/>
          </w:tcPr>
          <w:p w:rsidRPr="00633BAE" w:rsidR="00023E69" w:rsidP="00961438" w:rsidRDefault="00023E69" w14:paraId="1BE5FC3D" w14:textId="77777777">
            <w:pPr>
              <w:spacing w:after="0" w:line="240" w:lineRule="auto"/>
              <w:jc w:val="right"/>
              <w:rPr>
                <w:rFonts w:ascii="Times New Roman" w:hAnsi="Times New Roman" w:eastAsia="Times New Roman" w:cs="Times New Roman"/>
                <w:color w:val="000000"/>
                <w:lang w:eastAsia="en-GB"/>
              </w:rPr>
            </w:pPr>
          </w:p>
        </w:tc>
        <w:tc>
          <w:tcPr>
            <w:tcW w:w="1559" w:type="dxa"/>
            <w:tcBorders>
              <w:top w:val="single" w:color="auto" w:sz="8" w:space="0"/>
              <w:left w:val="nil"/>
              <w:bottom w:val="nil"/>
              <w:right w:val="single" w:color="auto" w:sz="8" w:space="0"/>
            </w:tcBorders>
            <w:shd w:val="clear" w:color="auto" w:fill="auto"/>
            <w:noWrap/>
            <w:vAlign w:val="bottom"/>
          </w:tcPr>
          <w:p w:rsidRPr="00633BAE" w:rsidR="00023E69" w:rsidP="00961438" w:rsidRDefault="00023E69" w14:paraId="610A6AFA" w14:textId="77777777">
            <w:pPr>
              <w:spacing w:after="0" w:line="240" w:lineRule="auto"/>
              <w:jc w:val="right"/>
              <w:rPr>
                <w:rFonts w:ascii="Times New Roman" w:hAnsi="Times New Roman" w:eastAsia="Times New Roman" w:cs="Times New Roman"/>
                <w:color w:val="000000"/>
                <w:lang w:eastAsia="en-GB"/>
              </w:rPr>
            </w:pPr>
          </w:p>
        </w:tc>
      </w:tr>
      <w:tr w:rsidRPr="00633BAE" w:rsidR="00961438" w:rsidTr="00961438" w14:paraId="6D21841D" w14:textId="77777777">
        <w:trPr>
          <w:trHeight w:val="300"/>
        </w:trPr>
        <w:tc>
          <w:tcPr>
            <w:tcW w:w="3251" w:type="dxa"/>
            <w:tcBorders>
              <w:top w:val="single" w:color="auto" w:sz="4" w:space="0"/>
              <w:left w:val="single" w:color="auto" w:sz="8" w:space="0"/>
              <w:bottom w:val="nil"/>
              <w:right w:val="nil"/>
            </w:tcBorders>
            <w:shd w:val="clear" w:color="auto" w:fill="auto"/>
            <w:noWrap/>
            <w:vAlign w:val="bottom"/>
            <w:hideMark/>
          </w:tcPr>
          <w:p w:rsidRPr="00633BAE" w:rsidR="00961438" w:rsidP="00023E69" w:rsidRDefault="00023E69" w14:paraId="6861D757" w14:textId="6CB75EF6">
            <w:pPr>
              <w:spacing w:after="0" w:line="240" w:lineRule="auto"/>
              <w:ind w:left="306" w:hanging="22"/>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Pamata t</w:t>
            </w:r>
            <w:r w:rsidRPr="00633BAE" w:rsidR="00961438">
              <w:rPr>
                <w:rFonts w:ascii="Times New Roman" w:hAnsi="Times New Roman" w:eastAsia="Times New Roman" w:cs="Times New Roman"/>
                <w:color w:val="000000"/>
                <w:lang w:eastAsia="en-GB"/>
              </w:rPr>
              <w:t xml:space="preserve">rase </w:t>
            </w:r>
          </w:p>
        </w:tc>
        <w:tc>
          <w:tcPr>
            <w:tcW w:w="1134" w:type="dxa"/>
            <w:tcBorders>
              <w:top w:val="single" w:color="auto" w:sz="4" w:space="0"/>
              <w:left w:val="single" w:color="auto" w:sz="4" w:space="0"/>
              <w:bottom w:val="nil"/>
              <w:right w:val="single" w:color="auto" w:sz="4" w:space="0"/>
            </w:tcBorders>
            <w:shd w:val="clear" w:color="auto" w:fill="auto"/>
            <w:noWrap/>
            <w:vAlign w:val="bottom"/>
            <w:hideMark/>
          </w:tcPr>
          <w:p w:rsidRPr="00633BAE" w:rsidR="00961438" w:rsidP="00961438" w:rsidRDefault="00961438" w14:paraId="0C8F220A" w14:textId="4A90A166">
            <w:pPr>
              <w:spacing w:after="0" w:line="240" w:lineRule="auto"/>
              <w:rPr>
                <w:rFonts w:ascii="Times New Roman" w:hAnsi="Times New Roman" w:eastAsia="Times New Roman" w:cs="Times New Roman"/>
                <w:color w:val="000000"/>
                <w:lang w:eastAsia="en-GB"/>
              </w:rPr>
            </w:pPr>
          </w:p>
        </w:tc>
        <w:tc>
          <w:tcPr>
            <w:tcW w:w="1275"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6A198FA7" w14:textId="77E4FEB7">
            <w:pPr>
              <w:spacing w:after="0" w:line="240" w:lineRule="auto"/>
              <w:rPr>
                <w:rFonts w:ascii="Times New Roman" w:hAnsi="Times New Roman" w:eastAsia="Times New Roman" w:cs="Times New Roman"/>
                <w:color w:val="000000"/>
                <w:lang w:eastAsia="en-GB"/>
              </w:rPr>
            </w:pPr>
          </w:p>
        </w:tc>
        <w:tc>
          <w:tcPr>
            <w:tcW w:w="1560"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71A8F872" w14:textId="6131653D">
            <w:pPr>
              <w:spacing w:after="0" w:line="240" w:lineRule="auto"/>
              <w:rPr>
                <w:rFonts w:ascii="Times New Roman" w:hAnsi="Times New Roman" w:eastAsia="Times New Roman" w:cs="Times New Roman"/>
                <w:color w:val="000000"/>
                <w:lang w:eastAsia="en-GB"/>
              </w:rPr>
            </w:pPr>
          </w:p>
        </w:tc>
        <w:tc>
          <w:tcPr>
            <w:tcW w:w="1559" w:type="dxa"/>
            <w:tcBorders>
              <w:top w:val="single" w:color="auto" w:sz="4" w:space="0"/>
              <w:left w:val="nil"/>
              <w:bottom w:val="nil"/>
              <w:right w:val="single" w:color="auto" w:sz="8" w:space="0"/>
            </w:tcBorders>
            <w:shd w:val="clear" w:color="auto" w:fill="auto"/>
            <w:noWrap/>
            <w:vAlign w:val="bottom"/>
            <w:hideMark/>
          </w:tcPr>
          <w:p w:rsidRPr="00633BAE" w:rsidR="00961438" w:rsidP="00961438" w:rsidRDefault="00961438" w14:paraId="7A501423"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2 086 733</w:t>
            </w:r>
          </w:p>
        </w:tc>
      </w:tr>
      <w:tr w:rsidRPr="00633BAE" w:rsidR="00961438" w:rsidTr="00961438" w14:paraId="336EB1E0" w14:textId="77777777">
        <w:trPr>
          <w:trHeight w:val="300"/>
        </w:trPr>
        <w:tc>
          <w:tcPr>
            <w:tcW w:w="3251" w:type="dxa"/>
            <w:tcBorders>
              <w:top w:val="single" w:color="auto" w:sz="4" w:space="0"/>
              <w:left w:val="single" w:color="auto" w:sz="8" w:space="0"/>
              <w:bottom w:val="nil"/>
              <w:right w:val="nil"/>
            </w:tcBorders>
            <w:shd w:val="clear" w:color="auto" w:fill="auto"/>
            <w:noWrap/>
            <w:vAlign w:val="bottom"/>
            <w:hideMark/>
          </w:tcPr>
          <w:p w:rsidRPr="00633BAE" w:rsidR="00961438" w:rsidP="00023E69" w:rsidRDefault="00023E69" w14:paraId="39D6410D" w14:textId="2B288126">
            <w:pPr>
              <w:spacing w:after="0" w:line="240" w:lineRule="auto"/>
              <w:ind w:left="306"/>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Lidosta</w:t>
            </w:r>
            <w:r w:rsidRPr="00633BAE" w:rsidR="003249D2">
              <w:rPr>
                <w:rFonts w:ascii="Times New Roman" w:hAnsi="Times New Roman" w:eastAsia="Times New Roman" w:cs="Times New Roman"/>
                <w:color w:val="000000"/>
                <w:lang w:eastAsia="en-GB"/>
              </w:rPr>
              <w:t>s</w:t>
            </w:r>
            <w:r w:rsidRPr="00633BAE">
              <w:rPr>
                <w:rFonts w:ascii="Times New Roman" w:hAnsi="Times New Roman" w:eastAsia="Times New Roman" w:cs="Times New Roman"/>
                <w:color w:val="000000"/>
                <w:lang w:eastAsia="en-GB"/>
              </w:rPr>
              <w:t xml:space="preserve"> “Rīga” terminālis</w:t>
            </w:r>
          </w:p>
        </w:tc>
        <w:tc>
          <w:tcPr>
            <w:tcW w:w="1134" w:type="dxa"/>
            <w:tcBorders>
              <w:top w:val="single" w:color="auto" w:sz="4" w:space="0"/>
              <w:left w:val="single" w:color="auto" w:sz="4" w:space="0"/>
              <w:bottom w:val="nil"/>
              <w:right w:val="single" w:color="auto" w:sz="4" w:space="0"/>
            </w:tcBorders>
            <w:shd w:val="clear" w:color="auto" w:fill="auto"/>
            <w:noWrap/>
            <w:vAlign w:val="bottom"/>
            <w:hideMark/>
          </w:tcPr>
          <w:p w:rsidRPr="00633BAE" w:rsidR="00961438" w:rsidP="00961438" w:rsidRDefault="00961438" w14:paraId="6B8A5494" w14:textId="0AB954FF">
            <w:pPr>
              <w:spacing w:after="0" w:line="240" w:lineRule="auto"/>
              <w:rPr>
                <w:rFonts w:ascii="Times New Roman" w:hAnsi="Times New Roman" w:eastAsia="Times New Roman" w:cs="Times New Roman"/>
                <w:color w:val="000000"/>
                <w:lang w:eastAsia="en-GB"/>
              </w:rPr>
            </w:pPr>
          </w:p>
        </w:tc>
        <w:tc>
          <w:tcPr>
            <w:tcW w:w="1275"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34DBAF32"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5 500</w:t>
            </w:r>
          </w:p>
        </w:tc>
        <w:tc>
          <w:tcPr>
            <w:tcW w:w="1560"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6ADCEDB3" w14:textId="51FD97DA">
            <w:pPr>
              <w:spacing w:after="0" w:line="240" w:lineRule="auto"/>
              <w:rPr>
                <w:rFonts w:ascii="Times New Roman" w:hAnsi="Times New Roman" w:eastAsia="Times New Roman" w:cs="Times New Roman"/>
                <w:color w:val="000000"/>
                <w:lang w:eastAsia="en-GB"/>
              </w:rPr>
            </w:pPr>
          </w:p>
        </w:tc>
        <w:tc>
          <w:tcPr>
            <w:tcW w:w="1559" w:type="dxa"/>
            <w:tcBorders>
              <w:top w:val="single" w:color="auto" w:sz="4" w:space="0"/>
              <w:left w:val="nil"/>
              <w:bottom w:val="nil"/>
              <w:right w:val="single" w:color="auto" w:sz="8" w:space="0"/>
            </w:tcBorders>
            <w:shd w:val="clear" w:color="auto" w:fill="auto"/>
            <w:noWrap/>
            <w:vAlign w:val="bottom"/>
            <w:hideMark/>
          </w:tcPr>
          <w:p w:rsidRPr="00633BAE" w:rsidR="00961438" w:rsidP="00961438" w:rsidRDefault="00961438" w14:paraId="3897D261" w14:textId="66D3E0A6">
            <w:pPr>
              <w:spacing w:after="0" w:line="240" w:lineRule="auto"/>
              <w:rPr>
                <w:rFonts w:ascii="Times New Roman" w:hAnsi="Times New Roman" w:eastAsia="Times New Roman" w:cs="Times New Roman"/>
                <w:color w:val="000000"/>
                <w:lang w:eastAsia="en-GB"/>
              </w:rPr>
            </w:pPr>
          </w:p>
        </w:tc>
      </w:tr>
      <w:tr w:rsidRPr="00633BAE" w:rsidR="00961438" w:rsidTr="00961438" w14:paraId="3ED63916" w14:textId="77777777">
        <w:trPr>
          <w:trHeight w:val="300"/>
        </w:trPr>
        <w:tc>
          <w:tcPr>
            <w:tcW w:w="3251" w:type="dxa"/>
            <w:tcBorders>
              <w:top w:val="single" w:color="auto" w:sz="4" w:space="0"/>
              <w:left w:val="single" w:color="auto" w:sz="8" w:space="0"/>
              <w:bottom w:val="nil"/>
              <w:right w:val="nil"/>
            </w:tcBorders>
            <w:shd w:val="clear" w:color="auto" w:fill="auto"/>
            <w:noWrap/>
            <w:vAlign w:val="bottom"/>
            <w:hideMark/>
          </w:tcPr>
          <w:p w:rsidRPr="00633BAE" w:rsidR="00961438" w:rsidP="00023E69" w:rsidRDefault="00961438" w14:paraId="38AAA1A9" w14:textId="3C95E173">
            <w:pPr>
              <w:spacing w:after="0" w:line="240" w:lineRule="auto"/>
              <w:ind w:left="306"/>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R</w:t>
            </w:r>
            <w:r w:rsidRPr="00633BAE" w:rsidR="00023E69">
              <w:rPr>
                <w:rFonts w:ascii="Times New Roman" w:hAnsi="Times New Roman" w:eastAsia="Times New Roman" w:cs="Times New Roman"/>
                <w:color w:val="000000"/>
                <w:lang w:eastAsia="en-GB"/>
              </w:rPr>
              <w:t>īgas Centrālais dzelzceļa mezgls</w:t>
            </w:r>
          </w:p>
        </w:tc>
        <w:tc>
          <w:tcPr>
            <w:tcW w:w="1134" w:type="dxa"/>
            <w:tcBorders>
              <w:top w:val="single" w:color="auto" w:sz="4" w:space="0"/>
              <w:left w:val="single" w:color="auto" w:sz="4" w:space="0"/>
              <w:bottom w:val="nil"/>
              <w:right w:val="single" w:color="auto" w:sz="4" w:space="0"/>
            </w:tcBorders>
            <w:shd w:val="clear" w:color="auto" w:fill="auto"/>
            <w:noWrap/>
            <w:vAlign w:val="bottom"/>
            <w:hideMark/>
          </w:tcPr>
          <w:p w:rsidRPr="00633BAE" w:rsidR="00961438" w:rsidP="00961438" w:rsidRDefault="00961438" w14:paraId="0508AE95" w14:textId="07044861">
            <w:pPr>
              <w:spacing w:after="0" w:line="240" w:lineRule="auto"/>
              <w:rPr>
                <w:rFonts w:ascii="Times New Roman" w:hAnsi="Times New Roman" w:eastAsia="Times New Roman" w:cs="Times New Roman"/>
                <w:color w:val="000000"/>
                <w:lang w:eastAsia="en-GB"/>
              </w:rPr>
            </w:pPr>
          </w:p>
        </w:tc>
        <w:tc>
          <w:tcPr>
            <w:tcW w:w="1275"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391E49F8" w14:textId="7817A284">
            <w:pPr>
              <w:spacing w:after="0" w:line="240" w:lineRule="auto"/>
              <w:rPr>
                <w:rFonts w:ascii="Times New Roman" w:hAnsi="Times New Roman" w:eastAsia="Times New Roman" w:cs="Times New Roman"/>
                <w:color w:val="000000"/>
                <w:lang w:eastAsia="en-GB"/>
              </w:rPr>
            </w:pPr>
          </w:p>
        </w:tc>
        <w:tc>
          <w:tcPr>
            <w:tcW w:w="1560"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5A087FA4"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87 506</w:t>
            </w:r>
          </w:p>
        </w:tc>
        <w:tc>
          <w:tcPr>
            <w:tcW w:w="1559" w:type="dxa"/>
            <w:tcBorders>
              <w:top w:val="single" w:color="auto" w:sz="4" w:space="0"/>
              <w:left w:val="nil"/>
              <w:bottom w:val="nil"/>
              <w:right w:val="single" w:color="auto" w:sz="8" w:space="0"/>
            </w:tcBorders>
            <w:shd w:val="clear" w:color="auto" w:fill="auto"/>
            <w:noWrap/>
            <w:vAlign w:val="bottom"/>
            <w:hideMark/>
          </w:tcPr>
          <w:p w:rsidRPr="00633BAE" w:rsidR="00961438" w:rsidP="00961438" w:rsidRDefault="00961438" w14:paraId="13159A89" w14:textId="5FBE8440">
            <w:pPr>
              <w:spacing w:after="0" w:line="240" w:lineRule="auto"/>
              <w:rPr>
                <w:rFonts w:ascii="Times New Roman" w:hAnsi="Times New Roman" w:eastAsia="Times New Roman" w:cs="Times New Roman"/>
                <w:color w:val="000000"/>
                <w:lang w:eastAsia="en-GB"/>
              </w:rPr>
            </w:pPr>
          </w:p>
        </w:tc>
      </w:tr>
      <w:tr w:rsidRPr="00633BAE" w:rsidR="00961438" w:rsidTr="00961438" w14:paraId="000A3BCE" w14:textId="77777777">
        <w:trPr>
          <w:trHeight w:val="300"/>
        </w:trPr>
        <w:tc>
          <w:tcPr>
            <w:tcW w:w="3251" w:type="dxa"/>
            <w:tcBorders>
              <w:top w:val="single" w:color="auto" w:sz="4" w:space="0"/>
              <w:left w:val="single" w:color="auto" w:sz="8" w:space="0"/>
              <w:bottom w:val="nil"/>
              <w:right w:val="nil"/>
            </w:tcBorders>
            <w:shd w:val="clear" w:color="auto" w:fill="auto"/>
            <w:noWrap/>
            <w:vAlign w:val="bottom"/>
            <w:hideMark/>
          </w:tcPr>
          <w:p w:rsidRPr="00633BAE" w:rsidR="00961438" w:rsidP="00023E69" w:rsidRDefault="00961438" w14:paraId="3B58C720" w14:textId="5CF6DDA1">
            <w:pPr>
              <w:spacing w:after="0" w:line="240" w:lineRule="auto"/>
              <w:ind w:left="306"/>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 xml:space="preserve">Salaspils </w:t>
            </w:r>
            <w:r w:rsidRPr="00633BAE" w:rsidR="00023E69">
              <w:rPr>
                <w:rFonts w:ascii="Times New Roman" w:hAnsi="Times New Roman" w:eastAsia="Times New Roman" w:cs="Times New Roman"/>
                <w:color w:val="000000"/>
                <w:lang w:eastAsia="en-GB"/>
              </w:rPr>
              <w:t>terminālis</w:t>
            </w:r>
          </w:p>
        </w:tc>
        <w:tc>
          <w:tcPr>
            <w:tcW w:w="1134" w:type="dxa"/>
            <w:tcBorders>
              <w:top w:val="single" w:color="auto" w:sz="4" w:space="0"/>
              <w:left w:val="single" w:color="auto" w:sz="4" w:space="0"/>
              <w:bottom w:val="nil"/>
              <w:right w:val="single" w:color="auto" w:sz="4" w:space="0"/>
            </w:tcBorders>
            <w:shd w:val="clear" w:color="auto" w:fill="auto"/>
            <w:noWrap/>
            <w:vAlign w:val="bottom"/>
            <w:hideMark/>
          </w:tcPr>
          <w:p w:rsidRPr="00633BAE" w:rsidR="00961438" w:rsidP="00961438" w:rsidRDefault="00961438" w14:paraId="57DBF110" w14:textId="54E496CD">
            <w:pPr>
              <w:spacing w:after="0" w:line="240" w:lineRule="auto"/>
              <w:rPr>
                <w:rFonts w:ascii="Times New Roman" w:hAnsi="Times New Roman" w:eastAsia="Times New Roman" w:cs="Times New Roman"/>
                <w:color w:val="000000"/>
                <w:lang w:eastAsia="en-GB"/>
              </w:rPr>
            </w:pPr>
          </w:p>
        </w:tc>
        <w:tc>
          <w:tcPr>
            <w:tcW w:w="1275"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2BBBD5DF" w14:textId="49A64A60">
            <w:pPr>
              <w:spacing w:after="0" w:line="240" w:lineRule="auto"/>
              <w:rPr>
                <w:rFonts w:ascii="Times New Roman" w:hAnsi="Times New Roman" w:eastAsia="Times New Roman" w:cs="Times New Roman"/>
                <w:color w:val="000000"/>
                <w:lang w:eastAsia="en-GB"/>
              </w:rPr>
            </w:pPr>
          </w:p>
        </w:tc>
        <w:tc>
          <w:tcPr>
            <w:tcW w:w="1560"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6008846E"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120 000</w:t>
            </w:r>
          </w:p>
        </w:tc>
        <w:tc>
          <w:tcPr>
            <w:tcW w:w="1559" w:type="dxa"/>
            <w:tcBorders>
              <w:top w:val="single" w:color="auto" w:sz="4" w:space="0"/>
              <w:left w:val="nil"/>
              <w:bottom w:val="nil"/>
              <w:right w:val="single" w:color="auto" w:sz="8" w:space="0"/>
            </w:tcBorders>
            <w:shd w:val="clear" w:color="auto" w:fill="auto"/>
            <w:noWrap/>
            <w:vAlign w:val="bottom"/>
            <w:hideMark/>
          </w:tcPr>
          <w:p w:rsidRPr="00633BAE" w:rsidR="00961438" w:rsidP="00961438" w:rsidRDefault="00961438" w14:paraId="41CD678C" w14:textId="0661F630">
            <w:pPr>
              <w:spacing w:after="0" w:line="240" w:lineRule="auto"/>
              <w:rPr>
                <w:rFonts w:ascii="Times New Roman" w:hAnsi="Times New Roman" w:eastAsia="Times New Roman" w:cs="Times New Roman"/>
                <w:color w:val="000000"/>
                <w:lang w:eastAsia="en-GB"/>
              </w:rPr>
            </w:pPr>
          </w:p>
        </w:tc>
      </w:tr>
      <w:tr w:rsidRPr="00633BAE" w:rsidR="00961438" w:rsidTr="00961438" w14:paraId="149DAD9A" w14:textId="77777777">
        <w:trPr>
          <w:trHeight w:val="300"/>
        </w:trPr>
        <w:tc>
          <w:tcPr>
            <w:tcW w:w="3251" w:type="dxa"/>
            <w:tcBorders>
              <w:top w:val="single" w:color="auto" w:sz="4" w:space="0"/>
              <w:left w:val="single" w:color="auto" w:sz="8" w:space="0"/>
              <w:bottom w:val="nil"/>
              <w:right w:val="nil"/>
            </w:tcBorders>
            <w:shd w:val="clear" w:color="auto" w:fill="auto"/>
            <w:noWrap/>
            <w:vAlign w:val="bottom"/>
            <w:hideMark/>
          </w:tcPr>
          <w:p w:rsidRPr="00633BAE" w:rsidR="00961438" w:rsidP="00961438" w:rsidRDefault="00961438" w14:paraId="23A50E6D" w14:textId="75F65449">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Administratīvie izdevumi</w:t>
            </w:r>
            <w:r w:rsidRPr="00633BAE" w:rsidR="003F4D5D">
              <w:rPr>
                <w:rFonts w:ascii="Times New Roman" w:hAnsi="Times New Roman" w:eastAsia="Times New Roman" w:cs="Times New Roman"/>
                <w:color w:val="000000"/>
                <w:lang w:eastAsia="en-GB"/>
              </w:rPr>
              <w:t>*</w:t>
            </w:r>
          </w:p>
        </w:tc>
        <w:tc>
          <w:tcPr>
            <w:tcW w:w="1134" w:type="dxa"/>
            <w:tcBorders>
              <w:top w:val="single" w:color="auto" w:sz="4" w:space="0"/>
              <w:left w:val="single" w:color="auto" w:sz="4" w:space="0"/>
              <w:bottom w:val="nil"/>
              <w:right w:val="single" w:color="auto" w:sz="4" w:space="0"/>
            </w:tcBorders>
            <w:shd w:val="clear" w:color="auto" w:fill="auto"/>
            <w:noWrap/>
            <w:vAlign w:val="bottom"/>
            <w:hideMark/>
          </w:tcPr>
          <w:p w:rsidRPr="00633BAE" w:rsidR="00961438" w:rsidP="00961438" w:rsidRDefault="00961438" w14:paraId="0E27351B"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3 900 000</w:t>
            </w:r>
          </w:p>
        </w:tc>
        <w:tc>
          <w:tcPr>
            <w:tcW w:w="1275"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112D1531"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4 400 000</w:t>
            </w:r>
          </w:p>
        </w:tc>
        <w:tc>
          <w:tcPr>
            <w:tcW w:w="1560" w:type="dxa"/>
            <w:tcBorders>
              <w:top w:val="single" w:color="auto" w:sz="4" w:space="0"/>
              <w:left w:val="nil"/>
              <w:bottom w:val="nil"/>
              <w:right w:val="single" w:color="auto" w:sz="4" w:space="0"/>
            </w:tcBorders>
            <w:shd w:val="clear" w:color="auto" w:fill="auto"/>
            <w:noWrap/>
            <w:vAlign w:val="bottom"/>
            <w:hideMark/>
          </w:tcPr>
          <w:p w:rsidRPr="00633BAE" w:rsidR="00961438" w:rsidP="00961438" w:rsidRDefault="00961438" w14:paraId="0992BE1D"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4 600 000</w:t>
            </w:r>
          </w:p>
        </w:tc>
        <w:tc>
          <w:tcPr>
            <w:tcW w:w="1559" w:type="dxa"/>
            <w:tcBorders>
              <w:top w:val="single" w:color="auto" w:sz="4" w:space="0"/>
              <w:left w:val="nil"/>
              <w:bottom w:val="nil"/>
              <w:right w:val="single" w:color="auto" w:sz="8" w:space="0"/>
            </w:tcBorders>
            <w:shd w:val="clear" w:color="auto" w:fill="auto"/>
            <w:noWrap/>
            <w:vAlign w:val="bottom"/>
            <w:hideMark/>
          </w:tcPr>
          <w:p w:rsidRPr="00633BAE" w:rsidR="00961438" w:rsidP="00961438" w:rsidRDefault="00961438" w14:paraId="5D9412AF"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4 800 000</w:t>
            </w:r>
          </w:p>
        </w:tc>
      </w:tr>
      <w:tr w:rsidRPr="00633BAE" w:rsidR="00961438" w:rsidTr="00961438" w14:paraId="1B4DC4D8" w14:textId="77777777">
        <w:trPr>
          <w:trHeight w:val="315"/>
        </w:trPr>
        <w:tc>
          <w:tcPr>
            <w:tcW w:w="3251" w:type="dxa"/>
            <w:tcBorders>
              <w:top w:val="single" w:color="auto" w:sz="4" w:space="0"/>
              <w:left w:val="single" w:color="auto" w:sz="8" w:space="0"/>
              <w:bottom w:val="single" w:color="auto" w:sz="8" w:space="0"/>
              <w:right w:val="nil"/>
            </w:tcBorders>
            <w:shd w:val="clear" w:color="auto" w:fill="auto"/>
            <w:noWrap/>
            <w:vAlign w:val="bottom"/>
            <w:hideMark/>
          </w:tcPr>
          <w:p w:rsidRPr="00633BAE" w:rsidR="00961438" w:rsidP="00961438" w:rsidRDefault="00961438" w14:paraId="0019A140" w14:textId="77777777">
            <w:pPr>
              <w:spacing w:after="0" w:line="240" w:lineRule="auto"/>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Kopā</w:t>
            </w:r>
          </w:p>
        </w:tc>
        <w:tc>
          <w:tcPr>
            <w:tcW w:w="1134" w:type="dxa"/>
            <w:tcBorders>
              <w:top w:val="single" w:color="auto" w:sz="4" w:space="0"/>
              <w:left w:val="single" w:color="auto" w:sz="4" w:space="0"/>
              <w:bottom w:val="single" w:color="auto" w:sz="8" w:space="0"/>
              <w:right w:val="single" w:color="auto" w:sz="4" w:space="0"/>
            </w:tcBorders>
            <w:shd w:val="clear" w:color="auto" w:fill="auto"/>
            <w:noWrap/>
            <w:vAlign w:val="bottom"/>
            <w:hideMark/>
          </w:tcPr>
          <w:p w:rsidRPr="00633BAE" w:rsidR="00961438" w:rsidP="00961438" w:rsidRDefault="00961438" w14:paraId="724BBF7B"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3 900 000</w:t>
            </w:r>
          </w:p>
        </w:tc>
        <w:tc>
          <w:tcPr>
            <w:tcW w:w="1275" w:type="dxa"/>
            <w:tcBorders>
              <w:top w:val="single" w:color="auto" w:sz="4" w:space="0"/>
              <w:left w:val="nil"/>
              <w:bottom w:val="single" w:color="auto" w:sz="8" w:space="0"/>
              <w:right w:val="single" w:color="auto" w:sz="4" w:space="0"/>
            </w:tcBorders>
            <w:shd w:val="clear" w:color="auto" w:fill="auto"/>
            <w:noWrap/>
            <w:vAlign w:val="bottom"/>
            <w:hideMark/>
          </w:tcPr>
          <w:p w:rsidRPr="00633BAE" w:rsidR="00961438" w:rsidP="00961438" w:rsidRDefault="00961438" w14:paraId="5EFDCA78"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4 405 500</w:t>
            </w:r>
          </w:p>
        </w:tc>
        <w:tc>
          <w:tcPr>
            <w:tcW w:w="1560" w:type="dxa"/>
            <w:tcBorders>
              <w:top w:val="single" w:color="auto" w:sz="4" w:space="0"/>
              <w:left w:val="nil"/>
              <w:bottom w:val="single" w:color="auto" w:sz="8" w:space="0"/>
              <w:right w:val="single" w:color="auto" w:sz="4" w:space="0"/>
            </w:tcBorders>
            <w:shd w:val="clear" w:color="auto" w:fill="auto"/>
            <w:noWrap/>
            <w:vAlign w:val="bottom"/>
            <w:hideMark/>
          </w:tcPr>
          <w:p w:rsidRPr="00633BAE" w:rsidR="00961438" w:rsidP="00961438" w:rsidRDefault="00961438" w14:paraId="494D3DBA"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4 807 506</w:t>
            </w:r>
          </w:p>
        </w:tc>
        <w:tc>
          <w:tcPr>
            <w:tcW w:w="1559" w:type="dxa"/>
            <w:tcBorders>
              <w:top w:val="single" w:color="auto" w:sz="4" w:space="0"/>
              <w:left w:val="nil"/>
              <w:bottom w:val="single" w:color="auto" w:sz="8" w:space="0"/>
              <w:right w:val="single" w:color="auto" w:sz="8" w:space="0"/>
            </w:tcBorders>
            <w:shd w:val="clear" w:color="auto" w:fill="auto"/>
            <w:noWrap/>
            <w:vAlign w:val="bottom"/>
            <w:hideMark/>
          </w:tcPr>
          <w:p w:rsidRPr="00633BAE" w:rsidR="00961438" w:rsidP="00961438" w:rsidRDefault="00961438" w14:paraId="3345E422" w14:textId="77777777">
            <w:pPr>
              <w:spacing w:after="0" w:line="240" w:lineRule="auto"/>
              <w:jc w:val="right"/>
              <w:rPr>
                <w:rFonts w:ascii="Times New Roman" w:hAnsi="Times New Roman" w:eastAsia="Times New Roman" w:cs="Times New Roman"/>
                <w:color w:val="000000"/>
                <w:lang w:eastAsia="en-GB"/>
              </w:rPr>
            </w:pPr>
            <w:r w:rsidRPr="00633BAE">
              <w:rPr>
                <w:rFonts w:ascii="Times New Roman" w:hAnsi="Times New Roman" w:eastAsia="Times New Roman" w:cs="Times New Roman"/>
                <w:color w:val="000000"/>
                <w:lang w:eastAsia="en-GB"/>
              </w:rPr>
              <w:t>6 886 733</w:t>
            </w:r>
          </w:p>
        </w:tc>
      </w:tr>
    </w:tbl>
    <w:p w:rsidRPr="00633BAE" w:rsidR="008833DC" w:rsidP="00253F06" w:rsidRDefault="003F4D5D" w14:paraId="76A6FF58" w14:textId="7842934A">
      <w:pPr>
        <w:spacing w:after="0" w:line="240" w:lineRule="auto"/>
        <w:rPr>
          <w:rFonts w:ascii="Times New Roman" w:hAnsi="Times New Roman" w:eastAsia="Times New Roman" w:cs="Times New Roman"/>
          <w:color w:val="000000"/>
          <w:sz w:val="18"/>
          <w:szCs w:val="18"/>
          <w:lang w:eastAsia="en-GB"/>
        </w:rPr>
      </w:pPr>
      <w:r w:rsidRPr="00633BAE">
        <w:rPr>
          <w:rFonts w:ascii="Times New Roman" w:hAnsi="Times New Roman" w:eastAsia="Times New Roman" w:cs="Times New Roman"/>
          <w:b/>
          <w:bCs/>
          <w:color w:val="000000"/>
          <w:sz w:val="24"/>
          <w:szCs w:val="24"/>
          <w:lang w:eastAsia="en-GB"/>
        </w:rPr>
        <w:t xml:space="preserve">* </w:t>
      </w:r>
      <w:r w:rsidRPr="00633BAE" w:rsidR="0067491D">
        <w:rPr>
          <w:rFonts w:ascii="Times New Roman" w:hAnsi="Times New Roman" w:eastAsia="Times New Roman" w:cs="Times New Roman"/>
          <w:color w:val="000000"/>
          <w:sz w:val="18"/>
          <w:szCs w:val="18"/>
          <w:lang w:eastAsia="en-GB"/>
        </w:rPr>
        <w:t>jaun</w:t>
      </w:r>
      <w:r w:rsidRPr="00633BAE" w:rsidR="00B63523">
        <w:rPr>
          <w:rFonts w:ascii="Times New Roman" w:hAnsi="Times New Roman" w:eastAsia="Times New Roman" w:cs="Times New Roman"/>
          <w:color w:val="000000"/>
          <w:sz w:val="18"/>
          <w:szCs w:val="18"/>
          <w:lang w:eastAsia="en-GB"/>
        </w:rPr>
        <w:t>i</w:t>
      </w:r>
      <w:r w:rsidRPr="00633BAE" w:rsidR="0067491D">
        <w:rPr>
          <w:rFonts w:ascii="Times New Roman" w:hAnsi="Times New Roman" w:eastAsia="Times New Roman" w:cs="Times New Roman"/>
          <w:color w:val="000000"/>
          <w:sz w:val="18"/>
          <w:szCs w:val="18"/>
          <w:lang w:eastAsia="en-GB"/>
        </w:rPr>
        <w:t>zbūvētās infrastruktūras apsaimniekošanas izdevumi, atsavināto nekustamo īpašumu apsaimniekošanas izdevumi, biroja izdevumi, sakaru izdevumi, juridiskie pakalpojumi, revīzijas un transporta izdevumi.</w:t>
      </w:r>
    </w:p>
    <w:bookmarkEnd w:id="22"/>
    <w:p w:rsidRPr="00633BAE" w:rsidR="00184B82" w:rsidP="004C6E3E" w:rsidRDefault="00184B82" w14:paraId="5AFB6DAA" w14:textId="11A1AD6A">
      <w:pPr>
        <w:tabs>
          <w:tab w:val="left" w:pos="7088"/>
        </w:tabs>
        <w:spacing w:after="0" w:line="240" w:lineRule="auto"/>
        <w:ind w:left="851"/>
        <w:rPr>
          <w:rFonts w:ascii="Times New Roman" w:hAnsi="Times New Roman" w:eastAsia="Times New Roman" w:cs="Times New Roman"/>
          <w:sz w:val="24"/>
          <w:szCs w:val="24"/>
          <w:lang w:val="cs-CZ"/>
        </w:rPr>
      </w:pPr>
    </w:p>
    <w:p w:rsidRPr="00633BAE" w:rsidR="00A001EB" w:rsidP="004C6E3E" w:rsidRDefault="00A001EB" w14:paraId="02866A6B" w14:textId="77777777">
      <w:pPr>
        <w:tabs>
          <w:tab w:val="left" w:pos="7088"/>
        </w:tabs>
        <w:spacing w:after="0" w:line="240" w:lineRule="auto"/>
        <w:ind w:left="851"/>
        <w:rPr>
          <w:rFonts w:ascii="Times New Roman" w:hAnsi="Times New Roman" w:eastAsia="Times New Roman" w:cs="Times New Roman"/>
          <w:sz w:val="24"/>
          <w:szCs w:val="24"/>
          <w:lang w:val="cs-CZ"/>
        </w:rPr>
      </w:pPr>
    </w:p>
    <w:p w:rsidRPr="00633BAE" w:rsidR="004C6E3E" w:rsidP="004C6E3E" w:rsidRDefault="004C6E3E" w14:paraId="4706002A" w14:textId="040F534D">
      <w:pPr>
        <w:tabs>
          <w:tab w:val="left" w:pos="7088"/>
        </w:tabs>
        <w:spacing w:after="0" w:line="240" w:lineRule="auto"/>
        <w:ind w:left="851"/>
        <w:rPr>
          <w:rFonts w:ascii="Times New Roman" w:hAnsi="Times New Roman" w:eastAsia="Times New Roman" w:cs="Times New Roman"/>
          <w:sz w:val="24"/>
          <w:szCs w:val="24"/>
          <w:lang w:val="cs-CZ"/>
        </w:rPr>
      </w:pPr>
      <w:r w:rsidRPr="00633BAE">
        <w:rPr>
          <w:rFonts w:ascii="Times New Roman" w:hAnsi="Times New Roman" w:eastAsia="Times New Roman" w:cs="Times New Roman"/>
          <w:sz w:val="24"/>
          <w:szCs w:val="24"/>
          <w:lang w:val="cs-CZ"/>
        </w:rPr>
        <w:t>Satiksmes ministrs</w:t>
      </w:r>
      <w:r w:rsidRPr="00633BAE">
        <w:rPr>
          <w:rFonts w:ascii="Times New Roman" w:hAnsi="Times New Roman" w:eastAsia="Times New Roman" w:cs="Times New Roman"/>
          <w:sz w:val="24"/>
          <w:szCs w:val="24"/>
          <w:lang w:val="cs-CZ"/>
        </w:rPr>
        <w:tab/>
        <w:t xml:space="preserve">T. Linkaits </w:t>
      </w:r>
    </w:p>
    <w:p w:rsidRPr="00633BAE" w:rsidR="00184B82" w:rsidP="004C6E3E" w:rsidRDefault="00184B82" w14:paraId="7C9D0682" w14:textId="77777777">
      <w:pPr>
        <w:tabs>
          <w:tab w:val="left" w:pos="7088"/>
        </w:tabs>
        <w:spacing w:after="0" w:line="240" w:lineRule="auto"/>
        <w:ind w:left="851"/>
        <w:rPr>
          <w:rFonts w:ascii="Times New Roman" w:hAnsi="Times New Roman" w:eastAsia="Times New Roman" w:cs="Times New Roman"/>
          <w:sz w:val="24"/>
          <w:szCs w:val="24"/>
          <w:lang w:val="cs-CZ"/>
        </w:rPr>
      </w:pPr>
    </w:p>
    <w:p w:rsidRPr="00633BAE" w:rsidR="00184B82" w:rsidP="004C6E3E" w:rsidRDefault="00184B82" w14:paraId="45F20D51" w14:textId="77777777">
      <w:pPr>
        <w:tabs>
          <w:tab w:val="left" w:pos="7088"/>
        </w:tabs>
        <w:spacing w:after="0" w:line="240" w:lineRule="auto"/>
        <w:ind w:left="851"/>
        <w:rPr>
          <w:rFonts w:ascii="Times New Roman" w:hAnsi="Times New Roman" w:eastAsia="Times New Roman" w:cs="Times New Roman"/>
          <w:sz w:val="24"/>
          <w:szCs w:val="24"/>
          <w:lang w:val="cs-CZ"/>
        </w:rPr>
      </w:pPr>
    </w:p>
    <w:p w:rsidRPr="00633BAE" w:rsidR="004C6E3E" w:rsidP="004C6E3E" w:rsidRDefault="004C6E3E" w14:paraId="7B1ECC7D" w14:textId="51D11501">
      <w:pPr>
        <w:tabs>
          <w:tab w:val="left" w:pos="7088"/>
        </w:tabs>
        <w:spacing w:after="0" w:line="240" w:lineRule="auto"/>
        <w:ind w:left="851"/>
        <w:rPr>
          <w:rFonts w:ascii="Times New Roman" w:hAnsi="Times New Roman" w:eastAsia="Times New Roman" w:cs="Times New Roman"/>
          <w:sz w:val="24"/>
          <w:szCs w:val="24"/>
          <w:lang w:val="cs-CZ"/>
        </w:rPr>
      </w:pPr>
      <w:r w:rsidRPr="00633BAE">
        <w:rPr>
          <w:rFonts w:ascii="Times New Roman" w:hAnsi="Times New Roman" w:eastAsia="Times New Roman" w:cs="Times New Roman"/>
          <w:sz w:val="24"/>
          <w:szCs w:val="24"/>
          <w:lang w:val="cs-CZ"/>
        </w:rPr>
        <w:t>Vīza:</w:t>
      </w:r>
    </w:p>
    <w:p w:rsidRPr="00633BAE" w:rsidR="004C6E3E" w:rsidP="004C6E3E" w:rsidRDefault="004C6E3E" w14:paraId="6797C2C8" w14:textId="77777777">
      <w:pPr>
        <w:tabs>
          <w:tab w:val="left" w:pos="7088"/>
        </w:tabs>
        <w:spacing w:after="0" w:line="240" w:lineRule="auto"/>
        <w:ind w:left="851"/>
        <w:rPr>
          <w:rFonts w:ascii="Times New Roman" w:hAnsi="Times New Roman" w:eastAsia="Times New Roman" w:cs="Times New Roman"/>
          <w:sz w:val="24"/>
          <w:szCs w:val="24"/>
          <w:lang w:val="cs-CZ"/>
        </w:rPr>
      </w:pPr>
      <w:r w:rsidRPr="00633BAE">
        <w:rPr>
          <w:rFonts w:ascii="Times New Roman" w:hAnsi="Times New Roman" w:eastAsia="Times New Roman" w:cs="Times New Roman"/>
          <w:sz w:val="24"/>
          <w:szCs w:val="24"/>
          <w:lang w:val="cs-CZ"/>
        </w:rPr>
        <w:t>Valsts sekretāre</w:t>
      </w:r>
      <w:r w:rsidRPr="00633BAE">
        <w:rPr>
          <w:rFonts w:ascii="Times New Roman" w:hAnsi="Times New Roman" w:eastAsia="Times New Roman" w:cs="Times New Roman"/>
          <w:sz w:val="24"/>
          <w:szCs w:val="24"/>
          <w:lang w:val="cs-CZ"/>
        </w:rPr>
        <w:tab/>
        <w:t>I. Stepanova</w:t>
      </w:r>
    </w:p>
    <w:p w:rsidR="00C427B9" w:rsidP="004C6E3E" w:rsidRDefault="00C427B9" w14:paraId="6461339D" w14:textId="04A35B38">
      <w:pPr>
        <w:spacing w:after="0" w:line="240" w:lineRule="auto"/>
        <w:jc w:val="both"/>
        <w:rPr>
          <w:rFonts w:ascii="Times New Roman" w:hAnsi="Times New Roman" w:cs="Times New Roman"/>
          <w:sz w:val="20"/>
          <w:szCs w:val="20"/>
        </w:rPr>
      </w:pPr>
    </w:p>
    <w:p w:rsidRPr="00633BAE" w:rsidR="000E4E2A" w:rsidP="004C6E3E" w:rsidRDefault="000E4E2A" w14:paraId="09EF22DA" w14:textId="77777777">
      <w:pPr>
        <w:spacing w:after="0" w:line="240" w:lineRule="auto"/>
        <w:jc w:val="both"/>
        <w:rPr>
          <w:rFonts w:ascii="Times New Roman" w:hAnsi="Times New Roman" w:cs="Times New Roman"/>
          <w:sz w:val="20"/>
          <w:szCs w:val="20"/>
        </w:rPr>
      </w:pPr>
    </w:p>
    <w:p w:rsidRPr="00633BAE" w:rsidR="00633BAE" w:rsidP="004C6E3E" w:rsidRDefault="00633BAE" w14:paraId="4D810DAF" w14:textId="77777777">
      <w:pPr>
        <w:spacing w:after="0" w:line="240" w:lineRule="auto"/>
        <w:jc w:val="both"/>
        <w:rPr>
          <w:rFonts w:ascii="Times New Roman" w:hAnsi="Times New Roman" w:cs="Times New Roman"/>
          <w:sz w:val="20"/>
          <w:szCs w:val="20"/>
        </w:rPr>
      </w:pPr>
    </w:p>
    <w:p w:rsidRPr="00633BAE" w:rsidR="004C6E3E" w:rsidP="004C6E3E" w:rsidRDefault="004C6E3E" w14:paraId="15CDF093" w14:textId="7D05404F">
      <w:pPr>
        <w:spacing w:after="0" w:line="240" w:lineRule="auto"/>
        <w:jc w:val="both"/>
        <w:rPr>
          <w:rFonts w:ascii="Times New Roman" w:hAnsi="Times New Roman" w:cs="Times New Roman"/>
          <w:sz w:val="20"/>
          <w:szCs w:val="20"/>
        </w:rPr>
      </w:pPr>
      <w:r w:rsidRPr="00633BAE">
        <w:rPr>
          <w:rFonts w:ascii="Times New Roman" w:hAnsi="Times New Roman" w:cs="Times New Roman"/>
          <w:sz w:val="20"/>
          <w:szCs w:val="20"/>
        </w:rPr>
        <w:t>K.Eņģelis, 67028229</w:t>
      </w:r>
    </w:p>
    <w:p w:rsidRPr="00FD249E" w:rsidR="004C6E3E" w:rsidP="00DE24F2" w:rsidRDefault="001B4D06" w14:paraId="48FAA627" w14:textId="3B677A83">
      <w:pPr>
        <w:pStyle w:val="FootnoteText"/>
        <w:rPr>
          <w:rFonts w:ascii="Times New Roman" w:hAnsi="Times New Roman" w:cs="Times New Roman"/>
          <w:sz w:val="28"/>
          <w:szCs w:val="28"/>
        </w:rPr>
      </w:pPr>
      <w:hyperlink w:history="1" r:id="rId10">
        <w:r w:rsidRPr="00633BAE" w:rsidR="00214185">
          <w:rPr>
            <w:rStyle w:val="Hyperlink"/>
            <w:rFonts w:ascii="Times New Roman" w:hAnsi="Times New Roman" w:cs="Times New Roman"/>
          </w:rPr>
          <w:t>Karlis.Engelis@sam.gov.lv</w:t>
        </w:r>
      </w:hyperlink>
      <w:bookmarkEnd w:id="0"/>
    </w:p>
    <w:sectPr w:rsidRPr="00FD249E" w:rsidR="004C6E3E" w:rsidSect="003166BD">
      <w:footerReference w:type="default" r:id="rId11"/>
      <w:footerReference w:type="first" r:id="rId12"/>
      <w:pgSz w:w="11906" w:h="16838"/>
      <w:pgMar w:top="993" w:right="1558"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4297" w14:textId="77777777" w:rsidR="008529EE" w:rsidRDefault="008529EE"/>
  </w:endnote>
  <w:endnote w:type="continuationSeparator" w:id="0">
    <w:p w14:paraId="7137FC83" w14:textId="77777777" w:rsidR="008529EE" w:rsidRDefault="00852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401951"/>
      <w:docPartObj>
        <w:docPartGallery w:val="Page Numbers (Bottom of Page)"/>
        <w:docPartUnique/>
      </w:docPartObj>
    </w:sdtPr>
    <w:sdtEndPr>
      <w:rPr>
        <w:rFonts w:ascii="Times New Roman" w:hAnsi="Times New Roman" w:cs="Times New Roman"/>
        <w:noProof/>
      </w:rPr>
    </w:sdtEndPr>
    <w:sdtContent>
      <w:p w14:paraId="23345941" w14:textId="77777777" w:rsidR="003166BD" w:rsidRPr="000E4E2A" w:rsidRDefault="003166BD">
        <w:pPr>
          <w:pStyle w:val="Footer"/>
          <w:jc w:val="center"/>
          <w:rPr>
            <w:rFonts w:ascii="Times New Roman" w:hAnsi="Times New Roman" w:cs="Times New Roman"/>
          </w:rPr>
        </w:pPr>
        <w:r w:rsidRPr="000E4E2A">
          <w:rPr>
            <w:rFonts w:ascii="Times New Roman" w:hAnsi="Times New Roman" w:cs="Times New Roman"/>
          </w:rPr>
          <w:fldChar w:fldCharType="begin"/>
        </w:r>
        <w:r w:rsidRPr="000E4E2A">
          <w:rPr>
            <w:rFonts w:ascii="Times New Roman" w:hAnsi="Times New Roman" w:cs="Times New Roman"/>
          </w:rPr>
          <w:instrText xml:space="preserve"> PAGE   \* MERGEFORMAT </w:instrText>
        </w:r>
        <w:r w:rsidRPr="000E4E2A">
          <w:rPr>
            <w:rFonts w:ascii="Times New Roman" w:hAnsi="Times New Roman" w:cs="Times New Roman"/>
          </w:rPr>
          <w:fldChar w:fldCharType="separate"/>
        </w:r>
        <w:r w:rsidR="00B950CE" w:rsidRPr="000E4E2A">
          <w:rPr>
            <w:rFonts w:ascii="Times New Roman" w:hAnsi="Times New Roman" w:cs="Times New Roman"/>
            <w:noProof/>
          </w:rPr>
          <w:t>15</w:t>
        </w:r>
        <w:r w:rsidRPr="000E4E2A">
          <w:rPr>
            <w:rFonts w:ascii="Times New Roman" w:hAnsi="Times New Roman" w:cs="Times New Roman"/>
            <w:noProof/>
          </w:rPr>
          <w:fldChar w:fldCharType="end"/>
        </w:r>
      </w:p>
    </w:sdtContent>
  </w:sdt>
  <w:p w14:paraId="2A50D0CE" w14:textId="2847ADC8" w:rsidR="003166BD" w:rsidRPr="00633BAE" w:rsidRDefault="00A23742">
    <w:pPr>
      <w:pStyle w:val="Footer"/>
      <w:rPr>
        <w:rFonts w:ascii="Times New Roman" w:hAnsi="Times New Roman" w:cs="Times New Roman"/>
      </w:rPr>
    </w:pPr>
    <w:r w:rsidRPr="00633BAE">
      <w:rPr>
        <w:rFonts w:ascii="Times New Roman" w:hAnsi="Times New Roman" w:cs="Times New Roman"/>
      </w:rPr>
      <w:t>SMzin_250520_InfraMan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364D" w14:textId="77777777" w:rsidR="003166BD" w:rsidRDefault="003166BD">
    <w:pPr>
      <w:pStyle w:val="Footer"/>
      <w:jc w:val="center"/>
    </w:pPr>
  </w:p>
  <w:p w14:paraId="7518DF0B" w14:textId="77777777" w:rsidR="002737C4" w:rsidRDefault="00273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501C" w14:textId="77777777" w:rsidR="008529EE" w:rsidRDefault="008529EE"/>
  </w:footnote>
  <w:footnote w:type="continuationSeparator" w:id="0">
    <w:p w14:paraId="448C1BDE" w14:textId="77777777" w:rsidR="008529EE" w:rsidRDefault="008529EE"/>
  </w:footnote>
  <w:footnote w:id="1">
    <w:p w14:paraId="6D392651" w14:textId="77777777" w:rsidR="003166BD" w:rsidRPr="000E4E2A" w:rsidRDefault="003166BD" w:rsidP="003166BD">
      <w:pPr>
        <w:pStyle w:val="FootnoteText"/>
        <w:jc w:val="both"/>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Atbilstoši Eiropas infrastruktūras savienošanas instrumenta projektu uzraudzības likuma 1.pantam ieviešanas iestāde ir tiešās vai pastarpinātās valsts pārvaldes iestāde, cita valsts iestāde, atvasināta publiska persona, Latvijā reģistrēta juridiskā persona vai šādu personu apvienība, kas īsteno projektu, pildot saskaņā ar šā likuma 8. panta otro daļu nodotās atbalsta saņēmēja funkcijas.</w:t>
      </w:r>
    </w:p>
  </w:footnote>
  <w:footnote w:id="2">
    <w:p w14:paraId="447FF214" w14:textId="5DA5A4CF" w:rsidR="003166BD" w:rsidRPr="000E4E2A" w:rsidRDefault="003166BD">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w:t>
      </w:r>
      <w:r w:rsidR="00E9286F" w:rsidRPr="000E4E2A">
        <w:rPr>
          <w:rFonts w:ascii="Times New Roman" w:hAnsi="Times New Roman" w:cs="Times New Roman"/>
          <w:sz w:val="18"/>
          <w:szCs w:val="18"/>
        </w:rPr>
        <w:t xml:space="preserve">Pieejams: </w:t>
      </w:r>
      <w:r w:rsidRPr="000E4E2A">
        <w:rPr>
          <w:rFonts w:ascii="Times New Roman" w:hAnsi="Times New Roman" w:cs="Times New Roman"/>
          <w:sz w:val="18"/>
          <w:szCs w:val="18"/>
        </w:rPr>
        <w:t>https://ec.europa.eu/transport/sites/transport/files/3rd_nsb_wp_28032018web_june2018.pdf</w:t>
      </w:r>
    </w:p>
  </w:footnote>
  <w:footnote w:id="3">
    <w:p w14:paraId="5A9F98C0" w14:textId="53A4A32D" w:rsidR="00132A64" w:rsidRPr="000E4E2A" w:rsidRDefault="00132A64">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RBR apstiprina Rail Baltica projektēšanas vadlīnijas </w:t>
      </w:r>
      <w:bookmarkStart w:id="11" w:name="_Hlk41320524"/>
      <w:r w:rsidRPr="000E4E2A">
        <w:rPr>
          <w:rFonts w:ascii="Times New Roman" w:hAnsi="Times New Roman" w:cs="Times New Roman"/>
          <w:sz w:val="18"/>
          <w:szCs w:val="18"/>
        </w:rPr>
        <w:t>un izsniedz projektēšanā iesaistītajām institūcijām</w:t>
      </w:r>
      <w:bookmarkEnd w:id="11"/>
      <w:r w:rsidRPr="000E4E2A">
        <w:rPr>
          <w:rFonts w:ascii="Times New Roman" w:hAnsi="Times New Roman" w:cs="Times New Roman"/>
          <w:sz w:val="18"/>
          <w:szCs w:val="18"/>
        </w:rPr>
        <w:t xml:space="preserve">. </w:t>
      </w:r>
    </w:p>
  </w:footnote>
  <w:footnote w:id="4">
    <w:p w14:paraId="2F3DEAE8" w14:textId="5812E2B2" w:rsidR="00132A64" w:rsidRDefault="00132A64">
      <w:pPr>
        <w:pStyle w:val="FootnoteText"/>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RBR apstiprina </w:t>
      </w:r>
      <w:r w:rsidR="006414A4" w:rsidRPr="000E4E2A">
        <w:rPr>
          <w:rFonts w:ascii="Times New Roman" w:hAnsi="Times New Roman" w:cs="Times New Roman"/>
          <w:sz w:val="18"/>
          <w:szCs w:val="18"/>
        </w:rPr>
        <w:t>P</w:t>
      </w:r>
      <w:r w:rsidRPr="000E4E2A">
        <w:rPr>
          <w:rFonts w:ascii="Times New Roman" w:hAnsi="Times New Roman" w:cs="Times New Roman"/>
          <w:sz w:val="18"/>
          <w:szCs w:val="18"/>
        </w:rPr>
        <w:t>rasības komunikāciju turētājiem un izsniedz projektēšanā iesaistītajām institūcijām un komunikāciju turētājiem.</w:t>
      </w:r>
    </w:p>
  </w:footnote>
  <w:footnote w:id="5">
    <w:p w14:paraId="4EB1B68E" w14:textId="10686959" w:rsidR="00453760" w:rsidRPr="000E4E2A" w:rsidRDefault="00453760">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Igaunijas Republikas Ekonomikas un sakaru ministrija, Latvijas Republikas Satiksmes ministrija un Lietuvas Republikas Transporta un sakaru ministrija</w:t>
      </w:r>
      <w:r w:rsidR="00EC7E85" w:rsidRPr="000E4E2A">
        <w:rPr>
          <w:rFonts w:ascii="Times New Roman" w:hAnsi="Times New Roman" w:cs="Times New Roman"/>
          <w:sz w:val="18"/>
          <w:szCs w:val="18"/>
        </w:rPr>
        <w:t>.</w:t>
      </w:r>
    </w:p>
  </w:footnote>
  <w:footnote w:id="6">
    <w:p w14:paraId="12B54BDE" w14:textId="5E232DB3" w:rsidR="00176B02" w:rsidRPr="000E4E2A" w:rsidRDefault="00176B02">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201</w:t>
      </w:r>
      <w:r w:rsidR="00116BF5" w:rsidRPr="000E4E2A">
        <w:rPr>
          <w:rFonts w:ascii="Times New Roman" w:hAnsi="Times New Roman" w:cs="Times New Roman"/>
          <w:sz w:val="18"/>
          <w:szCs w:val="18"/>
        </w:rPr>
        <w:t>4</w:t>
      </w:r>
      <w:r w:rsidRPr="000E4E2A">
        <w:rPr>
          <w:rFonts w:ascii="Times New Roman" w:hAnsi="Times New Roman" w:cs="Times New Roman"/>
          <w:sz w:val="18"/>
          <w:szCs w:val="18"/>
        </w:rPr>
        <w:t>.gada 28.oktobra Akcionāru līgums attiecībā uz RB Rail AS starp OÜ Rail Baltic Estonia, SIA “Eiropas dzelzceļa līnijas” un UAB “Rail Baltica statyba”</w:t>
      </w:r>
    </w:p>
  </w:footnote>
  <w:footnote w:id="7">
    <w:p w14:paraId="3729F0A2" w14:textId="36EDB64D" w:rsidR="005343AD" w:rsidRPr="000E4E2A" w:rsidRDefault="005343AD" w:rsidP="005343AD">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Tostarp Eiropas Parlamenta un Padomes 2012. gada 21. novembra direktīva Nr.2012/34/ES, ar ko izveido vienotu Eiropas dzelzceļa telpu</w:t>
      </w:r>
      <w:r w:rsidR="00EC7E85" w:rsidRPr="000E4E2A">
        <w:rPr>
          <w:rFonts w:ascii="Times New Roman" w:hAnsi="Times New Roman" w:cs="Times New Roman"/>
          <w:sz w:val="18"/>
          <w:szCs w:val="18"/>
        </w:rPr>
        <w:t xml:space="preserve"> un</w:t>
      </w:r>
      <w:r w:rsidRPr="000E4E2A">
        <w:rPr>
          <w:rFonts w:ascii="Times New Roman" w:hAnsi="Times New Roman" w:cs="Times New Roman"/>
          <w:sz w:val="18"/>
          <w:szCs w:val="18"/>
        </w:rPr>
        <w:t xml:space="preserve"> Komisijas 2017.gada 22.novembra īstenošanas regula Nr.2017/2177 par piekļuvi apkalpes vietām un ar dzelzceļu saistītajiem pakalpojumiem u.c.</w:t>
      </w:r>
    </w:p>
  </w:footnote>
  <w:footnote w:id="8">
    <w:p w14:paraId="689AF3E5" w14:textId="6CE8AFB1" w:rsidR="00AB5A40" w:rsidRPr="000E4E2A" w:rsidRDefault="00AB5A40" w:rsidP="00DC4D5B">
      <w:pPr>
        <w:pStyle w:val="FootnoteText"/>
        <w:rPr>
          <w:rFonts w:ascii="Times New Roman" w:hAnsi="Times New Roman" w:cs="Times New Roman"/>
          <w:sz w:val="18"/>
          <w:szCs w:val="18"/>
        </w:rPr>
      </w:pPr>
      <w:r w:rsidRPr="000E4E2A">
        <w:rPr>
          <w:rStyle w:val="FootnoteReference"/>
          <w:sz w:val="18"/>
          <w:szCs w:val="18"/>
        </w:rPr>
        <w:footnoteRef/>
      </w:r>
      <w:r w:rsidRPr="000E4E2A">
        <w:rPr>
          <w:sz w:val="18"/>
          <w:szCs w:val="18"/>
        </w:rPr>
        <w:t xml:space="preserve"> </w:t>
      </w:r>
      <w:r w:rsidR="00DC4D5B" w:rsidRPr="000E4E2A">
        <w:rPr>
          <w:rFonts w:ascii="Times New Roman" w:hAnsi="Times New Roman" w:cs="Times New Roman"/>
          <w:sz w:val="18"/>
          <w:szCs w:val="18"/>
        </w:rPr>
        <w:t xml:space="preserve">Valsts pārvaldes iekārtas likums, Dzelzceļa likums, </w:t>
      </w:r>
      <w:r w:rsidR="003154E4" w:rsidRPr="000E4E2A">
        <w:rPr>
          <w:rFonts w:ascii="Times New Roman" w:hAnsi="Times New Roman" w:cs="Times New Roman"/>
          <w:sz w:val="18"/>
          <w:szCs w:val="18"/>
        </w:rPr>
        <w:t xml:space="preserve">Nacionālās drošības likums, </w:t>
      </w:r>
      <w:r w:rsidR="00524649" w:rsidRPr="000E4E2A">
        <w:rPr>
          <w:rFonts w:ascii="Times New Roman" w:hAnsi="Times New Roman" w:cs="Times New Roman"/>
          <w:sz w:val="18"/>
          <w:szCs w:val="18"/>
        </w:rPr>
        <w:t xml:space="preserve">Komerclikums, Publiskas personas kapitāla daļu un kapitālsabiedrību pārvaldības likums, Sabiedrisko pakalpojumu sniedzēju iepirkumu likums, MK </w:t>
      </w:r>
      <w:r w:rsidR="00EC7E85" w:rsidRPr="000E4E2A">
        <w:rPr>
          <w:rFonts w:ascii="Times New Roman" w:hAnsi="Times New Roman" w:cs="Times New Roman"/>
          <w:sz w:val="18"/>
          <w:szCs w:val="18"/>
        </w:rPr>
        <w:t xml:space="preserve">2005.gada 1.februāra </w:t>
      </w:r>
      <w:r w:rsidR="00524649" w:rsidRPr="000E4E2A">
        <w:rPr>
          <w:rFonts w:ascii="Times New Roman" w:hAnsi="Times New Roman" w:cs="Times New Roman"/>
          <w:sz w:val="18"/>
          <w:szCs w:val="18"/>
        </w:rPr>
        <w:t xml:space="preserve">noteikumi Nr.79 </w:t>
      </w:r>
      <w:r w:rsidR="00EC7E85" w:rsidRPr="000E4E2A">
        <w:rPr>
          <w:rFonts w:ascii="Times New Roman" w:hAnsi="Times New Roman" w:cs="Times New Roman"/>
          <w:sz w:val="18"/>
          <w:szCs w:val="18"/>
        </w:rPr>
        <w:t>“</w:t>
      </w:r>
      <w:r w:rsidR="00524649" w:rsidRPr="000E4E2A">
        <w:rPr>
          <w:rFonts w:ascii="Times New Roman" w:hAnsi="Times New Roman" w:cs="Times New Roman"/>
          <w:sz w:val="18"/>
          <w:szCs w:val="18"/>
        </w:rPr>
        <w:t>Dzelzceļa zemes nodalījuma joslas ekspluatācijas noteikumi</w:t>
      </w:r>
      <w:r w:rsidR="00EC7E85" w:rsidRPr="000E4E2A">
        <w:rPr>
          <w:rFonts w:ascii="Times New Roman" w:hAnsi="Times New Roman" w:cs="Times New Roman"/>
          <w:sz w:val="18"/>
          <w:szCs w:val="18"/>
        </w:rPr>
        <w:t>”</w:t>
      </w:r>
      <w:r w:rsidR="00524649" w:rsidRPr="000E4E2A">
        <w:rPr>
          <w:rFonts w:ascii="Times New Roman" w:hAnsi="Times New Roman" w:cs="Times New Roman"/>
          <w:sz w:val="18"/>
          <w:szCs w:val="18"/>
        </w:rPr>
        <w:t xml:space="preserve">, </w:t>
      </w:r>
      <w:r w:rsidR="00DC4D5B" w:rsidRPr="000E4E2A">
        <w:rPr>
          <w:rFonts w:ascii="Times New Roman" w:hAnsi="Times New Roman" w:cs="Times New Roman"/>
          <w:sz w:val="18"/>
          <w:szCs w:val="18"/>
        </w:rPr>
        <w:t>M</w:t>
      </w:r>
      <w:r w:rsidR="00524649" w:rsidRPr="000E4E2A">
        <w:rPr>
          <w:rFonts w:ascii="Times New Roman" w:hAnsi="Times New Roman" w:cs="Times New Roman"/>
          <w:sz w:val="18"/>
          <w:szCs w:val="18"/>
        </w:rPr>
        <w:t>K</w:t>
      </w:r>
      <w:r w:rsidR="00DC4D5B" w:rsidRPr="000E4E2A">
        <w:rPr>
          <w:rFonts w:ascii="Times New Roman" w:hAnsi="Times New Roman" w:cs="Times New Roman"/>
          <w:sz w:val="18"/>
          <w:szCs w:val="18"/>
        </w:rPr>
        <w:t xml:space="preserve"> </w:t>
      </w:r>
      <w:r w:rsidR="00EC7E85" w:rsidRPr="000E4E2A">
        <w:rPr>
          <w:rFonts w:ascii="Times New Roman" w:hAnsi="Times New Roman" w:cs="Times New Roman"/>
          <w:sz w:val="18"/>
          <w:szCs w:val="18"/>
        </w:rPr>
        <w:t xml:space="preserve">1998.gada 29.decembra </w:t>
      </w:r>
      <w:r w:rsidR="00DC4D5B" w:rsidRPr="000E4E2A">
        <w:rPr>
          <w:rFonts w:ascii="Times New Roman" w:hAnsi="Times New Roman" w:cs="Times New Roman"/>
          <w:sz w:val="18"/>
          <w:szCs w:val="18"/>
        </w:rPr>
        <w:t>noteikumi</w:t>
      </w:r>
      <w:r w:rsidR="00524649" w:rsidRPr="000E4E2A">
        <w:rPr>
          <w:rFonts w:ascii="Times New Roman" w:hAnsi="Times New Roman" w:cs="Times New Roman"/>
          <w:sz w:val="18"/>
          <w:szCs w:val="18"/>
        </w:rPr>
        <w:t xml:space="preserve"> </w:t>
      </w:r>
      <w:r w:rsidR="00DC4D5B" w:rsidRPr="000E4E2A">
        <w:rPr>
          <w:rFonts w:ascii="Times New Roman" w:hAnsi="Times New Roman" w:cs="Times New Roman"/>
          <w:sz w:val="18"/>
          <w:szCs w:val="18"/>
        </w:rPr>
        <w:t xml:space="preserve">Nr.489 </w:t>
      </w:r>
      <w:r w:rsidR="00EC7E85" w:rsidRPr="000E4E2A">
        <w:rPr>
          <w:rFonts w:ascii="Times New Roman" w:hAnsi="Times New Roman" w:cs="Times New Roman"/>
          <w:sz w:val="18"/>
          <w:szCs w:val="18"/>
        </w:rPr>
        <w:t>“</w:t>
      </w:r>
      <w:r w:rsidR="00DC4D5B" w:rsidRPr="000E4E2A">
        <w:rPr>
          <w:rFonts w:ascii="Times New Roman" w:hAnsi="Times New Roman" w:cs="Times New Roman"/>
          <w:sz w:val="18"/>
          <w:szCs w:val="18"/>
        </w:rPr>
        <w:t>Dzelzceļa infrastruktūras (sliežu ceļu) valsts reģistrācijas un uzskaites kārtība</w:t>
      </w:r>
      <w:r w:rsidR="00EC7E85" w:rsidRPr="000E4E2A">
        <w:rPr>
          <w:rFonts w:ascii="Times New Roman" w:hAnsi="Times New Roman" w:cs="Times New Roman"/>
          <w:sz w:val="18"/>
          <w:szCs w:val="18"/>
        </w:rPr>
        <w:t>”</w:t>
      </w:r>
      <w:r w:rsidR="00DC4D5B" w:rsidRPr="000E4E2A">
        <w:rPr>
          <w:rFonts w:ascii="Times New Roman" w:hAnsi="Times New Roman" w:cs="Times New Roman"/>
          <w:sz w:val="18"/>
          <w:szCs w:val="18"/>
        </w:rPr>
        <w:t>, M</w:t>
      </w:r>
      <w:r w:rsidR="00524649" w:rsidRPr="000E4E2A">
        <w:rPr>
          <w:rFonts w:ascii="Times New Roman" w:hAnsi="Times New Roman" w:cs="Times New Roman"/>
          <w:sz w:val="18"/>
          <w:szCs w:val="18"/>
        </w:rPr>
        <w:t>K</w:t>
      </w:r>
      <w:r w:rsidR="00DC4D5B" w:rsidRPr="000E4E2A">
        <w:rPr>
          <w:rFonts w:ascii="Times New Roman" w:hAnsi="Times New Roman" w:cs="Times New Roman"/>
          <w:sz w:val="18"/>
          <w:szCs w:val="18"/>
        </w:rPr>
        <w:t xml:space="preserve"> </w:t>
      </w:r>
      <w:r w:rsidR="00EC7E85" w:rsidRPr="000E4E2A">
        <w:rPr>
          <w:rFonts w:ascii="Times New Roman" w:hAnsi="Times New Roman" w:cs="Times New Roman"/>
          <w:sz w:val="18"/>
          <w:szCs w:val="18"/>
        </w:rPr>
        <w:t xml:space="preserve">2018.gada 19.jūnija </w:t>
      </w:r>
      <w:r w:rsidR="00DC4D5B" w:rsidRPr="000E4E2A">
        <w:rPr>
          <w:rFonts w:ascii="Times New Roman" w:hAnsi="Times New Roman" w:cs="Times New Roman"/>
          <w:sz w:val="18"/>
          <w:szCs w:val="18"/>
        </w:rPr>
        <w:t xml:space="preserve">noteikumi Nr.350 </w:t>
      </w:r>
      <w:r w:rsidR="00EC7E85" w:rsidRPr="000E4E2A">
        <w:rPr>
          <w:rFonts w:ascii="Times New Roman" w:hAnsi="Times New Roman" w:cs="Times New Roman"/>
          <w:sz w:val="18"/>
          <w:szCs w:val="18"/>
        </w:rPr>
        <w:t>“</w:t>
      </w:r>
      <w:r w:rsidR="00DC4D5B" w:rsidRPr="000E4E2A">
        <w:rPr>
          <w:rFonts w:ascii="Times New Roman" w:hAnsi="Times New Roman" w:cs="Times New Roman"/>
          <w:sz w:val="18"/>
          <w:szCs w:val="18"/>
        </w:rPr>
        <w:t>Publiskas personas zemes nomas un apbūves tiesības noteikumi</w:t>
      </w:r>
      <w:r w:rsidR="00EC7E85" w:rsidRPr="000E4E2A">
        <w:rPr>
          <w:rFonts w:ascii="Times New Roman" w:hAnsi="Times New Roman" w:cs="Times New Roman"/>
          <w:sz w:val="18"/>
          <w:szCs w:val="18"/>
        </w:rPr>
        <w:t>”</w:t>
      </w:r>
      <w:r w:rsidR="00DC4D5B" w:rsidRPr="000E4E2A">
        <w:rPr>
          <w:rFonts w:ascii="Times New Roman" w:hAnsi="Times New Roman" w:cs="Times New Roman"/>
          <w:sz w:val="18"/>
          <w:szCs w:val="18"/>
        </w:rPr>
        <w:t>, M</w:t>
      </w:r>
      <w:r w:rsidR="00524649" w:rsidRPr="000E4E2A">
        <w:rPr>
          <w:rFonts w:ascii="Times New Roman" w:hAnsi="Times New Roman" w:cs="Times New Roman"/>
          <w:sz w:val="18"/>
          <w:szCs w:val="18"/>
        </w:rPr>
        <w:t>K</w:t>
      </w:r>
      <w:r w:rsidR="00DC4D5B" w:rsidRPr="000E4E2A">
        <w:rPr>
          <w:rFonts w:ascii="Times New Roman" w:hAnsi="Times New Roman" w:cs="Times New Roman"/>
          <w:sz w:val="18"/>
          <w:szCs w:val="18"/>
        </w:rPr>
        <w:t xml:space="preserve"> </w:t>
      </w:r>
      <w:r w:rsidR="00EC7E85" w:rsidRPr="000E4E2A">
        <w:rPr>
          <w:rFonts w:ascii="Times New Roman" w:hAnsi="Times New Roman" w:cs="Times New Roman"/>
          <w:sz w:val="18"/>
          <w:szCs w:val="18"/>
        </w:rPr>
        <w:t>2017</w:t>
      </w:r>
      <w:r w:rsidR="006414A4" w:rsidRPr="000E4E2A">
        <w:rPr>
          <w:rFonts w:ascii="Times New Roman" w:hAnsi="Times New Roman" w:cs="Times New Roman"/>
          <w:sz w:val="18"/>
          <w:szCs w:val="18"/>
        </w:rPr>
        <w:t>.</w:t>
      </w:r>
      <w:r w:rsidR="00EC7E85" w:rsidRPr="000E4E2A">
        <w:rPr>
          <w:rFonts w:ascii="Times New Roman" w:hAnsi="Times New Roman" w:cs="Times New Roman"/>
          <w:sz w:val="18"/>
          <w:szCs w:val="18"/>
        </w:rPr>
        <w:t xml:space="preserve">gada 13.jūnija </w:t>
      </w:r>
      <w:r w:rsidR="00DC4D5B" w:rsidRPr="000E4E2A">
        <w:rPr>
          <w:rFonts w:ascii="Times New Roman" w:hAnsi="Times New Roman" w:cs="Times New Roman"/>
          <w:sz w:val="18"/>
          <w:szCs w:val="18"/>
        </w:rPr>
        <w:t xml:space="preserve">noteikumi Nr.340 </w:t>
      </w:r>
      <w:r w:rsidR="00EC7E85" w:rsidRPr="000E4E2A">
        <w:rPr>
          <w:rFonts w:ascii="Times New Roman" w:hAnsi="Times New Roman" w:cs="Times New Roman"/>
          <w:sz w:val="18"/>
          <w:szCs w:val="18"/>
        </w:rPr>
        <w:t>“</w:t>
      </w:r>
      <w:r w:rsidR="00DC4D5B" w:rsidRPr="000E4E2A">
        <w:rPr>
          <w:rFonts w:ascii="Times New Roman" w:hAnsi="Times New Roman" w:cs="Times New Roman"/>
          <w:sz w:val="18"/>
          <w:szCs w:val="18"/>
        </w:rPr>
        <w:t>Kārtība, kādā nodod lietošanā vai apgrūtina valstij piederošo vai piekrītošo zemi publiskās lietošanas dzelzceļa infrastruktūras zemes nodalījuma joslā</w:t>
      </w:r>
      <w:r w:rsidR="00EC7E85" w:rsidRPr="000E4E2A">
        <w:rPr>
          <w:rFonts w:ascii="Times New Roman" w:hAnsi="Times New Roman" w:cs="Times New Roman"/>
          <w:sz w:val="18"/>
          <w:szCs w:val="18"/>
        </w:rPr>
        <w:t>”</w:t>
      </w:r>
      <w:r w:rsidR="00524649" w:rsidRPr="000E4E2A">
        <w:rPr>
          <w:rFonts w:ascii="Times New Roman" w:hAnsi="Times New Roman" w:cs="Times New Roman"/>
          <w:sz w:val="18"/>
          <w:szCs w:val="18"/>
        </w:rPr>
        <w:t xml:space="preserve"> u.c.</w:t>
      </w:r>
    </w:p>
  </w:footnote>
  <w:footnote w:id="9">
    <w:p w14:paraId="5180FEA4" w14:textId="61448C48" w:rsidR="002710CC" w:rsidRPr="000E4E2A" w:rsidRDefault="002710CC" w:rsidP="00633BAE">
      <w:pPr>
        <w:pStyle w:val="FootnoteText"/>
        <w:jc w:val="both"/>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Pieejama: </w:t>
      </w:r>
      <w:hyperlink r:id="rId1" w:history="1">
        <w:r w:rsidRPr="000E4E2A">
          <w:rPr>
            <w:rStyle w:val="Hyperlink"/>
            <w:rFonts w:ascii="Times New Roman" w:hAnsi="Times New Roman" w:cs="Times New Roman"/>
            <w:sz w:val="18"/>
            <w:szCs w:val="18"/>
          </w:rPr>
          <w:t>https://eur-lex.europa.eu/legal-content/LV/TXT/?uri=CELEX%3A32016L2370</w:t>
        </w:r>
      </w:hyperlink>
    </w:p>
  </w:footnote>
  <w:footnote w:id="10">
    <w:p w14:paraId="2402D187" w14:textId="463E02A9" w:rsidR="00C73E1E" w:rsidRDefault="00C73E1E">
      <w:pPr>
        <w:pStyle w:val="FootnoteText"/>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Pieejama: </w:t>
      </w:r>
      <w:hyperlink r:id="rId2" w:history="1">
        <w:r w:rsidRPr="000E4E2A">
          <w:rPr>
            <w:rStyle w:val="Hyperlink"/>
            <w:rFonts w:ascii="Times New Roman" w:hAnsi="Times New Roman" w:cs="Times New Roman"/>
            <w:sz w:val="18"/>
            <w:szCs w:val="18"/>
          </w:rPr>
          <w:t>https://eur-lex.europa.eu/legal-content/LV/TXT/?uri=CELEX%3A32012L0034</w:t>
        </w:r>
      </w:hyperlink>
    </w:p>
  </w:footnote>
  <w:footnote w:id="11">
    <w:p w14:paraId="502C34CD" w14:textId="77777777" w:rsidR="00DA19BE" w:rsidRPr="000E4E2A" w:rsidRDefault="00DA19BE">
      <w:pPr>
        <w:pStyle w:val="FootnoteText"/>
        <w:rPr>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LR Saeimas 2017.gada 26.jūnija likums Par Igaunijas Republikas valdības, Latvijas Republikas valdības un Lietuvas Republikas valdības līgumu par Rail Baltic/Rail Baltica dzelzceļa savienojuma izveidi</w:t>
      </w:r>
    </w:p>
  </w:footnote>
  <w:footnote w:id="12">
    <w:p w14:paraId="7E73FC85" w14:textId="0E688526" w:rsidR="00A0526B" w:rsidRDefault="00A0526B">
      <w:pPr>
        <w:pStyle w:val="FootnoteText"/>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https://ec.europa.eu/transport/modes/rail/packages/2013_en</w:t>
      </w:r>
    </w:p>
  </w:footnote>
  <w:footnote w:id="13">
    <w:p w14:paraId="77D71049" w14:textId="09BA44D9" w:rsidR="00A50550" w:rsidRPr="000E4E2A" w:rsidRDefault="00A50550" w:rsidP="00F3413F">
      <w:pPr>
        <w:pStyle w:val="FootnoteText"/>
        <w:ind w:left="284" w:hanging="284"/>
        <w:jc w:val="both"/>
        <w:rPr>
          <w:rFonts w:ascii="Times New Roman" w:hAnsi="Times New Roman" w:cs="Times New Roman"/>
          <w:sz w:val="18"/>
          <w:szCs w:val="18"/>
        </w:rPr>
      </w:pPr>
      <w:r w:rsidRPr="000E4E2A">
        <w:rPr>
          <w:rStyle w:val="FootnoteReference"/>
          <w:sz w:val="18"/>
          <w:szCs w:val="18"/>
        </w:rPr>
        <w:footnoteRef/>
      </w:r>
      <w:r w:rsidRPr="000E4E2A">
        <w:rPr>
          <w:sz w:val="18"/>
          <w:szCs w:val="18"/>
        </w:rPr>
        <w:t xml:space="preserve"> </w:t>
      </w:r>
      <w:r w:rsidRPr="000E4E2A">
        <w:rPr>
          <w:rFonts w:ascii="Times New Roman" w:hAnsi="Times New Roman" w:cs="Times New Roman"/>
          <w:sz w:val="18"/>
          <w:szCs w:val="18"/>
        </w:rPr>
        <w:t>Subject: Closure of the Action No.2007-LV-27050-S – “Feasibility study and technical studies of new European gauge line of Rail Baltica section Kaunas-Riga-Tallinn (Latvian part)” Decision C(2008)7978, Decision C(2010)1088 and C(2013)6845</w:t>
      </w:r>
    </w:p>
  </w:footnote>
  <w:footnote w:id="14">
    <w:p w14:paraId="12D3B530" w14:textId="09DCDA13" w:rsidR="00A50550" w:rsidRDefault="00A50550" w:rsidP="00F3413F">
      <w:pPr>
        <w:pStyle w:val="FootnoteText"/>
        <w:ind w:left="284" w:hanging="284"/>
        <w:jc w:val="both"/>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w:t>
      </w:r>
      <w:r w:rsidR="00C90798" w:rsidRPr="000E4E2A">
        <w:rPr>
          <w:rFonts w:ascii="Times New Roman" w:hAnsi="Times New Roman" w:cs="Times New Roman"/>
          <w:sz w:val="18"/>
          <w:szCs w:val="18"/>
        </w:rPr>
        <w:t>Subject: Closure of Action No.2012-LV-27120-S-“Preliminary design and operations studies for Rail Baltica railway line Latvian section” – Commission Decision C (2013) 6876</w:t>
      </w:r>
    </w:p>
  </w:footnote>
  <w:footnote w:id="15">
    <w:p w14:paraId="5C9EE9B0" w14:textId="32FA434E" w:rsidR="00A42389" w:rsidRPr="000E4E2A" w:rsidRDefault="00A42389">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https://www.railbaltica.org/lv/par-projektu/dokumentu-kratuve/</w:t>
      </w:r>
    </w:p>
  </w:footnote>
  <w:footnote w:id="16">
    <w:p w14:paraId="3946A5F1" w14:textId="49AAC664" w:rsidR="00A42389" w:rsidRPr="000E4E2A" w:rsidRDefault="00A42389">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w:t>
      </w:r>
      <w:r w:rsidR="007D69F0" w:rsidRPr="000E4E2A">
        <w:rPr>
          <w:rFonts w:ascii="Times New Roman" w:hAnsi="Times New Roman" w:cs="Times New Roman"/>
          <w:sz w:val="18"/>
          <w:szCs w:val="18"/>
        </w:rPr>
        <w:t>Pieejams: t</w:t>
      </w:r>
      <w:r w:rsidRPr="000E4E2A">
        <w:rPr>
          <w:rFonts w:ascii="Times New Roman" w:hAnsi="Times New Roman" w:cs="Times New Roman"/>
          <w:sz w:val="18"/>
          <w:szCs w:val="18"/>
        </w:rPr>
        <w:t>urpat</w:t>
      </w:r>
      <w:r w:rsidR="007D69F0" w:rsidRPr="000E4E2A">
        <w:rPr>
          <w:rFonts w:ascii="Times New Roman" w:hAnsi="Times New Roman" w:cs="Times New Roman"/>
          <w:sz w:val="18"/>
          <w:szCs w:val="18"/>
        </w:rPr>
        <w:t>.</w:t>
      </w:r>
    </w:p>
  </w:footnote>
  <w:footnote w:id="17">
    <w:p w14:paraId="3BAC9117" w14:textId="57119D27" w:rsidR="00A42389" w:rsidRPr="000E4E2A" w:rsidRDefault="00A42389">
      <w:pPr>
        <w:pStyle w:val="FootnoteText"/>
        <w:rPr>
          <w:rFonts w:ascii="Times New Roman" w:hAnsi="Times New Roman" w:cs="Times New Roman"/>
          <w:sz w:val="18"/>
          <w:szCs w:val="18"/>
        </w:rPr>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w:t>
      </w:r>
      <w:r w:rsidR="007D69F0" w:rsidRPr="000E4E2A">
        <w:rPr>
          <w:rFonts w:ascii="Times New Roman" w:hAnsi="Times New Roman" w:cs="Times New Roman"/>
          <w:sz w:val="18"/>
          <w:szCs w:val="18"/>
        </w:rPr>
        <w:t>Pieejams: t</w:t>
      </w:r>
      <w:r w:rsidRPr="000E4E2A">
        <w:rPr>
          <w:rFonts w:ascii="Times New Roman" w:hAnsi="Times New Roman" w:cs="Times New Roman"/>
          <w:sz w:val="18"/>
          <w:szCs w:val="18"/>
        </w:rPr>
        <w:t>urpat</w:t>
      </w:r>
      <w:r w:rsidR="007D69F0" w:rsidRPr="000E4E2A">
        <w:rPr>
          <w:rFonts w:ascii="Times New Roman" w:hAnsi="Times New Roman" w:cs="Times New Roman"/>
          <w:sz w:val="18"/>
          <w:szCs w:val="18"/>
        </w:rPr>
        <w:t>.</w:t>
      </w:r>
    </w:p>
  </w:footnote>
  <w:footnote w:id="18">
    <w:p w14:paraId="6C7A39AE" w14:textId="1F825DF0" w:rsidR="007D69F0" w:rsidRDefault="007D69F0">
      <w:pPr>
        <w:pStyle w:val="FootnoteText"/>
      </w:pPr>
      <w:r w:rsidRPr="000E4E2A">
        <w:rPr>
          <w:rStyle w:val="FootnoteReference"/>
          <w:rFonts w:ascii="Times New Roman" w:hAnsi="Times New Roman" w:cs="Times New Roman"/>
          <w:sz w:val="18"/>
          <w:szCs w:val="18"/>
        </w:rPr>
        <w:footnoteRef/>
      </w:r>
      <w:r w:rsidRPr="000E4E2A">
        <w:rPr>
          <w:rFonts w:ascii="Times New Roman" w:hAnsi="Times New Roman" w:cs="Times New Roman"/>
          <w:sz w:val="18"/>
          <w:szCs w:val="18"/>
        </w:rPr>
        <w:t xml:space="preserve"> Pieejams: turpat.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0A5"/>
    <w:multiLevelType w:val="hybridMultilevel"/>
    <w:tmpl w:val="326E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1B1E"/>
    <w:multiLevelType w:val="multilevel"/>
    <w:tmpl w:val="28301758"/>
    <w:lvl w:ilvl="0">
      <w:start w:val="2"/>
      <w:numFmt w:val="decimal"/>
      <w:lvlText w:val="%1."/>
      <w:lvlJc w:val="left"/>
      <w:pPr>
        <w:ind w:left="360" w:hanging="360"/>
      </w:pPr>
      <w:rPr>
        <w:rFonts w:hint="default"/>
      </w:rPr>
    </w:lvl>
    <w:lvl w:ilvl="1">
      <w:start w:val="1"/>
      <w:numFmt w:val="decimal"/>
      <w:lvlText w:val="%1.%2."/>
      <w:lvlJc w:val="left"/>
      <w:pPr>
        <w:ind w:left="1662" w:hanging="360"/>
      </w:pPr>
      <w:rPr>
        <w:rFonts w:hint="default"/>
      </w:rPr>
    </w:lvl>
    <w:lvl w:ilvl="2">
      <w:start w:val="1"/>
      <w:numFmt w:val="lowerRoman"/>
      <w:lvlText w:val="%1.%2.%3."/>
      <w:lvlJc w:val="left"/>
      <w:pPr>
        <w:ind w:left="3684" w:hanging="108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590" w:hanging="108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554" w:hanging="1440"/>
      </w:pPr>
      <w:rPr>
        <w:rFonts w:hint="default"/>
      </w:rPr>
    </w:lvl>
    <w:lvl w:ilvl="8">
      <w:start w:val="1"/>
      <w:numFmt w:val="decimal"/>
      <w:lvlText w:val="%1.%2.%3.%4.%5.%6.%7.%8.%9."/>
      <w:lvlJc w:val="left"/>
      <w:pPr>
        <w:ind w:left="12216" w:hanging="1800"/>
      </w:pPr>
      <w:rPr>
        <w:rFonts w:hint="default"/>
      </w:rPr>
    </w:lvl>
  </w:abstractNum>
  <w:abstractNum w:abstractNumId="2" w15:restartNumberingAfterBreak="0">
    <w:nsid w:val="0B7C4063"/>
    <w:multiLevelType w:val="multilevel"/>
    <w:tmpl w:val="B8E6D48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E7D04B6"/>
    <w:multiLevelType w:val="hybridMultilevel"/>
    <w:tmpl w:val="FA18FCA0"/>
    <w:lvl w:ilvl="0" w:tplc="F77E4A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F07A18"/>
    <w:multiLevelType w:val="hybridMultilevel"/>
    <w:tmpl w:val="6DBE7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5E6188"/>
    <w:multiLevelType w:val="multilevel"/>
    <w:tmpl w:val="C17C6508"/>
    <w:lvl w:ilvl="0">
      <w:start w:val="1"/>
      <w:numFmt w:val="decimal"/>
      <w:lvlText w:val="%1."/>
      <w:lvlJc w:val="left"/>
      <w:pPr>
        <w:ind w:left="942" w:hanging="375"/>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C1631D5"/>
    <w:multiLevelType w:val="multilevel"/>
    <w:tmpl w:val="C17C6508"/>
    <w:lvl w:ilvl="0">
      <w:start w:val="1"/>
      <w:numFmt w:val="decimal"/>
      <w:lvlText w:val="%1."/>
      <w:lvlJc w:val="left"/>
      <w:pPr>
        <w:ind w:left="942" w:hanging="375"/>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2E851DF"/>
    <w:multiLevelType w:val="hybridMultilevel"/>
    <w:tmpl w:val="410E1B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8E463EE"/>
    <w:multiLevelType w:val="multilevel"/>
    <w:tmpl w:val="D50E309A"/>
    <w:lvl w:ilvl="0">
      <w:start w:val="2"/>
      <w:numFmt w:val="decimal"/>
      <w:lvlText w:val="%1."/>
      <w:lvlJc w:val="left"/>
      <w:pPr>
        <w:ind w:left="360" w:hanging="360"/>
      </w:pPr>
      <w:rPr>
        <w:rFonts w:hint="default"/>
      </w:rPr>
    </w:lvl>
    <w:lvl w:ilvl="1">
      <w:start w:val="1"/>
      <w:numFmt w:val="decimal"/>
      <w:lvlText w:val="%1.%2."/>
      <w:lvlJc w:val="left"/>
      <w:pPr>
        <w:ind w:left="1302" w:hanging="36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9336" w:hanging="1800"/>
      </w:pPr>
      <w:rPr>
        <w:rFonts w:hint="default"/>
      </w:rPr>
    </w:lvl>
  </w:abstractNum>
  <w:abstractNum w:abstractNumId="9" w15:restartNumberingAfterBreak="0">
    <w:nsid w:val="29BD7718"/>
    <w:multiLevelType w:val="multilevel"/>
    <w:tmpl w:val="40CC21E2"/>
    <w:lvl w:ilvl="0">
      <w:start w:val="3"/>
      <w:numFmt w:val="decimal"/>
      <w:lvlText w:val="%1."/>
      <w:lvlJc w:val="left"/>
      <w:pPr>
        <w:ind w:left="360" w:hanging="360"/>
      </w:pPr>
      <w:rPr>
        <w:rFonts w:eastAsia="Calibri" w:hint="default"/>
      </w:rPr>
    </w:lvl>
    <w:lvl w:ilvl="1">
      <w:start w:val="1"/>
      <w:numFmt w:val="decimal"/>
      <w:lvlText w:val="%1.%2."/>
      <w:lvlJc w:val="left"/>
      <w:pPr>
        <w:ind w:left="1778" w:hanging="360"/>
      </w:pPr>
      <w:rPr>
        <w:rFonts w:eastAsia="Calibri" w:hint="default"/>
      </w:rPr>
    </w:lvl>
    <w:lvl w:ilvl="2">
      <w:start w:val="1"/>
      <w:numFmt w:val="decimal"/>
      <w:lvlText w:val="%1.%2.%3."/>
      <w:lvlJc w:val="left"/>
      <w:pPr>
        <w:ind w:left="3556" w:hanging="720"/>
      </w:pPr>
      <w:rPr>
        <w:rFonts w:eastAsia="Calibri" w:hint="default"/>
      </w:rPr>
    </w:lvl>
    <w:lvl w:ilvl="3">
      <w:start w:val="1"/>
      <w:numFmt w:val="decimal"/>
      <w:lvlText w:val="%1.%2.%3.%4."/>
      <w:lvlJc w:val="left"/>
      <w:pPr>
        <w:ind w:left="4974" w:hanging="720"/>
      </w:pPr>
      <w:rPr>
        <w:rFonts w:eastAsia="Calibri" w:hint="default"/>
      </w:rPr>
    </w:lvl>
    <w:lvl w:ilvl="4">
      <w:start w:val="1"/>
      <w:numFmt w:val="decimal"/>
      <w:lvlText w:val="%1.%2.%3.%4.%5."/>
      <w:lvlJc w:val="left"/>
      <w:pPr>
        <w:ind w:left="6752" w:hanging="1080"/>
      </w:pPr>
      <w:rPr>
        <w:rFonts w:eastAsia="Calibri" w:hint="default"/>
      </w:rPr>
    </w:lvl>
    <w:lvl w:ilvl="5">
      <w:start w:val="1"/>
      <w:numFmt w:val="decimal"/>
      <w:lvlText w:val="%1.%2.%3.%4.%5.%6."/>
      <w:lvlJc w:val="left"/>
      <w:pPr>
        <w:ind w:left="8170" w:hanging="1080"/>
      </w:pPr>
      <w:rPr>
        <w:rFonts w:eastAsia="Calibri" w:hint="default"/>
      </w:rPr>
    </w:lvl>
    <w:lvl w:ilvl="6">
      <w:start w:val="1"/>
      <w:numFmt w:val="decimal"/>
      <w:lvlText w:val="%1.%2.%3.%4.%5.%6.%7."/>
      <w:lvlJc w:val="left"/>
      <w:pPr>
        <w:ind w:left="9948" w:hanging="1440"/>
      </w:pPr>
      <w:rPr>
        <w:rFonts w:eastAsia="Calibri" w:hint="default"/>
      </w:rPr>
    </w:lvl>
    <w:lvl w:ilvl="7">
      <w:start w:val="1"/>
      <w:numFmt w:val="decimal"/>
      <w:lvlText w:val="%1.%2.%3.%4.%5.%6.%7.%8."/>
      <w:lvlJc w:val="left"/>
      <w:pPr>
        <w:ind w:left="11366" w:hanging="1440"/>
      </w:pPr>
      <w:rPr>
        <w:rFonts w:eastAsia="Calibri" w:hint="default"/>
      </w:rPr>
    </w:lvl>
    <w:lvl w:ilvl="8">
      <w:start w:val="1"/>
      <w:numFmt w:val="decimal"/>
      <w:lvlText w:val="%1.%2.%3.%4.%5.%6.%7.%8.%9."/>
      <w:lvlJc w:val="left"/>
      <w:pPr>
        <w:ind w:left="13144" w:hanging="1800"/>
      </w:pPr>
      <w:rPr>
        <w:rFonts w:eastAsia="Calibri" w:hint="default"/>
      </w:rPr>
    </w:lvl>
  </w:abstractNum>
  <w:abstractNum w:abstractNumId="10" w15:restartNumberingAfterBreak="0">
    <w:nsid w:val="4DA3238F"/>
    <w:multiLevelType w:val="hybridMultilevel"/>
    <w:tmpl w:val="A1EA27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A44BE2"/>
    <w:multiLevelType w:val="hybridMultilevel"/>
    <w:tmpl w:val="18D4E8E2"/>
    <w:lvl w:ilvl="0" w:tplc="2834D2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FF10DF6"/>
    <w:multiLevelType w:val="hybridMultilevel"/>
    <w:tmpl w:val="7DB620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1D36303"/>
    <w:multiLevelType w:val="hybridMultilevel"/>
    <w:tmpl w:val="571EAF5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59333E8D"/>
    <w:multiLevelType w:val="hybridMultilevel"/>
    <w:tmpl w:val="ACC8EEE0"/>
    <w:lvl w:ilvl="0" w:tplc="C9D46030">
      <w:start w:val="1"/>
      <w:numFmt w:val="bullet"/>
      <w:lvlText w:val=""/>
      <w:lvlJc w:val="left"/>
      <w:pPr>
        <w:tabs>
          <w:tab w:val="num" w:pos="720"/>
        </w:tabs>
        <w:ind w:left="720" w:hanging="360"/>
      </w:pPr>
      <w:rPr>
        <w:rFonts w:ascii="Wingdings" w:hAnsi="Wingdings" w:hint="default"/>
      </w:rPr>
    </w:lvl>
    <w:lvl w:ilvl="1" w:tplc="ACDC0B64" w:tentative="1">
      <w:start w:val="1"/>
      <w:numFmt w:val="bullet"/>
      <w:lvlText w:val=""/>
      <w:lvlJc w:val="left"/>
      <w:pPr>
        <w:tabs>
          <w:tab w:val="num" w:pos="1440"/>
        </w:tabs>
        <w:ind w:left="1440" w:hanging="360"/>
      </w:pPr>
      <w:rPr>
        <w:rFonts w:ascii="Wingdings" w:hAnsi="Wingdings" w:hint="default"/>
      </w:rPr>
    </w:lvl>
    <w:lvl w:ilvl="2" w:tplc="3A32F336" w:tentative="1">
      <w:start w:val="1"/>
      <w:numFmt w:val="bullet"/>
      <w:lvlText w:val=""/>
      <w:lvlJc w:val="left"/>
      <w:pPr>
        <w:tabs>
          <w:tab w:val="num" w:pos="2160"/>
        </w:tabs>
        <w:ind w:left="2160" w:hanging="360"/>
      </w:pPr>
      <w:rPr>
        <w:rFonts w:ascii="Wingdings" w:hAnsi="Wingdings" w:hint="default"/>
      </w:rPr>
    </w:lvl>
    <w:lvl w:ilvl="3" w:tplc="273EDEB0" w:tentative="1">
      <w:start w:val="1"/>
      <w:numFmt w:val="bullet"/>
      <w:lvlText w:val=""/>
      <w:lvlJc w:val="left"/>
      <w:pPr>
        <w:tabs>
          <w:tab w:val="num" w:pos="2880"/>
        </w:tabs>
        <w:ind w:left="2880" w:hanging="360"/>
      </w:pPr>
      <w:rPr>
        <w:rFonts w:ascii="Wingdings" w:hAnsi="Wingdings" w:hint="default"/>
      </w:rPr>
    </w:lvl>
    <w:lvl w:ilvl="4" w:tplc="8C66B730" w:tentative="1">
      <w:start w:val="1"/>
      <w:numFmt w:val="bullet"/>
      <w:lvlText w:val=""/>
      <w:lvlJc w:val="left"/>
      <w:pPr>
        <w:tabs>
          <w:tab w:val="num" w:pos="3600"/>
        </w:tabs>
        <w:ind w:left="3600" w:hanging="360"/>
      </w:pPr>
      <w:rPr>
        <w:rFonts w:ascii="Wingdings" w:hAnsi="Wingdings" w:hint="default"/>
      </w:rPr>
    </w:lvl>
    <w:lvl w:ilvl="5" w:tplc="356A81C8" w:tentative="1">
      <w:start w:val="1"/>
      <w:numFmt w:val="bullet"/>
      <w:lvlText w:val=""/>
      <w:lvlJc w:val="left"/>
      <w:pPr>
        <w:tabs>
          <w:tab w:val="num" w:pos="4320"/>
        </w:tabs>
        <w:ind w:left="4320" w:hanging="360"/>
      </w:pPr>
      <w:rPr>
        <w:rFonts w:ascii="Wingdings" w:hAnsi="Wingdings" w:hint="default"/>
      </w:rPr>
    </w:lvl>
    <w:lvl w:ilvl="6" w:tplc="569E505E" w:tentative="1">
      <w:start w:val="1"/>
      <w:numFmt w:val="bullet"/>
      <w:lvlText w:val=""/>
      <w:lvlJc w:val="left"/>
      <w:pPr>
        <w:tabs>
          <w:tab w:val="num" w:pos="5040"/>
        </w:tabs>
        <w:ind w:left="5040" w:hanging="360"/>
      </w:pPr>
      <w:rPr>
        <w:rFonts w:ascii="Wingdings" w:hAnsi="Wingdings" w:hint="default"/>
      </w:rPr>
    </w:lvl>
    <w:lvl w:ilvl="7" w:tplc="7E7E3200" w:tentative="1">
      <w:start w:val="1"/>
      <w:numFmt w:val="bullet"/>
      <w:lvlText w:val=""/>
      <w:lvlJc w:val="left"/>
      <w:pPr>
        <w:tabs>
          <w:tab w:val="num" w:pos="5760"/>
        </w:tabs>
        <w:ind w:left="5760" w:hanging="360"/>
      </w:pPr>
      <w:rPr>
        <w:rFonts w:ascii="Wingdings" w:hAnsi="Wingdings" w:hint="default"/>
      </w:rPr>
    </w:lvl>
    <w:lvl w:ilvl="8" w:tplc="9E14E4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A95E34"/>
    <w:multiLevelType w:val="hybridMultilevel"/>
    <w:tmpl w:val="717033E4"/>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61536588"/>
    <w:multiLevelType w:val="multilevel"/>
    <w:tmpl w:val="47B66756"/>
    <w:lvl w:ilvl="0">
      <w:start w:val="1"/>
      <w:numFmt w:val="decimal"/>
      <w:lvlText w:val="%1."/>
      <w:lvlJc w:val="right"/>
      <w:pPr>
        <w:ind w:left="720" w:hanging="360"/>
      </w:pPr>
      <w:rPr>
        <w:rFonts w:ascii="Times New Roman" w:eastAsiaTheme="minorHAnsi" w:hAnsi="Times New Roman" w:cs="Times New Roman"/>
      </w:rPr>
    </w:lvl>
    <w:lvl w:ilvl="1">
      <w:start w:val="1"/>
      <w:numFmt w:val="decimal"/>
      <w:isLgl/>
      <w:lvlText w:val="%1.%2."/>
      <w:lvlJc w:val="left"/>
      <w:pPr>
        <w:ind w:left="1658"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3894"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6130" w:hanging="1080"/>
      </w:pPr>
      <w:rPr>
        <w:rFonts w:hint="default"/>
      </w:rPr>
    </w:lvl>
    <w:lvl w:ilvl="6">
      <w:start w:val="1"/>
      <w:numFmt w:val="decimal"/>
      <w:isLgl/>
      <w:lvlText w:val="%1.%2.%3.%4.%5.%6.%7."/>
      <w:lvlJc w:val="left"/>
      <w:pPr>
        <w:ind w:left="7428" w:hanging="1440"/>
      </w:pPr>
      <w:rPr>
        <w:rFonts w:hint="default"/>
      </w:rPr>
    </w:lvl>
    <w:lvl w:ilvl="7">
      <w:start w:val="1"/>
      <w:numFmt w:val="decimal"/>
      <w:isLgl/>
      <w:lvlText w:val="%1.%2.%3.%4.%5.%6.%7.%8."/>
      <w:lvlJc w:val="left"/>
      <w:pPr>
        <w:ind w:left="8366" w:hanging="1440"/>
      </w:pPr>
      <w:rPr>
        <w:rFonts w:hint="default"/>
      </w:rPr>
    </w:lvl>
    <w:lvl w:ilvl="8">
      <w:start w:val="1"/>
      <w:numFmt w:val="decimal"/>
      <w:isLgl/>
      <w:lvlText w:val="%1.%2.%3.%4.%5.%6.%7.%8.%9."/>
      <w:lvlJc w:val="left"/>
      <w:pPr>
        <w:ind w:left="9664" w:hanging="1800"/>
      </w:pPr>
      <w:rPr>
        <w:rFonts w:hint="default"/>
      </w:rPr>
    </w:lvl>
  </w:abstractNum>
  <w:abstractNum w:abstractNumId="17" w15:restartNumberingAfterBreak="0">
    <w:nsid w:val="64C47B2E"/>
    <w:multiLevelType w:val="hybridMultilevel"/>
    <w:tmpl w:val="C64248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65212E8"/>
    <w:multiLevelType w:val="multilevel"/>
    <w:tmpl w:val="C17C6508"/>
    <w:lvl w:ilvl="0">
      <w:start w:val="1"/>
      <w:numFmt w:val="decimal"/>
      <w:lvlText w:val="%1."/>
      <w:lvlJc w:val="left"/>
      <w:pPr>
        <w:ind w:left="942" w:hanging="375"/>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9D31D0C"/>
    <w:multiLevelType w:val="hybridMultilevel"/>
    <w:tmpl w:val="229890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9FA5933"/>
    <w:multiLevelType w:val="hybridMultilevel"/>
    <w:tmpl w:val="64AED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D273DE4"/>
    <w:multiLevelType w:val="hybridMultilevel"/>
    <w:tmpl w:val="114E528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74081939"/>
    <w:multiLevelType w:val="hybridMultilevel"/>
    <w:tmpl w:val="399EEF74"/>
    <w:lvl w:ilvl="0" w:tplc="24C89950">
      <w:start w:val="2016"/>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20"/>
  </w:num>
  <w:num w:numId="2">
    <w:abstractNumId w:val="10"/>
  </w:num>
  <w:num w:numId="3">
    <w:abstractNumId w:val="14"/>
  </w:num>
  <w:num w:numId="4">
    <w:abstractNumId w:val="11"/>
  </w:num>
  <w:num w:numId="5">
    <w:abstractNumId w:val="6"/>
  </w:num>
  <w:num w:numId="6">
    <w:abstractNumId w:val="5"/>
  </w:num>
  <w:num w:numId="7">
    <w:abstractNumId w:val="8"/>
  </w:num>
  <w:num w:numId="8">
    <w:abstractNumId w:val="3"/>
  </w:num>
  <w:num w:numId="9">
    <w:abstractNumId w:val="18"/>
  </w:num>
  <w:num w:numId="10">
    <w:abstractNumId w:val="22"/>
  </w:num>
  <w:num w:numId="11">
    <w:abstractNumId w:val="21"/>
  </w:num>
  <w:num w:numId="12">
    <w:abstractNumId w:val="15"/>
  </w:num>
  <w:num w:numId="13">
    <w:abstractNumId w:val="17"/>
  </w:num>
  <w:num w:numId="14">
    <w:abstractNumId w:val="13"/>
  </w:num>
  <w:num w:numId="15">
    <w:abstractNumId w:val="16"/>
  </w:num>
  <w:num w:numId="16">
    <w:abstractNumId w:val="1"/>
  </w:num>
  <w:num w:numId="17">
    <w:abstractNumId w:val="0"/>
  </w:num>
  <w:num w:numId="18">
    <w:abstractNumId w:val="2"/>
  </w:num>
  <w:num w:numId="19">
    <w:abstractNumId w:val="9"/>
  </w:num>
  <w:num w:numId="20">
    <w:abstractNumId w:val="4"/>
  </w:num>
  <w:num w:numId="21">
    <w:abstractNumId w:val="7"/>
  </w:num>
  <w:num w:numId="22">
    <w:abstractNumId w:val="12"/>
  </w:num>
  <w:num w:numId="23">
    <w:abstractNumId w:val="1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27"/>
    <w:rsid w:val="0000427A"/>
    <w:rsid w:val="00015727"/>
    <w:rsid w:val="000209FD"/>
    <w:rsid w:val="00023E69"/>
    <w:rsid w:val="00027AFE"/>
    <w:rsid w:val="000374CE"/>
    <w:rsid w:val="0004644F"/>
    <w:rsid w:val="00053881"/>
    <w:rsid w:val="000543CC"/>
    <w:rsid w:val="00054F47"/>
    <w:rsid w:val="00060B6F"/>
    <w:rsid w:val="00061E0D"/>
    <w:rsid w:val="0007658B"/>
    <w:rsid w:val="00080DE6"/>
    <w:rsid w:val="000848ED"/>
    <w:rsid w:val="00090063"/>
    <w:rsid w:val="00096273"/>
    <w:rsid w:val="000B393D"/>
    <w:rsid w:val="000B7B98"/>
    <w:rsid w:val="000C065E"/>
    <w:rsid w:val="000C35F3"/>
    <w:rsid w:val="000C5BA8"/>
    <w:rsid w:val="000E4E2A"/>
    <w:rsid w:val="000F172F"/>
    <w:rsid w:val="000F262F"/>
    <w:rsid w:val="000F3313"/>
    <w:rsid w:val="000F4722"/>
    <w:rsid w:val="0010128F"/>
    <w:rsid w:val="00102DAE"/>
    <w:rsid w:val="00105537"/>
    <w:rsid w:val="00112663"/>
    <w:rsid w:val="00116BF5"/>
    <w:rsid w:val="00122C16"/>
    <w:rsid w:val="00123BF9"/>
    <w:rsid w:val="00127AAB"/>
    <w:rsid w:val="00132A64"/>
    <w:rsid w:val="00132DC0"/>
    <w:rsid w:val="00144B86"/>
    <w:rsid w:val="001508D5"/>
    <w:rsid w:val="00151061"/>
    <w:rsid w:val="00154F29"/>
    <w:rsid w:val="00156FCD"/>
    <w:rsid w:val="001633D5"/>
    <w:rsid w:val="001640E6"/>
    <w:rsid w:val="00170F2B"/>
    <w:rsid w:val="00176B02"/>
    <w:rsid w:val="001817FE"/>
    <w:rsid w:val="00182E6F"/>
    <w:rsid w:val="00184B82"/>
    <w:rsid w:val="00184C9C"/>
    <w:rsid w:val="00195099"/>
    <w:rsid w:val="001A5924"/>
    <w:rsid w:val="001B11FF"/>
    <w:rsid w:val="001B4D06"/>
    <w:rsid w:val="001B56D8"/>
    <w:rsid w:val="001B5A40"/>
    <w:rsid w:val="001B5DE1"/>
    <w:rsid w:val="001C13C5"/>
    <w:rsid w:val="001C35F7"/>
    <w:rsid w:val="001C53D2"/>
    <w:rsid w:val="001D205D"/>
    <w:rsid w:val="002036B9"/>
    <w:rsid w:val="00203B77"/>
    <w:rsid w:val="00213B9C"/>
    <w:rsid w:val="00214185"/>
    <w:rsid w:val="002223C2"/>
    <w:rsid w:val="0022746E"/>
    <w:rsid w:val="002325E6"/>
    <w:rsid w:val="00244F63"/>
    <w:rsid w:val="00247BF8"/>
    <w:rsid w:val="0025141F"/>
    <w:rsid w:val="00253F06"/>
    <w:rsid w:val="00255A5F"/>
    <w:rsid w:val="0026118D"/>
    <w:rsid w:val="00264A03"/>
    <w:rsid w:val="002710CC"/>
    <w:rsid w:val="002715FB"/>
    <w:rsid w:val="00271FA9"/>
    <w:rsid w:val="002737C4"/>
    <w:rsid w:val="002746B4"/>
    <w:rsid w:val="00275D05"/>
    <w:rsid w:val="0027600C"/>
    <w:rsid w:val="002A23C0"/>
    <w:rsid w:val="002A3B43"/>
    <w:rsid w:val="002A4271"/>
    <w:rsid w:val="002A44CB"/>
    <w:rsid w:val="002A6BFC"/>
    <w:rsid w:val="002C2938"/>
    <w:rsid w:val="002C5F0C"/>
    <w:rsid w:val="002C61AC"/>
    <w:rsid w:val="002C681F"/>
    <w:rsid w:val="002D543B"/>
    <w:rsid w:val="002E7CE2"/>
    <w:rsid w:val="002F0EBC"/>
    <w:rsid w:val="002F38F1"/>
    <w:rsid w:val="003029BF"/>
    <w:rsid w:val="00303DD4"/>
    <w:rsid w:val="003131A5"/>
    <w:rsid w:val="00313C92"/>
    <w:rsid w:val="003154E4"/>
    <w:rsid w:val="003166BD"/>
    <w:rsid w:val="0032130F"/>
    <w:rsid w:val="003249D2"/>
    <w:rsid w:val="0032566C"/>
    <w:rsid w:val="00327DB9"/>
    <w:rsid w:val="00341511"/>
    <w:rsid w:val="00345A9B"/>
    <w:rsid w:val="0035243B"/>
    <w:rsid w:val="00366A42"/>
    <w:rsid w:val="00374911"/>
    <w:rsid w:val="00376A35"/>
    <w:rsid w:val="003778E3"/>
    <w:rsid w:val="003920B0"/>
    <w:rsid w:val="003931CB"/>
    <w:rsid w:val="003A2AA2"/>
    <w:rsid w:val="003B23BC"/>
    <w:rsid w:val="003B654C"/>
    <w:rsid w:val="003C05E7"/>
    <w:rsid w:val="003C077B"/>
    <w:rsid w:val="003D3852"/>
    <w:rsid w:val="003E5396"/>
    <w:rsid w:val="003E6854"/>
    <w:rsid w:val="003F27FC"/>
    <w:rsid w:val="003F4CE5"/>
    <w:rsid w:val="003F4D5D"/>
    <w:rsid w:val="003F72C1"/>
    <w:rsid w:val="004033E1"/>
    <w:rsid w:val="00404047"/>
    <w:rsid w:val="00405449"/>
    <w:rsid w:val="00412479"/>
    <w:rsid w:val="00414774"/>
    <w:rsid w:val="004201F5"/>
    <w:rsid w:val="004203BA"/>
    <w:rsid w:val="00431239"/>
    <w:rsid w:val="00437FE2"/>
    <w:rsid w:val="004411E9"/>
    <w:rsid w:val="004427BD"/>
    <w:rsid w:val="004478E7"/>
    <w:rsid w:val="0045250E"/>
    <w:rsid w:val="00452C12"/>
    <w:rsid w:val="00453760"/>
    <w:rsid w:val="00457BA9"/>
    <w:rsid w:val="00462D4C"/>
    <w:rsid w:val="004633B6"/>
    <w:rsid w:val="00466A4A"/>
    <w:rsid w:val="00466FD6"/>
    <w:rsid w:val="004671F2"/>
    <w:rsid w:val="0046792F"/>
    <w:rsid w:val="00473A02"/>
    <w:rsid w:val="00475B12"/>
    <w:rsid w:val="004761EB"/>
    <w:rsid w:val="00477EE9"/>
    <w:rsid w:val="00481F24"/>
    <w:rsid w:val="00484942"/>
    <w:rsid w:val="004A1766"/>
    <w:rsid w:val="004A25C3"/>
    <w:rsid w:val="004A2C13"/>
    <w:rsid w:val="004B0421"/>
    <w:rsid w:val="004B5C2E"/>
    <w:rsid w:val="004B6D00"/>
    <w:rsid w:val="004C1DBF"/>
    <w:rsid w:val="004C6E3E"/>
    <w:rsid w:val="004D16A9"/>
    <w:rsid w:val="004E3A7A"/>
    <w:rsid w:val="004E70CF"/>
    <w:rsid w:val="004F1A5D"/>
    <w:rsid w:val="004F1ACC"/>
    <w:rsid w:val="004F4935"/>
    <w:rsid w:val="004F65D6"/>
    <w:rsid w:val="0050291A"/>
    <w:rsid w:val="00502AF6"/>
    <w:rsid w:val="00506B79"/>
    <w:rsid w:val="00512CB6"/>
    <w:rsid w:val="00514117"/>
    <w:rsid w:val="00516CE5"/>
    <w:rsid w:val="00524649"/>
    <w:rsid w:val="00531422"/>
    <w:rsid w:val="00531EFD"/>
    <w:rsid w:val="005343AD"/>
    <w:rsid w:val="00535087"/>
    <w:rsid w:val="0053636F"/>
    <w:rsid w:val="005440E4"/>
    <w:rsid w:val="005479EB"/>
    <w:rsid w:val="005504A4"/>
    <w:rsid w:val="00553A57"/>
    <w:rsid w:val="0055492B"/>
    <w:rsid w:val="00556B69"/>
    <w:rsid w:val="0056062A"/>
    <w:rsid w:val="005633B3"/>
    <w:rsid w:val="005651D2"/>
    <w:rsid w:val="00571C83"/>
    <w:rsid w:val="00571CC0"/>
    <w:rsid w:val="00574796"/>
    <w:rsid w:val="00593D07"/>
    <w:rsid w:val="00596E69"/>
    <w:rsid w:val="00597ED6"/>
    <w:rsid w:val="005A30D1"/>
    <w:rsid w:val="005A54BF"/>
    <w:rsid w:val="005B0231"/>
    <w:rsid w:val="005B0B4B"/>
    <w:rsid w:val="005D3B68"/>
    <w:rsid w:val="005E260B"/>
    <w:rsid w:val="005E30FD"/>
    <w:rsid w:val="0060062B"/>
    <w:rsid w:val="00611264"/>
    <w:rsid w:val="00612CCD"/>
    <w:rsid w:val="00614EAD"/>
    <w:rsid w:val="0063324B"/>
    <w:rsid w:val="00633BAE"/>
    <w:rsid w:val="006414A4"/>
    <w:rsid w:val="006423FB"/>
    <w:rsid w:val="00650665"/>
    <w:rsid w:val="00651184"/>
    <w:rsid w:val="00653353"/>
    <w:rsid w:val="00656631"/>
    <w:rsid w:val="00660DCB"/>
    <w:rsid w:val="00661155"/>
    <w:rsid w:val="00662B06"/>
    <w:rsid w:val="00670596"/>
    <w:rsid w:val="0067491D"/>
    <w:rsid w:val="00675D51"/>
    <w:rsid w:val="00677C90"/>
    <w:rsid w:val="00686C8D"/>
    <w:rsid w:val="0068788F"/>
    <w:rsid w:val="0069214D"/>
    <w:rsid w:val="00694C0D"/>
    <w:rsid w:val="006965EB"/>
    <w:rsid w:val="006A357D"/>
    <w:rsid w:val="006B3B30"/>
    <w:rsid w:val="006B5416"/>
    <w:rsid w:val="006B6CB7"/>
    <w:rsid w:val="006B6FB4"/>
    <w:rsid w:val="006D02B0"/>
    <w:rsid w:val="006E0570"/>
    <w:rsid w:val="006E0A32"/>
    <w:rsid w:val="006E5E49"/>
    <w:rsid w:val="006F1309"/>
    <w:rsid w:val="00701D1B"/>
    <w:rsid w:val="00711742"/>
    <w:rsid w:val="00714FC5"/>
    <w:rsid w:val="00727E80"/>
    <w:rsid w:val="00727F17"/>
    <w:rsid w:val="007316A7"/>
    <w:rsid w:val="00736F17"/>
    <w:rsid w:val="007410F3"/>
    <w:rsid w:val="0075114D"/>
    <w:rsid w:val="00755BE4"/>
    <w:rsid w:val="007604F5"/>
    <w:rsid w:val="00762A64"/>
    <w:rsid w:val="00772364"/>
    <w:rsid w:val="007A27A7"/>
    <w:rsid w:val="007A7D8B"/>
    <w:rsid w:val="007B312C"/>
    <w:rsid w:val="007B6781"/>
    <w:rsid w:val="007D1C93"/>
    <w:rsid w:val="007D69F0"/>
    <w:rsid w:val="007E0635"/>
    <w:rsid w:val="007E6830"/>
    <w:rsid w:val="007F0DEF"/>
    <w:rsid w:val="007F2B53"/>
    <w:rsid w:val="00813851"/>
    <w:rsid w:val="0082688D"/>
    <w:rsid w:val="00831367"/>
    <w:rsid w:val="0084084B"/>
    <w:rsid w:val="00844AB8"/>
    <w:rsid w:val="00844CA8"/>
    <w:rsid w:val="00845107"/>
    <w:rsid w:val="00846369"/>
    <w:rsid w:val="00847C0F"/>
    <w:rsid w:val="008529EE"/>
    <w:rsid w:val="0086259A"/>
    <w:rsid w:val="008720A7"/>
    <w:rsid w:val="00880825"/>
    <w:rsid w:val="00881910"/>
    <w:rsid w:val="008833DC"/>
    <w:rsid w:val="008839A7"/>
    <w:rsid w:val="008872A5"/>
    <w:rsid w:val="0089301D"/>
    <w:rsid w:val="00893176"/>
    <w:rsid w:val="0089452D"/>
    <w:rsid w:val="00895029"/>
    <w:rsid w:val="00896E47"/>
    <w:rsid w:val="008A0BE5"/>
    <w:rsid w:val="008A7EB1"/>
    <w:rsid w:val="008B0797"/>
    <w:rsid w:val="008B0D04"/>
    <w:rsid w:val="008B3B4F"/>
    <w:rsid w:val="008B5E9D"/>
    <w:rsid w:val="008B792C"/>
    <w:rsid w:val="008C2FA7"/>
    <w:rsid w:val="008D1FEA"/>
    <w:rsid w:val="008D4F0F"/>
    <w:rsid w:val="008D5A5C"/>
    <w:rsid w:val="008D5E23"/>
    <w:rsid w:val="008E5C65"/>
    <w:rsid w:val="008F2FFC"/>
    <w:rsid w:val="008F64B8"/>
    <w:rsid w:val="00903EE2"/>
    <w:rsid w:val="009043A2"/>
    <w:rsid w:val="00907796"/>
    <w:rsid w:val="009122BA"/>
    <w:rsid w:val="00922815"/>
    <w:rsid w:val="00942EF7"/>
    <w:rsid w:val="009430FE"/>
    <w:rsid w:val="009525EA"/>
    <w:rsid w:val="00961438"/>
    <w:rsid w:val="0096416F"/>
    <w:rsid w:val="00964262"/>
    <w:rsid w:val="00964757"/>
    <w:rsid w:val="00964BB3"/>
    <w:rsid w:val="00965CA8"/>
    <w:rsid w:val="00967034"/>
    <w:rsid w:val="0097237E"/>
    <w:rsid w:val="00972E84"/>
    <w:rsid w:val="00973DD1"/>
    <w:rsid w:val="0098541C"/>
    <w:rsid w:val="009860FD"/>
    <w:rsid w:val="00991D62"/>
    <w:rsid w:val="00997A79"/>
    <w:rsid w:val="009A3729"/>
    <w:rsid w:val="009A5A2D"/>
    <w:rsid w:val="009A5C5E"/>
    <w:rsid w:val="009B4DF1"/>
    <w:rsid w:val="009B5042"/>
    <w:rsid w:val="009B7AE1"/>
    <w:rsid w:val="009C08A1"/>
    <w:rsid w:val="009C725D"/>
    <w:rsid w:val="009D17E3"/>
    <w:rsid w:val="009D610A"/>
    <w:rsid w:val="009E0B50"/>
    <w:rsid w:val="009E4349"/>
    <w:rsid w:val="009E745D"/>
    <w:rsid w:val="009F38C6"/>
    <w:rsid w:val="009F3AF3"/>
    <w:rsid w:val="009F5693"/>
    <w:rsid w:val="00A001EB"/>
    <w:rsid w:val="00A03BCF"/>
    <w:rsid w:val="00A0526B"/>
    <w:rsid w:val="00A06B0A"/>
    <w:rsid w:val="00A07FAB"/>
    <w:rsid w:val="00A1501B"/>
    <w:rsid w:val="00A15275"/>
    <w:rsid w:val="00A15C5D"/>
    <w:rsid w:val="00A17CD9"/>
    <w:rsid w:val="00A23742"/>
    <w:rsid w:val="00A25B14"/>
    <w:rsid w:val="00A27332"/>
    <w:rsid w:val="00A42389"/>
    <w:rsid w:val="00A43198"/>
    <w:rsid w:val="00A45D8B"/>
    <w:rsid w:val="00A472AE"/>
    <w:rsid w:val="00A4768E"/>
    <w:rsid w:val="00A50550"/>
    <w:rsid w:val="00A54F09"/>
    <w:rsid w:val="00A61817"/>
    <w:rsid w:val="00A64738"/>
    <w:rsid w:val="00A64CE7"/>
    <w:rsid w:val="00A73BDD"/>
    <w:rsid w:val="00A75510"/>
    <w:rsid w:val="00A77673"/>
    <w:rsid w:val="00A7793A"/>
    <w:rsid w:val="00A8083A"/>
    <w:rsid w:val="00A81D3C"/>
    <w:rsid w:val="00A82F42"/>
    <w:rsid w:val="00A9041C"/>
    <w:rsid w:val="00A95581"/>
    <w:rsid w:val="00AA13E1"/>
    <w:rsid w:val="00AA2D62"/>
    <w:rsid w:val="00AA696D"/>
    <w:rsid w:val="00AB117A"/>
    <w:rsid w:val="00AB34B6"/>
    <w:rsid w:val="00AB5A40"/>
    <w:rsid w:val="00AC4311"/>
    <w:rsid w:val="00AC5579"/>
    <w:rsid w:val="00AC58EE"/>
    <w:rsid w:val="00AC78C7"/>
    <w:rsid w:val="00AD05B6"/>
    <w:rsid w:val="00AD0625"/>
    <w:rsid w:val="00AD1959"/>
    <w:rsid w:val="00AD20A0"/>
    <w:rsid w:val="00AD30D4"/>
    <w:rsid w:val="00AD510E"/>
    <w:rsid w:val="00AD6645"/>
    <w:rsid w:val="00AD711E"/>
    <w:rsid w:val="00AE2D36"/>
    <w:rsid w:val="00AE6AE9"/>
    <w:rsid w:val="00B02553"/>
    <w:rsid w:val="00B106D7"/>
    <w:rsid w:val="00B15324"/>
    <w:rsid w:val="00B244B5"/>
    <w:rsid w:val="00B27BC5"/>
    <w:rsid w:val="00B27F5F"/>
    <w:rsid w:val="00B34C4E"/>
    <w:rsid w:val="00B363A1"/>
    <w:rsid w:val="00B47649"/>
    <w:rsid w:val="00B546AC"/>
    <w:rsid w:val="00B63523"/>
    <w:rsid w:val="00B64DBA"/>
    <w:rsid w:val="00B65259"/>
    <w:rsid w:val="00B652DE"/>
    <w:rsid w:val="00B76B66"/>
    <w:rsid w:val="00B817C3"/>
    <w:rsid w:val="00B8267B"/>
    <w:rsid w:val="00B8329C"/>
    <w:rsid w:val="00B92E30"/>
    <w:rsid w:val="00B941AE"/>
    <w:rsid w:val="00B950CE"/>
    <w:rsid w:val="00BA0238"/>
    <w:rsid w:val="00BA0F94"/>
    <w:rsid w:val="00BA1A1B"/>
    <w:rsid w:val="00BA62FA"/>
    <w:rsid w:val="00BA6A93"/>
    <w:rsid w:val="00BA7421"/>
    <w:rsid w:val="00BB04F3"/>
    <w:rsid w:val="00BB664A"/>
    <w:rsid w:val="00BB66FF"/>
    <w:rsid w:val="00BC3035"/>
    <w:rsid w:val="00BD01B0"/>
    <w:rsid w:val="00BD3A44"/>
    <w:rsid w:val="00BE398A"/>
    <w:rsid w:val="00BE3F09"/>
    <w:rsid w:val="00BE64A1"/>
    <w:rsid w:val="00C04B48"/>
    <w:rsid w:val="00C11880"/>
    <w:rsid w:val="00C1456E"/>
    <w:rsid w:val="00C25BA8"/>
    <w:rsid w:val="00C32958"/>
    <w:rsid w:val="00C355A3"/>
    <w:rsid w:val="00C365E9"/>
    <w:rsid w:val="00C42575"/>
    <w:rsid w:val="00C427B9"/>
    <w:rsid w:val="00C536BA"/>
    <w:rsid w:val="00C543C4"/>
    <w:rsid w:val="00C71D00"/>
    <w:rsid w:val="00C72BAD"/>
    <w:rsid w:val="00C73E1E"/>
    <w:rsid w:val="00C77B83"/>
    <w:rsid w:val="00C81342"/>
    <w:rsid w:val="00C90798"/>
    <w:rsid w:val="00C93248"/>
    <w:rsid w:val="00C93BFE"/>
    <w:rsid w:val="00C94846"/>
    <w:rsid w:val="00C9756D"/>
    <w:rsid w:val="00CA426E"/>
    <w:rsid w:val="00CA4811"/>
    <w:rsid w:val="00CA5F71"/>
    <w:rsid w:val="00CB1DB1"/>
    <w:rsid w:val="00CB67F8"/>
    <w:rsid w:val="00CC10A7"/>
    <w:rsid w:val="00CD028D"/>
    <w:rsid w:val="00CD2199"/>
    <w:rsid w:val="00CD6903"/>
    <w:rsid w:val="00CD6D07"/>
    <w:rsid w:val="00CD6F89"/>
    <w:rsid w:val="00CF0DDC"/>
    <w:rsid w:val="00CF2897"/>
    <w:rsid w:val="00CF3C31"/>
    <w:rsid w:val="00D05CAE"/>
    <w:rsid w:val="00D15236"/>
    <w:rsid w:val="00D211E1"/>
    <w:rsid w:val="00D218A7"/>
    <w:rsid w:val="00D2273C"/>
    <w:rsid w:val="00D24536"/>
    <w:rsid w:val="00D33259"/>
    <w:rsid w:val="00D35883"/>
    <w:rsid w:val="00D4552C"/>
    <w:rsid w:val="00D705BA"/>
    <w:rsid w:val="00D755AC"/>
    <w:rsid w:val="00D7637F"/>
    <w:rsid w:val="00D77119"/>
    <w:rsid w:val="00D81FE1"/>
    <w:rsid w:val="00D86469"/>
    <w:rsid w:val="00D86CD1"/>
    <w:rsid w:val="00DA19BE"/>
    <w:rsid w:val="00DA346E"/>
    <w:rsid w:val="00DA4815"/>
    <w:rsid w:val="00DA4FBB"/>
    <w:rsid w:val="00DB03C2"/>
    <w:rsid w:val="00DB7EA8"/>
    <w:rsid w:val="00DC0FBA"/>
    <w:rsid w:val="00DC4D5B"/>
    <w:rsid w:val="00DC661E"/>
    <w:rsid w:val="00DD1049"/>
    <w:rsid w:val="00DD3527"/>
    <w:rsid w:val="00DE19F3"/>
    <w:rsid w:val="00DE24F2"/>
    <w:rsid w:val="00DE3DEB"/>
    <w:rsid w:val="00DE4617"/>
    <w:rsid w:val="00DE491A"/>
    <w:rsid w:val="00DF0078"/>
    <w:rsid w:val="00DF2241"/>
    <w:rsid w:val="00E10F42"/>
    <w:rsid w:val="00E1415B"/>
    <w:rsid w:val="00E2352E"/>
    <w:rsid w:val="00E31F84"/>
    <w:rsid w:val="00E35A73"/>
    <w:rsid w:val="00E441A9"/>
    <w:rsid w:val="00E451EB"/>
    <w:rsid w:val="00E47215"/>
    <w:rsid w:val="00E558DD"/>
    <w:rsid w:val="00E6023D"/>
    <w:rsid w:val="00E621E0"/>
    <w:rsid w:val="00E646C1"/>
    <w:rsid w:val="00E660B7"/>
    <w:rsid w:val="00E70DA6"/>
    <w:rsid w:val="00E72A4F"/>
    <w:rsid w:val="00E77974"/>
    <w:rsid w:val="00E86F84"/>
    <w:rsid w:val="00E9286F"/>
    <w:rsid w:val="00E92E8F"/>
    <w:rsid w:val="00EA00AE"/>
    <w:rsid w:val="00EA0333"/>
    <w:rsid w:val="00EA191B"/>
    <w:rsid w:val="00EA3483"/>
    <w:rsid w:val="00EA3AFC"/>
    <w:rsid w:val="00EA7420"/>
    <w:rsid w:val="00EB3E7C"/>
    <w:rsid w:val="00EB6CDF"/>
    <w:rsid w:val="00EC0BF7"/>
    <w:rsid w:val="00EC3FBD"/>
    <w:rsid w:val="00EC6B3F"/>
    <w:rsid w:val="00EC7E85"/>
    <w:rsid w:val="00EE1AF7"/>
    <w:rsid w:val="00EF28C0"/>
    <w:rsid w:val="00EF425C"/>
    <w:rsid w:val="00EF6F8E"/>
    <w:rsid w:val="00F01CD8"/>
    <w:rsid w:val="00F061F2"/>
    <w:rsid w:val="00F107F5"/>
    <w:rsid w:val="00F15A73"/>
    <w:rsid w:val="00F17FD2"/>
    <w:rsid w:val="00F23853"/>
    <w:rsid w:val="00F25473"/>
    <w:rsid w:val="00F3293F"/>
    <w:rsid w:val="00F3413F"/>
    <w:rsid w:val="00F37551"/>
    <w:rsid w:val="00F42350"/>
    <w:rsid w:val="00F44946"/>
    <w:rsid w:val="00F44961"/>
    <w:rsid w:val="00F4541C"/>
    <w:rsid w:val="00F45C19"/>
    <w:rsid w:val="00F52EEF"/>
    <w:rsid w:val="00F56747"/>
    <w:rsid w:val="00F60A22"/>
    <w:rsid w:val="00F65D55"/>
    <w:rsid w:val="00F757EB"/>
    <w:rsid w:val="00F8320A"/>
    <w:rsid w:val="00F8363C"/>
    <w:rsid w:val="00F92813"/>
    <w:rsid w:val="00F94061"/>
    <w:rsid w:val="00FA0683"/>
    <w:rsid w:val="00FB2E65"/>
    <w:rsid w:val="00FB5047"/>
    <w:rsid w:val="00FC710F"/>
    <w:rsid w:val="00FD249E"/>
    <w:rsid w:val="00FD76E8"/>
    <w:rsid w:val="00FE5BF0"/>
    <w:rsid w:val="00FF2407"/>
    <w:rsid w:val="00FF6DCA"/>
    <w:rsid w:val="00FF77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27C91"/>
  <w15:docId w15:val="{C65703F3-888E-4888-86F2-F3E89231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797"/>
  </w:style>
  <w:style w:type="paragraph" w:styleId="Heading3">
    <w:name w:val="heading 3"/>
    <w:basedOn w:val="Normal"/>
    <w:link w:val="Heading3Char"/>
    <w:uiPriority w:val="9"/>
    <w:qFormat/>
    <w:rsid w:val="00D755A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Párrafo de lista,Normal bullet 2,Bullet list,List Paragraph1"/>
    <w:basedOn w:val="Normal"/>
    <w:link w:val="ListParagraphChar"/>
    <w:uiPriority w:val="34"/>
    <w:qFormat/>
    <w:rsid w:val="00FB2E65"/>
    <w:pPr>
      <w:ind w:left="720"/>
      <w:contextualSpacing/>
    </w:pPr>
  </w:style>
  <w:style w:type="paragraph" w:styleId="FootnoteText">
    <w:name w:val="footnote text"/>
    <w:basedOn w:val="Normal"/>
    <w:link w:val="FootnoteTextChar"/>
    <w:uiPriority w:val="99"/>
    <w:unhideWhenUsed/>
    <w:rsid w:val="009E4349"/>
    <w:pPr>
      <w:spacing w:after="0" w:line="240" w:lineRule="auto"/>
    </w:pPr>
    <w:rPr>
      <w:sz w:val="20"/>
      <w:szCs w:val="20"/>
    </w:rPr>
  </w:style>
  <w:style w:type="character" w:customStyle="1" w:styleId="FootnoteTextChar">
    <w:name w:val="Footnote Text Char"/>
    <w:basedOn w:val="DefaultParagraphFont"/>
    <w:link w:val="FootnoteText"/>
    <w:uiPriority w:val="99"/>
    <w:rsid w:val="009E4349"/>
    <w:rPr>
      <w:sz w:val="20"/>
      <w:szCs w:val="20"/>
    </w:rPr>
  </w:style>
  <w:style w:type="character" w:styleId="FootnoteReference">
    <w:name w:val="footnote reference"/>
    <w:basedOn w:val="DefaultParagraphFont"/>
    <w:uiPriority w:val="99"/>
    <w:semiHidden/>
    <w:unhideWhenUsed/>
    <w:rsid w:val="009E4349"/>
    <w:rPr>
      <w:vertAlign w:val="superscript"/>
    </w:rPr>
  </w:style>
  <w:style w:type="paragraph" w:styleId="BalloonText">
    <w:name w:val="Balloon Text"/>
    <w:basedOn w:val="Normal"/>
    <w:link w:val="BalloonTextChar"/>
    <w:uiPriority w:val="99"/>
    <w:semiHidden/>
    <w:unhideWhenUsed/>
    <w:rsid w:val="0073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17"/>
    <w:rPr>
      <w:rFonts w:ascii="Segoe UI" w:hAnsi="Segoe UI" w:cs="Segoe UI"/>
      <w:sz w:val="18"/>
      <w:szCs w:val="18"/>
    </w:rPr>
  </w:style>
  <w:style w:type="paragraph" w:customStyle="1" w:styleId="Default">
    <w:name w:val="Default"/>
    <w:rsid w:val="00535087"/>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F3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F1"/>
  </w:style>
  <w:style w:type="paragraph" w:styleId="Footer">
    <w:name w:val="footer"/>
    <w:basedOn w:val="Normal"/>
    <w:link w:val="FooterChar"/>
    <w:uiPriority w:val="99"/>
    <w:unhideWhenUsed/>
    <w:rsid w:val="002F3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F1"/>
  </w:style>
  <w:style w:type="character" w:customStyle="1" w:styleId="ListParagraphChar">
    <w:name w:val="List Paragraph Char"/>
    <w:aliases w:val="Strip Char,Párrafo de lista Char,Normal bullet 2 Char,Bullet list Char,List Paragraph1 Char"/>
    <w:link w:val="ListParagraph"/>
    <w:uiPriority w:val="34"/>
    <w:locked/>
    <w:rsid w:val="004203BA"/>
  </w:style>
  <w:style w:type="character" w:styleId="CommentReference">
    <w:name w:val="annotation reference"/>
    <w:basedOn w:val="DefaultParagraphFont"/>
    <w:uiPriority w:val="99"/>
    <w:semiHidden/>
    <w:unhideWhenUsed/>
    <w:rsid w:val="00B8329C"/>
    <w:rPr>
      <w:sz w:val="16"/>
      <w:szCs w:val="16"/>
    </w:rPr>
  </w:style>
  <w:style w:type="paragraph" w:styleId="CommentText">
    <w:name w:val="annotation text"/>
    <w:basedOn w:val="Normal"/>
    <w:link w:val="CommentTextChar"/>
    <w:uiPriority w:val="99"/>
    <w:unhideWhenUsed/>
    <w:rsid w:val="00B8329C"/>
    <w:pPr>
      <w:spacing w:line="240" w:lineRule="auto"/>
    </w:pPr>
    <w:rPr>
      <w:sz w:val="20"/>
      <w:szCs w:val="20"/>
    </w:rPr>
  </w:style>
  <w:style w:type="character" w:customStyle="1" w:styleId="CommentTextChar">
    <w:name w:val="Comment Text Char"/>
    <w:basedOn w:val="DefaultParagraphFont"/>
    <w:link w:val="CommentText"/>
    <w:uiPriority w:val="99"/>
    <w:rsid w:val="00B8329C"/>
    <w:rPr>
      <w:sz w:val="20"/>
      <w:szCs w:val="20"/>
    </w:rPr>
  </w:style>
  <w:style w:type="paragraph" w:styleId="CommentSubject">
    <w:name w:val="annotation subject"/>
    <w:basedOn w:val="CommentText"/>
    <w:next w:val="CommentText"/>
    <w:link w:val="CommentSubjectChar"/>
    <w:uiPriority w:val="99"/>
    <w:semiHidden/>
    <w:unhideWhenUsed/>
    <w:rsid w:val="00B8329C"/>
    <w:rPr>
      <w:b/>
      <w:bCs/>
    </w:rPr>
  </w:style>
  <w:style w:type="character" w:customStyle="1" w:styleId="CommentSubjectChar">
    <w:name w:val="Comment Subject Char"/>
    <w:basedOn w:val="CommentTextChar"/>
    <w:link w:val="CommentSubject"/>
    <w:uiPriority w:val="99"/>
    <w:semiHidden/>
    <w:rsid w:val="00B8329C"/>
    <w:rPr>
      <w:b/>
      <w:bCs/>
      <w:sz w:val="20"/>
      <w:szCs w:val="20"/>
    </w:rPr>
  </w:style>
  <w:style w:type="character" w:styleId="Hyperlink">
    <w:name w:val="Hyperlink"/>
    <w:basedOn w:val="DefaultParagraphFont"/>
    <w:uiPriority w:val="99"/>
    <w:unhideWhenUsed/>
    <w:rsid w:val="00214185"/>
    <w:rPr>
      <w:color w:val="0563C1" w:themeColor="hyperlink"/>
      <w:u w:val="single"/>
    </w:rPr>
  </w:style>
  <w:style w:type="character" w:customStyle="1" w:styleId="UnresolvedMention1">
    <w:name w:val="Unresolved Mention1"/>
    <w:basedOn w:val="DefaultParagraphFont"/>
    <w:uiPriority w:val="99"/>
    <w:semiHidden/>
    <w:unhideWhenUsed/>
    <w:rsid w:val="00214185"/>
    <w:rPr>
      <w:color w:val="605E5C"/>
      <w:shd w:val="clear" w:color="auto" w:fill="E1DFDD"/>
    </w:rPr>
  </w:style>
  <w:style w:type="paragraph" w:styleId="Revision">
    <w:name w:val="Revision"/>
    <w:hidden/>
    <w:uiPriority w:val="99"/>
    <w:semiHidden/>
    <w:rsid w:val="0027600C"/>
    <w:pPr>
      <w:spacing w:after="0" w:line="240" w:lineRule="auto"/>
    </w:pPr>
  </w:style>
  <w:style w:type="character" w:customStyle="1" w:styleId="Heading3Char">
    <w:name w:val="Heading 3 Char"/>
    <w:basedOn w:val="DefaultParagraphFont"/>
    <w:link w:val="Heading3"/>
    <w:uiPriority w:val="9"/>
    <w:rsid w:val="00D755AC"/>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4293">
      <w:bodyDiv w:val="1"/>
      <w:marLeft w:val="0"/>
      <w:marRight w:val="0"/>
      <w:marTop w:val="0"/>
      <w:marBottom w:val="0"/>
      <w:divBdr>
        <w:top w:val="none" w:sz="0" w:space="0" w:color="auto"/>
        <w:left w:val="none" w:sz="0" w:space="0" w:color="auto"/>
        <w:bottom w:val="none" w:sz="0" w:space="0" w:color="auto"/>
        <w:right w:val="none" w:sz="0" w:space="0" w:color="auto"/>
      </w:divBdr>
      <w:divsChild>
        <w:div w:id="1867522631">
          <w:marLeft w:val="446"/>
          <w:marRight w:val="0"/>
          <w:marTop w:val="0"/>
          <w:marBottom w:val="0"/>
          <w:divBdr>
            <w:top w:val="none" w:sz="0" w:space="0" w:color="auto"/>
            <w:left w:val="none" w:sz="0" w:space="0" w:color="auto"/>
            <w:bottom w:val="none" w:sz="0" w:space="0" w:color="auto"/>
            <w:right w:val="none" w:sz="0" w:space="0" w:color="auto"/>
          </w:divBdr>
        </w:div>
      </w:divsChild>
    </w:div>
    <w:div w:id="315379808">
      <w:bodyDiv w:val="1"/>
      <w:marLeft w:val="0"/>
      <w:marRight w:val="0"/>
      <w:marTop w:val="0"/>
      <w:marBottom w:val="0"/>
      <w:divBdr>
        <w:top w:val="none" w:sz="0" w:space="0" w:color="auto"/>
        <w:left w:val="none" w:sz="0" w:space="0" w:color="auto"/>
        <w:bottom w:val="none" w:sz="0" w:space="0" w:color="auto"/>
        <w:right w:val="none" w:sz="0" w:space="0" w:color="auto"/>
      </w:divBdr>
    </w:div>
    <w:div w:id="365760822">
      <w:bodyDiv w:val="1"/>
      <w:marLeft w:val="0"/>
      <w:marRight w:val="0"/>
      <w:marTop w:val="0"/>
      <w:marBottom w:val="0"/>
      <w:divBdr>
        <w:top w:val="none" w:sz="0" w:space="0" w:color="auto"/>
        <w:left w:val="none" w:sz="0" w:space="0" w:color="auto"/>
        <w:bottom w:val="none" w:sz="0" w:space="0" w:color="auto"/>
        <w:right w:val="none" w:sz="0" w:space="0" w:color="auto"/>
      </w:divBdr>
    </w:div>
    <w:div w:id="481776336">
      <w:bodyDiv w:val="1"/>
      <w:marLeft w:val="0"/>
      <w:marRight w:val="0"/>
      <w:marTop w:val="0"/>
      <w:marBottom w:val="0"/>
      <w:divBdr>
        <w:top w:val="none" w:sz="0" w:space="0" w:color="auto"/>
        <w:left w:val="none" w:sz="0" w:space="0" w:color="auto"/>
        <w:bottom w:val="none" w:sz="0" w:space="0" w:color="auto"/>
        <w:right w:val="none" w:sz="0" w:space="0" w:color="auto"/>
      </w:divBdr>
    </w:div>
    <w:div w:id="506284243">
      <w:bodyDiv w:val="1"/>
      <w:marLeft w:val="0"/>
      <w:marRight w:val="0"/>
      <w:marTop w:val="0"/>
      <w:marBottom w:val="0"/>
      <w:divBdr>
        <w:top w:val="none" w:sz="0" w:space="0" w:color="auto"/>
        <w:left w:val="none" w:sz="0" w:space="0" w:color="auto"/>
        <w:bottom w:val="none" w:sz="0" w:space="0" w:color="auto"/>
        <w:right w:val="none" w:sz="0" w:space="0" w:color="auto"/>
      </w:divBdr>
    </w:div>
    <w:div w:id="1051080765">
      <w:bodyDiv w:val="1"/>
      <w:marLeft w:val="0"/>
      <w:marRight w:val="0"/>
      <w:marTop w:val="0"/>
      <w:marBottom w:val="0"/>
      <w:divBdr>
        <w:top w:val="none" w:sz="0" w:space="0" w:color="auto"/>
        <w:left w:val="none" w:sz="0" w:space="0" w:color="auto"/>
        <w:bottom w:val="none" w:sz="0" w:space="0" w:color="auto"/>
        <w:right w:val="none" w:sz="0" w:space="0" w:color="auto"/>
      </w:divBdr>
    </w:div>
    <w:div w:id="1645046465">
      <w:bodyDiv w:val="1"/>
      <w:marLeft w:val="0"/>
      <w:marRight w:val="0"/>
      <w:marTop w:val="0"/>
      <w:marBottom w:val="0"/>
      <w:divBdr>
        <w:top w:val="none" w:sz="0" w:space="0" w:color="auto"/>
        <w:left w:val="none" w:sz="0" w:space="0" w:color="auto"/>
        <w:bottom w:val="none" w:sz="0" w:space="0" w:color="auto"/>
        <w:right w:val="none" w:sz="0" w:space="0" w:color="auto"/>
      </w:divBdr>
      <w:divsChild>
        <w:div w:id="1844511403">
          <w:marLeft w:val="0"/>
          <w:marRight w:val="0"/>
          <w:marTop w:val="0"/>
          <w:marBottom w:val="0"/>
          <w:divBdr>
            <w:top w:val="none" w:sz="0" w:space="0" w:color="auto"/>
            <w:left w:val="none" w:sz="0" w:space="0" w:color="auto"/>
            <w:bottom w:val="none" w:sz="0" w:space="0" w:color="auto"/>
            <w:right w:val="none" w:sz="0" w:space="0" w:color="auto"/>
          </w:divBdr>
          <w:divsChild>
            <w:div w:id="109589030">
              <w:marLeft w:val="0"/>
              <w:marRight w:val="0"/>
              <w:marTop w:val="0"/>
              <w:marBottom w:val="0"/>
              <w:divBdr>
                <w:top w:val="none" w:sz="0" w:space="0" w:color="auto"/>
                <w:left w:val="none" w:sz="0" w:space="0" w:color="auto"/>
                <w:bottom w:val="none" w:sz="0" w:space="0" w:color="auto"/>
                <w:right w:val="none" w:sz="0" w:space="0" w:color="auto"/>
              </w:divBdr>
              <w:divsChild>
                <w:div w:id="1656839922">
                  <w:marLeft w:val="0"/>
                  <w:marRight w:val="0"/>
                  <w:marTop w:val="0"/>
                  <w:marBottom w:val="0"/>
                  <w:divBdr>
                    <w:top w:val="none" w:sz="0" w:space="0" w:color="auto"/>
                    <w:left w:val="none" w:sz="0" w:space="0" w:color="auto"/>
                    <w:bottom w:val="none" w:sz="0" w:space="0" w:color="auto"/>
                    <w:right w:val="none" w:sz="0" w:space="0" w:color="auto"/>
                  </w:divBdr>
                  <w:divsChild>
                    <w:div w:id="1045065672">
                      <w:marLeft w:val="0"/>
                      <w:marRight w:val="0"/>
                      <w:marTop w:val="0"/>
                      <w:marBottom w:val="0"/>
                      <w:divBdr>
                        <w:top w:val="none" w:sz="0" w:space="0" w:color="auto"/>
                        <w:left w:val="none" w:sz="0" w:space="0" w:color="auto"/>
                        <w:bottom w:val="none" w:sz="0" w:space="0" w:color="auto"/>
                        <w:right w:val="none" w:sz="0" w:space="0" w:color="auto"/>
                      </w:divBdr>
                      <w:divsChild>
                        <w:div w:id="1531332079">
                          <w:marLeft w:val="0"/>
                          <w:marRight w:val="0"/>
                          <w:marTop w:val="0"/>
                          <w:marBottom w:val="0"/>
                          <w:divBdr>
                            <w:top w:val="none" w:sz="0" w:space="0" w:color="auto"/>
                            <w:left w:val="none" w:sz="0" w:space="0" w:color="auto"/>
                            <w:bottom w:val="none" w:sz="0" w:space="0" w:color="auto"/>
                            <w:right w:val="none" w:sz="0" w:space="0" w:color="auto"/>
                          </w:divBdr>
                          <w:divsChild>
                            <w:div w:id="460611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88354">
      <w:bodyDiv w:val="1"/>
      <w:marLeft w:val="0"/>
      <w:marRight w:val="0"/>
      <w:marTop w:val="0"/>
      <w:marBottom w:val="0"/>
      <w:divBdr>
        <w:top w:val="none" w:sz="0" w:space="0" w:color="auto"/>
        <w:left w:val="none" w:sz="0" w:space="0" w:color="auto"/>
        <w:bottom w:val="none" w:sz="0" w:space="0" w:color="auto"/>
        <w:right w:val="none" w:sz="0" w:space="0" w:color="auto"/>
      </w:divBdr>
    </w:div>
    <w:div w:id="19584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lis.Engelis@sam.gov.lv"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A32012L0034" TargetMode="External"/><Relationship Id="rId1" Type="http://schemas.openxmlformats.org/officeDocument/2006/relationships/hyperlink" Target="https://eur-lex.europa.eu/legal-content/LV/TXT/?uri=CELEX%3A32016L2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7852-CB20-497D-A2EA-100B26BE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33753</Words>
  <Characters>19240</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Konceptuāls ziņojums “Par Rail Baltica publiskās lietošanas dzelzceļa infrastruktūras pārvaldību”</vt:lpstr>
    </vt:vector>
  </TitlesOfParts>
  <Company/>
  <LinksUpToDate>false</LinksUpToDate>
  <CharactersWithSpaces>52888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“Par Rail Baltica publiskās lietošanas dzelzceļa infrastruktūras pārvaldību”</dc:title>
  <dc:subject/>
  <dc:creator>Kārlis Enģelis</dc:creator>
  <cp:keywords/>
  <dc:description>K.Eņģelis, 67028229, karlis.engelis@sam.gov.lv</dc:description>
  <cp:lastModifiedBy>Baiba Jirgena</cp:lastModifiedBy>
  <cp:revision>3</cp:revision>
  <cp:lastPrinted>2020-05-21T11:09:00Z</cp:lastPrinted>
  <dcterms:created xsi:type="dcterms:W3CDTF">2020-05-25T15:57:00Z</dcterms:created>
  <dcterms:modified xsi:type="dcterms:W3CDTF">2020-05-28T08:12:00Z</dcterms:modified>
</cp:coreProperties>
</file>