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8C83" w14:textId="77777777" w:rsidR="007F0C99" w:rsidRPr="00CA2482" w:rsidRDefault="007F0C99" w:rsidP="007F0C99">
      <w:pPr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A2482">
        <w:rPr>
          <w:rFonts w:ascii="Times New Roman" w:hAnsi="Times New Roman"/>
          <w:i/>
          <w:sz w:val="28"/>
          <w:szCs w:val="28"/>
        </w:rPr>
        <w:t>Likumprojekts</w:t>
      </w:r>
    </w:p>
    <w:p w14:paraId="1DF94F57" w14:textId="77777777" w:rsidR="007F0C99" w:rsidRPr="00CA2482" w:rsidRDefault="007F0C99" w:rsidP="007F0C99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14:paraId="0065769B" w14:textId="77777777" w:rsidR="007F0C99" w:rsidRPr="00CA2482" w:rsidRDefault="007F0C99" w:rsidP="007F0C9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2482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i</w:t>
      </w:r>
      <w:r w:rsidRPr="00CA2482">
        <w:rPr>
          <w:rFonts w:ascii="Times New Roman" w:hAnsi="Times New Roman"/>
          <w:b/>
          <w:sz w:val="28"/>
          <w:szCs w:val="28"/>
        </w:rPr>
        <w:t xml:space="preserve"> Apcietinājumā turēšanas kārtības likumā</w:t>
      </w:r>
    </w:p>
    <w:p w14:paraId="4F83BC0C" w14:textId="77777777" w:rsidR="007F0C99" w:rsidRPr="00CA2482" w:rsidRDefault="007F0C99" w:rsidP="007F0C99">
      <w:pPr>
        <w:ind w:left="0" w:firstLine="0"/>
        <w:rPr>
          <w:rFonts w:ascii="Times New Roman" w:hAnsi="Times New Roman"/>
          <w:sz w:val="28"/>
          <w:szCs w:val="28"/>
        </w:rPr>
      </w:pPr>
    </w:p>
    <w:p w14:paraId="0BD20ADB" w14:textId="5C2CCBF8" w:rsidR="007F0C99" w:rsidRDefault="007F0C99" w:rsidP="00A05178">
      <w:pPr>
        <w:ind w:left="0" w:firstLine="720"/>
        <w:rPr>
          <w:rFonts w:ascii="Times New Roman" w:hAnsi="Times New Roman"/>
          <w:sz w:val="28"/>
          <w:szCs w:val="28"/>
        </w:rPr>
      </w:pPr>
      <w:r w:rsidRPr="00CA2482">
        <w:rPr>
          <w:rFonts w:ascii="Times New Roman" w:hAnsi="Times New Roman"/>
          <w:sz w:val="28"/>
          <w:szCs w:val="28"/>
        </w:rPr>
        <w:t xml:space="preserve">Izdarīt Apcietinājumā turēšanas kārtības likumā (Latvijas Republikas Saeimas un Ministru </w:t>
      </w:r>
      <w:r w:rsidR="0053214D">
        <w:rPr>
          <w:rFonts w:ascii="Times New Roman" w:hAnsi="Times New Roman"/>
          <w:sz w:val="28"/>
          <w:szCs w:val="28"/>
        </w:rPr>
        <w:t>K</w:t>
      </w:r>
      <w:r w:rsidRPr="00CA2482">
        <w:rPr>
          <w:rFonts w:ascii="Times New Roman" w:hAnsi="Times New Roman"/>
          <w:sz w:val="28"/>
          <w:szCs w:val="28"/>
        </w:rPr>
        <w:t>abineta Ziņotājs, 2006, 15.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2009, 2., 14.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Latvijas Vēstnesis, 2011, 117., 204.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2013, 188.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2014, 257.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2015, 124.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nr.; 2016, 52., 91.</w:t>
      </w:r>
      <w:r>
        <w:rPr>
          <w:rFonts w:ascii="Times New Roman" w:hAnsi="Times New Roman"/>
          <w:sz w:val="28"/>
          <w:szCs w:val="28"/>
        </w:rPr>
        <w:t> </w:t>
      </w:r>
      <w:r w:rsidRPr="00CA2482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, 2017, 253.</w:t>
      </w:r>
      <w:r w:rsidR="00A0517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nr.</w:t>
      </w:r>
      <w:r w:rsidR="00A05178">
        <w:rPr>
          <w:rFonts w:ascii="Times New Roman" w:hAnsi="Times New Roman"/>
          <w:sz w:val="28"/>
          <w:szCs w:val="28"/>
        </w:rPr>
        <w:t>; 2020, 11</w:t>
      </w:r>
      <w:r w:rsidR="008F5FC6">
        <w:rPr>
          <w:rFonts w:ascii="Times New Roman" w:hAnsi="Times New Roman"/>
          <w:sz w:val="28"/>
          <w:szCs w:val="28"/>
        </w:rPr>
        <w:t>0A</w:t>
      </w:r>
      <w:r w:rsidR="00501683">
        <w:rPr>
          <w:rFonts w:ascii="Times New Roman" w:hAnsi="Times New Roman"/>
          <w:sz w:val="28"/>
          <w:szCs w:val="28"/>
        </w:rPr>
        <w:t> </w:t>
      </w:r>
      <w:r w:rsidR="008F5FC6">
        <w:rPr>
          <w:rFonts w:ascii="Times New Roman" w:hAnsi="Times New Roman"/>
          <w:sz w:val="28"/>
          <w:szCs w:val="28"/>
        </w:rPr>
        <w:t>nr.</w:t>
      </w:r>
      <w:r w:rsidRPr="00CA2482">
        <w:rPr>
          <w:rFonts w:ascii="Times New Roman" w:hAnsi="Times New Roman"/>
          <w:sz w:val="28"/>
          <w:szCs w:val="28"/>
        </w:rPr>
        <w:t>) šādu</w:t>
      </w:r>
      <w:r>
        <w:rPr>
          <w:rFonts w:ascii="Times New Roman" w:hAnsi="Times New Roman"/>
          <w:sz w:val="28"/>
          <w:szCs w:val="28"/>
        </w:rPr>
        <w:t>s</w:t>
      </w:r>
      <w:r w:rsidRPr="00CA2482">
        <w:rPr>
          <w:rFonts w:ascii="Times New Roman" w:hAnsi="Times New Roman"/>
          <w:sz w:val="28"/>
          <w:szCs w:val="28"/>
        </w:rPr>
        <w:t xml:space="preserve"> grozījumu</w:t>
      </w:r>
      <w:r>
        <w:rPr>
          <w:rFonts w:ascii="Times New Roman" w:hAnsi="Times New Roman"/>
          <w:sz w:val="28"/>
          <w:szCs w:val="28"/>
        </w:rPr>
        <w:t>s</w:t>
      </w:r>
      <w:r w:rsidRPr="00CA2482">
        <w:rPr>
          <w:rFonts w:ascii="Times New Roman" w:hAnsi="Times New Roman"/>
          <w:sz w:val="28"/>
          <w:szCs w:val="28"/>
        </w:rPr>
        <w:t>:</w:t>
      </w:r>
    </w:p>
    <w:p w14:paraId="13F7240A" w14:textId="77777777" w:rsidR="007F0C99" w:rsidRDefault="007F0C99" w:rsidP="00A05178">
      <w:pPr>
        <w:ind w:left="0" w:firstLine="720"/>
        <w:rPr>
          <w:rFonts w:ascii="Times New Roman" w:hAnsi="Times New Roman"/>
          <w:sz w:val="28"/>
          <w:szCs w:val="28"/>
        </w:rPr>
      </w:pPr>
    </w:p>
    <w:p w14:paraId="27659694" w14:textId="5050AB8E" w:rsidR="00B20C69" w:rsidRPr="00B20C69" w:rsidRDefault="00B20C69" w:rsidP="00A05178">
      <w:pPr>
        <w:ind w:left="0" w:firstLine="720"/>
        <w:rPr>
          <w:rFonts w:ascii="Times New Roman" w:hAnsi="Times New Roman"/>
          <w:b/>
          <w:bCs/>
          <w:sz w:val="28"/>
          <w:szCs w:val="28"/>
        </w:rPr>
      </w:pPr>
      <w:r w:rsidRPr="00B20C69">
        <w:rPr>
          <w:rFonts w:ascii="Times New Roman" w:hAnsi="Times New Roman"/>
          <w:bCs/>
          <w:sz w:val="28"/>
          <w:szCs w:val="28"/>
        </w:rPr>
        <w:t>1.</w:t>
      </w:r>
      <w:r w:rsidR="00A05178">
        <w:rPr>
          <w:rFonts w:ascii="Times New Roman" w:hAnsi="Times New Roman"/>
          <w:bCs/>
          <w:sz w:val="28"/>
          <w:szCs w:val="28"/>
        </w:rPr>
        <w:t> </w:t>
      </w:r>
      <w:r w:rsidRPr="00B20C69">
        <w:rPr>
          <w:rFonts w:ascii="Times New Roman" w:hAnsi="Times New Roman"/>
          <w:bCs/>
          <w:sz w:val="28"/>
          <w:szCs w:val="28"/>
        </w:rPr>
        <w:t>Aizstāt visā likumā vārdus "izmeklēšanas cietuma veikals" (attiecīgā locījumā) ar vārdiem "</w:t>
      </w:r>
      <w:r w:rsidRPr="00B20C69">
        <w:rPr>
          <w:rFonts w:ascii="Times New Roman" w:hAnsi="Times New Roman"/>
          <w:sz w:val="28"/>
          <w:szCs w:val="28"/>
        </w:rPr>
        <w:t>komersanta izveidota pastāvīgās tirdzniecības vieta izmeklēšanas cietuma teritorijā"</w:t>
      </w:r>
      <w:r w:rsidR="007D090E">
        <w:rPr>
          <w:rFonts w:ascii="Times New Roman" w:hAnsi="Times New Roman"/>
          <w:sz w:val="28"/>
          <w:szCs w:val="28"/>
        </w:rPr>
        <w:t xml:space="preserve"> (attiecīgā locījumā)</w:t>
      </w:r>
      <w:r w:rsidR="0013603A">
        <w:rPr>
          <w:rFonts w:ascii="Times New Roman" w:hAnsi="Times New Roman"/>
          <w:bCs/>
          <w:sz w:val="28"/>
          <w:szCs w:val="28"/>
        </w:rPr>
        <w:t>.</w:t>
      </w:r>
    </w:p>
    <w:p w14:paraId="6DBDDA1E" w14:textId="77777777" w:rsidR="00B20C69" w:rsidRPr="00B20C69" w:rsidRDefault="00B20C69" w:rsidP="00A05178">
      <w:pPr>
        <w:ind w:left="0" w:firstLine="720"/>
        <w:rPr>
          <w:rFonts w:ascii="Times New Roman" w:hAnsi="Times New Roman"/>
          <w:sz w:val="28"/>
          <w:szCs w:val="28"/>
        </w:rPr>
      </w:pPr>
    </w:p>
    <w:p w14:paraId="53683E13" w14:textId="3982CCD5" w:rsidR="005D5B9F" w:rsidRPr="00B20C69" w:rsidRDefault="00B20C69" w:rsidP="00A05178">
      <w:pPr>
        <w:ind w:left="0" w:firstLine="720"/>
        <w:rPr>
          <w:rFonts w:ascii="Times New Roman" w:hAnsi="Times New Roman"/>
          <w:sz w:val="28"/>
          <w:szCs w:val="28"/>
        </w:rPr>
      </w:pPr>
      <w:r w:rsidRPr="00B20C69">
        <w:rPr>
          <w:rFonts w:ascii="Times New Roman" w:hAnsi="Times New Roman"/>
          <w:sz w:val="28"/>
          <w:szCs w:val="28"/>
        </w:rPr>
        <w:t>2</w:t>
      </w:r>
      <w:r w:rsidR="007F0C99" w:rsidRPr="00B20C69">
        <w:rPr>
          <w:rFonts w:ascii="Times New Roman" w:hAnsi="Times New Roman"/>
          <w:sz w:val="28"/>
          <w:szCs w:val="28"/>
        </w:rPr>
        <w:t>.</w:t>
      </w:r>
      <w:r w:rsidR="00A05178">
        <w:rPr>
          <w:rFonts w:ascii="Times New Roman" w:hAnsi="Times New Roman"/>
          <w:sz w:val="28"/>
          <w:szCs w:val="28"/>
        </w:rPr>
        <w:t> </w:t>
      </w:r>
      <w:r w:rsidR="005D5B9F" w:rsidRPr="00B20C69">
        <w:rPr>
          <w:rFonts w:ascii="Times New Roman" w:hAnsi="Times New Roman"/>
          <w:sz w:val="28"/>
          <w:szCs w:val="28"/>
        </w:rPr>
        <w:t>13.</w:t>
      </w:r>
      <w:r w:rsidR="00A05178">
        <w:rPr>
          <w:rFonts w:ascii="Times New Roman" w:hAnsi="Times New Roman"/>
          <w:sz w:val="28"/>
          <w:szCs w:val="28"/>
        </w:rPr>
        <w:t> </w:t>
      </w:r>
      <w:r w:rsidR="005D5B9F" w:rsidRPr="00B20C69">
        <w:rPr>
          <w:rFonts w:ascii="Times New Roman" w:hAnsi="Times New Roman"/>
          <w:sz w:val="28"/>
          <w:szCs w:val="28"/>
        </w:rPr>
        <w:t>pantā:</w:t>
      </w:r>
    </w:p>
    <w:p w14:paraId="029A1867" w14:textId="42D94A46" w:rsidR="005D5B9F" w:rsidRPr="00B20C69" w:rsidRDefault="005D5B9F" w:rsidP="008F5FC6">
      <w:pPr>
        <w:ind w:left="0" w:firstLine="720"/>
        <w:rPr>
          <w:rFonts w:ascii="Times New Roman" w:hAnsi="Times New Roman"/>
          <w:sz w:val="28"/>
          <w:szCs w:val="28"/>
        </w:rPr>
      </w:pPr>
      <w:r w:rsidRPr="00B20C69">
        <w:rPr>
          <w:rFonts w:ascii="Times New Roman" w:hAnsi="Times New Roman"/>
          <w:sz w:val="28"/>
          <w:szCs w:val="28"/>
        </w:rPr>
        <w:t xml:space="preserve">izteikt ceturto </w:t>
      </w:r>
      <w:r w:rsidR="00843472">
        <w:rPr>
          <w:rFonts w:ascii="Times New Roman" w:hAnsi="Times New Roman"/>
          <w:sz w:val="28"/>
          <w:szCs w:val="28"/>
        </w:rPr>
        <w:t xml:space="preserve">un piekto </w:t>
      </w:r>
      <w:r w:rsidRPr="00B20C69">
        <w:rPr>
          <w:rFonts w:ascii="Times New Roman" w:hAnsi="Times New Roman"/>
          <w:sz w:val="28"/>
          <w:szCs w:val="28"/>
        </w:rPr>
        <w:t>daļu šādā redakcijā:</w:t>
      </w:r>
    </w:p>
    <w:p w14:paraId="17A8C991" w14:textId="09A32D04" w:rsidR="005D5B9F" w:rsidRPr="00B20C69" w:rsidRDefault="005D5B9F" w:rsidP="008F5FC6">
      <w:pPr>
        <w:ind w:left="0" w:firstLine="720"/>
        <w:rPr>
          <w:rFonts w:ascii="Times New Roman" w:hAnsi="Times New Roman"/>
          <w:sz w:val="28"/>
          <w:szCs w:val="28"/>
        </w:rPr>
      </w:pPr>
      <w:r w:rsidRPr="00B20C69">
        <w:rPr>
          <w:rFonts w:ascii="Times New Roman" w:hAnsi="Times New Roman"/>
          <w:sz w:val="28"/>
          <w:szCs w:val="28"/>
        </w:rPr>
        <w:t>"(4)</w:t>
      </w:r>
      <w:r w:rsidR="00A05178">
        <w:rPr>
          <w:rFonts w:ascii="Times New Roman" w:hAnsi="Times New Roman"/>
          <w:sz w:val="28"/>
          <w:szCs w:val="28"/>
        </w:rPr>
        <w:t> </w:t>
      </w:r>
      <w:r w:rsidRPr="00B20C69">
        <w:rPr>
          <w:rFonts w:ascii="Times New Roman" w:hAnsi="Times New Roman"/>
          <w:sz w:val="28"/>
          <w:szCs w:val="28"/>
        </w:rPr>
        <w:t>Latvijas Cietumu slimnīcā ievietotajam apcietinātajam atbilstoši ārsta norādījumiem tikšanās vietā nodrošina iespēju sazināties ar radiniekiem, laulāto vai citām personām</w:t>
      </w:r>
      <w:r w:rsidR="00271BD0" w:rsidRPr="00B20C69">
        <w:rPr>
          <w:rFonts w:ascii="Times New Roman" w:hAnsi="Times New Roman"/>
          <w:sz w:val="28"/>
          <w:szCs w:val="28"/>
        </w:rPr>
        <w:t>, izmantojot videosaziņas iespēju</w:t>
      </w:r>
      <w:r w:rsidRPr="00B20C69">
        <w:rPr>
          <w:rFonts w:ascii="Times New Roman" w:hAnsi="Times New Roman"/>
          <w:sz w:val="28"/>
          <w:szCs w:val="28"/>
        </w:rPr>
        <w:t>. Šādu video</w:t>
      </w:r>
      <w:r w:rsidR="00271BD0" w:rsidRPr="00B20C69">
        <w:rPr>
          <w:rFonts w:ascii="Times New Roman" w:hAnsi="Times New Roman"/>
          <w:sz w:val="28"/>
          <w:szCs w:val="28"/>
        </w:rPr>
        <w:t>saziņas iespēju</w:t>
      </w:r>
      <w:r w:rsidRPr="00B20C69">
        <w:rPr>
          <w:rFonts w:ascii="Times New Roman" w:hAnsi="Times New Roman"/>
          <w:sz w:val="28"/>
          <w:szCs w:val="28"/>
        </w:rPr>
        <w:t xml:space="preserve"> skaitu un ilgumu nosaka atbilstoši šajā likumā noteiktajam tikšanos skaitam un ilgumam.</w:t>
      </w:r>
    </w:p>
    <w:p w14:paraId="629A3BE4" w14:textId="63B32E7B" w:rsidR="005D5B9F" w:rsidRPr="00B20C69" w:rsidRDefault="005D5B9F" w:rsidP="00843472">
      <w:pPr>
        <w:ind w:left="0" w:firstLine="720"/>
        <w:rPr>
          <w:rFonts w:ascii="Times New Roman" w:hAnsi="Times New Roman"/>
          <w:sz w:val="28"/>
          <w:szCs w:val="28"/>
        </w:rPr>
      </w:pPr>
    </w:p>
    <w:p w14:paraId="3F0FF1C6" w14:textId="00FEA1C2" w:rsidR="00B20C69" w:rsidRPr="00B20C69" w:rsidRDefault="00DC607F" w:rsidP="00843472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(5)</w:t>
      </w:r>
      <w:r w:rsidR="00A05178">
        <w:rPr>
          <w:rFonts w:ascii="Times New Roman" w:hAnsi="Times New Roman"/>
          <w:sz w:val="28"/>
          <w:szCs w:val="28"/>
        </w:rPr>
        <w:t> </w:t>
      </w:r>
      <w:r w:rsidR="00B20C69" w:rsidRPr="00B20C69">
        <w:rPr>
          <w:rFonts w:ascii="Times New Roman" w:hAnsi="Times New Roman"/>
          <w:sz w:val="28"/>
          <w:szCs w:val="28"/>
        </w:rPr>
        <w:t>Papildus šajā pantā minētajām tiesībām apcietinātajam ārvalstniekam un apcietinātajam, kuram pastāvīgā dzīvesvieta nav Latvija, ir tiesības divas reizes mēnesī izman</w:t>
      </w:r>
      <w:r w:rsidR="00377337">
        <w:rPr>
          <w:rFonts w:ascii="Times New Roman" w:hAnsi="Times New Roman"/>
          <w:sz w:val="28"/>
          <w:szCs w:val="28"/>
        </w:rPr>
        <w:t>t</w:t>
      </w:r>
      <w:r w:rsidR="00B20C69" w:rsidRPr="00B20C69">
        <w:rPr>
          <w:rFonts w:ascii="Times New Roman" w:hAnsi="Times New Roman"/>
          <w:sz w:val="28"/>
          <w:szCs w:val="28"/>
        </w:rPr>
        <w:t>ot videosaziņas iespēju uz laiku līdz 15</w:t>
      </w:r>
      <w:r w:rsidR="00A05178">
        <w:rPr>
          <w:rFonts w:ascii="Times New Roman" w:hAnsi="Times New Roman"/>
          <w:sz w:val="28"/>
          <w:szCs w:val="28"/>
        </w:rPr>
        <w:t> </w:t>
      </w:r>
      <w:r w:rsidR="00B20C69" w:rsidRPr="00B20C69">
        <w:rPr>
          <w:rFonts w:ascii="Times New Roman" w:hAnsi="Times New Roman"/>
          <w:sz w:val="28"/>
          <w:szCs w:val="28"/>
        </w:rPr>
        <w:t>minūtēm saziņai ar radiniekiem, laulāto vai citām personām izmeklēšanas cietuma pārstāvja klātbūtnē.";</w:t>
      </w:r>
    </w:p>
    <w:p w14:paraId="6FB3E709" w14:textId="77777777" w:rsidR="005D5B9F" w:rsidRPr="00B20C69" w:rsidRDefault="005D5B9F">
      <w:pPr>
        <w:ind w:left="0" w:firstLine="720"/>
        <w:rPr>
          <w:rFonts w:ascii="Times New Roman" w:hAnsi="Times New Roman"/>
          <w:sz w:val="28"/>
          <w:szCs w:val="28"/>
        </w:rPr>
      </w:pPr>
    </w:p>
    <w:p w14:paraId="5AF94014" w14:textId="04252B3C" w:rsidR="007F0C99" w:rsidRPr="00B20C69" w:rsidRDefault="005D5B9F">
      <w:pPr>
        <w:ind w:left="0" w:firstLine="720"/>
        <w:rPr>
          <w:rFonts w:ascii="Times New Roman" w:hAnsi="Times New Roman"/>
          <w:sz w:val="28"/>
          <w:szCs w:val="28"/>
        </w:rPr>
      </w:pPr>
      <w:r w:rsidRPr="00B20C69">
        <w:rPr>
          <w:rFonts w:ascii="Times New Roman" w:hAnsi="Times New Roman"/>
          <w:sz w:val="28"/>
          <w:szCs w:val="28"/>
        </w:rPr>
        <w:t>p</w:t>
      </w:r>
      <w:r w:rsidR="007F0C99" w:rsidRPr="00B20C69">
        <w:rPr>
          <w:rFonts w:ascii="Times New Roman" w:hAnsi="Times New Roman"/>
          <w:sz w:val="28"/>
          <w:szCs w:val="28"/>
        </w:rPr>
        <w:t xml:space="preserve">apildināt </w:t>
      </w:r>
      <w:r w:rsidRPr="00B20C69">
        <w:rPr>
          <w:rFonts w:ascii="Times New Roman" w:hAnsi="Times New Roman"/>
          <w:sz w:val="28"/>
          <w:szCs w:val="28"/>
        </w:rPr>
        <w:t xml:space="preserve">pantu </w:t>
      </w:r>
      <w:r w:rsidR="007F0C99" w:rsidRPr="00B20C69">
        <w:rPr>
          <w:rFonts w:ascii="Times New Roman" w:hAnsi="Times New Roman"/>
          <w:sz w:val="28"/>
          <w:szCs w:val="28"/>
        </w:rPr>
        <w:t>ar sesto daļu šādā redakcijā:</w:t>
      </w:r>
    </w:p>
    <w:p w14:paraId="271C21F3" w14:textId="7E514250" w:rsidR="007F0C99" w:rsidRDefault="007F0C99">
      <w:pPr>
        <w:ind w:left="0" w:firstLine="720"/>
        <w:rPr>
          <w:rFonts w:ascii="Times New Roman" w:hAnsi="Times New Roman"/>
          <w:sz w:val="28"/>
          <w:szCs w:val="28"/>
        </w:rPr>
      </w:pPr>
      <w:r w:rsidRPr="00B20C69">
        <w:rPr>
          <w:rFonts w:ascii="Times New Roman" w:hAnsi="Times New Roman"/>
          <w:sz w:val="28"/>
          <w:szCs w:val="28"/>
        </w:rPr>
        <w:t>"(6)</w:t>
      </w:r>
      <w:r w:rsidR="00A05178">
        <w:rPr>
          <w:rFonts w:ascii="Times New Roman" w:hAnsi="Times New Roman"/>
          <w:sz w:val="28"/>
          <w:szCs w:val="28"/>
        </w:rPr>
        <w:t> </w:t>
      </w:r>
      <w:r w:rsidRPr="00B20C69">
        <w:rPr>
          <w:rFonts w:ascii="Times New Roman" w:hAnsi="Times New Roman"/>
          <w:sz w:val="28"/>
          <w:szCs w:val="28"/>
        </w:rPr>
        <w:t>Papildus šajā pantā minētajām tiesībām vājdzirdīgajiem un nedzirdīgajiem apcietinātajiem ir tiesības divas reizes mēnesī izmantot videosaziņas iespēju uz laiku līdz 30</w:t>
      </w:r>
      <w:r w:rsidR="00A05178">
        <w:rPr>
          <w:rFonts w:ascii="Times New Roman" w:hAnsi="Times New Roman"/>
          <w:sz w:val="28"/>
          <w:szCs w:val="28"/>
        </w:rPr>
        <w:t> </w:t>
      </w:r>
      <w:r w:rsidRPr="00B20C69">
        <w:rPr>
          <w:rFonts w:ascii="Times New Roman" w:hAnsi="Times New Roman"/>
          <w:sz w:val="28"/>
          <w:szCs w:val="28"/>
        </w:rPr>
        <w:t>minūtēm saziņai ar radiniekiem, laulāto un citām personām izmeklēšanas cietuma pārstāvja klātbūtnē."</w:t>
      </w:r>
    </w:p>
    <w:p w14:paraId="23B9296C" w14:textId="1176D49A" w:rsidR="00DC2482" w:rsidRDefault="00DC2482">
      <w:pPr>
        <w:ind w:left="0" w:firstLine="720"/>
        <w:rPr>
          <w:rFonts w:ascii="Times New Roman" w:hAnsi="Times New Roman"/>
          <w:sz w:val="28"/>
          <w:szCs w:val="28"/>
        </w:rPr>
      </w:pPr>
    </w:p>
    <w:p w14:paraId="1E5515B7" w14:textId="0E69F82B" w:rsidR="007575C6" w:rsidRDefault="00DC2482">
      <w:pPr>
        <w:ind w:left="0" w:firstLine="720"/>
        <w:rPr>
          <w:rFonts w:ascii="Times New Roman" w:hAnsi="Times New Roman"/>
          <w:sz w:val="28"/>
          <w:szCs w:val="28"/>
        </w:rPr>
      </w:pPr>
      <w:r w:rsidRPr="00DC2482">
        <w:rPr>
          <w:rFonts w:ascii="Times New Roman" w:hAnsi="Times New Roman"/>
          <w:sz w:val="28"/>
          <w:szCs w:val="28"/>
        </w:rPr>
        <w:t>3.</w:t>
      </w:r>
      <w:r w:rsidR="00A05178">
        <w:rPr>
          <w:rFonts w:ascii="Times New Roman" w:hAnsi="Times New Roman"/>
          <w:sz w:val="28"/>
          <w:szCs w:val="28"/>
        </w:rPr>
        <w:t> </w:t>
      </w:r>
      <w:r w:rsidR="007575C6">
        <w:rPr>
          <w:rFonts w:ascii="Times New Roman" w:hAnsi="Times New Roman"/>
          <w:sz w:val="28"/>
          <w:szCs w:val="28"/>
        </w:rPr>
        <w:t>18.pantā:</w:t>
      </w:r>
    </w:p>
    <w:p w14:paraId="677F2CFB" w14:textId="096027F9" w:rsidR="007575C6" w:rsidRPr="009E1536" w:rsidRDefault="00192A0B">
      <w:pPr>
        <w:ind w:left="0" w:firstLine="720"/>
        <w:rPr>
          <w:rFonts w:ascii="Times New Roman" w:hAnsi="Times New Roman"/>
          <w:sz w:val="28"/>
          <w:szCs w:val="28"/>
        </w:rPr>
      </w:pPr>
      <w:r w:rsidRPr="009E1536">
        <w:rPr>
          <w:rFonts w:ascii="Times New Roman" w:hAnsi="Times New Roman"/>
          <w:sz w:val="28"/>
          <w:szCs w:val="28"/>
        </w:rPr>
        <w:t>p</w:t>
      </w:r>
      <w:r w:rsidR="007575C6" w:rsidRPr="009E1536">
        <w:rPr>
          <w:rFonts w:ascii="Times New Roman" w:hAnsi="Times New Roman"/>
          <w:sz w:val="28"/>
          <w:szCs w:val="28"/>
        </w:rPr>
        <w:t>apildināt pirmo daļu ar 4. punktu šādā redakcijā:</w:t>
      </w:r>
    </w:p>
    <w:p w14:paraId="6F31254A" w14:textId="5DA0BBD2" w:rsidR="007575C6" w:rsidRDefault="007575C6">
      <w:pPr>
        <w:ind w:left="0" w:firstLine="720"/>
        <w:rPr>
          <w:rFonts w:ascii="Times New Roman" w:hAnsi="Times New Roman"/>
          <w:sz w:val="28"/>
          <w:szCs w:val="28"/>
        </w:rPr>
      </w:pPr>
      <w:r w:rsidRPr="009E1536">
        <w:rPr>
          <w:rFonts w:ascii="Times New Roman" w:hAnsi="Times New Roman"/>
          <w:sz w:val="28"/>
          <w:szCs w:val="28"/>
        </w:rPr>
        <w:t>"4)</w:t>
      </w:r>
      <w:r w:rsidR="00A05178">
        <w:rPr>
          <w:rFonts w:ascii="Times New Roman" w:hAnsi="Times New Roman"/>
          <w:sz w:val="28"/>
          <w:szCs w:val="28"/>
        </w:rPr>
        <w:t> </w:t>
      </w:r>
      <w:r w:rsidR="00192A0B" w:rsidRPr="009E1536">
        <w:rPr>
          <w:rFonts w:ascii="Times New Roman" w:hAnsi="Times New Roman"/>
          <w:sz w:val="28"/>
          <w:szCs w:val="28"/>
        </w:rPr>
        <w:t>videosaziņas iespēju divas reizes mēnesī uz laiku līdz 15</w:t>
      </w:r>
      <w:r w:rsidR="00A05178">
        <w:rPr>
          <w:rFonts w:ascii="Times New Roman" w:hAnsi="Times New Roman"/>
          <w:sz w:val="28"/>
          <w:szCs w:val="28"/>
        </w:rPr>
        <w:t> </w:t>
      </w:r>
      <w:r w:rsidR="00192A0B" w:rsidRPr="009E1536">
        <w:rPr>
          <w:rFonts w:ascii="Times New Roman" w:hAnsi="Times New Roman"/>
          <w:sz w:val="28"/>
          <w:szCs w:val="28"/>
        </w:rPr>
        <w:t>minūtēm saziņai ar radiniekiem, laulāto vai citām personām izmeklēšanas cietuma pārstāvja klātbūtnē</w:t>
      </w:r>
      <w:r w:rsidR="007D090E">
        <w:rPr>
          <w:rFonts w:ascii="Times New Roman" w:hAnsi="Times New Roman"/>
          <w:sz w:val="28"/>
          <w:szCs w:val="28"/>
        </w:rPr>
        <w:t>.</w:t>
      </w:r>
      <w:r w:rsidRPr="009E1536">
        <w:rPr>
          <w:rFonts w:ascii="Times New Roman" w:hAnsi="Times New Roman"/>
          <w:sz w:val="28"/>
          <w:szCs w:val="28"/>
        </w:rPr>
        <w:t>";</w:t>
      </w:r>
    </w:p>
    <w:p w14:paraId="0019B230" w14:textId="77777777" w:rsidR="007575C6" w:rsidRDefault="007575C6">
      <w:pPr>
        <w:ind w:left="0" w:firstLine="720"/>
        <w:rPr>
          <w:rFonts w:ascii="Times New Roman" w:hAnsi="Times New Roman"/>
          <w:sz w:val="28"/>
          <w:szCs w:val="28"/>
        </w:rPr>
      </w:pPr>
    </w:p>
    <w:p w14:paraId="16C6CC8C" w14:textId="2F9D4AF7" w:rsidR="00DC2482" w:rsidRPr="00DC2482" w:rsidRDefault="007575C6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DC2482" w:rsidRPr="00DC2482">
        <w:rPr>
          <w:rFonts w:ascii="Times New Roman" w:hAnsi="Times New Roman"/>
          <w:sz w:val="28"/>
          <w:szCs w:val="28"/>
        </w:rPr>
        <w:t xml:space="preserve">apildināt </w:t>
      </w:r>
      <w:r w:rsidR="00843472">
        <w:rPr>
          <w:rFonts w:ascii="Times New Roman" w:hAnsi="Times New Roman"/>
          <w:sz w:val="28"/>
          <w:szCs w:val="28"/>
        </w:rPr>
        <w:t xml:space="preserve">pantu </w:t>
      </w:r>
      <w:r w:rsidR="00DC2482" w:rsidRPr="00DC2482">
        <w:rPr>
          <w:rFonts w:ascii="Times New Roman" w:hAnsi="Times New Roman"/>
          <w:sz w:val="28"/>
          <w:szCs w:val="28"/>
        </w:rPr>
        <w:t>ar septīto daļu šādā redakcijā:</w:t>
      </w:r>
    </w:p>
    <w:p w14:paraId="3C24843A" w14:textId="44A9F1D8" w:rsidR="00DC2482" w:rsidRPr="00DC2482" w:rsidRDefault="00DC2482">
      <w:pPr>
        <w:ind w:left="0" w:firstLine="720"/>
        <w:rPr>
          <w:rFonts w:ascii="Times New Roman" w:hAnsi="Times New Roman"/>
          <w:sz w:val="28"/>
          <w:szCs w:val="28"/>
        </w:rPr>
      </w:pPr>
      <w:r w:rsidRPr="00DC2482">
        <w:rPr>
          <w:rFonts w:ascii="Times New Roman" w:hAnsi="Times New Roman"/>
          <w:sz w:val="28"/>
          <w:szCs w:val="28"/>
        </w:rPr>
        <w:t>"(7)</w:t>
      </w:r>
      <w:r w:rsidR="00A05178">
        <w:rPr>
          <w:rFonts w:ascii="Times New Roman" w:hAnsi="Times New Roman"/>
          <w:sz w:val="28"/>
          <w:szCs w:val="28"/>
        </w:rPr>
        <w:t> </w:t>
      </w:r>
      <w:r w:rsidRPr="00191144">
        <w:rPr>
          <w:rFonts w:ascii="Times New Roman" w:hAnsi="Times New Roman"/>
          <w:sz w:val="28"/>
          <w:szCs w:val="28"/>
        </w:rPr>
        <w:t xml:space="preserve">Papildus šajā pantā minētajām tiesībām vājdzirdīgajiem un nedzirdīgajiem nepilngadīgajiem apcietinātajiem ir tiesības izmantot videosaziņas iespēju bez skaita ierobežojuma uz laiku līdz 30 minūtēm saziņai ar radiniekiem, </w:t>
      </w:r>
      <w:r w:rsidRPr="00191144">
        <w:rPr>
          <w:rFonts w:ascii="Times New Roman" w:hAnsi="Times New Roman"/>
          <w:sz w:val="28"/>
          <w:szCs w:val="28"/>
        </w:rPr>
        <w:lastRenderedPageBreak/>
        <w:t>laulāto un citām personām izmeklēšanas cietuma pārstāvja klātbūtnē, ja saņemta procesa virzītāja atļauja."</w:t>
      </w:r>
    </w:p>
    <w:p w14:paraId="79477DEA" w14:textId="46B680F4" w:rsidR="00F516EE" w:rsidRDefault="00F516EE">
      <w:pPr>
        <w:ind w:left="0" w:firstLine="720"/>
        <w:rPr>
          <w:rFonts w:ascii="Times New Roman" w:hAnsi="Times New Roman"/>
          <w:sz w:val="28"/>
          <w:szCs w:val="28"/>
        </w:rPr>
      </w:pPr>
    </w:p>
    <w:p w14:paraId="52F6936F" w14:textId="42733A47" w:rsidR="00F516EE" w:rsidRDefault="00DC2482" w:rsidP="005653C6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16EE">
        <w:rPr>
          <w:rFonts w:ascii="Times New Roman" w:hAnsi="Times New Roman"/>
          <w:sz w:val="28"/>
          <w:szCs w:val="28"/>
        </w:rPr>
        <w:t>.</w:t>
      </w:r>
      <w:r w:rsidR="00A05178">
        <w:rPr>
          <w:rFonts w:ascii="Times New Roman" w:hAnsi="Times New Roman"/>
          <w:sz w:val="28"/>
          <w:szCs w:val="28"/>
        </w:rPr>
        <w:t> </w:t>
      </w:r>
      <w:r w:rsidR="00843472">
        <w:rPr>
          <w:rFonts w:ascii="Times New Roman" w:hAnsi="Times New Roman"/>
          <w:sz w:val="28"/>
          <w:szCs w:val="28"/>
        </w:rPr>
        <w:t>Papildināt</w:t>
      </w:r>
      <w:r w:rsidR="009576B5" w:rsidRPr="009576B5">
        <w:rPr>
          <w:rFonts w:ascii="Times New Roman" w:hAnsi="Times New Roman"/>
          <w:sz w:val="28"/>
          <w:szCs w:val="28"/>
        </w:rPr>
        <w:t>19.</w:t>
      </w:r>
      <w:r w:rsidR="00A05178">
        <w:rPr>
          <w:rFonts w:ascii="Times New Roman" w:hAnsi="Times New Roman"/>
          <w:sz w:val="28"/>
          <w:szCs w:val="28"/>
        </w:rPr>
        <w:t> </w:t>
      </w:r>
      <w:r w:rsidR="009576B5" w:rsidRPr="009576B5">
        <w:rPr>
          <w:rFonts w:ascii="Times New Roman" w:hAnsi="Times New Roman"/>
          <w:sz w:val="28"/>
          <w:szCs w:val="28"/>
        </w:rPr>
        <w:t>pant</w:t>
      </w:r>
      <w:r w:rsidR="00843472">
        <w:rPr>
          <w:rFonts w:ascii="Times New Roman" w:hAnsi="Times New Roman"/>
          <w:sz w:val="28"/>
          <w:szCs w:val="28"/>
        </w:rPr>
        <w:t xml:space="preserve">u </w:t>
      </w:r>
      <w:r w:rsidR="00F516EE">
        <w:rPr>
          <w:rFonts w:ascii="Times New Roman" w:hAnsi="Times New Roman"/>
          <w:sz w:val="28"/>
          <w:szCs w:val="28"/>
        </w:rPr>
        <w:t>ar septīto</w:t>
      </w:r>
      <w:r w:rsidR="009576B5">
        <w:rPr>
          <w:rFonts w:ascii="Times New Roman" w:hAnsi="Times New Roman"/>
          <w:sz w:val="28"/>
          <w:szCs w:val="28"/>
        </w:rPr>
        <w:t>,</w:t>
      </w:r>
      <w:r w:rsidR="00F7337E">
        <w:rPr>
          <w:rFonts w:ascii="Times New Roman" w:hAnsi="Times New Roman"/>
          <w:sz w:val="28"/>
          <w:szCs w:val="28"/>
        </w:rPr>
        <w:t xml:space="preserve"> </w:t>
      </w:r>
      <w:r w:rsidR="00F516EE">
        <w:rPr>
          <w:rFonts w:ascii="Times New Roman" w:hAnsi="Times New Roman"/>
          <w:sz w:val="28"/>
          <w:szCs w:val="28"/>
        </w:rPr>
        <w:t>astoto</w:t>
      </w:r>
      <w:r w:rsidR="009576B5">
        <w:rPr>
          <w:rFonts w:ascii="Times New Roman" w:hAnsi="Times New Roman"/>
          <w:sz w:val="28"/>
          <w:szCs w:val="28"/>
        </w:rPr>
        <w:t xml:space="preserve"> un devīto</w:t>
      </w:r>
      <w:r w:rsidR="00F516EE">
        <w:rPr>
          <w:rFonts w:ascii="Times New Roman" w:hAnsi="Times New Roman"/>
          <w:sz w:val="28"/>
          <w:szCs w:val="28"/>
        </w:rPr>
        <w:t xml:space="preserve"> daļu šādā redakcijā:</w:t>
      </w:r>
    </w:p>
    <w:p w14:paraId="67534B33" w14:textId="598F84FE" w:rsidR="00F516EE" w:rsidRPr="00F516EE" w:rsidRDefault="00F516EE" w:rsidP="00A05178">
      <w:pPr>
        <w:ind w:left="0" w:firstLine="720"/>
        <w:rPr>
          <w:rFonts w:ascii="Times New Roman" w:hAnsi="Times New Roman"/>
          <w:sz w:val="28"/>
          <w:szCs w:val="28"/>
        </w:rPr>
      </w:pPr>
      <w:r w:rsidRPr="00F516EE">
        <w:rPr>
          <w:rFonts w:ascii="Times New Roman" w:hAnsi="Times New Roman"/>
          <w:sz w:val="28"/>
          <w:szCs w:val="28"/>
        </w:rPr>
        <w:t>"</w:t>
      </w:r>
      <w:r w:rsidR="00347DE3">
        <w:rPr>
          <w:rFonts w:ascii="Times New Roman" w:hAnsi="Times New Roman"/>
          <w:sz w:val="28"/>
          <w:szCs w:val="28"/>
        </w:rPr>
        <w:t>(7)</w:t>
      </w:r>
      <w:r w:rsidR="00A0517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Apcietinātajiem izmeklēšanas cietumā</w:t>
      </w:r>
      <w:r w:rsidRPr="00F516EE">
        <w:rPr>
          <w:rFonts w:ascii="Times New Roman" w:hAnsi="Times New Roman"/>
          <w:sz w:val="28"/>
          <w:szCs w:val="28"/>
        </w:rPr>
        <w:t xml:space="preserve"> šajā </w:t>
      </w:r>
      <w:r>
        <w:rPr>
          <w:rFonts w:ascii="Times New Roman" w:hAnsi="Times New Roman"/>
          <w:sz w:val="28"/>
          <w:szCs w:val="28"/>
        </w:rPr>
        <w:t>likumā</w:t>
      </w:r>
      <w:r w:rsidRPr="00F516EE">
        <w:rPr>
          <w:rFonts w:ascii="Times New Roman" w:hAnsi="Times New Roman"/>
          <w:sz w:val="28"/>
          <w:szCs w:val="28"/>
        </w:rPr>
        <w:t xml:space="preserve"> noteiktās telefonsarunas nodrošina ar </w:t>
      </w:r>
      <w:r>
        <w:rPr>
          <w:rFonts w:ascii="Times New Roman" w:hAnsi="Times New Roman"/>
          <w:sz w:val="28"/>
          <w:szCs w:val="28"/>
        </w:rPr>
        <w:t>izmeklēšanas cietumā</w:t>
      </w:r>
      <w:r w:rsidRPr="00F516EE">
        <w:rPr>
          <w:rFonts w:ascii="Times New Roman" w:hAnsi="Times New Roman"/>
          <w:sz w:val="28"/>
          <w:szCs w:val="28"/>
        </w:rPr>
        <w:t xml:space="preserve"> izvietotām telefonsarunu iekārtām par </w:t>
      </w:r>
      <w:r>
        <w:rPr>
          <w:rFonts w:ascii="Times New Roman" w:hAnsi="Times New Roman"/>
          <w:sz w:val="28"/>
          <w:szCs w:val="28"/>
        </w:rPr>
        <w:t>apcietinātā</w:t>
      </w:r>
      <w:r w:rsidRPr="00F516EE">
        <w:rPr>
          <w:rFonts w:ascii="Times New Roman" w:hAnsi="Times New Roman"/>
          <w:sz w:val="28"/>
          <w:szCs w:val="28"/>
        </w:rPr>
        <w:t xml:space="preserve"> vai </w:t>
      </w:r>
      <w:r w:rsidR="00BD432A" w:rsidRPr="004D4D26">
        <w:rPr>
          <w:rFonts w:ascii="Times New Roman" w:hAnsi="Times New Roman"/>
          <w:sz w:val="28"/>
          <w:szCs w:val="28"/>
        </w:rPr>
        <w:t>personas, ar kuru viņš sarunājas,</w:t>
      </w:r>
      <w:r w:rsidRPr="00F516EE">
        <w:rPr>
          <w:rFonts w:ascii="Times New Roman" w:hAnsi="Times New Roman"/>
          <w:sz w:val="28"/>
          <w:szCs w:val="28"/>
        </w:rPr>
        <w:t xml:space="preserve"> līdzekļiem. Ieslodzījuma vietu pārvalde komersantu, kas nodrošina telefonsarunu iekārtas, to apkalpošanu un telefonsarunu pakalpojumu, izvēlas atbilstoši normatīvajiem aktiem par publiskas personas mantas iznomāšanas kārtību.</w:t>
      </w:r>
    </w:p>
    <w:p w14:paraId="32F34942" w14:textId="77777777" w:rsidR="00347DE3" w:rsidRDefault="00347DE3" w:rsidP="00A05178">
      <w:pPr>
        <w:ind w:left="0" w:firstLine="720"/>
        <w:rPr>
          <w:rFonts w:ascii="Times New Roman" w:hAnsi="Times New Roman"/>
          <w:sz w:val="28"/>
          <w:szCs w:val="28"/>
        </w:rPr>
      </w:pPr>
    </w:p>
    <w:p w14:paraId="627DEFB9" w14:textId="4D663098" w:rsidR="00F516EE" w:rsidRDefault="00347DE3" w:rsidP="00A05178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(8)</w:t>
      </w:r>
      <w:r w:rsidR="00A05178">
        <w:rPr>
          <w:rFonts w:ascii="Times New Roman" w:hAnsi="Times New Roman"/>
          <w:sz w:val="28"/>
          <w:szCs w:val="28"/>
        </w:rPr>
        <w:t> </w:t>
      </w:r>
      <w:r w:rsidR="00F516EE">
        <w:rPr>
          <w:rFonts w:ascii="Times New Roman" w:hAnsi="Times New Roman"/>
          <w:sz w:val="28"/>
          <w:szCs w:val="28"/>
        </w:rPr>
        <w:t>Apcietinātajiem izmeklēšanas cietumā</w:t>
      </w:r>
      <w:r w:rsidR="00F516EE" w:rsidRPr="00F516EE">
        <w:rPr>
          <w:rFonts w:ascii="Times New Roman" w:hAnsi="Times New Roman"/>
          <w:sz w:val="28"/>
          <w:szCs w:val="28"/>
        </w:rPr>
        <w:t xml:space="preserve"> šajā </w:t>
      </w:r>
      <w:r w:rsidR="00F516EE">
        <w:rPr>
          <w:rFonts w:ascii="Times New Roman" w:hAnsi="Times New Roman"/>
          <w:sz w:val="28"/>
          <w:szCs w:val="28"/>
        </w:rPr>
        <w:t>likumā</w:t>
      </w:r>
      <w:r w:rsidR="00F516EE" w:rsidRPr="00F516EE">
        <w:rPr>
          <w:rFonts w:ascii="Times New Roman" w:hAnsi="Times New Roman"/>
          <w:sz w:val="28"/>
          <w:szCs w:val="28"/>
        </w:rPr>
        <w:t xml:space="preserve"> noteiktās tiesības iepirkties nodrošina komersanta izveidotā pastāvīgā tirdzniecības vietā </w:t>
      </w:r>
      <w:r w:rsidR="00F516EE">
        <w:rPr>
          <w:rFonts w:ascii="Times New Roman" w:hAnsi="Times New Roman"/>
          <w:sz w:val="28"/>
          <w:szCs w:val="28"/>
        </w:rPr>
        <w:t>izmeklēšanas cietuma</w:t>
      </w:r>
      <w:r w:rsidR="00F516EE" w:rsidRPr="00F516EE">
        <w:rPr>
          <w:rFonts w:ascii="Times New Roman" w:hAnsi="Times New Roman"/>
          <w:sz w:val="28"/>
          <w:szCs w:val="28"/>
        </w:rPr>
        <w:t xml:space="preserve"> teritorijā, kur iespējams iegādāties pārtiku un pirmās nepieciešamības preces. Šo preču sortimentu komersants saskaņo ar Ieslodzījuma vietu pārvaldi. Komersantu, kurš nodrošina preču tirdzniecības pakalpojumus </w:t>
      </w:r>
      <w:r w:rsidR="00F516EE">
        <w:rPr>
          <w:rFonts w:ascii="Times New Roman" w:hAnsi="Times New Roman"/>
          <w:sz w:val="28"/>
          <w:szCs w:val="28"/>
        </w:rPr>
        <w:t>apcietinātajiem izmeklēšanas cietumā</w:t>
      </w:r>
      <w:r w:rsidR="00F516EE" w:rsidRPr="00F516EE">
        <w:rPr>
          <w:rFonts w:ascii="Times New Roman" w:hAnsi="Times New Roman"/>
          <w:sz w:val="28"/>
          <w:szCs w:val="28"/>
        </w:rPr>
        <w:t>, Ieslodzījuma vietu pārvalde izvēlas atbilstoši normatīvajiem aktiem par publiskas personas mantas iznomāšanas kārtību.</w:t>
      </w:r>
    </w:p>
    <w:p w14:paraId="03EEF376" w14:textId="77777777" w:rsidR="0080438D" w:rsidRDefault="0080438D" w:rsidP="00A05178">
      <w:pPr>
        <w:ind w:left="0" w:firstLine="720"/>
        <w:rPr>
          <w:rFonts w:ascii="Times New Roman" w:hAnsi="Times New Roman"/>
          <w:sz w:val="28"/>
          <w:szCs w:val="28"/>
        </w:rPr>
      </w:pPr>
    </w:p>
    <w:p w14:paraId="37D0465D" w14:textId="31997E01" w:rsidR="00351642" w:rsidRPr="0080438D" w:rsidRDefault="00351642" w:rsidP="00A05178">
      <w:pPr>
        <w:ind w:left="0" w:firstLine="720"/>
        <w:rPr>
          <w:rFonts w:ascii="Times New Roman" w:hAnsi="Times New Roman"/>
          <w:sz w:val="28"/>
          <w:szCs w:val="28"/>
        </w:rPr>
      </w:pPr>
      <w:r w:rsidRPr="009E1536">
        <w:rPr>
          <w:rFonts w:ascii="Times New Roman" w:hAnsi="Times New Roman"/>
          <w:sz w:val="28"/>
          <w:szCs w:val="28"/>
        </w:rPr>
        <w:t>(9)</w:t>
      </w:r>
      <w:r w:rsidR="00A05178">
        <w:rPr>
          <w:rFonts w:ascii="Times New Roman" w:hAnsi="Times New Roman"/>
          <w:sz w:val="28"/>
          <w:szCs w:val="28"/>
        </w:rPr>
        <w:t> </w:t>
      </w:r>
      <w:r w:rsidRPr="009E1536">
        <w:rPr>
          <w:rFonts w:ascii="Times New Roman" w:hAnsi="Times New Roman"/>
          <w:sz w:val="28"/>
          <w:szCs w:val="28"/>
        </w:rPr>
        <w:t>Ja apcietinātajam nav sezonai atbilstoša</w:t>
      </w:r>
      <w:r w:rsidR="005B5E17" w:rsidRPr="005B5E17">
        <w:rPr>
          <w:rFonts w:ascii="Times New Roman" w:hAnsi="Times New Roman"/>
          <w:sz w:val="28"/>
          <w:szCs w:val="28"/>
        </w:rPr>
        <w:t xml:space="preserve"> </w:t>
      </w:r>
      <w:r w:rsidR="005B5E17" w:rsidRPr="00B20C69">
        <w:rPr>
          <w:rFonts w:ascii="Times New Roman" w:hAnsi="Times New Roman"/>
          <w:sz w:val="28"/>
          <w:szCs w:val="28"/>
        </w:rPr>
        <w:t>un valkāšanai derīg</w:t>
      </w:r>
      <w:r w:rsidR="005B5E17">
        <w:rPr>
          <w:rFonts w:ascii="Times New Roman" w:hAnsi="Times New Roman"/>
          <w:sz w:val="28"/>
          <w:szCs w:val="28"/>
        </w:rPr>
        <w:t>a</w:t>
      </w:r>
      <w:r w:rsidR="005B5E17" w:rsidRPr="00B20C69">
        <w:rPr>
          <w:rFonts w:ascii="Times New Roman" w:hAnsi="Times New Roman"/>
          <w:sz w:val="28"/>
          <w:szCs w:val="28"/>
        </w:rPr>
        <w:t xml:space="preserve"> </w:t>
      </w:r>
      <w:r w:rsidRPr="009E1536">
        <w:rPr>
          <w:rFonts w:ascii="Times New Roman" w:hAnsi="Times New Roman"/>
          <w:sz w:val="28"/>
          <w:szCs w:val="28"/>
        </w:rPr>
        <w:t xml:space="preserve">personīgā apģērba vai apavu, </w:t>
      </w:r>
      <w:r w:rsidR="004B4AEE">
        <w:rPr>
          <w:rFonts w:ascii="Times New Roman" w:hAnsi="Times New Roman"/>
          <w:sz w:val="28"/>
          <w:szCs w:val="28"/>
        </w:rPr>
        <w:t xml:space="preserve">izmeklēšanas cietuma administrācija </w:t>
      </w:r>
      <w:r w:rsidRPr="009E1536">
        <w:rPr>
          <w:rFonts w:ascii="Times New Roman" w:hAnsi="Times New Roman"/>
          <w:sz w:val="28"/>
          <w:szCs w:val="28"/>
        </w:rPr>
        <w:t xml:space="preserve">nodrošina </w:t>
      </w:r>
      <w:r w:rsidR="004B4AEE">
        <w:rPr>
          <w:rFonts w:ascii="Times New Roman" w:hAnsi="Times New Roman"/>
          <w:sz w:val="28"/>
          <w:szCs w:val="28"/>
        </w:rPr>
        <w:t xml:space="preserve">viņu </w:t>
      </w:r>
      <w:r w:rsidRPr="009E1536">
        <w:rPr>
          <w:rFonts w:ascii="Times New Roman" w:hAnsi="Times New Roman"/>
          <w:sz w:val="28"/>
          <w:szCs w:val="28"/>
        </w:rPr>
        <w:t>ar apģērbu un apaviem</w:t>
      </w:r>
      <w:r w:rsidR="004B4AEE">
        <w:rPr>
          <w:rFonts w:ascii="Times New Roman" w:hAnsi="Times New Roman"/>
          <w:sz w:val="28"/>
          <w:szCs w:val="28"/>
        </w:rPr>
        <w:t xml:space="preserve">. Ministru kabinets nosaka </w:t>
      </w:r>
      <w:r w:rsidR="005E4116">
        <w:rPr>
          <w:rFonts w:ascii="Times New Roman" w:hAnsi="Times New Roman"/>
          <w:sz w:val="28"/>
          <w:szCs w:val="28"/>
        </w:rPr>
        <w:t xml:space="preserve">apmēru un kārtību, kādā </w:t>
      </w:r>
      <w:r w:rsidR="004B4AEE">
        <w:rPr>
          <w:rFonts w:ascii="Times New Roman" w:hAnsi="Times New Roman"/>
          <w:sz w:val="28"/>
          <w:szCs w:val="28"/>
        </w:rPr>
        <w:t>apcietināt</w:t>
      </w:r>
      <w:r w:rsidR="005E4116">
        <w:rPr>
          <w:rFonts w:ascii="Times New Roman" w:hAnsi="Times New Roman"/>
          <w:sz w:val="28"/>
          <w:szCs w:val="28"/>
        </w:rPr>
        <w:t>o</w:t>
      </w:r>
      <w:r w:rsidR="004B4AEE">
        <w:rPr>
          <w:rFonts w:ascii="Times New Roman" w:hAnsi="Times New Roman"/>
          <w:sz w:val="28"/>
          <w:szCs w:val="28"/>
        </w:rPr>
        <w:t xml:space="preserve"> nodroš</w:t>
      </w:r>
      <w:r w:rsidR="005E4116">
        <w:rPr>
          <w:rFonts w:ascii="Times New Roman" w:hAnsi="Times New Roman"/>
          <w:sz w:val="28"/>
          <w:szCs w:val="28"/>
        </w:rPr>
        <w:t>ina</w:t>
      </w:r>
      <w:r w:rsidR="004B4AEE">
        <w:rPr>
          <w:rFonts w:ascii="Times New Roman" w:hAnsi="Times New Roman"/>
          <w:sz w:val="28"/>
          <w:szCs w:val="28"/>
        </w:rPr>
        <w:t xml:space="preserve"> ar apģērbu un apaviem.</w:t>
      </w:r>
      <w:r w:rsidR="007D090E">
        <w:rPr>
          <w:rFonts w:ascii="Times New Roman" w:hAnsi="Times New Roman"/>
          <w:sz w:val="28"/>
          <w:szCs w:val="28"/>
        </w:rPr>
        <w:t>"</w:t>
      </w:r>
    </w:p>
    <w:p w14:paraId="7D4F2337" w14:textId="3FF5CCD7" w:rsidR="007F0C99" w:rsidRPr="00B20C69" w:rsidRDefault="007F0C99" w:rsidP="005653C6">
      <w:pPr>
        <w:ind w:left="0" w:firstLine="720"/>
        <w:rPr>
          <w:rFonts w:ascii="Times New Roman" w:hAnsi="Times New Roman"/>
          <w:sz w:val="28"/>
          <w:szCs w:val="28"/>
        </w:rPr>
      </w:pPr>
    </w:p>
    <w:p w14:paraId="0FBDA26F" w14:textId="08B07773" w:rsidR="00B20C69" w:rsidRPr="00B20C69" w:rsidRDefault="00DC2482" w:rsidP="00A05178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0C69" w:rsidRPr="00B20C69">
        <w:rPr>
          <w:rFonts w:ascii="Times New Roman" w:hAnsi="Times New Roman"/>
          <w:sz w:val="28"/>
          <w:szCs w:val="28"/>
        </w:rPr>
        <w:t>.</w:t>
      </w:r>
      <w:r w:rsidR="00A05178">
        <w:rPr>
          <w:rFonts w:ascii="Times New Roman" w:hAnsi="Times New Roman"/>
          <w:sz w:val="28"/>
          <w:szCs w:val="28"/>
        </w:rPr>
        <w:t> </w:t>
      </w:r>
      <w:r w:rsidR="00B20C69" w:rsidRPr="00B20C69">
        <w:rPr>
          <w:rFonts w:ascii="Times New Roman" w:hAnsi="Times New Roman"/>
          <w:sz w:val="28"/>
          <w:szCs w:val="28"/>
        </w:rPr>
        <w:t>Izteikt</w:t>
      </w:r>
      <w:r w:rsidR="00B20C69" w:rsidRPr="00B20C6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B20C69" w:rsidRPr="00B20C69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20C69" w:rsidRPr="00B20C69">
        <w:rPr>
          <w:rFonts w:ascii="Times New Roman" w:eastAsia="Times New Roman" w:hAnsi="Times New Roman"/>
          <w:sz w:val="28"/>
          <w:szCs w:val="28"/>
          <w:lang w:eastAsia="lv-LV"/>
        </w:rPr>
        <w:t>pantu šādā redakcijā:</w:t>
      </w:r>
    </w:p>
    <w:p w14:paraId="790D2B9A" w14:textId="548373EF" w:rsidR="00B20C69" w:rsidRPr="00B20C69" w:rsidRDefault="00B20C69" w:rsidP="00A05178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20C69">
        <w:rPr>
          <w:rFonts w:eastAsia="Times New Roman"/>
          <w:b/>
          <w:bCs/>
          <w:sz w:val="28"/>
          <w:szCs w:val="28"/>
        </w:rPr>
        <w:t>"20.</w:t>
      </w:r>
      <w:r w:rsidR="00A05178">
        <w:rPr>
          <w:rFonts w:eastAsia="Times New Roman"/>
          <w:b/>
          <w:bCs/>
          <w:sz w:val="28"/>
          <w:szCs w:val="28"/>
        </w:rPr>
        <w:t> </w:t>
      </w:r>
      <w:r w:rsidRPr="00B20C69">
        <w:rPr>
          <w:rFonts w:eastAsia="Times New Roman"/>
          <w:b/>
          <w:bCs/>
          <w:sz w:val="28"/>
          <w:szCs w:val="28"/>
        </w:rPr>
        <w:t xml:space="preserve">pants. Apcietināto </w:t>
      </w:r>
      <w:r w:rsidR="00AF605F">
        <w:rPr>
          <w:rFonts w:eastAsia="Times New Roman"/>
          <w:b/>
          <w:bCs/>
          <w:sz w:val="28"/>
          <w:szCs w:val="28"/>
        </w:rPr>
        <w:t>nauda</w:t>
      </w:r>
      <w:r w:rsidRPr="00B20C69">
        <w:rPr>
          <w:b/>
          <w:bCs/>
          <w:sz w:val="28"/>
          <w:szCs w:val="28"/>
        </w:rPr>
        <w:t xml:space="preserve"> </w:t>
      </w:r>
    </w:p>
    <w:p w14:paraId="094EA464" w14:textId="74E31FAF" w:rsidR="00B20C69" w:rsidRPr="0076614A" w:rsidRDefault="00B20C69" w:rsidP="00A05178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(1)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Naudu, k</w:t>
      </w:r>
      <w:r w:rsidR="0059118E" w:rsidRPr="0076614A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apcietināt</w:t>
      </w:r>
      <w:r w:rsidR="0059118E" w:rsidRPr="0076614A">
        <w:rPr>
          <w:rFonts w:ascii="Times New Roman" w:eastAsia="Times New Roman" w:hAnsi="Times New Roman"/>
          <w:sz w:val="28"/>
          <w:szCs w:val="28"/>
          <w:lang w:eastAsia="lv-LV"/>
        </w:rPr>
        <w:t>ais saņem ar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9118E" w:rsidRPr="0076614A">
        <w:rPr>
          <w:rFonts w:ascii="Times New Roman" w:eastAsia="Times New Roman" w:hAnsi="Times New Roman"/>
          <w:sz w:val="28"/>
          <w:szCs w:val="28"/>
          <w:lang w:eastAsia="lv-LV"/>
        </w:rPr>
        <w:t>pārvedumu</w:t>
      </w:r>
      <w:r w:rsidR="005121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2117" w:rsidRPr="007809C7">
        <w:rPr>
          <w:rFonts w:ascii="Times New Roman" w:eastAsia="Times New Roman" w:hAnsi="Times New Roman"/>
          <w:sz w:val="28"/>
          <w:szCs w:val="28"/>
          <w:lang w:eastAsia="lv-LV"/>
        </w:rPr>
        <w:t xml:space="preserve">vai </w:t>
      </w:r>
      <w:r w:rsidR="00A7751D" w:rsidRPr="007809C7">
        <w:rPr>
          <w:rFonts w:ascii="Times New Roman" w:eastAsia="Times New Roman" w:hAnsi="Times New Roman"/>
          <w:sz w:val="28"/>
          <w:szCs w:val="28"/>
          <w:lang w:eastAsia="lv-LV"/>
        </w:rPr>
        <w:t xml:space="preserve">kas </w:t>
      </w:r>
      <w:r w:rsidR="00512117" w:rsidRPr="007809C7">
        <w:rPr>
          <w:rFonts w:ascii="Times New Roman" w:eastAsia="Times New Roman" w:hAnsi="Times New Roman"/>
          <w:sz w:val="28"/>
          <w:szCs w:val="28"/>
          <w:lang w:eastAsia="lv-LV"/>
        </w:rPr>
        <w:t>iemaksāta izmeklēšanas cietuma kasē</w:t>
      </w:r>
      <w:r w:rsidRPr="007809C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viņam neizsniedz, </w:t>
      </w:r>
      <w:r w:rsidR="0059118E" w:rsidRPr="0076614A">
        <w:rPr>
          <w:rFonts w:ascii="Times New Roman" w:hAnsi="Times New Roman"/>
          <w:sz w:val="28"/>
          <w:szCs w:val="28"/>
        </w:rPr>
        <w:t>bet ieskaita Ieslodzījuma vietu pārvaldes ieslodzījuma vietām Valsts kasē atvērtajā kontā un kasē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814A78F" w14:textId="77777777" w:rsidR="00B20C69" w:rsidRPr="0076614A" w:rsidRDefault="00B20C69" w:rsidP="00A05178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69DFFE" w14:textId="3C19BFA1" w:rsidR="00B20C69" w:rsidRPr="0076614A" w:rsidRDefault="00B20C69" w:rsidP="00A05178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(2)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Izmeklēšanas cietuma 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par apcietinātā personiskās naudas uzskaiti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atbildīgā persona, pamatojoties uz apcietinātā iesniegumu, 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>no apcietinātā personisk</w:t>
      </w:r>
      <w:r w:rsidR="006B154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s naudas uzskaites kartē esošajiem līdzekļiem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veic naudas pārvedumus un norēķinās par komersanta izveidotā pastāvīgās tirdzniecības vietā izmeklēšanas cietuma teritorijā reģistrētiem apcietinātā pirkumiem.</w:t>
      </w:r>
    </w:p>
    <w:p w14:paraId="4F21877E" w14:textId="77777777" w:rsidR="00B20C69" w:rsidRPr="0076614A" w:rsidRDefault="00B20C69" w:rsidP="008F5FC6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05441B" w14:textId="244EFA30" w:rsidR="00B20C69" w:rsidRPr="0076614A" w:rsidRDefault="00B20C69" w:rsidP="00843472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(3)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Naudas pārvedumus apcietinātais drīkst veikt tikai ar procesa virzītāja atļauju.</w:t>
      </w:r>
    </w:p>
    <w:p w14:paraId="21CCD177" w14:textId="77777777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A1286FD" w14:textId="04E0B87E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(4)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Apcietinātā naudu 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uzglabā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Ieslodzījuma vietu pārvaldes ieslodzījuma vietām Valsts kasē atvērtajā kontā un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kasē, uzskaita </w:t>
      </w:r>
      <w:r w:rsidR="00C5200D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apcietinātā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personiskās naudas uzskaites kartē, veic naudas pārvedumus un apcietinātajam izmaksā </w:t>
      </w:r>
      <w:r w:rsidRPr="0076614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. Citā valūtā saņemto naudu pārrēķina </w:t>
      </w:r>
      <w:r w:rsidRPr="0076614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saskaņā ar grāmatvedībā izmantojamo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ārvalstu valūtas kursu tās dienas sākumā, kad nauda saņemta Ieslodzījuma vietu pārvaldes ieslodzījuma vietām Valsts kasē atvērtajā kontā un kasē.</w:t>
      </w:r>
    </w:p>
    <w:p w14:paraId="2F32D3E8" w14:textId="77777777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D1872E" w14:textId="1528A0AD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(5)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</w:rPr>
        <w:t xml:space="preserve">Apcietinātā personiskās naudas uzskaites kartē esošo apcietinātā līdzekļu uzskaiti, izlietošanas </w:t>
      </w:r>
      <w:r w:rsidR="0091304E">
        <w:rPr>
          <w:rFonts w:ascii="Times New Roman" w:eastAsia="Times New Roman" w:hAnsi="Times New Roman"/>
          <w:sz w:val="28"/>
          <w:szCs w:val="28"/>
        </w:rPr>
        <w:t>organizēšanu</w:t>
      </w:r>
      <w:r w:rsidR="00DC3B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614A">
        <w:rPr>
          <w:rFonts w:ascii="Times New Roman" w:eastAsia="Times New Roman" w:hAnsi="Times New Roman"/>
          <w:sz w:val="28"/>
          <w:szCs w:val="28"/>
        </w:rPr>
        <w:t>vai kontroli Ieslodzījuma vietu pārvalde nodrošina elektroniskā veid</w:t>
      </w:r>
      <w:r w:rsidR="00C5200D" w:rsidRPr="0076614A">
        <w:rPr>
          <w:rFonts w:ascii="Times New Roman" w:eastAsia="Times New Roman" w:hAnsi="Times New Roman"/>
          <w:sz w:val="28"/>
          <w:szCs w:val="28"/>
        </w:rPr>
        <w:t>ā</w:t>
      </w:r>
      <w:r w:rsidRPr="0076614A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4BC1A1B" w14:textId="77777777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56501E" w14:textId="52A8C857" w:rsidR="00B20C69" w:rsidRPr="0076614A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(6)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Ieslodzījuma vietu pārvalde tās rīcībā esošās ziņas par apcietinātā personiskās naudas apgrozījumu un personiskās naudas uzskaites kartē esošajiem līdzekļiem sniedz </w:t>
      </w:r>
      <w:r w:rsidR="0076614A"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valsts institūcija</w:t>
      </w:r>
      <w:r w:rsidR="0076614A" w:rsidRPr="0076614A">
        <w:rPr>
          <w:rFonts w:ascii="Times New Roman" w:eastAsia="Times New Roman" w:hAnsi="Times New Roman"/>
          <w:sz w:val="28"/>
          <w:szCs w:val="28"/>
          <w:lang w:eastAsia="lv-LV"/>
        </w:rPr>
        <w:t>s vai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amatpersona</w:t>
      </w:r>
      <w:r w:rsidR="0076614A" w:rsidRPr="0076614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6614A" w:rsidRPr="0076614A">
        <w:rPr>
          <w:rFonts w:ascii="Times New Roman" w:eastAsia="Times New Roman" w:hAnsi="Times New Roman"/>
          <w:sz w:val="28"/>
          <w:szCs w:val="28"/>
          <w:lang w:eastAsia="lv-LV"/>
        </w:rPr>
        <w:t>pieprasījuma</w:t>
      </w:r>
      <w:r w:rsidRPr="0076614A">
        <w:rPr>
          <w:rFonts w:ascii="Times New Roman" w:eastAsia="Times New Roman" w:hAnsi="Times New Roman"/>
          <w:sz w:val="28"/>
          <w:szCs w:val="28"/>
          <w:lang w:eastAsia="lv-LV"/>
        </w:rPr>
        <w:t>."</w:t>
      </w:r>
    </w:p>
    <w:p w14:paraId="63C68FC8" w14:textId="5681AE86" w:rsidR="00B20C69" w:rsidRDefault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1127D1" w14:textId="301A93FD" w:rsidR="00F13131" w:rsidRDefault="00F13131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1536">
        <w:rPr>
          <w:rFonts w:ascii="Times New Roman" w:eastAsia="Times New Roman" w:hAnsi="Times New Roman"/>
          <w:sz w:val="28"/>
          <w:szCs w:val="28"/>
          <w:lang w:eastAsia="lv-LV"/>
        </w:rPr>
        <w:t>6.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1536">
        <w:rPr>
          <w:rFonts w:ascii="Times New Roman" w:eastAsia="Times New Roman" w:hAnsi="Times New Roman"/>
          <w:sz w:val="28"/>
          <w:szCs w:val="28"/>
          <w:lang w:eastAsia="lv-LV"/>
        </w:rPr>
        <w:t>Papildināt 30.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9E1536">
        <w:rPr>
          <w:rFonts w:ascii="Times New Roman" w:eastAsia="Times New Roman" w:hAnsi="Times New Roman"/>
          <w:sz w:val="28"/>
          <w:szCs w:val="28"/>
          <w:lang w:eastAsia="lv-LV"/>
        </w:rPr>
        <w:t>panta otro daļu pēc vārda "telefonsarunām" ar vārdiem "vai videosaziņas iespējām"</w:t>
      </w:r>
      <w:r w:rsidR="00F36929" w:rsidRPr="009E153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14A9D4E" w14:textId="77777777" w:rsidR="00F13131" w:rsidRDefault="00F13131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F9893F" w14:textId="06AC1759" w:rsidR="00E5769A" w:rsidRDefault="00F13131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B20C69" w:rsidRPr="00B20C6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5769A">
        <w:rPr>
          <w:rFonts w:ascii="Times New Roman" w:eastAsia="Times New Roman" w:hAnsi="Times New Roman"/>
          <w:sz w:val="28"/>
          <w:szCs w:val="28"/>
          <w:lang w:eastAsia="lv-LV"/>
        </w:rPr>
        <w:t>40.</w:t>
      </w:r>
      <w:r w:rsidR="00A0517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5769A">
        <w:rPr>
          <w:rFonts w:ascii="Times New Roman" w:eastAsia="Times New Roman" w:hAnsi="Times New Roman"/>
          <w:sz w:val="28"/>
          <w:szCs w:val="28"/>
          <w:lang w:eastAsia="lv-LV"/>
        </w:rPr>
        <w:t>pantā:</w:t>
      </w:r>
    </w:p>
    <w:p w14:paraId="7CF4AAB7" w14:textId="1E594268" w:rsidR="00E5769A" w:rsidRDefault="00E5769A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izteikt trešo daļu šādā redakcijā:</w:t>
      </w:r>
    </w:p>
    <w:p w14:paraId="7D13795C" w14:textId="5EFAECD5" w:rsidR="00E5769A" w:rsidRDefault="00E5769A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"(3)</w:t>
      </w:r>
      <w:r w:rsidR="00A05178">
        <w:rPr>
          <w:sz w:val="28"/>
          <w:szCs w:val="28"/>
        </w:rPr>
        <w:t> </w:t>
      </w:r>
      <w:r w:rsidRPr="00B20C69">
        <w:rPr>
          <w:sz w:val="28"/>
          <w:szCs w:val="28"/>
        </w:rPr>
        <w:t xml:space="preserve">Ar </w:t>
      </w:r>
      <w:r w:rsidR="0032726E">
        <w:rPr>
          <w:sz w:val="28"/>
          <w:szCs w:val="28"/>
        </w:rPr>
        <w:t>apcietināto, kuru atbrīvo no izmeklēšanas cietuma,</w:t>
      </w:r>
      <w:r w:rsidRPr="00B20C69">
        <w:rPr>
          <w:sz w:val="28"/>
          <w:szCs w:val="28"/>
        </w:rPr>
        <w:t xml:space="preserve"> pilnīgi norēķinās, pārskaitot viņa </w:t>
      </w:r>
      <w:r w:rsidR="0091304E" w:rsidRPr="0076614A">
        <w:rPr>
          <w:rFonts w:eastAsia="Times New Roman"/>
          <w:sz w:val="28"/>
          <w:szCs w:val="28"/>
        </w:rPr>
        <w:t xml:space="preserve">personiskās naudas uzskaites kartē </w:t>
      </w:r>
      <w:r w:rsidRPr="00B20C69">
        <w:rPr>
          <w:sz w:val="28"/>
          <w:szCs w:val="28"/>
        </w:rPr>
        <w:t xml:space="preserve">esošo naudu uz viņa kontu kredītiestādē, vai izmaksā no kases. Tāpat </w:t>
      </w:r>
      <w:r w:rsidR="0091304E">
        <w:rPr>
          <w:sz w:val="28"/>
          <w:szCs w:val="28"/>
        </w:rPr>
        <w:t>atbrīvojamam</w:t>
      </w:r>
      <w:r w:rsidR="0091304E" w:rsidRPr="00B20C69">
        <w:rPr>
          <w:sz w:val="28"/>
          <w:szCs w:val="28"/>
        </w:rPr>
        <w:t xml:space="preserve"> </w:t>
      </w:r>
      <w:r w:rsidRPr="00B20C69">
        <w:rPr>
          <w:sz w:val="28"/>
          <w:szCs w:val="28"/>
        </w:rPr>
        <w:t>izsniedz viņam piederošās mantas, dārglietas un dokumentus.</w:t>
      </w:r>
      <w:r>
        <w:rPr>
          <w:sz w:val="28"/>
          <w:szCs w:val="28"/>
        </w:rPr>
        <w:t>"</w:t>
      </w:r>
      <w:r w:rsidR="00A506CD">
        <w:rPr>
          <w:sz w:val="28"/>
          <w:szCs w:val="28"/>
        </w:rPr>
        <w:t>;</w:t>
      </w:r>
    </w:p>
    <w:p w14:paraId="7259E0D6" w14:textId="77777777" w:rsidR="00E5769A" w:rsidRDefault="00E5769A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735BED" w14:textId="092ED7FD" w:rsidR="00BA631C" w:rsidRDefault="005E4116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izslēgt</w:t>
      </w:r>
      <w:r w:rsidR="00BA631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5769A">
        <w:rPr>
          <w:rFonts w:ascii="Times New Roman" w:eastAsia="Times New Roman" w:hAnsi="Times New Roman"/>
          <w:sz w:val="28"/>
          <w:szCs w:val="28"/>
          <w:lang w:eastAsia="lv-LV"/>
        </w:rPr>
        <w:t>ceturtās daļas otro teikumu</w:t>
      </w:r>
      <w:r w:rsidR="00BA631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C634416" w14:textId="77777777" w:rsidR="00BA631C" w:rsidRDefault="00BA631C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644644" w14:textId="6520CCFD" w:rsidR="00E5769A" w:rsidRDefault="00BA631C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5E4116">
        <w:rPr>
          <w:rFonts w:ascii="Times New Roman" w:eastAsia="Times New Roman" w:hAnsi="Times New Roman"/>
          <w:sz w:val="28"/>
          <w:szCs w:val="28"/>
          <w:lang w:eastAsia="lv-LV"/>
        </w:rPr>
        <w:t xml:space="preserve">pantu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piekto daļu </w:t>
      </w:r>
      <w:r w:rsidR="00E5769A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099B6FC1" w14:textId="6883C407" w:rsidR="00BA631C" w:rsidRPr="005653C6" w:rsidRDefault="00E5769A" w:rsidP="005653C6">
      <w:pPr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B154B">
        <w:rPr>
          <w:rFonts w:ascii="Times New Roman" w:eastAsia="Times New Roman" w:hAnsi="Times New Roman"/>
          <w:sz w:val="28"/>
          <w:szCs w:val="28"/>
          <w:lang w:eastAsia="lv-LV"/>
        </w:rPr>
        <w:t>(5) </w:t>
      </w:r>
      <w:r w:rsidR="007562D0" w:rsidRPr="00B20C69">
        <w:rPr>
          <w:rFonts w:ascii="Times New Roman" w:hAnsi="Times New Roman"/>
          <w:sz w:val="28"/>
          <w:szCs w:val="28"/>
        </w:rPr>
        <w:t>Apcietināt</w:t>
      </w:r>
      <w:r w:rsidR="007562D0">
        <w:rPr>
          <w:rFonts w:ascii="Times New Roman" w:hAnsi="Times New Roman"/>
          <w:sz w:val="28"/>
          <w:szCs w:val="28"/>
        </w:rPr>
        <w:t>o</w:t>
      </w:r>
      <w:r w:rsidRPr="00B20C69">
        <w:rPr>
          <w:rFonts w:ascii="Times New Roman" w:hAnsi="Times New Roman"/>
          <w:sz w:val="28"/>
          <w:szCs w:val="28"/>
        </w:rPr>
        <w:t>, kuru atbrīvo no izmeklēšanas cietuma</w:t>
      </w:r>
      <w:r w:rsidR="00BA631C">
        <w:rPr>
          <w:rFonts w:ascii="Times New Roman" w:hAnsi="Times New Roman"/>
          <w:sz w:val="28"/>
          <w:szCs w:val="28"/>
        </w:rPr>
        <w:t xml:space="preserve">, </w:t>
      </w:r>
      <w:r w:rsidRPr="00B20C69">
        <w:rPr>
          <w:rFonts w:ascii="Times New Roman" w:hAnsi="Times New Roman"/>
          <w:sz w:val="28"/>
          <w:szCs w:val="28"/>
        </w:rPr>
        <w:t>un kuram nav sezonai atbilstoš</w:t>
      </w:r>
      <w:r w:rsidR="00843472">
        <w:rPr>
          <w:rFonts w:ascii="Times New Roman" w:hAnsi="Times New Roman"/>
          <w:sz w:val="28"/>
          <w:szCs w:val="28"/>
        </w:rPr>
        <w:t>a</w:t>
      </w:r>
      <w:r w:rsidRPr="00B20C69">
        <w:rPr>
          <w:rFonts w:ascii="Times New Roman" w:hAnsi="Times New Roman"/>
          <w:sz w:val="28"/>
          <w:szCs w:val="28"/>
        </w:rPr>
        <w:t xml:space="preserve"> un valkāšanai derīg</w:t>
      </w:r>
      <w:r w:rsidR="00843472">
        <w:rPr>
          <w:rFonts w:ascii="Times New Roman" w:hAnsi="Times New Roman"/>
          <w:sz w:val="28"/>
          <w:szCs w:val="28"/>
        </w:rPr>
        <w:t>a</w:t>
      </w:r>
      <w:r w:rsidRPr="00B20C69">
        <w:rPr>
          <w:rFonts w:ascii="Times New Roman" w:hAnsi="Times New Roman"/>
          <w:sz w:val="28"/>
          <w:szCs w:val="28"/>
        </w:rPr>
        <w:t xml:space="preserve"> apģērb</w:t>
      </w:r>
      <w:r w:rsidR="00843472">
        <w:rPr>
          <w:rFonts w:ascii="Times New Roman" w:hAnsi="Times New Roman"/>
          <w:sz w:val="28"/>
          <w:szCs w:val="28"/>
        </w:rPr>
        <w:t>a</w:t>
      </w:r>
      <w:r w:rsidRPr="00B20C69">
        <w:rPr>
          <w:rFonts w:ascii="Times New Roman" w:hAnsi="Times New Roman"/>
          <w:sz w:val="28"/>
          <w:szCs w:val="28"/>
        </w:rPr>
        <w:t xml:space="preserve"> un apavu, </w:t>
      </w:r>
      <w:r w:rsidR="00BA631C">
        <w:rPr>
          <w:rFonts w:ascii="Times New Roman" w:hAnsi="Times New Roman"/>
          <w:sz w:val="28"/>
          <w:szCs w:val="28"/>
        </w:rPr>
        <w:t xml:space="preserve">izmeklēšanas cietuma administrācija </w:t>
      </w:r>
      <w:r w:rsidRPr="00B20C69">
        <w:rPr>
          <w:rFonts w:ascii="Times New Roman" w:hAnsi="Times New Roman"/>
          <w:sz w:val="28"/>
          <w:szCs w:val="28"/>
        </w:rPr>
        <w:t xml:space="preserve">nodrošina ar </w:t>
      </w:r>
      <w:r w:rsidRPr="00B20C69">
        <w:rPr>
          <w:rFonts w:ascii="Times New Roman" w:eastAsia="Times New Roman" w:hAnsi="Times New Roman"/>
          <w:sz w:val="28"/>
          <w:szCs w:val="28"/>
        </w:rPr>
        <w:t>sezonai atbilstošu un valkāšanai derīgu apģērbu un apaviem</w:t>
      </w:r>
      <w:r w:rsidR="00BA631C" w:rsidRPr="005653C6">
        <w:rPr>
          <w:rFonts w:ascii="Times New Roman" w:hAnsi="Times New Roman"/>
          <w:sz w:val="28"/>
          <w:szCs w:val="28"/>
        </w:rPr>
        <w:t>."</w:t>
      </w:r>
    </w:p>
    <w:p w14:paraId="71039437" w14:textId="77777777" w:rsidR="00E5769A" w:rsidRDefault="00E5769A" w:rsidP="00B20C69">
      <w:pPr>
        <w:ind w:left="0"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49A1F7" w14:textId="77777777" w:rsidR="00E5769A" w:rsidRDefault="00E5769A" w:rsidP="007F0C99">
      <w:pPr>
        <w:pStyle w:val="StyleRight"/>
        <w:spacing w:after="0"/>
        <w:ind w:firstLine="0"/>
        <w:jc w:val="both"/>
        <w:rPr>
          <w:color w:val="000000"/>
        </w:rPr>
      </w:pPr>
    </w:p>
    <w:p w14:paraId="07C4C922" w14:textId="267EA9ED" w:rsidR="007F0C99" w:rsidRDefault="007F0C99" w:rsidP="007F0C9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2364D028" w14:textId="54AE86FB" w:rsidR="007F0C99" w:rsidRPr="00A910C5" w:rsidRDefault="007F0C99" w:rsidP="007F0C9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>
        <w:rPr>
          <w:color w:val="000000"/>
        </w:rPr>
        <w:t>Jānis Bordāns</w:t>
      </w:r>
    </w:p>
    <w:p w14:paraId="6D9247D9" w14:textId="77777777" w:rsidR="007F0C99" w:rsidRPr="00A910C5" w:rsidRDefault="007F0C99" w:rsidP="007F0C99">
      <w:pPr>
        <w:pStyle w:val="StyleRight"/>
        <w:spacing w:after="0"/>
        <w:ind w:firstLine="0"/>
        <w:jc w:val="both"/>
        <w:rPr>
          <w:color w:val="000000"/>
        </w:rPr>
      </w:pPr>
    </w:p>
    <w:p w14:paraId="1FDB4E50" w14:textId="77777777" w:rsidR="007F0C99" w:rsidRPr="00A910C5" w:rsidRDefault="007F0C99" w:rsidP="007F0C99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24C0EB90" w14:textId="3BB80C63" w:rsidR="006123C8" w:rsidRDefault="007F0C99" w:rsidP="005653C6">
      <w:pPr>
        <w:pStyle w:val="StyleRight"/>
        <w:spacing w:after="0"/>
        <w:ind w:firstLine="0"/>
        <w:jc w:val="both"/>
      </w:pPr>
      <w:r>
        <w:t>Tieslietu ministrijas valsts sekretārs</w:t>
      </w:r>
      <w:r>
        <w:tab/>
      </w:r>
      <w:r>
        <w:tab/>
      </w:r>
      <w:r>
        <w:tab/>
      </w:r>
      <w:r>
        <w:tab/>
        <w:t>Raivis Kronbergs</w:t>
      </w:r>
    </w:p>
    <w:sectPr w:rsidR="006123C8" w:rsidSect="005653C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129D" w14:textId="77777777" w:rsidR="00D35C6C" w:rsidRDefault="00D35C6C" w:rsidP="00B20C69">
      <w:r>
        <w:separator/>
      </w:r>
    </w:p>
    <w:p w14:paraId="25BFD872" w14:textId="77777777" w:rsidR="00D35C6C" w:rsidRDefault="00D35C6C"/>
  </w:endnote>
  <w:endnote w:type="continuationSeparator" w:id="0">
    <w:p w14:paraId="4F6195A5" w14:textId="77777777" w:rsidR="00D35C6C" w:rsidRDefault="00D35C6C" w:rsidP="00B20C69">
      <w:r>
        <w:continuationSeparator/>
      </w:r>
    </w:p>
    <w:p w14:paraId="6DB6C018" w14:textId="77777777" w:rsidR="00D35C6C" w:rsidRDefault="00D35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EDD7" w14:textId="22042E51" w:rsidR="00962F23" w:rsidRPr="00B20C69" w:rsidRDefault="00B20C69" w:rsidP="00B20C69">
    <w:pPr>
      <w:pStyle w:val="Kjene"/>
      <w:ind w:left="0" w:firstLine="0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  <w:lang w:val="lv-LV"/>
      </w:rPr>
      <w:t>Lik_</w:t>
    </w:r>
    <w:r w:rsidR="00A05178">
      <w:rPr>
        <w:rFonts w:ascii="Times New Roman" w:hAnsi="Times New Roman"/>
        <w:sz w:val="20"/>
        <w:szCs w:val="20"/>
        <w:lang w:val="lv-LV"/>
      </w:rPr>
      <w:t>1</w:t>
    </w:r>
    <w:r w:rsidR="007562D0">
      <w:rPr>
        <w:rFonts w:ascii="Times New Roman" w:hAnsi="Times New Roman"/>
        <w:sz w:val="20"/>
        <w:szCs w:val="20"/>
        <w:lang w:val="lv-LV"/>
      </w:rPr>
      <w:t>4</w:t>
    </w:r>
    <w:r w:rsidR="00A05178">
      <w:rPr>
        <w:rFonts w:ascii="Times New Roman" w:hAnsi="Times New Roman"/>
        <w:sz w:val="20"/>
        <w:szCs w:val="20"/>
        <w:lang w:val="lv-LV"/>
      </w:rPr>
      <w:t>0720</w:t>
    </w:r>
    <w:r w:rsidRPr="00BE4E76">
      <w:rPr>
        <w:rFonts w:ascii="Times New Roman" w:hAnsi="Times New Roman"/>
        <w:sz w:val="20"/>
        <w:szCs w:val="20"/>
      </w:rPr>
      <w:t>_</w:t>
    </w:r>
    <w:proofErr w:type="spellStart"/>
    <w:r>
      <w:rPr>
        <w:rFonts w:ascii="Times New Roman" w:hAnsi="Times New Roman"/>
        <w:sz w:val="20"/>
        <w:szCs w:val="20"/>
        <w:lang w:val="lv-LV"/>
      </w:rPr>
      <w:t>atkl_tel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FAD" w14:textId="157190E0" w:rsidR="00962F23" w:rsidRPr="00747F11" w:rsidRDefault="00BA26BA" w:rsidP="00962F23">
    <w:pPr>
      <w:pStyle w:val="Kjene"/>
      <w:ind w:left="0" w:firstLine="0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  <w:lang w:val="lv-LV"/>
      </w:rPr>
      <w:t>Lik_</w:t>
    </w:r>
    <w:r w:rsidR="00A05178">
      <w:rPr>
        <w:rFonts w:ascii="Times New Roman" w:hAnsi="Times New Roman"/>
        <w:sz w:val="20"/>
        <w:szCs w:val="20"/>
        <w:lang w:val="lv-LV"/>
      </w:rPr>
      <w:t>1</w:t>
    </w:r>
    <w:r w:rsidR="007562D0">
      <w:rPr>
        <w:rFonts w:ascii="Times New Roman" w:hAnsi="Times New Roman"/>
        <w:sz w:val="20"/>
        <w:szCs w:val="20"/>
        <w:lang w:val="lv-LV"/>
      </w:rPr>
      <w:t>4</w:t>
    </w:r>
    <w:r w:rsidR="00A05178">
      <w:rPr>
        <w:rFonts w:ascii="Times New Roman" w:hAnsi="Times New Roman"/>
        <w:sz w:val="20"/>
        <w:szCs w:val="20"/>
        <w:lang w:val="lv-LV"/>
      </w:rPr>
      <w:t>0720</w:t>
    </w:r>
    <w:r w:rsidRPr="00BE4E76">
      <w:rPr>
        <w:rFonts w:ascii="Times New Roman" w:hAnsi="Times New Roman"/>
        <w:sz w:val="20"/>
        <w:szCs w:val="20"/>
      </w:rPr>
      <w:t>_</w:t>
    </w:r>
    <w:proofErr w:type="spellStart"/>
    <w:r>
      <w:rPr>
        <w:rFonts w:ascii="Times New Roman" w:hAnsi="Times New Roman"/>
        <w:sz w:val="20"/>
        <w:szCs w:val="20"/>
        <w:lang w:val="lv-LV"/>
      </w:rPr>
      <w:t>atkl_</w:t>
    </w:r>
    <w:r w:rsidR="00B20C69">
      <w:rPr>
        <w:rFonts w:ascii="Times New Roman" w:hAnsi="Times New Roman"/>
        <w:sz w:val="20"/>
        <w:szCs w:val="20"/>
        <w:lang w:val="lv-LV"/>
      </w:rPr>
      <w:t>tel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A5AF" w14:textId="77777777" w:rsidR="00D35C6C" w:rsidRDefault="00D35C6C" w:rsidP="00B20C69">
      <w:r>
        <w:separator/>
      </w:r>
    </w:p>
    <w:p w14:paraId="77411904" w14:textId="77777777" w:rsidR="00D35C6C" w:rsidRDefault="00D35C6C"/>
  </w:footnote>
  <w:footnote w:type="continuationSeparator" w:id="0">
    <w:p w14:paraId="4ADD061B" w14:textId="77777777" w:rsidR="00D35C6C" w:rsidRDefault="00D35C6C" w:rsidP="00B20C69">
      <w:r>
        <w:continuationSeparator/>
      </w:r>
    </w:p>
    <w:p w14:paraId="1C40294E" w14:textId="77777777" w:rsidR="00D35C6C" w:rsidRDefault="00D35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A212" w14:textId="77777777" w:rsidR="00962F23" w:rsidRPr="00D711C9" w:rsidRDefault="00BA26BA" w:rsidP="00962F23">
    <w:pPr>
      <w:pStyle w:val="Galvene"/>
      <w:jc w:val="center"/>
      <w:rPr>
        <w:rFonts w:ascii="Times New Roman" w:hAnsi="Times New Roman"/>
        <w:sz w:val="24"/>
        <w:szCs w:val="24"/>
      </w:rPr>
    </w:pPr>
    <w:r w:rsidRPr="00D711C9">
      <w:rPr>
        <w:rFonts w:ascii="Times New Roman" w:hAnsi="Times New Roman"/>
        <w:sz w:val="24"/>
        <w:szCs w:val="24"/>
      </w:rPr>
      <w:fldChar w:fldCharType="begin"/>
    </w:r>
    <w:r w:rsidRPr="00D711C9">
      <w:rPr>
        <w:rFonts w:ascii="Times New Roman" w:hAnsi="Times New Roman"/>
        <w:sz w:val="24"/>
        <w:szCs w:val="24"/>
      </w:rPr>
      <w:instrText>PAGE   \* MERGEFORMAT</w:instrText>
    </w:r>
    <w:r w:rsidRPr="00D711C9">
      <w:rPr>
        <w:rFonts w:ascii="Times New Roman" w:hAnsi="Times New Roman"/>
        <w:sz w:val="24"/>
        <w:szCs w:val="24"/>
      </w:rPr>
      <w:fldChar w:fldCharType="separate"/>
    </w:r>
    <w:r w:rsidR="005A6C47" w:rsidRPr="005A6C47">
      <w:rPr>
        <w:rFonts w:ascii="Times New Roman" w:hAnsi="Times New Roman"/>
        <w:noProof/>
        <w:sz w:val="24"/>
        <w:szCs w:val="24"/>
        <w:lang w:val="lv-LV"/>
      </w:rPr>
      <w:t>3</w:t>
    </w:r>
    <w:r w:rsidRPr="00D711C9">
      <w:rPr>
        <w:rFonts w:ascii="Times New Roman" w:hAnsi="Times New Roman"/>
        <w:sz w:val="24"/>
        <w:szCs w:val="24"/>
      </w:rPr>
      <w:fldChar w:fldCharType="end"/>
    </w:r>
  </w:p>
  <w:p w14:paraId="5E6C54B2" w14:textId="77777777" w:rsidR="00962F23" w:rsidRDefault="002C7A25">
    <w:pPr>
      <w:pStyle w:val="Galvene"/>
    </w:pPr>
  </w:p>
  <w:p w14:paraId="5A26DCD0" w14:textId="77777777" w:rsidR="0068693F" w:rsidRDefault="006869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99"/>
    <w:rsid w:val="000B042B"/>
    <w:rsid w:val="00112797"/>
    <w:rsid w:val="0013603A"/>
    <w:rsid w:val="00185F9B"/>
    <w:rsid w:val="00191144"/>
    <w:rsid w:val="00192A0B"/>
    <w:rsid w:val="001D538F"/>
    <w:rsid w:val="001F68A3"/>
    <w:rsid w:val="002142E0"/>
    <w:rsid w:val="00271BD0"/>
    <w:rsid w:val="0027386D"/>
    <w:rsid w:val="002C7A25"/>
    <w:rsid w:val="002F58E5"/>
    <w:rsid w:val="0032726E"/>
    <w:rsid w:val="00347DE3"/>
    <w:rsid w:val="00351642"/>
    <w:rsid w:val="00377337"/>
    <w:rsid w:val="00457B99"/>
    <w:rsid w:val="00493F27"/>
    <w:rsid w:val="004B4AEE"/>
    <w:rsid w:val="004C41B0"/>
    <w:rsid w:val="004D4D26"/>
    <w:rsid w:val="00501683"/>
    <w:rsid w:val="00512117"/>
    <w:rsid w:val="0053214D"/>
    <w:rsid w:val="00564730"/>
    <w:rsid w:val="005653C6"/>
    <w:rsid w:val="0059118E"/>
    <w:rsid w:val="005A113B"/>
    <w:rsid w:val="005A6C47"/>
    <w:rsid w:val="005B5E17"/>
    <w:rsid w:val="005D0651"/>
    <w:rsid w:val="005D5B9F"/>
    <w:rsid w:val="005E4116"/>
    <w:rsid w:val="0060713E"/>
    <w:rsid w:val="006123C8"/>
    <w:rsid w:val="006127C5"/>
    <w:rsid w:val="00615286"/>
    <w:rsid w:val="0068345A"/>
    <w:rsid w:val="0068693F"/>
    <w:rsid w:val="006B154B"/>
    <w:rsid w:val="006E4549"/>
    <w:rsid w:val="007039E4"/>
    <w:rsid w:val="00706EF7"/>
    <w:rsid w:val="00710908"/>
    <w:rsid w:val="0074308F"/>
    <w:rsid w:val="007562D0"/>
    <w:rsid w:val="007575C6"/>
    <w:rsid w:val="00765EC1"/>
    <w:rsid w:val="0076614A"/>
    <w:rsid w:val="007809C7"/>
    <w:rsid w:val="007B0329"/>
    <w:rsid w:val="007D090E"/>
    <w:rsid w:val="007D4ABD"/>
    <w:rsid w:val="007F0C99"/>
    <w:rsid w:val="0080438D"/>
    <w:rsid w:val="00834176"/>
    <w:rsid w:val="00843472"/>
    <w:rsid w:val="0087747D"/>
    <w:rsid w:val="00891010"/>
    <w:rsid w:val="008F5FC6"/>
    <w:rsid w:val="0091304E"/>
    <w:rsid w:val="009576B5"/>
    <w:rsid w:val="00964E4D"/>
    <w:rsid w:val="009E1536"/>
    <w:rsid w:val="009E15AE"/>
    <w:rsid w:val="009E15D1"/>
    <w:rsid w:val="009F1D72"/>
    <w:rsid w:val="00A00B45"/>
    <w:rsid w:val="00A05178"/>
    <w:rsid w:val="00A506CD"/>
    <w:rsid w:val="00A523F3"/>
    <w:rsid w:val="00A57F1C"/>
    <w:rsid w:val="00A73598"/>
    <w:rsid w:val="00A7751D"/>
    <w:rsid w:val="00AB5260"/>
    <w:rsid w:val="00AE36E1"/>
    <w:rsid w:val="00AE3EF9"/>
    <w:rsid w:val="00AE7925"/>
    <w:rsid w:val="00AF605F"/>
    <w:rsid w:val="00B20C69"/>
    <w:rsid w:val="00B8762C"/>
    <w:rsid w:val="00BA26BA"/>
    <w:rsid w:val="00BA44B0"/>
    <w:rsid w:val="00BA631C"/>
    <w:rsid w:val="00BD049E"/>
    <w:rsid w:val="00BD432A"/>
    <w:rsid w:val="00C305CF"/>
    <w:rsid w:val="00C30F29"/>
    <w:rsid w:val="00C4154B"/>
    <w:rsid w:val="00C5200D"/>
    <w:rsid w:val="00C91554"/>
    <w:rsid w:val="00CB6286"/>
    <w:rsid w:val="00CC2261"/>
    <w:rsid w:val="00D35C6C"/>
    <w:rsid w:val="00D46194"/>
    <w:rsid w:val="00D47B13"/>
    <w:rsid w:val="00D5479E"/>
    <w:rsid w:val="00D86CD9"/>
    <w:rsid w:val="00DC2482"/>
    <w:rsid w:val="00DC3B2B"/>
    <w:rsid w:val="00DC607F"/>
    <w:rsid w:val="00E028C2"/>
    <w:rsid w:val="00E12EBF"/>
    <w:rsid w:val="00E50287"/>
    <w:rsid w:val="00E50681"/>
    <w:rsid w:val="00E5769A"/>
    <w:rsid w:val="00E830C6"/>
    <w:rsid w:val="00E91A92"/>
    <w:rsid w:val="00ED5349"/>
    <w:rsid w:val="00EE19D4"/>
    <w:rsid w:val="00F13131"/>
    <w:rsid w:val="00F249C5"/>
    <w:rsid w:val="00F36929"/>
    <w:rsid w:val="00F516EE"/>
    <w:rsid w:val="00F65173"/>
    <w:rsid w:val="00F7337E"/>
    <w:rsid w:val="00FB4B65"/>
    <w:rsid w:val="00FD00D2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2A51"/>
  <w15:chartTrackingRefBased/>
  <w15:docId w15:val="{9EC9ECD7-52C2-4F13-A46C-A13F0E0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0C99"/>
    <w:pPr>
      <w:spacing w:after="0" w:line="240" w:lineRule="auto"/>
      <w:ind w:left="357" w:firstLine="352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F0C99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7F0C99"/>
    <w:rPr>
      <w:rFonts w:ascii="Calibri" w:eastAsia="Calibri" w:hAnsi="Calibri" w:cs="Times New Roman"/>
      <w:lang w:val="x-none"/>
    </w:rPr>
  </w:style>
  <w:style w:type="paragraph" w:styleId="Kjene">
    <w:name w:val="footer"/>
    <w:basedOn w:val="Parasts"/>
    <w:link w:val="KjeneRakstz"/>
    <w:uiPriority w:val="99"/>
    <w:unhideWhenUsed/>
    <w:rsid w:val="007F0C9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7F0C99"/>
    <w:rPr>
      <w:rFonts w:ascii="Calibri" w:eastAsia="Calibri" w:hAnsi="Calibri" w:cs="Times New Roman"/>
      <w:lang w:val="x-none"/>
    </w:rPr>
  </w:style>
  <w:style w:type="paragraph" w:customStyle="1" w:styleId="StyleRight">
    <w:name w:val="Style Right"/>
    <w:basedOn w:val="Parasts"/>
    <w:rsid w:val="007F0C99"/>
    <w:pPr>
      <w:spacing w:after="120"/>
      <w:ind w:left="0" w:firstLine="720"/>
      <w:jc w:val="right"/>
    </w:pPr>
    <w:rPr>
      <w:rFonts w:ascii="Times New Roman" w:eastAsia="Times New Roman" w:hAnsi="Times New Roman"/>
      <w:sz w:val="28"/>
      <w:szCs w:val="28"/>
    </w:rPr>
  </w:style>
  <w:style w:type="character" w:styleId="Komentraatsauce">
    <w:name w:val="annotation reference"/>
    <w:uiPriority w:val="99"/>
    <w:semiHidden/>
    <w:unhideWhenUsed/>
    <w:rsid w:val="007F0C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F0C9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F0C99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0C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0C99"/>
    <w:rPr>
      <w:rFonts w:ascii="Segoe UI" w:eastAsia="Calibri" w:hAnsi="Segoe UI" w:cs="Segoe UI"/>
      <w:sz w:val="18"/>
      <w:szCs w:val="18"/>
    </w:rPr>
  </w:style>
  <w:style w:type="paragraph" w:customStyle="1" w:styleId="tv213">
    <w:name w:val="tv213"/>
    <w:basedOn w:val="Parasts"/>
    <w:rsid w:val="00B20C69"/>
    <w:pPr>
      <w:spacing w:before="100" w:beforeAutospacing="1" w:after="100" w:afterAutospacing="1"/>
      <w:ind w:left="0" w:firstLine="0"/>
      <w:jc w:val="left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20C69"/>
    <w:rPr>
      <w:color w:val="0000FF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15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15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3812</Words>
  <Characters>2173</Characters>
  <Application>Microsoft Office Word</Application>
  <DocSecurity>4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Apcietinājumā turēšanas kārtības likumā</vt:lpstr>
      <vt:lpstr>Grozījumi Apcietinājumā turēšanas kārtības likumā</vt:lpstr>
    </vt:vector>
  </TitlesOfParts>
  <Company>Tielsietu ministrija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Apcietinājumā turēšanas kārtības likumā</dc:title>
  <dc:subject>Likumprojekts</dc:subject>
  <dc:creator>Laura Šileikiste</dc:creator>
  <cp:keywords/>
  <dc:description>laura.sileikiste@tm.gov.lv, telefons 67046125</dc:description>
  <cp:lastModifiedBy>Kristīne Ķipēna</cp:lastModifiedBy>
  <cp:revision>2</cp:revision>
  <cp:lastPrinted>2020-05-26T08:22:00Z</cp:lastPrinted>
  <dcterms:created xsi:type="dcterms:W3CDTF">2020-07-14T06:20:00Z</dcterms:created>
  <dcterms:modified xsi:type="dcterms:W3CDTF">2020-07-14T06:20:00Z</dcterms:modified>
</cp:coreProperties>
</file>