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C84C" w14:textId="384C2710" w:rsidR="0007030C" w:rsidRPr="006358F4" w:rsidRDefault="0007030C" w:rsidP="006358F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lv-LV" w:eastAsia="lv-LV"/>
        </w:rPr>
      </w:pPr>
    </w:p>
    <w:p w14:paraId="5C8362EF" w14:textId="377747A9" w:rsidR="006358F4" w:rsidRPr="006358F4" w:rsidRDefault="006358F4" w:rsidP="006358F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lv-LV" w:eastAsia="lv-LV"/>
        </w:rPr>
      </w:pPr>
    </w:p>
    <w:p w14:paraId="2D30EB1C" w14:textId="77777777" w:rsidR="006358F4" w:rsidRPr="006358F4" w:rsidRDefault="006358F4" w:rsidP="006358F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lv-LV" w:eastAsia="lv-LV"/>
        </w:rPr>
      </w:pPr>
    </w:p>
    <w:p w14:paraId="311BEF6F" w14:textId="284EBD7B" w:rsidR="006358F4" w:rsidRPr="003F75CF" w:rsidRDefault="006358F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3F75CF">
        <w:rPr>
          <w:rFonts w:ascii="Times New Roman" w:hAnsi="Times New Roman"/>
          <w:sz w:val="28"/>
          <w:szCs w:val="28"/>
          <w:lang w:val="lv-LV"/>
        </w:rPr>
        <w:t>2020. gada</w:t>
      </w:r>
      <w:r w:rsidR="008715FA">
        <w:rPr>
          <w:rFonts w:ascii="Times New Roman" w:hAnsi="Times New Roman"/>
          <w:sz w:val="28"/>
          <w:szCs w:val="28"/>
          <w:lang w:val="lv-LV"/>
        </w:rPr>
        <w:t> 15. jūlija</w:t>
      </w:r>
      <w:r w:rsidRPr="003F75CF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8715FA">
        <w:rPr>
          <w:rFonts w:ascii="Times New Roman" w:hAnsi="Times New Roman"/>
          <w:sz w:val="28"/>
          <w:szCs w:val="28"/>
          <w:lang w:val="lv-LV"/>
        </w:rPr>
        <w:t> 388</w:t>
      </w:r>
    </w:p>
    <w:p w14:paraId="17BD34A4" w14:textId="58DF4C03" w:rsidR="006358F4" w:rsidRPr="003F75CF" w:rsidRDefault="006358F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3F75CF">
        <w:rPr>
          <w:rFonts w:ascii="Times New Roman" w:hAnsi="Times New Roman"/>
          <w:sz w:val="28"/>
          <w:szCs w:val="28"/>
          <w:lang w:val="lv-LV"/>
        </w:rPr>
        <w:t>Rīgā</w:t>
      </w:r>
      <w:r w:rsidRPr="003F75CF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8715FA">
        <w:rPr>
          <w:rFonts w:ascii="Times New Roman" w:hAnsi="Times New Roman"/>
          <w:sz w:val="28"/>
          <w:szCs w:val="28"/>
          <w:lang w:val="lv-LV"/>
        </w:rPr>
        <w:t>44</w:t>
      </w:r>
      <w:r w:rsidRPr="003F75CF">
        <w:rPr>
          <w:rFonts w:ascii="Times New Roman" w:hAnsi="Times New Roman"/>
          <w:sz w:val="28"/>
          <w:szCs w:val="28"/>
          <w:lang w:val="lv-LV"/>
        </w:rPr>
        <w:t> </w:t>
      </w:r>
      <w:r w:rsidR="008715FA">
        <w:rPr>
          <w:rFonts w:ascii="Times New Roman" w:hAnsi="Times New Roman"/>
          <w:sz w:val="28"/>
          <w:szCs w:val="28"/>
          <w:lang w:val="lv-LV"/>
        </w:rPr>
        <w:t>37</w:t>
      </w:r>
      <w:r w:rsidRPr="003F75CF">
        <w:rPr>
          <w:rFonts w:ascii="Times New Roman" w:hAnsi="Times New Roman"/>
          <w:sz w:val="28"/>
          <w:szCs w:val="28"/>
          <w:lang w:val="lv-LV"/>
        </w:rPr>
        <w:t>. §)</w:t>
      </w:r>
      <w:bookmarkStart w:id="0" w:name="_GoBack"/>
      <w:bookmarkEnd w:id="0"/>
    </w:p>
    <w:p w14:paraId="3BB49988" w14:textId="3D884DC2" w:rsidR="00DC1037" w:rsidRPr="00DC1037" w:rsidRDefault="00DC1037" w:rsidP="006358F4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17402EFF" w14:textId="5CE4A988" w:rsidR="00724E37" w:rsidRPr="00AA6958" w:rsidRDefault="00724E37" w:rsidP="00635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A6958">
        <w:rPr>
          <w:rFonts w:ascii="Times New Roman" w:hAnsi="Times New Roman" w:cs="Times New Roman"/>
          <w:b/>
          <w:bCs/>
          <w:sz w:val="28"/>
          <w:szCs w:val="28"/>
          <w:lang w:val="lv-LV"/>
        </w:rPr>
        <w:t>Par 1991.</w:t>
      </w:r>
      <w:r w:rsidR="00DC1037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Pr="00AA6958">
        <w:rPr>
          <w:rFonts w:ascii="Times New Roman" w:hAnsi="Times New Roman" w:cs="Times New Roman"/>
          <w:b/>
          <w:bCs/>
          <w:sz w:val="28"/>
          <w:szCs w:val="28"/>
          <w:lang w:val="lv-LV"/>
        </w:rPr>
        <w:t>gada barikāžu 30</w:t>
      </w:r>
      <w:r w:rsidR="00DC1037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Pr="00AA695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gadu atceres pasākumu </w:t>
      </w:r>
      <w:r w:rsidR="003D54C1">
        <w:rPr>
          <w:rFonts w:ascii="Times New Roman" w:hAnsi="Times New Roman" w:cs="Times New Roman"/>
          <w:b/>
          <w:bCs/>
          <w:sz w:val="28"/>
          <w:szCs w:val="28"/>
          <w:lang w:val="lv-LV"/>
        </w:rPr>
        <w:t>plānu</w:t>
      </w:r>
    </w:p>
    <w:p w14:paraId="4FFC0E04" w14:textId="050E2D51" w:rsidR="00944DE6" w:rsidRDefault="00944DE6" w:rsidP="0063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C90F7C1" w14:textId="214E9A3C" w:rsidR="00D73747" w:rsidRPr="00DC1037" w:rsidRDefault="00DC1037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1037">
        <w:rPr>
          <w:rFonts w:ascii="Times New Roman" w:hAnsi="Times New Roman" w:cs="Times New Roman"/>
          <w:sz w:val="28"/>
          <w:szCs w:val="28"/>
          <w:lang w:val="lv-LV"/>
        </w:rPr>
        <w:t>1. 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>Apstiprināt 1991.</w:t>
      </w:r>
      <w:r w:rsidRPr="00DC103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>gada barikāžu 30</w:t>
      </w:r>
      <w:r w:rsidRPr="00DC103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>gadu atceres pasākumu plānu (</w:t>
      </w:r>
      <w:r w:rsidR="00944DE6" w:rsidRPr="00DC1037">
        <w:rPr>
          <w:rFonts w:ascii="Times New Roman" w:hAnsi="Times New Roman" w:cs="Times New Roman"/>
          <w:sz w:val="28"/>
          <w:szCs w:val="28"/>
          <w:lang w:val="lv-LV"/>
        </w:rPr>
        <w:t>turpmāk</w:t>
      </w:r>
      <w:r>
        <w:rPr>
          <w:rFonts w:ascii="Times New Roman" w:hAnsi="Times New Roman" w:cs="Times New Roman"/>
          <w:sz w:val="28"/>
          <w:szCs w:val="28"/>
          <w:lang w:val="lv-LV"/>
        </w:rPr>
        <w:t> –</w:t>
      </w:r>
      <w:r w:rsidR="00944DE6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 plāns)</w:t>
      </w:r>
      <w:r w:rsidR="0017212B">
        <w:rPr>
          <w:rFonts w:ascii="Times New Roman" w:hAnsi="Times New Roman" w:cs="Times New Roman"/>
          <w:sz w:val="28"/>
          <w:szCs w:val="28"/>
          <w:lang w:val="lv-LV"/>
        </w:rPr>
        <w:t xml:space="preserve"> (pielikums)</w:t>
      </w:r>
      <w:r w:rsidR="00944DE6" w:rsidRPr="00DC1037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EE44DE5" w14:textId="77777777" w:rsidR="007E5568" w:rsidRPr="007E5568" w:rsidRDefault="007E5568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07D8767" w14:textId="1749779C" w:rsidR="00D73747" w:rsidRPr="00DC1037" w:rsidRDefault="00DC1037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1037">
        <w:rPr>
          <w:rFonts w:ascii="Times New Roman" w:hAnsi="Times New Roman" w:cs="Times New Roman"/>
          <w:sz w:val="28"/>
          <w:szCs w:val="28"/>
          <w:lang w:val="lv-LV"/>
        </w:rPr>
        <w:t>2. </w:t>
      </w:r>
      <w:r w:rsidR="00944DE6" w:rsidRPr="00DC1037">
        <w:rPr>
          <w:rFonts w:ascii="Times New Roman" w:hAnsi="Times New Roman" w:cs="Times New Roman"/>
          <w:sz w:val="28"/>
          <w:szCs w:val="28"/>
          <w:lang w:val="lv-LV"/>
        </w:rPr>
        <w:t>Plānā minētajām atbildīgajām institūcijām nodrošināt plāna I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44DE6" w:rsidRPr="00DC1037">
        <w:rPr>
          <w:rFonts w:ascii="Times New Roman" w:hAnsi="Times New Roman" w:cs="Times New Roman"/>
          <w:sz w:val="28"/>
          <w:szCs w:val="28"/>
          <w:lang w:val="lv-LV"/>
        </w:rPr>
        <w:t>sadaļā "Pasākumi, kas nodrošināmi esošā budžeta ietvaros" paredzēto pasākumu izpildi noteiktajos termiņos</w:t>
      </w:r>
      <w:r w:rsidR="000F202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F75CF">
        <w:rPr>
          <w:rFonts w:ascii="Times New Roman" w:hAnsi="Times New Roman" w:cs="Times New Roman"/>
          <w:sz w:val="28"/>
          <w:szCs w:val="28"/>
          <w:lang w:val="lv-LV"/>
        </w:rPr>
        <w:t xml:space="preserve">atbilstoši </w:t>
      </w:r>
      <w:r w:rsidR="000F202A">
        <w:rPr>
          <w:rFonts w:ascii="Times New Roman" w:hAnsi="Times New Roman" w:cs="Times New Roman"/>
          <w:sz w:val="28"/>
          <w:szCs w:val="28"/>
          <w:lang w:val="lv-LV"/>
        </w:rPr>
        <w:t>tām piešķirt</w:t>
      </w:r>
      <w:r w:rsidR="003F75CF">
        <w:rPr>
          <w:rFonts w:ascii="Times New Roman" w:hAnsi="Times New Roman" w:cs="Times New Roman"/>
          <w:sz w:val="28"/>
          <w:szCs w:val="28"/>
          <w:lang w:val="lv-LV"/>
        </w:rPr>
        <w:t>ajiem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 budžeta</w:t>
      </w:r>
      <w:r w:rsidR="000F202A">
        <w:rPr>
          <w:rFonts w:ascii="Times New Roman" w:hAnsi="Times New Roman" w:cs="Times New Roman"/>
          <w:sz w:val="28"/>
          <w:szCs w:val="28"/>
          <w:lang w:val="lv-LV"/>
        </w:rPr>
        <w:t xml:space="preserve"> līdzekļ</w:t>
      </w:r>
      <w:r w:rsidR="003F75CF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944DE6" w:rsidRPr="00DC1037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0DC30F96" w14:textId="77777777" w:rsidR="007E5568" w:rsidRPr="007E5568" w:rsidRDefault="007E5568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0AD035C" w14:textId="2ED8616D" w:rsidR="007E5568" w:rsidRPr="00DC1037" w:rsidRDefault="00DC1037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1037">
        <w:rPr>
          <w:rFonts w:ascii="Times New Roman" w:hAnsi="Times New Roman" w:cs="Times New Roman"/>
          <w:sz w:val="28"/>
          <w:szCs w:val="28"/>
          <w:lang w:val="lv-LV"/>
        </w:rPr>
        <w:t>3. </w:t>
      </w:r>
      <w:r w:rsidR="00944DE6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Lai nodrošinātu plāna 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II sadaļā "Pasākumi, kas nodrošināmi ar papildu finansējumu" </w:t>
      </w:r>
      <w:r w:rsidR="003F75CF">
        <w:rPr>
          <w:rFonts w:ascii="Times New Roman" w:hAnsi="Times New Roman" w:cs="Times New Roman"/>
          <w:sz w:val="28"/>
          <w:szCs w:val="28"/>
          <w:lang w:val="lv-LV"/>
        </w:rPr>
        <w:t>minēto</w:t>
      </w:r>
      <w:r w:rsidR="00944DE6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 pasākumu</w:t>
      </w:r>
      <w:r w:rsidR="007E5568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 izpildi</w:t>
      </w:r>
      <w:r w:rsidR="00944DE6" w:rsidRPr="00DC1037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7A0E5242" w14:textId="48CD9BC8" w:rsidR="00915E53" w:rsidRPr="00DC1037" w:rsidRDefault="00DC1037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1037">
        <w:rPr>
          <w:rFonts w:ascii="Times New Roman" w:hAnsi="Times New Roman" w:cs="Times New Roman"/>
          <w:sz w:val="28"/>
          <w:szCs w:val="28"/>
          <w:lang w:val="lv-LV"/>
        </w:rPr>
        <w:t>3.1. 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>Finanšu ministrijai no valsts budžeta programmas 02.00.00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>"Līdzekļi neparedzētiem gadījumiem" piešķirt finansējumu</w:t>
      </w:r>
      <w:r w:rsidR="00915E53" w:rsidRPr="00DC1037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02130C8" w14:textId="241918C9" w:rsidR="00915E53" w:rsidRPr="00DC1037" w:rsidRDefault="00DC1037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1037">
        <w:rPr>
          <w:rFonts w:ascii="Times New Roman" w:hAnsi="Times New Roman" w:cs="Times New Roman"/>
          <w:sz w:val="28"/>
          <w:szCs w:val="28"/>
          <w:lang w:val="lv-LV"/>
        </w:rPr>
        <w:t>3.1.1. 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Tieslietu ministrijai </w:t>
      </w:r>
      <w:r w:rsidR="004817E6" w:rsidRPr="00DC1037">
        <w:rPr>
          <w:rFonts w:ascii="Times New Roman" w:hAnsi="Times New Roman" w:cs="Times New Roman"/>
          <w:sz w:val="28"/>
          <w:szCs w:val="28"/>
          <w:lang w:val="lv-LV"/>
        </w:rPr>
        <w:t>47</w:t>
      </w:r>
      <w:r w:rsidR="00D54B0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817E6" w:rsidRPr="00DC1037">
        <w:rPr>
          <w:rFonts w:ascii="Times New Roman" w:hAnsi="Times New Roman" w:cs="Times New Roman"/>
          <w:sz w:val="28"/>
          <w:szCs w:val="28"/>
          <w:lang w:val="lv-LV"/>
        </w:rPr>
        <w:t>179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 w:rsidR="00D73747" w:rsidRPr="00D772C0">
        <w:rPr>
          <w:rFonts w:ascii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 apmērā pārskaitīšanai 1991.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>gada barikāžu dalībnieku biedrībai</w:t>
      </w:r>
      <w:r w:rsidR="00915E53" w:rsidRPr="00DC1037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4897D315" w14:textId="20CDC568" w:rsidR="00915E53" w:rsidRPr="00DC1037" w:rsidRDefault="00DC1037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1037">
        <w:rPr>
          <w:rFonts w:ascii="Times New Roman" w:hAnsi="Times New Roman" w:cs="Times New Roman"/>
          <w:sz w:val="28"/>
          <w:szCs w:val="28"/>
          <w:lang w:val="lv-LV"/>
        </w:rPr>
        <w:t>3.1.2. 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Nacionālajai elektronisko plašsaziņas līdzekļu padomei </w:t>
      </w:r>
      <w:r w:rsidR="004817E6" w:rsidRPr="00DC1037">
        <w:rPr>
          <w:rFonts w:ascii="Times New Roman" w:hAnsi="Times New Roman" w:cs="Times New Roman"/>
          <w:sz w:val="28"/>
          <w:szCs w:val="28"/>
          <w:lang w:val="lv-LV"/>
        </w:rPr>
        <w:t>14</w:t>
      </w:r>
      <w:r w:rsidR="00D54B0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817E6" w:rsidRPr="00DC1037">
        <w:rPr>
          <w:rFonts w:ascii="Times New Roman" w:hAnsi="Times New Roman" w:cs="Times New Roman"/>
          <w:sz w:val="28"/>
          <w:szCs w:val="28"/>
          <w:lang w:val="lv-LV"/>
        </w:rPr>
        <w:t>997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73747" w:rsidRPr="00D772C0">
        <w:rPr>
          <w:rFonts w:ascii="Times New Roman" w:hAnsi="Times New Roman" w:cs="Times New Roman"/>
          <w:i/>
          <w:iCs/>
          <w:sz w:val="28"/>
          <w:szCs w:val="28"/>
          <w:lang w:val="lv-LV"/>
        </w:rPr>
        <w:t>euro</w:t>
      </w:r>
      <w:r w:rsidR="00D73747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 apmērā pārskaitīšanai valsts sabiedrībai ar ierobežotu atbildību "Latvijas Televīzija"</w:t>
      </w:r>
      <w:bookmarkStart w:id="1" w:name="_Hlk41486732"/>
      <w:r w:rsidR="00915E53" w:rsidRPr="00DC1037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68DEB3BB" w14:textId="0EF68FC1" w:rsidR="00B11220" w:rsidRPr="00942133" w:rsidRDefault="00DC1037" w:rsidP="00B11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1037">
        <w:rPr>
          <w:rFonts w:ascii="Times New Roman" w:hAnsi="Times New Roman" w:cs="Times New Roman"/>
          <w:sz w:val="28"/>
          <w:szCs w:val="28"/>
          <w:lang w:val="lv-LV"/>
        </w:rPr>
        <w:t>3.2. </w:t>
      </w:r>
      <w:bookmarkEnd w:id="1"/>
      <w:r w:rsidR="00B11220">
        <w:rPr>
          <w:rFonts w:ascii="Times New Roman" w:hAnsi="Times New Roman" w:cs="Times New Roman"/>
          <w:sz w:val="28"/>
          <w:szCs w:val="28"/>
          <w:lang w:val="lv-LV"/>
        </w:rPr>
        <w:t>j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>autājum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 xml:space="preserve"> par papildu 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valsts budžeta līdzekļu piešķiršanu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 xml:space="preserve"> pasākumu 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īstenošanai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 xml:space="preserve"> 2021.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>gad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 xml:space="preserve"> Izglītības un zinātnes ministrijai 4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>000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 w:rsidR="00B11220" w:rsidRPr="00942133">
        <w:rPr>
          <w:rFonts w:ascii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 xml:space="preserve"> apmērā, Tieslietu ministrijai 39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>228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B11220" w:rsidRPr="00942133">
        <w:rPr>
          <w:rFonts w:ascii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 xml:space="preserve"> apmērā un Nacionālajai elektronisko plašsaziņas līdzekļu padomei 45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>988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 w:rsidR="00B11220" w:rsidRPr="00942133">
        <w:rPr>
          <w:rFonts w:ascii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 xml:space="preserve"> apmērā 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izskatīt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 xml:space="preserve"> Ministru kabinetā likumprojekta 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>Par valsts budžetu 2021.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>gadam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 xml:space="preserve"> un likumprojekta 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>Par vidēja termiņa budžeta ietvaru 2021., 2022. un 2023.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>gadam</w:t>
      </w:r>
      <w:r w:rsidR="00B11220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11220" w:rsidRPr="00942133">
        <w:rPr>
          <w:rFonts w:ascii="Times New Roman" w:hAnsi="Times New Roman" w:cs="Times New Roman"/>
          <w:sz w:val="28"/>
          <w:szCs w:val="28"/>
          <w:lang w:val="lv-LV"/>
        </w:rPr>
        <w:t xml:space="preserve"> sagatavošanas un izskatīšanas procesā kopā ar visu ministriju un centrālo valsts iestāžu iesniegtajiem prioritāro pasākumu pieteikumiem.</w:t>
      </w:r>
    </w:p>
    <w:p w14:paraId="4A200E23" w14:textId="38E49202" w:rsidR="00CB180B" w:rsidRPr="00AA6958" w:rsidRDefault="00CB180B" w:rsidP="006358F4">
      <w:pPr>
        <w:tabs>
          <w:tab w:val="left" w:pos="56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0378DF" w14:textId="3364A3B0" w:rsidR="00CB180B" w:rsidRPr="00DC1037" w:rsidRDefault="00DC1037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1037">
        <w:rPr>
          <w:rFonts w:ascii="Times New Roman" w:hAnsi="Times New Roman" w:cs="Times New Roman"/>
          <w:sz w:val="28"/>
          <w:szCs w:val="28"/>
          <w:lang w:val="lv-LV"/>
        </w:rPr>
        <w:t>4. </w:t>
      </w:r>
      <w:r w:rsidR="009271E9" w:rsidRPr="00DC1037">
        <w:rPr>
          <w:rFonts w:ascii="Times New Roman" w:hAnsi="Times New Roman" w:cs="Times New Roman"/>
          <w:sz w:val="28"/>
          <w:szCs w:val="28"/>
          <w:lang w:val="lv-LV"/>
        </w:rPr>
        <w:t>Izglītības un zinātnes ministrijai un Nacionālajai elektronisko plašsaziņas līdzekļu padomei līdz 2021.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271E9" w:rsidRPr="00DC1037">
        <w:rPr>
          <w:rFonts w:ascii="Times New Roman" w:hAnsi="Times New Roman" w:cs="Times New Roman"/>
          <w:sz w:val="28"/>
          <w:szCs w:val="28"/>
          <w:lang w:val="lv-LV"/>
        </w:rPr>
        <w:t>gada 3</w:t>
      </w:r>
      <w:r w:rsidR="00C5494F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9271E9" w:rsidRPr="00DC1037">
        <w:rPr>
          <w:rFonts w:ascii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5494F">
        <w:rPr>
          <w:rFonts w:ascii="Times New Roman" w:hAnsi="Times New Roman" w:cs="Times New Roman"/>
          <w:sz w:val="28"/>
          <w:szCs w:val="28"/>
          <w:lang w:val="lv-LV"/>
        </w:rPr>
        <w:t>jūnij</w:t>
      </w:r>
      <w:r w:rsidR="009271E9" w:rsidRPr="00DC1037">
        <w:rPr>
          <w:rFonts w:ascii="Times New Roman" w:hAnsi="Times New Roman" w:cs="Times New Roman"/>
          <w:sz w:val="28"/>
          <w:szCs w:val="28"/>
          <w:lang w:val="lv-LV"/>
        </w:rPr>
        <w:t>am iesniegt Tieslietu ministrijā pārskatu par plāna īstenošanai piešķirtā valsts budžeta finansējuma izlietojumu.</w:t>
      </w:r>
    </w:p>
    <w:p w14:paraId="5959A4DB" w14:textId="5F163A00" w:rsidR="005C2001" w:rsidRPr="00AA6958" w:rsidRDefault="005C2001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BC0709" w14:textId="0ABD5C30" w:rsidR="005C2001" w:rsidRPr="00DC1037" w:rsidRDefault="00DC1037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1037">
        <w:rPr>
          <w:rFonts w:ascii="Times New Roman" w:hAnsi="Times New Roman" w:cs="Times New Roman"/>
          <w:sz w:val="28"/>
          <w:szCs w:val="28"/>
          <w:lang w:val="lv-LV"/>
        </w:rPr>
        <w:t>5. </w:t>
      </w:r>
      <w:r w:rsidR="00690C52" w:rsidRPr="00DC1037">
        <w:rPr>
          <w:rFonts w:ascii="Times New Roman" w:hAnsi="Times New Roman" w:cs="Times New Roman"/>
          <w:sz w:val="28"/>
          <w:szCs w:val="28"/>
          <w:lang w:val="lv-LV"/>
        </w:rPr>
        <w:t>Tieslietu ministrijai pēc 1991.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90C52" w:rsidRPr="00DC1037">
        <w:rPr>
          <w:rFonts w:ascii="Times New Roman" w:hAnsi="Times New Roman" w:cs="Times New Roman"/>
          <w:sz w:val="28"/>
          <w:szCs w:val="28"/>
          <w:lang w:val="lv-LV"/>
        </w:rPr>
        <w:t>gada barikāžu atceres pasākumu īstenošanas sagatavot</w:t>
      </w:r>
      <w:proofErr w:type="gramStart"/>
      <w:r w:rsidR="00690C52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proofErr w:type="gramEnd"/>
      <w:r w:rsidR="00690C52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 tieslietu ministram līdz 2021.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90C52" w:rsidRPr="00DC1037">
        <w:rPr>
          <w:rFonts w:ascii="Times New Roman" w:hAnsi="Times New Roman" w:cs="Times New Roman"/>
          <w:sz w:val="28"/>
          <w:szCs w:val="28"/>
          <w:lang w:val="lv-LV"/>
        </w:rPr>
        <w:t>gada 1.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5494F">
        <w:rPr>
          <w:rFonts w:ascii="Times New Roman" w:hAnsi="Times New Roman" w:cs="Times New Roman"/>
          <w:sz w:val="28"/>
          <w:szCs w:val="28"/>
          <w:lang w:val="lv-LV"/>
        </w:rPr>
        <w:t>septembrim</w:t>
      </w:r>
      <w:r w:rsidR="00690C52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90C52" w:rsidRPr="00DC1037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iesniegt noteiktā kārtībā Ministru kabinetā </w:t>
      </w:r>
      <w:r w:rsidR="0073322B">
        <w:rPr>
          <w:rFonts w:ascii="Times New Roman" w:hAnsi="Times New Roman" w:cs="Times New Roman"/>
          <w:sz w:val="28"/>
          <w:szCs w:val="28"/>
          <w:lang w:val="lv-LV"/>
        </w:rPr>
        <w:t>informatīvo</w:t>
      </w:r>
      <w:r w:rsidR="00690C52" w:rsidRPr="00DC1037">
        <w:rPr>
          <w:rFonts w:ascii="Times New Roman" w:hAnsi="Times New Roman" w:cs="Times New Roman"/>
          <w:sz w:val="28"/>
          <w:szCs w:val="28"/>
          <w:lang w:val="lv-LV"/>
        </w:rPr>
        <w:t xml:space="preserve"> ziņojumu par piešķirtā valsts budžeta finansējuma izlietojumu.</w:t>
      </w:r>
    </w:p>
    <w:p w14:paraId="7FC8C259" w14:textId="77777777" w:rsidR="00A01D04" w:rsidRPr="00AA6958" w:rsidRDefault="00A01D04" w:rsidP="0063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CC2C01E" w14:textId="5ACFAFA4" w:rsidR="008A08A4" w:rsidRDefault="008A08A4" w:rsidP="006358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lv-LV" w:eastAsia="lv-LV"/>
        </w:rPr>
      </w:pPr>
    </w:p>
    <w:p w14:paraId="6C92055C" w14:textId="77777777" w:rsidR="006358F4" w:rsidRPr="00AA6958" w:rsidRDefault="006358F4" w:rsidP="006358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lv-LV" w:eastAsia="lv-LV"/>
        </w:rPr>
      </w:pPr>
    </w:p>
    <w:p w14:paraId="582E8104" w14:textId="77777777" w:rsidR="006358F4" w:rsidRPr="00DE283C" w:rsidRDefault="006358F4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B185D7C" w14:textId="77777777" w:rsidR="006358F4" w:rsidRDefault="006358F4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C70828" w14:textId="77777777" w:rsidR="006358F4" w:rsidRDefault="006358F4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90C385" w14:textId="77777777" w:rsidR="006358F4" w:rsidRDefault="006358F4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A988C2" w14:textId="77777777" w:rsidR="006358F4" w:rsidRDefault="006358F4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CF019DF" w14:textId="77777777" w:rsidR="006358F4" w:rsidRPr="00DE283C" w:rsidRDefault="006358F4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04A76BB4" w14:textId="73712F3F" w:rsidR="00A01D04" w:rsidRDefault="00A01D04" w:rsidP="006358F4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sectPr w:rsidR="00A01D04" w:rsidSect="006358F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EF3C" w14:textId="77777777" w:rsidR="00665D23" w:rsidRDefault="00665D23" w:rsidP="005842B6">
      <w:pPr>
        <w:spacing w:after="0" w:line="240" w:lineRule="auto"/>
      </w:pPr>
      <w:r>
        <w:separator/>
      </w:r>
    </w:p>
  </w:endnote>
  <w:endnote w:type="continuationSeparator" w:id="0">
    <w:p w14:paraId="4F6953D3" w14:textId="77777777" w:rsidR="00665D23" w:rsidRDefault="00665D23" w:rsidP="0058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E71D" w14:textId="4FEADD06" w:rsidR="006358F4" w:rsidRPr="006358F4" w:rsidRDefault="006358F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6358F4">
      <w:rPr>
        <w:rFonts w:ascii="Times New Roman" w:hAnsi="Times New Roman" w:cs="Times New Roman"/>
        <w:sz w:val="16"/>
        <w:szCs w:val="16"/>
        <w:lang w:val="lv-LV"/>
      </w:rPr>
      <w:t>R1279_0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C4BD" w14:textId="527728C6" w:rsidR="006358F4" w:rsidRPr="006358F4" w:rsidRDefault="006358F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6358F4">
      <w:rPr>
        <w:rFonts w:ascii="Times New Roman" w:hAnsi="Times New Roman" w:cs="Times New Roman"/>
        <w:sz w:val="16"/>
        <w:szCs w:val="16"/>
        <w:lang w:val="lv-LV"/>
      </w:rPr>
      <w:t>R1279_0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ED93" w14:textId="77777777" w:rsidR="00665D23" w:rsidRDefault="00665D23" w:rsidP="005842B6">
      <w:pPr>
        <w:spacing w:after="0" w:line="240" w:lineRule="auto"/>
      </w:pPr>
      <w:r>
        <w:separator/>
      </w:r>
    </w:p>
  </w:footnote>
  <w:footnote w:type="continuationSeparator" w:id="0">
    <w:p w14:paraId="5986C3B8" w14:textId="77777777" w:rsidR="00665D23" w:rsidRDefault="00665D23" w:rsidP="0058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297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90156D" w14:textId="0D6AE812" w:rsidR="005842B6" w:rsidRPr="00F7058E" w:rsidRDefault="005842B6" w:rsidP="00F7058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05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05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05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B09" w:rsidRPr="00FF1B09">
          <w:rPr>
            <w:rFonts w:ascii="Times New Roman" w:hAnsi="Times New Roman" w:cs="Times New Roman"/>
            <w:noProof/>
            <w:sz w:val="24"/>
            <w:szCs w:val="24"/>
            <w:lang w:val="lv-LV"/>
          </w:rPr>
          <w:t>2</w:t>
        </w:r>
        <w:r w:rsidRPr="00F705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1293" w14:textId="77777777" w:rsidR="006358F4" w:rsidRPr="003629D6" w:rsidRDefault="006358F4">
    <w:pPr>
      <w:pStyle w:val="Header"/>
    </w:pPr>
  </w:p>
  <w:p w14:paraId="7CF8141D" w14:textId="5053C227" w:rsidR="006358F4" w:rsidRPr="006358F4" w:rsidRDefault="006358F4">
    <w:pPr>
      <w:pStyle w:val="Header"/>
    </w:pPr>
    <w:r>
      <w:rPr>
        <w:noProof/>
      </w:rPr>
      <w:drawing>
        <wp:inline distT="0" distB="0" distL="0" distR="0" wp14:anchorId="400FD0AA" wp14:editId="39C4DCB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7F3F"/>
    <w:multiLevelType w:val="hybridMultilevel"/>
    <w:tmpl w:val="421E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757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4D6B99"/>
    <w:multiLevelType w:val="hybridMultilevel"/>
    <w:tmpl w:val="7870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0913"/>
    <w:multiLevelType w:val="multilevel"/>
    <w:tmpl w:val="9490E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B57D77"/>
    <w:multiLevelType w:val="hybridMultilevel"/>
    <w:tmpl w:val="78CEDE3A"/>
    <w:lvl w:ilvl="0" w:tplc="E77AC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37"/>
    <w:rsid w:val="0001081B"/>
    <w:rsid w:val="000257AA"/>
    <w:rsid w:val="0007030C"/>
    <w:rsid w:val="000B4413"/>
    <w:rsid w:val="000D1BF2"/>
    <w:rsid w:val="000D60E4"/>
    <w:rsid w:val="000F202A"/>
    <w:rsid w:val="00126507"/>
    <w:rsid w:val="0017212B"/>
    <w:rsid w:val="001B6AE1"/>
    <w:rsid w:val="001B6FAE"/>
    <w:rsid w:val="00220EFD"/>
    <w:rsid w:val="0026508B"/>
    <w:rsid w:val="00287C2A"/>
    <w:rsid w:val="002B7AA6"/>
    <w:rsid w:val="002C10F9"/>
    <w:rsid w:val="002D1EA8"/>
    <w:rsid w:val="00335A8D"/>
    <w:rsid w:val="00372252"/>
    <w:rsid w:val="003B2CC9"/>
    <w:rsid w:val="003D54C1"/>
    <w:rsid w:val="003E6EEB"/>
    <w:rsid w:val="003F568E"/>
    <w:rsid w:val="003F75CF"/>
    <w:rsid w:val="00406807"/>
    <w:rsid w:val="004100E2"/>
    <w:rsid w:val="0043082E"/>
    <w:rsid w:val="004809BF"/>
    <w:rsid w:val="004817E6"/>
    <w:rsid w:val="00483998"/>
    <w:rsid w:val="004F58F5"/>
    <w:rsid w:val="005022D1"/>
    <w:rsid w:val="005110BA"/>
    <w:rsid w:val="005125F6"/>
    <w:rsid w:val="005151AC"/>
    <w:rsid w:val="00517DF5"/>
    <w:rsid w:val="005842B6"/>
    <w:rsid w:val="005C1463"/>
    <w:rsid w:val="005C2001"/>
    <w:rsid w:val="005F2F76"/>
    <w:rsid w:val="006358F4"/>
    <w:rsid w:val="006438B6"/>
    <w:rsid w:val="0065487C"/>
    <w:rsid w:val="00656F52"/>
    <w:rsid w:val="006607E5"/>
    <w:rsid w:val="00661207"/>
    <w:rsid w:val="00665D23"/>
    <w:rsid w:val="00676737"/>
    <w:rsid w:val="00690C52"/>
    <w:rsid w:val="00691ACB"/>
    <w:rsid w:val="006B0879"/>
    <w:rsid w:val="006C3A27"/>
    <w:rsid w:val="006D276E"/>
    <w:rsid w:val="006E63B2"/>
    <w:rsid w:val="00724E37"/>
    <w:rsid w:val="0073322B"/>
    <w:rsid w:val="007979F7"/>
    <w:rsid w:val="007D0195"/>
    <w:rsid w:val="007E5568"/>
    <w:rsid w:val="007E60F4"/>
    <w:rsid w:val="00821B2E"/>
    <w:rsid w:val="00842183"/>
    <w:rsid w:val="00865C49"/>
    <w:rsid w:val="008715FA"/>
    <w:rsid w:val="008A08A4"/>
    <w:rsid w:val="00915E53"/>
    <w:rsid w:val="00920EE1"/>
    <w:rsid w:val="009271E9"/>
    <w:rsid w:val="0093071E"/>
    <w:rsid w:val="00944DE6"/>
    <w:rsid w:val="00960953"/>
    <w:rsid w:val="009A6047"/>
    <w:rsid w:val="009C4618"/>
    <w:rsid w:val="009D1DA6"/>
    <w:rsid w:val="009D2DAB"/>
    <w:rsid w:val="009D51BE"/>
    <w:rsid w:val="00A01D04"/>
    <w:rsid w:val="00A216F4"/>
    <w:rsid w:val="00A2197D"/>
    <w:rsid w:val="00A344E5"/>
    <w:rsid w:val="00A517FC"/>
    <w:rsid w:val="00A60D76"/>
    <w:rsid w:val="00AA6958"/>
    <w:rsid w:val="00B11220"/>
    <w:rsid w:val="00B34872"/>
    <w:rsid w:val="00B5522E"/>
    <w:rsid w:val="00BD05F2"/>
    <w:rsid w:val="00BD2A55"/>
    <w:rsid w:val="00BF02E7"/>
    <w:rsid w:val="00C04B8E"/>
    <w:rsid w:val="00C21284"/>
    <w:rsid w:val="00C43DCB"/>
    <w:rsid w:val="00C5494F"/>
    <w:rsid w:val="00C61451"/>
    <w:rsid w:val="00C97266"/>
    <w:rsid w:val="00CB180B"/>
    <w:rsid w:val="00D10157"/>
    <w:rsid w:val="00D14151"/>
    <w:rsid w:val="00D441D9"/>
    <w:rsid w:val="00D54B0D"/>
    <w:rsid w:val="00D7356E"/>
    <w:rsid w:val="00D73747"/>
    <w:rsid w:val="00D772C0"/>
    <w:rsid w:val="00D91B86"/>
    <w:rsid w:val="00DC1037"/>
    <w:rsid w:val="00DD0979"/>
    <w:rsid w:val="00DE4C30"/>
    <w:rsid w:val="00DF7C7A"/>
    <w:rsid w:val="00E34838"/>
    <w:rsid w:val="00E742CE"/>
    <w:rsid w:val="00E85CD7"/>
    <w:rsid w:val="00E95CA4"/>
    <w:rsid w:val="00EB0FDB"/>
    <w:rsid w:val="00EB5F0B"/>
    <w:rsid w:val="00EB6ACA"/>
    <w:rsid w:val="00EE179F"/>
    <w:rsid w:val="00F56E4B"/>
    <w:rsid w:val="00F633BC"/>
    <w:rsid w:val="00F7058E"/>
    <w:rsid w:val="00F82254"/>
    <w:rsid w:val="00F94EBC"/>
    <w:rsid w:val="00FE3A99"/>
    <w:rsid w:val="00FE7981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544AD8"/>
  <w15:chartTrackingRefBased/>
  <w15:docId w15:val="{B74A6EFC-389F-4992-BE1A-C996EB0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E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6"/>
  </w:style>
  <w:style w:type="paragraph" w:styleId="Footer">
    <w:name w:val="footer"/>
    <w:basedOn w:val="Normal"/>
    <w:link w:val="FooterChar"/>
    <w:uiPriority w:val="99"/>
    <w:unhideWhenUsed/>
    <w:rsid w:val="00584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6"/>
  </w:style>
  <w:style w:type="paragraph" w:customStyle="1" w:styleId="naisf">
    <w:name w:val="naisf"/>
    <w:basedOn w:val="Normal"/>
    <w:rsid w:val="008A08A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287C2A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87C2A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5110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2C0"/>
    <w:rPr>
      <w:color w:val="954F72" w:themeColor="followedHyperlink"/>
      <w:u w:val="single"/>
    </w:rPr>
  </w:style>
  <w:style w:type="paragraph" w:customStyle="1" w:styleId="Body">
    <w:name w:val="Body"/>
    <w:rsid w:val="006358F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1991. gada barikāžu 30 gadu atceres pasākumu plānu</vt:lpstr>
      <vt:lpstr>Par 1991. gada barikāžu 30 gadu atceres pasākumu plānu</vt:lpstr>
    </vt:vector>
  </TitlesOfParts>
  <Company>Tieslietu ministrija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1991. gada barikāžu 30 gadu atceres pasākumu plānu</dc:title>
  <dc:subject>Rīkojuma projekts</dc:subject>
  <dc:creator>Kristīne Pommere</dc:creator>
  <cp:keywords/>
  <dc:description>67036915, Kristine.Pommere@tm.gov.lv</dc:description>
  <cp:lastModifiedBy>Jekaterina Borovika</cp:lastModifiedBy>
  <cp:revision>13</cp:revision>
  <cp:lastPrinted>2020-07-14T11:27:00Z</cp:lastPrinted>
  <dcterms:created xsi:type="dcterms:W3CDTF">2020-07-08T10:48:00Z</dcterms:created>
  <dcterms:modified xsi:type="dcterms:W3CDTF">2020-07-16T13:22:00Z</dcterms:modified>
</cp:coreProperties>
</file>