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569920" w14:textId="77777777" w:rsidR="0047513E" w:rsidRPr="00DB1E6D" w:rsidRDefault="00F92CA2" w:rsidP="005B3D02">
      <w:pPr>
        <w:pStyle w:val="naislab"/>
        <w:spacing w:beforeAutospacing="0" w:afterAutospacing="0"/>
        <w:ind w:right="26"/>
        <w:rPr>
          <w:sz w:val="28"/>
          <w:szCs w:val="28"/>
          <w:lang w:val="lv-LV"/>
        </w:rPr>
      </w:pPr>
      <w:r w:rsidRPr="00DB1E6D">
        <w:rPr>
          <w:sz w:val="28"/>
          <w:szCs w:val="28"/>
          <w:lang w:val="lv-LV"/>
        </w:rPr>
        <w:t>Likumprojekts</w:t>
      </w:r>
    </w:p>
    <w:p w14:paraId="24DE7214" w14:textId="77777777" w:rsidR="005B3D02" w:rsidRPr="00DB1E6D" w:rsidRDefault="005B3D02" w:rsidP="005B3D02">
      <w:pPr>
        <w:pStyle w:val="Standard"/>
        <w:jc w:val="center"/>
        <w:rPr>
          <w:rFonts w:ascii="Times New Roman" w:hAnsi="Times New Roman" w:cs="Times New Roman"/>
          <w:sz w:val="28"/>
          <w:szCs w:val="28"/>
        </w:rPr>
      </w:pPr>
    </w:p>
    <w:p w14:paraId="2B126C3B" w14:textId="31A6604B" w:rsidR="0047513E" w:rsidRPr="00DB1E6D" w:rsidRDefault="00F92CA2" w:rsidP="005B3D02">
      <w:pPr>
        <w:pStyle w:val="Standard"/>
        <w:jc w:val="center"/>
        <w:rPr>
          <w:rFonts w:ascii="Times New Roman" w:hAnsi="Times New Roman" w:cs="Times New Roman"/>
          <w:b/>
          <w:bCs/>
          <w:sz w:val="28"/>
          <w:szCs w:val="28"/>
        </w:rPr>
      </w:pPr>
      <w:r w:rsidRPr="00DB1E6D">
        <w:rPr>
          <w:rFonts w:ascii="Times New Roman" w:hAnsi="Times New Roman" w:cs="Times New Roman"/>
          <w:b/>
          <w:bCs/>
          <w:sz w:val="28"/>
          <w:szCs w:val="28"/>
        </w:rPr>
        <w:t xml:space="preserve">Grozījumi likumā </w:t>
      </w:r>
      <w:r w:rsidR="005B3D02" w:rsidRPr="00DB1E6D">
        <w:rPr>
          <w:rFonts w:ascii="Times New Roman" w:hAnsi="Times New Roman" w:cs="Times New Roman"/>
          <w:b/>
          <w:bCs/>
          <w:sz w:val="28"/>
          <w:szCs w:val="28"/>
        </w:rPr>
        <w:t>"</w:t>
      </w:r>
      <w:r w:rsidRPr="00DB1E6D">
        <w:rPr>
          <w:rFonts w:ascii="Times New Roman" w:hAnsi="Times New Roman" w:cs="Times New Roman"/>
          <w:b/>
          <w:bCs/>
          <w:sz w:val="28"/>
          <w:szCs w:val="28"/>
        </w:rPr>
        <w:t>Par zemes dzīlēm</w:t>
      </w:r>
      <w:r w:rsidR="005B3D02" w:rsidRPr="00DB1E6D">
        <w:rPr>
          <w:rFonts w:ascii="Times New Roman" w:hAnsi="Times New Roman" w:cs="Times New Roman"/>
          <w:b/>
          <w:bCs/>
          <w:sz w:val="28"/>
          <w:szCs w:val="28"/>
        </w:rPr>
        <w:t>"</w:t>
      </w:r>
    </w:p>
    <w:p w14:paraId="7CCED897" w14:textId="77777777" w:rsidR="0047513E" w:rsidRPr="00DB1E6D" w:rsidRDefault="0047513E" w:rsidP="005B3D02">
      <w:pPr>
        <w:pStyle w:val="Standard"/>
        <w:jc w:val="both"/>
        <w:rPr>
          <w:rFonts w:ascii="Times New Roman" w:hAnsi="Times New Roman" w:cs="Times New Roman"/>
          <w:sz w:val="28"/>
          <w:szCs w:val="28"/>
        </w:rPr>
      </w:pPr>
    </w:p>
    <w:p w14:paraId="26580BCC" w14:textId="02D5FBDA" w:rsidR="0047513E" w:rsidRPr="00DB1E6D" w:rsidRDefault="00F92CA2" w:rsidP="005B3D02">
      <w:pPr>
        <w:ind w:firstLine="720"/>
        <w:jc w:val="both"/>
      </w:pPr>
      <w:r w:rsidRPr="00DB1E6D">
        <w:rPr>
          <w:rFonts w:ascii="Times New Roman" w:hAnsi="Times New Roman" w:cs="Times New Roman"/>
          <w:sz w:val="28"/>
          <w:szCs w:val="28"/>
        </w:rPr>
        <w:t xml:space="preserve">Izdarīt likumā </w:t>
      </w:r>
      <w:r w:rsidR="005B3D02" w:rsidRPr="00DB1E6D">
        <w:rPr>
          <w:rFonts w:ascii="Times New Roman" w:hAnsi="Times New Roman" w:cs="Times New Roman"/>
          <w:sz w:val="28"/>
          <w:szCs w:val="28"/>
        </w:rPr>
        <w:t>"</w:t>
      </w:r>
      <w:r w:rsidRPr="00DB1E6D">
        <w:rPr>
          <w:rFonts w:ascii="Times New Roman" w:hAnsi="Times New Roman" w:cs="Times New Roman"/>
          <w:sz w:val="28"/>
          <w:szCs w:val="28"/>
        </w:rPr>
        <w:t>Par zemes dzīlēm</w:t>
      </w:r>
      <w:r w:rsidR="005B3D02" w:rsidRPr="00DB1E6D">
        <w:rPr>
          <w:rFonts w:ascii="Times New Roman" w:hAnsi="Times New Roman" w:cs="Times New Roman"/>
          <w:sz w:val="28"/>
          <w:szCs w:val="28"/>
        </w:rPr>
        <w:t>"</w:t>
      </w:r>
      <w:r w:rsidRPr="00DB1E6D">
        <w:rPr>
          <w:rFonts w:ascii="Times New Roman" w:hAnsi="Times New Roman" w:cs="Times New Roman"/>
          <w:sz w:val="28"/>
          <w:szCs w:val="28"/>
        </w:rPr>
        <w:t xml:space="preserve"> </w:t>
      </w:r>
      <w:proofErr w:type="gramStart"/>
      <w:r w:rsidRPr="00DB1E6D">
        <w:rPr>
          <w:rFonts w:ascii="Times New Roman" w:hAnsi="Times New Roman" w:cs="Times New Roman"/>
          <w:sz w:val="28"/>
          <w:szCs w:val="28"/>
        </w:rPr>
        <w:t>(</w:t>
      </w:r>
      <w:proofErr w:type="gramEnd"/>
      <w:r w:rsidRPr="00DB1E6D">
        <w:rPr>
          <w:rFonts w:ascii="Times New Roman" w:hAnsi="Times New Roman" w:cs="Times New Roman"/>
          <w:sz w:val="28"/>
          <w:szCs w:val="28"/>
          <w:shd w:val="clear" w:color="auto" w:fill="FFFFFF"/>
        </w:rPr>
        <w:t>Latvijas Republikas Saeimas un Ministru Kabineta Ziņotājs, 1996, 13.</w:t>
      </w:r>
      <w:r w:rsidR="00056B5B" w:rsidRPr="00DB1E6D">
        <w:rPr>
          <w:rFonts w:ascii="Times New Roman" w:hAnsi="Times New Roman" w:cs="Times New Roman"/>
          <w:sz w:val="28"/>
          <w:szCs w:val="28"/>
          <w:shd w:val="clear" w:color="auto" w:fill="FFFFFF"/>
        </w:rPr>
        <w:t> </w:t>
      </w:r>
      <w:r w:rsidRPr="00DB1E6D">
        <w:rPr>
          <w:rFonts w:ascii="Times New Roman" w:hAnsi="Times New Roman" w:cs="Times New Roman"/>
          <w:sz w:val="28"/>
          <w:szCs w:val="28"/>
          <w:shd w:val="clear" w:color="auto" w:fill="FFFFFF"/>
        </w:rPr>
        <w:t>nr.; 1999, 6.</w:t>
      </w:r>
      <w:r w:rsidR="00056B5B" w:rsidRPr="00DB1E6D">
        <w:rPr>
          <w:rFonts w:ascii="Times New Roman" w:hAnsi="Times New Roman" w:cs="Times New Roman"/>
          <w:sz w:val="28"/>
          <w:szCs w:val="28"/>
          <w:shd w:val="clear" w:color="auto" w:fill="FFFFFF"/>
        </w:rPr>
        <w:t> </w:t>
      </w:r>
      <w:r w:rsidRPr="00DB1E6D">
        <w:rPr>
          <w:rFonts w:ascii="Times New Roman" w:hAnsi="Times New Roman" w:cs="Times New Roman"/>
          <w:sz w:val="28"/>
          <w:szCs w:val="28"/>
          <w:shd w:val="clear" w:color="auto" w:fill="FFFFFF"/>
        </w:rPr>
        <w:t>nr.; 2000, 18.</w:t>
      </w:r>
      <w:r w:rsidR="00056B5B" w:rsidRPr="00DB1E6D">
        <w:rPr>
          <w:rFonts w:ascii="Times New Roman" w:hAnsi="Times New Roman" w:cs="Times New Roman"/>
          <w:sz w:val="28"/>
          <w:szCs w:val="28"/>
          <w:shd w:val="clear" w:color="auto" w:fill="FFFFFF"/>
        </w:rPr>
        <w:t> </w:t>
      </w:r>
      <w:r w:rsidRPr="00DB1E6D">
        <w:rPr>
          <w:rFonts w:ascii="Times New Roman" w:hAnsi="Times New Roman" w:cs="Times New Roman"/>
          <w:sz w:val="28"/>
          <w:szCs w:val="28"/>
          <w:shd w:val="clear" w:color="auto" w:fill="FFFFFF"/>
        </w:rPr>
        <w:t>nr.; 2005, 2.</w:t>
      </w:r>
      <w:r w:rsidR="00056B5B" w:rsidRPr="00DB1E6D">
        <w:rPr>
          <w:rFonts w:ascii="Times New Roman" w:hAnsi="Times New Roman" w:cs="Times New Roman"/>
          <w:sz w:val="28"/>
          <w:szCs w:val="28"/>
          <w:shd w:val="clear" w:color="auto" w:fill="FFFFFF"/>
        </w:rPr>
        <w:t> </w:t>
      </w:r>
      <w:r w:rsidRPr="00DB1E6D">
        <w:rPr>
          <w:rFonts w:ascii="Times New Roman" w:hAnsi="Times New Roman" w:cs="Times New Roman"/>
          <w:sz w:val="28"/>
          <w:szCs w:val="28"/>
          <w:shd w:val="clear" w:color="auto" w:fill="FFFFFF"/>
        </w:rPr>
        <w:t>nr.; 2006, 22. nr.; 2009, 14.</w:t>
      </w:r>
      <w:r w:rsidR="00056B5B" w:rsidRPr="00DB1E6D">
        <w:rPr>
          <w:rFonts w:ascii="Times New Roman" w:hAnsi="Times New Roman" w:cs="Times New Roman"/>
          <w:sz w:val="28"/>
          <w:szCs w:val="28"/>
          <w:shd w:val="clear" w:color="auto" w:fill="FFFFFF"/>
        </w:rPr>
        <w:t> </w:t>
      </w:r>
      <w:r w:rsidRPr="00DB1E6D">
        <w:rPr>
          <w:rFonts w:ascii="Times New Roman" w:hAnsi="Times New Roman" w:cs="Times New Roman"/>
          <w:sz w:val="28"/>
          <w:szCs w:val="28"/>
          <w:shd w:val="clear" w:color="auto" w:fill="FFFFFF"/>
        </w:rPr>
        <w:t>nr.;</w:t>
      </w:r>
      <w:r w:rsidR="00056B5B" w:rsidRPr="00DB1E6D">
        <w:rPr>
          <w:rFonts w:ascii="Times New Roman" w:hAnsi="Times New Roman" w:cs="Times New Roman"/>
          <w:sz w:val="28"/>
          <w:szCs w:val="28"/>
          <w:shd w:val="clear" w:color="auto" w:fill="FFFFFF"/>
        </w:rPr>
        <w:t xml:space="preserve"> </w:t>
      </w:r>
      <w:r w:rsidRPr="00DB1E6D">
        <w:rPr>
          <w:rFonts w:ascii="Times New Roman" w:hAnsi="Times New Roman" w:cs="Times New Roman"/>
          <w:sz w:val="28"/>
          <w:szCs w:val="28"/>
        </w:rPr>
        <w:t>Latvijas Vēstnesis,</w:t>
      </w:r>
      <w:r w:rsidRPr="00DB1E6D">
        <w:rPr>
          <w:rFonts w:ascii="Times New Roman" w:hAnsi="Times New Roman" w:cs="Times New Roman"/>
          <w:sz w:val="28"/>
          <w:szCs w:val="28"/>
          <w:shd w:val="clear" w:color="auto" w:fill="FFFFFF"/>
        </w:rPr>
        <w:t xml:space="preserve"> 2010, 106., 178., 205.</w:t>
      </w:r>
      <w:r w:rsidR="00056B5B" w:rsidRPr="00DB1E6D">
        <w:rPr>
          <w:rFonts w:ascii="Times New Roman" w:hAnsi="Times New Roman" w:cs="Times New Roman"/>
          <w:sz w:val="28"/>
          <w:szCs w:val="28"/>
          <w:shd w:val="clear" w:color="auto" w:fill="FFFFFF"/>
        </w:rPr>
        <w:t> </w:t>
      </w:r>
      <w:r w:rsidRPr="00DB1E6D">
        <w:rPr>
          <w:rFonts w:ascii="Times New Roman" w:hAnsi="Times New Roman" w:cs="Times New Roman"/>
          <w:sz w:val="28"/>
          <w:szCs w:val="28"/>
          <w:shd w:val="clear" w:color="auto" w:fill="FFFFFF"/>
        </w:rPr>
        <w:t>nr.; 2013, 106.</w:t>
      </w:r>
      <w:r w:rsidR="00056B5B" w:rsidRPr="00DB1E6D">
        <w:rPr>
          <w:rFonts w:ascii="Times New Roman" w:hAnsi="Times New Roman" w:cs="Times New Roman"/>
          <w:sz w:val="28"/>
          <w:szCs w:val="28"/>
          <w:shd w:val="clear" w:color="auto" w:fill="FFFFFF"/>
        </w:rPr>
        <w:t> </w:t>
      </w:r>
      <w:r w:rsidRPr="00DB1E6D">
        <w:rPr>
          <w:rFonts w:ascii="Times New Roman" w:hAnsi="Times New Roman" w:cs="Times New Roman"/>
          <w:sz w:val="28"/>
          <w:szCs w:val="28"/>
          <w:shd w:val="clear" w:color="auto" w:fill="FFFFFF"/>
        </w:rPr>
        <w:t>nr.; 2018, 3.</w:t>
      </w:r>
      <w:r w:rsidR="00056B5B" w:rsidRPr="00DB1E6D">
        <w:rPr>
          <w:rFonts w:ascii="Times New Roman" w:hAnsi="Times New Roman" w:cs="Times New Roman"/>
          <w:sz w:val="28"/>
          <w:szCs w:val="28"/>
          <w:shd w:val="clear" w:color="auto" w:fill="FFFFFF"/>
        </w:rPr>
        <w:t> </w:t>
      </w:r>
      <w:r w:rsidRPr="00DB1E6D">
        <w:rPr>
          <w:rFonts w:ascii="Times New Roman" w:hAnsi="Times New Roman" w:cs="Times New Roman"/>
          <w:sz w:val="28"/>
          <w:szCs w:val="28"/>
          <w:shd w:val="clear" w:color="auto" w:fill="FFFFFF"/>
        </w:rPr>
        <w:t xml:space="preserve">nr.; 2019, 240. nr.) </w:t>
      </w:r>
      <w:r w:rsidRPr="00DB1E6D">
        <w:rPr>
          <w:rFonts w:ascii="Times New Roman" w:hAnsi="Times New Roman" w:cs="Times New Roman"/>
          <w:sz w:val="28"/>
          <w:szCs w:val="28"/>
        </w:rPr>
        <w:t>šādus grozījumus:</w:t>
      </w:r>
    </w:p>
    <w:p w14:paraId="1AC95D2A" w14:textId="77777777" w:rsidR="0047513E" w:rsidRPr="00DB1E6D" w:rsidRDefault="0047513E" w:rsidP="005B3D02">
      <w:pPr>
        <w:jc w:val="both"/>
        <w:rPr>
          <w:rFonts w:ascii="Times New Roman" w:hAnsi="Times New Roman" w:cs="Times New Roman"/>
          <w:sz w:val="28"/>
          <w:szCs w:val="28"/>
        </w:rPr>
      </w:pPr>
    </w:p>
    <w:p w14:paraId="3A07D5BF" w14:textId="662B97DC" w:rsidR="0047513E" w:rsidRPr="00DB1E6D" w:rsidRDefault="00F92CA2" w:rsidP="005B3D02">
      <w:pPr>
        <w:ind w:firstLine="720"/>
        <w:jc w:val="both"/>
        <w:rPr>
          <w:rFonts w:ascii="Times New Roman" w:eastAsia="Times New Roman" w:hAnsi="Times New Roman" w:cs="Times New Roman"/>
          <w:sz w:val="28"/>
          <w:szCs w:val="28"/>
        </w:rPr>
      </w:pPr>
      <w:r w:rsidRPr="00DB1E6D">
        <w:rPr>
          <w:rFonts w:ascii="Times New Roman" w:eastAsia="Times New Roman" w:hAnsi="Times New Roman" w:cs="Times New Roman"/>
          <w:bCs/>
          <w:sz w:val="28"/>
          <w:szCs w:val="28"/>
        </w:rPr>
        <w:t>1. </w:t>
      </w:r>
      <w:r w:rsidR="00056B5B" w:rsidRPr="00DB1E6D">
        <w:rPr>
          <w:rFonts w:ascii="Times New Roman" w:eastAsia="Times New Roman" w:hAnsi="Times New Roman" w:cs="Times New Roman"/>
          <w:bCs/>
          <w:sz w:val="28"/>
          <w:szCs w:val="28"/>
        </w:rPr>
        <w:t> </w:t>
      </w:r>
      <w:r w:rsidRPr="00DB1E6D">
        <w:rPr>
          <w:rFonts w:ascii="Times New Roman" w:eastAsia="Times New Roman" w:hAnsi="Times New Roman" w:cs="Times New Roman"/>
          <w:bCs/>
          <w:sz w:val="28"/>
          <w:szCs w:val="28"/>
        </w:rPr>
        <w:t>1</w:t>
      </w:r>
      <w:r w:rsidRPr="00DB1E6D">
        <w:rPr>
          <w:rFonts w:ascii="Times New Roman" w:eastAsia="Times New Roman" w:hAnsi="Times New Roman" w:cs="Times New Roman"/>
          <w:sz w:val="28"/>
          <w:szCs w:val="28"/>
        </w:rPr>
        <w:t>. pantā:</w:t>
      </w:r>
    </w:p>
    <w:p w14:paraId="599FD0C9" w14:textId="77777777" w:rsidR="0047513E" w:rsidRPr="00DB1E6D" w:rsidRDefault="00F92CA2" w:rsidP="005B3D02">
      <w:pPr>
        <w:ind w:firstLine="720"/>
        <w:jc w:val="both"/>
        <w:rPr>
          <w:rFonts w:ascii="Times New Roman" w:eastAsia="Times New Roman" w:hAnsi="Times New Roman" w:cs="Times New Roman"/>
          <w:sz w:val="28"/>
          <w:szCs w:val="28"/>
        </w:rPr>
      </w:pPr>
      <w:r w:rsidRPr="00DB1E6D">
        <w:rPr>
          <w:rFonts w:ascii="Times New Roman" w:eastAsia="Times New Roman" w:hAnsi="Times New Roman" w:cs="Times New Roman"/>
          <w:sz w:val="28"/>
          <w:szCs w:val="28"/>
        </w:rPr>
        <w:t>papildināt pantu ar 12.</w:t>
      </w:r>
      <w:r w:rsidRPr="00DB1E6D">
        <w:rPr>
          <w:rFonts w:ascii="Times New Roman" w:eastAsia="Times New Roman" w:hAnsi="Times New Roman" w:cs="Times New Roman"/>
          <w:sz w:val="28"/>
          <w:szCs w:val="28"/>
          <w:vertAlign w:val="superscript"/>
        </w:rPr>
        <w:t>1 </w:t>
      </w:r>
      <w:r w:rsidRPr="00DB1E6D">
        <w:rPr>
          <w:rFonts w:ascii="Times New Roman" w:eastAsia="Times New Roman" w:hAnsi="Times New Roman" w:cs="Times New Roman"/>
          <w:sz w:val="28"/>
          <w:szCs w:val="28"/>
        </w:rPr>
        <w:t>punktu šādā redakcijā:</w:t>
      </w:r>
    </w:p>
    <w:p w14:paraId="0081C689" w14:textId="77777777" w:rsidR="005B3D02" w:rsidRPr="00DB1E6D" w:rsidRDefault="005B3D02" w:rsidP="005B3D02">
      <w:pPr>
        <w:ind w:firstLine="720"/>
        <w:jc w:val="both"/>
        <w:rPr>
          <w:rFonts w:ascii="Times New Roman" w:hAnsi="Times New Roman" w:cs="Times New Roman"/>
          <w:sz w:val="28"/>
          <w:szCs w:val="28"/>
        </w:rPr>
      </w:pPr>
    </w:p>
    <w:p w14:paraId="63198509" w14:textId="4945D789" w:rsidR="0047513E" w:rsidRPr="00DB1E6D" w:rsidRDefault="005B3D02" w:rsidP="005B3D02">
      <w:pPr>
        <w:ind w:firstLine="720"/>
        <w:jc w:val="both"/>
        <w:rPr>
          <w:rFonts w:ascii="Times New Roman" w:eastAsia="Times New Roman" w:hAnsi="Times New Roman" w:cs="Times New Roman"/>
          <w:sz w:val="28"/>
          <w:szCs w:val="28"/>
        </w:rPr>
      </w:pPr>
      <w:r w:rsidRPr="00DB1E6D">
        <w:rPr>
          <w:rFonts w:ascii="Times New Roman" w:hAnsi="Times New Roman" w:cs="Times New Roman"/>
          <w:sz w:val="28"/>
          <w:szCs w:val="28"/>
        </w:rPr>
        <w:t>"</w:t>
      </w:r>
      <w:r w:rsidR="00F92CA2" w:rsidRPr="00DB1E6D">
        <w:rPr>
          <w:rFonts w:ascii="Times New Roman" w:eastAsia="Times New Roman" w:hAnsi="Times New Roman" w:cs="Times New Roman"/>
          <w:sz w:val="28"/>
          <w:szCs w:val="28"/>
        </w:rPr>
        <w:t>12</w:t>
      </w:r>
      <w:r w:rsidR="00F92CA2" w:rsidRPr="00DB1E6D">
        <w:rPr>
          <w:rFonts w:ascii="Times New Roman" w:eastAsia="Times New Roman" w:hAnsi="Times New Roman" w:cs="Times New Roman"/>
          <w:sz w:val="28"/>
          <w:szCs w:val="28"/>
          <w:vertAlign w:val="superscript"/>
        </w:rPr>
        <w:t>1</w:t>
      </w:r>
      <w:r w:rsidR="00F92CA2" w:rsidRPr="00DB1E6D">
        <w:rPr>
          <w:rFonts w:ascii="Times New Roman" w:eastAsia="Times New Roman" w:hAnsi="Times New Roman" w:cs="Times New Roman"/>
          <w:sz w:val="28"/>
          <w:szCs w:val="28"/>
        </w:rPr>
        <w:t>) </w:t>
      </w:r>
      <w:r w:rsidR="00F92CA2" w:rsidRPr="00DB1E6D">
        <w:rPr>
          <w:rFonts w:ascii="Times New Roman" w:eastAsia="Times New Roman" w:hAnsi="Times New Roman" w:cs="Times New Roman"/>
          <w:b/>
          <w:sz w:val="28"/>
          <w:szCs w:val="28"/>
        </w:rPr>
        <w:t>valsts nozīmes ģeoloģiskā izpēte</w:t>
      </w:r>
      <w:r w:rsidR="00F92CA2" w:rsidRPr="00DB1E6D">
        <w:rPr>
          <w:rFonts w:ascii="Times New Roman" w:eastAsia="Times New Roman" w:hAnsi="Times New Roman" w:cs="Times New Roman"/>
          <w:sz w:val="28"/>
          <w:szCs w:val="28"/>
        </w:rPr>
        <w:t xml:space="preserve"> – ģeoloģiskā izpēte</w:t>
      </w:r>
      <w:r w:rsidR="00056B5B" w:rsidRPr="00DB1E6D">
        <w:rPr>
          <w:rFonts w:ascii="Times New Roman" w:eastAsia="Times New Roman" w:hAnsi="Times New Roman" w:cs="Times New Roman"/>
          <w:sz w:val="28"/>
          <w:szCs w:val="28"/>
        </w:rPr>
        <w:t xml:space="preserve">, </w:t>
      </w:r>
      <w:r w:rsidR="00FA2BB9">
        <w:rPr>
          <w:rFonts w:ascii="Times New Roman" w:eastAsia="Times New Roman" w:hAnsi="Times New Roman" w:cs="Times New Roman"/>
          <w:sz w:val="28"/>
          <w:szCs w:val="28"/>
        </w:rPr>
        <w:t>kuras mērķis ir</w:t>
      </w:r>
      <w:r w:rsidR="00F92CA2" w:rsidRPr="00DB1E6D">
        <w:rPr>
          <w:rFonts w:ascii="Times New Roman" w:eastAsia="Times New Roman" w:hAnsi="Times New Roman" w:cs="Times New Roman"/>
          <w:sz w:val="28"/>
          <w:szCs w:val="28"/>
        </w:rPr>
        <w:t xml:space="preserve"> iegūt svarīgu informāciju par teritorijas ģeoloģisko uzbūvi, ģeoloģiskajiem procesiem un derīgajiem izrakteņiem (izņemot ogļūdeņražus), kam </w:t>
      </w:r>
      <w:r w:rsidR="00F92CA2" w:rsidRPr="00DB1E6D">
        <w:rPr>
          <w:rFonts w:ascii="Times New Roman" w:hAnsi="Times New Roman" w:cs="Times New Roman"/>
          <w:sz w:val="28"/>
          <w:szCs w:val="28"/>
        </w:rPr>
        <w:t>var būt sevišķi svarīga nozīme valsts ekonomikas, aizsardzības un citās jomās</w:t>
      </w:r>
      <w:r w:rsidR="00F92CA2" w:rsidRPr="00DB1E6D">
        <w:rPr>
          <w:rFonts w:ascii="Times New Roman" w:eastAsia="Times New Roman" w:hAnsi="Times New Roman" w:cs="Times New Roman"/>
          <w:sz w:val="28"/>
          <w:szCs w:val="28"/>
        </w:rPr>
        <w:t>;</w:t>
      </w:r>
      <w:r w:rsidRPr="00DB1E6D">
        <w:rPr>
          <w:rFonts w:ascii="Times New Roman" w:eastAsia="Times New Roman" w:hAnsi="Times New Roman" w:cs="Times New Roman"/>
          <w:sz w:val="28"/>
          <w:szCs w:val="28"/>
        </w:rPr>
        <w:t>"</w:t>
      </w:r>
      <w:r w:rsidR="00F92CA2" w:rsidRPr="00DB1E6D">
        <w:rPr>
          <w:rFonts w:ascii="Times New Roman" w:eastAsia="Times New Roman" w:hAnsi="Times New Roman" w:cs="Times New Roman"/>
          <w:sz w:val="28"/>
          <w:szCs w:val="28"/>
        </w:rPr>
        <w:t>;</w:t>
      </w:r>
    </w:p>
    <w:p w14:paraId="517664A8" w14:textId="77777777" w:rsidR="005B3D02" w:rsidRPr="00DB1E6D" w:rsidRDefault="005B3D02" w:rsidP="005B3D02">
      <w:pPr>
        <w:ind w:firstLine="720"/>
        <w:jc w:val="both"/>
        <w:rPr>
          <w:rFonts w:ascii="Times New Roman" w:eastAsia="Times New Roman" w:hAnsi="Times New Roman" w:cs="Times New Roman"/>
          <w:sz w:val="28"/>
          <w:szCs w:val="28"/>
        </w:rPr>
      </w:pPr>
    </w:p>
    <w:p w14:paraId="65119830" w14:textId="0DAA1864" w:rsidR="0047513E" w:rsidRPr="00DB1E6D" w:rsidRDefault="00F92CA2" w:rsidP="005B3D02">
      <w:pPr>
        <w:ind w:firstLine="720"/>
        <w:jc w:val="both"/>
        <w:rPr>
          <w:rFonts w:ascii="Times New Roman" w:eastAsia="Times New Roman" w:hAnsi="Times New Roman" w:cs="Times New Roman"/>
          <w:sz w:val="28"/>
          <w:szCs w:val="28"/>
        </w:rPr>
      </w:pPr>
      <w:r w:rsidRPr="00DB1E6D">
        <w:rPr>
          <w:rFonts w:ascii="Times New Roman" w:eastAsia="Times New Roman" w:hAnsi="Times New Roman" w:cs="Times New Roman"/>
          <w:sz w:val="28"/>
          <w:szCs w:val="28"/>
        </w:rPr>
        <w:t>izteikt 17. punktu šādā redakcijā:</w:t>
      </w:r>
    </w:p>
    <w:p w14:paraId="194D0052" w14:textId="77777777" w:rsidR="005B3D02" w:rsidRPr="00DB1E6D" w:rsidRDefault="005B3D02" w:rsidP="005B3D02">
      <w:pPr>
        <w:ind w:firstLine="720"/>
        <w:jc w:val="both"/>
        <w:rPr>
          <w:rFonts w:ascii="Times New Roman" w:eastAsia="Times New Roman" w:hAnsi="Times New Roman" w:cs="Times New Roman"/>
          <w:sz w:val="28"/>
          <w:szCs w:val="28"/>
        </w:rPr>
      </w:pPr>
    </w:p>
    <w:p w14:paraId="6F08552F" w14:textId="20732C00" w:rsidR="0047513E" w:rsidRPr="00DB1E6D" w:rsidRDefault="005B3D02" w:rsidP="005B3D02">
      <w:pPr>
        <w:ind w:firstLine="720"/>
        <w:jc w:val="both"/>
        <w:rPr>
          <w:rFonts w:ascii="Times New Roman" w:eastAsia="Times New Roman" w:hAnsi="Times New Roman" w:cs="Times New Roman"/>
          <w:sz w:val="28"/>
          <w:szCs w:val="28"/>
        </w:rPr>
      </w:pPr>
      <w:r w:rsidRPr="00DB1E6D">
        <w:rPr>
          <w:rFonts w:ascii="Times New Roman" w:eastAsia="Times New Roman" w:hAnsi="Times New Roman" w:cs="Times New Roman"/>
          <w:sz w:val="28"/>
          <w:szCs w:val="28"/>
        </w:rPr>
        <w:t>"</w:t>
      </w:r>
      <w:r w:rsidR="00F92CA2" w:rsidRPr="00DB1E6D">
        <w:rPr>
          <w:rFonts w:ascii="Times New Roman" w:eastAsia="Times New Roman" w:hAnsi="Times New Roman" w:cs="Times New Roman"/>
          <w:sz w:val="28"/>
          <w:szCs w:val="28"/>
        </w:rPr>
        <w:t>17) </w:t>
      </w:r>
      <w:r w:rsidR="00F92CA2" w:rsidRPr="00DB1E6D">
        <w:rPr>
          <w:rFonts w:ascii="Times New Roman" w:eastAsia="Times New Roman" w:hAnsi="Times New Roman" w:cs="Times New Roman"/>
          <w:b/>
          <w:bCs/>
          <w:sz w:val="28"/>
          <w:szCs w:val="28"/>
        </w:rPr>
        <w:t>valsts nozīmes derīgie izrakteņi</w:t>
      </w:r>
      <w:r w:rsidR="00F92CA2" w:rsidRPr="00DB1E6D">
        <w:rPr>
          <w:rFonts w:ascii="Times New Roman" w:eastAsia="Times New Roman" w:hAnsi="Times New Roman" w:cs="Times New Roman"/>
          <w:sz w:val="28"/>
          <w:szCs w:val="28"/>
        </w:rPr>
        <w:t xml:space="preserve"> – ogļūdeņraži </w:t>
      </w:r>
      <w:r w:rsidR="00056B5B" w:rsidRPr="00DB1E6D">
        <w:rPr>
          <w:rFonts w:ascii="Times New Roman" w:eastAsia="Times New Roman" w:hAnsi="Times New Roman" w:cs="Times New Roman"/>
          <w:sz w:val="28"/>
          <w:szCs w:val="28"/>
        </w:rPr>
        <w:t>(</w:t>
      </w:r>
      <w:r w:rsidR="00F92CA2" w:rsidRPr="00DB1E6D">
        <w:rPr>
          <w:rFonts w:ascii="Times New Roman" w:eastAsia="Times New Roman" w:hAnsi="Times New Roman" w:cs="Times New Roman"/>
          <w:sz w:val="28"/>
          <w:szCs w:val="28"/>
        </w:rPr>
        <w:t>neapstrādāta nafta (jēlnafta)</w:t>
      </w:r>
      <w:r w:rsidR="00056B5B" w:rsidRPr="00DB1E6D">
        <w:rPr>
          <w:rFonts w:ascii="Times New Roman" w:eastAsia="Times New Roman" w:hAnsi="Times New Roman" w:cs="Times New Roman"/>
          <w:sz w:val="28"/>
          <w:szCs w:val="28"/>
        </w:rPr>
        <w:t xml:space="preserve"> un</w:t>
      </w:r>
      <w:r w:rsidR="00F92CA2" w:rsidRPr="00DB1E6D">
        <w:rPr>
          <w:rFonts w:ascii="Times New Roman" w:eastAsia="Times New Roman" w:hAnsi="Times New Roman" w:cs="Times New Roman"/>
          <w:sz w:val="28"/>
          <w:szCs w:val="28"/>
        </w:rPr>
        <w:t xml:space="preserve"> dabasgāze</w:t>
      </w:r>
      <w:r w:rsidR="00056B5B" w:rsidRPr="00DB1E6D">
        <w:rPr>
          <w:rFonts w:ascii="Times New Roman" w:eastAsia="Times New Roman" w:hAnsi="Times New Roman" w:cs="Times New Roman"/>
          <w:sz w:val="28"/>
          <w:szCs w:val="28"/>
        </w:rPr>
        <w:t>)</w:t>
      </w:r>
      <w:r w:rsidR="00F92CA2" w:rsidRPr="00DB1E6D">
        <w:rPr>
          <w:rFonts w:ascii="Times New Roman" w:eastAsia="Times New Roman" w:hAnsi="Times New Roman" w:cs="Times New Roman"/>
          <w:sz w:val="28"/>
          <w:szCs w:val="28"/>
        </w:rPr>
        <w:t xml:space="preserve">, pazemes ūdeņi (saldūdeņi, minerālūdeņi, termālie ūdeņi un rūpniecībā izmantojamie ūdeņi) </w:t>
      </w:r>
      <w:r w:rsidR="00F92CA2" w:rsidRPr="00DB1E6D">
        <w:rPr>
          <w:rFonts w:ascii="Times New Roman" w:hAnsi="Times New Roman" w:cs="Times New Roman"/>
          <w:sz w:val="28"/>
          <w:szCs w:val="28"/>
          <w:lang w:eastAsia="lv-LV"/>
        </w:rPr>
        <w:t xml:space="preserve">un kristāliskā </w:t>
      </w:r>
      <w:proofErr w:type="spellStart"/>
      <w:r w:rsidR="00F92CA2" w:rsidRPr="00DB1E6D">
        <w:rPr>
          <w:rFonts w:ascii="Times New Roman" w:hAnsi="Times New Roman" w:cs="Times New Roman"/>
          <w:sz w:val="28"/>
          <w:szCs w:val="28"/>
          <w:lang w:eastAsia="lv-LV"/>
        </w:rPr>
        <w:t>pamatklintāja</w:t>
      </w:r>
      <w:proofErr w:type="spellEnd"/>
      <w:r w:rsidR="00F92CA2" w:rsidRPr="00DB1E6D">
        <w:rPr>
          <w:rFonts w:ascii="Times New Roman" w:hAnsi="Times New Roman" w:cs="Times New Roman"/>
          <w:sz w:val="28"/>
          <w:szCs w:val="28"/>
          <w:lang w:eastAsia="lv-LV"/>
        </w:rPr>
        <w:t xml:space="preserve"> ieži</w:t>
      </w:r>
      <w:r w:rsidR="00F92CA2" w:rsidRPr="00DB1E6D">
        <w:rPr>
          <w:rFonts w:ascii="Times New Roman" w:eastAsia="Times New Roman" w:hAnsi="Times New Roman" w:cs="Times New Roman"/>
          <w:sz w:val="28"/>
          <w:szCs w:val="28"/>
        </w:rPr>
        <w:t>;</w:t>
      </w:r>
      <w:r w:rsidRPr="00DB1E6D">
        <w:rPr>
          <w:rFonts w:ascii="Times New Roman" w:eastAsia="Times New Roman" w:hAnsi="Times New Roman" w:cs="Times New Roman"/>
          <w:sz w:val="28"/>
          <w:szCs w:val="28"/>
        </w:rPr>
        <w:t>"</w:t>
      </w:r>
      <w:r w:rsidR="00F92CA2" w:rsidRPr="00DB1E6D">
        <w:rPr>
          <w:rFonts w:ascii="Times New Roman" w:eastAsia="Times New Roman" w:hAnsi="Times New Roman" w:cs="Times New Roman"/>
          <w:sz w:val="28"/>
          <w:szCs w:val="28"/>
        </w:rPr>
        <w:t>;</w:t>
      </w:r>
    </w:p>
    <w:p w14:paraId="633E7C8F" w14:textId="77777777" w:rsidR="005B3D02" w:rsidRPr="00DB1E6D" w:rsidRDefault="005B3D02" w:rsidP="005B3D02">
      <w:pPr>
        <w:ind w:firstLine="720"/>
        <w:jc w:val="both"/>
        <w:rPr>
          <w:rFonts w:ascii="Times New Roman" w:eastAsia="Times New Roman" w:hAnsi="Times New Roman" w:cs="Times New Roman"/>
          <w:sz w:val="28"/>
          <w:szCs w:val="28"/>
        </w:rPr>
      </w:pPr>
    </w:p>
    <w:p w14:paraId="2DB8CD8F" w14:textId="3A121864" w:rsidR="0047513E" w:rsidRPr="00DB1E6D" w:rsidRDefault="00F92CA2" w:rsidP="005B3D02">
      <w:pPr>
        <w:ind w:firstLine="720"/>
        <w:jc w:val="both"/>
        <w:rPr>
          <w:rFonts w:ascii="Times New Roman" w:eastAsia="Times New Roman" w:hAnsi="Times New Roman" w:cs="Times New Roman"/>
          <w:sz w:val="28"/>
          <w:szCs w:val="28"/>
        </w:rPr>
      </w:pPr>
      <w:r w:rsidRPr="00DB1E6D">
        <w:rPr>
          <w:rFonts w:ascii="Times New Roman" w:eastAsia="Times New Roman" w:hAnsi="Times New Roman" w:cs="Times New Roman"/>
          <w:sz w:val="28"/>
          <w:szCs w:val="28"/>
        </w:rPr>
        <w:t>izteikt 19. punktu šādā redakcijā:</w:t>
      </w:r>
    </w:p>
    <w:p w14:paraId="1F59B755" w14:textId="77777777" w:rsidR="005B3D02" w:rsidRPr="00DB1E6D" w:rsidRDefault="005B3D02" w:rsidP="005B3D02">
      <w:pPr>
        <w:ind w:firstLine="720"/>
        <w:jc w:val="both"/>
        <w:rPr>
          <w:rFonts w:ascii="Times New Roman" w:eastAsia="Times New Roman" w:hAnsi="Times New Roman" w:cs="Times New Roman"/>
          <w:sz w:val="28"/>
          <w:szCs w:val="28"/>
        </w:rPr>
      </w:pPr>
    </w:p>
    <w:p w14:paraId="25B2A691" w14:textId="265D11BE" w:rsidR="0047513E" w:rsidRPr="00DB1E6D" w:rsidRDefault="005B3D02" w:rsidP="005B3D02">
      <w:pPr>
        <w:ind w:firstLine="720"/>
        <w:jc w:val="both"/>
        <w:rPr>
          <w:rFonts w:ascii="Times New Roman" w:hAnsi="Times New Roman" w:cs="Times New Roman"/>
          <w:sz w:val="28"/>
          <w:szCs w:val="28"/>
        </w:rPr>
      </w:pPr>
      <w:r w:rsidRPr="00DB1E6D">
        <w:rPr>
          <w:rFonts w:ascii="Times New Roman" w:eastAsia="Times New Roman" w:hAnsi="Times New Roman" w:cs="Times New Roman"/>
          <w:sz w:val="28"/>
          <w:szCs w:val="28"/>
        </w:rPr>
        <w:t>"</w:t>
      </w:r>
      <w:r w:rsidR="00F92CA2" w:rsidRPr="00DB1E6D">
        <w:rPr>
          <w:rFonts w:ascii="Times New Roman" w:hAnsi="Times New Roman" w:cs="Times New Roman"/>
          <w:sz w:val="28"/>
          <w:szCs w:val="28"/>
        </w:rPr>
        <w:t>19) </w:t>
      </w:r>
      <w:r w:rsidR="00F92CA2" w:rsidRPr="00DB1E6D">
        <w:rPr>
          <w:rFonts w:ascii="Times New Roman" w:hAnsi="Times New Roman" w:cs="Times New Roman"/>
          <w:b/>
          <w:bCs/>
          <w:sz w:val="28"/>
          <w:szCs w:val="28"/>
        </w:rPr>
        <w:t>valsts nozīmes zemes dzīļu nogabals</w:t>
      </w:r>
      <w:r w:rsidR="00F92CA2" w:rsidRPr="00DB1E6D">
        <w:rPr>
          <w:rFonts w:ascii="Times New Roman" w:hAnsi="Times New Roman" w:cs="Times New Roman"/>
          <w:sz w:val="28"/>
          <w:szCs w:val="28"/>
        </w:rPr>
        <w:t xml:space="preserve"> – Ministru kabineta noteikts zemes garozas iecirknis Latvijas teritorijā vai ekskluzīvajā ekonomiskajā zonā, kurā zemes dzīļu uzbūvei vai īpašībām ir</w:t>
      </w:r>
      <w:proofErr w:type="gramStart"/>
      <w:r w:rsidR="00F92CA2" w:rsidRPr="00DB1E6D">
        <w:rPr>
          <w:rFonts w:ascii="Times New Roman" w:hAnsi="Times New Roman" w:cs="Times New Roman"/>
          <w:sz w:val="28"/>
          <w:szCs w:val="28"/>
        </w:rPr>
        <w:t xml:space="preserve"> vai var būt sevišķi svarīga nozīme valsts ekonomikas</w:t>
      </w:r>
      <w:proofErr w:type="gramEnd"/>
      <w:r w:rsidR="00F92CA2" w:rsidRPr="00DB1E6D">
        <w:rPr>
          <w:rFonts w:ascii="Times New Roman" w:hAnsi="Times New Roman" w:cs="Times New Roman"/>
          <w:sz w:val="28"/>
          <w:szCs w:val="28"/>
        </w:rPr>
        <w:t>, aizsardzības un citās jomās;</w:t>
      </w:r>
      <w:r w:rsidRPr="00DB1E6D">
        <w:rPr>
          <w:rFonts w:ascii="Times New Roman" w:hAnsi="Times New Roman" w:cs="Times New Roman"/>
          <w:sz w:val="28"/>
          <w:szCs w:val="28"/>
        </w:rPr>
        <w:t>"</w:t>
      </w:r>
      <w:r w:rsidR="00F92CA2" w:rsidRPr="00DB1E6D">
        <w:rPr>
          <w:rFonts w:ascii="Times New Roman" w:hAnsi="Times New Roman" w:cs="Times New Roman"/>
          <w:sz w:val="28"/>
          <w:szCs w:val="28"/>
        </w:rPr>
        <w:t>;</w:t>
      </w:r>
    </w:p>
    <w:p w14:paraId="1ED9B8D5" w14:textId="77777777" w:rsidR="005B3D02" w:rsidRPr="00DB1E6D" w:rsidRDefault="005B3D02" w:rsidP="005B3D02">
      <w:pPr>
        <w:ind w:firstLine="720"/>
        <w:jc w:val="both"/>
        <w:rPr>
          <w:rFonts w:ascii="Times New Roman" w:eastAsia="Times New Roman" w:hAnsi="Times New Roman" w:cs="Times New Roman"/>
          <w:sz w:val="28"/>
          <w:szCs w:val="28"/>
        </w:rPr>
      </w:pPr>
    </w:p>
    <w:p w14:paraId="51ACC451" w14:textId="4FDAFAF0" w:rsidR="0047513E" w:rsidRPr="00DB1E6D" w:rsidRDefault="00F92CA2" w:rsidP="005B3D02">
      <w:pPr>
        <w:ind w:firstLine="720"/>
        <w:jc w:val="both"/>
        <w:rPr>
          <w:rFonts w:ascii="Times New Roman" w:eastAsia="Times New Roman" w:hAnsi="Times New Roman" w:cs="Times New Roman"/>
          <w:sz w:val="28"/>
          <w:szCs w:val="28"/>
        </w:rPr>
      </w:pPr>
      <w:r w:rsidRPr="00DB1E6D">
        <w:rPr>
          <w:rFonts w:ascii="Times New Roman" w:eastAsia="Times New Roman" w:hAnsi="Times New Roman" w:cs="Times New Roman"/>
          <w:sz w:val="28"/>
          <w:szCs w:val="28"/>
        </w:rPr>
        <w:t>papildināt pantu ar 27.</w:t>
      </w:r>
      <w:r w:rsidR="0014517D" w:rsidRPr="00DB1E6D">
        <w:rPr>
          <w:rFonts w:ascii="Times New Roman" w:eastAsia="Times New Roman" w:hAnsi="Times New Roman" w:cs="Times New Roman"/>
          <w:sz w:val="28"/>
          <w:szCs w:val="28"/>
        </w:rPr>
        <w:t xml:space="preserve"> un 28.</w:t>
      </w:r>
      <w:r w:rsidRPr="00DB1E6D">
        <w:rPr>
          <w:rFonts w:ascii="Times New Roman" w:eastAsia="Times New Roman" w:hAnsi="Times New Roman" w:cs="Times New Roman"/>
          <w:sz w:val="28"/>
          <w:szCs w:val="28"/>
        </w:rPr>
        <w:t> punktu šādā redakcijā:</w:t>
      </w:r>
    </w:p>
    <w:p w14:paraId="5B55168D" w14:textId="77777777" w:rsidR="005B3D02" w:rsidRPr="00DB1E6D" w:rsidRDefault="005B3D02" w:rsidP="005B3D02">
      <w:pPr>
        <w:ind w:firstLine="720"/>
        <w:jc w:val="both"/>
        <w:rPr>
          <w:rFonts w:ascii="Times New Roman" w:eastAsia="Times New Roman" w:hAnsi="Times New Roman" w:cs="Times New Roman"/>
          <w:sz w:val="28"/>
          <w:szCs w:val="28"/>
        </w:rPr>
      </w:pPr>
    </w:p>
    <w:p w14:paraId="6BF447BE" w14:textId="6B524AC3" w:rsidR="0047513E" w:rsidRPr="00DB1E6D" w:rsidRDefault="005B3D02" w:rsidP="005B3D02">
      <w:pPr>
        <w:ind w:firstLine="720"/>
        <w:jc w:val="both"/>
        <w:rPr>
          <w:rFonts w:ascii="Times New Roman" w:eastAsia="Times New Roman" w:hAnsi="Times New Roman" w:cs="Times New Roman"/>
          <w:sz w:val="28"/>
          <w:szCs w:val="28"/>
        </w:rPr>
      </w:pPr>
      <w:r w:rsidRPr="00DB1E6D">
        <w:rPr>
          <w:rFonts w:ascii="Times New Roman" w:eastAsia="Times New Roman" w:hAnsi="Times New Roman" w:cs="Times New Roman"/>
          <w:sz w:val="28"/>
          <w:szCs w:val="28"/>
        </w:rPr>
        <w:t>"</w:t>
      </w:r>
      <w:r w:rsidR="00F92CA2" w:rsidRPr="00DB1E6D">
        <w:rPr>
          <w:rFonts w:ascii="Times New Roman" w:eastAsia="Times New Roman" w:hAnsi="Times New Roman" w:cs="Times New Roman"/>
          <w:sz w:val="28"/>
          <w:szCs w:val="28"/>
        </w:rPr>
        <w:t>27) </w:t>
      </w:r>
      <w:r w:rsidR="00F92CA2" w:rsidRPr="00DB1E6D">
        <w:rPr>
          <w:rFonts w:ascii="Times New Roman" w:eastAsia="Times New Roman" w:hAnsi="Times New Roman" w:cs="Times New Roman"/>
          <w:b/>
          <w:sz w:val="28"/>
          <w:szCs w:val="28"/>
        </w:rPr>
        <w:t>zemes īpašnieks</w:t>
      </w:r>
      <w:r w:rsidR="00F92CA2" w:rsidRPr="00DB1E6D">
        <w:rPr>
          <w:rFonts w:ascii="Times New Roman" w:eastAsia="Times New Roman" w:hAnsi="Times New Roman" w:cs="Times New Roman"/>
          <w:sz w:val="28"/>
          <w:szCs w:val="28"/>
        </w:rPr>
        <w:t xml:space="preserve"> – persona, kura atbilst Civillikumā noteiktajam īpašnieka jēdzienam vai kura ir reģistrēta Nekustamā īpašuma valsts kadastra informācijas sistēmā kā īpašuma tiesiskais valdītājs, vai kura zemes reformas ietvaros ir ieguvusi nekustamo īpašumu, kas nav ierakstīts zemesgrāmatā;</w:t>
      </w:r>
    </w:p>
    <w:p w14:paraId="312E869D" w14:textId="198CD18E" w:rsidR="0047513E" w:rsidRPr="00DB1E6D" w:rsidRDefault="00F92CA2" w:rsidP="005B3D02">
      <w:pPr>
        <w:ind w:firstLine="720"/>
        <w:jc w:val="both"/>
        <w:rPr>
          <w:rFonts w:ascii="Times New Roman" w:eastAsia="Times New Roman" w:hAnsi="Times New Roman" w:cs="Times New Roman"/>
          <w:sz w:val="28"/>
          <w:szCs w:val="28"/>
        </w:rPr>
      </w:pPr>
      <w:r w:rsidRPr="00DB1E6D">
        <w:rPr>
          <w:rFonts w:ascii="Times New Roman" w:eastAsia="Times New Roman" w:hAnsi="Times New Roman" w:cs="Times New Roman"/>
          <w:sz w:val="28"/>
          <w:szCs w:val="28"/>
        </w:rPr>
        <w:t>28) </w:t>
      </w:r>
      <w:r w:rsidRPr="00DB1E6D">
        <w:rPr>
          <w:rFonts w:ascii="Times New Roman" w:hAnsi="Times New Roman"/>
          <w:b/>
          <w:sz w:val="28"/>
          <w:szCs w:val="28"/>
        </w:rPr>
        <w:t xml:space="preserve">rekultivācija </w:t>
      </w:r>
      <w:r w:rsidRPr="00DB1E6D">
        <w:rPr>
          <w:rFonts w:ascii="Times New Roman" w:hAnsi="Times New Roman"/>
          <w:sz w:val="28"/>
          <w:szCs w:val="28"/>
        </w:rPr>
        <w:t>– darbību kopums, kas jāveic pēc derīgo izrakteņu ieguves, lai sagatavotu derīgo izrakteņu ieguves vietu turpmākai zemes izmantošanai atbilstoši plānotajam zemes lietošanas mērķim.</w:t>
      </w:r>
      <w:r w:rsidR="005B3D02" w:rsidRPr="00DB1E6D">
        <w:rPr>
          <w:rFonts w:ascii="Times New Roman" w:hAnsi="Times New Roman"/>
          <w:sz w:val="28"/>
          <w:szCs w:val="28"/>
        </w:rPr>
        <w:t>"</w:t>
      </w:r>
    </w:p>
    <w:p w14:paraId="60EF0E7F" w14:textId="77777777" w:rsidR="0047513E" w:rsidRPr="00DB1E6D" w:rsidRDefault="0047513E" w:rsidP="005B3D02">
      <w:pPr>
        <w:jc w:val="both"/>
        <w:rPr>
          <w:rFonts w:ascii="Times New Roman" w:eastAsia="Times New Roman" w:hAnsi="Times New Roman" w:cs="Times New Roman"/>
          <w:sz w:val="28"/>
          <w:szCs w:val="28"/>
        </w:rPr>
      </w:pPr>
    </w:p>
    <w:p w14:paraId="4E0C19B1" w14:textId="3CE958A5" w:rsidR="0047513E" w:rsidRPr="00DB1E6D" w:rsidRDefault="00F92CA2" w:rsidP="005B3D02">
      <w:pPr>
        <w:ind w:firstLine="720"/>
        <w:jc w:val="both"/>
        <w:rPr>
          <w:rFonts w:ascii="Times New Roman" w:eastAsia="Times New Roman" w:hAnsi="Times New Roman" w:cs="Times New Roman"/>
          <w:sz w:val="28"/>
          <w:szCs w:val="28"/>
        </w:rPr>
      </w:pPr>
      <w:r w:rsidRPr="00DB1E6D">
        <w:rPr>
          <w:rFonts w:ascii="Times New Roman" w:eastAsia="Times New Roman" w:hAnsi="Times New Roman" w:cs="Times New Roman"/>
          <w:bCs/>
          <w:sz w:val="28"/>
          <w:szCs w:val="28"/>
        </w:rPr>
        <w:t>2. Aizstāt</w:t>
      </w:r>
      <w:r w:rsidRPr="00DB1E6D">
        <w:rPr>
          <w:rFonts w:ascii="Times New Roman" w:eastAsia="Times New Roman" w:hAnsi="Times New Roman" w:cs="Times New Roman"/>
          <w:sz w:val="28"/>
          <w:szCs w:val="28"/>
        </w:rPr>
        <w:t xml:space="preserve"> 5. panta trešajā daļā vārdus </w:t>
      </w:r>
      <w:r w:rsidR="005B3D02" w:rsidRPr="00DB1E6D">
        <w:rPr>
          <w:rFonts w:ascii="Times New Roman" w:eastAsia="Times New Roman" w:hAnsi="Times New Roman" w:cs="Times New Roman"/>
          <w:sz w:val="28"/>
          <w:szCs w:val="28"/>
        </w:rPr>
        <w:t>"</w:t>
      </w:r>
      <w:r w:rsidRPr="00DB1E6D">
        <w:rPr>
          <w:rFonts w:ascii="Times New Roman" w:eastAsia="Times New Roman" w:hAnsi="Times New Roman" w:cs="Times New Roman"/>
          <w:sz w:val="28"/>
          <w:szCs w:val="28"/>
        </w:rPr>
        <w:t xml:space="preserve">likumu </w:t>
      </w:r>
      <w:r w:rsidR="005B3D02" w:rsidRPr="00DB1E6D">
        <w:rPr>
          <w:rFonts w:ascii="Times New Roman" w:eastAsia="Times New Roman" w:hAnsi="Times New Roman" w:cs="Times New Roman"/>
          <w:sz w:val="28"/>
          <w:szCs w:val="28"/>
        </w:rPr>
        <w:t>"</w:t>
      </w:r>
      <w:r w:rsidRPr="00DB1E6D">
        <w:rPr>
          <w:rFonts w:ascii="Times New Roman" w:eastAsia="Times New Roman" w:hAnsi="Times New Roman" w:cs="Times New Roman"/>
          <w:sz w:val="28"/>
          <w:szCs w:val="28"/>
        </w:rPr>
        <w:t>Par nekustamā īpašuma piespiedu atsavināšanu valsts un sabiedriskajām vajadzībām</w:t>
      </w:r>
      <w:r w:rsidR="005B3D02" w:rsidRPr="00DB1E6D">
        <w:rPr>
          <w:rFonts w:ascii="Times New Roman" w:eastAsia="Times New Roman" w:hAnsi="Times New Roman" w:cs="Times New Roman"/>
          <w:sz w:val="28"/>
          <w:szCs w:val="28"/>
        </w:rPr>
        <w:t>""</w:t>
      </w:r>
      <w:r w:rsidRPr="00DB1E6D">
        <w:rPr>
          <w:rFonts w:ascii="Times New Roman" w:eastAsia="Times New Roman" w:hAnsi="Times New Roman" w:cs="Times New Roman"/>
          <w:sz w:val="28"/>
          <w:szCs w:val="28"/>
        </w:rPr>
        <w:t xml:space="preserve"> ar vārdiem </w:t>
      </w:r>
      <w:r w:rsidR="005B3D02" w:rsidRPr="00DB1E6D">
        <w:rPr>
          <w:rFonts w:ascii="Times New Roman" w:eastAsia="Times New Roman" w:hAnsi="Times New Roman" w:cs="Times New Roman"/>
          <w:sz w:val="28"/>
          <w:szCs w:val="28"/>
        </w:rPr>
        <w:t>"</w:t>
      </w:r>
      <w:r w:rsidRPr="00DB1E6D">
        <w:rPr>
          <w:rFonts w:ascii="Times New Roman" w:eastAsia="Times New Roman" w:hAnsi="Times New Roman" w:cs="Times New Roman"/>
          <w:sz w:val="28"/>
          <w:szCs w:val="28"/>
        </w:rPr>
        <w:t>normatīvajos aktos noteikto kārtību par sabiedrības vajadzībām nepieciešamā nekustamā īpašuma atsavināšanu</w:t>
      </w:r>
      <w:r w:rsidR="005B3D02" w:rsidRPr="00DB1E6D">
        <w:rPr>
          <w:rFonts w:ascii="Times New Roman" w:eastAsia="Times New Roman" w:hAnsi="Times New Roman" w:cs="Times New Roman"/>
          <w:sz w:val="28"/>
          <w:szCs w:val="28"/>
        </w:rPr>
        <w:t>"</w:t>
      </w:r>
      <w:r w:rsidRPr="00DB1E6D">
        <w:rPr>
          <w:rFonts w:ascii="Times New Roman" w:eastAsia="Times New Roman" w:hAnsi="Times New Roman" w:cs="Times New Roman"/>
          <w:sz w:val="28"/>
          <w:szCs w:val="28"/>
        </w:rPr>
        <w:t>.</w:t>
      </w:r>
    </w:p>
    <w:p w14:paraId="4142894C" w14:textId="77777777" w:rsidR="0047513E" w:rsidRPr="00DB1E6D" w:rsidRDefault="0047513E" w:rsidP="005B3D02">
      <w:pPr>
        <w:jc w:val="both"/>
        <w:rPr>
          <w:rFonts w:ascii="Times New Roman" w:eastAsia="Times New Roman" w:hAnsi="Times New Roman" w:cs="Times New Roman"/>
          <w:sz w:val="28"/>
          <w:szCs w:val="28"/>
        </w:rPr>
      </w:pPr>
    </w:p>
    <w:p w14:paraId="3099F4F6" w14:textId="4B1F3CDB" w:rsidR="0047513E" w:rsidRPr="00DB1E6D" w:rsidRDefault="00F92CA2" w:rsidP="005B3D02">
      <w:pPr>
        <w:ind w:firstLine="720"/>
        <w:jc w:val="both"/>
        <w:rPr>
          <w:rFonts w:ascii="Times New Roman" w:eastAsia="Times New Roman" w:hAnsi="Times New Roman" w:cs="Times New Roman"/>
          <w:sz w:val="28"/>
          <w:szCs w:val="28"/>
        </w:rPr>
      </w:pPr>
      <w:r w:rsidRPr="00DB1E6D">
        <w:rPr>
          <w:rFonts w:ascii="Times New Roman" w:eastAsia="Times New Roman" w:hAnsi="Times New Roman" w:cs="Times New Roman"/>
          <w:sz w:val="28"/>
          <w:szCs w:val="28"/>
        </w:rPr>
        <w:t xml:space="preserve">3. Izslēgt 8. panta pirmās daļas 1. punktā vārdus </w:t>
      </w:r>
      <w:r w:rsidR="005B3D02" w:rsidRPr="00DB1E6D">
        <w:rPr>
          <w:rFonts w:ascii="Times New Roman" w:eastAsia="Times New Roman" w:hAnsi="Times New Roman" w:cs="Times New Roman"/>
          <w:sz w:val="28"/>
          <w:szCs w:val="28"/>
        </w:rPr>
        <w:t>"</w:t>
      </w:r>
      <w:r w:rsidRPr="00DB1E6D">
        <w:rPr>
          <w:rFonts w:ascii="Times New Roman" w:eastAsia="Times New Roman" w:hAnsi="Times New Roman" w:cs="Times New Roman"/>
          <w:sz w:val="28"/>
          <w:szCs w:val="28"/>
        </w:rPr>
        <w:t>vai tiesiskais valdītājs</w:t>
      </w:r>
      <w:r w:rsidR="005B3D02" w:rsidRPr="00DB1E6D">
        <w:rPr>
          <w:rFonts w:ascii="Times New Roman" w:eastAsia="Times New Roman" w:hAnsi="Times New Roman" w:cs="Times New Roman"/>
          <w:sz w:val="28"/>
          <w:szCs w:val="28"/>
        </w:rPr>
        <w:t>"</w:t>
      </w:r>
      <w:r w:rsidRPr="00DB1E6D">
        <w:rPr>
          <w:rFonts w:ascii="Times New Roman" w:eastAsia="Times New Roman" w:hAnsi="Times New Roman" w:cs="Times New Roman"/>
          <w:sz w:val="28"/>
          <w:szCs w:val="28"/>
        </w:rPr>
        <w:t>.</w:t>
      </w:r>
    </w:p>
    <w:p w14:paraId="1D575EBB" w14:textId="77777777" w:rsidR="0047513E" w:rsidRPr="00DB1E6D" w:rsidRDefault="0047513E" w:rsidP="005B3D02">
      <w:pPr>
        <w:jc w:val="both"/>
        <w:rPr>
          <w:rFonts w:ascii="Times New Roman" w:hAnsi="Times New Roman" w:cs="Times New Roman"/>
          <w:sz w:val="28"/>
          <w:szCs w:val="28"/>
          <w:lang w:eastAsia="lv-LV"/>
        </w:rPr>
      </w:pPr>
    </w:p>
    <w:p w14:paraId="3BD9EBD9" w14:textId="77777777" w:rsidR="0047513E" w:rsidRPr="00DB1E6D" w:rsidRDefault="00F92CA2" w:rsidP="005B3D02">
      <w:pPr>
        <w:ind w:firstLine="720"/>
        <w:jc w:val="both"/>
        <w:rPr>
          <w:rFonts w:ascii="Times New Roman" w:hAnsi="Times New Roman" w:cs="Times New Roman"/>
          <w:sz w:val="28"/>
          <w:szCs w:val="28"/>
          <w:lang w:eastAsia="lv-LV"/>
        </w:rPr>
      </w:pPr>
      <w:r w:rsidRPr="00DB1E6D">
        <w:rPr>
          <w:rFonts w:ascii="Times New Roman" w:hAnsi="Times New Roman" w:cs="Times New Roman"/>
          <w:sz w:val="28"/>
          <w:szCs w:val="28"/>
          <w:lang w:eastAsia="lv-LV"/>
        </w:rPr>
        <w:t>4. Papildināt 9. pantu ar ceturto daļu šādā redakcijā:</w:t>
      </w:r>
    </w:p>
    <w:p w14:paraId="22911443" w14:textId="77777777" w:rsidR="005B3D02" w:rsidRPr="00DB1E6D" w:rsidRDefault="005B3D02" w:rsidP="005B3D02">
      <w:pPr>
        <w:ind w:firstLine="720"/>
        <w:jc w:val="both"/>
        <w:rPr>
          <w:rFonts w:ascii="Times New Roman" w:hAnsi="Times New Roman" w:cs="Times New Roman"/>
          <w:sz w:val="28"/>
          <w:szCs w:val="28"/>
        </w:rPr>
      </w:pPr>
    </w:p>
    <w:p w14:paraId="3239BB59" w14:textId="121AE7E4" w:rsidR="0047513E" w:rsidRPr="00DB1E6D" w:rsidRDefault="005B3D02" w:rsidP="005B3D02">
      <w:pPr>
        <w:ind w:firstLine="720"/>
        <w:jc w:val="both"/>
        <w:rPr>
          <w:rFonts w:ascii="Times New Roman" w:hAnsi="Times New Roman" w:cs="Times New Roman"/>
          <w:sz w:val="28"/>
          <w:szCs w:val="28"/>
          <w:lang w:eastAsia="lv-LV"/>
        </w:rPr>
      </w:pPr>
      <w:r w:rsidRPr="00DB1E6D">
        <w:rPr>
          <w:rFonts w:ascii="Times New Roman" w:hAnsi="Times New Roman" w:cs="Times New Roman"/>
          <w:sz w:val="28"/>
          <w:szCs w:val="28"/>
        </w:rPr>
        <w:t>"</w:t>
      </w:r>
      <w:r w:rsidR="00F92CA2" w:rsidRPr="00DB1E6D">
        <w:rPr>
          <w:rFonts w:ascii="Times New Roman" w:hAnsi="Times New Roman" w:cs="Times New Roman"/>
          <w:sz w:val="28"/>
          <w:szCs w:val="28"/>
        </w:rPr>
        <w:t>(4) Ja ogļūdeņražu ģeoloģiskās izpētes veikšanai ir piemērojams ietekmes uz vidi novērtējums un bez tā nevar uzsākt izpētes darbus, ģeoloģiskās izpētes termiņa sākums ir nosakāms pēc ietekmes uz vidi novērtējuma veikšanas.</w:t>
      </w:r>
      <w:r w:rsidRPr="00DB1E6D">
        <w:rPr>
          <w:rFonts w:ascii="Times New Roman" w:hAnsi="Times New Roman" w:cs="Times New Roman"/>
          <w:sz w:val="28"/>
          <w:szCs w:val="28"/>
        </w:rPr>
        <w:t>"</w:t>
      </w:r>
    </w:p>
    <w:p w14:paraId="6BD5252A" w14:textId="77777777" w:rsidR="0047513E" w:rsidRPr="00DB1E6D" w:rsidRDefault="0047513E" w:rsidP="005B3D02">
      <w:pPr>
        <w:ind w:firstLine="720"/>
        <w:jc w:val="both"/>
        <w:rPr>
          <w:rFonts w:ascii="Times New Roman" w:eastAsia="Times New Roman" w:hAnsi="Times New Roman" w:cs="Times New Roman"/>
          <w:sz w:val="28"/>
          <w:szCs w:val="28"/>
        </w:rPr>
      </w:pPr>
    </w:p>
    <w:p w14:paraId="6AFFA24F" w14:textId="77777777" w:rsidR="0047513E" w:rsidRPr="00DB1E6D" w:rsidRDefault="00F92CA2" w:rsidP="005B3D02">
      <w:pPr>
        <w:ind w:firstLine="720"/>
        <w:jc w:val="both"/>
        <w:rPr>
          <w:rFonts w:ascii="Times New Roman" w:eastAsia="Times New Roman" w:hAnsi="Times New Roman" w:cs="Times New Roman"/>
          <w:sz w:val="28"/>
          <w:szCs w:val="28"/>
        </w:rPr>
      </w:pPr>
      <w:r w:rsidRPr="00DB1E6D">
        <w:rPr>
          <w:rFonts w:ascii="Times New Roman" w:eastAsia="Times New Roman" w:hAnsi="Times New Roman" w:cs="Times New Roman"/>
          <w:sz w:val="28"/>
          <w:szCs w:val="28"/>
        </w:rPr>
        <w:t>5. 10. pantā:</w:t>
      </w:r>
    </w:p>
    <w:p w14:paraId="6C0299D2" w14:textId="1B615D6D" w:rsidR="0047513E" w:rsidRPr="00DB1E6D" w:rsidRDefault="00F92CA2" w:rsidP="005B3D02">
      <w:pPr>
        <w:ind w:firstLine="720"/>
        <w:jc w:val="both"/>
        <w:rPr>
          <w:rFonts w:ascii="Times New Roman" w:eastAsia="Times New Roman" w:hAnsi="Times New Roman" w:cs="Times New Roman"/>
          <w:sz w:val="28"/>
          <w:szCs w:val="28"/>
        </w:rPr>
      </w:pPr>
      <w:r w:rsidRPr="00DB1E6D">
        <w:rPr>
          <w:rFonts w:ascii="Times New Roman" w:eastAsia="Times New Roman" w:hAnsi="Times New Roman" w:cs="Times New Roman"/>
          <w:sz w:val="28"/>
          <w:szCs w:val="28"/>
        </w:rPr>
        <w:t xml:space="preserve">aizstāt otrajā daļā vārdu </w:t>
      </w:r>
      <w:r w:rsidR="005B3D02" w:rsidRPr="00DB1E6D">
        <w:rPr>
          <w:rFonts w:ascii="Times New Roman" w:eastAsia="Times New Roman" w:hAnsi="Times New Roman" w:cs="Times New Roman"/>
          <w:sz w:val="28"/>
          <w:szCs w:val="28"/>
        </w:rPr>
        <w:t>"</w:t>
      </w:r>
      <w:r w:rsidRPr="00DB1E6D">
        <w:rPr>
          <w:rFonts w:ascii="Times New Roman" w:eastAsia="Times New Roman" w:hAnsi="Times New Roman" w:cs="Times New Roman"/>
          <w:sz w:val="28"/>
          <w:szCs w:val="28"/>
        </w:rPr>
        <w:t>izsolē</w:t>
      </w:r>
      <w:r w:rsidR="005B3D02" w:rsidRPr="00DB1E6D">
        <w:rPr>
          <w:rFonts w:ascii="Times New Roman" w:eastAsia="Times New Roman" w:hAnsi="Times New Roman" w:cs="Times New Roman"/>
          <w:sz w:val="28"/>
          <w:szCs w:val="28"/>
        </w:rPr>
        <w:t>"</w:t>
      </w:r>
      <w:r w:rsidRPr="00DB1E6D">
        <w:rPr>
          <w:rFonts w:ascii="Times New Roman" w:eastAsia="Times New Roman" w:hAnsi="Times New Roman" w:cs="Times New Roman"/>
          <w:sz w:val="28"/>
          <w:szCs w:val="28"/>
        </w:rPr>
        <w:t xml:space="preserve"> ar vārdiem </w:t>
      </w:r>
      <w:r w:rsidR="005B3D02" w:rsidRPr="00DB1E6D">
        <w:rPr>
          <w:rFonts w:ascii="Times New Roman" w:eastAsia="Times New Roman" w:hAnsi="Times New Roman" w:cs="Times New Roman"/>
          <w:sz w:val="28"/>
          <w:szCs w:val="28"/>
        </w:rPr>
        <w:t>"</w:t>
      </w:r>
      <w:r w:rsidRPr="00DB1E6D">
        <w:rPr>
          <w:rFonts w:ascii="Times New Roman" w:eastAsia="Times New Roman" w:hAnsi="Times New Roman" w:cs="Times New Roman"/>
          <w:sz w:val="28"/>
          <w:szCs w:val="28"/>
        </w:rPr>
        <w:t>konkursam sekojošā izsolē</w:t>
      </w:r>
      <w:r w:rsidR="005B3D02" w:rsidRPr="00DB1E6D">
        <w:rPr>
          <w:rFonts w:ascii="Times New Roman" w:eastAsia="Times New Roman" w:hAnsi="Times New Roman" w:cs="Times New Roman"/>
          <w:sz w:val="28"/>
          <w:szCs w:val="28"/>
        </w:rPr>
        <w:t>"</w:t>
      </w:r>
      <w:r w:rsidRPr="00DB1E6D">
        <w:rPr>
          <w:rFonts w:ascii="Times New Roman" w:eastAsia="Times New Roman" w:hAnsi="Times New Roman" w:cs="Times New Roman"/>
          <w:sz w:val="28"/>
          <w:szCs w:val="28"/>
        </w:rPr>
        <w:t>;</w:t>
      </w:r>
    </w:p>
    <w:p w14:paraId="3AD4077F" w14:textId="77777777" w:rsidR="0047513E" w:rsidRPr="00DB1E6D" w:rsidRDefault="00F92CA2" w:rsidP="005B3D02">
      <w:pPr>
        <w:ind w:firstLine="720"/>
        <w:jc w:val="both"/>
        <w:rPr>
          <w:rFonts w:ascii="Times New Roman" w:eastAsia="Times New Roman" w:hAnsi="Times New Roman" w:cs="Times New Roman"/>
          <w:sz w:val="28"/>
          <w:szCs w:val="28"/>
        </w:rPr>
      </w:pPr>
      <w:r w:rsidRPr="00DB1E6D">
        <w:rPr>
          <w:rFonts w:ascii="Times New Roman" w:eastAsia="Times New Roman" w:hAnsi="Times New Roman" w:cs="Times New Roman"/>
          <w:sz w:val="28"/>
          <w:szCs w:val="28"/>
        </w:rPr>
        <w:t>izteikt astoto daļu šādā redakcijā:</w:t>
      </w:r>
    </w:p>
    <w:p w14:paraId="006E267A" w14:textId="77777777" w:rsidR="005B3D02" w:rsidRPr="00DB1E6D" w:rsidRDefault="005B3D02" w:rsidP="005B3D02">
      <w:pPr>
        <w:ind w:firstLine="720"/>
        <w:jc w:val="both"/>
        <w:rPr>
          <w:rFonts w:ascii="Times New Roman" w:eastAsia="Times New Roman" w:hAnsi="Times New Roman" w:cs="Times New Roman"/>
          <w:sz w:val="28"/>
          <w:szCs w:val="28"/>
        </w:rPr>
      </w:pPr>
    </w:p>
    <w:p w14:paraId="733076DD" w14:textId="0735D354" w:rsidR="0047513E" w:rsidRPr="00DB1E6D" w:rsidRDefault="005B3D02" w:rsidP="005B3D02">
      <w:pPr>
        <w:ind w:firstLine="720"/>
        <w:jc w:val="both"/>
        <w:rPr>
          <w:rFonts w:ascii="Times New Roman" w:eastAsia="Times New Roman" w:hAnsi="Times New Roman" w:cs="Times New Roman"/>
          <w:sz w:val="28"/>
          <w:szCs w:val="28"/>
        </w:rPr>
      </w:pPr>
      <w:r w:rsidRPr="00DB1E6D">
        <w:rPr>
          <w:rFonts w:ascii="Times New Roman" w:eastAsia="Times New Roman" w:hAnsi="Times New Roman" w:cs="Times New Roman"/>
          <w:sz w:val="28"/>
          <w:szCs w:val="28"/>
        </w:rPr>
        <w:t>"</w:t>
      </w:r>
      <w:r w:rsidR="00F92CA2" w:rsidRPr="00DB1E6D">
        <w:rPr>
          <w:rFonts w:ascii="Times New Roman" w:eastAsia="Times New Roman" w:hAnsi="Times New Roman" w:cs="Times New Roman"/>
          <w:sz w:val="28"/>
          <w:szCs w:val="28"/>
        </w:rPr>
        <w:t xml:space="preserve">(8) Ministru kabinets nosaka valsts nozīmes zemes dzīļu nogabalus un valsts nozīmes zemes dzīļu nogabalu izmantošanas noteikumus </w:t>
      </w:r>
      <w:r w:rsidR="0016051A" w:rsidRPr="00DB1E6D">
        <w:rPr>
          <w:rFonts w:ascii="Times New Roman" w:eastAsia="Times New Roman" w:hAnsi="Times New Roman" w:cs="Times New Roman"/>
          <w:sz w:val="28"/>
          <w:szCs w:val="28"/>
        </w:rPr>
        <w:t xml:space="preserve">atsevišķi </w:t>
      </w:r>
      <w:r w:rsidR="00F92CA2" w:rsidRPr="00DB1E6D">
        <w:rPr>
          <w:rFonts w:ascii="Times New Roman" w:eastAsia="Times New Roman" w:hAnsi="Times New Roman" w:cs="Times New Roman"/>
          <w:sz w:val="28"/>
          <w:szCs w:val="28"/>
        </w:rPr>
        <w:t>katram nogabalam.</w:t>
      </w:r>
      <w:r w:rsidRPr="00DB1E6D">
        <w:rPr>
          <w:rFonts w:ascii="Times New Roman" w:eastAsia="Times New Roman" w:hAnsi="Times New Roman" w:cs="Times New Roman"/>
          <w:sz w:val="28"/>
          <w:szCs w:val="28"/>
        </w:rPr>
        <w:t>"</w:t>
      </w:r>
      <w:r w:rsidR="00F92CA2" w:rsidRPr="00DB1E6D">
        <w:rPr>
          <w:rFonts w:ascii="Times New Roman" w:eastAsia="Times New Roman" w:hAnsi="Times New Roman" w:cs="Times New Roman"/>
          <w:sz w:val="28"/>
          <w:szCs w:val="28"/>
        </w:rPr>
        <w:t>;</w:t>
      </w:r>
    </w:p>
    <w:p w14:paraId="12E1D5A5" w14:textId="77777777" w:rsidR="005B3D02" w:rsidRPr="00DB1E6D" w:rsidRDefault="005B3D02" w:rsidP="005B3D02">
      <w:pPr>
        <w:ind w:firstLine="720"/>
        <w:jc w:val="both"/>
        <w:rPr>
          <w:rFonts w:ascii="Times New Roman" w:eastAsia="Times New Roman" w:hAnsi="Times New Roman" w:cs="Times New Roman"/>
          <w:sz w:val="28"/>
          <w:szCs w:val="28"/>
        </w:rPr>
      </w:pPr>
    </w:p>
    <w:p w14:paraId="254CF36C" w14:textId="1B9CD211" w:rsidR="0047513E" w:rsidRPr="00DB1E6D" w:rsidRDefault="00F92CA2" w:rsidP="005B3D02">
      <w:pPr>
        <w:ind w:firstLine="720"/>
        <w:jc w:val="both"/>
        <w:rPr>
          <w:rFonts w:ascii="Times New Roman" w:eastAsia="Times New Roman" w:hAnsi="Times New Roman" w:cs="Times New Roman"/>
          <w:sz w:val="28"/>
          <w:szCs w:val="28"/>
        </w:rPr>
      </w:pPr>
      <w:r w:rsidRPr="00DB1E6D">
        <w:rPr>
          <w:rFonts w:ascii="Times New Roman" w:eastAsia="Times New Roman" w:hAnsi="Times New Roman" w:cs="Times New Roman"/>
          <w:sz w:val="28"/>
          <w:szCs w:val="28"/>
        </w:rPr>
        <w:t xml:space="preserve">aizstāt desmitajā daļā vārdu </w:t>
      </w:r>
      <w:r w:rsidR="005B3D02" w:rsidRPr="00DB1E6D">
        <w:rPr>
          <w:rFonts w:ascii="Times New Roman" w:eastAsia="Times New Roman" w:hAnsi="Times New Roman" w:cs="Times New Roman"/>
          <w:sz w:val="28"/>
          <w:szCs w:val="28"/>
        </w:rPr>
        <w:t>"</w:t>
      </w:r>
      <w:r w:rsidRPr="00DB1E6D">
        <w:rPr>
          <w:rFonts w:ascii="Times New Roman" w:eastAsia="Times New Roman" w:hAnsi="Times New Roman" w:cs="Times New Roman"/>
          <w:sz w:val="28"/>
          <w:szCs w:val="28"/>
        </w:rPr>
        <w:t>izsoles</w:t>
      </w:r>
      <w:r w:rsidR="005B3D02" w:rsidRPr="00DB1E6D">
        <w:rPr>
          <w:rFonts w:ascii="Times New Roman" w:eastAsia="Times New Roman" w:hAnsi="Times New Roman" w:cs="Times New Roman"/>
          <w:sz w:val="28"/>
          <w:szCs w:val="28"/>
        </w:rPr>
        <w:t>"</w:t>
      </w:r>
      <w:r w:rsidRPr="00DB1E6D">
        <w:rPr>
          <w:rFonts w:ascii="Times New Roman" w:eastAsia="Times New Roman" w:hAnsi="Times New Roman" w:cs="Times New Roman"/>
          <w:sz w:val="28"/>
          <w:szCs w:val="28"/>
        </w:rPr>
        <w:t xml:space="preserve"> ar vārdiem </w:t>
      </w:r>
      <w:r w:rsidR="005B3D02" w:rsidRPr="00DB1E6D">
        <w:rPr>
          <w:rFonts w:ascii="Times New Roman" w:eastAsia="Times New Roman" w:hAnsi="Times New Roman" w:cs="Times New Roman"/>
          <w:sz w:val="28"/>
          <w:szCs w:val="28"/>
        </w:rPr>
        <w:t>"</w:t>
      </w:r>
      <w:r w:rsidRPr="00DB1E6D">
        <w:rPr>
          <w:rFonts w:ascii="Times New Roman" w:eastAsia="Times New Roman" w:hAnsi="Times New Roman" w:cs="Times New Roman"/>
          <w:sz w:val="28"/>
          <w:szCs w:val="28"/>
        </w:rPr>
        <w:t>konkursa ar tam sekojošas izsoles</w:t>
      </w:r>
      <w:r w:rsidR="005B3D02" w:rsidRPr="00DB1E6D">
        <w:rPr>
          <w:rFonts w:ascii="Times New Roman" w:eastAsia="Times New Roman" w:hAnsi="Times New Roman" w:cs="Times New Roman"/>
          <w:sz w:val="28"/>
          <w:szCs w:val="28"/>
        </w:rPr>
        <w:t>"</w:t>
      </w:r>
      <w:r w:rsidRPr="00DB1E6D">
        <w:rPr>
          <w:rFonts w:ascii="Times New Roman" w:eastAsia="Times New Roman" w:hAnsi="Times New Roman" w:cs="Times New Roman"/>
          <w:sz w:val="28"/>
          <w:szCs w:val="28"/>
        </w:rPr>
        <w:t>.</w:t>
      </w:r>
    </w:p>
    <w:p w14:paraId="142348E2" w14:textId="77777777" w:rsidR="0047513E" w:rsidRPr="00DB1E6D" w:rsidRDefault="0047513E" w:rsidP="005B3D02">
      <w:pPr>
        <w:jc w:val="both"/>
        <w:rPr>
          <w:rFonts w:ascii="Times New Roman" w:eastAsia="Times New Roman" w:hAnsi="Times New Roman" w:cs="Times New Roman"/>
          <w:sz w:val="28"/>
          <w:szCs w:val="28"/>
        </w:rPr>
      </w:pPr>
    </w:p>
    <w:p w14:paraId="28AFC6FE" w14:textId="15EDE2E6" w:rsidR="0047513E" w:rsidRPr="00DB1E6D" w:rsidRDefault="00F92CA2" w:rsidP="005B3D02">
      <w:pPr>
        <w:ind w:firstLine="720"/>
        <w:jc w:val="both"/>
        <w:rPr>
          <w:rFonts w:ascii="Times New Roman" w:eastAsia="Times New Roman" w:hAnsi="Times New Roman" w:cs="Times New Roman"/>
          <w:sz w:val="28"/>
          <w:szCs w:val="28"/>
        </w:rPr>
      </w:pPr>
      <w:r w:rsidRPr="00DB1E6D">
        <w:rPr>
          <w:rFonts w:ascii="Times New Roman" w:eastAsia="Times New Roman" w:hAnsi="Times New Roman" w:cs="Times New Roman"/>
          <w:sz w:val="28"/>
          <w:szCs w:val="28"/>
        </w:rPr>
        <w:t>6. Aizstāt 11.</w:t>
      </w:r>
      <w:r w:rsidRPr="00DB1E6D">
        <w:rPr>
          <w:rFonts w:ascii="Times New Roman" w:eastAsia="Times New Roman" w:hAnsi="Times New Roman" w:cs="Times New Roman"/>
          <w:sz w:val="28"/>
          <w:szCs w:val="28"/>
          <w:vertAlign w:val="superscript"/>
        </w:rPr>
        <w:t>1 </w:t>
      </w:r>
      <w:r w:rsidRPr="00DB1E6D">
        <w:rPr>
          <w:rFonts w:ascii="Times New Roman" w:eastAsia="Times New Roman" w:hAnsi="Times New Roman" w:cs="Times New Roman"/>
          <w:sz w:val="28"/>
          <w:szCs w:val="28"/>
        </w:rPr>
        <w:t>pant</w:t>
      </w:r>
      <w:r w:rsidR="00A76E77">
        <w:rPr>
          <w:rFonts w:ascii="Times New Roman" w:eastAsia="Times New Roman" w:hAnsi="Times New Roman" w:cs="Times New Roman"/>
          <w:sz w:val="28"/>
          <w:szCs w:val="28"/>
        </w:rPr>
        <w:t>a</w:t>
      </w:r>
      <w:r w:rsidRPr="00DB1E6D">
        <w:rPr>
          <w:rFonts w:ascii="Times New Roman" w:eastAsia="Times New Roman" w:hAnsi="Times New Roman" w:cs="Times New Roman"/>
          <w:sz w:val="28"/>
          <w:szCs w:val="28"/>
        </w:rPr>
        <w:t xml:space="preserve"> trešās daļas 2. punktā skaitli </w:t>
      </w:r>
      <w:r w:rsidR="005B3D02" w:rsidRPr="00DB1E6D">
        <w:rPr>
          <w:rFonts w:ascii="Times New Roman" w:eastAsia="Times New Roman" w:hAnsi="Times New Roman" w:cs="Times New Roman"/>
          <w:sz w:val="28"/>
          <w:szCs w:val="28"/>
        </w:rPr>
        <w:t>"</w:t>
      </w:r>
      <w:r w:rsidRPr="00DB1E6D">
        <w:rPr>
          <w:rFonts w:ascii="Times New Roman" w:eastAsia="Times New Roman" w:hAnsi="Times New Roman" w:cs="Times New Roman"/>
          <w:sz w:val="28"/>
          <w:szCs w:val="28"/>
        </w:rPr>
        <w:t>20 000</w:t>
      </w:r>
      <w:r w:rsidR="005B3D02" w:rsidRPr="00DB1E6D">
        <w:rPr>
          <w:rFonts w:ascii="Times New Roman" w:eastAsia="Times New Roman" w:hAnsi="Times New Roman" w:cs="Times New Roman"/>
          <w:sz w:val="28"/>
          <w:szCs w:val="28"/>
        </w:rPr>
        <w:t>"</w:t>
      </w:r>
      <w:r w:rsidRPr="00DB1E6D">
        <w:rPr>
          <w:rFonts w:ascii="Times New Roman" w:eastAsia="Times New Roman" w:hAnsi="Times New Roman" w:cs="Times New Roman"/>
          <w:sz w:val="28"/>
          <w:szCs w:val="28"/>
        </w:rPr>
        <w:t xml:space="preserve"> ar skaitli </w:t>
      </w:r>
      <w:r w:rsidR="005B3D02" w:rsidRPr="00DB1E6D">
        <w:rPr>
          <w:rFonts w:ascii="Times New Roman" w:eastAsia="Times New Roman" w:hAnsi="Times New Roman" w:cs="Times New Roman"/>
          <w:sz w:val="28"/>
          <w:szCs w:val="28"/>
        </w:rPr>
        <w:t>"</w:t>
      </w:r>
      <w:r w:rsidRPr="00DB1E6D">
        <w:rPr>
          <w:rFonts w:ascii="Times New Roman" w:eastAsia="Times New Roman" w:hAnsi="Times New Roman" w:cs="Times New Roman"/>
          <w:sz w:val="28"/>
          <w:szCs w:val="28"/>
        </w:rPr>
        <w:t>10 000</w:t>
      </w:r>
      <w:r w:rsidR="005B3D02" w:rsidRPr="00DB1E6D">
        <w:rPr>
          <w:rFonts w:ascii="Times New Roman" w:eastAsia="Times New Roman" w:hAnsi="Times New Roman" w:cs="Times New Roman"/>
          <w:sz w:val="28"/>
          <w:szCs w:val="28"/>
        </w:rPr>
        <w:t>"</w:t>
      </w:r>
      <w:r w:rsidRPr="00DB1E6D">
        <w:rPr>
          <w:rFonts w:ascii="Times New Roman" w:eastAsia="Times New Roman" w:hAnsi="Times New Roman" w:cs="Times New Roman"/>
          <w:sz w:val="28"/>
          <w:szCs w:val="28"/>
        </w:rPr>
        <w:t>.</w:t>
      </w:r>
    </w:p>
    <w:p w14:paraId="7A71BD49" w14:textId="77777777" w:rsidR="0047513E" w:rsidRPr="00DB1E6D" w:rsidRDefault="0047513E" w:rsidP="005B3D02">
      <w:pPr>
        <w:ind w:firstLine="720"/>
        <w:jc w:val="both"/>
        <w:rPr>
          <w:rFonts w:ascii="Times New Roman" w:eastAsia="Times New Roman" w:hAnsi="Times New Roman" w:cs="Times New Roman"/>
          <w:sz w:val="28"/>
          <w:szCs w:val="28"/>
        </w:rPr>
      </w:pPr>
    </w:p>
    <w:p w14:paraId="78779081" w14:textId="42B09475" w:rsidR="0047513E" w:rsidRPr="00DB1E6D" w:rsidRDefault="00F92CA2" w:rsidP="005B3D02">
      <w:pPr>
        <w:ind w:firstLine="720"/>
        <w:jc w:val="both"/>
        <w:rPr>
          <w:rFonts w:ascii="Times New Roman" w:eastAsia="Times New Roman" w:hAnsi="Times New Roman" w:cs="Times New Roman"/>
          <w:bCs/>
          <w:sz w:val="28"/>
          <w:szCs w:val="28"/>
        </w:rPr>
      </w:pPr>
      <w:r w:rsidRPr="00DB1E6D">
        <w:rPr>
          <w:rFonts w:ascii="Times New Roman" w:eastAsia="Times New Roman" w:hAnsi="Times New Roman" w:cs="Times New Roman"/>
          <w:bCs/>
          <w:sz w:val="28"/>
          <w:szCs w:val="28"/>
        </w:rPr>
        <w:t>7. </w:t>
      </w:r>
      <w:r w:rsidR="00F611CF" w:rsidRPr="00DB1E6D">
        <w:rPr>
          <w:rFonts w:ascii="Times New Roman" w:eastAsia="Times New Roman" w:hAnsi="Times New Roman" w:cs="Times New Roman"/>
          <w:bCs/>
          <w:sz w:val="28"/>
          <w:szCs w:val="28"/>
        </w:rPr>
        <w:t xml:space="preserve">Izteikt </w:t>
      </w:r>
      <w:r w:rsidRPr="00DB1E6D">
        <w:rPr>
          <w:rFonts w:ascii="Times New Roman" w:eastAsia="Times New Roman" w:hAnsi="Times New Roman" w:cs="Times New Roman"/>
          <w:bCs/>
          <w:sz w:val="28"/>
          <w:szCs w:val="28"/>
        </w:rPr>
        <w:t>12.</w:t>
      </w:r>
      <w:r w:rsidRPr="00DB1E6D">
        <w:rPr>
          <w:rFonts w:ascii="Times New Roman" w:eastAsia="Times New Roman" w:hAnsi="Times New Roman" w:cs="Times New Roman"/>
          <w:bCs/>
          <w:sz w:val="28"/>
          <w:szCs w:val="28"/>
          <w:vertAlign w:val="superscript"/>
        </w:rPr>
        <w:t>1 </w:t>
      </w:r>
      <w:r w:rsidRPr="00DB1E6D">
        <w:rPr>
          <w:rFonts w:ascii="Times New Roman" w:eastAsia="Times New Roman" w:hAnsi="Times New Roman" w:cs="Times New Roman"/>
          <w:bCs/>
          <w:sz w:val="28"/>
          <w:szCs w:val="28"/>
        </w:rPr>
        <w:t>pant</w:t>
      </w:r>
      <w:r w:rsidR="00F611CF" w:rsidRPr="00DB1E6D">
        <w:rPr>
          <w:rFonts w:ascii="Times New Roman" w:eastAsia="Times New Roman" w:hAnsi="Times New Roman" w:cs="Times New Roman"/>
          <w:bCs/>
          <w:sz w:val="28"/>
          <w:szCs w:val="28"/>
        </w:rPr>
        <w:t>u šādā redakcijā</w:t>
      </w:r>
      <w:r w:rsidRPr="00DB1E6D">
        <w:rPr>
          <w:rFonts w:ascii="Times New Roman" w:eastAsia="Times New Roman" w:hAnsi="Times New Roman" w:cs="Times New Roman"/>
          <w:bCs/>
          <w:sz w:val="28"/>
          <w:szCs w:val="28"/>
        </w:rPr>
        <w:t>:</w:t>
      </w:r>
    </w:p>
    <w:p w14:paraId="00B226BF" w14:textId="77777777" w:rsidR="005B3D02" w:rsidRPr="00DB1E6D" w:rsidRDefault="005B3D02" w:rsidP="005B3D02">
      <w:pPr>
        <w:ind w:firstLine="720"/>
        <w:jc w:val="both"/>
        <w:rPr>
          <w:rFonts w:ascii="Times New Roman" w:eastAsia="Times New Roman" w:hAnsi="Times New Roman" w:cs="Times New Roman"/>
          <w:bCs/>
          <w:sz w:val="28"/>
          <w:szCs w:val="28"/>
        </w:rPr>
      </w:pPr>
    </w:p>
    <w:p w14:paraId="0A6BF3A8" w14:textId="3E1B3954" w:rsidR="0047513E" w:rsidRPr="00DB1E6D" w:rsidRDefault="00A76E77" w:rsidP="005B3D02">
      <w:pPr>
        <w:ind w:firstLine="720"/>
        <w:jc w:val="both"/>
        <w:rPr>
          <w:rFonts w:ascii="Times New Roman" w:eastAsia="Times New Roman" w:hAnsi="Times New Roman" w:cs="Times New Roman"/>
          <w:b/>
          <w:sz w:val="28"/>
          <w:szCs w:val="28"/>
        </w:rPr>
      </w:pPr>
      <w:r w:rsidRPr="00DB1E6D">
        <w:rPr>
          <w:rFonts w:ascii="Times New Roman" w:eastAsia="Times New Roman" w:hAnsi="Times New Roman" w:cs="Times New Roman"/>
          <w:sz w:val="28"/>
          <w:szCs w:val="28"/>
        </w:rPr>
        <w:t>"</w:t>
      </w:r>
      <w:r w:rsidR="00F92CA2" w:rsidRPr="00DB1E6D">
        <w:rPr>
          <w:rFonts w:ascii="Times New Roman" w:eastAsia="Times New Roman" w:hAnsi="Times New Roman" w:cs="Times New Roman"/>
          <w:b/>
          <w:sz w:val="28"/>
          <w:szCs w:val="28"/>
        </w:rPr>
        <w:t>12.</w:t>
      </w:r>
      <w:r w:rsidR="00F92CA2" w:rsidRPr="00DB1E6D">
        <w:rPr>
          <w:rFonts w:ascii="Times New Roman" w:eastAsia="Times New Roman" w:hAnsi="Times New Roman" w:cs="Times New Roman"/>
          <w:b/>
          <w:sz w:val="28"/>
          <w:szCs w:val="28"/>
          <w:vertAlign w:val="superscript"/>
        </w:rPr>
        <w:t>1</w:t>
      </w:r>
      <w:r w:rsidR="00F92CA2" w:rsidRPr="00DB1E6D">
        <w:rPr>
          <w:rFonts w:ascii="Times New Roman" w:eastAsia="Times New Roman" w:hAnsi="Times New Roman" w:cs="Times New Roman"/>
          <w:sz w:val="28"/>
          <w:szCs w:val="28"/>
        </w:rPr>
        <w:t> </w:t>
      </w:r>
      <w:r w:rsidR="00F92CA2" w:rsidRPr="00DB1E6D">
        <w:rPr>
          <w:rFonts w:ascii="Times New Roman" w:eastAsia="Times New Roman" w:hAnsi="Times New Roman" w:cs="Times New Roman"/>
          <w:b/>
          <w:sz w:val="28"/>
          <w:szCs w:val="28"/>
        </w:rPr>
        <w:t>pants.</w:t>
      </w:r>
      <w:r w:rsidR="00F92CA2" w:rsidRPr="00DB1E6D">
        <w:rPr>
          <w:rFonts w:ascii="Times New Roman" w:eastAsia="Times New Roman" w:hAnsi="Times New Roman" w:cs="Times New Roman"/>
          <w:sz w:val="28"/>
          <w:szCs w:val="28"/>
        </w:rPr>
        <w:t xml:space="preserve"> </w:t>
      </w:r>
      <w:r w:rsidR="00F92CA2" w:rsidRPr="00DB1E6D">
        <w:rPr>
          <w:rFonts w:ascii="Times New Roman" w:eastAsia="Times New Roman" w:hAnsi="Times New Roman" w:cs="Times New Roman"/>
          <w:b/>
          <w:sz w:val="28"/>
          <w:szCs w:val="28"/>
        </w:rPr>
        <w:t>Zemes dzīļu izmantošana sabiedrības un valsts interesēs valsts nozīmes zemes dzīļu nogabalos</w:t>
      </w:r>
    </w:p>
    <w:p w14:paraId="43712D3D" w14:textId="759DB2B6" w:rsidR="0047513E" w:rsidRPr="00DB1E6D" w:rsidRDefault="00F92CA2" w:rsidP="005B3D02">
      <w:pPr>
        <w:ind w:firstLine="720"/>
        <w:jc w:val="both"/>
        <w:rPr>
          <w:rFonts w:ascii="Times New Roman" w:eastAsia="Times New Roman" w:hAnsi="Times New Roman" w:cs="Times New Roman"/>
          <w:sz w:val="28"/>
          <w:szCs w:val="28"/>
        </w:rPr>
      </w:pPr>
      <w:r w:rsidRPr="00DB1E6D">
        <w:rPr>
          <w:rFonts w:ascii="Times New Roman" w:eastAsia="Times New Roman" w:hAnsi="Times New Roman" w:cs="Times New Roman"/>
          <w:sz w:val="28"/>
          <w:szCs w:val="28"/>
        </w:rPr>
        <w:t xml:space="preserve">(1) Valsts nozīmes zemes dzīļu nogabalos var noteikt zemes dzīļu īpašuma tiesību aprobežojumu, ja </w:t>
      </w:r>
      <w:r w:rsidR="0016051A" w:rsidRPr="00DB1E6D">
        <w:rPr>
          <w:rFonts w:ascii="Times New Roman" w:eastAsia="Times New Roman" w:hAnsi="Times New Roman" w:cs="Times New Roman"/>
          <w:sz w:val="28"/>
          <w:szCs w:val="28"/>
        </w:rPr>
        <w:t xml:space="preserve">zemes dzīles </w:t>
      </w:r>
      <w:r w:rsidRPr="00DB1E6D">
        <w:rPr>
          <w:rFonts w:ascii="Times New Roman" w:eastAsia="Times New Roman" w:hAnsi="Times New Roman" w:cs="Times New Roman"/>
          <w:sz w:val="28"/>
          <w:szCs w:val="28"/>
        </w:rPr>
        <w:t>nepieciešams izmantot</w:t>
      </w:r>
      <w:r w:rsidR="0016051A" w:rsidRPr="00DB1E6D">
        <w:rPr>
          <w:rFonts w:ascii="Times New Roman" w:eastAsia="Times New Roman" w:hAnsi="Times New Roman" w:cs="Times New Roman"/>
          <w:sz w:val="28"/>
          <w:szCs w:val="28"/>
        </w:rPr>
        <w:t xml:space="preserve"> sabiedrības un valsts interesēs</w:t>
      </w:r>
      <w:r w:rsidRPr="00DB1E6D">
        <w:rPr>
          <w:rFonts w:ascii="Times New Roman" w:eastAsia="Times New Roman" w:hAnsi="Times New Roman" w:cs="Times New Roman"/>
          <w:sz w:val="28"/>
          <w:szCs w:val="28"/>
        </w:rPr>
        <w:t>. Par katru zemes dzīļu īpašuma tiesību aprobežojumu vai zemes dzīļu izmantošanas gadījumu Ministru kabinets lemj atsevišķi.</w:t>
      </w:r>
    </w:p>
    <w:p w14:paraId="67E14BFC" w14:textId="33E73E2C" w:rsidR="0047513E" w:rsidRPr="00DB1E6D" w:rsidRDefault="00F92CA2" w:rsidP="005B3D02">
      <w:pPr>
        <w:ind w:firstLine="720"/>
        <w:jc w:val="both"/>
        <w:rPr>
          <w:rFonts w:ascii="Times New Roman" w:hAnsi="Times New Roman" w:cs="Times New Roman"/>
          <w:sz w:val="28"/>
          <w:szCs w:val="28"/>
        </w:rPr>
      </w:pPr>
      <w:r w:rsidRPr="00DB1E6D">
        <w:rPr>
          <w:rFonts w:ascii="Times New Roman" w:hAnsi="Times New Roman" w:cs="Times New Roman"/>
          <w:sz w:val="28"/>
          <w:szCs w:val="28"/>
        </w:rPr>
        <w:t>(2) Kārtību, kādā zemes īpašniekam aprēķināma un izmaksājama atlīdzība par īpašuma tiesību aprobežojumu, kas noteikts saskaņā ar šā panta pirmo daļu, nosaka Ministru kabinets.</w:t>
      </w:r>
    </w:p>
    <w:p w14:paraId="492CDFAF" w14:textId="4948F221" w:rsidR="0047513E" w:rsidRPr="00DB1E6D" w:rsidRDefault="00F92CA2" w:rsidP="005B3D02">
      <w:pPr>
        <w:ind w:firstLine="720"/>
        <w:jc w:val="both"/>
        <w:rPr>
          <w:rFonts w:ascii="Times New Roman" w:hAnsi="Times New Roman" w:cs="Times New Roman"/>
          <w:sz w:val="28"/>
          <w:szCs w:val="28"/>
          <w:lang w:eastAsia="lv-LV"/>
        </w:rPr>
      </w:pPr>
      <w:r w:rsidRPr="00DB1E6D">
        <w:rPr>
          <w:rFonts w:ascii="Times New Roman" w:hAnsi="Times New Roman" w:cs="Times New Roman"/>
          <w:sz w:val="28"/>
          <w:szCs w:val="28"/>
          <w:lang w:eastAsia="lv-LV"/>
        </w:rPr>
        <w:t>(3) Šā likuma 8. panta pirmās daļas 3. punktā minētais līgums zemes dzīļu izmantošanas licences saņemšanai nav nepieciešams, ja, veicot valsts nozīmes zemes dzīļu nogabala ģeoloģisko izpēti vai derīgo izrakteņu meklēšanu, nav nepieciešams atrasties zemes īpašumā un ierīkot ģeoloģiskās izstrādnes.</w:t>
      </w:r>
    </w:p>
    <w:p w14:paraId="39B9E0CB" w14:textId="7C14B336" w:rsidR="0047513E" w:rsidRPr="00DB1E6D" w:rsidRDefault="00F92CA2" w:rsidP="005B3D02">
      <w:pPr>
        <w:ind w:firstLine="709"/>
        <w:jc w:val="both"/>
        <w:rPr>
          <w:rFonts w:ascii="Times New Roman" w:hAnsi="Times New Roman" w:cs="Times New Roman"/>
          <w:sz w:val="28"/>
          <w:szCs w:val="28"/>
          <w:lang w:eastAsia="lv-LV"/>
        </w:rPr>
      </w:pPr>
      <w:r w:rsidRPr="00DB1E6D">
        <w:rPr>
          <w:rFonts w:ascii="Times New Roman" w:hAnsi="Times New Roman" w:cs="Times New Roman"/>
          <w:sz w:val="28"/>
          <w:szCs w:val="28"/>
          <w:lang w:eastAsia="lv-LV"/>
        </w:rPr>
        <w:t>(</w:t>
      </w:r>
      <w:r w:rsidR="00F611CF" w:rsidRPr="00DB1E6D">
        <w:rPr>
          <w:rFonts w:ascii="Times New Roman" w:hAnsi="Times New Roman" w:cs="Times New Roman"/>
          <w:sz w:val="28"/>
          <w:szCs w:val="28"/>
          <w:lang w:eastAsia="lv-LV"/>
        </w:rPr>
        <w:t>4</w:t>
      </w:r>
      <w:r w:rsidRPr="00DB1E6D">
        <w:rPr>
          <w:rFonts w:ascii="Times New Roman" w:hAnsi="Times New Roman" w:cs="Times New Roman"/>
          <w:sz w:val="28"/>
          <w:szCs w:val="28"/>
          <w:lang w:eastAsia="lv-LV"/>
        </w:rPr>
        <w:t>) </w:t>
      </w:r>
      <w:r w:rsidRPr="00DB1E6D">
        <w:rPr>
          <w:rFonts w:ascii="Times New Roman" w:hAnsi="Times New Roman" w:cs="Times New Roman"/>
          <w:sz w:val="28"/>
          <w:szCs w:val="28"/>
        </w:rPr>
        <w:t xml:space="preserve">Par </w:t>
      </w:r>
      <w:r w:rsidRPr="00DB1E6D">
        <w:rPr>
          <w:rFonts w:ascii="Times New Roman" w:hAnsi="Times New Roman" w:cs="Times New Roman"/>
          <w:sz w:val="28"/>
          <w:szCs w:val="28"/>
          <w:lang w:eastAsia="lv-LV"/>
        </w:rPr>
        <w:t xml:space="preserve">šā panta trešajā daļā noteikto zemes dzīļu izmantošanu </w:t>
      </w:r>
      <w:r w:rsidRPr="00DB1E6D">
        <w:rPr>
          <w:rFonts w:ascii="Times New Roman" w:hAnsi="Times New Roman" w:cs="Times New Roman"/>
          <w:sz w:val="28"/>
          <w:szCs w:val="28"/>
        </w:rPr>
        <w:t>zemes dzīļu izmantotājs attiecīgo zemes īpašnieku informē rakstveidā vismaz divas nedēļas pirms zemes dzīļu izmantošanas uzsākšanas</w:t>
      </w:r>
      <w:r w:rsidRPr="00DB1E6D">
        <w:rPr>
          <w:rFonts w:ascii="Times New Roman" w:hAnsi="Times New Roman" w:cs="Times New Roman"/>
          <w:sz w:val="28"/>
          <w:szCs w:val="28"/>
          <w:lang w:eastAsia="lv-LV"/>
        </w:rPr>
        <w:t>.</w:t>
      </w:r>
    </w:p>
    <w:p w14:paraId="2AF1AA75" w14:textId="27DCA30B" w:rsidR="0047513E" w:rsidRPr="00DB1E6D" w:rsidRDefault="00F92CA2" w:rsidP="005B3D02">
      <w:pPr>
        <w:ind w:firstLine="720"/>
        <w:jc w:val="both"/>
        <w:rPr>
          <w:rFonts w:ascii="Times New Roman" w:hAnsi="Times New Roman" w:cs="Times New Roman"/>
          <w:sz w:val="28"/>
          <w:szCs w:val="28"/>
        </w:rPr>
      </w:pPr>
      <w:r w:rsidRPr="00DB1E6D">
        <w:rPr>
          <w:rFonts w:ascii="Times New Roman" w:hAnsi="Times New Roman" w:cs="Times New Roman"/>
          <w:sz w:val="28"/>
          <w:szCs w:val="28"/>
          <w:lang w:eastAsia="lv-LV"/>
        </w:rPr>
        <w:t>(</w:t>
      </w:r>
      <w:r w:rsidR="00F611CF" w:rsidRPr="00DB1E6D">
        <w:rPr>
          <w:rFonts w:ascii="Times New Roman" w:hAnsi="Times New Roman" w:cs="Times New Roman"/>
          <w:sz w:val="28"/>
          <w:szCs w:val="28"/>
          <w:lang w:eastAsia="lv-LV"/>
        </w:rPr>
        <w:t>5</w:t>
      </w:r>
      <w:r w:rsidRPr="00DB1E6D">
        <w:rPr>
          <w:rFonts w:ascii="Times New Roman" w:hAnsi="Times New Roman" w:cs="Times New Roman"/>
          <w:sz w:val="28"/>
          <w:szCs w:val="28"/>
          <w:lang w:eastAsia="lv-LV"/>
        </w:rPr>
        <w:t>) </w:t>
      </w:r>
      <w:r w:rsidRPr="00DB1E6D">
        <w:rPr>
          <w:rFonts w:ascii="Times New Roman" w:hAnsi="Times New Roman" w:cs="Times New Roman"/>
          <w:sz w:val="28"/>
          <w:szCs w:val="28"/>
          <w:lang w:eastAsia="hi-IN"/>
        </w:rPr>
        <w:t xml:space="preserve">Zemes īpašniekam ir tiesības prasīt zaudējumu atlīdzību, ja </w:t>
      </w:r>
      <w:r w:rsidR="00D76692" w:rsidRPr="00DB1E6D">
        <w:rPr>
          <w:rFonts w:ascii="Times New Roman" w:hAnsi="Times New Roman" w:cs="Times New Roman"/>
          <w:sz w:val="28"/>
          <w:szCs w:val="28"/>
          <w:lang w:eastAsia="hi-IN"/>
        </w:rPr>
        <w:t>zaudējumi</w:t>
      </w:r>
      <w:r w:rsidRPr="00DB1E6D">
        <w:rPr>
          <w:rFonts w:ascii="Times New Roman" w:hAnsi="Times New Roman" w:cs="Times New Roman"/>
          <w:sz w:val="28"/>
          <w:szCs w:val="28"/>
          <w:lang w:eastAsia="hi-IN"/>
        </w:rPr>
        <w:t xml:space="preserve"> </w:t>
      </w:r>
      <w:r w:rsidRPr="00DB1E6D">
        <w:rPr>
          <w:rFonts w:ascii="Times New Roman" w:hAnsi="Times New Roman" w:cs="Times New Roman"/>
          <w:sz w:val="28"/>
          <w:szCs w:val="28"/>
          <w:lang w:eastAsia="hi-IN"/>
        </w:rPr>
        <w:lastRenderedPageBreak/>
        <w:t>radušies valsts nozīmes zemes dzīļu nogabala izmantošanas dēļ. Neierobežojot zemes īpašnieka tiesības prasīt viņam radīto zaudējumu atlīdzību likumos noteiktajā kārtībā, Ministru kabinets var noteikt zaudējumu a</w:t>
      </w:r>
      <w:r w:rsidRPr="00DB1E6D">
        <w:rPr>
          <w:rFonts w:ascii="Times New Roman" w:hAnsi="Times New Roman" w:cs="Times New Roman"/>
          <w:sz w:val="28"/>
          <w:szCs w:val="28"/>
        </w:rPr>
        <w:t xml:space="preserve">tlīdzības apmēra noteikšanas un atlīdzības izmaksāšanas kārtību. </w:t>
      </w:r>
    </w:p>
    <w:p w14:paraId="142514C3" w14:textId="53DAC4F8" w:rsidR="0047513E" w:rsidRPr="00DB1E6D" w:rsidRDefault="00F92CA2" w:rsidP="00D76692">
      <w:pPr>
        <w:ind w:firstLine="709"/>
        <w:jc w:val="both"/>
        <w:rPr>
          <w:rFonts w:ascii="Times New Roman" w:eastAsia="Times New Roman" w:hAnsi="Times New Roman" w:cs="Times New Roman"/>
          <w:sz w:val="28"/>
          <w:szCs w:val="28"/>
        </w:rPr>
      </w:pPr>
      <w:r w:rsidRPr="00DB1E6D">
        <w:rPr>
          <w:rFonts w:ascii="Times New Roman" w:hAnsi="Times New Roman" w:cs="Times New Roman"/>
          <w:sz w:val="28"/>
          <w:szCs w:val="28"/>
          <w:lang w:eastAsia="lv-LV"/>
        </w:rPr>
        <w:t>(</w:t>
      </w:r>
      <w:r w:rsidR="00F611CF" w:rsidRPr="00DB1E6D">
        <w:rPr>
          <w:rFonts w:ascii="Times New Roman" w:hAnsi="Times New Roman" w:cs="Times New Roman"/>
          <w:sz w:val="28"/>
          <w:szCs w:val="28"/>
          <w:lang w:eastAsia="lv-LV"/>
        </w:rPr>
        <w:t>6</w:t>
      </w:r>
      <w:r w:rsidRPr="00DB1E6D">
        <w:rPr>
          <w:rFonts w:ascii="Times New Roman" w:hAnsi="Times New Roman" w:cs="Times New Roman"/>
          <w:sz w:val="28"/>
          <w:szCs w:val="28"/>
          <w:lang w:eastAsia="lv-LV"/>
        </w:rPr>
        <w:t>) Par valsts nozīmes zemes dzīļu nogabala ģeoloģiskās izpētes vai derīgo izrakteņu meklēšanas rezultātiem zemes dzīļu izmantotājs informē zemes īpašnieku.</w:t>
      </w:r>
      <w:r w:rsidRPr="00DB1E6D">
        <w:rPr>
          <w:rFonts w:ascii="Times New Roman" w:eastAsia="Times New Roman" w:hAnsi="Times New Roman" w:cs="Times New Roman"/>
          <w:sz w:val="28"/>
          <w:szCs w:val="28"/>
        </w:rPr>
        <w:t xml:space="preserve"> Sniedzamās informācijas saturu, apjomu un kārtību, kādā zemes īpašnieks tiek informēts par ģeoloģiskās izpētes vai derīgo izrakteņu meklēšanas rezultātiem, nosaka Ministru kabinets.</w:t>
      </w:r>
      <w:r w:rsidR="005B3D02" w:rsidRPr="00DB1E6D">
        <w:rPr>
          <w:rFonts w:ascii="Times New Roman" w:eastAsia="Times New Roman" w:hAnsi="Times New Roman" w:cs="Times New Roman"/>
          <w:sz w:val="28"/>
          <w:szCs w:val="28"/>
        </w:rPr>
        <w:t>"</w:t>
      </w:r>
    </w:p>
    <w:p w14:paraId="4F4504B6" w14:textId="77777777" w:rsidR="0047513E" w:rsidRPr="00DB1E6D" w:rsidRDefault="0047513E" w:rsidP="005B3D02">
      <w:pPr>
        <w:ind w:firstLine="709"/>
        <w:jc w:val="both"/>
        <w:rPr>
          <w:rFonts w:ascii="Times New Roman" w:hAnsi="Times New Roman" w:cs="Times New Roman"/>
          <w:sz w:val="28"/>
          <w:szCs w:val="28"/>
          <w:lang w:eastAsia="lv-LV"/>
        </w:rPr>
      </w:pPr>
    </w:p>
    <w:p w14:paraId="25D28738" w14:textId="77777777" w:rsidR="0047513E" w:rsidRPr="00DB1E6D" w:rsidRDefault="00F92CA2" w:rsidP="005B3D02">
      <w:pPr>
        <w:ind w:firstLine="709"/>
        <w:jc w:val="both"/>
        <w:rPr>
          <w:rFonts w:ascii="Times New Roman" w:eastAsia="Times New Roman" w:hAnsi="Times New Roman" w:cs="Times New Roman"/>
          <w:sz w:val="28"/>
          <w:szCs w:val="28"/>
        </w:rPr>
      </w:pPr>
      <w:r w:rsidRPr="00DB1E6D">
        <w:rPr>
          <w:rFonts w:ascii="Times New Roman" w:eastAsia="Times New Roman" w:hAnsi="Times New Roman" w:cs="Times New Roman"/>
          <w:bCs/>
          <w:sz w:val="28"/>
          <w:szCs w:val="28"/>
        </w:rPr>
        <w:t>8. Papildināt</w:t>
      </w:r>
      <w:r w:rsidRPr="00DB1E6D">
        <w:rPr>
          <w:rFonts w:ascii="Times New Roman" w:eastAsia="Times New Roman" w:hAnsi="Times New Roman" w:cs="Times New Roman"/>
          <w:sz w:val="28"/>
          <w:szCs w:val="28"/>
        </w:rPr>
        <w:t xml:space="preserve"> likumu ar 12.</w:t>
      </w:r>
      <w:r w:rsidRPr="00DB1E6D">
        <w:rPr>
          <w:rFonts w:ascii="Times New Roman" w:eastAsia="Times New Roman" w:hAnsi="Times New Roman" w:cs="Times New Roman"/>
          <w:sz w:val="28"/>
          <w:szCs w:val="28"/>
          <w:vertAlign w:val="superscript"/>
        </w:rPr>
        <w:t>2 </w:t>
      </w:r>
      <w:r w:rsidRPr="00DB1E6D">
        <w:rPr>
          <w:rFonts w:ascii="Times New Roman" w:eastAsia="Times New Roman" w:hAnsi="Times New Roman" w:cs="Times New Roman"/>
          <w:sz w:val="28"/>
          <w:szCs w:val="28"/>
        </w:rPr>
        <w:t>pantu šādā redakcijā:</w:t>
      </w:r>
    </w:p>
    <w:p w14:paraId="07A0CC15" w14:textId="77777777" w:rsidR="005B3D02" w:rsidRPr="00DB1E6D" w:rsidRDefault="005B3D02" w:rsidP="005B3D02">
      <w:pPr>
        <w:ind w:firstLine="720"/>
        <w:jc w:val="both"/>
        <w:rPr>
          <w:rFonts w:ascii="Times New Roman" w:eastAsia="Times New Roman" w:hAnsi="Times New Roman" w:cs="Times New Roman"/>
          <w:sz w:val="28"/>
          <w:szCs w:val="28"/>
        </w:rPr>
      </w:pPr>
    </w:p>
    <w:p w14:paraId="189A45AA" w14:textId="1C3CE9D2" w:rsidR="0047513E" w:rsidRPr="00DB1E6D" w:rsidRDefault="005B3D02" w:rsidP="005B3D02">
      <w:pPr>
        <w:ind w:firstLine="720"/>
        <w:jc w:val="both"/>
        <w:rPr>
          <w:rFonts w:ascii="Times New Roman" w:eastAsia="Times New Roman" w:hAnsi="Times New Roman" w:cs="Times New Roman"/>
          <w:sz w:val="28"/>
          <w:szCs w:val="28"/>
        </w:rPr>
      </w:pPr>
      <w:r w:rsidRPr="00DB1E6D">
        <w:rPr>
          <w:rFonts w:ascii="Times New Roman" w:eastAsia="Times New Roman" w:hAnsi="Times New Roman" w:cs="Times New Roman"/>
          <w:sz w:val="28"/>
          <w:szCs w:val="28"/>
        </w:rPr>
        <w:t>"</w:t>
      </w:r>
      <w:r w:rsidR="00F92CA2" w:rsidRPr="00DB1E6D">
        <w:rPr>
          <w:rFonts w:ascii="Times New Roman" w:eastAsia="Times New Roman" w:hAnsi="Times New Roman" w:cs="Times New Roman"/>
          <w:b/>
          <w:sz w:val="28"/>
          <w:szCs w:val="28"/>
        </w:rPr>
        <w:t>12.</w:t>
      </w:r>
      <w:r w:rsidR="00F92CA2" w:rsidRPr="00DB1E6D">
        <w:rPr>
          <w:rFonts w:ascii="Times New Roman" w:eastAsia="Times New Roman" w:hAnsi="Times New Roman" w:cs="Times New Roman"/>
          <w:b/>
          <w:sz w:val="28"/>
          <w:szCs w:val="28"/>
          <w:vertAlign w:val="superscript"/>
        </w:rPr>
        <w:t>2</w:t>
      </w:r>
      <w:r w:rsidR="00F92CA2" w:rsidRPr="00DB1E6D">
        <w:rPr>
          <w:rFonts w:ascii="Times New Roman" w:eastAsia="Times New Roman" w:hAnsi="Times New Roman" w:cs="Times New Roman"/>
          <w:b/>
          <w:sz w:val="28"/>
          <w:szCs w:val="28"/>
        </w:rPr>
        <w:t xml:space="preserve"> pants. Nosacījumi kristāliskā </w:t>
      </w:r>
      <w:proofErr w:type="spellStart"/>
      <w:r w:rsidR="00F92CA2" w:rsidRPr="00DB1E6D">
        <w:rPr>
          <w:rFonts w:ascii="Times New Roman" w:eastAsia="Times New Roman" w:hAnsi="Times New Roman" w:cs="Times New Roman"/>
          <w:b/>
          <w:sz w:val="28"/>
          <w:szCs w:val="28"/>
        </w:rPr>
        <w:t>pamatklintāja</w:t>
      </w:r>
      <w:proofErr w:type="spellEnd"/>
      <w:r w:rsidR="00F92CA2" w:rsidRPr="00DB1E6D">
        <w:rPr>
          <w:rFonts w:ascii="Times New Roman" w:eastAsia="Times New Roman" w:hAnsi="Times New Roman" w:cs="Times New Roman"/>
          <w:b/>
          <w:sz w:val="28"/>
          <w:szCs w:val="28"/>
        </w:rPr>
        <w:t xml:space="preserve"> iežu ieguvei valsts nozīmes zemes dzīļu nogabalā</w:t>
      </w:r>
    </w:p>
    <w:p w14:paraId="716F47D2" w14:textId="20D4E1D1" w:rsidR="0047513E" w:rsidRPr="00DB1E6D" w:rsidRDefault="00F92CA2" w:rsidP="005B3D02">
      <w:pPr>
        <w:ind w:firstLine="720"/>
        <w:jc w:val="both"/>
        <w:rPr>
          <w:rFonts w:ascii="Times New Roman" w:hAnsi="Times New Roman" w:cs="Times New Roman"/>
          <w:sz w:val="28"/>
          <w:szCs w:val="28"/>
          <w:lang w:eastAsia="lv-LV"/>
        </w:rPr>
      </w:pPr>
      <w:r w:rsidRPr="00DB1E6D">
        <w:rPr>
          <w:rFonts w:ascii="Times New Roman" w:hAnsi="Times New Roman" w:cs="Times New Roman"/>
          <w:sz w:val="28"/>
          <w:szCs w:val="28"/>
        </w:rPr>
        <w:t xml:space="preserve">(1) Šā likuma 10. panta trešajā daļā minēto konkursu nerīko, ja </w:t>
      </w:r>
      <w:r w:rsidRPr="00DB1E6D">
        <w:rPr>
          <w:rFonts w:ascii="Times New Roman" w:hAnsi="Times New Roman" w:cs="Times New Roman"/>
          <w:bCs/>
          <w:iCs/>
          <w:sz w:val="28"/>
          <w:szCs w:val="28"/>
        </w:rPr>
        <w:t xml:space="preserve">persona </w:t>
      </w:r>
      <w:r w:rsidRPr="00DB1E6D">
        <w:rPr>
          <w:rFonts w:ascii="Times New Roman" w:eastAsia="Times New Roman" w:hAnsi="Times New Roman" w:cs="Times New Roman"/>
          <w:sz w:val="28"/>
          <w:szCs w:val="28"/>
        </w:rPr>
        <w:t xml:space="preserve">kristāliskā </w:t>
      </w:r>
      <w:proofErr w:type="spellStart"/>
      <w:r w:rsidRPr="00DB1E6D">
        <w:rPr>
          <w:rFonts w:ascii="Times New Roman" w:eastAsia="Times New Roman" w:hAnsi="Times New Roman" w:cs="Times New Roman"/>
          <w:sz w:val="28"/>
          <w:szCs w:val="28"/>
        </w:rPr>
        <w:t>pamatklintāja</w:t>
      </w:r>
      <w:proofErr w:type="spellEnd"/>
      <w:r w:rsidRPr="00DB1E6D">
        <w:rPr>
          <w:rFonts w:ascii="Times New Roman" w:eastAsia="Times New Roman" w:hAnsi="Times New Roman" w:cs="Times New Roman"/>
          <w:sz w:val="28"/>
          <w:szCs w:val="28"/>
        </w:rPr>
        <w:t xml:space="preserve"> iežu ģeoloģiskās izpētes laikā </w:t>
      </w:r>
      <w:r w:rsidRPr="00DB1E6D">
        <w:rPr>
          <w:rFonts w:ascii="Times New Roman" w:hAnsi="Times New Roman" w:cs="Times New Roman"/>
          <w:bCs/>
          <w:iCs/>
          <w:sz w:val="28"/>
          <w:szCs w:val="28"/>
        </w:rPr>
        <w:t xml:space="preserve">nav izdarījusi pārkāpumus un </w:t>
      </w:r>
      <w:r w:rsidRPr="00DB1E6D">
        <w:rPr>
          <w:rFonts w:ascii="Times New Roman" w:eastAsia="Times New Roman" w:hAnsi="Times New Roman" w:cs="Times New Roman"/>
          <w:sz w:val="28"/>
          <w:szCs w:val="28"/>
        </w:rPr>
        <w:t xml:space="preserve">ir veikusi kristāliskā </w:t>
      </w:r>
      <w:proofErr w:type="spellStart"/>
      <w:r w:rsidRPr="00DB1E6D">
        <w:rPr>
          <w:rFonts w:ascii="Times New Roman" w:eastAsia="Times New Roman" w:hAnsi="Times New Roman" w:cs="Times New Roman"/>
          <w:sz w:val="28"/>
          <w:szCs w:val="28"/>
        </w:rPr>
        <w:t>pamatklintāja</w:t>
      </w:r>
      <w:proofErr w:type="spellEnd"/>
      <w:r w:rsidRPr="00DB1E6D">
        <w:rPr>
          <w:rFonts w:ascii="Times New Roman" w:eastAsia="Times New Roman" w:hAnsi="Times New Roman" w:cs="Times New Roman"/>
          <w:sz w:val="28"/>
          <w:szCs w:val="28"/>
        </w:rPr>
        <w:t xml:space="preserve"> iežu ģeoloģisko izpēti</w:t>
      </w:r>
      <w:r w:rsidR="00D76692" w:rsidRPr="00DB1E6D">
        <w:rPr>
          <w:rFonts w:ascii="Times New Roman" w:eastAsia="Times New Roman" w:hAnsi="Times New Roman" w:cs="Times New Roman"/>
          <w:sz w:val="28"/>
          <w:szCs w:val="28"/>
        </w:rPr>
        <w:t>, izmantojot</w:t>
      </w:r>
      <w:r w:rsidRPr="00DB1E6D">
        <w:rPr>
          <w:rFonts w:ascii="Times New Roman" w:eastAsia="Times New Roman" w:hAnsi="Times New Roman" w:cs="Times New Roman"/>
          <w:sz w:val="28"/>
          <w:szCs w:val="28"/>
        </w:rPr>
        <w:t xml:space="preserve"> privāt</w:t>
      </w:r>
      <w:r w:rsidR="00D76692" w:rsidRPr="00DB1E6D">
        <w:rPr>
          <w:rFonts w:ascii="Times New Roman" w:eastAsia="Times New Roman" w:hAnsi="Times New Roman" w:cs="Times New Roman"/>
          <w:sz w:val="28"/>
          <w:szCs w:val="28"/>
        </w:rPr>
        <w:t>o</w:t>
      </w:r>
      <w:r w:rsidRPr="00DB1E6D">
        <w:rPr>
          <w:rFonts w:ascii="Times New Roman" w:eastAsia="Times New Roman" w:hAnsi="Times New Roman" w:cs="Times New Roman"/>
          <w:sz w:val="28"/>
          <w:szCs w:val="28"/>
        </w:rPr>
        <w:t xml:space="preserve"> finansējum</w:t>
      </w:r>
      <w:r w:rsidR="00D76692" w:rsidRPr="00DB1E6D">
        <w:rPr>
          <w:rFonts w:ascii="Times New Roman" w:eastAsia="Times New Roman" w:hAnsi="Times New Roman" w:cs="Times New Roman"/>
          <w:sz w:val="28"/>
          <w:szCs w:val="28"/>
        </w:rPr>
        <w:t>u un</w:t>
      </w:r>
      <w:r w:rsidRPr="00DB1E6D">
        <w:rPr>
          <w:rFonts w:ascii="Times New Roman" w:eastAsia="Times New Roman" w:hAnsi="Times New Roman" w:cs="Times New Roman"/>
          <w:sz w:val="28"/>
          <w:szCs w:val="28"/>
        </w:rPr>
        <w:t xml:space="preserve"> nesaņemot </w:t>
      </w:r>
      <w:r w:rsidR="00D76692" w:rsidRPr="00DB1E6D">
        <w:rPr>
          <w:rFonts w:ascii="Times New Roman" w:eastAsia="Times New Roman" w:hAnsi="Times New Roman" w:cs="Times New Roman"/>
          <w:sz w:val="28"/>
          <w:szCs w:val="28"/>
        </w:rPr>
        <w:t>ne</w:t>
      </w:r>
      <w:r w:rsidRPr="00DB1E6D">
        <w:rPr>
          <w:rFonts w:ascii="Times New Roman" w:eastAsia="Times New Roman" w:hAnsi="Times New Roman" w:cs="Times New Roman"/>
          <w:sz w:val="28"/>
          <w:szCs w:val="28"/>
        </w:rPr>
        <w:t xml:space="preserve">kādu valsts atbalstu. Nosacījumus un kārtību, kādā licence kristāliskā </w:t>
      </w:r>
      <w:proofErr w:type="spellStart"/>
      <w:r w:rsidRPr="00DB1E6D">
        <w:rPr>
          <w:rFonts w:ascii="Times New Roman" w:eastAsia="Times New Roman" w:hAnsi="Times New Roman" w:cs="Times New Roman"/>
          <w:sz w:val="28"/>
          <w:szCs w:val="28"/>
        </w:rPr>
        <w:t>pamatklintāja</w:t>
      </w:r>
      <w:proofErr w:type="spellEnd"/>
      <w:r w:rsidRPr="00DB1E6D">
        <w:rPr>
          <w:rFonts w:ascii="Times New Roman" w:eastAsia="Times New Roman" w:hAnsi="Times New Roman" w:cs="Times New Roman"/>
          <w:sz w:val="28"/>
          <w:szCs w:val="28"/>
        </w:rPr>
        <w:t xml:space="preserve"> iežu ieguvei saņemama bez konkursa, nosaka Ministru kabinets.</w:t>
      </w:r>
    </w:p>
    <w:p w14:paraId="552344EA" w14:textId="044CA546" w:rsidR="0047513E" w:rsidRPr="00DB1E6D" w:rsidRDefault="00F92CA2" w:rsidP="005B3D02">
      <w:pPr>
        <w:ind w:firstLine="720"/>
        <w:jc w:val="both"/>
        <w:rPr>
          <w:rFonts w:ascii="Times New Roman" w:hAnsi="Times New Roman" w:cs="Times New Roman"/>
          <w:sz w:val="28"/>
          <w:szCs w:val="28"/>
          <w:lang w:eastAsia="lv-LV"/>
        </w:rPr>
      </w:pPr>
      <w:r w:rsidRPr="00DB1E6D">
        <w:rPr>
          <w:rFonts w:ascii="Times New Roman" w:eastAsia="Times New Roman" w:hAnsi="Times New Roman" w:cs="Times New Roman"/>
          <w:sz w:val="28"/>
          <w:szCs w:val="28"/>
        </w:rPr>
        <w:t>(2) </w:t>
      </w:r>
      <w:r w:rsidRPr="00DB1E6D">
        <w:rPr>
          <w:rFonts w:ascii="Times New Roman" w:hAnsi="Times New Roman" w:cs="Times New Roman"/>
          <w:sz w:val="28"/>
          <w:szCs w:val="28"/>
          <w:lang w:eastAsia="lv-LV"/>
        </w:rPr>
        <w:t xml:space="preserve">Par iegūto kristāliskā </w:t>
      </w:r>
      <w:proofErr w:type="spellStart"/>
      <w:r w:rsidRPr="00DB1E6D">
        <w:rPr>
          <w:rFonts w:ascii="Times New Roman" w:hAnsi="Times New Roman" w:cs="Times New Roman"/>
          <w:sz w:val="28"/>
          <w:szCs w:val="28"/>
          <w:lang w:eastAsia="lv-LV"/>
        </w:rPr>
        <w:t>pamatklintāja</w:t>
      </w:r>
      <w:proofErr w:type="spellEnd"/>
      <w:r w:rsidRPr="00DB1E6D">
        <w:rPr>
          <w:rFonts w:ascii="Times New Roman" w:hAnsi="Times New Roman" w:cs="Times New Roman"/>
          <w:sz w:val="28"/>
          <w:szCs w:val="28"/>
          <w:lang w:eastAsia="lv-LV"/>
        </w:rPr>
        <w:t xml:space="preserve"> iežu apjomu zemes dzīļu izmantotājs informē zemes īpašnieku un samaksā atlīdzību zemes īpašniekam. Ministru kabinets nosaka kārtību, kādā veicama zemes īpašnieka informēšana, </w:t>
      </w:r>
      <w:r w:rsidR="004427BD" w:rsidRPr="00DB1E6D">
        <w:rPr>
          <w:rFonts w:ascii="Times New Roman" w:hAnsi="Times New Roman" w:cs="Times New Roman"/>
          <w:sz w:val="28"/>
          <w:szCs w:val="28"/>
          <w:lang w:eastAsia="lv-LV"/>
        </w:rPr>
        <w:t xml:space="preserve">kā arī </w:t>
      </w:r>
      <w:r w:rsidRPr="00DB1E6D">
        <w:rPr>
          <w:rFonts w:ascii="Times New Roman" w:hAnsi="Times New Roman" w:cs="Times New Roman"/>
          <w:sz w:val="28"/>
          <w:szCs w:val="28"/>
          <w:lang w:eastAsia="lv-LV"/>
        </w:rPr>
        <w:t xml:space="preserve">aprēķināma un </w:t>
      </w:r>
      <w:r w:rsidR="004427BD" w:rsidRPr="00DB1E6D">
        <w:rPr>
          <w:rFonts w:ascii="Times New Roman" w:hAnsi="Times New Roman" w:cs="Times New Roman"/>
          <w:sz w:val="28"/>
          <w:szCs w:val="28"/>
          <w:lang w:eastAsia="lv-LV"/>
        </w:rPr>
        <w:t xml:space="preserve">zemes īpašniekam </w:t>
      </w:r>
      <w:r w:rsidRPr="00DB1E6D">
        <w:rPr>
          <w:rFonts w:ascii="Times New Roman" w:hAnsi="Times New Roman" w:cs="Times New Roman"/>
          <w:sz w:val="28"/>
          <w:szCs w:val="28"/>
          <w:lang w:eastAsia="lv-LV"/>
        </w:rPr>
        <w:t>izmaksājama atlīdzība par iegūto derīgo izrakteņu apjomu.</w:t>
      </w:r>
    </w:p>
    <w:p w14:paraId="4517A823" w14:textId="7427F98C" w:rsidR="0047513E" w:rsidRPr="00DB1E6D" w:rsidRDefault="00F92CA2" w:rsidP="005B3D02">
      <w:pPr>
        <w:pStyle w:val="tv213"/>
        <w:spacing w:beforeAutospacing="0" w:afterAutospacing="0"/>
        <w:ind w:firstLine="720"/>
        <w:jc w:val="both"/>
        <w:rPr>
          <w:sz w:val="28"/>
          <w:szCs w:val="28"/>
          <w:lang w:val="lv-LV"/>
        </w:rPr>
      </w:pPr>
      <w:r w:rsidRPr="00DB1E6D">
        <w:rPr>
          <w:sz w:val="28"/>
          <w:szCs w:val="28"/>
          <w:lang w:val="lv-LV"/>
        </w:rPr>
        <w:t xml:space="preserve">(3) Lai nodrošinātu derīgo izrakteņu ieguves vietas rekultivāciju un smagu negadījumu seku novēršanu, zemes dzīļu izmantotājs pirms licences saņemšanas kristāliskā </w:t>
      </w:r>
      <w:proofErr w:type="spellStart"/>
      <w:r w:rsidRPr="00DB1E6D">
        <w:rPr>
          <w:sz w:val="28"/>
          <w:szCs w:val="28"/>
          <w:lang w:val="lv-LV"/>
        </w:rPr>
        <w:t>pamatklintāja</w:t>
      </w:r>
      <w:proofErr w:type="spellEnd"/>
      <w:r w:rsidRPr="00DB1E6D">
        <w:rPr>
          <w:sz w:val="28"/>
          <w:szCs w:val="28"/>
          <w:lang w:val="lv-LV"/>
        </w:rPr>
        <w:t xml:space="preserve"> iežu ieguvei iesniedz Valsts vides dienest</w:t>
      </w:r>
      <w:r w:rsidR="004427BD" w:rsidRPr="00DB1E6D">
        <w:rPr>
          <w:sz w:val="28"/>
          <w:szCs w:val="28"/>
          <w:lang w:val="lv-LV"/>
        </w:rPr>
        <w:t>ā</w:t>
      </w:r>
      <w:r w:rsidRPr="00DB1E6D">
        <w:rPr>
          <w:sz w:val="28"/>
          <w:szCs w:val="28"/>
          <w:lang w:val="lv-LV"/>
        </w:rPr>
        <w:t xml:space="preserve"> finanšu nodrošinājumu. Finanšu nodrošinājums ir kredītiestādes izsniegta pirmā pieprasījuma garantijas vēstule vai apdrošinātāja izsniegta apdrošināšanas polise, kurā ietverta apdrošinātāja neatsaucama apņemšanās izmaksāt apdrošināšanas atlīdzību pēc Valsts vides dienesta pirmā pieprasījuma, kā arī šā pieprasījuma neapstrīdamība. Ministru kabinets nosaka:</w:t>
      </w:r>
    </w:p>
    <w:p w14:paraId="379A2C78" w14:textId="4C59727B" w:rsidR="0047513E" w:rsidRPr="00DB1E6D" w:rsidRDefault="00F92CA2" w:rsidP="005B3D02">
      <w:pPr>
        <w:pStyle w:val="tv213"/>
        <w:spacing w:beforeAutospacing="0" w:afterAutospacing="0"/>
        <w:ind w:firstLine="720"/>
        <w:jc w:val="both"/>
        <w:rPr>
          <w:sz w:val="28"/>
          <w:szCs w:val="28"/>
          <w:lang w:val="lv-LV"/>
        </w:rPr>
      </w:pPr>
      <w:r w:rsidRPr="00DB1E6D">
        <w:rPr>
          <w:sz w:val="28"/>
          <w:szCs w:val="28"/>
          <w:lang w:val="lv-LV"/>
        </w:rPr>
        <w:t xml:space="preserve">1) kārtību, kādā zemes dzīļu izmantotājs </w:t>
      </w:r>
      <w:r w:rsidR="004427BD" w:rsidRPr="00DB1E6D">
        <w:rPr>
          <w:sz w:val="28"/>
          <w:szCs w:val="28"/>
          <w:lang w:val="lv-LV"/>
        </w:rPr>
        <w:t xml:space="preserve">Valsts vides dienestā </w:t>
      </w:r>
      <w:r w:rsidRPr="00DB1E6D">
        <w:rPr>
          <w:sz w:val="28"/>
          <w:szCs w:val="28"/>
          <w:lang w:val="lv-LV"/>
        </w:rPr>
        <w:t>iesniedz finanšu nodrošinājumu vai tā pagarinājumu;</w:t>
      </w:r>
    </w:p>
    <w:p w14:paraId="30A8C4B2" w14:textId="7B85C613" w:rsidR="0047513E" w:rsidRPr="00DB1E6D" w:rsidRDefault="00F92CA2" w:rsidP="005B3D02">
      <w:pPr>
        <w:pStyle w:val="tv213"/>
        <w:spacing w:beforeAutospacing="0" w:afterAutospacing="0"/>
        <w:ind w:firstLine="720"/>
        <w:jc w:val="both"/>
        <w:rPr>
          <w:sz w:val="28"/>
          <w:szCs w:val="28"/>
          <w:lang w:val="lv-LV"/>
        </w:rPr>
      </w:pPr>
      <w:r w:rsidRPr="00DB1E6D">
        <w:rPr>
          <w:sz w:val="28"/>
          <w:szCs w:val="28"/>
          <w:lang w:val="lv-LV"/>
        </w:rPr>
        <w:t>2) finanšu nodrošinājuma apmēra aprēķināšanas kārtību un minimālo apdrošinājuma summu.</w:t>
      </w:r>
      <w:r w:rsidR="005B3D02" w:rsidRPr="00DB1E6D">
        <w:rPr>
          <w:sz w:val="28"/>
          <w:szCs w:val="28"/>
          <w:lang w:val="lv-LV"/>
        </w:rPr>
        <w:t>"</w:t>
      </w:r>
    </w:p>
    <w:p w14:paraId="558EB6FB" w14:textId="77777777" w:rsidR="00D03F3A" w:rsidRPr="00DB1E6D" w:rsidRDefault="00D03F3A" w:rsidP="005B3D02">
      <w:pPr>
        <w:pStyle w:val="tv213"/>
        <w:spacing w:beforeAutospacing="0" w:afterAutospacing="0"/>
        <w:ind w:firstLine="720"/>
        <w:jc w:val="both"/>
        <w:rPr>
          <w:sz w:val="28"/>
          <w:szCs w:val="28"/>
          <w:lang w:val="lv-LV"/>
        </w:rPr>
      </w:pPr>
    </w:p>
    <w:p w14:paraId="5F0E9E9D" w14:textId="77777777" w:rsidR="0047513E" w:rsidRPr="00DB1E6D" w:rsidRDefault="00F92CA2" w:rsidP="005B3D02">
      <w:pPr>
        <w:pStyle w:val="tv213"/>
        <w:spacing w:beforeAutospacing="0" w:afterAutospacing="0"/>
        <w:ind w:firstLine="720"/>
        <w:jc w:val="both"/>
        <w:rPr>
          <w:sz w:val="28"/>
          <w:szCs w:val="28"/>
          <w:lang w:val="lv-LV"/>
        </w:rPr>
      </w:pPr>
      <w:r w:rsidRPr="00DB1E6D">
        <w:rPr>
          <w:bCs/>
          <w:sz w:val="28"/>
          <w:szCs w:val="28"/>
          <w:lang w:val="lv-LV"/>
        </w:rPr>
        <w:t>9. Papildināt</w:t>
      </w:r>
      <w:r w:rsidRPr="00DB1E6D">
        <w:rPr>
          <w:sz w:val="28"/>
          <w:szCs w:val="28"/>
          <w:lang w:val="lv-LV"/>
        </w:rPr>
        <w:t xml:space="preserve"> 16. panta trešo daļu ar 2.</w:t>
      </w:r>
      <w:r w:rsidRPr="00DB1E6D">
        <w:rPr>
          <w:sz w:val="28"/>
          <w:szCs w:val="28"/>
          <w:vertAlign w:val="superscript"/>
          <w:lang w:val="lv-LV"/>
        </w:rPr>
        <w:t>1 </w:t>
      </w:r>
      <w:r w:rsidRPr="00DB1E6D">
        <w:rPr>
          <w:sz w:val="28"/>
          <w:szCs w:val="28"/>
          <w:lang w:val="lv-LV"/>
        </w:rPr>
        <w:t>punktu šādā redakcijā:</w:t>
      </w:r>
    </w:p>
    <w:p w14:paraId="3243BA37" w14:textId="77777777" w:rsidR="005B3D02" w:rsidRPr="00DB1E6D" w:rsidRDefault="005B3D02" w:rsidP="005B3D02">
      <w:pPr>
        <w:pStyle w:val="tv213"/>
        <w:spacing w:beforeAutospacing="0" w:afterAutospacing="0"/>
        <w:ind w:firstLine="720"/>
        <w:jc w:val="both"/>
        <w:rPr>
          <w:sz w:val="28"/>
          <w:szCs w:val="28"/>
          <w:lang w:val="lv-LV"/>
        </w:rPr>
      </w:pPr>
    </w:p>
    <w:p w14:paraId="4EE7C84C" w14:textId="66A813F4" w:rsidR="0047513E" w:rsidRPr="00DB1E6D" w:rsidRDefault="005B3D02" w:rsidP="005B3D02">
      <w:pPr>
        <w:pStyle w:val="tv213"/>
        <w:spacing w:beforeAutospacing="0" w:afterAutospacing="0"/>
        <w:ind w:firstLine="720"/>
        <w:jc w:val="both"/>
        <w:rPr>
          <w:sz w:val="28"/>
          <w:szCs w:val="28"/>
          <w:lang w:val="lv-LV"/>
        </w:rPr>
      </w:pPr>
      <w:r w:rsidRPr="00DB1E6D">
        <w:rPr>
          <w:sz w:val="28"/>
          <w:szCs w:val="28"/>
          <w:lang w:val="lv-LV"/>
        </w:rPr>
        <w:t>"</w:t>
      </w:r>
      <w:r w:rsidR="00F92CA2" w:rsidRPr="00DB1E6D">
        <w:rPr>
          <w:sz w:val="28"/>
          <w:szCs w:val="28"/>
          <w:lang w:val="lv-LV" w:eastAsia="lv-LV"/>
        </w:rPr>
        <w:t>2</w:t>
      </w:r>
      <w:r w:rsidR="00F92CA2" w:rsidRPr="00DB1E6D">
        <w:rPr>
          <w:sz w:val="28"/>
          <w:szCs w:val="28"/>
          <w:vertAlign w:val="superscript"/>
          <w:lang w:val="lv-LV" w:eastAsia="lv-LV"/>
        </w:rPr>
        <w:t>1</w:t>
      </w:r>
      <w:r w:rsidR="00F92CA2" w:rsidRPr="00DB1E6D">
        <w:rPr>
          <w:sz w:val="28"/>
          <w:szCs w:val="28"/>
          <w:lang w:val="lv-LV" w:eastAsia="lv-LV"/>
        </w:rPr>
        <w:t>) nemaksā zemes īpašniekam šā likuma 12.</w:t>
      </w:r>
      <w:r w:rsidR="00F92CA2" w:rsidRPr="00DB1E6D">
        <w:rPr>
          <w:sz w:val="28"/>
          <w:szCs w:val="28"/>
          <w:vertAlign w:val="superscript"/>
          <w:lang w:val="lv-LV"/>
        </w:rPr>
        <w:t>1 </w:t>
      </w:r>
      <w:r w:rsidR="00F92CA2" w:rsidRPr="00DB1E6D">
        <w:rPr>
          <w:sz w:val="28"/>
          <w:szCs w:val="28"/>
          <w:lang w:val="lv-LV" w:eastAsia="lv-LV"/>
        </w:rPr>
        <w:t xml:space="preserve">panta </w:t>
      </w:r>
      <w:r w:rsidR="00F92CA2" w:rsidRPr="00DB1E6D">
        <w:rPr>
          <w:sz w:val="28"/>
          <w:szCs w:val="28"/>
          <w:lang w:val="lv-LV"/>
        </w:rPr>
        <w:t xml:space="preserve">otrajā, </w:t>
      </w:r>
      <w:r w:rsidR="00E6001E" w:rsidRPr="00DB1E6D">
        <w:rPr>
          <w:sz w:val="28"/>
          <w:szCs w:val="28"/>
          <w:lang w:val="lv-LV"/>
        </w:rPr>
        <w:t>piektajā</w:t>
      </w:r>
      <w:r w:rsidR="00F92CA2" w:rsidRPr="00DB1E6D">
        <w:rPr>
          <w:sz w:val="28"/>
          <w:szCs w:val="28"/>
          <w:lang w:val="lv-LV"/>
        </w:rPr>
        <w:t xml:space="preserve"> vai </w:t>
      </w:r>
      <w:r w:rsidR="00F92CA2" w:rsidRPr="00DB1E6D">
        <w:rPr>
          <w:sz w:val="28"/>
          <w:szCs w:val="28"/>
          <w:lang w:val="lv-LV" w:eastAsia="lv-LV"/>
        </w:rPr>
        <w:t>12.</w:t>
      </w:r>
      <w:r w:rsidR="00F92CA2" w:rsidRPr="00DB1E6D">
        <w:rPr>
          <w:sz w:val="28"/>
          <w:szCs w:val="28"/>
          <w:vertAlign w:val="superscript"/>
          <w:lang w:val="lv-LV" w:eastAsia="lv-LV"/>
        </w:rPr>
        <w:t>2 </w:t>
      </w:r>
      <w:r w:rsidR="00F92CA2" w:rsidRPr="00DB1E6D">
        <w:rPr>
          <w:sz w:val="28"/>
          <w:szCs w:val="28"/>
          <w:lang w:val="lv-LV" w:eastAsia="lv-LV"/>
        </w:rPr>
        <w:t xml:space="preserve">panta otrajā daļā paredzētos maksājumus vai normatīvajos aktos paredzētos nodokļus vai nodevas vai nesniedz šajā likumā noteikto informāciju zemes </w:t>
      </w:r>
      <w:r w:rsidR="00F92CA2" w:rsidRPr="00DB1E6D">
        <w:rPr>
          <w:sz w:val="28"/>
          <w:szCs w:val="28"/>
          <w:lang w:val="lv-LV" w:eastAsia="lv-LV"/>
        </w:rPr>
        <w:lastRenderedPageBreak/>
        <w:t xml:space="preserve">īpašniekam, vai spēku zaudē </w:t>
      </w:r>
      <w:r w:rsidR="004427BD" w:rsidRPr="00DB1E6D">
        <w:rPr>
          <w:sz w:val="28"/>
          <w:szCs w:val="28"/>
          <w:lang w:val="lv-LV" w:eastAsia="lv-LV"/>
        </w:rPr>
        <w:t xml:space="preserve">šā likuma </w:t>
      </w:r>
      <w:r w:rsidR="00F92CA2" w:rsidRPr="00DB1E6D">
        <w:rPr>
          <w:sz w:val="28"/>
          <w:szCs w:val="28"/>
          <w:lang w:val="lv-LV" w:eastAsia="lv-LV"/>
        </w:rPr>
        <w:t>12.</w:t>
      </w:r>
      <w:r w:rsidR="00F92CA2" w:rsidRPr="00DB1E6D">
        <w:rPr>
          <w:sz w:val="28"/>
          <w:szCs w:val="28"/>
          <w:vertAlign w:val="superscript"/>
          <w:lang w:val="lv-LV" w:eastAsia="lv-LV"/>
        </w:rPr>
        <w:t>2 </w:t>
      </w:r>
      <w:r w:rsidR="00F92CA2" w:rsidRPr="00DB1E6D">
        <w:rPr>
          <w:sz w:val="28"/>
          <w:szCs w:val="28"/>
          <w:lang w:val="lv-LV" w:eastAsia="lv-LV"/>
        </w:rPr>
        <w:t xml:space="preserve">panta trešajā daļā minētais </w:t>
      </w:r>
      <w:r w:rsidR="00F92CA2" w:rsidRPr="00DB1E6D">
        <w:rPr>
          <w:sz w:val="28"/>
          <w:szCs w:val="28"/>
          <w:lang w:val="lv-LV"/>
        </w:rPr>
        <w:t>finanšu nodrošinājums.</w:t>
      </w:r>
      <w:r w:rsidRPr="00DB1E6D">
        <w:rPr>
          <w:sz w:val="28"/>
          <w:szCs w:val="28"/>
          <w:lang w:val="lv-LV"/>
        </w:rPr>
        <w:t>"</w:t>
      </w:r>
    </w:p>
    <w:p w14:paraId="2CFBEE97" w14:textId="77777777" w:rsidR="0047513E" w:rsidRPr="00DB1E6D" w:rsidRDefault="0047513E" w:rsidP="005B3D02">
      <w:pPr>
        <w:pStyle w:val="tv213"/>
        <w:spacing w:beforeAutospacing="0" w:afterAutospacing="0"/>
        <w:ind w:firstLine="720"/>
        <w:jc w:val="both"/>
        <w:rPr>
          <w:sz w:val="28"/>
          <w:szCs w:val="28"/>
          <w:lang w:val="lv-LV"/>
        </w:rPr>
      </w:pPr>
    </w:p>
    <w:p w14:paraId="57FCEEAC" w14:textId="1886C3DD" w:rsidR="0047513E" w:rsidRPr="00DB1E6D" w:rsidRDefault="00F92CA2" w:rsidP="005B3D02">
      <w:pPr>
        <w:pStyle w:val="tv213"/>
        <w:spacing w:beforeAutospacing="0" w:afterAutospacing="0"/>
        <w:ind w:firstLine="720"/>
        <w:jc w:val="both"/>
        <w:rPr>
          <w:sz w:val="28"/>
          <w:szCs w:val="28"/>
          <w:lang w:val="lv-LV"/>
        </w:rPr>
      </w:pPr>
      <w:r w:rsidRPr="00DB1E6D">
        <w:rPr>
          <w:bCs/>
          <w:sz w:val="28"/>
          <w:szCs w:val="28"/>
          <w:lang w:val="lv-LV"/>
        </w:rPr>
        <w:t>10. </w:t>
      </w:r>
      <w:r w:rsidR="0048692C">
        <w:rPr>
          <w:bCs/>
          <w:sz w:val="28"/>
          <w:szCs w:val="28"/>
          <w:lang w:val="lv-LV"/>
        </w:rPr>
        <w:t> </w:t>
      </w:r>
      <w:r w:rsidRPr="00DB1E6D">
        <w:rPr>
          <w:bCs/>
          <w:sz w:val="28"/>
          <w:szCs w:val="28"/>
          <w:lang w:val="lv-LV"/>
        </w:rPr>
        <w:t>23</w:t>
      </w:r>
      <w:r w:rsidRPr="00DB1E6D">
        <w:rPr>
          <w:sz w:val="28"/>
          <w:szCs w:val="28"/>
          <w:lang w:val="lv-LV"/>
        </w:rPr>
        <w:t>. pantā:</w:t>
      </w:r>
    </w:p>
    <w:p w14:paraId="1D5D11D5" w14:textId="2B2D19E3" w:rsidR="0047513E" w:rsidRPr="00DB1E6D" w:rsidRDefault="00F92CA2" w:rsidP="005B3D02">
      <w:pPr>
        <w:pStyle w:val="tv213"/>
        <w:spacing w:beforeAutospacing="0" w:afterAutospacing="0"/>
        <w:ind w:firstLine="720"/>
        <w:jc w:val="both"/>
        <w:rPr>
          <w:sz w:val="28"/>
          <w:szCs w:val="28"/>
          <w:lang w:val="lv-LV"/>
        </w:rPr>
      </w:pPr>
      <w:r w:rsidRPr="00DB1E6D">
        <w:rPr>
          <w:sz w:val="28"/>
          <w:szCs w:val="28"/>
          <w:lang w:val="lv-LV"/>
        </w:rPr>
        <w:t>papildināt piekto daļu ar 3. un 4. punktu šādā redakcijā:</w:t>
      </w:r>
    </w:p>
    <w:p w14:paraId="4D8B73D1" w14:textId="77777777" w:rsidR="005B3D02" w:rsidRPr="00DB1E6D" w:rsidRDefault="005B3D02" w:rsidP="005B3D02">
      <w:pPr>
        <w:pStyle w:val="tv213"/>
        <w:spacing w:beforeAutospacing="0" w:afterAutospacing="0"/>
        <w:ind w:firstLine="720"/>
        <w:jc w:val="both"/>
        <w:rPr>
          <w:sz w:val="28"/>
          <w:szCs w:val="28"/>
          <w:lang w:val="lv-LV"/>
        </w:rPr>
      </w:pPr>
    </w:p>
    <w:p w14:paraId="1681C796" w14:textId="1FD11328" w:rsidR="0047513E" w:rsidRPr="00DB1E6D" w:rsidRDefault="005B3D02" w:rsidP="005B3D02">
      <w:pPr>
        <w:pStyle w:val="tv213"/>
        <w:spacing w:beforeAutospacing="0" w:afterAutospacing="0"/>
        <w:ind w:firstLine="720"/>
        <w:jc w:val="both"/>
        <w:rPr>
          <w:sz w:val="28"/>
          <w:szCs w:val="28"/>
          <w:lang w:val="lv-LV"/>
        </w:rPr>
      </w:pPr>
      <w:r w:rsidRPr="00DB1E6D">
        <w:rPr>
          <w:sz w:val="28"/>
          <w:szCs w:val="28"/>
          <w:lang w:val="lv-LV"/>
        </w:rPr>
        <w:t>"</w:t>
      </w:r>
      <w:r w:rsidR="00F92CA2" w:rsidRPr="00DB1E6D">
        <w:rPr>
          <w:sz w:val="28"/>
          <w:szCs w:val="28"/>
          <w:lang w:val="lv-LV" w:eastAsia="lv-LV"/>
        </w:rPr>
        <w:t xml:space="preserve">3) kristāliskā </w:t>
      </w:r>
      <w:proofErr w:type="spellStart"/>
      <w:r w:rsidR="00F92CA2" w:rsidRPr="00DB1E6D">
        <w:rPr>
          <w:sz w:val="28"/>
          <w:szCs w:val="28"/>
          <w:lang w:val="lv-LV" w:eastAsia="lv-LV"/>
        </w:rPr>
        <w:t>pamatklintāja</w:t>
      </w:r>
      <w:proofErr w:type="spellEnd"/>
      <w:r w:rsidR="00F92CA2" w:rsidRPr="00DB1E6D">
        <w:rPr>
          <w:sz w:val="28"/>
          <w:szCs w:val="28"/>
          <w:lang w:val="lv-LV" w:eastAsia="lv-LV"/>
        </w:rPr>
        <w:t xml:space="preserve"> iežu ieguvē, – visu attiecīgās zemes dzīļu izmantošanas licences spēkā esamības laiku</w:t>
      </w:r>
      <w:r w:rsidR="00F92CA2" w:rsidRPr="00DB1E6D">
        <w:rPr>
          <w:sz w:val="28"/>
          <w:szCs w:val="28"/>
          <w:lang w:val="lv-LV"/>
        </w:rPr>
        <w:t>;</w:t>
      </w:r>
    </w:p>
    <w:p w14:paraId="0BD2899B" w14:textId="5DCE3E4D" w:rsidR="0047513E" w:rsidRPr="00DB1E6D" w:rsidRDefault="00F92CA2" w:rsidP="005B3D02">
      <w:pPr>
        <w:pStyle w:val="tv213"/>
        <w:spacing w:beforeAutospacing="0" w:afterAutospacing="0"/>
        <w:ind w:firstLine="720"/>
        <w:jc w:val="both"/>
        <w:rPr>
          <w:sz w:val="28"/>
          <w:szCs w:val="28"/>
          <w:lang w:val="lv-LV" w:eastAsia="lv-LV"/>
        </w:rPr>
      </w:pPr>
      <w:r w:rsidRPr="00DB1E6D">
        <w:rPr>
          <w:sz w:val="28"/>
          <w:szCs w:val="28"/>
          <w:lang w:val="lv-LV"/>
        </w:rPr>
        <w:t>4) </w:t>
      </w:r>
      <w:r w:rsidRPr="00DB1E6D">
        <w:rPr>
          <w:sz w:val="28"/>
          <w:szCs w:val="28"/>
          <w:lang w:val="lv-LV" w:eastAsia="lv-LV"/>
        </w:rPr>
        <w:t xml:space="preserve">kristāliskā </w:t>
      </w:r>
      <w:proofErr w:type="spellStart"/>
      <w:r w:rsidRPr="00DB1E6D">
        <w:rPr>
          <w:sz w:val="28"/>
          <w:szCs w:val="28"/>
          <w:lang w:val="lv-LV" w:eastAsia="lv-LV"/>
        </w:rPr>
        <w:t>pamatklintāja</w:t>
      </w:r>
      <w:proofErr w:type="spellEnd"/>
      <w:r w:rsidRPr="00DB1E6D">
        <w:rPr>
          <w:sz w:val="28"/>
          <w:szCs w:val="28"/>
          <w:lang w:val="lv-LV" w:eastAsia="lv-LV"/>
        </w:rPr>
        <w:t xml:space="preserve"> iežu ģeoloģiskajā izpētē, izņemot</w:t>
      </w:r>
      <w:r w:rsidR="004427BD" w:rsidRPr="00DB1E6D">
        <w:rPr>
          <w:sz w:val="28"/>
          <w:szCs w:val="28"/>
          <w:lang w:val="lv-LV" w:eastAsia="lv-LV"/>
        </w:rPr>
        <w:t xml:space="preserve"> ga</w:t>
      </w:r>
      <w:r w:rsidR="00DB1E6D" w:rsidRPr="00DB1E6D">
        <w:rPr>
          <w:sz w:val="28"/>
          <w:szCs w:val="28"/>
          <w:lang w:val="lv-LV" w:eastAsia="lv-LV"/>
        </w:rPr>
        <w:t>dī</w:t>
      </w:r>
      <w:r w:rsidR="004427BD" w:rsidRPr="00DB1E6D">
        <w:rPr>
          <w:sz w:val="28"/>
          <w:szCs w:val="28"/>
          <w:lang w:val="lv-LV" w:eastAsia="lv-LV"/>
        </w:rPr>
        <w:t>jumus</w:t>
      </w:r>
      <w:r w:rsidRPr="00DB1E6D">
        <w:rPr>
          <w:sz w:val="28"/>
          <w:szCs w:val="28"/>
          <w:lang w:val="lv-LV" w:eastAsia="lv-LV"/>
        </w:rPr>
        <w:t>, ja veikta valsts nozīmes ģeoloģiskā izpēte, – visu attiecīgās zemes dzīļu izmantošanas licences spēkā esamības laiku.</w:t>
      </w:r>
      <w:r w:rsidR="005B3D02" w:rsidRPr="00DB1E6D">
        <w:rPr>
          <w:sz w:val="28"/>
          <w:szCs w:val="28"/>
          <w:lang w:val="lv-LV" w:eastAsia="lv-LV"/>
        </w:rPr>
        <w:t>"</w:t>
      </w:r>
      <w:r w:rsidRPr="00DB1E6D">
        <w:rPr>
          <w:sz w:val="28"/>
          <w:szCs w:val="28"/>
          <w:lang w:val="lv-LV" w:eastAsia="lv-LV"/>
        </w:rPr>
        <w:t>;</w:t>
      </w:r>
    </w:p>
    <w:p w14:paraId="265EEE30" w14:textId="77777777" w:rsidR="005B3D02" w:rsidRPr="00DB1E6D" w:rsidRDefault="005B3D02" w:rsidP="005B3D02">
      <w:pPr>
        <w:pStyle w:val="tv213"/>
        <w:spacing w:beforeAutospacing="0" w:afterAutospacing="0"/>
        <w:ind w:firstLine="720"/>
        <w:jc w:val="both"/>
        <w:rPr>
          <w:sz w:val="28"/>
          <w:szCs w:val="28"/>
          <w:lang w:val="lv-LV"/>
        </w:rPr>
      </w:pPr>
    </w:p>
    <w:p w14:paraId="26F5B70F" w14:textId="15C0F40A" w:rsidR="0047513E" w:rsidRPr="00DB1E6D" w:rsidRDefault="00F92CA2" w:rsidP="005B3D02">
      <w:pPr>
        <w:pStyle w:val="tv213"/>
        <w:spacing w:beforeAutospacing="0" w:afterAutospacing="0"/>
        <w:ind w:firstLine="720"/>
        <w:jc w:val="both"/>
        <w:rPr>
          <w:sz w:val="28"/>
          <w:szCs w:val="28"/>
          <w:lang w:val="lv-LV"/>
        </w:rPr>
      </w:pPr>
      <w:r w:rsidRPr="00DB1E6D">
        <w:rPr>
          <w:sz w:val="28"/>
          <w:szCs w:val="28"/>
          <w:lang w:val="lv-LV"/>
        </w:rPr>
        <w:t>papildināt pantu ar septīto daļu šādā redakcijā:</w:t>
      </w:r>
    </w:p>
    <w:p w14:paraId="31B6842F" w14:textId="77777777" w:rsidR="005B3D02" w:rsidRPr="00DB1E6D" w:rsidRDefault="005B3D02" w:rsidP="005B3D02">
      <w:pPr>
        <w:pStyle w:val="tv213"/>
        <w:spacing w:beforeAutospacing="0" w:afterAutospacing="0"/>
        <w:ind w:firstLine="720"/>
        <w:jc w:val="both"/>
        <w:rPr>
          <w:sz w:val="28"/>
          <w:szCs w:val="28"/>
          <w:lang w:val="lv-LV"/>
        </w:rPr>
      </w:pPr>
    </w:p>
    <w:p w14:paraId="3B7C7352" w14:textId="5883BAF8" w:rsidR="0047513E" w:rsidRPr="00DB1E6D" w:rsidRDefault="005B3D02" w:rsidP="005B3D02">
      <w:pPr>
        <w:pStyle w:val="tv213"/>
        <w:spacing w:beforeAutospacing="0" w:afterAutospacing="0"/>
        <w:ind w:firstLine="720"/>
        <w:jc w:val="both"/>
        <w:rPr>
          <w:sz w:val="28"/>
          <w:szCs w:val="28"/>
          <w:lang w:val="lv-LV"/>
        </w:rPr>
      </w:pPr>
      <w:r w:rsidRPr="00DB1E6D">
        <w:rPr>
          <w:sz w:val="28"/>
          <w:szCs w:val="28"/>
          <w:lang w:val="lv-LV"/>
        </w:rPr>
        <w:t>"</w:t>
      </w:r>
      <w:r w:rsidR="00F92CA2" w:rsidRPr="00DB1E6D">
        <w:rPr>
          <w:sz w:val="28"/>
          <w:szCs w:val="28"/>
          <w:lang w:val="lv-LV"/>
        </w:rPr>
        <w:t>(7) Valsts pasūtīt</w:t>
      </w:r>
      <w:r w:rsidR="00DB1E6D" w:rsidRPr="00DB1E6D">
        <w:rPr>
          <w:sz w:val="28"/>
          <w:szCs w:val="28"/>
          <w:lang w:val="lv-LV"/>
        </w:rPr>
        <w:t>ajā</w:t>
      </w:r>
      <w:r w:rsidR="00F92CA2" w:rsidRPr="00DB1E6D">
        <w:rPr>
          <w:sz w:val="28"/>
          <w:szCs w:val="28"/>
          <w:lang w:val="lv-LV"/>
        </w:rPr>
        <w:t xml:space="preserve"> valsts nozīmes ģeoloģisk</w:t>
      </w:r>
      <w:r w:rsidR="00DB1E6D" w:rsidRPr="00DB1E6D">
        <w:rPr>
          <w:sz w:val="28"/>
          <w:szCs w:val="28"/>
          <w:lang w:val="lv-LV"/>
        </w:rPr>
        <w:t>aj</w:t>
      </w:r>
      <w:r w:rsidR="00F92CA2" w:rsidRPr="00DB1E6D">
        <w:rPr>
          <w:sz w:val="28"/>
          <w:szCs w:val="28"/>
          <w:lang w:val="lv-LV"/>
        </w:rPr>
        <w:t>ā izpēt</w:t>
      </w:r>
      <w:r w:rsidR="00DB1E6D" w:rsidRPr="00DB1E6D">
        <w:rPr>
          <w:sz w:val="28"/>
          <w:szCs w:val="28"/>
          <w:lang w:val="lv-LV"/>
        </w:rPr>
        <w:t>ē</w:t>
      </w:r>
      <w:r w:rsidR="00F92CA2" w:rsidRPr="00DB1E6D">
        <w:rPr>
          <w:sz w:val="28"/>
          <w:szCs w:val="28"/>
          <w:lang w:val="lv-LV"/>
        </w:rPr>
        <w:t xml:space="preserve"> iegūtā informācija ir sabiedrībai publiski pieejama bez ekskluzivitātes un diskriminēšanas.</w:t>
      </w:r>
      <w:r w:rsidRPr="00DB1E6D">
        <w:rPr>
          <w:sz w:val="28"/>
          <w:szCs w:val="28"/>
          <w:lang w:val="lv-LV"/>
        </w:rPr>
        <w:t>"</w:t>
      </w:r>
    </w:p>
    <w:p w14:paraId="3060E576" w14:textId="77777777" w:rsidR="0047513E" w:rsidRPr="00DB1E6D" w:rsidRDefault="0047513E" w:rsidP="005B3D02">
      <w:pPr>
        <w:pStyle w:val="tv213"/>
        <w:spacing w:beforeAutospacing="0" w:afterAutospacing="0"/>
        <w:ind w:firstLine="720"/>
        <w:jc w:val="both"/>
        <w:rPr>
          <w:sz w:val="28"/>
          <w:szCs w:val="28"/>
          <w:lang w:val="lv-LV"/>
        </w:rPr>
      </w:pPr>
    </w:p>
    <w:p w14:paraId="104F9D16" w14:textId="484450C4" w:rsidR="0047513E" w:rsidRPr="00DB1E6D" w:rsidRDefault="00F92CA2" w:rsidP="005B3D02">
      <w:pPr>
        <w:pStyle w:val="tv213"/>
        <w:spacing w:beforeAutospacing="0" w:afterAutospacing="0"/>
        <w:ind w:firstLine="720"/>
        <w:jc w:val="both"/>
        <w:rPr>
          <w:sz w:val="28"/>
          <w:szCs w:val="28"/>
          <w:lang w:val="lv-LV"/>
        </w:rPr>
      </w:pPr>
      <w:r w:rsidRPr="00DB1E6D">
        <w:rPr>
          <w:bCs/>
          <w:sz w:val="28"/>
          <w:szCs w:val="28"/>
          <w:lang w:val="lv-LV"/>
        </w:rPr>
        <w:t>11. Papildināt</w:t>
      </w:r>
      <w:r w:rsidRPr="00DB1E6D">
        <w:rPr>
          <w:sz w:val="28"/>
          <w:szCs w:val="28"/>
          <w:lang w:val="lv-LV"/>
        </w:rPr>
        <w:t xml:space="preserve"> pārejas noteikumus ar 26. un 27. punktu šādā redakcijā:</w:t>
      </w:r>
    </w:p>
    <w:p w14:paraId="7532291B" w14:textId="77777777" w:rsidR="005B3D02" w:rsidRPr="00DB1E6D" w:rsidRDefault="005B3D02" w:rsidP="005B3D02">
      <w:pPr>
        <w:pStyle w:val="tv213"/>
        <w:spacing w:beforeAutospacing="0" w:afterAutospacing="0"/>
        <w:ind w:firstLine="720"/>
        <w:jc w:val="both"/>
        <w:rPr>
          <w:sz w:val="28"/>
          <w:szCs w:val="28"/>
          <w:lang w:val="lv-LV"/>
        </w:rPr>
      </w:pPr>
    </w:p>
    <w:p w14:paraId="594A17D4" w14:textId="5B607F5F" w:rsidR="0047513E" w:rsidRPr="00DB1E6D" w:rsidRDefault="005B3D02" w:rsidP="005B3D02">
      <w:pPr>
        <w:pStyle w:val="tv213"/>
        <w:spacing w:beforeAutospacing="0" w:afterAutospacing="0"/>
        <w:ind w:firstLine="720"/>
        <w:jc w:val="both"/>
        <w:rPr>
          <w:sz w:val="28"/>
          <w:szCs w:val="28"/>
          <w:lang w:val="lv-LV"/>
        </w:rPr>
      </w:pPr>
      <w:r w:rsidRPr="00DB1E6D">
        <w:rPr>
          <w:sz w:val="28"/>
          <w:szCs w:val="28"/>
          <w:lang w:val="lv-LV"/>
        </w:rPr>
        <w:t>"</w:t>
      </w:r>
      <w:r w:rsidR="00F92CA2" w:rsidRPr="00DB1E6D">
        <w:rPr>
          <w:sz w:val="28"/>
          <w:szCs w:val="28"/>
          <w:lang w:val="lv-LV"/>
        </w:rPr>
        <w:t>26.</w:t>
      </w:r>
      <w:r w:rsidR="00DB1E6D" w:rsidRPr="00DB1E6D">
        <w:rPr>
          <w:sz w:val="28"/>
          <w:szCs w:val="28"/>
          <w:lang w:val="lv-LV"/>
        </w:rPr>
        <w:t> </w:t>
      </w:r>
      <w:r w:rsidR="00F92CA2" w:rsidRPr="00DB1E6D">
        <w:rPr>
          <w:sz w:val="28"/>
          <w:szCs w:val="28"/>
          <w:lang w:val="lv-LV"/>
        </w:rPr>
        <w:t>Ministru kabinets līdz 2021. gada 1. </w:t>
      </w:r>
      <w:r w:rsidR="0032780B" w:rsidRPr="00DB1E6D">
        <w:rPr>
          <w:sz w:val="28"/>
          <w:szCs w:val="28"/>
          <w:lang w:val="lv-LV"/>
        </w:rPr>
        <w:t>jūnijam</w:t>
      </w:r>
      <w:r w:rsidR="00F92CA2" w:rsidRPr="00DB1E6D">
        <w:rPr>
          <w:sz w:val="28"/>
          <w:szCs w:val="28"/>
          <w:lang w:val="lv-LV"/>
        </w:rPr>
        <w:t xml:space="preserve"> izdod šā likuma 12.</w:t>
      </w:r>
      <w:r w:rsidR="00F92CA2" w:rsidRPr="00DB1E6D">
        <w:rPr>
          <w:sz w:val="28"/>
          <w:szCs w:val="28"/>
          <w:vertAlign w:val="superscript"/>
          <w:lang w:val="lv-LV"/>
        </w:rPr>
        <w:t>1</w:t>
      </w:r>
      <w:r w:rsidR="00F92CA2" w:rsidRPr="00DB1E6D">
        <w:rPr>
          <w:sz w:val="28"/>
          <w:szCs w:val="28"/>
          <w:lang w:val="lv-LV"/>
        </w:rPr>
        <w:t xml:space="preserve"> panta otrajā, </w:t>
      </w:r>
      <w:r w:rsidR="00E6001E" w:rsidRPr="00DB1E6D">
        <w:rPr>
          <w:sz w:val="28"/>
          <w:szCs w:val="28"/>
          <w:lang w:val="lv-LV"/>
        </w:rPr>
        <w:t>piektajā</w:t>
      </w:r>
      <w:r w:rsidR="00DB1E6D" w:rsidRPr="00DB1E6D">
        <w:rPr>
          <w:sz w:val="28"/>
          <w:szCs w:val="28"/>
          <w:lang w:val="lv-LV"/>
        </w:rPr>
        <w:t xml:space="preserve"> un</w:t>
      </w:r>
      <w:r w:rsidR="00F92CA2" w:rsidRPr="00DB1E6D">
        <w:rPr>
          <w:sz w:val="28"/>
          <w:szCs w:val="28"/>
          <w:lang w:val="lv-LV"/>
        </w:rPr>
        <w:t xml:space="preserve"> </w:t>
      </w:r>
      <w:r w:rsidR="00E6001E" w:rsidRPr="00DB1E6D">
        <w:rPr>
          <w:sz w:val="28"/>
          <w:szCs w:val="28"/>
          <w:lang w:val="lv-LV"/>
        </w:rPr>
        <w:t>sestajā</w:t>
      </w:r>
      <w:r w:rsidRPr="00DB1E6D">
        <w:rPr>
          <w:sz w:val="28"/>
          <w:szCs w:val="28"/>
          <w:lang w:val="lv-LV"/>
        </w:rPr>
        <w:t xml:space="preserve"> </w:t>
      </w:r>
      <w:r w:rsidR="00F92CA2" w:rsidRPr="00DB1E6D">
        <w:rPr>
          <w:sz w:val="28"/>
          <w:szCs w:val="28"/>
          <w:lang w:val="lv-LV"/>
        </w:rPr>
        <w:t xml:space="preserve">daļā, </w:t>
      </w:r>
      <w:r w:rsidR="00DB1E6D" w:rsidRPr="00DB1E6D">
        <w:rPr>
          <w:sz w:val="28"/>
          <w:szCs w:val="28"/>
          <w:lang w:val="lv-LV"/>
        </w:rPr>
        <w:t xml:space="preserve">kā arī </w:t>
      </w:r>
      <w:r w:rsidR="00F92CA2" w:rsidRPr="00DB1E6D">
        <w:rPr>
          <w:sz w:val="28"/>
          <w:szCs w:val="28"/>
          <w:lang w:val="lv-LV"/>
        </w:rPr>
        <w:t>12.</w:t>
      </w:r>
      <w:r w:rsidR="00F92CA2" w:rsidRPr="00DB1E6D">
        <w:rPr>
          <w:sz w:val="28"/>
          <w:szCs w:val="28"/>
          <w:vertAlign w:val="superscript"/>
          <w:lang w:val="lv-LV"/>
        </w:rPr>
        <w:t>2</w:t>
      </w:r>
      <w:r w:rsidR="00F92CA2" w:rsidRPr="00DB1E6D">
        <w:rPr>
          <w:sz w:val="28"/>
          <w:szCs w:val="28"/>
          <w:lang w:val="lv-LV"/>
        </w:rPr>
        <w:t> panta otrajā un trešajā daļā minētos noteikumus.</w:t>
      </w:r>
    </w:p>
    <w:p w14:paraId="1CF58319" w14:textId="77777777" w:rsidR="005B3D02" w:rsidRPr="00DB1E6D" w:rsidRDefault="005B3D02" w:rsidP="005B3D02">
      <w:pPr>
        <w:pStyle w:val="tv213"/>
        <w:spacing w:beforeAutospacing="0" w:afterAutospacing="0"/>
        <w:ind w:firstLine="720"/>
        <w:jc w:val="both"/>
        <w:rPr>
          <w:sz w:val="28"/>
          <w:szCs w:val="28"/>
          <w:lang w:val="lv-LV"/>
        </w:rPr>
      </w:pPr>
    </w:p>
    <w:p w14:paraId="460F8EE9" w14:textId="0884E7EB" w:rsidR="00AF3846" w:rsidRPr="00692D37" w:rsidRDefault="00AF3846" w:rsidP="00AF3846">
      <w:pPr>
        <w:ind w:firstLine="709"/>
        <w:jc w:val="both"/>
        <w:rPr>
          <w:rFonts w:ascii="Times New Roman" w:hAnsi="Times New Roman" w:cs="Times New Roman"/>
          <w:sz w:val="28"/>
          <w:szCs w:val="28"/>
        </w:rPr>
      </w:pPr>
      <w:r w:rsidRPr="00692D37">
        <w:rPr>
          <w:rFonts w:ascii="Times New Roman" w:hAnsi="Times New Roman" w:cs="Times New Roman"/>
          <w:sz w:val="28"/>
          <w:szCs w:val="28"/>
          <w:shd w:val="clear" w:color="auto" w:fill="FFFFFF"/>
        </w:rPr>
        <w:t>2</w:t>
      </w:r>
      <w:r>
        <w:rPr>
          <w:rFonts w:ascii="Times New Roman" w:hAnsi="Times New Roman" w:cs="Times New Roman"/>
          <w:sz w:val="28"/>
          <w:szCs w:val="28"/>
          <w:shd w:val="clear" w:color="auto" w:fill="FFFFFF"/>
        </w:rPr>
        <w:t>7</w:t>
      </w:r>
      <w:r w:rsidRPr="00692D37">
        <w:rPr>
          <w:rFonts w:ascii="Times New Roman" w:hAnsi="Times New Roman" w:cs="Times New Roman"/>
          <w:sz w:val="28"/>
          <w:szCs w:val="28"/>
          <w:shd w:val="clear" w:color="auto" w:fill="FFFFFF"/>
        </w:rPr>
        <w:t>.</w:t>
      </w:r>
      <w:r w:rsidR="00A6222C">
        <w:rPr>
          <w:rFonts w:ascii="Times New Roman" w:hAnsi="Times New Roman" w:cs="Times New Roman"/>
          <w:sz w:val="28"/>
          <w:szCs w:val="28"/>
          <w:shd w:val="clear" w:color="auto" w:fill="FFFFFF"/>
        </w:rPr>
        <w:t> </w:t>
      </w:r>
      <w:r w:rsidRPr="00692D37">
        <w:rPr>
          <w:rFonts w:ascii="Times New Roman" w:hAnsi="Times New Roman" w:cs="Times New Roman"/>
          <w:sz w:val="28"/>
          <w:szCs w:val="28"/>
          <w:shd w:val="clear" w:color="auto" w:fill="FFFFFF"/>
        </w:rPr>
        <w:t>Ministru kabinets līdz 2020.</w:t>
      </w:r>
      <w:r w:rsidR="00A6222C">
        <w:rPr>
          <w:rFonts w:ascii="Times New Roman" w:hAnsi="Times New Roman" w:cs="Times New Roman"/>
          <w:sz w:val="28"/>
          <w:szCs w:val="28"/>
          <w:shd w:val="clear" w:color="auto" w:fill="FFFFFF"/>
        </w:rPr>
        <w:t> </w:t>
      </w:r>
      <w:r w:rsidRPr="00692D37">
        <w:rPr>
          <w:rFonts w:ascii="Times New Roman" w:hAnsi="Times New Roman" w:cs="Times New Roman"/>
          <w:sz w:val="28"/>
          <w:szCs w:val="28"/>
          <w:shd w:val="clear" w:color="auto" w:fill="FFFFFF"/>
        </w:rPr>
        <w:t>gada 31.</w:t>
      </w:r>
      <w:r w:rsidR="00A6222C">
        <w:rPr>
          <w:rFonts w:ascii="Times New Roman" w:hAnsi="Times New Roman" w:cs="Times New Roman"/>
          <w:sz w:val="28"/>
          <w:szCs w:val="28"/>
          <w:shd w:val="clear" w:color="auto" w:fill="FFFFFF"/>
        </w:rPr>
        <w:t> </w:t>
      </w:r>
      <w:r w:rsidRPr="00692D37">
        <w:rPr>
          <w:rFonts w:ascii="Times New Roman" w:hAnsi="Times New Roman" w:cs="Times New Roman"/>
          <w:sz w:val="28"/>
          <w:szCs w:val="28"/>
          <w:shd w:val="clear" w:color="auto" w:fill="FFFFFF"/>
        </w:rPr>
        <w:t>decembrim izdod šā likuma 10.</w:t>
      </w:r>
      <w:r w:rsidR="00A6222C">
        <w:rPr>
          <w:rFonts w:ascii="Times New Roman" w:hAnsi="Times New Roman" w:cs="Times New Roman"/>
          <w:sz w:val="28"/>
          <w:szCs w:val="28"/>
          <w:shd w:val="clear" w:color="auto" w:fill="FFFFFF"/>
        </w:rPr>
        <w:t> </w:t>
      </w:r>
      <w:r w:rsidRPr="00692D37">
        <w:rPr>
          <w:rFonts w:ascii="Times New Roman" w:hAnsi="Times New Roman" w:cs="Times New Roman"/>
          <w:sz w:val="28"/>
          <w:szCs w:val="28"/>
          <w:shd w:val="clear" w:color="auto" w:fill="FFFFFF"/>
        </w:rPr>
        <w:t>panta astotajā daļā minētos noteikumus. Līdz attiecīgo Ministru kabineta noteikumu spēkā stāšanās dienai</w:t>
      </w:r>
      <w:r w:rsidR="00A6222C">
        <w:rPr>
          <w:rFonts w:ascii="Times New Roman" w:hAnsi="Times New Roman" w:cs="Times New Roman"/>
          <w:sz w:val="28"/>
          <w:szCs w:val="28"/>
          <w:shd w:val="clear" w:color="auto" w:fill="FFFFFF"/>
        </w:rPr>
        <w:t xml:space="preserve"> </w:t>
      </w:r>
      <w:r w:rsidRPr="00692D37">
        <w:rPr>
          <w:rStyle w:val="highlight"/>
          <w:rFonts w:ascii="Times New Roman" w:hAnsi="Times New Roman" w:cs="Times New Roman"/>
          <w:sz w:val="28"/>
          <w:szCs w:val="28"/>
        </w:rPr>
        <w:t>ir spēkā</w:t>
      </w:r>
      <w:r w:rsidR="00A6222C">
        <w:rPr>
          <w:rFonts w:ascii="Times New Roman" w:hAnsi="Times New Roman" w:cs="Times New Roman"/>
          <w:sz w:val="28"/>
          <w:szCs w:val="28"/>
          <w:shd w:val="clear" w:color="auto" w:fill="FFFFFF"/>
        </w:rPr>
        <w:t xml:space="preserve"> </w:t>
      </w:r>
      <w:r w:rsidRPr="00692D37">
        <w:rPr>
          <w:rFonts w:ascii="Times New Roman" w:hAnsi="Times New Roman" w:cs="Times New Roman"/>
          <w:sz w:val="28"/>
          <w:szCs w:val="28"/>
          <w:shd w:val="clear" w:color="auto" w:fill="FFFFFF"/>
        </w:rPr>
        <w:t xml:space="preserve">Ministru kabineta </w:t>
      </w:r>
      <w:r w:rsidRPr="00692D37">
        <w:rPr>
          <w:rFonts w:ascii="Times New Roman" w:hAnsi="Times New Roman" w:cs="Times New Roman"/>
          <w:sz w:val="28"/>
          <w:szCs w:val="28"/>
        </w:rPr>
        <w:t>2017. gada 8. augusta noteikumi Nr. 439 "Valsts nozīmes zemes dzīļu nogabala "Inčukalna dabasgāzes krātuve" izmantošanas noteikumi" un Ministru kabineta 2008. gada 7. jūlija noteikumi Nr. 524 "Valsts nozīmes zemes dzīļu nogabala "Dobeles struktūra" izmantošanas noteikumi"</w:t>
      </w:r>
      <w:r w:rsidRPr="00692D37">
        <w:rPr>
          <w:rFonts w:ascii="Times New Roman" w:hAnsi="Times New Roman" w:cs="Times New Roman"/>
          <w:sz w:val="28"/>
          <w:szCs w:val="28"/>
          <w:shd w:val="clear" w:color="auto" w:fill="FFFFFF"/>
        </w:rPr>
        <w:t>, ciktāl tie nav pretrunā ar šo likumu.</w:t>
      </w:r>
      <w:r w:rsidRPr="00DB1E6D">
        <w:rPr>
          <w:sz w:val="28"/>
          <w:szCs w:val="28"/>
        </w:rPr>
        <w:t>"</w:t>
      </w:r>
    </w:p>
    <w:p w14:paraId="28F9F750" w14:textId="77777777" w:rsidR="0047513E" w:rsidRPr="00DB1E6D" w:rsidRDefault="0047513E" w:rsidP="005B3D02">
      <w:pPr>
        <w:tabs>
          <w:tab w:val="right" w:pos="8789"/>
        </w:tabs>
        <w:ind w:firstLine="720"/>
        <w:jc w:val="both"/>
        <w:rPr>
          <w:rFonts w:ascii="Times New Roman" w:eastAsia="Calibri" w:hAnsi="Times New Roman" w:cs="Times New Roman"/>
          <w:sz w:val="28"/>
          <w:szCs w:val="28"/>
        </w:rPr>
      </w:pPr>
    </w:p>
    <w:p w14:paraId="18917FEC" w14:textId="11B306A4" w:rsidR="0047513E" w:rsidRPr="00DB1E6D" w:rsidRDefault="0047513E" w:rsidP="005B3D02">
      <w:pPr>
        <w:tabs>
          <w:tab w:val="right" w:pos="8789"/>
        </w:tabs>
        <w:ind w:firstLine="720"/>
        <w:jc w:val="both"/>
        <w:rPr>
          <w:rFonts w:ascii="Times New Roman" w:eastAsia="Calibri" w:hAnsi="Times New Roman" w:cs="Times New Roman"/>
          <w:sz w:val="28"/>
          <w:szCs w:val="28"/>
        </w:rPr>
      </w:pPr>
    </w:p>
    <w:p w14:paraId="1C1269AB" w14:textId="77777777" w:rsidR="005B3D02" w:rsidRPr="00DB1E6D" w:rsidRDefault="005B3D02" w:rsidP="005B3D02">
      <w:pPr>
        <w:tabs>
          <w:tab w:val="right" w:pos="8789"/>
        </w:tabs>
        <w:ind w:firstLine="720"/>
        <w:jc w:val="both"/>
        <w:rPr>
          <w:rFonts w:ascii="Times New Roman" w:eastAsia="Calibri" w:hAnsi="Times New Roman" w:cs="Times New Roman"/>
          <w:sz w:val="28"/>
          <w:szCs w:val="28"/>
        </w:rPr>
      </w:pPr>
    </w:p>
    <w:p w14:paraId="5244EA7B" w14:textId="77777777" w:rsidR="005B3D02" w:rsidRPr="00DB1E6D" w:rsidRDefault="005B3D02" w:rsidP="00015DBB">
      <w:pPr>
        <w:pStyle w:val="Body"/>
        <w:tabs>
          <w:tab w:val="left" w:pos="6237"/>
        </w:tabs>
        <w:spacing w:after="0" w:line="240" w:lineRule="auto"/>
        <w:ind w:firstLine="709"/>
        <w:jc w:val="both"/>
        <w:rPr>
          <w:rFonts w:ascii="Times New Roman" w:hAnsi="Times New Roman"/>
          <w:color w:val="auto"/>
          <w:sz w:val="28"/>
          <w:lang w:val="de-DE"/>
        </w:rPr>
      </w:pPr>
      <w:r w:rsidRPr="00DB1E6D">
        <w:rPr>
          <w:rFonts w:ascii="Times New Roman" w:hAnsi="Times New Roman"/>
          <w:color w:val="auto"/>
          <w:sz w:val="28"/>
          <w:lang w:val="de-DE"/>
        </w:rPr>
        <w:t xml:space="preserve">Vides aizsardzības un </w:t>
      </w:r>
    </w:p>
    <w:p w14:paraId="6232E5E9" w14:textId="77777777" w:rsidR="005B3D02" w:rsidRPr="00DB1E6D" w:rsidRDefault="005B3D02" w:rsidP="00015DBB">
      <w:pPr>
        <w:pStyle w:val="Body"/>
        <w:tabs>
          <w:tab w:val="left" w:pos="6521"/>
        </w:tabs>
        <w:spacing w:after="0" w:line="240" w:lineRule="auto"/>
        <w:ind w:firstLine="709"/>
        <w:jc w:val="both"/>
        <w:rPr>
          <w:rFonts w:ascii="Times New Roman" w:hAnsi="Times New Roman"/>
          <w:color w:val="auto"/>
          <w:sz w:val="28"/>
          <w:lang w:val="de-DE"/>
        </w:rPr>
      </w:pPr>
      <w:r w:rsidRPr="00DB1E6D">
        <w:rPr>
          <w:rFonts w:ascii="Times New Roman" w:hAnsi="Times New Roman"/>
          <w:color w:val="auto"/>
          <w:sz w:val="28"/>
          <w:lang w:val="de-DE"/>
        </w:rPr>
        <w:t>reģionālās attīstības ministrs</w:t>
      </w:r>
    </w:p>
    <w:p w14:paraId="38E4528A" w14:textId="5B804062" w:rsidR="005B3D02" w:rsidRPr="00DB1E6D" w:rsidRDefault="005B3D02" w:rsidP="00015DBB">
      <w:pPr>
        <w:pStyle w:val="Body"/>
        <w:tabs>
          <w:tab w:val="left" w:pos="6521"/>
        </w:tabs>
        <w:spacing w:after="0" w:line="240" w:lineRule="auto"/>
        <w:ind w:firstLine="709"/>
        <w:jc w:val="both"/>
        <w:rPr>
          <w:rFonts w:ascii="Times New Roman" w:hAnsi="Times New Roman"/>
          <w:color w:val="auto"/>
          <w:sz w:val="28"/>
          <w:lang w:val="de-DE"/>
        </w:rPr>
      </w:pPr>
      <w:r w:rsidRPr="00DB1E6D">
        <w:rPr>
          <w:rFonts w:ascii="Times New Roman" w:hAnsi="Times New Roman"/>
          <w:color w:val="auto"/>
          <w:sz w:val="28"/>
          <w:lang w:val="de-DE"/>
        </w:rPr>
        <w:t>J. Pūce</w:t>
      </w:r>
    </w:p>
    <w:sectPr w:rsidR="005B3D02" w:rsidRPr="00DB1E6D" w:rsidSect="005B3D02">
      <w:headerReference w:type="even" r:id="rId7"/>
      <w:headerReference w:type="default" r:id="rId8"/>
      <w:footerReference w:type="even" r:id="rId9"/>
      <w:footerReference w:type="default" r:id="rId10"/>
      <w:headerReference w:type="first" r:id="rId11"/>
      <w:footerReference w:type="first" r:id="rId12"/>
      <w:pgSz w:w="11906" w:h="16838" w:code="9"/>
      <w:pgMar w:top="1418" w:right="1134" w:bottom="1134" w:left="1701" w:header="709" w:footer="709"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D098F3" w14:textId="77777777" w:rsidR="00E025E1" w:rsidRDefault="00E025E1">
      <w:r>
        <w:separator/>
      </w:r>
    </w:p>
  </w:endnote>
  <w:endnote w:type="continuationSeparator" w:id="0">
    <w:p w14:paraId="4DC1C51F" w14:textId="77777777" w:rsidR="00E025E1" w:rsidRDefault="00E02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Liberation Serif">
    <w:altName w:val="Times New Roman"/>
    <w:panose1 w:val="02020603050405020304"/>
    <w:charset w:val="CC"/>
    <w:family w:val="roman"/>
    <w:pitch w:val="variable"/>
    <w:sig w:usb0="E0000AFF" w:usb1="500078FF" w:usb2="00000021" w:usb3="00000000" w:csb0="000001BF" w:csb1="00000000"/>
  </w:font>
  <w:font w:name="WenQuanYi Micro Hei">
    <w:altName w:val="Times New Roman"/>
    <w:panose1 w:val="00000000000000000000"/>
    <w:charset w:val="00"/>
    <w:family w:val="roman"/>
    <w:notTrueType/>
    <w:pitch w:val="default"/>
  </w:font>
  <w:font w:name="Lohit Hindi">
    <w:altName w:val="Times New Roman"/>
    <w:panose1 w:val="00000000000000000000"/>
    <w:charset w:val="00"/>
    <w:family w:val="roman"/>
    <w:notTrueType/>
    <w:pitch w:val="default"/>
  </w:font>
  <w:font w:name="Times New Roman">
    <w:panose1 w:val="02020603050405020304"/>
    <w:charset w:val="BA"/>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Liberation Sans">
    <w:panose1 w:val="020B0604020202020204"/>
    <w:charset w:val="BA"/>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69B6E" w14:textId="77777777" w:rsidR="001F20E9" w:rsidRDefault="001F20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780137" w14:textId="54BB6818" w:rsidR="001B2A98" w:rsidRPr="001B2A98" w:rsidRDefault="001B2A98">
    <w:pPr>
      <w:pStyle w:val="Footer"/>
      <w:rPr>
        <w:rFonts w:ascii="Times New Roman" w:hAnsi="Times New Roman" w:cs="Times New Roman"/>
        <w:sz w:val="16"/>
        <w:szCs w:val="16"/>
      </w:rPr>
    </w:pPr>
    <w:r w:rsidRPr="001B2A98">
      <w:rPr>
        <w:rFonts w:ascii="Times New Roman" w:hAnsi="Times New Roman" w:cs="Times New Roman"/>
        <w:sz w:val="16"/>
        <w:szCs w:val="16"/>
      </w:rPr>
      <w:t>L0955_0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8A901B" w14:textId="5A5DEA1C" w:rsidR="001B2A98" w:rsidRPr="001B2A98" w:rsidRDefault="001B2A98">
    <w:pPr>
      <w:pStyle w:val="Footer"/>
      <w:rPr>
        <w:rFonts w:ascii="Times New Roman" w:hAnsi="Times New Roman" w:cs="Times New Roman"/>
        <w:sz w:val="16"/>
        <w:szCs w:val="16"/>
      </w:rPr>
    </w:pPr>
    <w:r w:rsidRPr="001B2A98">
      <w:rPr>
        <w:rFonts w:ascii="Times New Roman" w:hAnsi="Times New Roman" w:cs="Times New Roman"/>
        <w:sz w:val="16"/>
        <w:szCs w:val="16"/>
      </w:rPr>
      <w:t>L0955_0</w:t>
    </w:r>
    <w:bookmarkStart w:id="0" w:name="_Hlk26364611"/>
    <w:r w:rsidR="007E5127" w:rsidRPr="007E5127">
      <w:rPr>
        <w:rFonts w:ascii="Times New Roman" w:hAnsi="Times New Roman"/>
        <w:sz w:val="16"/>
        <w:szCs w:val="16"/>
      </w:rPr>
      <w:t xml:space="preserve"> </w:t>
    </w:r>
    <w:proofErr w:type="spellStart"/>
    <w:r w:rsidR="007E5127" w:rsidRPr="008709C1">
      <w:rPr>
        <w:rFonts w:ascii="Times New Roman" w:hAnsi="Times New Roman"/>
        <w:sz w:val="16"/>
        <w:szCs w:val="16"/>
      </w:rPr>
      <w:t>v_sk</w:t>
    </w:r>
    <w:proofErr w:type="spellEnd"/>
    <w:r w:rsidR="007E5127" w:rsidRPr="008709C1">
      <w:rPr>
        <w:rFonts w:ascii="Times New Roman" w:hAnsi="Times New Roman"/>
        <w:sz w:val="16"/>
        <w:szCs w:val="16"/>
      </w:rPr>
      <w:t xml:space="preserve">. = </w:t>
    </w:r>
    <w:bookmarkStart w:id="1" w:name="_GoBack"/>
    <w:r w:rsidR="007E5127" w:rsidRPr="008709C1">
      <w:rPr>
        <w:rFonts w:ascii="Times New Roman" w:hAnsi="Times New Roman"/>
        <w:sz w:val="16"/>
        <w:szCs w:val="16"/>
      </w:rPr>
      <w:fldChar w:fldCharType="begin"/>
    </w:r>
    <w:r w:rsidR="007E5127" w:rsidRPr="008709C1">
      <w:rPr>
        <w:rFonts w:ascii="Times New Roman" w:hAnsi="Times New Roman"/>
        <w:sz w:val="16"/>
        <w:szCs w:val="16"/>
      </w:rPr>
      <w:instrText xml:space="preserve"> NUMWORDS  \* MERGEFORMAT </w:instrText>
    </w:r>
    <w:r w:rsidR="007E5127" w:rsidRPr="008709C1">
      <w:rPr>
        <w:rFonts w:ascii="Times New Roman" w:hAnsi="Times New Roman"/>
        <w:sz w:val="16"/>
        <w:szCs w:val="16"/>
      </w:rPr>
      <w:fldChar w:fldCharType="separate"/>
    </w:r>
    <w:r w:rsidR="001F20E9">
      <w:rPr>
        <w:rFonts w:ascii="Times New Roman" w:hAnsi="Times New Roman"/>
        <w:noProof/>
        <w:sz w:val="16"/>
        <w:szCs w:val="16"/>
      </w:rPr>
      <w:t>1071</w:t>
    </w:r>
    <w:r w:rsidR="007E5127" w:rsidRPr="008709C1">
      <w:rPr>
        <w:rFonts w:ascii="Times New Roman" w:hAnsi="Times New Roman"/>
        <w:sz w:val="16"/>
        <w:szCs w:val="16"/>
      </w:rPr>
      <w:fldChar w:fldCharType="end"/>
    </w:r>
    <w:bookmarkEnd w:id="0"/>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4A069F" w14:textId="77777777" w:rsidR="00E025E1" w:rsidRDefault="00E025E1">
      <w:r>
        <w:separator/>
      </w:r>
    </w:p>
  </w:footnote>
  <w:footnote w:type="continuationSeparator" w:id="0">
    <w:p w14:paraId="394EDF77" w14:textId="77777777" w:rsidR="00E025E1" w:rsidRDefault="00E025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21BCA" w14:textId="77777777" w:rsidR="001F20E9" w:rsidRDefault="001F20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5823212"/>
      <w:docPartObj>
        <w:docPartGallery w:val="Page Numbers (Top of Page)"/>
        <w:docPartUnique/>
      </w:docPartObj>
    </w:sdtPr>
    <w:sdtEndPr/>
    <w:sdtContent>
      <w:p w14:paraId="34C139F7" w14:textId="77777777" w:rsidR="0047513E" w:rsidRDefault="00F92CA2">
        <w:pPr>
          <w:pStyle w:val="Header"/>
          <w:jc w:val="center"/>
        </w:pPr>
        <w:r>
          <w:rPr>
            <w:rFonts w:ascii="Times New Roman" w:hAnsi="Times New Roman" w:cs="Times New Roman"/>
            <w:sz w:val="22"/>
            <w:szCs w:val="22"/>
          </w:rPr>
          <w:fldChar w:fldCharType="begin"/>
        </w:r>
        <w:r>
          <w:rPr>
            <w:rFonts w:ascii="Times New Roman" w:hAnsi="Times New Roman" w:cs="Times New Roman"/>
            <w:sz w:val="22"/>
            <w:szCs w:val="22"/>
          </w:rPr>
          <w:instrText>PAGE</w:instrText>
        </w:r>
        <w:r>
          <w:rPr>
            <w:rFonts w:ascii="Times New Roman" w:hAnsi="Times New Roman" w:cs="Times New Roman"/>
            <w:sz w:val="22"/>
            <w:szCs w:val="22"/>
          </w:rPr>
          <w:fldChar w:fldCharType="separate"/>
        </w:r>
        <w:r w:rsidR="0032780B">
          <w:rPr>
            <w:rFonts w:ascii="Times New Roman" w:hAnsi="Times New Roman" w:cs="Times New Roman"/>
            <w:noProof/>
            <w:sz w:val="22"/>
            <w:szCs w:val="22"/>
          </w:rPr>
          <w:t>5</w:t>
        </w:r>
        <w:r>
          <w:rPr>
            <w:rFonts w:ascii="Times New Roman" w:hAnsi="Times New Roman" w:cs="Times New Roman"/>
            <w:sz w:val="22"/>
            <w:szCs w:val="22"/>
          </w:rPr>
          <w:fldChar w:fldCharType="end"/>
        </w:r>
      </w:p>
    </w:sdtContent>
  </w:sdt>
  <w:p w14:paraId="73D97678" w14:textId="77777777" w:rsidR="0047513E" w:rsidRDefault="004751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B7C98" w14:textId="77777777" w:rsidR="001F20E9" w:rsidRDefault="001F20E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513E"/>
    <w:rsid w:val="00056B5B"/>
    <w:rsid w:val="000E0D56"/>
    <w:rsid w:val="0014517D"/>
    <w:rsid w:val="0016051A"/>
    <w:rsid w:val="001B2A98"/>
    <w:rsid w:val="001F20E9"/>
    <w:rsid w:val="00297B41"/>
    <w:rsid w:val="0032780B"/>
    <w:rsid w:val="0036265E"/>
    <w:rsid w:val="004427BD"/>
    <w:rsid w:val="0047513E"/>
    <w:rsid w:val="0048692C"/>
    <w:rsid w:val="005B3D02"/>
    <w:rsid w:val="00683086"/>
    <w:rsid w:val="006A21D1"/>
    <w:rsid w:val="007E5127"/>
    <w:rsid w:val="00A6222C"/>
    <w:rsid w:val="00A76E77"/>
    <w:rsid w:val="00AE217E"/>
    <w:rsid w:val="00AF3846"/>
    <w:rsid w:val="00B15007"/>
    <w:rsid w:val="00B45D36"/>
    <w:rsid w:val="00B86335"/>
    <w:rsid w:val="00C37350"/>
    <w:rsid w:val="00D03F3A"/>
    <w:rsid w:val="00D76692"/>
    <w:rsid w:val="00DB1E6D"/>
    <w:rsid w:val="00E025E1"/>
    <w:rsid w:val="00E6001E"/>
    <w:rsid w:val="00F611CF"/>
    <w:rsid w:val="00F92CA2"/>
    <w:rsid w:val="00FA2BB9"/>
  </w:rsids>
  <m:mathPr>
    <m:mathFont m:val="Cambria Math"/>
    <m:brkBin m:val="before"/>
    <m:brkBinSub m:val="--"/>
    <m:smallFrac m:val="0"/>
    <m:dispDef/>
    <m:lMargin m:val="0"/>
    <m:rMargin m:val="0"/>
    <m:defJc m:val="centerGroup"/>
    <m:wrapIndent m:val="1440"/>
    <m:intLim m:val="subSup"/>
    <m:naryLim m:val="undOvr"/>
  </m:mathPr>
  <w:themeFontLang w:val="lv-LV"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38733"/>
  <w15:docId w15:val="{9F122975-8951-4D93-A1CF-FBDB4FF06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37AE4"/>
    <w:pPr>
      <w:widowControl w:val="0"/>
      <w:suppressAutoHyphens/>
      <w:textAlignment w:val="baseline"/>
    </w:pPr>
    <w:rPr>
      <w:rFonts w:ascii="Liberation Serif" w:eastAsia="WenQuanYi Micro Hei" w:hAnsi="Liberation Serif" w:cs="Lohit Hindi"/>
      <w:kern w:val="2"/>
      <w:sz w:val="24"/>
      <w:szCs w:val="24"/>
      <w:lang w:val="lv-LV"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asaite">
    <w:name w:val="Interneta saite"/>
    <w:basedOn w:val="DefaultParagraphFont"/>
    <w:uiPriority w:val="99"/>
    <w:semiHidden/>
    <w:unhideWhenUsed/>
    <w:rsid w:val="0008707B"/>
    <w:rPr>
      <w:color w:val="0000FF"/>
      <w:u w:val="single"/>
    </w:rPr>
  </w:style>
  <w:style w:type="character" w:customStyle="1" w:styleId="HeaderChar">
    <w:name w:val="Header Char"/>
    <w:basedOn w:val="DefaultParagraphFont"/>
    <w:link w:val="Header"/>
    <w:uiPriority w:val="99"/>
    <w:qFormat/>
    <w:rsid w:val="00A5521C"/>
    <w:rPr>
      <w:rFonts w:ascii="Liberation Serif" w:eastAsia="WenQuanYi Micro Hei" w:hAnsi="Liberation Serif" w:cs="Mangal"/>
      <w:kern w:val="2"/>
      <w:sz w:val="24"/>
      <w:szCs w:val="21"/>
      <w:lang w:val="lv-LV" w:eastAsia="zh-CN" w:bidi="hi-IN"/>
    </w:rPr>
  </w:style>
  <w:style w:type="character" w:customStyle="1" w:styleId="FooterChar">
    <w:name w:val="Footer Char"/>
    <w:basedOn w:val="DefaultParagraphFont"/>
    <w:link w:val="Footer"/>
    <w:uiPriority w:val="99"/>
    <w:qFormat/>
    <w:rsid w:val="00A5521C"/>
    <w:rPr>
      <w:rFonts w:ascii="Liberation Serif" w:eastAsia="WenQuanYi Micro Hei" w:hAnsi="Liberation Serif" w:cs="Mangal"/>
      <w:kern w:val="2"/>
      <w:sz w:val="24"/>
      <w:szCs w:val="21"/>
      <w:lang w:val="lv-LV" w:eastAsia="zh-CN" w:bidi="hi-IN"/>
    </w:rPr>
  </w:style>
  <w:style w:type="character" w:customStyle="1" w:styleId="BalloonTextChar">
    <w:name w:val="Balloon Text Char"/>
    <w:basedOn w:val="DefaultParagraphFont"/>
    <w:link w:val="BalloonText"/>
    <w:uiPriority w:val="99"/>
    <w:semiHidden/>
    <w:qFormat/>
    <w:rsid w:val="00A5521C"/>
    <w:rPr>
      <w:rFonts w:ascii="Tahoma" w:eastAsia="WenQuanYi Micro Hei" w:hAnsi="Tahoma" w:cs="Mangal"/>
      <w:kern w:val="2"/>
      <w:sz w:val="16"/>
      <w:szCs w:val="14"/>
      <w:lang w:val="lv-LV" w:eastAsia="zh-CN" w:bidi="hi-IN"/>
    </w:rPr>
  </w:style>
  <w:style w:type="character" w:styleId="CommentReference">
    <w:name w:val="annotation reference"/>
    <w:basedOn w:val="DefaultParagraphFont"/>
    <w:qFormat/>
    <w:rsid w:val="007D0589"/>
    <w:rPr>
      <w:sz w:val="16"/>
      <w:szCs w:val="16"/>
    </w:rPr>
  </w:style>
  <w:style w:type="character" w:customStyle="1" w:styleId="CommentTextChar">
    <w:name w:val="Comment Text Char"/>
    <w:basedOn w:val="DefaultParagraphFont"/>
    <w:link w:val="CommentText"/>
    <w:qFormat/>
    <w:rsid w:val="007D0589"/>
    <w:rPr>
      <w:rFonts w:ascii="Calibri" w:eastAsia="Calibri" w:hAnsi="Calibri" w:cs="Times New Roman"/>
      <w:sz w:val="20"/>
      <w:szCs w:val="20"/>
    </w:rPr>
  </w:style>
  <w:style w:type="character" w:customStyle="1" w:styleId="CommentSubjectChar">
    <w:name w:val="Comment Subject Char"/>
    <w:basedOn w:val="CommentTextChar"/>
    <w:link w:val="CommentSubject"/>
    <w:uiPriority w:val="99"/>
    <w:semiHidden/>
    <w:qFormat/>
    <w:rsid w:val="001E496A"/>
    <w:rPr>
      <w:rFonts w:ascii="Liberation Serif" w:eastAsia="WenQuanYi Micro Hei" w:hAnsi="Liberation Serif" w:cs="Mangal"/>
      <w:b/>
      <w:bCs/>
      <w:kern w:val="2"/>
      <w:sz w:val="20"/>
      <w:szCs w:val="18"/>
      <w:lang w:val="lv-LV" w:eastAsia="zh-CN" w:bidi="hi-IN"/>
    </w:rPr>
  </w:style>
  <w:style w:type="paragraph" w:customStyle="1" w:styleId="Virsraksts">
    <w:name w:val="Virsraksts"/>
    <w:basedOn w:val="Normal"/>
    <w:next w:val="BodyText"/>
    <w:qFormat/>
    <w:pPr>
      <w:keepNext/>
      <w:spacing w:before="240" w:after="120"/>
    </w:pPr>
    <w:rPr>
      <w:rFonts w:ascii="Liberation Sans" w:eastAsia="Microsoft YaHei" w:hAnsi="Liberation Sans" w:cs="Arial Unicode MS"/>
      <w:sz w:val="28"/>
      <w:szCs w:val="28"/>
    </w:rPr>
  </w:style>
  <w:style w:type="paragraph" w:styleId="BodyText">
    <w:name w:val="Body Text"/>
    <w:basedOn w:val="Normal"/>
    <w:pPr>
      <w:spacing w:after="140" w:line="276" w:lineRule="auto"/>
    </w:pPr>
  </w:style>
  <w:style w:type="paragraph" w:styleId="List">
    <w:name w:val="List"/>
    <w:basedOn w:val="BodyText"/>
    <w:rPr>
      <w:rFonts w:cs="Arial Unicode MS"/>
    </w:rPr>
  </w:style>
  <w:style w:type="paragraph" w:styleId="Caption">
    <w:name w:val="caption"/>
    <w:basedOn w:val="Normal"/>
    <w:qFormat/>
    <w:pPr>
      <w:suppressLineNumbers/>
      <w:spacing w:before="120" w:after="120"/>
    </w:pPr>
    <w:rPr>
      <w:rFonts w:cs="Arial Unicode MS"/>
      <w:i/>
      <w:iCs/>
    </w:rPr>
  </w:style>
  <w:style w:type="paragraph" w:customStyle="1" w:styleId="Rdtjs">
    <w:name w:val="Rādītājs"/>
    <w:basedOn w:val="Normal"/>
    <w:qFormat/>
    <w:pPr>
      <w:suppressLineNumbers/>
    </w:pPr>
    <w:rPr>
      <w:rFonts w:cs="Arial Unicode MS"/>
    </w:rPr>
  </w:style>
  <w:style w:type="paragraph" w:customStyle="1" w:styleId="Standard">
    <w:name w:val="Standard"/>
    <w:qFormat/>
    <w:rsid w:val="00E37AE4"/>
    <w:pPr>
      <w:widowControl w:val="0"/>
      <w:suppressAutoHyphens/>
      <w:textAlignment w:val="baseline"/>
    </w:pPr>
    <w:rPr>
      <w:rFonts w:ascii="Liberation Serif" w:eastAsia="WenQuanYi Micro Hei" w:hAnsi="Liberation Serif" w:cs="Lohit Hindi"/>
      <w:kern w:val="2"/>
      <w:sz w:val="24"/>
      <w:szCs w:val="24"/>
      <w:lang w:val="lv-LV" w:eastAsia="zh-CN" w:bidi="hi-IN"/>
    </w:rPr>
  </w:style>
  <w:style w:type="paragraph" w:customStyle="1" w:styleId="tv213">
    <w:name w:val="tv213"/>
    <w:basedOn w:val="Normal"/>
    <w:qFormat/>
    <w:rsid w:val="00AB7F45"/>
    <w:pPr>
      <w:widowControl/>
      <w:suppressAutoHyphens w:val="0"/>
      <w:spacing w:beforeAutospacing="1" w:afterAutospacing="1"/>
      <w:textAlignment w:val="auto"/>
    </w:pPr>
    <w:rPr>
      <w:rFonts w:ascii="Times New Roman" w:eastAsia="Times New Roman" w:hAnsi="Times New Roman" w:cs="Times New Roman"/>
      <w:kern w:val="0"/>
      <w:lang w:val="en-US" w:eastAsia="en-US" w:bidi="ar-SA"/>
    </w:rPr>
  </w:style>
  <w:style w:type="paragraph" w:styleId="Header">
    <w:name w:val="header"/>
    <w:basedOn w:val="Normal"/>
    <w:link w:val="HeaderChar"/>
    <w:uiPriority w:val="99"/>
    <w:unhideWhenUsed/>
    <w:rsid w:val="00A5521C"/>
    <w:pPr>
      <w:tabs>
        <w:tab w:val="center" w:pos="4320"/>
        <w:tab w:val="right" w:pos="8640"/>
      </w:tabs>
    </w:pPr>
    <w:rPr>
      <w:rFonts w:cs="Mangal"/>
      <w:szCs w:val="21"/>
    </w:rPr>
  </w:style>
  <w:style w:type="paragraph" w:styleId="Footer">
    <w:name w:val="footer"/>
    <w:basedOn w:val="Normal"/>
    <w:link w:val="FooterChar"/>
    <w:uiPriority w:val="99"/>
    <w:unhideWhenUsed/>
    <w:rsid w:val="00A5521C"/>
    <w:pPr>
      <w:tabs>
        <w:tab w:val="center" w:pos="4320"/>
        <w:tab w:val="right" w:pos="8640"/>
      </w:tabs>
    </w:pPr>
    <w:rPr>
      <w:rFonts w:cs="Mangal"/>
      <w:szCs w:val="21"/>
    </w:rPr>
  </w:style>
  <w:style w:type="paragraph" w:styleId="BalloonText">
    <w:name w:val="Balloon Text"/>
    <w:basedOn w:val="Normal"/>
    <w:link w:val="BalloonTextChar"/>
    <w:uiPriority w:val="99"/>
    <w:semiHidden/>
    <w:unhideWhenUsed/>
    <w:qFormat/>
    <w:rsid w:val="00A5521C"/>
    <w:rPr>
      <w:rFonts w:ascii="Tahoma" w:hAnsi="Tahoma" w:cs="Mangal"/>
      <w:sz w:val="16"/>
      <w:szCs w:val="14"/>
    </w:rPr>
  </w:style>
  <w:style w:type="paragraph" w:styleId="ListParagraph">
    <w:name w:val="List Paragraph"/>
    <w:basedOn w:val="Normal"/>
    <w:uiPriority w:val="34"/>
    <w:qFormat/>
    <w:rsid w:val="008B04DB"/>
    <w:pPr>
      <w:ind w:left="720"/>
      <w:contextualSpacing/>
    </w:pPr>
    <w:rPr>
      <w:rFonts w:cs="Mangal"/>
      <w:szCs w:val="21"/>
    </w:rPr>
  </w:style>
  <w:style w:type="paragraph" w:styleId="CommentText">
    <w:name w:val="annotation text"/>
    <w:basedOn w:val="Normal"/>
    <w:link w:val="CommentTextChar"/>
    <w:qFormat/>
    <w:rsid w:val="007D0589"/>
    <w:pPr>
      <w:widowControl/>
      <w:spacing w:after="200"/>
    </w:pPr>
    <w:rPr>
      <w:rFonts w:ascii="Calibri" w:eastAsia="Calibri" w:hAnsi="Calibri" w:cs="Times New Roman"/>
      <w:kern w:val="0"/>
      <w:sz w:val="20"/>
      <w:szCs w:val="20"/>
      <w:lang w:val="en-US" w:eastAsia="en-US" w:bidi="ar-SA"/>
    </w:rPr>
  </w:style>
  <w:style w:type="paragraph" w:customStyle="1" w:styleId="naislab">
    <w:name w:val="naislab"/>
    <w:basedOn w:val="Normal"/>
    <w:qFormat/>
    <w:rsid w:val="00C87705"/>
    <w:pPr>
      <w:widowControl/>
      <w:suppressAutoHyphens w:val="0"/>
      <w:spacing w:beforeAutospacing="1" w:afterAutospacing="1"/>
      <w:jc w:val="right"/>
      <w:textAlignment w:val="auto"/>
    </w:pPr>
    <w:rPr>
      <w:rFonts w:ascii="Times New Roman" w:eastAsia="Times New Roman" w:hAnsi="Times New Roman" w:cs="Times New Roman"/>
      <w:kern w:val="0"/>
      <w:lang w:val="en-GB" w:eastAsia="en-US" w:bidi="ar-SA"/>
    </w:rPr>
  </w:style>
  <w:style w:type="paragraph" w:styleId="CommentSubject">
    <w:name w:val="annotation subject"/>
    <w:basedOn w:val="CommentText"/>
    <w:link w:val="CommentSubjectChar"/>
    <w:uiPriority w:val="99"/>
    <w:semiHidden/>
    <w:unhideWhenUsed/>
    <w:qFormat/>
    <w:rsid w:val="001E496A"/>
    <w:pPr>
      <w:widowControl w:val="0"/>
      <w:spacing w:after="0"/>
    </w:pPr>
    <w:rPr>
      <w:rFonts w:ascii="Liberation Serif" w:eastAsia="WenQuanYi Micro Hei" w:hAnsi="Liberation Serif" w:cs="Mangal"/>
      <w:b/>
      <w:bCs/>
      <w:kern w:val="2"/>
      <w:szCs w:val="18"/>
      <w:lang w:val="lv-LV" w:eastAsia="zh-CN" w:bidi="hi-IN"/>
    </w:rPr>
  </w:style>
  <w:style w:type="paragraph" w:customStyle="1" w:styleId="Body">
    <w:name w:val="Body"/>
    <w:rsid w:val="005B3D02"/>
    <w:pPr>
      <w:spacing w:after="200" w:line="276" w:lineRule="auto"/>
    </w:pPr>
    <w:rPr>
      <w:rFonts w:ascii="Calibri" w:eastAsia="Arial Unicode MS" w:hAnsi="Calibri" w:cs="Arial Unicode MS"/>
      <w:color w:val="000000"/>
      <w:sz w:val="22"/>
      <w:u w:color="000000"/>
      <w:lang w:val="lv-LV" w:eastAsia="lv-LV"/>
    </w:rPr>
  </w:style>
  <w:style w:type="character" w:customStyle="1" w:styleId="highlight">
    <w:name w:val="highlight"/>
    <w:basedOn w:val="DefaultParagraphFont"/>
    <w:rsid w:val="00AF38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345696-E66A-4E7C-9492-DA73EF32D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4</Pages>
  <Words>1077</Words>
  <Characters>7089</Characters>
  <Application>Microsoft Office Word</Application>
  <DocSecurity>0</DocSecurity>
  <Lines>172</Lines>
  <Paragraphs>60</Paragraphs>
  <ScaleCrop>false</ScaleCrop>
  <HeadingPairs>
    <vt:vector size="2" baseType="variant">
      <vt:variant>
        <vt:lpstr>Title</vt:lpstr>
      </vt:variant>
      <vt:variant>
        <vt:i4>1</vt:i4>
      </vt:variant>
    </vt:vector>
  </HeadingPairs>
  <TitlesOfParts>
    <vt:vector size="1" baseType="lpstr">
      <vt:lpstr>Likumprojekts ''Grozījumi likumā „Par zemes dzīlēm”''</vt:lpstr>
    </vt:vector>
  </TitlesOfParts>
  <Company>VARAM</Company>
  <LinksUpToDate>false</LinksUpToDate>
  <CharactersWithSpaces>8106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''Grozījumi likumā „Par zemes dzīlēm”''</dc:title>
  <dc:subject>Likumprojekts</dc:subject>
  <dc:creator>Kristīne Gāga</dc:creator>
  <dc:description>67026518, kristine.gaga@varam.gov.lv</dc:description>
  <cp:lastModifiedBy>Lilija Kampane</cp:lastModifiedBy>
  <cp:revision>17</cp:revision>
  <cp:lastPrinted>2020-06-04T09:57:00Z</cp:lastPrinted>
  <dcterms:created xsi:type="dcterms:W3CDTF">2020-05-08T06:55:00Z</dcterms:created>
  <dcterms:modified xsi:type="dcterms:W3CDTF">2020-06-08T07:25:00Z</dcterms:modified>
  <dc:language>lv-LV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VARAM</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