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80530C" w14:textId="77777777" w:rsidR="007116C7" w:rsidRPr="00712B66" w:rsidRDefault="007116C7" w:rsidP="00FC3D8E">
      <w:pPr>
        <w:pStyle w:val="naisnod"/>
        <w:spacing w:before="0" w:after="0"/>
        <w:ind w:firstLine="720"/>
        <w:rPr>
          <w:sz w:val="28"/>
          <w:szCs w:val="28"/>
        </w:rPr>
      </w:pPr>
      <w:r w:rsidRPr="00712B66">
        <w:rPr>
          <w:sz w:val="28"/>
          <w:szCs w:val="28"/>
        </w:rPr>
        <w:t>Izziņa par atzinumos sniegtajiem iebildumiem</w:t>
      </w:r>
    </w:p>
    <w:p w14:paraId="40FEDDAF" w14:textId="77777777" w:rsidR="007116C7" w:rsidRPr="008A36C9" w:rsidRDefault="007116C7" w:rsidP="00FC3D8E">
      <w:pPr>
        <w:pStyle w:val="naisf"/>
        <w:spacing w:before="0" w:after="0"/>
        <w:ind w:firstLine="720"/>
      </w:pPr>
    </w:p>
    <w:tbl>
      <w:tblPr>
        <w:tblW w:w="0" w:type="auto"/>
        <w:jc w:val="center"/>
        <w:tblLook w:val="00A0" w:firstRow="1" w:lastRow="0" w:firstColumn="1" w:lastColumn="0" w:noHBand="0" w:noVBand="0"/>
      </w:tblPr>
      <w:tblGrid>
        <w:gridCol w:w="10188"/>
      </w:tblGrid>
      <w:tr w:rsidR="007116C7" w:rsidRPr="00712B66" w14:paraId="57F250DD" w14:textId="77777777">
        <w:trPr>
          <w:jc w:val="center"/>
        </w:trPr>
        <w:tc>
          <w:tcPr>
            <w:tcW w:w="10188" w:type="dxa"/>
            <w:tcBorders>
              <w:bottom w:val="single" w:sz="6" w:space="0" w:color="000000"/>
            </w:tcBorders>
          </w:tcPr>
          <w:p w14:paraId="0C8B52C0" w14:textId="2E674DFC" w:rsidR="007116C7" w:rsidRPr="0004446D" w:rsidRDefault="002735B1" w:rsidP="00FC3D8E">
            <w:pPr>
              <w:ind w:firstLine="720"/>
              <w:jc w:val="center"/>
              <w:rPr>
                <w:b/>
              </w:rPr>
            </w:pPr>
            <w:r>
              <w:rPr>
                <w:b/>
              </w:rPr>
              <w:t>p</w:t>
            </w:r>
            <w:r w:rsidR="0004446D" w:rsidRPr="0004446D">
              <w:rPr>
                <w:b/>
              </w:rPr>
              <w:t xml:space="preserve">ar </w:t>
            </w:r>
            <w:r w:rsidR="001F25C5">
              <w:rPr>
                <w:b/>
              </w:rPr>
              <w:t xml:space="preserve">rīkojuma </w:t>
            </w:r>
            <w:r w:rsidR="00793365">
              <w:rPr>
                <w:b/>
              </w:rPr>
              <w:t>“</w:t>
            </w:r>
            <w:r w:rsidR="0042683F" w:rsidRPr="0042683F">
              <w:rPr>
                <w:b/>
                <w:lang w:eastAsia="en-US"/>
              </w:rPr>
              <w:t>Par valsts sabiedrības ar ierobežotu atbildību “</w:t>
            </w:r>
            <w:r w:rsidR="00B740FA">
              <w:rPr>
                <w:b/>
                <w:lang w:eastAsia="en-US"/>
              </w:rPr>
              <w:t>S</w:t>
            </w:r>
            <w:r w:rsidR="0042683F" w:rsidRPr="0042683F">
              <w:rPr>
                <w:b/>
                <w:lang w:eastAsia="en-US"/>
              </w:rPr>
              <w:t>limnīca “</w:t>
            </w:r>
            <w:r w:rsidR="00B740FA">
              <w:rPr>
                <w:b/>
                <w:lang w:eastAsia="en-US"/>
              </w:rPr>
              <w:t>Ģintermuiža</w:t>
            </w:r>
            <w:r w:rsidR="0042683F" w:rsidRPr="0042683F">
              <w:rPr>
                <w:b/>
                <w:lang w:eastAsia="en-US"/>
              </w:rPr>
              <w:t>””  valstij dividendēs izmaksājamo peļņas daļu</w:t>
            </w:r>
            <w:r w:rsidR="0004446D" w:rsidRPr="0004446D">
              <w:rPr>
                <w:b/>
              </w:rPr>
              <w:t>” projektu</w:t>
            </w:r>
          </w:p>
        </w:tc>
      </w:tr>
    </w:tbl>
    <w:p w14:paraId="06150235" w14:textId="77777777" w:rsidR="007116C7" w:rsidRPr="00712B66" w:rsidRDefault="007116C7" w:rsidP="00FC3D8E">
      <w:pPr>
        <w:pStyle w:val="naisc"/>
        <w:spacing w:before="0" w:after="0"/>
        <w:ind w:firstLine="1080"/>
      </w:pPr>
      <w:r w:rsidRPr="00712B66">
        <w:t>(dokumenta veids un nosaukums)</w:t>
      </w:r>
    </w:p>
    <w:p w14:paraId="6F026F83" w14:textId="77777777" w:rsidR="007B4C0F" w:rsidRPr="00712B66" w:rsidRDefault="007B4C0F" w:rsidP="00FC3D8E">
      <w:pPr>
        <w:pStyle w:val="naisf"/>
        <w:spacing w:before="0" w:after="0"/>
        <w:ind w:firstLine="720"/>
      </w:pPr>
    </w:p>
    <w:p w14:paraId="4B7CE0A3" w14:textId="77777777" w:rsidR="007B4C0F" w:rsidRPr="00712B66" w:rsidRDefault="007B4C0F" w:rsidP="00FC3D8E">
      <w:pPr>
        <w:pStyle w:val="naisf"/>
        <w:spacing w:before="0" w:after="0"/>
        <w:ind w:firstLine="0"/>
        <w:jc w:val="center"/>
        <w:rPr>
          <w:b/>
        </w:rPr>
      </w:pPr>
      <w:r w:rsidRPr="00712B66">
        <w:rPr>
          <w:b/>
        </w:rPr>
        <w:t xml:space="preserve">I. Jautājumi, par kuriem saskaņošanā </w:t>
      </w:r>
      <w:r w:rsidR="00134188" w:rsidRPr="00712B66">
        <w:rPr>
          <w:b/>
        </w:rPr>
        <w:t xml:space="preserve">vienošanās </w:t>
      </w:r>
      <w:r w:rsidRPr="00712B66">
        <w:rPr>
          <w:b/>
        </w:rPr>
        <w:t>nav panākta</w:t>
      </w:r>
    </w:p>
    <w:p w14:paraId="10C2A45C" w14:textId="77777777" w:rsidR="007B4C0F" w:rsidRPr="00712B66" w:rsidRDefault="007B4C0F" w:rsidP="00FC3D8E">
      <w:pPr>
        <w:pStyle w:val="naisf"/>
        <w:spacing w:before="0" w:after="0"/>
        <w:ind w:firstLine="720"/>
      </w:pPr>
    </w:p>
    <w:tbl>
      <w:tblPr>
        <w:tblW w:w="14167"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3253"/>
        <w:gridCol w:w="3544"/>
        <w:gridCol w:w="3686"/>
        <w:gridCol w:w="1559"/>
        <w:gridCol w:w="1417"/>
      </w:tblGrid>
      <w:tr w:rsidR="00C4329C" w:rsidRPr="00712B66" w14:paraId="0240E254" w14:textId="77777777" w:rsidTr="0098595A">
        <w:tc>
          <w:tcPr>
            <w:tcW w:w="708" w:type="dxa"/>
            <w:tcBorders>
              <w:top w:val="single" w:sz="6" w:space="0" w:color="000000"/>
              <w:left w:val="single" w:sz="6" w:space="0" w:color="000000"/>
              <w:bottom w:val="single" w:sz="6" w:space="0" w:color="000000"/>
              <w:right w:val="single" w:sz="6" w:space="0" w:color="000000"/>
            </w:tcBorders>
            <w:vAlign w:val="center"/>
          </w:tcPr>
          <w:p w14:paraId="16281A6B" w14:textId="77777777" w:rsidR="005F4BFD" w:rsidRPr="00712B66" w:rsidRDefault="005F4BFD" w:rsidP="00FC3D8E">
            <w:pPr>
              <w:pStyle w:val="naisc"/>
              <w:spacing w:before="0" w:after="0"/>
            </w:pPr>
            <w:r w:rsidRPr="00712B66">
              <w:t>Nr. p.k.</w:t>
            </w:r>
          </w:p>
        </w:tc>
        <w:tc>
          <w:tcPr>
            <w:tcW w:w="3253" w:type="dxa"/>
            <w:tcBorders>
              <w:top w:val="single" w:sz="6" w:space="0" w:color="000000"/>
              <w:left w:val="single" w:sz="6" w:space="0" w:color="000000"/>
              <w:bottom w:val="single" w:sz="6" w:space="0" w:color="000000"/>
              <w:right w:val="single" w:sz="6" w:space="0" w:color="000000"/>
            </w:tcBorders>
            <w:vAlign w:val="center"/>
          </w:tcPr>
          <w:p w14:paraId="1B8A28CE" w14:textId="77777777" w:rsidR="005F4BFD" w:rsidRPr="00712B66" w:rsidRDefault="005F4BFD" w:rsidP="00FC3D8E">
            <w:pPr>
              <w:pStyle w:val="naisc"/>
              <w:spacing w:before="0" w:after="0"/>
              <w:ind w:firstLine="12"/>
            </w:pPr>
            <w:r w:rsidRPr="00712B66">
              <w:t>Saskaņošanai nosūtītā projekta redakcija (konkrēta punkta (panta) redakcija)</w:t>
            </w:r>
          </w:p>
        </w:tc>
        <w:tc>
          <w:tcPr>
            <w:tcW w:w="3544" w:type="dxa"/>
            <w:tcBorders>
              <w:top w:val="single" w:sz="6" w:space="0" w:color="000000"/>
              <w:left w:val="single" w:sz="6" w:space="0" w:color="000000"/>
              <w:bottom w:val="single" w:sz="6" w:space="0" w:color="000000"/>
              <w:right w:val="single" w:sz="6" w:space="0" w:color="000000"/>
            </w:tcBorders>
            <w:vAlign w:val="center"/>
          </w:tcPr>
          <w:p w14:paraId="1E4C2794" w14:textId="77777777" w:rsidR="005F4BFD" w:rsidRPr="00712B66" w:rsidRDefault="005F4BFD" w:rsidP="00FC3D8E">
            <w:pPr>
              <w:pStyle w:val="naisc"/>
              <w:spacing w:before="0" w:after="0"/>
              <w:ind w:right="3"/>
            </w:pPr>
            <w:r w:rsidRPr="00712B66">
              <w:t>Atzinumā norādītais ministrijas (citas institūcijas) iebildums</w:t>
            </w:r>
            <w:r w:rsidR="00184479">
              <w:t>,</w:t>
            </w:r>
            <w:r w:rsidR="000E5509" w:rsidRPr="00712B66">
              <w:t xml:space="preserve"> kā arī saskaņošanā papildus izteiktais iebildums</w:t>
            </w:r>
            <w:r w:rsidRPr="00712B66">
              <w:t xml:space="preserve"> par projekta konkrēto punktu (pantu)</w:t>
            </w:r>
          </w:p>
        </w:tc>
        <w:tc>
          <w:tcPr>
            <w:tcW w:w="3686" w:type="dxa"/>
            <w:tcBorders>
              <w:top w:val="single" w:sz="6" w:space="0" w:color="000000"/>
              <w:left w:val="single" w:sz="6" w:space="0" w:color="000000"/>
              <w:bottom w:val="single" w:sz="6" w:space="0" w:color="000000"/>
              <w:right w:val="single" w:sz="6" w:space="0" w:color="000000"/>
            </w:tcBorders>
            <w:vAlign w:val="center"/>
          </w:tcPr>
          <w:p w14:paraId="6A9709D7" w14:textId="77777777" w:rsidR="005F4BFD" w:rsidRPr="00712B66" w:rsidRDefault="005F4BFD" w:rsidP="00FC3D8E">
            <w:pPr>
              <w:pStyle w:val="naisc"/>
              <w:spacing w:before="0" w:after="0"/>
              <w:ind w:firstLine="21"/>
            </w:pPr>
            <w:r w:rsidRPr="00712B66">
              <w:t>Atbildīgās ministrijas pamatojums</w:t>
            </w:r>
            <w:r w:rsidR="009307F2" w:rsidRPr="00712B66">
              <w:t xml:space="preserve"> iebilduma noraidījumam</w:t>
            </w:r>
          </w:p>
        </w:tc>
        <w:tc>
          <w:tcPr>
            <w:tcW w:w="1559" w:type="dxa"/>
            <w:tcBorders>
              <w:top w:val="single" w:sz="4" w:space="0" w:color="auto"/>
              <w:left w:val="single" w:sz="4" w:space="0" w:color="auto"/>
              <w:bottom w:val="single" w:sz="4" w:space="0" w:color="auto"/>
              <w:right w:val="single" w:sz="4" w:space="0" w:color="auto"/>
            </w:tcBorders>
            <w:vAlign w:val="center"/>
          </w:tcPr>
          <w:p w14:paraId="3F617C56" w14:textId="77777777" w:rsidR="005F4BFD" w:rsidRPr="00712B66" w:rsidRDefault="005F4BFD" w:rsidP="00FC3D8E">
            <w:pPr>
              <w:jc w:val="center"/>
            </w:pPr>
            <w:r w:rsidRPr="00712B66">
              <w:t>Atzinuma sniedzēja uzturētais iebildums, ja tas atšķiras no atzinumā norādītā iebilduma pamatojuma</w:t>
            </w:r>
          </w:p>
        </w:tc>
        <w:tc>
          <w:tcPr>
            <w:tcW w:w="1417" w:type="dxa"/>
            <w:tcBorders>
              <w:top w:val="single" w:sz="4" w:space="0" w:color="auto"/>
              <w:left w:val="single" w:sz="4" w:space="0" w:color="auto"/>
              <w:bottom w:val="single" w:sz="4" w:space="0" w:color="auto"/>
            </w:tcBorders>
            <w:vAlign w:val="center"/>
          </w:tcPr>
          <w:p w14:paraId="19EBB30E" w14:textId="77777777" w:rsidR="005F4BFD" w:rsidRPr="00712B66" w:rsidRDefault="005F4BFD" w:rsidP="00FC3D8E">
            <w:pPr>
              <w:jc w:val="center"/>
            </w:pPr>
            <w:r w:rsidRPr="00712B66">
              <w:t>Projekta attiecīgā punkta (panta) galīgā redakcija</w:t>
            </w:r>
          </w:p>
        </w:tc>
      </w:tr>
      <w:tr w:rsidR="00C4329C" w:rsidRPr="008A36C9" w14:paraId="187D505B" w14:textId="77777777" w:rsidTr="00733F1E">
        <w:tc>
          <w:tcPr>
            <w:tcW w:w="708" w:type="dxa"/>
            <w:tcBorders>
              <w:top w:val="single" w:sz="6" w:space="0" w:color="000000"/>
              <w:left w:val="single" w:sz="6" w:space="0" w:color="000000"/>
              <w:bottom w:val="single" w:sz="6" w:space="0" w:color="000000"/>
              <w:right w:val="single" w:sz="6" w:space="0" w:color="000000"/>
            </w:tcBorders>
          </w:tcPr>
          <w:p w14:paraId="0E375383" w14:textId="77777777" w:rsidR="005F4BFD" w:rsidRPr="008A36C9" w:rsidRDefault="008A36C9" w:rsidP="00FC3D8E">
            <w:pPr>
              <w:pStyle w:val="naisc"/>
              <w:spacing w:before="0" w:after="0"/>
              <w:rPr>
                <w:sz w:val="20"/>
                <w:szCs w:val="20"/>
              </w:rPr>
            </w:pPr>
            <w:r w:rsidRPr="008A36C9">
              <w:rPr>
                <w:sz w:val="20"/>
                <w:szCs w:val="20"/>
              </w:rPr>
              <w:t>1</w:t>
            </w:r>
          </w:p>
        </w:tc>
        <w:tc>
          <w:tcPr>
            <w:tcW w:w="3253" w:type="dxa"/>
            <w:tcBorders>
              <w:top w:val="single" w:sz="6" w:space="0" w:color="000000"/>
              <w:left w:val="single" w:sz="6" w:space="0" w:color="000000"/>
              <w:bottom w:val="single" w:sz="6" w:space="0" w:color="000000"/>
              <w:right w:val="single" w:sz="6" w:space="0" w:color="000000"/>
            </w:tcBorders>
          </w:tcPr>
          <w:p w14:paraId="7B8B7565" w14:textId="77777777" w:rsidR="005F4BFD" w:rsidRPr="008A36C9" w:rsidRDefault="008A36C9" w:rsidP="00F10E4F">
            <w:pPr>
              <w:pStyle w:val="naisc"/>
              <w:spacing w:before="0" w:after="0"/>
              <w:ind w:firstLine="27"/>
              <w:rPr>
                <w:sz w:val="20"/>
                <w:szCs w:val="20"/>
              </w:rPr>
            </w:pPr>
            <w:r w:rsidRPr="008A36C9">
              <w:rPr>
                <w:sz w:val="20"/>
                <w:szCs w:val="20"/>
              </w:rPr>
              <w:t>2</w:t>
            </w:r>
          </w:p>
        </w:tc>
        <w:tc>
          <w:tcPr>
            <w:tcW w:w="3544" w:type="dxa"/>
            <w:tcBorders>
              <w:top w:val="single" w:sz="6" w:space="0" w:color="000000"/>
              <w:left w:val="single" w:sz="6" w:space="0" w:color="000000"/>
              <w:bottom w:val="single" w:sz="6" w:space="0" w:color="000000"/>
              <w:right w:val="single" w:sz="6" w:space="0" w:color="000000"/>
            </w:tcBorders>
          </w:tcPr>
          <w:p w14:paraId="3023AC5D" w14:textId="77777777" w:rsidR="005F4BFD" w:rsidRPr="008A36C9" w:rsidRDefault="008A36C9" w:rsidP="00F10E4F">
            <w:pPr>
              <w:pStyle w:val="naisc"/>
              <w:spacing w:before="0" w:after="0"/>
              <w:rPr>
                <w:sz w:val="20"/>
                <w:szCs w:val="20"/>
              </w:rPr>
            </w:pPr>
            <w:r w:rsidRPr="008A36C9">
              <w:rPr>
                <w:sz w:val="20"/>
                <w:szCs w:val="20"/>
              </w:rPr>
              <w:t>3</w:t>
            </w:r>
          </w:p>
        </w:tc>
        <w:tc>
          <w:tcPr>
            <w:tcW w:w="3686" w:type="dxa"/>
            <w:tcBorders>
              <w:top w:val="single" w:sz="6" w:space="0" w:color="000000"/>
              <w:left w:val="single" w:sz="6" w:space="0" w:color="000000"/>
              <w:bottom w:val="single" w:sz="6" w:space="0" w:color="000000"/>
              <w:right w:val="single" w:sz="6" w:space="0" w:color="000000"/>
            </w:tcBorders>
          </w:tcPr>
          <w:p w14:paraId="63982B3F" w14:textId="77777777" w:rsidR="005F4BFD" w:rsidRPr="008A36C9" w:rsidRDefault="008A36C9" w:rsidP="00F10E4F">
            <w:pPr>
              <w:pStyle w:val="naisc"/>
              <w:spacing w:before="0" w:after="0"/>
              <w:ind w:firstLine="36"/>
              <w:rPr>
                <w:sz w:val="20"/>
                <w:szCs w:val="20"/>
              </w:rPr>
            </w:pPr>
            <w:r w:rsidRPr="008A36C9">
              <w:rPr>
                <w:sz w:val="20"/>
                <w:szCs w:val="20"/>
              </w:rPr>
              <w:t>4</w:t>
            </w:r>
          </w:p>
        </w:tc>
        <w:tc>
          <w:tcPr>
            <w:tcW w:w="1559" w:type="dxa"/>
            <w:tcBorders>
              <w:top w:val="single" w:sz="4" w:space="0" w:color="auto"/>
              <w:left w:val="single" w:sz="4" w:space="0" w:color="auto"/>
              <w:bottom w:val="single" w:sz="4" w:space="0" w:color="auto"/>
              <w:right w:val="single" w:sz="4" w:space="0" w:color="auto"/>
            </w:tcBorders>
          </w:tcPr>
          <w:p w14:paraId="5FC00A51" w14:textId="77777777" w:rsidR="005F4BFD" w:rsidRPr="008A36C9" w:rsidRDefault="008A36C9" w:rsidP="00FC3D8E">
            <w:pPr>
              <w:jc w:val="center"/>
              <w:rPr>
                <w:sz w:val="20"/>
                <w:szCs w:val="20"/>
              </w:rPr>
            </w:pPr>
            <w:r w:rsidRPr="008A36C9">
              <w:rPr>
                <w:sz w:val="20"/>
                <w:szCs w:val="20"/>
              </w:rPr>
              <w:t>5</w:t>
            </w:r>
          </w:p>
        </w:tc>
        <w:tc>
          <w:tcPr>
            <w:tcW w:w="1417" w:type="dxa"/>
            <w:tcBorders>
              <w:top w:val="single" w:sz="4" w:space="0" w:color="auto"/>
              <w:left w:val="single" w:sz="4" w:space="0" w:color="auto"/>
              <w:bottom w:val="single" w:sz="4" w:space="0" w:color="auto"/>
            </w:tcBorders>
          </w:tcPr>
          <w:p w14:paraId="6558BDFC" w14:textId="77777777" w:rsidR="005F4BFD" w:rsidRPr="008A36C9" w:rsidRDefault="008A36C9" w:rsidP="00FC3D8E">
            <w:pPr>
              <w:jc w:val="center"/>
              <w:rPr>
                <w:sz w:val="20"/>
                <w:szCs w:val="20"/>
              </w:rPr>
            </w:pPr>
            <w:r w:rsidRPr="008A36C9">
              <w:rPr>
                <w:sz w:val="20"/>
                <w:szCs w:val="20"/>
              </w:rPr>
              <w:t>6</w:t>
            </w:r>
          </w:p>
        </w:tc>
      </w:tr>
      <w:tr w:rsidR="00D7261B" w:rsidRPr="00712B66" w14:paraId="686F0F5D" w14:textId="77777777" w:rsidTr="00733F1E">
        <w:tc>
          <w:tcPr>
            <w:tcW w:w="708" w:type="dxa"/>
            <w:tcBorders>
              <w:top w:val="single" w:sz="4" w:space="0" w:color="auto"/>
              <w:left w:val="single" w:sz="6" w:space="0" w:color="000000"/>
              <w:bottom w:val="single" w:sz="4" w:space="0" w:color="auto"/>
              <w:right w:val="single" w:sz="6" w:space="0" w:color="000000"/>
            </w:tcBorders>
          </w:tcPr>
          <w:p w14:paraId="4694493C" w14:textId="77777777" w:rsidR="00D7261B" w:rsidRDefault="00D7261B" w:rsidP="00947DF6">
            <w:pPr>
              <w:pStyle w:val="naisc"/>
              <w:spacing w:before="0" w:after="0"/>
              <w:jc w:val="left"/>
            </w:pPr>
          </w:p>
        </w:tc>
        <w:tc>
          <w:tcPr>
            <w:tcW w:w="3253" w:type="dxa"/>
            <w:tcBorders>
              <w:top w:val="single" w:sz="4" w:space="0" w:color="auto"/>
              <w:left w:val="single" w:sz="6" w:space="0" w:color="000000"/>
              <w:bottom w:val="single" w:sz="4" w:space="0" w:color="auto"/>
              <w:right w:val="single" w:sz="6" w:space="0" w:color="000000"/>
            </w:tcBorders>
          </w:tcPr>
          <w:p w14:paraId="41CA4D0D" w14:textId="4EFF053E" w:rsidR="00D7261B" w:rsidRPr="005748FA" w:rsidRDefault="00D7261B" w:rsidP="00D7261B">
            <w:pPr>
              <w:pStyle w:val="naisc"/>
              <w:spacing w:before="0" w:after="0"/>
              <w:jc w:val="both"/>
              <w:rPr>
                <w:b/>
              </w:rPr>
            </w:pPr>
          </w:p>
        </w:tc>
        <w:tc>
          <w:tcPr>
            <w:tcW w:w="3544" w:type="dxa"/>
            <w:tcBorders>
              <w:top w:val="single" w:sz="4" w:space="0" w:color="auto"/>
              <w:left w:val="single" w:sz="6" w:space="0" w:color="000000"/>
              <w:bottom w:val="single" w:sz="4" w:space="0" w:color="auto"/>
              <w:right w:val="single" w:sz="6" w:space="0" w:color="000000"/>
            </w:tcBorders>
          </w:tcPr>
          <w:p w14:paraId="08FAC5CA" w14:textId="73A6545A" w:rsidR="00D7261B" w:rsidRDefault="00D7261B" w:rsidP="00D7261B">
            <w:pPr>
              <w:pStyle w:val="BodyText"/>
              <w:rPr>
                <w:rFonts w:ascii="Times New Roman" w:hAnsi="Times New Roman"/>
                <w:b/>
                <w:sz w:val="24"/>
                <w:szCs w:val="24"/>
              </w:rPr>
            </w:pPr>
          </w:p>
        </w:tc>
        <w:tc>
          <w:tcPr>
            <w:tcW w:w="3686" w:type="dxa"/>
            <w:tcBorders>
              <w:top w:val="single" w:sz="4" w:space="0" w:color="auto"/>
              <w:left w:val="single" w:sz="6" w:space="0" w:color="000000"/>
              <w:bottom w:val="single" w:sz="4" w:space="0" w:color="auto"/>
              <w:right w:val="single" w:sz="6" w:space="0" w:color="000000"/>
            </w:tcBorders>
          </w:tcPr>
          <w:p w14:paraId="17829699" w14:textId="3406603A" w:rsidR="00293878" w:rsidRPr="00293878" w:rsidRDefault="00293878" w:rsidP="00D7261B">
            <w:pPr>
              <w:jc w:val="both"/>
            </w:pPr>
          </w:p>
        </w:tc>
        <w:tc>
          <w:tcPr>
            <w:tcW w:w="1559" w:type="dxa"/>
            <w:tcBorders>
              <w:top w:val="single" w:sz="4" w:space="0" w:color="auto"/>
              <w:left w:val="single" w:sz="4" w:space="0" w:color="auto"/>
              <w:bottom w:val="single" w:sz="4" w:space="0" w:color="auto"/>
              <w:right w:val="single" w:sz="4" w:space="0" w:color="auto"/>
            </w:tcBorders>
          </w:tcPr>
          <w:p w14:paraId="07D8389D" w14:textId="77777777" w:rsidR="00D7261B" w:rsidRPr="00712B66" w:rsidRDefault="00D7261B" w:rsidP="00D7261B"/>
        </w:tc>
        <w:tc>
          <w:tcPr>
            <w:tcW w:w="1417" w:type="dxa"/>
            <w:tcBorders>
              <w:top w:val="single" w:sz="4" w:space="0" w:color="auto"/>
              <w:left w:val="single" w:sz="4" w:space="0" w:color="auto"/>
              <w:bottom w:val="single" w:sz="4" w:space="0" w:color="auto"/>
            </w:tcBorders>
          </w:tcPr>
          <w:p w14:paraId="0D008806" w14:textId="77777777" w:rsidR="00D7261B" w:rsidRPr="00712B66" w:rsidRDefault="00D7261B" w:rsidP="00D7261B"/>
        </w:tc>
      </w:tr>
    </w:tbl>
    <w:p w14:paraId="3F4A6042" w14:textId="77777777" w:rsidR="005D67F7" w:rsidRPr="00380043" w:rsidRDefault="005D67F7" w:rsidP="00FC3D8E">
      <w:pPr>
        <w:pStyle w:val="naisf"/>
        <w:spacing w:before="0" w:after="0"/>
        <w:ind w:firstLine="0"/>
        <w:rPr>
          <w:b/>
        </w:rPr>
      </w:pPr>
      <w:r w:rsidRPr="00712B66">
        <w:rPr>
          <w:b/>
        </w:rPr>
        <w:t>Informācija par starpministriju (starpinstitūciju) sanāks</w:t>
      </w:r>
      <w:r w:rsidRPr="00380043">
        <w:rPr>
          <w:b/>
        </w:rPr>
        <w:t>mi vai elektronisko saskaņošanu</w:t>
      </w:r>
    </w:p>
    <w:p w14:paraId="235BA7DC" w14:textId="77777777" w:rsidR="005D67F7" w:rsidRPr="00380043" w:rsidRDefault="005A0685" w:rsidP="00FC3D8E">
      <w:pPr>
        <w:pStyle w:val="naisf"/>
        <w:tabs>
          <w:tab w:val="left" w:pos="13080"/>
        </w:tabs>
        <w:spacing w:before="0" w:after="0"/>
        <w:ind w:firstLine="0"/>
        <w:rPr>
          <w:b/>
        </w:rPr>
      </w:pPr>
      <w:r w:rsidRPr="00380043">
        <w:rPr>
          <w:b/>
        </w:rPr>
        <w:tab/>
      </w:r>
    </w:p>
    <w:tbl>
      <w:tblPr>
        <w:tblW w:w="12582" w:type="dxa"/>
        <w:tblLook w:val="00A0" w:firstRow="1" w:lastRow="0" w:firstColumn="1" w:lastColumn="0" w:noHBand="0" w:noVBand="0"/>
      </w:tblPr>
      <w:tblGrid>
        <w:gridCol w:w="6345"/>
        <w:gridCol w:w="363"/>
        <w:gridCol w:w="840"/>
        <w:gridCol w:w="5034"/>
      </w:tblGrid>
      <w:tr w:rsidR="007B4C0F" w:rsidRPr="00712B66" w14:paraId="71E89049" w14:textId="77777777">
        <w:tc>
          <w:tcPr>
            <w:tcW w:w="6345" w:type="dxa"/>
          </w:tcPr>
          <w:p w14:paraId="0E437246" w14:textId="77777777" w:rsidR="007B4C0F" w:rsidRPr="00380043" w:rsidRDefault="005D67F7" w:rsidP="00FC3D8E">
            <w:pPr>
              <w:pStyle w:val="naisf"/>
              <w:spacing w:before="0" w:after="0"/>
              <w:ind w:firstLine="0"/>
            </w:pPr>
            <w:r w:rsidRPr="00380043">
              <w:t>D</w:t>
            </w:r>
            <w:r w:rsidR="007B4C0F" w:rsidRPr="00380043">
              <w:t>atums</w:t>
            </w:r>
          </w:p>
        </w:tc>
        <w:tc>
          <w:tcPr>
            <w:tcW w:w="6237" w:type="dxa"/>
            <w:gridSpan w:val="3"/>
            <w:tcBorders>
              <w:bottom w:val="single" w:sz="4" w:space="0" w:color="auto"/>
            </w:tcBorders>
          </w:tcPr>
          <w:p w14:paraId="4C83A89E" w14:textId="7707C9AD" w:rsidR="004054F8" w:rsidRPr="00380043" w:rsidRDefault="00155F1C" w:rsidP="00FC3D8E">
            <w:pPr>
              <w:pStyle w:val="NormalWeb"/>
              <w:spacing w:before="0" w:beforeAutospacing="0" w:after="0" w:afterAutospacing="0"/>
            </w:pPr>
            <w:r>
              <w:t>24</w:t>
            </w:r>
            <w:r w:rsidR="00D7261B">
              <w:t>.0</w:t>
            </w:r>
            <w:r w:rsidR="0003294E">
              <w:t>2</w:t>
            </w:r>
            <w:r w:rsidR="00D7261B">
              <w:t>.20</w:t>
            </w:r>
            <w:r w:rsidR="008C61D6">
              <w:t>20</w:t>
            </w:r>
            <w:r w:rsidR="00D7261B">
              <w:t>.</w:t>
            </w:r>
          </w:p>
        </w:tc>
      </w:tr>
      <w:tr w:rsidR="003C27A2" w:rsidRPr="00712B66" w14:paraId="591312A2" w14:textId="77777777">
        <w:tc>
          <w:tcPr>
            <w:tcW w:w="6345" w:type="dxa"/>
          </w:tcPr>
          <w:p w14:paraId="01F42707" w14:textId="77777777" w:rsidR="003C27A2" w:rsidRPr="00712B66" w:rsidRDefault="003C27A2" w:rsidP="00FC3D8E">
            <w:pPr>
              <w:pStyle w:val="naisf"/>
              <w:spacing w:before="0" w:after="0"/>
              <w:ind w:firstLine="0"/>
            </w:pPr>
          </w:p>
        </w:tc>
        <w:tc>
          <w:tcPr>
            <w:tcW w:w="6237" w:type="dxa"/>
            <w:gridSpan w:val="3"/>
            <w:tcBorders>
              <w:top w:val="single" w:sz="4" w:space="0" w:color="auto"/>
            </w:tcBorders>
          </w:tcPr>
          <w:p w14:paraId="0E89D73E" w14:textId="77777777" w:rsidR="003C27A2" w:rsidRPr="00712B66" w:rsidRDefault="003C27A2" w:rsidP="00FC3D8E">
            <w:pPr>
              <w:pStyle w:val="NormalWeb"/>
              <w:spacing w:before="0" w:beforeAutospacing="0" w:after="0" w:afterAutospacing="0"/>
              <w:ind w:firstLine="720"/>
            </w:pPr>
          </w:p>
        </w:tc>
      </w:tr>
      <w:tr w:rsidR="007B4C0F" w:rsidRPr="00712B66" w14:paraId="402F13CD" w14:textId="77777777">
        <w:tc>
          <w:tcPr>
            <w:tcW w:w="6345" w:type="dxa"/>
          </w:tcPr>
          <w:p w14:paraId="4BBEA8AB" w14:textId="77777777" w:rsidR="007B4C0F" w:rsidRPr="00712B66" w:rsidRDefault="00365CC0" w:rsidP="00FC3D8E">
            <w:pPr>
              <w:pStyle w:val="naiskr"/>
              <w:spacing w:before="0" w:after="0"/>
            </w:pPr>
            <w:r>
              <w:t>Saskaņošanas d</w:t>
            </w:r>
            <w:r w:rsidRPr="00712B66">
              <w:t>alībnieki</w:t>
            </w:r>
          </w:p>
        </w:tc>
        <w:tc>
          <w:tcPr>
            <w:tcW w:w="6237" w:type="dxa"/>
            <w:gridSpan w:val="3"/>
          </w:tcPr>
          <w:p w14:paraId="6C597D76" w14:textId="51B3FEFA" w:rsidR="007B4C0F" w:rsidRPr="00712B66" w:rsidRDefault="00711FC3" w:rsidP="00FC3D8E">
            <w:pPr>
              <w:pStyle w:val="NormalWeb"/>
              <w:spacing w:before="0" w:beforeAutospacing="0" w:after="0" w:afterAutospacing="0"/>
            </w:pPr>
            <w:r>
              <w:t>Finanšu ministrija</w:t>
            </w:r>
            <w:r w:rsidR="0045261C">
              <w:t xml:space="preserve">, Pārresoru </w:t>
            </w:r>
            <w:r w:rsidR="005A0685">
              <w:t>k</w:t>
            </w:r>
            <w:r w:rsidR="0045261C">
              <w:t>oordinācijas centrs</w:t>
            </w:r>
            <w:r w:rsidR="0042683F">
              <w:t>, Tieslietu ministrija</w:t>
            </w:r>
          </w:p>
        </w:tc>
      </w:tr>
      <w:tr w:rsidR="000D0AED" w:rsidRPr="00712B66" w14:paraId="50E6B493" w14:textId="77777777" w:rsidTr="00BA11CD">
        <w:trPr>
          <w:trHeight w:val="285"/>
        </w:trPr>
        <w:tc>
          <w:tcPr>
            <w:tcW w:w="6345" w:type="dxa"/>
          </w:tcPr>
          <w:p w14:paraId="417EDFC4" w14:textId="77777777" w:rsidR="000D0AED" w:rsidRPr="00712B66" w:rsidRDefault="000D0AED" w:rsidP="00FC3D8E">
            <w:pPr>
              <w:pStyle w:val="naiskr"/>
              <w:spacing w:before="0" w:after="0"/>
            </w:pPr>
          </w:p>
        </w:tc>
        <w:tc>
          <w:tcPr>
            <w:tcW w:w="1203" w:type="dxa"/>
            <w:gridSpan w:val="2"/>
          </w:tcPr>
          <w:p w14:paraId="3B5B3EBD" w14:textId="77777777" w:rsidR="000D0AED" w:rsidRPr="00712B66" w:rsidRDefault="000D0AED" w:rsidP="00FC3D8E">
            <w:pPr>
              <w:pStyle w:val="naiskr"/>
              <w:spacing w:before="0" w:after="0"/>
              <w:ind w:firstLine="720"/>
            </w:pPr>
          </w:p>
        </w:tc>
        <w:tc>
          <w:tcPr>
            <w:tcW w:w="5034" w:type="dxa"/>
          </w:tcPr>
          <w:p w14:paraId="3682BF03" w14:textId="77777777" w:rsidR="000D0AED" w:rsidRPr="00712B66" w:rsidRDefault="000D0AED" w:rsidP="00FC3D8E">
            <w:pPr>
              <w:pStyle w:val="naiskr"/>
              <w:spacing w:before="0" w:after="0"/>
              <w:ind w:firstLine="12"/>
            </w:pPr>
          </w:p>
        </w:tc>
      </w:tr>
      <w:tr w:rsidR="007B4C0F" w:rsidRPr="00712B66" w14:paraId="5D26DAE1" w14:textId="77777777" w:rsidTr="00BA11CD">
        <w:trPr>
          <w:trHeight w:val="285"/>
        </w:trPr>
        <w:tc>
          <w:tcPr>
            <w:tcW w:w="6708" w:type="dxa"/>
            <w:gridSpan w:val="2"/>
          </w:tcPr>
          <w:p w14:paraId="3DAA471D" w14:textId="77777777" w:rsidR="007B4C0F" w:rsidRPr="00712B66" w:rsidRDefault="00365CC0" w:rsidP="00FC3D8E">
            <w:pPr>
              <w:pStyle w:val="naiskr"/>
              <w:spacing w:before="0" w:after="0"/>
            </w:pPr>
            <w:r>
              <w:t>Saskaņošanas d</w:t>
            </w:r>
            <w:r w:rsidRPr="00712B66">
              <w:t xml:space="preserve">alībnieki </w:t>
            </w:r>
            <w:r w:rsidR="007B4C0F" w:rsidRPr="00712B66">
              <w:t>izskatīja</w:t>
            </w:r>
            <w:r w:rsidR="005D67F7" w:rsidRPr="00712B66">
              <w:t xml:space="preserve"> šādu ministriju </w:t>
            </w:r>
            <w:r w:rsidR="003E4C3F">
              <w:t>(c</w:t>
            </w:r>
            <w:r w:rsidR="005D67F7" w:rsidRPr="00712B66">
              <w:t>itu institūciju</w:t>
            </w:r>
            <w:r w:rsidR="003E4C3F">
              <w:t>)</w:t>
            </w:r>
            <w:r w:rsidR="005D67F7" w:rsidRPr="00712B66">
              <w:t xml:space="preserve"> iebildumus</w:t>
            </w:r>
          </w:p>
        </w:tc>
        <w:tc>
          <w:tcPr>
            <w:tcW w:w="840" w:type="dxa"/>
            <w:tcBorders>
              <w:bottom w:val="single" w:sz="4" w:space="0" w:color="auto"/>
            </w:tcBorders>
          </w:tcPr>
          <w:p w14:paraId="487709F6" w14:textId="77777777" w:rsidR="007B4C0F" w:rsidRPr="00712B66" w:rsidRDefault="007B4C0F" w:rsidP="00FC3D8E">
            <w:pPr>
              <w:pStyle w:val="naiskr"/>
              <w:spacing w:before="0" w:after="0"/>
              <w:ind w:firstLine="720"/>
            </w:pPr>
          </w:p>
        </w:tc>
        <w:tc>
          <w:tcPr>
            <w:tcW w:w="5034" w:type="dxa"/>
            <w:tcBorders>
              <w:bottom w:val="single" w:sz="4" w:space="0" w:color="auto"/>
            </w:tcBorders>
            <w:vAlign w:val="bottom"/>
          </w:tcPr>
          <w:p w14:paraId="19C607D3" w14:textId="2BF5AE9C" w:rsidR="007B4C0F" w:rsidRPr="00712B66" w:rsidRDefault="009A2008" w:rsidP="00FC3D8E">
            <w:pPr>
              <w:pStyle w:val="naiskr"/>
              <w:spacing w:before="0" w:after="0"/>
              <w:ind w:firstLine="12"/>
            </w:pPr>
            <w:r>
              <w:t xml:space="preserve">Finanšu ministrija, </w:t>
            </w:r>
            <w:r w:rsidR="00E156A1">
              <w:t>Pārresoru koordinācijas centrs</w:t>
            </w:r>
            <w:r w:rsidR="0042683F">
              <w:t>, Tieslietu ministrija</w:t>
            </w:r>
          </w:p>
        </w:tc>
      </w:tr>
      <w:tr w:rsidR="007B4C0F" w:rsidRPr="00712B66" w14:paraId="5EF82010" w14:textId="77777777">
        <w:trPr>
          <w:trHeight w:val="465"/>
        </w:trPr>
        <w:tc>
          <w:tcPr>
            <w:tcW w:w="12582" w:type="dxa"/>
            <w:gridSpan w:val="4"/>
          </w:tcPr>
          <w:p w14:paraId="36A7D08A" w14:textId="7DDCE9A0" w:rsidR="00247B92" w:rsidRDefault="00247B92" w:rsidP="00FC3D8E">
            <w:pPr>
              <w:pStyle w:val="naisc"/>
              <w:spacing w:before="0" w:after="0"/>
              <w:jc w:val="left"/>
            </w:pPr>
          </w:p>
          <w:p w14:paraId="410D5E45" w14:textId="77777777" w:rsidR="00247B92" w:rsidRPr="00247B92" w:rsidRDefault="00247B92" w:rsidP="00FC3D8E"/>
          <w:p w14:paraId="1EFB87BA" w14:textId="38E6485F" w:rsidR="007B4C0F" w:rsidRPr="00247B92" w:rsidRDefault="00247B92" w:rsidP="00FC3D8E">
            <w:pPr>
              <w:tabs>
                <w:tab w:val="left" w:pos="1712"/>
              </w:tabs>
            </w:pPr>
            <w:r>
              <w:tab/>
            </w:r>
          </w:p>
        </w:tc>
      </w:tr>
      <w:tr w:rsidR="007B4C0F" w:rsidRPr="00712B66" w14:paraId="562D1170" w14:textId="77777777">
        <w:tc>
          <w:tcPr>
            <w:tcW w:w="6708" w:type="dxa"/>
            <w:gridSpan w:val="2"/>
          </w:tcPr>
          <w:p w14:paraId="6FF2EF29" w14:textId="77777777" w:rsidR="007B4C0F" w:rsidRPr="00712B66" w:rsidRDefault="007B4C0F" w:rsidP="00FC3D8E">
            <w:pPr>
              <w:pStyle w:val="naiskr"/>
              <w:spacing w:before="0" w:after="0"/>
            </w:pPr>
            <w:r w:rsidRPr="00712B66">
              <w:lastRenderedPageBreak/>
              <w:t>Ministrijas (citas institūcijas), kuras nav ieradušās uz sanāksmi vai kuras nav atbildējušas uz uzaicinājumu piedalīties elektroniskajā saskaņošanā</w:t>
            </w:r>
          </w:p>
        </w:tc>
        <w:tc>
          <w:tcPr>
            <w:tcW w:w="5874" w:type="dxa"/>
            <w:gridSpan w:val="2"/>
          </w:tcPr>
          <w:p w14:paraId="55CDE091" w14:textId="77777777" w:rsidR="007B4C0F" w:rsidRPr="00712B66" w:rsidRDefault="007B4C0F" w:rsidP="00FC3D8E">
            <w:pPr>
              <w:pStyle w:val="naiskr"/>
              <w:spacing w:before="0" w:after="0"/>
              <w:ind w:firstLine="720"/>
            </w:pPr>
          </w:p>
        </w:tc>
      </w:tr>
      <w:tr w:rsidR="007B4C0F" w:rsidRPr="00712B66" w14:paraId="55F21072" w14:textId="77777777">
        <w:tc>
          <w:tcPr>
            <w:tcW w:w="6708" w:type="dxa"/>
            <w:gridSpan w:val="2"/>
          </w:tcPr>
          <w:p w14:paraId="1A02CBB5" w14:textId="77777777" w:rsidR="007B4C0F" w:rsidRPr="00712B66" w:rsidRDefault="007B4C0F" w:rsidP="00FC3D8E">
            <w:pPr>
              <w:pStyle w:val="naiskr"/>
              <w:spacing w:before="0" w:after="0"/>
              <w:ind w:firstLine="720"/>
            </w:pPr>
            <w:r w:rsidRPr="00712B66">
              <w:t>  </w:t>
            </w:r>
          </w:p>
        </w:tc>
        <w:tc>
          <w:tcPr>
            <w:tcW w:w="5874" w:type="dxa"/>
            <w:gridSpan w:val="2"/>
            <w:tcBorders>
              <w:top w:val="single" w:sz="6" w:space="0" w:color="000000"/>
              <w:bottom w:val="single" w:sz="6" w:space="0" w:color="000000"/>
            </w:tcBorders>
          </w:tcPr>
          <w:p w14:paraId="784DA64F" w14:textId="77777777" w:rsidR="007B4C0F" w:rsidRPr="00712B66" w:rsidRDefault="007B4C0F" w:rsidP="00FC3D8E">
            <w:pPr>
              <w:pStyle w:val="naiskr"/>
              <w:spacing w:before="0" w:after="0"/>
              <w:ind w:firstLine="720"/>
            </w:pPr>
          </w:p>
        </w:tc>
      </w:tr>
      <w:tr w:rsidR="007B4C0F" w:rsidRPr="00712B66" w14:paraId="474CB88A" w14:textId="77777777">
        <w:tc>
          <w:tcPr>
            <w:tcW w:w="6708" w:type="dxa"/>
            <w:gridSpan w:val="2"/>
          </w:tcPr>
          <w:p w14:paraId="426DC70C" w14:textId="77777777" w:rsidR="007B4C0F" w:rsidRPr="00712B66" w:rsidRDefault="007B4C0F" w:rsidP="00FC3D8E">
            <w:pPr>
              <w:pStyle w:val="naiskr"/>
              <w:spacing w:before="0" w:after="0"/>
              <w:ind w:firstLine="720"/>
            </w:pPr>
            <w:r w:rsidRPr="00712B66">
              <w:t>  </w:t>
            </w:r>
          </w:p>
        </w:tc>
        <w:tc>
          <w:tcPr>
            <w:tcW w:w="5874" w:type="dxa"/>
            <w:gridSpan w:val="2"/>
            <w:tcBorders>
              <w:bottom w:val="single" w:sz="6" w:space="0" w:color="000000"/>
            </w:tcBorders>
          </w:tcPr>
          <w:p w14:paraId="0879E4D7" w14:textId="77777777" w:rsidR="007B4C0F" w:rsidRPr="00712B66" w:rsidRDefault="007B4C0F" w:rsidP="00FC3D8E">
            <w:pPr>
              <w:pStyle w:val="naiskr"/>
              <w:spacing w:before="0" w:after="0"/>
              <w:ind w:firstLine="720"/>
            </w:pPr>
          </w:p>
        </w:tc>
      </w:tr>
    </w:tbl>
    <w:p w14:paraId="655054F5" w14:textId="77777777" w:rsidR="00683081" w:rsidRPr="00712B66" w:rsidRDefault="00683081" w:rsidP="00FC3D8E">
      <w:pPr>
        <w:pStyle w:val="naisf"/>
        <w:spacing w:before="0" w:after="0"/>
        <w:ind w:firstLine="720"/>
      </w:pPr>
    </w:p>
    <w:p w14:paraId="55D81824" w14:textId="77777777" w:rsidR="007B4C0F" w:rsidRPr="00712B66" w:rsidRDefault="007B4C0F" w:rsidP="00FC3D8E">
      <w:pPr>
        <w:pStyle w:val="naisf"/>
        <w:spacing w:before="0" w:after="0"/>
        <w:ind w:firstLine="0"/>
        <w:jc w:val="center"/>
        <w:rPr>
          <w:b/>
        </w:rPr>
      </w:pPr>
      <w:r w:rsidRPr="00712B66">
        <w:rPr>
          <w:b/>
        </w:rPr>
        <w:t>II. </w:t>
      </w:r>
      <w:r w:rsidR="00134188" w:rsidRPr="00712B66">
        <w:rPr>
          <w:b/>
        </w:rPr>
        <w:t>Jautājumi, par kuriem saskaņošanā vienošan</w:t>
      </w:r>
      <w:r w:rsidR="00144622">
        <w:rPr>
          <w:b/>
        </w:rPr>
        <w:t>ā</w:t>
      </w:r>
      <w:r w:rsidR="00134188" w:rsidRPr="00712B66">
        <w:rPr>
          <w:b/>
        </w:rPr>
        <w:t>s ir panākta</w:t>
      </w:r>
    </w:p>
    <w:p w14:paraId="5E22EE73" w14:textId="77777777" w:rsidR="007B4C0F" w:rsidRPr="00712B66" w:rsidRDefault="007B4C0F" w:rsidP="00FC3D8E">
      <w:pPr>
        <w:pStyle w:val="naisf"/>
        <w:spacing w:before="0" w:after="0"/>
        <w:ind w:firstLine="720"/>
      </w:pPr>
    </w:p>
    <w:tbl>
      <w:tblPr>
        <w:tblW w:w="14026"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1"/>
        <w:gridCol w:w="2407"/>
        <w:gridCol w:w="995"/>
        <w:gridCol w:w="3827"/>
        <w:gridCol w:w="1357"/>
        <w:gridCol w:w="1478"/>
        <w:gridCol w:w="3261"/>
      </w:tblGrid>
      <w:tr w:rsidR="00134188" w:rsidRPr="00712B66" w14:paraId="7DCA43D0" w14:textId="77777777" w:rsidTr="0042691D">
        <w:tc>
          <w:tcPr>
            <w:tcW w:w="701" w:type="dxa"/>
            <w:tcBorders>
              <w:top w:val="single" w:sz="6" w:space="0" w:color="000000"/>
              <w:left w:val="single" w:sz="6" w:space="0" w:color="000000"/>
              <w:bottom w:val="single" w:sz="6" w:space="0" w:color="000000"/>
              <w:right w:val="single" w:sz="6" w:space="0" w:color="000000"/>
            </w:tcBorders>
            <w:vAlign w:val="center"/>
          </w:tcPr>
          <w:p w14:paraId="7D2295A7" w14:textId="77777777" w:rsidR="00134188" w:rsidRPr="00712B66" w:rsidRDefault="00134188" w:rsidP="00FC3D8E">
            <w:pPr>
              <w:pStyle w:val="naisc"/>
              <w:spacing w:before="0" w:after="0"/>
            </w:pPr>
            <w:r w:rsidRPr="00712B66">
              <w:t>Nr. p.k.</w:t>
            </w:r>
          </w:p>
        </w:tc>
        <w:tc>
          <w:tcPr>
            <w:tcW w:w="3402" w:type="dxa"/>
            <w:gridSpan w:val="2"/>
            <w:tcBorders>
              <w:top w:val="single" w:sz="6" w:space="0" w:color="000000"/>
              <w:left w:val="single" w:sz="6" w:space="0" w:color="000000"/>
              <w:bottom w:val="single" w:sz="6" w:space="0" w:color="000000"/>
              <w:right w:val="single" w:sz="6" w:space="0" w:color="000000"/>
            </w:tcBorders>
            <w:vAlign w:val="center"/>
          </w:tcPr>
          <w:p w14:paraId="32D42CBE" w14:textId="77777777" w:rsidR="00134188" w:rsidRPr="00712B66" w:rsidRDefault="00134188" w:rsidP="00FC3D8E">
            <w:pPr>
              <w:pStyle w:val="naisc"/>
              <w:spacing w:before="0" w:after="0"/>
              <w:ind w:firstLine="12"/>
            </w:pPr>
            <w:r w:rsidRPr="00712B66">
              <w:t>Saskaņošanai nosūtītā projekta redakcija (konkrēta punkta (panta) redakcija)</w:t>
            </w:r>
          </w:p>
        </w:tc>
        <w:tc>
          <w:tcPr>
            <w:tcW w:w="3827" w:type="dxa"/>
            <w:tcBorders>
              <w:top w:val="single" w:sz="6" w:space="0" w:color="000000"/>
              <w:left w:val="single" w:sz="6" w:space="0" w:color="000000"/>
              <w:bottom w:val="single" w:sz="6" w:space="0" w:color="000000"/>
              <w:right w:val="single" w:sz="6" w:space="0" w:color="000000"/>
            </w:tcBorders>
            <w:vAlign w:val="center"/>
          </w:tcPr>
          <w:p w14:paraId="10C53F48" w14:textId="77777777" w:rsidR="00134188" w:rsidRPr="00712B66" w:rsidRDefault="00134188" w:rsidP="00FC3D8E">
            <w:pPr>
              <w:pStyle w:val="naisc"/>
              <w:spacing w:before="0" w:after="0"/>
              <w:ind w:right="3"/>
            </w:pPr>
            <w:r w:rsidRPr="00712B66">
              <w:t>Atzinumā norādītais ministrijas (citas institūcijas) iebildums, kā arī saskaņošanā papildus izteiktais iebildums par projekta konkrēto punktu (pantu)</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14:paraId="7A1960DB" w14:textId="77777777" w:rsidR="00134188" w:rsidRPr="00712B66" w:rsidRDefault="00134188" w:rsidP="00FC3D8E">
            <w:pPr>
              <w:pStyle w:val="naisc"/>
              <w:spacing w:before="0" w:after="0"/>
              <w:ind w:firstLine="21"/>
            </w:pPr>
            <w:r w:rsidRPr="00712B66">
              <w:t>Atbildīgās ministrijas norāde</w:t>
            </w:r>
            <w:r w:rsidR="006C1C48" w:rsidRPr="00712B66">
              <w:t xml:space="preserve"> par to, ka </w:t>
            </w:r>
            <w:r w:rsidRPr="00712B66">
              <w:t>iebildums ir ņemts vērā</w:t>
            </w:r>
            <w:r w:rsidR="006455E7">
              <w:t>,</w:t>
            </w:r>
            <w:r w:rsidRPr="00712B66">
              <w:t xml:space="preserve"> vai </w:t>
            </w:r>
            <w:r w:rsidR="006C1C48" w:rsidRPr="00712B66">
              <w:t xml:space="preserve">informācija par saskaņošanā </w:t>
            </w:r>
            <w:r w:rsidR="00022B0F" w:rsidRPr="00712B66">
              <w:t>panākto alternatīvo risinājumu</w:t>
            </w:r>
          </w:p>
        </w:tc>
        <w:tc>
          <w:tcPr>
            <w:tcW w:w="3261" w:type="dxa"/>
            <w:tcBorders>
              <w:top w:val="single" w:sz="4" w:space="0" w:color="auto"/>
              <w:left w:val="single" w:sz="4" w:space="0" w:color="auto"/>
              <w:bottom w:val="single" w:sz="4" w:space="0" w:color="auto"/>
            </w:tcBorders>
            <w:vAlign w:val="center"/>
          </w:tcPr>
          <w:p w14:paraId="3AA59823" w14:textId="77777777" w:rsidR="00134188" w:rsidRPr="00712B66" w:rsidRDefault="00134188" w:rsidP="00FC3D8E">
            <w:pPr>
              <w:jc w:val="center"/>
            </w:pPr>
            <w:r w:rsidRPr="00712B66">
              <w:t>Projekta attiecīgā punkta (panta) galīgā redakcija</w:t>
            </w:r>
          </w:p>
        </w:tc>
      </w:tr>
      <w:tr w:rsidR="00134188" w:rsidRPr="003B71E0" w14:paraId="1C06ABDC" w14:textId="77777777" w:rsidTr="0042691D">
        <w:tc>
          <w:tcPr>
            <w:tcW w:w="701" w:type="dxa"/>
            <w:tcBorders>
              <w:top w:val="single" w:sz="6" w:space="0" w:color="000000"/>
              <w:left w:val="single" w:sz="6" w:space="0" w:color="000000"/>
              <w:bottom w:val="single" w:sz="6" w:space="0" w:color="000000"/>
              <w:right w:val="single" w:sz="6" w:space="0" w:color="000000"/>
            </w:tcBorders>
          </w:tcPr>
          <w:p w14:paraId="53987F3E" w14:textId="77777777" w:rsidR="00134188" w:rsidRPr="003B71E0" w:rsidRDefault="003B71E0" w:rsidP="00FC3D8E">
            <w:pPr>
              <w:pStyle w:val="naisc"/>
              <w:spacing w:before="0" w:after="0"/>
              <w:rPr>
                <w:sz w:val="20"/>
                <w:szCs w:val="20"/>
              </w:rPr>
            </w:pPr>
            <w:r w:rsidRPr="003B71E0">
              <w:rPr>
                <w:sz w:val="20"/>
                <w:szCs w:val="20"/>
              </w:rPr>
              <w:t>1</w:t>
            </w:r>
          </w:p>
        </w:tc>
        <w:tc>
          <w:tcPr>
            <w:tcW w:w="3402" w:type="dxa"/>
            <w:gridSpan w:val="2"/>
            <w:tcBorders>
              <w:top w:val="single" w:sz="6" w:space="0" w:color="000000"/>
              <w:left w:val="single" w:sz="6" w:space="0" w:color="000000"/>
              <w:bottom w:val="single" w:sz="6" w:space="0" w:color="000000"/>
              <w:right w:val="single" w:sz="6" w:space="0" w:color="000000"/>
            </w:tcBorders>
          </w:tcPr>
          <w:p w14:paraId="1C5650F5" w14:textId="77777777" w:rsidR="00134188" w:rsidRPr="003B71E0" w:rsidRDefault="00F34AAB" w:rsidP="00FC3D8E">
            <w:pPr>
              <w:pStyle w:val="naisc"/>
              <w:spacing w:before="0" w:after="0"/>
              <w:ind w:firstLine="720"/>
              <w:rPr>
                <w:sz w:val="20"/>
                <w:szCs w:val="20"/>
              </w:rPr>
            </w:pPr>
            <w:r>
              <w:rPr>
                <w:sz w:val="20"/>
                <w:szCs w:val="20"/>
              </w:rPr>
              <w:t>2</w:t>
            </w:r>
          </w:p>
        </w:tc>
        <w:tc>
          <w:tcPr>
            <w:tcW w:w="3827" w:type="dxa"/>
            <w:tcBorders>
              <w:top w:val="single" w:sz="6" w:space="0" w:color="000000"/>
              <w:left w:val="single" w:sz="6" w:space="0" w:color="000000"/>
              <w:bottom w:val="single" w:sz="6" w:space="0" w:color="000000"/>
              <w:right w:val="single" w:sz="6" w:space="0" w:color="000000"/>
            </w:tcBorders>
          </w:tcPr>
          <w:p w14:paraId="366C7BE7" w14:textId="77777777" w:rsidR="00134188" w:rsidRPr="003B71E0" w:rsidRDefault="003B71E0" w:rsidP="00FC3D8E">
            <w:pPr>
              <w:pStyle w:val="naisc"/>
              <w:spacing w:before="0" w:after="0"/>
              <w:ind w:firstLine="720"/>
              <w:rPr>
                <w:sz w:val="20"/>
                <w:szCs w:val="20"/>
              </w:rPr>
            </w:pPr>
            <w:r w:rsidRPr="003B71E0">
              <w:rPr>
                <w:sz w:val="20"/>
                <w:szCs w:val="20"/>
              </w:rPr>
              <w:t>3</w:t>
            </w:r>
          </w:p>
        </w:tc>
        <w:tc>
          <w:tcPr>
            <w:tcW w:w="2835" w:type="dxa"/>
            <w:gridSpan w:val="2"/>
            <w:tcBorders>
              <w:top w:val="single" w:sz="6" w:space="0" w:color="000000"/>
              <w:left w:val="single" w:sz="6" w:space="0" w:color="000000"/>
              <w:bottom w:val="single" w:sz="6" w:space="0" w:color="000000"/>
              <w:right w:val="single" w:sz="6" w:space="0" w:color="000000"/>
            </w:tcBorders>
          </w:tcPr>
          <w:p w14:paraId="7ADA2FE5" w14:textId="77777777" w:rsidR="00134188" w:rsidRPr="003B71E0" w:rsidRDefault="003B71E0" w:rsidP="00FC3D8E">
            <w:pPr>
              <w:pStyle w:val="naisc"/>
              <w:spacing w:before="0" w:after="0"/>
              <w:ind w:firstLine="720"/>
              <w:rPr>
                <w:sz w:val="20"/>
                <w:szCs w:val="20"/>
              </w:rPr>
            </w:pPr>
            <w:r w:rsidRPr="003B71E0">
              <w:rPr>
                <w:sz w:val="20"/>
                <w:szCs w:val="20"/>
              </w:rPr>
              <w:t>4</w:t>
            </w:r>
          </w:p>
        </w:tc>
        <w:tc>
          <w:tcPr>
            <w:tcW w:w="3261" w:type="dxa"/>
            <w:tcBorders>
              <w:top w:val="single" w:sz="4" w:space="0" w:color="auto"/>
              <w:left w:val="single" w:sz="4" w:space="0" w:color="auto"/>
              <w:bottom w:val="single" w:sz="4" w:space="0" w:color="auto"/>
            </w:tcBorders>
          </w:tcPr>
          <w:p w14:paraId="1F6C625F" w14:textId="77777777" w:rsidR="00134188" w:rsidRPr="003B71E0" w:rsidRDefault="003B71E0" w:rsidP="00FC3D8E">
            <w:pPr>
              <w:jc w:val="center"/>
              <w:rPr>
                <w:sz w:val="20"/>
                <w:szCs w:val="20"/>
              </w:rPr>
            </w:pPr>
            <w:r w:rsidRPr="003B71E0">
              <w:rPr>
                <w:sz w:val="20"/>
                <w:szCs w:val="20"/>
              </w:rPr>
              <w:t>5</w:t>
            </w:r>
          </w:p>
        </w:tc>
      </w:tr>
      <w:tr w:rsidR="007A7E71" w:rsidRPr="003B71E0" w14:paraId="000D1894" w14:textId="77777777" w:rsidTr="0042691D">
        <w:tc>
          <w:tcPr>
            <w:tcW w:w="701" w:type="dxa"/>
            <w:tcBorders>
              <w:top w:val="single" w:sz="6" w:space="0" w:color="000000"/>
              <w:left w:val="single" w:sz="6" w:space="0" w:color="000000"/>
              <w:bottom w:val="single" w:sz="6" w:space="0" w:color="000000"/>
              <w:right w:val="single" w:sz="6" w:space="0" w:color="000000"/>
            </w:tcBorders>
          </w:tcPr>
          <w:p w14:paraId="7D0D057F" w14:textId="4DB0A608" w:rsidR="007A7E71" w:rsidRPr="0062572A" w:rsidRDefault="00D632E2" w:rsidP="00FC3D8E">
            <w:pPr>
              <w:pStyle w:val="naisc"/>
              <w:spacing w:before="0" w:after="0"/>
            </w:pPr>
            <w:r>
              <w:t>1.</w:t>
            </w:r>
          </w:p>
        </w:tc>
        <w:tc>
          <w:tcPr>
            <w:tcW w:w="3402" w:type="dxa"/>
            <w:gridSpan w:val="2"/>
            <w:tcBorders>
              <w:top w:val="single" w:sz="6" w:space="0" w:color="000000"/>
              <w:left w:val="single" w:sz="6" w:space="0" w:color="000000"/>
              <w:bottom w:val="single" w:sz="6" w:space="0" w:color="000000"/>
              <w:right w:val="single" w:sz="6" w:space="0" w:color="000000"/>
            </w:tcBorders>
          </w:tcPr>
          <w:p w14:paraId="7798C76E" w14:textId="1247CD8D" w:rsidR="007A7E71" w:rsidRPr="0086544E" w:rsidRDefault="00D632E2" w:rsidP="00FC3D8E">
            <w:pPr>
              <w:pStyle w:val="naisc"/>
              <w:spacing w:before="0" w:after="0"/>
              <w:jc w:val="both"/>
              <w:rPr>
                <w:b/>
              </w:rPr>
            </w:pPr>
            <w:r w:rsidRPr="00D632E2">
              <w:rPr>
                <w:b/>
              </w:rPr>
              <w:t>MK rīkojuma projekta anotācija</w:t>
            </w:r>
            <w:r>
              <w:rPr>
                <w:b/>
              </w:rPr>
              <w:t>s III sadaļa</w:t>
            </w:r>
          </w:p>
        </w:tc>
        <w:tc>
          <w:tcPr>
            <w:tcW w:w="3827" w:type="dxa"/>
            <w:tcBorders>
              <w:left w:val="single" w:sz="6" w:space="0" w:color="000000"/>
              <w:bottom w:val="single" w:sz="4" w:space="0" w:color="auto"/>
              <w:right w:val="single" w:sz="6" w:space="0" w:color="000000"/>
            </w:tcBorders>
          </w:tcPr>
          <w:p w14:paraId="5F069853" w14:textId="77777777" w:rsidR="00D632E2" w:rsidRDefault="00D632E2" w:rsidP="00D632E2">
            <w:pPr>
              <w:pStyle w:val="BodyText"/>
              <w:rPr>
                <w:rFonts w:ascii="Times New Roman" w:hAnsi="Times New Roman"/>
                <w:b/>
                <w:sz w:val="24"/>
                <w:szCs w:val="24"/>
              </w:rPr>
            </w:pPr>
            <w:r>
              <w:rPr>
                <w:rFonts w:ascii="Times New Roman" w:hAnsi="Times New Roman"/>
                <w:b/>
                <w:sz w:val="24"/>
                <w:szCs w:val="24"/>
              </w:rPr>
              <w:t>Finanšu ministrija</w:t>
            </w:r>
          </w:p>
          <w:p w14:paraId="3B27AF30" w14:textId="1B0E807F" w:rsidR="007A7E71" w:rsidRDefault="00D632E2" w:rsidP="00D632E2">
            <w:pPr>
              <w:jc w:val="both"/>
              <w:rPr>
                <w:b/>
              </w:rPr>
            </w:pPr>
            <w:r w:rsidRPr="00802CF6">
              <w:t>Ņemot vērā, ka rīkojuma projekts izskatīšanai Ministru kabinetā tiks virzīts 2020.gadā, lūdzam attiecīgi precizēt anotācijas III sadaļu “Tiesību akta projekta ietekme uz valsts budžetu un pašvaldību budžetiem”, norādot ietekmi uz valsts budžetu 2020.-2023.gadam atbilstoši likumam “Par valsts budžetu 2020.gadam” un likumam “Par vidēja termiņa budžeta ietvaru 2020., 2021. un 2022. gadam</w:t>
            </w:r>
            <w:r>
              <w:t>.</w:t>
            </w:r>
          </w:p>
        </w:tc>
        <w:tc>
          <w:tcPr>
            <w:tcW w:w="2835" w:type="dxa"/>
            <w:gridSpan w:val="2"/>
            <w:tcBorders>
              <w:top w:val="single" w:sz="6" w:space="0" w:color="000000"/>
              <w:left w:val="single" w:sz="6" w:space="0" w:color="000000"/>
              <w:bottom w:val="single" w:sz="6" w:space="0" w:color="000000"/>
              <w:right w:val="single" w:sz="6" w:space="0" w:color="000000"/>
            </w:tcBorders>
          </w:tcPr>
          <w:p w14:paraId="2969C3D4" w14:textId="77777777" w:rsidR="007A7E71" w:rsidRPr="00D632E2" w:rsidRDefault="00D632E2" w:rsidP="00D632E2">
            <w:pPr>
              <w:pStyle w:val="naisc"/>
              <w:spacing w:before="0" w:after="0"/>
              <w:rPr>
                <w:b/>
                <w:bCs/>
              </w:rPr>
            </w:pPr>
            <w:r w:rsidRPr="00D632E2">
              <w:rPr>
                <w:b/>
                <w:bCs/>
              </w:rPr>
              <w:t>Ņemts vērā</w:t>
            </w:r>
          </w:p>
          <w:p w14:paraId="7C789163" w14:textId="1AB089F1" w:rsidR="00D632E2" w:rsidRPr="007A7E71" w:rsidRDefault="00D632E2" w:rsidP="00FC3D8E">
            <w:pPr>
              <w:pStyle w:val="naisc"/>
              <w:spacing w:before="0" w:after="0"/>
              <w:jc w:val="both"/>
            </w:pPr>
            <w:r>
              <w:t xml:space="preserve">Precizēta MK rīkojuma projekta anotācija, papildinot to ar informāciju par </w:t>
            </w:r>
            <w:r w:rsidRPr="00D632E2">
              <w:t>ietekmi uz valsts budžetu 2020.-2023.gadam atbilstoši likumam “Par valsts budžetu 2020.gadam” un likumam “Par vidēja termiņa budžeta ietvaru 2020., 2021. un 2022. gadam</w:t>
            </w:r>
            <w:r>
              <w:t>.</w:t>
            </w:r>
          </w:p>
        </w:tc>
        <w:tc>
          <w:tcPr>
            <w:tcW w:w="3261" w:type="dxa"/>
            <w:tcBorders>
              <w:top w:val="single" w:sz="4" w:space="0" w:color="auto"/>
              <w:left w:val="single" w:sz="4" w:space="0" w:color="auto"/>
              <w:bottom w:val="single" w:sz="4" w:space="0" w:color="auto"/>
            </w:tcBorders>
          </w:tcPr>
          <w:p w14:paraId="386E71B6" w14:textId="0F18ED57" w:rsidR="007E50B5" w:rsidRPr="007E50B5" w:rsidRDefault="00D632E2" w:rsidP="007E50B5">
            <w:pPr>
              <w:jc w:val="both"/>
              <w:rPr>
                <w:b/>
              </w:rPr>
            </w:pPr>
            <w:r>
              <w:rPr>
                <w:b/>
              </w:rPr>
              <w:t xml:space="preserve">Skatīt precizētu </w:t>
            </w:r>
            <w:r w:rsidRPr="00D632E2">
              <w:rPr>
                <w:b/>
              </w:rPr>
              <w:t>MK rīkojuma projekta anotācijas III sadaļ</w:t>
            </w:r>
            <w:r>
              <w:rPr>
                <w:b/>
              </w:rPr>
              <w:t>u</w:t>
            </w:r>
          </w:p>
        </w:tc>
      </w:tr>
      <w:tr w:rsidR="00D632E2" w:rsidRPr="003B71E0" w14:paraId="78648B21" w14:textId="77777777" w:rsidTr="0042691D">
        <w:tc>
          <w:tcPr>
            <w:tcW w:w="701" w:type="dxa"/>
            <w:tcBorders>
              <w:top w:val="single" w:sz="6" w:space="0" w:color="000000"/>
              <w:left w:val="single" w:sz="6" w:space="0" w:color="000000"/>
              <w:bottom w:val="single" w:sz="6" w:space="0" w:color="000000"/>
              <w:right w:val="single" w:sz="6" w:space="0" w:color="000000"/>
            </w:tcBorders>
          </w:tcPr>
          <w:p w14:paraId="5204CC03" w14:textId="08587A22" w:rsidR="00D632E2" w:rsidRDefault="00E25631" w:rsidP="00FC3D8E">
            <w:pPr>
              <w:pStyle w:val="naisc"/>
              <w:spacing w:before="0" w:after="0"/>
            </w:pPr>
            <w:r>
              <w:t>2.</w:t>
            </w:r>
          </w:p>
        </w:tc>
        <w:tc>
          <w:tcPr>
            <w:tcW w:w="3402" w:type="dxa"/>
            <w:gridSpan w:val="2"/>
            <w:tcBorders>
              <w:top w:val="single" w:sz="6" w:space="0" w:color="000000"/>
              <w:left w:val="single" w:sz="6" w:space="0" w:color="000000"/>
              <w:bottom w:val="single" w:sz="6" w:space="0" w:color="000000"/>
              <w:right w:val="single" w:sz="6" w:space="0" w:color="000000"/>
            </w:tcBorders>
          </w:tcPr>
          <w:p w14:paraId="479E5CA6" w14:textId="309D1A5B" w:rsidR="00C6300D" w:rsidRDefault="00C6300D" w:rsidP="00FC3D8E">
            <w:pPr>
              <w:pStyle w:val="naisc"/>
              <w:spacing w:before="0" w:after="0"/>
              <w:jc w:val="both"/>
              <w:rPr>
                <w:b/>
              </w:rPr>
            </w:pPr>
            <w:r>
              <w:rPr>
                <w:b/>
              </w:rPr>
              <w:t>MK rīkojuma projekta 1.punkts:</w:t>
            </w:r>
          </w:p>
          <w:p w14:paraId="1608E8C2" w14:textId="2E0A81B1" w:rsidR="00C6300D" w:rsidRPr="00C6300D" w:rsidRDefault="00C6300D" w:rsidP="00FC3D8E">
            <w:pPr>
              <w:pStyle w:val="naisc"/>
              <w:spacing w:before="0" w:after="0"/>
              <w:jc w:val="both"/>
              <w:rPr>
                <w:bCs/>
              </w:rPr>
            </w:pPr>
            <w:r w:rsidRPr="00C6300D">
              <w:rPr>
                <w:bCs/>
              </w:rPr>
              <w:t>“</w:t>
            </w:r>
            <w:r w:rsidRPr="00C6300D">
              <w:rPr>
                <w:bCs/>
              </w:rPr>
              <w:t xml:space="preserve">Saskaņā ar Ministru kabineta 2015.gada 22.decembra noteikumu Nr.806 “Kārtība, kādā </w:t>
            </w:r>
            <w:r w:rsidRPr="00C6300D">
              <w:rPr>
                <w:bCs/>
              </w:rPr>
              <w:lastRenderedPageBreak/>
              <w:t>valsts kapitālsabiedrības un publiski privātās kapitālsabiedrības, kurās valsts ir dalībnieks (akcionārs), prognozē un nosaka dividendēs izmaksājamo peļņas daļu un veic maksājumus valsts budžetā par valsts kapitāla izmantošanu” 5.punktu atļaut valsts sabiedrības ar ierobežotu atbildību “Slimnīca “Ģintermuiža”” vidēja termiņa darbības stratēģijā 20</w:t>
            </w:r>
            <w:r>
              <w:rPr>
                <w:bCs/>
              </w:rPr>
              <w:t>19</w:t>
            </w:r>
            <w:r w:rsidRPr="00C6300D">
              <w:rPr>
                <w:bCs/>
              </w:rPr>
              <w:t>.-2022. gadam noteikt, ka valsts sabiedrībai ar ierobežotu atbildību “Slimnīca “Ģintermuiža”” nav jāmaksā dividendes no prognozētās tīrās peļņas par 2019.-2021. pārskata gadu.</w:t>
            </w:r>
            <w:r w:rsidRPr="00C6300D">
              <w:rPr>
                <w:bCs/>
              </w:rPr>
              <w:t>”</w:t>
            </w:r>
          </w:p>
          <w:p w14:paraId="59941766" w14:textId="77777777" w:rsidR="00C6300D" w:rsidRDefault="00C6300D" w:rsidP="00FC3D8E">
            <w:pPr>
              <w:pStyle w:val="naisc"/>
              <w:spacing w:before="0" w:after="0"/>
              <w:jc w:val="both"/>
              <w:rPr>
                <w:b/>
              </w:rPr>
            </w:pPr>
          </w:p>
          <w:p w14:paraId="60E583A5" w14:textId="77777777" w:rsidR="00C6300D" w:rsidRDefault="00C6300D" w:rsidP="00FC3D8E">
            <w:pPr>
              <w:pStyle w:val="naisc"/>
              <w:spacing w:before="0" w:after="0"/>
              <w:jc w:val="both"/>
              <w:rPr>
                <w:b/>
              </w:rPr>
            </w:pPr>
          </w:p>
          <w:p w14:paraId="6E3BF5AB" w14:textId="695E4763" w:rsidR="00D632E2" w:rsidRDefault="00D632E2" w:rsidP="00FC3D8E">
            <w:pPr>
              <w:pStyle w:val="naisc"/>
              <w:spacing w:before="0" w:after="0"/>
              <w:jc w:val="both"/>
              <w:rPr>
                <w:b/>
              </w:rPr>
            </w:pPr>
            <w:r w:rsidRPr="005748FA">
              <w:rPr>
                <w:b/>
              </w:rPr>
              <w:t>MK rīkojuma projekta anotācija</w:t>
            </w:r>
            <w:r>
              <w:rPr>
                <w:b/>
              </w:rPr>
              <w:t>s I sadaļa</w:t>
            </w:r>
            <w:r w:rsidR="00405372">
              <w:rPr>
                <w:b/>
              </w:rPr>
              <w:t>:</w:t>
            </w:r>
          </w:p>
          <w:p w14:paraId="6A22FE39" w14:textId="77777777" w:rsidR="00D632E2" w:rsidRDefault="00D632E2" w:rsidP="00FC3D8E">
            <w:pPr>
              <w:pStyle w:val="naisc"/>
              <w:spacing w:before="0" w:after="0"/>
              <w:jc w:val="both"/>
              <w:rPr>
                <w:b/>
              </w:rPr>
            </w:pPr>
            <w:r>
              <w:rPr>
                <w:b/>
              </w:rPr>
              <w:t>“</w:t>
            </w:r>
            <w:r w:rsidRPr="001C4FFD">
              <w:rPr>
                <w:iCs/>
              </w:rPr>
              <w:t>Kapitālsabiedrības vidēja termiņa darbības stratēģij</w:t>
            </w:r>
            <w:r>
              <w:rPr>
                <w:iCs/>
              </w:rPr>
              <w:t>as projektā</w:t>
            </w:r>
            <w:r w:rsidRPr="001C4FFD">
              <w:rPr>
                <w:iCs/>
              </w:rPr>
              <w:t xml:space="preserve"> 201</w:t>
            </w:r>
            <w:r>
              <w:rPr>
                <w:iCs/>
              </w:rPr>
              <w:t>9</w:t>
            </w:r>
            <w:r w:rsidRPr="001C4FFD">
              <w:rPr>
                <w:iCs/>
              </w:rPr>
              <w:t>.–202</w:t>
            </w:r>
            <w:r>
              <w:rPr>
                <w:iCs/>
              </w:rPr>
              <w:t>2</w:t>
            </w:r>
            <w:r w:rsidRPr="001C4FFD">
              <w:rPr>
                <w:iCs/>
              </w:rPr>
              <w:t xml:space="preserve">.gadam </w:t>
            </w:r>
            <w:r>
              <w:rPr>
                <w:iCs/>
              </w:rPr>
              <w:t>izvirzī</w:t>
            </w:r>
            <w:r w:rsidRPr="001C4FFD">
              <w:rPr>
                <w:iCs/>
              </w:rPr>
              <w:t xml:space="preserve">tais finanšu mērķis ir nodrošināt finansiāli stabilu uzņēmuma darbību, kura sasniegšanai izvirzīti tādi finanšu radītāji kā neto peļņa, kapitāla struktūra (pašu kapitāla </w:t>
            </w:r>
            <w:r w:rsidRPr="001C4FFD">
              <w:rPr>
                <w:iCs/>
              </w:rPr>
              <w:lastRenderedPageBreak/>
              <w:t>īpatsvars), ilgtermiņa ieguldījumu (investīciju) apmērs, pamatdarbības neto naudas plūsma, valsts budžetā prognozējamās dividendes, kopējā likviditāte un pašu kapitāla atdeve (ROE).</w:t>
            </w:r>
            <w:r>
              <w:rPr>
                <w:b/>
              </w:rPr>
              <w:t>”</w:t>
            </w:r>
          </w:p>
          <w:p w14:paraId="50F45286" w14:textId="189EEDC0" w:rsidR="00405372" w:rsidRDefault="00405372" w:rsidP="00FC3D8E">
            <w:pPr>
              <w:pStyle w:val="naisc"/>
              <w:spacing w:before="0" w:after="0"/>
              <w:jc w:val="both"/>
              <w:rPr>
                <w:b/>
              </w:rPr>
            </w:pPr>
          </w:p>
          <w:p w14:paraId="2413B020" w14:textId="641E398B" w:rsidR="00405372" w:rsidRDefault="00405372" w:rsidP="00FC3D8E">
            <w:pPr>
              <w:pStyle w:val="naisc"/>
              <w:spacing w:before="0" w:after="0"/>
              <w:jc w:val="both"/>
              <w:rPr>
                <w:b/>
              </w:rPr>
            </w:pPr>
            <w:bookmarkStart w:id="0" w:name="_GoBack"/>
            <w:bookmarkEnd w:id="0"/>
            <w:r w:rsidRPr="005748FA">
              <w:rPr>
                <w:b/>
              </w:rPr>
              <w:t>MK rīkojuma projekta anotācija</w:t>
            </w:r>
            <w:r>
              <w:rPr>
                <w:b/>
              </w:rPr>
              <w:t>s III sadaļa:</w:t>
            </w:r>
          </w:p>
          <w:p w14:paraId="1D137A04" w14:textId="09DA62C3" w:rsidR="00405372" w:rsidRPr="00D632E2" w:rsidRDefault="00405372" w:rsidP="00FC3D8E">
            <w:pPr>
              <w:pStyle w:val="naisc"/>
              <w:spacing w:before="0" w:after="0"/>
              <w:jc w:val="both"/>
              <w:rPr>
                <w:b/>
              </w:rPr>
            </w:pPr>
            <w:r w:rsidRPr="00405372">
              <w:rPr>
                <w:bCs/>
              </w:rPr>
              <w:t>“</w:t>
            </w:r>
            <w:r w:rsidRPr="00405372">
              <w:rPr>
                <w:bCs/>
                <w:iCs/>
              </w:rPr>
              <w:t>Saskaņā ar stratēģijas projektu “Valsts</w:t>
            </w:r>
            <w:r w:rsidRPr="000B312A">
              <w:rPr>
                <w:iCs/>
              </w:rPr>
              <w:t xml:space="preserve"> sabiedrības ar ierobežotu atbildību “</w:t>
            </w:r>
            <w:r>
              <w:rPr>
                <w:iCs/>
              </w:rPr>
              <w:t>S</w:t>
            </w:r>
            <w:r w:rsidRPr="001424DA">
              <w:rPr>
                <w:iCs/>
              </w:rPr>
              <w:t>limnīca</w:t>
            </w:r>
            <w:r>
              <w:rPr>
                <w:iCs/>
              </w:rPr>
              <w:t xml:space="preserve"> “Ģintermuiža”</w:t>
            </w:r>
            <w:r w:rsidRPr="000B312A">
              <w:rPr>
                <w:iCs/>
              </w:rPr>
              <w:t xml:space="preserve">” </w:t>
            </w:r>
            <w:r w:rsidRPr="003D588A">
              <w:rPr>
                <w:iCs/>
              </w:rPr>
              <w:t xml:space="preserve">vidēja termiņa darbības stratēģija 2019. – 2022.gadam”, pieņemot lēmumu par atšķirīgu dividendēs izmaksājamo summu (nosakot 0 procentu likmi), valsts budžetā </w:t>
            </w:r>
            <w:r w:rsidRPr="00405372">
              <w:rPr>
                <w:iCs/>
              </w:rPr>
              <w:t xml:space="preserve">trijos gados kopā netiktu pārskaitīta summa 36 979 </w:t>
            </w:r>
            <w:r w:rsidRPr="00405372">
              <w:rPr>
                <w:i/>
                <w:iCs/>
              </w:rPr>
              <w:t>euro</w:t>
            </w:r>
            <w:r w:rsidRPr="00405372">
              <w:rPr>
                <w:iCs/>
              </w:rPr>
              <w:t xml:space="preserve"> apmērā.</w:t>
            </w:r>
            <w:r w:rsidRPr="00405372">
              <w:t>”</w:t>
            </w:r>
          </w:p>
        </w:tc>
        <w:tc>
          <w:tcPr>
            <w:tcW w:w="3827" w:type="dxa"/>
            <w:tcBorders>
              <w:left w:val="single" w:sz="6" w:space="0" w:color="000000"/>
              <w:bottom w:val="single" w:sz="4" w:space="0" w:color="auto"/>
              <w:right w:val="single" w:sz="6" w:space="0" w:color="000000"/>
            </w:tcBorders>
          </w:tcPr>
          <w:p w14:paraId="720A2715" w14:textId="77777777" w:rsidR="00D632E2" w:rsidRDefault="00D632E2" w:rsidP="00D632E2">
            <w:pPr>
              <w:pStyle w:val="BodyText"/>
              <w:rPr>
                <w:rFonts w:ascii="Times New Roman" w:hAnsi="Times New Roman"/>
                <w:b/>
                <w:sz w:val="24"/>
                <w:szCs w:val="24"/>
              </w:rPr>
            </w:pPr>
            <w:r>
              <w:rPr>
                <w:rFonts w:ascii="Times New Roman" w:hAnsi="Times New Roman"/>
                <w:b/>
                <w:sz w:val="24"/>
                <w:szCs w:val="24"/>
              </w:rPr>
              <w:lastRenderedPageBreak/>
              <w:t>Pārresoru koordinācijas centrs</w:t>
            </w:r>
          </w:p>
          <w:p w14:paraId="0F3CA6A6" w14:textId="0A8A35DC" w:rsidR="00D632E2" w:rsidRDefault="00D632E2" w:rsidP="00D632E2">
            <w:pPr>
              <w:pStyle w:val="BodyText"/>
              <w:rPr>
                <w:rFonts w:ascii="Times New Roman" w:hAnsi="Times New Roman"/>
                <w:b/>
                <w:sz w:val="24"/>
                <w:szCs w:val="24"/>
              </w:rPr>
            </w:pPr>
            <w:r w:rsidRPr="00733F1E">
              <w:rPr>
                <w:rFonts w:ascii="Times New Roman" w:hAnsi="Times New Roman"/>
                <w:b/>
                <w:sz w:val="24"/>
                <w:szCs w:val="24"/>
              </w:rPr>
              <w:tab/>
            </w:r>
            <w:r w:rsidRPr="00733F1E">
              <w:rPr>
                <w:rFonts w:ascii="Times New Roman" w:hAnsi="Times New Roman"/>
                <w:sz w:val="24"/>
                <w:szCs w:val="24"/>
              </w:rPr>
              <w:t xml:space="preserve">Pārresoru koordinācijas centram (turpmāk – PKC) tika iesniegts atzinuma sniegšanai valsts sabiedrības ar ierobežotu atbildību “Slimnīca </w:t>
            </w:r>
            <w:r w:rsidRPr="00733F1E">
              <w:rPr>
                <w:rFonts w:ascii="Times New Roman" w:hAnsi="Times New Roman"/>
                <w:sz w:val="24"/>
                <w:szCs w:val="24"/>
              </w:rPr>
              <w:lastRenderedPageBreak/>
              <w:t>“Ģintermuiža”” vidēja termiņa stratēģijas projekts 2019.-2021.gadam (turpmāk – stratēģija). Atbilstoši Publiskas personas kapitāla daļu un kapitālsabiedrību pārvaldības likuma (turpmāk – Kapitālsabiedrību pārvaldības likums) 1.pantam vidēja termiņa stratēģija ir plānošanas dokuments vismaz triju gadu periodam, bet, ņemot vērā to, ka 2019.gads jau tūlīt būs noslēdzies, tad stratēģijas periodam jābūt no 2020.gada un vismaz nākamajiem trim gadiem. Tādēļ lūdzam precizēt stratēģijas periodu no 2020. līdz 2022.gadam, pieņemot, ka stratēģijas dokumenta saturs arī ir attiecīgi precizēts, kā arī precizēt stratēģijas periodu rīkojuma projektā un anotācijā.</w:t>
            </w:r>
          </w:p>
        </w:tc>
        <w:tc>
          <w:tcPr>
            <w:tcW w:w="2835" w:type="dxa"/>
            <w:gridSpan w:val="2"/>
            <w:tcBorders>
              <w:top w:val="single" w:sz="6" w:space="0" w:color="000000"/>
              <w:left w:val="single" w:sz="6" w:space="0" w:color="000000"/>
              <w:bottom w:val="single" w:sz="6" w:space="0" w:color="000000"/>
              <w:right w:val="single" w:sz="6" w:space="0" w:color="000000"/>
            </w:tcBorders>
          </w:tcPr>
          <w:p w14:paraId="4BEACB07" w14:textId="3225DF00" w:rsidR="00D632E2" w:rsidRPr="00D632E2" w:rsidRDefault="00D632E2" w:rsidP="00D632E2">
            <w:pPr>
              <w:pStyle w:val="naisc"/>
              <w:spacing w:before="0" w:after="0"/>
              <w:rPr>
                <w:b/>
                <w:bCs/>
              </w:rPr>
            </w:pPr>
            <w:r w:rsidRPr="00D632E2">
              <w:rPr>
                <w:b/>
                <w:bCs/>
              </w:rPr>
              <w:lastRenderedPageBreak/>
              <w:t>Ņemts vērā</w:t>
            </w:r>
          </w:p>
          <w:p w14:paraId="24D1F4D0" w14:textId="61F17275" w:rsidR="00D632E2" w:rsidRPr="00D632E2" w:rsidRDefault="00D632E2" w:rsidP="00D632E2">
            <w:pPr>
              <w:pStyle w:val="naisc"/>
              <w:spacing w:before="0" w:after="0"/>
              <w:jc w:val="both"/>
              <w:rPr>
                <w:b/>
                <w:bCs/>
              </w:rPr>
            </w:pPr>
            <w:r>
              <w:t>MK rīkojuma projekt</w:t>
            </w:r>
            <w:r w:rsidR="00B15882">
              <w:t>ā un tā</w:t>
            </w:r>
            <w:r>
              <w:t xml:space="preserve"> anotācij</w:t>
            </w:r>
            <w:r w:rsidR="00B15882">
              <w:t xml:space="preserve">ā tika precizēts VSIA “Slimnīca “Ģintermuiža”” </w:t>
            </w:r>
            <w:r w:rsidR="00B15882" w:rsidRPr="00733F1E">
              <w:t xml:space="preserve">vidēja </w:t>
            </w:r>
            <w:r w:rsidR="00B15882" w:rsidRPr="00733F1E">
              <w:lastRenderedPageBreak/>
              <w:t>termiņa stratēģijas projekt</w:t>
            </w:r>
            <w:r w:rsidR="00B15882">
              <w:t>a periods no 2020.gada līdz 2022.gadam.</w:t>
            </w:r>
          </w:p>
        </w:tc>
        <w:tc>
          <w:tcPr>
            <w:tcW w:w="3261" w:type="dxa"/>
            <w:tcBorders>
              <w:top w:val="single" w:sz="4" w:space="0" w:color="auto"/>
              <w:left w:val="single" w:sz="4" w:space="0" w:color="auto"/>
              <w:bottom w:val="single" w:sz="4" w:space="0" w:color="auto"/>
            </w:tcBorders>
          </w:tcPr>
          <w:p w14:paraId="3A923672" w14:textId="61B2FAB5" w:rsidR="00C6300D" w:rsidRDefault="00C6300D" w:rsidP="007E50B5">
            <w:pPr>
              <w:jc w:val="both"/>
              <w:rPr>
                <w:b/>
              </w:rPr>
            </w:pPr>
            <w:r>
              <w:rPr>
                <w:b/>
              </w:rPr>
              <w:lastRenderedPageBreak/>
              <w:t xml:space="preserve">Precizēta </w:t>
            </w:r>
            <w:r w:rsidRPr="00C6300D">
              <w:rPr>
                <w:b/>
              </w:rPr>
              <w:t>MK rīkojuma projekta 1.punkts:</w:t>
            </w:r>
          </w:p>
          <w:p w14:paraId="1E5A30F4" w14:textId="63F96599" w:rsidR="00C6300D" w:rsidRPr="00C6300D" w:rsidRDefault="00C6300D" w:rsidP="007E50B5">
            <w:pPr>
              <w:jc w:val="both"/>
              <w:rPr>
                <w:bCs/>
              </w:rPr>
            </w:pPr>
            <w:r w:rsidRPr="00C6300D">
              <w:rPr>
                <w:bCs/>
              </w:rPr>
              <w:t>“</w:t>
            </w:r>
            <w:r w:rsidRPr="00C6300D">
              <w:rPr>
                <w:bCs/>
              </w:rPr>
              <w:t xml:space="preserve">Saskaņā ar Ministru kabineta 2015.gada 22.decembra noteikumu Nr.806 “Kārtība, </w:t>
            </w:r>
            <w:r w:rsidRPr="00C6300D">
              <w:rPr>
                <w:bCs/>
              </w:rPr>
              <w:lastRenderedPageBreak/>
              <w:t>kādā valsts kapitālsabiedrības un publiski privātās kapitālsabiedrības, kurās valsts ir dalībnieks (akcionārs), prognozē un nosaka dividendēs izmaksājamo peļņas daļu un veic maksājumus valsts budžetā par valsts kapitāla izmantošanu” 5.punktu atļaut valsts sabiedrības ar ierobežotu atbildību “Slimnīca “Ģintermuiža”” vidēja termiņa darbības stratēģijā 2020.-2022. gadam noteikt, ka valsts sabiedrībai ar ierobežotu atbildību “Slimnīca “Ģintermuiža”” nav jāmaksā dividendes no prognozētās tīrās peļņas par 2019.-2021. pārskata gadu.</w:t>
            </w:r>
            <w:r w:rsidRPr="00C6300D">
              <w:rPr>
                <w:bCs/>
              </w:rPr>
              <w:t>”</w:t>
            </w:r>
          </w:p>
          <w:p w14:paraId="71BB9497" w14:textId="77777777" w:rsidR="00C6300D" w:rsidRDefault="00C6300D" w:rsidP="007E50B5">
            <w:pPr>
              <w:jc w:val="both"/>
              <w:rPr>
                <w:b/>
              </w:rPr>
            </w:pPr>
          </w:p>
          <w:p w14:paraId="483E38BA" w14:textId="163F883C" w:rsidR="00D632E2" w:rsidRDefault="00D632E2" w:rsidP="007E50B5">
            <w:pPr>
              <w:jc w:val="both"/>
              <w:rPr>
                <w:b/>
              </w:rPr>
            </w:pPr>
            <w:r>
              <w:rPr>
                <w:b/>
              </w:rPr>
              <w:t>P</w:t>
            </w:r>
            <w:r w:rsidRPr="00D632E2">
              <w:rPr>
                <w:b/>
              </w:rPr>
              <w:t>recizēt</w:t>
            </w:r>
            <w:r>
              <w:rPr>
                <w:b/>
              </w:rPr>
              <w:t>a</w:t>
            </w:r>
            <w:r w:rsidRPr="00D632E2">
              <w:rPr>
                <w:b/>
              </w:rPr>
              <w:t xml:space="preserve"> MK rīkojuma projekta anotācija</w:t>
            </w:r>
            <w:r>
              <w:rPr>
                <w:b/>
              </w:rPr>
              <w:t>s I sadaļa</w:t>
            </w:r>
            <w:r w:rsidR="00405372">
              <w:rPr>
                <w:b/>
              </w:rPr>
              <w:t>:</w:t>
            </w:r>
          </w:p>
          <w:p w14:paraId="725F3408" w14:textId="02D20C64" w:rsidR="00D632E2" w:rsidRDefault="00D632E2" w:rsidP="007E50B5">
            <w:pPr>
              <w:jc w:val="both"/>
              <w:rPr>
                <w:b/>
              </w:rPr>
            </w:pPr>
            <w:r>
              <w:rPr>
                <w:iCs/>
              </w:rPr>
              <w:t>“</w:t>
            </w:r>
            <w:r w:rsidRPr="001C4FFD">
              <w:rPr>
                <w:iCs/>
              </w:rPr>
              <w:t>Kapitālsabiedrības vidēja termiņa darbības stratēģij</w:t>
            </w:r>
            <w:r>
              <w:rPr>
                <w:iCs/>
              </w:rPr>
              <w:t>as projektā</w:t>
            </w:r>
            <w:r w:rsidRPr="001C4FFD">
              <w:rPr>
                <w:iCs/>
              </w:rPr>
              <w:t xml:space="preserve"> 20</w:t>
            </w:r>
            <w:r>
              <w:rPr>
                <w:iCs/>
              </w:rPr>
              <w:t>20</w:t>
            </w:r>
            <w:r w:rsidRPr="001C4FFD">
              <w:rPr>
                <w:iCs/>
              </w:rPr>
              <w:t>.–202</w:t>
            </w:r>
            <w:r>
              <w:rPr>
                <w:iCs/>
              </w:rPr>
              <w:t>2</w:t>
            </w:r>
            <w:r w:rsidRPr="001C4FFD">
              <w:rPr>
                <w:iCs/>
              </w:rPr>
              <w:t xml:space="preserve">.gadam </w:t>
            </w:r>
            <w:r>
              <w:rPr>
                <w:iCs/>
              </w:rPr>
              <w:t>izvirzī</w:t>
            </w:r>
            <w:r w:rsidRPr="001C4FFD">
              <w:rPr>
                <w:iCs/>
              </w:rPr>
              <w:t xml:space="preserve">tais finanšu mērķis ir nodrošināt finansiāli stabilu uzņēmuma darbību, kura sasniegšanai izvirzīti tādi finanšu radītāji kā neto peļņa, kapitāla struktūra (pašu kapitāla </w:t>
            </w:r>
            <w:r w:rsidRPr="001C4FFD">
              <w:rPr>
                <w:iCs/>
              </w:rPr>
              <w:lastRenderedPageBreak/>
              <w:t>īpatsvars), ilgtermiņa ieguldījumu (investīciju) apmērs, pamatdarbības neto naudas plūsma, valsts budžetā prognozējamās dividendes, kopējā likviditāte un pašu kapitāla atdeve (ROE).</w:t>
            </w:r>
            <w:r>
              <w:rPr>
                <w:iCs/>
              </w:rPr>
              <w:t>”</w:t>
            </w:r>
          </w:p>
          <w:p w14:paraId="1D668366" w14:textId="77777777" w:rsidR="00D632E2" w:rsidRDefault="00D632E2" w:rsidP="007E50B5">
            <w:pPr>
              <w:jc w:val="both"/>
              <w:rPr>
                <w:b/>
              </w:rPr>
            </w:pPr>
          </w:p>
          <w:p w14:paraId="40347348" w14:textId="77777777" w:rsidR="00405372" w:rsidRDefault="00405372" w:rsidP="007E50B5">
            <w:pPr>
              <w:jc w:val="both"/>
              <w:rPr>
                <w:b/>
              </w:rPr>
            </w:pPr>
            <w:r w:rsidRPr="005748FA">
              <w:rPr>
                <w:b/>
              </w:rPr>
              <w:t>MK rīkojuma projekta anotācija</w:t>
            </w:r>
            <w:r>
              <w:rPr>
                <w:b/>
              </w:rPr>
              <w:t>s III sadaļa:</w:t>
            </w:r>
          </w:p>
          <w:p w14:paraId="76D21898" w14:textId="77777777" w:rsidR="00A1102D" w:rsidRPr="00A1102D" w:rsidRDefault="00405372" w:rsidP="00A1102D">
            <w:pPr>
              <w:jc w:val="both"/>
              <w:rPr>
                <w:iCs/>
              </w:rPr>
            </w:pPr>
            <w:r w:rsidRPr="00405372">
              <w:rPr>
                <w:bCs/>
              </w:rPr>
              <w:t>“</w:t>
            </w:r>
            <w:r w:rsidR="00A1102D" w:rsidRPr="00A1102D">
              <w:rPr>
                <w:iCs/>
              </w:rPr>
              <w:t xml:space="preserve">Saskaņā ar stratēģijas projektu “Valsts sabiedrības ar ierobežotu atbildību “Slimnīca “Ģintermuiža”” vidēja termiņa darbības stratēģija 2020. – 2022.gadam”, pieņemot lēmumu par atšķirīgu dividendēs izmaksājamo summu (nosakot 0 procentu likmi), valsts budžetā kopā netiktu pārskaitīta summa </w:t>
            </w:r>
          </w:p>
          <w:p w14:paraId="25A9A67B" w14:textId="1F4155C3" w:rsidR="00405372" w:rsidRDefault="00A1102D" w:rsidP="00A1102D">
            <w:pPr>
              <w:jc w:val="both"/>
              <w:rPr>
                <w:b/>
              </w:rPr>
            </w:pPr>
            <w:r w:rsidRPr="00A1102D">
              <w:rPr>
                <w:iCs/>
              </w:rPr>
              <w:t>295 842 euro apmērā.</w:t>
            </w:r>
            <w:r w:rsidR="00405372" w:rsidRPr="00405372">
              <w:t>”</w:t>
            </w:r>
          </w:p>
        </w:tc>
      </w:tr>
      <w:tr w:rsidR="00947DF6" w:rsidRPr="003B71E0" w14:paraId="2B7B4D28" w14:textId="77777777" w:rsidTr="0071681E">
        <w:tc>
          <w:tcPr>
            <w:tcW w:w="701" w:type="dxa"/>
            <w:tcBorders>
              <w:top w:val="single" w:sz="6" w:space="0" w:color="000000"/>
              <w:left w:val="single" w:sz="6" w:space="0" w:color="000000"/>
              <w:bottom w:val="single" w:sz="6" w:space="0" w:color="000000"/>
              <w:right w:val="single" w:sz="6" w:space="0" w:color="000000"/>
            </w:tcBorders>
          </w:tcPr>
          <w:p w14:paraId="6E80F29E" w14:textId="265F6084" w:rsidR="00947DF6" w:rsidRDefault="00947DF6" w:rsidP="00947DF6">
            <w:pPr>
              <w:pStyle w:val="naisc"/>
              <w:spacing w:before="0" w:after="0"/>
            </w:pPr>
            <w:r>
              <w:lastRenderedPageBreak/>
              <w:t>3.</w:t>
            </w:r>
          </w:p>
        </w:tc>
        <w:tc>
          <w:tcPr>
            <w:tcW w:w="3402" w:type="dxa"/>
            <w:gridSpan w:val="2"/>
            <w:tcBorders>
              <w:top w:val="single" w:sz="4" w:space="0" w:color="auto"/>
              <w:left w:val="single" w:sz="6" w:space="0" w:color="000000"/>
              <w:bottom w:val="single" w:sz="4" w:space="0" w:color="auto"/>
              <w:right w:val="single" w:sz="6" w:space="0" w:color="000000"/>
            </w:tcBorders>
          </w:tcPr>
          <w:p w14:paraId="63E89820" w14:textId="0CB655D9" w:rsidR="00947DF6" w:rsidRPr="005748FA" w:rsidRDefault="00947DF6" w:rsidP="00947DF6">
            <w:pPr>
              <w:pStyle w:val="naisc"/>
              <w:spacing w:before="0" w:after="0"/>
              <w:jc w:val="both"/>
              <w:rPr>
                <w:b/>
              </w:rPr>
            </w:pPr>
            <w:r w:rsidRPr="005748FA">
              <w:rPr>
                <w:b/>
              </w:rPr>
              <w:t>MK rīkojuma projekta anotācija</w:t>
            </w:r>
          </w:p>
        </w:tc>
        <w:tc>
          <w:tcPr>
            <w:tcW w:w="3827" w:type="dxa"/>
            <w:tcBorders>
              <w:top w:val="single" w:sz="4" w:space="0" w:color="auto"/>
              <w:left w:val="single" w:sz="6" w:space="0" w:color="000000"/>
              <w:bottom w:val="single" w:sz="4" w:space="0" w:color="auto"/>
              <w:right w:val="single" w:sz="6" w:space="0" w:color="000000"/>
            </w:tcBorders>
          </w:tcPr>
          <w:p w14:paraId="4A08303C" w14:textId="77777777" w:rsidR="00947DF6" w:rsidRDefault="00947DF6" w:rsidP="00947DF6">
            <w:pPr>
              <w:pStyle w:val="BodyText"/>
              <w:rPr>
                <w:rFonts w:ascii="Times New Roman" w:hAnsi="Times New Roman"/>
                <w:b/>
                <w:sz w:val="24"/>
                <w:szCs w:val="24"/>
              </w:rPr>
            </w:pPr>
            <w:r>
              <w:rPr>
                <w:rFonts w:ascii="Times New Roman" w:hAnsi="Times New Roman"/>
                <w:b/>
                <w:sz w:val="24"/>
                <w:szCs w:val="24"/>
              </w:rPr>
              <w:t>Pārresoru koordinācijas centrs</w:t>
            </w:r>
          </w:p>
          <w:p w14:paraId="6D20DFDC" w14:textId="372F55CC" w:rsidR="00947DF6" w:rsidRDefault="00947DF6" w:rsidP="00947DF6">
            <w:pPr>
              <w:pStyle w:val="BodyText"/>
              <w:rPr>
                <w:rFonts w:ascii="Times New Roman" w:hAnsi="Times New Roman"/>
                <w:b/>
                <w:sz w:val="24"/>
                <w:szCs w:val="24"/>
              </w:rPr>
            </w:pPr>
            <w:r w:rsidRPr="00D92B78">
              <w:rPr>
                <w:rFonts w:ascii="Times New Roman" w:hAnsi="Times New Roman"/>
                <w:sz w:val="24"/>
                <w:szCs w:val="24"/>
              </w:rPr>
              <w:t xml:space="preserve">Atbilstoši Kapitālsabiedrību pārvaldības likuma 26.pantam, ja valsts kapitāla daļu turētājs neņem vērā koordinācijas institūcijas atzinumā norādīto, tad, apstiprinot kapitālsabiedrības vidēja termiņa darbības stratēģiju, koordinācijas institūcijai rakstveidā tiek nosūtīta attiecīga argumentācija. Tā kā PKC </w:t>
            </w:r>
            <w:r w:rsidRPr="00D92B78">
              <w:rPr>
                <w:rFonts w:ascii="Times New Roman" w:hAnsi="Times New Roman"/>
                <w:sz w:val="24"/>
                <w:szCs w:val="24"/>
              </w:rPr>
              <w:lastRenderedPageBreak/>
              <w:t>nav nosūtīta minētā argumentācija, tad pieņemam, ka visi PKC atzinumā (05.11.2019. vēstule Nr. 1.2-5.1/134) minētie iebildumi ir novērsti, t.sk. iekļauta VSIA “Piejūras slimnīca” psihiatrijas pakalpojumu profilu reorganizācijas ietekme uz valsts sabiedrības ar ierobežotu atbildību “Slimnīca “Ģintermuiža””, kā tas minēts atzinumā.</w:t>
            </w:r>
          </w:p>
        </w:tc>
        <w:tc>
          <w:tcPr>
            <w:tcW w:w="2835" w:type="dxa"/>
            <w:gridSpan w:val="2"/>
            <w:tcBorders>
              <w:top w:val="single" w:sz="4" w:space="0" w:color="auto"/>
              <w:left w:val="single" w:sz="6" w:space="0" w:color="000000"/>
              <w:bottom w:val="single" w:sz="4" w:space="0" w:color="auto"/>
              <w:right w:val="single" w:sz="6" w:space="0" w:color="000000"/>
            </w:tcBorders>
          </w:tcPr>
          <w:p w14:paraId="2DFB5172" w14:textId="6F172782" w:rsidR="00947DF6" w:rsidRDefault="00947DF6" w:rsidP="00947DF6">
            <w:pPr>
              <w:jc w:val="center"/>
              <w:rPr>
                <w:b/>
              </w:rPr>
            </w:pPr>
            <w:r>
              <w:rPr>
                <w:b/>
              </w:rPr>
              <w:lastRenderedPageBreak/>
              <w:t>Daļēji ņemts vērā</w:t>
            </w:r>
          </w:p>
          <w:p w14:paraId="2138EBC4" w14:textId="181FE1F8" w:rsidR="00947DF6" w:rsidRPr="00D632E2" w:rsidRDefault="00947DF6" w:rsidP="00947DF6">
            <w:pPr>
              <w:pStyle w:val="naisc"/>
              <w:spacing w:before="0" w:after="0"/>
              <w:jc w:val="both"/>
              <w:rPr>
                <w:b/>
                <w:bCs/>
              </w:rPr>
            </w:pPr>
            <w:r w:rsidRPr="00293878">
              <w:t>VSIA</w:t>
            </w:r>
            <w:r>
              <w:t xml:space="preserve"> </w:t>
            </w:r>
            <w:r w:rsidRPr="00293878">
              <w:t>“Slimnīca</w:t>
            </w:r>
            <w:r>
              <w:t xml:space="preserve"> </w:t>
            </w:r>
            <w:r w:rsidRPr="00293878">
              <w:t>“Ģintermuiža””  20</w:t>
            </w:r>
            <w:r w:rsidR="00C6300D">
              <w:t>20</w:t>
            </w:r>
            <w:r w:rsidRPr="00293878">
              <w:t>.-2022. gada darbības stratēģij</w:t>
            </w:r>
            <w:r>
              <w:t xml:space="preserve">a ir papildināta ar informāciju par iespējamās VSIA “Piejūras slimnīcas” </w:t>
            </w:r>
            <w:r w:rsidRPr="00FF7AC3">
              <w:t>psihiatrijas pakalpojumu profil</w:t>
            </w:r>
            <w:r>
              <w:t>a  reorganizāciju, bet</w:t>
            </w:r>
            <w:r w:rsidRPr="00293878">
              <w:t xml:space="preserve"> netiek veikta iespējamās </w:t>
            </w:r>
            <w:r w:rsidRPr="00FF7AC3">
              <w:lastRenderedPageBreak/>
              <w:t xml:space="preserve">reorganizācijas </w:t>
            </w:r>
            <w:r w:rsidRPr="00293878">
              <w:t xml:space="preserve">ietekmes izvērtēšana, jo nav nosakāms uz kuru </w:t>
            </w:r>
            <w:r>
              <w:t>vidēja termiņa darbības stratēģijas</w:t>
            </w:r>
            <w:r w:rsidRPr="00293878">
              <w:t xml:space="preserve"> periodu reorganizācija attieksies. Pēc termiņu precizēšanas un ietekmes novērtēšanas tiks veikt grozījumi </w:t>
            </w:r>
            <w:r>
              <w:t>VSIA “Slimnīca “Ģintermuiža””</w:t>
            </w:r>
            <w:r w:rsidRPr="00293878">
              <w:t xml:space="preserve"> </w:t>
            </w:r>
            <w:r>
              <w:t>vidējā termiņa darbības stratēģijā</w:t>
            </w:r>
            <w:r w:rsidRPr="00293878">
              <w:t>.</w:t>
            </w:r>
          </w:p>
        </w:tc>
        <w:tc>
          <w:tcPr>
            <w:tcW w:w="3261" w:type="dxa"/>
            <w:tcBorders>
              <w:top w:val="single" w:sz="4" w:space="0" w:color="auto"/>
              <w:left w:val="single" w:sz="4" w:space="0" w:color="auto"/>
              <w:bottom w:val="single" w:sz="4" w:space="0" w:color="auto"/>
            </w:tcBorders>
          </w:tcPr>
          <w:p w14:paraId="1FB986F6" w14:textId="77777777" w:rsidR="00947DF6" w:rsidRDefault="00947DF6" w:rsidP="00947DF6">
            <w:pPr>
              <w:jc w:val="both"/>
              <w:rPr>
                <w:b/>
              </w:rPr>
            </w:pPr>
          </w:p>
        </w:tc>
      </w:tr>
      <w:tr w:rsidR="00947DF6" w:rsidRPr="00712B66" w14:paraId="15422470" w14:textId="77777777" w:rsidTr="006342D2">
        <w:tblPrEx>
          <w:tblBorders>
            <w:top w:val="none" w:sz="0" w:space="0" w:color="auto"/>
            <w:left w:val="none" w:sz="0" w:space="0" w:color="auto"/>
            <w:bottom w:val="none" w:sz="0" w:space="0" w:color="auto"/>
            <w:right w:val="none" w:sz="0" w:space="0" w:color="auto"/>
          </w:tblBorders>
        </w:tblPrEx>
        <w:trPr>
          <w:gridAfter w:val="2"/>
          <w:wAfter w:w="4739" w:type="dxa"/>
        </w:trPr>
        <w:tc>
          <w:tcPr>
            <w:tcW w:w="3108" w:type="dxa"/>
            <w:gridSpan w:val="2"/>
          </w:tcPr>
          <w:p w14:paraId="58C68301" w14:textId="77777777" w:rsidR="00947DF6" w:rsidRDefault="00947DF6" w:rsidP="00947DF6">
            <w:pPr>
              <w:pStyle w:val="naiskr"/>
              <w:spacing w:before="0" w:after="0"/>
            </w:pPr>
          </w:p>
          <w:p w14:paraId="166DE8AE" w14:textId="50D6BABB" w:rsidR="00947DF6" w:rsidRPr="00712B66" w:rsidRDefault="00947DF6" w:rsidP="00947DF6">
            <w:pPr>
              <w:pStyle w:val="naiskr"/>
              <w:spacing w:before="0" w:after="0"/>
            </w:pPr>
            <w:r w:rsidRPr="00712B66">
              <w:t>Atbildīgā amatpersona</w:t>
            </w:r>
          </w:p>
        </w:tc>
        <w:tc>
          <w:tcPr>
            <w:tcW w:w="6179" w:type="dxa"/>
            <w:gridSpan w:val="3"/>
          </w:tcPr>
          <w:p w14:paraId="11842312" w14:textId="77777777" w:rsidR="00947DF6" w:rsidRPr="00712B66" w:rsidRDefault="00947DF6" w:rsidP="00947DF6">
            <w:pPr>
              <w:pStyle w:val="naiskr"/>
              <w:spacing w:before="0" w:after="0"/>
              <w:ind w:firstLine="720"/>
            </w:pPr>
            <w:r w:rsidRPr="00712B66">
              <w:t>  </w:t>
            </w:r>
          </w:p>
        </w:tc>
      </w:tr>
      <w:tr w:rsidR="00947DF6" w:rsidRPr="00712B66" w14:paraId="47F1F0C1" w14:textId="77777777" w:rsidTr="006342D2">
        <w:tblPrEx>
          <w:tblBorders>
            <w:top w:val="none" w:sz="0" w:space="0" w:color="auto"/>
            <w:left w:val="none" w:sz="0" w:space="0" w:color="auto"/>
            <w:bottom w:val="none" w:sz="0" w:space="0" w:color="auto"/>
            <w:right w:val="none" w:sz="0" w:space="0" w:color="auto"/>
          </w:tblBorders>
        </w:tblPrEx>
        <w:trPr>
          <w:gridAfter w:val="2"/>
          <w:wAfter w:w="4739" w:type="dxa"/>
        </w:trPr>
        <w:tc>
          <w:tcPr>
            <w:tcW w:w="3108" w:type="dxa"/>
            <w:gridSpan w:val="2"/>
          </w:tcPr>
          <w:p w14:paraId="257C8753" w14:textId="77777777" w:rsidR="00947DF6" w:rsidRPr="00712B66" w:rsidRDefault="00947DF6" w:rsidP="00947DF6">
            <w:pPr>
              <w:pStyle w:val="naiskr"/>
              <w:spacing w:before="0" w:after="0"/>
              <w:ind w:firstLine="720"/>
            </w:pPr>
          </w:p>
        </w:tc>
        <w:tc>
          <w:tcPr>
            <w:tcW w:w="6179" w:type="dxa"/>
            <w:gridSpan w:val="3"/>
            <w:tcBorders>
              <w:top w:val="single" w:sz="6" w:space="0" w:color="000000"/>
            </w:tcBorders>
          </w:tcPr>
          <w:p w14:paraId="35603C31" w14:textId="77777777" w:rsidR="00947DF6" w:rsidRPr="00712B66" w:rsidRDefault="00947DF6" w:rsidP="00947DF6">
            <w:pPr>
              <w:pStyle w:val="naisc"/>
              <w:spacing w:before="0" w:after="0"/>
              <w:ind w:firstLine="720"/>
            </w:pPr>
            <w:r w:rsidRPr="00712B66">
              <w:t>(paraksts)*</w:t>
            </w:r>
          </w:p>
        </w:tc>
      </w:tr>
    </w:tbl>
    <w:p w14:paraId="27ADE47F" w14:textId="77777777" w:rsidR="00317DC7" w:rsidRDefault="00184479" w:rsidP="00FC3D8E">
      <w:pPr>
        <w:pStyle w:val="naisf"/>
        <w:spacing w:before="0" w:after="0"/>
        <w:ind w:firstLine="720"/>
      </w:pPr>
      <w:r>
        <w:t>Piezīme.</w:t>
      </w:r>
      <w:r w:rsidR="001D2FD0">
        <w:t xml:space="preserve"> </w:t>
      </w:r>
      <w:r w:rsidR="00FB6C91" w:rsidRPr="00712B66">
        <w:t>*</w:t>
      </w:r>
      <w:r w:rsidR="00317DC7" w:rsidRPr="00712B66">
        <w:t xml:space="preserve"> Dokumenta rekvizītu </w:t>
      </w:r>
      <w:r w:rsidR="00364BB6" w:rsidRPr="00184479">
        <w:t>"</w:t>
      </w:r>
      <w:r w:rsidR="0018210A" w:rsidRPr="00184479">
        <w:t>p</w:t>
      </w:r>
      <w:r w:rsidR="00317DC7" w:rsidRPr="00184479">
        <w:t>araksts</w:t>
      </w:r>
      <w:r w:rsidR="00364BB6" w:rsidRPr="00184479">
        <w:t>"</w:t>
      </w:r>
      <w:r w:rsidR="00317DC7" w:rsidRPr="00184479">
        <w:t xml:space="preserve"> </w:t>
      </w:r>
      <w:r w:rsidR="00317DC7" w:rsidRPr="00712B66">
        <w:t xml:space="preserve">neaizpilda, ja elektroniskais dokuments ir </w:t>
      </w:r>
      <w:r>
        <w:t>sagatavots</w:t>
      </w:r>
      <w:r w:rsidR="00317DC7" w:rsidRPr="00712B66">
        <w:t xml:space="preserve"> atbilstoši </w:t>
      </w:r>
      <w:r>
        <w:t xml:space="preserve">normatīvajiem aktiem par </w:t>
      </w:r>
      <w:r w:rsidR="00317DC7" w:rsidRPr="00712B66">
        <w:t>elektronisko dokumentu noformēšan</w:t>
      </w:r>
      <w:r>
        <w:t>u.</w:t>
      </w:r>
    </w:p>
    <w:p w14:paraId="5523A172" w14:textId="04A0E44A" w:rsidR="00567786" w:rsidRPr="00712B66" w:rsidRDefault="000D4EBC" w:rsidP="00FC3D8E">
      <w:pPr>
        <w:pStyle w:val="naisf"/>
        <w:spacing w:before="0" w:after="0"/>
        <w:ind w:firstLine="720"/>
      </w:pPr>
      <w:r>
        <w:t>Konstantīns Karpovs</w:t>
      </w:r>
    </w:p>
    <w:tbl>
      <w:tblPr>
        <w:tblW w:w="0" w:type="auto"/>
        <w:tblLook w:val="00A0" w:firstRow="1" w:lastRow="0" w:firstColumn="1" w:lastColumn="0" w:noHBand="0" w:noVBand="0"/>
      </w:tblPr>
      <w:tblGrid>
        <w:gridCol w:w="8268"/>
      </w:tblGrid>
      <w:tr w:rsidR="008655A2" w:rsidRPr="00712B66" w14:paraId="2C60AA1F" w14:textId="77777777">
        <w:tc>
          <w:tcPr>
            <w:tcW w:w="8268" w:type="dxa"/>
            <w:tcBorders>
              <w:top w:val="single" w:sz="4" w:space="0" w:color="000000"/>
            </w:tcBorders>
          </w:tcPr>
          <w:p w14:paraId="52F56CED" w14:textId="77777777" w:rsidR="008655A2" w:rsidRPr="00712B66" w:rsidRDefault="003B71E0" w:rsidP="00FC3D8E">
            <w:pPr>
              <w:jc w:val="center"/>
            </w:pPr>
            <w:r>
              <w:br w:type="page"/>
            </w:r>
            <w:r w:rsidR="00184479">
              <w:t>(</w:t>
            </w:r>
            <w:r w:rsidR="008655A2" w:rsidRPr="00712B66">
              <w:t xml:space="preserve">par projektu atbildīgās amatpersonas </w:t>
            </w:r>
            <w:r w:rsidR="00184479">
              <w:t xml:space="preserve">vārds un </w:t>
            </w:r>
            <w:r w:rsidR="008655A2" w:rsidRPr="00712B66">
              <w:t>uzvārds</w:t>
            </w:r>
            <w:r w:rsidR="00184479">
              <w:t>)</w:t>
            </w:r>
          </w:p>
        </w:tc>
      </w:tr>
      <w:tr w:rsidR="008655A2" w:rsidRPr="00712B66" w14:paraId="14CCF2B3" w14:textId="77777777">
        <w:tc>
          <w:tcPr>
            <w:tcW w:w="8268" w:type="dxa"/>
            <w:tcBorders>
              <w:bottom w:val="single" w:sz="4" w:space="0" w:color="000000"/>
            </w:tcBorders>
          </w:tcPr>
          <w:p w14:paraId="136B41EE" w14:textId="483CC179" w:rsidR="008655A2" w:rsidRPr="00712B66" w:rsidRDefault="00567786" w:rsidP="00FC3D8E">
            <w:r>
              <w:t>Veselības ministrijas Kapitālsabiedrību un investīciju uzraudzības nodaļas vecāk</w:t>
            </w:r>
            <w:r w:rsidR="000D4EBC">
              <w:t>ais</w:t>
            </w:r>
            <w:r>
              <w:t xml:space="preserve"> referent</w:t>
            </w:r>
            <w:r w:rsidR="000D4EBC">
              <w:t>s</w:t>
            </w:r>
          </w:p>
        </w:tc>
      </w:tr>
      <w:tr w:rsidR="008655A2" w:rsidRPr="00712B66" w14:paraId="06D74358" w14:textId="77777777">
        <w:tc>
          <w:tcPr>
            <w:tcW w:w="8268" w:type="dxa"/>
            <w:tcBorders>
              <w:top w:val="single" w:sz="4" w:space="0" w:color="000000"/>
            </w:tcBorders>
          </w:tcPr>
          <w:p w14:paraId="15876917" w14:textId="77777777" w:rsidR="008655A2" w:rsidRPr="00712B66" w:rsidRDefault="00184479" w:rsidP="00FC3D8E">
            <w:pPr>
              <w:jc w:val="center"/>
            </w:pPr>
            <w:r>
              <w:t>(</w:t>
            </w:r>
            <w:r w:rsidR="008655A2" w:rsidRPr="00712B66">
              <w:t>amats</w:t>
            </w:r>
            <w:r>
              <w:t>)</w:t>
            </w:r>
          </w:p>
        </w:tc>
      </w:tr>
      <w:tr w:rsidR="008655A2" w:rsidRPr="00712B66" w14:paraId="1187320D" w14:textId="77777777">
        <w:tc>
          <w:tcPr>
            <w:tcW w:w="8268" w:type="dxa"/>
            <w:tcBorders>
              <w:bottom w:val="single" w:sz="4" w:space="0" w:color="000000"/>
            </w:tcBorders>
          </w:tcPr>
          <w:p w14:paraId="0B3F2BFD" w14:textId="59BFE156" w:rsidR="008655A2" w:rsidRPr="00712B66" w:rsidRDefault="008E35EB" w:rsidP="00FC3D8E">
            <w:r>
              <w:t>Tālrunis 67876</w:t>
            </w:r>
            <w:r w:rsidR="000D4EBC">
              <w:t>036</w:t>
            </w:r>
            <w:r w:rsidR="00567786">
              <w:t>; fakss</w:t>
            </w:r>
            <w:r w:rsidR="00567786" w:rsidRPr="00B16B66">
              <w:t xml:space="preserve"> </w:t>
            </w:r>
            <w:r w:rsidR="00567786" w:rsidRPr="00B16B66">
              <w:rPr>
                <w:bCs/>
              </w:rPr>
              <w:t>678760</w:t>
            </w:r>
            <w:r w:rsidR="002735B1">
              <w:rPr>
                <w:bCs/>
              </w:rPr>
              <w:t>02</w:t>
            </w:r>
          </w:p>
        </w:tc>
      </w:tr>
      <w:tr w:rsidR="008655A2" w:rsidRPr="00712B66" w14:paraId="7B7FF8B1" w14:textId="77777777">
        <w:tc>
          <w:tcPr>
            <w:tcW w:w="8268" w:type="dxa"/>
            <w:tcBorders>
              <w:top w:val="single" w:sz="4" w:space="0" w:color="000000"/>
            </w:tcBorders>
          </w:tcPr>
          <w:p w14:paraId="0A97C57D" w14:textId="77777777" w:rsidR="008655A2" w:rsidRPr="00712B66" w:rsidRDefault="00184479" w:rsidP="00FC3D8E">
            <w:pPr>
              <w:jc w:val="center"/>
            </w:pPr>
            <w:r>
              <w:t>(</w:t>
            </w:r>
            <w:r w:rsidR="008655A2" w:rsidRPr="00712B66">
              <w:t>tālruņa un faksa numurs</w:t>
            </w:r>
            <w:r>
              <w:t>)</w:t>
            </w:r>
          </w:p>
        </w:tc>
      </w:tr>
      <w:tr w:rsidR="008655A2" w:rsidRPr="00712B66" w14:paraId="4C3457C0" w14:textId="77777777">
        <w:tc>
          <w:tcPr>
            <w:tcW w:w="8268" w:type="dxa"/>
            <w:tcBorders>
              <w:bottom w:val="single" w:sz="4" w:space="0" w:color="000000"/>
            </w:tcBorders>
          </w:tcPr>
          <w:p w14:paraId="7774858D" w14:textId="2706B8AF" w:rsidR="008655A2" w:rsidRPr="00712B66" w:rsidRDefault="000D4EBC" w:rsidP="00FC3D8E">
            <w:r>
              <w:t>Konstantins.Karpovs</w:t>
            </w:r>
            <w:r w:rsidR="00567786">
              <w:t>@vm.gov.lv</w:t>
            </w:r>
          </w:p>
        </w:tc>
      </w:tr>
      <w:tr w:rsidR="008655A2" w:rsidRPr="00712B66" w14:paraId="09E77C41" w14:textId="77777777">
        <w:tc>
          <w:tcPr>
            <w:tcW w:w="8268" w:type="dxa"/>
            <w:tcBorders>
              <w:top w:val="single" w:sz="4" w:space="0" w:color="000000"/>
            </w:tcBorders>
          </w:tcPr>
          <w:p w14:paraId="0F173F63" w14:textId="77777777" w:rsidR="008655A2" w:rsidRPr="00712B66" w:rsidRDefault="00184479" w:rsidP="00FC3D8E">
            <w:pPr>
              <w:jc w:val="center"/>
            </w:pPr>
            <w:r>
              <w:t>(</w:t>
            </w:r>
            <w:r w:rsidR="008655A2" w:rsidRPr="00712B66">
              <w:t>e-pasta adrese</w:t>
            </w:r>
            <w:r>
              <w:t>)</w:t>
            </w:r>
          </w:p>
        </w:tc>
      </w:tr>
    </w:tbl>
    <w:p w14:paraId="10968170" w14:textId="77777777" w:rsidR="003B71E0" w:rsidRPr="003B71E0" w:rsidRDefault="003B71E0" w:rsidP="00FC3D8E">
      <w:pPr>
        <w:pStyle w:val="naisf"/>
        <w:spacing w:before="0" w:after="0"/>
        <w:ind w:firstLine="0"/>
        <w:jc w:val="left"/>
        <w:rPr>
          <w:sz w:val="28"/>
          <w:szCs w:val="28"/>
        </w:rPr>
      </w:pPr>
    </w:p>
    <w:sectPr w:rsidR="003B71E0" w:rsidRPr="003B71E0" w:rsidSect="00112F87">
      <w:headerReference w:type="even" r:id="rId8"/>
      <w:headerReference w:type="default" r:id="rId9"/>
      <w:footerReference w:type="default" r:id="rId10"/>
      <w:footerReference w:type="first" r:id="rId11"/>
      <w:pgSz w:w="16838" w:h="11906" w:orient="landscape" w:code="9"/>
      <w:pgMar w:top="1701" w:right="1418" w:bottom="1134" w:left="1134" w:header="709"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E95D51" w14:textId="77777777" w:rsidR="0087364B" w:rsidRDefault="0087364B">
      <w:r>
        <w:separator/>
      </w:r>
    </w:p>
  </w:endnote>
  <w:endnote w:type="continuationSeparator" w:id="0">
    <w:p w14:paraId="5ED7CB21" w14:textId="77777777" w:rsidR="0087364B" w:rsidRDefault="00873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04AA5" w14:textId="6492379E" w:rsidR="0087364B" w:rsidRPr="00EF0BEA" w:rsidRDefault="00EF0BEA" w:rsidP="00EF0BEA">
    <w:pPr>
      <w:pStyle w:val="Footer"/>
      <w:rPr>
        <w:sz w:val="20"/>
        <w:szCs w:val="20"/>
      </w:rPr>
    </w:pPr>
    <w:r w:rsidRPr="002735B1">
      <w:rPr>
        <w:sz w:val="20"/>
        <w:szCs w:val="20"/>
      </w:rPr>
      <w:t>VMizz_</w:t>
    </w:r>
    <w:r w:rsidR="00155F1C">
      <w:rPr>
        <w:sz w:val="20"/>
        <w:szCs w:val="20"/>
      </w:rPr>
      <w:t>24</w:t>
    </w:r>
    <w:r w:rsidR="0003294E">
      <w:rPr>
        <w:sz w:val="20"/>
        <w:szCs w:val="20"/>
      </w:rPr>
      <w:t>02</w:t>
    </w:r>
    <w:r>
      <w:rPr>
        <w:sz w:val="20"/>
        <w:szCs w:val="20"/>
      </w:rPr>
      <w:t>20_Gintermuiza</w:t>
    </w:r>
    <w:r w:rsidRPr="0042691D">
      <w:rPr>
        <w:sz w:val="20"/>
        <w:szCs w:val="20"/>
      </w:rPr>
      <w:t>_divid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9F55BC" w14:textId="753D655D" w:rsidR="0087364B" w:rsidRPr="00377114" w:rsidRDefault="00377114" w:rsidP="00DC562E">
    <w:pPr>
      <w:pStyle w:val="Footer"/>
      <w:rPr>
        <w:sz w:val="20"/>
        <w:szCs w:val="20"/>
      </w:rPr>
    </w:pPr>
    <w:r w:rsidRPr="002735B1">
      <w:rPr>
        <w:sz w:val="20"/>
        <w:szCs w:val="20"/>
      </w:rPr>
      <w:t>VMizz_</w:t>
    </w:r>
    <w:r w:rsidR="00155F1C">
      <w:rPr>
        <w:sz w:val="20"/>
        <w:szCs w:val="20"/>
      </w:rPr>
      <w:t>24</w:t>
    </w:r>
    <w:r w:rsidR="0003294E">
      <w:rPr>
        <w:sz w:val="20"/>
        <w:szCs w:val="20"/>
      </w:rPr>
      <w:t>02</w:t>
    </w:r>
    <w:r w:rsidR="0042683F">
      <w:rPr>
        <w:sz w:val="20"/>
        <w:szCs w:val="20"/>
      </w:rPr>
      <w:t>20_</w:t>
    </w:r>
    <w:r w:rsidR="00B740FA">
      <w:rPr>
        <w:sz w:val="20"/>
        <w:szCs w:val="20"/>
      </w:rPr>
      <w:t>G</w:t>
    </w:r>
    <w:r w:rsidR="00EF0BEA">
      <w:rPr>
        <w:sz w:val="20"/>
        <w:szCs w:val="20"/>
      </w:rPr>
      <w:t>i</w:t>
    </w:r>
    <w:r w:rsidR="00B740FA">
      <w:rPr>
        <w:sz w:val="20"/>
        <w:szCs w:val="20"/>
      </w:rPr>
      <w:t>ntermuiza</w:t>
    </w:r>
    <w:r w:rsidR="0042691D" w:rsidRPr="0042691D">
      <w:rPr>
        <w:sz w:val="20"/>
        <w:szCs w:val="20"/>
      </w:rPr>
      <w:t>_divid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715AC0" w14:textId="77777777" w:rsidR="0087364B" w:rsidRDefault="0087364B">
      <w:r>
        <w:separator/>
      </w:r>
    </w:p>
  </w:footnote>
  <w:footnote w:type="continuationSeparator" w:id="0">
    <w:p w14:paraId="62BE7D03" w14:textId="77777777" w:rsidR="0087364B" w:rsidRDefault="008736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D7553" w14:textId="77777777" w:rsidR="0087364B" w:rsidRDefault="0087364B"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66AD27B" w14:textId="77777777" w:rsidR="0087364B" w:rsidRDefault="008736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ED15F" w14:textId="77777777" w:rsidR="0087364B" w:rsidRDefault="0087364B"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C21F9">
      <w:rPr>
        <w:rStyle w:val="PageNumber"/>
        <w:noProof/>
      </w:rPr>
      <w:t>22</w:t>
    </w:r>
    <w:r>
      <w:rPr>
        <w:rStyle w:val="PageNumber"/>
      </w:rPr>
      <w:fldChar w:fldCharType="end"/>
    </w:r>
  </w:p>
  <w:p w14:paraId="4602F6D6" w14:textId="77777777" w:rsidR="0087364B" w:rsidRDefault="008736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C1663"/>
    <w:multiLevelType w:val="hybridMultilevel"/>
    <w:tmpl w:val="1284909E"/>
    <w:lvl w:ilvl="0" w:tplc="0426000F">
      <w:start w:val="1"/>
      <w:numFmt w:val="decimal"/>
      <w:lvlText w:val="%1."/>
      <w:lvlJc w:val="left"/>
      <w:pPr>
        <w:ind w:left="1221" w:hanging="360"/>
      </w:pPr>
    </w:lvl>
    <w:lvl w:ilvl="1" w:tplc="04260019" w:tentative="1">
      <w:start w:val="1"/>
      <w:numFmt w:val="lowerLetter"/>
      <w:lvlText w:val="%2."/>
      <w:lvlJc w:val="left"/>
      <w:pPr>
        <w:ind w:left="1941" w:hanging="360"/>
      </w:pPr>
    </w:lvl>
    <w:lvl w:ilvl="2" w:tplc="0426001B" w:tentative="1">
      <w:start w:val="1"/>
      <w:numFmt w:val="lowerRoman"/>
      <w:lvlText w:val="%3."/>
      <w:lvlJc w:val="right"/>
      <w:pPr>
        <w:ind w:left="2661" w:hanging="180"/>
      </w:pPr>
    </w:lvl>
    <w:lvl w:ilvl="3" w:tplc="0426000F" w:tentative="1">
      <w:start w:val="1"/>
      <w:numFmt w:val="decimal"/>
      <w:lvlText w:val="%4."/>
      <w:lvlJc w:val="left"/>
      <w:pPr>
        <w:ind w:left="3381" w:hanging="360"/>
      </w:pPr>
    </w:lvl>
    <w:lvl w:ilvl="4" w:tplc="04260019" w:tentative="1">
      <w:start w:val="1"/>
      <w:numFmt w:val="lowerLetter"/>
      <w:lvlText w:val="%5."/>
      <w:lvlJc w:val="left"/>
      <w:pPr>
        <w:ind w:left="4101" w:hanging="360"/>
      </w:pPr>
    </w:lvl>
    <w:lvl w:ilvl="5" w:tplc="0426001B" w:tentative="1">
      <w:start w:val="1"/>
      <w:numFmt w:val="lowerRoman"/>
      <w:lvlText w:val="%6."/>
      <w:lvlJc w:val="right"/>
      <w:pPr>
        <w:ind w:left="4821" w:hanging="180"/>
      </w:pPr>
    </w:lvl>
    <w:lvl w:ilvl="6" w:tplc="0426000F" w:tentative="1">
      <w:start w:val="1"/>
      <w:numFmt w:val="decimal"/>
      <w:lvlText w:val="%7."/>
      <w:lvlJc w:val="left"/>
      <w:pPr>
        <w:ind w:left="5541" w:hanging="360"/>
      </w:pPr>
    </w:lvl>
    <w:lvl w:ilvl="7" w:tplc="04260019" w:tentative="1">
      <w:start w:val="1"/>
      <w:numFmt w:val="lowerLetter"/>
      <w:lvlText w:val="%8."/>
      <w:lvlJc w:val="left"/>
      <w:pPr>
        <w:ind w:left="6261" w:hanging="360"/>
      </w:pPr>
    </w:lvl>
    <w:lvl w:ilvl="8" w:tplc="0426001B" w:tentative="1">
      <w:start w:val="1"/>
      <w:numFmt w:val="lowerRoman"/>
      <w:lvlText w:val="%9."/>
      <w:lvlJc w:val="right"/>
      <w:pPr>
        <w:ind w:left="6981" w:hanging="180"/>
      </w:pPr>
    </w:lvl>
  </w:abstractNum>
  <w:abstractNum w:abstractNumId="1" w15:restartNumberingAfterBreak="0">
    <w:nsid w:val="0C3E45DA"/>
    <w:multiLevelType w:val="hybridMultilevel"/>
    <w:tmpl w:val="380483C6"/>
    <w:lvl w:ilvl="0" w:tplc="24F2B494">
      <w:start w:val="2"/>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2437040D"/>
    <w:multiLevelType w:val="hybridMultilevel"/>
    <w:tmpl w:val="3CD4DCE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A3C68D5"/>
    <w:multiLevelType w:val="hybridMultilevel"/>
    <w:tmpl w:val="60DA22AE"/>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 w15:restartNumberingAfterBreak="0">
    <w:nsid w:val="2FA470B1"/>
    <w:multiLevelType w:val="hybridMultilevel"/>
    <w:tmpl w:val="AFB2D9F8"/>
    <w:lvl w:ilvl="0" w:tplc="B4F6B0D4">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FBC7948"/>
    <w:multiLevelType w:val="hybridMultilevel"/>
    <w:tmpl w:val="43E632EE"/>
    <w:lvl w:ilvl="0" w:tplc="CC78B500">
      <w:start w:val="1"/>
      <w:numFmt w:val="decimal"/>
      <w:lvlText w:val="%1."/>
      <w:lvlJc w:val="left"/>
      <w:pPr>
        <w:ind w:left="1440" w:hanging="360"/>
      </w:pPr>
      <w:rPr>
        <w:color w:val="00000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6" w15:restartNumberingAfterBreak="0">
    <w:nsid w:val="37C65584"/>
    <w:multiLevelType w:val="hybridMultilevel"/>
    <w:tmpl w:val="C3B44C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FE039DC"/>
    <w:multiLevelType w:val="hybridMultilevel"/>
    <w:tmpl w:val="EE30317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101034F"/>
    <w:multiLevelType w:val="hybridMultilevel"/>
    <w:tmpl w:val="E3665F70"/>
    <w:lvl w:ilvl="0" w:tplc="E88022FE">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C790669"/>
    <w:multiLevelType w:val="hybridMultilevel"/>
    <w:tmpl w:val="AEB4A63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D8F33AA"/>
    <w:multiLevelType w:val="hybridMultilevel"/>
    <w:tmpl w:val="0F080876"/>
    <w:lvl w:ilvl="0" w:tplc="E26CD69E">
      <w:start w:val="8"/>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5587748D"/>
    <w:multiLevelType w:val="hybridMultilevel"/>
    <w:tmpl w:val="CC9E740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95726DE"/>
    <w:multiLevelType w:val="hybridMultilevel"/>
    <w:tmpl w:val="1308912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5F4B794A"/>
    <w:multiLevelType w:val="hybridMultilevel"/>
    <w:tmpl w:val="87CC1D1C"/>
    <w:lvl w:ilvl="0" w:tplc="7C40216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64D03A30"/>
    <w:multiLevelType w:val="hybridMultilevel"/>
    <w:tmpl w:val="C2DE714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6C5410D9"/>
    <w:multiLevelType w:val="hybridMultilevel"/>
    <w:tmpl w:val="C3B44C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6C9F4F10"/>
    <w:multiLevelType w:val="hybridMultilevel"/>
    <w:tmpl w:val="135E76E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6DBA468F"/>
    <w:multiLevelType w:val="hybridMultilevel"/>
    <w:tmpl w:val="209EA982"/>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8" w15:restartNumberingAfterBreak="0">
    <w:nsid w:val="6E714159"/>
    <w:multiLevelType w:val="hybridMultilevel"/>
    <w:tmpl w:val="E48440FC"/>
    <w:lvl w:ilvl="0" w:tplc="34145040">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9" w15:restartNumberingAfterBreak="0">
    <w:nsid w:val="7422114C"/>
    <w:multiLevelType w:val="hybridMultilevel"/>
    <w:tmpl w:val="752446F6"/>
    <w:lvl w:ilvl="0" w:tplc="28524E54">
      <w:start w:val="1"/>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20" w15:restartNumberingAfterBreak="0">
    <w:nsid w:val="74343176"/>
    <w:multiLevelType w:val="hybridMultilevel"/>
    <w:tmpl w:val="9D66FE9A"/>
    <w:lvl w:ilvl="0" w:tplc="DFA2C518">
      <w:start w:val="1"/>
      <w:numFmt w:val="decimal"/>
      <w:lvlText w:val="%1."/>
      <w:lvlJc w:val="left"/>
      <w:pPr>
        <w:ind w:left="401" w:hanging="360"/>
      </w:pPr>
      <w:rPr>
        <w:rFonts w:hint="default"/>
      </w:rPr>
    </w:lvl>
    <w:lvl w:ilvl="1" w:tplc="04260019" w:tentative="1">
      <w:start w:val="1"/>
      <w:numFmt w:val="lowerLetter"/>
      <w:lvlText w:val="%2."/>
      <w:lvlJc w:val="left"/>
      <w:pPr>
        <w:ind w:left="1121" w:hanging="360"/>
      </w:pPr>
    </w:lvl>
    <w:lvl w:ilvl="2" w:tplc="0426001B" w:tentative="1">
      <w:start w:val="1"/>
      <w:numFmt w:val="lowerRoman"/>
      <w:lvlText w:val="%3."/>
      <w:lvlJc w:val="right"/>
      <w:pPr>
        <w:ind w:left="1841" w:hanging="180"/>
      </w:pPr>
    </w:lvl>
    <w:lvl w:ilvl="3" w:tplc="0426000F" w:tentative="1">
      <w:start w:val="1"/>
      <w:numFmt w:val="decimal"/>
      <w:lvlText w:val="%4."/>
      <w:lvlJc w:val="left"/>
      <w:pPr>
        <w:ind w:left="2561" w:hanging="360"/>
      </w:pPr>
    </w:lvl>
    <w:lvl w:ilvl="4" w:tplc="04260019" w:tentative="1">
      <w:start w:val="1"/>
      <w:numFmt w:val="lowerLetter"/>
      <w:lvlText w:val="%5."/>
      <w:lvlJc w:val="left"/>
      <w:pPr>
        <w:ind w:left="3281" w:hanging="360"/>
      </w:pPr>
    </w:lvl>
    <w:lvl w:ilvl="5" w:tplc="0426001B" w:tentative="1">
      <w:start w:val="1"/>
      <w:numFmt w:val="lowerRoman"/>
      <w:lvlText w:val="%6."/>
      <w:lvlJc w:val="right"/>
      <w:pPr>
        <w:ind w:left="4001" w:hanging="180"/>
      </w:pPr>
    </w:lvl>
    <w:lvl w:ilvl="6" w:tplc="0426000F" w:tentative="1">
      <w:start w:val="1"/>
      <w:numFmt w:val="decimal"/>
      <w:lvlText w:val="%7."/>
      <w:lvlJc w:val="left"/>
      <w:pPr>
        <w:ind w:left="4721" w:hanging="360"/>
      </w:pPr>
    </w:lvl>
    <w:lvl w:ilvl="7" w:tplc="04260019" w:tentative="1">
      <w:start w:val="1"/>
      <w:numFmt w:val="lowerLetter"/>
      <w:lvlText w:val="%8."/>
      <w:lvlJc w:val="left"/>
      <w:pPr>
        <w:ind w:left="5441" w:hanging="360"/>
      </w:pPr>
    </w:lvl>
    <w:lvl w:ilvl="8" w:tplc="0426001B" w:tentative="1">
      <w:start w:val="1"/>
      <w:numFmt w:val="lowerRoman"/>
      <w:lvlText w:val="%9."/>
      <w:lvlJc w:val="right"/>
      <w:pPr>
        <w:ind w:left="6161" w:hanging="180"/>
      </w:pPr>
    </w:lvl>
  </w:abstractNum>
  <w:abstractNum w:abstractNumId="21" w15:restartNumberingAfterBreak="0">
    <w:nsid w:val="7736151A"/>
    <w:multiLevelType w:val="hybridMultilevel"/>
    <w:tmpl w:val="3504259E"/>
    <w:lvl w:ilvl="0" w:tplc="6E008CF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15:restartNumberingAfterBreak="0">
    <w:nsid w:val="79B61004"/>
    <w:multiLevelType w:val="hybridMultilevel"/>
    <w:tmpl w:val="46626DFA"/>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3" w15:restartNumberingAfterBreak="0">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24" w15:restartNumberingAfterBreak="0">
    <w:nsid w:val="7D10278F"/>
    <w:multiLevelType w:val="multilevel"/>
    <w:tmpl w:val="DB4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D2C5BC4"/>
    <w:multiLevelType w:val="hybridMultilevel"/>
    <w:tmpl w:val="2948F716"/>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4"/>
  </w:num>
  <w:num w:numId="2">
    <w:abstractNumId w:val="23"/>
  </w:num>
  <w:num w:numId="3">
    <w:abstractNumId w:val="14"/>
  </w:num>
  <w:num w:numId="4">
    <w:abstractNumId w:val="12"/>
  </w:num>
  <w:num w:numId="5">
    <w:abstractNumId w:val="10"/>
  </w:num>
  <w:num w:numId="6">
    <w:abstractNumId w:val="19"/>
  </w:num>
  <w:num w:numId="7">
    <w:abstractNumId w:val="6"/>
  </w:num>
  <w:num w:numId="8">
    <w:abstractNumId w:val="15"/>
  </w:num>
  <w:num w:numId="9">
    <w:abstractNumId w:val="9"/>
  </w:num>
  <w:num w:numId="10">
    <w:abstractNumId w:val="22"/>
  </w:num>
  <w:num w:numId="11">
    <w:abstractNumId w:val="18"/>
  </w:num>
  <w:num w:numId="12">
    <w:abstractNumId w:val="17"/>
  </w:num>
  <w:num w:numId="13">
    <w:abstractNumId w:val="5"/>
  </w:num>
  <w:num w:numId="14">
    <w:abstractNumId w:val="13"/>
  </w:num>
  <w:num w:numId="15">
    <w:abstractNumId w:val="4"/>
  </w:num>
  <w:num w:numId="16">
    <w:abstractNumId w:val="0"/>
  </w:num>
  <w:num w:numId="17">
    <w:abstractNumId w:val="16"/>
  </w:num>
  <w:num w:numId="18">
    <w:abstractNumId w:val="11"/>
  </w:num>
  <w:num w:numId="19">
    <w:abstractNumId w:val="7"/>
  </w:num>
  <w:num w:numId="20">
    <w:abstractNumId w:val="1"/>
  </w:num>
  <w:num w:numId="21">
    <w:abstractNumId w:val="25"/>
  </w:num>
  <w:num w:numId="22">
    <w:abstractNumId w:val="2"/>
  </w:num>
  <w:num w:numId="23">
    <w:abstractNumId w:val="8"/>
  </w:num>
  <w:num w:numId="24">
    <w:abstractNumId w:val="21"/>
  </w:num>
  <w:num w:numId="25">
    <w:abstractNumId w:val="3"/>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noPunctuationKerning/>
  <w:characterSpacingControl w:val="doNotCompress"/>
  <w:hdrShapeDefaults>
    <o:shapedefaults v:ext="edit" spidmax="1167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CE4"/>
    <w:rsid w:val="00001F89"/>
    <w:rsid w:val="00003C53"/>
    <w:rsid w:val="0000456E"/>
    <w:rsid w:val="000055EA"/>
    <w:rsid w:val="00006BF1"/>
    <w:rsid w:val="0001118D"/>
    <w:rsid w:val="0001131F"/>
    <w:rsid w:val="00011663"/>
    <w:rsid w:val="0001249F"/>
    <w:rsid w:val="000125C0"/>
    <w:rsid w:val="0001270C"/>
    <w:rsid w:val="000136AA"/>
    <w:rsid w:val="00013B4C"/>
    <w:rsid w:val="00013BF6"/>
    <w:rsid w:val="0001554C"/>
    <w:rsid w:val="00015B94"/>
    <w:rsid w:val="00015DE5"/>
    <w:rsid w:val="00016A05"/>
    <w:rsid w:val="000172E2"/>
    <w:rsid w:val="00017449"/>
    <w:rsid w:val="00020249"/>
    <w:rsid w:val="00022338"/>
    <w:rsid w:val="0002296A"/>
    <w:rsid w:val="00022B0F"/>
    <w:rsid w:val="00022B9A"/>
    <w:rsid w:val="0002360E"/>
    <w:rsid w:val="00023FD6"/>
    <w:rsid w:val="0002416A"/>
    <w:rsid w:val="00024CCD"/>
    <w:rsid w:val="00024D20"/>
    <w:rsid w:val="000253DB"/>
    <w:rsid w:val="000278E7"/>
    <w:rsid w:val="00027A63"/>
    <w:rsid w:val="00027F9D"/>
    <w:rsid w:val="000307B5"/>
    <w:rsid w:val="00032457"/>
    <w:rsid w:val="0003294E"/>
    <w:rsid w:val="0003413A"/>
    <w:rsid w:val="000349CA"/>
    <w:rsid w:val="0003557A"/>
    <w:rsid w:val="00035C06"/>
    <w:rsid w:val="000366DF"/>
    <w:rsid w:val="000376CD"/>
    <w:rsid w:val="00040A5C"/>
    <w:rsid w:val="00043005"/>
    <w:rsid w:val="0004345F"/>
    <w:rsid w:val="00044026"/>
    <w:rsid w:val="0004446D"/>
    <w:rsid w:val="00046075"/>
    <w:rsid w:val="00046CAD"/>
    <w:rsid w:val="00046F5C"/>
    <w:rsid w:val="00047385"/>
    <w:rsid w:val="00047884"/>
    <w:rsid w:val="00047E99"/>
    <w:rsid w:val="00050554"/>
    <w:rsid w:val="000511BA"/>
    <w:rsid w:val="00053706"/>
    <w:rsid w:val="00053E04"/>
    <w:rsid w:val="000579E6"/>
    <w:rsid w:val="00060E03"/>
    <w:rsid w:val="000620BB"/>
    <w:rsid w:val="000641CE"/>
    <w:rsid w:val="00065271"/>
    <w:rsid w:val="00066176"/>
    <w:rsid w:val="0006618D"/>
    <w:rsid w:val="00066885"/>
    <w:rsid w:val="0006694E"/>
    <w:rsid w:val="00066A37"/>
    <w:rsid w:val="00066F05"/>
    <w:rsid w:val="00072628"/>
    <w:rsid w:val="000728ED"/>
    <w:rsid w:val="000733F5"/>
    <w:rsid w:val="000733FF"/>
    <w:rsid w:val="0007577A"/>
    <w:rsid w:val="000775D0"/>
    <w:rsid w:val="0008102A"/>
    <w:rsid w:val="00081B0F"/>
    <w:rsid w:val="0008283D"/>
    <w:rsid w:val="00083090"/>
    <w:rsid w:val="00083214"/>
    <w:rsid w:val="00083B8F"/>
    <w:rsid w:val="00084B11"/>
    <w:rsid w:val="00085322"/>
    <w:rsid w:val="0008656F"/>
    <w:rsid w:val="00086AB9"/>
    <w:rsid w:val="00086BCE"/>
    <w:rsid w:val="00086F1D"/>
    <w:rsid w:val="00086F36"/>
    <w:rsid w:val="00090168"/>
    <w:rsid w:val="00090C76"/>
    <w:rsid w:val="00091033"/>
    <w:rsid w:val="00091F10"/>
    <w:rsid w:val="0009302B"/>
    <w:rsid w:val="00093EC2"/>
    <w:rsid w:val="000958A2"/>
    <w:rsid w:val="000965E7"/>
    <w:rsid w:val="000A0041"/>
    <w:rsid w:val="000A06FC"/>
    <w:rsid w:val="000A1A02"/>
    <w:rsid w:val="000A1E1D"/>
    <w:rsid w:val="000A4035"/>
    <w:rsid w:val="000A483A"/>
    <w:rsid w:val="000A55D2"/>
    <w:rsid w:val="000A64D3"/>
    <w:rsid w:val="000A77B9"/>
    <w:rsid w:val="000A7EA7"/>
    <w:rsid w:val="000B0403"/>
    <w:rsid w:val="000B057B"/>
    <w:rsid w:val="000B06E7"/>
    <w:rsid w:val="000B0C94"/>
    <w:rsid w:val="000B15E5"/>
    <w:rsid w:val="000B1B3C"/>
    <w:rsid w:val="000B2382"/>
    <w:rsid w:val="000B3171"/>
    <w:rsid w:val="000B34A5"/>
    <w:rsid w:val="000B4746"/>
    <w:rsid w:val="000B7966"/>
    <w:rsid w:val="000B7CB1"/>
    <w:rsid w:val="000C0AE6"/>
    <w:rsid w:val="000C0D0D"/>
    <w:rsid w:val="000C13C4"/>
    <w:rsid w:val="000C2555"/>
    <w:rsid w:val="000C3545"/>
    <w:rsid w:val="000C44BF"/>
    <w:rsid w:val="000C498A"/>
    <w:rsid w:val="000C4C16"/>
    <w:rsid w:val="000C56FC"/>
    <w:rsid w:val="000C5783"/>
    <w:rsid w:val="000C7907"/>
    <w:rsid w:val="000C7A11"/>
    <w:rsid w:val="000C7F5E"/>
    <w:rsid w:val="000D00AC"/>
    <w:rsid w:val="000D0AED"/>
    <w:rsid w:val="000D3602"/>
    <w:rsid w:val="000D4D89"/>
    <w:rsid w:val="000D4EBC"/>
    <w:rsid w:val="000D6BBD"/>
    <w:rsid w:val="000D7751"/>
    <w:rsid w:val="000D7C23"/>
    <w:rsid w:val="000E0A16"/>
    <w:rsid w:val="000E1BFA"/>
    <w:rsid w:val="000E2142"/>
    <w:rsid w:val="000E21D0"/>
    <w:rsid w:val="000E2A38"/>
    <w:rsid w:val="000E2ACC"/>
    <w:rsid w:val="000E5509"/>
    <w:rsid w:val="000E585F"/>
    <w:rsid w:val="000E5C67"/>
    <w:rsid w:val="000E66F8"/>
    <w:rsid w:val="000F054F"/>
    <w:rsid w:val="000F079D"/>
    <w:rsid w:val="000F0D9D"/>
    <w:rsid w:val="000F1D56"/>
    <w:rsid w:val="000F2534"/>
    <w:rsid w:val="000F28D9"/>
    <w:rsid w:val="000F2D43"/>
    <w:rsid w:val="000F2F9A"/>
    <w:rsid w:val="000F3AA0"/>
    <w:rsid w:val="000F4AEB"/>
    <w:rsid w:val="000F4B40"/>
    <w:rsid w:val="000F4C3B"/>
    <w:rsid w:val="000F4E7B"/>
    <w:rsid w:val="000F57C3"/>
    <w:rsid w:val="000F5C37"/>
    <w:rsid w:val="000F5DF0"/>
    <w:rsid w:val="000F6A0B"/>
    <w:rsid w:val="000F7695"/>
    <w:rsid w:val="001012E3"/>
    <w:rsid w:val="00101EEB"/>
    <w:rsid w:val="0010375A"/>
    <w:rsid w:val="001038ED"/>
    <w:rsid w:val="001042B0"/>
    <w:rsid w:val="00106F4F"/>
    <w:rsid w:val="001071D3"/>
    <w:rsid w:val="001075A8"/>
    <w:rsid w:val="00110259"/>
    <w:rsid w:val="00110AA9"/>
    <w:rsid w:val="0011254D"/>
    <w:rsid w:val="00112F87"/>
    <w:rsid w:val="001139C2"/>
    <w:rsid w:val="00114559"/>
    <w:rsid w:val="00114C5B"/>
    <w:rsid w:val="00114EA9"/>
    <w:rsid w:val="00115ED0"/>
    <w:rsid w:val="0011683C"/>
    <w:rsid w:val="001179E8"/>
    <w:rsid w:val="0012021B"/>
    <w:rsid w:val="0012222D"/>
    <w:rsid w:val="001255E6"/>
    <w:rsid w:val="0013053A"/>
    <w:rsid w:val="0013066A"/>
    <w:rsid w:val="00131132"/>
    <w:rsid w:val="001315EF"/>
    <w:rsid w:val="00131DC9"/>
    <w:rsid w:val="00131F39"/>
    <w:rsid w:val="00132375"/>
    <w:rsid w:val="00132E73"/>
    <w:rsid w:val="00133505"/>
    <w:rsid w:val="00134188"/>
    <w:rsid w:val="00137403"/>
    <w:rsid w:val="00140706"/>
    <w:rsid w:val="0014122A"/>
    <w:rsid w:val="00141E85"/>
    <w:rsid w:val="0014319C"/>
    <w:rsid w:val="001436B3"/>
    <w:rsid w:val="00143976"/>
    <w:rsid w:val="00143DAC"/>
    <w:rsid w:val="00144622"/>
    <w:rsid w:val="00144781"/>
    <w:rsid w:val="00144917"/>
    <w:rsid w:val="0014702D"/>
    <w:rsid w:val="00147596"/>
    <w:rsid w:val="001505C6"/>
    <w:rsid w:val="00152718"/>
    <w:rsid w:val="001530CF"/>
    <w:rsid w:val="00153F12"/>
    <w:rsid w:val="001543DB"/>
    <w:rsid w:val="00155473"/>
    <w:rsid w:val="00155DC2"/>
    <w:rsid w:val="00155F1C"/>
    <w:rsid w:val="00156D90"/>
    <w:rsid w:val="00156E9F"/>
    <w:rsid w:val="00157A57"/>
    <w:rsid w:val="00157DB6"/>
    <w:rsid w:val="00157EC2"/>
    <w:rsid w:val="00162A68"/>
    <w:rsid w:val="00162E08"/>
    <w:rsid w:val="001633F1"/>
    <w:rsid w:val="0016531E"/>
    <w:rsid w:val="0016565C"/>
    <w:rsid w:val="00165D96"/>
    <w:rsid w:val="00166314"/>
    <w:rsid w:val="00166746"/>
    <w:rsid w:val="00167590"/>
    <w:rsid w:val="00167918"/>
    <w:rsid w:val="00167C1E"/>
    <w:rsid w:val="0017043B"/>
    <w:rsid w:val="001706A1"/>
    <w:rsid w:val="00170914"/>
    <w:rsid w:val="00170DF2"/>
    <w:rsid w:val="00174841"/>
    <w:rsid w:val="001761FD"/>
    <w:rsid w:val="00177D61"/>
    <w:rsid w:val="00180125"/>
    <w:rsid w:val="001808CA"/>
    <w:rsid w:val="00180923"/>
    <w:rsid w:val="00180CE5"/>
    <w:rsid w:val="00181BAA"/>
    <w:rsid w:val="00181D2D"/>
    <w:rsid w:val="0018210A"/>
    <w:rsid w:val="00182DE0"/>
    <w:rsid w:val="0018386C"/>
    <w:rsid w:val="00184479"/>
    <w:rsid w:val="0018472C"/>
    <w:rsid w:val="00184838"/>
    <w:rsid w:val="00185755"/>
    <w:rsid w:val="00187398"/>
    <w:rsid w:val="00187F73"/>
    <w:rsid w:val="00187FB0"/>
    <w:rsid w:val="001902E9"/>
    <w:rsid w:val="00190327"/>
    <w:rsid w:val="00190A0A"/>
    <w:rsid w:val="001926F2"/>
    <w:rsid w:val="001929A0"/>
    <w:rsid w:val="00193BCE"/>
    <w:rsid w:val="00194B87"/>
    <w:rsid w:val="0019569A"/>
    <w:rsid w:val="00195962"/>
    <w:rsid w:val="00197533"/>
    <w:rsid w:val="001977E7"/>
    <w:rsid w:val="00197CCA"/>
    <w:rsid w:val="001A0D8A"/>
    <w:rsid w:val="001A192D"/>
    <w:rsid w:val="001A7C72"/>
    <w:rsid w:val="001B084B"/>
    <w:rsid w:val="001B0CEC"/>
    <w:rsid w:val="001B0FFC"/>
    <w:rsid w:val="001B1CF2"/>
    <w:rsid w:val="001B4388"/>
    <w:rsid w:val="001B463E"/>
    <w:rsid w:val="001B49E0"/>
    <w:rsid w:val="001B5377"/>
    <w:rsid w:val="001B6553"/>
    <w:rsid w:val="001B6647"/>
    <w:rsid w:val="001B6A47"/>
    <w:rsid w:val="001B6B0A"/>
    <w:rsid w:val="001B6C3C"/>
    <w:rsid w:val="001C0824"/>
    <w:rsid w:val="001C0B83"/>
    <w:rsid w:val="001C1510"/>
    <w:rsid w:val="001C1989"/>
    <w:rsid w:val="001C28FD"/>
    <w:rsid w:val="001C3349"/>
    <w:rsid w:val="001C4ABA"/>
    <w:rsid w:val="001C5111"/>
    <w:rsid w:val="001C546B"/>
    <w:rsid w:val="001C5EA2"/>
    <w:rsid w:val="001C6608"/>
    <w:rsid w:val="001C6C7D"/>
    <w:rsid w:val="001D1CB1"/>
    <w:rsid w:val="001D2AC0"/>
    <w:rsid w:val="001D2DBA"/>
    <w:rsid w:val="001D2FD0"/>
    <w:rsid w:val="001D3830"/>
    <w:rsid w:val="001D3BA6"/>
    <w:rsid w:val="001D5564"/>
    <w:rsid w:val="001D6FAA"/>
    <w:rsid w:val="001D70FA"/>
    <w:rsid w:val="001D7BA9"/>
    <w:rsid w:val="001E039D"/>
    <w:rsid w:val="001E22E7"/>
    <w:rsid w:val="001E2714"/>
    <w:rsid w:val="001E398C"/>
    <w:rsid w:val="001E4456"/>
    <w:rsid w:val="001E4683"/>
    <w:rsid w:val="001E4DDC"/>
    <w:rsid w:val="001E774F"/>
    <w:rsid w:val="001E7C1D"/>
    <w:rsid w:val="001F073F"/>
    <w:rsid w:val="001F25C5"/>
    <w:rsid w:val="001F3009"/>
    <w:rsid w:val="001F3358"/>
    <w:rsid w:val="001F35CB"/>
    <w:rsid w:val="001F390F"/>
    <w:rsid w:val="001F5CD1"/>
    <w:rsid w:val="001F7257"/>
    <w:rsid w:val="001F7739"/>
    <w:rsid w:val="0020011B"/>
    <w:rsid w:val="0020187E"/>
    <w:rsid w:val="00201DC6"/>
    <w:rsid w:val="00202375"/>
    <w:rsid w:val="002025EA"/>
    <w:rsid w:val="00202884"/>
    <w:rsid w:val="00202E44"/>
    <w:rsid w:val="00203556"/>
    <w:rsid w:val="00203BEF"/>
    <w:rsid w:val="00204D0F"/>
    <w:rsid w:val="00204DB6"/>
    <w:rsid w:val="002056ED"/>
    <w:rsid w:val="00205C3A"/>
    <w:rsid w:val="00211793"/>
    <w:rsid w:val="00211C11"/>
    <w:rsid w:val="00212345"/>
    <w:rsid w:val="00214328"/>
    <w:rsid w:val="00214809"/>
    <w:rsid w:val="002149A1"/>
    <w:rsid w:val="00214E7A"/>
    <w:rsid w:val="00215BFE"/>
    <w:rsid w:val="00215C44"/>
    <w:rsid w:val="00216E73"/>
    <w:rsid w:val="0021774C"/>
    <w:rsid w:val="00217FF6"/>
    <w:rsid w:val="00222386"/>
    <w:rsid w:val="00222F51"/>
    <w:rsid w:val="002230E1"/>
    <w:rsid w:val="00223361"/>
    <w:rsid w:val="00223EE0"/>
    <w:rsid w:val="002244BA"/>
    <w:rsid w:val="002247AA"/>
    <w:rsid w:val="00224DA7"/>
    <w:rsid w:val="002256D1"/>
    <w:rsid w:val="002261CB"/>
    <w:rsid w:val="002268BF"/>
    <w:rsid w:val="00226DF0"/>
    <w:rsid w:val="0022787F"/>
    <w:rsid w:val="00227BDE"/>
    <w:rsid w:val="00230045"/>
    <w:rsid w:val="0023014E"/>
    <w:rsid w:val="002308FA"/>
    <w:rsid w:val="00230C7E"/>
    <w:rsid w:val="0023132F"/>
    <w:rsid w:val="00231AA5"/>
    <w:rsid w:val="002323C7"/>
    <w:rsid w:val="00232F90"/>
    <w:rsid w:val="0023339B"/>
    <w:rsid w:val="0023469C"/>
    <w:rsid w:val="00234C71"/>
    <w:rsid w:val="00235511"/>
    <w:rsid w:val="002366E0"/>
    <w:rsid w:val="002369E0"/>
    <w:rsid w:val="00236DE1"/>
    <w:rsid w:val="002372EE"/>
    <w:rsid w:val="002372FD"/>
    <w:rsid w:val="0023764D"/>
    <w:rsid w:val="002415BC"/>
    <w:rsid w:val="002434B2"/>
    <w:rsid w:val="002442F4"/>
    <w:rsid w:val="002445EA"/>
    <w:rsid w:val="00244ECE"/>
    <w:rsid w:val="00244FC5"/>
    <w:rsid w:val="00245D1D"/>
    <w:rsid w:val="00247B92"/>
    <w:rsid w:val="00250CDD"/>
    <w:rsid w:val="00250EDA"/>
    <w:rsid w:val="00251502"/>
    <w:rsid w:val="002518E8"/>
    <w:rsid w:val="00251C10"/>
    <w:rsid w:val="00252E1E"/>
    <w:rsid w:val="002538BA"/>
    <w:rsid w:val="0025469D"/>
    <w:rsid w:val="002552B1"/>
    <w:rsid w:val="00255D01"/>
    <w:rsid w:val="00256E55"/>
    <w:rsid w:val="00257E0E"/>
    <w:rsid w:val="00257FF4"/>
    <w:rsid w:val="00260FCB"/>
    <w:rsid w:val="002615F5"/>
    <w:rsid w:val="002616B9"/>
    <w:rsid w:val="0026217B"/>
    <w:rsid w:val="002629E4"/>
    <w:rsid w:val="00263FE3"/>
    <w:rsid w:val="00265593"/>
    <w:rsid w:val="002675EA"/>
    <w:rsid w:val="00267BC5"/>
    <w:rsid w:val="00267CBE"/>
    <w:rsid w:val="00267E0B"/>
    <w:rsid w:val="00270680"/>
    <w:rsid w:val="00271103"/>
    <w:rsid w:val="002721FA"/>
    <w:rsid w:val="0027230C"/>
    <w:rsid w:val="00272B99"/>
    <w:rsid w:val="002735B1"/>
    <w:rsid w:val="0027380D"/>
    <w:rsid w:val="0027468E"/>
    <w:rsid w:val="00274826"/>
    <w:rsid w:val="00275005"/>
    <w:rsid w:val="002752AB"/>
    <w:rsid w:val="002756D6"/>
    <w:rsid w:val="0027573C"/>
    <w:rsid w:val="002815D0"/>
    <w:rsid w:val="002820A7"/>
    <w:rsid w:val="00283B82"/>
    <w:rsid w:val="00283E13"/>
    <w:rsid w:val="00285162"/>
    <w:rsid w:val="00286478"/>
    <w:rsid w:val="00287EDD"/>
    <w:rsid w:val="0029141B"/>
    <w:rsid w:val="002927B7"/>
    <w:rsid w:val="002927D3"/>
    <w:rsid w:val="00293878"/>
    <w:rsid w:val="00294BDE"/>
    <w:rsid w:val="00295DB6"/>
    <w:rsid w:val="0029788B"/>
    <w:rsid w:val="00297D1B"/>
    <w:rsid w:val="00297E5D"/>
    <w:rsid w:val="00297F4D"/>
    <w:rsid w:val="002A0226"/>
    <w:rsid w:val="002A0661"/>
    <w:rsid w:val="002A1CF2"/>
    <w:rsid w:val="002A2ED0"/>
    <w:rsid w:val="002A3A84"/>
    <w:rsid w:val="002A4C3E"/>
    <w:rsid w:val="002A56BC"/>
    <w:rsid w:val="002A5C53"/>
    <w:rsid w:val="002A6AD6"/>
    <w:rsid w:val="002A72CC"/>
    <w:rsid w:val="002A76AB"/>
    <w:rsid w:val="002A7A4F"/>
    <w:rsid w:val="002A7AFE"/>
    <w:rsid w:val="002B01DB"/>
    <w:rsid w:val="002B09C0"/>
    <w:rsid w:val="002B0C74"/>
    <w:rsid w:val="002B13B3"/>
    <w:rsid w:val="002B183D"/>
    <w:rsid w:val="002B1DBF"/>
    <w:rsid w:val="002B207F"/>
    <w:rsid w:val="002B2A48"/>
    <w:rsid w:val="002B2BEE"/>
    <w:rsid w:val="002B31AD"/>
    <w:rsid w:val="002B3EA7"/>
    <w:rsid w:val="002B4BAE"/>
    <w:rsid w:val="002B52A5"/>
    <w:rsid w:val="002B538B"/>
    <w:rsid w:val="002B581B"/>
    <w:rsid w:val="002C2892"/>
    <w:rsid w:val="002C58AB"/>
    <w:rsid w:val="002C6AB6"/>
    <w:rsid w:val="002C6D84"/>
    <w:rsid w:val="002C7D21"/>
    <w:rsid w:val="002D1564"/>
    <w:rsid w:val="002D1CA4"/>
    <w:rsid w:val="002D2C09"/>
    <w:rsid w:val="002D2C45"/>
    <w:rsid w:val="002D4969"/>
    <w:rsid w:val="002D4EE1"/>
    <w:rsid w:val="002D4F49"/>
    <w:rsid w:val="002D69F6"/>
    <w:rsid w:val="002D778E"/>
    <w:rsid w:val="002E04D7"/>
    <w:rsid w:val="002E06DD"/>
    <w:rsid w:val="002E16EE"/>
    <w:rsid w:val="002E171A"/>
    <w:rsid w:val="002E2A24"/>
    <w:rsid w:val="002E3D66"/>
    <w:rsid w:val="002E3F11"/>
    <w:rsid w:val="002E4B11"/>
    <w:rsid w:val="002E4F70"/>
    <w:rsid w:val="002E537F"/>
    <w:rsid w:val="002E5886"/>
    <w:rsid w:val="002E5AD3"/>
    <w:rsid w:val="002E635D"/>
    <w:rsid w:val="002E6E91"/>
    <w:rsid w:val="002E7562"/>
    <w:rsid w:val="002F071F"/>
    <w:rsid w:val="002F0F34"/>
    <w:rsid w:val="002F16D5"/>
    <w:rsid w:val="002F1A90"/>
    <w:rsid w:val="002F1C2F"/>
    <w:rsid w:val="002F3D1C"/>
    <w:rsid w:val="002F4EA1"/>
    <w:rsid w:val="002F52DE"/>
    <w:rsid w:val="002F55C1"/>
    <w:rsid w:val="002F797A"/>
    <w:rsid w:val="00300483"/>
    <w:rsid w:val="00301C91"/>
    <w:rsid w:val="00303F2B"/>
    <w:rsid w:val="00304607"/>
    <w:rsid w:val="0030467A"/>
    <w:rsid w:val="00304D4E"/>
    <w:rsid w:val="00304FFD"/>
    <w:rsid w:val="00305608"/>
    <w:rsid w:val="00305B72"/>
    <w:rsid w:val="0030610A"/>
    <w:rsid w:val="00306627"/>
    <w:rsid w:val="003069DD"/>
    <w:rsid w:val="00306CAB"/>
    <w:rsid w:val="0031146F"/>
    <w:rsid w:val="00311795"/>
    <w:rsid w:val="003117B1"/>
    <w:rsid w:val="00311B70"/>
    <w:rsid w:val="00311CBE"/>
    <w:rsid w:val="00312280"/>
    <w:rsid w:val="00312CD0"/>
    <w:rsid w:val="0031449F"/>
    <w:rsid w:val="003145A5"/>
    <w:rsid w:val="003148B9"/>
    <w:rsid w:val="00314A2E"/>
    <w:rsid w:val="00315266"/>
    <w:rsid w:val="0031693B"/>
    <w:rsid w:val="003169CE"/>
    <w:rsid w:val="00316F0A"/>
    <w:rsid w:val="00317DC7"/>
    <w:rsid w:val="003200F9"/>
    <w:rsid w:val="00320F38"/>
    <w:rsid w:val="00321183"/>
    <w:rsid w:val="00321694"/>
    <w:rsid w:val="00321F0A"/>
    <w:rsid w:val="003223CE"/>
    <w:rsid w:val="00322A2D"/>
    <w:rsid w:val="00322E80"/>
    <w:rsid w:val="00324D5B"/>
    <w:rsid w:val="00325045"/>
    <w:rsid w:val="00325D91"/>
    <w:rsid w:val="003267B4"/>
    <w:rsid w:val="00331193"/>
    <w:rsid w:val="003333D4"/>
    <w:rsid w:val="00334951"/>
    <w:rsid w:val="00336411"/>
    <w:rsid w:val="0033678D"/>
    <w:rsid w:val="0033720D"/>
    <w:rsid w:val="003373E8"/>
    <w:rsid w:val="003443DD"/>
    <w:rsid w:val="00344D5A"/>
    <w:rsid w:val="003466FB"/>
    <w:rsid w:val="00346EB6"/>
    <w:rsid w:val="00347EDB"/>
    <w:rsid w:val="00350797"/>
    <w:rsid w:val="00351A85"/>
    <w:rsid w:val="003522E8"/>
    <w:rsid w:val="0035387C"/>
    <w:rsid w:val="00353989"/>
    <w:rsid w:val="00355B7A"/>
    <w:rsid w:val="0035617C"/>
    <w:rsid w:val="00356E7E"/>
    <w:rsid w:val="00356EB8"/>
    <w:rsid w:val="00357B83"/>
    <w:rsid w:val="003614A8"/>
    <w:rsid w:val="0036160E"/>
    <w:rsid w:val="00362610"/>
    <w:rsid w:val="00363830"/>
    <w:rsid w:val="00363D2D"/>
    <w:rsid w:val="00364BB6"/>
    <w:rsid w:val="00364D6B"/>
    <w:rsid w:val="00365408"/>
    <w:rsid w:val="00365CC0"/>
    <w:rsid w:val="003668DF"/>
    <w:rsid w:val="00367688"/>
    <w:rsid w:val="00372221"/>
    <w:rsid w:val="00372CF2"/>
    <w:rsid w:val="003743DF"/>
    <w:rsid w:val="00374C7E"/>
    <w:rsid w:val="00376117"/>
    <w:rsid w:val="00377114"/>
    <w:rsid w:val="00377353"/>
    <w:rsid w:val="0037736B"/>
    <w:rsid w:val="00380043"/>
    <w:rsid w:val="00381F57"/>
    <w:rsid w:val="0038216E"/>
    <w:rsid w:val="003822E5"/>
    <w:rsid w:val="003830B8"/>
    <w:rsid w:val="00383262"/>
    <w:rsid w:val="0038397D"/>
    <w:rsid w:val="003943BA"/>
    <w:rsid w:val="00395EF0"/>
    <w:rsid w:val="003A157A"/>
    <w:rsid w:val="003A283F"/>
    <w:rsid w:val="003A2A16"/>
    <w:rsid w:val="003A2FDD"/>
    <w:rsid w:val="003A3C43"/>
    <w:rsid w:val="003A5CCC"/>
    <w:rsid w:val="003A70FF"/>
    <w:rsid w:val="003A74D2"/>
    <w:rsid w:val="003A756B"/>
    <w:rsid w:val="003A7902"/>
    <w:rsid w:val="003B23D7"/>
    <w:rsid w:val="003B34CB"/>
    <w:rsid w:val="003B3AB4"/>
    <w:rsid w:val="003B3CA8"/>
    <w:rsid w:val="003B45D5"/>
    <w:rsid w:val="003B52FE"/>
    <w:rsid w:val="003B572A"/>
    <w:rsid w:val="003B6325"/>
    <w:rsid w:val="003B66C2"/>
    <w:rsid w:val="003B71E0"/>
    <w:rsid w:val="003B78A4"/>
    <w:rsid w:val="003C144E"/>
    <w:rsid w:val="003C1A07"/>
    <w:rsid w:val="003C1E74"/>
    <w:rsid w:val="003C20A2"/>
    <w:rsid w:val="003C2673"/>
    <w:rsid w:val="003C27A2"/>
    <w:rsid w:val="003C3880"/>
    <w:rsid w:val="003C567C"/>
    <w:rsid w:val="003C59B8"/>
    <w:rsid w:val="003C6809"/>
    <w:rsid w:val="003C7897"/>
    <w:rsid w:val="003D043D"/>
    <w:rsid w:val="003D0937"/>
    <w:rsid w:val="003D17E6"/>
    <w:rsid w:val="003D1A20"/>
    <w:rsid w:val="003D1AC9"/>
    <w:rsid w:val="003D2AC9"/>
    <w:rsid w:val="003D2CD8"/>
    <w:rsid w:val="003D3724"/>
    <w:rsid w:val="003D3A01"/>
    <w:rsid w:val="003D46A7"/>
    <w:rsid w:val="003D6376"/>
    <w:rsid w:val="003E1235"/>
    <w:rsid w:val="003E2A35"/>
    <w:rsid w:val="003E2B56"/>
    <w:rsid w:val="003E2CE1"/>
    <w:rsid w:val="003E2DCB"/>
    <w:rsid w:val="003E4C29"/>
    <w:rsid w:val="003E4C3F"/>
    <w:rsid w:val="003E4D7C"/>
    <w:rsid w:val="003E5FA8"/>
    <w:rsid w:val="003E6252"/>
    <w:rsid w:val="003F1200"/>
    <w:rsid w:val="003F1421"/>
    <w:rsid w:val="003F1844"/>
    <w:rsid w:val="003F241E"/>
    <w:rsid w:val="003F28C0"/>
    <w:rsid w:val="003F52B2"/>
    <w:rsid w:val="003F716E"/>
    <w:rsid w:val="00400061"/>
    <w:rsid w:val="0040068A"/>
    <w:rsid w:val="00400813"/>
    <w:rsid w:val="004013AD"/>
    <w:rsid w:val="00402215"/>
    <w:rsid w:val="00402C35"/>
    <w:rsid w:val="00403FAE"/>
    <w:rsid w:val="0040405B"/>
    <w:rsid w:val="00404195"/>
    <w:rsid w:val="00404211"/>
    <w:rsid w:val="004042A4"/>
    <w:rsid w:val="00404346"/>
    <w:rsid w:val="004043F3"/>
    <w:rsid w:val="00404DAA"/>
    <w:rsid w:val="00404DDD"/>
    <w:rsid w:val="00405372"/>
    <w:rsid w:val="004054F8"/>
    <w:rsid w:val="00405669"/>
    <w:rsid w:val="0040578B"/>
    <w:rsid w:val="004065D6"/>
    <w:rsid w:val="0040687D"/>
    <w:rsid w:val="0040709D"/>
    <w:rsid w:val="0040713F"/>
    <w:rsid w:val="004075A3"/>
    <w:rsid w:val="00410C48"/>
    <w:rsid w:val="00413B71"/>
    <w:rsid w:val="00416277"/>
    <w:rsid w:val="00416E24"/>
    <w:rsid w:val="004179E1"/>
    <w:rsid w:val="0042063D"/>
    <w:rsid w:val="00420B0F"/>
    <w:rsid w:val="00422B23"/>
    <w:rsid w:val="00423A60"/>
    <w:rsid w:val="0042651C"/>
    <w:rsid w:val="0042683F"/>
    <w:rsid w:val="0042691D"/>
    <w:rsid w:val="00426E9B"/>
    <w:rsid w:val="00427D55"/>
    <w:rsid w:val="0043233C"/>
    <w:rsid w:val="004345A6"/>
    <w:rsid w:val="00435B2F"/>
    <w:rsid w:val="00435E03"/>
    <w:rsid w:val="004373E1"/>
    <w:rsid w:val="004374A3"/>
    <w:rsid w:val="00437A7E"/>
    <w:rsid w:val="00437B6C"/>
    <w:rsid w:val="00440144"/>
    <w:rsid w:val="0044064E"/>
    <w:rsid w:val="00440805"/>
    <w:rsid w:val="004412E1"/>
    <w:rsid w:val="00441554"/>
    <w:rsid w:val="00442E48"/>
    <w:rsid w:val="0044329C"/>
    <w:rsid w:val="00443DCD"/>
    <w:rsid w:val="00443E7E"/>
    <w:rsid w:val="00444C06"/>
    <w:rsid w:val="004454DF"/>
    <w:rsid w:val="00446701"/>
    <w:rsid w:val="00446804"/>
    <w:rsid w:val="004478D4"/>
    <w:rsid w:val="00450223"/>
    <w:rsid w:val="00450380"/>
    <w:rsid w:val="004505C6"/>
    <w:rsid w:val="004520CD"/>
    <w:rsid w:val="0045261C"/>
    <w:rsid w:val="00452DF3"/>
    <w:rsid w:val="004534F5"/>
    <w:rsid w:val="00453765"/>
    <w:rsid w:val="00454EC3"/>
    <w:rsid w:val="0045530A"/>
    <w:rsid w:val="004554AE"/>
    <w:rsid w:val="004554C3"/>
    <w:rsid w:val="00455FB6"/>
    <w:rsid w:val="00457197"/>
    <w:rsid w:val="00457555"/>
    <w:rsid w:val="00457971"/>
    <w:rsid w:val="00457DD8"/>
    <w:rsid w:val="004603D0"/>
    <w:rsid w:val="0046116E"/>
    <w:rsid w:val="004624AE"/>
    <w:rsid w:val="0046250E"/>
    <w:rsid w:val="00462E9C"/>
    <w:rsid w:val="00464B48"/>
    <w:rsid w:val="00465231"/>
    <w:rsid w:val="004662AD"/>
    <w:rsid w:val="00466516"/>
    <w:rsid w:val="00467B65"/>
    <w:rsid w:val="00471EA5"/>
    <w:rsid w:val="004720C9"/>
    <w:rsid w:val="00472257"/>
    <w:rsid w:val="00472E49"/>
    <w:rsid w:val="004732BB"/>
    <w:rsid w:val="00474C60"/>
    <w:rsid w:val="00475944"/>
    <w:rsid w:val="00475DF0"/>
    <w:rsid w:val="00476525"/>
    <w:rsid w:val="004772E2"/>
    <w:rsid w:val="0047739F"/>
    <w:rsid w:val="00477F97"/>
    <w:rsid w:val="00480A2D"/>
    <w:rsid w:val="00480AFB"/>
    <w:rsid w:val="00481247"/>
    <w:rsid w:val="004828DC"/>
    <w:rsid w:val="00482FF7"/>
    <w:rsid w:val="00483098"/>
    <w:rsid w:val="00483AFB"/>
    <w:rsid w:val="0048402B"/>
    <w:rsid w:val="0048414A"/>
    <w:rsid w:val="00485C56"/>
    <w:rsid w:val="00486B79"/>
    <w:rsid w:val="00486CA2"/>
    <w:rsid w:val="00487524"/>
    <w:rsid w:val="00490B25"/>
    <w:rsid w:val="00490FD6"/>
    <w:rsid w:val="004911C4"/>
    <w:rsid w:val="00494CC8"/>
    <w:rsid w:val="004955E7"/>
    <w:rsid w:val="0049589C"/>
    <w:rsid w:val="00495EF1"/>
    <w:rsid w:val="00496ED4"/>
    <w:rsid w:val="00497D4A"/>
    <w:rsid w:val="004A0441"/>
    <w:rsid w:val="004A084C"/>
    <w:rsid w:val="004A15B3"/>
    <w:rsid w:val="004A1D01"/>
    <w:rsid w:val="004A2A54"/>
    <w:rsid w:val="004A2EF3"/>
    <w:rsid w:val="004A3564"/>
    <w:rsid w:val="004A3B0D"/>
    <w:rsid w:val="004A52F5"/>
    <w:rsid w:val="004A5D3A"/>
    <w:rsid w:val="004A6897"/>
    <w:rsid w:val="004A692B"/>
    <w:rsid w:val="004A6EB6"/>
    <w:rsid w:val="004A794C"/>
    <w:rsid w:val="004B3EC7"/>
    <w:rsid w:val="004B5664"/>
    <w:rsid w:val="004C2107"/>
    <w:rsid w:val="004C5FC6"/>
    <w:rsid w:val="004C6435"/>
    <w:rsid w:val="004C649B"/>
    <w:rsid w:val="004C7B9C"/>
    <w:rsid w:val="004C7D55"/>
    <w:rsid w:val="004D089A"/>
    <w:rsid w:val="004D3184"/>
    <w:rsid w:val="004D3A01"/>
    <w:rsid w:val="004D5030"/>
    <w:rsid w:val="004D532C"/>
    <w:rsid w:val="004D6045"/>
    <w:rsid w:val="004D7546"/>
    <w:rsid w:val="004D7EC5"/>
    <w:rsid w:val="004E02B0"/>
    <w:rsid w:val="004E0B29"/>
    <w:rsid w:val="004E0E11"/>
    <w:rsid w:val="004E0F08"/>
    <w:rsid w:val="004E1546"/>
    <w:rsid w:val="004E19DC"/>
    <w:rsid w:val="004E35E8"/>
    <w:rsid w:val="004E50F0"/>
    <w:rsid w:val="004E6A03"/>
    <w:rsid w:val="004E7574"/>
    <w:rsid w:val="004F0070"/>
    <w:rsid w:val="004F02CD"/>
    <w:rsid w:val="004F0468"/>
    <w:rsid w:val="004F0C51"/>
    <w:rsid w:val="004F263C"/>
    <w:rsid w:val="004F2BB1"/>
    <w:rsid w:val="004F2EC7"/>
    <w:rsid w:val="004F39D8"/>
    <w:rsid w:val="004F3CE8"/>
    <w:rsid w:val="004F6BFB"/>
    <w:rsid w:val="004F6D60"/>
    <w:rsid w:val="004F7E4A"/>
    <w:rsid w:val="004F7EEB"/>
    <w:rsid w:val="00500DD8"/>
    <w:rsid w:val="0050147C"/>
    <w:rsid w:val="0050182B"/>
    <w:rsid w:val="00502579"/>
    <w:rsid w:val="005029F7"/>
    <w:rsid w:val="00503D4C"/>
    <w:rsid w:val="00504C0C"/>
    <w:rsid w:val="00504E48"/>
    <w:rsid w:val="005070FF"/>
    <w:rsid w:val="00512BBC"/>
    <w:rsid w:val="005134FB"/>
    <w:rsid w:val="005135FD"/>
    <w:rsid w:val="0051366C"/>
    <w:rsid w:val="005166F1"/>
    <w:rsid w:val="0051684F"/>
    <w:rsid w:val="00516A92"/>
    <w:rsid w:val="00516B9F"/>
    <w:rsid w:val="00517693"/>
    <w:rsid w:val="005205AB"/>
    <w:rsid w:val="00520B9F"/>
    <w:rsid w:val="00523378"/>
    <w:rsid w:val="005242A7"/>
    <w:rsid w:val="00524F9C"/>
    <w:rsid w:val="0052550F"/>
    <w:rsid w:val="00526C0F"/>
    <w:rsid w:val="0052702A"/>
    <w:rsid w:val="00530397"/>
    <w:rsid w:val="00530C89"/>
    <w:rsid w:val="00530F73"/>
    <w:rsid w:val="00533B8E"/>
    <w:rsid w:val="005342D9"/>
    <w:rsid w:val="00535417"/>
    <w:rsid w:val="00535833"/>
    <w:rsid w:val="00536D28"/>
    <w:rsid w:val="005372C5"/>
    <w:rsid w:val="00537A26"/>
    <w:rsid w:val="00540E47"/>
    <w:rsid w:val="00542116"/>
    <w:rsid w:val="00543283"/>
    <w:rsid w:val="0054364C"/>
    <w:rsid w:val="00546747"/>
    <w:rsid w:val="00547510"/>
    <w:rsid w:val="00547ECC"/>
    <w:rsid w:val="00551D5A"/>
    <w:rsid w:val="00551EC3"/>
    <w:rsid w:val="00554A44"/>
    <w:rsid w:val="00554C53"/>
    <w:rsid w:val="00554F18"/>
    <w:rsid w:val="00555220"/>
    <w:rsid w:val="005555F0"/>
    <w:rsid w:val="00555739"/>
    <w:rsid w:val="00556E75"/>
    <w:rsid w:val="0056069A"/>
    <w:rsid w:val="00560C3B"/>
    <w:rsid w:val="00561EA1"/>
    <w:rsid w:val="00562799"/>
    <w:rsid w:val="00564804"/>
    <w:rsid w:val="00565598"/>
    <w:rsid w:val="00565B5A"/>
    <w:rsid w:val="00566E71"/>
    <w:rsid w:val="00567786"/>
    <w:rsid w:val="00567E8F"/>
    <w:rsid w:val="005702D6"/>
    <w:rsid w:val="00572588"/>
    <w:rsid w:val="00573A50"/>
    <w:rsid w:val="005746D2"/>
    <w:rsid w:val="005748FA"/>
    <w:rsid w:val="00574E8A"/>
    <w:rsid w:val="00577775"/>
    <w:rsid w:val="005779C5"/>
    <w:rsid w:val="0058121A"/>
    <w:rsid w:val="00581863"/>
    <w:rsid w:val="00581E20"/>
    <w:rsid w:val="00581EA3"/>
    <w:rsid w:val="0058205A"/>
    <w:rsid w:val="0058260B"/>
    <w:rsid w:val="00584D1E"/>
    <w:rsid w:val="00586795"/>
    <w:rsid w:val="00586B82"/>
    <w:rsid w:val="00587E13"/>
    <w:rsid w:val="005933AA"/>
    <w:rsid w:val="005940AA"/>
    <w:rsid w:val="00594614"/>
    <w:rsid w:val="00594E10"/>
    <w:rsid w:val="00596306"/>
    <w:rsid w:val="00596487"/>
    <w:rsid w:val="005A0685"/>
    <w:rsid w:val="005A0809"/>
    <w:rsid w:val="005A0B91"/>
    <w:rsid w:val="005A1494"/>
    <w:rsid w:val="005A3590"/>
    <w:rsid w:val="005A4A1C"/>
    <w:rsid w:val="005A5BD8"/>
    <w:rsid w:val="005A692A"/>
    <w:rsid w:val="005A6AB8"/>
    <w:rsid w:val="005B11C2"/>
    <w:rsid w:val="005B180A"/>
    <w:rsid w:val="005B382C"/>
    <w:rsid w:val="005B3C11"/>
    <w:rsid w:val="005B40D0"/>
    <w:rsid w:val="005B40DA"/>
    <w:rsid w:val="005B4226"/>
    <w:rsid w:val="005B5AA4"/>
    <w:rsid w:val="005B656B"/>
    <w:rsid w:val="005B71B3"/>
    <w:rsid w:val="005B76A4"/>
    <w:rsid w:val="005C04A7"/>
    <w:rsid w:val="005C17A4"/>
    <w:rsid w:val="005C27CC"/>
    <w:rsid w:val="005C370D"/>
    <w:rsid w:val="005C504E"/>
    <w:rsid w:val="005C6153"/>
    <w:rsid w:val="005C78B0"/>
    <w:rsid w:val="005C7B95"/>
    <w:rsid w:val="005D01EB"/>
    <w:rsid w:val="005D0DFB"/>
    <w:rsid w:val="005D1112"/>
    <w:rsid w:val="005D237C"/>
    <w:rsid w:val="005D25E2"/>
    <w:rsid w:val="005D25FF"/>
    <w:rsid w:val="005D2632"/>
    <w:rsid w:val="005D30F6"/>
    <w:rsid w:val="005D38E0"/>
    <w:rsid w:val="005D3F32"/>
    <w:rsid w:val="005D4E3E"/>
    <w:rsid w:val="005D67F7"/>
    <w:rsid w:val="005D7D7E"/>
    <w:rsid w:val="005E0B59"/>
    <w:rsid w:val="005E1105"/>
    <w:rsid w:val="005E162F"/>
    <w:rsid w:val="005E2C60"/>
    <w:rsid w:val="005E31F6"/>
    <w:rsid w:val="005E3622"/>
    <w:rsid w:val="005E60B3"/>
    <w:rsid w:val="005E676C"/>
    <w:rsid w:val="005E6CB9"/>
    <w:rsid w:val="005E7F14"/>
    <w:rsid w:val="005F0154"/>
    <w:rsid w:val="005F0176"/>
    <w:rsid w:val="005F021D"/>
    <w:rsid w:val="005F1EAC"/>
    <w:rsid w:val="005F308F"/>
    <w:rsid w:val="005F4869"/>
    <w:rsid w:val="005F4BFD"/>
    <w:rsid w:val="005F5748"/>
    <w:rsid w:val="005F5834"/>
    <w:rsid w:val="005F5E11"/>
    <w:rsid w:val="005F773A"/>
    <w:rsid w:val="006003E5"/>
    <w:rsid w:val="00600E63"/>
    <w:rsid w:val="00601561"/>
    <w:rsid w:val="00601E55"/>
    <w:rsid w:val="00602037"/>
    <w:rsid w:val="006029DD"/>
    <w:rsid w:val="00602C6A"/>
    <w:rsid w:val="00603AF5"/>
    <w:rsid w:val="00606C66"/>
    <w:rsid w:val="00610145"/>
    <w:rsid w:val="00610D1F"/>
    <w:rsid w:val="006123C6"/>
    <w:rsid w:val="00612C02"/>
    <w:rsid w:val="00612CDD"/>
    <w:rsid w:val="0061562E"/>
    <w:rsid w:val="00616D41"/>
    <w:rsid w:val="00616F3D"/>
    <w:rsid w:val="00617292"/>
    <w:rsid w:val="006200A9"/>
    <w:rsid w:val="00620197"/>
    <w:rsid w:val="00622225"/>
    <w:rsid w:val="00622D03"/>
    <w:rsid w:val="00622DCD"/>
    <w:rsid w:val="00622F57"/>
    <w:rsid w:val="00623DD5"/>
    <w:rsid w:val="00624269"/>
    <w:rsid w:val="00624A34"/>
    <w:rsid w:val="006252E3"/>
    <w:rsid w:val="0062568D"/>
    <w:rsid w:val="006256D3"/>
    <w:rsid w:val="0062572A"/>
    <w:rsid w:val="00625DAB"/>
    <w:rsid w:val="006267F5"/>
    <w:rsid w:val="00627337"/>
    <w:rsid w:val="00630069"/>
    <w:rsid w:val="00630583"/>
    <w:rsid w:val="00630D2E"/>
    <w:rsid w:val="00630D39"/>
    <w:rsid w:val="00631E19"/>
    <w:rsid w:val="00633E76"/>
    <w:rsid w:val="00633EC9"/>
    <w:rsid w:val="006340F5"/>
    <w:rsid w:val="006342D2"/>
    <w:rsid w:val="00634542"/>
    <w:rsid w:val="00635E4D"/>
    <w:rsid w:val="0063620C"/>
    <w:rsid w:val="00637E18"/>
    <w:rsid w:val="0064032E"/>
    <w:rsid w:val="0064038D"/>
    <w:rsid w:val="00641A0B"/>
    <w:rsid w:val="00641D5A"/>
    <w:rsid w:val="00641E06"/>
    <w:rsid w:val="00643007"/>
    <w:rsid w:val="006431D0"/>
    <w:rsid w:val="006432C5"/>
    <w:rsid w:val="006436FA"/>
    <w:rsid w:val="00643852"/>
    <w:rsid w:val="00643C27"/>
    <w:rsid w:val="006455E7"/>
    <w:rsid w:val="00645758"/>
    <w:rsid w:val="006461A1"/>
    <w:rsid w:val="00647422"/>
    <w:rsid w:val="006475A4"/>
    <w:rsid w:val="00647E6B"/>
    <w:rsid w:val="00650E84"/>
    <w:rsid w:val="0065198B"/>
    <w:rsid w:val="006525AF"/>
    <w:rsid w:val="0065266A"/>
    <w:rsid w:val="00653F9C"/>
    <w:rsid w:val="00654380"/>
    <w:rsid w:val="00655470"/>
    <w:rsid w:val="00656FEE"/>
    <w:rsid w:val="0065758F"/>
    <w:rsid w:val="00660897"/>
    <w:rsid w:val="00661028"/>
    <w:rsid w:val="006617BD"/>
    <w:rsid w:val="0066194D"/>
    <w:rsid w:val="00664695"/>
    <w:rsid w:val="00664840"/>
    <w:rsid w:val="00664B44"/>
    <w:rsid w:val="006652BF"/>
    <w:rsid w:val="0066630C"/>
    <w:rsid w:val="00667BBD"/>
    <w:rsid w:val="00671149"/>
    <w:rsid w:val="00671615"/>
    <w:rsid w:val="00671741"/>
    <w:rsid w:val="00671766"/>
    <w:rsid w:val="00672914"/>
    <w:rsid w:val="006744C3"/>
    <w:rsid w:val="0067537F"/>
    <w:rsid w:val="00676410"/>
    <w:rsid w:val="00680509"/>
    <w:rsid w:val="006805CB"/>
    <w:rsid w:val="00681CC1"/>
    <w:rsid w:val="0068233B"/>
    <w:rsid w:val="00682E11"/>
    <w:rsid w:val="00683081"/>
    <w:rsid w:val="00684C95"/>
    <w:rsid w:val="006850D3"/>
    <w:rsid w:val="00685249"/>
    <w:rsid w:val="006856B9"/>
    <w:rsid w:val="00685BDE"/>
    <w:rsid w:val="00686085"/>
    <w:rsid w:val="00687C0D"/>
    <w:rsid w:val="00691237"/>
    <w:rsid w:val="006920E6"/>
    <w:rsid w:val="00692555"/>
    <w:rsid w:val="00696566"/>
    <w:rsid w:val="006966BA"/>
    <w:rsid w:val="0069722D"/>
    <w:rsid w:val="006A0052"/>
    <w:rsid w:val="006A0A9E"/>
    <w:rsid w:val="006A1F1C"/>
    <w:rsid w:val="006A3836"/>
    <w:rsid w:val="006A3DD3"/>
    <w:rsid w:val="006A4625"/>
    <w:rsid w:val="006A47AE"/>
    <w:rsid w:val="006A5B5E"/>
    <w:rsid w:val="006A67CB"/>
    <w:rsid w:val="006B0368"/>
    <w:rsid w:val="006B0F6E"/>
    <w:rsid w:val="006B1D7B"/>
    <w:rsid w:val="006B27D4"/>
    <w:rsid w:val="006B2C9C"/>
    <w:rsid w:val="006B48EB"/>
    <w:rsid w:val="006B4C00"/>
    <w:rsid w:val="006B56FC"/>
    <w:rsid w:val="006B6DDA"/>
    <w:rsid w:val="006B73D9"/>
    <w:rsid w:val="006B7DF0"/>
    <w:rsid w:val="006B7E74"/>
    <w:rsid w:val="006C0D75"/>
    <w:rsid w:val="006C1C48"/>
    <w:rsid w:val="006C21F9"/>
    <w:rsid w:val="006C312B"/>
    <w:rsid w:val="006C3C1D"/>
    <w:rsid w:val="006C41FF"/>
    <w:rsid w:val="006C5145"/>
    <w:rsid w:val="006C65A8"/>
    <w:rsid w:val="006D05AD"/>
    <w:rsid w:val="006D0EC1"/>
    <w:rsid w:val="006D16F8"/>
    <w:rsid w:val="006D1813"/>
    <w:rsid w:val="006D24A9"/>
    <w:rsid w:val="006D280D"/>
    <w:rsid w:val="006D2AF3"/>
    <w:rsid w:val="006D4D79"/>
    <w:rsid w:val="006D4FBD"/>
    <w:rsid w:val="006D5879"/>
    <w:rsid w:val="006D63FD"/>
    <w:rsid w:val="006D65B4"/>
    <w:rsid w:val="006D6A3D"/>
    <w:rsid w:val="006D754A"/>
    <w:rsid w:val="006D7B9C"/>
    <w:rsid w:val="006E04C6"/>
    <w:rsid w:val="006E0A65"/>
    <w:rsid w:val="006E11E9"/>
    <w:rsid w:val="006E1B01"/>
    <w:rsid w:val="006E3E3D"/>
    <w:rsid w:val="006E4836"/>
    <w:rsid w:val="006E5DDD"/>
    <w:rsid w:val="006E7811"/>
    <w:rsid w:val="006F04DA"/>
    <w:rsid w:val="006F0557"/>
    <w:rsid w:val="006F0EA3"/>
    <w:rsid w:val="006F1B5D"/>
    <w:rsid w:val="006F212B"/>
    <w:rsid w:val="006F37F7"/>
    <w:rsid w:val="006F4A61"/>
    <w:rsid w:val="006F4ADC"/>
    <w:rsid w:val="006F643D"/>
    <w:rsid w:val="006F675C"/>
    <w:rsid w:val="006F6D13"/>
    <w:rsid w:val="006F7759"/>
    <w:rsid w:val="006F7D95"/>
    <w:rsid w:val="00700D41"/>
    <w:rsid w:val="00701B21"/>
    <w:rsid w:val="00702384"/>
    <w:rsid w:val="00704BAE"/>
    <w:rsid w:val="00705807"/>
    <w:rsid w:val="00705C74"/>
    <w:rsid w:val="00705C78"/>
    <w:rsid w:val="007060E1"/>
    <w:rsid w:val="00706824"/>
    <w:rsid w:val="00706B85"/>
    <w:rsid w:val="007071FC"/>
    <w:rsid w:val="00707C84"/>
    <w:rsid w:val="00710A59"/>
    <w:rsid w:val="00710FDE"/>
    <w:rsid w:val="007116C7"/>
    <w:rsid w:val="00711C5A"/>
    <w:rsid w:val="00711FC3"/>
    <w:rsid w:val="00712B66"/>
    <w:rsid w:val="00713C31"/>
    <w:rsid w:val="0071428D"/>
    <w:rsid w:val="007144C9"/>
    <w:rsid w:val="00716B3C"/>
    <w:rsid w:val="007170C2"/>
    <w:rsid w:val="00717EE4"/>
    <w:rsid w:val="00717F2D"/>
    <w:rsid w:val="00720453"/>
    <w:rsid w:val="00720853"/>
    <w:rsid w:val="00722129"/>
    <w:rsid w:val="00724173"/>
    <w:rsid w:val="00726730"/>
    <w:rsid w:val="007269D8"/>
    <w:rsid w:val="00730598"/>
    <w:rsid w:val="00731C24"/>
    <w:rsid w:val="0073257E"/>
    <w:rsid w:val="00732A32"/>
    <w:rsid w:val="00733066"/>
    <w:rsid w:val="00733469"/>
    <w:rsid w:val="00733539"/>
    <w:rsid w:val="00733F1E"/>
    <w:rsid w:val="00735557"/>
    <w:rsid w:val="00736559"/>
    <w:rsid w:val="00737108"/>
    <w:rsid w:val="007379CE"/>
    <w:rsid w:val="00741681"/>
    <w:rsid w:val="007419A7"/>
    <w:rsid w:val="00741B21"/>
    <w:rsid w:val="00741DD8"/>
    <w:rsid w:val="00741E49"/>
    <w:rsid w:val="0074250D"/>
    <w:rsid w:val="007445E2"/>
    <w:rsid w:val="00745496"/>
    <w:rsid w:val="007460DA"/>
    <w:rsid w:val="0074705B"/>
    <w:rsid w:val="007470EC"/>
    <w:rsid w:val="0075020B"/>
    <w:rsid w:val="00751017"/>
    <w:rsid w:val="00751960"/>
    <w:rsid w:val="007535C7"/>
    <w:rsid w:val="00756551"/>
    <w:rsid w:val="00757769"/>
    <w:rsid w:val="0076067E"/>
    <w:rsid w:val="00761BFD"/>
    <w:rsid w:val="00761D5C"/>
    <w:rsid w:val="00761FE5"/>
    <w:rsid w:val="00762476"/>
    <w:rsid w:val="00762A18"/>
    <w:rsid w:val="00763AE2"/>
    <w:rsid w:val="00763D88"/>
    <w:rsid w:val="0076467D"/>
    <w:rsid w:val="00766D90"/>
    <w:rsid w:val="00767C19"/>
    <w:rsid w:val="00767D4E"/>
    <w:rsid w:val="00771067"/>
    <w:rsid w:val="007722ED"/>
    <w:rsid w:val="0077408B"/>
    <w:rsid w:val="00774AF6"/>
    <w:rsid w:val="00774EC8"/>
    <w:rsid w:val="00776781"/>
    <w:rsid w:val="00777313"/>
    <w:rsid w:val="007776CC"/>
    <w:rsid w:val="00777CE9"/>
    <w:rsid w:val="00780D05"/>
    <w:rsid w:val="00780E32"/>
    <w:rsid w:val="00783C7B"/>
    <w:rsid w:val="0078556C"/>
    <w:rsid w:val="007855C5"/>
    <w:rsid w:val="007856D3"/>
    <w:rsid w:val="00785ABD"/>
    <w:rsid w:val="007860C6"/>
    <w:rsid w:val="00786254"/>
    <w:rsid w:val="00786DB0"/>
    <w:rsid w:val="00787D47"/>
    <w:rsid w:val="0079014E"/>
    <w:rsid w:val="00790BA6"/>
    <w:rsid w:val="0079148B"/>
    <w:rsid w:val="00792971"/>
    <w:rsid w:val="0079327C"/>
    <w:rsid w:val="00793365"/>
    <w:rsid w:val="007935C6"/>
    <w:rsid w:val="00794129"/>
    <w:rsid w:val="00794516"/>
    <w:rsid w:val="00794878"/>
    <w:rsid w:val="00795512"/>
    <w:rsid w:val="00795AB7"/>
    <w:rsid w:val="00795E37"/>
    <w:rsid w:val="0079694C"/>
    <w:rsid w:val="00796D89"/>
    <w:rsid w:val="00796DA2"/>
    <w:rsid w:val="00797279"/>
    <w:rsid w:val="007A0415"/>
    <w:rsid w:val="007A06BA"/>
    <w:rsid w:val="007A27BD"/>
    <w:rsid w:val="007A294A"/>
    <w:rsid w:val="007A4C96"/>
    <w:rsid w:val="007A51A6"/>
    <w:rsid w:val="007A523D"/>
    <w:rsid w:val="007A5629"/>
    <w:rsid w:val="007A56E5"/>
    <w:rsid w:val="007A60CA"/>
    <w:rsid w:val="007A6F0F"/>
    <w:rsid w:val="007A708C"/>
    <w:rsid w:val="007A75B5"/>
    <w:rsid w:val="007A7985"/>
    <w:rsid w:val="007A7ABE"/>
    <w:rsid w:val="007A7E71"/>
    <w:rsid w:val="007B03C5"/>
    <w:rsid w:val="007B0D2A"/>
    <w:rsid w:val="007B26E1"/>
    <w:rsid w:val="007B3045"/>
    <w:rsid w:val="007B4C0F"/>
    <w:rsid w:val="007B5198"/>
    <w:rsid w:val="007B5E25"/>
    <w:rsid w:val="007B6E0E"/>
    <w:rsid w:val="007C27FB"/>
    <w:rsid w:val="007C2CBB"/>
    <w:rsid w:val="007C2EFE"/>
    <w:rsid w:val="007C309C"/>
    <w:rsid w:val="007C4209"/>
    <w:rsid w:val="007C5EB9"/>
    <w:rsid w:val="007C60D5"/>
    <w:rsid w:val="007C7449"/>
    <w:rsid w:val="007C7A8E"/>
    <w:rsid w:val="007C7EA5"/>
    <w:rsid w:val="007D1A95"/>
    <w:rsid w:val="007D245E"/>
    <w:rsid w:val="007D3764"/>
    <w:rsid w:val="007D485A"/>
    <w:rsid w:val="007D54FF"/>
    <w:rsid w:val="007D57D4"/>
    <w:rsid w:val="007D6315"/>
    <w:rsid w:val="007D724A"/>
    <w:rsid w:val="007D75A3"/>
    <w:rsid w:val="007E16E2"/>
    <w:rsid w:val="007E19FE"/>
    <w:rsid w:val="007E1AAC"/>
    <w:rsid w:val="007E3B9C"/>
    <w:rsid w:val="007E4A2F"/>
    <w:rsid w:val="007E50B5"/>
    <w:rsid w:val="007E5C4A"/>
    <w:rsid w:val="007E6915"/>
    <w:rsid w:val="007E74CA"/>
    <w:rsid w:val="007E7AD3"/>
    <w:rsid w:val="007F0070"/>
    <w:rsid w:val="007F0441"/>
    <w:rsid w:val="007F0E99"/>
    <w:rsid w:val="007F20F1"/>
    <w:rsid w:val="007F255D"/>
    <w:rsid w:val="007F4224"/>
    <w:rsid w:val="007F4DAD"/>
    <w:rsid w:val="007F4DD2"/>
    <w:rsid w:val="007F4FB9"/>
    <w:rsid w:val="007F7022"/>
    <w:rsid w:val="007F7690"/>
    <w:rsid w:val="008011CC"/>
    <w:rsid w:val="00801404"/>
    <w:rsid w:val="008017AA"/>
    <w:rsid w:val="00801CBA"/>
    <w:rsid w:val="00801D5C"/>
    <w:rsid w:val="00801D92"/>
    <w:rsid w:val="00802CF6"/>
    <w:rsid w:val="00804BCF"/>
    <w:rsid w:val="00804FA4"/>
    <w:rsid w:val="00805275"/>
    <w:rsid w:val="00806A62"/>
    <w:rsid w:val="00806E55"/>
    <w:rsid w:val="008075CE"/>
    <w:rsid w:val="00812179"/>
    <w:rsid w:val="008124E2"/>
    <w:rsid w:val="00813928"/>
    <w:rsid w:val="00815321"/>
    <w:rsid w:val="008166DB"/>
    <w:rsid w:val="008173E0"/>
    <w:rsid w:val="008175C1"/>
    <w:rsid w:val="008200D4"/>
    <w:rsid w:val="00820370"/>
    <w:rsid w:val="00820CC6"/>
    <w:rsid w:val="00822C41"/>
    <w:rsid w:val="00825043"/>
    <w:rsid w:val="00825267"/>
    <w:rsid w:val="008264EC"/>
    <w:rsid w:val="00827C0D"/>
    <w:rsid w:val="00830642"/>
    <w:rsid w:val="00831250"/>
    <w:rsid w:val="00831D8D"/>
    <w:rsid w:val="008333B7"/>
    <w:rsid w:val="008336EC"/>
    <w:rsid w:val="008337B9"/>
    <w:rsid w:val="008343AB"/>
    <w:rsid w:val="00834FD2"/>
    <w:rsid w:val="00835084"/>
    <w:rsid w:val="00835184"/>
    <w:rsid w:val="00835569"/>
    <w:rsid w:val="00835802"/>
    <w:rsid w:val="00836295"/>
    <w:rsid w:val="008370EE"/>
    <w:rsid w:val="0084093F"/>
    <w:rsid w:val="0084098A"/>
    <w:rsid w:val="00840DB0"/>
    <w:rsid w:val="00840EDE"/>
    <w:rsid w:val="008418A5"/>
    <w:rsid w:val="00843548"/>
    <w:rsid w:val="0084383C"/>
    <w:rsid w:val="00843C0E"/>
    <w:rsid w:val="00843CC0"/>
    <w:rsid w:val="00844314"/>
    <w:rsid w:val="00844ADD"/>
    <w:rsid w:val="0084534E"/>
    <w:rsid w:val="00846062"/>
    <w:rsid w:val="0084660B"/>
    <w:rsid w:val="008474C1"/>
    <w:rsid w:val="00847C1C"/>
    <w:rsid w:val="0085055E"/>
    <w:rsid w:val="00850C3B"/>
    <w:rsid w:val="00851605"/>
    <w:rsid w:val="00852CA0"/>
    <w:rsid w:val="00852D85"/>
    <w:rsid w:val="00852F6C"/>
    <w:rsid w:val="0085465C"/>
    <w:rsid w:val="00854967"/>
    <w:rsid w:val="0085540B"/>
    <w:rsid w:val="00855511"/>
    <w:rsid w:val="0085582C"/>
    <w:rsid w:val="00855FD3"/>
    <w:rsid w:val="00857086"/>
    <w:rsid w:val="00857572"/>
    <w:rsid w:val="00860F4D"/>
    <w:rsid w:val="008611DE"/>
    <w:rsid w:val="00861375"/>
    <w:rsid w:val="00861C56"/>
    <w:rsid w:val="00861F29"/>
    <w:rsid w:val="008620A2"/>
    <w:rsid w:val="00862741"/>
    <w:rsid w:val="00862BBD"/>
    <w:rsid w:val="00863C9F"/>
    <w:rsid w:val="008645D6"/>
    <w:rsid w:val="0086544E"/>
    <w:rsid w:val="0086552B"/>
    <w:rsid w:val="008655A2"/>
    <w:rsid w:val="0086584F"/>
    <w:rsid w:val="008671C7"/>
    <w:rsid w:val="00867EB8"/>
    <w:rsid w:val="00870335"/>
    <w:rsid w:val="00870AA2"/>
    <w:rsid w:val="0087364B"/>
    <w:rsid w:val="00873D88"/>
    <w:rsid w:val="0087433B"/>
    <w:rsid w:val="0087621E"/>
    <w:rsid w:val="008767B2"/>
    <w:rsid w:val="00877328"/>
    <w:rsid w:val="0087787A"/>
    <w:rsid w:val="008802F0"/>
    <w:rsid w:val="00880992"/>
    <w:rsid w:val="00881692"/>
    <w:rsid w:val="00883143"/>
    <w:rsid w:val="00886154"/>
    <w:rsid w:val="00890277"/>
    <w:rsid w:val="0089061A"/>
    <w:rsid w:val="008915C6"/>
    <w:rsid w:val="00891677"/>
    <w:rsid w:val="00892DB5"/>
    <w:rsid w:val="00894B61"/>
    <w:rsid w:val="00895255"/>
    <w:rsid w:val="00895DF1"/>
    <w:rsid w:val="00896645"/>
    <w:rsid w:val="008975D2"/>
    <w:rsid w:val="008A035B"/>
    <w:rsid w:val="008A0459"/>
    <w:rsid w:val="008A1218"/>
    <w:rsid w:val="008A15B6"/>
    <w:rsid w:val="008A1A6E"/>
    <w:rsid w:val="008A202A"/>
    <w:rsid w:val="008A36C9"/>
    <w:rsid w:val="008A5AF9"/>
    <w:rsid w:val="008B16DE"/>
    <w:rsid w:val="008B251F"/>
    <w:rsid w:val="008B2602"/>
    <w:rsid w:val="008B2727"/>
    <w:rsid w:val="008B316B"/>
    <w:rsid w:val="008B5059"/>
    <w:rsid w:val="008B5BF2"/>
    <w:rsid w:val="008B6934"/>
    <w:rsid w:val="008B6CF8"/>
    <w:rsid w:val="008B72F6"/>
    <w:rsid w:val="008C119E"/>
    <w:rsid w:val="008C1E24"/>
    <w:rsid w:val="008C296B"/>
    <w:rsid w:val="008C2A46"/>
    <w:rsid w:val="008C4278"/>
    <w:rsid w:val="008C520E"/>
    <w:rsid w:val="008C563B"/>
    <w:rsid w:val="008C567E"/>
    <w:rsid w:val="008C5DEE"/>
    <w:rsid w:val="008C61D6"/>
    <w:rsid w:val="008C6285"/>
    <w:rsid w:val="008C7182"/>
    <w:rsid w:val="008C7268"/>
    <w:rsid w:val="008C7CA5"/>
    <w:rsid w:val="008C7D9D"/>
    <w:rsid w:val="008D0416"/>
    <w:rsid w:val="008D13C6"/>
    <w:rsid w:val="008D1B04"/>
    <w:rsid w:val="008D3235"/>
    <w:rsid w:val="008D33C8"/>
    <w:rsid w:val="008D3893"/>
    <w:rsid w:val="008D45CD"/>
    <w:rsid w:val="008D55F1"/>
    <w:rsid w:val="008D5CD7"/>
    <w:rsid w:val="008D718E"/>
    <w:rsid w:val="008E09C5"/>
    <w:rsid w:val="008E0AA7"/>
    <w:rsid w:val="008E2355"/>
    <w:rsid w:val="008E3151"/>
    <w:rsid w:val="008E3386"/>
    <w:rsid w:val="008E35EB"/>
    <w:rsid w:val="008E429C"/>
    <w:rsid w:val="008E4CFF"/>
    <w:rsid w:val="008E5410"/>
    <w:rsid w:val="008E5A3F"/>
    <w:rsid w:val="008E7209"/>
    <w:rsid w:val="008E7448"/>
    <w:rsid w:val="008F11BB"/>
    <w:rsid w:val="008F16FF"/>
    <w:rsid w:val="008F182F"/>
    <w:rsid w:val="008F1E95"/>
    <w:rsid w:val="008F2304"/>
    <w:rsid w:val="008F57DD"/>
    <w:rsid w:val="008F5AEE"/>
    <w:rsid w:val="008F6EAA"/>
    <w:rsid w:val="008F7800"/>
    <w:rsid w:val="008F7BCA"/>
    <w:rsid w:val="00900F4D"/>
    <w:rsid w:val="0090167B"/>
    <w:rsid w:val="00902DEC"/>
    <w:rsid w:val="0090342E"/>
    <w:rsid w:val="00903D3A"/>
    <w:rsid w:val="009044B9"/>
    <w:rsid w:val="009047B1"/>
    <w:rsid w:val="00904C86"/>
    <w:rsid w:val="0090680D"/>
    <w:rsid w:val="0091045D"/>
    <w:rsid w:val="0091281A"/>
    <w:rsid w:val="00912B24"/>
    <w:rsid w:val="009139B5"/>
    <w:rsid w:val="00914514"/>
    <w:rsid w:val="00914549"/>
    <w:rsid w:val="00914C08"/>
    <w:rsid w:val="00914F2F"/>
    <w:rsid w:val="00916057"/>
    <w:rsid w:val="00916467"/>
    <w:rsid w:val="00916AD1"/>
    <w:rsid w:val="00917637"/>
    <w:rsid w:val="00917FEE"/>
    <w:rsid w:val="0092023D"/>
    <w:rsid w:val="00920472"/>
    <w:rsid w:val="00921251"/>
    <w:rsid w:val="00921861"/>
    <w:rsid w:val="0092189E"/>
    <w:rsid w:val="009219FD"/>
    <w:rsid w:val="00921DF7"/>
    <w:rsid w:val="009257B0"/>
    <w:rsid w:val="009258BD"/>
    <w:rsid w:val="00925DEB"/>
    <w:rsid w:val="009263C0"/>
    <w:rsid w:val="009302D4"/>
    <w:rsid w:val="009307F2"/>
    <w:rsid w:val="00930CEC"/>
    <w:rsid w:val="00930F4A"/>
    <w:rsid w:val="0093375E"/>
    <w:rsid w:val="00933BEF"/>
    <w:rsid w:val="0093787E"/>
    <w:rsid w:val="00940C0A"/>
    <w:rsid w:val="009412CC"/>
    <w:rsid w:val="0094388B"/>
    <w:rsid w:val="00943D09"/>
    <w:rsid w:val="00944826"/>
    <w:rsid w:val="009457A1"/>
    <w:rsid w:val="00947C5D"/>
    <w:rsid w:val="00947CA9"/>
    <w:rsid w:val="00947DF6"/>
    <w:rsid w:val="00950478"/>
    <w:rsid w:val="00950888"/>
    <w:rsid w:val="00950AF9"/>
    <w:rsid w:val="00950B5F"/>
    <w:rsid w:val="00950D35"/>
    <w:rsid w:val="0095144C"/>
    <w:rsid w:val="0095165B"/>
    <w:rsid w:val="00951B17"/>
    <w:rsid w:val="00951B8D"/>
    <w:rsid w:val="009536A8"/>
    <w:rsid w:val="0095387B"/>
    <w:rsid w:val="00954596"/>
    <w:rsid w:val="00955655"/>
    <w:rsid w:val="00955851"/>
    <w:rsid w:val="00957E23"/>
    <w:rsid w:val="00961487"/>
    <w:rsid w:val="00961BA7"/>
    <w:rsid w:val="00961F01"/>
    <w:rsid w:val="00962162"/>
    <w:rsid w:val="009623BC"/>
    <w:rsid w:val="009628BE"/>
    <w:rsid w:val="009631C8"/>
    <w:rsid w:val="00963AE4"/>
    <w:rsid w:val="00963C14"/>
    <w:rsid w:val="009645CD"/>
    <w:rsid w:val="00964872"/>
    <w:rsid w:val="0096573F"/>
    <w:rsid w:val="00965940"/>
    <w:rsid w:val="00965A4E"/>
    <w:rsid w:val="00966BE5"/>
    <w:rsid w:val="00966EB0"/>
    <w:rsid w:val="00971116"/>
    <w:rsid w:val="00972E28"/>
    <w:rsid w:val="00973030"/>
    <w:rsid w:val="009733F3"/>
    <w:rsid w:val="009748E4"/>
    <w:rsid w:val="00975EC7"/>
    <w:rsid w:val="00976D65"/>
    <w:rsid w:val="00977CE6"/>
    <w:rsid w:val="009807AC"/>
    <w:rsid w:val="00980C18"/>
    <w:rsid w:val="009810E9"/>
    <w:rsid w:val="0098141C"/>
    <w:rsid w:val="00981AA9"/>
    <w:rsid w:val="00981C91"/>
    <w:rsid w:val="00983132"/>
    <w:rsid w:val="00983314"/>
    <w:rsid w:val="00983DF2"/>
    <w:rsid w:val="0098433A"/>
    <w:rsid w:val="00985675"/>
    <w:rsid w:val="00985939"/>
    <w:rsid w:val="0098595A"/>
    <w:rsid w:val="0098637F"/>
    <w:rsid w:val="00986A9B"/>
    <w:rsid w:val="00986B9C"/>
    <w:rsid w:val="00987BAB"/>
    <w:rsid w:val="009906BF"/>
    <w:rsid w:val="009913F3"/>
    <w:rsid w:val="00991DA1"/>
    <w:rsid w:val="009927F1"/>
    <w:rsid w:val="009936C4"/>
    <w:rsid w:val="009948ED"/>
    <w:rsid w:val="00995ADA"/>
    <w:rsid w:val="0099643A"/>
    <w:rsid w:val="0099676D"/>
    <w:rsid w:val="00996B19"/>
    <w:rsid w:val="00997959"/>
    <w:rsid w:val="009A0BAF"/>
    <w:rsid w:val="009A1330"/>
    <w:rsid w:val="009A1431"/>
    <w:rsid w:val="009A153D"/>
    <w:rsid w:val="009A1634"/>
    <w:rsid w:val="009A2008"/>
    <w:rsid w:val="009A3A34"/>
    <w:rsid w:val="009A3FE2"/>
    <w:rsid w:val="009A400C"/>
    <w:rsid w:val="009A4B2C"/>
    <w:rsid w:val="009A5592"/>
    <w:rsid w:val="009A59BA"/>
    <w:rsid w:val="009A6417"/>
    <w:rsid w:val="009B01DF"/>
    <w:rsid w:val="009B020D"/>
    <w:rsid w:val="009B072F"/>
    <w:rsid w:val="009B07A1"/>
    <w:rsid w:val="009B09CC"/>
    <w:rsid w:val="009B173B"/>
    <w:rsid w:val="009B1A1A"/>
    <w:rsid w:val="009B2608"/>
    <w:rsid w:val="009B2A71"/>
    <w:rsid w:val="009B4027"/>
    <w:rsid w:val="009B4975"/>
    <w:rsid w:val="009B5074"/>
    <w:rsid w:val="009B561F"/>
    <w:rsid w:val="009B5773"/>
    <w:rsid w:val="009B5D2D"/>
    <w:rsid w:val="009C058F"/>
    <w:rsid w:val="009C2B3E"/>
    <w:rsid w:val="009C2EA2"/>
    <w:rsid w:val="009C3721"/>
    <w:rsid w:val="009C4141"/>
    <w:rsid w:val="009C4B55"/>
    <w:rsid w:val="009C5EFD"/>
    <w:rsid w:val="009C5FCC"/>
    <w:rsid w:val="009C61A2"/>
    <w:rsid w:val="009C6DF6"/>
    <w:rsid w:val="009C6E92"/>
    <w:rsid w:val="009D04F7"/>
    <w:rsid w:val="009D1589"/>
    <w:rsid w:val="009D2003"/>
    <w:rsid w:val="009D38C2"/>
    <w:rsid w:val="009D417F"/>
    <w:rsid w:val="009D45E5"/>
    <w:rsid w:val="009D4B85"/>
    <w:rsid w:val="009D535B"/>
    <w:rsid w:val="009D630B"/>
    <w:rsid w:val="009D6CAA"/>
    <w:rsid w:val="009D6CF6"/>
    <w:rsid w:val="009D6E69"/>
    <w:rsid w:val="009E02DC"/>
    <w:rsid w:val="009E15AC"/>
    <w:rsid w:val="009E2040"/>
    <w:rsid w:val="009E3E75"/>
    <w:rsid w:val="009E470A"/>
    <w:rsid w:val="009E49AE"/>
    <w:rsid w:val="009E4DC7"/>
    <w:rsid w:val="009E5BE6"/>
    <w:rsid w:val="009E660A"/>
    <w:rsid w:val="009E6B64"/>
    <w:rsid w:val="009E72E5"/>
    <w:rsid w:val="009F46C8"/>
    <w:rsid w:val="009F4F2A"/>
    <w:rsid w:val="009F660B"/>
    <w:rsid w:val="009F671E"/>
    <w:rsid w:val="009F7ED1"/>
    <w:rsid w:val="00A0149B"/>
    <w:rsid w:val="00A01607"/>
    <w:rsid w:val="00A018D4"/>
    <w:rsid w:val="00A02F9D"/>
    <w:rsid w:val="00A03767"/>
    <w:rsid w:val="00A04834"/>
    <w:rsid w:val="00A05628"/>
    <w:rsid w:val="00A07DCF"/>
    <w:rsid w:val="00A1102D"/>
    <w:rsid w:val="00A12979"/>
    <w:rsid w:val="00A131A9"/>
    <w:rsid w:val="00A1496E"/>
    <w:rsid w:val="00A14F84"/>
    <w:rsid w:val="00A16154"/>
    <w:rsid w:val="00A169A0"/>
    <w:rsid w:val="00A16D6D"/>
    <w:rsid w:val="00A17C75"/>
    <w:rsid w:val="00A211C8"/>
    <w:rsid w:val="00A2121E"/>
    <w:rsid w:val="00A21EAC"/>
    <w:rsid w:val="00A221DE"/>
    <w:rsid w:val="00A22A0B"/>
    <w:rsid w:val="00A22CB2"/>
    <w:rsid w:val="00A2305D"/>
    <w:rsid w:val="00A23138"/>
    <w:rsid w:val="00A23940"/>
    <w:rsid w:val="00A23ECC"/>
    <w:rsid w:val="00A24CD3"/>
    <w:rsid w:val="00A25461"/>
    <w:rsid w:val="00A26367"/>
    <w:rsid w:val="00A26617"/>
    <w:rsid w:val="00A2678A"/>
    <w:rsid w:val="00A269E1"/>
    <w:rsid w:val="00A27705"/>
    <w:rsid w:val="00A27C1C"/>
    <w:rsid w:val="00A30F6A"/>
    <w:rsid w:val="00A32AEA"/>
    <w:rsid w:val="00A32F32"/>
    <w:rsid w:val="00A3331E"/>
    <w:rsid w:val="00A33E80"/>
    <w:rsid w:val="00A33EFE"/>
    <w:rsid w:val="00A4148D"/>
    <w:rsid w:val="00A44D0E"/>
    <w:rsid w:val="00A4621D"/>
    <w:rsid w:val="00A509FB"/>
    <w:rsid w:val="00A50A7E"/>
    <w:rsid w:val="00A51C19"/>
    <w:rsid w:val="00A51E04"/>
    <w:rsid w:val="00A522B5"/>
    <w:rsid w:val="00A52C31"/>
    <w:rsid w:val="00A52F37"/>
    <w:rsid w:val="00A533C5"/>
    <w:rsid w:val="00A5388C"/>
    <w:rsid w:val="00A5397B"/>
    <w:rsid w:val="00A53BE1"/>
    <w:rsid w:val="00A54644"/>
    <w:rsid w:val="00A55921"/>
    <w:rsid w:val="00A560E3"/>
    <w:rsid w:val="00A5628F"/>
    <w:rsid w:val="00A564AF"/>
    <w:rsid w:val="00A566A8"/>
    <w:rsid w:val="00A56D0B"/>
    <w:rsid w:val="00A5775C"/>
    <w:rsid w:val="00A60E72"/>
    <w:rsid w:val="00A617DB"/>
    <w:rsid w:val="00A61F0C"/>
    <w:rsid w:val="00A61FF0"/>
    <w:rsid w:val="00A62580"/>
    <w:rsid w:val="00A63AC9"/>
    <w:rsid w:val="00A64502"/>
    <w:rsid w:val="00A64B5F"/>
    <w:rsid w:val="00A65EA0"/>
    <w:rsid w:val="00A65EF4"/>
    <w:rsid w:val="00A66517"/>
    <w:rsid w:val="00A66833"/>
    <w:rsid w:val="00A673ED"/>
    <w:rsid w:val="00A67B0E"/>
    <w:rsid w:val="00A718EF"/>
    <w:rsid w:val="00A72134"/>
    <w:rsid w:val="00A726A8"/>
    <w:rsid w:val="00A72951"/>
    <w:rsid w:val="00A73505"/>
    <w:rsid w:val="00A75E02"/>
    <w:rsid w:val="00A76E79"/>
    <w:rsid w:val="00A7771B"/>
    <w:rsid w:val="00A77B53"/>
    <w:rsid w:val="00A800E7"/>
    <w:rsid w:val="00A811F1"/>
    <w:rsid w:val="00A82887"/>
    <w:rsid w:val="00A83010"/>
    <w:rsid w:val="00A83BF5"/>
    <w:rsid w:val="00A84CD1"/>
    <w:rsid w:val="00A85E2E"/>
    <w:rsid w:val="00A861F3"/>
    <w:rsid w:val="00A8728F"/>
    <w:rsid w:val="00A8756A"/>
    <w:rsid w:val="00A87F7D"/>
    <w:rsid w:val="00A906B7"/>
    <w:rsid w:val="00A9070E"/>
    <w:rsid w:val="00A92DD4"/>
    <w:rsid w:val="00A94D0F"/>
    <w:rsid w:val="00A94F13"/>
    <w:rsid w:val="00A9568C"/>
    <w:rsid w:val="00A95BED"/>
    <w:rsid w:val="00A95EA2"/>
    <w:rsid w:val="00A9787E"/>
    <w:rsid w:val="00A97AF9"/>
    <w:rsid w:val="00AA08E8"/>
    <w:rsid w:val="00AA0DB4"/>
    <w:rsid w:val="00AA11C5"/>
    <w:rsid w:val="00AA153F"/>
    <w:rsid w:val="00AA17E2"/>
    <w:rsid w:val="00AA21B7"/>
    <w:rsid w:val="00AA3827"/>
    <w:rsid w:val="00AA382D"/>
    <w:rsid w:val="00AA4A2C"/>
    <w:rsid w:val="00AA59A6"/>
    <w:rsid w:val="00AA6299"/>
    <w:rsid w:val="00AA6E05"/>
    <w:rsid w:val="00AB0262"/>
    <w:rsid w:val="00AB14A1"/>
    <w:rsid w:val="00AB202A"/>
    <w:rsid w:val="00AB5555"/>
    <w:rsid w:val="00AB55AD"/>
    <w:rsid w:val="00AB5D1B"/>
    <w:rsid w:val="00AB6918"/>
    <w:rsid w:val="00AB6B40"/>
    <w:rsid w:val="00AB740A"/>
    <w:rsid w:val="00AC11F8"/>
    <w:rsid w:val="00AC1DA5"/>
    <w:rsid w:val="00AC216B"/>
    <w:rsid w:val="00AC26B1"/>
    <w:rsid w:val="00AC42B8"/>
    <w:rsid w:val="00AC45C5"/>
    <w:rsid w:val="00AC4791"/>
    <w:rsid w:val="00AC4FB6"/>
    <w:rsid w:val="00AC4FD1"/>
    <w:rsid w:val="00AC5CDF"/>
    <w:rsid w:val="00AC5FEF"/>
    <w:rsid w:val="00AC6036"/>
    <w:rsid w:val="00AC6874"/>
    <w:rsid w:val="00AC7F40"/>
    <w:rsid w:val="00AD0328"/>
    <w:rsid w:val="00AD10A3"/>
    <w:rsid w:val="00AD11DC"/>
    <w:rsid w:val="00AD1966"/>
    <w:rsid w:val="00AD19E8"/>
    <w:rsid w:val="00AD2B03"/>
    <w:rsid w:val="00AD2E07"/>
    <w:rsid w:val="00AD369C"/>
    <w:rsid w:val="00AD38A9"/>
    <w:rsid w:val="00AD4071"/>
    <w:rsid w:val="00AD44EA"/>
    <w:rsid w:val="00AD4782"/>
    <w:rsid w:val="00AD5236"/>
    <w:rsid w:val="00AD527D"/>
    <w:rsid w:val="00AD54E0"/>
    <w:rsid w:val="00AD758E"/>
    <w:rsid w:val="00AD7A4D"/>
    <w:rsid w:val="00AD7AB5"/>
    <w:rsid w:val="00AE08B7"/>
    <w:rsid w:val="00AE0DBA"/>
    <w:rsid w:val="00AE160F"/>
    <w:rsid w:val="00AE21DC"/>
    <w:rsid w:val="00AE239B"/>
    <w:rsid w:val="00AE25D2"/>
    <w:rsid w:val="00AE29D7"/>
    <w:rsid w:val="00AE2B47"/>
    <w:rsid w:val="00AE2CAD"/>
    <w:rsid w:val="00AE3090"/>
    <w:rsid w:val="00AE380E"/>
    <w:rsid w:val="00AE3AAD"/>
    <w:rsid w:val="00AE4189"/>
    <w:rsid w:val="00AE4530"/>
    <w:rsid w:val="00AE503A"/>
    <w:rsid w:val="00AE5BEE"/>
    <w:rsid w:val="00AE68E2"/>
    <w:rsid w:val="00AF0157"/>
    <w:rsid w:val="00AF1126"/>
    <w:rsid w:val="00AF2EC7"/>
    <w:rsid w:val="00AF3AC0"/>
    <w:rsid w:val="00AF4A4C"/>
    <w:rsid w:val="00AF4F4A"/>
    <w:rsid w:val="00AF7B71"/>
    <w:rsid w:val="00B00C24"/>
    <w:rsid w:val="00B00F93"/>
    <w:rsid w:val="00B01BBE"/>
    <w:rsid w:val="00B03F92"/>
    <w:rsid w:val="00B055D8"/>
    <w:rsid w:val="00B06CD6"/>
    <w:rsid w:val="00B06EBC"/>
    <w:rsid w:val="00B07850"/>
    <w:rsid w:val="00B11D2D"/>
    <w:rsid w:val="00B123F0"/>
    <w:rsid w:val="00B12891"/>
    <w:rsid w:val="00B146C1"/>
    <w:rsid w:val="00B146E7"/>
    <w:rsid w:val="00B156DF"/>
    <w:rsid w:val="00B15882"/>
    <w:rsid w:val="00B15ABB"/>
    <w:rsid w:val="00B16973"/>
    <w:rsid w:val="00B2036A"/>
    <w:rsid w:val="00B21057"/>
    <w:rsid w:val="00B2202B"/>
    <w:rsid w:val="00B23422"/>
    <w:rsid w:val="00B23CB7"/>
    <w:rsid w:val="00B24948"/>
    <w:rsid w:val="00B24CBD"/>
    <w:rsid w:val="00B25CA3"/>
    <w:rsid w:val="00B277C8"/>
    <w:rsid w:val="00B30028"/>
    <w:rsid w:val="00B31E8D"/>
    <w:rsid w:val="00B3313B"/>
    <w:rsid w:val="00B331E8"/>
    <w:rsid w:val="00B331EA"/>
    <w:rsid w:val="00B34732"/>
    <w:rsid w:val="00B353B8"/>
    <w:rsid w:val="00B35C56"/>
    <w:rsid w:val="00B36F17"/>
    <w:rsid w:val="00B372ED"/>
    <w:rsid w:val="00B40603"/>
    <w:rsid w:val="00B40AF6"/>
    <w:rsid w:val="00B41071"/>
    <w:rsid w:val="00B425C0"/>
    <w:rsid w:val="00B42DB6"/>
    <w:rsid w:val="00B4314D"/>
    <w:rsid w:val="00B46957"/>
    <w:rsid w:val="00B47B54"/>
    <w:rsid w:val="00B50E99"/>
    <w:rsid w:val="00B51926"/>
    <w:rsid w:val="00B51F9A"/>
    <w:rsid w:val="00B5253B"/>
    <w:rsid w:val="00B54DA7"/>
    <w:rsid w:val="00B55B54"/>
    <w:rsid w:val="00B600C6"/>
    <w:rsid w:val="00B60167"/>
    <w:rsid w:val="00B60FC0"/>
    <w:rsid w:val="00B61665"/>
    <w:rsid w:val="00B63528"/>
    <w:rsid w:val="00B63DAF"/>
    <w:rsid w:val="00B63E98"/>
    <w:rsid w:val="00B65754"/>
    <w:rsid w:val="00B661AA"/>
    <w:rsid w:val="00B66242"/>
    <w:rsid w:val="00B670D3"/>
    <w:rsid w:val="00B67958"/>
    <w:rsid w:val="00B701D1"/>
    <w:rsid w:val="00B716BB"/>
    <w:rsid w:val="00B716FD"/>
    <w:rsid w:val="00B734C2"/>
    <w:rsid w:val="00B73BDA"/>
    <w:rsid w:val="00B74053"/>
    <w:rsid w:val="00B740FA"/>
    <w:rsid w:val="00B741B5"/>
    <w:rsid w:val="00B74B0C"/>
    <w:rsid w:val="00B752D3"/>
    <w:rsid w:val="00B765A0"/>
    <w:rsid w:val="00B76C02"/>
    <w:rsid w:val="00B77BD2"/>
    <w:rsid w:val="00B81022"/>
    <w:rsid w:val="00B814CB"/>
    <w:rsid w:val="00B81B6A"/>
    <w:rsid w:val="00B820F4"/>
    <w:rsid w:val="00B835E0"/>
    <w:rsid w:val="00B8396D"/>
    <w:rsid w:val="00B90331"/>
    <w:rsid w:val="00B903ED"/>
    <w:rsid w:val="00B90B2D"/>
    <w:rsid w:val="00B91820"/>
    <w:rsid w:val="00B935A1"/>
    <w:rsid w:val="00B95DAD"/>
    <w:rsid w:val="00B96C0C"/>
    <w:rsid w:val="00B9734D"/>
    <w:rsid w:val="00B97732"/>
    <w:rsid w:val="00BA11CD"/>
    <w:rsid w:val="00BA27F4"/>
    <w:rsid w:val="00BA2E40"/>
    <w:rsid w:val="00BA3CB7"/>
    <w:rsid w:val="00BA41DE"/>
    <w:rsid w:val="00BA556C"/>
    <w:rsid w:val="00BB04A4"/>
    <w:rsid w:val="00BB0F31"/>
    <w:rsid w:val="00BB15AB"/>
    <w:rsid w:val="00BB189B"/>
    <w:rsid w:val="00BB1D21"/>
    <w:rsid w:val="00BB2E51"/>
    <w:rsid w:val="00BB4BEA"/>
    <w:rsid w:val="00BB4C1A"/>
    <w:rsid w:val="00BB50AB"/>
    <w:rsid w:val="00BB6664"/>
    <w:rsid w:val="00BC01FC"/>
    <w:rsid w:val="00BC1414"/>
    <w:rsid w:val="00BC16E8"/>
    <w:rsid w:val="00BC1F79"/>
    <w:rsid w:val="00BC2201"/>
    <w:rsid w:val="00BC3C7A"/>
    <w:rsid w:val="00BC7DC6"/>
    <w:rsid w:val="00BD1039"/>
    <w:rsid w:val="00BD13B5"/>
    <w:rsid w:val="00BD16F5"/>
    <w:rsid w:val="00BD2EFC"/>
    <w:rsid w:val="00BD340E"/>
    <w:rsid w:val="00BD60AD"/>
    <w:rsid w:val="00BD6C02"/>
    <w:rsid w:val="00BE1244"/>
    <w:rsid w:val="00BE165D"/>
    <w:rsid w:val="00BE2394"/>
    <w:rsid w:val="00BE2702"/>
    <w:rsid w:val="00BE4326"/>
    <w:rsid w:val="00BE5F4F"/>
    <w:rsid w:val="00BE60DB"/>
    <w:rsid w:val="00BF0191"/>
    <w:rsid w:val="00BF13EC"/>
    <w:rsid w:val="00BF1C07"/>
    <w:rsid w:val="00BF28FE"/>
    <w:rsid w:val="00BF3DEE"/>
    <w:rsid w:val="00BF54AC"/>
    <w:rsid w:val="00BF54BD"/>
    <w:rsid w:val="00BF6B8E"/>
    <w:rsid w:val="00C025A5"/>
    <w:rsid w:val="00C03C78"/>
    <w:rsid w:val="00C04FD3"/>
    <w:rsid w:val="00C065A2"/>
    <w:rsid w:val="00C07919"/>
    <w:rsid w:val="00C103F9"/>
    <w:rsid w:val="00C104AC"/>
    <w:rsid w:val="00C110E1"/>
    <w:rsid w:val="00C1198F"/>
    <w:rsid w:val="00C11FA1"/>
    <w:rsid w:val="00C12E21"/>
    <w:rsid w:val="00C12E65"/>
    <w:rsid w:val="00C13C20"/>
    <w:rsid w:val="00C13F74"/>
    <w:rsid w:val="00C146D3"/>
    <w:rsid w:val="00C16BE0"/>
    <w:rsid w:val="00C21C39"/>
    <w:rsid w:val="00C2325C"/>
    <w:rsid w:val="00C239ED"/>
    <w:rsid w:val="00C24D9D"/>
    <w:rsid w:val="00C25CF3"/>
    <w:rsid w:val="00C263E9"/>
    <w:rsid w:val="00C26A87"/>
    <w:rsid w:val="00C2775A"/>
    <w:rsid w:val="00C3063A"/>
    <w:rsid w:val="00C30BAD"/>
    <w:rsid w:val="00C31E8F"/>
    <w:rsid w:val="00C329F9"/>
    <w:rsid w:val="00C335DA"/>
    <w:rsid w:val="00C33D3E"/>
    <w:rsid w:val="00C3408A"/>
    <w:rsid w:val="00C35BCF"/>
    <w:rsid w:val="00C362E0"/>
    <w:rsid w:val="00C36ED4"/>
    <w:rsid w:val="00C376CC"/>
    <w:rsid w:val="00C400F7"/>
    <w:rsid w:val="00C40EC6"/>
    <w:rsid w:val="00C419AD"/>
    <w:rsid w:val="00C41B5F"/>
    <w:rsid w:val="00C4329C"/>
    <w:rsid w:val="00C437BA"/>
    <w:rsid w:val="00C44395"/>
    <w:rsid w:val="00C443B3"/>
    <w:rsid w:val="00C45CE8"/>
    <w:rsid w:val="00C46ACA"/>
    <w:rsid w:val="00C46F06"/>
    <w:rsid w:val="00C47DA6"/>
    <w:rsid w:val="00C50986"/>
    <w:rsid w:val="00C50ABF"/>
    <w:rsid w:val="00C50EF2"/>
    <w:rsid w:val="00C51256"/>
    <w:rsid w:val="00C51566"/>
    <w:rsid w:val="00C516B7"/>
    <w:rsid w:val="00C516C4"/>
    <w:rsid w:val="00C51C1F"/>
    <w:rsid w:val="00C52212"/>
    <w:rsid w:val="00C52433"/>
    <w:rsid w:val="00C52D62"/>
    <w:rsid w:val="00C52EF3"/>
    <w:rsid w:val="00C533D4"/>
    <w:rsid w:val="00C53A4C"/>
    <w:rsid w:val="00C5448D"/>
    <w:rsid w:val="00C5477F"/>
    <w:rsid w:val="00C547B7"/>
    <w:rsid w:val="00C5503B"/>
    <w:rsid w:val="00C55A32"/>
    <w:rsid w:val="00C564F2"/>
    <w:rsid w:val="00C56F11"/>
    <w:rsid w:val="00C61F3A"/>
    <w:rsid w:val="00C629CB"/>
    <w:rsid w:val="00C62B75"/>
    <w:rsid w:val="00C6300D"/>
    <w:rsid w:val="00C657B5"/>
    <w:rsid w:val="00C661E1"/>
    <w:rsid w:val="00C66305"/>
    <w:rsid w:val="00C66686"/>
    <w:rsid w:val="00C678C4"/>
    <w:rsid w:val="00C705A2"/>
    <w:rsid w:val="00C71215"/>
    <w:rsid w:val="00C7216B"/>
    <w:rsid w:val="00C727BE"/>
    <w:rsid w:val="00C7309E"/>
    <w:rsid w:val="00C732A9"/>
    <w:rsid w:val="00C73448"/>
    <w:rsid w:val="00C73E2E"/>
    <w:rsid w:val="00C74546"/>
    <w:rsid w:val="00C748E2"/>
    <w:rsid w:val="00C74D91"/>
    <w:rsid w:val="00C7776C"/>
    <w:rsid w:val="00C8398D"/>
    <w:rsid w:val="00C84BC2"/>
    <w:rsid w:val="00C85139"/>
    <w:rsid w:val="00C85657"/>
    <w:rsid w:val="00C91C88"/>
    <w:rsid w:val="00C939C3"/>
    <w:rsid w:val="00C94228"/>
    <w:rsid w:val="00C96D13"/>
    <w:rsid w:val="00C96D56"/>
    <w:rsid w:val="00C977E6"/>
    <w:rsid w:val="00CA0020"/>
    <w:rsid w:val="00CA0B2E"/>
    <w:rsid w:val="00CA18CA"/>
    <w:rsid w:val="00CA2557"/>
    <w:rsid w:val="00CA5413"/>
    <w:rsid w:val="00CA5462"/>
    <w:rsid w:val="00CA5674"/>
    <w:rsid w:val="00CA5BDA"/>
    <w:rsid w:val="00CA5C1A"/>
    <w:rsid w:val="00CA633F"/>
    <w:rsid w:val="00CA641E"/>
    <w:rsid w:val="00CA7558"/>
    <w:rsid w:val="00CA785F"/>
    <w:rsid w:val="00CA792A"/>
    <w:rsid w:val="00CA7949"/>
    <w:rsid w:val="00CB0C6E"/>
    <w:rsid w:val="00CB0C89"/>
    <w:rsid w:val="00CB21E7"/>
    <w:rsid w:val="00CB226B"/>
    <w:rsid w:val="00CB229B"/>
    <w:rsid w:val="00CB33B4"/>
    <w:rsid w:val="00CB36B1"/>
    <w:rsid w:val="00CB3D93"/>
    <w:rsid w:val="00CB4441"/>
    <w:rsid w:val="00CB4B1A"/>
    <w:rsid w:val="00CB4E1F"/>
    <w:rsid w:val="00CC152E"/>
    <w:rsid w:val="00CC2493"/>
    <w:rsid w:val="00CC3222"/>
    <w:rsid w:val="00CC35F1"/>
    <w:rsid w:val="00CC35FF"/>
    <w:rsid w:val="00CC78E6"/>
    <w:rsid w:val="00CD0E6E"/>
    <w:rsid w:val="00CD23AE"/>
    <w:rsid w:val="00CD27DF"/>
    <w:rsid w:val="00CD2D8A"/>
    <w:rsid w:val="00CD3BAC"/>
    <w:rsid w:val="00CD3FF2"/>
    <w:rsid w:val="00CD4A65"/>
    <w:rsid w:val="00CD531F"/>
    <w:rsid w:val="00CD678C"/>
    <w:rsid w:val="00CD6FA3"/>
    <w:rsid w:val="00CE2184"/>
    <w:rsid w:val="00CE3B7F"/>
    <w:rsid w:val="00CE3FA2"/>
    <w:rsid w:val="00CE41A0"/>
    <w:rsid w:val="00CE4958"/>
    <w:rsid w:val="00CE68E2"/>
    <w:rsid w:val="00CE706E"/>
    <w:rsid w:val="00CE70B1"/>
    <w:rsid w:val="00CE7AE4"/>
    <w:rsid w:val="00CF0A4C"/>
    <w:rsid w:val="00CF150A"/>
    <w:rsid w:val="00CF2225"/>
    <w:rsid w:val="00CF25E7"/>
    <w:rsid w:val="00CF3C77"/>
    <w:rsid w:val="00CF45A2"/>
    <w:rsid w:val="00CF52E7"/>
    <w:rsid w:val="00CF64B5"/>
    <w:rsid w:val="00CF7853"/>
    <w:rsid w:val="00D004ED"/>
    <w:rsid w:val="00D01BD2"/>
    <w:rsid w:val="00D0260F"/>
    <w:rsid w:val="00D03708"/>
    <w:rsid w:val="00D04981"/>
    <w:rsid w:val="00D04A92"/>
    <w:rsid w:val="00D06776"/>
    <w:rsid w:val="00D06E46"/>
    <w:rsid w:val="00D06F95"/>
    <w:rsid w:val="00D1158C"/>
    <w:rsid w:val="00D11600"/>
    <w:rsid w:val="00D119A2"/>
    <w:rsid w:val="00D12E31"/>
    <w:rsid w:val="00D137F9"/>
    <w:rsid w:val="00D1458C"/>
    <w:rsid w:val="00D1620E"/>
    <w:rsid w:val="00D16867"/>
    <w:rsid w:val="00D16EEC"/>
    <w:rsid w:val="00D2047A"/>
    <w:rsid w:val="00D20631"/>
    <w:rsid w:val="00D207FC"/>
    <w:rsid w:val="00D2260B"/>
    <w:rsid w:val="00D22D49"/>
    <w:rsid w:val="00D22D8B"/>
    <w:rsid w:val="00D23930"/>
    <w:rsid w:val="00D23A23"/>
    <w:rsid w:val="00D24D8A"/>
    <w:rsid w:val="00D24DA4"/>
    <w:rsid w:val="00D25235"/>
    <w:rsid w:val="00D25383"/>
    <w:rsid w:val="00D25670"/>
    <w:rsid w:val="00D301FF"/>
    <w:rsid w:val="00D3257F"/>
    <w:rsid w:val="00D340E2"/>
    <w:rsid w:val="00D36887"/>
    <w:rsid w:val="00D36FB8"/>
    <w:rsid w:val="00D37563"/>
    <w:rsid w:val="00D379EB"/>
    <w:rsid w:val="00D400B8"/>
    <w:rsid w:val="00D4022C"/>
    <w:rsid w:val="00D41023"/>
    <w:rsid w:val="00D41C6C"/>
    <w:rsid w:val="00D42465"/>
    <w:rsid w:val="00D42E5B"/>
    <w:rsid w:val="00D439D1"/>
    <w:rsid w:val="00D43C68"/>
    <w:rsid w:val="00D44157"/>
    <w:rsid w:val="00D444B2"/>
    <w:rsid w:val="00D453E4"/>
    <w:rsid w:val="00D47226"/>
    <w:rsid w:val="00D50B21"/>
    <w:rsid w:val="00D51349"/>
    <w:rsid w:val="00D515DD"/>
    <w:rsid w:val="00D527AF"/>
    <w:rsid w:val="00D529E1"/>
    <w:rsid w:val="00D534C2"/>
    <w:rsid w:val="00D5410F"/>
    <w:rsid w:val="00D564DF"/>
    <w:rsid w:val="00D576DD"/>
    <w:rsid w:val="00D57CB4"/>
    <w:rsid w:val="00D61477"/>
    <w:rsid w:val="00D619E2"/>
    <w:rsid w:val="00D62036"/>
    <w:rsid w:val="00D620CC"/>
    <w:rsid w:val="00D629C7"/>
    <w:rsid w:val="00D632E2"/>
    <w:rsid w:val="00D634B8"/>
    <w:rsid w:val="00D63921"/>
    <w:rsid w:val="00D63EF3"/>
    <w:rsid w:val="00D64441"/>
    <w:rsid w:val="00D65497"/>
    <w:rsid w:val="00D654DA"/>
    <w:rsid w:val="00D6609E"/>
    <w:rsid w:val="00D67A9F"/>
    <w:rsid w:val="00D67C20"/>
    <w:rsid w:val="00D70C1B"/>
    <w:rsid w:val="00D70E5C"/>
    <w:rsid w:val="00D7146C"/>
    <w:rsid w:val="00D718CD"/>
    <w:rsid w:val="00D7261B"/>
    <w:rsid w:val="00D740B3"/>
    <w:rsid w:val="00D7416F"/>
    <w:rsid w:val="00D755F2"/>
    <w:rsid w:val="00D762AC"/>
    <w:rsid w:val="00D775E7"/>
    <w:rsid w:val="00D77B9E"/>
    <w:rsid w:val="00D81CA9"/>
    <w:rsid w:val="00D839D8"/>
    <w:rsid w:val="00D83F9E"/>
    <w:rsid w:val="00D840C2"/>
    <w:rsid w:val="00D84562"/>
    <w:rsid w:val="00D85C16"/>
    <w:rsid w:val="00D86169"/>
    <w:rsid w:val="00D8732E"/>
    <w:rsid w:val="00D87EC6"/>
    <w:rsid w:val="00D90F40"/>
    <w:rsid w:val="00D91294"/>
    <w:rsid w:val="00D9186A"/>
    <w:rsid w:val="00D92B78"/>
    <w:rsid w:val="00D92D47"/>
    <w:rsid w:val="00D94213"/>
    <w:rsid w:val="00D94BEB"/>
    <w:rsid w:val="00D94EA5"/>
    <w:rsid w:val="00D95F32"/>
    <w:rsid w:val="00D97685"/>
    <w:rsid w:val="00DA024A"/>
    <w:rsid w:val="00DA07EE"/>
    <w:rsid w:val="00DA0A58"/>
    <w:rsid w:val="00DA1C85"/>
    <w:rsid w:val="00DA1CC9"/>
    <w:rsid w:val="00DA21AB"/>
    <w:rsid w:val="00DA2E58"/>
    <w:rsid w:val="00DA328E"/>
    <w:rsid w:val="00DA3AA6"/>
    <w:rsid w:val="00DA46C1"/>
    <w:rsid w:val="00DA70DD"/>
    <w:rsid w:val="00DB088F"/>
    <w:rsid w:val="00DB0B4A"/>
    <w:rsid w:val="00DB0D80"/>
    <w:rsid w:val="00DB1487"/>
    <w:rsid w:val="00DB19B4"/>
    <w:rsid w:val="00DB19F1"/>
    <w:rsid w:val="00DB26AE"/>
    <w:rsid w:val="00DB4411"/>
    <w:rsid w:val="00DB466D"/>
    <w:rsid w:val="00DB5FD0"/>
    <w:rsid w:val="00DB7395"/>
    <w:rsid w:val="00DB75C2"/>
    <w:rsid w:val="00DB7E2C"/>
    <w:rsid w:val="00DC027B"/>
    <w:rsid w:val="00DC060D"/>
    <w:rsid w:val="00DC0A64"/>
    <w:rsid w:val="00DC0FC4"/>
    <w:rsid w:val="00DC1B9A"/>
    <w:rsid w:val="00DC2344"/>
    <w:rsid w:val="00DC2E4F"/>
    <w:rsid w:val="00DC384C"/>
    <w:rsid w:val="00DC40C4"/>
    <w:rsid w:val="00DC4AFD"/>
    <w:rsid w:val="00DC4D87"/>
    <w:rsid w:val="00DC4D8A"/>
    <w:rsid w:val="00DC562E"/>
    <w:rsid w:val="00DC6DF6"/>
    <w:rsid w:val="00DC7BFE"/>
    <w:rsid w:val="00DD08C7"/>
    <w:rsid w:val="00DD1A10"/>
    <w:rsid w:val="00DD200D"/>
    <w:rsid w:val="00DD2990"/>
    <w:rsid w:val="00DD2FE9"/>
    <w:rsid w:val="00DD3A7E"/>
    <w:rsid w:val="00DD431A"/>
    <w:rsid w:val="00DD434E"/>
    <w:rsid w:val="00DD4402"/>
    <w:rsid w:val="00DD60D0"/>
    <w:rsid w:val="00DD6200"/>
    <w:rsid w:val="00DD686C"/>
    <w:rsid w:val="00DD6E86"/>
    <w:rsid w:val="00DE0E5D"/>
    <w:rsid w:val="00DE1A15"/>
    <w:rsid w:val="00DE447F"/>
    <w:rsid w:val="00DE48F0"/>
    <w:rsid w:val="00DE4A77"/>
    <w:rsid w:val="00DE68EE"/>
    <w:rsid w:val="00DE6D24"/>
    <w:rsid w:val="00DE7285"/>
    <w:rsid w:val="00DE7C40"/>
    <w:rsid w:val="00DF0EA5"/>
    <w:rsid w:val="00DF1F1D"/>
    <w:rsid w:val="00DF23A5"/>
    <w:rsid w:val="00DF4C6E"/>
    <w:rsid w:val="00DF6666"/>
    <w:rsid w:val="00DF745E"/>
    <w:rsid w:val="00DF762E"/>
    <w:rsid w:val="00E0044E"/>
    <w:rsid w:val="00E00816"/>
    <w:rsid w:val="00E0239F"/>
    <w:rsid w:val="00E0267B"/>
    <w:rsid w:val="00E04441"/>
    <w:rsid w:val="00E05F03"/>
    <w:rsid w:val="00E06370"/>
    <w:rsid w:val="00E06B7B"/>
    <w:rsid w:val="00E06E20"/>
    <w:rsid w:val="00E07DD9"/>
    <w:rsid w:val="00E102F8"/>
    <w:rsid w:val="00E12FCF"/>
    <w:rsid w:val="00E13273"/>
    <w:rsid w:val="00E13379"/>
    <w:rsid w:val="00E139EE"/>
    <w:rsid w:val="00E14D83"/>
    <w:rsid w:val="00E14FA6"/>
    <w:rsid w:val="00E156A1"/>
    <w:rsid w:val="00E157A9"/>
    <w:rsid w:val="00E15A0D"/>
    <w:rsid w:val="00E16640"/>
    <w:rsid w:val="00E1740F"/>
    <w:rsid w:val="00E200CF"/>
    <w:rsid w:val="00E24287"/>
    <w:rsid w:val="00E25631"/>
    <w:rsid w:val="00E2786B"/>
    <w:rsid w:val="00E31367"/>
    <w:rsid w:val="00E3181C"/>
    <w:rsid w:val="00E32EF3"/>
    <w:rsid w:val="00E33E21"/>
    <w:rsid w:val="00E34BC4"/>
    <w:rsid w:val="00E3540C"/>
    <w:rsid w:val="00E36187"/>
    <w:rsid w:val="00E36332"/>
    <w:rsid w:val="00E36C9B"/>
    <w:rsid w:val="00E37436"/>
    <w:rsid w:val="00E37638"/>
    <w:rsid w:val="00E37E9D"/>
    <w:rsid w:val="00E41B71"/>
    <w:rsid w:val="00E42569"/>
    <w:rsid w:val="00E434A0"/>
    <w:rsid w:val="00E44D30"/>
    <w:rsid w:val="00E4597F"/>
    <w:rsid w:val="00E46CB7"/>
    <w:rsid w:val="00E4723D"/>
    <w:rsid w:val="00E5077C"/>
    <w:rsid w:val="00E50EC8"/>
    <w:rsid w:val="00E5159B"/>
    <w:rsid w:val="00E515C6"/>
    <w:rsid w:val="00E52E0D"/>
    <w:rsid w:val="00E52FE2"/>
    <w:rsid w:val="00E54629"/>
    <w:rsid w:val="00E54715"/>
    <w:rsid w:val="00E54D6B"/>
    <w:rsid w:val="00E54E6F"/>
    <w:rsid w:val="00E55338"/>
    <w:rsid w:val="00E562B7"/>
    <w:rsid w:val="00E569AF"/>
    <w:rsid w:val="00E5774E"/>
    <w:rsid w:val="00E57EEB"/>
    <w:rsid w:val="00E60318"/>
    <w:rsid w:val="00E60BA8"/>
    <w:rsid w:val="00E61E25"/>
    <w:rsid w:val="00E61E28"/>
    <w:rsid w:val="00E628E4"/>
    <w:rsid w:val="00E647F7"/>
    <w:rsid w:val="00E65FF5"/>
    <w:rsid w:val="00E66857"/>
    <w:rsid w:val="00E67556"/>
    <w:rsid w:val="00E7252F"/>
    <w:rsid w:val="00E73FC2"/>
    <w:rsid w:val="00E74481"/>
    <w:rsid w:val="00E74517"/>
    <w:rsid w:val="00E755D7"/>
    <w:rsid w:val="00E7566D"/>
    <w:rsid w:val="00E76E91"/>
    <w:rsid w:val="00E77311"/>
    <w:rsid w:val="00E774B4"/>
    <w:rsid w:val="00E778F5"/>
    <w:rsid w:val="00E804BD"/>
    <w:rsid w:val="00E80E7C"/>
    <w:rsid w:val="00E81779"/>
    <w:rsid w:val="00E8205B"/>
    <w:rsid w:val="00E82444"/>
    <w:rsid w:val="00E82AD6"/>
    <w:rsid w:val="00E8341C"/>
    <w:rsid w:val="00E8602B"/>
    <w:rsid w:val="00E86B5F"/>
    <w:rsid w:val="00E87D05"/>
    <w:rsid w:val="00E907B5"/>
    <w:rsid w:val="00E90B59"/>
    <w:rsid w:val="00E91F96"/>
    <w:rsid w:val="00E92E99"/>
    <w:rsid w:val="00E968FD"/>
    <w:rsid w:val="00E96D55"/>
    <w:rsid w:val="00E97365"/>
    <w:rsid w:val="00E97993"/>
    <w:rsid w:val="00EA0D5D"/>
    <w:rsid w:val="00EA1192"/>
    <w:rsid w:val="00EA153F"/>
    <w:rsid w:val="00EA2788"/>
    <w:rsid w:val="00EA2C6E"/>
    <w:rsid w:val="00EA4964"/>
    <w:rsid w:val="00EA4F1A"/>
    <w:rsid w:val="00EB02DE"/>
    <w:rsid w:val="00EB0A07"/>
    <w:rsid w:val="00EB1B69"/>
    <w:rsid w:val="00EB1C78"/>
    <w:rsid w:val="00EB3B46"/>
    <w:rsid w:val="00EB4F08"/>
    <w:rsid w:val="00EC2E07"/>
    <w:rsid w:val="00EC43C7"/>
    <w:rsid w:val="00EC465D"/>
    <w:rsid w:val="00EC5C89"/>
    <w:rsid w:val="00EC66D2"/>
    <w:rsid w:val="00EC67E7"/>
    <w:rsid w:val="00ED0A1B"/>
    <w:rsid w:val="00ED21BC"/>
    <w:rsid w:val="00ED2FEC"/>
    <w:rsid w:val="00ED3F67"/>
    <w:rsid w:val="00ED440A"/>
    <w:rsid w:val="00ED6BD9"/>
    <w:rsid w:val="00ED7971"/>
    <w:rsid w:val="00ED7FBC"/>
    <w:rsid w:val="00EE0748"/>
    <w:rsid w:val="00EE29A0"/>
    <w:rsid w:val="00EE2CEA"/>
    <w:rsid w:val="00EE3365"/>
    <w:rsid w:val="00EE48DF"/>
    <w:rsid w:val="00EE4AB3"/>
    <w:rsid w:val="00EE7405"/>
    <w:rsid w:val="00EF033E"/>
    <w:rsid w:val="00EF06EC"/>
    <w:rsid w:val="00EF0BEA"/>
    <w:rsid w:val="00EF14FF"/>
    <w:rsid w:val="00EF2BFE"/>
    <w:rsid w:val="00EF2D85"/>
    <w:rsid w:val="00EF402C"/>
    <w:rsid w:val="00EF45E0"/>
    <w:rsid w:val="00EF4A35"/>
    <w:rsid w:val="00EF4E6F"/>
    <w:rsid w:val="00EF5C82"/>
    <w:rsid w:val="00EF7111"/>
    <w:rsid w:val="00EF7A15"/>
    <w:rsid w:val="00F01F8C"/>
    <w:rsid w:val="00F035A6"/>
    <w:rsid w:val="00F04AD0"/>
    <w:rsid w:val="00F05096"/>
    <w:rsid w:val="00F055A0"/>
    <w:rsid w:val="00F10033"/>
    <w:rsid w:val="00F10848"/>
    <w:rsid w:val="00F10B68"/>
    <w:rsid w:val="00F10E4F"/>
    <w:rsid w:val="00F11F55"/>
    <w:rsid w:val="00F12DEC"/>
    <w:rsid w:val="00F13151"/>
    <w:rsid w:val="00F15483"/>
    <w:rsid w:val="00F15523"/>
    <w:rsid w:val="00F16391"/>
    <w:rsid w:val="00F2062B"/>
    <w:rsid w:val="00F20D34"/>
    <w:rsid w:val="00F21A18"/>
    <w:rsid w:val="00F21E61"/>
    <w:rsid w:val="00F220EA"/>
    <w:rsid w:val="00F222CD"/>
    <w:rsid w:val="00F22CA0"/>
    <w:rsid w:val="00F24EA4"/>
    <w:rsid w:val="00F2625A"/>
    <w:rsid w:val="00F31A03"/>
    <w:rsid w:val="00F3283C"/>
    <w:rsid w:val="00F32D0F"/>
    <w:rsid w:val="00F343F0"/>
    <w:rsid w:val="00F34620"/>
    <w:rsid w:val="00F34AAB"/>
    <w:rsid w:val="00F34C4D"/>
    <w:rsid w:val="00F350CF"/>
    <w:rsid w:val="00F35582"/>
    <w:rsid w:val="00F37004"/>
    <w:rsid w:val="00F376A1"/>
    <w:rsid w:val="00F37B8E"/>
    <w:rsid w:val="00F41746"/>
    <w:rsid w:val="00F41E79"/>
    <w:rsid w:val="00F4315F"/>
    <w:rsid w:val="00F445F6"/>
    <w:rsid w:val="00F4512F"/>
    <w:rsid w:val="00F45763"/>
    <w:rsid w:val="00F45BCF"/>
    <w:rsid w:val="00F45BEA"/>
    <w:rsid w:val="00F45CFE"/>
    <w:rsid w:val="00F46877"/>
    <w:rsid w:val="00F47A72"/>
    <w:rsid w:val="00F47F3E"/>
    <w:rsid w:val="00F530E6"/>
    <w:rsid w:val="00F532C7"/>
    <w:rsid w:val="00F54EE5"/>
    <w:rsid w:val="00F55358"/>
    <w:rsid w:val="00F5603C"/>
    <w:rsid w:val="00F5605C"/>
    <w:rsid w:val="00F564B9"/>
    <w:rsid w:val="00F5651F"/>
    <w:rsid w:val="00F57909"/>
    <w:rsid w:val="00F612D6"/>
    <w:rsid w:val="00F63400"/>
    <w:rsid w:val="00F636C6"/>
    <w:rsid w:val="00F6433D"/>
    <w:rsid w:val="00F6573E"/>
    <w:rsid w:val="00F662EB"/>
    <w:rsid w:val="00F67606"/>
    <w:rsid w:val="00F70327"/>
    <w:rsid w:val="00F70C40"/>
    <w:rsid w:val="00F70FEF"/>
    <w:rsid w:val="00F72FA8"/>
    <w:rsid w:val="00F747B3"/>
    <w:rsid w:val="00F75415"/>
    <w:rsid w:val="00F773F9"/>
    <w:rsid w:val="00F8101C"/>
    <w:rsid w:val="00F817B9"/>
    <w:rsid w:val="00F81CB7"/>
    <w:rsid w:val="00F82280"/>
    <w:rsid w:val="00F8235F"/>
    <w:rsid w:val="00F83546"/>
    <w:rsid w:val="00F83A22"/>
    <w:rsid w:val="00F83A97"/>
    <w:rsid w:val="00F844F0"/>
    <w:rsid w:val="00F84895"/>
    <w:rsid w:val="00F84E9D"/>
    <w:rsid w:val="00F8659E"/>
    <w:rsid w:val="00F86CE4"/>
    <w:rsid w:val="00F86F42"/>
    <w:rsid w:val="00F90D3B"/>
    <w:rsid w:val="00F91941"/>
    <w:rsid w:val="00F92E3F"/>
    <w:rsid w:val="00F938D2"/>
    <w:rsid w:val="00F94B5B"/>
    <w:rsid w:val="00F96389"/>
    <w:rsid w:val="00F9650E"/>
    <w:rsid w:val="00F96B73"/>
    <w:rsid w:val="00F977C7"/>
    <w:rsid w:val="00FA0890"/>
    <w:rsid w:val="00FA164A"/>
    <w:rsid w:val="00FA3F3E"/>
    <w:rsid w:val="00FA4272"/>
    <w:rsid w:val="00FA4855"/>
    <w:rsid w:val="00FA4ACD"/>
    <w:rsid w:val="00FA4FAB"/>
    <w:rsid w:val="00FA6428"/>
    <w:rsid w:val="00FA7144"/>
    <w:rsid w:val="00FA7184"/>
    <w:rsid w:val="00FB1D9D"/>
    <w:rsid w:val="00FB3304"/>
    <w:rsid w:val="00FB46B8"/>
    <w:rsid w:val="00FB4B38"/>
    <w:rsid w:val="00FB54BB"/>
    <w:rsid w:val="00FB5AC0"/>
    <w:rsid w:val="00FB6C91"/>
    <w:rsid w:val="00FB74E8"/>
    <w:rsid w:val="00FB779D"/>
    <w:rsid w:val="00FC0263"/>
    <w:rsid w:val="00FC0348"/>
    <w:rsid w:val="00FC0FB5"/>
    <w:rsid w:val="00FC102A"/>
    <w:rsid w:val="00FC154C"/>
    <w:rsid w:val="00FC1DBC"/>
    <w:rsid w:val="00FC2637"/>
    <w:rsid w:val="00FC292A"/>
    <w:rsid w:val="00FC393B"/>
    <w:rsid w:val="00FC3D8E"/>
    <w:rsid w:val="00FC4052"/>
    <w:rsid w:val="00FC5252"/>
    <w:rsid w:val="00FC6356"/>
    <w:rsid w:val="00FC7D01"/>
    <w:rsid w:val="00FD0130"/>
    <w:rsid w:val="00FD0373"/>
    <w:rsid w:val="00FD0582"/>
    <w:rsid w:val="00FD0C93"/>
    <w:rsid w:val="00FD1062"/>
    <w:rsid w:val="00FD2589"/>
    <w:rsid w:val="00FD4876"/>
    <w:rsid w:val="00FD52A3"/>
    <w:rsid w:val="00FD68D4"/>
    <w:rsid w:val="00FE00D9"/>
    <w:rsid w:val="00FE1186"/>
    <w:rsid w:val="00FE177A"/>
    <w:rsid w:val="00FE240A"/>
    <w:rsid w:val="00FE3E3C"/>
    <w:rsid w:val="00FE43E7"/>
    <w:rsid w:val="00FE4B66"/>
    <w:rsid w:val="00FE4F6E"/>
    <w:rsid w:val="00FE583F"/>
    <w:rsid w:val="00FE5CC4"/>
    <w:rsid w:val="00FE6B13"/>
    <w:rsid w:val="00FE7575"/>
    <w:rsid w:val="00FF1070"/>
    <w:rsid w:val="00FF13E2"/>
    <w:rsid w:val="00FF2237"/>
    <w:rsid w:val="00FF2389"/>
    <w:rsid w:val="00FF3413"/>
    <w:rsid w:val="00FF39B3"/>
    <w:rsid w:val="00FF4953"/>
    <w:rsid w:val="00FF5FA3"/>
    <w:rsid w:val="00FF5FCE"/>
    <w:rsid w:val="00FF6177"/>
    <w:rsid w:val="00FF6AD9"/>
    <w:rsid w:val="00FF7AC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6737"/>
    <o:shapelayout v:ext="edit">
      <o:idmap v:ext="edit" data="1"/>
    </o:shapelayout>
  </w:shapeDefaults>
  <w:decimalSymbol w:val="."/>
  <w:listSeparator w:val=","/>
  <w14:docId w14:val="6BB98489"/>
  <w15:docId w15:val="{6B723D89-0E1A-45E8-8B6A-3F88645A7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44826"/>
    <w:rPr>
      <w:sz w:val="24"/>
      <w:szCs w:val="24"/>
    </w:rPr>
  </w:style>
  <w:style w:type="paragraph" w:styleId="Heading1">
    <w:name w:val="heading 1"/>
    <w:basedOn w:val="Normal"/>
    <w:link w:val="Heading1Char"/>
    <w:uiPriority w:val="99"/>
    <w:qFormat/>
    <w:rsid w:val="0094482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44826"/>
    <w:rPr>
      <w:rFonts w:ascii="Cambria" w:hAnsi="Cambria" w:cs="Times New Roman"/>
      <w:b/>
      <w:bCs/>
      <w:color w:val="365F91"/>
      <w:sz w:val="28"/>
      <w:szCs w:val="28"/>
    </w:rPr>
  </w:style>
  <w:style w:type="character" w:styleId="Hyperlink">
    <w:name w:val="Hyperlink"/>
    <w:basedOn w:val="DefaultParagraphFont"/>
    <w:uiPriority w:val="99"/>
    <w:semiHidden/>
    <w:rsid w:val="00944826"/>
    <w:rPr>
      <w:rFonts w:cs="Times New Roman"/>
      <w:color w:val="0000FF"/>
      <w:u w:val="single"/>
    </w:rPr>
  </w:style>
  <w:style w:type="character" w:styleId="FollowedHyperlink">
    <w:name w:val="FollowedHyperlink"/>
    <w:basedOn w:val="DefaultParagraphFont"/>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locked/>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uiPriority w:val="99"/>
    <w:rsid w:val="00944826"/>
    <w:pPr>
      <w:spacing w:before="150" w:after="150"/>
      <w:jc w:val="center"/>
    </w:pPr>
    <w:rPr>
      <w:b/>
      <w:bCs/>
    </w:rPr>
  </w:style>
  <w:style w:type="paragraph" w:customStyle="1" w:styleId="naislab">
    <w:name w:val="naislab"/>
    <w:basedOn w:val="Normal"/>
    <w:uiPriority w:val="99"/>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basedOn w:val="DefaultParagraphFont"/>
    <w:uiPriority w:val="22"/>
    <w:qFormat/>
    <w:rsid w:val="00944826"/>
    <w:rPr>
      <w:rFonts w:cs="Times New Roman"/>
      <w:b/>
      <w:bCs/>
    </w:rPr>
  </w:style>
  <w:style w:type="character" w:customStyle="1" w:styleId="th1">
    <w:name w:val="th1"/>
    <w:basedOn w:val="DefaultParagraphFont"/>
    <w:uiPriority w:val="99"/>
    <w:rsid w:val="00944826"/>
    <w:rPr>
      <w:rFonts w:cs="Times New Roman"/>
      <w:b/>
      <w:bCs/>
      <w:color w:val="333333"/>
    </w:rPr>
  </w:style>
  <w:style w:type="character" w:styleId="Emphasis">
    <w:name w:val="Emphasis"/>
    <w:basedOn w:val="DefaultParagraphFont"/>
    <w:uiPriority w:val="99"/>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en-US"/>
    </w:rPr>
  </w:style>
  <w:style w:type="character" w:customStyle="1" w:styleId="BodyTextIndent3Char">
    <w:name w:val="Body Text Indent 3 Char"/>
    <w:basedOn w:val="DefaultParagraphFont"/>
    <w:link w:val="BodyTextIndent3"/>
    <w:uiPriority w:val="99"/>
    <w:locked/>
    <w:rsid w:val="006D24A9"/>
    <w:rPr>
      <w:rFonts w:cs="Times New Roman"/>
      <w:sz w:val="28"/>
      <w:szCs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basedOn w:val="DefaultParagraphFont"/>
    <w:link w:val="Header"/>
    <w:uiPriority w:val="99"/>
    <w:semiHidden/>
    <w:locked/>
    <w:rsid w:val="009A1431"/>
    <w:rPr>
      <w:rFonts w:cs="Times New Roman"/>
      <w:sz w:val="24"/>
      <w:szCs w:val="24"/>
      <w:lang w:val="lv-LV" w:eastAsia="lv-LV"/>
    </w:rPr>
  </w:style>
  <w:style w:type="character" w:styleId="PageNumber">
    <w:name w:val="page number"/>
    <w:basedOn w:val="DefaultParagraphFont"/>
    <w:uiPriority w:val="99"/>
    <w:rsid w:val="00745496"/>
    <w:rPr>
      <w:rFonts w:cs="Times New Roman"/>
    </w:rPr>
  </w:style>
  <w:style w:type="paragraph" w:styleId="Footer">
    <w:name w:val="footer"/>
    <w:basedOn w:val="Normal"/>
    <w:link w:val="FooterChar"/>
    <w:uiPriority w:val="99"/>
    <w:rsid w:val="00745496"/>
    <w:pPr>
      <w:tabs>
        <w:tab w:val="center" w:pos="4153"/>
        <w:tab w:val="right" w:pos="8306"/>
      </w:tabs>
    </w:pPr>
  </w:style>
  <w:style w:type="character" w:customStyle="1" w:styleId="FooterChar">
    <w:name w:val="Footer Char"/>
    <w:basedOn w:val="DefaultParagraphFont"/>
    <w:link w:val="Footer"/>
    <w:uiPriority w:val="99"/>
    <w:semiHidden/>
    <w:locked/>
    <w:rsid w:val="009A1431"/>
    <w:rPr>
      <w:rFonts w:cs="Times New Roman"/>
      <w:sz w:val="24"/>
      <w:szCs w:val="24"/>
      <w:lang w:val="lv-LV" w:eastAsia="lv-LV"/>
    </w:rPr>
  </w:style>
  <w:style w:type="paragraph" w:styleId="ListParagraph">
    <w:name w:val="List Paragraph"/>
    <w:aliases w:val="2,Strip,H&amp;P List Paragraph"/>
    <w:basedOn w:val="Normal"/>
    <w:link w:val="ListParagraphChar"/>
    <w:uiPriority w:val="34"/>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basedOn w:val="DefaultParagraphFont"/>
    <w:uiPriority w:val="99"/>
    <w:semiHidden/>
    <w:unhideWhenUsed/>
    <w:rsid w:val="00FE43E7"/>
    <w:rPr>
      <w:sz w:val="16"/>
      <w:szCs w:val="16"/>
    </w:rPr>
  </w:style>
  <w:style w:type="paragraph" w:styleId="CommentText">
    <w:name w:val="annotation text"/>
    <w:basedOn w:val="Normal"/>
    <w:link w:val="CommentTextChar"/>
    <w:uiPriority w:val="99"/>
    <w:semiHidden/>
    <w:unhideWhenUsed/>
    <w:rsid w:val="00FE43E7"/>
    <w:rPr>
      <w:sz w:val="20"/>
      <w:szCs w:val="20"/>
    </w:rPr>
  </w:style>
  <w:style w:type="character" w:customStyle="1" w:styleId="CommentTextChar">
    <w:name w:val="Comment Text Char"/>
    <w:basedOn w:val="DefaultParagraphFont"/>
    <w:link w:val="CommentText"/>
    <w:uiPriority w:val="99"/>
    <w:semiHidden/>
    <w:rsid w:val="00FE43E7"/>
  </w:style>
  <w:style w:type="paragraph" w:styleId="CommentSubject">
    <w:name w:val="annotation subject"/>
    <w:basedOn w:val="CommentText"/>
    <w:next w:val="CommentText"/>
    <w:link w:val="CommentSubjectChar"/>
    <w:uiPriority w:val="99"/>
    <w:semiHidden/>
    <w:unhideWhenUsed/>
    <w:rsid w:val="00FE43E7"/>
    <w:rPr>
      <w:b/>
      <w:bCs/>
    </w:rPr>
  </w:style>
  <w:style w:type="character" w:customStyle="1" w:styleId="CommentSubjectChar">
    <w:name w:val="Comment Subject Char"/>
    <w:basedOn w:val="CommentTextChar"/>
    <w:link w:val="CommentSubject"/>
    <w:uiPriority w:val="99"/>
    <w:semiHidden/>
    <w:rsid w:val="00FE43E7"/>
    <w:rPr>
      <w:b/>
      <w:bCs/>
    </w:rPr>
  </w:style>
  <w:style w:type="character" w:customStyle="1" w:styleId="ListParagraphChar">
    <w:name w:val="List Paragraph Char"/>
    <w:aliases w:val="2 Char,Strip Char,H&amp;P List Paragraph Char"/>
    <w:link w:val="ListParagraph"/>
    <w:uiPriority w:val="34"/>
    <w:locked/>
    <w:rsid w:val="0004446D"/>
    <w:rPr>
      <w:rFonts w:ascii="Calibri" w:hAnsi="Calibri"/>
      <w:sz w:val="22"/>
      <w:szCs w:val="22"/>
      <w:lang w:eastAsia="en-US"/>
    </w:rPr>
  </w:style>
  <w:style w:type="paragraph" w:styleId="BodyText">
    <w:name w:val="Body Text"/>
    <w:aliases w:val="Pamatteksts Rakstz. Rakstz. Rakstz. Rakstz. Rakstz."/>
    <w:basedOn w:val="Normal"/>
    <w:link w:val="BodyTextChar"/>
    <w:semiHidden/>
    <w:rsid w:val="0004446D"/>
    <w:pPr>
      <w:tabs>
        <w:tab w:val="right" w:pos="8789"/>
      </w:tabs>
      <w:suppressAutoHyphens/>
      <w:jc w:val="both"/>
    </w:pPr>
    <w:rPr>
      <w:rFonts w:ascii="Arial" w:hAnsi="Arial"/>
      <w:spacing w:val="-2"/>
      <w:sz w:val="18"/>
      <w:szCs w:val="20"/>
      <w:lang w:eastAsia="en-US"/>
    </w:rPr>
  </w:style>
  <w:style w:type="character" w:customStyle="1" w:styleId="BodyTextChar">
    <w:name w:val="Body Text Char"/>
    <w:aliases w:val="Pamatteksts Rakstz. Rakstz. Rakstz. Rakstz. Rakstz. Char"/>
    <w:basedOn w:val="DefaultParagraphFont"/>
    <w:link w:val="BodyText"/>
    <w:rsid w:val="0004446D"/>
    <w:rPr>
      <w:rFonts w:ascii="Arial" w:hAnsi="Arial"/>
      <w:spacing w:val="-2"/>
      <w:sz w:val="18"/>
      <w:lang w:eastAsia="en-US"/>
    </w:rPr>
  </w:style>
  <w:style w:type="character" w:customStyle="1" w:styleId="apple-converted-space">
    <w:name w:val="apple-converted-space"/>
    <w:basedOn w:val="DefaultParagraphFont"/>
    <w:rsid w:val="0087364B"/>
  </w:style>
  <w:style w:type="character" w:styleId="UnresolvedMention">
    <w:name w:val="Unresolved Mention"/>
    <w:basedOn w:val="DefaultParagraphFont"/>
    <w:uiPriority w:val="99"/>
    <w:semiHidden/>
    <w:unhideWhenUsed/>
    <w:rsid w:val="004179E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620532">
      <w:bodyDiv w:val="1"/>
      <w:marLeft w:val="0"/>
      <w:marRight w:val="0"/>
      <w:marTop w:val="0"/>
      <w:marBottom w:val="0"/>
      <w:divBdr>
        <w:top w:val="none" w:sz="0" w:space="0" w:color="auto"/>
        <w:left w:val="none" w:sz="0" w:space="0" w:color="auto"/>
        <w:bottom w:val="none" w:sz="0" w:space="0" w:color="auto"/>
        <w:right w:val="none" w:sz="0" w:space="0" w:color="auto"/>
      </w:divBdr>
    </w:div>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02E94E-5427-4EDA-B42C-675D604EE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1170</TotalTime>
  <Pages>5</Pages>
  <Words>973</Words>
  <Characters>7284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Par par rīkojuma “Par sabiedrības ar ierobežotu atbildību “Rīgas Austrumu klīniskā universitātes slimnīca” stratēģisko mērķi” projektu</vt:lpstr>
    </vt:vector>
  </TitlesOfParts>
  <Company>Veselības ministrija</Company>
  <LinksUpToDate>false</LinksUpToDate>
  <CharactersWithSpaces>8241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par rīkojuma “Par sabiedrības ar ierobežotu atbildību “Rīgas Austrumu klīniskā universitātes slimnīca” stratēģisko mērķi” projektu</dc:title>
  <dc:subject>Izziņa par atzinumos sniegtajiem iebildumiem</dc:subject>
  <dc:creator>Ligita Roze</dc:creator>
  <dc:description>Roze 67876157_x000d_
ligita.roze@vm.gov.lv</dc:description>
  <cp:lastModifiedBy>Konstantīns Karpovs</cp:lastModifiedBy>
  <cp:revision>48</cp:revision>
  <cp:lastPrinted>2018-10-11T13:04:00Z</cp:lastPrinted>
  <dcterms:created xsi:type="dcterms:W3CDTF">2018-10-31T14:14:00Z</dcterms:created>
  <dcterms:modified xsi:type="dcterms:W3CDTF">2020-02-24T12:06:00Z</dcterms:modified>
</cp:coreProperties>
</file>