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701" w14:textId="77777777" w:rsidR="008053DF" w:rsidRDefault="003003C2" w:rsidP="00495211">
      <w:pPr>
        <w:jc w:val="center"/>
        <w:rPr>
          <w:b/>
          <w:sz w:val="28"/>
          <w:szCs w:val="28"/>
        </w:rPr>
      </w:pPr>
      <w:bookmarkStart w:id="0" w:name="OLE_LINK5"/>
      <w:bookmarkStart w:id="1" w:name="OLE_LINK6"/>
      <w:bookmarkStart w:id="2" w:name="OLE_LINK3"/>
      <w:bookmarkStart w:id="3" w:name="OLE_LINK4"/>
      <w:bookmarkStart w:id="4" w:name="OLE_LINK10"/>
      <w:bookmarkStart w:id="5" w:name="_GoBack"/>
      <w:bookmarkEnd w:id="5"/>
      <w:r w:rsidRPr="00180A60">
        <w:rPr>
          <w:b/>
          <w:sz w:val="28"/>
          <w:szCs w:val="28"/>
        </w:rPr>
        <w:t>Izziņa par atzinumos sniegtajiem iebildumiem</w:t>
      </w:r>
      <w:r w:rsidR="006371C9" w:rsidRPr="00180A60">
        <w:rPr>
          <w:b/>
          <w:sz w:val="28"/>
          <w:szCs w:val="28"/>
        </w:rPr>
        <w:t xml:space="preserve"> </w:t>
      </w:r>
      <w:bookmarkStart w:id="6" w:name="OLE_LINK1"/>
      <w:bookmarkStart w:id="7" w:name="OLE_LINK2"/>
      <w:bookmarkEnd w:id="0"/>
      <w:bookmarkEnd w:id="1"/>
      <w:bookmarkEnd w:id="2"/>
      <w:bookmarkEnd w:id="3"/>
      <w:bookmarkEnd w:id="4"/>
      <w:r w:rsidR="00963318" w:rsidRPr="00180A60">
        <w:rPr>
          <w:b/>
          <w:sz w:val="28"/>
          <w:szCs w:val="28"/>
        </w:rPr>
        <w:t xml:space="preserve">Ministru kabineta rīkojuma projektu </w:t>
      </w:r>
    </w:p>
    <w:p w14:paraId="3A517882" w14:textId="78C11D65" w:rsidR="00184314" w:rsidRPr="00184314" w:rsidRDefault="008053DF" w:rsidP="00A54018">
      <w:pPr>
        <w:shd w:val="clear" w:color="auto" w:fill="FFFFFF"/>
        <w:ind w:firstLine="720"/>
        <w:jc w:val="center"/>
        <w:rPr>
          <w:b/>
          <w:bCs/>
          <w:sz w:val="28"/>
          <w:szCs w:val="28"/>
        </w:rPr>
      </w:pPr>
      <w:bookmarkStart w:id="8" w:name="_Hlk40690822"/>
      <w:r>
        <w:rPr>
          <w:b/>
          <w:bCs/>
          <w:sz w:val="28"/>
          <w:szCs w:val="28"/>
        </w:rPr>
        <w:t>“</w:t>
      </w:r>
      <w:r w:rsidR="00184314" w:rsidRPr="00184314">
        <w:rPr>
          <w:b/>
          <w:bCs/>
          <w:sz w:val="28"/>
          <w:szCs w:val="28"/>
        </w:rPr>
        <w:t>Par valsts nekustamā īpašuma Rindzelē, Zentenes pagastā, Tukuma novadā, daļas nodošanu bezatlīdzības lietošanā sabiedriskā labuma organizācijai - biedrībai “Neatkarība Balt.”</w:t>
      </w:r>
    </w:p>
    <w:bookmarkEnd w:id="6"/>
    <w:bookmarkEnd w:id="7"/>
    <w:bookmarkEnd w:id="8"/>
    <w:p w14:paraId="7EDF4A40" w14:textId="77777777" w:rsidR="00A15A5F" w:rsidRPr="00A15A5F" w:rsidRDefault="00A15A5F" w:rsidP="00A15A5F">
      <w:pPr>
        <w:jc w:val="center"/>
        <w:rPr>
          <w:b/>
          <w:sz w:val="28"/>
          <w:szCs w:val="28"/>
        </w:rPr>
      </w:pPr>
    </w:p>
    <w:p w14:paraId="79822AF4" w14:textId="77777777"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14:paraId="11B6CE93" w14:textId="77777777"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14:paraId="7CAC20D0" w14:textId="77777777" w:rsidTr="00CE735F">
        <w:tc>
          <w:tcPr>
            <w:tcW w:w="708" w:type="dxa"/>
            <w:tcBorders>
              <w:top w:val="single" w:sz="6" w:space="0" w:color="000000"/>
              <w:left w:val="single" w:sz="6" w:space="0" w:color="000000"/>
              <w:bottom w:val="single" w:sz="6" w:space="0" w:color="000000"/>
              <w:right w:val="single" w:sz="6" w:space="0" w:color="000000"/>
            </w:tcBorders>
            <w:vAlign w:val="center"/>
          </w:tcPr>
          <w:p w14:paraId="2D1FA1AA" w14:textId="77777777"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14:paraId="3189BC71"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0C0F120C"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934056A" w14:textId="77777777"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BC0900C" w14:textId="77777777"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562DC59" w14:textId="77777777" w:rsidR="003003C2" w:rsidRPr="00FF6BE0" w:rsidRDefault="003003C2" w:rsidP="00B21930">
            <w:pPr>
              <w:jc w:val="center"/>
            </w:pPr>
            <w:r w:rsidRPr="00FF6BE0">
              <w:t>Projekta attiecīgā punkta (panta) galīgā redakcija</w:t>
            </w:r>
          </w:p>
        </w:tc>
      </w:tr>
      <w:tr w:rsidR="003003C2" w:rsidRPr="00FF6BE0" w14:paraId="072FA991" w14:textId="77777777"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14:paraId="7273CDA3" w14:textId="77777777"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14:paraId="5FA4CCA4" w14:textId="77777777"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14:paraId="504B951B" w14:textId="77777777"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7EA40B5D" w14:textId="77777777"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654F7D3" w14:textId="77777777"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14:paraId="34B46266" w14:textId="77777777" w:rsidR="003003C2" w:rsidRPr="00FF6BE0" w:rsidRDefault="003003C2" w:rsidP="00B21930">
            <w:pPr>
              <w:jc w:val="center"/>
              <w:rPr>
                <w:sz w:val="20"/>
                <w:szCs w:val="20"/>
              </w:rPr>
            </w:pPr>
            <w:r w:rsidRPr="00FF6BE0">
              <w:rPr>
                <w:sz w:val="20"/>
                <w:szCs w:val="20"/>
              </w:rPr>
              <w:t>6</w:t>
            </w:r>
          </w:p>
        </w:tc>
      </w:tr>
      <w:tr w:rsidR="00C630C2" w:rsidRPr="00FF6BE0" w14:paraId="2C71B170" w14:textId="77777777" w:rsidTr="00307884">
        <w:trPr>
          <w:trHeight w:val="81"/>
        </w:trPr>
        <w:tc>
          <w:tcPr>
            <w:tcW w:w="708" w:type="dxa"/>
            <w:tcBorders>
              <w:top w:val="single" w:sz="6" w:space="0" w:color="000000"/>
              <w:left w:val="single" w:sz="6" w:space="0" w:color="000000"/>
              <w:bottom w:val="single" w:sz="6" w:space="0" w:color="000000"/>
              <w:right w:val="single" w:sz="6" w:space="0" w:color="000000"/>
            </w:tcBorders>
            <w:vAlign w:val="center"/>
          </w:tcPr>
          <w:p w14:paraId="4A88D03B" w14:textId="31635F1A" w:rsidR="00C630C2" w:rsidRDefault="00C630C2" w:rsidP="00307884">
            <w:pPr>
              <w:pStyle w:val="naisc"/>
              <w:spacing w:before="0" w:after="0"/>
              <w:jc w:val="left"/>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14:paraId="7DA935E1" w14:textId="77777777" w:rsidR="00C630C2" w:rsidRPr="00FF6BE0" w:rsidRDefault="001D44C1" w:rsidP="00B21930">
            <w:pPr>
              <w:pStyle w:val="naisc"/>
              <w:spacing w:before="0" w:after="0"/>
              <w:ind w:firstLine="1"/>
              <w:rPr>
                <w:sz w:val="20"/>
                <w:szCs w:val="20"/>
              </w:rPr>
            </w:pPr>
            <w:r>
              <w:rPr>
                <w:sz w:val="20"/>
                <w:szCs w:val="20"/>
              </w:rPr>
              <w:t>Nav</w:t>
            </w:r>
          </w:p>
        </w:tc>
        <w:tc>
          <w:tcPr>
            <w:tcW w:w="2976" w:type="dxa"/>
            <w:tcBorders>
              <w:top w:val="single" w:sz="6" w:space="0" w:color="000000"/>
              <w:left w:val="single" w:sz="6" w:space="0" w:color="000000"/>
              <w:bottom w:val="single" w:sz="6" w:space="0" w:color="000000"/>
              <w:right w:val="single" w:sz="6" w:space="0" w:color="000000"/>
            </w:tcBorders>
            <w:vAlign w:val="center"/>
          </w:tcPr>
          <w:p w14:paraId="5F84FFC2" w14:textId="77777777" w:rsidR="00C630C2" w:rsidRPr="006079F4" w:rsidRDefault="00C630C2" w:rsidP="006079F4">
            <w:pPr>
              <w:jc w:val="both"/>
              <w:rPr>
                <w:b/>
                <w:sz w:val="28"/>
                <w:szCs w:val="28"/>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0C549B9B" w14:textId="77777777" w:rsidR="00C630C2" w:rsidRDefault="00C630C2" w:rsidP="006079F4">
            <w:pPr>
              <w:spacing w:before="120"/>
              <w:ind w:right="-1"/>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4E252E4" w14:textId="77777777" w:rsidR="00C630C2" w:rsidRPr="00E936D7" w:rsidRDefault="00C630C2" w:rsidP="00F546E5">
            <w:pPr>
              <w:pStyle w:val="naisc"/>
              <w:spacing w:before="0" w:after="0"/>
              <w:jc w:val="both"/>
              <w:rPr>
                <w:b/>
                <w:sz w:val="28"/>
                <w:szCs w:val="28"/>
              </w:rPr>
            </w:pPr>
          </w:p>
        </w:tc>
        <w:tc>
          <w:tcPr>
            <w:tcW w:w="2111" w:type="dxa"/>
            <w:tcBorders>
              <w:top w:val="single" w:sz="4" w:space="0" w:color="auto"/>
              <w:left w:val="single" w:sz="4" w:space="0" w:color="auto"/>
              <w:bottom w:val="single" w:sz="4" w:space="0" w:color="auto"/>
            </w:tcBorders>
          </w:tcPr>
          <w:p w14:paraId="1992B68B" w14:textId="77777777" w:rsidR="00C630C2" w:rsidRDefault="00C630C2" w:rsidP="00F546E5">
            <w:pPr>
              <w:ind w:firstLine="720"/>
              <w:jc w:val="both"/>
              <w:rPr>
                <w:sz w:val="28"/>
                <w:szCs w:val="28"/>
                <w:lang w:val="gsw-FR"/>
              </w:rPr>
            </w:pPr>
          </w:p>
        </w:tc>
      </w:tr>
    </w:tbl>
    <w:p w14:paraId="20B0DF58" w14:textId="77777777" w:rsidR="003003C2" w:rsidRPr="00FF6BE0" w:rsidRDefault="003003C2" w:rsidP="003003C2">
      <w:pPr>
        <w:pStyle w:val="naisf"/>
        <w:spacing w:before="0" w:after="0"/>
        <w:ind w:firstLine="0"/>
      </w:pPr>
    </w:p>
    <w:p w14:paraId="3C74FBA6" w14:textId="77777777"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w:t>
      </w:r>
      <w:r w:rsidRPr="00F22392">
        <w:rPr>
          <w:b/>
        </w:rPr>
        <w:t xml:space="preserve">sanāksmi </w:t>
      </w:r>
      <w:r w:rsidRPr="00FF6BE0">
        <w:rPr>
          <w:b/>
        </w:rPr>
        <w:t>vai elektronisko saskaņošanu</w:t>
      </w:r>
    </w:p>
    <w:p w14:paraId="6EE6F07C" w14:textId="77777777"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14:paraId="0F8A6532" w14:textId="77777777" w:rsidTr="003819C2">
        <w:tc>
          <w:tcPr>
            <w:tcW w:w="6345" w:type="dxa"/>
          </w:tcPr>
          <w:p w14:paraId="2CA4B571" w14:textId="77777777"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14:paraId="45D17536" w14:textId="0EBDA6EA" w:rsidR="003003C2" w:rsidRPr="00FF6BE0" w:rsidRDefault="00A54018" w:rsidP="00513B8E">
            <w:pPr>
              <w:pStyle w:val="NormalWeb"/>
              <w:spacing w:before="0" w:beforeAutospacing="0" w:after="0" w:afterAutospacing="0"/>
            </w:pPr>
            <w:proofErr w:type="spellStart"/>
            <w:r>
              <w:t>Starpministriju</w:t>
            </w:r>
            <w:proofErr w:type="spellEnd"/>
            <w:r>
              <w:t xml:space="preserve"> sanāksme</w:t>
            </w:r>
            <w:r w:rsidR="008E0968">
              <w:t xml:space="preserve"> elektroniski</w:t>
            </w:r>
          </w:p>
        </w:tc>
      </w:tr>
      <w:tr w:rsidR="003003C2" w:rsidRPr="00FF6BE0" w14:paraId="57F86BFF" w14:textId="77777777" w:rsidTr="003819C2">
        <w:tc>
          <w:tcPr>
            <w:tcW w:w="6345" w:type="dxa"/>
          </w:tcPr>
          <w:p w14:paraId="4B58FB11" w14:textId="77777777" w:rsidR="003003C2" w:rsidRPr="00FF6BE0" w:rsidRDefault="003003C2" w:rsidP="00B21930">
            <w:pPr>
              <w:pStyle w:val="naisf"/>
              <w:spacing w:before="0" w:after="0"/>
              <w:ind w:firstLine="0"/>
            </w:pPr>
          </w:p>
        </w:tc>
        <w:tc>
          <w:tcPr>
            <w:tcW w:w="7938" w:type="dxa"/>
            <w:gridSpan w:val="3"/>
            <w:tcBorders>
              <w:top w:val="single" w:sz="4" w:space="0" w:color="auto"/>
            </w:tcBorders>
          </w:tcPr>
          <w:p w14:paraId="2FA49517" w14:textId="77777777" w:rsidR="003003C2" w:rsidRPr="00FF6BE0" w:rsidRDefault="003003C2" w:rsidP="00B21930">
            <w:pPr>
              <w:pStyle w:val="NormalWeb"/>
              <w:spacing w:before="0" w:beforeAutospacing="0" w:after="0" w:afterAutospacing="0"/>
              <w:ind w:firstLine="720"/>
            </w:pPr>
          </w:p>
        </w:tc>
      </w:tr>
      <w:tr w:rsidR="003003C2" w:rsidRPr="00FF6BE0" w14:paraId="637CBFE0" w14:textId="77777777" w:rsidTr="003819C2">
        <w:tc>
          <w:tcPr>
            <w:tcW w:w="6345" w:type="dxa"/>
          </w:tcPr>
          <w:p w14:paraId="7053EAE7" w14:textId="77777777" w:rsidR="003003C2" w:rsidRPr="00FF6BE0" w:rsidRDefault="003003C2" w:rsidP="00B21930">
            <w:pPr>
              <w:pStyle w:val="naiskr"/>
              <w:spacing w:before="0" w:after="0"/>
            </w:pPr>
            <w:r w:rsidRPr="00FF6BE0">
              <w:t>Saskaņošanas dalībnieki</w:t>
            </w:r>
          </w:p>
        </w:tc>
        <w:tc>
          <w:tcPr>
            <w:tcW w:w="7938" w:type="dxa"/>
            <w:gridSpan w:val="3"/>
          </w:tcPr>
          <w:p w14:paraId="0CC45850" w14:textId="50ADF5FF" w:rsidR="00D82870" w:rsidRPr="00FF6BE0" w:rsidRDefault="00A54018" w:rsidP="00A15E2A">
            <w:pPr>
              <w:pStyle w:val="NormalWeb"/>
              <w:spacing w:before="0" w:beforeAutospacing="0" w:after="0" w:afterAutospacing="0"/>
            </w:pPr>
            <w:r>
              <w:t>Tieslietu ministrija, Finanšu ministrija, Vides un reģionālās attīstības ministrija, Zemkopības ministrija</w:t>
            </w:r>
          </w:p>
        </w:tc>
      </w:tr>
      <w:tr w:rsidR="003003C2" w:rsidRPr="0037104D" w14:paraId="20BC47DC" w14:textId="77777777" w:rsidTr="003819C2">
        <w:trPr>
          <w:trHeight w:val="285"/>
        </w:trPr>
        <w:tc>
          <w:tcPr>
            <w:tcW w:w="6345" w:type="dxa"/>
          </w:tcPr>
          <w:p w14:paraId="43D9EF85" w14:textId="77777777" w:rsidR="003003C2" w:rsidRPr="00FF6BE0" w:rsidRDefault="003003C2" w:rsidP="00B21930">
            <w:pPr>
              <w:pStyle w:val="naiskr"/>
              <w:spacing w:before="0" w:after="0"/>
            </w:pPr>
          </w:p>
        </w:tc>
        <w:tc>
          <w:tcPr>
            <w:tcW w:w="1203" w:type="dxa"/>
            <w:gridSpan w:val="2"/>
          </w:tcPr>
          <w:p w14:paraId="1AC69C22" w14:textId="77777777" w:rsidR="003003C2" w:rsidRPr="00FF6BE0" w:rsidRDefault="003003C2" w:rsidP="00B21930">
            <w:pPr>
              <w:pStyle w:val="naiskr"/>
              <w:spacing w:before="0" w:after="0"/>
              <w:ind w:firstLine="720"/>
            </w:pPr>
          </w:p>
        </w:tc>
        <w:tc>
          <w:tcPr>
            <w:tcW w:w="6735" w:type="dxa"/>
          </w:tcPr>
          <w:p w14:paraId="50607D85" w14:textId="77777777" w:rsidR="003003C2" w:rsidRPr="0037104D" w:rsidRDefault="003003C2" w:rsidP="00B21930">
            <w:pPr>
              <w:pStyle w:val="naiskr"/>
              <w:spacing w:before="0" w:after="0"/>
              <w:ind w:firstLine="12"/>
              <w:rPr>
                <w:b/>
                <w:bCs/>
              </w:rPr>
            </w:pPr>
          </w:p>
        </w:tc>
      </w:tr>
      <w:tr w:rsidR="003003C2" w:rsidRPr="0037104D" w14:paraId="631E713C" w14:textId="77777777" w:rsidTr="003122E5">
        <w:trPr>
          <w:trHeight w:val="285"/>
        </w:trPr>
        <w:tc>
          <w:tcPr>
            <w:tcW w:w="6708" w:type="dxa"/>
            <w:gridSpan w:val="2"/>
          </w:tcPr>
          <w:p w14:paraId="721D9604" w14:textId="77777777" w:rsidR="003003C2" w:rsidRPr="00FF6BE0" w:rsidRDefault="003003C2" w:rsidP="00D82870">
            <w:pPr>
              <w:pStyle w:val="naiskr"/>
              <w:spacing w:before="0" w:after="0"/>
            </w:pPr>
            <w:r w:rsidRPr="00FF6BE0">
              <w:br w:type="page"/>
              <w:t>Saskaņošanas dalībnieki izskatīja šādu ministriju (citu institūciju)</w:t>
            </w:r>
            <w:r w:rsidR="00D82870">
              <w:t xml:space="preserve"> </w:t>
            </w:r>
            <w:r w:rsidRPr="00FF6BE0">
              <w:t>iebildumus</w:t>
            </w:r>
          </w:p>
        </w:tc>
        <w:tc>
          <w:tcPr>
            <w:tcW w:w="840" w:type="dxa"/>
          </w:tcPr>
          <w:p w14:paraId="74110226" w14:textId="77777777" w:rsidR="003003C2" w:rsidRPr="00FF6BE0" w:rsidRDefault="003003C2" w:rsidP="00B21930">
            <w:pPr>
              <w:pStyle w:val="naiskr"/>
              <w:spacing w:before="0" w:after="0"/>
              <w:ind w:firstLine="720"/>
            </w:pPr>
          </w:p>
        </w:tc>
        <w:tc>
          <w:tcPr>
            <w:tcW w:w="6735" w:type="dxa"/>
          </w:tcPr>
          <w:p w14:paraId="03A2D46C" w14:textId="626A80F0" w:rsidR="0037104D" w:rsidRPr="0037104D" w:rsidRDefault="0037104D" w:rsidP="0037104D">
            <w:pPr>
              <w:ind w:firstLine="720"/>
              <w:jc w:val="both"/>
              <w:rPr>
                <w:b/>
                <w:bCs/>
              </w:rPr>
            </w:pPr>
            <w:r w:rsidRPr="0037104D">
              <w:rPr>
                <w:b/>
                <w:bCs/>
              </w:rPr>
              <w:t xml:space="preserve">Tieslietu ministrijas </w:t>
            </w:r>
            <w:r w:rsidRPr="0037104D">
              <w:t>19.05.2020. atzinumā Nr. 1-9.1/514, izteikto iebildumu.</w:t>
            </w:r>
          </w:p>
          <w:p w14:paraId="4B8C5ED2" w14:textId="3F4C4551" w:rsidR="003003C2" w:rsidRPr="0037104D" w:rsidRDefault="003003C2" w:rsidP="006E411F">
            <w:pPr>
              <w:pStyle w:val="naiskr"/>
              <w:spacing w:before="0" w:after="0"/>
              <w:ind w:firstLine="12"/>
              <w:rPr>
                <w:b/>
                <w:bCs/>
              </w:rPr>
            </w:pPr>
          </w:p>
        </w:tc>
      </w:tr>
      <w:tr w:rsidR="003003C2" w:rsidRPr="00FF6BE0" w14:paraId="4BC22DD8" w14:textId="77777777" w:rsidTr="003122E5">
        <w:trPr>
          <w:trHeight w:val="465"/>
        </w:trPr>
        <w:tc>
          <w:tcPr>
            <w:tcW w:w="14283" w:type="dxa"/>
            <w:gridSpan w:val="4"/>
          </w:tcPr>
          <w:p w14:paraId="21EAE78F" w14:textId="77777777" w:rsidR="003003C2" w:rsidRPr="001422FB" w:rsidRDefault="003003C2" w:rsidP="00C330A4">
            <w:pPr>
              <w:pStyle w:val="naisc"/>
              <w:spacing w:before="0" w:after="0"/>
              <w:jc w:val="left"/>
              <w:rPr>
                <w:sz w:val="22"/>
                <w:szCs w:val="22"/>
              </w:rPr>
            </w:pPr>
          </w:p>
        </w:tc>
      </w:tr>
      <w:tr w:rsidR="003003C2" w:rsidRPr="00FF6BE0" w14:paraId="03775C3E" w14:textId="77777777" w:rsidTr="003122E5">
        <w:tc>
          <w:tcPr>
            <w:tcW w:w="6708" w:type="dxa"/>
            <w:gridSpan w:val="2"/>
          </w:tcPr>
          <w:p w14:paraId="73658996" w14:textId="5E17F206" w:rsidR="003003C2" w:rsidRPr="00FF6BE0" w:rsidRDefault="003003C2" w:rsidP="00F22392">
            <w:pPr>
              <w:pStyle w:val="naiskr"/>
              <w:spacing w:before="0" w:after="0"/>
            </w:pPr>
            <w:r w:rsidRPr="00FF6BE0">
              <w:t>Ministrijas (citas institūcijas), kuras nav ieradušās uz sanāksmi vai kuras nav atbildējušas uz uzaicinājumu piedalīties elektroniskajā saskaņošanā</w:t>
            </w:r>
            <w:r w:rsidR="00D82870">
              <w:t xml:space="preserve">: </w:t>
            </w:r>
          </w:p>
        </w:tc>
        <w:tc>
          <w:tcPr>
            <w:tcW w:w="7575" w:type="dxa"/>
            <w:gridSpan w:val="2"/>
          </w:tcPr>
          <w:p w14:paraId="195C42B2" w14:textId="4CB7A29D" w:rsidR="003003C2" w:rsidRPr="00FF6BE0" w:rsidRDefault="003003C2" w:rsidP="004A6832">
            <w:pPr>
              <w:pStyle w:val="naiskr"/>
              <w:spacing w:before="0" w:after="0"/>
              <w:ind w:firstLine="720"/>
            </w:pPr>
          </w:p>
        </w:tc>
      </w:tr>
    </w:tbl>
    <w:p w14:paraId="151A6522" w14:textId="77777777" w:rsidR="001422FB" w:rsidRPr="001422FB" w:rsidRDefault="001422FB" w:rsidP="00A314D2">
      <w:pPr>
        <w:pStyle w:val="naisf"/>
        <w:spacing w:before="0" w:after="0"/>
        <w:ind w:firstLine="0"/>
        <w:rPr>
          <w:b/>
          <w:sz w:val="20"/>
          <w:szCs w:val="20"/>
        </w:rPr>
      </w:pPr>
    </w:p>
    <w:p w14:paraId="30A67C14" w14:textId="7008F9FC" w:rsidR="003003C2" w:rsidRPr="008E0596" w:rsidRDefault="003003C2" w:rsidP="00030FEE">
      <w:pPr>
        <w:pStyle w:val="naisf"/>
        <w:numPr>
          <w:ilvl w:val="0"/>
          <w:numId w:val="14"/>
        </w:numPr>
        <w:spacing w:before="0" w:after="0"/>
        <w:jc w:val="center"/>
        <w:rPr>
          <w:b/>
          <w:sz w:val="28"/>
          <w:szCs w:val="28"/>
        </w:rPr>
      </w:pPr>
      <w:r w:rsidRPr="008E0596">
        <w:rPr>
          <w:b/>
          <w:sz w:val="28"/>
          <w:szCs w:val="28"/>
        </w:rPr>
        <w:lastRenderedPageBreak/>
        <w:t xml:space="preserve">Jautājumi, par kuriem saskaņošanā vienošanās </w:t>
      </w:r>
      <w:r w:rsidR="008E0596" w:rsidRPr="000441C7">
        <w:rPr>
          <w:b/>
          <w:sz w:val="28"/>
          <w:szCs w:val="28"/>
        </w:rPr>
        <w:t xml:space="preserve">ir </w:t>
      </w:r>
      <w:r w:rsidRPr="000441C7">
        <w:rPr>
          <w:b/>
          <w:sz w:val="28"/>
          <w:szCs w:val="28"/>
        </w:rPr>
        <w:t>p</w:t>
      </w:r>
      <w:r w:rsidRPr="008E0596">
        <w:rPr>
          <w:b/>
          <w:sz w:val="28"/>
          <w:szCs w:val="28"/>
        </w:rPr>
        <w:t>anākta</w:t>
      </w:r>
    </w:p>
    <w:p w14:paraId="7DF2E3FA" w14:textId="77777777" w:rsidR="003003C2" w:rsidRPr="001422FB" w:rsidRDefault="003003C2" w:rsidP="003003C2">
      <w:pPr>
        <w:pStyle w:val="naisf"/>
        <w:spacing w:before="0" w:after="0"/>
        <w:ind w:firstLine="720"/>
        <w:rPr>
          <w:sz w:val="20"/>
          <w:szCs w:val="20"/>
        </w:rPr>
      </w:pPr>
    </w:p>
    <w:tbl>
      <w:tblPr>
        <w:tblW w:w="1499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14:paraId="2E24CCE2" w14:textId="77777777" w:rsidTr="002738BE">
        <w:tc>
          <w:tcPr>
            <w:tcW w:w="817" w:type="dxa"/>
            <w:tcBorders>
              <w:top w:val="single" w:sz="6" w:space="0" w:color="000000"/>
              <w:left w:val="single" w:sz="6" w:space="0" w:color="000000"/>
              <w:bottom w:val="single" w:sz="6" w:space="0" w:color="000000"/>
              <w:right w:val="single" w:sz="6" w:space="0" w:color="000000"/>
            </w:tcBorders>
            <w:vAlign w:val="center"/>
          </w:tcPr>
          <w:p w14:paraId="6A20F06B" w14:textId="77777777"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CB429CB"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6B3F9F4"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1890218" w14:textId="77777777"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02247AF" w14:textId="77777777" w:rsidR="003003C2" w:rsidRPr="00FF6BE0" w:rsidRDefault="003003C2" w:rsidP="00B21930">
            <w:pPr>
              <w:jc w:val="center"/>
            </w:pPr>
            <w:r w:rsidRPr="00FF6BE0">
              <w:t>Projekta attiecīgā punkta (panta) galīgā redakcija</w:t>
            </w:r>
          </w:p>
        </w:tc>
      </w:tr>
      <w:tr w:rsidR="003003C2" w:rsidRPr="00FF6BE0" w14:paraId="02CA103D" w14:textId="77777777" w:rsidTr="002738BE">
        <w:tc>
          <w:tcPr>
            <w:tcW w:w="817" w:type="dxa"/>
            <w:tcBorders>
              <w:top w:val="single" w:sz="6" w:space="0" w:color="000000"/>
              <w:left w:val="single" w:sz="6" w:space="0" w:color="000000"/>
              <w:bottom w:val="single" w:sz="6" w:space="0" w:color="000000"/>
              <w:right w:val="single" w:sz="6" w:space="0" w:color="000000"/>
            </w:tcBorders>
          </w:tcPr>
          <w:p w14:paraId="54D4B871" w14:textId="77777777"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14:paraId="7FB4A5AF" w14:textId="77777777"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14:paraId="50451439" w14:textId="163B0DD0" w:rsidR="005F2483" w:rsidRPr="005F2483" w:rsidRDefault="005F2483" w:rsidP="00B21930">
            <w:pPr>
              <w:pStyle w:val="naisc"/>
              <w:spacing w:before="0" w:after="0"/>
              <w:rPr>
                <w:b/>
                <w:bCs/>
              </w:rPr>
            </w:pPr>
            <w:r>
              <w:rPr>
                <w:b/>
                <w:bCs/>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0525AD0C" w14:textId="77777777"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14:paraId="116C4CC6" w14:textId="77777777" w:rsidR="003003C2" w:rsidRPr="00FF6BE0" w:rsidRDefault="003003C2" w:rsidP="00B21930">
            <w:pPr>
              <w:jc w:val="center"/>
            </w:pPr>
            <w:r w:rsidRPr="00FF6BE0">
              <w:t>5</w:t>
            </w:r>
          </w:p>
        </w:tc>
      </w:tr>
      <w:tr w:rsidR="005F2483" w:rsidRPr="006F63C5" w14:paraId="57772F6A" w14:textId="77777777" w:rsidTr="002738BE">
        <w:tc>
          <w:tcPr>
            <w:tcW w:w="817" w:type="dxa"/>
            <w:tcBorders>
              <w:left w:val="single" w:sz="6" w:space="0" w:color="000000"/>
              <w:bottom w:val="single" w:sz="4" w:space="0" w:color="auto"/>
              <w:right w:val="single" w:sz="6" w:space="0" w:color="000000"/>
            </w:tcBorders>
            <w:vAlign w:val="center"/>
          </w:tcPr>
          <w:p w14:paraId="6D44D365" w14:textId="77777777" w:rsidR="005F2483" w:rsidRDefault="005F2483" w:rsidP="00874331">
            <w:pPr>
              <w:jc w:val="center"/>
            </w:pPr>
          </w:p>
        </w:tc>
        <w:tc>
          <w:tcPr>
            <w:tcW w:w="3260" w:type="dxa"/>
            <w:gridSpan w:val="2"/>
            <w:tcBorders>
              <w:left w:val="single" w:sz="6" w:space="0" w:color="000000"/>
              <w:bottom w:val="single" w:sz="4" w:space="0" w:color="auto"/>
              <w:right w:val="single" w:sz="6" w:space="0" w:color="000000"/>
            </w:tcBorders>
          </w:tcPr>
          <w:p w14:paraId="45FD8659" w14:textId="77777777" w:rsidR="00184314" w:rsidRPr="00184314" w:rsidRDefault="00184314" w:rsidP="00184314">
            <w:pPr>
              <w:pStyle w:val="NoSpacing"/>
              <w:ind w:firstLine="0"/>
              <w:contextualSpacing/>
              <w:rPr>
                <w:color w:val="444444"/>
                <w:sz w:val="24"/>
                <w:szCs w:val="24"/>
                <w:shd w:val="clear" w:color="auto" w:fill="FFFFFF"/>
                <w:lang w:val="lv-LV"/>
              </w:rPr>
            </w:pPr>
            <w:r w:rsidRPr="00184314">
              <w:rPr>
                <w:sz w:val="24"/>
                <w:szCs w:val="24"/>
                <w:lang w:val="lv-LV" w:eastAsia="lv-LV"/>
              </w:rPr>
              <w:t>1. Saskaņā ar P</w:t>
            </w:r>
            <w:r w:rsidRPr="00184314">
              <w:rPr>
                <w:sz w:val="24"/>
                <w:szCs w:val="24"/>
                <w:lang w:val="lv-LV"/>
              </w:rPr>
              <w:t xml:space="preserve">ubliskas personas finanšu līdzekļu un mantas izšķērdēšanas novēršanas </w:t>
            </w:r>
            <w:r w:rsidRPr="00184314">
              <w:rPr>
                <w:sz w:val="24"/>
                <w:szCs w:val="24"/>
                <w:lang w:val="lv-LV" w:eastAsia="lv-LV"/>
              </w:rPr>
              <w:t>likuma 5. panta otrās daļas 2.</w:t>
            </w:r>
            <w:r w:rsidRPr="00184314">
              <w:rPr>
                <w:sz w:val="24"/>
                <w:szCs w:val="24"/>
                <w:vertAlign w:val="superscript"/>
                <w:lang w:val="lv-LV" w:eastAsia="lv-LV"/>
              </w:rPr>
              <w:t>1</w:t>
            </w:r>
            <w:r w:rsidRPr="00184314">
              <w:rPr>
                <w:sz w:val="24"/>
                <w:szCs w:val="24"/>
                <w:lang w:val="lv-LV" w:eastAsia="lv-LV"/>
              </w:rPr>
              <w:t xml:space="preserve"> punktu un piekto daļu, Veselības ministrijai nodot sabiedriskā labuma organizācijai – biedrībai </w:t>
            </w:r>
            <w:r w:rsidRPr="00184314">
              <w:rPr>
                <w:sz w:val="24"/>
                <w:szCs w:val="24"/>
                <w:lang w:val="lv-LV"/>
              </w:rPr>
              <w:t>“Neatkarība Balt.”</w:t>
            </w:r>
            <w:r w:rsidRPr="00184314">
              <w:rPr>
                <w:b/>
                <w:bCs/>
                <w:sz w:val="24"/>
                <w:szCs w:val="24"/>
                <w:lang w:val="lv-LV"/>
              </w:rPr>
              <w:t xml:space="preserve"> </w:t>
            </w:r>
            <w:r w:rsidRPr="00184314">
              <w:rPr>
                <w:sz w:val="24"/>
                <w:szCs w:val="24"/>
                <w:lang w:val="lv-LV" w:eastAsia="lv-LV"/>
              </w:rPr>
              <w:t>(reģistrācijas Nr. </w:t>
            </w:r>
            <w:r w:rsidRPr="00184314">
              <w:rPr>
                <w:color w:val="363636"/>
                <w:sz w:val="24"/>
                <w:szCs w:val="24"/>
                <w:shd w:val="clear" w:color="auto" w:fill="FFFFFF"/>
                <w:lang w:val="lv-LV"/>
              </w:rPr>
              <w:t xml:space="preserve">40008121001, juridiskā adrese: “Tūjas” 4, Lazdukalna pag., Rugāju novads, LV-4577), sabiedriskā labuma organizācijas statuss piešķirts ar Finanšu ministrijas </w:t>
            </w:r>
            <w:r w:rsidRPr="00184314">
              <w:rPr>
                <w:sz w:val="24"/>
                <w:szCs w:val="24"/>
                <w:lang w:val="lv-LV"/>
              </w:rPr>
              <w:t>2008.gada 29. septembra lēmumu Nr.221 “Par sabiedriskā labuma organizācijas statusa piešķiršanu biedrības “Neatkarība Balt.””)</w:t>
            </w:r>
            <w:r w:rsidRPr="00184314">
              <w:rPr>
                <w:color w:val="363636"/>
                <w:sz w:val="24"/>
                <w:szCs w:val="24"/>
                <w:shd w:val="clear" w:color="auto" w:fill="FFFFFF"/>
                <w:lang w:val="lv-LV"/>
              </w:rPr>
              <w:t xml:space="preserve"> </w:t>
            </w:r>
            <w:r w:rsidRPr="00184314">
              <w:rPr>
                <w:sz w:val="24"/>
                <w:szCs w:val="24"/>
                <w:lang w:val="lv-LV" w:eastAsia="lv-LV"/>
              </w:rPr>
              <w:t xml:space="preserve">(turpmāk - Biedrība) – bezatlīdzības lietošanā valsts nekustamā </w:t>
            </w:r>
            <w:r w:rsidRPr="00184314">
              <w:rPr>
                <w:sz w:val="24"/>
                <w:szCs w:val="24"/>
                <w:lang w:val="lv-LV" w:eastAsia="lv-LV"/>
              </w:rPr>
              <w:lastRenderedPageBreak/>
              <w:t>īpašuma “</w:t>
            </w:r>
            <w:r w:rsidRPr="00184314">
              <w:rPr>
                <w:sz w:val="24"/>
                <w:szCs w:val="24"/>
                <w:shd w:val="clear" w:color="auto" w:fill="FFFFFF"/>
                <w:lang w:val="lv-LV"/>
              </w:rPr>
              <w:t xml:space="preserve">Rindzeles narkomānu rehabilitācijas centrs “Rindzeles narkomānu rehabilitācija”” </w:t>
            </w:r>
            <w:r w:rsidRPr="00184314">
              <w:rPr>
                <w:sz w:val="24"/>
                <w:szCs w:val="24"/>
                <w:lang w:val="lv-LV" w:eastAsia="lv-LV"/>
              </w:rPr>
              <w:t xml:space="preserve">(nekustamā īpašuma kadastra </w:t>
            </w:r>
            <w:r w:rsidRPr="00184314">
              <w:rPr>
                <w:sz w:val="24"/>
                <w:szCs w:val="24"/>
                <w:shd w:val="clear" w:color="auto" w:fill="FFFFFF"/>
                <w:lang w:val="lv-LV"/>
              </w:rPr>
              <w:t xml:space="preserve">Nr. 90960030050) </w:t>
            </w:r>
            <w:r w:rsidRPr="00184314">
              <w:rPr>
                <w:sz w:val="24"/>
                <w:szCs w:val="24"/>
                <w:lang w:val="lv-LV" w:eastAsia="lv-LV"/>
              </w:rPr>
              <w:t xml:space="preserve">sastāvā ietilpstošās astoņpadsmit būves (būvju kadastra apzīmējumi </w:t>
            </w:r>
            <w:smartTag w:uri="urn:schemas-microsoft-com:office:smarttags" w:element="phone">
              <w:smartTagPr>
                <w:attr w:name="Key_1" w:val="Value_2"/>
              </w:smartTagPr>
              <w:smartTag w:uri="schemas-tilde-lv/tildestengine" w:element="phone">
                <w:smartTagPr>
                  <w:attr w:name="phone_number" w:val="0050ﾠ001"/>
                  <w:attr w:name="phone_prefix" w:val="9096ﾠ003"/>
                </w:smartTagPr>
                <w:r w:rsidRPr="00184314">
                  <w:rPr>
                    <w:sz w:val="24"/>
                    <w:szCs w:val="24"/>
                    <w:lang w:val="lv-LV"/>
                  </w:rPr>
                  <w:t>9096 003 0050 001</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02"/>
                  <w:attr w:name="phone_prefix" w:val="9096ﾠ003"/>
                </w:smartTagPr>
                <w:r w:rsidRPr="00184314">
                  <w:rPr>
                    <w:sz w:val="24"/>
                    <w:szCs w:val="24"/>
                    <w:lang w:val="lv-LV"/>
                  </w:rPr>
                  <w:t>9096 003 0050 002</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03"/>
                  <w:attr w:name="phone_prefix" w:val="9096ﾠ003"/>
                </w:smartTagPr>
                <w:r w:rsidRPr="00184314">
                  <w:rPr>
                    <w:sz w:val="24"/>
                    <w:szCs w:val="24"/>
                    <w:lang w:val="lv-LV"/>
                  </w:rPr>
                  <w:t>9096 003 0050 003</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04"/>
                  <w:attr w:name="phone_prefix" w:val="9096ﾠ003"/>
                </w:smartTagPr>
                <w:r w:rsidRPr="00184314">
                  <w:rPr>
                    <w:sz w:val="24"/>
                    <w:szCs w:val="24"/>
                    <w:lang w:val="lv-LV"/>
                  </w:rPr>
                  <w:t>9096 003 0050 004</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07"/>
                  <w:attr w:name="phone_prefix" w:val="9096ﾠ003"/>
                </w:smartTagPr>
                <w:r w:rsidRPr="00184314">
                  <w:rPr>
                    <w:sz w:val="24"/>
                    <w:szCs w:val="24"/>
                    <w:lang w:val="lv-LV"/>
                  </w:rPr>
                  <w:t>9096 003 0050 007</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08"/>
                  <w:attr w:name="phone_prefix" w:val="9096ﾠ003"/>
                </w:smartTagPr>
                <w:r w:rsidRPr="00184314">
                  <w:rPr>
                    <w:sz w:val="24"/>
                    <w:szCs w:val="24"/>
                    <w:lang w:val="lv-LV"/>
                  </w:rPr>
                  <w:t>9096 003 0050 008</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10"/>
                  <w:attr w:name="phone_prefix" w:val="9096ﾠ003"/>
                </w:smartTagPr>
                <w:r w:rsidRPr="00184314">
                  <w:rPr>
                    <w:sz w:val="24"/>
                    <w:szCs w:val="24"/>
                    <w:lang w:val="lv-LV"/>
                  </w:rPr>
                  <w:t>9096 003 0050 010</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18"/>
                  <w:attr w:name="phone_prefix" w:val="9096ﾠ003"/>
                </w:smartTagPr>
                <w:r w:rsidRPr="00184314">
                  <w:rPr>
                    <w:sz w:val="24"/>
                    <w:szCs w:val="24"/>
                    <w:lang w:val="lv-LV"/>
                  </w:rPr>
                  <w:t>9096 003 0050 018</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0"/>
                  <w:attr w:name="phone_prefix" w:val="9096ﾠ003"/>
                </w:smartTagPr>
                <w:r w:rsidRPr="00184314">
                  <w:rPr>
                    <w:sz w:val="24"/>
                    <w:szCs w:val="24"/>
                    <w:lang w:val="lv-LV"/>
                  </w:rPr>
                  <w:t>9096 003 0050 020</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1"/>
                  <w:attr w:name="phone_prefix" w:val="9096ﾠ003"/>
                </w:smartTagPr>
                <w:r w:rsidRPr="00184314">
                  <w:rPr>
                    <w:sz w:val="24"/>
                    <w:szCs w:val="24"/>
                    <w:lang w:val="lv-LV"/>
                  </w:rPr>
                  <w:t>9096 003 0050 021</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2"/>
                  <w:attr w:name="phone_prefix" w:val="9096ﾠ003"/>
                </w:smartTagPr>
                <w:r w:rsidRPr="00184314">
                  <w:rPr>
                    <w:sz w:val="24"/>
                    <w:szCs w:val="24"/>
                    <w:lang w:val="lv-LV"/>
                  </w:rPr>
                  <w:t>9096 003 0050 022</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5"/>
                  <w:attr w:name="phone_prefix" w:val="9096ﾠ003"/>
                </w:smartTagPr>
                <w:r w:rsidRPr="00184314">
                  <w:rPr>
                    <w:sz w:val="24"/>
                    <w:szCs w:val="24"/>
                    <w:lang w:val="lv-LV"/>
                  </w:rPr>
                  <w:t>9096 003 0050 025</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6"/>
                  <w:attr w:name="phone_prefix" w:val="9096ﾠ003"/>
                </w:smartTagPr>
                <w:r w:rsidRPr="00184314">
                  <w:rPr>
                    <w:sz w:val="24"/>
                    <w:szCs w:val="24"/>
                    <w:lang w:val="lv-LV"/>
                  </w:rPr>
                  <w:t>9096 003 0050 026</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27"/>
                  <w:attr w:name="phone_prefix" w:val="9096ﾠ003"/>
                </w:smartTagPr>
                <w:r w:rsidRPr="00184314">
                  <w:rPr>
                    <w:sz w:val="24"/>
                    <w:szCs w:val="24"/>
                    <w:lang w:val="lv-LV"/>
                  </w:rPr>
                  <w:t>9096 003 0050 027</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30"/>
                  <w:attr w:name="phone_prefix" w:val="9096ﾠ003"/>
                </w:smartTagPr>
                <w:r w:rsidRPr="00184314">
                  <w:rPr>
                    <w:sz w:val="24"/>
                    <w:szCs w:val="24"/>
                    <w:lang w:val="lv-LV"/>
                  </w:rPr>
                  <w:t>9096 003 0050 030</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31"/>
                  <w:attr w:name="phone_prefix" w:val="9096ﾠ003"/>
                </w:smartTagPr>
                <w:r w:rsidRPr="00184314">
                  <w:rPr>
                    <w:sz w:val="24"/>
                    <w:szCs w:val="24"/>
                    <w:lang w:val="lv-LV"/>
                  </w:rPr>
                  <w:t>9096 003 0050 031</w:t>
                </w:r>
              </w:smartTag>
            </w:smartTag>
            <w:r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0050ﾠ032"/>
                  <w:attr w:name="phone_prefix" w:val="9096ﾠ003"/>
                </w:smartTagPr>
                <w:r w:rsidRPr="00184314">
                  <w:rPr>
                    <w:sz w:val="24"/>
                    <w:szCs w:val="24"/>
                    <w:lang w:val="lv-LV"/>
                  </w:rPr>
                  <w:t>9096 003 0050 032</w:t>
                </w:r>
              </w:smartTag>
            </w:smartTag>
            <w:r w:rsidRPr="00184314">
              <w:rPr>
                <w:sz w:val="24"/>
                <w:szCs w:val="24"/>
                <w:lang w:val="lv-LV"/>
              </w:rPr>
              <w:t xml:space="preserve"> un </w:t>
            </w:r>
            <w:smartTag w:uri="urn:schemas-microsoft-com:office:smarttags" w:element="phone">
              <w:smartTagPr>
                <w:attr w:name="Key_1" w:val="Value_2"/>
              </w:smartTagPr>
              <w:smartTag w:uri="schemas-tilde-lv/tildestengine" w:element="phone">
                <w:smartTagPr>
                  <w:attr w:name="phone_number" w:val="0050ﾠ033"/>
                  <w:attr w:name="phone_prefix" w:val="9096ﾠ003"/>
                </w:smartTagPr>
                <w:r w:rsidRPr="00184314">
                  <w:rPr>
                    <w:sz w:val="24"/>
                    <w:szCs w:val="24"/>
                    <w:lang w:val="lv-LV"/>
                  </w:rPr>
                  <w:t>9096 003 0050 033</w:t>
                </w:r>
              </w:smartTag>
            </w:smartTag>
            <w:r w:rsidRPr="00184314">
              <w:rPr>
                <w:sz w:val="24"/>
                <w:szCs w:val="24"/>
                <w:lang w:val="lv-LV"/>
              </w:rPr>
              <w:t xml:space="preserve">) </w:t>
            </w:r>
            <w:r w:rsidRPr="00184314">
              <w:rPr>
                <w:sz w:val="24"/>
                <w:szCs w:val="24"/>
                <w:lang w:val="lv-LV" w:eastAsia="lv-LV"/>
              </w:rPr>
              <w:t xml:space="preserve">un šīm būvēm pieguļošās zemes vienības (zemes vienības kadastra apzīmējums </w:t>
            </w:r>
            <w:r w:rsidRPr="00184314">
              <w:rPr>
                <w:sz w:val="24"/>
                <w:szCs w:val="24"/>
                <w:lang w:val="lv-LV"/>
              </w:rPr>
              <w:t xml:space="preserve"> 9096 003 0050)</w:t>
            </w:r>
            <w:r w:rsidRPr="00184314">
              <w:rPr>
                <w:sz w:val="24"/>
                <w:szCs w:val="24"/>
                <w:lang w:val="lv-LV" w:eastAsia="lv-LV"/>
              </w:rPr>
              <w:t xml:space="preserve"> daļu 14.4 ha</w:t>
            </w:r>
            <w:r w:rsidRPr="00184314">
              <w:rPr>
                <w:sz w:val="24"/>
                <w:szCs w:val="24"/>
                <w:vertAlign w:val="superscript"/>
                <w:lang w:val="lv-LV" w:eastAsia="lv-LV"/>
              </w:rPr>
              <w:t xml:space="preserve"> </w:t>
            </w:r>
            <w:r w:rsidRPr="00184314">
              <w:rPr>
                <w:sz w:val="24"/>
                <w:szCs w:val="24"/>
                <w:lang w:val="lv-LV" w:eastAsia="lv-LV"/>
              </w:rPr>
              <w:t xml:space="preserve">platībā </w:t>
            </w:r>
            <w:r w:rsidRPr="00184314">
              <w:rPr>
                <w:sz w:val="24"/>
                <w:szCs w:val="24"/>
                <w:u w:val="single"/>
                <w:lang w:val="lv-LV" w:eastAsia="lv-LV"/>
              </w:rPr>
              <w:t>(tajā skaitā meža zemi 8.16 ha platībā),</w:t>
            </w:r>
            <w:r w:rsidRPr="00184314">
              <w:rPr>
                <w:sz w:val="24"/>
                <w:szCs w:val="24"/>
                <w:lang w:val="lv-LV" w:eastAsia="lv-LV"/>
              </w:rPr>
              <w:t xml:space="preserve"> </w:t>
            </w:r>
            <w:r w:rsidRPr="00184314">
              <w:rPr>
                <w:color w:val="444444"/>
                <w:sz w:val="24"/>
                <w:szCs w:val="24"/>
                <w:shd w:val="clear" w:color="auto" w:fill="FFFFFF"/>
                <w:lang w:val="lv-LV"/>
              </w:rPr>
              <w:t>Rindzelē, Zentenes pagastā, Tukuma novadā.</w:t>
            </w:r>
          </w:p>
          <w:p w14:paraId="046EB990" w14:textId="77777777" w:rsidR="005F2483" w:rsidRPr="00184314" w:rsidRDefault="005F2483" w:rsidP="00D34611">
            <w:pPr>
              <w:shd w:val="clear" w:color="auto" w:fill="FFFFFF"/>
              <w:spacing w:line="293" w:lineRule="atLeast"/>
              <w:jc w:val="both"/>
            </w:pPr>
          </w:p>
        </w:tc>
        <w:tc>
          <w:tcPr>
            <w:tcW w:w="5103" w:type="dxa"/>
            <w:tcBorders>
              <w:left w:val="single" w:sz="6" w:space="0" w:color="000000"/>
              <w:bottom w:val="single" w:sz="4" w:space="0" w:color="auto"/>
              <w:right w:val="single" w:sz="6" w:space="0" w:color="000000"/>
            </w:tcBorders>
          </w:tcPr>
          <w:p w14:paraId="1DFB66FF" w14:textId="77777777" w:rsidR="005F2483" w:rsidRPr="005F2483" w:rsidRDefault="005F2483" w:rsidP="0046798F">
            <w:pPr>
              <w:tabs>
                <w:tab w:val="left" w:pos="6804"/>
              </w:tabs>
              <w:jc w:val="center"/>
              <w:rPr>
                <w:b/>
                <w:bCs/>
              </w:rPr>
            </w:pPr>
            <w:r w:rsidRPr="005F2483">
              <w:rPr>
                <w:b/>
                <w:bCs/>
              </w:rPr>
              <w:lastRenderedPageBreak/>
              <w:t>Tieslietu ministrija</w:t>
            </w:r>
          </w:p>
          <w:p w14:paraId="121C51E8" w14:textId="171A8CA4" w:rsidR="005F2483" w:rsidRPr="005F2483" w:rsidRDefault="005F2483" w:rsidP="0046798F">
            <w:pPr>
              <w:tabs>
                <w:tab w:val="left" w:pos="6804"/>
              </w:tabs>
              <w:jc w:val="center"/>
              <w:rPr>
                <w:b/>
                <w:bCs/>
              </w:rPr>
            </w:pPr>
            <w:r w:rsidRPr="005F2483">
              <w:rPr>
                <w:b/>
                <w:bCs/>
              </w:rPr>
              <w:t>Iebildums</w:t>
            </w:r>
          </w:p>
          <w:p w14:paraId="70923376" w14:textId="77777777" w:rsidR="005F2483" w:rsidRDefault="005F2483" w:rsidP="005F2483">
            <w:pPr>
              <w:pStyle w:val="naisf"/>
              <w:spacing w:before="120" w:after="0"/>
              <w:ind w:firstLine="0"/>
            </w:pPr>
            <w:r>
              <w:t xml:space="preserve">Ministrija konstatē, ka ar projektu paredzēts nodot sabiedriskā labuma organizācijai “Neatkarība Balt” </w:t>
            </w:r>
            <w:r w:rsidRPr="004E3105">
              <w:t xml:space="preserve">zemes </w:t>
            </w:r>
            <w:r w:rsidRPr="00BF55F8">
              <w:t>vienības (zemes vienības kadastra apzīmējums 9096 003 0050) daļu 14,4 ha</w:t>
            </w:r>
            <w:r w:rsidRPr="004E3105">
              <w:t xml:space="preserve"> </w:t>
            </w:r>
            <w:r w:rsidRPr="00BF55F8">
              <w:t>platībā</w:t>
            </w:r>
            <w:r>
              <w:t>, kuras sastāvā ir arī</w:t>
            </w:r>
            <w:r w:rsidRPr="00BF55F8">
              <w:t xml:space="preserve"> meža zem</w:t>
            </w:r>
            <w:r>
              <w:t xml:space="preserve">e </w:t>
            </w:r>
            <w:r w:rsidRPr="00BF55F8">
              <w:t>8</w:t>
            </w:r>
            <w:r>
              <w:t>,</w:t>
            </w:r>
            <w:r w:rsidRPr="00BF55F8">
              <w:t>16 ha platībā</w:t>
            </w:r>
            <w:r>
              <w:t>.</w:t>
            </w:r>
          </w:p>
          <w:p w14:paraId="33CD2570" w14:textId="77777777" w:rsidR="005F2483" w:rsidRDefault="005F2483" w:rsidP="005F2483">
            <w:pPr>
              <w:pStyle w:val="naisf"/>
              <w:spacing w:before="0" w:after="0"/>
              <w:ind w:firstLine="720"/>
            </w:pPr>
            <w:r>
              <w:t xml:space="preserve">Ministrija vērš uzmanību, ka saskaņā ar </w:t>
            </w:r>
            <w:r w:rsidRPr="001571B8">
              <w:rPr>
                <w:u w:val="single"/>
              </w:rPr>
              <w:t>Meža likuma</w:t>
            </w:r>
            <w:r>
              <w:t xml:space="preserve"> 44.panta trešo daļu </w:t>
            </w:r>
            <w:r w:rsidRPr="00EC18E8">
              <w:t>valsts meža zeme pastāvīgā lietošanā netiek piešķirta un nav atsavināma vai privatizējama, izņemot šā panta ceturtajā un 4.</w:t>
            </w:r>
            <w:r w:rsidRPr="00EC18E8">
              <w:rPr>
                <w:vertAlign w:val="superscript"/>
              </w:rPr>
              <w:t>1</w:t>
            </w:r>
            <w:r w:rsidRPr="00EC18E8">
              <w:t> daļā noteiktos gadījumus.</w:t>
            </w:r>
          </w:p>
          <w:p w14:paraId="6021FEFF" w14:textId="77777777" w:rsidR="005F2483" w:rsidRDefault="005F2483" w:rsidP="005F2483">
            <w:pPr>
              <w:pStyle w:val="naisf"/>
              <w:spacing w:before="0" w:after="0"/>
              <w:ind w:firstLine="720"/>
            </w:pPr>
            <w:r>
              <w:t>Ņemot vērā minēto un to, ka uz konkrēto gadījumu nav attiecināmi Meža likuma 44.panta trešajā daļā noteiktie izņēmumi, ministrija aicina attiecīgi precizēt projektu</w:t>
            </w:r>
            <w:r w:rsidRPr="00BD0DB2">
              <w:t xml:space="preserve">, neparedzot </w:t>
            </w:r>
            <w:r w:rsidRPr="00BD0DB2">
              <w:rPr>
                <w:bCs/>
              </w:rPr>
              <w:t>sabiedriskā labuma organizācijai</w:t>
            </w:r>
            <w:r w:rsidRPr="00113785">
              <w:rPr>
                <w:bCs/>
              </w:rPr>
              <w:t xml:space="preserve"> </w:t>
            </w:r>
            <w:r>
              <w:rPr>
                <w:bCs/>
              </w:rPr>
              <w:t>“</w:t>
            </w:r>
            <w:r w:rsidRPr="00113785">
              <w:rPr>
                <w:bCs/>
              </w:rPr>
              <w:t>Neatkarība Balt.</w:t>
            </w:r>
            <w:r>
              <w:rPr>
                <w:bCs/>
              </w:rPr>
              <w:t>”</w:t>
            </w:r>
            <w:r w:rsidRPr="00113785">
              <w:rPr>
                <w:bCs/>
              </w:rPr>
              <w:t xml:space="preserve"> bezatlīdzības lietošanā</w:t>
            </w:r>
            <w:r>
              <w:rPr>
                <w:bCs/>
              </w:rPr>
              <w:t xml:space="preserve"> nodot </w:t>
            </w:r>
            <w:r w:rsidRPr="004E3105">
              <w:t xml:space="preserve">zemes </w:t>
            </w:r>
            <w:r w:rsidRPr="00BF55F8">
              <w:t>vienības (zemes vienības kadastra apzīmējums 9096 003 0050)</w:t>
            </w:r>
            <w:r>
              <w:t xml:space="preserve"> sastāvā esošo meža zemi.</w:t>
            </w:r>
          </w:p>
          <w:p w14:paraId="13405727" w14:textId="77777777" w:rsidR="005F2483" w:rsidRDefault="005F2483" w:rsidP="005F2483">
            <w:pPr>
              <w:pStyle w:val="naisf"/>
              <w:spacing w:before="0" w:after="0"/>
              <w:ind w:firstLine="720"/>
            </w:pPr>
            <w:r>
              <w:t xml:space="preserve">Ministrija papildus norāda, ka, iepazīstoties projektam pievienotajiem paskaidrojošajiem </w:t>
            </w:r>
            <w:r>
              <w:lastRenderedPageBreak/>
              <w:t>materiāliem, secināms, ka tajos nav dokumentu, no kuriem būtu redzama nodošanai paredzētā zemes daļas vienība. Arī anotācijā par to nav sniegta paskaidrojoša informācija.</w:t>
            </w:r>
          </w:p>
          <w:p w14:paraId="265C36D5" w14:textId="77777777" w:rsidR="005F2483" w:rsidRDefault="005F2483" w:rsidP="005F2483">
            <w:pPr>
              <w:pStyle w:val="naisf"/>
              <w:spacing w:before="0" w:after="0"/>
              <w:ind w:firstLine="720"/>
            </w:pPr>
            <w:r>
              <w:t xml:space="preserve">Ņemot vērā minēto, ministrija tiesiskās skaidrības nodrošināšanai </w:t>
            </w:r>
            <w:r w:rsidRPr="00BD0DB2">
              <w:t>lūdz pievienot paskaidrojošajiem materiāliem dokumentus, no kuriem būtu iespējams konstatēt nodošanai paredzēto zemes vienības daļu, kā arī attiecīgi papildināt anotāciju ar paskaidrojošo informāciju.</w:t>
            </w:r>
          </w:p>
          <w:p w14:paraId="26D18422" w14:textId="34F41026" w:rsidR="005F2483" w:rsidRPr="00AA7F12" w:rsidRDefault="005F2483" w:rsidP="0046798F">
            <w:pPr>
              <w:tabs>
                <w:tab w:val="left" w:pos="6804"/>
              </w:tabs>
              <w:jc w:val="center"/>
              <w:rPr>
                <w:b/>
              </w:rPr>
            </w:pPr>
          </w:p>
        </w:tc>
        <w:tc>
          <w:tcPr>
            <w:tcW w:w="2410" w:type="dxa"/>
            <w:gridSpan w:val="2"/>
            <w:tcBorders>
              <w:left w:val="single" w:sz="6" w:space="0" w:color="000000"/>
              <w:bottom w:val="single" w:sz="4" w:space="0" w:color="auto"/>
              <w:right w:val="single" w:sz="6" w:space="0" w:color="000000"/>
            </w:tcBorders>
          </w:tcPr>
          <w:p w14:paraId="09ACF7FD" w14:textId="63F21EBC" w:rsidR="00453ABC" w:rsidRPr="00C5155F" w:rsidRDefault="00453ABC" w:rsidP="000D056E">
            <w:pPr>
              <w:pStyle w:val="naisc"/>
              <w:spacing w:before="0" w:after="0"/>
              <w:rPr>
                <w:b/>
              </w:rPr>
            </w:pPr>
            <w:r>
              <w:rPr>
                <w:b/>
              </w:rPr>
              <w:lastRenderedPageBreak/>
              <w:t xml:space="preserve">Iebildums saskaņots </w:t>
            </w:r>
            <w:proofErr w:type="spellStart"/>
            <w:r>
              <w:rPr>
                <w:b/>
              </w:rPr>
              <w:t>starpministriju</w:t>
            </w:r>
            <w:proofErr w:type="spellEnd"/>
            <w:r>
              <w:rPr>
                <w:b/>
              </w:rPr>
              <w:t xml:space="preserve"> saskaņošanas sanāksmē ar Tiesl</w:t>
            </w:r>
            <w:r w:rsidR="00C5155F">
              <w:rPr>
                <w:b/>
              </w:rPr>
              <w:t>ie</w:t>
            </w:r>
            <w:r>
              <w:rPr>
                <w:b/>
              </w:rPr>
              <w:t xml:space="preserve">tu ministrijas </w:t>
            </w:r>
            <w:r w:rsidR="00C5155F">
              <w:rPr>
                <w:b/>
              </w:rPr>
              <w:t>28.05.</w:t>
            </w:r>
            <w:r w:rsidR="00C5155F" w:rsidRPr="00C5155F">
              <w:rPr>
                <w:b/>
                <w:bCs/>
              </w:rPr>
              <w:t>2020. elektroniskā pasta atzinum</w:t>
            </w:r>
            <w:r w:rsidR="00C5155F">
              <w:rPr>
                <w:b/>
                <w:bCs/>
              </w:rPr>
              <w:t>u</w:t>
            </w:r>
          </w:p>
          <w:p w14:paraId="420AE262" w14:textId="77777777" w:rsidR="00453ABC" w:rsidRPr="009E6F98" w:rsidRDefault="00453ABC" w:rsidP="000D056E">
            <w:pPr>
              <w:pStyle w:val="naisc"/>
              <w:spacing w:before="0" w:after="0"/>
              <w:rPr>
                <w:b/>
              </w:rPr>
            </w:pPr>
          </w:p>
          <w:p w14:paraId="68000831" w14:textId="7658C4CE" w:rsidR="00C81D77" w:rsidRDefault="00C81D77" w:rsidP="00C81D77">
            <w:pPr>
              <w:pStyle w:val="naisf"/>
              <w:spacing w:before="0" w:after="0"/>
              <w:ind w:firstLine="0"/>
            </w:pPr>
            <w:r w:rsidRPr="00003E11">
              <w:rPr>
                <w:i/>
                <w:iCs/>
              </w:rPr>
              <w:t>Meža likuma</w:t>
            </w:r>
            <w:r>
              <w:t xml:space="preserve"> 44.panta treš</w:t>
            </w:r>
            <w:r w:rsidR="00546E7D">
              <w:t>ā</w:t>
            </w:r>
            <w:r>
              <w:t xml:space="preserve"> daļ</w:t>
            </w:r>
            <w:r w:rsidR="00546E7D">
              <w:t xml:space="preserve">a nosaka, ka </w:t>
            </w:r>
            <w:r>
              <w:t xml:space="preserve"> </w:t>
            </w:r>
            <w:r w:rsidRPr="00EC18E8">
              <w:t xml:space="preserve">valsts meža zeme </w:t>
            </w:r>
            <w:r w:rsidRPr="00546E7D">
              <w:rPr>
                <w:u w:val="single"/>
              </w:rPr>
              <w:t>pastāvīgā</w:t>
            </w:r>
            <w:r w:rsidRPr="00EC18E8">
              <w:t xml:space="preserve"> lietošanā netiek piešķirta un nav atsavināma vai privatizējama, izņemot šā panta ceturtajā un 4.</w:t>
            </w:r>
            <w:r w:rsidRPr="00EC18E8">
              <w:rPr>
                <w:vertAlign w:val="superscript"/>
              </w:rPr>
              <w:t>1</w:t>
            </w:r>
            <w:r w:rsidRPr="00EC18E8">
              <w:t> daļā noteiktos gadījumus.</w:t>
            </w:r>
          </w:p>
          <w:p w14:paraId="414149EE" w14:textId="77777777" w:rsidR="00C81D77" w:rsidRDefault="00C81D77" w:rsidP="000D056E">
            <w:pPr>
              <w:pStyle w:val="naisc"/>
              <w:spacing w:before="0" w:after="0"/>
              <w:rPr>
                <w:b/>
              </w:rPr>
            </w:pPr>
          </w:p>
          <w:p w14:paraId="5B5AB983" w14:textId="2E303B8A" w:rsidR="00546E7D" w:rsidRDefault="00546E7D" w:rsidP="00546E7D">
            <w:pPr>
              <w:pStyle w:val="tv213"/>
              <w:shd w:val="clear" w:color="auto" w:fill="FFFFFF"/>
              <w:spacing w:before="0" w:beforeAutospacing="0" w:after="0" w:afterAutospacing="0" w:line="293" w:lineRule="atLeast"/>
              <w:jc w:val="both"/>
              <w:rPr>
                <w:lang w:val="lv-LV" w:eastAsia="lv-LV"/>
              </w:rPr>
            </w:pPr>
            <w:proofErr w:type="spellStart"/>
            <w:r w:rsidRPr="00546E7D">
              <w:t>Biedrībai</w:t>
            </w:r>
            <w:proofErr w:type="spellEnd"/>
            <w:r w:rsidRPr="00546E7D">
              <w:t xml:space="preserve"> </w:t>
            </w:r>
            <w:proofErr w:type="spellStart"/>
            <w:r w:rsidRPr="00546E7D">
              <w:t>meža</w:t>
            </w:r>
            <w:proofErr w:type="spellEnd"/>
            <w:r w:rsidRPr="00546E7D">
              <w:t xml:space="preserve"> </w:t>
            </w:r>
            <w:proofErr w:type="spellStart"/>
            <w:r w:rsidRPr="00546E7D">
              <w:t>zeme</w:t>
            </w:r>
            <w:proofErr w:type="spellEnd"/>
            <w:r w:rsidRPr="00546E7D">
              <w:t xml:space="preserve"> </w:t>
            </w:r>
            <w:proofErr w:type="spellStart"/>
            <w:r w:rsidRPr="00546E7D">
              <w:t>nekustamā</w:t>
            </w:r>
            <w:proofErr w:type="spellEnd"/>
            <w:r w:rsidRPr="00546E7D">
              <w:t xml:space="preserve"> </w:t>
            </w:r>
            <w:proofErr w:type="spellStart"/>
            <w:r w:rsidRPr="00546E7D">
              <w:t>īpašuma</w:t>
            </w:r>
            <w:proofErr w:type="spellEnd"/>
            <w:r w:rsidRPr="00546E7D">
              <w:t xml:space="preserve"> </w:t>
            </w:r>
            <w:proofErr w:type="spellStart"/>
            <w:r w:rsidRPr="00546E7D">
              <w:t>daļ</w:t>
            </w:r>
            <w:r w:rsidR="003411DF">
              <w:t>as</w:t>
            </w:r>
            <w:proofErr w:type="spellEnd"/>
            <w:r w:rsidR="003411DF">
              <w:t xml:space="preserve"> </w:t>
            </w:r>
            <w:proofErr w:type="spellStart"/>
            <w:r w:rsidR="003411DF">
              <w:t>sastāvā</w:t>
            </w:r>
            <w:proofErr w:type="spellEnd"/>
            <w:r w:rsidRPr="00546E7D">
              <w:t xml:space="preserve"> </w:t>
            </w:r>
            <w:proofErr w:type="spellStart"/>
            <w:r w:rsidRPr="00546E7D">
              <w:t>net</w:t>
            </w:r>
            <w:r w:rsidR="00F15C31">
              <w:t>ie</w:t>
            </w:r>
            <w:r w:rsidRPr="00546E7D">
              <w:t>k</w:t>
            </w:r>
            <w:proofErr w:type="spellEnd"/>
            <w:r w:rsidRPr="00546E7D">
              <w:t xml:space="preserve"> </w:t>
            </w:r>
            <w:proofErr w:type="spellStart"/>
            <w:r w:rsidRPr="00546E7D">
              <w:lastRenderedPageBreak/>
              <w:t>piešķirta</w:t>
            </w:r>
            <w:proofErr w:type="spellEnd"/>
            <w:r w:rsidRPr="00546E7D">
              <w:t xml:space="preserve"> </w:t>
            </w:r>
            <w:proofErr w:type="spellStart"/>
            <w:r w:rsidRPr="003411DF">
              <w:rPr>
                <w:u w:val="single"/>
              </w:rPr>
              <w:t>pastāvīgā</w:t>
            </w:r>
            <w:proofErr w:type="spellEnd"/>
            <w:r w:rsidRPr="00546E7D">
              <w:t xml:space="preserve"> </w:t>
            </w:r>
            <w:proofErr w:type="spellStart"/>
            <w:r w:rsidRPr="00546E7D">
              <w:t>lietošanā</w:t>
            </w:r>
            <w:proofErr w:type="spellEnd"/>
            <w:r w:rsidRPr="00546E7D">
              <w:t xml:space="preserve">, bet </w:t>
            </w:r>
            <w:proofErr w:type="spellStart"/>
            <w:r w:rsidRPr="009D2D13">
              <w:rPr>
                <w:b/>
                <w:bCs/>
              </w:rPr>
              <w:t>tiek</w:t>
            </w:r>
            <w:proofErr w:type="spellEnd"/>
            <w:r w:rsidRPr="009D2D13">
              <w:rPr>
                <w:b/>
                <w:bCs/>
              </w:rPr>
              <w:t xml:space="preserve"> </w:t>
            </w:r>
            <w:proofErr w:type="spellStart"/>
            <w:r w:rsidRPr="003411DF">
              <w:rPr>
                <w:b/>
                <w:bCs/>
              </w:rPr>
              <w:t>piešķirta</w:t>
            </w:r>
            <w:proofErr w:type="spellEnd"/>
            <w:r w:rsidRPr="003411DF">
              <w:rPr>
                <w:b/>
                <w:bCs/>
              </w:rPr>
              <w:t xml:space="preserve"> </w:t>
            </w:r>
            <w:proofErr w:type="spellStart"/>
            <w:r w:rsidRPr="003411DF">
              <w:rPr>
                <w:b/>
                <w:bCs/>
              </w:rPr>
              <w:t>lietošanā</w:t>
            </w:r>
            <w:proofErr w:type="spellEnd"/>
            <w:r w:rsidRPr="003411DF">
              <w:rPr>
                <w:b/>
                <w:bCs/>
              </w:rPr>
              <w:t xml:space="preserve"> </w:t>
            </w:r>
            <w:proofErr w:type="spellStart"/>
            <w:r w:rsidRPr="003411DF">
              <w:rPr>
                <w:b/>
                <w:bCs/>
              </w:rPr>
              <w:t>uz</w:t>
            </w:r>
            <w:proofErr w:type="spellEnd"/>
            <w:r w:rsidRPr="003411DF">
              <w:rPr>
                <w:b/>
                <w:bCs/>
              </w:rPr>
              <w:t xml:space="preserve"> </w:t>
            </w:r>
            <w:proofErr w:type="spellStart"/>
            <w:r w:rsidRPr="003411DF">
              <w:rPr>
                <w:b/>
                <w:bCs/>
              </w:rPr>
              <w:t>laiku</w:t>
            </w:r>
            <w:proofErr w:type="spellEnd"/>
            <w:r w:rsidRPr="003411DF">
              <w:rPr>
                <w:b/>
                <w:bCs/>
              </w:rPr>
              <w:t>.</w:t>
            </w:r>
            <w:r w:rsidRPr="00546E7D">
              <w:t xml:space="preserve"> </w:t>
            </w:r>
            <w:r w:rsidRPr="00003E11">
              <w:rPr>
                <w:i/>
                <w:iCs/>
                <w:lang w:val="lv-LV" w:eastAsia="lv-LV"/>
              </w:rPr>
              <w:t>P</w:t>
            </w:r>
            <w:r w:rsidRPr="00003E11">
              <w:rPr>
                <w:i/>
                <w:iCs/>
                <w:lang w:val="lv-LV"/>
              </w:rPr>
              <w:t xml:space="preserve">ubliskas personas finanšu līdzekļu un mantas izšķērdēšanas novēršanas </w:t>
            </w:r>
            <w:r w:rsidRPr="00003E11">
              <w:rPr>
                <w:i/>
                <w:iCs/>
                <w:lang w:val="lv-LV" w:eastAsia="lv-LV"/>
              </w:rPr>
              <w:t>likuma</w:t>
            </w:r>
            <w:r w:rsidRPr="00184314">
              <w:rPr>
                <w:lang w:val="lv-LV" w:eastAsia="lv-LV"/>
              </w:rPr>
              <w:t xml:space="preserve"> 5. panta otrās daļas 2.</w:t>
            </w:r>
            <w:r w:rsidRPr="00184314">
              <w:rPr>
                <w:vertAlign w:val="superscript"/>
                <w:lang w:val="lv-LV" w:eastAsia="lv-LV"/>
              </w:rPr>
              <w:t>1</w:t>
            </w:r>
            <w:r w:rsidRPr="00184314">
              <w:rPr>
                <w:lang w:val="lv-LV" w:eastAsia="lv-LV"/>
              </w:rPr>
              <w:t> punkt</w:t>
            </w:r>
            <w:r w:rsidR="009E6F98">
              <w:rPr>
                <w:lang w:val="lv-LV" w:eastAsia="lv-LV"/>
              </w:rPr>
              <w:t>s</w:t>
            </w:r>
            <w:r w:rsidRPr="00184314">
              <w:rPr>
                <w:lang w:val="lv-LV" w:eastAsia="lv-LV"/>
              </w:rPr>
              <w:t xml:space="preserve"> un piekt</w:t>
            </w:r>
            <w:r w:rsidR="009E6F98">
              <w:rPr>
                <w:lang w:val="lv-LV" w:eastAsia="lv-LV"/>
              </w:rPr>
              <w:t>ā</w:t>
            </w:r>
            <w:r w:rsidRPr="00184314">
              <w:rPr>
                <w:lang w:val="lv-LV" w:eastAsia="lv-LV"/>
              </w:rPr>
              <w:t xml:space="preserve"> </w:t>
            </w:r>
            <w:r w:rsidRPr="004F27B1">
              <w:rPr>
                <w:lang w:val="lv-LV" w:eastAsia="lv-LV"/>
              </w:rPr>
              <w:t>daļ</w:t>
            </w:r>
            <w:r w:rsidR="00003E11">
              <w:rPr>
                <w:lang w:val="lv-LV" w:eastAsia="lv-LV"/>
              </w:rPr>
              <w:t>a</w:t>
            </w:r>
            <w:r w:rsidR="004F27B1" w:rsidRPr="004F27B1">
              <w:rPr>
                <w:lang w:val="lv-LV" w:eastAsia="lv-LV"/>
              </w:rPr>
              <w:t xml:space="preserve"> nosaka, ka </w:t>
            </w:r>
            <w:r w:rsidR="00003E11">
              <w:rPr>
                <w:lang w:val="lv-LV" w:eastAsia="lv-LV"/>
              </w:rPr>
              <w:t>p</w:t>
            </w:r>
            <w:proofErr w:type="spellStart"/>
            <w:r w:rsidR="004F27B1" w:rsidRPr="004F27B1">
              <w:rPr>
                <w:color w:val="414142"/>
                <w:shd w:val="clear" w:color="auto" w:fill="FFFFFF"/>
              </w:rPr>
              <w:t>ubliskas</w:t>
            </w:r>
            <w:proofErr w:type="spellEnd"/>
            <w:r w:rsidR="004F27B1" w:rsidRPr="004F27B1">
              <w:rPr>
                <w:color w:val="414142"/>
                <w:shd w:val="clear" w:color="auto" w:fill="FFFFFF"/>
              </w:rPr>
              <w:t xml:space="preserve"> personas </w:t>
            </w:r>
            <w:proofErr w:type="spellStart"/>
            <w:r w:rsidR="004F27B1" w:rsidRPr="004F27B1">
              <w:rPr>
                <w:color w:val="414142"/>
                <w:shd w:val="clear" w:color="auto" w:fill="FFFFFF"/>
              </w:rPr>
              <w:t>mantu</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bezatlīdzības</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lietošanā</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sabiedriskā</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labuma</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organizācijai</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vai</w:t>
            </w:r>
            <w:proofErr w:type="spellEnd"/>
            <w:r w:rsidR="004F27B1" w:rsidRPr="004F27B1">
              <w:rPr>
                <w:color w:val="414142"/>
                <w:shd w:val="clear" w:color="auto" w:fill="FFFFFF"/>
              </w:rPr>
              <w:t xml:space="preserve"> </w:t>
            </w:r>
            <w:proofErr w:type="spellStart"/>
            <w:r w:rsidR="004F27B1" w:rsidRPr="004F27B1">
              <w:rPr>
                <w:color w:val="414142"/>
                <w:shd w:val="clear" w:color="auto" w:fill="FFFFFF"/>
              </w:rPr>
              <w:t>sociālajam</w:t>
            </w:r>
            <w:proofErr w:type="spellEnd"/>
            <w:r w:rsidR="004F27B1" w:rsidRPr="004F27B1">
              <w:rPr>
                <w:color w:val="414142"/>
                <w:shd w:val="clear" w:color="auto" w:fill="FFFFFF"/>
              </w:rPr>
              <w:t xml:space="preserve"> </w:t>
            </w:r>
            <w:proofErr w:type="spellStart"/>
            <w:r w:rsidR="004F27B1" w:rsidRPr="00C0580E">
              <w:rPr>
                <w:color w:val="414142"/>
                <w:shd w:val="clear" w:color="auto" w:fill="FFFFFF"/>
              </w:rPr>
              <w:t>uzņēmumam</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nodod</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uz</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laiku</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kamēr</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tiem</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ir</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spēkā</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attiecīgais</w:t>
            </w:r>
            <w:proofErr w:type="spellEnd"/>
            <w:r w:rsidR="004F27B1" w:rsidRPr="00C0580E">
              <w:rPr>
                <w:color w:val="414142"/>
                <w:shd w:val="clear" w:color="auto" w:fill="FFFFFF"/>
              </w:rPr>
              <w:t xml:space="preserve"> </w:t>
            </w:r>
            <w:proofErr w:type="spellStart"/>
            <w:r w:rsidR="004F27B1" w:rsidRPr="00C0580E">
              <w:rPr>
                <w:color w:val="414142"/>
                <w:shd w:val="clear" w:color="auto" w:fill="FFFFFF"/>
              </w:rPr>
              <w:t>statuss</w:t>
            </w:r>
            <w:proofErr w:type="spellEnd"/>
            <w:r w:rsidR="004F27B1" w:rsidRPr="00C0580E">
              <w:rPr>
                <w:color w:val="414142"/>
                <w:shd w:val="clear" w:color="auto" w:fill="FFFFFF"/>
              </w:rPr>
              <w:t>,</w:t>
            </w:r>
            <w:r w:rsidR="004F27B1" w:rsidRPr="004F27B1">
              <w:rPr>
                <w:color w:val="414142"/>
                <w:u w:val="single"/>
                <w:shd w:val="clear" w:color="auto" w:fill="FFFFFF"/>
              </w:rPr>
              <w:t xml:space="preserve"> bet ne </w:t>
            </w:r>
            <w:proofErr w:type="spellStart"/>
            <w:r w:rsidR="004F27B1" w:rsidRPr="004F27B1">
              <w:rPr>
                <w:color w:val="414142"/>
                <w:u w:val="single"/>
                <w:shd w:val="clear" w:color="auto" w:fill="FFFFFF"/>
              </w:rPr>
              <w:t>ilgāku</w:t>
            </w:r>
            <w:proofErr w:type="spellEnd"/>
            <w:r w:rsidR="004F27B1" w:rsidRPr="004F27B1">
              <w:rPr>
                <w:color w:val="414142"/>
                <w:u w:val="single"/>
                <w:shd w:val="clear" w:color="auto" w:fill="FFFFFF"/>
              </w:rPr>
              <w:t xml:space="preserve"> par 10 </w:t>
            </w:r>
            <w:proofErr w:type="spellStart"/>
            <w:r w:rsidR="004F27B1" w:rsidRPr="004F27B1">
              <w:rPr>
                <w:color w:val="414142"/>
                <w:u w:val="single"/>
                <w:shd w:val="clear" w:color="auto" w:fill="FFFFFF"/>
              </w:rPr>
              <w:t>gadiem</w:t>
            </w:r>
            <w:proofErr w:type="spellEnd"/>
            <w:r w:rsidRPr="004F27B1">
              <w:rPr>
                <w:lang w:val="lv-LV" w:eastAsia="lv-LV"/>
              </w:rPr>
              <w:t>,</w:t>
            </w:r>
          </w:p>
          <w:p w14:paraId="20C913F8" w14:textId="5D0FE084" w:rsidR="004F27B1" w:rsidRDefault="004F27B1" w:rsidP="00546E7D">
            <w:pPr>
              <w:pStyle w:val="tv213"/>
              <w:shd w:val="clear" w:color="auto" w:fill="FFFFFF"/>
              <w:spacing w:before="0" w:beforeAutospacing="0" w:after="0" w:afterAutospacing="0" w:line="293" w:lineRule="atLeast"/>
              <w:jc w:val="both"/>
              <w:rPr>
                <w:lang w:val="lv-LV" w:eastAsia="lv-LV"/>
              </w:rPr>
            </w:pPr>
          </w:p>
          <w:p w14:paraId="198DDBA0" w14:textId="255BD702" w:rsidR="004F27B1" w:rsidRPr="00E72F9A" w:rsidRDefault="004F27B1" w:rsidP="00546E7D">
            <w:pPr>
              <w:pStyle w:val="tv213"/>
              <w:shd w:val="clear" w:color="auto" w:fill="FFFFFF"/>
              <w:spacing w:before="0" w:beforeAutospacing="0" w:after="0" w:afterAutospacing="0" w:line="293" w:lineRule="atLeast"/>
              <w:jc w:val="both"/>
              <w:rPr>
                <w:b/>
                <w:bCs/>
              </w:rPr>
            </w:pPr>
            <w:r>
              <w:rPr>
                <w:b/>
                <w:bCs/>
              </w:rPr>
              <w:t xml:space="preserve">Par </w:t>
            </w:r>
            <w:proofErr w:type="spellStart"/>
            <w:r w:rsidR="00E72F9A">
              <w:rPr>
                <w:b/>
                <w:bCs/>
              </w:rPr>
              <w:t>nekustamā</w:t>
            </w:r>
            <w:proofErr w:type="spellEnd"/>
            <w:r w:rsidR="00E72F9A">
              <w:rPr>
                <w:b/>
                <w:bCs/>
              </w:rPr>
              <w:t xml:space="preserve"> </w:t>
            </w:r>
            <w:proofErr w:type="spellStart"/>
            <w:r w:rsidR="00E72F9A">
              <w:rPr>
                <w:b/>
                <w:bCs/>
              </w:rPr>
              <w:t>īpašuma</w:t>
            </w:r>
            <w:proofErr w:type="spellEnd"/>
            <w:r w:rsidR="00E72F9A">
              <w:rPr>
                <w:b/>
                <w:bCs/>
              </w:rPr>
              <w:t xml:space="preserve">, </w:t>
            </w:r>
            <w:proofErr w:type="spellStart"/>
            <w:r w:rsidR="00E72F9A">
              <w:rPr>
                <w:b/>
                <w:bCs/>
              </w:rPr>
              <w:t>tajā</w:t>
            </w:r>
            <w:proofErr w:type="spellEnd"/>
            <w:r w:rsidR="00E72F9A">
              <w:rPr>
                <w:b/>
                <w:bCs/>
              </w:rPr>
              <w:t xml:space="preserve"> </w:t>
            </w:r>
            <w:proofErr w:type="spellStart"/>
            <w:r w:rsidR="00E72F9A">
              <w:rPr>
                <w:b/>
                <w:bCs/>
              </w:rPr>
              <w:t>skaitā</w:t>
            </w:r>
            <w:proofErr w:type="spellEnd"/>
            <w:r w:rsidR="00E72F9A">
              <w:rPr>
                <w:b/>
                <w:bCs/>
              </w:rPr>
              <w:t xml:space="preserve"> </w:t>
            </w:r>
            <w:proofErr w:type="spellStart"/>
            <w:r w:rsidR="00E72F9A">
              <w:rPr>
                <w:b/>
                <w:bCs/>
              </w:rPr>
              <w:t>me</w:t>
            </w:r>
            <w:r w:rsidR="00204168">
              <w:rPr>
                <w:b/>
                <w:bCs/>
              </w:rPr>
              <w:t>ža</w:t>
            </w:r>
            <w:proofErr w:type="spellEnd"/>
            <w:r w:rsidR="00E72F9A">
              <w:rPr>
                <w:b/>
                <w:bCs/>
              </w:rPr>
              <w:t xml:space="preserve"> </w:t>
            </w:r>
            <w:proofErr w:type="spellStart"/>
            <w:r w:rsidR="00E72F9A">
              <w:rPr>
                <w:b/>
                <w:bCs/>
              </w:rPr>
              <w:t>zemes</w:t>
            </w:r>
            <w:proofErr w:type="spellEnd"/>
            <w:r w:rsidR="00204168">
              <w:rPr>
                <w:b/>
                <w:bCs/>
              </w:rPr>
              <w:t>,</w:t>
            </w:r>
            <w:r w:rsidR="00E72F9A">
              <w:rPr>
                <w:b/>
                <w:bCs/>
              </w:rPr>
              <w:t xml:space="preserve"> </w:t>
            </w:r>
            <w:proofErr w:type="spellStart"/>
            <w:r>
              <w:rPr>
                <w:b/>
                <w:bCs/>
              </w:rPr>
              <w:t>nodošanu</w:t>
            </w:r>
            <w:proofErr w:type="spellEnd"/>
            <w:r>
              <w:rPr>
                <w:b/>
                <w:bCs/>
              </w:rPr>
              <w:t xml:space="preserve"> </w:t>
            </w:r>
            <w:proofErr w:type="spellStart"/>
            <w:r>
              <w:rPr>
                <w:b/>
                <w:bCs/>
              </w:rPr>
              <w:t>tiks</w:t>
            </w:r>
            <w:proofErr w:type="spellEnd"/>
            <w:r>
              <w:rPr>
                <w:b/>
                <w:bCs/>
              </w:rPr>
              <w:t xml:space="preserve"> </w:t>
            </w:r>
            <w:proofErr w:type="spellStart"/>
            <w:r>
              <w:rPr>
                <w:b/>
                <w:bCs/>
              </w:rPr>
              <w:t>noslēgts</w:t>
            </w:r>
            <w:proofErr w:type="spellEnd"/>
            <w:r>
              <w:rPr>
                <w:b/>
                <w:bCs/>
              </w:rPr>
              <w:t xml:space="preserve"> </w:t>
            </w:r>
            <w:proofErr w:type="spellStart"/>
            <w:r>
              <w:rPr>
                <w:b/>
                <w:bCs/>
              </w:rPr>
              <w:t>līgums</w:t>
            </w:r>
            <w:proofErr w:type="spellEnd"/>
            <w:r>
              <w:rPr>
                <w:b/>
                <w:bCs/>
              </w:rPr>
              <w:t xml:space="preserve">, </w:t>
            </w:r>
            <w:proofErr w:type="spellStart"/>
            <w:r>
              <w:rPr>
                <w:b/>
                <w:bCs/>
              </w:rPr>
              <w:t>kurā</w:t>
            </w:r>
            <w:proofErr w:type="spellEnd"/>
            <w:r>
              <w:rPr>
                <w:b/>
                <w:bCs/>
              </w:rPr>
              <w:t xml:space="preserve"> </w:t>
            </w:r>
            <w:proofErr w:type="spellStart"/>
            <w:r>
              <w:rPr>
                <w:b/>
                <w:bCs/>
              </w:rPr>
              <w:t>tiks</w:t>
            </w:r>
            <w:proofErr w:type="spellEnd"/>
            <w:r>
              <w:rPr>
                <w:b/>
                <w:bCs/>
              </w:rPr>
              <w:t xml:space="preserve"> </w:t>
            </w:r>
            <w:proofErr w:type="spellStart"/>
            <w:r>
              <w:rPr>
                <w:b/>
                <w:bCs/>
              </w:rPr>
              <w:t>īpaši</w:t>
            </w:r>
            <w:proofErr w:type="spellEnd"/>
            <w:r>
              <w:rPr>
                <w:b/>
                <w:bCs/>
              </w:rPr>
              <w:t xml:space="preserve"> </w:t>
            </w:r>
            <w:proofErr w:type="spellStart"/>
            <w:r>
              <w:rPr>
                <w:b/>
                <w:bCs/>
              </w:rPr>
              <w:t>atrunāti</w:t>
            </w:r>
            <w:proofErr w:type="spellEnd"/>
            <w:r>
              <w:rPr>
                <w:b/>
                <w:bCs/>
              </w:rPr>
              <w:t xml:space="preserve"> </w:t>
            </w:r>
            <w:proofErr w:type="spellStart"/>
            <w:r>
              <w:rPr>
                <w:b/>
                <w:bCs/>
              </w:rPr>
              <w:t>meža</w:t>
            </w:r>
            <w:proofErr w:type="spellEnd"/>
            <w:r>
              <w:rPr>
                <w:b/>
                <w:bCs/>
              </w:rPr>
              <w:t xml:space="preserve"> </w:t>
            </w:r>
            <w:proofErr w:type="spellStart"/>
            <w:r>
              <w:rPr>
                <w:b/>
                <w:bCs/>
              </w:rPr>
              <w:t>zemes</w:t>
            </w:r>
            <w:proofErr w:type="spellEnd"/>
            <w:r>
              <w:rPr>
                <w:b/>
                <w:bCs/>
              </w:rPr>
              <w:t xml:space="preserve"> </w:t>
            </w:r>
            <w:proofErr w:type="spellStart"/>
            <w:r>
              <w:rPr>
                <w:b/>
                <w:bCs/>
              </w:rPr>
              <w:t>lietošanas</w:t>
            </w:r>
            <w:proofErr w:type="spellEnd"/>
            <w:r>
              <w:rPr>
                <w:b/>
                <w:bCs/>
              </w:rPr>
              <w:t xml:space="preserve"> </w:t>
            </w:r>
            <w:proofErr w:type="spellStart"/>
            <w:r>
              <w:rPr>
                <w:b/>
                <w:bCs/>
              </w:rPr>
              <w:t>noteikumi</w:t>
            </w:r>
            <w:proofErr w:type="spellEnd"/>
            <w:r>
              <w:rPr>
                <w:b/>
                <w:bCs/>
              </w:rPr>
              <w:t xml:space="preserve"> </w:t>
            </w:r>
            <w:proofErr w:type="spellStart"/>
            <w:r>
              <w:rPr>
                <w:b/>
                <w:bCs/>
              </w:rPr>
              <w:t>saskaņā</w:t>
            </w:r>
            <w:proofErr w:type="spellEnd"/>
            <w:r>
              <w:rPr>
                <w:b/>
                <w:bCs/>
              </w:rPr>
              <w:t xml:space="preserve"> </w:t>
            </w:r>
            <w:proofErr w:type="spellStart"/>
            <w:r>
              <w:rPr>
                <w:b/>
                <w:bCs/>
              </w:rPr>
              <w:t>ar</w:t>
            </w:r>
            <w:proofErr w:type="spellEnd"/>
            <w:r>
              <w:rPr>
                <w:b/>
                <w:bCs/>
              </w:rPr>
              <w:t xml:space="preserve"> </w:t>
            </w:r>
            <w:proofErr w:type="spellStart"/>
            <w:r w:rsidRPr="00E72F9A">
              <w:rPr>
                <w:b/>
                <w:bCs/>
                <w:i/>
                <w:iCs/>
              </w:rPr>
              <w:t>Meža</w:t>
            </w:r>
            <w:proofErr w:type="spellEnd"/>
            <w:r w:rsidRPr="00E72F9A">
              <w:rPr>
                <w:b/>
                <w:bCs/>
                <w:i/>
                <w:iCs/>
              </w:rPr>
              <w:t xml:space="preserve"> </w:t>
            </w:r>
            <w:proofErr w:type="spellStart"/>
            <w:r w:rsidRPr="00E72F9A">
              <w:rPr>
                <w:b/>
                <w:bCs/>
                <w:i/>
                <w:iCs/>
              </w:rPr>
              <w:lastRenderedPageBreak/>
              <w:t>likumu</w:t>
            </w:r>
            <w:proofErr w:type="spellEnd"/>
            <w:r>
              <w:rPr>
                <w:b/>
                <w:bCs/>
              </w:rPr>
              <w:t xml:space="preserve"> un </w:t>
            </w:r>
            <w:r w:rsidR="00E72F9A" w:rsidRPr="00003E11">
              <w:rPr>
                <w:i/>
                <w:iCs/>
                <w:lang w:val="lv-LV" w:eastAsia="lv-LV"/>
              </w:rPr>
              <w:t>P</w:t>
            </w:r>
            <w:r w:rsidR="00E72F9A" w:rsidRPr="00003E11">
              <w:rPr>
                <w:i/>
                <w:iCs/>
                <w:lang w:val="lv-LV"/>
              </w:rPr>
              <w:t xml:space="preserve">ubliskas personas finanšu līdzekļu un mantas izšķērdēšanas </w:t>
            </w:r>
            <w:r w:rsidR="00E72F9A" w:rsidRPr="00E72F9A">
              <w:rPr>
                <w:i/>
                <w:iCs/>
                <w:lang w:val="lv-LV"/>
              </w:rPr>
              <w:t xml:space="preserve">novēršanas </w:t>
            </w:r>
            <w:r w:rsidR="00E72F9A" w:rsidRPr="00E72F9A">
              <w:rPr>
                <w:i/>
                <w:iCs/>
                <w:lang w:val="lv-LV" w:eastAsia="lv-LV"/>
              </w:rPr>
              <w:t>likuma</w:t>
            </w:r>
            <w:r w:rsidR="00E72F9A" w:rsidRPr="00E72F9A">
              <w:rPr>
                <w:lang w:val="lv-LV" w:eastAsia="lv-LV"/>
              </w:rPr>
              <w:t xml:space="preserve"> 5. panta treš</w:t>
            </w:r>
            <w:r w:rsidR="009E6F98">
              <w:rPr>
                <w:lang w:val="lv-LV" w:eastAsia="lv-LV"/>
              </w:rPr>
              <w:t>o</w:t>
            </w:r>
            <w:r w:rsidR="00E72F9A" w:rsidRPr="00E72F9A">
              <w:rPr>
                <w:lang w:val="lv-LV" w:eastAsia="lv-LV"/>
              </w:rPr>
              <w:t xml:space="preserve"> </w:t>
            </w:r>
            <w:proofErr w:type="spellStart"/>
            <w:r w:rsidR="00E72F9A" w:rsidRPr="00E72F9A">
              <w:rPr>
                <w:lang w:val="lv-LV" w:eastAsia="lv-LV"/>
              </w:rPr>
              <w:t>prim</w:t>
            </w:r>
            <w:proofErr w:type="spellEnd"/>
            <w:r w:rsidR="00E72F9A" w:rsidRPr="00E72F9A">
              <w:rPr>
                <w:lang w:val="lv-LV" w:eastAsia="lv-LV"/>
              </w:rPr>
              <w:t xml:space="preserve"> daļu, </w:t>
            </w:r>
            <w:r w:rsidR="00E72F9A" w:rsidRPr="00BD0DB2">
              <w:rPr>
                <w:lang w:val="lv-LV" w:eastAsia="lv-LV"/>
              </w:rPr>
              <w:t>kas nosaka, ka t</w:t>
            </w:r>
            <w:proofErr w:type="spellStart"/>
            <w:r w:rsidRPr="00BD0DB2">
              <w:rPr>
                <w:shd w:val="clear" w:color="auto" w:fill="FFFFFF"/>
              </w:rPr>
              <w:t>iesību</w:t>
            </w:r>
            <w:proofErr w:type="spellEnd"/>
            <w:r w:rsidRPr="00BD0DB2">
              <w:rPr>
                <w:shd w:val="clear" w:color="auto" w:fill="FFFFFF"/>
              </w:rPr>
              <w:t xml:space="preserve"> </w:t>
            </w:r>
            <w:proofErr w:type="spellStart"/>
            <w:r w:rsidRPr="00BD0DB2">
              <w:rPr>
                <w:shd w:val="clear" w:color="auto" w:fill="FFFFFF"/>
              </w:rPr>
              <w:t>subjekts</w:t>
            </w:r>
            <w:proofErr w:type="spellEnd"/>
            <w:r w:rsidRPr="00BD0DB2">
              <w:rPr>
                <w:shd w:val="clear" w:color="auto" w:fill="FFFFFF"/>
              </w:rPr>
              <w:t xml:space="preserve">, </w:t>
            </w:r>
            <w:proofErr w:type="spellStart"/>
            <w:r w:rsidRPr="00BD0DB2">
              <w:rPr>
                <w:shd w:val="clear" w:color="auto" w:fill="FFFFFF"/>
              </w:rPr>
              <w:t>kuram</w:t>
            </w:r>
            <w:proofErr w:type="spellEnd"/>
            <w:r w:rsidRPr="00BD0DB2">
              <w:rPr>
                <w:shd w:val="clear" w:color="auto" w:fill="FFFFFF"/>
              </w:rPr>
              <w:t xml:space="preserve"> </w:t>
            </w:r>
            <w:proofErr w:type="spellStart"/>
            <w:r w:rsidRPr="00BD0DB2">
              <w:rPr>
                <w:shd w:val="clear" w:color="auto" w:fill="FFFFFF"/>
              </w:rPr>
              <w:t>nodota</w:t>
            </w:r>
            <w:proofErr w:type="spellEnd"/>
            <w:r w:rsidRPr="00BD0DB2">
              <w:rPr>
                <w:shd w:val="clear" w:color="auto" w:fill="FFFFFF"/>
              </w:rPr>
              <w:t xml:space="preserve"> manta </w:t>
            </w:r>
            <w:proofErr w:type="spellStart"/>
            <w:r w:rsidRPr="00BD0DB2">
              <w:rPr>
                <w:shd w:val="clear" w:color="auto" w:fill="FFFFFF"/>
              </w:rPr>
              <w:t>bezatlīdzības</w:t>
            </w:r>
            <w:proofErr w:type="spellEnd"/>
            <w:r w:rsidRPr="00BD0DB2">
              <w:rPr>
                <w:shd w:val="clear" w:color="auto" w:fill="FFFFFF"/>
              </w:rPr>
              <w:t xml:space="preserve"> </w:t>
            </w:r>
            <w:proofErr w:type="spellStart"/>
            <w:r w:rsidRPr="00BD0DB2">
              <w:rPr>
                <w:shd w:val="clear" w:color="auto" w:fill="FFFFFF"/>
              </w:rPr>
              <w:t>lietošanā</w:t>
            </w:r>
            <w:proofErr w:type="spellEnd"/>
            <w:r w:rsidRPr="00BD0DB2">
              <w:rPr>
                <w:shd w:val="clear" w:color="auto" w:fill="FFFFFF"/>
              </w:rPr>
              <w:t xml:space="preserve">, </w:t>
            </w:r>
            <w:proofErr w:type="spellStart"/>
            <w:r w:rsidRPr="00BD0DB2">
              <w:rPr>
                <w:shd w:val="clear" w:color="auto" w:fill="FFFFFF"/>
              </w:rPr>
              <w:t>nodrošina</w:t>
            </w:r>
            <w:proofErr w:type="spellEnd"/>
            <w:r w:rsidRPr="00BD0DB2">
              <w:rPr>
                <w:shd w:val="clear" w:color="auto" w:fill="FFFFFF"/>
              </w:rPr>
              <w:t xml:space="preserve"> </w:t>
            </w:r>
            <w:proofErr w:type="spellStart"/>
            <w:r w:rsidRPr="00BD0DB2">
              <w:rPr>
                <w:shd w:val="clear" w:color="auto" w:fill="FFFFFF"/>
              </w:rPr>
              <w:t>attiecīgās</w:t>
            </w:r>
            <w:proofErr w:type="spellEnd"/>
            <w:r w:rsidRPr="00BD0DB2">
              <w:rPr>
                <w:shd w:val="clear" w:color="auto" w:fill="FFFFFF"/>
              </w:rPr>
              <w:t xml:space="preserve"> mantas </w:t>
            </w:r>
            <w:proofErr w:type="spellStart"/>
            <w:r w:rsidRPr="00BD0DB2">
              <w:rPr>
                <w:shd w:val="clear" w:color="auto" w:fill="FFFFFF"/>
              </w:rPr>
              <w:t>uzturēšanu</w:t>
            </w:r>
            <w:proofErr w:type="spellEnd"/>
            <w:r w:rsidRPr="00BD0DB2">
              <w:rPr>
                <w:shd w:val="clear" w:color="auto" w:fill="FFFFFF"/>
              </w:rPr>
              <w:t xml:space="preserve">, </w:t>
            </w:r>
            <w:proofErr w:type="spellStart"/>
            <w:r w:rsidRPr="00BD0DB2">
              <w:rPr>
                <w:shd w:val="clear" w:color="auto" w:fill="FFFFFF"/>
              </w:rPr>
              <w:t>arī</w:t>
            </w:r>
            <w:proofErr w:type="spellEnd"/>
            <w:r w:rsidRPr="00BD0DB2">
              <w:rPr>
                <w:shd w:val="clear" w:color="auto" w:fill="FFFFFF"/>
              </w:rPr>
              <w:t xml:space="preserve"> </w:t>
            </w:r>
            <w:proofErr w:type="spellStart"/>
            <w:r w:rsidRPr="00BD0DB2">
              <w:rPr>
                <w:shd w:val="clear" w:color="auto" w:fill="FFFFFF"/>
              </w:rPr>
              <w:t>sedz</w:t>
            </w:r>
            <w:proofErr w:type="spellEnd"/>
            <w:r w:rsidRPr="00BD0DB2">
              <w:rPr>
                <w:shd w:val="clear" w:color="auto" w:fill="FFFFFF"/>
              </w:rPr>
              <w:t xml:space="preserve"> </w:t>
            </w:r>
            <w:proofErr w:type="spellStart"/>
            <w:r w:rsidRPr="00BD0DB2">
              <w:rPr>
                <w:shd w:val="clear" w:color="auto" w:fill="FFFFFF"/>
              </w:rPr>
              <w:t>ar</w:t>
            </w:r>
            <w:proofErr w:type="spellEnd"/>
            <w:r w:rsidRPr="00BD0DB2">
              <w:rPr>
                <w:shd w:val="clear" w:color="auto" w:fill="FFFFFF"/>
              </w:rPr>
              <w:t xml:space="preserve"> to </w:t>
            </w:r>
            <w:proofErr w:type="spellStart"/>
            <w:r w:rsidRPr="00BD0DB2">
              <w:rPr>
                <w:shd w:val="clear" w:color="auto" w:fill="FFFFFF"/>
              </w:rPr>
              <w:t>saistītos</w:t>
            </w:r>
            <w:proofErr w:type="spellEnd"/>
            <w:r w:rsidRPr="00BD0DB2">
              <w:rPr>
                <w:shd w:val="clear" w:color="auto" w:fill="FFFFFF"/>
              </w:rPr>
              <w:t xml:space="preserve"> </w:t>
            </w:r>
            <w:proofErr w:type="spellStart"/>
            <w:r w:rsidRPr="00BD0DB2">
              <w:rPr>
                <w:shd w:val="clear" w:color="auto" w:fill="FFFFFF"/>
              </w:rPr>
              <w:t>izdevumus</w:t>
            </w:r>
            <w:proofErr w:type="spellEnd"/>
            <w:r w:rsidRPr="00E72F9A">
              <w:rPr>
                <w:color w:val="414142"/>
                <w:shd w:val="clear" w:color="auto" w:fill="FFFFFF"/>
              </w:rPr>
              <w:t>.</w:t>
            </w:r>
          </w:p>
          <w:p w14:paraId="52340AAB" w14:textId="77777777" w:rsidR="0073514C" w:rsidRDefault="0073514C" w:rsidP="0073514C">
            <w:pPr>
              <w:jc w:val="both"/>
            </w:pPr>
            <w:r>
              <w:rPr>
                <w:b/>
              </w:rPr>
              <w:t xml:space="preserve">Zemkopības ministrijas 25.05.2020. papildus atzinums Nr.34-2e/1132/2020: </w:t>
            </w:r>
            <w:r>
              <w:t xml:space="preserve">Zemkopības ministrijas ieskatā rīkojuma projekta tiesiskais regulējums nav pretrunā ar Meža likuma 44. panta trešajā daļā noteikto aizliegumu valsts meža zemi piešķirt pastāvīgā lietošanā, atsavināt vai privatizēt. Atbilstoši Meža likuma 44. panta </w:t>
            </w:r>
            <w:r>
              <w:lastRenderedPageBreak/>
              <w:t>trešajai daļai valsts meža zeme pastāvīgā lietošanā netiek piešķirta un nav atsavināma vai privatizējama, izņemot konkrētus gadījumus, kas noteikti šā likuma 44. panta ceturtajā un 4.</w:t>
            </w:r>
            <w:r>
              <w:rPr>
                <w:vertAlign w:val="superscript"/>
              </w:rPr>
              <w:t>1</w:t>
            </w:r>
            <w:r>
              <w:t xml:space="preserve"> daļā. Izrietoši, Meža likums aizliedz nodot valsts meža zemi pastāvīgā lietošanā, bet ne bezatlīdzības lietošanā. Zemkopības ministrija norāda, ka zemes piešķiršanai pastāvīgā lietošanā un nodošanai bezatlīdzības lietošanā ir atšķirīgas tiesiskās sekas. Respektīvi, zemes piešķiršana pastāvīgā lietošanā bija saistīta ar privatizācijas procesu, un tas nozīmē, ka zemi sākotnēji piešķīra pastāvīgā lietošanā, lai pēc tam to varētu privatizēt. Savukārt ar rīkojuma projekta 5.1. </w:t>
            </w:r>
            <w:r>
              <w:lastRenderedPageBreak/>
              <w:t>apakšpunktu paredzēts, ka “</w:t>
            </w:r>
            <w:r>
              <w:rPr>
                <w:i/>
                <w:iCs/>
              </w:rPr>
              <w:t>5.1. šā rīkojuma 1. punktā minētās būves un zeme (tajā skaitā meža zeme)</w:t>
            </w:r>
            <w:r>
              <w:rPr>
                <w:b/>
                <w:bCs/>
                <w:i/>
                <w:iCs/>
              </w:rPr>
              <w:t xml:space="preserve"> </w:t>
            </w:r>
            <w:r>
              <w:rPr>
                <w:i/>
                <w:iCs/>
              </w:rPr>
              <w:t>tiek nodota bezatlīdzības lietošanā ar līguma parakstīšanas dienu uz laiku, kamēr Biedrībai ir sabiedriskā labuma organizācijas statuss, bet ne ilgāk kā uz 10 gadiem.</w:t>
            </w:r>
            <w:r>
              <w:t>”. Šajā gadījumā zeme (tajā skaitā meža zeme) tiek nodota konkrētam mērķim uz noteiktu laiku, turklāt zemes īpašnieks paliek nemainīgs.</w:t>
            </w:r>
          </w:p>
          <w:p w14:paraId="4EC6D661" w14:textId="3C5496FB" w:rsidR="00546E7D" w:rsidRPr="00AA7F12" w:rsidRDefault="0073514C" w:rsidP="0073514C">
            <w:pPr>
              <w:jc w:val="both"/>
              <w:rPr>
                <w:b/>
              </w:rPr>
            </w:pPr>
            <w:r>
              <w:t xml:space="preserve">Lai gan attiecībā uz rīcību ar valsts meža zemi Meža likums ir speciālais likums, Meža likumā likumdevējs nav atrunājis bezatlīdzības lietošanas tiesiskos aspektus, kas nozīmē, ka ir jāvadās no vispārīgām tiesību normām - šajā </w:t>
            </w:r>
            <w:r>
              <w:lastRenderedPageBreak/>
              <w:t>gadījumā no Publiskas personas finanšu līdzekļu un mantas izšķērdēšanas novēršanas likuma.</w:t>
            </w:r>
          </w:p>
        </w:tc>
        <w:tc>
          <w:tcPr>
            <w:tcW w:w="3402" w:type="dxa"/>
            <w:tcBorders>
              <w:top w:val="single" w:sz="4" w:space="0" w:color="auto"/>
              <w:left w:val="single" w:sz="4" w:space="0" w:color="auto"/>
              <w:bottom w:val="single" w:sz="4" w:space="0" w:color="auto"/>
            </w:tcBorders>
          </w:tcPr>
          <w:p w14:paraId="72936667" w14:textId="02AEA938" w:rsidR="005F2483" w:rsidRDefault="005F2483" w:rsidP="005F2483">
            <w:pPr>
              <w:shd w:val="clear" w:color="auto" w:fill="FFFFFF"/>
              <w:jc w:val="both"/>
            </w:pPr>
            <w:r w:rsidRPr="00003E11">
              <w:rPr>
                <w:b/>
                <w:bCs/>
              </w:rPr>
              <w:lastRenderedPageBreak/>
              <w:t>Skat. precizēto rīkojuma projektu un anotāciju</w:t>
            </w:r>
            <w:r w:rsidRPr="00AA7F12">
              <w:t>.</w:t>
            </w:r>
          </w:p>
          <w:p w14:paraId="1F0FCE64" w14:textId="5AA0E583" w:rsidR="005F2483" w:rsidRPr="00EF0721" w:rsidRDefault="00EF0721" w:rsidP="00EF0721">
            <w:pPr>
              <w:pStyle w:val="NoSpacing"/>
              <w:ind w:firstLine="0"/>
              <w:contextualSpacing/>
              <w:rPr>
                <w:sz w:val="24"/>
                <w:szCs w:val="24"/>
                <w:shd w:val="clear" w:color="auto" w:fill="FFFFFF"/>
                <w:lang w:val="lv-LV"/>
              </w:rPr>
            </w:pPr>
            <w:r>
              <w:rPr>
                <w:sz w:val="24"/>
                <w:szCs w:val="24"/>
                <w:lang w:val="lv-LV" w:eastAsia="lv-LV"/>
              </w:rPr>
              <w:t>1. </w:t>
            </w:r>
            <w:r w:rsidR="001C5C3D" w:rsidRPr="00184314">
              <w:rPr>
                <w:sz w:val="24"/>
                <w:szCs w:val="24"/>
                <w:lang w:val="lv-LV" w:eastAsia="lv-LV"/>
              </w:rPr>
              <w:t>Saskaņā ar P</w:t>
            </w:r>
            <w:r w:rsidR="001C5C3D" w:rsidRPr="00184314">
              <w:rPr>
                <w:sz w:val="24"/>
                <w:szCs w:val="24"/>
                <w:lang w:val="lv-LV"/>
              </w:rPr>
              <w:t xml:space="preserve">ubliskas personas finanšu līdzekļu un mantas izšķērdēšanas novēršanas </w:t>
            </w:r>
            <w:r w:rsidR="001C5C3D" w:rsidRPr="00184314">
              <w:rPr>
                <w:sz w:val="24"/>
                <w:szCs w:val="24"/>
                <w:lang w:val="lv-LV" w:eastAsia="lv-LV"/>
              </w:rPr>
              <w:t>likuma 5. panta otrās daļas 2.</w:t>
            </w:r>
            <w:r w:rsidR="001C5C3D" w:rsidRPr="00184314">
              <w:rPr>
                <w:sz w:val="24"/>
                <w:szCs w:val="24"/>
                <w:vertAlign w:val="superscript"/>
                <w:lang w:val="lv-LV" w:eastAsia="lv-LV"/>
              </w:rPr>
              <w:t>1</w:t>
            </w:r>
            <w:r w:rsidR="001C5C3D" w:rsidRPr="00184314">
              <w:rPr>
                <w:sz w:val="24"/>
                <w:szCs w:val="24"/>
                <w:lang w:val="lv-LV" w:eastAsia="lv-LV"/>
              </w:rPr>
              <w:t xml:space="preserve"> punktu un piekto daļu, Veselības ministrijai nodot sabiedriskā labuma organizācijai – biedrībai </w:t>
            </w:r>
            <w:r w:rsidR="001C5C3D" w:rsidRPr="00184314">
              <w:rPr>
                <w:sz w:val="24"/>
                <w:szCs w:val="24"/>
                <w:lang w:val="lv-LV"/>
              </w:rPr>
              <w:t>“Neatkarība Balt.”</w:t>
            </w:r>
            <w:r w:rsidR="001C5C3D" w:rsidRPr="00184314">
              <w:rPr>
                <w:b/>
                <w:bCs/>
                <w:sz w:val="24"/>
                <w:szCs w:val="24"/>
                <w:lang w:val="lv-LV"/>
              </w:rPr>
              <w:t xml:space="preserve"> </w:t>
            </w:r>
            <w:r w:rsidR="001C5C3D" w:rsidRPr="00184314">
              <w:rPr>
                <w:sz w:val="24"/>
                <w:szCs w:val="24"/>
                <w:lang w:val="lv-LV" w:eastAsia="lv-LV"/>
              </w:rPr>
              <w:t>(reģistrācijas Nr. </w:t>
            </w:r>
            <w:r w:rsidR="001C5C3D" w:rsidRPr="00184314">
              <w:rPr>
                <w:color w:val="363636"/>
                <w:sz w:val="24"/>
                <w:szCs w:val="24"/>
                <w:shd w:val="clear" w:color="auto" w:fill="FFFFFF"/>
                <w:lang w:val="lv-LV"/>
              </w:rPr>
              <w:t xml:space="preserve">40008121001, juridiskā adrese: “Tūjas” 4, Lazdukalna pag., Rugāju novads, LV-4577), sabiedriskā labuma organizācijas statuss piešķirts ar Finanšu ministrijas </w:t>
            </w:r>
            <w:r w:rsidR="001C5C3D" w:rsidRPr="00184314">
              <w:rPr>
                <w:sz w:val="24"/>
                <w:szCs w:val="24"/>
                <w:lang w:val="lv-LV"/>
              </w:rPr>
              <w:t>2008.gada 29. septembra lēmumu Nr.221 “Par sabiedriskā labuma organizācijas statusa piešķiršanu biedrības “Neatkarība Balt.””)</w:t>
            </w:r>
            <w:r w:rsidR="001C5C3D" w:rsidRPr="00184314">
              <w:rPr>
                <w:color w:val="363636"/>
                <w:sz w:val="24"/>
                <w:szCs w:val="24"/>
                <w:shd w:val="clear" w:color="auto" w:fill="FFFFFF"/>
                <w:lang w:val="lv-LV"/>
              </w:rPr>
              <w:t xml:space="preserve"> </w:t>
            </w:r>
            <w:r w:rsidR="001C5C3D" w:rsidRPr="00184314">
              <w:rPr>
                <w:sz w:val="24"/>
                <w:szCs w:val="24"/>
                <w:lang w:val="lv-LV" w:eastAsia="lv-LV"/>
              </w:rPr>
              <w:t>(turpmāk - Biedrība) – bezatlīdzības lietošanā valsts nekustamā īpašuma “</w:t>
            </w:r>
            <w:r w:rsidR="001C5C3D" w:rsidRPr="00184314">
              <w:rPr>
                <w:sz w:val="24"/>
                <w:szCs w:val="24"/>
                <w:shd w:val="clear" w:color="auto" w:fill="FFFFFF"/>
                <w:lang w:val="lv-LV"/>
              </w:rPr>
              <w:t xml:space="preserve">Rindzeles </w:t>
            </w:r>
            <w:r w:rsidR="001C5C3D" w:rsidRPr="00184314">
              <w:rPr>
                <w:sz w:val="24"/>
                <w:szCs w:val="24"/>
                <w:shd w:val="clear" w:color="auto" w:fill="FFFFFF"/>
                <w:lang w:val="lv-LV"/>
              </w:rPr>
              <w:lastRenderedPageBreak/>
              <w:t xml:space="preserve">narkomānu rehabilitācijas centrs “Rindzeles narkomānu rehabilitācija”” </w:t>
            </w:r>
            <w:r w:rsidR="001C5C3D" w:rsidRPr="00184314">
              <w:rPr>
                <w:sz w:val="24"/>
                <w:szCs w:val="24"/>
                <w:lang w:val="lv-LV" w:eastAsia="lv-LV"/>
              </w:rPr>
              <w:t xml:space="preserve">(nekustamā īpašuma kadastra </w:t>
            </w:r>
            <w:r w:rsidR="001C5C3D" w:rsidRPr="00184314">
              <w:rPr>
                <w:sz w:val="24"/>
                <w:szCs w:val="24"/>
                <w:shd w:val="clear" w:color="auto" w:fill="FFFFFF"/>
                <w:lang w:val="lv-LV"/>
              </w:rPr>
              <w:t xml:space="preserve">Nr. 90960030050) </w:t>
            </w:r>
            <w:r w:rsidR="001C5C3D" w:rsidRPr="00184314">
              <w:rPr>
                <w:sz w:val="24"/>
                <w:szCs w:val="24"/>
                <w:lang w:val="lv-LV" w:eastAsia="lv-LV"/>
              </w:rPr>
              <w:t xml:space="preserve">sastāvā ietilpstošās astoņpadsmit būves (būvju kadastra apzīmējumi </w:t>
            </w:r>
            <w:smartTag w:uri="urn:schemas-microsoft-com:office:smarttags" w:element="phone">
              <w:smartTagPr>
                <w:attr w:name="Key_1" w:val="Value_2"/>
              </w:smartTagPr>
              <w:smartTag w:uri="schemas-tilde-lv/tildestengine" w:element="phone">
                <w:smartTagPr>
                  <w:attr w:name="phone_prefix" w:val="9096ﾠ003"/>
                  <w:attr w:name="phone_number" w:val="0050ﾠ001"/>
                </w:smartTagPr>
                <w:r w:rsidR="001C5C3D" w:rsidRPr="00184314">
                  <w:rPr>
                    <w:sz w:val="24"/>
                    <w:szCs w:val="24"/>
                    <w:lang w:val="lv-LV"/>
                  </w:rPr>
                  <w:t>9096 003 0050 001</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2"/>
                </w:smartTagPr>
                <w:r w:rsidR="001C5C3D" w:rsidRPr="00184314">
                  <w:rPr>
                    <w:sz w:val="24"/>
                    <w:szCs w:val="24"/>
                    <w:lang w:val="lv-LV"/>
                  </w:rPr>
                  <w:t>9096 003 0050 002</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3"/>
                </w:smartTagPr>
                <w:r w:rsidR="001C5C3D" w:rsidRPr="00184314">
                  <w:rPr>
                    <w:sz w:val="24"/>
                    <w:szCs w:val="24"/>
                    <w:lang w:val="lv-LV"/>
                  </w:rPr>
                  <w:t>9096 003 0050 003</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4"/>
                </w:smartTagPr>
                <w:r w:rsidR="001C5C3D" w:rsidRPr="00184314">
                  <w:rPr>
                    <w:sz w:val="24"/>
                    <w:szCs w:val="24"/>
                    <w:lang w:val="lv-LV"/>
                  </w:rPr>
                  <w:t>9096 003 0050 004</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7"/>
                </w:smartTagPr>
                <w:r w:rsidR="001C5C3D" w:rsidRPr="00184314">
                  <w:rPr>
                    <w:sz w:val="24"/>
                    <w:szCs w:val="24"/>
                    <w:lang w:val="lv-LV"/>
                  </w:rPr>
                  <w:t>9096 003 0050 007</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8"/>
                </w:smartTagPr>
                <w:r w:rsidR="001C5C3D" w:rsidRPr="00184314">
                  <w:rPr>
                    <w:sz w:val="24"/>
                    <w:szCs w:val="24"/>
                    <w:lang w:val="lv-LV"/>
                  </w:rPr>
                  <w:t>9096 003 0050 008</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0"/>
                </w:smartTagPr>
                <w:r w:rsidR="001C5C3D" w:rsidRPr="00184314">
                  <w:rPr>
                    <w:sz w:val="24"/>
                    <w:szCs w:val="24"/>
                    <w:lang w:val="lv-LV"/>
                  </w:rPr>
                  <w:t>9096 003 0050 010</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8"/>
                </w:smartTagPr>
                <w:r w:rsidR="001C5C3D" w:rsidRPr="00184314">
                  <w:rPr>
                    <w:sz w:val="24"/>
                    <w:szCs w:val="24"/>
                    <w:lang w:val="lv-LV"/>
                  </w:rPr>
                  <w:t>9096 003 0050 018</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0"/>
                </w:smartTagPr>
                <w:r w:rsidR="001C5C3D" w:rsidRPr="00184314">
                  <w:rPr>
                    <w:sz w:val="24"/>
                    <w:szCs w:val="24"/>
                    <w:lang w:val="lv-LV"/>
                  </w:rPr>
                  <w:t>9096 003 0050 020</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1"/>
                </w:smartTagPr>
                <w:r w:rsidR="001C5C3D" w:rsidRPr="00184314">
                  <w:rPr>
                    <w:sz w:val="24"/>
                    <w:szCs w:val="24"/>
                    <w:lang w:val="lv-LV"/>
                  </w:rPr>
                  <w:t>9096 003 0050 021</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2"/>
                </w:smartTagPr>
                <w:r w:rsidR="001C5C3D" w:rsidRPr="00184314">
                  <w:rPr>
                    <w:sz w:val="24"/>
                    <w:szCs w:val="24"/>
                    <w:lang w:val="lv-LV"/>
                  </w:rPr>
                  <w:t>9096 003 0050 022</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5"/>
                </w:smartTagPr>
                <w:r w:rsidR="001C5C3D" w:rsidRPr="00184314">
                  <w:rPr>
                    <w:sz w:val="24"/>
                    <w:szCs w:val="24"/>
                    <w:lang w:val="lv-LV"/>
                  </w:rPr>
                  <w:t>9096 003 0050 025</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6"/>
                </w:smartTagPr>
                <w:r w:rsidR="001C5C3D" w:rsidRPr="00184314">
                  <w:rPr>
                    <w:sz w:val="24"/>
                    <w:szCs w:val="24"/>
                    <w:lang w:val="lv-LV"/>
                  </w:rPr>
                  <w:t>9096 003 0050 026</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7"/>
                </w:smartTagPr>
                <w:r w:rsidR="001C5C3D" w:rsidRPr="00184314">
                  <w:rPr>
                    <w:sz w:val="24"/>
                    <w:szCs w:val="24"/>
                    <w:lang w:val="lv-LV"/>
                  </w:rPr>
                  <w:t>9096 003 0050 027</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0"/>
                </w:smartTagPr>
                <w:r w:rsidR="001C5C3D" w:rsidRPr="00184314">
                  <w:rPr>
                    <w:sz w:val="24"/>
                    <w:szCs w:val="24"/>
                    <w:lang w:val="lv-LV"/>
                  </w:rPr>
                  <w:t>9096 003 0050 030</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1"/>
                </w:smartTagPr>
                <w:r w:rsidR="001C5C3D" w:rsidRPr="00184314">
                  <w:rPr>
                    <w:sz w:val="24"/>
                    <w:szCs w:val="24"/>
                    <w:lang w:val="lv-LV"/>
                  </w:rPr>
                  <w:t>9096 003 0050 031</w:t>
                </w:r>
              </w:smartTag>
            </w:smartTag>
            <w:r w:rsidR="001C5C3D" w:rsidRPr="00184314">
              <w:rPr>
                <w:sz w:val="24"/>
                <w:szCs w:val="24"/>
                <w:lang w:val="lv-LV"/>
              </w:rPr>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2"/>
                </w:smartTagPr>
                <w:r w:rsidR="001C5C3D" w:rsidRPr="00184314">
                  <w:rPr>
                    <w:sz w:val="24"/>
                    <w:szCs w:val="24"/>
                    <w:lang w:val="lv-LV"/>
                  </w:rPr>
                  <w:t>9096 003 0050 032</w:t>
                </w:r>
              </w:smartTag>
            </w:smartTag>
            <w:r w:rsidR="001C5C3D" w:rsidRPr="00184314">
              <w:rPr>
                <w:sz w:val="24"/>
                <w:szCs w:val="24"/>
                <w:lang w:val="lv-LV"/>
              </w:rPr>
              <w:t xml:space="preserve"> un </w:t>
            </w:r>
            <w:smartTag w:uri="urn:schemas-microsoft-com:office:smarttags" w:element="phone">
              <w:smartTagPr>
                <w:attr w:name="Key_1" w:val="Value_2"/>
              </w:smartTagPr>
              <w:smartTag w:uri="schemas-tilde-lv/tildestengine" w:element="phone">
                <w:smartTagPr>
                  <w:attr w:name="phone_prefix" w:val="9096ﾠ003"/>
                  <w:attr w:name="phone_number" w:val="0050ﾠ033"/>
                </w:smartTagPr>
                <w:r w:rsidR="001C5C3D" w:rsidRPr="00184314">
                  <w:rPr>
                    <w:sz w:val="24"/>
                    <w:szCs w:val="24"/>
                    <w:lang w:val="lv-LV"/>
                  </w:rPr>
                  <w:t>9096 003 0050 033</w:t>
                </w:r>
              </w:smartTag>
            </w:smartTag>
            <w:r w:rsidR="001C5C3D" w:rsidRPr="00184314">
              <w:rPr>
                <w:sz w:val="24"/>
                <w:szCs w:val="24"/>
                <w:lang w:val="lv-LV"/>
              </w:rPr>
              <w:t xml:space="preserve">) </w:t>
            </w:r>
            <w:r w:rsidR="001C5C3D" w:rsidRPr="00184314">
              <w:rPr>
                <w:sz w:val="24"/>
                <w:szCs w:val="24"/>
                <w:lang w:val="lv-LV" w:eastAsia="lv-LV"/>
              </w:rPr>
              <w:t xml:space="preserve">un šīm būvēm pieguļošās zemes vienības (zemes vienības kadastra apzīmējums </w:t>
            </w:r>
            <w:r w:rsidR="001C5C3D" w:rsidRPr="00184314">
              <w:rPr>
                <w:sz w:val="24"/>
                <w:szCs w:val="24"/>
                <w:lang w:val="lv-LV"/>
              </w:rPr>
              <w:t>9096 003 0050)</w:t>
            </w:r>
            <w:r w:rsidR="001C5C3D" w:rsidRPr="00184314">
              <w:rPr>
                <w:sz w:val="24"/>
                <w:szCs w:val="24"/>
                <w:lang w:val="lv-LV" w:eastAsia="lv-LV"/>
              </w:rPr>
              <w:t xml:space="preserve"> daļu 14.</w:t>
            </w:r>
            <w:r w:rsidR="001C5C3D" w:rsidRPr="00EF0721">
              <w:rPr>
                <w:sz w:val="24"/>
                <w:szCs w:val="24"/>
                <w:lang w:val="lv-LV" w:eastAsia="lv-LV"/>
              </w:rPr>
              <w:t>4 ha</w:t>
            </w:r>
            <w:r w:rsidR="001C5C3D" w:rsidRPr="00EF0721">
              <w:rPr>
                <w:sz w:val="24"/>
                <w:szCs w:val="24"/>
                <w:vertAlign w:val="superscript"/>
                <w:lang w:val="lv-LV" w:eastAsia="lv-LV"/>
              </w:rPr>
              <w:t xml:space="preserve"> </w:t>
            </w:r>
            <w:r w:rsidR="001C5C3D" w:rsidRPr="00EF0721">
              <w:rPr>
                <w:sz w:val="24"/>
                <w:szCs w:val="24"/>
                <w:lang w:val="lv-LV" w:eastAsia="lv-LV"/>
              </w:rPr>
              <w:t xml:space="preserve">platībā </w:t>
            </w:r>
            <w:r w:rsidR="001C5C3D" w:rsidRPr="00F15C31">
              <w:rPr>
                <w:sz w:val="24"/>
                <w:szCs w:val="24"/>
                <w:lang w:val="lv-LV" w:eastAsia="lv-LV"/>
              </w:rPr>
              <w:t>(tajā skaitā meža zemi 8.16 ha platībā),</w:t>
            </w:r>
            <w:r w:rsidR="001C5C3D" w:rsidRPr="00EF0721">
              <w:rPr>
                <w:sz w:val="24"/>
                <w:szCs w:val="24"/>
                <w:lang w:val="lv-LV" w:eastAsia="lv-LV"/>
              </w:rPr>
              <w:t xml:space="preserve"> </w:t>
            </w:r>
            <w:r w:rsidR="001C5C3D" w:rsidRPr="00EF0721">
              <w:rPr>
                <w:sz w:val="24"/>
                <w:szCs w:val="24"/>
                <w:shd w:val="clear" w:color="auto" w:fill="FFFFFF"/>
                <w:lang w:val="lv-LV"/>
              </w:rPr>
              <w:t>Rindzelē, Zentenes pagastā, Tukuma novadā.</w:t>
            </w:r>
          </w:p>
          <w:p w14:paraId="6991AD8D" w14:textId="368A6BE1" w:rsidR="00EF0721" w:rsidRDefault="00EF0721" w:rsidP="00EF0721">
            <w:pPr>
              <w:pStyle w:val="NoSpacing"/>
              <w:ind w:firstLine="0"/>
              <w:contextualSpacing/>
              <w:rPr>
                <w:color w:val="444444"/>
                <w:sz w:val="24"/>
                <w:szCs w:val="24"/>
                <w:shd w:val="clear" w:color="auto" w:fill="FFFFFF"/>
                <w:lang w:val="lv-LV"/>
              </w:rPr>
            </w:pPr>
          </w:p>
          <w:p w14:paraId="445412AA" w14:textId="5AF60F93" w:rsidR="00EF0721" w:rsidRDefault="00EF0721" w:rsidP="00EF0721">
            <w:pPr>
              <w:jc w:val="both"/>
            </w:pPr>
            <w:r w:rsidRPr="00EF0721">
              <w:lastRenderedPageBreak/>
              <w:t xml:space="preserve">5.4. Biedrība par saviem līdzekļiem nodrošina šā rīkojuma 1. punktā minēto būvju un zemes uzturēšanu, </w:t>
            </w:r>
            <w:r w:rsidRPr="00EF0721">
              <w:rPr>
                <w:u w:val="single"/>
              </w:rPr>
              <w:t xml:space="preserve">pilda pienākumus, ko nosaka Meža </w:t>
            </w:r>
            <w:r w:rsidRPr="00EF0721">
              <w:rPr>
                <w:u w:val="single"/>
                <w:shd w:val="clear" w:color="auto" w:fill="FFFFFF"/>
              </w:rPr>
              <w:t>likums un citi meža apsaimniekošanu un izmantošanu regulējošie normatīvie akti,</w:t>
            </w:r>
            <w:r w:rsidRPr="00EF0721">
              <w:t xml:space="preserve"> kā arī kompensē nekustamā īpašuma nodokli Veselības ministrijai līgumā noteiktajā apmērā un termiņā;</w:t>
            </w:r>
          </w:p>
          <w:p w14:paraId="2CC056B7" w14:textId="19BB82F5" w:rsidR="009D2D13" w:rsidRDefault="009D2D13" w:rsidP="00EF0721">
            <w:pPr>
              <w:jc w:val="both"/>
            </w:pPr>
          </w:p>
          <w:p w14:paraId="3D1B32C3" w14:textId="26D55C0A" w:rsidR="00EF0721" w:rsidRPr="00AA7F12" w:rsidRDefault="009D2D13" w:rsidP="009D2D13">
            <w:pPr>
              <w:jc w:val="both"/>
            </w:pPr>
            <w:r w:rsidRPr="009D2D13">
              <w:t xml:space="preserve">Projektam pievienoti paskaidrojoši materiāli, no kuriem </w:t>
            </w:r>
            <w:r>
              <w:t>i</w:t>
            </w:r>
            <w:r w:rsidRPr="009D2D13">
              <w:t>espējams konstatēt nodošanai paredzēto zemes vienības daļu, kā arī attiecīgi papildināt</w:t>
            </w:r>
            <w:r>
              <w:t>a</w:t>
            </w:r>
            <w:r w:rsidRPr="009D2D13">
              <w:t xml:space="preserve"> anotāciju ar paskaidrojošo informāciju</w:t>
            </w:r>
            <w:r>
              <w:t xml:space="preserve"> par plānoto rīcību ar atlikušo nekustamā īpašuma </w:t>
            </w:r>
            <w:proofErr w:type="spellStart"/>
            <w:r>
              <w:t>daļū</w:t>
            </w:r>
            <w:proofErr w:type="spellEnd"/>
          </w:p>
        </w:tc>
      </w:tr>
      <w:tr w:rsidR="008053DF" w:rsidRPr="006F63C5" w14:paraId="272E98A8" w14:textId="77777777" w:rsidTr="002738BE">
        <w:tc>
          <w:tcPr>
            <w:tcW w:w="817" w:type="dxa"/>
            <w:tcBorders>
              <w:left w:val="single" w:sz="6" w:space="0" w:color="000000"/>
              <w:bottom w:val="single" w:sz="4" w:space="0" w:color="auto"/>
              <w:right w:val="single" w:sz="6" w:space="0" w:color="000000"/>
            </w:tcBorders>
            <w:vAlign w:val="center"/>
          </w:tcPr>
          <w:p w14:paraId="04157938" w14:textId="77777777" w:rsidR="008053DF" w:rsidRDefault="008053DF" w:rsidP="00874331">
            <w:pPr>
              <w:jc w:val="center"/>
            </w:pPr>
          </w:p>
        </w:tc>
        <w:tc>
          <w:tcPr>
            <w:tcW w:w="3260" w:type="dxa"/>
            <w:gridSpan w:val="2"/>
            <w:tcBorders>
              <w:left w:val="single" w:sz="6" w:space="0" w:color="000000"/>
              <w:bottom w:val="single" w:sz="4" w:space="0" w:color="auto"/>
              <w:right w:val="single" w:sz="6" w:space="0" w:color="000000"/>
            </w:tcBorders>
          </w:tcPr>
          <w:p w14:paraId="46D7FD16" w14:textId="6AFEEEC5" w:rsidR="008053DF" w:rsidRPr="00C0580E" w:rsidRDefault="008053DF" w:rsidP="00C0580E">
            <w:pPr>
              <w:shd w:val="clear" w:color="auto" w:fill="FFFFFF"/>
              <w:jc w:val="both"/>
            </w:pPr>
            <w:r w:rsidRPr="00C0580E">
              <w:t xml:space="preserve">Par nekustamā īpašuma </w:t>
            </w:r>
            <w:r w:rsidRPr="00C0580E">
              <w:rPr>
                <w:shd w:val="clear" w:color="auto" w:fill="FFFFFF"/>
              </w:rPr>
              <w:t xml:space="preserve">Rindzelē, Zentenes pagastā, Tukuma novadā  sastāvā esošo būvju un būvēm pieguļošās zemes vienības daļas </w:t>
            </w:r>
            <w:r w:rsidRPr="00C0580E">
              <w:t xml:space="preserve">nodošanu sabiedriskā labuma organizācijai- biedrībai “Neatkarība Balt.”- bezatlīdzības lietošanā uz noteiktu laiku </w:t>
            </w:r>
          </w:p>
        </w:tc>
        <w:tc>
          <w:tcPr>
            <w:tcW w:w="5103" w:type="dxa"/>
            <w:tcBorders>
              <w:left w:val="single" w:sz="6" w:space="0" w:color="000000"/>
              <w:bottom w:val="single" w:sz="4" w:space="0" w:color="auto"/>
              <w:right w:val="single" w:sz="6" w:space="0" w:color="000000"/>
            </w:tcBorders>
          </w:tcPr>
          <w:p w14:paraId="7897A36A" w14:textId="458D295D" w:rsidR="00212B20" w:rsidRDefault="00212B20" w:rsidP="00212B20">
            <w:pPr>
              <w:tabs>
                <w:tab w:val="left" w:pos="6804"/>
              </w:tabs>
              <w:jc w:val="center"/>
              <w:rPr>
                <w:b/>
              </w:rPr>
            </w:pPr>
            <w:r>
              <w:rPr>
                <w:b/>
              </w:rPr>
              <w:t xml:space="preserve">Zemkopības </w:t>
            </w:r>
            <w:r w:rsidRPr="00324F69">
              <w:rPr>
                <w:b/>
              </w:rPr>
              <w:t>ministrija</w:t>
            </w:r>
          </w:p>
          <w:p w14:paraId="6715011E" w14:textId="640417E3" w:rsidR="008053DF" w:rsidRPr="00324F69" w:rsidRDefault="00272EA2" w:rsidP="00BD0DB2">
            <w:pPr>
              <w:spacing w:after="60"/>
              <w:rPr>
                <w:b/>
              </w:rPr>
            </w:pPr>
            <w:r w:rsidRPr="00C0580E">
              <w:t>Lūdzam visos rīkojuma projekta dokumentos</w:t>
            </w:r>
            <w:r>
              <w:t xml:space="preserve"> saskaņot rīkojuma projekta nosaukumu.</w:t>
            </w:r>
          </w:p>
        </w:tc>
        <w:tc>
          <w:tcPr>
            <w:tcW w:w="2410" w:type="dxa"/>
            <w:gridSpan w:val="2"/>
            <w:tcBorders>
              <w:left w:val="single" w:sz="6" w:space="0" w:color="000000"/>
              <w:bottom w:val="single" w:sz="4" w:space="0" w:color="auto"/>
              <w:right w:val="single" w:sz="6" w:space="0" w:color="000000"/>
            </w:tcBorders>
          </w:tcPr>
          <w:p w14:paraId="2BD8CAB8" w14:textId="5C47F177" w:rsidR="008053DF" w:rsidRPr="001834C5" w:rsidRDefault="00212B20" w:rsidP="00324F69">
            <w:pPr>
              <w:tabs>
                <w:tab w:val="left" w:pos="6804"/>
              </w:tabs>
              <w:jc w:val="center"/>
              <w:rPr>
                <w:b/>
              </w:rPr>
            </w:pPr>
            <w:r w:rsidRPr="001834C5">
              <w:rPr>
                <w:b/>
              </w:rPr>
              <w:t>Ņemts vērā</w:t>
            </w:r>
          </w:p>
        </w:tc>
        <w:tc>
          <w:tcPr>
            <w:tcW w:w="3402" w:type="dxa"/>
            <w:tcBorders>
              <w:top w:val="single" w:sz="4" w:space="0" w:color="auto"/>
              <w:left w:val="single" w:sz="4" w:space="0" w:color="auto"/>
              <w:bottom w:val="single" w:sz="4" w:space="0" w:color="auto"/>
            </w:tcBorders>
          </w:tcPr>
          <w:p w14:paraId="42FC53A5" w14:textId="77777777" w:rsidR="00822035" w:rsidRPr="001834C5" w:rsidRDefault="00822035" w:rsidP="00822035">
            <w:pPr>
              <w:pStyle w:val="naisf"/>
              <w:spacing w:before="0" w:after="0"/>
              <w:ind w:right="68" w:firstLine="0"/>
              <w:rPr>
                <w:b/>
                <w:bCs/>
              </w:rPr>
            </w:pPr>
            <w:r w:rsidRPr="001834C5">
              <w:rPr>
                <w:b/>
                <w:bCs/>
              </w:rPr>
              <w:t>Skat. precizēto rīkojumu un anotāciju.</w:t>
            </w:r>
          </w:p>
          <w:p w14:paraId="36E5C11F" w14:textId="74408A1A" w:rsidR="008053DF" w:rsidRPr="00AA7F12" w:rsidRDefault="001571B8" w:rsidP="00C0580E">
            <w:r w:rsidRPr="00DD411A">
              <w:t>Par valsts nekustamā īpašuma Rindzelē, Zentenes pagastā, Tukuma novadā, daļas nodošanu bezatlīdzības lietošanā sabiedriskā labuma organizācijai - biedrībai “Neatkarība Balt.”</w:t>
            </w:r>
          </w:p>
        </w:tc>
      </w:tr>
      <w:tr w:rsidR="008053DF" w:rsidRPr="006F63C5" w14:paraId="6B4F9483" w14:textId="77777777" w:rsidTr="002738BE">
        <w:tc>
          <w:tcPr>
            <w:tcW w:w="817" w:type="dxa"/>
            <w:tcBorders>
              <w:left w:val="single" w:sz="6" w:space="0" w:color="000000"/>
              <w:bottom w:val="single" w:sz="4" w:space="0" w:color="auto"/>
              <w:right w:val="single" w:sz="6" w:space="0" w:color="000000"/>
            </w:tcBorders>
            <w:vAlign w:val="center"/>
          </w:tcPr>
          <w:p w14:paraId="11FCDFAF" w14:textId="77777777" w:rsidR="008053DF" w:rsidRDefault="008053DF" w:rsidP="00874331">
            <w:pPr>
              <w:jc w:val="center"/>
            </w:pPr>
          </w:p>
        </w:tc>
        <w:tc>
          <w:tcPr>
            <w:tcW w:w="3260" w:type="dxa"/>
            <w:gridSpan w:val="2"/>
            <w:tcBorders>
              <w:left w:val="single" w:sz="6" w:space="0" w:color="000000"/>
              <w:bottom w:val="single" w:sz="4" w:space="0" w:color="auto"/>
              <w:right w:val="single" w:sz="6" w:space="0" w:color="000000"/>
            </w:tcBorders>
          </w:tcPr>
          <w:p w14:paraId="2D1DEF14" w14:textId="77777777" w:rsidR="008053DF" w:rsidRPr="00AA7F12" w:rsidRDefault="008053DF" w:rsidP="00CD6EDD">
            <w:pPr>
              <w:tabs>
                <w:tab w:val="left" w:pos="1134"/>
              </w:tabs>
              <w:jc w:val="both"/>
            </w:pPr>
          </w:p>
        </w:tc>
        <w:tc>
          <w:tcPr>
            <w:tcW w:w="5103" w:type="dxa"/>
            <w:tcBorders>
              <w:left w:val="single" w:sz="6" w:space="0" w:color="000000"/>
              <w:bottom w:val="single" w:sz="4" w:space="0" w:color="auto"/>
              <w:right w:val="single" w:sz="6" w:space="0" w:color="000000"/>
            </w:tcBorders>
          </w:tcPr>
          <w:p w14:paraId="68455848" w14:textId="77777777" w:rsidR="00C0580E" w:rsidRDefault="00F62DC9" w:rsidP="00C0580E">
            <w:pPr>
              <w:tabs>
                <w:tab w:val="left" w:pos="6804"/>
              </w:tabs>
              <w:jc w:val="both"/>
              <w:rPr>
                <w:b/>
              </w:rPr>
            </w:pPr>
            <w:r>
              <w:rPr>
                <w:b/>
              </w:rPr>
              <w:t>V</w:t>
            </w:r>
            <w:r w:rsidR="00822035">
              <w:rPr>
                <w:b/>
              </w:rPr>
              <w:t>ides un reģionālās attīstības ministrija</w:t>
            </w:r>
          </w:p>
          <w:p w14:paraId="70699613" w14:textId="0C15467F" w:rsidR="00F62DC9" w:rsidRPr="00324F69" w:rsidRDefault="00F62DC9" w:rsidP="00BD0DB2">
            <w:pPr>
              <w:tabs>
                <w:tab w:val="left" w:pos="6804"/>
              </w:tabs>
              <w:jc w:val="both"/>
              <w:rPr>
                <w:b/>
              </w:rPr>
            </w:pPr>
            <w:r>
              <w:t xml:space="preserve">Rīkojuma projekts paredz, ka </w:t>
            </w:r>
            <w:r w:rsidRPr="006A071D">
              <w:t xml:space="preserve">Veselības ministrija </w:t>
            </w:r>
            <w:r>
              <w:t xml:space="preserve">nodod bezatlīdzības lietošanā </w:t>
            </w:r>
            <w:r w:rsidRPr="006A071D">
              <w:t>sabiedriskā labuma organizācijai biedrībai “Neatkarība Balt”</w:t>
            </w:r>
            <w:r>
              <w:t xml:space="preserve"> </w:t>
            </w:r>
            <w:r w:rsidRPr="006A071D">
              <w:t xml:space="preserve">valsts nekustamā īpašuma “Rindzeles narkomānu rehabilitācijas centrs” (nekustamā īpašuma kadastra Nr. 9096 003 0050) </w:t>
            </w:r>
            <w:r>
              <w:t xml:space="preserve">daļu. Lūdzam papildināt anotāciju ar informāciju par bezatlīdzības lietošanā nododamo īpašuma daļu, un skaidrot, kādēļ netiek paredzēts nodot bezatlīdzības lietošanā visu īpašumu atšķirībā no iepriekšējā, 2010.gada 27.maija līguma </w:t>
            </w:r>
            <w:r w:rsidRPr="006A071D">
              <w:t>Nr.LL2010/18</w:t>
            </w:r>
            <w:r>
              <w:t xml:space="preserve"> starp Veselības ministriju un </w:t>
            </w:r>
            <w:r w:rsidRPr="006A071D">
              <w:t>sabiedriskā labuma organizācij</w:t>
            </w:r>
            <w:r>
              <w:t>u</w:t>
            </w:r>
            <w:r w:rsidRPr="006A071D">
              <w:t xml:space="preserve"> biedrīb</w:t>
            </w:r>
            <w:r>
              <w:t xml:space="preserve">u </w:t>
            </w:r>
            <w:r w:rsidRPr="006A071D">
              <w:t>“Neatkarība Balt”</w:t>
            </w:r>
            <w:r>
              <w:t xml:space="preserve">. </w:t>
            </w:r>
          </w:p>
        </w:tc>
        <w:tc>
          <w:tcPr>
            <w:tcW w:w="2410" w:type="dxa"/>
            <w:gridSpan w:val="2"/>
            <w:tcBorders>
              <w:left w:val="single" w:sz="6" w:space="0" w:color="000000"/>
              <w:bottom w:val="single" w:sz="4" w:space="0" w:color="auto"/>
              <w:right w:val="single" w:sz="6" w:space="0" w:color="000000"/>
            </w:tcBorders>
          </w:tcPr>
          <w:p w14:paraId="1DAF3F81" w14:textId="4D3E91EB" w:rsidR="008053DF" w:rsidRDefault="00FC7309" w:rsidP="00324F69">
            <w:pPr>
              <w:tabs>
                <w:tab w:val="left" w:pos="6804"/>
              </w:tabs>
              <w:jc w:val="center"/>
              <w:rPr>
                <w:b/>
              </w:rPr>
            </w:pPr>
            <w:r>
              <w:rPr>
                <w:b/>
              </w:rPr>
              <w:t>Ņemts vērā</w:t>
            </w:r>
          </w:p>
        </w:tc>
        <w:tc>
          <w:tcPr>
            <w:tcW w:w="3402" w:type="dxa"/>
            <w:tcBorders>
              <w:top w:val="single" w:sz="4" w:space="0" w:color="auto"/>
              <w:left w:val="single" w:sz="4" w:space="0" w:color="auto"/>
              <w:bottom w:val="single" w:sz="4" w:space="0" w:color="auto"/>
            </w:tcBorders>
          </w:tcPr>
          <w:p w14:paraId="28296D99" w14:textId="36458055" w:rsidR="00F15C31" w:rsidRPr="00E817CD" w:rsidRDefault="00F15C31" w:rsidP="00F15C31">
            <w:pPr>
              <w:shd w:val="clear" w:color="auto" w:fill="FFFFFF"/>
              <w:jc w:val="both"/>
            </w:pPr>
            <w:r w:rsidRPr="00E817CD">
              <w:t>Skat. precizēto anotācij</w:t>
            </w:r>
            <w:r>
              <w:t>as I sadaļas 4.p.</w:t>
            </w:r>
          </w:p>
          <w:p w14:paraId="67240137" w14:textId="585E430C" w:rsidR="008053DF" w:rsidRPr="00AA7F12" w:rsidRDefault="00F15C31" w:rsidP="00F15C31">
            <w:pPr>
              <w:pStyle w:val="naisf"/>
              <w:spacing w:before="0" w:after="0"/>
              <w:ind w:right="68" w:firstLine="0"/>
            </w:pPr>
            <w:r w:rsidRPr="00E817CD">
              <w:rPr>
                <w:shd w:val="clear" w:color="auto" w:fill="FFFFFF"/>
              </w:rPr>
              <w:t>Nekustamā īpašuma (</w:t>
            </w:r>
            <w:r w:rsidRPr="00E817CD">
              <w:t xml:space="preserve">kadastra numuru </w:t>
            </w:r>
            <w:r w:rsidRPr="00E817CD">
              <w:rPr>
                <w:color w:val="000000"/>
                <w:shd w:val="clear" w:color="auto" w:fill="FFFFFF"/>
              </w:rPr>
              <w:t xml:space="preserve">90960030050) </w:t>
            </w:r>
            <w:r w:rsidRPr="00E817CD">
              <w:rPr>
                <w:bCs/>
              </w:rPr>
              <w:t xml:space="preserve">daļas - lauksaimniecības zemes bez apbūves tiesībām </w:t>
            </w:r>
            <w:r w:rsidRPr="00E817CD">
              <w:rPr>
                <w:color w:val="000000"/>
                <w:shd w:val="clear" w:color="auto" w:fill="FFFFFF"/>
              </w:rPr>
              <w:t xml:space="preserve">13,4 ha un būve (būves kadastra apzīmējums 90960030050023) </w:t>
            </w:r>
            <w:r w:rsidRPr="00E817CD">
              <w:t>Biedrībai</w:t>
            </w:r>
            <w:r w:rsidRPr="00E817CD">
              <w:rPr>
                <w:color w:val="000000"/>
                <w:shd w:val="clear" w:color="auto" w:fill="FFFFFF"/>
              </w:rPr>
              <w:t xml:space="preserve"> nav nepieciešama uzdevumu pildīšanai un lauksaimniecības zemes apsaimniekošana nav biedrības funkcija. Veselības ministrija pieņēmusi lēmumu par šīs nekustamā īpašuma daļas nodošanu nomā. Ievērojot </w:t>
            </w:r>
            <w:r w:rsidRPr="00E817CD">
              <w:rPr>
                <w:i/>
                <w:iCs/>
              </w:rPr>
              <w:t xml:space="preserve">Publiskas personas finanšu līdzekļu un mantas </w:t>
            </w:r>
            <w:r w:rsidRPr="00E817CD">
              <w:rPr>
                <w:i/>
                <w:iCs/>
              </w:rPr>
              <w:lastRenderedPageBreak/>
              <w:t>izšķērdēšanas likuma</w:t>
            </w:r>
            <w:r w:rsidRPr="00E817CD">
              <w:t xml:space="preserve"> 6</w:t>
            </w:r>
            <w:r w:rsidRPr="00E817CD">
              <w:rPr>
                <w:vertAlign w:val="superscript"/>
              </w:rPr>
              <w:t>1</w:t>
            </w:r>
            <w:r w:rsidRPr="00E817CD">
              <w:t xml:space="preserve">. panta un Ministru kabineta 20.02.2018. noteikumu Nr.97 </w:t>
            </w:r>
            <w:r w:rsidRPr="00E817CD">
              <w:rPr>
                <w:i/>
                <w:iCs/>
                <w:shd w:val="clear" w:color="auto" w:fill="FFFFFF"/>
              </w:rPr>
              <w:t>“Publiskas personas mantas iznomāšanas noteikumi”</w:t>
            </w:r>
            <w:r w:rsidRPr="00E817CD">
              <w:rPr>
                <w:shd w:val="clear" w:color="auto" w:fill="FFFFFF"/>
              </w:rPr>
              <w:t xml:space="preserve"> 23.p. prasības izsludināta pretendentu pieteikšanās (līdz 28.05.2020.) uz nomas tiesību rakstisku izsoli. </w:t>
            </w:r>
            <w:r w:rsidRPr="00E817CD">
              <w:t>Pēc izsoles rezultātu apstiprināšanas plānots slēgt nekustamā īpašuma nomas līgumu uz desmit gadiem</w:t>
            </w:r>
          </w:p>
        </w:tc>
      </w:tr>
      <w:tr w:rsidR="00C07BE2" w:rsidRPr="006F63C5" w14:paraId="1C39CFAE"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FDD1CCD" w14:textId="77777777" w:rsidR="00C07BE2" w:rsidRPr="00FF6BE0" w:rsidRDefault="00C07BE2" w:rsidP="00B21930">
            <w:pPr>
              <w:pStyle w:val="naiskr"/>
              <w:spacing w:before="0" w:after="0"/>
            </w:pPr>
          </w:p>
          <w:p w14:paraId="00A6A404" w14:textId="77777777" w:rsidR="00C07BE2" w:rsidRPr="00FF6BE0" w:rsidRDefault="00C07BE2" w:rsidP="00B21930">
            <w:pPr>
              <w:pStyle w:val="naiskr"/>
              <w:spacing w:before="0" w:after="0"/>
            </w:pPr>
            <w:r w:rsidRPr="00FF6BE0">
              <w:t>Atbildīgā amatpersona</w:t>
            </w:r>
          </w:p>
        </w:tc>
        <w:tc>
          <w:tcPr>
            <w:tcW w:w="6179" w:type="dxa"/>
            <w:gridSpan w:val="3"/>
          </w:tcPr>
          <w:p w14:paraId="13EEE221" w14:textId="77777777" w:rsidR="00C07BE2" w:rsidRPr="006F63C5" w:rsidRDefault="00C07BE2" w:rsidP="00ED4652">
            <w:pPr>
              <w:pStyle w:val="naiskr"/>
              <w:spacing w:before="0" w:after="0"/>
              <w:ind w:firstLine="720"/>
              <w:jc w:val="center"/>
              <w:rPr>
                <w:sz w:val="28"/>
                <w:szCs w:val="28"/>
              </w:rPr>
            </w:pPr>
          </w:p>
          <w:p w14:paraId="346B877F" w14:textId="77777777" w:rsidR="00C07BE2" w:rsidRPr="001E089D" w:rsidRDefault="00C07BE2" w:rsidP="006E411F">
            <w:pPr>
              <w:pStyle w:val="naiskr"/>
              <w:spacing w:before="0" w:after="0"/>
              <w:ind w:firstLine="720"/>
              <w:jc w:val="center"/>
            </w:pPr>
            <w:proofErr w:type="spellStart"/>
            <w:r w:rsidRPr="001E089D">
              <w:t>I.Brūvere</w:t>
            </w:r>
            <w:proofErr w:type="spellEnd"/>
          </w:p>
        </w:tc>
      </w:tr>
      <w:tr w:rsidR="00C07BE2" w:rsidRPr="00FF6BE0" w14:paraId="24F1AD5A"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0E1170E" w14:textId="77777777" w:rsidR="00C07BE2" w:rsidRPr="00FF6BE0" w:rsidRDefault="00C07BE2" w:rsidP="00B21930">
            <w:pPr>
              <w:pStyle w:val="naiskr"/>
              <w:spacing w:before="0" w:after="0"/>
              <w:ind w:firstLine="720"/>
            </w:pPr>
          </w:p>
        </w:tc>
        <w:tc>
          <w:tcPr>
            <w:tcW w:w="6179" w:type="dxa"/>
            <w:gridSpan w:val="3"/>
            <w:tcBorders>
              <w:top w:val="single" w:sz="6" w:space="0" w:color="000000"/>
            </w:tcBorders>
          </w:tcPr>
          <w:p w14:paraId="063E73EB" w14:textId="77777777" w:rsidR="00C07BE2" w:rsidRPr="00FF6BE0" w:rsidRDefault="00C07BE2" w:rsidP="00B21930">
            <w:pPr>
              <w:pStyle w:val="naisc"/>
              <w:spacing w:before="0" w:after="0"/>
              <w:ind w:firstLine="720"/>
            </w:pPr>
            <w:r w:rsidRPr="00FF6BE0">
              <w:t>(paraksts)</w:t>
            </w:r>
          </w:p>
        </w:tc>
      </w:tr>
    </w:tbl>
    <w:p w14:paraId="6097B8ED" w14:textId="18875577" w:rsidR="00EC360F" w:rsidRPr="001A3154" w:rsidRDefault="00EC360F" w:rsidP="00EC360F">
      <w:proofErr w:type="spellStart"/>
      <w:r w:rsidRPr="001A3154">
        <w:t>I.Brūvere</w:t>
      </w:r>
      <w:proofErr w:type="spellEnd"/>
      <w:r w:rsidRPr="001A3154">
        <w:t xml:space="preserve"> 67876061</w:t>
      </w:r>
    </w:p>
    <w:p w14:paraId="5728C27C" w14:textId="5632CD6D" w:rsidR="001A1273" w:rsidRDefault="0061646C" w:rsidP="00EC360F">
      <w:pPr>
        <w:rPr>
          <w:rStyle w:val="Hyperlink"/>
          <w:color w:val="auto"/>
          <w:u w:val="none"/>
        </w:rPr>
      </w:pPr>
      <w:hyperlink r:id="rId8" w:history="1">
        <w:r w:rsidR="00EC360F" w:rsidRPr="00EC360F">
          <w:rPr>
            <w:rStyle w:val="Hyperlink"/>
            <w:color w:val="auto"/>
            <w:u w:val="none"/>
          </w:rPr>
          <w:t>Ieva.Brūvere@vm.gov.lv</w:t>
        </w:r>
      </w:hyperlink>
    </w:p>
    <w:sectPr w:rsidR="001A1273" w:rsidSect="006371C9">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7575" w14:textId="77777777" w:rsidR="0061646C" w:rsidRDefault="0061646C" w:rsidP="003575F3">
      <w:r>
        <w:separator/>
      </w:r>
    </w:p>
  </w:endnote>
  <w:endnote w:type="continuationSeparator" w:id="0">
    <w:p w14:paraId="099759D0" w14:textId="77777777" w:rsidR="0061646C" w:rsidRDefault="0061646C"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EC29" w14:textId="4AEC5B1A" w:rsidR="0037104D" w:rsidRPr="006F63C5" w:rsidRDefault="0037104D" w:rsidP="0037104D">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VMizz_2</w:t>
    </w:r>
    <w:r w:rsidR="00733156">
      <w:rPr>
        <w:noProof/>
        <w:sz w:val="20"/>
        <w:szCs w:val="20"/>
      </w:rPr>
      <w:t>9</w:t>
    </w:r>
    <w:r>
      <w:rPr>
        <w:noProof/>
        <w:sz w:val="20"/>
        <w:szCs w:val="20"/>
      </w:rPr>
      <w:t>0520_</w:t>
    </w:r>
    <w:r w:rsidRPr="006F63C5">
      <w:rPr>
        <w:noProof/>
        <w:sz w:val="20"/>
        <w:szCs w:val="20"/>
      </w:rPr>
      <w:fldChar w:fldCharType="end"/>
    </w:r>
    <w:r>
      <w:rPr>
        <w:noProof/>
        <w:sz w:val="20"/>
        <w:szCs w:val="20"/>
      </w:rPr>
      <w:t>350</w:t>
    </w:r>
  </w:p>
  <w:p w14:paraId="4B69B731" w14:textId="77777777" w:rsidR="007E725B" w:rsidRPr="00180A60" w:rsidRDefault="007E725B" w:rsidP="00180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35CA" w14:textId="1071C137" w:rsidR="00CD0AAE" w:rsidRDefault="00CD0AAE" w:rsidP="004B5A35">
    <w:pPr>
      <w:jc w:val="both"/>
      <w:rPr>
        <w:sz w:val="20"/>
        <w:szCs w:val="20"/>
      </w:rPr>
    </w:pPr>
  </w:p>
  <w:p w14:paraId="7141F0B1" w14:textId="3116008D" w:rsidR="00943744" w:rsidRPr="006F63C5" w:rsidRDefault="00943744" w:rsidP="00943744">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VMizz_2</w:t>
    </w:r>
    <w:r w:rsidR="00733156">
      <w:rPr>
        <w:noProof/>
        <w:sz w:val="20"/>
        <w:szCs w:val="20"/>
      </w:rPr>
      <w:t>9</w:t>
    </w:r>
    <w:r>
      <w:rPr>
        <w:noProof/>
        <w:sz w:val="20"/>
        <w:szCs w:val="20"/>
      </w:rPr>
      <w:t>0520_</w:t>
    </w:r>
    <w:r w:rsidRPr="006F63C5">
      <w:rPr>
        <w:noProof/>
        <w:sz w:val="20"/>
        <w:szCs w:val="20"/>
      </w:rPr>
      <w:fldChar w:fldCharType="end"/>
    </w:r>
    <w:r w:rsidR="0037104D">
      <w:rPr>
        <w:noProof/>
        <w:sz w:val="20"/>
        <w:szCs w:val="20"/>
      </w:rPr>
      <w:t>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27B2" w14:textId="77777777" w:rsidR="0061646C" w:rsidRDefault="0061646C" w:rsidP="003575F3">
      <w:r>
        <w:separator/>
      </w:r>
    </w:p>
  </w:footnote>
  <w:footnote w:type="continuationSeparator" w:id="0">
    <w:p w14:paraId="14380CF1" w14:textId="77777777" w:rsidR="0061646C" w:rsidRDefault="0061646C"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D5F8" w14:textId="77777777"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7173" w14:textId="77777777" w:rsidR="007E725B" w:rsidRDefault="007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1303" w14:textId="4399C4C3"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D87">
      <w:rPr>
        <w:rStyle w:val="PageNumber"/>
        <w:noProof/>
      </w:rPr>
      <w:t>15</w:t>
    </w:r>
    <w:r>
      <w:rPr>
        <w:rStyle w:val="PageNumber"/>
      </w:rPr>
      <w:fldChar w:fldCharType="end"/>
    </w:r>
  </w:p>
  <w:p w14:paraId="6BE7120F" w14:textId="77777777" w:rsidR="007E725B" w:rsidRDefault="007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59A4"/>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5C3603"/>
    <w:multiLevelType w:val="hybridMultilevel"/>
    <w:tmpl w:val="E1CCF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C2F70"/>
    <w:multiLevelType w:val="hybridMultilevel"/>
    <w:tmpl w:val="1416F614"/>
    <w:lvl w:ilvl="0" w:tplc="72D4CBF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9817CA"/>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F753AEB"/>
    <w:multiLevelType w:val="hybridMultilevel"/>
    <w:tmpl w:val="10D8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B0460"/>
    <w:multiLevelType w:val="multilevel"/>
    <w:tmpl w:val="F66885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255177"/>
    <w:multiLevelType w:val="multilevel"/>
    <w:tmpl w:val="02942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15:restartNumberingAfterBreak="0">
    <w:nsid w:val="2AD018F9"/>
    <w:multiLevelType w:val="hybridMultilevel"/>
    <w:tmpl w:val="8BCC8A98"/>
    <w:lvl w:ilvl="0" w:tplc="7026C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3"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8931103"/>
    <w:multiLevelType w:val="multilevel"/>
    <w:tmpl w:val="0B04E7A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026E11"/>
    <w:multiLevelType w:val="hybridMultilevel"/>
    <w:tmpl w:val="690082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478C7DB5"/>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50330A33"/>
    <w:multiLevelType w:val="hybridMultilevel"/>
    <w:tmpl w:val="16E827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E5AC9"/>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8521BF2"/>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901CDA"/>
    <w:multiLevelType w:val="hybridMultilevel"/>
    <w:tmpl w:val="B8A2C780"/>
    <w:lvl w:ilvl="0" w:tplc="31A4BBD0">
      <w:start w:val="1"/>
      <w:numFmt w:val="decimal"/>
      <w:lvlText w:val="%1."/>
      <w:lvlJc w:val="left"/>
      <w:pPr>
        <w:ind w:left="1080" w:hanging="360"/>
      </w:pPr>
      <w:rPr>
        <w:rFonts w:eastAsia="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E70FEF"/>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8AF5B22"/>
    <w:multiLevelType w:val="hybridMultilevel"/>
    <w:tmpl w:val="AB4624F2"/>
    <w:lvl w:ilvl="0" w:tplc="764847E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1">
    <w:nsid w:val="68D73DCC"/>
    <w:multiLevelType w:val="hybridMultilevel"/>
    <w:tmpl w:val="B590D33E"/>
    <w:lvl w:ilvl="0" w:tplc="2B363278">
      <w:start w:val="1"/>
      <w:numFmt w:val="decimal"/>
      <w:lvlText w:val="%1."/>
      <w:lvlJc w:val="left"/>
      <w:pPr>
        <w:ind w:left="720" w:hanging="360"/>
      </w:pPr>
      <w:rPr>
        <w:rFonts w:hint="default"/>
      </w:rPr>
    </w:lvl>
    <w:lvl w:ilvl="1" w:tplc="811808AC" w:tentative="1">
      <w:start w:val="1"/>
      <w:numFmt w:val="lowerLetter"/>
      <w:lvlText w:val="%2."/>
      <w:lvlJc w:val="left"/>
      <w:pPr>
        <w:ind w:left="1440" w:hanging="360"/>
      </w:pPr>
    </w:lvl>
    <w:lvl w:ilvl="2" w:tplc="05EC7A96" w:tentative="1">
      <w:start w:val="1"/>
      <w:numFmt w:val="lowerRoman"/>
      <w:lvlText w:val="%3."/>
      <w:lvlJc w:val="right"/>
      <w:pPr>
        <w:ind w:left="2160" w:hanging="180"/>
      </w:pPr>
    </w:lvl>
    <w:lvl w:ilvl="3" w:tplc="66704BC2" w:tentative="1">
      <w:start w:val="1"/>
      <w:numFmt w:val="decimal"/>
      <w:lvlText w:val="%4."/>
      <w:lvlJc w:val="left"/>
      <w:pPr>
        <w:ind w:left="2880" w:hanging="360"/>
      </w:pPr>
    </w:lvl>
    <w:lvl w:ilvl="4" w:tplc="C62C3D28" w:tentative="1">
      <w:start w:val="1"/>
      <w:numFmt w:val="lowerLetter"/>
      <w:lvlText w:val="%5."/>
      <w:lvlJc w:val="left"/>
      <w:pPr>
        <w:ind w:left="3600" w:hanging="360"/>
      </w:pPr>
    </w:lvl>
    <w:lvl w:ilvl="5" w:tplc="90406E54" w:tentative="1">
      <w:start w:val="1"/>
      <w:numFmt w:val="lowerRoman"/>
      <w:lvlText w:val="%6."/>
      <w:lvlJc w:val="right"/>
      <w:pPr>
        <w:ind w:left="4320" w:hanging="180"/>
      </w:pPr>
    </w:lvl>
    <w:lvl w:ilvl="6" w:tplc="E4900A68" w:tentative="1">
      <w:start w:val="1"/>
      <w:numFmt w:val="decimal"/>
      <w:lvlText w:val="%7."/>
      <w:lvlJc w:val="left"/>
      <w:pPr>
        <w:ind w:left="5040" w:hanging="360"/>
      </w:pPr>
    </w:lvl>
    <w:lvl w:ilvl="7" w:tplc="AFC47102" w:tentative="1">
      <w:start w:val="1"/>
      <w:numFmt w:val="lowerLetter"/>
      <w:lvlText w:val="%8."/>
      <w:lvlJc w:val="left"/>
      <w:pPr>
        <w:ind w:left="5760" w:hanging="360"/>
      </w:pPr>
    </w:lvl>
    <w:lvl w:ilvl="8" w:tplc="FBE64B74" w:tentative="1">
      <w:start w:val="1"/>
      <w:numFmt w:val="lowerRoman"/>
      <w:lvlText w:val="%9."/>
      <w:lvlJc w:val="right"/>
      <w:pPr>
        <w:ind w:left="6480" w:hanging="180"/>
      </w:pPr>
    </w:lvl>
  </w:abstractNum>
  <w:abstractNum w:abstractNumId="32"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3"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4"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444BFD"/>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3944A96"/>
    <w:multiLevelType w:val="hybridMultilevel"/>
    <w:tmpl w:val="A09CEC3A"/>
    <w:lvl w:ilvl="0" w:tplc="FCF8513A">
      <w:start w:val="1"/>
      <w:numFmt w:val="decimal"/>
      <w:lvlText w:val="%1."/>
      <w:lvlJc w:val="left"/>
      <w:pPr>
        <w:ind w:left="3210" w:hanging="24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9CF52DA"/>
    <w:multiLevelType w:val="hybridMultilevel"/>
    <w:tmpl w:val="B4965D8C"/>
    <w:lvl w:ilvl="0" w:tplc="9AF8A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F2C0130"/>
    <w:multiLevelType w:val="hybridMultilevel"/>
    <w:tmpl w:val="87AAFBDA"/>
    <w:lvl w:ilvl="0" w:tplc="B87AA5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2"/>
  </w:num>
  <w:num w:numId="4">
    <w:abstractNumId w:val="29"/>
  </w:num>
  <w:num w:numId="5">
    <w:abstractNumId w:val="33"/>
  </w:num>
  <w:num w:numId="6">
    <w:abstractNumId w:val="11"/>
  </w:num>
  <w:num w:numId="7">
    <w:abstractNumId w:val="37"/>
  </w:num>
  <w:num w:numId="8">
    <w:abstractNumId w:val="19"/>
  </w:num>
  <w:num w:numId="9">
    <w:abstractNumId w:val="25"/>
  </w:num>
  <w:num w:numId="10">
    <w:abstractNumId w:val="17"/>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4"/>
  </w:num>
  <w:num w:numId="17">
    <w:abstractNumId w:val="27"/>
  </w:num>
  <w:num w:numId="18">
    <w:abstractNumId w:val="13"/>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7"/>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24"/>
  </w:num>
  <w:num w:numId="30">
    <w:abstractNumId w:val="1"/>
  </w:num>
  <w:num w:numId="31">
    <w:abstractNumId w:val="28"/>
  </w:num>
  <w:num w:numId="32">
    <w:abstractNumId w:val="23"/>
  </w:num>
  <w:num w:numId="33">
    <w:abstractNumId w:val="35"/>
  </w:num>
  <w:num w:numId="34">
    <w:abstractNumId w:val="39"/>
  </w:num>
  <w:num w:numId="35">
    <w:abstractNumId w:val="16"/>
  </w:num>
  <w:num w:numId="36">
    <w:abstractNumId w:val="30"/>
  </w:num>
  <w:num w:numId="37">
    <w:abstractNumId w:val="36"/>
  </w:num>
  <w:num w:numId="38">
    <w:abstractNumId w:val="31"/>
  </w:num>
  <w:num w:numId="39">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C2"/>
    <w:rsid w:val="0000072F"/>
    <w:rsid w:val="00000F2C"/>
    <w:rsid w:val="00001204"/>
    <w:rsid w:val="00001ADC"/>
    <w:rsid w:val="00001E44"/>
    <w:rsid w:val="000038DE"/>
    <w:rsid w:val="00003E11"/>
    <w:rsid w:val="000047A2"/>
    <w:rsid w:val="000049BD"/>
    <w:rsid w:val="00007B8F"/>
    <w:rsid w:val="00007FBA"/>
    <w:rsid w:val="0001094E"/>
    <w:rsid w:val="00012104"/>
    <w:rsid w:val="00013285"/>
    <w:rsid w:val="00013C8F"/>
    <w:rsid w:val="00015501"/>
    <w:rsid w:val="000163FC"/>
    <w:rsid w:val="00023D0D"/>
    <w:rsid w:val="00032CFA"/>
    <w:rsid w:val="0003313D"/>
    <w:rsid w:val="000344D7"/>
    <w:rsid w:val="000356DB"/>
    <w:rsid w:val="0004080B"/>
    <w:rsid w:val="00043B53"/>
    <w:rsid w:val="000441C7"/>
    <w:rsid w:val="00044A6F"/>
    <w:rsid w:val="00045DAE"/>
    <w:rsid w:val="00046DA0"/>
    <w:rsid w:val="00050C55"/>
    <w:rsid w:val="000525C5"/>
    <w:rsid w:val="00052E3F"/>
    <w:rsid w:val="00053A6B"/>
    <w:rsid w:val="00054B47"/>
    <w:rsid w:val="00054C5D"/>
    <w:rsid w:val="0005634F"/>
    <w:rsid w:val="00060344"/>
    <w:rsid w:val="00061DF3"/>
    <w:rsid w:val="000654AC"/>
    <w:rsid w:val="00066466"/>
    <w:rsid w:val="00067242"/>
    <w:rsid w:val="00067AFD"/>
    <w:rsid w:val="000712DD"/>
    <w:rsid w:val="00072939"/>
    <w:rsid w:val="00073411"/>
    <w:rsid w:val="0007387E"/>
    <w:rsid w:val="000775A7"/>
    <w:rsid w:val="00081052"/>
    <w:rsid w:val="00081199"/>
    <w:rsid w:val="0008483D"/>
    <w:rsid w:val="00090A14"/>
    <w:rsid w:val="00090AE0"/>
    <w:rsid w:val="00090E6E"/>
    <w:rsid w:val="0009105E"/>
    <w:rsid w:val="00091FBF"/>
    <w:rsid w:val="000A1378"/>
    <w:rsid w:val="000A3317"/>
    <w:rsid w:val="000A36AF"/>
    <w:rsid w:val="000A630B"/>
    <w:rsid w:val="000A755B"/>
    <w:rsid w:val="000A7B8C"/>
    <w:rsid w:val="000B1D51"/>
    <w:rsid w:val="000B2431"/>
    <w:rsid w:val="000B4634"/>
    <w:rsid w:val="000C18C0"/>
    <w:rsid w:val="000C373D"/>
    <w:rsid w:val="000C666D"/>
    <w:rsid w:val="000C6E0F"/>
    <w:rsid w:val="000C7AAC"/>
    <w:rsid w:val="000C7AB0"/>
    <w:rsid w:val="000D01F8"/>
    <w:rsid w:val="000D056E"/>
    <w:rsid w:val="000D1B60"/>
    <w:rsid w:val="000D33B9"/>
    <w:rsid w:val="000E6213"/>
    <w:rsid w:val="000F3E54"/>
    <w:rsid w:val="000F3FC6"/>
    <w:rsid w:val="001018B6"/>
    <w:rsid w:val="001028B5"/>
    <w:rsid w:val="001052CA"/>
    <w:rsid w:val="00105FE1"/>
    <w:rsid w:val="00112917"/>
    <w:rsid w:val="0011781E"/>
    <w:rsid w:val="0012025D"/>
    <w:rsid w:val="00120501"/>
    <w:rsid w:val="001206D9"/>
    <w:rsid w:val="00120ABD"/>
    <w:rsid w:val="0012220E"/>
    <w:rsid w:val="001231E7"/>
    <w:rsid w:val="00127F9C"/>
    <w:rsid w:val="0013076D"/>
    <w:rsid w:val="00131852"/>
    <w:rsid w:val="0013229F"/>
    <w:rsid w:val="0013311A"/>
    <w:rsid w:val="00133132"/>
    <w:rsid w:val="001333C3"/>
    <w:rsid w:val="00133792"/>
    <w:rsid w:val="001422FB"/>
    <w:rsid w:val="00143BA2"/>
    <w:rsid w:val="00147038"/>
    <w:rsid w:val="001478E3"/>
    <w:rsid w:val="00151AF8"/>
    <w:rsid w:val="00154040"/>
    <w:rsid w:val="001571B8"/>
    <w:rsid w:val="00161B11"/>
    <w:rsid w:val="00161CD6"/>
    <w:rsid w:val="00164829"/>
    <w:rsid w:val="00165B93"/>
    <w:rsid w:val="00167A15"/>
    <w:rsid w:val="0017292F"/>
    <w:rsid w:val="0017430E"/>
    <w:rsid w:val="00175C1E"/>
    <w:rsid w:val="0017640F"/>
    <w:rsid w:val="00180864"/>
    <w:rsid w:val="00180A60"/>
    <w:rsid w:val="00181C49"/>
    <w:rsid w:val="00181E31"/>
    <w:rsid w:val="00182C62"/>
    <w:rsid w:val="001834C5"/>
    <w:rsid w:val="00184314"/>
    <w:rsid w:val="00184D38"/>
    <w:rsid w:val="0018668C"/>
    <w:rsid w:val="00193AD8"/>
    <w:rsid w:val="00194808"/>
    <w:rsid w:val="0019591F"/>
    <w:rsid w:val="001A1273"/>
    <w:rsid w:val="001A1361"/>
    <w:rsid w:val="001A22F0"/>
    <w:rsid w:val="001A2566"/>
    <w:rsid w:val="001A2A46"/>
    <w:rsid w:val="001A6F77"/>
    <w:rsid w:val="001A7D21"/>
    <w:rsid w:val="001B3EFE"/>
    <w:rsid w:val="001B43EF"/>
    <w:rsid w:val="001B5691"/>
    <w:rsid w:val="001B581E"/>
    <w:rsid w:val="001B5C61"/>
    <w:rsid w:val="001B669B"/>
    <w:rsid w:val="001B72A0"/>
    <w:rsid w:val="001C0F19"/>
    <w:rsid w:val="001C38E6"/>
    <w:rsid w:val="001C3E75"/>
    <w:rsid w:val="001C4346"/>
    <w:rsid w:val="001C43D4"/>
    <w:rsid w:val="001C5C3D"/>
    <w:rsid w:val="001D0065"/>
    <w:rsid w:val="001D01D7"/>
    <w:rsid w:val="001D1AF8"/>
    <w:rsid w:val="001D3EA4"/>
    <w:rsid w:val="001D44C1"/>
    <w:rsid w:val="001E0056"/>
    <w:rsid w:val="001E089D"/>
    <w:rsid w:val="001E3788"/>
    <w:rsid w:val="001E5408"/>
    <w:rsid w:val="001E630D"/>
    <w:rsid w:val="001F4FB9"/>
    <w:rsid w:val="001F623F"/>
    <w:rsid w:val="001F6C58"/>
    <w:rsid w:val="001F7A88"/>
    <w:rsid w:val="001F7B3C"/>
    <w:rsid w:val="0020180D"/>
    <w:rsid w:val="00202E0A"/>
    <w:rsid w:val="00203D98"/>
    <w:rsid w:val="00204168"/>
    <w:rsid w:val="00205E74"/>
    <w:rsid w:val="00207717"/>
    <w:rsid w:val="002106DA"/>
    <w:rsid w:val="002128F7"/>
    <w:rsid w:val="00212B20"/>
    <w:rsid w:val="0021648A"/>
    <w:rsid w:val="00225973"/>
    <w:rsid w:val="0022631B"/>
    <w:rsid w:val="00230C2F"/>
    <w:rsid w:val="0023312C"/>
    <w:rsid w:val="00233C03"/>
    <w:rsid w:val="00240B9A"/>
    <w:rsid w:val="00241E30"/>
    <w:rsid w:val="00242798"/>
    <w:rsid w:val="00243F8A"/>
    <w:rsid w:val="00244976"/>
    <w:rsid w:val="002466DD"/>
    <w:rsid w:val="00246E64"/>
    <w:rsid w:val="002523F4"/>
    <w:rsid w:val="00252C4F"/>
    <w:rsid w:val="00254F8C"/>
    <w:rsid w:val="00265A1A"/>
    <w:rsid w:val="00265F42"/>
    <w:rsid w:val="00266778"/>
    <w:rsid w:val="00271250"/>
    <w:rsid w:val="00271D07"/>
    <w:rsid w:val="00272EA2"/>
    <w:rsid w:val="002738BE"/>
    <w:rsid w:val="00273C2C"/>
    <w:rsid w:val="00277C9A"/>
    <w:rsid w:val="0028018B"/>
    <w:rsid w:val="00281235"/>
    <w:rsid w:val="00285922"/>
    <w:rsid w:val="002967D6"/>
    <w:rsid w:val="00297FC6"/>
    <w:rsid w:val="002A020B"/>
    <w:rsid w:val="002A37B8"/>
    <w:rsid w:val="002B08FE"/>
    <w:rsid w:val="002C2091"/>
    <w:rsid w:val="002C22EE"/>
    <w:rsid w:val="002C4010"/>
    <w:rsid w:val="002C4809"/>
    <w:rsid w:val="002C5F6E"/>
    <w:rsid w:val="002E037F"/>
    <w:rsid w:val="002E5EB7"/>
    <w:rsid w:val="002E639D"/>
    <w:rsid w:val="002E6D62"/>
    <w:rsid w:val="002F0A3F"/>
    <w:rsid w:val="002F159D"/>
    <w:rsid w:val="002F7D0C"/>
    <w:rsid w:val="003003C2"/>
    <w:rsid w:val="00305E6E"/>
    <w:rsid w:val="00306BD4"/>
    <w:rsid w:val="00307884"/>
    <w:rsid w:val="00310118"/>
    <w:rsid w:val="00311933"/>
    <w:rsid w:val="003122E5"/>
    <w:rsid w:val="00312CDC"/>
    <w:rsid w:val="00314822"/>
    <w:rsid w:val="003214CF"/>
    <w:rsid w:val="00321F66"/>
    <w:rsid w:val="00322D90"/>
    <w:rsid w:val="00323D4E"/>
    <w:rsid w:val="00324F69"/>
    <w:rsid w:val="003256ED"/>
    <w:rsid w:val="003263F0"/>
    <w:rsid w:val="00327246"/>
    <w:rsid w:val="00334B0B"/>
    <w:rsid w:val="00335564"/>
    <w:rsid w:val="00335D51"/>
    <w:rsid w:val="00336026"/>
    <w:rsid w:val="003360A9"/>
    <w:rsid w:val="003364CC"/>
    <w:rsid w:val="003408CB"/>
    <w:rsid w:val="003411DF"/>
    <w:rsid w:val="00343A9D"/>
    <w:rsid w:val="003454D7"/>
    <w:rsid w:val="00345F75"/>
    <w:rsid w:val="00353487"/>
    <w:rsid w:val="0035418F"/>
    <w:rsid w:val="003575F3"/>
    <w:rsid w:val="003642B9"/>
    <w:rsid w:val="00364923"/>
    <w:rsid w:val="0036531C"/>
    <w:rsid w:val="00370007"/>
    <w:rsid w:val="00370400"/>
    <w:rsid w:val="00370972"/>
    <w:rsid w:val="0037104D"/>
    <w:rsid w:val="00371347"/>
    <w:rsid w:val="00372176"/>
    <w:rsid w:val="003738A4"/>
    <w:rsid w:val="00373F6F"/>
    <w:rsid w:val="00376655"/>
    <w:rsid w:val="003819C2"/>
    <w:rsid w:val="0038353B"/>
    <w:rsid w:val="00385AE9"/>
    <w:rsid w:val="00390C03"/>
    <w:rsid w:val="00392369"/>
    <w:rsid w:val="00393E0C"/>
    <w:rsid w:val="00394F67"/>
    <w:rsid w:val="00397C68"/>
    <w:rsid w:val="00397DCC"/>
    <w:rsid w:val="003A7F26"/>
    <w:rsid w:val="003B06F1"/>
    <w:rsid w:val="003B07F5"/>
    <w:rsid w:val="003B14BD"/>
    <w:rsid w:val="003B3FA1"/>
    <w:rsid w:val="003B4886"/>
    <w:rsid w:val="003C0B3A"/>
    <w:rsid w:val="003C1448"/>
    <w:rsid w:val="003C172A"/>
    <w:rsid w:val="003C25DB"/>
    <w:rsid w:val="003C3364"/>
    <w:rsid w:val="003C5DA3"/>
    <w:rsid w:val="003D2A78"/>
    <w:rsid w:val="003D6651"/>
    <w:rsid w:val="003D7C4A"/>
    <w:rsid w:val="003E1F49"/>
    <w:rsid w:val="003E7D26"/>
    <w:rsid w:val="003F0C0E"/>
    <w:rsid w:val="003F2174"/>
    <w:rsid w:val="003F4D67"/>
    <w:rsid w:val="004051D9"/>
    <w:rsid w:val="00407C7E"/>
    <w:rsid w:val="0041137D"/>
    <w:rsid w:val="00412211"/>
    <w:rsid w:val="00412949"/>
    <w:rsid w:val="00412BE7"/>
    <w:rsid w:val="00413397"/>
    <w:rsid w:val="00413652"/>
    <w:rsid w:val="00414B77"/>
    <w:rsid w:val="00415903"/>
    <w:rsid w:val="00417210"/>
    <w:rsid w:val="004178E2"/>
    <w:rsid w:val="00426009"/>
    <w:rsid w:val="004314D4"/>
    <w:rsid w:val="00431C35"/>
    <w:rsid w:val="00432500"/>
    <w:rsid w:val="00432BE2"/>
    <w:rsid w:val="00432F24"/>
    <w:rsid w:val="00434563"/>
    <w:rsid w:val="00436B50"/>
    <w:rsid w:val="004376EC"/>
    <w:rsid w:val="00440C15"/>
    <w:rsid w:val="004432D0"/>
    <w:rsid w:val="004435D2"/>
    <w:rsid w:val="00451C18"/>
    <w:rsid w:val="00452843"/>
    <w:rsid w:val="004529EC"/>
    <w:rsid w:val="00453ABC"/>
    <w:rsid w:val="00453D1B"/>
    <w:rsid w:val="004604A6"/>
    <w:rsid w:val="00462B9A"/>
    <w:rsid w:val="00466D48"/>
    <w:rsid w:val="0046798F"/>
    <w:rsid w:val="004679D6"/>
    <w:rsid w:val="00472BBA"/>
    <w:rsid w:val="00474B53"/>
    <w:rsid w:val="004838D6"/>
    <w:rsid w:val="00483CF4"/>
    <w:rsid w:val="00485C69"/>
    <w:rsid w:val="00490367"/>
    <w:rsid w:val="00492692"/>
    <w:rsid w:val="00492A5A"/>
    <w:rsid w:val="00493A40"/>
    <w:rsid w:val="00493F50"/>
    <w:rsid w:val="00495211"/>
    <w:rsid w:val="00495B50"/>
    <w:rsid w:val="004964D4"/>
    <w:rsid w:val="00496C1F"/>
    <w:rsid w:val="004A0616"/>
    <w:rsid w:val="004A06B5"/>
    <w:rsid w:val="004A098B"/>
    <w:rsid w:val="004A48C1"/>
    <w:rsid w:val="004A4B42"/>
    <w:rsid w:val="004A4C35"/>
    <w:rsid w:val="004A6832"/>
    <w:rsid w:val="004B0F04"/>
    <w:rsid w:val="004B1890"/>
    <w:rsid w:val="004B21F0"/>
    <w:rsid w:val="004B3006"/>
    <w:rsid w:val="004B3091"/>
    <w:rsid w:val="004B3C71"/>
    <w:rsid w:val="004B3CB3"/>
    <w:rsid w:val="004B5A35"/>
    <w:rsid w:val="004B610B"/>
    <w:rsid w:val="004C0112"/>
    <w:rsid w:val="004C03CA"/>
    <w:rsid w:val="004C3F9C"/>
    <w:rsid w:val="004C5397"/>
    <w:rsid w:val="004C5BDC"/>
    <w:rsid w:val="004C5E1D"/>
    <w:rsid w:val="004C6BAD"/>
    <w:rsid w:val="004C73BA"/>
    <w:rsid w:val="004D20C1"/>
    <w:rsid w:val="004D2F27"/>
    <w:rsid w:val="004D3374"/>
    <w:rsid w:val="004D58D9"/>
    <w:rsid w:val="004D5A11"/>
    <w:rsid w:val="004D607C"/>
    <w:rsid w:val="004E018A"/>
    <w:rsid w:val="004E1AA7"/>
    <w:rsid w:val="004F04EF"/>
    <w:rsid w:val="004F27B1"/>
    <w:rsid w:val="004F6EBB"/>
    <w:rsid w:val="00501FF7"/>
    <w:rsid w:val="00502D84"/>
    <w:rsid w:val="00504357"/>
    <w:rsid w:val="00504403"/>
    <w:rsid w:val="005045A7"/>
    <w:rsid w:val="00504856"/>
    <w:rsid w:val="00510CA6"/>
    <w:rsid w:val="00513B8E"/>
    <w:rsid w:val="00514918"/>
    <w:rsid w:val="0051589A"/>
    <w:rsid w:val="00522806"/>
    <w:rsid w:val="005254EF"/>
    <w:rsid w:val="00525FB8"/>
    <w:rsid w:val="005264DE"/>
    <w:rsid w:val="00530E40"/>
    <w:rsid w:val="0053108F"/>
    <w:rsid w:val="00545607"/>
    <w:rsid w:val="00545CAD"/>
    <w:rsid w:val="00546E7D"/>
    <w:rsid w:val="005630A8"/>
    <w:rsid w:val="00567574"/>
    <w:rsid w:val="00571884"/>
    <w:rsid w:val="00572644"/>
    <w:rsid w:val="00577B62"/>
    <w:rsid w:val="00577E09"/>
    <w:rsid w:val="0058129E"/>
    <w:rsid w:val="00581E04"/>
    <w:rsid w:val="00582EC4"/>
    <w:rsid w:val="00583361"/>
    <w:rsid w:val="0058424F"/>
    <w:rsid w:val="00584E0D"/>
    <w:rsid w:val="005859CB"/>
    <w:rsid w:val="0059307E"/>
    <w:rsid w:val="00597D9C"/>
    <w:rsid w:val="005A0954"/>
    <w:rsid w:val="005A1068"/>
    <w:rsid w:val="005A45C2"/>
    <w:rsid w:val="005A5A8C"/>
    <w:rsid w:val="005B0CA5"/>
    <w:rsid w:val="005B5910"/>
    <w:rsid w:val="005C0875"/>
    <w:rsid w:val="005C1D3D"/>
    <w:rsid w:val="005C3638"/>
    <w:rsid w:val="005C47FA"/>
    <w:rsid w:val="005C595A"/>
    <w:rsid w:val="005C7B4D"/>
    <w:rsid w:val="005C7C5E"/>
    <w:rsid w:val="005D4AB5"/>
    <w:rsid w:val="005D57E0"/>
    <w:rsid w:val="005E1942"/>
    <w:rsid w:val="005E29C8"/>
    <w:rsid w:val="005E355F"/>
    <w:rsid w:val="005E4CD0"/>
    <w:rsid w:val="005E57E7"/>
    <w:rsid w:val="005E581C"/>
    <w:rsid w:val="005E661C"/>
    <w:rsid w:val="005E6AD8"/>
    <w:rsid w:val="005F2483"/>
    <w:rsid w:val="005F29B3"/>
    <w:rsid w:val="005F460F"/>
    <w:rsid w:val="00600635"/>
    <w:rsid w:val="00601E71"/>
    <w:rsid w:val="0060390D"/>
    <w:rsid w:val="00607205"/>
    <w:rsid w:val="006079F4"/>
    <w:rsid w:val="0061646C"/>
    <w:rsid w:val="006177DD"/>
    <w:rsid w:val="006204F6"/>
    <w:rsid w:val="00621636"/>
    <w:rsid w:val="0062527D"/>
    <w:rsid w:val="006302FD"/>
    <w:rsid w:val="00634D0D"/>
    <w:rsid w:val="0063502A"/>
    <w:rsid w:val="006352C6"/>
    <w:rsid w:val="00636353"/>
    <w:rsid w:val="00636D3A"/>
    <w:rsid w:val="006371C9"/>
    <w:rsid w:val="00640537"/>
    <w:rsid w:val="00642595"/>
    <w:rsid w:val="00643A1B"/>
    <w:rsid w:val="00644541"/>
    <w:rsid w:val="006457D6"/>
    <w:rsid w:val="006515D9"/>
    <w:rsid w:val="00652529"/>
    <w:rsid w:val="006534F5"/>
    <w:rsid w:val="006656B8"/>
    <w:rsid w:val="0066592B"/>
    <w:rsid w:val="00665E53"/>
    <w:rsid w:val="006702B3"/>
    <w:rsid w:val="00670EAA"/>
    <w:rsid w:val="00673E98"/>
    <w:rsid w:val="00675334"/>
    <w:rsid w:val="006814D3"/>
    <w:rsid w:val="0068243E"/>
    <w:rsid w:val="00682C7E"/>
    <w:rsid w:val="00682FE9"/>
    <w:rsid w:val="0068693B"/>
    <w:rsid w:val="00687023"/>
    <w:rsid w:val="0069109A"/>
    <w:rsid w:val="00691334"/>
    <w:rsid w:val="0069655A"/>
    <w:rsid w:val="00697364"/>
    <w:rsid w:val="006A07F8"/>
    <w:rsid w:val="006A1D3D"/>
    <w:rsid w:val="006A2263"/>
    <w:rsid w:val="006A2B5B"/>
    <w:rsid w:val="006A4B32"/>
    <w:rsid w:val="006B7F0D"/>
    <w:rsid w:val="006C0BB7"/>
    <w:rsid w:val="006C18BB"/>
    <w:rsid w:val="006C2853"/>
    <w:rsid w:val="006C29A5"/>
    <w:rsid w:val="006C2C56"/>
    <w:rsid w:val="006D2060"/>
    <w:rsid w:val="006D442C"/>
    <w:rsid w:val="006D6F20"/>
    <w:rsid w:val="006D78C4"/>
    <w:rsid w:val="006E411F"/>
    <w:rsid w:val="006F1A23"/>
    <w:rsid w:val="006F1F63"/>
    <w:rsid w:val="006F38F8"/>
    <w:rsid w:val="006F51BD"/>
    <w:rsid w:val="006F63C5"/>
    <w:rsid w:val="00705249"/>
    <w:rsid w:val="007103F4"/>
    <w:rsid w:val="00713052"/>
    <w:rsid w:val="00713FB1"/>
    <w:rsid w:val="007237E0"/>
    <w:rsid w:val="00724ACA"/>
    <w:rsid w:val="0073040D"/>
    <w:rsid w:val="00733156"/>
    <w:rsid w:val="00733C15"/>
    <w:rsid w:val="00733E62"/>
    <w:rsid w:val="00734A98"/>
    <w:rsid w:val="00734E43"/>
    <w:rsid w:val="0073514C"/>
    <w:rsid w:val="00745E7D"/>
    <w:rsid w:val="007515FE"/>
    <w:rsid w:val="00753022"/>
    <w:rsid w:val="007533E5"/>
    <w:rsid w:val="007536C6"/>
    <w:rsid w:val="007560ED"/>
    <w:rsid w:val="00761E08"/>
    <w:rsid w:val="00762527"/>
    <w:rsid w:val="00770AD5"/>
    <w:rsid w:val="00771935"/>
    <w:rsid w:val="00772D24"/>
    <w:rsid w:val="0077422D"/>
    <w:rsid w:val="00774CE1"/>
    <w:rsid w:val="007773B3"/>
    <w:rsid w:val="00785816"/>
    <w:rsid w:val="0079102E"/>
    <w:rsid w:val="00792379"/>
    <w:rsid w:val="00797F74"/>
    <w:rsid w:val="007A23F2"/>
    <w:rsid w:val="007A3A99"/>
    <w:rsid w:val="007A4AE0"/>
    <w:rsid w:val="007A5175"/>
    <w:rsid w:val="007A6AA5"/>
    <w:rsid w:val="007B1E82"/>
    <w:rsid w:val="007B3694"/>
    <w:rsid w:val="007B7C7F"/>
    <w:rsid w:val="007C0AE5"/>
    <w:rsid w:val="007C20F0"/>
    <w:rsid w:val="007C2728"/>
    <w:rsid w:val="007C2FF2"/>
    <w:rsid w:val="007C30B2"/>
    <w:rsid w:val="007C3AC6"/>
    <w:rsid w:val="007C4173"/>
    <w:rsid w:val="007C424D"/>
    <w:rsid w:val="007C69C2"/>
    <w:rsid w:val="007C7489"/>
    <w:rsid w:val="007C764F"/>
    <w:rsid w:val="007D4AA2"/>
    <w:rsid w:val="007D6598"/>
    <w:rsid w:val="007E3555"/>
    <w:rsid w:val="007E57F1"/>
    <w:rsid w:val="007E725B"/>
    <w:rsid w:val="007F2AF1"/>
    <w:rsid w:val="007F5D6F"/>
    <w:rsid w:val="007F714E"/>
    <w:rsid w:val="00801A1E"/>
    <w:rsid w:val="00803C53"/>
    <w:rsid w:val="00804A08"/>
    <w:rsid w:val="008053DF"/>
    <w:rsid w:val="00806900"/>
    <w:rsid w:val="00814262"/>
    <w:rsid w:val="008149AD"/>
    <w:rsid w:val="00816180"/>
    <w:rsid w:val="00816B1B"/>
    <w:rsid w:val="00817993"/>
    <w:rsid w:val="00821B07"/>
    <w:rsid w:val="00822035"/>
    <w:rsid w:val="00822173"/>
    <w:rsid w:val="00822EC2"/>
    <w:rsid w:val="008244A4"/>
    <w:rsid w:val="00830675"/>
    <w:rsid w:val="00832C92"/>
    <w:rsid w:val="008338E3"/>
    <w:rsid w:val="00835A0D"/>
    <w:rsid w:val="0083600D"/>
    <w:rsid w:val="00841ACD"/>
    <w:rsid w:val="00845A6F"/>
    <w:rsid w:val="00845E8E"/>
    <w:rsid w:val="00847ED5"/>
    <w:rsid w:val="00851A0C"/>
    <w:rsid w:val="00852823"/>
    <w:rsid w:val="00860835"/>
    <w:rsid w:val="00861C8C"/>
    <w:rsid w:val="00862D23"/>
    <w:rsid w:val="00863BA8"/>
    <w:rsid w:val="00863C9C"/>
    <w:rsid w:val="008645AD"/>
    <w:rsid w:val="0086702A"/>
    <w:rsid w:val="00870081"/>
    <w:rsid w:val="00874331"/>
    <w:rsid w:val="00875E1F"/>
    <w:rsid w:val="0087633A"/>
    <w:rsid w:val="008770E6"/>
    <w:rsid w:val="00883B91"/>
    <w:rsid w:val="008900FC"/>
    <w:rsid w:val="0089061E"/>
    <w:rsid w:val="00894DCF"/>
    <w:rsid w:val="0089765C"/>
    <w:rsid w:val="008A0351"/>
    <w:rsid w:val="008A0361"/>
    <w:rsid w:val="008A2BFE"/>
    <w:rsid w:val="008A4418"/>
    <w:rsid w:val="008A73F0"/>
    <w:rsid w:val="008A775F"/>
    <w:rsid w:val="008A7C5C"/>
    <w:rsid w:val="008B22AA"/>
    <w:rsid w:val="008B445D"/>
    <w:rsid w:val="008B5067"/>
    <w:rsid w:val="008B5548"/>
    <w:rsid w:val="008C6AF7"/>
    <w:rsid w:val="008C7ABD"/>
    <w:rsid w:val="008D2754"/>
    <w:rsid w:val="008D478A"/>
    <w:rsid w:val="008D490C"/>
    <w:rsid w:val="008E0596"/>
    <w:rsid w:val="008E0968"/>
    <w:rsid w:val="008E260B"/>
    <w:rsid w:val="008E3540"/>
    <w:rsid w:val="008F0B54"/>
    <w:rsid w:val="008F2614"/>
    <w:rsid w:val="008F343E"/>
    <w:rsid w:val="008F6847"/>
    <w:rsid w:val="009003E9"/>
    <w:rsid w:val="009024BC"/>
    <w:rsid w:val="00912EC3"/>
    <w:rsid w:val="00914A23"/>
    <w:rsid w:val="00915EE8"/>
    <w:rsid w:val="009167C4"/>
    <w:rsid w:val="00916F33"/>
    <w:rsid w:val="00917678"/>
    <w:rsid w:val="009260A8"/>
    <w:rsid w:val="009306DC"/>
    <w:rsid w:val="00934EE3"/>
    <w:rsid w:val="00937FE6"/>
    <w:rsid w:val="00940A11"/>
    <w:rsid w:val="0094224E"/>
    <w:rsid w:val="00943744"/>
    <w:rsid w:val="009504CE"/>
    <w:rsid w:val="009532D0"/>
    <w:rsid w:val="009542E2"/>
    <w:rsid w:val="009557E8"/>
    <w:rsid w:val="00956C9D"/>
    <w:rsid w:val="0095792E"/>
    <w:rsid w:val="0096111C"/>
    <w:rsid w:val="00963318"/>
    <w:rsid w:val="009638BF"/>
    <w:rsid w:val="00963DD7"/>
    <w:rsid w:val="0097279E"/>
    <w:rsid w:val="009736DF"/>
    <w:rsid w:val="009777B5"/>
    <w:rsid w:val="0098115C"/>
    <w:rsid w:val="0098495A"/>
    <w:rsid w:val="00984A32"/>
    <w:rsid w:val="00986B86"/>
    <w:rsid w:val="0099019E"/>
    <w:rsid w:val="00996983"/>
    <w:rsid w:val="009A1B0E"/>
    <w:rsid w:val="009A249E"/>
    <w:rsid w:val="009A4DF8"/>
    <w:rsid w:val="009A5030"/>
    <w:rsid w:val="009A62D0"/>
    <w:rsid w:val="009A6574"/>
    <w:rsid w:val="009B1F39"/>
    <w:rsid w:val="009B5664"/>
    <w:rsid w:val="009C1C33"/>
    <w:rsid w:val="009C4A62"/>
    <w:rsid w:val="009C5412"/>
    <w:rsid w:val="009C5FAB"/>
    <w:rsid w:val="009C7A7E"/>
    <w:rsid w:val="009D2D13"/>
    <w:rsid w:val="009D565A"/>
    <w:rsid w:val="009D71CC"/>
    <w:rsid w:val="009E3516"/>
    <w:rsid w:val="009E601B"/>
    <w:rsid w:val="009E6F98"/>
    <w:rsid w:val="009F0954"/>
    <w:rsid w:val="009F1A91"/>
    <w:rsid w:val="009F1EEF"/>
    <w:rsid w:val="009F5133"/>
    <w:rsid w:val="009F5442"/>
    <w:rsid w:val="009F635B"/>
    <w:rsid w:val="00A0102C"/>
    <w:rsid w:val="00A03D1E"/>
    <w:rsid w:val="00A042BD"/>
    <w:rsid w:val="00A04764"/>
    <w:rsid w:val="00A0503E"/>
    <w:rsid w:val="00A0540F"/>
    <w:rsid w:val="00A06962"/>
    <w:rsid w:val="00A07176"/>
    <w:rsid w:val="00A106B5"/>
    <w:rsid w:val="00A10C27"/>
    <w:rsid w:val="00A156D2"/>
    <w:rsid w:val="00A15A5F"/>
    <w:rsid w:val="00A15E2A"/>
    <w:rsid w:val="00A17243"/>
    <w:rsid w:val="00A17826"/>
    <w:rsid w:val="00A22BBA"/>
    <w:rsid w:val="00A2388B"/>
    <w:rsid w:val="00A26B03"/>
    <w:rsid w:val="00A314D2"/>
    <w:rsid w:val="00A31F34"/>
    <w:rsid w:val="00A3380A"/>
    <w:rsid w:val="00A35C83"/>
    <w:rsid w:val="00A459FD"/>
    <w:rsid w:val="00A45AA9"/>
    <w:rsid w:val="00A511B2"/>
    <w:rsid w:val="00A53552"/>
    <w:rsid w:val="00A54018"/>
    <w:rsid w:val="00A55FFC"/>
    <w:rsid w:val="00A61215"/>
    <w:rsid w:val="00A63C0D"/>
    <w:rsid w:val="00A64BED"/>
    <w:rsid w:val="00A7493A"/>
    <w:rsid w:val="00A749BC"/>
    <w:rsid w:val="00A74C4F"/>
    <w:rsid w:val="00A7599E"/>
    <w:rsid w:val="00A759D4"/>
    <w:rsid w:val="00A76EDF"/>
    <w:rsid w:val="00A80478"/>
    <w:rsid w:val="00A835FA"/>
    <w:rsid w:val="00A839D6"/>
    <w:rsid w:val="00A84646"/>
    <w:rsid w:val="00A856AB"/>
    <w:rsid w:val="00A860C7"/>
    <w:rsid w:val="00A86442"/>
    <w:rsid w:val="00A90E4B"/>
    <w:rsid w:val="00A92078"/>
    <w:rsid w:val="00AA1F58"/>
    <w:rsid w:val="00AA20B1"/>
    <w:rsid w:val="00AA39E3"/>
    <w:rsid w:val="00AA3AF5"/>
    <w:rsid w:val="00AA4C67"/>
    <w:rsid w:val="00AA729D"/>
    <w:rsid w:val="00AA7F12"/>
    <w:rsid w:val="00AB13D5"/>
    <w:rsid w:val="00AB2880"/>
    <w:rsid w:val="00AB7995"/>
    <w:rsid w:val="00AB7B72"/>
    <w:rsid w:val="00AC052B"/>
    <w:rsid w:val="00AC0780"/>
    <w:rsid w:val="00AC11CD"/>
    <w:rsid w:val="00AC4565"/>
    <w:rsid w:val="00AC589D"/>
    <w:rsid w:val="00AC6D16"/>
    <w:rsid w:val="00AC761E"/>
    <w:rsid w:val="00AD3170"/>
    <w:rsid w:val="00AE432B"/>
    <w:rsid w:val="00AE62A6"/>
    <w:rsid w:val="00AF14EA"/>
    <w:rsid w:val="00AF2F10"/>
    <w:rsid w:val="00AF3252"/>
    <w:rsid w:val="00AF4AD6"/>
    <w:rsid w:val="00AF6CF6"/>
    <w:rsid w:val="00B01CFF"/>
    <w:rsid w:val="00B029BD"/>
    <w:rsid w:val="00B04213"/>
    <w:rsid w:val="00B05BA8"/>
    <w:rsid w:val="00B07F79"/>
    <w:rsid w:val="00B113E9"/>
    <w:rsid w:val="00B1570B"/>
    <w:rsid w:val="00B16197"/>
    <w:rsid w:val="00B17758"/>
    <w:rsid w:val="00B21930"/>
    <w:rsid w:val="00B22601"/>
    <w:rsid w:val="00B2389E"/>
    <w:rsid w:val="00B272A8"/>
    <w:rsid w:val="00B32394"/>
    <w:rsid w:val="00B32D53"/>
    <w:rsid w:val="00B3567F"/>
    <w:rsid w:val="00B35C57"/>
    <w:rsid w:val="00B36DA3"/>
    <w:rsid w:val="00B37700"/>
    <w:rsid w:val="00B40787"/>
    <w:rsid w:val="00B412F2"/>
    <w:rsid w:val="00B41AD3"/>
    <w:rsid w:val="00B44D1B"/>
    <w:rsid w:val="00B44F9C"/>
    <w:rsid w:val="00B47866"/>
    <w:rsid w:val="00B50EFF"/>
    <w:rsid w:val="00B5338B"/>
    <w:rsid w:val="00B53984"/>
    <w:rsid w:val="00B55FC1"/>
    <w:rsid w:val="00B633D5"/>
    <w:rsid w:val="00B666DC"/>
    <w:rsid w:val="00B6771A"/>
    <w:rsid w:val="00B67D85"/>
    <w:rsid w:val="00B7224C"/>
    <w:rsid w:val="00B725AB"/>
    <w:rsid w:val="00B74B18"/>
    <w:rsid w:val="00B75507"/>
    <w:rsid w:val="00B75E6C"/>
    <w:rsid w:val="00B81CF7"/>
    <w:rsid w:val="00B825F5"/>
    <w:rsid w:val="00B8357E"/>
    <w:rsid w:val="00B8373B"/>
    <w:rsid w:val="00B83EC7"/>
    <w:rsid w:val="00B860B4"/>
    <w:rsid w:val="00B86723"/>
    <w:rsid w:val="00B91CD4"/>
    <w:rsid w:val="00B91DE8"/>
    <w:rsid w:val="00B9479D"/>
    <w:rsid w:val="00BA009F"/>
    <w:rsid w:val="00BA5701"/>
    <w:rsid w:val="00BA58CF"/>
    <w:rsid w:val="00BA64F5"/>
    <w:rsid w:val="00BB1018"/>
    <w:rsid w:val="00BB1440"/>
    <w:rsid w:val="00BB738C"/>
    <w:rsid w:val="00BC09EE"/>
    <w:rsid w:val="00BC2672"/>
    <w:rsid w:val="00BC3379"/>
    <w:rsid w:val="00BC4061"/>
    <w:rsid w:val="00BC592E"/>
    <w:rsid w:val="00BC72B0"/>
    <w:rsid w:val="00BD0AD3"/>
    <w:rsid w:val="00BD0DB2"/>
    <w:rsid w:val="00BD345E"/>
    <w:rsid w:val="00BD3D11"/>
    <w:rsid w:val="00BD5AF0"/>
    <w:rsid w:val="00BF0AF3"/>
    <w:rsid w:val="00C02BD9"/>
    <w:rsid w:val="00C053C3"/>
    <w:rsid w:val="00C0580E"/>
    <w:rsid w:val="00C05F72"/>
    <w:rsid w:val="00C07BE2"/>
    <w:rsid w:val="00C135F8"/>
    <w:rsid w:val="00C139C7"/>
    <w:rsid w:val="00C13CC9"/>
    <w:rsid w:val="00C15ED7"/>
    <w:rsid w:val="00C1687B"/>
    <w:rsid w:val="00C20FBA"/>
    <w:rsid w:val="00C21BDF"/>
    <w:rsid w:val="00C22BC2"/>
    <w:rsid w:val="00C2585C"/>
    <w:rsid w:val="00C27151"/>
    <w:rsid w:val="00C330A4"/>
    <w:rsid w:val="00C34E34"/>
    <w:rsid w:val="00C363DC"/>
    <w:rsid w:val="00C3695D"/>
    <w:rsid w:val="00C40DAB"/>
    <w:rsid w:val="00C40E27"/>
    <w:rsid w:val="00C41AC4"/>
    <w:rsid w:val="00C43AC6"/>
    <w:rsid w:val="00C50C20"/>
    <w:rsid w:val="00C5155F"/>
    <w:rsid w:val="00C5366F"/>
    <w:rsid w:val="00C630C2"/>
    <w:rsid w:val="00C64002"/>
    <w:rsid w:val="00C655E3"/>
    <w:rsid w:val="00C677BA"/>
    <w:rsid w:val="00C70875"/>
    <w:rsid w:val="00C72145"/>
    <w:rsid w:val="00C74B16"/>
    <w:rsid w:val="00C76E34"/>
    <w:rsid w:val="00C81D77"/>
    <w:rsid w:val="00C91068"/>
    <w:rsid w:val="00C93D59"/>
    <w:rsid w:val="00CA1609"/>
    <w:rsid w:val="00CA4E5A"/>
    <w:rsid w:val="00CA6504"/>
    <w:rsid w:val="00CA686C"/>
    <w:rsid w:val="00CB151A"/>
    <w:rsid w:val="00CB2ABB"/>
    <w:rsid w:val="00CB5599"/>
    <w:rsid w:val="00CB65D2"/>
    <w:rsid w:val="00CB7540"/>
    <w:rsid w:val="00CC0112"/>
    <w:rsid w:val="00CC0689"/>
    <w:rsid w:val="00CC0979"/>
    <w:rsid w:val="00CC0D79"/>
    <w:rsid w:val="00CC2683"/>
    <w:rsid w:val="00CC2B84"/>
    <w:rsid w:val="00CC2F25"/>
    <w:rsid w:val="00CC5009"/>
    <w:rsid w:val="00CC64F2"/>
    <w:rsid w:val="00CD0AAE"/>
    <w:rsid w:val="00CD2384"/>
    <w:rsid w:val="00CD2F8C"/>
    <w:rsid w:val="00CD389C"/>
    <w:rsid w:val="00CD6EDD"/>
    <w:rsid w:val="00CD70A3"/>
    <w:rsid w:val="00CE057B"/>
    <w:rsid w:val="00CE2DA9"/>
    <w:rsid w:val="00CE3DA5"/>
    <w:rsid w:val="00CE4BD8"/>
    <w:rsid w:val="00CE735F"/>
    <w:rsid w:val="00CF0311"/>
    <w:rsid w:val="00CF0BDA"/>
    <w:rsid w:val="00CF177C"/>
    <w:rsid w:val="00CF42F1"/>
    <w:rsid w:val="00CF4331"/>
    <w:rsid w:val="00CF49AD"/>
    <w:rsid w:val="00CF4C7F"/>
    <w:rsid w:val="00CF66C7"/>
    <w:rsid w:val="00D01417"/>
    <w:rsid w:val="00D02D4A"/>
    <w:rsid w:val="00D06E3E"/>
    <w:rsid w:val="00D07F69"/>
    <w:rsid w:val="00D11E2F"/>
    <w:rsid w:val="00D1207F"/>
    <w:rsid w:val="00D137DD"/>
    <w:rsid w:val="00D14110"/>
    <w:rsid w:val="00D1511E"/>
    <w:rsid w:val="00D17FF3"/>
    <w:rsid w:val="00D22D87"/>
    <w:rsid w:val="00D233FD"/>
    <w:rsid w:val="00D24259"/>
    <w:rsid w:val="00D242D5"/>
    <w:rsid w:val="00D2481D"/>
    <w:rsid w:val="00D32000"/>
    <w:rsid w:val="00D324C9"/>
    <w:rsid w:val="00D34611"/>
    <w:rsid w:val="00D455BF"/>
    <w:rsid w:val="00D46C56"/>
    <w:rsid w:val="00D54143"/>
    <w:rsid w:val="00D56B34"/>
    <w:rsid w:val="00D6104A"/>
    <w:rsid w:val="00D61C50"/>
    <w:rsid w:val="00D61DB4"/>
    <w:rsid w:val="00D62D88"/>
    <w:rsid w:val="00D7344A"/>
    <w:rsid w:val="00D740B5"/>
    <w:rsid w:val="00D74A28"/>
    <w:rsid w:val="00D756C9"/>
    <w:rsid w:val="00D75B61"/>
    <w:rsid w:val="00D8196E"/>
    <w:rsid w:val="00D82586"/>
    <w:rsid w:val="00D82870"/>
    <w:rsid w:val="00D83109"/>
    <w:rsid w:val="00D83200"/>
    <w:rsid w:val="00D84084"/>
    <w:rsid w:val="00D852EF"/>
    <w:rsid w:val="00D86755"/>
    <w:rsid w:val="00D87D16"/>
    <w:rsid w:val="00D9022F"/>
    <w:rsid w:val="00D90C6F"/>
    <w:rsid w:val="00D916F4"/>
    <w:rsid w:val="00D95E98"/>
    <w:rsid w:val="00D964F4"/>
    <w:rsid w:val="00D974E7"/>
    <w:rsid w:val="00DA0EB6"/>
    <w:rsid w:val="00DA31BC"/>
    <w:rsid w:val="00DA4709"/>
    <w:rsid w:val="00DA5F94"/>
    <w:rsid w:val="00DC19BE"/>
    <w:rsid w:val="00DD1647"/>
    <w:rsid w:val="00DD2683"/>
    <w:rsid w:val="00DD725C"/>
    <w:rsid w:val="00DD7491"/>
    <w:rsid w:val="00DE2B0B"/>
    <w:rsid w:val="00DE3AA5"/>
    <w:rsid w:val="00DE3E47"/>
    <w:rsid w:val="00DE5E77"/>
    <w:rsid w:val="00DE6C92"/>
    <w:rsid w:val="00DF073C"/>
    <w:rsid w:val="00DF3F4D"/>
    <w:rsid w:val="00DF433D"/>
    <w:rsid w:val="00DF6FBB"/>
    <w:rsid w:val="00DF71E3"/>
    <w:rsid w:val="00DF756D"/>
    <w:rsid w:val="00DF7C9E"/>
    <w:rsid w:val="00E02BB0"/>
    <w:rsid w:val="00E043DB"/>
    <w:rsid w:val="00E10733"/>
    <w:rsid w:val="00E11115"/>
    <w:rsid w:val="00E125F6"/>
    <w:rsid w:val="00E1332D"/>
    <w:rsid w:val="00E14C37"/>
    <w:rsid w:val="00E15008"/>
    <w:rsid w:val="00E15757"/>
    <w:rsid w:val="00E1753B"/>
    <w:rsid w:val="00E204A7"/>
    <w:rsid w:val="00E22C09"/>
    <w:rsid w:val="00E22D0C"/>
    <w:rsid w:val="00E23258"/>
    <w:rsid w:val="00E248F7"/>
    <w:rsid w:val="00E24C55"/>
    <w:rsid w:val="00E256E4"/>
    <w:rsid w:val="00E30B46"/>
    <w:rsid w:val="00E313C4"/>
    <w:rsid w:val="00E32B3C"/>
    <w:rsid w:val="00E33333"/>
    <w:rsid w:val="00E33556"/>
    <w:rsid w:val="00E379DC"/>
    <w:rsid w:val="00E37A89"/>
    <w:rsid w:val="00E4012B"/>
    <w:rsid w:val="00E43EAC"/>
    <w:rsid w:val="00E4660E"/>
    <w:rsid w:val="00E55F0F"/>
    <w:rsid w:val="00E57167"/>
    <w:rsid w:val="00E628F7"/>
    <w:rsid w:val="00E657F0"/>
    <w:rsid w:val="00E6694C"/>
    <w:rsid w:val="00E67695"/>
    <w:rsid w:val="00E72AC9"/>
    <w:rsid w:val="00E72F9A"/>
    <w:rsid w:val="00E74786"/>
    <w:rsid w:val="00E814DB"/>
    <w:rsid w:val="00E817CD"/>
    <w:rsid w:val="00E831FE"/>
    <w:rsid w:val="00E838CA"/>
    <w:rsid w:val="00E84A72"/>
    <w:rsid w:val="00E85D98"/>
    <w:rsid w:val="00E869B7"/>
    <w:rsid w:val="00E86E3C"/>
    <w:rsid w:val="00E86E5A"/>
    <w:rsid w:val="00E90F73"/>
    <w:rsid w:val="00E91493"/>
    <w:rsid w:val="00E927B3"/>
    <w:rsid w:val="00E936D7"/>
    <w:rsid w:val="00E960EC"/>
    <w:rsid w:val="00EA04C1"/>
    <w:rsid w:val="00EA0C5D"/>
    <w:rsid w:val="00EA17D8"/>
    <w:rsid w:val="00EA191E"/>
    <w:rsid w:val="00EA1A42"/>
    <w:rsid w:val="00EA3485"/>
    <w:rsid w:val="00EB02D9"/>
    <w:rsid w:val="00EC360F"/>
    <w:rsid w:val="00EC4327"/>
    <w:rsid w:val="00EC52FC"/>
    <w:rsid w:val="00ED0688"/>
    <w:rsid w:val="00ED264C"/>
    <w:rsid w:val="00ED2BD5"/>
    <w:rsid w:val="00ED4652"/>
    <w:rsid w:val="00ED54D6"/>
    <w:rsid w:val="00EE1114"/>
    <w:rsid w:val="00EE329E"/>
    <w:rsid w:val="00EE5C13"/>
    <w:rsid w:val="00EF0721"/>
    <w:rsid w:val="00EF2537"/>
    <w:rsid w:val="00EF5AC5"/>
    <w:rsid w:val="00F03018"/>
    <w:rsid w:val="00F073A1"/>
    <w:rsid w:val="00F0771A"/>
    <w:rsid w:val="00F07A3E"/>
    <w:rsid w:val="00F13105"/>
    <w:rsid w:val="00F15B39"/>
    <w:rsid w:val="00F15C31"/>
    <w:rsid w:val="00F211F0"/>
    <w:rsid w:val="00F22392"/>
    <w:rsid w:val="00F2607A"/>
    <w:rsid w:val="00F325CC"/>
    <w:rsid w:val="00F351D5"/>
    <w:rsid w:val="00F4052F"/>
    <w:rsid w:val="00F42752"/>
    <w:rsid w:val="00F43530"/>
    <w:rsid w:val="00F44670"/>
    <w:rsid w:val="00F50E43"/>
    <w:rsid w:val="00F546E5"/>
    <w:rsid w:val="00F5542C"/>
    <w:rsid w:val="00F558AF"/>
    <w:rsid w:val="00F614CF"/>
    <w:rsid w:val="00F62DC9"/>
    <w:rsid w:val="00F63326"/>
    <w:rsid w:val="00F64F04"/>
    <w:rsid w:val="00F65C33"/>
    <w:rsid w:val="00F669F0"/>
    <w:rsid w:val="00F675B8"/>
    <w:rsid w:val="00F70EBB"/>
    <w:rsid w:val="00F71957"/>
    <w:rsid w:val="00F72513"/>
    <w:rsid w:val="00F726A5"/>
    <w:rsid w:val="00F73B30"/>
    <w:rsid w:val="00F77039"/>
    <w:rsid w:val="00F85364"/>
    <w:rsid w:val="00F86742"/>
    <w:rsid w:val="00F911E8"/>
    <w:rsid w:val="00F95F46"/>
    <w:rsid w:val="00FA49CF"/>
    <w:rsid w:val="00FB02C2"/>
    <w:rsid w:val="00FB0DB3"/>
    <w:rsid w:val="00FB1A2E"/>
    <w:rsid w:val="00FB3D93"/>
    <w:rsid w:val="00FB5B23"/>
    <w:rsid w:val="00FB68AB"/>
    <w:rsid w:val="00FB6F6B"/>
    <w:rsid w:val="00FC1C9B"/>
    <w:rsid w:val="00FC49E5"/>
    <w:rsid w:val="00FC4D48"/>
    <w:rsid w:val="00FC7309"/>
    <w:rsid w:val="00FD1D3E"/>
    <w:rsid w:val="00FD6003"/>
    <w:rsid w:val="00FD6485"/>
    <w:rsid w:val="00FD7A14"/>
    <w:rsid w:val="00FD7C13"/>
    <w:rsid w:val="00FE2181"/>
    <w:rsid w:val="00FE4126"/>
    <w:rsid w:val="00FE414D"/>
    <w:rsid w:val="00FE50D7"/>
    <w:rsid w:val="00FE5116"/>
    <w:rsid w:val="00FE6650"/>
    <w:rsid w:val="00FE6EDA"/>
    <w:rsid w:val="00FE7081"/>
    <w:rsid w:val="00FE72EB"/>
    <w:rsid w:val="00FF0AB8"/>
    <w:rsid w:val="00FF4C88"/>
    <w:rsid w:val="00FF528A"/>
    <w:rsid w:val="00FF6B50"/>
    <w:rsid w:val="00FF6BE0"/>
    <w:rsid w:val="00FF71C9"/>
    <w:rsid w:val="00FF7734"/>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74AF354"/>
  <w15:docId w15:val="{B4AE62BC-2C14-4343-9B0C-C9ADBF9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rsid w:val="003003C2"/>
    <w:pPr>
      <w:tabs>
        <w:tab w:val="center" w:pos="4153"/>
        <w:tab w:val="right" w:pos="8306"/>
      </w:tabs>
    </w:pPr>
  </w:style>
  <w:style w:type="character" w:customStyle="1" w:styleId="FooterChar">
    <w:name w:val="Footer Char"/>
    <w:basedOn w:val="DefaultParagraphFont"/>
    <w:link w:val="Footer"/>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basedOn w:val="Normal"/>
    <w:uiPriority w:val="34"/>
    <w:qFormat/>
    <w:rsid w:val="00D75B61"/>
    <w:pPr>
      <w:ind w:left="720"/>
      <w:contextualSpacing/>
    </w:pPr>
    <w:rPr>
      <w:rFonts w:eastAsiaTheme="minorHAnsi" w:cstheme="minorBidi"/>
      <w:sz w:val="28"/>
      <w:szCs w:val="22"/>
      <w:lang w:eastAsia="en-US"/>
    </w:rPr>
  </w:style>
  <w:style w:type="paragraph" w:customStyle="1" w:styleId="tv2131">
    <w:name w:val="tv2131"/>
    <w:basedOn w:val="Normal"/>
    <w:rsid w:val="00BC4061"/>
    <w:pPr>
      <w:spacing w:line="360" w:lineRule="auto"/>
      <w:ind w:firstLine="300"/>
    </w:pPr>
    <w:rPr>
      <w:color w:val="414142"/>
      <w:sz w:val="20"/>
      <w:szCs w:val="20"/>
    </w:rPr>
  </w:style>
  <w:style w:type="paragraph" w:customStyle="1" w:styleId="labojumupamats1">
    <w:name w:val="labojumu_pamats1"/>
    <w:basedOn w:val="Normal"/>
    <w:rsid w:val="00BC4061"/>
    <w:pPr>
      <w:spacing w:before="45" w:line="360" w:lineRule="auto"/>
      <w:ind w:firstLine="300"/>
    </w:pPr>
    <w:rPr>
      <w:i/>
      <w:iCs/>
      <w:color w:val="414142"/>
      <w:sz w:val="20"/>
      <w:szCs w:val="20"/>
    </w:rPr>
  </w:style>
  <w:style w:type="paragraph" w:styleId="BalloonText">
    <w:name w:val="Balloon Text"/>
    <w:basedOn w:val="Normal"/>
    <w:link w:val="BalloonTextChar"/>
    <w:uiPriority w:val="99"/>
    <w:semiHidden/>
    <w:unhideWhenUsed/>
    <w:rsid w:val="002738BE"/>
    <w:rPr>
      <w:rFonts w:ascii="Tahoma" w:hAnsi="Tahoma" w:cs="Tahoma"/>
      <w:sz w:val="16"/>
      <w:szCs w:val="16"/>
    </w:rPr>
  </w:style>
  <w:style w:type="character" w:customStyle="1" w:styleId="BalloonTextChar">
    <w:name w:val="Balloon Text Char"/>
    <w:basedOn w:val="DefaultParagraphFont"/>
    <w:link w:val="BalloonText"/>
    <w:uiPriority w:val="99"/>
    <w:semiHidden/>
    <w:rsid w:val="002738BE"/>
    <w:rPr>
      <w:rFonts w:ascii="Tahoma" w:eastAsia="Times New Roman" w:hAnsi="Tahoma" w:cs="Tahoma"/>
      <w:sz w:val="16"/>
      <w:szCs w:val="16"/>
    </w:rPr>
  </w:style>
  <w:style w:type="character" w:customStyle="1" w:styleId="Bodytext0">
    <w:name w:val="Body text_"/>
    <w:basedOn w:val="DefaultParagraphFont"/>
    <w:link w:val="BodyText1"/>
    <w:rsid w:val="00426009"/>
    <w:rPr>
      <w:rFonts w:ascii="Times New Roman" w:eastAsia="Times New Roman" w:hAnsi="Times New Roman"/>
      <w:shd w:val="clear" w:color="auto" w:fill="FFFFFF"/>
    </w:rPr>
  </w:style>
  <w:style w:type="paragraph" w:customStyle="1" w:styleId="BodyText1">
    <w:name w:val="Body Text1"/>
    <w:basedOn w:val="Normal"/>
    <w:link w:val="Bodytext0"/>
    <w:rsid w:val="00426009"/>
    <w:pPr>
      <w:widowControl w:val="0"/>
      <w:shd w:val="clear" w:color="auto" w:fill="FFFFFF"/>
      <w:spacing w:before="360" w:after="600" w:line="0" w:lineRule="atLeast"/>
      <w:jc w:val="center"/>
    </w:pPr>
    <w:rPr>
      <w:sz w:val="20"/>
      <w:szCs w:val="20"/>
    </w:rPr>
  </w:style>
  <w:style w:type="character" w:styleId="CommentReference">
    <w:name w:val="annotation reference"/>
    <w:basedOn w:val="DefaultParagraphFont"/>
    <w:uiPriority w:val="99"/>
    <w:semiHidden/>
    <w:unhideWhenUsed/>
    <w:rsid w:val="00436B50"/>
    <w:rPr>
      <w:sz w:val="16"/>
      <w:szCs w:val="16"/>
    </w:rPr>
  </w:style>
  <w:style w:type="paragraph" w:styleId="CommentText">
    <w:name w:val="annotation text"/>
    <w:basedOn w:val="Normal"/>
    <w:link w:val="CommentTextChar"/>
    <w:uiPriority w:val="99"/>
    <w:semiHidden/>
    <w:unhideWhenUsed/>
    <w:rsid w:val="00436B50"/>
    <w:rPr>
      <w:sz w:val="20"/>
      <w:szCs w:val="20"/>
    </w:rPr>
  </w:style>
  <w:style w:type="character" w:customStyle="1" w:styleId="CommentTextChar">
    <w:name w:val="Comment Text Char"/>
    <w:basedOn w:val="DefaultParagraphFont"/>
    <w:link w:val="CommentText"/>
    <w:uiPriority w:val="99"/>
    <w:semiHidden/>
    <w:rsid w:val="00436B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6B50"/>
    <w:rPr>
      <w:b/>
      <w:bCs/>
    </w:rPr>
  </w:style>
  <w:style w:type="character" w:customStyle="1" w:styleId="CommentSubjectChar">
    <w:name w:val="Comment Subject Char"/>
    <w:basedOn w:val="CommentTextChar"/>
    <w:link w:val="CommentSubject"/>
    <w:uiPriority w:val="99"/>
    <w:semiHidden/>
    <w:rsid w:val="00436B50"/>
    <w:rPr>
      <w:rFonts w:ascii="Times New Roman" w:eastAsia="Times New Roman" w:hAnsi="Times New Roman"/>
      <w:b/>
      <w:bCs/>
    </w:rPr>
  </w:style>
  <w:style w:type="character" w:customStyle="1" w:styleId="BodytextItalic">
    <w:name w:val="Body text + Italic"/>
    <w:basedOn w:val="Bodytext0"/>
    <w:rsid w:val="00432F24"/>
    <w:rPr>
      <w:rFonts w:ascii="Times New Roman" w:eastAsia="Times New Roman" w:hAnsi="Times New Roman" w:cs="Times New Roman"/>
      <w:i/>
      <w:iCs/>
      <w:color w:val="000000"/>
      <w:spacing w:val="0"/>
      <w:w w:val="100"/>
      <w:position w:val="0"/>
      <w:shd w:val="clear" w:color="auto" w:fill="FFFFFF"/>
      <w:lang w:val="lv-LV" w:eastAsia="lv-LV" w:bidi="lv-LV"/>
    </w:rPr>
  </w:style>
  <w:style w:type="paragraph" w:styleId="FootnoteText">
    <w:name w:val="footnote text"/>
    <w:basedOn w:val="Normal"/>
    <w:link w:val="FootnoteTextChar"/>
    <w:semiHidden/>
    <w:rsid w:val="006C2C56"/>
    <w:pPr>
      <w:jc w:val="both"/>
    </w:pPr>
    <w:rPr>
      <w:sz w:val="20"/>
      <w:szCs w:val="20"/>
      <w:lang w:eastAsia="en-US"/>
    </w:rPr>
  </w:style>
  <w:style w:type="character" w:customStyle="1" w:styleId="FootnoteTextChar">
    <w:name w:val="Footnote Text Char"/>
    <w:basedOn w:val="DefaultParagraphFont"/>
    <w:link w:val="FootnoteText"/>
    <w:semiHidden/>
    <w:rsid w:val="006C2C56"/>
    <w:rPr>
      <w:rFonts w:ascii="Times New Roman" w:eastAsia="Times New Roman" w:hAnsi="Times New Roman"/>
      <w:lang w:eastAsia="en-US"/>
    </w:rPr>
  </w:style>
  <w:style w:type="character" w:styleId="FootnoteReference">
    <w:name w:val="footnote reference"/>
    <w:semiHidden/>
    <w:rsid w:val="006C2C56"/>
    <w:rPr>
      <w:rFonts w:ascii="Times New Roman" w:hAnsi="Times New Roman"/>
      <w:vertAlign w:val="superscript"/>
    </w:rPr>
  </w:style>
  <w:style w:type="paragraph" w:customStyle="1" w:styleId="tv213">
    <w:name w:val="tv213"/>
    <w:basedOn w:val="Normal"/>
    <w:rsid w:val="00546E7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115292992">
      <w:bodyDiv w:val="1"/>
      <w:marLeft w:val="0"/>
      <w:marRight w:val="0"/>
      <w:marTop w:val="0"/>
      <w:marBottom w:val="0"/>
      <w:divBdr>
        <w:top w:val="none" w:sz="0" w:space="0" w:color="auto"/>
        <w:left w:val="none" w:sz="0" w:space="0" w:color="auto"/>
        <w:bottom w:val="none" w:sz="0" w:space="0" w:color="auto"/>
        <w:right w:val="none" w:sz="0" w:space="0" w:color="auto"/>
      </w:divBdr>
    </w:div>
    <w:div w:id="130097127">
      <w:bodyDiv w:val="1"/>
      <w:marLeft w:val="0"/>
      <w:marRight w:val="0"/>
      <w:marTop w:val="0"/>
      <w:marBottom w:val="0"/>
      <w:divBdr>
        <w:top w:val="none" w:sz="0" w:space="0" w:color="auto"/>
        <w:left w:val="none" w:sz="0" w:space="0" w:color="auto"/>
        <w:bottom w:val="none" w:sz="0" w:space="0" w:color="auto"/>
        <w:right w:val="none" w:sz="0" w:space="0" w:color="auto"/>
      </w:divBdr>
    </w:div>
    <w:div w:id="161512142">
      <w:bodyDiv w:val="1"/>
      <w:marLeft w:val="0"/>
      <w:marRight w:val="0"/>
      <w:marTop w:val="0"/>
      <w:marBottom w:val="0"/>
      <w:divBdr>
        <w:top w:val="none" w:sz="0" w:space="0" w:color="auto"/>
        <w:left w:val="none" w:sz="0" w:space="0" w:color="auto"/>
        <w:bottom w:val="none" w:sz="0" w:space="0" w:color="auto"/>
        <w:right w:val="none" w:sz="0" w:space="0" w:color="auto"/>
      </w:divBdr>
      <w:divsChild>
        <w:div w:id="467209494">
          <w:marLeft w:val="0"/>
          <w:marRight w:val="0"/>
          <w:marTop w:val="0"/>
          <w:marBottom w:val="0"/>
          <w:divBdr>
            <w:top w:val="none" w:sz="0" w:space="0" w:color="auto"/>
            <w:left w:val="none" w:sz="0" w:space="0" w:color="auto"/>
            <w:bottom w:val="none" w:sz="0" w:space="0" w:color="auto"/>
            <w:right w:val="none" w:sz="0" w:space="0" w:color="auto"/>
          </w:divBdr>
          <w:divsChild>
            <w:div w:id="1904216759">
              <w:marLeft w:val="0"/>
              <w:marRight w:val="0"/>
              <w:marTop w:val="0"/>
              <w:marBottom w:val="0"/>
              <w:divBdr>
                <w:top w:val="none" w:sz="0" w:space="0" w:color="auto"/>
                <w:left w:val="none" w:sz="0" w:space="0" w:color="auto"/>
                <w:bottom w:val="none" w:sz="0" w:space="0" w:color="auto"/>
                <w:right w:val="none" w:sz="0" w:space="0" w:color="auto"/>
              </w:divBdr>
              <w:divsChild>
                <w:div w:id="796216949">
                  <w:marLeft w:val="0"/>
                  <w:marRight w:val="0"/>
                  <w:marTop w:val="0"/>
                  <w:marBottom w:val="0"/>
                  <w:divBdr>
                    <w:top w:val="none" w:sz="0" w:space="0" w:color="auto"/>
                    <w:left w:val="none" w:sz="0" w:space="0" w:color="auto"/>
                    <w:bottom w:val="none" w:sz="0" w:space="0" w:color="auto"/>
                    <w:right w:val="none" w:sz="0" w:space="0" w:color="auto"/>
                  </w:divBdr>
                  <w:divsChild>
                    <w:div w:id="224529410">
                      <w:marLeft w:val="0"/>
                      <w:marRight w:val="0"/>
                      <w:marTop w:val="0"/>
                      <w:marBottom w:val="0"/>
                      <w:divBdr>
                        <w:top w:val="none" w:sz="0" w:space="0" w:color="auto"/>
                        <w:left w:val="none" w:sz="0" w:space="0" w:color="auto"/>
                        <w:bottom w:val="none" w:sz="0" w:space="0" w:color="auto"/>
                        <w:right w:val="none" w:sz="0" w:space="0" w:color="auto"/>
                      </w:divBdr>
                      <w:divsChild>
                        <w:div w:id="690882741">
                          <w:marLeft w:val="0"/>
                          <w:marRight w:val="0"/>
                          <w:marTop w:val="0"/>
                          <w:marBottom w:val="0"/>
                          <w:divBdr>
                            <w:top w:val="none" w:sz="0" w:space="0" w:color="auto"/>
                            <w:left w:val="none" w:sz="0" w:space="0" w:color="auto"/>
                            <w:bottom w:val="none" w:sz="0" w:space="0" w:color="auto"/>
                            <w:right w:val="none" w:sz="0" w:space="0" w:color="auto"/>
                          </w:divBdr>
                          <w:divsChild>
                            <w:div w:id="847519447">
                              <w:marLeft w:val="0"/>
                              <w:marRight w:val="0"/>
                              <w:marTop w:val="0"/>
                              <w:marBottom w:val="0"/>
                              <w:divBdr>
                                <w:top w:val="none" w:sz="0" w:space="0" w:color="auto"/>
                                <w:left w:val="none" w:sz="0" w:space="0" w:color="auto"/>
                                <w:bottom w:val="none" w:sz="0" w:space="0" w:color="auto"/>
                                <w:right w:val="none" w:sz="0" w:space="0" w:color="auto"/>
                              </w:divBdr>
                              <w:divsChild>
                                <w:div w:id="1641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350496962">
      <w:bodyDiv w:val="1"/>
      <w:marLeft w:val="0"/>
      <w:marRight w:val="0"/>
      <w:marTop w:val="0"/>
      <w:marBottom w:val="0"/>
      <w:divBdr>
        <w:top w:val="none" w:sz="0" w:space="0" w:color="auto"/>
        <w:left w:val="none" w:sz="0" w:space="0" w:color="auto"/>
        <w:bottom w:val="none" w:sz="0" w:space="0" w:color="auto"/>
        <w:right w:val="none" w:sz="0" w:space="0" w:color="auto"/>
      </w:divBdr>
    </w:div>
    <w:div w:id="425423681">
      <w:bodyDiv w:val="1"/>
      <w:marLeft w:val="0"/>
      <w:marRight w:val="0"/>
      <w:marTop w:val="0"/>
      <w:marBottom w:val="0"/>
      <w:divBdr>
        <w:top w:val="none" w:sz="0" w:space="0" w:color="auto"/>
        <w:left w:val="none" w:sz="0" w:space="0" w:color="auto"/>
        <w:bottom w:val="none" w:sz="0" w:space="0" w:color="auto"/>
        <w:right w:val="none" w:sz="0" w:space="0" w:color="auto"/>
      </w:divBdr>
    </w:div>
    <w:div w:id="472793963">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51960359">
      <w:bodyDiv w:val="1"/>
      <w:marLeft w:val="0"/>
      <w:marRight w:val="0"/>
      <w:marTop w:val="0"/>
      <w:marBottom w:val="0"/>
      <w:divBdr>
        <w:top w:val="none" w:sz="0" w:space="0" w:color="auto"/>
        <w:left w:val="none" w:sz="0" w:space="0" w:color="auto"/>
        <w:bottom w:val="none" w:sz="0" w:space="0" w:color="auto"/>
        <w:right w:val="none" w:sz="0" w:space="0" w:color="auto"/>
      </w:divBdr>
    </w:div>
    <w:div w:id="588778546">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639379650">
      <w:bodyDiv w:val="1"/>
      <w:marLeft w:val="0"/>
      <w:marRight w:val="0"/>
      <w:marTop w:val="0"/>
      <w:marBottom w:val="0"/>
      <w:divBdr>
        <w:top w:val="none" w:sz="0" w:space="0" w:color="auto"/>
        <w:left w:val="none" w:sz="0" w:space="0" w:color="auto"/>
        <w:bottom w:val="none" w:sz="0" w:space="0" w:color="auto"/>
        <w:right w:val="none" w:sz="0" w:space="0" w:color="auto"/>
      </w:divBdr>
    </w:div>
    <w:div w:id="79876539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60788866">
      <w:bodyDiv w:val="1"/>
      <w:marLeft w:val="0"/>
      <w:marRight w:val="0"/>
      <w:marTop w:val="0"/>
      <w:marBottom w:val="0"/>
      <w:divBdr>
        <w:top w:val="none" w:sz="0" w:space="0" w:color="auto"/>
        <w:left w:val="none" w:sz="0" w:space="0" w:color="auto"/>
        <w:bottom w:val="none" w:sz="0" w:space="0" w:color="auto"/>
        <w:right w:val="none" w:sz="0" w:space="0" w:color="auto"/>
      </w:divBdr>
    </w:div>
    <w:div w:id="1126239040">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82327430">
      <w:bodyDiv w:val="1"/>
      <w:marLeft w:val="0"/>
      <w:marRight w:val="0"/>
      <w:marTop w:val="0"/>
      <w:marBottom w:val="0"/>
      <w:divBdr>
        <w:top w:val="none" w:sz="0" w:space="0" w:color="auto"/>
        <w:left w:val="none" w:sz="0" w:space="0" w:color="auto"/>
        <w:bottom w:val="none" w:sz="0" w:space="0" w:color="auto"/>
        <w:right w:val="none" w:sz="0" w:space="0" w:color="auto"/>
      </w:divBdr>
    </w:div>
    <w:div w:id="1607037083">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64056182">
      <w:bodyDiv w:val="1"/>
      <w:marLeft w:val="0"/>
      <w:marRight w:val="0"/>
      <w:marTop w:val="0"/>
      <w:marBottom w:val="0"/>
      <w:divBdr>
        <w:top w:val="none" w:sz="0" w:space="0" w:color="auto"/>
        <w:left w:val="none" w:sz="0" w:space="0" w:color="auto"/>
        <w:bottom w:val="none" w:sz="0" w:space="0" w:color="auto"/>
        <w:right w:val="none" w:sz="0" w:space="0" w:color="auto"/>
      </w:divBdr>
    </w:div>
    <w:div w:id="1940526776">
      <w:bodyDiv w:val="1"/>
      <w:marLeft w:val="0"/>
      <w:marRight w:val="0"/>
      <w:marTop w:val="0"/>
      <w:marBottom w:val="0"/>
      <w:divBdr>
        <w:top w:val="none" w:sz="0" w:space="0" w:color="auto"/>
        <w:left w:val="none" w:sz="0" w:space="0" w:color="auto"/>
        <w:bottom w:val="none" w:sz="0" w:space="0" w:color="auto"/>
        <w:right w:val="none" w:sz="0" w:space="0" w:color="auto"/>
      </w:divBdr>
    </w:div>
    <w:div w:id="1976524058">
      <w:bodyDiv w:val="1"/>
      <w:marLeft w:val="0"/>
      <w:marRight w:val="0"/>
      <w:marTop w:val="0"/>
      <w:marBottom w:val="0"/>
      <w:divBdr>
        <w:top w:val="none" w:sz="0" w:space="0" w:color="auto"/>
        <w:left w:val="none" w:sz="0" w:space="0" w:color="auto"/>
        <w:bottom w:val="none" w:sz="0" w:space="0" w:color="auto"/>
        <w:right w:val="none" w:sz="0" w:space="0" w:color="auto"/>
      </w:divBdr>
      <w:divsChild>
        <w:div w:id="1879931539">
          <w:marLeft w:val="0"/>
          <w:marRight w:val="0"/>
          <w:marTop w:val="0"/>
          <w:marBottom w:val="0"/>
          <w:divBdr>
            <w:top w:val="none" w:sz="0" w:space="0" w:color="auto"/>
            <w:left w:val="none" w:sz="0" w:space="0" w:color="auto"/>
            <w:bottom w:val="none" w:sz="0" w:space="0" w:color="auto"/>
            <w:right w:val="none" w:sz="0" w:space="0" w:color="auto"/>
          </w:divBdr>
          <w:divsChild>
            <w:div w:id="1615208780">
              <w:marLeft w:val="0"/>
              <w:marRight w:val="0"/>
              <w:marTop w:val="0"/>
              <w:marBottom w:val="0"/>
              <w:divBdr>
                <w:top w:val="none" w:sz="0" w:space="0" w:color="auto"/>
                <w:left w:val="none" w:sz="0" w:space="0" w:color="auto"/>
                <w:bottom w:val="none" w:sz="0" w:space="0" w:color="auto"/>
                <w:right w:val="none" w:sz="0" w:space="0" w:color="auto"/>
              </w:divBdr>
              <w:divsChild>
                <w:div w:id="80680440">
                  <w:marLeft w:val="0"/>
                  <w:marRight w:val="0"/>
                  <w:marTop w:val="0"/>
                  <w:marBottom w:val="0"/>
                  <w:divBdr>
                    <w:top w:val="none" w:sz="0" w:space="0" w:color="auto"/>
                    <w:left w:val="none" w:sz="0" w:space="0" w:color="auto"/>
                    <w:bottom w:val="none" w:sz="0" w:space="0" w:color="auto"/>
                    <w:right w:val="none" w:sz="0" w:space="0" w:color="auto"/>
                  </w:divBdr>
                  <w:divsChild>
                    <w:div w:id="676151481">
                      <w:marLeft w:val="0"/>
                      <w:marRight w:val="0"/>
                      <w:marTop w:val="0"/>
                      <w:marBottom w:val="0"/>
                      <w:divBdr>
                        <w:top w:val="none" w:sz="0" w:space="0" w:color="auto"/>
                        <w:left w:val="none" w:sz="0" w:space="0" w:color="auto"/>
                        <w:bottom w:val="none" w:sz="0" w:space="0" w:color="auto"/>
                        <w:right w:val="none" w:sz="0" w:space="0" w:color="auto"/>
                      </w:divBdr>
                      <w:divsChild>
                        <w:div w:id="74055728">
                          <w:marLeft w:val="0"/>
                          <w:marRight w:val="0"/>
                          <w:marTop w:val="0"/>
                          <w:marBottom w:val="0"/>
                          <w:divBdr>
                            <w:top w:val="none" w:sz="0" w:space="0" w:color="auto"/>
                            <w:left w:val="none" w:sz="0" w:space="0" w:color="auto"/>
                            <w:bottom w:val="none" w:sz="0" w:space="0" w:color="auto"/>
                            <w:right w:val="none" w:sz="0" w:space="0" w:color="auto"/>
                          </w:divBdr>
                          <w:divsChild>
                            <w:div w:id="796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0173">
      <w:bodyDiv w:val="1"/>
      <w:marLeft w:val="0"/>
      <w:marRight w:val="0"/>
      <w:marTop w:val="0"/>
      <w:marBottom w:val="0"/>
      <w:divBdr>
        <w:top w:val="none" w:sz="0" w:space="0" w:color="auto"/>
        <w:left w:val="none" w:sz="0" w:space="0" w:color="auto"/>
        <w:bottom w:val="none" w:sz="0" w:space="0" w:color="auto"/>
        <w:right w:val="none" w:sz="0" w:space="0" w:color="auto"/>
      </w:divBdr>
    </w:div>
    <w:div w:id="2059278137">
      <w:bodyDiv w:val="1"/>
      <w:marLeft w:val="0"/>
      <w:marRight w:val="0"/>
      <w:marTop w:val="0"/>
      <w:marBottom w:val="0"/>
      <w:divBdr>
        <w:top w:val="none" w:sz="0" w:space="0" w:color="auto"/>
        <w:left w:val="none" w:sz="0" w:space="0" w:color="auto"/>
        <w:bottom w:val="none" w:sz="0" w:space="0" w:color="auto"/>
        <w:right w:val="none" w:sz="0" w:space="0" w:color="auto"/>
      </w:divBdr>
    </w:div>
    <w:div w:id="2096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363;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6E65-AC01-4BD7-9B1F-4CDF93F7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 nekustamā īpašuma Rindzelē, Zentenes pagastā, Tukuma novadā  sastāvā esošo būvju un būvēm pieguļošās zemes vienības daļas nodošanu sabiedriskā labuma organizācijai- biedrībai “Neatkarība Balt.”</vt:lpstr>
    </vt:vector>
  </TitlesOfParts>
  <Company>Veselības ministrija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Rindzelē, Zentenes pagastā, Tukuma novadā  sastāvā esošo būvju un būvēm pieguļošās zemes vienības daļas nodošanu sabiedriskā labuma organizācijai- biedrībai “Neatkarība Balt.”</dc:title>
  <dc:subject>Izziņa par atzinumos sniegtajiem iebildumiem par Ministru kabineta rīkojuma projektu</dc:subject>
  <dc:creator>Ieva Brūvere</dc:creator>
  <dc:description>67876061, Ieva.Bruvere@vm.gov.lv</dc:description>
  <cp:lastModifiedBy>viesis</cp:lastModifiedBy>
  <cp:revision>21</cp:revision>
  <cp:lastPrinted>2017-11-27T08:33:00Z</cp:lastPrinted>
  <dcterms:created xsi:type="dcterms:W3CDTF">2020-05-25T11:58:00Z</dcterms:created>
  <dcterms:modified xsi:type="dcterms:W3CDTF">2020-05-29T11:03:00Z</dcterms:modified>
</cp:coreProperties>
</file>