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F90E" w14:textId="77777777" w:rsidR="00D261FA" w:rsidRDefault="00D261FA" w:rsidP="00CB5ECD">
      <w:pPr>
        <w:pStyle w:val="Virsraksts2"/>
        <w:rPr>
          <w:szCs w:val="28"/>
        </w:rPr>
      </w:pPr>
    </w:p>
    <w:p w14:paraId="59C61398" w14:textId="77777777" w:rsidR="00D261FA" w:rsidRDefault="00D261FA" w:rsidP="00CB5ECD">
      <w:pPr>
        <w:pStyle w:val="Virsraksts2"/>
        <w:rPr>
          <w:szCs w:val="28"/>
        </w:rPr>
      </w:pPr>
    </w:p>
    <w:p w14:paraId="295987A8" w14:textId="77777777" w:rsidR="00D261FA" w:rsidRDefault="00D261FA" w:rsidP="00CB5ECD">
      <w:pPr>
        <w:pStyle w:val="Virsraksts2"/>
        <w:rPr>
          <w:szCs w:val="28"/>
        </w:rPr>
      </w:pPr>
    </w:p>
    <w:p w14:paraId="60D6635C" w14:textId="77777777" w:rsidR="00D261FA" w:rsidRDefault="00D261FA" w:rsidP="00CB5ECD">
      <w:pPr>
        <w:pStyle w:val="Virsraksts2"/>
        <w:rPr>
          <w:szCs w:val="28"/>
        </w:rPr>
      </w:pPr>
    </w:p>
    <w:p w14:paraId="0B866263" w14:textId="6AB5F073" w:rsidR="009C05F8" w:rsidRPr="00ED5C33" w:rsidRDefault="009C05F8" w:rsidP="00CB5ECD">
      <w:pPr>
        <w:pStyle w:val="Virsraksts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>20</w:t>
      </w:r>
      <w:r w:rsidR="00D45767">
        <w:rPr>
          <w:szCs w:val="28"/>
        </w:rPr>
        <w:t>20</w:t>
      </w:r>
      <w:r w:rsidR="001A76A2">
        <w:rPr>
          <w:szCs w:val="28"/>
        </w:rPr>
        <w:t xml:space="preserve">. gada </w:t>
      </w:r>
      <w:r w:rsidR="00CB5ECD">
        <w:rPr>
          <w:szCs w:val="28"/>
        </w:rPr>
        <w:t xml:space="preserve">     </w:t>
      </w:r>
    </w:p>
    <w:p w14:paraId="3D791D72" w14:textId="77777777" w:rsidR="009C05F8" w:rsidRPr="00ED5C33" w:rsidRDefault="009C05F8" w:rsidP="009C05F8">
      <w:pPr>
        <w:pStyle w:val="Virsraksts2"/>
        <w:jc w:val="center"/>
        <w:rPr>
          <w:b/>
          <w:szCs w:val="28"/>
        </w:rPr>
      </w:pPr>
    </w:p>
    <w:p w14:paraId="6A6B8211" w14:textId="77777777" w:rsidR="009C05F8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3969B658" w14:textId="77777777" w:rsidR="00CB5ECD" w:rsidRPr="00ED5C33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27852496" w14:textId="77777777" w:rsidR="009C05F8" w:rsidRDefault="00E92489" w:rsidP="008158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815853">
        <w:rPr>
          <w:rFonts w:ascii="Times New Roman" w:hAnsi="Times New Roman"/>
          <w:b/>
          <w:sz w:val="28"/>
          <w:szCs w:val="28"/>
        </w:rPr>
        <w:t>Noteikumu projekts “</w:t>
      </w:r>
      <w:r w:rsidR="00815853" w:rsidRPr="00815853">
        <w:rPr>
          <w:rFonts w:ascii="Times New Roman" w:hAnsi="Times New Roman"/>
          <w:b/>
          <w:sz w:val="28"/>
          <w:szCs w:val="24"/>
        </w:rPr>
        <w:t>Grozījum</w:t>
      </w:r>
      <w:r w:rsidR="00DF11B7">
        <w:rPr>
          <w:rFonts w:ascii="Times New Roman" w:hAnsi="Times New Roman"/>
          <w:b/>
          <w:sz w:val="28"/>
          <w:szCs w:val="24"/>
        </w:rPr>
        <w:t>i</w:t>
      </w:r>
      <w:r w:rsidR="00815853" w:rsidRPr="00815853">
        <w:rPr>
          <w:rFonts w:ascii="Times New Roman" w:hAnsi="Times New Roman"/>
          <w:b/>
          <w:sz w:val="28"/>
          <w:szCs w:val="24"/>
        </w:rPr>
        <w:t xml:space="preserve"> Ministru kabineta 2018. gada </w:t>
      </w:r>
      <w:r w:rsidR="00DF11B7">
        <w:rPr>
          <w:rFonts w:ascii="Times New Roman" w:hAnsi="Times New Roman"/>
          <w:b/>
          <w:sz w:val="28"/>
          <w:szCs w:val="24"/>
        </w:rPr>
        <w:t>2</w:t>
      </w:r>
      <w:r w:rsidR="00815853" w:rsidRPr="00815853">
        <w:rPr>
          <w:rFonts w:ascii="Times New Roman" w:hAnsi="Times New Roman"/>
          <w:b/>
          <w:sz w:val="28"/>
          <w:szCs w:val="24"/>
        </w:rPr>
        <w:t>8.</w:t>
      </w:r>
      <w:r w:rsidR="00DF11B7">
        <w:rPr>
          <w:rFonts w:ascii="Times New Roman" w:hAnsi="Times New Roman"/>
          <w:b/>
          <w:sz w:val="28"/>
          <w:szCs w:val="24"/>
        </w:rPr>
        <w:t>augusta</w:t>
      </w:r>
      <w:r w:rsidR="00815853" w:rsidRPr="00815853">
        <w:rPr>
          <w:rFonts w:ascii="Times New Roman" w:hAnsi="Times New Roman"/>
          <w:b/>
          <w:sz w:val="28"/>
          <w:szCs w:val="24"/>
        </w:rPr>
        <w:t xml:space="preserve"> noteikumos Nr.</w:t>
      </w:r>
      <w:r w:rsidR="00DF11B7">
        <w:rPr>
          <w:rFonts w:ascii="Times New Roman" w:hAnsi="Times New Roman"/>
          <w:b/>
          <w:sz w:val="28"/>
          <w:szCs w:val="24"/>
        </w:rPr>
        <w:t>555</w:t>
      </w:r>
      <w:r w:rsidR="00815853" w:rsidRPr="00815853">
        <w:rPr>
          <w:rFonts w:ascii="Times New Roman" w:hAnsi="Times New Roman"/>
          <w:b/>
          <w:sz w:val="28"/>
          <w:szCs w:val="24"/>
        </w:rPr>
        <w:t xml:space="preserve"> “</w:t>
      </w:r>
      <w:r w:rsidR="00DF11B7">
        <w:rPr>
          <w:rFonts w:ascii="Times New Roman" w:hAnsi="Times New Roman"/>
          <w:b/>
          <w:sz w:val="28"/>
          <w:szCs w:val="24"/>
        </w:rPr>
        <w:t>Veselības aprūpes pakalpojumu organizēšanas un samaksas kārtība</w:t>
      </w:r>
      <w:r w:rsidR="00815853" w:rsidRPr="00815853">
        <w:rPr>
          <w:rFonts w:ascii="Times New Roman" w:hAnsi="Times New Roman"/>
          <w:b/>
          <w:sz w:val="28"/>
          <w:szCs w:val="24"/>
        </w:rPr>
        <w:t>”</w:t>
      </w:r>
      <w:r w:rsidRPr="00815853">
        <w:rPr>
          <w:rFonts w:ascii="Times New Roman" w:hAnsi="Times New Roman"/>
          <w:b/>
          <w:sz w:val="28"/>
          <w:szCs w:val="28"/>
        </w:rPr>
        <w:t>”</w:t>
      </w:r>
    </w:p>
    <w:p w14:paraId="39D9676F" w14:textId="77777777" w:rsidR="00E92489" w:rsidRPr="00E92489" w:rsidRDefault="00E92489" w:rsidP="00AB1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(…)</w:t>
      </w:r>
    </w:p>
    <w:bookmarkEnd w:id="0"/>
    <w:bookmarkEnd w:id="1"/>
    <w:bookmarkEnd w:id="2"/>
    <w:bookmarkEnd w:id="3"/>
    <w:p w14:paraId="6461D81A" w14:textId="77777777" w:rsidR="00765669" w:rsidRPr="00226F58" w:rsidRDefault="00765669" w:rsidP="001A76A2">
      <w:pPr>
        <w:pStyle w:val="Pamatteksts2"/>
        <w:tabs>
          <w:tab w:val="left" w:pos="-5387"/>
          <w:tab w:val="left" w:pos="993"/>
        </w:tabs>
        <w:rPr>
          <w:szCs w:val="28"/>
        </w:rPr>
      </w:pPr>
    </w:p>
    <w:p w14:paraId="18AC41ED" w14:textId="77777777" w:rsidR="00CA4946" w:rsidRPr="00226F58" w:rsidRDefault="00CA4946" w:rsidP="001A76A2">
      <w:pPr>
        <w:pStyle w:val="Pamatteksts2"/>
        <w:tabs>
          <w:tab w:val="left" w:pos="-5387"/>
          <w:tab w:val="left" w:pos="993"/>
        </w:tabs>
        <w:rPr>
          <w:szCs w:val="28"/>
        </w:rPr>
      </w:pPr>
    </w:p>
    <w:p w14:paraId="2369EAD4" w14:textId="77777777" w:rsidR="00C34B39" w:rsidRDefault="007965B9" w:rsidP="00A2561B">
      <w:pPr>
        <w:pStyle w:val="Pamatteksts2"/>
        <w:numPr>
          <w:ilvl w:val="0"/>
          <w:numId w:val="2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    </w:t>
      </w:r>
      <w:r w:rsidR="00AC55DD" w:rsidRPr="00226F58">
        <w:rPr>
          <w:szCs w:val="28"/>
        </w:rPr>
        <w:t>Pieņemt iesniegto noteikumu projektu.</w:t>
      </w:r>
      <w:r>
        <w:rPr>
          <w:szCs w:val="28"/>
        </w:rPr>
        <w:t xml:space="preserve"> </w:t>
      </w:r>
    </w:p>
    <w:p w14:paraId="2E3AD4D2" w14:textId="3EC6B43B" w:rsidR="00086489" w:rsidRDefault="00AC55DD" w:rsidP="00A2561B">
      <w:pPr>
        <w:pStyle w:val="Pamatteksts2"/>
        <w:tabs>
          <w:tab w:val="left" w:pos="426"/>
        </w:tabs>
        <w:rPr>
          <w:szCs w:val="28"/>
        </w:rPr>
      </w:pPr>
      <w:r w:rsidRPr="007965B9">
        <w:rPr>
          <w:szCs w:val="28"/>
        </w:rPr>
        <w:t>Valsts kancelejai sagatavot noteikumu projektu parakstīšanai.</w:t>
      </w:r>
      <w:bookmarkStart w:id="4" w:name="_Hlk531854004"/>
      <w:bookmarkStart w:id="5" w:name="_Hlk531848507"/>
    </w:p>
    <w:p w14:paraId="74517C66" w14:textId="66A19528" w:rsidR="00D4524D" w:rsidRPr="000B6A1A" w:rsidRDefault="00086489" w:rsidP="00D4524D">
      <w:pPr>
        <w:pStyle w:val="xxmsonormal"/>
        <w:numPr>
          <w:ilvl w:val="0"/>
          <w:numId w:val="2"/>
        </w:numPr>
        <w:shd w:val="clear" w:color="auto" w:fill="FFFFFF"/>
        <w:spacing w:after="0"/>
        <w:ind w:right="1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6" w:name="_Hlk42169544"/>
      <w:r w:rsidR="00D4524D" w:rsidRPr="000B6A1A">
        <w:rPr>
          <w:sz w:val="28"/>
          <w:szCs w:val="28"/>
        </w:rPr>
        <w:t xml:space="preserve">Atbalstīt apropriācijas pārdali </w:t>
      </w:r>
      <w:r w:rsidR="002332F4" w:rsidRPr="000B6A1A">
        <w:rPr>
          <w:sz w:val="28"/>
          <w:szCs w:val="28"/>
        </w:rPr>
        <w:t xml:space="preserve">2020.gadā </w:t>
      </w:r>
      <w:r w:rsidR="00D4524D" w:rsidRPr="000B6A1A">
        <w:rPr>
          <w:sz w:val="28"/>
          <w:szCs w:val="28"/>
        </w:rPr>
        <w:t>Veselības ministrijas budžeta</w:t>
      </w:r>
      <w:r w:rsidR="002332F4">
        <w:rPr>
          <w:sz w:val="28"/>
          <w:szCs w:val="28"/>
        </w:rPr>
        <w:t xml:space="preserve"> apakšprogrammu</w:t>
      </w:r>
      <w:r w:rsidR="00D4524D" w:rsidRPr="000B6A1A">
        <w:rPr>
          <w:sz w:val="28"/>
          <w:szCs w:val="28"/>
        </w:rPr>
        <w:t xml:space="preserve"> ietvaros</w:t>
      </w:r>
      <w:r w:rsidR="002332F4">
        <w:rPr>
          <w:sz w:val="28"/>
          <w:szCs w:val="28"/>
        </w:rPr>
        <w:t>, tai skaitā</w:t>
      </w:r>
      <w:r w:rsidR="00D4524D" w:rsidRPr="000B6A1A">
        <w:rPr>
          <w:sz w:val="28"/>
          <w:szCs w:val="28"/>
        </w:rPr>
        <w:t>:</w:t>
      </w:r>
    </w:p>
    <w:p w14:paraId="4849D86F" w14:textId="61C34B0C" w:rsidR="00666B96" w:rsidRPr="00666B96" w:rsidRDefault="00744D9B" w:rsidP="00666B96">
      <w:pPr>
        <w:pStyle w:val="xxmsonormal"/>
        <w:numPr>
          <w:ilvl w:val="1"/>
          <w:numId w:val="2"/>
        </w:numPr>
        <w:ind w:right="136"/>
        <w:jc w:val="both"/>
        <w:rPr>
          <w:sz w:val="28"/>
          <w:szCs w:val="28"/>
        </w:rPr>
      </w:pPr>
      <w:bookmarkStart w:id="7" w:name="_Hlk42583431"/>
      <w:r w:rsidRPr="000B6A1A">
        <w:rPr>
          <w:sz w:val="28"/>
          <w:szCs w:val="28"/>
        </w:rPr>
        <w:t xml:space="preserve">no </w:t>
      </w:r>
      <w:r w:rsidR="00D678A2">
        <w:rPr>
          <w:sz w:val="28"/>
          <w:szCs w:val="28"/>
        </w:rPr>
        <w:t xml:space="preserve">budžeta </w:t>
      </w:r>
      <w:r w:rsidRPr="000B6A1A">
        <w:rPr>
          <w:sz w:val="28"/>
          <w:szCs w:val="28"/>
        </w:rPr>
        <w:t>apakšprogrammas 33.04.00 “Centralizēta medikamentu un materiālu iegāde”, samazinot dotāciju no vispārējiem ieņēmumiem un izdevumus subsīdijām un dotācijām, 1</w:t>
      </w:r>
      <w:r w:rsidR="008A4C08">
        <w:rPr>
          <w:sz w:val="28"/>
          <w:szCs w:val="28"/>
        </w:rPr>
        <w:t>5 618</w:t>
      </w:r>
      <w:r w:rsidRPr="000B6A1A">
        <w:rPr>
          <w:sz w:val="28"/>
          <w:szCs w:val="28"/>
        </w:rPr>
        <w:t xml:space="preserve"> euro apmērā uz</w:t>
      </w:r>
      <w:r w:rsidR="00D678A2">
        <w:rPr>
          <w:sz w:val="28"/>
          <w:szCs w:val="28"/>
        </w:rPr>
        <w:t xml:space="preserve"> budžeta </w:t>
      </w:r>
      <w:r w:rsidRPr="000B6A1A">
        <w:rPr>
          <w:sz w:val="28"/>
          <w:szCs w:val="28"/>
        </w:rPr>
        <w:t xml:space="preserve"> apakšprogrammu 33.16.00 “Pārējo ambulatoro veselības aprūpes pakalpojumu nodrošināšana”</w:t>
      </w:r>
      <w:r w:rsidR="00CE1CE9" w:rsidRPr="000B6A1A">
        <w:rPr>
          <w:sz w:val="28"/>
          <w:szCs w:val="28"/>
        </w:rPr>
        <w:t>, palielinot dotāciju no vispārējiem ieņēmumiem un izdevumus</w:t>
      </w:r>
      <w:r w:rsidR="00031347">
        <w:rPr>
          <w:sz w:val="28"/>
          <w:szCs w:val="28"/>
        </w:rPr>
        <w:t xml:space="preserve"> subsīdijām un dotācijām</w:t>
      </w:r>
      <w:r w:rsidR="00CE1CE9" w:rsidRPr="000B6A1A">
        <w:rPr>
          <w:sz w:val="28"/>
          <w:szCs w:val="28"/>
        </w:rPr>
        <w:t>, lai izveidotu enterālās un parenterālās barošanas kabinet</w:t>
      </w:r>
      <w:r w:rsidR="006D53EF">
        <w:rPr>
          <w:sz w:val="28"/>
          <w:szCs w:val="28"/>
        </w:rPr>
        <w:t>u</w:t>
      </w:r>
      <w:r w:rsidR="00B74624">
        <w:rPr>
          <w:sz w:val="28"/>
          <w:szCs w:val="28"/>
        </w:rPr>
        <w:t>;</w:t>
      </w:r>
    </w:p>
    <w:p w14:paraId="7E576E7D" w14:textId="73E2FF96" w:rsidR="009A3640" w:rsidRDefault="00CD66AA" w:rsidP="009A3640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0" w:afterAutospacing="0"/>
        <w:ind w:right="136"/>
        <w:jc w:val="both"/>
        <w:rPr>
          <w:sz w:val="28"/>
          <w:szCs w:val="28"/>
        </w:rPr>
      </w:pPr>
      <w:bookmarkStart w:id="8" w:name="_Hlk42583452"/>
      <w:bookmarkEnd w:id="7"/>
      <w:r w:rsidRPr="000B6A1A">
        <w:rPr>
          <w:sz w:val="28"/>
          <w:szCs w:val="28"/>
        </w:rPr>
        <w:t xml:space="preserve">no </w:t>
      </w:r>
      <w:r w:rsidR="00D678A2">
        <w:rPr>
          <w:sz w:val="28"/>
          <w:szCs w:val="28"/>
        </w:rPr>
        <w:t xml:space="preserve">budžeta </w:t>
      </w:r>
      <w:r w:rsidRPr="000B6A1A">
        <w:rPr>
          <w:sz w:val="28"/>
          <w:szCs w:val="28"/>
        </w:rPr>
        <w:t>apakšprogrammas 33.12.00 “</w:t>
      </w:r>
      <w:r w:rsidR="001168A1">
        <w:rPr>
          <w:sz w:val="28"/>
          <w:szCs w:val="28"/>
        </w:rPr>
        <w:t>Reto slimību ārstēšana</w:t>
      </w:r>
      <w:r w:rsidRPr="000B6A1A">
        <w:rPr>
          <w:sz w:val="28"/>
          <w:szCs w:val="28"/>
        </w:rPr>
        <w:t>”, samazinot dotāciju no vispārējiem ieņēmumiem un izdevumus subsīdijām un dotācijām, 1</w:t>
      </w:r>
      <w:r w:rsidR="008A4C08">
        <w:rPr>
          <w:sz w:val="28"/>
          <w:szCs w:val="28"/>
        </w:rPr>
        <w:t>1 977</w:t>
      </w:r>
      <w:r w:rsidRPr="000B6A1A">
        <w:rPr>
          <w:sz w:val="28"/>
          <w:szCs w:val="28"/>
        </w:rPr>
        <w:t xml:space="preserve"> euro apmērā uz</w:t>
      </w:r>
      <w:r w:rsidR="00D678A2">
        <w:rPr>
          <w:sz w:val="28"/>
          <w:szCs w:val="28"/>
        </w:rPr>
        <w:t xml:space="preserve"> budžeta</w:t>
      </w:r>
      <w:r w:rsidRPr="000B6A1A">
        <w:rPr>
          <w:sz w:val="28"/>
          <w:szCs w:val="28"/>
        </w:rPr>
        <w:t xml:space="preserve"> apakšprogrammu 33.16.00 “Pārējo ambulatoro veselības aprūpes pakalpojumu nodrošināšana”, </w:t>
      </w:r>
      <w:r w:rsidRPr="00EF7884">
        <w:rPr>
          <w:sz w:val="28"/>
          <w:szCs w:val="28"/>
        </w:rPr>
        <w:t>palielinot dotāciju no vispārējiem ieņēmumiem un izdevumus</w:t>
      </w:r>
      <w:r w:rsidR="00031347" w:rsidRPr="00EF7884">
        <w:rPr>
          <w:sz w:val="28"/>
          <w:szCs w:val="28"/>
        </w:rPr>
        <w:t xml:space="preserve"> subsīdijām un dotācijām</w:t>
      </w:r>
      <w:r w:rsidRPr="00EF7884">
        <w:rPr>
          <w:sz w:val="28"/>
          <w:szCs w:val="28"/>
        </w:rPr>
        <w:t>, lai uzlabotu ārstēšanas procesu bērniem ar diagnozi epidermolysis bullosa.</w:t>
      </w:r>
      <w:bookmarkEnd w:id="4"/>
      <w:bookmarkEnd w:id="5"/>
      <w:bookmarkEnd w:id="6"/>
    </w:p>
    <w:p w14:paraId="66741A8C" w14:textId="77777777" w:rsidR="00B74624" w:rsidRDefault="00B74624" w:rsidP="00B74624">
      <w:pPr>
        <w:pStyle w:val="xxmsonormal"/>
        <w:shd w:val="clear" w:color="auto" w:fill="FFFFFF"/>
        <w:spacing w:before="0" w:beforeAutospacing="0" w:after="0" w:afterAutospacing="0"/>
        <w:ind w:left="792" w:right="136"/>
        <w:jc w:val="both"/>
        <w:rPr>
          <w:sz w:val="28"/>
          <w:szCs w:val="28"/>
        </w:rPr>
      </w:pPr>
    </w:p>
    <w:p w14:paraId="1DF000E8" w14:textId="45FC8119" w:rsidR="00B74624" w:rsidRPr="00B74624" w:rsidRDefault="00B74624" w:rsidP="00B74624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36"/>
        <w:jc w:val="both"/>
        <w:rPr>
          <w:sz w:val="28"/>
          <w:szCs w:val="28"/>
        </w:rPr>
      </w:pPr>
      <w:r w:rsidRPr="00B74624">
        <w:rPr>
          <w:sz w:val="28"/>
          <w:szCs w:val="28"/>
          <w:shd w:val="clear" w:color="auto" w:fill="FFFFFF"/>
        </w:rPr>
        <w:t xml:space="preserve">Veselības ministrijai normatīvajos aktos noteiktajā kārtībā sagatavot un iesniegt Finanšu ministrijā pieprasījumu valsts budžeta apropriācijas pārdalei atbilstoši šā </w:t>
      </w:r>
      <w:r w:rsidR="006D2360">
        <w:rPr>
          <w:sz w:val="28"/>
          <w:szCs w:val="28"/>
          <w:shd w:val="clear" w:color="auto" w:fill="FFFFFF"/>
        </w:rPr>
        <w:t>protokola</w:t>
      </w:r>
      <w:r w:rsidRPr="00B74624">
        <w:rPr>
          <w:sz w:val="28"/>
          <w:szCs w:val="28"/>
          <w:shd w:val="clear" w:color="auto" w:fill="FFFFFF"/>
        </w:rPr>
        <w:t xml:space="preserve"> </w:t>
      </w:r>
      <w:r w:rsidR="00630A9C">
        <w:rPr>
          <w:sz w:val="28"/>
          <w:szCs w:val="28"/>
          <w:shd w:val="clear" w:color="auto" w:fill="FFFFFF"/>
        </w:rPr>
        <w:t>2</w:t>
      </w:r>
      <w:r w:rsidRPr="00B74624">
        <w:rPr>
          <w:sz w:val="28"/>
          <w:szCs w:val="28"/>
          <w:shd w:val="clear" w:color="auto" w:fill="FFFFFF"/>
        </w:rPr>
        <w:t>. punktam.</w:t>
      </w:r>
    </w:p>
    <w:p w14:paraId="6CAC462E" w14:textId="77777777" w:rsidR="009A3640" w:rsidRPr="00EF7884" w:rsidRDefault="009A3640" w:rsidP="009A3640">
      <w:pPr>
        <w:pStyle w:val="xxmsonormal"/>
        <w:shd w:val="clear" w:color="auto" w:fill="FFFFFF"/>
        <w:spacing w:before="0" w:beforeAutospacing="0" w:after="0" w:afterAutospacing="0"/>
        <w:ind w:left="792" w:right="136"/>
        <w:jc w:val="both"/>
        <w:rPr>
          <w:sz w:val="28"/>
          <w:szCs w:val="28"/>
        </w:rPr>
      </w:pPr>
    </w:p>
    <w:bookmarkEnd w:id="8"/>
    <w:p w14:paraId="20F6471F" w14:textId="31C08B71" w:rsidR="00666B96" w:rsidRPr="00EF7884" w:rsidRDefault="00666B96" w:rsidP="009A364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884">
        <w:rPr>
          <w:rFonts w:ascii="Times New Roman" w:hAnsi="Times New Roman"/>
          <w:sz w:val="28"/>
          <w:szCs w:val="28"/>
        </w:rPr>
        <w:t>Veselības ministrijai normatīvos aktos noteiktajā kārtībā iesniegt Finanšu ministrijai priekšlikumus  izmaiņām valsts pamatbudžeta bāzes izdevumos 2021.-2023.gadam:</w:t>
      </w:r>
    </w:p>
    <w:p w14:paraId="66EF0049" w14:textId="14D43223" w:rsidR="00666B96" w:rsidRPr="00EF7884" w:rsidRDefault="00D678A2" w:rsidP="00CC1021">
      <w:pPr>
        <w:pStyle w:val="Sarakstarindkopa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666B96" w:rsidRPr="00EF788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budžeta</w:t>
      </w:r>
      <w:r w:rsidR="00666B96" w:rsidRPr="00EF7884">
        <w:rPr>
          <w:rFonts w:ascii="Times New Roman" w:hAnsi="Times New Roman"/>
          <w:sz w:val="28"/>
          <w:szCs w:val="28"/>
        </w:rPr>
        <w:t xml:space="preserve"> apakšprogrammas 33.04.00 “Centralizēta medikamentu un materiālu iegāde”, samazinot dotāciju no vispārējiem ieņēmumiem un izdevumus subsīdijām un dotācijām, </w:t>
      </w:r>
      <w:r w:rsidR="00AE20B6" w:rsidRPr="00EF7884">
        <w:rPr>
          <w:rFonts w:ascii="Times New Roman" w:hAnsi="Times New Roman"/>
          <w:sz w:val="28"/>
          <w:szCs w:val="28"/>
        </w:rPr>
        <w:t>33 871</w:t>
      </w:r>
      <w:r w:rsidR="00666B96" w:rsidRPr="00EF7884">
        <w:rPr>
          <w:rFonts w:ascii="Times New Roman" w:hAnsi="Times New Roman"/>
          <w:sz w:val="28"/>
          <w:szCs w:val="28"/>
        </w:rPr>
        <w:t xml:space="preserve"> euro apmērā uz</w:t>
      </w:r>
      <w:r>
        <w:rPr>
          <w:rFonts w:ascii="Times New Roman" w:hAnsi="Times New Roman"/>
          <w:sz w:val="28"/>
          <w:szCs w:val="28"/>
        </w:rPr>
        <w:t xml:space="preserve"> budžeta </w:t>
      </w:r>
      <w:r w:rsidR="00666B96" w:rsidRPr="00EF7884">
        <w:rPr>
          <w:rFonts w:ascii="Times New Roman" w:hAnsi="Times New Roman"/>
          <w:sz w:val="28"/>
          <w:szCs w:val="28"/>
        </w:rPr>
        <w:t xml:space="preserve">apakšprogrammu 33.16.00 “Pārējo ambulatoro veselības aprūpes pakalpojumu nodrošināšana”, palielinot dotāciju no vispārējiem ieņēmumiem un izdevumus </w:t>
      </w:r>
      <w:r w:rsidR="00031347" w:rsidRPr="00EF7884">
        <w:rPr>
          <w:rFonts w:ascii="Times New Roman" w:hAnsi="Times New Roman"/>
          <w:sz w:val="28"/>
          <w:szCs w:val="28"/>
        </w:rPr>
        <w:t xml:space="preserve">subsīdijām un dotācijām </w:t>
      </w:r>
      <w:r w:rsidR="00666B96" w:rsidRPr="00EF7884">
        <w:rPr>
          <w:rFonts w:ascii="Times New Roman" w:hAnsi="Times New Roman"/>
          <w:sz w:val="28"/>
          <w:szCs w:val="28"/>
        </w:rPr>
        <w:t>noteiktam mērķim, lai izveidotu enterālās un parenterālās barošanas kabinet</w:t>
      </w:r>
      <w:r w:rsidR="009432C7">
        <w:rPr>
          <w:rFonts w:ascii="Times New Roman" w:hAnsi="Times New Roman"/>
          <w:sz w:val="28"/>
          <w:szCs w:val="28"/>
        </w:rPr>
        <w:t>u</w:t>
      </w:r>
      <w:r w:rsidR="00B74624">
        <w:rPr>
          <w:rFonts w:ascii="Times New Roman" w:hAnsi="Times New Roman"/>
          <w:sz w:val="28"/>
          <w:szCs w:val="28"/>
        </w:rPr>
        <w:t>;</w:t>
      </w:r>
      <w:r w:rsidR="00666B96" w:rsidRPr="00EF7884">
        <w:rPr>
          <w:rFonts w:ascii="Times New Roman" w:hAnsi="Times New Roman"/>
          <w:sz w:val="28"/>
          <w:szCs w:val="28"/>
        </w:rPr>
        <w:t xml:space="preserve"> </w:t>
      </w:r>
    </w:p>
    <w:p w14:paraId="6A6F8681" w14:textId="334BCE7F" w:rsidR="009A3640" w:rsidRDefault="00D54377" w:rsidP="009A3640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</w:t>
      </w:r>
      <w:r w:rsidR="00666B96" w:rsidRPr="00666B96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budžeta</w:t>
      </w:r>
      <w:r w:rsidR="00666B96" w:rsidRPr="00666B96">
        <w:rPr>
          <w:rFonts w:ascii="Times New Roman" w:hAnsi="Times New Roman"/>
          <w:sz w:val="28"/>
          <w:szCs w:val="28"/>
        </w:rPr>
        <w:t xml:space="preserve"> apakšprogrammas 33.12.00 “</w:t>
      </w:r>
      <w:r w:rsidR="00CC780C" w:rsidRPr="00CC780C">
        <w:rPr>
          <w:rFonts w:ascii="Times New Roman" w:hAnsi="Times New Roman"/>
          <w:sz w:val="28"/>
          <w:szCs w:val="28"/>
        </w:rPr>
        <w:t>Reto slimību ārstēšana</w:t>
      </w:r>
      <w:r w:rsidR="00666B96" w:rsidRPr="00666B96">
        <w:rPr>
          <w:rFonts w:ascii="Times New Roman" w:hAnsi="Times New Roman"/>
          <w:sz w:val="28"/>
          <w:szCs w:val="28"/>
        </w:rPr>
        <w:t xml:space="preserve">”, samazinot dotāciju no vispārējiem ieņēmumiem un izdevumus subsīdijām un dotācijām, </w:t>
      </w:r>
      <w:r w:rsidR="00AE20B6">
        <w:rPr>
          <w:rFonts w:ascii="Times New Roman" w:hAnsi="Times New Roman"/>
          <w:sz w:val="28"/>
          <w:szCs w:val="28"/>
        </w:rPr>
        <w:t>25 974</w:t>
      </w:r>
      <w:r w:rsidR="00666B96" w:rsidRPr="00666B96">
        <w:rPr>
          <w:rFonts w:ascii="Times New Roman" w:hAnsi="Times New Roman"/>
          <w:sz w:val="28"/>
          <w:szCs w:val="28"/>
        </w:rPr>
        <w:t xml:space="preserve"> euro apmērā uz </w:t>
      </w:r>
      <w:r>
        <w:rPr>
          <w:rFonts w:ascii="Times New Roman" w:hAnsi="Times New Roman"/>
          <w:sz w:val="28"/>
          <w:szCs w:val="28"/>
        </w:rPr>
        <w:t xml:space="preserve">budžeta </w:t>
      </w:r>
      <w:r w:rsidR="00666B96" w:rsidRPr="00666B96">
        <w:rPr>
          <w:rFonts w:ascii="Times New Roman" w:hAnsi="Times New Roman"/>
          <w:sz w:val="28"/>
          <w:szCs w:val="28"/>
        </w:rPr>
        <w:t xml:space="preserve">apakšprogrammu 33.16.00 “Pārējo ambulatoro veselības aprūpes pakalpojumu nodrošināšana”, palielinot dotāciju no vispārējiem ieņēmumiem un </w:t>
      </w:r>
      <w:r w:rsidR="00031347">
        <w:rPr>
          <w:rFonts w:ascii="Times New Roman" w:hAnsi="Times New Roman"/>
          <w:sz w:val="28"/>
          <w:szCs w:val="28"/>
        </w:rPr>
        <w:t xml:space="preserve">izdevumus subsīdijām un dotācijām </w:t>
      </w:r>
      <w:r w:rsidR="00666B96" w:rsidRPr="00666B96">
        <w:rPr>
          <w:rFonts w:ascii="Times New Roman" w:hAnsi="Times New Roman"/>
          <w:sz w:val="28"/>
          <w:szCs w:val="28"/>
        </w:rPr>
        <w:t>noteiktam mērķim, lai uzlabotu ārstēšanas procesu bērniem ar diagnozi epidermolysis bullosa.</w:t>
      </w:r>
    </w:p>
    <w:p w14:paraId="5D0909B8" w14:textId="77777777" w:rsidR="009A3640" w:rsidRPr="009A3640" w:rsidRDefault="009A3640" w:rsidP="009A36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C3D096F" w14:textId="750B3F7C" w:rsidR="00EF7472" w:rsidRPr="009A3640" w:rsidRDefault="00AE20B6" w:rsidP="009A364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640">
        <w:rPr>
          <w:rFonts w:ascii="Times New Roman" w:hAnsi="Times New Roman"/>
          <w:sz w:val="28"/>
          <w:szCs w:val="28"/>
        </w:rPr>
        <w:t>Finanšu ministrijai precizēt Veselības ministrijas budžeta bāzes izdevumus 2021., 2022. un 2023.gadam atbilstoši šī protokollēmuma 3.punktam.</w:t>
      </w:r>
    </w:p>
    <w:p w14:paraId="0A8D97F5" w14:textId="0A8AD565" w:rsidR="009A3640" w:rsidRDefault="009A3640" w:rsidP="009A3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294243" w14:textId="77777777" w:rsidR="009A3640" w:rsidRPr="009A3640" w:rsidRDefault="009A3640" w:rsidP="009A3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85DFC1" w14:textId="76766D63" w:rsidR="009C05F8" w:rsidRPr="00226F58" w:rsidRDefault="009C05F8" w:rsidP="001A76A2">
      <w:pPr>
        <w:spacing w:after="480" w:line="240" w:lineRule="auto"/>
        <w:ind w:right="-766" w:firstLine="851"/>
        <w:rPr>
          <w:rFonts w:ascii="Times New Roman" w:eastAsia="Calibri" w:hAnsi="Times New Roman"/>
          <w:sz w:val="28"/>
          <w:szCs w:val="28"/>
        </w:rPr>
      </w:pPr>
      <w:r w:rsidRPr="00226F58">
        <w:rPr>
          <w:rFonts w:ascii="Times New Roman" w:eastAsia="Calibri" w:hAnsi="Times New Roman"/>
          <w:sz w:val="28"/>
          <w:szCs w:val="28"/>
        </w:rPr>
        <w:t>Ministru prezidents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       </w:t>
      </w:r>
      <w:r w:rsidR="00E74670">
        <w:rPr>
          <w:rFonts w:ascii="Times New Roman" w:eastAsia="Calibri" w:hAnsi="Times New Roman"/>
          <w:sz w:val="28"/>
          <w:szCs w:val="28"/>
        </w:rPr>
        <w:tab/>
      </w:r>
      <w:r w:rsidR="00E74670">
        <w:rPr>
          <w:rFonts w:ascii="Times New Roman" w:eastAsia="Calibri" w:hAnsi="Times New Roman"/>
          <w:sz w:val="28"/>
          <w:szCs w:val="28"/>
        </w:rPr>
        <w:tab/>
        <w:t xml:space="preserve">      </w:t>
      </w:r>
      <w:r w:rsidR="00815853">
        <w:rPr>
          <w:rFonts w:ascii="Times New Roman" w:eastAsia="Calibri" w:hAnsi="Times New Roman"/>
          <w:sz w:val="28"/>
          <w:szCs w:val="28"/>
        </w:rPr>
        <w:t>A</w:t>
      </w:r>
      <w:r w:rsidR="00E74670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</w:t>
      </w:r>
      <w:r w:rsidR="00E74670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Kariņš</w:t>
      </w:r>
    </w:p>
    <w:p w14:paraId="05E59BD9" w14:textId="6247C34A" w:rsidR="009C05F8" w:rsidRPr="00226F58" w:rsidRDefault="009C05F8" w:rsidP="001A76A2">
      <w:pPr>
        <w:pStyle w:val="Virsraksts2"/>
        <w:spacing w:after="720"/>
        <w:ind w:firstLine="851"/>
        <w:rPr>
          <w:szCs w:val="28"/>
        </w:rPr>
      </w:pPr>
      <w:r w:rsidRPr="00226F58">
        <w:rPr>
          <w:szCs w:val="28"/>
        </w:rPr>
        <w:t>Valsts kancelejas direktors</w:t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="00B31A25">
        <w:rPr>
          <w:szCs w:val="28"/>
        </w:rPr>
        <w:t xml:space="preserve">        </w:t>
      </w:r>
      <w:r w:rsidR="00415C06">
        <w:rPr>
          <w:szCs w:val="28"/>
        </w:rPr>
        <w:t xml:space="preserve">         </w:t>
      </w:r>
      <w:r w:rsidR="00E74670">
        <w:rPr>
          <w:szCs w:val="28"/>
        </w:rPr>
        <w:tab/>
        <w:t xml:space="preserve">     </w:t>
      </w:r>
      <w:r w:rsidR="00ED0858" w:rsidRPr="00226F58">
        <w:rPr>
          <w:szCs w:val="28"/>
        </w:rPr>
        <w:t>J</w:t>
      </w:r>
      <w:r w:rsidR="00E74670">
        <w:rPr>
          <w:szCs w:val="28"/>
        </w:rPr>
        <w:t xml:space="preserve">. </w:t>
      </w:r>
      <w:r w:rsidR="00ED0858" w:rsidRPr="00226F58">
        <w:rPr>
          <w:szCs w:val="28"/>
        </w:rPr>
        <w:t>Citskovskis</w:t>
      </w:r>
    </w:p>
    <w:p w14:paraId="5498982A" w14:textId="5CFA7020" w:rsidR="009C05F8" w:rsidRPr="00226F58" w:rsidRDefault="001A76A2" w:rsidP="001A76A2">
      <w:pPr>
        <w:spacing w:after="240"/>
        <w:ind w:right="-766" w:firstLine="851"/>
        <w:rPr>
          <w:rFonts w:ascii="Times New Roman" w:hAnsi="Times New Roman"/>
          <w:sz w:val="28"/>
          <w:szCs w:val="28"/>
          <w:lang w:eastAsia="en-US"/>
        </w:rPr>
      </w:pPr>
      <w:r w:rsidRPr="00226F58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="00B31A25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415C06"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r w:rsidR="00B31A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74670">
        <w:rPr>
          <w:rFonts w:ascii="Times New Roman" w:hAnsi="Times New Roman"/>
          <w:sz w:val="28"/>
          <w:szCs w:val="28"/>
          <w:lang w:eastAsia="en-US"/>
        </w:rPr>
        <w:tab/>
      </w:r>
      <w:r w:rsidR="00815853">
        <w:rPr>
          <w:rFonts w:ascii="Times New Roman" w:hAnsi="Times New Roman"/>
          <w:sz w:val="28"/>
          <w:szCs w:val="28"/>
          <w:lang w:eastAsia="en-US"/>
        </w:rPr>
        <w:t>I</w:t>
      </w:r>
      <w:r w:rsidR="00E74670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815853">
        <w:rPr>
          <w:rFonts w:ascii="Times New Roman" w:hAnsi="Times New Roman"/>
          <w:sz w:val="28"/>
          <w:szCs w:val="28"/>
          <w:lang w:eastAsia="en-US"/>
        </w:rPr>
        <w:t>Viņķele</w:t>
      </w:r>
    </w:p>
    <w:p w14:paraId="7D127645" w14:textId="77777777" w:rsidR="00EE15CC" w:rsidRPr="00226F58" w:rsidRDefault="00EE15CC" w:rsidP="00EA4457">
      <w:pPr>
        <w:spacing w:after="0" w:line="240" w:lineRule="auto"/>
        <w:ind w:left="131" w:right="-766" w:firstLine="720"/>
        <w:rPr>
          <w:rFonts w:ascii="Times New Roman" w:eastAsia="Calibri" w:hAnsi="Times New Roman"/>
          <w:sz w:val="28"/>
          <w:szCs w:val="28"/>
        </w:rPr>
      </w:pPr>
    </w:p>
    <w:p w14:paraId="48502E4D" w14:textId="1E9B478E" w:rsidR="009C05F8" w:rsidRPr="00226F58" w:rsidRDefault="008A3B3E" w:rsidP="00EA4457">
      <w:pPr>
        <w:spacing w:after="0" w:line="240" w:lineRule="auto"/>
        <w:ind w:left="131" w:right="-766" w:firstLine="720"/>
        <w:rPr>
          <w:lang w:eastAsia="en-US"/>
        </w:rPr>
      </w:pPr>
      <w:r w:rsidRPr="00226F58">
        <w:rPr>
          <w:rFonts w:ascii="Times New Roman" w:eastAsia="Calibri" w:hAnsi="Times New Roman"/>
          <w:sz w:val="28"/>
          <w:szCs w:val="28"/>
        </w:rPr>
        <w:t>Vīza: Valsts sekretār</w:t>
      </w:r>
      <w:r w:rsidR="00415C06">
        <w:rPr>
          <w:rFonts w:ascii="Times New Roman" w:eastAsia="Calibri" w:hAnsi="Times New Roman"/>
          <w:sz w:val="28"/>
          <w:szCs w:val="28"/>
        </w:rPr>
        <w:t>a p.i.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    </w:t>
      </w:r>
      <w:r w:rsidR="00415C06">
        <w:rPr>
          <w:rFonts w:ascii="Times New Roman" w:eastAsia="Calibri" w:hAnsi="Times New Roman"/>
          <w:sz w:val="28"/>
          <w:szCs w:val="28"/>
        </w:rPr>
        <w:t xml:space="preserve">     </w:t>
      </w:r>
      <w:r w:rsidR="00B31A25">
        <w:rPr>
          <w:rFonts w:ascii="Times New Roman" w:eastAsia="Calibri" w:hAnsi="Times New Roman"/>
          <w:sz w:val="28"/>
          <w:szCs w:val="28"/>
        </w:rPr>
        <w:t xml:space="preserve"> </w:t>
      </w:r>
      <w:r w:rsidR="00415C06">
        <w:rPr>
          <w:rFonts w:ascii="Times New Roman" w:eastAsia="Calibri" w:hAnsi="Times New Roman"/>
          <w:sz w:val="28"/>
          <w:szCs w:val="28"/>
        </w:rPr>
        <w:t xml:space="preserve"> </w:t>
      </w:r>
      <w:r w:rsidR="00B31A25">
        <w:rPr>
          <w:rFonts w:ascii="Times New Roman" w:eastAsia="Calibri" w:hAnsi="Times New Roman"/>
          <w:sz w:val="28"/>
          <w:szCs w:val="28"/>
        </w:rPr>
        <w:t xml:space="preserve"> </w:t>
      </w:r>
      <w:r w:rsidR="00E74670">
        <w:rPr>
          <w:rFonts w:ascii="Times New Roman" w:eastAsia="Calibri" w:hAnsi="Times New Roman"/>
          <w:sz w:val="28"/>
          <w:szCs w:val="28"/>
        </w:rPr>
        <w:t xml:space="preserve">   </w:t>
      </w:r>
      <w:r w:rsidR="00415C06">
        <w:rPr>
          <w:rFonts w:ascii="Times New Roman" w:eastAsia="Calibri" w:hAnsi="Times New Roman"/>
          <w:sz w:val="28"/>
          <w:szCs w:val="28"/>
        </w:rPr>
        <w:t>Ā.Kasparāns</w:t>
      </w:r>
    </w:p>
    <w:p w14:paraId="470D15EA" w14:textId="77777777" w:rsidR="00ED6BF3" w:rsidRPr="00226F58" w:rsidRDefault="00ED6BF3" w:rsidP="00B05D4D">
      <w:pPr>
        <w:tabs>
          <w:tab w:val="left" w:pos="6521"/>
        </w:tabs>
        <w:ind w:firstLine="851"/>
      </w:pPr>
    </w:p>
    <w:sectPr w:rsidR="00ED6BF3" w:rsidRPr="00226F58" w:rsidSect="00B23D63">
      <w:headerReference w:type="default" r:id="rId8"/>
      <w:footerReference w:type="default" r:id="rId9"/>
      <w:footerReference w:type="first" r:id="rId10"/>
      <w:pgSz w:w="12240" w:h="15840"/>
      <w:pgMar w:top="0" w:right="1134" w:bottom="284" w:left="1560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E60FE" w14:textId="77777777" w:rsidR="00E74670" w:rsidRDefault="00E74670" w:rsidP="001E776B">
      <w:pPr>
        <w:spacing w:after="0" w:line="240" w:lineRule="auto"/>
      </w:pPr>
      <w:r>
        <w:separator/>
      </w:r>
    </w:p>
  </w:endnote>
  <w:endnote w:type="continuationSeparator" w:id="0">
    <w:p w14:paraId="17428B62" w14:textId="77777777" w:rsidR="00E74670" w:rsidRDefault="00E74670" w:rsidP="001E776B">
      <w:pPr>
        <w:spacing w:after="0" w:line="240" w:lineRule="auto"/>
      </w:pPr>
      <w:r>
        <w:continuationSeparator/>
      </w:r>
    </w:p>
  </w:endnote>
  <w:endnote w:type="continuationNotice" w:id="1">
    <w:p w14:paraId="5713FF50" w14:textId="77777777" w:rsidR="00E91D56" w:rsidRDefault="00E91D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0EB3D" w14:textId="6ADEFD10" w:rsidR="00E74670" w:rsidRPr="00153A7E" w:rsidRDefault="00E74670" w:rsidP="00815853">
    <w:pPr>
      <w:pStyle w:val="Kjene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>
      <w:rPr>
        <w:rFonts w:ascii="Times New Roman" w:hAnsi="Times New Roman"/>
        <w:sz w:val="20"/>
        <w:szCs w:val="20"/>
      </w:rPr>
      <w:t>030720_not555</w:t>
    </w:r>
  </w:p>
  <w:p w14:paraId="7D9D45D8" w14:textId="77777777" w:rsidR="00E74670" w:rsidRPr="00815853" w:rsidRDefault="00E74670" w:rsidP="0081585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C1BB" w14:textId="2D6371D7" w:rsidR="00E74670" w:rsidRPr="00153A7E" w:rsidRDefault="00E74670">
    <w:pPr>
      <w:pStyle w:val="Kjene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>
      <w:rPr>
        <w:rFonts w:ascii="Times New Roman" w:hAnsi="Times New Roman"/>
        <w:sz w:val="20"/>
        <w:szCs w:val="20"/>
      </w:rPr>
      <w:t>030720_not555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8F43E" w14:textId="77777777" w:rsidR="00E74670" w:rsidRDefault="00E74670" w:rsidP="001E776B">
      <w:pPr>
        <w:spacing w:after="0" w:line="240" w:lineRule="auto"/>
      </w:pPr>
      <w:r>
        <w:separator/>
      </w:r>
    </w:p>
  </w:footnote>
  <w:footnote w:type="continuationSeparator" w:id="0">
    <w:p w14:paraId="6C23889B" w14:textId="77777777" w:rsidR="00E74670" w:rsidRDefault="00E74670" w:rsidP="001E776B">
      <w:pPr>
        <w:spacing w:after="0" w:line="240" w:lineRule="auto"/>
      </w:pPr>
      <w:r>
        <w:continuationSeparator/>
      </w:r>
    </w:p>
  </w:footnote>
  <w:footnote w:type="continuationNotice" w:id="1">
    <w:p w14:paraId="7216667B" w14:textId="77777777" w:rsidR="00E91D56" w:rsidRDefault="00E91D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9960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21E685" w14:textId="29A124D8" w:rsidR="00E74670" w:rsidRDefault="00E74670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953CD4" w14:textId="77777777" w:rsidR="00E74670" w:rsidRDefault="00E7467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16ECD"/>
    <w:multiLevelType w:val="multilevel"/>
    <w:tmpl w:val="EFB0C3F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E965F9"/>
    <w:multiLevelType w:val="multilevel"/>
    <w:tmpl w:val="A0AC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1460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E21143"/>
    <w:multiLevelType w:val="hybridMultilevel"/>
    <w:tmpl w:val="E52A2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6204A"/>
    <w:multiLevelType w:val="multilevel"/>
    <w:tmpl w:val="BCE084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33C45EA"/>
    <w:multiLevelType w:val="hybridMultilevel"/>
    <w:tmpl w:val="73C85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NLEwMjK3NDc3NjNQ0lEKTi0uzszPAykwrAUAxjSvVSwAAAA="/>
  </w:docVars>
  <w:rsids>
    <w:rsidRoot w:val="001220E6"/>
    <w:rsid w:val="000154E3"/>
    <w:rsid w:val="0001627E"/>
    <w:rsid w:val="000168EC"/>
    <w:rsid w:val="0002527E"/>
    <w:rsid w:val="00027392"/>
    <w:rsid w:val="000310F6"/>
    <w:rsid w:val="00031347"/>
    <w:rsid w:val="00031AFB"/>
    <w:rsid w:val="000344EA"/>
    <w:rsid w:val="0003545F"/>
    <w:rsid w:val="00037B3D"/>
    <w:rsid w:val="000454F7"/>
    <w:rsid w:val="000532B2"/>
    <w:rsid w:val="000618B4"/>
    <w:rsid w:val="00066C9E"/>
    <w:rsid w:val="000755A6"/>
    <w:rsid w:val="00076EFC"/>
    <w:rsid w:val="00077B61"/>
    <w:rsid w:val="0008289F"/>
    <w:rsid w:val="000854C2"/>
    <w:rsid w:val="00086489"/>
    <w:rsid w:val="00092EBC"/>
    <w:rsid w:val="0009321B"/>
    <w:rsid w:val="00097A30"/>
    <w:rsid w:val="000B6A1A"/>
    <w:rsid w:val="000C0F3F"/>
    <w:rsid w:val="000C69C4"/>
    <w:rsid w:val="000D44C9"/>
    <w:rsid w:val="000D5E81"/>
    <w:rsid w:val="000E2F7A"/>
    <w:rsid w:val="000E63E1"/>
    <w:rsid w:val="00102601"/>
    <w:rsid w:val="001054B7"/>
    <w:rsid w:val="001135EA"/>
    <w:rsid w:val="001168A1"/>
    <w:rsid w:val="001220E6"/>
    <w:rsid w:val="001230E4"/>
    <w:rsid w:val="00125440"/>
    <w:rsid w:val="00125B8B"/>
    <w:rsid w:val="001503F5"/>
    <w:rsid w:val="0015153B"/>
    <w:rsid w:val="00153A7E"/>
    <w:rsid w:val="00164AD4"/>
    <w:rsid w:val="00165295"/>
    <w:rsid w:val="001653D0"/>
    <w:rsid w:val="00166BF4"/>
    <w:rsid w:val="0017219C"/>
    <w:rsid w:val="001729ED"/>
    <w:rsid w:val="00175660"/>
    <w:rsid w:val="00182419"/>
    <w:rsid w:val="00190332"/>
    <w:rsid w:val="00195BFA"/>
    <w:rsid w:val="0019611F"/>
    <w:rsid w:val="001A2CB2"/>
    <w:rsid w:val="001A76A2"/>
    <w:rsid w:val="001B03CA"/>
    <w:rsid w:val="001B41BD"/>
    <w:rsid w:val="001B6BDE"/>
    <w:rsid w:val="001B7B79"/>
    <w:rsid w:val="001C3080"/>
    <w:rsid w:val="001C35DF"/>
    <w:rsid w:val="001D68A4"/>
    <w:rsid w:val="001E06C7"/>
    <w:rsid w:val="001E5926"/>
    <w:rsid w:val="001E776B"/>
    <w:rsid w:val="001F724E"/>
    <w:rsid w:val="00202F98"/>
    <w:rsid w:val="00204B87"/>
    <w:rsid w:val="002269B0"/>
    <w:rsid w:val="00226F58"/>
    <w:rsid w:val="00227008"/>
    <w:rsid w:val="002332F4"/>
    <w:rsid w:val="00277B4B"/>
    <w:rsid w:val="00281D1C"/>
    <w:rsid w:val="00283D2E"/>
    <w:rsid w:val="00297B92"/>
    <w:rsid w:val="002A4A29"/>
    <w:rsid w:val="002B09F8"/>
    <w:rsid w:val="002C1B50"/>
    <w:rsid w:val="002C29B7"/>
    <w:rsid w:val="002C2D0F"/>
    <w:rsid w:val="002D0A8E"/>
    <w:rsid w:val="002D2E2F"/>
    <w:rsid w:val="002D7215"/>
    <w:rsid w:val="002E49A2"/>
    <w:rsid w:val="002F7E34"/>
    <w:rsid w:val="00303E53"/>
    <w:rsid w:val="0031175C"/>
    <w:rsid w:val="00334255"/>
    <w:rsid w:val="00344544"/>
    <w:rsid w:val="0035331C"/>
    <w:rsid w:val="003537D0"/>
    <w:rsid w:val="00361490"/>
    <w:rsid w:val="00361897"/>
    <w:rsid w:val="0037452B"/>
    <w:rsid w:val="0037686E"/>
    <w:rsid w:val="00380683"/>
    <w:rsid w:val="0038093D"/>
    <w:rsid w:val="003848CE"/>
    <w:rsid w:val="00386AE5"/>
    <w:rsid w:val="003965DE"/>
    <w:rsid w:val="003A5546"/>
    <w:rsid w:val="003C01D0"/>
    <w:rsid w:val="003C2CA6"/>
    <w:rsid w:val="003C62C6"/>
    <w:rsid w:val="003C7271"/>
    <w:rsid w:val="003D3D2C"/>
    <w:rsid w:val="003E75AC"/>
    <w:rsid w:val="003F04A3"/>
    <w:rsid w:val="003F0F41"/>
    <w:rsid w:val="003F1AFB"/>
    <w:rsid w:val="003F47F2"/>
    <w:rsid w:val="003F4E1A"/>
    <w:rsid w:val="00407A38"/>
    <w:rsid w:val="00411CD6"/>
    <w:rsid w:val="00413F84"/>
    <w:rsid w:val="00415C06"/>
    <w:rsid w:val="00430819"/>
    <w:rsid w:val="00433D90"/>
    <w:rsid w:val="004400BB"/>
    <w:rsid w:val="00441D1C"/>
    <w:rsid w:val="00457217"/>
    <w:rsid w:val="004576B7"/>
    <w:rsid w:val="00466EBF"/>
    <w:rsid w:val="00467ADD"/>
    <w:rsid w:val="00473BDE"/>
    <w:rsid w:val="004745C9"/>
    <w:rsid w:val="00477726"/>
    <w:rsid w:val="0048242F"/>
    <w:rsid w:val="00482809"/>
    <w:rsid w:val="004A1FA6"/>
    <w:rsid w:val="004A446B"/>
    <w:rsid w:val="004A57C7"/>
    <w:rsid w:val="004A72E0"/>
    <w:rsid w:val="004B51C0"/>
    <w:rsid w:val="004C46AB"/>
    <w:rsid w:val="004E513A"/>
    <w:rsid w:val="004F0D54"/>
    <w:rsid w:val="004F6E47"/>
    <w:rsid w:val="00515AC7"/>
    <w:rsid w:val="005161B7"/>
    <w:rsid w:val="0051685B"/>
    <w:rsid w:val="005242BD"/>
    <w:rsid w:val="00527C44"/>
    <w:rsid w:val="00527F72"/>
    <w:rsid w:val="00532317"/>
    <w:rsid w:val="0054216D"/>
    <w:rsid w:val="00542713"/>
    <w:rsid w:val="00551638"/>
    <w:rsid w:val="00567B03"/>
    <w:rsid w:val="00574F2D"/>
    <w:rsid w:val="00582DFB"/>
    <w:rsid w:val="005948F9"/>
    <w:rsid w:val="005A3073"/>
    <w:rsid w:val="005A4126"/>
    <w:rsid w:val="005A503F"/>
    <w:rsid w:val="005B5464"/>
    <w:rsid w:val="005C1BEC"/>
    <w:rsid w:val="005E1056"/>
    <w:rsid w:val="006010FC"/>
    <w:rsid w:val="00603D0A"/>
    <w:rsid w:val="006071A9"/>
    <w:rsid w:val="00611836"/>
    <w:rsid w:val="00630A9C"/>
    <w:rsid w:val="00634D26"/>
    <w:rsid w:val="00646EF6"/>
    <w:rsid w:val="00652447"/>
    <w:rsid w:val="00666B96"/>
    <w:rsid w:val="0067344C"/>
    <w:rsid w:val="00673CAF"/>
    <w:rsid w:val="00687F4C"/>
    <w:rsid w:val="00692AA1"/>
    <w:rsid w:val="006A140C"/>
    <w:rsid w:val="006A24BD"/>
    <w:rsid w:val="006A5BC8"/>
    <w:rsid w:val="006B6DC0"/>
    <w:rsid w:val="006B78AF"/>
    <w:rsid w:val="006C57F9"/>
    <w:rsid w:val="006D2360"/>
    <w:rsid w:val="006D53EF"/>
    <w:rsid w:val="006F71B0"/>
    <w:rsid w:val="00707285"/>
    <w:rsid w:val="00714651"/>
    <w:rsid w:val="00726001"/>
    <w:rsid w:val="0073287C"/>
    <w:rsid w:val="00735EB6"/>
    <w:rsid w:val="00740B1F"/>
    <w:rsid w:val="0074102C"/>
    <w:rsid w:val="00742581"/>
    <w:rsid w:val="00744D9B"/>
    <w:rsid w:val="00752402"/>
    <w:rsid w:val="00757BB0"/>
    <w:rsid w:val="00757C02"/>
    <w:rsid w:val="007604CF"/>
    <w:rsid w:val="00765669"/>
    <w:rsid w:val="0076573E"/>
    <w:rsid w:val="007676E1"/>
    <w:rsid w:val="00782F35"/>
    <w:rsid w:val="0078498B"/>
    <w:rsid w:val="007965B9"/>
    <w:rsid w:val="007A34F0"/>
    <w:rsid w:val="007A44C2"/>
    <w:rsid w:val="007A7C77"/>
    <w:rsid w:val="007B2848"/>
    <w:rsid w:val="007B337C"/>
    <w:rsid w:val="007C362C"/>
    <w:rsid w:val="007C3C9D"/>
    <w:rsid w:val="007C54AB"/>
    <w:rsid w:val="007D4FCF"/>
    <w:rsid w:val="007D7A53"/>
    <w:rsid w:val="007E03C3"/>
    <w:rsid w:val="007E1FA5"/>
    <w:rsid w:val="007E3637"/>
    <w:rsid w:val="007E6D0E"/>
    <w:rsid w:val="007E70B8"/>
    <w:rsid w:val="007F4B3C"/>
    <w:rsid w:val="00802EA6"/>
    <w:rsid w:val="0081000C"/>
    <w:rsid w:val="00813253"/>
    <w:rsid w:val="00815853"/>
    <w:rsid w:val="0082697D"/>
    <w:rsid w:val="00836378"/>
    <w:rsid w:val="00854104"/>
    <w:rsid w:val="00854702"/>
    <w:rsid w:val="00870317"/>
    <w:rsid w:val="00875F30"/>
    <w:rsid w:val="008761AD"/>
    <w:rsid w:val="008768EA"/>
    <w:rsid w:val="00892D64"/>
    <w:rsid w:val="008A3B3E"/>
    <w:rsid w:val="008A4C08"/>
    <w:rsid w:val="008A6F63"/>
    <w:rsid w:val="008D1B95"/>
    <w:rsid w:val="008D4C86"/>
    <w:rsid w:val="008E63D9"/>
    <w:rsid w:val="008F36C1"/>
    <w:rsid w:val="008F5BA3"/>
    <w:rsid w:val="00901427"/>
    <w:rsid w:val="009042C0"/>
    <w:rsid w:val="00907DE3"/>
    <w:rsid w:val="00917F2E"/>
    <w:rsid w:val="009201A9"/>
    <w:rsid w:val="009432C7"/>
    <w:rsid w:val="00947359"/>
    <w:rsid w:val="00951D44"/>
    <w:rsid w:val="009628C0"/>
    <w:rsid w:val="00962EAD"/>
    <w:rsid w:val="009668E9"/>
    <w:rsid w:val="00973F2C"/>
    <w:rsid w:val="00974F7F"/>
    <w:rsid w:val="009762B7"/>
    <w:rsid w:val="009819B4"/>
    <w:rsid w:val="009823FC"/>
    <w:rsid w:val="00990440"/>
    <w:rsid w:val="009A1D41"/>
    <w:rsid w:val="009A2D6F"/>
    <w:rsid w:val="009A2FAB"/>
    <w:rsid w:val="009A3640"/>
    <w:rsid w:val="009A3B1A"/>
    <w:rsid w:val="009A5210"/>
    <w:rsid w:val="009B1FE3"/>
    <w:rsid w:val="009B4E52"/>
    <w:rsid w:val="009C05F8"/>
    <w:rsid w:val="009C3C33"/>
    <w:rsid w:val="009D1249"/>
    <w:rsid w:val="009D64F4"/>
    <w:rsid w:val="009F0838"/>
    <w:rsid w:val="009F67F6"/>
    <w:rsid w:val="00A16835"/>
    <w:rsid w:val="00A2561B"/>
    <w:rsid w:val="00A2665F"/>
    <w:rsid w:val="00A362B4"/>
    <w:rsid w:val="00A37E84"/>
    <w:rsid w:val="00A40B6C"/>
    <w:rsid w:val="00A61DFB"/>
    <w:rsid w:val="00A64308"/>
    <w:rsid w:val="00A651C4"/>
    <w:rsid w:val="00A864D7"/>
    <w:rsid w:val="00A90111"/>
    <w:rsid w:val="00A92E14"/>
    <w:rsid w:val="00A93331"/>
    <w:rsid w:val="00A9342F"/>
    <w:rsid w:val="00AA6511"/>
    <w:rsid w:val="00AB05BE"/>
    <w:rsid w:val="00AB1AF0"/>
    <w:rsid w:val="00AB4C9A"/>
    <w:rsid w:val="00AC06B3"/>
    <w:rsid w:val="00AC5287"/>
    <w:rsid w:val="00AC55DD"/>
    <w:rsid w:val="00AC742D"/>
    <w:rsid w:val="00AE20B6"/>
    <w:rsid w:val="00AE272D"/>
    <w:rsid w:val="00AF02FD"/>
    <w:rsid w:val="00B030FA"/>
    <w:rsid w:val="00B05CFA"/>
    <w:rsid w:val="00B05D2A"/>
    <w:rsid w:val="00B05D4D"/>
    <w:rsid w:val="00B202D0"/>
    <w:rsid w:val="00B20402"/>
    <w:rsid w:val="00B23D16"/>
    <w:rsid w:val="00B23D63"/>
    <w:rsid w:val="00B31A25"/>
    <w:rsid w:val="00B463FA"/>
    <w:rsid w:val="00B52456"/>
    <w:rsid w:val="00B556B2"/>
    <w:rsid w:val="00B56851"/>
    <w:rsid w:val="00B603A5"/>
    <w:rsid w:val="00B74624"/>
    <w:rsid w:val="00B7741D"/>
    <w:rsid w:val="00B8387C"/>
    <w:rsid w:val="00B86004"/>
    <w:rsid w:val="00B91C84"/>
    <w:rsid w:val="00BA6330"/>
    <w:rsid w:val="00BB3A1E"/>
    <w:rsid w:val="00BC38C6"/>
    <w:rsid w:val="00BD2ACF"/>
    <w:rsid w:val="00BD49E8"/>
    <w:rsid w:val="00BD6E39"/>
    <w:rsid w:val="00BE07AC"/>
    <w:rsid w:val="00BE3C24"/>
    <w:rsid w:val="00BF58B7"/>
    <w:rsid w:val="00BF793A"/>
    <w:rsid w:val="00BF794C"/>
    <w:rsid w:val="00C005EB"/>
    <w:rsid w:val="00C03BB6"/>
    <w:rsid w:val="00C11653"/>
    <w:rsid w:val="00C13BB2"/>
    <w:rsid w:val="00C17291"/>
    <w:rsid w:val="00C2012E"/>
    <w:rsid w:val="00C20213"/>
    <w:rsid w:val="00C32646"/>
    <w:rsid w:val="00C34B39"/>
    <w:rsid w:val="00C56FAF"/>
    <w:rsid w:val="00C61F07"/>
    <w:rsid w:val="00C71044"/>
    <w:rsid w:val="00CA0166"/>
    <w:rsid w:val="00CA15F8"/>
    <w:rsid w:val="00CA4946"/>
    <w:rsid w:val="00CB1671"/>
    <w:rsid w:val="00CB2094"/>
    <w:rsid w:val="00CB5ECD"/>
    <w:rsid w:val="00CB651C"/>
    <w:rsid w:val="00CC1021"/>
    <w:rsid w:val="00CC54B3"/>
    <w:rsid w:val="00CC780C"/>
    <w:rsid w:val="00CC7D72"/>
    <w:rsid w:val="00CD66AA"/>
    <w:rsid w:val="00CE1CE9"/>
    <w:rsid w:val="00CE44CF"/>
    <w:rsid w:val="00CE6587"/>
    <w:rsid w:val="00CE6D43"/>
    <w:rsid w:val="00CF3BC5"/>
    <w:rsid w:val="00D203FA"/>
    <w:rsid w:val="00D2153B"/>
    <w:rsid w:val="00D261FA"/>
    <w:rsid w:val="00D35083"/>
    <w:rsid w:val="00D43D51"/>
    <w:rsid w:val="00D4524D"/>
    <w:rsid w:val="00D45767"/>
    <w:rsid w:val="00D54377"/>
    <w:rsid w:val="00D61275"/>
    <w:rsid w:val="00D6192F"/>
    <w:rsid w:val="00D678A2"/>
    <w:rsid w:val="00D905DE"/>
    <w:rsid w:val="00D949BE"/>
    <w:rsid w:val="00DA1EAE"/>
    <w:rsid w:val="00DC7AF0"/>
    <w:rsid w:val="00DD3429"/>
    <w:rsid w:val="00DE74E8"/>
    <w:rsid w:val="00DE7504"/>
    <w:rsid w:val="00DF115A"/>
    <w:rsid w:val="00DF11B7"/>
    <w:rsid w:val="00E4131C"/>
    <w:rsid w:val="00E47FBB"/>
    <w:rsid w:val="00E74670"/>
    <w:rsid w:val="00E762F3"/>
    <w:rsid w:val="00E832C9"/>
    <w:rsid w:val="00E91D56"/>
    <w:rsid w:val="00E92489"/>
    <w:rsid w:val="00E94629"/>
    <w:rsid w:val="00EA2DA0"/>
    <w:rsid w:val="00EA4457"/>
    <w:rsid w:val="00EA6397"/>
    <w:rsid w:val="00EC44B5"/>
    <w:rsid w:val="00EC54AB"/>
    <w:rsid w:val="00ED0677"/>
    <w:rsid w:val="00ED0858"/>
    <w:rsid w:val="00ED12B9"/>
    <w:rsid w:val="00ED5C33"/>
    <w:rsid w:val="00ED6BF3"/>
    <w:rsid w:val="00EE15CC"/>
    <w:rsid w:val="00EE3A8E"/>
    <w:rsid w:val="00EF3A68"/>
    <w:rsid w:val="00EF7472"/>
    <w:rsid w:val="00EF7884"/>
    <w:rsid w:val="00F00220"/>
    <w:rsid w:val="00F01A2C"/>
    <w:rsid w:val="00F10C51"/>
    <w:rsid w:val="00F14C71"/>
    <w:rsid w:val="00F20C86"/>
    <w:rsid w:val="00F31C75"/>
    <w:rsid w:val="00F4087B"/>
    <w:rsid w:val="00F546CC"/>
    <w:rsid w:val="00F63BB2"/>
    <w:rsid w:val="00F66605"/>
    <w:rsid w:val="00F862EA"/>
    <w:rsid w:val="00F92521"/>
    <w:rsid w:val="00F97779"/>
    <w:rsid w:val="00FA6FB1"/>
    <w:rsid w:val="00FB67B1"/>
    <w:rsid w:val="00FC1530"/>
    <w:rsid w:val="00FC4EB4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5604E4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F7472"/>
    <w:rPr>
      <w:rFonts w:ascii="Calibri" w:eastAsia="Times New Roman" w:hAnsi="Calibri" w:cs="Times New Roman"/>
      <w:lang w:val="lv-LV" w:eastAsia="lv-LV"/>
    </w:rPr>
  </w:style>
  <w:style w:type="paragraph" w:styleId="Virsraksts2">
    <w:name w:val="heading 2"/>
    <w:basedOn w:val="Parasts"/>
    <w:next w:val="Parasts"/>
    <w:link w:val="Virsraksts2Rakstz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Pamatteksts2">
    <w:name w:val="Body Text 2"/>
    <w:basedOn w:val="Parasts"/>
    <w:link w:val="Pamatteksts2Rakstz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C05F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Izteiksmgs">
    <w:name w:val="Strong"/>
    <w:uiPriority w:val="22"/>
    <w:qFormat/>
    <w:rsid w:val="009C05F8"/>
    <w:rPr>
      <w:b/>
      <w:bCs w:val="0"/>
    </w:rPr>
  </w:style>
  <w:style w:type="paragraph" w:styleId="Galvene">
    <w:name w:val="header"/>
    <w:basedOn w:val="Parasts"/>
    <w:link w:val="GalveneRakstz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Sarakstarindkopa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Parasts"/>
    <w:link w:val="SarakstarindkopaRakstz"/>
    <w:uiPriority w:val="34"/>
    <w:qFormat/>
    <w:rsid w:val="001E592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E06C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E06C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SarakstarindkopaRakstz">
    <w:name w:val="Saraksta rindkopa Rakstz."/>
    <w:aliases w:val="2 Rakstz.,Akapit z listą BS Rakstz.,Numbered Para 1 Rakstz.,Dot pt Rakstz.,List Paragraph Char Char Char Rakstz.,Indicator Text Rakstz.,List Paragraph1 Rakstz.,Bullet 1 Rakstz.,Bullet Points Rakstz.,MAIN CONTENT Rakstz."/>
    <w:link w:val="Sarakstarindkopa"/>
    <w:uiPriority w:val="34"/>
    <w:qFormat/>
    <w:locked/>
    <w:rsid w:val="003537D0"/>
    <w:rPr>
      <w:rFonts w:ascii="Calibri" w:eastAsia="Times New Roman" w:hAnsi="Calibri" w:cs="Times New Roman"/>
      <w:lang w:val="lv-LV" w:eastAsia="lv-LV"/>
    </w:rPr>
  </w:style>
  <w:style w:type="paragraph" w:styleId="Paraststmeklis">
    <w:name w:val="Normal (Web)"/>
    <w:basedOn w:val="Parasts"/>
    <w:uiPriority w:val="99"/>
    <w:unhideWhenUsed/>
    <w:rsid w:val="00A362B4"/>
    <w:pPr>
      <w:spacing w:before="50" w:after="50" w:line="240" w:lineRule="auto"/>
    </w:pPr>
    <w:rPr>
      <w:rFonts w:ascii="Times New Roman" w:eastAsiaTheme="minorHAnsi" w:hAnsi="Times New Roman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1F724E"/>
    <w:rPr>
      <w:b/>
      <w:bCs/>
      <w:i w:val="0"/>
      <w:iCs w:val="0"/>
    </w:rPr>
  </w:style>
  <w:style w:type="paragraph" w:customStyle="1" w:styleId="xxmsonormal">
    <w:name w:val="x_x_msonormal"/>
    <w:basedOn w:val="Parasts"/>
    <w:rsid w:val="00086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962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BE78-30CE-4FF4-86B6-A1340A2C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1855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protokollēmuma projektsNoteikumu projekts “Grozījums Ministru kabineta 2018. gada 18.decembra noteikumos Nr.851 “Noteikumi par zemāko mēnešalgu un speciālo piemaksu veselības aprūpes jomā nodarbinātajiem””</vt:lpstr>
      <vt:lpstr>Ministru kabineta protokollēmuma projektsNoteikumu projekts “Grozījums Ministru kabineta 2018. gada 18.decembra noteikumos Nr.851 “Noteikumi par zemāko mēnešalgu un speciālo piemaksu veselības aprūpes jomā nodarbinātajiem””</vt:lpstr>
    </vt:vector>
  </TitlesOfParts>
  <Company>Veselības ministrija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projektsNoteikumu projekts “Grozījums Ministru kabineta 2018. gada 18.decembra noteikumos Nr.851 “Noteikumi par zemāko mēnešalgu un speciālo piemaksu veselības aprūpes jomā nodarbinātajiem””</dc:title>
  <dc:subject>Protokollēmums</dc:subject>
  <dc:creator>Sandra Kasparenko</dc:creator>
  <cp:keywords/>
  <dc:description>Sandra.Kasparenko@vm.gov.lv, tel. Nr.67876147, Nozares budžeta plānošanas departamenta direktores vietniece</dc:description>
  <cp:lastModifiedBy>Karlis K. Ketners</cp:lastModifiedBy>
  <cp:revision>3</cp:revision>
  <cp:lastPrinted>2019-12-06T10:00:00Z</cp:lastPrinted>
  <dcterms:created xsi:type="dcterms:W3CDTF">2020-07-03T12:59:00Z</dcterms:created>
  <dcterms:modified xsi:type="dcterms:W3CDTF">2020-07-06T13:14:00Z</dcterms:modified>
</cp:coreProperties>
</file>