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AE7B" w14:textId="20D6A1AD" w:rsidR="00181A11" w:rsidRPr="00181A11" w:rsidRDefault="00181A11" w:rsidP="006D616F">
      <w:pPr>
        <w:pStyle w:val="Paraststmeklis"/>
        <w:spacing w:before="0" w:after="0"/>
        <w:jc w:val="center"/>
        <w:rPr>
          <w:rStyle w:val="Izteiksmgs"/>
          <w:sz w:val="28"/>
          <w:szCs w:val="28"/>
        </w:rPr>
      </w:pPr>
      <w:bookmarkStart w:id="0" w:name="_GoBack"/>
      <w:bookmarkEnd w:id="0"/>
      <w:r w:rsidRPr="00181A11">
        <w:rPr>
          <w:rStyle w:val="Izteiksmgs"/>
          <w:noProof w:val="0"/>
          <w:sz w:val="28"/>
          <w:szCs w:val="28"/>
          <w:lang w:val="lv-LV"/>
        </w:rPr>
        <w:t>Ministru kabineta noteikumu projekta</w:t>
      </w:r>
    </w:p>
    <w:p w14:paraId="23736DAA" w14:textId="77777777" w:rsidR="00894C55" w:rsidRPr="00181A11" w:rsidRDefault="00181A11" w:rsidP="00181A11">
      <w:pPr>
        <w:shd w:val="clear" w:color="auto" w:fill="FFFFFF"/>
        <w:spacing w:after="0" w:line="240" w:lineRule="auto"/>
        <w:jc w:val="center"/>
        <w:rPr>
          <w:rFonts w:ascii="Times New Roman" w:eastAsia="Times New Roman" w:hAnsi="Times New Roman" w:cs="Times New Roman"/>
          <w:b/>
          <w:bCs/>
          <w:sz w:val="28"/>
          <w:szCs w:val="24"/>
          <w:lang w:eastAsia="lv-LV"/>
        </w:rPr>
      </w:pPr>
      <w:r>
        <w:rPr>
          <w:rStyle w:val="Izteiksmgs"/>
          <w:rFonts w:ascii="Times New Roman" w:hAnsi="Times New Roman" w:cs="Times New Roman"/>
          <w:sz w:val="28"/>
          <w:szCs w:val="28"/>
        </w:rPr>
        <w:t>“</w:t>
      </w:r>
      <w:r w:rsidRPr="00181A11">
        <w:rPr>
          <w:rStyle w:val="Izteiksmgs"/>
          <w:rFonts w:ascii="Times New Roman" w:hAnsi="Times New Roman" w:cs="Times New Roman"/>
          <w:sz w:val="28"/>
          <w:szCs w:val="28"/>
        </w:rPr>
        <w:t>Augu karantīnas noteikumi</w:t>
      </w:r>
      <w:r>
        <w:rPr>
          <w:rStyle w:val="Izteiksmgs"/>
          <w:rFonts w:ascii="Times New Roman" w:hAnsi="Times New Roman" w:cs="Times New Roman"/>
          <w:sz w:val="28"/>
          <w:szCs w:val="28"/>
        </w:rPr>
        <w:t>”</w:t>
      </w:r>
      <w:r w:rsidRPr="00181A11">
        <w:rPr>
          <w:rStyle w:val="Izteiksmgs"/>
          <w:rFonts w:ascii="Times New Roman" w:hAnsi="Times New Roman" w:cs="Times New Roman"/>
          <w:sz w:val="28"/>
          <w:szCs w:val="28"/>
        </w:rPr>
        <w:t xml:space="preserve"> </w:t>
      </w:r>
      <w:r w:rsidR="00894C55" w:rsidRPr="00181A11">
        <w:rPr>
          <w:rFonts w:ascii="Times New Roman" w:eastAsia="Times New Roman" w:hAnsi="Times New Roman" w:cs="Times New Roman"/>
          <w:b/>
          <w:bCs/>
          <w:sz w:val="28"/>
          <w:szCs w:val="24"/>
          <w:lang w:eastAsia="lv-LV"/>
        </w:rPr>
        <w:t>sākotnējās ietekmes novērtējuma ziņojums (anotācija)</w:t>
      </w:r>
    </w:p>
    <w:p w14:paraId="1E42E97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6CA6E69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02C0B0"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5A4954" w14:paraId="43F7A3E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E93A12"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5A4954">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F70E97" w14:textId="48C67E12" w:rsidR="00D865DB" w:rsidRPr="005A4954" w:rsidRDefault="009D3F94" w:rsidP="00A349B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5A4954">
              <w:rPr>
                <w:rFonts w:ascii="Times New Roman" w:hAnsi="Times New Roman" w:cs="Times New Roman"/>
                <w:noProof/>
                <w:sz w:val="24"/>
                <w:szCs w:val="24"/>
              </w:rPr>
              <w:t xml:space="preserve">Noteikumu projekta mērķis </w:t>
            </w:r>
            <w:r w:rsidR="000A51BA">
              <w:rPr>
                <w:rFonts w:ascii="Times New Roman" w:hAnsi="Times New Roman" w:cs="Times New Roman"/>
                <w:noProof/>
                <w:sz w:val="24"/>
                <w:szCs w:val="24"/>
              </w:rPr>
              <w:t xml:space="preserve">ir </w:t>
            </w:r>
            <w:r w:rsidR="00F52463" w:rsidRPr="005A4954">
              <w:rPr>
                <w:rFonts w:ascii="Times New Roman" w:hAnsi="Times New Roman" w:cs="Times New Roman"/>
                <w:noProof/>
                <w:sz w:val="24"/>
                <w:szCs w:val="24"/>
              </w:rPr>
              <w:t>noregulēt</w:t>
            </w:r>
            <w:r w:rsidR="009E5E4A" w:rsidRPr="005A4954">
              <w:rPr>
                <w:rFonts w:ascii="Times New Roman" w:hAnsi="Times New Roman" w:cs="Times New Roman"/>
                <w:noProof/>
                <w:sz w:val="24"/>
                <w:szCs w:val="24"/>
              </w:rPr>
              <w:t xml:space="preserve"> karantīnas un fitosanitāro kontroļu uzraudzības kārtību, fitosanitārajai kontrolei pakļauto, augu audzētāju, augu, augu produktu un citu objektu uzglabātāju, pārstrādātāju, tirgotāju, </w:t>
            </w:r>
            <w:r w:rsidR="00A12758" w:rsidRPr="005A4954">
              <w:rPr>
                <w:rFonts w:ascii="Times New Roman" w:hAnsi="Times New Roman" w:cs="Times New Roman"/>
                <w:noProof/>
                <w:sz w:val="24"/>
                <w:szCs w:val="24"/>
              </w:rPr>
              <w:t>importētāju</w:t>
            </w:r>
            <w:r w:rsidR="009E5E4A" w:rsidRPr="005A4954">
              <w:rPr>
                <w:rFonts w:ascii="Times New Roman" w:hAnsi="Times New Roman" w:cs="Times New Roman"/>
                <w:noProof/>
                <w:sz w:val="24"/>
                <w:szCs w:val="24"/>
              </w:rPr>
              <w:t xml:space="preserve"> un </w:t>
            </w:r>
            <w:r w:rsidR="00A12758" w:rsidRPr="005A4954">
              <w:rPr>
                <w:rFonts w:ascii="Times New Roman" w:hAnsi="Times New Roman" w:cs="Times New Roman"/>
                <w:noProof/>
                <w:sz w:val="24"/>
                <w:szCs w:val="24"/>
              </w:rPr>
              <w:t>eksportētāju</w:t>
            </w:r>
            <w:r w:rsidR="009E5E4A" w:rsidRPr="005A4954">
              <w:rPr>
                <w:rFonts w:ascii="Times New Roman" w:hAnsi="Times New Roman" w:cs="Times New Roman"/>
                <w:noProof/>
                <w:sz w:val="24"/>
                <w:szCs w:val="24"/>
              </w:rPr>
              <w:t xml:space="preserve"> fitosanitārās kontroles pasākumu, noteikšanas un uzturēšanas kārtību, ievešanas, glabāšanas, izplatīšanas un reģistrācijas, fitosanitāro dokumentu izsniegšanas, aprites kārtību, kā arī kārtību, kādā sniedzama informācija Eiropas Komisijai, un robežkontroles punktu minimālo aprīkojumu fitosanitār</w:t>
            </w:r>
            <w:r w:rsidR="000A51BA">
              <w:rPr>
                <w:rFonts w:ascii="Times New Roman" w:hAnsi="Times New Roman" w:cs="Times New Roman"/>
                <w:noProof/>
                <w:sz w:val="24"/>
                <w:szCs w:val="24"/>
              </w:rPr>
              <w:t>ajai</w:t>
            </w:r>
            <w:r w:rsidR="009E5E4A" w:rsidRPr="005A4954">
              <w:rPr>
                <w:rFonts w:ascii="Times New Roman" w:hAnsi="Times New Roman" w:cs="Times New Roman"/>
                <w:noProof/>
                <w:sz w:val="24"/>
                <w:szCs w:val="24"/>
              </w:rPr>
              <w:t xml:space="preserve"> kontrolei</w:t>
            </w:r>
            <w:r w:rsidR="009664C3" w:rsidRPr="005A4954">
              <w:rPr>
                <w:rFonts w:ascii="Times New Roman" w:hAnsi="Times New Roman" w:cs="Times New Roman"/>
                <w:noProof/>
                <w:sz w:val="24"/>
                <w:szCs w:val="24"/>
              </w:rPr>
              <w:t>,</w:t>
            </w:r>
            <w:r w:rsidR="000A51BA">
              <w:rPr>
                <w:rFonts w:ascii="Times New Roman" w:hAnsi="Times New Roman" w:cs="Times New Roman"/>
                <w:noProof/>
                <w:sz w:val="24"/>
                <w:szCs w:val="24"/>
              </w:rPr>
              <w:t xml:space="preserve"> un</w:t>
            </w:r>
            <w:r w:rsidR="009664C3" w:rsidRPr="005A4954">
              <w:rPr>
                <w:rFonts w:ascii="Times New Roman" w:hAnsi="Times New Roman" w:cs="Times New Roman"/>
                <w:noProof/>
                <w:sz w:val="24"/>
                <w:szCs w:val="24"/>
              </w:rPr>
              <w:t xml:space="preserve"> atvieglot </w:t>
            </w:r>
            <w:r w:rsidR="000A51BA" w:rsidRPr="005A4954">
              <w:rPr>
                <w:rFonts w:ascii="Times New Roman" w:eastAsia="Times New Roman" w:hAnsi="Times New Roman" w:cs="Times New Roman"/>
                <w:sz w:val="24"/>
                <w:szCs w:val="24"/>
                <w:lang w:eastAsia="lv-LV"/>
              </w:rPr>
              <w:t>importu</w:t>
            </w:r>
            <w:r w:rsidR="000A51BA" w:rsidRPr="000A51BA">
              <w:rPr>
                <w:rFonts w:ascii="Times New Roman" w:eastAsia="Times New Roman" w:hAnsi="Times New Roman" w:cs="Times New Roman"/>
                <w:i/>
                <w:sz w:val="24"/>
                <w:szCs w:val="24"/>
                <w:lang w:eastAsia="lv-LV"/>
              </w:rPr>
              <w:t xml:space="preserve"> </w:t>
            </w:r>
            <w:proofErr w:type="spellStart"/>
            <w:r w:rsidR="00621E76" w:rsidRPr="00A349B8">
              <w:rPr>
                <w:rFonts w:ascii="Times New Roman" w:eastAsia="Times New Roman" w:hAnsi="Times New Roman" w:cs="Times New Roman"/>
                <w:i/>
                <w:sz w:val="24"/>
                <w:szCs w:val="24"/>
                <w:lang w:eastAsia="lv-LV"/>
              </w:rPr>
              <w:t>Quercus</w:t>
            </w:r>
            <w:proofErr w:type="spellEnd"/>
            <w:r w:rsidR="00621E76" w:rsidRPr="005A4954" w:rsidDel="003B0099">
              <w:rPr>
                <w:rFonts w:ascii="Times New Roman" w:eastAsia="Times New Roman" w:hAnsi="Times New Roman" w:cs="Times New Roman"/>
                <w:sz w:val="24"/>
                <w:szCs w:val="24"/>
                <w:lang w:eastAsia="lv-LV"/>
              </w:rPr>
              <w:t xml:space="preserve"> </w:t>
            </w:r>
            <w:r w:rsidR="00621E76" w:rsidRPr="005A4954">
              <w:rPr>
                <w:rFonts w:ascii="Times New Roman" w:eastAsia="Times New Roman" w:hAnsi="Times New Roman" w:cs="Times New Roman"/>
                <w:sz w:val="24"/>
                <w:szCs w:val="24"/>
                <w:lang w:eastAsia="lv-LV"/>
              </w:rPr>
              <w:t xml:space="preserve">L. zāģmateriāliem bez mizas, kuru izcelsme ir ASV, jo tiem fitosanitārā sertifikāta vietā tiek pievienots </w:t>
            </w:r>
            <w:proofErr w:type="spellStart"/>
            <w:r w:rsidR="00621E76" w:rsidRPr="005A4954">
              <w:rPr>
                <w:rFonts w:ascii="Times New Roman" w:eastAsia="Times New Roman" w:hAnsi="Times New Roman" w:cs="Times New Roman"/>
                <w:sz w:val="24"/>
                <w:szCs w:val="24"/>
                <w:lang w:eastAsia="lv-LV"/>
              </w:rPr>
              <w:t>kameržāvēšanas</w:t>
            </w:r>
            <w:proofErr w:type="spellEnd"/>
            <w:r w:rsidR="00621E76" w:rsidRPr="005A4954">
              <w:rPr>
                <w:rFonts w:ascii="Times New Roman" w:eastAsia="Times New Roman" w:hAnsi="Times New Roman" w:cs="Times New Roman"/>
                <w:sz w:val="24"/>
                <w:szCs w:val="24"/>
                <w:lang w:eastAsia="lv-LV"/>
              </w:rPr>
              <w:t xml:space="preserve"> sertifikāts</w:t>
            </w:r>
            <w:r w:rsidR="002C2DBF" w:rsidRPr="005A4954">
              <w:rPr>
                <w:rFonts w:ascii="Times New Roman" w:hAnsi="Times New Roman" w:cs="Times New Roman"/>
                <w:noProof/>
                <w:sz w:val="24"/>
                <w:szCs w:val="24"/>
              </w:rPr>
              <w:t>.</w:t>
            </w:r>
            <w:r w:rsidR="009E5E4A" w:rsidRPr="005A4954">
              <w:rPr>
                <w:rFonts w:ascii="Times New Roman" w:hAnsi="Times New Roman" w:cs="Times New Roman"/>
                <w:noProof/>
                <w:sz w:val="24"/>
                <w:szCs w:val="24"/>
              </w:rPr>
              <w:t xml:space="preserve"> </w:t>
            </w:r>
          </w:p>
        </w:tc>
      </w:tr>
    </w:tbl>
    <w:p w14:paraId="0E56C43C"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5A4954">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38854F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B2EEF1"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5A4954">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5A4954" w14:paraId="39B069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449ABA"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5A4954">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F0D01F"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864650" w14:textId="7136F016" w:rsidR="00F52463" w:rsidRPr="00B712E1" w:rsidRDefault="00F52463" w:rsidP="00B712E1">
            <w:pPr>
              <w:pStyle w:val="Default"/>
              <w:numPr>
                <w:ilvl w:val="0"/>
                <w:numId w:val="2"/>
              </w:numPr>
              <w:jc w:val="both"/>
              <w:rPr>
                <w:rFonts w:ascii="Times New Roman" w:hAnsi="Times New Roman" w:cs="Times New Roman"/>
                <w:lang w:val="lv-LV"/>
              </w:rPr>
            </w:pPr>
            <w:r w:rsidRPr="00B712E1">
              <w:rPr>
                <w:rFonts w:ascii="Times New Roman" w:hAnsi="Times New Roman" w:cs="Times New Roman"/>
                <w:lang w:val="lv-LV"/>
              </w:rPr>
              <w:t xml:space="preserve">Eiropas Parlamenta un Padomes </w:t>
            </w:r>
            <w:r w:rsidR="000A51BA">
              <w:rPr>
                <w:rFonts w:ascii="Times New Roman" w:hAnsi="Times New Roman" w:cs="Times New Roman"/>
                <w:lang w:val="lv-LV"/>
              </w:rPr>
              <w:t>2016. gada 26. </w:t>
            </w:r>
            <w:r w:rsidR="00BC37DB">
              <w:rPr>
                <w:rFonts w:ascii="Times New Roman" w:hAnsi="Times New Roman" w:cs="Times New Roman"/>
                <w:lang w:val="lv-LV"/>
              </w:rPr>
              <w:t>oktobra</w:t>
            </w:r>
            <w:r w:rsidR="00BC37DB" w:rsidRPr="00B712E1">
              <w:rPr>
                <w:rFonts w:ascii="Times New Roman" w:hAnsi="Times New Roman" w:cs="Times New Roman"/>
                <w:lang w:val="lv-LV"/>
              </w:rPr>
              <w:t xml:space="preserve"> </w:t>
            </w:r>
            <w:r w:rsidRPr="00B712E1">
              <w:rPr>
                <w:rFonts w:ascii="Times New Roman" w:hAnsi="Times New Roman" w:cs="Times New Roman"/>
                <w:lang w:val="lv-LV"/>
              </w:rPr>
              <w:t xml:space="preserve">Regula (ES) 2016/2031 par aizsardzības pasākumiem pret augiem kaitīgajiem organismiem, ar ko groza Eiropas Parlamenta un Padomes Regulas (ES) Nr. 228/2013, (ES) Nr. 652/2014 un (ES) Nr. 1143/2014 un atceļ Padomes Direktīvas 69/464/EEK, 74/647/EEK, 93/85/EEK, 98/57/EK, 2000/29/EK, 2006/91/EK un 2007/33/EK (turpmāk </w:t>
            </w:r>
            <w:r w:rsidR="000A51BA">
              <w:rPr>
                <w:rFonts w:ascii="Times New Roman" w:hAnsi="Times New Roman" w:cs="Times New Roman"/>
                <w:lang w:val="lv-LV"/>
              </w:rPr>
              <w:t>–</w:t>
            </w:r>
            <w:r w:rsidR="00781A3F" w:rsidRPr="00B712E1">
              <w:rPr>
                <w:rFonts w:ascii="Times New Roman" w:hAnsi="Times New Roman" w:cs="Times New Roman"/>
                <w:lang w:val="lv-LV"/>
              </w:rPr>
              <w:t xml:space="preserve"> regula 2016/2031</w:t>
            </w:r>
            <w:r w:rsidRPr="00B712E1">
              <w:rPr>
                <w:rFonts w:ascii="Times New Roman" w:hAnsi="Times New Roman" w:cs="Times New Roman"/>
                <w:lang w:val="lv-LV"/>
              </w:rPr>
              <w:t>)</w:t>
            </w:r>
            <w:r w:rsidR="00E9292C" w:rsidRPr="00B712E1">
              <w:rPr>
                <w:rFonts w:ascii="Times New Roman" w:hAnsi="Times New Roman" w:cs="Times New Roman"/>
                <w:lang w:val="lv-LV"/>
              </w:rPr>
              <w:t>.</w:t>
            </w:r>
          </w:p>
          <w:p w14:paraId="5B57054A" w14:textId="63A5706E" w:rsidR="00F52463" w:rsidRPr="00B712E1" w:rsidRDefault="00F52463" w:rsidP="00B712E1">
            <w:pPr>
              <w:pStyle w:val="Default"/>
              <w:numPr>
                <w:ilvl w:val="0"/>
                <w:numId w:val="2"/>
              </w:numPr>
              <w:jc w:val="both"/>
              <w:rPr>
                <w:rFonts w:ascii="Times New Roman" w:hAnsi="Times New Roman" w:cs="Times New Roman"/>
                <w:lang w:val="lv-LV"/>
              </w:rPr>
            </w:pPr>
            <w:r w:rsidRPr="00B712E1">
              <w:rPr>
                <w:rFonts w:ascii="Times New Roman" w:hAnsi="Times New Roman" w:cs="Times New Roman"/>
                <w:lang w:val="lv-LV"/>
              </w:rPr>
              <w:t>Eiropas Parlamenta un Padomes 2017. gada 15.</w:t>
            </w:r>
            <w:r w:rsidR="009850B9" w:rsidRPr="00B712E1">
              <w:rPr>
                <w:rFonts w:ascii="Times New Roman" w:hAnsi="Times New Roman" w:cs="Times New Roman"/>
                <w:lang w:val="lv-LV"/>
              </w:rPr>
              <w:t> </w:t>
            </w:r>
            <w:r w:rsidRPr="00B712E1">
              <w:rPr>
                <w:rFonts w:ascii="Times New Roman" w:hAnsi="Times New Roman" w:cs="Times New Roman"/>
                <w:lang w:val="lv-LV"/>
              </w:rPr>
              <w:t>marta Regul</w:t>
            </w:r>
            <w:r w:rsidR="00BC37DB">
              <w:rPr>
                <w:rFonts w:ascii="Times New Roman" w:hAnsi="Times New Roman" w:cs="Times New Roman"/>
                <w:lang w:val="lv-LV"/>
              </w:rPr>
              <w:t>a</w:t>
            </w:r>
            <w:r w:rsidRPr="00B712E1">
              <w:rPr>
                <w:rFonts w:ascii="Times New Roman" w:hAnsi="Times New Roman" w:cs="Times New Roman"/>
                <w:lang w:val="lv-LV"/>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w:t>
            </w:r>
            <w:r w:rsidRPr="00B712E1">
              <w:rPr>
                <w:rFonts w:ascii="Times New Roman" w:hAnsi="Times New Roman" w:cs="Times New Roman"/>
                <w:lang w:val="lv-LV"/>
              </w:rPr>
              <w:lastRenderedPageBreak/>
              <w:t>(EK) Nr. 854/2004 un (EK) Nr. 882/2004, Padomes Direktīvas 89/608/EEK, 89/662/EEK, 90/425/EEK, 91/496/EEK, 96/23/EK, 96/93/EK un 97/78/EK un Padomes Lēmumu 92/438/EEK (turpmāk –</w:t>
            </w:r>
            <w:r w:rsidR="00781A3F" w:rsidRPr="00B712E1">
              <w:rPr>
                <w:rFonts w:ascii="Times New Roman" w:hAnsi="Times New Roman" w:cs="Times New Roman"/>
                <w:lang w:val="lv-LV"/>
              </w:rPr>
              <w:t xml:space="preserve"> </w:t>
            </w:r>
            <w:r w:rsidRPr="00B712E1">
              <w:rPr>
                <w:rFonts w:ascii="Times New Roman" w:hAnsi="Times New Roman" w:cs="Times New Roman"/>
                <w:lang w:val="lv-LV"/>
              </w:rPr>
              <w:t>regula</w:t>
            </w:r>
            <w:r w:rsidR="00781A3F" w:rsidRPr="00B712E1">
              <w:rPr>
                <w:rFonts w:ascii="Times New Roman" w:hAnsi="Times New Roman" w:cs="Times New Roman"/>
                <w:lang w:val="lv-LV"/>
              </w:rPr>
              <w:t xml:space="preserve"> 2017/625</w:t>
            </w:r>
            <w:r w:rsidRPr="00B712E1">
              <w:rPr>
                <w:rFonts w:ascii="Times New Roman" w:hAnsi="Times New Roman" w:cs="Times New Roman"/>
                <w:lang w:val="lv-LV"/>
              </w:rPr>
              <w:t>)</w:t>
            </w:r>
            <w:r w:rsidR="00E9292C" w:rsidRPr="00B712E1">
              <w:rPr>
                <w:rFonts w:ascii="Times New Roman" w:hAnsi="Times New Roman" w:cs="Times New Roman"/>
                <w:lang w:val="lv-LV"/>
              </w:rPr>
              <w:t>.</w:t>
            </w:r>
          </w:p>
          <w:p w14:paraId="4D0E73EF" w14:textId="6D8FEF10" w:rsidR="00A12758" w:rsidRPr="00A349B8" w:rsidRDefault="00F52463" w:rsidP="00A349B8">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color w:val="000000"/>
                <w:sz w:val="24"/>
                <w:szCs w:val="24"/>
              </w:rPr>
              <w:t xml:space="preserve">Komisijas </w:t>
            </w:r>
            <w:r w:rsidR="00BC37DB">
              <w:rPr>
                <w:rFonts w:ascii="Times New Roman" w:hAnsi="Times New Roman" w:cs="Times New Roman"/>
                <w:color w:val="000000"/>
                <w:sz w:val="24"/>
                <w:szCs w:val="24"/>
              </w:rPr>
              <w:t>2017. gada 13. decembra Ī</w:t>
            </w:r>
            <w:r w:rsidRPr="00B712E1">
              <w:rPr>
                <w:rFonts w:ascii="Times New Roman" w:hAnsi="Times New Roman" w:cs="Times New Roman"/>
                <w:color w:val="000000"/>
                <w:sz w:val="24"/>
                <w:szCs w:val="24"/>
              </w:rPr>
              <w:t>stenošanas regula (ES) 2017/2313, ar ko nosaka formāta specifikācijas augu pasei, kas nepieciešama pārvietošanai Savienības teritorijā, un augu pasei, kas nepieciešama ievešanai un pārvietošanai aizsargājamā zonā</w:t>
            </w:r>
            <w:r w:rsidR="00BC37DB">
              <w:rPr>
                <w:rFonts w:ascii="Times New Roman" w:hAnsi="Times New Roman" w:cs="Times New Roman"/>
                <w:color w:val="000000"/>
                <w:sz w:val="24"/>
                <w:szCs w:val="24"/>
              </w:rPr>
              <w:t> </w:t>
            </w:r>
            <w:r w:rsidR="00A12758" w:rsidRPr="00A349B8">
              <w:rPr>
                <w:rFonts w:ascii="Times New Roman" w:hAnsi="Times New Roman" w:cs="Times New Roman"/>
                <w:color w:val="000000"/>
                <w:sz w:val="24"/>
                <w:szCs w:val="24"/>
              </w:rPr>
              <w:t xml:space="preserve">(turpmāk – regula </w:t>
            </w:r>
            <w:r w:rsidR="00613F6A" w:rsidRPr="00A349B8">
              <w:rPr>
                <w:rFonts w:ascii="Times New Roman" w:hAnsi="Times New Roman" w:cs="Times New Roman"/>
                <w:color w:val="000000"/>
                <w:sz w:val="24"/>
                <w:szCs w:val="24"/>
              </w:rPr>
              <w:t>2017/2313</w:t>
            </w:r>
            <w:r w:rsidR="00A12758" w:rsidRPr="00A349B8">
              <w:rPr>
                <w:rFonts w:ascii="Times New Roman" w:hAnsi="Times New Roman" w:cs="Times New Roman"/>
                <w:color w:val="000000"/>
                <w:sz w:val="24"/>
                <w:szCs w:val="24"/>
              </w:rPr>
              <w:t>)</w:t>
            </w:r>
            <w:r w:rsidR="00E9292C" w:rsidRPr="00A349B8">
              <w:rPr>
                <w:rFonts w:ascii="Times New Roman" w:hAnsi="Times New Roman" w:cs="Times New Roman"/>
                <w:color w:val="000000"/>
                <w:sz w:val="24"/>
                <w:szCs w:val="24"/>
              </w:rPr>
              <w:t>.</w:t>
            </w:r>
          </w:p>
          <w:p w14:paraId="0365AC31" w14:textId="1BBDC1F0" w:rsidR="00E5323B"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2019. gada 28. novembra Ī</w:t>
            </w:r>
            <w:r w:rsidRPr="00B712E1">
              <w:rPr>
                <w:rFonts w:ascii="Times New Roman" w:hAnsi="Times New Roman" w:cs="Times New Roman"/>
                <w:sz w:val="24"/>
                <w:szCs w:val="24"/>
              </w:rPr>
              <w:t>stenošanas regula (ES) 2019/2072, ar ko paredz vienotus nosacījumus Eiropas Parlamenta un Padomes Regulas (ES) 2016/2031 par aizsardzības pasākumiem pret augiem kaitīgajiem organismiem īstenošanai, atceļ Komisijas Regulu (EK) Nr. 690/2008 un groza Komisijas Īstenošanas regulu (ES) 2018/2019</w:t>
            </w:r>
            <w:r w:rsidRPr="00B712E1">
              <w:rPr>
                <w:rFonts w:ascii="Times New Roman" w:eastAsia="Times New Roman" w:hAnsi="Times New Roman" w:cs="Times New Roman"/>
                <w:iCs/>
                <w:sz w:val="24"/>
                <w:szCs w:val="24"/>
                <w:lang w:eastAsia="lv-LV"/>
              </w:rPr>
              <w:t xml:space="preserve">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regula 2019/2072)</w:t>
            </w:r>
            <w:r w:rsidR="00BC37DB">
              <w:rPr>
                <w:rFonts w:ascii="Times New Roman" w:eastAsia="Times New Roman" w:hAnsi="Times New Roman" w:cs="Times New Roman"/>
                <w:iCs/>
                <w:sz w:val="24"/>
                <w:szCs w:val="24"/>
                <w:lang w:eastAsia="lv-LV"/>
              </w:rPr>
              <w:t>.</w:t>
            </w:r>
          </w:p>
          <w:p w14:paraId="171584F0" w14:textId="064C9668" w:rsidR="00621E76"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2018. gada 18. decembra Ī</w:t>
            </w:r>
            <w:r w:rsidRPr="00B712E1">
              <w:rPr>
                <w:rFonts w:ascii="Times New Roman" w:hAnsi="Times New Roman" w:cs="Times New Roman"/>
                <w:sz w:val="24"/>
                <w:szCs w:val="24"/>
              </w:rPr>
              <w:t>stenošanas regula (ES) 2018/2019, ar ko izveido provizorisku sarakstu ar augsta riska augiem, augu produktiem vai citiem objektiem Regulas (ES) 2016/2031 42. panta nozīmē un sarakstu ar augiem, kuru ievešanai Savienībā fitosanitārie sertifikāti nav nepieciešami, minētās regulas 73.</w:t>
            </w:r>
            <w:r w:rsidR="00BC37DB">
              <w:rPr>
                <w:rFonts w:ascii="Times New Roman" w:hAnsi="Times New Roman" w:cs="Times New Roman"/>
                <w:sz w:val="24"/>
                <w:szCs w:val="24"/>
              </w:rPr>
              <w:t> </w:t>
            </w:r>
            <w:r w:rsidRPr="00B712E1">
              <w:rPr>
                <w:rFonts w:ascii="Times New Roman" w:hAnsi="Times New Roman" w:cs="Times New Roman"/>
                <w:sz w:val="24"/>
                <w:szCs w:val="24"/>
              </w:rPr>
              <w:t xml:space="preserve">panta nozīmē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regula 2018/2019)</w:t>
            </w:r>
            <w:r w:rsidR="00BC37DB">
              <w:rPr>
                <w:rFonts w:ascii="Times New Roman" w:eastAsia="Times New Roman" w:hAnsi="Times New Roman" w:cs="Times New Roman"/>
                <w:iCs/>
                <w:sz w:val="24"/>
                <w:szCs w:val="24"/>
                <w:lang w:eastAsia="lv-LV"/>
              </w:rPr>
              <w:t>.</w:t>
            </w:r>
          </w:p>
          <w:p w14:paraId="6F0A2C4C" w14:textId="6EB2DF14" w:rsidR="00621E76"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2019. gada 10. oktobra D</w:t>
            </w:r>
            <w:r w:rsidRPr="00B712E1">
              <w:rPr>
                <w:rFonts w:ascii="Times New Roman" w:hAnsi="Times New Roman" w:cs="Times New Roman"/>
                <w:sz w:val="24"/>
                <w:szCs w:val="24"/>
              </w:rPr>
              <w:t>eleģētā regula (ES) 2019/2122, ar ko attiecībā uz atbrīvojumu no oficiālajām kontrolēm robežkontroles punktos noteiktu kategoriju dzīvniekiem un precēm, konkrētām kontrolēm pasažieru personīgajai bagāžai un nelieliem tādu preču sūtījumiem fiziskām personām, kurus nav paredzēts laist tirgū, papildina Eiropas Parlamenta un Padomes Regulu (ES) 2017/625, kā arī groza Komisijas Regulu (ES) Nr. 142/2011</w:t>
            </w:r>
            <w:r w:rsidRPr="00B712E1">
              <w:rPr>
                <w:rFonts w:ascii="Times New Roman" w:eastAsia="Times New Roman" w:hAnsi="Times New Roman" w:cs="Times New Roman"/>
                <w:iCs/>
                <w:sz w:val="24"/>
                <w:szCs w:val="24"/>
                <w:lang w:eastAsia="lv-LV"/>
              </w:rPr>
              <w:t xml:space="preserve">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w:t>
            </w:r>
            <w:r w:rsidR="00621E76" w:rsidRPr="00B712E1">
              <w:rPr>
                <w:rFonts w:ascii="Times New Roman" w:hAnsi="Times New Roman" w:cs="Times New Roman"/>
                <w:sz w:val="24"/>
                <w:szCs w:val="24"/>
              </w:rPr>
              <w:t>egula 2019/2122)</w:t>
            </w:r>
            <w:r w:rsidR="00BC37DB">
              <w:rPr>
                <w:rFonts w:ascii="Times New Roman" w:hAnsi="Times New Roman" w:cs="Times New Roman"/>
                <w:sz w:val="24"/>
                <w:szCs w:val="24"/>
              </w:rPr>
              <w:t>.</w:t>
            </w:r>
          </w:p>
          <w:p w14:paraId="4DC07368" w14:textId="6BDF35DA" w:rsidR="00621E76"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2019. gada 13. marta</w:t>
            </w:r>
            <w:r w:rsidR="00BC37DB" w:rsidRPr="00B712E1">
              <w:rPr>
                <w:rFonts w:ascii="Times New Roman" w:hAnsi="Times New Roman" w:cs="Times New Roman"/>
                <w:sz w:val="24"/>
                <w:szCs w:val="24"/>
              </w:rPr>
              <w:t xml:space="preserve"> </w:t>
            </w:r>
            <w:r w:rsidR="00BC37DB">
              <w:rPr>
                <w:rFonts w:ascii="Times New Roman" w:hAnsi="Times New Roman" w:cs="Times New Roman"/>
                <w:sz w:val="24"/>
                <w:szCs w:val="24"/>
              </w:rPr>
              <w:t>D</w:t>
            </w:r>
            <w:r w:rsidRPr="00B712E1">
              <w:rPr>
                <w:rFonts w:ascii="Times New Roman" w:hAnsi="Times New Roman" w:cs="Times New Roman"/>
                <w:sz w:val="24"/>
                <w:szCs w:val="24"/>
              </w:rPr>
              <w:t xml:space="preserve">eleģētā regula (ES) 2019/827 par kritērijiem, kas profesionālajiem operatoriem jāizpilda, lai atbilstu Eiropas Parlamenta un Padomes Regulas (ES) 2016/2031 89. panta 1. punkta a) apakšpunktā paredzētajiem nosacījumiem, un par procedūrām, ar kurām nodrošina šo kritēriju izpildi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regula 2019/827)</w:t>
            </w:r>
            <w:r w:rsidR="00BC37DB">
              <w:rPr>
                <w:rFonts w:ascii="Times New Roman" w:eastAsia="Times New Roman" w:hAnsi="Times New Roman" w:cs="Times New Roman"/>
                <w:iCs/>
                <w:sz w:val="24"/>
                <w:szCs w:val="24"/>
                <w:lang w:eastAsia="lv-LV"/>
              </w:rPr>
              <w:t>.</w:t>
            </w:r>
          </w:p>
          <w:p w14:paraId="615921A5" w14:textId="6D21D1F2" w:rsidR="00621E76" w:rsidRPr="00B712E1" w:rsidRDefault="00621E76"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Augu aizsardzības likuma 5. panta pirmās daļas 1.punkts un 18. panta pirm</w:t>
            </w:r>
            <w:r w:rsidR="00BC37DB">
              <w:rPr>
                <w:rFonts w:ascii="Times New Roman" w:hAnsi="Times New Roman" w:cs="Times New Roman"/>
                <w:sz w:val="24"/>
                <w:szCs w:val="24"/>
              </w:rPr>
              <w:t>ā</w:t>
            </w:r>
            <w:r w:rsidRPr="00B712E1">
              <w:rPr>
                <w:rFonts w:ascii="Times New Roman" w:hAnsi="Times New Roman" w:cs="Times New Roman"/>
                <w:sz w:val="24"/>
                <w:szCs w:val="24"/>
              </w:rPr>
              <w:t xml:space="preserve"> daļa</w:t>
            </w:r>
            <w:r w:rsidR="00BC37DB">
              <w:rPr>
                <w:rFonts w:ascii="Times New Roman" w:hAnsi="Times New Roman" w:cs="Times New Roman"/>
                <w:sz w:val="24"/>
                <w:szCs w:val="24"/>
              </w:rPr>
              <w:t>.</w:t>
            </w:r>
          </w:p>
          <w:p w14:paraId="15BDFD30" w14:textId="6006335F" w:rsidR="00621E76" w:rsidRPr="00B712E1" w:rsidRDefault="00621E76"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iCs/>
                <w:sz w:val="24"/>
                <w:szCs w:val="24"/>
              </w:rPr>
              <w:lastRenderedPageBreak/>
              <w:t xml:space="preserve">Komisijas </w:t>
            </w:r>
            <w:r w:rsidRPr="00B712E1">
              <w:rPr>
                <w:rFonts w:ascii="Times New Roman" w:hAnsi="Times New Roman" w:cs="Times New Roman"/>
                <w:sz w:val="24"/>
                <w:szCs w:val="24"/>
              </w:rPr>
              <w:t xml:space="preserve">2016. gada 14. novembra Īstenošanas lēmums 2016/2004, ar kuru groza Īstenošanas lēmumu 2013/780/ES, ar ko paredz atkāpi no Padomes Direktīvas 2000/29/EK 13. panta 1. punkta </w:t>
            </w:r>
            <w:proofErr w:type="spellStart"/>
            <w:r w:rsidRPr="00B712E1">
              <w:rPr>
                <w:rFonts w:ascii="Times New Roman" w:hAnsi="Times New Roman" w:cs="Times New Roman"/>
                <w:sz w:val="24"/>
                <w:szCs w:val="24"/>
              </w:rPr>
              <w:t>ii</w:t>
            </w:r>
            <w:proofErr w:type="spellEnd"/>
            <w:r w:rsidRPr="00B712E1">
              <w:rPr>
                <w:rFonts w:ascii="Times New Roman" w:hAnsi="Times New Roman" w:cs="Times New Roman"/>
                <w:sz w:val="24"/>
                <w:szCs w:val="24"/>
              </w:rPr>
              <w:t xml:space="preserve">) apakšpunkta attiecībā uz tādiem </w:t>
            </w:r>
            <w:proofErr w:type="spellStart"/>
            <w:r w:rsidRPr="00B712E1">
              <w:rPr>
                <w:rFonts w:ascii="Times New Roman" w:hAnsi="Times New Roman" w:cs="Times New Roman"/>
                <w:sz w:val="24"/>
                <w:szCs w:val="24"/>
              </w:rPr>
              <w:t>Quercus</w:t>
            </w:r>
            <w:proofErr w:type="spellEnd"/>
            <w:r w:rsidRPr="00B712E1">
              <w:rPr>
                <w:rFonts w:ascii="Times New Roman" w:hAnsi="Times New Roman" w:cs="Times New Roman"/>
                <w:sz w:val="24"/>
                <w:szCs w:val="24"/>
              </w:rPr>
              <w:t xml:space="preserve"> L., </w:t>
            </w:r>
            <w:proofErr w:type="spellStart"/>
            <w:r w:rsidRPr="00B712E1">
              <w:rPr>
                <w:rFonts w:ascii="Times New Roman" w:hAnsi="Times New Roman" w:cs="Times New Roman"/>
                <w:sz w:val="24"/>
                <w:szCs w:val="24"/>
              </w:rPr>
              <w:t>Platanus</w:t>
            </w:r>
            <w:proofErr w:type="spellEnd"/>
            <w:r w:rsidRPr="00B712E1">
              <w:rPr>
                <w:rFonts w:ascii="Times New Roman" w:hAnsi="Times New Roman" w:cs="Times New Roman"/>
                <w:sz w:val="24"/>
                <w:szCs w:val="24"/>
              </w:rPr>
              <w:t xml:space="preserve"> L. un </w:t>
            </w:r>
            <w:proofErr w:type="spellStart"/>
            <w:r w:rsidRPr="00B712E1">
              <w:rPr>
                <w:rFonts w:ascii="Times New Roman" w:hAnsi="Times New Roman" w:cs="Times New Roman"/>
                <w:sz w:val="24"/>
                <w:szCs w:val="24"/>
              </w:rPr>
              <w:t>Acer</w:t>
            </w:r>
            <w:proofErr w:type="spellEnd"/>
            <w:r w:rsidRPr="00B712E1">
              <w:rPr>
                <w:rFonts w:ascii="Times New Roman" w:hAnsi="Times New Roman" w:cs="Times New Roman"/>
                <w:sz w:val="24"/>
                <w:szCs w:val="24"/>
              </w:rPr>
              <w:t xml:space="preserve"> </w:t>
            </w:r>
            <w:proofErr w:type="spellStart"/>
            <w:r w:rsidRPr="00B712E1">
              <w:rPr>
                <w:rFonts w:ascii="Times New Roman" w:hAnsi="Times New Roman" w:cs="Times New Roman"/>
                <w:sz w:val="24"/>
                <w:szCs w:val="24"/>
              </w:rPr>
              <w:t>saccharum</w:t>
            </w:r>
            <w:proofErr w:type="spellEnd"/>
            <w:r w:rsidRPr="00B712E1">
              <w:rPr>
                <w:rFonts w:ascii="Times New Roman" w:hAnsi="Times New Roman" w:cs="Times New Roman"/>
                <w:sz w:val="24"/>
                <w:szCs w:val="24"/>
              </w:rPr>
              <w:t xml:space="preserve"> </w:t>
            </w:r>
            <w:proofErr w:type="spellStart"/>
            <w:r w:rsidRPr="00B712E1">
              <w:rPr>
                <w:rFonts w:ascii="Times New Roman" w:hAnsi="Times New Roman" w:cs="Times New Roman"/>
                <w:sz w:val="24"/>
                <w:szCs w:val="24"/>
              </w:rPr>
              <w:t>Marsh</w:t>
            </w:r>
            <w:proofErr w:type="spellEnd"/>
            <w:r w:rsidRPr="00B712E1">
              <w:rPr>
                <w:rFonts w:ascii="Times New Roman" w:hAnsi="Times New Roman" w:cs="Times New Roman"/>
                <w:sz w:val="24"/>
                <w:szCs w:val="24"/>
              </w:rPr>
              <w:t>. zāģmateriāliem bez mizas, kuru izcelsme ir Amerikas Savienotajās Valstīs</w:t>
            </w:r>
            <w:r w:rsidRPr="00B712E1">
              <w:rPr>
                <w:rFonts w:ascii="Times New Roman" w:hAnsi="Times New Roman" w:cs="Times New Roman"/>
                <w:iCs/>
                <w:sz w:val="24"/>
                <w:szCs w:val="24"/>
              </w:rPr>
              <w:t xml:space="preserve"> (</w:t>
            </w:r>
            <w:r w:rsidRPr="00B712E1">
              <w:rPr>
                <w:rFonts w:ascii="Times New Roman" w:hAnsi="Times New Roman" w:cs="Times New Roman"/>
                <w:sz w:val="24"/>
                <w:szCs w:val="24"/>
              </w:rPr>
              <w:t xml:space="preserve">16.11.2016. Eiropas Savienības Oficiālais Vēstnesis L 308/62) (turpmāk </w:t>
            </w:r>
            <w:r w:rsidR="00BC37DB">
              <w:rPr>
                <w:rFonts w:ascii="Times New Roman" w:hAnsi="Times New Roman" w:cs="Times New Roman"/>
                <w:sz w:val="24"/>
                <w:szCs w:val="24"/>
              </w:rPr>
              <w:t xml:space="preserve">– </w:t>
            </w:r>
            <w:r w:rsidR="009B29CF" w:rsidRPr="00B712E1">
              <w:rPr>
                <w:rFonts w:ascii="Times New Roman" w:hAnsi="Times New Roman" w:cs="Times New Roman"/>
                <w:sz w:val="24"/>
                <w:szCs w:val="24"/>
              </w:rPr>
              <w:t>lēmums</w:t>
            </w:r>
            <w:r w:rsidRPr="00B712E1">
              <w:rPr>
                <w:rFonts w:ascii="Times New Roman" w:hAnsi="Times New Roman" w:cs="Times New Roman"/>
                <w:sz w:val="24"/>
                <w:szCs w:val="24"/>
              </w:rPr>
              <w:t xml:space="preserve"> </w:t>
            </w:r>
            <w:r w:rsidR="009B29CF" w:rsidRPr="00B712E1">
              <w:rPr>
                <w:rFonts w:ascii="Times New Roman" w:hAnsi="Times New Roman" w:cs="Times New Roman"/>
                <w:sz w:val="24"/>
                <w:szCs w:val="24"/>
              </w:rPr>
              <w:t>2016/2004)</w:t>
            </w:r>
            <w:r w:rsidR="00BC37DB">
              <w:rPr>
                <w:rFonts w:ascii="Times New Roman" w:hAnsi="Times New Roman" w:cs="Times New Roman"/>
                <w:sz w:val="24"/>
                <w:szCs w:val="24"/>
              </w:rPr>
              <w:t>.</w:t>
            </w:r>
          </w:p>
          <w:p w14:paraId="577835AF" w14:textId="24D99E97" w:rsidR="00621E76" w:rsidRPr="00B712E1" w:rsidRDefault="00621E76" w:rsidP="00B712E1">
            <w:pPr>
              <w:pStyle w:val="Sarakstarindkopa"/>
              <w:numPr>
                <w:ilvl w:val="0"/>
                <w:numId w:val="2"/>
              </w:numPr>
              <w:spacing w:after="0"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Komisijas 2013.</w:t>
            </w:r>
            <w:r w:rsidR="00BC37DB">
              <w:rPr>
                <w:rFonts w:ascii="Times New Roman" w:hAnsi="Times New Roman" w:cs="Times New Roman"/>
                <w:sz w:val="24"/>
                <w:szCs w:val="24"/>
              </w:rPr>
              <w:t xml:space="preserve"> </w:t>
            </w:r>
            <w:r w:rsidRPr="00B712E1">
              <w:rPr>
                <w:rFonts w:ascii="Times New Roman" w:hAnsi="Times New Roman" w:cs="Times New Roman"/>
                <w:sz w:val="24"/>
                <w:szCs w:val="24"/>
              </w:rPr>
              <w:t xml:space="preserve">gada 18.decembra Īstenošanas lēmums 2013/780/ES, ar ko paredz atkāpi no Padomes Direktīvas 2000/29/EK 13. panta 1. punkta </w:t>
            </w:r>
            <w:proofErr w:type="spellStart"/>
            <w:r w:rsidRPr="00B712E1">
              <w:rPr>
                <w:rFonts w:ascii="Times New Roman" w:hAnsi="Times New Roman" w:cs="Times New Roman"/>
                <w:sz w:val="24"/>
                <w:szCs w:val="24"/>
              </w:rPr>
              <w:t>ii</w:t>
            </w:r>
            <w:proofErr w:type="spellEnd"/>
            <w:r w:rsidRPr="00B712E1">
              <w:rPr>
                <w:rFonts w:ascii="Times New Roman" w:hAnsi="Times New Roman" w:cs="Times New Roman"/>
                <w:sz w:val="24"/>
                <w:szCs w:val="24"/>
              </w:rPr>
              <w:t xml:space="preserve">) apakšpunkta attiecībā uz tādiem </w:t>
            </w:r>
            <w:proofErr w:type="spellStart"/>
            <w:r w:rsidRPr="00A349B8">
              <w:rPr>
                <w:rFonts w:ascii="Times New Roman" w:hAnsi="Times New Roman" w:cs="Times New Roman"/>
                <w:i/>
                <w:sz w:val="24"/>
                <w:szCs w:val="24"/>
              </w:rPr>
              <w:t>Quercus</w:t>
            </w:r>
            <w:proofErr w:type="spellEnd"/>
            <w:r w:rsidRPr="00B712E1">
              <w:rPr>
                <w:rFonts w:ascii="Times New Roman" w:hAnsi="Times New Roman" w:cs="Times New Roman"/>
                <w:sz w:val="24"/>
                <w:szCs w:val="24"/>
              </w:rPr>
              <w:t xml:space="preserve"> L., </w:t>
            </w:r>
            <w:proofErr w:type="spellStart"/>
            <w:r w:rsidRPr="00A349B8">
              <w:rPr>
                <w:rFonts w:ascii="Times New Roman" w:hAnsi="Times New Roman" w:cs="Times New Roman"/>
                <w:i/>
                <w:sz w:val="24"/>
                <w:szCs w:val="24"/>
              </w:rPr>
              <w:t>Platanus</w:t>
            </w:r>
            <w:proofErr w:type="spellEnd"/>
            <w:r w:rsidRPr="00B712E1">
              <w:rPr>
                <w:rFonts w:ascii="Times New Roman" w:hAnsi="Times New Roman" w:cs="Times New Roman"/>
                <w:sz w:val="24"/>
                <w:szCs w:val="24"/>
              </w:rPr>
              <w:t xml:space="preserve"> L. un </w:t>
            </w:r>
            <w:proofErr w:type="spellStart"/>
            <w:r w:rsidRPr="00A349B8">
              <w:rPr>
                <w:rFonts w:ascii="Times New Roman" w:hAnsi="Times New Roman" w:cs="Times New Roman"/>
                <w:i/>
                <w:sz w:val="24"/>
                <w:szCs w:val="24"/>
              </w:rPr>
              <w:t>Acer</w:t>
            </w:r>
            <w:proofErr w:type="spellEnd"/>
            <w:r w:rsidRPr="00A349B8">
              <w:rPr>
                <w:rFonts w:ascii="Times New Roman" w:hAnsi="Times New Roman" w:cs="Times New Roman"/>
                <w:i/>
                <w:sz w:val="24"/>
                <w:szCs w:val="24"/>
              </w:rPr>
              <w:t xml:space="preserve"> </w:t>
            </w:r>
            <w:proofErr w:type="spellStart"/>
            <w:r w:rsidRPr="00A349B8">
              <w:rPr>
                <w:rFonts w:ascii="Times New Roman" w:hAnsi="Times New Roman" w:cs="Times New Roman"/>
                <w:i/>
                <w:sz w:val="24"/>
                <w:szCs w:val="24"/>
              </w:rPr>
              <w:t>saccharum</w:t>
            </w:r>
            <w:proofErr w:type="spellEnd"/>
            <w:r w:rsidRPr="00B712E1">
              <w:rPr>
                <w:rFonts w:ascii="Times New Roman" w:hAnsi="Times New Roman" w:cs="Times New Roman"/>
                <w:sz w:val="24"/>
                <w:szCs w:val="24"/>
              </w:rPr>
              <w:t xml:space="preserve"> </w:t>
            </w:r>
            <w:proofErr w:type="spellStart"/>
            <w:r w:rsidRPr="00B712E1">
              <w:rPr>
                <w:rFonts w:ascii="Times New Roman" w:hAnsi="Times New Roman" w:cs="Times New Roman"/>
                <w:sz w:val="24"/>
                <w:szCs w:val="24"/>
              </w:rPr>
              <w:t>Marsh</w:t>
            </w:r>
            <w:proofErr w:type="spellEnd"/>
            <w:r w:rsidRPr="00B712E1">
              <w:rPr>
                <w:rFonts w:ascii="Times New Roman" w:hAnsi="Times New Roman" w:cs="Times New Roman"/>
                <w:sz w:val="24"/>
                <w:szCs w:val="24"/>
              </w:rPr>
              <w:t xml:space="preserve">. </w:t>
            </w:r>
            <w:r w:rsidRPr="00BC37DB">
              <w:rPr>
                <w:rFonts w:ascii="Times New Roman" w:hAnsi="Times New Roman" w:cs="Times New Roman"/>
                <w:sz w:val="24"/>
                <w:szCs w:val="24"/>
              </w:rPr>
              <w:t>zāģmateriāliem</w:t>
            </w:r>
            <w:r w:rsidRPr="00B712E1">
              <w:rPr>
                <w:rFonts w:ascii="Times New Roman" w:hAnsi="Times New Roman" w:cs="Times New Roman"/>
                <w:sz w:val="24"/>
                <w:szCs w:val="24"/>
              </w:rPr>
              <w:t xml:space="preserve"> bez mizas, kuru izcelsme ir Amerikas Savienotajās Valstīs</w:t>
            </w:r>
            <w:r w:rsidRPr="00B712E1">
              <w:rPr>
                <w:rFonts w:ascii="Times New Roman" w:hAnsi="Times New Roman" w:cs="Times New Roman"/>
                <w:iCs/>
                <w:sz w:val="24"/>
                <w:szCs w:val="24"/>
              </w:rPr>
              <w:t xml:space="preserve"> (</w:t>
            </w:r>
            <w:r w:rsidRPr="00B712E1">
              <w:rPr>
                <w:rFonts w:ascii="Times New Roman" w:hAnsi="Times New Roman" w:cs="Times New Roman"/>
                <w:sz w:val="24"/>
                <w:szCs w:val="24"/>
              </w:rPr>
              <w:t>20.12.2013 Eiropas Savienības Oficiālais Vēstnesis L 346/61)</w:t>
            </w:r>
            <w:r w:rsidR="009B29CF" w:rsidRPr="00B712E1">
              <w:rPr>
                <w:rFonts w:ascii="Times New Roman" w:hAnsi="Times New Roman" w:cs="Times New Roman"/>
                <w:sz w:val="24"/>
                <w:szCs w:val="24"/>
              </w:rPr>
              <w:t xml:space="preserve"> (turpmāk – lēmums 2013/780/ES)</w:t>
            </w:r>
            <w:r w:rsidRPr="00B712E1">
              <w:rPr>
                <w:rFonts w:ascii="Times New Roman" w:hAnsi="Times New Roman" w:cs="Times New Roman"/>
                <w:sz w:val="24"/>
                <w:szCs w:val="24"/>
              </w:rPr>
              <w:t>.</w:t>
            </w:r>
          </w:p>
        </w:tc>
      </w:tr>
      <w:tr w:rsidR="00E5323B" w:rsidRPr="005A4954" w14:paraId="6BCD52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67352"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112F8F1"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8FA367" w14:textId="2494FD62" w:rsidR="00181A11" w:rsidRPr="005A4954" w:rsidRDefault="00181A11" w:rsidP="00B3731D">
            <w:pPr>
              <w:pStyle w:val="naiskr"/>
              <w:spacing w:before="0" w:after="0"/>
              <w:jc w:val="both"/>
            </w:pPr>
            <w:r w:rsidRPr="005A4954">
              <w:t>Paš</w:t>
            </w:r>
            <w:r w:rsidR="00BC37DB">
              <w:t>laik</w:t>
            </w:r>
            <w:r w:rsidRPr="005A4954">
              <w:t xml:space="preserve"> spēkā ir Ministru kabineta 2004. g</w:t>
            </w:r>
            <w:r w:rsidR="00206AA2" w:rsidRPr="005A4954">
              <w:t>ada 30. marta noteikumi Nr. 218</w:t>
            </w:r>
            <w:r w:rsidRPr="005A4954">
              <w:t>,</w:t>
            </w:r>
            <w:r w:rsidR="00A349B8">
              <w:t xml:space="preserve"> </w:t>
            </w:r>
            <w:r w:rsidR="00BC37DB">
              <w:t>”</w:t>
            </w:r>
            <w:r w:rsidRPr="005A4954">
              <w:t>Augu karantīnas noteikumi” (turpmāk</w:t>
            </w:r>
            <w:r w:rsidR="00BC37DB">
              <w:t> –</w:t>
            </w:r>
            <w:r w:rsidRPr="005A4954">
              <w:t xml:space="preserve"> noteikumi</w:t>
            </w:r>
            <w:r w:rsidR="00CD7D78" w:rsidRPr="005A4954">
              <w:t xml:space="preserve"> Nr.218</w:t>
            </w:r>
            <w:r w:rsidRPr="005A4954">
              <w:t>)</w:t>
            </w:r>
            <w:r w:rsidR="003E6AFE" w:rsidRPr="005A4954">
              <w:t xml:space="preserve">. Noteikumos </w:t>
            </w:r>
            <w:r w:rsidR="00945DFE" w:rsidRPr="005A4954">
              <w:t xml:space="preserve">Nr.218 </w:t>
            </w:r>
            <w:r w:rsidR="000A51BA">
              <w:t xml:space="preserve">ir </w:t>
            </w:r>
            <w:r w:rsidR="003E6AFE" w:rsidRPr="005A4954">
              <w:t xml:space="preserve">pārņemtas normas, kuras noteica Padomes 2000. gada 8. maija Direktīva 2000/29/EK par aizsardzības pasākumiem pret tādu organismu ievešanu, kas kaitīgi augiem vai augu produktiem, un pret to izplatību Kopienā (turpmāk – direktīva 2000/29/EK), </w:t>
            </w:r>
            <w:r w:rsidR="000A51BA">
              <w:t xml:space="preserve">un </w:t>
            </w:r>
            <w:r w:rsidR="003E6AFE" w:rsidRPr="005A4954">
              <w:t>Padomes 2007. gada 11. jūnija Direktīva 2007/33/EK par kartupeļu cistu nematožu kontroli un ar ko atceļ Direktīvu 69/465/EEK (turpmāk – direktīva 2007/33)</w:t>
            </w:r>
            <w:r w:rsidR="00184294" w:rsidRPr="005A4954">
              <w:t xml:space="preserve">. Šīs direktīvas tika atceltas 2019. gada 14. decembrī, stājoties spēkā </w:t>
            </w:r>
            <w:r w:rsidR="00B97E6F" w:rsidRPr="005A4954">
              <w:t>Regulai 2016/2031</w:t>
            </w:r>
            <w:r w:rsidR="00184294" w:rsidRPr="005A4954">
              <w:t>. No 2019. gada 14.</w:t>
            </w:r>
            <w:r w:rsidR="000A51BA">
              <w:t> </w:t>
            </w:r>
            <w:r w:rsidR="00184294" w:rsidRPr="005A4954">
              <w:t xml:space="preserve">decembra jāpiemēro </w:t>
            </w:r>
            <w:r w:rsidR="00B97E6F" w:rsidRPr="005A4954">
              <w:t>Regula 2016/2031 un Regula 2017/62</w:t>
            </w:r>
            <w:r w:rsidR="00770B55" w:rsidRPr="005A4954">
              <w:t>5</w:t>
            </w:r>
            <w:r w:rsidR="00B97E6F" w:rsidRPr="005A4954">
              <w:t>, tādēļ noteikumi Nr. 218 zaudē spēku.</w:t>
            </w:r>
          </w:p>
          <w:p w14:paraId="0CEB4FD7" w14:textId="0B1316D0" w:rsidR="00B97E6F" w:rsidRPr="005A4954" w:rsidRDefault="00B97E6F" w:rsidP="00B3731D">
            <w:pPr>
              <w:pStyle w:val="naiskr"/>
              <w:spacing w:before="0" w:after="0"/>
              <w:jc w:val="both"/>
            </w:pPr>
            <w:r w:rsidRPr="005A4954">
              <w:t xml:space="preserve">Sagatavotais </w:t>
            </w:r>
            <w:r w:rsidR="00EC191B" w:rsidRPr="005A4954">
              <w:t>noteikumu projekts nodrošinās Eiropas Savienībā tieši piemērojamo normatīvo aktu ieviešanu augu karantīnas jomā un attiecībā uz augu aizsardzības pasākumiem pret augiem kaitīgajiem organismiem.</w:t>
            </w:r>
          </w:p>
          <w:p w14:paraId="765EE7FA" w14:textId="5697D512" w:rsidR="0008336D" w:rsidRPr="005A4954" w:rsidRDefault="0008336D" w:rsidP="00B3731D">
            <w:pPr>
              <w:pStyle w:val="naiskr"/>
              <w:spacing w:before="0" w:after="0"/>
              <w:jc w:val="both"/>
            </w:pPr>
            <w:r w:rsidRPr="005A4954">
              <w:t>Līdz šim fitosanitārais sertifikāts bija vajadzīgs, ievedot stādus un tikai noteikta veida augļus un dārzeņus, kā arī atsevišķa veida sēklas liel</w:t>
            </w:r>
            <w:r w:rsidR="000A51BA">
              <w:t>ā</w:t>
            </w:r>
            <w:r w:rsidRPr="005A4954">
              <w:t xml:space="preserve"> apjom</w:t>
            </w:r>
            <w:r w:rsidR="000A51BA">
              <w:t>ā</w:t>
            </w:r>
            <w:r w:rsidRPr="005A4954">
              <w:t>. Tagad šis dokuments ir nepieciešams visiem stādīšanai paredzētajiem augiem, sēklām, kā arī augļiem un dārzeņiem neatkarīgi no tā, cik lielu daudzumu šīs produkcijas ieved</w:t>
            </w:r>
            <w:r w:rsidR="00B3731D" w:rsidRPr="005A4954">
              <w:t xml:space="preserve">. Regula 2016/2031 paredz arī stingrāku augu pasu sistēmu. Augu pase ir oficiāla etiķete, kas nepieciešama, lai augus, augu produktus un citus objektus pārvietotu ES teritorijā un attiecīgos </w:t>
            </w:r>
            <w:r w:rsidR="00B3731D" w:rsidRPr="005A4954">
              <w:lastRenderedPageBreak/>
              <w:t xml:space="preserve">gadījumos ievestu un pārvietotu aizsargājamajās zonās. </w:t>
            </w:r>
            <w:r w:rsidR="000A51BA">
              <w:t>Tā kā a</w:t>
            </w:r>
            <w:r w:rsidR="00B3731D" w:rsidRPr="005A4954">
              <w:t xml:space="preserve">ugu </w:t>
            </w:r>
            <w:r w:rsidR="00B3731D" w:rsidRPr="006F4B33">
              <w:t>pase būs nepieciešama visiem</w:t>
            </w:r>
            <w:r w:rsidR="00B3731D" w:rsidRPr="005A4954">
              <w:t xml:space="preserve"> stādīšanai paredzētajiem augiem, </w:t>
            </w:r>
            <w:r w:rsidR="00206AA2" w:rsidRPr="005A4954">
              <w:t xml:space="preserve">noteikumu projektā </w:t>
            </w:r>
            <w:r w:rsidR="000A51BA">
              <w:t>paredzēt</w:t>
            </w:r>
            <w:r w:rsidR="007C3356" w:rsidRPr="005A4954">
              <w:t>s</w:t>
            </w:r>
            <w:r w:rsidR="00990B75" w:rsidRPr="005A4954">
              <w:t xml:space="preserve">, kad un kādā kārtībā augu pases </w:t>
            </w:r>
            <w:r w:rsidR="00883530" w:rsidRPr="005A4954">
              <w:t xml:space="preserve">izsniegs </w:t>
            </w:r>
            <w:r w:rsidR="001242FD" w:rsidRPr="005A4954">
              <w:t xml:space="preserve">Valsts augu aizsardzības </w:t>
            </w:r>
            <w:r w:rsidR="00990B75" w:rsidRPr="005A4954">
              <w:t>dienests vai</w:t>
            </w:r>
            <w:r w:rsidR="00883530" w:rsidRPr="005A4954">
              <w:t xml:space="preserve"> drukās</w:t>
            </w:r>
            <w:r w:rsidR="00990B75" w:rsidRPr="005A4954">
              <w:t xml:space="preserve"> profesionālie operatori.</w:t>
            </w:r>
            <w:r w:rsidR="001A5A1F" w:rsidRPr="005A4954">
              <w:t xml:space="preserve"> Lai profesionālie operatori varētu izsniegt augu pas</w:t>
            </w:r>
            <w:r w:rsidR="000A51BA">
              <w:t>i</w:t>
            </w:r>
            <w:r w:rsidR="001A5A1F" w:rsidRPr="005A4954">
              <w:t xml:space="preserve">, tiem būs nepieciešams </w:t>
            </w:r>
            <w:r w:rsidR="007C3356" w:rsidRPr="005A4954">
              <w:t>vienreiz no</w:t>
            </w:r>
            <w:r w:rsidR="001A5A1F" w:rsidRPr="005A4954">
              <w:t xml:space="preserve">kārtot </w:t>
            </w:r>
            <w:r w:rsidR="007E4F0D" w:rsidRPr="005A4954">
              <w:t>Valsts augu aizsardzības d</w:t>
            </w:r>
            <w:r w:rsidR="001A5A1F" w:rsidRPr="005A4954">
              <w:t>ienesta sagatavotu pārbaudes darbu</w:t>
            </w:r>
            <w:r w:rsidR="007C3356" w:rsidRPr="005A4954">
              <w:t>, norēķinoties saskaņā ar cenrādi</w:t>
            </w:r>
            <w:r w:rsidR="001A5A1F" w:rsidRPr="005A4954">
              <w:t>. Šāda kārtība atbrīvos profesionālo</w:t>
            </w:r>
            <w:r w:rsidR="007E4F0D" w:rsidRPr="005A4954">
              <w:t>s</w:t>
            </w:r>
            <w:r w:rsidR="001A5A1F" w:rsidRPr="005A4954">
              <w:t xml:space="preserve"> operatoru</w:t>
            </w:r>
            <w:r w:rsidR="007E4F0D" w:rsidRPr="005A4954">
              <w:t>s</w:t>
            </w:r>
            <w:r w:rsidR="001A5A1F" w:rsidRPr="005A4954">
              <w:t xml:space="preserve"> no ikgadējām pārbaudēm stādaudzētavās</w:t>
            </w:r>
            <w:r w:rsidR="007C3356" w:rsidRPr="005A4954">
              <w:t>,</w:t>
            </w:r>
            <w:r w:rsidR="007E4F0D" w:rsidRPr="005A4954">
              <w:t xml:space="preserve"> par kurām jāmaksā saskaņā ar Valsts augu aizsardzības dienesta cenrādi.</w:t>
            </w:r>
            <w:r w:rsidR="00990B75" w:rsidRPr="005A4954">
              <w:t xml:space="preserve"> </w:t>
            </w:r>
            <w:r w:rsidR="00B3731D" w:rsidRPr="005A4954">
              <w:t>Uzņēmumiem, kas nodarbojas ar augu audzēšanu, izplatīšanu, eksportu, importu un tirdzniecību</w:t>
            </w:r>
            <w:r w:rsidR="000A51BA">
              <w:t>,</w:t>
            </w:r>
            <w:r w:rsidR="00B3731D" w:rsidRPr="005A4954">
              <w:t xml:space="preserve"> būs jānodrošina augu izsekojamība</w:t>
            </w:r>
            <w:r w:rsidR="00B712E1">
              <w:t>.</w:t>
            </w:r>
          </w:p>
          <w:p w14:paraId="58F15E6A" w14:textId="2BF6B244" w:rsidR="00EC191B" w:rsidRPr="005A4954" w:rsidRDefault="00EB7317" w:rsidP="00B3731D">
            <w:pPr>
              <w:pStyle w:val="naiskr"/>
              <w:spacing w:after="0"/>
              <w:jc w:val="both"/>
            </w:pPr>
            <w:r w:rsidRPr="005A4954">
              <w:t>Regulā 2016/2031 noteikts, ka iestāde uztur un atjaunina reģistru, kurā iekļauti profesionālie operatori, k</w:t>
            </w:r>
            <w:r w:rsidR="000A51BA">
              <w:t>as</w:t>
            </w:r>
            <w:r w:rsidRPr="005A4954">
              <w:t xml:space="preserve"> </w:t>
            </w:r>
            <w:r w:rsidR="0026214D" w:rsidRPr="005A4954">
              <w:t xml:space="preserve">Eiropas </w:t>
            </w:r>
            <w:r w:rsidRPr="005A4954">
              <w:t>Savienībā ieved vai pārvieto augus, augu produktus un citus objektus, kuriem</w:t>
            </w:r>
            <w:r w:rsidR="0026214D" w:rsidRPr="005A4954">
              <w:t xml:space="preserve"> </w:t>
            </w:r>
            <w:r w:rsidRPr="005A4954">
              <w:t>piemēro prasību attiecīgi par fitosanitāro sertifikātu vai par augu pasi</w:t>
            </w:r>
            <w:r w:rsidR="0026214D" w:rsidRPr="005A4954">
              <w:t xml:space="preserve">. Noteikumu projektā </w:t>
            </w:r>
            <w:r w:rsidR="000A51BA">
              <w:t>tiek</w:t>
            </w:r>
            <w:r w:rsidR="000A51BA" w:rsidRPr="005A4954">
              <w:t xml:space="preserve"> </w:t>
            </w:r>
            <w:r w:rsidR="0026214D" w:rsidRPr="005A4954">
              <w:t>no</w:t>
            </w:r>
            <w:r w:rsidR="000A51BA">
              <w:t>teik</w:t>
            </w:r>
            <w:r w:rsidR="0026214D" w:rsidRPr="005A4954">
              <w:t>ta kārtība, k</w:t>
            </w:r>
            <w:r w:rsidR="000A51BA">
              <w:t>ur</w:t>
            </w:r>
            <w:r w:rsidR="0026214D" w:rsidRPr="005A4954">
              <w:t>os gadījumos un kā būs iespējams reģistrēties profesionālo operatoru oficiālajā reģistrā.</w:t>
            </w:r>
          </w:p>
          <w:p w14:paraId="0041FBE3" w14:textId="4E54271D" w:rsidR="0008336D" w:rsidRPr="005A4954" w:rsidRDefault="0008336D" w:rsidP="00B3731D">
            <w:pPr>
              <w:pStyle w:val="naiskr"/>
              <w:spacing w:after="0"/>
              <w:jc w:val="both"/>
            </w:pPr>
            <w:r w:rsidRPr="005A4954">
              <w:t xml:space="preserve">Noteikumu projektā </w:t>
            </w:r>
            <w:r w:rsidR="009E5D6C" w:rsidRPr="005A4954">
              <w:t>paredzēts</w:t>
            </w:r>
            <w:r w:rsidRPr="005A4954">
              <w:t>, k</w:t>
            </w:r>
            <w:r w:rsidR="000A51BA">
              <w:t>ur</w:t>
            </w:r>
            <w:r w:rsidRPr="005A4954">
              <w:t>iem kritērijiem jāatbilst atzītai kravas kontroles vietai. Tāpat noteikumu projektā noteikt</w:t>
            </w:r>
            <w:r w:rsidR="000A51BA">
              <w:t>a</w:t>
            </w:r>
            <w:r w:rsidRPr="005A4954">
              <w:t xml:space="preserve"> kārtīb</w:t>
            </w:r>
            <w:r w:rsidR="000A51BA">
              <w:t>a</w:t>
            </w:r>
            <w:r w:rsidR="00B3731D" w:rsidRPr="005A4954">
              <w:t>,</w:t>
            </w:r>
            <w:r w:rsidRPr="005A4954">
              <w:t xml:space="preserve"> kā tiks izsniegtas augu pases, kas nepieciešamas augiem, augu produktiem vai citiem objektiem saskaņā ar Regulas 2016/2031 noteikto.</w:t>
            </w:r>
            <w:r w:rsidR="00B41C09" w:rsidRPr="005A4954">
              <w:t xml:space="preserve"> Noteikumu projektā norādītas atsauces uz konkrētiem </w:t>
            </w:r>
            <w:r w:rsidR="002E06E8" w:rsidRPr="005A4954">
              <w:t xml:space="preserve">augu, augu produktu un citu objektu veidiem, kas </w:t>
            </w:r>
            <w:r w:rsidR="000A51BA">
              <w:t>minē</w:t>
            </w:r>
            <w:r w:rsidR="002E06E8" w:rsidRPr="005A4954">
              <w:t>ti Komisijas Īstenošanas regulā (ES) 2019/2072 (2019. gada 28. novembris), ar ko paredz vienotus nosacījumus Eiropas Parlamenta un Padomes Regulas (ES) 2016/2031 par aizsardzības pasākumiem pret augiem kaitīgajiem organismiem īstenošanai (turpmāk – Regula 2019/2072)</w:t>
            </w:r>
            <w:r w:rsidR="000A51BA">
              <w:t xml:space="preserve"> un</w:t>
            </w:r>
            <w:r w:rsidR="00883530" w:rsidRPr="005A4954">
              <w:t xml:space="preserve"> kas iepriekš bija iekļauti noteikumu Nr.218</w:t>
            </w:r>
            <w:r w:rsidR="000A51BA">
              <w:t xml:space="preserve"> </w:t>
            </w:r>
            <w:r w:rsidR="00883530" w:rsidRPr="005A4954">
              <w:t>pielikumos.</w:t>
            </w:r>
            <w:r w:rsidR="00682B95" w:rsidRPr="005A4954">
              <w:t xml:space="preserve"> Noteikumu projektā arī ie</w:t>
            </w:r>
            <w:r w:rsidR="000A51BA">
              <w:t>tver</w:t>
            </w:r>
            <w:r w:rsidR="00682B95" w:rsidRPr="005A4954">
              <w:t xml:space="preserve">tas atsauces uz </w:t>
            </w:r>
            <w:r w:rsidR="000A51BA">
              <w:t>noteik</w:t>
            </w:r>
            <w:r w:rsidR="000A51BA" w:rsidRPr="005A4954">
              <w:t xml:space="preserve">tiem </w:t>
            </w:r>
            <w:r w:rsidR="00682B95" w:rsidRPr="005A4954">
              <w:t>riska augiem, augu produktiem un citiem objektiem no Komisijas Īstenošanas regulas (ES) 2018/2019 (2018. gada 18. decembris), ar ko izveido provizorisku sarakstu ar augsta riska augiem, augu produktiem vai citiem objektiem Regulas (ES) 2016/2031 42. panta nozīmē un sarakstu ar augiem, kuru ievešanai Savienībā fitosanitārie sertifikāti nav nepieciešami, minētās regulas 73. panta nozīmē (turpmāk – Regula 2018/2019)</w:t>
            </w:r>
            <w:r w:rsidR="000A51BA">
              <w:t>. S</w:t>
            </w:r>
            <w:r w:rsidR="00883530" w:rsidRPr="005A4954">
              <w:t>pēkā esošajos noteikumos Nr.218 šādas prasības nav iekļautas</w:t>
            </w:r>
            <w:r w:rsidR="00682B95" w:rsidRPr="005A4954">
              <w:t>.</w:t>
            </w:r>
          </w:p>
          <w:p w14:paraId="40EA0556" w14:textId="0C642F15" w:rsidR="009D3F94" w:rsidRPr="005A4954" w:rsidRDefault="007C3356" w:rsidP="00B3731D">
            <w:pPr>
              <w:pStyle w:val="naiskr"/>
              <w:spacing w:after="0"/>
              <w:jc w:val="both"/>
            </w:pPr>
            <w:r w:rsidRPr="005A4954">
              <w:lastRenderedPageBreak/>
              <w:t xml:space="preserve">Līdz šim augu </w:t>
            </w:r>
            <w:r w:rsidR="006F4B33" w:rsidRPr="005A4954">
              <w:t>pas</w:t>
            </w:r>
            <w:r w:rsidR="006F4B33">
              <w:t>ēm</w:t>
            </w:r>
            <w:r w:rsidR="006F4B33" w:rsidRPr="005A4954">
              <w:t xml:space="preserve"> </w:t>
            </w:r>
            <w:r w:rsidRPr="005A4954">
              <w:t xml:space="preserve">bija noteikts </w:t>
            </w:r>
            <w:r w:rsidR="0059486D" w:rsidRPr="005A4954">
              <w:t xml:space="preserve">divu gadu </w:t>
            </w:r>
            <w:r w:rsidRPr="005A4954">
              <w:t>derīguma termiņš</w:t>
            </w:r>
            <w:r w:rsidR="0059486D" w:rsidRPr="005A4954">
              <w:t xml:space="preserve">. </w:t>
            </w:r>
            <w:r w:rsidR="000A51BA">
              <w:t xml:space="preserve">Ne </w:t>
            </w:r>
            <w:r w:rsidR="0059486D" w:rsidRPr="005A4954">
              <w:t>Regula 2016/2031</w:t>
            </w:r>
            <w:r w:rsidR="00883530" w:rsidRPr="005A4954">
              <w:t xml:space="preserve">, </w:t>
            </w:r>
            <w:r w:rsidR="000A51BA">
              <w:t>ne</w:t>
            </w:r>
            <w:r w:rsidR="00883530" w:rsidRPr="005A4954">
              <w:t xml:space="preserve"> noteikumu projekts</w:t>
            </w:r>
            <w:r w:rsidR="0059486D" w:rsidRPr="005A4954">
              <w:t xml:space="preserve"> šādu termiņu neparedz.</w:t>
            </w:r>
          </w:p>
          <w:p w14:paraId="277C6F7A" w14:textId="67B868DC" w:rsidR="00181A11" w:rsidRPr="005A4954" w:rsidRDefault="005C7127" w:rsidP="009276D4">
            <w:pPr>
              <w:spacing w:after="0" w:line="240" w:lineRule="auto"/>
              <w:ind w:firstLine="535"/>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eastAsia="Times New Roman" w:hAnsi="Times New Roman" w:cs="Times New Roman"/>
                <w:sz w:val="24"/>
                <w:szCs w:val="24"/>
                <w:lang w:eastAsia="lv-LV"/>
              </w:rPr>
              <w:t>K</w:t>
            </w:r>
            <w:r w:rsidRPr="005A4954">
              <w:rPr>
                <w:rFonts w:ascii="Times New Roman" w:eastAsia="Times New Roman" w:hAnsi="Times New Roman" w:cs="Times New Roman"/>
                <w:sz w:val="24"/>
                <w:szCs w:val="24"/>
              </w:rPr>
              <w:t xml:space="preserve">omisijas </w:t>
            </w:r>
            <w:r w:rsidRPr="005A4954">
              <w:rPr>
                <w:rFonts w:ascii="Times New Roman" w:eastAsia="Times New Roman" w:hAnsi="Times New Roman" w:cs="Times New Roman"/>
                <w:sz w:val="24"/>
                <w:szCs w:val="24"/>
                <w:lang w:eastAsia="lv-LV"/>
              </w:rPr>
              <w:t xml:space="preserve">2016. gada 14. novembra </w:t>
            </w:r>
            <w:r w:rsidRPr="005A4954">
              <w:rPr>
                <w:rFonts w:ascii="Times New Roman" w:eastAsia="Times New Roman" w:hAnsi="Times New Roman" w:cs="Times New Roman"/>
                <w:sz w:val="24"/>
                <w:szCs w:val="24"/>
              </w:rPr>
              <w:t xml:space="preserve">Īstenošanas lēmums (ES) 2016/2004, ar kuru groza Īstenošanas lēmumu 2013/780/ES, </w:t>
            </w:r>
            <w:r w:rsidRPr="005A4954">
              <w:rPr>
                <w:rFonts w:ascii="Times New Roman" w:eastAsia="Times New Roman" w:hAnsi="Times New Roman" w:cs="Times New Roman"/>
                <w:sz w:val="24"/>
                <w:szCs w:val="24"/>
                <w:lang w:eastAsia="lv-LV"/>
              </w:rPr>
              <w:t xml:space="preserve">attiecībā uz tādiem </w:t>
            </w:r>
            <w:proofErr w:type="spellStart"/>
            <w:r w:rsidRPr="00A349B8">
              <w:rPr>
                <w:rFonts w:ascii="Times New Roman" w:eastAsia="Times New Roman" w:hAnsi="Times New Roman" w:cs="Times New Roman"/>
                <w:i/>
                <w:sz w:val="24"/>
                <w:szCs w:val="24"/>
                <w:lang w:eastAsia="lv-LV"/>
              </w:rPr>
              <w:t>Quercus</w:t>
            </w:r>
            <w:proofErr w:type="spellEnd"/>
            <w:r w:rsidRPr="005A4954">
              <w:rPr>
                <w:rFonts w:ascii="Times New Roman" w:eastAsia="Times New Roman" w:hAnsi="Times New Roman" w:cs="Times New Roman"/>
                <w:sz w:val="24"/>
                <w:szCs w:val="24"/>
                <w:lang w:eastAsia="lv-LV"/>
              </w:rPr>
              <w:t xml:space="preserve"> L., </w:t>
            </w:r>
            <w:proofErr w:type="spellStart"/>
            <w:r w:rsidRPr="00A349B8">
              <w:rPr>
                <w:rFonts w:ascii="Times New Roman" w:eastAsia="Times New Roman" w:hAnsi="Times New Roman" w:cs="Times New Roman"/>
                <w:i/>
                <w:sz w:val="24"/>
                <w:szCs w:val="24"/>
                <w:lang w:eastAsia="lv-LV"/>
              </w:rPr>
              <w:t>Platanus</w:t>
            </w:r>
            <w:proofErr w:type="spellEnd"/>
            <w:r w:rsidRPr="005A4954">
              <w:rPr>
                <w:rFonts w:ascii="Times New Roman" w:eastAsia="Times New Roman" w:hAnsi="Times New Roman" w:cs="Times New Roman"/>
                <w:sz w:val="24"/>
                <w:szCs w:val="24"/>
                <w:lang w:eastAsia="lv-LV"/>
              </w:rPr>
              <w:t xml:space="preserve"> L. un </w:t>
            </w:r>
            <w:proofErr w:type="spellStart"/>
            <w:r w:rsidRPr="00A349B8">
              <w:rPr>
                <w:rFonts w:ascii="Times New Roman" w:eastAsia="Times New Roman" w:hAnsi="Times New Roman" w:cs="Times New Roman"/>
                <w:i/>
                <w:sz w:val="24"/>
                <w:szCs w:val="24"/>
                <w:lang w:eastAsia="lv-LV"/>
              </w:rPr>
              <w:t>Acer</w:t>
            </w:r>
            <w:proofErr w:type="spellEnd"/>
            <w:r w:rsidRPr="00A349B8">
              <w:rPr>
                <w:rFonts w:ascii="Times New Roman" w:eastAsia="Times New Roman" w:hAnsi="Times New Roman" w:cs="Times New Roman"/>
                <w:i/>
                <w:sz w:val="24"/>
                <w:szCs w:val="24"/>
                <w:lang w:eastAsia="lv-LV"/>
              </w:rPr>
              <w:t xml:space="preserve"> </w:t>
            </w:r>
            <w:proofErr w:type="spellStart"/>
            <w:r w:rsidRPr="00A349B8">
              <w:rPr>
                <w:rFonts w:ascii="Times New Roman" w:eastAsia="Times New Roman" w:hAnsi="Times New Roman" w:cs="Times New Roman"/>
                <w:i/>
                <w:sz w:val="24"/>
                <w:szCs w:val="24"/>
                <w:lang w:eastAsia="lv-LV"/>
              </w:rPr>
              <w:t>saccharum</w:t>
            </w:r>
            <w:proofErr w:type="spellEnd"/>
            <w:r w:rsidRPr="005A4954">
              <w:rPr>
                <w:rFonts w:ascii="Times New Roman" w:eastAsia="Times New Roman" w:hAnsi="Times New Roman" w:cs="Times New Roman"/>
                <w:sz w:val="24"/>
                <w:szCs w:val="24"/>
                <w:lang w:eastAsia="lv-LV"/>
              </w:rPr>
              <w:t xml:space="preserve"> </w:t>
            </w:r>
            <w:proofErr w:type="spellStart"/>
            <w:r w:rsidRPr="005A4954">
              <w:rPr>
                <w:rFonts w:ascii="Times New Roman" w:eastAsia="Times New Roman" w:hAnsi="Times New Roman" w:cs="Times New Roman"/>
                <w:sz w:val="24"/>
                <w:szCs w:val="24"/>
                <w:lang w:eastAsia="lv-LV"/>
              </w:rPr>
              <w:t>Marsh</w:t>
            </w:r>
            <w:proofErr w:type="spellEnd"/>
            <w:r w:rsidRPr="005A4954">
              <w:rPr>
                <w:rFonts w:ascii="Times New Roman" w:eastAsia="Times New Roman" w:hAnsi="Times New Roman" w:cs="Times New Roman"/>
                <w:sz w:val="24"/>
                <w:szCs w:val="24"/>
                <w:lang w:eastAsia="lv-LV"/>
              </w:rPr>
              <w:t>. zāģmateriāliem bez mizas, kuru izcelsme ir Amerikas Savienotajās Valstīs</w:t>
            </w:r>
            <w:r w:rsidR="000A51BA">
              <w:rPr>
                <w:rFonts w:ascii="Times New Roman" w:eastAsia="Times New Roman" w:hAnsi="Times New Roman" w:cs="Times New Roman"/>
                <w:sz w:val="24"/>
                <w:szCs w:val="24"/>
                <w:lang w:eastAsia="lv-LV"/>
              </w:rPr>
              <w:t>,</w:t>
            </w:r>
            <w:r w:rsidRPr="005A4954">
              <w:rPr>
                <w:rFonts w:ascii="Times New Roman" w:eastAsia="Times New Roman" w:hAnsi="Times New Roman" w:cs="Times New Roman"/>
                <w:sz w:val="24"/>
                <w:szCs w:val="24"/>
                <w:lang w:eastAsia="lv-LV"/>
              </w:rPr>
              <w:t xml:space="preserve"> (turpmāk – lēmums </w:t>
            </w:r>
            <w:r w:rsidRPr="005A4954">
              <w:rPr>
                <w:rFonts w:ascii="Times New Roman" w:eastAsia="Times New Roman" w:hAnsi="Times New Roman" w:cs="Times New Roman"/>
                <w:sz w:val="24"/>
                <w:szCs w:val="24"/>
              </w:rPr>
              <w:t>(ES) 2016/2004</w:t>
            </w:r>
            <w:r w:rsidRPr="005A4954">
              <w:rPr>
                <w:rFonts w:ascii="Times New Roman" w:eastAsia="Times New Roman" w:hAnsi="Times New Roman" w:cs="Times New Roman"/>
                <w:sz w:val="24"/>
                <w:szCs w:val="24"/>
                <w:lang w:eastAsia="lv-LV"/>
              </w:rPr>
              <w:t xml:space="preserve">) nav obligāts dalībvalstīm, bet dalībvalstīm </w:t>
            </w:r>
            <w:r w:rsidR="000A51BA" w:rsidRPr="005A4954">
              <w:rPr>
                <w:rFonts w:ascii="Times New Roman" w:eastAsia="Times New Roman" w:hAnsi="Times New Roman" w:cs="Times New Roman"/>
                <w:sz w:val="24"/>
                <w:szCs w:val="24"/>
                <w:lang w:eastAsia="lv-LV"/>
              </w:rPr>
              <w:t xml:space="preserve">ir </w:t>
            </w:r>
            <w:r w:rsidR="000A51BA">
              <w:rPr>
                <w:rFonts w:ascii="Times New Roman" w:eastAsia="Times New Roman" w:hAnsi="Times New Roman" w:cs="Times New Roman"/>
                <w:sz w:val="24"/>
                <w:szCs w:val="24"/>
                <w:lang w:eastAsia="lv-LV"/>
              </w:rPr>
              <w:t>do</w:t>
            </w:r>
            <w:r w:rsidR="000A51BA" w:rsidRPr="005A4954">
              <w:rPr>
                <w:rFonts w:ascii="Times New Roman" w:eastAsia="Times New Roman" w:hAnsi="Times New Roman" w:cs="Times New Roman"/>
                <w:sz w:val="24"/>
                <w:szCs w:val="24"/>
                <w:lang w:eastAsia="lv-LV"/>
              </w:rPr>
              <w:t xml:space="preserve">ta </w:t>
            </w:r>
            <w:r w:rsidRPr="005A4954">
              <w:rPr>
                <w:rFonts w:ascii="Times New Roman" w:eastAsia="Times New Roman" w:hAnsi="Times New Roman" w:cs="Times New Roman"/>
                <w:sz w:val="24"/>
                <w:szCs w:val="24"/>
                <w:lang w:eastAsia="lv-LV"/>
              </w:rPr>
              <w:t xml:space="preserve">rīcības brīvība tā pārņemšanā. Tā kā lēmums </w:t>
            </w:r>
            <w:r w:rsidRPr="005A4954">
              <w:rPr>
                <w:rFonts w:ascii="Times New Roman" w:eastAsia="Times New Roman" w:hAnsi="Times New Roman" w:cs="Times New Roman"/>
                <w:sz w:val="24"/>
                <w:szCs w:val="24"/>
              </w:rPr>
              <w:t xml:space="preserve">(ES) 2016/2004 paredz atvieglotu zāģmateriālu apriti, Latvija </w:t>
            </w:r>
            <w:r w:rsidR="00242D8F" w:rsidRPr="005A4954">
              <w:rPr>
                <w:rFonts w:ascii="Times New Roman" w:eastAsia="Times New Roman" w:hAnsi="Times New Roman" w:cs="Times New Roman"/>
                <w:sz w:val="24"/>
                <w:szCs w:val="24"/>
              </w:rPr>
              <w:t xml:space="preserve">šīs prasības ir pārņēmusi ar noteikumiem Nr.218, </w:t>
            </w:r>
            <w:r w:rsidR="000A51BA">
              <w:rPr>
                <w:rFonts w:ascii="Times New Roman" w:eastAsia="Times New Roman" w:hAnsi="Times New Roman" w:cs="Times New Roman"/>
                <w:sz w:val="24"/>
                <w:szCs w:val="24"/>
              </w:rPr>
              <w:t>tāpēc</w:t>
            </w:r>
            <w:r w:rsidR="00242D8F" w:rsidRPr="005A4954">
              <w:rPr>
                <w:rFonts w:ascii="Times New Roman" w:eastAsia="Times New Roman" w:hAnsi="Times New Roman" w:cs="Times New Roman"/>
                <w:sz w:val="24"/>
                <w:szCs w:val="24"/>
              </w:rPr>
              <w:t xml:space="preserve"> l</w:t>
            </w:r>
            <w:r w:rsidR="00242D8F" w:rsidRPr="005A4954">
              <w:rPr>
                <w:rFonts w:ascii="Times New Roman" w:eastAsia="Times New Roman" w:hAnsi="Times New Roman" w:cs="Times New Roman"/>
                <w:sz w:val="24"/>
                <w:szCs w:val="24"/>
                <w:lang w:eastAsia="lv-LV"/>
              </w:rPr>
              <w:t>ēmum</w:t>
            </w:r>
            <w:r w:rsidR="000A51BA">
              <w:rPr>
                <w:rFonts w:ascii="Times New Roman" w:eastAsia="Times New Roman" w:hAnsi="Times New Roman" w:cs="Times New Roman"/>
                <w:sz w:val="24"/>
                <w:szCs w:val="24"/>
                <w:lang w:eastAsia="lv-LV"/>
              </w:rPr>
              <w:t>a</w:t>
            </w:r>
            <w:r w:rsidR="00242D8F" w:rsidRPr="005A4954">
              <w:rPr>
                <w:rFonts w:ascii="Times New Roman" w:eastAsia="Times New Roman" w:hAnsi="Times New Roman" w:cs="Times New Roman"/>
                <w:sz w:val="24"/>
                <w:szCs w:val="24"/>
                <w:lang w:eastAsia="lv-LV"/>
              </w:rPr>
              <w:t xml:space="preserve"> </w:t>
            </w:r>
            <w:r w:rsidR="00242D8F" w:rsidRPr="005A4954">
              <w:rPr>
                <w:rFonts w:ascii="Times New Roman" w:eastAsia="Times New Roman" w:hAnsi="Times New Roman" w:cs="Times New Roman"/>
                <w:sz w:val="24"/>
                <w:szCs w:val="24"/>
              </w:rPr>
              <w:t xml:space="preserve">(ES) 2016/2004 </w:t>
            </w:r>
            <w:r w:rsidR="000A51BA">
              <w:rPr>
                <w:rFonts w:ascii="Times New Roman" w:eastAsia="Times New Roman" w:hAnsi="Times New Roman" w:cs="Times New Roman"/>
                <w:sz w:val="24"/>
                <w:szCs w:val="24"/>
              </w:rPr>
              <w:t xml:space="preserve">normas </w:t>
            </w:r>
            <w:r w:rsidR="00242D8F" w:rsidRPr="005A4954">
              <w:rPr>
                <w:rFonts w:ascii="Times New Roman" w:eastAsia="Times New Roman" w:hAnsi="Times New Roman" w:cs="Times New Roman"/>
                <w:sz w:val="24"/>
                <w:szCs w:val="24"/>
              </w:rPr>
              <w:t xml:space="preserve">tiek </w:t>
            </w:r>
            <w:r w:rsidR="000A51BA" w:rsidRPr="005A4954">
              <w:rPr>
                <w:rFonts w:ascii="Times New Roman" w:eastAsia="Times New Roman" w:hAnsi="Times New Roman" w:cs="Times New Roman"/>
                <w:sz w:val="24"/>
                <w:szCs w:val="24"/>
              </w:rPr>
              <w:t>ie</w:t>
            </w:r>
            <w:r w:rsidR="000A51BA">
              <w:rPr>
                <w:rFonts w:ascii="Times New Roman" w:eastAsia="Times New Roman" w:hAnsi="Times New Roman" w:cs="Times New Roman"/>
                <w:sz w:val="24"/>
                <w:szCs w:val="24"/>
              </w:rPr>
              <w:t>tvertas</w:t>
            </w:r>
            <w:r w:rsidR="000A51BA" w:rsidRPr="005A4954">
              <w:rPr>
                <w:rFonts w:ascii="Times New Roman" w:eastAsia="Times New Roman" w:hAnsi="Times New Roman" w:cs="Times New Roman"/>
                <w:sz w:val="24"/>
                <w:szCs w:val="24"/>
              </w:rPr>
              <w:t xml:space="preserve"> </w:t>
            </w:r>
            <w:r w:rsidR="00242D8F" w:rsidRPr="005A4954">
              <w:rPr>
                <w:rFonts w:ascii="Times New Roman" w:eastAsia="Times New Roman" w:hAnsi="Times New Roman" w:cs="Times New Roman"/>
                <w:sz w:val="24"/>
                <w:szCs w:val="24"/>
              </w:rPr>
              <w:t>arī noteikumu projektā</w:t>
            </w:r>
            <w:r w:rsidRPr="005A4954">
              <w:rPr>
                <w:rFonts w:ascii="Times New Roman" w:eastAsia="Times New Roman" w:hAnsi="Times New Roman" w:cs="Times New Roman"/>
                <w:sz w:val="24"/>
                <w:szCs w:val="24"/>
                <w:lang w:eastAsia="lv-LV"/>
              </w:rPr>
              <w:t xml:space="preserve">. Lēmumā </w:t>
            </w:r>
            <w:r w:rsidRPr="005A4954">
              <w:rPr>
                <w:rFonts w:ascii="Times New Roman" w:eastAsia="Times New Roman" w:hAnsi="Times New Roman" w:cs="Times New Roman"/>
                <w:sz w:val="24"/>
                <w:szCs w:val="24"/>
              </w:rPr>
              <w:t>(ES) 2016/2004</w:t>
            </w:r>
            <w:r w:rsidRPr="005A4954">
              <w:rPr>
                <w:rFonts w:ascii="Times New Roman" w:hAnsi="Times New Roman" w:cs="Times New Roman"/>
                <w:sz w:val="24"/>
                <w:szCs w:val="24"/>
              </w:rPr>
              <w:t xml:space="preserve"> </w:t>
            </w:r>
            <w:r w:rsidRPr="005A4954">
              <w:rPr>
                <w:rFonts w:ascii="Times New Roman" w:eastAsia="Times New Roman" w:hAnsi="Times New Roman" w:cs="Times New Roman"/>
                <w:sz w:val="24"/>
                <w:szCs w:val="24"/>
                <w:lang w:eastAsia="lv-LV"/>
              </w:rPr>
              <w:t xml:space="preserve">noteikts, ka zāģmateriālu kravām no Amerikas Savienotām Valstīm (turpmāk – ASV) fitosanitāro sertifikātu var aizstāt ar </w:t>
            </w:r>
            <w:proofErr w:type="spellStart"/>
            <w:r w:rsidRPr="005A4954">
              <w:rPr>
                <w:rFonts w:ascii="Times New Roman" w:eastAsia="Times New Roman" w:hAnsi="Times New Roman" w:cs="Times New Roman"/>
                <w:sz w:val="24"/>
                <w:szCs w:val="24"/>
                <w:lang w:eastAsia="lv-LV"/>
              </w:rPr>
              <w:t>kameržāvēšanas</w:t>
            </w:r>
            <w:proofErr w:type="spellEnd"/>
            <w:r w:rsidRPr="005A4954">
              <w:rPr>
                <w:rFonts w:ascii="Times New Roman" w:eastAsia="Times New Roman" w:hAnsi="Times New Roman" w:cs="Times New Roman"/>
                <w:sz w:val="24"/>
                <w:szCs w:val="24"/>
                <w:lang w:eastAsia="lv-LV"/>
              </w:rPr>
              <w:t xml:space="preserve"> sertifikātu. Lēmumā </w:t>
            </w:r>
            <w:r w:rsidRPr="005A4954">
              <w:rPr>
                <w:rFonts w:ascii="Times New Roman" w:eastAsia="Times New Roman" w:hAnsi="Times New Roman" w:cs="Times New Roman"/>
                <w:sz w:val="24"/>
                <w:szCs w:val="24"/>
              </w:rPr>
              <w:t>(ES) 2016/2004</w:t>
            </w:r>
            <w:r w:rsidRPr="005A4954">
              <w:rPr>
                <w:rFonts w:ascii="Times New Roman" w:eastAsia="Times New Roman" w:hAnsi="Times New Roman" w:cs="Times New Roman"/>
                <w:sz w:val="24"/>
                <w:szCs w:val="24"/>
                <w:lang w:eastAsia="lv-LV"/>
              </w:rPr>
              <w:t xml:space="preserve"> norādīts: lai nepieļautu kaitīgo organismu ievešanu Eiropas Savienībā, pietiek ievērot Īstenošanas lēmuma 2013/780/ES pielikumā noteiktos īpašos nosacījumus. Dalībvalstīm šie nosacījumi būtu jāpiemēro attiecībā uz </w:t>
            </w:r>
            <w:proofErr w:type="spellStart"/>
            <w:r w:rsidRPr="005A4954">
              <w:rPr>
                <w:rFonts w:ascii="Times New Roman" w:eastAsia="Times New Roman" w:hAnsi="Times New Roman" w:cs="Times New Roman"/>
                <w:i/>
                <w:sz w:val="24"/>
                <w:szCs w:val="24"/>
                <w:lang w:eastAsia="lv-LV"/>
              </w:rPr>
              <w:t>Quercus</w:t>
            </w:r>
            <w:proofErr w:type="spellEnd"/>
            <w:r w:rsidRPr="005A4954" w:rsidDel="003B0099">
              <w:rPr>
                <w:rFonts w:ascii="Times New Roman" w:eastAsia="Times New Roman" w:hAnsi="Times New Roman" w:cs="Times New Roman"/>
                <w:i/>
                <w:sz w:val="24"/>
                <w:szCs w:val="24"/>
                <w:lang w:eastAsia="lv-LV"/>
              </w:rPr>
              <w:t xml:space="preserve"> </w:t>
            </w:r>
            <w:proofErr w:type="spellStart"/>
            <w:r w:rsidRPr="005A4954">
              <w:rPr>
                <w:rFonts w:ascii="Times New Roman" w:eastAsia="Times New Roman" w:hAnsi="Times New Roman" w:cs="Times New Roman"/>
                <w:sz w:val="24"/>
                <w:szCs w:val="24"/>
                <w:lang w:eastAsia="lv-LV"/>
              </w:rPr>
              <w:t>spp</w:t>
            </w:r>
            <w:proofErr w:type="spellEnd"/>
            <w:r w:rsidRPr="005A4954">
              <w:rPr>
                <w:rFonts w:ascii="Times New Roman" w:eastAsia="Times New Roman" w:hAnsi="Times New Roman" w:cs="Times New Roman"/>
                <w:sz w:val="24"/>
                <w:szCs w:val="24"/>
                <w:lang w:eastAsia="lv-LV"/>
              </w:rPr>
              <w:t xml:space="preserve">. L. zāģmateriāliem bez mizas, ja to izcelsme ir ASV. Vērtējot ASV iesniegto tehnisko informāciju, secināts, ka Lēmuma 2013/780/ES 2. panta 3. punktā minētās lapkoku zāģmateriālu </w:t>
            </w:r>
            <w:proofErr w:type="spellStart"/>
            <w:r w:rsidRPr="005A4954">
              <w:rPr>
                <w:rFonts w:ascii="Times New Roman" w:eastAsia="Times New Roman" w:hAnsi="Times New Roman" w:cs="Times New Roman"/>
                <w:sz w:val="24"/>
                <w:szCs w:val="24"/>
                <w:lang w:eastAsia="lv-LV"/>
              </w:rPr>
              <w:t>kameržāvēšanas</w:t>
            </w:r>
            <w:proofErr w:type="spellEnd"/>
            <w:r w:rsidRPr="005A4954">
              <w:rPr>
                <w:rFonts w:ascii="Times New Roman" w:eastAsia="Times New Roman" w:hAnsi="Times New Roman" w:cs="Times New Roman"/>
                <w:sz w:val="24"/>
                <w:szCs w:val="24"/>
                <w:lang w:eastAsia="lv-LV"/>
              </w:rPr>
              <w:t xml:space="preserve"> sertifikācijas programmas darbība ir efektīva</w:t>
            </w:r>
            <w:r w:rsidR="000A51BA">
              <w:rPr>
                <w:rFonts w:ascii="Times New Roman" w:eastAsia="Times New Roman" w:hAnsi="Times New Roman" w:cs="Times New Roman"/>
                <w:sz w:val="24"/>
                <w:szCs w:val="24"/>
                <w:lang w:eastAsia="lv-LV"/>
              </w:rPr>
              <w:t>, t</w:t>
            </w:r>
            <w:r w:rsidRPr="005A4954">
              <w:rPr>
                <w:rFonts w:ascii="Times New Roman" w:eastAsia="Times New Roman" w:hAnsi="Times New Roman" w:cs="Times New Roman"/>
                <w:sz w:val="24"/>
                <w:szCs w:val="24"/>
                <w:lang w:eastAsia="lv-LV"/>
              </w:rPr>
              <w:t xml:space="preserve">ādēļ jāparedz atkāpe, kas no ASV ļautu ievest </w:t>
            </w:r>
            <w:proofErr w:type="spellStart"/>
            <w:r w:rsidRPr="005A4954">
              <w:rPr>
                <w:rFonts w:ascii="Times New Roman" w:eastAsia="Times New Roman" w:hAnsi="Times New Roman" w:cs="Times New Roman"/>
                <w:i/>
                <w:sz w:val="24"/>
                <w:szCs w:val="24"/>
                <w:lang w:eastAsia="lv-LV"/>
              </w:rPr>
              <w:t>Quercus</w:t>
            </w:r>
            <w:proofErr w:type="spellEnd"/>
            <w:r w:rsidRPr="005A4954">
              <w:rPr>
                <w:rFonts w:ascii="Times New Roman" w:eastAsia="Times New Roman" w:hAnsi="Times New Roman" w:cs="Times New Roman"/>
                <w:sz w:val="24"/>
                <w:szCs w:val="24"/>
                <w:lang w:eastAsia="lv-LV"/>
              </w:rPr>
              <w:t xml:space="preserve"> </w:t>
            </w:r>
            <w:proofErr w:type="spellStart"/>
            <w:r w:rsidRPr="005A4954">
              <w:rPr>
                <w:rFonts w:ascii="Times New Roman" w:eastAsia="Times New Roman" w:hAnsi="Times New Roman" w:cs="Times New Roman"/>
                <w:sz w:val="24"/>
                <w:szCs w:val="24"/>
                <w:lang w:eastAsia="lv-LV"/>
              </w:rPr>
              <w:t>spp</w:t>
            </w:r>
            <w:proofErr w:type="spellEnd"/>
            <w:r w:rsidRPr="005A4954">
              <w:rPr>
                <w:rFonts w:ascii="Times New Roman" w:eastAsia="Times New Roman" w:hAnsi="Times New Roman" w:cs="Times New Roman"/>
                <w:sz w:val="24"/>
                <w:szCs w:val="24"/>
                <w:lang w:eastAsia="lv-LV"/>
              </w:rPr>
              <w:t xml:space="preserve">. L. zāģmateriālus bez mizas, ja tiem fitosanitārā sertifikāta vietā ir pievienots </w:t>
            </w:r>
            <w:proofErr w:type="spellStart"/>
            <w:r w:rsidRPr="005A4954">
              <w:rPr>
                <w:rFonts w:ascii="Times New Roman" w:eastAsia="Times New Roman" w:hAnsi="Times New Roman" w:cs="Times New Roman"/>
                <w:sz w:val="24"/>
                <w:szCs w:val="24"/>
                <w:lang w:eastAsia="lv-LV"/>
              </w:rPr>
              <w:t>kameržāvēšanas</w:t>
            </w:r>
            <w:proofErr w:type="spellEnd"/>
            <w:r w:rsidRPr="005A4954">
              <w:rPr>
                <w:rFonts w:ascii="Times New Roman" w:eastAsia="Times New Roman" w:hAnsi="Times New Roman" w:cs="Times New Roman"/>
                <w:sz w:val="24"/>
                <w:szCs w:val="24"/>
                <w:lang w:eastAsia="lv-LV"/>
              </w:rPr>
              <w:t xml:space="preserve"> sertifikāts.</w:t>
            </w:r>
          </w:p>
        </w:tc>
      </w:tr>
      <w:tr w:rsidR="00E5323B" w:rsidRPr="005A4954" w14:paraId="3A9F5C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75330"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6F1F8B"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D7708F4" w14:textId="289BB44A" w:rsidR="00181A11" w:rsidRPr="005A4954" w:rsidRDefault="00181A11" w:rsidP="00622BA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iCs/>
                <w:sz w:val="24"/>
                <w:szCs w:val="24"/>
              </w:rPr>
              <w:t>Zemkopības ministrija</w:t>
            </w:r>
            <w:r w:rsidR="008006B8" w:rsidRPr="005A4954">
              <w:rPr>
                <w:rFonts w:ascii="Times New Roman" w:hAnsi="Times New Roman" w:cs="Times New Roman"/>
                <w:iCs/>
                <w:sz w:val="24"/>
                <w:szCs w:val="24"/>
              </w:rPr>
              <w:t>,</w:t>
            </w:r>
            <w:r w:rsidRPr="005A4954">
              <w:rPr>
                <w:rFonts w:ascii="Times New Roman" w:hAnsi="Times New Roman" w:cs="Times New Roman"/>
                <w:iCs/>
                <w:sz w:val="24"/>
                <w:szCs w:val="24"/>
              </w:rPr>
              <w:t xml:space="preserve"> Valsts augu aizsardzības dienests </w:t>
            </w:r>
            <w:r w:rsidR="008006B8" w:rsidRPr="005A4954">
              <w:rPr>
                <w:rFonts w:ascii="Times New Roman" w:hAnsi="Times New Roman" w:cs="Times New Roman"/>
                <w:iCs/>
                <w:sz w:val="24"/>
                <w:szCs w:val="24"/>
              </w:rPr>
              <w:t>un</w:t>
            </w:r>
            <w:r w:rsidR="002C2DBF" w:rsidRPr="005A4954">
              <w:rPr>
                <w:rFonts w:ascii="Times New Roman" w:hAnsi="Times New Roman" w:cs="Times New Roman"/>
                <w:iCs/>
                <w:sz w:val="24"/>
                <w:szCs w:val="24"/>
              </w:rPr>
              <w:t xml:space="preserve"> Pārtikas un veterinārais dienests</w:t>
            </w:r>
            <w:r w:rsidRPr="005A4954">
              <w:rPr>
                <w:rFonts w:ascii="Times New Roman" w:hAnsi="Times New Roman" w:cs="Times New Roman"/>
                <w:iCs/>
                <w:sz w:val="24"/>
                <w:szCs w:val="24"/>
              </w:rPr>
              <w:t>.</w:t>
            </w:r>
          </w:p>
        </w:tc>
      </w:tr>
      <w:tr w:rsidR="00E5323B" w:rsidRPr="005A4954" w14:paraId="086046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4A4E2"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561A56"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3D43D6" w14:textId="280D46BF" w:rsidR="00E5323B" w:rsidRPr="005A4954" w:rsidRDefault="00181A1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A4954">
              <w:rPr>
                <w:rFonts w:ascii="Times New Roman" w:eastAsia="Times New Roman" w:hAnsi="Times New Roman" w:cs="Times New Roman"/>
                <w:iCs/>
                <w:sz w:val="24"/>
                <w:szCs w:val="24"/>
                <w:lang w:eastAsia="lv-LV"/>
              </w:rPr>
              <w:t>Nav</w:t>
            </w:r>
            <w:r w:rsidR="000A51BA">
              <w:rPr>
                <w:rFonts w:ascii="Times New Roman" w:eastAsia="Times New Roman" w:hAnsi="Times New Roman" w:cs="Times New Roman"/>
                <w:iCs/>
                <w:sz w:val="24"/>
                <w:szCs w:val="24"/>
                <w:lang w:eastAsia="lv-LV"/>
              </w:rPr>
              <w:t>.</w:t>
            </w:r>
          </w:p>
        </w:tc>
      </w:tr>
    </w:tbl>
    <w:p w14:paraId="707C9913"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3C623B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09572C"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5A4954" w14:paraId="46CCE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33C7A"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B3E5D9"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26BBDC" w14:textId="1D75411C" w:rsidR="002C1ADB" w:rsidRPr="005A4954" w:rsidRDefault="002C1ADB" w:rsidP="00DC6AFB">
            <w:pPr>
              <w:pStyle w:val="Sarakstarindkopa"/>
              <w:numPr>
                <w:ilvl w:val="0"/>
                <w:numId w:val="3"/>
              </w:numPr>
              <w:spacing w:after="0"/>
              <w:jc w:val="both"/>
              <w:rPr>
                <w:rFonts w:ascii="Times New Roman" w:hAnsi="Times New Roman" w:cs="Times New Roman"/>
                <w:sz w:val="24"/>
                <w:szCs w:val="24"/>
              </w:rPr>
            </w:pPr>
            <w:r w:rsidRPr="005A4954">
              <w:rPr>
                <w:rFonts w:ascii="Times New Roman" w:hAnsi="Times New Roman" w:cs="Times New Roman"/>
                <w:sz w:val="24"/>
                <w:szCs w:val="24"/>
              </w:rPr>
              <w:t>Valsts augu aizsardzības dienests</w:t>
            </w:r>
            <w:r w:rsidR="0059486D" w:rsidRPr="005A4954">
              <w:rPr>
                <w:rFonts w:ascii="Times New Roman" w:hAnsi="Times New Roman" w:cs="Times New Roman"/>
                <w:sz w:val="24"/>
                <w:szCs w:val="24"/>
              </w:rPr>
              <w:t>;</w:t>
            </w:r>
          </w:p>
          <w:p w14:paraId="01D44AD4" w14:textId="19DA6406" w:rsidR="002C1ADB" w:rsidRPr="005A4954" w:rsidRDefault="002C1ADB" w:rsidP="00DC6AFB">
            <w:pPr>
              <w:pStyle w:val="Sarakstarindkopa"/>
              <w:numPr>
                <w:ilvl w:val="0"/>
                <w:numId w:val="3"/>
              </w:numPr>
              <w:spacing w:after="0"/>
              <w:jc w:val="both"/>
              <w:rPr>
                <w:rFonts w:ascii="Times New Roman" w:hAnsi="Times New Roman" w:cs="Times New Roman"/>
                <w:sz w:val="24"/>
                <w:szCs w:val="24"/>
              </w:rPr>
            </w:pPr>
            <w:r w:rsidRPr="005A4954">
              <w:rPr>
                <w:rFonts w:ascii="Times New Roman" w:hAnsi="Times New Roman" w:cs="Times New Roman"/>
                <w:sz w:val="24"/>
                <w:szCs w:val="24"/>
              </w:rPr>
              <w:t>Pārtikas un veterinārais dienests</w:t>
            </w:r>
            <w:r w:rsidR="0059486D" w:rsidRPr="005A4954">
              <w:rPr>
                <w:rFonts w:ascii="Times New Roman" w:hAnsi="Times New Roman" w:cs="Times New Roman"/>
                <w:sz w:val="24"/>
                <w:szCs w:val="24"/>
              </w:rPr>
              <w:t>;</w:t>
            </w:r>
            <w:r w:rsidRPr="005A4954">
              <w:rPr>
                <w:rFonts w:ascii="Times New Roman" w:hAnsi="Times New Roman" w:cs="Times New Roman"/>
                <w:sz w:val="24"/>
                <w:szCs w:val="24"/>
              </w:rPr>
              <w:t xml:space="preserve"> </w:t>
            </w:r>
          </w:p>
          <w:p w14:paraId="6A3BE99B" w14:textId="580C6336" w:rsidR="00883530" w:rsidRPr="005A4954" w:rsidRDefault="00883530" w:rsidP="00DC6AFB">
            <w:pPr>
              <w:pStyle w:val="Sarakstarindkopa"/>
              <w:numPr>
                <w:ilvl w:val="0"/>
                <w:numId w:val="3"/>
              </w:numPr>
              <w:spacing w:after="0"/>
              <w:jc w:val="both"/>
              <w:rPr>
                <w:rFonts w:ascii="Times New Roman" w:hAnsi="Times New Roman" w:cs="Times New Roman"/>
                <w:sz w:val="24"/>
                <w:szCs w:val="24"/>
              </w:rPr>
            </w:pPr>
            <w:r w:rsidRPr="005A4954">
              <w:rPr>
                <w:rFonts w:ascii="Times New Roman" w:hAnsi="Times New Roman" w:cs="Times New Roman"/>
                <w:sz w:val="24"/>
                <w:szCs w:val="24"/>
              </w:rPr>
              <w:t>Valsts ieņēmumu dienests;</w:t>
            </w:r>
          </w:p>
          <w:p w14:paraId="6CE832B3" w14:textId="27A69A30" w:rsidR="002C1ADB" w:rsidRPr="005A4954" w:rsidRDefault="002C1ADB" w:rsidP="00DC6AFB">
            <w:pPr>
              <w:pStyle w:val="Sarakstarindkopa"/>
              <w:numPr>
                <w:ilvl w:val="0"/>
                <w:numId w:val="3"/>
              </w:numPr>
              <w:spacing w:after="0"/>
              <w:jc w:val="both"/>
              <w:rPr>
                <w:rFonts w:ascii="Times New Roman" w:hAnsi="Times New Roman" w:cs="Times New Roman"/>
                <w:sz w:val="24"/>
                <w:szCs w:val="24"/>
              </w:rPr>
            </w:pPr>
            <w:r w:rsidRPr="005A4954">
              <w:rPr>
                <w:rFonts w:ascii="Times New Roman" w:hAnsi="Times New Roman" w:cs="Times New Roman"/>
                <w:sz w:val="24"/>
                <w:szCs w:val="24"/>
              </w:rPr>
              <w:t>Valsts robežsardze</w:t>
            </w:r>
            <w:r w:rsidR="0059486D" w:rsidRPr="005A4954">
              <w:rPr>
                <w:rFonts w:ascii="Times New Roman" w:hAnsi="Times New Roman" w:cs="Times New Roman"/>
                <w:sz w:val="24"/>
                <w:szCs w:val="24"/>
              </w:rPr>
              <w:t>;</w:t>
            </w:r>
          </w:p>
          <w:p w14:paraId="4FE95E21" w14:textId="4B8D714D" w:rsidR="00255D69" w:rsidRPr="00A349B8" w:rsidRDefault="000A51BA" w:rsidP="00A349B8">
            <w:pPr>
              <w:pStyle w:val="Sarakstarindkopa"/>
              <w:numPr>
                <w:ilvl w:val="0"/>
                <w:numId w:val="3"/>
              </w:numPr>
              <w:rPr>
                <w:rFonts w:ascii="Times New Roman" w:eastAsia="Times New Roman" w:hAnsi="Times New Roman" w:cs="Times New Roman"/>
                <w:sz w:val="24"/>
                <w:szCs w:val="24"/>
                <w:lang w:eastAsia="lv-LV"/>
              </w:rPr>
            </w:pPr>
            <w:r>
              <w:rPr>
                <w:rFonts w:ascii="Times New Roman" w:hAnsi="Times New Roman" w:cs="Times New Roman"/>
                <w:sz w:val="24"/>
                <w:szCs w:val="24"/>
              </w:rPr>
              <w:t>Jebkura</w:t>
            </w:r>
            <w:r w:rsidR="001A5A1F" w:rsidRPr="005A4954">
              <w:rPr>
                <w:rFonts w:ascii="Times New Roman" w:hAnsi="Times New Roman" w:cs="Times New Roman"/>
                <w:sz w:val="24"/>
                <w:szCs w:val="24"/>
              </w:rPr>
              <w:t xml:space="preserve"> fitosanitārajai kontrolei pakļauto augu apritē iesaistīt</w:t>
            </w:r>
            <w:r>
              <w:rPr>
                <w:rFonts w:ascii="Times New Roman" w:hAnsi="Times New Roman" w:cs="Times New Roman"/>
                <w:sz w:val="24"/>
                <w:szCs w:val="24"/>
              </w:rPr>
              <w:t>ā</w:t>
            </w:r>
            <w:r w:rsidR="001A5A1F" w:rsidRPr="005A4954">
              <w:rPr>
                <w:rFonts w:ascii="Times New Roman" w:hAnsi="Times New Roman" w:cs="Times New Roman"/>
                <w:sz w:val="24"/>
                <w:szCs w:val="24"/>
              </w:rPr>
              <w:t xml:space="preserve"> person</w:t>
            </w:r>
            <w:r>
              <w:rPr>
                <w:rFonts w:ascii="Times New Roman" w:hAnsi="Times New Roman" w:cs="Times New Roman"/>
                <w:sz w:val="24"/>
                <w:szCs w:val="24"/>
              </w:rPr>
              <w:t>a</w:t>
            </w:r>
            <w:r w:rsidR="0059486D" w:rsidRPr="005A4954">
              <w:rPr>
                <w:rFonts w:ascii="Times New Roman" w:hAnsi="Times New Roman" w:cs="Times New Roman"/>
                <w:sz w:val="24"/>
                <w:szCs w:val="24"/>
              </w:rPr>
              <w:t>.</w:t>
            </w:r>
          </w:p>
        </w:tc>
      </w:tr>
      <w:tr w:rsidR="00E5323B" w:rsidRPr="005A4954" w14:paraId="00D6C6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9F1EA"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32705A"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557E31" w14:textId="6E468008" w:rsidR="00D6379F" w:rsidRPr="005A4954" w:rsidRDefault="00081012" w:rsidP="00622BA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sz w:val="24"/>
                <w:szCs w:val="24"/>
              </w:rPr>
              <w:t>Administratīvais slogs nepalielinās, jo p</w:t>
            </w:r>
            <w:r w:rsidR="00D6379F" w:rsidRPr="005A4954">
              <w:rPr>
                <w:rFonts w:ascii="Times New Roman" w:hAnsi="Times New Roman" w:cs="Times New Roman"/>
                <w:sz w:val="24"/>
                <w:szCs w:val="24"/>
              </w:rPr>
              <w:t>rojekta tiesiskais regulējums sabiedrības grupām un institūcijām nemaina tiesības un pienākumus, ne arī veicamās darbības,</w:t>
            </w:r>
            <w:r w:rsidR="00D6379F" w:rsidRPr="005A4954">
              <w:rPr>
                <w:rFonts w:ascii="Times New Roman" w:hAnsi="Times New Roman" w:cs="Times New Roman"/>
              </w:rPr>
              <w:t xml:space="preserve"> </w:t>
            </w:r>
            <w:r w:rsidR="00D6379F" w:rsidRPr="00A349B8">
              <w:rPr>
                <w:rFonts w:ascii="Times New Roman" w:hAnsi="Times New Roman" w:cs="Times New Roman"/>
                <w:sz w:val="24"/>
                <w:szCs w:val="24"/>
              </w:rPr>
              <w:t>kādas tās bija noteikumos</w:t>
            </w:r>
            <w:r w:rsidRPr="00A349B8">
              <w:rPr>
                <w:rFonts w:ascii="Times New Roman" w:hAnsi="Times New Roman" w:cs="Times New Roman"/>
                <w:sz w:val="24"/>
                <w:szCs w:val="24"/>
              </w:rPr>
              <w:t xml:space="preserve"> Nr. 218.</w:t>
            </w:r>
          </w:p>
        </w:tc>
      </w:tr>
      <w:tr w:rsidR="00E5323B" w:rsidRPr="005A4954" w14:paraId="2223C1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C54F5"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A42243"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28391D" w14:textId="739307E4" w:rsidR="00D6379F" w:rsidRPr="005A4954" w:rsidRDefault="00D6379F" w:rsidP="00D6379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sz w:val="24"/>
                <w:szCs w:val="24"/>
              </w:rPr>
              <w:t>P</w:t>
            </w:r>
            <w:r w:rsidR="00081012" w:rsidRPr="005A4954">
              <w:rPr>
                <w:rFonts w:ascii="Times New Roman" w:hAnsi="Times New Roman" w:cs="Times New Roman"/>
                <w:sz w:val="24"/>
                <w:szCs w:val="24"/>
              </w:rPr>
              <w:t>rojekts šo jomu neskar.</w:t>
            </w:r>
          </w:p>
        </w:tc>
      </w:tr>
      <w:tr w:rsidR="00E5323B" w:rsidRPr="005A4954" w14:paraId="10794E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EC11E"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036F12"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00B700" w14:textId="77777777" w:rsidR="00D6379F" w:rsidRPr="005A4954" w:rsidRDefault="00D6379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sz w:val="24"/>
                <w:szCs w:val="24"/>
              </w:rPr>
              <w:t>Projekts šo jomu neskar.</w:t>
            </w:r>
          </w:p>
        </w:tc>
      </w:tr>
      <w:tr w:rsidR="00E5323B" w:rsidRPr="005A4954" w14:paraId="15F864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B9929"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FEF7E4D"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9B0AC1" w14:textId="14A5F333" w:rsidR="0072312C" w:rsidRPr="005A4954" w:rsidRDefault="0072312C"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r w:rsidR="00BC37DB">
              <w:rPr>
                <w:rFonts w:ascii="Times New Roman" w:eastAsia="Times New Roman" w:hAnsi="Times New Roman" w:cs="Times New Roman"/>
                <w:iCs/>
                <w:sz w:val="24"/>
                <w:szCs w:val="24"/>
                <w:lang w:eastAsia="lv-LV"/>
              </w:rPr>
              <w:t>.</w:t>
            </w:r>
          </w:p>
        </w:tc>
      </w:tr>
    </w:tbl>
    <w:p w14:paraId="752BF3A6"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3"/>
        <w:gridCol w:w="45"/>
      </w:tblGrid>
      <w:tr w:rsidR="00E5323B" w:rsidRPr="005A4954" w14:paraId="51BE896E" w14:textId="77777777" w:rsidTr="009E13E8">
        <w:trPr>
          <w:trHeight w:val="20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2F0AD0"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E13E8" w:rsidRPr="005A4954" w14:paraId="6A1B9191" w14:textId="77777777" w:rsidTr="009E13E8">
        <w:trPr>
          <w:gridAfter w:val="1"/>
          <w:trHeight w:val="3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6B137" w14:textId="6A9DB69F" w:rsidR="009E13E8" w:rsidRPr="005A4954" w:rsidRDefault="009E13E8" w:rsidP="009E13E8">
            <w:pPr>
              <w:spacing w:after="0" w:line="240" w:lineRule="auto"/>
              <w:jc w:val="center"/>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Projekts šo jomu neskar.</w:t>
            </w:r>
          </w:p>
        </w:tc>
      </w:tr>
    </w:tbl>
    <w:p w14:paraId="42F2F0CA"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5323B" w:rsidRPr="005A4954" w14:paraId="59B8ACDD" w14:textId="77777777" w:rsidTr="009E13E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0C3E23" w14:textId="77777777" w:rsidR="00655F2C" w:rsidRPr="005A4954" w:rsidRDefault="00E5323B" w:rsidP="009E13E8">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E13E8" w:rsidRPr="005A4954" w14:paraId="09323297" w14:textId="77777777" w:rsidTr="009E13E8">
        <w:trPr>
          <w:gridAfter w:val="1"/>
          <w:tblCellSpacing w:w="15" w:type="dxa"/>
        </w:trPr>
        <w:tc>
          <w:tcPr>
            <w:tcW w:w="2960" w:type="pct"/>
            <w:tcBorders>
              <w:top w:val="outset" w:sz="6" w:space="0" w:color="auto"/>
              <w:left w:val="outset" w:sz="6" w:space="0" w:color="auto"/>
              <w:bottom w:val="outset" w:sz="6" w:space="0" w:color="auto"/>
              <w:right w:val="outset" w:sz="6" w:space="0" w:color="auto"/>
            </w:tcBorders>
            <w:hideMark/>
          </w:tcPr>
          <w:p w14:paraId="7C2DEEE1" w14:textId="3C147E69" w:rsidR="009E13E8" w:rsidRPr="005A4954" w:rsidRDefault="009E13E8" w:rsidP="009E13E8">
            <w:pPr>
              <w:spacing w:after="0" w:line="240" w:lineRule="auto"/>
              <w:jc w:val="center"/>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bl>
    <w:p w14:paraId="559946A0" w14:textId="21F7CD6C"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06B3D4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37408A"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5A4954" w14:paraId="398CC3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9D6F6"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B86970"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A94BC3B" w14:textId="2B180B02" w:rsidR="00E5323B" w:rsidRPr="005A4954" w:rsidRDefault="00781A3F"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2016/2031;</w:t>
            </w:r>
          </w:p>
          <w:p w14:paraId="0ACEC17E" w14:textId="77777777" w:rsidR="00BE1758" w:rsidRPr="005A4954" w:rsidRDefault="00781A3F"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2017/625</w:t>
            </w:r>
            <w:r w:rsidR="00BE1758" w:rsidRPr="005A4954">
              <w:rPr>
                <w:rFonts w:ascii="Times New Roman" w:eastAsia="Times New Roman" w:hAnsi="Times New Roman" w:cs="Times New Roman"/>
                <w:iCs/>
                <w:sz w:val="24"/>
                <w:szCs w:val="24"/>
                <w:lang w:eastAsia="lv-LV"/>
              </w:rPr>
              <w:t>;</w:t>
            </w:r>
          </w:p>
          <w:p w14:paraId="3C332631" w14:textId="3A90714A" w:rsidR="00224E7D" w:rsidRPr="005A4954" w:rsidRDefault="00BE175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2017/2313</w:t>
            </w:r>
            <w:r w:rsidR="00224E7D" w:rsidRPr="005A4954">
              <w:rPr>
                <w:rFonts w:ascii="Times New Roman" w:eastAsia="Times New Roman" w:hAnsi="Times New Roman" w:cs="Times New Roman"/>
                <w:iCs/>
                <w:sz w:val="24"/>
                <w:szCs w:val="24"/>
                <w:lang w:eastAsia="lv-LV"/>
              </w:rPr>
              <w:t>;</w:t>
            </w:r>
          </w:p>
          <w:p w14:paraId="1BCC2796" w14:textId="77777777" w:rsidR="00224E7D" w:rsidRPr="005A4954" w:rsidRDefault="00224E7D"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2019/2072;</w:t>
            </w:r>
          </w:p>
          <w:p w14:paraId="30E4A40F" w14:textId="77777777" w:rsidR="00734C95" w:rsidRPr="005A4954" w:rsidRDefault="00224E7D"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2018/2019</w:t>
            </w:r>
            <w:r w:rsidR="00734C95" w:rsidRPr="005A4954">
              <w:rPr>
                <w:rFonts w:ascii="Times New Roman" w:eastAsia="Times New Roman" w:hAnsi="Times New Roman" w:cs="Times New Roman"/>
                <w:iCs/>
                <w:sz w:val="24"/>
                <w:szCs w:val="24"/>
                <w:lang w:eastAsia="lv-LV"/>
              </w:rPr>
              <w:t>;</w:t>
            </w:r>
          </w:p>
          <w:p w14:paraId="0DC0F689" w14:textId="77777777" w:rsidR="004718A9" w:rsidRPr="005A4954" w:rsidRDefault="00734C95" w:rsidP="00E5323B">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Regula 2019/2122</w:t>
            </w:r>
            <w:r w:rsidR="004718A9" w:rsidRPr="005A4954">
              <w:rPr>
                <w:rFonts w:ascii="Times New Roman" w:hAnsi="Times New Roman" w:cs="Times New Roman"/>
                <w:sz w:val="24"/>
                <w:szCs w:val="24"/>
              </w:rPr>
              <w:t>;</w:t>
            </w:r>
          </w:p>
          <w:p w14:paraId="099DC8E9" w14:textId="0857003B" w:rsidR="00B442D3" w:rsidRPr="005A4954" w:rsidRDefault="004718A9"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2019/827</w:t>
            </w:r>
            <w:r w:rsidR="00621E76" w:rsidRPr="005A4954">
              <w:rPr>
                <w:rFonts w:ascii="Times New Roman" w:eastAsia="Times New Roman" w:hAnsi="Times New Roman" w:cs="Times New Roman"/>
                <w:iCs/>
                <w:sz w:val="24"/>
                <w:szCs w:val="24"/>
                <w:lang w:eastAsia="lv-LV"/>
              </w:rPr>
              <w:t>;</w:t>
            </w:r>
          </w:p>
          <w:p w14:paraId="0CB097E0" w14:textId="5257018B" w:rsidR="00621E76" w:rsidRPr="005A4954" w:rsidRDefault="00633E64" w:rsidP="00E5323B">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Komisijas </w:t>
            </w:r>
            <w:r w:rsidR="000A51BA">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stenošanas l</w:t>
            </w:r>
            <w:r w:rsidR="00621E76" w:rsidRPr="005A4954">
              <w:rPr>
                <w:rFonts w:ascii="Times New Roman" w:eastAsia="Times New Roman" w:hAnsi="Times New Roman" w:cs="Times New Roman"/>
                <w:iCs/>
                <w:sz w:val="24"/>
                <w:szCs w:val="24"/>
                <w:lang w:eastAsia="lv-LV"/>
              </w:rPr>
              <w:t xml:space="preserve">ēmums </w:t>
            </w:r>
            <w:r w:rsidR="00B712E1">
              <w:rPr>
                <w:rFonts w:ascii="Times New Roman" w:eastAsia="Times New Roman" w:hAnsi="Times New Roman" w:cs="Times New Roman"/>
                <w:iCs/>
                <w:sz w:val="24"/>
                <w:szCs w:val="24"/>
                <w:lang w:eastAsia="lv-LV"/>
              </w:rPr>
              <w:t xml:space="preserve">(ES) </w:t>
            </w:r>
            <w:r w:rsidR="00621E76" w:rsidRPr="005A4954">
              <w:rPr>
                <w:rFonts w:ascii="Times New Roman" w:hAnsi="Times New Roman" w:cs="Times New Roman"/>
                <w:sz w:val="24"/>
                <w:szCs w:val="24"/>
              </w:rPr>
              <w:t>2016/2004</w:t>
            </w:r>
            <w:r w:rsidR="00BC37DB">
              <w:rPr>
                <w:rFonts w:ascii="Times New Roman" w:hAnsi="Times New Roman" w:cs="Times New Roman"/>
                <w:sz w:val="24"/>
                <w:szCs w:val="24"/>
              </w:rPr>
              <w:t>;</w:t>
            </w:r>
          </w:p>
          <w:p w14:paraId="0FB1F83C" w14:textId="1781708E" w:rsidR="00A12758" w:rsidRPr="005A4954" w:rsidRDefault="00633E64" w:rsidP="009B29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Komisijas </w:t>
            </w:r>
            <w:r w:rsidR="000A51BA">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stenošanas l</w:t>
            </w:r>
            <w:r w:rsidR="00621E76" w:rsidRPr="005A4954">
              <w:rPr>
                <w:rFonts w:ascii="Times New Roman" w:hAnsi="Times New Roman" w:cs="Times New Roman"/>
                <w:sz w:val="24"/>
                <w:szCs w:val="24"/>
              </w:rPr>
              <w:t>ēmums 2013/780/ES</w:t>
            </w:r>
          </w:p>
        </w:tc>
      </w:tr>
      <w:tr w:rsidR="00E5323B" w:rsidRPr="005A4954" w14:paraId="328189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D9DAB"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D6A6EE"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CEAAF7" w14:textId="14A783A2" w:rsidR="00E5323B"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E5323B" w:rsidRPr="005A4954" w14:paraId="51E3FC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65BBC"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7A04A6"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114DD7" w14:textId="4A2C44EC" w:rsidR="00E5323B"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325CD06B"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367"/>
        <w:gridCol w:w="1441"/>
        <w:gridCol w:w="298"/>
        <w:gridCol w:w="4533"/>
      </w:tblGrid>
      <w:tr w:rsidR="00E5323B" w:rsidRPr="005A4954" w14:paraId="7C685B64" w14:textId="77777777" w:rsidTr="004D3FF1">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DB463E0"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bookmarkStart w:id="1" w:name="_Hlk35360288"/>
            <w:r w:rsidRPr="005A4954">
              <w:rPr>
                <w:rFonts w:ascii="Times New Roman" w:eastAsia="Times New Roman" w:hAnsi="Times New Roman" w:cs="Times New Roman"/>
                <w:b/>
                <w:bCs/>
                <w:iCs/>
                <w:color w:val="414142"/>
                <w:sz w:val="24"/>
                <w:szCs w:val="24"/>
                <w:lang w:eastAsia="lv-LV"/>
              </w:rPr>
              <w:t>1. tabula</w:t>
            </w:r>
            <w:r w:rsidRPr="005A4954">
              <w:rPr>
                <w:rFonts w:ascii="Times New Roman" w:eastAsia="Times New Roman" w:hAnsi="Times New Roman" w:cs="Times New Roman"/>
                <w:b/>
                <w:bCs/>
                <w:iCs/>
                <w:color w:val="414142"/>
                <w:sz w:val="24"/>
                <w:szCs w:val="24"/>
                <w:lang w:eastAsia="lv-LV"/>
              </w:rPr>
              <w:br/>
              <w:t>Tiesību akta projekta atbilstība ES tiesību aktiem</w:t>
            </w:r>
            <w:bookmarkEnd w:id="1"/>
          </w:p>
        </w:tc>
      </w:tr>
      <w:tr w:rsidR="00EB426F" w:rsidRPr="005A4954" w14:paraId="2C297C18"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4A87156C"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Attiecīgā ES tiesību akta datums, numurs un nosaukums</w:t>
            </w:r>
          </w:p>
        </w:tc>
        <w:tc>
          <w:tcPr>
            <w:tcW w:w="4062" w:type="pct"/>
            <w:gridSpan w:val="4"/>
            <w:tcBorders>
              <w:top w:val="outset" w:sz="6" w:space="0" w:color="auto"/>
              <w:left w:val="outset" w:sz="6" w:space="0" w:color="auto"/>
              <w:bottom w:val="outset" w:sz="6" w:space="0" w:color="auto"/>
              <w:right w:val="outset" w:sz="6" w:space="0" w:color="auto"/>
            </w:tcBorders>
            <w:hideMark/>
          </w:tcPr>
          <w:p w14:paraId="436559E6" w14:textId="77777777" w:rsidR="00E5323B"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2016/2031;</w:t>
            </w:r>
          </w:p>
          <w:p w14:paraId="33E7F094" w14:textId="77777777" w:rsidR="00B442D3"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2017/625</w:t>
            </w:r>
            <w:r w:rsidR="00613F6A" w:rsidRPr="005A4954">
              <w:rPr>
                <w:rFonts w:ascii="Times New Roman" w:eastAsia="Times New Roman" w:hAnsi="Times New Roman" w:cs="Times New Roman"/>
                <w:iCs/>
                <w:sz w:val="24"/>
                <w:szCs w:val="24"/>
                <w:lang w:eastAsia="lv-LV"/>
              </w:rPr>
              <w:t>;</w:t>
            </w:r>
          </w:p>
          <w:p w14:paraId="1F0F4869" w14:textId="77777777" w:rsidR="002E06E8" w:rsidRPr="005A4954" w:rsidRDefault="00613F6A"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2017/2313</w:t>
            </w:r>
          </w:p>
          <w:p w14:paraId="544D6E2D" w14:textId="77777777" w:rsidR="00682B95" w:rsidRPr="005A4954" w:rsidRDefault="002E06E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2019/2072</w:t>
            </w:r>
            <w:r w:rsidR="00224E7D" w:rsidRPr="005A4954">
              <w:rPr>
                <w:rFonts w:ascii="Times New Roman" w:eastAsia="Times New Roman" w:hAnsi="Times New Roman" w:cs="Times New Roman"/>
                <w:iCs/>
                <w:sz w:val="24"/>
                <w:szCs w:val="24"/>
                <w:lang w:eastAsia="lv-LV"/>
              </w:rPr>
              <w:t>;</w:t>
            </w:r>
          </w:p>
          <w:p w14:paraId="1955AC8B" w14:textId="77777777" w:rsidR="00734C95" w:rsidRPr="005A4954" w:rsidRDefault="00682B95"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2018/2019</w:t>
            </w:r>
            <w:r w:rsidR="00734C95" w:rsidRPr="005A4954">
              <w:rPr>
                <w:rFonts w:ascii="Times New Roman" w:eastAsia="Times New Roman" w:hAnsi="Times New Roman" w:cs="Times New Roman"/>
                <w:iCs/>
                <w:sz w:val="24"/>
                <w:szCs w:val="24"/>
                <w:lang w:eastAsia="lv-LV"/>
              </w:rPr>
              <w:t>;</w:t>
            </w:r>
          </w:p>
          <w:p w14:paraId="0335086C" w14:textId="77777777" w:rsidR="00D95148" w:rsidRPr="005A4954" w:rsidRDefault="00734C95" w:rsidP="00E5323B">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Regula 2019/2122</w:t>
            </w:r>
            <w:r w:rsidR="00D95148" w:rsidRPr="005A4954">
              <w:rPr>
                <w:rFonts w:ascii="Times New Roman" w:hAnsi="Times New Roman" w:cs="Times New Roman"/>
                <w:sz w:val="24"/>
                <w:szCs w:val="24"/>
              </w:rPr>
              <w:t>;</w:t>
            </w:r>
          </w:p>
          <w:p w14:paraId="2D95DB34" w14:textId="77777777" w:rsidR="009B29CF" w:rsidRPr="005A4954" w:rsidRDefault="00D9514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w:t>
            </w:r>
            <w:r w:rsidR="005E3882" w:rsidRPr="005A4954">
              <w:rPr>
                <w:rFonts w:ascii="Times New Roman" w:eastAsia="Times New Roman" w:hAnsi="Times New Roman" w:cs="Times New Roman"/>
                <w:iCs/>
                <w:sz w:val="24"/>
                <w:szCs w:val="24"/>
                <w:lang w:eastAsia="lv-LV"/>
              </w:rPr>
              <w:t>827</w:t>
            </w:r>
            <w:r w:rsidR="009B29CF" w:rsidRPr="005A4954">
              <w:rPr>
                <w:rFonts w:ascii="Times New Roman" w:eastAsia="Times New Roman" w:hAnsi="Times New Roman" w:cs="Times New Roman"/>
                <w:iCs/>
                <w:sz w:val="24"/>
                <w:szCs w:val="24"/>
                <w:lang w:eastAsia="lv-LV"/>
              </w:rPr>
              <w:t>;</w:t>
            </w:r>
          </w:p>
          <w:p w14:paraId="6907365A" w14:textId="5BC7B28E" w:rsidR="009B29CF" w:rsidRPr="005A4954" w:rsidRDefault="00633E64" w:rsidP="009B29CF">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Komisijas </w:t>
            </w:r>
            <w:r w:rsidR="000A51BA">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stenošanas l</w:t>
            </w:r>
            <w:r w:rsidR="009B29CF" w:rsidRPr="005A4954">
              <w:rPr>
                <w:rFonts w:ascii="Times New Roman" w:eastAsia="Times New Roman" w:hAnsi="Times New Roman" w:cs="Times New Roman"/>
                <w:iCs/>
                <w:sz w:val="24"/>
                <w:szCs w:val="24"/>
                <w:lang w:eastAsia="lv-LV"/>
              </w:rPr>
              <w:t xml:space="preserve">ēmums </w:t>
            </w:r>
            <w:r w:rsidR="00B712E1">
              <w:rPr>
                <w:rFonts w:ascii="Times New Roman" w:eastAsia="Times New Roman" w:hAnsi="Times New Roman" w:cs="Times New Roman"/>
                <w:iCs/>
                <w:sz w:val="24"/>
                <w:szCs w:val="24"/>
                <w:lang w:eastAsia="lv-LV"/>
              </w:rPr>
              <w:t xml:space="preserve">(ES) </w:t>
            </w:r>
            <w:r w:rsidR="009B29CF" w:rsidRPr="005A4954">
              <w:rPr>
                <w:rFonts w:ascii="Times New Roman" w:hAnsi="Times New Roman" w:cs="Times New Roman"/>
                <w:sz w:val="24"/>
                <w:szCs w:val="24"/>
              </w:rPr>
              <w:t>2016/2004;</w:t>
            </w:r>
          </w:p>
          <w:p w14:paraId="3B4DA115" w14:textId="53560980" w:rsidR="005C7127" w:rsidRPr="005A4954" w:rsidRDefault="00633E64" w:rsidP="005C71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Komisijas </w:t>
            </w:r>
            <w:r w:rsidR="000A51BA">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stenošanas l</w:t>
            </w:r>
            <w:r w:rsidR="009B29CF" w:rsidRPr="005A4954">
              <w:rPr>
                <w:rFonts w:ascii="Times New Roman" w:hAnsi="Times New Roman" w:cs="Times New Roman"/>
                <w:sz w:val="24"/>
                <w:szCs w:val="24"/>
              </w:rPr>
              <w:t>ēmums 2013/780/ES.</w:t>
            </w:r>
          </w:p>
        </w:tc>
      </w:tr>
      <w:tr w:rsidR="002449DE" w:rsidRPr="005A4954" w14:paraId="5EBD0191" w14:textId="77777777" w:rsidTr="009B0FE4">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14:paraId="4E8A79E9"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w:t>
            </w:r>
          </w:p>
        </w:tc>
        <w:tc>
          <w:tcPr>
            <w:tcW w:w="715" w:type="pct"/>
            <w:tcBorders>
              <w:top w:val="outset" w:sz="6" w:space="0" w:color="auto"/>
              <w:left w:val="outset" w:sz="6" w:space="0" w:color="auto"/>
              <w:bottom w:val="outset" w:sz="6" w:space="0" w:color="auto"/>
              <w:right w:val="outset" w:sz="6" w:space="0" w:color="auto"/>
            </w:tcBorders>
            <w:vAlign w:val="center"/>
            <w:hideMark/>
          </w:tcPr>
          <w:p w14:paraId="3173CDA4"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B</w:t>
            </w:r>
          </w:p>
        </w:tc>
        <w:tc>
          <w:tcPr>
            <w:tcW w:w="924" w:type="pct"/>
            <w:gridSpan w:val="2"/>
            <w:tcBorders>
              <w:top w:val="outset" w:sz="6" w:space="0" w:color="auto"/>
              <w:left w:val="outset" w:sz="6" w:space="0" w:color="auto"/>
              <w:bottom w:val="outset" w:sz="6" w:space="0" w:color="auto"/>
              <w:right w:val="outset" w:sz="6" w:space="0" w:color="auto"/>
            </w:tcBorders>
            <w:vAlign w:val="center"/>
            <w:hideMark/>
          </w:tcPr>
          <w:p w14:paraId="42A4D8EE"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w:t>
            </w:r>
          </w:p>
        </w:tc>
        <w:tc>
          <w:tcPr>
            <w:tcW w:w="2391" w:type="pct"/>
            <w:tcBorders>
              <w:top w:val="outset" w:sz="6" w:space="0" w:color="auto"/>
              <w:left w:val="outset" w:sz="6" w:space="0" w:color="auto"/>
              <w:bottom w:val="outset" w:sz="6" w:space="0" w:color="auto"/>
              <w:right w:val="outset" w:sz="6" w:space="0" w:color="auto"/>
            </w:tcBorders>
            <w:vAlign w:val="center"/>
            <w:hideMark/>
          </w:tcPr>
          <w:p w14:paraId="4922FFD2"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D</w:t>
            </w:r>
          </w:p>
        </w:tc>
      </w:tr>
      <w:tr w:rsidR="002449DE" w:rsidRPr="005A4954" w14:paraId="460C8306" w14:textId="77777777" w:rsidTr="009B0FE4">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3F1EF32"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Attiecīgā ES tiesību akta </w:t>
            </w:r>
            <w:r w:rsidRPr="005A4954">
              <w:rPr>
                <w:rFonts w:ascii="Times New Roman" w:eastAsia="Times New Roman" w:hAnsi="Times New Roman" w:cs="Times New Roman"/>
                <w:iCs/>
                <w:color w:val="414142"/>
                <w:sz w:val="24"/>
                <w:szCs w:val="24"/>
                <w:lang w:eastAsia="lv-LV"/>
              </w:rPr>
              <w:lastRenderedPageBreak/>
              <w:t>panta numurs (uzskaitot katru tiesību akta vienību – pantu, daļu, punktu, apakšpunktu)</w:t>
            </w:r>
          </w:p>
        </w:tc>
        <w:tc>
          <w:tcPr>
            <w:tcW w:w="715" w:type="pct"/>
            <w:tcBorders>
              <w:top w:val="outset" w:sz="6" w:space="0" w:color="auto"/>
              <w:left w:val="outset" w:sz="6" w:space="0" w:color="auto"/>
              <w:bottom w:val="outset" w:sz="6" w:space="0" w:color="auto"/>
              <w:right w:val="outset" w:sz="6" w:space="0" w:color="auto"/>
            </w:tcBorders>
            <w:hideMark/>
          </w:tcPr>
          <w:p w14:paraId="43720AA2"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 xml:space="preserve">Projekta vienība, kas </w:t>
            </w:r>
            <w:r w:rsidRPr="005A4954">
              <w:rPr>
                <w:rFonts w:ascii="Times New Roman" w:eastAsia="Times New Roman" w:hAnsi="Times New Roman" w:cs="Times New Roman"/>
                <w:iCs/>
                <w:color w:val="414142"/>
                <w:sz w:val="24"/>
                <w:szCs w:val="24"/>
                <w:lang w:eastAsia="lv-LV"/>
              </w:rPr>
              <w:lastRenderedPageBreak/>
              <w:t>pārņem vai ievieš katru šīs tabulas A ailē minēto ES tiesību akta vienību, vai tiesību akts, kur attiecīgā ES tiesību akta vienība pārņemta vai ieviesta</w:t>
            </w:r>
          </w:p>
        </w:tc>
        <w:tc>
          <w:tcPr>
            <w:tcW w:w="924" w:type="pct"/>
            <w:gridSpan w:val="2"/>
            <w:tcBorders>
              <w:top w:val="outset" w:sz="6" w:space="0" w:color="auto"/>
              <w:left w:val="outset" w:sz="6" w:space="0" w:color="auto"/>
              <w:bottom w:val="outset" w:sz="6" w:space="0" w:color="auto"/>
              <w:right w:val="outset" w:sz="6" w:space="0" w:color="auto"/>
            </w:tcBorders>
            <w:hideMark/>
          </w:tcPr>
          <w:p w14:paraId="090ECEE8"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 xml:space="preserve">Informācija par to, vai šīs tabulas </w:t>
            </w:r>
            <w:r w:rsidRPr="005A4954">
              <w:rPr>
                <w:rFonts w:ascii="Times New Roman" w:eastAsia="Times New Roman" w:hAnsi="Times New Roman" w:cs="Times New Roman"/>
                <w:iCs/>
                <w:color w:val="414142"/>
                <w:sz w:val="24"/>
                <w:szCs w:val="24"/>
                <w:lang w:eastAsia="lv-LV"/>
              </w:rPr>
              <w:lastRenderedPageBreak/>
              <w:t>A ailē minētās ES tiesību akta vienības tiek pārņemtas vai ieviestas pilnībā vai daļēji.</w:t>
            </w:r>
            <w:r w:rsidRPr="005A4954">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A4954">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2391" w:type="pct"/>
            <w:tcBorders>
              <w:top w:val="outset" w:sz="6" w:space="0" w:color="auto"/>
              <w:left w:val="outset" w:sz="6" w:space="0" w:color="auto"/>
              <w:bottom w:val="outset" w:sz="6" w:space="0" w:color="auto"/>
              <w:right w:val="outset" w:sz="6" w:space="0" w:color="auto"/>
            </w:tcBorders>
            <w:hideMark/>
          </w:tcPr>
          <w:p w14:paraId="18245CE5"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 xml:space="preserve">Informācija par to, vai šīs tabulas B ailē minētās projekta vienības paredz stingrākas </w:t>
            </w:r>
            <w:r w:rsidRPr="005A4954">
              <w:rPr>
                <w:rFonts w:ascii="Times New Roman" w:eastAsia="Times New Roman" w:hAnsi="Times New Roman" w:cs="Times New Roman"/>
                <w:iCs/>
                <w:color w:val="414142"/>
                <w:sz w:val="24"/>
                <w:szCs w:val="24"/>
                <w:lang w:eastAsia="lv-LV"/>
              </w:rPr>
              <w:lastRenderedPageBreak/>
              <w:t>prasības nekā šīs tabulas A ailē minētās ES tiesību akta vienības.</w:t>
            </w:r>
            <w:r w:rsidRPr="005A4954">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5A4954">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449DE" w:rsidRPr="005A4954" w14:paraId="22B8BF57" w14:textId="77777777" w:rsidTr="009B0FE4">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690B621B" w14:textId="527C90F9" w:rsidR="004A1447" w:rsidRPr="00BC37DB" w:rsidRDefault="005A1DB4" w:rsidP="004A1447">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2016/2031 2. panta 6. punkts</w:t>
            </w:r>
            <w:r w:rsidR="004A1447" w:rsidRPr="00BC37DB">
              <w:rPr>
                <w:rFonts w:ascii="Times New Roman" w:eastAsia="Times New Roman" w:hAnsi="Times New Roman" w:cs="Times New Roman"/>
                <w:iCs/>
                <w:sz w:val="24"/>
                <w:szCs w:val="24"/>
                <w:lang w:eastAsia="lv-LV"/>
              </w:rPr>
              <w:t>.</w:t>
            </w:r>
          </w:p>
        </w:tc>
        <w:tc>
          <w:tcPr>
            <w:tcW w:w="715" w:type="pct"/>
            <w:tcBorders>
              <w:top w:val="outset" w:sz="6" w:space="0" w:color="auto"/>
              <w:left w:val="outset" w:sz="6" w:space="0" w:color="auto"/>
              <w:bottom w:val="outset" w:sz="6" w:space="0" w:color="auto"/>
              <w:right w:val="outset" w:sz="6" w:space="0" w:color="auto"/>
            </w:tcBorders>
            <w:hideMark/>
          </w:tcPr>
          <w:p w14:paraId="07B9CA75" w14:textId="71A7271F" w:rsidR="00E5323B" w:rsidRPr="00BC37DB" w:rsidRDefault="004A1447" w:rsidP="00E5323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3.1. apakšpunkts.</w:t>
            </w:r>
          </w:p>
          <w:p w14:paraId="74BF9958" w14:textId="295CEE12" w:rsidR="00387CB5" w:rsidRPr="00BC37DB" w:rsidRDefault="00387CB5" w:rsidP="00E5323B">
            <w:pPr>
              <w:spacing w:after="0" w:line="240" w:lineRule="auto"/>
              <w:rPr>
                <w:rFonts w:ascii="Times New Roman" w:eastAsia="Times New Roman" w:hAnsi="Times New Roman" w:cs="Times New Roman"/>
                <w:iCs/>
                <w:sz w:val="24"/>
                <w:szCs w:val="24"/>
                <w:lang w:eastAsia="lv-LV"/>
              </w:rPr>
            </w:pPr>
          </w:p>
        </w:tc>
        <w:tc>
          <w:tcPr>
            <w:tcW w:w="924" w:type="pct"/>
            <w:gridSpan w:val="2"/>
            <w:tcBorders>
              <w:top w:val="outset" w:sz="6" w:space="0" w:color="auto"/>
              <w:left w:val="outset" w:sz="6" w:space="0" w:color="auto"/>
              <w:bottom w:val="outset" w:sz="6" w:space="0" w:color="auto"/>
              <w:right w:val="outset" w:sz="6" w:space="0" w:color="auto"/>
            </w:tcBorders>
            <w:hideMark/>
          </w:tcPr>
          <w:p w14:paraId="10CF5086" w14:textId="77777777" w:rsidR="00E5323B" w:rsidRPr="00BC37DB" w:rsidRDefault="004A1447" w:rsidP="00E5323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42C0DC61" w14:textId="26B0C72D" w:rsidR="00387CB5" w:rsidRPr="00BC37DB" w:rsidRDefault="00387CB5" w:rsidP="00E5323B">
            <w:pPr>
              <w:spacing w:after="0" w:line="240" w:lineRule="auto"/>
              <w:rPr>
                <w:rFonts w:ascii="Times New Roman" w:eastAsia="Times New Roman" w:hAnsi="Times New Roman" w:cs="Times New Roman"/>
                <w:iCs/>
                <w:sz w:val="24"/>
                <w:szCs w:val="24"/>
                <w:lang w:eastAsia="lv-LV"/>
              </w:rPr>
            </w:pPr>
          </w:p>
          <w:p w14:paraId="756AC89D" w14:textId="7BD3457C" w:rsidR="00387CB5" w:rsidRPr="00BC37DB" w:rsidRDefault="00387CB5" w:rsidP="00E5323B">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hideMark/>
          </w:tcPr>
          <w:p w14:paraId="6A16AB0E" w14:textId="77777777" w:rsidR="004A1447" w:rsidRPr="00BC37DB" w:rsidRDefault="004A1447" w:rsidP="00E5323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1C9F34C9" w14:textId="038E3948" w:rsidR="0023493B" w:rsidRPr="00BC37DB" w:rsidRDefault="0023493B" w:rsidP="00E5323B">
            <w:pPr>
              <w:spacing w:after="0" w:line="240" w:lineRule="auto"/>
              <w:rPr>
                <w:rFonts w:ascii="Times New Roman" w:eastAsia="Times New Roman" w:hAnsi="Times New Roman" w:cs="Times New Roman"/>
                <w:iCs/>
                <w:sz w:val="24"/>
                <w:szCs w:val="24"/>
                <w:lang w:eastAsia="lv-LV"/>
              </w:rPr>
            </w:pPr>
          </w:p>
        </w:tc>
      </w:tr>
      <w:tr w:rsidR="002449DE" w:rsidRPr="005A4954" w14:paraId="7F37BF65" w14:textId="77777777" w:rsidTr="009B0FE4">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4E9C41F3" w14:textId="0FD2744E"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65. panta 1. punkts </w:t>
            </w:r>
          </w:p>
        </w:tc>
        <w:tc>
          <w:tcPr>
            <w:tcW w:w="715" w:type="pct"/>
            <w:tcBorders>
              <w:top w:val="outset" w:sz="6" w:space="0" w:color="auto"/>
              <w:left w:val="outset" w:sz="6" w:space="0" w:color="auto"/>
              <w:bottom w:val="outset" w:sz="6" w:space="0" w:color="auto"/>
              <w:right w:val="outset" w:sz="6" w:space="0" w:color="auto"/>
            </w:tcBorders>
          </w:tcPr>
          <w:p w14:paraId="5B9AEC48" w14:textId="17C491A1"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4. punkts</w:t>
            </w:r>
          </w:p>
        </w:tc>
        <w:tc>
          <w:tcPr>
            <w:tcW w:w="924" w:type="pct"/>
            <w:gridSpan w:val="2"/>
            <w:tcBorders>
              <w:top w:val="outset" w:sz="6" w:space="0" w:color="auto"/>
              <w:left w:val="outset" w:sz="6" w:space="0" w:color="auto"/>
              <w:bottom w:val="outset" w:sz="6" w:space="0" w:color="auto"/>
              <w:right w:val="outset" w:sz="6" w:space="0" w:color="auto"/>
            </w:tcBorders>
          </w:tcPr>
          <w:p w14:paraId="16EBB1B6"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6B0D4611"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p>
          <w:p w14:paraId="61675A4D"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7745E7CB"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55001523"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p>
        </w:tc>
      </w:tr>
      <w:tr w:rsidR="002449DE" w:rsidRPr="005A4954" w14:paraId="0E1BAA19" w14:textId="77777777" w:rsidTr="009B0FE4">
        <w:trPr>
          <w:trHeight w:val="725"/>
          <w:tblCellSpacing w:w="15" w:type="dxa"/>
        </w:trPr>
        <w:tc>
          <w:tcPr>
            <w:tcW w:w="890" w:type="pct"/>
            <w:tcBorders>
              <w:top w:val="outset" w:sz="6" w:space="0" w:color="auto"/>
              <w:left w:val="outset" w:sz="6" w:space="0" w:color="auto"/>
              <w:bottom w:val="outset" w:sz="6" w:space="0" w:color="auto"/>
              <w:right w:val="outset" w:sz="6" w:space="0" w:color="auto"/>
            </w:tcBorders>
          </w:tcPr>
          <w:p w14:paraId="53A179DE" w14:textId="7148E7F0"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66. panta 2. punkts</w:t>
            </w:r>
          </w:p>
        </w:tc>
        <w:tc>
          <w:tcPr>
            <w:tcW w:w="715" w:type="pct"/>
            <w:tcBorders>
              <w:top w:val="outset" w:sz="6" w:space="0" w:color="auto"/>
              <w:left w:val="outset" w:sz="6" w:space="0" w:color="auto"/>
              <w:bottom w:val="outset" w:sz="6" w:space="0" w:color="auto"/>
              <w:right w:val="outset" w:sz="6" w:space="0" w:color="auto"/>
            </w:tcBorders>
          </w:tcPr>
          <w:p w14:paraId="74CD0998" w14:textId="14F6E0AC"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 punkts</w:t>
            </w:r>
          </w:p>
        </w:tc>
        <w:tc>
          <w:tcPr>
            <w:tcW w:w="924" w:type="pct"/>
            <w:gridSpan w:val="2"/>
            <w:tcBorders>
              <w:top w:val="outset" w:sz="6" w:space="0" w:color="auto"/>
              <w:left w:val="outset" w:sz="6" w:space="0" w:color="auto"/>
              <w:bottom w:val="outset" w:sz="6" w:space="0" w:color="auto"/>
              <w:right w:val="outset" w:sz="6" w:space="0" w:color="auto"/>
            </w:tcBorders>
          </w:tcPr>
          <w:p w14:paraId="78F60526" w14:textId="5E15E20D"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1130899B" w14:textId="088DF613"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48FD8260"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2CE53A7" w14:textId="766F8F56"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66. panta 2. punkts</w:t>
            </w:r>
          </w:p>
        </w:tc>
        <w:tc>
          <w:tcPr>
            <w:tcW w:w="715" w:type="pct"/>
            <w:tcBorders>
              <w:top w:val="outset" w:sz="6" w:space="0" w:color="auto"/>
              <w:left w:val="outset" w:sz="6" w:space="0" w:color="auto"/>
              <w:bottom w:val="outset" w:sz="6" w:space="0" w:color="auto"/>
              <w:right w:val="outset" w:sz="6" w:space="0" w:color="auto"/>
            </w:tcBorders>
          </w:tcPr>
          <w:p w14:paraId="206C1F90" w14:textId="6425B8ED"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7. punkts</w:t>
            </w:r>
          </w:p>
        </w:tc>
        <w:tc>
          <w:tcPr>
            <w:tcW w:w="924" w:type="pct"/>
            <w:gridSpan w:val="2"/>
            <w:tcBorders>
              <w:top w:val="outset" w:sz="6" w:space="0" w:color="auto"/>
              <w:left w:val="outset" w:sz="6" w:space="0" w:color="auto"/>
              <w:bottom w:val="outset" w:sz="6" w:space="0" w:color="auto"/>
              <w:right w:val="outset" w:sz="6" w:space="0" w:color="auto"/>
            </w:tcBorders>
          </w:tcPr>
          <w:p w14:paraId="6F038E62" w14:textId="0E291C4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767A32D8" w14:textId="5A2E877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38FBEAE7"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3536D081" w14:textId="3008ADC4"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66. panta 6. punkts pirmā un otrā rindkopa</w:t>
            </w:r>
          </w:p>
        </w:tc>
        <w:tc>
          <w:tcPr>
            <w:tcW w:w="715" w:type="pct"/>
            <w:tcBorders>
              <w:top w:val="outset" w:sz="6" w:space="0" w:color="auto"/>
              <w:left w:val="outset" w:sz="6" w:space="0" w:color="auto"/>
              <w:bottom w:val="outset" w:sz="6" w:space="0" w:color="auto"/>
              <w:right w:val="outset" w:sz="6" w:space="0" w:color="auto"/>
            </w:tcBorders>
          </w:tcPr>
          <w:p w14:paraId="12E9A348" w14:textId="6DC6144A"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9. punkts</w:t>
            </w:r>
          </w:p>
        </w:tc>
        <w:tc>
          <w:tcPr>
            <w:tcW w:w="924" w:type="pct"/>
            <w:gridSpan w:val="2"/>
            <w:tcBorders>
              <w:top w:val="outset" w:sz="6" w:space="0" w:color="auto"/>
              <w:left w:val="outset" w:sz="6" w:space="0" w:color="auto"/>
              <w:bottom w:val="outset" w:sz="6" w:space="0" w:color="auto"/>
              <w:right w:val="outset" w:sz="6" w:space="0" w:color="auto"/>
            </w:tcBorders>
          </w:tcPr>
          <w:p w14:paraId="2829C066" w14:textId="4A4375F2"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4C6C838" w14:textId="1910940B"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70B4EA66"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525E2847" w14:textId="26B76731"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67. panta </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a</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punkts </w:t>
            </w:r>
          </w:p>
        </w:tc>
        <w:tc>
          <w:tcPr>
            <w:tcW w:w="715" w:type="pct"/>
            <w:tcBorders>
              <w:top w:val="outset" w:sz="6" w:space="0" w:color="auto"/>
              <w:left w:val="outset" w:sz="6" w:space="0" w:color="auto"/>
              <w:bottom w:val="outset" w:sz="6" w:space="0" w:color="auto"/>
              <w:right w:val="outset" w:sz="6" w:space="0" w:color="auto"/>
            </w:tcBorders>
          </w:tcPr>
          <w:p w14:paraId="013C0842" w14:textId="0A404500"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10. punkts</w:t>
            </w:r>
          </w:p>
        </w:tc>
        <w:tc>
          <w:tcPr>
            <w:tcW w:w="924" w:type="pct"/>
            <w:gridSpan w:val="2"/>
            <w:tcBorders>
              <w:top w:val="outset" w:sz="6" w:space="0" w:color="auto"/>
              <w:left w:val="outset" w:sz="6" w:space="0" w:color="auto"/>
              <w:bottom w:val="outset" w:sz="6" w:space="0" w:color="auto"/>
              <w:right w:val="outset" w:sz="6" w:space="0" w:color="auto"/>
            </w:tcBorders>
          </w:tcPr>
          <w:p w14:paraId="771584FE" w14:textId="01B5BF6E"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0F9C0D3F" w14:textId="347D8091"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4581E8B6"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4122E42" w14:textId="3F65C77C"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 xml:space="preserve">Regulas 2016/2031 66. panta 3. punkta otrais teikums </w:t>
            </w:r>
          </w:p>
        </w:tc>
        <w:tc>
          <w:tcPr>
            <w:tcW w:w="715" w:type="pct"/>
            <w:tcBorders>
              <w:top w:val="outset" w:sz="6" w:space="0" w:color="auto"/>
              <w:left w:val="outset" w:sz="6" w:space="0" w:color="auto"/>
              <w:bottom w:val="outset" w:sz="6" w:space="0" w:color="auto"/>
              <w:right w:val="outset" w:sz="6" w:space="0" w:color="auto"/>
            </w:tcBorders>
          </w:tcPr>
          <w:p w14:paraId="28857491" w14:textId="035A8FCC"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11. punkts</w:t>
            </w:r>
          </w:p>
        </w:tc>
        <w:tc>
          <w:tcPr>
            <w:tcW w:w="924" w:type="pct"/>
            <w:gridSpan w:val="2"/>
            <w:tcBorders>
              <w:top w:val="outset" w:sz="6" w:space="0" w:color="auto"/>
              <w:left w:val="outset" w:sz="6" w:space="0" w:color="auto"/>
              <w:bottom w:val="outset" w:sz="6" w:space="0" w:color="auto"/>
              <w:right w:val="outset" w:sz="6" w:space="0" w:color="auto"/>
            </w:tcBorders>
          </w:tcPr>
          <w:p w14:paraId="22D5A94E" w14:textId="2D92770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79CCEBE0" w14:textId="66ED1C96"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24665D98"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28C399DB" w14:textId="70463B09"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66. panta 5. punkta otrā rindkopa </w:t>
            </w:r>
          </w:p>
        </w:tc>
        <w:tc>
          <w:tcPr>
            <w:tcW w:w="715" w:type="pct"/>
            <w:tcBorders>
              <w:top w:val="outset" w:sz="6" w:space="0" w:color="auto"/>
              <w:left w:val="outset" w:sz="6" w:space="0" w:color="auto"/>
              <w:bottom w:val="outset" w:sz="6" w:space="0" w:color="auto"/>
              <w:right w:val="outset" w:sz="6" w:space="0" w:color="auto"/>
            </w:tcBorders>
          </w:tcPr>
          <w:p w14:paraId="72F228CB" w14:textId="14EB6AF8"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12. punkts</w:t>
            </w:r>
          </w:p>
        </w:tc>
        <w:tc>
          <w:tcPr>
            <w:tcW w:w="924" w:type="pct"/>
            <w:gridSpan w:val="2"/>
            <w:tcBorders>
              <w:top w:val="outset" w:sz="6" w:space="0" w:color="auto"/>
              <w:left w:val="outset" w:sz="6" w:space="0" w:color="auto"/>
              <w:bottom w:val="outset" w:sz="6" w:space="0" w:color="auto"/>
              <w:right w:val="outset" w:sz="6" w:space="0" w:color="auto"/>
            </w:tcBorders>
          </w:tcPr>
          <w:p w14:paraId="4F13E377" w14:textId="67722C1A"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490A1F7A" w14:textId="2212C0D5"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378D7419"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CC86D00" w14:textId="5703B40B"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56.pants</w:t>
            </w:r>
          </w:p>
        </w:tc>
        <w:tc>
          <w:tcPr>
            <w:tcW w:w="715" w:type="pct"/>
            <w:tcBorders>
              <w:top w:val="outset" w:sz="6" w:space="0" w:color="auto"/>
              <w:left w:val="outset" w:sz="6" w:space="0" w:color="auto"/>
              <w:bottom w:val="outset" w:sz="6" w:space="0" w:color="auto"/>
              <w:right w:val="outset" w:sz="6" w:space="0" w:color="auto"/>
            </w:tcBorders>
          </w:tcPr>
          <w:p w14:paraId="300A9382" w14:textId="441EE8B5"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18.punkts</w:t>
            </w:r>
          </w:p>
        </w:tc>
        <w:tc>
          <w:tcPr>
            <w:tcW w:w="924" w:type="pct"/>
            <w:gridSpan w:val="2"/>
            <w:tcBorders>
              <w:top w:val="outset" w:sz="6" w:space="0" w:color="auto"/>
              <w:left w:val="outset" w:sz="6" w:space="0" w:color="auto"/>
              <w:bottom w:val="outset" w:sz="6" w:space="0" w:color="auto"/>
              <w:right w:val="outset" w:sz="6" w:space="0" w:color="auto"/>
            </w:tcBorders>
          </w:tcPr>
          <w:p w14:paraId="20C9BB78" w14:textId="10BACC42"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4FD3D922" w14:textId="75A4E89C"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0D3DDAFA"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p>
          <w:p w14:paraId="7629AAE1"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p>
        </w:tc>
      </w:tr>
      <w:tr w:rsidR="002449DE" w:rsidRPr="005A4954" w14:paraId="14C78D72"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2E9CD20C" w14:textId="67E68B67"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59. panta 1. punkts</w:t>
            </w:r>
          </w:p>
        </w:tc>
        <w:tc>
          <w:tcPr>
            <w:tcW w:w="715" w:type="pct"/>
            <w:tcBorders>
              <w:top w:val="outset" w:sz="6" w:space="0" w:color="auto"/>
              <w:left w:val="outset" w:sz="6" w:space="0" w:color="auto"/>
              <w:bottom w:val="outset" w:sz="6" w:space="0" w:color="auto"/>
              <w:right w:val="outset" w:sz="6" w:space="0" w:color="auto"/>
            </w:tcBorders>
          </w:tcPr>
          <w:p w14:paraId="5132DBD1" w14:textId="14B6EB6B"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19. punkts</w:t>
            </w:r>
          </w:p>
        </w:tc>
        <w:tc>
          <w:tcPr>
            <w:tcW w:w="924" w:type="pct"/>
            <w:gridSpan w:val="2"/>
            <w:tcBorders>
              <w:top w:val="outset" w:sz="6" w:space="0" w:color="auto"/>
              <w:left w:val="outset" w:sz="6" w:space="0" w:color="auto"/>
              <w:bottom w:val="outset" w:sz="6" w:space="0" w:color="auto"/>
              <w:right w:val="outset" w:sz="6" w:space="0" w:color="auto"/>
            </w:tcBorders>
          </w:tcPr>
          <w:p w14:paraId="2727C961" w14:textId="1CBBCF1A"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3C6549A8" w14:textId="6C04E47F"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0D6B5CB2"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33946835" w14:textId="103605FE"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64.pants</w:t>
            </w:r>
          </w:p>
        </w:tc>
        <w:tc>
          <w:tcPr>
            <w:tcW w:w="715" w:type="pct"/>
            <w:tcBorders>
              <w:top w:val="outset" w:sz="6" w:space="0" w:color="auto"/>
              <w:left w:val="outset" w:sz="6" w:space="0" w:color="auto"/>
              <w:bottom w:val="outset" w:sz="6" w:space="0" w:color="auto"/>
              <w:right w:val="outset" w:sz="6" w:space="0" w:color="auto"/>
            </w:tcBorders>
          </w:tcPr>
          <w:p w14:paraId="5F6E93B1" w14:textId="2C20553C"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20.punkts</w:t>
            </w:r>
          </w:p>
        </w:tc>
        <w:tc>
          <w:tcPr>
            <w:tcW w:w="924" w:type="pct"/>
            <w:gridSpan w:val="2"/>
            <w:tcBorders>
              <w:top w:val="outset" w:sz="6" w:space="0" w:color="auto"/>
              <w:left w:val="outset" w:sz="6" w:space="0" w:color="auto"/>
              <w:bottom w:val="outset" w:sz="6" w:space="0" w:color="auto"/>
              <w:right w:val="outset" w:sz="6" w:space="0" w:color="auto"/>
            </w:tcBorders>
          </w:tcPr>
          <w:p w14:paraId="3024D05B" w14:textId="43BA3B08"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14D4CF2B" w14:textId="32048064"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A349B8">
              <w:rPr>
                <w:rFonts w:ascii="Times New Roman" w:eastAsia="Times New Roman" w:hAnsi="Times New Roman" w:cs="Times New Roman"/>
                <w:iCs/>
                <w:sz w:val="24"/>
                <w:szCs w:val="24"/>
                <w:lang w:eastAsia="lv-LV"/>
              </w:rPr>
              <w:t>.</w:t>
            </w:r>
          </w:p>
          <w:p w14:paraId="431C6163"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p>
          <w:p w14:paraId="0F5A11D9"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p>
        </w:tc>
      </w:tr>
      <w:tr w:rsidR="002449DE" w:rsidRPr="005A4954" w14:paraId="005E0778"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B1CC31E" w14:textId="5A776903"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2019/2122 7.panta </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a</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punkts</w:t>
            </w:r>
          </w:p>
        </w:tc>
        <w:tc>
          <w:tcPr>
            <w:tcW w:w="715" w:type="pct"/>
            <w:tcBorders>
              <w:top w:val="outset" w:sz="6" w:space="0" w:color="auto"/>
              <w:left w:val="outset" w:sz="6" w:space="0" w:color="auto"/>
              <w:bottom w:val="outset" w:sz="6" w:space="0" w:color="auto"/>
              <w:right w:val="outset" w:sz="6" w:space="0" w:color="auto"/>
            </w:tcBorders>
          </w:tcPr>
          <w:p w14:paraId="297638E2" w14:textId="0EE977AA"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21.punkta ievadteksts</w:t>
            </w:r>
          </w:p>
        </w:tc>
        <w:tc>
          <w:tcPr>
            <w:tcW w:w="924" w:type="pct"/>
            <w:gridSpan w:val="2"/>
            <w:tcBorders>
              <w:top w:val="outset" w:sz="6" w:space="0" w:color="auto"/>
              <w:left w:val="outset" w:sz="6" w:space="0" w:color="auto"/>
              <w:bottom w:val="outset" w:sz="6" w:space="0" w:color="auto"/>
              <w:right w:val="outset" w:sz="6" w:space="0" w:color="auto"/>
            </w:tcBorders>
          </w:tcPr>
          <w:p w14:paraId="3770FE8F" w14:textId="54F7DC88"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53388189" w14:textId="4DE56D74"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39CE4534"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p>
          <w:p w14:paraId="04E2803B"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p>
        </w:tc>
      </w:tr>
      <w:tr w:rsidR="002449DE" w:rsidRPr="005A4954" w14:paraId="2924E60C"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0A424FC5" w14:textId="0C8904D4"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2019/2072 VI pielikums</w:t>
            </w:r>
          </w:p>
        </w:tc>
        <w:tc>
          <w:tcPr>
            <w:tcW w:w="715" w:type="pct"/>
            <w:tcBorders>
              <w:top w:val="outset" w:sz="6" w:space="0" w:color="auto"/>
              <w:left w:val="outset" w:sz="6" w:space="0" w:color="auto"/>
              <w:bottom w:val="outset" w:sz="6" w:space="0" w:color="auto"/>
              <w:right w:val="outset" w:sz="6" w:space="0" w:color="auto"/>
            </w:tcBorders>
          </w:tcPr>
          <w:p w14:paraId="2CFADC9C" w14:textId="06B84E74"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21.1. apakšpunkts</w:t>
            </w:r>
          </w:p>
        </w:tc>
        <w:tc>
          <w:tcPr>
            <w:tcW w:w="924" w:type="pct"/>
            <w:gridSpan w:val="2"/>
            <w:tcBorders>
              <w:top w:val="outset" w:sz="6" w:space="0" w:color="auto"/>
              <w:left w:val="outset" w:sz="6" w:space="0" w:color="auto"/>
              <w:bottom w:val="outset" w:sz="6" w:space="0" w:color="auto"/>
              <w:right w:val="outset" w:sz="6" w:space="0" w:color="auto"/>
            </w:tcBorders>
          </w:tcPr>
          <w:p w14:paraId="2EEE0E4F" w14:textId="312F36FC" w:rsidR="00802846" w:rsidRPr="00BC37DB" w:rsidRDefault="00D01C6F"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7B1DD43" w14:textId="77777777"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Paredz ierobežojumus konkrētu sūtījumu ievešanai pāri robežkontroles punktiem.</w:t>
            </w:r>
          </w:p>
          <w:p w14:paraId="7DA7CB08" w14:textId="6BE17C7B" w:rsidR="00802846" w:rsidRPr="00BC37DB" w:rsidRDefault="00802846" w:rsidP="00802846">
            <w:pPr>
              <w:spacing w:after="0" w:line="240" w:lineRule="auto"/>
              <w:rPr>
                <w:rFonts w:ascii="Times New Roman" w:eastAsia="Times New Roman" w:hAnsi="Times New Roman" w:cs="Times New Roman"/>
                <w:iCs/>
                <w:sz w:val="24"/>
                <w:szCs w:val="24"/>
                <w:lang w:eastAsia="lv-LV"/>
              </w:rPr>
            </w:pPr>
          </w:p>
        </w:tc>
      </w:tr>
      <w:tr w:rsidR="002449DE" w:rsidRPr="005A4954" w14:paraId="109E3F5A"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65643BA" w14:textId="09156FF1"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2018/2019 I pielikums</w:t>
            </w:r>
          </w:p>
        </w:tc>
        <w:tc>
          <w:tcPr>
            <w:tcW w:w="715" w:type="pct"/>
            <w:tcBorders>
              <w:top w:val="outset" w:sz="6" w:space="0" w:color="auto"/>
              <w:left w:val="outset" w:sz="6" w:space="0" w:color="auto"/>
              <w:bottom w:val="outset" w:sz="6" w:space="0" w:color="auto"/>
              <w:right w:val="outset" w:sz="6" w:space="0" w:color="auto"/>
            </w:tcBorders>
          </w:tcPr>
          <w:p w14:paraId="767119EC" w14:textId="6AD8A43F"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21.2. apakšpunkts</w:t>
            </w:r>
          </w:p>
        </w:tc>
        <w:tc>
          <w:tcPr>
            <w:tcW w:w="924" w:type="pct"/>
            <w:gridSpan w:val="2"/>
            <w:tcBorders>
              <w:top w:val="outset" w:sz="6" w:space="0" w:color="auto"/>
              <w:left w:val="outset" w:sz="6" w:space="0" w:color="auto"/>
              <w:bottom w:val="outset" w:sz="6" w:space="0" w:color="auto"/>
              <w:right w:val="outset" w:sz="6" w:space="0" w:color="auto"/>
            </w:tcBorders>
          </w:tcPr>
          <w:p w14:paraId="6BFC6D64" w14:textId="3A78F896"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4DFD7C81" w14:textId="14220013" w:rsidR="00802846" w:rsidRPr="00BC37DB" w:rsidRDefault="00802846" w:rsidP="00802846">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Paredz ierobežojumus riska augu, augu produktu vai citu objektu ievešanai pāri robežkontroles punktiem.</w:t>
            </w:r>
          </w:p>
        </w:tc>
      </w:tr>
      <w:tr w:rsidR="002449DE" w:rsidRPr="005A4954" w14:paraId="06AA8774"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27FAA1F0" w14:textId="287D286D"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53.panta 1.pukta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d</w:t>
            </w:r>
            <w:r w:rsidR="00BC37DB"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apakšpunkta </w:t>
            </w:r>
            <w:r w:rsidR="00BC37DB" w:rsidRPr="00BC37DB">
              <w:rPr>
                <w:rFonts w:ascii="Times New Roman" w:eastAsia="Times New Roman" w:hAnsi="Times New Roman" w:cs="Times New Roman"/>
                <w:iCs/>
                <w:sz w:val="24"/>
                <w:szCs w:val="24"/>
                <w:lang w:eastAsia="lv-LV"/>
              </w:rPr>
              <w:t>“</w:t>
            </w:r>
            <w:proofErr w:type="spellStart"/>
            <w:r w:rsidRPr="00BC37DB">
              <w:rPr>
                <w:rFonts w:ascii="Times New Roman" w:eastAsia="Times New Roman" w:hAnsi="Times New Roman" w:cs="Times New Roman"/>
                <w:iCs/>
                <w:sz w:val="24"/>
                <w:szCs w:val="24"/>
                <w:lang w:eastAsia="lv-LV"/>
              </w:rPr>
              <w:t>ii</w:t>
            </w:r>
            <w:proofErr w:type="spellEnd"/>
            <w:r w:rsidR="00BC37DB" w:rsidRPr="00BC37DB">
              <w:rPr>
                <w:rFonts w:ascii="Times New Roman" w:eastAsia="Times New Roman" w:hAnsi="Times New Roman" w:cs="Times New Roman"/>
                <w:iCs/>
                <w:sz w:val="24"/>
                <w:szCs w:val="24"/>
                <w:lang w:eastAsia="lv-LV"/>
              </w:rPr>
              <w:t>”</w:t>
            </w:r>
            <w:r w:rsidR="005A4954" w:rsidRPr="00BC37DB">
              <w:rPr>
                <w:rFonts w:ascii="Times New Roman" w:eastAsia="Times New Roman" w:hAnsi="Times New Roman" w:cs="Times New Roman"/>
                <w:iCs/>
                <w:sz w:val="24"/>
                <w:szCs w:val="24"/>
                <w:lang w:eastAsia="lv-LV"/>
              </w:rPr>
              <w:t xml:space="preserve"> apakšpunkts</w:t>
            </w:r>
          </w:p>
        </w:tc>
        <w:tc>
          <w:tcPr>
            <w:tcW w:w="715" w:type="pct"/>
            <w:tcBorders>
              <w:top w:val="outset" w:sz="6" w:space="0" w:color="auto"/>
              <w:left w:val="outset" w:sz="6" w:space="0" w:color="auto"/>
              <w:bottom w:val="outset" w:sz="6" w:space="0" w:color="auto"/>
              <w:right w:val="outset" w:sz="6" w:space="0" w:color="auto"/>
            </w:tcBorders>
          </w:tcPr>
          <w:p w14:paraId="55233B71" w14:textId="0132E26B"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22.punkts</w:t>
            </w:r>
          </w:p>
        </w:tc>
        <w:tc>
          <w:tcPr>
            <w:tcW w:w="924" w:type="pct"/>
            <w:gridSpan w:val="2"/>
            <w:tcBorders>
              <w:top w:val="outset" w:sz="6" w:space="0" w:color="auto"/>
              <w:left w:val="outset" w:sz="6" w:space="0" w:color="auto"/>
              <w:bottom w:val="outset" w:sz="6" w:space="0" w:color="auto"/>
              <w:right w:val="outset" w:sz="6" w:space="0" w:color="auto"/>
            </w:tcBorders>
          </w:tcPr>
          <w:p w14:paraId="1824CAA9" w14:textId="6434038C"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567F7A2E"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p w14:paraId="43AC544A" w14:textId="6DA972FE"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737F124F" w14:textId="7B46BFAB"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452A667C" w14:textId="6B0659A1"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r>
      <w:tr w:rsidR="002449DE" w:rsidRPr="005A4954" w14:paraId="18CD4AA3"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EB774D5"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72. panta 1. punkts</w:t>
            </w:r>
          </w:p>
          <w:p w14:paraId="4D1682FB" w14:textId="0D54E589"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2019/2072 XI pielikums </w:t>
            </w:r>
          </w:p>
        </w:tc>
        <w:tc>
          <w:tcPr>
            <w:tcW w:w="715" w:type="pct"/>
            <w:tcBorders>
              <w:top w:val="outset" w:sz="6" w:space="0" w:color="auto"/>
              <w:left w:val="outset" w:sz="6" w:space="0" w:color="auto"/>
              <w:bottom w:val="outset" w:sz="6" w:space="0" w:color="auto"/>
              <w:right w:val="outset" w:sz="6" w:space="0" w:color="auto"/>
            </w:tcBorders>
          </w:tcPr>
          <w:p w14:paraId="73ABC09B" w14:textId="4D6BBEB0"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23. punkts</w:t>
            </w:r>
          </w:p>
        </w:tc>
        <w:tc>
          <w:tcPr>
            <w:tcW w:w="924" w:type="pct"/>
            <w:gridSpan w:val="2"/>
            <w:tcBorders>
              <w:top w:val="outset" w:sz="6" w:space="0" w:color="auto"/>
              <w:left w:val="outset" w:sz="6" w:space="0" w:color="auto"/>
              <w:bottom w:val="outset" w:sz="6" w:space="0" w:color="auto"/>
              <w:right w:val="outset" w:sz="6" w:space="0" w:color="auto"/>
            </w:tcBorders>
          </w:tcPr>
          <w:p w14:paraId="1F08E9F4" w14:textId="2BBA1B5C"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340401FE" w14:textId="1DB86C45"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06A31983"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5EB9786D" w14:textId="6484B5F0"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47.panta </w:t>
            </w:r>
            <w:r w:rsidRPr="00BC37DB">
              <w:rPr>
                <w:rFonts w:ascii="Times New Roman" w:eastAsia="Times New Roman" w:hAnsi="Times New Roman" w:cs="Times New Roman"/>
                <w:iCs/>
                <w:sz w:val="24"/>
                <w:szCs w:val="24"/>
                <w:lang w:eastAsia="lv-LV"/>
              </w:rPr>
              <w:lastRenderedPageBreak/>
              <w:t xml:space="preserve">1.punkta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c</w:t>
            </w:r>
            <w:r w:rsidR="00BC37DB" w:rsidRPr="00BC37DB">
              <w:rPr>
                <w:rFonts w:ascii="Times New Roman" w:eastAsia="Times New Roman" w:hAnsi="Times New Roman" w:cs="Times New Roman"/>
                <w:iCs/>
                <w:sz w:val="24"/>
                <w:szCs w:val="24"/>
                <w:lang w:eastAsia="lv-LV"/>
              </w:rPr>
              <w:t>” </w:t>
            </w:r>
            <w:r w:rsidRPr="00BC37DB">
              <w:rPr>
                <w:rFonts w:ascii="Times New Roman" w:eastAsia="Times New Roman" w:hAnsi="Times New Roman" w:cs="Times New Roman"/>
                <w:iCs/>
                <w:sz w:val="24"/>
                <w:szCs w:val="24"/>
                <w:lang w:eastAsia="lv-LV"/>
              </w:rPr>
              <w:t>apakšpunkts</w:t>
            </w:r>
          </w:p>
        </w:tc>
        <w:tc>
          <w:tcPr>
            <w:tcW w:w="715" w:type="pct"/>
            <w:tcBorders>
              <w:top w:val="outset" w:sz="6" w:space="0" w:color="auto"/>
              <w:left w:val="outset" w:sz="6" w:space="0" w:color="auto"/>
              <w:bottom w:val="outset" w:sz="6" w:space="0" w:color="auto"/>
              <w:right w:val="outset" w:sz="6" w:space="0" w:color="auto"/>
            </w:tcBorders>
          </w:tcPr>
          <w:p w14:paraId="0C4DCAA9" w14:textId="631CEF90"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Noteikumu projekta 26.punkts</w:t>
            </w:r>
          </w:p>
        </w:tc>
        <w:tc>
          <w:tcPr>
            <w:tcW w:w="924" w:type="pct"/>
            <w:gridSpan w:val="2"/>
            <w:tcBorders>
              <w:top w:val="outset" w:sz="6" w:space="0" w:color="auto"/>
              <w:left w:val="outset" w:sz="6" w:space="0" w:color="auto"/>
              <w:bottom w:val="outset" w:sz="6" w:space="0" w:color="auto"/>
              <w:right w:val="outset" w:sz="6" w:space="0" w:color="auto"/>
            </w:tcBorders>
          </w:tcPr>
          <w:p w14:paraId="3D969E8A" w14:textId="33C91355"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1F647FCD"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56097946" w14:textId="04603E68"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447E5795"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p w14:paraId="6D879D1B"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r>
      <w:tr w:rsidR="002449DE" w:rsidRPr="005A4954" w14:paraId="147B3177"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F672289" w14:textId="73343927"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50.panta 1.un 2.punkts </w:t>
            </w:r>
          </w:p>
        </w:tc>
        <w:tc>
          <w:tcPr>
            <w:tcW w:w="715" w:type="pct"/>
            <w:tcBorders>
              <w:top w:val="outset" w:sz="6" w:space="0" w:color="auto"/>
              <w:left w:val="outset" w:sz="6" w:space="0" w:color="auto"/>
              <w:bottom w:val="outset" w:sz="6" w:space="0" w:color="auto"/>
              <w:right w:val="outset" w:sz="6" w:space="0" w:color="auto"/>
            </w:tcBorders>
          </w:tcPr>
          <w:p w14:paraId="42A4D1B6" w14:textId="40A67624"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29.punkts</w:t>
            </w:r>
          </w:p>
        </w:tc>
        <w:tc>
          <w:tcPr>
            <w:tcW w:w="924" w:type="pct"/>
            <w:gridSpan w:val="2"/>
            <w:tcBorders>
              <w:top w:val="outset" w:sz="6" w:space="0" w:color="auto"/>
              <w:left w:val="outset" w:sz="6" w:space="0" w:color="auto"/>
              <w:bottom w:val="outset" w:sz="6" w:space="0" w:color="auto"/>
              <w:right w:val="outset" w:sz="6" w:space="0" w:color="auto"/>
            </w:tcBorders>
          </w:tcPr>
          <w:p w14:paraId="792B1F2D" w14:textId="1870A079"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480E1B31"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336ABA6E" w14:textId="43F76165"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207EE21C"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p w14:paraId="60360C1A"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r>
      <w:tr w:rsidR="002449DE" w:rsidRPr="005A4954" w14:paraId="56CBB151"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99BC3C3" w14:textId="524497F2"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46.panta 1. punkta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b</w:t>
            </w:r>
            <w:r w:rsidR="00BC37DB" w:rsidRPr="00BC37DB">
              <w:rPr>
                <w:rFonts w:ascii="Times New Roman" w:eastAsia="Times New Roman" w:hAnsi="Times New Roman" w:cs="Times New Roman"/>
                <w:iCs/>
                <w:sz w:val="24"/>
                <w:szCs w:val="24"/>
                <w:lang w:eastAsia="lv-LV"/>
              </w:rPr>
              <w:t>”</w:t>
            </w:r>
            <w:r w:rsidR="005A495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apakšpunkts </w:t>
            </w:r>
          </w:p>
        </w:tc>
        <w:tc>
          <w:tcPr>
            <w:tcW w:w="715" w:type="pct"/>
            <w:tcBorders>
              <w:top w:val="outset" w:sz="6" w:space="0" w:color="auto"/>
              <w:left w:val="outset" w:sz="6" w:space="0" w:color="auto"/>
              <w:bottom w:val="outset" w:sz="6" w:space="0" w:color="auto"/>
              <w:right w:val="outset" w:sz="6" w:space="0" w:color="auto"/>
            </w:tcBorders>
          </w:tcPr>
          <w:p w14:paraId="67B2058D" w14:textId="69C62C32"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32.punkts</w:t>
            </w:r>
          </w:p>
        </w:tc>
        <w:tc>
          <w:tcPr>
            <w:tcW w:w="924" w:type="pct"/>
            <w:gridSpan w:val="2"/>
            <w:tcBorders>
              <w:top w:val="outset" w:sz="6" w:space="0" w:color="auto"/>
              <w:left w:val="outset" w:sz="6" w:space="0" w:color="auto"/>
              <w:bottom w:val="outset" w:sz="6" w:space="0" w:color="auto"/>
              <w:right w:val="outset" w:sz="6" w:space="0" w:color="auto"/>
            </w:tcBorders>
          </w:tcPr>
          <w:p w14:paraId="338BD9D9" w14:textId="37EB4DC2"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6B02B696" w14:textId="30B12F4E"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62237E51"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p w14:paraId="17313BB1"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r>
      <w:tr w:rsidR="002449DE" w:rsidRPr="005A4954" w14:paraId="708F4EFD"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2927CAD2" w14:textId="5912CD90"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66. panta 3. punkts</w:t>
            </w:r>
          </w:p>
        </w:tc>
        <w:tc>
          <w:tcPr>
            <w:tcW w:w="715" w:type="pct"/>
            <w:tcBorders>
              <w:top w:val="outset" w:sz="6" w:space="0" w:color="auto"/>
              <w:left w:val="outset" w:sz="6" w:space="0" w:color="auto"/>
              <w:bottom w:val="outset" w:sz="6" w:space="0" w:color="auto"/>
              <w:right w:val="outset" w:sz="6" w:space="0" w:color="auto"/>
            </w:tcBorders>
          </w:tcPr>
          <w:p w14:paraId="769C9913" w14:textId="4164EF18"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33. punkts</w:t>
            </w:r>
          </w:p>
        </w:tc>
        <w:tc>
          <w:tcPr>
            <w:tcW w:w="924" w:type="pct"/>
            <w:gridSpan w:val="2"/>
            <w:tcBorders>
              <w:top w:val="outset" w:sz="6" w:space="0" w:color="auto"/>
              <w:left w:val="outset" w:sz="6" w:space="0" w:color="auto"/>
              <w:bottom w:val="outset" w:sz="6" w:space="0" w:color="auto"/>
              <w:right w:val="outset" w:sz="6" w:space="0" w:color="auto"/>
            </w:tcBorders>
          </w:tcPr>
          <w:p w14:paraId="70A97658" w14:textId="0EF6ADE9"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2A2A8200" w14:textId="4AB584B7" w:rsidR="00EB426F" w:rsidRPr="00BC37DB" w:rsidRDefault="00EB426F" w:rsidP="00EB426F">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302E0555" w14:textId="77777777" w:rsidR="00EB426F" w:rsidRPr="00BC37DB" w:rsidRDefault="00EB426F" w:rsidP="00EB426F">
            <w:pPr>
              <w:spacing w:after="0" w:line="240" w:lineRule="auto"/>
              <w:rPr>
                <w:rFonts w:ascii="Times New Roman" w:eastAsia="Times New Roman" w:hAnsi="Times New Roman" w:cs="Times New Roman"/>
                <w:iCs/>
                <w:sz w:val="24"/>
                <w:szCs w:val="24"/>
                <w:lang w:eastAsia="lv-LV"/>
              </w:rPr>
            </w:pPr>
          </w:p>
        </w:tc>
      </w:tr>
      <w:tr w:rsidR="002449DE" w:rsidRPr="005A4954" w14:paraId="0B7E6A47"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9088350" w14:textId="2C57DB6E"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44. panta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c</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d</w:t>
            </w:r>
            <w:r w:rsidR="00BC37DB" w:rsidRPr="00BC37DB">
              <w:rPr>
                <w:rFonts w:ascii="Times New Roman" w:eastAsia="Times New Roman" w:hAnsi="Times New Roman" w:cs="Times New Roman"/>
                <w:iCs/>
                <w:sz w:val="24"/>
                <w:szCs w:val="24"/>
                <w:lang w:eastAsia="lv-LV"/>
              </w:rPr>
              <w:t>” un</w:t>
            </w:r>
            <w:r w:rsidRPr="00BC37DB">
              <w:rPr>
                <w:rFonts w:ascii="Times New Roman" w:eastAsia="Times New Roman" w:hAnsi="Times New Roman" w:cs="Times New Roman"/>
                <w:iCs/>
                <w:sz w:val="24"/>
                <w:szCs w:val="24"/>
                <w:lang w:eastAsia="lv-LV"/>
              </w:rPr>
              <w:t xml:space="preserve">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e</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15" w:type="pct"/>
            <w:tcBorders>
              <w:top w:val="outset" w:sz="6" w:space="0" w:color="auto"/>
              <w:left w:val="outset" w:sz="6" w:space="0" w:color="auto"/>
              <w:bottom w:val="outset" w:sz="6" w:space="0" w:color="auto"/>
              <w:right w:val="outset" w:sz="6" w:space="0" w:color="auto"/>
            </w:tcBorders>
          </w:tcPr>
          <w:p w14:paraId="56A29DA1" w14:textId="5D921264"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35. punkts</w:t>
            </w:r>
          </w:p>
        </w:tc>
        <w:tc>
          <w:tcPr>
            <w:tcW w:w="924" w:type="pct"/>
            <w:gridSpan w:val="2"/>
            <w:tcBorders>
              <w:top w:val="outset" w:sz="6" w:space="0" w:color="auto"/>
              <w:left w:val="outset" w:sz="6" w:space="0" w:color="auto"/>
              <w:bottom w:val="outset" w:sz="6" w:space="0" w:color="auto"/>
              <w:right w:val="outset" w:sz="6" w:space="0" w:color="auto"/>
            </w:tcBorders>
          </w:tcPr>
          <w:p w14:paraId="37861636" w14:textId="5F42B3FC"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6555A7B5" w14:textId="1FD1D9CB"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220FC3EA"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p w14:paraId="2E0EDE99"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r>
      <w:tr w:rsidR="002449DE" w:rsidRPr="005A4954" w14:paraId="13B4576F"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1105F45C" w14:textId="19F2B1DE"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64. pants un Regula 2019/1014</w:t>
            </w:r>
          </w:p>
        </w:tc>
        <w:tc>
          <w:tcPr>
            <w:tcW w:w="715" w:type="pct"/>
            <w:tcBorders>
              <w:top w:val="outset" w:sz="6" w:space="0" w:color="auto"/>
              <w:left w:val="outset" w:sz="6" w:space="0" w:color="auto"/>
              <w:bottom w:val="outset" w:sz="6" w:space="0" w:color="auto"/>
              <w:right w:val="outset" w:sz="6" w:space="0" w:color="auto"/>
            </w:tcBorders>
          </w:tcPr>
          <w:p w14:paraId="2C7C2F6F" w14:textId="6A7AFB06"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48. punkts</w:t>
            </w:r>
          </w:p>
        </w:tc>
        <w:tc>
          <w:tcPr>
            <w:tcW w:w="924" w:type="pct"/>
            <w:gridSpan w:val="2"/>
            <w:tcBorders>
              <w:top w:val="outset" w:sz="6" w:space="0" w:color="auto"/>
              <w:left w:val="outset" w:sz="6" w:space="0" w:color="auto"/>
              <w:bottom w:val="outset" w:sz="6" w:space="0" w:color="auto"/>
              <w:right w:val="outset" w:sz="6" w:space="0" w:color="auto"/>
            </w:tcBorders>
          </w:tcPr>
          <w:p w14:paraId="5AFCEFE4" w14:textId="68951383"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33349023"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683B4662" w14:textId="26798AE2"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45080048"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p w14:paraId="028A6E41"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r>
      <w:tr w:rsidR="002449DE" w:rsidRPr="005A4954" w14:paraId="04D87EF4"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08FE1F42"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 2019/1014</w:t>
            </w:r>
          </w:p>
          <w:p w14:paraId="5E63DB94"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tcPr>
          <w:p w14:paraId="37EB9482" w14:textId="2A104370"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50. punkts</w:t>
            </w:r>
          </w:p>
        </w:tc>
        <w:tc>
          <w:tcPr>
            <w:tcW w:w="924" w:type="pct"/>
            <w:gridSpan w:val="2"/>
            <w:tcBorders>
              <w:top w:val="outset" w:sz="6" w:space="0" w:color="auto"/>
              <w:left w:val="outset" w:sz="6" w:space="0" w:color="auto"/>
              <w:bottom w:val="outset" w:sz="6" w:space="0" w:color="auto"/>
              <w:right w:val="outset" w:sz="6" w:space="0" w:color="auto"/>
            </w:tcBorders>
          </w:tcPr>
          <w:p w14:paraId="71F70988" w14:textId="0B5C221B"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63AD0D9A"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14A61A29" w14:textId="3E259F63"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230E4D">
              <w:rPr>
                <w:rFonts w:ascii="Times New Roman" w:eastAsia="Times New Roman" w:hAnsi="Times New Roman" w:cs="Times New Roman"/>
                <w:iCs/>
                <w:sz w:val="24"/>
                <w:szCs w:val="24"/>
                <w:lang w:eastAsia="lv-LV"/>
              </w:rPr>
              <w:t>.</w:t>
            </w:r>
          </w:p>
          <w:p w14:paraId="43465875"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p w14:paraId="00EFA6A3"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r>
      <w:tr w:rsidR="002449DE" w:rsidRPr="005A4954" w14:paraId="432A7AC3"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533D02E1" w14:textId="786E0E4B"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47.</w:t>
            </w:r>
            <w:r w:rsidR="009B0FE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panta 1. punkta ievaddaļa</w:t>
            </w:r>
          </w:p>
        </w:tc>
        <w:tc>
          <w:tcPr>
            <w:tcW w:w="715" w:type="pct"/>
            <w:tcBorders>
              <w:top w:val="outset" w:sz="6" w:space="0" w:color="auto"/>
              <w:left w:val="outset" w:sz="6" w:space="0" w:color="auto"/>
              <w:bottom w:val="outset" w:sz="6" w:space="0" w:color="auto"/>
              <w:right w:val="outset" w:sz="6" w:space="0" w:color="auto"/>
            </w:tcBorders>
          </w:tcPr>
          <w:p w14:paraId="66A44D86" w14:textId="5FEA64B0"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55. punkts</w:t>
            </w:r>
          </w:p>
        </w:tc>
        <w:tc>
          <w:tcPr>
            <w:tcW w:w="924" w:type="pct"/>
            <w:gridSpan w:val="2"/>
            <w:tcBorders>
              <w:top w:val="outset" w:sz="6" w:space="0" w:color="auto"/>
              <w:left w:val="outset" w:sz="6" w:space="0" w:color="auto"/>
              <w:bottom w:val="outset" w:sz="6" w:space="0" w:color="auto"/>
              <w:right w:val="outset" w:sz="6" w:space="0" w:color="auto"/>
            </w:tcBorders>
          </w:tcPr>
          <w:p w14:paraId="4CD06443" w14:textId="0E631CFF"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483EFB13"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63572CE7" w14:textId="3A1A8126" w:rsidR="007C2242" w:rsidRPr="00BC37DB" w:rsidRDefault="007C2242"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22628D76"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p w14:paraId="3332E93C"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r>
      <w:tr w:rsidR="002449DE" w:rsidRPr="005A4954" w14:paraId="53A80061"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706833F" w14:textId="223C2542" w:rsidR="007C2242" w:rsidRPr="005A4954" w:rsidRDefault="00A20203" w:rsidP="007C224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hAnsi="Times New Roman" w:cs="Times New Roman"/>
                <w:sz w:val="24"/>
                <w:szCs w:val="24"/>
              </w:rPr>
              <w:t>Komisijas īstenošanas lēmuma (ES) 2016/2004 1.</w:t>
            </w:r>
            <w:r w:rsidR="009B0FE4">
              <w:rPr>
                <w:rFonts w:ascii="Times New Roman" w:hAnsi="Times New Roman" w:cs="Times New Roman"/>
                <w:sz w:val="24"/>
                <w:szCs w:val="24"/>
              </w:rPr>
              <w:t xml:space="preserve"> </w:t>
            </w:r>
            <w:r w:rsidRPr="005A4954">
              <w:rPr>
                <w:rFonts w:ascii="Times New Roman" w:hAnsi="Times New Roman" w:cs="Times New Roman"/>
                <w:sz w:val="24"/>
                <w:szCs w:val="24"/>
              </w:rPr>
              <w:t>panta 1.</w:t>
            </w:r>
            <w:r w:rsidR="009B0FE4">
              <w:rPr>
                <w:rFonts w:ascii="Times New Roman" w:hAnsi="Times New Roman" w:cs="Times New Roman"/>
                <w:sz w:val="24"/>
                <w:szCs w:val="24"/>
              </w:rPr>
              <w:t xml:space="preserve"> </w:t>
            </w:r>
            <w:r w:rsidRPr="005A4954">
              <w:rPr>
                <w:rFonts w:ascii="Times New Roman" w:hAnsi="Times New Roman" w:cs="Times New Roman"/>
                <w:sz w:val="24"/>
                <w:szCs w:val="24"/>
              </w:rPr>
              <w:t>punkts</w:t>
            </w:r>
          </w:p>
        </w:tc>
        <w:tc>
          <w:tcPr>
            <w:tcW w:w="715" w:type="pct"/>
            <w:tcBorders>
              <w:top w:val="outset" w:sz="6" w:space="0" w:color="auto"/>
              <w:left w:val="outset" w:sz="6" w:space="0" w:color="auto"/>
              <w:bottom w:val="outset" w:sz="6" w:space="0" w:color="auto"/>
              <w:right w:val="outset" w:sz="6" w:space="0" w:color="auto"/>
            </w:tcBorders>
          </w:tcPr>
          <w:p w14:paraId="01F27762" w14:textId="6435E088" w:rsidR="006D1530" w:rsidRPr="005A4954" w:rsidRDefault="006D1530"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projekta 56. punkt</w:t>
            </w:r>
            <w:r w:rsidR="00A20203" w:rsidRPr="005A4954">
              <w:rPr>
                <w:rFonts w:ascii="Times New Roman" w:eastAsia="Times New Roman" w:hAnsi="Times New Roman" w:cs="Times New Roman"/>
                <w:iCs/>
                <w:sz w:val="24"/>
                <w:szCs w:val="24"/>
                <w:lang w:eastAsia="lv-LV"/>
              </w:rPr>
              <w:t>a ievaddaļa</w:t>
            </w:r>
          </w:p>
          <w:p w14:paraId="5FE5E04D" w14:textId="77777777" w:rsidR="007C2242" w:rsidRPr="005A4954" w:rsidRDefault="007C2242" w:rsidP="007C2242">
            <w:pPr>
              <w:spacing w:after="0" w:line="240" w:lineRule="auto"/>
              <w:rPr>
                <w:rFonts w:ascii="Times New Roman" w:eastAsia="Times New Roman" w:hAnsi="Times New Roman" w:cs="Times New Roman"/>
                <w:iCs/>
                <w:sz w:val="24"/>
                <w:szCs w:val="24"/>
                <w:lang w:eastAsia="lv-LV"/>
              </w:rPr>
            </w:pPr>
          </w:p>
        </w:tc>
        <w:tc>
          <w:tcPr>
            <w:tcW w:w="924" w:type="pct"/>
            <w:gridSpan w:val="2"/>
            <w:tcBorders>
              <w:top w:val="outset" w:sz="6" w:space="0" w:color="auto"/>
              <w:left w:val="outset" w:sz="6" w:space="0" w:color="auto"/>
              <w:bottom w:val="outset" w:sz="6" w:space="0" w:color="auto"/>
              <w:right w:val="outset" w:sz="6" w:space="0" w:color="auto"/>
            </w:tcBorders>
          </w:tcPr>
          <w:p w14:paraId="10DAD0B4" w14:textId="067454D4" w:rsidR="007C2242" w:rsidRPr="00BC37DB" w:rsidRDefault="009B0FE4" w:rsidP="007C224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7A39F680" w14:textId="25D9729C" w:rsidR="006D1530" w:rsidRPr="00BC37DB" w:rsidRDefault="006D1530" w:rsidP="006D1530">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35853DFE" w14:textId="77777777" w:rsidR="007C2242" w:rsidRPr="00BC37DB" w:rsidRDefault="007C2242" w:rsidP="007C2242">
            <w:pPr>
              <w:spacing w:after="0" w:line="240" w:lineRule="auto"/>
              <w:rPr>
                <w:rFonts w:ascii="Times New Roman" w:eastAsia="Times New Roman" w:hAnsi="Times New Roman" w:cs="Times New Roman"/>
                <w:iCs/>
                <w:sz w:val="24"/>
                <w:szCs w:val="24"/>
                <w:lang w:eastAsia="lv-LV"/>
              </w:rPr>
            </w:pPr>
          </w:p>
        </w:tc>
      </w:tr>
      <w:tr w:rsidR="002449DE" w:rsidRPr="005A4954" w14:paraId="0E1FE516"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0686E851" w14:textId="44605E93"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 xml:space="preserve">Lēmuma </w:t>
            </w:r>
            <w:r w:rsidRPr="005A4954">
              <w:rPr>
                <w:rFonts w:ascii="Times New Roman" w:eastAsia="Times New Roman" w:hAnsi="Times New Roman" w:cs="Times New Roman"/>
                <w:sz w:val="24"/>
                <w:szCs w:val="24"/>
              </w:rPr>
              <w:t>(ES) 2016/2004 1.</w:t>
            </w:r>
            <w:r w:rsidR="000A51BA">
              <w:rPr>
                <w:rFonts w:ascii="Times New Roman" w:eastAsia="Times New Roman" w:hAnsi="Times New Roman" w:cs="Times New Roman"/>
                <w:sz w:val="24"/>
                <w:szCs w:val="24"/>
              </w:rPr>
              <w:t> </w:t>
            </w:r>
            <w:r w:rsidRPr="005A4954">
              <w:rPr>
                <w:rFonts w:ascii="Times New Roman" w:eastAsia="Times New Roman" w:hAnsi="Times New Roman" w:cs="Times New Roman"/>
                <w:sz w:val="24"/>
                <w:szCs w:val="24"/>
              </w:rPr>
              <w:t>panta 2. daļa</w:t>
            </w:r>
          </w:p>
        </w:tc>
        <w:tc>
          <w:tcPr>
            <w:tcW w:w="715" w:type="pct"/>
            <w:tcBorders>
              <w:top w:val="outset" w:sz="6" w:space="0" w:color="auto"/>
              <w:left w:val="outset" w:sz="6" w:space="0" w:color="auto"/>
              <w:bottom w:val="outset" w:sz="6" w:space="0" w:color="auto"/>
              <w:right w:val="outset" w:sz="6" w:space="0" w:color="auto"/>
            </w:tcBorders>
          </w:tcPr>
          <w:p w14:paraId="008B231A" w14:textId="1AF5711D" w:rsidR="00A20203" w:rsidRPr="005A4954" w:rsidRDefault="008C3F28"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projekta 112.punkts</w:t>
            </w:r>
          </w:p>
        </w:tc>
        <w:tc>
          <w:tcPr>
            <w:tcW w:w="924" w:type="pct"/>
            <w:gridSpan w:val="2"/>
            <w:tcBorders>
              <w:top w:val="outset" w:sz="6" w:space="0" w:color="auto"/>
              <w:left w:val="outset" w:sz="6" w:space="0" w:color="auto"/>
              <w:bottom w:val="outset" w:sz="6" w:space="0" w:color="auto"/>
              <w:right w:val="outset" w:sz="6" w:space="0" w:color="auto"/>
            </w:tcBorders>
          </w:tcPr>
          <w:p w14:paraId="74CE4E58" w14:textId="25E61304" w:rsidR="00A20203" w:rsidRPr="00BC37DB" w:rsidRDefault="009B0FE4" w:rsidP="007C2242">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9C28B73" w14:textId="220EA26A"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29A08520" w14:textId="77777777" w:rsidR="00A20203" w:rsidRPr="00BC37DB" w:rsidRDefault="00A20203" w:rsidP="006D1530">
            <w:pPr>
              <w:spacing w:after="0" w:line="240" w:lineRule="auto"/>
              <w:rPr>
                <w:rFonts w:ascii="Times New Roman" w:eastAsia="Times New Roman" w:hAnsi="Times New Roman" w:cs="Times New Roman"/>
                <w:iCs/>
                <w:sz w:val="24"/>
                <w:szCs w:val="24"/>
                <w:lang w:eastAsia="lv-LV"/>
              </w:rPr>
            </w:pPr>
          </w:p>
        </w:tc>
      </w:tr>
      <w:tr w:rsidR="002449DE" w:rsidRPr="005A4954" w14:paraId="558BA744"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3C315892" w14:textId="6FF9536F"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Lēmuma 2013/780/ES 2. pants</w:t>
            </w:r>
          </w:p>
        </w:tc>
        <w:tc>
          <w:tcPr>
            <w:tcW w:w="715" w:type="pct"/>
            <w:tcBorders>
              <w:top w:val="outset" w:sz="6" w:space="0" w:color="auto"/>
              <w:left w:val="outset" w:sz="6" w:space="0" w:color="auto"/>
              <w:bottom w:val="outset" w:sz="6" w:space="0" w:color="auto"/>
              <w:right w:val="outset" w:sz="6" w:space="0" w:color="auto"/>
            </w:tcBorders>
          </w:tcPr>
          <w:p w14:paraId="4C1F9D26" w14:textId="5A8AE852" w:rsidR="00A20203" w:rsidRPr="005A4954" w:rsidRDefault="008C3F28"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 jāpārņem</w:t>
            </w:r>
            <w:r w:rsidR="000A51BA">
              <w:rPr>
                <w:rFonts w:ascii="Times New Roman" w:eastAsia="Times New Roman" w:hAnsi="Times New Roman" w:cs="Times New Roman"/>
                <w:iCs/>
                <w:sz w:val="24"/>
                <w:szCs w:val="24"/>
                <w:lang w:eastAsia="lv-LV"/>
              </w:rPr>
              <w:t>.</w:t>
            </w:r>
          </w:p>
        </w:tc>
        <w:tc>
          <w:tcPr>
            <w:tcW w:w="924" w:type="pct"/>
            <w:gridSpan w:val="2"/>
            <w:tcBorders>
              <w:top w:val="outset" w:sz="6" w:space="0" w:color="auto"/>
              <w:left w:val="outset" w:sz="6" w:space="0" w:color="auto"/>
              <w:bottom w:val="outset" w:sz="6" w:space="0" w:color="auto"/>
              <w:right w:val="outset" w:sz="6" w:space="0" w:color="auto"/>
            </w:tcBorders>
          </w:tcPr>
          <w:p w14:paraId="73DC98E9" w14:textId="1AD48682" w:rsidR="00A20203" w:rsidRPr="005A4954" w:rsidRDefault="009B0FE4" w:rsidP="007C2242">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2391" w:type="pct"/>
            <w:tcBorders>
              <w:top w:val="outset" w:sz="6" w:space="0" w:color="auto"/>
              <w:left w:val="outset" w:sz="6" w:space="0" w:color="auto"/>
              <w:bottom w:val="outset" w:sz="6" w:space="0" w:color="auto"/>
              <w:right w:val="outset" w:sz="6" w:space="0" w:color="auto"/>
            </w:tcBorders>
          </w:tcPr>
          <w:p w14:paraId="70E3283D" w14:textId="028F8E99" w:rsidR="00A20203" w:rsidRPr="005A4954" w:rsidRDefault="009B0FE4" w:rsidP="002449DE">
            <w:pPr>
              <w:spacing w:after="0" w:line="240" w:lineRule="auto"/>
              <w:rPr>
                <w:rFonts w:ascii="Times New Roman" w:eastAsia="Times New Roman" w:hAnsi="Times New Roman" w:cs="Times New Roman"/>
                <w:iCs/>
                <w:color w:val="414142"/>
                <w:sz w:val="24"/>
                <w:szCs w:val="24"/>
                <w:lang w:eastAsia="lv-LV"/>
              </w:rPr>
            </w:pPr>
            <w:r w:rsidRPr="00B30E57">
              <w:rPr>
                <w:rFonts w:ascii="Times New Roman" w:hAnsi="Times New Roman" w:cs="Times New Roman"/>
                <w:sz w:val="24"/>
                <w:szCs w:val="24"/>
              </w:rPr>
              <w:t>ES tiesību akta vienība nosaka prasību, ko nav nepieciešams pārņemt.</w:t>
            </w:r>
          </w:p>
        </w:tc>
      </w:tr>
      <w:tr w:rsidR="002449DE" w:rsidRPr="005A4954" w14:paraId="56624B8E"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31EBE4D6" w14:textId="33CA44C8"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lastRenderedPageBreak/>
              <w:t>Lēmuma 2013/780/ES pielikuma pirmās daļas 1. punkts</w:t>
            </w:r>
          </w:p>
        </w:tc>
        <w:tc>
          <w:tcPr>
            <w:tcW w:w="715" w:type="pct"/>
            <w:tcBorders>
              <w:top w:val="outset" w:sz="6" w:space="0" w:color="auto"/>
              <w:left w:val="outset" w:sz="6" w:space="0" w:color="auto"/>
              <w:bottom w:val="outset" w:sz="6" w:space="0" w:color="auto"/>
              <w:right w:val="outset" w:sz="6" w:space="0" w:color="auto"/>
            </w:tcBorders>
          </w:tcPr>
          <w:p w14:paraId="41B6A5BB" w14:textId="05A2F34B" w:rsidR="00A20203" w:rsidRPr="005A4954" w:rsidRDefault="00D56BA6"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 xml:space="preserve">Noteikumu projekta </w:t>
            </w:r>
            <w:r w:rsidR="008C3F28" w:rsidRPr="005A4954">
              <w:rPr>
                <w:rFonts w:ascii="Times New Roman" w:eastAsia="Times New Roman" w:hAnsi="Times New Roman" w:cs="Times New Roman"/>
                <w:iCs/>
                <w:sz w:val="24"/>
                <w:szCs w:val="24"/>
                <w:lang w:eastAsia="lv-LV"/>
              </w:rPr>
              <w:t>56.2.1</w:t>
            </w:r>
            <w:r w:rsidRPr="005A4954">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1700D56C" w14:textId="37D46D96" w:rsidR="00A20203" w:rsidRPr="00BC37DB" w:rsidRDefault="009B0FE4" w:rsidP="007C2242">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519B9D5D" w14:textId="1143171B"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2D4B35">
              <w:rPr>
                <w:rFonts w:ascii="Times New Roman" w:eastAsia="Times New Roman" w:hAnsi="Times New Roman" w:cs="Times New Roman"/>
                <w:iCs/>
                <w:sz w:val="24"/>
                <w:szCs w:val="24"/>
                <w:lang w:eastAsia="lv-LV"/>
              </w:rPr>
              <w:t>.</w:t>
            </w:r>
          </w:p>
          <w:p w14:paraId="16084596" w14:textId="77777777" w:rsidR="00A20203" w:rsidRPr="00BC37DB" w:rsidRDefault="00A20203" w:rsidP="006D1530">
            <w:pPr>
              <w:spacing w:after="0" w:line="240" w:lineRule="auto"/>
              <w:rPr>
                <w:rFonts w:ascii="Times New Roman" w:eastAsia="Times New Roman" w:hAnsi="Times New Roman" w:cs="Times New Roman"/>
                <w:iCs/>
                <w:sz w:val="24"/>
                <w:szCs w:val="24"/>
                <w:lang w:eastAsia="lv-LV"/>
              </w:rPr>
            </w:pPr>
          </w:p>
        </w:tc>
      </w:tr>
      <w:tr w:rsidR="002449DE" w:rsidRPr="005A4954" w14:paraId="67015B01"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43A48F5" w14:textId="6F708DB0"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Lēmuma 2013/780/ES pielikuma pirmās daļas 2. punkts</w:t>
            </w:r>
          </w:p>
        </w:tc>
        <w:tc>
          <w:tcPr>
            <w:tcW w:w="715" w:type="pct"/>
            <w:tcBorders>
              <w:top w:val="outset" w:sz="6" w:space="0" w:color="auto"/>
              <w:left w:val="outset" w:sz="6" w:space="0" w:color="auto"/>
              <w:bottom w:val="outset" w:sz="6" w:space="0" w:color="auto"/>
              <w:right w:val="outset" w:sz="6" w:space="0" w:color="auto"/>
            </w:tcBorders>
          </w:tcPr>
          <w:p w14:paraId="0B0DA84A" w14:textId="01ADACAB" w:rsidR="00A20203" w:rsidRPr="005A4954" w:rsidRDefault="00D56BA6"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 xml:space="preserve">Noteikumu projekta </w:t>
            </w:r>
            <w:r w:rsidR="008C3F28" w:rsidRPr="005A4954">
              <w:rPr>
                <w:rFonts w:ascii="Times New Roman" w:eastAsia="Times New Roman" w:hAnsi="Times New Roman" w:cs="Times New Roman"/>
                <w:iCs/>
                <w:sz w:val="24"/>
                <w:szCs w:val="24"/>
                <w:lang w:eastAsia="lv-LV"/>
              </w:rPr>
              <w:t>56.2.2</w:t>
            </w:r>
            <w:r w:rsidRPr="005A4954">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25FDC4B9" w14:textId="421EEF70" w:rsidR="00A20203" w:rsidRPr="00BC37DB" w:rsidRDefault="009B0FE4" w:rsidP="007C2242">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59F0D5FF" w14:textId="379B6D3A"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Pr>
                <w:rFonts w:ascii="Times New Roman" w:eastAsia="Times New Roman" w:hAnsi="Times New Roman" w:cs="Times New Roman"/>
                <w:iCs/>
                <w:sz w:val="24"/>
                <w:szCs w:val="24"/>
                <w:lang w:eastAsia="lv-LV"/>
              </w:rPr>
              <w:t>.</w:t>
            </w:r>
          </w:p>
          <w:p w14:paraId="1370BCA2" w14:textId="77777777" w:rsidR="00A20203" w:rsidRPr="00BC37DB" w:rsidRDefault="00A20203" w:rsidP="006D1530">
            <w:pPr>
              <w:spacing w:after="0" w:line="240" w:lineRule="auto"/>
              <w:rPr>
                <w:rFonts w:ascii="Times New Roman" w:eastAsia="Times New Roman" w:hAnsi="Times New Roman" w:cs="Times New Roman"/>
                <w:iCs/>
                <w:sz w:val="24"/>
                <w:szCs w:val="24"/>
                <w:lang w:eastAsia="lv-LV"/>
              </w:rPr>
            </w:pPr>
          </w:p>
        </w:tc>
      </w:tr>
      <w:tr w:rsidR="002449DE" w:rsidRPr="005A4954" w14:paraId="5D13FEE7"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5887E2F2" w14:textId="2231F905"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Lēmuma 2013/780/ES pielikuma pirmās daļas 3. punkts</w:t>
            </w:r>
          </w:p>
        </w:tc>
        <w:tc>
          <w:tcPr>
            <w:tcW w:w="715" w:type="pct"/>
            <w:tcBorders>
              <w:top w:val="outset" w:sz="6" w:space="0" w:color="auto"/>
              <w:left w:val="outset" w:sz="6" w:space="0" w:color="auto"/>
              <w:bottom w:val="outset" w:sz="6" w:space="0" w:color="auto"/>
              <w:right w:val="outset" w:sz="6" w:space="0" w:color="auto"/>
            </w:tcBorders>
          </w:tcPr>
          <w:p w14:paraId="701A5114" w14:textId="6CD35A02" w:rsidR="00A20203" w:rsidRPr="005A4954" w:rsidRDefault="00D56BA6"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 xml:space="preserve">Noteikumu projekta </w:t>
            </w:r>
            <w:r w:rsidR="008C3F28" w:rsidRPr="005A4954">
              <w:rPr>
                <w:rFonts w:ascii="Times New Roman" w:eastAsia="Times New Roman" w:hAnsi="Times New Roman" w:cs="Times New Roman"/>
                <w:iCs/>
                <w:sz w:val="24"/>
                <w:szCs w:val="24"/>
                <w:lang w:eastAsia="lv-LV"/>
              </w:rPr>
              <w:t>56.3</w:t>
            </w:r>
            <w:r w:rsidR="000A51BA">
              <w:rPr>
                <w:rFonts w:ascii="Times New Roman" w:eastAsia="Times New Roman" w:hAnsi="Times New Roman" w:cs="Times New Roman"/>
                <w:iCs/>
                <w:sz w:val="24"/>
                <w:szCs w:val="24"/>
                <w:lang w:eastAsia="lv-LV"/>
              </w:rPr>
              <w:t>.</w:t>
            </w:r>
            <w:r w:rsidRPr="005A4954">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3CA54D13" w14:textId="00EA933B" w:rsidR="00A20203" w:rsidRPr="00BC37DB" w:rsidRDefault="009B0FE4" w:rsidP="007C2242">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074E6FFB" w14:textId="699FEEDC"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Pr>
                <w:rFonts w:ascii="Times New Roman" w:eastAsia="Times New Roman" w:hAnsi="Times New Roman" w:cs="Times New Roman"/>
                <w:iCs/>
                <w:sz w:val="24"/>
                <w:szCs w:val="24"/>
                <w:lang w:eastAsia="lv-LV"/>
              </w:rPr>
              <w:t>.</w:t>
            </w:r>
          </w:p>
          <w:p w14:paraId="2C8A9F74" w14:textId="77777777" w:rsidR="00A20203" w:rsidRPr="00BC37DB" w:rsidRDefault="00A20203" w:rsidP="006D1530">
            <w:pPr>
              <w:spacing w:after="0" w:line="240" w:lineRule="auto"/>
              <w:rPr>
                <w:rFonts w:ascii="Times New Roman" w:eastAsia="Times New Roman" w:hAnsi="Times New Roman" w:cs="Times New Roman"/>
                <w:iCs/>
                <w:sz w:val="24"/>
                <w:szCs w:val="24"/>
                <w:lang w:eastAsia="lv-LV"/>
              </w:rPr>
            </w:pPr>
          </w:p>
        </w:tc>
      </w:tr>
      <w:tr w:rsidR="002449DE" w:rsidRPr="005A4954" w14:paraId="707427C2"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9531477" w14:textId="21A88D1A"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Lēmuma 2013/780/ES pielikuma pirmās daļas 4. punkts</w:t>
            </w:r>
          </w:p>
        </w:tc>
        <w:tc>
          <w:tcPr>
            <w:tcW w:w="715" w:type="pct"/>
            <w:tcBorders>
              <w:top w:val="outset" w:sz="6" w:space="0" w:color="auto"/>
              <w:left w:val="outset" w:sz="6" w:space="0" w:color="auto"/>
              <w:bottom w:val="outset" w:sz="6" w:space="0" w:color="auto"/>
              <w:right w:val="outset" w:sz="6" w:space="0" w:color="auto"/>
            </w:tcBorders>
          </w:tcPr>
          <w:p w14:paraId="03451E9B" w14:textId="6B13974A" w:rsidR="00A20203" w:rsidRPr="005A4954" w:rsidRDefault="008C3F28"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 jāpārņem</w:t>
            </w:r>
            <w:r w:rsidR="00BC37DB">
              <w:rPr>
                <w:rFonts w:ascii="Times New Roman" w:eastAsia="Times New Roman" w:hAnsi="Times New Roman" w:cs="Times New Roman"/>
                <w:iCs/>
                <w:sz w:val="24"/>
                <w:szCs w:val="24"/>
                <w:lang w:eastAsia="lv-LV"/>
              </w:rPr>
              <w:t>.</w:t>
            </w:r>
          </w:p>
        </w:tc>
        <w:tc>
          <w:tcPr>
            <w:tcW w:w="924" w:type="pct"/>
            <w:gridSpan w:val="2"/>
            <w:tcBorders>
              <w:top w:val="outset" w:sz="6" w:space="0" w:color="auto"/>
              <w:left w:val="outset" w:sz="6" w:space="0" w:color="auto"/>
              <w:bottom w:val="outset" w:sz="6" w:space="0" w:color="auto"/>
              <w:right w:val="outset" w:sz="6" w:space="0" w:color="auto"/>
            </w:tcBorders>
          </w:tcPr>
          <w:p w14:paraId="0DB3E013" w14:textId="0A078247" w:rsidR="00A20203" w:rsidRPr="005A4954" w:rsidRDefault="009B0FE4" w:rsidP="007C2242">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2391" w:type="pct"/>
            <w:tcBorders>
              <w:top w:val="outset" w:sz="6" w:space="0" w:color="auto"/>
              <w:left w:val="outset" w:sz="6" w:space="0" w:color="auto"/>
              <w:bottom w:val="outset" w:sz="6" w:space="0" w:color="auto"/>
              <w:right w:val="outset" w:sz="6" w:space="0" w:color="auto"/>
            </w:tcBorders>
          </w:tcPr>
          <w:p w14:paraId="48A8027C" w14:textId="0D10C854" w:rsidR="00A20203" w:rsidRPr="005A4954" w:rsidRDefault="009B0FE4" w:rsidP="006D1530">
            <w:pPr>
              <w:spacing w:after="0" w:line="240" w:lineRule="auto"/>
              <w:rPr>
                <w:rFonts w:ascii="Times New Roman" w:eastAsia="Times New Roman" w:hAnsi="Times New Roman" w:cs="Times New Roman"/>
                <w:iCs/>
                <w:color w:val="414142"/>
                <w:sz w:val="24"/>
                <w:szCs w:val="24"/>
                <w:lang w:eastAsia="lv-LV"/>
              </w:rPr>
            </w:pPr>
            <w:r w:rsidRPr="00B30E57">
              <w:rPr>
                <w:rFonts w:ascii="Times New Roman" w:hAnsi="Times New Roman" w:cs="Times New Roman"/>
                <w:sz w:val="24"/>
                <w:szCs w:val="24"/>
              </w:rPr>
              <w:t>ES tiesību akta vienība nosaka prasību, ko nav nepieciešams pārņemt.</w:t>
            </w:r>
          </w:p>
        </w:tc>
      </w:tr>
      <w:tr w:rsidR="002449DE" w:rsidRPr="005A4954" w14:paraId="55DD9A6C"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76E4CC4" w14:textId="09DB2866" w:rsidR="00A20203" w:rsidRPr="005A4954" w:rsidRDefault="008C3F28"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Lēmuma 2013/780/ES pielikuma pirmās daļas 5. punkts</w:t>
            </w:r>
          </w:p>
        </w:tc>
        <w:tc>
          <w:tcPr>
            <w:tcW w:w="715" w:type="pct"/>
            <w:tcBorders>
              <w:top w:val="outset" w:sz="6" w:space="0" w:color="auto"/>
              <w:left w:val="outset" w:sz="6" w:space="0" w:color="auto"/>
              <w:bottom w:val="outset" w:sz="6" w:space="0" w:color="auto"/>
              <w:right w:val="outset" w:sz="6" w:space="0" w:color="auto"/>
            </w:tcBorders>
          </w:tcPr>
          <w:p w14:paraId="5D83F63C" w14:textId="0330F5B7" w:rsidR="00A20203" w:rsidRPr="005A4954" w:rsidRDefault="00D56BA6"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 xml:space="preserve">Noteikumu projekta </w:t>
            </w:r>
            <w:r w:rsidR="008C3F28" w:rsidRPr="005A4954">
              <w:rPr>
                <w:rFonts w:ascii="Times New Roman" w:eastAsia="Times New Roman" w:hAnsi="Times New Roman" w:cs="Times New Roman"/>
                <w:iCs/>
                <w:sz w:val="24"/>
                <w:szCs w:val="24"/>
                <w:lang w:eastAsia="lv-LV"/>
              </w:rPr>
              <w:t>56.4</w:t>
            </w:r>
            <w:r w:rsidR="000A51BA">
              <w:rPr>
                <w:rFonts w:ascii="Times New Roman" w:eastAsia="Times New Roman" w:hAnsi="Times New Roman" w:cs="Times New Roman"/>
                <w:iCs/>
                <w:sz w:val="24"/>
                <w:szCs w:val="24"/>
                <w:lang w:eastAsia="lv-LV"/>
              </w:rPr>
              <w:t>.</w:t>
            </w:r>
            <w:r w:rsidRPr="005A4954">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2A8A3F87" w14:textId="65D962E2" w:rsidR="00A20203" w:rsidRPr="00BC37DB" w:rsidRDefault="009B0FE4" w:rsidP="007C2242">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72AA994" w14:textId="5DBEAD4F"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Pr>
                <w:rFonts w:ascii="Times New Roman" w:eastAsia="Times New Roman" w:hAnsi="Times New Roman" w:cs="Times New Roman"/>
                <w:iCs/>
                <w:sz w:val="24"/>
                <w:szCs w:val="24"/>
                <w:lang w:eastAsia="lv-LV"/>
              </w:rPr>
              <w:t>.</w:t>
            </w:r>
          </w:p>
          <w:p w14:paraId="14B3EED2" w14:textId="77777777" w:rsidR="00A20203" w:rsidRPr="00BC37DB" w:rsidRDefault="00A20203" w:rsidP="006D1530">
            <w:pPr>
              <w:spacing w:after="0" w:line="240" w:lineRule="auto"/>
              <w:rPr>
                <w:rFonts w:ascii="Times New Roman" w:eastAsia="Times New Roman" w:hAnsi="Times New Roman" w:cs="Times New Roman"/>
                <w:iCs/>
                <w:sz w:val="24"/>
                <w:szCs w:val="24"/>
                <w:lang w:eastAsia="lv-LV"/>
              </w:rPr>
            </w:pPr>
          </w:p>
        </w:tc>
      </w:tr>
      <w:tr w:rsidR="002449DE" w:rsidRPr="005A4954" w14:paraId="6A4B4228"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1E690AB4" w14:textId="73C8FC5A" w:rsidR="00A20203" w:rsidRPr="005A4954" w:rsidRDefault="005C7127" w:rsidP="007C2242">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Lēmuma 2013/780/ES pielikuma otrā daļa</w:t>
            </w:r>
          </w:p>
        </w:tc>
        <w:tc>
          <w:tcPr>
            <w:tcW w:w="715" w:type="pct"/>
            <w:tcBorders>
              <w:top w:val="outset" w:sz="6" w:space="0" w:color="auto"/>
              <w:left w:val="outset" w:sz="6" w:space="0" w:color="auto"/>
              <w:bottom w:val="outset" w:sz="6" w:space="0" w:color="auto"/>
              <w:right w:val="outset" w:sz="6" w:space="0" w:color="auto"/>
            </w:tcBorders>
          </w:tcPr>
          <w:p w14:paraId="3ECC651F" w14:textId="32DB4931" w:rsidR="00A20203" w:rsidRPr="005A4954" w:rsidRDefault="005C7127" w:rsidP="006D1530">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projekta 1.pielikums</w:t>
            </w:r>
          </w:p>
        </w:tc>
        <w:tc>
          <w:tcPr>
            <w:tcW w:w="924" w:type="pct"/>
            <w:gridSpan w:val="2"/>
            <w:tcBorders>
              <w:top w:val="outset" w:sz="6" w:space="0" w:color="auto"/>
              <w:left w:val="outset" w:sz="6" w:space="0" w:color="auto"/>
              <w:bottom w:val="outset" w:sz="6" w:space="0" w:color="auto"/>
              <w:right w:val="outset" w:sz="6" w:space="0" w:color="auto"/>
            </w:tcBorders>
          </w:tcPr>
          <w:p w14:paraId="425025E9" w14:textId="2F839434" w:rsidR="00A20203" w:rsidRPr="00BC37DB" w:rsidRDefault="009B0FE4" w:rsidP="007C2242">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AB871D9" w14:textId="60BA14D9"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Pr>
                <w:rFonts w:ascii="Times New Roman" w:eastAsia="Times New Roman" w:hAnsi="Times New Roman" w:cs="Times New Roman"/>
                <w:iCs/>
                <w:sz w:val="24"/>
                <w:szCs w:val="24"/>
                <w:lang w:eastAsia="lv-LV"/>
              </w:rPr>
              <w:t>.</w:t>
            </w:r>
          </w:p>
          <w:p w14:paraId="17CB38B5" w14:textId="77777777" w:rsidR="00A20203" w:rsidRPr="00BC37DB" w:rsidRDefault="00A20203" w:rsidP="006D1530">
            <w:pPr>
              <w:spacing w:after="0" w:line="240" w:lineRule="auto"/>
              <w:rPr>
                <w:rFonts w:ascii="Times New Roman" w:eastAsia="Times New Roman" w:hAnsi="Times New Roman" w:cs="Times New Roman"/>
                <w:iCs/>
                <w:sz w:val="24"/>
                <w:szCs w:val="24"/>
                <w:lang w:eastAsia="lv-LV"/>
              </w:rPr>
            </w:pPr>
          </w:p>
        </w:tc>
      </w:tr>
      <w:tr w:rsidR="00215D05" w:rsidRPr="005A4954" w14:paraId="4754B821"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14DC6CD7" w14:textId="1777ED79" w:rsidR="00FA3CCA" w:rsidRPr="00BC37DB" w:rsidRDefault="00FA3CCA" w:rsidP="00FA3CCA">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Regulas 2016/2031 30. panta 1. punkts</w:t>
            </w:r>
          </w:p>
        </w:tc>
        <w:tc>
          <w:tcPr>
            <w:tcW w:w="715" w:type="pct"/>
            <w:tcBorders>
              <w:top w:val="outset" w:sz="6" w:space="0" w:color="auto"/>
              <w:left w:val="outset" w:sz="6" w:space="0" w:color="auto"/>
              <w:bottom w:val="outset" w:sz="6" w:space="0" w:color="auto"/>
              <w:right w:val="outset" w:sz="6" w:space="0" w:color="auto"/>
            </w:tcBorders>
          </w:tcPr>
          <w:p w14:paraId="674832E5" w14:textId="6EDE01B0"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57. punkts</w:t>
            </w:r>
          </w:p>
        </w:tc>
        <w:tc>
          <w:tcPr>
            <w:tcW w:w="924" w:type="pct"/>
            <w:gridSpan w:val="2"/>
            <w:tcBorders>
              <w:top w:val="outset" w:sz="6" w:space="0" w:color="auto"/>
              <w:left w:val="outset" w:sz="6" w:space="0" w:color="auto"/>
              <w:bottom w:val="outset" w:sz="6" w:space="0" w:color="auto"/>
              <w:right w:val="outset" w:sz="6" w:space="0" w:color="auto"/>
            </w:tcBorders>
          </w:tcPr>
          <w:p w14:paraId="57D55D45" w14:textId="55F3A8C2" w:rsidR="00FA3CCA" w:rsidRPr="00BC37DB" w:rsidRDefault="00FA3CCA" w:rsidP="00FA3CCA">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2F68175B" w14:textId="7F9E02FF"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15D05" w:rsidRPr="005A4954" w14:paraId="565A104C"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069EC9A" w14:textId="35ED24D1" w:rsidR="00FA3CCA" w:rsidRPr="00BC37DB" w:rsidRDefault="00FA3CCA" w:rsidP="00FA3CCA">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Regulas 2016/2031 66. panta 5. punkts</w:t>
            </w:r>
          </w:p>
        </w:tc>
        <w:tc>
          <w:tcPr>
            <w:tcW w:w="715" w:type="pct"/>
            <w:tcBorders>
              <w:top w:val="outset" w:sz="6" w:space="0" w:color="auto"/>
              <w:left w:val="outset" w:sz="6" w:space="0" w:color="auto"/>
              <w:bottom w:val="outset" w:sz="6" w:space="0" w:color="auto"/>
              <w:right w:val="outset" w:sz="6" w:space="0" w:color="auto"/>
            </w:tcBorders>
          </w:tcPr>
          <w:p w14:paraId="2AA6BC38" w14:textId="4D352CB4"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59. punkts</w:t>
            </w:r>
          </w:p>
        </w:tc>
        <w:tc>
          <w:tcPr>
            <w:tcW w:w="924" w:type="pct"/>
            <w:gridSpan w:val="2"/>
            <w:tcBorders>
              <w:top w:val="outset" w:sz="6" w:space="0" w:color="auto"/>
              <w:left w:val="outset" w:sz="6" w:space="0" w:color="auto"/>
              <w:bottom w:val="outset" w:sz="6" w:space="0" w:color="auto"/>
              <w:right w:val="outset" w:sz="6" w:space="0" w:color="auto"/>
            </w:tcBorders>
          </w:tcPr>
          <w:p w14:paraId="598F75F3" w14:textId="581C85B7" w:rsidR="00FA3CCA" w:rsidRPr="00BC37DB" w:rsidRDefault="00FA3CCA" w:rsidP="00FA3CCA">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FACE1A9" w14:textId="59429B37"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5AB076F7"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2561E582" w14:textId="19BF1824"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w:t>
            </w:r>
            <w:r w:rsidR="00DD3B79" w:rsidRPr="00BC37DB">
              <w:rPr>
                <w:rFonts w:ascii="Times New Roman" w:eastAsia="Times New Roman" w:hAnsi="Times New Roman" w:cs="Times New Roman"/>
                <w:iCs/>
                <w:sz w:val="24"/>
                <w:szCs w:val="24"/>
                <w:lang w:eastAsia="lv-LV"/>
              </w:rPr>
              <w:t>69</w:t>
            </w:r>
            <w:r w:rsidRPr="00BC37DB">
              <w:rPr>
                <w:rFonts w:ascii="Times New Roman" w:eastAsia="Times New Roman" w:hAnsi="Times New Roman" w:cs="Times New Roman"/>
                <w:iCs/>
                <w:sz w:val="24"/>
                <w:szCs w:val="24"/>
                <w:lang w:eastAsia="lv-LV"/>
              </w:rPr>
              <w:t>. pants</w:t>
            </w:r>
          </w:p>
        </w:tc>
        <w:tc>
          <w:tcPr>
            <w:tcW w:w="715" w:type="pct"/>
            <w:tcBorders>
              <w:top w:val="outset" w:sz="6" w:space="0" w:color="auto"/>
              <w:left w:val="outset" w:sz="6" w:space="0" w:color="auto"/>
              <w:bottom w:val="outset" w:sz="6" w:space="0" w:color="auto"/>
              <w:right w:val="outset" w:sz="6" w:space="0" w:color="auto"/>
            </w:tcBorders>
          </w:tcPr>
          <w:p w14:paraId="37AE7C1A" w14:textId="13FDFE66"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66.1</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3BDBBD0C" w14:textId="5DA9E920"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77F059C3" w14:textId="5A616BA8" w:rsidR="00FA3CCA" w:rsidRPr="00BC37DB" w:rsidRDefault="00FA3CCA" w:rsidP="00FA3CCA">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544E1B6B"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D2B4F6F" w14:textId="5524A763"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83. pants</w:t>
            </w:r>
            <w:r w:rsidR="00BC37DB" w:rsidRPr="00BC37DB">
              <w:rPr>
                <w:rFonts w:ascii="Times New Roman" w:eastAsia="Times New Roman" w:hAnsi="Times New Roman" w:cs="Times New Roman"/>
                <w:iCs/>
                <w:sz w:val="24"/>
                <w:szCs w:val="24"/>
                <w:lang w:eastAsia="lv-LV"/>
              </w:rPr>
              <w:t>,</w:t>
            </w:r>
          </w:p>
          <w:p w14:paraId="3D31E160" w14:textId="6CCFC2B2"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 2017/2313</w:t>
            </w:r>
          </w:p>
        </w:tc>
        <w:tc>
          <w:tcPr>
            <w:tcW w:w="715" w:type="pct"/>
            <w:tcBorders>
              <w:top w:val="outset" w:sz="6" w:space="0" w:color="auto"/>
              <w:left w:val="outset" w:sz="6" w:space="0" w:color="auto"/>
              <w:bottom w:val="outset" w:sz="6" w:space="0" w:color="auto"/>
              <w:right w:val="outset" w:sz="6" w:space="0" w:color="auto"/>
            </w:tcBorders>
          </w:tcPr>
          <w:p w14:paraId="3D9FEAA7" w14:textId="121545D5"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66.2</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3AF9ED26" w14:textId="6C4B16E0"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210B9489" w14:textId="17B9811E"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5C52270C"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0307CB28" w14:textId="545FC53F"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2016/2031 89. panta 1.punkta ievaddaļa</w:t>
            </w:r>
          </w:p>
        </w:tc>
        <w:tc>
          <w:tcPr>
            <w:tcW w:w="715" w:type="pct"/>
            <w:tcBorders>
              <w:top w:val="outset" w:sz="6" w:space="0" w:color="auto"/>
              <w:left w:val="outset" w:sz="6" w:space="0" w:color="auto"/>
              <w:bottom w:val="outset" w:sz="6" w:space="0" w:color="auto"/>
              <w:right w:val="outset" w:sz="6" w:space="0" w:color="auto"/>
            </w:tcBorders>
          </w:tcPr>
          <w:p w14:paraId="5D095F79" w14:textId="770B9FCA"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67</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punkta ievaddaļa</w:t>
            </w:r>
          </w:p>
        </w:tc>
        <w:tc>
          <w:tcPr>
            <w:tcW w:w="924" w:type="pct"/>
            <w:gridSpan w:val="2"/>
            <w:tcBorders>
              <w:top w:val="outset" w:sz="6" w:space="0" w:color="auto"/>
              <w:left w:val="outset" w:sz="6" w:space="0" w:color="auto"/>
              <w:bottom w:val="outset" w:sz="6" w:space="0" w:color="auto"/>
              <w:right w:val="outset" w:sz="6" w:space="0" w:color="auto"/>
            </w:tcBorders>
          </w:tcPr>
          <w:p w14:paraId="4BA09529" w14:textId="3F030023"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A871C36" w14:textId="7129158E"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24BB92DA"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1343AC9A" w14:textId="73BEC923"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w:t>
            </w:r>
            <w:r w:rsidR="009B0FE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panta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b</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un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d</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w:t>
            </w:r>
            <w:r w:rsidR="00BC37DB" w:rsidRPr="00BC37DB">
              <w:rPr>
                <w:rFonts w:ascii="Times New Roman" w:eastAsia="Times New Roman" w:hAnsi="Times New Roman" w:cs="Times New Roman"/>
                <w:iCs/>
                <w:sz w:val="24"/>
                <w:szCs w:val="24"/>
                <w:lang w:eastAsia="lv-LV"/>
              </w:rPr>
              <w:t>s</w:t>
            </w:r>
          </w:p>
        </w:tc>
        <w:tc>
          <w:tcPr>
            <w:tcW w:w="715" w:type="pct"/>
            <w:tcBorders>
              <w:top w:val="outset" w:sz="6" w:space="0" w:color="auto"/>
              <w:left w:val="outset" w:sz="6" w:space="0" w:color="auto"/>
              <w:bottom w:val="outset" w:sz="6" w:space="0" w:color="auto"/>
              <w:right w:val="outset" w:sz="6" w:space="0" w:color="auto"/>
            </w:tcBorders>
          </w:tcPr>
          <w:p w14:paraId="2641576E" w14:textId="084F320B"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67.1</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33C3D561" w14:textId="456CF2FC"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7ADDA979" w14:textId="7FB27EEA"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0298E6DD"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020CAE9C" w14:textId="79374A6F"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w:t>
            </w:r>
            <w:r w:rsidR="009B0FE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panta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a</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15" w:type="pct"/>
            <w:tcBorders>
              <w:top w:val="outset" w:sz="6" w:space="0" w:color="auto"/>
              <w:left w:val="outset" w:sz="6" w:space="0" w:color="auto"/>
              <w:bottom w:val="outset" w:sz="6" w:space="0" w:color="auto"/>
              <w:right w:val="outset" w:sz="6" w:space="0" w:color="auto"/>
            </w:tcBorders>
          </w:tcPr>
          <w:p w14:paraId="3B935024" w14:textId="613F8B31"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67.2</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1D765B23" w14:textId="24F89B7E"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09300F7" w14:textId="70720597"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66E327A1"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02CDB201" w14:textId="592F74F1"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w:t>
            </w:r>
            <w:r w:rsidR="009B0FE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panta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c</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15" w:type="pct"/>
            <w:tcBorders>
              <w:top w:val="outset" w:sz="6" w:space="0" w:color="auto"/>
              <w:left w:val="outset" w:sz="6" w:space="0" w:color="auto"/>
              <w:bottom w:val="outset" w:sz="6" w:space="0" w:color="auto"/>
              <w:right w:val="outset" w:sz="6" w:space="0" w:color="auto"/>
            </w:tcBorders>
          </w:tcPr>
          <w:p w14:paraId="28328CE8" w14:textId="5DCBB44D"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67.3</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36547122" w14:textId="3E9EC6EB"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6084EF74" w14:textId="6C420859"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156475A6"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51972398" w14:textId="0CA61BB1"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w:t>
            </w:r>
            <w:r w:rsidR="009B0FE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panta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e</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15" w:type="pct"/>
            <w:tcBorders>
              <w:top w:val="outset" w:sz="6" w:space="0" w:color="auto"/>
              <w:left w:val="outset" w:sz="6" w:space="0" w:color="auto"/>
              <w:bottom w:val="outset" w:sz="6" w:space="0" w:color="auto"/>
              <w:right w:val="outset" w:sz="6" w:space="0" w:color="auto"/>
            </w:tcBorders>
          </w:tcPr>
          <w:p w14:paraId="2E3D6193" w14:textId="6AD0D2E6"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67.4</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03D518B3" w14:textId="1639A8ED"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21214BC5" w14:textId="3D124B6A"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6FB2EAD5"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4938CE2F" w14:textId="032E89F5"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69. un 70. pants </w:t>
            </w:r>
          </w:p>
        </w:tc>
        <w:tc>
          <w:tcPr>
            <w:tcW w:w="715" w:type="pct"/>
            <w:tcBorders>
              <w:top w:val="outset" w:sz="6" w:space="0" w:color="auto"/>
              <w:left w:val="outset" w:sz="6" w:space="0" w:color="auto"/>
              <w:bottom w:val="outset" w:sz="6" w:space="0" w:color="auto"/>
              <w:right w:val="outset" w:sz="6" w:space="0" w:color="auto"/>
            </w:tcBorders>
          </w:tcPr>
          <w:p w14:paraId="234AAC61" w14:textId="6837B518"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67</w:t>
            </w:r>
            <w:r w:rsidR="00215D05" w:rsidRPr="00BC37DB">
              <w:rPr>
                <w:rFonts w:ascii="Times New Roman" w:eastAsia="Times New Roman" w:hAnsi="Times New Roman" w:cs="Times New Roman"/>
                <w:iCs/>
                <w:sz w:val="24"/>
                <w:szCs w:val="24"/>
                <w:lang w:eastAsia="lv-LV"/>
              </w:rPr>
              <w:t>.6</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w:t>
            </w:r>
            <w:r w:rsidR="00215D05" w:rsidRPr="00BC37DB">
              <w:rPr>
                <w:rFonts w:ascii="Times New Roman" w:eastAsia="Times New Roman" w:hAnsi="Times New Roman" w:cs="Times New Roman"/>
                <w:iCs/>
                <w:sz w:val="24"/>
                <w:szCs w:val="24"/>
                <w:lang w:eastAsia="lv-LV"/>
              </w:rPr>
              <w:t>apakš</w:t>
            </w:r>
            <w:r w:rsidRPr="00BC37DB">
              <w:rPr>
                <w:rFonts w:ascii="Times New Roman" w:eastAsia="Times New Roman" w:hAnsi="Times New Roman" w:cs="Times New Roman"/>
                <w:iCs/>
                <w:sz w:val="24"/>
                <w:szCs w:val="24"/>
                <w:lang w:eastAsia="lv-LV"/>
              </w:rPr>
              <w:t>punkt</w:t>
            </w:r>
            <w:r w:rsidR="00215D05" w:rsidRPr="00BC37DB">
              <w:rPr>
                <w:rFonts w:ascii="Times New Roman" w:eastAsia="Times New Roman" w:hAnsi="Times New Roman" w:cs="Times New Roman"/>
                <w:iCs/>
                <w:sz w:val="24"/>
                <w:szCs w:val="24"/>
                <w:lang w:eastAsia="lv-LV"/>
              </w:rPr>
              <w:t>s</w:t>
            </w:r>
          </w:p>
        </w:tc>
        <w:tc>
          <w:tcPr>
            <w:tcW w:w="924" w:type="pct"/>
            <w:gridSpan w:val="2"/>
            <w:tcBorders>
              <w:top w:val="outset" w:sz="6" w:space="0" w:color="auto"/>
              <w:left w:val="outset" w:sz="6" w:space="0" w:color="auto"/>
              <w:bottom w:val="outset" w:sz="6" w:space="0" w:color="auto"/>
              <w:right w:val="outset" w:sz="6" w:space="0" w:color="auto"/>
            </w:tcBorders>
          </w:tcPr>
          <w:p w14:paraId="02C3CDC6" w14:textId="357DF656"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2CB9D1D0" w14:textId="3C6008B9" w:rsidR="00DD3B79" w:rsidRPr="00BC37DB" w:rsidRDefault="00DD3B79" w:rsidP="00DD3B7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15D05" w:rsidRPr="005A4954" w14:paraId="21FCC28B"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62640125" w14:textId="291E0D66"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89. pants</w:t>
            </w:r>
            <w:r w:rsidR="00BC37DB" w:rsidRPr="00BC37DB">
              <w:rPr>
                <w:rFonts w:ascii="Times New Roman" w:eastAsia="Times New Roman" w:hAnsi="Times New Roman" w:cs="Times New Roman"/>
                <w:iCs/>
                <w:sz w:val="24"/>
                <w:szCs w:val="24"/>
                <w:lang w:eastAsia="lv-LV"/>
              </w:rPr>
              <w:t>,</w:t>
            </w:r>
          </w:p>
          <w:p w14:paraId="1D186DB4" w14:textId="105E0D8A"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 2019/827</w:t>
            </w:r>
          </w:p>
        </w:tc>
        <w:tc>
          <w:tcPr>
            <w:tcW w:w="715" w:type="pct"/>
            <w:tcBorders>
              <w:top w:val="outset" w:sz="6" w:space="0" w:color="auto"/>
              <w:left w:val="outset" w:sz="6" w:space="0" w:color="auto"/>
              <w:bottom w:val="outset" w:sz="6" w:space="0" w:color="auto"/>
              <w:right w:val="outset" w:sz="6" w:space="0" w:color="auto"/>
            </w:tcBorders>
          </w:tcPr>
          <w:p w14:paraId="4D356111" w14:textId="3C2B3728"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69</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punkta ievaddaļa</w:t>
            </w:r>
          </w:p>
        </w:tc>
        <w:tc>
          <w:tcPr>
            <w:tcW w:w="924" w:type="pct"/>
            <w:gridSpan w:val="2"/>
            <w:tcBorders>
              <w:top w:val="outset" w:sz="6" w:space="0" w:color="auto"/>
              <w:left w:val="outset" w:sz="6" w:space="0" w:color="auto"/>
              <w:bottom w:val="outset" w:sz="6" w:space="0" w:color="auto"/>
              <w:right w:val="outset" w:sz="6" w:space="0" w:color="auto"/>
            </w:tcBorders>
          </w:tcPr>
          <w:p w14:paraId="13D99861" w14:textId="05B302CC"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1DB7747E" w14:textId="3F7EF65F"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15D05" w:rsidRPr="005A4954" w14:paraId="1C34D6F1"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15B0276B" w14:textId="2B6F255E"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1.</w:t>
            </w:r>
            <w:r w:rsidR="009B0FE4" w:rsidRPr="00BC37DB">
              <w:rPr>
                <w:rFonts w:ascii="Times New Roman" w:eastAsia="Times New Roman" w:hAnsi="Times New Roman" w:cs="Times New Roman"/>
                <w:iCs/>
                <w:sz w:val="24"/>
                <w:szCs w:val="24"/>
                <w:lang w:eastAsia="lv-LV"/>
              </w:rPr>
              <w:t xml:space="preserve"> </w:t>
            </w:r>
            <w:r w:rsidRPr="00BC37DB">
              <w:rPr>
                <w:rFonts w:ascii="Times New Roman" w:eastAsia="Times New Roman" w:hAnsi="Times New Roman" w:cs="Times New Roman"/>
                <w:iCs/>
                <w:sz w:val="24"/>
                <w:szCs w:val="24"/>
                <w:lang w:eastAsia="lv-LV"/>
              </w:rPr>
              <w:t xml:space="preserve">panta </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a</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 2019/827</w:t>
            </w:r>
          </w:p>
        </w:tc>
        <w:tc>
          <w:tcPr>
            <w:tcW w:w="715" w:type="pct"/>
            <w:tcBorders>
              <w:top w:val="outset" w:sz="6" w:space="0" w:color="auto"/>
              <w:left w:val="outset" w:sz="6" w:space="0" w:color="auto"/>
              <w:bottom w:val="outset" w:sz="6" w:space="0" w:color="auto"/>
              <w:right w:val="outset" w:sz="6" w:space="0" w:color="auto"/>
            </w:tcBorders>
          </w:tcPr>
          <w:p w14:paraId="21E4ECBE" w14:textId="61F944D1"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69.2</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924" w:type="pct"/>
            <w:gridSpan w:val="2"/>
            <w:tcBorders>
              <w:top w:val="outset" w:sz="6" w:space="0" w:color="auto"/>
              <w:left w:val="outset" w:sz="6" w:space="0" w:color="auto"/>
              <w:bottom w:val="outset" w:sz="6" w:space="0" w:color="auto"/>
              <w:right w:val="outset" w:sz="6" w:space="0" w:color="auto"/>
            </w:tcBorders>
          </w:tcPr>
          <w:p w14:paraId="665B09B1" w14:textId="219DAE8B"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4D8FAEE1" w14:textId="393DC94A"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15D05" w:rsidRPr="005A4954" w14:paraId="1452190E"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144FCD7" w14:textId="32D1E336"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30. panta 1. punkts</w:t>
            </w:r>
          </w:p>
        </w:tc>
        <w:tc>
          <w:tcPr>
            <w:tcW w:w="715" w:type="pct"/>
            <w:tcBorders>
              <w:top w:val="outset" w:sz="6" w:space="0" w:color="auto"/>
              <w:left w:val="outset" w:sz="6" w:space="0" w:color="auto"/>
              <w:bottom w:val="outset" w:sz="6" w:space="0" w:color="auto"/>
              <w:right w:val="outset" w:sz="6" w:space="0" w:color="auto"/>
            </w:tcBorders>
          </w:tcPr>
          <w:p w14:paraId="7EA4A55C" w14:textId="137A3143"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72. punkts</w:t>
            </w:r>
          </w:p>
        </w:tc>
        <w:tc>
          <w:tcPr>
            <w:tcW w:w="924" w:type="pct"/>
            <w:gridSpan w:val="2"/>
            <w:tcBorders>
              <w:top w:val="outset" w:sz="6" w:space="0" w:color="auto"/>
              <w:left w:val="outset" w:sz="6" w:space="0" w:color="auto"/>
              <w:bottom w:val="outset" w:sz="6" w:space="0" w:color="auto"/>
              <w:right w:val="outset" w:sz="6" w:space="0" w:color="auto"/>
            </w:tcBorders>
          </w:tcPr>
          <w:p w14:paraId="0D68B1F0" w14:textId="4DE71B32"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047EECE1" w14:textId="544A9FF3"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w:t>
            </w:r>
          </w:p>
        </w:tc>
      </w:tr>
      <w:tr w:rsidR="00215D05" w:rsidRPr="005A4954" w14:paraId="3FDB2CAE"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62D279C" w14:textId="328DB852"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 2019/2313 </w:t>
            </w:r>
          </w:p>
          <w:p w14:paraId="2D19419B" w14:textId="77777777" w:rsidR="00215D05" w:rsidRPr="00BC37DB" w:rsidRDefault="00215D05" w:rsidP="00215D05">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tcPr>
          <w:p w14:paraId="3CF6AF6D" w14:textId="469C37EC"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74. punkts</w:t>
            </w:r>
          </w:p>
        </w:tc>
        <w:tc>
          <w:tcPr>
            <w:tcW w:w="924" w:type="pct"/>
            <w:gridSpan w:val="2"/>
            <w:tcBorders>
              <w:top w:val="outset" w:sz="6" w:space="0" w:color="auto"/>
              <w:left w:val="outset" w:sz="6" w:space="0" w:color="auto"/>
              <w:bottom w:val="outset" w:sz="6" w:space="0" w:color="auto"/>
              <w:right w:val="outset" w:sz="6" w:space="0" w:color="auto"/>
            </w:tcBorders>
          </w:tcPr>
          <w:p w14:paraId="5EB4B373" w14:textId="360B38E9"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tc>
        <w:tc>
          <w:tcPr>
            <w:tcW w:w="2391" w:type="pct"/>
            <w:tcBorders>
              <w:top w:val="outset" w:sz="6" w:space="0" w:color="auto"/>
              <w:left w:val="outset" w:sz="6" w:space="0" w:color="auto"/>
              <w:bottom w:val="outset" w:sz="6" w:space="0" w:color="auto"/>
              <w:right w:val="outset" w:sz="6" w:space="0" w:color="auto"/>
            </w:tcBorders>
          </w:tcPr>
          <w:p w14:paraId="55552E39" w14:textId="60EFA714" w:rsidR="00215D05" w:rsidRPr="00BC37DB" w:rsidRDefault="00215D05" w:rsidP="00215D05">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w:t>
            </w:r>
          </w:p>
        </w:tc>
      </w:tr>
      <w:tr w:rsidR="002449DE" w:rsidRPr="005A4954" w14:paraId="630D5BDC"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921DEAD" w14:textId="39066DED"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3. un 32. pants</w:t>
            </w:r>
          </w:p>
        </w:tc>
        <w:tc>
          <w:tcPr>
            <w:tcW w:w="715" w:type="pct"/>
            <w:tcBorders>
              <w:top w:val="outset" w:sz="6" w:space="0" w:color="auto"/>
              <w:left w:val="outset" w:sz="6" w:space="0" w:color="auto"/>
              <w:bottom w:val="outset" w:sz="6" w:space="0" w:color="auto"/>
              <w:right w:val="outset" w:sz="6" w:space="0" w:color="auto"/>
            </w:tcBorders>
          </w:tcPr>
          <w:p w14:paraId="23688CC2" w14:textId="46B3F8BC"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91. punkts</w:t>
            </w:r>
          </w:p>
        </w:tc>
        <w:tc>
          <w:tcPr>
            <w:tcW w:w="924" w:type="pct"/>
            <w:gridSpan w:val="2"/>
            <w:tcBorders>
              <w:top w:val="outset" w:sz="6" w:space="0" w:color="auto"/>
              <w:left w:val="outset" w:sz="6" w:space="0" w:color="auto"/>
              <w:bottom w:val="outset" w:sz="6" w:space="0" w:color="auto"/>
              <w:right w:val="outset" w:sz="6" w:space="0" w:color="auto"/>
            </w:tcBorders>
          </w:tcPr>
          <w:p w14:paraId="434870A1" w14:textId="67932420"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4D15B784" w14:textId="77777777" w:rsidR="002449DE" w:rsidRPr="00BC37DB" w:rsidRDefault="002449DE" w:rsidP="002449DE">
            <w:pPr>
              <w:spacing w:after="0" w:line="240" w:lineRule="auto"/>
              <w:rPr>
                <w:rFonts w:ascii="Times New Roman" w:eastAsia="Times New Roman" w:hAnsi="Times New Roman" w:cs="Times New Roman"/>
                <w:iCs/>
                <w:sz w:val="24"/>
                <w:szCs w:val="24"/>
                <w:lang w:eastAsia="lv-LV"/>
              </w:rPr>
            </w:pPr>
          </w:p>
          <w:p w14:paraId="7CECB654" w14:textId="77777777" w:rsidR="002449DE" w:rsidRPr="00BC37DB" w:rsidRDefault="002449DE" w:rsidP="002449DE">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552E136D" w14:textId="12DDC588"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p w14:paraId="201BBC23" w14:textId="77777777" w:rsidR="002449DE" w:rsidRPr="00BC37DB" w:rsidRDefault="002449DE" w:rsidP="002449DE">
            <w:pPr>
              <w:spacing w:after="0" w:line="240" w:lineRule="auto"/>
              <w:rPr>
                <w:rFonts w:ascii="Times New Roman" w:eastAsia="Times New Roman" w:hAnsi="Times New Roman" w:cs="Times New Roman"/>
                <w:iCs/>
                <w:sz w:val="24"/>
                <w:szCs w:val="24"/>
                <w:lang w:eastAsia="lv-LV"/>
              </w:rPr>
            </w:pPr>
          </w:p>
        </w:tc>
      </w:tr>
      <w:tr w:rsidR="002449DE" w:rsidRPr="005A4954" w14:paraId="08A480C2" w14:textId="77777777" w:rsidTr="009B0FE4">
        <w:trPr>
          <w:trHeight w:val="909"/>
          <w:tblCellSpacing w:w="15" w:type="dxa"/>
        </w:trPr>
        <w:tc>
          <w:tcPr>
            <w:tcW w:w="890" w:type="pct"/>
            <w:tcBorders>
              <w:top w:val="outset" w:sz="6" w:space="0" w:color="auto"/>
              <w:left w:val="outset" w:sz="6" w:space="0" w:color="auto"/>
              <w:bottom w:val="outset" w:sz="6" w:space="0" w:color="auto"/>
              <w:right w:val="outset" w:sz="6" w:space="0" w:color="auto"/>
            </w:tcBorders>
          </w:tcPr>
          <w:p w14:paraId="7EC80351" w14:textId="015A23C2"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2016/2031 34. un 35</w:t>
            </w:r>
            <w:r w:rsidR="007838D0" w:rsidRPr="00BC37DB">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pants</w:t>
            </w:r>
          </w:p>
        </w:tc>
        <w:tc>
          <w:tcPr>
            <w:tcW w:w="715" w:type="pct"/>
            <w:tcBorders>
              <w:top w:val="outset" w:sz="6" w:space="0" w:color="auto"/>
              <w:left w:val="outset" w:sz="6" w:space="0" w:color="auto"/>
              <w:bottom w:val="outset" w:sz="6" w:space="0" w:color="auto"/>
              <w:right w:val="outset" w:sz="6" w:space="0" w:color="auto"/>
            </w:tcBorders>
          </w:tcPr>
          <w:p w14:paraId="5A342832" w14:textId="36AFB508"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92. punkts</w:t>
            </w:r>
          </w:p>
        </w:tc>
        <w:tc>
          <w:tcPr>
            <w:tcW w:w="924" w:type="pct"/>
            <w:gridSpan w:val="2"/>
            <w:tcBorders>
              <w:top w:val="outset" w:sz="6" w:space="0" w:color="auto"/>
              <w:left w:val="outset" w:sz="6" w:space="0" w:color="auto"/>
              <w:bottom w:val="outset" w:sz="6" w:space="0" w:color="auto"/>
              <w:right w:val="outset" w:sz="6" w:space="0" w:color="auto"/>
            </w:tcBorders>
          </w:tcPr>
          <w:p w14:paraId="0A09AD09" w14:textId="717A4391"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1DF6E40D" w14:textId="77777777" w:rsidR="002449DE" w:rsidRPr="00BC37DB" w:rsidRDefault="002449DE" w:rsidP="002449DE">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2397910E" w14:textId="64E99EB4"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tc>
      </w:tr>
      <w:tr w:rsidR="002449DE" w:rsidRPr="005A4954" w14:paraId="614DB857" w14:textId="77777777" w:rsidTr="009B0FE4">
        <w:trPr>
          <w:trHeight w:val="195"/>
          <w:tblCellSpacing w:w="15" w:type="dxa"/>
        </w:trPr>
        <w:tc>
          <w:tcPr>
            <w:tcW w:w="890" w:type="pct"/>
            <w:tcBorders>
              <w:top w:val="outset" w:sz="6" w:space="0" w:color="auto"/>
              <w:left w:val="outset" w:sz="6" w:space="0" w:color="auto"/>
              <w:bottom w:val="outset" w:sz="6" w:space="0" w:color="auto"/>
              <w:right w:val="outset" w:sz="6" w:space="0" w:color="auto"/>
            </w:tcBorders>
          </w:tcPr>
          <w:p w14:paraId="34522758" w14:textId="44CAFFB7"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78. pants</w:t>
            </w:r>
          </w:p>
        </w:tc>
        <w:tc>
          <w:tcPr>
            <w:tcW w:w="715" w:type="pct"/>
            <w:tcBorders>
              <w:top w:val="outset" w:sz="6" w:space="0" w:color="auto"/>
              <w:left w:val="outset" w:sz="6" w:space="0" w:color="auto"/>
              <w:bottom w:val="outset" w:sz="6" w:space="0" w:color="auto"/>
              <w:right w:val="outset" w:sz="6" w:space="0" w:color="auto"/>
            </w:tcBorders>
          </w:tcPr>
          <w:p w14:paraId="4EBC21DA" w14:textId="2D93D8FD"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914F5" w:rsidRPr="00BC37DB">
              <w:rPr>
                <w:rFonts w:ascii="Times New Roman" w:eastAsia="Times New Roman" w:hAnsi="Times New Roman" w:cs="Times New Roman"/>
                <w:iCs/>
                <w:sz w:val="24"/>
                <w:szCs w:val="24"/>
                <w:lang w:eastAsia="lv-LV"/>
              </w:rPr>
              <w:t>66</w:t>
            </w:r>
            <w:r w:rsidRPr="00BC37DB">
              <w:rPr>
                <w:rFonts w:ascii="Times New Roman" w:eastAsia="Times New Roman" w:hAnsi="Times New Roman" w:cs="Times New Roman"/>
                <w:iCs/>
                <w:sz w:val="24"/>
                <w:szCs w:val="24"/>
                <w:lang w:eastAsia="lv-LV"/>
              </w:rPr>
              <w:t xml:space="preserve">. </w:t>
            </w:r>
            <w:r w:rsidR="005A4954" w:rsidRPr="00BC37DB">
              <w:rPr>
                <w:rFonts w:ascii="Times New Roman" w:eastAsia="Times New Roman" w:hAnsi="Times New Roman" w:cs="Times New Roman"/>
                <w:iCs/>
                <w:sz w:val="24"/>
                <w:szCs w:val="24"/>
                <w:lang w:eastAsia="lv-LV"/>
              </w:rPr>
              <w:t>punkts</w:t>
            </w:r>
          </w:p>
        </w:tc>
        <w:tc>
          <w:tcPr>
            <w:tcW w:w="924" w:type="pct"/>
            <w:gridSpan w:val="2"/>
            <w:tcBorders>
              <w:top w:val="outset" w:sz="6" w:space="0" w:color="auto"/>
              <w:left w:val="outset" w:sz="6" w:space="0" w:color="auto"/>
              <w:bottom w:val="outset" w:sz="6" w:space="0" w:color="auto"/>
              <w:right w:val="outset" w:sz="6" w:space="0" w:color="auto"/>
            </w:tcBorders>
          </w:tcPr>
          <w:p w14:paraId="226B7B98" w14:textId="6F433BA8"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10713011" w14:textId="6D86FF39"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24EE0271" w14:textId="77777777" w:rsidTr="009B0FE4">
        <w:trPr>
          <w:trHeight w:val="180"/>
          <w:tblCellSpacing w:w="15" w:type="dxa"/>
        </w:trPr>
        <w:tc>
          <w:tcPr>
            <w:tcW w:w="890" w:type="pct"/>
            <w:tcBorders>
              <w:top w:val="outset" w:sz="6" w:space="0" w:color="auto"/>
              <w:left w:val="outset" w:sz="6" w:space="0" w:color="auto"/>
              <w:bottom w:val="outset" w:sz="6" w:space="0" w:color="auto"/>
              <w:right w:val="outset" w:sz="6" w:space="0" w:color="auto"/>
            </w:tcBorders>
          </w:tcPr>
          <w:p w14:paraId="1D5FEA55" w14:textId="2402C0AA"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69. un 70. pants</w:t>
            </w:r>
          </w:p>
        </w:tc>
        <w:tc>
          <w:tcPr>
            <w:tcW w:w="715" w:type="pct"/>
            <w:tcBorders>
              <w:top w:val="outset" w:sz="6" w:space="0" w:color="auto"/>
              <w:left w:val="outset" w:sz="6" w:space="0" w:color="auto"/>
              <w:bottom w:val="outset" w:sz="6" w:space="0" w:color="auto"/>
              <w:right w:val="outset" w:sz="6" w:space="0" w:color="auto"/>
            </w:tcBorders>
          </w:tcPr>
          <w:p w14:paraId="03AD7967" w14:textId="1DAFCC03"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w:t>
            </w:r>
            <w:r w:rsidR="005A4954" w:rsidRPr="00BC37DB">
              <w:rPr>
                <w:rFonts w:ascii="Times New Roman" w:eastAsia="Times New Roman" w:hAnsi="Times New Roman" w:cs="Times New Roman"/>
                <w:iCs/>
                <w:sz w:val="24"/>
                <w:szCs w:val="24"/>
                <w:lang w:eastAsia="lv-LV"/>
              </w:rPr>
              <w:t xml:space="preserve"> 79</w:t>
            </w:r>
            <w:r w:rsidRPr="00BC37DB">
              <w:rPr>
                <w:rFonts w:ascii="Times New Roman" w:eastAsia="Times New Roman" w:hAnsi="Times New Roman" w:cs="Times New Roman"/>
                <w:iCs/>
                <w:sz w:val="24"/>
                <w:szCs w:val="24"/>
                <w:lang w:eastAsia="lv-LV"/>
              </w:rPr>
              <w:t>. p</w:t>
            </w:r>
            <w:r w:rsidR="005A4954" w:rsidRPr="00BC37DB">
              <w:rPr>
                <w:rFonts w:ascii="Times New Roman" w:eastAsia="Times New Roman" w:hAnsi="Times New Roman" w:cs="Times New Roman"/>
                <w:iCs/>
                <w:sz w:val="24"/>
                <w:szCs w:val="24"/>
                <w:lang w:eastAsia="lv-LV"/>
              </w:rPr>
              <w:t>unkts</w:t>
            </w:r>
          </w:p>
        </w:tc>
        <w:tc>
          <w:tcPr>
            <w:tcW w:w="924" w:type="pct"/>
            <w:gridSpan w:val="2"/>
            <w:tcBorders>
              <w:top w:val="outset" w:sz="6" w:space="0" w:color="auto"/>
              <w:left w:val="outset" w:sz="6" w:space="0" w:color="auto"/>
              <w:bottom w:val="outset" w:sz="6" w:space="0" w:color="auto"/>
              <w:right w:val="outset" w:sz="6" w:space="0" w:color="auto"/>
            </w:tcBorders>
          </w:tcPr>
          <w:p w14:paraId="31171293" w14:textId="1EF8A494"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391" w:type="pct"/>
            <w:tcBorders>
              <w:top w:val="outset" w:sz="6" w:space="0" w:color="auto"/>
              <w:left w:val="outset" w:sz="6" w:space="0" w:color="auto"/>
              <w:bottom w:val="outset" w:sz="6" w:space="0" w:color="auto"/>
              <w:right w:val="outset" w:sz="6" w:space="0" w:color="auto"/>
            </w:tcBorders>
          </w:tcPr>
          <w:p w14:paraId="5D30670B" w14:textId="3A0FB2E8"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0472A886" w14:textId="77777777" w:rsidTr="009B0FE4">
        <w:trPr>
          <w:trHeight w:val="195"/>
          <w:tblCellSpacing w:w="15" w:type="dxa"/>
        </w:trPr>
        <w:tc>
          <w:tcPr>
            <w:tcW w:w="890" w:type="pct"/>
            <w:tcBorders>
              <w:top w:val="outset" w:sz="6" w:space="0" w:color="auto"/>
              <w:left w:val="outset" w:sz="6" w:space="0" w:color="auto"/>
              <w:bottom w:val="outset" w:sz="6" w:space="0" w:color="auto"/>
              <w:right w:val="outset" w:sz="6" w:space="0" w:color="auto"/>
            </w:tcBorders>
          </w:tcPr>
          <w:p w14:paraId="0664F1A7" w14:textId="0DC0C309"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w:t>
            </w:r>
            <w:r w:rsidR="00310FC2" w:rsidRPr="00BC37DB">
              <w:rPr>
                <w:rFonts w:ascii="Times New Roman" w:eastAsia="Times New Roman" w:hAnsi="Times New Roman" w:cs="Times New Roman"/>
                <w:iCs/>
                <w:sz w:val="24"/>
                <w:szCs w:val="24"/>
                <w:lang w:eastAsia="lv-LV"/>
              </w:rPr>
              <w:t>6</w:t>
            </w:r>
            <w:r w:rsidRPr="00BC37DB">
              <w:rPr>
                <w:rFonts w:ascii="Times New Roman" w:eastAsia="Times New Roman" w:hAnsi="Times New Roman" w:cs="Times New Roman"/>
                <w:iCs/>
                <w:sz w:val="24"/>
                <w:szCs w:val="24"/>
                <w:lang w:eastAsia="lv-LV"/>
              </w:rPr>
              <w:t>/2</w:t>
            </w:r>
            <w:r w:rsidR="00310FC2" w:rsidRPr="00BC37DB">
              <w:rPr>
                <w:rFonts w:ascii="Times New Roman" w:eastAsia="Times New Roman" w:hAnsi="Times New Roman" w:cs="Times New Roman"/>
                <w:iCs/>
                <w:sz w:val="24"/>
                <w:szCs w:val="24"/>
                <w:lang w:eastAsia="lv-LV"/>
              </w:rPr>
              <w:t>031</w:t>
            </w:r>
            <w:r w:rsidRPr="00BC37DB">
              <w:rPr>
                <w:rFonts w:ascii="Times New Roman" w:eastAsia="Times New Roman" w:hAnsi="Times New Roman" w:cs="Times New Roman"/>
                <w:iCs/>
                <w:sz w:val="24"/>
                <w:szCs w:val="24"/>
                <w:lang w:eastAsia="lv-LV"/>
              </w:rPr>
              <w:t xml:space="preserve"> </w:t>
            </w:r>
            <w:r w:rsidR="00310FC2" w:rsidRPr="00BC37DB">
              <w:rPr>
                <w:rFonts w:ascii="Times New Roman" w:eastAsia="Times New Roman" w:hAnsi="Times New Roman" w:cs="Times New Roman"/>
                <w:iCs/>
                <w:sz w:val="24"/>
                <w:szCs w:val="24"/>
                <w:lang w:eastAsia="lv-LV"/>
              </w:rPr>
              <w:t>32. </w:t>
            </w:r>
            <w:r w:rsidRPr="00BC37DB">
              <w:rPr>
                <w:rFonts w:ascii="Times New Roman" w:eastAsia="Times New Roman" w:hAnsi="Times New Roman" w:cs="Times New Roman"/>
                <w:iCs/>
                <w:sz w:val="24"/>
                <w:szCs w:val="24"/>
                <w:lang w:eastAsia="lv-LV"/>
              </w:rPr>
              <w:t>pant</w:t>
            </w:r>
            <w:r w:rsidR="00310FC2" w:rsidRPr="00BC37DB">
              <w:rPr>
                <w:rFonts w:ascii="Times New Roman" w:eastAsia="Times New Roman" w:hAnsi="Times New Roman" w:cs="Times New Roman"/>
                <w:iCs/>
                <w:sz w:val="24"/>
                <w:szCs w:val="24"/>
                <w:lang w:eastAsia="lv-LV"/>
              </w:rPr>
              <w:t>a 1. punkts</w:t>
            </w:r>
          </w:p>
        </w:tc>
        <w:tc>
          <w:tcPr>
            <w:tcW w:w="715" w:type="pct"/>
            <w:tcBorders>
              <w:top w:val="outset" w:sz="6" w:space="0" w:color="auto"/>
              <w:left w:val="outset" w:sz="6" w:space="0" w:color="auto"/>
              <w:bottom w:val="outset" w:sz="6" w:space="0" w:color="auto"/>
              <w:right w:val="outset" w:sz="6" w:space="0" w:color="auto"/>
            </w:tcBorders>
          </w:tcPr>
          <w:p w14:paraId="6245D48D" w14:textId="68B575E7"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w:t>
            </w:r>
            <w:r w:rsidR="000A51BA">
              <w:rPr>
                <w:rFonts w:ascii="Times New Roman" w:eastAsia="Times New Roman" w:hAnsi="Times New Roman" w:cs="Times New Roman"/>
                <w:iCs/>
                <w:sz w:val="24"/>
                <w:szCs w:val="24"/>
                <w:lang w:eastAsia="lv-LV"/>
              </w:rPr>
              <w:t xml:space="preserve">projekta </w:t>
            </w:r>
            <w:r w:rsidR="00310FC2" w:rsidRPr="00BC37DB">
              <w:rPr>
                <w:rFonts w:ascii="Times New Roman" w:eastAsia="Times New Roman" w:hAnsi="Times New Roman" w:cs="Times New Roman"/>
                <w:iCs/>
                <w:sz w:val="24"/>
                <w:szCs w:val="24"/>
                <w:lang w:eastAsia="lv-LV"/>
              </w:rPr>
              <w:t>89. punkts</w:t>
            </w:r>
          </w:p>
          <w:p w14:paraId="699741AC" w14:textId="62AF98A5" w:rsidR="002449DE" w:rsidRPr="00BC37DB" w:rsidRDefault="002449DE" w:rsidP="002449DE">
            <w:pPr>
              <w:spacing w:after="0" w:line="240" w:lineRule="auto"/>
              <w:rPr>
                <w:rFonts w:ascii="Times New Roman" w:eastAsia="Times New Roman" w:hAnsi="Times New Roman" w:cs="Times New Roman"/>
                <w:iCs/>
                <w:sz w:val="24"/>
                <w:szCs w:val="24"/>
                <w:lang w:eastAsia="lv-LV"/>
              </w:rPr>
            </w:pPr>
          </w:p>
        </w:tc>
        <w:tc>
          <w:tcPr>
            <w:tcW w:w="924" w:type="pct"/>
            <w:gridSpan w:val="2"/>
            <w:tcBorders>
              <w:top w:val="outset" w:sz="6" w:space="0" w:color="auto"/>
              <w:left w:val="outset" w:sz="6" w:space="0" w:color="auto"/>
              <w:bottom w:val="outset" w:sz="6" w:space="0" w:color="auto"/>
              <w:right w:val="outset" w:sz="6" w:space="0" w:color="auto"/>
            </w:tcBorders>
          </w:tcPr>
          <w:p w14:paraId="70A4FE52" w14:textId="7A7F0C41"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r w:rsidR="00BC37DB" w:rsidRPr="00BC37DB">
              <w:rPr>
                <w:rFonts w:ascii="Times New Roman" w:eastAsia="Times New Roman" w:hAnsi="Times New Roman" w:cs="Times New Roman"/>
                <w:iCs/>
                <w:sz w:val="24"/>
                <w:szCs w:val="24"/>
                <w:lang w:eastAsia="lv-LV"/>
              </w:rPr>
              <w:t>.</w:t>
            </w:r>
          </w:p>
          <w:p w14:paraId="6ABF518D" w14:textId="614D046C" w:rsidR="002449DE" w:rsidRPr="00BC37DB" w:rsidRDefault="002449DE" w:rsidP="002449DE">
            <w:pPr>
              <w:spacing w:after="0" w:line="240" w:lineRule="auto"/>
              <w:rPr>
                <w:rFonts w:ascii="Times New Roman" w:eastAsia="Times New Roman" w:hAnsi="Times New Roman" w:cs="Times New Roman"/>
                <w:iCs/>
                <w:sz w:val="24"/>
                <w:szCs w:val="24"/>
                <w:lang w:eastAsia="lv-LV"/>
              </w:rPr>
            </w:pPr>
          </w:p>
        </w:tc>
        <w:tc>
          <w:tcPr>
            <w:tcW w:w="2391" w:type="pct"/>
            <w:tcBorders>
              <w:top w:val="outset" w:sz="6" w:space="0" w:color="auto"/>
              <w:left w:val="outset" w:sz="6" w:space="0" w:color="auto"/>
              <w:bottom w:val="outset" w:sz="6" w:space="0" w:color="auto"/>
              <w:right w:val="outset" w:sz="6" w:space="0" w:color="auto"/>
            </w:tcBorders>
          </w:tcPr>
          <w:p w14:paraId="48A887E8" w14:textId="7706201B"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sidR="00BC37DB" w:rsidRPr="00BC37DB">
              <w:rPr>
                <w:rFonts w:ascii="Times New Roman" w:eastAsia="Times New Roman" w:hAnsi="Times New Roman" w:cs="Times New Roman"/>
                <w:iCs/>
                <w:sz w:val="24"/>
                <w:szCs w:val="24"/>
                <w:lang w:eastAsia="lv-LV"/>
              </w:rPr>
              <w:t>.</w:t>
            </w:r>
          </w:p>
        </w:tc>
      </w:tr>
      <w:tr w:rsidR="002449DE" w:rsidRPr="005A4954" w14:paraId="3635FC02"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491288D"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62" w:type="pct"/>
            <w:gridSpan w:val="4"/>
            <w:tcBorders>
              <w:top w:val="outset" w:sz="6" w:space="0" w:color="auto"/>
              <w:left w:val="outset" w:sz="6" w:space="0" w:color="auto"/>
              <w:bottom w:val="outset" w:sz="6" w:space="0" w:color="auto"/>
              <w:right w:val="outset" w:sz="6" w:space="0" w:color="auto"/>
            </w:tcBorders>
            <w:hideMark/>
          </w:tcPr>
          <w:p w14:paraId="6FCD68AF" w14:textId="56680608" w:rsidR="002449DE" w:rsidRPr="005A4954" w:rsidRDefault="002449DE" w:rsidP="002449DE">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2449DE" w:rsidRPr="005A4954" w14:paraId="403C70A8"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5011AB12"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62" w:type="pct"/>
            <w:gridSpan w:val="4"/>
            <w:tcBorders>
              <w:top w:val="outset" w:sz="6" w:space="0" w:color="auto"/>
              <w:left w:val="outset" w:sz="6" w:space="0" w:color="auto"/>
              <w:bottom w:val="outset" w:sz="6" w:space="0" w:color="auto"/>
              <w:right w:val="outset" w:sz="6" w:space="0" w:color="auto"/>
            </w:tcBorders>
            <w:hideMark/>
          </w:tcPr>
          <w:p w14:paraId="50DCC348" w14:textId="6860B786" w:rsidR="002449DE" w:rsidRPr="005A4954" w:rsidRDefault="002449DE" w:rsidP="002449DE">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2449DE" w:rsidRPr="005A4954" w14:paraId="647C9E99"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69BAAC27"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4062" w:type="pct"/>
            <w:gridSpan w:val="4"/>
            <w:tcBorders>
              <w:top w:val="outset" w:sz="6" w:space="0" w:color="auto"/>
              <w:left w:val="outset" w:sz="6" w:space="0" w:color="auto"/>
              <w:bottom w:val="outset" w:sz="6" w:space="0" w:color="auto"/>
              <w:right w:val="outset" w:sz="6" w:space="0" w:color="auto"/>
            </w:tcBorders>
            <w:hideMark/>
          </w:tcPr>
          <w:p w14:paraId="396B4D2E" w14:textId="773B6DA5" w:rsidR="002449DE" w:rsidRPr="005A4954" w:rsidRDefault="002449DE" w:rsidP="002449DE">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r w:rsidR="002449DE" w:rsidRPr="005A4954" w14:paraId="10DF05FE" w14:textId="77777777" w:rsidTr="004D3FF1">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1BDD38F6" w14:textId="77777777" w:rsidR="002449DE" w:rsidRPr="005A4954" w:rsidRDefault="002449DE" w:rsidP="002449DE">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2. tabula</w:t>
            </w:r>
            <w:r w:rsidRPr="005A4954">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5A4954">
              <w:rPr>
                <w:rFonts w:ascii="Times New Roman" w:eastAsia="Times New Roman" w:hAnsi="Times New Roman" w:cs="Times New Roman"/>
                <w:b/>
                <w:bCs/>
                <w:iCs/>
                <w:color w:val="414142"/>
                <w:sz w:val="24"/>
                <w:szCs w:val="24"/>
                <w:lang w:eastAsia="lv-LV"/>
              </w:rPr>
              <w:br/>
              <w:t>Pasākumi šo saistību izpildei</w:t>
            </w:r>
          </w:p>
        </w:tc>
      </w:tr>
      <w:tr w:rsidR="002449DE" w:rsidRPr="005A4954" w14:paraId="5D6E66B2"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56F5A5D5"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Attiecīgā starptautiskā tiesību akta vai starptautiskas institūcijas vai organizācijas dokumenta (turpmāk – starptautiskais dokuments) datums, numurs un nosaukums</w:t>
            </w:r>
          </w:p>
        </w:tc>
        <w:tc>
          <w:tcPr>
            <w:tcW w:w="4062" w:type="pct"/>
            <w:gridSpan w:val="4"/>
            <w:tcBorders>
              <w:top w:val="outset" w:sz="6" w:space="0" w:color="auto"/>
              <w:left w:val="outset" w:sz="6" w:space="0" w:color="auto"/>
              <w:bottom w:val="outset" w:sz="6" w:space="0" w:color="auto"/>
              <w:right w:val="outset" w:sz="6" w:space="0" w:color="auto"/>
            </w:tcBorders>
            <w:hideMark/>
          </w:tcPr>
          <w:p w14:paraId="28E7BDF0" w14:textId="54D14B7F" w:rsidR="002449DE" w:rsidRPr="005A4954" w:rsidRDefault="002449DE" w:rsidP="002449DE">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2449DE" w:rsidRPr="005A4954" w14:paraId="18E89216" w14:textId="77777777" w:rsidTr="009B0FE4">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14:paraId="6F669194"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w:t>
            </w:r>
          </w:p>
        </w:tc>
        <w:tc>
          <w:tcPr>
            <w:tcW w:w="1487" w:type="pct"/>
            <w:gridSpan w:val="2"/>
            <w:tcBorders>
              <w:top w:val="outset" w:sz="6" w:space="0" w:color="auto"/>
              <w:left w:val="outset" w:sz="6" w:space="0" w:color="auto"/>
              <w:bottom w:val="outset" w:sz="6" w:space="0" w:color="auto"/>
              <w:right w:val="outset" w:sz="6" w:space="0" w:color="auto"/>
            </w:tcBorders>
            <w:vAlign w:val="center"/>
            <w:hideMark/>
          </w:tcPr>
          <w:p w14:paraId="4CEBCF94"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B</w:t>
            </w:r>
          </w:p>
        </w:tc>
        <w:tc>
          <w:tcPr>
            <w:tcW w:w="2559" w:type="pct"/>
            <w:gridSpan w:val="2"/>
            <w:tcBorders>
              <w:top w:val="outset" w:sz="6" w:space="0" w:color="auto"/>
              <w:left w:val="outset" w:sz="6" w:space="0" w:color="auto"/>
              <w:bottom w:val="outset" w:sz="6" w:space="0" w:color="auto"/>
              <w:right w:val="outset" w:sz="6" w:space="0" w:color="auto"/>
            </w:tcBorders>
            <w:vAlign w:val="center"/>
            <w:hideMark/>
          </w:tcPr>
          <w:p w14:paraId="0D874180"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w:t>
            </w:r>
          </w:p>
        </w:tc>
      </w:tr>
      <w:tr w:rsidR="002449DE" w:rsidRPr="005A4954" w14:paraId="67B115E4" w14:textId="77777777" w:rsidTr="009B0FE4">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D390D84"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5A4954">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487" w:type="pct"/>
            <w:gridSpan w:val="2"/>
            <w:tcBorders>
              <w:top w:val="outset" w:sz="6" w:space="0" w:color="auto"/>
              <w:left w:val="outset" w:sz="6" w:space="0" w:color="auto"/>
              <w:bottom w:val="outset" w:sz="6" w:space="0" w:color="auto"/>
              <w:right w:val="outset" w:sz="6" w:space="0" w:color="auto"/>
            </w:tcBorders>
            <w:hideMark/>
          </w:tcPr>
          <w:p w14:paraId="00C84B49"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59" w:type="pct"/>
            <w:gridSpan w:val="2"/>
            <w:tcBorders>
              <w:top w:val="outset" w:sz="6" w:space="0" w:color="auto"/>
              <w:left w:val="outset" w:sz="6" w:space="0" w:color="auto"/>
              <w:bottom w:val="outset" w:sz="6" w:space="0" w:color="auto"/>
              <w:right w:val="outset" w:sz="6" w:space="0" w:color="auto"/>
            </w:tcBorders>
            <w:hideMark/>
          </w:tcPr>
          <w:p w14:paraId="1EFCEA31"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5A4954">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5A4954">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2449DE" w:rsidRPr="005A4954" w14:paraId="643DC22A" w14:textId="77777777" w:rsidTr="009B0FE4">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0FA1CB19" w14:textId="0B2A270C"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Projekts šo jomu neskar.</w:t>
            </w:r>
          </w:p>
        </w:tc>
        <w:tc>
          <w:tcPr>
            <w:tcW w:w="1487" w:type="pct"/>
            <w:gridSpan w:val="2"/>
            <w:tcBorders>
              <w:top w:val="outset" w:sz="6" w:space="0" w:color="auto"/>
              <w:left w:val="outset" w:sz="6" w:space="0" w:color="auto"/>
              <w:bottom w:val="outset" w:sz="6" w:space="0" w:color="auto"/>
              <w:right w:val="outset" w:sz="6" w:space="0" w:color="auto"/>
            </w:tcBorders>
            <w:hideMark/>
          </w:tcPr>
          <w:p w14:paraId="4CF9323B" w14:textId="1D5B3F6E"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Projekts šo jomu neskar.</w:t>
            </w:r>
          </w:p>
        </w:tc>
        <w:tc>
          <w:tcPr>
            <w:tcW w:w="2559" w:type="pct"/>
            <w:gridSpan w:val="2"/>
            <w:tcBorders>
              <w:top w:val="outset" w:sz="6" w:space="0" w:color="auto"/>
              <w:left w:val="outset" w:sz="6" w:space="0" w:color="auto"/>
              <w:bottom w:val="outset" w:sz="6" w:space="0" w:color="auto"/>
              <w:right w:val="outset" w:sz="6" w:space="0" w:color="auto"/>
            </w:tcBorders>
            <w:hideMark/>
          </w:tcPr>
          <w:p w14:paraId="0F08EB76" w14:textId="50A76BB3" w:rsidR="002449DE" w:rsidRPr="00BC37DB" w:rsidRDefault="002449DE" w:rsidP="002449DE">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Projekts šo jomu neskar.</w:t>
            </w:r>
          </w:p>
        </w:tc>
      </w:tr>
      <w:tr w:rsidR="002449DE" w:rsidRPr="005A4954" w14:paraId="2A3E348D"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304EBD38"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4062" w:type="pct"/>
            <w:gridSpan w:val="4"/>
            <w:tcBorders>
              <w:top w:val="outset" w:sz="6" w:space="0" w:color="auto"/>
              <w:left w:val="outset" w:sz="6" w:space="0" w:color="auto"/>
              <w:bottom w:val="outset" w:sz="6" w:space="0" w:color="auto"/>
              <w:right w:val="outset" w:sz="6" w:space="0" w:color="auto"/>
            </w:tcBorders>
            <w:hideMark/>
          </w:tcPr>
          <w:p w14:paraId="57BDDFC4" w14:textId="03FDF171" w:rsidR="002449DE" w:rsidRPr="005A4954" w:rsidRDefault="002449DE" w:rsidP="002449DE">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2449DE" w:rsidRPr="005A4954" w14:paraId="7F8EAB89" w14:textId="77777777" w:rsidTr="00FA3CCA">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F72D09A" w14:textId="77777777" w:rsidR="002449DE" w:rsidRPr="005A4954" w:rsidRDefault="002449DE" w:rsidP="002449DE">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4062" w:type="pct"/>
            <w:gridSpan w:val="4"/>
            <w:tcBorders>
              <w:top w:val="outset" w:sz="6" w:space="0" w:color="auto"/>
              <w:left w:val="outset" w:sz="6" w:space="0" w:color="auto"/>
              <w:bottom w:val="outset" w:sz="6" w:space="0" w:color="auto"/>
              <w:right w:val="outset" w:sz="6" w:space="0" w:color="auto"/>
            </w:tcBorders>
            <w:hideMark/>
          </w:tcPr>
          <w:p w14:paraId="62B97371" w14:textId="65FC06B7" w:rsidR="002449DE" w:rsidRPr="005A4954" w:rsidRDefault="002449DE" w:rsidP="002449DE">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1F579FC8"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3E4EA5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997C9E"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5A4954" w14:paraId="45A07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395D09"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B31B81"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332F9A8" w14:textId="3706DC8E" w:rsidR="00E5323B" w:rsidRPr="005A4954" w:rsidRDefault="00AD2C95" w:rsidP="00444A5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eastAsia="Calibri" w:hAnsi="Times New Roman" w:cs="Times New Roman"/>
                <w:sz w:val="24"/>
                <w:szCs w:val="24"/>
                <w:lang w:eastAsia="lv-LV"/>
              </w:rPr>
              <w:t>Atbilstoši Ministru kabineta 2009. gada 25. augusta noteikumu Nr.970 „Sabiedrības līdzdalības kārtība attīstības plānošanas procesā” 7.4.</w:t>
            </w:r>
            <w:r w:rsidRPr="005A4954">
              <w:rPr>
                <w:rFonts w:ascii="Times New Roman" w:eastAsia="Calibri" w:hAnsi="Times New Roman" w:cs="Times New Roman"/>
                <w:sz w:val="24"/>
                <w:szCs w:val="24"/>
                <w:vertAlign w:val="superscript"/>
                <w:lang w:eastAsia="lv-LV"/>
              </w:rPr>
              <w:t xml:space="preserve">1 </w:t>
            </w:r>
            <w:r w:rsidRPr="005A4954">
              <w:rPr>
                <w:rFonts w:ascii="Times New Roman" w:eastAsia="Calibri" w:hAnsi="Times New Roman" w:cs="Times New Roman"/>
                <w:sz w:val="24"/>
                <w:szCs w:val="24"/>
                <w:lang w:eastAsia="lv-LV"/>
              </w:rPr>
              <w:t xml:space="preserve">apakšpunktam </w:t>
            </w:r>
            <w:r w:rsidRPr="005A4954">
              <w:rPr>
                <w:rFonts w:ascii="Times New Roman" w:eastAsia="Calibri" w:hAnsi="Times New Roman" w:cs="Times New Roman"/>
                <w:sz w:val="24"/>
                <w:szCs w:val="24"/>
                <w:lang w:eastAsia="lv-LV"/>
              </w:rPr>
              <w:lastRenderedPageBreak/>
              <w:t>sabiedrībai dota iespēja rakstiski sniegt viedokli par noteikumu projektu tā izstrādes stadijā.</w:t>
            </w:r>
          </w:p>
        </w:tc>
      </w:tr>
      <w:tr w:rsidR="00E5323B" w:rsidRPr="005A4954" w14:paraId="14A6E7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D4D1B"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5A3E52C"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DF98C9C" w14:textId="425EFC41" w:rsidR="00DC6AFB" w:rsidRPr="005A4954" w:rsidRDefault="00DC6AFB" w:rsidP="00C41986">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 xml:space="preserve">Informācija par noteikumu projektu </w:t>
            </w:r>
            <w:r w:rsidR="003E6175" w:rsidRPr="005A4954">
              <w:rPr>
                <w:rFonts w:ascii="Times New Roman" w:eastAsia="Times New Roman" w:hAnsi="Times New Roman" w:cs="Times New Roman"/>
                <w:iCs/>
                <w:sz w:val="24"/>
                <w:szCs w:val="24"/>
                <w:lang w:eastAsia="lv-LV"/>
              </w:rPr>
              <w:t>2020. gada 11. martā</w:t>
            </w:r>
            <w:r w:rsidRPr="005A4954">
              <w:rPr>
                <w:rFonts w:ascii="Times New Roman" w:eastAsia="Times New Roman" w:hAnsi="Times New Roman" w:cs="Times New Roman"/>
                <w:iCs/>
                <w:sz w:val="24"/>
                <w:szCs w:val="24"/>
                <w:lang w:eastAsia="lv-LV"/>
              </w:rPr>
              <w:t xml:space="preserve"> ievietota tīmekļvietnē </w:t>
            </w:r>
            <w:hyperlink r:id="rId8" w:history="1">
              <w:r w:rsidRPr="005A4954">
                <w:rPr>
                  <w:rStyle w:val="Hipersaite"/>
                  <w:rFonts w:ascii="Times New Roman" w:eastAsia="Times New Roman" w:hAnsi="Times New Roman" w:cs="Times New Roman"/>
                  <w:iCs/>
                  <w:sz w:val="24"/>
                  <w:szCs w:val="24"/>
                  <w:lang w:eastAsia="lv-LV"/>
                </w:rPr>
                <w:t>www.zm.gov.lv</w:t>
              </w:r>
            </w:hyperlink>
            <w:r w:rsidRPr="005A4954">
              <w:rPr>
                <w:rFonts w:ascii="Times New Roman" w:eastAsia="Times New Roman" w:hAnsi="Times New Roman" w:cs="Times New Roman"/>
                <w:iCs/>
                <w:sz w:val="24"/>
                <w:szCs w:val="24"/>
                <w:lang w:eastAsia="lv-LV"/>
              </w:rPr>
              <w:t xml:space="preserve"> un Ministru kabineta tīmekļvietnes sadaļā “Valsts kanceleja” – “Sabiedrības līdzdalība”. </w:t>
            </w:r>
          </w:p>
          <w:p w14:paraId="0831C542" w14:textId="390BD2DE" w:rsidR="00AD2C95" w:rsidRPr="005A4954" w:rsidRDefault="00DC6AFB" w:rsidP="00DC6AFB">
            <w:pPr>
              <w:spacing w:after="0" w:line="240" w:lineRule="auto"/>
              <w:jc w:val="both"/>
              <w:rPr>
                <w:rFonts w:ascii="Times New Roman" w:eastAsia="Calibri" w:hAnsi="Times New Roman" w:cs="Times New Roman"/>
                <w:sz w:val="24"/>
                <w:szCs w:val="24"/>
              </w:rPr>
            </w:pPr>
            <w:r w:rsidRPr="005A4954">
              <w:rPr>
                <w:rFonts w:ascii="Times New Roman" w:eastAsia="Times New Roman" w:hAnsi="Times New Roman" w:cs="Times New Roman"/>
                <w:iCs/>
                <w:sz w:val="24"/>
                <w:szCs w:val="24"/>
                <w:lang w:eastAsia="lv-LV"/>
              </w:rPr>
              <w:t xml:space="preserve">Noteikumu projekts </w:t>
            </w:r>
            <w:r w:rsidR="000A51BA">
              <w:rPr>
                <w:rFonts w:ascii="Times New Roman" w:eastAsia="Times New Roman" w:hAnsi="Times New Roman" w:cs="Times New Roman"/>
                <w:iCs/>
                <w:sz w:val="24"/>
                <w:szCs w:val="24"/>
                <w:lang w:eastAsia="lv-LV"/>
              </w:rPr>
              <w:t>bija pieejams</w:t>
            </w:r>
            <w:r w:rsidR="003E6175" w:rsidRPr="005A4954">
              <w:rPr>
                <w:rFonts w:ascii="Times New Roman" w:eastAsia="Times New Roman" w:hAnsi="Times New Roman" w:cs="Times New Roman"/>
                <w:iCs/>
                <w:sz w:val="24"/>
                <w:szCs w:val="24"/>
                <w:lang w:eastAsia="lv-LV"/>
              </w:rPr>
              <w:t xml:space="preserve"> publisk</w:t>
            </w:r>
            <w:r w:rsidR="000A51BA">
              <w:rPr>
                <w:rFonts w:ascii="Times New Roman" w:eastAsia="Times New Roman" w:hAnsi="Times New Roman" w:cs="Times New Roman"/>
                <w:iCs/>
                <w:sz w:val="24"/>
                <w:szCs w:val="24"/>
                <w:lang w:eastAsia="lv-LV"/>
              </w:rPr>
              <w:t>ai</w:t>
            </w:r>
            <w:r w:rsidR="003E6175" w:rsidRPr="005A4954">
              <w:rPr>
                <w:rFonts w:ascii="Times New Roman" w:eastAsia="Times New Roman" w:hAnsi="Times New Roman" w:cs="Times New Roman"/>
                <w:iCs/>
                <w:sz w:val="24"/>
                <w:szCs w:val="24"/>
                <w:lang w:eastAsia="lv-LV"/>
              </w:rPr>
              <w:t xml:space="preserve"> apspriešan</w:t>
            </w:r>
            <w:r w:rsidR="000A51BA">
              <w:rPr>
                <w:rFonts w:ascii="Times New Roman" w:eastAsia="Times New Roman" w:hAnsi="Times New Roman" w:cs="Times New Roman"/>
                <w:iCs/>
                <w:sz w:val="24"/>
                <w:szCs w:val="24"/>
                <w:lang w:eastAsia="lv-LV"/>
              </w:rPr>
              <w:t>ai</w:t>
            </w:r>
            <w:r w:rsidR="003E6175" w:rsidRPr="005A4954">
              <w:rPr>
                <w:rFonts w:ascii="Times New Roman" w:eastAsia="Times New Roman" w:hAnsi="Times New Roman" w:cs="Times New Roman"/>
                <w:iCs/>
                <w:sz w:val="24"/>
                <w:szCs w:val="24"/>
                <w:lang w:eastAsia="lv-LV"/>
              </w:rPr>
              <w:t xml:space="preserve"> līdz 2020. gada 26. martam.</w:t>
            </w:r>
          </w:p>
          <w:p w14:paraId="7B9B6CB9" w14:textId="0275F9D1" w:rsidR="00C6235A" w:rsidRPr="005A4954" w:rsidRDefault="00444A58" w:rsidP="00C6235A">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projekts tika nosūtīts Zemkopības ministrijas padotības iestādēm.</w:t>
            </w:r>
          </w:p>
        </w:tc>
      </w:tr>
      <w:tr w:rsidR="00E5323B" w:rsidRPr="005A4954" w14:paraId="2605F3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3867B"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1B0F53"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327B98C" w14:textId="7F764037" w:rsidR="00E5323B" w:rsidRPr="005A4954" w:rsidRDefault="00AD2C95"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r w:rsidR="00E5323B" w:rsidRPr="005A4954" w14:paraId="26A56A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A6F56"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3E0A3E"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1B9163" w14:textId="27939C85" w:rsidR="00E5323B" w:rsidRPr="005A4954" w:rsidRDefault="00444A5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33028445"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48044B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9923EF"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A4954" w14:paraId="4B2D16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66E74"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583880"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B7C509A" w14:textId="02FD6713" w:rsidR="00E5323B" w:rsidRPr="005A4954" w:rsidRDefault="00444A58" w:rsidP="005A4954">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Zemkopības ministrija</w:t>
            </w:r>
            <w:r w:rsidR="002C2DBF" w:rsidRPr="005A4954">
              <w:rPr>
                <w:rFonts w:ascii="Times New Roman" w:eastAsia="Times New Roman" w:hAnsi="Times New Roman" w:cs="Times New Roman"/>
                <w:iCs/>
                <w:sz w:val="24"/>
                <w:szCs w:val="24"/>
                <w:lang w:eastAsia="lv-LV"/>
              </w:rPr>
              <w:t>,</w:t>
            </w:r>
            <w:r w:rsidRPr="005A4954">
              <w:rPr>
                <w:rFonts w:ascii="Times New Roman" w:eastAsia="Times New Roman" w:hAnsi="Times New Roman" w:cs="Times New Roman"/>
                <w:iCs/>
                <w:sz w:val="24"/>
                <w:szCs w:val="24"/>
                <w:lang w:eastAsia="lv-LV"/>
              </w:rPr>
              <w:t xml:space="preserve"> Valsts augu aizsardzības dienests</w:t>
            </w:r>
            <w:r w:rsidR="002C2DBF" w:rsidRPr="005A4954">
              <w:rPr>
                <w:rFonts w:ascii="Times New Roman" w:eastAsia="Times New Roman" w:hAnsi="Times New Roman" w:cs="Times New Roman"/>
                <w:iCs/>
                <w:sz w:val="24"/>
                <w:szCs w:val="24"/>
                <w:lang w:eastAsia="lv-LV"/>
              </w:rPr>
              <w:t>, Pārtikas un veterinārais dienests</w:t>
            </w:r>
          </w:p>
        </w:tc>
      </w:tr>
      <w:tr w:rsidR="00E5323B" w:rsidRPr="005A4954" w14:paraId="148027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C28F25"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FA4AB9"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izpildes ietekme uz pārvaldes funkcijām un institucionālo struktūru.</w:t>
            </w:r>
            <w:r w:rsidRPr="005A495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A96FB9" w14:textId="77777777" w:rsidR="00E5323B" w:rsidRPr="005A4954" w:rsidRDefault="00444A58" w:rsidP="005A4954">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projekta izpildei nav nepieciešams paplašināt institūciju funkcijas un uzdevumus.</w:t>
            </w:r>
          </w:p>
          <w:p w14:paraId="4A114B3C" w14:textId="4CA6294C" w:rsidR="00AD2C95" w:rsidRPr="005A4954" w:rsidRDefault="00AD2C95" w:rsidP="005A4954">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E5323B" w:rsidRPr="005A4954" w14:paraId="0CBC4B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6C804F"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8313B1"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974198" w14:textId="053FB860" w:rsidR="00E5323B" w:rsidRPr="005A4954" w:rsidRDefault="00444A5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2EA2603B" w14:textId="77777777" w:rsidR="00C25B49" w:rsidRPr="005A4954" w:rsidRDefault="00C25B49" w:rsidP="00894C55">
      <w:pPr>
        <w:spacing w:after="0" w:line="240" w:lineRule="auto"/>
        <w:rPr>
          <w:rFonts w:ascii="Times New Roman" w:hAnsi="Times New Roman" w:cs="Times New Roman"/>
          <w:sz w:val="28"/>
          <w:szCs w:val="28"/>
        </w:rPr>
      </w:pPr>
    </w:p>
    <w:p w14:paraId="2652904D" w14:textId="77777777" w:rsidR="00E5323B" w:rsidRPr="005A4954" w:rsidRDefault="00E5323B" w:rsidP="00894C55">
      <w:pPr>
        <w:spacing w:after="0" w:line="240" w:lineRule="auto"/>
        <w:rPr>
          <w:rFonts w:ascii="Times New Roman" w:hAnsi="Times New Roman" w:cs="Times New Roman"/>
          <w:sz w:val="28"/>
          <w:szCs w:val="28"/>
        </w:rPr>
      </w:pPr>
    </w:p>
    <w:p w14:paraId="5E3B7326" w14:textId="77777777" w:rsidR="00641DB6" w:rsidRDefault="00641DB6" w:rsidP="00894C55">
      <w:pPr>
        <w:tabs>
          <w:tab w:val="left" w:pos="6237"/>
        </w:tabs>
        <w:spacing w:after="0" w:line="240" w:lineRule="auto"/>
        <w:ind w:firstLine="720"/>
        <w:rPr>
          <w:rFonts w:ascii="Times New Roman" w:hAnsi="Times New Roman" w:cs="Times New Roman"/>
          <w:sz w:val="28"/>
          <w:szCs w:val="28"/>
        </w:rPr>
      </w:pPr>
    </w:p>
    <w:p w14:paraId="641A5BEF" w14:textId="77777777" w:rsidR="00641DB6" w:rsidRDefault="00641DB6" w:rsidP="00894C55">
      <w:pPr>
        <w:tabs>
          <w:tab w:val="left" w:pos="6237"/>
        </w:tabs>
        <w:spacing w:after="0" w:line="240" w:lineRule="auto"/>
        <w:ind w:firstLine="720"/>
        <w:rPr>
          <w:rFonts w:ascii="Times New Roman" w:hAnsi="Times New Roman" w:cs="Times New Roman"/>
          <w:sz w:val="28"/>
          <w:szCs w:val="28"/>
        </w:rPr>
      </w:pPr>
    </w:p>
    <w:p w14:paraId="48769DC8" w14:textId="3DA13408" w:rsidR="00894C55" w:rsidRPr="005A4954" w:rsidRDefault="00444A58" w:rsidP="00894C55">
      <w:pPr>
        <w:tabs>
          <w:tab w:val="left" w:pos="6237"/>
        </w:tabs>
        <w:spacing w:after="0" w:line="240" w:lineRule="auto"/>
        <w:ind w:firstLine="720"/>
        <w:rPr>
          <w:rFonts w:ascii="Times New Roman" w:hAnsi="Times New Roman" w:cs="Times New Roman"/>
          <w:sz w:val="28"/>
          <w:szCs w:val="28"/>
        </w:rPr>
      </w:pPr>
      <w:r w:rsidRPr="005A4954">
        <w:rPr>
          <w:rFonts w:ascii="Times New Roman" w:hAnsi="Times New Roman" w:cs="Times New Roman"/>
          <w:sz w:val="28"/>
          <w:szCs w:val="28"/>
        </w:rPr>
        <w:t xml:space="preserve">Zemkopības </w:t>
      </w:r>
      <w:r w:rsidR="00894C55" w:rsidRPr="005A4954">
        <w:rPr>
          <w:rFonts w:ascii="Times New Roman" w:hAnsi="Times New Roman" w:cs="Times New Roman"/>
          <w:sz w:val="28"/>
          <w:szCs w:val="28"/>
        </w:rPr>
        <w:t>ministrs</w:t>
      </w:r>
      <w:r w:rsidR="00894C55" w:rsidRPr="005A4954">
        <w:rPr>
          <w:rFonts w:ascii="Times New Roman" w:hAnsi="Times New Roman" w:cs="Times New Roman"/>
          <w:sz w:val="28"/>
          <w:szCs w:val="28"/>
        </w:rPr>
        <w:tab/>
      </w:r>
      <w:r w:rsidR="00641DB6">
        <w:rPr>
          <w:rFonts w:ascii="Times New Roman" w:hAnsi="Times New Roman" w:cs="Times New Roman"/>
          <w:sz w:val="28"/>
          <w:szCs w:val="28"/>
        </w:rPr>
        <w:tab/>
      </w:r>
      <w:r w:rsidR="00641DB6">
        <w:rPr>
          <w:rFonts w:ascii="Times New Roman" w:hAnsi="Times New Roman" w:cs="Times New Roman"/>
          <w:sz w:val="28"/>
          <w:szCs w:val="28"/>
        </w:rPr>
        <w:tab/>
      </w:r>
      <w:r w:rsidRPr="005A4954">
        <w:rPr>
          <w:rFonts w:ascii="Times New Roman" w:hAnsi="Times New Roman" w:cs="Times New Roman"/>
          <w:sz w:val="28"/>
          <w:szCs w:val="28"/>
        </w:rPr>
        <w:t>K</w:t>
      </w:r>
      <w:r w:rsidR="00641DB6">
        <w:rPr>
          <w:rFonts w:ascii="Times New Roman" w:hAnsi="Times New Roman" w:cs="Times New Roman"/>
          <w:sz w:val="28"/>
          <w:szCs w:val="28"/>
        </w:rPr>
        <w:t xml:space="preserve">. </w:t>
      </w:r>
      <w:r w:rsidRPr="005A4954">
        <w:rPr>
          <w:rFonts w:ascii="Times New Roman" w:hAnsi="Times New Roman" w:cs="Times New Roman"/>
          <w:sz w:val="28"/>
          <w:szCs w:val="28"/>
        </w:rPr>
        <w:t>Gerhards</w:t>
      </w:r>
    </w:p>
    <w:p w14:paraId="098FEA43" w14:textId="77777777" w:rsidR="00894C55" w:rsidRPr="005A4954" w:rsidRDefault="00894C55" w:rsidP="00894C55">
      <w:pPr>
        <w:spacing w:after="0" w:line="240" w:lineRule="auto"/>
        <w:ind w:firstLine="720"/>
        <w:rPr>
          <w:rFonts w:ascii="Times New Roman" w:hAnsi="Times New Roman" w:cs="Times New Roman"/>
          <w:sz w:val="28"/>
          <w:szCs w:val="28"/>
        </w:rPr>
      </w:pPr>
    </w:p>
    <w:p w14:paraId="711AAF54" w14:textId="77777777" w:rsidR="00894C55" w:rsidRPr="005A4954" w:rsidRDefault="00894C55" w:rsidP="00894C55">
      <w:pPr>
        <w:spacing w:after="0" w:line="240" w:lineRule="auto"/>
        <w:ind w:firstLine="720"/>
        <w:rPr>
          <w:rFonts w:ascii="Times New Roman" w:hAnsi="Times New Roman" w:cs="Times New Roman"/>
          <w:sz w:val="28"/>
          <w:szCs w:val="28"/>
        </w:rPr>
      </w:pPr>
    </w:p>
    <w:p w14:paraId="27C5230D" w14:textId="77777777" w:rsidR="00894C55" w:rsidRPr="005A4954" w:rsidRDefault="00894C55" w:rsidP="00894C55">
      <w:pPr>
        <w:tabs>
          <w:tab w:val="left" w:pos="6237"/>
        </w:tabs>
        <w:spacing w:after="0" w:line="240" w:lineRule="auto"/>
        <w:ind w:firstLine="720"/>
        <w:rPr>
          <w:rFonts w:ascii="Times New Roman" w:hAnsi="Times New Roman" w:cs="Times New Roman"/>
          <w:sz w:val="28"/>
          <w:szCs w:val="28"/>
        </w:rPr>
      </w:pPr>
    </w:p>
    <w:p w14:paraId="014215D2" w14:textId="77777777" w:rsidR="00894C55" w:rsidRPr="005A4954" w:rsidRDefault="00894C55" w:rsidP="00230E4D">
      <w:pPr>
        <w:tabs>
          <w:tab w:val="left" w:pos="6237"/>
        </w:tabs>
        <w:spacing w:after="0" w:line="240" w:lineRule="auto"/>
        <w:rPr>
          <w:rFonts w:ascii="Times New Roman" w:hAnsi="Times New Roman" w:cs="Times New Roman"/>
          <w:sz w:val="28"/>
          <w:szCs w:val="28"/>
        </w:rPr>
      </w:pPr>
    </w:p>
    <w:p w14:paraId="37C823A5" w14:textId="77777777" w:rsidR="00641DB6" w:rsidRDefault="00641DB6" w:rsidP="00894C55">
      <w:pPr>
        <w:tabs>
          <w:tab w:val="left" w:pos="6237"/>
        </w:tabs>
        <w:spacing w:after="0" w:line="240" w:lineRule="auto"/>
        <w:rPr>
          <w:rFonts w:ascii="Times New Roman" w:hAnsi="Times New Roman" w:cs="Times New Roman"/>
          <w:sz w:val="24"/>
          <w:szCs w:val="24"/>
        </w:rPr>
      </w:pPr>
    </w:p>
    <w:p w14:paraId="376CA304" w14:textId="77777777" w:rsidR="00641DB6" w:rsidRDefault="00641DB6" w:rsidP="00894C55">
      <w:pPr>
        <w:tabs>
          <w:tab w:val="left" w:pos="6237"/>
        </w:tabs>
        <w:spacing w:after="0" w:line="240" w:lineRule="auto"/>
        <w:rPr>
          <w:rFonts w:ascii="Times New Roman" w:hAnsi="Times New Roman" w:cs="Times New Roman"/>
          <w:sz w:val="24"/>
          <w:szCs w:val="24"/>
        </w:rPr>
      </w:pPr>
    </w:p>
    <w:p w14:paraId="4525801B" w14:textId="77777777" w:rsidR="00641DB6" w:rsidRDefault="00641DB6" w:rsidP="00894C55">
      <w:pPr>
        <w:tabs>
          <w:tab w:val="left" w:pos="6237"/>
        </w:tabs>
        <w:spacing w:after="0" w:line="240" w:lineRule="auto"/>
        <w:rPr>
          <w:rFonts w:ascii="Times New Roman" w:hAnsi="Times New Roman" w:cs="Times New Roman"/>
          <w:sz w:val="24"/>
          <w:szCs w:val="24"/>
        </w:rPr>
      </w:pPr>
    </w:p>
    <w:p w14:paraId="6C5AE16C" w14:textId="77777777" w:rsidR="00641DB6" w:rsidRDefault="00641DB6" w:rsidP="00894C55">
      <w:pPr>
        <w:tabs>
          <w:tab w:val="left" w:pos="6237"/>
        </w:tabs>
        <w:spacing w:after="0" w:line="240" w:lineRule="auto"/>
        <w:rPr>
          <w:rFonts w:ascii="Times New Roman" w:hAnsi="Times New Roman" w:cs="Times New Roman"/>
          <w:sz w:val="24"/>
          <w:szCs w:val="24"/>
        </w:rPr>
      </w:pPr>
    </w:p>
    <w:p w14:paraId="526EAA5A" w14:textId="77777777" w:rsidR="00641DB6" w:rsidRDefault="00641DB6" w:rsidP="00894C55">
      <w:pPr>
        <w:tabs>
          <w:tab w:val="left" w:pos="6237"/>
        </w:tabs>
        <w:spacing w:after="0" w:line="240" w:lineRule="auto"/>
        <w:rPr>
          <w:rFonts w:ascii="Times New Roman" w:hAnsi="Times New Roman" w:cs="Times New Roman"/>
          <w:sz w:val="24"/>
          <w:szCs w:val="24"/>
        </w:rPr>
      </w:pPr>
    </w:p>
    <w:p w14:paraId="5F4BBDED" w14:textId="7586E0E5" w:rsidR="00894C55" w:rsidRPr="00B712E1" w:rsidRDefault="00B712E1" w:rsidP="00894C55">
      <w:pPr>
        <w:tabs>
          <w:tab w:val="left" w:pos="6237"/>
        </w:tabs>
        <w:spacing w:after="0" w:line="240" w:lineRule="auto"/>
        <w:rPr>
          <w:rFonts w:ascii="Times New Roman" w:hAnsi="Times New Roman" w:cs="Times New Roman"/>
          <w:sz w:val="24"/>
          <w:szCs w:val="24"/>
        </w:rPr>
      </w:pPr>
      <w:proofErr w:type="spellStart"/>
      <w:r w:rsidRPr="00B712E1">
        <w:rPr>
          <w:rFonts w:ascii="Times New Roman" w:hAnsi="Times New Roman" w:cs="Times New Roman"/>
          <w:sz w:val="24"/>
          <w:szCs w:val="24"/>
        </w:rPr>
        <w:t>Lifānova</w:t>
      </w:r>
      <w:proofErr w:type="spellEnd"/>
      <w:r w:rsidR="00D133F8" w:rsidRPr="00B712E1">
        <w:rPr>
          <w:rFonts w:ascii="Times New Roman" w:hAnsi="Times New Roman" w:cs="Times New Roman"/>
          <w:sz w:val="24"/>
          <w:szCs w:val="24"/>
        </w:rPr>
        <w:t xml:space="preserve"> </w:t>
      </w:r>
      <w:r w:rsidRPr="00B712E1">
        <w:rPr>
          <w:rFonts w:ascii="Times New Roman" w:hAnsi="Times New Roman" w:cs="Times New Roman"/>
          <w:sz w:val="24"/>
          <w:szCs w:val="24"/>
        </w:rPr>
        <w:t>67027098</w:t>
      </w:r>
    </w:p>
    <w:p w14:paraId="193C291A" w14:textId="4E67F475" w:rsidR="00ED4199" w:rsidRPr="005A4954" w:rsidRDefault="00B712E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kristine.lifanova</w:t>
      </w:r>
      <w:r w:rsidR="00ED4199" w:rsidRPr="005A4954">
        <w:rPr>
          <w:rFonts w:ascii="Times New Roman" w:hAnsi="Times New Roman" w:cs="Times New Roman"/>
          <w:sz w:val="24"/>
          <w:szCs w:val="28"/>
        </w:rPr>
        <w:t>@vaad.gov.lv</w:t>
      </w:r>
    </w:p>
    <w:sectPr w:rsidR="00ED4199" w:rsidRPr="005A4954" w:rsidSect="00641DB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DC42" w16cex:dateUtc="2020-05-11T03:02:00Z"/>
  <w16cex:commentExtensible w16cex:durableId="226007EE" w16cex:dateUtc="2020-05-08T23:31:00Z"/>
  <w16cex:commentExtensible w16cex:durableId="225D4494" w16cex:dateUtc="2020-05-06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2077" w14:textId="77777777" w:rsidR="002D4B35" w:rsidRDefault="002D4B35" w:rsidP="00894C55">
      <w:pPr>
        <w:spacing w:after="0" w:line="240" w:lineRule="auto"/>
      </w:pPr>
      <w:r>
        <w:separator/>
      </w:r>
    </w:p>
  </w:endnote>
  <w:endnote w:type="continuationSeparator" w:id="0">
    <w:p w14:paraId="7C778E57" w14:textId="77777777" w:rsidR="002D4B35" w:rsidRDefault="002D4B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BE2F" w14:textId="1D1EC4FA" w:rsidR="002D4B35" w:rsidRPr="00641DB6" w:rsidRDefault="00641DB6" w:rsidP="00641DB6">
    <w:pPr>
      <w:pStyle w:val="Kjene"/>
    </w:pPr>
    <w:r w:rsidRPr="00641DB6">
      <w:rPr>
        <w:rFonts w:ascii="Times New Roman" w:hAnsi="Times New Roman" w:cs="Times New Roman"/>
        <w:sz w:val="20"/>
        <w:szCs w:val="20"/>
      </w:rPr>
      <w:t>ZManot_130720_AKN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350B" w14:textId="683C5EC9" w:rsidR="002D4B35" w:rsidRPr="00641DB6" w:rsidRDefault="00641DB6" w:rsidP="00641DB6">
    <w:pPr>
      <w:pStyle w:val="Kjene"/>
    </w:pPr>
    <w:r w:rsidRPr="00641DB6">
      <w:rPr>
        <w:rFonts w:ascii="Times New Roman" w:hAnsi="Times New Roman" w:cs="Times New Roman"/>
        <w:sz w:val="20"/>
        <w:szCs w:val="20"/>
      </w:rPr>
      <w:t>ZManot_130720_AKN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E977" w14:textId="77777777" w:rsidR="002D4B35" w:rsidRDefault="002D4B35" w:rsidP="00894C55">
      <w:pPr>
        <w:spacing w:after="0" w:line="240" w:lineRule="auto"/>
      </w:pPr>
      <w:r>
        <w:separator/>
      </w:r>
    </w:p>
  </w:footnote>
  <w:footnote w:type="continuationSeparator" w:id="0">
    <w:p w14:paraId="69BA3AE8" w14:textId="77777777" w:rsidR="002D4B35" w:rsidRDefault="002D4B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4B2BE0" w14:textId="77777777" w:rsidR="002D4B35" w:rsidRPr="00C25B49" w:rsidRDefault="002D4B3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w:t>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71A9"/>
    <w:multiLevelType w:val="hybridMultilevel"/>
    <w:tmpl w:val="1CBA7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2" w15:restartNumberingAfterBreak="0">
    <w:nsid w:val="754E0EE6"/>
    <w:multiLevelType w:val="hybridMultilevel"/>
    <w:tmpl w:val="D478A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A42"/>
    <w:rsid w:val="000235BB"/>
    <w:rsid w:val="00027BC5"/>
    <w:rsid w:val="00064622"/>
    <w:rsid w:val="00067F7C"/>
    <w:rsid w:val="00081012"/>
    <w:rsid w:val="0008336D"/>
    <w:rsid w:val="00090AFB"/>
    <w:rsid w:val="000A51BA"/>
    <w:rsid w:val="000E21EC"/>
    <w:rsid w:val="000E6BE2"/>
    <w:rsid w:val="001242FD"/>
    <w:rsid w:val="001560F9"/>
    <w:rsid w:val="001814EB"/>
    <w:rsid w:val="00181A11"/>
    <w:rsid w:val="00184294"/>
    <w:rsid w:val="001937C3"/>
    <w:rsid w:val="001A5A1F"/>
    <w:rsid w:val="001E47CD"/>
    <w:rsid w:val="00203086"/>
    <w:rsid w:val="002039D1"/>
    <w:rsid w:val="00206AA2"/>
    <w:rsid w:val="00215D05"/>
    <w:rsid w:val="00224E7D"/>
    <w:rsid w:val="00230D47"/>
    <w:rsid w:val="00230E4D"/>
    <w:rsid w:val="0023493B"/>
    <w:rsid w:val="00242D8F"/>
    <w:rsid w:val="00242DCF"/>
    <w:rsid w:val="00243426"/>
    <w:rsid w:val="002449DE"/>
    <w:rsid w:val="0024637F"/>
    <w:rsid w:val="00255D69"/>
    <w:rsid w:val="0026214D"/>
    <w:rsid w:val="002914F5"/>
    <w:rsid w:val="002964FA"/>
    <w:rsid w:val="002C1ADB"/>
    <w:rsid w:val="002C2DBF"/>
    <w:rsid w:val="002D4B35"/>
    <w:rsid w:val="002D6272"/>
    <w:rsid w:val="002E06E8"/>
    <w:rsid w:val="002E0918"/>
    <w:rsid w:val="002E1C05"/>
    <w:rsid w:val="00310FC2"/>
    <w:rsid w:val="00336E33"/>
    <w:rsid w:val="00337B6B"/>
    <w:rsid w:val="003446BD"/>
    <w:rsid w:val="00345762"/>
    <w:rsid w:val="00372E4E"/>
    <w:rsid w:val="00386035"/>
    <w:rsid w:val="00387CB5"/>
    <w:rsid w:val="003B0BF9"/>
    <w:rsid w:val="003B3ACA"/>
    <w:rsid w:val="003E0791"/>
    <w:rsid w:val="003E46F8"/>
    <w:rsid w:val="003E6175"/>
    <w:rsid w:val="003E6AFE"/>
    <w:rsid w:val="003F28AC"/>
    <w:rsid w:val="0042197B"/>
    <w:rsid w:val="00444A58"/>
    <w:rsid w:val="004454FE"/>
    <w:rsid w:val="00456E40"/>
    <w:rsid w:val="004718A9"/>
    <w:rsid w:val="00471F27"/>
    <w:rsid w:val="004728DB"/>
    <w:rsid w:val="0048636A"/>
    <w:rsid w:val="004A1447"/>
    <w:rsid w:val="004B1BB7"/>
    <w:rsid w:val="004C028B"/>
    <w:rsid w:val="004C6DDB"/>
    <w:rsid w:val="004D3FF1"/>
    <w:rsid w:val="004E06BD"/>
    <w:rsid w:val="0050178F"/>
    <w:rsid w:val="00515282"/>
    <w:rsid w:val="0057241A"/>
    <w:rsid w:val="00581273"/>
    <w:rsid w:val="00593426"/>
    <w:rsid w:val="0059486D"/>
    <w:rsid w:val="005A1DB4"/>
    <w:rsid w:val="005A4954"/>
    <w:rsid w:val="005B4C6F"/>
    <w:rsid w:val="005C7127"/>
    <w:rsid w:val="005E3882"/>
    <w:rsid w:val="005F5159"/>
    <w:rsid w:val="00613F6A"/>
    <w:rsid w:val="00621E76"/>
    <w:rsid w:val="00622BAC"/>
    <w:rsid w:val="00633E64"/>
    <w:rsid w:val="00641DB6"/>
    <w:rsid w:val="0064293F"/>
    <w:rsid w:val="00655F2C"/>
    <w:rsid w:val="00676338"/>
    <w:rsid w:val="00682B95"/>
    <w:rsid w:val="006C7F7F"/>
    <w:rsid w:val="006D1530"/>
    <w:rsid w:val="006D616F"/>
    <w:rsid w:val="006E1081"/>
    <w:rsid w:val="006E2CD3"/>
    <w:rsid w:val="006F4B33"/>
    <w:rsid w:val="00720585"/>
    <w:rsid w:val="007214E0"/>
    <w:rsid w:val="0072312C"/>
    <w:rsid w:val="00734C95"/>
    <w:rsid w:val="007355CD"/>
    <w:rsid w:val="00755575"/>
    <w:rsid w:val="00770B55"/>
    <w:rsid w:val="00773AF6"/>
    <w:rsid w:val="00781A3F"/>
    <w:rsid w:val="007838D0"/>
    <w:rsid w:val="00787764"/>
    <w:rsid w:val="00795F71"/>
    <w:rsid w:val="007C2242"/>
    <w:rsid w:val="007C3356"/>
    <w:rsid w:val="007E4F0D"/>
    <w:rsid w:val="007E5F7A"/>
    <w:rsid w:val="007E73AB"/>
    <w:rsid w:val="008006B8"/>
    <w:rsid w:val="00802846"/>
    <w:rsid w:val="00816C11"/>
    <w:rsid w:val="0087673C"/>
    <w:rsid w:val="00883530"/>
    <w:rsid w:val="008930E1"/>
    <w:rsid w:val="00894C55"/>
    <w:rsid w:val="008C3F28"/>
    <w:rsid w:val="008E0F9F"/>
    <w:rsid w:val="00907163"/>
    <w:rsid w:val="009276D4"/>
    <w:rsid w:val="00945DFE"/>
    <w:rsid w:val="009664C3"/>
    <w:rsid w:val="009850B9"/>
    <w:rsid w:val="00985F06"/>
    <w:rsid w:val="00990B75"/>
    <w:rsid w:val="009A2654"/>
    <w:rsid w:val="009A2950"/>
    <w:rsid w:val="009B0FE4"/>
    <w:rsid w:val="009B29CF"/>
    <w:rsid w:val="009B60D6"/>
    <w:rsid w:val="009B6FAB"/>
    <w:rsid w:val="009D3F94"/>
    <w:rsid w:val="009E13E8"/>
    <w:rsid w:val="009E5D6C"/>
    <w:rsid w:val="009E5E4A"/>
    <w:rsid w:val="00A10FC3"/>
    <w:rsid w:val="00A12758"/>
    <w:rsid w:val="00A20203"/>
    <w:rsid w:val="00A349B8"/>
    <w:rsid w:val="00A6073E"/>
    <w:rsid w:val="00A85592"/>
    <w:rsid w:val="00A91DD2"/>
    <w:rsid w:val="00A9644A"/>
    <w:rsid w:val="00AB65BB"/>
    <w:rsid w:val="00AC62E1"/>
    <w:rsid w:val="00AD2C95"/>
    <w:rsid w:val="00AE1B1F"/>
    <w:rsid w:val="00AE5567"/>
    <w:rsid w:val="00AF1239"/>
    <w:rsid w:val="00B16480"/>
    <w:rsid w:val="00B2165C"/>
    <w:rsid w:val="00B3731D"/>
    <w:rsid w:val="00B37D91"/>
    <w:rsid w:val="00B41C09"/>
    <w:rsid w:val="00B442D3"/>
    <w:rsid w:val="00B444BB"/>
    <w:rsid w:val="00B712E1"/>
    <w:rsid w:val="00B97E6F"/>
    <w:rsid w:val="00BA20AA"/>
    <w:rsid w:val="00BA2223"/>
    <w:rsid w:val="00BC37DB"/>
    <w:rsid w:val="00BD4425"/>
    <w:rsid w:val="00BE1758"/>
    <w:rsid w:val="00BF2305"/>
    <w:rsid w:val="00C25B49"/>
    <w:rsid w:val="00C41986"/>
    <w:rsid w:val="00C6235A"/>
    <w:rsid w:val="00CC0D2D"/>
    <w:rsid w:val="00CD57E0"/>
    <w:rsid w:val="00CD7D78"/>
    <w:rsid w:val="00CE5657"/>
    <w:rsid w:val="00D01C6F"/>
    <w:rsid w:val="00D133F8"/>
    <w:rsid w:val="00D14A3E"/>
    <w:rsid w:val="00D40990"/>
    <w:rsid w:val="00D56BA6"/>
    <w:rsid w:val="00D6379F"/>
    <w:rsid w:val="00D865DB"/>
    <w:rsid w:val="00D95148"/>
    <w:rsid w:val="00DB275E"/>
    <w:rsid w:val="00DB6EEA"/>
    <w:rsid w:val="00DB7F64"/>
    <w:rsid w:val="00DC33C7"/>
    <w:rsid w:val="00DC6AFB"/>
    <w:rsid w:val="00DD3B79"/>
    <w:rsid w:val="00DD74AE"/>
    <w:rsid w:val="00DD79B3"/>
    <w:rsid w:val="00DF0EAA"/>
    <w:rsid w:val="00E3716B"/>
    <w:rsid w:val="00E42BA1"/>
    <w:rsid w:val="00E5323B"/>
    <w:rsid w:val="00E8347F"/>
    <w:rsid w:val="00E8749E"/>
    <w:rsid w:val="00E90C01"/>
    <w:rsid w:val="00E9292C"/>
    <w:rsid w:val="00E97D17"/>
    <w:rsid w:val="00EA486E"/>
    <w:rsid w:val="00EB426F"/>
    <w:rsid w:val="00EB7317"/>
    <w:rsid w:val="00EC191B"/>
    <w:rsid w:val="00ED4199"/>
    <w:rsid w:val="00F225EF"/>
    <w:rsid w:val="00F43600"/>
    <w:rsid w:val="00F52463"/>
    <w:rsid w:val="00F57B0C"/>
    <w:rsid w:val="00F62154"/>
    <w:rsid w:val="00F97816"/>
    <w:rsid w:val="00FA3CCA"/>
    <w:rsid w:val="00FC2A34"/>
    <w:rsid w:val="00FD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E09C8"/>
  <w15:docId w15:val="{FFAB6EDA-7464-4FE4-8921-5C56B0A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rsid w:val="00181A11"/>
    <w:pPr>
      <w:spacing w:before="100" w:after="100" w:line="240" w:lineRule="auto"/>
    </w:pPr>
    <w:rPr>
      <w:rFonts w:ascii="Times New Roman" w:eastAsia="Times New Roman" w:hAnsi="Times New Roman" w:cs="Times New Roman"/>
      <w:noProof/>
      <w:sz w:val="24"/>
      <w:szCs w:val="20"/>
      <w:lang w:val="en-AU" w:eastAsia="lv-LV"/>
    </w:rPr>
  </w:style>
  <w:style w:type="character" w:styleId="Izteiksmgs">
    <w:name w:val="Strong"/>
    <w:qFormat/>
    <w:rsid w:val="00181A11"/>
    <w:rPr>
      <w:b/>
      <w:bCs/>
    </w:rPr>
  </w:style>
  <w:style w:type="paragraph" w:customStyle="1" w:styleId="naiskr">
    <w:name w:val="naiskr"/>
    <w:basedOn w:val="Parasts"/>
    <w:rsid w:val="00181A11"/>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6E2CD3"/>
    <w:pPr>
      <w:autoSpaceDE w:val="0"/>
      <w:autoSpaceDN w:val="0"/>
      <w:adjustRightInd w:val="0"/>
      <w:spacing w:after="0" w:line="240" w:lineRule="auto"/>
    </w:pPr>
    <w:rPr>
      <w:rFonts w:ascii="EUAlbertina" w:hAnsi="EUAlbertina" w:cs="EUAlbertina"/>
      <w:color w:val="000000"/>
      <w:sz w:val="24"/>
      <w:szCs w:val="24"/>
      <w:lang w:val="en-US"/>
    </w:rPr>
  </w:style>
  <w:style w:type="paragraph" w:styleId="Sarakstarindkopa">
    <w:name w:val="List Paragraph"/>
    <w:basedOn w:val="Parasts"/>
    <w:uiPriority w:val="34"/>
    <w:qFormat/>
    <w:rsid w:val="00255D69"/>
    <w:pPr>
      <w:spacing w:after="200" w:line="276" w:lineRule="auto"/>
      <w:ind w:left="720"/>
      <w:contextualSpacing/>
    </w:pPr>
  </w:style>
  <w:style w:type="character" w:styleId="Komentraatsauce">
    <w:name w:val="annotation reference"/>
    <w:basedOn w:val="Noklusjumarindkopasfonts"/>
    <w:uiPriority w:val="99"/>
    <w:semiHidden/>
    <w:unhideWhenUsed/>
    <w:rsid w:val="00081012"/>
    <w:rPr>
      <w:sz w:val="16"/>
      <w:szCs w:val="16"/>
    </w:rPr>
  </w:style>
  <w:style w:type="paragraph" w:styleId="Komentrateksts">
    <w:name w:val="annotation text"/>
    <w:basedOn w:val="Parasts"/>
    <w:link w:val="KomentratekstsRakstz"/>
    <w:uiPriority w:val="99"/>
    <w:semiHidden/>
    <w:unhideWhenUsed/>
    <w:rsid w:val="000810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1012"/>
    <w:rPr>
      <w:sz w:val="20"/>
      <w:szCs w:val="20"/>
    </w:rPr>
  </w:style>
  <w:style w:type="paragraph" w:styleId="Komentratma">
    <w:name w:val="annotation subject"/>
    <w:basedOn w:val="Komentrateksts"/>
    <w:next w:val="Komentrateksts"/>
    <w:link w:val="KomentratmaRakstz"/>
    <w:uiPriority w:val="99"/>
    <w:semiHidden/>
    <w:unhideWhenUsed/>
    <w:rsid w:val="00081012"/>
    <w:rPr>
      <w:b/>
      <w:bCs/>
    </w:rPr>
  </w:style>
  <w:style w:type="character" w:customStyle="1" w:styleId="KomentratmaRakstz">
    <w:name w:val="Komentāra tēma Rakstz."/>
    <w:basedOn w:val="KomentratekstsRakstz"/>
    <w:link w:val="Komentratma"/>
    <w:uiPriority w:val="99"/>
    <w:semiHidden/>
    <w:rsid w:val="00081012"/>
    <w:rPr>
      <w:b/>
      <w:bCs/>
      <w:sz w:val="20"/>
      <w:szCs w:val="20"/>
    </w:rPr>
  </w:style>
  <w:style w:type="character" w:customStyle="1" w:styleId="UnresolvedMention1">
    <w:name w:val="Unresolved Mention1"/>
    <w:basedOn w:val="Noklusjumarindkopasfonts"/>
    <w:uiPriority w:val="99"/>
    <w:semiHidden/>
    <w:unhideWhenUsed/>
    <w:rsid w:val="00444A58"/>
    <w:rPr>
      <w:color w:val="605E5C"/>
      <w:shd w:val="clear" w:color="auto" w:fill="E1DFDD"/>
    </w:rPr>
  </w:style>
  <w:style w:type="character" w:customStyle="1" w:styleId="UnresolvedMention2">
    <w:name w:val="Unresolved Mention2"/>
    <w:basedOn w:val="Noklusjumarindkopasfonts"/>
    <w:uiPriority w:val="99"/>
    <w:semiHidden/>
    <w:unhideWhenUsed/>
    <w:rsid w:val="00DC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CAC3-1395-42EA-9BE6-43EEA603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15307</Words>
  <Characters>8726</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Kristīne Lifānova</dc:creator>
  <dc:description>Lifānova 67027098_x000d_
kristine.lifanova@vaad.gov.lv</dc:description>
  <cp:lastModifiedBy>Sanita Papinova</cp:lastModifiedBy>
  <cp:revision>5</cp:revision>
  <cp:lastPrinted>2020-03-26T07:25:00Z</cp:lastPrinted>
  <dcterms:created xsi:type="dcterms:W3CDTF">2020-07-08T10:27:00Z</dcterms:created>
  <dcterms:modified xsi:type="dcterms:W3CDTF">2020-07-13T08:14:00Z</dcterms:modified>
</cp:coreProperties>
</file>