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FDAC7" w14:textId="6C1EC68D" w:rsidR="007F701B" w:rsidRPr="00483A63" w:rsidRDefault="00327D8A" w:rsidP="008228B8">
      <w:pPr>
        <w:spacing w:after="0" w:line="240" w:lineRule="auto"/>
        <w:jc w:val="center"/>
        <w:rPr>
          <w:rFonts w:ascii="Times New Roman" w:hAnsi="Times New Roman" w:cs="Times New Roman"/>
          <w:b/>
          <w:bCs/>
          <w:sz w:val="28"/>
          <w:szCs w:val="28"/>
          <w:shd w:val="clear" w:color="auto" w:fill="FFFFFF"/>
        </w:rPr>
      </w:pPr>
      <w:r w:rsidRPr="002A47DD">
        <w:rPr>
          <w:rFonts w:ascii="Times New Roman" w:hAnsi="Times New Roman" w:cs="Times New Roman"/>
          <w:sz w:val="28"/>
          <w:szCs w:val="28"/>
        </w:rPr>
        <w:fldChar w:fldCharType="begin"/>
      </w:r>
      <w:r w:rsidRPr="002A47DD">
        <w:rPr>
          <w:rFonts w:ascii="Times New Roman" w:hAnsi="Times New Roman" w:cs="Times New Roman"/>
          <w:sz w:val="28"/>
          <w:szCs w:val="28"/>
        </w:rPr>
        <w:instrText xml:space="preserve"> TITLE  </w:instrText>
      </w:r>
      <w:r w:rsidRPr="002A47DD">
        <w:rPr>
          <w:rFonts w:ascii="Times New Roman" w:hAnsi="Times New Roman" w:cs="Times New Roman"/>
          <w:sz w:val="28"/>
          <w:szCs w:val="28"/>
        </w:rPr>
        <w:fldChar w:fldCharType="separate"/>
      </w:r>
      <w:r w:rsidRPr="00483A63">
        <w:rPr>
          <w:rFonts w:ascii="Times New Roman" w:hAnsi="Times New Roman" w:cs="Times New Roman"/>
          <w:b/>
          <w:sz w:val="28"/>
          <w:szCs w:val="28"/>
        </w:rPr>
        <w:t>Saeimas lēmuma "</w:t>
      </w:r>
      <w:r w:rsidR="005A5559" w:rsidRPr="00483A63">
        <w:rPr>
          <w:rFonts w:ascii="Times New Roman" w:hAnsi="Times New Roman" w:cs="Times New Roman"/>
          <w:b/>
          <w:bCs/>
          <w:sz w:val="28"/>
          <w:szCs w:val="28"/>
          <w:shd w:val="clear" w:color="auto" w:fill="FFFFFF"/>
        </w:rPr>
        <w:t xml:space="preserve">Par Latvijas Nacionālo bruņoto spēku </w:t>
      </w:r>
      <w:r w:rsidR="00D17123" w:rsidRPr="00483A63">
        <w:rPr>
          <w:rFonts w:ascii="Times New Roman" w:hAnsi="Times New Roman" w:cs="Times New Roman"/>
          <w:b/>
          <w:bCs/>
          <w:sz w:val="28"/>
          <w:szCs w:val="28"/>
          <w:shd w:val="clear" w:color="auto" w:fill="FFFFFF"/>
        </w:rPr>
        <w:t>karavīru dalību</w:t>
      </w:r>
      <w:r w:rsidR="00DA3C28">
        <w:rPr>
          <w:rFonts w:ascii="Times New Roman" w:hAnsi="Times New Roman" w:cs="Times New Roman"/>
          <w:b/>
          <w:bCs/>
          <w:sz w:val="28"/>
          <w:szCs w:val="28"/>
          <w:shd w:val="clear" w:color="auto" w:fill="FFFFFF"/>
        </w:rPr>
        <w:t xml:space="preserve"> Eiropas Savienības militārajā operācijā Vidusj</w:t>
      </w:r>
      <w:r w:rsidR="008228B8">
        <w:rPr>
          <w:rFonts w:ascii="Times New Roman" w:hAnsi="Times New Roman" w:cs="Times New Roman"/>
          <w:b/>
          <w:bCs/>
          <w:sz w:val="28"/>
          <w:szCs w:val="28"/>
          <w:shd w:val="clear" w:color="auto" w:fill="FFFFFF"/>
        </w:rPr>
        <w:t xml:space="preserve">ūras </w:t>
      </w:r>
      <w:r w:rsidR="00DA3C28">
        <w:rPr>
          <w:rFonts w:ascii="Times New Roman" w:hAnsi="Times New Roman" w:cs="Times New Roman"/>
          <w:b/>
          <w:bCs/>
          <w:sz w:val="28"/>
          <w:szCs w:val="28"/>
          <w:shd w:val="clear" w:color="auto" w:fill="FFFFFF"/>
        </w:rPr>
        <w:t>reģionā</w:t>
      </w:r>
      <w:r w:rsidR="00113516" w:rsidRPr="00113516">
        <w:rPr>
          <w:rFonts w:ascii="Times New Roman" w:hAnsi="Times New Roman" w:cs="Times New Roman"/>
          <w:b/>
          <w:bCs/>
          <w:i/>
          <w:sz w:val="28"/>
          <w:szCs w:val="28"/>
          <w:shd w:val="clear" w:color="auto" w:fill="FFFFFF"/>
        </w:rPr>
        <w:t xml:space="preserve"> </w:t>
      </w:r>
      <w:r w:rsidR="00113516" w:rsidRPr="00DA3C28">
        <w:rPr>
          <w:rFonts w:ascii="Times New Roman" w:hAnsi="Times New Roman" w:cs="Times New Roman"/>
          <w:b/>
          <w:bCs/>
          <w:i/>
          <w:sz w:val="28"/>
          <w:szCs w:val="28"/>
          <w:shd w:val="clear" w:color="auto" w:fill="FFFFFF"/>
        </w:rPr>
        <w:t>EUNAFOR MED IRINI</w:t>
      </w:r>
      <w:r w:rsidR="00113516">
        <w:rPr>
          <w:rFonts w:ascii="Times New Roman" w:hAnsi="Times New Roman" w:cs="Times New Roman"/>
          <w:b/>
          <w:bCs/>
          <w:sz w:val="28"/>
          <w:szCs w:val="28"/>
          <w:shd w:val="clear" w:color="auto" w:fill="FFFFFF"/>
        </w:rPr>
        <w:t xml:space="preserve"> </w:t>
      </w:r>
      <w:r w:rsidR="00DA3C28">
        <w:rPr>
          <w:rFonts w:ascii="Times New Roman" w:hAnsi="Times New Roman" w:cs="Times New Roman"/>
          <w:b/>
          <w:bCs/>
          <w:sz w:val="28"/>
          <w:szCs w:val="28"/>
          <w:shd w:val="clear" w:color="auto" w:fill="FFFFFF"/>
        </w:rPr>
        <w:t xml:space="preserve">" </w:t>
      </w:r>
      <w:r w:rsidR="00E05F05" w:rsidRPr="00483A63">
        <w:rPr>
          <w:rFonts w:ascii="Times New Roman" w:hAnsi="Times New Roman" w:cs="Times New Roman"/>
          <w:b/>
          <w:sz w:val="28"/>
          <w:szCs w:val="28"/>
        </w:rPr>
        <w:t xml:space="preserve">projekta </w:t>
      </w:r>
      <w:r w:rsidRPr="00483A63">
        <w:rPr>
          <w:rFonts w:ascii="Times New Roman" w:hAnsi="Times New Roman" w:cs="Times New Roman"/>
          <w:b/>
          <w:sz w:val="28"/>
          <w:szCs w:val="28"/>
        </w:rPr>
        <w:t xml:space="preserve">sākotnējās ietekmes </w:t>
      </w:r>
      <w:r w:rsidR="00483A63">
        <w:rPr>
          <w:rFonts w:ascii="Times New Roman" w:hAnsi="Times New Roman" w:cs="Times New Roman"/>
          <w:b/>
          <w:sz w:val="28"/>
          <w:szCs w:val="28"/>
        </w:rPr>
        <w:t>novērtējuma ziņojums (anotācija)</w:t>
      </w:r>
    </w:p>
    <w:p w14:paraId="0ED29E7F" w14:textId="77777777" w:rsidR="00327D8A" w:rsidRPr="00742FD5" w:rsidRDefault="00327D8A" w:rsidP="00327D8A">
      <w:pPr>
        <w:pStyle w:val="BodyText2"/>
        <w:spacing w:before="0" w:beforeAutospacing="0" w:after="0" w:afterAutospacing="0"/>
        <w:rPr>
          <w:sz w:val="16"/>
          <w:szCs w:val="16"/>
        </w:rPr>
      </w:pPr>
      <w:r w:rsidRPr="002A47DD">
        <w:rPr>
          <w:b/>
          <w:sz w:val="28"/>
          <w:szCs w:val="28"/>
        </w:rPr>
        <w:fldChar w:fldCharType="end"/>
      </w:r>
    </w:p>
    <w:tbl>
      <w:tblPr>
        <w:tblW w:w="5151"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7"/>
        <w:gridCol w:w="5979"/>
      </w:tblGrid>
      <w:tr w:rsidR="00327D8A" w:rsidRPr="004B7D57" w14:paraId="2DBC695E" w14:textId="77777777" w:rsidTr="00280E59">
        <w:trPr>
          <w:trHeight w:val="297"/>
          <w:tblCellSpacing w:w="15" w:type="dxa"/>
        </w:trPr>
        <w:tc>
          <w:tcPr>
            <w:tcW w:w="931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1171639"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t>Tiesību akta projekta anotācijas kopsavilkums</w:t>
            </w:r>
          </w:p>
        </w:tc>
      </w:tr>
      <w:tr w:rsidR="00E9573D" w:rsidRPr="004B7D57" w14:paraId="5D5D0AC9" w14:textId="77777777" w:rsidTr="00280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PrEx>
        <w:trPr>
          <w:cantSplit/>
          <w:trHeight w:val="1179"/>
          <w:tblCellSpacing w:w="15" w:type="dxa"/>
        </w:trPr>
        <w:tc>
          <w:tcPr>
            <w:tcW w:w="3352" w:type="dxa"/>
            <w:tcBorders>
              <w:top w:val="single" w:sz="4" w:space="0" w:color="auto"/>
              <w:left w:val="single" w:sz="4" w:space="0" w:color="auto"/>
              <w:bottom w:val="single" w:sz="4" w:space="0" w:color="auto"/>
              <w:right w:val="single" w:sz="4" w:space="0" w:color="auto"/>
            </w:tcBorders>
            <w:shd w:val="clear" w:color="auto" w:fill="FFFFFF"/>
            <w:hideMark/>
          </w:tcPr>
          <w:p w14:paraId="3022FAC4" w14:textId="493DAA2E" w:rsidR="00327D8A" w:rsidRPr="004B1F06" w:rsidRDefault="00327D8A" w:rsidP="00280E59">
            <w:pPr>
              <w:pStyle w:val="NoSpacing"/>
              <w:jc w:val="both"/>
              <w:rPr>
                <w:rFonts w:ascii="Times New Roman" w:eastAsia="Times New Roman" w:hAnsi="Times New Roman"/>
                <w:sz w:val="28"/>
                <w:szCs w:val="28"/>
              </w:rPr>
            </w:pPr>
            <w:r w:rsidRPr="004B1F06">
              <w:rPr>
                <w:rFonts w:ascii="Times New Roman" w:eastAsia="Times New Roman" w:hAnsi="Times New Roman"/>
                <w:sz w:val="28"/>
                <w:szCs w:val="28"/>
              </w:rPr>
              <w:t xml:space="preserve">Mērķis, risinājums un projekta spēkā stāšanās laiks </w:t>
            </w:r>
          </w:p>
        </w:tc>
        <w:tc>
          <w:tcPr>
            <w:tcW w:w="5934" w:type="dxa"/>
            <w:tcBorders>
              <w:top w:val="single" w:sz="4" w:space="0" w:color="auto"/>
              <w:left w:val="single" w:sz="4" w:space="0" w:color="auto"/>
              <w:bottom w:val="single" w:sz="4" w:space="0" w:color="auto"/>
              <w:right w:val="single" w:sz="4" w:space="0" w:color="auto"/>
            </w:tcBorders>
            <w:shd w:val="clear" w:color="auto" w:fill="FFFFFF"/>
            <w:hideMark/>
          </w:tcPr>
          <w:p w14:paraId="16EA1916" w14:textId="58115C0A" w:rsidR="004B1F06" w:rsidRPr="004B1F06" w:rsidRDefault="004B1F06" w:rsidP="007370C4">
            <w:pPr>
              <w:spacing w:after="0" w:line="240" w:lineRule="auto"/>
              <w:jc w:val="both"/>
              <w:rPr>
                <w:rFonts w:ascii="Times New Roman" w:hAnsi="Times New Roman" w:cs="Times New Roman"/>
                <w:bCs/>
                <w:sz w:val="28"/>
                <w:szCs w:val="28"/>
                <w:shd w:val="clear" w:color="auto" w:fill="FFFFFF"/>
              </w:rPr>
            </w:pPr>
            <w:r w:rsidRPr="004B1F06">
              <w:rPr>
                <w:rFonts w:ascii="Times New Roman" w:hAnsi="Times New Roman" w:cs="Times New Roman"/>
                <w:sz w:val="28"/>
                <w:szCs w:val="28"/>
              </w:rPr>
              <w:t>Saeimas lēmuma "</w:t>
            </w:r>
            <w:r w:rsidRPr="004B1F06">
              <w:rPr>
                <w:rFonts w:ascii="Times New Roman" w:hAnsi="Times New Roman" w:cs="Times New Roman"/>
                <w:bCs/>
                <w:sz w:val="28"/>
                <w:szCs w:val="28"/>
                <w:shd w:val="clear" w:color="auto" w:fill="FFFFFF"/>
              </w:rPr>
              <w:t xml:space="preserve">Par Latvijas Nacionālo bruņoto spēku karavīru dalību </w:t>
            </w:r>
            <w:r w:rsidR="00DA3C28">
              <w:rPr>
                <w:rFonts w:ascii="Times New Roman" w:hAnsi="Times New Roman" w:cs="Times New Roman"/>
                <w:bCs/>
                <w:sz w:val="28"/>
                <w:szCs w:val="28"/>
                <w:shd w:val="clear" w:color="auto" w:fill="FFFFFF"/>
              </w:rPr>
              <w:t xml:space="preserve">Eiropas Savienības </w:t>
            </w:r>
            <w:r w:rsidR="00483A63">
              <w:rPr>
                <w:rFonts w:ascii="Times New Roman" w:hAnsi="Times New Roman" w:cs="Times New Roman"/>
                <w:bCs/>
                <w:sz w:val="28"/>
                <w:szCs w:val="28"/>
                <w:shd w:val="clear" w:color="auto" w:fill="FFFFFF"/>
              </w:rPr>
              <w:t xml:space="preserve">(turpmāk – </w:t>
            </w:r>
            <w:r w:rsidR="00EE3844">
              <w:rPr>
                <w:rFonts w:ascii="Times New Roman" w:hAnsi="Times New Roman" w:cs="Times New Roman"/>
                <w:bCs/>
                <w:sz w:val="28"/>
                <w:szCs w:val="28"/>
                <w:shd w:val="clear" w:color="auto" w:fill="FFFFFF"/>
              </w:rPr>
              <w:t>ES</w:t>
            </w:r>
            <w:r w:rsidR="00483A63">
              <w:rPr>
                <w:rFonts w:ascii="Times New Roman" w:hAnsi="Times New Roman" w:cs="Times New Roman"/>
                <w:bCs/>
                <w:sz w:val="28"/>
                <w:szCs w:val="28"/>
                <w:shd w:val="clear" w:color="auto" w:fill="FFFFFF"/>
              </w:rPr>
              <w:t>)</w:t>
            </w:r>
            <w:r w:rsidR="00EE3844">
              <w:rPr>
                <w:rFonts w:ascii="Times New Roman" w:hAnsi="Times New Roman" w:cs="Times New Roman"/>
                <w:bCs/>
                <w:sz w:val="28"/>
                <w:szCs w:val="28"/>
                <w:shd w:val="clear" w:color="auto" w:fill="FFFFFF"/>
              </w:rPr>
              <w:t xml:space="preserve"> militārajā operācijā </w:t>
            </w:r>
            <w:r w:rsidR="00C14634">
              <w:rPr>
                <w:rFonts w:ascii="Times New Roman" w:hAnsi="Times New Roman" w:cs="Times New Roman"/>
                <w:bCs/>
                <w:sz w:val="28"/>
                <w:szCs w:val="28"/>
                <w:shd w:val="clear" w:color="auto" w:fill="FFFFFF"/>
              </w:rPr>
              <w:t>Vidusjūras reģionā</w:t>
            </w:r>
            <w:r w:rsidR="00C14634" w:rsidRPr="00EE3844">
              <w:rPr>
                <w:rFonts w:ascii="Times New Roman" w:hAnsi="Times New Roman" w:cs="Times New Roman"/>
                <w:bCs/>
                <w:i/>
                <w:sz w:val="28"/>
                <w:szCs w:val="28"/>
                <w:shd w:val="clear" w:color="auto" w:fill="FFFFFF"/>
              </w:rPr>
              <w:t xml:space="preserve"> </w:t>
            </w:r>
            <w:r w:rsidR="00EE3844" w:rsidRPr="00EE3844">
              <w:rPr>
                <w:rFonts w:ascii="Times New Roman" w:hAnsi="Times New Roman" w:cs="Times New Roman"/>
                <w:bCs/>
                <w:i/>
                <w:sz w:val="28"/>
                <w:szCs w:val="28"/>
                <w:shd w:val="clear" w:color="auto" w:fill="FFFFFF"/>
              </w:rPr>
              <w:t>EUNAFOR MED IRINI</w:t>
            </w:r>
            <w:r w:rsidRPr="004B1F06">
              <w:rPr>
                <w:rFonts w:ascii="Times New Roman" w:hAnsi="Times New Roman" w:cs="Times New Roman"/>
                <w:bCs/>
                <w:sz w:val="28"/>
                <w:szCs w:val="28"/>
                <w:shd w:val="clear" w:color="auto" w:fill="FFFFFF"/>
              </w:rPr>
              <w:t xml:space="preserve">" projekts sagatavots, lai varētu </w:t>
            </w:r>
            <w:r w:rsidR="00483A63">
              <w:rPr>
                <w:rFonts w:ascii="Times New Roman" w:hAnsi="Times New Roman" w:cs="Times New Roman"/>
                <w:bCs/>
                <w:sz w:val="28"/>
                <w:szCs w:val="28"/>
                <w:shd w:val="clear" w:color="auto" w:fill="FFFFFF"/>
              </w:rPr>
              <w:t>nodrošināt</w:t>
            </w:r>
            <w:r w:rsidRPr="004B1F06">
              <w:rPr>
                <w:rFonts w:ascii="Times New Roman" w:hAnsi="Times New Roman" w:cs="Times New Roman"/>
                <w:bCs/>
                <w:sz w:val="28"/>
                <w:szCs w:val="28"/>
                <w:shd w:val="clear" w:color="auto" w:fill="FFFFFF"/>
              </w:rPr>
              <w:t xml:space="preserve"> Latvijas N</w:t>
            </w:r>
            <w:r w:rsidR="00483A63">
              <w:rPr>
                <w:rFonts w:ascii="Times New Roman" w:hAnsi="Times New Roman" w:cs="Times New Roman"/>
                <w:bCs/>
                <w:sz w:val="28"/>
                <w:szCs w:val="28"/>
                <w:shd w:val="clear" w:color="auto" w:fill="FFFFFF"/>
              </w:rPr>
              <w:t>acionālo bruņoto spēku</w:t>
            </w:r>
            <w:r w:rsidR="009C6C15">
              <w:rPr>
                <w:rFonts w:ascii="Times New Roman" w:hAnsi="Times New Roman" w:cs="Times New Roman"/>
                <w:bCs/>
                <w:sz w:val="28"/>
                <w:szCs w:val="28"/>
                <w:shd w:val="clear" w:color="auto" w:fill="FFFFFF"/>
              </w:rPr>
              <w:t xml:space="preserve"> (turpmāk – NBS)</w:t>
            </w:r>
            <w:r w:rsidR="00483A63">
              <w:rPr>
                <w:rFonts w:ascii="Times New Roman" w:hAnsi="Times New Roman" w:cs="Times New Roman"/>
                <w:bCs/>
                <w:sz w:val="28"/>
                <w:szCs w:val="28"/>
                <w:shd w:val="clear" w:color="auto" w:fill="FFFFFF"/>
              </w:rPr>
              <w:t xml:space="preserve"> karavīru dalību</w:t>
            </w:r>
            <w:r w:rsidR="00724B9A">
              <w:rPr>
                <w:rFonts w:ascii="Times New Roman" w:hAnsi="Times New Roman" w:cs="Times New Roman"/>
                <w:bCs/>
                <w:sz w:val="28"/>
                <w:szCs w:val="28"/>
                <w:shd w:val="clear" w:color="auto" w:fill="FFFFFF"/>
              </w:rPr>
              <w:t xml:space="preserve"> iepriekšminētajā</w:t>
            </w:r>
            <w:r w:rsidR="00483A63">
              <w:rPr>
                <w:rFonts w:ascii="Times New Roman" w:hAnsi="Times New Roman" w:cs="Times New Roman"/>
                <w:bCs/>
                <w:sz w:val="28"/>
                <w:szCs w:val="28"/>
                <w:shd w:val="clear" w:color="auto" w:fill="FFFFFF"/>
              </w:rPr>
              <w:t xml:space="preserve"> </w:t>
            </w:r>
            <w:r w:rsidR="00EE3844">
              <w:rPr>
                <w:rFonts w:ascii="Times New Roman" w:hAnsi="Times New Roman" w:cs="Times New Roman"/>
                <w:bCs/>
                <w:sz w:val="28"/>
                <w:szCs w:val="28"/>
                <w:shd w:val="clear" w:color="auto" w:fill="FFFFFF"/>
              </w:rPr>
              <w:t xml:space="preserve">ES militārajā operācijā </w:t>
            </w:r>
            <w:r w:rsidR="00AF0F09" w:rsidRPr="00AF0F09">
              <w:rPr>
                <w:rFonts w:ascii="Times New Roman" w:hAnsi="Times New Roman" w:cs="Times New Roman"/>
                <w:bCs/>
                <w:sz w:val="28"/>
                <w:szCs w:val="28"/>
                <w:shd w:val="clear" w:color="auto" w:fill="FFFFFF"/>
              </w:rPr>
              <w:t>Vidusjūras reģionā</w:t>
            </w:r>
            <w:r w:rsidR="00AF0F09">
              <w:rPr>
                <w:rFonts w:ascii="Times New Roman" w:hAnsi="Times New Roman" w:cs="Times New Roman"/>
                <w:bCs/>
                <w:sz w:val="28"/>
                <w:szCs w:val="28"/>
                <w:shd w:val="clear" w:color="auto" w:fill="FFFFFF"/>
              </w:rPr>
              <w:t>.</w:t>
            </w:r>
          </w:p>
          <w:p w14:paraId="48FAECD9" w14:textId="679764F7" w:rsidR="004B1F06" w:rsidRPr="004B1F06" w:rsidRDefault="004B1F06" w:rsidP="007370C4">
            <w:pPr>
              <w:spacing w:after="0" w:line="240" w:lineRule="auto"/>
              <w:jc w:val="both"/>
              <w:rPr>
                <w:rFonts w:ascii="Times New Roman" w:hAnsi="Times New Roman" w:cs="Times New Roman"/>
                <w:bCs/>
                <w:sz w:val="28"/>
                <w:szCs w:val="28"/>
                <w:shd w:val="clear" w:color="auto" w:fill="FFFFFF"/>
              </w:rPr>
            </w:pPr>
            <w:r w:rsidRPr="004B1F06">
              <w:rPr>
                <w:rFonts w:ascii="Times New Roman" w:hAnsi="Times New Roman" w:cs="Times New Roman"/>
                <w:sz w:val="28"/>
                <w:szCs w:val="28"/>
                <w:lang w:bidi="lo-LA"/>
              </w:rPr>
              <w:t>Saeimas lēmums stāsies spēkā tā pieņemšanas brīdī.</w:t>
            </w:r>
          </w:p>
        </w:tc>
      </w:tr>
    </w:tbl>
    <w:p w14:paraId="5573A593" w14:textId="77777777" w:rsidR="00327D8A" w:rsidRPr="00742FD5" w:rsidRDefault="00327D8A" w:rsidP="007370C4">
      <w:pPr>
        <w:pStyle w:val="BodyText2"/>
        <w:spacing w:before="0" w:beforeAutospacing="0" w:after="0" w:afterAutospacing="0"/>
        <w:rPr>
          <w:sz w:val="16"/>
          <w:szCs w:val="16"/>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5"/>
        <w:gridCol w:w="2715"/>
        <w:gridCol w:w="5998"/>
      </w:tblGrid>
      <w:tr w:rsidR="00327D8A" w:rsidRPr="004B7D57" w14:paraId="1D5FEEE5" w14:textId="77777777" w:rsidTr="00742FD5">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666B5F9"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t>I. Tiesību akta projekta izstrādes nepieciešamība</w:t>
            </w:r>
          </w:p>
        </w:tc>
      </w:tr>
      <w:tr w:rsidR="00327D8A" w:rsidRPr="004B7D57" w14:paraId="20F75D75" w14:textId="77777777" w:rsidTr="00742FD5">
        <w:trPr>
          <w:trHeight w:val="405"/>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045C8E14" w14:textId="77777777" w:rsidR="00327D8A" w:rsidRPr="004B7D57" w:rsidRDefault="00327D8A" w:rsidP="007370C4">
            <w:pPr>
              <w:spacing w:after="0" w:line="240" w:lineRule="auto"/>
              <w:ind w:firstLine="300"/>
              <w:rPr>
                <w:rFonts w:ascii="Times New Roman" w:hAnsi="Times New Roman" w:cs="Times New Roman"/>
                <w:sz w:val="28"/>
                <w:szCs w:val="28"/>
              </w:rPr>
            </w:pPr>
            <w:r w:rsidRPr="004B7D57">
              <w:rPr>
                <w:rFonts w:ascii="Times New Roman" w:hAnsi="Times New Roman" w:cs="Times New Roman"/>
                <w:sz w:val="28"/>
                <w:szCs w:val="28"/>
              </w:rPr>
              <w:t>1.</w:t>
            </w:r>
          </w:p>
        </w:tc>
        <w:tc>
          <w:tcPr>
            <w:tcW w:w="1506" w:type="pct"/>
            <w:tcBorders>
              <w:top w:val="outset" w:sz="6" w:space="0" w:color="auto"/>
              <w:left w:val="outset" w:sz="6" w:space="0" w:color="auto"/>
              <w:bottom w:val="outset" w:sz="6" w:space="0" w:color="auto"/>
              <w:right w:val="outset" w:sz="6" w:space="0" w:color="auto"/>
            </w:tcBorders>
            <w:hideMark/>
          </w:tcPr>
          <w:p w14:paraId="6DC3424C"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Pamatojums</w:t>
            </w:r>
          </w:p>
        </w:tc>
        <w:tc>
          <w:tcPr>
            <w:tcW w:w="3231" w:type="pct"/>
            <w:tcBorders>
              <w:top w:val="outset" w:sz="6" w:space="0" w:color="auto"/>
              <w:left w:val="outset" w:sz="6" w:space="0" w:color="auto"/>
              <w:bottom w:val="outset" w:sz="6" w:space="0" w:color="auto"/>
              <w:right w:val="outset" w:sz="6" w:space="0" w:color="auto"/>
            </w:tcBorders>
            <w:hideMark/>
          </w:tcPr>
          <w:p w14:paraId="76D33DD0" w14:textId="422548FF" w:rsidR="00327D8A" w:rsidRPr="00723BB6" w:rsidRDefault="00E21C3B" w:rsidP="00737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Deklarācijas</w:t>
            </w:r>
            <w:r w:rsidR="00327D8A" w:rsidRPr="008774E3">
              <w:rPr>
                <w:rFonts w:ascii="Times New Roman" w:hAnsi="Times New Roman" w:cs="Times New Roman"/>
                <w:sz w:val="28"/>
                <w:szCs w:val="28"/>
              </w:rPr>
              <w:t xml:space="preserve"> par Artūra Krišjāņa Kariņa vadītā Ministru kabineta iecerēto darbību 203.</w:t>
            </w:r>
            <w:r w:rsidR="00D616C8" w:rsidRPr="008774E3">
              <w:rPr>
                <w:rFonts w:ascii="Times New Roman" w:hAnsi="Times New Roman" w:cs="Times New Roman"/>
                <w:sz w:val="28"/>
                <w:szCs w:val="28"/>
              </w:rPr>
              <w:t xml:space="preserve"> </w:t>
            </w:r>
            <w:r>
              <w:rPr>
                <w:rFonts w:ascii="Times New Roman" w:hAnsi="Times New Roman" w:cs="Times New Roman"/>
                <w:sz w:val="28"/>
                <w:szCs w:val="28"/>
              </w:rPr>
              <w:t>punkts</w:t>
            </w:r>
            <w:r w:rsidR="00327D8A" w:rsidRPr="008774E3">
              <w:rPr>
                <w:rFonts w:ascii="Times New Roman" w:hAnsi="Times New Roman" w:cs="Times New Roman"/>
                <w:sz w:val="28"/>
                <w:szCs w:val="28"/>
              </w:rPr>
              <w:t xml:space="preserve"> un Rīcības plāna tās īstenošanai </w:t>
            </w:r>
            <w:r w:rsidR="007523DF" w:rsidRPr="008774E3">
              <w:rPr>
                <w:rFonts w:ascii="Times New Roman" w:hAnsi="Times New Roman" w:cs="Times New Roman"/>
                <w:sz w:val="28"/>
                <w:szCs w:val="28"/>
              </w:rPr>
              <w:t>203.2.</w:t>
            </w:r>
            <w:r w:rsidR="00723BB6">
              <w:rPr>
                <w:rFonts w:ascii="Times New Roman" w:hAnsi="Times New Roman" w:cs="Times New Roman"/>
                <w:sz w:val="28"/>
                <w:szCs w:val="28"/>
              </w:rPr>
              <w:t xml:space="preserve"> apakšpunkts</w:t>
            </w:r>
            <w:r w:rsidR="00327D8A" w:rsidRPr="008774E3">
              <w:rPr>
                <w:rFonts w:ascii="Times New Roman" w:hAnsi="Times New Roman" w:cs="Times New Roman"/>
                <w:sz w:val="28"/>
                <w:szCs w:val="28"/>
              </w:rPr>
              <w:t>.</w:t>
            </w:r>
            <w:r w:rsidR="00327D8A" w:rsidRPr="008774E3">
              <w:rPr>
                <w:rFonts w:ascii="Times New Roman" w:hAnsi="Times New Roman" w:cs="Times New Roman"/>
                <w:color w:val="00B050"/>
                <w:sz w:val="28"/>
                <w:szCs w:val="28"/>
              </w:rPr>
              <w:t xml:space="preserve"> </w:t>
            </w:r>
          </w:p>
        </w:tc>
      </w:tr>
      <w:tr w:rsidR="00327D8A" w:rsidRPr="004B7D57" w14:paraId="0AD9B4D2" w14:textId="77777777" w:rsidTr="00717DBF">
        <w:trPr>
          <w:trHeight w:val="649"/>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4CC925F3"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t>2.</w:t>
            </w:r>
          </w:p>
        </w:tc>
        <w:tc>
          <w:tcPr>
            <w:tcW w:w="1506" w:type="pct"/>
            <w:tcBorders>
              <w:top w:val="outset" w:sz="6" w:space="0" w:color="auto"/>
              <w:left w:val="outset" w:sz="6" w:space="0" w:color="auto"/>
              <w:bottom w:val="outset" w:sz="6" w:space="0" w:color="auto"/>
              <w:right w:val="outset" w:sz="6" w:space="0" w:color="auto"/>
            </w:tcBorders>
            <w:hideMark/>
          </w:tcPr>
          <w:p w14:paraId="5BC1A9F3" w14:textId="77777777" w:rsidR="00327D8A" w:rsidRPr="00C63AB2" w:rsidRDefault="00327D8A"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Pašreizējā situācija un problēmas, kuru risināšanai tiesību akta projekts izstrādāts, tiesiskā regulējuma mērķis un būtība</w:t>
            </w:r>
          </w:p>
          <w:p w14:paraId="2FA1C4D7" w14:textId="77777777" w:rsidR="00327D8A" w:rsidRPr="00C63AB2" w:rsidRDefault="00327D8A" w:rsidP="007370C4">
            <w:pPr>
              <w:spacing w:after="0" w:line="240" w:lineRule="auto"/>
              <w:jc w:val="both"/>
              <w:rPr>
                <w:rFonts w:ascii="Times New Roman" w:hAnsi="Times New Roman" w:cs="Times New Roman"/>
                <w:sz w:val="28"/>
                <w:szCs w:val="28"/>
              </w:rPr>
            </w:pPr>
          </w:p>
          <w:p w14:paraId="6C0945B8" w14:textId="77777777" w:rsidR="00327D8A" w:rsidRPr="00C63AB2" w:rsidRDefault="00327D8A" w:rsidP="007370C4">
            <w:pPr>
              <w:spacing w:after="0" w:line="240" w:lineRule="auto"/>
              <w:jc w:val="both"/>
              <w:rPr>
                <w:rFonts w:ascii="Times New Roman" w:hAnsi="Times New Roman" w:cs="Times New Roman"/>
                <w:sz w:val="28"/>
                <w:szCs w:val="28"/>
              </w:rPr>
            </w:pPr>
          </w:p>
          <w:p w14:paraId="3AC486F9" w14:textId="77777777" w:rsidR="00327D8A" w:rsidRPr="00C63AB2" w:rsidRDefault="00327D8A" w:rsidP="007370C4">
            <w:pPr>
              <w:spacing w:after="0" w:line="240" w:lineRule="auto"/>
              <w:jc w:val="both"/>
              <w:rPr>
                <w:rFonts w:ascii="Times New Roman" w:hAnsi="Times New Roman" w:cs="Times New Roman"/>
                <w:sz w:val="28"/>
                <w:szCs w:val="28"/>
              </w:rPr>
            </w:pPr>
          </w:p>
          <w:p w14:paraId="207AE449" w14:textId="77777777" w:rsidR="00327D8A" w:rsidRPr="00C63AB2" w:rsidRDefault="00327D8A" w:rsidP="007370C4">
            <w:pPr>
              <w:spacing w:after="0" w:line="240" w:lineRule="auto"/>
              <w:jc w:val="both"/>
              <w:rPr>
                <w:rFonts w:ascii="Times New Roman" w:hAnsi="Times New Roman" w:cs="Times New Roman"/>
                <w:sz w:val="28"/>
                <w:szCs w:val="28"/>
              </w:rPr>
            </w:pPr>
          </w:p>
          <w:p w14:paraId="25949897" w14:textId="77777777" w:rsidR="00327D8A" w:rsidRPr="00C63AB2" w:rsidRDefault="00327D8A" w:rsidP="007370C4">
            <w:pPr>
              <w:spacing w:after="0" w:line="240" w:lineRule="auto"/>
              <w:jc w:val="both"/>
              <w:rPr>
                <w:rFonts w:ascii="Times New Roman" w:hAnsi="Times New Roman" w:cs="Times New Roman"/>
                <w:sz w:val="28"/>
                <w:szCs w:val="28"/>
              </w:rPr>
            </w:pPr>
          </w:p>
          <w:p w14:paraId="50AEAB0D" w14:textId="77777777" w:rsidR="00327D8A" w:rsidRPr="00C63AB2" w:rsidRDefault="00327D8A" w:rsidP="007370C4">
            <w:pPr>
              <w:spacing w:after="0" w:line="240" w:lineRule="auto"/>
              <w:jc w:val="both"/>
              <w:rPr>
                <w:rFonts w:ascii="Times New Roman" w:hAnsi="Times New Roman" w:cs="Times New Roman"/>
                <w:sz w:val="28"/>
                <w:szCs w:val="28"/>
              </w:rPr>
            </w:pPr>
          </w:p>
          <w:p w14:paraId="57E4F587" w14:textId="77777777" w:rsidR="00327D8A" w:rsidRPr="00C63AB2" w:rsidRDefault="00327D8A" w:rsidP="007370C4">
            <w:pPr>
              <w:spacing w:after="0" w:line="240" w:lineRule="auto"/>
              <w:jc w:val="both"/>
              <w:rPr>
                <w:rFonts w:ascii="Times New Roman" w:hAnsi="Times New Roman" w:cs="Times New Roman"/>
                <w:sz w:val="28"/>
                <w:szCs w:val="28"/>
              </w:rPr>
            </w:pPr>
          </w:p>
          <w:p w14:paraId="05AC13CA" w14:textId="77777777" w:rsidR="00327D8A" w:rsidRPr="00C63AB2" w:rsidRDefault="00327D8A" w:rsidP="007370C4">
            <w:pPr>
              <w:spacing w:after="0" w:line="240" w:lineRule="auto"/>
              <w:jc w:val="both"/>
              <w:rPr>
                <w:rFonts w:ascii="Times New Roman" w:hAnsi="Times New Roman" w:cs="Times New Roman"/>
                <w:sz w:val="28"/>
                <w:szCs w:val="28"/>
              </w:rPr>
            </w:pPr>
          </w:p>
          <w:p w14:paraId="357FD465" w14:textId="77777777" w:rsidR="00327D8A" w:rsidRPr="00C63AB2" w:rsidRDefault="00327D8A" w:rsidP="007370C4">
            <w:pPr>
              <w:spacing w:after="0" w:line="240" w:lineRule="auto"/>
              <w:jc w:val="both"/>
              <w:rPr>
                <w:rFonts w:ascii="Times New Roman" w:hAnsi="Times New Roman" w:cs="Times New Roman"/>
                <w:sz w:val="28"/>
                <w:szCs w:val="28"/>
              </w:rPr>
            </w:pPr>
          </w:p>
          <w:p w14:paraId="04040062" w14:textId="77777777" w:rsidR="00327D8A" w:rsidRPr="00C63AB2" w:rsidRDefault="00327D8A" w:rsidP="007370C4">
            <w:pPr>
              <w:spacing w:after="0" w:line="240" w:lineRule="auto"/>
              <w:jc w:val="both"/>
              <w:rPr>
                <w:rFonts w:ascii="Times New Roman" w:hAnsi="Times New Roman" w:cs="Times New Roman"/>
                <w:sz w:val="28"/>
                <w:szCs w:val="28"/>
              </w:rPr>
            </w:pPr>
          </w:p>
          <w:p w14:paraId="288F7357" w14:textId="77777777" w:rsidR="00327D8A" w:rsidRPr="00C63AB2" w:rsidRDefault="00327D8A" w:rsidP="007370C4">
            <w:pPr>
              <w:spacing w:after="0" w:line="240" w:lineRule="auto"/>
              <w:jc w:val="both"/>
              <w:rPr>
                <w:rFonts w:ascii="Times New Roman" w:hAnsi="Times New Roman" w:cs="Times New Roman"/>
                <w:sz w:val="28"/>
                <w:szCs w:val="28"/>
              </w:rPr>
            </w:pPr>
          </w:p>
          <w:p w14:paraId="22488BE0" w14:textId="77777777" w:rsidR="00327D8A" w:rsidRPr="00C63AB2" w:rsidRDefault="00327D8A" w:rsidP="007370C4">
            <w:pPr>
              <w:spacing w:after="0" w:line="240" w:lineRule="auto"/>
              <w:jc w:val="both"/>
              <w:rPr>
                <w:rFonts w:ascii="Times New Roman" w:hAnsi="Times New Roman" w:cs="Times New Roman"/>
                <w:sz w:val="28"/>
                <w:szCs w:val="28"/>
              </w:rPr>
            </w:pPr>
          </w:p>
          <w:p w14:paraId="542ADDDA" w14:textId="77777777" w:rsidR="00327D8A" w:rsidRPr="00C63AB2" w:rsidRDefault="00327D8A" w:rsidP="007370C4">
            <w:pPr>
              <w:spacing w:after="0" w:line="240" w:lineRule="auto"/>
              <w:ind w:firstLine="720"/>
              <w:jc w:val="both"/>
              <w:rPr>
                <w:rFonts w:ascii="Times New Roman" w:hAnsi="Times New Roman" w:cs="Times New Roman"/>
                <w:sz w:val="28"/>
                <w:szCs w:val="28"/>
              </w:rPr>
            </w:pPr>
          </w:p>
        </w:tc>
        <w:tc>
          <w:tcPr>
            <w:tcW w:w="3231" w:type="pct"/>
            <w:tcBorders>
              <w:top w:val="outset" w:sz="6" w:space="0" w:color="auto"/>
              <w:left w:val="outset" w:sz="6" w:space="0" w:color="auto"/>
              <w:bottom w:val="outset" w:sz="6" w:space="0" w:color="auto"/>
              <w:right w:val="outset" w:sz="6" w:space="0" w:color="auto"/>
            </w:tcBorders>
            <w:hideMark/>
          </w:tcPr>
          <w:p w14:paraId="46B7866B" w14:textId="151B9BF4" w:rsidR="00E535F3" w:rsidRPr="00E535F3" w:rsidRDefault="00E535F3" w:rsidP="00E535F3">
            <w:pPr>
              <w:spacing w:after="0" w:line="240" w:lineRule="auto"/>
              <w:jc w:val="both"/>
              <w:rPr>
                <w:rFonts w:ascii="Times New Roman" w:hAnsi="Times New Roman" w:cs="Times New Roman"/>
                <w:sz w:val="28"/>
                <w:szCs w:val="28"/>
              </w:rPr>
            </w:pPr>
            <w:r w:rsidRPr="00E535F3">
              <w:rPr>
                <w:rFonts w:ascii="Times New Roman" w:hAnsi="Times New Roman" w:cs="Times New Roman"/>
                <w:sz w:val="28"/>
                <w:szCs w:val="28"/>
              </w:rPr>
              <w:t xml:space="preserve">Pasliktinoties drošības situācijai Lībijā un saskaroties ar jauniem izaicinājumiem, </w:t>
            </w:r>
            <w:r>
              <w:rPr>
                <w:rFonts w:ascii="Times New Roman" w:hAnsi="Times New Roman" w:cs="Times New Roman"/>
                <w:sz w:val="28"/>
                <w:szCs w:val="28"/>
              </w:rPr>
              <w:t>ES</w:t>
            </w:r>
            <w:r w:rsidRPr="00E535F3">
              <w:rPr>
                <w:rFonts w:ascii="Times New Roman" w:hAnsi="Times New Roman" w:cs="Times New Roman"/>
                <w:sz w:val="28"/>
                <w:szCs w:val="28"/>
              </w:rPr>
              <w:t xml:space="preserve"> 2020.</w:t>
            </w:r>
            <w:r>
              <w:rPr>
                <w:rFonts w:ascii="Times New Roman" w:hAnsi="Times New Roman" w:cs="Times New Roman"/>
                <w:sz w:val="28"/>
                <w:szCs w:val="28"/>
              </w:rPr>
              <w:t xml:space="preserve"> </w:t>
            </w:r>
            <w:r w:rsidRPr="00E535F3">
              <w:rPr>
                <w:rFonts w:ascii="Times New Roman" w:hAnsi="Times New Roman" w:cs="Times New Roman"/>
                <w:sz w:val="28"/>
                <w:szCs w:val="28"/>
              </w:rPr>
              <w:t>gada 31.</w:t>
            </w:r>
            <w:r>
              <w:rPr>
                <w:rFonts w:ascii="Times New Roman" w:hAnsi="Times New Roman" w:cs="Times New Roman"/>
                <w:sz w:val="28"/>
                <w:szCs w:val="28"/>
              </w:rPr>
              <w:t xml:space="preserve"> </w:t>
            </w:r>
            <w:r w:rsidRPr="00E535F3">
              <w:rPr>
                <w:rFonts w:ascii="Times New Roman" w:hAnsi="Times New Roman" w:cs="Times New Roman"/>
                <w:sz w:val="28"/>
                <w:szCs w:val="28"/>
              </w:rPr>
              <w:t xml:space="preserve">martā Kopējās drošības un aizsardzības politikas </w:t>
            </w:r>
            <w:r>
              <w:rPr>
                <w:rFonts w:ascii="Times New Roman" w:hAnsi="Times New Roman" w:cs="Times New Roman"/>
                <w:sz w:val="28"/>
                <w:szCs w:val="28"/>
              </w:rPr>
              <w:t>(KDAP)</w:t>
            </w:r>
            <w:r w:rsidRPr="00E535F3">
              <w:rPr>
                <w:rFonts w:ascii="Times New Roman" w:hAnsi="Times New Roman" w:cs="Times New Roman"/>
                <w:sz w:val="28"/>
                <w:szCs w:val="28"/>
              </w:rPr>
              <w:t xml:space="preserve"> ietvaros, Vidusjūras reģionā ar ES Padomes 2020.</w:t>
            </w:r>
            <w:r w:rsidR="00A470A7">
              <w:rPr>
                <w:rFonts w:ascii="Times New Roman" w:hAnsi="Times New Roman" w:cs="Times New Roman"/>
                <w:sz w:val="28"/>
                <w:szCs w:val="28"/>
              </w:rPr>
              <w:t xml:space="preserve"> </w:t>
            </w:r>
            <w:r w:rsidRPr="00E535F3">
              <w:rPr>
                <w:rFonts w:ascii="Times New Roman" w:hAnsi="Times New Roman" w:cs="Times New Roman"/>
                <w:sz w:val="28"/>
                <w:szCs w:val="28"/>
              </w:rPr>
              <w:t>gada 25.</w:t>
            </w:r>
            <w:r w:rsidR="00A470A7">
              <w:rPr>
                <w:rFonts w:ascii="Times New Roman" w:hAnsi="Times New Roman" w:cs="Times New Roman"/>
                <w:sz w:val="28"/>
                <w:szCs w:val="28"/>
              </w:rPr>
              <w:t xml:space="preserve"> </w:t>
            </w:r>
            <w:r w:rsidRPr="00E535F3">
              <w:rPr>
                <w:rFonts w:ascii="Times New Roman" w:hAnsi="Times New Roman" w:cs="Times New Roman"/>
                <w:sz w:val="28"/>
                <w:szCs w:val="28"/>
              </w:rPr>
              <w:t>marta lēmumu Nr.</w:t>
            </w:r>
            <w:r w:rsidR="00A470A7">
              <w:rPr>
                <w:rFonts w:ascii="Times New Roman" w:hAnsi="Times New Roman" w:cs="Times New Roman"/>
                <w:sz w:val="28"/>
                <w:szCs w:val="28"/>
              </w:rPr>
              <w:t xml:space="preserve"> </w:t>
            </w:r>
            <w:r w:rsidRPr="00E535F3">
              <w:rPr>
                <w:rFonts w:ascii="Times New Roman" w:hAnsi="Times New Roman" w:cs="Times New Roman"/>
                <w:sz w:val="28"/>
                <w:szCs w:val="28"/>
              </w:rPr>
              <w:t>6414/20</w:t>
            </w:r>
            <w:r w:rsidR="00E44864">
              <w:rPr>
                <w:rFonts w:ascii="Times New Roman" w:hAnsi="Times New Roman" w:cs="Times New Roman"/>
                <w:sz w:val="28"/>
                <w:szCs w:val="28"/>
              </w:rPr>
              <w:t xml:space="preserve"> (turpmāk – </w:t>
            </w:r>
            <w:r w:rsidR="00C30348">
              <w:rPr>
                <w:rFonts w:ascii="Times New Roman" w:hAnsi="Times New Roman" w:cs="Times New Roman"/>
                <w:sz w:val="28"/>
                <w:szCs w:val="28"/>
              </w:rPr>
              <w:t>Lēmums</w:t>
            </w:r>
            <w:r w:rsidR="00E44864">
              <w:rPr>
                <w:rFonts w:ascii="Times New Roman" w:hAnsi="Times New Roman" w:cs="Times New Roman"/>
                <w:sz w:val="28"/>
                <w:szCs w:val="28"/>
              </w:rPr>
              <w:t>)</w:t>
            </w:r>
            <w:r w:rsidR="00B10E2F">
              <w:rPr>
                <w:rFonts w:ascii="Times New Roman" w:hAnsi="Times New Roman" w:cs="Times New Roman"/>
                <w:sz w:val="28"/>
                <w:szCs w:val="28"/>
              </w:rPr>
              <w:t xml:space="preserve"> uzsāka jaunu</w:t>
            </w:r>
            <w:r w:rsidRPr="00E535F3">
              <w:rPr>
                <w:rFonts w:ascii="Times New Roman" w:hAnsi="Times New Roman" w:cs="Times New Roman"/>
                <w:sz w:val="28"/>
                <w:szCs w:val="28"/>
              </w:rPr>
              <w:t xml:space="preserve"> militāro operāciju </w:t>
            </w:r>
            <w:r w:rsidRPr="001A7E30">
              <w:rPr>
                <w:rFonts w:ascii="Times New Roman" w:hAnsi="Times New Roman" w:cs="Times New Roman"/>
                <w:i/>
                <w:sz w:val="28"/>
                <w:szCs w:val="28"/>
              </w:rPr>
              <w:t>EUNAVFOR MED IRINI</w:t>
            </w:r>
            <w:r w:rsidRPr="00E535F3">
              <w:rPr>
                <w:rFonts w:ascii="Times New Roman" w:hAnsi="Times New Roman" w:cs="Times New Roman"/>
                <w:sz w:val="28"/>
                <w:szCs w:val="28"/>
              </w:rPr>
              <w:t xml:space="preserve"> (turpmāk – </w:t>
            </w:r>
            <w:r w:rsidRPr="001A7E30">
              <w:rPr>
                <w:rFonts w:ascii="Times New Roman" w:hAnsi="Times New Roman" w:cs="Times New Roman"/>
                <w:i/>
                <w:sz w:val="28"/>
                <w:szCs w:val="28"/>
              </w:rPr>
              <w:t>IRINI</w:t>
            </w:r>
            <w:r w:rsidRPr="00E535F3">
              <w:rPr>
                <w:rFonts w:ascii="Times New Roman" w:hAnsi="Times New Roman" w:cs="Times New Roman"/>
                <w:sz w:val="28"/>
                <w:szCs w:val="28"/>
              </w:rPr>
              <w:t>). Šī operācija nomainīja reģionā līdz tam, no 2015.</w:t>
            </w:r>
            <w:r w:rsidR="001A7E30">
              <w:rPr>
                <w:rFonts w:ascii="Times New Roman" w:hAnsi="Times New Roman" w:cs="Times New Roman"/>
                <w:sz w:val="28"/>
                <w:szCs w:val="28"/>
              </w:rPr>
              <w:t xml:space="preserve"> </w:t>
            </w:r>
            <w:r w:rsidRPr="00E535F3">
              <w:rPr>
                <w:rFonts w:ascii="Times New Roman" w:hAnsi="Times New Roman" w:cs="Times New Roman"/>
                <w:sz w:val="28"/>
                <w:szCs w:val="28"/>
              </w:rPr>
              <w:t>gada 22.</w:t>
            </w:r>
            <w:r w:rsidR="001A7E30">
              <w:rPr>
                <w:rFonts w:ascii="Times New Roman" w:hAnsi="Times New Roman" w:cs="Times New Roman"/>
                <w:sz w:val="28"/>
                <w:szCs w:val="28"/>
              </w:rPr>
              <w:t xml:space="preserve"> </w:t>
            </w:r>
            <w:r w:rsidRPr="00E535F3">
              <w:rPr>
                <w:rFonts w:ascii="Times New Roman" w:hAnsi="Times New Roman" w:cs="Times New Roman"/>
                <w:sz w:val="28"/>
                <w:szCs w:val="28"/>
              </w:rPr>
              <w:t>jūnija līdz 2020.</w:t>
            </w:r>
            <w:r w:rsidR="001A7E30">
              <w:rPr>
                <w:rFonts w:ascii="Times New Roman" w:hAnsi="Times New Roman" w:cs="Times New Roman"/>
                <w:sz w:val="28"/>
                <w:szCs w:val="28"/>
              </w:rPr>
              <w:t xml:space="preserve"> </w:t>
            </w:r>
            <w:r w:rsidRPr="00E535F3">
              <w:rPr>
                <w:rFonts w:ascii="Times New Roman" w:hAnsi="Times New Roman" w:cs="Times New Roman"/>
                <w:sz w:val="28"/>
                <w:szCs w:val="28"/>
              </w:rPr>
              <w:t>gada 31.</w:t>
            </w:r>
            <w:r w:rsidR="001A7E30">
              <w:rPr>
                <w:rFonts w:ascii="Times New Roman" w:hAnsi="Times New Roman" w:cs="Times New Roman"/>
                <w:sz w:val="28"/>
                <w:szCs w:val="28"/>
              </w:rPr>
              <w:t xml:space="preserve"> martam</w:t>
            </w:r>
            <w:r w:rsidRPr="00E535F3">
              <w:rPr>
                <w:rFonts w:ascii="Times New Roman" w:hAnsi="Times New Roman" w:cs="Times New Roman"/>
                <w:sz w:val="28"/>
                <w:szCs w:val="28"/>
              </w:rPr>
              <w:t xml:space="preserve"> darbojošos ES jūras operāciju </w:t>
            </w:r>
            <w:r w:rsidRPr="001A7E30">
              <w:rPr>
                <w:rFonts w:ascii="Times New Roman" w:hAnsi="Times New Roman" w:cs="Times New Roman"/>
                <w:i/>
                <w:sz w:val="28"/>
                <w:szCs w:val="28"/>
              </w:rPr>
              <w:t>EUNAVFOR MED SOPHIA</w:t>
            </w:r>
            <w:r w:rsidRPr="00E535F3">
              <w:rPr>
                <w:rFonts w:ascii="Times New Roman" w:hAnsi="Times New Roman" w:cs="Times New Roman"/>
                <w:sz w:val="28"/>
                <w:szCs w:val="28"/>
              </w:rPr>
              <w:t xml:space="preserve"> (turpmāk – </w:t>
            </w:r>
            <w:r w:rsidRPr="001A7E30">
              <w:rPr>
                <w:rFonts w:ascii="Times New Roman" w:hAnsi="Times New Roman" w:cs="Times New Roman"/>
                <w:i/>
                <w:sz w:val="28"/>
                <w:szCs w:val="28"/>
              </w:rPr>
              <w:t>SOPHIA</w:t>
            </w:r>
            <w:r w:rsidRPr="00E535F3">
              <w:rPr>
                <w:rFonts w:ascii="Times New Roman" w:hAnsi="Times New Roman" w:cs="Times New Roman"/>
                <w:sz w:val="28"/>
                <w:szCs w:val="28"/>
              </w:rPr>
              <w:t>), kuras galvenais uzdevums bija ES ārējās robežas stiprināšana un nelegālās imigrācijas ierobežošana. Vienlaikus operācijai bija arī vairāki papilduzdevumi: a) apmācīt Lībijas krasta apsardzi un jūras spēkus</w:t>
            </w:r>
            <w:r w:rsidR="00C47684">
              <w:rPr>
                <w:rFonts w:ascii="Times New Roman" w:hAnsi="Times New Roman" w:cs="Times New Roman"/>
                <w:sz w:val="28"/>
                <w:szCs w:val="28"/>
              </w:rPr>
              <w:t>;</w:t>
            </w:r>
            <w:r w:rsidRPr="00E535F3">
              <w:rPr>
                <w:rFonts w:ascii="Times New Roman" w:hAnsi="Times New Roman" w:cs="Times New Roman"/>
                <w:sz w:val="28"/>
                <w:szCs w:val="28"/>
              </w:rPr>
              <w:t xml:space="preserve"> b) palīdzēt īstenot Apvienoto Nāciju Organizācijas (turpmāk – </w:t>
            </w:r>
            <w:r w:rsidRPr="00E535F3">
              <w:rPr>
                <w:rFonts w:ascii="Times New Roman" w:hAnsi="Times New Roman"/>
                <w:sz w:val="28"/>
                <w:szCs w:val="28"/>
              </w:rPr>
              <w:t xml:space="preserve">ANO) </w:t>
            </w:r>
            <w:r w:rsidRPr="00E535F3">
              <w:rPr>
                <w:rFonts w:ascii="Times New Roman" w:hAnsi="Times New Roman" w:cs="Times New Roman"/>
                <w:sz w:val="28"/>
                <w:szCs w:val="28"/>
              </w:rPr>
              <w:t xml:space="preserve">ieroču embargo, kas ir noteikts atklātā jūrā pie Lībijas krastiem saskaņā ar ANO DP R 2292 (2016) un R 2357 (2017), un c) saskaņā ar ANO DP R 2146 (2014) un R 2362 (2017) veikt uzraudzības pasākumus un apkopot informāciju par nelikumīgu no Lībijas eksportētās naftas tirdzniecību. </w:t>
            </w:r>
          </w:p>
          <w:p w14:paraId="09AC8AB8" w14:textId="32AD7327" w:rsidR="00E535F3" w:rsidRPr="0028558F" w:rsidRDefault="00E535F3" w:rsidP="0028558F">
            <w:pPr>
              <w:spacing w:after="0" w:line="240" w:lineRule="auto"/>
              <w:jc w:val="both"/>
              <w:rPr>
                <w:rFonts w:ascii="Times New Roman" w:hAnsi="Times New Roman" w:cs="Times New Roman"/>
                <w:sz w:val="28"/>
                <w:szCs w:val="28"/>
              </w:rPr>
            </w:pPr>
            <w:r w:rsidRPr="00E535F3">
              <w:rPr>
                <w:rFonts w:ascii="Times New Roman" w:hAnsi="Times New Roman" w:cs="Times New Roman"/>
                <w:sz w:val="28"/>
                <w:szCs w:val="28"/>
              </w:rPr>
              <w:lastRenderedPageBreak/>
              <w:t xml:space="preserve">Ar jauno </w:t>
            </w:r>
            <w:r w:rsidRPr="001A7E30">
              <w:rPr>
                <w:rFonts w:ascii="Times New Roman" w:hAnsi="Times New Roman" w:cs="Times New Roman"/>
                <w:i/>
                <w:sz w:val="28"/>
                <w:szCs w:val="28"/>
              </w:rPr>
              <w:t>IRINI</w:t>
            </w:r>
            <w:r w:rsidRPr="00E535F3">
              <w:rPr>
                <w:rFonts w:ascii="Times New Roman" w:hAnsi="Times New Roman" w:cs="Times New Roman"/>
                <w:sz w:val="28"/>
                <w:szCs w:val="28"/>
              </w:rPr>
              <w:t xml:space="preserve"> operāciju ES nomainīja savu prioritāti no nelegālās imigrācijas ierobežošanas uz </w:t>
            </w:r>
            <w:r w:rsidRPr="00E535F3">
              <w:rPr>
                <w:rFonts w:ascii="Times New Roman" w:hAnsi="Times New Roman"/>
                <w:sz w:val="28"/>
                <w:szCs w:val="28"/>
              </w:rPr>
              <w:t xml:space="preserve">ANO Drošības padomes Rezolūcijas 2292 (2016) noteikto ieroču embargo Lībijai, izmantojot gaisa, </w:t>
            </w:r>
            <w:r w:rsidRPr="00E535F3">
              <w:rPr>
                <w:rFonts w:ascii="Times New Roman" w:hAnsi="Times New Roman" w:cs="Times New Roman"/>
                <w:sz w:val="28"/>
                <w:szCs w:val="28"/>
              </w:rPr>
              <w:t>satelītu un jūras aktīvus. Operācija paredz arī - a) uzraudzīt nelegālu naftas, jēlnaftas un rafinētu naft</w:t>
            </w:r>
            <w:r w:rsidR="00A433FF">
              <w:rPr>
                <w:rFonts w:ascii="Times New Roman" w:hAnsi="Times New Roman" w:cs="Times New Roman"/>
                <w:sz w:val="28"/>
                <w:szCs w:val="28"/>
              </w:rPr>
              <w:t>as produktu eksportu no Lībijas;</w:t>
            </w:r>
            <w:r w:rsidRPr="00E535F3">
              <w:rPr>
                <w:rFonts w:ascii="Times New Roman" w:hAnsi="Times New Roman" w:cs="Times New Roman"/>
                <w:sz w:val="28"/>
                <w:szCs w:val="28"/>
              </w:rPr>
              <w:t xml:space="preserve"> b) sniegt ieguldījumu Lībijas krasta apsardzes un jūras spēku spēju veidošanā un apmācībā attiecībā uz </w:t>
            </w:r>
            <w:r w:rsidRPr="0028558F">
              <w:rPr>
                <w:rFonts w:ascii="Times New Roman" w:hAnsi="Times New Roman" w:cs="Times New Roman"/>
                <w:sz w:val="28"/>
                <w:szCs w:val="28"/>
              </w:rPr>
              <w:t xml:space="preserve">tiesībaizsardzības uzdevumiem jūrā un c) vācot informāciju un patrulējot ar lidmašīnām, sniegt ieguldījumu cilvēku kontrabandas un tirdzniecības tīklu darbības modeļu graušanā. </w:t>
            </w:r>
          </w:p>
          <w:p w14:paraId="4E5F3676" w14:textId="53A398E1" w:rsidR="0028558F" w:rsidRPr="00B5414A" w:rsidRDefault="0028558F" w:rsidP="0028558F">
            <w:pPr>
              <w:spacing w:after="0" w:line="240" w:lineRule="auto"/>
              <w:jc w:val="both"/>
              <w:rPr>
                <w:rFonts w:ascii="Times New Roman" w:hAnsi="Times New Roman" w:cs="Times New Roman"/>
                <w:sz w:val="28"/>
                <w:szCs w:val="28"/>
              </w:rPr>
            </w:pPr>
            <w:r w:rsidRPr="0028558F">
              <w:rPr>
                <w:rFonts w:ascii="Times New Roman" w:hAnsi="Times New Roman"/>
                <w:sz w:val="28"/>
                <w:szCs w:val="28"/>
              </w:rPr>
              <w:t>Lībijā jau kopš 2011.</w:t>
            </w:r>
            <w:r>
              <w:rPr>
                <w:rFonts w:ascii="Times New Roman" w:hAnsi="Times New Roman"/>
                <w:sz w:val="28"/>
                <w:szCs w:val="28"/>
              </w:rPr>
              <w:t xml:space="preserve"> </w:t>
            </w:r>
            <w:r w:rsidRPr="0028558F">
              <w:rPr>
                <w:rFonts w:ascii="Times New Roman" w:hAnsi="Times New Roman"/>
                <w:sz w:val="28"/>
                <w:szCs w:val="28"/>
              </w:rPr>
              <w:t>gada valda politiskā un militārā krīze, kura vēl vairāk ir saasinājusies pēc tam, kad 2019.</w:t>
            </w:r>
            <w:r>
              <w:rPr>
                <w:rFonts w:ascii="Times New Roman" w:hAnsi="Times New Roman"/>
                <w:sz w:val="28"/>
                <w:szCs w:val="28"/>
              </w:rPr>
              <w:t xml:space="preserve"> </w:t>
            </w:r>
            <w:r w:rsidRPr="0028558F">
              <w:rPr>
                <w:rFonts w:ascii="Times New Roman" w:hAnsi="Times New Roman"/>
                <w:sz w:val="28"/>
                <w:szCs w:val="28"/>
              </w:rPr>
              <w:t>gadā, Pārstāvju palātas jeb ģenerāļa H.</w:t>
            </w:r>
            <w:r>
              <w:rPr>
                <w:rFonts w:ascii="Times New Roman" w:hAnsi="Times New Roman"/>
                <w:sz w:val="28"/>
                <w:szCs w:val="28"/>
              </w:rPr>
              <w:t xml:space="preserve"> </w:t>
            </w:r>
            <w:proofErr w:type="spellStart"/>
            <w:r w:rsidRPr="0028558F">
              <w:rPr>
                <w:rFonts w:ascii="Times New Roman" w:hAnsi="Times New Roman"/>
                <w:sz w:val="28"/>
                <w:szCs w:val="28"/>
              </w:rPr>
              <w:t>Haftara</w:t>
            </w:r>
            <w:proofErr w:type="spellEnd"/>
            <w:r w:rsidRPr="0028558F">
              <w:rPr>
                <w:rFonts w:ascii="Times New Roman" w:hAnsi="Times New Roman"/>
                <w:sz w:val="28"/>
                <w:szCs w:val="28"/>
              </w:rPr>
              <w:t xml:space="preserve"> vadītā valdība (turpmāk - </w:t>
            </w:r>
            <w:r>
              <w:rPr>
                <w:rFonts w:ascii="Times New Roman" w:hAnsi="Times New Roman"/>
                <w:sz w:val="28"/>
                <w:szCs w:val="28"/>
              </w:rPr>
              <w:t>LNA)</w:t>
            </w:r>
            <w:r w:rsidRPr="0028558F">
              <w:rPr>
                <w:rFonts w:ascii="Times New Roman" w:hAnsi="Times New Roman"/>
                <w:sz w:val="28"/>
                <w:szCs w:val="28"/>
              </w:rPr>
              <w:t xml:space="preserve"> ar Krievijas atbalstu sāka uzbrukumu ANO atbalstītās Lībijas nacionālās vienotības valdības (turpmāk - GNA) kontrolētajām teritorijām. LNA savu mērķi – Tripoles ieņemšanu – nesasniedza un 2020.</w:t>
            </w:r>
            <w:r>
              <w:rPr>
                <w:rFonts w:ascii="Times New Roman" w:hAnsi="Times New Roman"/>
                <w:sz w:val="28"/>
                <w:szCs w:val="28"/>
              </w:rPr>
              <w:t xml:space="preserve"> </w:t>
            </w:r>
            <w:r w:rsidRPr="0028558F">
              <w:rPr>
                <w:rFonts w:ascii="Times New Roman" w:hAnsi="Times New Roman"/>
                <w:sz w:val="28"/>
                <w:szCs w:val="28"/>
              </w:rPr>
              <w:t>gada pavasarī GNA</w:t>
            </w:r>
            <w:r>
              <w:rPr>
                <w:rFonts w:ascii="Times New Roman" w:hAnsi="Times New Roman"/>
                <w:sz w:val="28"/>
                <w:szCs w:val="28"/>
              </w:rPr>
              <w:t>,</w:t>
            </w:r>
            <w:r w:rsidRPr="0028558F">
              <w:rPr>
                <w:rFonts w:ascii="Times New Roman" w:hAnsi="Times New Roman"/>
                <w:sz w:val="28"/>
                <w:szCs w:val="28"/>
              </w:rPr>
              <w:t xml:space="preserve"> saņemot atbalstu no Turcijas</w:t>
            </w:r>
            <w:r>
              <w:rPr>
                <w:rFonts w:ascii="Times New Roman" w:hAnsi="Times New Roman"/>
                <w:sz w:val="28"/>
                <w:szCs w:val="28"/>
              </w:rPr>
              <w:t>,</w:t>
            </w:r>
            <w:r w:rsidRPr="0028558F">
              <w:rPr>
                <w:rFonts w:ascii="Times New Roman" w:hAnsi="Times New Roman"/>
                <w:sz w:val="28"/>
                <w:szCs w:val="28"/>
              </w:rPr>
              <w:t xml:space="preserve"> uzsāka pretuzbrukumu. GNA atguva plašas teritorijas un turpina apdraudēt arī citas LNA kontrolētās teritorijas. Šobrīd gan Krievija, gan Turcija joprojām turpina apgādāt savus sabiedrotos (LNA un GNA), tādējādi pasliktinot kopējo drošības un cilvēktiesību stāvokli Lībijā. Aktīvā konfliktsituācija Lībijā 2020.</w:t>
            </w:r>
            <w:r>
              <w:rPr>
                <w:rFonts w:ascii="Times New Roman" w:hAnsi="Times New Roman"/>
                <w:sz w:val="28"/>
                <w:szCs w:val="28"/>
              </w:rPr>
              <w:t xml:space="preserve"> </w:t>
            </w:r>
            <w:r w:rsidRPr="0028558F">
              <w:rPr>
                <w:rFonts w:ascii="Times New Roman" w:hAnsi="Times New Roman"/>
                <w:sz w:val="28"/>
                <w:szCs w:val="28"/>
              </w:rPr>
              <w:t>gadā ir ievērojami palielinājusi nelegālo imigrantu plūsmu uz Eiropu, salīdzinot ar 2019.</w:t>
            </w:r>
            <w:r>
              <w:rPr>
                <w:rFonts w:ascii="Times New Roman" w:hAnsi="Times New Roman"/>
                <w:sz w:val="28"/>
                <w:szCs w:val="28"/>
              </w:rPr>
              <w:t xml:space="preserve"> </w:t>
            </w:r>
            <w:r w:rsidRPr="0028558F">
              <w:rPr>
                <w:rFonts w:ascii="Times New Roman" w:hAnsi="Times New Roman"/>
                <w:sz w:val="28"/>
                <w:szCs w:val="28"/>
              </w:rPr>
              <w:t xml:space="preserve">gadu, tādēļ ir nepieciešams </w:t>
            </w:r>
            <w:r w:rsidRPr="00B5414A">
              <w:rPr>
                <w:rFonts w:ascii="Times New Roman" w:hAnsi="Times New Roman"/>
                <w:sz w:val="28"/>
                <w:szCs w:val="28"/>
              </w:rPr>
              <w:t xml:space="preserve">maksimāli liels nodrošinājums </w:t>
            </w:r>
            <w:r w:rsidRPr="00B5414A">
              <w:rPr>
                <w:rFonts w:ascii="Times New Roman" w:hAnsi="Times New Roman"/>
                <w:i/>
                <w:sz w:val="28"/>
                <w:szCs w:val="28"/>
              </w:rPr>
              <w:t>IRINI</w:t>
            </w:r>
            <w:r w:rsidRPr="00B5414A">
              <w:rPr>
                <w:rFonts w:ascii="Times New Roman" w:hAnsi="Times New Roman"/>
                <w:sz w:val="28"/>
                <w:szCs w:val="28"/>
              </w:rPr>
              <w:t xml:space="preserve"> operācijai, lai tā veiksmīgi spētu realizēt savus iepriekš minētos uzdevumus.</w:t>
            </w:r>
          </w:p>
          <w:p w14:paraId="5121CB53" w14:textId="77777777" w:rsidR="00AC76B8" w:rsidRPr="00B5414A" w:rsidRDefault="00AC76B8" w:rsidP="00AC76B8">
            <w:pPr>
              <w:spacing w:after="0" w:line="240" w:lineRule="auto"/>
              <w:jc w:val="both"/>
              <w:rPr>
                <w:rFonts w:ascii="Times New Roman" w:hAnsi="Times New Roman" w:cs="Times New Roman"/>
                <w:sz w:val="28"/>
                <w:szCs w:val="28"/>
              </w:rPr>
            </w:pPr>
            <w:r w:rsidRPr="00B5414A">
              <w:rPr>
                <w:rFonts w:ascii="Times New Roman" w:hAnsi="Times New Roman" w:cs="Times New Roman"/>
                <w:sz w:val="28"/>
                <w:szCs w:val="28"/>
              </w:rPr>
              <w:t xml:space="preserve">Šobrīd operācija </w:t>
            </w:r>
            <w:r w:rsidRPr="00B5414A">
              <w:rPr>
                <w:rFonts w:ascii="Times New Roman" w:hAnsi="Times New Roman" w:cs="Times New Roman"/>
                <w:i/>
                <w:sz w:val="28"/>
                <w:szCs w:val="28"/>
              </w:rPr>
              <w:t>IRINI</w:t>
            </w:r>
            <w:r w:rsidRPr="00B5414A">
              <w:rPr>
                <w:rFonts w:ascii="Times New Roman" w:hAnsi="Times New Roman" w:cs="Times New Roman"/>
                <w:sz w:val="28"/>
                <w:szCs w:val="28"/>
              </w:rPr>
              <w:t xml:space="preserve">, kurā piedalās 20 ES dalībvalstis, ir nodrošināta ar aptuveni 60% no nepieciešamā personālsastāva. Šāds karavīru skaits ir nepietiekams, lai sasniegtu misijas mērķus. Personāla iztrūkums tiek uzsvērts katrā ES sanāksmē, kad tiek spriests par </w:t>
            </w:r>
            <w:r w:rsidRPr="00B5414A">
              <w:rPr>
                <w:rFonts w:ascii="Times New Roman" w:hAnsi="Times New Roman" w:cs="Times New Roman"/>
                <w:i/>
                <w:sz w:val="28"/>
                <w:szCs w:val="28"/>
              </w:rPr>
              <w:t>IRINI</w:t>
            </w:r>
            <w:r w:rsidRPr="00B5414A">
              <w:rPr>
                <w:rFonts w:ascii="Times New Roman" w:hAnsi="Times New Roman" w:cs="Times New Roman"/>
                <w:sz w:val="28"/>
                <w:szCs w:val="28"/>
              </w:rPr>
              <w:t>.</w:t>
            </w:r>
          </w:p>
          <w:p w14:paraId="18820F70" w14:textId="169B5DBD" w:rsidR="00AC76B8" w:rsidRPr="001D6820" w:rsidRDefault="00AC76B8" w:rsidP="00AC76B8">
            <w:pPr>
              <w:spacing w:after="0" w:line="240" w:lineRule="auto"/>
              <w:jc w:val="both"/>
              <w:rPr>
                <w:rFonts w:ascii="Times New Roman" w:hAnsi="Times New Roman" w:cs="Times New Roman"/>
                <w:sz w:val="28"/>
                <w:szCs w:val="28"/>
              </w:rPr>
            </w:pPr>
            <w:r w:rsidRPr="00B5414A">
              <w:rPr>
                <w:rFonts w:ascii="Times New Roman" w:hAnsi="Times New Roman" w:cs="Times New Roman"/>
                <w:sz w:val="28"/>
                <w:szCs w:val="28"/>
              </w:rPr>
              <w:t>Ņemot vērā, ka situācija Lībijā, kurā savu ietekmi nostiprina gan Turcija, gan Krievija, ir dinamiska, ES interesēs ir saglabāt reģionālo balansu, mazinot tajā eskalāciju. Vienlaikus ES savas drošības apsvērumu dēļ nav ieinteresēta</w:t>
            </w:r>
            <w:r w:rsidR="00B5414A">
              <w:rPr>
                <w:rFonts w:ascii="Times New Roman" w:hAnsi="Times New Roman" w:cs="Times New Roman"/>
                <w:sz w:val="28"/>
                <w:szCs w:val="28"/>
              </w:rPr>
              <w:t xml:space="preserve"> Krievijas</w:t>
            </w:r>
            <w:r w:rsidRPr="00B5414A">
              <w:rPr>
                <w:rFonts w:ascii="Times New Roman" w:hAnsi="Times New Roman" w:cs="Times New Roman"/>
                <w:sz w:val="28"/>
                <w:szCs w:val="28"/>
              </w:rPr>
              <w:t xml:space="preserve"> vai citu ES </w:t>
            </w:r>
            <w:r w:rsidRPr="001D6820">
              <w:rPr>
                <w:rFonts w:ascii="Times New Roman" w:hAnsi="Times New Roman" w:cs="Times New Roman"/>
                <w:sz w:val="28"/>
                <w:szCs w:val="28"/>
              </w:rPr>
              <w:lastRenderedPageBreak/>
              <w:t xml:space="preserve">nedraudzīgu varu nostiprināšanā savā pierobežā. Tādēļ ES interesēs ir palielināt savu ietekmi ne tikai Lībijā, bet Vidusjūras reģionā kopumā, kas būtu stabilitātes garants nākotnē. Viens no ietekmes palielināšanas un drošības garantēšanas veidiem ir operācija </w:t>
            </w:r>
            <w:r w:rsidRPr="001D6820">
              <w:rPr>
                <w:rFonts w:ascii="Times New Roman" w:hAnsi="Times New Roman" w:cs="Times New Roman"/>
                <w:i/>
                <w:sz w:val="28"/>
                <w:szCs w:val="28"/>
              </w:rPr>
              <w:t>IRINI</w:t>
            </w:r>
            <w:r w:rsidRPr="001D6820">
              <w:rPr>
                <w:rFonts w:ascii="Times New Roman" w:hAnsi="Times New Roman" w:cs="Times New Roman"/>
                <w:sz w:val="28"/>
                <w:szCs w:val="28"/>
              </w:rPr>
              <w:t>.</w:t>
            </w:r>
          </w:p>
          <w:p w14:paraId="4C697B48" w14:textId="1B209689" w:rsidR="001D6820" w:rsidRPr="003568EB" w:rsidRDefault="001D6820" w:rsidP="001D6820">
            <w:pPr>
              <w:spacing w:after="0"/>
              <w:jc w:val="both"/>
              <w:rPr>
                <w:rFonts w:ascii="Times New Roman" w:hAnsi="Times New Roman" w:cs="Times New Roman"/>
                <w:sz w:val="28"/>
                <w:szCs w:val="28"/>
              </w:rPr>
            </w:pPr>
            <w:r>
              <w:rPr>
                <w:rFonts w:ascii="Times New Roman" w:hAnsi="Times New Roman" w:cs="Times New Roman"/>
                <w:sz w:val="28"/>
                <w:szCs w:val="28"/>
              </w:rPr>
              <w:t>Līdz šim</w:t>
            </w:r>
            <w:r w:rsidRPr="001D6820">
              <w:rPr>
                <w:rFonts w:ascii="Times New Roman" w:hAnsi="Times New Roman" w:cs="Times New Roman"/>
                <w:sz w:val="28"/>
                <w:szCs w:val="28"/>
              </w:rPr>
              <w:t xml:space="preserve"> operācijā </w:t>
            </w:r>
            <w:r w:rsidRPr="001D6820">
              <w:rPr>
                <w:rFonts w:ascii="Times New Roman" w:hAnsi="Times New Roman" w:cs="Times New Roman"/>
                <w:i/>
                <w:sz w:val="28"/>
                <w:szCs w:val="28"/>
              </w:rPr>
              <w:t>IRINI</w:t>
            </w:r>
            <w:r w:rsidRPr="001D6820">
              <w:rPr>
                <w:rFonts w:ascii="Times New Roman" w:hAnsi="Times New Roman" w:cs="Times New Roman"/>
                <w:sz w:val="28"/>
                <w:szCs w:val="28"/>
              </w:rPr>
              <w:t xml:space="preserve"> (iepriekš </w:t>
            </w:r>
            <w:r w:rsidRPr="001D6820">
              <w:rPr>
                <w:rFonts w:ascii="Times New Roman" w:hAnsi="Times New Roman" w:cs="Times New Roman"/>
                <w:i/>
                <w:sz w:val="28"/>
                <w:szCs w:val="28"/>
              </w:rPr>
              <w:t>SOPHIA</w:t>
            </w:r>
            <w:r w:rsidRPr="001D6820">
              <w:rPr>
                <w:rFonts w:ascii="Times New Roman" w:hAnsi="Times New Roman" w:cs="Times New Roman"/>
                <w:sz w:val="28"/>
                <w:szCs w:val="28"/>
              </w:rPr>
              <w:t xml:space="preserve">) no </w:t>
            </w:r>
            <w:r>
              <w:rPr>
                <w:rFonts w:ascii="Times New Roman" w:hAnsi="Times New Roman" w:cs="Times New Roman"/>
                <w:sz w:val="28"/>
                <w:szCs w:val="28"/>
              </w:rPr>
              <w:t>NBS</w:t>
            </w:r>
            <w:r w:rsidRPr="001D6820">
              <w:rPr>
                <w:rFonts w:ascii="Times New Roman" w:hAnsi="Times New Roman" w:cs="Times New Roman"/>
                <w:sz w:val="28"/>
                <w:szCs w:val="28"/>
              </w:rPr>
              <w:t xml:space="preserve"> pastāvīgi piekomandētais virsnieks dienēja operācijas operacionālajā štābā (turpmāk – OHQ), Romā. Tomēr, lai efektivizētu un paplašinātu operacionālās iespējas mūsu pārstāvjiem, </w:t>
            </w:r>
            <w:r>
              <w:rPr>
                <w:rFonts w:ascii="Times New Roman" w:hAnsi="Times New Roman" w:cs="Times New Roman"/>
                <w:sz w:val="28"/>
                <w:szCs w:val="28"/>
              </w:rPr>
              <w:t xml:space="preserve">ir </w:t>
            </w:r>
            <w:r w:rsidR="00A43F82">
              <w:rPr>
                <w:rFonts w:ascii="Times New Roman" w:hAnsi="Times New Roman" w:cs="Times New Roman"/>
                <w:sz w:val="28"/>
                <w:szCs w:val="28"/>
              </w:rPr>
              <w:t>nepieciešamība</w:t>
            </w:r>
            <w:r w:rsidRPr="001D6820">
              <w:rPr>
                <w:rFonts w:ascii="Times New Roman" w:hAnsi="Times New Roman" w:cs="Times New Roman"/>
                <w:sz w:val="28"/>
                <w:szCs w:val="28"/>
              </w:rPr>
              <w:t xml:space="preserve"> uzsākt pilnvērtīgu dalību </w:t>
            </w:r>
            <w:r w:rsidRPr="001D6820">
              <w:rPr>
                <w:rFonts w:ascii="Times New Roman" w:hAnsi="Times New Roman" w:cs="Times New Roman"/>
                <w:i/>
                <w:sz w:val="28"/>
                <w:szCs w:val="28"/>
              </w:rPr>
              <w:t>IRINI</w:t>
            </w:r>
            <w:r w:rsidRPr="001D6820">
              <w:rPr>
                <w:rFonts w:ascii="Times New Roman" w:hAnsi="Times New Roman" w:cs="Times New Roman"/>
                <w:sz w:val="28"/>
                <w:szCs w:val="28"/>
              </w:rPr>
              <w:t xml:space="preserve"> operācijā. Šobrīd tiek plānots, ka NBS turpinās aizpildīt vienu pozīciju OHQ, kā arī tiks aizpildīta viena amata pozīcija uz </w:t>
            </w:r>
            <w:r w:rsidRPr="003568EB">
              <w:rPr>
                <w:rFonts w:ascii="Times New Roman" w:hAnsi="Times New Roman" w:cs="Times New Roman"/>
                <w:sz w:val="28"/>
                <w:szCs w:val="28"/>
              </w:rPr>
              <w:t xml:space="preserve">operācijas spēku kuģa (turpmāk – FHQ). Atkarībā no drošības situācijas un operācijas vajadzībām nākotnē Aizsardzības ministrija, ja nepieciešams, var izskatīt iespēju palielināt NBS kontingentu šajā operācijā. </w:t>
            </w:r>
          </w:p>
          <w:p w14:paraId="28CBFF07" w14:textId="4987E787" w:rsidR="003568EB" w:rsidRPr="006B4E59" w:rsidRDefault="003568EB" w:rsidP="006B4E59">
            <w:pPr>
              <w:spacing w:after="0" w:line="240" w:lineRule="auto"/>
              <w:jc w:val="both"/>
              <w:rPr>
                <w:rFonts w:ascii="Times New Roman" w:hAnsi="Times New Roman" w:cs="Times New Roman"/>
                <w:sz w:val="28"/>
                <w:szCs w:val="28"/>
              </w:rPr>
            </w:pPr>
            <w:r w:rsidRPr="003568EB">
              <w:rPr>
                <w:rFonts w:ascii="Times New Roman" w:hAnsi="Times New Roman" w:cs="Times New Roman"/>
                <w:sz w:val="28"/>
                <w:szCs w:val="28"/>
              </w:rPr>
              <w:t>Šī operācija Latv</w:t>
            </w:r>
            <w:r w:rsidR="00C3332B">
              <w:rPr>
                <w:rFonts w:ascii="Times New Roman" w:hAnsi="Times New Roman" w:cs="Times New Roman"/>
                <w:sz w:val="28"/>
                <w:szCs w:val="28"/>
              </w:rPr>
              <w:t>ijas un ES kontekstā ir būtiska</w:t>
            </w:r>
            <w:r w:rsidRPr="003568EB">
              <w:rPr>
                <w:rFonts w:ascii="Times New Roman" w:hAnsi="Times New Roman" w:cs="Times New Roman"/>
                <w:sz w:val="28"/>
                <w:szCs w:val="28"/>
              </w:rPr>
              <w:t xml:space="preserve"> </w:t>
            </w:r>
            <w:r w:rsidR="00C3332B">
              <w:rPr>
                <w:rFonts w:ascii="Times New Roman" w:hAnsi="Times New Roman" w:cs="Times New Roman"/>
                <w:sz w:val="28"/>
                <w:szCs w:val="28"/>
              </w:rPr>
              <w:t>ne tikai</w:t>
            </w:r>
            <w:r w:rsidRPr="003568EB">
              <w:rPr>
                <w:rFonts w:ascii="Times New Roman" w:hAnsi="Times New Roman" w:cs="Times New Roman"/>
                <w:sz w:val="28"/>
                <w:szCs w:val="28"/>
              </w:rPr>
              <w:t xml:space="preserve"> lai ierobežotu ieroču plūsmu uz Lībiju un tādējādi mazinātu tur esošo nestabilitāti, bet arī lai mazinātu nelegālo imigrāciju. Raugoties no politiskā viedokļa, Latvijas aktīvāka iesaistīšanas </w:t>
            </w:r>
            <w:r w:rsidRPr="006B4E59">
              <w:rPr>
                <w:rFonts w:ascii="Times New Roman" w:hAnsi="Times New Roman" w:cs="Times New Roman"/>
                <w:i/>
                <w:sz w:val="28"/>
                <w:szCs w:val="28"/>
              </w:rPr>
              <w:t>IRINI</w:t>
            </w:r>
            <w:r w:rsidRPr="003568EB">
              <w:rPr>
                <w:rFonts w:ascii="Times New Roman" w:hAnsi="Times New Roman" w:cs="Times New Roman"/>
                <w:sz w:val="28"/>
                <w:szCs w:val="28"/>
              </w:rPr>
              <w:t xml:space="preserve"> operācijā apliecinātu Latvijas solidaritāti gan ar ES centieniem nelegālās imigrācijas apkarošanā kopumā, gan ar ES dienvidu valstīm, jo īpaši Itāliju un </w:t>
            </w:r>
            <w:r w:rsidRPr="006B4E59">
              <w:rPr>
                <w:rFonts w:ascii="Times New Roman" w:hAnsi="Times New Roman" w:cs="Times New Roman"/>
                <w:sz w:val="28"/>
                <w:szCs w:val="28"/>
              </w:rPr>
              <w:t>Spāniju, kuras</w:t>
            </w:r>
            <w:r w:rsidR="006B4E59" w:rsidRPr="006B4E59">
              <w:rPr>
                <w:rFonts w:ascii="Times New Roman" w:hAnsi="Times New Roman" w:cs="Times New Roman"/>
                <w:sz w:val="28"/>
                <w:szCs w:val="28"/>
              </w:rPr>
              <w:t>,</w:t>
            </w:r>
            <w:r w:rsidRPr="006B4E59">
              <w:rPr>
                <w:rFonts w:ascii="Times New Roman" w:hAnsi="Times New Roman" w:cs="Times New Roman"/>
                <w:sz w:val="28"/>
                <w:szCs w:val="28"/>
              </w:rPr>
              <w:t xml:space="preserve"> izrādot savu iniciatīvu </w:t>
            </w:r>
            <w:proofErr w:type="spellStart"/>
            <w:r w:rsidRPr="006B4E59">
              <w:rPr>
                <w:rFonts w:ascii="Times New Roman" w:hAnsi="Times New Roman" w:cs="Times New Roman"/>
                <w:i/>
                <w:sz w:val="28"/>
                <w:szCs w:val="28"/>
              </w:rPr>
              <w:t>Enhanced</w:t>
            </w:r>
            <w:proofErr w:type="spellEnd"/>
            <w:r w:rsidRPr="006B4E59">
              <w:rPr>
                <w:rFonts w:ascii="Times New Roman" w:hAnsi="Times New Roman" w:cs="Times New Roman"/>
                <w:i/>
                <w:sz w:val="28"/>
                <w:szCs w:val="28"/>
              </w:rPr>
              <w:t xml:space="preserve"> </w:t>
            </w:r>
            <w:proofErr w:type="spellStart"/>
            <w:r w:rsidRPr="006B4E59">
              <w:rPr>
                <w:rFonts w:ascii="Times New Roman" w:hAnsi="Times New Roman" w:cs="Times New Roman"/>
                <w:i/>
                <w:sz w:val="28"/>
                <w:szCs w:val="28"/>
              </w:rPr>
              <w:t>Forward</w:t>
            </w:r>
            <w:proofErr w:type="spellEnd"/>
            <w:r w:rsidRPr="006B4E59">
              <w:rPr>
                <w:rFonts w:ascii="Times New Roman" w:hAnsi="Times New Roman" w:cs="Times New Roman"/>
                <w:i/>
                <w:sz w:val="28"/>
                <w:szCs w:val="28"/>
              </w:rPr>
              <w:t xml:space="preserve"> </w:t>
            </w:r>
            <w:proofErr w:type="spellStart"/>
            <w:r w:rsidRPr="006B4E59">
              <w:rPr>
                <w:rFonts w:ascii="Times New Roman" w:hAnsi="Times New Roman" w:cs="Times New Roman"/>
                <w:i/>
                <w:sz w:val="28"/>
                <w:szCs w:val="28"/>
              </w:rPr>
              <w:t>Presence</w:t>
            </w:r>
            <w:proofErr w:type="spellEnd"/>
            <w:r w:rsidR="006B4E59">
              <w:rPr>
                <w:rFonts w:ascii="Times New Roman" w:hAnsi="Times New Roman" w:cs="Times New Roman"/>
                <w:sz w:val="28"/>
                <w:szCs w:val="28"/>
              </w:rPr>
              <w:t xml:space="preserve"> </w:t>
            </w:r>
            <w:r w:rsidRPr="006B4E59">
              <w:rPr>
                <w:rFonts w:ascii="Times New Roman" w:hAnsi="Times New Roman" w:cs="Times New Roman"/>
                <w:sz w:val="28"/>
                <w:szCs w:val="28"/>
              </w:rPr>
              <w:t>ietvaros, nosūtījušas uz Latviju savus kontingentus mūsu drošībai.</w:t>
            </w:r>
          </w:p>
          <w:p w14:paraId="195BA668" w14:textId="772BA5E3" w:rsidR="006B4E59" w:rsidRPr="006B4E59" w:rsidRDefault="006B4E59" w:rsidP="006B4E59">
            <w:pPr>
              <w:spacing w:after="0" w:line="240" w:lineRule="auto"/>
              <w:jc w:val="both"/>
              <w:rPr>
                <w:rFonts w:ascii="Times New Roman" w:hAnsi="Times New Roman" w:cs="Times New Roman"/>
                <w:sz w:val="28"/>
                <w:szCs w:val="28"/>
              </w:rPr>
            </w:pPr>
            <w:r w:rsidRPr="006B4E59">
              <w:rPr>
                <w:rFonts w:ascii="Times New Roman" w:hAnsi="Times New Roman" w:cs="Times New Roman"/>
                <w:sz w:val="28"/>
                <w:szCs w:val="28"/>
              </w:rPr>
              <w:t xml:space="preserve">Latvijas dalība </w:t>
            </w:r>
            <w:r w:rsidRPr="006B4E59">
              <w:rPr>
                <w:rFonts w:ascii="Times New Roman" w:hAnsi="Times New Roman" w:cs="Times New Roman"/>
                <w:i/>
                <w:sz w:val="28"/>
                <w:szCs w:val="28"/>
              </w:rPr>
              <w:t>IRINI</w:t>
            </w:r>
            <w:r w:rsidRPr="006B4E59">
              <w:rPr>
                <w:rFonts w:ascii="Times New Roman" w:hAnsi="Times New Roman" w:cs="Times New Roman"/>
                <w:sz w:val="28"/>
                <w:szCs w:val="28"/>
              </w:rPr>
              <w:t xml:space="preserve"> dotu iespēju NBS turpināt taktisko sadarbību un savietojamību ar citu ES valstu bruņotajiem spēkiem operācijas rajonā, kā arī pilnveidot savas militārās spējas, pildot dažādus uzdevumus operācijas ietvaros.</w:t>
            </w:r>
          </w:p>
          <w:p w14:paraId="127BD04E" w14:textId="07BF7ECD" w:rsidR="00E535F3" w:rsidRPr="006B4E59" w:rsidRDefault="006B4E59" w:rsidP="00E535F3">
            <w:pPr>
              <w:spacing w:after="0" w:line="240" w:lineRule="auto"/>
              <w:jc w:val="both"/>
              <w:rPr>
                <w:sz w:val="28"/>
                <w:szCs w:val="28"/>
              </w:rPr>
            </w:pPr>
            <w:r w:rsidRPr="006B4E59">
              <w:rPr>
                <w:rFonts w:ascii="Times New Roman" w:hAnsi="Times New Roman" w:cs="Times New Roman"/>
                <w:sz w:val="28"/>
                <w:szCs w:val="28"/>
              </w:rPr>
              <w:t xml:space="preserve">Šobrīd Operācijas </w:t>
            </w:r>
            <w:r w:rsidRPr="006B4E59">
              <w:rPr>
                <w:rFonts w:ascii="Times New Roman" w:hAnsi="Times New Roman" w:cs="Times New Roman"/>
                <w:i/>
                <w:sz w:val="28"/>
                <w:szCs w:val="28"/>
              </w:rPr>
              <w:t>IRINI</w:t>
            </w:r>
            <w:r w:rsidRPr="006B4E59">
              <w:rPr>
                <w:rFonts w:ascii="Times New Roman" w:hAnsi="Times New Roman" w:cs="Times New Roman"/>
                <w:sz w:val="28"/>
                <w:szCs w:val="28"/>
              </w:rPr>
              <w:t xml:space="preserve"> pilnvaras</w:t>
            </w:r>
            <w:r w:rsidR="00E44864">
              <w:rPr>
                <w:rFonts w:ascii="Times New Roman" w:hAnsi="Times New Roman" w:cs="Times New Roman"/>
                <w:sz w:val="28"/>
                <w:szCs w:val="28"/>
              </w:rPr>
              <w:t xml:space="preserve"> ar</w:t>
            </w:r>
            <w:r w:rsidR="00186E1D">
              <w:rPr>
                <w:rFonts w:ascii="Times New Roman" w:hAnsi="Times New Roman" w:cs="Times New Roman"/>
                <w:sz w:val="28"/>
                <w:szCs w:val="28"/>
              </w:rPr>
              <w:t xml:space="preserve"> Lēmumu</w:t>
            </w:r>
            <w:r w:rsidRPr="006B4E59">
              <w:rPr>
                <w:rFonts w:ascii="Times New Roman" w:hAnsi="Times New Roman" w:cs="Times New Roman"/>
                <w:sz w:val="28"/>
                <w:szCs w:val="28"/>
              </w:rPr>
              <w:t xml:space="preserve"> ir noteiktas līdz 2021.</w:t>
            </w:r>
            <w:r>
              <w:rPr>
                <w:rFonts w:ascii="Times New Roman" w:hAnsi="Times New Roman" w:cs="Times New Roman"/>
                <w:sz w:val="28"/>
                <w:szCs w:val="28"/>
              </w:rPr>
              <w:t xml:space="preserve"> </w:t>
            </w:r>
            <w:r w:rsidRPr="006B4E59">
              <w:rPr>
                <w:rFonts w:ascii="Times New Roman" w:hAnsi="Times New Roman" w:cs="Times New Roman"/>
                <w:sz w:val="28"/>
                <w:szCs w:val="28"/>
              </w:rPr>
              <w:t>gada 31.</w:t>
            </w:r>
            <w:r>
              <w:rPr>
                <w:rFonts w:ascii="Times New Roman" w:hAnsi="Times New Roman" w:cs="Times New Roman"/>
                <w:sz w:val="28"/>
                <w:szCs w:val="28"/>
              </w:rPr>
              <w:t xml:space="preserve"> </w:t>
            </w:r>
            <w:r w:rsidRPr="006B4E59">
              <w:rPr>
                <w:rFonts w:ascii="Times New Roman" w:hAnsi="Times New Roman" w:cs="Times New Roman"/>
                <w:sz w:val="28"/>
                <w:szCs w:val="28"/>
              </w:rPr>
              <w:t xml:space="preserve">martam, un to cieši uzraudzīs ES dalībvalstis, kuras īstenos politisku kontroli un stratēģisku vadību ar Politikas un drošības komitejas (PDK) starpniecību Eiropas Padomes un ES Augstā pārstāvja ārlietās un drošības politikas jautājumos pakļautībā. Turpmāka NBS dalība operācijā tiktu nodrošināta atbilstoši ES </w:t>
            </w:r>
            <w:r w:rsidRPr="006B4E59">
              <w:rPr>
                <w:rFonts w:ascii="Times New Roman" w:hAnsi="Times New Roman" w:cs="Times New Roman"/>
                <w:sz w:val="28"/>
                <w:szCs w:val="28"/>
              </w:rPr>
              <w:lastRenderedPageBreak/>
              <w:t>pieņemtajiem lēmumiem attiecībā uz misijas mandātu, uzdevumiem un darbības termiņu.</w:t>
            </w:r>
          </w:p>
          <w:p w14:paraId="6C1A54F1" w14:textId="77777777" w:rsidR="003025B3" w:rsidRDefault="00917F57" w:rsidP="003025B3">
            <w:pPr>
              <w:spacing w:after="0" w:line="240" w:lineRule="auto"/>
              <w:jc w:val="both"/>
              <w:rPr>
                <w:rFonts w:ascii="Times New Roman" w:hAnsi="Times New Roman" w:cs="Times New Roman"/>
                <w:sz w:val="28"/>
                <w:szCs w:val="28"/>
              </w:rPr>
            </w:pPr>
            <w:r w:rsidRPr="00E535F3">
              <w:rPr>
                <w:rFonts w:ascii="Times New Roman" w:hAnsi="Times New Roman" w:cs="Times New Roman"/>
                <w:sz w:val="28"/>
                <w:szCs w:val="28"/>
              </w:rPr>
              <w:t>NBS dalība</w:t>
            </w:r>
            <w:r w:rsidR="00ED0CE1" w:rsidRPr="00E535F3">
              <w:rPr>
                <w:rFonts w:ascii="Times New Roman" w:hAnsi="Times New Roman" w:cs="Times New Roman"/>
                <w:sz w:val="28"/>
                <w:szCs w:val="28"/>
              </w:rPr>
              <w:t xml:space="preserve"> </w:t>
            </w:r>
            <w:r w:rsidRPr="00E535F3">
              <w:rPr>
                <w:rFonts w:ascii="Times New Roman" w:hAnsi="Times New Roman" w:cs="Times New Roman"/>
                <w:sz w:val="28"/>
                <w:szCs w:val="28"/>
              </w:rPr>
              <w:t>operācijā tiek plānota saskaņā ar “Latvijas Nacionālo bruņoto spēku piedalīšanās starptautiskajās ope</w:t>
            </w:r>
            <w:r w:rsidR="003025B3">
              <w:rPr>
                <w:rFonts w:ascii="Times New Roman" w:hAnsi="Times New Roman" w:cs="Times New Roman"/>
                <w:sz w:val="28"/>
                <w:szCs w:val="28"/>
              </w:rPr>
              <w:t>rācijās” 1. panta pirmās daļas 2. punkta nosacījumiem.</w:t>
            </w:r>
          </w:p>
          <w:p w14:paraId="7083C998" w14:textId="66BC97D9" w:rsidR="00717DBF" w:rsidRPr="00E535F3" w:rsidRDefault="00917F57" w:rsidP="003025B3">
            <w:pPr>
              <w:spacing w:after="0" w:line="240" w:lineRule="auto"/>
              <w:jc w:val="both"/>
              <w:rPr>
                <w:rFonts w:ascii="Times New Roman" w:hAnsi="Times New Roman" w:cs="Times New Roman"/>
                <w:sz w:val="28"/>
                <w:szCs w:val="28"/>
              </w:rPr>
            </w:pPr>
            <w:r w:rsidRPr="00E535F3">
              <w:rPr>
                <w:rFonts w:ascii="Times New Roman" w:hAnsi="Times New Roman" w:cs="Times New Roman"/>
                <w:sz w:val="28"/>
                <w:szCs w:val="28"/>
              </w:rPr>
              <w:t>Atbilstoši likumam “Latvijas Nacionālo bruņoto spēku piedalīšanās starptautiskajās operācijās”, NBS karavīri starptautiskajā operācijā piedalās saskaņā ar Saeimas lēmumu.</w:t>
            </w:r>
          </w:p>
        </w:tc>
      </w:tr>
      <w:tr w:rsidR="00327D8A" w:rsidRPr="004B7D57" w14:paraId="58FAA5A3" w14:textId="77777777" w:rsidTr="00742FD5">
        <w:trPr>
          <w:trHeight w:val="465"/>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5CFAA5A4"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lastRenderedPageBreak/>
              <w:t>3.</w:t>
            </w:r>
          </w:p>
        </w:tc>
        <w:tc>
          <w:tcPr>
            <w:tcW w:w="1506" w:type="pct"/>
            <w:tcBorders>
              <w:top w:val="outset" w:sz="6" w:space="0" w:color="auto"/>
              <w:left w:val="outset" w:sz="6" w:space="0" w:color="auto"/>
              <w:bottom w:val="outset" w:sz="6" w:space="0" w:color="auto"/>
              <w:right w:val="outset" w:sz="6" w:space="0" w:color="auto"/>
            </w:tcBorders>
            <w:hideMark/>
          </w:tcPr>
          <w:p w14:paraId="16B17E1D"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Projekta izstrādē iesaistītās institūcijas</w:t>
            </w:r>
          </w:p>
        </w:tc>
        <w:tc>
          <w:tcPr>
            <w:tcW w:w="3231" w:type="pct"/>
            <w:tcBorders>
              <w:top w:val="outset" w:sz="6" w:space="0" w:color="auto"/>
              <w:left w:val="outset" w:sz="6" w:space="0" w:color="auto"/>
              <w:bottom w:val="outset" w:sz="6" w:space="0" w:color="auto"/>
              <w:right w:val="outset" w:sz="6" w:space="0" w:color="auto"/>
            </w:tcBorders>
            <w:hideMark/>
          </w:tcPr>
          <w:p w14:paraId="323FE9D7"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 xml:space="preserve">Projekts izstrādāts Aizsardzības ministrijā.  </w:t>
            </w:r>
          </w:p>
        </w:tc>
      </w:tr>
      <w:tr w:rsidR="00327D8A" w:rsidRPr="004B7D57" w14:paraId="30BCB209" w14:textId="77777777" w:rsidTr="00742FD5">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22B13176"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t>4.</w:t>
            </w:r>
          </w:p>
        </w:tc>
        <w:tc>
          <w:tcPr>
            <w:tcW w:w="1506" w:type="pct"/>
            <w:tcBorders>
              <w:top w:val="outset" w:sz="6" w:space="0" w:color="auto"/>
              <w:left w:val="outset" w:sz="6" w:space="0" w:color="auto"/>
              <w:bottom w:val="outset" w:sz="6" w:space="0" w:color="auto"/>
              <w:right w:val="outset" w:sz="6" w:space="0" w:color="auto"/>
            </w:tcBorders>
            <w:hideMark/>
          </w:tcPr>
          <w:p w14:paraId="02C34E2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31" w:type="pct"/>
            <w:tcBorders>
              <w:top w:val="outset" w:sz="6" w:space="0" w:color="auto"/>
              <w:left w:val="outset" w:sz="6" w:space="0" w:color="auto"/>
              <w:bottom w:val="outset" w:sz="6" w:space="0" w:color="auto"/>
              <w:right w:val="outset" w:sz="6" w:space="0" w:color="auto"/>
            </w:tcBorders>
            <w:hideMark/>
          </w:tcPr>
          <w:p w14:paraId="19997F7E" w14:textId="760228A2" w:rsidR="00327D8A" w:rsidRPr="004B7D57" w:rsidRDefault="00327D8A" w:rsidP="007370C4">
            <w:pPr>
              <w:autoSpaceDE w:val="0"/>
              <w:autoSpaceDN w:val="0"/>
              <w:adjustRightInd w:val="0"/>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t>Aizsardzības ministrija nodrošinās Latvijas saistības atbilstoši piešķirtajiem valsts budžeta līdzekļiem budžeta programmas 22.00.00 "Nacionālie bruņotie spēki" ietvaros no starptautiskajām operācijām paredzētajiem līdzekļiem.</w:t>
            </w:r>
          </w:p>
        </w:tc>
      </w:tr>
    </w:tbl>
    <w:p w14:paraId="68669A7E" w14:textId="134C5305" w:rsidR="00327D8A" w:rsidRPr="004B7D57" w:rsidRDefault="00327D8A" w:rsidP="007370C4">
      <w:pPr>
        <w:spacing w:after="0" w:line="240" w:lineRule="auto"/>
        <w:rPr>
          <w:rFonts w:ascii="Times New Roman" w:hAnsi="Times New Roman" w:cs="Times New Roman"/>
          <w:sz w:val="28"/>
          <w:szCs w:val="28"/>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798"/>
        <w:gridCol w:w="6070"/>
      </w:tblGrid>
      <w:tr w:rsidR="00327D8A" w:rsidRPr="004B7D57" w14:paraId="4EE6D592" w14:textId="77777777" w:rsidTr="00850A28">
        <w:trPr>
          <w:trHeight w:val="55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4341D074"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t>II. Tiesību akta projekta ietekme uz sabiedrību, tautsaimniecības attīstību un administratīvo slogu</w:t>
            </w:r>
          </w:p>
        </w:tc>
      </w:tr>
      <w:tr w:rsidR="00327D8A" w:rsidRPr="004B7D57" w14:paraId="3C1E82D9" w14:textId="77777777" w:rsidTr="00850A28">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089C1D4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489" w:type="pct"/>
            <w:tcBorders>
              <w:top w:val="outset" w:sz="6" w:space="0" w:color="auto"/>
              <w:left w:val="outset" w:sz="6" w:space="0" w:color="auto"/>
              <w:bottom w:val="outset" w:sz="6" w:space="0" w:color="auto"/>
              <w:right w:val="outset" w:sz="6" w:space="0" w:color="auto"/>
            </w:tcBorders>
            <w:hideMark/>
          </w:tcPr>
          <w:p w14:paraId="681CF5F3"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Sabiedrības mērķgrupas, kuras tiesiskais regulējums ietekmē vai varētu ietekmēt</w:t>
            </w:r>
          </w:p>
        </w:tc>
        <w:tc>
          <w:tcPr>
            <w:tcW w:w="3212" w:type="pct"/>
            <w:tcBorders>
              <w:top w:val="outset" w:sz="6" w:space="0" w:color="auto"/>
              <w:left w:val="outset" w:sz="6" w:space="0" w:color="auto"/>
              <w:bottom w:val="outset" w:sz="6" w:space="0" w:color="auto"/>
              <w:right w:val="outset" w:sz="6" w:space="0" w:color="auto"/>
            </w:tcBorders>
            <w:hideMark/>
          </w:tcPr>
          <w:p w14:paraId="3A146975"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Tiesiskais regulējums attiecināms uz Nacionālo bruņoto spēku personālu.</w:t>
            </w:r>
          </w:p>
        </w:tc>
      </w:tr>
      <w:tr w:rsidR="00327D8A" w:rsidRPr="004B7D57" w14:paraId="47059B59" w14:textId="77777777" w:rsidTr="00850A28">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98E946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489" w:type="pct"/>
            <w:tcBorders>
              <w:top w:val="outset" w:sz="6" w:space="0" w:color="auto"/>
              <w:left w:val="outset" w:sz="6" w:space="0" w:color="auto"/>
              <w:bottom w:val="outset" w:sz="6" w:space="0" w:color="auto"/>
              <w:right w:val="outset" w:sz="6" w:space="0" w:color="auto"/>
            </w:tcBorders>
            <w:hideMark/>
          </w:tcPr>
          <w:p w14:paraId="6DDFF78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Tiesiskā regulējuma ietekme uz tautsaimniecību un administratīvo slogu</w:t>
            </w:r>
          </w:p>
        </w:tc>
        <w:tc>
          <w:tcPr>
            <w:tcW w:w="3212" w:type="pct"/>
            <w:tcBorders>
              <w:top w:val="outset" w:sz="6" w:space="0" w:color="auto"/>
              <w:left w:val="outset" w:sz="6" w:space="0" w:color="auto"/>
              <w:bottom w:val="outset" w:sz="6" w:space="0" w:color="auto"/>
              <w:right w:val="outset" w:sz="6" w:space="0" w:color="auto"/>
            </w:tcBorders>
            <w:hideMark/>
          </w:tcPr>
          <w:p w14:paraId="4427D43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Tautsaimniecību neietekmē. Sabiedrības grupu un institūciju tiesības un pienākumus nemaina.</w:t>
            </w:r>
          </w:p>
        </w:tc>
      </w:tr>
      <w:tr w:rsidR="00327D8A" w:rsidRPr="004B7D57" w14:paraId="4E49612C" w14:textId="77777777" w:rsidTr="00850A28">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3D257CD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489" w:type="pct"/>
            <w:tcBorders>
              <w:top w:val="outset" w:sz="6" w:space="0" w:color="auto"/>
              <w:left w:val="outset" w:sz="6" w:space="0" w:color="auto"/>
              <w:bottom w:val="outset" w:sz="6" w:space="0" w:color="auto"/>
              <w:right w:val="outset" w:sz="6" w:space="0" w:color="auto"/>
            </w:tcBorders>
            <w:hideMark/>
          </w:tcPr>
          <w:p w14:paraId="623370A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Administratīvo izmaksu monetārs novērtējums</w:t>
            </w:r>
          </w:p>
        </w:tc>
        <w:tc>
          <w:tcPr>
            <w:tcW w:w="3212" w:type="pct"/>
            <w:tcBorders>
              <w:top w:val="outset" w:sz="6" w:space="0" w:color="auto"/>
              <w:left w:val="outset" w:sz="6" w:space="0" w:color="auto"/>
              <w:bottom w:val="outset" w:sz="6" w:space="0" w:color="auto"/>
              <w:right w:val="outset" w:sz="6" w:space="0" w:color="auto"/>
            </w:tcBorders>
            <w:hideMark/>
          </w:tcPr>
          <w:p w14:paraId="6A760FCF"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r w:rsidR="00327D8A" w:rsidRPr="004B7D57" w14:paraId="7B5F1F44" w14:textId="77777777" w:rsidTr="00850A28">
        <w:trPr>
          <w:trHeight w:val="34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021C12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4.</w:t>
            </w:r>
          </w:p>
        </w:tc>
        <w:tc>
          <w:tcPr>
            <w:tcW w:w="1489" w:type="pct"/>
            <w:tcBorders>
              <w:top w:val="outset" w:sz="6" w:space="0" w:color="auto"/>
              <w:left w:val="outset" w:sz="6" w:space="0" w:color="auto"/>
              <w:bottom w:val="outset" w:sz="6" w:space="0" w:color="auto"/>
              <w:right w:val="outset" w:sz="6" w:space="0" w:color="auto"/>
            </w:tcBorders>
            <w:hideMark/>
          </w:tcPr>
          <w:p w14:paraId="59FCE6A3"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12" w:type="pct"/>
            <w:tcBorders>
              <w:top w:val="outset" w:sz="6" w:space="0" w:color="auto"/>
              <w:left w:val="outset" w:sz="6" w:space="0" w:color="auto"/>
              <w:bottom w:val="outset" w:sz="6" w:space="0" w:color="auto"/>
              <w:right w:val="outset" w:sz="6" w:space="0" w:color="auto"/>
            </w:tcBorders>
            <w:hideMark/>
          </w:tcPr>
          <w:p w14:paraId="5628EED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bl>
    <w:p w14:paraId="0B3F7542" w14:textId="722E2E83" w:rsidR="00327D8A" w:rsidRDefault="00327D8A" w:rsidP="007370C4">
      <w:pPr>
        <w:spacing w:after="0" w:line="240" w:lineRule="auto"/>
        <w:rPr>
          <w:rFonts w:ascii="Times New Roman" w:hAnsi="Times New Roman" w:cs="Times New Roman"/>
          <w:sz w:val="28"/>
          <w:szCs w:val="28"/>
        </w:rPr>
      </w:pPr>
    </w:p>
    <w:p w14:paraId="70BB3E9D" w14:textId="77777777" w:rsidR="00B35BF2" w:rsidRPr="004B7D57" w:rsidRDefault="00B35BF2" w:rsidP="007370C4">
      <w:pPr>
        <w:spacing w:after="0" w:line="240" w:lineRule="auto"/>
        <w:rPr>
          <w:rFonts w:ascii="Times New Roman" w:hAnsi="Times New Roman" w:cs="Times New Roman"/>
          <w:sz w:val="28"/>
          <w:szCs w:val="28"/>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7"/>
        <w:gridCol w:w="2746"/>
        <w:gridCol w:w="6125"/>
      </w:tblGrid>
      <w:tr w:rsidR="00327D8A" w:rsidRPr="004B7D57" w14:paraId="464727EF" w14:textId="77777777" w:rsidTr="00C251E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C821AB4"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sz w:val="28"/>
                <w:szCs w:val="28"/>
              </w:rPr>
              <w:t> </w:t>
            </w:r>
            <w:r w:rsidRPr="004B7D57">
              <w:rPr>
                <w:rFonts w:ascii="Times New Roman" w:hAnsi="Times New Roman" w:cs="Times New Roman"/>
                <w:b/>
                <w:bCs/>
                <w:sz w:val="28"/>
                <w:szCs w:val="28"/>
              </w:rPr>
              <w:t>V. Tiesību akta projekta atbilstība Latvijas Republikas starptautiskajām saistībām</w:t>
            </w:r>
          </w:p>
        </w:tc>
      </w:tr>
      <w:tr w:rsidR="00327D8A" w:rsidRPr="004B7D57" w14:paraId="5A959F97" w14:textId="77777777" w:rsidTr="00C251E2">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32D3CCAC"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461" w:type="pct"/>
            <w:tcBorders>
              <w:top w:val="outset" w:sz="6" w:space="0" w:color="auto"/>
              <w:left w:val="outset" w:sz="6" w:space="0" w:color="auto"/>
              <w:bottom w:val="outset" w:sz="6" w:space="0" w:color="auto"/>
              <w:right w:val="outset" w:sz="6" w:space="0" w:color="auto"/>
            </w:tcBorders>
            <w:hideMark/>
          </w:tcPr>
          <w:p w14:paraId="025FBBF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Saistības pret Eiropas Savienību</w:t>
            </w:r>
          </w:p>
        </w:tc>
        <w:tc>
          <w:tcPr>
            <w:tcW w:w="3238" w:type="pct"/>
            <w:tcBorders>
              <w:top w:val="outset" w:sz="6" w:space="0" w:color="auto"/>
              <w:left w:val="outset" w:sz="6" w:space="0" w:color="auto"/>
              <w:bottom w:val="outset" w:sz="6" w:space="0" w:color="auto"/>
              <w:right w:val="outset" w:sz="6" w:space="0" w:color="auto"/>
            </w:tcBorders>
            <w:hideMark/>
          </w:tcPr>
          <w:p w14:paraId="2DBA2E7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r w:rsidR="00327D8A" w:rsidRPr="004B7D57" w14:paraId="386B49D4" w14:textId="77777777" w:rsidTr="00C251E2">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3918473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lastRenderedPageBreak/>
              <w:t>2.</w:t>
            </w:r>
          </w:p>
        </w:tc>
        <w:tc>
          <w:tcPr>
            <w:tcW w:w="1461" w:type="pct"/>
            <w:tcBorders>
              <w:top w:val="outset" w:sz="6" w:space="0" w:color="auto"/>
              <w:left w:val="outset" w:sz="6" w:space="0" w:color="auto"/>
              <w:bottom w:val="outset" w:sz="6" w:space="0" w:color="auto"/>
              <w:right w:val="outset" w:sz="6" w:space="0" w:color="auto"/>
            </w:tcBorders>
            <w:hideMark/>
          </w:tcPr>
          <w:p w14:paraId="7370B6E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Citas starptautiskās saistības</w:t>
            </w:r>
          </w:p>
        </w:tc>
        <w:tc>
          <w:tcPr>
            <w:tcW w:w="3238" w:type="pct"/>
            <w:tcBorders>
              <w:top w:val="outset" w:sz="6" w:space="0" w:color="auto"/>
              <w:left w:val="outset" w:sz="6" w:space="0" w:color="auto"/>
              <w:bottom w:val="outset" w:sz="6" w:space="0" w:color="auto"/>
              <w:right w:val="outset" w:sz="6" w:space="0" w:color="auto"/>
            </w:tcBorders>
            <w:hideMark/>
          </w:tcPr>
          <w:p w14:paraId="4625EFBF" w14:textId="5783CFAF" w:rsidR="00327D8A" w:rsidRPr="004B7D57" w:rsidRDefault="00905D0D" w:rsidP="007370C4">
            <w:pPr>
              <w:spacing w:after="0" w:line="240" w:lineRule="auto"/>
              <w:jc w:val="both"/>
              <w:rPr>
                <w:rFonts w:ascii="Times New Roman" w:hAnsi="Times New Roman" w:cs="Times New Roman"/>
                <w:sz w:val="28"/>
                <w:szCs w:val="28"/>
                <w:lang w:bidi="lo-LA"/>
              </w:rPr>
            </w:pPr>
            <w:r>
              <w:rPr>
                <w:rFonts w:ascii="Times New Roman" w:hAnsi="Times New Roman" w:cs="Times New Roman"/>
                <w:sz w:val="28"/>
                <w:szCs w:val="28"/>
                <w:lang w:bidi="lo-LA"/>
              </w:rPr>
              <w:t>Nav.</w:t>
            </w:r>
          </w:p>
        </w:tc>
      </w:tr>
      <w:tr w:rsidR="00327D8A" w:rsidRPr="004B7D57" w14:paraId="1BBDF43E" w14:textId="77777777" w:rsidTr="00C251E2">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06FC22E2"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461" w:type="pct"/>
            <w:tcBorders>
              <w:top w:val="outset" w:sz="6" w:space="0" w:color="auto"/>
              <w:left w:val="outset" w:sz="6" w:space="0" w:color="auto"/>
              <w:bottom w:val="outset" w:sz="6" w:space="0" w:color="auto"/>
              <w:right w:val="outset" w:sz="6" w:space="0" w:color="auto"/>
            </w:tcBorders>
            <w:hideMark/>
          </w:tcPr>
          <w:p w14:paraId="11D2FBE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38" w:type="pct"/>
            <w:tcBorders>
              <w:top w:val="outset" w:sz="6" w:space="0" w:color="auto"/>
              <w:left w:val="outset" w:sz="6" w:space="0" w:color="auto"/>
              <w:bottom w:val="outset" w:sz="6" w:space="0" w:color="auto"/>
              <w:right w:val="outset" w:sz="6" w:space="0" w:color="auto"/>
            </w:tcBorders>
            <w:hideMark/>
          </w:tcPr>
          <w:p w14:paraId="6617023E" w14:textId="257CFA53" w:rsidR="003D283B" w:rsidRPr="004B7D57" w:rsidRDefault="00905D0D" w:rsidP="00737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Nav.</w:t>
            </w:r>
          </w:p>
        </w:tc>
      </w:tr>
    </w:tbl>
    <w:p w14:paraId="614FC1B1" w14:textId="77777777" w:rsidR="00327D8A" w:rsidRPr="004B7D57" w:rsidRDefault="00327D8A" w:rsidP="007370C4">
      <w:pPr>
        <w:spacing w:after="0" w:line="240" w:lineRule="auto"/>
        <w:rPr>
          <w:rFonts w:ascii="Times New Roman" w:hAnsi="Times New Roman" w:cs="Times New Roman"/>
          <w:sz w:val="28"/>
          <w:szCs w:val="28"/>
        </w:rPr>
      </w:pPr>
    </w:p>
    <w:tbl>
      <w:tblPr>
        <w:tblW w:w="5111"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0"/>
        <w:gridCol w:w="2706"/>
        <w:gridCol w:w="6117"/>
      </w:tblGrid>
      <w:tr w:rsidR="00327D8A" w:rsidRPr="004B7D57" w14:paraId="1C4DB6A0" w14:textId="77777777" w:rsidTr="006D0FE5">
        <w:trPr>
          <w:trHeight w:val="37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BC694F7"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sz w:val="28"/>
                <w:szCs w:val="28"/>
              </w:rPr>
              <w:t> </w:t>
            </w:r>
            <w:r w:rsidRPr="004B7D57">
              <w:rPr>
                <w:rFonts w:ascii="Times New Roman" w:hAnsi="Times New Roman" w:cs="Times New Roman"/>
                <w:b/>
                <w:bCs/>
                <w:sz w:val="28"/>
                <w:szCs w:val="28"/>
              </w:rPr>
              <w:t>VII. Tiesību akta projekta izpildes nodrošināšana un tās ietekme uz institūcijām</w:t>
            </w:r>
          </w:p>
        </w:tc>
      </w:tr>
      <w:tr w:rsidR="00327D8A" w:rsidRPr="004B7D57" w14:paraId="69891B52" w14:textId="77777777" w:rsidTr="00C251E2">
        <w:trPr>
          <w:trHeight w:val="41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6C63EB5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448" w:type="pct"/>
            <w:tcBorders>
              <w:top w:val="outset" w:sz="6" w:space="0" w:color="auto"/>
              <w:left w:val="outset" w:sz="6" w:space="0" w:color="auto"/>
              <w:bottom w:val="outset" w:sz="6" w:space="0" w:color="auto"/>
              <w:right w:val="outset" w:sz="6" w:space="0" w:color="auto"/>
            </w:tcBorders>
            <w:hideMark/>
          </w:tcPr>
          <w:p w14:paraId="50496DC8"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Projekta izpildē iesaistītās institūcijas</w:t>
            </w:r>
          </w:p>
        </w:tc>
        <w:tc>
          <w:tcPr>
            <w:tcW w:w="3252" w:type="pct"/>
            <w:tcBorders>
              <w:top w:val="outset" w:sz="6" w:space="0" w:color="auto"/>
              <w:left w:val="outset" w:sz="6" w:space="0" w:color="auto"/>
              <w:bottom w:val="outset" w:sz="6" w:space="0" w:color="auto"/>
              <w:right w:val="outset" w:sz="6" w:space="0" w:color="auto"/>
            </w:tcBorders>
            <w:hideMark/>
          </w:tcPr>
          <w:p w14:paraId="2C057C95" w14:textId="77777777" w:rsidR="00327D8A" w:rsidRPr="004B7D57" w:rsidRDefault="00327D8A" w:rsidP="007370C4">
            <w:pPr>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t>Projekta izpildi nodrošinās Aizsardzības ministrija, Nacionālie bruņotie spēki.</w:t>
            </w:r>
          </w:p>
        </w:tc>
      </w:tr>
      <w:tr w:rsidR="00327D8A" w:rsidRPr="004B7D57" w14:paraId="63B75452" w14:textId="77777777" w:rsidTr="00C251E2">
        <w:trPr>
          <w:trHeight w:val="44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4BEA05A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448" w:type="pct"/>
            <w:tcBorders>
              <w:top w:val="outset" w:sz="6" w:space="0" w:color="auto"/>
              <w:left w:val="outset" w:sz="6" w:space="0" w:color="auto"/>
              <w:bottom w:val="outset" w:sz="6" w:space="0" w:color="auto"/>
              <w:right w:val="outset" w:sz="6" w:space="0" w:color="auto"/>
            </w:tcBorders>
            <w:hideMark/>
          </w:tcPr>
          <w:p w14:paraId="6BE7FB4F"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Projekta izpildes ietekme uz pārvaldes funkcijām un institucionālo struktūru. Jaunu institūciju izveide, esošu institūciju likvidācija vai reorganizācija, to ietekme uz institūcijas cilvēkresursiem</w:t>
            </w:r>
          </w:p>
        </w:tc>
        <w:tc>
          <w:tcPr>
            <w:tcW w:w="3252" w:type="pct"/>
            <w:tcBorders>
              <w:top w:val="outset" w:sz="6" w:space="0" w:color="auto"/>
              <w:left w:val="outset" w:sz="6" w:space="0" w:color="auto"/>
              <w:bottom w:val="outset" w:sz="6" w:space="0" w:color="auto"/>
              <w:right w:val="outset" w:sz="6" w:space="0" w:color="auto"/>
            </w:tcBorders>
            <w:hideMark/>
          </w:tcPr>
          <w:p w14:paraId="3DA0FA83" w14:textId="77777777" w:rsidR="00327D8A" w:rsidRPr="004B7D57" w:rsidRDefault="00327D8A" w:rsidP="007370C4">
            <w:pPr>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t>Pārvaldes funkcijas un institucionālo struktūru neietekmēs. Jaunas institūcijas netiks izveidotas un esošās institūcijas netiks likvidētas.</w:t>
            </w:r>
          </w:p>
        </w:tc>
      </w:tr>
      <w:tr w:rsidR="00327D8A" w:rsidRPr="004B7D57" w14:paraId="5FAF2D73" w14:textId="77777777" w:rsidTr="00C251E2">
        <w:trPr>
          <w:trHeight w:val="376"/>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0B2ABABD"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448" w:type="pct"/>
            <w:tcBorders>
              <w:top w:val="outset" w:sz="6" w:space="0" w:color="auto"/>
              <w:left w:val="outset" w:sz="6" w:space="0" w:color="auto"/>
              <w:bottom w:val="outset" w:sz="6" w:space="0" w:color="auto"/>
              <w:right w:val="outset" w:sz="6" w:space="0" w:color="auto"/>
            </w:tcBorders>
            <w:hideMark/>
          </w:tcPr>
          <w:p w14:paraId="014A9C30"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52" w:type="pct"/>
            <w:tcBorders>
              <w:top w:val="outset" w:sz="6" w:space="0" w:color="auto"/>
              <w:left w:val="outset" w:sz="6" w:space="0" w:color="auto"/>
              <w:bottom w:val="outset" w:sz="6" w:space="0" w:color="auto"/>
              <w:right w:val="outset" w:sz="6" w:space="0" w:color="auto"/>
            </w:tcBorders>
            <w:hideMark/>
          </w:tcPr>
          <w:p w14:paraId="26568168" w14:textId="77777777" w:rsidR="00327D8A" w:rsidRPr="004B7D57" w:rsidRDefault="00327D8A" w:rsidP="007370C4">
            <w:pPr>
              <w:spacing w:after="0" w:line="240" w:lineRule="auto"/>
              <w:ind w:firstLine="4"/>
              <w:rPr>
                <w:rFonts w:ascii="Times New Roman" w:hAnsi="Times New Roman" w:cs="Times New Roman"/>
                <w:sz w:val="28"/>
                <w:szCs w:val="28"/>
              </w:rPr>
            </w:pPr>
            <w:r w:rsidRPr="004B7D57">
              <w:rPr>
                <w:rFonts w:ascii="Times New Roman" w:hAnsi="Times New Roman" w:cs="Times New Roman"/>
                <w:sz w:val="28"/>
                <w:szCs w:val="28"/>
              </w:rPr>
              <w:t>Nav.</w:t>
            </w:r>
          </w:p>
        </w:tc>
      </w:tr>
    </w:tbl>
    <w:p w14:paraId="5E6F82BC" w14:textId="77777777" w:rsidR="00327D8A" w:rsidRPr="004B7D57" w:rsidRDefault="00327D8A" w:rsidP="00327D8A">
      <w:pPr>
        <w:pStyle w:val="naiskr"/>
        <w:spacing w:before="0" w:beforeAutospacing="0" w:after="0" w:afterAutospacing="0"/>
        <w:rPr>
          <w:sz w:val="28"/>
          <w:szCs w:val="28"/>
        </w:rPr>
      </w:pPr>
    </w:p>
    <w:p w14:paraId="76F7424E" w14:textId="77777777" w:rsidR="00327D8A" w:rsidRPr="004B7D57" w:rsidRDefault="00327D8A" w:rsidP="00327D8A">
      <w:pPr>
        <w:pStyle w:val="naiskr"/>
        <w:spacing w:before="0" w:beforeAutospacing="0" w:after="0" w:afterAutospacing="0"/>
        <w:rPr>
          <w:sz w:val="28"/>
          <w:szCs w:val="28"/>
        </w:rPr>
      </w:pPr>
      <w:r w:rsidRPr="004B7D57">
        <w:rPr>
          <w:sz w:val="28"/>
          <w:szCs w:val="28"/>
        </w:rPr>
        <w:t>Anotācijas III, IV un VI sadaļa - projekts šo jomu neskar.  </w:t>
      </w:r>
    </w:p>
    <w:p w14:paraId="06B7ACA4" w14:textId="77777777" w:rsidR="00327D8A" w:rsidRPr="004B7D57" w:rsidRDefault="00327D8A" w:rsidP="00327D8A">
      <w:pPr>
        <w:pStyle w:val="naiskr"/>
        <w:spacing w:before="0" w:beforeAutospacing="0" w:after="0" w:afterAutospacing="0"/>
        <w:rPr>
          <w:sz w:val="28"/>
          <w:szCs w:val="28"/>
        </w:rPr>
      </w:pPr>
    </w:p>
    <w:p w14:paraId="475C8FDD" w14:textId="7BC9D399" w:rsidR="005C1F88" w:rsidRPr="004B7D57" w:rsidRDefault="005C1F88" w:rsidP="005C1F88">
      <w:pPr>
        <w:pStyle w:val="naisf"/>
        <w:tabs>
          <w:tab w:val="right" w:pos="8364"/>
        </w:tabs>
        <w:spacing w:after="120" w:afterAutospacing="0"/>
        <w:rPr>
          <w:sz w:val="28"/>
          <w:szCs w:val="28"/>
        </w:rPr>
      </w:pPr>
      <w:r w:rsidRPr="004B7D57">
        <w:rPr>
          <w:sz w:val="28"/>
          <w:szCs w:val="28"/>
        </w:rPr>
        <w:t xml:space="preserve">Ministru prezidenta biedrs, </w:t>
      </w:r>
    </w:p>
    <w:p w14:paraId="4507EDE6" w14:textId="17A7DA79" w:rsidR="005C1F88" w:rsidRPr="004B7D57" w:rsidRDefault="005C1F88" w:rsidP="005C1F88">
      <w:pPr>
        <w:pStyle w:val="naisf"/>
        <w:tabs>
          <w:tab w:val="right" w:pos="8505"/>
        </w:tabs>
        <w:spacing w:after="120" w:afterAutospacing="0"/>
        <w:rPr>
          <w:sz w:val="28"/>
          <w:szCs w:val="28"/>
        </w:rPr>
      </w:pPr>
      <w:r w:rsidRPr="004B7D57">
        <w:rPr>
          <w:sz w:val="28"/>
          <w:szCs w:val="28"/>
        </w:rPr>
        <w:t>aizsardzības ministrs</w:t>
      </w:r>
      <w:r w:rsidR="00CD279B">
        <w:rPr>
          <w:sz w:val="28"/>
          <w:szCs w:val="28"/>
        </w:rPr>
        <w:t xml:space="preserve">                                                                    </w:t>
      </w:r>
      <w:r w:rsidRPr="004B7D57">
        <w:rPr>
          <w:sz w:val="28"/>
          <w:szCs w:val="28"/>
        </w:rPr>
        <w:t>A.Pabriks</w:t>
      </w:r>
    </w:p>
    <w:p w14:paraId="5C3E5783" w14:textId="77777777" w:rsidR="00327D8A" w:rsidRPr="004B7D57" w:rsidRDefault="005C1F88" w:rsidP="005C1F88">
      <w:pPr>
        <w:pStyle w:val="naisf"/>
        <w:tabs>
          <w:tab w:val="right" w:pos="8364"/>
        </w:tabs>
        <w:spacing w:after="120" w:afterAutospacing="0"/>
        <w:rPr>
          <w:sz w:val="28"/>
          <w:szCs w:val="28"/>
        </w:rPr>
      </w:pPr>
      <w:r w:rsidRPr="004B7D57">
        <w:rPr>
          <w:sz w:val="28"/>
          <w:szCs w:val="28"/>
        </w:rPr>
        <w:tab/>
      </w:r>
    </w:p>
    <w:p w14:paraId="5EB016F4" w14:textId="77777777" w:rsidR="00327D8A" w:rsidRPr="004B7D57" w:rsidRDefault="00327D8A" w:rsidP="005C1F88">
      <w:pPr>
        <w:pStyle w:val="naisf"/>
        <w:tabs>
          <w:tab w:val="right" w:pos="8364"/>
        </w:tabs>
        <w:spacing w:after="120" w:afterAutospacing="0"/>
        <w:rPr>
          <w:sz w:val="16"/>
          <w:szCs w:val="16"/>
        </w:rPr>
      </w:pPr>
      <w:r w:rsidRPr="004B7D57">
        <w:rPr>
          <w:sz w:val="28"/>
          <w:szCs w:val="28"/>
        </w:rPr>
        <w:t>Vīza: valsts sekret</w:t>
      </w:r>
      <w:r w:rsidR="005C1F88" w:rsidRPr="004B7D57">
        <w:rPr>
          <w:sz w:val="28"/>
          <w:szCs w:val="28"/>
        </w:rPr>
        <w:t>ārs</w:t>
      </w:r>
      <w:r w:rsidR="005C1F88" w:rsidRPr="004B7D57">
        <w:rPr>
          <w:sz w:val="28"/>
          <w:szCs w:val="28"/>
        </w:rPr>
        <w:tab/>
      </w:r>
      <w:r w:rsidRPr="004B7D57">
        <w:rPr>
          <w:sz w:val="28"/>
          <w:szCs w:val="28"/>
        </w:rPr>
        <w:t>J. </w:t>
      </w:r>
      <w:proofErr w:type="spellStart"/>
      <w:r w:rsidRPr="004B7D57">
        <w:rPr>
          <w:sz w:val="28"/>
          <w:szCs w:val="28"/>
        </w:rPr>
        <w:t>Garisons</w:t>
      </w:r>
      <w:proofErr w:type="spellEnd"/>
    </w:p>
    <w:p w14:paraId="02AFB3B7" w14:textId="77777777" w:rsidR="000A7E9A" w:rsidRDefault="000A7E9A" w:rsidP="000A7E9A">
      <w:pPr>
        <w:tabs>
          <w:tab w:val="left" w:pos="5700"/>
        </w:tabs>
        <w:spacing w:after="0" w:line="240" w:lineRule="auto"/>
        <w:rPr>
          <w:rFonts w:ascii="Times New Roman" w:hAnsi="Times New Roman" w:cs="Times New Roman"/>
          <w:noProof/>
          <w:sz w:val="20"/>
          <w:szCs w:val="20"/>
        </w:rPr>
      </w:pPr>
    </w:p>
    <w:p w14:paraId="6755344E" w14:textId="77777777" w:rsidR="000A7E9A" w:rsidRDefault="000A7E9A" w:rsidP="000A7E9A">
      <w:pPr>
        <w:tabs>
          <w:tab w:val="left" w:pos="5700"/>
        </w:tabs>
        <w:spacing w:after="0" w:line="240" w:lineRule="auto"/>
        <w:rPr>
          <w:rFonts w:ascii="Times New Roman" w:hAnsi="Times New Roman" w:cs="Times New Roman"/>
          <w:noProof/>
          <w:sz w:val="20"/>
          <w:szCs w:val="20"/>
        </w:rPr>
      </w:pPr>
    </w:p>
    <w:p w14:paraId="29FB99D0" w14:textId="5564091E" w:rsidR="00327D8A" w:rsidRPr="000A7E9A" w:rsidRDefault="00327D8A" w:rsidP="000A7E9A">
      <w:pPr>
        <w:tabs>
          <w:tab w:val="left" w:pos="5700"/>
        </w:tabs>
        <w:spacing w:after="0" w:line="240" w:lineRule="auto"/>
        <w:rPr>
          <w:rFonts w:ascii="Times New Roman" w:hAnsi="Times New Roman" w:cs="Times New Roman"/>
          <w:noProof/>
        </w:rPr>
      </w:pPr>
      <w:r w:rsidRPr="00E80AA4">
        <w:rPr>
          <w:rFonts w:ascii="Times New Roman" w:hAnsi="Times New Roman" w:cs="Times New Roman"/>
          <w:noProof/>
          <w:sz w:val="20"/>
          <w:szCs w:val="20"/>
        </w:rPr>
        <w:t>S.Šadurska</w:t>
      </w:r>
    </w:p>
    <w:p w14:paraId="344884D3" w14:textId="7B166068" w:rsidR="00327D8A" w:rsidRPr="00E80AA4" w:rsidRDefault="007D2022" w:rsidP="00C87EFF">
      <w:pPr>
        <w:spacing w:after="0" w:line="240" w:lineRule="auto"/>
        <w:rPr>
          <w:rFonts w:ascii="Times New Roman" w:hAnsi="Times New Roman" w:cs="Times New Roman"/>
          <w:noProof/>
          <w:sz w:val="20"/>
          <w:szCs w:val="20"/>
        </w:rPr>
      </w:pPr>
      <w:hyperlink r:id="rId8" w:history="1">
        <w:r w:rsidRPr="004F1D95">
          <w:rPr>
            <w:rStyle w:val="Hyperlink"/>
            <w:rFonts w:ascii="Times New Roman" w:hAnsi="Times New Roman" w:cs="Times New Roman"/>
            <w:noProof/>
            <w:sz w:val="20"/>
            <w:szCs w:val="20"/>
          </w:rPr>
          <w:t>Signe.Sadurska@mod.gov.lv</w:t>
        </w:r>
      </w:hyperlink>
    </w:p>
    <w:p w14:paraId="5C79571B" w14:textId="64124559" w:rsidR="005A6EEE" w:rsidRPr="00E80AA4" w:rsidRDefault="00327D8A" w:rsidP="00C87EFF">
      <w:pPr>
        <w:spacing w:after="0" w:line="240" w:lineRule="auto"/>
        <w:rPr>
          <w:rFonts w:ascii="Times New Roman" w:hAnsi="Times New Roman" w:cs="Times New Roman"/>
          <w:noProof/>
          <w:sz w:val="20"/>
          <w:szCs w:val="20"/>
        </w:rPr>
      </w:pPr>
      <w:r w:rsidRPr="00E80AA4">
        <w:rPr>
          <w:rFonts w:ascii="Times New Roman" w:hAnsi="Times New Roman" w:cs="Times New Roman"/>
          <w:noProof/>
          <w:sz w:val="20"/>
          <w:szCs w:val="20"/>
        </w:rPr>
        <w:t>tel.67335247</w:t>
      </w:r>
    </w:p>
    <w:p w14:paraId="2BFB4C7D" w14:textId="1E01988B" w:rsidR="003A5315" w:rsidRPr="00E80AA4" w:rsidRDefault="003A5315" w:rsidP="00C87EFF">
      <w:pPr>
        <w:spacing w:after="0" w:line="240" w:lineRule="auto"/>
        <w:rPr>
          <w:rFonts w:ascii="Times New Roman" w:hAnsi="Times New Roman" w:cs="Times New Roman"/>
          <w:noProof/>
          <w:sz w:val="20"/>
          <w:szCs w:val="20"/>
        </w:rPr>
      </w:pPr>
      <w:bookmarkStart w:id="0" w:name="_GoBack"/>
      <w:bookmarkEnd w:id="0"/>
    </w:p>
    <w:p w14:paraId="3E45DC5F" w14:textId="3E5EB63E" w:rsidR="003A5315" w:rsidRPr="00E80AA4" w:rsidRDefault="00C87EFF" w:rsidP="00C87EF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J.Liniņš</w:t>
      </w:r>
    </w:p>
    <w:p w14:paraId="653C0C1C" w14:textId="4969384F" w:rsidR="00C87EFF" w:rsidRDefault="00BE76B7" w:rsidP="00C87EFF">
      <w:pPr>
        <w:spacing w:after="0" w:line="240" w:lineRule="auto"/>
        <w:rPr>
          <w:rFonts w:ascii="Times New Roman" w:hAnsi="Times New Roman" w:cs="Times New Roman"/>
          <w:noProof/>
          <w:sz w:val="20"/>
          <w:szCs w:val="20"/>
        </w:rPr>
      </w:pPr>
      <w:hyperlink r:id="rId9" w:history="1">
        <w:r w:rsidRPr="004F1D95">
          <w:rPr>
            <w:rStyle w:val="Hyperlink"/>
            <w:rFonts w:ascii="Times New Roman" w:hAnsi="Times New Roman" w:cs="Times New Roman"/>
            <w:noProof/>
            <w:sz w:val="20"/>
            <w:szCs w:val="20"/>
          </w:rPr>
          <w:t>Janis.Linins@mod.gov.lv</w:t>
        </w:r>
      </w:hyperlink>
    </w:p>
    <w:p w14:paraId="5BDFE20A" w14:textId="2967071D" w:rsidR="003A5315" w:rsidRPr="00E80AA4" w:rsidRDefault="003A5315" w:rsidP="00C87EFF">
      <w:pPr>
        <w:spacing w:after="0" w:line="240" w:lineRule="auto"/>
        <w:rPr>
          <w:rFonts w:ascii="Times New Roman" w:hAnsi="Times New Roman" w:cs="Times New Roman"/>
          <w:noProof/>
          <w:sz w:val="20"/>
          <w:szCs w:val="20"/>
        </w:rPr>
      </w:pPr>
      <w:r w:rsidRPr="00E80AA4">
        <w:rPr>
          <w:rFonts w:ascii="Times New Roman" w:hAnsi="Times New Roman" w:cs="Times New Roman"/>
          <w:noProof/>
          <w:sz w:val="20"/>
          <w:szCs w:val="20"/>
        </w:rPr>
        <w:t>tel.</w:t>
      </w:r>
      <w:r w:rsidR="00E80AA4">
        <w:rPr>
          <w:rFonts w:ascii="Times New Roman" w:eastAsia="Times New Roman" w:hAnsi="Times New Roman" w:cs="Times New Roman"/>
          <w:sz w:val="20"/>
          <w:szCs w:val="20"/>
          <w:lang w:eastAsia="lv-LV"/>
        </w:rPr>
        <w:t>6</w:t>
      </w:r>
      <w:r w:rsidR="00C87EFF">
        <w:rPr>
          <w:rFonts w:ascii="Times New Roman" w:eastAsia="Times New Roman" w:hAnsi="Times New Roman" w:cs="Times New Roman"/>
          <w:sz w:val="20"/>
          <w:szCs w:val="20"/>
          <w:lang w:eastAsia="lv-LV"/>
        </w:rPr>
        <w:t>7335153</w:t>
      </w:r>
    </w:p>
    <w:sectPr w:rsidR="003A5315" w:rsidRPr="00E80AA4" w:rsidSect="000A7E9A">
      <w:footerReference w:type="default" r:id="rId10"/>
      <w:pgSz w:w="11906" w:h="16838"/>
      <w:pgMar w:top="1134" w:right="992"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63F4A" w14:textId="77777777" w:rsidR="0086074F" w:rsidRDefault="0086074F" w:rsidP="00C4696F">
      <w:pPr>
        <w:spacing w:after="0" w:line="240" w:lineRule="auto"/>
      </w:pPr>
      <w:r>
        <w:separator/>
      </w:r>
    </w:p>
  </w:endnote>
  <w:endnote w:type="continuationSeparator" w:id="0">
    <w:p w14:paraId="279C0556" w14:textId="77777777" w:rsidR="0086074F" w:rsidRDefault="0086074F" w:rsidP="00C4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13863366"/>
      <w:docPartObj>
        <w:docPartGallery w:val="Page Numbers (Bottom of Page)"/>
        <w:docPartUnique/>
      </w:docPartObj>
    </w:sdtPr>
    <w:sdtEndPr>
      <w:rPr>
        <w:noProof/>
      </w:rPr>
    </w:sdtEndPr>
    <w:sdtContent>
      <w:p w14:paraId="05B8F07A" w14:textId="0E82E85D" w:rsidR="00F4716B" w:rsidRPr="007523DF" w:rsidRDefault="00F4716B" w:rsidP="00F4716B">
        <w:pPr>
          <w:pStyle w:val="Footer"/>
          <w:jc w:val="right"/>
          <w:rPr>
            <w:rFonts w:ascii="Times New Roman" w:hAnsi="Times New Roman" w:cs="Times New Roman"/>
          </w:rPr>
        </w:pPr>
        <w:r w:rsidRPr="007523DF">
          <w:rPr>
            <w:rFonts w:ascii="Times New Roman" w:hAnsi="Times New Roman" w:cs="Times New Roman"/>
          </w:rPr>
          <w:fldChar w:fldCharType="begin"/>
        </w:r>
        <w:r w:rsidRPr="007523DF">
          <w:rPr>
            <w:rFonts w:ascii="Times New Roman" w:hAnsi="Times New Roman" w:cs="Times New Roman"/>
          </w:rPr>
          <w:instrText xml:space="preserve"> PAGE   \* MERGEFORMAT </w:instrText>
        </w:r>
        <w:r w:rsidRPr="007523DF">
          <w:rPr>
            <w:rFonts w:ascii="Times New Roman" w:hAnsi="Times New Roman" w:cs="Times New Roman"/>
          </w:rPr>
          <w:fldChar w:fldCharType="separate"/>
        </w:r>
        <w:r w:rsidR="007D2022">
          <w:rPr>
            <w:rFonts w:ascii="Times New Roman" w:hAnsi="Times New Roman" w:cs="Times New Roman"/>
            <w:noProof/>
          </w:rPr>
          <w:t>4</w:t>
        </w:r>
        <w:r w:rsidRPr="007523DF">
          <w:rPr>
            <w:rFonts w:ascii="Times New Roman" w:hAnsi="Times New Roman" w:cs="Times New Roman"/>
            <w:noProof/>
          </w:rPr>
          <w:fldChar w:fldCharType="end"/>
        </w:r>
        <w:r w:rsidRPr="007523DF">
          <w:rPr>
            <w:rFonts w:ascii="Times New Roman" w:hAnsi="Times New Roman" w:cs="Times New Roman"/>
            <w:noProof/>
          </w:rPr>
          <w:t>-</w:t>
        </w:r>
        <w:r w:rsidRPr="007523DF">
          <w:rPr>
            <w:rFonts w:ascii="Times New Roman" w:hAnsi="Times New Roman" w:cs="Times New Roman"/>
            <w:noProof/>
          </w:rPr>
          <w:fldChar w:fldCharType="begin"/>
        </w:r>
        <w:r w:rsidRPr="007523DF">
          <w:rPr>
            <w:rFonts w:ascii="Times New Roman" w:hAnsi="Times New Roman" w:cs="Times New Roman"/>
            <w:noProof/>
          </w:rPr>
          <w:instrText xml:space="preserve"> NUMPAGES  \# "0" \* Arabic  \* MERGEFORMAT </w:instrText>
        </w:r>
        <w:r w:rsidRPr="007523DF">
          <w:rPr>
            <w:rFonts w:ascii="Times New Roman" w:hAnsi="Times New Roman" w:cs="Times New Roman"/>
            <w:noProof/>
          </w:rPr>
          <w:fldChar w:fldCharType="separate"/>
        </w:r>
        <w:r w:rsidR="007D2022">
          <w:rPr>
            <w:rFonts w:ascii="Times New Roman" w:hAnsi="Times New Roman" w:cs="Times New Roman"/>
            <w:noProof/>
          </w:rPr>
          <w:t>5</w:t>
        </w:r>
        <w:r w:rsidRPr="007523DF">
          <w:rPr>
            <w:rFonts w:ascii="Times New Roman" w:hAnsi="Times New Roman" w:cs="Times New Roman"/>
            <w:noProof/>
          </w:rPr>
          <w:fldChar w:fldCharType="end"/>
        </w:r>
      </w:p>
    </w:sdtContent>
  </w:sdt>
  <w:p w14:paraId="6DB16B9D" w14:textId="39F64A0F" w:rsidR="00BE0899" w:rsidRPr="00BE0899" w:rsidRDefault="00170F02" w:rsidP="00BE0899">
    <w:pPr>
      <w:pStyle w:val="Foo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AIMAnot_</w:t>
    </w:r>
    <w:r w:rsidR="00DE7D21">
      <w:rPr>
        <w:rFonts w:ascii="Times New Roman" w:hAnsi="Times New Roman" w:cs="Times New Roman"/>
        <w:color w:val="000000"/>
        <w:sz w:val="20"/>
        <w:szCs w:val="20"/>
        <w:lang w:eastAsia="lv-LV"/>
      </w:rPr>
      <w:t>220720_Irini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2A79F" w14:textId="77777777" w:rsidR="0086074F" w:rsidRDefault="0086074F" w:rsidP="00C4696F">
      <w:pPr>
        <w:spacing w:after="0" w:line="240" w:lineRule="auto"/>
      </w:pPr>
      <w:r>
        <w:separator/>
      </w:r>
    </w:p>
  </w:footnote>
  <w:footnote w:type="continuationSeparator" w:id="0">
    <w:p w14:paraId="1A5A4C7E" w14:textId="77777777" w:rsidR="0086074F" w:rsidRDefault="0086074F" w:rsidP="00C46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6D7"/>
    <w:multiLevelType w:val="hybridMultilevel"/>
    <w:tmpl w:val="1AE8A1B2"/>
    <w:lvl w:ilvl="0" w:tplc="280E13BA">
      <w:start w:val="5"/>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2533FDD"/>
    <w:multiLevelType w:val="hybridMultilevel"/>
    <w:tmpl w:val="4356B684"/>
    <w:lvl w:ilvl="0" w:tplc="AC42FE1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F08B8"/>
    <w:multiLevelType w:val="hybridMultilevel"/>
    <w:tmpl w:val="60C6EE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2E7196"/>
    <w:multiLevelType w:val="hybridMultilevel"/>
    <w:tmpl w:val="0D386340"/>
    <w:lvl w:ilvl="0" w:tplc="A44227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EB477F"/>
    <w:multiLevelType w:val="hybridMultilevel"/>
    <w:tmpl w:val="2DCA1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DF395D"/>
    <w:multiLevelType w:val="hybridMultilevel"/>
    <w:tmpl w:val="1DB887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01D0EAC"/>
    <w:multiLevelType w:val="hybridMultilevel"/>
    <w:tmpl w:val="D4964096"/>
    <w:lvl w:ilvl="0" w:tplc="21B45E3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B17947"/>
    <w:multiLevelType w:val="hybridMultilevel"/>
    <w:tmpl w:val="89668ED2"/>
    <w:lvl w:ilvl="0" w:tplc="8B42E2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C6262C4"/>
    <w:multiLevelType w:val="multilevel"/>
    <w:tmpl w:val="776A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52B34"/>
    <w:multiLevelType w:val="hybridMultilevel"/>
    <w:tmpl w:val="37F080E0"/>
    <w:lvl w:ilvl="0" w:tplc="32C06DF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7138C0"/>
    <w:multiLevelType w:val="hybridMultilevel"/>
    <w:tmpl w:val="8EA611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7"/>
  </w:num>
  <w:num w:numId="5">
    <w:abstractNumId w:val="6"/>
  </w:num>
  <w:num w:numId="6">
    <w:abstractNumId w:val="5"/>
  </w:num>
  <w:num w:numId="7">
    <w:abstractNumId w:val="2"/>
  </w:num>
  <w:num w:numId="8">
    <w:abstractNumId w:val="4"/>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7F"/>
    <w:rsid w:val="00001498"/>
    <w:rsid w:val="0000431D"/>
    <w:rsid w:val="00016AC9"/>
    <w:rsid w:val="00024FFB"/>
    <w:rsid w:val="00030528"/>
    <w:rsid w:val="00030632"/>
    <w:rsid w:val="00030C18"/>
    <w:rsid w:val="0003196D"/>
    <w:rsid w:val="000405AC"/>
    <w:rsid w:val="00063561"/>
    <w:rsid w:val="0007189C"/>
    <w:rsid w:val="00075BD9"/>
    <w:rsid w:val="00075F75"/>
    <w:rsid w:val="00080C49"/>
    <w:rsid w:val="00083424"/>
    <w:rsid w:val="00083509"/>
    <w:rsid w:val="00086CF4"/>
    <w:rsid w:val="00090966"/>
    <w:rsid w:val="0009567D"/>
    <w:rsid w:val="00095CF7"/>
    <w:rsid w:val="000A0730"/>
    <w:rsid w:val="000A41A1"/>
    <w:rsid w:val="000A4293"/>
    <w:rsid w:val="000A580C"/>
    <w:rsid w:val="000A7E9A"/>
    <w:rsid w:val="000C2AAC"/>
    <w:rsid w:val="000C3297"/>
    <w:rsid w:val="000C4C90"/>
    <w:rsid w:val="000C51D7"/>
    <w:rsid w:val="000C5C31"/>
    <w:rsid w:val="000D12A8"/>
    <w:rsid w:val="000D24D9"/>
    <w:rsid w:val="000E077A"/>
    <w:rsid w:val="000E6D2D"/>
    <w:rsid w:val="000F6C6E"/>
    <w:rsid w:val="0010594E"/>
    <w:rsid w:val="00110A64"/>
    <w:rsid w:val="00113516"/>
    <w:rsid w:val="00113C51"/>
    <w:rsid w:val="00116D39"/>
    <w:rsid w:val="001218C5"/>
    <w:rsid w:val="00132335"/>
    <w:rsid w:val="001335A2"/>
    <w:rsid w:val="00134664"/>
    <w:rsid w:val="00150B57"/>
    <w:rsid w:val="00155B81"/>
    <w:rsid w:val="00157968"/>
    <w:rsid w:val="00162AE2"/>
    <w:rsid w:val="00170F02"/>
    <w:rsid w:val="00174C7E"/>
    <w:rsid w:val="00177C9D"/>
    <w:rsid w:val="00180611"/>
    <w:rsid w:val="00186E1D"/>
    <w:rsid w:val="00186FDF"/>
    <w:rsid w:val="00187CC2"/>
    <w:rsid w:val="001916D0"/>
    <w:rsid w:val="00192873"/>
    <w:rsid w:val="00192F7C"/>
    <w:rsid w:val="00193226"/>
    <w:rsid w:val="001A3CDC"/>
    <w:rsid w:val="001A6BCE"/>
    <w:rsid w:val="001A7E30"/>
    <w:rsid w:val="001B0392"/>
    <w:rsid w:val="001B5544"/>
    <w:rsid w:val="001C5CE0"/>
    <w:rsid w:val="001D6820"/>
    <w:rsid w:val="001E0DEA"/>
    <w:rsid w:val="001E7276"/>
    <w:rsid w:val="001F03E6"/>
    <w:rsid w:val="001F104B"/>
    <w:rsid w:val="001F5FBA"/>
    <w:rsid w:val="0020563C"/>
    <w:rsid w:val="00207E81"/>
    <w:rsid w:val="00207FAA"/>
    <w:rsid w:val="00221989"/>
    <w:rsid w:val="00225077"/>
    <w:rsid w:val="00225C70"/>
    <w:rsid w:val="0023362A"/>
    <w:rsid w:val="00245C04"/>
    <w:rsid w:val="00251EC4"/>
    <w:rsid w:val="002567A0"/>
    <w:rsid w:val="0027028B"/>
    <w:rsid w:val="002734B2"/>
    <w:rsid w:val="00275A36"/>
    <w:rsid w:val="00276381"/>
    <w:rsid w:val="00280E59"/>
    <w:rsid w:val="002846EA"/>
    <w:rsid w:val="0028558F"/>
    <w:rsid w:val="002A3F94"/>
    <w:rsid w:val="002A47DD"/>
    <w:rsid w:val="002B1939"/>
    <w:rsid w:val="002B7A1A"/>
    <w:rsid w:val="002C4D78"/>
    <w:rsid w:val="002D1228"/>
    <w:rsid w:val="002E037E"/>
    <w:rsid w:val="002E3F27"/>
    <w:rsid w:val="002E468F"/>
    <w:rsid w:val="002E54DE"/>
    <w:rsid w:val="002E6370"/>
    <w:rsid w:val="002F5014"/>
    <w:rsid w:val="00300182"/>
    <w:rsid w:val="00300421"/>
    <w:rsid w:val="003025B3"/>
    <w:rsid w:val="00304844"/>
    <w:rsid w:val="00304AED"/>
    <w:rsid w:val="00306F0D"/>
    <w:rsid w:val="0031277C"/>
    <w:rsid w:val="00314AC9"/>
    <w:rsid w:val="00315352"/>
    <w:rsid w:val="00321989"/>
    <w:rsid w:val="00324DF7"/>
    <w:rsid w:val="00327D8A"/>
    <w:rsid w:val="00331C4E"/>
    <w:rsid w:val="0034060B"/>
    <w:rsid w:val="00346B12"/>
    <w:rsid w:val="0035000E"/>
    <w:rsid w:val="003568EB"/>
    <w:rsid w:val="003621F7"/>
    <w:rsid w:val="00365767"/>
    <w:rsid w:val="00366D84"/>
    <w:rsid w:val="00374687"/>
    <w:rsid w:val="0037666D"/>
    <w:rsid w:val="00383EC6"/>
    <w:rsid w:val="003856D2"/>
    <w:rsid w:val="00390177"/>
    <w:rsid w:val="00390BFC"/>
    <w:rsid w:val="003910EE"/>
    <w:rsid w:val="003A4CDB"/>
    <w:rsid w:val="003A5315"/>
    <w:rsid w:val="003B23C4"/>
    <w:rsid w:val="003B29A4"/>
    <w:rsid w:val="003C3157"/>
    <w:rsid w:val="003C3F61"/>
    <w:rsid w:val="003C6CC8"/>
    <w:rsid w:val="003D07C4"/>
    <w:rsid w:val="003D08F8"/>
    <w:rsid w:val="003D283B"/>
    <w:rsid w:val="003D5EC5"/>
    <w:rsid w:val="003D5FC8"/>
    <w:rsid w:val="003E0C30"/>
    <w:rsid w:val="003E53A3"/>
    <w:rsid w:val="003F00AB"/>
    <w:rsid w:val="003F01D9"/>
    <w:rsid w:val="003F206C"/>
    <w:rsid w:val="003F4B01"/>
    <w:rsid w:val="003F5420"/>
    <w:rsid w:val="003F5BD1"/>
    <w:rsid w:val="003F74E4"/>
    <w:rsid w:val="00402A28"/>
    <w:rsid w:val="00404DC5"/>
    <w:rsid w:val="004059B0"/>
    <w:rsid w:val="004120E1"/>
    <w:rsid w:val="004259C9"/>
    <w:rsid w:val="00427785"/>
    <w:rsid w:val="0044307C"/>
    <w:rsid w:val="00447834"/>
    <w:rsid w:val="00462A74"/>
    <w:rsid w:val="00476B13"/>
    <w:rsid w:val="00483A63"/>
    <w:rsid w:val="00483F38"/>
    <w:rsid w:val="00486EBF"/>
    <w:rsid w:val="004A3247"/>
    <w:rsid w:val="004A5DB1"/>
    <w:rsid w:val="004A7428"/>
    <w:rsid w:val="004B16E7"/>
    <w:rsid w:val="004B1F06"/>
    <w:rsid w:val="004B456A"/>
    <w:rsid w:val="004B5E92"/>
    <w:rsid w:val="004B7D57"/>
    <w:rsid w:val="004D3811"/>
    <w:rsid w:val="004E083E"/>
    <w:rsid w:val="004F392C"/>
    <w:rsid w:val="004F48E0"/>
    <w:rsid w:val="0050254D"/>
    <w:rsid w:val="005138CD"/>
    <w:rsid w:val="005205A1"/>
    <w:rsid w:val="00521F4B"/>
    <w:rsid w:val="00523178"/>
    <w:rsid w:val="005350C2"/>
    <w:rsid w:val="005370FA"/>
    <w:rsid w:val="0053734A"/>
    <w:rsid w:val="0054254D"/>
    <w:rsid w:val="00554430"/>
    <w:rsid w:val="00557346"/>
    <w:rsid w:val="00557A16"/>
    <w:rsid w:val="00557BB2"/>
    <w:rsid w:val="00567519"/>
    <w:rsid w:val="005748D1"/>
    <w:rsid w:val="00584791"/>
    <w:rsid w:val="00592705"/>
    <w:rsid w:val="005A5559"/>
    <w:rsid w:val="005A6EA3"/>
    <w:rsid w:val="005A6EEE"/>
    <w:rsid w:val="005B3335"/>
    <w:rsid w:val="005B656B"/>
    <w:rsid w:val="005C1F88"/>
    <w:rsid w:val="005C30BE"/>
    <w:rsid w:val="005C48F4"/>
    <w:rsid w:val="005C5B17"/>
    <w:rsid w:val="005D2B86"/>
    <w:rsid w:val="005D3F8D"/>
    <w:rsid w:val="005D4259"/>
    <w:rsid w:val="005E0C8D"/>
    <w:rsid w:val="005E0DAF"/>
    <w:rsid w:val="005E1AE2"/>
    <w:rsid w:val="005E6CE5"/>
    <w:rsid w:val="005F4EA6"/>
    <w:rsid w:val="005F6E34"/>
    <w:rsid w:val="005F72EE"/>
    <w:rsid w:val="00611B61"/>
    <w:rsid w:val="006148A9"/>
    <w:rsid w:val="0063301C"/>
    <w:rsid w:val="006368F1"/>
    <w:rsid w:val="00640F80"/>
    <w:rsid w:val="00641067"/>
    <w:rsid w:val="00641C9F"/>
    <w:rsid w:val="00645E31"/>
    <w:rsid w:val="006473DB"/>
    <w:rsid w:val="00653AB9"/>
    <w:rsid w:val="00656657"/>
    <w:rsid w:val="00656899"/>
    <w:rsid w:val="00660CC8"/>
    <w:rsid w:val="006627B8"/>
    <w:rsid w:val="00665BD6"/>
    <w:rsid w:val="0067014A"/>
    <w:rsid w:val="0067541E"/>
    <w:rsid w:val="0068158F"/>
    <w:rsid w:val="00686773"/>
    <w:rsid w:val="00691FA8"/>
    <w:rsid w:val="00692325"/>
    <w:rsid w:val="006939D7"/>
    <w:rsid w:val="00693E59"/>
    <w:rsid w:val="0069626B"/>
    <w:rsid w:val="006A050F"/>
    <w:rsid w:val="006A611D"/>
    <w:rsid w:val="006A6F54"/>
    <w:rsid w:val="006A7225"/>
    <w:rsid w:val="006B2A11"/>
    <w:rsid w:val="006B4E59"/>
    <w:rsid w:val="006B64BD"/>
    <w:rsid w:val="006C21BC"/>
    <w:rsid w:val="006D0FE5"/>
    <w:rsid w:val="006D309E"/>
    <w:rsid w:val="006D35CF"/>
    <w:rsid w:val="006E7EDC"/>
    <w:rsid w:val="006F280C"/>
    <w:rsid w:val="006F569E"/>
    <w:rsid w:val="006F6610"/>
    <w:rsid w:val="006F74A6"/>
    <w:rsid w:val="00706C88"/>
    <w:rsid w:val="00706E8F"/>
    <w:rsid w:val="0071025D"/>
    <w:rsid w:val="00717DBF"/>
    <w:rsid w:val="00723BB6"/>
    <w:rsid w:val="00724B9A"/>
    <w:rsid w:val="0073139B"/>
    <w:rsid w:val="0073178D"/>
    <w:rsid w:val="00733E63"/>
    <w:rsid w:val="0073604E"/>
    <w:rsid w:val="007370C4"/>
    <w:rsid w:val="00742FD5"/>
    <w:rsid w:val="007437AA"/>
    <w:rsid w:val="00750B60"/>
    <w:rsid w:val="007523DF"/>
    <w:rsid w:val="007523E2"/>
    <w:rsid w:val="00761402"/>
    <w:rsid w:val="00762536"/>
    <w:rsid w:val="00763C43"/>
    <w:rsid w:val="00766440"/>
    <w:rsid w:val="00770EDA"/>
    <w:rsid w:val="00772222"/>
    <w:rsid w:val="00774DB8"/>
    <w:rsid w:val="00782B59"/>
    <w:rsid w:val="00787265"/>
    <w:rsid w:val="00792BDD"/>
    <w:rsid w:val="007977C3"/>
    <w:rsid w:val="007A1B63"/>
    <w:rsid w:val="007C117F"/>
    <w:rsid w:val="007C338F"/>
    <w:rsid w:val="007C4C4D"/>
    <w:rsid w:val="007C5051"/>
    <w:rsid w:val="007D2022"/>
    <w:rsid w:val="007D56D8"/>
    <w:rsid w:val="007D754A"/>
    <w:rsid w:val="007E2666"/>
    <w:rsid w:val="007F2782"/>
    <w:rsid w:val="007F701B"/>
    <w:rsid w:val="00801889"/>
    <w:rsid w:val="0081655A"/>
    <w:rsid w:val="00817E65"/>
    <w:rsid w:val="008223C3"/>
    <w:rsid w:val="008228B8"/>
    <w:rsid w:val="00824852"/>
    <w:rsid w:val="00826C4F"/>
    <w:rsid w:val="008369E2"/>
    <w:rsid w:val="00843112"/>
    <w:rsid w:val="00850C89"/>
    <w:rsid w:val="0085229E"/>
    <w:rsid w:val="0086074F"/>
    <w:rsid w:val="00860ECC"/>
    <w:rsid w:val="00861DA8"/>
    <w:rsid w:val="008657B4"/>
    <w:rsid w:val="008677EC"/>
    <w:rsid w:val="00870E73"/>
    <w:rsid w:val="0087593F"/>
    <w:rsid w:val="008760B2"/>
    <w:rsid w:val="008774E3"/>
    <w:rsid w:val="00877A01"/>
    <w:rsid w:val="00882BDE"/>
    <w:rsid w:val="0089524F"/>
    <w:rsid w:val="00897F89"/>
    <w:rsid w:val="008A3F44"/>
    <w:rsid w:val="008A64C5"/>
    <w:rsid w:val="008B2251"/>
    <w:rsid w:val="008C2C69"/>
    <w:rsid w:val="008C746C"/>
    <w:rsid w:val="008C7F6F"/>
    <w:rsid w:val="008D14D5"/>
    <w:rsid w:val="008E352D"/>
    <w:rsid w:val="008E4653"/>
    <w:rsid w:val="008E6CB4"/>
    <w:rsid w:val="008E6E15"/>
    <w:rsid w:val="008F1E84"/>
    <w:rsid w:val="008F21C7"/>
    <w:rsid w:val="008F2AF7"/>
    <w:rsid w:val="009050BE"/>
    <w:rsid w:val="00905D0D"/>
    <w:rsid w:val="00911508"/>
    <w:rsid w:val="0091608D"/>
    <w:rsid w:val="00917F57"/>
    <w:rsid w:val="0092073C"/>
    <w:rsid w:val="009207EA"/>
    <w:rsid w:val="009341EA"/>
    <w:rsid w:val="00934831"/>
    <w:rsid w:val="009507D9"/>
    <w:rsid w:val="00952C0E"/>
    <w:rsid w:val="00962FB6"/>
    <w:rsid w:val="00966A86"/>
    <w:rsid w:val="0096739E"/>
    <w:rsid w:val="009774CB"/>
    <w:rsid w:val="009816BA"/>
    <w:rsid w:val="00981881"/>
    <w:rsid w:val="00982FF3"/>
    <w:rsid w:val="009843CB"/>
    <w:rsid w:val="00984E84"/>
    <w:rsid w:val="00990D9E"/>
    <w:rsid w:val="00991BCB"/>
    <w:rsid w:val="00994119"/>
    <w:rsid w:val="00994485"/>
    <w:rsid w:val="009955A4"/>
    <w:rsid w:val="009979FB"/>
    <w:rsid w:val="009A75D4"/>
    <w:rsid w:val="009B1B93"/>
    <w:rsid w:val="009B5530"/>
    <w:rsid w:val="009B61E4"/>
    <w:rsid w:val="009C03C7"/>
    <w:rsid w:val="009C0A37"/>
    <w:rsid w:val="009C3127"/>
    <w:rsid w:val="009C3875"/>
    <w:rsid w:val="009C3E43"/>
    <w:rsid w:val="009C6C15"/>
    <w:rsid w:val="009C6C34"/>
    <w:rsid w:val="009D1B13"/>
    <w:rsid w:val="009D74C4"/>
    <w:rsid w:val="009E4D78"/>
    <w:rsid w:val="009F20BD"/>
    <w:rsid w:val="009F3D9C"/>
    <w:rsid w:val="009F4EDB"/>
    <w:rsid w:val="00A03585"/>
    <w:rsid w:val="00A04676"/>
    <w:rsid w:val="00A05BC2"/>
    <w:rsid w:val="00A1301B"/>
    <w:rsid w:val="00A15B87"/>
    <w:rsid w:val="00A166E3"/>
    <w:rsid w:val="00A1691D"/>
    <w:rsid w:val="00A17C22"/>
    <w:rsid w:val="00A221B3"/>
    <w:rsid w:val="00A225C3"/>
    <w:rsid w:val="00A25C75"/>
    <w:rsid w:val="00A301C3"/>
    <w:rsid w:val="00A404CC"/>
    <w:rsid w:val="00A40F48"/>
    <w:rsid w:val="00A433FF"/>
    <w:rsid w:val="00A43F82"/>
    <w:rsid w:val="00A444EF"/>
    <w:rsid w:val="00A470A7"/>
    <w:rsid w:val="00A50F2E"/>
    <w:rsid w:val="00A54376"/>
    <w:rsid w:val="00A56B4F"/>
    <w:rsid w:val="00A57CB2"/>
    <w:rsid w:val="00A6058A"/>
    <w:rsid w:val="00A66A36"/>
    <w:rsid w:val="00A70B47"/>
    <w:rsid w:val="00A73E0A"/>
    <w:rsid w:val="00AA0CEA"/>
    <w:rsid w:val="00AB0E66"/>
    <w:rsid w:val="00AB77CB"/>
    <w:rsid w:val="00AC70E7"/>
    <w:rsid w:val="00AC76B8"/>
    <w:rsid w:val="00AD1365"/>
    <w:rsid w:val="00AD27AE"/>
    <w:rsid w:val="00AD7827"/>
    <w:rsid w:val="00AE5AFE"/>
    <w:rsid w:val="00AE5E7E"/>
    <w:rsid w:val="00AE78F1"/>
    <w:rsid w:val="00AF0F09"/>
    <w:rsid w:val="00AF565C"/>
    <w:rsid w:val="00B01D0E"/>
    <w:rsid w:val="00B10E2F"/>
    <w:rsid w:val="00B11994"/>
    <w:rsid w:val="00B14BCE"/>
    <w:rsid w:val="00B24999"/>
    <w:rsid w:val="00B311F4"/>
    <w:rsid w:val="00B34377"/>
    <w:rsid w:val="00B35BF2"/>
    <w:rsid w:val="00B40ABA"/>
    <w:rsid w:val="00B45A05"/>
    <w:rsid w:val="00B46D56"/>
    <w:rsid w:val="00B5414A"/>
    <w:rsid w:val="00B56259"/>
    <w:rsid w:val="00B562F7"/>
    <w:rsid w:val="00B62925"/>
    <w:rsid w:val="00B66DB3"/>
    <w:rsid w:val="00B71F7F"/>
    <w:rsid w:val="00B721F2"/>
    <w:rsid w:val="00B743D7"/>
    <w:rsid w:val="00B845EE"/>
    <w:rsid w:val="00B85A7B"/>
    <w:rsid w:val="00B86F6D"/>
    <w:rsid w:val="00B935B0"/>
    <w:rsid w:val="00B95938"/>
    <w:rsid w:val="00B9682F"/>
    <w:rsid w:val="00BA426C"/>
    <w:rsid w:val="00BA6D04"/>
    <w:rsid w:val="00BB26F9"/>
    <w:rsid w:val="00BC1FE7"/>
    <w:rsid w:val="00BD0E3D"/>
    <w:rsid w:val="00BD2B7A"/>
    <w:rsid w:val="00BD4C03"/>
    <w:rsid w:val="00BD6285"/>
    <w:rsid w:val="00BE0899"/>
    <w:rsid w:val="00BE76B7"/>
    <w:rsid w:val="00BF0B24"/>
    <w:rsid w:val="00BF186F"/>
    <w:rsid w:val="00C05114"/>
    <w:rsid w:val="00C05574"/>
    <w:rsid w:val="00C11C32"/>
    <w:rsid w:val="00C14634"/>
    <w:rsid w:val="00C251E2"/>
    <w:rsid w:val="00C27421"/>
    <w:rsid w:val="00C30348"/>
    <w:rsid w:val="00C3332B"/>
    <w:rsid w:val="00C4696F"/>
    <w:rsid w:val="00C46F68"/>
    <w:rsid w:val="00C47684"/>
    <w:rsid w:val="00C63658"/>
    <w:rsid w:val="00C63AB2"/>
    <w:rsid w:val="00C659D7"/>
    <w:rsid w:val="00C76D3B"/>
    <w:rsid w:val="00C7735E"/>
    <w:rsid w:val="00C80B38"/>
    <w:rsid w:val="00C8160C"/>
    <w:rsid w:val="00C846A2"/>
    <w:rsid w:val="00C86D24"/>
    <w:rsid w:val="00C87EFF"/>
    <w:rsid w:val="00C90C1C"/>
    <w:rsid w:val="00C94158"/>
    <w:rsid w:val="00CA62F3"/>
    <w:rsid w:val="00CB01AB"/>
    <w:rsid w:val="00CB0317"/>
    <w:rsid w:val="00CB1E8F"/>
    <w:rsid w:val="00CB448B"/>
    <w:rsid w:val="00CB7313"/>
    <w:rsid w:val="00CC0E83"/>
    <w:rsid w:val="00CC787F"/>
    <w:rsid w:val="00CD1216"/>
    <w:rsid w:val="00CD279B"/>
    <w:rsid w:val="00CE111C"/>
    <w:rsid w:val="00CE4F80"/>
    <w:rsid w:val="00CE677D"/>
    <w:rsid w:val="00CE7D24"/>
    <w:rsid w:val="00CF05BA"/>
    <w:rsid w:val="00D005F4"/>
    <w:rsid w:val="00D00B26"/>
    <w:rsid w:val="00D00E36"/>
    <w:rsid w:val="00D02E1E"/>
    <w:rsid w:val="00D030CA"/>
    <w:rsid w:val="00D07E5E"/>
    <w:rsid w:val="00D1700E"/>
    <w:rsid w:val="00D17123"/>
    <w:rsid w:val="00D20C76"/>
    <w:rsid w:val="00D2216A"/>
    <w:rsid w:val="00D24931"/>
    <w:rsid w:val="00D24979"/>
    <w:rsid w:val="00D3306B"/>
    <w:rsid w:val="00D44EF3"/>
    <w:rsid w:val="00D53A2F"/>
    <w:rsid w:val="00D616C8"/>
    <w:rsid w:val="00D65B47"/>
    <w:rsid w:val="00D75212"/>
    <w:rsid w:val="00D921DC"/>
    <w:rsid w:val="00D9782F"/>
    <w:rsid w:val="00D97FC4"/>
    <w:rsid w:val="00DA3C28"/>
    <w:rsid w:val="00DA75AD"/>
    <w:rsid w:val="00DB0F9D"/>
    <w:rsid w:val="00DC2A2E"/>
    <w:rsid w:val="00DC376F"/>
    <w:rsid w:val="00DC53C4"/>
    <w:rsid w:val="00DC6401"/>
    <w:rsid w:val="00DD041C"/>
    <w:rsid w:val="00DD2B7D"/>
    <w:rsid w:val="00DD40F1"/>
    <w:rsid w:val="00DE2E6D"/>
    <w:rsid w:val="00DE3628"/>
    <w:rsid w:val="00DE4B0D"/>
    <w:rsid w:val="00DE71FC"/>
    <w:rsid w:val="00DE7D21"/>
    <w:rsid w:val="00DF0B19"/>
    <w:rsid w:val="00DF3E6C"/>
    <w:rsid w:val="00DF42C3"/>
    <w:rsid w:val="00E05F05"/>
    <w:rsid w:val="00E21C3B"/>
    <w:rsid w:val="00E2510A"/>
    <w:rsid w:val="00E2671A"/>
    <w:rsid w:val="00E279D2"/>
    <w:rsid w:val="00E32A8E"/>
    <w:rsid w:val="00E33F32"/>
    <w:rsid w:val="00E4040A"/>
    <w:rsid w:val="00E40993"/>
    <w:rsid w:val="00E44864"/>
    <w:rsid w:val="00E51364"/>
    <w:rsid w:val="00E535F3"/>
    <w:rsid w:val="00E660F9"/>
    <w:rsid w:val="00E72976"/>
    <w:rsid w:val="00E77173"/>
    <w:rsid w:val="00E8088B"/>
    <w:rsid w:val="00E80AA4"/>
    <w:rsid w:val="00E85AED"/>
    <w:rsid w:val="00E91512"/>
    <w:rsid w:val="00E925E5"/>
    <w:rsid w:val="00E949CC"/>
    <w:rsid w:val="00E9573D"/>
    <w:rsid w:val="00EA02DD"/>
    <w:rsid w:val="00EA1003"/>
    <w:rsid w:val="00EA52B6"/>
    <w:rsid w:val="00EB0BFF"/>
    <w:rsid w:val="00EC7FA8"/>
    <w:rsid w:val="00ED0CE1"/>
    <w:rsid w:val="00ED2D7B"/>
    <w:rsid w:val="00EE3367"/>
    <w:rsid w:val="00EE3844"/>
    <w:rsid w:val="00EF1868"/>
    <w:rsid w:val="00EF4F35"/>
    <w:rsid w:val="00F03709"/>
    <w:rsid w:val="00F03FB9"/>
    <w:rsid w:val="00F056DD"/>
    <w:rsid w:val="00F10BC3"/>
    <w:rsid w:val="00F1186B"/>
    <w:rsid w:val="00F203E6"/>
    <w:rsid w:val="00F31510"/>
    <w:rsid w:val="00F33D45"/>
    <w:rsid w:val="00F35284"/>
    <w:rsid w:val="00F35699"/>
    <w:rsid w:val="00F375EF"/>
    <w:rsid w:val="00F4085B"/>
    <w:rsid w:val="00F465FB"/>
    <w:rsid w:val="00F4716B"/>
    <w:rsid w:val="00F544A8"/>
    <w:rsid w:val="00F61EED"/>
    <w:rsid w:val="00F6201B"/>
    <w:rsid w:val="00F62CB6"/>
    <w:rsid w:val="00F65427"/>
    <w:rsid w:val="00F65A3B"/>
    <w:rsid w:val="00F665F9"/>
    <w:rsid w:val="00F70092"/>
    <w:rsid w:val="00F8540D"/>
    <w:rsid w:val="00F861BE"/>
    <w:rsid w:val="00F916E1"/>
    <w:rsid w:val="00F91C53"/>
    <w:rsid w:val="00FA09D0"/>
    <w:rsid w:val="00FA6476"/>
    <w:rsid w:val="00FB1C18"/>
    <w:rsid w:val="00FC24CC"/>
    <w:rsid w:val="00FC6A99"/>
    <w:rsid w:val="00FC78B5"/>
    <w:rsid w:val="00FD1393"/>
    <w:rsid w:val="00FE021D"/>
    <w:rsid w:val="00FE105C"/>
    <w:rsid w:val="00FE7A63"/>
    <w:rsid w:val="00FF1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4A585A"/>
  <w15:chartTrackingRefBased/>
  <w15:docId w15:val="{0FC0486F-E78B-4F0E-B0EF-5607CA86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1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BD6"/>
    <w:rPr>
      <w:color w:val="0563C1" w:themeColor="hyperlink"/>
      <w:u w:val="single"/>
    </w:rPr>
  </w:style>
  <w:style w:type="paragraph" w:styleId="NormalWeb">
    <w:name w:val="Normal (Web)"/>
    <w:basedOn w:val="Normal"/>
    <w:uiPriority w:val="99"/>
    <w:unhideWhenUsed/>
    <w:rsid w:val="00E660F9"/>
    <w:rPr>
      <w:rFonts w:ascii="Times New Roman" w:hAnsi="Times New Roman" w:cs="Times New Roman"/>
      <w:sz w:val="24"/>
      <w:szCs w:val="24"/>
    </w:rPr>
  </w:style>
  <w:style w:type="paragraph" w:customStyle="1" w:styleId="Default">
    <w:name w:val="Default"/>
    <w:rsid w:val="003F54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69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696F"/>
  </w:style>
  <w:style w:type="paragraph" w:styleId="Footer">
    <w:name w:val="footer"/>
    <w:basedOn w:val="Normal"/>
    <w:link w:val="FooterChar"/>
    <w:uiPriority w:val="99"/>
    <w:unhideWhenUsed/>
    <w:rsid w:val="00C469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696F"/>
  </w:style>
  <w:style w:type="character" w:customStyle="1" w:styleId="st">
    <w:name w:val="st"/>
    <w:basedOn w:val="DefaultParagraphFont"/>
    <w:rsid w:val="00E4040A"/>
  </w:style>
  <w:style w:type="character" w:styleId="Emphasis">
    <w:name w:val="Emphasis"/>
    <w:basedOn w:val="DefaultParagraphFont"/>
    <w:uiPriority w:val="20"/>
    <w:qFormat/>
    <w:rsid w:val="00E4040A"/>
    <w:rPr>
      <w:i/>
      <w:iCs/>
    </w:rPr>
  </w:style>
  <w:style w:type="character" w:styleId="Strong">
    <w:name w:val="Strong"/>
    <w:basedOn w:val="DefaultParagraphFont"/>
    <w:uiPriority w:val="22"/>
    <w:qFormat/>
    <w:rsid w:val="002F5014"/>
    <w:rPr>
      <w:b/>
      <w:bCs/>
    </w:rPr>
  </w:style>
  <w:style w:type="paragraph" w:styleId="BalloonText">
    <w:name w:val="Balloon Text"/>
    <w:basedOn w:val="Normal"/>
    <w:link w:val="BalloonTextChar"/>
    <w:uiPriority w:val="99"/>
    <w:semiHidden/>
    <w:unhideWhenUsed/>
    <w:rsid w:val="00911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508"/>
    <w:rPr>
      <w:rFonts w:ascii="Segoe UI" w:hAnsi="Segoe UI" w:cs="Segoe UI"/>
      <w:sz w:val="18"/>
      <w:szCs w:val="18"/>
    </w:rPr>
  </w:style>
  <w:style w:type="paragraph" w:styleId="FootnoteText">
    <w:name w:val="footnote text"/>
    <w:basedOn w:val="Normal"/>
    <w:link w:val="FootnoteTextChar"/>
    <w:uiPriority w:val="99"/>
    <w:semiHidden/>
    <w:unhideWhenUsed/>
    <w:rsid w:val="00D00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B26"/>
    <w:rPr>
      <w:sz w:val="20"/>
      <w:szCs w:val="20"/>
    </w:rPr>
  </w:style>
  <w:style w:type="character" w:styleId="FootnoteReference">
    <w:name w:val="footnote reference"/>
    <w:basedOn w:val="DefaultParagraphFont"/>
    <w:uiPriority w:val="99"/>
    <w:semiHidden/>
    <w:unhideWhenUsed/>
    <w:rsid w:val="00D00B26"/>
    <w:rPr>
      <w:vertAlign w:val="superscript"/>
    </w:rPr>
  </w:style>
  <w:style w:type="paragraph" w:styleId="ListParagraph">
    <w:name w:val="List Paragraph"/>
    <w:basedOn w:val="Normal"/>
    <w:uiPriority w:val="34"/>
    <w:qFormat/>
    <w:rsid w:val="006A6F54"/>
    <w:pPr>
      <w:spacing w:line="252" w:lineRule="auto"/>
      <w:ind w:left="720"/>
      <w:contextualSpacing/>
    </w:pPr>
    <w:rPr>
      <w:rFonts w:ascii="Calibri" w:hAnsi="Calibri" w:cs="Times New Roman"/>
      <w:lang w:eastAsia="lv-LV"/>
    </w:rPr>
  </w:style>
  <w:style w:type="character" w:styleId="FollowedHyperlink">
    <w:name w:val="FollowedHyperlink"/>
    <w:basedOn w:val="DefaultParagraphFont"/>
    <w:uiPriority w:val="99"/>
    <w:semiHidden/>
    <w:unhideWhenUsed/>
    <w:rsid w:val="00AD7827"/>
    <w:rPr>
      <w:color w:val="954F72" w:themeColor="followedHyperlink"/>
      <w:u w:val="single"/>
    </w:rPr>
  </w:style>
  <w:style w:type="paragraph" w:customStyle="1" w:styleId="naisf">
    <w:name w:val="naisf"/>
    <w:basedOn w:val="Normal"/>
    <w:rsid w:val="00327D8A"/>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naiskr">
    <w:name w:val="naiskr"/>
    <w:basedOn w:val="Normal"/>
    <w:rsid w:val="00327D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327D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327D8A"/>
    <w:rPr>
      <w:rFonts w:ascii="Times New Roman" w:eastAsia="Times New Roman" w:hAnsi="Times New Roman" w:cs="Times New Roman"/>
      <w:sz w:val="24"/>
      <w:szCs w:val="24"/>
      <w:lang w:eastAsia="lv-LV"/>
    </w:rPr>
  </w:style>
  <w:style w:type="paragraph" w:styleId="BodyText">
    <w:name w:val="Body Text"/>
    <w:basedOn w:val="Normal"/>
    <w:link w:val="BodyTextChar"/>
    <w:rsid w:val="00327D8A"/>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327D8A"/>
    <w:rPr>
      <w:rFonts w:ascii="Times New Roman" w:eastAsia="Times New Roman" w:hAnsi="Times New Roman" w:cs="Times New Roman"/>
      <w:sz w:val="24"/>
      <w:szCs w:val="24"/>
      <w:lang w:eastAsia="lv-LV"/>
    </w:rPr>
  </w:style>
  <w:style w:type="paragraph" w:styleId="NoSpacing">
    <w:name w:val="No Spacing"/>
    <w:uiPriority w:val="1"/>
    <w:qFormat/>
    <w:rsid w:val="00327D8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D279B"/>
    <w:rPr>
      <w:sz w:val="16"/>
      <w:szCs w:val="16"/>
    </w:rPr>
  </w:style>
  <w:style w:type="paragraph" w:styleId="CommentText">
    <w:name w:val="annotation text"/>
    <w:basedOn w:val="Normal"/>
    <w:link w:val="CommentTextChar"/>
    <w:uiPriority w:val="99"/>
    <w:semiHidden/>
    <w:unhideWhenUsed/>
    <w:rsid w:val="00CD279B"/>
    <w:pPr>
      <w:spacing w:line="240" w:lineRule="auto"/>
    </w:pPr>
    <w:rPr>
      <w:sz w:val="20"/>
      <w:szCs w:val="20"/>
    </w:rPr>
  </w:style>
  <w:style w:type="character" w:customStyle="1" w:styleId="CommentTextChar">
    <w:name w:val="Comment Text Char"/>
    <w:basedOn w:val="DefaultParagraphFont"/>
    <w:link w:val="CommentText"/>
    <w:uiPriority w:val="99"/>
    <w:semiHidden/>
    <w:rsid w:val="00CD279B"/>
    <w:rPr>
      <w:sz w:val="20"/>
      <w:szCs w:val="20"/>
    </w:rPr>
  </w:style>
  <w:style w:type="paragraph" w:styleId="CommentSubject">
    <w:name w:val="annotation subject"/>
    <w:basedOn w:val="CommentText"/>
    <w:next w:val="CommentText"/>
    <w:link w:val="CommentSubjectChar"/>
    <w:uiPriority w:val="99"/>
    <w:semiHidden/>
    <w:unhideWhenUsed/>
    <w:rsid w:val="00CD279B"/>
    <w:rPr>
      <w:b/>
      <w:bCs/>
    </w:rPr>
  </w:style>
  <w:style w:type="character" w:customStyle="1" w:styleId="CommentSubjectChar">
    <w:name w:val="Comment Subject Char"/>
    <w:basedOn w:val="CommentTextChar"/>
    <w:link w:val="CommentSubject"/>
    <w:uiPriority w:val="99"/>
    <w:semiHidden/>
    <w:rsid w:val="00CD279B"/>
    <w:rPr>
      <w:b/>
      <w:bCs/>
      <w:sz w:val="20"/>
      <w:szCs w:val="20"/>
    </w:rPr>
  </w:style>
  <w:style w:type="paragraph" w:styleId="Revision">
    <w:name w:val="Revision"/>
    <w:hidden/>
    <w:uiPriority w:val="99"/>
    <w:semiHidden/>
    <w:rsid w:val="008C2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515">
      <w:bodyDiv w:val="1"/>
      <w:marLeft w:val="0"/>
      <w:marRight w:val="0"/>
      <w:marTop w:val="0"/>
      <w:marBottom w:val="0"/>
      <w:divBdr>
        <w:top w:val="none" w:sz="0" w:space="0" w:color="auto"/>
        <w:left w:val="none" w:sz="0" w:space="0" w:color="auto"/>
        <w:bottom w:val="none" w:sz="0" w:space="0" w:color="auto"/>
        <w:right w:val="none" w:sz="0" w:space="0" w:color="auto"/>
      </w:divBdr>
    </w:div>
    <w:div w:id="113519342">
      <w:bodyDiv w:val="1"/>
      <w:marLeft w:val="0"/>
      <w:marRight w:val="0"/>
      <w:marTop w:val="0"/>
      <w:marBottom w:val="0"/>
      <w:divBdr>
        <w:top w:val="none" w:sz="0" w:space="0" w:color="auto"/>
        <w:left w:val="none" w:sz="0" w:space="0" w:color="auto"/>
        <w:bottom w:val="none" w:sz="0" w:space="0" w:color="auto"/>
        <w:right w:val="none" w:sz="0" w:space="0" w:color="auto"/>
      </w:divBdr>
    </w:div>
    <w:div w:id="229930778">
      <w:bodyDiv w:val="1"/>
      <w:marLeft w:val="0"/>
      <w:marRight w:val="0"/>
      <w:marTop w:val="0"/>
      <w:marBottom w:val="0"/>
      <w:divBdr>
        <w:top w:val="none" w:sz="0" w:space="0" w:color="auto"/>
        <w:left w:val="none" w:sz="0" w:space="0" w:color="auto"/>
        <w:bottom w:val="none" w:sz="0" w:space="0" w:color="auto"/>
        <w:right w:val="none" w:sz="0" w:space="0" w:color="auto"/>
      </w:divBdr>
    </w:div>
    <w:div w:id="261963406">
      <w:bodyDiv w:val="1"/>
      <w:marLeft w:val="0"/>
      <w:marRight w:val="0"/>
      <w:marTop w:val="0"/>
      <w:marBottom w:val="0"/>
      <w:divBdr>
        <w:top w:val="none" w:sz="0" w:space="0" w:color="auto"/>
        <w:left w:val="none" w:sz="0" w:space="0" w:color="auto"/>
        <w:bottom w:val="none" w:sz="0" w:space="0" w:color="auto"/>
        <w:right w:val="none" w:sz="0" w:space="0" w:color="auto"/>
      </w:divBdr>
    </w:div>
    <w:div w:id="408311876">
      <w:bodyDiv w:val="1"/>
      <w:marLeft w:val="0"/>
      <w:marRight w:val="0"/>
      <w:marTop w:val="0"/>
      <w:marBottom w:val="0"/>
      <w:divBdr>
        <w:top w:val="none" w:sz="0" w:space="0" w:color="auto"/>
        <w:left w:val="none" w:sz="0" w:space="0" w:color="auto"/>
        <w:bottom w:val="none" w:sz="0" w:space="0" w:color="auto"/>
        <w:right w:val="none" w:sz="0" w:space="0" w:color="auto"/>
      </w:divBdr>
    </w:div>
    <w:div w:id="438794974">
      <w:bodyDiv w:val="1"/>
      <w:marLeft w:val="0"/>
      <w:marRight w:val="0"/>
      <w:marTop w:val="0"/>
      <w:marBottom w:val="0"/>
      <w:divBdr>
        <w:top w:val="none" w:sz="0" w:space="0" w:color="auto"/>
        <w:left w:val="none" w:sz="0" w:space="0" w:color="auto"/>
        <w:bottom w:val="none" w:sz="0" w:space="0" w:color="auto"/>
        <w:right w:val="none" w:sz="0" w:space="0" w:color="auto"/>
      </w:divBdr>
    </w:div>
    <w:div w:id="474614273">
      <w:bodyDiv w:val="1"/>
      <w:marLeft w:val="0"/>
      <w:marRight w:val="0"/>
      <w:marTop w:val="0"/>
      <w:marBottom w:val="0"/>
      <w:divBdr>
        <w:top w:val="none" w:sz="0" w:space="0" w:color="auto"/>
        <w:left w:val="none" w:sz="0" w:space="0" w:color="auto"/>
        <w:bottom w:val="none" w:sz="0" w:space="0" w:color="auto"/>
        <w:right w:val="none" w:sz="0" w:space="0" w:color="auto"/>
      </w:divBdr>
    </w:div>
    <w:div w:id="484397432">
      <w:bodyDiv w:val="1"/>
      <w:marLeft w:val="0"/>
      <w:marRight w:val="0"/>
      <w:marTop w:val="0"/>
      <w:marBottom w:val="0"/>
      <w:divBdr>
        <w:top w:val="none" w:sz="0" w:space="0" w:color="auto"/>
        <w:left w:val="none" w:sz="0" w:space="0" w:color="auto"/>
        <w:bottom w:val="none" w:sz="0" w:space="0" w:color="auto"/>
        <w:right w:val="none" w:sz="0" w:space="0" w:color="auto"/>
      </w:divBdr>
    </w:div>
    <w:div w:id="534973511">
      <w:bodyDiv w:val="1"/>
      <w:marLeft w:val="0"/>
      <w:marRight w:val="0"/>
      <w:marTop w:val="0"/>
      <w:marBottom w:val="0"/>
      <w:divBdr>
        <w:top w:val="none" w:sz="0" w:space="0" w:color="auto"/>
        <w:left w:val="none" w:sz="0" w:space="0" w:color="auto"/>
        <w:bottom w:val="none" w:sz="0" w:space="0" w:color="auto"/>
        <w:right w:val="none" w:sz="0" w:space="0" w:color="auto"/>
      </w:divBdr>
    </w:div>
    <w:div w:id="535653540">
      <w:bodyDiv w:val="1"/>
      <w:marLeft w:val="0"/>
      <w:marRight w:val="0"/>
      <w:marTop w:val="0"/>
      <w:marBottom w:val="0"/>
      <w:divBdr>
        <w:top w:val="none" w:sz="0" w:space="0" w:color="auto"/>
        <w:left w:val="none" w:sz="0" w:space="0" w:color="auto"/>
        <w:bottom w:val="none" w:sz="0" w:space="0" w:color="auto"/>
        <w:right w:val="none" w:sz="0" w:space="0" w:color="auto"/>
      </w:divBdr>
    </w:div>
    <w:div w:id="550531274">
      <w:bodyDiv w:val="1"/>
      <w:marLeft w:val="0"/>
      <w:marRight w:val="0"/>
      <w:marTop w:val="0"/>
      <w:marBottom w:val="0"/>
      <w:divBdr>
        <w:top w:val="none" w:sz="0" w:space="0" w:color="auto"/>
        <w:left w:val="none" w:sz="0" w:space="0" w:color="auto"/>
        <w:bottom w:val="none" w:sz="0" w:space="0" w:color="auto"/>
        <w:right w:val="none" w:sz="0" w:space="0" w:color="auto"/>
      </w:divBdr>
    </w:div>
    <w:div w:id="572812268">
      <w:bodyDiv w:val="1"/>
      <w:marLeft w:val="0"/>
      <w:marRight w:val="0"/>
      <w:marTop w:val="0"/>
      <w:marBottom w:val="0"/>
      <w:divBdr>
        <w:top w:val="none" w:sz="0" w:space="0" w:color="auto"/>
        <w:left w:val="none" w:sz="0" w:space="0" w:color="auto"/>
        <w:bottom w:val="none" w:sz="0" w:space="0" w:color="auto"/>
        <w:right w:val="none" w:sz="0" w:space="0" w:color="auto"/>
      </w:divBdr>
    </w:div>
    <w:div w:id="587277515">
      <w:bodyDiv w:val="1"/>
      <w:marLeft w:val="0"/>
      <w:marRight w:val="0"/>
      <w:marTop w:val="0"/>
      <w:marBottom w:val="0"/>
      <w:divBdr>
        <w:top w:val="none" w:sz="0" w:space="0" w:color="auto"/>
        <w:left w:val="none" w:sz="0" w:space="0" w:color="auto"/>
        <w:bottom w:val="none" w:sz="0" w:space="0" w:color="auto"/>
        <w:right w:val="none" w:sz="0" w:space="0" w:color="auto"/>
      </w:divBdr>
    </w:div>
    <w:div w:id="630718924">
      <w:bodyDiv w:val="1"/>
      <w:marLeft w:val="0"/>
      <w:marRight w:val="0"/>
      <w:marTop w:val="0"/>
      <w:marBottom w:val="0"/>
      <w:divBdr>
        <w:top w:val="none" w:sz="0" w:space="0" w:color="auto"/>
        <w:left w:val="none" w:sz="0" w:space="0" w:color="auto"/>
        <w:bottom w:val="none" w:sz="0" w:space="0" w:color="auto"/>
        <w:right w:val="none" w:sz="0" w:space="0" w:color="auto"/>
      </w:divBdr>
    </w:div>
    <w:div w:id="632561784">
      <w:bodyDiv w:val="1"/>
      <w:marLeft w:val="0"/>
      <w:marRight w:val="0"/>
      <w:marTop w:val="0"/>
      <w:marBottom w:val="0"/>
      <w:divBdr>
        <w:top w:val="none" w:sz="0" w:space="0" w:color="auto"/>
        <w:left w:val="none" w:sz="0" w:space="0" w:color="auto"/>
        <w:bottom w:val="none" w:sz="0" w:space="0" w:color="auto"/>
        <w:right w:val="none" w:sz="0" w:space="0" w:color="auto"/>
      </w:divBdr>
    </w:div>
    <w:div w:id="665406336">
      <w:bodyDiv w:val="1"/>
      <w:marLeft w:val="0"/>
      <w:marRight w:val="0"/>
      <w:marTop w:val="0"/>
      <w:marBottom w:val="0"/>
      <w:divBdr>
        <w:top w:val="none" w:sz="0" w:space="0" w:color="auto"/>
        <w:left w:val="none" w:sz="0" w:space="0" w:color="auto"/>
        <w:bottom w:val="none" w:sz="0" w:space="0" w:color="auto"/>
        <w:right w:val="none" w:sz="0" w:space="0" w:color="auto"/>
      </w:divBdr>
    </w:div>
    <w:div w:id="690495287">
      <w:bodyDiv w:val="1"/>
      <w:marLeft w:val="0"/>
      <w:marRight w:val="0"/>
      <w:marTop w:val="0"/>
      <w:marBottom w:val="0"/>
      <w:divBdr>
        <w:top w:val="none" w:sz="0" w:space="0" w:color="auto"/>
        <w:left w:val="none" w:sz="0" w:space="0" w:color="auto"/>
        <w:bottom w:val="none" w:sz="0" w:space="0" w:color="auto"/>
        <w:right w:val="none" w:sz="0" w:space="0" w:color="auto"/>
      </w:divBdr>
    </w:div>
    <w:div w:id="1010526368">
      <w:bodyDiv w:val="1"/>
      <w:marLeft w:val="0"/>
      <w:marRight w:val="0"/>
      <w:marTop w:val="0"/>
      <w:marBottom w:val="0"/>
      <w:divBdr>
        <w:top w:val="none" w:sz="0" w:space="0" w:color="auto"/>
        <w:left w:val="none" w:sz="0" w:space="0" w:color="auto"/>
        <w:bottom w:val="none" w:sz="0" w:space="0" w:color="auto"/>
        <w:right w:val="none" w:sz="0" w:space="0" w:color="auto"/>
      </w:divBdr>
    </w:div>
    <w:div w:id="1017774526">
      <w:bodyDiv w:val="1"/>
      <w:marLeft w:val="0"/>
      <w:marRight w:val="0"/>
      <w:marTop w:val="0"/>
      <w:marBottom w:val="0"/>
      <w:divBdr>
        <w:top w:val="none" w:sz="0" w:space="0" w:color="auto"/>
        <w:left w:val="none" w:sz="0" w:space="0" w:color="auto"/>
        <w:bottom w:val="none" w:sz="0" w:space="0" w:color="auto"/>
        <w:right w:val="none" w:sz="0" w:space="0" w:color="auto"/>
      </w:divBdr>
    </w:div>
    <w:div w:id="1051883365">
      <w:bodyDiv w:val="1"/>
      <w:marLeft w:val="0"/>
      <w:marRight w:val="0"/>
      <w:marTop w:val="0"/>
      <w:marBottom w:val="0"/>
      <w:divBdr>
        <w:top w:val="none" w:sz="0" w:space="0" w:color="auto"/>
        <w:left w:val="none" w:sz="0" w:space="0" w:color="auto"/>
        <w:bottom w:val="none" w:sz="0" w:space="0" w:color="auto"/>
        <w:right w:val="none" w:sz="0" w:space="0" w:color="auto"/>
      </w:divBdr>
    </w:div>
    <w:div w:id="1154101403">
      <w:bodyDiv w:val="1"/>
      <w:marLeft w:val="0"/>
      <w:marRight w:val="0"/>
      <w:marTop w:val="0"/>
      <w:marBottom w:val="0"/>
      <w:divBdr>
        <w:top w:val="none" w:sz="0" w:space="0" w:color="auto"/>
        <w:left w:val="none" w:sz="0" w:space="0" w:color="auto"/>
        <w:bottom w:val="none" w:sz="0" w:space="0" w:color="auto"/>
        <w:right w:val="none" w:sz="0" w:space="0" w:color="auto"/>
      </w:divBdr>
    </w:div>
    <w:div w:id="1328052940">
      <w:bodyDiv w:val="1"/>
      <w:marLeft w:val="0"/>
      <w:marRight w:val="0"/>
      <w:marTop w:val="0"/>
      <w:marBottom w:val="0"/>
      <w:divBdr>
        <w:top w:val="none" w:sz="0" w:space="0" w:color="auto"/>
        <w:left w:val="none" w:sz="0" w:space="0" w:color="auto"/>
        <w:bottom w:val="none" w:sz="0" w:space="0" w:color="auto"/>
        <w:right w:val="none" w:sz="0" w:space="0" w:color="auto"/>
      </w:divBdr>
      <w:divsChild>
        <w:div w:id="751194223">
          <w:marLeft w:val="0"/>
          <w:marRight w:val="0"/>
          <w:marTop w:val="0"/>
          <w:marBottom w:val="0"/>
          <w:divBdr>
            <w:top w:val="none" w:sz="0" w:space="0" w:color="auto"/>
            <w:left w:val="none" w:sz="0" w:space="0" w:color="auto"/>
            <w:bottom w:val="none" w:sz="0" w:space="0" w:color="auto"/>
            <w:right w:val="none" w:sz="0" w:space="0" w:color="auto"/>
          </w:divBdr>
          <w:divsChild>
            <w:div w:id="1575623773">
              <w:marLeft w:val="0"/>
              <w:marRight w:val="0"/>
              <w:marTop w:val="0"/>
              <w:marBottom w:val="0"/>
              <w:divBdr>
                <w:top w:val="none" w:sz="0" w:space="0" w:color="auto"/>
                <w:left w:val="none" w:sz="0" w:space="0" w:color="auto"/>
                <w:bottom w:val="none" w:sz="0" w:space="0" w:color="auto"/>
                <w:right w:val="none" w:sz="0" w:space="0" w:color="auto"/>
              </w:divBdr>
              <w:divsChild>
                <w:div w:id="498547191">
                  <w:marLeft w:val="0"/>
                  <w:marRight w:val="0"/>
                  <w:marTop w:val="0"/>
                  <w:marBottom w:val="0"/>
                  <w:divBdr>
                    <w:top w:val="none" w:sz="0" w:space="0" w:color="auto"/>
                    <w:left w:val="none" w:sz="0" w:space="0" w:color="auto"/>
                    <w:bottom w:val="none" w:sz="0" w:space="0" w:color="auto"/>
                    <w:right w:val="none" w:sz="0" w:space="0" w:color="auto"/>
                  </w:divBdr>
                  <w:divsChild>
                    <w:div w:id="1748335762">
                      <w:marLeft w:val="0"/>
                      <w:marRight w:val="0"/>
                      <w:marTop w:val="0"/>
                      <w:marBottom w:val="0"/>
                      <w:divBdr>
                        <w:top w:val="none" w:sz="0" w:space="0" w:color="auto"/>
                        <w:left w:val="none" w:sz="0" w:space="0" w:color="auto"/>
                        <w:bottom w:val="none" w:sz="0" w:space="0" w:color="auto"/>
                        <w:right w:val="none" w:sz="0" w:space="0" w:color="auto"/>
                      </w:divBdr>
                      <w:divsChild>
                        <w:div w:id="364331459">
                          <w:marLeft w:val="0"/>
                          <w:marRight w:val="0"/>
                          <w:marTop w:val="0"/>
                          <w:marBottom w:val="0"/>
                          <w:divBdr>
                            <w:top w:val="none" w:sz="0" w:space="0" w:color="auto"/>
                            <w:left w:val="none" w:sz="0" w:space="0" w:color="auto"/>
                            <w:bottom w:val="none" w:sz="0" w:space="0" w:color="auto"/>
                            <w:right w:val="none" w:sz="0" w:space="0" w:color="auto"/>
                          </w:divBdr>
                          <w:divsChild>
                            <w:div w:id="499392808">
                              <w:marLeft w:val="0"/>
                              <w:marRight w:val="0"/>
                              <w:marTop w:val="0"/>
                              <w:marBottom w:val="0"/>
                              <w:divBdr>
                                <w:top w:val="none" w:sz="0" w:space="0" w:color="auto"/>
                                <w:left w:val="none" w:sz="0" w:space="0" w:color="auto"/>
                                <w:bottom w:val="none" w:sz="0" w:space="0" w:color="auto"/>
                                <w:right w:val="none" w:sz="0" w:space="0" w:color="auto"/>
                              </w:divBdr>
                              <w:divsChild>
                                <w:div w:id="42802422">
                                  <w:marLeft w:val="0"/>
                                  <w:marRight w:val="0"/>
                                  <w:marTop w:val="0"/>
                                  <w:marBottom w:val="0"/>
                                  <w:divBdr>
                                    <w:top w:val="none" w:sz="0" w:space="0" w:color="auto"/>
                                    <w:left w:val="none" w:sz="0" w:space="0" w:color="auto"/>
                                    <w:bottom w:val="none" w:sz="0" w:space="0" w:color="auto"/>
                                    <w:right w:val="none" w:sz="0" w:space="0" w:color="auto"/>
                                  </w:divBdr>
                                  <w:divsChild>
                                    <w:div w:id="1007901993">
                                      <w:marLeft w:val="0"/>
                                      <w:marRight w:val="0"/>
                                      <w:marTop w:val="0"/>
                                      <w:marBottom w:val="0"/>
                                      <w:divBdr>
                                        <w:top w:val="none" w:sz="0" w:space="0" w:color="auto"/>
                                        <w:left w:val="none" w:sz="0" w:space="0" w:color="auto"/>
                                        <w:bottom w:val="none" w:sz="0" w:space="0" w:color="auto"/>
                                        <w:right w:val="none" w:sz="0" w:space="0" w:color="auto"/>
                                      </w:divBdr>
                                      <w:divsChild>
                                        <w:div w:id="810025892">
                                          <w:marLeft w:val="0"/>
                                          <w:marRight w:val="0"/>
                                          <w:marTop w:val="0"/>
                                          <w:marBottom w:val="495"/>
                                          <w:divBdr>
                                            <w:top w:val="none" w:sz="0" w:space="0" w:color="auto"/>
                                            <w:left w:val="none" w:sz="0" w:space="0" w:color="auto"/>
                                            <w:bottom w:val="none" w:sz="0" w:space="0" w:color="auto"/>
                                            <w:right w:val="none" w:sz="0" w:space="0" w:color="auto"/>
                                          </w:divBdr>
                                          <w:divsChild>
                                            <w:div w:id="19512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750396">
      <w:bodyDiv w:val="1"/>
      <w:marLeft w:val="0"/>
      <w:marRight w:val="0"/>
      <w:marTop w:val="0"/>
      <w:marBottom w:val="0"/>
      <w:divBdr>
        <w:top w:val="none" w:sz="0" w:space="0" w:color="auto"/>
        <w:left w:val="none" w:sz="0" w:space="0" w:color="auto"/>
        <w:bottom w:val="none" w:sz="0" w:space="0" w:color="auto"/>
        <w:right w:val="none" w:sz="0" w:space="0" w:color="auto"/>
      </w:divBdr>
    </w:div>
    <w:div w:id="1421684741">
      <w:bodyDiv w:val="1"/>
      <w:marLeft w:val="0"/>
      <w:marRight w:val="0"/>
      <w:marTop w:val="0"/>
      <w:marBottom w:val="0"/>
      <w:divBdr>
        <w:top w:val="none" w:sz="0" w:space="0" w:color="auto"/>
        <w:left w:val="none" w:sz="0" w:space="0" w:color="auto"/>
        <w:bottom w:val="none" w:sz="0" w:space="0" w:color="auto"/>
        <w:right w:val="none" w:sz="0" w:space="0" w:color="auto"/>
      </w:divBdr>
    </w:div>
    <w:div w:id="1466966347">
      <w:bodyDiv w:val="1"/>
      <w:marLeft w:val="0"/>
      <w:marRight w:val="0"/>
      <w:marTop w:val="0"/>
      <w:marBottom w:val="0"/>
      <w:divBdr>
        <w:top w:val="none" w:sz="0" w:space="0" w:color="auto"/>
        <w:left w:val="none" w:sz="0" w:space="0" w:color="auto"/>
        <w:bottom w:val="none" w:sz="0" w:space="0" w:color="auto"/>
        <w:right w:val="none" w:sz="0" w:space="0" w:color="auto"/>
      </w:divBdr>
    </w:div>
    <w:div w:id="1535845051">
      <w:bodyDiv w:val="1"/>
      <w:marLeft w:val="0"/>
      <w:marRight w:val="0"/>
      <w:marTop w:val="0"/>
      <w:marBottom w:val="0"/>
      <w:divBdr>
        <w:top w:val="none" w:sz="0" w:space="0" w:color="auto"/>
        <w:left w:val="none" w:sz="0" w:space="0" w:color="auto"/>
        <w:bottom w:val="none" w:sz="0" w:space="0" w:color="auto"/>
        <w:right w:val="none" w:sz="0" w:space="0" w:color="auto"/>
      </w:divBdr>
    </w:div>
    <w:div w:id="1632250505">
      <w:bodyDiv w:val="1"/>
      <w:marLeft w:val="0"/>
      <w:marRight w:val="0"/>
      <w:marTop w:val="0"/>
      <w:marBottom w:val="0"/>
      <w:divBdr>
        <w:top w:val="none" w:sz="0" w:space="0" w:color="auto"/>
        <w:left w:val="none" w:sz="0" w:space="0" w:color="auto"/>
        <w:bottom w:val="none" w:sz="0" w:space="0" w:color="auto"/>
        <w:right w:val="none" w:sz="0" w:space="0" w:color="auto"/>
      </w:divBdr>
    </w:div>
    <w:div w:id="1695961760">
      <w:bodyDiv w:val="1"/>
      <w:marLeft w:val="0"/>
      <w:marRight w:val="0"/>
      <w:marTop w:val="0"/>
      <w:marBottom w:val="0"/>
      <w:divBdr>
        <w:top w:val="none" w:sz="0" w:space="0" w:color="auto"/>
        <w:left w:val="none" w:sz="0" w:space="0" w:color="auto"/>
        <w:bottom w:val="none" w:sz="0" w:space="0" w:color="auto"/>
        <w:right w:val="none" w:sz="0" w:space="0" w:color="auto"/>
      </w:divBdr>
    </w:div>
    <w:div w:id="1718890543">
      <w:bodyDiv w:val="1"/>
      <w:marLeft w:val="0"/>
      <w:marRight w:val="0"/>
      <w:marTop w:val="0"/>
      <w:marBottom w:val="0"/>
      <w:divBdr>
        <w:top w:val="none" w:sz="0" w:space="0" w:color="auto"/>
        <w:left w:val="none" w:sz="0" w:space="0" w:color="auto"/>
        <w:bottom w:val="none" w:sz="0" w:space="0" w:color="auto"/>
        <w:right w:val="none" w:sz="0" w:space="0" w:color="auto"/>
      </w:divBdr>
    </w:div>
    <w:div w:id="1841581559">
      <w:bodyDiv w:val="1"/>
      <w:marLeft w:val="0"/>
      <w:marRight w:val="0"/>
      <w:marTop w:val="0"/>
      <w:marBottom w:val="0"/>
      <w:divBdr>
        <w:top w:val="none" w:sz="0" w:space="0" w:color="auto"/>
        <w:left w:val="none" w:sz="0" w:space="0" w:color="auto"/>
        <w:bottom w:val="none" w:sz="0" w:space="0" w:color="auto"/>
        <w:right w:val="none" w:sz="0" w:space="0" w:color="auto"/>
      </w:divBdr>
    </w:div>
    <w:div w:id="1925188809">
      <w:bodyDiv w:val="1"/>
      <w:marLeft w:val="0"/>
      <w:marRight w:val="0"/>
      <w:marTop w:val="0"/>
      <w:marBottom w:val="0"/>
      <w:divBdr>
        <w:top w:val="none" w:sz="0" w:space="0" w:color="auto"/>
        <w:left w:val="none" w:sz="0" w:space="0" w:color="auto"/>
        <w:bottom w:val="none" w:sz="0" w:space="0" w:color="auto"/>
        <w:right w:val="none" w:sz="0" w:space="0" w:color="auto"/>
      </w:divBdr>
    </w:div>
    <w:div w:id="1940485752">
      <w:bodyDiv w:val="1"/>
      <w:marLeft w:val="0"/>
      <w:marRight w:val="0"/>
      <w:marTop w:val="0"/>
      <w:marBottom w:val="0"/>
      <w:divBdr>
        <w:top w:val="none" w:sz="0" w:space="0" w:color="auto"/>
        <w:left w:val="none" w:sz="0" w:space="0" w:color="auto"/>
        <w:bottom w:val="none" w:sz="0" w:space="0" w:color="auto"/>
        <w:right w:val="none" w:sz="0" w:space="0" w:color="auto"/>
      </w:divBdr>
    </w:div>
    <w:div w:id="1978409822">
      <w:bodyDiv w:val="1"/>
      <w:marLeft w:val="0"/>
      <w:marRight w:val="0"/>
      <w:marTop w:val="0"/>
      <w:marBottom w:val="0"/>
      <w:divBdr>
        <w:top w:val="none" w:sz="0" w:space="0" w:color="auto"/>
        <w:left w:val="none" w:sz="0" w:space="0" w:color="auto"/>
        <w:bottom w:val="none" w:sz="0" w:space="0" w:color="auto"/>
        <w:right w:val="none" w:sz="0" w:space="0" w:color="auto"/>
      </w:divBdr>
    </w:div>
    <w:div w:id="2002198423">
      <w:bodyDiv w:val="1"/>
      <w:marLeft w:val="0"/>
      <w:marRight w:val="0"/>
      <w:marTop w:val="0"/>
      <w:marBottom w:val="0"/>
      <w:divBdr>
        <w:top w:val="none" w:sz="0" w:space="0" w:color="auto"/>
        <w:left w:val="none" w:sz="0" w:space="0" w:color="auto"/>
        <w:bottom w:val="none" w:sz="0" w:space="0" w:color="auto"/>
        <w:right w:val="none" w:sz="0" w:space="0" w:color="auto"/>
      </w:divBdr>
    </w:div>
    <w:div w:id="2017998641">
      <w:bodyDiv w:val="1"/>
      <w:marLeft w:val="0"/>
      <w:marRight w:val="0"/>
      <w:marTop w:val="0"/>
      <w:marBottom w:val="0"/>
      <w:divBdr>
        <w:top w:val="none" w:sz="0" w:space="0" w:color="auto"/>
        <w:left w:val="none" w:sz="0" w:space="0" w:color="auto"/>
        <w:bottom w:val="none" w:sz="0" w:space="0" w:color="auto"/>
        <w:right w:val="none" w:sz="0" w:space="0" w:color="auto"/>
      </w:divBdr>
    </w:div>
    <w:div w:id="2020542520">
      <w:bodyDiv w:val="1"/>
      <w:marLeft w:val="0"/>
      <w:marRight w:val="0"/>
      <w:marTop w:val="0"/>
      <w:marBottom w:val="0"/>
      <w:divBdr>
        <w:top w:val="none" w:sz="0" w:space="0" w:color="auto"/>
        <w:left w:val="none" w:sz="0" w:space="0" w:color="auto"/>
        <w:bottom w:val="none" w:sz="0" w:space="0" w:color="auto"/>
        <w:right w:val="none" w:sz="0" w:space="0" w:color="auto"/>
      </w:divBdr>
    </w:div>
    <w:div w:id="2030764066">
      <w:bodyDiv w:val="1"/>
      <w:marLeft w:val="0"/>
      <w:marRight w:val="0"/>
      <w:marTop w:val="0"/>
      <w:marBottom w:val="0"/>
      <w:divBdr>
        <w:top w:val="none" w:sz="0" w:space="0" w:color="auto"/>
        <w:left w:val="none" w:sz="0" w:space="0" w:color="auto"/>
        <w:bottom w:val="none" w:sz="0" w:space="0" w:color="auto"/>
        <w:right w:val="none" w:sz="0" w:space="0" w:color="auto"/>
      </w:divBdr>
      <w:divsChild>
        <w:div w:id="1751190892">
          <w:marLeft w:val="0"/>
          <w:marRight w:val="0"/>
          <w:marTop w:val="0"/>
          <w:marBottom w:val="100"/>
          <w:divBdr>
            <w:top w:val="none" w:sz="0" w:space="0" w:color="auto"/>
            <w:left w:val="none" w:sz="0" w:space="0" w:color="auto"/>
            <w:bottom w:val="none" w:sz="0" w:space="0" w:color="auto"/>
            <w:right w:val="none" w:sz="0" w:space="0" w:color="auto"/>
          </w:divBdr>
          <w:divsChild>
            <w:div w:id="26832192">
              <w:marLeft w:val="0"/>
              <w:marRight w:val="0"/>
              <w:marTop w:val="0"/>
              <w:marBottom w:val="0"/>
              <w:divBdr>
                <w:top w:val="none" w:sz="0" w:space="0" w:color="auto"/>
                <w:left w:val="single" w:sz="6" w:space="0" w:color="E4E4E4"/>
                <w:bottom w:val="single" w:sz="6" w:space="0" w:color="E4E4E4"/>
                <w:right w:val="single" w:sz="6" w:space="0" w:color="E4E4E4"/>
              </w:divBdr>
              <w:divsChild>
                <w:div w:id="560291396">
                  <w:marLeft w:val="0"/>
                  <w:marRight w:val="0"/>
                  <w:marTop w:val="0"/>
                  <w:marBottom w:val="100"/>
                  <w:divBdr>
                    <w:top w:val="none" w:sz="0" w:space="0" w:color="auto"/>
                    <w:left w:val="none" w:sz="0" w:space="0" w:color="auto"/>
                    <w:bottom w:val="none" w:sz="0" w:space="0" w:color="auto"/>
                    <w:right w:val="none" w:sz="0" w:space="0" w:color="auto"/>
                  </w:divBdr>
                  <w:divsChild>
                    <w:div w:id="1870364668">
                      <w:marLeft w:val="0"/>
                      <w:marRight w:val="0"/>
                      <w:marTop w:val="0"/>
                      <w:marBottom w:val="0"/>
                      <w:divBdr>
                        <w:top w:val="none" w:sz="0" w:space="0" w:color="auto"/>
                        <w:left w:val="none" w:sz="0" w:space="0" w:color="auto"/>
                        <w:bottom w:val="none" w:sz="0" w:space="0" w:color="auto"/>
                        <w:right w:val="none" w:sz="0" w:space="0" w:color="auto"/>
                      </w:divBdr>
                      <w:divsChild>
                        <w:div w:id="579145595">
                          <w:marLeft w:val="0"/>
                          <w:marRight w:val="0"/>
                          <w:marTop w:val="0"/>
                          <w:marBottom w:val="0"/>
                          <w:divBdr>
                            <w:top w:val="none" w:sz="0" w:space="0" w:color="auto"/>
                            <w:left w:val="none" w:sz="0" w:space="0" w:color="auto"/>
                            <w:bottom w:val="none" w:sz="0" w:space="0" w:color="auto"/>
                            <w:right w:val="none" w:sz="0" w:space="0" w:color="auto"/>
                          </w:divBdr>
                          <w:divsChild>
                            <w:div w:id="1245531309">
                              <w:marLeft w:val="0"/>
                              <w:marRight w:val="0"/>
                              <w:marTop w:val="0"/>
                              <w:marBottom w:val="0"/>
                              <w:divBdr>
                                <w:top w:val="none" w:sz="0" w:space="0" w:color="auto"/>
                                <w:left w:val="none" w:sz="0" w:space="0" w:color="auto"/>
                                <w:bottom w:val="none" w:sz="0" w:space="0" w:color="auto"/>
                                <w:right w:val="none" w:sz="0" w:space="0" w:color="auto"/>
                              </w:divBdr>
                              <w:divsChild>
                                <w:div w:id="18519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11490">
      <w:bodyDiv w:val="1"/>
      <w:marLeft w:val="0"/>
      <w:marRight w:val="0"/>
      <w:marTop w:val="0"/>
      <w:marBottom w:val="0"/>
      <w:divBdr>
        <w:top w:val="none" w:sz="0" w:space="0" w:color="auto"/>
        <w:left w:val="none" w:sz="0" w:space="0" w:color="auto"/>
        <w:bottom w:val="none" w:sz="0" w:space="0" w:color="auto"/>
        <w:right w:val="none" w:sz="0" w:space="0" w:color="auto"/>
      </w:divBdr>
    </w:div>
    <w:div w:id="2100561340">
      <w:bodyDiv w:val="1"/>
      <w:marLeft w:val="0"/>
      <w:marRight w:val="0"/>
      <w:marTop w:val="0"/>
      <w:marBottom w:val="0"/>
      <w:divBdr>
        <w:top w:val="none" w:sz="0" w:space="0" w:color="auto"/>
        <w:left w:val="none" w:sz="0" w:space="0" w:color="auto"/>
        <w:bottom w:val="none" w:sz="0" w:space="0" w:color="auto"/>
        <w:right w:val="none" w:sz="0" w:space="0" w:color="auto"/>
      </w:divBdr>
    </w:div>
    <w:div w:id="2118332217">
      <w:bodyDiv w:val="1"/>
      <w:marLeft w:val="0"/>
      <w:marRight w:val="0"/>
      <w:marTop w:val="0"/>
      <w:marBottom w:val="0"/>
      <w:divBdr>
        <w:top w:val="none" w:sz="0" w:space="0" w:color="auto"/>
        <w:left w:val="none" w:sz="0" w:space="0" w:color="auto"/>
        <w:bottom w:val="none" w:sz="0" w:space="0" w:color="auto"/>
        <w:right w:val="none" w:sz="0" w:space="0" w:color="auto"/>
      </w:divBdr>
    </w:div>
    <w:div w:id="2126151365">
      <w:bodyDiv w:val="1"/>
      <w:marLeft w:val="0"/>
      <w:marRight w:val="0"/>
      <w:marTop w:val="0"/>
      <w:marBottom w:val="0"/>
      <w:divBdr>
        <w:top w:val="none" w:sz="0" w:space="0" w:color="auto"/>
        <w:left w:val="none" w:sz="0" w:space="0" w:color="auto"/>
        <w:bottom w:val="none" w:sz="0" w:space="0" w:color="auto"/>
        <w:right w:val="none" w:sz="0" w:space="0" w:color="auto"/>
      </w:divBdr>
    </w:div>
    <w:div w:id="2137134235">
      <w:bodyDiv w:val="1"/>
      <w:marLeft w:val="0"/>
      <w:marRight w:val="0"/>
      <w:marTop w:val="0"/>
      <w:marBottom w:val="0"/>
      <w:divBdr>
        <w:top w:val="none" w:sz="0" w:space="0" w:color="auto"/>
        <w:left w:val="none" w:sz="0" w:space="0" w:color="auto"/>
        <w:bottom w:val="none" w:sz="0" w:space="0" w:color="auto"/>
        <w:right w:val="none" w:sz="0" w:space="0" w:color="auto"/>
      </w:divBdr>
    </w:div>
    <w:div w:id="21435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Sadurska@mo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is.Linins@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73320-74E2-4C78-B0E7-BA04F2FE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5561</Words>
  <Characters>3170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Nemenonoks</dc:creator>
  <cp:keywords/>
  <dc:description/>
  <cp:lastModifiedBy>Signe Šadurska</cp:lastModifiedBy>
  <cp:revision>42</cp:revision>
  <cp:lastPrinted>2020-02-27T13:31:00Z</cp:lastPrinted>
  <dcterms:created xsi:type="dcterms:W3CDTF">2020-07-21T12:40:00Z</dcterms:created>
  <dcterms:modified xsi:type="dcterms:W3CDTF">2020-07-23T08:40:00Z</dcterms:modified>
</cp:coreProperties>
</file>