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7A2" w14:textId="77777777" w:rsidR="00FD4500" w:rsidRPr="000E4984" w:rsidRDefault="00FD4500" w:rsidP="00FD4500">
      <w:pPr>
        <w:pStyle w:val="Footer"/>
        <w:tabs>
          <w:tab w:val="left" w:pos="720"/>
        </w:tabs>
        <w:spacing w:after="60"/>
        <w:contextualSpacing/>
        <w:jc w:val="center"/>
        <w:rPr>
          <w:rFonts w:ascii="Times New Roman" w:eastAsia="Times New Roman" w:hAnsi="Times New Roman" w:cs="Times New Roman"/>
          <w:bCs/>
          <w:sz w:val="24"/>
          <w:szCs w:val="24"/>
          <w:lang w:eastAsia="lv-LV"/>
        </w:rPr>
      </w:pPr>
      <w:bookmarkStart w:id="0" w:name="n1"/>
      <w:bookmarkStart w:id="1" w:name="n-603133"/>
      <w:bookmarkEnd w:id="0"/>
      <w:bookmarkEnd w:id="1"/>
      <w:r w:rsidRPr="000E4984">
        <w:rPr>
          <w:rFonts w:ascii="Times New Roman" w:eastAsia="Times New Roman" w:hAnsi="Times New Roman" w:cs="Times New Roman"/>
          <w:bCs/>
          <w:sz w:val="24"/>
          <w:szCs w:val="24"/>
          <w:lang w:eastAsia="lv-LV"/>
        </w:rPr>
        <w:t>LATVIJAS REPUBLIKAS MINISTRU KABINETS</w:t>
      </w:r>
    </w:p>
    <w:p w14:paraId="61D5F9D8" w14:textId="77777777" w:rsidR="00FD4500" w:rsidRPr="000E4984" w:rsidRDefault="00FD4500" w:rsidP="00FD4500">
      <w:pPr>
        <w:tabs>
          <w:tab w:val="left" w:pos="6663"/>
        </w:tabs>
        <w:spacing w:after="60" w:line="240" w:lineRule="auto"/>
        <w:contextualSpacing/>
        <w:rPr>
          <w:rFonts w:ascii="Times New Roman" w:eastAsia="Times New Roman" w:hAnsi="Times New Roman" w:cs="Times New Roman"/>
          <w:sz w:val="28"/>
          <w:szCs w:val="28"/>
          <w:lang w:eastAsia="lv-LV"/>
        </w:rPr>
      </w:pPr>
    </w:p>
    <w:p w14:paraId="68DEC761" w14:textId="5C29FF49" w:rsidR="00FD4500" w:rsidRPr="000E4984" w:rsidRDefault="00FD4500" w:rsidP="00FD4500">
      <w:pPr>
        <w:tabs>
          <w:tab w:val="left" w:pos="6663"/>
        </w:tabs>
        <w:spacing w:after="60" w:line="240" w:lineRule="auto"/>
        <w:contextualSpacing/>
        <w:rPr>
          <w:rFonts w:ascii="Times New Roman" w:eastAsia="Times New Roman" w:hAnsi="Times New Roman" w:cs="Times New Roman"/>
          <w:b/>
          <w:sz w:val="28"/>
          <w:szCs w:val="28"/>
          <w:lang w:eastAsia="lv-LV"/>
        </w:rPr>
      </w:pPr>
      <w:r w:rsidRPr="000E4984">
        <w:rPr>
          <w:rFonts w:ascii="Times New Roman" w:eastAsia="Times New Roman" w:hAnsi="Times New Roman" w:cs="Times New Roman"/>
          <w:sz w:val="28"/>
          <w:szCs w:val="28"/>
          <w:lang w:eastAsia="lv-LV"/>
        </w:rPr>
        <w:t>20</w:t>
      </w:r>
      <w:r w:rsidR="00F552D4" w:rsidRPr="000E4984">
        <w:rPr>
          <w:rFonts w:ascii="Times New Roman" w:eastAsia="Times New Roman" w:hAnsi="Times New Roman" w:cs="Times New Roman"/>
          <w:sz w:val="28"/>
          <w:szCs w:val="28"/>
          <w:lang w:eastAsia="lv-LV"/>
        </w:rPr>
        <w:t>20</w:t>
      </w:r>
      <w:r w:rsidRPr="000E4984">
        <w:rPr>
          <w:rFonts w:ascii="Times New Roman" w:eastAsia="Times New Roman" w:hAnsi="Times New Roman" w:cs="Times New Roman"/>
          <w:sz w:val="28"/>
          <w:szCs w:val="28"/>
          <w:lang w:eastAsia="lv-LV"/>
        </w:rPr>
        <w:t xml:space="preserve">. gada           </w:t>
      </w:r>
      <w:r w:rsidR="00840448" w:rsidRPr="000E4984">
        <w:rPr>
          <w:rFonts w:ascii="Times New Roman" w:eastAsia="Times New Roman" w:hAnsi="Times New Roman" w:cs="Times New Roman"/>
          <w:sz w:val="28"/>
          <w:szCs w:val="28"/>
          <w:lang w:eastAsia="lv-LV"/>
        </w:rPr>
        <w:tab/>
      </w:r>
      <w:r w:rsidRPr="000E4984">
        <w:rPr>
          <w:rFonts w:ascii="Times New Roman" w:eastAsia="Times New Roman" w:hAnsi="Times New Roman" w:cs="Times New Roman"/>
          <w:sz w:val="28"/>
          <w:szCs w:val="28"/>
          <w:lang w:eastAsia="lv-LV"/>
        </w:rPr>
        <w:t>Noteikumi Nr.</w:t>
      </w:r>
    </w:p>
    <w:p w14:paraId="4593D45E" w14:textId="03D1BB36" w:rsidR="00FD4500" w:rsidRPr="000E4984" w:rsidRDefault="00FD4500" w:rsidP="00FD4500">
      <w:pPr>
        <w:tabs>
          <w:tab w:val="left" w:pos="6663"/>
        </w:tabs>
        <w:spacing w:after="60" w:line="240" w:lineRule="auto"/>
        <w:contextualSpacing/>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Rīgā</w:t>
      </w:r>
      <w:r w:rsidR="00840448" w:rsidRPr="000E4984">
        <w:rPr>
          <w:rFonts w:ascii="Times New Roman" w:eastAsia="Times New Roman" w:hAnsi="Times New Roman" w:cs="Times New Roman"/>
          <w:sz w:val="28"/>
          <w:szCs w:val="28"/>
          <w:lang w:eastAsia="lv-LV"/>
        </w:rPr>
        <w:t xml:space="preserve">                                                                           </w:t>
      </w:r>
      <w:r w:rsidRPr="000E4984">
        <w:rPr>
          <w:rFonts w:ascii="Times New Roman" w:eastAsia="Times New Roman" w:hAnsi="Times New Roman" w:cs="Times New Roman"/>
          <w:sz w:val="28"/>
          <w:szCs w:val="28"/>
          <w:lang w:eastAsia="lv-LV"/>
        </w:rPr>
        <w:t>(prot. Nr. ___, __ . §)</w:t>
      </w:r>
    </w:p>
    <w:p w14:paraId="5346E4DA" w14:textId="77777777" w:rsidR="00FD4500" w:rsidRPr="000E4984" w:rsidRDefault="00FD4500" w:rsidP="00FD4500">
      <w:pPr>
        <w:shd w:val="clear" w:color="auto" w:fill="FFFFFF"/>
        <w:spacing w:after="60" w:line="240" w:lineRule="auto"/>
        <w:contextualSpacing/>
        <w:jc w:val="center"/>
        <w:rPr>
          <w:rFonts w:ascii="Times New Roman" w:eastAsia="Times New Roman" w:hAnsi="Times New Roman" w:cs="Times New Roman"/>
          <w:b/>
          <w:sz w:val="28"/>
          <w:szCs w:val="28"/>
          <w:lang w:eastAsia="lv-LV"/>
        </w:rPr>
      </w:pPr>
    </w:p>
    <w:p w14:paraId="3B6EC633" w14:textId="4B7D46F2" w:rsidR="005428CA" w:rsidRPr="000E4984" w:rsidRDefault="00FD4500" w:rsidP="00FD4500">
      <w:pPr>
        <w:shd w:val="clear" w:color="auto" w:fill="FFFFFF"/>
        <w:spacing w:after="60" w:line="240" w:lineRule="auto"/>
        <w:contextualSpacing/>
        <w:jc w:val="center"/>
        <w:rPr>
          <w:rFonts w:ascii="Times New Roman" w:eastAsia="Times New Roman" w:hAnsi="Times New Roman" w:cs="Times New Roman"/>
          <w:b/>
          <w:sz w:val="28"/>
          <w:szCs w:val="28"/>
          <w:lang w:eastAsia="lv-LV"/>
        </w:rPr>
      </w:pPr>
      <w:bookmarkStart w:id="2" w:name="_Hlk23764654"/>
      <w:r w:rsidRPr="000E4984">
        <w:rPr>
          <w:rFonts w:ascii="Times New Roman" w:eastAsia="Times New Roman" w:hAnsi="Times New Roman" w:cs="Times New Roman"/>
          <w:b/>
          <w:sz w:val="28"/>
          <w:szCs w:val="28"/>
          <w:lang w:eastAsia="lv-LV"/>
        </w:rPr>
        <w:t>Grozījumi Ministru kabineta 2016.gada 11.oktobra noteikumos</w:t>
      </w:r>
    </w:p>
    <w:p w14:paraId="61C65CB4" w14:textId="0FFD4B2B" w:rsidR="00FD4500" w:rsidRPr="000E4984" w:rsidRDefault="00FD4500" w:rsidP="00FD4500">
      <w:pPr>
        <w:shd w:val="clear" w:color="auto" w:fill="FFFFFF"/>
        <w:spacing w:after="60" w:line="240" w:lineRule="auto"/>
        <w:contextualSpacing/>
        <w:jc w:val="center"/>
        <w:rPr>
          <w:rFonts w:ascii="Times New Roman" w:eastAsia="Times New Roman" w:hAnsi="Times New Roman" w:cs="Times New Roman"/>
          <w:b/>
          <w:sz w:val="28"/>
          <w:szCs w:val="28"/>
          <w:lang w:eastAsia="lv-LV"/>
        </w:rPr>
      </w:pPr>
      <w:r w:rsidRPr="000E4984">
        <w:rPr>
          <w:rFonts w:ascii="Times New Roman" w:eastAsia="Times New Roman" w:hAnsi="Times New Roman" w:cs="Times New Roman"/>
          <w:b/>
          <w:sz w:val="28"/>
          <w:szCs w:val="28"/>
          <w:lang w:eastAsia="lv-LV"/>
        </w:rPr>
        <w:t xml:space="preserve"> Nr.668 “Energoefektivitātes monitoringa un piemērojamā energopārvaldības sistēmas standarta noteikumi”</w:t>
      </w:r>
      <w:bookmarkEnd w:id="2"/>
    </w:p>
    <w:p w14:paraId="11DF599C" w14:textId="622ECEF9" w:rsidR="00FD4500" w:rsidRPr="000E4984" w:rsidRDefault="00FD4500" w:rsidP="00FD4500">
      <w:pPr>
        <w:shd w:val="clear" w:color="auto" w:fill="FFFFFF"/>
        <w:spacing w:after="60" w:line="240" w:lineRule="auto"/>
        <w:ind w:left="3828"/>
        <w:contextualSpacing/>
        <w:jc w:val="right"/>
        <w:rPr>
          <w:rFonts w:ascii="Times New Roman" w:hAnsi="Times New Roman" w:cs="Times New Roman"/>
          <w:i/>
          <w:iCs/>
          <w:sz w:val="28"/>
          <w:szCs w:val="28"/>
          <w:shd w:val="clear" w:color="auto" w:fill="FFFFFF"/>
        </w:rPr>
      </w:pPr>
      <w:r w:rsidRPr="000E4984">
        <w:rPr>
          <w:rFonts w:ascii="Times New Roman" w:hAnsi="Times New Roman" w:cs="Times New Roman"/>
          <w:i/>
          <w:iCs/>
          <w:sz w:val="28"/>
          <w:szCs w:val="28"/>
          <w:shd w:val="clear" w:color="auto" w:fill="FFFFFF"/>
        </w:rPr>
        <w:t xml:space="preserve">Izdoti saskaņā ar </w:t>
      </w:r>
      <w:hyperlink r:id="rId7" w:tgtFrame="_blank" w:history="1">
        <w:r w:rsidRPr="000E4984">
          <w:rPr>
            <w:rStyle w:val="Hyperlink"/>
            <w:rFonts w:ascii="Times New Roman" w:hAnsi="Times New Roman" w:cs="Times New Roman"/>
            <w:i/>
            <w:iCs/>
            <w:color w:val="auto"/>
            <w:sz w:val="28"/>
            <w:szCs w:val="28"/>
            <w:shd w:val="clear" w:color="auto" w:fill="FFFFFF"/>
          </w:rPr>
          <w:t>Energoefektivitātes likuma</w:t>
        </w:r>
      </w:hyperlink>
      <w:r w:rsidRPr="000E4984">
        <w:rPr>
          <w:rFonts w:ascii="Times New Roman" w:hAnsi="Times New Roman" w:cs="Times New Roman"/>
          <w:sz w:val="28"/>
          <w:szCs w:val="28"/>
        </w:rPr>
        <w:t xml:space="preserve"> </w:t>
      </w:r>
      <w:hyperlink r:id="rId8" w:anchor="p5" w:tgtFrame="_blank" w:history="1">
        <w:r w:rsidRPr="000E4984">
          <w:rPr>
            <w:rStyle w:val="Hyperlink"/>
            <w:rFonts w:ascii="Times New Roman" w:hAnsi="Times New Roman" w:cs="Times New Roman"/>
            <w:i/>
            <w:iCs/>
            <w:color w:val="auto"/>
            <w:sz w:val="28"/>
            <w:szCs w:val="28"/>
            <w:shd w:val="clear" w:color="auto" w:fill="FFFFFF"/>
          </w:rPr>
          <w:t>5.panta</w:t>
        </w:r>
      </w:hyperlink>
      <w:r w:rsidRPr="000E4984">
        <w:rPr>
          <w:rFonts w:ascii="Times New Roman" w:hAnsi="Times New Roman" w:cs="Times New Roman"/>
          <w:i/>
          <w:iCs/>
          <w:sz w:val="28"/>
          <w:szCs w:val="28"/>
          <w:shd w:val="clear" w:color="auto" w:fill="FFFFFF"/>
        </w:rPr>
        <w:t xml:space="preserve"> ceturto daļu un piekto daļu, </w:t>
      </w:r>
      <w:hyperlink r:id="rId9" w:anchor="p6" w:tgtFrame="_blank" w:history="1">
        <w:r w:rsidRPr="000E4984">
          <w:rPr>
            <w:rStyle w:val="Hyperlink"/>
            <w:rFonts w:ascii="Times New Roman" w:hAnsi="Times New Roman" w:cs="Times New Roman"/>
            <w:i/>
            <w:iCs/>
            <w:color w:val="auto"/>
            <w:sz w:val="28"/>
            <w:szCs w:val="28"/>
            <w:shd w:val="clear" w:color="auto" w:fill="FFFFFF"/>
          </w:rPr>
          <w:t>6.panta</w:t>
        </w:r>
      </w:hyperlink>
      <w:r w:rsidRPr="000E4984">
        <w:rPr>
          <w:rFonts w:ascii="Times New Roman" w:hAnsi="Times New Roman" w:cs="Times New Roman"/>
          <w:i/>
          <w:iCs/>
          <w:sz w:val="28"/>
          <w:szCs w:val="28"/>
          <w:shd w:val="clear" w:color="auto" w:fill="FFFFFF"/>
        </w:rPr>
        <w:t xml:space="preserve"> piekto daļu,</w:t>
      </w:r>
      <w:r w:rsidR="00B72557" w:rsidRPr="000E4984">
        <w:rPr>
          <w:rFonts w:ascii="Times New Roman" w:hAnsi="Times New Roman" w:cs="Times New Roman"/>
          <w:i/>
          <w:iCs/>
          <w:sz w:val="28"/>
          <w:szCs w:val="28"/>
          <w:shd w:val="clear" w:color="auto" w:fill="FFFFFF"/>
        </w:rPr>
        <w:t xml:space="preserve"> </w:t>
      </w:r>
      <w:r w:rsidRPr="000E4984">
        <w:rPr>
          <w:rFonts w:ascii="Times New Roman" w:hAnsi="Times New Roman" w:cs="Times New Roman"/>
          <w:i/>
          <w:iCs/>
          <w:sz w:val="28"/>
          <w:szCs w:val="28"/>
          <w:shd w:val="clear" w:color="auto" w:fill="FFFFFF"/>
        </w:rPr>
        <w:t xml:space="preserve"> </w:t>
      </w:r>
      <w:hyperlink r:id="rId10" w:anchor="p10" w:tgtFrame="_blank" w:history="1">
        <w:r w:rsidRPr="000E4984">
          <w:rPr>
            <w:rStyle w:val="Hyperlink"/>
            <w:rFonts w:ascii="Times New Roman" w:hAnsi="Times New Roman" w:cs="Times New Roman"/>
            <w:i/>
            <w:iCs/>
            <w:color w:val="auto"/>
            <w:sz w:val="28"/>
            <w:szCs w:val="28"/>
            <w:shd w:val="clear" w:color="auto" w:fill="FFFFFF"/>
          </w:rPr>
          <w:t>10.panta</w:t>
        </w:r>
      </w:hyperlink>
      <w:r w:rsidRPr="000E4984">
        <w:rPr>
          <w:rFonts w:ascii="Times New Roman" w:hAnsi="Times New Roman" w:cs="Times New Roman"/>
          <w:sz w:val="28"/>
          <w:szCs w:val="28"/>
        </w:rPr>
        <w:t xml:space="preserve"> </w:t>
      </w:r>
      <w:r w:rsidRPr="000E4984">
        <w:rPr>
          <w:rFonts w:ascii="Times New Roman" w:hAnsi="Times New Roman" w:cs="Times New Roman"/>
          <w:i/>
          <w:iCs/>
          <w:sz w:val="28"/>
          <w:szCs w:val="28"/>
          <w:shd w:val="clear" w:color="auto" w:fill="FFFFFF"/>
        </w:rPr>
        <w:t xml:space="preserve">sesto un septīto daļu, </w:t>
      </w:r>
      <w:hyperlink r:id="rId11" w:anchor="p12" w:tgtFrame="_blank" w:history="1">
        <w:r w:rsidRPr="000E4984">
          <w:rPr>
            <w:rStyle w:val="Hyperlink"/>
            <w:rFonts w:ascii="Times New Roman" w:hAnsi="Times New Roman" w:cs="Times New Roman"/>
            <w:i/>
            <w:iCs/>
            <w:color w:val="auto"/>
            <w:sz w:val="28"/>
            <w:szCs w:val="28"/>
            <w:shd w:val="clear" w:color="auto" w:fill="FFFFFF"/>
          </w:rPr>
          <w:t>12.panta</w:t>
        </w:r>
      </w:hyperlink>
      <w:r w:rsidRPr="000E4984">
        <w:rPr>
          <w:rFonts w:ascii="Times New Roman" w:hAnsi="Times New Roman" w:cs="Times New Roman"/>
          <w:i/>
          <w:iCs/>
          <w:sz w:val="28"/>
          <w:szCs w:val="28"/>
          <w:shd w:val="clear" w:color="auto" w:fill="FFFFFF"/>
        </w:rPr>
        <w:t xml:space="preserve"> ceturto</w:t>
      </w:r>
      <w:r w:rsidR="00F05E58" w:rsidRPr="000E4984">
        <w:rPr>
          <w:rFonts w:ascii="Times New Roman" w:hAnsi="Times New Roman" w:cs="Times New Roman"/>
          <w:i/>
          <w:iCs/>
          <w:sz w:val="28"/>
          <w:szCs w:val="28"/>
          <w:shd w:val="clear" w:color="auto" w:fill="FFFFFF"/>
        </w:rPr>
        <w:t xml:space="preserve">, </w:t>
      </w:r>
      <w:r w:rsidRPr="000E4984">
        <w:rPr>
          <w:rFonts w:ascii="Times New Roman" w:hAnsi="Times New Roman" w:cs="Times New Roman"/>
          <w:i/>
          <w:iCs/>
          <w:sz w:val="28"/>
          <w:szCs w:val="28"/>
          <w:shd w:val="clear" w:color="auto" w:fill="FFFFFF"/>
        </w:rPr>
        <w:t xml:space="preserve"> sesto daļu </w:t>
      </w:r>
      <w:r w:rsidR="00F05E58" w:rsidRPr="000E4984">
        <w:rPr>
          <w:rFonts w:ascii="Times New Roman" w:hAnsi="Times New Roman" w:cs="Times New Roman"/>
          <w:i/>
          <w:iCs/>
          <w:sz w:val="28"/>
          <w:szCs w:val="28"/>
          <w:shd w:val="clear" w:color="auto" w:fill="FFFFFF"/>
        </w:rPr>
        <w:t>un 9.</w:t>
      </w:r>
      <w:r w:rsidR="00F05E58" w:rsidRPr="000E4984">
        <w:rPr>
          <w:rFonts w:ascii="Times New Roman" w:hAnsi="Times New Roman" w:cs="Times New Roman"/>
          <w:i/>
          <w:iCs/>
          <w:sz w:val="28"/>
          <w:szCs w:val="28"/>
          <w:shd w:val="clear" w:color="auto" w:fill="FFFFFF"/>
          <w:vertAlign w:val="superscript"/>
        </w:rPr>
        <w:t>1</w:t>
      </w:r>
      <w:r w:rsidR="00F05E58" w:rsidRPr="000E4984">
        <w:rPr>
          <w:rFonts w:ascii="Times New Roman" w:hAnsi="Times New Roman" w:cs="Times New Roman"/>
          <w:i/>
          <w:iCs/>
          <w:sz w:val="28"/>
          <w:szCs w:val="28"/>
          <w:shd w:val="clear" w:color="auto" w:fill="FFFFFF"/>
        </w:rPr>
        <w:t xml:space="preserve">daļu </w:t>
      </w:r>
      <w:r w:rsidRPr="000E4984">
        <w:rPr>
          <w:rFonts w:ascii="Times New Roman" w:hAnsi="Times New Roman" w:cs="Times New Roman"/>
          <w:i/>
          <w:iCs/>
          <w:sz w:val="28"/>
          <w:szCs w:val="28"/>
          <w:shd w:val="clear" w:color="auto" w:fill="FFFFFF"/>
        </w:rPr>
        <w:t xml:space="preserve">un </w:t>
      </w:r>
      <w:hyperlink r:id="rId12" w:anchor="p15" w:tgtFrame="_blank" w:history="1">
        <w:r w:rsidRPr="000E4984">
          <w:rPr>
            <w:rStyle w:val="Hyperlink"/>
            <w:rFonts w:ascii="Times New Roman" w:hAnsi="Times New Roman" w:cs="Times New Roman"/>
            <w:i/>
            <w:iCs/>
            <w:color w:val="auto"/>
            <w:sz w:val="28"/>
            <w:szCs w:val="28"/>
            <w:shd w:val="clear" w:color="auto" w:fill="FFFFFF"/>
          </w:rPr>
          <w:t>15.pant</w:t>
        </w:r>
      </w:hyperlink>
      <w:r w:rsidRPr="000E4984">
        <w:rPr>
          <w:rFonts w:ascii="Times New Roman" w:hAnsi="Times New Roman" w:cs="Times New Roman"/>
          <w:sz w:val="28"/>
          <w:szCs w:val="28"/>
        </w:rPr>
        <w:t xml:space="preserve">a </w:t>
      </w:r>
      <w:r w:rsidRPr="000E4984">
        <w:rPr>
          <w:rFonts w:ascii="Times New Roman" w:hAnsi="Times New Roman" w:cs="Times New Roman"/>
          <w:i/>
          <w:iCs/>
          <w:sz w:val="28"/>
          <w:szCs w:val="28"/>
          <w:shd w:val="clear" w:color="auto" w:fill="FFFFFF"/>
        </w:rPr>
        <w:t>pirmo daļu</w:t>
      </w:r>
    </w:p>
    <w:p w14:paraId="302CFCC0" w14:textId="77777777" w:rsidR="00F05E58" w:rsidRPr="000E4984" w:rsidRDefault="00F05E58" w:rsidP="009027D0">
      <w:pPr>
        <w:shd w:val="clear" w:color="auto" w:fill="FFFFFF"/>
        <w:spacing w:after="60" w:line="240" w:lineRule="auto"/>
        <w:ind w:firstLine="709"/>
        <w:contextualSpacing/>
        <w:jc w:val="both"/>
        <w:rPr>
          <w:rFonts w:ascii="Times New Roman" w:eastAsia="Times New Roman" w:hAnsi="Times New Roman" w:cs="Times New Roman"/>
          <w:sz w:val="28"/>
          <w:szCs w:val="28"/>
          <w:lang w:eastAsia="lv-LV"/>
        </w:rPr>
      </w:pPr>
    </w:p>
    <w:p w14:paraId="1EB1F6AB" w14:textId="63D0D2B6" w:rsidR="002609C7" w:rsidRPr="000E4984" w:rsidRDefault="00283A50" w:rsidP="009027D0">
      <w:pPr>
        <w:shd w:val="clear" w:color="auto" w:fill="FFFFFF"/>
        <w:spacing w:after="60" w:line="240" w:lineRule="auto"/>
        <w:ind w:firstLine="709"/>
        <w:contextualSpacing/>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 xml:space="preserve">Izdarīt Ministru kabineta 2016.gada 11.oktobra noteikumos Nr.668 “Energoefektivitātes monitoringa un piemērojamā energopārvaldības sistēmas standarta noteikumi” (Latvijas Vēstnesis, 2016, 211. </w:t>
      </w:r>
      <w:r w:rsidR="0038132F">
        <w:rPr>
          <w:rFonts w:ascii="Times New Roman" w:eastAsia="Times New Roman" w:hAnsi="Times New Roman" w:cs="Times New Roman"/>
          <w:sz w:val="28"/>
          <w:szCs w:val="28"/>
          <w:lang w:eastAsia="lv-LV"/>
        </w:rPr>
        <w:t>N</w:t>
      </w:r>
      <w:r w:rsidRPr="000E4984">
        <w:rPr>
          <w:rFonts w:ascii="Times New Roman" w:eastAsia="Times New Roman" w:hAnsi="Times New Roman" w:cs="Times New Roman"/>
          <w:sz w:val="28"/>
          <w:szCs w:val="28"/>
          <w:lang w:eastAsia="lv-LV"/>
        </w:rPr>
        <w:t xml:space="preserve">r.; 2019, 73. </w:t>
      </w:r>
      <w:r w:rsidR="0038132F">
        <w:rPr>
          <w:rFonts w:ascii="Times New Roman" w:eastAsia="Times New Roman" w:hAnsi="Times New Roman" w:cs="Times New Roman"/>
          <w:sz w:val="28"/>
          <w:szCs w:val="28"/>
          <w:lang w:eastAsia="lv-LV"/>
        </w:rPr>
        <w:t>N</w:t>
      </w:r>
      <w:r w:rsidRPr="000E4984">
        <w:rPr>
          <w:rFonts w:ascii="Times New Roman" w:eastAsia="Times New Roman" w:hAnsi="Times New Roman" w:cs="Times New Roman"/>
          <w:sz w:val="28"/>
          <w:szCs w:val="28"/>
          <w:lang w:eastAsia="lv-LV"/>
        </w:rPr>
        <w:t>r.</w:t>
      </w:r>
      <w:r w:rsidR="004D4B9D" w:rsidRPr="000E4984">
        <w:rPr>
          <w:rFonts w:ascii="Times New Roman" w:eastAsia="Times New Roman" w:hAnsi="Times New Roman" w:cs="Times New Roman"/>
          <w:sz w:val="28"/>
          <w:szCs w:val="28"/>
          <w:lang w:eastAsia="lv-LV"/>
        </w:rPr>
        <w:t>; 2019, 257.</w:t>
      </w:r>
      <w:r w:rsidR="0038132F">
        <w:rPr>
          <w:rFonts w:ascii="Times New Roman" w:eastAsia="Times New Roman" w:hAnsi="Times New Roman" w:cs="Times New Roman"/>
          <w:sz w:val="28"/>
          <w:szCs w:val="28"/>
          <w:lang w:eastAsia="lv-LV"/>
        </w:rPr>
        <w:t>N</w:t>
      </w:r>
      <w:r w:rsidR="004D4B9D" w:rsidRPr="000E4984">
        <w:rPr>
          <w:rFonts w:ascii="Times New Roman" w:eastAsia="Times New Roman" w:hAnsi="Times New Roman" w:cs="Times New Roman"/>
          <w:sz w:val="28"/>
          <w:szCs w:val="28"/>
          <w:lang w:eastAsia="lv-LV"/>
        </w:rPr>
        <w:t>r.</w:t>
      </w:r>
      <w:r w:rsidRPr="000E4984">
        <w:rPr>
          <w:rFonts w:ascii="Times New Roman" w:eastAsia="Times New Roman" w:hAnsi="Times New Roman" w:cs="Times New Roman"/>
          <w:sz w:val="28"/>
          <w:szCs w:val="28"/>
          <w:lang w:eastAsia="lv-LV"/>
        </w:rPr>
        <w:t>) šādus grozījumus:</w:t>
      </w:r>
      <w:bookmarkStart w:id="3" w:name="p-603134"/>
      <w:bookmarkStart w:id="4" w:name="p2"/>
      <w:bookmarkStart w:id="5" w:name="p-603135"/>
      <w:bookmarkStart w:id="6" w:name="p3"/>
      <w:bookmarkStart w:id="7" w:name="p-603136"/>
      <w:bookmarkStart w:id="8" w:name="p4"/>
      <w:bookmarkStart w:id="9" w:name="p-603137"/>
      <w:bookmarkStart w:id="10" w:name="p5"/>
      <w:bookmarkStart w:id="11" w:name="p-603138"/>
      <w:bookmarkStart w:id="12" w:name="p1"/>
      <w:bookmarkEnd w:id="3"/>
      <w:bookmarkEnd w:id="4"/>
      <w:bookmarkEnd w:id="5"/>
      <w:bookmarkEnd w:id="6"/>
      <w:bookmarkEnd w:id="7"/>
      <w:bookmarkEnd w:id="8"/>
      <w:bookmarkEnd w:id="9"/>
      <w:bookmarkEnd w:id="10"/>
      <w:bookmarkEnd w:id="11"/>
    </w:p>
    <w:p w14:paraId="5AAB0FA7" w14:textId="5F657AE1" w:rsidR="00346DFE" w:rsidRPr="000E4984" w:rsidRDefault="00346DFE" w:rsidP="009027D0">
      <w:pPr>
        <w:shd w:val="clear" w:color="auto" w:fill="FFFFFF"/>
        <w:spacing w:after="60" w:line="240" w:lineRule="auto"/>
        <w:ind w:firstLine="709"/>
        <w:contextualSpacing/>
        <w:jc w:val="both"/>
        <w:rPr>
          <w:rFonts w:ascii="Times New Roman" w:eastAsia="Times New Roman" w:hAnsi="Times New Roman" w:cs="Times New Roman"/>
          <w:sz w:val="28"/>
          <w:szCs w:val="28"/>
          <w:lang w:eastAsia="lv-LV"/>
        </w:rPr>
      </w:pPr>
    </w:p>
    <w:p w14:paraId="2CCD63E9" w14:textId="5E7E9A70" w:rsidR="009523C3" w:rsidRPr="000E4984" w:rsidRDefault="009523C3" w:rsidP="00716CFC">
      <w:pPr>
        <w:pStyle w:val="ListParagraph"/>
        <w:numPr>
          <w:ilvl w:val="0"/>
          <w:numId w:val="2"/>
        </w:numPr>
        <w:shd w:val="clear" w:color="auto" w:fill="FFFFFF"/>
        <w:spacing w:after="60" w:line="240" w:lineRule="auto"/>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Izteikt norādi, uz kāda likuma pamata noteikumi izdoti, šādā redakcijā:</w:t>
      </w:r>
    </w:p>
    <w:p w14:paraId="39F7AEC1" w14:textId="4260B335" w:rsidR="009523C3" w:rsidRPr="000E4984" w:rsidRDefault="009523C3" w:rsidP="009523C3">
      <w:pPr>
        <w:shd w:val="clear" w:color="auto" w:fill="FFFFFF"/>
        <w:spacing w:after="60" w:line="240" w:lineRule="auto"/>
        <w:ind w:firstLine="709"/>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“Izdoti saskaņā ar Energoefektivitātes likuma 5.panta ceturto daļu un piekto daļu, 6.panta piekto daļu,  10.panta sesto un septīto daļu, 12.panta ceturto,  sesto daļu un 9.</w:t>
      </w:r>
      <w:r w:rsidRPr="000E4984">
        <w:rPr>
          <w:rFonts w:ascii="Times New Roman" w:eastAsia="Times New Roman" w:hAnsi="Times New Roman" w:cs="Times New Roman"/>
          <w:sz w:val="28"/>
          <w:szCs w:val="28"/>
          <w:vertAlign w:val="superscript"/>
          <w:lang w:eastAsia="lv-LV"/>
        </w:rPr>
        <w:t>1</w:t>
      </w:r>
      <w:r w:rsidRPr="000E4984">
        <w:rPr>
          <w:rFonts w:ascii="Times New Roman" w:eastAsia="Times New Roman" w:hAnsi="Times New Roman" w:cs="Times New Roman"/>
          <w:sz w:val="28"/>
          <w:szCs w:val="28"/>
          <w:lang w:eastAsia="lv-LV"/>
        </w:rPr>
        <w:t>daļu un 15.panta pirmo daļu”</w:t>
      </w:r>
    </w:p>
    <w:p w14:paraId="59DD9B9A" w14:textId="77777777" w:rsidR="009523C3" w:rsidRPr="000E4984" w:rsidRDefault="009523C3" w:rsidP="009523C3">
      <w:pPr>
        <w:pStyle w:val="ListParagraph"/>
        <w:shd w:val="clear" w:color="auto" w:fill="FFFFFF"/>
        <w:spacing w:after="60" w:line="240" w:lineRule="auto"/>
        <w:ind w:left="1069"/>
        <w:jc w:val="both"/>
        <w:rPr>
          <w:rFonts w:ascii="Times New Roman" w:eastAsia="Times New Roman" w:hAnsi="Times New Roman" w:cs="Times New Roman"/>
          <w:sz w:val="28"/>
          <w:szCs w:val="28"/>
          <w:lang w:eastAsia="lv-LV"/>
        </w:rPr>
      </w:pPr>
    </w:p>
    <w:p w14:paraId="69441F2F" w14:textId="0A01B882" w:rsidR="00A25DEB" w:rsidRPr="000E4984" w:rsidRDefault="004D4B9D" w:rsidP="004D4B9D">
      <w:pPr>
        <w:shd w:val="clear" w:color="auto" w:fill="FFFFFF"/>
        <w:spacing w:after="60" w:line="240" w:lineRule="auto"/>
        <w:ind w:left="709"/>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2.</w:t>
      </w:r>
      <w:r w:rsidR="00B72557" w:rsidRPr="000E4984">
        <w:rPr>
          <w:rFonts w:ascii="Times New Roman" w:eastAsia="Times New Roman" w:hAnsi="Times New Roman" w:cs="Times New Roman"/>
          <w:sz w:val="28"/>
          <w:szCs w:val="28"/>
          <w:lang w:eastAsia="lv-LV"/>
        </w:rPr>
        <w:t xml:space="preserve">Papildināt </w:t>
      </w:r>
      <w:r w:rsidR="00F05E58" w:rsidRPr="000E4984">
        <w:rPr>
          <w:rFonts w:ascii="Times New Roman" w:eastAsia="Times New Roman" w:hAnsi="Times New Roman" w:cs="Times New Roman"/>
          <w:sz w:val="28"/>
          <w:szCs w:val="28"/>
          <w:lang w:eastAsia="lv-LV"/>
        </w:rPr>
        <w:t xml:space="preserve">noteikumus </w:t>
      </w:r>
      <w:r w:rsidR="00B72557" w:rsidRPr="000E4984">
        <w:rPr>
          <w:rFonts w:ascii="Times New Roman" w:eastAsia="Times New Roman" w:hAnsi="Times New Roman" w:cs="Times New Roman"/>
          <w:sz w:val="28"/>
          <w:szCs w:val="28"/>
          <w:lang w:eastAsia="lv-LV"/>
        </w:rPr>
        <w:t>ar 1.7.apakšpunktu šādā redakcijā:</w:t>
      </w:r>
    </w:p>
    <w:p w14:paraId="2A9146CD" w14:textId="4AA6EAD1" w:rsidR="00B72557" w:rsidRPr="000E4984" w:rsidRDefault="00B72557" w:rsidP="00716CFC">
      <w:pPr>
        <w:jc w:val="both"/>
        <w:rPr>
          <w:rFonts w:ascii="Times New Roman" w:hAnsi="Times New Roman" w:cs="Times New Roman"/>
          <w:sz w:val="28"/>
          <w:szCs w:val="28"/>
        </w:rPr>
      </w:pPr>
      <w:r w:rsidRPr="000E4984">
        <w:rPr>
          <w:rFonts w:ascii="Times New Roman" w:eastAsia="Times New Roman" w:hAnsi="Times New Roman" w:cs="Times New Roman"/>
          <w:sz w:val="28"/>
          <w:szCs w:val="28"/>
          <w:lang w:eastAsia="lv-LV"/>
        </w:rPr>
        <w:t>“</w:t>
      </w:r>
      <w:r w:rsidR="00E5248D" w:rsidRPr="000E4984">
        <w:rPr>
          <w:rFonts w:ascii="Times New Roman" w:eastAsia="Times New Roman" w:hAnsi="Times New Roman" w:cs="Times New Roman"/>
          <w:sz w:val="28"/>
          <w:szCs w:val="28"/>
          <w:lang w:eastAsia="lv-LV"/>
        </w:rPr>
        <w:t xml:space="preserve">1.7. </w:t>
      </w:r>
      <w:r w:rsidRPr="000E4984">
        <w:rPr>
          <w:rFonts w:ascii="Times New Roman" w:eastAsia="Times New Roman" w:hAnsi="Times New Roman" w:cs="Times New Roman"/>
          <w:sz w:val="28"/>
          <w:szCs w:val="28"/>
          <w:lang w:eastAsia="lv-LV"/>
        </w:rPr>
        <w:t xml:space="preserve">kārtību, kādā </w:t>
      </w:r>
      <w:r w:rsidRPr="000E4984">
        <w:rPr>
          <w:rFonts w:ascii="Times New Roman" w:hAnsi="Times New Roman" w:cs="Times New Roman"/>
          <w:sz w:val="28"/>
          <w:szCs w:val="28"/>
        </w:rPr>
        <w:t xml:space="preserve">komersants </w:t>
      </w:r>
      <w:r w:rsidR="000951CF" w:rsidRPr="000E4984">
        <w:rPr>
          <w:rFonts w:ascii="Times New Roman" w:hAnsi="Times New Roman" w:cs="Times New Roman"/>
          <w:sz w:val="28"/>
          <w:szCs w:val="28"/>
        </w:rPr>
        <w:t>ie</w:t>
      </w:r>
      <w:r w:rsidRPr="000E4984">
        <w:rPr>
          <w:rFonts w:ascii="Times New Roman" w:hAnsi="Times New Roman" w:cs="Times New Roman"/>
          <w:sz w:val="28"/>
          <w:szCs w:val="28"/>
        </w:rPr>
        <w:t>sniedz atbildīgajai iestādei uzņēmuma elektroenerģijas patēriņa bilanci.”.</w:t>
      </w:r>
    </w:p>
    <w:p w14:paraId="008B4359" w14:textId="77777777" w:rsidR="003C3743" w:rsidRPr="000E4984" w:rsidRDefault="003C3743" w:rsidP="000E4984">
      <w:pPr>
        <w:spacing w:after="0" w:line="240" w:lineRule="auto"/>
        <w:jc w:val="both"/>
        <w:rPr>
          <w:rFonts w:ascii="Times New Roman" w:hAnsi="Times New Roman" w:cs="Times New Roman"/>
          <w:sz w:val="28"/>
          <w:szCs w:val="28"/>
        </w:rPr>
      </w:pPr>
    </w:p>
    <w:p w14:paraId="2ADCB143" w14:textId="5305C6DB" w:rsidR="00AE7B2B" w:rsidRPr="000E4984" w:rsidRDefault="00084957" w:rsidP="00084957">
      <w:pPr>
        <w:ind w:firstLine="709"/>
        <w:jc w:val="both"/>
        <w:rPr>
          <w:rFonts w:ascii="Times New Roman" w:hAnsi="Times New Roman" w:cs="Times New Roman"/>
          <w:sz w:val="28"/>
          <w:szCs w:val="28"/>
        </w:rPr>
      </w:pPr>
      <w:r w:rsidRPr="000E4984">
        <w:rPr>
          <w:rFonts w:ascii="Times New Roman" w:hAnsi="Times New Roman" w:cs="Times New Roman"/>
          <w:sz w:val="28"/>
          <w:szCs w:val="28"/>
        </w:rPr>
        <w:t>3.Izteikt 3.2.1. apakšpunktu šādā redakcijā:</w:t>
      </w:r>
    </w:p>
    <w:p w14:paraId="75147D04" w14:textId="22F05667" w:rsidR="00084957" w:rsidRPr="000E4984" w:rsidRDefault="00084957" w:rsidP="00D6427A">
      <w:pPr>
        <w:pStyle w:val="tv213"/>
        <w:shd w:val="clear" w:color="auto" w:fill="FFFFFF"/>
        <w:spacing w:before="0" w:beforeAutospacing="0" w:after="0" w:afterAutospacing="0" w:line="293" w:lineRule="atLeast"/>
        <w:jc w:val="both"/>
        <w:rPr>
          <w:sz w:val="28"/>
          <w:szCs w:val="28"/>
        </w:rPr>
      </w:pPr>
      <w:r w:rsidRPr="000E4984">
        <w:rPr>
          <w:sz w:val="28"/>
          <w:szCs w:val="28"/>
        </w:rPr>
        <w:t xml:space="preserve">“3.2.1. informāciju par tās galalietotāju enerģijas patēriņu sadalījumā </w:t>
      </w:r>
      <w:r w:rsidR="003C3743" w:rsidRPr="000E4984">
        <w:rPr>
          <w:sz w:val="28"/>
          <w:szCs w:val="28"/>
        </w:rPr>
        <w:t xml:space="preserve">pa </w:t>
      </w:r>
      <w:r w:rsidRPr="000E4984">
        <w:rPr>
          <w:sz w:val="28"/>
          <w:szCs w:val="28"/>
        </w:rPr>
        <w:t>komersantiem un mājsaimniecībām;”</w:t>
      </w:r>
    </w:p>
    <w:p w14:paraId="2ACA35AC" w14:textId="77777777" w:rsidR="003C3743" w:rsidRPr="000E4984" w:rsidRDefault="003C3743" w:rsidP="00084957">
      <w:pPr>
        <w:ind w:left="709"/>
        <w:jc w:val="both"/>
        <w:rPr>
          <w:rFonts w:ascii="Times New Roman" w:hAnsi="Times New Roman" w:cs="Times New Roman"/>
          <w:sz w:val="28"/>
          <w:szCs w:val="28"/>
        </w:rPr>
      </w:pPr>
    </w:p>
    <w:p w14:paraId="10B6D3F2" w14:textId="0DE07D6A" w:rsidR="00084957" w:rsidRPr="000E4984" w:rsidRDefault="00084957" w:rsidP="00084957">
      <w:pPr>
        <w:ind w:left="709"/>
        <w:jc w:val="both"/>
        <w:rPr>
          <w:rFonts w:ascii="Times New Roman" w:hAnsi="Times New Roman" w:cs="Times New Roman"/>
          <w:sz w:val="28"/>
          <w:szCs w:val="28"/>
        </w:rPr>
      </w:pPr>
      <w:r w:rsidRPr="000E4984">
        <w:rPr>
          <w:rFonts w:ascii="Times New Roman" w:hAnsi="Times New Roman" w:cs="Times New Roman"/>
          <w:sz w:val="28"/>
          <w:szCs w:val="28"/>
        </w:rPr>
        <w:t>4.Papildināt noteikumu</w:t>
      </w:r>
      <w:r w:rsidR="003C3743" w:rsidRPr="000E4984">
        <w:rPr>
          <w:rFonts w:ascii="Times New Roman" w:hAnsi="Times New Roman" w:cs="Times New Roman"/>
          <w:sz w:val="28"/>
          <w:szCs w:val="28"/>
        </w:rPr>
        <w:t>s</w:t>
      </w:r>
      <w:r w:rsidRPr="000E4984">
        <w:rPr>
          <w:rFonts w:ascii="Times New Roman" w:hAnsi="Times New Roman" w:cs="Times New Roman"/>
          <w:sz w:val="28"/>
          <w:szCs w:val="28"/>
        </w:rPr>
        <w:t xml:space="preserve"> ar 3.3.apakšpunktu šādā redakcijā:</w:t>
      </w:r>
    </w:p>
    <w:p w14:paraId="32253B6D" w14:textId="18D328FD" w:rsidR="00084957" w:rsidRPr="000E4984" w:rsidRDefault="00084957" w:rsidP="00D6427A">
      <w:pPr>
        <w:pStyle w:val="tv213"/>
        <w:shd w:val="clear" w:color="auto" w:fill="FFFFFF"/>
        <w:spacing w:before="0" w:beforeAutospacing="0" w:after="0" w:afterAutospacing="0" w:line="293" w:lineRule="atLeast"/>
        <w:jc w:val="both"/>
        <w:rPr>
          <w:sz w:val="28"/>
          <w:szCs w:val="28"/>
        </w:rPr>
      </w:pPr>
      <w:r w:rsidRPr="000E4984">
        <w:rPr>
          <w:sz w:val="28"/>
          <w:szCs w:val="28"/>
        </w:rPr>
        <w:t xml:space="preserve">“3.3. </w:t>
      </w:r>
      <w:r w:rsidR="003C3743" w:rsidRPr="000E4984">
        <w:rPr>
          <w:sz w:val="28"/>
          <w:szCs w:val="28"/>
        </w:rPr>
        <w:t xml:space="preserve">sistēmas </w:t>
      </w:r>
      <w:r w:rsidRPr="000E4984">
        <w:rPr>
          <w:sz w:val="28"/>
          <w:szCs w:val="28"/>
        </w:rPr>
        <w:t>lietotājam ar gada patēriņu virs 500 megavatstundām informāciju par elektroenerģijas izlietojumu.”.</w:t>
      </w:r>
    </w:p>
    <w:p w14:paraId="7B23F4E4" w14:textId="77777777" w:rsidR="003C3743" w:rsidRPr="000E4984" w:rsidRDefault="003C3743" w:rsidP="002609C7">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p>
    <w:p w14:paraId="53A3E3D6" w14:textId="3413EAD0" w:rsidR="002609C7" w:rsidRPr="000E4984" w:rsidRDefault="00A97110" w:rsidP="002609C7">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lastRenderedPageBreak/>
        <w:t>5.</w:t>
      </w:r>
      <w:r w:rsidR="002609C7" w:rsidRPr="000E4984">
        <w:rPr>
          <w:rFonts w:ascii="Times New Roman" w:eastAsia="Times New Roman" w:hAnsi="Times New Roman" w:cs="Times New Roman"/>
          <w:sz w:val="28"/>
          <w:szCs w:val="28"/>
          <w:lang w:eastAsia="lv-LV"/>
        </w:rPr>
        <w:t xml:space="preserve">Aizstāt </w:t>
      </w:r>
      <w:r w:rsidR="00D42D74" w:rsidRPr="000E4984">
        <w:rPr>
          <w:rFonts w:ascii="Times New Roman" w:eastAsia="Times New Roman" w:hAnsi="Times New Roman" w:cs="Times New Roman"/>
          <w:sz w:val="28"/>
          <w:szCs w:val="28"/>
          <w:lang w:eastAsia="lv-LV"/>
        </w:rPr>
        <w:t>5.3.</w:t>
      </w:r>
      <w:r w:rsidR="002609C7" w:rsidRPr="000E4984">
        <w:rPr>
          <w:rFonts w:ascii="Times New Roman" w:eastAsia="Times New Roman" w:hAnsi="Times New Roman" w:cs="Times New Roman"/>
          <w:sz w:val="28"/>
          <w:szCs w:val="28"/>
          <w:lang w:eastAsia="lv-LV"/>
        </w:rPr>
        <w:t>apakšpunktā vārdu “</w:t>
      </w:r>
      <w:proofErr w:type="spellStart"/>
      <w:r w:rsidR="00D42D74" w:rsidRPr="000E4984">
        <w:rPr>
          <w:rFonts w:ascii="Times New Roman" w:eastAsia="Times New Roman" w:hAnsi="Times New Roman" w:cs="Times New Roman"/>
          <w:sz w:val="28"/>
          <w:szCs w:val="28"/>
          <w:lang w:eastAsia="lv-LV"/>
        </w:rPr>
        <w:t>inženieraprēķina</w:t>
      </w:r>
      <w:proofErr w:type="spellEnd"/>
      <w:r w:rsidR="00D42D74" w:rsidRPr="000E4984">
        <w:rPr>
          <w:rFonts w:ascii="Times New Roman" w:eastAsia="Times New Roman" w:hAnsi="Times New Roman" w:cs="Times New Roman"/>
          <w:sz w:val="28"/>
          <w:szCs w:val="28"/>
          <w:lang w:eastAsia="lv-LV"/>
        </w:rPr>
        <w:t>”</w:t>
      </w:r>
      <w:r w:rsidR="002609C7" w:rsidRPr="000E4984">
        <w:rPr>
          <w:rFonts w:ascii="Times New Roman" w:eastAsia="Times New Roman" w:hAnsi="Times New Roman" w:cs="Times New Roman"/>
          <w:sz w:val="28"/>
          <w:szCs w:val="28"/>
          <w:lang w:eastAsia="lv-LV"/>
        </w:rPr>
        <w:t xml:space="preserve"> ar vārd</w:t>
      </w:r>
      <w:r w:rsidR="00D42D74" w:rsidRPr="000E4984">
        <w:rPr>
          <w:rFonts w:ascii="Times New Roman" w:eastAsia="Times New Roman" w:hAnsi="Times New Roman" w:cs="Times New Roman"/>
          <w:sz w:val="28"/>
          <w:szCs w:val="28"/>
          <w:lang w:eastAsia="lv-LV"/>
        </w:rPr>
        <w:t>iem</w:t>
      </w:r>
      <w:r w:rsidR="002609C7" w:rsidRPr="000E4984">
        <w:rPr>
          <w:rFonts w:ascii="Times New Roman" w:eastAsia="Times New Roman" w:hAnsi="Times New Roman" w:cs="Times New Roman"/>
          <w:sz w:val="28"/>
          <w:szCs w:val="28"/>
          <w:lang w:eastAsia="lv-LV"/>
        </w:rPr>
        <w:t xml:space="preserve"> “</w:t>
      </w:r>
      <w:r w:rsidR="00D42D74" w:rsidRPr="000E4984">
        <w:rPr>
          <w:rFonts w:ascii="Times New Roman" w:eastAsia="Times New Roman" w:hAnsi="Times New Roman" w:cs="Times New Roman"/>
          <w:sz w:val="28"/>
          <w:szCs w:val="28"/>
          <w:lang w:eastAsia="lv-LV"/>
        </w:rPr>
        <w:t>mērogotā ietaupījuma</w:t>
      </w:r>
      <w:r w:rsidR="002609C7" w:rsidRPr="000E4984">
        <w:rPr>
          <w:rFonts w:ascii="Times New Roman" w:eastAsia="Times New Roman" w:hAnsi="Times New Roman" w:cs="Times New Roman"/>
          <w:sz w:val="28"/>
          <w:szCs w:val="28"/>
          <w:lang w:eastAsia="lv-LV"/>
        </w:rPr>
        <w:t>”</w:t>
      </w:r>
      <w:r w:rsidR="009027D0" w:rsidRPr="000E4984">
        <w:rPr>
          <w:rFonts w:ascii="Times New Roman" w:eastAsia="Times New Roman" w:hAnsi="Times New Roman" w:cs="Times New Roman"/>
          <w:sz w:val="28"/>
          <w:szCs w:val="28"/>
          <w:lang w:eastAsia="lv-LV"/>
        </w:rPr>
        <w:t>.</w:t>
      </w:r>
    </w:p>
    <w:p w14:paraId="0F3DF4A3" w14:textId="77777777" w:rsidR="009027D0" w:rsidRPr="000E4984" w:rsidRDefault="009027D0" w:rsidP="002609C7">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p>
    <w:p w14:paraId="41B1372C" w14:textId="189FDB78" w:rsidR="009027D0" w:rsidRPr="000E4984" w:rsidRDefault="00A97110" w:rsidP="009027D0">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6</w:t>
      </w:r>
      <w:r w:rsidR="009027D0" w:rsidRPr="000E4984">
        <w:rPr>
          <w:rFonts w:ascii="Times New Roman" w:eastAsia="Times New Roman" w:hAnsi="Times New Roman" w:cs="Times New Roman"/>
          <w:sz w:val="28"/>
          <w:szCs w:val="28"/>
          <w:lang w:eastAsia="lv-LV"/>
        </w:rPr>
        <w:t>.</w:t>
      </w:r>
      <w:r w:rsidR="00D42D74" w:rsidRPr="000E4984">
        <w:rPr>
          <w:rFonts w:ascii="Times New Roman" w:eastAsia="Times New Roman" w:hAnsi="Times New Roman" w:cs="Times New Roman"/>
          <w:sz w:val="28"/>
          <w:szCs w:val="28"/>
          <w:lang w:eastAsia="lv-LV"/>
        </w:rPr>
        <w:t>Aizstāt 5.4.apakšpunktā vārdus “patērētāju aptaujas” ar vārdiem “apsekotā ietaupījuma”.</w:t>
      </w:r>
      <w:bookmarkStart w:id="13" w:name="p6"/>
      <w:bookmarkStart w:id="14" w:name="p-603139"/>
      <w:bookmarkEnd w:id="13"/>
      <w:bookmarkEnd w:id="14"/>
    </w:p>
    <w:p w14:paraId="6E6CEEE4" w14:textId="77777777" w:rsidR="00682492" w:rsidRPr="000E4984" w:rsidRDefault="00682492" w:rsidP="009027D0">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p>
    <w:p w14:paraId="3BDBE416" w14:textId="414FF67F" w:rsidR="009027D0" w:rsidRPr="000E4984" w:rsidRDefault="00A97110" w:rsidP="009027D0">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7</w:t>
      </w:r>
      <w:r w:rsidR="00E06A1F" w:rsidRPr="000E4984">
        <w:rPr>
          <w:rFonts w:ascii="Times New Roman" w:eastAsia="Times New Roman" w:hAnsi="Times New Roman" w:cs="Times New Roman"/>
          <w:sz w:val="28"/>
          <w:szCs w:val="28"/>
          <w:lang w:eastAsia="lv-LV"/>
        </w:rPr>
        <w:t xml:space="preserve">. Papildināt </w:t>
      </w:r>
      <w:r w:rsidR="00C87D12" w:rsidRPr="000E4984">
        <w:rPr>
          <w:rFonts w:ascii="Times New Roman" w:eastAsia="Times New Roman" w:hAnsi="Times New Roman" w:cs="Times New Roman"/>
          <w:sz w:val="28"/>
          <w:szCs w:val="28"/>
          <w:lang w:eastAsia="lv-LV"/>
        </w:rPr>
        <w:t xml:space="preserve">noteikumus ar </w:t>
      </w:r>
      <w:r w:rsidR="00E06A1F" w:rsidRPr="000E4984">
        <w:rPr>
          <w:rFonts w:ascii="Times New Roman" w:eastAsia="Times New Roman" w:hAnsi="Times New Roman" w:cs="Times New Roman"/>
          <w:sz w:val="28"/>
          <w:szCs w:val="28"/>
          <w:lang w:eastAsia="lv-LV"/>
        </w:rPr>
        <w:t>5.</w:t>
      </w:r>
      <w:r w:rsidR="00E06A1F" w:rsidRPr="000E4984">
        <w:rPr>
          <w:rFonts w:ascii="Times New Roman" w:eastAsia="Times New Roman" w:hAnsi="Times New Roman" w:cs="Times New Roman"/>
          <w:sz w:val="28"/>
          <w:szCs w:val="28"/>
          <w:vertAlign w:val="superscript"/>
          <w:lang w:eastAsia="lv-LV"/>
        </w:rPr>
        <w:t>1</w:t>
      </w:r>
      <w:r w:rsidR="00A25DEB" w:rsidRPr="000E4984">
        <w:rPr>
          <w:rFonts w:ascii="Times New Roman" w:eastAsia="Times New Roman" w:hAnsi="Times New Roman" w:cs="Times New Roman"/>
          <w:sz w:val="28"/>
          <w:szCs w:val="28"/>
          <w:lang w:eastAsia="lv-LV"/>
        </w:rPr>
        <w:t>punktu šādā redakcijā:</w:t>
      </w:r>
    </w:p>
    <w:p w14:paraId="780DF5E5" w14:textId="3F6F263C" w:rsidR="00A25DEB" w:rsidRPr="000E4984" w:rsidRDefault="00682492" w:rsidP="009027D0">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w:t>
      </w:r>
      <w:r w:rsidR="00C87D12" w:rsidRPr="000E4984">
        <w:rPr>
          <w:rFonts w:ascii="Times New Roman" w:eastAsia="Times New Roman" w:hAnsi="Times New Roman" w:cs="Times New Roman"/>
          <w:sz w:val="28"/>
          <w:szCs w:val="28"/>
          <w:lang w:eastAsia="lv-LV"/>
        </w:rPr>
        <w:t>E</w:t>
      </w:r>
      <w:r w:rsidR="00A25DEB" w:rsidRPr="000E4984">
        <w:rPr>
          <w:rFonts w:ascii="Times New Roman" w:eastAsia="Times New Roman" w:hAnsi="Times New Roman" w:cs="Times New Roman"/>
          <w:sz w:val="28"/>
          <w:szCs w:val="28"/>
          <w:lang w:eastAsia="lv-LV"/>
        </w:rPr>
        <w:t xml:space="preserve">nerģijas ietaupījuma </w:t>
      </w:r>
      <w:r w:rsidR="00C87D12" w:rsidRPr="000E4984">
        <w:rPr>
          <w:rFonts w:ascii="Times New Roman" w:eastAsia="Times New Roman" w:hAnsi="Times New Roman" w:cs="Times New Roman"/>
          <w:sz w:val="28"/>
          <w:szCs w:val="28"/>
          <w:lang w:eastAsia="lv-LV"/>
        </w:rPr>
        <w:t>aprēķinā</w:t>
      </w:r>
      <w:r w:rsidR="00841ECD" w:rsidRPr="000E4984">
        <w:rPr>
          <w:rFonts w:ascii="Times New Roman" w:eastAsia="Times New Roman" w:hAnsi="Times New Roman" w:cs="Times New Roman"/>
          <w:sz w:val="28"/>
          <w:szCs w:val="28"/>
          <w:lang w:eastAsia="lv-LV"/>
        </w:rPr>
        <w:t xml:space="preserve">, kas izteikts kā </w:t>
      </w:r>
      <w:proofErr w:type="spellStart"/>
      <w:r w:rsidR="00841ECD" w:rsidRPr="000E4984">
        <w:rPr>
          <w:rFonts w:ascii="Times New Roman" w:eastAsia="Times New Roman" w:hAnsi="Times New Roman" w:cs="Times New Roman"/>
          <w:sz w:val="28"/>
          <w:szCs w:val="28"/>
          <w:lang w:eastAsia="lv-LV"/>
        </w:rPr>
        <w:t>galapatēriņš</w:t>
      </w:r>
      <w:proofErr w:type="spellEnd"/>
      <w:r w:rsidR="00841ECD" w:rsidRPr="000E4984">
        <w:rPr>
          <w:rFonts w:ascii="Times New Roman" w:eastAsia="Times New Roman" w:hAnsi="Times New Roman" w:cs="Times New Roman"/>
          <w:sz w:val="28"/>
          <w:szCs w:val="28"/>
          <w:lang w:eastAsia="lv-LV"/>
        </w:rPr>
        <w:t xml:space="preserve"> vai primārās enerģijas patēriņš,</w:t>
      </w:r>
      <w:r w:rsidR="00581C20" w:rsidRPr="000E4984">
        <w:rPr>
          <w:rFonts w:ascii="Times New Roman" w:eastAsia="Times New Roman" w:hAnsi="Times New Roman" w:cs="Times New Roman"/>
          <w:sz w:val="28"/>
          <w:szCs w:val="28"/>
          <w:lang w:eastAsia="lv-LV"/>
        </w:rPr>
        <w:t xml:space="preserve"> </w:t>
      </w:r>
      <w:r w:rsidR="00A25DEB" w:rsidRPr="000E4984">
        <w:rPr>
          <w:rFonts w:ascii="Times New Roman" w:eastAsia="Times New Roman" w:hAnsi="Times New Roman" w:cs="Times New Roman"/>
          <w:sz w:val="28"/>
          <w:szCs w:val="28"/>
          <w:lang w:eastAsia="lv-LV"/>
        </w:rPr>
        <w:t>izma</w:t>
      </w:r>
      <w:r w:rsidR="0028644D" w:rsidRPr="000E4984">
        <w:rPr>
          <w:rFonts w:ascii="Times New Roman" w:eastAsia="Times New Roman" w:hAnsi="Times New Roman" w:cs="Times New Roman"/>
          <w:sz w:val="28"/>
          <w:szCs w:val="28"/>
          <w:lang w:eastAsia="lv-LV"/>
        </w:rPr>
        <w:t>n</w:t>
      </w:r>
      <w:r w:rsidR="00A25DEB" w:rsidRPr="000E4984">
        <w:rPr>
          <w:rFonts w:ascii="Times New Roman" w:eastAsia="Times New Roman" w:hAnsi="Times New Roman" w:cs="Times New Roman"/>
          <w:sz w:val="28"/>
          <w:szCs w:val="28"/>
          <w:lang w:eastAsia="lv-LV"/>
        </w:rPr>
        <w:t xml:space="preserve">to </w:t>
      </w:r>
      <w:r w:rsidR="00841ECD" w:rsidRPr="000E4984">
        <w:rPr>
          <w:rFonts w:ascii="Times New Roman" w:eastAsia="Times New Roman" w:hAnsi="Times New Roman" w:cs="Times New Roman"/>
          <w:sz w:val="28"/>
          <w:szCs w:val="28"/>
          <w:lang w:eastAsia="lv-LV"/>
        </w:rPr>
        <w:t>Centrālā statistikas biroja</w:t>
      </w:r>
      <w:r w:rsidR="005428CA" w:rsidRPr="000E4984">
        <w:rPr>
          <w:rFonts w:ascii="Times New Roman" w:eastAsia="Times New Roman" w:hAnsi="Times New Roman" w:cs="Times New Roman"/>
          <w:sz w:val="28"/>
          <w:szCs w:val="28"/>
          <w:lang w:eastAsia="lv-LV"/>
        </w:rPr>
        <w:t xml:space="preserve"> publicētajā </w:t>
      </w:r>
      <w:proofErr w:type="spellStart"/>
      <w:r w:rsidR="005428CA" w:rsidRPr="000E4984">
        <w:rPr>
          <w:rFonts w:ascii="Times New Roman" w:eastAsia="Times New Roman" w:hAnsi="Times New Roman" w:cs="Times New Roman"/>
          <w:sz w:val="28"/>
          <w:szCs w:val="28"/>
          <w:lang w:eastAsia="lv-LV"/>
        </w:rPr>
        <w:t>energobilancē</w:t>
      </w:r>
      <w:proofErr w:type="spellEnd"/>
      <w:r w:rsidR="00841ECD" w:rsidRPr="000E4984">
        <w:rPr>
          <w:rFonts w:ascii="Times New Roman" w:eastAsia="Times New Roman" w:hAnsi="Times New Roman" w:cs="Times New Roman"/>
          <w:sz w:val="28"/>
          <w:szCs w:val="28"/>
          <w:lang w:eastAsia="lv-LV"/>
        </w:rPr>
        <w:t xml:space="preserve"> pieejamos </w:t>
      </w:r>
      <w:r w:rsidR="00A25DEB" w:rsidRPr="000E4984">
        <w:rPr>
          <w:rFonts w:ascii="Times New Roman" w:eastAsia="Times New Roman" w:hAnsi="Times New Roman" w:cs="Times New Roman"/>
          <w:sz w:val="28"/>
          <w:szCs w:val="28"/>
          <w:lang w:eastAsia="lv-LV"/>
        </w:rPr>
        <w:t xml:space="preserve"> pārrēķina koeficientus</w:t>
      </w:r>
      <w:r w:rsidR="00127744" w:rsidRPr="000E4984">
        <w:rPr>
          <w:rFonts w:ascii="Times New Roman" w:eastAsia="Times New Roman" w:hAnsi="Times New Roman" w:cs="Times New Roman"/>
          <w:sz w:val="28"/>
          <w:szCs w:val="28"/>
          <w:lang w:eastAsia="lv-LV"/>
        </w:rPr>
        <w:t>.</w:t>
      </w:r>
      <w:r w:rsidRPr="000E4984">
        <w:rPr>
          <w:rFonts w:ascii="Times New Roman" w:eastAsia="Times New Roman" w:hAnsi="Times New Roman" w:cs="Times New Roman"/>
          <w:sz w:val="28"/>
          <w:szCs w:val="28"/>
          <w:lang w:eastAsia="lv-LV"/>
        </w:rPr>
        <w:t>”</w:t>
      </w:r>
    </w:p>
    <w:p w14:paraId="4529DD82" w14:textId="77777777" w:rsidR="00682492" w:rsidRPr="000E4984" w:rsidRDefault="00682492" w:rsidP="005428CA">
      <w:pPr>
        <w:shd w:val="clear" w:color="auto" w:fill="FFFFFF"/>
        <w:tabs>
          <w:tab w:val="left" w:pos="993"/>
        </w:tabs>
        <w:spacing w:after="60" w:line="240" w:lineRule="auto"/>
        <w:jc w:val="both"/>
        <w:rPr>
          <w:rFonts w:ascii="Times New Roman" w:eastAsia="Times New Roman" w:hAnsi="Times New Roman" w:cs="Times New Roman"/>
          <w:sz w:val="28"/>
          <w:szCs w:val="28"/>
          <w:lang w:eastAsia="lv-LV"/>
        </w:rPr>
      </w:pPr>
    </w:p>
    <w:p w14:paraId="46E093D8" w14:textId="0CAFBEB1" w:rsidR="00FD4500" w:rsidRPr="000E4984" w:rsidRDefault="00A97110" w:rsidP="009027D0">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8</w:t>
      </w:r>
      <w:r w:rsidR="009027D0" w:rsidRPr="000E4984">
        <w:rPr>
          <w:rFonts w:ascii="Times New Roman" w:eastAsia="Times New Roman" w:hAnsi="Times New Roman" w:cs="Times New Roman"/>
          <w:sz w:val="28"/>
          <w:szCs w:val="28"/>
          <w:lang w:eastAsia="lv-LV"/>
        </w:rPr>
        <w:t>.</w:t>
      </w:r>
      <w:r w:rsidR="000B7ED6" w:rsidRPr="000E4984">
        <w:rPr>
          <w:rFonts w:ascii="Times New Roman" w:eastAsia="Times New Roman" w:hAnsi="Times New Roman" w:cs="Times New Roman"/>
          <w:sz w:val="28"/>
          <w:szCs w:val="28"/>
          <w:lang w:eastAsia="lv-LV"/>
        </w:rPr>
        <w:t>Papildināt</w:t>
      </w:r>
      <w:r w:rsidR="00E06A1F" w:rsidRPr="000E4984">
        <w:rPr>
          <w:rFonts w:ascii="Times New Roman" w:eastAsia="Times New Roman" w:hAnsi="Times New Roman" w:cs="Times New Roman"/>
          <w:sz w:val="28"/>
          <w:szCs w:val="28"/>
          <w:lang w:eastAsia="lv-LV"/>
        </w:rPr>
        <w:t xml:space="preserve"> </w:t>
      </w:r>
      <w:r w:rsidR="006662AF" w:rsidRPr="000E4984">
        <w:rPr>
          <w:rFonts w:ascii="Times New Roman" w:eastAsia="Times New Roman" w:hAnsi="Times New Roman" w:cs="Times New Roman"/>
          <w:sz w:val="28"/>
          <w:szCs w:val="28"/>
          <w:lang w:eastAsia="lv-LV"/>
        </w:rPr>
        <w:t xml:space="preserve">noteikumus </w:t>
      </w:r>
      <w:r w:rsidR="000B7ED6" w:rsidRPr="000E4984">
        <w:rPr>
          <w:rFonts w:ascii="Times New Roman" w:eastAsia="Times New Roman" w:hAnsi="Times New Roman" w:cs="Times New Roman"/>
          <w:sz w:val="28"/>
          <w:szCs w:val="28"/>
          <w:lang w:eastAsia="lv-LV"/>
        </w:rPr>
        <w:t xml:space="preserve">ar </w:t>
      </w:r>
      <w:r w:rsidR="00FD4500" w:rsidRPr="000E4984">
        <w:rPr>
          <w:rFonts w:ascii="Times New Roman" w:eastAsia="Times New Roman" w:hAnsi="Times New Roman" w:cs="Times New Roman"/>
          <w:sz w:val="28"/>
          <w:szCs w:val="28"/>
          <w:lang w:eastAsia="lv-LV"/>
        </w:rPr>
        <w:t xml:space="preserve"> 6.8., 6.9., 6.10.,</w:t>
      </w:r>
      <w:r w:rsidR="009027D0" w:rsidRPr="000E4984">
        <w:rPr>
          <w:rFonts w:ascii="Times New Roman" w:eastAsia="Times New Roman" w:hAnsi="Times New Roman" w:cs="Times New Roman"/>
          <w:sz w:val="28"/>
          <w:szCs w:val="28"/>
          <w:lang w:eastAsia="lv-LV"/>
        </w:rPr>
        <w:t xml:space="preserve"> </w:t>
      </w:r>
      <w:r w:rsidR="00FD4500" w:rsidRPr="000E4984">
        <w:rPr>
          <w:rFonts w:ascii="Times New Roman" w:eastAsia="Times New Roman" w:hAnsi="Times New Roman" w:cs="Times New Roman"/>
          <w:sz w:val="28"/>
          <w:szCs w:val="28"/>
          <w:lang w:eastAsia="lv-LV"/>
        </w:rPr>
        <w:t xml:space="preserve">6.11., 6.12. un 6.13.apakšpunktu šādā redakcijā: </w:t>
      </w:r>
    </w:p>
    <w:p w14:paraId="06CE3068" w14:textId="21E6B455" w:rsidR="00790040" w:rsidRPr="000E4984" w:rsidRDefault="009027D0" w:rsidP="00E8053A">
      <w:pPr>
        <w:spacing w:after="0" w:line="240" w:lineRule="auto"/>
        <w:ind w:firstLine="301"/>
        <w:jc w:val="both"/>
        <w:rPr>
          <w:rFonts w:ascii="Times New Roman" w:hAnsi="Times New Roman" w:cs="Times New Roman"/>
          <w:sz w:val="28"/>
          <w:szCs w:val="28"/>
        </w:rPr>
      </w:pPr>
      <w:r w:rsidRPr="000E4984">
        <w:rPr>
          <w:rFonts w:ascii="Times New Roman" w:eastAsia="Times New Roman" w:hAnsi="Times New Roman" w:cs="Times New Roman"/>
          <w:sz w:val="28"/>
          <w:szCs w:val="28"/>
          <w:lang w:eastAsia="lv-LV"/>
        </w:rPr>
        <w:t>“</w:t>
      </w:r>
      <w:r w:rsidR="002703BE" w:rsidRPr="000E4984">
        <w:rPr>
          <w:rFonts w:ascii="Times New Roman" w:eastAsia="Times New Roman" w:hAnsi="Times New Roman" w:cs="Times New Roman"/>
          <w:sz w:val="28"/>
          <w:szCs w:val="28"/>
          <w:lang w:eastAsia="lv-LV"/>
        </w:rPr>
        <w:t xml:space="preserve">6.8. papildus </w:t>
      </w:r>
      <w:r w:rsidR="004D4B9D" w:rsidRPr="000E4984">
        <w:rPr>
          <w:rFonts w:ascii="Times New Roman" w:eastAsia="Times New Roman" w:hAnsi="Times New Roman" w:cs="Times New Roman"/>
          <w:sz w:val="28"/>
          <w:szCs w:val="28"/>
          <w:lang w:eastAsia="lv-LV"/>
        </w:rPr>
        <w:t>tādiem enerģijas ietaupījumiem</w:t>
      </w:r>
      <w:r w:rsidR="002703BE" w:rsidRPr="000E4984">
        <w:rPr>
          <w:rFonts w:ascii="Times New Roman" w:eastAsia="Times New Roman" w:hAnsi="Times New Roman" w:cs="Times New Roman"/>
          <w:sz w:val="28"/>
          <w:szCs w:val="28"/>
          <w:lang w:eastAsia="lv-LV"/>
        </w:rPr>
        <w:t xml:space="preserve">, kuri rastos jebkurā gadījumā bez </w:t>
      </w:r>
      <w:r w:rsidR="00DF781B" w:rsidRPr="000E4984">
        <w:rPr>
          <w:rFonts w:ascii="Times New Roman" w:eastAsia="Times New Roman" w:hAnsi="Times New Roman" w:cs="Times New Roman"/>
          <w:sz w:val="28"/>
          <w:szCs w:val="28"/>
          <w:lang w:eastAsia="lv-LV"/>
        </w:rPr>
        <w:t>šo noteikumu 10.punktā minēto atbildīgo iestāžu un 11.punktā minēto informācijas sniedzēju darbības energoefektivitātes uzlabošanas pasākumu izstrādāšanā un ieviešanā</w:t>
      </w:r>
      <w:r w:rsidR="002B4F2A" w:rsidRPr="000E4984">
        <w:rPr>
          <w:rFonts w:ascii="Times New Roman" w:eastAsia="Times New Roman" w:hAnsi="Times New Roman" w:cs="Times New Roman"/>
          <w:sz w:val="28"/>
          <w:szCs w:val="28"/>
          <w:lang w:eastAsia="lv-LV"/>
        </w:rPr>
        <w:t>.</w:t>
      </w:r>
      <w:r w:rsidR="00790040" w:rsidRPr="000E4984">
        <w:rPr>
          <w:rFonts w:ascii="Times New Roman" w:hAnsi="Times New Roman" w:cs="Times New Roman"/>
          <w:sz w:val="28"/>
          <w:szCs w:val="28"/>
        </w:rPr>
        <w:t xml:space="preserve"> Lai noteiktu ietaupījumus, kuri rastos jebkurā gadījumā, ņem vērā enerģijas patēriņa tendences, patērētāju paraduma izmaiņas,  tehnikas progresu un ES līmenī noteiktos pasākumus;</w:t>
      </w:r>
    </w:p>
    <w:p w14:paraId="0B924E06" w14:textId="3E750B4C" w:rsidR="00093FF0" w:rsidRPr="000E4984" w:rsidRDefault="00C64CBD" w:rsidP="002C51ED">
      <w:pPr>
        <w:shd w:val="clear" w:color="auto" w:fill="FFFFFF"/>
        <w:spacing w:after="0" w:line="293" w:lineRule="atLeast"/>
        <w:ind w:firstLine="300"/>
        <w:jc w:val="both"/>
        <w:rPr>
          <w:rFonts w:ascii="Times New Roman" w:hAnsi="Times New Roman" w:cs="Times New Roman"/>
          <w:sz w:val="28"/>
          <w:szCs w:val="28"/>
        </w:rPr>
      </w:pPr>
      <w:r w:rsidRPr="000E4984">
        <w:rPr>
          <w:rFonts w:ascii="Times New Roman" w:eastAsia="Times New Roman" w:hAnsi="Times New Roman" w:cs="Times New Roman"/>
          <w:sz w:val="28"/>
          <w:szCs w:val="28"/>
          <w:lang w:eastAsia="lv-LV"/>
        </w:rPr>
        <w:t>6.9.</w:t>
      </w:r>
      <w:r w:rsidR="001A7681" w:rsidRPr="000E4984">
        <w:rPr>
          <w:rFonts w:ascii="Times New Roman" w:hAnsi="Times New Roman" w:cs="Times New Roman"/>
          <w:sz w:val="28"/>
          <w:szCs w:val="28"/>
        </w:rPr>
        <w:t xml:space="preserve"> renovējot esošas ēkas, ja šo noteikumu 10.punktā minētā atbildīgā iestāde, pašvaldība, lielais uzņēmums, lielais elektroenerģijas patērētājs, energoefektivitātes pienākuma shēmas atbildīgā puse, </w:t>
      </w:r>
      <w:r w:rsidR="003B07DA" w:rsidRPr="000E4984">
        <w:rPr>
          <w:rFonts w:ascii="Times New Roman" w:hAnsi="Times New Roman" w:cs="Times New Roman"/>
          <w:sz w:val="28"/>
          <w:szCs w:val="28"/>
        </w:rPr>
        <w:t xml:space="preserve">brīvprātīgās </w:t>
      </w:r>
      <w:r w:rsidR="001A7681" w:rsidRPr="000E4984">
        <w:rPr>
          <w:rFonts w:ascii="Times New Roman" w:hAnsi="Times New Roman" w:cs="Times New Roman"/>
          <w:sz w:val="28"/>
          <w:szCs w:val="28"/>
        </w:rPr>
        <w:t xml:space="preserve">vienošanās </w:t>
      </w:r>
      <w:r w:rsidR="00DC1EAF" w:rsidRPr="000E4984">
        <w:rPr>
          <w:rFonts w:ascii="Times New Roman" w:hAnsi="Times New Roman" w:cs="Times New Roman"/>
          <w:sz w:val="28"/>
          <w:szCs w:val="28"/>
        </w:rPr>
        <w:t xml:space="preserve">par energoefektivitātes uzlabošanu </w:t>
      </w:r>
      <w:r w:rsidR="001A7681" w:rsidRPr="000E4984">
        <w:rPr>
          <w:rFonts w:ascii="Times New Roman" w:hAnsi="Times New Roman" w:cs="Times New Roman"/>
          <w:sz w:val="28"/>
          <w:szCs w:val="28"/>
        </w:rPr>
        <w:t>dalībnieks pierāda, ka tā darbības</w:t>
      </w:r>
      <w:r w:rsidR="00DC1EAF" w:rsidRPr="000E4984">
        <w:rPr>
          <w:rFonts w:ascii="Times New Roman" w:hAnsi="Times New Roman" w:cs="Times New Roman"/>
          <w:sz w:val="28"/>
          <w:szCs w:val="28"/>
        </w:rPr>
        <w:t>,</w:t>
      </w:r>
      <w:r w:rsidR="008279BE" w:rsidRPr="000E4984">
        <w:rPr>
          <w:rFonts w:ascii="Times New Roman" w:hAnsi="Times New Roman" w:cs="Times New Roman"/>
          <w:sz w:val="28"/>
          <w:szCs w:val="28"/>
        </w:rPr>
        <w:t xml:space="preserve"> nodrošinot esošu ēku renovāciju</w:t>
      </w:r>
      <w:r w:rsidR="00DC1EAF" w:rsidRPr="000E4984">
        <w:rPr>
          <w:rFonts w:ascii="Times New Roman" w:hAnsi="Times New Roman" w:cs="Times New Roman"/>
          <w:sz w:val="28"/>
          <w:szCs w:val="28"/>
        </w:rPr>
        <w:t>,</w:t>
      </w:r>
      <w:r w:rsidR="001A7681" w:rsidRPr="000E4984">
        <w:rPr>
          <w:rFonts w:ascii="Times New Roman" w:hAnsi="Times New Roman" w:cs="Times New Roman"/>
          <w:sz w:val="28"/>
          <w:szCs w:val="28"/>
        </w:rPr>
        <w:t xml:space="preserve"> ir būtiskas enerģijas ietaupījumu sasniegšanai. Darbību būtiskumu pierāda </w:t>
      </w:r>
      <w:r w:rsidR="00367C20" w:rsidRPr="000E4984">
        <w:rPr>
          <w:rFonts w:ascii="Times New Roman" w:hAnsi="Times New Roman" w:cs="Times New Roman"/>
          <w:sz w:val="28"/>
          <w:szCs w:val="28"/>
        </w:rPr>
        <w:t>normatīv</w:t>
      </w:r>
      <w:r w:rsidR="004D4B9D" w:rsidRPr="000E4984">
        <w:rPr>
          <w:rFonts w:ascii="Times New Roman" w:hAnsi="Times New Roman" w:cs="Times New Roman"/>
          <w:sz w:val="28"/>
          <w:szCs w:val="28"/>
        </w:rPr>
        <w:t>ajos aktos iekļautās prasības</w:t>
      </w:r>
      <w:r w:rsidR="00C524C1" w:rsidRPr="000E4984">
        <w:rPr>
          <w:rFonts w:ascii="Times New Roman" w:hAnsi="Times New Roman" w:cs="Times New Roman"/>
          <w:sz w:val="28"/>
          <w:szCs w:val="28"/>
        </w:rPr>
        <w:t xml:space="preserve"> par valsts vai pašvaldības atbalsta programmām</w:t>
      </w:r>
      <w:r w:rsidR="0089092C" w:rsidRPr="000E4984">
        <w:rPr>
          <w:rFonts w:ascii="Times New Roman" w:hAnsi="Times New Roman" w:cs="Times New Roman"/>
          <w:sz w:val="28"/>
          <w:szCs w:val="28"/>
        </w:rPr>
        <w:t>,</w:t>
      </w:r>
      <w:r w:rsidR="00C524C1" w:rsidRPr="000E4984">
        <w:rPr>
          <w:rFonts w:ascii="Times New Roman" w:hAnsi="Times New Roman" w:cs="Times New Roman"/>
          <w:sz w:val="28"/>
          <w:szCs w:val="28"/>
        </w:rPr>
        <w:t xml:space="preserve"> </w:t>
      </w:r>
      <w:r w:rsidR="00DC1EAF" w:rsidRPr="000E4984">
        <w:rPr>
          <w:rFonts w:ascii="Times New Roman" w:hAnsi="Times New Roman" w:cs="Times New Roman"/>
          <w:sz w:val="28"/>
          <w:szCs w:val="28"/>
        </w:rPr>
        <w:t xml:space="preserve"> </w:t>
      </w:r>
      <w:r w:rsidR="00347211" w:rsidRPr="000E4984">
        <w:rPr>
          <w:rFonts w:ascii="Times New Roman" w:hAnsi="Times New Roman" w:cs="Times New Roman"/>
          <w:sz w:val="28"/>
          <w:szCs w:val="28"/>
        </w:rPr>
        <w:t xml:space="preserve">brīvprātīgās </w:t>
      </w:r>
      <w:r w:rsidR="001A7681" w:rsidRPr="000E4984">
        <w:rPr>
          <w:rFonts w:ascii="Times New Roman" w:hAnsi="Times New Roman" w:cs="Times New Roman"/>
          <w:sz w:val="28"/>
          <w:szCs w:val="28"/>
        </w:rPr>
        <w:t xml:space="preserve">vienošanās </w:t>
      </w:r>
      <w:r w:rsidR="00DC1EAF" w:rsidRPr="000E4984">
        <w:rPr>
          <w:rFonts w:ascii="Times New Roman" w:hAnsi="Times New Roman" w:cs="Times New Roman"/>
          <w:sz w:val="28"/>
          <w:szCs w:val="28"/>
        </w:rPr>
        <w:t>par energoefektivitātes uzlabošanu</w:t>
      </w:r>
      <w:r w:rsidR="0089092C" w:rsidRPr="000E4984">
        <w:rPr>
          <w:rFonts w:ascii="Times New Roman" w:hAnsi="Times New Roman" w:cs="Times New Roman"/>
          <w:sz w:val="28"/>
          <w:szCs w:val="28"/>
        </w:rPr>
        <w:t>,</w:t>
      </w:r>
      <w:r w:rsidR="00DC1EAF" w:rsidRPr="000E4984">
        <w:rPr>
          <w:rFonts w:ascii="Times New Roman" w:hAnsi="Times New Roman" w:cs="Times New Roman"/>
          <w:sz w:val="28"/>
          <w:szCs w:val="28"/>
        </w:rPr>
        <w:t xml:space="preserve"> </w:t>
      </w:r>
      <w:r w:rsidR="001A7681" w:rsidRPr="000E4984">
        <w:rPr>
          <w:rFonts w:ascii="Times New Roman" w:hAnsi="Times New Roman" w:cs="Times New Roman"/>
          <w:sz w:val="28"/>
          <w:szCs w:val="28"/>
        </w:rPr>
        <w:t>dalībnieka vai atbildīgās puses energoefektivitātes uzlabošanas plāns</w:t>
      </w:r>
      <w:r w:rsidR="00F557DC" w:rsidRPr="000E4984">
        <w:rPr>
          <w:rFonts w:ascii="Times New Roman" w:hAnsi="Times New Roman" w:cs="Times New Roman"/>
          <w:sz w:val="28"/>
          <w:szCs w:val="28"/>
        </w:rPr>
        <w:t xml:space="preserve"> vai</w:t>
      </w:r>
      <w:r w:rsidR="001A7681" w:rsidRPr="000E4984">
        <w:rPr>
          <w:rFonts w:ascii="Times New Roman" w:hAnsi="Times New Roman" w:cs="Times New Roman"/>
          <w:sz w:val="28"/>
          <w:szCs w:val="28"/>
        </w:rPr>
        <w:t xml:space="preserve"> šo noteikumu 15.punktā minētā dokumentāri pamatotā informācija</w:t>
      </w:r>
      <w:r w:rsidR="00093FF0" w:rsidRPr="000E4984">
        <w:rPr>
          <w:rFonts w:ascii="Times New Roman" w:hAnsi="Times New Roman" w:cs="Times New Roman"/>
          <w:sz w:val="28"/>
          <w:szCs w:val="28"/>
        </w:rPr>
        <w:t>;</w:t>
      </w:r>
      <w:r w:rsidR="00DC1EAF" w:rsidRPr="000E4984">
        <w:rPr>
          <w:rFonts w:ascii="Times New Roman" w:hAnsi="Times New Roman" w:cs="Times New Roman"/>
          <w:sz w:val="28"/>
          <w:szCs w:val="28"/>
        </w:rPr>
        <w:t xml:space="preserve"> </w:t>
      </w:r>
    </w:p>
    <w:p w14:paraId="010B94B9" w14:textId="305389BB" w:rsidR="00F557DC" w:rsidRPr="000E4984" w:rsidRDefault="00093FF0" w:rsidP="00E8053A">
      <w:pPr>
        <w:shd w:val="clear" w:color="auto" w:fill="FFFFFF"/>
        <w:spacing w:after="0" w:line="293" w:lineRule="atLeast"/>
        <w:ind w:firstLine="300"/>
        <w:jc w:val="both"/>
        <w:rPr>
          <w:rFonts w:ascii="Times New Roman" w:hAnsi="Times New Roman" w:cs="Times New Roman"/>
          <w:sz w:val="28"/>
          <w:szCs w:val="28"/>
        </w:rPr>
      </w:pPr>
      <w:r w:rsidRPr="000E4984">
        <w:rPr>
          <w:rFonts w:ascii="Times New Roman" w:hAnsi="Times New Roman" w:cs="Times New Roman"/>
          <w:sz w:val="28"/>
          <w:szCs w:val="28"/>
        </w:rPr>
        <w:t xml:space="preserve">6.10. ieviešot valsts noteiktās energoefektivitātes minimālās prasības jaunās ēkās, ja </w:t>
      </w:r>
      <w:r w:rsidR="00CE08FC" w:rsidRPr="000E4984">
        <w:rPr>
          <w:rFonts w:ascii="Times New Roman" w:hAnsi="Times New Roman" w:cs="Times New Roman"/>
          <w:sz w:val="28"/>
          <w:szCs w:val="28"/>
        </w:rPr>
        <w:t xml:space="preserve">šī ieviešana kā </w:t>
      </w:r>
      <w:r w:rsidRPr="000E4984">
        <w:rPr>
          <w:rFonts w:ascii="Times New Roman" w:hAnsi="Times New Roman" w:cs="Times New Roman"/>
          <w:sz w:val="28"/>
          <w:szCs w:val="28"/>
        </w:rPr>
        <w:t>pasākums ir iekļaut</w:t>
      </w:r>
      <w:r w:rsidR="00CE08FC" w:rsidRPr="000E4984">
        <w:rPr>
          <w:rFonts w:ascii="Times New Roman" w:hAnsi="Times New Roman" w:cs="Times New Roman"/>
          <w:sz w:val="28"/>
          <w:szCs w:val="28"/>
        </w:rPr>
        <w:t>a</w:t>
      </w:r>
      <w:r w:rsidRPr="000E4984">
        <w:rPr>
          <w:rFonts w:ascii="Times New Roman" w:hAnsi="Times New Roman" w:cs="Times New Roman"/>
          <w:sz w:val="28"/>
          <w:szCs w:val="28"/>
        </w:rPr>
        <w:t xml:space="preserve"> valsts energoefektivitātes rīcības plānā; </w:t>
      </w:r>
    </w:p>
    <w:p w14:paraId="16D6B84B" w14:textId="0FD7AA78" w:rsidR="00F557DC" w:rsidRPr="000E4984" w:rsidRDefault="00093FF0" w:rsidP="00E8053A">
      <w:pPr>
        <w:shd w:val="clear" w:color="auto" w:fill="FFFFFF"/>
        <w:spacing w:after="0" w:line="293" w:lineRule="atLeast"/>
        <w:ind w:firstLine="300"/>
        <w:jc w:val="both"/>
        <w:rPr>
          <w:rFonts w:ascii="Times New Roman" w:hAnsi="Times New Roman" w:cs="Times New Roman"/>
          <w:sz w:val="28"/>
          <w:szCs w:val="28"/>
        </w:rPr>
      </w:pPr>
      <w:r w:rsidRPr="000E4984">
        <w:rPr>
          <w:rFonts w:ascii="Times New Roman" w:hAnsi="Times New Roman" w:cs="Times New Roman"/>
          <w:sz w:val="28"/>
          <w:szCs w:val="28"/>
        </w:rPr>
        <w:t>6.11.</w:t>
      </w:r>
      <w:r w:rsidR="00166477" w:rsidRPr="000E4984">
        <w:rPr>
          <w:rFonts w:ascii="Times New Roman" w:hAnsi="Times New Roman" w:cs="Times New Roman"/>
          <w:sz w:val="28"/>
          <w:szCs w:val="28"/>
        </w:rPr>
        <w:t xml:space="preserve"> </w:t>
      </w:r>
      <w:r w:rsidRPr="000E4984">
        <w:rPr>
          <w:rFonts w:ascii="Times New Roman" w:hAnsi="Times New Roman" w:cs="Times New Roman"/>
          <w:sz w:val="28"/>
          <w:szCs w:val="28"/>
        </w:rPr>
        <w:t>ieviešot politikas pasākumus, kuru mērķis ir veicināt ražojumu, aprīkojuma, transporta sistēmu, transportlīdzekļu un degviel</w:t>
      </w:r>
      <w:r w:rsidR="00F45DF8" w:rsidRPr="000E4984">
        <w:rPr>
          <w:rFonts w:ascii="Times New Roman" w:hAnsi="Times New Roman" w:cs="Times New Roman"/>
          <w:sz w:val="28"/>
          <w:szCs w:val="28"/>
        </w:rPr>
        <w:t>as izmantošanas</w:t>
      </w:r>
      <w:r w:rsidRPr="000E4984">
        <w:rPr>
          <w:rFonts w:ascii="Times New Roman" w:hAnsi="Times New Roman" w:cs="Times New Roman"/>
          <w:sz w:val="28"/>
          <w:szCs w:val="28"/>
        </w:rPr>
        <w:t xml:space="preserve">, ēku un ēku elementu, </w:t>
      </w:r>
      <w:r w:rsidR="00F45DF8" w:rsidRPr="000E4984">
        <w:rPr>
          <w:rFonts w:ascii="Times New Roman" w:hAnsi="Times New Roman" w:cs="Times New Roman"/>
          <w:sz w:val="28"/>
          <w:szCs w:val="28"/>
        </w:rPr>
        <w:t xml:space="preserve">atsevišķu </w:t>
      </w:r>
      <w:r w:rsidRPr="000E4984">
        <w:rPr>
          <w:rFonts w:ascii="Times New Roman" w:hAnsi="Times New Roman" w:cs="Times New Roman"/>
          <w:sz w:val="28"/>
          <w:szCs w:val="28"/>
        </w:rPr>
        <w:t xml:space="preserve">procesu vai </w:t>
      </w:r>
      <w:r w:rsidR="003C235A" w:rsidRPr="000E4984">
        <w:rPr>
          <w:rFonts w:ascii="Times New Roman" w:hAnsi="Times New Roman" w:cs="Times New Roman"/>
          <w:sz w:val="28"/>
          <w:szCs w:val="28"/>
        </w:rPr>
        <w:t xml:space="preserve">produktu </w:t>
      </w:r>
      <w:r w:rsidRPr="000E4984">
        <w:rPr>
          <w:rFonts w:ascii="Times New Roman" w:hAnsi="Times New Roman" w:cs="Times New Roman"/>
          <w:sz w:val="28"/>
          <w:szCs w:val="28"/>
        </w:rPr>
        <w:t>tirgu augstāku līmeņu energoefektivitāti</w:t>
      </w:r>
      <w:r w:rsidR="00945522" w:rsidRPr="000E4984">
        <w:rPr>
          <w:rFonts w:ascii="Times New Roman" w:hAnsi="Times New Roman" w:cs="Times New Roman"/>
          <w:sz w:val="28"/>
          <w:szCs w:val="28"/>
        </w:rPr>
        <w:t xml:space="preserve">, kā arī </w:t>
      </w:r>
      <w:r w:rsidR="00E115DC" w:rsidRPr="000E4984">
        <w:rPr>
          <w:rFonts w:ascii="Times New Roman" w:hAnsi="Times New Roman" w:cs="Times New Roman"/>
          <w:sz w:val="28"/>
          <w:szCs w:val="28"/>
        </w:rPr>
        <w:t xml:space="preserve">veicinot energoefektivitāti uzlabojošas </w:t>
      </w:r>
      <w:r w:rsidR="00945522" w:rsidRPr="000E4984">
        <w:rPr>
          <w:rFonts w:ascii="Times New Roman" w:hAnsi="Times New Roman" w:cs="Times New Roman"/>
          <w:sz w:val="28"/>
          <w:szCs w:val="28"/>
        </w:rPr>
        <w:t>aktivitātes</w:t>
      </w:r>
      <w:r w:rsidR="00E115DC" w:rsidRPr="000E4984">
        <w:rPr>
          <w:rFonts w:ascii="Times New Roman" w:hAnsi="Times New Roman" w:cs="Times New Roman"/>
          <w:sz w:val="28"/>
          <w:szCs w:val="28"/>
        </w:rPr>
        <w:t xml:space="preserve"> programmās</w:t>
      </w:r>
      <w:r w:rsidR="00945522" w:rsidRPr="000E4984">
        <w:rPr>
          <w:rFonts w:ascii="Times New Roman" w:hAnsi="Times New Roman" w:cs="Times New Roman"/>
          <w:sz w:val="28"/>
          <w:szCs w:val="28"/>
        </w:rPr>
        <w:t>, kas tiešā veidā nav vērstas uz energoefektivitātes uzlabošanu, tomēr sekmē to</w:t>
      </w:r>
      <w:r w:rsidRPr="000E4984">
        <w:rPr>
          <w:rFonts w:ascii="Times New Roman" w:hAnsi="Times New Roman" w:cs="Times New Roman"/>
          <w:sz w:val="28"/>
          <w:szCs w:val="28"/>
        </w:rPr>
        <w:t>;</w:t>
      </w:r>
      <w:r w:rsidR="00D435F4" w:rsidRPr="000E4984">
        <w:rPr>
          <w:rFonts w:ascii="Times New Roman" w:hAnsi="Times New Roman" w:cs="Times New Roman"/>
          <w:sz w:val="28"/>
          <w:szCs w:val="28"/>
        </w:rPr>
        <w:t xml:space="preserve"> </w:t>
      </w:r>
      <w:r w:rsidR="00F557DC" w:rsidRPr="000E4984">
        <w:rPr>
          <w:rFonts w:ascii="Times New Roman" w:hAnsi="Times New Roman" w:cs="Times New Roman"/>
          <w:sz w:val="28"/>
          <w:szCs w:val="28"/>
        </w:rPr>
        <w:t xml:space="preserve"> </w:t>
      </w:r>
    </w:p>
    <w:p w14:paraId="7A2354A3" w14:textId="77777777" w:rsidR="00F557DC" w:rsidRPr="000E4984" w:rsidRDefault="00D435F4" w:rsidP="00E8053A">
      <w:pPr>
        <w:shd w:val="clear" w:color="auto" w:fill="FFFFFF"/>
        <w:spacing w:after="0" w:line="293" w:lineRule="atLeast"/>
        <w:ind w:firstLine="300"/>
        <w:jc w:val="both"/>
        <w:rPr>
          <w:rFonts w:ascii="Times New Roman" w:hAnsi="Times New Roman" w:cs="Times New Roman"/>
          <w:sz w:val="28"/>
          <w:szCs w:val="28"/>
        </w:rPr>
      </w:pPr>
      <w:r w:rsidRPr="000E4984">
        <w:rPr>
          <w:rFonts w:ascii="Times New Roman" w:hAnsi="Times New Roman" w:cs="Times New Roman"/>
          <w:sz w:val="28"/>
          <w:szCs w:val="28"/>
        </w:rPr>
        <w:t xml:space="preserve">6.12. </w:t>
      </w:r>
      <w:r w:rsidR="00F557DC" w:rsidRPr="000E4984">
        <w:rPr>
          <w:rFonts w:ascii="Times New Roman" w:hAnsi="Times New Roman" w:cs="Times New Roman"/>
          <w:sz w:val="28"/>
          <w:szCs w:val="28"/>
        </w:rPr>
        <w:t xml:space="preserve">ieviešot politikas </w:t>
      </w:r>
      <w:r w:rsidRPr="000E4984">
        <w:rPr>
          <w:rFonts w:ascii="Times New Roman" w:hAnsi="Times New Roman" w:cs="Times New Roman"/>
          <w:sz w:val="28"/>
          <w:szCs w:val="28"/>
        </w:rPr>
        <w:t>pasākum</w:t>
      </w:r>
      <w:r w:rsidR="00F557DC" w:rsidRPr="000E4984">
        <w:rPr>
          <w:rFonts w:ascii="Times New Roman" w:hAnsi="Times New Roman" w:cs="Times New Roman"/>
          <w:sz w:val="28"/>
          <w:szCs w:val="28"/>
        </w:rPr>
        <w:t>us</w:t>
      </w:r>
      <w:r w:rsidRPr="000E4984">
        <w:rPr>
          <w:rFonts w:ascii="Times New Roman" w:hAnsi="Times New Roman" w:cs="Times New Roman"/>
          <w:sz w:val="28"/>
          <w:szCs w:val="28"/>
        </w:rPr>
        <w:t>, ar kuriem veicina maza apjoma atjaunojamo energoresursu tehnoloģiju ierīkošanu uz ēkām vai tajās, ja tie izraisa pārbaudāmu un izmērāmu vai aplēšamu enerģijas ietaupījumu;</w:t>
      </w:r>
    </w:p>
    <w:p w14:paraId="7503A90A" w14:textId="71674E35" w:rsidR="00C64CBD" w:rsidRPr="000E4984" w:rsidRDefault="00FD47DA" w:rsidP="00E8053A">
      <w:pPr>
        <w:shd w:val="clear" w:color="auto" w:fill="FFFFFF"/>
        <w:spacing w:after="0" w:line="293" w:lineRule="atLeast"/>
        <w:ind w:firstLine="300"/>
        <w:jc w:val="both"/>
        <w:rPr>
          <w:rFonts w:ascii="Times New Roman" w:hAnsi="Times New Roman" w:cs="Times New Roman"/>
          <w:sz w:val="28"/>
          <w:szCs w:val="28"/>
        </w:rPr>
      </w:pPr>
      <w:r w:rsidRPr="000E4984">
        <w:rPr>
          <w:rFonts w:ascii="Times New Roman" w:hAnsi="Times New Roman" w:cs="Times New Roman"/>
          <w:sz w:val="28"/>
          <w:szCs w:val="28"/>
        </w:rPr>
        <w:lastRenderedPageBreak/>
        <w:t xml:space="preserve">6.13. </w:t>
      </w:r>
      <w:r w:rsidRPr="000E4984">
        <w:rPr>
          <w:rFonts w:ascii="Times New Roman" w:eastAsia="Times New Roman" w:hAnsi="Times New Roman" w:cs="Times New Roman"/>
          <w:sz w:val="28"/>
          <w:szCs w:val="28"/>
          <w:lang w:eastAsia="lv-LV"/>
        </w:rPr>
        <w:t>ieviešot politikas pasākumus, kas paātrina efektīvāku ražojumu un transportlīdzekļu nonākšanu apritē. Šādus ietaupījumus drīkst ieskaitīt pilnā apmērā, ar noteikumu, ka tiek pierādīts, ka šāda nonākšana apritē notiek pirms ražojuma vai transportlīdzekļa paredzamā vidējā kalpošanas laika beigām vai pirms ražojums vai transportlīdzeklis parasti tiktu aizstāts ar jaunu, un ietaupījumi tiek ieskaitīti tikai par periodu līdz aizstājamā ražojuma vai transportlīdzekļa paredzamā vidējā kalpošanas laika beigām</w:t>
      </w:r>
      <w:r w:rsidR="006028C8" w:rsidRPr="000E4984">
        <w:rPr>
          <w:rFonts w:ascii="Times New Roman" w:eastAsia="Times New Roman" w:hAnsi="Times New Roman" w:cs="Times New Roman"/>
          <w:sz w:val="28"/>
          <w:szCs w:val="28"/>
          <w:lang w:eastAsia="lv-LV"/>
        </w:rPr>
        <w:t>.</w:t>
      </w:r>
      <w:r w:rsidR="00266C8D" w:rsidRPr="000E4984">
        <w:rPr>
          <w:rFonts w:ascii="Times New Roman" w:eastAsia="Times New Roman" w:hAnsi="Times New Roman" w:cs="Times New Roman"/>
          <w:sz w:val="28"/>
          <w:szCs w:val="28"/>
          <w:lang w:eastAsia="lv-LV"/>
        </w:rPr>
        <w:t xml:space="preserve"> Atbildīgā </w:t>
      </w:r>
      <w:r w:rsidR="00DB2DB0" w:rsidRPr="000E4984">
        <w:rPr>
          <w:rFonts w:ascii="Times New Roman" w:eastAsia="Times New Roman" w:hAnsi="Times New Roman" w:cs="Times New Roman"/>
          <w:sz w:val="28"/>
          <w:szCs w:val="28"/>
          <w:lang w:eastAsia="lv-LV"/>
        </w:rPr>
        <w:t>iestāde</w:t>
      </w:r>
      <w:r w:rsidR="00266C8D" w:rsidRPr="000E4984">
        <w:rPr>
          <w:rFonts w:ascii="Times New Roman" w:eastAsia="Times New Roman" w:hAnsi="Times New Roman" w:cs="Times New Roman"/>
          <w:sz w:val="28"/>
          <w:szCs w:val="28"/>
          <w:lang w:eastAsia="lv-LV"/>
        </w:rPr>
        <w:t xml:space="preserve"> izstrādā metodiskos ieteikumus ietaupījumu aprēķināšanai no politikas pasākumiem, kas paātrina efektīvāku ražojumu un transportlīdzekļu nonākšanu apritē.</w:t>
      </w:r>
      <w:r w:rsidR="009027D0" w:rsidRPr="000E4984">
        <w:rPr>
          <w:rFonts w:ascii="Times New Roman" w:eastAsia="Times New Roman" w:hAnsi="Times New Roman" w:cs="Times New Roman"/>
          <w:sz w:val="28"/>
          <w:szCs w:val="28"/>
          <w:lang w:eastAsia="lv-LV"/>
        </w:rPr>
        <w:t>”</w:t>
      </w:r>
    </w:p>
    <w:p w14:paraId="0BBEC6D1" w14:textId="2B81C3BE" w:rsidR="00FD4500" w:rsidRPr="000E4984" w:rsidRDefault="00FD4500" w:rsidP="00D05A3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bookmarkStart w:id="15" w:name="p7"/>
      <w:bookmarkStart w:id="16" w:name="p-603140"/>
      <w:bookmarkStart w:id="17" w:name="p8"/>
      <w:bookmarkStart w:id="18" w:name="p-603141"/>
      <w:bookmarkEnd w:id="15"/>
      <w:bookmarkEnd w:id="16"/>
      <w:bookmarkEnd w:id="17"/>
      <w:bookmarkEnd w:id="18"/>
    </w:p>
    <w:p w14:paraId="034A2389" w14:textId="1BFAA731" w:rsidR="007C5537" w:rsidRPr="000E4984" w:rsidRDefault="00A97110" w:rsidP="00D05A3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9</w:t>
      </w:r>
      <w:r w:rsidR="00682492" w:rsidRPr="000E4984">
        <w:rPr>
          <w:rFonts w:ascii="Times New Roman" w:eastAsia="Times New Roman" w:hAnsi="Times New Roman" w:cs="Times New Roman"/>
          <w:sz w:val="28"/>
          <w:szCs w:val="28"/>
          <w:lang w:eastAsia="lv-LV"/>
        </w:rPr>
        <w:t>.</w:t>
      </w:r>
      <w:r w:rsidR="007C5537" w:rsidRPr="000E4984">
        <w:rPr>
          <w:rFonts w:ascii="Times New Roman" w:eastAsia="Times New Roman" w:hAnsi="Times New Roman" w:cs="Times New Roman"/>
          <w:sz w:val="28"/>
          <w:szCs w:val="28"/>
          <w:lang w:eastAsia="lv-LV"/>
        </w:rPr>
        <w:t>Izteikt 8.1.apakšpunktu šādā redakcijā:</w:t>
      </w:r>
    </w:p>
    <w:p w14:paraId="155EDBE8" w14:textId="29F29E23" w:rsidR="007C5537" w:rsidRPr="000E4984" w:rsidRDefault="007C5537" w:rsidP="002C51ED">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“8.1.</w:t>
      </w:r>
      <w:r w:rsidRPr="000E4984">
        <w:rPr>
          <w:rFonts w:ascii="Times New Roman" w:hAnsi="Times New Roman" w:cs="Times New Roman"/>
          <w:sz w:val="28"/>
          <w:szCs w:val="28"/>
          <w:shd w:val="clear" w:color="auto" w:fill="FFFFFF"/>
        </w:rPr>
        <w:t>ņem vērā katra energoefektivitātes uzlabošanas pasākuma dzīves cikla ilgumu un koeficientu, ar kādu ietaupījumi laika gaitā samazinās. Energoefektivitātes uzlabošanas pasākuma dzīves cikla laikā minētais koeficients ir 1</w:t>
      </w:r>
      <w:r w:rsidR="00682492" w:rsidRPr="000E4984">
        <w:rPr>
          <w:rFonts w:ascii="Times New Roman" w:hAnsi="Times New Roman" w:cs="Times New Roman"/>
          <w:sz w:val="28"/>
          <w:szCs w:val="28"/>
          <w:shd w:val="clear" w:color="auto" w:fill="FFFFFF"/>
        </w:rPr>
        <w:t>”.</w:t>
      </w:r>
    </w:p>
    <w:p w14:paraId="445E7EE0" w14:textId="77777777" w:rsidR="00682492" w:rsidRPr="000E4984" w:rsidRDefault="00682492" w:rsidP="00FD4500">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338304DF" w14:textId="15B4CEB7" w:rsidR="00FD4500" w:rsidRPr="000E4984" w:rsidRDefault="00A97110" w:rsidP="00FD4500">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10</w:t>
      </w:r>
      <w:r w:rsidR="009027D0" w:rsidRPr="000E4984">
        <w:rPr>
          <w:rFonts w:ascii="Times New Roman" w:eastAsia="Times New Roman" w:hAnsi="Times New Roman" w:cs="Times New Roman"/>
          <w:sz w:val="28"/>
          <w:szCs w:val="28"/>
          <w:lang w:eastAsia="lv-LV"/>
        </w:rPr>
        <w:t>.</w:t>
      </w:r>
      <w:r w:rsidR="00E07820" w:rsidRPr="000E4984">
        <w:rPr>
          <w:rFonts w:ascii="Times New Roman" w:eastAsia="Times New Roman" w:hAnsi="Times New Roman" w:cs="Times New Roman"/>
          <w:sz w:val="28"/>
          <w:szCs w:val="28"/>
          <w:lang w:eastAsia="lv-LV"/>
        </w:rPr>
        <w:t xml:space="preserve"> Papildināt noteikumus ar</w:t>
      </w:r>
      <w:r w:rsidR="00FD4500" w:rsidRPr="000E4984">
        <w:rPr>
          <w:rFonts w:ascii="Times New Roman" w:eastAsia="Times New Roman" w:hAnsi="Times New Roman" w:cs="Times New Roman"/>
          <w:sz w:val="28"/>
          <w:szCs w:val="28"/>
          <w:lang w:eastAsia="lv-LV"/>
        </w:rPr>
        <w:t xml:space="preserve"> 8.4.apakšpunktu šādā redakcijā: </w:t>
      </w:r>
    </w:p>
    <w:p w14:paraId="230EDB34" w14:textId="16E5716A" w:rsidR="00D05A35" w:rsidRPr="000E4984" w:rsidRDefault="009027D0" w:rsidP="0076193E">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w:t>
      </w:r>
      <w:r w:rsidR="00D211B6" w:rsidRPr="000E4984">
        <w:rPr>
          <w:rFonts w:ascii="Times New Roman" w:eastAsia="Times New Roman" w:hAnsi="Times New Roman" w:cs="Times New Roman"/>
          <w:sz w:val="28"/>
          <w:szCs w:val="28"/>
          <w:lang w:eastAsia="lv-LV"/>
        </w:rPr>
        <w:t xml:space="preserve">8.4. </w:t>
      </w:r>
      <w:r w:rsidR="00A167C7" w:rsidRPr="000E4984">
        <w:rPr>
          <w:rFonts w:ascii="Times New Roman" w:eastAsia="Times New Roman" w:hAnsi="Times New Roman" w:cs="Times New Roman"/>
          <w:sz w:val="28"/>
          <w:szCs w:val="28"/>
          <w:lang w:eastAsia="lv-LV"/>
        </w:rPr>
        <w:t xml:space="preserve">ja tas </w:t>
      </w:r>
      <w:r w:rsidR="008D50E7" w:rsidRPr="000E4984">
        <w:rPr>
          <w:rFonts w:ascii="Times New Roman" w:eastAsia="Times New Roman" w:hAnsi="Times New Roman" w:cs="Times New Roman"/>
          <w:sz w:val="28"/>
          <w:szCs w:val="28"/>
          <w:lang w:eastAsia="lv-LV"/>
        </w:rPr>
        <w:t xml:space="preserve">nepieciešams, </w:t>
      </w:r>
      <w:r w:rsidR="00D211B6" w:rsidRPr="000E4984">
        <w:rPr>
          <w:rFonts w:ascii="Times New Roman" w:eastAsia="Times New Roman" w:hAnsi="Times New Roman" w:cs="Times New Roman"/>
          <w:sz w:val="28"/>
          <w:szCs w:val="28"/>
          <w:lang w:eastAsia="lv-LV"/>
        </w:rPr>
        <w:t>ņem vērā klimatiskās atšķirības</w:t>
      </w:r>
      <w:r w:rsidR="008D50E7" w:rsidRPr="000E4984">
        <w:rPr>
          <w:rFonts w:ascii="Times New Roman" w:eastAsia="Times New Roman" w:hAnsi="Times New Roman" w:cs="Times New Roman"/>
          <w:sz w:val="28"/>
          <w:szCs w:val="28"/>
          <w:lang w:eastAsia="lv-LV"/>
        </w:rPr>
        <w:t xml:space="preserve"> atbilstoši normatīvajiem aktiem ēku energoefektivitātes jomā</w:t>
      </w:r>
      <w:r w:rsidR="00127744" w:rsidRPr="000E4984">
        <w:rPr>
          <w:rFonts w:ascii="Times New Roman" w:eastAsia="Times New Roman" w:hAnsi="Times New Roman" w:cs="Times New Roman"/>
          <w:sz w:val="28"/>
          <w:szCs w:val="28"/>
          <w:lang w:eastAsia="lv-LV"/>
        </w:rPr>
        <w:t>.</w:t>
      </w:r>
      <w:r w:rsidRPr="000E4984">
        <w:rPr>
          <w:rFonts w:ascii="Times New Roman" w:eastAsia="Times New Roman" w:hAnsi="Times New Roman" w:cs="Times New Roman"/>
          <w:sz w:val="28"/>
          <w:szCs w:val="28"/>
          <w:lang w:eastAsia="lv-LV"/>
        </w:rPr>
        <w:t>”</w:t>
      </w:r>
    </w:p>
    <w:p w14:paraId="30ED222E" w14:textId="14451E53" w:rsidR="001746A8" w:rsidRPr="000E4984" w:rsidRDefault="001746A8" w:rsidP="00D6427A">
      <w:pPr>
        <w:shd w:val="clear" w:color="auto" w:fill="FFFFFF"/>
        <w:spacing w:after="0" w:line="293" w:lineRule="atLeast"/>
        <w:jc w:val="both"/>
        <w:rPr>
          <w:rFonts w:ascii="Times New Roman" w:eastAsia="Times New Roman" w:hAnsi="Times New Roman" w:cs="Times New Roman"/>
          <w:sz w:val="28"/>
          <w:szCs w:val="28"/>
          <w:lang w:eastAsia="lv-LV"/>
        </w:rPr>
      </w:pPr>
    </w:p>
    <w:p w14:paraId="3AA900F0" w14:textId="5EFF2FC8" w:rsidR="001746A8" w:rsidRPr="000E4984" w:rsidRDefault="00A97110" w:rsidP="00A97110">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 xml:space="preserve">   11.</w:t>
      </w:r>
      <w:r w:rsidR="00597D5E" w:rsidRPr="000E4984">
        <w:rPr>
          <w:rFonts w:ascii="Times New Roman" w:eastAsia="Times New Roman" w:hAnsi="Times New Roman" w:cs="Times New Roman"/>
          <w:sz w:val="28"/>
          <w:szCs w:val="28"/>
          <w:lang w:eastAsia="lv-LV"/>
        </w:rPr>
        <w:t xml:space="preserve"> Aizstāt </w:t>
      </w:r>
      <w:r w:rsidR="00DD689B" w:rsidRPr="000E4984">
        <w:rPr>
          <w:rFonts w:ascii="Times New Roman" w:eastAsia="Times New Roman" w:hAnsi="Times New Roman" w:cs="Times New Roman"/>
          <w:sz w:val="28"/>
          <w:szCs w:val="28"/>
          <w:lang w:eastAsia="lv-LV"/>
        </w:rPr>
        <w:t>noteikumu un tā pielikumu tekstā</w:t>
      </w:r>
      <w:r w:rsidR="00597D5E" w:rsidRPr="000E4984">
        <w:rPr>
          <w:rFonts w:ascii="Times New Roman" w:eastAsia="Times New Roman" w:hAnsi="Times New Roman" w:cs="Times New Roman"/>
          <w:sz w:val="28"/>
          <w:szCs w:val="28"/>
          <w:lang w:eastAsia="lv-LV"/>
        </w:rPr>
        <w:t xml:space="preserve"> vārdus un skaitļus “LVS EN ISO 50001:2012” ar vārdiem un skaitļiem “LVS EN ISO 50001:2019”.</w:t>
      </w:r>
    </w:p>
    <w:p w14:paraId="25DE25BF" w14:textId="565AD937" w:rsidR="00893FAC" w:rsidRPr="000E4984" w:rsidRDefault="00893FAC" w:rsidP="000E4984">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764C0219" w14:textId="23BD236A" w:rsidR="00893FAC" w:rsidRPr="000E4984" w:rsidRDefault="00A97110" w:rsidP="00D05A3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12</w:t>
      </w:r>
      <w:r w:rsidR="009027D0" w:rsidRPr="000E4984">
        <w:rPr>
          <w:rFonts w:ascii="Times New Roman" w:eastAsia="Times New Roman" w:hAnsi="Times New Roman" w:cs="Times New Roman"/>
          <w:sz w:val="28"/>
          <w:szCs w:val="28"/>
          <w:lang w:eastAsia="lv-LV"/>
        </w:rPr>
        <w:t>.</w:t>
      </w:r>
      <w:r w:rsidR="002C51ED" w:rsidRPr="000E4984">
        <w:rPr>
          <w:rFonts w:ascii="Times New Roman" w:eastAsia="Times New Roman" w:hAnsi="Times New Roman" w:cs="Times New Roman"/>
          <w:sz w:val="28"/>
          <w:szCs w:val="28"/>
          <w:lang w:eastAsia="lv-LV"/>
        </w:rPr>
        <w:t xml:space="preserve"> Papildināt noteikumus ar</w:t>
      </w:r>
      <w:r w:rsidR="00893FAC" w:rsidRPr="000E4984">
        <w:rPr>
          <w:rFonts w:ascii="Times New Roman" w:eastAsia="Times New Roman" w:hAnsi="Times New Roman" w:cs="Times New Roman"/>
          <w:sz w:val="28"/>
          <w:szCs w:val="28"/>
          <w:lang w:eastAsia="lv-LV"/>
        </w:rPr>
        <w:t xml:space="preserve"> 11.9.apakšpunktu šādā redakcijā:</w:t>
      </w:r>
    </w:p>
    <w:p w14:paraId="30C8B631" w14:textId="018AB559" w:rsidR="00893FAC" w:rsidRPr="000E4984" w:rsidRDefault="009027D0" w:rsidP="002C51ED">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w:t>
      </w:r>
      <w:r w:rsidR="002C51ED" w:rsidRPr="000E4984">
        <w:rPr>
          <w:rFonts w:ascii="Times New Roman" w:eastAsia="Times New Roman" w:hAnsi="Times New Roman" w:cs="Times New Roman"/>
          <w:sz w:val="28"/>
          <w:szCs w:val="28"/>
          <w:lang w:eastAsia="lv-LV"/>
        </w:rPr>
        <w:t xml:space="preserve">11.9. </w:t>
      </w:r>
      <w:r w:rsidR="00893FAC" w:rsidRPr="000E4984">
        <w:rPr>
          <w:rFonts w:ascii="Times New Roman" w:eastAsia="Times New Roman" w:hAnsi="Times New Roman" w:cs="Times New Roman"/>
          <w:sz w:val="28"/>
          <w:szCs w:val="28"/>
          <w:lang w:eastAsia="lv-LV"/>
        </w:rPr>
        <w:t xml:space="preserve">lielais elektroenerģijas patērētājs, kurš </w:t>
      </w:r>
      <w:r w:rsidR="003B07DA" w:rsidRPr="000E4984">
        <w:rPr>
          <w:rFonts w:ascii="Times New Roman" w:eastAsia="Times New Roman" w:hAnsi="Times New Roman" w:cs="Times New Roman"/>
          <w:sz w:val="28"/>
          <w:szCs w:val="28"/>
          <w:lang w:eastAsia="lv-LV"/>
        </w:rPr>
        <w:t xml:space="preserve">ir veicis regulāru </w:t>
      </w:r>
      <w:r w:rsidR="00127744" w:rsidRPr="000E4984">
        <w:rPr>
          <w:rFonts w:ascii="Times New Roman" w:eastAsia="Times New Roman" w:hAnsi="Times New Roman" w:cs="Times New Roman"/>
          <w:sz w:val="28"/>
          <w:szCs w:val="28"/>
          <w:lang w:eastAsia="lv-LV"/>
        </w:rPr>
        <w:t>u</w:t>
      </w:r>
      <w:r w:rsidR="00893FAC" w:rsidRPr="000E4984">
        <w:rPr>
          <w:rFonts w:ascii="Times New Roman" w:eastAsia="Times New Roman" w:hAnsi="Times New Roman" w:cs="Times New Roman"/>
          <w:sz w:val="28"/>
          <w:szCs w:val="28"/>
          <w:lang w:eastAsia="lv-LV"/>
        </w:rPr>
        <w:t>zņēmuma energoauditu</w:t>
      </w:r>
      <w:r w:rsidR="00127744" w:rsidRPr="000E4984">
        <w:rPr>
          <w:rFonts w:ascii="Times New Roman" w:eastAsia="Times New Roman" w:hAnsi="Times New Roman" w:cs="Times New Roman"/>
          <w:sz w:val="28"/>
          <w:szCs w:val="28"/>
          <w:lang w:eastAsia="lv-LV"/>
        </w:rPr>
        <w:t>.</w:t>
      </w:r>
      <w:r w:rsidRPr="000E4984">
        <w:rPr>
          <w:rFonts w:ascii="Times New Roman" w:eastAsia="Times New Roman" w:hAnsi="Times New Roman" w:cs="Times New Roman"/>
          <w:sz w:val="28"/>
          <w:szCs w:val="28"/>
          <w:lang w:eastAsia="lv-LV"/>
        </w:rPr>
        <w:t>”</w:t>
      </w:r>
    </w:p>
    <w:p w14:paraId="110E8179" w14:textId="77777777" w:rsidR="00C83F7B" w:rsidRPr="000E4984" w:rsidRDefault="00C83F7B" w:rsidP="00D05A3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28CCD25B" w14:textId="1608D239" w:rsidR="00CF7315" w:rsidRPr="000E4984" w:rsidRDefault="00B4174E" w:rsidP="00CF731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bookmarkStart w:id="19" w:name="p9"/>
      <w:bookmarkStart w:id="20" w:name="p-603142"/>
      <w:bookmarkStart w:id="21" w:name="n2"/>
      <w:bookmarkStart w:id="22" w:name="n-603143"/>
      <w:bookmarkStart w:id="23" w:name="p10"/>
      <w:bookmarkStart w:id="24" w:name="p-603144"/>
      <w:bookmarkStart w:id="25" w:name="p11"/>
      <w:bookmarkStart w:id="26" w:name="p-603145"/>
      <w:bookmarkStart w:id="27" w:name="p12"/>
      <w:bookmarkStart w:id="28" w:name="p-603146"/>
      <w:bookmarkStart w:id="29" w:name="p13"/>
      <w:bookmarkStart w:id="30" w:name="p-603147"/>
      <w:bookmarkStart w:id="31" w:name="p14"/>
      <w:bookmarkStart w:id="32" w:name="p-603149"/>
      <w:bookmarkStart w:id="33" w:name="p15"/>
      <w:bookmarkStart w:id="34" w:name="p-603150"/>
      <w:bookmarkStart w:id="35" w:name="p16"/>
      <w:bookmarkStart w:id="36" w:name="p-603151"/>
      <w:bookmarkStart w:id="37" w:name="p17"/>
      <w:bookmarkStart w:id="38" w:name="p-603152"/>
      <w:bookmarkStart w:id="39" w:name="p18"/>
      <w:bookmarkStart w:id="40" w:name="p-603153"/>
      <w:bookmarkStart w:id="41" w:name="p19"/>
      <w:bookmarkStart w:id="42" w:name="p-603154"/>
      <w:bookmarkStart w:id="43" w:name="p20"/>
      <w:bookmarkStart w:id="44" w:name="p-603155"/>
      <w:bookmarkStart w:id="45" w:name="p21"/>
      <w:bookmarkStart w:id="46" w:name="p-603156"/>
      <w:bookmarkStart w:id="47" w:name="p22"/>
      <w:bookmarkStart w:id="48" w:name="p-603157"/>
      <w:bookmarkStart w:id="49" w:name="p23"/>
      <w:bookmarkStart w:id="50" w:name="p-603158"/>
      <w:bookmarkStart w:id="51" w:name="p24"/>
      <w:bookmarkStart w:id="52" w:name="p-603159"/>
      <w:bookmarkStart w:id="53" w:name="p25"/>
      <w:bookmarkStart w:id="54" w:name="p-687793"/>
      <w:bookmarkStart w:id="55" w:name="p26"/>
      <w:bookmarkStart w:id="56" w:name="p-603161"/>
      <w:bookmarkStart w:id="57" w:name="n3"/>
      <w:bookmarkStart w:id="58" w:name="n-603162"/>
      <w:bookmarkStart w:id="59" w:name="p27"/>
      <w:bookmarkStart w:id="60" w:name="p-603163"/>
      <w:bookmarkStart w:id="61" w:name="p28"/>
      <w:bookmarkStart w:id="62" w:name="p-603164"/>
      <w:bookmarkStart w:id="63" w:name="p29"/>
      <w:bookmarkStart w:id="64" w:name="p-603165"/>
      <w:bookmarkStart w:id="65" w:name="n4"/>
      <w:bookmarkStart w:id="66" w:name="n-603166"/>
      <w:bookmarkStart w:id="67" w:name="p30"/>
      <w:bookmarkStart w:id="68" w:name="p-687794"/>
      <w:bookmarkStart w:id="69" w:name="p31"/>
      <w:bookmarkStart w:id="70" w:name="p-603168"/>
      <w:bookmarkStart w:id="71" w:name="n5"/>
      <w:bookmarkStart w:id="72" w:name="n-603169"/>
      <w:bookmarkStart w:id="73" w:name="p32"/>
      <w:bookmarkStart w:id="74" w:name="p-603170"/>
      <w:bookmarkStart w:id="75" w:name="p33"/>
      <w:bookmarkStart w:id="76" w:name="p-603171"/>
      <w:bookmarkStart w:id="77" w:name="60317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0E4984">
        <w:rPr>
          <w:rFonts w:ascii="Times New Roman" w:eastAsia="Times New Roman" w:hAnsi="Times New Roman" w:cs="Times New Roman"/>
          <w:sz w:val="28"/>
          <w:szCs w:val="28"/>
          <w:lang w:eastAsia="lv-LV"/>
        </w:rPr>
        <w:t>1</w:t>
      </w:r>
      <w:r w:rsidR="00A97110" w:rsidRPr="000E4984">
        <w:rPr>
          <w:rFonts w:ascii="Times New Roman" w:eastAsia="Times New Roman" w:hAnsi="Times New Roman" w:cs="Times New Roman"/>
          <w:sz w:val="28"/>
          <w:szCs w:val="28"/>
          <w:lang w:eastAsia="lv-LV"/>
        </w:rPr>
        <w:t>3</w:t>
      </w:r>
      <w:r w:rsidR="00CF7315" w:rsidRPr="000E4984">
        <w:rPr>
          <w:rFonts w:ascii="Times New Roman" w:eastAsia="Times New Roman" w:hAnsi="Times New Roman" w:cs="Times New Roman"/>
          <w:sz w:val="28"/>
          <w:szCs w:val="28"/>
          <w:lang w:eastAsia="lv-LV"/>
        </w:rPr>
        <w:t>.</w:t>
      </w:r>
      <w:r w:rsidR="00D315CE" w:rsidRPr="000E4984">
        <w:rPr>
          <w:rFonts w:ascii="Times New Roman" w:eastAsia="Times New Roman" w:hAnsi="Times New Roman" w:cs="Times New Roman"/>
          <w:sz w:val="28"/>
          <w:szCs w:val="28"/>
          <w:lang w:eastAsia="lv-LV"/>
        </w:rPr>
        <w:t xml:space="preserve">Papildināt </w:t>
      </w:r>
      <w:r w:rsidR="002C51ED" w:rsidRPr="000E4984">
        <w:rPr>
          <w:rFonts w:ascii="Times New Roman" w:eastAsia="Times New Roman" w:hAnsi="Times New Roman" w:cs="Times New Roman"/>
          <w:sz w:val="28"/>
          <w:szCs w:val="28"/>
          <w:lang w:eastAsia="lv-LV"/>
        </w:rPr>
        <w:t xml:space="preserve">noteikumus </w:t>
      </w:r>
      <w:r w:rsidR="00D315CE" w:rsidRPr="000E4984">
        <w:rPr>
          <w:rFonts w:ascii="Times New Roman" w:eastAsia="Times New Roman" w:hAnsi="Times New Roman" w:cs="Times New Roman"/>
          <w:sz w:val="28"/>
          <w:szCs w:val="28"/>
          <w:lang w:eastAsia="lv-LV"/>
        </w:rPr>
        <w:t>ar</w:t>
      </w:r>
      <w:r w:rsidR="00CF7315" w:rsidRPr="000E4984">
        <w:rPr>
          <w:rFonts w:ascii="Times New Roman" w:eastAsia="Times New Roman" w:hAnsi="Times New Roman" w:cs="Times New Roman"/>
          <w:sz w:val="28"/>
          <w:szCs w:val="28"/>
          <w:lang w:eastAsia="lv-LV"/>
        </w:rPr>
        <w:t xml:space="preserve"> 11</w:t>
      </w:r>
      <w:r w:rsidR="0076193E" w:rsidRPr="000E4984">
        <w:rPr>
          <w:rFonts w:ascii="Times New Roman" w:eastAsia="Times New Roman" w:hAnsi="Times New Roman" w:cs="Times New Roman"/>
          <w:sz w:val="28"/>
          <w:szCs w:val="28"/>
          <w:lang w:eastAsia="lv-LV"/>
        </w:rPr>
        <w:t>.</w:t>
      </w:r>
      <w:r w:rsidR="00CF7315" w:rsidRPr="000E4984">
        <w:rPr>
          <w:rFonts w:ascii="Times New Roman" w:eastAsia="Times New Roman" w:hAnsi="Times New Roman" w:cs="Times New Roman"/>
          <w:sz w:val="28"/>
          <w:szCs w:val="28"/>
          <w:vertAlign w:val="superscript"/>
          <w:lang w:eastAsia="lv-LV"/>
        </w:rPr>
        <w:t>1</w:t>
      </w:r>
      <w:r w:rsidR="00CF7315" w:rsidRPr="000E4984">
        <w:rPr>
          <w:rFonts w:ascii="Times New Roman" w:eastAsia="Times New Roman" w:hAnsi="Times New Roman" w:cs="Times New Roman"/>
          <w:sz w:val="28"/>
          <w:szCs w:val="28"/>
          <w:lang w:eastAsia="lv-LV"/>
        </w:rPr>
        <w:t>punktu šādā redakcijā:</w:t>
      </w:r>
    </w:p>
    <w:p w14:paraId="78CB1764" w14:textId="0217EBCF" w:rsidR="005544BA" w:rsidRPr="000E4984" w:rsidRDefault="00682492" w:rsidP="00E8053A">
      <w:pPr>
        <w:pStyle w:val="tv213"/>
        <w:shd w:val="clear" w:color="auto" w:fill="FFFFFF"/>
        <w:spacing w:before="0" w:beforeAutospacing="0" w:after="0" w:afterAutospacing="0" w:line="293" w:lineRule="atLeast"/>
        <w:ind w:firstLine="284"/>
        <w:jc w:val="both"/>
        <w:rPr>
          <w:sz w:val="28"/>
          <w:szCs w:val="28"/>
        </w:rPr>
      </w:pPr>
      <w:r w:rsidRPr="000E4984">
        <w:rPr>
          <w:sz w:val="28"/>
          <w:szCs w:val="28"/>
        </w:rPr>
        <w:t>“</w:t>
      </w:r>
      <w:r w:rsidR="002C51ED" w:rsidRPr="000E4984">
        <w:rPr>
          <w:sz w:val="28"/>
          <w:szCs w:val="28"/>
        </w:rPr>
        <w:t>11</w:t>
      </w:r>
      <w:r w:rsidR="0076193E" w:rsidRPr="000E4984">
        <w:rPr>
          <w:sz w:val="28"/>
          <w:szCs w:val="28"/>
        </w:rPr>
        <w:t>.</w:t>
      </w:r>
      <w:r w:rsidR="002C51ED" w:rsidRPr="000E4984">
        <w:rPr>
          <w:sz w:val="28"/>
          <w:szCs w:val="28"/>
          <w:vertAlign w:val="superscript"/>
        </w:rPr>
        <w:t>1</w:t>
      </w:r>
      <w:r w:rsidR="00CF7315" w:rsidRPr="000E4984">
        <w:rPr>
          <w:sz w:val="28"/>
          <w:szCs w:val="28"/>
        </w:rPr>
        <w:t xml:space="preserve">Iestāde, kas ir </w:t>
      </w:r>
      <w:r w:rsidR="00A25DEB" w:rsidRPr="000E4984">
        <w:rPr>
          <w:sz w:val="28"/>
          <w:szCs w:val="28"/>
        </w:rPr>
        <w:t xml:space="preserve">ieviesusi informatīvos pasākumus vai </w:t>
      </w:r>
      <w:r w:rsidR="00CF7315" w:rsidRPr="000E4984">
        <w:rPr>
          <w:sz w:val="28"/>
          <w:szCs w:val="28"/>
        </w:rPr>
        <w:t>organizējusi informatīvo</w:t>
      </w:r>
      <w:r w:rsidR="00A25DEB" w:rsidRPr="000E4984">
        <w:rPr>
          <w:sz w:val="28"/>
          <w:szCs w:val="28"/>
        </w:rPr>
        <w:t xml:space="preserve"> </w:t>
      </w:r>
      <w:r w:rsidR="00CF7315" w:rsidRPr="000E4984">
        <w:rPr>
          <w:sz w:val="28"/>
          <w:szCs w:val="28"/>
        </w:rPr>
        <w:t xml:space="preserve"> kampaņu par energoefektivitātes uzlabošanas jautājumiem kādā no enerģijas galapatēriņa sektoriem un minēt</w:t>
      </w:r>
      <w:r w:rsidR="00D315CE" w:rsidRPr="000E4984">
        <w:rPr>
          <w:sz w:val="28"/>
          <w:szCs w:val="28"/>
        </w:rPr>
        <w:t>o pasākumu vai</w:t>
      </w:r>
      <w:r w:rsidR="00CF7315" w:rsidRPr="000E4984">
        <w:rPr>
          <w:sz w:val="28"/>
          <w:szCs w:val="28"/>
        </w:rPr>
        <w:t xml:space="preserve"> kampaņas finansēšanai ir pilnā apmērā vai daļēji izmantots valsts vai pašvaldības vai </w:t>
      </w:r>
      <w:r w:rsidR="002C51ED" w:rsidRPr="000E4984">
        <w:rPr>
          <w:sz w:val="28"/>
          <w:szCs w:val="28"/>
        </w:rPr>
        <w:t xml:space="preserve">citas valsts </w:t>
      </w:r>
      <w:r w:rsidR="00162462" w:rsidRPr="000E4984">
        <w:rPr>
          <w:sz w:val="28"/>
          <w:szCs w:val="28"/>
        </w:rPr>
        <w:t>institūciju un programmu</w:t>
      </w:r>
      <w:r w:rsidR="00CF7315" w:rsidRPr="000E4984">
        <w:rPr>
          <w:sz w:val="28"/>
          <w:szCs w:val="28"/>
        </w:rPr>
        <w:t xml:space="preserve"> finansējums, </w:t>
      </w:r>
      <w:r w:rsidR="00E23A21" w:rsidRPr="000E4984">
        <w:rPr>
          <w:sz w:val="28"/>
          <w:szCs w:val="28"/>
        </w:rPr>
        <w:t xml:space="preserve">līdz 1.novembrim iesniedz atbildīgajai iestādei </w:t>
      </w:r>
      <w:r w:rsidR="00CF7315" w:rsidRPr="000E4984">
        <w:rPr>
          <w:sz w:val="28"/>
          <w:szCs w:val="28"/>
        </w:rPr>
        <w:t xml:space="preserve">pārskatu par </w:t>
      </w:r>
      <w:r w:rsidR="00CF7315" w:rsidRPr="000E4984">
        <w:rPr>
          <w:sz w:val="28"/>
          <w:szCs w:val="28"/>
          <w:shd w:val="clear" w:color="auto" w:fill="FFFFFF"/>
        </w:rPr>
        <w:t>informatīv</w:t>
      </w:r>
      <w:r w:rsidR="00E23A21" w:rsidRPr="000E4984">
        <w:rPr>
          <w:sz w:val="28"/>
          <w:szCs w:val="28"/>
          <w:shd w:val="clear" w:color="auto" w:fill="FFFFFF"/>
        </w:rPr>
        <w:t>o pasākumu vai</w:t>
      </w:r>
      <w:r w:rsidR="00CF7315" w:rsidRPr="000E4984">
        <w:rPr>
          <w:sz w:val="28"/>
          <w:szCs w:val="28"/>
          <w:shd w:val="clear" w:color="auto" w:fill="FFFFFF"/>
        </w:rPr>
        <w:t xml:space="preserve"> kampaņas rezultātā iegūto enerģijas ietaupījumu atbilstoši šo noteikumu </w:t>
      </w:r>
      <w:r w:rsidRPr="000E4984">
        <w:rPr>
          <w:sz w:val="28"/>
          <w:szCs w:val="28"/>
          <w:shd w:val="clear" w:color="auto" w:fill="FFFFFF"/>
        </w:rPr>
        <w:t>9.pielikumam</w:t>
      </w:r>
      <w:r w:rsidR="00127744" w:rsidRPr="000E4984">
        <w:rPr>
          <w:sz w:val="28"/>
          <w:szCs w:val="28"/>
          <w:shd w:val="clear" w:color="auto" w:fill="FFFFFF"/>
        </w:rPr>
        <w:t>.</w:t>
      </w:r>
      <w:r w:rsidRPr="000E4984">
        <w:rPr>
          <w:sz w:val="28"/>
          <w:szCs w:val="28"/>
          <w:shd w:val="clear" w:color="auto" w:fill="FFFFFF"/>
        </w:rPr>
        <w:t>”</w:t>
      </w:r>
    </w:p>
    <w:p w14:paraId="2E69B58B" w14:textId="77777777" w:rsidR="00437808" w:rsidRPr="000E4984" w:rsidRDefault="00437808" w:rsidP="005544BA">
      <w:pPr>
        <w:pStyle w:val="tv213"/>
        <w:shd w:val="clear" w:color="auto" w:fill="FFFFFF"/>
        <w:spacing w:before="0" w:beforeAutospacing="0" w:after="0" w:afterAutospacing="0" w:line="293" w:lineRule="atLeast"/>
        <w:ind w:left="600"/>
        <w:jc w:val="both"/>
        <w:rPr>
          <w:sz w:val="28"/>
          <w:szCs w:val="28"/>
        </w:rPr>
      </w:pPr>
    </w:p>
    <w:p w14:paraId="59A3D676" w14:textId="196328D0" w:rsidR="005544BA" w:rsidRPr="000E4984" w:rsidRDefault="00B4174E" w:rsidP="00682492">
      <w:pPr>
        <w:pStyle w:val="tv213"/>
        <w:shd w:val="clear" w:color="auto" w:fill="FFFFFF"/>
        <w:spacing w:before="0" w:beforeAutospacing="0" w:after="0" w:afterAutospacing="0" w:line="293" w:lineRule="atLeast"/>
        <w:ind w:left="600" w:firstLine="120"/>
        <w:jc w:val="both"/>
        <w:rPr>
          <w:sz w:val="28"/>
          <w:szCs w:val="28"/>
        </w:rPr>
      </w:pPr>
      <w:r w:rsidRPr="000E4984">
        <w:rPr>
          <w:sz w:val="28"/>
          <w:szCs w:val="28"/>
        </w:rPr>
        <w:t>1</w:t>
      </w:r>
      <w:r w:rsidR="00A97110" w:rsidRPr="000E4984">
        <w:rPr>
          <w:sz w:val="28"/>
          <w:szCs w:val="28"/>
        </w:rPr>
        <w:t>4</w:t>
      </w:r>
      <w:r w:rsidR="005544BA" w:rsidRPr="000E4984">
        <w:rPr>
          <w:sz w:val="28"/>
          <w:szCs w:val="28"/>
        </w:rPr>
        <w:t xml:space="preserve">. Papildināt </w:t>
      </w:r>
      <w:r w:rsidR="0076193E" w:rsidRPr="000E4984">
        <w:rPr>
          <w:sz w:val="28"/>
          <w:szCs w:val="28"/>
        </w:rPr>
        <w:t xml:space="preserve">noteikumus </w:t>
      </w:r>
      <w:r w:rsidR="005544BA" w:rsidRPr="000E4984">
        <w:rPr>
          <w:sz w:val="28"/>
          <w:szCs w:val="28"/>
        </w:rPr>
        <w:t>ar 25</w:t>
      </w:r>
      <w:r w:rsidR="00437808" w:rsidRPr="000E4984">
        <w:rPr>
          <w:sz w:val="28"/>
          <w:szCs w:val="28"/>
        </w:rPr>
        <w:t>.</w:t>
      </w:r>
      <w:r w:rsidR="00437808" w:rsidRPr="000E4984">
        <w:rPr>
          <w:sz w:val="28"/>
          <w:szCs w:val="28"/>
          <w:vertAlign w:val="superscript"/>
        </w:rPr>
        <w:t>1</w:t>
      </w:r>
      <w:r w:rsidR="005544BA" w:rsidRPr="000E4984">
        <w:rPr>
          <w:sz w:val="28"/>
          <w:szCs w:val="28"/>
        </w:rPr>
        <w:t>punktu šādā redakcijā:</w:t>
      </w:r>
    </w:p>
    <w:p w14:paraId="2DB6BFBD" w14:textId="171B367E" w:rsidR="005544BA" w:rsidRPr="000E4984" w:rsidRDefault="00682492" w:rsidP="00E8053A">
      <w:pPr>
        <w:pStyle w:val="tv213"/>
        <w:shd w:val="clear" w:color="auto" w:fill="FFFFFF"/>
        <w:spacing w:before="0" w:beforeAutospacing="0" w:after="0" w:afterAutospacing="0" w:line="293" w:lineRule="atLeast"/>
        <w:ind w:firstLine="600"/>
        <w:jc w:val="both"/>
        <w:rPr>
          <w:sz w:val="28"/>
          <w:szCs w:val="28"/>
        </w:rPr>
      </w:pPr>
      <w:r w:rsidRPr="000E4984">
        <w:rPr>
          <w:sz w:val="28"/>
          <w:szCs w:val="28"/>
        </w:rPr>
        <w:t>“</w:t>
      </w:r>
      <w:r w:rsidR="0076193E" w:rsidRPr="000E4984">
        <w:rPr>
          <w:sz w:val="28"/>
          <w:szCs w:val="28"/>
        </w:rPr>
        <w:t>25.</w:t>
      </w:r>
      <w:r w:rsidR="0076193E" w:rsidRPr="000E4984">
        <w:rPr>
          <w:sz w:val="28"/>
          <w:szCs w:val="28"/>
          <w:vertAlign w:val="superscript"/>
        </w:rPr>
        <w:t>1</w:t>
      </w:r>
      <w:r w:rsidR="00437808" w:rsidRPr="000E4984">
        <w:rPr>
          <w:sz w:val="28"/>
          <w:szCs w:val="28"/>
        </w:rPr>
        <w:t>Komersants, kur</w:t>
      </w:r>
      <w:r w:rsidR="003525FC" w:rsidRPr="000E4984">
        <w:rPr>
          <w:sz w:val="28"/>
          <w:szCs w:val="28"/>
        </w:rPr>
        <w:t>am</w:t>
      </w:r>
      <w:r w:rsidR="00437808" w:rsidRPr="000E4984">
        <w:rPr>
          <w:sz w:val="28"/>
          <w:szCs w:val="28"/>
        </w:rPr>
        <w:t xml:space="preserve"> saskaņā ar normatīvajiem aktiem energoefektivitātes jomā </w:t>
      </w:r>
      <w:r w:rsidR="003525FC" w:rsidRPr="000E4984">
        <w:rPr>
          <w:sz w:val="28"/>
          <w:szCs w:val="28"/>
        </w:rPr>
        <w:t xml:space="preserve">ir jāiesniedz </w:t>
      </w:r>
      <w:r w:rsidR="00437808" w:rsidRPr="000E4984">
        <w:rPr>
          <w:sz w:val="28"/>
          <w:szCs w:val="28"/>
        </w:rPr>
        <w:t>uzņēmuma energoauditora vai neatkarīga eksperta ēku energoefektivitātes jomā apstiprināt</w:t>
      </w:r>
      <w:r w:rsidR="003525FC" w:rsidRPr="000E4984">
        <w:rPr>
          <w:sz w:val="28"/>
          <w:szCs w:val="28"/>
        </w:rPr>
        <w:t>a</w:t>
      </w:r>
      <w:r w:rsidR="00437808" w:rsidRPr="000E4984">
        <w:rPr>
          <w:sz w:val="28"/>
          <w:szCs w:val="28"/>
        </w:rPr>
        <w:t xml:space="preserve"> uzņēmuma </w:t>
      </w:r>
      <w:r w:rsidR="00437808" w:rsidRPr="000E4984">
        <w:rPr>
          <w:sz w:val="28"/>
          <w:szCs w:val="28"/>
        </w:rPr>
        <w:lastRenderedPageBreak/>
        <w:t>elektroenerģijas patēriņa bilanc</w:t>
      </w:r>
      <w:r w:rsidR="003525FC" w:rsidRPr="000E4984">
        <w:rPr>
          <w:sz w:val="28"/>
          <w:szCs w:val="28"/>
        </w:rPr>
        <w:t xml:space="preserve">e, </w:t>
      </w:r>
      <w:r w:rsidR="0076193E" w:rsidRPr="000E4984">
        <w:rPr>
          <w:sz w:val="28"/>
          <w:szCs w:val="28"/>
        </w:rPr>
        <w:t xml:space="preserve">līdz </w:t>
      </w:r>
      <w:r w:rsidR="003525FC" w:rsidRPr="000E4984">
        <w:rPr>
          <w:sz w:val="28"/>
          <w:szCs w:val="28"/>
        </w:rPr>
        <w:t>katra gada 1.marta</w:t>
      </w:r>
      <w:r w:rsidR="0076193E" w:rsidRPr="000E4984">
        <w:rPr>
          <w:sz w:val="28"/>
          <w:szCs w:val="28"/>
        </w:rPr>
        <w:t>m</w:t>
      </w:r>
      <w:r w:rsidR="003525FC" w:rsidRPr="000E4984">
        <w:rPr>
          <w:sz w:val="28"/>
          <w:szCs w:val="28"/>
        </w:rPr>
        <w:t xml:space="preserve"> iesniedz atbildīgajai iestādei bilanci saskaņā ar  </w:t>
      </w:r>
      <w:r w:rsidR="00437808" w:rsidRPr="000E4984">
        <w:rPr>
          <w:sz w:val="28"/>
          <w:szCs w:val="28"/>
        </w:rPr>
        <w:t xml:space="preserve">šo noteikumu </w:t>
      </w:r>
      <w:r w:rsidR="00B4317C" w:rsidRPr="000E4984">
        <w:rPr>
          <w:sz w:val="28"/>
          <w:szCs w:val="28"/>
        </w:rPr>
        <w:t>8</w:t>
      </w:r>
      <w:r w:rsidR="00437808" w:rsidRPr="000E4984">
        <w:rPr>
          <w:sz w:val="28"/>
          <w:szCs w:val="28"/>
        </w:rPr>
        <w:t>.pielikumu</w:t>
      </w:r>
      <w:r w:rsidR="00127744" w:rsidRPr="000E4984">
        <w:rPr>
          <w:sz w:val="28"/>
          <w:szCs w:val="28"/>
        </w:rPr>
        <w:t>.</w:t>
      </w:r>
      <w:r w:rsidRPr="000E4984">
        <w:rPr>
          <w:sz w:val="28"/>
          <w:szCs w:val="28"/>
        </w:rPr>
        <w:t>”</w:t>
      </w:r>
      <w:r w:rsidR="003525FC" w:rsidRPr="000E4984">
        <w:rPr>
          <w:sz w:val="28"/>
          <w:szCs w:val="28"/>
        </w:rPr>
        <w:t xml:space="preserve"> </w:t>
      </w:r>
    </w:p>
    <w:p w14:paraId="65FF3477" w14:textId="77777777" w:rsidR="005544BA" w:rsidRPr="000E4984" w:rsidRDefault="005544BA" w:rsidP="005544BA">
      <w:pPr>
        <w:pStyle w:val="tv213"/>
        <w:shd w:val="clear" w:color="auto" w:fill="FFFFFF"/>
        <w:spacing w:before="0" w:beforeAutospacing="0" w:after="0" w:afterAutospacing="0" w:line="293" w:lineRule="atLeast"/>
        <w:ind w:left="600"/>
        <w:jc w:val="both"/>
        <w:rPr>
          <w:sz w:val="28"/>
          <w:szCs w:val="28"/>
        </w:rPr>
      </w:pPr>
    </w:p>
    <w:p w14:paraId="60BCDE7A" w14:textId="7D04080E" w:rsidR="00C83F7B" w:rsidRPr="000E4984" w:rsidRDefault="00682492" w:rsidP="00C83F7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1</w:t>
      </w:r>
      <w:r w:rsidR="00A97110" w:rsidRPr="000E4984">
        <w:rPr>
          <w:rFonts w:ascii="Times New Roman" w:eastAsia="Times New Roman" w:hAnsi="Times New Roman" w:cs="Times New Roman"/>
          <w:sz w:val="28"/>
          <w:szCs w:val="28"/>
          <w:lang w:eastAsia="lv-LV"/>
        </w:rPr>
        <w:t>5</w:t>
      </w:r>
      <w:r w:rsidR="00281F59" w:rsidRPr="000E4984">
        <w:rPr>
          <w:rFonts w:ascii="Times New Roman" w:eastAsia="Times New Roman" w:hAnsi="Times New Roman" w:cs="Times New Roman"/>
          <w:sz w:val="28"/>
          <w:szCs w:val="28"/>
          <w:lang w:eastAsia="lv-LV"/>
        </w:rPr>
        <w:t xml:space="preserve">. Papildināt 30.punktu ar otro teikumu šādā redakcijā: </w:t>
      </w:r>
    </w:p>
    <w:p w14:paraId="15F407E4" w14:textId="3DF28C77" w:rsidR="00682492" w:rsidRPr="000E4984" w:rsidRDefault="00281F59" w:rsidP="00281F59">
      <w:pPr>
        <w:shd w:val="clear" w:color="auto" w:fill="FFFFFF"/>
        <w:spacing w:after="0" w:line="293" w:lineRule="atLeast"/>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ab/>
      </w:r>
      <w:r w:rsidR="00682492" w:rsidRPr="000E4984">
        <w:rPr>
          <w:rFonts w:ascii="Times New Roman" w:eastAsia="Times New Roman" w:hAnsi="Times New Roman" w:cs="Times New Roman"/>
          <w:sz w:val="28"/>
          <w:szCs w:val="28"/>
          <w:lang w:eastAsia="lv-LV"/>
        </w:rPr>
        <w:t>“</w:t>
      </w:r>
      <w:r w:rsidR="003C2673" w:rsidRPr="000E4984">
        <w:rPr>
          <w:rFonts w:ascii="Times New Roman" w:eastAsia="Times New Roman" w:hAnsi="Times New Roman" w:cs="Times New Roman"/>
          <w:sz w:val="28"/>
          <w:szCs w:val="28"/>
          <w:lang w:eastAsia="lv-LV"/>
        </w:rPr>
        <w:t>Atbildīgā</w:t>
      </w:r>
      <w:r w:rsidRPr="000E4984">
        <w:rPr>
          <w:rFonts w:ascii="Times New Roman" w:eastAsia="Times New Roman" w:hAnsi="Times New Roman" w:cs="Times New Roman"/>
          <w:sz w:val="28"/>
          <w:szCs w:val="28"/>
          <w:lang w:eastAsia="lv-LV"/>
        </w:rPr>
        <w:t xml:space="preserve"> </w:t>
      </w:r>
      <w:r w:rsidR="00936736">
        <w:rPr>
          <w:rFonts w:ascii="Times New Roman" w:eastAsia="Times New Roman" w:hAnsi="Times New Roman" w:cs="Times New Roman"/>
          <w:sz w:val="28"/>
          <w:szCs w:val="28"/>
          <w:lang w:eastAsia="lv-LV"/>
        </w:rPr>
        <w:t>iestāde</w:t>
      </w:r>
      <w:r w:rsidRPr="000E4984">
        <w:rPr>
          <w:rFonts w:ascii="Times New Roman" w:eastAsia="Times New Roman" w:hAnsi="Times New Roman" w:cs="Times New Roman"/>
          <w:sz w:val="28"/>
          <w:szCs w:val="28"/>
          <w:lang w:eastAsia="lv-LV"/>
        </w:rPr>
        <w:t xml:space="preserve"> savā tīmekļvietnē publicē </w:t>
      </w:r>
      <w:r w:rsidR="005428CA" w:rsidRPr="00936736">
        <w:rPr>
          <w:rFonts w:ascii="Times New Roman" w:eastAsia="Times New Roman" w:hAnsi="Times New Roman" w:cs="Times New Roman"/>
          <w:sz w:val="28"/>
          <w:szCs w:val="28"/>
          <w:lang w:eastAsia="lv-LV"/>
        </w:rPr>
        <w:t>apkopoto</w:t>
      </w:r>
      <w:r w:rsidR="0028644D" w:rsidRPr="00936736">
        <w:rPr>
          <w:rFonts w:ascii="Times New Roman" w:eastAsia="Times New Roman" w:hAnsi="Times New Roman" w:cs="Times New Roman"/>
          <w:sz w:val="28"/>
          <w:szCs w:val="28"/>
          <w:lang w:eastAsia="lv-LV"/>
        </w:rPr>
        <w:t xml:space="preserve"> </w:t>
      </w:r>
      <w:r w:rsidRPr="00936736">
        <w:rPr>
          <w:rFonts w:ascii="Times New Roman" w:eastAsia="Times New Roman" w:hAnsi="Times New Roman" w:cs="Times New Roman"/>
          <w:sz w:val="28"/>
          <w:szCs w:val="28"/>
          <w:lang w:eastAsia="lv-LV"/>
        </w:rPr>
        <w:t>informāciju</w:t>
      </w:r>
      <w:bookmarkStart w:id="78" w:name="_GoBack"/>
      <w:bookmarkEnd w:id="78"/>
      <w:r w:rsidRPr="000E4984">
        <w:rPr>
          <w:rFonts w:ascii="Times New Roman" w:eastAsia="Times New Roman" w:hAnsi="Times New Roman" w:cs="Times New Roman"/>
          <w:sz w:val="28"/>
          <w:szCs w:val="28"/>
          <w:lang w:eastAsia="lv-LV"/>
        </w:rPr>
        <w:t>, tostarp datus par enerģijas ietaupījumu gada tendenci</w:t>
      </w:r>
      <w:r w:rsidR="00682492" w:rsidRPr="000E4984">
        <w:rPr>
          <w:rFonts w:ascii="Times New Roman" w:eastAsia="Times New Roman" w:hAnsi="Times New Roman" w:cs="Times New Roman"/>
          <w:sz w:val="28"/>
          <w:szCs w:val="28"/>
          <w:lang w:eastAsia="lv-LV"/>
        </w:rPr>
        <w:t>”</w:t>
      </w:r>
      <w:r w:rsidRPr="000E4984">
        <w:rPr>
          <w:rFonts w:ascii="Times New Roman" w:eastAsia="Times New Roman" w:hAnsi="Times New Roman" w:cs="Times New Roman"/>
          <w:sz w:val="28"/>
          <w:szCs w:val="28"/>
          <w:lang w:eastAsia="lv-LV"/>
        </w:rPr>
        <w:t>.</w:t>
      </w:r>
    </w:p>
    <w:p w14:paraId="59A68DF5" w14:textId="033EA95D" w:rsidR="00281F59" w:rsidRPr="000E4984" w:rsidRDefault="00281F59" w:rsidP="00281F59">
      <w:pPr>
        <w:shd w:val="clear" w:color="auto" w:fill="FFFFFF"/>
        <w:spacing w:after="0" w:line="293" w:lineRule="atLeast"/>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 xml:space="preserve"> </w:t>
      </w:r>
    </w:p>
    <w:p w14:paraId="48AFCD1B" w14:textId="4500A0CA" w:rsidR="00C83F7B" w:rsidRPr="000E4984" w:rsidRDefault="00682492" w:rsidP="00C83F7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1</w:t>
      </w:r>
      <w:r w:rsidR="00A97110" w:rsidRPr="000E4984">
        <w:rPr>
          <w:rFonts w:ascii="Times New Roman" w:eastAsia="Times New Roman" w:hAnsi="Times New Roman" w:cs="Times New Roman"/>
          <w:sz w:val="28"/>
          <w:szCs w:val="28"/>
          <w:lang w:eastAsia="lv-LV"/>
        </w:rPr>
        <w:t>6</w:t>
      </w:r>
      <w:r w:rsidR="00C83F7B" w:rsidRPr="000E4984">
        <w:rPr>
          <w:rFonts w:ascii="Times New Roman" w:eastAsia="Times New Roman" w:hAnsi="Times New Roman" w:cs="Times New Roman"/>
          <w:sz w:val="28"/>
          <w:szCs w:val="28"/>
          <w:lang w:eastAsia="lv-LV"/>
        </w:rPr>
        <w:t>.</w:t>
      </w:r>
      <w:r w:rsidR="00E23A21" w:rsidRPr="000E4984">
        <w:rPr>
          <w:rFonts w:ascii="Times New Roman" w:eastAsia="Times New Roman" w:hAnsi="Times New Roman" w:cs="Times New Roman"/>
          <w:sz w:val="28"/>
          <w:szCs w:val="28"/>
          <w:lang w:eastAsia="lv-LV"/>
        </w:rPr>
        <w:t xml:space="preserve">Papildināt </w:t>
      </w:r>
      <w:r w:rsidR="0076193E" w:rsidRPr="000E4984">
        <w:rPr>
          <w:rFonts w:ascii="Times New Roman" w:eastAsia="Times New Roman" w:hAnsi="Times New Roman" w:cs="Times New Roman"/>
          <w:sz w:val="28"/>
          <w:szCs w:val="28"/>
          <w:lang w:eastAsia="lv-LV"/>
        </w:rPr>
        <w:t xml:space="preserve">noteikumus </w:t>
      </w:r>
      <w:r w:rsidR="00E23A21" w:rsidRPr="000E4984">
        <w:rPr>
          <w:rFonts w:ascii="Times New Roman" w:eastAsia="Times New Roman" w:hAnsi="Times New Roman" w:cs="Times New Roman"/>
          <w:sz w:val="28"/>
          <w:szCs w:val="28"/>
          <w:lang w:eastAsia="lv-LV"/>
        </w:rPr>
        <w:t>ar</w:t>
      </w:r>
      <w:r w:rsidR="00C83F7B" w:rsidRPr="000E4984">
        <w:rPr>
          <w:rFonts w:ascii="Times New Roman" w:eastAsia="Times New Roman" w:hAnsi="Times New Roman" w:cs="Times New Roman"/>
          <w:sz w:val="28"/>
          <w:szCs w:val="28"/>
          <w:lang w:eastAsia="lv-LV"/>
        </w:rPr>
        <w:t xml:space="preserve"> 31.</w:t>
      </w:r>
      <w:r w:rsidR="00C83F7B" w:rsidRPr="000E4984">
        <w:rPr>
          <w:rFonts w:ascii="Times New Roman" w:eastAsia="Times New Roman" w:hAnsi="Times New Roman" w:cs="Times New Roman"/>
          <w:sz w:val="28"/>
          <w:szCs w:val="28"/>
          <w:vertAlign w:val="superscript"/>
          <w:lang w:eastAsia="lv-LV"/>
        </w:rPr>
        <w:t>1</w:t>
      </w:r>
      <w:r w:rsidR="00C83F7B" w:rsidRPr="000E4984">
        <w:rPr>
          <w:rFonts w:ascii="Times New Roman" w:eastAsia="Times New Roman" w:hAnsi="Times New Roman" w:cs="Times New Roman"/>
          <w:sz w:val="28"/>
          <w:szCs w:val="28"/>
          <w:lang w:eastAsia="lv-LV"/>
        </w:rPr>
        <w:t>punktu šādā redakcijā:</w:t>
      </w:r>
    </w:p>
    <w:p w14:paraId="2905894E" w14:textId="3D9D64F1" w:rsidR="00C83F7B" w:rsidRPr="000E4984" w:rsidRDefault="00682492" w:rsidP="0076193E">
      <w:pPr>
        <w:shd w:val="clear" w:color="auto" w:fill="FFFFFF"/>
        <w:spacing w:after="0" w:line="293" w:lineRule="atLeast"/>
        <w:ind w:firstLine="300"/>
        <w:jc w:val="both"/>
        <w:rPr>
          <w:rFonts w:ascii="Times New Roman" w:hAnsi="Times New Roman" w:cs="Times New Roman"/>
          <w:sz w:val="28"/>
          <w:szCs w:val="28"/>
        </w:rPr>
      </w:pPr>
      <w:r w:rsidRPr="000E4984">
        <w:rPr>
          <w:rFonts w:ascii="Times New Roman" w:hAnsi="Times New Roman" w:cs="Times New Roman"/>
          <w:sz w:val="28"/>
          <w:szCs w:val="28"/>
        </w:rPr>
        <w:t>“</w:t>
      </w:r>
      <w:r w:rsidR="0076193E" w:rsidRPr="000E4984">
        <w:rPr>
          <w:rFonts w:ascii="Times New Roman" w:hAnsi="Times New Roman" w:cs="Times New Roman"/>
          <w:sz w:val="28"/>
          <w:szCs w:val="28"/>
        </w:rPr>
        <w:t>31.</w:t>
      </w:r>
      <w:r w:rsidR="0076193E" w:rsidRPr="000E4984">
        <w:rPr>
          <w:rFonts w:ascii="Times New Roman" w:hAnsi="Times New Roman" w:cs="Times New Roman"/>
          <w:sz w:val="28"/>
          <w:szCs w:val="28"/>
          <w:vertAlign w:val="superscript"/>
        </w:rPr>
        <w:t>1</w:t>
      </w:r>
      <w:r w:rsidR="00EE56EE" w:rsidRPr="000E4984">
        <w:rPr>
          <w:rFonts w:ascii="Times New Roman" w:hAnsi="Times New Roman" w:cs="Times New Roman"/>
          <w:sz w:val="28"/>
          <w:szCs w:val="28"/>
        </w:rPr>
        <w:t xml:space="preserve">Šo noteikumu 31.4.minētajā enerģijas </w:t>
      </w:r>
      <w:r w:rsidR="003C2673" w:rsidRPr="000E4984">
        <w:rPr>
          <w:rFonts w:ascii="Times New Roman" w:hAnsi="Times New Roman" w:cs="Times New Roman"/>
          <w:sz w:val="28"/>
          <w:szCs w:val="28"/>
        </w:rPr>
        <w:t>ietaupījumā</w:t>
      </w:r>
      <w:r w:rsidR="00C83F7B" w:rsidRPr="000E4984">
        <w:rPr>
          <w:rFonts w:ascii="Times New Roman" w:hAnsi="Times New Roman" w:cs="Times New Roman"/>
          <w:sz w:val="28"/>
          <w:szCs w:val="28"/>
        </w:rPr>
        <w:t xml:space="preserve"> ieskaita </w:t>
      </w:r>
      <w:r w:rsidR="000951CF" w:rsidRPr="000E4984">
        <w:rPr>
          <w:rFonts w:ascii="Times New Roman" w:hAnsi="Times New Roman" w:cs="Times New Roman"/>
          <w:sz w:val="28"/>
          <w:szCs w:val="28"/>
        </w:rPr>
        <w:t xml:space="preserve">enerģijas </w:t>
      </w:r>
      <w:r w:rsidR="00C83F7B" w:rsidRPr="000E4984">
        <w:rPr>
          <w:rFonts w:ascii="Times New Roman" w:hAnsi="Times New Roman" w:cs="Times New Roman"/>
          <w:sz w:val="28"/>
          <w:szCs w:val="28"/>
        </w:rPr>
        <w:t>ietaupījumu</w:t>
      </w:r>
      <w:r w:rsidR="007E783C" w:rsidRPr="000E4984">
        <w:rPr>
          <w:rFonts w:ascii="Times New Roman" w:hAnsi="Times New Roman" w:cs="Times New Roman"/>
          <w:sz w:val="28"/>
          <w:szCs w:val="28"/>
        </w:rPr>
        <w:t xml:space="preserve">, kuru  no </w:t>
      </w:r>
      <w:r w:rsidR="00C83F7B" w:rsidRPr="000E4984">
        <w:rPr>
          <w:rFonts w:ascii="Times New Roman" w:hAnsi="Times New Roman" w:cs="Times New Roman"/>
          <w:sz w:val="28"/>
          <w:szCs w:val="28"/>
        </w:rPr>
        <w:t>katr</w:t>
      </w:r>
      <w:r w:rsidR="007E783C" w:rsidRPr="000E4984">
        <w:rPr>
          <w:rFonts w:ascii="Times New Roman" w:hAnsi="Times New Roman" w:cs="Times New Roman"/>
          <w:sz w:val="28"/>
          <w:szCs w:val="28"/>
        </w:rPr>
        <w:t>a</w:t>
      </w:r>
      <w:r w:rsidR="00C83F7B" w:rsidRPr="000E4984">
        <w:rPr>
          <w:rFonts w:ascii="Times New Roman" w:hAnsi="Times New Roman" w:cs="Times New Roman"/>
          <w:sz w:val="28"/>
          <w:szCs w:val="28"/>
        </w:rPr>
        <w:t xml:space="preserve"> atsevišķ</w:t>
      </w:r>
      <w:r w:rsidR="007E783C" w:rsidRPr="000E4984">
        <w:rPr>
          <w:rFonts w:ascii="Times New Roman" w:hAnsi="Times New Roman" w:cs="Times New Roman"/>
          <w:sz w:val="28"/>
          <w:szCs w:val="28"/>
        </w:rPr>
        <w:t>a</w:t>
      </w:r>
      <w:r w:rsidR="00C83F7B" w:rsidRPr="000E4984">
        <w:rPr>
          <w:rFonts w:ascii="Times New Roman" w:hAnsi="Times New Roman" w:cs="Times New Roman"/>
          <w:sz w:val="28"/>
          <w:szCs w:val="28"/>
        </w:rPr>
        <w:t xml:space="preserve"> </w:t>
      </w:r>
      <w:r w:rsidR="00EE56EE" w:rsidRPr="000E4984">
        <w:rPr>
          <w:rFonts w:ascii="Times New Roman" w:hAnsi="Times New Roman" w:cs="Times New Roman"/>
          <w:sz w:val="28"/>
          <w:szCs w:val="28"/>
        </w:rPr>
        <w:t>energoefektivitātes uzlabošanas pasākum</w:t>
      </w:r>
      <w:r w:rsidR="007E783C" w:rsidRPr="000E4984">
        <w:rPr>
          <w:rFonts w:ascii="Times New Roman" w:hAnsi="Times New Roman" w:cs="Times New Roman"/>
          <w:sz w:val="28"/>
          <w:szCs w:val="28"/>
        </w:rPr>
        <w:t>a</w:t>
      </w:r>
      <w:r w:rsidR="00C83F7B" w:rsidRPr="000E4984">
        <w:rPr>
          <w:rFonts w:ascii="Times New Roman" w:hAnsi="Times New Roman" w:cs="Times New Roman"/>
          <w:sz w:val="28"/>
          <w:szCs w:val="28"/>
        </w:rPr>
        <w:t xml:space="preserve"> iegūs</w:t>
      </w:r>
      <w:r w:rsidR="00EE56EE" w:rsidRPr="000E4984">
        <w:rPr>
          <w:rFonts w:ascii="Times New Roman" w:hAnsi="Times New Roman" w:cs="Times New Roman"/>
          <w:sz w:val="28"/>
          <w:szCs w:val="28"/>
        </w:rPr>
        <w:t>t</w:t>
      </w:r>
      <w:r w:rsidR="00C83F7B" w:rsidRPr="000E4984">
        <w:rPr>
          <w:rFonts w:ascii="Times New Roman" w:hAnsi="Times New Roman" w:cs="Times New Roman"/>
          <w:sz w:val="28"/>
          <w:szCs w:val="28"/>
        </w:rPr>
        <w:t xml:space="preserve"> laikposmā no tā īstenošanas dienas līdz attiecīgi 2020.gada 31.decembrim vai 2030.gada 31.decembrim</w:t>
      </w:r>
      <w:r w:rsidR="00127744" w:rsidRPr="000E4984">
        <w:rPr>
          <w:rFonts w:ascii="Times New Roman" w:hAnsi="Times New Roman" w:cs="Times New Roman"/>
          <w:sz w:val="28"/>
          <w:szCs w:val="28"/>
        </w:rPr>
        <w:t>.</w:t>
      </w:r>
      <w:r w:rsidRPr="000E4984">
        <w:rPr>
          <w:rFonts w:ascii="Times New Roman" w:hAnsi="Times New Roman" w:cs="Times New Roman"/>
          <w:sz w:val="28"/>
          <w:szCs w:val="28"/>
        </w:rPr>
        <w:t>”</w:t>
      </w:r>
    </w:p>
    <w:p w14:paraId="60BE8900" w14:textId="089ABD43" w:rsidR="006E772B" w:rsidRPr="000E4984" w:rsidRDefault="006E772B" w:rsidP="00C83F7B">
      <w:pPr>
        <w:shd w:val="clear" w:color="auto" w:fill="FFFFFF"/>
        <w:spacing w:after="0" w:line="293" w:lineRule="atLeast"/>
        <w:ind w:left="600" w:firstLine="300"/>
        <w:jc w:val="both"/>
        <w:rPr>
          <w:rFonts w:ascii="Times New Roman" w:hAnsi="Times New Roman" w:cs="Times New Roman"/>
          <w:sz w:val="28"/>
          <w:szCs w:val="28"/>
        </w:rPr>
      </w:pPr>
    </w:p>
    <w:p w14:paraId="335B7B46" w14:textId="6267B15A" w:rsidR="006E772B" w:rsidRPr="000E4984" w:rsidRDefault="006E772B" w:rsidP="00C83F7B">
      <w:pPr>
        <w:shd w:val="clear" w:color="auto" w:fill="FFFFFF"/>
        <w:spacing w:after="0" w:line="293" w:lineRule="atLeast"/>
        <w:ind w:left="600" w:firstLine="300"/>
        <w:jc w:val="both"/>
        <w:rPr>
          <w:rFonts w:ascii="Times New Roman" w:hAnsi="Times New Roman" w:cs="Times New Roman"/>
          <w:sz w:val="28"/>
          <w:szCs w:val="28"/>
        </w:rPr>
      </w:pPr>
      <w:r w:rsidRPr="000E4984">
        <w:rPr>
          <w:rFonts w:ascii="Times New Roman" w:hAnsi="Times New Roman" w:cs="Times New Roman"/>
          <w:sz w:val="28"/>
          <w:szCs w:val="28"/>
        </w:rPr>
        <w:t>1</w:t>
      </w:r>
      <w:r w:rsidR="00A97110" w:rsidRPr="000E4984">
        <w:rPr>
          <w:rFonts w:ascii="Times New Roman" w:hAnsi="Times New Roman" w:cs="Times New Roman"/>
          <w:sz w:val="28"/>
          <w:szCs w:val="28"/>
        </w:rPr>
        <w:t>7</w:t>
      </w:r>
      <w:r w:rsidRPr="000E4984">
        <w:rPr>
          <w:rFonts w:ascii="Times New Roman" w:hAnsi="Times New Roman" w:cs="Times New Roman"/>
          <w:sz w:val="28"/>
          <w:szCs w:val="28"/>
        </w:rPr>
        <w:t xml:space="preserve">. Papildināt </w:t>
      </w:r>
      <w:r w:rsidR="0076193E" w:rsidRPr="000E4984">
        <w:rPr>
          <w:rFonts w:ascii="Times New Roman" w:hAnsi="Times New Roman" w:cs="Times New Roman"/>
          <w:sz w:val="28"/>
          <w:szCs w:val="28"/>
        </w:rPr>
        <w:t xml:space="preserve">noteikumus </w:t>
      </w:r>
      <w:r w:rsidRPr="000E4984">
        <w:rPr>
          <w:rFonts w:ascii="Times New Roman" w:hAnsi="Times New Roman" w:cs="Times New Roman"/>
          <w:sz w:val="28"/>
          <w:szCs w:val="28"/>
        </w:rPr>
        <w:t>ar 34.punktu šādā redakcijā:</w:t>
      </w:r>
    </w:p>
    <w:p w14:paraId="104AADB8" w14:textId="1A2E6DCC" w:rsidR="006E772B" w:rsidRPr="000E4984" w:rsidRDefault="006E772B" w:rsidP="00E8053A">
      <w:pPr>
        <w:shd w:val="clear" w:color="auto" w:fill="FFFFFF"/>
        <w:spacing w:after="0" w:line="293" w:lineRule="atLeast"/>
        <w:ind w:firstLine="300"/>
        <w:jc w:val="both"/>
        <w:rPr>
          <w:rFonts w:ascii="Times New Roman" w:hAnsi="Times New Roman" w:cs="Times New Roman"/>
          <w:sz w:val="28"/>
          <w:szCs w:val="28"/>
        </w:rPr>
      </w:pPr>
      <w:r w:rsidRPr="000E4984">
        <w:rPr>
          <w:rFonts w:ascii="Times New Roman" w:hAnsi="Times New Roman" w:cs="Times New Roman"/>
          <w:sz w:val="28"/>
          <w:szCs w:val="28"/>
        </w:rPr>
        <w:t>“</w:t>
      </w:r>
      <w:r w:rsidR="0076193E" w:rsidRPr="000E4984">
        <w:rPr>
          <w:rFonts w:ascii="Times New Roman" w:hAnsi="Times New Roman" w:cs="Times New Roman"/>
          <w:sz w:val="28"/>
          <w:szCs w:val="28"/>
        </w:rPr>
        <w:t>34.</w:t>
      </w:r>
      <w:r w:rsidRPr="000E4984">
        <w:rPr>
          <w:rFonts w:ascii="Times New Roman" w:hAnsi="Times New Roman" w:cs="Times New Roman"/>
          <w:sz w:val="28"/>
          <w:szCs w:val="28"/>
        </w:rPr>
        <w:t xml:space="preserve"> Atbildīgā iestāde izstrādā metodiskos norādījumus </w:t>
      </w:r>
      <w:r w:rsidR="000951CF" w:rsidRPr="000E4984">
        <w:rPr>
          <w:rFonts w:ascii="Times New Roman" w:hAnsi="Times New Roman" w:cs="Times New Roman"/>
          <w:sz w:val="28"/>
          <w:szCs w:val="28"/>
        </w:rPr>
        <w:t xml:space="preserve">enerģijas </w:t>
      </w:r>
      <w:r w:rsidRPr="000E4984">
        <w:rPr>
          <w:rFonts w:ascii="Times New Roman" w:hAnsi="Times New Roman" w:cs="Times New Roman"/>
          <w:sz w:val="28"/>
          <w:szCs w:val="28"/>
        </w:rPr>
        <w:t>ietaupījumu, kuri</w:t>
      </w:r>
      <w:r w:rsidR="00581C20" w:rsidRPr="000E4984">
        <w:rPr>
          <w:rFonts w:ascii="Times New Roman" w:hAnsi="Times New Roman" w:cs="Times New Roman"/>
          <w:sz w:val="28"/>
          <w:szCs w:val="28"/>
        </w:rPr>
        <w:t xml:space="preserve"> rastos jebkurā gadījumā, noteikšanai un publicē tos savā tīmekļvietnē līdz</w:t>
      </w:r>
      <w:r w:rsidR="00CB0051" w:rsidRPr="000E4984">
        <w:rPr>
          <w:rFonts w:ascii="Times New Roman" w:hAnsi="Times New Roman" w:cs="Times New Roman"/>
          <w:sz w:val="28"/>
          <w:szCs w:val="28"/>
        </w:rPr>
        <w:t xml:space="preserve"> 2020.gada</w:t>
      </w:r>
      <w:r w:rsidR="00581C20" w:rsidRPr="000E4984">
        <w:rPr>
          <w:rFonts w:ascii="Times New Roman" w:hAnsi="Times New Roman" w:cs="Times New Roman"/>
          <w:sz w:val="28"/>
          <w:szCs w:val="28"/>
        </w:rPr>
        <w:t xml:space="preserve"> </w:t>
      </w:r>
      <w:r w:rsidR="00CB0051" w:rsidRPr="000E4984">
        <w:rPr>
          <w:rFonts w:ascii="Times New Roman" w:hAnsi="Times New Roman" w:cs="Times New Roman"/>
          <w:sz w:val="28"/>
          <w:szCs w:val="28"/>
        </w:rPr>
        <w:t>3</w:t>
      </w:r>
      <w:r w:rsidR="00581C20" w:rsidRPr="000E4984">
        <w:rPr>
          <w:rFonts w:ascii="Times New Roman" w:hAnsi="Times New Roman" w:cs="Times New Roman"/>
          <w:sz w:val="28"/>
          <w:szCs w:val="28"/>
        </w:rPr>
        <w:t>1.decembrim.”.</w:t>
      </w:r>
    </w:p>
    <w:p w14:paraId="6A2B0497" w14:textId="77777777" w:rsidR="00581C20" w:rsidRPr="000E4984" w:rsidRDefault="00581C20" w:rsidP="00C83F7B">
      <w:pPr>
        <w:shd w:val="clear" w:color="auto" w:fill="FFFFFF"/>
        <w:spacing w:after="0" w:line="293" w:lineRule="atLeast"/>
        <w:ind w:left="600" w:firstLine="300"/>
        <w:jc w:val="both"/>
        <w:rPr>
          <w:rFonts w:ascii="Times New Roman" w:hAnsi="Times New Roman" w:cs="Times New Roman"/>
          <w:sz w:val="28"/>
          <w:szCs w:val="28"/>
        </w:rPr>
      </w:pPr>
    </w:p>
    <w:p w14:paraId="3F8DF65B" w14:textId="41D77387" w:rsidR="00D05A35" w:rsidRPr="000E4984" w:rsidRDefault="003525FC" w:rsidP="00A97110">
      <w:pPr>
        <w:shd w:val="clear" w:color="auto" w:fill="FFFFFF"/>
        <w:spacing w:after="0" w:line="240" w:lineRule="auto"/>
        <w:ind w:left="300" w:firstLine="42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1</w:t>
      </w:r>
      <w:r w:rsidR="00A97110" w:rsidRPr="000E4984">
        <w:rPr>
          <w:rFonts w:ascii="Times New Roman" w:eastAsia="Times New Roman" w:hAnsi="Times New Roman" w:cs="Times New Roman"/>
          <w:sz w:val="28"/>
          <w:szCs w:val="28"/>
          <w:lang w:eastAsia="lv-LV"/>
        </w:rPr>
        <w:t>8</w:t>
      </w:r>
      <w:r w:rsidR="009027D0" w:rsidRPr="000E4984">
        <w:rPr>
          <w:rFonts w:ascii="Times New Roman" w:eastAsia="Times New Roman" w:hAnsi="Times New Roman" w:cs="Times New Roman"/>
          <w:sz w:val="28"/>
          <w:szCs w:val="28"/>
          <w:lang w:eastAsia="lv-LV"/>
        </w:rPr>
        <w:t>. Izteikt i</w:t>
      </w:r>
      <w:r w:rsidR="00D05A35" w:rsidRPr="000E4984">
        <w:rPr>
          <w:rFonts w:ascii="Times New Roman" w:eastAsia="Times New Roman" w:hAnsi="Times New Roman" w:cs="Times New Roman"/>
          <w:sz w:val="28"/>
          <w:szCs w:val="28"/>
          <w:lang w:eastAsia="lv-LV"/>
        </w:rPr>
        <w:t>nformatīv</w:t>
      </w:r>
      <w:r w:rsidR="009027D0" w:rsidRPr="000E4984">
        <w:rPr>
          <w:rFonts w:ascii="Times New Roman" w:eastAsia="Times New Roman" w:hAnsi="Times New Roman" w:cs="Times New Roman"/>
          <w:sz w:val="28"/>
          <w:szCs w:val="28"/>
          <w:lang w:eastAsia="lv-LV"/>
        </w:rPr>
        <w:t>o</w:t>
      </w:r>
      <w:r w:rsidR="00D05A35" w:rsidRPr="000E4984">
        <w:rPr>
          <w:rFonts w:ascii="Times New Roman" w:eastAsia="Times New Roman" w:hAnsi="Times New Roman" w:cs="Times New Roman"/>
          <w:sz w:val="28"/>
          <w:szCs w:val="28"/>
          <w:lang w:eastAsia="lv-LV"/>
        </w:rPr>
        <w:t xml:space="preserve"> atsauc</w:t>
      </w:r>
      <w:r w:rsidR="009027D0" w:rsidRPr="000E4984">
        <w:rPr>
          <w:rFonts w:ascii="Times New Roman" w:eastAsia="Times New Roman" w:hAnsi="Times New Roman" w:cs="Times New Roman"/>
          <w:sz w:val="28"/>
          <w:szCs w:val="28"/>
          <w:lang w:eastAsia="lv-LV"/>
        </w:rPr>
        <w:t>i</w:t>
      </w:r>
      <w:r w:rsidR="00D05A35" w:rsidRPr="000E4984">
        <w:rPr>
          <w:rFonts w:ascii="Times New Roman" w:eastAsia="Times New Roman" w:hAnsi="Times New Roman" w:cs="Times New Roman"/>
          <w:sz w:val="28"/>
          <w:szCs w:val="28"/>
          <w:lang w:eastAsia="lv-LV"/>
        </w:rPr>
        <w:t xml:space="preserve"> uz Eiropas Savienības direktīvu</w:t>
      </w:r>
      <w:bookmarkStart w:id="79" w:name="es-603172"/>
      <w:bookmarkEnd w:id="79"/>
      <w:r w:rsidR="009027D0" w:rsidRPr="000E4984">
        <w:rPr>
          <w:rFonts w:ascii="Times New Roman" w:eastAsia="Times New Roman" w:hAnsi="Times New Roman" w:cs="Times New Roman"/>
          <w:sz w:val="28"/>
          <w:szCs w:val="28"/>
          <w:lang w:eastAsia="lv-LV"/>
        </w:rPr>
        <w:t xml:space="preserve"> šādā redakcijā:</w:t>
      </w:r>
    </w:p>
    <w:p w14:paraId="3DD03083" w14:textId="2C4514B3" w:rsidR="005274A8" w:rsidRPr="000E4984" w:rsidRDefault="009027D0" w:rsidP="009027D0">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0" w:name="p2012"/>
      <w:bookmarkStart w:id="81" w:name="p-603173"/>
      <w:bookmarkEnd w:id="80"/>
      <w:bookmarkEnd w:id="81"/>
      <w:r w:rsidRPr="000E4984">
        <w:rPr>
          <w:rFonts w:ascii="Times New Roman" w:eastAsia="Times New Roman" w:hAnsi="Times New Roman" w:cs="Times New Roman"/>
          <w:sz w:val="28"/>
          <w:szCs w:val="28"/>
          <w:lang w:eastAsia="lv-LV"/>
        </w:rPr>
        <w:t>“</w:t>
      </w:r>
      <w:r w:rsidR="00D05A35" w:rsidRPr="000E4984">
        <w:rPr>
          <w:rFonts w:ascii="Times New Roman" w:eastAsia="Times New Roman" w:hAnsi="Times New Roman" w:cs="Times New Roman"/>
          <w:sz w:val="28"/>
          <w:szCs w:val="28"/>
          <w:lang w:eastAsia="lv-LV"/>
        </w:rPr>
        <w:t>Noteikumos iekļautas tiesību normas, kas izriet no Eiropas Parlamenta un Padomes</w:t>
      </w:r>
      <w:r w:rsidR="005274A8" w:rsidRPr="000E4984">
        <w:rPr>
          <w:rFonts w:ascii="Times New Roman" w:eastAsia="Times New Roman" w:hAnsi="Times New Roman" w:cs="Times New Roman"/>
          <w:sz w:val="28"/>
          <w:szCs w:val="28"/>
          <w:lang w:eastAsia="lv-LV"/>
        </w:rPr>
        <w:t xml:space="preserve"> Direktīvas</w:t>
      </w:r>
      <w:r w:rsidR="00D05A35" w:rsidRPr="000E4984">
        <w:rPr>
          <w:rFonts w:ascii="Times New Roman" w:eastAsia="Times New Roman" w:hAnsi="Times New Roman" w:cs="Times New Roman"/>
          <w:sz w:val="28"/>
          <w:szCs w:val="28"/>
          <w:lang w:eastAsia="lv-LV"/>
        </w:rPr>
        <w:t xml:space="preserve"> </w:t>
      </w:r>
      <w:r w:rsidR="005274A8" w:rsidRPr="000E4984">
        <w:rPr>
          <w:rFonts w:ascii="Times New Roman" w:eastAsia="Times New Roman" w:hAnsi="Times New Roman" w:cs="Times New Roman"/>
          <w:sz w:val="28"/>
          <w:szCs w:val="28"/>
          <w:lang w:eastAsia="lv-LV"/>
        </w:rPr>
        <w:t xml:space="preserve">(ES) </w:t>
      </w:r>
      <w:r w:rsidR="00D05A35" w:rsidRPr="000E4984">
        <w:rPr>
          <w:rFonts w:ascii="Times New Roman" w:eastAsia="Times New Roman" w:hAnsi="Times New Roman" w:cs="Times New Roman"/>
          <w:sz w:val="28"/>
          <w:szCs w:val="28"/>
          <w:lang w:eastAsia="lv-LV"/>
        </w:rPr>
        <w:t>201</w:t>
      </w:r>
      <w:r w:rsidR="005274A8" w:rsidRPr="000E4984">
        <w:rPr>
          <w:rFonts w:ascii="Times New Roman" w:eastAsia="Times New Roman" w:hAnsi="Times New Roman" w:cs="Times New Roman"/>
          <w:sz w:val="28"/>
          <w:szCs w:val="28"/>
          <w:lang w:eastAsia="lv-LV"/>
        </w:rPr>
        <w:t>8</w:t>
      </w:r>
      <w:r w:rsidR="00D05A35" w:rsidRPr="000E4984">
        <w:rPr>
          <w:rFonts w:ascii="Times New Roman" w:eastAsia="Times New Roman" w:hAnsi="Times New Roman" w:cs="Times New Roman"/>
          <w:sz w:val="28"/>
          <w:szCs w:val="28"/>
          <w:lang w:eastAsia="lv-LV"/>
        </w:rPr>
        <w:t xml:space="preserve">.gada </w:t>
      </w:r>
      <w:r w:rsidR="005274A8" w:rsidRPr="000E4984">
        <w:rPr>
          <w:rFonts w:ascii="Times New Roman" w:eastAsia="Times New Roman" w:hAnsi="Times New Roman" w:cs="Times New Roman"/>
          <w:sz w:val="28"/>
          <w:szCs w:val="28"/>
          <w:lang w:eastAsia="lv-LV"/>
        </w:rPr>
        <w:t>11</w:t>
      </w:r>
      <w:r w:rsidR="00D05A35" w:rsidRPr="000E4984">
        <w:rPr>
          <w:rFonts w:ascii="Times New Roman" w:eastAsia="Times New Roman" w:hAnsi="Times New Roman" w:cs="Times New Roman"/>
          <w:sz w:val="28"/>
          <w:szCs w:val="28"/>
          <w:lang w:eastAsia="lv-LV"/>
        </w:rPr>
        <w:t>.</w:t>
      </w:r>
      <w:r w:rsidR="005274A8" w:rsidRPr="000E4984">
        <w:rPr>
          <w:rFonts w:ascii="Times New Roman" w:eastAsia="Times New Roman" w:hAnsi="Times New Roman" w:cs="Times New Roman"/>
          <w:sz w:val="28"/>
          <w:szCs w:val="28"/>
          <w:lang w:eastAsia="lv-LV"/>
        </w:rPr>
        <w:t>decembra</w:t>
      </w:r>
      <w:r w:rsidR="00D05A35" w:rsidRPr="000E4984">
        <w:rPr>
          <w:rFonts w:ascii="Times New Roman" w:eastAsia="Times New Roman" w:hAnsi="Times New Roman" w:cs="Times New Roman"/>
          <w:sz w:val="28"/>
          <w:szCs w:val="28"/>
          <w:lang w:eastAsia="lv-LV"/>
        </w:rPr>
        <w:t xml:space="preserve"> Direktīvas </w:t>
      </w:r>
      <w:hyperlink r:id="rId13" w:tgtFrame="_blank" w:history="1">
        <w:r w:rsidR="00D05A35" w:rsidRPr="000E4984">
          <w:rPr>
            <w:rFonts w:ascii="Times New Roman" w:eastAsia="Times New Roman" w:hAnsi="Times New Roman" w:cs="Times New Roman"/>
            <w:sz w:val="28"/>
            <w:szCs w:val="28"/>
            <w:lang w:eastAsia="lv-LV"/>
          </w:rPr>
          <w:t>201</w:t>
        </w:r>
        <w:r w:rsidR="005274A8" w:rsidRPr="000E4984">
          <w:rPr>
            <w:rFonts w:ascii="Times New Roman" w:eastAsia="Times New Roman" w:hAnsi="Times New Roman" w:cs="Times New Roman"/>
            <w:sz w:val="28"/>
            <w:szCs w:val="28"/>
            <w:lang w:eastAsia="lv-LV"/>
          </w:rPr>
          <w:t>8</w:t>
        </w:r>
        <w:r w:rsidR="00D05A35" w:rsidRPr="000E4984">
          <w:rPr>
            <w:rFonts w:ascii="Times New Roman" w:eastAsia="Times New Roman" w:hAnsi="Times New Roman" w:cs="Times New Roman"/>
            <w:sz w:val="28"/>
            <w:szCs w:val="28"/>
            <w:lang w:eastAsia="lv-LV"/>
          </w:rPr>
          <w:t>/</w:t>
        </w:r>
        <w:r w:rsidR="005274A8" w:rsidRPr="000E4984">
          <w:rPr>
            <w:rFonts w:ascii="Times New Roman" w:eastAsia="Times New Roman" w:hAnsi="Times New Roman" w:cs="Times New Roman"/>
            <w:sz w:val="28"/>
            <w:szCs w:val="28"/>
            <w:lang w:eastAsia="lv-LV"/>
          </w:rPr>
          <w:t>2002</w:t>
        </w:r>
      </w:hyperlink>
      <w:r w:rsidR="005274A8" w:rsidRPr="000E4984">
        <w:rPr>
          <w:rFonts w:ascii="Times New Roman" w:eastAsia="Times New Roman" w:hAnsi="Times New Roman" w:cs="Times New Roman"/>
          <w:sz w:val="28"/>
          <w:szCs w:val="28"/>
          <w:lang w:eastAsia="lv-LV"/>
        </w:rPr>
        <w:t xml:space="preserve">(ES), ar ko groza Direktīvu 2012/27/ES </w:t>
      </w:r>
      <w:r w:rsidR="00D05A35" w:rsidRPr="000E4984">
        <w:rPr>
          <w:rFonts w:ascii="Times New Roman" w:eastAsia="Times New Roman" w:hAnsi="Times New Roman" w:cs="Times New Roman"/>
          <w:sz w:val="28"/>
          <w:szCs w:val="28"/>
          <w:lang w:eastAsia="lv-LV"/>
        </w:rPr>
        <w:t> par energoefektivitāti</w:t>
      </w:r>
      <w:r w:rsidR="005274A8" w:rsidRPr="000E4984">
        <w:rPr>
          <w:rFonts w:ascii="Times New Roman" w:eastAsia="Times New Roman" w:hAnsi="Times New Roman" w:cs="Times New Roman"/>
          <w:sz w:val="28"/>
          <w:szCs w:val="28"/>
          <w:lang w:eastAsia="lv-LV"/>
        </w:rPr>
        <w:t>.</w:t>
      </w:r>
      <w:r w:rsidRPr="000E4984">
        <w:rPr>
          <w:rFonts w:ascii="Times New Roman" w:eastAsia="Times New Roman" w:hAnsi="Times New Roman" w:cs="Times New Roman"/>
          <w:sz w:val="28"/>
          <w:szCs w:val="28"/>
          <w:lang w:eastAsia="lv-LV"/>
        </w:rPr>
        <w:t>”</w:t>
      </w:r>
    </w:p>
    <w:p w14:paraId="3A2C3E75" w14:textId="77777777" w:rsidR="009027D0" w:rsidRPr="000E4984" w:rsidRDefault="009027D0" w:rsidP="009027D0">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E9BEAC5" w14:textId="707D04C7" w:rsidR="009D3CEB" w:rsidRPr="000E4984" w:rsidRDefault="009D3CEB" w:rsidP="00E8053A">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82" w:name="piel1"/>
      <w:bookmarkEnd w:id="82"/>
      <w:r w:rsidRPr="000E4984">
        <w:rPr>
          <w:rFonts w:ascii="Times New Roman" w:eastAsia="Times New Roman" w:hAnsi="Times New Roman" w:cs="Times New Roman"/>
          <w:sz w:val="28"/>
          <w:szCs w:val="28"/>
          <w:lang w:eastAsia="lv-LV"/>
        </w:rPr>
        <w:t>1</w:t>
      </w:r>
      <w:r w:rsidR="00A97110" w:rsidRPr="000E4984">
        <w:rPr>
          <w:rFonts w:ascii="Times New Roman" w:eastAsia="Times New Roman" w:hAnsi="Times New Roman" w:cs="Times New Roman"/>
          <w:sz w:val="28"/>
          <w:szCs w:val="28"/>
          <w:lang w:eastAsia="lv-LV"/>
        </w:rPr>
        <w:t>9</w:t>
      </w:r>
      <w:r w:rsidRPr="000E4984">
        <w:rPr>
          <w:rFonts w:ascii="Times New Roman" w:eastAsia="Times New Roman" w:hAnsi="Times New Roman" w:cs="Times New Roman"/>
          <w:sz w:val="28"/>
          <w:szCs w:val="28"/>
          <w:lang w:eastAsia="lv-LV"/>
        </w:rPr>
        <w:t>.</w:t>
      </w:r>
      <w:r w:rsidR="00A024C1" w:rsidRPr="000E4984">
        <w:rPr>
          <w:rFonts w:ascii="Times New Roman" w:eastAsia="Times New Roman" w:hAnsi="Times New Roman" w:cs="Times New Roman"/>
          <w:sz w:val="28"/>
          <w:szCs w:val="28"/>
          <w:lang w:eastAsia="lv-LV"/>
        </w:rPr>
        <w:t>I</w:t>
      </w:r>
      <w:r w:rsidRPr="000E4984">
        <w:rPr>
          <w:rFonts w:ascii="Times New Roman" w:eastAsia="Times New Roman" w:hAnsi="Times New Roman" w:cs="Times New Roman"/>
          <w:sz w:val="28"/>
          <w:szCs w:val="28"/>
          <w:lang w:eastAsia="lv-LV"/>
        </w:rPr>
        <w:t>zteikt 1.pielikum</w:t>
      </w:r>
      <w:r w:rsidR="00A024C1" w:rsidRPr="000E4984">
        <w:rPr>
          <w:rFonts w:ascii="Times New Roman" w:eastAsia="Times New Roman" w:hAnsi="Times New Roman" w:cs="Times New Roman"/>
          <w:sz w:val="28"/>
          <w:szCs w:val="28"/>
          <w:lang w:eastAsia="lv-LV"/>
        </w:rPr>
        <w:t>ā</w:t>
      </w:r>
      <w:r w:rsidRPr="000E4984">
        <w:rPr>
          <w:rFonts w:ascii="Times New Roman" w:eastAsia="Times New Roman" w:hAnsi="Times New Roman" w:cs="Times New Roman"/>
          <w:sz w:val="28"/>
          <w:szCs w:val="28"/>
          <w:lang w:eastAsia="lv-LV"/>
        </w:rPr>
        <w:t xml:space="preserve"> </w:t>
      </w:r>
      <w:r w:rsidR="00C476A6" w:rsidRPr="000E4984">
        <w:rPr>
          <w:rFonts w:ascii="Times New Roman" w:eastAsia="Times New Roman" w:hAnsi="Times New Roman" w:cs="Times New Roman"/>
          <w:sz w:val="28"/>
          <w:szCs w:val="28"/>
          <w:lang w:eastAsia="lv-LV"/>
        </w:rPr>
        <w:t xml:space="preserve">informāciju par atbildīgo iestādi </w:t>
      </w:r>
      <w:r w:rsidRPr="000E4984">
        <w:rPr>
          <w:rFonts w:ascii="Times New Roman" w:eastAsia="Times New Roman" w:hAnsi="Times New Roman" w:cs="Times New Roman"/>
          <w:sz w:val="28"/>
          <w:szCs w:val="28"/>
          <w:lang w:eastAsia="lv-LV"/>
        </w:rPr>
        <w:t>šādā redakcijā:</w:t>
      </w:r>
    </w:p>
    <w:p w14:paraId="311CCB2E" w14:textId="77777777" w:rsidR="00A024C1" w:rsidRPr="000E4984" w:rsidRDefault="00A024C1" w:rsidP="00E8053A">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9A31AC5" w14:textId="77777777" w:rsidR="00C476A6" w:rsidRPr="000E4984" w:rsidRDefault="009D3CEB" w:rsidP="009D3CEB">
      <w:pPr>
        <w:shd w:val="clear" w:color="auto" w:fill="FFFFFF"/>
        <w:spacing w:after="0" w:line="240" w:lineRule="auto"/>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w:t>
      </w:r>
      <w:r w:rsidR="00C476A6" w:rsidRPr="000E4984">
        <w:rPr>
          <w:rFonts w:ascii="Times New Roman" w:eastAsia="Times New Roman" w:hAnsi="Times New Roman" w:cs="Times New Roman"/>
          <w:sz w:val="28"/>
          <w:szCs w:val="28"/>
          <w:lang w:eastAsia="lv-LV"/>
        </w:rPr>
        <w:t>Atbildīgā iestāde:</w:t>
      </w:r>
    </w:p>
    <w:p w14:paraId="778B558B" w14:textId="77777777" w:rsidR="00C476A6" w:rsidRPr="000E4984" w:rsidRDefault="00C476A6" w:rsidP="009D3CEB">
      <w:pPr>
        <w:shd w:val="clear" w:color="auto" w:fill="FFFFFF"/>
        <w:spacing w:after="0" w:line="240" w:lineRule="auto"/>
        <w:rPr>
          <w:rFonts w:ascii="Times New Roman" w:eastAsia="Times New Roman" w:hAnsi="Times New Roman" w:cs="Times New Roman"/>
          <w:sz w:val="28"/>
          <w:szCs w:val="28"/>
          <w:lang w:eastAsia="lv-LV"/>
        </w:rPr>
      </w:pPr>
    </w:p>
    <w:p w14:paraId="1F949845" w14:textId="7D934F7B" w:rsidR="00C476A6" w:rsidRPr="000E4984" w:rsidRDefault="00C476A6" w:rsidP="009D3CEB">
      <w:pPr>
        <w:shd w:val="clear" w:color="auto" w:fill="FFFFFF"/>
        <w:spacing w:after="0" w:line="240" w:lineRule="auto"/>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nosaukums ____________________________________</w:t>
      </w:r>
    </w:p>
    <w:p w14:paraId="175D1E11" w14:textId="7B5E3B78" w:rsidR="00C476A6" w:rsidRPr="000E4984" w:rsidRDefault="00C476A6" w:rsidP="009D3CEB">
      <w:pPr>
        <w:shd w:val="clear" w:color="auto" w:fill="FFFFFF"/>
        <w:spacing w:after="0" w:line="240" w:lineRule="auto"/>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juridiskā adrese ________________________________</w:t>
      </w:r>
    </w:p>
    <w:p w14:paraId="7EA804D9" w14:textId="366B3159" w:rsidR="00C476A6" w:rsidRPr="000E4984" w:rsidRDefault="00C476A6" w:rsidP="009D3CEB">
      <w:pPr>
        <w:shd w:val="clear" w:color="auto" w:fill="FFFFFF"/>
        <w:spacing w:after="0" w:line="240" w:lineRule="auto"/>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kontaktinformācija _____________________________</w:t>
      </w:r>
    </w:p>
    <w:p w14:paraId="4950FC92" w14:textId="45DE8BEE" w:rsidR="00C476A6" w:rsidRPr="000E4984" w:rsidRDefault="00C476A6" w:rsidP="009D3CEB">
      <w:pPr>
        <w:shd w:val="clear" w:color="auto" w:fill="FFFFFF"/>
        <w:spacing w:after="0" w:line="240" w:lineRule="auto"/>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(tālruņa numurs, elektroniskā pasta adrese)</w:t>
      </w:r>
    </w:p>
    <w:p w14:paraId="4EECE5B9" w14:textId="5A1628A5" w:rsidR="009D3CEB" w:rsidRPr="000E4984" w:rsidRDefault="009D3CEB" w:rsidP="009D3CEB">
      <w:pPr>
        <w:shd w:val="clear" w:color="auto" w:fill="FFFFFF"/>
        <w:spacing w:after="0" w:line="240" w:lineRule="auto"/>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 xml:space="preserve">uzņēmuma vienotais reģistrācijas Nr. </w:t>
      </w:r>
      <w:r w:rsidR="00D33F69" w:rsidRPr="000E4984">
        <w:rPr>
          <w:rFonts w:ascii="Times New Roman" w:eastAsia="Times New Roman" w:hAnsi="Times New Roman" w:cs="Times New Roman"/>
          <w:sz w:val="28"/>
          <w:szCs w:val="28"/>
          <w:lang w:eastAsia="lv-LV"/>
        </w:rPr>
        <w:t>______________________”.</w:t>
      </w:r>
    </w:p>
    <w:p w14:paraId="7135C77D" w14:textId="3749C8B8" w:rsidR="009D3CEB" w:rsidRPr="000E4984" w:rsidRDefault="009D3CEB" w:rsidP="009D3CEB">
      <w:pPr>
        <w:shd w:val="clear" w:color="auto" w:fill="FFFFFF"/>
        <w:spacing w:after="0" w:line="240" w:lineRule="auto"/>
        <w:rPr>
          <w:rFonts w:ascii="Times New Roman" w:eastAsia="Times New Roman" w:hAnsi="Times New Roman" w:cs="Times New Roman"/>
          <w:sz w:val="28"/>
          <w:szCs w:val="28"/>
          <w:lang w:eastAsia="lv-LV"/>
        </w:rPr>
      </w:pPr>
    </w:p>
    <w:p w14:paraId="24A611C3" w14:textId="77777777" w:rsidR="00A024C1" w:rsidRPr="000E4984" w:rsidRDefault="00A024C1" w:rsidP="009D3CEB">
      <w:pPr>
        <w:shd w:val="clear" w:color="auto" w:fill="FFFFFF"/>
        <w:spacing w:after="0" w:line="240" w:lineRule="auto"/>
        <w:rPr>
          <w:rFonts w:ascii="Times New Roman" w:eastAsia="Times New Roman" w:hAnsi="Times New Roman" w:cs="Times New Roman"/>
          <w:sz w:val="28"/>
          <w:szCs w:val="28"/>
          <w:lang w:eastAsia="lv-LV"/>
        </w:rPr>
      </w:pPr>
    </w:p>
    <w:p w14:paraId="5A46EEAE" w14:textId="430EB8BD" w:rsidR="009D3CEB" w:rsidRPr="000E4984" w:rsidRDefault="00A97110" w:rsidP="009027D0">
      <w:pPr>
        <w:shd w:val="clear" w:color="auto" w:fill="FFFFFF"/>
        <w:spacing w:after="0" w:line="293" w:lineRule="atLeast"/>
        <w:ind w:left="720"/>
        <w:jc w:val="both"/>
        <w:rPr>
          <w:rFonts w:ascii="Times New Roman" w:eastAsia="Times New Roman" w:hAnsi="Times New Roman" w:cs="Times New Roman"/>
          <w:sz w:val="24"/>
          <w:szCs w:val="24"/>
          <w:lang w:eastAsia="lv-LV"/>
        </w:rPr>
      </w:pPr>
      <w:r w:rsidRPr="000E4984">
        <w:rPr>
          <w:rFonts w:ascii="Times New Roman" w:eastAsia="Times New Roman" w:hAnsi="Times New Roman" w:cs="Times New Roman"/>
          <w:sz w:val="28"/>
          <w:szCs w:val="28"/>
          <w:lang w:eastAsia="lv-LV"/>
        </w:rPr>
        <w:t>20</w:t>
      </w:r>
      <w:r w:rsidR="009027D0" w:rsidRPr="000E4984">
        <w:rPr>
          <w:rFonts w:ascii="Times New Roman" w:eastAsia="Times New Roman" w:hAnsi="Times New Roman" w:cs="Times New Roman"/>
          <w:sz w:val="28"/>
          <w:szCs w:val="28"/>
          <w:lang w:eastAsia="lv-LV"/>
        </w:rPr>
        <w:t xml:space="preserve">. </w:t>
      </w:r>
      <w:r w:rsidR="005274A8" w:rsidRPr="000E4984">
        <w:rPr>
          <w:rFonts w:ascii="Times New Roman" w:eastAsia="Times New Roman" w:hAnsi="Times New Roman" w:cs="Times New Roman"/>
          <w:sz w:val="28"/>
          <w:szCs w:val="28"/>
          <w:lang w:eastAsia="lv-LV"/>
        </w:rPr>
        <w:t xml:space="preserve">Izteikt </w:t>
      </w:r>
      <w:r w:rsidR="009D3CEB" w:rsidRPr="000E4984">
        <w:rPr>
          <w:rFonts w:ascii="Times New Roman" w:eastAsia="Times New Roman" w:hAnsi="Times New Roman" w:cs="Times New Roman"/>
          <w:sz w:val="28"/>
          <w:szCs w:val="28"/>
          <w:lang w:eastAsia="lv-LV"/>
        </w:rPr>
        <w:t>2.</w:t>
      </w:r>
      <w:r w:rsidR="005274A8" w:rsidRPr="000E4984">
        <w:rPr>
          <w:rFonts w:ascii="Times New Roman" w:eastAsia="Times New Roman" w:hAnsi="Times New Roman" w:cs="Times New Roman"/>
          <w:sz w:val="28"/>
          <w:szCs w:val="28"/>
          <w:lang w:eastAsia="lv-LV"/>
        </w:rPr>
        <w:t>pielikum</w:t>
      </w:r>
      <w:r w:rsidR="00EC526A" w:rsidRPr="000E4984">
        <w:rPr>
          <w:rFonts w:ascii="Times New Roman" w:eastAsia="Times New Roman" w:hAnsi="Times New Roman" w:cs="Times New Roman"/>
          <w:sz w:val="28"/>
          <w:szCs w:val="28"/>
          <w:lang w:eastAsia="lv-LV"/>
        </w:rPr>
        <w:t>u šādā redakcijā</w:t>
      </w:r>
      <w:r w:rsidR="009D3CEB" w:rsidRPr="000E4984">
        <w:rPr>
          <w:rFonts w:ascii="Times New Roman" w:eastAsia="Times New Roman" w:hAnsi="Times New Roman" w:cs="Times New Roman"/>
          <w:sz w:val="28"/>
          <w:szCs w:val="28"/>
          <w:lang w:eastAsia="lv-LV"/>
        </w:rPr>
        <w:t>:</w:t>
      </w:r>
    </w:p>
    <w:p w14:paraId="10D1BD4F" w14:textId="68FE13DC" w:rsidR="00EC526A" w:rsidRPr="000E4984" w:rsidRDefault="00D33F69" w:rsidP="00E8053A">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w:t>
      </w:r>
      <w:r w:rsidR="00EC526A" w:rsidRPr="000E4984">
        <w:rPr>
          <w:rFonts w:ascii="Times New Roman" w:hAnsi="Times New Roman" w:cs="Times New Roman"/>
          <w:sz w:val="24"/>
          <w:szCs w:val="24"/>
        </w:rPr>
        <w:t>2. pielikums</w:t>
      </w:r>
    </w:p>
    <w:p w14:paraId="59583499" w14:textId="77777777" w:rsidR="00EC526A" w:rsidRPr="000E4984" w:rsidRDefault="00EC526A" w:rsidP="00E8053A">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Ministru kabineta</w:t>
      </w:r>
    </w:p>
    <w:p w14:paraId="27E6B490" w14:textId="77777777" w:rsidR="00EC526A" w:rsidRPr="000E4984" w:rsidRDefault="00EC526A" w:rsidP="00E8053A">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2016. gada 11. oktobra</w:t>
      </w:r>
    </w:p>
    <w:p w14:paraId="58A9D021" w14:textId="77777777" w:rsidR="00EC526A" w:rsidRPr="000E4984" w:rsidRDefault="00EC526A" w:rsidP="00E8053A">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noteikumiem Nr. 668</w:t>
      </w:r>
    </w:p>
    <w:p w14:paraId="05A25756" w14:textId="77777777" w:rsidR="00EC526A" w:rsidRPr="000E4984" w:rsidRDefault="00EC526A" w:rsidP="00EC526A">
      <w:pPr>
        <w:rPr>
          <w:rFonts w:ascii="Times New Roman" w:hAnsi="Times New Roman" w:cs="Times New Roman"/>
          <w:i/>
          <w:sz w:val="24"/>
          <w:szCs w:val="24"/>
        </w:rPr>
      </w:pPr>
      <w:r w:rsidRPr="000E4984">
        <w:rPr>
          <w:rFonts w:ascii="Times New Roman" w:hAnsi="Times New Roman" w:cs="Times New Roman"/>
          <w:i/>
          <w:sz w:val="24"/>
          <w:szCs w:val="24"/>
        </w:rPr>
        <w:t>(Pielikums grozīts ar MK 10.12.2019. noteikumiem Nr. 628)</w:t>
      </w:r>
    </w:p>
    <w:p w14:paraId="3FFD2D73" w14:textId="77777777" w:rsidR="00EC526A" w:rsidRPr="000E4984" w:rsidRDefault="00EC526A" w:rsidP="00EC526A">
      <w:pPr>
        <w:rPr>
          <w:rFonts w:ascii="Times New Roman" w:hAnsi="Times New Roman" w:cs="Times New Roman"/>
          <w:sz w:val="24"/>
          <w:szCs w:val="24"/>
        </w:rPr>
      </w:pPr>
    </w:p>
    <w:p w14:paraId="43881844" w14:textId="4F1C2A83" w:rsidR="00EC526A" w:rsidRPr="000E4984" w:rsidRDefault="00EC526A" w:rsidP="00EC526A">
      <w:pPr>
        <w:jc w:val="center"/>
        <w:rPr>
          <w:rFonts w:ascii="Times New Roman" w:eastAsia="Times New Roman" w:hAnsi="Times New Roman" w:cs="Times New Roman"/>
          <w:b/>
          <w:bCs/>
          <w:sz w:val="24"/>
          <w:szCs w:val="24"/>
          <w:lang w:eastAsia="lv-LV"/>
        </w:rPr>
      </w:pPr>
      <w:r w:rsidRPr="000E4984">
        <w:rPr>
          <w:rFonts w:ascii="Times New Roman" w:eastAsia="Times New Roman" w:hAnsi="Times New Roman" w:cs="Times New Roman"/>
          <w:b/>
          <w:bCs/>
          <w:sz w:val="24"/>
          <w:szCs w:val="24"/>
          <w:lang w:eastAsia="lv-LV"/>
        </w:rPr>
        <w:t>Ikgadējais pārskats par _______________ gadu par ieviestajiem energoefektivitātes uzlabošanas pasākumiem un to rezultātā sasniegtajiem enerģijas ietaupījumiem lielajam uzņēmumam, lielajam elektroenerģijas patērētājam, valsts iestādei, pašvaldībai, atbildīgajai pusei un valsts vai pašvaldības energoefektivitātes fondam, kurā atbildīgā puse ir veikusi iemaksu</w:t>
      </w:r>
    </w:p>
    <w:p w14:paraId="23EFDA94" w14:textId="77777777" w:rsidR="00EC526A" w:rsidRPr="000E4984" w:rsidRDefault="00EC526A" w:rsidP="00E8053A">
      <w:pPr>
        <w:spacing w:after="0" w:line="240" w:lineRule="auto"/>
        <w:jc w:val="both"/>
        <w:rPr>
          <w:rFonts w:ascii="Times New Roman" w:hAnsi="Times New Roman" w:cs="Times New Roman"/>
          <w:sz w:val="24"/>
          <w:szCs w:val="24"/>
        </w:rPr>
      </w:pPr>
    </w:p>
    <w:p w14:paraId="43A118A3" w14:textId="77777777" w:rsidR="00EC526A" w:rsidRPr="000E4984" w:rsidRDefault="00EC526A" w:rsidP="00E8053A">
      <w:pPr>
        <w:spacing w:after="0" w:line="240" w:lineRule="auto"/>
        <w:jc w:val="both"/>
        <w:rPr>
          <w:rFonts w:ascii="Times New Roman" w:hAnsi="Times New Roman" w:cs="Times New Roman"/>
          <w:sz w:val="24"/>
          <w:szCs w:val="24"/>
        </w:rPr>
      </w:pPr>
      <w:r w:rsidRPr="000E4984">
        <w:rPr>
          <w:rFonts w:ascii="Times New Roman" w:hAnsi="Times New Roman" w:cs="Times New Roman"/>
          <w:sz w:val="24"/>
          <w:szCs w:val="24"/>
        </w:rPr>
        <w:t>Komersants, valsts iestāde, pašvaldība vai fonds:</w:t>
      </w:r>
    </w:p>
    <w:p w14:paraId="398D9CF8" w14:textId="66258AA3" w:rsidR="00CB0051" w:rsidRPr="000E4984" w:rsidRDefault="00CB0051" w:rsidP="00E8053A">
      <w:pPr>
        <w:tabs>
          <w:tab w:val="left" w:pos="9356"/>
        </w:tabs>
        <w:spacing w:after="0" w:line="240" w:lineRule="auto"/>
        <w:ind w:firstLine="425"/>
        <w:jc w:val="both"/>
        <w:rPr>
          <w:rFonts w:ascii="Times New Roman" w:hAnsi="Times New Roman" w:cs="Times New Roman"/>
          <w:sz w:val="24"/>
          <w:szCs w:val="24"/>
        </w:rPr>
      </w:pPr>
      <w:r w:rsidRPr="000E4984">
        <w:rPr>
          <w:rFonts w:ascii="Times New Roman" w:hAnsi="Times New Roman" w:cs="Times New Roman"/>
          <w:sz w:val="24"/>
          <w:szCs w:val="24"/>
        </w:rPr>
        <w:t>n</w:t>
      </w:r>
      <w:r w:rsidR="00EC526A" w:rsidRPr="000E4984">
        <w:rPr>
          <w:rFonts w:ascii="Times New Roman" w:hAnsi="Times New Roman" w:cs="Times New Roman"/>
          <w:sz w:val="24"/>
          <w:szCs w:val="24"/>
        </w:rPr>
        <w:t>osaukums</w:t>
      </w:r>
      <w:r w:rsidRPr="000E4984">
        <w:rPr>
          <w:rFonts w:ascii="Times New Roman" w:hAnsi="Times New Roman" w:cs="Times New Roman"/>
          <w:sz w:val="24"/>
          <w:szCs w:val="24"/>
        </w:rPr>
        <w:t xml:space="preserve"> ____________________________________________</w:t>
      </w:r>
    </w:p>
    <w:p w14:paraId="6F9136AE" w14:textId="44BF70E8" w:rsidR="00EC526A" w:rsidRPr="000E4984" w:rsidRDefault="00CB0051" w:rsidP="00E8053A">
      <w:pPr>
        <w:tabs>
          <w:tab w:val="left" w:pos="9356"/>
        </w:tabs>
        <w:spacing w:after="0" w:line="240" w:lineRule="auto"/>
        <w:ind w:firstLine="425"/>
        <w:jc w:val="both"/>
        <w:rPr>
          <w:rFonts w:ascii="Times New Roman" w:hAnsi="Times New Roman" w:cs="Times New Roman"/>
          <w:sz w:val="24"/>
          <w:szCs w:val="24"/>
        </w:rPr>
      </w:pPr>
      <w:r w:rsidRPr="000E4984">
        <w:rPr>
          <w:rFonts w:ascii="Times New Roman" w:hAnsi="Times New Roman" w:cs="Times New Roman"/>
          <w:sz w:val="24"/>
          <w:szCs w:val="24"/>
          <w:u w:val="single"/>
        </w:rPr>
        <w:t>j</w:t>
      </w:r>
      <w:r w:rsidR="00EC526A" w:rsidRPr="000E4984">
        <w:rPr>
          <w:rFonts w:ascii="Times New Roman" w:hAnsi="Times New Roman" w:cs="Times New Roman"/>
          <w:sz w:val="24"/>
          <w:szCs w:val="24"/>
        </w:rPr>
        <w:t xml:space="preserve">uridiskā adrese </w:t>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r>
      <w:r w:rsidR="0000324E" w:rsidRPr="000E4984">
        <w:rPr>
          <w:rFonts w:ascii="Times New Roman" w:hAnsi="Times New Roman" w:cs="Times New Roman"/>
          <w:sz w:val="24"/>
          <w:szCs w:val="24"/>
        </w:rPr>
        <w:softHyphen/>
        <w:t>____________________________________</w:t>
      </w:r>
      <w:r w:rsidRPr="000E4984">
        <w:rPr>
          <w:rFonts w:ascii="Times New Roman" w:hAnsi="Times New Roman" w:cs="Times New Roman"/>
          <w:sz w:val="24"/>
          <w:szCs w:val="24"/>
        </w:rPr>
        <w:t>___</w:t>
      </w:r>
      <w:r w:rsidR="0000324E" w:rsidRPr="000E4984">
        <w:rPr>
          <w:rFonts w:ascii="Times New Roman" w:hAnsi="Times New Roman" w:cs="Times New Roman"/>
          <w:sz w:val="24"/>
          <w:szCs w:val="24"/>
        </w:rPr>
        <w:t>_</w:t>
      </w:r>
    </w:p>
    <w:p w14:paraId="30EB9A69" w14:textId="26AD58B0" w:rsidR="00EC526A" w:rsidRPr="000E4984" w:rsidRDefault="00EC526A" w:rsidP="00E8053A">
      <w:pPr>
        <w:tabs>
          <w:tab w:val="left" w:pos="9356"/>
        </w:tabs>
        <w:spacing w:after="0" w:line="240" w:lineRule="auto"/>
        <w:ind w:firstLine="425"/>
        <w:jc w:val="both"/>
        <w:rPr>
          <w:rFonts w:ascii="Times New Roman" w:hAnsi="Times New Roman" w:cs="Times New Roman"/>
          <w:sz w:val="24"/>
          <w:szCs w:val="24"/>
          <w:u w:val="single"/>
        </w:rPr>
      </w:pPr>
      <w:r w:rsidRPr="000E4984">
        <w:rPr>
          <w:rFonts w:ascii="Times New Roman" w:hAnsi="Times New Roman" w:cs="Times New Roman"/>
          <w:sz w:val="24"/>
          <w:szCs w:val="24"/>
        </w:rPr>
        <w:t>kontaktinformācija</w:t>
      </w:r>
      <w:r w:rsidR="0000324E" w:rsidRPr="000E4984">
        <w:rPr>
          <w:rFonts w:ascii="Times New Roman" w:hAnsi="Times New Roman" w:cs="Times New Roman"/>
          <w:sz w:val="24"/>
          <w:szCs w:val="24"/>
        </w:rPr>
        <w:t>______________________________________</w:t>
      </w:r>
      <w:r w:rsidRPr="000E4984">
        <w:rPr>
          <w:rFonts w:ascii="Times New Roman" w:hAnsi="Times New Roman" w:cs="Times New Roman"/>
          <w:sz w:val="24"/>
          <w:szCs w:val="24"/>
        </w:rPr>
        <w:t xml:space="preserve"> </w:t>
      </w:r>
    </w:p>
    <w:p w14:paraId="598F88E2" w14:textId="2516CED8" w:rsidR="00EC526A" w:rsidRPr="000E4984" w:rsidRDefault="0000324E" w:rsidP="00E8053A">
      <w:pPr>
        <w:tabs>
          <w:tab w:val="left" w:pos="9356"/>
        </w:tabs>
        <w:spacing w:after="0" w:line="240" w:lineRule="auto"/>
        <w:ind w:left="425"/>
        <w:jc w:val="both"/>
        <w:rPr>
          <w:rFonts w:ascii="Times New Roman" w:hAnsi="Times New Roman" w:cs="Times New Roman"/>
          <w:sz w:val="24"/>
          <w:szCs w:val="24"/>
        </w:rPr>
      </w:pPr>
      <w:r w:rsidRPr="000E4984">
        <w:rPr>
          <w:rFonts w:ascii="Times New Roman" w:hAnsi="Times New Roman" w:cs="Times New Roman"/>
          <w:sz w:val="24"/>
          <w:szCs w:val="24"/>
        </w:rPr>
        <w:tab/>
      </w:r>
      <w:r w:rsidR="00EC526A" w:rsidRPr="000E4984">
        <w:rPr>
          <w:rFonts w:ascii="Times New Roman" w:hAnsi="Times New Roman" w:cs="Times New Roman"/>
          <w:sz w:val="24"/>
          <w:szCs w:val="24"/>
        </w:rPr>
        <w:t>(tālruņa numurs, elektroniskā pasta adrese)</w:t>
      </w:r>
    </w:p>
    <w:p w14:paraId="72831EAA" w14:textId="77777777" w:rsidR="00EC526A" w:rsidRPr="000E4984" w:rsidRDefault="00EC526A" w:rsidP="00E8053A">
      <w:pPr>
        <w:shd w:val="clear" w:color="auto" w:fill="FFFFFF"/>
        <w:spacing w:after="0" w:line="240" w:lineRule="auto"/>
        <w:ind w:firstLine="425"/>
        <w:rPr>
          <w:rFonts w:ascii="Times New Roman" w:eastAsia="Times New Roman" w:hAnsi="Times New Roman" w:cs="Times New Roman"/>
          <w:sz w:val="24"/>
          <w:szCs w:val="24"/>
          <w:lang w:eastAsia="lv-LV"/>
        </w:rPr>
      </w:pPr>
    </w:p>
    <w:p w14:paraId="2B3C546C" w14:textId="380DE263" w:rsidR="00EC526A" w:rsidRPr="000E4984" w:rsidRDefault="00EC526A" w:rsidP="00E8053A">
      <w:pPr>
        <w:shd w:val="clear" w:color="auto" w:fill="FFFFFF"/>
        <w:spacing w:after="0" w:line="240" w:lineRule="auto"/>
        <w:ind w:firstLine="425"/>
        <w:rPr>
          <w:rFonts w:ascii="Times New Roman" w:eastAsia="Times New Roman" w:hAnsi="Times New Roman" w:cs="Times New Roman"/>
          <w:sz w:val="24"/>
          <w:szCs w:val="24"/>
          <w:lang w:eastAsia="lv-LV"/>
        </w:rPr>
      </w:pPr>
      <w:r w:rsidRPr="000E4984">
        <w:rPr>
          <w:rFonts w:ascii="Times New Roman" w:eastAsia="Times New Roman" w:hAnsi="Times New Roman" w:cs="Times New Roman"/>
          <w:sz w:val="24"/>
          <w:szCs w:val="24"/>
          <w:lang w:eastAsia="lv-LV"/>
        </w:rPr>
        <w:t>uzņēmuma vienotais reģistrācijas Nr. ___________________</w:t>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r w:rsidRPr="000E4984">
        <w:rPr>
          <w:rFonts w:ascii="Times New Roman" w:eastAsia="Times New Roman" w:hAnsi="Times New Roman" w:cs="Times New Roman"/>
          <w:sz w:val="24"/>
          <w:szCs w:val="24"/>
          <w:lang w:eastAsia="lv-LV"/>
        </w:rPr>
        <w:softHyphen/>
      </w:r>
    </w:p>
    <w:p w14:paraId="447F8608" w14:textId="77777777" w:rsidR="00EC526A" w:rsidRPr="000E4984" w:rsidRDefault="00EC526A" w:rsidP="00E8053A">
      <w:pPr>
        <w:tabs>
          <w:tab w:val="left" w:pos="9356"/>
        </w:tabs>
        <w:spacing w:after="0" w:line="240" w:lineRule="auto"/>
        <w:ind w:firstLine="425"/>
        <w:jc w:val="both"/>
        <w:rPr>
          <w:rFonts w:ascii="Times New Roman" w:hAnsi="Times New Roman" w:cs="Times New Roman"/>
          <w:sz w:val="24"/>
          <w:szCs w:val="24"/>
        </w:rPr>
      </w:pPr>
    </w:p>
    <w:p w14:paraId="6B45AFBA" w14:textId="77777777" w:rsidR="00EC526A" w:rsidRPr="000E4984" w:rsidRDefault="00EC526A" w:rsidP="00E8053A">
      <w:pPr>
        <w:tabs>
          <w:tab w:val="left" w:pos="9356"/>
        </w:tabs>
        <w:spacing w:after="0" w:line="240" w:lineRule="auto"/>
        <w:jc w:val="both"/>
        <w:rPr>
          <w:rFonts w:ascii="Times New Roman" w:hAnsi="Times New Roman" w:cs="Times New Roman"/>
          <w:sz w:val="24"/>
          <w:szCs w:val="24"/>
        </w:rPr>
      </w:pPr>
    </w:p>
    <w:p w14:paraId="6B737611" w14:textId="5E5CB19D" w:rsidR="00EC526A" w:rsidRPr="000E4984" w:rsidRDefault="00EC526A" w:rsidP="00E8053A">
      <w:pPr>
        <w:tabs>
          <w:tab w:val="left" w:pos="9356"/>
        </w:tabs>
        <w:spacing w:after="0" w:line="240" w:lineRule="auto"/>
        <w:jc w:val="both"/>
        <w:rPr>
          <w:rFonts w:ascii="Times New Roman" w:hAnsi="Times New Roman" w:cs="Times New Roman"/>
          <w:sz w:val="24"/>
          <w:szCs w:val="24"/>
        </w:rPr>
      </w:pPr>
      <w:r w:rsidRPr="000E4984">
        <w:rPr>
          <w:rFonts w:ascii="Times New Roman" w:hAnsi="Times New Roman" w:cs="Times New Roman"/>
          <w:sz w:val="24"/>
          <w:szCs w:val="24"/>
        </w:rPr>
        <w:t xml:space="preserve">Pārskatu </w:t>
      </w:r>
      <w:r w:rsidR="0000324E" w:rsidRPr="000E4984">
        <w:rPr>
          <w:rFonts w:ascii="Times New Roman" w:hAnsi="Times New Roman" w:cs="Times New Roman"/>
          <w:sz w:val="24"/>
          <w:szCs w:val="24"/>
        </w:rPr>
        <w:t xml:space="preserve"> </w:t>
      </w:r>
      <w:r w:rsidRPr="000E4984">
        <w:rPr>
          <w:rFonts w:ascii="Times New Roman" w:hAnsi="Times New Roman" w:cs="Times New Roman"/>
          <w:sz w:val="24"/>
          <w:szCs w:val="24"/>
        </w:rPr>
        <w:t xml:space="preserve">aizpildīja </w:t>
      </w:r>
      <w:r w:rsidR="0000324E" w:rsidRPr="000E4984">
        <w:rPr>
          <w:rFonts w:ascii="Times New Roman" w:hAnsi="Times New Roman" w:cs="Times New Roman"/>
          <w:sz w:val="24"/>
          <w:szCs w:val="24"/>
        </w:rPr>
        <w:t>__________________________________________</w:t>
      </w:r>
    </w:p>
    <w:p w14:paraId="478561FC" w14:textId="77777777" w:rsidR="00EC526A" w:rsidRPr="000E4984" w:rsidRDefault="00EC526A" w:rsidP="00E8053A">
      <w:pPr>
        <w:spacing w:after="0" w:line="240" w:lineRule="auto"/>
        <w:ind w:firstLine="720"/>
        <w:jc w:val="both"/>
        <w:rPr>
          <w:rFonts w:ascii="Times New Roman" w:hAnsi="Times New Roman" w:cs="Times New Roman"/>
          <w:sz w:val="24"/>
          <w:szCs w:val="24"/>
        </w:rPr>
      </w:pPr>
      <w:r w:rsidRPr="000E4984">
        <w:rPr>
          <w:rFonts w:ascii="Times New Roman" w:hAnsi="Times New Roman" w:cs="Times New Roman"/>
          <w:sz w:val="24"/>
          <w:szCs w:val="24"/>
        </w:rPr>
        <w:t>(vārds, uzvārds, tālruņa numurs, elektroniskā pasta adrese)</w:t>
      </w:r>
    </w:p>
    <w:p w14:paraId="630CEB78" w14:textId="77777777" w:rsidR="00EC526A" w:rsidRPr="000E4984" w:rsidRDefault="00EC526A" w:rsidP="00EC526A">
      <w:pPr>
        <w:jc w:val="both"/>
        <w:rPr>
          <w:rFonts w:ascii="Times New Roman" w:hAnsi="Times New Roman" w:cs="Times New Roman"/>
          <w:sz w:val="24"/>
          <w:szCs w:val="24"/>
        </w:rPr>
      </w:pPr>
    </w:p>
    <w:p w14:paraId="01B23C28" w14:textId="77777777" w:rsidR="00EC526A" w:rsidRPr="000E4984" w:rsidRDefault="00EC526A" w:rsidP="00EC526A">
      <w:pPr>
        <w:rPr>
          <w:rFonts w:ascii="Times New Roman" w:hAnsi="Times New Roman" w:cs="Times New Roman"/>
          <w:b/>
          <w:sz w:val="24"/>
          <w:szCs w:val="24"/>
        </w:rPr>
      </w:pPr>
      <w:r w:rsidRPr="000E4984">
        <w:rPr>
          <w:rFonts w:ascii="Times New Roman" w:hAnsi="Times New Roman" w:cs="Times New Roman"/>
          <w:b/>
          <w:sz w:val="24"/>
          <w:szCs w:val="24"/>
        </w:rPr>
        <w:t>1. Kopsavilkums par objekta vai vairāku objektu/pasākumu enerģijas ietaupījumu</w:t>
      </w:r>
      <w:r w:rsidRPr="000E4984">
        <w:rPr>
          <w:rFonts w:ascii="Times New Roman" w:hAnsi="Times New Roman" w:cs="Times New Roman"/>
          <w:b/>
          <w:sz w:val="24"/>
          <w:szCs w:val="24"/>
          <w:vertAlign w:val="superscript"/>
        </w:rPr>
        <w:t>1</w:t>
      </w:r>
    </w:p>
    <w:p w14:paraId="2DBA6AAD" w14:textId="77777777" w:rsidR="00EC526A" w:rsidRPr="000E4984" w:rsidRDefault="00EC526A" w:rsidP="00EC526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48"/>
        <w:gridCol w:w="1157"/>
        <w:gridCol w:w="1423"/>
        <w:gridCol w:w="1018"/>
        <w:gridCol w:w="1018"/>
        <w:gridCol w:w="1070"/>
        <w:gridCol w:w="1122"/>
        <w:gridCol w:w="1040"/>
      </w:tblGrid>
      <w:tr w:rsidR="000E4984" w:rsidRPr="000E4984" w14:paraId="65FD14B7" w14:textId="77777777" w:rsidTr="00311738">
        <w:trPr>
          <w:trHeight w:val="20"/>
        </w:trPr>
        <w:tc>
          <w:tcPr>
            <w:tcW w:w="206" w:type="pct"/>
            <w:vAlign w:val="center"/>
          </w:tcPr>
          <w:p w14:paraId="639B45C4" w14:textId="77777777" w:rsidR="00EC526A" w:rsidRPr="000E4984" w:rsidRDefault="00EC526A" w:rsidP="00311738">
            <w:pPr>
              <w:jc w:val="center"/>
              <w:rPr>
                <w:rFonts w:cs="Times New Roman"/>
                <w:sz w:val="24"/>
                <w:szCs w:val="24"/>
              </w:rPr>
            </w:pPr>
            <w:r w:rsidRPr="000E4984">
              <w:rPr>
                <w:rFonts w:cs="Times New Roman"/>
                <w:sz w:val="24"/>
                <w:szCs w:val="24"/>
              </w:rPr>
              <w:t>Nr. p. k.</w:t>
            </w:r>
          </w:p>
        </w:tc>
        <w:tc>
          <w:tcPr>
            <w:tcW w:w="944" w:type="pct"/>
            <w:vAlign w:val="center"/>
          </w:tcPr>
          <w:p w14:paraId="56D055A8" w14:textId="77777777" w:rsidR="00EC526A" w:rsidRPr="000E4984" w:rsidRDefault="00EC526A" w:rsidP="00311738">
            <w:pPr>
              <w:jc w:val="center"/>
              <w:rPr>
                <w:rFonts w:cs="Times New Roman"/>
                <w:sz w:val="24"/>
                <w:szCs w:val="24"/>
              </w:rPr>
            </w:pPr>
          </w:p>
        </w:tc>
        <w:tc>
          <w:tcPr>
            <w:tcW w:w="808" w:type="pct"/>
            <w:vAlign w:val="center"/>
          </w:tcPr>
          <w:p w14:paraId="1172E5A0" w14:textId="77777777" w:rsidR="00EC526A" w:rsidRPr="000E4984" w:rsidRDefault="00EC526A" w:rsidP="00311738">
            <w:pPr>
              <w:jc w:val="center"/>
              <w:rPr>
                <w:rFonts w:cs="Times New Roman"/>
                <w:sz w:val="24"/>
                <w:szCs w:val="24"/>
              </w:rPr>
            </w:pPr>
            <w:r w:rsidRPr="000E4984">
              <w:rPr>
                <w:rFonts w:cs="Times New Roman"/>
                <w:sz w:val="24"/>
                <w:szCs w:val="24"/>
              </w:rPr>
              <w:t>Energoefektivitātes uzlabošanas pasākuma nosaukums</w:t>
            </w:r>
            <w:r w:rsidRPr="000E4984">
              <w:rPr>
                <w:rFonts w:cs="Times New Roman"/>
                <w:sz w:val="24"/>
                <w:szCs w:val="24"/>
                <w:vertAlign w:val="superscript"/>
              </w:rPr>
              <w:t>2</w:t>
            </w:r>
          </w:p>
        </w:tc>
        <w:tc>
          <w:tcPr>
            <w:tcW w:w="439" w:type="pct"/>
          </w:tcPr>
          <w:p w14:paraId="7FDFEB8F" w14:textId="77777777" w:rsidR="00EC526A" w:rsidRPr="000E4984" w:rsidRDefault="00EC526A" w:rsidP="00311738">
            <w:pPr>
              <w:jc w:val="center"/>
              <w:rPr>
                <w:rFonts w:cs="Times New Roman"/>
                <w:sz w:val="24"/>
                <w:szCs w:val="24"/>
              </w:rPr>
            </w:pPr>
            <w:bookmarkStart w:id="83" w:name="_Hlk32580747"/>
            <w:r w:rsidRPr="000E4984">
              <w:rPr>
                <w:rFonts w:cs="Times New Roman"/>
                <w:sz w:val="24"/>
                <w:szCs w:val="24"/>
              </w:rPr>
              <w:t>Kopējais enerģijas patēriņš pirms pasākuma realizācijas</w:t>
            </w:r>
          </w:p>
          <w:p w14:paraId="4C5CD53E" w14:textId="77777777" w:rsidR="00EC526A" w:rsidRPr="000E4984" w:rsidRDefault="00EC526A" w:rsidP="00311738">
            <w:pPr>
              <w:jc w:val="center"/>
              <w:rPr>
                <w:rFonts w:cs="Times New Roman"/>
                <w:sz w:val="24"/>
                <w:szCs w:val="24"/>
              </w:rPr>
            </w:pPr>
            <w:r w:rsidRPr="000E4984">
              <w:rPr>
                <w:rFonts w:cs="Times New Roman"/>
                <w:sz w:val="24"/>
                <w:szCs w:val="24"/>
              </w:rPr>
              <w:t xml:space="preserve">(MWh/gadā) </w:t>
            </w:r>
            <w:bookmarkEnd w:id="83"/>
          </w:p>
        </w:tc>
        <w:tc>
          <w:tcPr>
            <w:tcW w:w="439" w:type="pct"/>
          </w:tcPr>
          <w:p w14:paraId="206D94F3" w14:textId="77777777" w:rsidR="00EC526A" w:rsidRPr="000E4984" w:rsidRDefault="00EC526A" w:rsidP="00311738">
            <w:pPr>
              <w:jc w:val="center"/>
              <w:rPr>
                <w:rFonts w:cs="Times New Roman"/>
                <w:sz w:val="24"/>
                <w:szCs w:val="24"/>
              </w:rPr>
            </w:pPr>
            <w:bookmarkStart w:id="84" w:name="_Hlk32580801"/>
            <w:r w:rsidRPr="000E4984">
              <w:rPr>
                <w:rFonts w:cs="Times New Roman"/>
                <w:sz w:val="24"/>
                <w:szCs w:val="24"/>
              </w:rPr>
              <w:t>Kopējais enerģijas patēriņš pēc pasākuma realizācijas</w:t>
            </w:r>
          </w:p>
          <w:p w14:paraId="26F7F78F" w14:textId="77777777" w:rsidR="00EC526A" w:rsidRPr="000E4984" w:rsidRDefault="00EC526A" w:rsidP="00311738">
            <w:pPr>
              <w:jc w:val="center"/>
              <w:rPr>
                <w:rFonts w:cs="Times New Roman"/>
                <w:sz w:val="24"/>
                <w:szCs w:val="24"/>
              </w:rPr>
            </w:pPr>
            <w:r w:rsidRPr="000E4984">
              <w:rPr>
                <w:rFonts w:cs="Times New Roman"/>
                <w:sz w:val="24"/>
                <w:szCs w:val="24"/>
              </w:rPr>
              <w:t>(MWh/gadā)</w:t>
            </w:r>
            <w:bookmarkEnd w:id="84"/>
          </w:p>
        </w:tc>
        <w:tc>
          <w:tcPr>
            <w:tcW w:w="549" w:type="pct"/>
            <w:vAlign w:val="center"/>
          </w:tcPr>
          <w:p w14:paraId="11E0F528" w14:textId="77777777" w:rsidR="00EC526A" w:rsidRPr="000E4984" w:rsidRDefault="00EC526A" w:rsidP="00311738">
            <w:pPr>
              <w:jc w:val="center"/>
              <w:rPr>
                <w:rFonts w:cs="Times New Roman"/>
                <w:sz w:val="24"/>
                <w:szCs w:val="24"/>
              </w:rPr>
            </w:pPr>
            <w:r w:rsidRPr="000E4984">
              <w:rPr>
                <w:rFonts w:cs="Times New Roman"/>
                <w:sz w:val="24"/>
                <w:szCs w:val="24"/>
              </w:rPr>
              <w:t>Kopējais sasniegtais enerģijas ietaupījums</w:t>
            </w:r>
            <w:r w:rsidRPr="000E4984">
              <w:rPr>
                <w:rFonts w:cs="Times New Roman"/>
                <w:sz w:val="24"/>
                <w:szCs w:val="24"/>
                <w:vertAlign w:val="superscript"/>
              </w:rPr>
              <w:t>3</w:t>
            </w:r>
            <w:r w:rsidRPr="000E4984">
              <w:rPr>
                <w:rFonts w:cs="Times New Roman"/>
                <w:sz w:val="24"/>
                <w:szCs w:val="24"/>
              </w:rPr>
              <w:t xml:space="preserve"> (MWh</w:t>
            </w:r>
            <w:r w:rsidRPr="000E4984">
              <w:rPr>
                <w:rFonts w:cs="Times New Roman"/>
                <w:sz w:val="24"/>
                <w:szCs w:val="24"/>
                <w:vertAlign w:val="superscript"/>
              </w:rPr>
              <w:t>4</w:t>
            </w:r>
            <w:r w:rsidRPr="000E4984">
              <w:rPr>
                <w:rFonts w:cs="Times New Roman"/>
                <w:sz w:val="24"/>
                <w:szCs w:val="24"/>
              </w:rPr>
              <w:t>/gadā)</w:t>
            </w:r>
          </w:p>
        </w:tc>
        <w:tc>
          <w:tcPr>
            <w:tcW w:w="644" w:type="pct"/>
            <w:vAlign w:val="center"/>
          </w:tcPr>
          <w:p w14:paraId="7E29A897" w14:textId="77777777" w:rsidR="00EC526A" w:rsidRPr="000E4984" w:rsidRDefault="00EC526A" w:rsidP="00311738">
            <w:pPr>
              <w:jc w:val="center"/>
              <w:rPr>
                <w:rFonts w:cs="Times New Roman"/>
                <w:sz w:val="24"/>
                <w:szCs w:val="24"/>
              </w:rPr>
            </w:pPr>
            <w:r w:rsidRPr="000E4984">
              <w:rPr>
                <w:rFonts w:cs="Times New Roman"/>
                <w:sz w:val="24"/>
                <w:szCs w:val="24"/>
              </w:rPr>
              <w:t>Izmantotā metode enerģijas ietaupījumu aprēķināšanai</w:t>
            </w:r>
            <w:r w:rsidRPr="000E4984">
              <w:rPr>
                <w:rFonts w:cs="Times New Roman"/>
                <w:sz w:val="24"/>
                <w:szCs w:val="24"/>
                <w:vertAlign w:val="superscript"/>
              </w:rPr>
              <w:t>5</w:t>
            </w:r>
          </w:p>
        </w:tc>
        <w:tc>
          <w:tcPr>
            <w:tcW w:w="971" w:type="pct"/>
            <w:vAlign w:val="center"/>
          </w:tcPr>
          <w:p w14:paraId="1F359761" w14:textId="38417951" w:rsidR="00EC526A" w:rsidRPr="000E4984" w:rsidRDefault="00EC526A" w:rsidP="00311738">
            <w:pPr>
              <w:jc w:val="center"/>
              <w:rPr>
                <w:rFonts w:cs="Times New Roman"/>
                <w:sz w:val="24"/>
                <w:szCs w:val="24"/>
              </w:rPr>
            </w:pPr>
            <w:r w:rsidRPr="000E4984">
              <w:rPr>
                <w:rFonts w:cs="Times New Roman"/>
                <w:sz w:val="24"/>
                <w:szCs w:val="24"/>
              </w:rPr>
              <w:t xml:space="preserve">Pasākuma dzīves cikla ilgums </w:t>
            </w:r>
            <w:r w:rsidRPr="000E4984">
              <w:rPr>
                <w:rFonts w:cs="Times New Roman"/>
                <w:sz w:val="24"/>
                <w:szCs w:val="24"/>
              </w:rPr>
              <w:br/>
              <w:t xml:space="preserve">(norāda tikai tiem enerģijas pasākumiem, kuriem enerģijas ietaupījums tika aprēķināts, izmantojot paredzamā </w:t>
            </w:r>
            <w:r w:rsidRPr="000E4984">
              <w:rPr>
                <w:rFonts w:cs="Times New Roman"/>
                <w:sz w:val="24"/>
                <w:szCs w:val="24"/>
              </w:rPr>
              <w:lastRenderedPageBreak/>
              <w:t>ietaupījuma (</w:t>
            </w:r>
            <w:proofErr w:type="spellStart"/>
            <w:r w:rsidRPr="000E4984">
              <w:rPr>
                <w:rFonts w:cs="Times New Roman"/>
                <w:i/>
                <w:sz w:val="24"/>
                <w:szCs w:val="24"/>
              </w:rPr>
              <w:t>ex-ante</w:t>
            </w:r>
            <w:proofErr w:type="spellEnd"/>
            <w:r w:rsidRPr="000E4984">
              <w:rPr>
                <w:rFonts w:cs="Times New Roman"/>
                <w:sz w:val="24"/>
                <w:szCs w:val="24"/>
              </w:rPr>
              <w:t xml:space="preserve">) metodi vai </w:t>
            </w:r>
            <w:r w:rsidR="00A83337" w:rsidRPr="000E4984">
              <w:rPr>
                <w:rFonts w:cs="Times New Roman"/>
                <w:sz w:val="24"/>
                <w:szCs w:val="24"/>
              </w:rPr>
              <w:t>apsekotā ietaupījuma</w:t>
            </w:r>
            <w:r w:rsidRPr="000E4984">
              <w:rPr>
                <w:rFonts w:cs="Times New Roman"/>
                <w:sz w:val="24"/>
                <w:szCs w:val="24"/>
              </w:rPr>
              <w:t xml:space="preserve"> metodi)</w:t>
            </w:r>
          </w:p>
        </w:tc>
      </w:tr>
      <w:tr w:rsidR="000E4984" w:rsidRPr="000E4984" w14:paraId="2A8E2211" w14:textId="77777777" w:rsidTr="00311738">
        <w:trPr>
          <w:trHeight w:val="340"/>
        </w:trPr>
        <w:tc>
          <w:tcPr>
            <w:tcW w:w="206" w:type="pct"/>
            <w:vAlign w:val="center"/>
          </w:tcPr>
          <w:p w14:paraId="39109E53" w14:textId="77777777" w:rsidR="00EC526A" w:rsidRPr="000E4984" w:rsidRDefault="00EC526A" w:rsidP="00311738">
            <w:pPr>
              <w:rPr>
                <w:rFonts w:cs="Times New Roman"/>
                <w:sz w:val="24"/>
                <w:szCs w:val="24"/>
              </w:rPr>
            </w:pPr>
            <w:r w:rsidRPr="000E4984">
              <w:rPr>
                <w:rFonts w:cs="Times New Roman"/>
                <w:sz w:val="24"/>
                <w:szCs w:val="24"/>
              </w:rPr>
              <w:lastRenderedPageBreak/>
              <w:t>1.</w:t>
            </w:r>
          </w:p>
        </w:tc>
        <w:tc>
          <w:tcPr>
            <w:tcW w:w="4794" w:type="pct"/>
            <w:gridSpan w:val="7"/>
          </w:tcPr>
          <w:p w14:paraId="4D96BAEE" w14:textId="77777777" w:rsidR="00EC526A" w:rsidRPr="000E4984" w:rsidRDefault="00EC526A" w:rsidP="00311738">
            <w:pPr>
              <w:rPr>
                <w:rFonts w:cs="Times New Roman"/>
                <w:sz w:val="24"/>
                <w:szCs w:val="24"/>
              </w:rPr>
            </w:pPr>
            <w:r w:rsidRPr="000E4984">
              <w:rPr>
                <w:rFonts w:cs="Times New Roman"/>
                <w:sz w:val="24"/>
                <w:szCs w:val="24"/>
              </w:rPr>
              <w:t>Objekta/pasākuma nosaukums, kur tika veikti energoefektivitātes uzlabošanas pasākumi</w:t>
            </w:r>
            <w:r w:rsidRPr="000E4984">
              <w:rPr>
                <w:rFonts w:cs="Times New Roman"/>
                <w:sz w:val="24"/>
                <w:szCs w:val="24"/>
                <w:vertAlign w:val="superscript"/>
              </w:rPr>
              <w:t>6</w:t>
            </w:r>
            <w:r w:rsidRPr="000E4984">
              <w:rPr>
                <w:rFonts w:cs="Times New Roman"/>
                <w:sz w:val="24"/>
                <w:szCs w:val="24"/>
              </w:rPr>
              <w:t>, objekta adrese</w:t>
            </w:r>
          </w:p>
        </w:tc>
      </w:tr>
      <w:tr w:rsidR="000E4984" w:rsidRPr="000E4984" w14:paraId="6CFE99D1" w14:textId="77777777" w:rsidTr="00311738">
        <w:trPr>
          <w:trHeight w:val="20"/>
        </w:trPr>
        <w:tc>
          <w:tcPr>
            <w:tcW w:w="206" w:type="pct"/>
          </w:tcPr>
          <w:p w14:paraId="29BDA558" w14:textId="77777777" w:rsidR="00EC526A" w:rsidRPr="000E4984" w:rsidRDefault="00EC526A" w:rsidP="00311738">
            <w:pPr>
              <w:rPr>
                <w:rFonts w:cs="Times New Roman"/>
                <w:sz w:val="24"/>
                <w:szCs w:val="24"/>
              </w:rPr>
            </w:pPr>
            <w:r w:rsidRPr="000E4984">
              <w:rPr>
                <w:rFonts w:cs="Times New Roman"/>
                <w:sz w:val="24"/>
                <w:szCs w:val="24"/>
              </w:rPr>
              <w:t>1.1.</w:t>
            </w:r>
          </w:p>
        </w:tc>
        <w:tc>
          <w:tcPr>
            <w:tcW w:w="944" w:type="pct"/>
          </w:tcPr>
          <w:p w14:paraId="6B7CD92A" w14:textId="77777777" w:rsidR="00EC526A" w:rsidRPr="000E4984" w:rsidRDefault="00EC526A" w:rsidP="00311738">
            <w:pPr>
              <w:ind w:right="-57"/>
              <w:rPr>
                <w:rFonts w:cs="Times New Roman"/>
                <w:spacing w:val="-2"/>
                <w:sz w:val="24"/>
                <w:szCs w:val="24"/>
              </w:rPr>
            </w:pPr>
            <w:r w:rsidRPr="000E4984">
              <w:rPr>
                <w:rFonts w:cs="Times New Roman"/>
                <w:spacing w:val="-2"/>
                <w:sz w:val="24"/>
                <w:szCs w:val="24"/>
              </w:rPr>
              <w:t>Iekārtu nomaiņa un/vai ieviešana</w:t>
            </w:r>
            <w:r w:rsidRPr="000E4984">
              <w:rPr>
                <w:rFonts w:cs="Times New Roman"/>
                <w:spacing w:val="-2"/>
                <w:sz w:val="24"/>
                <w:szCs w:val="24"/>
                <w:vertAlign w:val="superscript"/>
              </w:rPr>
              <w:t>7</w:t>
            </w:r>
          </w:p>
        </w:tc>
        <w:tc>
          <w:tcPr>
            <w:tcW w:w="808" w:type="pct"/>
          </w:tcPr>
          <w:p w14:paraId="2FA402F1" w14:textId="77777777" w:rsidR="00EC526A" w:rsidRPr="000E4984" w:rsidRDefault="00EC526A" w:rsidP="00311738">
            <w:pPr>
              <w:rPr>
                <w:rFonts w:cs="Times New Roman"/>
                <w:sz w:val="24"/>
                <w:szCs w:val="24"/>
              </w:rPr>
            </w:pPr>
          </w:p>
        </w:tc>
        <w:tc>
          <w:tcPr>
            <w:tcW w:w="439" w:type="pct"/>
          </w:tcPr>
          <w:p w14:paraId="42119392" w14:textId="77777777" w:rsidR="00EC526A" w:rsidRPr="000E4984" w:rsidRDefault="00EC526A" w:rsidP="00311738">
            <w:pPr>
              <w:rPr>
                <w:rFonts w:cs="Times New Roman"/>
                <w:sz w:val="24"/>
                <w:szCs w:val="24"/>
              </w:rPr>
            </w:pPr>
          </w:p>
        </w:tc>
        <w:tc>
          <w:tcPr>
            <w:tcW w:w="439" w:type="pct"/>
          </w:tcPr>
          <w:p w14:paraId="37570E79" w14:textId="77777777" w:rsidR="00EC526A" w:rsidRPr="000E4984" w:rsidRDefault="00EC526A" w:rsidP="00311738">
            <w:pPr>
              <w:rPr>
                <w:rFonts w:cs="Times New Roman"/>
                <w:sz w:val="24"/>
                <w:szCs w:val="24"/>
              </w:rPr>
            </w:pPr>
          </w:p>
        </w:tc>
        <w:tc>
          <w:tcPr>
            <w:tcW w:w="549" w:type="pct"/>
          </w:tcPr>
          <w:p w14:paraId="21D307E8" w14:textId="77777777" w:rsidR="00EC526A" w:rsidRPr="000E4984" w:rsidRDefault="00EC526A" w:rsidP="00311738">
            <w:pPr>
              <w:rPr>
                <w:rFonts w:cs="Times New Roman"/>
                <w:sz w:val="24"/>
                <w:szCs w:val="24"/>
              </w:rPr>
            </w:pPr>
          </w:p>
        </w:tc>
        <w:tc>
          <w:tcPr>
            <w:tcW w:w="644" w:type="pct"/>
          </w:tcPr>
          <w:p w14:paraId="37E321DA" w14:textId="77777777" w:rsidR="00EC526A" w:rsidRPr="000E4984" w:rsidRDefault="00EC526A" w:rsidP="00311738">
            <w:pPr>
              <w:rPr>
                <w:rFonts w:cs="Times New Roman"/>
                <w:sz w:val="24"/>
                <w:szCs w:val="24"/>
              </w:rPr>
            </w:pPr>
          </w:p>
        </w:tc>
        <w:tc>
          <w:tcPr>
            <w:tcW w:w="971" w:type="pct"/>
          </w:tcPr>
          <w:p w14:paraId="1F96887B" w14:textId="77777777" w:rsidR="00EC526A" w:rsidRPr="000E4984" w:rsidRDefault="00EC526A" w:rsidP="00311738">
            <w:pPr>
              <w:rPr>
                <w:rFonts w:cs="Times New Roman"/>
                <w:sz w:val="24"/>
                <w:szCs w:val="24"/>
              </w:rPr>
            </w:pPr>
          </w:p>
        </w:tc>
      </w:tr>
      <w:tr w:rsidR="000E4984" w:rsidRPr="000E4984" w14:paraId="44897F22" w14:textId="77777777" w:rsidTr="00311738">
        <w:trPr>
          <w:trHeight w:val="20"/>
        </w:trPr>
        <w:tc>
          <w:tcPr>
            <w:tcW w:w="206" w:type="pct"/>
          </w:tcPr>
          <w:p w14:paraId="7E5FDD89" w14:textId="77777777" w:rsidR="00EC526A" w:rsidRPr="000E4984" w:rsidRDefault="00EC526A" w:rsidP="00311738">
            <w:pPr>
              <w:rPr>
                <w:rFonts w:cs="Times New Roman"/>
                <w:sz w:val="24"/>
                <w:szCs w:val="24"/>
              </w:rPr>
            </w:pPr>
            <w:r w:rsidRPr="000E4984">
              <w:rPr>
                <w:rFonts w:cs="Times New Roman"/>
                <w:sz w:val="24"/>
                <w:szCs w:val="24"/>
              </w:rPr>
              <w:t>1.2.</w:t>
            </w:r>
          </w:p>
        </w:tc>
        <w:tc>
          <w:tcPr>
            <w:tcW w:w="944" w:type="pct"/>
          </w:tcPr>
          <w:p w14:paraId="3EC2BF4A" w14:textId="77777777" w:rsidR="00EC526A" w:rsidRPr="000E4984" w:rsidRDefault="00EC526A" w:rsidP="00311738">
            <w:pPr>
              <w:rPr>
                <w:rFonts w:cs="Times New Roman"/>
                <w:sz w:val="24"/>
                <w:szCs w:val="24"/>
              </w:rPr>
            </w:pPr>
            <w:r w:rsidRPr="000E4984">
              <w:rPr>
                <w:rFonts w:cs="Times New Roman"/>
                <w:sz w:val="24"/>
                <w:szCs w:val="24"/>
              </w:rPr>
              <w:t>Transports</w:t>
            </w:r>
            <w:r w:rsidRPr="000E4984">
              <w:rPr>
                <w:rFonts w:cs="Times New Roman"/>
                <w:sz w:val="24"/>
                <w:szCs w:val="24"/>
                <w:vertAlign w:val="superscript"/>
              </w:rPr>
              <w:t>8</w:t>
            </w:r>
          </w:p>
        </w:tc>
        <w:tc>
          <w:tcPr>
            <w:tcW w:w="808" w:type="pct"/>
          </w:tcPr>
          <w:p w14:paraId="503150B9" w14:textId="77777777" w:rsidR="00EC526A" w:rsidRPr="000E4984" w:rsidRDefault="00EC526A" w:rsidP="00311738">
            <w:pPr>
              <w:rPr>
                <w:rFonts w:cs="Times New Roman"/>
                <w:sz w:val="24"/>
                <w:szCs w:val="24"/>
              </w:rPr>
            </w:pPr>
          </w:p>
        </w:tc>
        <w:tc>
          <w:tcPr>
            <w:tcW w:w="439" w:type="pct"/>
          </w:tcPr>
          <w:p w14:paraId="0EF2B70E" w14:textId="77777777" w:rsidR="00EC526A" w:rsidRPr="000E4984" w:rsidRDefault="00EC526A" w:rsidP="00311738">
            <w:pPr>
              <w:rPr>
                <w:rFonts w:cs="Times New Roman"/>
                <w:sz w:val="24"/>
                <w:szCs w:val="24"/>
              </w:rPr>
            </w:pPr>
          </w:p>
        </w:tc>
        <w:tc>
          <w:tcPr>
            <w:tcW w:w="439" w:type="pct"/>
          </w:tcPr>
          <w:p w14:paraId="10655281" w14:textId="77777777" w:rsidR="00EC526A" w:rsidRPr="000E4984" w:rsidRDefault="00EC526A" w:rsidP="00311738">
            <w:pPr>
              <w:rPr>
                <w:rFonts w:cs="Times New Roman"/>
                <w:sz w:val="24"/>
                <w:szCs w:val="24"/>
              </w:rPr>
            </w:pPr>
          </w:p>
        </w:tc>
        <w:tc>
          <w:tcPr>
            <w:tcW w:w="549" w:type="pct"/>
          </w:tcPr>
          <w:p w14:paraId="1A1ADE1B" w14:textId="77777777" w:rsidR="00EC526A" w:rsidRPr="000E4984" w:rsidRDefault="00EC526A" w:rsidP="00311738">
            <w:pPr>
              <w:rPr>
                <w:rFonts w:cs="Times New Roman"/>
                <w:sz w:val="24"/>
                <w:szCs w:val="24"/>
              </w:rPr>
            </w:pPr>
          </w:p>
        </w:tc>
        <w:tc>
          <w:tcPr>
            <w:tcW w:w="644" w:type="pct"/>
          </w:tcPr>
          <w:p w14:paraId="13C770FA" w14:textId="77777777" w:rsidR="00EC526A" w:rsidRPr="000E4984" w:rsidRDefault="00EC526A" w:rsidP="00311738">
            <w:pPr>
              <w:rPr>
                <w:rFonts w:cs="Times New Roman"/>
                <w:sz w:val="24"/>
                <w:szCs w:val="24"/>
              </w:rPr>
            </w:pPr>
          </w:p>
        </w:tc>
        <w:tc>
          <w:tcPr>
            <w:tcW w:w="971" w:type="pct"/>
          </w:tcPr>
          <w:p w14:paraId="6545DF04" w14:textId="77777777" w:rsidR="00EC526A" w:rsidRPr="000E4984" w:rsidRDefault="00EC526A" w:rsidP="00311738">
            <w:pPr>
              <w:rPr>
                <w:rFonts w:cs="Times New Roman"/>
                <w:sz w:val="24"/>
                <w:szCs w:val="24"/>
              </w:rPr>
            </w:pPr>
          </w:p>
        </w:tc>
      </w:tr>
      <w:tr w:rsidR="000E4984" w:rsidRPr="000E4984" w14:paraId="4B42F666" w14:textId="77777777" w:rsidTr="00311738">
        <w:trPr>
          <w:trHeight w:val="20"/>
        </w:trPr>
        <w:tc>
          <w:tcPr>
            <w:tcW w:w="206" w:type="pct"/>
          </w:tcPr>
          <w:p w14:paraId="69DF1DA8" w14:textId="77777777" w:rsidR="00EC526A" w:rsidRPr="000E4984" w:rsidRDefault="00EC526A" w:rsidP="00311738">
            <w:pPr>
              <w:rPr>
                <w:rFonts w:cs="Times New Roman"/>
                <w:sz w:val="24"/>
                <w:szCs w:val="24"/>
              </w:rPr>
            </w:pPr>
            <w:r w:rsidRPr="000E4984">
              <w:rPr>
                <w:rFonts w:cs="Times New Roman"/>
                <w:sz w:val="24"/>
                <w:szCs w:val="24"/>
              </w:rPr>
              <w:t>1.3.</w:t>
            </w:r>
          </w:p>
        </w:tc>
        <w:tc>
          <w:tcPr>
            <w:tcW w:w="944" w:type="pct"/>
          </w:tcPr>
          <w:p w14:paraId="2F819BDC" w14:textId="77777777" w:rsidR="00EC526A" w:rsidRPr="000E4984" w:rsidRDefault="00EC526A" w:rsidP="00311738">
            <w:pPr>
              <w:rPr>
                <w:rFonts w:cs="Times New Roman"/>
                <w:sz w:val="24"/>
                <w:szCs w:val="24"/>
              </w:rPr>
            </w:pPr>
            <w:r w:rsidRPr="000E4984">
              <w:rPr>
                <w:rFonts w:cs="Times New Roman"/>
                <w:sz w:val="24"/>
                <w:szCs w:val="24"/>
              </w:rPr>
              <w:t>Ēkas</w:t>
            </w:r>
            <w:r w:rsidRPr="000E4984">
              <w:rPr>
                <w:rFonts w:cs="Times New Roman"/>
                <w:sz w:val="24"/>
                <w:szCs w:val="24"/>
                <w:vertAlign w:val="superscript"/>
              </w:rPr>
              <w:t>9</w:t>
            </w:r>
          </w:p>
        </w:tc>
        <w:tc>
          <w:tcPr>
            <w:tcW w:w="808" w:type="pct"/>
          </w:tcPr>
          <w:p w14:paraId="1A451AFE" w14:textId="77777777" w:rsidR="00EC526A" w:rsidRPr="000E4984" w:rsidRDefault="00EC526A" w:rsidP="00311738">
            <w:pPr>
              <w:rPr>
                <w:rFonts w:cs="Times New Roman"/>
                <w:sz w:val="24"/>
                <w:szCs w:val="24"/>
              </w:rPr>
            </w:pPr>
          </w:p>
        </w:tc>
        <w:tc>
          <w:tcPr>
            <w:tcW w:w="439" w:type="pct"/>
          </w:tcPr>
          <w:p w14:paraId="68295478" w14:textId="77777777" w:rsidR="00EC526A" w:rsidRPr="000E4984" w:rsidRDefault="00EC526A" w:rsidP="00311738">
            <w:pPr>
              <w:rPr>
                <w:rFonts w:cs="Times New Roman"/>
                <w:sz w:val="24"/>
                <w:szCs w:val="24"/>
              </w:rPr>
            </w:pPr>
          </w:p>
        </w:tc>
        <w:tc>
          <w:tcPr>
            <w:tcW w:w="439" w:type="pct"/>
          </w:tcPr>
          <w:p w14:paraId="149A6367" w14:textId="77777777" w:rsidR="00EC526A" w:rsidRPr="000E4984" w:rsidRDefault="00EC526A" w:rsidP="00311738">
            <w:pPr>
              <w:rPr>
                <w:rFonts w:cs="Times New Roman"/>
                <w:sz w:val="24"/>
                <w:szCs w:val="24"/>
              </w:rPr>
            </w:pPr>
          </w:p>
        </w:tc>
        <w:tc>
          <w:tcPr>
            <w:tcW w:w="549" w:type="pct"/>
          </w:tcPr>
          <w:p w14:paraId="01E417CD" w14:textId="77777777" w:rsidR="00EC526A" w:rsidRPr="000E4984" w:rsidRDefault="00EC526A" w:rsidP="00311738">
            <w:pPr>
              <w:rPr>
                <w:rFonts w:cs="Times New Roman"/>
                <w:sz w:val="24"/>
                <w:szCs w:val="24"/>
              </w:rPr>
            </w:pPr>
          </w:p>
        </w:tc>
        <w:tc>
          <w:tcPr>
            <w:tcW w:w="644" w:type="pct"/>
          </w:tcPr>
          <w:p w14:paraId="2671BB7C" w14:textId="77777777" w:rsidR="00EC526A" w:rsidRPr="000E4984" w:rsidRDefault="00EC526A" w:rsidP="00311738">
            <w:pPr>
              <w:rPr>
                <w:rFonts w:cs="Times New Roman"/>
                <w:sz w:val="24"/>
                <w:szCs w:val="24"/>
              </w:rPr>
            </w:pPr>
          </w:p>
        </w:tc>
        <w:tc>
          <w:tcPr>
            <w:tcW w:w="971" w:type="pct"/>
          </w:tcPr>
          <w:p w14:paraId="74325DBC" w14:textId="77777777" w:rsidR="00EC526A" w:rsidRPr="000E4984" w:rsidRDefault="00EC526A" w:rsidP="00311738">
            <w:pPr>
              <w:rPr>
                <w:rFonts w:cs="Times New Roman"/>
                <w:sz w:val="24"/>
                <w:szCs w:val="24"/>
              </w:rPr>
            </w:pPr>
          </w:p>
        </w:tc>
      </w:tr>
      <w:tr w:rsidR="000E4984" w:rsidRPr="000E4984" w14:paraId="7F4B839B" w14:textId="77777777" w:rsidTr="00311738">
        <w:trPr>
          <w:trHeight w:val="20"/>
        </w:trPr>
        <w:tc>
          <w:tcPr>
            <w:tcW w:w="206" w:type="pct"/>
          </w:tcPr>
          <w:p w14:paraId="62F37FB1" w14:textId="77777777" w:rsidR="00EC526A" w:rsidRPr="000E4984" w:rsidRDefault="00EC526A" w:rsidP="00311738">
            <w:pPr>
              <w:rPr>
                <w:rFonts w:cs="Times New Roman"/>
                <w:sz w:val="24"/>
                <w:szCs w:val="24"/>
              </w:rPr>
            </w:pPr>
            <w:r w:rsidRPr="000E4984">
              <w:rPr>
                <w:rFonts w:cs="Times New Roman"/>
                <w:sz w:val="24"/>
                <w:szCs w:val="24"/>
              </w:rPr>
              <w:t>1.4.</w:t>
            </w:r>
          </w:p>
        </w:tc>
        <w:tc>
          <w:tcPr>
            <w:tcW w:w="944" w:type="pct"/>
          </w:tcPr>
          <w:p w14:paraId="3276A4EF" w14:textId="77777777" w:rsidR="00EC526A" w:rsidRPr="000E4984" w:rsidRDefault="00EC526A" w:rsidP="00311738">
            <w:pPr>
              <w:rPr>
                <w:rFonts w:cs="Times New Roman"/>
                <w:sz w:val="24"/>
                <w:szCs w:val="24"/>
              </w:rPr>
            </w:pPr>
            <w:r w:rsidRPr="000E4984">
              <w:rPr>
                <w:rFonts w:cs="Times New Roman"/>
                <w:sz w:val="24"/>
                <w:szCs w:val="24"/>
              </w:rPr>
              <w:t>Apgaismojums</w:t>
            </w:r>
          </w:p>
        </w:tc>
        <w:tc>
          <w:tcPr>
            <w:tcW w:w="808" w:type="pct"/>
          </w:tcPr>
          <w:p w14:paraId="0CA2336D" w14:textId="77777777" w:rsidR="00EC526A" w:rsidRPr="000E4984" w:rsidRDefault="00EC526A" w:rsidP="00311738">
            <w:pPr>
              <w:rPr>
                <w:rFonts w:cs="Times New Roman"/>
                <w:sz w:val="24"/>
                <w:szCs w:val="24"/>
              </w:rPr>
            </w:pPr>
          </w:p>
        </w:tc>
        <w:tc>
          <w:tcPr>
            <w:tcW w:w="439" w:type="pct"/>
          </w:tcPr>
          <w:p w14:paraId="459BA4D4" w14:textId="77777777" w:rsidR="00EC526A" w:rsidRPr="000E4984" w:rsidRDefault="00EC526A" w:rsidP="00311738">
            <w:pPr>
              <w:rPr>
                <w:rFonts w:cs="Times New Roman"/>
                <w:sz w:val="24"/>
                <w:szCs w:val="24"/>
              </w:rPr>
            </w:pPr>
          </w:p>
        </w:tc>
        <w:tc>
          <w:tcPr>
            <w:tcW w:w="439" w:type="pct"/>
          </w:tcPr>
          <w:p w14:paraId="7F0F36BF" w14:textId="77777777" w:rsidR="00EC526A" w:rsidRPr="000E4984" w:rsidRDefault="00EC526A" w:rsidP="00311738">
            <w:pPr>
              <w:rPr>
                <w:rFonts w:cs="Times New Roman"/>
                <w:sz w:val="24"/>
                <w:szCs w:val="24"/>
              </w:rPr>
            </w:pPr>
          </w:p>
        </w:tc>
        <w:tc>
          <w:tcPr>
            <w:tcW w:w="549" w:type="pct"/>
          </w:tcPr>
          <w:p w14:paraId="05B44682" w14:textId="77777777" w:rsidR="00EC526A" w:rsidRPr="000E4984" w:rsidRDefault="00EC526A" w:rsidP="00311738">
            <w:pPr>
              <w:rPr>
                <w:rFonts w:cs="Times New Roman"/>
                <w:sz w:val="24"/>
                <w:szCs w:val="24"/>
              </w:rPr>
            </w:pPr>
          </w:p>
        </w:tc>
        <w:tc>
          <w:tcPr>
            <w:tcW w:w="644" w:type="pct"/>
          </w:tcPr>
          <w:p w14:paraId="7001AC49" w14:textId="77777777" w:rsidR="00EC526A" w:rsidRPr="000E4984" w:rsidRDefault="00EC526A" w:rsidP="00311738">
            <w:pPr>
              <w:rPr>
                <w:rFonts w:cs="Times New Roman"/>
                <w:sz w:val="24"/>
                <w:szCs w:val="24"/>
              </w:rPr>
            </w:pPr>
          </w:p>
        </w:tc>
        <w:tc>
          <w:tcPr>
            <w:tcW w:w="971" w:type="pct"/>
          </w:tcPr>
          <w:p w14:paraId="0B3B5C2B" w14:textId="77777777" w:rsidR="00EC526A" w:rsidRPr="000E4984" w:rsidRDefault="00EC526A" w:rsidP="00311738">
            <w:pPr>
              <w:rPr>
                <w:rFonts w:cs="Times New Roman"/>
                <w:sz w:val="24"/>
                <w:szCs w:val="24"/>
              </w:rPr>
            </w:pPr>
          </w:p>
        </w:tc>
      </w:tr>
      <w:tr w:rsidR="000E4984" w:rsidRPr="000E4984" w14:paraId="33919A3B" w14:textId="77777777" w:rsidTr="00311738">
        <w:trPr>
          <w:trHeight w:val="20"/>
        </w:trPr>
        <w:tc>
          <w:tcPr>
            <w:tcW w:w="206" w:type="pct"/>
          </w:tcPr>
          <w:p w14:paraId="0F04D509" w14:textId="77777777" w:rsidR="00EC526A" w:rsidRPr="000E4984" w:rsidRDefault="00EC526A" w:rsidP="00311738">
            <w:pPr>
              <w:rPr>
                <w:rFonts w:cs="Times New Roman"/>
                <w:sz w:val="24"/>
                <w:szCs w:val="24"/>
              </w:rPr>
            </w:pPr>
            <w:r w:rsidRPr="000E4984">
              <w:rPr>
                <w:rFonts w:cs="Times New Roman"/>
                <w:sz w:val="24"/>
                <w:szCs w:val="24"/>
              </w:rPr>
              <w:t>1.5.</w:t>
            </w:r>
          </w:p>
        </w:tc>
        <w:tc>
          <w:tcPr>
            <w:tcW w:w="944" w:type="pct"/>
          </w:tcPr>
          <w:p w14:paraId="476D7A55" w14:textId="77777777" w:rsidR="00EC526A" w:rsidRPr="000E4984" w:rsidRDefault="00EC526A" w:rsidP="00311738">
            <w:pPr>
              <w:rPr>
                <w:rFonts w:cs="Times New Roman"/>
                <w:sz w:val="24"/>
                <w:szCs w:val="24"/>
              </w:rPr>
            </w:pPr>
            <w:r w:rsidRPr="000E4984">
              <w:rPr>
                <w:rFonts w:cs="Times New Roman"/>
                <w:sz w:val="24"/>
                <w:szCs w:val="24"/>
              </w:rPr>
              <w:t>Cits</w:t>
            </w:r>
            <w:r w:rsidRPr="000E4984">
              <w:rPr>
                <w:rFonts w:cs="Times New Roman"/>
                <w:sz w:val="24"/>
                <w:szCs w:val="24"/>
                <w:vertAlign w:val="superscript"/>
              </w:rPr>
              <w:t>10</w:t>
            </w:r>
          </w:p>
        </w:tc>
        <w:tc>
          <w:tcPr>
            <w:tcW w:w="808" w:type="pct"/>
          </w:tcPr>
          <w:p w14:paraId="4DFAF455" w14:textId="77777777" w:rsidR="00EC526A" w:rsidRPr="000E4984" w:rsidRDefault="00EC526A" w:rsidP="00311738">
            <w:pPr>
              <w:rPr>
                <w:rFonts w:cs="Times New Roman"/>
                <w:sz w:val="24"/>
                <w:szCs w:val="24"/>
              </w:rPr>
            </w:pPr>
          </w:p>
        </w:tc>
        <w:tc>
          <w:tcPr>
            <w:tcW w:w="439" w:type="pct"/>
          </w:tcPr>
          <w:p w14:paraId="2F7C3879" w14:textId="77777777" w:rsidR="00EC526A" w:rsidRPr="000E4984" w:rsidRDefault="00EC526A" w:rsidP="00311738">
            <w:pPr>
              <w:rPr>
                <w:rFonts w:cs="Times New Roman"/>
                <w:sz w:val="24"/>
                <w:szCs w:val="24"/>
              </w:rPr>
            </w:pPr>
          </w:p>
        </w:tc>
        <w:tc>
          <w:tcPr>
            <w:tcW w:w="439" w:type="pct"/>
          </w:tcPr>
          <w:p w14:paraId="4B8F3A65" w14:textId="77777777" w:rsidR="00EC526A" w:rsidRPr="000E4984" w:rsidRDefault="00EC526A" w:rsidP="00311738">
            <w:pPr>
              <w:rPr>
                <w:rFonts w:cs="Times New Roman"/>
                <w:sz w:val="24"/>
                <w:szCs w:val="24"/>
              </w:rPr>
            </w:pPr>
          </w:p>
        </w:tc>
        <w:tc>
          <w:tcPr>
            <w:tcW w:w="549" w:type="pct"/>
          </w:tcPr>
          <w:p w14:paraId="50C0169F" w14:textId="77777777" w:rsidR="00EC526A" w:rsidRPr="000E4984" w:rsidRDefault="00EC526A" w:rsidP="00311738">
            <w:pPr>
              <w:rPr>
                <w:rFonts w:cs="Times New Roman"/>
                <w:sz w:val="24"/>
                <w:szCs w:val="24"/>
              </w:rPr>
            </w:pPr>
          </w:p>
        </w:tc>
        <w:tc>
          <w:tcPr>
            <w:tcW w:w="644" w:type="pct"/>
          </w:tcPr>
          <w:p w14:paraId="7430BB1C" w14:textId="77777777" w:rsidR="00EC526A" w:rsidRPr="000E4984" w:rsidRDefault="00EC526A" w:rsidP="00311738">
            <w:pPr>
              <w:rPr>
                <w:rFonts w:cs="Times New Roman"/>
                <w:sz w:val="24"/>
                <w:szCs w:val="24"/>
              </w:rPr>
            </w:pPr>
          </w:p>
        </w:tc>
        <w:tc>
          <w:tcPr>
            <w:tcW w:w="971" w:type="pct"/>
          </w:tcPr>
          <w:p w14:paraId="0C8709DA" w14:textId="77777777" w:rsidR="00EC526A" w:rsidRPr="000E4984" w:rsidRDefault="00EC526A" w:rsidP="00311738">
            <w:pPr>
              <w:rPr>
                <w:rFonts w:cs="Times New Roman"/>
                <w:sz w:val="24"/>
                <w:szCs w:val="24"/>
              </w:rPr>
            </w:pPr>
          </w:p>
        </w:tc>
      </w:tr>
      <w:tr w:rsidR="000E4984" w:rsidRPr="000E4984" w14:paraId="7718547C" w14:textId="77777777" w:rsidTr="00311738">
        <w:trPr>
          <w:trHeight w:val="340"/>
        </w:trPr>
        <w:tc>
          <w:tcPr>
            <w:tcW w:w="206" w:type="pct"/>
            <w:vAlign w:val="center"/>
          </w:tcPr>
          <w:p w14:paraId="73D69F73" w14:textId="77777777" w:rsidR="00EC526A" w:rsidRPr="000E4984" w:rsidRDefault="00EC526A" w:rsidP="00311738">
            <w:pPr>
              <w:rPr>
                <w:rFonts w:cs="Times New Roman"/>
                <w:sz w:val="24"/>
                <w:szCs w:val="24"/>
              </w:rPr>
            </w:pPr>
            <w:r w:rsidRPr="000E4984">
              <w:rPr>
                <w:rFonts w:cs="Times New Roman"/>
                <w:sz w:val="24"/>
                <w:szCs w:val="24"/>
              </w:rPr>
              <w:t>2.</w:t>
            </w:r>
          </w:p>
        </w:tc>
        <w:tc>
          <w:tcPr>
            <w:tcW w:w="4794" w:type="pct"/>
            <w:gridSpan w:val="7"/>
          </w:tcPr>
          <w:p w14:paraId="0BAFECB3" w14:textId="77777777" w:rsidR="00EC526A" w:rsidRPr="000E4984" w:rsidRDefault="00EC526A" w:rsidP="00311738">
            <w:pPr>
              <w:rPr>
                <w:rFonts w:cs="Times New Roman"/>
                <w:sz w:val="24"/>
                <w:szCs w:val="24"/>
              </w:rPr>
            </w:pPr>
            <w:r w:rsidRPr="000E4984">
              <w:rPr>
                <w:rFonts w:cs="Times New Roman"/>
                <w:sz w:val="24"/>
                <w:szCs w:val="24"/>
              </w:rPr>
              <w:t>Objekta/pasākuma nosaukums, kur tika veikti energoefektivitātes uzlabošanas pasākumi, objekta adrese (ja attiecināms)</w:t>
            </w:r>
          </w:p>
        </w:tc>
      </w:tr>
      <w:tr w:rsidR="000E4984" w:rsidRPr="000E4984" w14:paraId="610231E9" w14:textId="77777777" w:rsidTr="00311738">
        <w:trPr>
          <w:trHeight w:val="20"/>
        </w:trPr>
        <w:tc>
          <w:tcPr>
            <w:tcW w:w="206" w:type="pct"/>
          </w:tcPr>
          <w:p w14:paraId="7B6E017E" w14:textId="77777777" w:rsidR="00EC526A" w:rsidRPr="000E4984" w:rsidRDefault="00EC526A" w:rsidP="00311738">
            <w:pPr>
              <w:rPr>
                <w:rFonts w:cs="Times New Roman"/>
                <w:sz w:val="24"/>
                <w:szCs w:val="24"/>
              </w:rPr>
            </w:pPr>
            <w:r w:rsidRPr="000E4984">
              <w:rPr>
                <w:rFonts w:cs="Times New Roman"/>
                <w:sz w:val="24"/>
                <w:szCs w:val="24"/>
              </w:rPr>
              <w:t>2.1.</w:t>
            </w:r>
          </w:p>
        </w:tc>
        <w:tc>
          <w:tcPr>
            <w:tcW w:w="944" w:type="pct"/>
          </w:tcPr>
          <w:p w14:paraId="463C4711" w14:textId="77777777" w:rsidR="00EC526A" w:rsidRPr="000E4984" w:rsidRDefault="00EC526A" w:rsidP="00311738">
            <w:pPr>
              <w:rPr>
                <w:rFonts w:cs="Times New Roman"/>
                <w:spacing w:val="-2"/>
                <w:sz w:val="24"/>
                <w:szCs w:val="24"/>
              </w:rPr>
            </w:pPr>
            <w:r w:rsidRPr="000E4984">
              <w:rPr>
                <w:rFonts w:cs="Times New Roman"/>
                <w:spacing w:val="-2"/>
                <w:sz w:val="24"/>
                <w:szCs w:val="24"/>
              </w:rPr>
              <w:t>Iekārtu nomaiņa un/vai ieviešana</w:t>
            </w:r>
          </w:p>
        </w:tc>
        <w:tc>
          <w:tcPr>
            <w:tcW w:w="808" w:type="pct"/>
          </w:tcPr>
          <w:p w14:paraId="117F409A" w14:textId="77777777" w:rsidR="00EC526A" w:rsidRPr="000E4984" w:rsidRDefault="00EC526A" w:rsidP="00311738">
            <w:pPr>
              <w:rPr>
                <w:rFonts w:cs="Times New Roman"/>
                <w:sz w:val="24"/>
                <w:szCs w:val="24"/>
              </w:rPr>
            </w:pPr>
          </w:p>
        </w:tc>
        <w:tc>
          <w:tcPr>
            <w:tcW w:w="439" w:type="pct"/>
          </w:tcPr>
          <w:p w14:paraId="59DE1D39" w14:textId="77777777" w:rsidR="00EC526A" w:rsidRPr="000E4984" w:rsidRDefault="00EC526A" w:rsidP="00311738">
            <w:pPr>
              <w:rPr>
                <w:rFonts w:cs="Times New Roman"/>
                <w:sz w:val="24"/>
                <w:szCs w:val="24"/>
              </w:rPr>
            </w:pPr>
          </w:p>
        </w:tc>
        <w:tc>
          <w:tcPr>
            <w:tcW w:w="439" w:type="pct"/>
          </w:tcPr>
          <w:p w14:paraId="39140646" w14:textId="77777777" w:rsidR="00EC526A" w:rsidRPr="000E4984" w:rsidRDefault="00EC526A" w:rsidP="00311738">
            <w:pPr>
              <w:rPr>
                <w:rFonts w:cs="Times New Roman"/>
                <w:sz w:val="24"/>
                <w:szCs w:val="24"/>
              </w:rPr>
            </w:pPr>
          </w:p>
        </w:tc>
        <w:tc>
          <w:tcPr>
            <w:tcW w:w="549" w:type="pct"/>
          </w:tcPr>
          <w:p w14:paraId="50417ADA" w14:textId="77777777" w:rsidR="00EC526A" w:rsidRPr="000E4984" w:rsidRDefault="00EC526A" w:rsidP="00311738">
            <w:pPr>
              <w:rPr>
                <w:rFonts w:cs="Times New Roman"/>
                <w:sz w:val="24"/>
                <w:szCs w:val="24"/>
              </w:rPr>
            </w:pPr>
          </w:p>
        </w:tc>
        <w:tc>
          <w:tcPr>
            <w:tcW w:w="644" w:type="pct"/>
          </w:tcPr>
          <w:p w14:paraId="7B12EBB6" w14:textId="77777777" w:rsidR="00EC526A" w:rsidRPr="000E4984" w:rsidRDefault="00EC526A" w:rsidP="00311738">
            <w:pPr>
              <w:rPr>
                <w:rFonts w:cs="Times New Roman"/>
                <w:sz w:val="24"/>
                <w:szCs w:val="24"/>
              </w:rPr>
            </w:pPr>
          </w:p>
        </w:tc>
        <w:tc>
          <w:tcPr>
            <w:tcW w:w="971" w:type="pct"/>
          </w:tcPr>
          <w:p w14:paraId="1FE9A240" w14:textId="77777777" w:rsidR="00EC526A" w:rsidRPr="000E4984" w:rsidRDefault="00EC526A" w:rsidP="00311738">
            <w:pPr>
              <w:rPr>
                <w:rFonts w:cs="Times New Roman"/>
                <w:sz w:val="24"/>
                <w:szCs w:val="24"/>
              </w:rPr>
            </w:pPr>
          </w:p>
        </w:tc>
      </w:tr>
      <w:tr w:rsidR="000E4984" w:rsidRPr="000E4984" w14:paraId="0293472C" w14:textId="77777777" w:rsidTr="00311738">
        <w:trPr>
          <w:trHeight w:val="20"/>
        </w:trPr>
        <w:tc>
          <w:tcPr>
            <w:tcW w:w="206" w:type="pct"/>
          </w:tcPr>
          <w:p w14:paraId="2C41AE7B" w14:textId="77777777" w:rsidR="00EC526A" w:rsidRPr="000E4984" w:rsidRDefault="00EC526A" w:rsidP="00311738">
            <w:pPr>
              <w:rPr>
                <w:rFonts w:cs="Times New Roman"/>
                <w:sz w:val="24"/>
                <w:szCs w:val="24"/>
              </w:rPr>
            </w:pPr>
            <w:r w:rsidRPr="000E4984">
              <w:rPr>
                <w:rFonts w:cs="Times New Roman"/>
                <w:sz w:val="24"/>
                <w:szCs w:val="24"/>
              </w:rPr>
              <w:t>2.2.</w:t>
            </w:r>
          </w:p>
        </w:tc>
        <w:tc>
          <w:tcPr>
            <w:tcW w:w="944" w:type="pct"/>
          </w:tcPr>
          <w:p w14:paraId="6ECF81AB" w14:textId="77777777" w:rsidR="00EC526A" w:rsidRPr="000E4984" w:rsidRDefault="00EC526A" w:rsidP="00311738">
            <w:pPr>
              <w:rPr>
                <w:rFonts w:cs="Times New Roman"/>
                <w:sz w:val="24"/>
                <w:szCs w:val="24"/>
              </w:rPr>
            </w:pPr>
            <w:r w:rsidRPr="000E4984">
              <w:rPr>
                <w:rFonts w:cs="Times New Roman"/>
                <w:sz w:val="24"/>
                <w:szCs w:val="24"/>
              </w:rPr>
              <w:t>Transports</w:t>
            </w:r>
          </w:p>
        </w:tc>
        <w:tc>
          <w:tcPr>
            <w:tcW w:w="808" w:type="pct"/>
          </w:tcPr>
          <w:p w14:paraId="29AE66EC" w14:textId="77777777" w:rsidR="00EC526A" w:rsidRPr="000E4984" w:rsidRDefault="00EC526A" w:rsidP="00311738">
            <w:pPr>
              <w:rPr>
                <w:rFonts w:cs="Times New Roman"/>
                <w:sz w:val="24"/>
                <w:szCs w:val="24"/>
              </w:rPr>
            </w:pPr>
          </w:p>
        </w:tc>
        <w:tc>
          <w:tcPr>
            <w:tcW w:w="439" w:type="pct"/>
          </w:tcPr>
          <w:p w14:paraId="22AF317F" w14:textId="77777777" w:rsidR="00EC526A" w:rsidRPr="000E4984" w:rsidRDefault="00EC526A" w:rsidP="00311738">
            <w:pPr>
              <w:rPr>
                <w:rFonts w:cs="Times New Roman"/>
                <w:sz w:val="24"/>
                <w:szCs w:val="24"/>
              </w:rPr>
            </w:pPr>
          </w:p>
        </w:tc>
        <w:tc>
          <w:tcPr>
            <w:tcW w:w="439" w:type="pct"/>
          </w:tcPr>
          <w:p w14:paraId="360A8CBC" w14:textId="77777777" w:rsidR="00EC526A" w:rsidRPr="000E4984" w:rsidRDefault="00EC526A" w:rsidP="00311738">
            <w:pPr>
              <w:rPr>
                <w:rFonts w:cs="Times New Roman"/>
                <w:sz w:val="24"/>
                <w:szCs w:val="24"/>
              </w:rPr>
            </w:pPr>
          </w:p>
        </w:tc>
        <w:tc>
          <w:tcPr>
            <w:tcW w:w="549" w:type="pct"/>
          </w:tcPr>
          <w:p w14:paraId="4DC5D998" w14:textId="77777777" w:rsidR="00EC526A" w:rsidRPr="000E4984" w:rsidRDefault="00EC526A" w:rsidP="00311738">
            <w:pPr>
              <w:rPr>
                <w:rFonts w:cs="Times New Roman"/>
                <w:sz w:val="24"/>
                <w:szCs w:val="24"/>
              </w:rPr>
            </w:pPr>
          </w:p>
        </w:tc>
        <w:tc>
          <w:tcPr>
            <w:tcW w:w="644" w:type="pct"/>
          </w:tcPr>
          <w:p w14:paraId="3A397921" w14:textId="77777777" w:rsidR="00EC526A" w:rsidRPr="000E4984" w:rsidRDefault="00EC526A" w:rsidP="00311738">
            <w:pPr>
              <w:rPr>
                <w:rFonts w:cs="Times New Roman"/>
                <w:sz w:val="24"/>
                <w:szCs w:val="24"/>
              </w:rPr>
            </w:pPr>
          </w:p>
        </w:tc>
        <w:tc>
          <w:tcPr>
            <w:tcW w:w="971" w:type="pct"/>
          </w:tcPr>
          <w:p w14:paraId="49E8C9D2" w14:textId="77777777" w:rsidR="00EC526A" w:rsidRPr="000E4984" w:rsidRDefault="00EC526A" w:rsidP="00311738">
            <w:pPr>
              <w:rPr>
                <w:rFonts w:cs="Times New Roman"/>
                <w:sz w:val="24"/>
                <w:szCs w:val="24"/>
              </w:rPr>
            </w:pPr>
          </w:p>
        </w:tc>
      </w:tr>
      <w:tr w:rsidR="000E4984" w:rsidRPr="000E4984" w14:paraId="1FF7C5F3" w14:textId="77777777" w:rsidTr="00311738">
        <w:trPr>
          <w:trHeight w:val="20"/>
        </w:trPr>
        <w:tc>
          <w:tcPr>
            <w:tcW w:w="206" w:type="pct"/>
          </w:tcPr>
          <w:p w14:paraId="671E1A34" w14:textId="77777777" w:rsidR="00EC526A" w:rsidRPr="000E4984" w:rsidRDefault="00EC526A" w:rsidP="00311738">
            <w:pPr>
              <w:rPr>
                <w:rFonts w:cs="Times New Roman"/>
                <w:sz w:val="24"/>
                <w:szCs w:val="24"/>
              </w:rPr>
            </w:pPr>
            <w:r w:rsidRPr="000E4984">
              <w:rPr>
                <w:rFonts w:cs="Times New Roman"/>
                <w:sz w:val="24"/>
                <w:szCs w:val="24"/>
              </w:rPr>
              <w:t>2.3.</w:t>
            </w:r>
          </w:p>
        </w:tc>
        <w:tc>
          <w:tcPr>
            <w:tcW w:w="944" w:type="pct"/>
          </w:tcPr>
          <w:p w14:paraId="08E03814" w14:textId="77777777" w:rsidR="00EC526A" w:rsidRPr="000E4984" w:rsidRDefault="00EC526A" w:rsidP="00311738">
            <w:pPr>
              <w:rPr>
                <w:rFonts w:cs="Times New Roman"/>
                <w:sz w:val="24"/>
                <w:szCs w:val="24"/>
              </w:rPr>
            </w:pPr>
            <w:r w:rsidRPr="000E4984">
              <w:rPr>
                <w:rFonts w:cs="Times New Roman"/>
                <w:sz w:val="24"/>
                <w:szCs w:val="24"/>
              </w:rPr>
              <w:t>Ēkas</w:t>
            </w:r>
          </w:p>
        </w:tc>
        <w:tc>
          <w:tcPr>
            <w:tcW w:w="808" w:type="pct"/>
          </w:tcPr>
          <w:p w14:paraId="1CD41310" w14:textId="77777777" w:rsidR="00EC526A" w:rsidRPr="000E4984" w:rsidRDefault="00EC526A" w:rsidP="00311738">
            <w:pPr>
              <w:rPr>
                <w:rFonts w:cs="Times New Roman"/>
                <w:sz w:val="24"/>
                <w:szCs w:val="24"/>
              </w:rPr>
            </w:pPr>
          </w:p>
        </w:tc>
        <w:tc>
          <w:tcPr>
            <w:tcW w:w="439" w:type="pct"/>
          </w:tcPr>
          <w:p w14:paraId="0EEBFE58" w14:textId="77777777" w:rsidR="00EC526A" w:rsidRPr="000E4984" w:rsidRDefault="00EC526A" w:rsidP="00311738">
            <w:pPr>
              <w:rPr>
                <w:rFonts w:cs="Times New Roman"/>
                <w:sz w:val="24"/>
                <w:szCs w:val="24"/>
              </w:rPr>
            </w:pPr>
          </w:p>
        </w:tc>
        <w:tc>
          <w:tcPr>
            <w:tcW w:w="439" w:type="pct"/>
          </w:tcPr>
          <w:p w14:paraId="0E892BEC" w14:textId="77777777" w:rsidR="00EC526A" w:rsidRPr="000E4984" w:rsidRDefault="00EC526A" w:rsidP="00311738">
            <w:pPr>
              <w:rPr>
                <w:rFonts w:cs="Times New Roman"/>
                <w:sz w:val="24"/>
                <w:szCs w:val="24"/>
              </w:rPr>
            </w:pPr>
          </w:p>
        </w:tc>
        <w:tc>
          <w:tcPr>
            <w:tcW w:w="549" w:type="pct"/>
          </w:tcPr>
          <w:p w14:paraId="3F66A7D2" w14:textId="77777777" w:rsidR="00EC526A" w:rsidRPr="000E4984" w:rsidRDefault="00EC526A" w:rsidP="00311738">
            <w:pPr>
              <w:rPr>
                <w:rFonts w:cs="Times New Roman"/>
                <w:sz w:val="24"/>
                <w:szCs w:val="24"/>
              </w:rPr>
            </w:pPr>
          </w:p>
        </w:tc>
        <w:tc>
          <w:tcPr>
            <w:tcW w:w="644" w:type="pct"/>
          </w:tcPr>
          <w:p w14:paraId="6040E7C6" w14:textId="77777777" w:rsidR="00EC526A" w:rsidRPr="000E4984" w:rsidRDefault="00EC526A" w:rsidP="00311738">
            <w:pPr>
              <w:rPr>
                <w:rFonts w:cs="Times New Roman"/>
                <w:sz w:val="24"/>
                <w:szCs w:val="24"/>
              </w:rPr>
            </w:pPr>
          </w:p>
        </w:tc>
        <w:tc>
          <w:tcPr>
            <w:tcW w:w="971" w:type="pct"/>
          </w:tcPr>
          <w:p w14:paraId="35087185" w14:textId="77777777" w:rsidR="00EC526A" w:rsidRPr="000E4984" w:rsidRDefault="00EC526A" w:rsidP="00311738">
            <w:pPr>
              <w:rPr>
                <w:rFonts w:cs="Times New Roman"/>
                <w:sz w:val="24"/>
                <w:szCs w:val="24"/>
              </w:rPr>
            </w:pPr>
          </w:p>
        </w:tc>
      </w:tr>
      <w:tr w:rsidR="000E4984" w:rsidRPr="000E4984" w14:paraId="66478528" w14:textId="77777777" w:rsidTr="00311738">
        <w:trPr>
          <w:trHeight w:val="20"/>
        </w:trPr>
        <w:tc>
          <w:tcPr>
            <w:tcW w:w="206" w:type="pct"/>
          </w:tcPr>
          <w:p w14:paraId="7F71AB74" w14:textId="77777777" w:rsidR="00EC526A" w:rsidRPr="000E4984" w:rsidRDefault="00EC526A" w:rsidP="00311738">
            <w:pPr>
              <w:rPr>
                <w:rFonts w:cs="Times New Roman"/>
                <w:sz w:val="24"/>
                <w:szCs w:val="24"/>
              </w:rPr>
            </w:pPr>
            <w:r w:rsidRPr="000E4984">
              <w:rPr>
                <w:rFonts w:cs="Times New Roman"/>
                <w:sz w:val="24"/>
                <w:szCs w:val="24"/>
              </w:rPr>
              <w:t>2.4.</w:t>
            </w:r>
          </w:p>
        </w:tc>
        <w:tc>
          <w:tcPr>
            <w:tcW w:w="944" w:type="pct"/>
          </w:tcPr>
          <w:p w14:paraId="46CB797A" w14:textId="77777777" w:rsidR="00EC526A" w:rsidRPr="000E4984" w:rsidRDefault="00EC526A" w:rsidP="00311738">
            <w:pPr>
              <w:rPr>
                <w:rFonts w:cs="Times New Roman"/>
                <w:sz w:val="24"/>
                <w:szCs w:val="24"/>
              </w:rPr>
            </w:pPr>
            <w:r w:rsidRPr="000E4984">
              <w:rPr>
                <w:rFonts w:cs="Times New Roman"/>
                <w:sz w:val="24"/>
                <w:szCs w:val="24"/>
              </w:rPr>
              <w:t>Apgaismojums</w:t>
            </w:r>
          </w:p>
        </w:tc>
        <w:tc>
          <w:tcPr>
            <w:tcW w:w="808" w:type="pct"/>
          </w:tcPr>
          <w:p w14:paraId="07000C60" w14:textId="77777777" w:rsidR="00EC526A" w:rsidRPr="000E4984" w:rsidRDefault="00EC526A" w:rsidP="00311738">
            <w:pPr>
              <w:rPr>
                <w:rFonts w:cs="Times New Roman"/>
                <w:sz w:val="24"/>
                <w:szCs w:val="24"/>
              </w:rPr>
            </w:pPr>
          </w:p>
        </w:tc>
        <w:tc>
          <w:tcPr>
            <w:tcW w:w="439" w:type="pct"/>
          </w:tcPr>
          <w:p w14:paraId="27E76431" w14:textId="77777777" w:rsidR="00EC526A" w:rsidRPr="000E4984" w:rsidRDefault="00EC526A" w:rsidP="00311738">
            <w:pPr>
              <w:rPr>
                <w:rFonts w:cs="Times New Roman"/>
                <w:sz w:val="24"/>
                <w:szCs w:val="24"/>
              </w:rPr>
            </w:pPr>
          </w:p>
        </w:tc>
        <w:tc>
          <w:tcPr>
            <w:tcW w:w="439" w:type="pct"/>
          </w:tcPr>
          <w:p w14:paraId="72FB70CF" w14:textId="77777777" w:rsidR="00EC526A" w:rsidRPr="000E4984" w:rsidRDefault="00EC526A" w:rsidP="00311738">
            <w:pPr>
              <w:rPr>
                <w:rFonts w:cs="Times New Roman"/>
                <w:sz w:val="24"/>
                <w:szCs w:val="24"/>
              </w:rPr>
            </w:pPr>
          </w:p>
        </w:tc>
        <w:tc>
          <w:tcPr>
            <w:tcW w:w="549" w:type="pct"/>
          </w:tcPr>
          <w:p w14:paraId="33239A34" w14:textId="77777777" w:rsidR="00EC526A" w:rsidRPr="000E4984" w:rsidRDefault="00EC526A" w:rsidP="00311738">
            <w:pPr>
              <w:rPr>
                <w:rFonts w:cs="Times New Roman"/>
                <w:sz w:val="24"/>
                <w:szCs w:val="24"/>
              </w:rPr>
            </w:pPr>
          </w:p>
        </w:tc>
        <w:tc>
          <w:tcPr>
            <w:tcW w:w="644" w:type="pct"/>
          </w:tcPr>
          <w:p w14:paraId="77DF9108" w14:textId="77777777" w:rsidR="00EC526A" w:rsidRPr="000E4984" w:rsidRDefault="00EC526A" w:rsidP="00311738">
            <w:pPr>
              <w:rPr>
                <w:rFonts w:cs="Times New Roman"/>
                <w:sz w:val="24"/>
                <w:szCs w:val="24"/>
              </w:rPr>
            </w:pPr>
          </w:p>
        </w:tc>
        <w:tc>
          <w:tcPr>
            <w:tcW w:w="971" w:type="pct"/>
          </w:tcPr>
          <w:p w14:paraId="56CBDF6F" w14:textId="77777777" w:rsidR="00EC526A" w:rsidRPr="000E4984" w:rsidRDefault="00EC526A" w:rsidP="00311738">
            <w:pPr>
              <w:rPr>
                <w:rFonts w:cs="Times New Roman"/>
                <w:sz w:val="24"/>
                <w:szCs w:val="24"/>
              </w:rPr>
            </w:pPr>
          </w:p>
        </w:tc>
      </w:tr>
      <w:tr w:rsidR="000E4984" w:rsidRPr="000E4984" w14:paraId="70C26925" w14:textId="77777777" w:rsidTr="00311738">
        <w:trPr>
          <w:trHeight w:val="20"/>
        </w:trPr>
        <w:tc>
          <w:tcPr>
            <w:tcW w:w="206" w:type="pct"/>
          </w:tcPr>
          <w:p w14:paraId="60CC3595" w14:textId="77777777" w:rsidR="00EC526A" w:rsidRPr="000E4984" w:rsidRDefault="00EC526A" w:rsidP="00311738">
            <w:pPr>
              <w:rPr>
                <w:rFonts w:cs="Times New Roman"/>
                <w:sz w:val="24"/>
                <w:szCs w:val="24"/>
              </w:rPr>
            </w:pPr>
            <w:r w:rsidRPr="000E4984">
              <w:rPr>
                <w:rFonts w:cs="Times New Roman"/>
                <w:sz w:val="24"/>
                <w:szCs w:val="24"/>
              </w:rPr>
              <w:t>2.5.</w:t>
            </w:r>
          </w:p>
        </w:tc>
        <w:tc>
          <w:tcPr>
            <w:tcW w:w="944" w:type="pct"/>
          </w:tcPr>
          <w:p w14:paraId="15307E1B" w14:textId="77777777" w:rsidR="00EC526A" w:rsidRPr="000E4984" w:rsidRDefault="00EC526A" w:rsidP="00311738">
            <w:pPr>
              <w:rPr>
                <w:rFonts w:cs="Times New Roman"/>
                <w:sz w:val="24"/>
                <w:szCs w:val="24"/>
              </w:rPr>
            </w:pPr>
            <w:r w:rsidRPr="000E4984">
              <w:rPr>
                <w:rFonts w:cs="Times New Roman"/>
                <w:sz w:val="24"/>
                <w:szCs w:val="24"/>
              </w:rPr>
              <w:t>Cits</w:t>
            </w:r>
          </w:p>
        </w:tc>
        <w:tc>
          <w:tcPr>
            <w:tcW w:w="808" w:type="pct"/>
          </w:tcPr>
          <w:p w14:paraId="006297A5" w14:textId="77777777" w:rsidR="00EC526A" w:rsidRPr="000E4984" w:rsidRDefault="00EC526A" w:rsidP="00311738">
            <w:pPr>
              <w:rPr>
                <w:rFonts w:cs="Times New Roman"/>
                <w:sz w:val="24"/>
                <w:szCs w:val="24"/>
              </w:rPr>
            </w:pPr>
          </w:p>
        </w:tc>
        <w:tc>
          <w:tcPr>
            <w:tcW w:w="439" w:type="pct"/>
          </w:tcPr>
          <w:p w14:paraId="61605381" w14:textId="77777777" w:rsidR="00EC526A" w:rsidRPr="000E4984" w:rsidRDefault="00EC526A" w:rsidP="00311738">
            <w:pPr>
              <w:rPr>
                <w:rFonts w:cs="Times New Roman"/>
                <w:sz w:val="24"/>
                <w:szCs w:val="24"/>
              </w:rPr>
            </w:pPr>
          </w:p>
        </w:tc>
        <w:tc>
          <w:tcPr>
            <w:tcW w:w="439" w:type="pct"/>
          </w:tcPr>
          <w:p w14:paraId="47706F67" w14:textId="77777777" w:rsidR="00EC526A" w:rsidRPr="000E4984" w:rsidRDefault="00EC526A" w:rsidP="00311738">
            <w:pPr>
              <w:rPr>
                <w:rFonts w:cs="Times New Roman"/>
                <w:sz w:val="24"/>
                <w:szCs w:val="24"/>
              </w:rPr>
            </w:pPr>
          </w:p>
        </w:tc>
        <w:tc>
          <w:tcPr>
            <w:tcW w:w="549" w:type="pct"/>
          </w:tcPr>
          <w:p w14:paraId="3F6EAE17" w14:textId="77777777" w:rsidR="00EC526A" w:rsidRPr="000E4984" w:rsidRDefault="00EC526A" w:rsidP="00311738">
            <w:pPr>
              <w:rPr>
                <w:rFonts w:cs="Times New Roman"/>
                <w:sz w:val="24"/>
                <w:szCs w:val="24"/>
              </w:rPr>
            </w:pPr>
          </w:p>
        </w:tc>
        <w:tc>
          <w:tcPr>
            <w:tcW w:w="644" w:type="pct"/>
          </w:tcPr>
          <w:p w14:paraId="141982DF" w14:textId="77777777" w:rsidR="00EC526A" w:rsidRPr="000E4984" w:rsidRDefault="00EC526A" w:rsidP="00311738">
            <w:pPr>
              <w:rPr>
                <w:rFonts w:cs="Times New Roman"/>
                <w:sz w:val="24"/>
                <w:szCs w:val="24"/>
              </w:rPr>
            </w:pPr>
          </w:p>
        </w:tc>
        <w:tc>
          <w:tcPr>
            <w:tcW w:w="971" w:type="pct"/>
          </w:tcPr>
          <w:p w14:paraId="31BE68AC" w14:textId="77777777" w:rsidR="00EC526A" w:rsidRPr="000E4984" w:rsidRDefault="00EC526A" w:rsidP="00311738">
            <w:pPr>
              <w:rPr>
                <w:rFonts w:cs="Times New Roman"/>
                <w:sz w:val="24"/>
                <w:szCs w:val="24"/>
              </w:rPr>
            </w:pPr>
          </w:p>
        </w:tc>
      </w:tr>
      <w:tr w:rsidR="000E4984" w:rsidRPr="000E4984" w14:paraId="702D6F65" w14:textId="77777777" w:rsidTr="00311738">
        <w:trPr>
          <w:trHeight w:val="340"/>
        </w:trPr>
        <w:tc>
          <w:tcPr>
            <w:tcW w:w="206" w:type="pct"/>
            <w:vAlign w:val="center"/>
          </w:tcPr>
          <w:p w14:paraId="6D48A866" w14:textId="77777777" w:rsidR="00EC526A" w:rsidRPr="000E4984" w:rsidRDefault="00EC526A" w:rsidP="00311738">
            <w:pPr>
              <w:rPr>
                <w:rFonts w:cs="Times New Roman"/>
                <w:sz w:val="24"/>
                <w:szCs w:val="24"/>
              </w:rPr>
            </w:pPr>
            <w:r w:rsidRPr="000E4984">
              <w:rPr>
                <w:rFonts w:cs="Times New Roman"/>
                <w:sz w:val="24"/>
                <w:szCs w:val="24"/>
              </w:rPr>
              <w:t>...</w:t>
            </w:r>
          </w:p>
        </w:tc>
        <w:tc>
          <w:tcPr>
            <w:tcW w:w="4794" w:type="pct"/>
            <w:gridSpan w:val="7"/>
          </w:tcPr>
          <w:p w14:paraId="177149EB" w14:textId="77777777" w:rsidR="00EC526A" w:rsidRPr="000E4984" w:rsidRDefault="00EC526A" w:rsidP="00311738">
            <w:pPr>
              <w:rPr>
                <w:rFonts w:cs="Times New Roman"/>
                <w:sz w:val="24"/>
                <w:szCs w:val="24"/>
              </w:rPr>
            </w:pPr>
            <w:r w:rsidRPr="000E4984">
              <w:rPr>
                <w:rFonts w:cs="Times New Roman"/>
                <w:sz w:val="24"/>
                <w:szCs w:val="24"/>
              </w:rPr>
              <w:t>Objekta/pasākuma nosaukums, kur tika veikti energoefektivitātes uzlabošanas pasākumi, objekta adrese (ja attiecināms)</w:t>
            </w:r>
          </w:p>
        </w:tc>
      </w:tr>
      <w:tr w:rsidR="000E4984" w:rsidRPr="000E4984" w14:paraId="1B5C3B0B" w14:textId="77777777" w:rsidTr="00311738">
        <w:trPr>
          <w:trHeight w:val="20"/>
        </w:trPr>
        <w:tc>
          <w:tcPr>
            <w:tcW w:w="206" w:type="pct"/>
          </w:tcPr>
          <w:p w14:paraId="1A176A48" w14:textId="77777777" w:rsidR="00EC526A" w:rsidRPr="000E4984" w:rsidRDefault="00EC526A" w:rsidP="00311738">
            <w:pPr>
              <w:rPr>
                <w:rFonts w:cs="Times New Roman"/>
                <w:sz w:val="24"/>
                <w:szCs w:val="24"/>
              </w:rPr>
            </w:pPr>
            <w:r w:rsidRPr="000E4984">
              <w:rPr>
                <w:rFonts w:cs="Times New Roman"/>
                <w:sz w:val="24"/>
                <w:szCs w:val="24"/>
              </w:rPr>
              <w:t>...</w:t>
            </w:r>
          </w:p>
        </w:tc>
        <w:tc>
          <w:tcPr>
            <w:tcW w:w="944" w:type="pct"/>
          </w:tcPr>
          <w:p w14:paraId="0F5517E9" w14:textId="77777777" w:rsidR="00EC526A" w:rsidRPr="000E4984" w:rsidRDefault="00EC526A" w:rsidP="00311738">
            <w:pPr>
              <w:rPr>
                <w:rFonts w:cs="Times New Roman"/>
                <w:spacing w:val="-2"/>
                <w:sz w:val="24"/>
                <w:szCs w:val="24"/>
              </w:rPr>
            </w:pPr>
            <w:r w:rsidRPr="000E4984">
              <w:rPr>
                <w:rFonts w:cs="Times New Roman"/>
                <w:spacing w:val="-2"/>
                <w:sz w:val="24"/>
                <w:szCs w:val="24"/>
              </w:rPr>
              <w:t>Iekārtu nomaiņa un/vai ieviešana</w:t>
            </w:r>
          </w:p>
        </w:tc>
        <w:tc>
          <w:tcPr>
            <w:tcW w:w="808" w:type="pct"/>
          </w:tcPr>
          <w:p w14:paraId="4E83119F" w14:textId="77777777" w:rsidR="00EC526A" w:rsidRPr="000E4984" w:rsidRDefault="00EC526A" w:rsidP="00311738">
            <w:pPr>
              <w:rPr>
                <w:rFonts w:cs="Times New Roman"/>
                <w:sz w:val="24"/>
                <w:szCs w:val="24"/>
              </w:rPr>
            </w:pPr>
          </w:p>
        </w:tc>
        <w:tc>
          <w:tcPr>
            <w:tcW w:w="439" w:type="pct"/>
          </w:tcPr>
          <w:p w14:paraId="1547E1A6" w14:textId="77777777" w:rsidR="00EC526A" w:rsidRPr="000E4984" w:rsidRDefault="00EC526A" w:rsidP="00311738">
            <w:pPr>
              <w:rPr>
                <w:rFonts w:cs="Times New Roman"/>
                <w:sz w:val="24"/>
                <w:szCs w:val="24"/>
              </w:rPr>
            </w:pPr>
          </w:p>
        </w:tc>
        <w:tc>
          <w:tcPr>
            <w:tcW w:w="439" w:type="pct"/>
          </w:tcPr>
          <w:p w14:paraId="01A84B77" w14:textId="77777777" w:rsidR="00EC526A" w:rsidRPr="000E4984" w:rsidRDefault="00EC526A" w:rsidP="00311738">
            <w:pPr>
              <w:rPr>
                <w:rFonts w:cs="Times New Roman"/>
                <w:sz w:val="24"/>
                <w:szCs w:val="24"/>
              </w:rPr>
            </w:pPr>
          </w:p>
        </w:tc>
        <w:tc>
          <w:tcPr>
            <w:tcW w:w="549" w:type="pct"/>
          </w:tcPr>
          <w:p w14:paraId="3063C383" w14:textId="77777777" w:rsidR="00EC526A" w:rsidRPr="000E4984" w:rsidRDefault="00EC526A" w:rsidP="00311738">
            <w:pPr>
              <w:rPr>
                <w:rFonts w:cs="Times New Roman"/>
                <w:sz w:val="24"/>
                <w:szCs w:val="24"/>
              </w:rPr>
            </w:pPr>
          </w:p>
        </w:tc>
        <w:tc>
          <w:tcPr>
            <w:tcW w:w="644" w:type="pct"/>
          </w:tcPr>
          <w:p w14:paraId="7E5043AA" w14:textId="77777777" w:rsidR="00EC526A" w:rsidRPr="000E4984" w:rsidRDefault="00EC526A" w:rsidP="00311738">
            <w:pPr>
              <w:rPr>
                <w:rFonts w:cs="Times New Roman"/>
                <w:sz w:val="24"/>
                <w:szCs w:val="24"/>
              </w:rPr>
            </w:pPr>
          </w:p>
        </w:tc>
        <w:tc>
          <w:tcPr>
            <w:tcW w:w="971" w:type="pct"/>
          </w:tcPr>
          <w:p w14:paraId="6840DC9C" w14:textId="77777777" w:rsidR="00EC526A" w:rsidRPr="000E4984" w:rsidRDefault="00EC526A" w:rsidP="00311738">
            <w:pPr>
              <w:rPr>
                <w:rFonts w:cs="Times New Roman"/>
                <w:sz w:val="24"/>
                <w:szCs w:val="24"/>
              </w:rPr>
            </w:pPr>
          </w:p>
        </w:tc>
      </w:tr>
      <w:tr w:rsidR="000E4984" w:rsidRPr="000E4984" w14:paraId="571CC4E7" w14:textId="77777777" w:rsidTr="00311738">
        <w:trPr>
          <w:trHeight w:val="20"/>
        </w:trPr>
        <w:tc>
          <w:tcPr>
            <w:tcW w:w="206" w:type="pct"/>
          </w:tcPr>
          <w:p w14:paraId="3C51DDD4" w14:textId="77777777" w:rsidR="00EC526A" w:rsidRPr="000E4984" w:rsidRDefault="00EC526A" w:rsidP="00311738">
            <w:pPr>
              <w:rPr>
                <w:rFonts w:cs="Times New Roman"/>
                <w:sz w:val="24"/>
                <w:szCs w:val="24"/>
              </w:rPr>
            </w:pPr>
            <w:r w:rsidRPr="000E4984">
              <w:rPr>
                <w:rFonts w:cs="Times New Roman"/>
                <w:sz w:val="24"/>
                <w:szCs w:val="24"/>
              </w:rPr>
              <w:t>...</w:t>
            </w:r>
          </w:p>
        </w:tc>
        <w:tc>
          <w:tcPr>
            <w:tcW w:w="944" w:type="pct"/>
          </w:tcPr>
          <w:p w14:paraId="2BB7D6C6" w14:textId="77777777" w:rsidR="00EC526A" w:rsidRPr="000E4984" w:rsidRDefault="00EC526A" w:rsidP="00311738">
            <w:pPr>
              <w:rPr>
                <w:rFonts w:cs="Times New Roman"/>
                <w:sz w:val="24"/>
                <w:szCs w:val="24"/>
              </w:rPr>
            </w:pPr>
            <w:r w:rsidRPr="000E4984">
              <w:rPr>
                <w:rFonts w:cs="Times New Roman"/>
                <w:sz w:val="24"/>
                <w:szCs w:val="24"/>
              </w:rPr>
              <w:t>Transports</w:t>
            </w:r>
          </w:p>
        </w:tc>
        <w:tc>
          <w:tcPr>
            <w:tcW w:w="808" w:type="pct"/>
          </w:tcPr>
          <w:p w14:paraId="46B72BB7" w14:textId="77777777" w:rsidR="00EC526A" w:rsidRPr="000E4984" w:rsidRDefault="00EC526A" w:rsidP="00311738">
            <w:pPr>
              <w:rPr>
                <w:rFonts w:cs="Times New Roman"/>
                <w:sz w:val="24"/>
                <w:szCs w:val="24"/>
              </w:rPr>
            </w:pPr>
          </w:p>
        </w:tc>
        <w:tc>
          <w:tcPr>
            <w:tcW w:w="439" w:type="pct"/>
          </w:tcPr>
          <w:p w14:paraId="7C14F7C0" w14:textId="77777777" w:rsidR="00EC526A" w:rsidRPr="000E4984" w:rsidRDefault="00EC526A" w:rsidP="00311738">
            <w:pPr>
              <w:rPr>
                <w:rFonts w:cs="Times New Roman"/>
                <w:sz w:val="24"/>
                <w:szCs w:val="24"/>
              </w:rPr>
            </w:pPr>
          </w:p>
        </w:tc>
        <w:tc>
          <w:tcPr>
            <w:tcW w:w="439" w:type="pct"/>
          </w:tcPr>
          <w:p w14:paraId="4B716CA5" w14:textId="77777777" w:rsidR="00EC526A" w:rsidRPr="000E4984" w:rsidRDefault="00EC526A" w:rsidP="00311738">
            <w:pPr>
              <w:rPr>
                <w:rFonts w:cs="Times New Roman"/>
                <w:sz w:val="24"/>
                <w:szCs w:val="24"/>
              </w:rPr>
            </w:pPr>
          </w:p>
        </w:tc>
        <w:tc>
          <w:tcPr>
            <w:tcW w:w="549" w:type="pct"/>
          </w:tcPr>
          <w:p w14:paraId="5961E55C" w14:textId="77777777" w:rsidR="00EC526A" w:rsidRPr="000E4984" w:rsidRDefault="00EC526A" w:rsidP="00311738">
            <w:pPr>
              <w:rPr>
                <w:rFonts w:cs="Times New Roman"/>
                <w:sz w:val="24"/>
                <w:szCs w:val="24"/>
              </w:rPr>
            </w:pPr>
          </w:p>
        </w:tc>
        <w:tc>
          <w:tcPr>
            <w:tcW w:w="644" w:type="pct"/>
          </w:tcPr>
          <w:p w14:paraId="1BA8D816" w14:textId="77777777" w:rsidR="00EC526A" w:rsidRPr="000E4984" w:rsidRDefault="00EC526A" w:rsidP="00311738">
            <w:pPr>
              <w:rPr>
                <w:rFonts w:cs="Times New Roman"/>
                <w:sz w:val="24"/>
                <w:szCs w:val="24"/>
              </w:rPr>
            </w:pPr>
          </w:p>
        </w:tc>
        <w:tc>
          <w:tcPr>
            <w:tcW w:w="971" w:type="pct"/>
          </w:tcPr>
          <w:p w14:paraId="3776796B" w14:textId="77777777" w:rsidR="00EC526A" w:rsidRPr="000E4984" w:rsidRDefault="00EC526A" w:rsidP="00311738">
            <w:pPr>
              <w:rPr>
                <w:rFonts w:cs="Times New Roman"/>
                <w:sz w:val="24"/>
                <w:szCs w:val="24"/>
              </w:rPr>
            </w:pPr>
          </w:p>
        </w:tc>
      </w:tr>
      <w:tr w:rsidR="000E4984" w:rsidRPr="000E4984" w14:paraId="42183D37" w14:textId="77777777" w:rsidTr="00311738">
        <w:trPr>
          <w:trHeight w:val="20"/>
        </w:trPr>
        <w:tc>
          <w:tcPr>
            <w:tcW w:w="206" w:type="pct"/>
          </w:tcPr>
          <w:p w14:paraId="05BAB341" w14:textId="77777777" w:rsidR="00EC526A" w:rsidRPr="000E4984" w:rsidRDefault="00EC526A" w:rsidP="00311738">
            <w:pPr>
              <w:rPr>
                <w:rFonts w:cs="Times New Roman"/>
                <w:sz w:val="24"/>
                <w:szCs w:val="24"/>
              </w:rPr>
            </w:pPr>
            <w:r w:rsidRPr="000E4984">
              <w:rPr>
                <w:rFonts w:cs="Times New Roman"/>
                <w:sz w:val="24"/>
                <w:szCs w:val="24"/>
              </w:rPr>
              <w:t>...</w:t>
            </w:r>
          </w:p>
        </w:tc>
        <w:tc>
          <w:tcPr>
            <w:tcW w:w="944" w:type="pct"/>
          </w:tcPr>
          <w:p w14:paraId="667B7637" w14:textId="77777777" w:rsidR="00EC526A" w:rsidRPr="000E4984" w:rsidRDefault="00EC526A" w:rsidP="00311738">
            <w:pPr>
              <w:rPr>
                <w:rFonts w:cs="Times New Roman"/>
                <w:sz w:val="24"/>
                <w:szCs w:val="24"/>
              </w:rPr>
            </w:pPr>
            <w:r w:rsidRPr="000E4984">
              <w:rPr>
                <w:rFonts w:cs="Times New Roman"/>
                <w:sz w:val="24"/>
                <w:szCs w:val="24"/>
              </w:rPr>
              <w:t>Ēkas</w:t>
            </w:r>
          </w:p>
        </w:tc>
        <w:tc>
          <w:tcPr>
            <w:tcW w:w="808" w:type="pct"/>
          </w:tcPr>
          <w:p w14:paraId="2972FF43" w14:textId="77777777" w:rsidR="00EC526A" w:rsidRPr="000E4984" w:rsidRDefault="00EC526A" w:rsidP="00311738">
            <w:pPr>
              <w:rPr>
                <w:rFonts w:cs="Times New Roman"/>
                <w:sz w:val="24"/>
                <w:szCs w:val="24"/>
              </w:rPr>
            </w:pPr>
          </w:p>
        </w:tc>
        <w:tc>
          <w:tcPr>
            <w:tcW w:w="439" w:type="pct"/>
          </w:tcPr>
          <w:p w14:paraId="3BB77AAB" w14:textId="77777777" w:rsidR="00EC526A" w:rsidRPr="000E4984" w:rsidRDefault="00EC526A" w:rsidP="00311738">
            <w:pPr>
              <w:rPr>
                <w:rFonts w:cs="Times New Roman"/>
                <w:sz w:val="24"/>
                <w:szCs w:val="24"/>
              </w:rPr>
            </w:pPr>
          </w:p>
        </w:tc>
        <w:tc>
          <w:tcPr>
            <w:tcW w:w="439" w:type="pct"/>
          </w:tcPr>
          <w:p w14:paraId="08E9B6FC" w14:textId="77777777" w:rsidR="00EC526A" w:rsidRPr="000E4984" w:rsidRDefault="00EC526A" w:rsidP="00311738">
            <w:pPr>
              <w:rPr>
                <w:rFonts w:cs="Times New Roman"/>
                <w:sz w:val="24"/>
                <w:szCs w:val="24"/>
              </w:rPr>
            </w:pPr>
          </w:p>
        </w:tc>
        <w:tc>
          <w:tcPr>
            <w:tcW w:w="549" w:type="pct"/>
          </w:tcPr>
          <w:p w14:paraId="091D9241" w14:textId="77777777" w:rsidR="00EC526A" w:rsidRPr="000E4984" w:rsidRDefault="00EC526A" w:rsidP="00311738">
            <w:pPr>
              <w:rPr>
                <w:rFonts w:cs="Times New Roman"/>
                <w:sz w:val="24"/>
                <w:szCs w:val="24"/>
              </w:rPr>
            </w:pPr>
          </w:p>
        </w:tc>
        <w:tc>
          <w:tcPr>
            <w:tcW w:w="644" w:type="pct"/>
          </w:tcPr>
          <w:p w14:paraId="4E807DA3" w14:textId="77777777" w:rsidR="00EC526A" w:rsidRPr="000E4984" w:rsidRDefault="00EC526A" w:rsidP="00311738">
            <w:pPr>
              <w:rPr>
                <w:rFonts w:cs="Times New Roman"/>
                <w:sz w:val="24"/>
                <w:szCs w:val="24"/>
              </w:rPr>
            </w:pPr>
          </w:p>
        </w:tc>
        <w:tc>
          <w:tcPr>
            <w:tcW w:w="971" w:type="pct"/>
          </w:tcPr>
          <w:p w14:paraId="3260AEA2" w14:textId="77777777" w:rsidR="00EC526A" w:rsidRPr="000E4984" w:rsidRDefault="00EC526A" w:rsidP="00311738">
            <w:pPr>
              <w:rPr>
                <w:rFonts w:cs="Times New Roman"/>
                <w:sz w:val="24"/>
                <w:szCs w:val="24"/>
              </w:rPr>
            </w:pPr>
          </w:p>
        </w:tc>
      </w:tr>
      <w:tr w:rsidR="000E4984" w:rsidRPr="000E4984" w14:paraId="636D5DB6" w14:textId="77777777" w:rsidTr="00311738">
        <w:trPr>
          <w:trHeight w:val="20"/>
        </w:trPr>
        <w:tc>
          <w:tcPr>
            <w:tcW w:w="206" w:type="pct"/>
          </w:tcPr>
          <w:p w14:paraId="36F141F2" w14:textId="77777777" w:rsidR="00EC526A" w:rsidRPr="000E4984" w:rsidRDefault="00EC526A" w:rsidP="00311738">
            <w:pPr>
              <w:rPr>
                <w:rFonts w:cs="Times New Roman"/>
                <w:sz w:val="24"/>
                <w:szCs w:val="24"/>
              </w:rPr>
            </w:pPr>
            <w:r w:rsidRPr="000E4984">
              <w:rPr>
                <w:rFonts w:cs="Times New Roman"/>
                <w:sz w:val="24"/>
                <w:szCs w:val="24"/>
              </w:rPr>
              <w:lastRenderedPageBreak/>
              <w:t>...</w:t>
            </w:r>
          </w:p>
        </w:tc>
        <w:tc>
          <w:tcPr>
            <w:tcW w:w="944" w:type="pct"/>
          </w:tcPr>
          <w:p w14:paraId="607BA805" w14:textId="77777777" w:rsidR="00EC526A" w:rsidRPr="000E4984" w:rsidRDefault="00EC526A" w:rsidP="00311738">
            <w:pPr>
              <w:rPr>
                <w:rFonts w:cs="Times New Roman"/>
                <w:sz w:val="24"/>
                <w:szCs w:val="24"/>
              </w:rPr>
            </w:pPr>
            <w:r w:rsidRPr="000E4984">
              <w:rPr>
                <w:rFonts w:cs="Times New Roman"/>
                <w:sz w:val="24"/>
                <w:szCs w:val="24"/>
              </w:rPr>
              <w:t>Apgaismojums</w:t>
            </w:r>
          </w:p>
        </w:tc>
        <w:tc>
          <w:tcPr>
            <w:tcW w:w="808" w:type="pct"/>
          </w:tcPr>
          <w:p w14:paraId="02E9B01F" w14:textId="77777777" w:rsidR="00EC526A" w:rsidRPr="000E4984" w:rsidRDefault="00EC526A" w:rsidP="00311738">
            <w:pPr>
              <w:rPr>
                <w:rFonts w:cs="Times New Roman"/>
                <w:sz w:val="24"/>
                <w:szCs w:val="24"/>
              </w:rPr>
            </w:pPr>
          </w:p>
        </w:tc>
        <w:tc>
          <w:tcPr>
            <w:tcW w:w="439" w:type="pct"/>
          </w:tcPr>
          <w:p w14:paraId="5A1642BE" w14:textId="77777777" w:rsidR="00EC526A" w:rsidRPr="000E4984" w:rsidRDefault="00EC526A" w:rsidP="00311738">
            <w:pPr>
              <w:rPr>
                <w:rFonts w:cs="Times New Roman"/>
                <w:sz w:val="24"/>
                <w:szCs w:val="24"/>
              </w:rPr>
            </w:pPr>
          </w:p>
        </w:tc>
        <w:tc>
          <w:tcPr>
            <w:tcW w:w="439" w:type="pct"/>
          </w:tcPr>
          <w:p w14:paraId="230B56AF" w14:textId="77777777" w:rsidR="00EC526A" w:rsidRPr="000E4984" w:rsidRDefault="00EC526A" w:rsidP="00311738">
            <w:pPr>
              <w:rPr>
                <w:rFonts w:cs="Times New Roman"/>
                <w:sz w:val="24"/>
                <w:szCs w:val="24"/>
              </w:rPr>
            </w:pPr>
          </w:p>
        </w:tc>
        <w:tc>
          <w:tcPr>
            <w:tcW w:w="549" w:type="pct"/>
          </w:tcPr>
          <w:p w14:paraId="05093206" w14:textId="77777777" w:rsidR="00EC526A" w:rsidRPr="000E4984" w:rsidRDefault="00EC526A" w:rsidP="00311738">
            <w:pPr>
              <w:rPr>
                <w:rFonts w:cs="Times New Roman"/>
                <w:sz w:val="24"/>
                <w:szCs w:val="24"/>
              </w:rPr>
            </w:pPr>
          </w:p>
        </w:tc>
        <w:tc>
          <w:tcPr>
            <w:tcW w:w="644" w:type="pct"/>
          </w:tcPr>
          <w:p w14:paraId="4CD0B75E" w14:textId="77777777" w:rsidR="00EC526A" w:rsidRPr="000E4984" w:rsidRDefault="00EC526A" w:rsidP="00311738">
            <w:pPr>
              <w:rPr>
                <w:rFonts w:cs="Times New Roman"/>
                <w:sz w:val="24"/>
                <w:szCs w:val="24"/>
              </w:rPr>
            </w:pPr>
          </w:p>
        </w:tc>
        <w:tc>
          <w:tcPr>
            <w:tcW w:w="971" w:type="pct"/>
          </w:tcPr>
          <w:p w14:paraId="7E176AE9" w14:textId="77777777" w:rsidR="00EC526A" w:rsidRPr="000E4984" w:rsidRDefault="00EC526A" w:rsidP="00311738">
            <w:pPr>
              <w:rPr>
                <w:rFonts w:cs="Times New Roman"/>
                <w:sz w:val="24"/>
                <w:szCs w:val="24"/>
              </w:rPr>
            </w:pPr>
          </w:p>
        </w:tc>
      </w:tr>
      <w:tr w:rsidR="00A83337" w:rsidRPr="000E4984" w14:paraId="31C19F15" w14:textId="77777777" w:rsidTr="00311738">
        <w:trPr>
          <w:trHeight w:val="20"/>
        </w:trPr>
        <w:tc>
          <w:tcPr>
            <w:tcW w:w="206" w:type="pct"/>
          </w:tcPr>
          <w:p w14:paraId="75B0ECB3" w14:textId="77777777" w:rsidR="00EC526A" w:rsidRPr="000E4984" w:rsidRDefault="00EC526A" w:rsidP="00311738">
            <w:pPr>
              <w:rPr>
                <w:rFonts w:cs="Times New Roman"/>
                <w:sz w:val="24"/>
                <w:szCs w:val="24"/>
              </w:rPr>
            </w:pPr>
            <w:r w:rsidRPr="000E4984">
              <w:rPr>
                <w:rFonts w:cs="Times New Roman"/>
                <w:sz w:val="24"/>
                <w:szCs w:val="24"/>
              </w:rPr>
              <w:t>...</w:t>
            </w:r>
          </w:p>
        </w:tc>
        <w:tc>
          <w:tcPr>
            <w:tcW w:w="944" w:type="pct"/>
          </w:tcPr>
          <w:p w14:paraId="1F758A36" w14:textId="77777777" w:rsidR="00EC526A" w:rsidRPr="000E4984" w:rsidRDefault="00EC526A" w:rsidP="00311738">
            <w:pPr>
              <w:rPr>
                <w:rFonts w:cs="Times New Roman"/>
                <w:sz w:val="24"/>
                <w:szCs w:val="24"/>
              </w:rPr>
            </w:pPr>
            <w:r w:rsidRPr="000E4984">
              <w:rPr>
                <w:rFonts w:cs="Times New Roman"/>
                <w:sz w:val="24"/>
                <w:szCs w:val="24"/>
              </w:rPr>
              <w:t>Cits</w:t>
            </w:r>
          </w:p>
        </w:tc>
        <w:tc>
          <w:tcPr>
            <w:tcW w:w="808" w:type="pct"/>
          </w:tcPr>
          <w:p w14:paraId="7B4404C4" w14:textId="77777777" w:rsidR="00EC526A" w:rsidRPr="000E4984" w:rsidRDefault="00EC526A" w:rsidP="00311738">
            <w:pPr>
              <w:rPr>
                <w:rFonts w:cs="Times New Roman"/>
                <w:sz w:val="24"/>
                <w:szCs w:val="24"/>
              </w:rPr>
            </w:pPr>
          </w:p>
        </w:tc>
        <w:tc>
          <w:tcPr>
            <w:tcW w:w="439" w:type="pct"/>
          </w:tcPr>
          <w:p w14:paraId="7B77DA85" w14:textId="77777777" w:rsidR="00EC526A" w:rsidRPr="000E4984" w:rsidRDefault="00EC526A" w:rsidP="00311738">
            <w:pPr>
              <w:rPr>
                <w:rFonts w:cs="Times New Roman"/>
                <w:sz w:val="24"/>
                <w:szCs w:val="24"/>
              </w:rPr>
            </w:pPr>
          </w:p>
        </w:tc>
        <w:tc>
          <w:tcPr>
            <w:tcW w:w="439" w:type="pct"/>
          </w:tcPr>
          <w:p w14:paraId="40072251" w14:textId="77777777" w:rsidR="00EC526A" w:rsidRPr="000E4984" w:rsidRDefault="00EC526A" w:rsidP="00311738">
            <w:pPr>
              <w:rPr>
                <w:rFonts w:cs="Times New Roman"/>
                <w:sz w:val="24"/>
                <w:szCs w:val="24"/>
              </w:rPr>
            </w:pPr>
          </w:p>
        </w:tc>
        <w:tc>
          <w:tcPr>
            <w:tcW w:w="549" w:type="pct"/>
          </w:tcPr>
          <w:p w14:paraId="6CBC5CF5" w14:textId="77777777" w:rsidR="00EC526A" w:rsidRPr="000E4984" w:rsidRDefault="00EC526A" w:rsidP="00311738">
            <w:pPr>
              <w:rPr>
                <w:rFonts w:cs="Times New Roman"/>
                <w:sz w:val="24"/>
                <w:szCs w:val="24"/>
              </w:rPr>
            </w:pPr>
          </w:p>
        </w:tc>
        <w:tc>
          <w:tcPr>
            <w:tcW w:w="644" w:type="pct"/>
          </w:tcPr>
          <w:p w14:paraId="1147138D" w14:textId="77777777" w:rsidR="00EC526A" w:rsidRPr="000E4984" w:rsidRDefault="00EC526A" w:rsidP="00311738">
            <w:pPr>
              <w:rPr>
                <w:rFonts w:cs="Times New Roman"/>
                <w:sz w:val="24"/>
                <w:szCs w:val="24"/>
              </w:rPr>
            </w:pPr>
          </w:p>
        </w:tc>
        <w:tc>
          <w:tcPr>
            <w:tcW w:w="971" w:type="pct"/>
          </w:tcPr>
          <w:p w14:paraId="6EC5B51A" w14:textId="77777777" w:rsidR="00EC526A" w:rsidRPr="000E4984" w:rsidRDefault="00EC526A" w:rsidP="00311738">
            <w:pPr>
              <w:rPr>
                <w:rFonts w:cs="Times New Roman"/>
                <w:sz w:val="24"/>
                <w:szCs w:val="24"/>
              </w:rPr>
            </w:pPr>
          </w:p>
        </w:tc>
      </w:tr>
    </w:tbl>
    <w:p w14:paraId="6C00AD30" w14:textId="77777777" w:rsidR="00EC526A" w:rsidRPr="000E4984" w:rsidRDefault="00EC526A" w:rsidP="00EC526A">
      <w:pPr>
        <w:rPr>
          <w:rFonts w:ascii="Times New Roman" w:hAnsi="Times New Roman" w:cs="Times New Roman"/>
          <w:sz w:val="24"/>
          <w:szCs w:val="24"/>
        </w:rPr>
      </w:pPr>
    </w:p>
    <w:p w14:paraId="7100EBFE" w14:textId="77777777" w:rsidR="00EC526A" w:rsidRPr="000E4984" w:rsidRDefault="00EC526A" w:rsidP="00EC526A">
      <w:pPr>
        <w:rPr>
          <w:rFonts w:ascii="Times New Roman" w:hAnsi="Times New Roman" w:cs="Times New Roman"/>
          <w:b/>
          <w:sz w:val="24"/>
          <w:szCs w:val="24"/>
        </w:rPr>
      </w:pPr>
      <w:r w:rsidRPr="000E4984">
        <w:rPr>
          <w:rFonts w:ascii="Times New Roman" w:hAnsi="Times New Roman" w:cs="Times New Roman"/>
          <w:b/>
          <w:sz w:val="24"/>
          <w:szCs w:val="24"/>
        </w:rPr>
        <w:t>2. Finansēšanas avoti</w:t>
      </w:r>
      <w:r w:rsidRPr="000E4984">
        <w:rPr>
          <w:rFonts w:ascii="Times New Roman" w:hAnsi="Times New Roman" w:cs="Times New Roman"/>
          <w:b/>
          <w:sz w:val="24"/>
          <w:szCs w:val="24"/>
          <w:vertAlign w:val="superscript"/>
        </w:rPr>
        <w:t>11</w:t>
      </w:r>
    </w:p>
    <w:p w14:paraId="4B6A5C4B" w14:textId="77777777" w:rsidR="00EC526A" w:rsidRPr="000E4984" w:rsidRDefault="00EC526A" w:rsidP="00EC526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8"/>
        <w:gridCol w:w="7748"/>
      </w:tblGrid>
      <w:tr w:rsidR="000E4984" w:rsidRPr="000E4984" w14:paraId="31DCEEF7" w14:textId="77777777" w:rsidTr="00311738">
        <w:tc>
          <w:tcPr>
            <w:tcW w:w="675" w:type="dxa"/>
            <w:vMerge w:val="restart"/>
          </w:tcPr>
          <w:p w14:paraId="4A638E2D" w14:textId="0ED40D36" w:rsidR="00EC526A" w:rsidRPr="000E4984" w:rsidRDefault="00936736" w:rsidP="00311738">
            <w:pPr>
              <w:jc w:val="center"/>
              <w:rPr>
                <w:rFonts w:cs="Times New Roman"/>
                <w:sz w:val="24"/>
                <w:szCs w:val="24"/>
              </w:rPr>
            </w:pPr>
            <w:sdt>
              <w:sdtPr>
                <w:rPr>
                  <w:rFonts w:cs="Times New Roman"/>
                  <w:sz w:val="24"/>
                  <w:szCs w:val="24"/>
                </w:rPr>
                <w:id w:val="-1225294906"/>
              </w:sdtPr>
              <w:sdtEndPr/>
              <w:sdtContent>
                <w:r w:rsidR="00EC526A" w:rsidRPr="000E4984">
                  <w:rPr>
                    <w:rFonts w:ascii="Segoe UI Symbol" w:eastAsia="MS Gothic" w:hAnsi="Segoe UI Symbol" w:cs="Segoe UI Symbol"/>
                    <w:sz w:val="24"/>
                    <w:szCs w:val="24"/>
                  </w:rPr>
                  <w:t>☐</w:t>
                </w:r>
              </w:sdtContent>
            </w:sdt>
          </w:p>
        </w:tc>
        <w:tc>
          <w:tcPr>
            <w:tcW w:w="13467" w:type="dxa"/>
            <w:vAlign w:val="center"/>
          </w:tcPr>
          <w:p w14:paraId="68522186" w14:textId="77777777" w:rsidR="00EC526A" w:rsidRPr="000E4984" w:rsidRDefault="00EC526A" w:rsidP="00311738">
            <w:pPr>
              <w:rPr>
                <w:rFonts w:cs="Times New Roman"/>
                <w:sz w:val="24"/>
                <w:szCs w:val="24"/>
              </w:rPr>
            </w:pPr>
            <w:r w:rsidRPr="000E4984">
              <w:rPr>
                <w:rFonts w:cs="Times New Roman"/>
                <w:sz w:val="24"/>
                <w:szCs w:val="24"/>
              </w:rPr>
              <w:t>Maksājumi no valsts vai pašvaldības budžeta, valsts vai pašvaldības galvojumi, kredītu likmju subsidēšana, cita finanšu palīdzība no valsts, pašvaldības vai Eiropas Savienības budžeta līdzekļiem un ārvalstu finanšu palīdzības līdzekļiem</w:t>
            </w:r>
          </w:p>
        </w:tc>
      </w:tr>
      <w:tr w:rsidR="000E4984" w:rsidRPr="000E4984" w14:paraId="59D32686" w14:textId="77777777" w:rsidTr="00311738">
        <w:tc>
          <w:tcPr>
            <w:tcW w:w="675" w:type="dxa"/>
            <w:vMerge/>
          </w:tcPr>
          <w:p w14:paraId="03C8590B" w14:textId="77777777" w:rsidR="00EC526A" w:rsidRPr="000E4984" w:rsidRDefault="00EC526A" w:rsidP="00311738">
            <w:pPr>
              <w:jc w:val="center"/>
              <w:rPr>
                <w:rFonts w:cs="Times New Roman"/>
                <w:sz w:val="24"/>
                <w:szCs w:val="24"/>
              </w:rPr>
            </w:pPr>
          </w:p>
        </w:tc>
        <w:tc>
          <w:tcPr>
            <w:tcW w:w="13467" w:type="dxa"/>
            <w:vAlign w:val="center"/>
          </w:tcPr>
          <w:p w14:paraId="380CB045" w14:textId="77777777" w:rsidR="00EC526A" w:rsidRPr="000E4984" w:rsidRDefault="00EC526A" w:rsidP="00311738">
            <w:pPr>
              <w:rPr>
                <w:rFonts w:cs="Times New Roman"/>
                <w:sz w:val="24"/>
                <w:szCs w:val="24"/>
              </w:rPr>
            </w:pPr>
            <w:r w:rsidRPr="000E4984">
              <w:rPr>
                <w:rFonts w:cs="Times New Roman"/>
                <w:sz w:val="24"/>
                <w:szCs w:val="24"/>
              </w:rPr>
              <w:t>Finanšu instrumenta nosaukums</w:t>
            </w:r>
            <w:r w:rsidRPr="000E4984">
              <w:rPr>
                <w:rFonts w:cs="Times New Roman"/>
                <w:sz w:val="24"/>
                <w:szCs w:val="24"/>
                <w:vertAlign w:val="superscript"/>
              </w:rPr>
              <w:t>12</w:t>
            </w:r>
          </w:p>
        </w:tc>
      </w:tr>
      <w:tr w:rsidR="000E4984" w:rsidRPr="000E4984" w14:paraId="7F959F56" w14:textId="77777777" w:rsidTr="00311738">
        <w:tc>
          <w:tcPr>
            <w:tcW w:w="675" w:type="dxa"/>
            <w:vMerge/>
          </w:tcPr>
          <w:p w14:paraId="1479CC42" w14:textId="77777777" w:rsidR="00EC526A" w:rsidRPr="000E4984" w:rsidRDefault="00EC526A" w:rsidP="00311738">
            <w:pPr>
              <w:jc w:val="center"/>
              <w:rPr>
                <w:rFonts w:cs="Times New Roman"/>
                <w:sz w:val="24"/>
                <w:szCs w:val="24"/>
              </w:rPr>
            </w:pPr>
          </w:p>
        </w:tc>
        <w:tc>
          <w:tcPr>
            <w:tcW w:w="13467" w:type="dxa"/>
            <w:vAlign w:val="center"/>
          </w:tcPr>
          <w:p w14:paraId="1F9DB0D5" w14:textId="77777777" w:rsidR="00EC526A" w:rsidRPr="000E4984" w:rsidRDefault="00EC526A" w:rsidP="00311738">
            <w:pPr>
              <w:rPr>
                <w:rFonts w:cs="Times New Roman"/>
                <w:sz w:val="24"/>
                <w:szCs w:val="24"/>
              </w:rPr>
            </w:pPr>
            <w:r w:rsidRPr="000E4984">
              <w:rPr>
                <w:rFonts w:cs="Times New Roman"/>
                <w:sz w:val="24"/>
                <w:szCs w:val="24"/>
              </w:rPr>
              <w:t>Projekta nosaukums</w:t>
            </w:r>
          </w:p>
        </w:tc>
      </w:tr>
      <w:tr w:rsidR="000E4984" w:rsidRPr="000E4984" w14:paraId="03CFCA3B" w14:textId="77777777" w:rsidTr="00311738">
        <w:tc>
          <w:tcPr>
            <w:tcW w:w="675" w:type="dxa"/>
            <w:vMerge/>
          </w:tcPr>
          <w:p w14:paraId="2A0E9CC8" w14:textId="77777777" w:rsidR="00EC526A" w:rsidRPr="000E4984" w:rsidRDefault="00EC526A" w:rsidP="00311738">
            <w:pPr>
              <w:jc w:val="center"/>
              <w:rPr>
                <w:rFonts w:cs="Times New Roman"/>
                <w:sz w:val="24"/>
                <w:szCs w:val="24"/>
              </w:rPr>
            </w:pPr>
          </w:p>
        </w:tc>
        <w:tc>
          <w:tcPr>
            <w:tcW w:w="13467" w:type="dxa"/>
            <w:vAlign w:val="center"/>
          </w:tcPr>
          <w:p w14:paraId="0DA165EC" w14:textId="77777777" w:rsidR="00EC526A" w:rsidRPr="000E4984" w:rsidRDefault="00EC526A" w:rsidP="00311738">
            <w:pPr>
              <w:rPr>
                <w:rFonts w:cs="Times New Roman"/>
                <w:sz w:val="24"/>
                <w:szCs w:val="24"/>
              </w:rPr>
            </w:pPr>
            <w:r w:rsidRPr="000E4984">
              <w:rPr>
                <w:rFonts w:cs="Times New Roman"/>
                <w:sz w:val="24"/>
                <w:szCs w:val="24"/>
              </w:rPr>
              <w:t>Projekta īstenošanas adrese</w:t>
            </w:r>
          </w:p>
        </w:tc>
      </w:tr>
      <w:tr w:rsidR="000E4984" w:rsidRPr="000E4984" w14:paraId="345DBC5A" w14:textId="77777777" w:rsidTr="00311738">
        <w:tc>
          <w:tcPr>
            <w:tcW w:w="675" w:type="dxa"/>
            <w:vMerge/>
          </w:tcPr>
          <w:p w14:paraId="558DF573" w14:textId="77777777" w:rsidR="00EC526A" w:rsidRPr="000E4984" w:rsidRDefault="00EC526A" w:rsidP="00311738">
            <w:pPr>
              <w:jc w:val="center"/>
              <w:rPr>
                <w:rFonts w:cs="Times New Roman"/>
                <w:sz w:val="24"/>
                <w:szCs w:val="24"/>
              </w:rPr>
            </w:pPr>
          </w:p>
        </w:tc>
        <w:tc>
          <w:tcPr>
            <w:tcW w:w="13467" w:type="dxa"/>
            <w:vAlign w:val="center"/>
          </w:tcPr>
          <w:p w14:paraId="420E2993" w14:textId="77777777" w:rsidR="00EC526A" w:rsidRPr="000E4984" w:rsidRDefault="00EC526A" w:rsidP="00311738">
            <w:pPr>
              <w:rPr>
                <w:rFonts w:cs="Times New Roman"/>
                <w:sz w:val="24"/>
                <w:szCs w:val="24"/>
              </w:rPr>
            </w:pPr>
            <w:r w:rsidRPr="000E4984">
              <w:rPr>
                <w:rFonts w:cs="Times New Roman"/>
                <w:sz w:val="24"/>
                <w:szCs w:val="24"/>
              </w:rPr>
              <w:t>Ieguldītais naudas apjoms (</w:t>
            </w:r>
            <w:r w:rsidRPr="000E4984">
              <w:rPr>
                <w:rFonts w:cs="Times New Roman"/>
                <w:i/>
                <w:sz w:val="24"/>
                <w:szCs w:val="24"/>
              </w:rPr>
              <w:t>euro</w:t>
            </w:r>
            <w:r w:rsidRPr="000E4984">
              <w:rPr>
                <w:rFonts w:cs="Times New Roman"/>
                <w:sz w:val="24"/>
                <w:szCs w:val="24"/>
              </w:rPr>
              <w:t>)</w:t>
            </w:r>
          </w:p>
        </w:tc>
      </w:tr>
      <w:tr w:rsidR="000E4984" w:rsidRPr="000E4984" w14:paraId="38A3300C" w14:textId="77777777" w:rsidTr="00311738">
        <w:tc>
          <w:tcPr>
            <w:tcW w:w="675" w:type="dxa"/>
            <w:vMerge w:val="restart"/>
          </w:tcPr>
          <w:p w14:paraId="0B0F9B45" w14:textId="7BD8A183" w:rsidR="00EC526A" w:rsidRPr="000E4984" w:rsidRDefault="00936736" w:rsidP="00311738">
            <w:pPr>
              <w:jc w:val="center"/>
              <w:rPr>
                <w:rFonts w:cs="Times New Roman"/>
                <w:sz w:val="24"/>
                <w:szCs w:val="24"/>
              </w:rPr>
            </w:pPr>
            <w:sdt>
              <w:sdtPr>
                <w:rPr>
                  <w:rFonts w:cs="Times New Roman"/>
                  <w:sz w:val="24"/>
                  <w:szCs w:val="24"/>
                </w:rPr>
                <w:id w:val="-1178650890"/>
              </w:sdtPr>
              <w:sdtEndPr/>
              <w:sdtContent>
                <w:r w:rsidR="00EC526A" w:rsidRPr="000E4984">
                  <w:rPr>
                    <w:rFonts w:ascii="Segoe UI Symbol" w:eastAsia="MS Gothic" w:hAnsi="Segoe UI Symbol" w:cs="Segoe UI Symbol"/>
                    <w:sz w:val="24"/>
                    <w:szCs w:val="24"/>
                  </w:rPr>
                  <w:t>☐</w:t>
                </w:r>
              </w:sdtContent>
            </w:sdt>
          </w:p>
        </w:tc>
        <w:tc>
          <w:tcPr>
            <w:tcW w:w="13467" w:type="dxa"/>
            <w:vAlign w:val="center"/>
          </w:tcPr>
          <w:p w14:paraId="70C45FFC" w14:textId="77777777" w:rsidR="00EC526A" w:rsidRPr="000E4984" w:rsidRDefault="00EC526A" w:rsidP="00311738">
            <w:pPr>
              <w:rPr>
                <w:rFonts w:cs="Times New Roman"/>
                <w:sz w:val="24"/>
                <w:szCs w:val="24"/>
              </w:rPr>
            </w:pPr>
            <w:r w:rsidRPr="000E4984">
              <w:rPr>
                <w:rFonts w:cs="Times New Roman"/>
                <w:sz w:val="24"/>
                <w:szCs w:val="24"/>
              </w:rPr>
              <w:t>Energoefektivitātes pienākuma shēmas atbildīgā puse</w:t>
            </w:r>
          </w:p>
        </w:tc>
      </w:tr>
      <w:tr w:rsidR="000E4984" w:rsidRPr="000E4984" w14:paraId="6990AFE9" w14:textId="77777777" w:rsidTr="00311738">
        <w:tc>
          <w:tcPr>
            <w:tcW w:w="675" w:type="dxa"/>
            <w:vMerge/>
          </w:tcPr>
          <w:p w14:paraId="67770C9B" w14:textId="77777777" w:rsidR="00EC526A" w:rsidRPr="000E4984" w:rsidRDefault="00EC526A" w:rsidP="00311738">
            <w:pPr>
              <w:jc w:val="center"/>
              <w:rPr>
                <w:rFonts w:cs="Times New Roman"/>
                <w:sz w:val="24"/>
                <w:szCs w:val="24"/>
              </w:rPr>
            </w:pPr>
          </w:p>
        </w:tc>
        <w:tc>
          <w:tcPr>
            <w:tcW w:w="13467" w:type="dxa"/>
            <w:vAlign w:val="center"/>
          </w:tcPr>
          <w:p w14:paraId="5D2B84C0" w14:textId="77777777" w:rsidR="00EC526A" w:rsidRPr="000E4984" w:rsidRDefault="00EC526A" w:rsidP="00311738">
            <w:pPr>
              <w:rPr>
                <w:rFonts w:cs="Times New Roman"/>
                <w:sz w:val="24"/>
                <w:szCs w:val="24"/>
              </w:rPr>
            </w:pPr>
            <w:r w:rsidRPr="000E4984">
              <w:rPr>
                <w:rFonts w:cs="Times New Roman"/>
                <w:sz w:val="24"/>
                <w:szCs w:val="24"/>
              </w:rPr>
              <w:t>Ieguldītais naudas apjoms (</w:t>
            </w:r>
            <w:r w:rsidRPr="000E4984">
              <w:rPr>
                <w:rFonts w:cs="Times New Roman"/>
                <w:i/>
                <w:sz w:val="24"/>
                <w:szCs w:val="24"/>
              </w:rPr>
              <w:t>euro</w:t>
            </w:r>
            <w:r w:rsidRPr="000E4984">
              <w:rPr>
                <w:rFonts w:cs="Times New Roman"/>
                <w:sz w:val="24"/>
                <w:szCs w:val="24"/>
              </w:rPr>
              <w:t>)</w:t>
            </w:r>
          </w:p>
        </w:tc>
      </w:tr>
      <w:tr w:rsidR="000E4984" w:rsidRPr="000E4984" w14:paraId="71718244" w14:textId="77777777" w:rsidTr="00311738">
        <w:tc>
          <w:tcPr>
            <w:tcW w:w="675" w:type="dxa"/>
            <w:vMerge w:val="restart"/>
          </w:tcPr>
          <w:p w14:paraId="6EB968A4" w14:textId="009B4AA2" w:rsidR="00EC526A" w:rsidRPr="000E4984" w:rsidRDefault="00936736" w:rsidP="00311738">
            <w:pPr>
              <w:jc w:val="center"/>
              <w:rPr>
                <w:rFonts w:cs="Times New Roman"/>
                <w:sz w:val="24"/>
                <w:szCs w:val="24"/>
              </w:rPr>
            </w:pPr>
            <w:sdt>
              <w:sdtPr>
                <w:rPr>
                  <w:rFonts w:cs="Times New Roman"/>
                  <w:sz w:val="24"/>
                  <w:szCs w:val="24"/>
                </w:rPr>
                <w:id w:val="-771241019"/>
              </w:sdtPr>
              <w:sdtEndPr/>
              <w:sdtContent>
                <w:r w:rsidR="00EC526A" w:rsidRPr="000E4984">
                  <w:rPr>
                    <w:rFonts w:ascii="Segoe UI Symbol" w:eastAsia="MS Gothic" w:hAnsi="Segoe UI Symbol" w:cs="Segoe UI Symbol"/>
                    <w:sz w:val="24"/>
                    <w:szCs w:val="24"/>
                  </w:rPr>
                  <w:t>☐</w:t>
                </w:r>
              </w:sdtContent>
            </w:sdt>
          </w:p>
        </w:tc>
        <w:tc>
          <w:tcPr>
            <w:tcW w:w="13467" w:type="dxa"/>
            <w:vAlign w:val="center"/>
          </w:tcPr>
          <w:p w14:paraId="59F0441A" w14:textId="77777777" w:rsidR="00EC526A" w:rsidRPr="000E4984" w:rsidRDefault="00EC526A" w:rsidP="00311738">
            <w:pPr>
              <w:rPr>
                <w:rFonts w:cs="Times New Roman"/>
                <w:sz w:val="24"/>
                <w:szCs w:val="24"/>
              </w:rPr>
            </w:pPr>
            <w:r w:rsidRPr="000E4984">
              <w:rPr>
                <w:rFonts w:cs="Times New Roman"/>
                <w:sz w:val="24"/>
                <w:szCs w:val="24"/>
              </w:rPr>
              <w:t>Valsts vai pašvaldības energoefektivitātes fonds</w:t>
            </w:r>
          </w:p>
        </w:tc>
      </w:tr>
      <w:tr w:rsidR="000E4984" w:rsidRPr="000E4984" w14:paraId="3444EC52" w14:textId="77777777" w:rsidTr="00311738">
        <w:tc>
          <w:tcPr>
            <w:tcW w:w="675" w:type="dxa"/>
            <w:vMerge/>
          </w:tcPr>
          <w:p w14:paraId="2A9F6F54" w14:textId="77777777" w:rsidR="00EC526A" w:rsidRPr="000E4984" w:rsidRDefault="00EC526A" w:rsidP="00311738">
            <w:pPr>
              <w:jc w:val="center"/>
              <w:rPr>
                <w:rFonts w:cs="Times New Roman"/>
                <w:sz w:val="24"/>
                <w:szCs w:val="24"/>
              </w:rPr>
            </w:pPr>
          </w:p>
        </w:tc>
        <w:tc>
          <w:tcPr>
            <w:tcW w:w="13467" w:type="dxa"/>
            <w:vAlign w:val="center"/>
          </w:tcPr>
          <w:p w14:paraId="417EB079" w14:textId="77777777" w:rsidR="00EC526A" w:rsidRPr="000E4984" w:rsidRDefault="00EC526A" w:rsidP="00311738">
            <w:pPr>
              <w:rPr>
                <w:rFonts w:cs="Times New Roman"/>
                <w:sz w:val="24"/>
                <w:szCs w:val="24"/>
              </w:rPr>
            </w:pPr>
            <w:r w:rsidRPr="000E4984">
              <w:rPr>
                <w:rFonts w:cs="Times New Roman"/>
                <w:sz w:val="24"/>
                <w:szCs w:val="24"/>
              </w:rPr>
              <w:t>Ieguldītais naudas apjoms (</w:t>
            </w:r>
            <w:r w:rsidRPr="000E4984">
              <w:rPr>
                <w:rFonts w:cs="Times New Roman"/>
                <w:i/>
                <w:sz w:val="24"/>
                <w:szCs w:val="24"/>
              </w:rPr>
              <w:t>euro</w:t>
            </w:r>
            <w:r w:rsidRPr="000E4984">
              <w:rPr>
                <w:rFonts w:cs="Times New Roman"/>
                <w:sz w:val="24"/>
                <w:szCs w:val="24"/>
              </w:rPr>
              <w:t>)</w:t>
            </w:r>
          </w:p>
        </w:tc>
      </w:tr>
      <w:tr w:rsidR="000E4984" w:rsidRPr="000E4984" w14:paraId="33F76801" w14:textId="77777777" w:rsidTr="00311738">
        <w:tc>
          <w:tcPr>
            <w:tcW w:w="675" w:type="dxa"/>
            <w:vMerge w:val="restart"/>
          </w:tcPr>
          <w:p w14:paraId="532AE1E0" w14:textId="319478E4" w:rsidR="00EC526A" w:rsidRPr="000E4984" w:rsidRDefault="00936736" w:rsidP="00311738">
            <w:pPr>
              <w:jc w:val="center"/>
              <w:rPr>
                <w:rFonts w:cs="Times New Roman"/>
                <w:sz w:val="24"/>
                <w:szCs w:val="24"/>
              </w:rPr>
            </w:pPr>
            <w:sdt>
              <w:sdtPr>
                <w:rPr>
                  <w:rFonts w:cs="Times New Roman"/>
                  <w:sz w:val="24"/>
                  <w:szCs w:val="24"/>
                </w:rPr>
                <w:id w:val="-1967884993"/>
                <w:showingPlcHdr/>
              </w:sdtPr>
              <w:sdtEndPr/>
              <w:sdtContent>
                <w:r w:rsidR="0000324E" w:rsidRPr="000E4984">
                  <w:rPr>
                    <w:rFonts w:cs="Times New Roman"/>
                    <w:sz w:val="24"/>
                    <w:szCs w:val="24"/>
                  </w:rPr>
                  <w:t xml:space="preserve">     </w:t>
                </w:r>
              </w:sdtContent>
            </w:sdt>
          </w:p>
        </w:tc>
        <w:tc>
          <w:tcPr>
            <w:tcW w:w="13467" w:type="dxa"/>
            <w:vAlign w:val="center"/>
          </w:tcPr>
          <w:p w14:paraId="2F283148" w14:textId="77777777" w:rsidR="00EC526A" w:rsidRPr="000E4984" w:rsidRDefault="00EC526A" w:rsidP="00311738">
            <w:pPr>
              <w:rPr>
                <w:rFonts w:cs="Times New Roman"/>
                <w:sz w:val="24"/>
                <w:szCs w:val="24"/>
              </w:rPr>
            </w:pPr>
            <w:r w:rsidRPr="000E4984">
              <w:rPr>
                <w:rFonts w:cs="Times New Roman"/>
                <w:sz w:val="24"/>
                <w:szCs w:val="24"/>
              </w:rPr>
              <w:t>Lielā uzņēmuma vai lielā elektroenerģijas patērētāja līdzekļi</w:t>
            </w:r>
          </w:p>
        </w:tc>
      </w:tr>
      <w:tr w:rsidR="00EC526A" w:rsidRPr="000E4984" w14:paraId="34B11040" w14:textId="77777777" w:rsidTr="00311738">
        <w:tc>
          <w:tcPr>
            <w:tcW w:w="675" w:type="dxa"/>
            <w:vMerge/>
          </w:tcPr>
          <w:p w14:paraId="355DC7D4" w14:textId="77777777" w:rsidR="00EC526A" w:rsidRPr="000E4984" w:rsidRDefault="00EC526A" w:rsidP="00311738">
            <w:pPr>
              <w:jc w:val="center"/>
              <w:rPr>
                <w:rFonts w:cs="Times New Roman"/>
                <w:sz w:val="24"/>
                <w:szCs w:val="24"/>
              </w:rPr>
            </w:pPr>
          </w:p>
        </w:tc>
        <w:tc>
          <w:tcPr>
            <w:tcW w:w="13467" w:type="dxa"/>
            <w:vAlign w:val="center"/>
          </w:tcPr>
          <w:p w14:paraId="69C7E535" w14:textId="77777777" w:rsidR="00EC526A" w:rsidRPr="000E4984" w:rsidRDefault="00EC526A" w:rsidP="00311738">
            <w:pPr>
              <w:rPr>
                <w:rFonts w:cs="Times New Roman"/>
                <w:sz w:val="24"/>
                <w:szCs w:val="24"/>
              </w:rPr>
            </w:pPr>
            <w:r w:rsidRPr="000E4984">
              <w:rPr>
                <w:rFonts w:cs="Times New Roman"/>
                <w:sz w:val="24"/>
                <w:szCs w:val="24"/>
              </w:rPr>
              <w:t>Ieguldītais naudas apjoms (</w:t>
            </w:r>
            <w:r w:rsidRPr="000E4984">
              <w:rPr>
                <w:rFonts w:cs="Times New Roman"/>
                <w:i/>
                <w:sz w:val="24"/>
                <w:szCs w:val="24"/>
              </w:rPr>
              <w:t>euro</w:t>
            </w:r>
            <w:r w:rsidRPr="000E4984">
              <w:rPr>
                <w:rFonts w:cs="Times New Roman"/>
                <w:sz w:val="24"/>
                <w:szCs w:val="24"/>
              </w:rPr>
              <w:t>)</w:t>
            </w:r>
          </w:p>
        </w:tc>
      </w:tr>
    </w:tbl>
    <w:p w14:paraId="07C9339B" w14:textId="77777777" w:rsidR="00EC526A" w:rsidRPr="000E4984" w:rsidRDefault="00EC526A" w:rsidP="00EC526A">
      <w:pPr>
        <w:jc w:val="both"/>
        <w:rPr>
          <w:rFonts w:ascii="Times New Roman" w:hAnsi="Times New Roman" w:cs="Times New Roman"/>
          <w:sz w:val="24"/>
          <w:szCs w:val="24"/>
        </w:rPr>
      </w:pPr>
    </w:p>
    <w:p w14:paraId="0B351BA5" w14:textId="3E990F36" w:rsidR="00EC526A" w:rsidRPr="000E4984" w:rsidRDefault="00EC526A" w:rsidP="001A1567">
      <w:pPr>
        <w:tabs>
          <w:tab w:val="left" w:pos="6663"/>
          <w:tab w:val="left" w:pos="7230"/>
          <w:tab w:val="left" w:pos="10773"/>
          <w:tab w:val="left" w:pos="11340"/>
          <w:tab w:val="left" w:pos="14034"/>
        </w:tabs>
        <w:jc w:val="both"/>
        <w:rPr>
          <w:rFonts w:ascii="Times New Roman" w:hAnsi="Times New Roman" w:cs="Times New Roman"/>
          <w:sz w:val="24"/>
          <w:szCs w:val="24"/>
          <w:u w:val="single"/>
        </w:rPr>
      </w:pPr>
      <w:r w:rsidRPr="000E4984">
        <w:rPr>
          <w:rFonts w:ascii="Times New Roman" w:hAnsi="Times New Roman" w:cs="Times New Roman"/>
          <w:b/>
          <w:sz w:val="24"/>
          <w:szCs w:val="24"/>
        </w:rPr>
        <w:t>Apliecinājums</w:t>
      </w:r>
      <w:r w:rsidRPr="000E4984">
        <w:rPr>
          <w:rFonts w:ascii="Times New Roman" w:hAnsi="Times New Roman" w:cs="Times New Roman"/>
          <w:sz w:val="24"/>
          <w:szCs w:val="24"/>
        </w:rPr>
        <w:t xml:space="preserve"> (aizpilda tikai energoefektivitātes pienākuma shēmas atbildīgā puse)</w:t>
      </w:r>
    </w:p>
    <w:p w14:paraId="0F7233D7" w14:textId="40F8D1CA" w:rsidR="00EC526A" w:rsidRPr="000E4984" w:rsidRDefault="00EC526A" w:rsidP="00EC526A">
      <w:pPr>
        <w:spacing w:before="60"/>
        <w:jc w:val="both"/>
        <w:rPr>
          <w:rFonts w:ascii="Times New Roman" w:hAnsi="Times New Roman" w:cs="Times New Roman"/>
          <w:spacing w:val="-2"/>
          <w:sz w:val="24"/>
          <w:szCs w:val="24"/>
        </w:rPr>
      </w:pPr>
      <w:r w:rsidRPr="000E4984">
        <w:rPr>
          <w:rFonts w:ascii="Times New Roman" w:hAnsi="Times New Roman" w:cs="Times New Roman"/>
          <w:spacing w:val="-2"/>
          <w:sz w:val="24"/>
          <w:szCs w:val="24"/>
        </w:rPr>
        <w:t>Apliecinu, ka ikgadējā pārskatā norādītie energoefektivitātes uzlabošanas pasākumi un to rezultātā sasniegtie enerģijas ietaupījumi netika finansēti vai līdzfinansēti no valsts budžeta, Eiropas Savienības fondiem, valsts vai pašvaldības energoefektivitātes fonda.</w:t>
      </w:r>
    </w:p>
    <w:p w14:paraId="2B3B855A" w14:textId="77777777" w:rsidR="00EC526A" w:rsidRPr="000E4984" w:rsidRDefault="00EC526A" w:rsidP="00EC526A">
      <w:pPr>
        <w:rPr>
          <w:rFonts w:ascii="Times New Roman" w:hAnsi="Times New Roman" w:cs="Times New Roman"/>
          <w:sz w:val="24"/>
          <w:szCs w:val="24"/>
        </w:rPr>
      </w:pPr>
    </w:p>
    <w:p w14:paraId="68798B63" w14:textId="0EDF5B46" w:rsidR="00EC526A" w:rsidRPr="000E4984" w:rsidRDefault="00EC526A" w:rsidP="001A1567">
      <w:pPr>
        <w:tabs>
          <w:tab w:val="left" w:pos="6663"/>
          <w:tab w:val="left" w:pos="7230"/>
          <w:tab w:val="left" w:pos="10773"/>
          <w:tab w:val="left" w:pos="11340"/>
          <w:tab w:val="left" w:pos="14034"/>
        </w:tabs>
        <w:jc w:val="both"/>
        <w:rPr>
          <w:rFonts w:ascii="Times New Roman" w:hAnsi="Times New Roman" w:cs="Times New Roman"/>
          <w:sz w:val="24"/>
          <w:szCs w:val="24"/>
        </w:rPr>
      </w:pPr>
      <w:r w:rsidRPr="000E4984">
        <w:rPr>
          <w:rFonts w:ascii="Times New Roman" w:hAnsi="Times New Roman" w:cs="Times New Roman"/>
          <w:sz w:val="24"/>
          <w:szCs w:val="24"/>
          <w:u w:val="single"/>
        </w:rPr>
        <w:tab/>
      </w:r>
      <w:r w:rsidRPr="000E4984">
        <w:rPr>
          <w:rFonts w:ascii="Times New Roman" w:hAnsi="Times New Roman" w:cs="Times New Roman"/>
          <w:sz w:val="24"/>
          <w:szCs w:val="24"/>
        </w:rPr>
        <w:tab/>
      </w:r>
      <w:r w:rsidR="001A1567" w:rsidRPr="000E4984">
        <w:rPr>
          <w:rFonts w:ascii="Times New Roman" w:hAnsi="Times New Roman" w:cs="Times New Roman"/>
          <w:sz w:val="24"/>
          <w:szCs w:val="24"/>
        </w:rPr>
        <w:t>(amats)</w:t>
      </w:r>
      <w:r w:rsidRPr="000E4984">
        <w:rPr>
          <w:rFonts w:ascii="Times New Roman" w:hAnsi="Times New Roman" w:cs="Times New Roman"/>
          <w:sz w:val="24"/>
          <w:szCs w:val="24"/>
          <w:u w:val="single"/>
        </w:rPr>
        <w:tab/>
      </w:r>
      <w:r w:rsidR="001A1567" w:rsidRPr="000E4984">
        <w:rPr>
          <w:rFonts w:ascii="Times New Roman" w:hAnsi="Times New Roman" w:cs="Times New Roman"/>
          <w:sz w:val="24"/>
          <w:szCs w:val="24"/>
        </w:rPr>
        <w:t>(vārds, uzvārds)</w:t>
      </w:r>
      <w:r w:rsidRPr="000E4984">
        <w:rPr>
          <w:rFonts w:ascii="Times New Roman" w:hAnsi="Times New Roman" w:cs="Times New Roman"/>
          <w:sz w:val="24"/>
          <w:szCs w:val="24"/>
          <w:u w:val="single"/>
        </w:rPr>
        <w:tab/>
      </w:r>
      <w:r w:rsidRPr="000E4984">
        <w:rPr>
          <w:rFonts w:ascii="Times New Roman" w:hAnsi="Times New Roman" w:cs="Times New Roman"/>
          <w:sz w:val="24"/>
          <w:szCs w:val="24"/>
        </w:rPr>
        <w:t>(paraksts</w:t>
      </w:r>
      <w:r w:rsidRPr="000E4984">
        <w:rPr>
          <w:rFonts w:ascii="Times New Roman" w:hAnsi="Times New Roman" w:cs="Times New Roman"/>
          <w:sz w:val="24"/>
          <w:szCs w:val="24"/>
          <w:vertAlign w:val="superscript"/>
        </w:rPr>
        <w:t>13</w:t>
      </w:r>
      <w:r w:rsidRPr="000E4984">
        <w:rPr>
          <w:rFonts w:ascii="Times New Roman" w:hAnsi="Times New Roman" w:cs="Times New Roman"/>
          <w:sz w:val="24"/>
          <w:szCs w:val="24"/>
        </w:rPr>
        <w:t>)</w:t>
      </w:r>
    </w:p>
    <w:p w14:paraId="19E53CD1"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Piezīmes.</w:t>
      </w:r>
    </w:p>
    <w:p w14:paraId="0A5AEE54" w14:textId="77777777" w:rsidR="00EC526A" w:rsidRPr="000E4984" w:rsidRDefault="00EC526A" w:rsidP="00EC526A">
      <w:pPr>
        <w:ind w:firstLine="720"/>
        <w:jc w:val="both"/>
        <w:rPr>
          <w:rFonts w:ascii="Times New Roman" w:hAnsi="Times New Roman" w:cs="Times New Roman"/>
          <w:spacing w:val="-2"/>
          <w:sz w:val="24"/>
          <w:szCs w:val="24"/>
        </w:rPr>
      </w:pPr>
      <w:r w:rsidRPr="000E4984">
        <w:rPr>
          <w:rFonts w:ascii="Times New Roman" w:hAnsi="Times New Roman" w:cs="Times New Roman"/>
          <w:spacing w:val="-2"/>
          <w:sz w:val="24"/>
          <w:szCs w:val="24"/>
        </w:rPr>
        <w:t xml:space="preserve">1. Norāda informāciju par pārskata periodā veiktajiem energoefektivitātes uzlabošanas pasākumiem, kurus īstenojot panākts enerģijas ietaupījums. Ja pārskata periodā netika veikti energoefektivitātes uzlabošanas pasākumi un netika panākts enerģijas ietaupījums, </w:t>
      </w:r>
      <w:r w:rsidRPr="000E4984">
        <w:rPr>
          <w:rFonts w:ascii="Times New Roman" w:hAnsi="Times New Roman" w:cs="Times New Roman"/>
          <w:sz w:val="24"/>
          <w:szCs w:val="24"/>
        </w:rPr>
        <w:t xml:space="preserve">informācijas sniedzējs </w:t>
      </w:r>
      <w:r w:rsidRPr="000E4984">
        <w:rPr>
          <w:rFonts w:ascii="Times New Roman" w:hAnsi="Times New Roman" w:cs="Times New Roman"/>
          <w:spacing w:val="-2"/>
          <w:sz w:val="24"/>
          <w:szCs w:val="24"/>
        </w:rPr>
        <w:t xml:space="preserve">iesniedz tukšu pārskatu. </w:t>
      </w:r>
    </w:p>
    <w:p w14:paraId="5D75BC2B"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2. Piemēram, enerģijas patēriņa samazinājums apgaismojumam, karstā ūdens sistēmā, ēkas energoefektivitātes uzlabošana.</w:t>
      </w:r>
    </w:p>
    <w:p w14:paraId="08C0AB8B"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 xml:space="preserve">3. Kopējais sasniegtais enerģijas ietaupījums ir starpība starp enerģijas patēriņu pirms projekta īstenošanas un pēc projekta īstenošanas, ievērojot klimata korekcijas koeficientu (ja attiecināms) atbilstoši Ministru kabineta 2013. gada 25. jūnija </w:t>
      </w:r>
      <w:r w:rsidRPr="000E4984">
        <w:rPr>
          <w:rStyle w:val="c1"/>
          <w:rFonts w:ascii="Times New Roman" w:hAnsi="Times New Roman" w:cs="Times New Roman"/>
          <w:color w:val="auto"/>
          <w:sz w:val="24"/>
          <w:szCs w:val="24"/>
        </w:rPr>
        <w:t>noteikumiem Nr</w:t>
      </w:r>
      <w:r w:rsidRPr="000E4984">
        <w:rPr>
          <w:rFonts w:ascii="Times New Roman" w:hAnsi="Times New Roman" w:cs="Times New Roman"/>
          <w:sz w:val="24"/>
          <w:szCs w:val="24"/>
        </w:rPr>
        <w:t>. </w:t>
      </w:r>
      <w:r w:rsidRPr="000E4984">
        <w:rPr>
          <w:rStyle w:val="c1"/>
          <w:rFonts w:ascii="Times New Roman" w:hAnsi="Times New Roman" w:cs="Times New Roman"/>
          <w:color w:val="auto"/>
          <w:sz w:val="24"/>
          <w:szCs w:val="24"/>
        </w:rPr>
        <w:t>348 "Ēku energoefektivitātes aprēķina metode".</w:t>
      </w:r>
    </w:p>
    <w:p w14:paraId="6281B8E1"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lastRenderedPageBreak/>
        <w:t xml:space="preserve">4. Lai aprēķinātu kopējo enerģijas ietaupījumu MWh, izmanto mērvienību pārveidošanas koeficientus, </w:t>
      </w:r>
      <w:r w:rsidRPr="000E4984">
        <w:rPr>
          <w:rFonts w:ascii="Times New Roman" w:hAnsi="Times New Roman" w:cs="Times New Roman"/>
          <w:spacing w:val="-2"/>
          <w:sz w:val="24"/>
          <w:szCs w:val="24"/>
        </w:rPr>
        <w:t>kas norādīti</w:t>
      </w:r>
      <w:r w:rsidRPr="000E4984">
        <w:rPr>
          <w:rFonts w:ascii="Times New Roman" w:hAnsi="Times New Roman" w:cs="Times New Roman"/>
          <w:sz w:val="24"/>
          <w:szCs w:val="24"/>
        </w:rPr>
        <w:t xml:space="preserve"> </w:t>
      </w:r>
      <w:r w:rsidRPr="000E4984">
        <w:rPr>
          <w:rFonts w:ascii="Times New Roman" w:hAnsi="Times New Roman" w:cs="Times New Roman"/>
          <w:spacing w:val="-2"/>
          <w:sz w:val="24"/>
          <w:szCs w:val="24"/>
        </w:rPr>
        <w:t xml:space="preserve">Ministru kabineta </w:t>
      </w:r>
      <w:r w:rsidRPr="000E4984">
        <w:rPr>
          <w:rFonts w:ascii="Times New Roman" w:hAnsi="Times New Roman" w:cs="Times New Roman"/>
          <w:sz w:val="24"/>
          <w:szCs w:val="24"/>
        </w:rPr>
        <w:t>2016. gada 11. oktobra noteikumu Nr. 668 "Energoefektivitātes monitoringa un piemērojamā energopārvaldības sistēmas standarta noteikumi" 7. pielikumā.</w:t>
      </w:r>
    </w:p>
    <w:p w14:paraId="259E7139"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 xml:space="preserve">5. Enerģijas ietaupījumu aprēķiniem izmantojamās metodes norādītas </w:t>
      </w:r>
      <w:r w:rsidRPr="000E4984">
        <w:rPr>
          <w:rFonts w:ascii="Times New Roman" w:hAnsi="Times New Roman" w:cs="Times New Roman"/>
          <w:spacing w:val="-2"/>
          <w:sz w:val="24"/>
          <w:szCs w:val="24"/>
        </w:rPr>
        <w:t xml:space="preserve">Ministru kabineta </w:t>
      </w:r>
      <w:r w:rsidRPr="000E4984">
        <w:rPr>
          <w:rFonts w:ascii="Times New Roman" w:hAnsi="Times New Roman" w:cs="Times New Roman"/>
          <w:sz w:val="24"/>
          <w:szCs w:val="24"/>
        </w:rPr>
        <w:t>2016. gada 11. oktobra noteikumu Nr. 668 "Energoefektivitātes monitoringa un piemērojamā energopārvaldības sistēmas standarta noteikumi" 5. punktā.</w:t>
      </w:r>
    </w:p>
    <w:p w14:paraId="4A6A573F" w14:textId="77777777" w:rsidR="00EC526A" w:rsidRPr="000E4984" w:rsidRDefault="00EC526A" w:rsidP="00EC526A">
      <w:pPr>
        <w:tabs>
          <w:tab w:val="left" w:pos="11578"/>
        </w:tabs>
        <w:ind w:firstLine="720"/>
        <w:jc w:val="both"/>
        <w:rPr>
          <w:rFonts w:ascii="Times New Roman" w:hAnsi="Times New Roman" w:cs="Times New Roman"/>
          <w:sz w:val="24"/>
          <w:szCs w:val="24"/>
        </w:rPr>
      </w:pPr>
      <w:r w:rsidRPr="000E4984">
        <w:rPr>
          <w:rFonts w:ascii="Times New Roman" w:hAnsi="Times New Roman" w:cs="Times New Roman"/>
          <w:sz w:val="24"/>
          <w:szCs w:val="24"/>
        </w:rPr>
        <w:t>6. Piemēram, izglītības iestādes ēka, daudzdzīvokļu māja, rūpnieciskās ražošanas ēka un noliktava, biroju ēka.</w:t>
      </w:r>
    </w:p>
    <w:p w14:paraId="6CA1E6EC"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7. Norāda informāciju par iekārtu maiņu vai iegādi (ja attiecināms).</w:t>
      </w:r>
    </w:p>
    <w:p w14:paraId="1A24E02D"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8. Norāda informāciju par transporta maiņu vai iegādi (ja attiecināms).</w:t>
      </w:r>
    </w:p>
    <w:p w14:paraId="13B8DC51"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9. Norāda informāciju par ēkas energoefektivitātes uzlabošanu, tai skaitā par logu maiņu, sienu siltināšanu u. c. (ja attiecināms).</w:t>
      </w:r>
    </w:p>
    <w:p w14:paraId="35E8CB38"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10. Norāda informāciju par citiem veiktajiem energoefektivitātes uzlabošanas pasākumiem, kas nav minēti iepriekšējās kategorijās (ja attiecināms).</w:t>
      </w:r>
    </w:p>
    <w:p w14:paraId="3EC8FB3C"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11. Tabulā norāda, kādi finansēšanas avoti tika izmantoti enerģijas ietaupījumu nodrošināšanai.</w:t>
      </w:r>
    </w:p>
    <w:p w14:paraId="3F5B091C" w14:textId="77777777"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12. Energoefektivitātes politikas pasākums saskaņā ar Energoefektivitātes likuma 1. panta pirmās daļas 11. punktu (piemēram, Emisijas kvotu izsolīšanas instruments (EKII), Eiropas Reģionālās attīstības fonds (ERAF), Kohēzijas fonds (KF), attiecīgās programmas vai aktivitātes nosaukums).</w:t>
      </w:r>
    </w:p>
    <w:p w14:paraId="2279489F" w14:textId="359BEC2C" w:rsidR="00EC526A" w:rsidRPr="000E4984" w:rsidRDefault="00EC526A" w:rsidP="00EC526A">
      <w:pPr>
        <w:ind w:firstLine="720"/>
        <w:jc w:val="both"/>
        <w:rPr>
          <w:rFonts w:ascii="Times New Roman" w:hAnsi="Times New Roman" w:cs="Times New Roman"/>
          <w:sz w:val="24"/>
          <w:szCs w:val="24"/>
        </w:rPr>
      </w:pPr>
      <w:r w:rsidRPr="000E4984">
        <w:rPr>
          <w:rFonts w:ascii="Times New Roman" w:hAnsi="Times New Roman" w:cs="Times New Roman"/>
          <w:sz w:val="24"/>
          <w:szCs w:val="24"/>
        </w:rPr>
        <w:t>13. Dokumentu rekvizītu "paraksts" neaizpilda, ja elektroniskais dokuments ir sagatavots atbilstoši normatīvajiem aktiem par elektronisko dokumentu noformēšanu.</w:t>
      </w:r>
      <w:r w:rsidR="00D33F69" w:rsidRPr="000E4984">
        <w:rPr>
          <w:rFonts w:ascii="Times New Roman" w:hAnsi="Times New Roman" w:cs="Times New Roman"/>
          <w:sz w:val="24"/>
          <w:szCs w:val="24"/>
        </w:rPr>
        <w:t>”</w:t>
      </w:r>
    </w:p>
    <w:p w14:paraId="7762C66C" w14:textId="5AA39652" w:rsidR="008E427A" w:rsidRPr="000E4984" w:rsidRDefault="00DD689B" w:rsidP="000E4984">
      <w:pPr>
        <w:tabs>
          <w:tab w:val="left" w:pos="6521"/>
        </w:tabs>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 xml:space="preserve"> </w:t>
      </w:r>
    </w:p>
    <w:p w14:paraId="4FF14758" w14:textId="1AA0D50B" w:rsidR="004D47F6" w:rsidRPr="000E4984" w:rsidRDefault="004B4D47" w:rsidP="004D47F6">
      <w:pPr>
        <w:tabs>
          <w:tab w:val="left" w:pos="6521"/>
        </w:tabs>
        <w:ind w:firstLine="72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21</w:t>
      </w:r>
      <w:r w:rsidR="00A97110" w:rsidRPr="000E4984">
        <w:rPr>
          <w:rFonts w:ascii="Times New Roman" w:eastAsia="Times New Roman" w:hAnsi="Times New Roman" w:cs="Times New Roman"/>
          <w:sz w:val="28"/>
          <w:szCs w:val="28"/>
          <w:lang w:eastAsia="lv-LV"/>
        </w:rPr>
        <w:t>.</w:t>
      </w:r>
      <w:r w:rsidR="00DD689B" w:rsidRPr="000E4984">
        <w:rPr>
          <w:rFonts w:ascii="Times New Roman" w:eastAsia="Times New Roman" w:hAnsi="Times New Roman" w:cs="Times New Roman"/>
          <w:sz w:val="28"/>
          <w:szCs w:val="28"/>
          <w:lang w:eastAsia="lv-LV"/>
        </w:rPr>
        <w:t xml:space="preserve"> </w:t>
      </w:r>
      <w:r w:rsidR="004D47F6" w:rsidRPr="000E4984">
        <w:rPr>
          <w:rFonts w:ascii="Times New Roman" w:eastAsia="Times New Roman" w:hAnsi="Times New Roman" w:cs="Times New Roman"/>
          <w:sz w:val="28"/>
          <w:szCs w:val="28"/>
          <w:lang w:eastAsia="lv-LV"/>
        </w:rPr>
        <w:t>Aizstāt 5.pielikuma 2.</w:t>
      </w:r>
      <w:r w:rsidR="00814436" w:rsidRPr="000E4984">
        <w:rPr>
          <w:rFonts w:ascii="Times New Roman" w:eastAsia="Times New Roman" w:hAnsi="Times New Roman" w:cs="Times New Roman"/>
          <w:sz w:val="28"/>
          <w:szCs w:val="28"/>
          <w:lang w:eastAsia="lv-LV"/>
        </w:rPr>
        <w:t xml:space="preserve">punktā </w:t>
      </w:r>
      <w:r w:rsidRPr="000E4984">
        <w:rPr>
          <w:rFonts w:ascii="Times New Roman" w:eastAsia="Times New Roman" w:hAnsi="Times New Roman" w:cs="Times New Roman"/>
          <w:sz w:val="28"/>
          <w:szCs w:val="28"/>
          <w:lang w:eastAsia="lv-LV"/>
        </w:rPr>
        <w:t>vārdus un skaitļus</w:t>
      </w:r>
      <w:r w:rsidR="004D47F6" w:rsidRPr="000E4984">
        <w:rPr>
          <w:rFonts w:ascii="Times New Roman" w:eastAsia="Times New Roman" w:hAnsi="Times New Roman" w:cs="Times New Roman"/>
          <w:sz w:val="28"/>
          <w:szCs w:val="28"/>
          <w:lang w:eastAsia="lv-LV"/>
        </w:rPr>
        <w:t xml:space="preserve"> “LVS EN ISO 14001:2005” ar </w:t>
      </w:r>
      <w:r w:rsidRPr="000E4984">
        <w:rPr>
          <w:rFonts w:ascii="Times New Roman" w:eastAsia="Times New Roman" w:hAnsi="Times New Roman" w:cs="Times New Roman"/>
          <w:sz w:val="28"/>
          <w:szCs w:val="28"/>
          <w:lang w:eastAsia="lv-LV"/>
        </w:rPr>
        <w:t xml:space="preserve">vārdiem un skaitļiem </w:t>
      </w:r>
      <w:r w:rsidR="004D47F6" w:rsidRPr="000E4984">
        <w:rPr>
          <w:rFonts w:ascii="Times New Roman" w:eastAsia="Times New Roman" w:hAnsi="Times New Roman" w:cs="Times New Roman"/>
          <w:sz w:val="28"/>
          <w:szCs w:val="28"/>
          <w:lang w:eastAsia="lv-LV"/>
        </w:rPr>
        <w:t>“LVS EN ISO 14001:2015”.</w:t>
      </w:r>
    </w:p>
    <w:p w14:paraId="3E430FE2" w14:textId="77777777" w:rsidR="00DD689B" w:rsidRPr="000E4984" w:rsidRDefault="00DD689B" w:rsidP="004D47F6">
      <w:pPr>
        <w:tabs>
          <w:tab w:val="left" w:pos="6521"/>
        </w:tabs>
        <w:ind w:firstLine="720"/>
        <w:jc w:val="both"/>
        <w:rPr>
          <w:rFonts w:ascii="Times New Roman" w:eastAsia="Times New Roman" w:hAnsi="Times New Roman" w:cs="Times New Roman"/>
          <w:sz w:val="28"/>
          <w:szCs w:val="28"/>
          <w:lang w:eastAsia="lv-LV"/>
        </w:rPr>
      </w:pPr>
    </w:p>
    <w:p w14:paraId="049EF94A" w14:textId="2719C7A9" w:rsidR="004D47F6" w:rsidRPr="000E4984" w:rsidRDefault="004B4D47" w:rsidP="008E427A">
      <w:pPr>
        <w:tabs>
          <w:tab w:val="left" w:pos="6521"/>
        </w:tabs>
        <w:ind w:firstLine="720"/>
        <w:jc w:val="both"/>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22</w:t>
      </w:r>
      <w:r w:rsidR="00A97110" w:rsidRPr="000E4984">
        <w:rPr>
          <w:rFonts w:ascii="Times New Roman" w:eastAsia="Times New Roman" w:hAnsi="Times New Roman" w:cs="Times New Roman"/>
          <w:sz w:val="28"/>
          <w:szCs w:val="28"/>
          <w:lang w:eastAsia="lv-LV"/>
        </w:rPr>
        <w:t>.</w:t>
      </w:r>
      <w:r w:rsidR="009947BC" w:rsidRPr="000E4984">
        <w:rPr>
          <w:rFonts w:ascii="Times New Roman" w:eastAsia="Times New Roman" w:hAnsi="Times New Roman" w:cs="Times New Roman"/>
          <w:sz w:val="28"/>
          <w:szCs w:val="28"/>
          <w:lang w:eastAsia="lv-LV"/>
        </w:rPr>
        <w:t>Izteikt 6.pieliku</w:t>
      </w:r>
      <w:r w:rsidR="00A97110" w:rsidRPr="000E4984">
        <w:rPr>
          <w:rFonts w:ascii="Times New Roman" w:eastAsia="Times New Roman" w:hAnsi="Times New Roman" w:cs="Times New Roman"/>
          <w:sz w:val="28"/>
          <w:szCs w:val="28"/>
          <w:lang w:eastAsia="lv-LV"/>
        </w:rPr>
        <w:t>mu</w:t>
      </w:r>
      <w:r w:rsidR="009947BC" w:rsidRPr="000E4984">
        <w:rPr>
          <w:rFonts w:ascii="Times New Roman" w:eastAsia="Times New Roman" w:hAnsi="Times New Roman" w:cs="Times New Roman"/>
          <w:sz w:val="28"/>
          <w:szCs w:val="28"/>
          <w:lang w:eastAsia="lv-LV"/>
        </w:rPr>
        <w:t xml:space="preserve"> šādā redakcijā:</w:t>
      </w:r>
    </w:p>
    <w:p w14:paraId="6019745C" w14:textId="1566244E" w:rsidR="00224C56" w:rsidRPr="000E4984" w:rsidRDefault="00224C56" w:rsidP="00A97110">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“6. pielikums</w:t>
      </w:r>
    </w:p>
    <w:p w14:paraId="4B91D340" w14:textId="77777777" w:rsidR="00224C56" w:rsidRPr="000E4984" w:rsidRDefault="00224C56" w:rsidP="00A97110">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Ministru kabineta</w:t>
      </w:r>
    </w:p>
    <w:p w14:paraId="34621252" w14:textId="77777777" w:rsidR="00224C56" w:rsidRPr="000E4984" w:rsidRDefault="00224C56" w:rsidP="00A97110">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2016. gada 11. oktobra</w:t>
      </w:r>
    </w:p>
    <w:p w14:paraId="3165A5FD" w14:textId="77777777" w:rsidR="00224C56" w:rsidRPr="000E4984" w:rsidRDefault="00224C56" w:rsidP="00A97110">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noteikumiem Nr. 668</w:t>
      </w:r>
    </w:p>
    <w:p w14:paraId="239D985A" w14:textId="77777777" w:rsidR="00224C56" w:rsidRPr="000E4984" w:rsidRDefault="00224C56" w:rsidP="00A97110">
      <w:pPr>
        <w:spacing w:after="0" w:line="240" w:lineRule="auto"/>
        <w:rPr>
          <w:rFonts w:ascii="Times New Roman" w:hAnsi="Times New Roman" w:cs="Times New Roman"/>
          <w:sz w:val="24"/>
          <w:szCs w:val="24"/>
        </w:rPr>
      </w:pPr>
    </w:p>
    <w:p w14:paraId="6FEA8C6F" w14:textId="77777777" w:rsidR="00224C56" w:rsidRPr="000E4984" w:rsidRDefault="00224C56" w:rsidP="00A97110">
      <w:pPr>
        <w:spacing w:after="0" w:line="240" w:lineRule="auto"/>
        <w:jc w:val="center"/>
        <w:rPr>
          <w:rFonts w:ascii="Times New Roman" w:hAnsi="Times New Roman" w:cs="Times New Roman"/>
          <w:b/>
          <w:sz w:val="24"/>
          <w:szCs w:val="24"/>
        </w:rPr>
      </w:pPr>
      <w:r w:rsidRPr="000E4984">
        <w:rPr>
          <w:rFonts w:ascii="Times New Roman" w:hAnsi="Times New Roman" w:cs="Times New Roman"/>
          <w:b/>
          <w:sz w:val="24"/>
          <w:szCs w:val="24"/>
        </w:rPr>
        <w:t>Lielo elektroenerģijas patērētāju</w:t>
      </w:r>
      <w:r w:rsidRPr="000E4984">
        <w:rPr>
          <w:rFonts w:ascii="Times New Roman" w:hAnsi="Times New Roman" w:cs="Times New Roman"/>
          <w:b/>
          <w:sz w:val="24"/>
          <w:szCs w:val="24"/>
          <w:vertAlign w:val="superscript"/>
        </w:rPr>
        <w:t>1</w:t>
      </w:r>
      <w:r w:rsidRPr="000E4984">
        <w:rPr>
          <w:rFonts w:ascii="Times New Roman" w:hAnsi="Times New Roman" w:cs="Times New Roman"/>
          <w:b/>
          <w:sz w:val="24"/>
          <w:szCs w:val="24"/>
        </w:rPr>
        <w:t xml:space="preserve"> dati par 20__. gadu</w:t>
      </w:r>
    </w:p>
    <w:p w14:paraId="141A7311" w14:textId="77777777" w:rsidR="00224C56" w:rsidRPr="000E4984" w:rsidRDefault="00224C56" w:rsidP="00224C56">
      <w:pPr>
        <w:rPr>
          <w:sz w:val="24"/>
          <w:szCs w:val="24"/>
        </w:rPr>
      </w:pPr>
    </w:p>
    <w:tbl>
      <w:tblPr>
        <w:tblStyle w:val="TableGrid"/>
        <w:tblW w:w="5000" w:type="pct"/>
        <w:tblLook w:val="04A0" w:firstRow="1" w:lastRow="0" w:firstColumn="1" w:lastColumn="0" w:noHBand="0" w:noVBand="1"/>
      </w:tblPr>
      <w:tblGrid>
        <w:gridCol w:w="455"/>
        <w:gridCol w:w="1372"/>
        <w:gridCol w:w="1274"/>
        <w:gridCol w:w="1025"/>
        <w:gridCol w:w="857"/>
        <w:gridCol w:w="1683"/>
        <w:gridCol w:w="1630"/>
      </w:tblGrid>
      <w:tr w:rsidR="000E4984" w:rsidRPr="000E4984" w14:paraId="38488BF1" w14:textId="77777777" w:rsidTr="008B2E41">
        <w:tc>
          <w:tcPr>
            <w:tcW w:w="263" w:type="pct"/>
            <w:vAlign w:val="center"/>
          </w:tcPr>
          <w:p w14:paraId="55BD06A7" w14:textId="77777777" w:rsidR="00224C56" w:rsidRPr="000E4984" w:rsidRDefault="00224C56" w:rsidP="008B2E41">
            <w:pPr>
              <w:ind w:left="-57" w:right="-57"/>
              <w:jc w:val="center"/>
              <w:rPr>
                <w:sz w:val="24"/>
                <w:szCs w:val="24"/>
              </w:rPr>
            </w:pPr>
            <w:r w:rsidRPr="000E4984">
              <w:rPr>
                <w:sz w:val="24"/>
                <w:szCs w:val="24"/>
              </w:rPr>
              <w:t>Nr. p. k.</w:t>
            </w:r>
          </w:p>
        </w:tc>
        <w:tc>
          <w:tcPr>
            <w:tcW w:w="751" w:type="pct"/>
            <w:vAlign w:val="center"/>
          </w:tcPr>
          <w:p w14:paraId="4FB50657" w14:textId="77777777" w:rsidR="00224C56" w:rsidRPr="000E4984" w:rsidRDefault="00224C56" w:rsidP="008B2E41">
            <w:pPr>
              <w:jc w:val="center"/>
              <w:rPr>
                <w:sz w:val="24"/>
                <w:szCs w:val="24"/>
              </w:rPr>
            </w:pPr>
            <w:r w:rsidRPr="000E4984">
              <w:rPr>
                <w:sz w:val="24"/>
                <w:szCs w:val="24"/>
              </w:rPr>
              <w:t>Reģistrācijas numurs</w:t>
            </w:r>
          </w:p>
        </w:tc>
        <w:tc>
          <w:tcPr>
            <w:tcW w:w="952" w:type="pct"/>
            <w:vAlign w:val="center"/>
          </w:tcPr>
          <w:p w14:paraId="6EC110FE" w14:textId="77777777" w:rsidR="00224C56" w:rsidRPr="000E4984" w:rsidRDefault="00224C56" w:rsidP="008B2E41">
            <w:pPr>
              <w:jc w:val="center"/>
              <w:rPr>
                <w:sz w:val="24"/>
                <w:szCs w:val="24"/>
              </w:rPr>
            </w:pPr>
            <w:r w:rsidRPr="000E4984">
              <w:rPr>
                <w:sz w:val="24"/>
                <w:szCs w:val="24"/>
              </w:rPr>
              <w:t>Nosaukums</w:t>
            </w:r>
          </w:p>
        </w:tc>
        <w:tc>
          <w:tcPr>
            <w:tcW w:w="1019" w:type="pct"/>
            <w:vAlign w:val="center"/>
          </w:tcPr>
          <w:p w14:paraId="7FB5D4DC" w14:textId="77777777" w:rsidR="00224C56" w:rsidRPr="000E4984" w:rsidRDefault="00224C56" w:rsidP="008B2E41">
            <w:pPr>
              <w:jc w:val="center"/>
              <w:rPr>
                <w:sz w:val="24"/>
                <w:szCs w:val="24"/>
              </w:rPr>
            </w:pPr>
            <w:r w:rsidRPr="000E4984">
              <w:rPr>
                <w:sz w:val="24"/>
                <w:szCs w:val="24"/>
              </w:rPr>
              <w:t>Juridiskā adrese</w:t>
            </w:r>
          </w:p>
        </w:tc>
        <w:tc>
          <w:tcPr>
            <w:tcW w:w="448" w:type="pct"/>
            <w:vAlign w:val="center"/>
          </w:tcPr>
          <w:p w14:paraId="7DB3EE09" w14:textId="77777777" w:rsidR="00224C56" w:rsidRPr="000E4984" w:rsidRDefault="00224C56" w:rsidP="008B2E41">
            <w:pPr>
              <w:jc w:val="center"/>
              <w:rPr>
                <w:sz w:val="24"/>
                <w:szCs w:val="24"/>
              </w:rPr>
            </w:pPr>
            <w:r w:rsidRPr="000E4984">
              <w:rPr>
                <w:sz w:val="24"/>
                <w:szCs w:val="24"/>
              </w:rPr>
              <w:t xml:space="preserve">NACE </w:t>
            </w:r>
            <w:r w:rsidRPr="000E4984">
              <w:rPr>
                <w:sz w:val="24"/>
                <w:szCs w:val="24"/>
              </w:rPr>
              <w:lastRenderedPageBreak/>
              <w:t>2. red.</w:t>
            </w:r>
            <w:r w:rsidRPr="000E4984">
              <w:rPr>
                <w:sz w:val="24"/>
                <w:szCs w:val="24"/>
                <w:vertAlign w:val="superscript"/>
              </w:rPr>
              <w:t>2</w:t>
            </w:r>
          </w:p>
        </w:tc>
        <w:tc>
          <w:tcPr>
            <w:tcW w:w="783" w:type="pct"/>
          </w:tcPr>
          <w:p w14:paraId="7ABFC1AF" w14:textId="77777777" w:rsidR="00224C56" w:rsidRPr="000E4984" w:rsidRDefault="00224C56" w:rsidP="008B2E41">
            <w:pPr>
              <w:tabs>
                <w:tab w:val="left" w:pos="6521"/>
              </w:tabs>
              <w:contextualSpacing/>
              <w:jc w:val="both"/>
              <w:rPr>
                <w:rFonts w:eastAsia="Times New Roman" w:cs="Times New Roman"/>
                <w:sz w:val="24"/>
                <w:szCs w:val="24"/>
                <w:lang w:eastAsia="lv-LV"/>
              </w:rPr>
            </w:pPr>
            <w:r w:rsidRPr="000E4984">
              <w:rPr>
                <w:rFonts w:cs="Times New Roman"/>
                <w:sz w:val="24"/>
                <w:szCs w:val="24"/>
              </w:rPr>
              <w:lastRenderedPageBreak/>
              <w:t xml:space="preserve">Elektroenerģijas piegādes </w:t>
            </w:r>
            <w:r w:rsidRPr="000E4984">
              <w:rPr>
                <w:rFonts w:cs="Times New Roman"/>
                <w:sz w:val="24"/>
                <w:szCs w:val="24"/>
              </w:rPr>
              <w:lastRenderedPageBreak/>
              <w:t>objekts (adrese)</w:t>
            </w:r>
            <w:r w:rsidRPr="000E4984">
              <w:rPr>
                <w:rFonts w:cs="Times New Roman"/>
                <w:sz w:val="24"/>
                <w:szCs w:val="24"/>
                <w:vertAlign w:val="superscript"/>
              </w:rPr>
              <w:t>4</w:t>
            </w:r>
          </w:p>
        </w:tc>
        <w:tc>
          <w:tcPr>
            <w:tcW w:w="783" w:type="pct"/>
            <w:vAlign w:val="center"/>
          </w:tcPr>
          <w:p w14:paraId="29763E80" w14:textId="77777777" w:rsidR="00224C56" w:rsidRPr="000E4984" w:rsidRDefault="00224C56" w:rsidP="008B2E41">
            <w:pPr>
              <w:ind w:left="-57" w:right="-57"/>
              <w:jc w:val="center"/>
              <w:rPr>
                <w:sz w:val="24"/>
                <w:szCs w:val="24"/>
              </w:rPr>
            </w:pPr>
            <w:r w:rsidRPr="000E4984">
              <w:rPr>
                <w:sz w:val="24"/>
                <w:szCs w:val="24"/>
              </w:rPr>
              <w:lastRenderedPageBreak/>
              <w:t>Elektroenerģijas patēriņš (MWh/gadā)</w:t>
            </w:r>
          </w:p>
        </w:tc>
      </w:tr>
      <w:tr w:rsidR="000E4984" w:rsidRPr="000E4984" w14:paraId="0567F79D" w14:textId="77777777" w:rsidTr="008B2E41">
        <w:tc>
          <w:tcPr>
            <w:tcW w:w="263" w:type="pct"/>
          </w:tcPr>
          <w:p w14:paraId="522D756A" w14:textId="77777777" w:rsidR="00224C56" w:rsidRPr="000E4984" w:rsidRDefault="00224C56" w:rsidP="008B2E41">
            <w:pPr>
              <w:rPr>
                <w:sz w:val="24"/>
                <w:szCs w:val="24"/>
              </w:rPr>
            </w:pPr>
          </w:p>
        </w:tc>
        <w:tc>
          <w:tcPr>
            <w:tcW w:w="751" w:type="pct"/>
          </w:tcPr>
          <w:p w14:paraId="34FE4DAF" w14:textId="77777777" w:rsidR="00224C56" w:rsidRPr="000E4984" w:rsidRDefault="00224C56" w:rsidP="008B2E41">
            <w:pPr>
              <w:rPr>
                <w:sz w:val="24"/>
                <w:szCs w:val="24"/>
              </w:rPr>
            </w:pPr>
          </w:p>
        </w:tc>
        <w:tc>
          <w:tcPr>
            <w:tcW w:w="952" w:type="pct"/>
          </w:tcPr>
          <w:p w14:paraId="1AF6F4D0" w14:textId="77777777" w:rsidR="00224C56" w:rsidRPr="000E4984" w:rsidRDefault="00224C56" w:rsidP="008B2E41">
            <w:pPr>
              <w:rPr>
                <w:sz w:val="24"/>
                <w:szCs w:val="24"/>
              </w:rPr>
            </w:pPr>
          </w:p>
        </w:tc>
        <w:tc>
          <w:tcPr>
            <w:tcW w:w="1019" w:type="pct"/>
          </w:tcPr>
          <w:p w14:paraId="0F1A98EC" w14:textId="77777777" w:rsidR="00224C56" w:rsidRPr="000E4984" w:rsidRDefault="00224C56" w:rsidP="008B2E41">
            <w:pPr>
              <w:rPr>
                <w:sz w:val="24"/>
                <w:szCs w:val="24"/>
              </w:rPr>
            </w:pPr>
          </w:p>
        </w:tc>
        <w:tc>
          <w:tcPr>
            <w:tcW w:w="448" w:type="pct"/>
          </w:tcPr>
          <w:p w14:paraId="0A69428C" w14:textId="77777777" w:rsidR="00224C56" w:rsidRPr="000E4984" w:rsidRDefault="00224C56" w:rsidP="008B2E41">
            <w:pPr>
              <w:rPr>
                <w:sz w:val="24"/>
                <w:szCs w:val="24"/>
              </w:rPr>
            </w:pPr>
          </w:p>
        </w:tc>
        <w:tc>
          <w:tcPr>
            <w:tcW w:w="783" w:type="pct"/>
          </w:tcPr>
          <w:p w14:paraId="032A99CE" w14:textId="77777777" w:rsidR="00224C56" w:rsidRPr="000E4984" w:rsidRDefault="00224C56" w:rsidP="008B2E41">
            <w:pPr>
              <w:rPr>
                <w:sz w:val="24"/>
                <w:szCs w:val="24"/>
              </w:rPr>
            </w:pPr>
          </w:p>
        </w:tc>
        <w:tc>
          <w:tcPr>
            <w:tcW w:w="783" w:type="pct"/>
          </w:tcPr>
          <w:p w14:paraId="145B1602" w14:textId="77777777" w:rsidR="00224C56" w:rsidRPr="000E4984" w:rsidRDefault="00224C56" w:rsidP="008B2E41">
            <w:pPr>
              <w:rPr>
                <w:sz w:val="24"/>
                <w:szCs w:val="24"/>
              </w:rPr>
            </w:pPr>
          </w:p>
        </w:tc>
      </w:tr>
      <w:tr w:rsidR="000E4984" w:rsidRPr="000E4984" w14:paraId="1AA9DF5A" w14:textId="77777777" w:rsidTr="008B2E41">
        <w:tc>
          <w:tcPr>
            <w:tcW w:w="263" w:type="pct"/>
          </w:tcPr>
          <w:p w14:paraId="009304F3" w14:textId="77777777" w:rsidR="00224C56" w:rsidRPr="000E4984" w:rsidRDefault="00224C56" w:rsidP="008B2E41">
            <w:pPr>
              <w:rPr>
                <w:sz w:val="24"/>
                <w:szCs w:val="24"/>
              </w:rPr>
            </w:pPr>
          </w:p>
        </w:tc>
        <w:tc>
          <w:tcPr>
            <w:tcW w:w="751" w:type="pct"/>
          </w:tcPr>
          <w:p w14:paraId="2331999F" w14:textId="77777777" w:rsidR="00224C56" w:rsidRPr="000E4984" w:rsidRDefault="00224C56" w:rsidP="008B2E41">
            <w:pPr>
              <w:rPr>
                <w:sz w:val="24"/>
                <w:szCs w:val="24"/>
              </w:rPr>
            </w:pPr>
          </w:p>
        </w:tc>
        <w:tc>
          <w:tcPr>
            <w:tcW w:w="952" w:type="pct"/>
          </w:tcPr>
          <w:p w14:paraId="40DF3D35" w14:textId="77777777" w:rsidR="00224C56" w:rsidRPr="000E4984" w:rsidRDefault="00224C56" w:rsidP="008B2E41">
            <w:pPr>
              <w:rPr>
                <w:sz w:val="24"/>
                <w:szCs w:val="24"/>
              </w:rPr>
            </w:pPr>
          </w:p>
        </w:tc>
        <w:tc>
          <w:tcPr>
            <w:tcW w:w="1019" w:type="pct"/>
          </w:tcPr>
          <w:p w14:paraId="4F3BF46E" w14:textId="77777777" w:rsidR="00224C56" w:rsidRPr="000E4984" w:rsidRDefault="00224C56" w:rsidP="008B2E41">
            <w:pPr>
              <w:rPr>
                <w:sz w:val="24"/>
                <w:szCs w:val="24"/>
              </w:rPr>
            </w:pPr>
          </w:p>
        </w:tc>
        <w:tc>
          <w:tcPr>
            <w:tcW w:w="448" w:type="pct"/>
          </w:tcPr>
          <w:p w14:paraId="4A1CFDC5" w14:textId="77777777" w:rsidR="00224C56" w:rsidRPr="000E4984" w:rsidRDefault="00224C56" w:rsidP="008B2E41">
            <w:pPr>
              <w:rPr>
                <w:sz w:val="24"/>
                <w:szCs w:val="24"/>
              </w:rPr>
            </w:pPr>
          </w:p>
        </w:tc>
        <w:tc>
          <w:tcPr>
            <w:tcW w:w="783" w:type="pct"/>
          </w:tcPr>
          <w:p w14:paraId="5540584A" w14:textId="77777777" w:rsidR="00224C56" w:rsidRPr="000E4984" w:rsidRDefault="00224C56" w:rsidP="008B2E41">
            <w:pPr>
              <w:rPr>
                <w:sz w:val="24"/>
                <w:szCs w:val="24"/>
              </w:rPr>
            </w:pPr>
          </w:p>
        </w:tc>
        <w:tc>
          <w:tcPr>
            <w:tcW w:w="783" w:type="pct"/>
          </w:tcPr>
          <w:p w14:paraId="2087F40A" w14:textId="77777777" w:rsidR="00224C56" w:rsidRPr="000E4984" w:rsidRDefault="00224C56" w:rsidP="008B2E41">
            <w:pPr>
              <w:rPr>
                <w:sz w:val="24"/>
                <w:szCs w:val="24"/>
              </w:rPr>
            </w:pPr>
          </w:p>
        </w:tc>
      </w:tr>
      <w:tr w:rsidR="000E4984" w:rsidRPr="000E4984" w14:paraId="17E3B127" w14:textId="77777777" w:rsidTr="008B2E41">
        <w:tc>
          <w:tcPr>
            <w:tcW w:w="263" w:type="pct"/>
          </w:tcPr>
          <w:p w14:paraId="01EA509F" w14:textId="77777777" w:rsidR="00224C56" w:rsidRPr="000E4984" w:rsidRDefault="00224C56" w:rsidP="008B2E41">
            <w:pPr>
              <w:rPr>
                <w:sz w:val="24"/>
                <w:szCs w:val="24"/>
              </w:rPr>
            </w:pPr>
          </w:p>
        </w:tc>
        <w:tc>
          <w:tcPr>
            <w:tcW w:w="751" w:type="pct"/>
          </w:tcPr>
          <w:p w14:paraId="15239DD6" w14:textId="77777777" w:rsidR="00224C56" w:rsidRPr="000E4984" w:rsidRDefault="00224C56" w:rsidP="008B2E41">
            <w:pPr>
              <w:rPr>
                <w:sz w:val="24"/>
                <w:szCs w:val="24"/>
              </w:rPr>
            </w:pPr>
          </w:p>
        </w:tc>
        <w:tc>
          <w:tcPr>
            <w:tcW w:w="952" w:type="pct"/>
          </w:tcPr>
          <w:p w14:paraId="126AC575" w14:textId="77777777" w:rsidR="00224C56" w:rsidRPr="000E4984" w:rsidRDefault="00224C56" w:rsidP="008B2E41">
            <w:pPr>
              <w:rPr>
                <w:sz w:val="24"/>
                <w:szCs w:val="24"/>
              </w:rPr>
            </w:pPr>
          </w:p>
        </w:tc>
        <w:tc>
          <w:tcPr>
            <w:tcW w:w="1019" w:type="pct"/>
          </w:tcPr>
          <w:p w14:paraId="2525D227" w14:textId="77777777" w:rsidR="00224C56" w:rsidRPr="000E4984" w:rsidRDefault="00224C56" w:rsidP="008B2E41">
            <w:pPr>
              <w:rPr>
                <w:sz w:val="24"/>
                <w:szCs w:val="24"/>
              </w:rPr>
            </w:pPr>
          </w:p>
        </w:tc>
        <w:tc>
          <w:tcPr>
            <w:tcW w:w="448" w:type="pct"/>
          </w:tcPr>
          <w:p w14:paraId="36FBE1EF" w14:textId="77777777" w:rsidR="00224C56" w:rsidRPr="000E4984" w:rsidRDefault="00224C56" w:rsidP="008B2E41">
            <w:pPr>
              <w:rPr>
                <w:sz w:val="24"/>
                <w:szCs w:val="24"/>
              </w:rPr>
            </w:pPr>
          </w:p>
        </w:tc>
        <w:tc>
          <w:tcPr>
            <w:tcW w:w="783" w:type="pct"/>
          </w:tcPr>
          <w:p w14:paraId="78175767" w14:textId="77777777" w:rsidR="00224C56" w:rsidRPr="000E4984" w:rsidRDefault="00224C56" w:rsidP="008B2E41">
            <w:pPr>
              <w:rPr>
                <w:sz w:val="24"/>
                <w:szCs w:val="24"/>
              </w:rPr>
            </w:pPr>
          </w:p>
        </w:tc>
        <w:tc>
          <w:tcPr>
            <w:tcW w:w="783" w:type="pct"/>
          </w:tcPr>
          <w:p w14:paraId="3280F27F" w14:textId="77777777" w:rsidR="00224C56" w:rsidRPr="000E4984" w:rsidRDefault="00224C56" w:rsidP="008B2E41">
            <w:pPr>
              <w:rPr>
                <w:sz w:val="24"/>
                <w:szCs w:val="24"/>
              </w:rPr>
            </w:pPr>
          </w:p>
        </w:tc>
      </w:tr>
      <w:tr w:rsidR="00224C56" w:rsidRPr="000E4984" w14:paraId="37FC5B1F" w14:textId="77777777" w:rsidTr="008B2E41">
        <w:tc>
          <w:tcPr>
            <w:tcW w:w="263" w:type="pct"/>
          </w:tcPr>
          <w:p w14:paraId="150FF5CB" w14:textId="77777777" w:rsidR="00224C56" w:rsidRPr="000E4984" w:rsidRDefault="00224C56" w:rsidP="008B2E41">
            <w:pPr>
              <w:rPr>
                <w:sz w:val="24"/>
                <w:szCs w:val="24"/>
              </w:rPr>
            </w:pPr>
          </w:p>
        </w:tc>
        <w:tc>
          <w:tcPr>
            <w:tcW w:w="751" w:type="pct"/>
          </w:tcPr>
          <w:p w14:paraId="2055314F" w14:textId="77777777" w:rsidR="00224C56" w:rsidRPr="000E4984" w:rsidRDefault="00224C56" w:rsidP="008B2E41">
            <w:pPr>
              <w:rPr>
                <w:sz w:val="24"/>
                <w:szCs w:val="24"/>
              </w:rPr>
            </w:pPr>
          </w:p>
        </w:tc>
        <w:tc>
          <w:tcPr>
            <w:tcW w:w="952" w:type="pct"/>
          </w:tcPr>
          <w:p w14:paraId="7F515EE4" w14:textId="77777777" w:rsidR="00224C56" w:rsidRPr="000E4984" w:rsidRDefault="00224C56" w:rsidP="008B2E41">
            <w:pPr>
              <w:rPr>
                <w:sz w:val="24"/>
                <w:szCs w:val="24"/>
              </w:rPr>
            </w:pPr>
          </w:p>
        </w:tc>
        <w:tc>
          <w:tcPr>
            <w:tcW w:w="1019" w:type="pct"/>
          </w:tcPr>
          <w:p w14:paraId="6FB23DB2" w14:textId="77777777" w:rsidR="00224C56" w:rsidRPr="000E4984" w:rsidRDefault="00224C56" w:rsidP="008B2E41">
            <w:pPr>
              <w:rPr>
                <w:sz w:val="24"/>
                <w:szCs w:val="24"/>
              </w:rPr>
            </w:pPr>
          </w:p>
        </w:tc>
        <w:tc>
          <w:tcPr>
            <w:tcW w:w="448" w:type="pct"/>
          </w:tcPr>
          <w:p w14:paraId="23F5D305" w14:textId="77777777" w:rsidR="00224C56" w:rsidRPr="000E4984" w:rsidRDefault="00224C56" w:rsidP="008B2E41">
            <w:pPr>
              <w:rPr>
                <w:sz w:val="24"/>
                <w:szCs w:val="24"/>
              </w:rPr>
            </w:pPr>
          </w:p>
        </w:tc>
        <w:tc>
          <w:tcPr>
            <w:tcW w:w="783" w:type="pct"/>
          </w:tcPr>
          <w:p w14:paraId="28AD3C50" w14:textId="77777777" w:rsidR="00224C56" w:rsidRPr="000E4984" w:rsidRDefault="00224C56" w:rsidP="008B2E41">
            <w:pPr>
              <w:rPr>
                <w:sz w:val="24"/>
                <w:szCs w:val="24"/>
              </w:rPr>
            </w:pPr>
          </w:p>
        </w:tc>
        <w:tc>
          <w:tcPr>
            <w:tcW w:w="783" w:type="pct"/>
          </w:tcPr>
          <w:p w14:paraId="18EF8635" w14:textId="77777777" w:rsidR="00224C56" w:rsidRPr="000E4984" w:rsidRDefault="00224C56" w:rsidP="008B2E41">
            <w:pPr>
              <w:rPr>
                <w:sz w:val="24"/>
                <w:szCs w:val="24"/>
              </w:rPr>
            </w:pPr>
          </w:p>
        </w:tc>
      </w:tr>
    </w:tbl>
    <w:p w14:paraId="6740931E" w14:textId="77777777" w:rsidR="00224C56" w:rsidRPr="000E4984" w:rsidRDefault="00224C56" w:rsidP="00224C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274"/>
        <w:gridCol w:w="2522"/>
        <w:gridCol w:w="273"/>
        <w:gridCol w:w="1688"/>
      </w:tblGrid>
      <w:tr w:rsidR="000E4984" w:rsidRPr="000E4984" w14:paraId="64CF9CE5" w14:textId="77777777" w:rsidTr="008B2E41">
        <w:tc>
          <w:tcPr>
            <w:tcW w:w="4077" w:type="dxa"/>
            <w:tcBorders>
              <w:bottom w:val="single" w:sz="4" w:space="0" w:color="auto"/>
            </w:tcBorders>
          </w:tcPr>
          <w:p w14:paraId="3358E474" w14:textId="77777777" w:rsidR="00224C56" w:rsidRPr="000E4984" w:rsidRDefault="00224C56" w:rsidP="008B2E41">
            <w:pPr>
              <w:rPr>
                <w:sz w:val="24"/>
              </w:rPr>
            </w:pPr>
          </w:p>
        </w:tc>
        <w:tc>
          <w:tcPr>
            <w:tcW w:w="284" w:type="dxa"/>
          </w:tcPr>
          <w:p w14:paraId="744107F6" w14:textId="77777777" w:rsidR="00224C56" w:rsidRPr="000E4984" w:rsidRDefault="00224C56" w:rsidP="008B2E41">
            <w:pPr>
              <w:rPr>
                <w:sz w:val="24"/>
              </w:rPr>
            </w:pPr>
          </w:p>
        </w:tc>
        <w:tc>
          <w:tcPr>
            <w:tcW w:w="2835" w:type="dxa"/>
            <w:tcBorders>
              <w:bottom w:val="single" w:sz="4" w:space="0" w:color="auto"/>
            </w:tcBorders>
          </w:tcPr>
          <w:p w14:paraId="7DDB4FB1" w14:textId="77777777" w:rsidR="00224C56" w:rsidRPr="000E4984" w:rsidRDefault="00224C56" w:rsidP="008B2E41">
            <w:pPr>
              <w:rPr>
                <w:sz w:val="24"/>
              </w:rPr>
            </w:pPr>
          </w:p>
        </w:tc>
        <w:tc>
          <w:tcPr>
            <w:tcW w:w="283" w:type="dxa"/>
          </w:tcPr>
          <w:p w14:paraId="618D25B8" w14:textId="77777777" w:rsidR="00224C56" w:rsidRPr="000E4984" w:rsidRDefault="00224C56" w:rsidP="008B2E41">
            <w:pPr>
              <w:rPr>
                <w:sz w:val="24"/>
              </w:rPr>
            </w:pPr>
          </w:p>
        </w:tc>
        <w:tc>
          <w:tcPr>
            <w:tcW w:w="1808" w:type="dxa"/>
            <w:tcBorders>
              <w:bottom w:val="single" w:sz="4" w:space="0" w:color="auto"/>
            </w:tcBorders>
          </w:tcPr>
          <w:p w14:paraId="7EECFDC0" w14:textId="77777777" w:rsidR="00224C56" w:rsidRPr="000E4984" w:rsidRDefault="00224C56" w:rsidP="008B2E41">
            <w:pPr>
              <w:rPr>
                <w:sz w:val="24"/>
              </w:rPr>
            </w:pPr>
          </w:p>
        </w:tc>
      </w:tr>
      <w:tr w:rsidR="00A97110" w:rsidRPr="000E4984" w14:paraId="4948FEBD" w14:textId="77777777" w:rsidTr="008B2E41">
        <w:tc>
          <w:tcPr>
            <w:tcW w:w="4077" w:type="dxa"/>
            <w:tcBorders>
              <w:top w:val="single" w:sz="4" w:space="0" w:color="auto"/>
            </w:tcBorders>
          </w:tcPr>
          <w:p w14:paraId="0BC2D7A2" w14:textId="77777777" w:rsidR="00224C56" w:rsidRPr="000E4984" w:rsidRDefault="00224C56" w:rsidP="008B2E41">
            <w:pPr>
              <w:jc w:val="center"/>
              <w:rPr>
                <w:sz w:val="20"/>
              </w:rPr>
            </w:pPr>
            <w:r w:rsidRPr="000E4984">
              <w:rPr>
                <w:sz w:val="20"/>
              </w:rPr>
              <w:t>(amats)</w:t>
            </w:r>
          </w:p>
        </w:tc>
        <w:tc>
          <w:tcPr>
            <w:tcW w:w="284" w:type="dxa"/>
          </w:tcPr>
          <w:p w14:paraId="4CD71E8B" w14:textId="77777777" w:rsidR="00224C56" w:rsidRPr="000E4984" w:rsidRDefault="00224C56" w:rsidP="008B2E41">
            <w:pPr>
              <w:jc w:val="center"/>
              <w:rPr>
                <w:sz w:val="20"/>
              </w:rPr>
            </w:pPr>
          </w:p>
        </w:tc>
        <w:tc>
          <w:tcPr>
            <w:tcW w:w="2835" w:type="dxa"/>
            <w:tcBorders>
              <w:top w:val="single" w:sz="4" w:space="0" w:color="auto"/>
            </w:tcBorders>
          </w:tcPr>
          <w:p w14:paraId="73BB9947" w14:textId="77777777" w:rsidR="00224C56" w:rsidRPr="000E4984" w:rsidRDefault="00224C56" w:rsidP="008B2E41">
            <w:pPr>
              <w:jc w:val="center"/>
              <w:rPr>
                <w:sz w:val="20"/>
              </w:rPr>
            </w:pPr>
            <w:r w:rsidRPr="000E4984">
              <w:rPr>
                <w:sz w:val="20"/>
              </w:rPr>
              <w:t>(vārds, uzvārds)</w:t>
            </w:r>
          </w:p>
        </w:tc>
        <w:tc>
          <w:tcPr>
            <w:tcW w:w="283" w:type="dxa"/>
          </w:tcPr>
          <w:p w14:paraId="7EF43060" w14:textId="77777777" w:rsidR="00224C56" w:rsidRPr="000E4984" w:rsidRDefault="00224C56" w:rsidP="008B2E41">
            <w:pPr>
              <w:jc w:val="center"/>
              <w:rPr>
                <w:sz w:val="20"/>
              </w:rPr>
            </w:pPr>
          </w:p>
        </w:tc>
        <w:tc>
          <w:tcPr>
            <w:tcW w:w="1808" w:type="dxa"/>
            <w:tcBorders>
              <w:top w:val="single" w:sz="4" w:space="0" w:color="auto"/>
            </w:tcBorders>
          </w:tcPr>
          <w:p w14:paraId="78F0CF2E" w14:textId="77777777" w:rsidR="00224C56" w:rsidRPr="000E4984" w:rsidRDefault="00224C56" w:rsidP="008B2E41">
            <w:pPr>
              <w:jc w:val="center"/>
              <w:rPr>
                <w:sz w:val="20"/>
              </w:rPr>
            </w:pPr>
            <w:r w:rsidRPr="000E4984">
              <w:rPr>
                <w:sz w:val="20"/>
              </w:rPr>
              <w:t>(paraksts</w:t>
            </w:r>
            <w:r w:rsidRPr="000E4984">
              <w:rPr>
                <w:sz w:val="20"/>
                <w:vertAlign w:val="superscript"/>
              </w:rPr>
              <w:t>3</w:t>
            </w:r>
            <w:r w:rsidRPr="000E4984">
              <w:rPr>
                <w:sz w:val="20"/>
              </w:rPr>
              <w:t>)</w:t>
            </w:r>
          </w:p>
        </w:tc>
      </w:tr>
    </w:tbl>
    <w:p w14:paraId="10616936" w14:textId="77777777" w:rsidR="00224C56" w:rsidRPr="000E4984" w:rsidRDefault="00224C56" w:rsidP="00224C56">
      <w:pPr>
        <w:rPr>
          <w:sz w:val="24"/>
        </w:rPr>
      </w:pPr>
    </w:p>
    <w:p w14:paraId="040DFA36" w14:textId="77777777" w:rsidR="00224C56" w:rsidRPr="000E4984" w:rsidRDefault="00224C56" w:rsidP="00224C56">
      <w:pPr>
        <w:ind w:firstLine="720"/>
        <w:rPr>
          <w:rFonts w:ascii="Times New Roman" w:hAnsi="Times New Roman" w:cs="Times New Roman"/>
          <w:sz w:val="24"/>
          <w:szCs w:val="24"/>
        </w:rPr>
      </w:pPr>
      <w:r w:rsidRPr="000E4984">
        <w:rPr>
          <w:rFonts w:ascii="Times New Roman" w:hAnsi="Times New Roman" w:cs="Times New Roman"/>
          <w:sz w:val="24"/>
          <w:szCs w:val="24"/>
        </w:rPr>
        <w:t>Piezīmes.</w:t>
      </w:r>
    </w:p>
    <w:p w14:paraId="2744A8EF" w14:textId="77777777" w:rsidR="00224C56" w:rsidRPr="000E4984" w:rsidRDefault="00224C56" w:rsidP="00A97110">
      <w:pPr>
        <w:spacing w:after="0" w:line="240" w:lineRule="auto"/>
        <w:ind w:firstLine="720"/>
        <w:jc w:val="both"/>
        <w:rPr>
          <w:rFonts w:ascii="Times New Roman" w:hAnsi="Times New Roman" w:cs="Times New Roman"/>
          <w:spacing w:val="-2"/>
          <w:sz w:val="24"/>
          <w:szCs w:val="24"/>
        </w:rPr>
      </w:pPr>
      <w:r w:rsidRPr="000E4984">
        <w:rPr>
          <w:rFonts w:ascii="Times New Roman" w:hAnsi="Times New Roman" w:cs="Times New Roman"/>
          <w:spacing w:val="-2"/>
          <w:sz w:val="24"/>
          <w:szCs w:val="24"/>
        </w:rPr>
        <w:t>1. </w:t>
      </w:r>
      <w:r w:rsidRPr="000E4984">
        <w:rPr>
          <w:rFonts w:ascii="Times New Roman" w:hAnsi="Times New Roman" w:cs="Times New Roman"/>
          <w:sz w:val="24"/>
          <w:szCs w:val="24"/>
        </w:rPr>
        <w:t>Lielais elektroenerģijas patērētājs ir komersants, kura ikgadējais elektroenerģijas patēriņš pārsniedz 500 MWh.</w:t>
      </w:r>
    </w:p>
    <w:p w14:paraId="10119EF6" w14:textId="77777777" w:rsidR="00224C56" w:rsidRPr="000E4984" w:rsidRDefault="00224C56" w:rsidP="00A97110">
      <w:pPr>
        <w:spacing w:after="0" w:line="240" w:lineRule="auto"/>
        <w:ind w:firstLine="720"/>
        <w:jc w:val="both"/>
        <w:rPr>
          <w:rFonts w:ascii="Times New Roman" w:hAnsi="Times New Roman" w:cs="Times New Roman"/>
          <w:spacing w:val="-2"/>
          <w:sz w:val="24"/>
          <w:szCs w:val="24"/>
        </w:rPr>
      </w:pPr>
      <w:r w:rsidRPr="000E4984">
        <w:rPr>
          <w:rFonts w:ascii="Times New Roman" w:hAnsi="Times New Roman" w:cs="Times New Roman"/>
          <w:spacing w:val="-2"/>
          <w:sz w:val="24"/>
          <w:szCs w:val="24"/>
        </w:rPr>
        <w:t>2. </w:t>
      </w:r>
      <w:r w:rsidRPr="000E4984">
        <w:rPr>
          <w:rFonts w:ascii="Times New Roman" w:hAnsi="Times New Roman" w:cs="Times New Roman"/>
          <w:sz w:val="24"/>
          <w:szCs w:val="24"/>
        </w:rPr>
        <w:t>Saimniecisko darbību statistiskā klasifikācija Eiropas Savienībā, 2. redakcija.</w:t>
      </w:r>
    </w:p>
    <w:p w14:paraId="0F0BF772" w14:textId="77777777" w:rsidR="00224C56" w:rsidRPr="000E4984" w:rsidRDefault="00224C56" w:rsidP="00A97110">
      <w:pPr>
        <w:spacing w:after="0" w:line="240" w:lineRule="auto"/>
        <w:ind w:firstLine="720"/>
        <w:jc w:val="both"/>
        <w:rPr>
          <w:rFonts w:ascii="Times New Roman" w:hAnsi="Times New Roman" w:cs="Times New Roman"/>
          <w:sz w:val="24"/>
          <w:szCs w:val="28"/>
        </w:rPr>
      </w:pPr>
      <w:r w:rsidRPr="000E4984">
        <w:rPr>
          <w:rFonts w:ascii="Times New Roman" w:hAnsi="Times New Roman" w:cs="Times New Roman"/>
          <w:spacing w:val="-2"/>
          <w:sz w:val="24"/>
          <w:szCs w:val="24"/>
        </w:rPr>
        <w:t>3. Dokumenta</w:t>
      </w:r>
      <w:r w:rsidRPr="000E4984">
        <w:rPr>
          <w:rFonts w:ascii="Times New Roman" w:hAnsi="Times New Roman" w:cs="Times New Roman"/>
          <w:spacing w:val="-2"/>
          <w:sz w:val="24"/>
          <w:szCs w:val="28"/>
        </w:rPr>
        <w:t xml:space="preserve"> rekvizītu "paraksts" neaizpilda, ja elektroniskais dokuments ir sagatavots</w:t>
      </w:r>
      <w:r w:rsidRPr="000E4984">
        <w:rPr>
          <w:rFonts w:ascii="Times New Roman" w:hAnsi="Times New Roman" w:cs="Times New Roman"/>
          <w:sz w:val="24"/>
          <w:szCs w:val="28"/>
        </w:rPr>
        <w:t xml:space="preserve"> atbilstoši normatīvajiem aktiem par elektronisko dokumentu noformēšanu.</w:t>
      </w:r>
    </w:p>
    <w:p w14:paraId="4EB45E40" w14:textId="32AA728F" w:rsidR="009947BC" w:rsidRPr="000E4984" w:rsidRDefault="00224C56" w:rsidP="00A97110">
      <w:pPr>
        <w:spacing w:after="0" w:line="240" w:lineRule="auto"/>
        <w:ind w:firstLine="720"/>
        <w:jc w:val="both"/>
        <w:rPr>
          <w:rFonts w:ascii="Times New Roman" w:hAnsi="Times New Roman" w:cs="Times New Roman"/>
          <w:sz w:val="24"/>
          <w:szCs w:val="28"/>
        </w:rPr>
      </w:pPr>
      <w:r w:rsidRPr="000E4984">
        <w:rPr>
          <w:rFonts w:ascii="Times New Roman" w:hAnsi="Times New Roman" w:cs="Times New Roman"/>
          <w:sz w:val="24"/>
          <w:szCs w:val="28"/>
        </w:rPr>
        <w:t>4.</w:t>
      </w:r>
      <w:r w:rsidR="004B4D47" w:rsidRPr="000E4984">
        <w:rPr>
          <w:rFonts w:ascii="Times New Roman" w:hAnsi="Times New Roman" w:cs="Times New Roman"/>
          <w:sz w:val="24"/>
          <w:szCs w:val="28"/>
        </w:rPr>
        <w:t>U</w:t>
      </w:r>
      <w:r w:rsidRPr="000E4984">
        <w:rPr>
          <w:rFonts w:ascii="Times New Roman" w:hAnsi="Times New Roman" w:cs="Times New Roman"/>
          <w:sz w:val="24"/>
          <w:szCs w:val="28"/>
        </w:rPr>
        <w:t>zrāda objektus, kuri atrodas vienā adresē (piemēram, ražošanas cehs, noliktava: A iela 1; administrācija: B iela 1</w:t>
      </w:r>
      <w:r w:rsidR="004B4D47" w:rsidRPr="000E4984">
        <w:rPr>
          <w:rFonts w:ascii="Times New Roman" w:hAnsi="Times New Roman" w:cs="Times New Roman"/>
          <w:sz w:val="24"/>
          <w:szCs w:val="28"/>
        </w:rPr>
        <w:t>), ja lielajam elektroenerģijas patērētājam ir vairāki objekti, kuriem tiek piegādāta elektroenerģija</w:t>
      </w:r>
      <w:r w:rsidRPr="000E4984">
        <w:rPr>
          <w:rFonts w:ascii="Times New Roman" w:hAnsi="Times New Roman" w:cs="Times New Roman"/>
          <w:sz w:val="24"/>
          <w:szCs w:val="28"/>
        </w:rPr>
        <w:t>.”</w:t>
      </w:r>
    </w:p>
    <w:bookmarkEnd w:id="12"/>
    <w:p w14:paraId="390EFACC" w14:textId="199CD38E" w:rsidR="00336D5B" w:rsidRPr="000E4984" w:rsidRDefault="00336D5B" w:rsidP="00682492">
      <w:pPr>
        <w:shd w:val="clear" w:color="auto" w:fill="FFFFFF"/>
        <w:spacing w:after="0" w:line="240" w:lineRule="auto"/>
        <w:jc w:val="both"/>
        <w:rPr>
          <w:rFonts w:ascii="Times New Roman" w:eastAsia="Times New Roman" w:hAnsi="Times New Roman" w:cs="Times New Roman"/>
          <w:sz w:val="24"/>
          <w:szCs w:val="24"/>
          <w:lang w:eastAsia="lv-LV"/>
        </w:rPr>
      </w:pPr>
    </w:p>
    <w:p w14:paraId="7C459C39" w14:textId="29DDD96C" w:rsidR="00FA2EDC" w:rsidRPr="000E4984" w:rsidRDefault="004B4D47" w:rsidP="00E8053A">
      <w:pPr>
        <w:shd w:val="clear" w:color="auto" w:fill="FFFFFF"/>
        <w:spacing w:after="0" w:line="240" w:lineRule="auto"/>
        <w:ind w:firstLine="720"/>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23</w:t>
      </w:r>
      <w:r w:rsidR="00FA2EDC" w:rsidRPr="000E4984">
        <w:rPr>
          <w:rFonts w:ascii="Times New Roman" w:eastAsia="Times New Roman" w:hAnsi="Times New Roman" w:cs="Times New Roman"/>
          <w:sz w:val="28"/>
          <w:szCs w:val="28"/>
          <w:lang w:eastAsia="lv-LV"/>
        </w:rPr>
        <w:t>. Svītrot 6.</w:t>
      </w:r>
      <w:r w:rsidR="00FA2EDC" w:rsidRPr="000E4984">
        <w:rPr>
          <w:rFonts w:ascii="Times New Roman" w:eastAsia="Times New Roman" w:hAnsi="Times New Roman" w:cs="Times New Roman"/>
          <w:sz w:val="28"/>
          <w:szCs w:val="28"/>
          <w:vertAlign w:val="superscript"/>
          <w:lang w:eastAsia="lv-LV"/>
        </w:rPr>
        <w:t>1</w:t>
      </w:r>
      <w:r w:rsidR="00FA2EDC" w:rsidRPr="000E4984">
        <w:rPr>
          <w:rFonts w:ascii="Times New Roman" w:eastAsia="Times New Roman" w:hAnsi="Times New Roman" w:cs="Times New Roman"/>
          <w:sz w:val="28"/>
          <w:szCs w:val="28"/>
          <w:lang w:eastAsia="lv-LV"/>
        </w:rPr>
        <w:t xml:space="preserve"> pielikumu.</w:t>
      </w:r>
    </w:p>
    <w:p w14:paraId="2E78386F" w14:textId="77777777" w:rsidR="00FA2EDC" w:rsidRPr="000E4984" w:rsidRDefault="00FA2EDC" w:rsidP="00FA2EDC">
      <w:pPr>
        <w:spacing w:after="0" w:line="240" w:lineRule="auto"/>
        <w:ind w:right="-28" w:firstLine="720"/>
        <w:rPr>
          <w:rFonts w:ascii="Times New Roman" w:eastAsia="Times New Roman" w:hAnsi="Times New Roman" w:cs="Times New Roman"/>
          <w:sz w:val="28"/>
          <w:szCs w:val="28"/>
          <w:lang w:eastAsia="lv-LV"/>
        </w:rPr>
      </w:pPr>
    </w:p>
    <w:p w14:paraId="6136B50C" w14:textId="3EEADE39" w:rsidR="00127744" w:rsidRPr="000E4984" w:rsidRDefault="004B4D47">
      <w:pPr>
        <w:spacing w:after="0" w:line="240" w:lineRule="auto"/>
        <w:ind w:right="-28" w:firstLine="720"/>
        <w:rPr>
          <w:rFonts w:ascii="Times New Roman" w:eastAsia="Times New Roman" w:hAnsi="Times New Roman" w:cs="Times New Roman"/>
          <w:sz w:val="28"/>
          <w:szCs w:val="28"/>
          <w:lang w:eastAsia="lv-LV"/>
        </w:rPr>
      </w:pPr>
      <w:r w:rsidRPr="000E4984">
        <w:rPr>
          <w:rFonts w:ascii="Times New Roman" w:eastAsia="Times New Roman" w:hAnsi="Times New Roman" w:cs="Times New Roman"/>
          <w:sz w:val="28"/>
          <w:szCs w:val="28"/>
          <w:lang w:eastAsia="lv-LV"/>
        </w:rPr>
        <w:t>24</w:t>
      </w:r>
      <w:r w:rsidR="00127744" w:rsidRPr="000E4984">
        <w:rPr>
          <w:rFonts w:ascii="Times New Roman" w:eastAsia="Times New Roman" w:hAnsi="Times New Roman" w:cs="Times New Roman"/>
          <w:sz w:val="28"/>
          <w:szCs w:val="28"/>
          <w:lang w:eastAsia="lv-LV"/>
        </w:rPr>
        <w:t xml:space="preserve">.Papildināt </w:t>
      </w:r>
      <w:r w:rsidR="00183042" w:rsidRPr="000E4984">
        <w:rPr>
          <w:rFonts w:ascii="Times New Roman" w:eastAsia="Times New Roman" w:hAnsi="Times New Roman" w:cs="Times New Roman"/>
          <w:sz w:val="28"/>
          <w:szCs w:val="28"/>
          <w:lang w:eastAsia="lv-LV"/>
        </w:rPr>
        <w:t xml:space="preserve">noteikumus </w:t>
      </w:r>
      <w:r w:rsidR="00127744" w:rsidRPr="000E4984">
        <w:rPr>
          <w:rFonts w:ascii="Times New Roman" w:eastAsia="Times New Roman" w:hAnsi="Times New Roman" w:cs="Times New Roman"/>
          <w:sz w:val="28"/>
          <w:szCs w:val="28"/>
          <w:lang w:eastAsia="lv-LV"/>
        </w:rPr>
        <w:t>ar 8.</w:t>
      </w:r>
      <w:r w:rsidR="00183042" w:rsidRPr="000E4984">
        <w:rPr>
          <w:rFonts w:ascii="Times New Roman" w:eastAsia="Times New Roman" w:hAnsi="Times New Roman" w:cs="Times New Roman"/>
          <w:sz w:val="28"/>
          <w:szCs w:val="28"/>
          <w:lang w:eastAsia="lv-LV"/>
        </w:rPr>
        <w:t xml:space="preserve"> </w:t>
      </w:r>
      <w:r w:rsidRPr="000E4984">
        <w:rPr>
          <w:rFonts w:ascii="Times New Roman" w:eastAsia="Times New Roman" w:hAnsi="Times New Roman" w:cs="Times New Roman"/>
          <w:sz w:val="28"/>
          <w:szCs w:val="28"/>
          <w:lang w:eastAsia="lv-LV"/>
        </w:rPr>
        <w:t>un 9.</w:t>
      </w:r>
      <w:r w:rsidR="00127744" w:rsidRPr="000E4984">
        <w:rPr>
          <w:rFonts w:ascii="Times New Roman" w:eastAsia="Times New Roman" w:hAnsi="Times New Roman" w:cs="Times New Roman"/>
          <w:sz w:val="28"/>
          <w:szCs w:val="28"/>
          <w:lang w:eastAsia="lv-LV"/>
        </w:rPr>
        <w:t>pielikumu</w:t>
      </w:r>
      <w:r w:rsidR="00FA2EDC" w:rsidRPr="000E4984">
        <w:rPr>
          <w:rFonts w:ascii="Times New Roman" w:eastAsia="Times New Roman" w:hAnsi="Times New Roman" w:cs="Times New Roman"/>
          <w:sz w:val="28"/>
          <w:szCs w:val="28"/>
          <w:lang w:eastAsia="lv-LV"/>
        </w:rPr>
        <w:t xml:space="preserve"> šādā redakcijā:</w:t>
      </w:r>
      <w:r w:rsidR="00127744" w:rsidRPr="000E4984">
        <w:rPr>
          <w:rFonts w:ascii="Times New Roman" w:eastAsia="Times New Roman" w:hAnsi="Times New Roman" w:cs="Times New Roman"/>
          <w:sz w:val="28"/>
          <w:szCs w:val="28"/>
          <w:lang w:eastAsia="lv-LV"/>
        </w:rPr>
        <w:t xml:space="preserve"> </w:t>
      </w:r>
    </w:p>
    <w:p w14:paraId="1B5836C0" w14:textId="77777777" w:rsidR="002C1AC0" w:rsidRDefault="002C1AC0" w:rsidP="00AC1EBE">
      <w:pPr>
        <w:spacing w:after="0" w:line="240" w:lineRule="auto"/>
        <w:jc w:val="right"/>
        <w:rPr>
          <w:rFonts w:ascii="Times New Roman" w:hAnsi="Times New Roman" w:cs="Times New Roman"/>
          <w:sz w:val="24"/>
          <w:szCs w:val="24"/>
        </w:rPr>
      </w:pPr>
    </w:p>
    <w:p w14:paraId="3ABF46DC" w14:textId="7EBC5D67" w:rsidR="00AC1EBE" w:rsidRPr="000E4984" w:rsidRDefault="00D33F69" w:rsidP="00AC1EBE">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w:t>
      </w:r>
      <w:r w:rsidR="00AC1EBE" w:rsidRPr="000E4984">
        <w:rPr>
          <w:rFonts w:ascii="Times New Roman" w:hAnsi="Times New Roman" w:cs="Times New Roman"/>
          <w:sz w:val="24"/>
          <w:szCs w:val="24"/>
        </w:rPr>
        <w:t>8. pielikums</w:t>
      </w:r>
    </w:p>
    <w:p w14:paraId="570E3D70" w14:textId="77777777" w:rsidR="00AC1EBE" w:rsidRPr="000E4984" w:rsidRDefault="00AC1EBE" w:rsidP="00AC1EBE">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Ministru kabineta</w:t>
      </w:r>
    </w:p>
    <w:p w14:paraId="5857D185" w14:textId="77777777" w:rsidR="00AC1EBE" w:rsidRPr="000E4984" w:rsidRDefault="00AC1EBE" w:rsidP="00AC1EBE">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2016. gada 11. oktobra</w:t>
      </w:r>
    </w:p>
    <w:p w14:paraId="3C0DC15F" w14:textId="77777777" w:rsidR="00AC1EBE" w:rsidRPr="000E4984" w:rsidRDefault="00AC1EBE" w:rsidP="00AC1EBE">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noteikumiem Nr. 668</w:t>
      </w:r>
    </w:p>
    <w:p w14:paraId="6962A4C9" w14:textId="77777777" w:rsidR="00AC1EBE" w:rsidRPr="000E4984" w:rsidRDefault="00AC1EBE" w:rsidP="001A1567">
      <w:pPr>
        <w:spacing w:after="0" w:line="240" w:lineRule="auto"/>
        <w:ind w:right="-28"/>
        <w:rPr>
          <w:rFonts w:ascii="Times New Roman" w:eastAsia="Times New Roman" w:hAnsi="Times New Roman" w:cs="Times New Roman"/>
          <w:b/>
          <w:sz w:val="28"/>
          <w:szCs w:val="28"/>
          <w:lang w:eastAsia="ru-RU"/>
        </w:rPr>
      </w:pPr>
    </w:p>
    <w:p w14:paraId="3DD4E926" w14:textId="77777777" w:rsidR="001A1567" w:rsidRPr="000E4984" w:rsidRDefault="00AC1EBE" w:rsidP="00AC1EBE">
      <w:pPr>
        <w:shd w:val="clear" w:color="auto" w:fill="FFFFFF"/>
        <w:spacing w:after="0" w:line="240" w:lineRule="auto"/>
        <w:jc w:val="center"/>
        <w:rPr>
          <w:rFonts w:ascii="Times New Roman" w:hAnsi="Times New Roman" w:cs="Times New Roman"/>
          <w:b/>
          <w:bCs/>
          <w:sz w:val="24"/>
          <w:szCs w:val="24"/>
        </w:rPr>
      </w:pPr>
      <w:r w:rsidRPr="000E4984">
        <w:rPr>
          <w:rFonts w:ascii="Times New Roman" w:hAnsi="Times New Roman" w:cs="Times New Roman"/>
          <w:b/>
          <w:bCs/>
          <w:sz w:val="24"/>
          <w:szCs w:val="24"/>
        </w:rPr>
        <w:t>(Komersanta nosaukums) elektroenerģijas patēriņa bilance</w:t>
      </w:r>
    </w:p>
    <w:p w14:paraId="08589DCC" w14:textId="65FD3486" w:rsidR="00AC1EBE" w:rsidRPr="000E4984" w:rsidRDefault="00AC1EBE" w:rsidP="00AC1EBE">
      <w:pPr>
        <w:shd w:val="clear" w:color="auto" w:fill="FFFFFF"/>
        <w:spacing w:after="0" w:line="240" w:lineRule="auto"/>
        <w:jc w:val="center"/>
        <w:rPr>
          <w:rFonts w:ascii="Times New Roman" w:eastAsia="Times New Roman" w:hAnsi="Times New Roman" w:cs="Times New Roman"/>
          <w:b/>
          <w:bCs/>
          <w:sz w:val="24"/>
          <w:szCs w:val="24"/>
          <w:lang w:eastAsia="lv-LV"/>
        </w:rPr>
      </w:pPr>
      <w:r w:rsidRPr="000E4984">
        <w:rPr>
          <w:rFonts w:ascii="Times New Roman" w:hAnsi="Times New Roman" w:cs="Times New Roman"/>
          <w:b/>
          <w:bCs/>
          <w:sz w:val="24"/>
          <w:szCs w:val="24"/>
        </w:rPr>
        <w:t xml:space="preserve"> par 20… . gadu</w:t>
      </w:r>
    </w:p>
    <w:p w14:paraId="4AAA485E" w14:textId="77777777" w:rsidR="00AC1EBE" w:rsidRPr="000E4984" w:rsidRDefault="00AC1EBE" w:rsidP="00AC1EBE">
      <w:pPr>
        <w:spacing w:after="0" w:line="240" w:lineRule="auto"/>
        <w:ind w:right="-28"/>
        <w:jc w:val="center"/>
        <w:rPr>
          <w:rFonts w:ascii="Times New Roman" w:eastAsia="Times New Roman" w:hAnsi="Times New Roman" w:cs="Times New Roman"/>
          <w:b/>
          <w:sz w:val="24"/>
          <w:szCs w:val="24"/>
          <w:lang w:eastAsia="ru-RU"/>
        </w:rPr>
      </w:pPr>
    </w:p>
    <w:p w14:paraId="01A70CE7" w14:textId="77777777" w:rsidR="00AC1EBE" w:rsidRPr="000E4984" w:rsidRDefault="00AC1EBE" w:rsidP="00AC1EB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216"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427"/>
        <w:gridCol w:w="1389"/>
        <w:gridCol w:w="1389"/>
        <w:gridCol w:w="1162"/>
        <w:gridCol w:w="1068"/>
        <w:gridCol w:w="1389"/>
      </w:tblGrid>
      <w:tr w:rsidR="000E4984" w:rsidRPr="000E4984" w14:paraId="22970909" w14:textId="77777777" w:rsidTr="00311738">
        <w:trPr>
          <w:trHeight w:val="397"/>
        </w:trPr>
        <w:tc>
          <w:tcPr>
            <w:tcW w:w="636" w:type="dxa"/>
            <w:shd w:val="clear" w:color="auto" w:fill="FFFFFF" w:themeFill="background1"/>
            <w:vAlign w:val="center"/>
          </w:tcPr>
          <w:p w14:paraId="00A6A9BA"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1.</w:t>
            </w:r>
          </w:p>
        </w:tc>
        <w:tc>
          <w:tcPr>
            <w:tcW w:w="14668" w:type="dxa"/>
            <w:gridSpan w:val="6"/>
            <w:shd w:val="clear" w:color="auto" w:fill="FFFFFF" w:themeFill="background1"/>
            <w:vAlign w:val="center"/>
          </w:tcPr>
          <w:p w14:paraId="14C9F3B4"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Informācija par auditējamo uzņēmumu:</w:t>
            </w:r>
          </w:p>
        </w:tc>
      </w:tr>
      <w:tr w:rsidR="000E4984" w:rsidRPr="000E4984" w14:paraId="30693465" w14:textId="77777777" w:rsidTr="00311738">
        <w:trPr>
          <w:trHeight w:val="397"/>
        </w:trPr>
        <w:tc>
          <w:tcPr>
            <w:tcW w:w="636" w:type="dxa"/>
            <w:shd w:val="clear" w:color="auto" w:fill="auto"/>
          </w:tcPr>
          <w:p w14:paraId="174251C9"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1.1</w:t>
            </w:r>
          </w:p>
        </w:tc>
        <w:tc>
          <w:tcPr>
            <w:tcW w:w="7014" w:type="dxa"/>
            <w:gridSpan w:val="3"/>
          </w:tcPr>
          <w:p w14:paraId="66484DFE"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Uzņēmuma nosaukums</w:t>
            </w:r>
          </w:p>
        </w:tc>
        <w:tc>
          <w:tcPr>
            <w:tcW w:w="7654" w:type="dxa"/>
            <w:gridSpan w:val="3"/>
            <w:shd w:val="clear" w:color="auto" w:fill="auto"/>
          </w:tcPr>
          <w:p w14:paraId="7EE4F3C8"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18EADE42" w14:textId="77777777" w:rsidTr="00311738">
        <w:trPr>
          <w:trHeight w:val="397"/>
        </w:trPr>
        <w:tc>
          <w:tcPr>
            <w:tcW w:w="636" w:type="dxa"/>
            <w:shd w:val="clear" w:color="auto" w:fill="auto"/>
          </w:tcPr>
          <w:p w14:paraId="4F0BE088"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1.2</w:t>
            </w:r>
          </w:p>
        </w:tc>
        <w:tc>
          <w:tcPr>
            <w:tcW w:w="7014" w:type="dxa"/>
            <w:gridSpan w:val="3"/>
          </w:tcPr>
          <w:p w14:paraId="15B19315"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Uzņēmuma adrese</w:t>
            </w:r>
          </w:p>
        </w:tc>
        <w:tc>
          <w:tcPr>
            <w:tcW w:w="7654" w:type="dxa"/>
            <w:gridSpan w:val="3"/>
            <w:shd w:val="clear" w:color="auto" w:fill="auto"/>
          </w:tcPr>
          <w:p w14:paraId="58643FA7"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0C339091" w14:textId="77777777" w:rsidTr="00311738">
        <w:trPr>
          <w:trHeight w:val="397"/>
        </w:trPr>
        <w:tc>
          <w:tcPr>
            <w:tcW w:w="636" w:type="dxa"/>
            <w:shd w:val="clear" w:color="auto" w:fill="auto"/>
          </w:tcPr>
          <w:p w14:paraId="055D55BC"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1.3</w:t>
            </w:r>
          </w:p>
        </w:tc>
        <w:tc>
          <w:tcPr>
            <w:tcW w:w="7014" w:type="dxa"/>
            <w:gridSpan w:val="3"/>
          </w:tcPr>
          <w:p w14:paraId="68AEB2E9"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Uzņēmuma juridiskā adrese</w:t>
            </w:r>
          </w:p>
        </w:tc>
        <w:tc>
          <w:tcPr>
            <w:tcW w:w="7654" w:type="dxa"/>
            <w:gridSpan w:val="3"/>
            <w:shd w:val="clear" w:color="auto" w:fill="auto"/>
          </w:tcPr>
          <w:p w14:paraId="11127588"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5E63DF01" w14:textId="77777777" w:rsidTr="00311738">
        <w:trPr>
          <w:trHeight w:val="397"/>
        </w:trPr>
        <w:tc>
          <w:tcPr>
            <w:tcW w:w="636" w:type="dxa"/>
            <w:shd w:val="clear" w:color="auto" w:fill="auto"/>
          </w:tcPr>
          <w:p w14:paraId="313DB9F5"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1.4</w:t>
            </w:r>
          </w:p>
        </w:tc>
        <w:tc>
          <w:tcPr>
            <w:tcW w:w="7014" w:type="dxa"/>
            <w:gridSpan w:val="3"/>
          </w:tcPr>
          <w:p w14:paraId="2813B715"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 xml:space="preserve">Uzņēmuma vienotais reģistrācijas numurs: </w:t>
            </w:r>
          </w:p>
        </w:tc>
        <w:tc>
          <w:tcPr>
            <w:tcW w:w="7654" w:type="dxa"/>
            <w:gridSpan w:val="3"/>
            <w:shd w:val="clear" w:color="auto" w:fill="auto"/>
          </w:tcPr>
          <w:p w14:paraId="17637A9F"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58C0FBE9" w14:textId="77777777" w:rsidTr="00311738">
        <w:trPr>
          <w:trHeight w:val="397"/>
        </w:trPr>
        <w:tc>
          <w:tcPr>
            <w:tcW w:w="636" w:type="dxa"/>
            <w:shd w:val="clear" w:color="auto" w:fill="auto"/>
          </w:tcPr>
          <w:p w14:paraId="386F20E0"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1.5</w:t>
            </w:r>
          </w:p>
        </w:tc>
        <w:tc>
          <w:tcPr>
            <w:tcW w:w="7014" w:type="dxa"/>
            <w:gridSpan w:val="3"/>
          </w:tcPr>
          <w:p w14:paraId="1A4D005A"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Uzņēmuma darbības īss apraksts (ne vairāk kā 1500 rakstu zīmes)</w:t>
            </w:r>
          </w:p>
        </w:tc>
        <w:tc>
          <w:tcPr>
            <w:tcW w:w="7654" w:type="dxa"/>
            <w:gridSpan w:val="3"/>
          </w:tcPr>
          <w:p w14:paraId="17134168"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5F61D5A3" w14:textId="77777777" w:rsidTr="00311738">
        <w:trPr>
          <w:trHeight w:val="397"/>
        </w:trPr>
        <w:tc>
          <w:tcPr>
            <w:tcW w:w="636" w:type="dxa"/>
            <w:shd w:val="clear" w:color="auto" w:fill="FFFFFF" w:themeFill="background1"/>
            <w:vAlign w:val="center"/>
          </w:tcPr>
          <w:p w14:paraId="7E8CFE45"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2.</w:t>
            </w:r>
          </w:p>
        </w:tc>
        <w:tc>
          <w:tcPr>
            <w:tcW w:w="14668" w:type="dxa"/>
            <w:gridSpan w:val="6"/>
            <w:shd w:val="clear" w:color="auto" w:fill="FFFFFF" w:themeFill="background1"/>
            <w:vAlign w:val="center"/>
          </w:tcPr>
          <w:p w14:paraId="02039B1A"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Informācija par energoauditoru:</w:t>
            </w:r>
          </w:p>
        </w:tc>
      </w:tr>
      <w:tr w:rsidR="000E4984" w:rsidRPr="000E4984" w14:paraId="12C56392" w14:textId="77777777" w:rsidTr="00311738">
        <w:tc>
          <w:tcPr>
            <w:tcW w:w="636" w:type="dxa"/>
            <w:shd w:val="clear" w:color="auto" w:fill="auto"/>
          </w:tcPr>
          <w:p w14:paraId="474DB9F7"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lastRenderedPageBreak/>
              <w:t>2.1</w:t>
            </w:r>
          </w:p>
        </w:tc>
        <w:tc>
          <w:tcPr>
            <w:tcW w:w="7014" w:type="dxa"/>
            <w:gridSpan w:val="3"/>
          </w:tcPr>
          <w:p w14:paraId="0BE40ADB"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 xml:space="preserve">Uzņēmumu energoauditora nosaukums vai </w:t>
            </w:r>
          </w:p>
          <w:p w14:paraId="46812A08"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neatkarīga eksperta ēku energoefektivitātes jomā vārds un uzvārds</w:t>
            </w:r>
          </w:p>
        </w:tc>
        <w:tc>
          <w:tcPr>
            <w:tcW w:w="7654" w:type="dxa"/>
            <w:gridSpan w:val="3"/>
            <w:shd w:val="clear" w:color="auto" w:fill="auto"/>
          </w:tcPr>
          <w:p w14:paraId="643650C4"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2D8CECD0" w14:textId="77777777" w:rsidTr="00311738">
        <w:tc>
          <w:tcPr>
            <w:tcW w:w="636" w:type="dxa"/>
            <w:shd w:val="clear" w:color="auto" w:fill="auto"/>
          </w:tcPr>
          <w:p w14:paraId="39898EE3"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2.2.</w:t>
            </w:r>
          </w:p>
        </w:tc>
        <w:tc>
          <w:tcPr>
            <w:tcW w:w="7014" w:type="dxa"/>
            <w:gridSpan w:val="3"/>
          </w:tcPr>
          <w:p w14:paraId="6D3B72CE"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 xml:space="preserve">Uzņēmumu energoauditora vai </w:t>
            </w:r>
          </w:p>
          <w:p w14:paraId="1CB02899"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 xml:space="preserve">neatkarīga eksperta ēku energoefektivitātes jomā sertifikācijas numurs </w:t>
            </w:r>
          </w:p>
        </w:tc>
        <w:tc>
          <w:tcPr>
            <w:tcW w:w="7654" w:type="dxa"/>
            <w:gridSpan w:val="3"/>
            <w:shd w:val="clear" w:color="auto" w:fill="auto"/>
          </w:tcPr>
          <w:p w14:paraId="2D122E74"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0147CD29" w14:textId="77777777" w:rsidTr="00311738">
        <w:trPr>
          <w:trHeight w:val="556"/>
        </w:trPr>
        <w:tc>
          <w:tcPr>
            <w:tcW w:w="636" w:type="dxa"/>
            <w:shd w:val="clear" w:color="auto" w:fill="auto"/>
            <w:vAlign w:val="center"/>
          </w:tcPr>
          <w:p w14:paraId="1265A4C8"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3.</w:t>
            </w:r>
          </w:p>
        </w:tc>
        <w:tc>
          <w:tcPr>
            <w:tcW w:w="7014" w:type="dxa"/>
            <w:gridSpan w:val="3"/>
            <w:vAlign w:val="center"/>
          </w:tcPr>
          <w:p w14:paraId="606F4F7E"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 xml:space="preserve">Elektroenerģijas bilances apstiprināšanas datums: </w:t>
            </w:r>
          </w:p>
        </w:tc>
        <w:tc>
          <w:tcPr>
            <w:tcW w:w="7654" w:type="dxa"/>
            <w:gridSpan w:val="3"/>
            <w:shd w:val="clear" w:color="auto" w:fill="auto"/>
            <w:vAlign w:val="center"/>
          </w:tcPr>
          <w:p w14:paraId="29496F83"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r>
      <w:tr w:rsidR="000E4984" w:rsidRPr="000E4984" w14:paraId="0A72EBC5" w14:textId="77777777" w:rsidTr="00311738">
        <w:trPr>
          <w:trHeight w:val="397"/>
        </w:trPr>
        <w:tc>
          <w:tcPr>
            <w:tcW w:w="636" w:type="dxa"/>
            <w:shd w:val="clear" w:color="auto" w:fill="FFFFFF" w:themeFill="background1"/>
            <w:vAlign w:val="center"/>
          </w:tcPr>
          <w:p w14:paraId="3A9645D5"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4.</w:t>
            </w:r>
          </w:p>
        </w:tc>
        <w:tc>
          <w:tcPr>
            <w:tcW w:w="14668" w:type="dxa"/>
            <w:gridSpan w:val="6"/>
            <w:shd w:val="clear" w:color="auto" w:fill="FFFFFF" w:themeFill="background1"/>
            <w:vAlign w:val="center"/>
          </w:tcPr>
          <w:p w14:paraId="3201CF1A" w14:textId="77777777" w:rsidR="00AC1EBE" w:rsidRPr="000E4984" w:rsidRDefault="00AC1EBE" w:rsidP="00311738">
            <w:pPr>
              <w:spacing w:after="0" w:line="240" w:lineRule="auto"/>
              <w:rPr>
                <w:rFonts w:ascii="Times New Roman" w:eastAsia="Arial" w:hAnsi="Times New Roman" w:cs="Times New Roman"/>
                <w:sz w:val="24"/>
                <w:szCs w:val="24"/>
                <w:lang w:eastAsia="ru-RU"/>
              </w:rPr>
            </w:pPr>
            <w:r w:rsidRPr="000E4984">
              <w:rPr>
                <w:rFonts w:ascii="Times New Roman" w:eastAsia="Arial" w:hAnsi="Times New Roman" w:cs="Times New Roman"/>
                <w:b/>
                <w:sz w:val="24"/>
                <w:szCs w:val="24"/>
                <w:lang w:eastAsia="ru-RU"/>
              </w:rPr>
              <w:t>Uzņēmumā saņemtās un tālāk nodotās elektroenerģijas bilance:</w:t>
            </w:r>
          </w:p>
        </w:tc>
      </w:tr>
      <w:tr w:rsidR="000E4984" w:rsidRPr="000E4984" w14:paraId="2106B75D" w14:textId="77777777" w:rsidTr="00311738">
        <w:trPr>
          <w:trHeight w:val="629"/>
        </w:trPr>
        <w:tc>
          <w:tcPr>
            <w:tcW w:w="636" w:type="dxa"/>
            <w:vMerge w:val="restart"/>
            <w:shd w:val="clear" w:color="auto" w:fill="auto"/>
          </w:tcPr>
          <w:p w14:paraId="75CB9771"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c>
          <w:tcPr>
            <w:tcW w:w="2338" w:type="dxa"/>
            <w:vMerge w:val="restart"/>
            <w:shd w:val="clear" w:color="auto" w:fill="auto"/>
            <w:vAlign w:val="center"/>
          </w:tcPr>
          <w:p w14:paraId="1E7DB0B4"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Elektroenerģijas tirgotājs</w:t>
            </w:r>
          </w:p>
          <w:p w14:paraId="56F0BD89"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(nosaukums)</w:t>
            </w:r>
          </w:p>
        </w:tc>
        <w:tc>
          <w:tcPr>
            <w:tcW w:w="2338" w:type="dxa"/>
            <w:vMerge w:val="restart"/>
            <w:shd w:val="clear" w:color="auto" w:fill="auto"/>
            <w:vAlign w:val="center"/>
          </w:tcPr>
          <w:p w14:paraId="6CA409EF"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Iepirktās elektroenerģijas daudzums 20__. gadā, MWh</w:t>
            </w:r>
          </w:p>
        </w:tc>
        <w:tc>
          <w:tcPr>
            <w:tcW w:w="2338" w:type="dxa"/>
            <w:vMerge w:val="restart"/>
            <w:vAlign w:val="center"/>
          </w:tcPr>
          <w:p w14:paraId="6C1DF581"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Uzņēmuma elektroenerģijas pašpatēriņš 20__. gadā, MWh</w:t>
            </w:r>
          </w:p>
        </w:tc>
        <w:tc>
          <w:tcPr>
            <w:tcW w:w="4961" w:type="dxa"/>
            <w:gridSpan w:val="2"/>
            <w:tcBorders>
              <w:bottom w:val="single" w:sz="4" w:space="0" w:color="auto"/>
            </w:tcBorders>
            <w:shd w:val="clear" w:color="auto" w:fill="auto"/>
            <w:vAlign w:val="center"/>
          </w:tcPr>
          <w:p w14:paraId="5460546B"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Tālāk nodotās elektroenerģijas patērētājs</w:t>
            </w:r>
          </w:p>
        </w:tc>
        <w:tc>
          <w:tcPr>
            <w:tcW w:w="2693" w:type="dxa"/>
            <w:vMerge w:val="restart"/>
            <w:shd w:val="clear" w:color="auto" w:fill="auto"/>
            <w:vAlign w:val="center"/>
          </w:tcPr>
          <w:p w14:paraId="0E935EC5"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 xml:space="preserve">Tālāk nodotās elektroenerģijas daudzums </w:t>
            </w:r>
          </w:p>
          <w:p w14:paraId="46A7737F"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 xml:space="preserve">20__. gadā, MWh </w:t>
            </w:r>
          </w:p>
        </w:tc>
      </w:tr>
      <w:tr w:rsidR="000E4984" w:rsidRPr="000E4984" w14:paraId="1C6732B5" w14:textId="77777777" w:rsidTr="00311738">
        <w:trPr>
          <w:trHeight w:val="640"/>
        </w:trPr>
        <w:tc>
          <w:tcPr>
            <w:tcW w:w="636" w:type="dxa"/>
            <w:vMerge/>
            <w:shd w:val="clear" w:color="auto" w:fill="auto"/>
          </w:tcPr>
          <w:p w14:paraId="19B537AA" w14:textId="77777777" w:rsidR="00AC1EBE" w:rsidRPr="000E4984" w:rsidRDefault="00AC1EBE" w:rsidP="00311738">
            <w:pPr>
              <w:spacing w:after="0" w:line="240" w:lineRule="auto"/>
              <w:rPr>
                <w:rFonts w:ascii="Times New Roman" w:eastAsia="Arial" w:hAnsi="Times New Roman" w:cs="Times New Roman"/>
                <w:sz w:val="24"/>
                <w:szCs w:val="24"/>
                <w:lang w:eastAsia="ru-RU"/>
              </w:rPr>
            </w:pPr>
          </w:p>
        </w:tc>
        <w:tc>
          <w:tcPr>
            <w:tcW w:w="2338" w:type="dxa"/>
            <w:vMerge/>
            <w:shd w:val="clear" w:color="auto" w:fill="auto"/>
            <w:vAlign w:val="center"/>
          </w:tcPr>
          <w:p w14:paraId="5825362B"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p>
        </w:tc>
        <w:tc>
          <w:tcPr>
            <w:tcW w:w="2338" w:type="dxa"/>
            <w:vMerge/>
            <w:shd w:val="clear" w:color="auto" w:fill="auto"/>
            <w:vAlign w:val="center"/>
          </w:tcPr>
          <w:p w14:paraId="269BFF6A"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p>
        </w:tc>
        <w:tc>
          <w:tcPr>
            <w:tcW w:w="2338" w:type="dxa"/>
            <w:vMerge/>
            <w:vAlign w:val="center"/>
          </w:tcPr>
          <w:p w14:paraId="49A25FA5"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p>
        </w:tc>
        <w:tc>
          <w:tcPr>
            <w:tcW w:w="2590" w:type="dxa"/>
            <w:tcBorders>
              <w:top w:val="single" w:sz="4" w:space="0" w:color="auto"/>
              <w:right w:val="single" w:sz="4" w:space="0" w:color="auto"/>
            </w:tcBorders>
            <w:shd w:val="clear" w:color="auto" w:fill="auto"/>
            <w:vAlign w:val="center"/>
          </w:tcPr>
          <w:p w14:paraId="753C2A7C"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Reģistrācijas Nr.</w:t>
            </w:r>
          </w:p>
        </w:tc>
        <w:tc>
          <w:tcPr>
            <w:tcW w:w="2371" w:type="dxa"/>
            <w:tcBorders>
              <w:top w:val="single" w:sz="4" w:space="0" w:color="auto"/>
              <w:left w:val="single" w:sz="4" w:space="0" w:color="auto"/>
            </w:tcBorders>
            <w:shd w:val="clear" w:color="auto" w:fill="auto"/>
            <w:vAlign w:val="center"/>
          </w:tcPr>
          <w:p w14:paraId="2036C651"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r w:rsidRPr="000E4984">
              <w:rPr>
                <w:rFonts w:ascii="Times New Roman" w:eastAsia="Times New Roman" w:hAnsi="Times New Roman" w:cs="Times New Roman"/>
                <w:b/>
                <w:sz w:val="24"/>
                <w:szCs w:val="24"/>
                <w:lang w:eastAsia="ru-RU"/>
              </w:rPr>
              <w:t>Nosaukums</w:t>
            </w:r>
          </w:p>
        </w:tc>
        <w:tc>
          <w:tcPr>
            <w:tcW w:w="2693" w:type="dxa"/>
            <w:vMerge/>
            <w:shd w:val="clear" w:color="auto" w:fill="auto"/>
            <w:vAlign w:val="center"/>
          </w:tcPr>
          <w:p w14:paraId="7062E139" w14:textId="77777777" w:rsidR="00AC1EBE" w:rsidRPr="000E4984" w:rsidRDefault="00AC1EBE" w:rsidP="00311738">
            <w:pPr>
              <w:spacing w:after="0" w:line="240" w:lineRule="auto"/>
              <w:jc w:val="center"/>
              <w:rPr>
                <w:rFonts w:ascii="Times New Roman" w:eastAsia="Times New Roman" w:hAnsi="Times New Roman" w:cs="Times New Roman"/>
                <w:b/>
                <w:sz w:val="24"/>
                <w:szCs w:val="24"/>
                <w:lang w:eastAsia="ru-RU"/>
              </w:rPr>
            </w:pPr>
          </w:p>
        </w:tc>
      </w:tr>
      <w:tr w:rsidR="000E4984" w:rsidRPr="000E4984" w14:paraId="37FAA42D" w14:textId="77777777" w:rsidTr="00311738">
        <w:trPr>
          <w:trHeight w:val="397"/>
        </w:trPr>
        <w:tc>
          <w:tcPr>
            <w:tcW w:w="636" w:type="dxa"/>
            <w:vMerge w:val="restart"/>
            <w:shd w:val="clear" w:color="auto" w:fill="auto"/>
            <w:vAlign w:val="center"/>
          </w:tcPr>
          <w:p w14:paraId="3E110BEB"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4.1.</w:t>
            </w:r>
          </w:p>
        </w:tc>
        <w:tc>
          <w:tcPr>
            <w:tcW w:w="2338" w:type="dxa"/>
            <w:vMerge w:val="restart"/>
            <w:shd w:val="clear" w:color="auto" w:fill="auto"/>
            <w:vAlign w:val="center"/>
          </w:tcPr>
          <w:p w14:paraId="2F02F8C2" w14:textId="77777777" w:rsidR="00AC1EBE" w:rsidRPr="000E4984" w:rsidRDefault="00AC1EBE" w:rsidP="00311738">
            <w:pPr>
              <w:spacing w:after="0" w:line="240" w:lineRule="auto"/>
              <w:jc w:val="center"/>
              <w:rPr>
                <w:rFonts w:ascii="Times New Roman" w:eastAsia="Arial" w:hAnsi="Times New Roman" w:cs="Times New Roman"/>
                <w:b/>
                <w:sz w:val="24"/>
                <w:szCs w:val="24"/>
                <w:lang w:eastAsia="ru-RU"/>
              </w:rPr>
            </w:pPr>
          </w:p>
        </w:tc>
        <w:tc>
          <w:tcPr>
            <w:tcW w:w="2338" w:type="dxa"/>
            <w:vMerge w:val="restart"/>
            <w:shd w:val="clear" w:color="auto" w:fill="auto"/>
            <w:vAlign w:val="center"/>
          </w:tcPr>
          <w:p w14:paraId="200E01C5" w14:textId="77777777" w:rsidR="00AC1EBE" w:rsidRPr="000E4984" w:rsidRDefault="00AC1EBE" w:rsidP="00311738">
            <w:pPr>
              <w:spacing w:after="0" w:line="240" w:lineRule="auto"/>
              <w:jc w:val="center"/>
              <w:rPr>
                <w:rFonts w:ascii="Times New Roman" w:eastAsia="Arial" w:hAnsi="Times New Roman" w:cs="Times New Roman"/>
                <w:b/>
                <w:sz w:val="24"/>
                <w:szCs w:val="24"/>
                <w:lang w:eastAsia="ru-RU"/>
              </w:rPr>
            </w:pPr>
          </w:p>
        </w:tc>
        <w:tc>
          <w:tcPr>
            <w:tcW w:w="2338" w:type="dxa"/>
            <w:vMerge w:val="restart"/>
            <w:vAlign w:val="center"/>
          </w:tcPr>
          <w:p w14:paraId="5466AD7E"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590" w:type="dxa"/>
            <w:tcBorders>
              <w:right w:val="single" w:sz="4" w:space="0" w:color="auto"/>
            </w:tcBorders>
            <w:shd w:val="clear" w:color="auto" w:fill="auto"/>
            <w:vAlign w:val="center"/>
          </w:tcPr>
          <w:p w14:paraId="021AAD31"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71" w:type="dxa"/>
            <w:tcBorders>
              <w:left w:val="single" w:sz="4" w:space="0" w:color="auto"/>
            </w:tcBorders>
            <w:shd w:val="clear" w:color="auto" w:fill="auto"/>
            <w:vAlign w:val="center"/>
          </w:tcPr>
          <w:p w14:paraId="5472F24A"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vAlign w:val="center"/>
          </w:tcPr>
          <w:p w14:paraId="58C5D148"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r>
      <w:tr w:rsidR="000E4984" w:rsidRPr="000E4984" w14:paraId="36D0393E" w14:textId="77777777" w:rsidTr="00311738">
        <w:trPr>
          <w:trHeight w:val="397"/>
        </w:trPr>
        <w:tc>
          <w:tcPr>
            <w:tcW w:w="636" w:type="dxa"/>
            <w:vMerge/>
            <w:shd w:val="clear" w:color="auto" w:fill="auto"/>
            <w:vAlign w:val="center"/>
          </w:tcPr>
          <w:p w14:paraId="25793734"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shd w:val="clear" w:color="auto" w:fill="auto"/>
            <w:vAlign w:val="center"/>
          </w:tcPr>
          <w:p w14:paraId="36478C19"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38" w:type="dxa"/>
            <w:vMerge/>
            <w:shd w:val="clear" w:color="auto" w:fill="auto"/>
            <w:vAlign w:val="center"/>
          </w:tcPr>
          <w:p w14:paraId="71D67C7C"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38" w:type="dxa"/>
            <w:vMerge/>
          </w:tcPr>
          <w:p w14:paraId="4C72A658"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590" w:type="dxa"/>
            <w:tcBorders>
              <w:right w:val="single" w:sz="4" w:space="0" w:color="auto"/>
            </w:tcBorders>
            <w:shd w:val="clear" w:color="auto" w:fill="auto"/>
            <w:vAlign w:val="center"/>
          </w:tcPr>
          <w:p w14:paraId="65645D33"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71" w:type="dxa"/>
            <w:tcBorders>
              <w:left w:val="single" w:sz="4" w:space="0" w:color="auto"/>
            </w:tcBorders>
            <w:shd w:val="clear" w:color="auto" w:fill="auto"/>
            <w:vAlign w:val="center"/>
          </w:tcPr>
          <w:p w14:paraId="5658688F"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vAlign w:val="center"/>
          </w:tcPr>
          <w:p w14:paraId="18B01988"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r>
      <w:tr w:rsidR="000E4984" w:rsidRPr="000E4984" w14:paraId="0B0E55EE" w14:textId="77777777" w:rsidTr="00311738">
        <w:trPr>
          <w:trHeight w:val="397"/>
        </w:trPr>
        <w:tc>
          <w:tcPr>
            <w:tcW w:w="636" w:type="dxa"/>
            <w:vMerge/>
            <w:shd w:val="clear" w:color="auto" w:fill="auto"/>
            <w:vAlign w:val="center"/>
          </w:tcPr>
          <w:p w14:paraId="6D30DA42"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shd w:val="clear" w:color="auto" w:fill="auto"/>
            <w:vAlign w:val="center"/>
          </w:tcPr>
          <w:p w14:paraId="063214E9"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38" w:type="dxa"/>
            <w:vMerge/>
            <w:shd w:val="clear" w:color="auto" w:fill="auto"/>
            <w:vAlign w:val="center"/>
          </w:tcPr>
          <w:p w14:paraId="4A58D6BB"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38" w:type="dxa"/>
            <w:vMerge/>
          </w:tcPr>
          <w:p w14:paraId="4D32A497"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590" w:type="dxa"/>
            <w:tcBorders>
              <w:right w:val="single" w:sz="4" w:space="0" w:color="auto"/>
            </w:tcBorders>
            <w:shd w:val="clear" w:color="auto" w:fill="auto"/>
            <w:vAlign w:val="center"/>
          </w:tcPr>
          <w:p w14:paraId="2AE11AD6"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71" w:type="dxa"/>
            <w:tcBorders>
              <w:left w:val="single" w:sz="4" w:space="0" w:color="auto"/>
            </w:tcBorders>
            <w:shd w:val="clear" w:color="auto" w:fill="auto"/>
            <w:vAlign w:val="center"/>
          </w:tcPr>
          <w:p w14:paraId="18CF3F63"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vAlign w:val="center"/>
          </w:tcPr>
          <w:p w14:paraId="61BF82EB"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r>
      <w:tr w:rsidR="000E4984" w:rsidRPr="000E4984" w14:paraId="3D27FE7A" w14:textId="77777777" w:rsidTr="00311738">
        <w:trPr>
          <w:trHeight w:val="397"/>
        </w:trPr>
        <w:tc>
          <w:tcPr>
            <w:tcW w:w="636" w:type="dxa"/>
            <w:vMerge/>
            <w:shd w:val="clear" w:color="auto" w:fill="auto"/>
            <w:vAlign w:val="center"/>
          </w:tcPr>
          <w:p w14:paraId="400335CC"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shd w:val="clear" w:color="auto" w:fill="auto"/>
            <w:vAlign w:val="center"/>
          </w:tcPr>
          <w:p w14:paraId="56339EA3"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shd w:val="clear" w:color="auto" w:fill="auto"/>
            <w:vAlign w:val="center"/>
          </w:tcPr>
          <w:p w14:paraId="1559B0A7"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tcPr>
          <w:p w14:paraId="2CDABD8D"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590" w:type="dxa"/>
            <w:tcBorders>
              <w:right w:val="single" w:sz="4" w:space="0" w:color="auto"/>
            </w:tcBorders>
            <w:shd w:val="clear" w:color="auto" w:fill="auto"/>
            <w:vAlign w:val="center"/>
          </w:tcPr>
          <w:p w14:paraId="5EA69D9E"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71" w:type="dxa"/>
            <w:tcBorders>
              <w:left w:val="single" w:sz="4" w:space="0" w:color="auto"/>
            </w:tcBorders>
            <w:shd w:val="clear" w:color="auto" w:fill="auto"/>
            <w:vAlign w:val="center"/>
          </w:tcPr>
          <w:p w14:paraId="38F9969B"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vAlign w:val="center"/>
          </w:tcPr>
          <w:p w14:paraId="5A139AD7"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r>
      <w:tr w:rsidR="000E4984" w:rsidRPr="000E4984" w14:paraId="570CF2D3" w14:textId="77777777" w:rsidTr="00311738">
        <w:trPr>
          <w:trHeight w:val="397"/>
        </w:trPr>
        <w:tc>
          <w:tcPr>
            <w:tcW w:w="636" w:type="dxa"/>
            <w:vMerge/>
            <w:shd w:val="clear" w:color="auto" w:fill="auto"/>
            <w:vAlign w:val="center"/>
          </w:tcPr>
          <w:p w14:paraId="425A5607"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shd w:val="clear" w:color="auto" w:fill="auto"/>
            <w:vAlign w:val="center"/>
          </w:tcPr>
          <w:p w14:paraId="1EA31DDE"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shd w:val="clear" w:color="auto" w:fill="auto"/>
            <w:vAlign w:val="center"/>
          </w:tcPr>
          <w:p w14:paraId="72BD8086" w14:textId="77777777" w:rsidR="00AC1EBE" w:rsidRPr="000E4984" w:rsidRDefault="00AC1EBE" w:rsidP="00311738">
            <w:pPr>
              <w:spacing w:after="0" w:line="240" w:lineRule="auto"/>
              <w:jc w:val="center"/>
              <w:rPr>
                <w:rFonts w:ascii="Times New Roman" w:eastAsia="Arial" w:hAnsi="Times New Roman" w:cs="Times New Roman"/>
                <w:sz w:val="24"/>
                <w:szCs w:val="24"/>
                <w:lang w:eastAsia="ru-RU"/>
              </w:rPr>
            </w:pPr>
          </w:p>
        </w:tc>
        <w:tc>
          <w:tcPr>
            <w:tcW w:w="2338" w:type="dxa"/>
            <w:vMerge/>
          </w:tcPr>
          <w:p w14:paraId="6AF87B54"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590" w:type="dxa"/>
            <w:tcBorders>
              <w:right w:val="single" w:sz="4" w:space="0" w:color="auto"/>
            </w:tcBorders>
            <w:shd w:val="clear" w:color="auto" w:fill="auto"/>
            <w:vAlign w:val="center"/>
          </w:tcPr>
          <w:p w14:paraId="59A04006"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371" w:type="dxa"/>
            <w:tcBorders>
              <w:left w:val="single" w:sz="4" w:space="0" w:color="auto"/>
            </w:tcBorders>
            <w:shd w:val="clear" w:color="auto" w:fill="auto"/>
            <w:vAlign w:val="center"/>
          </w:tcPr>
          <w:p w14:paraId="73C4FF6B"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vAlign w:val="center"/>
          </w:tcPr>
          <w:p w14:paraId="67879285" w14:textId="77777777" w:rsidR="00AC1EBE" w:rsidRPr="000E4984" w:rsidRDefault="00AC1EBE" w:rsidP="00311738">
            <w:pPr>
              <w:spacing w:after="0" w:line="240" w:lineRule="auto"/>
              <w:jc w:val="center"/>
              <w:rPr>
                <w:rFonts w:ascii="Times New Roman" w:eastAsia="Times New Roman" w:hAnsi="Times New Roman" w:cs="Times New Roman"/>
                <w:sz w:val="24"/>
                <w:szCs w:val="24"/>
                <w:lang w:eastAsia="ru-RU"/>
              </w:rPr>
            </w:pPr>
          </w:p>
        </w:tc>
      </w:tr>
      <w:tr w:rsidR="000E4984" w:rsidRPr="000E4984" w14:paraId="458A4529" w14:textId="77777777" w:rsidTr="00311738">
        <w:tc>
          <w:tcPr>
            <w:tcW w:w="636" w:type="dxa"/>
            <w:tcBorders>
              <w:top w:val="single" w:sz="12" w:space="0" w:color="auto"/>
              <w:left w:val="single" w:sz="8" w:space="0" w:color="auto"/>
              <w:bottom w:val="single" w:sz="8" w:space="0" w:color="auto"/>
              <w:right w:val="single" w:sz="8" w:space="0" w:color="auto"/>
            </w:tcBorders>
            <w:shd w:val="clear" w:color="auto" w:fill="auto"/>
          </w:tcPr>
          <w:p w14:paraId="26CC61D2" w14:textId="77777777" w:rsidR="00AC1EBE" w:rsidRPr="000E4984" w:rsidRDefault="00AC1EBE" w:rsidP="00311738">
            <w:pPr>
              <w:spacing w:after="0" w:line="240" w:lineRule="auto"/>
              <w:rPr>
                <w:rFonts w:ascii="Times New Roman" w:eastAsia="Arial" w:hAnsi="Times New Roman" w:cs="Times New Roman"/>
                <w:b/>
                <w:sz w:val="24"/>
                <w:szCs w:val="24"/>
                <w:lang w:eastAsia="ru-RU"/>
              </w:rPr>
            </w:pPr>
          </w:p>
        </w:tc>
        <w:tc>
          <w:tcPr>
            <w:tcW w:w="2338" w:type="dxa"/>
            <w:tcBorders>
              <w:top w:val="single" w:sz="12" w:space="0" w:color="auto"/>
              <w:left w:val="single" w:sz="8" w:space="0" w:color="auto"/>
              <w:bottom w:val="single" w:sz="8" w:space="0" w:color="auto"/>
            </w:tcBorders>
            <w:shd w:val="clear" w:color="auto" w:fill="auto"/>
            <w:vAlign w:val="center"/>
          </w:tcPr>
          <w:p w14:paraId="09D16E9D" w14:textId="77777777" w:rsidR="00AC1EBE" w:rsidRPr="000E4984" w:rsidRDefault="00AC1EBE" w:rsidP="00311738">
            <w:pPr>
              <w:spacing w:after="0" w:line="240" w:lineRule="auto"/>
              <w:jc w:val="right"/>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Kopā</w:t>
            </w:r>
          </w:p>
        </w:tc>
        <w:tc>
          <w:tcPr>
            <w:tcW w:w="2338" w:type="dxa"/>
            <w:tcBorders>
              <w:top w:val="single" w:sz="12" w:space="0" w:color="auto"/>
              <w:bottom w:val="single" w:sz="8" w:space="0" w:color="auto"/>
              <w:right w:val="single" w:sz="8" w:space="0" w:color="auto"/>
            </w:tcBorders>
            <w:shd w:val="clear" w:color="auto" w:fill="auto"/>
            <w:vAlign w:val="center"/>
          </w:tcPr>
          <w:p w14:paraId="428D2ECA" w14:textId="77777777" w:rsidR="00AC1EBE" w:rsidRPr="000E4984" w:rsidRDefault="00AC1EBE" w:rsidP="00311738">
            <w:pPr>
              <w:spacing w:after="0" w:line="240" w:lineRule="auto"/>
              <w:jc w:val="center"/>
              <w:rPr>
                <w:rFonts w:ascii="Times New Roman" w:eastAsia="Arial" w:hAnsi="Times New Roman" w:cs="Times New Roman"/>
                <w:b/>
                <w:sz w:val="24"/>
                <w:szCs w:val="24"/>
                <w:lang w:eastAsia="ru-RU"/>
              </w:rPr>
            </w:pPr>
          </w:p>
        </w:tc>
        <w:tc>
          <w:tcPr>
            <w:tcW w:w="2338" w:type="dxa"/>
            <w:tcBorders>
              <w:top w:val="single" w:sz="12" w:space="0" w:color="auto"/>
              <w:bottom w:val="single" w:sz="8" w:space="0" w:color="auto"/>
              <w:right w:val="single" w:sz="8" w:space="0" w:color="auto"/>
            </w:tcBorders>
          </w:tcPr>
          <w:p w14:paraId="3D48C63D" w14:textId="77777777" w:rsidR="00AC1EBE" w:rsidRPr="000E4984" w:rsidRDefault="00AC1EBE" w:rsidP="00311738">
            <w:pPr>
              <w:spacing w:after="0" w:line="240" w:lineRule="auto"/>
              <w:jc w:val="right"/>
              <w:rPr>
                <w:rFonts w:ascii="Times New Roman" w:eastAsia="Arial" w:hAnsi="Times New Roman" w:cs="Times New Roman"/>
                <w:b/>
                <w:sz w:val="24"/>
                <w:szCs w:val="24"/>
                <w:lang w:eastAsia="ru-RU"/>
              </w:rPr>
            </w:pPr>
          </w:p>
        </w:tc>
        <w:tc>
          <w:tcPr>
            <w:tcW w:w="4961"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BE9D73F" w14:textId="77777777" w:rsidR="00AC1EBE" w:rsidRPr="000E4984" w:rsidRDefault="00AC1EBE" w:rsidP="00311738">
            <w:pPr>
              <w:spacing w:after="0" w:line="240" w:lineRule="auto"/>
              <w:jc w:val="right"/>
              <w:rPr>
                <w:rFonts w:ascii="Times New Roman" w:eastAsia="Arial" w:hAnsi="Times New Roman" w:cs="Times New Roman"/>
                <w:b/>
                <w:sz w:val="24"/>
                <w:szCs w:val="24"/>
                <w:lang w:eastAsia="ru-RU"/>
              </w:rPr>
            </w:pPr>
            <w:r w:rsidRPr="000E4984">
              <w:rPr>
                <w:rFonts w:ascii="Times New Roman" w:eastAsia="Arial" w:hAnsi="Times New Roman" w:cs="Times New Roman"/>
                <w:b/>
                <w:sz w:val="24"/>
                <w:szCs w:val="24"/>
                <w:lang w:eastAsia="ru-RU"/>
              </w:rPr>
              <w:t>Kopā</w:t>
            </w:r>
          </w:p>
        </w:tc>
        <w:tc>
          <w:tcPr>
            <w:tcW w:w="2693" w:type="dxa"/>
            <w:tcBorders>
              <w:top w:val="single" w:sz="12" w:space="0" w:color="auto"/>
              <w:left w:val="single" w:sz="8" w:space="0" w:color="auto"/>
              <w:bottom w:val="single" w:sz="8" w:space="0" w:color="auto"/>
            </w:tcBorders>
            <w:shd w:val="clear" w:color="auto" w:fill="auto"/>
            <w:vAlign w:val="center"/>
          </w:tcPr>
          <w:p w14:paraId="44F3517F" w14:textId="77777777" w:rsidR="00AC1EBE" w:rsidRPr="000E4984" w:rsidRDefault="00AC1EBE" w:rsidP="00311738">
            <w:pPr>
              <w:spacing w:after="0" w:line="240" w:lineRule="auto"/>
              <w:jc w:val="center"/>
              <w:rPr>
                <w:rFonts w:ascii="Times New Roman" w:eastAsia="Arial" w:hAnsi="Times New Roman" w:cs="Times New Roman"/>
                <w:b/>
                <w:sz w:val="24"/>
                <w:szCs w:val="24"/>
                <w:lang w:eastAsia="ru-RU"/>
              </w:rPr>
            </w:pPr>
          </w:p>
        </w:tc>
      </w:tr>
    </w:tbl>
    <w:p w14:paraId="5F950BEB" w14:textId="77777777" w:rsidR="00AC1EBE" w:rsidRPr="000E4984" w:rsidRDefault="00AC1EBE" w:rsidP="00A024C1">
      <w:pPr>
        <w:spacing w:after="0" w:line="240" w:lineRule="auto"/>
        <w:rPr>
          <w:rFonts w:ascii="Times New Roman" w:eastAsia="Arial" w:hAnsi="Times New Roman" w:cs="Times New Roman"/>
          <w:sz w:val="24"/>
          <w:szCs w:val="24"/>
          <w:lang w:eastAsia="ru-RU"/>
        </w:rPr>
      </w:pPr>
    </w:p>
    <w:p w14:paraId="73F72988" w14:textId="77777777" w:rsidR="00AC1EBE" w:rsidRPr="000E4984" w:rsidRDefault="00AC1EBE" w:rsidP="00AC1EBE">
      <w:pPr>
        <w:spacing w:after="0" w:line="240" w:lineRule="auto"/>
        <w:ind w:left="142"/>
        <w:rPr>
          <w:rFonts w:ascii="Times New Roman" w:eastAsia="Arial" w:hAnsi="Times New Roman" w:cs="Times New Roman"/>
          <w:sz w:val="24"/>
          <w:szCs w:val="24"/>
          <w:lang w:eastAsia="ru-RU"/>
        </w:rPr>
      </w:pPr>
    </w:p>
    <w:p w14:paraId="2F91625D" w14:textId="0875EE0F" w:rsidR="00AC1EBE" w:rsidRPr="000E4984" w:rsidRDefault="00AC1EBE" w:rsidP="00AC1EBE">
      <w:pPr>
        <w:spacing w:after="0" w:line="240" w:lineRule="auto"/>
        <w:ind w:left="142"/>
        <w:rPr>
          <w:rFonts w:ascii="Times New Roman" w:eastAsia="Times New Roman" w:hAnsi="Times New Roman" w:cs="Times New Roman"/>
          <w:sz w:val="24"/>
          <w:szCs w:val="24"/>
          <w:lang w:eastAsia="ru-RU"/>
        </w:rPr>
      </w:pPr>
      <w:r w:rsidRPr="000E4984">
        <w:rPr>
          <w:rFonts w:ascii="Times New Roman" w:eastAsia="Arial" w:hAnsi="Times New Roman" w:cs="Times New Roman"/>
          <w:sz w:val="24"/>
          <w:szCs w:val="24"/>
          <w:lang w:eastAsia="ru-RU"/>
        </w:rPr>
        <w:t>Uzņēmumu energoauditora atbildīgās personas vārds, uzvārds, vienotais uzņēmuma reģistrācijas Nr.</w:t>
      </w:r>
      <w:r w:rsidRPr="000E4984">
        <w:rPr>
          <w:rFonts w:ascii="Times New Roman" w:eastAsia="Times New Roman" w:hAnsi="Times New Roman" w:cs="Times New Roman"/>
          <w:sz w:val="24"/>
          <w:szCs w:val="24"/>
          <w:lang w:eastAsia="ru-RU"/>
        </w:rPr>
        <w:t xml:space="preserve"> un paraksts</w:t>
      </w:r>
    </w:p>
    <w:p w14:paraId="6C014D93" w14:textId="7777675E" w:rsidR="00AC1EBE" w:rsidRPr="000E4984" w:rsidRDefault="00AC1EBE" w:rsidP="00AC1EBE">
      <w:pPr>
        <w:spacing w:after="0" w:line="240" w:lineRule="auto"/>
        <w:ind w:left="142"/>
        <w:rPr>
          <w:rFonts w:ascii="Times New Roman" w:eastAsia="Arial" w:hAnsi="Times New Roman" w:cs="Times New Roman"/>
          <w:sz w:val="24"/>
          <w:szCs w:val="24"/>
          <w:lang w:eastAsia="ru-RU"/>
        </w:rPr>
      </w:pPr>
      <w:r w:rsidRPr="000E4984">
        <w:rPr>
          <w:rFonts w:ascii="Times New Roman" w:eastAsia="Arial" w:hAnsi="Times New Roman" w:cs="Times New Roman"/>
          <w:sz w:val="24"/>
          <w:szCs w:val="24"/>
          <w:lang w:eastAsia="ru-RU"/>
        </w:rPr>
        <w:t xml:space="preserve">vai </w:t>
      </w:r>
    </w:p>
    <w:p w14:paraId="0909F452" w14:textId="535C1051" w:rsidR="00AC1EBE" w:rsidRPr="000E4984" w:rsidRDefault="00AC1EBE" w:rsidP="00AC1EBE">
      <w:pPr>
        <w:spacing w:after="0" w:line="240" w:lineRule="auto"/>
        <w:ind w:left="142"/>
        <w:rPr>
          <w:rFonts w:ascii="Times New Roman" w:eastAsia="Times New Roman" w:hAnsi="Times New Roman" w:cs="Times New Roman"/>
          <w:sz w:val="24"/>
          <w:szCs w:val="24"/>
          <w:lang w:eastAsia="ru-RU"/>
        </w:rPr>
      </w:pPr>
      <w:r w:rsidRPr="000E4984">
        <w:rPr>
          <w:rFonts w:ascii="Times New Roman" w:eastAsia="Arial" w:hAnsi="Times New Roman" w:cs="Times New Roman"/>
          <w:sz w:val="24"/>
          <w:szCs w:val="24"/>
          <w:lang w:eastAsia="ru-RU"/>
        </w:rPr>
        <w:t xml:space="preserve">neatkarīga eksperta ēku energoefektivitātes jomā vārds, uzvārds, </w:t>
      </w:r>
      <w:proofErr w:type="spellStart"/>
      <w:r w:rsidRPr="000E4984">
        <w:rPr>
          <w:rFonts w:ascii="Times New Roman" w:eastAsia="Arial" w:hAnsi="Times New Roman" w:cs="Times New Roman"/>
          <w:sz w:val="24"/>
          <w:szCs w:val="24"/>
          <w:lang w:eastAsia="ru-RU"/>
        </w:rPr>
        <w:t>reģ.Nr</w:t>
      </w:r>
      <w:proofErr w:type="spellEnd"/>
      <w:r w:rsidRPr="000E4984">
        <w:rPr>
          <w:rFonts w:ascii="Times New Roman" w:eastAsia="Arial" w:hAnsi="Times New Roman" w:cs="Times New Roman"/>
          <w:sz w:val="24"/>
          <w:szCs w:val="24"/>
          <w:lang w:eastAsia="ru-RU"/>
        </w:rPr>
        <w:t>. neatkarīgo ekspertu reģistrā</w:t>
      </w:r>
      <w:r w:rsidRPr="000E4984">
        <w:rPr>
          <w:rFonts w:ascii="Times New Roman" w:eastAsia="Times New Roman" w:hAnsi="Times New Roman" w:cs="Times New Roman"/>
          <w:sz w:val="24"/>
          <w:szCs w:val="24"/>
          <w:lang w:eastAsia="ru-RU"/>
        </w:rPr>
        <w:t xml:space="preserve"> un paraksts</w:t>
      </w:r>
      <w:r w:rsidR="00814436" w:rsidRPr="000E4984">
        <w:rPr>
          <w:rFonts w:ascii="Times New Roman" w:eastAsia="Times New Roman" w:hAnsi="Times New Roman" w:cs="Times New Roman"/>
          <w:sz w:val="24"/>
          <w:szCs w:val="24"/>
          <w:lang w:eastAsia="ru-RU"/>
        </w:rPr>
        <w:t>.</w:t>
      </w:r>
    </w:p>
    <w:p w14:paraId="4EA1114E" w14:textId="77777777" w:rsidR="00AC1EBE" w:rsidRPr="000E4984" w:rsidRDefault="00AC1EBE" w:rsidP="00E8053A">
      <w:pPr>
        <w:spacing w:after="0" w:line="240" w:lineRule="auto"/>
        <w:ind w:right="-28" w:firstLine="720"/>
        <w:rPr>
          <w:rFonts w:ascii="Times New Roman" w:eastAsia="Times New Roman" w:hAnsi="Times New Roman" w:cs="Times New Roman"/>
          <w:sz w:val="28"/>
          <w:szCs w:val="28"/>
          <w:lang w:eastAsia="lv-LV"/>
        </w:rPr>
      </w:pPr>
    </w:p>
    <w:p w14:paraId="767381A1" w14:textId="58E88D40" w:rsidR="00AC1EBE" w:rsidRPr="000E4984" w:rsidRDefault="004B4D47" w:rsidP="001A1567">
      <w:pPr>
        <w:spacing w:after="0" w:line="240" w:lineRule="auto"/>
        <w:jc w:val="right"/>
        <w:rPr>
          <w:rFonts w:ascii="Times New Roman" w:hAnsi="Times New Roman" w:cs="Times New Roman"/>
          <w:sz w:val="24"/>
          <w:szCs w:val="24"/>
        </w:rPr>
      </w:pPr>
      <w:r w:rsidRPr="000E4984" w:rsidDel="004B4D47">
        <w:rPr>
          <w:rFonts w:ascii="Times New Roman" w:eastAsia="Times New Roman" w:hAnsi="Times New Roman" w:cs="Times New Roman"/>
          <w:sz w:val="28"/>
          <w:szCs w:val="28"/>
          <w:lang w:eastAsia="lv-LV"/>
        </w:rPr>
        <w:t xml:space="preserve"> </w:t>
      </w:r>
      <w:r w:rsidR="00AC1EBE" w:rsidRPr="000E4984">
        <w:rPr>
          <w:rFonts w:ascii="Times New Roman" w:hAnsi="Times New Roman" w:cs="Times New Roman"/>
          <w:sz w:val="24"/>
          <w:szCs w:val="24"/>
        </w:rPr>
        <w:t>9. pielikums</w:t>
      </w:r>
    </w:p>
    <w:p w14:paraId="4840F406" w14:textId="77777777" w:rsidR="00AC1EBE" w:rsidRPr="000E4984" w:rsidRDefault="00AC1EBE" w:rsidP="001A1567">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Ministru kabineta</w:t>
      </w:r>
    </w:p>
    <w:p w14:paraId="7EDE71CD" w14:textId="77777777" w:rsidR="00AC1EBE" w:rsidRPr="000E4984" w:rsidRDefault="00AC1EBE" w:rsidP="001A1567">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2016. gada 11. oktobra</w:t>
      </w:r>
    </w:p>
    <w:p w14:paraId="36C0CDB1" w14:textId="77777777" w:rsidR="00AC1EBE" w:rsidRPr="000E4984" w:rsidRDefault="00AC1EBE" w:rsidP="001A1567">
      <w:pPr>
        <w:spacing w:after="0" w:line="240" w:lineRule="auto"/>
        <w:jc w:val="right"/>
        <w:rPr>
          <w:rFonts w:ascii="Times New Roman" w:hAnsi="Times New Roman" w:cs="Times New Roman"/>
          <w:sz w:val="24"/>
          <w:szCs w:val="24"/>
        </w:rPr>
      </w:pPr>
      <w:r w:rsidRPr="000E4984">
        <w:rPr>
          <w:rFonts w:ascii="Times New Roman" w:hAnsi="Times New Roman" w:cs="Times New Roman"/>
          <w:sz w:val="24"/>
          <w:szCs w:val="24"/>
        </w:rPr>
        <w:t>noteikumiem Nr. 668</w:t>
      </w:r>
    </w:p>
    <w:p w14:paraId="1D9FE1D5" w14:textId="77777777" w:rsidR="00AC1EBE" w:rsidRPr="000E4984" w:rsidRDefault="00AC1EBE" w:rsidP="001A1567">
      <w:pPr>
        <w:spacing w:after="0" w:line="240" w:lineRule="auto"/>
        <w:jc w:val="both"/>
        <w:rPr>
          <w:rFonts w:ascii="Times New Roman" w:hAnsi="Times New Roman" w:cs="Times New Roman"/>
          <w:sz w:val="24"/>
          <w:szCs w:val="24"/>
        </w:rPr>
      </w:pPr>
    </w:p>
    <w:p w14:paraId="19A77CC0" w14:textId="77777777" w:rsidR="00AC1EBE" w:rsidRPr="000E4984" w:rsidRDefault="00AC1EBE" w:rsidP="001A1567">
      <w:pPr>
        <w:spacing w:after="0" w:line="240" w:lineRule="auto"/>
        <w:jc w:val="center"/>
        <w:rPr>
          <w:rFonts w:ascii="Times New Roman" w:hAnsi="Times New Roman" w:cs="Times New Roman"/>
          <w:b/>
          <w:sz w:val="24"/>
          <w:szCs w:val="24"/>
        </w:rPr>
      </w:pPr>
    </w:p>
    <w:p w14:paraId="49699975" w14:textId="77777777" w:rsidR="00AC1EBE" w:rsidRPr="000E4984" w:rsidRDefault="00AC1EBE" w:rsidP="001A1567">
      <w:pPr>
        <w:spacing w:after="0" w:line="240" w:lineRule="auto"/>
        <w:jc w:val="center"/>
        <w:rPr>
          <w:rFonts w:ascii="Times New Roman" w:hAnsi="Times New Roman" w:cs="Times New Roman"/>
          <w:b/>
          <w:sz w:val="24"/>
          <w:szCs w:val="24"/>
        </w:rPr>
      </w:pPr>
      <w:r w:rsidRPr="000E4984">
        <w:rPr>
          <w:rFonts w:ascii="Times New Roman" w:hAnsi="Times New Roman" w:cs="Times New Roman"/>
          <w:b/>
          <w:sz w:val="24"/>
          <w:szCs w:val="24"/>
        </w:rPr>
        <w:t>Pārskats par informatīvā pasākuma vai informatīvās kampaņas, kuras finansēšanai ir pilnā apmērā vai daļēji</w:t>
      </w:r>
    </w:p>
    <w:p w14:paraId="7330F0D2" w14:textId="01BA21A2" w:rsidR="00AC1EBE" w:rsidRPr="000E4984" w:rsidRDefault="00AC1EBE" w:rsidP="001A1567">
      <w:pPr>
        <w:spacing w:after="0" w:line="240" w:lineRule="auto"/>
        <w:jc w:val="center"/>
        <w:rPr>
          <w:rFonts w:ascii="Times New Roman" w:hAnsi="Times New Roman" w:cs="Times New Roman"/>
          <w:b/>
          <w:sz w:val="24"/>
          <w:szCs w:val="24"/>
        </w:rPr>
      </w:pPr>
      <w:r w:rsidRPr="000E4984">
        <w:rPr>
          <w:rFonts w:ascii="Times New Roman" w:hAnsi="Times New Roman" w:cs="Times New Roman"/>
          <w:b/>
          <w:sz w:val="24"/>
          <w:szCs w:val="24"/>
        </w:rPr>
        <w:t xml:space="preserve"> izmantots valsts vai pašvaldības </w:t>
      </w:r>
      <w:r w:rsidR="00EB418F" w:rsidRPr="000E4984">
        <w:rPr>
          <w:rFonts w:ascii="Times New Roman" w:hAnsi="Times New Roman" w:cs="Times New Roman"/>
          <w:b/>
          <w:sz w:val="24"/>
          <w:szCs w:val="24"/>
        </w:rPr>
        <w:t>vai citas valsts institūciju un programmu finansējums</w:t>
      </w:r>
      <w:r w:rsidRPr="000E4984">
        <w:rPr>
          <w:rFonts w:ascii="Times New Roman" w:hAnsi="Times New Roman" w:cs="Times New Roman"/>
          <w:b/>
          <w:sz w:val="24"/>
          <w:szCs w:val="24"/>
        </w:rPr>
        <w:t xml:space="preserve">,  </w:t>
      </w:r>
      <w:r w:rsidRPr="000E4984">
        <w:rPr>
          <w:rFonts w:ascii="Times New Roman" w:hAnsi="Times New Roman" w:cs="Times New Roman"/>
          <w:b/>
          <w:sz w:val="24"/>
          <w:szCs w:val="24"/>
          <w:shd w:val="clear" w:color="auto" w:fill="FFFFFF"/>
        </w:rPr>
        <w:t xml:space="preserve"> rezultātā iegūto enerģijas ietaupījumu</w:t>
      </w:r>
    </w:p>
    <w:p w14:paraId="3793A7E5" w14:textId="77777777" w:rsidR="00AC1EBE" w:rsidRPr="000E4984" w:rsidRDefault="00AC1EBE" w:rsidP="001A1567">
      <w:pPr>
        <w:spacing w:after="0" w:line="240" w:lineRule="auto"/>
        <w:jc w:val="center"/>
        <w:rPr>
          <w:rFonts w:ascii="Times New Roman" w:hAnsi="Times New Roman" w:cs="Times New Roman"/>
          <w:sz w:val="24"/>
          <w:szCs w:val="24"/>
        </w:rPr>
      </w:pPr>
      <w:r w:rsidRPr="000E4984">
        <w:rPr>
          <w:rFonts w:ascii="Times New Roman" w:hAnsi="Times New Roman" w:cs="Times New Roman"/>
          <w:sz w:val="24"/>
          <w:szCs w:val="24"/>
        </w:rPr>
        <w:t xml:space="preserve"> (aizpilda iestāde, kas ir atbildīga par finansējuma piešķiršanu)</w:t>
      </w:r>
    </w:p>
    <w:p w14:paraId="369CBC8E" w14:textId="77777777" w:rsidR="00AC1EBE" w:rsidRPr="000E4984" w:rsidRDefault="00AC1EBE" w:rsidP="001A1567">
      <w:pPr>
        <w:spacing w:after="0" w:line="240" w:lineRule="auto"/>
        <w:jc w:val="both"/>
        <w:rPr>
          <w:rFonts w:ascii="Times New Roman" w:hAnsi="Times New Roman" w:cs="Times New Roman"/>
          <w:sz w:val="24"/>
          <w:szCs w:val="24"/>
        </w:rPr>
      </w:pPr>
    </w:p>
    <w:p w14:paraId="35FA6E8D" w14:textId="77777777" w:rsidR="00AC1EBE" w:rsidRPr="000E4984" w:rsidRDefault="00AC1EBE" w:rsidP="001A1567">
      <w:pPr>
        <w:spacing w:after="0" w:line="240" w:lineRule="auto"/>
        <w:jc w:val="both"/>
        <w:rPr>
          <w:rFonts w:ascii="Times New Roman" w:hAnsi="Times New Roman" w:cs="Times New Roman"/>
          <w:sz w:val="24"/>
          <w:szCs w:val="24"/>
        </w:rPr>
      </w:pPr>
      <w:r w:rsidRPr="000E4984">
        <w:rPr>
          <w:rFonts w:ascii="Times New Roman" w:hAnsi="Times New Roman" w:cs="Times New Roman"/>
          <w:sz w:val="24"/>
          <w:szCs w:val="24"/>
        </w:rPr>
        <w:t>Iestāde, kas ir atbildīga par finansējuma piešķiršanu:</w:t>
      </w:r>
    </w:p>
    <w:p w14:paraId="636FDE54" w14:textId="2FE0FF49" w:rsidR="00AC1EBE" w:rsidRPr="000E4984" w:rsidRDefault="00741A16" w:rsidP="00AC1EBE">
      <w:pPr>
        <w:tabs>
          <w:tab w:val="left" w:pos="9356"/>
        </w:tabs>
        <w:spacing w:before="100"/>
        <w:ind w:firstLine="425"/>
        <w:jc w:val="both"/>
        <w:rPr>
          <w:rFonts w:ascii="Times New Roman" w:hAnsi="Times New Roman" w:cs="Times New Roman"/>
          <w:sz w:val="24"/>
          <w:szCs w:val="24"/>
        </w:rPr>
      </w:pPr>
      <w:r w:rsidRPr="000E4984">
        <w:rPr>
          <w:rFonts w:ascii="Times New Roman" w:hAnsi="Times New Roman" w:cs="Times New Roman"/>
          <w:sz w:val="24"/>
          <w:szCs w:val="24"/>
        </w:rPr>
        <w:lastRenderedPageBreak/>
        <w:t>n</w:t>
      </w:r>
      <w:r w:rsidR="00AC1EBE" w:rsidRPr="000E4984">
        <w:rPr>
          <w:rFonts w:ascii="Times New Roman" w:hAnsi="Times New Roman" w:cs="Times New Roman"/>
          <w:sz w:val="24"/>
          <w:szCs w:val="24"/>
        </w:rPr>
        <w:t>osaukums</w:t>
      </w:r>
      <w:r w:rsidR="00AC1EBE" w:rsidRPr="000E4984">
        <w:rPr>
          <w:rFonts w:ascii="Times New Roman" w:hAnsi="Times New Roman" w:cs="Times New Roman"/>
          <w:sz w:val="24"/>
          <w:szCs w:val="24"/>
          <w:u w:val="single"/>
        </w:rPr>
        <w:t xml:space="preserve"> ______________________________________________</w:t>
      </w:r>
    </w:p>
    <w:p w14:paraId="55B124D1" w14:textId="2074D8EB" w:rsidR="00AC1EBE" w:rsidRPr="000E4984" w:rsidRDefault="00AC1EBE" w:rsidP="00AC1EBE">
      <w:pPr>
        <w:tabs>
          <w:tab w:val="left" w:pos="9356"/>
        </w:tabs>
        <w:spacing w:before="100"/>
        <w:ind w:firstLine="425"/>
        <w:jc w:val="both"/>
        <w:rPr>
          <w:rFonts w:ascii="Times New Roman" w:hAnsi="Times New Roman" w:cs="Times New Roman"/>
          <w:sz w:val="24"/>
          <w:szCs w:val="24"/>
          <w:u w:val="single"/>
        </w:rPr>
      </w:pPr>
      <w:r w:rsidRPr="000E4984">
        <w:rPr>
          <w:rFonts w:ascii="Times New Roman" w:hAnsi="Times New Roman" w:cs="Times New Roman"/>
          <w:sz w:val="24"/>
          <w:szCs w:val="24"/>
        </w:rPr>
        <w:t>juridiskā adrese ___________________________________________</w:t>
      </w:r>
    </w:p>
    <w:p w14:paraId="07DE39C6" w14:textId="7A9F5961" w:rsidR="00AC1EBE" w:rsidRPr="000E4984" w:rsidRDefault="00AC1EBE" w:rsidP="00AC1EBE">
      <w:pPr>
        <w:tabs>
          <w:tab w:val="left" w:pos="9356"/>
        </w:tabs>
        <w:spacing w:before="100"/>
        <w:ind w:firstLine="425"/>
        <w:jc w:val="both"/>
        <w:rPr>
          <w:rFonts w:ascii="Times New Roman" w:hAnsi="Times New Roman" w:cs="Times New Roman"/>
          <w:sz w:val="24"/>
          <w:szCs w:val="24"/>
        </w:rPr>
      </w:pPr>
      <w:r w:rsidRPr="000E4984">
        <w:rPr>
          <w:rFonts w:ascii="Times New Roman" w:eastAsia="Arial" w:hAnsi="Times New Roman" w:cs="Times New Roman"/>
          <w:sz w:val="24"/>
          <w:szCs w:val="24"/>
          <w:lang w:eastAsia="ru-RU"/>
        </w:rPr>
        <w:t>uzņēmuma vienotais reģistrācijas numurs ______________________</w:t>
      </w:r>
    </w:p>
    <w:p w14:paraId="1BE7EF08" w14:textId="77777777" w:rsidR="00AC1EBE" w:rsidRPr="000E4984" w:rsidRDefault="00AC1EBE" w:rsidP="00AC1EBE">
      <w:pPr>
        <w:tabs>
          <w:tab w:val="left" w:pos="9356"/>
        </w:tabs>
        <w:spacing w:before="100"/>
        <w:ind w:firstLine="425"/>
        <w:jc w:val="both"/>
        <w:rPr>
          <w:rFonts w:ascii="Times New Roman" w:hAnsi="Times New Roman" w:cs="Times New Roman"/>
          <w:sz w:val="24"/>
          <w:szCs w:val="24"/>
        </w:rPr>
      </w:pPr>
      <w:r w:rsidRPr="000E4984">
        <w:rPr>
          <w:rFonts w:ascii="Times New Roman" w:hAnsi="Times New Roman" w:cs="Times New Roman"/>
          <w:sz w:val="24"/>
          <w:szCs w:val="24"/>
        </w:rPr>
        <w:t>kontaktinformācija _________________________________</w:t>
      </w:r>
    </w:p>
    <w:p w14:paraId="09A33A84" w14:textId="38792E09" w:rsidR="00AC1EBE" w:rsidRPr="000E4984" w:rsidRDefault="00AC1EBE" w:rsidP="00AC1EBE">
      <w:pPr>
        <w:tabs>
          <w:tab w:val="left" w:pos="9356"/>
        </w:tabs>
        <w:spacing w:before="100"/>
        <w:ind w:firstLine="425"/>
        <w:jc w:val="both"/>
        <w:rPr>
          <w:rFonts w:ascii="Times New Roman" w:hAnsi="Times New Roman" w:cs="Times New Roman"/>
          <w:sz w:val="24"/>
          <w:szCs w:val="24"/>
        </w:rPr>
      </w:pPr>
      <w:r w:rsidRPr="000E4984">
        <w:rPr>
          <w:rFonts w:ascii="Times New Roman" w:hAnsi="Times New Roman" w:cs="Times New Roman"/>
          <w:sz w:val="24"/>
          <w:szCs w:val="24"/>
        </w:rPr>
        <w:t>(tālruņa numurs, elektroniskā pasta adrese)</w:t>
      </w:r>
    </w:p>
    <w:p w14:paraId="56088A48" w14:textId="77777777" w:rsidR="00AC1EBE" w:rsidRPr="000E4984" w:rsidRDefault="00AC1EBE" w:rsidP="00AC1EBE">
      <w:pPr>
        <w:tabs>
          <w:tab w:val="left" w:pos="9356"/>
        </w:tabs>
        <w:jc w:val="both"/>
        <w:rPr>
          <w:rFonts w:ascii="Times New Roman" w:hAnsi="Times New Roman" w:cs="Times New Roman"/>
          <w:sz w:val="28"/>
          <w:szCs w:val="28"/>
        </w:rPr>
      </w:pPr>
    </w:p>
    <w:p w14:paraId="20ADCC11" w14:textId="31FFFF06" w:rsidR="00AC1EBE" w:rsidRPr="000E4984" w:rsidRDefault="00AC1EBE" w:rsidP="00AC1EBE">
      <w:pPr>
        <w:tabs>
          <w:tab w:val="left" w:pos="9356"/>
        </w:tabs>
        <w:jc w:val="both"/>
        <w:rPr>
          <w:rFonts w:ascii="Times New Roman" w:hAnsi="Times New Roman" w:cs="Times New Roman"/>
          <w:sz w:val="24"/>
          <w:szCs w:val="24"/>
        </w:rPr>
      </w:pPr>
      <w:r w:rsidRPr="000E4984">
        <w:rPr>
          <w:rFonts w:ascii="Times New Roman" w:hAnsi="Times New Roman" w:cs="Times New Roman"/>
          <w:sz w:val="24"/>
          <w:szCs w:val="24"/>
        </w:rPr>
        <w:t xml:space="preserve">Pārskatu aizpildīja </w:t>
      </w:r>
      <w:r w:rsidRPr="000E4984">
        <w:rPr>
          <w:rFonts w:ascii="Times New Roman" w:hAnsi="Times New Roman" w:cs="Times New Roman"/>
          <w:sz w:val="24"/>
          <w:szCs w:val="24"/>
          <w:u w:val="single"/>
        </w:rPr>
        <w:t>____________________________________</w:t>
      </w:r>
    </w:p>
    <w:p w14:paraId="7650B17F" w14:textId="6C180060" w:rsidR="00AC1EBE" w:rsidRPr="000E4984" w:rsidRDefault="00AC1EBE" w:rsidP="00AC1EBE">
      <w:pPr>
        <w:ind w:firstLine="720"/>
        <w:jc w:val="both"/>
        <w:rPr>
          <w:rFonts w:ascii="Times New Roman" w:hAnsi="Times New Roman" w:cs="Times New Roman"/>
          <w:sz w:val="24"/>
          <w:szCs w:val="24"/>
        </w:rPr>
      </w:pPr>
      <w:r w:rsidRPr="000E4984">
        <w:rPr>
          <w:rFonts w:ascii="Times New Roman" w:hAnsi="Times New Roman" w:cs="Times New Roman"/>
          <w:sz w:val="24"/>
          <w:szCs w:val="24"/>
        </w:rPr>
        <w:t>(vārds, uzvārds, tālruņa numurs, elektroniskā pasta adrese)</w:t>
      </w:r>
    </w:p>
    <w:p w14:paraId="10B65ABD" w14:textId="77777777" w:rsidR="00AC1EBE" w:rsidRPr="000E4984" w:rsidRDefault="00AC1EBE" w:rsidP="00AC1EB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61"/>
        <w:gridCol w:w="3835"/>
      </w:tblGrid>
      <w:tr w:rsidR="000E4984" w:rsidRPr="000E4984" w14:paraId="006EDE93" w14:textId="77777777" w:rsidTr="00311738">
        <w:tc>
          <w:tcPr>
            <w:tcW w:w="6996" w:type="dxa"/>
          </w:tcPr>
          <w:p w14:paraId="3EC3B30B" w14:textId="77777777" w:rsidR="00AC1EBE" w:rsidRPr="000E4984" w:rsidRDefault="00AC1EBE" w:rsidP="00311738">
            <w:pPr>
              <w:ind w:left="-57" w:right="-57"/>
              <w:rPr>
                <w:rFonts w:cs="Times New Roman"/>
                <w:sz w:val="24"/>
                <w:szCs w:val="24"/>
              </w:rPr>
            </w:pPr>
            <w:r w:rsidRPr="000E4984">
              <w:rPr>
                <w:rFonts w:cs="Times New Roman"/>
                <w:sz w:val="24"/>
                <w:szCs w:val="24"/>
              </w:rPr>
              <w:t>Informatīvā pasākuma vai kampaņas nosaukums</w:t>
            </w:r>
          </w:p>
          <w:p w14:paraId="74B8712E" w14:textId="77777777" w:rsidR="00AC1EBE" w:rsidRPr="000E4984" w:rsidRDefault="00AC1EBE" w:rsidP="00311738">
            <w:pPr>
              <w:rPr>
                <w:rFonts w:cs="Times New Roman"/>
                <w:sz w:val="24"/>
                <w:szCs w:val="24"/>
              </w:rPr>
            </w:pPr>
          </w:p>
        </w:tc>
        <w:tc>
          <w:tcPr>
            <w:tcW w:w="6997" w:type="dxa"/>
          </w:tcPr>
          <w:p w14:paraId="62DAD6CA" w14:textId="77777777" w:rsidR="00AC1EBE" w:rsidRPr="000E4984" w:rsidRDefault="00AC1EBE" w:rsidP="00311738">
            <w:pPr>
              <w:rPr>
                <w:rFonts w:cs="Times New Roman"/>
                <w:sz w:val="24"/>
                <w:szCs w:val="24"/>
              </w:rPr>
            </w:pPr>
          </w:p>
        </w:tc>
      </w:tr>
      <w:tr w:rsidR="000E4984" w:rsidRPr="000E4984" w14:paraId="3284C4D4" w14:textId="77777777" w:rsidTr="00311738">
        <w:tc>
          <w:tcPr>
            <w:tcW w:w="6996" w:type="dxa"/>
          </w:tcPr>
          <w:p w14:paraId="385D630D" w14:textId="77777777" w:rsidR="00AC1EBE" w:rsidRPr="000E4984" w:rsidRDefault="00AC1EBE" w:rsidP="00311738">
            <w:pPr>
              <w:rPr>
                <w:rFonts w:cs="Times New Roman"/>
                <w:sz w:val="24"/>
                <w:szCs w:val="24"/>
              </w:rPr>
            </w:pPr>
            <w:r w:rsidRPr="000E4984">
              <w:rPr>
                <w:rFonts w:cs="Times New Roman"/>
                <w:sz w:val="24"/>
                <w:szCs w:val="24"/>
              </w:rPr>
              <w:t>Informatīvā pasākuma vai kampaņas uzsākšanas un pabeig</w:t>
            </w:r>
            <w:r w:rsidRPr="000E4984">
              <w:rPr>
                <w:rFonts w:cs="Times New Roman"/>
                <w:sz w:val="24"/>
                <w:szCs w:val="24"/>
              </w:rPr>
              <w:softHyphen/>
              <w:t>šanas datums</w:t>
            </w:r>
          </w:p>
        </w:tc>
        <w:tc>
          <w:tcPr>
            <w:tcW w:w="6997" w:type="dxa"/>
          </w:tcPr>
          <w:p w14:paraId="71ADC5A8" w14:textId="77777777" w:rsidR="00AC1EBE" w:rsidRPr="000E4984" w:rsidRDefault="00AC1EBE" w:rsidP="00311738">
            <w:pPr>
              <w:rPr>
                <w:rFonts w:cs="Times New Roman"/>
                <w:sz w:val="24"/>
                <w:szCs w:val="24"/>
              </w:rPr>
            </w:pPr>
          </w:p>
        </w:tc>
      </w:tr>
      <w:tr w:rsidR="000E4984" w:rsidRPr="000E4984" w14:paraId="3359CE82" w14:textId="77777777" w:rsidTr="00311738">
        <w:tc>
          <w:tcPr>
            <w:tcW w:w="6996" w:type="dxa"/>
          </w:tcPr>
          <w:p w14:paraId="2A7FCA2A" w14:textId="77777777" w:rsidR="00AC1EBE" w:rsidRPr="000E4984" w:rsidRDefault="00AC1EBE" w:rsidP="00311738">
            <w:pPr>
              <w:rPr>
                <w:rFonts w:cs="Times New Roman"/>
                <w:sz w:val="24"/>
                <w:szCs w:val="24"/>
              </w:rPr>
            </w:pPr>
            <w:r w:rsidRPr="000E4984">
              <w:rPr>
                <w:rFonts w:cs="Times New Roman"/>
                <w:sz w:val="24"/>
                <w:szCs w:val="24"/>
              </w:rPr>
              <w:t>Informatīvā pasākuma vai kampaņas mērķa sektors vai informēto cilvēku skaits</w:t>
            </w:r>
          </w:p>
        </w:tc>
        <w:tc>
          <w:tcPr>
            <w:tcW w:w="6997" w:type="dxa"/>
          </w:tcPr>
          <w:p w14:paraId="037B7C3C" w14:textId="77777777" w:rsidR="00AC1EBE" w:rsidRPr="000E4984" w:rsidRDefault="00AC1EBE" w:rsidP="00311738">
            <w:pPr>
              <w:rPr>
                <w:rFonts w:cs="Times New Roman"/>
                <w:sz w:val="24"/>
                <w:szCs w:val="24"/>
              </w:rPr>
            </w:pPr>
          </w:p>
        </w:tc>
      </w:tr>
      <w:tr w:rsidR="000E4984" w:rsidRPr="000E4984" w14:paraId="78007DB6" w14:textId="77777777" w:rsidTr="00311738">
        <w:tc>
          <w:tcPr>
            <w:tcW w:w="6996" w:type="dxa"/>
          </w:tcPr>
          <w:p w14:paraId="17541A5C" w14:textId="77777777" w:rsidR="00AC1EBE" w:rsidRPr="000E4984" w:rsidRDefault="00AC1EBE" w:rsidP="00311738">
            <w:pPr>
              <w:ind w:left="-57" w:right="-57"/>
              <w:rPr>
                <w:rFonts w:cs="Times New Roman"/>
                <w:sz w:val="24"/>
                <w:szCs w:val="24"/>
              </w:rPr>
            </w:pPr>
            <w:r w:rsidRPr="000E4984">
              <w:rPr>
                <w:rFonts w:cs="Times New Roman"/>
                <w:sz w:val="24"/>
                <w:szCs w:val="24"/>
              </w:rPr>
              <w:t>Informatīvo pasākumu vai kampaņu raksturojošie rādītāji*</w:t>
            </w:r>
          </w:p>
          <w:p w14:paraId="1083F9B1" w14:textId="77777777" w:rsidR="00AC1EBE" w:rsidRPr="000E4984" w:rsidRDefault="00AC1EBE" w:rsidP="00311738">
            <w:pPr>
              <w:rPr>
                <w:rFonts w:cs="Times New Roman"/>
                <w:sz w:val="24"/>
                <w:szCs w:val="24"/>
              </w:rPr>
            </w:pPr>
            <w:r w:rsidRPr="000E4984">
              <w:rPr>
                <w:rFonts w:cs="Times New Roman"/>
                <w:sz w:val="24"/>
                <w:szCs w:val="24"/>
              </w:rPr>
              <w:t>(skaits)</w:t>
            </w:r>
          </w:p>
        </w:tc>
        <w:tc>
          <w:tcPr>
            <w:tcW w:w="6997" w:type="dxa"/>
          </w:tcPr>
          <w:p w14:paraId="320EAC9B" w14:textId="77777777" w:rsidR="00AC1EBE" w:rsidRPr="000E4984" w:rsidRDefault="00AC1EBE" w:rsidP="00311738">
            <w:pPr>
              <w:rPr>
                <w:rFonts w:cs="Times New Roman"/>
                <w:sz w:val="24"/>
                <w:szCs w:val="24"/>
              </w:rPr>
            </w:pPr>
          </w:p>
        </w:tc>
      </w:tr>
      <w:tr w:rsidR="000E4984" w:rsidRPr="000E4984" w14:paraId="0ACAAA77" w14:textId="77777777" w:rsidTr="00311738">
        <w:tc>
          <w:tcPr>
            <w:tcW w:w="6996" w:type="dxa"/>
          </w:tcPr>
          <w:p w14:paraId="45E3B34A" w14:textId="77777777" w:rsidR="00AC1EBE" w:rsidRPr="000E4984" w:rsidRDefault="00AC1EBE" w:rsidP="00311738">
            <w:pPr>
              <w:rPr>
                <w:rFonts w:cs="Times New Roman"/>
                <w:sz w:val="24"/>
                <w:szCs w:val="24"/>
              </w:rPr>
            </w:pPr>
            <w:r w:rsidRPr="000E4984">
              <w:rPr>
                <w:rFonts w:cs="Times New Roman"/>
                <w:sz w:val="24"/>
                <w:szCs w:val="24"/>
              </w:rPr>
              <w:t>Ietaupījuma faktors/dzīves laiks **</w:t>
            </w:r>
          </w:p>
        </w:tc>
        <w:tc>
          <w:tcPr>
            <w:tcW w:w="6997" w:type="dxa"/>
          </w:tcPr>
          <w:p w14:paraId="4B62079B" w14:textId="77777777" w:rsidR="00AC1EBE" w:rsidRPr="000E4984" w:rsidRDefault="00AC1EBE" w:rsidP="00311738">
            <w:pPr>
              <w:rPr>
                <w:rFonts w:cs="Times New Roman"/>
                <w:sz w:val="24"/>
                <w:szCs w:val="24"/>
              </w:rPr>
            </w:pPr>
          </w:p>
        </w:tc>
      </w:tr>
      <w:tr w:rsidR="000E4984" w:rsidRPr="000E4984" w14:paraId="66678F83" w14:textId="77777777" w:rsidTr="00311738">
        <w:tc>
          <w:tcPr>
            <w:tcW w:w="6996" w:type="dxa"/>
          </w:tcPr>
          <w:p w14:paraId="1BFA52F3" w14:textId="77777777" w:rsidR="00AC1EBE" w:rsidRPr="000E4984" w:rsidRDefault="00AC1EBE" w:rsidP="00311738">
            <w:pPr>
              <w:ind w:left="-57" w:right="-57"/>
              <w:rPr>
                <w:rFonts w:cs="Times New Roman"/>
                <w:sz w:val="24"/>
                <w:szCs w:val="24"/>
              </w:rPr>
            </w:pPr>
            <w:r w:rsidRPr="000E4984">
              <w:rPr>
                <w:rFonts w:cs="Times New Roman"/>
                <w:sz w:val="24"/>
                <w:szCs w:val="24"/>
              </w:rPr>
              <w:t xml:space="preserve">Viena mērķa grupas dalībnieka*** vidējais enerģijas </w:t>
            </w:r>
            <w:proofErr w:type="spellStart"/>
            <w:r w:rsidRPr="000E4984">
              <w:rPr>
                <w:rFonts w:cs="Times New Roman"/>
                <w:sz w:val="24"/>
                <w:szCs w:val="24"/>
              </w:rPr>
              <w:t>galapatēriņš</w:t>
            </w:r>
            <w:proofErr w:type="spellEnd"/>
          </w:p>
          <w:p w14:paraId="6D4D0533" w14:textId="77777777" w:rsidR="00AC1EBE" w:rsidRPr="000E4984" w:rsidRDefault="00AC1EBE" w:rsidP="00311738">
            <w:pPr>
              <w:rPr>
                <w:rFonts w:cs="Times New Roman"/>
                <w:sz w:val="24"/>
                <w:szCs w:val="24"/>
              </w:rPr>
            </w:pPr>
            <w:r w:rsidRPr="000E4984">
              <w:rPr>
                <w:rFonts w:cs="Times New Roman"/>
                <w:sz w:val="24"/>
                <w:szCs w:val="24"/>
              </w:rPr>
              <w:t>(kWh/gadā)</w:t>
            </w:r>
          </w:p>
        </w:tc>
        <w:tc>
          <w:tcPr>
            <w:tcW w:w="6997" w:type="dxa"/>
          </w:tcPr>
          <w:p w14:paraId="3ECD55F6" w14:textId="77777777" w:rsidR="00AC1EBE" w:rsidRPr="000E4984" w:rsidRDefault="00AC1EBE" w:rsidP="00311738">
            <w:pPr>
              <w:rPr>
                <w:rFonts w:cs="Times New Roman"/>
                <w:sz w:val="24"/>
                <w:szCs w:val="24"/>
              </w:rPr>
            </w:pPr>
          </w:p>
        </w:tc>
      </w:tr>
      <w:tr w:rsidR="000E4984" w:rsidRPr="000E4984" w14:paraId="01634E2B" w14:textId="77777777" w:rsidTr="00311738">
        <w:tc>
          <w:tcPr>
            <w:tcW w:w="6996" w:type="dxa"/>
          </w:tcPr>
          <w:p w14:paraId="2DF989EE" w14:textId="77777777" w:rsidR="00AC1EBE" w:rsidRPr="000E4984" w:rsidRDefault="00AC1EBE" w:rsidP="00311738">
            <w:pPr>
              <w:ind w:left="-57" w:right="-57"/>
              <w:rPr>
                <w:rFonts w:cs="Times New Roman"/>
                <w:sz w:val="24"/>
                <w:szCs w:val="24"/>
              </w:rPr>
            </w:pPr>
            <w:r w:rsidRPr="000E4984">
              <w:rPr>
                <w:rFonts w:cs="Times New Roman"/>
                <w:sz w:val="24"/>
                <w:szCs w:val="24"/>
              </w:rPr>
              <w:t xml:space="preserve">Aprēķinātais enerģijas ietaupījums </w:t>
            </w:r>
          </w:p>
          <w:p w14:paraId="592D342B" w14:textId="77777777" w:rsidR="00AC1EBE" w:rsidRPr="000E4984" w:rsidRDefault="00AC1EBE" w:rsidP="00311738">
            <w:pPr>
              <w:rPr>
                <w:rFonts w:cs="Times New Roman"/>
                <w:sz w:val="24"/>
                <w:szCs w:val="24"/>
              </w:rPr>
            </w:pPr>
            <w:r w:rsidRPr="000E4984">
              <w:rPr>
                <w:rFonts w:cs="Times New Roman"/>
                <w:sz w:val="24"/>
                <w:szCs w:val="24"/>
              </w:rPr>
              <w:t>(kWh)</w:t>
            </w:r>
          </w:p>
        </w:tc>
        <w:tc>
          <w:tcPr>
            <w:tcW w:w="6997" w:type="dxa"/>
          </w:tcPr>
          <w:p w14:paraId="3637451E" w14:textId="77777777" w:rsidR="00AC1EBE" w:rsidRPr="000E4984" w:rsidRDefault="00AC1EBE" w:rsidP="00311738">
            <w:pPr>
              <w:rPr>
                <w:rFonts w:cs="Times New Roman"/>
                <w:sz w:val="24"/>
                <w:szCs w:val="24"/>
              </w:rPr>
            </w:pPr>
          </w:p>
        </w:tc>
      </w:tr>
      <w:tr w:rsidR="000E4984" w:rsidRPr="000E4984" w14:paraId="4CCDB523" w14:textId="77777777" w:rsidTr="00311738">
        <w:tc>
          <w:tcPr>
            <w:tcW w:w="6996" w:type="dxa"/>
          </w:tcPr>
          <w:p w14:paraId="59BA78EC" w14:textId="1B814824" w:rsidR="00AC1EBE" w:rsidRPr="000E4984" w:rsidRDefault="00AC1EBE" w:rsidP="00311738">
            <w:pPr>
              <w:rPr>
                <w:rFonts w:cs="Times New Roman"/>
                <w:sz w:val="24"/>
                <w:szCs w:val="24"/>
              </w:rPr>
            </w:pPr>
            <w:r w:rsidRPr="000E4984">
              <w:rPr>
                <w:rFonts w:cs="Times New Roman"/>
                <w:sz w:val="24"/>
                <w:szCs w:val="24"/>
              </w:rPr>
              <w:t xml:space="preserve">Kopējās informatīvā pasākuma vai kampaņas izmaksas un piešķirtais valsts budžeta, pašvaldības budžeta vai </w:t>
            </w:r>
            <w:r w:rsidR="0095781B" w:rsidRPr="000E4984">
              <w:rPr>
                <w:rFonts w:cs="Times New Roman"/>
                <w:sz w:val="24"/>
                <w:szCs w:val="24"/>
              </w:rPr>
              <w:t>citas valsts</w:t>
            </w:r>
            <w:r w:rsidRPr="000E4984">
              <w:rPr>
                <w:rFonts w:cs="Times New Roman"/>
                <w:sz w:val="24"/>
                <w:szCs w:val="24"/>
              </w:rPr>
              <w:t xml:space="preserve"> institūciju vai programmu finansējuma apjoms  (EUR)</w:t>
            </w:r>
          </w:p>
        </w:tc>
        <w:tc>
          <w:tcPr>
            <w:tcW w:w="6997" w:type="dxa"/>
          </w:tcPr>
          <w:p w14:paraId="61BDE381" w14:textId="77777777" w:rsidR="00AC1EBE" w:rsidRPr="000E4984" w:rsidRDefault="00AC1EBE" w:rsidP="00311738">
            <w:pPr>
              <w:rPr>
                <w:rFonts w:cs="Times New Roman"/>
                <w:sz w:val="24"/>
                <w:szCs w:val="24"/>
              </w:rPr>
            </w:pPr>
          </w:p>
        </w:tc>
      </w:tr>
      <w:tr w:rsidR="00AC1EBE" w:rsidRPr="000E4984" w14:paraId="2A6AA1E3" w14:textId="77777777" w:rsidTr="00311738">
        <w:tc>
          <w:tcPr>
            <w:tcW w:w="6996" w:type="dxa"/>
          </w:tcPr>
          <w:p w14:paraId="0AAAE16D" w14:textId="77777777" w:rsidR="00AC1EBE" w:rsidRPr="000E4984" w:rsidRDefault="00AC1EBE" w:rsidP="00311738">
            <w:pPr>
              <w:rPr>
                <w:rFonts w:cs="Times New Roman"/>
                <w:sz w:val="24"/>
                <w:szCs w:val="24"/>
              </w:rPr>
            </w:pPr>
            <w:r w:rsidRPr="000E4984">
              <w:rPr>
                <w:rFonts w:cs="Times New Roman"/>
                <w:sz w:val="24"/>
                <w:szCs w:val="24"/>
              </w:rPr>
              <w:t>Piezīmes****</w:t>
            </w:r>
          </w:p>
        </w:tc>
        <w:tc>
          <w:tcPr>
            <w:tcW w:w="6997" w:type="dxa"/>
          </w:tcPr>
          <w:p w14:paraId="5896C0AD" w14:textId="77777777" w:rsidR="00AC1EBE" w:rsidRPr="000E4984" w:rsidRDefault="00AC1EBE" w:rsidP="00311738">
            <w:pPr>
              <w:rPr>
                <w:rFonts w:cs="Times New Roman"/>
                <w:sz w:val="24"/>
                <w:szCs w:val="24"/>
              </w:rPr>
            </w:pPr>
          </w:p>
        </w:tc>
      </w:tr>
    </w:tbl>
    <w:p w14:paraId="318E7755" w14:textId="65686BC7" w:rsidR="00AC1EBE" w:rsidRPr="000E4984" w:rsidRDefault="00AC1EBE" w:rsidP="00AC1EBE">
      <w:pPr>
        <w:tabs>
          <w:tab w:val="left" w:pos="6663"/>
          <w:tab w:val="left" w:pos="7230"/>
          <w:tab w:val="left" w:pos="10773"/>
          <w:tab w:val="left" w:pos="11340"/>
          <w:tab w:val="left" w:pos="14034"/>
        </w:tabs>
        <w:jc w:val="both"/>
        <w:rPr>
          <w:rFonts w:ascii="Times New Roman" w:hAnsi="Times New Roman" w:cs="Times New Roman"/>
          <w:sz w:val="24"/>
          <w:szCs w:val="24"/>
          <w:u w:val="single"/>
        </w:rPr>
      </w:pPr>
    </w:p>
    <w:p w14:paraId="1D85A781" w14:textId="2BC119E8" w:rsidR="00AC1EBE" w:rsidRPr="000E4984" w:rsidRDefault="00741A16" w:rsidP="00A90286">
      <w:pPr>
        <w:tabs>
          <w:tab w:val="left" w:pos="6663"/>
          <w:tab w:val="left" w:pos="7230"/>
          <w:tab w:val="left" w:pos="10773"/>
          <w:tab w:val="left" w:pos="11340"/>
          <w:tab w:val="left" w:pos="14034"/>
        </w:tabs>
        <w:jc w:val="both"/>
        <w:rPr>
          <w:sz w:val="20"/>
        </w:rPr>
      </w:pPr>
      <w:r w:rsidRPr="000E4984">
        <w:rPr>
          <w:rFonts w:ascii="Times New Roman" w:hAnsi="Times New Roman" w:cs="Times New Roman"/>
          <w:sz w:val="24"/>
          <w:szCs w:val="24"/>
        </w:rPr>
        <w:t>________________(amats)</w:t>
      </w:r>
      <w:r w:rsidR="00A90286" w:rsidRPr="000E4984">
        <w:rPr>
          <w:rFonts w:ascii="Times New Roman" w:hAnsi="Times New Roman" w:cs="Times New Roman"/>
          <w:sz w:val="24"/>
          <w:szCs w:val="24"/>
        </w:rPr>
        <w:t>_______________(vārds, uzvārds)__________(paraksts</w:t>
      </w:r>
      <w:r w:rsidR="00A90286" w:rsidRPr="000E4984">
        <w:rPr>
          <w:rFonts w:ascii="Times New Roman" w:hAnsi="Times New Roman" w:cs="Times New Roman"/>
          <w:sz w:val="24"/>
          <w:szCs w:val="24"/>
          <w:vertAlign w:val="superscript"/>
        </w:rPr>
        <w:t>4</w:t>
      </w:r>
      <w:r w:rsidR="00A90286" w:rsidRPr="000E4984">
        <w:rPr>
          <w:rFonts w:ascii="Times New Roman" w:hAnsi="Times New Roman" w:cs="Times New Roman"/>
          <w:sz w:val="24"/>
          <w:szCs w:val="24"/>
        </w:rPr>
        <w:t>)</w:t>
      </w:r>
      <w:r w:rsidRPr="000E4984">
        <w:rPr>
          <w:rFonts w:ascii="Times New Roman" w:hAnsi="Times New Roman" w:cs="Times New Roman"/>
          <w:sz w:val="24"/>
          <w:szCs w:val="24"/>
        </w:rPr>
        <w:tab/>
      </w:r>
    </w:p>
    <w:p w14:paraId="2B77BCEE" w14:textId="77777777" w:rsidR="00AC1EBE" w:rsidRPr="000E4984" w:rsidRDefault="00AC1EBE" w:rsidP="00AC1EBE">
      <w:pPr>
        <w:ind w:firstLine="720"/>
        <w:jc w:val="both"/>
        <w:rPr>
          <w:rFonts w:ascii="Times New Roman" w:hAnsi="Times New Roman" w:cs="Times New Roman"/>
          <w:sz w:val="24"/>
          <w:szCs w:val="24"/>
        </w:rPr>
      </w:pPr>
      <w:r w:rsidRPr="000E4984">
        <w:rPr>
          <w:rFonts w:ascii="Times New Roman" w:hAnsi="Times New Roman" w:cs="Times New Roman"/>
          <w:sz w:val="24"/>
          <w:szCs w:val="24"/>
        </w:rPr>
        <w:t>Piezīmes.</w:t>
      </w:r>
    </w:p>
    <w:p w14:paraId="2B97D1BA" w14:textId="77777777" w:rsidR="00AC1EBE" w:rsidRPr="000E4984" w:rsidRDefault="00AC1EBE" w:rsidP="00AC1EBE">
      <w:pPr>
        <w:jc w:val="both"/>
        <w:rPr>
          <w:rFonts w:ascii="Times New Roman" w:hAnsi="Times New Roman" w:cs="Times New Roman"/>
          <w:sz w:val="24"/>
          <w:szCs w:val="24"/>
        </w:rPr>
      </w:pPr>
      <w:r w:rsidRPr="000E4984">
        <w:rPr>
          <w:rFonts w:ascii="Times New Roman" w:hAnsi="Times New Roman" w:cs="Times New Roman"/>
          <w:sz w:val="24"/>
          <w:szCs w:val="24"/>
        </w:rPr>
        <w:t>1.*Semināru, informatīvo materiālu, tīmekļa vietnes skatījumu skaits vai citi kampaņu raksturojošie rādītāji.</w:t>
      </w:r>
    </w:p>
    <w:p w14:paraId="7A55892F" w14:textId="77777777" w:rsidR="00AC1EBE" w:rsidRPr="000E4984" w:rsidRDefault="00AC1EBE" w:rsidP="00AC1EBE">
      <w:pPr>
        <w:jc w:val="both"/>
        <w:rPr>
          <w:rFonts w:ascii="Times New Roman" w:hAnsi="Times New Roman" w:cs="Times New Roman"/>
          <w:sz w:val="24"/>
          <w:szCs w:val="24"/>
        </w:rPr>
      </w:pPr>
      <w:r w:rsidRPr="000E4984">
        <w:rPr>
          <w:rFonts w:ascii="Times New Roman" w:hAnsi="Times New Roman" w:cs="Times New Roman"/>
          <w:sz w:val="24"/>
          <w:szCs w:val="24"/>
        </w:rPr>
        <w:t>2.** Dati no Enerģijas ietaupījumu kataloga</w:t>
      </w:r>
    </w:p>
    <w:p w14:paraId="3E7CCE41" w14:textId="77777777" w:rsidR="00AC1EBE" w:rsidRPr="000E4984" w:rsidRDefault="00AC1EBE" w:rsidP="00AC1EBE">
      <w:pPr>
        <w:jc w:val="both"/>
        <w:rPr>
          <w:rFonts w:ascii="Times New Roman" w:hAnsi="Times New Roman" w:cs="Times New Roman"/>
          <w:sz w:val="24"/>
          <w:szCs w:val="24"/>
        </w:rPr>
      </w:pPr>
      <w:r w:rsidRPr="000E4984">
        <w:rPr>
          <w:rFonts w:ascii="Times New Roman" w:hAnsi="Times New Roman" w:cs="Times New Roman"/>
          <w:sz w:val="24"/>
          <w:szCs w:val="24"/>
        </w:rPr>
        <w:t xml:space="preserve">3.***Iedzīvotājs, strādājošais, </w:t>
      </w:r>
      <w:proofErr w:type="spellStart"/>
      <w:r w:rsidRPr="000E4984">
        <w:rPr>
          <w:rFonts w:ascii="Times New Roman" w:hAnsi="Times New Roman" w:cs="Times New Roman"/>
          <w:sz w:val="24"/>
          <w:szCs w:val="24"/>
        </w:rPr>
        <w:t>utt</w:t>
      </w:r>
      <w:proofErr w:type="spellEnd"/>
    </w:p>
    <w:p w14:paraId="550168F5" w14:textId="77777777" w:rsidR="00AC1EBE" w:rsidRPr="000E4984" w:rsidRDefault="00AC1EBE" w:rsidP="00AC1EBE">
      <w:pPr>
        <w:jc w:val="both"/>
        <w:rPr>
          <w:rFonts w:ascii="Times New Roman" w:hAnsi="Times New Roman" w:cs="Times New Roman"/>
          <w:sz w:val="24"/>
          <w:szCs w:val="24"/>
        </w:rPr>
      </w:pPr>
      <w:r w:rsidRPr="000E4984">
        <w:rPr>
          <w:rFonts w:ascii="Times New Roman" w:hAnsi="Times New Roman" w:cs="Times New Roman"/>
          <w:sz w:val="24"/>
          <w:szCs w:val="24"/>
        </w:rPr>
        <w:lastRenderedPageBreak/>
        <w:t>3.****Pēc pārskata iesniedzēja iniciatīvas norāda papildus informāciju par realizēto informatīvo kampaņu (piemēram, ja informatīvās kampaņas ieviešanā tika iesaistīts ārpakalpojums, tad ārpakalpojuma veicējs )</w:t>
      </w:r>
    </w:p>
    <w:p w14:paraId="32245493" w14:textId="233969B3" w:rsidR="00AC1EBE" w:rsidRPr="000E4984" w:rsidRDefault="00AC1EBE" w:rsidP="00AC1EBE">
      <w:pPr>
        <w:jc w:val="both"/>
        <w:rPr>
          <w:rFonts w:ascii="Times New Roman" w:hAnsi="Times New Roman" w:cs="Times New Roman"/>
          <w:sz w:val="24"/>
          <w:szCs w:val="24"/>
        </w:rPr>
      </w:pPr>
      <w:r w:rsidRPr="000E4984">
        <w:rPr>
          <w:rFonts w:ascii="Times New Roman" w:hAnsi="Times New Roman" w:cs="Times New Roman"/>
          <w:sz w:val="24"/>
          <w:szCs w:val="24"/>
        </w:rPr>
        <w:t>4. Dokumentu rekvizītu "paraksts" neaizpilda, ja elektroniskais dokuments ir sagatavots atbilstoši normatīvajiem aktiem par elektronisko dokumentu noformēšanu.</w:t>
      </w:r>
      <w:r w:rsidR="00D33F69" w:rsidRPr="000E4984">
        <w:rPr>
          <w:rFonts w:ascii="Times New Roman" w:hAnsi="Times New Roman" w:cs="Times New Roman"/>
          <w:sz w:val="24"/>
          <w:szCs w:val="24"/>
        </w:rPr>
        <w:t>”</w:t>
      </w:r>
    </w:p>
    <w:p w14:paraId="36CD4F83" w14:textId="77777777" w:rsidR="00AC1EBE" w:rsidRPr="000E4984" w:rsidRDefault="00AC1EBE" w:rsidP="00AC1EBE">
      <w:pPr>
        <w:pStyle w:val="naisf"/>
        <w:tabs>
          <w:tab w:val="right" w:pos="9000"/>
        </w:tabs>
        <w:spacing w:before="0" w:after="0"/>
        <w:ind w:firstLine="720"/>
        <w:rPr>
          <w:sz w:val="28"/>
          <w:szCs w:val="28"/>
        </w:rPr>
      </w:pPr>
    </w:p>
    <w:p w14:paraId="233D019C" w14:textId="77777777" w:rsidR="00AC1EBE" w:rsidRPr="000E4984" w:rsidRDefault="00AC1EBE" w:rsidP="00FA2EDC">
      <w:pPr>
        <w:spacing w:after="0" w:line="240" w:lineRule="auto"/>
        <w:ind w:firstLine="720"/>
        <w:jc w:val="both"/>
        <w:rPr>
          <w:rFonts w:ascii="Times New Roman" w:eastAsia="Times New Roman" w:hAnsi="Times New Roman" w:cs="Times New Roman"/>
          <w:sz w:val="28"/>
          <w:szCs w:val="28"/>
          <w:lang w:eastAsia="lv-LV"/>
        </w:rPr>
      </w:pPr>
    </w:p>
    <w:p w14:paraId="61EA86E0" w14:textId="23EE73BB" w:rsidR="00E7553E"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r w:rsidRPr="000E4984">
        <w:rPr>
          <w:rFonts w:ascii="Times New Roman" w:eastAsia="Calibri" w:hAnsi="Times New Roman" w:cs="Times New Roman"/>
          <w:sz w:val="28"/>
          <w:szCs w:val="28"/>
          <w:lang w:eastAsia="lv-LV"/>
        </w:rPr>
        <w:t>Ministru prezidents                                                 Arturs Krišjānis Kariņš</w:t>
      </w:r>
    </w:p>
    <w:p w14:paraId="7D453156" w14:textId="77777777" w:rsidR="00E7553E"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p>
    <w:p w14:paraId="6282BB02" w14:textId="77777777" w:rsidR="00E7553E"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p>
    <w:p w14:paraId="4C4D24DA" w14:textId="34A934C0" w:rsidR="00E7553E"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r w:rsidRPr="000E4984">
        <w:rPr>
          <w:rFonts w:ascii="Times New Roman" w:eastAsia="Calibri" w:hAnsi="Times New Roman" w:cs="Times New Roman"/>
          <w:sz w:val="28"/>
          <w:szCs w:val="28"/>
          <w:lang w:eastAsia="lv-LV"/>
        </w:rPr>
        <w:t>Ekonomikas ministrs</w:t>
      </w:r>
      <w:r w:rsidR="0050165A" w:rsidRPr="000E4984">
        <w:rPr>
          <w:rFonts w:ascii="Times New Roman" w:eastAsia="Calibri" w:hAnsi="Times New Roman" w:cs="Times New Roman"/>
          <w:sz w:val="28"/>
          <w:szCs w:val="28"/>
          <w:lang w:eastAsia="lv-LV"/>
        </w:rPr>
        <w:t xml:space="preserve">                                             </w:t>
      </w:r>
      <w:r w:rsidR="00A97110" w:rsidRPr="000E4984">
        <w:rPr>
          <w:rFonts w:ascii="Times New Roman" w:eastAsia="Calibri" w:hAnsi="Times New Roman" w:cs="Times New Roman"/>
          <w:sz w:val="28"/>
          <w:szCs w:val="28"/>
          <w:lang w:eastAsia="lv-LV"/>
        </w:rPr>
        <w:t xml:space="preserve">         </w:t>
      </w:r>
      <w:r w:rsidR="0050165A" w:rsidRPr="000E4984">
        <w:rPr>
          <w:rFonts w:ascii="Times New Roman" w:eastAsia="Calibri" w:hAnsi="Times New Roman" w:cs="Times New Roman"/>
          <w:sz w:val="28"/>
          <w:szCs w:val="28"/>
          <w:lang w:eastAsia="lv-LV"/>
        </w:rPr>
        <w:t xml:space="preserve">   Jānis </w:t>
      </w:r>
      <w:proofErr w:type="spellStart"/>
      <w:r w:rsidR="0050165A" w:rsidRPr="000E4984">
        <w:rPr>
          <w:rFonts w:ascii="Times New Roman" w:eastAsia="Calibri" w:hAnsi="Times New Roman" w:cs="Times New Roman"/>
          <w:sz w:val="28"/>
          <w:szCs w:val="28"/>
          <w:lang w:eastAsia="lv-LV"/>
        </w:rPr>
        <w:t>Vitenbergs</w:t>
      </w:r>
      <w:proofErr w:type="spellEnd"/>
      <w:r w:rsidRPr="000E4984">
        <w:rPr>
          <w:rFonts w:ascii="Times New Roman" w:eastAsia="Calibri" w:hAnsi="Times New Roman" w:cs="Times New Roman"/>
          <w:sz w:val="28"/>
          <w:szCs w:val="28"/>
          <w:lang w:eastAsia="lv-LV"/>
        </w:rPr>
        <w:tab/>
      </w:r>
    </w:p>
    <w:p w14:paraId="468B92F7" w14:textId="77777777" w:rsidR="00E7553E"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p>
    <w:p w14:paraId="7391EA6A" w14:textId="77777777" w:rsidR="00E7553E"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p>
    <w:p w14:paraId="3FDAD8CC" w14:textId="77777777" w:rsidR="00E7553E"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r w:rsidRPr="000E4984">
        <w:rPr>
          <w:rFonts w:ascii="Times New Roman" w:eastAsia="Calibri" w:hAnsi="Times New Roman" w:cs="Times New Roman"/>
          <w:sz w:val="28"/>
          <w:szCs w:val="28"/>
          <w:lang w:eastAsia="lv-LV"/>
        </w:rPr>
        <w:t>Iesniedzējs:</w:t>
      </w:r>
    </w:p>
    <w:p w14:paraId="33A7913B" w14:textId="00E07E86" w:rsidR="00A97110" w:rsidRPr="000E4984" w:rsidRDefault="00E7553E" w:rsidP="00E7553E">
      <w:pPr>
        <w:tabs>
          <w:tab w:val="left" w:pos="6521"/>
        </w:tabs>
        <w:spacing w:after="0" w:line="240" w:lineRule="auto"/>
        <w:contextualSpacing/>
        <w:rPr>
          <w:rFonts w:ascii="Times New Roman" w:eastAsia="Calibri" w:hAnsi="Times New Roman" w:cs="Times New Roman"/>
          <w:sz w:val="28"/>
          <w:szCs w:val="28"/>
          <w:lang w:eastAsia="lv-LV"/>
        </w:rPr>
      </w:pPr>
      <w:r w:rsidRPr="000E4984">
        <w:rPr>
          <w:rFonts w:ascii="Times New Roman" w:eastAsia="Calibri" w:hAnsi="Times New Roman" w:cs="Times New Roman"/>
          <w:sz w:val="28"/>
          <w:szCs w:val="28"/>
          <w:lang w:eastAsia="lv-LV"/>
        </w:rPr>
        <w:t>Ekonomikas ministrs</w:t>
      </w:r>
      <w:r w:rsidR="0050165A" w:rsidRPr="000E4984">
        <w:rPr>
          <w:rFonts w:ascii="Times New Roman" w:eastAsia="Calibri" w:hAnsi="Times New Roman" w:cs="Times New Roman"/>
          <w:sz w:val="28"/>
          <w:szCs w:val="28"/>
          <w:lang w:eastAsia="lv-LV"/>
        </w:rPr>
        <w:t xml:space="preserve">                                             </w:t>
      </w:r>
      <w:r w:rsidR="00A97110" w:rsidRPr="000E4984">
        <w:rPr>
          <w:rFonts w:ascii="Times New Roman" w:eastAsia="Calibri" w:hAnsi="Times New Roman" w:cs="Times New Roman"/>
          <w:sz w:val="28"/>
          <w:szCs w:val="28"/>
          <w:lang w:eastAsia="lv-LV"/>
        </w:rPr>
        <w:t xml:space="preserve">       </w:t>
      </w:r>
      <w:r w:rsidR="0050165A" w:rsidRPr="000E4984">
        <w:rPr>
          <w:rFonts w:ascii="Times New Roman" w:eastAsia="Calibri" w:hAnsi="Times New Roman" w:cs="Times New Roman"/>
          <w:sz w:val="28"/>
          <w:szCs w:val="28"/>
          <w:lang w:eastAsia="lv-LV"/>
        </w:rPr>
        <w:t xml:space="preserve">    Jānis </w:t>
      </w:r>
      <w:proofErr w:type="spellStart"/>
      <w:r w:rsidR="0050165A" w:rsidRPr="000E4984">
        <w:rPr>
          <w:rFonts w:ascii="Times New Roman" w:eastAsia="Calibri" w:hAnsi="Times New Roman" w:cs="Times New Roman"/>
          <w:sz w:val="28"/>
          <w:szCs w:val="28"/>
          <w:lang w:eastAsia="lv-LV"/>
        </w:rPr>
        <w:t>Vitenbergs</w:t>
      </w:r>
      <w:proofErr w:type="spellEnd"/>
    </w:p>
    <w:p w14:paraId="1DAB974D" w14:textId="77777777" w:rsidR="00A97110" w:rsidRPr="000E4984" w:rsidRDefault="00A97110" w:rsidP="00E7553E">
      <w:pPr>
        <w:tabs>
          <w:tab w:val="left" w:pos="6521"/>
        </w:tabs>
        <w:spacing w:after="0" w:line="240" w:lineRule="auto"/>
        <w:contextualSpacing/>
        <w:rPr>
          <w:rFonts w:ascii="Times New Roman" w:eastAsia="Calibri" w:hAnsi="Times New Roman" w:cs="Times New Roman"/>
          <w:sz w:val="28"/>
          <w:szCs w:val="28"/>
          <w:lang w:eastAsia="lv-LV"/>
        </w:rPr>
      </w:pPr>
    </w:p>
    <w:p w14:paraId="33DD6F85" w14:textId="77777777" w:rsidR="00A97110" w:rsidRPr="000E4984" w:rsidRDefault="00A97110" w:rsidP="00E7553E">
      <w:pPr>
        <w:tabs>
          <w:tab w:val="left" w:pos="6521"/>
        </w:tabs>
        <w:spacing w:after="0" w:line="240" w:lineRule="auto"/>
        <w:contextualSpacing/>
        <w:rPr>
          <w:rFonts w:ascii="Times New Roman" w:eastAsia="Calibri" w:hAnsi="Times New Roman" w:cs="Times New Roman"/>
          <w:sz w:val="28"/>
          <w:szCs w:val="28"/>
          <w:lang w:eastAsia="lv-LV"/>
        </w:rPr>
      </w:pPr>
    </w:p>
    <w:p w14:paraId="37E87D9D" w14:textId="5AD837B1" w:rsidR="00E7553E" w:rsidRPr="000E4984" w:rsidRDefault="0050165A" w:rsidP="00E7553E">
      <w:pPr>
        <w:tabs>
          <w:tab w:val="left" w:pos="6521"/>
        </w:tabs>
        <w:spacing w:after="0" w:line="240" w:lineRule="auto"/>
        <w:contextualSpacing/>
        <w:rPr>
          <w:rFonts w:ascii="Times New Roman" w:eastAsia="Calibri" w:hAnsi="Times New Roman" w:cs="Times New Roman"/>
          <w:sz w:val="28"/>
          <w:szCs w:val="28"/>
          <w:lang w:eastAsia="lv-LV"/>
        </w:rPr>
      </w:pPr>
      <w:r w:rsidRPr="000E4984">
        <w:rPr>
          <w:rFonts w:ascii="Times New Roman" w:eastAsia="Calibri" w:hAnsi="Times New Roman" w:cs="Times New Roman"/>
          <w:sz w:val="28"/>
          <w:szCs w:val="28"/>
          <w:lang w:eastAsia="lv-LV"/>
        </w:rPr>
        <w:t>V</w:t>
      </w:r>
      <w:r w:rsidR="00E7553E" w:rsidRPr="000E4984">
        <w:rPr>
          <w:rFonts w:ascii="Times New Roman" w:eastAsia="Calibri" w:hAnsi="Times New Roman" w:cs="Times New Roman"/>
          <w:sz w:val="28"/>
          <w:szCs w:val="28"/>
          <w:lang w:eastAsia="lv-LV"/>
        </w:rPr>
        <w:t xml:space="preserve">īza: </w:t>
      </w:r>
    </w:p>
    <w:p w14:paraId="395E6BDA" w14:textId="2936A26E" w:rsidR="00336D5B" w:rsidRPr="000E4984" w:rsidRDefault="00E7553E" w:rsidP="000E4984">
      <w:pPr>
        <w:tabs>
          <w:tab w:val="left" w:pos="6521"/>
        </w:tabs>
        <w:spacing w:after="0" w:line="240" w:lineRule="auto"/>
        <w:contextualSpacing/>
        <w:jc w:val="both"/>
        <w:rPr>
          <w:rFonts w:ascii="Times New Roman" w:eastAsia="Calibri" w:hAnsi="Times New Roman" w:cs="Times New Roman"/>
          <w:sz w:val="28"/>
          <w:szCs w:val="28"/>
          <w:lang w:eastAsia="lv-LV"/>
        </w:rPr>
      </w:pPr>
      <w:r w:rsidRPr="000E4984">
        <w:rPr>
          <w:rFonts w:ascii="Times New Roman" w:eastAsia="Calibri" w:hAnsi="Times New Roman" w:cs="Times New Roman"/>
          <w:sz w:val="28"/>
          <w:szCs w:val="28"/>
          <w:lang w:eastAsia="lv-LV"/>
        </w:rPr>
        <w:t>Valsts sekretār</w:t>
      </w:r>
      <w:r w:rsidR="000E4984">
        <w:rPr>
          <w:rFonts w:ascii="Times New Roman" w:eastAsia="Calibri" w:hAnsi="Times New Roman" w:cs="Times New Roman"/>
          <w:sz w:val="28"/>
          <w:szCs w:val="28"/>
          <w:lang w:eastAsia="lv-LV"/>
        </w:rPr>
        <w:t>s</w:t>
      </w:r>
      <w:r w:rsidR="001A1567" w:rsidRPr="000E4984">
        <w:rPr>
          <w:rFonts w:ascii="Times New Roman" w:eastAsia="Calibri" w:hAnsi="Times New Roman" w:cs="Times New Roman"/>
          <w:sz w:val="28"/>
          <w:szCs w:val="28"/>
          <w:lang w:eastAsia="lv-LV"/>
        </w:rPr>
        <w:t xml:space="preserve">                                           </w:t>
      </w:r>
      <w:r w:rsidR="00A97110" w:rsidRPr="000E4984">
        <w:rPr>
          <w:rFonts w:ascii="Times New Roman" w:eastAsia="Calibri" w:hAnsi="Times New Roman" w:cs="Times New Roman"/>
          <w:sz w:val="28"/>
          <w:szCs w:val="28"/>
          <w:lang w:eastAsia="lv-LV"/>
        </w:rPr>
        <w:t xml:space="preserve">  </w:t>
      </w:r>
      <w:r w:rsidR="001A1567" w:rsidRPr="000E4984">
        <w:rPr>
          <w:rFonts w:ascii="Times New Roman" w:eastAsia="Calibri" w:hAnsi="Times New Roman" w:cs="Times New Roman"/>
          <w:sz w:val="28"/>
          <w:szCs w:val="28"/>
          <w:lang w:eastAsia="lv-LV"/>
        </w:rPr>
        <w:t xml:space="preserve">   </w:t>
      </w:r>
      <w:r w:rsidR="000E4984">
        <w:rPr>
          <w:rFonts w:ascii="Times New Roman" w:eastAsia="Calibri" w:hAnsi="Times New Roman" w:cs="Times New Roman"/>
          <w:sz w:val="28"/>
          <w:szCs w:val="28"/>
          <w:lang w:eastAsia="lv-LV"/>
        </w:rPr>
        <w:t xml:space="preserve">                    </w:t>
      </w:r>
      <w:r w:rsidR="001A1567" w:rsidRPr="000E4984">
        <w:rPr>
          <w:rFonts w:ascii="Times New Roman" w:eastAsia="Calibri" w:hAnsi="Times New Roman" w:cs="Times New Roman"/>
          <w:sz w:val="28"/>
          <w:szCs w:val="28"/>
          <w:lang w:eastAsia="lv-LV"/>
        </w:rPr>
        <w:t>Edmunds Valantis</w:t>
      </w:r>
    </w:p>
    <w:p w14:paraId="4F88808E" w14:textId="42B8A120" w:rsidR="00D33F69" w:rsidRPr="000E4984" w:rsidRDefault="00D33F69" w:rsidP="001A1567">
      <w:pPr>
        <w:tabs>
          <w:tab w:val="left" w:pos="6521"/>
        </w:tabs>
        <w:spacing w:after="0" w:line="240" w:lineRule="auto"/>
        <w:contextualSpacing/>
        <w:jc w:val="both"/>
        <w:rPr>
          <w:rFonts w:ascii="Times New Roman" w:eastAsia="Calibri" w:hAnsi="Times New Roman" w:cs="Times New Roman"/>
          <w:sz w:val="28"/>
          <w:szCs w:val="28"/>
          <w:lang w:eastAsia="lv-LV"/>
        </w:rPr>
      </w:pPr>
    </w:p>
    <w:p w14:paraId="7C52675C" w14:textId="77777777" w:rsidR="00D33F69" w:rsidRPr="000E4984" w:rsidRDefault="00D33F69" w:rsidP="00D33F69">
      <w:pPr>
        <w:tabs>
          <w:tab w:val="left" w:pos="6237"/>
        </w:tabs>
        <w:spacing w:after="0" w:line="240" w:lineRule="auto"/>
        <w:contextualSpacing/>
        <w:rPr>
          <w:rFonts w:ascii="Times New Roman" w:hAnsi="Times New Roman" w:cs="Times New Roman"/>
          <w:sz w:val="20"/>
          <w:szCs w:val="20"/>
        </w:rPr>
      </w:pPr>
    </w:p>
    <w:p w14:paraId="01557570"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42B3D10E"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344BD832"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2D0CA1F5"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27FCCD27"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2F2E8A89"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45174BE0"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43970782"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0DFD9469"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4C27C2BC"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72E9F4E9"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15B31D57"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2FB5F777"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168087B6" w14:textId="77777777" w:rsidR="00A97110" w:rsidRPr="000E4984" w:rsidRDefault="00A97110" w:rsidP="00D33F69">
      <w:pPr>
        <w:tabs>
          <w:tab w:val="left" w:pos="6237"/>
        </w:tabs>
        <w:spacing w:after="0" w:line="240" w:lineRule="auto"/>
        <w:contextualSpacing/>
        <w:rPr>
          <w:rFonts w:ascii="Times New Roman" w:hAnsi="Times New Roman" w:cs="Times New Roman"/>
          <w:sz w:val="20"/>
          <w:szCs w:val="20"/>
        </w:rPr>
      </w:pPr>
    </w:p>
    <w:p w14:paraId="60321CE4" w14:textId="35331461" w:rsidR="00D33F69" w:rsidRPr="000E4984" w:rsidRDefault="000E4984" w:rsidP="00D33F69">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Strode</w:t>
      </w:r>
      <w:r w:rsidRPr="000E4984">
        <w:rPr>
          <w:rFonts w:ascii="Times New Roman" w:hAnsi="Times New Roman" w:cs="Times New Roman"/>
          <w:sz w:val="20"/>
          <w:szCs w:val="20"/>
        </w:rPr>
        <w:t xml:space="preserve"> </w:t>
      </w:r>
      <w:r w:rsidR="00D33F69" w:rsidRPr="000E4984">
        <w:rPr>
          <w:rFonts w:ascii="Times New Roman" w:hAnsi="Times New Roman" w:cs="Times New Roman"/>
          <w:sz w:val="20"/>
          <w:szCs w:val="20"/>
        </w:rPr>
        <w:t>67013</w:t>
      </w:r>
      <w:r>
        <w:rPr>
          <w:rFonts w:ascii="Times New Roman" w:hAnsi="Times New Roman" w:cs="Times New Roman"/>
          <w:sz w:val="20"/>
          <w:szCs w:val="20"/>
        </w:rPr>
        <w:t>012</w:t>
      </w:r>
    </w:p>
    <w:p w14:paraId="400A24CA" w14:textId="03A18F8E" w:rsidR="00D33F69" w:rsidRPr="000E4984" w:rsidRDefault="00936736" w:rsidP="00D33F69">
      <w:pPr>
        <w:tabs>
          <w:tab w:val="left" w:pos="6521"/>
        </w:tabs>
        <w:spacing w:after="0" w:line="240" w:lineRule="auto"/>
        <w:contextualSpacing/>
        <w:jc w:val="both"/>
        <w:rPr>
          <w:rStyle w:val="Hyperlink"/>
          <w:rFonts w:ascii="Times New Roman" w:hAnsi="Times New Roman" w:cs="Times New Roman"/>
          <w:color w:val="auto"/>
          <w:sz w:val="20"/>
          <w:szCs w:val="20"/>
        </w:rPr>
      </w:pPr>
      <w:hyperlink r:id="rId14" w:history="1">
        <w:r w:rsidR="000E4984">
          <w:rPr>
            <w:rStyle w:val="Hyperlink"/>
            <w:rFonts w:ascii="Times New Roman" w:hAnsi="Times New Roman" w:cs="Times New Roman"/>
            <w:color w:val="auto"/>
            <w:sz w:val="20"/>
            <w:szCs w:val="20"/>
          </w:rPr>
          <w:t>kristine.strode</w:t>
        </w:r>
        <w:r w:rsidR="000E4984" w:rsidRPr="000E4984">
          <w:rPr>
            <w:rStyle w:val="Hyperlink"/>
            <w:rFonts w:ascii="Times New Roman" w:hAnsi="Times New Roman" w:cs="Times New Roman"/>
            <w:color w:val="auto"/>
            <w:sz w:val="20"/>
            <w:szCs w:val="20"/>
          </w:rPr>
          <w:t>@em.gov.lv</w:t>
        </w:r>
      </w:hyperlink>
    </w:p>
    <w:p w14:paraId="07BED27D" w14:textId="3E9DC27A" w:rsidR="00B1642B" w:rsidRPr="000E4984" w:rsidRDefault="00B1642B" w:rsidP="00D33F69">
      <w:pPr>
        <w:tabs>
          <w:tab w:val="left" w:pos="6521"/>
        </w:tabs>
        <w:spacing w:after="0" w:line="240" w:lineRule="auto"/>
        <w:contextualSpacing/>
        <w:jc w:val="both"/>
        <w:rPr>
          <w:rStyle w:val="Hyperlink"/>
          <w:rFonts w:ascii="Times New Roman" w:hAnsi="Times New Roman" w:cs="Times New Roman"/>
          <w:color w:val="auto"/>
          <w:sz w:val="20"/>
          <w:szCs w:val="20"/>
        </w:rPr>
      </w:pPr>
    </w:p>
    <w:p w14:paraId="453A9D95" w14:textId="74BC401B" w:rsidR="00B1642B" w:rsidRPr="000E4984" w:rsidRDefault="00B1642B" w:rsidP="00D33F69">
      <w:pPr>
        <w:tabs>
          <w:tab w:val="left" w:pos="6521"/>
        </w:tabs>
        <w:spacing w:after="0" w:line="240" w:lineRule="auto"/>
        <w:contextualSpacing/>
        <w:jc w:val="both"/>
        <w:rPr>
          <w:rStyle w:val="Hyperlink"/>
          <w:rFonts w:ascii="Times New Roman" w:hAnsi="Times New Roman" w:cs="Times New Roman"/>
          <w:color w:val="auto"/>
          <w:sz w:val="20"/>
          <w:szCs w:val="20"/>
        </w:rPr>
      </w:pPr>
    </w:p>
    <w:p w14:paraId="74F449FC" w14:textId="4259B5B8" w:rsidR="00B1642B" w:rsidRPr="000E4984" w:rsidRDefault="00B1642B" w:rsidP="00A97110">
      <w:pPr>
        <w:tabs>
          <w:tab w:val="left" w:pos="6521"/>
        </w:tabs>
        <w:spacing w:after="0" w:line="240" w:lineRule="auto"/>
        <w:contextualSpacing/>
        <w:jc w:val="both"/>
        <w:rPr>
          <w:rFonts w:ascii="Times New Roman" w:eastAsia="Times New Roman" w:hAnsi="Times New Roman" w:cs="Times New Roman"/>
          <w:sz w:val="28"/>
          <w:szCs w:val="28"/>
          <w:lang w:eastAsia="lv-LV"/>
        </w:rPr>
      </w:pPr>
    </w:p>
    <w:sectPr w:rsidR="00B1642B" w:rsidRPr="000E4984" w:rsidSect="00804B57">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236A7" w14:textId="77777777" w:rsidR="00417FAD" w:rsidRDefault="00417FAD" w:rsidP="001D527B">
      <w:pPr>
        <w:spacing w:after="0" w:line="240" w:lineRule="auto"/>
      </w:pPr>
      <w:r>
        <w:separator/>
      </w:r>
    </w:p>
  </w:endnote>
  <w:endnote w:type="continuationSeparator" w:id="0">
    <w:p w14:paraId="68DC9684" w14:textId="77777777" w:rsidR="00417FAD" w:rsidRDefault="00417FAD" w:rsidP="001D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399F" w14:textId="77777777" w:rsidR="0038132F" w:rsidRDefault="0038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A0B9" w14:textId="77777777" w:rsidR="0038132F" w:rsidRDefault="0038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6D86" w14:textId="77777777" w:rsidR="0038132F" w:rsidRDefault="0038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91E19" w14:textId="77777777" w:rsidR="00417FAD" w:rsidRDefault="00417FAD" w:rsidP="001D527B">
      <w:pPr>
        <w:spacing w:after="0" w:line="240" w:lineRule="auto"/>
      </w:pPr>
      <w:r>
        <w:separator/>
      </w:r>
    </w:p>
  </w:footnote>
  <w:footnote w:type="continuationSeparator" w:id="0">
    <w:p w14:paraId="3A21E0B7" w14:textId="77777777" w:rsidR="00417FAD" w:rsidRDefault="00417FAD" w:rsidP="001D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EAA1" w14:textId="77777777" w:rsidR="0038132F" w:rsidRDefault="0038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43621"/>
      <w:docPartObj>
        <w:docPartGallery w:val="Page Numbers (Top of Page)"/>
        <w:docPartUnique/>
      </w:docPartObj>
    </w:sdtPr>
    <w:sdtEndPr>
      <w:rPr>
        <w:rFonts w:ascii="Times New Roman" w:hAnsi="Times New Roman" w:cs="Times New Roman"/>
        <w:noProof/>
        <w:sz w:val="24"/>
        <w:szCs w:val="24"/>
      </w:rPr>
    </w:sdtEndPr>
    <w:sdtContent>
      <w:p w14:paraId="77F0E0D4" w14:textId="5FCA9505" w:rsidR="001D527B" w:rsidRPr="0038132F" w:rsidRDefault="001D527B">
        <w:pPr>
          <w:pStyle w:val="Header"/>
          <w:jc w:val="center"/>
          <w:rPr>
            <w:rFonts w:ascii="Times New Roman" w:hAnsi="Times New Roman" w:cs="Times New Roman"/>
            <w:sz w:val="24"/>
            <w:szCs w:val="24"/>
          </w:rPr>
        </w:pPr>
        <w:r w:rsidRPr="0038132F">
          <w:rPr>
            <w:rFonts w:ascii="Times New Roman" w:hAnsi="Times New Roman" w:cs="Times New Roman"/>
            <w:sz w:val="24"/>
            <w:szCs w:val="24"/>
          </w:rPr>
          <w:fldChar w:fldCharType="begin"/>
        </w:r>
        <w:r w:rsidRPr="0038132F">
          <w:rPr>
            <w:rFonts w:ascii="Times New Roman" w:hAnsi="Times New Roman" w:cs="Times New Roman"/>
            <w:sz w:val="24"/>
            <w:szCs w:val="24"/>
          </w:rPr>
          <w:instrText xml:space="preserve"> PAGE   \* MERGEFORMAT </w:instrText>
        </w:r>
        <w:r w:rsidRPr="0038132F">
          <w:rPr>
            <w:rFonts w:ascii="Times New Roman" w:hAnsi="Times New Roman" w:cs="Times New Roman"/>
            <w:sz w:val="24"/>
            <w:szCs w:val="24"/>
          </w:rPr>
          <w:fldChar w:fldCharType="separate"/>
        </w:r>
        <w:r w:rsidRPr="0038132F">
          <w:rPr>
            <w:rFonts w:ascii="Times New Roman" w:hAnsi="Times New Roman" w:cs="Times New Roman"/>
            <w:noProof/>
            <w:sz w:val="24"/>
            <w:szCs w:val="24"/>
          </w:rPr>
          <w:t>2</w:t>
        </w:r>
        <w:r w:rsidRPr="0038132F">
          <w:rPr>
            <w:rFonts w:ascii="Times New Roman" w:hAnsi="Times New Roman" w:cs="Times New Roman"/>
            <w:noProof/>
            <w:sz w:val="24"/>
            <w:szCs w:val="24"/>
          </w:rPr>
          <w:fldChar w:fldCharType="end"/>
        </w:r>
      </w:p>
    </w:sdtContent>
  </w:sdt>
  <w:p w14:paraId="19E0CFA2" w14:textId="77777777" w:rsidR="001D527B" w:rsidRDefault="001D5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44B4" w14:textId="77777777" w:rsidR="0038132F" w:rsidRDefault="00381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B3A8D"/>
    <w:multiLevelType w:val="hybridMultilevel"/>
    <w:tmpl w:val="CD58482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BE5726D"/>
    <w:multiLevelType w:val="hybridMultilevel"/>
    <w:tmpl w:val="D1EE1E30"/>
    <w:lvl w:ilvl="0" w:tplc="97FAC8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88769AB"/>
    <w:multiLevelType w:val="hybridMultilevel"/>
    <w:tmpl w:val="CD58482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5"/>
    <w:rsid w:val="0000324E"/>
    <w:rsid w:val="0000445E"/>
    <w:rsid w:val="00011C17"/>
    <w:rsid w:val="0003026C"/>
    <w:rsid w:val="00031E41"/>
    <w:rsid w:val="00031E65"/>
    <w:rsid w:val="00084957"/>
    <w:rsid w:val="00087813"/>
    <w:rsid w:val="00091B3E"/>
    <w:rsid w:val="00093FF0"/>
    <w:rsid w:val="000951CF"/>
    <w:rsid w:val="000B7ED6"/>
    <w:rsid w:val="000D3EA3"/>
    <w:rsid w:val="000E361D"/>
    <w:rsid w:val="000E4984"/>
    <w:rsid w:val="00127744"/>
    <w:rsid w:val="00162462"/>
    <w:rsid w:val="00166477"/>
    <w:rsid w:val="001746A8"/>
    <w:rsid w:val="00183042"/>
    <w:rsid w:val="001A1567"/>
    <w:rsid w:val="001A7681"/>
    <w:rsid w:val="001D527B"/>
    <w:rsid w:val="00207834"/>
    <w:rsid w:val="00224C56"/>
    <w:rsid w:val="00245CE4"/>
    <w:rsid w:val="002609C7"/>
    <w:rsid w:val="002651B8"/>
    <w:rsid w:val="00266C8D"/>
    <w:rsid w:val="002703BE"/>
    <w:rsid w:val="00281F59"/>
    <w:rsid w:val="00283A50"/>
    <w:rsid w:val="0028644D"/>
    <w:rsid w:val="00291866"/>
    <w:rsid w:val="00294F63"/>
    <w:rsid w:val="002A13E0"/>
    <w:rsid w:val="002B4F2A"/>
    <w:rsid w:val="002C1AC0"/>
    <w:rsid w:val="002C51ED"/>
    <w:rsid w:val="00336D5B"/>
    <w:rsid w:val="003370F0"/>
    <w:rsid w:val="00346DFE"/>
    <w:rsid w:val="00347211"/>
    <w:rsid w:val="003525FC"/>
    <w:rsid w:val="00367C20"/>
    <w:rsid w:val="0038132F"/>
    <w:rsid w:val="003A786A"/>
    <w:rsid w:val="003B07DA"/>
    <w:rsid w:val="003B53EE"/>
    <w:rsid w:val="003B5D5E"/>
    <w:rsid w:val="003B7F6B"/>
    <w:rsid w:val="003C235A"/>
    <w:rsid w:val="003C2673"/>
    <w:rsid w:val="003C3743"/>
    <w:rsid w:val="003C6AB3"/>
    <w:rsid w:val="004123C6"/>
    <w:rsid w:val="00417FAD"/>
    <w:rsid w:val="00434AE2"/>
    <w:rsid w:val="00437808"/>
    <w:rsid w:val="004601C0"/>
    <w:rsid w:val="00473F3F"/>
    <w:rsid w:val="004B4D47"/>
    <w:rsid w:val="004D47F6"/>
    <w:rsid w:val="004D4B9D"/>
    <w:rsid w:val="004E55CD"/>
    <w:rsid w:val="004E6755"/>
    <w:rsid w:val="004F7CBC"/>
    <w:rsid w:val="0050165A"/>
    <w:rsid w:val="005274A8"/>
    <w:rsid w:val="005428CA"/>
    <w:rsid w:val="00543E1A"/>
    <w:rsid w:val="005544BA"/>
    <w:rsid w:val="005749D3"/>
    <w:rsid w:val="00581C20"/>
    <w:rsid w:val="00597D5E"/>
    <w:rsid w:val="005D1C98"/>
    <w:rsid w:val="006028C8"/>
    <w:rsid w:val="00614441"/>
    <w:rsid w:val="0064104B"/>
    <w:rsid w:val="006662AF"/>
    <w:rsid w:val="006673D5"/>
    <w:rsid w:val="00682492"/>
    <w:rsid w:val="006923AF"/>
    <w:rsid w:val="00697CA3"/>
    <w:rsid w:val="006A269F"/>
    <w:rsid w:val="006C6797"/>
    <w:rsid w:val="006E772B"/>
    <w:rsid w:val="00713195"/>
    <w:rsid w:val="00716CFC"/>
    <w:rsid w:val="00720828"/>
    <w:rsid w:val="00741A16"/>
    <w:rsid w:val="0076193E"/>
    <w:rsid w:val="00761FEF"/>
    <w:rsid w:val="00776722"/>
    <w:rsid w:val="00790040"/>
    <w:rsid w:val="007B5CCE"/>
    <w:rsid w:val="007B7364"/>
    <w:rsid w:val="007C5537"/>
    <w:rsid w:val="007E783C"/>
    <w:rsid w:val="007F06B0"/>
    <w:rsid w:val="00804B57"/>
    <w:rsid w:val="00814436"/>
    <w:rsid w:val="008279BE"/>
    <w:rsid w:val="00840448"/>
    <w:rsid w:val="00841ECD"/>
    <w:rsid w:val="00850F59"/>
    <w:rsid w:val="00872447"/>
    <w:rsid w:val="0089092C"/>
    <w:rsid w:val="00893FAC"/>
    <w:rsid w:val="008A433A"/>
    <w:rsid w:val="008B653E"/>
    <w:rsid w:val="008B7A06"/>
    <w:rsid w:val="008D50E7"/>
    <w:rsid w:val="008E427A"/>
    <w:rsid w:val="009027D0"/>
    <w:rsid w:val="00910DA0"/>
    <w:rsid w:val="00936736"/>
    <w:rsid w:val="00945522"/>
    <w:rsid w:val="00945800"/>
    <w:rsid w:val="00950166"/>
    <w:rsid w:val="009523C3"/>
    <w:rsid w:val="0095781B"/>
    <w:rsid w:val="009675BE"/>
    <w:rsid w:val="00981D23"/>
    <w:rsid w:val="009947BC"/>
    <w:rsid w:val="009A4078"/>
    <w:rsid w:val="009B07B7"/>
    <w:rsid w:val="009B2110"/>
    <w:rsid w:val="009D3CEB"/>
    <w:rsid w:val="00A024C1"/>
    <w:rsid w:val="00A16538"/>
    <w:rsid w:val="00A167C7"/>
    <w:rsid w:val="00A25DEB"/>
    <w:rsid w:val="00A408CD"/>
    <w:rsid w:val="00A43BB8"/>
    <w:rsid w:val="00A518FD"/>
    <w:rsid w:val="00A83337"/>
    <w:rsid w:val="00A90286"/>
    <w:rsid w:val="00A97110"/>
    <w:rsid w:val="00AC1EBE"/>
    <w:rsid w:val="00AD00A9"/>
    <w:rsid w:val="00AD26DC"/>
    <w:rsid w:val="00AE7B2B"/>
    <w:rsid w:val="00B1184B"/>
    <w:rsid w:val="00B1642B"/>
    <w:rsid w:val="00B4174E"/>
    <w:rsid w:val="00B4317C"/>
    <w:rsid w:val="00B56B07"/>
    <w:rsid w:val="00B66C41"/>
    <w:rsid w:val="00B72557"/>
    <w:rsid w:val="00BA021D"/>
    <w:rsid w:val="00BB401E"/>
    <w:rsid w:val="00C16A14"/>
    <w:rsid w:val="00C36429"/>
    <w:rsid w:val="00C37F15"/>
    <w:rsid w:val="00C476A6"/>
    <w:rsid w:val="00C524C1"/>
    <w:rsid w:val="00C64CBD"/>
    <w:rsid w:val="00C66248"/>
    <w:rsid w:val="00C83F7B"/>
    <w:rsid w:val="00C87D12"/>
    <w:rsid w:val="00CB0051"/>
    <w:rsid w:val="00CE08FC"/>
    <w:rsid w:val="00CE7AE4"/>
    <w:rsid w:val="00CF042B"/>
    <w:rsid w:val="00CF2F6B"/>
    <w:rsid w:val="00CF7315"/>
    <w:rsid w:val="00D05A35"/>
    <w:rsid w:val="00D07A75"/>
    <w:rsid w:val="00D211B6"/>
    <w:rsid w:val="00D21758"/>
    <w:rsid w:val="00D315CE"/>
    <w:rsid w:val="00D33F69"/>
    <w:rsid w:val="00D42D74"/>
    <w:rsid w:val="00D435F4"/>
    <w:rsid w:val="00D6427A"/>
    <w:rsid w:val="00DA2C5F"/>
    <w:rsid w:val="00DB2DB0"/>
    <w:rsid w:val="00DB4910"/>
    <w:rsid w:val="00DC1EAF"/>
    <w:rsid w:val="00DD689B"/>
    <w:rsid w:val="00DE7944"/>
    <w:rsid w:val="00DF0338"/>
    <w:rsid w:val="00DF781B"/>
    <w:rsid w:val="00E06A1F"/>
    <w:rsid w:val="00E07820"/>
    <w:rsid w:val="00E115DC"/>
    <w:rsid w:val="00E20638"/>
    <w:rsid w:val="00E23A21"/>
    <w:rsid w:val="00E5248D"/>
    <w:rsid w:val="00E7553E"/>
    <w:rsid w:val="00E8053A"/>
    <w:rsid w:val="00E96042"/>
    <w:rsid w:val="00E97939"/>
    <w:rsid w:val="00EA7864"/>
    <w:rsid w:val="00EB09EA"/>
    <w:rsid w:val="00EB418F"/>
    <w:rsid w:val="00EC526A"/>
    <w:rsid w:val="00EE4CF9"/>
    <w:rsid w:val="00EE56EE"/>
    <w:rsid w:val="00F05E58"/>
    <w:rsid w:val="00F24AD9"/>
    <w:rsid w:val="00F45DF8"/>
    <w:rsid w:val="00F552D4"/>
    <w:rsid w:val="00F557DC"/>
    <w:rsid w:val="00F575D4"/>
    <w:rsid w:val="00F97685"/>
    <w:rsid w:val="00FA2EDC"/>
    <w:rsid w:val="00FD4500"/>
    <w:rsid w:val="00FD4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93F2"/>
  <w15:chartTrackingRefBased/>
  <w15:docId w15:val="{E0C62079-5345-464E-BC96-1279945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05A3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5A35"/>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1A7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681"/>
    <w:rPr>
      <w:rFonts w:ascii="Segoe UI" w:hAnsi="Segoe UI" w:cs="Segoe UI"/>
      <w:sz w:val="18"/>
      <w:szCs w:val="18"/>
    </w:rPr>
  </w:style>
  <w:style w:type="character" w:styleId="CommentReference">
    <w:name w:val="annotation reference"/>
    <w:basedOn w:val="DefaultParagraphFont"/>
    <w:uiPriority w:val="99"/>
    <w:semiHidden/>
    <w:unhideWhenUsed/>
    <w:rsid w:val="00093FF0"/>
    <w:rPr>
      <w:sz w:val="16"/>
      <w:szCs w:val="16"/>
    </w:rPr>
  </w:style>
  <w:style w:type="paragraph" w:styleId="CommentText">
    <w:name w:val="annotation text"/>
    <w:basedOn w:val="Normal"/>
    <w:link w:val="CommentTextChar"/>
    <w:uiPriority w:val="99"/>
    <w:semiHidden/>
    <w:unhideWhenUsed/>
    <w:rsid w:val="00093FF0"/>
    <w:pPr>
      <w:spacing w:line="240" w:lineRule="auto"/>
    </w:pPr>
    <w:rPr>
      <w:sz w:val="20"/>
      <w:szCs w:val="20"/>
    </w:rPr>
  </w:style>
  <w:style w:type="character" w:customStyle="1" w:styleId="CommentTextChar">
    <w:name w:val="Comment Text Char"/>
    <w:basedOn w:val="DefaultParagraphFont"/>
    <w:link w:val="CommentText"/>
    <w:uiPriority w:val="99"/>
    <w:semiHidden/>
    <w:rsid w:val="00093FF0"/>
    <w:rPr>
      <w:sz w:val="20"/>
      <w:szCs w:val="20"/>
    </w:rPr>
  </w:style>
  <w:style w:type="paragraph" w:styleId="CommentSubject">
    <w:name w:val="annotation subject"/>
    <w:basedOn w:val="CommentText"/>
    <w:next w:val="CommentText"/>
    <w:link w:val="CommentSubjectChar"/>
    <w:uiPriority w:val="99"/>
    <w:semiHidden/>
    <w:unhideWhenUsed/>
    <w:rsid w:val="00093FF0"/>
    <w:rPr>
      <w:b/>
      <w:bCs/>
    </w:rPr>
  </w:style>
  <w:style w:type="character" w:customStyle="1" w:styleId="CommentSubjectChar">
    <w:name w:val="Comment Subject Char"/>
    <w:basedOn w:val="CommentTextChar"/>
    <w:link w:val="CommentSubject"/>
    <w:uiPriority w:val="99"/>
    <w:semiHidden/>
    <w:rsid w:val="00093FF0"/>
    <w:rPr>
      <w:b/>
      <w:bCs/>
      <w:sz w:val="20"/>
      <w:szCs w:val="20"/>
    </w:rPr>
  </w:style>
  <w:style w:type="paragraph" w:styleId="NoSpacing">
    <w:name w:val="No Spacing"/>
    <w:uiPriority w:val="1"/>
    <w:qFormat/>
    <w:rsid w:val="00776722"/>
    <w:pPr>
      <w:widowControl w:val="0"/>
      <w:spacing w:after="0" w:line="240" w:lineRule="auto"/>
      <w:ind w:firstLine="720"/>
      <w:jc w:val="both"/>
    </w:pPr>
    <w:rPr>
      <w:rFonts w:ascii="Times New Roman" w:eastAsia="Times New Roman" w:hAnsi="Times New Roman" w:cs="Times New Roman"/>
      <w:sz w:val="26"/>
      <w:szCs w:val="20"/>
    </w:rPr>
  </w:style>
  <w:style w:type="paragraph" w:styleId="Footer">
    <w:name w:val="footer"/>
    <w:basedOn w:val="Normal"/>
    <w:link w:val="FooterChar"/>
    <w:unhideWhenUsed/>
    <w:rsid w:val="00FD4500"/>
    <w:pPr>
      <w:tabs>
        <w:tab w:val="center" w:pos="4153"/>
        <w:tab w:val="right" w:pos="8306"/>
      </w:tabs>
      <w:spacing w:after="0" w:line="240" w:lineRule="auto"/>
    </w:pPr>
  </w:style>
  <w:style w:type="character" w:customStyle="1" w:styleId="FooterChar">
    <w:name w:val="Footer Char"/>
    <w:basedOn w:val="DefaultParagraphFont"/>
    <w:link w:val="Footer"/>
    <w:rsid w:val="00FD4500"/>
  </w:style>
  <w:style w:type="character" w:styleId="Hyperlink">
    <w:name w:val="Hyperlink"/>
    <w:basedOn w:val="DefaultParagraphFont"/>
    <w:uiPriority w:val="99"/>
    <w:unhideWhenUsed/>
    <w:rsid w:val="00FD4500"/>
    <w:rPr>
      <w:color w:val="0563C1" w:themeColor="hyperlink"/>
      <w:u w:val="single"/>
    </w:rPr>
  </w:style>
  <w:style w:type="paragraph" w:styleId="ListParagraph">
    <w:name w:val="List Paragraph"/>
    <w:aliases w:val="2,Saraksta rindkopa1"/>
    <w:basedOn w:val="Normal"/>
    <w:link w:val="ListParagraphChar"/>
    <w:uiPriority w:val="34"/>
    <w:qFormat/>
    <w:rsid w:val="002609C7"/>
    <w:pPr>
      <w:ind w:left="720"/>
      <w:contextualSpacing/>
    </w:pPr>
  </w:style>
  <w:style w:type="character" w:customStyle="1" w:styleId="ListParagraphChar">
    <w:name w:val="List Paragraph Char"/>
    <w:aliases w:val="2 Char,Saraksta rindkopa1 Char"/>
    <w:link w:val="ListParagraph"/>
    <w:uiPriority w:val="34"/>
    <w:locked/>
    <w:rsid w:val="002609C7"/>
  </w:style>
  <w:style w:type="paragraph" w:customStyle="1" w:styleId="tv213">
    <w:name w:val="tv213"/>
    <w:basedOn w:val="Normal"/>
    <w:rsid w:val="00CF73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23C3"/>
    <w:rPr>
      <w:color w:val="605E5C"/>
      <w:shd w:val="clear" w:color="auto" w:fill="E1DFDD"/>
    </w:rPr>
  </w:style>
  <w:style w:type="paragraph" w:styleId="Revision">
    <w:name w:val="Revision"/>
    <w:hidden/>
    <w:uiPriority w:val="99"/>
    <w:semiHidden/>
    <w:rsid w:val="00FA2EDC"/>
    <w:pPr>
      <w:spacing w:after="0" w:line="240" w:lineRule="auto"/>
    </w:pPr>
  </w:style>
  <w:style w:type="table" w:styleId="TableGrid">
    <w:name w:val="Table Grid"/>
    <w:basedOn w:val="TableNormal"/>
    <w:uiPriority w:val="39"/>
    <w:rsid w:val="00AC1EB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C1E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c1">
    <w:name w:val="c1"/>
    <w:rsid w:val="00EC526A"/>
    <w:rPr>
      <w:color w:val="FF0000"/>
    </w:rPr>
  </w:style>
  <w:style w:type="paragraph" w:styleId="Header">
    <w:name w:val="header"/>
    <w:basedOn w:val="Normal"/>
    <w:link w:val="HeaderChar"/>
    <w:uiPriority w:val="99"/>
    <w:unhideWhenUsed/>
    <w:rsid w:val="001D52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143">
      <w:bodyDiv w:val="1"/>
      <w:marLeft w:val="0"/>
      <w:marRight w:val="0"/>
      <w:marTop w:val="0"/>
      <w:marBottom w:val="0"/>
      <w:divBdr>
        <w:top w:val="none" w:sz="0" w:space="0" w:color="auto"/>
        <w:left w:val="none" w:sz="0" w:space="0" w:color="auto"/>
        <w:bottom w:val="none" w:sz="0" w:space="0" w:color="auto"/>
        <w:right w:val="none" w:sz="0" w:space="0" w:color="auto"/>
      </w:divBdr>
      <w:divsChild>
        <w:div w:id="1506826424">
          <w:marLeft w:val="0"/>
          <w:marRight w:val="0"/>
          <w:marTop w:val="480"/>
          <w:marBottom w:val="240"/>
          <w:divBdr>
            <w:top w:val="none" w:sz="0" w:space="0" w:color="auto"/>
            <w:left w:val="none" w:sz="0" w:space="0" w:color="auto"/>
            <w:bottom w:val="none" w:sz="0" w:space="0" w:color="auto"/>
            <w:right w:val="none" w:sz="0" w:space="0" w:color="auto"/>
          </w:divBdr>
        </w:div>
        <w:div w:id="647704641">
          <w:marLeft w:val="0"/>
          <w:marRight w:val="0"/>
          <w:marTop w:val="0"/>
          <w:marBottom w:val="567"/>
          <w:divBdr>
            <w:top w:val="none" w:sz="0" w:space="0" w:color="auto"/>
            <w:left w:val="none" w:sz="0" w:space="0" w:color="auto"/>
            <w:bottom w:val="none" w:sz="0" w:space="0" w:color="auto"/>
            <w:right w:val="none" w:sz="0" w:space="0" w:color="auto"/>
          </w:divBdr>
        </w:div>
        <w:div w:id="1236165985">
          <w:marLeft w:val="0"/>
          <w:marRight w:val="0"/>
          <w:marTop w:val="0"/>
          <w:marBottom w:val="567"/>
          <w:divBdr>
            <w:top w:val="none" w:sz="0" w:space="0" w:color="auto"/>
            <w:left w:val="none" w:sz="0" w:space="0" w:color="auto"/>
            <w:bottom w:val="none" w:sz="0" w:space="0" w:color="auto"/>
            <w:right w:val="none" w:sz="0" w:space="0" w:color="auto"/>
          </w:divBdr>
        </w:div>
        <w:div w:id="1736081219">
          <w:marLeft w:val="0"/>
          <w:marRight w:val="0"/>
          <w:marTop w:val="400"/>
          <w:marBottom w:val="0"/>
          <w:divBdr>
            <w:top w:val="none" w:sz="0" w:space="0" w:color="auto"/>
            <w:left w:val="none" w:sz="0" w:space="0" w:color="auto"/>
            <w:bottom w:val="none" w:sz="0" w:space="0" w:color="auto"/>
            <w:right w:val="none" w:sz="0" w:space="0" w:color="auto"/>
          </w:divBdr>
        </w:div>
        <w:div w:id="1731882372">
          <w:marLeft w:val="0"/>
          <w:marRight w:val="0"/>
          <w:marTop w:val="0"/>
          <w:marBottom w:val="0"/>
          <w:divBdr>
            <w:top w:val="none" w:sz="0" w:space="0" w:color="auto"/>
            <w:left w:val="none" w:sz="0" w:space="0" w:color="auto"/>
            <w:bottom w:val="none" w:sz="0" w:space="0" w:color="auto"/>
            <w:right w:val="none" w:sz="0" w:space="0" w:color="auto"/>
          </w:divBdr>
        </w:div>
        <w:div w:id="276300232">
          <w:marLeft w:val="0"/>
          <w:marRight w:val="0"/>
          <w:marTop w:val="0"/>
          <w:marBottom w:val="0"/>
          <w:divBdr>
            <w:top w:val="none" w:sz="0" w:space="0" w:color="auto"/>
            <w:left w:val="none" w:sz="0" w:space="0" w:color="auto"/>
            <w:bottom w:val="none" w:sz="0" w:space="0" w:color="auto"/>
            <w:right w:val="none" w:sz="0" w:space="0" w:color="auto"/>
          </w:divBdr>
        </w:div>
        <w:div w:id="1265454685">
          <w:marLeft w:val="0"/>
          <w:marRight w:val="0"/>
          <w:marTop w:val="0"/>
          <w:marBottom w:val="0"/>
          <w:divBdr>
            <w:top w:val="none" w:sz="0" w:space="0" w:color="auto"/>
            <w:left w:val="none" w:sz="0" w:space="0" w:color="auto"/>
            <w:bottom w:val="none" w:sz="0" w:space="0" w:color="auto"/>
            <w:right w:val="none" w:sz="0" w:space="0" w:color="auto"/>
          </w:divBdr>
        </w:div>
        <w:div w:id="1467088940">
          <w:marLeft w:val="0"/>
          <w:marRight w:val="0"/>
          <w:marTop w:val="0"/>
          <w:marBottom w:val="0"/>
          <w:divBdr>
            <w:top w:val="none" w:sz="0" w:space="0" w:color="auto"/>
            <w:left w:val="none" w:sz="0" w:space="0" w:color="auto"/>
            <w:bottom w:val="none" w:sz="0" w:space="0" w:color="auto"/>
            <w:right w:val="none" w:sz="0" w:space="0" w:color="auto"/>
          </w:divBdr>
        </w:div>
        <w:div w:id="556480307">
          <w:marLeft w:val="0"/>
          <w:marRight w:val="0"/>
          <w:marTop w:val="0"/>
          <w:marBottom w:val="0"/>
          <w:divBdr>
            <w:top w:val="none" w:sz="0" w:space="0" w:color="auto"/>
            <w:left w:val="none" w:sz="0" w:space="0" w:color="auto"/>
            <w:bottom w:val="none" w:sz="0" w:space="0" w:color="auto"/>
            <w:right w:val="none" w:sz="0" w:space="0" w:color="auto"/>
          </w:divBdr>
        </w:div>
        <w:div w:id="993795207">
          <w:marLeft w:val="0"/>
          <w:marRight w:val="0"/>
          <w:marTop w:val="0"/>
          <w:marBottom w:val="0"/>
          <w:divBdr>
            <w:top w:val="none" w:sz="0" w:space="0" w:color="auto"/>
            <w:left w:val="none" w:sz="0" w:space="0" w:color="auto"/>
            <w:bottom w:val="none" w:sz="0" w:space="0" w:color="auto"/>
            <w:right w:val="none" w:sz="0" w:space="0" w:color="auto"/>
          </w:divBdr>
        </w:div>
        <w:div w:id="173619128">
          <w:marLeft w:val="0"/>
          <w:marRight w:val="0"/>
          <w:marTop w:val="0"/>
          <w:marBottom w:val="0"/>
          <w:divBdr>
            <w:top w:val="none" w:sz="0" w:space="0" w:color="auto"/>
            <w:left w:val="none" w:sz="0" w:space="0" w:color="auto"/>
            <w:bottom w:val="none" w:sz="0" w:space="0" w:color="auto"/>
            <w:right w:val="none" w:sz="0" w:space="0" w:color="auto"/>
          </w:divBdr>
        </w:div>
        <w:div w:id="814760757">
          <w:marLeft w:val="0"/>
          <w:marRight w:val="0"/>
          <w:marTop w:val="0"/>
          <w:marBottom w:val="0"/>
          <w:divBdr>
            <w:top w:val="none" w:sz="0" w:space="0" w:color="auto"/>
            <w:left w:val="none" w:sz="0" w:space="0" w:color="auto"/>
            <w:bottom w:val="none" w:sz="0" w:space="0" w:color="auto"/>
            <w:right w:val="none" w:sz="0" w:space="0" w:color="auto"/>
          </w:divBdr>
        </w:div>
        <w:div w:id="1583225201">
          <w:marLeft w:val="0"/>
          <w:marRight w:val="0"/>
          <w:marTop w:val="0"/>
          <w:marBottom w:val="0"/>
          <w:divBdr>
            <w:top w:val="none" w:sz="0" w:space="0" w:color="auto"/>
            <w:left w:val="none" w:sz="0" w:space="0" w:color="auto"/>
            <w:bottom w:val="none" w:sz="0" w:space="0" w:color="auto"/>
            <w:right w:val="none" w:sz="0" w:space="0" w:color="auto"/>
          </w:divBdr>
        </w:div>
        <w:div w:id="547954998">
          <w:marLeft w:val="0"/>
          <w:marRight w:val="0"/>
          <w:marTop w:val="400"/>
          <w:marBottom w:val="0"/>
          <w:divBdr>
            <w:top w:val="none" w:sz="0" w:space="0" w:color="auto"/>
            <w:left w:val="none" w:sz="0" w:space="0" w:color="auto"/>
            <w:bottom w:val="none" w:sz="0" w:space="0" w:color="auto"/>
            <w:right w:val="none" w:sz="0" w:space="0" w:color="auto"/>
          </w:divBdr>
        </w:div>
        <w:div w:id="540019038">
          <w:marLeft w:val="0"/>
          <w:marRight w:val="0"/>
          <w:marTop w:val="0"/>
          <w:marBottom w:val="0"/>
          <w:divBdr>
            <w:top w:val="none" w:sz="0" w:space="0" w:color="auto"/>
            <w:left w:val="none" w:sz="0" w:space="0" w:color="auto"/>
            <w:bottom w:val="none" w:sz="0" w:space="0" w:color="auto"/>
            <w:right w:val="none" w:sz="0" w:space="0" w:color="auto"/>
          </w:divBdr>
        </w:div>
        <w:div w:id="1778989443">
          <w:marLeft w:val="0"/>
          <w:marRight w:val="0"/>
          <w:marTop w:val="0"/>
          <w:marBottom w:val="0"/>
          <w:divBdr>
            <w:top w:val="none" w:sz="0" w:space="0" w:color="auto"/>
            <w:left w:val="none" w:sz="0" w:space="0" w:color="auto"/>
            <w:bottom w:val="none" w:sz="0" w:space="0" w:color="auto"/>
            <w:right w:val="none" w:sz="0" w:space="0" w:color="auto"/>
          </w:divBdr>
        </w:div>
        <w:div w:id="2124809901">
          <w:marLeft w:val="0"/>
          <w:marRight w:val="0"/>
          <w:marTop w:val="0"/>
          <w:marBottom w:val="0"/>
          <w:divBdr>
            <w:top w:val="none" w:sz="0" w:space="0" w:color="auto"/>
            <w:left w:val="none" w:sz="0" w:space="0" w:color="auto"/>
            <w:bottom w:val="none" w:sz="0" w:space="0" w:color="auto"/>
            <w:right w:val="none" w:sz="0" w:space="0" w:color="auto"/>
          </w:divBdr>
        </w:div>
        <w:div w:id="698091559">
          <w:marLeft w:val="0"/>
          <w:marRight w:val="0"/>
          <w:marTop w:val="0"/>
          <w:marBottom w:val="0"/>
          <w:divBdr>
            <w:top w:val="none" w:sz="0" w:space="0" w:color="auto"/>
            <w:left w:val="none" w:sz="0" w:space="0" w:color="auto"/>
            <w:bottom w:val="none" w:sz="0" w:space="0" w:color="auto"/>
            <w:right w:val="none" w:sz="0" w:space="0" w:color="auto"/>
          </w:divBdr>
        </w:div>
        <w:div w:id="1092892808">
          <w:marLeft w:val="0"/>
          <w:marRight w:val="0"/>
          <w:marTop w:val="0"/>
          <w:marBottom w:val="0"/>
          <w:divBdr>
            <w:top w:val="none" w:sz="0" w:space="0" w:color="auto"/>
            <w:left w:val="none" w:sz="0" w:space="0" w:color="auto"/>
            <w:bottom w:val="none" w:sz="0" w:space="0" w:color="auto"/>
            <w:right w:val="none" w:sz="0" w:space="0" w:color="auto"/>
          </w:divBdr>
        </w:div>
        <w:div w:id="1658068945">
          <w:marLeft w:val="0"/>
          <w:marRight w:val="0"/>
          <w:marTop w:val="0"/>
          <w:marBottom w:val="0"/>
          <w:divBdr>
            <w:top w:val="none" w:sz="0" w:space="0" w:color="auto"/>
            <w:left w:val="none" w:sz="0" w:space="0" w:color="auto"/>
            <w:bottom w:val="none" w:sz="0" w:space="0" w:color="auto"/>
            <w:right w:val="none" w:sz="0" w:space="0" w:color="auto"/>
          </w:divBdr>
        </w:div>
        <w:div w:id="790519090">
          <w:marLeft w:val="0"/>
          <w:marRight w:val="0"/>
          <w:marTop w:val="0"/>
          <w:marBottom w:val="0"/>
          <w:divBdr>
            <w:top w:val="none" w:sz="0" w:space="0" w:color="auto"/>
            <w:left w:val="none" w:sz="0" w:space="0" w:color="auto"/>
            <w:bottom w:val="none" w:sz="0" w:space="0" w:color="auto"/>
            <w:right w:val="none" w:sz="0" w:space="0" w:color="auto"/>
          </w:divBdr>
        </w:div>
        <w:div w:id="1590580366">
          <w:marLeft w:val="0"/>
          <w:marRight w:val="0"/>
          <w:marTop w:val="0"/>
          <w:marBottom w:val="0"/>
          <w:divBdr>
            <w:top w:val="none" w:sz="0" w:space="0" w:color="auto"/>
            <w:left w:val="none" w:sz="0" w:space="0" w:color="auto"/>
            <w:bottom w:val="none" w:sz="0" w:space="0" w:color="auto"/>
            <w:right w:val="none" w:sz="0" w:space="0" w:color="auto"/>
          </w:divBdr>
        </w:div>
        <w:div w:id="2067602652">
          <w:marLeft w:val="0"/>
          <w:marRight w:val="0"/>
          <w:marTop w:val="0"/>
          <w:marBottom w:val="0"/>
          <w:divBdr>
            <w:top w:val="none" w:sz="0" w:space="0" w:color="auto"/>
            <w:left w:val="none" w:sz="0" w:space="0" w:color="auto"/>
            <w:bottom w:val="none" w:sz="0" w:space="0" w:color="auto"/>
            <w:right w:val="none" w:sz="0" w:space="0" w:color="auto"/>
          </w:divBdr>
        </w:div>
        <w:div w:id="969478407">
          <w:marLeft w:val="0"/>
          <w:marRight w:val="0"/>
          <w:marTop w:val="0"/>
          <w:marBottom w:val="0"/>
          <w:divBdr>
            <w:top w:val="none" w:sz="0" w:space="0" w:color="auto"/>
            <w:left w:val="none" w:sz="0" w:space="0" w:color="auto"/>
            <w:bottom w:val="none" w:sz="0" w:space="0" w:color="auto"/>
            <w:right w:val="none" w:sz="0" w:space="0" w:color="auto"/>
          </w:divBdr>
        </w:div>
        <w:div w:id="908879190">
          <w:marLeft w:val="0"/>
          <w:marRight w:val="0"/>
          <w:marTop w:val="0"/>
          <w:marBottom w:val="0"/>
          <w:divBdr>
            <w:top w:val="none" w:sz="0" w:space="0" w:color="auto"/>
            <w:left w:val="none" w:sz="0" w:space="0" w:color="auto"/>
            <w:bottom w:val="none" w:sz="0" w:space="0" w:color="auto"/>
            <w:right w:val="none" w:sz="0" w:space="0" w:color="auto"/>
          </w:divBdr>
        </w:div>
        <w:div w:id="1115831157">
          <w:marLeft w:val="0"/>
          <w:marRight w:val="0"/>
          <w:marTop w:val="0"/>
          <w:marBottom w:val="0"/>
          <w:divBdr>
            <w:top w:val="none" w:sz="0" w:space="0" w:color="auto"/>
            <w:left w:val="none" w:sz="0" w:space="0" w:color="auto"/>
            <w:bottom w:val="none" w:sz="0" w:space="0" w:color="auto"/>
            <w:right w:val="none" w:sz="0" w:space="0" w:color="auto"/>
          </w:divBdr>
        </w:div>
        <w:div w:id="310792256">
          <w:marLeft w:val="0"/>
          <w:marRight w:val="0"/>
          <w:marTop w:val="0"/>
          <w:marBottom w:val="0"/>
          <w:divBdr>
            <w:top w:val="none" w:sz="0" w:space="0" w:color="auto"/>
            <w:left w:val="none" w:sz="0" w:space="0" w:color="auto"/>
            <w:bottom w:val="none" w:sz="0" w:space="0" w:color="auto"/>
            <w:right w:val="none" w:sz="0" w:space="0" w:color="auto"/>
          </w:divBdr>
        </w:div>
        <w:div w:id="892037408">
          <w:marLeft w:val="0"/>
          <w:marRight w:val="0"/>
          <w:marTop w:val="0"/>
          <w:marBottom w:val="0"/>
          <w:divBdr>
            <w:top w:val="none" w:sz="0" w:space="0" w:color="auto"/>
            <w:left w:val="none" w:sz="0" w:space="0" w:color="auto"/>
            <w:bottom w:val="none" w:sz="0" w:space="0" w:color="auto"/>
            <w:right w:val="none" w:sz="0" w:space="0" w:color="auto"/>
          </w:divBdr>
        </w:div>
        <w:div w:id="307827721">
          <w:marLeft w:val="0"/>
          <w:marRight w:val="0"/>
          <w:marTop w:val="0"/>
          <w:marBottom w:val="0"/>
          <w:divBdr>
            <w:top w:val="none" w:sz="0" w:space="0" w:color="auto"/>
            <w:left w:val="none" w:sz="0" w:space="0" w:color="auto"/>
            <w:bottom w:val="none" w:sz="0" w:space="0" w:color="auto"/>
            <w:right w:val="none" w:sz="0" w:space="0" w:color="auto"/>
          </w:divBdr>
        </w:div>
        <w:div w:id="464661154">
          <w:marLeft w:val="0"/>
          <w:marRight w:val="0"/>
          <w:marTop w:val="0"/>
          <w:marBottom w:val="0"/>
          <w:divBdr>
            <w:top w:val="none" w:sz="0" w:space="0" w:color="auto"/>
            <w:left w:val="none" w:sz="0" w:space="0" w:color="auto"/>
            <w:bottom w:val="none" w:sz="0" w:space="0" w:color="auto"/>
            <w:right w:val="none" w:sz="0" w:space="0" w:color="auto"/>
          </w:divBdr>
        </w:div>
        <w:div w:id="802046145">
          <w:marLeft w:val="0"/>
          <w:marRight w:val="0"/>
          <w:marTop w:val="0"/>
          <w:marBottom w:val="0"/>
          <w:divBdr>
            <w:top w:val="none" w:sz="0" w:space="0" w:color="auto"/>
            <w:left w:val="none" w:sz="0" w:space="0" w:color="auto"/>
            <w:bottom w:val="none" w:sz="0" w:space="0" w:color="auto"/>
            <w:right w:val="none" w:sz="0" w:space="0" w:color="auto"/>
          </w:divBdr>
        </w:div>
        <w:div w:id="1465194773">
          <w:marLeft w:val="0"/>
          <w:marRight w:val="0"/>
          <w:marTop w:val="400"/>
          <w:marBottom w:val="0"/>
          <w:divBdr>
            <w:top w:val="none" w:sz="0" w:space="0" w:color="auto"/>
            <w:left w:val="none" w:sz="0" w:space="0" w:color="auto"/>
            <w:bottom w:val="none" w:sz="0" w:space="0" w:color="auto"/>
            <w:right w:val="none" w:sz="0" w:space="0" w:color="auto"/>
          </w:divBdr>
        </w:div>
        <w:div w:id="1438526531">
          <w:marLeft w:val="0"/>
          <w:marRight w:val="0"/>
          <w:marTop w:val="0"/>
          <w:marBottom w:val="0"/>
          <w:divBdr>
            <w:top w:val="none" w:sz="0" w:space="0" w:color="auto"/>
            <w:left w:val="none" w:sz="0" w:space="0" w:color="auto"/>
            <w:bottom w:val="none" w:sz="0" w:space="0" w:color="auto"/>
            <w:right w:val="none" w:sz="0" w:space="0" w:color="auto"/>
          </w:divBdr>
        </w:div>
        <w:div w:id="730078137">
          <w:marLeft w:val="0"/>
          <w:marRight w:val="0"/>
          <w:marTop w:val="0"/>
          <w:marBottom w:val="0"/>
          <w:divBdr>
            <w:top w:val="none" w:sz="0" w:space="0" w:color="auto"/>
            <w:left w:val="none" w:sz="0" w:space="0" w:color="auto"/>
            <w:bottom w:val="none" w:sz="0" w:space="0" w:color="auto"/>
            <w:right w:val="none" w:sz="0" w:space="0" w:color="auto"/>
          </w:divBdr>
        </w:div>
        <w:div w:id="704714208">
          <w:marLeft w:val="0"/>
          <w:marRight w:val="0"/>
          <w:marTop w:val="0"/>
          <w:marBottom w:val="0"/>
          <w:divBdr>
            <w:top w:val="none" w:sz="0" w:space="0" w:color="auto"/>
            <w:left w:val="none" w:sz="0" w:space="0" w:color="auto"/>
            <w:bottom w:val="none" w:sz="0" w:space="0" w:color="auto"/>
            <w:right w:val="none" w:sz="0" w:space="0" w:color="auto"/>
          </w:divBdr>
        </w:div>
        <w:div w:id="808861536">
          <w:marLeft w:val="0"/>
          <w:marRight w:val="0"/>
          <w:marTop w:val="400"/>
          <w:marBottom w:val="0"/>
          <w:divBdr>
            <w:top w:val="none" w:sz="0" w:space="0" w:color="auto"/>
            <w:left w:val="none" w:sz="0" w:space="0" w:color="auto"/>
            <w:bottom w:val="none" w:sz="0" w:space="0" w:color="auto"/>
            <w:right w:val="none" w:sz="0" w:space="0" w:color="auto"/>
          </w:divBdr>
        </w:div>
        <w:div w:id="1652052080">
          <w:marLeft w:val="0"/>
          <w:marRight w:val="0"/>
          <w:marTop w:val="0"/>
          <w:marBottom w:val="0"/>
          <w:divBdr>
            <w:top w:val="none" w:sz="0" w:space="0" w:color="auto"/>
            <w:left w:val="none" w:sz="0" w:space="0" w:color="auto"/>
            <w:bottom w:val="none" w:sz="0" w:space="0" w:color="auto"/>
            <w:right w:val="none" w:sz="0" w:space="0" w:color="auto"/>
          </w:divBdr>
        </w:div>
        <w:div w:id="2047413367">
          <w:marLeft w:val="0"/>
          <w:marRight w:val="0"/>
          <w:marTop w:val="0"/>
          <w:marBottom w:val="0"/>
          <w:divBdr>
            <w:top w:val="none" w:sz="0" w:space="0" w:color="auto"/>
            <w:left w:val="none" w:sz="0" w:space="0" w:color="auto"/>
            <w:bottom w:val="none" w:sz="0" w:space="0" w:color="auto"/>
            <w:right w:val="none" w:sz="0" w:space="0" w:color="auto"/>
          </w:divBdr>
        </w:div>
        <w:div w:id="1056197184">
          <w:marLeft w:val="0"/>
          <w:marRight w:val="0"/>
          <w:marTop w:val="400"/>
          <w:marBottom w:val="0"/>
          <w:divBdr>
            <w:top w:val="none" w:sz="0" w:space="0" w:color="auto"/>
            <w:left w:val="none" w:sz="0" w:space="0" w:color="auto"/>
            <w:bottom w:val="none" w:sz="0" w:space="0" w:color="auto"/>
            <w:right w:val="none" w:sz="0" w:space="0" w:color="auto"/>
          </w:divBdr>
        </w:div>
        <w:div w:id="85734607">
          <w:marLeft w:val="0"/>
          <w:marRight w:val="0"/>
          <w:marTop w:val="0"/>
          <w:marBottom w:val="0"/>
          <w:divBdr>
            <w:top w:val="none" w:sz="0" w:space="0" w:color="auto"/>
            <w:left w:val="none" w:sz="0" w:space="0" w:color="auto"/>
            <w:bottom w:val="none" w:sz="0" w:space="0" w:color="auto"/>
            <w:right w:val="none" w:sz="0" w:space="0" w:color="auto"/>
          </w:divBdr>
        </w:div>
        <w:div w:id="2052998519">
          <w:marLeft w:val="0"/>
          <w:marRight w:val="0"/>
          <w:marTop w:val="0"/>
          <w:marBottom w:val="0"/>
          <w:divBdr>
            <w:top w:val="none" w:sz="0" w:space="0" w:color="auto"/>
            <w:left w:val="none" w:sz="0" w:space="0" w:color="auto"/>
            <w:bottom w:val="none" w:sz="0" w:space="0" w:color="auto"/>
            <w:right w:val="none" w:sz="0" w:space="0" w:color="auto"/>
          </w:divBdr>
        </w:div>
        <w:div w:id="2104372032">
          <w:marLeft w:val="0"/>
          <w:marRight w:val="0"/>
          <w:marTop w:val="400"/>
          <w:marBottom w:val="0"/>
          <w:divBdr>
            <w:top w:val="none" w:sz="0" w:space="0" w:color="auto"/>
            <w:left w:val="none" w:sz="0" w:space="0" w:color="auto"/>
            <w:bottom w:val="none" w:sz="0" w:space="0" w:color="auto"/>
            <w:right w:val="none" w:sz="0" w:space="0" w:color="auto"/>
          </w:divBdr>
        </w:div>
        <w:div w:id="1041516805">
          <w:marLeft w:val="0"/>
          <w:marRight w:val="0"/>
          <w:marTop w:val="240"/>
          <w:marBottom w:val="0"/>
          <w:divBdr>
            <w:top w:val="none" w:sz="0" w:space="0" w:color="auto"/>
            <w:left w:val="none" w:sz="0" w:space="0" w:color="auto"/>
            <w:bottom w:val="none" w:sz="0" w:space="0" w:color="auto"/>
            <w:right w:val="none" w:sz="0" w:space="0" w:color="auto"/>
          </w:divBdr>
        </w:div>
        <w:div w:id="1546942850">
          <w:marLeft w:val="0"/>
          <w:marRight w:val="0"/>
          <w:marTop w:val="240"/>
          <w:marBottom w:val="0"/>
          <w:divBdr>
            <w:top w:val="none" w:sz="0" w:space="0" w:color="auto"/>
            <w:left w:val="none" w:sz="0" w:space="0" w:color="auto"/>
            <w:bottom w:val="none" w:sz="0" w:space="0" w:color="auto"/>
            <w:right w:val="none" w:sz="0" w:space="0" w:color="auto"/>
          </w:divBdr>
        </w:div>
        <w:div w:id="231893441">
          <w:marLeft w:val="150"/>
          <w:marRight w:val="150"/>
          <w:marTop w:val="480"/>
          <w:marBottom w:val="0"/>
          <w:divBdr>
            <w:top w:val="single" w:sz="6" w:space="28" w:color="D4D4D4"/>
            <w:left w:val="none" w:sz="0" w:space="0" w:color="auto"/>
            <w:bottom w:val="none" w:sz="0" w:space="0" w:color="auto"/>
            <w:right w:val="none" w:sz="0" w:space="0" w:color="auto"/>
          </w:divBdr>
        </w:div>
        <w:div w:id="1170025834">
          <w:marLeft w:val="0"/>
          <w:marRight w:val="0"/>
          <w:marTop w:val="400"/>
          <w:marBottom w:val="0"/>
          <w:divBdr>
            <w:top w:val="none" w:sz="0" w:space="0" w:color="auto"/>
            <w:left w:val="none" w:sz="0" w:space="0" w:color="auto"/>
            <w:bottom w:val="none" w:sz="0" w:space="0" w:color="auto"/>
            <w:right w:val="none" w:sz="0" w:space="0" w:color="auto"/>
          </w:divBdr>
        </w:div>
        <w:div w:id="704982990">
          <w:marLeft w:val="0"/>
          <w:marRight w:val="0"/>
          <w:marTop w:val="240"/>
          <w:marBottom w:val="0"/>
          <w:divBdr>
            <w:top w:val="none" w:sz="0" w:space="0" w:color="auto"/>
            <w:left w:val="none" w:sz="0" w:space="0" w:color="auto"/>
            <w:bottom w:val="none" w:sz="0" w:space="0" w:color="auto"/>
            <w:right w:val="none" w:sz="0" w:space="0" w:color="auto"/>
          </w:divBdr>
          <w:divsChild>
            <w:div w:id="1225796655">
              <w:marLeft w:val="0"/>
              <w:marRight w:val="0"/>
              <w:marTop w:val="0"/>
              <w:marBottom w:val="0"/>
              <w:divBdr>
                <w:top w:val="none" w:sz="0" w:space="0" w:color="414142"/>
                <w:left w:val="none" w:sz="0" w:space="8" w:color="414142"/>
                <w:bottom w:val="none" w:sz="0" w:space="0" w:color="414142"/>
                <w:right w:val="none" w:sz="0" w:space="8" w:color="414142"/>
              </w:divBdr>
            </w:div>
          </w:divsChild>
        </w:div>
        <w:div w:id="1977098703">
          <w:marLeft w:val="0"/>
          <w:marRight w:val="0"/>
          <w:marTop w:val="240"/>
          <w:marBottom w:val="0"/>
          <w:divBdr>
            <w:top w:val="none" w:sz="0" w:space="0" w:color="auto"/>
            <w:left w:val="none" w:sz="0" w:space="0" w:color="auto"/>
            <w:bottom w:val="none" w:sz="0" w:space="0" w:color="auto"/>
            <w:right w:val="none" w:sz="0" w:space="0" w:color="auto"/>
          </w:divBdr>
        </w:div>
        <w:div w:id="565728546">
          <w:marLeft w:val="150"/>
          <w:marRight w:val="150"/>
          <w:marTop w:val="480"/>
          <w:marBottom w:val="0"/>
          <w:divBdr>
            <w:top w:val="single" w:sz="6" w:space="28" w:color="D4D4D4"/>
            <w:left w:val="none" w:sz="0" w:space="0" w:color="auto"/>
            <w:bottom w:val="none" w:sz="0" w:space="0" w:color="auto"/>
            <w:right w:val="none" w:sz="0" w:space="0" w:color="auto"/>
          </w:divBdr>
        </w:div>
        <w:div w:id="615061574">
          <w:marLeft w:val="0"/>
          <w:marRight w:val="0"/>
          <w:marTop w:val="400"/>
          <w:marBottom w:val="0"/>
          <w:divBdr>
            <w:top w:val="none" w:sz="0" w:space="0" w:color="auto"/>
            <w:left w:val="none" w:sz="0" w:space="0" w:color="auto"/>
            <w:bottom w:val="none" w:sz="0" w:space="0" w:color="auto"/>
            <w:right w:val="none" w:sz="0" w:space="0" w:color="auto"/>
          </w:divBdr>
        </w:div>
        <w:div w:id="1580365552">
          <w:marLeft w:val="0"/>
          <w:marRight w:val="0"/>
          <w:marTop w:val="240"/>
          <w:marBottom w:val="0"/>
          <w:divBdr>
            <w:top w:val="none" w:sz="0" w:space="0" w:color="auto"/>
            <w:left w:val="none" w:sz="0" w:space="0" w:color="auto"/>
            <w:bottom w:val="none" w:sz="0" w:space="0" w:color="auto"/>
            <w:right w:val="none" w:sz="0" w:space="0" w:color="auto"/>
          </w:divBdr>
          <w:divsChild>
            <w:div w:id="532965399">
              <w:marLeft w:val="0"/>
              <w:marRight w:val="0"/>
              <w:marTop w:val="0"/>
              <w:marBottom w:val="0"/>
              <w:divBdr>
                <w:top w:val="none" w:sz="0" w:space="0" w:color="414142"/>
                <w:left w:val="none" w:sz="0" w:space="8" w:color="414142"/>
                <w:bottom w:val="none" w:sz="0" w:space="0" w:color="414142"/>
                <w:right w:val="none" w:sz="0" w:space="8" w:color="414142"/>
              </w:divBdr>
            </w:div>
          </w:divsChild>
        </w:div>
        <w:div w:id="212692449">
          <w:marLeft w:val="0"/>
          <w:marRight w:val="0"/>
          <w:marTop w:val="240"/>
          <w:marBottom w:val="0"/>
          <w:divBdr>
            <w:top w:val="none" w:sz="0" w:space="0" w:color="auto"/>
            <w:left w:val="none" w:sz="0" w:space="0" w:color="auto"/>
            <w:bottom w:val="none" w:sz="0" w:space="0" w:color="auto"/>
            <w:right w:val="none" w:sz="0" w:space="0" w:color="auto"/>
          </w:divBdr>
        </w:div>
        <w:div w:id="171185271">
          <w:marLeft w:val="150"/>
          <w:marRight w:val="150"/>
          <w:marTop w:val="480"/>
          <w:marBottom w:val="0"/>
          <w:divBdr>
            <w:top w:val="single" w:sz="6" w:space="28" w:color="D4D4D4"/>
            <w:left w:val="none" w:sz="0" w:space="0" w:color="auto"/>
            <w:bottom w:val="none" w:sz="0" w:space="0" w:color="auto"/>
            <w:right w:val="none" w:sz="0" w:space="0" w:color="auto"/>
          </w:divBdr>
        </w:div>
        <w:div w:id="925721943">
          <w:marLeft w:val="0"/>
          <w:marRight w:val="0"/>
          <w:marTop w:val="400"/>
          <w:marBottom w:val="0"/>
          <w:divBdr>
            <w:top w:val="none" w:sz="0" w:space="0" w:color="auto"/>
            <w:left w:val="none" w:sz="0" w:space="0" w:color="auto"/>
            <w:bottom w:val="none" w:sz="0" w:space="0" w:color="auto"/>
            <w:right w:val="none" w:sz="0" w:space="0" w:color="auto"/>
          </w:divBdr>
        </w:div>
        <w:div w:id="1073506614">
          <w:marLeft w:val="0"/>
          <w:marRight w:val="0"/>
          <w:marTop w:val="24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414142"/>
                <w:left w:val="none" w:sz="0" w:space="8" w:color="414142"/>
                <w:bottom w:val="none" w:sz="0" w:space="0" w:color="414142"/>
                <w:right w:val="none" w:sz="0" w:space="8" w:color="414142"/>
              </w:divBdr>
            </w:div>
          </w:divsChild>
        </w:div>
        <w:div w:id="1761365387">
          <w:marLeft w:val="0"/>
          <w:marRight w:val="0"/>
          <w:marTop w:val="240"/>
          <w:marBottom w:val="0"/>
          <w:divBdr>
            <w:top w:val="none" w:sz="0" w:space="0" w:color="auto"/>
            <w:left w:val="none" w:sz="0" w:space="0" w:color="auto"/>
            <w:bottom w:val="none" w:sz="0" w:space="0" w:color="auto"/>
            <w:right w:val="none" w:sz="0" w:space="0" w:color="auto"/>
          </w:divBdr>
        </w:div>
        <w:div w:id="1527716666">
          <w:marLeft w:val="150"/>
          <w:marRight w:val="150"/>
          <w:marTop w:val="480"/>
          <w:marBottom w:val="0"/>
          <w:divBdr>
            <w:top w:val="single" w:sz="6" w:space="28" w:color="D4D4D4"/>
            <w:left w:val="none" w:sz="0" w:space="0" w:color="auto"/>
            <w:bottom w:val="none" w:sz="0" w:space="0" w:color="auto"/>
            <w:right w:val="none" w:sz="0" w:space="0" w:color="auto"/>
          </w:divBdr>
        </w:div>
        <w:div w:id="527373183">
          <w:marLeft w:val="0"/>
          <w:marRight w:val="0"/>
          <w:marTop w:val="400"/>
          <w:marBottom w:val="0"/>
          <w:divBdr>
            <w:top w:val="none" w:sz="0" w:space="0" w:color="auto"/>
            <w:left w:val="none" w:sz="0" w:space="0" w:color="auto"/>
            <w:bottom w:val="none" w:sz="0" w:space="0" w:color="auto"/>
            <w:right w:val="none" w:sz="0" w:space="0" w:color="auto"/>
          </w:divBdr>
        </w:div>
        <w:div w:id="92869497">
          <w:marLeft w:val="0"/>
          <w:marRight w:val="0"/>
          <w:marTop w:val="240"/>
          <w:marBottom w:val="0"/>
          <w:divBdr>
            <w:top w:val="none" w:sz="0" w:space="0" w:color="auto"/>
            <w:left w:val="none" w:sz="0" w:space="0" w:color="auto"/>
            <w:bottom w:val="none" w:sz="0" w:space="0" w:color="auto"/>
            <w:right w:val="none" w:sz="0" w:space="0" w:color="auto"/>
          </w:divBdr>
        </w:div>
        <w:div w:id="104889241">
          <w:marLeft w:val="150"/>
          <w:marRight w:val="150"/>
          <w:marTop w:val="480"/>
          <w:marBottom w:val="0"/>
          <w:divBdr>
            <w:top w:val="single" w:sz="6" w:space="28" w:color="D4D4D4"/>
            <w:left w:val="none" w:sz="0" w:space="0" w:color="auto"/>
            <w:bottom w:val="none" w:sz="0" w:space="0" w:color="auto"/>
            <w:right w:val="none" w:sz="0" w:space="0" w:color="auto"/>
          </w:divBdr>
        </w:div>
        <w:div w:id="1024751509">
          <w:marLeft w:val="0"/>
          <w:marRight w:val="0"/>
          <w:marTop w:val="400"/>
          <w:marBottom w:val="0"/>
          <w:divBdr>
            <w:top w:val="none" w:sz="0" w:space="0" w:color="auto"/>
            <w:left w:val="none" w:sz="0" w:space="0" w:color="auto"/>
            <w:bottom w:val="none" w:sz="0" w:space="0" w:color="auto"/>
            <w:right w:val="none" w:sz="0" w:space="0" w:color="auto"/>
          </w:divBdr>
        </w:div>
        <w:div w:id="42799166">
          <w:marLeft w:val="0"/>
          <w:marRight w:val="0"/>
          <w:marTop w:val="240"/>
          <w:marBottom w:val="0"/>
          <w:divBdr>
            <w:top w:val="none" w:sz="0" w:space="0" w:color="auto"/>
            <w:left w:val="none" w:sz="0" w:space="0" w:color="auto"/>
            <w:bottom w:val="none" w:sz="0" w:space="0" w:color="auto"/>
            <w:right w:val="none" w:sz="0" w:space="0" w:color="auto"/>
          </w:divBdr>
          <w:divsChild>
            <w:div w:id="1572697480">
              <w:marLeft w:val="0"/>
              <w:marRight w:val="0"/>
              <w:marTop w:val="0"/>
              <w:marBottom w:val="0"/>
              <w:divBdr>
                <w:top w:val="none" w:sz="0" w:space="0" w:color="414142"/>
                <w:left w:val="none" w:sz="0" w:space="8" w:color="414142"/>
                <w:bottom w:val="none" w:sz="0" w:space="0" w:color="414142"/>
                <w:right w:val="none" w:sz="0" w:space="8" w:color="414142"/>
              </w:divBdr>
            </w:div>
          </w:divsChild>
        </w:div>
        <w:div w:id="977101788">
          <w:marLeft w:val="0"/>
          <w:marRight w:val="0"/>
          <w:marTop w:val="240"/>
          <w:marBottom w:val="0"/>
          <w:divBdr>
            <w:top w:val="none" w:sz="0" w:space="0" w:color="auto"/>
            <w:left w:val="none" w:sz="0" w:space="0" w:color="auto"/>
            <w:bottom w:val="none" w:sz="0" w:space="0" w:color="auto"/>
            <w:right w:val="none" w:sz="0" w:space="0" w:color="auto"/>
          </w:divBdr>
        </w:div>
        <w:div w:id="264072511">
          <w:marLeft w:val="150"/>
          <w:marRight w:val="150"/>
          <w:marTop w:val="480"/>
          <w:marBottom w:val="0"/>
          <w:divBdr>
            <w:top w:val="single" w:sz="6" w:space="28" w:color="D4D4D4"/>
            <w:left w:val="none" w:sz="0" w:space="0" w:color="auto"/>
            <w:bottom w:val="none" w:sz="0" w:space="0" w:color="auto"/>
            <w:right w:val="none" w:sz="0" w:space="0" w:color="auto"/>
          </w:divBdr>
        </w:div>
        <w:div w:id="928463401">
          <w:marLeft w:val="0"/>
          <w:marRight w:val="0"/>
          <w:marTop w:val="400"/>
          <w:marBottom w:val="0"/>
          <w:divBdr>
            <w:top w:val="none" w:sz="0" w:space="0" w:color="auto"/>
            <w:left w:val="none" w:sz="0" w:space="0" w:color="auto"/>
            <w:bottom w:val="none" w:sz="0" w:space="0" w:color="auto"/>
            <w:right w:val="none" w:sz="0" w:space="0" w:color="auto"/>
          </w:divBdr>
        </w:div>
        <w:div w:id="618297069">
          <w:marLeft w:val="0"/>
          <w:marRight w:val="0"/>
          <w:marTop w:val="240"/>
          <w:marBottom w:val="0"/>
          <w:divBdr>
            <w:top w:val="none" w:sz="0" w:space="0" w:color="auto"/>
            <w:left w:val="none" w:sz="0" w:space="0" w:color="auto"/>
            <w:bottom w:val="none" w:sz="0" w:space="0" w:color="auto"/>
            <w:right w:val="none" w:sz="0" w:space="0" w:color="auto"/>
          </w:divBdr>
        </w:div>
        <w:div w:id="492378205">
          <w:marLeft w:val="0"/>
          <w:marRight w:val="0"/>
          <w:marTop w:val="240"/>
          <w:marBottom w:val="0"/>
          <w:divBdr>
            <w:top w:val="none" w:sz="0" w:space="0" w:color="auto"/>
            <w:left w:val="none" w:sz="0" w:space="0" w:color="auto"/>
            <w:bottom w:val="none" w:sz="0" w:space="0" w:color="auto"/>
            <w:right w:val="none" w:sz="0" w:space="0" w:color="auto"/>
          </w:divBdr>
        </w:div>
        <w:div w:id="1047223217">
          <w:marLeft w:val="150"/>
          <w:marRight w:val="150"/>
          <w:marTop w:val="480"/>
          <w:marBottom w:val="0"/>
          <w:divBdr>
            <w:top w:val="single" w:sz="6" w:space="28" w:color="D4D4D4"/>
            <w:left w:val="none" w:sz="0" w:space="0" w:color="auto"/>
            <w:bottom w:val="none" w:sz="0" w:space="0" w:color="auto"/>
            <w:right w:val="none" w:sz="0" w:space="0" w:color="auto"/>
          </w:divBdr>
        </w:div>
        <w:div w:id="1196888841">
          <w:marLeft w:val="0"/>
          <w:marRight w:val="0"/>
          <w:marTop w:val="400"/>
          <w:marBottom w:val="0"/>
          <w:divBdr>
            <w:top w:val="none" w:sz="0" w:space="0" w:color="auto"/>
            <w:left w:val="none" w:sz="0" w:space="0" w:color="auto"/>
            <w:bottom w:val="none" w:sz="0" w:space="0" w:color="auto"/>
            <w:right w:val="none" w:sz="0" w:space="0" w:color="auto"/>
          </w:divBdr>
        </w:div>
        <w:div w:id="2138138243">
          <w:marLeft w:val="0"/>
          <w:marRight w:val="0"/>
          <w:marTop w:val="240"/>
          <w:marBottom w:val="0"/>
          <w:divBdr>
            <w:top w:val="none" w:sz="0" w:space="0" w:color="auto"/>
            <w:left w:val="none" w:sz="0" w:space="0" w:color="auto"/>
            <w:bottom w:val="none" w:sz="0" w:space="0" w:color="auto"/>
            <w:right w:val="none" w:sz="0" w:space="0" w:color="auto"/>
          </w:divBdr>
          <w:divsChild>
            <w:div w:id="1260988749">
              <w:marLeft w:val="0"/>
              <w:marRight w:val="0"/>
              <w:marTop w:val="0"/>
              <w:marBottom w:val="0"/>
              <w:divBdr>
                <w:top w:val="none" w:sz="0" w:space="0" w:color="414142"/>
                <w:left w:val="none" w:sz="0" w:space="8" w:color="414142"/>
                <w:bottom w:val="none" w:sz="0" w:space="0" w:color="414142"/>
                <w:right w:val="none" w:sz="0" w:space="8" w:color="414142"/>
              </w:divBdr>
            </w:div>
          </w:divsChild>
        </w:div>
        <w:div w:id="1413894230">
          <w:marLeft w:val="150"/>
          <w:marRight w:val="150"/>
          <w:marTop w:val="480"/>
          <w:marBottom w:val="0"/>
          <w:divBdr>
            <w:top w:val="single" w:sz="6" w:space="28" w:color="D4D4D4"/>
            <w:left w:val="none" w:sz="0" w:space="0" w:color="auto"/>
            <w:bottom w:val="none" w:sz="0" w:space="0" w:color="auto"/>
            <w:right w:val="none" w:sz="0" w:space="0" w:color="auto"/>
          </w:divBdr>
        </w:div>
        <w:div w:id="223954163">
          <w:marLeft w:val="0"/>
          <w:marRight w:val="0"/>
          <w:marTop w:val="400"/>
          <w:marBottom w:val="0"/>
          <w:divBdr>
            <w:top w:val="none" w:sz="0" w:space="0" w:color="auto"/>
            <w:left w:val="none" w:sz="0" w:space="0" w:color="auto"/>
            <w:bottom w:val="none" w:sz="0" w:space="0" w:color="auto"/>
            <w:right w:val="none" w:sz="0" w:space="0" w:color="auto"/>
          </w:divBdr>
        </w:div>
        <w:div w:id="602297960">
          <w:marLeft w:val="0"/>
          <w:marRight w:val="0"/>
          <w:marTop w:val="240"/>
          <w:marBottom w:val="0"/>
          <w:divBdr>
            <w:top w:val="none" w:sz="0" w:space="0" w:color="auto"/>
            <w:left w:val="none" w:sz="0" w:space="0" w:color="auto"/>
            <w:bottom w:val="none" w:sz="0" w:space="0" w:color="auto"/>
            <w:right w:val="none" w:sz="0" w:space="0" w:color="auto"/>
          </w:divBdr>
        </w:div>
      </w:divsChild>
    </w:div>
    <w:div w:id="678586697">
      <w:bodyDiv w:val="1"/>
      <w:marLeft w:val="0"/>
      <w:marRight w:val="0"/>
      <w:marTop w:val="0"/>
      <w:marBottom w:val="0"/>
      <w:divBdr>
        <w:top w:val="none" w:sz="0" w:space="0" w:color="auto"/>
        <w:left w:val="none" w:sz="0" w:space="0" w:color="auto"/>
        <w:bottom w:val="none" w:sz="0" w:space="0" w:color="auto"/>
        <w:right w:val="none" w:sz="0" w:space="0" w:color="auto"/>
      </w:divBdr>
    </w:div>
    <w:div w:id="19782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hyperlink" Target="http://eur-lex.europa.eu/eli/dir/2012/27/oj/?locale=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280932-energoefektivitates-likums" TargetMode="External"/><Relationship Id="rId12" Type="http://schemas.openxmlformats.org/officeDocument/2006/relationships/hyperlink" Target="https://likumi.lv/ta/id/280932-energoefektivitates-liku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0932-energoefektivitates-liku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280932-energoefektivitates-likum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ikumi.lv/ta/id/280932-energoefektivitates-likums" TargetMode="External"/><Relationship Id="rId14" Type="http://schemas.openxmlformats.org/officeDocument/2006/relationships/hyperlink" Target="mailto:inguna.ozolina@e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12294</Words>
  <Characters>7009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Ozoliņa</dc:creator>
  <cp:keywords/>
  <dc:description/>
  <cp:lastModifiedBy>Kristīne Strode</cp:lastModifiedBy>
  <cp:revision>10</cp:revision>
  <cp:lastPrinted>2020-03-09T12:31:00Z</cp:lastPrinted>
  <dcterms:created xsi:type="dcterms:W3CDTF">2020-04-07T10:14:00Z</dcterms:created>
  <dcterms:modified xsi:type="dcterms:W3CDTF">2020-08-04T06:15:00Z</dcterms:modified>
</cp:coreProperties>
</file>