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0188"/>
      </w:tblGrid>
      <w:tr w:rsidR="00DB7FF4" w:rsidRPr="0036446A" w14:paraId="50791499" w14:textId="77777777" w:rsidTr="00104F07">
        <w:trPr>
          <w:jc w:val="center"/>
        </w:trPr>
        <w:tc>
          <w:tcPr>
            <w:tcW w:w="10188" w:type="dxa"/>
            <w:tcBorders>
              <w:bottom w:val="single" w:sz="6" w:space="0" w:color="000000"/>
            </w:tcBorders>
          </w:tcPr>
          <w:p w14:paraId="7E30D6F1" w14:textId="77777777" w:rsidR="00621676" w:rsidRPr="00621676" w:rsidRDefault="00DB7FF4" w:rsidP="00621676">
            <w:pPr>
              <w:spacing w:before="240"/>
              <w:ind w:left="720"/>
              <w:jc w:val="center"/>
              <w:rPr>
                <w:szCs w:val="24"/>
              </w:rPr>
            </w:pPr>
            <w:r w:rsidRPr="00621676">
              <w:rPr>
                <w:szCs w:val="24"/>
              </w:rPr>
              <w:t>Izziņa par atzinumos sniegtajiem iebildumiem par</w:t>
            </w:r>
          </w:p>
          <w:p w14:paraId="13D794ED" w14:textId="2DFDA127" w:rsidR="00DB7FF4" w:rsidRPr="0036446A" w:rsidRDefault="00621676" w:rsidP="00621676">
            <w:pPr>
              <w:spacing w:after="120"/>
              <w:ind w:left="720"/>
              <w:jc w:val="center"/>
              <w:rPr>
                <w:b/>
              </w:rPr>
            </w:pPr>
            <w:r w:rsidRPr="00621676">
              <w:rPr>
                <w:b/>
              </w:rPr>
              <w:t xml:space="preserve">Informatīvo ziņojumu „ </w:t>
            </w:r>
            <w:bookmarkStart w:id="0" w:name="_Hlk40113801"/>
            <w:bookmarkStart w:id="1" w:name="_Hlk40210791"/>
            <w:r w:rsidRPr="00621676">
              <w:rPr>
                <w:b/>
              </w:rPr>
              <w:t>Par</w:t>
            </w:r>
            <w:r>
              <w:rPr>
                <w:b/>
              </w:rPr>
              <w:t xml:space="preserve"> </w:t>
            </w:r>
            <w:r w:rsidRPr="00621676">
              <w:rPr>
                <w:b/>
              </w:rPr>
              <w:t xml:space="preserve">Latvijas un Šveices sadarbības programmas līdzfinansētā individuālā projekta Nr.CH08 “Mikrokreditēšanas programma”” </w:t>
            </w:r>
            <w:bookmarkEnd w:id="0"/>
            <w:r w:rsidRPr="00621676">
              <w:rPr>
                <w:b/>
              </w:rPr>
              <w:t xml:space="preserve">rezultātiem, </w:t>
            </w:r>
            <w:bookmarkStart w:id="2" w:name="_Hlk40114411"/>
            <w:r w:rsidRPr="00621676">
              <w:rPr>
                <w:b/>
              </w:rPr>
              <w:t>finansējuma līdzšinējo izmantošanu, sagaidāmo atmaksu apmēru un priekšlikumiem to turpmākai izmantošanai</w:t>
            </w:r>
            <w:bookmarkEnd w:id="1"/>
            <w:bookmarkEnd w:id="2"/>
            <w:r w:rsidR="002C710F" w:rsidRPr="00621676">
              <w:rPr>
                <w:b/>
              </w:rPr>
              <w:t>"</w:t>
            </w:r>
            <w:r>
              <w:rPr>
                <w:rFonts w:eastAsia="Arial Unicode MS"/>
                <w:b/>
                <w:sz w:val="22"/>
                <w:u w:color="000000"/>
                <w:lang w:eastAsia="lv-LV"/>
              </w:rPr>
              <w:t xml:space="preserve"> </w:t>
            </w:r>
            <w:r w:rsidR="006A1EA8" w:rsidRPr="0036446A">
              <w:rPr>
                <w:b/>
              </w:rPr>
              <w:t xml:space="preserve">(turpmāk – </w:t>
            </w:r>
            <w:r>
              <w:rPr>
                <w:b/>
              </w:rPr>
              <w:t>Informatīvais ziņojums</w:t>
            </w:r>
            <w:r w:rsidR="006A1EA8" w:rsidRPr="0036446A">
              <w:rPr>
                <w:b/>
              </w:rPr>
              <w:t>)</w:t>
            </w:r>
          </w:p>
        </w:tc>
      </w:tr>
    </w:tbl>
    <w:p w14:paraId="243B176A" w14:textId="6FEA0255" w:rsidR="00DB7FF4" w:rsidRPr="0036446A" w:rsidRDefault="00DB7FF4" w:rsidP="0036446A">
      <w:pPr>
        <w:pStyle w:val="naisc"/>
        <w:spacing w:before="0" w:after="0"/>
        <w:ind w:firstLine="1080"/>
        <w:rPr>
          <w:sz w:val="22"/>
          <w:szCs w:val="22"/>
        </w:rPr>
      </w:pPr>
      <w:r w:rsidRPr="0036446A">
        <w:rPr>
          <w:sz w:val="22"/>
          <w:szCs w:val="22"/>
        </w:rPr>
        <w:t>(dokumenta veids un nosaukums)</w:t>
      </w:r>
    </w:p>
    <w:p w14:paraId="09FE04D8" w14:textId="77777777" w:rsidR="00DB7FF4" w:rsidRPr="0036446A" w:rsidRDefault="00DB7FF4" w:rsidP="00DB7FF4">
      <w:pPr>
        <w:pStyle w:val="naisf"/>
        <w:spacing w:before="0" w:after="0"/>
        <w:ind w:firstLine="0"/>
        <w:rPr>
          <w:sz w:val="22"/>
          <w:szCs w:val="22"/>
        </w:rPr>
      </w:pPr>
    </w:p>
    <w:p w14:paraId="710C82F2" w14:textId="77777777" w:rsidR="00DB7FF4" w:rsidRPr="0036446A" w:rsidRDefault="00DB7FF4" w:rsidP="00DB7FF4">
      <w:pPr>
        <w:pStyle w:val="naisf"/>
        <w:spacing w:before="0" w:after="0"/>
        <w:ind w:firstLine="0"/>
        <w:rPr>
          <w:b/>
          <w:sz w:val="22"/>
          <w:szCs w:val="22"/>
        </w:rPr>
      </w:pPr>
      <w:r w:rsidRPr="0036446A">
        <w:rPr>
          <w:b/>
          <w:sz w:val="22"/>
          <w:szCs w:val="22"/>
        </w:rPr>
        <w:t>Informācija par starpministriju (starpinstitūciju) sanāksmi vai elektronisko saskaņošanu</w:t>
      </w:r>
    </w:p>
    <w:p w14:paraId="08086BC3" w14:textId="77777777" w:rsidR="00DB7FF4" w:rsidRPr="0036446A" w:rsidRDefault="00DB7FF4" w:rsidP="00DB7FF4">
      <w:pPr>
        <w:pStyle w:val="naisf"/>
        <w:spacing w:before="0" w:after="0"/>
        <w:ind w:firstLine="0"/>
        <w:rPr>
          <w:b/>
          <w:sz w:val="22"/>
          <w:szCs w:val="22"/>
        </w:rPr>
      </w:pPr>
    </w:p>
    <w:tbl>
      <w:tblPr>
        <w:tblW w:w="5214" w:type="pct"/>
        <w:tblLook w:val="00A0" w:firstRow="1" w:lastRow="0" w:firstColumn="1" w:lastColumn="0" w:noHBand="0" w:noVBand="0"/>
      </w:tblPr>
      <w:tblGrid>
        <w:gridCol w:w="10067"/>
        <w:gridCol w:w="4535"/>
      </w:tblGrid>
      <w:tr w:rsidR="00DB7FF4" w:rsidRPr="0036446A" w14:paraId="301D344A" w14:textId="77777777" w:rsidTr="0036446A">
        <w:tc>
          <w:tcPr>
            <w:tcW w:w="3447" w:type="pct"/>
          </w:tcPr>
          <w:p w14:paraId="461AD668" w14:textId="77777777" w:rsidR="00DB7FF4" w:rsidRPr="0036446A" w:rsidRDefault="00DB7FF4" w:rsidP="00104F07">
            <w:pPr>
              <w:pStyle w:val="naisf"/>
              <w:spacing w:before="0" w:after="0"/>
              <w:ind w:firstLine="0"/>
              <w:rPr>
                <w:sz w:val="22"/>
                <w:szCs w:val="22"/>
              </w:rPr>
            </w:pPr>
            <w:r w:rsidRPr="0036446A">
              <w:rPr>
                <w:sz w:val="22"/>
                <w:szCs w:val="22"/>
              </w:rPr>
              <w:t>Datums</w:t>
            </w:r>
          </w:p>
        </w:tc>
        <w:tc>
          <w:tcPr>
            <w:tcW w:w="1553" w:type="pct"/>
            <w:tcBorders>
              <w:bottom w:val="single" w:sz="4" w:space="0" w:color="auto"/>
            </w:tcBorders>
          </w:tcPr>
          <w:p w14:paraId="0EA020F6" w14:textId="071CB058" w:rsidR="00DB7FF4" w:rsidRPr="0036446A" w:rsidRDefault="00621676" w:rsidP="00104F07">
            <w:pPr>
              <w:pStyle w:val="NormalWeb"/>
              <w:spacing w:before="0" w:beforeAutospacing="0" w:after="0" w:afterAutospacing="0"/>
              <w:jc w:val="both"/>
              <w:rPr>
                <w:sz w:val="22"/>
                <w:szCs w:val="22"/>
              </w:rPr>
            </w:pPr>
            <w:r>
              <w:rPr>
                <w:sz w:val="22"/>
                <w:szCs w:val="22"/>
              </w:rPr>
              <w:t>12.06.2020.</w:t>
            </w:r>
            <w:r w:rsidR="00272692">
              <w:rPr>
                <w:sz w:val="22"/>
                <w:szCs w:val="22"/>
              </w:rPr>
              <w:t>, 26.06.2020.</w:t>
            </w:r>
          </w:p>
        </w:tc>
      </w:tr>
      <w:tr w:rsidR="00DB7FF4" w:rsidRPr="0036446A" w14:paraId="1EB9A9E3" w14:textId="77777777" w:rsidTr="0036446A">
        <w:tc>
          <w:tcPr>
            <w:tcW w:w="3447" w:type="pct"/>
          </w:tcPr>
          <w:p w14:paraId="6B6BDA30" w14:textId="77777777" w:rsidR="00DB7FF4" w:rsidRPr="0036446A" w:rsidRDefault="00DB7FF4" w:rsidP="00104F07">
            <w:pPr>
              <w:pStyle w:val="naisf"/>
              <w:spacing w:before="0" w:after="0"/>
              <w:ind w:firstLine="0"/>
              <w:rPr>
                <w:sz w:val="22"/>
                <w:szCs w:val="22"/>
              </w:rPr>
            </w:pPr>
          </w:p>
        </w:tc>
        <w:tc>
          <w:tcPr>
            <w:tcW w:w="1553" w:type="pct"/>
            <w:tcBorders>
              <w:top w:val="single" w:sz="4" w:space="0" w:color="auto"/>
            </w:tcBorders>
          </w:tcPr>
          <w:p w14:paraId="239E6571" w14:textId="77777777" w:rsidR="00DB7FF4" w:rsidRPr="0036446A" w:rsidRDefault="00DB7FF4" w:rsidP="00104F07">
            <w:pPr>
              <w:pStyle w:val="NormalWeb"/>
              <w:spacing w:before="0" w:beforeAutospacing="0" w:after="0" w:afterAutospacing="0"/>
              <w:jc w:val="both"/>
              <w:rPr>
                <w:sz w:val="22"/>
                <w:szCs w:val="22"/>
              </w:rPr>
            </w:pPr>
          </w:p>
          <w:p w14:paraId="0EA65939" w14:textId="77777777" w:rsidR="00DB7FF4" w:rsidRPr="0036446A" w:rsidRDefault="00DB7FF4" w:rsidP="00104F07">
            <w:pPr>
              <w:pStyle w:val="NormalWeb"/>
              <w:spacing w:before="0" w:beforeAutospacing="0" w:after="0" w:afterAutospacing="0"/>
              <w:jc w:val="both"/>
              <w:rPr>
                <w:sz w:val="22"/>
                <w:szCs w:val="22"/>
              </w:rPr>
            </w:pPr>
          </w:p>
        </w:tc>
      </w:tr>
      <w:tr w:rsidR="00DB7FF4" w:rsidRPr="0036446A" w14:paraId="0C8306A4" w14:textId="77777777" w:rsidTr="0036446A">
        <w:tc>
          <w:tcPr>
            <w:tcW w:w="3447" w:type="pct"/>
          </w:tcPr>
          <w:p w14:paraId="53B73C8F" w14:textId="77777777" w:rsidR="004D2F03" w:rsidRPr="0036446A" w:rsidRDefault="00DB7FF4" w:rsidP="00104F07">
            <w:pPr>
              <w:pStyle w:val="naiskr"/>
              <w:spacing w:before="0" w:after="0"/>
              <w:jc w:val="both"/>
              <w:rPr>
                <w:sz w:val="22"/>
                <w:szCs w:val="22"/>
              </w:rPr>
            </w:pPr>
            <w:r w:rsidRPr="0036446A">
              <w:rPr>
                <w:sz w:val="22"/>
                <w:szCs w:val="22"/>
              </w:rPr>
              <w:t>Saskaņošanas dalībnieki</w:t>
            </w:r>
          </w:p>
          <w:p w14:paraId="379B24A6" w14:textId="77777777" w:rsidR="004D2F03" w:rsidRPr="0036446A" w:rsidRDefault="004D2F03" w:rsidP="004D2F03">
            <w:pPr>
              <w:rPr>
                <w:sz w:val="22"/>
                <w:lang w:eastAsia="lv-LV"/>
              </w:rPr>
            </w:pPr>
          </w:p>
          <w:p w14:paraId="55D9C0F5" w14:textId="77777777" w:rsidR="00DB7FF4" w:rsidRPr="0036446A" w:rsidRDefault="004D2F03" w:rsidP="004D2F03">
            <w:pPr>
              <w:tabs>
                <w:tab w:val="left" w:pos="1980"/>
              </w:tabs>
              <w:rPr>
                <w:sz w:val="22"/>
                <w:lang w:eastAsia="lv-LV"/>
              </w:rPr>
            </w:pPr>
            <w:r w:rsidRPr="0036446A">
              <w:rPr>
                <w:sz w:val="22"/>
                <w:lang w:eastAsia="lv-LV"/>
              </w:rPr>
              <w:tab/>
            </w:r>
          </w:p>
        </w:tc>
        <w:tc>
          <w:tcPr>
            <w:tcW w:w="1553" w:type="pct"/>
          </w:tcPr>
          <w:p w14:paraId="1DCC49E1" w14:textId="349D4E45" w:rsidR="0069584F" w:rsidRPr="0036446A" w:rsidRDefault="0069584F" w:rsidP="0069584F">
            <w:pPr>
              <w:pStyle w:val="naiskr"/>
              <w:spacing w:before="0" w:after="0"/>
              <w:jc w:val="both"/>
              <w:rPr>
                <w:sz w:val="22"/>
                <w:szCs w:val="22"/>
              </w:rPr>
            </w:pPr>
            <w:r w:rsidRPr="0036446A">
              <w:rPr>
                <w:sz w:val="22"/>
                <w:szCs w:val="22"/>
              </w:rPr>
              <w:t>Finanšu ministrija</w:t>
            </w:r>
          </w:p>
          <w:p w14:paraId="413AEC2B" w14:textId="5E11EF35" w:rsidR="00482E19" w:rsidRPr="0036446A" w:rsidRDefault="00C46344" w:rsidP="00621676">
            <w:pPr>
              <w:pStyle w:val="naiskr"/>
              <w:spacing w:before="0" w:after="0"/>
              <w:jc w:val="both"/>
              <w:rPr>
                <w:sz w:val="22"/>
                <w:szCs w:val="22"/>
              </w:rPr>
            </w:pPr>
            <w:r w:rsidRPr="0036446A">
              <w:rPr>
                <w:sz w:val="22"/>
                <w:szCs w:val="22"/>
              </w:rPr>
              <w:t>Tieslietu ministrija</w:t>
            </w:r>
          </w:p>
        </w:tc>
      </w:tr>
      <w:tr w:rsidR="0069584F" w:rsidRPr="0036446A" w14:paraId="00249EFB" w14:textId="77777777" w:rsidTr="0036446A">
        <w:trPr>
          <w:trHeight w:val="285"/>
        </w:trPr>
        <w:tc>
          <w:tcPr>
            <w:tcW w:w="3447" w:type="pct"/>
          </w:tcPr>
          <w:p w14:paraId="073AF9BB" w14:textId="77777777" w:rsidR="00242600" w:rsidRPr="0036446A" w:rsidRDefault="00242600" w:rsidP="0069584F">
            <w:pPr>
              <w:pStyle w:val="naiskr"/>
              <w:spacing w:before="0" w:after="0"/>
              <w:jc w:val="both"/>
              <w:rPr>
                <w:sz w:val="22"/>
                <w:szCs w:val="22"/>
              </w:rPr>
            </w:pPr>
          </w:p>
        </w:tc>
        <w:tc>
          <w:tcPr>
            <w:tcW w:w="1553" w:type="pct"/>
            <w:tcBorders>
              <w:top w:val="single" w:sz="4" w:space="0" w:color="auto"/>
            </w:tcBorders>
          </w:tcPr>
          <w:p w14:paraId="7C8B1EAC" w14:textId="77777777" w:rsidR="0069584F" w:rsidRPr="0036446A" w:rsidRDefault="0069584F" w:rsidP="0069584F">
            <w:pPr>
              <w:pStyle w:val="naiskr"/>
              <w:spacing w:before="0" w:after="0"/>
              <w:jc w:val="both"/>
              <w:rPr>
                <w:sz w:val="22"/>
                <w:szCs w:val="22"/>
              </w:rPr>
            </w:pPr>
          </w:p>
        </w:tc>
      </w:tr>
      <w:tr w:rsidR="0069584F" w:rsidRPr="0036446A" w14:paraId="32ED5515" w14:textId="77777777" w:rsidTr="00690ECE">
        <w:trPr>
          <w:trHeight w:val="704"/>
        </w:trPr>
        <w:tc>
          <w:tcPr>
            <w:tcW w:w="3447" w:type="pct"/>
          </w:tcPr>
          <w:p w14:paraId="17F3A547" w14:textId="77777777" w:rsidR="0069584F" w:rsidRPr="0036446A" w:rsidRDefault="0069584F" w:rsidP="0069584F">
            <w:pPr>
              <w:pStyle w:val="naiskr"/>
              <w:spacing w:before="0" w:after="0"/>
              <w:jc w:val="both"/>
              <w:rPr>
                <w:sz w:val="22"/>
                <w:szCs w:val="22"/>
              </w:rPr>
            </w:pPr>
            <w:r w:rsidRPr="0036446A">
              <w:rPr>
                <w:sz w:val="22"/>
                <w:szCs w:val="22"/>
              </w:rPr>
              <w:t>Ministrijas (citas institūcijas), kuras nav ieradušās uz sanāksmi vai kuras nav atbildējušas uz uzaicinājumu piedalīties elektroniskajā saskaņošanā</w:t>
            </w:r>
          </w:p>
        </w:tc>
        <w:tc>
          <w:tcPr>
            <w:tcW w:w="1553" w:type="pct"/>
            <w:tcBorders>
              <w:bottom w:val="single" w:sz="4" w:space="0" w:color="auto"/>
            </w:tcBorders>
          </w:tcPr>
          <w:p w14:paraId="79186111" w14:textId="77777777" w:rsidR="0069584F" w:rsidRPr="0036446A" w:rsidRDefault="0069584F" w:rsidP="0069584F">
            <w:pPr>
              <w:jc w:val="both"/>
              <w:rPr>
                <w:sz w:val="22"/>
              </w:rPr>
            </w:pPr>
          </w:p>
          <w:p w14:paraId="3750D44D" w14:textId="77777777" w:rsidR="00242600" w:rsidRPr="0036446A" w:rsidRDefault="00DF196F" w:rsidP="0069584F">
            <w:pPr>
              <w:jc w:val="both"/>
              <w:rPr>
                <w:sz w:val="22"/>
              </w:rPr>
            </w:pPr>
            <w:r w:rsidRPr="0036446A">
              <w:rPr>
                <w:sz w:val="22"/>
              </w:rPr>
              <w:t>Nav attiecināms</w:t>
            </w:r>
          </w:p>
        </w:tc>
      </w:tr>
    </w:tbl>
    <w:p w14:paraId="6B4C3685" w14:textId="77777777" w:rsidR="00DB7FF4" w:rsidRPr="0036446A" w:rsidRDefault="00DB7FF4" w:rsidP="00242600">
      <w:pPr>
        <w:pStyle w:val="naisf"/>
        <w:spacing w:before="0" w:after="0"/>
        <w:ind w:firstLine="0"/>
        <w:rPr>
          <w:sz w:val="22"/>
          <w:szCs w:val="22"/>
        </w:rPr>
      </w:pPr>
    </w:p>
    <w:p w14:paraId="21D86D6A" w14:textId="38B768D0" w:rsidR="00DB7FF4" w:rsidRPr="0036446A" w:rsidRDefault="00DB7FF4" w:rsidP="0036446A">
      <w:pPr>
        <w:pStyle w:val="naisf"/>
        <w:spacing w:before="0" w:after="0"/>
        <w:ind w:firstLine="0"/>
        <w:jc w:val="center"/>
        <w:rPr>
          <w:b/>
          <w:sz w:val="22"/>
          <w:szCs w:val="22"/>
        </w:rPr>
      </w:pPr>
      <w:r w:rsidRPr="0036446A">
        <w:rPr>
          <w:b/>
          <w:sz w:val="22"/>
          <w:szCs w:val="22"/>
        </w:rPr>
        <w:t>II. Jautājumi, par kuriem saskaņošanā vienošanās ir panākta</w:t>
      </w:r>
    </w:p>
    <w:tbl>
      <w:tblPr>
        <w:tblW w:w="145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962"/>
        <w:gridCol w:w="2976"/>
        <w:gridCol w:w="237"/>
        <w:gridCol w:w="2998"/>
        <w:gridCol w:w="17"/>
      </w:tblGrid>
      <w:tr w:rsidR="00DB7FF4" w:rsidRPr="0036446A" w14:paraId="1B11E3ED"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36446A" w:rsidRDefault="00DB7FF4" w:rsidP="00104F07">
            <w:pPr>
              <w:pStyle w:val="naisc"/>
              <w:spacing w:before="0" w:after="0"/>
              <w:jc w:val="both"/>
              <w:rPr>
                <w:sz w:val="22"/>
                <w:szCs w:val="22"/>
              </w:rPr>
            </w:pPr>
            <w:r w:rsidRPr="0036446A">
              <w:rPr>
                <w:sz w:val="22"/>
                <w:szCs w:val="22"/>
              </w:rPr>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36446A" w:rsidRDefault="00DB7FF4" w:rsidP="00104F07">
            <w:pPr>
              <w:pStyle w:val="naisc"/>
              <w:spacing w:before="0" w:after="0"/>
              <w:ind w:firstLine="12"/>
              <w:jc w:val="both"/>
              <w:rPr>
                <w:sz w:val="22"/>
                <w:szCs w:val="22"/>
              </w:rPr>
            </w:pPr>
            <w:r w:rsidRPr="0036446A">
              <w:rPr>
                <w:sz w:val="22"/>
                <w:szCs w:val="22"/>
              </w:rPr>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36446A" w:rsidRDefault="00DB7FF4" w:rsidP="00104F07">
            <w:pPr>
              <w:pStyle w:val="naisc"/>
              <w:spacing w:before="0" w:after="0"/>
              <w:ind w:right="3"/>
              <w:jc w:val="both"/>
              <w:rPr>
                <w:sz w:val="22"/>
                <w:szCs w:val="22"/>
              </w:rPr>
            </w:pPr>
            <w:r w:rsidRPr="0036446A">
              <w:rPr>
                <w:sz w:val="22"/>
                <w:szCs w:val="22"/>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36446A" w:rsidRDefault="00DB7FF4" w:rsidP="00104F07">
            <w:pPr>
              <w:pStyle w:val="naisc"/>
              <w:spacing w:before="0" w:after="0"/>
              <w:ind w:firstLine="21"/>
              <w:jc w:val="both"/>
              <w:rPr>
                <w:sz w:val="22"/>
                <w:szCs w:val="22"/>
              </w:rPr>
            </w:pPr>
            <w:r w:rsidRPr="0036446A">
              <w:rPr>
                <w:sz w:val="22"/>
                <w:szCs w:val="22"/>
              </w:rPr>
              <w:t>Atbildīgās ministrijas norāde par to, ka iebildums ir ņemts vērā, vai informācija par saskaņošanā panākto alternatīvo risinājumu</w:t>
            </w:r>
          </w:p>
        </w:tc>
        <w:tc>
          <w:tcPr>
            <w:tcW w:w="3235" w:type="dxa"/>
            <w:gridSpan w:val="2"/>
            <w:tcBorders>
              <w:top w:val="single" w:sz="4" w:space="0" w:color="auto"/>
              <w:left w:val="single" w:sz="4" w:space="0" w:color="auto"/>
              <w:bottom w:val="single" w:sz="4" w:space="0" w:color="auto"/>
            </w:tcBorders>
            <w:vAlign w:val="center"/>
          </w:tcPr>
          <w:p w14:paraId="2FC45C33" w14:textId="77777777" w:rsidR="00DB7FF4" w:rsidRPr="0036446A" w:rsidRDefault="00DB7FF4" w:rsidP="00104F07">
            <w:pPr>
              <w:jc w:val="both"/>
              <w:rPr>
                <w:sz w:val="22"/>
              </w:rPr>
            </w:pPr>
            <w:r w:rsidRPr="0036446A">
              <w:rPr>
                <w:sz w:val="22"/>
              </w:rPr>
              <w:t>Projekta attiecīgā punkta (panta) galīgā redakcija</w:t>
            </w:r>
          </w:p>
        </w:tc>
      </w:tr>
      <w:tr w:rsidR="00DB7FF4" w:rsidRPr="0036446A" w14:paraId="0D699214"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36446A" w:rsidRDefault="00DB7FF4" w:rsidP="00104F07">
            <w:pPr>
              <w:pStyle w:val="naisc"/>
              <w:spacing w:before="0" w:after="0"/>
              <w:jc w:val="both"/>
              <w:rPr>
                <w:sz w:val="22"/>
                <w:szCs w:val="22"/>
              </w:rPr>
            </w:pPr>
            <w:r w:rsidRPr="0036446A">
              <w:rPr>
                <w:sz w:val="22"/>
                <w:szCs w:val="22"/>
              </w:rPr>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36446A" w:rsidRDefault="00DB7FF4" w:rsidP="00690ECE">
            <w:pPr>
              <w:pStyle w:val="naisc"/>
              <w:spacing w:before="0" w:after="0"/>
              <w:ind w:firstLine="720"/>
              <w:rPr>
                <w:sz w:val="22"/>
                <w:szCs w:val="22"/>
              </w:rPr>
            </w:pPr>
            <w:r w:rsidRPr="0036446A">
              <w:rPr>
                <w:sz w:val="22"/>
                <w:szCs w:val="22"/>
              </w:rPr>
              <w:t>2</w:t>
            </w:r>
          </w:p>
        </w:tc>
        <w:tc>
          <w:tcPr>
            <w:tcW w:w="4962" w:type="dxa"/>
            <w:tcBorders>
              <w:top w:val="single" w:sz="6" w:space="0" w:color="000000"/>
              <w:left w:val="single" w:sz="6" w:space="0" w:color="000000"/>
              <w:bottom w:val="single" w:sz="6" w:space="0" w:color="000000"/>
              <w:right w:val="single" w:sz="6" w:space="0" w:color="000000"/>
            </w:tcBorders>
          </w:tcPr>
          <w:p w14:paraId="54774DFF" w14:textId="77777777" w:rsidR="00DB7FF4" w:rsidRPr="0036446A" w:rsidRDefault="00DB7FF4" w:rsidP="00690ECE">
            <w:pPr>
              <w:pStyle w:val="naisc"/>
              <w:spacing w:before="0" w:after="0"/>
              <w:ind w:firstLine="720"/>
              <w:rPr>
                <w:sz w:val="22"/>
                <w:szCs w:val="22"/>
              </w:rPr>
            </w:pPr>
            <w:r w:rsidRPr="0036446A">
              <w:rPr>
                <w:sz w:val="22"/>
                <w:szCs w:val="22"/>
              </w:rPr>
              <w:t>3</w:t>
            </w:r>
          </w:p>
        </w:tc>
        <w:tc>
          <w:tcPr>
            <w:tcW w:w="2976" w:type="dxa"/>
            <w:tcBorders>
              <w:top w:val="single" w:sz="6" w:space="0" w:color="000000"/>
              <w:left w:val="single" w:sz="6" w:space="0" w:color="000000"/>
              <w:bottom w:val="single" w:sz="6" w:space="0" w:color="000000"/>
              <w:right w:val="single" w:sz="6" w:space="0" w:color="000000"/>
            </w:tcBorders>
          </w:tcPr>
          <w:p w14:paraId="7FF81DDA" w14:textId="77777777" w:rsidR="00DB7FF4" w:rsidRPr="0036446A" w:rsidRDefault="00DB7FF4" w:rsidP="00690ECE">
            <w:pPr>
              <w:pStyle w:val="naisc"/>
              <w:spacing w:before="0" w:after="0"/>
              <w:ind w:firstLine="720"/>
              <w:rPr>
                <w:sz w:val="22"/>
                <w:szCs w:val="22"/>
              </w:rPr>
            </w:pPr>
            <w:r w:rsidRPr="0036446A">
              <w:rPr>
                <w:sz w:val="22"/>
                <w:szCs w:val="22"/>
              </w:rPr>
              <w:t>4</w:t>
            </w:r>
          </w:p>
        </w:tc>
        <w:tc>
          <w:tcPr>
            <w:tcW w:w="3235" w:type="dxa"/>
            <w:gridSpan w:val="2"/>
            <w:tcBorders>
              <w:top w:val="single" w:sz="4" w:space="0" w:color="auto"/>
              <w:left w:val="single" w:sz="4" w:space="0" w:color="auto"/>
              <w:bottom w:val="single" w:sz="4" w:space="0" w:color="auto"/>
            </w:tcBorders>
          </w:tcPr>
          <w:p w14:paraId="6C9E3BD0" w14:textId="77777777" w:rsidR="00DB7FF4" w:rsidRPr="0036446A" w:rsidRDefault="00DB7FF4" w:rsidP="00690ECE">
            <w:pPr>
              <w:jc w:val="center"/>
              <w:rPr>
                <w:sz w:val="22"/>
              </w:rPr>
            </w:pPr>
            <w:r w:rsidRPr="0036446A">
              <w:rPr>
                <w:sz w:val="22"/>
              </w:rPr>
              <w:t>5</w:t>
            </w:r>
          </w:p>
        </w:tc>
      </w:tr>
      <w:tr w:rsidR="00654A41" w:rsidRPr="0036446A" w14:paraId="73E47686"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5C07BC71" w14:textId="77777777" w:rsidR="00654A41" w:rsidRPr="0036446A" w:rsidRDefault="00654A41"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2FD516D7" w14:textId="029A0380" w:rsidR="00654A41" w:rsidRPr="0036446A" w:rsidRDefault="00621676" w:rsidP="002B345C">
            <w:pPr>
              <w:pStyle w:val="naisc"/>
              <w:spacing w:before="0" w:after="0"/>
              <w:jc w:val="both"/>
              <w:rPr>
                <w:sz w:val="22"/>
                <w:szCs w:val="22"/>
              </w:rPr>
            </w:pPr>
            <w:r>
              <w:rPr>
                <w:b/>
                <w:sz w:val="22"/>
                <w:szCs w:val="22"/>
              </w:rPr>
              <w:t>Informatīvā ziņojuma 1.nodaļa</w:t>
            </w:r>
          </w:p>
        </w:tc>
        <w:tc>
          <w:tcPr>
            <w:tcW w:w="4962" w:type="dxa"/>
            <w:tcBorders>
              <w:top w:val="single" w:sz="6" w:space="0" w:color="000000"/>
              <w:left w:val="single" w:sz="6" w:space="0" w:color="000000"/>
              <w:bottom w:val="single" w:sz="6" w:space="0" w:color="000000"/>
              <w:right w:val="single" w:sz="6" w:space="0" w:color="000000"/>
            </w:tcBorders>
          </w:tcPr>
          <w:p w14:paraId="5E1694BE" w14:textId="3DCD76B0" w:rsidR="00482E19" w:rsidRPr="0036446A" w:rsidRDefault="00482E19" w:rsidP="00482E19">
            <w:pPr>
              <w:pStyle w:val="naisc"/>
              <w:spacing w:before="0" w:after="0"/>
              <w:jc w:val="both"/>
              <w:rPr>
                <w:b/>
                <w:sz w:val="22"/>
                <w:szCs w:val="22"/>
              </w:rPr>
            </w:pPr>
            <w:r w:rsidRPr="0036446A">
              <w:rPr>
                <w:b/>
                <w:sz w:val="22"/>
                <w:szCs w:val="22"/>
              </w:rPr>
              <w:t xml:space="preserve">Finanšu ministrijas </w:t>
            </w:r>
            <w:r w:rsidR="00621676">
              <w:rPr>
                <w:b/>
                <w:sz w:val="22"/>
                <w:szCs w:val="22"/>
              </w:rPr>
              <w:t>19.06</w:t>
            </w:r>
            <w:r w:rsidRPr="0036446A">
              <w:rPr>
                <w:b/>
                <w:sz w:val="22"/>
                <w:szCs w:val="22"/>
              </w:rPr>
              <w:t xml:space="preserve">.2020. atzinums </w:t>
            </w:r>
            <w:bookmarkStart w:id="3" w:name="lietas_nr"/>
            <w:r w:rsidRPr="0036446A">
              <w:rPr>
                <w:b/>
                <w:sz w:val="22"/>
                <w:szCs w:val="22"/>
              </w:rPr>
              <w:t>Nr.12/A-7/</w:t>
            </w:r>
            <w:bookmarkEnd w:id="3"/>
            <w:r w:rsidR="00621676">
              <w:rPr>
                <w:b/>
                <w:sz w:val="22"/>
                <w:szCs w:val="22"/>
              </w:rPr>
              <w:t>3406</w:t>
            </w:r>
          </w:p>
          <w:p w14:paraId="71D1090B" w14:textId="6746F32B" w:rsidR="00654A41" w:rsidRPr="0036446A" w:rsidRDefault="00621676" w:rsidP="00621676">
            <w:pPr>
              <w:jc w:val="both"/>
              <w:rPr>
                <w:sz w:val="22"/>
              </w:rPr>
            </w:pPr>
            <w:r w:rsidRPr="00621676">
              <w:rPr>
                <w:rFonts w:eastAsia="Times New Roman"/>
                <w:sz w:val="22"/>
                <w:lang w:eastAsia="lv-LV"/>
              </w:rPr>
              <w:t xml:space="preserve">Lūdzam precizēt ziņojuma 1.nodaļas pēdējo rindkopu, norādot, ka atbilstoši Ministru kabineta 2020.gada 7.aprīļa sēdes protokola 2.punktam Finanšu ministrija 2020.gada 7.maijā parakstīja projekta līguma grozījumus, kas paredz saistību izbeigšanu par </w:t>
            </w:r>
            <w:r w:rsidRPr="00621676">
              <w:rPr>
                <w:rFonts w:eastAsia="Times New Roman"/>
                <w:sz w:val="22"/>
                <w:lang w:eastAsia="lv-LV"/>
              </w:rPr>
              <w:lastRenderedPageBreak/>
              <w:t>projektu atmaksu izmantošanu un Aizdevumu fonda slēgšanu 2020.gada 31.martā</w:t>
            </w:r>
            <w:r>
              <w:t xml:space="preserve">. </w:t>
            </w:r>
          </w:p>
        </w:tc>
        <w:tc>
          <w:tcPr>
            <w:tcW w:w="2976" w:type="dxa"/>
            <w:tcBorders>
              <w:top w:val="single" w:sz="6" w:space="0" w:color="000000"/>
              <w:left w:val="single" w:sz="6" w:space="0" w:color="000000"/>
              <w:bottom w:val="single" w:sz="6" w:space="0" w:color="000000"/>
              <w:right w:val="single" w:sz="6" w:space="0" w:color="000000"/>
            </w:tcBorders>
          </w:tcPr>
          <w:p w14:paraId="7B54E952" w14:textId="77777777" w:rsidR="002252BA" w:rsidRPr="0036446A" w:rsidRDefault="009C5C56" w:rsidP="00386193">
            <w:pPr>
              <w:pStyle w:val="naisc"/>
              <w:rPr>
                <w:b/>
                <w:sz w:val="22"/>
                <w:szCs w:val="22"/>
              </w:rPr>
            </w:pPr>
            <w:r w:rsidRPr="0036446A">
              <w:rPr>
                <w:b/>
                <w:sz w:val="22"/>
                <w:szCs w:val="22"/>
              </w:rPr>
              <w:lastRenderedPageBreak/>
              <w:t>Ņemts vērā</w:t>
            </w:r>
          </w:p>
          <w:p w14:paraId="1253DA69" w14:textId="0E4F1409" w:rsidR="002252BA" w:rsidRPr="0036446A" w:rsidRDefault="002252BA" w:rsidP="00963514">
            <w:pPr>
              <w:pStyle w:val="naisc"/>
              <w:spacing w:before="0" w:after="0"/>
              <w:jc w:val="both"/>
              <w:rPr>
                <w:b/>
                <w:i/>
                <w:sz w:val="22"/>
                <w:szCs w:val="22"/>
                <w:u w:val="single"/>
              </w:rPr>
            </w:pPr>
          </w:p>
        </w:tc>
        <w:tc>
          <w:tcPr>
            <w:tcW w:w="3235" w:type="dxa"/>
            <w:gridSpan w:val="2"/>
            <w:tcBorders>
              <w:top w:val="single" w:sz="4" w:space="0" w:color="auto"/>
              <w:left w:val="single" w:sz="4" w:space="0" w:color="auto"/>
              <w:bottom w:val="single" w:sz="4" w:space="0" w:color="auto"/>
            </w:tcBorders>
          </w:tcPr>
          <w:p w14:paraId="5910C863" w14:textId="7858266E" w:rsidR="000F5A3C" w:rsidRPr="0036446A" w:rsidRDefault="000C12A4" w:rsidP="00883037">
            <w:pPr>
              <w:spacing w:after="100" w:afterAutospacing="1"/>
              <w:jc w:val="both"/>
              <w:rPr>
                <w:sz w:val="22"/>
              </w:rPr>
            </w:pPr>
            <w:r>
              <w:rPr>
                <w:sz w:val="22"/>
              </w:rPr>
              <w:t>Precizēta Informatīvā ziņojuma 1.nodaļa.</w:t>
            </w:r>
          </w:p>
        </w:tc>
      </w:tr>
      <w:tr w:rsidR="0032636E" w:rsidRPr="0036446A" w14:paraId="7821D616"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32636E" w:rsidRPr="0036446A" w:rsidRDefault="0032636E" w:rsidP="0032636E">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0E682ACB" w14:textId="710D1521" w:rsidR="0032636E" w:rsidRPr="00F40008" w:rsidRDefault="00621676" w:rsidP="0032636E">
            <w:pPr>
              <w:pStyle w:val="naisc"/>
              <w:jc w:val="both"/>
              <w:rPr>
                <w:sz w:val="22"/>
                <w:szCs w:val="22"/>
              </w:rPr>
            </w:pPr>
            <w:r w:rsidRPr="00F40008">
              <w:rPr>
                <w:b/>
                <w:sz w:val="22"/>
                <w:szCs w:val="22"/>
              </w:rPr>
              <w:t>Informatīvā ziņojuma 1.nodaļa</w:t>
            </w:r>
          </w:p>
        </w:tc>
        <w:tc>
          <w:tcPr>
            <w:tcW w:w="4962" w:type="dxa"/>
            <w:tcBorders>
              <w:top w:val="single" w:sz="6" w:space="0" w:color="000000"/>
              <w:left w:val="single" w:sz="6" w:space="0" w:color="000000"/>
              <w:bottom w:val="single" w:sz="6" w:space="0" w:color="000000"/>
              <w:right w:val="single" w:sz="6" w:space="0" w:color="000000"/>
            </w:tcBorders>
          </w:tcPr>
          <w:p w14:paraId="10EA2A5C" w14:textId="77777777" w:rsidR="00621676" w:rsidRPr="00F40008" w:rsidRDefault="00621676" w:rsidP="00621676">
            <w:pPr>
              <w:pStyle w:val="naisc"/>
              <w:spacing w:before="0" w:after="0"/>
              <w:jc w:val="both"/>
              <w:rPr>
                <w:b/>
                <w:sz w:val="22"/>
                <w:szCs w:val="22"/>
              </w:rPr>
            </w:pPr>
            <w:r w:rsidRPr="00F40008">
              <w:rPr>
                <w:b/>
                <w:sz w:val="22"/>
                <w:szCs w:val="22"/>
              </w:rPr>
              <w:t>Finanšu ministrijas 19.06.2020. atzinums Nr.12/A-7/3406</w:t>
            </w:r>
          </w:p>
          <w:p w14:paraId="5685BB26" w14:textId="77777777" w:rsidR="00621676" w:rsidRPr="00F40008" w:rsidRDefault="00621676" w:rsidP="00621676">
            <w:pPr>
              <w:jc w:val="both"/>
              <w:rPr>
                <w:rFonts w:eastAsia="Times New Roman"/>
                <w:sz w:val="22"/>
                <w:lang w:eastAsia="lv-LV"/>
              </w:rPr>
            </w:pPr>
            <w:r w:rsidRPr="00F40008">
              <w:rPr>
                <w:rFonts w:eastAsia="Times New Roman"/>
                <w:sz w:val="22"/>
                <w:lang w:eastAsia="lv-LV"/>
              </w:rPr>
              <w:t>Lūdzam precizēt ziņojuma 1.nodaļas 2.rindkopā norādīto gadskaitli, ņemot vērā, ka Aizdevuma fonda finansējums tika palielināts 2012.gada jūlijā.</w:t>
            </w:r>
          </w:p>
          <w:p w14:paraId="6B6CCD2A" w14:textId="607DD5F3" w:rsidR="0032636E" w:rsidRPr="00F40008" w:rsidRDefault="0032636E" w:rsidP="00862785">
            <w:pPr>
              <w:contextualSpacing/>
              <w:jc w:val="both"/>
              <w:rPr>
                <w:sz w:val="22"/>
              </w:rPr>
            </w:pPr>
          </w:p>
        </w:tc>
        <w:tc>
          <w:tcPr>
            <w:tcW w:w="2976" w:type="dxa"/>
            <w:tcBorders>
              <w:top w:val="single" w:sz="6" w:space="0" w:color="000000"/>
              <w:left w:val="single" w:sz="6" w:space="0" w:color="000000"/>
              <w:bottom w:val="single" w:sz="6" w:space="0" w:color="000000"/>
              <w:right w:val="single" w:sz="6" w:space="0" w:color="000000"/>
            </w:tcBorders>
          </w:tcPr>
          <w:p w14:paraId="12BB5420" w14:textId="77777777" w:rsidR="00862785" w:rsidRPr="00F40008" w:rsidRDefault="00862785" w:rsidP="00862785">
            <w:pPr>
              <w:pStyle w:val="naisc"/>
              <w:rPr>
                <w:b/>
                <w:sz w:val="22"/>
                <w:szCs w:val="22"/>
              </w:rPr>
            </w:pPr>
            <w:r w:rsidRPr="00F40008">
              <w:rPr>
                <w:b/>
                <w:sz w:val="22"/>
                <w:szCs w:val="22"/>
              </w:rPr>
              <w:t>Ņemts vērā</w:t>
            </w:r>
          </w:p>
          <w:p w14:paraId="69B8BAB0" w14:textId="0D726BFF" w:rsidR="0032636E" w:rsidRPr="0036446A" w:rsidRDefault="00F40008" w:rsidP="0032636E">
            <w:pPr>
              <w:pStyle w:val="naisc"/>
              <w:spacing w:before="0" w:after="0"/>
              <w:jc w:val="both"/>
              <w:rPr>
                <w:sz w:val="22"/>
                <w:szCs w:val="22"/>
              </w:rPr>
            </w:pPr>
            <w:r w:rsidRPr="00F40008">
              <w:rPr>
                <w:sz w:val="22"/>
                <w:szCs w:val="22"/>
              </w:rPr>
              <w:t>Vienošanās panākta saskaņošanas laikā.</w:t>
            </w:r>
          </w:p>
        </w:tc>
        <w:tc>
          <w:tcPr>
            <w:tcW w:w="3235" w:type="dxa"/>
            <w:gridSpan w:val="2"/>
            <w:tcBorders>
              <w:left w:val="single" w:sz="4" w:space="0" w:color="auto"/>
              <w:bottom w:val="single" w:sz="4" w:space="0" w:color="auto"/>
            </w:tcBorders>
          </w:tcPr>
          <w:p w14:paraId="6EDEE5C6" w14:textId="22FF9E0A" w:rsidR="0032636E" w:rsidRPr="0036446A" w:rsidRDefault="0032636E" w:rsidP="0032636E">
            <w:pPr>
              <w:jc w:val="both"/>
              <w:rPr>
                <w:sz w:val="22"/>
              </w:rPr>
            </w:pPr>
          </w:p>
        </w:tc>
      </w:tr>
      <w:tr w:rsidR="00621676" w:rsidRPr="0036446A" w14:paraId="3FDEC029"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4596C2BE" w14:textId="77777777" w:rsidR="00621676" w:rsidRPr="0036446A" w:rsidRDefault="00621676" w:rsidP="0032636E">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43B9DF25" w14:textId="5E3C0401" w:rsidR="00621676" w:rsidRDefault="00621676" w:rsidP="0032636E">
            <w:pPr>
              <w:pStyle w:val="naisc"/>
              <w:jc w:val="both"/>
              <w:rPr>
                <w:b/>
                <w:sz w:val="22"/>
                <w:szCs w:val="22"/>
              </w:rPr>
            </w:pPr>
            <w:r>
              <w:rPr>
                <w:b/>
                <w:sz w:val="22"/>
                <w:szCs w:val="22"/>
              </w:rPr>
              <w:t>Informatīvā ziņojuma 3.nodaļa</w:t>
            </w:r>
          </w:p>
        </w:tc>
        <w:tc>
          <w:tcPr>
            <w:tcW w:w="4962" w:type="dxa"/>
            <w:tcBorders>
              <w:top w:val="single" w:sz="6" w:space="0" w:color="000000"/>
              <w:left w:val="single" w:sz="6" w:space="0" w:color="000000"/>
              <w:bottom w:val="single" w:sz="6" w:space="0" w:color="000000"/>
              <w:right w:val="single" w:sz="6" w:space="0" w:color="000000"/>
            </w:tcBorders>
          </w:tcPr>
          <w:p w14:paraId="4591B136" w14:textId="77777777" w:rsidR="00621676" w:rsidRPr="0036446A" w:rsidRDefault="00621676" w:rsidP="00621676">
            <w:pPr>
              <w:pStyle w:val="naisc"/>
              <w:spacing w:before="0" w:after="0"/>
              <w:jc w:val="both"/>
              <w:rPr>
                <w:b/>
                <w:sz w:val="22"/>
                <w:szCs w:val="22"/>
              </w:rPr>
            </w:pPr>
            <w:r w:rsidRPr="0036446A">
              <w:rPr>
                <w:b/>
                <w:sz w:val="22"/>
                <w:szCs w:val="22"/>
              </w:rPr>
              <w:t xml:space="preserve">Finanšu ministrijas </w:t>
            </w:r>
            <w:r>
              <w:rPr>
                <w:b/>
                <w:sz w:val="22"/>
                <w:szCs w:val="22"/>
              </w:rPr>
              <w:t>19.06</w:t>
            </w:r>
            <w:r w:rsidRPr="0036446A">
              <w:rPr>
                <w:b/>
                <w:sz w:val="22"/>
                <w:szCs w:val="22"/>
              </w:rPr>
              <w:t>.2020. atzinums Nr.12/A-7/</w:t>
            </w:r>
            <w:r>
              <w:rPr>
                <w:b/>
                <w:sz w:val="22"/>
                <w:szCs w:val="22"/>
              </w:rPr>
              <w:t>3406</w:t>
            </w:r>
          </w:p>
          <w:p w14:paraId="4CB26C67" w14:textId="50853203" w:rsidR="00621676" w:rsidRPr="0036446A" w:rsidRDefault="00621676" w:rsidP="00621676">
            <w:pPr>
              <w:pStyle w:val="naisc"/>
              <w:spacing w:before="0" w:after="0"/>
              <w:jc w:val="both"/>
              <w:rPr>
                <w:b/>
                <w:sz w:val="22"/>
                <w:szCs w:val="22"/>
              </w:rPr>
            </w:pPr>
            <w:r w:rsidRPr="00621676">
              <w:rPr>
                <w:sz w:val="22"/>
                <w:szCs w:val="22"/>
              </w:rPr>
              <w:t>Lūdzam skaidri papildināt ziņojuma 3.nodaļu ar informāciju par jau Ministru kabineta 2020.gada 7.aprīlī pieņemto lēmumu (</w:t>
            </w:r>
            <w:bookmarkStart w:id="4" w:name="34"/>
            <w:r w:rsidRPr="00621676">
              <w:rPr>
                <w:sz w:val="22"/>
                <w:szCs w:val="22"/>
              </w:rPr>
              <w:t>34.§</w:t>
            </w:r>
            <w:bookmarkEnd w:id="4"/>
            <w:r w:rsidRPr="00621676">
              <w:rPr>
                <w:sz w:val="22"/>
                <w:szCs w:val="22"/>
              </w:rPr>
              <w:t>, 3.p.), kas pēc projekta līguma grozījumu abpusējas parakstīšanas un Ministru kabineta lēmuma paredz daļu no atmaksu finansējuma 2 milj. EUR apmērā izmantot energoefektivitātes pakalpojumu sniedzēju naudas plūsmas iegādei, kā arī lūdzam papildināt ar aktuālo statusa informāciju šim atbalsta pasākumam.</w:t>
            </w:r>
          </w:p>
        </w:tc>
        <w:tc>
          <w:tcPr>
            <w:tcW w:w="2976" w:type="dxa"/>
            <w:tcBorders>
              <w:top w:val="single" w:sz="6" w:space="0" w:color="000000"/>
              <w:left w:val="single" w:sz="6" w:space="0" w:color="000000"/>
              <w:bottom w:val="single" w:sz="6" w:space="0" w:color="000000"/>
              <w:right w:val="single" w:sz="6" w:space="0" w:color="000000"/>
            </w:tcBorders>
          </w:tcPr>
          <w:p w14:paraId="4F456993" w14:textId="77777777" w:rsidR="00621676" w:rsidRPr="0036446A" w:rsidRDefault="00621676" w:rsidP="00621676">
            <w:pPr>
              <w:pStyle w:val="naisc"/>
              <w:rPr>
                <w:b/>
                <w:sz w:val="22"/>
                <w:szCs w:val="22"/>
              </w:rPr>
            </w:pPr>
            <w:r w:rsidRPr="0036446A">
              <w:rPr>
                <w:b/>
                <w:sz w:val="22"/>
                <w:szCs w:val="22"/>
              </w:rPr>
              <w:t>Ņemts vērā</w:t>
            </w:r>
          </w:p>
          <w:p w14:paraId="73F57CB6" w14:textId="77777777" w:rsidR="00621676" w:rsidRPr="0036446A" w:rsidRDefault="00621676" w:rsidP="00862785">
            <w:pPr>
              <w:pStyle w:val="naisc"/>
              <w:rPr>
                <w:b/>
                <w:sz w:val="22"/>
                <w:szCs w:val="22"/>
              </w:rPr>
            </w:pPr>
          </w:p>
        </w:tc>
        <w:tc>
          <w:tcPr>
            <w:tcW w:w="3235" w:type="dxa"/>
            <w:gridSpan w:val="2"/>
            <w:tcBorders>
              <w:left w:val="single" w:sz="4" w:space="0" w:color="auto"/>
              <w:bottom w:val="single" w:sz="4" w:space="0" w:color="auto"/>
            </w:tcBorders>
          </w:tcPr>
          <w:p w14:paraId="2BBE5565" w14:textId="4136A3AB" w:rsidR="00621676" w:rsidRPr="0036446A" w:rsidRDefault="000C12A4" w:rsidP="0032636E">
            <w:pPr>
              <w:jc w:val="both"/>
              <w:rPr>
                <w:sz w:val="22"/>
              </w:rPr>
            </w:pPr>
            <w:r>
              <w:rPr>
                <w:sz w:val="22"/>
              </w:rPr>
              <w:t>Papildināta Informatīvā ziņojuma 4.nodaļa.</w:t>
            </w:r>
          </w:p>
        </w:tc>
      </w:tr>
      <w:tr w:rsidR="00621676" w:rsidRPr="0036446A" w14:paraId="623E7BBF"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7C76EE20" w14:textId="77777777" w:rsidR="00621676" w:rsidRPr="0036446A" w:rsidRDefault="00621676" w:rsidP="0032636E">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799A4772" w14:textId="3F728357" w:rsidR="00621676" w:rsidRDefault="00621676" w:rsidP="0032636E">
            <w:pPr>
              <w:pStyle w:val="naisc"/>
              <w:jc w:val="both"/>
              <w:rPr>
                <w:b/>
                <w:sz w:val="22"/>
                <w:szCs w:val="22"/>
              </w:rPr>
            </w:pPr>
            <w:r>
              <w:rPr>
                <w:b/>
                <w:sz w:val="22"/>
                <w:szCs w:val="22"/>
              </w:rPr>
              <w:t>Informatīvā ziņojuma 3.nodaļa</w:t>
            </w:r>
          </w:p>
        </w:tc>
        <w:tc>
          <w:tcPr>
            <w:tcW w:w="4962" w:type="dxa"/>
            <w:tcBorders>
              <w:top w:val="single" w:sz="6" w:space="0" w:color="000000"/>
              <w:left w:val="single" w:sz="6" w:space="0" w:color="000000"/>
              <w:bottom w:val="single" w:sz="6" w:space="0" w:color="000000"/>
              <w:right w:val="single" w:sz="6" w:space="0" w:color="000000"/>
            </w:tcBorders>
          </w:tcPr>
          <w:p w14:paraId="7A8D6840" w14:textId="77777777" w:rsidR="00621676" w:rsidRPr="0036446A" w:rsidRDefault="00621676" w:rsidP="00621676">
            <w:pPr>
              <w:pStyle w:val="naisc"/>
              <w:spacing w:before="0" w:after="0"/>
              <w:jc w:val="both"/>
              <w:rPr>
                <w:b/>
                <w:sz w:val="22"/>
                <w:szCs w:val="22"/>
              </w:rPr>
            </w:pPr>
            <w:r w:rsidRPr="0036446A">
              <w:rPr>
                <w:b/>
                <w:sz w:val="22"/>
                <w:szCs w:val="22"/>
              </w:rPr>
              <w:t xml:space="preserve">Finanšu ministrijas </w:t>
            </w:r>
            <w:r>
              <w:rPr>
                <w:b/>
                <w:sz w:val="22"/>
                <w:szCs w:val="22"/>
              </w:rPr>
              <w:t>19.06</w:t>
            </w:r>
            <w:r w:rsidRPr="0036446A">
              <w:rPr>
                <w:b/>
                <w:sz w:val="22"/>
                <w:szCs w:val="22"/>
              </w:rPr>
              <w:t>.2020. atzinums Nr.12/A-7/</w:t>
            </w:r>
            <w:r>
              <w:rPr>
                <w:b/>
                <w:sz w:val="22"/>
                <w:szCs w:val="22"/>
              </w:rPr>
              <w:t>3406</w:t>
            </w:r>
          </w:p>
          <w:p w14:paraId="3D02582E" w14:textId="3F4BD039" w:rsidR="00621676" w:rsidRPr="00621676" w:rsidRDefault="00621676" w:rsidP="00621676">
            <w:pPr>
              <w:jc w:val="both"/>
              <w:rPr>
                <w:rFonts w:eastAsia="Times New Roman"/>
                <w:sz w:val="22"/>
                <w:lang w:eastAsia="lv-LV"/>
              </w:rPr>
            </w:pPr>
            <w:r w:rsidRPr="00621676">
              <w:rPr>
                <w:rFonts w:eastAsia="Times New Roman"/>
                <w:sz w:val="22"/>
                <w:lang w:eastAsia="lv-LV"/>
              </w:rPr>
              <w:t>Lūdzam papildināt ziņojuma 3.nodaļu ar skaidru kopsavilkumu par brīvā finansējuma summām:</w:t>
            </w:r>
          </w:p>
          <w:p w14:paraId="1DFDAA6A" w14:textId="77777777" w:rsidR="00621676" w:rsidRPr="00621676" w:rsidRDefault="00621676" w:rsidP="00621676">
            <w:pPr>
              <w:pStyle w:val="ListParagraph"/>
              <w:numPr>
                <w:ilvl w:val="0"/>
                <w:numId w:val="10"/>
              </w:numPr>
              <w:spacing w:after="0" w:line="240" w:lineRule="auto"/>
              <w:ind w:left="567" w:firstLine="0"/>
              <w:contextualSpacing w:val="0"/>
              <w:jc w:val="both"/>
              <w:rPr>
                <w:rFonts w:ascii="Times New Roman" w:eastAsia="Times New Roman" w:hAnsi="Times New Roman" w:cs="Times New Roman"/>
                <w:lang w:eastAsia="lv-LV"/>
              </w:rPr>
            </w:pPr>
            <w:r w:rsidRPr="00621676">
              <w:rPr>
                <w:rFonts w:ascii="Times New Roman" w:eastAsia="Times New Roman" w:hAnsi="Times New Roman" w:cs="Times New Roman"/>
                <w:lang w:eastAsia="lv-LV"/>
              </w:rPr>
              <w:t>cik liels ir jau šobrīd brīvais finansējums jauniem atbalsta pasākumiem;</w:t>
            </w:r>
          </w:p>
          <w:p w14:paraId="277F65D9" w14:textId="77777777" w:rsidR="00621676" w:rsidRPr="00621676" w:rsidRDefault="00621676" w:rsidP="00621676">
            <w:pPr>
              <w:pStyle w:val="ListParagraph"/>
              <w:numPr>
                <w:ilvl w:val="0"/>
                <w:numId w:val="10"/>
              </w:numPr>
              <w:spacing w:after="0" w:line="240" w:lineRule="auto"/>
              <w:ind w:left="567" w:firstLine="0"/>
              <w:contextualSpacing w:val="0"/>
              <w:jc w:val="both"/>
              <w:rPr>
                <w:rFonts w:ascii="Times New Roman" w:eastAsia="Times New Roman" w:hAnsi="Times New Roman" w:cs="Times New Roman"/>
                <w:lang w:eastAsia="lv-LV"/>
              </w:rPr>
            </w:pPr>
            <w:r w:rsidRPr="00621676">
              <w:rPr>
                <w:rFonts w:ascii="Times New Roman" w:eastAsia="Times New Roman" w:hAnsi="Times New Roman" w:cs="Times New Roman"/>
                <w:lang w:eastAsia="lv-LV"/>
              </w:rPr>
              <w:t>kāds brīvā finansējuma apmērs atbilstoši atmaksu plānojumam paredzams turpmākajos gados periodā līdz 2024.gadam, lai būtu skaidrība, par kādiem finansējuma apmēriem turpmāk sagaidāmi priekšlikumi jauniem atbalsta pasākumiem.</w:t>
            </w:r>
          </w:p>
          <w:p w14:paraId="2EB3CA24" w14:textId="77777777" w:rsidR="00621676" w:rsidRPr="0036446A" w:rsidRDefault="00621676" w:rsidP="00621676">
            <w:pPr>
              <w:pStyle w:val="naisc"/>
              <w:spacing w:before="0" w:after="0"/>
              <w:jc w:val="both"/>
              <w:rPr>
                <w:b/>
                <w:sz w:val="22"/>
                <w:szCs w:val="22"/>
              </w:rPr>
            </w:pPr>
          </w:p>
        </w:tc>
        <w:tc>
          <w:tcPr>
            <w:tcW w:w="2976" w:type="dxa"/>
            <w:tcBorders>
              <w:top w:val="single" w:sz="6" w:space="0" w:color="000000"/>
              <w:left w:val="single" w:sz="6" w:space="0" w:color="000000"/>
              <w:bottom w:val="single" w:sz="6" w:space="0" w:color="000000"/>
              <w:right w:val="single" w:sz="6" w:space="0" w:color="000000"/>
            </w:tcBorders>
          </w:tcPr>
          <w:p w14:paraId="4E532B8B" w14:textId="77777777" w:rsidR="00621676" w:rsidRPr="0036446A" w:rsidRDefault="00621676" w:rsidP="00621676">
            <w:pPr>
              <w:pStyle w:val="naisc"/>
              <w:rPr>
                <w:b/>
                <w:sz w:val="22"/>
                <w:szCs w:val="22"/>
              </w:rPr>
            </w:pPr>
            <w:r w:rsidRPr="0036446A">
              <w:rPr>
                <w:b/>
                <w:sz w:val="22"/>
                <w:szCs w:val="22"/>
              </w:rPr>
              <w:t>Ņemts vērā</w:t>
            </w:r>
          </w:p>
          <w:p w14:paraId="425E85F1" w14:textId="77777777" w:rsidR="00621676" w:rsidRPr="0036446A" w:rsidRDefault="00621676" w:rsidP="00862785">
            <w:pPr>
              <w:pStyle w:val="naisc"/>
              <w:rPr>
                <w:b/>
                <w:sz w:val="22"/>
                <w:szCs w:val="22"/>
              </w:rPr>
            </w:pPr>
          </w:p>
        </w:tc>
        <w:tc>
          <w:tcPr>
            <w:tcW w:w="3235" w:type="dxa"/>
            <w:gridSpan w:val="2"/>
            <w:tcBorders>
              <w:left w:val="single" w:sz="4" w:space="0" w:color="auto"/>
              <w:bottom w:val="single" w:sz="4" w:space="0" w:color="auto"/>
            </w:tcBorders>
          </w:tcPr>
          <w:p w14:paraId="3F45579A" w14:textId="44F00D10" w:rsidR="00621676" w:rsidRPr="0036446A" w:rsidRDefault="000C12A4" w:rsidP="0032636E">
            <w:pPr>
              <w:jc w:val="both"/>
              <w:rPr>
                <w:sz w:val="22"/>
              </w:rPr>
            </w:pPr>
            <w:r>
              <w:rPr>
                <w:sz w:val="22"/>
              </w:rPr>
              <w:t>Papildināta Informatīvā ziņojuma 4.nodaļa.</w:t>
            </w:r>
          </w:p>
        </w:tc>
      </w:tr>
      <w:tr w:rsidR="00621676" w:rsidRPr="0036446A" w14:paraId="498776B4"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2392DB9C" w14:textId="77777777" w:rsidR="00621676" w:rsidRPr="0036446A" w:rsidRDefault="00621676" w:rsidP="0032636E">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53FFBC53" w14:textId="6500BCBB" w:rsidR="00621676" w:rsidRDefault="00621676" w:rsidP="0032636E">
            <w:pPr>
              <w:pStyle w:val="naisc"/>
              <w:jc w:val="both"/>
              <w:rPr>
                <w:b/>
                <w:sz w:val="22"/>
                <w:szCs w:val="22"/>
              </w:rPr>
            </w:pPr>
            <w:r>
              <w:rPr>
                <w:b/>
                <w:sz w:val="22"/>
                <w:szCs w:val="22"/>
              </w:rPr>
              <w:t>Informatīvā ziņojuma 3.nodaļa</w:t>
            </w:r>
          </w:p>
        </w:tc>
        <w:tc>
          <w:tcPr>
            <w:tcW w:w="4962" w:type="dxa"/>
            <w:tcBorders>
              <w:top w:val="single" w:sz="6" w:space="0" w:color="000000"/>
              <w:left w:val="single" w:sz="6" w:space="0" w:color="000000"/>
              <w:bottom w:val="single" w:sz="6" w:space="0" w:color="000000"/>
              <w:right w:val="single" w:sz="6" w:space="0" w:color="000000"/>
            </w:tcBorders>
          </w:tcPr>
          <w:p w14:paraId="72E0C03A" w14:textId="77777777" w:rsidR="00621676" w:rsidRPr="0036446A" w:rsidRDefault="00621676" w:rsidP="00621676">
            <w:pPr>
              <w:pStyle w:val="naisc"/>
              <w:spacing w:before="0" w:after="0"/>
              <w:jc w:val="both"/>
              <w:rPr>
                <w:b/>
                <w:sz w:val="22"/>
                <w:szCs w:val="22"/>
              </w:rPr>
            </w:pPr>
            <w:r w:rsidRPr="0036446A">
              <w:rPr>
                <w:b/>
                <w:sz w:val="22"/>
                <w:szCs w:val="22"/>
              </w:rPr>
              <w:t xml:space="preserve">Finanšu ministrijas </w:t>
            </w:r>
            <w:r>
              <w:rPr>
                <w:b/>
                <w:sz w:val="22"/>
                <w:szCs w:val="22"/>
              </w:rPr>
              <w:t>19.06</w:t>
            </w:r>
            <w:r w:rsidRPr="0036446A">
              <w:rPr>
                <w:b/>
                <w:sz w:val="22"/>
                <w:szCs w:val="22"/>
              </w:rPr>
              <w:t>.2020. atzinums Nr.12/A-7/</w:t>
            </w:r>
            <w:r>
              <w:rPr>
                <w:b/>
                <w:sz w:val="22"/>
                <w:szCs w:val="22"/>
              </w:rPr>
              <w:t>3406</w:t>
            </w:r>
          </w:p>
          <w:p w14:paraId="2A530ADB" w14:textId="680E125D" w:rsidR="00621676" w:rsidRDefault="00621676" w:rsidP="00621676">
            <w:pPr>
              <w:jc w:val="both"/>
            </w:pPr>
            <w:r w:rsidRPr="00621676">
              <w:rPr>
                <w:rFonts w:eastAsia="Times New Roman"/>
                <w:sz w:val="22"/>
                <w:lang w:eastAsia="lv-LV"/>
              </w:rPr>
              <w:lastRenderedPageBreak/>
              <w:t>Lūdzam papildināt ziņojuma 3.nodaļu ar indikatīvu plānu turpmāk sagaidāmiem priekšlikumiem MK jauniem atbalsta pasākumiem atbilstoši brīvajam finansējumam</w:t>
            </w:r>
            <w:r>
              <w:t>.</w:t>
            </w:r>
          </w:p>
          <w:p w14:paraId="14E88F07" w14:textId="77777777" w:rsidR="00621676" w:rsidRPr="0036446A" w:rsidRDefault="00621676" w:rsidP="00621676">
            <w:pPr>
              <w:pStyle w:val="naisc"/>
              <w:spacing w:before="0" w:after="0"/>
              <w:jc w:val="both"/>
              <w:rPr>
                <w:b/>
                <w:sz w:val="22"/>
                <w:szCs w:val="22"/>
              </w:rPr>
            </w:pPr>
          </w:p>
        </w:tc>
        <w:tc>
          <w:tcPr>
            <w:tcW w:w="2976" w:type="dxa"/>
            <w:tcBorders>
              <w:top w:val="single" w:sz="6" w:space="0" w:color="000000"/>
              <w:left w:val="single" w:sz="6" w:space="0" w:color="000000"/>
              <w:bottom w:val="single" w:sz="6" w:space="0" w:color="000000"/>
              <w:right w:val="single" w:sz="6" w:space="0" w:color="000000"/>
            </w:tcBorders>
          </w:tcPr>
          <w:p w14:paraId="58702AEF" w14:textId="77777777" w:rsidR="00621676" w:rsidRPr="0036446A" w:rsidRDefault="00621676" w:rsidP="00621676">
            <w:pPr>
              <w:pStyle w:val="naisc"/>
              <w:rPr>
                <w:b/>
                <w:sz w:val="22"/>
                <w:szCs w:val="22"/>
              </w:rPr>
            </w:pPr>
            <w:r w:rsidRPr="0036446A">
              <w:rPr>
                <w:b/>
                <w:sz w:val="22"/>
                <w:szCs w:val="22"/>
              </w:rPr>
              <w:lastRenderedPageBreak/>
              <w:t>Ņemts vērā</w:t>
            </w:r>
          </w:p>
          <w:p w14:paraId="38C3AEF9" w14:textId="77777777" w:rsidR="00621676" w:rsidRPr="0036446A" w:rsidRDefault="00621676" w:rsidP="00621676">
            <w:pPr>
              <w:pStyle w:val="naisc"/>
              <w:rPr>
                <w:b/>
                <w:sz w:val="22"/>
                <w:szCs w:val="22"/>
              </w:rPr>
            </w:pPr>
          </w:p>
        </w:tc>
        <w:tc>
          <w:tcPr>
            <w:tcW w:w="3235" w:type="dxa"/>
            <w:gridSpan w:val="2"/>
            <w:tcBorders>
              <w:left w:val="single" w:sz="4" w:space="0" w:color="auto"/>
              <w:bottom w:val="single" w:sz="4" w:space="0" w:color="auto"/>
            </w:tcBorders>
          </w:tcPr>
          <w:p w14:paraId="461C5F79" w14:textId="3CA414B5" w:rsidR="00621676" w:rsidRPr="0036446A" w:rsidRDefault="000C12A4" w:rsidP="0032636E">
            <w:pPr>
              <w:jc w:val="both"/>
              <w:rPr>
                <w:sz w:val="22"/>
              </w:rPr>
            </w:pPr>
            <w:r>
              <w:rPr>
                <w:sz w:val="22"/>
              </w:rPr>
              <w:t>Papildināta Informatīvā ziņojuma 4.nodaļa.</w:t>
            </w:r>
          </w:p>
        </w:tc>
      </w:tr>
      <w:tr w:rsidR="000C12A4" w:rsidRPr="0036446A" w14:paraId="7B626A44"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3D0CB705" w14:textId="77777777" w:rsidR="000C12A4" w:rsidRPr="0036446A" w:rsidRDefault="000C12A4" w:rsidP="000C12A4">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2BD60E37" w14:textId="019DFD54" w:rsidR="000C12A4" w:rsidRDefault="000C12A4" w:rsidP="000C12A4">
            <w:pPr>
              <w:pStyle w:val="naisc"/>
              <w:jc w:val="both"/>
              <w:rPr>
                <w:b/>
                <w:sz w:val="22"/>
                <w:szCs w:val="22"/>
              </w:rPr>
            </w:pPr>
            <w:r>
              <w:rPr>
                <w:b/>
                <w:sz w:val="22"/>
                <w:szCs w:val="22"/>
              </w:rPr>
              <w:t>Informatīvais ziņojums</w:t>
            </w:r>
          </w:p>
        </w:tc>
        <w:tc>
          <w:tcPr>
            <w:tcW w:w="4962" w:type="dxa"/>
            <w:tcBorders>
              <w:top w:val="single" w:sz="6" w:space="0" w:color="000000"/>
              <w:left w:val="single" w:sz="6" w:space="0" w:color="000000"/>
              <w:bottom w:val="single" w:sz="6" w:space="0" w:color="000000"/>
              <w:right w:val="single" w:sz="6" w:space="0" w:color="000000"/>
            </w:tcBorders>
          </w:tcPr>
          <w:p w14:paraId="26ED6B99" w14:textId="77777777" w:rsidR="000C12A4" w:rsidRPr="0036446A" w:rsidRDefault="000C12A4" w:rsidP="000C12A4">
            <w:pPr>
              <w:pStyle w:val="naisc"/>
              <w:spacing w:before="0" w:after="0"/>
              <w:jc w:val="both"/>
              <w:rPr>
                <w:b/>
                <w:sz w:val="22"/>
                <w:szCs w:val="22"/>
              </w:rPr>
            </w:pPr>
            <w:r w:rsidRPr="0036446A">
              <w:rPr>
                <w:b/>
                <w:sz w:val="22"/>
                <w:szCs w:val="22"/>
              </w:rPr>
              <w:t xml:space="preserve">Finanšu ministrijas </w:t>
            </w:r>
            <w:r>
              <w:rPr>
                <w:b/>
                <w:sz w:val="22"/>
                <w:szCs w:val="22"/>
              </w:rPr>
              <w:t>19.06</w:t>
            </w:r>
            <w:r w:rsidRPr="0036446A">
              <w:rPr>
                <w:b/>
                <w:sz w:val="22"/>
                <w:szCs w:val="22"/>
              </w:rPr>
              <w:t>.2020. atzinums Nr.12/A-7/</w:t>
            </w:r>
            <w:r>
              <w:rPr>
                <w:b/>
                <w:sz w:val="22"/>
                <w:szCs w:val="22"/>
              </w:rPr>
              <w:t>3406</w:t>
            </w:r>
          </w:p>
          <w:p w14:paraId="035FD34E" w14:textId="65091E10" w:rsidR="000C12A4" w:rsidRPr="00621676" w:rsidRDefault="000C12A4" w:rsidP="000C12A4">
            <w:pPr>
              <w:jc w:val="both"/>
              <w:rPr>
                <w:rFonts w:eastAsia="Times New Roman"/>
                <w:sz w:val="22"/>
                <w:lang w:eastAsia="lv-LV"/>
              </w:rPr>
            </w:pPr>
            <w:r w:rsidRPr="00621676">
              <w:rPr>
                <w:rFonts w:eastAsia="Times New Roman"/>
                <w:sz w:val="22"/>
                <w:lang w:eastAsia="lv-LV"/>
              </w:rPr>
              <w:t>Lūdzam papildināt ziņojumu ar informāciju par kopējām pārvaldības izmaksām programmas īstenošanas laikā, t.sk., izmaksām no programmas darbības sākuma, prognozi līdz programmas darbības beigām, to struktūru.</w:t>
            </w:r>
          </w:p>
          <w:p w14:paraId="4DEC0DD3" w14:textId="77777777" w:rsidR="000C12A4" w:rsidRPr="0036446A" w:rsidRDefault="000C12A4" w:rsidP="000C12A4">
            <w:pPr>
              <w:pStyle w:val="naisc"/>
              <w:spacing w:before="0" w:after="0"/>
              <w:jc w:val="both"/>
              <w:rPr>
                <w:b/>
                <w:sz w:val="22"/>
                <w:szCs w:val="22"/>
              </w:rPr>
            </w:pPr>
          </w:p>
        </w:tc>
        <w:tc>
          <w:tcPr>
            <w:tcW w:w="2976" w:type="dxa"/>
            <w:tcBorders>
              <w:top w:val="single" w:sz="6" w:space="0" w:color="000000"/>
              <w:left w:val="single" w:sz="6" w:space="0" w:color="000000"/>
              <w:bottom w:val="single" w:sz="6" w:space="0" w:color="000000"/>
              <w:right w:val="single" w:sz="6" w:space="0" w:color="000000"/>
            </w:tcBorders>
          </w:tcPr>
          <w:p w14:paraId="622BF9D9" w14:textId="77777777" w:rsidR="000C12A4" w:rsidRPr="0036446A" w:rsidRDefault="000C12A4" w:rsidP="000C12A4">
            <w:pPr>
              <w:pStyle w:val="naisc"/>
              <w:rPr>
                <w:b/>
                <w:sz w:val="22"/>
                <w:szCs w:val="22"/>
              </w:rPr>
            </w:pPr>
            <w:r w:rsidRPr="0036446A">
              <w:rPr>
                <w:b/>
                <w:sz w:val="22"/>
                <w:szCs w:val="22"/>
              </w:rPr>
              <w:t>Ņemts vērā</w:t>
            </w:r>
          </w:p>
          <w:p w14:paraId="73DB3A2E" w14:textId="77777777" w:rsidR="000C12A4" w:rsidRPr="0036446A" w:rsidRDefault="000C12A4" w:rsidP="000C12A4">
            <w:pPr>
              <w:pStyle w:val="naisc"/>
              <w:rPr>
                <w:b/>
                <w:sz w:val="22"/>
                <w:szCs w:val="22"/>
              </w:rPr>
            </w:pPr>
          </w:p>
        </w:tc>
        <w:tc>
          <w:tcPr>
            <w:tcW w:w="3235" w:type="dxa"/>
            <w:gridSpan w:val="2"/>
            <w:tcBorders>
              <w:left w:val="single" w:sz="4" w:space="0" w:color="auto"/>
              <w:bottom w:val="single" w:sz="4" w:space="0" w:color="auto"/>
            </w:tcBorders>
          </w:tcPr>
          <w:p w14:paraId="3C53F172" w14:textId="4D6EA489" w:rsidR="000C12A4" w:rsidRPr="0036446A" w:rsidRDefault="000C12A4" w:rsidP="000C12A4">
            <w:pPr>
              <w:jc w:val="both"/>
              <w:rPr>
                <w:sz w:val="22"/>
              </w:rPr>
            </w:pPr>
            <w:r>
              <w:rPr>
                <w:sz w:val="22"/>
              </w:rPr>
              <w:t>Papildināta Informatīvais  ziņojums ar 3.nodaļu “Projekta vadības izdevumi”</w:t>
            </w:r>
          </w:p>
        </w:tc>
      </w:tr>
      <w:tr w:rsidR="000C12A4" w:rsidRPr="0036446A" w14:paraId="5621EDC2"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7CFD6007" w14:textId="77777777" w:rsidR="000C12A4" w:rsidRPr="0036446A" w:rsidRDefault="000C12A4" w:rsidP="000C12A4">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1F59EFD2" w14:textId="250C39D0" w:rsidR="000C12A4" w:rsidRDefault="000C12A4" w:rsidP="000C12A4">
            <w:pPr>
              <w:pStyle w:val="naisc"/>
              <w:jc w:val="both"/>
              <w:rPr>
                <w:b/>
                <w:sz w:val="22"/>
                <w:szCs w:val="22"/>
              </w:rPr>
            </w:pPr>
            <w:r>
              <w:rPr>
                <w:b/>
                <w:sz w:val="22"/>
                <w:szCs w:val="22"/>
              </w:rPr>
              <w:t>Informatīvais ziņojums</w:t>
            </w:r>
          </w:p>
        </w:tc>
        <w:tc>
          <w:tcPr>
            <w:tcW w:w="4962" w:type="dxa"/>
            <w:tcBorders>
              <w:top w:val="single" w:sz="6" w:space="0" w:color="000000"/>
              <w:left w:val="single" w:sz="6" w:space="0" w:color="000000"/>
              <w:bottom w:val="single" w:sz="6" w:space="0" w:color="000000"/>
              <w:right w:val="single" w:sz="6" w:space="0" w:color="000000"/>
            </w:tcBorders>
          </w:tcPr>
          <w:p w14:paraId="50ACF1D8" w14:textId="77777777" w:rsidR="000C12A4" w:rsidRPr="0036446A" w:rsidRDefault="000C12A4" w:rsidP="000C12A4">
            <w:pPr>
              <w:pStyle w:val="naisc"/>
              <w:spacing w:before="0" w:after="0"/>
              <w:jc w:val="both"/>
              <w:rPr>
                <w:b/>
                <w:sz w:val="22"/>
                <w:szCs w:val="22"/>
              </w:rPr>
            </w:pPr>
            <w:r w:rsidRPr="0036446A">
              <w:rPr>
                <w:b/>
                <w:sz w:val="22"/>
                <w:szCs w:val="22"/>
              </w:rPr>
              <w:t xml:space="preserve">Finanšu ministrijas </w:t>
            </w:r>
            <w:r>
              <w:rPr>
                <w:b/>
                <w:sz w:val="22"/>
                <w:szCs w:val="22"/>
              </w:rPr>
              <w:t>19.06</w:t>
            </w:r>
            <w:r w:rsidRPr="0036446A">
              <w:rPr>
                <w:b/>
                <w:sz w:val="22"/>
                <w:szCs w:val="22"/>
              </w:rPr>
              <w:t>.2020. atzinums Nr.12/A-7/</w:t>
            </w:r>
            <w:r>
              <w:rPr>
                <w:b/>
                <w:sz w:val="22"/>
                <w:szCs w:val="22"/>
              </w:rPr>
              <w:t>3406</w:t>
            </w:r>
          </w:p>
          <w:p w14:paraId="35841D3B" w14:textId="62B5E22F" w:rsidR="000C12A4" w:rsidRPr="00621676" w:rsidRDefault="000C12A4" w:rsidP="000C12A4">
            <w:pPr>
              <w:jc w:val="both"/>
              <w:rPr>
                <w:rFonts w:eastAsia="Times New Roman"/>
                <w:sz w:val="22"/>
                <w:lang w:eastAsia="lv-LV"/>
              </w:rPr>
            </w:pPr>
            <w:r w:rsidRPr="00621676">
              <w:rPr>
                <w:rFonts w:eastAsia="Times New Roman"/>
                <w:sz w:val="22"/>
                <w:lang w:eastAsia="lv-LV"/>
              </w:rPr>
              <w:t>Lūdzam papildināt ziņojumu ar informāciju par kredītportfeļa kvalitātes raksturojumu programmas īstenošanas laikā, t.sk., kavēto aizdevumu skaitu, apjomu, peļņu nenesošie aizdevumi (virs 90 dienām kavētie kredīti) un to īpatsvaru nozare griezumā.</w:t>
            </w:r>
          </w:p>
          <w:p w14:paraId="585207C1" w14:textId="77777777" w:rsidR="000C12A4" w:rsidRPr="0036446A" w:rsidRDefault="000C12A4" w:rsidP="000C12A4">
            <w:pPr>
              <w:pStyle w:val="naisc"/>
              <w:spacing w:before="0" w:after="0"/>
              <w:jc w:val="both"/>
              <w:rPr>
                <w:b/>
                <w:sz w:val="22"/>
                <w:szCs w:val="22"/>
              </w:rPr>
            </w:pPr>
          </w:p>
        </w:tc>
        <w:tc>
          <w:tcPr>
            <w:tcW w:w="2976" w:type="dxa"/>
            <w:tcBorders>
              <w:top w:val="single" w:sz="6" w:space="0" w:color="000000"/>
              <w:left w:val="single" w:sz="6" w:space="0" w:color="000000"/>
              <w:bottom w:val="single" w:sz="6" w:space="0" w:color="000000"/>
              <w:right w:val="single" w:sz="6" w:space="0" w:color="000000"/>
            </w:tcBorders>
          </w:tcPr>
          <w:p w14:paraId="07C50DEB" w14:textId="77777777" w:rsidR="000C12A4" w:rsidRPr="0036446A" w:rsidRDefault="000C12A4" w:rsidP="000C12A4">
            <w:pPr>
              <w:pStyle w:val="naisc"/>
              <w:rPr>
                <w:b/>
                <w:sz w:val="22"/>
                <w:szCs w:val="22"/>
              </w:rPr>
            </w:pPr>
            <w:r w:rsidRPr="0036446A">
              <w:rPr>
                <w:b/>
                <w:sz w:val="22"/>
                <w:szCs w:val="22"/>
              </w:rPr>
              <w:t>Ņemts vērā</w:t>
            </w:r>
          </w:p>
          <w:p w14:paraId="5E00675B" w14:textId="77777777" w:rsidR="000C12A4" w:rsidRPr="0036446A" w:rsidRDefault="000C12A4" w:rsidP="000C12A4">
            <w:pPr>
              <w:pStyle w:val="naisc"/>
              <w:rPr>
                <w:b/>
                <w:sz w:val="22"/>
                <w:szCs w:val="22"/>
              </w:rPr>
            </w:pPr>
          </w:p>
        </w:tc>
        <w:tc>
          <w:tcPr>
            <w:tcW w:w="3235" w:type="dxa"/>
            <w:gridSpan w:val="2"/>
            <w:tcBorders>
              <w:left w:val="single" w:sz="4" w:space="0" w:color="auto"/>
              <w:bottom w:val="single" w:sz="4" w:space="0" w:color="auto"/>
            </w:tcBorders>
          </w:tcPr>
          <w:p w14:paraId="5089EBA5" w14:textId="1D2679C8" w:rsidR="000C12A4" w:rsidRPr="0036446A" w:rsidRDefault="000C12A4" w:rsidP="000C12A4">
            <w:pPr>
              <w:jc w:val="both"/>
              <w:rPr>
                <w:sz w:val="22"/>
              </w:rPr>
            </w:pPr>
            <w:r>
              <w:rPr>
                <w:sz w:val="22"/>
              </w:rPr>
              <w:t>Papildināts informatīvais ziņojums.</w:t>
            </w:r>
          </w:p>
        </w:tc>
      </w:tr>
      <w:tr w:rsidR="000C12A4" w:rsidRPr="0036446A" w14:paraId="0AA88AF4"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01BABF80" w14:textId="77777777" w:rsidR="000C12A4" w:rsidRPr="0036446A" w:rsidRDefault="000C12A4" w:rsidP="000C12A4">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74513F47" w14:textId="58E5FC76" w:rsidR="000C12A4" w:rsidRDefault="000C12A4" w:rsidP="000C12A4">
            <w:pPr>
              <w:pStyle w:val="naisc"/>
              <w:jc w:val="both"/>
              <w:rPr>
                <w:b/>
                <w:sz w:val="22"/>
                <w:szCs w:val="22"/>
              </w:rPr>
            </w:pPr>
            <w:r>
              <w:rPr>
                <w:b/>
                <w:sz w:val="22"/>
                <w:szCs w:val="22"/>
              </w:rPr>
              <w:t>Informatīvais ziņojums</w:t>
            </w:r>
          </w:p>
        </w:tc>
        <w:tc>
          <w:tcPr>
            <w:tcW w:w="4962" w:type="dxa"/>
            <w:tcBorders>
              <w:top w:val="single" w:sz="6" w:space="0" w:color="000000"/>
              <w:left w:val="single" w:sz="6" w:space="0" w:color="000000"/>
              <w:bottom w:val="single" w:sz="6" w:space="0" w:color="000000"/>
              <w:right w:val="single" w:sz="6" w:space="0" w:color="000000"/>
            </w:tcBorders>
          </w:tcPr>
          <w:p w14:paraId="6348B104" w14:textId="77777777" w:rsidR="000C12A4" w:rsidRDefault="000C12A4" w:rsidP="000C12A4">
            <w:pPr>
              <w:pStyle w:val="naisc"/>
              <w:spacing w:before="0" w:after="0"/>
              <w:jc w:val="both"/>
              <w:rPr>
                <w:b/>
                <w:sz w:val="22"/>
                <w:szCs w:val="22"/>
              </w:rPr>
            </w:pPr>
            <w:r>
              <w:rPr>
                <w:b/>
                <w:sz w:val="22"/>
                <w:szCs w:val="22"/>
              </w:rPr>
              <w:t>Tieslietu</w:t>
            </w:r>
            <w:r w:rsidRPr="0036446A">
              <w:rPr>
                <w:b/>
                <w:sz w:val="22"/>
                <w:szCs w:val="22"/>
              </w:rPr>
              <w:t xml:space="preserve"> ministrijas </w:t>
            </w:r>
            <w:r>
              <w:rPr>
                <w:b/>
                <w:sz w:val="22"/>
                <w:szCs w:val="22"/>
              </w:rPr>
              <w:t>19.06</w:t>
            </w:r>
            <w:r w:rsidRPr="0036446A">
              <w:rPr>
                <w:b/>
                <w:sz w:val="22"/>
                <w:szCs w:val="22"/>
              </w:rPr>
              <w:t>.2020. atzinums Nr.</w:t>
            </w:r>
            <w:r w:rsidRPr="00B71A7C">
              <w:rPr>
                <w:b/>
                <w:sz w:val="22"/>
                <w:szCs w:val="22"/>
              </w:rPr>
              <w:t>1-9.1/653</w:t>
            </w:r>
          </w:p>
          <w:p w14:paraId="76BBCFCD" w14:textId="77777777" w:rsidR="000C12A4" w:rsidRPr="00B71A7C" w:rsidRDefault="000C12A4" w:rsidP="000C12A4">
            <w:pPr>
              <w:ind w:right="12"/>
              <w:jc w:val="both"/>
              <w:rPr>
                <w:rFonts w:eastAsia="Times New Roman"/>
                <w:sz w:val="22"/>
                <w:lang w:eastAsia="lv-LV"/>
              </w:rPr>
            </w:pPr>
            <w:r w:rsidRPr="00B71A7C">
              <w:rPr>
                <w:rFonts w:eastAsia="Times New Roman"/>
                <w:sz w:val="22"/>
                <w:lang w:eastAsia="lv-LV"/>
              </w:rPr>
              <w:t xml:space="preserve">Lūdzam ziņojumā paredzēt un skaidrot institūciju tālāko rīcību ziņojumā uzrādīto problēmu risināšanā, tai skaitā sakarā ar atmaksāto finansējumu plānoto novirzīšanu citām programmām komercdarbības finansēšanai, jo īpaši ņemot vērā Ministru kabineta 2020. gada 7. aprīļa sēdes protokollēmuma Nr. 22 34.§ "Noteikumu projekts "Grozījumi Ministru kabineta 2009. gada 15. septembra noteikumos Nr. 1065 "Noteikumi par aizdevumiem sīko (mikro), mazo un vidējo saimnieciskās darbības veicēju un lauksaimniecības un mežsaimniecības pakalpojumu kooperatīvo sabiedrību attīstības veicināšanai" 4. punktā ietverto uzdevumu. Kā arī lūdzam </w:t>
            </w:r>
            <w:r w:rsidRPr="00B71A7C">
              <w:rPr>
                <w:rFonts w:eastAsia="Times New Roman"/>
                <w:sz w:val="22"/>
                <w:lang w:eastAsia="lv-LV"/>
              </w:rPr>
              <w:lastRenderedPageBreak/>
              <w:t>ziņojumam pievienot Ministru kabineta sēdes protokollēmuma projektu, kurā noteikti atbildīgo institūciju atbilstoši uzdevumi.</w:t>
            </w:r>
          </w:p>
          <w:p w14:paraId="6BF58652" w14:textId="67592E0E" w:rsidR="000C12A4" w:rsidRPr="0036446A" w:rsidRDefault="000C12A4" w:rsidP="000C12A4">
            <w:pPr>
              <w:pStyle w:val="naisc"/>
              <w:spacing w:before="0" w:after="0"/>
              <w:jc w:val="both"/>
              <w:rPr>
                <w:b/>
                <w:sz w:val="22"/>
                <w:szCs w:val="22"/>
              </w:rPr>
            </w:pPr>
          </w:p>
        </w:tc>
        <w:tc>
          <w:tcPr>
            <w:tcW w:w="2976" w:type="dxa"/>
            <w:tcBorders>
              <w:top w:val="single" w:sz="6" w:space="0" w:color="000000"/>
              <w:left w:val="single" w:sz="6" w:space="0" w:color="000000"/>
              <w:bottom w:val="single" w:sz="6" w:space="0" w:color="000000"/>
              <w:right w:val="single" w:sz="6" w:space="0" w:color="000000"/>
            </w:tcBorders>
          </w:tcPr>
          <w:p w14:paraId="2DB3A6D8" w14:textId="77777777" w:rsidR="000C12A4" w:rsidRPr="0036446A" w:rsidRDefault="000C12A4" w:rsidP="000C12A4">
            <w:pPr>
              <w:pStyle w:val="naisc"/>
              <w:rPr>
                <w:b/>
                <w:sz w:val="22"/>
                <w:szCs w:val="22"/>
              </w:rPr>
            </w:pPr>
            <w:r w:rsidRPr="0036446A">
              <w:rPr>
                <w:b/>
                <w:sz w:val="22"/>
                <w:szCs w:val="22"/>
              </w:rPr>
              <w:lastRenderedPageBreak/>
              <w:t>Ņemts vērā</w:t>
            </w:r>
          </w:p>
          <w:p w14:paraId="22F75159" w14:textId="5C020133" w:rsidR="000C12A4" w:rsidRPr="000C12A4" w:rsidRDefault="000C12A4" w:rsidP="000C12A4">
            <w:pPr>
              <w:spacing w:after="120"/>
              <w:jc w:val="both"/>
              <w:rPr>
                <w:rFonts w:eastAsia="Times New Roman"/>
                <w:sz w:val="22"/>
                <w:lang w:eastAsia="lv-LV"/>
              </w:rPr>
            </w:pPr>
            <w:r w:rsidRPr="000C12A4">
              <w:rPr>
                <w:rFonts w:eastAsia="Times New Roman"/>
                <w:sz w:val="22"/>
                <w:lang w:eastAsia="lv-LV"/>
              </w:rPr>
              <w:t>Skaidrojam, ka</w:t>
            </w:r>
            <w:r>
              <w:rPr>
                <w:rFonts w:eastAsia="Times New Roman"/>
                <w:sz w:val="22"/>
                <w:lang w:eastAsia="lv-LV"/>
              </w:rPr>
              <w:t xml:space="preserve"> atmaksāto finansējumu</w:t>
            </w:r>
            <w:r w:rsidRPr="000C12A4">
              <w:rPr>
                <w:rFonts w:eastAsia="Times New Roman"/>
                <w:sz w:val="22"/>
                <w:lang w:eastAsia="lv-LV"/>
              </w:rPr>
              <w:t xml:space="preserve"> plānots novirzīt citām programmām komercdarbības finansēšanai atbilstoši pieprasījumam pēc finanšu instrumentiem un citiem pieejamiem finanšu avotiem, par ko tiks pieņemts atsevišķs Ministru kabineta lēmums atbilstoši atmaksātajām finansējuma summām, lemjot par finanšu instrumentu Ministru kabineta </w:t>
            </w:r>
            <w:r w:rsidRPr="000C12A4">
              <w:rPr>
                <w:rFonts w:eastAsia="Times New Roman"/>
                <w:sz w:val="22"/>
                <w:lang w:eastAsia="lv-LV"/>
              </w:rPr>
              <w:lastRenderedPageBreak/>
              <w:t>nosacījumu apstiprināšanu. Pašreiz Altum īstenotajiem finanšu instrumentiem ir pieejams finansējums, kā arī turpmākās atmaksas plānotas vairāku gadu garumā un ir uzsākta ES fondu 2021.-2027.gada plānošanas perioda finanšu instrumentu plānošana, līdz ar to pašreiz nav lietderīgi lemt par neatmaksāta finansējuma potenciālu izmantošanu.</w:t>
            </w:r>
          </w:p>
          <w:p w14:paraId="452EEE8D" w14:textId="04F8887F" w:rsidR="000C12A4" w:rsidRPr="0036446A" w:rsidRDefault="000C12A4" w:rsidP="000C12A4">
            <w:pPr>
              <w:pStyle w:val="naisc"/>
              <w:rPr>
                <w:b/>
                <w:sz w:val="22"/>
                <w:szCs w:val="22"/>
              </w:rPr>
            </w:pPr>
          </w:p>
        </w:tc>
        <w:tc>
          <w:tcPr>
            <w:tcW w:w="3235" w:type="dxa"/>
            <w:gridSpan w:val="2"/>
            <w:tcBorders>
              <w:left w:val="single" w:sz="4" w:space="0" w:color="auto"/>
              <w:bottom w:val="single" w:sz="4" w:space="0" w:color="auto"/>
            </w:tcBorders>
          </w:tcPr>
          <w:p w14:paraId="34826D51" w14:textId="1DA5CBF4" w:rsidR="000C12A4" w:rsidRPr="0036446A" w:rsidRDefault="000C12A4" w:rsidP="000C12A4">
            <w:pPr>
              <w:jc w:val="both"/>
              <w:rPr>
                <w:sz w:val="22"/>
              </w:rPr>
            </w:pPr>
            <w:r>
              <w:rPr>
                <w:sz w:val="22"/>
              </w:rPr>
              <w:lastRenderedPageBreak/>
              <w:t>Papildināta informatīvā ziņojuma 4.nodaļa</w:t>
            </w:r>
          </w:p>
        </w:tc>
      </w:tr>
      <w:tr w:rsidR="00B26D54" w:rsidRPr="0036446A" w14:paraId="010DF655" w14:textId="77777777" w:rsidTr="00B26D54">
        <w:tc>
          <w:tcPr>
            <w:tcW w:w="14584" w:type="dxa"/>
            <w:gridSpan w:val="8"/>
            <w:tcBorders>
              <w:top w:val="single" w:sz="6" w:space="0" w:color="000000"/>
              <w:left w:val="single" w:sz="6" w:space="0" w:color="000000"/>
              <w:bottom w:val="single" w:sz="6" w:space="0" w:color="000000"/>
            </w:tcBorders>
          </w:tcPr>
          <w:p w14:paraId="39515A9C" w14:textId="77777777" w:rsidR="00B26D54" w:rsidRPr="0036446A" w:rsidRDefault="00B26D54" w:rsidP="0032277D">
            <w:pPr>
              <w:jc w:val="center"/>
              <w:rPr>
                <w:b/>
                <w:sz w:val="22"/>
              </w:rPr>
            </w:pPr>
            <w:r w:rsidRPr="0036446A">
              <w:rPr>
                <w:b/>
                <w:sz w:val="22"/>
              </w:rPr>
              <w:t>Priekšlikumi</w:t>
            </w:r>
          </w:p>
        </w:tc>
      </w:tr>
      <w:tr w:rsidR="00B26D54" w:rsidRPr="0036446A" w14:paraId="1E302D94"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7192C741" w14:textId="77777777" w:rsidR="00B26D54" w:rsidRPr="0036446A" w:rsidRDefault="00B26D54" w:rsidP="00B26D54">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26F30838" w14:textId="3772E9D7" w:rsidR="00B26D54" w:rsidRDefault="00B26D54" w:rsidP="00B26D54">
            <w:pPr>
              <w:pStyle w:val="naisc"/>
              <w:jc w:val="both"/>
              <w:rPr>
                <w:b/>
                <w:sz w:val="22"/>
                <w:szCs w:val="22"/>
              </w:rPr>
            </w:pPr>
            <w:r>
              <w:rPr>
                <w:b/>
                <w:sz w:val="22"/>
                <w:szCs w:val="22"/>
              </w:rPr>
              <w:t>Informatīvais ziņojums</w:t>
            </w:r>
          </w:p>
        </w:tc>
        <w:tc>
          <w:tcPr>
            <w:tcW w:w="4962" w:type="dxa"/>
            <w:tcBorders>
              <w:top w:val="single" w:sz="6" w:space="0" w:color="000000"/>
              <w:left w:val="single" w:sz="6" w:space="0" w:color="000000"/>
              <w:bottom w:val="single" w:sz="6" w:space="0" w:color="000000"/>
              <w:right w:val="single" w:sz="6" w:space="0" w:color="000000"/>
            </w:tcBorders>
          </w:tcPr>
          <w:p w14:paraId="1ED4F88B" w14:textId="77777777" w:rsidR="00B26D54" w:rsidRDefault="00B26D54" w:rsidP="00B26D54">
            <w:pPr>
              <w:pStyle w:val="naisc"/>
              <w:spacing w:before="0" w:after="0"/>
              <w:jc w:val="both"/>
              <w:rPr>
                <w:b/>
                <w:sz w:val="22"/>
                <w:szCs w:val="22"/>
              </w:rPr>
            </w:pPr>
            <w:r>
              <w:rPr>
                <w:b/>
                <w:sz w:val="22"/>
                <w:szCs w:val="22"/>
              </w:rPr>
              <w:t>Tieslietu</w:t>
            </w:r>
            <w:r w:rsidRPr="0036446A">
              <w:rPr>
                <w:b/>
                <w:sz w:val="22"/>
                <w:szCs w:val="22"/>
              </w:rPr>
              <w:t xml:space="preserve"> ministrijas </w:t>
            </w:r>
            <w:r>
              <w:rPr>
                <w:b/>
                <w:sz w:val="22"/>
                <w:szCs w:val="22"/>
              </w:rPr>
              <w:t>19.06</w:t>
            </w:r>
            <w:r w:rsidRPr="0036446A">
              <w:rPr>
                <w:b/>
                <w:sz w:val="22"/>
                <w:szCs w:val="22"/>
              </w:rPr>
              <w:t>.2020. atzinums Nr.</w:t>
            </w:r>
            <w:r w:rsidRPr="00B71A7C">
              <w:rPr>
                <w:b/>
                <w:sz w:val="22"/>
                <w:szCs w:val="22"/>
              </w:rPr>
              <w:t>1-9.1/653</w:t>
            </w:r>
          </w:p>
          <w:p w14:paraId="7C252659" w14:textId="77777777" w:rsidR="00B26D54" w:rsidRPr="00B26D54" w:rsidRDefault="00B26D54" w:rsidP="00B26D54">
            <w:pPr>
              <w:ind w:right="12"/>
              <w:jc w:val="both"/>
              <w:rPr>
                <w:rFonts w:eastAsia="Times New Roman"/>
                <w:sz w:val="22"/>
                <w:lang w:eastAsia="lv-LV"/>
              </w:rPr>
            </w:pPr>
            <w:r w:rsidRPr="00B26D54">
              <w:rPr>
                <w:rFonts w:eastAsia="Times New Roman"/>
                <w:sz w:val="22"/>
                <w:lang w:eastAsia="lv-LV"/>
              </w:rPr>
              <w:t>Lūdzam ziņojumā konsekventi lietot Eiropas Savienības vienotās valūtas vienības nosaukumu euro, līdzīgi kā tiesību aktos vārdu euro rakstot slīprakstā.</w:t>
            </w:r>
          </w:p>
          <w:p w14:paraId="548F0CB5" w14:textId="383D1B3E" w:rsidR="00B26D54" w:rsidRDefault="00B26D54" w:rsidP="00B26D54">
            <w:pPr>
              <w:pStyle w:val="naisc"/>
              <w:spacing w:before="0" w:after="0"/>
              <w:jc w:val="both"/>
              <w:rPr>
                <w:b/>
                <w:sz w:val="22"/>
                <w:szCs w:val="22"/>
              </w:rPr>
            </w:pPr>
            <w:r w:rsidRPr="00B26D54">
              <w:rPr>
                <w:sz w:val="22"/>
                <w:szCs w:val="22"/>
              </w:rPr>
              <w:t>Tāpat līdzīgi lūdzam konsekventi atspoguļot arī citu valūtu – Šveices frankus</w:t>
            </w:r>
          </w:p>
        </w:tc>
        <w:tc>
          <w:tcPr>
            <w:tcW w:w="2976" w:type="dxa"/>
            <w:tcBorders>
              <w:top w:val="single" w:sz="6" w:space="0" w:color="000000"/>
              <w:left w:val="single" w:sz="6" w:space="0" w:color="000000"/>
              <w:bottom w:val="single" w:sz="6" w:space="0" w:color="000000"/>
              <w:right w:val="single" w:sz="6" w:space="0" w:color="000000"/>
            </w:tcBorders>
          </w:tcPr>
          <w:p w14:paraId="443F17F6" w14:textId="77777777" w:rsidR="00B26D54" w:rsidRPr="0036446A" w:rsidRDefault="00B26D54" w:rsidP="00B26D54">
            <w:pPr>
              <w:pStyle w:val="naisc"/>
              <w:rPr>
                <w:b/>
                <w:sz w:val="22"/>
                <w:szCs w:val="22"/>
              </w:rPr>
            </w:pPr>
            <w:r w:rsidRPr="0036446A">
              <w:rPr>
                <w:b/>
                <w:sz w:val="22"/>
                <w:szCs w:val="22"/>
              </w:rPr>
              <w:t>Ņemts vērā</w:t>
            </w:r>
          </w:p>
          <w:p w14:paraId="0EE756B8" w14:textId="77777777" w:rsidR="00B26D54" w:rsidRPr="0036446A" w:rsidRDefault="00B26D54" w:rsidP="00B26D54">
            <w:pPr>
              <w:pStyle w:val="naisc"/>
              <w:rPr>
                <w:b/>
                <w:sz w:val="22"/>
                <w:szCs w:val="22"/>
              </w:rPr>
            </w:pPr>
          </w:p>
        </w:tc>
        <w:tc>
          <w:tcPr>
            <w:tcW w:w="3235" w:type="dxa"/>
            <w:gridSpan w:val="2"/>
            <w:tcBorders>
              <w:left w:val="single" w:sz="4" w:space="0" w:color="auto"/>
              <w:bottom w:val="single" w:sz="4" w:space="0" w:color="auto"/>
            </w:tcBorders>
          </w:tcPr>
          <w:p w14:paraId="5BF697F3" w14:textId="31CF1609" w:rsidR="00B26D54" w:rsidRDefault="00B26D54" w:rsidP="00B26D54">
            <w:pPr>
              <w:jc w:val="both"/>
              <w:rPr>
                <w:sz w:val="22"/>
              </w:rPr>
            </w:pPr>
            <w:r>
              <w:rPr>
                <w:sz w:val="22"/>
              </w:rPr>
              <w:t>Veikti attiecīgie precizējumi Informatīvajā ziņojumā.</w:t>
            </w:r>
          </w:p>
        </w:tc>
      </w:tr>
      <w:tr w:rsidR="00B26D54" w:rsidRPr="0036446A" w14:paraId="4839D34A"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49342E2E" w14:textId="77777777" w:rsidR="00B26D54" w:rsidRPr="0036446A" w:rsidRDefault="00B26D54" w:rsidP="00B26D54">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71DC6EC7" w14:textId="4E81BAC4" w:rsidR="00B26D54" w:rsidRDefault="00B26D54" w:rsidP="00B26D54">
            <w:pPr>
              <w:pStyle w:val="naisc"/>
              <w:jc w:val="both"/>
              <w:rPr>
                <w:b/>
                <w:sz w:val="22"/>
                <w:szCs w:val="22"/>
              </w:rPr>
            </w:pPr>
            <w:r>
              <w:rPr>
                <w:b/>
                <w:sz w:val="22"/>
                <w:szCs w:val="22"/>
              </w:rPr>
              <w:t>Informatīvais ziņojums</w:t>
            </w:r>
          </w:p>
        </w:tc>
        <w:tc>
          <w:tcPr>
            <w:tcW w:w="4962" w:type="dxa"/>
            <w:tcBorders>
              <w:top w:val="single" w:sz="6" w:space="0" w:color="000000"/>
              <w:left w:val="single" w:sz="6" w:space="0" w:color="000000"/>
              <w:bottom w:val="single" w:sz="6" w:space="0" w:color="000000"/>
              <w:right w:val="single" w:sz="6" w:space="0" w:color="000000"/>
            </w:tcBorders>
          </w:tcPr>
          <w:p w14:paraId="7F4CD8AA" w14:textId="77777777" w:rsidR="00B26D54" w:rsidRDefault="00B26D54" w:rsidP="00B26D54">
            <w:pPr>
              <w:pStyle w:val="naisc"/>
              <w:spacing w:before="0" w:after="0"/>
              <w:jc w:val="both"/>
              <w:rPr>
                <w:b/>
                <w:sz w:val="22"/>
                <w:szCs w:val="22"/>
              </w:rPr>
            </w:pPr>
            <w:r>
              <w:rPr>
                <w:b/>
                <w:sz w:val="22"/>
                <w:szCs w:val="22"/>
              </w:rPr>
              <w:t>Tieslietu</w:t>
            </w:r>
            <w:r w:rsidRPr="0036446A">
              <w:rPr>
                <w:b/>
                <w:sz w:val="22"/>
                <w:szCs w:val="22"/>
              </w:rPr>
              <w:t xml:space="preserve"> ministrijas </w:t>
            </w:r>
            <w:r>
              <w:rPr>
                <w:b/>
                <w:sz w:val="22"/>
                <w:szCs w:val="22"/>
              </w:rPr>
              <w:t>19.06</w:t>
            </w:r>
            <w:r w:rsidRPr="0036446A">
              <w:rPr>
                <w:b/>
                <w:sz w:val="22"/>
                <w:szCs w:val="22"/>
              </w:rPr>
              <w:t>.2020. atzinums Nr.</w:t>
            </w:r>
            <w:r w:rsidRPr="00B71A7C">
              <w:rPr>
                <w:b/>
                <w:sz w:val="22"/>
                <w:szCs w:val="22"/>
              </w:rPr>
              <w:t>1-9.1/653</w:t>
            </w:r>
          </w:p>
          <w:p w14:paraId="3092C0DB" w14:textId="33B47296" w:rsidR="00B26D54" w:rsidRDefault="00B26D54" w:rsidP="00B26D54">
            <w:pPr>
              <w:ind w:right="12"/>
              <w:jc w:val="both"/>
              <w:rPr>
                <w:b/>
                <w:sz w:val="22"/>
              </w:rPr>
            </w:pPr>
            <w:r w:rsidRPr="00B26D54">
              <w:rPr>
                <w:rFonts w:eastAsia="Times New Roman"/>
                <w:sz w:val="22"/>
                <w:lang w:eastAsia="lv-LV"/>
              </w:rPr>
              <w:t>Lūdzam izvērtēt, vai ziņojumā (sk. 4. lpp.) terminu "uzņēmumi" nav nepieciešams aizstāt ar terminu "saimnieciskās darbības veicēji" vai "komersanti". Norādām, ka saskaņā ar Komerclikuma 18. pantu termins "uzņēmums" apzīmē organizatoriski saimniecisku vienību (objektu) un nevis komercdarbības vai saimnieciskās darbības subjektu</w:t>
            </w:r>
            <w:r>
              <w:rPr>
                <w:rFonts w:eastAsia="Times New Roman"/>
                <w:sz w:val="22"/>
                <w:lang w:eastAsia="lv-LV"/>
              </w:rPr>
              <w:t>.</w:t>
            </w:r>
          </w:p>
        </w:tc>
        <w:tc>
          <w:tcPr>
            <w:tcW w:w="2976" w:type="dxa"/>
            <w:tcBorders>
              <w:top w:val="single" w:sz="6" w:space="0" w:color="000000"/>
              <w:left w:val="single" w:sz="6" w:space="0" w:color="000000"/>
              <w:bottom w:val="single" w:sz="6" w:space="0" w:color="000000"/>
              <w:right w:val="single" w:sz="6" w:space="0" w:color="000000"/>
            </w:tcBorders>
          </w:tcPr>
          <w:p w14:paraId="75513D11" w14:textId="77777777" w:rsidR="00272692" w:rsidRPr="0036446A" w:rsidRDefault="00272692" w:rsidP="00272692">
            <w:pPr>
              <w:pStyle w:val="naisc"/>
              <w:rPr>
                <w:b/>
                <w:sz w:val="22"/>
                <w:szCs w:val="22"/>
              </w:rPr>
            </w:pPr>
            <w:r w:rsidRPr="0036446A">
              <w:rPr>
                <w:b/>
                <w:sz w:val="22"/>
                <w:szCs w:val="22"/>
              </w:rPr>
              <w:t>Ņemts vērā</w:t>
            </w:r>
          </w:p>
          <w:p w14:paraId="08FD4F14" w14:textId="77777777" w:rsidR="00B26D54" w:rsidRPr="0036446A" w:rsidRDefault="00B26D54" w:rsidP="00B26D54">
            <w:pPr>
              <w:pStyle w:val="naisc"/>
              <w:rPr>
                <w:b/>
                <w:sz w:val="22"/>
                <w:szCs w:val="22"/>
              </w:rPr>
            </w:pPr>
          </w:p>
        </w:tc>
        <w:tc>
          <w:tcPr>
            <w:tcW w:w="3235" w:type="dxa"/>
            <w:gridSpan w:val="2"/>
            <w:tcBorders>
              <w:left w:val="single" w:sz="4" w:space="0" w:color="auto"/>
              <w:bottom w:val="single" w:sz="4" w:space="0" w:color="auto"/>
            </w:tcBorders>
          </w:tcPr>
          <w:p w14:paraId="78CF6A9C" w14:textId="17E2CD20" w:rsidR="00B26D54" w:rsidRDefault="00B26D54" w:rsidP="00B26D54">
            <w:pPr>
              <w:jc w:val="both"/>
              <w:rPr>
                <w:sz w:val="22"/>
              </w:rPr>
            </w:pPr>
            <w:r>
              <w:rPr>
                <w:sz w:val="22"/>
              </w:rPr>
              <w:t>Informatīvajā ziņojumā termins “uzņēmumi” aizstāts ar terminu “</w:t>
            </w:r>
            <w:r w:rsidRPr="00B26D54">
              <w:rPr>
                <w:sz w:val="22"/>
              </w:rPr>
              <w:t>saimnieciskās darbības veicēji".</w:t>
            </w:r>
          </w:p>
        </w:tc>
      </w:tr>
      <w:tr w:rsidR="00272692" w:rsidRPr="0036446A" w14:paraId="6C25E1A6"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7160B533" w14:textId="77777777" w:rsidR="00272692" w:rsidRPr="0036446A" w:rsidRDefault="00272692" w:rsidP="00B26D54">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26145B3E" w14:textId="2662ECBD" w:rsidR="00272692" w:rsidRDefault="00272692" w:rsidP="00B26D54">
            <w:pPr>
              <w:pStyle w:val="naisc"/>
              <w:jc w:val="both"/>
              <w:rPr>
                <w:b/>
                <w:sz w:val="22"/>
                <w:szCs w:val="22"/>
              </w:rPr>
            </w:pPr>
            <w:r>
              <w:rPr>
                <w:b/>
                <w:sz w:val="22"/>
                <w:szCs w:val="22"/>
              </w:rPr>
              <w:t>Informatīvā ziņojuma 4.nodaļa</w:t>
            </w:r>
          </w:p>
        </w:tc>
        <w:tc>
          <w:tcPr>
            <w:tcW w:w="4962" w:type="dxa"/>
            <w:tcBorders>
              <w:top w:val="single" w:sz="6" w:space="0" w:color="000000"/>
              <w:left w:val="single" w:sz="6" w:space="0" w:color="000000"/>
              <w:bottom w:val="single" w:sz="6" w:space="0" w:color="000000"/>
              <w:right w:val="single" w:sz="6" w:space="0" w:color="000000"/>
            </w:tcBorders>
          </w:tcPr>
          <w:p w14:paraId="3905DD6B" w14:textId="77777777" w:rsidR="00272692" w:rsidRDefault="00272692" w:rsidP="00B26D54">
            <w:pPr>
              <w:pStyle w:val="naisc"/>
              <w:spacing w:before="0" w:after="0"/>
              <w:jc w:val="both"/>
              <w:rPr>
                <w:b/>
                <w:sz w:val="22"/>
                <w:szCs w:val="22"/>
              </w:rPr>
            </w:pPr>
            <w:r w:rsidRPr="0036446A">
              <w:rPr>
                <w:b/>
                <w:sz w:val="22"/>
                <w:szCs w:val="22"/>
              </w:rPr>
              <w:t xml:space="preserve">Finanšu ministrijas </w:t>
            </w:r>
            <w:r>
              <w:rPr>
                <w:b/>
                <w:sz w:val="22"/>
                <w:szCs w:val="22"/>
              </w:rPr>
              <w:t>01.07</w:t>
            </w:r>
            <w:r w:rsidRPr="0036446A">
              <w:rPr>
                <w:b/>
                <w:sz w:val="22"/>
                <w:szCs w:val="22"/>
              </w:rPr>
              <w:t>.2020. atzinums Nr.</w:t>
            </w:r>
            <w:r w:rsidRPr="00272692">
              <w:rPr>
                <w:b/>
                <w:sz w:val="22"/>
                <w:szCs w:val="22"/>
              </w:rPr>
              <w:t>10.1-6/7-1/608</w:t>
            </w:r>
          </w:p>
          <w:p w14:paraId="75FD1AC8" w14:textId="1361EE4E" w:rsidR="00272692" w:rsidRDefault="00272692" w:rsidP="00B26D54">
            <w:pPr>
              <w:pStyle w:val="naisc"/>
              <w:spacing w:before="0" w:after="0"/>
              <w:jc w:val="both"/>
              <w:rPr>
                <w:b/>
                <w:sz w:val="22"/>
                <w:szCs w:val="22"/>
              </w:rPr>
            </w:pPr>
            <w:r w:rsidRPr="00272692">
              <w:rPr>
                <w:sz w:val="22"/>
                <w:szCs w:val="22"/>
              </w:rPr>
              <w:t xml:space="preserve">Lūdzam papildināt informatīvā ziņojuma 4.nodaļu ar informāciju par energoefektivitātes pakalpojumu </w:t>
            </w:r>
            <w:r w:rsidRPr="00272692">
              <w:rPr>
                <w:sz w:val="22"/>
                <w:szCs w:val="22"/>
              </w:rPr>
              <w:lastRenderedPageBreak/>
              <w:t>sniedzēju naudas plūsmas iegādei aktuālo statusa informāciju šim atbalsta pasākumam</w:t>
            </w:r>
            <w:r>
              <w:rPr>
                <w:sz w:val="22"/>
                <w:szCs w:val="22"/>
              </w:rPr>
              <w:t>.</w:t>
            </w:r>
          </w:p>
        </w:tc>
        <w:tc>
          <w:tcPr>
            <w:tcW w:w="2976" w:type="dxa"/>
            <w:tcBorders>
              <w:top w:val="single" w:sz="6" w:space="0" w:color="000000"/>
              <w:left w:val="single" w:sz="6" w:space="0" w:color="000000"/>
              <w:bottom w:val="single" w:sz="6" w:space="0" w:color="000000"/>
              <w:right w:val="single" w:sz="6" w:space="0" w:color="000000"/>
            </w:tcBorders>
          </w:tcPr>
          <w:p w14:paraId="48A0A1F9" w14:textId="77777777" w:rsidR="00272692" w:rsidRPr="0036446A" w:rsidRDefault="00272692" w:rsidP="00272692">
            <w:pPr>
              <w:pStyle w:val="naisc"/>
              <w:rPr>
                <w:b/>
                <w:sz w:val="22"/>
                <w:szCs w:val="22"/>
              </w:rPr>
            </w:pPr>
            <w:r w:rsidRPr="0036446A">
              <w:rPr>
                <w:b/>
                <w:sz w:val="22"/>
                <w:szCs w:val="22"/>
              </w:rPr>
              <w:lastRenderedPageBreak/>
              <w:t>Ņemts vērā</w:t>
            </w:r>
          </w:p>
          <w:p w14:paraId="09F972E1" w14:textId="77777777" w:rsidR="00272692" w:rsidRPr="0036446A" w:rsidRDefault="00272692" w:rsidP="00B26D54">
            <w:pPr>
              <w:pStyle w:val="naisc"/>
              <w:rPr>
                <w:b/>
                <w:sz w:val="22"/>
                <w:szCs w:val="22"/>
              </w:rPr>
            </w:pPr>
          </w:p>
        </w:tc>
        <w:tc>
          <w:tcPr>
            <w:tcW w:w="3235" w:type="dxa"/>
            <w:gridSpan w:val="2"/>
            <w:tcBorders>
              <w:left w:val="single" w:sz="4" w:space="0" w:color="auto"/>
              <w:bottom w:val="single" w:sz="4" w:space="0" w:color="auto"/>
            </w:tcBorders>
          </w:tcPr>
          <w:p w14:paraId="41B8DDE8" w14:textId="290D715B" w:rsidR="00272692" w:rsidRDefault="00272692" w:rsidP="00B26D54">
            <w:pPr>
              <w:jc w:val="both"/>
              <w:rPr>
                <w:sz w:val="22"/>
              </w:rPr>
            </w:pPr>
            <w:r>
              <w:rPr>
                <w:sz w:val="22"/>
              </w:rPr>
              <w:t>Papildināta informatīvā ziņojuma 4.nodaļa</w:t>
            </w:r>
          </w:p>
        </w:tc>
      </w:tr>
      <w:tr w:rsidR="00A263F3" w:rsidRPr="0036446A" w14:paraId="10D4E951" w14:textId="77777777" w:rsidTr="00B26D54">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1AA967EF" w14:textId="77777777" w:rsidR="00A263F3" w:rsidRPr="0036446A" w:rsidRDefault="00A263F3" w:rsidP="00B26D54">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7004F8D0" w14:textId="58E4B50E" w:rsidR="00A263F3" w:rsidRDefault="00A263F3" w:rsidP="00B26D54">
            <w:pPr>
              <w:pStyle w:val="naisc"/>
              <w:jc w:val="both"/>
              <w:rPr>
                <w:b/>
                <w:sz w:val="22"/>
                <w:szCs w:val="22"/>
              </w:rPr>
            </w:pPr>
            <w:r>
              <w:rPr>
                <w:b/>
                <w:sz w:val="22"/>
                <w:szCs w:val="22"/>
              </w:rPr>
              <w:t>MK sēdes protokollēmuma projekts</w:t>
            </w:r>
          </w:p>
        </w:tc>
        <w:tc>
          <w:tcPr>
            <w:tcW w:w="4962" w:type="dxa"/>
            <w:tcBorders>
              <w:top w:val="single" w:sz="6" w:space="0" w:color="000000"/>
              <w:left w:val="single" w:sz="6" w:space="0" w:color="000000"/>
              <w:bottom w:val="single" w:sz="6" w:space="0" w:color="000000"/>
              <w:right w:val="single" w:sz="6" w:space="0" w:color="000000"/>
            </w:tcBorders>
          </w:tcPr>
          <w:p w14:paraId="75297AD5" w14:textId="77777777" w:rsidR="00A263F3" w:rsidRDefault="00A263F3" w:rsidP="00A263F3">
            <w:pPr>
              <w:pStyle w:val="naisc"/>
              <w:spacing w:before="0" w:after="0"/>
              <w:jc w:val="both"/>
              <w:rPr>
                <w:b/>
                <w:sz w:val="22"/>
                <w:szCs w:val="22"/>
              </w:rPr>
            </w:pPr>
            <w:r w:rsidRPr="0036446A">
              <w:rPr>
                <w:b/>
                <w:sz w:val="22"/>
                <w:szCs w:val="22"/>
              </w:rPr>
              <w:t xml:space="preserve">Finanšu ministrijas </w:t>
            </w:r>
            <w:r>
              <w:rPr>
                <w:b/>
                <w:sz w:val="22"/>
                <w:szCs w:val="22"/>
              </w:rPr>
              <w:t>01.07</w:t>
            </w:r>
            <w:r w:rsidRPr="0036446A">
              <w:rPr>
                <w:b/>
                <w:sz w:val="22"/>
                <w:szCs w:val="22"/>
              </w:rPr>
              <w:t>.2020. atzinums Nr.</w:t>
            </w:r>
            <w:r w:rsidRPr="00272692">
              <w:rPr>
                <w:b/>
                <w:sz w:val="22"/>
                <w:szCs w:val="22"/>
              </w:rPr>
              <w:t>10.1-6/7-1/608</w:t>
            </w:r>
          </w:p>
          <w:p w14:paraId="53078C9C" w14:textId="3E0CE092" w:rsidR="00A263F3" w:rsidRPr="00A263F3" w:rsidRDefault="00A263F3" w:rsidP="00A263F3">
            <w:pPr>
              <w:shd w:val="clear" w:color="auto" w:fill="FFFFFF"/>
              <w:jc w:val="both"/>
              <w:textAlignment w:val="baseline"/>
              <w:rPr>
                <w:rFonts w:eastAsia="Times New Roman"/>
                <w:sz w:val="22"/>
                <w:lang w:eastAsia="lv-LV"/>
              </w:rPr>
            </w:pPr>
            <w:r w:rsidRPr="00A263F3">
              <w:rPr>
                <w:rFonts w:eastAsia="Times New Roman"/>
                <w:sz w:val="22"/>
                <w:lang w:eastAsia="lv-LV"/>
              </w:rPr>
              <w:t>Pamatojoties uz to, ka informatīvais ziņojumā minēts visu aizdevumu atmaksas termiņš, lūdzam protokollēmuma 2.punktu izteikt šādā redakcijā:</w:t>
            </w:r>
          </w:p>
          <w:p w14:paraId="63AA21C0" w14:textId="77777777" w:rsidR="00A263F3" w:rsidRPr="00A263F3" w:rsidRDefault="00A263F3" w:rsidP="00A263F3">
            <w:pPr>
              <w:shd w:val="clear" w:color="auto" w:fill="FFFFFF"/>
              <w:jc w:val="both"/>
              <w:textAlignment w:val="baseline"/>
              <w:rPr>
                <w:rFonts w:eastAsia="Times New Roman"/>
                <w:sz w:val="22"/>
                <w:lang w:eastAsia="lv-LV"/>
              </w:rPr>
            </w:pPr>
            <w:r w:rsidRPr="00A263F3">
              <w:rPr>
                <w:rFonts w:eastAsia="Times New Roman"/>
                <w:sz w:val="22"/>
                <w:lang w:eastAsia="lv-LV"/>
              </w:rPr>
              <w:t>“</w:t>
            </w:r>
            <w:bookmarkStart w:id="5" w:name="_Hlk45108586"/>
            <w:r w:rsidRPr="00A263F3">
              <w:rPr>
                <w:rFonts w:eastAsia="Times New Roman"/>
                <w:sz w:val="22"/>
                <w:lang w:eastAsia="lv-LV"/>
              </w:rPr>
              <w:t>Ekonomikas ministrijai pēc 2024.gada sagatavot un noteiktā kārtībā iesniegt apstiprināšanai Ministru kabinetā priekšlikumu par atlikušā atmaksātā finansējuma turpmāko izmantošanu.”</w:t>
            </w:r>
            <w:bookmarkEnd w:id="5"/>
          </w:p>
          <w:p w14:paraId="09CA3E39" w14:textId="77777777" w:rsidR="00A263F3" w:rsidRPr="0036446A" w:rsidRDefault="00A263F3" w:rsidP="00B26D54">
            <w:pPr>
              <w:pStyle w:val="naisc"/>
              <w:spacing w:before="0" w:after="0"/>
              <w:jc w:val="both"/>
              <w:rPr>
                <w:b/>
                <w:sz w:val="22"/>
                <w:szCs w:val="22"/>
              </w:rPr>
            </w:pPr>
          </w:p>
        </w:tc>
        <w:tc>
          <w:tcPr>
            <w:tcW w:w="2976" w:type="dxa"/>
            <w:tcBorders>
              <w:top w:val="single" w:sz="6" w:space="0" w:color="000000"/>
              <w:left w:val="single" w:sz="6" w:space="0" w:color="000000"/>
              <w:bottom w:val="single" w:sz="6" w:space="0" w:color="000000"/>
              <w:right w:val="single" w:sz="6" w:space="0" w:color="000000"/>
            </w:tcBorders>
          </w:tcPr>
          <w:p w14:paraId="62EA940C" w14:textId="77777777" w:rsidR="00A263F3" w:rsidRPr="0036446A" w:rsidRDefault="00A263F3" w:rsidP="00A263F3">
            <w:pPr>
              <w:pStyle w:val="naisc"/>
              <w:rPr>
                <w:b/>
                <w:sz w:val="22"/>
                <w:szCs w:val="22"/>
              </w:rPr>
            </w:pPr>
            <w:r w:rsidRPr="0036446A">
              <w:rPr>
                <w:b/>
                <w:sz w:val="22"/>
                <w:szCs w:val="22"/>
              </w:rPr>
              <w:t>Ņemts vērā</w:t>
            </w:r>
          </w:p>
          <w:p w14:paraId="2EC1D185" w14:textId="77777777" w:rsidR="00A263F3" w:rsidRPr="0036446A" w:rsidRDefault="00A263F3" w:rsidP="00272692">
            <w:pPr>
              <w:pStyle w:val="naisc"/>
              <w:rPr>
                <w:b/>
                <w:sz w:val="22"/>
                <w:szCs w:val="22"/>
              </w:rPr>
            </w:pPr>
          </w:p>
        </w:tc>
        <w:tc>
          <w:tcPr>
            <w:tcW w:w="3235" w:type="dxa"/>
            <w:gridSpan w:val="2"/>
            <w:tcBorders>
              <w:left w:val="single" w:sz="4" w:space="0" w:color="auto"/>
              <w:bottom w:val="single" w:sz="4" w:space="0" w:color="auto"/>
            </w:tcBorders>
          </w:tcPr>
          <w:p w14:paraId="5C8FB9BA" w14:textId="5902BCEA" w:rsidR="00A263F3" w:rsidRDefault="00A263F3" w:rsidP="00B26D54">
            <w:pPr>
              <w:jc w:val="both"/>
              <w:rPr>
                <w:sz w:val="22"/>
              </w:rPr>
            </w:pPr>
            <w:r>
              <w:rPr>
                <w:sz w:val="22"/>
              </w:rPr>
              <w:t xml:space="preserve">Precizēts </w:t>
            </w:r>
            <w:r w:rsidRPr="00A263F3">
              <w:rPr>
                <w:sz w:val="22"/>
              </w:rPr>
              <w:t>MK sēdes protokollēmuma projekts</w:t>
            </w:r>
            <w:r>
              <w:rPr>
                <w:sz w:val="22"/>
              </w:rPr>
              <w:t>.</w:t>
            </w:r>
          </w:p>
        </w:tc>
      </w:tr>
      <w:tr w:rsidR="00B26D54" w:rsidRPr="0036446A" w14:paraId="3BB711FC" w14:textId="77777777" w:rsidTr="00B26D54">
        <w:tblPrEx>
          <w:tblBorders>
            <w:top w:val="none" w:sz="0" w:space="0" w:color="auto"/>
            <w:left w:val="none" w:sz="0" w:space="0" w:color="auto"/>
            <w:bottom w:val="none" w:sz="0" w:space="0" w:color="auto"/>
            <w:right w:val="none" w:sz="0" w:space="0" w:color="auto"/>
          </w:tblBorders>
        </w:tblPrEx>
        <w:trPr>
          <w:gridAfter w:val="2"/>
          <w:wAfter w:w="3015" w:type="dxa"/>
        </w:trPr>
        <w:tc>
          <w:tcPr>
            <w:tcW w:w="3108" w:type="dxa"/>
            <w:gridSpan w:val="2"/>
          </w:tcPr>
          <w:p w14:paraId="7D34CF01" w14:textId="77777777" w:rsidR="00B26D54" w:rsidRPr="0036446A" w:rsidRDefault="00B26D54" w:rsidP="00B26D54">
            <w:pPr>
              <w:pStyle w:val="naiskr"/>
              <w:spacing w:before="0" w:after="0"/>
              <w:jc w:val="center"/>
              <w:rPr>
                <w:sz w:val="22"/>
                <w:szCs w:val="22"/>
              </w:rPr>
            </w:pPr>
          </w:p>
          <w:p w14:paraId="7C83CA97" w14:textId="77777777" w:rsidR="00B26D54" w:rsidRDefault="00B26D54" w:rsidP="00B26D54">
            <w:pPr>
              <w:pStyle w:val="naiskr"/>
              <w:spacing w:before="0" w:after="0"/>
              <w:rPr>
                <w:sz w:val="22"/>
                <w:szCs w:val="22"/>
              </w:rPr>
            </w:pPr>
          </w:p>
          <w:p w14:paraId="0423A36A" w14:textId="77777777" w:rsidR="00B26D54" w:rsidRDefault="00B26D54" w:rsidP="00B26D54">
            <w:pPr>
              <w:pStyle w:val="naiskr"/>
              <w:spacing w:before="0" w:after="0"/>
              <w:rPr>
                <w:sz w:val="22"/>
                <w:szCs w:val="22"/>
              </w:rPr>
            </w:pPr>
          </w:p>
          <w:p w14:paraId="1B8F8730" w14:textId="66FFF33F" w:rsidR="00B26D54" w:rsidRPr="0036446A" w:rsidRDefault="00B26D54" w:rsidP="00B26D54">
            <w:pPr>
              <w:pStyle w:val="naiskr"/>
              <w:spacing w:before="0" w:after="0"/>
              <w:rPr>
                <w:sz w:val="22"/>
                <w:szCs w:val="22"/>
              </w:rPr>
            </w:pPr>
            <w:r w:rsidRPr="0036446A">
              <w:rPr>
                <w:sz w:val="22"/>
                <w:szCs w:val="22"/>
              </w:rPr>
              <w:t>Atbildīgā amatpersona</w:t>
            </w:r>
          </w:p>
        </w:tc>
        <w:tc>
          <w:tcPr>
            <w:tcW w:w="8461" w:type="dxa"/>
            <w:gridSpan w:val="4"/>
          </w:tcPr>
          <w:p w14:paraId="6C420497" w14:textId="77777777" w:rsidR="00B26D54" w:rsidRPr="0036446A" w:rsidRDefault="00B26D54" w:rsidP="00B26D54">
            <w:pPr>
              <w:pStyle w:val="naisf"/>
              <w:spacing w:before="0" w:after="0"/>
              <w:ind w:firstLine="0"/>
              <w:jc w:val="center"/>
              <w:rPr>
                <w:sz w:val="22"/>
                <w:szCs w:val="22"/>
              </w:rPr>
            </w:pPr>
          </w:p>
        </w:tc>
      </w:tr>
      <w:tr w:rsidR="00B26D54" w:rsidRPr="0036446A" w14:paraId="12816AF7" w14:textId="77777777" w:rsidTr="00B26D54">
        <w:tblPrEx>
          <w:tblBorders>
            <w:top w:val="none" w:sz="0" w:space="0" w:color="auto"/>
            <w:left w:val="none" w:sz="0" w:space="0" w:color="auto"/>
            <w:bottom w:val="none" w:sz="0" w:space="0" w:color="auto"/>
            <w:right w:val="none" w:sz="0" w:space="0" w:color="auto"/>
          </w:tblBorders>
        </w:tblPrEx>
        <w:trPr>
          <w:gridAfter w:val="2"/>
          <w:wAfter w:w="3015" w:type="dxa"/>
        </w:trPr>
        <w:tc>
          <w:tcPr>
            <w:tcW w:w="3108" w:type="dxa"/>
            <w:gridSpan w:val="2"/>
          </w:tcPr>
          <w:p w14:paraId="7939D792" w14:textId="77777777" w:rsidR="00B26D54" w:rsidRPr="0036446A" w:rsidRDefault="00B26D54" w:rsidP="00B26D54">
            <w:pPr>
              <w:pStyle w:val="naiskr"/>
              <w:spacing w:before="0" w:after="0"/>
              <w:ind w:firstLine="720"/>
              <w:jc w:val="center"/>
              <w:rPr>
                <w:sz w:val="22"/>
                <w:szCs w:val="22"/>
              </w:rPr>
            </w:pPr>
          </w:p>
        </w:tc>
        <w:tc>
          <w:tcPr>
            <w:tcW w:w="8461" w:type="dxa"/>
            <w:gridSpan w:val="4"/>
            <w:tcBorders>
              <w:top w:val="single" w:sz="6" w:space="0" w:color="000000"/>
            </w:tcBorders>
          </w:tcPr>
          <w:p w14:paraId="3B0FF2E0" w14:textId="77777777" w:rsidR="00B26D54" w:rsidRPr="0036446A" w:rsidRDefault="00B26D54" w:rsidP="00B26D54">
            <w:pPr>
              <w:pStyle w:val="naisc"/>
              <w:spacing w:before="0" w:after="0"/>
              <w:ind w:firstLine="720"/>
              <w:rPr>
                <w:sz w:val="22"/>
                <w:szCs w:val="22"/>
              </w:rPr>
            </w:pPr>
            <w:r w:rsidRPr="0036446A">
              <w:rPr>
                <w:sz w:val="22"/>
                <w:szCs w:val="22"/>
              </w:rPr>
              <w:t>(paraksts)*</w:t>
            </w:r>
          </w:p>
          <w:p w14:paraId="6DE55882" w14:textId="77777777" w:rsidR="00B26D54" w:rsidRPr="0036446A" w:rsidRDefault="00B26D54" w:rsidP="00B26D54">
            <w:pPr>
              <w:pStyle w:val="naisc"/>
              <w:spacing w:before="0" w:after="0"/>
              <w:ind w:firstLine="720"/>
              <w:rPr>
                <w:sz w:val="22"/>
                <w:szCs w:val="22"/>
              </w:rPr>
            </w:pPr>
          </w:p>
        </w:tc>
      </w:tr>
    </w:tbl>
    <w:p w14:paraId="10ACD7F3" w14:textId="77777777" w:rsidR="00211A39" w:rsidRPr="0036446A" w:rsidRDefault="00211A39" w:rsidP="00211A39">
      <w:pPr>
        <w:ind w:left="2880"/>
        <w:rPr>
          <w:rFonts w:eastAsia="Times New Roman"/>
          <w:sz w:val="22"/>
          <w:lang w:eastAsia="lv-LV"/>
        </w:rPr>
      </w:pPr>
      <w:r w:rsidRPr="0036446A">
        <w:rPr>
          <w:rFonts w:eastAsia="Times New Roman"/>
          <w:sz w:val="22"/>
          <w:lang w:eastAsia="lv-LV"/>
        </w:rPr>
        <w:t>Kristaps Soms</w:t>
      </w:r>
    </w:p>
    <w:tbl>
      <w:tblPr>
        <w:tblW w:w="0" w:type="auto"/>
        <w:tblLook w:val="00A0" w:firstRow="1" w:lastRow="0" w:firstColumn="1" w:lastColumn="0" w:noHBand="0" w:noVBand="0"/>
      </w:tblPr>
      <w:tblGrid>
        <w:gridCol w:w="8268"/>
      </w:tblGrid>
      <w:tr w:rsidR="00211A39" w:rsidRPr="0036446A" w14:paraId="62AC3B1D" w14:textId="77777777" w:rsidTr="00D80821">
        <w:tc>
          <w:tcPr>
            <w:tcW w:w="8268" w:type="dxa"/>
            <w:tcBorders>
              <w:top w:val="single" w:sz="4" w:space="0" w:color="000000"/>
            </w:tcBorders>
          </w:tcPr>
          <w:p w14:paraId="51E53EEF"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(par projektu atbildīgās amatpersonas vārds un uzvārds)</w:t>
            </w:r>
          </w:p>
        </w:tc>
      </w:tr>
      <w:tr w:rsidR="00211A39" w:rsidRPr="0036446A" w14:paraId="20E5E827" w14:textId="77777777" w:rsidTr="00D80821">
        <w:tc>
          <w:tcPr>
            <w:tcW w:w="8268" w:type="dxa"/>
            <w:tcBorders>
              <w:bottom w:val="single" w:sz="4" w:space="0" w:color="000000"/>
            </w:tcBorders>
          </w:tcPr>
          <w:p w14:paraId="0464B96E" w14:textId="77777777" w:rsidR="00211A39" w:rsidRPr="0036446A" w:rsidRDefault="00211A39" w:rsidP="00211A39">
            <w:pPr>
              <w:jc w:val="center"/>
              <w:rPr>
                <w:rFonts w:eastAsia="Times New Roman"/>
                <w:sz w:val="22"/>
                <w:lang w:eastAsia="lv-LV"/>
              </w:rPr>
            </w:pPr>
          </w:p>
          <w:p w14:paraId="272A6809"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 xml:space="preserve">Ekonomikas ministrijas Uzņēmējdarbības konkurētspējas departamenta direktors </w:t>
            </w:r>
          </w:p>
        </w:tc>
      </w:tr>
      <w:tr w:rsidR="00211A39" w:rsidRPr="0036446A" w14:paraId="5F17BB85" w14:textId="77777777" w:rsidTr="00D80821">
        <w:tc>
          <w:tcPr>
            <w:tcW w:w="8268" w:type="dxa"/>
            <w:tcBorders>
              <w:top w:val="single" w:sz="4" w:space="0" w:color="000000"/>
            </w:tcBorders>
          </w:tcPr>
          <w:p w14:paraId="2F07F391"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(amats)</w:t>
            </w:r>
          </w:p>
        </w:tc>
      </w:tr>
      <w:tr w:rsidR="00211A39" w:rsidRPr="0036446A" w14:paraId="08A9BC34" w14:textId="77777777" w:rsidTr="00D80821">
        <w:tc>
          <w:tcPr>
            <w:tcW w:w="8268" w:type="dxa"/>
            <w:tcBorders>
              <w:bottom w:val="single" w:sz="4" w:space="0" w:color="000000"/>
            </w:tcBorders>
          </w:tcPr>
          <w:p w14:paraId="2C81BFD9"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Tālr. 67013299</w:t>
            </w:r>
          </w:p>
        </w:tc>
      </w:tr>
      <w:tr w:rsidR="00211A39" w:rsidRPr="0036446A" w14:paraId="605966E7" w14:textId="77777777" w:rsidTr="00D80821">
        <w:tc>
          <w:tcPr>
            <w:tcW w:w="8268" w:type="dxa"/>
            <w:tcBorders>
              <w:top w:val="single" w:sz="4" w:space="0" w:color="000000"/>
            </w:tcBorders>
          </w:tcPr>
          <w:p w14:paraId="72A5DE98"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(tālruņa un faksa numurs)</w:t>
            </w:r>
          </w:p>
        </w:tc>
      </w:tr>
      <w:tr w:rsidR="00211A39" w:rsidRPr="0036446A" w14:paraId="477A362F" w14:textId="77777777" w:rsidTr="00D80821">
        <w:tc>
          <w:tcPr>
            <w:tcW w:w="8268" w:type="dxa"/>
            <w:tcBorders>
              <w:bottom w:val="single" w:sz="4" w:space="0" w:color="000000"/>
            </w:tcBorders>
          </w:tcPr>
          <w:p w14:paraId="519B5CAD" w14:textId="77777777" w:rsidR="00211A39" w:rsidRPr="0036446A" w:rsidRDefault="00211A39" w:rsidP="00211A39">
            <w:pPr>
              <w:jc w:val="center"/>
              <w:rPr>
                <w:rFonts w:eastAsia="Times New Roman"/>
                <w:sz w:val="22"/>
                <w:lang w:eastAsia="lv-LV"/>
              </w:rPr>
            </w:pPr>
          </w:p>
          <w:p w14:paraId="60CD8528" w14:textId="59B6B71B" w:rsidR="00211A39" w:rsidRPr="0036446A" w:rsidRDefault="00211A39" w:rsidP="00211A39">
            <w:pPr>
              <w:jc w:val="center"/>
              <w:rPr>
                <w:rFonts w:eastAsia="Times New Roman"/>
                <w:sz w:val="22"/>
                <w:lang w:eastAsia="lv-LV"/>
              </w:rPr>
            </w:pPr>
            <w:r w:rsidRPr="0036446A">
              <w:rPr>
                <w:rFonts w:eastAsia="Times New Roman"/>
                <w:sz w:val="22"/>
                <w:lang w:eastAsia="lv-LV"/>
              </w:rPr>
              <w:t>Kristaps.Soms@em.gov.lv</w:t>
            </w:r>
          </w:p>
        </w:tc>
      </w:tr>
      <w:tr w:rsidR="00211A39" w:rsidRPr="0036446A" w14:paraId="0733E6C5" w14:textId="77777777" w:rsidTr="00D80821">
        <w:tc>
          <w:tcPr>
            <w:tcW w:w="8268" w:type="dxa"/>
            <w:tcBorders>
              <w:top w:val="single" w:sz="4" w:space="0" w:color="000000"/>
            </w:tcBorders>
          </w:tcPr>
          <w:p w14:paraId="367D7D12"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(e-pasta adrese)</w:t>
            </w:r>
          </w:p>
        </w:tc>
      </w:tr>
    </w:tbl>
    <w:p w14:paraId="60DD9C64" w14:textId="77777777" w:rsidR="00DB7FF4" w:rsidRPr="0036446A" w:rsidRDefault="00DB7FF4" w:rsidP="00DB7FF4">
      <w:pPr>
        <w:jc w:val="both"/>
        <w:rPr>
          <w:sz w:val="22"/>
        </w:rPr>
      </w:pPr>
    </w:p>
    <w:p w14:paraId="5D07E81C" w14:textId="77777777" w:rsidR="00916D56" w:rsidRDefault="00916D56" w:rsidP="007C5A26">
      <w:pPr>
        <w:widowControl w:val="0"/>
        <w:contextualSpacing/>
        <w:jc w:val="both"/>
        <w:rPr>
          <w:sz w:val="22"/>
        </w:rPr>
      </w:pPr>
    </w:p>
    <w:p w14:paraId="7186A8A1" w14:textId="77777777" w:rsidR="00916D56" w:rsidRDefault="00916D56" w:rsidP="007C5A26">
      <w:pPr>
        <w:widowControl w:val="0"/>
        <w:contextualSpacing/>
        <w:jc w:val="both"/>
        <w:rPr>
          <w:sz w:val="22"/>
        </w:rPr>
      </w:pPr>
    </w:p>
    <w:p w14:paraId="5E768803" w14:textId="77777777" w:rsidR="00916D56" w:rsidRDefault="00916D56" w:rsidP="007C5A26">
      <w:pPr>
        <w:widowControl w:val="0"/>
        <w:contextualSpacing/>
        <w:jc w:val="both"/>
        <w:rPr>
          <w:sz w:val="22"/>
        </w:rPr>
      </w:pPr>
    </w:p>
    <w:p w14:paraId="396F6F13" w14:textId="77777777" w:rsidR="00916D56" w:rsidRDefault="00916D56" w:rsidP="007C5A26">
      <w:pPr>
        <w:widowControl w:val="0"/>
        <w:contextualSpacing/>
        <w:jc w:val="both"/>
        <w:rPr>
          <w:sz w:val="22"/>
        </w:rPr>
      </w:pPr>
    </w:p>
    <w:p w14:paraId="046E78E6" w14:textId="03C269FB" w:rsidR="007C5A26" w:rsidRPr="003B58EB" w:rsidRDefault="007C5A26" w:rsidP="007C5A26">
      <w:pPr>
        <w:widowControl w:val="0"/>
        <w:contextualSpacing/>
        <w:jc w:val="both"/>
        <w:rPr>
          <w:rFonts w:eastAsia="Times New Roman"/>
          <w:color w:val="000000" w:themeColor="text1"/>
          <w:sz w:val="20"/>
          <w:szCs w:val="20"/>
        </w:rPr>
      </w:pPr>
      <w:r>
        <w:rPr>
          <w:rFonts w:eastAsia="Times New Roman"/>
          <w:color w:val="000000" w:themeColor="text1"/>
          <w:sz w:val="20"/>
          <w:szCs w:val="20"/>
        </w:rPr>
        <w:t>Kristīne Priedīte</w:t>
      </w:r>
      <w:r w:rsidRPr="003B58EB">
        <w:rPr>
          <w:rFonts w:eastAsia="Times New Roman"/>
          <w:color w:val="000000" w:themeColor="text1"/>
          <w:sz w:val="20"/>
          <w:szCs w:val="20"/>
        </w:rPr>
        <w:t xml:space="preserve"> 67013</w:t>
      </w:r>
      <w:r>
        <w:rPr>
          <w:rFonts w:eastAsia="Times New Roman"/>
          <w:color w:val="000000" w:themeColor="text1"/>
          <w:sz w:val="20"/>
          <w:szCs w:val="20"/>
        </w:rPr>
        <w:t>241</w:t>
      </w:r>
    </w:p>
    <w:p w14:paraId="30C59833" w14:textId="1D20CA4D" w:rsidR="00E83698" w:rsidRPr="0036446A" w:rsidRDefault="00031722" w:rsidP="007C5A26">
      <w:pPr>
        <w:jc w:val="both"/>
        <w:rPr>
          <w:sz w:val="22"/>
        </w:rPr>
      </w:pPr>
      <w:hyperlink r:id="rId8" w:history="1">
        <w:r w:rsidR="007C5A26" w:rsidRPr="00F550A6">
          <w:rPr>
            <w:rStyle w:val="Hyperlink"/>
            <w:rFonts w:eastAsia="Times New Roman"/>
            <w:sz w:val="20"/>
            <w:szCs w:val="20"/>
          </w:rPr>
          <w:t>Kristine.Priedite@em.gov.lv</w:t>
        </w:r>
      </w:hyperlink>
    </w:p>
    <w:sectPr w:rsidR="00E83698" w:rsidRPr="0036446A" w:rsidSect="00104F07">
      <w:headerReference w:type="even" r:id="rId9"/>
      <w:headerReference w:type="default" r:id="rId10"/>
      <w:footerReference w:type="default" r:id="rId11"/>
      <w:footerReference w:type="first" r:id="rId12"/>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B9AD" w14:textId="77777777" w:rsidR="00031722" w:rsidRDefault="00031722" w:rsidP="004D2F03">
      <w:r>
        <w:separator/>
      </w:r>
    </w:p>
  </w:endnote>
  <w:endnote w:type="continuationSeparator" w:id="0">
    <w:p w14:paraId="4809FEC2" w14:textId="77777777" w:rsidR="00031722" w:rsidRDefault="00031722"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D5EA" w14:textId="71231EBA" w:rsidR="00FB2226" w:rsidRPr="00EE58DF" w:rsidRDefault="00EE58DF" w:rsidP="00EE58DF">
    <w:pPr>
      <w:spacing w:before="240"/>
      <w:jc w:val="both"/>
      <w:rPr>
        <w:sz w:val="20"/>
        <w:szCs w:val="20"/>
      </w:rPr>
    </w:pPr>
    <w:r w:rsidRPr="00EE58DF">
      <w:rPr>
        <w:sz w:val="20"/>
        <w:szCs w:val="20"/>
      </w:rPr>
      <w:fldChar w:fldCharType="begin"/>
    </w:r>
    <w:r w:rsidRPr="00EE58DF">
      <w:rPr>
        <w:sz w:val="20"/>
        <w:szCs w:val="20"/>
      </w:rPr>
      <w:instrText xml:space="preserve"> FILENAME   \* MERGEFORMAT </w:instrText>
    </w:r>
    <w:r w:rsidRPr="00EE58DF">
      <w:rPr>
        <w:sz w:val="20"/>
        <w:szCs w:val="20"/>
      </w:rPr>
      <w:fldChar w:fldCharType="separate"/>
    </w:r>
    <w:r w:rsidRPr="00EE58DF">
      <w:rPr>
        <w:noProof/>
        <w:sz w:val="20"/>
        <w:szCs w:val="20"/>
      </w:rPr>
      <w:t>EMIzz_010720_</w:t>
    </w:r>
    <w:r w:rsidR="001B7C58">
      <w:rPr>
        <w:noProof/>
        <w:sz w:val="20"/>
        <w:szCs w:val="20"/>
      </w:rPr>
      <w:t>Sveice</w:t>
    </w:r>
    <w:r w:rsidRPr="00EE58D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7C90" w14:textId="169F1CDE" w:rsidR="00FB2226" w:rsidRPr="00EE58DF" w:rsidRDefault="00935689" w:rsidP="00EE58DF">
    <w:pPr>
      <w:spacing w:before="240"/>
      <w:jc w:val="both"/>
      <w:rPr>
        <w:sz w:val="20"/>
        <w:szCs w:val="20"/>
      </w:rPr>
    </w:pPr>
    <w:r w:rsidRPr="00EE58DF">
      <w:rPr>
        <w:sz w:val="20"/>
        <w:szCs w:val="20"/>
      </w:rPr>
      <w:fldChar w:fldCharType="begin"/>
    </w:r>
    <w:r w:rsidRPr="00EE58DF">
      <w:rPr>
        <w:sz w:val="20"/>
        <w:szCs w:val="20"/>
      </w:rPr>
      <w:instrText xml:space="preserve"> FILENAME   \* MERGEFORMAT </w:instrText>
    </w:r>
    <w:r w:rsidRPr="00EE58DF">
      <w:rPr>
        <w:sz w:val="20"/>
        <w:szCs w:val="20"/>
      </w:rPr>
      <w:fldChar w:fldCharType="separate"/>
    </w:r>
    <w:r w:rsidR="002B483E" w:rsidRPr="00EE58DF">
      <w:rPr>
        <w:noProof/>
        <w:sz w:val="20"/>
        <w:szCs w:val="20"/>
      </w:rPr>
      <w:t>EMIzz_</w:t>
    </w:r>
    <w:r w:rsidR="00EE58DF" w:rsidRPr="00EE58DF">
      <w:rPr>
        <w:noProof/>
        <w:sz w:val="20"/>
        <w:szCs w:val="20"/>
      </w:rPr>
      <w:t>01072</w:t>
    </w:r>
    <w:r w:rsidR="002B483E" w:rsidRPr="00EE58DF">
      <w:rPr>
        <w:noProof/>
        <w:sz w:val="20"/>
        <w:szCs w:val="20"/>
      </w:rPr>
      <w:t>0_</w:t>
    </w:r>
    <w:r w:rsidR="001B7C58">
      <w:rPr>
        <w:noProof/>
        <w:sz w:val="20"/>
        <w:szCs w:val="20"/>
      </w:rPr>
      <w:t>Sveice</w:t>
    </w:r>
    <w:r w:rsidRPr="00EE58D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219F" w14:textId="77777777" w:rsidR="00031722" w:rsidRDefault="00031722" w:rsidP="004D2F03">
      <w:r>
        <w:separator/>
      </w:r>
    </w:p>
  </w:footnote>
  <w:footnote w:type="continuationSeparator" w:id="0">
    <w:p w14:paraId="003BC074" w14:textId="77777777" w:rsidR="00031722" w:rsidRDefault="00031722"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3F85" w14:textId="77777777" w:rsidR="00FB2226" w:rsidRDefault="00FB2226"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FB2226" w:rsidRDefault="00FB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995944"/>
      <w:docPartObj>
        <w:docPartGallery w:val="Page Numbers (Top of Page)"/>
        <w:docPartUnique/>
      </w:docPartObj>
    </w:sdtPr>
    <w:sdtEndPr>
      <w:rPr>
        <w:noProof/>
      </w:rPr>
    </w:sdtEndPr>
    <w:sdtContent>
      <w:p w14:paraId="31CE0679" w14:textId="75275842" w:rsidR="0005042E" w:rsidRDefault="0005042E">
        <w:pPr>
          <w:pStyle w:val="Header"/>
          <w:jc w:val="center"/>
        </w:pPr>
        <w:r>
          <w:fldChar w:fldCharType="begin"/>
        </w:r>
        <w:r>
          <w:instrText xml:space="preserve"> PAGE   \* MERGEFORMAT </w:instrText>
        </w:r>
        <w:r>
          <w:fldChar w:fldCharType="separate"/>
        </w:r>
        <w:r w:rsidR="00C07737">
          <w:rPr>
            <w:noProof/>
          </w:rPr>
          <w:t>2</w:t>
        </w:r>
        <w:r>
          <w:rPr>
            <w:noProof/>
          </w:rPr>
          <w:fldChar w:fldCharType="end"/>
        </w:r>
      </w:p>
    </w:sdtContent>
  </w:sdt>
  <w:p w14:paraId="47DB2D3E" w14:textId="77777777" w:rsidR="00FB2226" w:rsidRDefault="00FB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3"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4"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EF28E7"/>
    <w:multiLevelType w:val="hybridMultilevel"/>
    <w:tmpl w:val="991E9F12"/>
    <w:lvl w:ilvl="0" w:tplc="DE6A39F0">
      <w:start w:val="1"/>
      <w:numFmt w:val="decimal"/>
      <w:lvlText w:val="%1."/>
      <w:lvlJc w:val="left"/>
      <w:pPr>
        <w:ind w:left="720" w:hanging="360"/>
      </w:pPr>
      <w:rPr>
        <w:rFonts w:ascii="Times New Roman" w:eastAsia="Times New Roman" w:hAnsi="Times New Roman" w:cs="Times New Roman"/>
        <w:b w:val="0"/>
        <w:color w:val="000000" w:themeColor="text1"/>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0F959D9"/>
    <w:multiLevelType w:val="hybridMultilevel"/>
    <w:tmpl w:val="6B1A5DD8"/>
    <w:lvl w:ilvl="0" w:tplc="FD729C62">
      <w:start w:val="1"/>
      <w:numFmt w:val="bullet"/>
      <w:lvlText w:val=""/>
      <w:lvlJc w:val="left"/>
      <w:pPr>
        <w:ind w:left="-54" w:hanging="360"/>
      </w:pPr>
      <w:rPr>
        <w:rFonts w:ascii="Symbol" w:hAnsi="Symbol" w:hint="default"/>
      </w:rPr>
    </w:lvl>
    <w:lvl w:ilvl="1" w:tplc="04260003" w:tentative="1">
      <w:start w:val="1"/>
      <w:numFmt w:val="bullet"/>
      <w:lvlText w:val="o"/>
      <w:lvlJc w:val="left"/>
      <w:pPr>
        <w:ind w:left="666" w:hanging="360"/>
      </w:pPr>
      <w:rPr>
        <w:rFonts w:ascii="Courier New" w:hAnsi="Courier New" w:cs="Courier New" w:hint="default"/>
      </w:rPr>
    </w:lvl>
    <w:lvl w:ilvl="2" w:tplc="04260005" w:tentative="1">
      <w:start w:val="1"/>
      <w:numFmt w:val="bullet"/>
      <w:lvlText w:val=""/>
      <w:lvlJc w:val="left"/>
      <w:pPr>
        <w:ind w:left="1386" w:hanging="360"/>
      </w:pPr>
      <w:rPr>
        <w:rFonts w:ascii="Wingdings" w:hAnsi="Wingdings" w:hint="default"/>
      </w:rPr>
    </w:lvl>
    <w:lvl w:ilvl="3" w:tplc="04260001" w:tentative="1">
      <w:start w:val="1"/>
      <w:numFmt w:val="bullet"/>
      <w:lvlText w:val=""/>
      <w:lvlJc w:val="left"/>
      <w:pPr>
        <w:ind w:left="2106" w:hanging="360"/>
      </w:pPr>
      <w:rPr>
        <w:rFonts w:ascii="Symbol" w:hAnsi="Symbol" w:hint="default"/>
      </w:rPr>
    </w:lvl>
    <w:lvl w:ilvl="4" w:tplc="04260003" w:tentative="1">
      <w:start w:val="1"/>
      <w:numFmt w:val="bullet"/>
      <w:lvlText w:val="o"/>
      <w:lvlJc w:val="left"/>
      <w:pPr>
        <w:ind w:left="2826" w:hanging="360"/>
      </w:pPr>
      <w:rPr>
        <w:rFonts w:ascii="Courier New" w:hAnsi="Courier New" w:cs="Courier New" w:hint="default"/>
      </w:rPr>
    </w:lvl>
    <w:lvl w:ilvl="5" w:tplc="04260005" w:tentative="1">
      <w:start w:val="1"/>
      <w:numFmt w:val="bullet"/>
      <w:lvlText w:val=""/>
      <w:lvlJc w:val="left"/>
      <w:pPr>
        <w:ind w:left="3546" w:hanging="360"/>
      </w:pPr>
      <w:rPr>
        <w:rFonts w:ascii="Wingdings" w:hAnsi="Wingdings" w:hint="default"/>
      </w:rPr>
    </w:lvl>
    <w:lvl w:ilvl="6" w:tplc="04260001" w:tentative="1">
      <w:start w:val="1"/>
      <w:numFmt w:val="bullet"/>
      <w:lvlText w:val=""/>
      <w:lvlJc w:val="left"/>
      <w:pPr>
        <w:ind w:left="4266" w:hanging="360"/>
      </w:pPr>
      <w:rPr>
        <w:rFonts w:ascii="Symbol" w:hAnsi="Symbol" w:hint="default"/>
      </w:rPr>
    </w:lvl>
    <w:lvl w:ilvl="7" w:tplc="04260003" w:tentative="1">
      <w:start w:val="1"/>
      <w:numFmt w:val="bullet"/>
      <w:lvlText w:val="o"/>
      <w:lvlJc w:val="left"/>
      <w:pPr>
        <w:ind w:left="4986" w:hanging="360"/>
      </w:pPr>
      <w:rPr>
        <w:rFonts w:ascii="Courier New" w:hAnsi="Courier New" w:cs="Courier New" w:hint="default"/>
      </w:rPr>
    </w:lvl>
    <w:lvl w:ilvl="8" w:tplc="04260005" w:tentative="1">
      <w:start w:val="1"/>
      <w:numFmt w:val="bullet"/>
      <w:lvlText w:val=""/>
      <w:lvlJc w:val="left"/>
      <w:pPr>
        <w:ind w:left="5706" w:hanging="360"/>
      </w:pPr>
      <w:rPr>
        <w:rFonts w:ascii="Wingdings" w:hAnsi="Wingdings" w:hint="default"/>
      </w:rPr>
    </w:lvl>
  </w:abstractNum>
  <w:abstractNum w:abstractNumId="9"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F4"/>
    <w:rsid w:val="00000607"/>
    <w:rsid w:val="00000BA8"/>
    <w:rsid w:val="000011D3"/>
    <w:rsid w:val="0000138B"/>
    <w:rsid w:val="00007A62"/>
    <w:rsid w:val="0001156F"/>
    <w:rsid w:val="000122B2"/>
    <w:rsid w:val="00015388"/>
    <w:rsid w:val="000165C9"/>
    <w:rsid w:val="00016667"/>
    <w:rsid w:val="00020081"/>
    <w:rsid w:val="0002423B"/>
    <w:rsid w:val="00031722"/>
    <w:rsid w:val="00035905"/>
    <w:rsid w:val="00035FD2"/>
    <w:rsid w:val="00036537"/>
    <w:rsid w:val="000409AD"/>
    <w:rsid w:val="0004132F"/>
    <w:rsid w:val="00041B36"/>
    <w:rsid w:val="000453E8"/>
    <w:rsid w:val="00045E9E"/>
    <w:rsid w:val="0004640F"/>
    <w:rsid w:val="0005042E"/>
    <w:rsid w:val="00052B71"/>
    <w:rsid w:val="00053DF0"/>
    <w:rsid w:val="00054EC9"/>
    <w:rsid w:val="0006192A"/>
    <w:rsid w:val="00064923"/>
    <w:rsid w:val="00070163"/>
    <w:rsid w:val="000715A3"/>
    <w:rsid w:val="0007171C"/>
    <w:rsid w:val="00072844"/>
    <w:rsid w:val="00073C44"/>
    <w:rsid w:val="00084575"/>
    <w:rsid w:val="00086B35"/>
    <w:rsid w:val="00091A75"/>
    <w:rsid w:val="000A223F"/>
    <w:rsid w:val="000A253C"/>
    <w:rsid w:val="000A7DBF"/>
    <w:rsid w:val="000B5777"/>
    <w:rsid w:val="000B6FD4"/>
    <w:rsid w:val="000C12A4"/>
    <w:rsid w:val="000C2782"/>
    <w:rsid w:val="000C74F0"/>
    <w:rsid w:val="000D1048"/>
    <w:rsid w:val="000E041F"/>
    <w:rsid w:val="000E0582"/>
    <w:rsid w:val="000E67F1"/>
    <w:rsid w:val="000E730E"/>
    <w:rsid w:val="000E7FE3"/>
    <w:rsid w:val="000F5A3C"/>
    <w:rsid w:val="00103743"/>
    <w:rsid w:val="00103E6E"/>
    <w:rsid w:val="00104A22"/>
    <w:rsid w:val="00104F07"/>
    <w:rsid w:val="00105573"/>
    <w:rsid w:val="00105FC1"/>
    <w:rsid w:val="001064CC"/>
    <w:rsid w:val="0011027A"/>
    <w:rsid w:val="00111107"/>
    <w:rsid w:val="00113CE2"/>
    <w:rsid w:val="00114CD7"/>
    <w:rsid w:val="00115F7D"/>
    <w:rsid w:val="00121FFB"/>
    <w:rsid w:val="00126F6D"/>
    <w:rsid w:val="00130CF4"/>
    <w:rsid w:val="0013339E"/>
    <w:rsid w:val="0013430C"/>
    <w:rsid w:val="00141947"/>
    <w:rsid w:val="001457DA"/>
    <w:rsid w:val="00152D63"/>
    <w:rsid w:val="00162E5A"/>
    <w:rsid w:val="0016530F"/>
    <w:rsid w:val="00170507"/>
    <w:rsid w:val="0017297B"/>
    <w:rsid w:val="001734C9"/>
    <w:rsid w:val="00176834"/>
    <w:rsid w:val="00185D35"/>
    <w:rsid w:val="001913A2"/>
    <w:rsid w:val="001925AA"/>
    <w:rsid w:val="001A011A"/>
    <w:rsid w:val="001A5038"/>
    <w:rsid w:val="001A5193"/>
    <w:rsid w:val="001B127C"/>
    <w:rsid w:val="001B4947"/>
    <w:rsid w:val="001B68BF"/>
    <w:rsid w:val="001B7C58"/>
    <w:rsid w:val="001C0F92"/>
    <w:rsid w:val="001C2112"/>
    <w:rsid w:val="001C6772"/>
    <w:rsid w:val="001D27D9"/>
    <w:rsid w:val="001D2E34"/>
    <w:rsid w:val="001D3786"/>
    <w:rsid w:val="001D46BC"/>
    <w:rsid w:val="001D66C5"/>
    <w:rsid w:val="001D6F09"/>
    <w:rsid w:val="001E50EF"/>
    <w:rsid w:val="001F19D9"/>
    <w:rsid w:val="00202525"/>
    <w:rsid w:val="002027C6"/>
    <w:rsid w:val="00206F79"/>
    <w:rsid w:val="00207E7A"/>
    <w:rsid w:val="0021073C"/>
    <w:rsid w:val="00211A39"/>
    <w:rsid w:val="00216E80"/>
    <w:rsid w:val="002252BA"/>
    <w:rsid w:val="002268DE"/>
    <w:rsid w:val="002332A4"/>
    <w:rsid w:val="00240757"/>
    <w:rsid w:val="00242600"/>
    <w:rsid w:val="002471DB"/>
    <w:rsid w:val="0025456D"/>
    <w:rsid w:val="00254AA3"/>
    <w:rsid w:val="00257CE8"/>
    <w:rsid w:val="00262564"/>
    <w:rsid w:val="00263A58"/>
    <w:rsid w:val="00263D9F"/>
    <w:rsid w:val="002704E8"/>
    <w:rsid w:val="00272692"/>
    <w:rsid w:val="00280955"/>
    <w:rsid w:val="00280B04"/>
    <w:rsid w:val="0028387F"/>
    <w:rsid w:val="00294090"/>
    <w:rsid w:val="00295132"/>
    <w:rsid w:val="00296168"/>
    <w:rsid w:val="002975DC"/>
    <w:rsid w:val="00297713"/>
    <w:rsid w:val="00297EE8"/>
    <w:rsid w:val="002A04C2"/>
    <w:rsid w:val="002A0FF4"/>
    <w:rsid w:val="002A215D"/>
    <w:rsid w:val="002B0AC5"/>
    <w:rsid w:val="002B103B"/>
    <w:rsid w:val="002B2F95"/>
    <w:rsid w:val="002B345C"/>
    <w:rsid w:val="002B483E"/>
    <w:rsid w:val="002B4B71"/>
    <w:rsid w:val="002C0E77"/>
    <w:rsid w:val="002C4ED9"/>
    <w:rsid w:val="002C710F"/>
    <w:rsid w:val="002C77CF"/>
    <w:rsid w:val="002D3FCD"/>
    <w:rsid w:val="002D56F8"/>
    <w:rsid w:val="002D6EEE"/>
    <w:rsid w:val="002E0D13"/>
    <w:rsid w:val="002F6D74"/>
    <w:rsid w:val="00300871"/>
    <w:rsid w:val="00300941"/>
    <w:rsid w:val="003036BF"/>
    <w:rsid w:val="003047BD"/>
    <w:rsid w:val="003137B2"/>
    <w:rsid w:val="003169EB"/>
    <w:rsid w:val="0032636E"/>
    <w:rsid w:val="003276BC"/>
    <w:rsid w:val="00334386"/>
    <w:rsid w:val="00336833"/>
    <w:rsid w:val="003410F4"/>
    <w:rsid w:val="00344E03"/>
    <w:rsid w:val="00345617"/>
    <w:rsid w:val="00345DC0"/>
    <w:rsid w:val="003465A3"/>
    <w:rsid w:val="00347A39"/>
    <w:rsid w:val="00350AF2"/>
    <w:rsid w:val="00352312"/>
    <w:rsid w:val="0035244C"/>
    <w:rsid w:val="00352762"/>
    <w:rsid w:val="003530A4"/>
    <w:rsid w:val="0035483B"/>
    <w:rsid w:val="003549FA"/>
    <w:rsid w:val="003560AA"/>
    <w:rsid w:val="0036446A"/>
    <w:rsid w:val="00365668"/>
    <w:rsid w:val="00366177"/>
    <w:rsid w:val="003716F4"/>
    <w:rsid w:val="00374366"/>
    <w:rsid w:val="003765A6"/>
    <w:rsid w:val="00377F00"/>
    <w:rsid w:val="00386193"/>
    <w:rsid w:val="00392ACB"/>
    <w:rsid w:val="00393598"/>
    <w:rsid w:val="00396DEA"/>
    <w:rsid w:val="0039783C"/>
    <w:rsid w:val="003A2ABC"/>
    <w:rsid w:val="003A3F30"/>
    <w:rsid w:val="003B1C78"/>
    <w:rsid w:val="003B2FF9"/>
    <w:rsid w:val="003C1632"/>
    <w:rsid w:val="003C78A3"/>
    <w:rsid w:val="003D0454"/>
    <w:rsid w:val="003D5B5B"/>
    <w:rsid w:val="003D67B3"/>
    <w:rsid w:val="003E20A0"/>
    <w:rsid w:val="003E362A"/>
    <w:rsid w:val="003E76BE"/>
    <w:rsid w:val="003F5022"/>
    <w:rsid w:val="004011EC"/>
    <w:rsid w:val="00401401"/>
    <w:rsid w:val="00405598"/>
    <w:rsid w:val="0040794E"/>
    <w:rsid w:val="00410635"/>
    <w:rsid w:val="00411ACB"/>
    <w:rsid w:val="00413D61"/>
    <w:rsid w:val="00420D36"/>
    <w:rsid w:val="0042305F"/>
    <w:rsid w:val="00423892"/>
    <w:rsid w:val="00423956"/>
    <w:rsid w:val="0042603E"/>
    <w:rsid w:val="0043028C"/>
    <w:rsid w:val="00441A94"/>
    <w:rsid w:val="004507ED"/>
    <w:rsid w:val="00455110"/>
    <w:rsid w:val="004571E6"/>
    <w:rsid w:val="00461F36"/>
    <w:rsid w:val="00462EBE"/>
    <w:rsid w:val="00465CFE"/>
    <w:rsid w:val="0046799D"/>
    <w:rsid w:val="004729B1"/>
    <w:rsid w:val="004738B0"/>
    <w:rsid w:val="0047469D"/>
    <w:rsid w:val="00477CF2"/>
    <w:rsid w:val="00482E19"/>
    <w:rsid w:val="00484C9B"/>
    <w:rsid w:val="0048745B"/>
    <w:rsid w:val="0049063E"/>
    <w:rsid w:val="004930FB"/>
    <w:rsid w:val="0049331B"/>
    <w:rsid w:val="0049347D"/>
    <w:rsid w:val="004A01B7"/>
    <w:rsid w:val="004A0BF9"/>
    <w:rsid w:val="004A4D83"/>
    <w:rsid w:val="004B07B4"/>
    <w:rsid w:val="004B36F9"/>
    <w:rsid w:val="004B3C83"/>
    <w:rsid w:val="004B4A7C"/>
    <w:rsid w:val="004B5B63"/>
    <w:rsid w:val="004C180F"/>
    <w:rsid w:val="004C29BA"/>
    <w:rsid w:val="004C2E2D"/>
    <w:rsid w:val="004C67B5"/>
    <w:rsid w:val="004D2837"/>
    <w:rsid w:val="004D2F03"/>
    <w:rsid w:val="004D52ED"/>
    <w:rsid w:val="004D66B7"/>
    <w:rsid w:val="004D691C"/>
    <w:rsid w:val="004E1BB1"/>
    <w:rsid w:val="004E2750"/>
    <w:rsid w:val="004E56A6"/>
    <w:rsid w:val="004F06C1"/>
    <w:rsid w:val="004F202B"/>
    <w:rsid w:val="004F2F64"/>
    <w:rsid w:val="004F3927"/>
    <w:rsid w:val="004F4366"/>
    <w:rsid w:val="00502962"/>
    <w:rsid w:val="005030AE"/>
    <w:rsid w:val="0050680B"/>
    <w:rsid w:val="00507AF2"/>
    <w:rsid w:val="005220C4"/>
    <w:rsid w:val="00524967"/>
    <w:rsid w:val="005259BF"/>
    <w:rsid w:val="0052746A"/>
    <w:rsid w:val="0053127B"/>
    <w:rsid w:val="0053271C"/>
    <w:rsid w:val="00533FED"/>
    <w:rsid w:val="0054015A"/>
    <w:rsid w:val="005419DB"/>
    <w:rsid w:val="00543529"/>
    <w:rsid w:val="005453EE"/>
    <w:rsid w:val="00545542"/>
    <w:rsid w:val="0055345A"/>
    <w:rsid w:val="00553DEB"/>
    <w:rsid w:val="005542AD"/>
    <w:rsid w:val="00554A68"/>
    <w:rsid w:val="00557D19"/>
    <w:rsid w:val="005614A7"/>
    <w:rsid w:val="00564744"/>
    <w:rsid w:val="0056742E"/>
    <w:rsid w:val="00572667"/>
    <w:rsid w:val="00580445"/>
    <w:rsid w:val="00584154"/>
    <w:rsid w:val="00584436"/>
    <w:rsid w:val="005909E3"/>
    <w:rsid w:val="00592A45"/>
    <w:rsid w:val="005939AE"/>
    <w:rsid w:val="005A4695"/>
    <w:rsid w:val="005A4AFC"/>
    <w:rsid w:val="005A4CB2"/>
    <w:rsid w:val="005B0EC0"/>
    <w:rsid w:val="005B5AAF"/>
    <w:rsid w:val="005C214F"/>
    <w:rsid w:val="005C27D6"/>
    <w:rsid w:val="005C33DB"/>
    <w:rsid w:val="005E1959"/>
    <w:rsid w:val="005E6294"/>
    <w:rsid w:val="005E7C10"/>
    <w:rsid w:val="005F1C13"/>
    <w:rsid w:val="005F34EB"/>
    <w:rsid w:val="005F7A53"/>
    <w:rsid w:val="00601740"/>
    <w:rsid w:val="00607C9F"/>
    <w:rsid w:val="00611538"/>
    <w:rsid w:val="00613279"/>
    <w:rsid w:val="00621676"/>
    <w:rsid w:val="0062508E"/>
    <w:rsid w:val="006253E8"/>
    <w:rsid w:val="006361F8"/>
    <w:rsid w:val="00643E70"/>
    <w:rsid w:val="00644C02"/>
    <w:rsid w:val="00650034"/>
    <w:rsid w:val="00651599"/>
    <w:rsid w:val="006532DE"/>
    <w:rsid w:val="00654A41"/>
    <w:rsid w:val="0065559F"/>
    <w:rsid w:val="006577AC"/>
    <w:rsid w:val="0066292A"/>
    <w:rsid w:val="00663122"/>
    <w:rsid w:val="00663C64"/>
    <w:rsid w:val="00672941"/>
    <w:rsid w:val="00676C11"/>
    <w:rsid w:val="00681F22"/>
    <w:rsid w:val="006877AB"/>
    <w:rsid w:val="00690ECE"/>
    <w:rsid w:val="006928FD"/>
    <w:rsid w:val="0069584F"/>
    <w:rsid w:val="006A1EA8"/>
    <w:rsid w:val="006A477B"/>
    <w:rsid w:val="006B0A6F"/>
    <w:rsid w:val="006B5B60"/>
    <w:rsid w:val="006C0350"/>
    <w:rsid w:val="006C083B"/>
    <w:rsid w:val="006C2002"/>
    <w:rsid w:val="006C4069"/>
    <w:rsid w:val="006C7AC7"/>
    <w:rsid w:val="006C7B83"/>
    <w:rsid w:val="006D0CEA"/>
    <w:rsid w:val="006D570D"/>
    <w:rsid w:val="006D7742"/>
    <w:rsid w:val="006D79D9"/>
    <w:rsid w:val="006D7A66"/>
    <w:rsid w:val="006E38FF"/>
    <w:rsid w:val="006E3A82"/>
    <w:rsid w:val="006F0D41"/>
    <w:rsid w:val="006F258D"/>
    <w:rsid w:val="006F4E99"/>
    <w:rsid w:val="006F6467"/>
    <w:rsid w:val="006F6490"/>
    <w:rsid w:val="006F70F5"/>
    <w:rsid w:val="007004A8"/>
    <w:rsid w:val="00701995"/>
    <w:rsid w:val="007034A8"/>
    <w:rsid w:val="00706042"/>
    <w:rsid w:val="00707799"/>
    <w:rsid w:val="00716F81"/>
    <w:rsid w:val="007200A7"/>
    <w:rsid w:val="007201B6"/>
    <w:rsid w:val="00733A85"/>
    <w:rsid w:val="00744A54"/>
    <w:rsid w:val="00747624"/>
    <w:rsid w:val="00750695"/>
    <w:rsid w:val="0075417F"/>
    <w:rsid w:val="00755E78"/>
    <w:rsid w:val="00757B51"/>
    <w:rsid w:val="00760EF0"/>
    <w:rsid w:val="00771B3C"/>
    <w:rsid w:val="00783AFF"/>
    <w:rsid w:val="00784037"/>
    <w:rsid w:val="00786DDD"/>
    <w:rsid w:val="007921A8"/>
    <w:rsid w:val="007A2987"/>
    <w:rsid w:val="007A7356"/>
    <w:rsid w:val="007A7B09"/>
    <w:rsid w:val="007B2863"/>
    <w:rsid w:val="007B313E"/>
    <w:rsid w:val="007B625E"/>
    <w:rsid w:val="007C4ADE"/>
    <w:rsid w:val="007C5A26"/>
    <w:rsid w:val="007D18A9"/>
    <w:rsid w:val="007E100B"/>
    <w:rsid w:val="007E319F"/>
    <w:rsid w:val="007E5A4E"/>
    <w:rsid w:val="007E65E1"/>
    <w:rsid w:val="007E6672"/>
    <w:rsid w:val="007F0CBE"/>
    <w:rsid w:val="007F28C4"/>
    <w:rsid w:val="00805302"/>
    <w:rsid w:val="00814951"/>
    <w:rsid w:val="0083109B"/>
    <w:rsid w:val="00833EA8"/>
    <w:rsid w:val="00833F87"/>
    <w:rsid w:val="00834355"/>
    <w:rsid w:val="0083552A"/>
    <w:rsid w:val="008359B3"/>
    <w:rsid w:val="0084010F"/>
    <w:rsid w:val="00844397"/>
    <w:rsid w:val="00851166"/>
    <w:rsid w:val="0085290C"/>
    <w:rsid w:val="008610D6"/>
    <w:rsid w:val="00862785"/>
    <w:rsid w:val="00862BDC"/>
    <w:rsid w:val="008715F0"/>
    <w:rsid w:val="00873720"/>
    <w:rsid w:val="00873C92"/>
    <w:rsid w:val="00874CBC"/>
    <w:rsid w:val="008755FA"/>
    <w:rsid w:val="0088152C"/>
    <w:rsid w:val="00883037"/>
    <w:rsid w:val="0088426B"/>
    <w:rsid w:val="00885661"/>
    <w:rsid w:val="00885D50"/>
    <w:rsid w:val="008A47A8"/>
    <w:rsid w:val="008A5B03"/>
    <w:rsid w:val="008B2C78"/>
    <w:rsid w:val="008B5A39"/>
    <w:rsid w:val="008C1B74"/>
    <w:rsid w:val="008C6EE1"/>
    <w:rsid w:val="008F3F56"/>
    <w:rsid w:val="00900E87"/>
    <w:rsid w:val="00902FD4"/>
    <w:rsid w:val="009040F1"/>
    <w:rsid w:val="00905E8E"/>
    <w:rsid w:val="0090626E"/>
    <w:rsid w:val="00906F88"/>
    <w:rsid w:val="00911174"/>
    <w:rsid w:val="00913189"/>
    <w:rsid w:val="0091632A"/>
    <w:rsid w:val="00916D56"/>
    <w:rsid w:val="00920A76"/>
    <w:rsid w:val="0092152D"/>
    <w:rsid w:val="0092185E"/>
    <w:rsid w:val="00930479"/>
    <w:rsid w:val="009314F2"/>
    <w:rsid w:val="00935689"/>
    <w:rsid w:val="00946289"/>
    <w:rsid w:val="009502A6"/>
    <w:rsid w:val="0095303B"/>
    <w:rsid w:val="0095505C"/>
    <w:rsid w:val="00962BCE"/>
    <w:rsid w:val="00963514"/>
    <w:rsid w:val="00982DF2"/>
    <w:rsid w:val="0098389F"/>
    <w:rsid w:val="0098736E"/>
    <w:rsid w:val="009938A1"/>
    <w:rsid w:val="00994900"/>
    <w:rsid w:val="00994E32"/>
    <w:rsid w:val="009A6EA1"/>
    <w:rsid w:val="009A7DCD"/>
    <w:rsid w:val="009B6DB2"/>
    <w:rsid w:val="009C0BF9"/>
    <w:rsid w:val="009C5C56"/>
    <w:rsid w:val="009D0986"/>
    <w:rsid w:val="009D2378"/>
    <w:rsid w:val="009D58D9"/>
    <w:rsid w:val="009D7AE0"/>
    <w:rsid w:val="009E2BC9"/>
    <w:rsid w:val="009E3DA8"/>
    <w:rsid w:val="009E4C07"/>
    <w:rsid w:val="009F1A70"/>
    <w:rsid w:val="009F49B8"/>
    <w:rsid w:val="009F5054"/>
    <w:rsid w:val="00A00039"/>
    <w:rsid w:val="00A009E5"/>
    <w:rsid w:val="00A03CEA"/>
    <w:rsid w:val="00A043FC"/>
    <w:rsid w:val="00A04C61"/>
    <w:rsid w:val="00A06F7E"/>
    <w:rsid w:val="00A107D2"/>
    <w:rsid w:val="00A135F7"/>
    <w:rsid w:val="00A14982"/>
    <w:rsid w:val="00A17E00"/>
    <w:rsid w:val="00A263F3"/>
    <w:rsid w:val="00A267AA"/>
    <w:rsid w:val="00A27E43"/>
    <w:rsid w:val="00A31A95"/>
    <w:rsid w:val="00A33C7A"/>
    <w:rsid w:val="00A3453F"/>
    <w:rsid w:val="00A37172"/>
    <w:rsid w:val="00A37DCC"/>
    <w:rsid w:val="00A408E4"/>
    <w:rsid w:val="00A418A3"/>
    <w:rsid w:val="00A45102"/>
    <w:rsid w:val="00A51A09"/>
    <w:rsid w:val="00A57D54"/>
    <w:rsid w:val="00A65475"/>
    <w:rsid w:val="00A66A73"/>
    <w:rsid w:val="00A67768"/>
    <w:rsid w:val="00A67D7E"/>
    <w:rsid w:val="00A704B7"/>
    <w:rsid w:val="00A72B36"/>
    <w:rsid w:val="00A75E89"/>
    <w:rsid w:val="00A76993"/>
    <w:rsid w:val="00A82678"/>
    <w:rsid w:val="00A86036"/>
    <w:rsid w:val="00A94547"/>
    <w:rsid w:val="00A94B68"/>
    <w:rsid w:val="00A954F9"/>
    <w:rsid w:val="00A97E5D"/>
    <w:rsid w:val="00AA1454"/>
    <w:rsid w:val="00AA5049"/>
    <w:rsid w:val="00AA65C4"/>
    <w:rsid w:val="00AA7E1E"/>
    <w:rsid w:val="00AB3C77"/>
    <w:rsid w:val="00AC37C4"/>
    <w:rsid w:val="00AC7675"/>
    <w:rsid w:val="00AD3B7A"/>
    <w:rsid w:val="00AE0622"/>
    <w:rsid w:val="00AE73F1"/>
    <w:rsid w:val="00AF3EDE"/>
    <w:rsid w:val="00AF4ADB"/>
    <w:rsid w:val="00AF5D08"/>
    <w:rsid w:val="00B07E83"/>
    <w:rsid w:val="00B1578E"/>
    <w:rsid w:val="00B15F59"/>
    <w:rsid w:val="00B26D54"/>
    <w:rsid w:val="00B27C62"/>
    <w:rsid w:val="00B31714"/>
    <w:rsid w:val="00B31FB1"/>
    <w:rsid w:val="00B36429"/>
    <w:rsid w:val="00B41AC0"/>
    <w:rsid w:val="00B526A9"/>
    <w:rsid w:val="00B572A1"/>
    <w:rsid w:val="00B57567"/>
    <w:rsid w:val="00B60EE6"/>
    <w:rsid w:val="00B61032"/>
    <w:rsid w:val="00B65B3A"/>
    <w:rsid w:val="00B665A4"/>
    <w:rsid w:val="00B71A7C"/>
    <w:rsid w:val="00B72426"/>
    <w:rsid w:val="00B727A1"/>
    <w:rsid w:val="00B75F46"/>
    <w:rsid w:val="00B813A0"/>
    <w:rsid w:val="00B84EFE"/>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38A7"/>
    <w:rsid w:val="00BC5A2C"/>
    <w:rsid w:val="00BC61E3"/>
    <w:rsid w:val="00BD20A0"/>
    <w:rsid w:val="00BD4DE5"/>
    <w:rsid w:val="00BD6A10"/>
    <w:rsid w:val="00BD6BED"/>
    <w:rsid w:val="00BE38D4"/>
    <w:rsid w:val="00BE5333"/>
    <w:rsid w:val="00BE6B5A"/>
    <w:rsid w:val="00BE6E47"/>
    <w:rsid w:val="00BF34BE"/>
    <w:rsid w:val="00BF505D"/>
    <w:rsid w:val="00C05F61"/>
    <w:rsid w:val="00C07737"/>
    <w:rsid w:val="00C1056C"/>
    <w:rsid w:val="00C20E59"/>
    <w:rsid w:val="00C2444B"/>
    <w:rsid w:val="00C27CA3"/>
    <w:rsid w:val="00C31F04"/>
    <w:rsid w:val="00C3309A"/>
    <w:rsid w:val="00C34768"/>
    <w:rsid w:val="00C414C6"/>
    <w:rsid w:val="00C46344"/>
    <w:rsid w:val="00C4684F"/>
    <w:rsid w:val="00C52958"/>
    <w:rsid w:val="00C61705"/>
    <w:rsid w:val="00C7365E"/>
    <w:rsid w:val="00C739E0"/>
    <w:rsid w:val="00C81039"/>
    <w:rsid w:val="00C83655"/>
    <w:rsid w:val="00C85D0A"/>
    <w:rsid w:val="00C86B0F"/>
    <w:rsid w:val="00CA1BEC"/>
    <w:rsid w:val="00CA241C"/>
    <w:rsid w:val="00CA4551"/>
    <w:rsid w:val="00CA5AAE"/>
    <w:rsid w:val="00CA6C59"/>
    <w:rsid w:val="00CB16DC"/>
    <w:rsid w:val="00CB671B"/>
    <w:rsid w:val="00CC00BE"/>
    <w:rsid w:val="00CC2F95"/>
    <w:rsid w:val="00CC535D"/>
    <w:rsid w:val="00CC657A"/>
    <w:rsid w:val="00CD2C26"/>
    <w:rsid w:val="00CD3176"/>
    <w:rsid w:val="00CD3DDA"/>
    <w:rsid w:val="00CD7812"/>
    <w:rsid w:val="00CE5D2A"/>
    <w:rsid w:val="00CE6842"/>
    <w:rsid w:val="00CF320F"/>
    <w:rsid w:val="00CF4B4F"/>
    <w:rsid w:val="00D01E35"/>
    <w:rsid w:val="00D03EC5"/>
    <w:rsid w:val="00D0527F"/>
    <w:rsid w:val="00D05590"/>
    <w:rsid w:val="00D06FE4"/>
    <w:rsid w:val="00D15F42"/>
    <w:rsid w:val="00D20371"/>
    <w:rsid w:val="00D23EC3"/>
    <w:rsid w:val="00D25E01"/>
    <w:rsid w:val="00D27F83"/>
    <w:rsid w:val="00D31434"/>
    <w:rsid w:val="00D32BC1"/>
    <w:rsid w:val="00D35189"/>
    <w:rsid w:val="00D35B30"/>
    <w:rsid w:val="00D36D8C"/>
    <w:rsid w:val="00D430D0"/>
    <w:rsid w:val="00D439EE"/>
    <w:rsid w:val="00D46493"/>
    <w:rsid w:val="00D46F68"/>
    <w:rsid w:val="00D52776"/>
    <w:rsid w:val="00D52C71"/>
    <w:rsid w:val="00D53E21"/>
    <w:rsid w:val="00D54165"/>
    <w:rsid w:val="00D54433"/>
    <w:rsid w:val="00D6153D"/>
    <w:rsid w:val="00D62CB2"/>
    <w:rsid w:val="00D63C2D"/>
    <w:rsid w:val="00D65FE6"/>
    <w:rsid w:val="00D73130"/>
    <w:rsid w:val="00D73D51"/>
    <w:rsid w:val="00D85B16"/>
    <w:rsid w:val="00DA5266"/>
    <w:rsid w:val="00DA6821"/>
    <w:rsid w:val="00DA71DC"/>
    <w:rsid w:val="00DB36EA"/>
    <w:rsid w:val="00DB4AB8"/>
    <w:rsid w:val="00DB7FF4"/>
    <w:rsid w:val="00DC5D20"/>
    <w:rsid w:val="00DE0086"/>
    <w:rsid w:val="00DE1D6B"/>
    <w:rsid w:val="00DE3490"/>
    <w:rsid w:val="00DE59DC"/>
    <w:rsid w:val="00DE5D1B"/>
    <w:rsid w:val="00DE79D9"/>
    <w:rsid w:val="00DF196F"/>
    <w:rsid w:val="00E00323"/>
    <w:rsid w:val="00E02FFE"/>
    <w:rsid w:val="00E03286"/>
    <w:rsid w:val="00E05D72"/>
    <w:rsid w:val="00E2241B"/>
    <w:rsid w:val="00E232D7"/>
    <w:rsid w:val="00E235D3"/>
    <w:rsid w:val="00E246C8"/>
    <w:rsid w:val="00E249A7"/>
    <w:rsid w:val="00E30AB7"/>
    <w:rsid w:val="00E3136B"/>
    <w:rsid w:val="00E32DA5"/>
    <w:rsid w:val="00E33626"/>
    <w:rsid w:val="00E37273"/>
    <w:rsid w:val="00E379D9"/>
    <w:rsid w:val="00E45A37"/>
    <w:rsid w:val="00E60F33"/>
    <w:rsid w:val="00E61584"/>
    <w:rsid w:val="00E672C5"/>
    <w:rsid w:val="00E72361"/>
    <w:rsid w:val="00E727DF"/>
    <w:rsid w:val="00E75C58"/>
    <w:rsid w:val="00E83698"/>
    <w:rsid w:val="00E83B6F"/>
    <w:rsid w:val="00E92EFB"/>
    <w:rsid w:val="00E97D25"/>
    <w:rsid w:val="00EA4C08"/>
    <w:rsid w:val="00EA600A"/>
    <w:rsid w:val="00EA72FD"/>
    <w:rsid w:val="00EB58BD"/>
    <w:rsid w:val="00EB7AE7"/>
    <w:rsid w:val="00EC27AF"/>
    <w:rsid w:val="00EC4783"/>
    <w:rsid w:val="00ED2412"/>
    <w:rsid w:val="00ED48A1"/>
    <w:rsid w:val="00ED6AC2"/>
    <w:rsid w:val="00ED7498"/>
    <w:rsid w:val="00EE1A2C"/>
    <w:rsid w:val="00EE2D73"/>
    <w:rsid w:val="00EE3563"/>
    <w:rsid w:val="00EE52B6"/>
    <w:rsid w:val="00EE58DF"/>
    <w:rsid w:val="00EE5E45"/>
    <w:rsid w:val="00EE6576"/>
    <w:rsid w:val="00EE781C"/>
    <w:rsid w:val="00EF1372"/>
    <w:rsid w:val="00EF3E8F"/>
    <w:rsid w:val="00EF5095"/>
    <w:rsid w:val="00EF58F6"/>
    <w:rsid w:val="00EF6430"/>
    <w:rsid w:val="00F05985"/>
    <w:rsid w:val="00F0634D"/>
    <w:rsid w:val="00F11DA0"/>
    <w:rsid w:val="00F16BA0"/>
    <w:rsid w:val="00F16C34"/>
    <w:rsid w:val="00F21E06"/>
    <w:rsid w:val="00F22898"/>
    <w:rsid w:val="00F238D0"/>
    <w:rsid w:val="00F24602"/>
    <w:rsid w:val="00F24FF3"/>
    <w:rsid w:val="00F258E7"/>
    <w:rsid w:val="00F40008"/>
    <w:rsid w:val="00F43A84"/>
    <w:rsid w:val="00F513D7"/>
    <w:rsid w:val="00F5589C"/>
    <w:rsid w:val="00F57B3E"/>
    <w:rsid w:val="00F60198"/>
    <w:rsid w:val="00F604FE"/>
    <w:rsid w:val="00F73C8A"/>
    <w:rsid w:val="00F742AF"/>
    <w:rsid w:val="00F7439A"/>
    <w:rsid w:val="00F80CCA"/>
    <w:rsid w:val="00F82A58"/>
    <w:rsid w:val="00F8523F"/>
    <w:rsid w:val="00F86C0D"/>
    <w:rsid w:val="00FA5264"/>
    <w:rsid w:val="00FB079D"/>
    <w:rsid w:val="00FB2226"/>
    <w:rsid w:val="00FB35F7"/>
    <w:rsid w:val="00FC0481"/>
    <w:rsid w:val="00FD1EBB"/>
    <w:rsid w:val="00FD25F4"/>
    <w:rsid w:val="00FD3000"/>
    <w:rsid w:val="00FD526D"/>
    <w:rsid w:val="00FE6058"/>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uiPriority w:val="99"/>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uiPriority w:val="99"/>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6EA1"/>
    <w:rPr>
      <w:sz w:val="16"/>
      <w:szCs w:val="16"/>
    </w:rPr>
  </w:style>
  <w:style w:type="paragraph" w:styleId="CommentText">
    <w:name w:val="annotation text"/>
    <w:basedOn w:val="Normal"/>
    <w:link w:val="CommentTextChar"/>
    <w:uiPriority w:val="99"/>
    <w:semiHidden/>
    <w:unhideWhenUsed/>
    <w:rsid w:val="009A6EA1"/>
    <w:rPr>
      <w:sz w:val="20"/>
      <w:szCs w:val="20"/>
    </w:rPr>
  </w:style>
  <w:style w:type="character" w:customStyle="1" w:styleId="CommentTextChar">
    <w:name w:val="Comment Text Char"/>
    <w:basedOn w:val="DefaultParagraphFont"/>
    <w:link w:val="CommentText"/>
    <w:uiPriority w:val="99"/>
    <w:semiHidden/>
    <w:rsid w:val="009A6E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A1"/>
    <w:rPr>
      <w:b/>
      <w:bCs/>
    </w:rPr>
  </w:style>
  <w:style w:type="character" w:customStyle="1" w:styleId="CommentSubjectChar">
    <w:name w:val="Comment Subject Char"/>
    <w:basedOn w:val="CommentTextChar"/>
    <w:link w:val="CommentSubject"/>
    <w:uiPriority w:val="99"/>
    <w:semiHidden/>
    <w:rsid w:val="009A6EA1"/>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00323"/>
    <w:rPr>
      <w:color w:val="0000FF"/>
      <w:u w:val="single"/>
    </w:rPr>
  </w:style>
  <w:style w:type="paragraph" w:styleId="Caption">
    <w:name w:val="caption"/>
    <w:basedOn w:val="Normal"/>
    <w:next w:val="Normal"/>
    <w:qFormat/>
    <w:rsid w:val="00482E19"/>
    <w:pPr>
      <w:framePr w:w="9083" w:hSpace="181" w:wrap="around" w:vAnchor="page" w:hAnchor="page" w:x="1702" w:y="579" w:anchorLock="1"/>
      <w:pBdr>
        <w:bottom w:val="single" w:sz="6" w:space="4" w:color="auto"/>
      </w:pBdr>
      <w:jc w:val="center"/>
    </w:pPr>
    <w:rPr>
      <w:rFonts w:eastAsia="Times New Roman"/>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riedi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3A21-8E43-48E4-9E60-4358B02C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4980</Words>
  <Characters>2839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Nauris Priedītis</cp:lastModifiedBy>
  <cp:revision>19</cp:revision>
  <cp:lastPrinted>2018-06-12T12:46:00Z</cp:lastPrinted>
  <dcterms:created xsi:type="dcterms:W3CDTF">2020-04-17T11:50:00Z</dcterms:created>
  <dcterms:modified xsi:type="dcterms:W3CDTF">2020-07-08T10:50:00Z</dcterms:modified>
</cp:coreProperties>
</file>