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45F2BF" w14:textId="4D789EAE" w:rsidR="00EC77FB" w:rsidRPr="00EC77FB" w:rsidRDefault="00EC77FB" w:rsidP="00933CE9">
      <w:pPr>
        <w:tabs>
          <w:tab w:val="left" w:pos="6804"/>
        </w:tabs>
        <w:spacing w:after="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</w:p>
    <w:p w14:paraId="276C50CE" w14:textId="77777777" w:rsidR="00EC77FB" w:rsidRPr="00EC77FB" w:rsidRDefault="00EC77FB" w:rsidP="00933CE9">
      <w:pPr>
        <w:tabs>
          <w:tab w:val="left" w:pos="6804"/>
        </w:tabs>
        <w:spacing w:after="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</w:p>
    <w:p w14:paraId="4198E65D" w14:textId="77777777" w:rsidR="00933CE9" w:rsidRPr="00EC77FB" w:rsidRDefault="00933CE9" w:rsidP="00933CE9">
      <w:pPr>
        <w:tabs>
          <w:tab w:val="left" w:pos="6804"/>
        </w:tabs>
        <w:spacing w:after="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</w:p>
    <w:p w14:paraId="6D890982" w14:textId="221CEB33" w:rsidR="00933CE9" w:rsidRPr="00EC77FB" w:rsidRDefault="00933CE9" w:rsidP="00933CE9">
      <w:pPr>
        <w:tabs>
          <w:tab w:val="left" w:pos="6663"/>
        </w:tabs>
        <w:spacing w:after="0"/>
        <w:rPr>
          <w:b/>
          <w:color w:val="auto"/>
          <w:sz w:val="28"/>
          <w:szCs w:val="28"/>
        </w:rPr>
      </w:pPr>
      <w:r w:rsidRPr="00EC77FB">
        <w:rPr>
          <w:color w:val="auto"/>
          <w:sz w:val="28"/>
          <w:szCs w:val="28"/>
        </w:rPr>
        <w:t>2020</w:t>
      </w:r>
      <w:r w:rsidR="00910A79" w:rsidRPr="00EC77FB">
        <w:rPr>
          <w:color w:val="auto"/>
          <w:sz w:val="28"/>
          <w:szCs w:val="28"/>
        </w:rPr>
        <w:t>. </w:t>
      </w:r>
      <w:r w:rsidRPr="00EC77FB">
        <w:rPr>
          <w:color w:val="auto"/>
          <w:sz w:val="28"/>
          <w:szCs w:val="28"/>
        </w:rPr>
        <w:t xml:space="preserve">gada </w:t>
      </w:r>
      <w:r w:rsidR="00985E44">
        <w:rPr>
          <w:rFonts w:cs="Times New Roman"/>
          <w:sz w:val="28"/>
          <w:szCs w:val="28"/>
        </w:rPr>
        <w:t>11. augustā</w:t>
      </w:r>
      <w:r w:rsidRPr="00EC77FB">
        <w:rPr>
          <w:color w:val="auto"/>
          <w:sz w:val="28"/>
          <w:szCs w:val="28"/>
        </w:rPr>
        <w:tab/>
        <w:t>Noteikumi Nr.</w:t>
      </w:r>
      <w:r w:rsidR="00985E44">
        <w:rPr>
          <w:color w:val="auto"/>
          <w:sz w:val="28"/>
          <w:szCs w:val="28"/>
        </w:rPr>
        <w:t> 501</w:t>
      </w:r>
    </w:p>
    <w:p w14:paraId="3D3EB125" w14:textId="662DDF4D" w:rsidR="00933CE9" w:rsidRPr="00EC77FB" w:rsidRDefault="00933CE9" w:rsidP="00933CE9">
      <w:pPr>
        <w:tabs>
          <w:tab w:val="left" w:pos="6663"/>
        </w:tabs>
        <w:spacing w:after="0"/>
        <w:rPr>
          <w:color w:val="auto"/>
          <w:sz w:val="28"/>
          <w:szCs w:val="28"/>
        </w:rPr>
      </w:pPr>
      <w:r w:rsidRPr="00EC77FB">
        <w:rPr>
          <w:color w:val="auto"/>
          <w:sz w:val="28"/>
          <w:szCs w:val="28"/>
        </w:rPr>
        <w:t>Rīgā</w:t>
      </w:r>
      <w:r w:rsidRPr="00EC77FB">
        <w:rPr>
          <w:color w:val="auto"/>
          <w:sz w:val="28"/>
          <w:szCs w:val="28"/>
        </w:rPr>
        <w:tab/>
        <w:t>(prot</w:t>
      </w:r>
      <w:r w:rsidR="00910A79" w:rsidRPr="00EC77FB">
        <w:rPr>
          <w:color w:val="auto"/>
          <w:sz w:val="28"/>
          <w:szCs w:val="28"/>
        </w:rPr>
        <w:t>. </w:t>
      </w:r>
      <w:r w:rsidRPr="00EC77FB">
        <w:rPr>
          <w:color w:val="auto"/>
          <w:sz w:val="28"/>
          <w:szCs w:val="28"/>
        </w:rPr>
        <w:t>Nr</w:t>
      </w:r>
      <w:r w:rsidR="00910A79" w:rsidRPr="00EC77FB">
        <w:rPr>
          <w:color w:val="auto"/>
          <w:sz w:val="28"/>
          <w:szCs w:val="28"/>
        </w:rPr>
        <w:t>. </w:t>
      </w:r>
      <w:r w:rsidR="00985E44">
        <w:rPr>
          <w:color w:val="auto"/>
          <w:sz w:val="28"/>
          <w:szCs w:val="28"/>
        </w:rPr>
        <w:t>47 11</w:t>
      </w:r>
      <w:bookmarkStart w:id="0" w:name="_GoBack"/>
      <w:bookmarkEnd w:id="0"/>
      <w:r w:rsidR="00910A79" w:rsidRPr="00EC77FB">
        <w:rPr>
          <w:color w:val="auto"/>
          <w:sz w:val="28"/>
          <w:szCs w:val="28"/>
        </w:rPr>
        <w:t>. </w:t>
      </w:r>
      <w:r w:rsidRPr="00EC77FB">
        <w:rPr>
          <w:color w:val="auto"/>
          <w:sz w:val="28"/>
          <w:szCs w:val="28"/>
        </w:rPr>
        <w:t>§)</w:t>
      </w:r>
    </w:p>
    <w:p w14:paraId="4BFA5F92" w14:textId="7D48D10E" w:rsidR="00FC3999" w:rsidRPr="00EC77FB" w:rsidRDefault="00FC3999" w:rsidP="00A23305">
      <w:pPr>
        <w:pStyle w:val="tv2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567DB28B" w14:textId="26DFE03D" w:rsidR="00FC3999" w:rsidRPr="00EC77FB" w:rsidRDefault="007714C3" w:rsidP="00933CE9">
      <w:pPr>
        <w:spacing w:after="0"/>
        <w:ind w:left="0" w:firstLine="0"/>
        <w:jc w:val="center"/>
        <w:rPr>
          <w:rFonts w:cs="Times New Roman"/>
          <w:b/>
          <w:color w:val="auto"/>
          <w:sz w:val="28"/>
          <w:szCs w:val="28"/>
        </w:rPr>
      </w:pPr>
      <w:r w:rsidRPr="00EC77FB">
        <w:rPr>
          <w:b/>
          <w:color w:val="auto"/>
          <w:sz w:val="28"/>
          <w:szCs w:val="28"/>
        </w:rPr>
        <w:t xml:space="preserve">Oficiālās statistikas portāla </w:t>
      </w:r>
      <w:r w:rsidR="00A07BD9" w:rsidRPr="00EC77FB">
        <w:rPr>
          <w:b/>
          <w:color w:val="auto"/>
          <w:sz w:val="28"/>
          <w:szCs w:val="28"/>
        </w:rPr>
        <w:t>noteikumi</w:t>
      </w:r>
    </w:p>
    <w:p w14:paraId="2F376659" w14:textId="77777777" w:rsidR="00FC3999" w:rsidRPr="00EC77FB" w:rsidRDefault="00FC3999" w:rsidP="00A23305">
      <w:pPr>
        <w:pStyle w:val="tv2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7B5E34BA" w14:textId="77777777" w:rsidR="00FC3999" w:rsidRPr="00EC77FB" w:rsidRDefault="00FC3999" w:rsidP="00933CE9">
      <w:pPr>
        <w:spacing w:after="0"/>
        <w:ind w:firstLine="720"/>
        <w:jc w:val="right"/>
        <w:rPr>
          <w:rFonts w:cs="Times New Roman"/>
          <w:color w:val="auto"/>
          <w:sz w:val="28"/>
          <w:szCs w:val="28"/>
        </w:rPr>
      </w:pPr>
      <w:r w:rsidRPr="00EC77FB">
        <w:rPr>
          <w:rFonts w:cs="Times New Roman"/>
          <w:color w:val="auto"/>
          <w:sz w:val="28"/>
          <w:szCs w:val="28"/>
        </w:rPr>
        <w:t xml:space="preserve">Izdoti saskaņā ar </w:t>
      </w:r>
    </w:p>
    <w:p w14:paraId="15E1EEE2" w14:textId="77777777" w:rsidR="005F46A8" w:rsidRPr="00EC77FB" w:rsidRDefault="007714C3" w:rsidP="00933CE9">
      <w:pPr>
        <w:spacing w:after="0"/>
        <w:ind w:firstLine="720"/>
        <w:jc w:val="right"/>
        <w:rPr>
          <w:rFonts w:cs="Times New Roman"/>
          <w:color w:val="auto"/>
          <w:sz w:val="28"/>
          <w:szCs w:val="28"/>
        </w:rPr>
      </w:pPr>
      <w:r w:rsidRPr="00EC77FB">
        <w:rPr>
          <w:rFonts w:cs="Times New Roman"/>
          <w:color w:val="auto"/>
          <w:sz w:val="28"/>
          <w:szCs w:val="28"/>
        </w:rPr>
        <w:t xml:space="preserve">Statistikas likuma </w:t>
      </w:r>
    </w:p>
    <w:p w14:paraId="3EE5BB33" w14:textId="02B27AB5" w:rsidR="00FC3999" w:rsidRPr="00EC77FB" w:rsidRDefault="007714C3" w:rsidP="00933CE9">
      <w:pPr>
        <w:spacing w:after="0"/>
        <w:ind w:firstLine="720"/>
        <w:jc w:val="right"/>
        <w:rPr>
          <w:rFonts w:cs="Times New Roman"/>
          <w:color w:val="auto"/>
          <w:sz w:val="28"/>
          <w:szCs w:val="28"/>
        </w:rPr>
      </w:pPr>
      <w:r w:rsidRPr="00EC77FB">
        <w:rPr>
          <w:rFonts w:cs="Times New Roman"/>
          <w:color w:val="auto"/>
          <w:sz w:val="28"/>
          <w:szCs w:val="28"/>
        </w:rPr>
        <w:t>20</w:t>
      </w:r>
      <w:r w:rsidR="00910A79" w:rsidRPr="00EC77FB">
        <w:rPr>
          <w:rFonts w:cs="Times New Roman"/>
          <w:color w:val="auto"/>
          <w:sz w:val="28"/>
          <w:szCs w:val="28"/>
        </w:rPr>
        <w:t>. </w:t>
      </w:r>
      <w:r w:rsidRPr="00EC77FB">
        <w:rPr>
          <w:rFonts w:cs="Times New Roman"/>
          <w:color w:val="auto"/>
          <w:sz w:val="28"/>
          <w:szCs w:val="28"/>
        </w:rPr>
        <w:t>panta otro daļu</w:t>
      </w:r>
    </w:p>
    <w:p w14:paraId="72FD2BC1" w14:textId="75849341" w:rsidR="00721D89" w:rsidRPr="00EC77FB" w:rsidRDefault="00721D89" w:rsidP="00A23305">
      <w:pPr>
        <w:pStyle w:val="tv2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7A122676" w14:textId="4B608B1B" w:rsidR="00721D89" w:rsidRPr="00EC77FB" w:rsidRDefault="00721D89" w:rsidP="00933CE9">
      <w:pPr>
        <w:spacing w:after="0"/>
        <w:ind w:left="0" w:firstLine="0"/>
        <w:jc w:val="center"/>
        <w:rPr>
          <w:rFonts w:cs="Times New Roman"/>
          <w:color w:val="auto"/>
          <w:sz w:val="28"/>
          <w:szCs w:val="28"/>
        </w:rPr>
      </w:pPr>
      <w:r w:rsidRPr="00EC77FB">
        <w:rPr>
          <w:rFonts w:cs="Times New Roman"/>
          <w:b/>
          <w:bCs/>
          <w:color w:val="auto"/>
          <w:sz w:val="28"/>
          <w:szCs w:val="28"/>
          <w:shd w:val="clear" w:color="auto" w:fill="FFFFFF"/>
        </w:rPr>
        <w:t>I</w:t>
      </w:r>
      <w:r w:rsidR="00910A79" w:rsidRPr="00EC77FB">
        <w:rPr>
          <w:rFonts w:cs="Times New Roman"/>
          <w:b/>
          <w:bCs/>
          <w:color w:val="auto"/>
          <w:sz w:val="28"/>
          <w:szCs w:val="28"/>
          <w:shd w:val="clear" w:color="auto" w:fill="FFFFFF"/>
        </w:rPr>
        <w:t>. </w:t>
      </w:r>
      <w:r w:rsidRPr="00EC77FB">
        <w:rPr>
          <w:rFonts w:cs="Times New Roman"/>
          <w:b/>
          <w:bCs/>
          <w:color w:val="auto"/>
          <w:sz w:val="28"/>
          <w:szCs w:val="28"/>
          <w:shd w:val="clear" w:color="auto" w:fill="FFFFFF"/>
        </w:rPr>
        <w:t>Vispārīgie jautājumi</w:t>
      </w:r>
    </w:p>
    <w:p w14:paraId="1623DB83" w14:textId="77777777" w:rsidR="00721D89" w:rsidRPr="00EC77FB" w:rsidRDefault="00721D89" w:rsidP="00A23305">
      <w:pPr>
        <w:pStyle w:val="tv2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17B127D1" w14:textId="1D6DDD93" w:rsidR="007714C3" w:rsidRPr="00EC77FB" w:rsidRDefault="00FC3999" w:rsidP="00933CE9">
      <w:pPr>
        <w:pStyle w:val="tv2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proofErr w:type="gramStart"/>
      <w:r w:rsidRPr="00EC77FB">
        <w:rPr>
          <w:sz w:val="28"/>
          <w:szCs w:val="28"/>
        </w:rPr>
        <w:t>1</w:t>
      </w:r>
      <w:r w:rsidR="00910A79" w:rsidRPr="00EC77FB">
        <w:rPr>
          <w:sz w:val="28"/>
          <w:szCs w:val="28"/>
        </w:rPr>
        <w:t>. </w:t>
      </w:r>
      <w:bookmarkStart w:id="1" w:name="p2"/>
      <w:bookmarkStart w:id="2" w:name="p-518979"/>
      <w:bookmarkEnd w:id="1"/>
      <w:bookmarkEnd w:id="2"/>
      <w:r w:rsidR="007714C3" w:rsidRPr="00EC77FB">
        <w:rPr>
          <w:sz w:val="28"/>
          <w:szCs w:val="28"/>
        </w:rPr>
        <w:t>Noteikumi</w:t>
      </w:r>
      <w:proofErr w:type="gramEnd"/>
      <w:r w:rsidR="007714C3" w:rsidRPr="00EC77FB">
        <w:rPr>
          <w:sz w:val="28"/>
          <w:szCs w:val="28"/>
        </w:rPr>
        <w:t xml:space="preserve"> nosaka:</w:t>
      </w:r>
    </w:p>
    <w:p w14:paraId="02514084" w14:textId="38DC4006" w:rsidR="007714C3" w:rsidRPr="00EC77FB" w:rsidRDefault="007714C3" w:rsidP="005F46A8">
      <w:pPr>
        <w:pStyle w:val="tv2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C77FB">
        <w:rPr>
          <w:sz w:val="28"/>
          <w:szCs w:val="28"/>
        </w:rPr>
        <w:t>1.1</w:t>
      </w:r>
      <w:r w:rsidR="00910A79" w:rsidRPr="00EC77FB">
        <w:rPr>
          <w:sz w:val="28"/>
          <w:szCs w:val="28"/>
        </w:rPr>
        <w:t>. </w:t>
      </w:r>
      <w:r w:rsidR="001B469A" w:rsidRPr="00EC77FB">
        <w:rPr>
          <w:sz w:val="28"/>
          <w:szCs w:val="28"/>
        </w:rPr>
        <w:t>o</w:t>
      </w:r>
      <w:r w:rsidRPr="00EC77FB">
        <w:rPr>
          <w:sz w:val="28"/>
          <w:szCs w:val="28"/>
        </w:rPr>
        <w:t>ficiālās statistikas portāla (turpmāk</w:t>
      </w:r>
      <w:r w:rsidR="005753C6" w:rsidRPr="00EC77FB">
        <w:rPr>
          <w:sz w:val="28"/>
          <w:szCs w:val="28"/>
        </w:rPr>
        <w:t xml:space="preserve"> – </w:t>
      </w:r>
      <w:r w:rsidRPr="00EC77FB">
        <w:rPr>
          <w:sz w:val="28"/>
          <w:szCs w:val="28"/>
        </w:rPr>
        <w:t>portāls) tehniskās prasības</w:t>
      </w:r>
      <w:r w:rsidR="001B469A" w:rsidRPr="00EC77FB">
        <w:rPr>
          <w:rStyle w:val="CommentReference"/>
          <w:rFonts w:eastAsiaTheme="minorHAnsi" w:cs="Arial"/>
          <w:sz w:val="28"/>
          <w:szCs w:val="28"/>
          <w:lang w:eastAsia="en-US"/>
        </w:rPr>
        <w:t>;</w:t>
      </w:r>
    </w:p>
    <w:p w14:paraId="5A55E7C3" w14:textId="77CF079A" w:rsidR="003A1B4B" w:rsidRPr="00EC77FB" w:rsidRDefault="007714C3" w:rsidP="005F46A8">
      <w:pPr>
        <w:pStyle w:val="tv2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C77FB">
        <w:rPr>
          <w:sz w:val="28"/>
          <w:szCs w:val="28"/>
        </w:rPr>
        <w:t>1.2</w:t>
      </w:r>
      <w:r w:rsidR="00910A79" w:rsidRPr="00EC77FB">
        <w:rPr>
          <w:sz w:val="28"/>
          <w:szCs w:val="28"/>
        </w:rPr>
        <w:t>. </w:t>
      </w:r>
      <w:r w:rsidR="00C04B98" w:rsidRPr="00EC77FB">
        <w:rPr>
          <w:sz w:val="28"/>
          <w:szCs w:val="28"/>
        </w:rPr>
        <w:t>oficiālās statistikas</w:t>
      </w:r>
      <w:r w:rsidRPr="00EC77FB">
        <w:rPr>
          <w:sz w:val="28"/>
          <w:szCs w:val="28"/>
        </w:rPr>
        <w:t xml:space="preserve"> publicēšanas</w:t>
      </w:r>
      <w:r w:rsidR="00C915A9" w:rsidRPr="00EC77FB">
        <w:rPr>
          <w:sz w:val="28"/>
          <w:szCs w:val="28"/>
        </w:rPr>
        <w:t xml:space="preserve"> un uzturēšanas</w:t>
      </w:r>
      <w:r w:rsidRPr="00EC77FB">
        <w:rPr>
          <w:sz w:val="28"/>
          <w:szCs w:val="28"/>
        </w:rPr>
        <w:t xml:space="preserve"> prasības</w:t>
      </w:r>
      <w:r w:rsidR="00E23ED2" w:rsidRPr="00EC77FB">
        <w:rPr>
          <w:sz w:val="28"/>
          <w:szCs w:val="28"/>
        </w:rPr>
        <w:t>.</w:t>
      </w:r>
    </w:p>
    <w:p w14:paraId="7B8AB187" w14:textId="1AFF10B1" w:rsidR="00721D89" w:rsidRPr="00EC77FB" w:rsidRDefault="00721D89" w:rsidP="005F46A8">
      <w:pPr>
        <w:shd w:val="clear" w:color="auto" w:fill="FFFFFF"/>
        <w:spacing w:after="0"/>
        <w:ind w:left="0"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</w:p>
    <w:p w14:paraId="2DD5C3F5" w14:textId="3CF22C1E" w:rsidR="00F57741" w:rsidRPr="00EC77FB" w:rsidRDefault="003F7D9A" w:rsidP="005F46A8">
      <w:pPr>
        <w:pStyle w:val="tv2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C77FB">
        <w:rPr>
          <w:sz w:val="28"/>
          <w:szCs w:val="28"/>
        </w:rPr>
        <w:t>2</w:t>
      </w:r>
      <w:r w:rsidR="00910A79" w:rsidRPr="00EC77FB">
        <w:rPr>
          <w:sz w:val="28"/>
          <w:szCs w:val="28"/>
        </w:rPr>
        <w:t>. </w:t>
      </w:r>
      <w:r w:rsidR="00F57741" w:rsidRPr="00EC77FB">
        <w:rPr>
          <w:sz w:val="28"/>
          <w:szCs w:val="28"/>
        </w:rPr>
        <w:t xml:space="preserve">Portāla adrese tīmeklī ir </w:t>
      </w:r>
      <w:hyperlink r:id="rId8" w:history="1">
        <w:r w:rsidR="00F57741" w:rsidRPr="00EC77FB">
          <w:rPr>
            <w:rStyle w:val="Hyperlink"/>
            <w:color w:val="auto"/>
            <w:sz w:val="28"/>
            <w:szCs w:val="28"/>
            <w:u w:val="none"/>
          </w:rPr>
          <w:t>www.stat.gov.lv</w:t>
        </w:r>
      </w:hyperlink>
      <w:r w:rsidR="00910A79" w:rsidRPr="00EC77FB">
        <w:rPr>
          <w:sz w:val="28"/>
          <w:szCs w:val="28"/>
        </w:rPr>
        <w:t xml:space="preserve">. </w:t>
      </w:r>
      <w:r w:rsidR="00F57741" w:rsidRPr="00EC77FB">
        <w:rPr>
          <w:sz w:val="28"/>
          <w:szCs w:val="28"/>
        </w:rPr>
        <w:t>Portāla pārzinis ir Centrālā statistikas pārvalde (turpmāk – pārvalde).</w:t>
      </w:r>
    </w:p>
    <w:p w14:paraId="1C45F9AA" w14:textId="43879E90" w:rsidR="006E4087" w:rsidRPr="00EC77FB" w:rsidRDefault="006E4087" w:rsidP="005F46A8">
      <w:pPr>
        <w:pStyle w:val="tv2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58D3D6D5" w14:textId="79CAF738" w:rsidR="00FB54D6" w:rsidRPr="00EC77FB" w:rsidRDefault="006E4087" w:rsidP="005F46A8">
      <w:pPr>
        <w:pStyle w:val="tv213"/>
        <w:shd w:val="clear" w:color="auto" w:fill="FFFFFF"/>
        <w:spacing w:before="0" w:beforeAutospacing="0" w:after="0" w:afterAutospacing="0"/>
        <w:ind w:firstLine="720"/>
        <w:jc w:val="both"/>
        <w:rPr>
          <w:spacing w:val="-2"/>
          <w:sz w:val="28"/>
          <w:szCs w:val="28"/>
        </w:rPr>
      </w:pPr>
      <w:r w:rsidRPr="00EC77FB">
        <w:rPr>
          <w:spacing w:val="-2"/>
          <w:sz w:val="28"/>
          <w:szCs w:val="28"/>
        </w:rPr>
        <w:t>3</w:t>
      </w:r>
      <w:r w:rsidR="00910A79" w:rsidRPr="00EC77FB">
        <w:rPr>
          <w:spacing w:val="-2"/>
          <w:sz w:val="28"/>
          <w:szCs w:val="28"/>
        </w:rPr>
        <w:t>. </w:t>
      </w:r>
      <w:r w:rsidR="0054408B" w:rsidRPr="00EC77FB">
        <w:rPr>
          <w:spacing w:val="-2"/>
          <w:sz w:val="28"/>
          <w:szCs w:val="28"/>
        </w:rPr>
        <w:t>Datus p</w:t>
      </w:r>
      <w:r w:rsidRPr="00EC77FB">
        <w:rPr>
          <w:spacing w:val="-2"/>
          <w:sz w:val="28"/>
          <w:szCs w:val="28"/>
        </w:rPr>
        <w:t xml:space="preserve">ortālā publicē </w:t>
      </w:r>
      <w:r w:rsidR="0054408B" w:rsidRPr="00EC77FB">
        <w:rPr>
          <w:spacing w:val="-2"/>
          <w:sz w:val="28"/>
          <w:szCs w:val="28"/>
        </w:rPr>
        <w:t xml:space="preserve">Ministru kabineta apstiprinātajā </w:t>
      </w:r>
      <w:r w:rsidRPr="00EC77FB">
        <w:rPr>
          <w:spacing w:val="-2"/>
          <w:sz w:val="28"/>
          <w:szCs w:val="28"/>
        </w:rPr>
        <w:t xml:space="preserve">oficiālās statistikas programmā </w:t>
      </w:r>
      <w:r w:rsidR="00335EC0" w:rsidRPr="00EC77FB">
        <w:rPr>
          <w:spacing w:val="-2"/>
          <w:sz w:val="28"/>
          <w:szCs w:val="28"/>
        </w:rPr>
        <w:t>(turpmāk – programma)</w:t>
      </w:r>
      <w:r w:rsidRPr="00EC77FB">
        <w:rPr>
          <w:spacing w:val="-2"/>
          <w:sz w:val="28"/>
          <w:szCs w:val="28"/>
        </w:rPr>
        <w:t xml:space="preserve"> norādīt</w:t>
      </w:r>
      <w:r w:rsidR="004D4C68" w:rsidRPr="00EC77FB">
        <w:rPr>
          <w:spacing w:val="-2"/>
          <w:sz w:val="28"/>
          <w:szCs w:val="28"/>
        </w:rPr>
        <w:t>o</w:t>
      </w:r>
      <w:r w:rsidRPr="00EC77FB">
        <w:rPr>
          <w:spacing w:val="-2"/>
          <w:sz w:val="28"/>
          <w:szCs w:val="28"/>
        </w:rPr>
        <w:t xml:space="preserve"> statistikas iestā</w:t>
      </w:r>
      <w:r w:rsidR="004D4C68" w:rsidRPr="00EC77FB">
        <w:rPr>
          <w:spacing w:val="-2"/>
          <w:sz w:val="28"/>
          <w:szCs w:val="28"/>
        </w:rPr>
        <w:t xml:space="preserve">žu </w:t>
      </w:r>
      <w:r w:rsidRPr="00EC77FB">
        <w:rPr>
          <w:spacing w:val="-2"/>
          <w:sz w:val="28"/>
          <w:szCs w:val="28"/>
        </w:rPr>
        <w:t>(turpmāk</w:t>
      </w:r>
      <w:r w:rsidR="00933CE9" w:rsidRPr="00EC77FB">
        <w:rPr>
          <w:spacing w:val="-2"/>
          <w:sz w:val="28"/>
          <w:szCs w:val="28"/>
        </w:rPr>
        <w:t> </w:t>
      </w:r>
      <w:r w:rsidRPr="00EC77FB">
        <w:rPr>
          <w:spacing w:val="-2"/>
          <w:sz w:val="28"/>
          <w:szCs w:val="28"/>
        </w:rPr>
        <w:t>– autorizētie lietotāji)</w:t>
      </w:r>
      <w:r w:rsidR="0038143D" w:rsidRPr="00EC77FB">
        <w:rPr>
          <w:spacing w:val="-2"/>
          <w:sz w:val="28"/>
          <w:szCs w:val="28"/>
        </w:rPr>
        <w:t xml:space="preserve"> nodarbinātie, k</w:t>
      </w:r>
      <w:r w:rsidR="00D26F19" w:rsidRPr="00EC77FB">
        <w:rPr>
          <w:spacing w:val="-2"/>
          <w:sz w:val="28"/>
          <w:szCs w:val="28"/>
        </w:rPr>
        <w:t xml:space="preserve">urus </w:t>
      </w:r>
      <w:r w:rsidR="0054408B" w:rsidRPr="00EC77FB">
        <w:rPr>
          <w:spacing w:val="-2"/>
          <w:sz w:val="28"/>
          <w:szCs w:val="28"/>
        </w:rPr>
        <w:t xml:space="preserve">attiecīgais </w:t>
      </w:r>
      <w:r w:rsidR="00D26F19" w:rsidRPr="00EC77FB">
        <w:rPr>
          <w:spacing w:val="-2"/>
          <w:sz w:val="28"/>
          <w:szCs w:val="28"/>
        </w:rPr>
        <w:t>autorizētais lietotājs</w:t>
      </w:r>
      <w:r w:rsidR="00FB54D6" w:rsidRPr="00EC77FB">
        <w:rPr>
          <w:spacing w:val="-2"/>
          <w:sz w:val="28"/>
          <w:szCs w:val="28"/>
        </w:rPr>
        <w:t xml:space="preserve"> pēc pārvaldes pieprasījuma</w:t>
      </w:r>
      <w:r w:rsidR="0038143D" w:rsidRPr="00EC77FB">
        <w:rPr>
          <w:spacing w:val="-2"/>
          <w:sz w:val="28"/>
          <w:szCs w:val="28"/>
        </w:rPr>
        <w:t xml:space="preserve"> nominē</w:t>
      </w:r>
      <w:r w:rsidR="00D26F19" w:rsidRPr="00EC77FB">
        <w:rPr>
          <w:spacing w:val="-2"/>
          <w:sz w:val="28"/>
          <w:szCs w:val="28"/>
        </w:rPr>
        <w:t>jis</w:t>
      </w:r>
      <w:r w:rsidR="0038143D" w:rsidRPr="00EC77FB">
        <w:rPr>
          <w:spacing w:val="-2"/>
          <w:sz w:val="28"/>
          <w:szCs w:val="28"/>
        </w:rPr>
        <w:t xml:space="preserve"> veikt darbības portālā</w:t>
      </w:r>
      <w:r w:rsidR="00910A79" w:rsidRPr="00EC77FB">
        <w:rPr>
          <w:spacing w:val="-2"/>
          <w:sz w:val="28"/>
          <w:szCs w:val="28"/>
        </w:rPr>
        <w:t xml:space="preserve">. </w:t>
      </w:r>
      <w:r w:rsidR="00FB54D6" w:rsidRPr="00EC77FB">
        <w:rPr>
          <w:spacing w:val="-2"/>
          <w:sz w:val="28"/>
          <w:szCs w:val="28"/>
        </w:rPr>
        <w:t>Pārvaldes kompetencē esoš</w:t>
      </w:r>
      <w:r w:rsidR="00D477AB" w:rsidRPr="00EC77FB">
        <w:rPr>
          <w:spacing w:val="-2"/>
          <w:sz w:val="28"/>
          <w:szCs w:val="28"/>
        </w:rPr>
        <w:t>o</w:t>
      </w:r>
      <w:r w:rsidR="009D3C9C" w:rsidRPr="00EC77FB">
        <w:rPr>
          <w:spacing w:val="-2"/>
          <w:sz w:val="28"/>
          <w:szCs w:val="28"/>
        </w:rPr>
        <w:t xml:space="preserve">s datus </w:t>
      </w:r>
      <w:r w:rsidR="00FB54D6" w:rsidRPr="00EC77FB">
        <w:rPr>
          <w:spacing w:val="-2"/>
          <w:sz w:val="28"/>
          <w:szCs w:val="28"/>
        </w:rPr>
        <w:t>portālā iekļauj tās darbinieki, kuriem šāds pienākums ir noteikts amat</w:t>
      </w:r>
      <w:r w:rsidR="0054408B" w:rsidRPr="00EC77FB">
        <w:rPr>
          <w:spacing w:val="-2"/>
          <w:sz w:val="28"/>
          <w:szCs w:val="28"/>
        </w:rPr>
        <w:t>a</w:t>
      </w:r>
      <w:r w:rsidR="00FB54D6" w:rsidRPr="00EC77FB">
        <w:rPr>
          <w:spacing w:val="-2"/>
          <w:sz w:val="28"/>
          <w:szCs w:val="28"/>
        </w:rPr>
        <w:t xml:space="preserve"> aprakst</w:t>
      </w:r>
      <w:r w:rsidR="0054408B" w:rsidRPr="00EC77FB">
        <w:rPr>
          <w:spacing w:val="-2"/>
          <w:sz w:val="28"/>
          <w:szCs w:val="28"/>
        </w:rPr>
        <w:t>ā</w:t>
      </w:r>
      <w:r w:rsidR="00FB54D6" w:rsidRPr="00EC77FB">
        <w:rPr>
          <w:spacing w:val="-2"/>
          <w:sz w:val="28"/>
          <w:szCs w:val="28"/>
        </w:rPr>
        <w:t>.</w:t>
      </w:r>
    </w:p>
    <w:p w14:paraId="44DACFCE" w14:textId="51E58610" w:rsidR="006E4087" w:rsidRPr="00EC77FB" w:rsidRDefault="006E4087" w:rsidP="00933CE9">
      <w:pPr>
        <w:pStyle w:val="tv2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61E40007" w14:textId="3903D09E" w:rsidR="003F7D9A" w:rsidRPr="00EC77FB" w:rsidRDefault="003F7D9A" w:rsidP="00933CE9">
      <w:pPr>
        <w:shd w:val="clear" w:color="auto" w:fill="FFFFFF"/>
        <w:spacing w:after="0"/>
        <w:ind w:left="0" w:firstLine="0"/>
        <w:jc w:val="center"/>
        <w:rPr>
          <w:rFonts w:eastAsia="Times New Roman" w:cs="Times New Roman"/>
          <w:b/>
          <w:bCs/>
          <w:color w:val="auto"/>
          <w:sz w:val="28"/>
          <w:szCs w:val="28"/>
          <w:lang w:eastAsia="lv-LV"/>
        </w:rPr>
      </w:pPr>
      <w:r w:rsidRPr="00EC77FB">
        <w:rPr>
          <w:rFonts w:eastAsia="Times New Roman" w:cs="Times New Roman"/>
          <w:b/>
          <w:bCs/>
          <w:color w:val="auto"/>
          <w:sz w:val="28"/>
          <w:szCs w:val="28"/>
          <w:lang w:eastAsia="lv-LV"/>
        </w:rPr>
        <w:t>II</w:t>
      </w:r>
      <w:r w:rsidR="00910A79" w:rsidRPr="00EC77FB">
        <w:rPr>
          <w:rFonts w:eastAsia="Times New Roman" w:cs="Times New Roman"/>
          <w:b/>
          <w:bCs/>
          <w:color w:val="auto"/>
          <w:sz w:val="28"/>
          <w:szCs w:val="28"/>
          <w:lang w:eastAsia="lv-LV"/>
        </w:rPr>
        <w:t>. </w:t>
      </w:r>
      <w:r w:rsidRPr="00EC77FB">
        <w:rPr>
          <w:rFonts w:eastAsia="Times New Roman" w:cs="Times New Roman"/>
          <w:b/>
          <w:bCs/>
          <w:color w:val="auto"/>
          <w:sz w:val="28"/>
          <w:szCs w:val="28"/>
          <w:lang w:eastAsia="lv-LV"/>
        </w:rPr>
        <w:t xml:space="preserve">Oficiālās statistikas </w:t>
      </w:r>
      <w:r w:rsidR="00962502" w:rsidRPr="00EC77FB">
        <w:rPr>
          <w:rFonts w:eastAsia="Times New Roman" w:cs="Times New Roman"/>
          <w:b/>
          <w:bCs/>
          <w:color w:val="auto"/>
          <w:sz w:val="28"/>
          <w:szCs w:val="28"/>
          <w:lang w:eastAsia="lv-LV"/>
        </w:rPr>
        <w:t>publicēšana un uzturēšana</w:t>
      </w:r>
    </w:p>
    <w:p w14:paraId="236EB0AC" w14:textId="77777777" w:rsidR="005F46A8" w:rsidRPr="00EC77FB" w:rsidRDefault="005F46A8" w:rsidP="005F46A8">
      <w:pPr>
        <w:pStyle w:val="tv2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3E929387" w14:textId="2D1835E9" w:rsidR="003F7D9A" w:rsidRPr="00EC77FB" w:rsidRDefault="00C731C2" w:rsidP="00933CE9">
      <w:pPr>
        <w:pStyle w:val="tv2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proofErr w:type="gramStart"/>
      <w:r w:rsidRPr="00EC77FB">
        <w:rPr>
          <w:sz w:val="28"/>
          <w:szCs w:val="28"/>
        </w:rPr>
        <w:t>4</w:t>
      </w:r>
      <w:r w:rsidR="00910A79" w:rsidRPr="00EC77FB">
        <w:rPr>
          <w:sz w:val="28"/>
          <w:szCs w:val="28"/>
        </w:rPr>
        <w:t>. </w:t>
      </w:r>
      <w:r w:rsidRPr="00EC77FB">
        <w:rPr>
          <w:sz w:val="28"/>
          <w:szCs w:val="28"/>
        </w:rPr>
        <w:t>Autorizētie lietotāji</w:t>
      </w:r>
      <w:proofErr w:type="gramEnd"/>
      <w:r w:rsidRPr="00EC77FB">
        <w:rPr>
          <w:sz w:val="28"/>
          <w:szCs w:val="28"/>
        </w:rPr>
        <w:t xml:space="preserve"> </w:t>
      </w:r>
      <w:r w:rsidR="00910A79" w:rsidRPr="00EC77FB">
        <w:rPr>
          <w:sz w:val="28"/>
          <w:szCs w:val="28"/>
        </w:rPr>
        <w:t>atbilstoši</w:t>
      </w:r>
      <w:r w:rsidRPr="00EC77FB">
        <w:rPr>
          <w:sz w:val="28"/>
          <w:szCs w:val="28"/>
        </w:rPr>
        <w:t xml:space="preserve"> kompetence</w:t>
      </w:r>
      <w:r w:rsidR="00910A79" w:rsidRPr="00EC77FB">
        <w:rPr>
          <w:sz w:val="28"/>
          <w:szCs w:val="28"/>
        </w:rPr>
        <w:t>i</w:t>
      </w:r>
      <w:r w:rsidRPr="00EC77FB">
        <w:rPr>
          <w:sz w:val="28"/>
          <w:szCs w:val="28"/>
        </w:rPr>
        <w:t xml:space="preserve"> publicē</w:t>
      </w:r>
      <w:r w:rsidR="00D45452" w:rsidRPr="00EC77FB">
        <w:rPr>
          <w:sz w:val="28"/>
          <w:szCs w:val="28"/>
        </w:rPr>
        <w:t xml:space="preserve"> </w:t>
      </w:r>
      <w:r w:rsidR="00484634" w:rsidRPr="00EC77FB">
        <w:rPr>
          <w:sz w:val="28"/>
          <w:szCs w:val="28"/>
        </w:rPr>
        <w:t xml:space="preserve">un uztur </w:t>
      </w:r>
      <w:r w:rsidR="0054408B" w:rsidRPr="00EC77FB">
        <w:rPr>
          <w:sz w:val="28"/>
          <w:szCs w:val="28"/>
        </w:rPr>
        <w:t xml:space="preserve">portālā </w:t>
      </w:r>
      <w:r w:rsidR="00D45452" w:rsidRPr="00EC77FB">
        <w:rPr>
          <w:sz w:val="28"/>
          <w:szCs w:val="28"/>
        </w:rPr>
        <w:t>šād</w:t>
      </w:r>
      <w:r w:rsidR="009D3C9C" w:rsidRPr="00EC77FB">
        <w:rPr>
          <w:sz w:val="28"/>
          <w:szCs w:val="28"/>
        </w:rPr>
        <w:t>us datus</w:t>
      </w:r>
      <w:r w:rsidR="003F7D9A" w:rsidRPr="00EC77FB">
        <w:rPr>
          <w:sz w:val="28"/>
          <w:szCs w:val="28"/>
        </w:rPr>
        <w:t>:</w:t>
      </w:r>
    </w:p>
    <w:p w14:paraId="18327ECF" w14:textId="6CE3BBC9" w:rsidR="003F7D9A" w:rsidRPr="00EC77FB" w:rsidRDefault="00C731C2" w:rsidP="00933CE9">
      <w:pPr>
        <w:pStyle w:val="tv2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C77FB">
        <w:rPr>
          <w:sz w:val="28"/>
          <w:szCs w:val="28"/>
        </w:rPr>
        <w:t>4</w:t>
      </w:r>
      <w:r w:rsidR="003F7D9A" w:rsidRPr="00EC77FB">
        <w:rPr>
          <w:sz w:val="28"/>
          <w:szCs w:val="28"/>
        </w:rPr>
        <w:t>.1</w:t>
      </w:r>
      <w:r w:rsidR="00910A79" w:rsidRPr="00EC77FB">
        <w:rPr>
          <w:sz w:val="28"/>
          <w:szCs w:val="28"/>
        </w:rPr>
        <w:t>. </w:t>
      </w:r>
      <w:r w:rsidR="0054408B" w:rsidRPr="00EC77FB">
        <w:rPr>
          <w:sz w:val="28"/>
          <w:szCs w:val="28"/>
        </w:rPr>
        <w:t xml:space="preserve">programmā noteikto </w:t>
      </w:r>
      <w:r w:rsidR="003F7D9A" w:rsidRPr="00EC77FB">
        <w:rPr>
          <w:sz w:val="28"/>
          <w:szCs w:val="28"/>
        </w:rPr>
        <w:t>oficiāl</w:t>
      </w:r>
      <w:r w:rsidRPr="00EC77FB">
        <w:rPr>
          <w:sz w:val="28"/>
          <w:szCs w:val="28"/>
        </w:rPr>
        <w:t>o</w:t>
      </w:r>
      <w:r w:rsidR="003F7D9A" w:rsidRPr="00EC77FB">
        <w:rPr>
          <w:sz w:val="28"/>
          <w:szCs w:val="28"/>
        </w:rPr>
        <w:t xml:space="preserve"> statistik</w:t>
      </w:r>
      <w:r w:rsidRPr="00EC77FB">
        <w:rPr>
          <w:sz w:val="28"/>
          <w:szCs w:val="28"/>
        </w:rPr>
        <w:t>u</w:t>
      </w:r>
      <w:r w:rsidR="003F7D9A" w:rsidRPr="00EC77FB">
        <w:rPr>
          <w:sz w:val="28"/>
          <w:szCs w:val="28"/>
        </w:rPr>
        <w:t>;</w:t>
      </w:r>
    </w:p>
    <w:p w14:paraId="643779BA" w14:textId="386D9C41" w:rsidR="003F7D9A" w:rsidRPr="00EC77FB" w:rsidRDefault="00C731C2" w:rsidP="00933CE9">
      <w:pPr>
        <w:pStyle w:val="tv2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C77FB">
        <w:rPr>
          <w:sz w:val="28"/>
          <w:szCs w:val="28"/>
        </w:rPr>
        <w:t>4</w:t>
      </w:r>
      <w:r w:rsidR="003F7D9A" w:rsidRPr="00EC77FB">
        <w:rPr>
          <w:sz w:val="28"/>
          <w:szCs w:val="28"/>
        </w:rPr>
        <w:t>.2</w:t>
      </w:r>
      <w:r w:rsidR="00910A79" w:rsidRPr="00EC77FB">
        <w:rPr>
          <w:sz w:val="28"/>
          <w:szCs w:val="28"/>
        </w:rPr>
        <w:t>. </w:t>
      </w:r>
      <w:r w:rsidR="003F7D9A" w:rsidRPr="00EC77FB">
        <w:rPr>
          <w:sz w:val="28"/>
          <w:szCs w:val="28"/>
        </w:rPr>
        <w:t>metadat</w:t>
      </w:r>
      <w:r w:rsidRPr="00EC77FB">
        <w:rPr>
          <w:sz w:val="28"/>
          <w:szCs w:val="28"/>
        </w:rPr>
        <w:t>us</w:t>
      </w:r>
      <w:r w:rsidR="003F7D9A" w:rsidRPr="00EC77FB">
        <w:rPr>
          <w:sz w:val="28"/>
          <w:szCs w:val="28"/>
        </w:rPr>
        <w:t xml:space="preserve"> par oficiālo statistiku;</w:t>
      </w:r>
    </w:p>
    <w:p w14:paraId="3F45CD0E" w14:textId="6A6E9105" w:rsidR="003F7D9A" w:rsidRPr="00EC77FB" w:rsidRDefault="00C731C2" w:rsidP="00933CE9">
      <w:pPr>
        <w:pStyle w:val="tv2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C77FB">
        <w:rPr>
          <w:sz w:val="28"/>
          <w:szCs w:val="28"/>
        </w:rPr>
        <w:t>4</w:t>
      </w:r>
      <w:r w:rsidR="003F7D9A" w:rsidRPr="00EC77FB">
        <w:rPr>
          <w:sz w:val="28"/>
          <w:szCs w:val="28"/>
        </w:rPr>
        <w:t>.3</w:t>
      </w:r>
      <w:r w:rsidR="00910A79" w:rsidRPr="00EC77FB">
        <w:rPr>
          <w:sz w:val="28"/>
          <w:szCs w:val="28"/>
        </w:rPr>
        <w:t>. </w:t>
      </w:r>
      <w:r w:rsidR="003F7D9A" w:rsidRPr="00EC77FB">
        <w:rPr>
          <w:sz w:val="28"/>
          <w:szCs w:val="28"/>
        </w:rPr>
        <w:t>oficiālās statistikas publicēšanas kalendār</w:t>
      </w:r>
      <w:r w:rsidRPr="00EC77FB">
        <w:rPr>
          <w:sz w:val="28"/>
          <w:szCs w:val="28"/>
        </w:rPr>
        <w:t>u</w:t>
      </w:r>
      <w:r w:rsidR="003F7D9A" w:rsidRPr="00EC77FB">
        <w:rPr>
          <w:sz w:val="28"/>
          <w:szCs w:val="28"/>
        </w:rPr>
        <w:t>;</w:t>
      </w:r>
    </w:p>
    <w:p w14:paraId="73D86EEB" w14:textId="4F65C59B" w:rsidR="003F7D9A" w:rsidRPr="00EC77FB" w:rsidRDefault="00C731C2" w:rsidP="00933CE9">
      <w:pPr>
        <w:pStyle w:val="tv2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C77FB">
        <w:rPr>
          <w:sz w:val="28"/>
          <w:szCs w:val="28"/>
        </w:rPr>
        <w:t>4</w:t>
      </w:r>
      <w:r w:rsidR="003F7D9A" w:rsidRPr="00EC77FB">
        <w:rPr>
          <w:sz w:val="28"/>
          <w:szCs w:val="28"/>
        </w:rPr>
        <w:t>.4</w:t>
      </w:r>
      <w:r w:rsidR="00910A79" w:rsidRPr="00EC77FB">
        <w:rPr>
          <w:sz w:val="28"/>
          <w:szCs w:val="28"/>
        </w:rPr>
        <w:t>. </w:t>
      </w:r>
      <w:r w:rsidR="003F7D9A" w:rsidRPr="00EC77FB">
        <w:rPr>
          <w:sz w:val="28"/>
          <w:szCs w:val="28"/>
        </w:rPr>
        <w:t>informācij</w:t>
      </w:r>
      <w:r w:rsidRPr="00EC77FB">
        <w:rPr>
          <w:sz w:val="28"/>
          <w:szCs w:val="28"/>
        </w:rPr>
        <w:t>u</w:t>
      </w:r>
      <w:r w:rsidR="003F7D9A" w:rsidRPr="00EC77FB">
        <w:rPr>
          <w:sz w:val="28"/>
          <w:szCs w:val="28"/>
        </w:rPr>
        <w:t xml:space="preserve"> par netieši identificējamiem datiem, kuri pieejami izmantošanai pētniecisk</w:t>
      </w:r>
      <w:r w:rsidR="0054408B" w:rsidRPr="00EC77FB">
        <w:rPr>
          <w:sz w:val="28"/>
          <w:szCs w:val="28"/>
        </w:rPr>
        <w:t>ajā</w:t>
      </w:r>
      <w:r w:rsidR="003F7D9A" w:rsidRPr="00EC77FB">
        <w:rPr>
          <w:sz w:val="28"/>
          <w:szCs w:val="28"/>
        </w:rPr>
        <w:t xml:space="preserve"> darb</w:t>
      </w:r>
      <w:r w:rsidR="0054408B" w:rsidRPr="00EC77FB">
        <w:rPr>
          <w:sz w:val="28"/>
          <w:szCs w:val="28"/>
        </w:rPr>
        <w:t>ā</w:t>
      </w:r>
      <w:r w:rsidR="003F7D9A" w:rsidRPr="00EC77FB">
        <w:rPr>
          <w:sz w:val="28"/>
          <w:szCs w:val="28"/>
        </w:rPr>
        <w:t>;</w:t>
      </w:r>
    </w:p>
    <w:p w14:paraId="51242F99" w14:textId="21631BC8" w:rsidR="003F7D9A" w:rsidRPr="00EC77FB" w:rsidRDefault="00C731C2" w:rsidP="00910A79">
      <w:pPr>
        <w:pStyle w:val="tv2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C77FB">
        <w:rPr>
          <w:sz w:val="28"/>
          <w:szCs w:val="28"/>
        </w:rPr>
        <w:t>4</w:t>
      </w:r>
      <w:r w:rsidR="003F7D9A" w:rsidRPr="00EC77FB">
        <w:rPr>
          <w:sz w:val="28"/>
          <w:szCs w:val="28"/>
        </w:rPr>
        <w:t>.5</w:t>
      </w:r>
      <w:r w:rsidR="00910A79" w:rsidRPr="00EC77FB">
        <w:rPr>
          <w:sz w:val="28"/>
          <w:szCs w:val="28"/>
        </w:rPr>
        <w:t>. </w:t>
      </w:r>
      <w:r w:rsidR="003F7D9A" w:rsidRPr="00EC77FB">
        <w:rPr>
          <w:sz w:val="28"/>
          <w:szCs w:val="28"/>
        </w:rPr>
        <w:t>preses ziņojum</w:t>
      </w:r>
      <w:r w:rsidRPr="00EC77FB">
        <w:rPr>
          <w:sz w:val="28"/>
          <w:szCs w:val="28"/>
        </w:rPr>
        <w:t>us</w:t>
      </w:r>
      <w:r w:rsidR="003F7D9A" w:rsidRPr="00EC77FB">
        <w:rPr>
          <w:sz w:val="28"/>
          <w:szCs w:val="28"/>
        </w:rPr>
        <w:t xml:space="preserve"> par oficiālo statistiku, publikācij</w:t>
      </w:r>
      <w:r w:rsidRPr="00EC77FB">
        <w:rPr>
          <w:sz w:val="28"/>
          <w:szCs w:val="28"/>
        </w:rPr>
        <w:t>as</w:t>
      </w:r>
      <w:r w:rsidR="003F7D9A" w:rsidRPr="00EC77FB">
        <w:rPr>
          <w:sz w:val="28"/>
          <w:szCs w:val="28"/>
        </w:rPr>
        <w:t>, infografik</w:t>
      </w:r>
      <w:r w:rsidRPr="00EC77FB">
        <w:rPr>
          <w:sz w:val="28"/>
          <w:szCs w:val="28"/>
        </w:rPr>
        <w:t>as</w:t>
      </w:r>
      <w:r w:rsidR="003F7D9A" w:rsidRPr="00EC77FB">
        <w:rPr>
          <w:sz w:val="28"/>
          <w:szCs w:val="28"/>
        </w:rPr>
        <w:t xml:space="preserve"> un cit</w:t>
      </w:r>
      <w:r w:rsidRPr="00EC77FB">
        <w:rPr>
          <w:sz w:val="28"/>
          <w:szCs w:val="28"/>
        </w:rPr>
        <w:t xml:space="preserve">u </w:t>
      </w:r>
      <w:r w:rsidR="003F7D9A" w:rsidRPr="00EC77FB">
        <w:rPr>
          <w:sz w:val="28"/>
          <w:szCs w:val="28"/>
        </w:rPr>
        <w:t>aprakstoš</w:t>
      </w:r>
      <w:r w:rsidRPr="00EC77FB">
        <w:rPr>
          <w:sz w:val="28"/>
          <w:szCs w:val="28"/>
        </w:rPr>
        <w:t>u</w:t>
      </w:r>
      <w:r w:rsidR="003F7D9A" w:rsidRPr="00EC77FB">
        <w:rPr>
          <w:sz w:val="28"/>
          <w:szCs w:val="28"/>
        </w:rPr>
        <w:t xml:space="preserve"> informācij</w:t>
      </w:r>
      <w:r w:rsidRPr="00EC77FB">
        <w:rPr>
          <w:sz w:val="28"/>
          <w:szCs w:val="28"/>
        </w:rPr>
        <w:t>u</w:t>
      </w:r>
      <w:r w:rsidR="003F7D9A" w:rsidRPr="00EC77FB">
        <w:rPr>
          <w:sz w:val="28"/>
          <w:szCs w:val="28"/>
        </w:rPr>
        <w:t xml:space="preserve">, ja </w:t>
      </w:r>
      <w:r w:rsidR="0054408B" w:rsidRPr="00EC77FB">
        <w:rPr>
          <w:sz w:val="28"/>
          <w:szCs w:val="28"/>
        </w:rPr>
        <w:t xml:space="preserve">attiecīgais </w:t>
      </w:r>
      <w:r w:rsidR="003F7D9A" w:rsidRPr="00EC77FB">
        <w:rPr>
          <w:sz w:val="28"/>
          <w:szCs w:val="28"/>
        </w:rPr>
        <w:t>autorizētais lietotājs tādu sagatavo;</w:t>
      </w:r>
    </w:p>
    <w:p w14:paraId="7442CEBB" w14:textId="498E3159" w:rsidR="003F7D9A" w:rsidRPr="00EC77FB" w:rsidRDefault="00C731C2" w:rsidP="005F46A8">
      <w:pPr>
        <w:pStyle w:val="tv2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C77FB">
        <w:rPr>
          <w:sz w:val="28"/>
          <w:szCs w:val="28"/>
        </w:rPr>
        <w:lastRenderedPageBreak/>
        <w:t>4</w:t>
      </w:r>
      <w:r w:rsidR="003F7D9A" w:rsidRPr="00EC77FB">
        <w:rPr>
          <w:sz w:val="28"/>
          <w:szCs w:val="28"/>
        </w:rPr>
        <w:t>.6</w:t>
      </w:r>
      <w:r w:rsidR="00910A79" w:rsidRPr="00EC77FB">
        <w:rPr>
          <w:sz w:val="28"/>
          <w:szCs w:val="28"/>
        </w:rPr>
        <w:t>. </w:t>
      </w:r>
      <w:r w:rsidR="003F7D9A" w:rsidRPr="00EC77FB">
        <w:rPr>
          <w:sz w:val="28"/>
          <w:szCs w:val="28"/>
        </w:rPr>
        <w:t xml:space="preserve">šo noteikumu </w:t>
      </w:r>
      <w:r w:rsidRPr="00EC77FB">
        <w:rPr>
          <w:sz w:val="28"/>
          <w:szCs w:val="28"/>
        </w:rPr>
        <w:t>4</w:t>
      </w:r>
      <w:r w:rsidR="003F7D9A" w:rsidRPr="00EC77FB">
        <w:rPr>
          <w:sz w:val="28"/>
          <w:szCs w:val="28"/>
        </w:rPr>
        <w:t>.1.</w:t>
      </w:r>
      <w:r w:rsidR="00910A79" w:rsidRPr="00EC77FB">
        <w:rPr>
          <w:sz w:val="28"/>
          <w:szCs w:val="28"/>
        </w:rPr>
        <w:t xml:space="preserve">, 4.2., 4.3., 4.4. un </w:t>
      </w:r>
      <w:r w:rsidRPr="00EC77FB">
        <w:rPr>
          <w:sz w:val="28"/>
          <w:szCs w:val="28"/>
        </w:rPr>
        <w:t>4</w:t>
      </w:r>
      <w:r w:rsidR="003F7D9A" w:rsidRPr="00EC77FB">
        <w:rPr>
          <w:sz w:val="28"/>
          <w:szCs w:val="28"/>
        </w:rPr>
        <w:t>.5</w:t>
      </w:r>
      <w:r w:rsidR="00910A79" w:rsidRPr="00EC77FB">
        <w:rPr>
          <w:sz w:val="28"/>
          <w:szCs w:val="28"/>
        </w:rPr>
        <w:t>. </w:t>
      </w:r>
      <w:r w:rsidR="003F7D9A" w:rsidRPr="00EC77FB">
        <w:rPr>
          <w:sz w:val="28"/>
          <w:szCs w:val="28"/>
        </w:rPr>
        <w:t>apakšpunktā minēt</w:t>
      </w:r>
      <w:r w:rsidR="009D0367" w:rsidRPr="00EC77FB">
        <w:rPr>
          <w:sz w:val="28"/>
          <w:szCs w:val="28"/>
        </w:rPr>
        <w:t xml:space="preserve">o </w:t>
      </w:r>
      <w:r w:rsidR="003F7D9A" w:rsidRPr="00EC77FB">
        <w:rPr>
          <w:sz w:val="28"/>
          <w:szCs w:val="28"/>
        </w:rPr>
        <w:t>informācij</w:t>
      </w:r>
      <w:r w:rsidR="009D0367" w:rsidRPr="00EC77FB">
        <w:rPr>
          <w:sz w:val="28"/>
          <w:szCs w:val="28"/>
        </w:rPr>
        <w:t>u</w:t>
      </w:r>
      <w:r w:rsidR="003F7D9A" w:rsidRPr="00EC77FB">
        <w:rPr>
          <w:sz w:val="28"/>
          <w:szCs w:val="28"/>
        </w:rPr>
        <w:t xml:space="preserve"> angļu valodā, ja </w:t>
      </w:r>
      <w:r w:rsidR="0054408B" w:rsidRPr="00EC77FB">
        <w:rPr>
          <w:sz w:val="28"/>
          <w:szCs w:val="28"/>
        </w:rPr>
        <w:t xml:space="preserve">attiecīgais </w:t>
      </w:r>
      <w:r w:rsidR="003F7D9A" w:rsidRPr="00EC77FB">
        <w:rPr>
          <w:sz w:val="28"/>
          <w:szCs w:val="28"/>
        </w:rPr>
        <w:t xml:space="preserve">autorizētais lietotājs nodrošina </w:t>
      </w:r>
      <w:r w:rsidR="0054408B" w:rsidRPr="00EC77FB">
        <w:rPr>
          <w:sz w:val="28"/>
          <w:szCs w:val="28"/>
        </w:rPr>
        <w:t>tā</w:t>
      </w:r>
      <w:r w:rsidR="003F7D9A" w:rsidRPr="00EC77FB">
        <w:rPr>
          <w:sz w:val="28"/>
          <w:szCs w:val="28"/>
        </w:rPr>
        <w:t xml:space="preserve"> kompetenc</w:t>
      </w:r>
      <w:r w:rsidR="0054408B" w:rsidRPr="00EC77FB">
        <w:rPr>
          <w:sz w:val="28"/>
          <w:szCs w:val="28"/>
        </w:rPr>
        <w:t>ē</w:t>
      </w:r>
      <w:r w:rsidR="003F7D9A" w:rsidRPr="00EC77FB">
        <w:rPr>
          <w:sz w:val="28"/>
          <w:szCs w:val="28"/>
        </w:rPr>
        <w:t xml:space="preserve"> esošās informācijas tulkošanu.</w:t>
      </w:r>
    </w:p>
    <w:p w14:paraId="0836EF9A" w14:textId="77777777" w:rsidR="003F7D9A" w:rsidRPr="00EC77FB" w:rsidRDefault="003F7D9A" w:rsidP="00910A79">
      <w:pPr>
        <w:pStyle w:val="tv2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33A87D3A" w14:textId="4E5F6720" w:rsidR="003F7D9A" w:rsidRPr="00EC77FB" w:rsidRDefault="008C1C8E" w:rsidP="005F46A8">
      <w:pPr>
        <w:pStyle w:val="tv2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C77FB">
        <w:rPr>
          <w:sz w:val="28"/>
          <w:szCs w:val="28"/>
        </w:rPr>
        <w:t>5</w:t>
      </w:r>
      <w:r w:rsidR="00910A79" w:rsidRPr="00EC77FB">
        <w:rPr>
          <w:sz w:val="28"/>
          <w:szCs w:val="28"/>
        </w:rPr>
        <w:t>. </w:t>
      </w:r>
      <w:r w:rsidR="003F7D9A" w:rsidRPr="00EC77FB">
        <w:rPr>
          <w:sz w:val="28"/>
          <w:szCs w:val="28"/>
        </w:rPr>
        <w:t>Pārvalde:</w:t>
      </w:r>
    </w:p>
    <w:p w14:paraId="61D8DD82" w14:textId="630C1377" w:rsidR="003F7D9A" w:rsidRPr="00EC77FB" w:rsidRDefault="008C1C8E" w:rsidP="005F46A8">
      <w:pPr>
        <w:pStyle w:val="tv2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C77FB">
        <w:rPr>
          <w:sz w:val="28"/>
          <w:szCs w:val="28"/>
        </w:rPr>
        <w:t>5</w:t>
      </w:r>
      <w:r w:rsidR="003F7D9A" w:rsidRPr="00EC77FB">
        <w:rPr>
          <w:sz w:val="28"/>
          <w:szCs w:val="28"/>
        </w:rPr>
        <w:t>.1</w:t>
      </w:r>
      <w:r w:rsidR="00910A79" w:rsidRPr="00EC77FB">
        <w:rPr>
          <w:sz w:val="28"/>
          <w:szCs w:val="28"/>
        </w:rPr>
        <w:t>. </w:t>
      </w:r>
      <w:r w:rsidR="003F7D9A" w:rsidRPr="00EC77FB">
        <w:rPr>
          <w:sz w:val="28"/>
          <w:szCs w:val="28"/>
        </w:rPr>
        <w:t>konsultē autorizēt</w:t>
      </w:r>
      <w:r w:rsidR="005860F0" w:rsidRPr="00EC77FB">
        <w:rPr>
          <w:sz w:val="28"/>
          <w:szCs w:val="28"/>
        </w:rPr>
        <w:t>o</w:t>
      </w:r>
      <w:r w:rsidR="003F7D9A" w:rsidRPr="00EC77FB">
        <w:rPr>
          <w:sz w:val="28"/>
          <w:szCs w:val="28"/>
        </w:rPr>
        <w:t xml:space="preserve"> lietotāju nodarbinātos par aprakstošo un strukturālo metadatu sagatavošanu;</w:t>
      </w:r>
    </w:p>
    <w:p w14:paraId="57B6A0FD" w14:textId="41140F29" w:rsidR="003F7D9A" w:rsidRPr="00EC77FB" w:rsidRDefault="008C1C8E" w:rsidP="005F46A8">
      <w:pPr>
        <w:pStyle w:val="tv2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C77FB">
        <w:rPr>
          <w:sz w:val="28"/>
          <w:szCs w:val="28"/>
        </w:rPr>
        <w:t>5</w:t>
      </w:r>
      <w:r w:rsidR="003F7D9A" w:rsidRPr="00EC77FB">
        <w:rPr>
          <w:sz w:val="28"/>
          <w:szCs w:val="28"/>
        </w:rPr>
        <w:t>.2</w:t>
      </w:r>
      <w:r w:rsidR="00910A79" w:rsidRPr="00EC77FB">
        <w:rPr>
          <w:sz w:val="28"/>
          <w:szCs w:val="28"/>
        </w:rPr>
        <w:t>. </w:t>
      </w:r>
      <w:r w:rsidR="003F7D9A" w:rsidRPr="00EC77FB">
        <w:rPr>
          <w:sz w:val="28"/>
          <w:szCs w:val="28"/>
        </w:rPr>
        <w:t xml:space="preserve">sniedz autorizētā lietotāja nodarbinātajam </w:t>
      </w:r>
      <w:r w:rsidR="0054408B" w:rsidRPr="00EC77FB">
        <w:rPr>
          <w:sz w:val="28"/>
          <w:szCs w:val="28"/>
        </w:rPr>
        <w:t>atbalstu attiecībā uz</w:t>
      </w:r>
      <w:r w:rsidR="003F7D9A" w:rsidRPr="00EC77FB">
        <w:rPr>
          <w:sz w:val="28"/>
          <w:szCs w:val="28"/>
        </w:rPr>
        <w:t xml:space="preserve"> datu sagatavošanu iesniegšanai portālā un datu iesniegšan</w:t>
      </w:r>
      <w:r w:rsidR="0054408B" w:rsidRPr="00EC77FB">
        <w:rPr>
          <w:sz w:val="28"/>
          <w:szCs w:val="28"/>
        </w:rPr>
        <w:t>u</w:t>
      </w:r>
      <w:r w:rsidR="003F7D9A" w:rsidRPr="00EC77FB">
        <w:rPr>
          <w:sz w:val="28"/>
          <w:szCs w:val="28"/>
        </w:rPr>
        <w:t xml:space="preserve"> portālā;</w:t>
      </w:r>
    </w:p>
    <w:p w14:paraId="144ADECF" w14:textId="6EFCE1FB" w:rsidR="003F7D9A" w:rsidRPr="00EC77FB" w:rsidRDefault="008C1C8E" w:rsidP="00910A79">
      <w:pPr>
        <w:pStyle w:val="tv2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C77FB">
        <w:rPr>
          <w:sz w:val="28"/>
          <w:szCs w:val="28"/>
        </w:rPr>
        <w:t>5</w:t>
      </w:r>
      <w:r w:rsidR="003F7D9A" w:rsidRPr="00EC77FB">
        <w:rPr>
          <w:sz w:val="28"/>
          <w:szCs w:val="28"/>
        </w:rPr>
        <w:t>.3</w:t>
      </w:r>
      <w:r w:rsidR="00910A79" w:rsidRPr="00EC77FB">
        <w:rPr>
          <w:sz w:val="28"/>
          <w:szCs w:val="28"/>
        </w:rPr>
        <w:t>. </w:t>
      </w:r>
      <w:r w:rsidR="003F7D9A" w:rsidRPr="00EC77FB">
        <w:rPr>
          <w:sz w:val="28"/>
          <w:szCs w:val="28"/>
        </w:rPr>
        <w:t>nodrošina portālā iesniegto datu lietotāju jautājumu pārsūtīšanu autorizētā lietotāja nodarbinātajam</w:t>
      </w:r>
      <w:r w:rsidR="0054408B" w:rsidRPr="00EC77FB">
        <w:rPr>
          <w:sz w:val="28"/>
          <w:szCs w:val="28"/>
        </w:rPr>
        <w:t>.</w:t>
      </w:r>
    </w:p>
    <w:p w14:paraId="5C27CC39" w14:textId="77777777" w:rsidR="009D6278" w:rsidRPr="00EC77FB" w:rsidRDefault="009D6278" w:rsidP="009D6278">
      <w:pPr>
        <w:shd w:val="clear" w:color="auto" w:fill="FFFFFF"/>
        <w:spacing w:after="0"/>
        <w:ind w:left="0"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</w:p>
    <w:p w14:paraId="4CDED1D7" w14:textId="0DA3750F" w:rsidR="003F7D9A" w:rsidRPr="00EC77FB" w:rsidRDefault="008C1C8E" w:rsidP="005F46A8">
      <w:pPr>
        <w:pStyle w:val="tv2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C77FB">
        <w:rPr>
          <w:sz w:val="28"/>
          <w:szCs w:val="28"/>
        </w:rPr>
        <w:t>6</w:t>
      </w:r>
      <w:r w:rsidR="00910A79" w:rsidRPr="00EC77FB">
        <w:rPr>
          <w:sz w:val="28"/>
          <w:szCs w:val="28"/>
        </w:rPr>
        <w:t>. </w:t>
      </w:r>
      <w:r w:rsidR="003F7D9A" w:rsidRPr="00EC77FB">
        <w:rPr>
          <w:sz w:val="28"/>
          <w:szCs w:val="28"/>
        </w:rPr>
        <w:t xml:space="preserve">Autorizētā lietotāja nodarbinātais datus portālā </w:t>
      </w:r>
      <w:r w:rsidR="006103E8" w:rsidRPr="00EC77FB">
        <w:rPr>
          <w:sz w:val="28"/>
          <w:szCs w:val="28"/>
        </w:rPr>
        <w:t xml:space="preserve">iesniedz </w:t>
      </w:r>
      <w:r w:rsidR="003F7D9A" w:rsidRPr="00EC77FB">
        <w:rPr>
          <w:sz w:val="28"/>
          <w:szCs w:val="28"/>
        </w:rPr>
        <w:t>šādā kārtībā:</w:t>
      </w:r>
    </w:p>
    <w:p w14:paraId="1B2500F8" w14:textId="517EE10B" w:rsidR="003F7D9A" w:rsidRPr="00EC77FB" w:rsidRDefault="008C1C8E" w:rsidP="005F46A8">
      <w:pPr>
        <w:pStyle w:val="tv2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C77FB">
        <w:rPr>
          <w:sz w:val="28"/>
          <w:szCs w:val="28"/>
        </w:rPr>
        <w:t>6</w:t>
      </w:r>
      <w:r w:rsidR="003F7D9A" w:rsidRPr="00EC77FB">
        <w:rPr>
          <w:sz w:val="28"/>
          <w:szCs w:val="28"/>
        </w:rPr>
        <w:t>.1</w:t>
      </w:r>
      <w:r w:rsidR="00910A79" w:rsidRPr="00EC77FB">
        <w:rPr>
          <w:sz w:val="28"/>
          <w:szCs w:val="28"/>
        </w:rPr>
        <w:t>. </w:t>
      </w:r>
      <w:r w:rsidR="003F7D9A" w:rsidRPr="00EC77FB">
        <w:rPr>
          <w:sz w:val="28"/>
          <w:szCs w:val="28"/>
        </w:rPr>
        <w:t xml:space="preserve">sadarbībā ar pārvaldi izveido un iesniedz datu tabulu strukturālos metadatus, kas ir identifikatori datu kolonnām un to vērtībām; </w:t>
      </w:r>
    </w:p>
    <w:p w14:paraId="75A2F817" w14:textId="1F26227C" w:rsidR="003F7D9A" w:rsidRPr="00EC77FB" w:rsidRDefault="008C1C8E" w:rsidP="00933CE9">
      <w:pPr>
        <w:pStyle w:val="tv2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C77FB">
        <w:rPr>
          <w:sz w:val="28"/>
          <w:szCs w:val="28"/>
        </w:rPr>
        <w:t>6</w:t>
      </w:r>
      <w:r w:rsidR="003F7D9A" w:rsidRPr="00EC77FB">
        <w:rPr>
          <w:sz w:val="28"/>
          <w:szCs w:val="28"/>
        </w:rPr>
        <w:t>.2</w:t>
      </w:r>
      <w:r w:rsidR="00910A79" w:rsidRPr="00EC77FB">
        <w:rPr>
          <w:sz w:val="28"/>
          <w:szCs w:val="28"/>
        </w:rPr>
        <w:t>. </w:t>
      </w:r>
      <w:r w:rsidR="003F7D9A" w:rsidRPr="00EC77FB">
        <w:rPr>
          <w:sz w:val="28"/>
          <w:szCs w:val="28"/>
        </w:rPr>
        <w:t>izveido un iesniedz datu publicēšanas kalendāru;</w:t>
      </w:r>
    </w:p>
    <w:p w14:paraId="08148DEF" w14:textId="15A2F00F" w:rsidR="003F7D9A" w:rsidRPr="00EC77FB" w:rsidRDefault="008C1C8E" w:rsidP="00933CE9">
      <w:pPr>
        <w:pStyle w:val="tv2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C77FB">
        <w:rPr>
          <w:sz w:val="28"/>
          <w:szCs w:val="28"/>
        </w:rPr>
        <w:t>6</w:t>
      </w:r>
      <w:r w:rsidR="003F7D9A" w:rsidRPr="00EC77FB">
        <w:rPr>
          <w:sz w:val="28"/>
          <w:szCs w:val="28"/>
        </w:rPr>
        <w:t>.3</w:t>
      </w:r>
      <w:r w:rsidR="00910A79" w:rsidRPr="00EC77FB">
        <w:rPr>
          <w:sz w:val="28"/>
          <w:szCs w:val="28"/>
        </w:rPr>
        <w:t>. </w:t>
      </w:r>
      <w:r w:rsidR="003F7D9A" w:rsidRPr="00EC77FB">
        <w:rPr>
          <w:sz w:val="28"/>
          <w:szCs w:val="28"/>
        </w:rPr>
        <w:t>iesniedz nepieciešamos aprakstošos metadatus, kas skaidro portālā iesniegtos datus un sniedz to kvalitātes aprakstu;</w:t>
      </w:r>
    </w:p>
    <w:p w14:paraId="1795BBCE" w14:textId="024391C5" w:rsidR="003F7D9A" w:rsidRPr="00EC77FB" w:rsidRDefault="008C1C8E" w:rsidP="00933CE9">
      <w:pPr>
        <w:pStyle w:val="tv2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C77FB">
        <w:rPr>
          <w:sz w:val="28"/>
          <w:szCs w:val="28"/>
        </w:rPr>
        <w:t>6</w:t>
      </w:r>
      <w:r w:rsidR="003F7D9A" w:rsidRPr="00EC77FB">
        <w:rPr>
          <w:sz w:val="28"/>
          <w:szCs w:val="28"/>
        </w:rPr>
        <w:t>.4</w:t>
      </w:r>
      <w:r w:rsidR="00910A79" w:rsidRPr="00EC77FB">
        <w:rPr>
          <w:sz w:val="28"/>
          <w:szCs w:val="28"/>
        </w:rPr>
        <w:t>. </w:t>
      </w:r>
      <w:r w:rsidR="003F7D9A" w:rsidRPr="00EC77FB">
        <w:rPr>
          <w:sz w:val="28"/>
          <w:szCs w:val="28"/>
        </w:rPr>
        <w:t>datu sagatavošanā izmanto portālā aprakstītos strukturālos metadatus.</w:t>
      </w:r>
    </w:p>
    <w:p w14:paraId="70D08210" w14:textId="77777777" w:rsidR="009D6278" w:rsidRPr="00EC77FB" w:rsidRDefault="009D6278" w:rsidP="009D6278">
      <w:pPr>
        <w:shd w:val="clear" w:color="auto" w:fill="FFFFFF"/>
        <w:spacing w:after="0"/>
        <w:ind w:left="0"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</w:p>
    <w:p w14:paraId="071AC185" w14:textId="653CFF81" w:rsidR="003F7D9A" w:rsidRPr="00EC77FB" w:rsidRDefault="008C1C8E" w:rsidP="00910A79">
      <w:pPr>
        <w:pStyle w:val="tv2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C77FB">
        <w:rPr>
          <w:sz w:val="28"/>
          <w:szCs w:val="28"/>
        </w:rPr>
        <w:t>7</w:t>
      </w:r>
      <w:r w:rsidR="00910A79" w:rsidRPr="00EC77FB">
        <w:rPr>
          <w:sz w:val="28"/>
          <w:szCs w:val="28"/>
        </w:rPr>
        <w:t>. </w:t>
      </w:r>
      <w:r w:rsidR="003F7D9A" w:rsidRPr="00EC77FB">
        <w:rPr>
          <w:sz w:val="28"/>
          <w:szCs w:val="28"/>
        </w:rPr>
        <w:t xml:space="preserve">Autorizētā lietotāja nodarbinātais </w:t>
      </w:r>
      <w:r w:rsidR="006103E8" w:rsidRPr="00EC77FB">
        <w:rPr>
          <w:sz w:val="28"/>
          <w:szCs w:val="28"/>
        </w:rPr>
        <w:t>datus portālā iesniedz</w:t>
      </w:r>
      <w:r w:rsidR="003F7D9A" w:rsidRPr="00EC77FB">
        <w:rPr>
          <w:sz w:val="28"/>
          <w:szCs w:val="28"/>
        </w:rPr>
        <w:t>, ievērojot datu publicēšanas kalendārā noteiktos termiņus.</w:t>
      </w:r>
    </w:p>
    <w:p w14:paraId="7DD28B8F" w14:textId="77777777" w:rsidR="009D6278" w:rsidRPr="00EC77FB" w:rsidRDefault="009D6278" w:rsidP="009D6278">
      <w:pPr>
        <w:shd w:val="clear" w:color="auto" w:fill="FFFFFF"/>
        <w:spacing w:after="0"/>
        <w:ind w:left="0"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</w:p>
    <w:p w14:paraId="652F82BF" w14:textId="7EBA50E0" w:rsidR="000426C2" w:rsidRPr="00EC77FB" w:rsidRDefault="003A1B4B" w:rsidP="00933CE9">
      <w:pPr>
        <w:shd w:val="clear" w:color="auto" w:fill="FFFFFF"/>
        <w:spacing w:after="0"/>
        <w:ind w:left="0" w:firstLine="0"/>
        <w:jc w:val="center"/>
        <w:rPr>
          <w:rFonts w:cs="Times New Roman"/>
          <w:b/>
          <w:bCs/>
          <w:color w:val="auto"/>
          <w:sz w:val="28"/>
          <w:szCs w:val="28"/>
          <w:shd w:val="clear" w:color="auto" w:fill="FFFFFF"/>
        </w:rPr>
      </w:pPr>
      <w:r w:rsidRPr="00EC77FB">
        <w:rPr>
          <w:rFonts w:cs="Times New Roman"/>
          <w:b/>
          <w:bCs/>
          <w:color w:val="auto"/>
          <w:sz w:val="28"/>
          <w:szCs w:val="28"/>
          <w:shd w:val="clear" w:color="auto" w:fill="FFFFFF"/>
        </w:rPr>
        <w:t>II</w:t>
      </w:r>
      <w:r w:rsidR="003F7D9A" w:rsidRPr="00EC77FB">
        <w:rPr>
          <w:rFonts w:cs="Times New Roman"/>
          <w:b/>
          <w:bCs/>
          <w:color w:val="auto"/>
          <w:sz w:val="28"/>
          <w:szCs w:val="28"/>
          <w:shd w:val="clear" w:color="auto" w:fill="FFFFFF"/>
        </w:rPr>
        <w:t>I</w:t>
      </w:r>
      <w:r w:rsidR="00910A79" w:rsidRPr="00EC77FB">
        <w:rPr>
          <w:rFonts w:eastAsia="Times New Roman" w:cs="Times New Roman"/>
          <w:b/>
          <w:color w:val="auto"/>
          <w:sz w:val="28"/>
          <w:szCs w:val="28"/>
          <w:lang w:eastAsia="lv-LV"/>
        </w:rPr>
        <w:t>. </w:t>
      </w:r>
      <w:r w:rsidR="00B47E1F" w:rsidRPr="00EC77FB">
        <w:rPr>
          <w:rFonts w:cs="Times New Roman"/>
          <w:b/>
          <w:bCs/>
          <w:color w:val="auto"/>
          <w:sz w:val="28"/>
          <w:szCs w:val="28"/>
          <w:shd w:val="clear" w:color="auto" w:fill="FFFFFF"/>
        </w:rPr>
        <w:t xml:space="preserve">Portāla </w:t>
      </w:r>
      <w:r w:rsidR="00315FB7" w:rsidRPr="00EC77FB">
        <w:rPr>
          <w:b/>
          <w:bCs/>
          <w:color w:val="auto"/>
          <w:sz w:val="28"/>
          <w:szCs w:val="28"/>
        </w:rPr>
        <w:t>tehniskās prasības</w:t>
      </w:r>
      <w:r w:rsidR="00315FB7" w:rsidRPr="00EC77FB" w:rsidDel="00315FB7">
        <w:rPr>
          <w:rFonts w:cs="Times New Roman"/>
          <w:b/>
          <w:bCs/>
          <w:color w:val="auto"/>
          <w:sz w:val="28"/>
          <w:szCs w:val="28"/>
          <w:shd w:val="clear" w:color="auto" w:fill="FFFFFF"/>
        </w:rPr>
        <w:t xml:space="preserve"> </w:t>
      </w:r>
    </w:p>
    <w:p w14:paraId="1140D986" w14:textId="77777777" w:rsidR="009D6278" w:rsidRPr="00EC77FB" w:rsidRDefault="009D6278" w:rsidP="009D6278">
      <w:pPr>
        <w:shd w:val="clear" w:color="auto" w:fill="FFFFFF"/>
        <w:spacing w:after="0"/>
        <w:ind w:left="0"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  <w:bookmarkStart w:id="3" w:name="p3"/>
      <w:bookmarkStart w:id="4" w:name="p-406195"/>
      <w:bookmarkEnd w:id="3"/>
      <w:bookmarkEnd w:id="4"/>
    </w:p>
    <w:p w14:paraId="34B992F9" w14:textId="3CF68EF6" w:rsidR="006D62C4" w:rsidRPr="00EC77FB" w:rsidRDefault="005757C0" w:rsidP="00910A79">
      <w:pPr>
        <w:pStyle w:val="tv2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C77FB">
        <w:rPr>
          <w:sz w:val="28"/>
          <w:szCs w:val="28"/>
        </w:rPr>
        <w:t>8</w:t>
      </w:r>
      <w:r w:rsidR="00910A79" w:rsidRPr="00EC77FB">
        <w:rPr>
          <w:sz w:val="28"/>
          <w:szCs w:val="28"/>
        </w:rPr>
        <w:t>. </w:t>
      </w:r>
      <w:proofErr w:type="gramStart"/>
      <w:r w:rsidR="00CE4F3A" w:rsidRPr="00EC77FB">
        <w:rPr>
          <w:sz w:val="28"/>
          <w:szCs w:val="28"/>
        </w:rPr>
        <w:t>Lai varētu piekļūt portāla tehnoloģiskajiem resursiem un izpildīt šajos noteikumos minētās darbības, a</w:t>
      </w:r>
      <w:r w:rsidR="00F83AAD" w:rsidRPr="00EC77FB">
        <w:rPr>
          <w:sz w:val="28"/>
          <w:szCs w:val="28"/>
        </w:rPr>
        <w:t>utorizēt</w:t>
      </w:r>
      <w:r w:rsidR="008A047D" w:rsidRPr="00EC77FB">
        <w:rPr>
          <w:sz w:val="28"/>
          <w:szCs w:val="28"/>
        </w:rPr>
        <w:t>ā</w:t>
      </w:r>
      <w:r w:rsidR="00F83AAD" w:rsidRPr="00EC77FB">
        <w:rPr>
          <w:sz w:val="28"/>
          <w:szCs w:val="28"/>
        </w:rPr>
        <w:t xml:space="preserve"> lietotāj</w:t>
      </w:r>
      <w:r w:rsidR="008A047D" w:rsidRPr="00EC77FB">
        <w:rPr>
          <w:sz w:val="28"/>
          <w:szCs w:val="28"/>
        </w:rPr>
        <w:t>a</w:t>
      </w:r>
      <w:proofErr w:type="gramEnd"/>
      <w:r w:rsidR="008A047D" w:rsidRPr="00EC77FB">
        <w:rPr>
          <w:sz w:val="28"/>
          <w:szCs w:val="28"/>
        </w:rPr>
        <w:t xml:space="preserve"> nodarbinātais</w:t>
      </w:r>
      <w:r w:rsidR="00C7782A" w:rsidRPr="00EC77FB">
        <w:rPr>
          <w:sz w:val="28"/>
          <w:szCs w:val="28"/>
        </w:rPr>
        <w:t xml:space="preserve"> </w:t>
      </w:r>
      <w:r w:rsidR="001F378D" w:rsidRPr="00EC77FB">
        <w:rPr>
          <w:sz w:val="28"/>
          <w:szCs w:val="28"/>
        </w:rPr>
        <w:t xml:space="preserve">portālā aizpilda lietotāja </w:t>
      </w:r>
      <w:r w:rsidR="006D62C4" w:rsidRPr="00EC77FB">
        <w:rPr>
          <w:sz w:val="28"/>
          <w:szCs w:val="28"/>
        </w:rPr>
        <w:t>izveidošanas</w:t>
      </w:r>
      <w:r w:rsidR="001F378D" w:rsidRPr="00EC77FB">
        <w:rPr>
          <w:sz w:val="28"/>
          <w:szCs w:val="28"/>
        </w:rPr>
        <w:t xml:space="preserve"> </w:t>
      </w:r>
      <w:r w:rsidR="006D62C4" w:rsidRPr="00EC77FB">
        <w:rPr>
          <w:sz w:val="28"/>
          <w:szCs w:val="28"/>
        </w:rPr>
        <w:t>pieteikumu</w:t>
      </w:r>
      <w:r w:rsidR="00170824" w:rsidRPr="00EC77FB">
        <w:rPr>
          <w:sz w:val="28"/>
          <w:szCs w:val="28"/>
        </w:rPr>
        <w:t xml:space="preserve">, </w:t>
      </w:r>
      <w:r w:rsidR="006D62C4" w:rsidRPr="00EC77FB">
        <w:rPr>
          <w:sz w:val="28"/>
          <w:szCs w:val="28"/>
        </w:rPr>
        <w:t>sniedzot par sevi šādu informāciju:</w:t>
      </w:r>
    </w:p>
    <w:p w14:paraId="2124A920" w14:textId="7D0FEBED" w:rsidR="006D62C4" w:rsidRPr="00EC77FB" w:rsidRDefault="00A93D3F" w:rsidP="00910A79">
      <w:pPr>
        <w:pStyle w:val="tv2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C77FB">
        <w:rPr>
          <w:sz w:val="28"/>
          <w:szCs w:val="28"/>
        </w:rPr>
        <w:t>8</w:t>
      </w:r>
      <w:r w:rsidR="006D62C4" w:rsidRPr="00EC77FB">
        <w:rPr>
          <w:sz w:val="28"/>
          <w:szCs w:val="28"/>
        </w:rPr>
        <w:t>.1</w:t>
      </w:r>
      <w:r w:rsidR="00910A79" w:rsidRPr="00EC77FB">
        <w:rPr>
          <w:sz w:val="28"/>
          <w:szCs w:val="28"/>
        </w:rPr>
        <w:t>. </w:t>
      </w:r>
      <w:r w:rsidR="006D62C4" w:rsidRPr="00EC77FB">
        <w:rPr>
          <w:sz w:val="28"/>
          <w:szCs w:val="28"/>
        </w:rPr>
        <w:t>iestādes nosaukums;</w:t>
      </w:r>
    </w:p>
    <w:p w14:paraId="33884CC8" w14:textId="784E7BB2" w:rsidR="006D62C4" w:rsidRPr="00EC77FB" w:rsidRDefault="00A93D3F" w:rsidP="00910A79">
      <w:pPr>
        <w:pStyle w:val="tv2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C77FB">
        <w:rPr>
          <w:sz w:val="28"/>
          <w:szCs w:val="28"/>
        </w:rPr>
        <w:t>8</w:t>
      </w:r>
      <w:r w:rsidR="006D62C4" w:rsidRPr="00EC77FB">
        <w:rPr>
          <w:sz w:val="28"/>
          <w:szCs w:val="28"/>
        </w:rPr>
        <w:t>.2</w:t>
      </w:r>
      <w:r w:rsidR="00910A79" w:rsidRPr="00EC77FB">
        <w:rPr>
          <w:sz w:val="28"/>
          <w:szCs w:val="28"/>
        </w:rPr>
        <w:t>. </w:t>
      </w:r>
      <w:r w:rsidR="006D62C4" w:rsidRPr="00EC77FB">
        <w:rPr>
          <w:sz w:val="28"/>
          <w:szCs w:val="28"/>
        </w:rPr>
        <w:t>nodarbinātā vārds un uzvārds;</w:t>
      </w:r>
    </w:p>
    <w:p w14:paraId="0EF650D4" w14:textId="0DBEA11F" w:rsidR="006D62C4" w:rsidRPr="00EC77FB" w:rsidRDefault="00A93D3F" w:rsidP="00910A79">
      <w:pPr>
        <w:pStyle w:val="tv2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C77FB">
        <w:rPr>
          <w:sz w:val="28"/>
          <w:szCs w:val="28"/>
        </w:rPr>
        <w:t>8</w:t>
      </w:r>
      <w:r w:rsidR="006D62C4" w:rsidRPr="00EC77FB">
        <w:rPr>
          <w:sz w:val="28"/>
          <w:szCs w:val="28"/>
        </w:rPr>
        <w:t>.3</w:t>
      </w:r>
      <w:r w:rsidR="00910A79" w:rsidRPr="00EC77FB">
        <w:rPr>
          <w:sz w:val="28"/>
          <w:szCs w:val="28"/>
        </w:rPr>
        <w:t>. </w:t>
      </w:r>
      <w:r w:rsidR="006D62C4" w:rsidRPr="00EC77FB">
        <w:rPr>
          <w:sz w:val="28"/>
          <w:szCs w:val="28"/>
        </w:rPr>
        <w:t>nodarbinātā amats un struktūrvienība;</w:t>
      </w:r>
    </w:p>
    <w:p w14:paraId="41AC690F" w14:textId="3E012BE0" w:rsidR="006D62C4" w:rsidRPr="00EC77FB" w:rsidRDefault="00A93D3F" w:rsidP="00910A79">
      <w:pPr>
        <w:pStyle w:val="tv2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C77FB">
        <w:rPr>
          <w:sz w:val="28"/>
          <w:szCs w:val="28"/>
        </w:rPr>
        <w:t>8</w:t>
      </w:r>
      <w:r w:rsidR="006D62C4" w:rsidRPr="00EC77FB">
        <w:rPr>
          <w:sz w:val="28"/>
          <w:szCs w:val="28"/>
        </w:rPr>
        <w:t>.4</w:t>
      </w:r>
      <w:r w:rsidR="00910A79" w:rsidRPr="00EC77FB">
        <w:rPr>
          <w:sz w:val="28"/>
          <w:szCs w:val="28"/>
        </w:rPr>
        <w:t>. </w:t>
      </w:r>
      <w:r w:rsidR="006D62C4" w:rsidRPr="00EC77FB">
        <w:rPr>
          <w:sz w:val="28"/>
          <w:szCs w:val="28"/>
        </w:rPr>
        <w:t>nodarbinātā kontaktinformācija</w:t>
      </w:r>
      <w:r w:rsidR="00DE7C2D" w:rsidRPr="00EC77FB">
        <w:rPr>
          <w:sz w:val="28"/>
          <w:szCs w:val="28"/>
        </w:rPr>
        <w:t xml:space="preserve"> – </w:t>
      </w:r>
      <w:r w:rsidR="00A60E28" w:rsidRPr="00EC77FB">
        <w:rPr>
          <w:sz w:val="28"/>
          <w:szCs w:val="28"/>
        </w:rPr>
        <w:t xml:space="preserve">oficiālā elektroniskā pasta adrese vai </w:t>
      </w:r>
      <w:proofErr w:type="gramStart"/>
      <w:r w:rsidR="00A60E28" w:rsidRPr="00EC77FB">
        <w:rPr>
          <w:sz w:val="28"/>
          <w:szCs w:val="28"/>
        </w:rPr>
        <w:t>cita elektroniskā pasta</w:t>
      </w:r>
      <w:proofErr w:type="gramEnd"/>
      <w:r w:rsidR="00A60E28" w:rsidRPr="00EC77FB">
        <w:rPr>
          <w:sz w:val="28"/>
          <w:szCs w:val="28"/>
        </w:rPr>
        <w:t xml:space="preserve"> adrese, tiešais tālruņa numurs vai cits tālruņa numurs, </w:t>
      </w:r>
      <w:r w:rsidR="002F4007" w:rsidRPr="00EC77FB">
        <w:rPr>
          <w:sz w:val="28"/>
          <w:szCs w:val="28"/>
        </w:rPr>
        <w:t xml:space="preserve">kas </w:t>
      </w:r>
      <w:r w:rsidR="00A60E28" w:rsidRPr="00EC77FB">
        <w:rPr>
          <w:sz w:val="28"/>
          <w:szCs w:val="28"/>
        </w:rPr>
        <w:t>nodrošin</w:t>
      </w:r>
      <w:r w:rsidR="002F4007" w:rsidRPr="00EC77FB">
        <w:rPr>
          <w:sz w:val="28"/>
          <w:szCs w:val="28"/>
        </w:rPr>
        <w:t>a</w:t>
      </w:r>
      <w:r w:rsidR="00A60E28" w:rsidRPr="00EC77FB">
        <w:rPr>
          <w:sz w:val="28"/>
          <w:szCs w:val="28"/>
        </w:rPr>
        <w:t xml:space="preserve"> sazināšanās iespējas.</w:t>
      </w:r>
    </w:p>
    <w:p w14:paraId="7FE5A4CB" w14:textId="77777777" w:rsidR="009D6278" w:rsidRPr="00EC77FB" w:rsidRDefault="009D6278" w:rsidP="009D6278">
      <w:pPr>
        <w:shd w:val="clear" w:color="auto" w:fill="FFFFFF"/>
        <w:spacing w:after="0"/>
        <w:ind w:left="0"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</w:p>
    <w:p w14:paraId="4749F78B" w14:textId="1E48991C" w:rsidR="00CE4F3A" w:rsidRPr="00EC77FB" w:rsidRDefault="00CE4F3A" w:rsidP="00CE4F3A">
      <w:pPr>
        <w:pStyle w:val="tv2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C77FB">
        <w:rPr>
          <w:sz w:val="28"/>
          <w:szCs w:val="28"/>
        </w:rPr>
        <w:t>9. </w:t>
      </w:r>
      <w:r w:rsidR="005E615D" w:rsidRPr="00EC77FB">
        <w:rPr>
          <w:sz w:val="28"/>
          <w:szCs w:val="28"/>
        </w:rPr>
        <w:t>N</w:t>
      </w:r>
      <w:r w:rsidRPr="00EC77FB">
        <w:rPr>
          <w:sz w:val="28"/>
          <w:szCs w:val="28"/>
        </w:rPr>
        <w:t xml:space="preserve">e vēlāk kā 10 darbdienu laikā pēc </w:t>
      </w:r>
      <w:r w:rsidR="005E615D" w:rsidRPr="00EC77FB">
        <w:rPr>
          <w:sz w:val="28"/>
          <w:szCs w:val="28"/>
        </w:rPr>
        <w:t>šo noteikumu 8. punktā minētā p</w:t>
      </w:r>
      <w:r w:rsidRPr="00EC77FB">
        <w:rPr>
          <w:sz w:val="28"/>
          <w:szCs w:val="28"/>
        </w:rPr>
        <w:t xml:space="preserve">ieteikuma aizpildīšanas </w:t>
      </w:r>
      <w:r w:rsidR="005E615D" w:rsidRPr="00EC77FB">
        <w:rPr>
          <w:sz w:val="28"/>
          <w:szCs w:val="28"/>
        </w:rPr>
        <w:t xml:space="preserve">pārvalde </w:t>
      </w:r>
      <w:r w:rsidRPr="00EC77FB">
        <w:rPr>
          <w:sz w:val="28"/>
          <w:szCs w:val="28"/>
        </w:rPr>
        <w:t>piešķir autorizētā lietotāja nodarbinātajam tiesības iekļaut</w:t>
      </w:r>
      <w:r w:rsidR="005E615D" w:rsidRPr="00EC77FB">
        <w:rPr>
          <w:sz w:val="28"/>
          <w:szCs w:val="28"/>
        </w:rPr>
        <w:t xml:space="preserve"> datus portālā</w:t>
      </w:r>
      <w:r w:rsidRPr="00EC77FB">
        <w:rPr>
          <w:sz w:val="28"/>
          <w:szCs w:val="28"/>
        </w:rPr>
        <w:t xml:space="preserve">, mainīt </w:t>
      </w:r>
      <w:r w:rsidR="005E615D" w:rsidRPr="00EC77FB">
        <w:rPr>
          <w:sz w:val="28"/>
          <w:szCs w:val="28"/>
        </w:rPr>
        <w:t xml:space="preserve">tos </w:t>
      </w:r>
      <w:r w:rsidRPr="00EC77FB">
        <w:rPr>
          <w:sz w:val="28"/>
          <w:szCs w:val="28"/>
        </w:rPr>
        <w:t>un apskatīt datus pirms to publicēšanas portālā (turpmāk – tiesības).</w:t>
      </w:r>
      <w:r w:rsidR="005E615D" w:rsidRPr="00EC77FB">
        <w:rPr>
          <w:sz w:val="28"/>
          <w:szCs w:val="28"/>
        </w:rPr>
        <w:t xml:space="preserve"> </w:t>
      </w:r>
      <w:r w:rsidRPr="00EC77FB">
        <w:rPr>
          <w:sz w:val="28"/>
          <w:szCs w:val="28"/>
        </w:rPr>
        <w:t>Par tiesību piešķiršanu pārvalde paziņo</w:t>
      </w:r>
      <w:r w:rsidR="00C0318D">
        <w:rPr>
          <w:sz w:val="28"/>
          <w:szCs w:val="28"/>
        </w:rPr>
        <w:t>,</w:t>
      </w:r>
      <w:r w:rsidR="005E615D" w:rsidRPr="00EC77FB">
        <w:rPr>
          <w:sz w:val="28"/>
          <w:szCs w:val="28"/>
        </w:rPr>
        <w:t xml:space="preserve"> nosūtot</w:t>
      </w:r>
      <w:r w:rsidRPr="00EC77FB">
        <w:rPr>
          <w:sz w:val="28"/>
          <w:szCs w:val="28"/>
        </w:rPr>
        <w:t xml:space="preserve"> autorizācijas sai</w:t>
      </w:r>
      <w:r w:rsidR="005E615D" w:rsidRPr="00EC77FB">
        <w:rPr>
          <w:sz w:val="28"/>
          <w:szCs w:val="28"/>
        </w:rPr>
        <w:t>tes</w:t>
      </w:r>
      <w:r w:rsidRPr="00EC77FB">
        <w:rPr>
          <w:sz w:val="28"/>
          <w:szCs w:val="28"/>
        </w:rPr>
        <w:t xml:space="preserve"> </w:t>
      </w:r>
      <w:proofErr w:type="gramStart"/>
      <w:r w:rsidRPr="00EC77FB">
        <w:rPr>
          <w:sz w:val="28"/>
          <w:szCs w:val="28"/>
        </w:rPr>
        <w:t>uz autorizētā</w:t>
      </w:r>
      <w:proofErr w:type="gramEnd"/>
      <w:r w:rsidRPr="00EC77FB">
        <w:rPr>
          <w:sz w:val="28"/>
          <w:szCs w:val="28"/>
        </w:rPr>
        <w:t xml:space="preserve"> lietotāja nodarbinātā elektroniskā pasta adresi. </w:t>
      </w:r>
      <w:r w:rsidRPr="00EC77FB">
        <w:rPr>
          <w:spacing w:val="-2"/>
          <w:sz w:val="28"/>
          <w:szCs w:val="28"/>
        </w:rPr>
        <w:t xml:space="preserve">Pirms tiesību piešķiršanas pārvalde var pārbaudīt </w:t>
      </w:r>
      <w:r w:rsidR="005E615D" w:rsidRPr="00EC77FB">
        <w:rPr>
          <w:spacing w:val="-2"/>
          <w:sz w:val="28"/>
          <w:szCs w:val="28"/>
        </w:rPr>
        <w:t>lietotāja izveidošanas pieteikumā</w:t>
      </w:r>
      <w:r w:rsidRPr="00EC77FB">
        <w:rPr>
          <w:spacing w:val="-2"/>
          <w:sz w:val="28"/>
          <w:szCs w:val="28"/>
        </w:rPr>
        <w:t xml:space="preserve"> </w:t>
      </w:r>
      <w:r w:rsidRPr="00EC77FB">
        <w:rPr>
          <w:sz w:val="28"/>
          <w:szCs w:val="28"/>
        </w:rPr>
        <w:t>sniegto ziņu patiesumu, pieprasot informāciju autorizētajam lietotājam.</w:t>
      </w:r>
    </w:p>
    <w:p w14:paraId="27F00C03" w14:textId="77777777" w:rsidR="009D6278" w:rsidRPr="00EC77FB" w:rsidRDefault="009D6278" w:rsidP="009D6278">
      <w:pPr>
        <w:shd w:val="clear" w:color="auto" w:fill="FFFFFF"/>
        <w:spacing w:after="0"/>
        <w:ind w:left="0"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</w:p>
    <w:p w14:paraId="59F95682" w14:textId="77777777" w:rsidR="00EC77FB" w:rsidRPr="00EC77FB" w:rsidRDefault="00EC77FB">
      <w:pPr>
        <w:spacing w:after="160" w:line="259" w:lineRule="auto"/>
        <w:ind w:left="0" w:firstLine="0"/>
        <w:rPr>
          <w:rFonts w:eastAsia="Times New Roman" w:cs="Times New Roman"/>
          <w:color w:val="auto"/>
          <w:sz w:val="28"/>
          <w:szCs w:val="28"/>
          <w:lang w:eastAsia="lv-LV"/>
        </w:rPr>
      </w:pPr>
      <w:r w:rsidRPr="00EC77FB">
        <w:rPr>
          <w:color w:val="auto"/>
          <w:sz w:val="28"/>
          <w:szCs w:val="28"/>
        </w:rPr>
        <w:br w:type="page"/>
      </w:r>
    </w:p>
    <w:p w14:paraId="60EB489D" w14:textId="267E651A" w:rsidR="00B943CB" w:rsidRPr="00EC77FB" w:rsidRDefault="00A93D3F" w:rsidP="00910A79">
      <w:pPr>
        <w:pStyle w:val="tv2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C77FB">
        <w:rPr>
          <w:sz w:val="28"/>
          <w:szCs w:val="28"/>
        </w:rPr>
        <w:lastRenderedPageBreak/>
        <w:t>10</w:t>
      </w:r>
      <w:r w:rsidR="00910A79" w:rsidRPr="00EC77FB">
        <w:rPr>
          <w:sz w:val="28"/>
          <w:szCs w:val="28"/>
        </w:rPr>
        <w:t>. </w:t>
      </w:r>
      <w:r w:rsidR="00B943CB" w:rsidRPr="00EC77FB">
        <w:rPr>
          <w:sz w:val="28"/>
          <w:szCs w:val="28"/>
        </w:rPr>
        <w:t xml:space="preserve">Pārvalde </w:t>
      </w:r>
      <w:r w:rsidR="009D6278" w:rsidRPr="00EC77FB">
        <w:rPr>
          <w:sz w:val="28"/>
          <w:szCs w:val="28"/>
        </w:rPr>
        <w:t xml:space="preserve">anulē tiesības </w:t>
      </w:r>
      <w:r w:rsidR="00B943CB" w:rsidRPr="00EC77FB">
        <w:rPr>
          <w:sz w:val="28"/>
          <w:szCs w:val="28"/>
        </w:rPr>
        <w:t xml:space="preserve">autorizētā lietotāja </w:t>
      </w:r>
      <w:r w:rsidR="009D6278" w:rsidRPr="00EC77FB">
        <w:rPr>
          <w:sz w:val="28"/>
          <w:szCs w:val="28"/>
        </w:rPr>
        <w:t>nodarbinātajam</w:t>
      </w:r>
      <w:r w:rsidR="00B943CB" w:rsidRPr="00EC77FB">
        <w:rPr>
          <w:sz w:val="28"/>
          <w:szCs w:val="28"/>
        </w:rPr>
        <w:t>, ja:</w:t>
      </w:r>
    </w:p>
    <w:p w14:paraId="3D4D9D8E" w14:textId="51F91237" w:rsidR="00B943CB" w:rsidRPr="00EC77FB" w:rsidRDefault="00A93D3F" w:rsidP="00910A79">
      <w:pPr>
        <w:pStyle w:val="tv2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C77FB">
        <w:rPr>
          <w:sz w:val="28"/>
          <w:szCs w:val="28"/>
        </w:rPr>
        <w:t>10</w:t>
      </w:r>
      <w:r w:rsidR="00B943CB" w:rsidRPr="00EC77FB">
        <w:rPr>
          <w:sz w:val="28"/>
          <w:szCs w:val="28"/>
        </w:rPr>
        <w:t>.1</w:t>
      </w:r>
      <w:r w:rsidR="00910A79" w:rsidRPr="00EC77FB">
        <w:rPr>
          <w:sz w:val="28"/>
          <w:szCs w:val="28"/>
        </w:rPr>
        <w:t>. </w:t>
      </w:r>
      <w:r w:rsidR="00B943CB" w:rsidRPr="00EC77FB">
        <w:rPr>
          <w:sz w:val="28"/>
          <w:szCs w:val="28"/>
        </w:rPr>
        <w:t>autorizētais lietotājs nav noteikts programmā;</w:t>
      </w:r>
    </w:p>
    <w:p w14:paraId="65A2275A" w14:textId="41F8D15D" w:rsidR="00B943CB" w:rsidRPr="00EC77FB" w:rsidRDefault="00A93D3F" w:rsidP="00910A79">
      <w:pPr>
        <w:pStyle w:val="tv2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C77FB">
        <w:rPr>
          <w:sz w:val="28"/>
          <w:szCs w:val="28"/>
        </w:rPr>
        <w:t>10</w:t>
      </w:r>
      <w:r w:rsidR="00B943CB" w:rsidRPr="00EC77FB">
        <w:rPr>
          <w:sz w:val="28"/>
          <w:szCs w:val="28"/>
        </w:rPr>
        <w:t>.2</w:t>
      </w:r>
      <w:r w:rsidR="00910A79" w:rsidRPr="00EC77FB">
        <w:rPr>
          <w:sz w:val="28"/>
          <w:szCs w:val="28"/>
        </w:rPr>
        <w:t>. </w:t>
      </w:r>
      <w:r w:rsidR="00B943CB" w:rsidRPr="00EC77FB">
        <w:rPr>
          <w:sz w:val="28"/>
          <w:szCs w:val="28"/>
        </w:rPr>
        <w:t xml:space="preserve">autorizētā lietotāja nodarbinātais ir pārtraucis darba </w:t>
      </w:r>
      <w:r w:rsidR="005860F0" w:rsidRPr="00EC77FB">
        <w:rPr>
          <w:sz w:val="28"/>
          <w:szCs w:val="28"/>
        </w:rPr>
        <w:t xml:space="preserve">vai dienesta tiesiskās </w:t>
      </w:r>
      <w:r w:rsidR="00B943CB" w:rsidRPr="00EC77FB">
        <w:rPr>
          <w:sz w:val="28"/>
          <w:szCs w:val="28"/>
        </w:rPr>
        <w:t>attiecības ar autorizēto lietotāju;</w:t>
      </w:r>
    </w:p>
    <w:p w14:paraId="18CC8E93" w14:textId="475B9397" w:rsidR="00B943CB" w:rsidRPr="00EC77FB" w:rsidRDefault="00A93D3F" w:rsidP="00910A79">
      <w:pPr>
        <w:pStyle w:val="tv2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C77FB">
        <w:rPr>
          <w:sz w:val="28"/>
          <w:szCs w:val="28"/>
        </w:rPr>
        <w:t>10</w:t>
      </w:r>
      <w:r w:rsidR="00B943CB" w:rsidRPr="00EC77FB">
        <w:rPr>
          <w:sz w:val="28"/>
          <w:szCs w:val="28"/>
        </w:rPr>
        <w:t>.3</w:t>
      </w:r>
      <w:r w:rsidR="00910A79" w:rsidRPr="00EC77FB">
        <w:rPr>
          <w:sz w:val="28"/>
          <w:szCs w:val="28"/>
        </w:rPr>
        <w:t>. </w:t>
      </w:r>
      <w:r w:rsidR="00B943CB" w:rsidRPr="00EC77FB">
        <w:rPr>
          <w:sz w:val="28"/>
          <w:szCs w:val="28"/>
        </w:rPr>
        <w:t xml:space="preserve">izmantojot portālu, autorizētā lietotāja nodarbinātais </w:t>
      </w:r>
      <w:r w:rsidR="009D6278" w:rsidRPr="00EC77FB">
        <w:rPr>
          <w:sz w:val="28"/>
          <w:szCs w:val="28"/>
        </w:rPr>
        <w:t xml:space="preserve">ir </w:t>
      </w:r>
      <w:r w:rsidR="00B943CB" w:rsidRPr="00EC77FB">
        <w:rPr>
          <w:sz w:val="28"/>
          <w:szCs w:val="28"/>
        </w:rPr>
        <w:t>pārkāpis portāla lietošanas noteikumus.</w:t>
      </w:r>
    </w:p>
    <w:p w14:paraId="3F09AA21" w14:textId="77777777" w:rsidR="009D6278" w:rsidRPr="00EC77FB" w:rsidRDefault="009D6278" w:rsidP="009D6278">
      <w:pPr>
        <w:shd w:val="clear" w:color="auto" w:fill="FFFFFF"/>
        <w:spacing w:after="0"/>
        <w:ind w:left="0"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</w:p>
    <w:p w14:paraId="5D31F0D1" w14:textId="1B7D0C47" w:rsidR="001F378D" w:rsidRPr="00EC77FB" w:rsidRDefault="00A93D3F" w:rsidP="00910A79">
      <w:pPr>
        <w:pStyle w:val="tv2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C77FB">
        <w:rPr>
          <w:sz w:val="28"/>
          <w:szCs w:val="28"/>
        </w:rPr>
        <w:t>11</w:t>
      </w:r>
      <w:r w:rsidR="00910A79" w:rsidRPr="00EC77FB">
        <w:rPr>
          <w:sz w:val="28"/>
          <w:szCs w:val="28"/>
        </w:rPr>
        <w:t>. </w:t>
      </w:r>
      <w:r w:rsidR="001F378D" w:rsidRPr="00EC77FB">
        <w:rPr>
          <w:sz w:val="28"/>
          <w:szCs w:val="28"/>
        </w:rPr>
        <w:t xml:space="preserve">Autorizētajam lietotājam ir pienākums </w:t>
      </w:r>
      <w:r w:rsidR="009D6278" w:rsidRPr="00EC77FB">
        <w:rPr>
          <w:sz w:val="28"/>
          <w:szCs w:val="28"/>
        </w:rPr>
        <w:t xml:space="preserve">elektroniski </w:t>
      </w:r>
      <w:r w:rsidR="001F378D" w:rsidRPr="00EC77FB">
        <w:rPr>
          <w:sz w:val="28"/>
          <w:szCs w:val="28"/>
        </w:rPr>
        <w:t>informēt pārva</w:t>
      </w:r>
      <w:r w:rsidR="006D62C4" w:rsidRPr="00EC77FB">
        <w:rPr>
          <w:sz w:val="28"/>
          <w:szCs w:val="28"/>
        </w:rPr>
        <w:t>l</w:t>
      </w:r>
      <w:r w:rsidR="001F378D" w:rsidRPr="00EC77FB">
        <w:rPr>
          <w:sz w:val="28"/>
          <w:szCs w:val="28"/>
        </w:rPr>
        <w:t xml:space="preserve">di </w:t>
      </w:r>
      <w:r w:rsidR="008A047D" w:rsidRPr="00EC77FB">
        <w:rPr>
          <w:sz w:val="28"/>
          <w:szCs w:val="28"/>
        </w:rPr>
        <w:t>par tiesību anulēšanu nodarbinātaj</w:t>
      </w:r>
      <w:r w:rsidR="006D62C4" w:rsidRPr="00EC77FB">
        <w:rPr>
          <w:sz w:val="28"/>
          <w:szCs w:val="28"/>
        </w:rPr>
        <w:t>am</w:t>
      </w:r>
      <w:r w:rsidR="008A047D" w:rsidRPr="00EC77FB">
        <w:rPr>
          <w:sz w:val="28"/>
          <w:szCs w:val="28"/>
        </w:rPr>
        <w:t>, kas pārt</w:t>
      </w:r>
      <w:r w:rsidR="006D62C4" w:rsidRPr="00EC77FB">
        <w:rPr>
          <w:sz w:val="28"/>
          <w:szCs w:val="28"/>
        </w:rPr>
        <w:t xml:space="preserve">raucis darba </w:t>
      </w:r>
      <w:r w:rsidR="005860F0" w:rsidRPr="00EC77FB">
        <w:rPr>
          <w:sz w:val="28"/>
          <w:szCs w:val="28"/>
        </w:rPr>
        <w:t xml:space="preserve">vai dienesta tiesiskās </w:t>
      </w:r>
      <w:r w:rsidR="006D62C4" w:rsidRPr="00EC77FB">
        <w:rPr>
          <w:sz w:val="28"/>
          <w:szCs w:val="28"/>
        </w:rPr>
        <w:t>attiecības ar autorizēto lietotāju.</w:t>
      </w:r>
    </w:p>
    <w:p w14:paraId="3B9D104A" w14:textId="1386C525" w:rsidR="00116334" w:rsidRPr="00EC77FB" w:rsidRDefault="00116334" w:rsidP="00910A79">
      <w:pPr>
        <w:shd w:val="clear" w:color="auto" w:fill="FFFFFF"/>
        <w:spacing w:after="0"/>
        <w:ind w:left="0"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</w:p>
    <w:p w14:paraId="5DE2E5E4" w14:textId="2DC1A310" w:rsidR="00116334" w:rsidRPr="00EC77FB" w:rsidRDefault="00A93D3F" w:rsidP="00910A79">
      <w:pPr>
        <w:pStyle w:val="tv2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C77FB">
        <w:rPr>
          <w:sz w:val="28"/>
          <w:szCs w:val="28"/>
        </w:rPr>
        <w:t>12</w:t>
      </w:r>
      <w:r w:rsidR="00910A79" w:rsidRPr="00EC77FB">
        <w:rPr>
          <w:sz w:val="28"/>
          <w:szCs w:val="28"/>
        </w:rPr>
        <w:t>. </w:t>
      </w:r>
      <w:r w:rsidR="00116334" w:rsidRPr="00EC77FB">
        <w:rPr>
          <w:sz w:val="28"/>
          <w:szCs w:val="28"/>
        </w:rPr>
        <w:t xml:space="preserve">Autorizējoties portālā pirmo reizi, autorizētā lietotāja nodarbinātais </w:t>
      </w:r>
      <w:r w:rsidR="00EC77FB" w:rsidRPr="00EC77FB">
        <w:rPr>
          <w:sz w:val="28"/>
          <w:szCs w:val="28"/>
        </w:rPr>
        <w:t xml:space="preserve">apliecina, ka ir </w:t>
      </w:r>
      <w:r w:rsidR="00E059F5" w:rsidRPr="00EC77FB">
        <w:rPr>
          <w:sz w:val="28"/>
          <w:szCs w:val="28"/>
        </w:rPr>
        <w:t>iepaz</w:t>
      </w:r>
      <w:r w:rsidR="00EC77FB" w:rsidRPr="00EC77FB">
        <w:rPr>
          <w:sz w:val="28"/>
          <w:szCs w:val="28"/>
        </w:rPr>
        <w:t>inie</w:t>
      </w:r>
      <w:r w:rsidR="00E059F5" w:rsidRPr="00EC77FB">
        <w:rPr>
          <w:sz w:val="28"/>
          <w:szCs w:val="28"/>
        </w:rPr>
        <w:t>s</w:t>
      </w:r>
      <w:r w:rsidR="00EC77FB" w:rsidRPr="00EC77FB">
        <w:rPr>
          <w:sz w:val="28"/>
          <w:szCs w:val="28"/>
        </w:rPr>
        <w:t xml:space="preserve"> ar</w:t>
      </w:r>
      <w:r w:rsidR="00E059F5" w:rsidRPr="00EC77FB">
        <w:rPr>
          <w:sz w:val="28"/>
          <w:szCs w:val="28"/>
        </w:rPr>
        <w:t xml:space="preserve"> </w:t>
      </w:r>
      <w:r w:rsidR="00116334" w:rsidRPr="00EC77FB">
        <w:rPr>
          <w:sz w:val="28"/>
          <w:szCs w:val="28"/>
        </w:rPr>
        <w:t>portāla lietošanas drošības noteikumiem</w:t>
      </w:r>
      <w:r w:rsidR="00EC77FB" w:rsidRPr="00EC77FB">
        <w:rPr>
          <w:sz w:val="28"/>
          <w:szCs w:val="28"/>
        </w:rPr>
        <w:t xml:space="preserve"> un apņemas tos ievērot.</w:t>
      </w:r>
    </w:p>
    <w:p w14:paraId="1B81D5B1" w14:textId="77777777" w:rsidR="00E675A4" w:rsidRPr="00EC77FB" w:rsidRDefault="00E675A4" w:rsidP="00910A79">
      <w:pPr>
        <w:pStyle w:val="tv2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715BBBD4" w14:textId="0B7F59C2" w:rsidR="00E675A4" w:rsidRPr="00EC77FB" w:rsidRDefault="00116334" w:rsidP="00910A79">
      <w:pPr>
        <w:pStyle w:val="tv2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C77FB">
        <w:rPr>
          <w:sz w:val="28"/>
          <w:szCs w:val="28"/>
        </w:rPr>
        <w:t>1</w:t>
      </w:r>
      <w:r w:rsidR="00A93D3F" w:rsidRPr="00EC77FB">
        <w:rPr>
          <w:sz w:val="28"/>
          <w:szCs w:val="28"/>
        </w:rPr>
        <w:t>3</w:t>
      </w:r>
      <w:r w:rsidR="00910A79" w:rsidRPr="00EC77FB">
        <w:rPr>
          <w:sz w:val="28"/>
          <w:szCs w:val="28"/>
        </w:rPr>
        <w:t>. </w:t>
      </w:r>
      <w:r w:rsidR="00BD76F9" w:rsidRPr="00EC77FB">
        <w:rPr>
          <w:rFonts w:eastAsia="Calibri"/>
          <w:sz w:val="28"/>
          <w:szCs w:val="28"/>
        </w:rPr>
        <w:t>Pārvalde nodrošina portāla drošības pārvaldību un tajā esošo datu</w:t>
      </w:r>
      <w:r w:rsidR="00EC77FB" w:rsidRPr="00EC77FB">
        <w:rPr>
          <w:rFonts w:eastAsia="Calibri"/>
          <w:sz w:val="28"/>
          <w:szCs w:val="28"/>
        </w:rPr>
        <w:t xml:space="preserve"> (</w:t>
      </w:r>
      <w:r w:rsidR="00BD76F9" w:rsidRPr="00EC77FB">
        <w:rPr>
          <w:rFonts w:eastAsia="Calibri"/>
          <w:sz w:val="28"/>
          <w:szCs w:val="28"/>
        </w:rPr>
        <w:t>tai skaitā personas datu</w:t>
      </w:r>
      <w:r w:rsidR="00EC77FB" w:rsidRPr="00EC77FB">
        <w:rPr>
          <w:rFonts w:eastAsia="Calibri"/>
          <w:sz w:val="28"/>
          <w:szCs w:val="28"/>
        </w:rPr>
        <w:t>)</w:t>
      </w:r>
      <w:r w:rsidR="00BD76F9" w:rsidRPr="00EC77FB">
        <w:rPr>
          <w:rFonts w:eastAsia="Calibri"/>
          <w:sz w:val="28"/>
          <w:szCs w:val="28"/>
        </w:rPr>
        <w:t xml:space="preserve"> drošības pasākumu īstenošanu</w:t>
      </w:r>
      <w:r w:rsidRPr="00EC77FB">
        <w:rPr>
          <w:sz w:val="28"/>
          <w:szCs w:val="28"/>
        </w:rPr>
        <w:t>.</w:t>
      </w:r>
    </w:p>
    <w:p w14:paraId="2D42AD56" w14:textId="77777777" w:rsidR="00E675A4" w:rsidRPr="00EC77FB" w:rsidRDefault="00E675A4" w:rsidP="00910A79">
      <w:pPr>
        <w:pStyle w:val="tv2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28F9F706" w14:textId="134B6DD4" w:rsidR="00E675A4" w:rsidRPr="00EC77FB" w:rsidRDefault="00E675A4" w:rsidP="00910A79">
      <w:pPr>
        <w:pStyle w:val="tv2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4FC1262C" w14:textId="77777777" w:rsidR="00933CE9" w:rsidRPr="00EC77FB" w:rsidRDefault="00933CE9" w:rsidP="00910A79">
      <w:pPr>
        <w:pStyle w:val="tv2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0828D549" w14:textId="60B56821" w:rsidR="00933CE9" w:rsidRPr="00EC77FB" w:rsidRDefault="00933CE9" w:rsidP="00910A79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szCs w:val="28"/>
          <w:lang w:val="de-DE"/>
        </w:rPr>
      </w:pPr>
      <w:r w:rsidRPr="00EC77FB">
        <w:rPr>
          <w:rFonts w:ascii="Times New Roman" w:hAnsi="Times New Roman"/>
          <w:color w:val="auto"/>
          <w:sz w:val="28"/>
          <w:szCs w:val="28"/>
          <w:lang w:val="de-DE"/>
        </w:rPr>
        <w:t>Ministru prezidents</w:t>
      </w:r>
      <w:r w:rsidRPr="00EC77FB">
        <w:rPr>
          <w:rFonts w:ascii="Times New Roman" w:hAnsi="Times New Roman"/>
          <w:color w:val="auto"/>
          <w:sz w:val="28"/>
          <w:szCs w:val="28"/>
          <w:lang w:val="de-DE"/>
        </w:rPr>
        <w:tab/>
      </w:r>
      <w:r w:rsidRPr="00EC77FB">
        <w:rPr>
          <w:rFonts w:ascii="Times New Roman" w:eastAsia="Calibri" w:hAnsi="Times New Roman"/>
          <w:color w:val="auto"/>
          <w:sz w:val="28"/>
          <w:szCs w:val="28"/>
          <w:lang w:val="de-DE"/>
        </w:rPr>
        <w:t>A</w:t>
      </w:r>
      <w:r w:rsidR="00910A79" w:rsidRPr="00EC77FB">
        <w:rPr>
          <w:rFonts w:ascii="Times New Roman" w:eastAsia="Calibri" w:hAnsi="Times New Roman"/>
          <w:color w:val="auto"/>
          <w:sz w:val="28"/>
          <w:szCs w:val="28"/>
          <w:lang w:val="de-DE"/>
        </w:rPr>
        <w:t>. </w:t>
      </w:r>
      <w:r w:rsidRPr="00EC77FB">
        <w:rPr>
          <w:rFonts w:ascii="Times New Roman" w:hAnsi="Times New Roman"/>
          <w:color w:val="auto"/>
          <w:sz w:val="28"/>
          <w:szCs w:val="28"/>
          <w:lang w:val="de-DE"/>
        </w:rPr>
        <w:t>K</w:t>
      </w:r>
      <w:r w:rsidR="00910A79" w:rsidRPr="00EC77FB">
        <w:rPr>
          <w:rFonts w:ascii="Times New Roman" w:hAnsi="Times New Roman"/>
          <w:color w:val="auto"/>
          <w:sz w:val="28"/>
          <w:szCs w:val="28"/>
          <w:lang w:val="de-DE"/>
        </w:rPr>
        <w:t>. </w:t>
      </w:r>
      <w:r w:rsidRPr="00EC77FB">
        <w:rPr>
          <w:rFonts w:ascii="Times New Roman" w:hAnsi="Times New Roman"/>
          <w:color w:val="auto"/>
          <w:sz w:val="28"/>
          <w:szCs w:val="28"/>
          <w:lang w:val="de-DE"/>
        </w:rPr>
        <w:t>Kariņš</w:t>
      </w:r>
    </w:p>
    <w:p w14:paraId="218B00F4" w14:textId="77777777" w:rsidR="00933CE9" w:rsidRPr="00EC77FB" w:rsidRDefault="00933CE9" w:rsidP="00910A79">
      <w:pPr>
        <w:pStyle w:val="Body"/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szCs w:val="28"/>
          <w:lang w:val="de-DE"/>
        </w:rPr>
      </w:pPr>
    </w:p>
    <w:p w14:paraId="6CB0434A" w14:textId="77777777" w:rsidR="00933CE9" w:rsidRPr="00EC77FB" w:rsidRDefault="00933CE9" w:rsidP="00910A79">
      <w:pPr>
        <w:pStyle w:val="Body"/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szCs w:val="28"/>
          <w:lang w:val="de-DE"/>
        </w:rPr>
      </w:pPr>
    </w:p>
    <w:p w14:paraId="411265FE" w14:textId="77777777" w:rsidR="00933CE9" w:rsidRPr="00EC77FB" w:rsidRDefault="00933CE9" w:rsidP="00910A79">
      <w:pPr>
        <w:pStyle w:val="Body"/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szCs w:val="28"/>
          <w:lang w:val="de-DE"/>
        </w:rPr>
      </w:pPr>
    </w:p>
    <w:p w14:paraId="79DFA1B4" w14:textId="08D3BF80" w:rsidR="00933CE9" w:rsidRPr="00EC77FB" w:rsidRDefault="00933CE9" w:rsidP="00910A79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szCs w:val="28"/>
          <w:lang w:val="de-DE"/>
        </w:rPr>
      </w:pPr>
      <w:r w:rsidRPr="00EC77FB">
        <w:rPr>
          <w:rFonts w:ascii="Times New Roman" w:hAnsi="Times New Roman"/>
          <w:color w:val="auto"/>
          <w:sz w:val="28"/>
          <w:szCs w:val="28"/>
          <w:lang w:val="de-DE"/>
        </w:rPr>
        <w:t>Ekonomikas ministrs</w:t>
      </w:r>
      <w:r w:rsidRPr="00EC77FB">
        <w:rPr>
          <w:rFonts w:ascii="Times New Roman" w:hAnsi="Times New Roman"/>
          <w:color w:val="auto"/>
          <w:sz w:val="28"/>
          <w:szCs w:val="28"/>
          <w:lang w:val="de-DE"/>
        </w:rPr>
        <w:tab/>
        <w:t>J</w:t>
      </w:r>
      <w:r w:rsidR="00910A79" w:rsidRPr="00EC77FB">
        <w:rPr>
          <w:rFonts w:ascii="Times New Roman" w:hAnsi="Times New Roman"/>
          <w:color w:val="auto"/>
          <w:sz w:val="28"/>
          <w:szCs w:val="28"/>
          <w:lang w:val="de-DE"/>
        </w:rPr>
        <w:t>. </w:t>
      </w:r>
      <w:r w:rsidRPr="00EC77FB">
        <w:rPr>
          <w:rFonts w:ascii="Times New Roman" w:hAnsi="Times New Roman"/>
          <w:color w:val="auto"/>
          <w:sz w:val="28"/>
          <w:szCs w:val="28"/>
          <w:lang w:val="de-DE"/>
        </w:rPr>
        <w:t>Vitenbergs</w:t>
      </w:r>
    </w:p>
    <w:sectPr w:rsidR="00933CE9" w:rsidRPr="00EC77FB" w:rsidSect="00933CE9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548C9" w14:textId="77777777" w:rsidR="0075414E" w:rsidRDefault="0075414E" w:rsidP="00A650E0">
      <w:pPr>
        <w:spacing w:after="0"/>
      </w:pPr>
      <w:r>
        <w:separator/>
      </w:r>
    </w:p>
  </w:endnote>
  <w:endnote w:type="continuationSeparator" w:id="0">
    <w:p w14:paraId="19266AB0" w14:textId="77777777" w:rsidR="0075414E" w:rsidRDefault="0075414E" w:rsidP="00A650E0">
      <w:pPr>
        <w:spacing w:after="0"/>
      </w:pPr>
      <w:r>
        <w:continuationSeparator/>
      </w:r>
    </w:p>
  </w:endnote>
  <w:endnote w:type="continuationNotice" w:id="1">
    <w:p w14:paraId="785AA05B" w14:textId="77777777" w:rsidR="0075414E" w:rsidRDefault="0075414E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563E7" w14:textId="71C8DBAC" w:rsidR="00933CE9" w:rsidRPr="00933CE9" w:rsidRDefault="00602D0A" w:rsidP="00933CE9">
    <w:pPr>
      <w:pStyle w:val="Footer"/>
      <w:rPr>
        <w:sz w:val="16"/>
        <w:szCs w:val="16"/>
      </w:rPr>
    </w:pPr>
    <w:r>
      <w:rPr>
        <w:sz w:val="16"/>
        <w:szCs w:val="16"/>
      </w:rPr>
      <w:t>N</w:t>
    </w:r>
    <w:r w:rsidR="00933CE9" w:rsidRPr="00933CE9">
      <w:rPr>
        <w:sz w:val="16"/>
        <w:szCs w:val="16"/>
      </w:rPr>
      <w:t>1275_0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F0FE7B" w14:textId="00F08D04" w:rsidR="00933CE9" w:rsidRPr="00933CE9" w:rsidRDefault="00602D0A">
    <w:pPr>
      <w:pStyle w:val="Footer"/>
      <w:rPr>
        <w:sz w:val="16"/>
        <w:szCs w:val="16"/>
      </w:rPr>
    </w:pPr>
    <w:r>
      <w:rPr>
        <w:sz w:val="16"/>
        <w:szCs w:val="16"/>
      </w:rPr>
      <w:t>N</w:t>
    </w:r>
    <w:r w:rsidR="00933CE9" w:rsidRPr="00933CE9">
      <w:rPr>
        <w:sz w:val="16"/>
        <w:szCs w:val="16"/>
      </w:rPr>
      <w:t>1275_0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A5C45C" w14:textId="77777777" w:rsidR="0075414E" w:rsidRDefault="0075414E" w:rsidP="00A650E0">
      <w:pPr>
        <w:spacing w:after="0"/>
      </w:pPr>
      <w:r>
        <w:separator/>
      </w:r>
    </w:p>
  </w:footnote>
  <w:footnote w:type="continuationSeparator" w:id="0">
    <w:p w14:paraId="002DCC6D" w14:textId="77777777" w:rsidR="0075414E" w:rsidRDefault="0075414E" w:rsidP="00A650E0">
      <w:pPr>
        <w:spacing w:after="0"/>
      </w:pPr>
      <w:r>
        <w:continuationSeparator/>
      </w:r>
    </w:p>
  </w:footnote>
  <w:footnote w:type="continuationNotice" w:id="1">
    <w:p w14:paraId="6D8B642A" w14:textId="77777777" w:rsidR="0075414E" w:rsidRDefault="0075414E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  <w:szCs w:val="24"/>
      </w:rPr>
      <w:id w:val="37528762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F0608D0" w14:textId="0C708397" w:rsidR="0096543E" w:rsidRPr="00492AC0" w:rsidRDefault="0096543E">
        <w:pPr>
          <w:pStyle w:val="Header"/>
          <w:jc w:val="center"/>
          <w:rPr>
            <w:sz w:val="24"/>
            <w:szCs w:val="24"/>
          </w:rPr>
        </w:pPr>
        <w:r w:rsidRPr="00492AC0">
          <w:rPr>
            <w:sz w:val="24"/>
            <w:szCs w:val="24"/>
          </w:rPr>
          <w:fldChar w:fldCharType="begin"/>
        </w:r>
        <w:r w:rsidRPr="00492AC0">
          <w:rPr>
            <w:sz w:val="24"/>
            <w:szCs w:val="24"/>
          </w:rPr>
          <w:instrText xml:space="preserve"> PAGE   \* MERGEFORMAT </w:instrText>
        </w:r>
        <w:r w:rsidRPr="00492AC0">
          <w:rPr>
            <w:sz w:val="24"/>
            <w:szCs w:val="24"/>
          </w:rPr>
          <w:fldChar w:fldCharType="separate"/>
        </w:r>
        <w:r w:rsidR="005860F0" w:rsidRPr="00492AC0">
          <w:rPr>
            <w:noProof/>
            <w:sz w:val="24"/>
            <w:szCs w:val="24"/>
          </w:rPr>
          <w:t>2</w:t>
        </w:r>
        <w:r w:rsidRPr="00492AC0">
          <w:rPr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40186C" w14:textId="77777777" w:rsidR="00933CE9" w:rsidRPr="003629D6" w:rsidRDefault="00933CE9">
    <w:pPr>
      <w:pStyle w:val="Header"/>
    </w:pPr>
  </w:p>
  <w:p w14:paraId="26D5C15E" w14:textId="540060EF" w:rsidR="00933CE9" w:rsidRDefault="00933CE9" w:rsidP="00933CE9">
    <w:pPr>
      <w:pStyle w:val="Header"/>
    </w:pPr>
    <w:r>
      <w:rPr>
        <w:noProof/>
      </w:rPr>
      <w:drawing>
        <wp:inline distT="0" distB="0" distL="0" distR="0" wp14:anchorId="5C571422" wp14:editId="13AC4C86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2484C"/>
    <w:multiLevelType w:val="multilevel"/>
    <w:tmpl w:val="91D65A66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40" w:hanging="2160"/>
      </w:pPr>
      <w:rPr>
        <w:rFonts w:hint="default"/>
      </w:rPr>
    </w:lvl>
  </w:abstractNum>
  <w:abstractNum w:abstractNumId="1" w15:restartNumberingAfterBreak="0">
    <w:nsid w:val="1FC20FBE"/>
    <w:multiLevelType w:val="multilevel"/>
    <w:tmpl w:val="59A21408"/>
    <w:lvl w:ilvl="0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851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12"/>
        </w:tabs>
        <w:ind w:left="1702" w:firstLine="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0"/>
        </w:tabs>
        <w:ind w:left="0" w:firstLine="0"/>
      </w:pPr>
      <w:rPr>
        <w:rFonts w:hint="default"/>
      </w:rPr>
    </w:lvl>
  </w:abstractNum>
  <w:abstractNum w:abstractNumId="2" w15:restartNumberingAfterBreak="0">
    <w:nsid w:val="32761A0D"/>
    <w:multiLevelType w:val="hybridMultilevel"/>
    <w:tmpl w:val="35A44C3E"/>
    <w:lvl w:ilvl="0" w:tplc="0426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" w15:restartNumberingAfterBreak="0">
    <w:nsid w:val="4243511D"/>
    <w:multiLevelType w:val="hybridMultilevel"/>
    <w:tmpl w:val="2894194E"/>
    <w:lvl w:ilvl="0" w:tplc="0426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" w15:restartNumberingAfterBreak="0">
    <w:nsid w:val="5500237F"/>
    <w:multiLevelType w:val="hybridMultilevel"/>
    <w:tmpl w:val="66BA8DBA"/>
    <w:lvl w:ilvl="0" w:tplc="824CFC9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80" w:hanging="360"/>
      </w:pPr>
    </w:lvl>
    <w:lvl w:ilvl="2" w:tplc="0426001B" w:tentative="1">
      <w:start w:val="1"/>
      <w:numFmt w:val="lowerRoman"/>
      <w:lvlText w:val="%3."/>
      <w:lvlJc w:val="right"/>
      <w:pPr>
        <w:ind w:left="2400" w:hanging="180"/>
      </w:pPr>
    </w:lvl>
    <w:lvl w:ilvl="3" w:tplc="0426000F" w:tentative="1">
      <w:start w:val="1"/>
      <w:numFmt w:val="decimal"/>
      <w:lvlText w:val="%4."/>
      <w:lvlJc w:val="left"/>
      <w:pPr>
        <w:ind w:left="3120" w:hanging="360"/>
      </w:pPr>
    </w:lvl>
    <w:lvl w:ilvl="4" w:tplc="04260019" w:tentative="1">
      <w:start w:val="1"/>
      <w:numFmt w:val="lowerLetter"/>
      <w:lvlText w:val="%5."/>
      <w:lvlJc w:val="left"/>
      <w:pPr>
        <w:ind w:left="3840" w:hanging="360"/>
      </w:pPr>
    </w:lvl>
    <w:lvl w:ilvl="5" w:tplc="0426001B" w:tentative="1">
      <w:start w:val="1"/>
      <w:numFmt w:val="lowerRoman"/>
      <w:lvlText w:val="%6."/>
      <w:lvlJc w:val="right"/>
      <w:pPr>
        <w:ind w:left="4560" w:hanging="180"/>
      </w:pPr>
    </w:lvl>
    <w:lvl w:ilvl="6" w:tplc="0426000F" w:tentative="1">
      <w:start w:val="1"/>
      <w:numFmt w:val="decimal"/>
      <w:lvlText w:val="%7."/>
      <w:lvlJc w:val="left"/>
      <w:pPr>
        <w:ind w:left="5280" w:hanging="360"/>
      </w:pPr>
    </w:lvl>
    <w:lvl w:ilvl="7" w:tplc="04260019" w:tentative="1">
      <w:start w:val="1"/>
      <w:numFmt w:val="lowerLetter"/>
      <w:lvlText w:val="%8."/>
      <w:lvlJc w:val="left"/>
      <w:pPr>
        <w:ind w:left="6000" w:hanging="360"/>
      </w:pPr>
    </w:lvl>
    <w:lvl w:ilvl="8" w:tplc="0426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5598679D"/>
    <w:multiLevelType w:val="hybridMultilevel"/>
    <w:tmpl w:val="7DB868A4"/>
    <w:lvl w:ilvl="0" w:tplc="04260001">
      <w:start w:val="1"/>
      <w:numFmt w:val="bullet"/>
      <w:lvlText w:val=""/>
      <w:lvlJc w:val="left"/>
      <w:pPr>
        <w:ind w:left="137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9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1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3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25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97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9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1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37" w:hanging="360"/>
      </w:pPr>
      <w:rPr>
        <w:rFonts w:ascii="Wingdings" w:hAnsi="Wingdings" w:hint="default"/>
      </w:rPr>
    </w:lvl>
  </w:abstractNum>
  <w:abstractNum w:abstractNumId="6" w15:restartNumberingAfterBreak="0">
    <w:nsid w:val="56D62821"/>
    <w:multiLevelType w:val="hybridMultilevel"/>
    <w:tmpl w:val="296C9530"/>
    <w:lvl w:ilvl="0" w:tplc="AB2E9BEC">
      <w:start w:val="1"/>
      <w:numFmt w:val="lowerLetter"/>
      <w:lvlText w:val="%1)"/>
      <w:lvlJc w:val="left"/>
      <w:pPr>
        <w:ind w:left="1380" w:hanging="360"/>
      </w:pPr>
      <w:rPr>
        <w:rFonts w:ascii="Arial" w:hAnsi="Arial" w:cs="Arial" w:hint="default"/>
        <w:sz w:val="20"/>
      </w:rPr>
    </w:lvl>
    <w:lvl w:ilvl="1" w:tplc="04260019" w:tentative="1">
      <w:start w:val="1"/>
      <w:numFmt w:val="lowerLetter"/>
      <w:lvlText w:val="%2."/>
      <w:lvlJc w:val="left"/>
      <w:pPr>
        <w:ind w:left="2100" w:hanging="360"/>
      </w:pPr>
    </w:lvl>
    <w:lvl w:ilvl="2" w:tplc="0426001B" w:tentative="1">
      <w:start w:val="1"/>
      <w:numFmt w:val="lowerRoman"/>
      <w:lvlText w:val="%3."/>
      <w:lvlJc w:val="right"/>
      <w:pPr>
        <w:ind w:left="2820" w:hanging="180"/>
      </w:pPr>
    </w:lvl>
    <w:lvl w:ilvl="3" w:tplc="0426000F" w:tentative="1">
      <w:start w:val="1"/>
      <w:numFmt w:val="decimal"/>
      <w:lvlText w:val="%4."/>
      <w:lvlJc w:val="left"/>
      <w:pPr>
        <w:ind w:left="3540" w:hanging="360"/>
      </w:pPr>
    </w:lvl>
    <w:lvl w:ilvl="4" w:tplc="04260019" w:tentative="1">
      <w:start w:val="1"/>
      <w:numFmt w:val="lowerLetter"/>
      <w:lvlText w:val="%5."/>
      <w:lvlJc w:val="left"/>
      <w:pPr>
        <w:ind w:left="4260" w:hanging="360"/>
      </w:pPr>
    </w:lvl>
    <w:lvl w:ilvl="5" w:tplc="0426001B" w:tentative="1">
      <w:start w:val="1"/>
      <w:numFmt w:val="lowerRoman"/>
      <w:lvlText w:val="%6."/>
      <w:lvlJc w:val="right"/>
      <w:pPr>
        <w:ind w:left="4980" w:hanging="180"/>
      </w:pPr>
    </w:lvl>
    <w:lvl w:ilvl="6" w:tplc="0426000F" w:tentative="1">
      <w:start w:val="1"/>
      <w:numFmt w:val="decimal"/>
      <w:lvlText w:val="%7."/>
      <w:lvlJc w:val="left"/>
      <w:pPr>
        <w:ind w:left="5700" w:hanging="360"/>
      </w:pPr>
    </w:lvl>
    <w:lvl w:ilvl="7" w:tplc="04260019" w:tentative="1">
      <w:start w:val="1"/>
      <w:numFmt w:val="lowerLetter"/>
      <w:lvlText w:val="%8."/>
      <w:lvlJc w:val="left"/>
      <w:pPr>
        <w:ind w:left="6420" w:hanging="360"/>
      </w:pPr>
    </w:lvl>
    <w:lvl w:ilvl="8" w:tplc="0426001B" w:tentative="1">
      <w:start w:val="1"/>
      <w:numFmt w:val="lowerRoman"/>
      <w:lvlText w:val="%9."/>
      <w:lvlJc w:val="right"/>
      <w:pPr>
        <w:ind w:left="714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999"/>
    <w:rsid w:val="000134CE"/>
    <w:rsid w:val="00021BDE"/>
    <w:rsid w:val="00032383"/>
    <w:rsid w:val="0003633B"/>
    <w:rsid w:val="000426C2"/>
    <w:rsid w:val="00053192"/>
    <w:rsid w:val="00061BE8"/>
    <w:rsid w:val="00074C8C"/>
    <w:rsid w:val="0008097E"/>
    <w:rsid w:val="0008463C"/>
    <w:rsid w:val="0009534C"/>
    <w:rsid w:val="000B138B"/>
    <w:rsid w:val="000B487A"/>
    <w:rsid w:val="000C0028"/>
    <w:rsid w:val="000C4155"/>
    <w:rsid w:val="000E2DBD"/>
    <w:rsid w:val="000F7A57"/>
    <w:rsid w:val="0010524B"/>
    <w:rsid w:val="00113521"/>
    <w:rsid w:val="0011572F"/>
    <w:rsid w:val="00116334"/>
    <w:rsid w:val="001439F1"/>
    <w:rsid w:val="00165F62"/>
    <w:rsid w:val="00167B3D"/>
    <w:rsid w:val="00170824"/>
    <w:rsid w:val="00172752"/>
    <w:rsid w:val="00172B1D"/>
    <w:rsid w:val="00180824"/>
    <w:rsid w:val="00180A69"/>
    <w:rsid w:val="001B1F3E"/>
    <w:rsid w:val="001B469A"/>
    <w:rsid w:val="001B58D5"/>
    <w:rsid w:val="001C0915"/>
    <w:rsid w:val="001C5152"/>
    <w:rsid w:val="001F378D"/>
    <w:rsid w:val="00210B45"/>
    <w:rsid w:val="00226020"/>
    <w:rsid w:val="0024285B"/>
    <w:rsid w:val="002631B0"/>
    <w:rsid w:val="002771CB"/>
    <w:rsid w:val="00280EE3"/>
    <w:rsid w:val="00294429"/>
    <w:rsid w:val="00295C29"/>
    <w:rsid w:val="002C6B19"/>
    <w:rsid w:val="002E1EF6"/>
    <w:rsid w:val="002F2D6B"/>
    <w:rsid w:val="002F4007"/>
    <w:rsid w:val="003141D6"/>
    <w:rsid w:val="00315FB7"/>
    <w:rsid w:val="003262AA"/>
    <w:rsid w:val="00335EC0"/>
    <w:rsid w:val="003447D1"/>
    <w:rsid w:val="00347539"/>
    <w:rsid w:val="0035068C"/>
    <w:rsid w:val="0035638A"/>
    <w:rsid w:val="00361E0B"/>
    <w:rsid w:val="003768F6"/>
    <w:rsid w:val="0038143D"/>
    <w:rsid w:val="00381E31"/>
    <w:rsid w:val="003A1B4B"/>
    <w:rsid w:val="003B6CAD"/>
    <w:rsid w:val="003C225B"/>
    <w:rsid w:val="003C5632"/>
    <w:rsid w:val="003C7710"/>
    <w:rsid w:val="003E3B35"/>
    <w:rsid w:val="003E49E1"/>
    <w:rsid w:val="003F31A5"/>
    <w:rsid w:val="003F7D9A"/>
    <w:rsid w:val="0040586F"/>
    <w:rsid w:val="00410519"/>
    <w:rsid w:val="00417894"/>
    <w:rsid w:val="004201DD"/>
    <w:rsid w:val="00425D2D"/>
    <w:rsid w:val="00426181"/>
    <w:rsid w:val="00436E5A"/>
    <w:rsid w:val="00453C55"/>
    <w:rsid w:val="0048219D"/>
    <w:rsid w:val="00484634"/>
    <w:rsid w:val="00492AC0"/>
    <w:rsid w:val="00493745"/>
    <w:rsid w:val="00497F99"/>
    <w:rsid w:val="004A62F1"/>
    <w:rsid w:val="004D4C68"/>
    <w:rsid w:val="004D5BB7"/>
    <w:rsid w:val="005005C6"/>
    <w:rsid w:val="00506069"/>
    <w:rsid w:val="00511C99"/>
    <w:rsid w:val="0051299C"/>
    <w:rsid w:val="00521618"/>
    <w:rsid w:val="00530C54"/>
    <w:rsid w:val="0053667B"/>
    <w:rsid w:val="0053679E"/>
    <w:rsid w:val="00536D78"/>
    <w:rsid w:val="0054408B"/>
    <w:rsid w:val="00544D05"/>
    <w:rsid w:val="005463CD"/>
    <w:rsid w:val="00560837"/>
    <w:rsid w:val="00564714"/>
    <w:rsid w:val="00566339"/>
    <w:rsid w:val="005669AD"/>
    <w:rsid w:val="0057288F"/>
    <w:rsid w:val="005753C6"/>
    <w:rsid w:val="005757C0"/>
    <w:rsid w:val="005860F0"/>
    <w:rsid w:val="00587130"/>
    <w:rsid w:val="00591419"/>
    <w:rsid w:val="005932BC"/>
    <w:rsid w:val="005C6FBD"/>
    <w:rsid w:val="005D361B"/>
    <w:rsid w:val="005D5748"/>
    <w:rsid w:val="005E615D"/>
    <w:rsid w:val="005F3140"/>
    <w:rsid w:val="005F46A8"/>
    <w:rsid w:val="005F662A"/>
    <w:rsid w:val="005F79E4"/>
    <w:rsid w:val="006001C4"/>
    <w:rsid w:val="00602D0A"/>
    <w:rsid w:val="00603E2A"/>
    <w:rsid w:val="00604A68"/>
    <w:rsid w:val="006103E8"/>
    <w:rsid w:val="006106B2"/>
    <w:rsid w:val="0061464C"/>
    <w:rsid w:val="006226A5"/>
    <w:rsid w:val="0062548D"/>
    <w:rsid w:val="006312AF"/>
    <w:rsid w:val="00641E30"/>
    <w:rsid w:val="00654647"/>
    <w:rsid w:val="006571AF"/>
    <w:rsid w:val="0065763D"/>
    <w:rsid w:val="00662193"/>
    <w:rsid w:val="006657ED"/>
    <w:rsid w:val="006677BD"/>
    <w:rsid w:val="006934B3"/>
    <w:rsid w:val="00694C46"/>
    <w:rsid w:val="006963D4"/>
    <w:rsid w:val="006A00D6"/>
    <w:rsid w:val="006A1A0D"/>
    <w:rsid w:val="006A7478"/>
    <w:rsid w:val="006B32A0"/>
    <w:rsid w:val="006D5102"/>
    <w:rsid w:val="006D62C4"/>
    <w:rsid w:val="006E2A43"/>
    <w:rsid w:val="006E4087"/>
    <w:rsid w:val="00704F49"/>
    <w:rsid w:val="00720C58"/>
    <w:rsid w:val="00721D89"/>
    <w:rsid w:val="00722CD0"/>
    <w:rsid w:val="007245FF"/>
    <w:rsid w:val="00726C36"/>
    <w:rsid w:val="007361C4"/>
    <w:rsid w:val="00745CB0"/>
    <w:rsid w:val="00750AAD"/>
    <w:rsid w:val="0075414E"/>
    <w:rsid w:val="007714C3"/>
    <w:rsid w:val="00781176"/>
    <w:rsid w:val="00783200"/>
    <w:rsid w:val="00786128"/>
    <w:rsid w:val="00790423"/>
    <w:rsid w:val="007963A7"/>
    <w:rsid w:val="007A07D9"/>
    <w:rsid w:val="007B1ED5"/>
    <w:rsid w:val="007B782E"/>
    <w:rsid w:val="007C6CB5"/>
    <w:rsid w:val="007D121E"/>
    <w:rsid w:val="007D410F"/>
    <w:rsid w:val="007E4858"/>
    <w:rsid w:val="007E51CC"/>
    <w:rsid w:val="007F3BA5"/>
    <w:rsid w:val="00806C1B"/>
    <w:rsid w:val="008227F8"/>
    <w:rsid w:val="00830EDE"/>
    <w:rsid w:val="00834687"/>
    <w:rsid w:val="0083759A"/>
    <w:rsid w:val="00840637"/>
    <w:rsid w:val="008711F6"/>
    <w:rsid w:val="00876315"/>
    <w:rsid w:val="008823BB"/>
    <w:rsid w:val="008A047D"/>
    <w:rsid w:val="008C08E9"/>
    <w:rsid w:val="008C1C8E"/>
    <w:rsid w:val="008C3A75"/>
    <w:rsid w:val="008E2E60"/>
    <w:rsid w:val="008E661F"/>
    <w:rsid w:val="008F119F"/>
    <w:rsid w:val="008F305C"/>
    <w:rsid w:val="008F3E77"/>
    <w:rsid w:val="00905B85"/>
    <w:rsid w:val="00910A79"/>
    <w:rsid w:val="00933CE9"/>
    <w:rsid w:val="0093762E"/>
    <w:rsid w:val="00937B25"/>
    <w:rsid w:val="00962502"/>
    <w:rsid w:val="0096455E"/>
    <w:rsid w:val="0096543E"/>
    <w:rsid w:val="00965857"/>
    <w:rsid w:val="00967820"/>
    <w:rsid w:val="00977B7C"/>
    <w:rsid w:val="00985E44"/>
    <w:rsid w:val="009864B9"/>
    <w:rsid w:val="009B3589"/>
    <w:rsid w:val="009B42D8"/>
    <w:rsid w:val="009D0367"/>
    <w:rsid w:val="009D0E69"/>
    <w:rsid w:val="009D3C9C"/>
    <w:rsid w:val="009D6278"/>
    <w:rsid w:val="009E7B0B"/>
    <w:rsid w:val="009F3277"/>
    <w:rsid w:val="009F3EFA"/>
    <w:rsid w:val="009F6FB7"/>
    <w:rsid w:val="00A07BD9"/>
    <w:rsid w:val="00A11AC5"/>
    <w:rsid w:val="00A12184"/>
    <w:rsid w:val="00A23305"/>
    <w:rsid w:val="00A42C2C"/>
    <w:rsid w:val="00A55C1B"/>
    <w:rsid w:val="00A55C26"/>
    <w:rsid w:val="00A57911"/>
    <w:rsid w:val="00A60E28"/>
    <w:rsid w:val="00A650E0"/>
    <w:rsid w:val="00A66061"/>
    <w:rsid w:val="00A66592"/>
    <w:rsid w:val="00A7099C"/>
    <w:rsid w:val="00A71F64"/>
    <w:rsid w:val="00A93D3F"/>
    <w:rsid w:val="00AC60AD"/>
    <w:rsid w:val="00AE6151"/>
    <w:rsid w:val="00AF2438"/>
    <w:rsid w:val="00AF406C"/>
    <w:rsid w:val="00AF4BE5"/>
    <w:rsid w:val="00B14763"/>
    <w:rsid w:val="00B27442"/>
    <w:rsid w:val="00B30313"/>
    <w:rsid w:val="00B3485B"/>
    <w:rsid w:val="00B35888"/>
    <w:rsid w:val="00B40346"/>
    <w:rsid w:val="00B41032"/>
    <w:rsid w:val="00B47E1F"/>
    <w:rsid w:val="00B51737"/>
    <w:rsid w:val="00B63BC1"/>
    <w:rsid w:val="00B8506E"/>
    <w:rsid w:val="00B943CB"/>
    <w:rsid w:val="00BA01B4"/>
    <w:rsid w:val="00BA42D2"/>
    <w:rsid w:val="00BA5200"/>
    <w:rsid w:val="00BA61EC"/>
    <w:rsid w:val="00BA7A48"/>
    <w:rsid w:val="00BB4342"/>
    <w:rsid w:val="00BB4CB6"/>
    <w:rsid w:val="00BB61E2"/>
    <w:rsid w:val="00BD0A91"/>
    <w:rsid w:val="00BD16FB"/>
    <w:rsid w:val="00BD76F9"/>
    <w:rsid w:val="00BF3277"/>
    <w:rsid w:val="00C0318D"/>
    <w:rsid w:val="00C04B98"/>
    <w:rsid w:val="00C075DB"/>
    <w:rsid w:val="00C11ECA"/>
    <w:rsid w:val="00C22F8F"/>
    <w:rsid w:val="00C506B4"/>
    <w:rsid w:val="00C55E6F"/>
    <w:rsid w:val="00C62A34"/>
    <w:rsid w:val="00C7219A"/>
    <w:rsid w:val="00C731C2"/>
    <w:rsid w:val="00C7782A"/>
    <w:rsid w:val="00C830CE"/>
    <w:rsid w:val="00C83BA8"/>
    <w:rsid w:val="00C864BD"/>
    <w:rsid w:val="00C915A9"/>
    <w:rsid w:val="00C96FA3"/>
    <w:rsid w:val="00CC1801"/>
    <w:rsid w:val="00CC272D"/>
    <w:rsid w:val="00CD0F6B"/>
    <w:rsid w:val="00CD3ACA"/>
    <w:rsid w:val="00CD7202"/>
    <w:rsid w:val="00CE4F3A"/>
    <w:rsid w:val="00CE58F0"/>
    <w:rsid w:val="00CE6BD5"/>
    <w:rsid w:val="00D04B19"/>
    <w:rsid w:val="00D058F5"/>
    <w:rsid w:val="00D05A9B"/>
    <w:rsid w:val="00D26F19"/>
    <w:rsid w:val="00D32677"/>
    <w:rsid w:val="00D45452"/>
    <w:rsid w:val="00D477AB"/>
    <w:rsid w:val="00D507B4"/>
    <w:rsid w:val="00D6399E"/>
    <w:rsid w:val="00D647FE"/>
    <w:rsid w:val="00D77402"/>
    <w:rsid w:val="00D871A3"/>
    <w:rsid w:val="00DB04EC"/>
    <w:rsid w:val="00DB1175"/>
    <w:rsid w:val="00DB3DF8"/>
    <w:rsid w:val="00DC0816"/>
    <w:rsid w:val="00DC24E4"/>
    <w:rsid w:val="00DC601C"/>
    <w:rsid w:val="00DD0546"/>
    <w:rsid w:val="00DE2937"/>
    <w:rsid w:val="00DE7C2D"/>
    <w:rsid w:val="00E02E2B"/>
    <w:rsid w:val="00E059F5"/>
    <w:rsid w:val="00E1295D"/>
    <w:rsid w:val="00E15EAC"/>
    <w:rsid w:val="00E23ED2"/>
    <w:rsid w:val="00E4330A"/>
    <w:rsid w:val="00E664BF"/>
    <w:rsid w:val="00E675A4"/>
    <w:rsid w:val="00E7079F"/>
    <w:rsid w:val="00E80D2C"/>
    <w:rsid w:val="00EA6B5C"/>
    <w:rsid w:val="00EC6D62"/>
    <w:rsid w:val="00EC77FB"/>
    <w:rsid w:val="00ED6A73"/>
    <w:rsid w:val="00ED722F"/>
    <w:rsid w:val="00EE297E"/>
    <w:rsid w:val="00EF3ACE"/>
    <w:rsid w:val="00F13A20"/>
    <w:rsid w:val="00F47380"/>
    <w:rsid w:val="00F478E3"/>
    <w:rsid w:val="00F57741"/>
    <w:rsid w:val="00F57BC0"/>
    <w:rsid w:val="00F67541"/>
    <w:rsid w:val="00F83AAD"/>
    <w:rsid w:val="00F93BC5"/>
    <w:rsid w:val="00FA43B6"/>
    <w:rsid w:val="00FB5003"/>
    <w:rsid w:val="00FB54D6"/>
    <w:rsid w:val="00FB783C"/>
    <w:rsid w:val="00FC2F9B"/>
    <w:rsid w:val="00FC3999"/>
    <w:rsid w:val="00FC47B2"/>
    <w:rsid w:val="00FC5750"/>
    <w:rsid w:val="00FD5453"/>
    <w:rsid w:val="00FE0FB8"/>
    <w:rsid w:val="00FE70EF"/>
    <w:rsid w:val="015DF26F"/>
    <w:rsid w:val="09D22BF2"/>
    <w:rsid w:val="19CAB755"/>
    <w:rsid w:val="2D2CE461"/>
    <w:rsid w:val="2E645A96"/>
    <w:rsid w:val="41C97DA7"/>
    <w:rsid w:val="49BC00ED"/>
    <w:rsid w:val="53A03E2D"/>
    <w:rsid w:val="5CF04C5A"/>
    <w:rsid w:val="6710AB8F"/>
    <w:rsid w:val="73EF3CDF"/>
    <w:rsid w:val="7BF484E1"/>
    <w:rsid w:val="7D28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4DEC620"/>
  <w15:chartTrackingRefBased/>
  <w15:docId w15:val="{097FEB9E-1764-4456-B926-C686EF616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C3999"/>
    <w:pPr>
      <w:spacing w:after="120" w:line="240" w:lineRule="auto"/>
      <w:ind w:left="357" w:hanging="357"/>
    </w:pPr>
    <w:rPr>
      <w:rFonts w:ascii="Times New Roman" w:hAnsi="Times New Roman" w:cs="Arial"/>
      <w:color w:val="000000"/>
    </w:rPr>
  </w:style>
  <w:style w:type="paragraph" w:styleId="Heading1">
    <w:name w:val="heading 1"/>
    <w:basedOn w:val="Normal"/>
    <w:link w:val="Heading1Char"/>
    <w:uiPriority w:val="9"/>
    <w:qFormat/>
    <w:rsid w:val="00FC3999"/>
    <w:pPr>
      <w:spacing w:before="100" w:beforeAutospacing="1" w:after="100" w:afterAutospacing="1"/>
      <w:ind w:left="0" w:firstLine="0"/>
      <w:outlineLvl w:val="0"/>
    </w:pPr>
    <w:rPr>
      <w:rFonts w:eastAsia="Times New Roman" w:cs="Times New Roman"/>
      <w:b/>
      <w:bCs/>
      <w:color w:val="auto"/>
      <w:kern w:val="36"/>
      <w:sz w:val="48"/>
      <w:szCs w:val="4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3999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paragraph" w:customStyle="1" w:styleId="tv213">
    <w:name w:val="tv213"/>
    <w:basedOn w:val="Normal"/>
    <w:rsid w:val="00FC3999"/>
    <w:pPr>
      <w:spacing w:before="100" w:beforeAutospacing="1" w:after="100" w:afterAutospacing="1"/>
      <w:ind w:left="0" w:firstLine="0"/>
    </w:pPr>
    <w:rPr>
      <w:rFonts w:eastAsia="Times New Roman" w:cs="Times New Roman"/>
      <w:color w:val="auto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DC60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60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601C"/>
    <w:rPr>
      <w:rFonts w:ascii="Times New Roman" w:hAnsi="Times New Roman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60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601C"/>
    <w:rPr>
      <w:rFonts w:ascii="Times New Roman" w:hAnsi="Times New Roman" w:cs="Arial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601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01C"/>
    <w:rPr>
      <w:rFonts w:ascii="Segoe UI" w:hAnsi="Segoe UI" w:cs="Segoe UI"/>
      <w:color w:val="000000"/>
      <w:sz w:val="18"/>
      <w:szCs w:val="18"/>
    </w:rPr>
  </w:style>
  <w:style w:type="character" w:customStyle="1" w:styleId="notranslate">
    <w:name w:val="notranslate"/>
    <w:basedOn w:val="DefaultParagraphFont"/>
    <w:rsid w:val="00A71F64"/>
  </w:style>
  <w:style w:type="character" w:styleId="Hyperlink">
    <w:name w:val="Hyperlink"/>
    <w:basedOn w:val="DefaultParagraphFont"/>
    <w:uiPriority w:val="99"/>
    <w:unhideWhenUsed/>
    <w:rsid w:val="00A71F64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C08E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74C8C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08097E"/>
    <w:pPr>
      <w:spacing w:after="0" w:line="240" w:lineRule="auto"/>
    </w:pPr>
    <w:rPr>
      <w:rFonts w:ascii="Times New Roman" w:hAnsi="Times New Roman" w:cs="Arial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A650E0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650E0"/>
    <w:rPr>
      <w:rFonts w:ascii="Times New Roman" w:hAnsi="Times New Roman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A650E0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650E0"/>
    <w:rPr>
      <w:rFonts w:ascii="Times New Roman" w:hAnsi="Times New Roman" w:cs="Arial"/>
      <w:color w:val="000000"/>
    </w:rPr>
  </w:style>
  <w:style w:type="character" w:customStyle="1" w:styleId="st">
    <w:name w:val="st"/>
    <w:basedOn w:val="DefaultParagraphFont"/>
    <w:rsid w:val="002E1EF6"/>
  </w:style>
  <w:style w:type="character" w:styleId="Emphasis">
    <w:name w:val="Emphasis"/>
    <w:basedOn w:val="DefaultParagraphFont"/>
    <w:uiPriority w:val="20"/>
    <w:qFormat/>
    <w:rsid w:val="00830EDE"/>
    <w:rPr>
      <w:i/>
      <w:iCs/>
    </w:rPr>
  </w:style>
  <w:style w:type="paragraph" w:styleId="ListParagraph">
    <w:name w:val="List Paragraph"/>
    <w:basedOn w:val="Normal"/>
    <w:uiPriority w:val="34"/>
    <w:qFormat/>
    <w:rsid w:val="000426C2"/>
    <w:pPr>
      <w:ind w:left="720"/>
      <w:contextualSpacing/>
    </w:pPr>
  </w:style>
  <w:style w:type="character" w:customStyle="1" w:styleId="left">
    <w:name w:val="left"/>
    <w:basedOn w:val="DefaultParagraphFont"/>
    <w:rsid w:val="008A047D"/>
  </w:style>
  <w:style w:type="paragraph" w:customStyle="1" w:styleId="Body">
    <w:name w:val="Body"/>
    <w:rsid w:val="00933CE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3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0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5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34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2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5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0A0BA9-ECBD-44BA-8D5C-093CAB3B9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2937</Words>
  <Characters>1675</Characters>
  <Application>Microsoft Office Word</Application>
  <DocSecurity>0</DocSecurity>
  <Lines>13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Kārtība, kādā Centrālā statistikas pārvalde pieprasa un elektronisko sakaru komersants sniedz informāciju oficiālās statistikas nodrošināšanai</vt:lpstr>
    </vt:vector>
  </TitlesOfParts>
  <Company>Centrālā statistikas pārvalde</Company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Kārtība, kādā Centrālā statistikas pārvalde pieprasa un elektronisko sakaru komersants sniedz informāciju oficiālās statistikas nodrošināšanai</dc:title>
  <dc:subject>MK noteikumu projekts</dc:subject>
  <dc:creator>Ieva Zaceste</dc:creator>
  <cp:keywords/>
  <dc:description>67366897, ieva.zaceste@csb.gov.lv</dc:description>
  <cp:lastModifiedBy>Leontine Babkina</cp:lastModifiedBy>
  <cp:revision>15</cp:revision>
  <cp:lastPrinted>2020-08-04T09:24:00Z</cp:lastPrinted>
  <dcterms:created xsi:type="dcterms:W3CDTF">2020-06-29T10:40:00Z</dcterms:created>
  <dcterms:modified xsi:type="dcterms:W3CDTF">2020-08-14T07:03:00Z</dcterms:modified>
</cp:coreProperties>
</file>