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C0600" w14:textId="77777777" w:rsidR="00FC19E1" w:rsidRPr="00FC19E1" w:rsidRDefault="00FC19E1" w:rsidP="00FC19E1">
      <w:pPr>
        <w:jc w:val="right"/>
        <w:rPr>
          <w:i/>
          <w:sz w:val="28"/>
          <w:szCs w:val="28"/>
        </w:rPr>
      </w:pPr>
      <w:r w:rsidRPr="00FC19E1">
        <w:rPr>
          <w:i/>
          <w:sz w:val="28"/>
          <w:szCs w:val="28"/>
        </w:rPr>
        <w:t>Projekts</w:t>
      </w:r>
    </w:p>
    <w:p w14:paraId="751F116D" w14:textId="77777777" w:rsidR="00FC19E1" w:rsidRPr="00FC19E1" w:rsidRDefault="00FC19E1" w:rsidP="00FC19E1">
      <w:pPr>
        <w:jc w:val="center"/>
        <w:rPr>
          <w:sz w:val="28"/>
          <w:szCs w:val="28"/>
        </w:rPr>
      </w:pPr>
    </w:p>
    <w:p w14:paraId="43EC8439" w14:textId="77777777" w:rsidR="00FC19E1" w:rsidRPr="00FC19E1" w:rsidRDefault="00FC19E1" w:rsidP="00FC19E1">
      <w:pPr>
        <w:jc w:val="center"/>
        <w:rPr>
          <w:b/>
          <w:sz w:val="28"/>
          <w:szCs w:val="28"/>
        </w:rPr>
      </w:pPr>
      <w:r w:rsidRPr="00FC19E1">
        <w:rPr>
          <w:b/>
          <w:sz w:val="28"/>
          <w:szCs w:val="28"/>
        </w:rPr>
        <w:t xml:space="preserve">LATVIJAS REPUBLIKAS MINISTRU KABINETA </w:t>
      </w:r>
    </w:p>
    <w:p w14:paraId="639961D6" w14:textId="77777777" w:rsidR="00FC19E1" w:rsidRPr="00FC19E1" w:rsidRDefault="00FC19E1" w:rsidP="00FC19E1">
      <w:pPr>
        <w:jc w:val="center"/>
        <w:rPr>
          <w:b/>
          <w:sz w:val="28"/>
          <w:szCs w:val="28"/>
        </w:rPr>
      </w:pPr>
      <w:r w:rsidRPr="00FC19E1">
        <w:rPr>
          <w:b/>
          <w:sz w:val="28"/>
          <w:szCs w:val="28"/>
        </w:rPr>
        <w:t>SĒDES PROTOKOLLĒMUMS</w:t>
      </w:r>
    </w:p>
    <w:p w14:paraId="0E4B3480" w14:textId="77777777" w:rsidR="00FC19E1" w:rsidRPr="00FC19E1" w:rsidRDefault="00FC19E1" w:rsidP="00FC19E1">
      <w:pPr>
        <w:rPr>
          <w:sz w:val="28"/>
          <w:szCs w:val="28"/>
        </w:rPr>
      </w:pPr>
    </w:p>
    <w:tbl>
      <w:tblPr>
        <w:tblW w:w="0" w:type="auto"/>
        <w:tblInd w:w="250" w:type="dxa"/>
        <w:tblLayout w:type="fixed"/>
        <w:tblLook w:val="0000" w:firstRow="0" w:lastRow="0" w:firstColumn="0" w:lastColumn="0" w:noHBand="0" w:noVBand="0"/>
      </w:tblPr>
      <w:tblGrid>
        <w:gridCol w:w="3967"/>
        <w:gridCol w:w="886"/>
        <w:gridCol w:w="4137"/>
      </w:tblGrid>
      <w:tr w:rsidR="00FC19E1" w:rsidRPr="00FC19E1" w14:paraId="7C0A2702" w14:textId="77777777" w:rsidTr="00255440">
        <w:trPr>
          <w:cantSplit/>
        </w:trPr>
        <w:tc>
          <w:tcPr>
            <w:tcW w:w="3967" w:type="dxa"/>
          </w:tcPr>
          <w:p w14:paraId="7629B93C" w14:textId="77777777" w:rsidR="00FC19E1" w:rsidRPr="00FC19E1" w:rsidRDefault="00FC19E1" w:rsidP="00FC19E1">
            <w:pPr>
              <w:rPr>
                <w:sz w:val="28"/>
                <w:szCs w:val="28"/>
              </w:rPr>
            </w:pPr>
            <w:r w:rsidRPr="00FC19E1">
              <w:rPr>
                <w:sz w:val="28"/>
                <w:szCs w:val="28"/>
              </w:rPr>
              <w:t>Rīgā</w:t>
            </w:r>
          </w:p>
        </w:tc>
        <w:tc>
          <w:tcPr>
            <w:tcW w:w="886" w:type="dxa"/>
          </w:tcPr>
          <w:p w14:paraId="39B42F7A" w14:textId="77777777" w:rsidR="00FC19E1" w:rsidRPr="00FC19E1" w:rsidRDefault="00FC19E1" w:rsidP="00FC19E1">
            <w:pPr>
              <w:jc w:val="center"/>
              <w:rPr>
                <w:sz w:val="28"/>
                <w:szCs w:val="28"/>
              </w:rPr>
            </w:pPr>
            <w:r w:rsidRPr="00FC19E1">
              <w:rPr>
                <w:sz w:val="28"/>
                <w:szCs w:val="28"/>
              </w:rPr>
              <w:t>Nr.</w:t>
            </w:r>
          </w:p>
        </w:tc>
        <w:tc>
          <w:tcPr>
            <w:tcW w:w="4137" w:type="dxa"/>
          </w:tcPr>
          <w:p w14:paraId="508E3EC0" w14:textId="77777777" w:rsidR="00FC19E1" w:rsidRPr="00FC19E1" w:rsidRDefault="00FC19E1" w:rsidP="003A60E3">
            <w:pPr>
              <w:jc w:val="right"/>
              <w:rPr>
                <w:sz w:val="28"/>
                <w:szCs w:val="28"/>
              </w:rPr>
            </w:pPr>
            <w:r w:rsidRPr="00FC19E1">
              <w:rPr>
                <w:sz w:val="28"/>
                <w:szCs w:val="28"/>
              </w:rPr>
              <w:t>20</w:t>
            </w:r>
            <w:r w:rsidR="003A60E3">
              <w:rPr>
                <w:sz w:val="28"/>
                <w:szCs w:val="28"/>
              </w:rPr>
              <w:t>20</w:t>
            </w:r>
            <w:r w:rsidRPr="00FC19E1">
              <w:rPr>
                <w:sz w:val="28"/>
                <w:szCs w:val="28"/>
              </w:rPr>
              <w:t>.gada ___.__________</w:t>
            </w:r>
          </w:p>
        </w:tc>
      </w:tr>
    </w:tbl>
    <w:p w14:paraId="2C878112" w14:textId="77777777" w:rsidR="00FC19E1" w:rsidRPr="00FC19E1" w:rsidRDefault="00FC19E1" w:rsidP="00FC19E1">
      <w:pPr>
        <w:rPr>
          <w:sz w:val="28"/>
          <w:szCs w:val="28"/>
        </w:rPr>
      </w:pPr>
    </w:p>
    <w:p w14:paraId="656F676E" w14:textId="77777777" w:rsidR="00FC19E1" w:rsidRPr="00FC19E1" w:rsidRDefault="00FC19E1" w:rsidP="00752142">
      <w:pPr>
        <w:jc w:val="center"/>
        <w:rPr>
          <w:sz w:val="28"/>
          <w:szCs w:val="28"/>
        </w:rPr>
      </w:pPr>
      <w:r w:rsidRPr="00FC19E1">
        <w:rPr>
          <w:sz w:val="28"/>
          <w:szCs w:val="28"/>
        </w:rPr>
        <w:t>.§</w:t>
      </w:r>
    </w:p>
    <w:p w14:paraId="0C5325E1" w14:textId="61328950" w:rsidR="006D5E5E" w:rsidRPr="006D5E5E" w:rsidRDefault="00BB5642" w:rsidP="00A56A08">
      <w:pPr>
        <w:jc w:val="center"/>
        <w:rPr>
          <w:b/>
          <w:sz w:val="28"/>
          <w:szCs w:val="28"/>
        </w:rPr>
      </w:pPr>
      <w:bookmarkStart w:id="0" w:name="OLE_LINK1"/>
      <w:bookmarkStart w:id="1" w:name="OLE_LINK2"/>
      <w:r w:rsidRPr="00BB5642">
        <w:rPr>
          <w:b/>
          <w:sz w:val="28"/>
          <w:szCs w:val="28"/>
        </w:rPr>
        <w:t>Grozījumi Ministru kabineta 2018. gada 4. janvāra noteikumos Nr. 13 "Darbības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w:t>
      </w:r>
    </w:p>
    <w:bookmarkEnd w:id="0"/>
    <w:bookmarkEnd w:id="1"/>
    <w:p w14:paraId="6CE0ED4C" w14:textId="77777777" w:rsidR="00FC19E1" w:rsidRDefault="00FC19E1" w:rsidP="00752142">
      <w:pPr>
        <w:tabs>
          <w:tab w:val="left" w:pos="6765"/>
        </w:tabs>
        <w:rPr>
          <w:b/>
          <w:sz w:val="28"/>
          <w:szCs w:val="28"/>
        </w:rPr>
      </w:pPr>
    </w:p>
    <w:p w14:paraId="0BFC5E2B" w14:textId="77777777" w:rsidR="00FC19E1" w:rsidRDefault="00FC19E1" w:rsidP="00752142">
      <w:pPr>
        <w:tabs>
          <w:tab w:val="left" w:pos="6765"/>
        </w:tabs>
        <w:rPr>
          <w:b/>
          <w:sz w:val="28"/>
          <w:szCs w:val="28"/>
        </w:rPr>
      </w:pPr>
      <w:r w:rsidRPr="00FC19E1">
        <w:rPr>
          <w:b/>
          <w:sz w:val="28"/>
          <w:szCs w:val="28"/>
        </w:rPr>
        <w:t>TA-</w:t>
      </w:r>
    </w:p>
    <w:p w14:paraId="6BB55E47" w14:textId="77777777" w:rsidR="00FC19E1" w:rsidRPr="00FC19E1" w:rsidRDefault="00FC19E1" w:rsidP="00752142">
      <w:pPr>
        <w:tabs>
          <w:tab w:val="left" w:pos="6765"/>
        </w:tabs>
        <w:jc w:val="center"/>
        <w:rPr>
          <w:sz w:val="28"/>
          <w:szCs w:val="28"/>
        </w:rPr>
      </w:pPr>
      <w:r w:rsidRPr="00FC19E1">
        <w:rPr>
          <w:b/>
          <w:sz w:val="28"/>
          <w:szCs w:val="28"/>
        </w:rPr>
        <w:t>______________________________________________</w:t>
      </w:r>
    </w:p>
    <w:p w14:paraId="27EEAEA6" w14:textId="77777777" w:rsidR="00FC19E1" w:rsidRPr="00FC19E1" w:rsidRDefault="00FC19E1" w:rsidP="00752142">
      <w:pPr>
        <w:jc w:val="center"/>
        <w:rPr>
          <w:sz w:val="28"/>
          <w:szCs w:val="28"/>
        </w:rPr>
      </w:pPr>
      <w:r w:rsidRPr="00FC19E1">
        <w:rPr>
          <w:sz w:val="28"/>
          <w:szCs w:val="28"/>
        </w:rPr>
        <w:t xml:space="preserve"> (...)</w:t>
      </w:r>
    </w:p>
    <w:p w14:paraId="71542EBC" w14:textId="5FF0BAB6" w:rsidR="002454CE" w:rsidRPr="007A5525" w:rsidRDefault="002454CE" w:rsidP="007A5525">
      <w:pPr>
        <w:tabs>
          <w:tab w:val="left" w:pos="567"/>
        </w:tabs>
        <w:jc w:val="both"/>
        <w:rPr>
          <w:sz w:val="28"/>
          <w:szCs w:val="28"/>
        </w:rPr>
      </w:pPr>
    </w:p>
    <w:p w14:paraId="08325FAF" w14:textId="53D28DBE" w:rsidR="00FC19E1" w:rsidRPr="00A56A08" w:rsidRDefault="00FC19E1" w:rsidP="00A56A08">
      <w:pPr>
        <w:pStyle w:val="ListParagraph"/>
        <w:tabs>
          <w:tab w:val="left" w:pos="567"/>
        </w:tabs>
        <w:ind w:left="567" w:hanging="567"/>
        <w:jc w:val="both"/>
        <w:rPr>
          <w:sz w:val="28"/>
          <w:szCs w:val="28"/>
        </w:rPr>
      </w:pPr>
      <w:r>
        <w:rPr>
          <w:sz w:val="28"/>
          <w:szCs w:val="28"/>
        </w:rPr>
        <w:tab/>
      </w:r>
    </w:p>
    <w:p w14:paraId="0F8D63D7" w14:textId="6907C2B9" w:rsidR="006D5E5E" w:rsidRDefault="007A5525" w:rsidP="00E352E2">
      <w:pPr>
        <w:tabs>
          <w:tab w:val="left" w:pos="567"/>
        </w:tabs>
        <w:ind w:left="567" w:hanging="567"/>
        <w:jc w:val="both"/>
        <w:rPr>
          <w:color w:val="000000"/>
          <w:sz w:val="28"/>
          <w:szCs w:val="28"/>
        </w:rPr>
      </w:pPr>
      <w:r>
        <w:rPr>
          <w:color w:val="000000"/>
          <w:sz w:val="28"/>
          <w:szCs w:val="28"/>
        </w:rPr>
        <w:t>1</w:t>
      </w:r>
      <w:r w:rsidR="002D2824">
        <w:rPr>
          <w:color w:val="000000"/>
          <w:sz w:val="28"/>
          <w:szCs w:val="28"/>
        </w:rPr>
        <w:t xml:space="preserve">. </w:t>
      </w:r>
      <w:r w:rsidR="00FC19E1">
        <w:rPr>
          <w:color w:val="000000"/>
          <w:sz w:val="28"/>
          <w:szCs w:val="28"/>
        </w:rPr>
        <w:tab/>
      </w:r>
      <w:r w:rsidR="00BB5642" w:rsidRPr="00BB5642">
        <w:rPr>
          <w:color w:val="000000"/>
          <w:sz w:val="28"/>
          <w:szCs w:val="28"/>
        </w:rPr>
        <w:t>Noteikt Ekonomikas ministrijai veikt 4.2.1.2.</w:t>
      </w:r>
      <w:r w:rsidR="00BB5642">
        <w:rPr>
          <w:color w:val="000000"/>
          <w:sz w:val="28"/>
          <w:szCs w:val="28"/>
        </w:rPr>
        <w:t> </w:t>
      </w:r>
      <w:r w:rsidR="00BB5642" w:rsidRPr="00BB5642">
        <w:rPr>
          <w:color w:val="000000"/>
          <w:sz w:val="28"/>
          <w:szCs w:val="28"/>
        </w:rPr>
        <w:t>pasākuma pirmās iesnieguma atlases kārtas finansējuma pārpalikuma novirzīšanu 4.2.1.2.</w:t>
      </w:r>
      <w:r w:rsidR="00BB5642">
        <w:rPr>
          <w:color w:val="000000"/>
          <w:sz w:val="28"/>
          <w:szCs w:val="28"/>
        </w:rPr>
        <w:t> </w:t>
      </w:r>
      <w:r w:rsidR="00BB5642" w:rsidRPr="00BB5642">
        <w:rPr>
          <w:color w:val="000000"/>
          <w:sz w:val="28"/>
          <w:szCs w:val="28"/>
        </w:rPr>
        <w:t xml:space="preserve">otrās iesniegumu atlases kārtas augstas prioritātes projektiem, priekšroku dodot kultūras nozares ēku projektiem atbilstoši Ministru kabineta 2020. gada 19. </w:t>
      </w:r>
      <w:r w:rsidR="00BB5642">
        <w:rPr>
          <w:color w:val="000000"/>
          <w:sz w:val="28"/>
          <w:szCs w:val="28"/>
        </w:rPr>
        <w:t> </w:t>
      </w:r>
      <w:r w:rsidR="00BB5642" w:rsidRPr="00BB5642">
        <w:rPr>
          <w:color w:val="000000"/>
          <w:sz w:val="28"/>
          <w:szCs w:val="28"/>
        </w:rPr>
        <w:t>maija protokola Nr.</w:t>
      </w:r>
      <w:r w:rsidR="00BB5642">
        <w:rPr>
          <w:color w:val="000000"/>
          <w:sz w:val="28"/>
          <w:szCs w:val="28"/>
        </w:rPr>
        <w:t> </w:t>
      </w:r>
      <w:r w:rsidR="00BB5642" w:rsidRPr="00BB5642">
        <w:rPr>
          <w:color w:val="000000"/>
          <w:sz w:val="28"/>
          <w:szCs w:val="28"/>
        </w:rPr>
        <w:t xml:space="preserve">34 33.§ </w:t>
      </w:r>
      <w:r w:rsidR="00BB5642" w:rsidRPr="00BB5642">
        <w:rPr>
          <w:sz w:val="28"/>
          <w:szCs w:val="28"/>
        </w:rPr>
        <w:t>"</w:t>
      </w:r>
      <w:r w:rsidR="00BB5642" w:rsidRPr="00BB5642">
        <w:rPr>
          <w:color w:val="000000"/>
          <w:sz w:val="28"/>
          <w:szCs w:val="28"/>
        </w:rPr>
        <w:t>Informatīvais ziņojums "Par Eiropas Savienības struktūrfondu un Kohēzijas fonda finansējuma pārdalēm un risinājumiem COVID-19 seku mazināšanai"</w:t>
      </w:r>
      <w:r w:rsidR="00BB5642" w:rsidRPr="00BB5642">
        <w:rPr>
          <w:sz w:val="28"/>
          <w:szCs w:val="28"/>
        </w:rPr>
        <w:t>"</w:t>
      </w:r>
      <w:r w:rsidR="00BB5642" w:rsidRPr="00BB5642">
        <w:rPr>
          <w:color w:val="000000"/>
          <w:sz w:val="28"/>
          <w:szCs w:val="28"/>
        </w:rPr>
        <w:t xml:space="preserve"> 3.</w:t>
      </w:r>
      <w:r w:rsidR="00BB5642">
        <w:rPr>
          <w:color w:val="000000"/>
          <w:sz w:val="28"/>
          <w:szCs w:val="28"/>
        </w:rPr>
        <w:t> </w:t>
      </w:r>
      <w:r w:rsidR="00BB5642" w:rsidRPr="00BB5642">
        <w:rPr>
          <w:color w:val="000000"/>
          <w:sz w:val="28"/>
          <w:szCs w:val="28"/>
        </w:rPr>
        <w:t>punktā noteiktajam</w:t>
      </w:r>
      <w:r w:rsidR="00BB5642">
        <w:rPr>
          <w:color w:val="000000"/>
          <w:sz w:val="28"/>
          <w:szCs w:val="28"/>
        </w:rPr>
        <w:t>.</w:t>
      </w:r>
    </w:p>
    <w:p w14:paraId="074F32A4" w14:textId="77777777" w:rsidR="00625FE2" w:rsidRDefault="00625FE2" w:rsidP="00E352E2">
      <w:pPr>
        <w:tabs>
          <w:tab w:val="left" w:pos="567"/>
        </w:tabs>
        <w:ind w:left="567" w:hanging="567"/>
        <w:jc w:val="both"/>
        <w:rPr>
          <w:color w:val="000000"/>
          <w:sz w:val="28"/>
          <w:szCs w:val="28"/>
        </w:rPr>
      </w:pPr>
    </w:p>
    <w:p w14:paraId="5850A438" w14:textId="195E2E05" w:rsidR="00625FE2" w:rsidRDefault="007A5525" w:rsidP="00625FE2">
      <w:pPr>
        <w:tabs>
          <w:tab w:val="left" w:pos="567"/>
        </w:tabs>
        <w:ind w:left="567" w:hanging="567"/>
        <w:jc w:val="both"/>
        <w:rPr>
          <w:color w:val="000000"/>
          <w:sz w:val="28"/>
          <w:szCs w:val="28"/>
        </w:rPr>
      </w:pPr>
      <w:r>
        <w:rPr>
          <w:color w:val="000000"/>
          <w:sz w:val="28"/>
          <w:szCs w:val="28"/>
        </w:rPr>
        <w:t>2</w:t>
      </w:r>
      <w:r w:rsidR="00625FE2">
        <w:rPr>
          <w:color w:val="000000"/>
          <w:sz w:val="28"/>
          <w:szCs w:val="28"/>
        </w:rPr>
        <w:t xml:space="preserve">. </w:t>
      </w:r>
      <w:r w:rsidR="00625FE2">
        <w:rPr>
          <w:color w:val="000000"/>
          <w:sz w:val="28"/>
          <w:szCs w:val="28"/>
        </w:rPr>
        <w:tab/>
      </w:r>
      <w:r>
        <w:rPr>
          <w:color w:val="000000"/>
          <w:sz w:val="28"/>
          <w:szCs w:val="28"/>
        </w:rPr>
        <w:t>A</w:t>
      </w:r>
      <w:r w:rsidR="00625FE2" w:rsidRPr="00625FE2">
        <w:rPr>
          <w:color w:val="000000"/>
          <w:sz w:val="28"/>
          <w:szCs w:val="28"/>
        </w:rPr>
        <w:t>tļaut Centrālajai finanšu un līgumu aģentūrai saskaņā ar Ministru kabineta 2014.gada 16.decembra noteikumu Nr.</w:t>
      </w:r>
      <w:r w:rsidR="00625FE2">
        <w:rPr>
          <w:color w:val="000000"/>
          <w:sz w:val="28"/>
          <w:szCs w:val="28"/>
        </w:rPr>
        <w:t> </w:t>
      </w:r>
      <w:r w:rsidR="00625FE2" w:rsidRPr="00625FE2">
        <w:rPr>
          <w:color w:val="000000"/>
          <w:sz w:val="28"/>
          <w:szCs w:val="28"/>
        </w:rPr>
        <w:t xml:space="preserve">784 </w:t>
      </w:r>
      <w:r w:rsidR="00625FE2" w:rsidRPr="00BB5642">
        <w:rPr>
          <w:sz w:val="28"/>
          <w:szCs w:val="28"/>
        </w:rPr>
        <w:t>"</w:t>
      </w:r>
      <w:r w:rsidR="00625FE2" w:rsidRPr="00625FE2">
        <w:rPr>
          <w:color w:val="000000"/>
          <w:sz w:val="28"/>
          <w:szCs w:val="28"/>
        </w:rPr>
        <w:t>Kārtība, kādā Eiropas Savienības struktūrfondu un Kohēzijas fonda vadībā iesaistītās institūcijas nodrošina plānošanas dokumentu sagatavošanu un šo fondu ieviešanu 2014.–2020.</w:t>
      </w:r>
      <w:r w:rsidR="00625FE2">
        <w:rPr>
          <w:color w:val="000000"/>
          <w:sz w:val="28"/>
          <w:szCs w:val="28"/>
        </w:rPr>
        <w:t> </w:t>
      </w:r>
      <w:r w:rsidR="00625FE2" w:rsidRPr="00625FE2">
        <w:rPr>
          <w:color w:val="000000"/>
          <w:sz w:val="28"/>
          <w:szCs w:val="28"/>
        </w:rPr>
        <w:t>gada plānošanas periodā</w:t>
      </w:r>
      <w:r w:rsidR="00625FE2" w:rsidRPr="00BB5642">
        <w:rPr>
          <w:sz w:val="28"/>
          <w:szCs w:val="28"/>
        </w:rPr>
        <w:t>"</w:t>
      </w:r>
      <w:r w:rsidR="00625FE2" w:rsidRPr="00625FE2">
        <w:rPr>
          <w:color w:val="000000"/>
          <w:sz w:val="28"/>
          <w:szCs w:val="28"/>
        </w:rPr>
        <w:t xml:space="preserve"> 51.4 7.</w:t>
      </w:r>
      <w:r w:rsidR="00625FE2">
        <w:rPr>
          <w:color w:val="000000"/>
          <w:sz w:val="28"/>
          <w:szCs w:val="28"/>
        </w:rPr>
        <w:t> </w:t>
      </w:r>
      <w:r w:rsidR="00625FE2" w:rsidRPr="00625FE2">
        <w:rPr>
          <w:color w:val="000000"/>
          <w:sz w:val="28"/>
          <w:szCs w:val="28"/>
        </w:rPr>
        <w:t>apakšpunktu 4.2.1.</w:t>
      </w:r>
      <w:r w:rsidR="00625FE2">
        <w:rPr>
          <w:color w:val="000000"/>
          <w:sz w:val="28"/>
          <w:szCs w:val="28"/>
        </w:rPr>
        <w:t> </w:t>
      </w:r>
      <w:r w:rsidR="00625FE2" w:rsidRPr="00625FE2">
        <w:rPr>
          <w:color w:val="000000"/>
          <w:sz w:val="28"/>
          <w:szCs w:val="28"/>
        </w:rPr>
        <w:t xml:space="preserve">specifiskā atbalsta mērķa </w:t>
      </w:r>
      <w:r w:rsidR="00625FE2" w:rsidRPr="00BB5642">
        <w:rPr>
          <w:sz w:val="28"/>
          <w:szCs w:val="28"/>
        </w:rPr>
        <w:t>"</w:t>
      </w:r>
      <w:r w:rsidR="00625FE2" w:rsidRPr="00625FE2">
        <w:rPr>
          <w:color w:val="000000"/>
          <w:sz w:val="28"/>
          <w:szCs w:val="28"/>
        </w:rPr>
        <w:t>Veicināt energoefektivitātes paaugstināšanu valsts un dzīvojamās ēkās</w:t>
      </w:r>
      <w:r w:rsidR="00625FE2" w:rsidRPr="00BB5642">
        <w:rPr>
          <w:sz w:val="28"/>
          <w:szCs w:val="28"/>
        </w:rPr>
        <w:t>"</w:t>
      </w:r>
      <w:r w:rsidR="00625FE2" w:rsidRPr="00625FE2">
        <w:rPr>
          <w:color w:val="000000"/>
          <w:sz w:val="28"/>
          <w:szCs w:val="28"/>
        </w:rPr>
        <w:t xml:space="preserve"> 4.2.1.2.</w:t>
      </w:r>
      <w:r w:rsidR="00625FE2">
        <w:rPr>
          <w:color w:val="000000"/>
          <w:sz w:val="28"/>
          <w:szCs w:val="28"/>
        </w:rPr>
        <w:t> </w:t>
      </w:r>
      <w:r w:rsidR="00625FE2" w:rsidRPr="00625FE2">
        <w:rPr>
          <w:color w:val="000000"/>
          <w:sz w:val="28"/>
          <w:szCs w:val="28"/>
        </w:rPr>
        <w:t xml:space="preserve">pasākuma </w:t>
      </w:r>
      <w:r w:rsidR="00625FE2" w:rsidRPr="00BB5642">
        <w:rPr>
          <w:sz w:val="28"/>
          <w:szCs w:val="28"/>
        </w:rPr>
        <w:t>"</w:t>
      </w:r>
      <w:r w:rsidR="00625FE2" w:rsidRPr="00625FE2">
        <w:rPr>
          <w:color w:val="000000"/>
          <w:sz w:val="28"/>
          <w:szCs w:val="28"/>
        </w:rPr>
        <w:t>Veicināt energoefektivitātes paaugstināšanu valsts ēkās</w:t>
      </w:r>
      <w:r w:rsidR="00625FE2" w:rsidRPr="00BB5642">
        <w:rPr>
          <w:sz w:val="28"/>
          <w:szCs w:val="28"/>
        </w:rPr>
        <w:t>"</w:t>
      </w:r>
      <w:r w:rsidR="00625FE2" w:rsidRPr="00625FE2">
        <w:rPr>
          <w:color w:val="000000"/>
          <w:sz w:val="28"/>
          <w:szCs w:val="28"/>
        </w:rPr>
        <w:t xml:space="preserve"> otrās projektu iesniegumu atlases kārtas ietvaros pagarināt projektu īstenošanas termiņu par laiku, kas pārsniedz sešu mēnešu termiņu, ja, izvērtējot grozījumu lietderību, pamatotību un nepieciešamību projekta mērķa sasniegšanai, termiņa pagarinājums ir uzskatāms par pamatotu.</w:t>
      </w:r>
      <w:bookmarkStart w:id="2" w:name="_GoBack"/>
      <w:bookmarkEnd w:id="2"/>
    </w:p>
    <w:p w14:paraId="3E3BE97A" w14:textId="30B7D3A3" w:rsidR="00FC19E1" w:rsidRPr="006D5E5E" w:rsidRDefault="00FC19E1" w:rsidP="00752142">
      <w:pPr>
        <w:tabs>
          <w:tab w:val="left" w:pos="567"/>
        </w:tabs>
        <w:ind w:left="567" w:hanging="567"/>
        <w:jc w:val="both"/>
        <w:rPr>
          <w:color w:val="000000"/>
          <w:sz w:val="28"/>
          <w:szCs w:val="28"/>
        </w:rPr>
      </w:pPr>
    </w:p>
    <w:p w14:paraId="009A82CF" w14:textId="77777777" w:rsidR="00751C27" w:rsidRPr="002D2824" w:rsidRDefault="00751C27" w:rsidP="00752142">
      <w:pPr>
        <w:tabs>
          <w:tab w:val="left" w:pos="567"/>
        </w:tabs>
        <w:autoSpaceDE w:val="0"/>
        <w:autoSpaceDN w:val="0"/>
        <w:adjustRightInd w:val="0"/>
        <w:ind w:left="567" w:hanging="567"/>
        <w:jc w:val="both"/>
        <w:rPr>
          <w:rFonts w:ascii="Tms Rmn" w:hAnsi="Tms Rmn" w:cs="Tms Rmn"/>
          <w:color w:val="000000"/>
          <w:sz w:val="28"/>
          <w:szCs w:val="28"/>
        </w:rPr>
      </w:pPr>
    </w:p>
    <w:p w14:paraId="4298E32A" w14:textId="77777777" w:rsidR="009E34AE" w:rsidRPr="002D2824" w:rsidRDefault="009E34AE" w:rsidP="00752142">
      <w:pPr>
        <w:jc w:val="both"/>
        <w:rPr>
          <w:sz w:val="28"/>
          <w:szCs w:val="28"/>
        </w:rPr>
      </w:pPr>
    </w:p>
    <w:p w14:paraId="7E4FA34A" w14:textId="77777777" w:rsidR="00547D67" w:rsidRPr="002D2824" w:rsidRDefault="00547D67" w:rsidP="00752142">
      <w:pPr>
        <w:tabs>
          <w:tab w:val="left" w:pos="6946"/>
        </w:tabs>
        <w:ind w:firstLine="284"/>
        <w:jc w:val="both"/>
        <w:rPr>
          <w:sz w:val="28"/>
          <w:szCs w:val="28"/>
        </w:rPr>
      </w:pPr>
      <w:r w:rsidRPr="002D2824">
        <w:rPr>
          <w:sz w:val="28"/>
          <w:szCs w:val="28"/>
        </w:rPr>
        <w:t>Ministru prezident</w:t>
      </w:r>
      <w:r w:rsidR="00CF2FFC" w:rsidRPr="002D2824">
        <w:rPr>
          <w:sz w:val="28"/>
          <w:szCs w:val="28"/>
        </w:rPr>
        <w:t>s</w:t>
      </w:r>
      <w:r w:rsidR="00FC19E1">
        <w:rPr>
          <w:sz w:val="28"/>
          <w:szCs w:val="28"/>
        </w:rPr>
        <w:tab/>
      </w:r>
      <w:proofErr w:type="spellStart"/>
      <w:r w:rsidR="00B23391">
        <w:rPr>
          <w:sz w:val="28"/>
          <w:szCs w:val="28"/>
        </w:rPr>
        <w:t>A.</w:t>
      </w:r>
      <w:r w:rsidR="00DC12A3">
        <w:rPr>
          <w:sz w:val="28"/>
          <w:szCs w:val="28"/>
        </w:rPr>
        <w:t>K.Kariņš</w:t>
      </w:r>
      <w:proofErr w:type="spellEnd"/>
    </w:p>
    <w:p w14:paraId="50383BCD" w14:textId="77777777" w:rsidR="00547D67" w:rsidRPr="002D2824" w:rsidRDefault="00547D67" w:rsidP="00752142">
      <w:pPr>
        <w:tabs>
          <w:tab w:val="left" w:pos="980"/>
          <w:tab w:val="left" w:pos="6804"/>
          <w:tab w:val="left" w:pos="6946"/>
        </w:tabs>
        <w:ind w:firstLine="284"/>
        <w:rPr>
          <w:sz w:val="28"/>
          <w:szCs w:val="28"/>
        </w:rPr>
      </w:pPr>
    </w:p>
    <w:p w14:paraId="185B134C" w14:textId="77777777" w:rsidR="00547D67" w:rsidRDefault="002454CE" w:rsidP="00752142">
      <w:pPr>
        <w:tabs>
          <w:tab w:val="left" w:pos="980"/>
          <w:tab w:val="left" w:pos="6946"/>
        </w:tabs>
        <w:ind w:firstLine="284"/>
        <w:rPr>
          <w:sz w:val="28"/>
          <w:szCs w:val="28"/>
        </w:rPr>
      </w:pPr>
      <w:r w:rsidRPr="009C72F3">
        <w:rPr>
          <w:sz w:val="28"/>
          <w:szCs w:val="28"/>
        </w:rPr>
        <w:t>Valsts kancelejas direktors</w:t>
      </w:r>
      <w:r w:rsidR="00FC19E1">
        <w:rPr>
          <w:sz w:val="28"/>
          <w:szCs w:val="28"/>
        </w:rPr>
        <w:tab/>
      </w:r>
      <w:proofErr w:type="spellStart"/>
      <w:r w:rsidRPr="002454CE">
        <w:rPr>
          <w:sz w:val="28"/>
          <w:szCs w:val="28"/>
        </w:rPr>
        <w:t>J</w:t>
      </w:r>
      <w:r>
        <w:rPr>
          <w:sz w:val="28"/>
          <w:szCs w:val="28"/>
        </w:rPr>
        <w:t>.</w:t>
      </w:r>
      <w:r w:rsidRPr="002454CE">
        <w:rPr>
          <w:sz w:val="28"/>
          <w:szCs w:val="28"/>
        </w:rPr>
        <w:t>Citskovskis</w:t>
      </w:r>
      <w:proofErr w:type="spellEnd"/>
    </w:p>
    <w:p w14:paraId="79000CB1" w14:textId="77777777" w:rsidR="002454CE" w:rsidRDefault="002454CE" w:rsidP="00752142">
      <w:pPr>
        <w:tabs>
          <w:tab w:val="left" w:pos="980"/>
          <w:tab w:val="left" w:pos="6804"/>
          <w:tab w:val="left" w:pos="6946"/>
        </w:tabs>
        <w:ind w:firstLine="284"/>
        <w:rPr>
          <w:sz w:val="28"/>
          <w:szCs w:val="28"/>
        </w:rPr>
      </w:pPr>
    </w:p>
    <w:p w14:paraId="11F3EA73" w14:textId="536B2A1C" w:rsidR="00547D67" w:rsidRDefault="00D95480" w:rsidP="00752142">
      <w:pPr>
        <w:tabs>
          <w:tab w:val="left" w:pos="6946"/>
        </w:tabs>
        <w:ind w:firstLine="284"/>
        <w:rPr>
          <w:sz w:val="28"/>
          <w:szCs w:val="28"/>
        </w:rPr>
      </w:pPr>
      <w:r>
        <w:rPr>
          <w:sz w:val="28"/>
          <w:szCs w:val="28"/>
        </w:rPr>
        <w:t>Ekonomikas</w:t>
      </w:r>
      <w:r w:rsidR="008B7423">
        <w:rPr>
          <w:sz w:val="28"/>
          <w:szCs w:val="28"/>
        </w:rPr>
        <w:t xml:space="preserve"> ministrs</w:t>
      </w:r>
      <w:r w:rsidR="00FC19E1">
        <w:rPr>
          <w:sz w:val="28"/>
          <w:szCs w:val="28"/>
        </w:rPr>
        <w:tab/>
      </w:r>
      <w:proofErr w:type="spellStart"/>
      <w:r w:rsidR="0054427D" w:rsidRPr="0054427D">
        <w:rPr>
          <w:sz w:val="28"/>
          <w:szCs w:val="28"/>
        </w:rPr>
        <w:t>J.Vitenbergs</w:t>
      </w:r>
      <w:proofErr w:type="spellEnd"/>
    </w:p>
    <w:p w14:paraId="5575F2E7" w14:textId="77777777" w:rsidR="00FC19E1" w:rsidRPr="002D2824" w:rsidRDefault="00FC19E1" w:rsidP="00752142">
      <w:pPr>
        <w:tabs>
          <w:tab w:val="left" w:pos="6946"/>
        </w:tabs>
        <w:rPr>
          <w:sz w:val="28"/>
          <w:szCs w:val="28"/>
          <w:highlight w:val="yellow"/>
        </w:rPr>
      </w:pPr>
    </w:p>
    <w:p w14:paraId="1FA94693" w14:textId="477ECEFD" w:rsidR="00D95480" w:rsidRPr="0054427D" w:rsidRDefault="00CF2FFC" w:rsidP="0054427D">
      <w:pPr>
        <w:tabs>
          <w:tab w:val="left" w:pos="6946"/>
        </w:tabs>
        <w:ind w:firstLine="284"/>
        <w:jc w:val="both"/>
        <w:rPr>
          <w:rFonts w:eastAsia="Calibri"/>
          <w:sz w:val="28"/>
          <w:szCs w:val="28"/>
          <w:lang w:eastAsia="en-US"/>
        </w:rPr>
      </w:pPr>
      <w:r w:rsidRPr="002D2824">
        <w:rPr>
          <w:sz w:val="28"/>
          <w:szCs w:val="28"/>
        </w:rPr>
        <w:t xml:space="preserve">Vīza: </w:t>
      </w:r>
      <w:r w:rsidR="003D5241">
        <w:rPr>
          <w:sz w:val="28"/>
          <w:szCs w:val="28"/>
        </w:rPr>
        <w:t>V</w:t>
      </w:r>
      <w:r w:rsidR="00FC19E1">
        <w:rPr>
          <w:sz w:val="28"/>
          <w:szCs w:val="28"/>
        </w:rPr>
        <w:t>alsts sekretār</w:t>
      </w:r>
      <w:r w:rsidR="0054427D">
        <w:rPr>
          <w:sz w:val="28"/>
          <w:szCs w:val="28"/>
        </w:rPr>
        <w:t>s</w:t>
      </w:r>
      <w:r w:rsidR="0054427D">
        <w:rPr>
          <w:rFonts w:eastAsia="Calibri"/>
          <w:sz w:val="28"/>
          <w:szCs w:val="28"/>
          <w:lang w:eastAsia="en-US"/>
        </w:rPr>
        <w:t xml:space="preserve">                                                             </w:t>
      </w:r>
      <w:proofErr w:type="spellStart"/>
      <w:r w:rsidR="00AD7C76" w:rsidRPr="00AD7C76">
        <w:rPr>
          <w:rFonts w:eastAsia="Calibri"/>
          <w:sz w:val="28"/>
          <w:szCs w:val="28"/>
          <w:lang w:eastAsia="en-US"/>
        </w:rPr>
        <w:t>E.Valantis</w:t>
      </w:r>
      <w:proofErr w:type="spellEnd"/>
      <w:r w:rsidR="00D95480">
        <w:rPr>
          <w:sz w:val="28"/>
          <w:szCs w:val="28"/>
        </w:rPr>
        <w:t xml:space="preserve">                                                                             </w:t>
      </w:r>
    </w:p>
    <w:p w14:paraId="1DBB1EF1" w14:textId="77777777" w:rsidR="0054427D" w:rsidRDefault="00FC19E1" w:rsidP="00752142">
      <w:pPr>
        <w:tabs>
          <w:tab w:val="left" w:pos="6946"/>
        </w:tabs>
        <w:ind w:firstLine="284"/>
        <w:jc w:val="both"/>
        <w:rPr>
          <w:sz w:val="28"/>
          <w:szCs w:val="28"/>
        </w:rPr>
      </w:pPr>
      <w:r>
        <w:rPr>
          <w:sz w:val="28"/>
          <w:szCs w:val="28"/>
        </w:rPr>
        <w:t xml:space="preserve"> </w:t>
      </w:r>
    </w:p>
    <w:p w14:paraId="1E8663AD" w14:textId="77777777" w:rsidR="0054427D" w:rsidRDefault="0054427D" w:rsidP="00752142">
      <w:pPr>
        <w:tabs>
          <w:tab w:val="left" w:pos="6946"/>
        </w:tabs>
        <w:ind w:firstLine="284"/>
        <w:jc w:val="both"/>
        <w:rPr>
          <w:sz w:val="28"/>
          <w:szCs w:val="28"/>
        </w:rPr>
      </w:pPr>
    </w:p>
    <w:p w14:paraId="4272FAAF" w14:textId="77777777" w:rsidR="0054427D" w:rsidRDefault="0054427D" w:rsidP="00752142">
      <w:pPr>
        <w:tabs>
          <w:tab w:val="left" w:pos="6946"/>
        </w:tabs>
        <w:ind w:firstLine="284"/>
        <w:jc w:val="both"/>
        <w:rPr>
          <w:sz w:val="28"/>
          <w:szCs w:val="28"/>
        </w:rPr>
      </w:pPr>
    </w:p>
    <w:p w14:paraId="28F45971" w14:textId="24AAAB1B" w:rsidR="00E125DF" w:rsidRPr="002D2824" w:rsidRDefault="00FC19E1" w:rsidP="00752142">
      <w:pPr>
        <w:tabs>
          <w:tab w:val="left" w:pos="6946"/>
        </w:tabs>
        <w:ind w:firstLine="284"/>
        <w:jc w:val="both"/>
        <w:rPr>
          <w:sz w:val="28"/>
          <w:szCs w:val="28"/>
        </w:rPr>
      </w:pPr>
      <w:r>
        <w:rPr>
          <w:sz w:val="28"/>
          <w:szCs w:val="28"/>
        </w:rPr>
        <w:tab/>
      </w:r>
    </w:p>
    <w:p w14:paraId="41180F81" w14:textId="77777777" w:rsidR="00F74942" w:rsidRPr="002D2824" w:rsidRDefault="00F74942" w:rsidP="00752142">
      <w:pPr>
        <w:tabs>
          <w:tab w:val="left" w:pos="6946"/>
        </w:tabs>
        <w:ind w:firstLine="284"/>
        <w:jc w:val="both"/>
        <w:rPr>
          <w:sz w:val="28"/>
          <w:szCs w:val="28"/>
        </w:rPr>
      </w:pPr>
    </w:p>
    <w:p w14:paraId="720597A1" w14:textId="4F593DC7" w:rsidR="00F74942" w:rsidRPr="003A60E3" w:rsidRDefault="00BB5642" w:rsidP="002C5C58">
      <w:pPr>
        <w:pStyle w:val="Subtitle"/>
        <w:spacing w:before="0" w:after="0"/>
        <w:ind w:right="0"/>
        <w:rPr>
          <w:b w:val="0"/>
          <w:sz w:val="20"/>
          <w:lang w:val="lv-LV"/>
        </w:rPr>
      </w:pPr>
      <w:r>
        <w:rPr>
          <w:b w:val="0"/>
          <w:sz w:val="20"/>
          <w:lang w:val="lv-LV"/>
        </w:rPr>
        <w:t>Kundziņa</w:t>
      </w:r>
      <w:r w:rsidR="00D95480">
        <w:rPr>
          <w:b w:val="0"/>
          <w:sz w:val="20"/>
          <w:lang w:val="lv-LV"/>
        </w:rPr>
        <w:t xml:space="preserve"> 67013</w:t>
      </w:r>
      <w:r>
        <w:rPr>
          <w:b w:val="0"/>
          <w:sz w:val="20"/>
          <w:lang w:val="lv-LV"/>
        </w:rPr>
        <w:t>171</w:t>
      </w:r>
    </w:p>
    <w:p w14:paraId="5B96F1B9" w14:textId="72F8D0C2" w:rsidR="00E125DF" w:rsidRPr="003A60E3" w:rsidRDefault="007A5525" w:rsidP="002C5C58">
      <w:pPr>
        <w:pStyle w:val="Subtitle"/>
        <w:spacing w:before="0" w:after="0"/>
        <w:ind w:right="0"/>
        <w:rPr>
          <w:b w:val="0"/>
          <w:sz w:val="20"/>
          <w:lang w:val="lv-LV"/>
        </w:rPr>
      </w:pPr>
      <w:hyperlink r:id="rId8" w:history="1">
        <w:r w:rsidR="00BB5642" w:rsidRPr="00736A6D">
          <w:rPr>
            <w:rStyle w:val="Hyperlink"/>
            <w:b w:val="0"/>
            <w:sz w:val="20"/>
            <w:lang w:val="lv-LV"/>
          </w:rPr>
          <w:t>Lina.Kundzina@em.gov.lv</w:t>
        </w:r>
      </w:hyperlink>
      <w:r w:rsidR="00FC19E1" w:rsidRPr="003A60E3">
        <w:rPr>
          <w:b w:val="0"/>
          <w:sz w:val="20"/>
          <w:lang w:val="lv-LV"/>
        </w:rPr>
        <w:t xml:space="preserve"> </w:t>
      </w:r>
    </w:p>
    <w:sectPr w:rsidR="00E125DF" w:rsidRPr="003A60E3" w:rsidSect="002D2824">
      <w:footerReference w:type="default" r:id="rId9"/>
      <w:pgSz w:w="11907" w:h="16840" w:code="9"/>
      <w:pgMar w:top="1418" w:right="1134" w:bottom="1134" w:left="1701" w:header="720" w:footer="49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AA223" w14:textId="77777777" w:rsidR="0061285D" w:rsidRDefault="0061285D">
      <w:r>
        <w:separator/>
      </w:r>
    </w:p>
  </w:endnote>
  <w:endnote w:type="continuationSeparator" w:id="0">
    <w:p w14:paraId="64B594AC" w14:textId="77777777" w:rsidR="0061285D" w:rsidRDefault="0061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B63F" w14:textId="234C5A39" w:rsidR="00255440" w:rsidRPr="00FC19E1" w:rsidRDefault="00255440" w:rsidP="002C5C58">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E05A2" w14:textId="77777777" w:rsidR="0061285D" w:rsidRDefault="0061285D">
      <w:r>
        <w:separator/>
      </w:r>
    </w:p>
  </w:footnote>
  <w:footnote w:type="continuationSeparator" w:id="0">
    <w:p w14:paraId="04AD2119" w14:textId="77777777" w:rsidR="0061285D" w:rsidRDefault="00612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6F95"/>
    <w:multiLevelType w:val="hybridMultilevel"/>
    <w:tmpl w:val="DDFCC534"/>
    <w:lvl w:ilvl="0" w:tplc="BF6892F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9872934"/>
    <w:multiLevelType w:val="hybridMultilevel"/>
    <w:tmpl w:val="16F29572"/>
    <w:lvl w:ilvl="0" w:tplc="10E812F8">
      <w:start w:val="1"/>
      <w:numFmt w:val="decimal"/>
      <w:lvlText w:val="%1."/>
      <w:lvlJc w:val="left"/>
      <w:pPr>
        <w:ind w:left="1710" w:hanging="99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153FCF"/>
    <w:multiLevelType w:val="hybridMultilevel"/>
    <w:tmpl w:val="A2787AA0"/>
    <w:lvl w:ilvl="0" w:tplc="18AA905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5A6103"/>
    <w:multiLevelType w:val="hybridMultilevel"/>
    <w:tmpl w:val="1736EA72"/>
    <w:lvl w:ilvl="0" w:tplc="A142FF20">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4D"/>
    <w:rsid w:val="000055ED"/>
    <w:rsid w:val="00010508"/>
    <w:rsid w:val="00011E1B"/>
    <w:rsid w:val="0002591B"/>
    <w:rsid w:val="00025CA5"/>
    <w:rsid w:val="00027BD4"/>
    <w:rsid w:val="00030471"/>
    <w:rsid w:val="00034595"/>
    <w:rsid w:val="000368CD"/>
    <w:rsid w:val="00042178"/>
    <w:rsid w:val="00044D1D"/>
    <w:rsid w:val="00065185"/>
    <w:rsid w:val="00067EAB"/>
    <w:rsid w:val="00072881"/>
    <w:rsid w:val="00072CB3"/>
    <w:rsid w:val="000A045F"/>
    <w:rsid w:val="000A51B1"/>
    <w:rsid w:val="000B3F6D"/>
    <w:rsid w:val="000C018C"/>
    <w:rsid w:val="000C2B45"/>
    <w:rsid w:val="000C7754"/>
    <w:rsid w:val="000D30B7"/>
    <w:rsid w:val="000D753A"/>
    <w:rsid w:val="000E10DB"/>
    <w:rsid w:val="000E45CD"/>
    <w:rsid w:val="000E6241"/>
    <w:rsid w:val="000E7396"/>
    <w:rsid w:val="000F6B68"/>
    <w:rsid w:val="000F6EE4"/>
    <w:rsid w:val="000F7771"/>
    <w:rsid w:val="001001A1"/>
    <w:rsid w:val="00102462"/>
    <w:rsid w:val="00107142"/>
    <w:rsid w:val="00107C19"/>
    <w:rsid w:val="00120ED5"/>
    <w:rsid w:val="00124DD0"/>
    <w:rsid w:val="00131303"/>
    <w:rsid w:val="001325B9"/>
    <w:rsid w:val="001418F9"/>
    <w:rsid w:val="0014440D"/>
    <w:rsid w:val="001462D3"/>
    <w:rsid w:val="001465ED"/>
    <w:rsid w:val="0014712D"/>
    <w:rsid w:val="00162AFC"/>
    <w:rsid w:val="001643E5"/>
    <w:rsid w:val="00177362"/>
    <w:rsid w:val="00186825"/>
    <w:rsid w:val="00192CF8"/>
    <w:rsid w:val="00192F39"/>
    <w:rsid w:val="00197159"/>
    <w:rsid w:val="00197495"/>
    <w:rsid w:val="001A1117"/>
    <w:rsid w:val="001B1EB8"/>
    <w:rsid w:val="001B41BA"/>
    <w:rsid w:val="001C26FB"/>
    <w:rsid w:val="001C37FB"/>
    <w:rsid w:val="001C69E5"/>
    <w:rsid w:val="001D2B9E"/>
    <w:rsid w:val="001E6399"/>
    <w:rsid w:val="001E79CE"/>
    <w:rsid w:val="001F7AD5"/>
    <w:rsid w:val="001F7D34"/>
    <w:rsid w:val="00202BF6"/>
    <w:rsid w:val="00214373"/>
    <w:rsid w:val="00217B23"/>
    <w:rsid w:val="00220778"/>
    <w:rsid w:val="00231C99"/>
    <w:rsid w:val="002454CE"/>
    <w:rsid w:val="00254415"/>
    <w:rsid w:val="00255440"/>
    <w:rsid w:val="0026772A"/>
    <w:rsid w:val="002717FE"/>
    <w:rsid w:val="00276F49"/>
    <w:rsid w:val="0028066D"/>
    <w:rsid w:val="00280672"/>
    <w:rsid w:val="00291A80"/>
    <w:rsid w:val="002A1655"/>
    <w:rsid w:val="002A744D"/>
    <w:rsid w:val="002A7966"/>
    <w:rsid w:val="002B4AE6"/>
    <w:rsid w:val="002B57B5"/>
    <w:rsid w:val="002B68FB"/>
    <w:rsid w:val="002B7385"/>
    <w:rsid w:val="002B7ADA"/>
    <w:rsid w:val="002C27D3"/>
    <w:rsid w:val="002C5C58"/>
    <w:rsid w:val="002D2824"/>
    <w:rsid w:val="002D394D"/>
    <w:rsid w:val="002E1708"/>
    <w:rsid w:val="002E1C9C"/>
    <w:rsid w:val="002E1ECE"/>
    <w:rsid w:val="002E5561"/>
    <w:rsid w:val="002F03F6"/>
    <w:rsid w:val="002F463A"/>
    <w:rsid w:val="002F697F"/>
    <w:rsid w:val="00306B3A"/>
    <w:rsid w:val="00311F0F"/>
    <w:rsid w:val="00322B0D"/>
    <w:rsid w:val="00327BAE"/>
    <w:rsid w:val="00342A31"/>
    <w:rsid w:val="003654F8"/>
    <w:rsid w:val="0036601C"/>
    <w:rsid w:val="00370431"/>
    <w:rsid w:val="00375FF1"/>
    <w:rsid w:val="00384D2F"/>
    <w:rsid w:val="003850BD"/>
    <w:rsid w:val="003A3698"/>
    <w:rsid w:val="003A60E3"/>
    <w:rsid w:val="003B1FAF"/>
    <w:rsid w:val="003B39FD"/>
    <w:rsid w:val="003B43B8"/>
    <w:rsid w:val="003C7AF9"/>
    <w:rsid w:val="003D11A8"/>
    <w:rsid w:val="003D2E35"/>
    <w:rsid w:val="003D5241"/>
    <w:rsid w:val="003E56A7"/>
    <w:rsid w:val="003E5FD0"/>
    <w:rsid w:val="003F531A"/>
    <w:rsid w:val="00410FDC"/>
    <w:rsid w:val="00425E03"/>
    <w:rsid w:val="00431DD9"/>
    <w:rsid w:val="00433DA5"/>
    <w:rsid w:val="0044101E"/>
    <w:rsid w:val="00446EEE"/>
    <w:rsid w:val="00455BD6"/>
    <w:rsid w:val="00464524"/>
    <w:rsid w:val="00465339"/>
    <w:rsid w:val="00467827"/>
    <w:rsid w:val="004716CE"/>
    <w:rsid w:val="00474206"/>
    <w:rsid w:val="0048683C"/>
    <w:rsid w:val="004958C5"/>
    <w:rsid w:val="0049690B"/>
    <w:rsid w:val="004A7764"/>
    <w:rsid w:val="004B0F4C"/>
    <w:rsid w:val="004B1180"/>
    <w:rsid w:val="004B5804"/>
    <w:rsid w:val="004C073A"/>
    <w:rsid w:val="004C1349"/>
    <w:rsid w:val="004C460F"/>
    <w:rsid w:val="004C5D38"/>
    <w:rsid w:val="004C65CE"/>
    <w:rsid w:val="004D29E7"/>
    <w:rsid w:val="004D318F"/>
    <w:rsid w:val="004D5B2A"/>
    <w:rsid w:val="004D6357"/>
    <w:rsid w:val="004E23B0"/>
    <w:rsid w:val="004E546D"/>
    <w:rsid w:val="004F0543"/>
    <w:rsid w:val="004F1127"/>
    <w:rsid w:val="004F22AF"/>
    <w:rsid w:val="004F2802"/>
    <w:rsid w:val="004F6878"/>
    <w:rsid w:val="00500CB0"/>
    <w:rsid w:val="00516EBF"/>
    <w:rsid w:val="00532F30"/>
    <w:rsid w:val="0053614A"/>
    <w:rsid w:val="0054108F"/>
    <w:rsid w:val="0054427D"/>
    <w:rsid w:val="00546045"/>
    <w:rsid w:val="00547D67"/>
    <w:rsid w:val="005613C0"/>
    <w:rsid w:val="005649A7"/>
    <w:rsid w:val="00565B73"/>
    <w:rsid w:val="00565DF2"/>
    <w:rsid w:val="005673D5"/>
    <w:rsid w:val="00573107"/>
    <w:rsid w:val="0057380E"/>
    <w:rsid w:val="00573C56"/>
    <w:rsid w:val="0057400D"/>
    <w:rsid w:val="00581588"/>
    <w:rsid w:val="005825DE"/>
    <w:rsid w:val="0058672E"/>
    <w:rsid w:val="005867CD"/>
    <w:rsid w:val="00587382"/>
    <w:rsid w:val="00597839"/>
    <w:rsid w:val="005A22B2"/>
    <w:rsid w:val="005A325D"/>
    <w:rsid w:val="005A6156"/>
    <w:rsid w:val="005A671C"/>
    <w:rsid w:val="005B05A4"/>
    <w:rsid w:val="005B338A"/>
    <w:rsid w:val="005B4E6C"/>
    <w:rsid w:val="005C7704"/>
    <w:rsid w:val="005D2B59"/>
    <w:rsid w:val="005D4B6E"/>
    <w:rsid w:val="005D64B8"/>
    <w:rsid w:val="005E07D2"/>
    <w:rsid w:val="005E0A09"/>
    <w:rsid w:val="005E43EF"/>
    <w:rsid w:val="005E68B8"/>
    <w:rsid w:val="005E779A"/>
    <w:rsid w:val="005F002C"/>
    <w:rsid w:val="005F5420"/>
    <w:rsid w:val="005F6DB6"/>
    <w:rsid w:val="00602DEC"/>
    <w:rsid w:val="0060650C"/>
    <w:rsid w:val="00611456"/>
    <w:rsid w:val="00611D7D"/>
    <w:rsid w:val="0061285D"/>
    <w:rsid w:val="00614C40"/>
    <w:rsid w:val="006158E7"/>
    <w:rsid w:val="00616EA8"/>
    <w:rsid w:val="00617C3D"/>
    <w:rsid w:val="00617EC2"/>
    <w:rsid w:val="00625FE2"/>
    <w:rsid w:val="0063392A"/>
    <w:rsid w:val="00640E87"/>
    <w:rsid w:val="006501B3"/>
    <w:rsid w:val="00651696"/>
    <w:rsid w:val="00661242"/>
    <w:rsid w:val="00662970"/>
    <w:rsid w:val="00672690"/>
    <w:rsid w:val="0067495F"/>
    <w:rsid w:val="00683373"/>
    <w:rsid w:val="00684E57"/>
    <w:rsid w:val="00687A15"/>
    <w:rsid w:val="00692684"/>
    <w:rsid w:val="006A1928"/>
    <w:rsid w:val="006A2949"/>
    <w:rsid w:val="006B573B"/>
    <w:rsid w:val="006B6C7B"/>
    <w:rsid w:val="006C1C27"/>
    <w:rsid w:val="006C5F70"/>
    <w:rsid w:val="006D3147"/>
    <w:rsid w:val="006D512C"/>
    <w:rsid w:val="006D5E5E"/>
    <w:rsid w:val="006E5B8B"/>
    <w:rsid w:val="006F09F8"/>
    <w:rsid w:val="006F7A2B"/>
    <w:rsid w:val="00701443"/>
    <w:rsid w:val="00702960"/>
    <w:rsid w:val="007058AA"/>
    <w:rsid w:val="007066A3"/>
    <w:rsid w:val="00707CBA"/>
    <w:rsid w:val="007131CF"/>
    <w:rsid w:val="00715C47"/>
    <w:rsid w:val="00717778"/>
    <w:rsid w:val="00720F24"/>
    <w:rsid w:val="0072690F"/>
    <w:rsid w:val="00731AF1"/>
    <w:rsid w:val="00747B79"/>
    <w:rsid w:val="00750B32"/>
    <w:rsid w:val="00751C27"/>
    <w:rsid w:val="00752142"/>
    <w:rsid w:val="00752796"/>
    <w:rsid w:val="00755953"/>
    <w:rsid w:val="00762553"/>
    <w:rsid w:val="00762FAD"/>
    <w:rsid w:val="00763911"/>
    <w:rsid w:val="007651EA"/>
    <w:rsid w:val="00767883"/>
    <w:rsid w:val="00767E7F"/>
    <w:rsid w:val="00776098"/>
    <w:rsid w:val="00781622"/>
    <w:rsid w:val="00782923"/>
    <w:rsid w:val="00785118"/>
    <w:rsid w:val="00791641"/>
    <w:rsid w:val="00792692"/>
    <w:rsid w:val="0079581F"/>
    <w:rsid w:val="007965D8"/>
    <w:rsid w:val="007A0703"/>
    <w:rsid w:val="007A082F"/>
    <w:rsid w:val="007A0DC4"/>
    <w:rsid w:val="007A1159"/>
    <w:rsid w:val="007A5525"/>
    <w:rsid w:val="007A6002"/>
    <w:rsid w:val="007B23F3"/>
    <w:rsid w:val="007C2AC2"/>
    <w:rsid w:val="007D4D98"/>
    <w:rsid w:val="007F07CE"/>
    <w:rsid w:val="007F16B1"/>
    <w:rsid w:val="007F16D9"/>
    <w:rsid w:val="008012BE"/>
    <w:rsid w:val="0080465D"/>
    <w:rsid w:val="008179C2"/>
    <w:rsid w:val="00824678"/>
    <w:rsid w:val="008405CD"/>
    <w:rsid w:val="008432DD"/>
    <w:rsid w:val="00870119"/>
    <w:rsid w:val="0087043A"/>
    <w:rsid w:val="008719D8"/>
    <w:rsid w:val="00874B8D"/>
    <w:rsid w:val="008852A9"/>
    <w:rsid w:val="00885571"/>
    <w:rsid w:val="00887D74"/>
    <w:rsid w:val="00891269"/>
    <w:rsid w:val="008923C1"/>
    <w:rsid w:val="008A06C8"/>
    <w:rsid w:val="008A27B7"/>
    <w:rsid w:val="008A57A3"/>
    <w:rsid w:val="008B17F1"/>
    <w:rsid w:val="008B72B3"/>
    <w:rsid w:val="008B7423"/>
    <w:rsid w:val="008C58DD"/>
    <w:rsid w:val="008D4FC4"/>
    <w:rsid w:val="008F54C6"/>
    <w:rsid w:val="008F6DEC"/>
    <w:rsid w:val="00924681"/>
    <w:rsid w:val="00925633"/>
    <w:rsid w:val="00926F31"/>
    <w:rsid w:val="00927F3E"/>
    <w:rsid w:val="00934942"/>
    <w:rsid w:val="009417B6"/>
    <w:rsid w:val="00942813"/>
    <w:rsid w:val="00947BFA"/>
    <w:rsid w:val="00954092"/>
    <w:rsid w:val="00960C3C"/>
    <w:rsid w:val="00961277"/>
    <w:rsid w:val="00970645"/>
    <w:rsid w:val="0097376C"/>
    <w:rsid w:val="0097511E"/>
    <w:rsid w:val="00976C1A"/>
    <w:rsid w:val="009910E9"/>
    <w:rsid w:val="00991A73"/>
    <w:rsid w:val="009A5316"/>
    <w:rsid w:val="009B3D4F"/>
    <w:rsid w:val="009B6AA3"/>
    <w:rsid w:val="009B72F8"/>
    <w:rsid w:val="009C4001"/>
    <w:rsid w:val="009D7BA4"/>
    <w:rsid w:val="009E34AE"/>
    <w:rsid w:val="009F14B3"/>
    <w:rsid w:val="009F5FE9"/>
    <w:rsid w:val="009F613A"/>
    <w:rsid w:val="009F697E"/>
    <w:rsid w:val="009F6A78"/>
    <w:rsid w:val="00A017EF"/>
    <w:rsid w:val="00A0641A"/>
    <w:rsid w:val="00A0748E"/>
    <w:rsid w:val="00A14E8B"/>
    <w:rsid w:val="00A156ED"/>
    <w:rsid w:val="00A16CCD"/>
    <w:rsid w:val="00A17A42"/>
    <w:rsid w:val="00A232CA"/>
    <w:rsid w:val="00A24A49"/>
    <w:rsid w:val="00A26F73"/>
    <w:rsid w:val="00A3451F"/>
    <w:rsid w:val="00A40894"/>
    <w:rsid w:val="00A47A07"/>
    <w:rsid w:val="00A529A8"/>
    <w:rsid w:val="00A56A08"/>
    <w:rsid w:val="00A617E4"/>
    <w:rsid w:val="00A61A7E"/>
    <w:rsid w:val="00A62162"/>
    <w:rsid w:val="00A832A0"/>
    <w:rsid w:val="00A9252F"/>
    <w:rsid w:val="00A973AE"/>
    <w:rsid w:val="00AA071D"/>
    <w:rsid w:val="00AA63EF"/>
    <w:rsid w:val="00AA66B9"/>
    <w:rsid w:val="00AB4ACD"/>
    <w:rsid w:val="00AB4ED2"/>
    <w:rsid w:val="00AC360E"/>
    <w:rsid w:val="00AC4418"/>
    <w:rsid w:val="00AD1466"/>
    <w:rsid w:val="00AD7C76"/>
    <w:rsid w:val="00AE0160"/>
    <w:rsid w:val="00AE3663"/>
    <w:rsid w:val="00AF0E39"/>
    <w:rsid w:val="00AF22F9"/>
    <w:rsid w:val="00AF5450"/>
    <w:rsid w:val="00B01F7C"/>
    <w:rsid w:val="00B04EC1"/>
    <w:rsid w:val="00B0673D"/>
    <w:rsid w:val="00B13753"/>
    <w:rsid w:val="00B21976"/>
    <w:rsid w:val="00B23391"/>
    <w:rsid w:val="00B26BCD"/>
    <w:rsid w:val="00B3356D"/>
    <w:rsid w:val="00B33A3A"/>
    <w:rsid w:val="00B34E5D"/>
    <w:rsid w:val="00B35586"/>
    <w:rsid w:val="00B364A2"/>
    <w:rsid w:val="00B36A15"/>
    <w:rsid w:val="00B4454E"/>
    <w:rsid w:val="00B6393F"/>
    <w:rsid w:val="00B8694B"/>
    <w:rsid w:val="00B91D6C"/>
    <w:rsid w:val="00B91EF2"/>
    <w:rsid w:val="00B9421B"/>
    <w:rsid w:val="00BA7175"/>
    <w:rsid w:val="00BA7647"/>
    <w:rsid w:val="00BA7EC6"/>
    <w:rsid w:val="00BB2488"/>
    <w:rsid w:val="00BB5642"/>
    <w:rsid w:val="00BC3536"/>
    <w:rsid w:val="00BC5011"/>
    <w:rsid w:val="00BD3974"/>
    <w:rsid w:val="00BE3535"/>
    <w:rsid w:val="00BE52F0"/>
    <w:rsid w:val="00BF25F6"/>
    <w:rsid w:val="00BF2ADC"/>
    <w:rsid w:val="00BF4A8B"/>
    <w:rsid w:val="00C00149"/>
    <w:rsid w:val="00C023B3"/>
    <w:rsid w:val="00C12258"/>
    <w:rsid w:val="00C1582A"/>
    <w:rsid w:val="00C17233"/>
    <w:rsid w:val="00C2407B"/>
    <w:rsid w:val="00C345A5"/>
    <w:rsid w:val="00C42A71"/>
    <w:rsid w:val="00C44346"/>
    <w:rsid w:val="00C44ECC"/>
    <w:rsid w:val="00C46A45"/>
    <w:rsid w:val="00C50A8F"/>
    <w:rsid w:val="00C603CF"/>
    <w:rsid w:val="00C61C03"/>
    <w:rsid w:val="00C61D73"/>
    <w:rsid w:val="00C6420A"/>
    <w:rsid w:val="00C65698"/>
    <w:rsid w:val="00C702D5"/>
    <w:rsid w:val="00C7647F"/>
    <w:rsid w:val="00C80E81"/>
    <w:rsid w:val="00C810F7"/>
    <w:rsid w:val="00C85258"/>
    <w:rsid w:val="00C8559C"/>
    <w:rsid w:val="00C863A0"/>
    <w:rsid w:val="00C93271"/>
    <w:rsid w:val="00C96560"/>
    <w:rsid w:val="00C97C5B"/>
    <w:rsid w:val="00CA1DFE"/>
    <w:rsid w:val="00CA4F12"/>
    <w:rsid w:val="00CA7646"/>
    <w:rsid w:val="00CB04A0"/>
    <w:rsid w:val="00CC19F0"/>
    <w:rsid w:val="00CC372D"/>
    <w:rsid w:val="00CC6A0B"/>
    <w:rsid w:val="00CD4FE9"/>
    <w:rsid w:val="00CD670C"/>
    <w:rsid w:val="00CF26FD"/>
    <w:rsid w:val="00CF2FFC"/>
    <w:rsid w:val="00D005E5"/>
    <w:rsid w:val="00D04A61"/>
    <w:rsid w:val="00D12BF1"/>
    <w:rsid w:val="00D17FF0"/>
    <w:rsid w:val="00D23923"/>
    <w:rsid w:val="00D36162"/>
    <w:rsid w:val="00D43636"/>
    <w:rsid w:val="00D4392F"/>
    <w:rsid w:val="00D620EF"/>
    <w:rsid w:val="00D72BD5"/>
    <w:rsid w:val="00D74660"/>
    <w:rsid w:val="00D74CB9"/>
    <w:rsid w:val="00D86FB3"/>
    <w:rsid w:val="00D91533"/>
    <w:rsid w:val="00D95480"/>
    <w:rsid w:val="00DA1A42"/>
    <w:rsid w:val="00DA2C7E"/>
    <w:rsid w:val="00DA4E2E"/>
    <w:rsid w:val="00DA7D6A"/>
    <w:rsid w:val="00DB2539"/>
    <w:rsid w:val="00DC0CD3"/>
    <w:rsid w:val="00DC12A3"/>
    <w:rsid w:val="00DC4897"/>
    <w:rsid w:val="00DC51BA"/>
    <w:rsid w:val="00DC6EB5"/>
    <w:rsid w:val="00DD5DCA"/>
    <w:rsid w:val="00DE063B"/>
    <w:rsid w:val="00DE3A27"/>
    <w:rsid w:val="00DE5591"/>
    <w:rsid w:val="00DE6E63"/>
    <w:rsid w:val="00DF2659"/>
    <w:rsid w:val="00DF6E5D"/>
    <w:rsid w:val="00E02106"/>
    <w:rsid w:val="00E028DE"/>
    <w:rsid w:val="00E02D20"/>
    <w:rsid w:val="00E0495E"/>
    <w:rsid w:val="00E06560"/>
    <w:rsid w:val="00E125DF"/>
    <w:rsid w:val="00E24FC7"/>
    <w:rsid w:val="00E27E26"/>
    <w:rsid w:val="00E343B1"/>
    <w:rsid w:val="00E352E2"/>
    <w:rsid w:val="00E37E77"/>
    <w:rsid w:val="00E42A4C"/>
    <w:rsid w:val="00E47826"/>
    <w:rsid w:val="00E54C59"/>
    <w:rsid w:val="00E579C4"/>
    <w:rsid w:val="00E6601D"/>
    <w:rsid w:val="00E701E6"/>
    <w:rsid w:val="00E74DCF"/>
    <w:rsid w:val="00E76576"/>
    <w:rsid w:val="00E7698F"/>
    <w:rsid w:val="00E81D75"/>
    <w:rsid w:val="00E83099"/>
    <w:rsid w:val="00E872B3"/>
    <w:rsid w:val="00E91594"/>
    <w:rsid w:val="00E950FB"/>
    <w:rsid w:val="00E96789"/>
    <w:rsid w:val="00EA4C57"/>
    <w:rsid w:val="00EB5A20"/>
    <w:rsid w:val="00EB646D"/>
    <w:rsid w:val="00EB6560"/>
    <w:rsid w:val="00EC17FF"/>
    <w:rsid w:val="00EC700B"/>
    <w:rsid w:val="00ED7523"/>
    <w:rsid w:val="00EE1808"/>
    <w:rsid w:val="00EE75D4"/>
    <w:rsid w:val="00EF0494"/>
    <w:rsid w:val="00F03FB2"/>
    <w:rsid w:val="00F054DF"/>
    <w:rsid w:val="00F07D08"/>
    <w:rsid w:val="00F16613"/>
    <w:rsid w:val="00F1664A"/>
    <w:rsid w:val="00F201E8"/>
    <w:rsid w:val="00F25C40"/>
    <w:rsid w:val="00F25DA8"/>
    <w:rsid w:val="00F25DB0"/>
    <w:rsid w:val="00F30DEB"/>
    <w:rsid w:val="00F3373A"/>
    <w:rsid w:val="00F34434"/>
    <w:rsid w:val="00F4106C"/>
    <w:rsid w:val="00F604F4"/>
    <w:rsid w:val="00F6279B"/>
    <w:rsid w:val="00F6391F"/>
    <w:rsid w:val="00F74942"/>
    <w:rsid w:val="00F75FA8"/>
    <w:rsid w:val="00F76A39"/>
    <w:rsid w:val="00F82BC0"/>
    <w:rsid w:val="00F9014A"/>
    <w:rsid w:val="00F95ABF"/>
    <w:rsid w:val="00FA2632"/>
    <w:rsid w:val="00FB54AD"/>
    <w:rsid w:val="00FB6988"/>
    <w:rsid w:val="00FC19E1"/>
    <w:rsid w:val="00FC224E"/>
    <w:rsid w:val="00FC44B7"/>
    <w:rsid w:val="00FD4B5E"/>
    <w:rsid w:val="00FD6B49"/>
    <w:rsid w:val="00FE6E15"/>
    <w:rsid w:val="00FF46B2"/>
    <w:rsid w:val="00FF4BD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B4B3AC"/>
  <w15:docId w15:val="{3FE35994-C6E8-4989-BCAD-8DBF8CC4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44D"/>
    <w:rPr>
      <w:sz w:val="24"/>
      <w:szCs w:val="24"/>
    </w:rPr>
  </w:style>
  <w:style w:type="paragraph" w:styleId="Heading1">
    <w:name w:val="heading 1"/>
    <w:basedOn w:val="Normal"/>
    <w:next w:val="Normal"/>
    <w:qFormat/>
    <w:rsid w:val="002A744D"/>
    <w:pPr>
      <w:keepNext/>
      <w:jc w:val="right"/>
      <w:outlineLvl w:val="0"/>
    </w:pPr>
    <w:rPr>
      <w:iCs/>
      <w:sz w:val="28"/>
      <w:szCs w:val="20"/>
    </w:rPr>
  </w:style>
  <w:style w:type="paragraph" w:styleId="Heading2">
    <w:name w:val="heading 2"/>
    <w:basedOn w:val="Normal"/>
    <w:next w:val="Normal"/>
    <w:link w:val="Heading2Char"/>
    <w:semiHidden/>
    <w:unhideWhenUsed/>
    <w:qFormat/>
    <w:rsid w:val="007F16D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744D"/>
    <w:pPr>
      <w:jc w:val="center"/>
    </w:pPr>
    <w:rPr>
      <w:b/>
      <w:bCs/>
      <w:noProof/>
      <w:lang w:eastAsia="en-US"/>
    </w:rPr>
  </w:style>
  <w:style w:type="paragraph" w:styleId="BodyText">
    <w:name w:val="Body Text"/>
    <w:basedOn w:val="Normal"/>
    <w:rsid w:val="002A744D"/>
    <w:pPr>
      <w:spacing w:after="120"/>
    </w:pPr>
    <w:rPr>
      <w:lang w:val="en-US" w:eastAsia="en-US"/>
    </w:rPr>
  </w:style>
  <w:style w:type="paragraph" w:styleId="Header">
    <w:name w:val="header"/>
    <w:basedOn w:val="Normal"/>
    <w:rsid w:val="00FA2632"/>
    <w:pPr>
      <w:tabs>
        <w:tab w:val="center" w:pos="4153"/>
        <w:tab w:val="right" w:pos="8306"/>
      </w:tabs>
    </w:pPr>
  </w:style>
  <w:style w:type="paragraph" w:styleId="Footer">
    <w:name w:val="footer"/>
    <w:basedOn w:val="Normal"/>
    <w:link w:val="FooterChar"/>
    <w:rsid w:val="00FA2632"/>
    <w:pPr>
      <w:tabs>
        <w:tab w:val="center" w:pos="4153"/>
        <w:tab w:val="right" w:pos="8306"/>
      </w:tabs>
    </w:pPr>
  </w:style>
  <w:style w:type="character" w:styleId="Hyperlink">
    <w:name w:val="Hyperlink"/>
    <w:basedOn w:val="DefaultParagraphFont"/>
    <w:rsid w:val="00762553"/>
    <w:rPr>
      <w:color w:val="0000FF"/>
      <w:u w:val="single"/>
    </w:rPr>
  </w:style>
  <w:style w:type="paragraph" w:styleId="BalloonText">
    <w:name w:val="Balloon Text"/>
    <w:basedOn w:val="Normal"/>
    <w:semiHidden/>
    <w:rsid w:val="002E5561"/>
    <w:rPr>
      <w:rFonts w:ascii="Tahoma" w:hAnsi="Tahoma" w:cs="Tahoma"/>
      <w:sz w:val="16"/>
      <w:szCs w:val="16"/>
    </w:rPr>
  </w:style>
  <w:style w:type="paragraph" w:styleId="BodyText2">
    <w:name w:val="Body Text 2"/>
    <w:basedOn w:val="Normal"/>
    <w:rsid w:val="005F6DB6"/>
    <w:pPr>
      <w:spacing w:after="120" w:line="480" w:lineRule="auto"/>
    </w:pPr>
    <w:rPr>
      <w:lang w:eastAsia="en-US"/>
    </w:rPr>
  </w:style>
  <w:style w:type="paragraph" w:styleId="Subtitle">
    <w:name w:val="Subtitle"/>
    <w:basedOn w:val="Normal"/>
    <w:next w:val="Normal"/>
    <w:link w:val="SubtitleChar"/>
    <w:uiPriority w:val="99"/>
    <w:qFormat/>
    <w:rsid w:val="008719D8"/>
    <w:pPr>
      <w:keepNext/>
      <w:keepLines/>
      <w:widowControl w:val="0"/>
      <w:suppressAutoHyphens/>
      <w:spacing w:before="600" w:after="600"/>
      <w:ind w:right="4820"/>
    </w:pPr>
    <w:rPr>
      <w:b/>
      <w:sz w:val="26"/>
      <w:szCs w:val="20"/>
      <w:lang w:val="en-AU" w:eastAsia="en-US"/>
    </w:rPr>
  </w:style>
  <w:style w:type="paragraph" w:customStyle="1" w:styleId="Char1CharCharChar">
    <w:name w:val="Char1 Char Char Char"/>
    <w:basedOn w:val="Normal"/>
    <w:rsid w:val="00AA63EF"/>
    <w:pPr>
      <w:spacing w:after="160" w:line="240" w:lineRule="exact"/>
    </w:pPr>
    <w:rPr>
      <w:rFonts w:ascii="Tahoma" w:hAnsi="Tahoma"/>
      <w:sz w:val="20"/>
      <w:szCs w:val="20"/>
      <w:lang w:val="en-US" w:eastAsia="en-US"/>
    </w:rPr>
  </w:style>
  <w:style w:type="paragraph" w:customStyle="1" w:styleId="naislab">
    <w:name w:val="naislab"/>
    <w:basedOn w:val="Normal"/>
    <w:rsid w:val="00AA63EF"/>
    <w:pPr>
      <w:spacing w:before="75" w:after="75"/>
      <w:jc w:val="right"/>
    </w:pPr>
  </w:style>
  <w:style w:type="character" w:customStyle="1" w:styleId="xdtextbox1">
    <w:name w:val="xdtextbox1"/>
    <w:basedOn w:val="DefaultParagraphFont"/>
    <w:rsid w:val="00107142"/>
    <w:rPr>
      <w:color w:val="auto"/>
      <w:bdr w:val="single" w:sz="8" w:space="1" w:color="DCDCDC" w:frame="1"/>
      <w:shd w:val="clear" w:color="auto" w:fill="FFFFFF"/>
    </w:rPr>
  </w:style>
  <w:style w:type="paragraph" w:customStyle="1" w:styleId="Char">
    <w:name w:val="Char"/>
    <w:basedOn w:val="Normal"/>
    <w:next w:val="Normal"/>
    <w:rsid w:val="00BF4A8B"/>
    <w:pPr>
      <w:spacing w:before="120" w:after="160" w:line="240" w:lineRule="exact"/>
      <w:ind w:firstLine="720"/>
      <w:jc w:val="both"/>
    </w:pPr>
    <w:rPr>
      <w:rFonts w:ascii="Verdana" w:hAnsi="Verdana"/>
      <w:sz w:val="20"/>
      <w:szCs w:val="20"/>
      <w:lang w:val="en-US" w:eastAsia="en-US"/>
    </w:rPr>
  </w:style>
  <w:style w:type="character" w:customStyle="1" w:styleId="FooterChar">
    <w:name w:val="Footer Char"/>
    <w:basedOn w:val="DefaultParagraphFont"/>
    <w:link w:val="Footer"/>
    <w:rsid w:val="00FF46B2"/>
    <w:rPr>
      <w:sz w:val="24"/>
      <w:szCs w:val="24"/>
    </w:rPr>
  </w:style>
  <w:style w:type="character" w:customStyle="1" w:styleId="TitleChar">
    <w:name w:val="Title Char"/>
    <w:basedOn w:val="DefaultParagraphFont"/>
    <w:link w:val="Title"/>
    <w:rsid w:val="00FF46B2"/>
    <w:rPr>
      <w:b/>
      <w:bCs/>
      <w:noProof/>
      <w:sz w:val="24"/>
      <w:szCs w:val="24"/>
      <w:lang w:eastAsia="en-US"/>
    </w:rPr>
  </w:style>
  <w:style w:type="paragraph" w:customStyle="1" w:styleId="Prejasnoteikumi">
    <w:name w:val="Pārejas noteikumi"/>
    <w:basedOn w:val="Normal"/>
    <w:qFormat/>
    <w:rsid w:val="00FF46B2"/>
    <w:pPr>
      <w:widowControl w:val="0"/>
      <w:numPr>
        <w:numId w:val="3"/>
      </w:numPr>
      <w:tabs>
        <w:tab w:val="left" w:pos="851"/>
      </w:tabs>
      <w:adjustRightInd w:val="0"/>
      <w:ind w:left="0" w:firstLine="720"/>
      <w:jc w:val="both"/>
      <w:textAlignment w:val="baseline"/>
    </w:pPr>
    <w:rPr>
      <w:sz w:val="28"/>
      <w:lang w:val="en-US" w:eastAsia="en-US"/>
    </w:rPr>
  </w:style>
  <w:style w:type="paragraph" w:styleId="EnvelopeReturn">
    <w:name w:val="envelope return"/>
    <w:basedOn w:val="Normal"/>
    <w:unhideWhenUsed/>
    <w:rsid w:val="009E34AE"/>
    <w:pPr>
      <w:keepLines/>
      <w:widowControl w:val="0"/>
      <w:spacing w:before="600"/>
    </w:pPr>
    <w:rPr>
      <w:sz w:val="26"/>
      <w:szCs w:val="20"/>
      <w:lang w:val="en-AU" w:eastAsia="en-US"/>
    </w:rPr>
  </w:style>
  <w:style w:type="character" w:customStyle="1" w:styleId="Heading2Char">
    <w:name w:val="Heading 2 Char"/>
    <w:basedOn w:val="DefaultParagraphFont"/>
    <w:link w:val="Heading2"/>
    <w:semiHidden/>
    <w:rsid w:val="007F16D9"/>
    <w:rPr>
      <w:rFonts w:ascii="Cambria" w:eastAsia="Times New Roman" w:hAnsi="Cambria" w:cs="Times New Roman"/>
      <w:b/>
      <w:bCs/>
      <w:i/>
      <w:iCs/>
      <w:sz w:val="28"/>
      <w:szCs w:val="28"/>
    </w:rPr>
  </w:style>
  <w:style w:type="character" w:customStyle="1" w:styleId="SubtitleChar">
    <w:name w:val="Subtitle Char"/>
    <w:basedOn w:val="DefaultParagraphFont"/>
    <w:link w:val="Subtitle"/>
    <w:uiPriority w:val="99"/>
    <w:rsid w:val="00410FDC"/>
    <w:rPr>
      <w:b/>
      <w:sz w:val="26"/>
      <w:lang w:val="en-AU" w:eastAsia="en-US"/>
    </w:rPr>
  </w:style>
  <w:style w:type="paragraph" w:styleId="ListParagraph">
    <w:name w:val="List Paragraph"/>
    <w:basedOn w:val="Normal"/>
    <w:uiPriority w:val="34"/>
    <w:qFormat/>
    <w:rsid w:val="00C810F7"/>
    <w:pPr>
      <w:ind w:left="720"/>
      <w:contextualSpacing/>
    </w:pPr>
  </w:style>
  <w:style w:type="character" w:styleId="UnresolvedMention">
    <w:name w:val="Unresolved Mention"/>
    <w:basedOn w:val="DefaultParagraphFont"/>
    <w:uiPriority w:val="99"/>
    <w:semiHidden/>
    <w:unhideWhenUsed/>
    <w:rsid w:val="00D95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6705">
      <w:bodyDiv w:val="1"/>
      <w:marLeft w:val="0"/>
      <w:marRight w:val="0"/>
      <w:marTop w:val="0"/>
      <w:marBottom w:val="0"/>
      <w:divBdr>
        <w:top w:val="none" w:sz="0" w:space="0" w:color="auto"/>
        <w:left w:val="none" w:sz="0" w:space="0" w:color="auto"/>
        <w:bottom w:val="none" w:sz="0" w:space="0" w:color="auto"/>
        <w:right w:val="none" w:sz="0" w:space="0" w:color="auto"/>
      </w:divBdr>
    </w:div>
    <w:div w:id="426653628">
      <w:bodyDiv w:val="1"/>
      <w:marLeft w:val="0"/>
      <w:marRight w:val="0"/>
      <w:marTop w:val="0"/>
      <w:marBottom w:val="0"/>
      <w:divBdr>
        <w:top w:val="none" w:sz="0" w:space="0" w:color="auto"/>
        <w:left w:val="none" w:sz="0" w:space="0" w:color="auto"/>
        <w:bottom w:val="none" w:sz="0" w:space="0" w:color="auto"/>
        <w:right w:val="none" w:sz="0" w:space="0" w:color="auto"/>
      </w:divBdr>
    </w:div>
    <w:div w:id="489908434">
      <w:bodyDiv w:val="1"/>
      <w:marLeft w:val="0"/>
      <w:marRight w:val="0"/>
      <w:marTop w:val="0"/>
      <w:marBottom w:val="0"/>
      <w:divBdr>
        <w:top w:val="none" w:sz="0" w:space="0" w:color="auto"/>
        <w:left w:val="none" w:sz="0" w:space="0" w:color="auto"/>
        <w:bottom w:val="none" w:sz="0" w:space="0" w:color="auto"/>
        <w:right w:val="none" w:sz="0" w:space="0" w:color="auto"/>
      </w:divBdr>
    </w:div>
    <w:div w:id="1257790189">
      <w:bodyDiv w:val="1"/>
      <w:marLeft w:val="0"/>
      <w:marRight w:val="0"/>
      <w:marTop w:val="0"/>
      <w:marBottom w:val="0"/>
      <w:divBdr>
        <w:top w:val="none" w:sz="0" w:space="0" w:color="auto"/>
        <w:left w:val="none" w:sz="0" w:space="0" w:color="auto"/>
        <w:bottom w:val="none" w:sz="0" w:space="0" w:color="auto"/>
        <w:right w:val="none" w:sz="0" w:space="0" w:color="auto"/>
      </w:divBdr>
    </w:div>
    <w:div w:id="1267880757">
      <w:bodyDiv w:val="1"/>
      <w:marLeft w:val="0"/>
      <w:marRight w:val="0"/>
      <w:marTop w:val="0"/>
      <w:marBottom w:val="0"/>
      <w:divBdr>
        <w:top w:val="none" w:sz="0" w:space="0" w:color="auto"/>
        <w:left w:val="none" w:sz="0" w:space="0" w:color="auto"/>
        <w:bottom w:val="none" w:sz="0" w:space="0" w:color="auto"/>
        <w:right w:val="none" w:sz="0" w:space="0" w:color="auto"/>
      </w:divBdr>
    </w:div>
    <w:div w:id="19071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Kundzina@e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07A8D-D2FA-41CF-95BB-BFBB4056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1406</Words>
  <Characters>802</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Republikas valdības un Kuveitas Valsts valdības līgumu par sadarbību kultūras un mākslas jomā”</vt:lpstr>
      <vt:lpstr>“Par Latvijas Republikas valdības un Argentīnas Republikas valdības līgumu par sadarbību kultūras jomā”</vt:lpstr>
    </vt:vector>
  </TitlesOfParts>
  <Company>LR Izglītības un zinātnes ministrija</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Kuveitas Valsts valdības līgumu par sadarbību kultūras un mākslas jomā”</dc:title>
  <dc:subject>Protokollēmuma projekts</dc:subject>
  <dc:creator>Sarmīte Catlaka</dc:creator>
  <cp:keywords>KMProt_271219_Kuveita</cp:keywords>
  <dc:description>67330210
Sarmite.Catlaka@km.gov.lv</dc:description>
  <cp:lastModifiedBy>Līna Kundziņa</cp:lastModifiedBy>
  <cp:revision>4</cp:revision>
  <cp:lastPrinted>2013-04-23T07:26:00Z</cp:lastPrinted>
  <dcterms:created xsi:type="dcterms:W3CDTF">2020-07-08T07:41:00Z</dcterms:created>
  <dcterms:modified xsi:type="dcterms:W3CDTF">2020-07-15T11:15:00Z</dcterms:modified>
</cp:coreProperties>
</file>