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C9FC" w14:textId="77777777" w:rsidR="00B75DCF" w:rsidRPr="00534698" w:rsidRDefault="00B75DCF" w:rsidP="00B75DCF">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00351010" w:rsidRPr="00351010">
          <w:rPr>
            <w:rFonts w:ascii="Times New Roman" w:eastAsia="Times New Roman" w:hAnsi="Times New Roman" w:cs="Times New Roman"/>
            <w:b/>
            <w:sz w:val="24"/>
            <w:szCs w:val="24"/>
            <w:lang w:eastAsia="lv-LV"/>
          </w:rPr>
          <w:t>Valsts un pašvaldību profesionālo orķestru, koru, koncertorganizāciju, teātru un cirka mākslinieku izdienas pensiju un baleta mākslinieku pabalsta par radošo darbu likumā</w:t>
        </w:r>
      </w:hyperlink>
      <w:r w:rsidRPr="00351010">
        <w:rPr>
          <w:rFonts w:ascii="Times New Roman" w:eastAsia="Times New Roman" w:hAnsi="Times New Roman" w:cs="Times New Roman"/>
          <w:b/>
          <w:sz w:val="24"/>
          <w:szCs w:val="24"/>
          <w:lang w:eastAsia="ar-SA"/>
        </w:rPr>
        <w:t>” sākotnējās</w:t>
      </w:r>
      <w:r w:rsidRPr="00534698">
        <w:rPr>
          <w:rFonts w:ascii="Times New Roman" w:eastAsia="Times New Roman" w:hAnsi="Times New Roman" w:cs="Times New Roman"/>
          <w:b/>
          <w:sz w:val="24"/>
          <w:szCs w:val="24"/>
          <w:lang w:eastAsia="ar-SA"/>
        </w:rPr>
        <w:t xml:space="preserve"> ietekmes novērtējuma ziņojums (anotācija)</w:t>
      </w:r>
    </w:p>
    <w:p w14:paraId="3F2EB0D9" w14:textId="77777777"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B75DCF" w:rsidRPr="00F54CE1" w14:paraId="1947F881"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4348AC" w14:textId="77777777" w:rsidR="00B75DCF" w:rsidRPr="00F54CE1" w:rsidRDefault="00B75DCF"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B75DCF" w:rsidRPr="00F54CE1" w14:paraId="4E0391DF"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91536D0" w14:textId="77777777" w:rsidR="00B75DCF" w:rsidRPr="00F54CE1" w:rsidRDefault="00B75DCF"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3DE4D47B" w14:textId="77777777" w:rsidR="00B75DCF" w:rsidRDefault="00B75DC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 xml:space="preserve">“Grozījumi </w:t>
            </w:r>
            <w:hyperlink r:id="rId8" w:tgtFrame="_blank" w:history="1">
              <w:r w:rsidR="00351010" w:rsidRPr="00351010">
                <w:rPr>
                  <w:rFonts w:ascii="Times New Roman" w:eastAsia="Times New Roman" w:hAnsi="Times New Roman" w:cs="Times New Roman"/>
                  <w:sz w:val="24"/>
                  <w:szCs w:val="24"/>
                  <w:lang w:eastAsia="lv-LV"/>
                </w:rPr>
                <w:t>Valsts un pašvaldību profesionālo orķestru, koru, koncertorganizāciju, teātru un cirka mākslinieku izdienas pensiju un baleta mākslinieku pabalsta par radošo darbu likumā</w:t>
              </w:r>
            </w:hyperlink>
            <w:r>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0EB84389" w14:textId="77777777" w:rsidR="00B75DCF" w:rsidRPr="000E548C" w:rsidRDefault="00B75DC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79FFED34" w14:textId="77777777"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B75DCF" w:rsidRPr="00F54CE1" w14:paraId="13EFBDD2"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A3BD1E2" w14:textId="77777777"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B75DCF" w:rsidRPr="00F54CE1" w14:paraId="6F0BD2F2"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F51D849"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31E34ECC"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7852BFB3" w14:textId="77777777" w:rsidR="00B75DCF" w:rsidRPr="001772B6" w:rsidRDefault="00B75DCF"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00351010" w:rsidRPr="00351010">
                <w:rPr>
                  <w:rFonts w:ascii="Times New Roman" w:eastAsia="Times New Roman" w:hAnsi="Times New Roman" w:cs="Times New Roman"/>
                  <w:sz w:val="24"/>
                  <w:szCs w:val="24"/>
                  <w:lang w:eastAsia="lv-LV"/>
                </w:rPr>
                <w:t>Valsts un pašvaldību profesionālo orķestru, koru, koncertorganizāciju, teātru un cirka mākslinieku izdienas pensiju un baleta mākslinieku pabalsta par radošo darbu likumā</w:t>
              </w:r>
            </w:hyperlink>
            <w:r w:rsidRPr="00351010">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19911CD5" w14:textId="77777777" w:rsidR="00B75DCF" w:rsidRPr="00F54CE1" w:rsidRDefault="00B75DC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B75DCF" w:rsidRPr="00F54CE1" w14:paraId="042D5CF5"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33A87744"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60F42E2A"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14:paraId="129BDF85" w14:textId="77777777" w:rsidR="00B75DCF" w:rsidRPr="008D6C9D" w:rsidRDefault="00B75DCF" w:rsidP="008E7FC5">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Iekšlietu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Valsts un pašvaldību profesionālo orķestru, koru, koncertorganizāciju,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14:paraId="00DAB821" w14:textId="77777777" w:rsidR="00B75DCF" w:rsidRPr="008D6C9D" w:rsidRDefault="00B75DCF" w:rsidP="008E7FC5">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xml:space="preserve">" vecuma pensijas piešķiršanai noteiktais vecums, līdz vecuma pensijas piešķiršanai tiek pārtraukta izdienas pensijas izmaksa. Pēc vecuma pensijas piešķiršanas izdienas pensijas izmaksu </w:t>
            </w:r>
            <w:r w:rsidRPr="008D6C9D">
              <w:rPr>
                <w:rFonts w:ascii="Times New Roman" w:hAnsi="Times New Roman" w:cs="Times New Roman"/>
                <w:sz w:val="24"/>
                <w:szCs w:val="24"/>
                <w:shd w:val="clear" w:color="auto" w:fill="FFFFFF"/>
              </w:rPr>
              <w:lastRenderedPageBreak/>
              <w:t>atjauno, izdienas pensiju samazinot par piešķirtās vecuma pensijas apmēru. Starpība tiek izmaksāta no valsts pamatbudžeta līdzekļiem.</w:t>
            </w:r>
          </w:p>
          <w:p w14:paraId="61D6700D" w14:textId="77777777" w:rsidR="00B75DCF" w:rsidRPr="008D6C9D" w:rsidRDefault="00B75DCF" w:rsidP="008E7FC5">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t xml:space="preserve">uzkrātā fondētās pensijas kapitāla izmantošanu, izdarot izvēli par vienu no iespējām: </w:t>
            </w:r>
          </w:p>
          <w:p w14:paraId="7A95870D" w14:textId="77777777" w:rsidR="00B75DCF" w:rsidRPr="008D6C9D" w:rsidRDefault="00B75DCF" w:rsidP="008E7FC5">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14:paraId="556AEB57" w14:textId="77777777" w:rsidR="00B75DCF" w:rsidRPr="008D6C9D" w:rsidRDefault="00B75DCF" w:rsidP="008E7FC5">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2) par uzkrāto fondētās pensijas kapitālu iegādāties dzīvības apdrošināšanas (mūža pensijas) polisi.</w:t>
            </w:r>
          </w:p>
          <w:p w14:paraId="01D35EEC" w14:textId="77777777" w:rsidR="00B75DCF" w:rsidRPr="008D6C9D" w:rsidRDefault="00B75DCF" w:rsidP="008E7FC5">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24ED2FF2" w14:textId="77777777" w:rsidR="00B75DCF" w:rsidRPr="008D6C9D" w:rsidRDefault="00B75DCF" w:rsidP="008E7FC5">
            <w:pPr>
              <w:pStyle w:val="NormalWeb"/>
              <w:spacing w:after="0" w:afterAutospacing="0"/>
              <w:ind w:firstLine="231"/>
              <w:jc w:val="both"/>
              <w:rPr>
                <w:sz w:val="24"/>
                <w:szCs w:val="24"/>
              </w:rPr>
            </w:pPr>
            <w:r w:rsidRPr="008D6C9D">
              <w:rPr>
                <w:sz w:val="24"/>
                <w:szCs w:val="24"/>
              </w:rPr>
              <w:t>1) AAS „SEB Dzīvības apdrošināšana”;</w:t>
            </w:r>
          </w:p>
          <w:p w14:paraId="3A5510D6" w14:textId="77777777" w:rsidR="00B75DCF" w:rsidRPr="008D6C9D" w:rsidRDefault="00B75DCF" w:rsidP="008E7FC5">
            <w:pPr>
              <w:pStyle w:val="NormalWeb"/>
              <w:spacing w:after="0" w:afterAutospacing="0"/>
              <w:ind w:firstLine="231"/>
              <w:jc w:val="both"/>
              <w:rPr>
                <w:sz w:val="24"/>
                <w:szCs w:val="24"/>
              </w:rPr>
            </w:pPr>
            <w:r w:rsidRPr="008D6C9D">
              <w:rPr>
                <w:sz w:val="24"/>
                <w:szCs w:val="24"/>
              </w:rPr>
              <w:t xml:space="preserve">2) ERGO Life Insurance SE Latvijas filiāle; </w:t>
            </w:r>
          </w:p>
          <w:p w14:paraId="6C73BBE1" w14:textId="77777777" w:rsidR="00B75DCF" w:rsidRPr="008D6C9D" w:rsidRDefault="00B75DCF" w:rsidP="008E7FC5">
            <w:pPr>
              <w:pStyle w:val="NormalWeb"/>
              <w:spacing w:after="0" w:afterAutospacing="0"/>
              <w:ind w:firstLine="231"/>
              <w:jc w:val="both"/>
              <w:rPr>
                <w:sz w:val="24"/>
                <w:szCs w:val="24"/>
              </w:rPr>
            </w:pPr>
            <w:r w:rsidRPr="008D6C9D">
              <w:rPr>
                <w:sz w:val="24"/>
                <w:szCs w:val="24"/>
              </w:rPr>
              <w:t>3) Compensa Life Vienna Insurance Group SE Latvijas filiāle;</w:t>
            </w:r>
          </w:p>
          <w:p w14:paraId="2EFB9449" w14:textId="77777777" w:rsidR="00B75DCF" w:rsidRPr="008D6C9D" w:rsidRDefault="00B75DCF" w:rsidP="008E7FC5">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4)  AAS „CBL Life”.</w:t>
            </w:r>
          </w:p>
          <w:p w14:paraId="04747D94" w14:textId="792951D4" w:rsidR="008E7FC5" w:rsidRPr="008A385C" w:rsidRDefault="008E7FC5" w:rsidP="008E7FC5">
            <w:pPr>
              <w:shd w:val="clear" w:color="auto" w:fill="FFFFFF"/>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Pr="008A385C">
              <w:rPr>
                <w:rFonts w:ascii="Times New Roman" w:eastAsia="Times New Roman" w:hAnsi="Times New Roman" w:cs="Times New Roman"/>
                <w:sz w:val="24"/>
                <w:szCs w:val="24"/>
                <w:lang w:eastAsia="lv-LV"/>
              </w:rPr>
              <w:t xml:space="preserve">Saskaņā ar </w:t>
            </w:r>
            <w:r w:rsidRPr="008A385C">
              <w:rPr>
                <w:rFonts w:ascii="Times New Roman" w:eastAsia="Times New Roman" w:hAnsi="Times New Roman" w:cs="Times New Roman"/>
                <w:bCs/>
                <w:sz w:val="24"/>
                <w:szCs w:val="24"/>
                <w:lang w:eastAsia="lv-LV"/>
              </w:rPr>
              <w:t>Ministru kabineta</w:t>
            </w:r>
            <w:r w:rsidR="00D95396">
              <w:rPr>
                <w:rFonts w:ascii="Times New Roman" w:eastAsia="Times New Roman" w:hAnsi="Times New Roman" w:cs="Times New Roman"/>
                <w:bCs/>
                <w:sz w:val="24"/>
                <w:szCs w:val="24"/>
                <w:lang w:eastAsia="lv-LV"/>
              </w:rPr>
              <w:t xml:space="preserve"> </w:t>
            </w:r>
            <w:r w:rsidR="00D95396" w:rsidRPr="008A385C">
              <w:rPr>
                <w:rFonts w:ascii="Times New Roman" w:eastAsia="Times New Roman" w:hAnsi="Times New Roman" w:cs="Times New Roman"/>
                <w:sz w:val="24"/>
                <w:szCs w:val="24"/>
                <w:lang w:eastAsia="lv-LV"/>
              </w:rPr>
              <w:t>2017. gada 19. decembra</w:t>
            </w:r>
            <w:r w:rsidRPr="008A385C">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8A385C">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8A385C">
                <w:rPr>
                  <w:rStyle w:val="Hyperlink"/>
                  <w:rFonts w:ascii="Times New Roman" w:hAnsi="Times New Roman" w:cs="Times New Roman"/>
                  <w:color w:val="auto"/>
                  <w:sz w:val="24"/>
                  <w:szCs w:val="24"/>
                  <w:u w:val="none"/>
                  <w:shd w:val="clear" w:color="auto" w:fill="FFFFFF"/>
                </w:rPr>
                <w:t>Par valsts pensijām</w:t>
              </w:r>
            </w:hyperlink>
            <w:r w:rsidRPr="008A385C">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8A385C">
                <w:rPr>
                  <w:rStyle w:val="Hyperlink"/>
                  <w:rFonts w:ascii="Times New Roman" w:hAnsi="Times New Roman" w:cs="Times New Roman"/>
                  <w:color w:val="auto"/>
                  <w:sz w:val="24"/>
                  <w:szCs w:val="24"/>
                  <w:u w:val="none"/>
                  <w:shd w:val="clear" w:color="auto" w:fill="FFFFFF"/>
                </w:rPr>
                <w:t>Valsts fondēto pensiju likumu</w:t>
              </w:r>
            </w:hyperlink>
            <w:r w:rsidRPr="008A385C">
              <w:rPr>
                <w:rFonts w:ascii="Times New Roman" w:hAnsi="Times New Roman" w:cs="Times New Roman"/>
                <w:sz w:val="24"/>
                <w:szCs w:val="24"/>
              </w:rPr>
              <w:t>)</w:t>
            </w:r>
            <w:r w:rsidRPr="008A385C">
              <w:rPr>
                <w:rFonts w:ascii="Times New Roman" w:hAnsi="Times New Roman" w:cs="Times New Roman"/>
                <w:sz w:val="24"/>
                <w:szCs w:val="24"/>
                <w:shd w:val="clear" w:color="auto" w:fill="FFFFFF"/>
              </w:rPr>
              <w:t>.</w:t>
            </w:r>
          </w:p>
          <w:p w14:paraId="04024E11" w14:textId="77777777" w:rsidR="008E7FC5" w:rsidRPr="008D6C9D" w:rsidRDefault="008E7FC5" w:rsidP="008E7FC5">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Pr>
                <w:rFonts w:ascii="Times New Roman" w:hAnsi="Times New Roman" w:cs="Times New Roman"/>
                <w:sz w:val="24"/>
                <w:szCs w:val="24"/>
              </w:rPr>
              <w:t>valsts fondēto</w:t>
            </w:r>
            <w:r w:rsidRPr="008D6C9D">
              <w:rPr>
                <w:rFonts w:ascii="Times New Roman" w:hAnsi="Times New Roman" w:cs="Times New Roman"/>
                <w:sz w:val="24"/>
                <w:szCs w:val="24"/>
              </w:rPr>
              <w:t xml:space="preserve"> </w:t>
            </w:r>
            <w:r>
              <w:rPr>
                <w:rFonts w:ascii="Times New Roman" w:hAnsi="Times New Roman" w:cs="Times New Roman"/>
                <w:sz w:val="24"/>
                <w:szCs w:val="24"/>
              </w:rPr>
              <w:t xml:space="preserve">pensiju shēmā </w:t>
            </w:r>
            <w:r w:rsidRPr="008D6C9D">
              <w:rPr>
                <w:rFonts w:ascii="Times New Roman" w:hAnsi="Times New Roman" w:cs="Times New Roman"/>
                <w:sz w:val="24"/>
                <w:szCs w:val="24"/>
              </w:rPr>
              <w:t xml:space="preserve">tiek novirzīti 6% </w:t>
            </w:r>
            <w:r>
              <w:rPr>
                <w:rFonts w:ascii="Times New Roman" w:hAnsi="Times New Roman" w:cs="Times New Roman"/>
                <w:sz w:val="24"/>
                <w:szCs w:val="24"/>
              </w:rPr>
              <w:t xml:space="preserve">punkti </w:t>
            </w:r>
            <w:r w:rsidRPr="008D6C9D">
              <w:rPr>
                <w:rFonts w:ascii="Times New Roman" w:hAnsi="Times New Roman" w:cs="Times New Roman"/>
                <w:sz w:val="24"/>
                <w:szCs w:val="24"/>
              </w:rPr>
              <w:t xml:space="preserve">no sociālās apdrošināšanas iemaksu likmes, šī daļa veido ievērojamu uzkrājumu, kas nākotnē segs jau apmēram trešo daļu no vecuma pensijas apmēra, jo gan </w:t>
            </w:r>
            <w:r>
              <w:rPr>
                <w:rFonts w:ascii="Times New Roman" w:hAnsi="Times New Roman" w:cs="Times New Roman"/>
                <w:sz w:val="24"/>
                <w:szCs w:val="24"/>
              </w:rPr>
              <w:t>valsts nefondētajā pensiju shēmā</w:t>
            </w:r>
            <w:r w:rsidRPr="008D6C9D">
              <w:rPr>
                <w:rFonts w:ascii="Times New Roman" w:hAnsi="Times New Roman" w:cs="Times New Roman"/>
                <w:sz w:val="24"/>
                <w:szCs w:val="24"/>
              </w:rPr>
              <w:t xml:space="preserve">, gan </w:t>
            </w:r>
            <w:r>
              <w:rPr>
                <w:rFonts w:ascii="Times New Roman" w:hAnsi="Times New Roman" w:cs="Times New Roman"/>
                <w:sz w:val="24"/>
                <w:szCs w:val="24"/>
              </w:rPr>
              <w:t>valsts fondētajā pensiju shēmā</w:t>
            </w:r>
            <w:r w:rsidRPr="008D6C9D">
              <w:rPr>
                <w:rFonts w:ascii="Times New Roman" w:hAnsi="Times New Roman" w:cs="Times New Roman"/>
                <w:sz w:val="24"/>
                <w:szCs w:val="24"/>
              </w:rPr>
              <w:t xml:space="preserve">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fondētās pensijas kapitālu.</w:t>
            </w:r>
          </w:p>
          <w:p w14:paraId="67799799" w14:textId="77777777" w:rsidR="008E7FC5" w:rsidRPr="005A06D3" w:rsidRDefault="008E7FC5" w:rsidP="008E7FC5">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kas noteikts atbilstoši dzīvības apdrošināšanas (mūža pensijas) līgumam par valsts fondēto pensiju shēmā uzkrātā fondētās pensijas kapitāla izmantošanu</w:t>
            </w:r>
            <w:r>
              <w:rPr>
                <w:rFonts w:ascii="Times New Roman" w:hAnsi="Times New Roman" w:cs="Times New Roman"/>
                <w:sz w:val="24"/>
                <w:szCs w:val="24"/>
                <w:lang w:eastAsia="lv-LV"/>
              </w:rPr>
              <w:t>.</w:t>
            </w:r>
            <w:r w:rsidRPr="005A06D3">
              <w:rPr>
                <w:rFonts w:ascii="Times New Roman" w:hAnsi="Times New Roman" w:cs="Times New Roman"/>
                <w:sz w:val="24"/>
                <w:szCs w:val="24"/>
                <w:lang w:eastAsia="lv-LV"/>
              </w:rPr>
              <w:t xml:space="preserve"> A</w:t>
            </w:r>
            <w:r w:rsidRPr="005A06D3">
              <w:rPr>
                <w:rFonts w:ascii="Times New Roman" w:hAnsi="Times New Roman" w:cs="Times New Roman"/>
                <w:sz w:val="24"/>
                <w:szCs w:val="24"/>
              </w:rPr>
              <w:t xml:space="preserve">tņemot mūža pensijas polises apmēru, personas ienākumi nesamazināsies, jo šo atņemto </w:t>
            </w:r>
            <w:r w:rsidRPr="005A06D3">
              <w:rPr>
                <w:rFonts w:ascii="Times New Roman" w:hAnsi="Times New Roman" w:cs="Times New Roman"/>
                <w:sz w:val="24"/>
                <w:szCs w:val="24"/>
              </w:rPr>
              <w:lastRenderedPageBreak/>
              <w:t>daļu persona saņems no dzīvības apdrošināšanas sabiedrībām mūža pensijas polises veidā.</w:t>
            </w:r>
          </w:p>
          <w:p w14:paraId="3EB9B5FA" w14:textId="77777777" w:rsidR="008E7FC5" w:rsidRPr="005A06D3" w:rsidRDefault="008E7FC5" w:rsidP="008E7FC5">
            <w:pPr>
              <w:spacing w:after="0" w:line="240" w:lineRule="auto"/>
              <w:ind w:firstLine="720"/>
              <w:jc w:val="both"/>
              <w:rPr>
                <w:rFonts w:ascii="Times New Roman" w:hAnsi="Times New Roman" w:cs="Times New Roman"/>
                <w:sz w:val="24"/>
                <w:szCs w:val="24"/>
              </w:rPr>
            </w:pPr>
            <w:r w:rsidRPr="005A06D3">
              <w:rPr>
                <w:rFonts w:ascii="Times New Roman" w:hAnsi="Times New Roman" w:cs="Times New Roman"/>
                <w:sz w:val="24"/>
                <w:szCs w:val="24"/>
              </w:rPr>
              <w:t xml:space="preserve">Lai turpmāk nodrošinātu </w:t>
            </w:r>
            <w:r>
              <w:rPr>
                <w:rFonts w:ascii="Times New Roman" w:hAnsi="Times New Roman" w:cs="Times New Roman"/>
                <w:sz w:val="24"/>
                <w:szCs w:val="24"/>
              </w:rPr>
              <w:t>izdienas pensijas</w:t>
            </w:r>
            <w:r w:rsidRPr="005A06D3">
              <w:rPr>
                <w:rFonts w:ascii="Times New Roman" w:hAnsi="Times New Roman" w:cs="Times New Roman"/>
                <w:sz w:val="24"/>
                <w:szCs w:val="24"/>
              </w:rPr>
              <w:t xml:space="preserve"> izmaksu, piešķirot vecuma pensiju,  jābūt noteiktam vienādam mūža pensijas polises apmēram mēnesī visā izmaksas laikposmā. Lai to nodrošinātu, tiks veikti grozījumi Ministru kabineta 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75871926" w14:textId="77777777" w:rsidR="008E7FC5" w:rsidRPr="005A06D3" w:rsidRDefault="008E7FC5" w:rsidP="008E7FC5">
            <w:pPr>
              <w:pStyle w:val="naisf"/>
              <w:spacing w:before="0" w:after="0"/>
              <w:ind w:firstLine="798"/>
              <w:rPr>
                <w:rFonts w:eastAsia="Calibri"/>
              </w:rPr>
            </w:pPr>
            <w:r w:rsidRPr="005A06D3">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5A06D3">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5ADCC522" w14:textId="77777777" w:rsidR="008E7FC5" w:rsidRPr="00974CC7" w:rsidRDefault="008E7FC5" w:rsidP="008E7FC5">
            <w:pPr>
              <w:shd w:val="clear" w:color="auto" w:fill="FFFFFF"/>
              <w:spacing w:after="0" w:line="240" w:lineRule="auto"/>
              <w:ind w:firstLine="798"/>
              <w:jc w:val="both"/>
              <w:rPr>
                <w:rFonts w:ascii="Times New Roman" w:eastAsia="Calibri" w:hAnsi="Times New Roman" w:cs="Times New Roman"/>
                <w:sz w:val="24"/>
                <w:szCs w:val="24"/>
              </w:rPr>
            </w:pPr>
            <w:r w:rsidRPr="005A06D3">
              <w:rPr>
                <w:rFonts w:ascii="Times New Roman" w:hAnsi="Times New Roman" w:cs="Times New Roman"/>
                <w:sz w:val="24"/>
                <w:szCs w:val="24"/>
              </w:rPr>
              <w:t>Pensijas apmēra garantiju noteikšana, ņemot vērā gan vecuma pensijas apmēru, gan mūža pensijas polises apmēru,</w:t>
            </w:r>
            <w:r w:rsidRPr="005A06D3">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5A06D3">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w:t>
            </w:r>
            <w:r w:rsidRPr="00974CC7">
              <w:rPr>
                <w:rFonts w:ascii="Times New Roman" w:hAnsi="Times New Roman" w:cs="Times New Roman"/>
                <w:sz w:val="24"/>
                <w:szCs w:val="24"/>
              </w:rPr>
              <w:t xml:space="preserve">dalībnieki. Šī norma neskar personu jau iegūtās tiesības. </w:t>
            </w:r>
          </w:p>
          <w:p w14:paraId="62838CC8" w14:textId="77777777" w:rsidR="008E7FC5" w:rsidRPr="005A06D3" w:rsidRDefault="008E7FC5" w:rsidP="008E7FC5">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w:t>
            </w:r>
            <w:r>
              <w:rPr>
                <w:rFonts w:ascii="Times New Roman" w:hAnsi="Times New Roman" w:cs="Times New Roman"/>
                <w:sz w:val="24"/>
                <w:szCs w:val="24"/>
              </w:rPr>
              <w:t>o</w:t>
            </w:r>
            <w:r w:rsidRPr="005A06D3">
              <w:rPr>
                <w:rFonts w:ascii="Times New Roman" w:hAnsi="Times New Roman" w:cs="Times New Roman"/>
                <w:sz w:val="24"/>
                <w:szCs w:val="24"/>
              </w:rPr>
              <w:t xml:space="preserve"> </w:t>
            </w:r>
            <w:r>
              <w:rPr>
                <w:rFonts w:ascii="Times New Roman" w:hAnsi="Times New Roman" w:cs="Times New Roman"/>
                <w:sz w:val="24"/>
                <w:szCs w:val="24"/>
              </w:rPr>
              <w:t>izdienas pensiju</w:t>
            </w:r>
            <w:r w:rsidRPr="005A06D3">
              <w:rPr>
                <w:rFonts w:ascii="Times New Roman" w:hAnsi="Times New Roman" w:cs="Times New Roman"/>
                <w:sz w:val="24"/>
                <w:szCs w:val="24"/>
              </w:rPr>
              <w:t xml:space="preserve"> apmēru, tad papildus vecuma pensijai tiek izmaksāta starpība starp </w:t>
            </w:r>
            <w:r>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Pr>
                <w:rFonts w:ascii="Times New Roman" w:hAnsi="Times New Roman" w:cs="Times New Roman"/>
                <w:sz w:val="24"/>
                <w:szCs w:val="24"/>
              </w:rPr>
              <w:t xml:space="preserve">vecuma </w:t>
            </w:r>
            <w:r w:rsidRPr="005A06D3">
              <w:rPr>
                <w:rFonts w:ascii="Times New Roman" w:hAnsi="Times New Roman" w:cs="Times New Roman"/>
                <w:sz w:val="24"/>
                <w:szCs w:val="24"/>
              </w:rPr>
              <w:t>pensijas apmēru.</w:t>
            </w:r>
          </w:p>
          <w:p w14:paraId="6BBCAFEB" w14:textId="77777777" w:rsidR="008E7FC5" w:rsidRPr="005A06D3" w:rsidRDefault="008E7FC5" w:rsidP="008E7FC5">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 xml:space="preserve">Tajā pašā laikā, ja persona izvēlas fondētās pensijas kapitālu pievienot nefondētajam pensijas kapitālam, tad abi šie </w:t>
            </w:r>
            <w:r w:rsidRPr="005A06D3">
              <w:rPr>
                <w:rFonts w:ascii="Times New Roman" w:hAnsi="Times New Roman" w:cs="Times New Roman"/>
                <w:sz w:val="24"/>
                <w:szCs w:val="24"/>
              </w:rPr>
              <w:lastRenderedPageBreak/>
              <w:t xml:space="preserve">pensijas kapitāli tiek ņemti vērā, lai aprēķinātu vecuma pensiju saskaņā ar likumu “Par valsts pensijām”. Arī šajā gadījumā, ja aprēķinātā vecuma pensija ir mazāka par iepriekš saņemto </w:t>
            </w:r>
            <w:r>
              <w:rPr>
                <w:rFonts w:ascii="Times New Roman" w:hAnsi="Times New Roman" w:cs="Times New Roman"/>
                <w:sz w:val="24"/>
                <w:szCs w:val="24"/>
              </w:rPr>
              <w:t>izdienas pensijas</w:t>
            </w:r>
            <w:r w:rsidRPr="005A06D3">
              <w:rPr>
                <w:rFonts w:ascii="Times New Roman" w:hAnsi="Times New Roman" w:cs="Times New Roman"/>
                <w:sz w:val="24"/>
                <w:szCs w:val="24"/>
              </w:rPr>
              <w:t xml:space="preserve"> apmēru, papildus vecuma pensijai tiek izmaksāta starpība starp </w:t>
            </w:r>
            <w:r>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Pr>
                <w:rFonts w:ascii="Times New Roman" w:hAnsi="Times New Roman" w:cs="Times New Roman"/>
                <w:sz w:val="24"/>
                <w:szCs w:val="24"/>
              </w:rPr>
              <w:t xml:space="preserve">vecuma </w:t>
            </w:r>
            <w:r w:rsidRPr="005A06D3">
              <w:rPr>
                <w:rFonts w:ascii="Times New Roman" w:hAnsi="Times New Roman" w:cs="Times New Roman"/>
                <w:sz w:val="24"/>
                <w:szCs w:val="24"/>
              </w:rPr>
              <w:t>pensijas apmēru. Bet šajā gadījumā persona nesaņem vēl papildus ienākumus no apdrošināšanas sabiedrības.</w:t>
            </w:r>
          </w:p>
          <w:p w14:paraId="40B5AD5A" w14:textId="77777777" w:rsidR="008E7FC5" w:rsidRPr="005A06D3" w:rsidRDefault="008E7FC5" w:rsidP="008E7FC5">
            <w:pPr>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14:paraId="14C82D97" w14:textId="77777777" w:rsidR="008E7FC5" w:rsidRPr="005A06D3" w:rsidRDefault="008E7FC5" w:rsidP="008E7FC5">
            <w:pPr>
              <w:shd w:val="clear" w:color="auto" w:fill="FFFFFF"/>
              <w:spacing w:after="0" w:line="240" w:lineRule="auto"/>
              <w:ind w:firstLine="798"/>
              <w:jc w:val="both"/>
              <w:rPr>
                <w:rFonts w:ascii="Times New Roman" w:hAnsi="Times New Roman" w:cs="Times New Roman"/>
                <w:sz w:val="24"/>
                <w:szCs w:val="24"/>
              </w:rPr>
            </w:pPr>
            <w:r w:rsidRPr="005A06D3">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5E89AFCD" w14:textId="77777777" w:rsidR="008E7FC5" w:rsidRPr="00611E8C" w:rsidRDefault="008E7FC5" w:rsidP="008E7FC5">
            <w:pPr>
              <w:pStyle w:val="naisf"/>
              <w:spacing w:before="0" w:after="0"/>
              <w:ind w:firstLine="798"/>
            </w:pPr>
            <w:r w:rsidRPr="005A06D3">
              <w:rPr>
                <w:color w:val="000000"/>
              </w:rPr>
              <w:t xml:space="preserve">Lai nodrošinātu tiesiskās paļāvības principam atbilstošu un saudzējošu pāreju uz jauno tiesisko regulējumu, ņemot vērā gan vecuma pensijas apmēru, gan mūža pensijas polises apmēru, </w:t>
            </w:r>
            <w:r w:rsidRPr="00611E8C">
              <w:rPr>
                <w:color w:val="000000"/>
              </w:rPr>
              <w:t>likuma normām ir noteikts divu gadu ilgs pārejas laiks</w:t>
            </w:r>
            <w:r w:rsidRPr="00611E8C">
              <w:t xml:space="preserve">, lai cilvēki varētu pārorientēties atbilstoši jaunajai kārtībai. </w:t>
            </w:r>
          </w:p>
          <w:p w14:paraId="632A4348" w14:textId="77777777" w:rsidR="008E7FC5" w:rsidRPr="00611E8C" w:rsidRDefault="008E7FC5" w:rsidP="008E7FC5">
            <w:pPr>
              <w:spacing w:after="0" w:line="240" w:lineRule="auto"/>
              <w:ind w:firstLine="514"/>
              <w:jc w:val="both"/>
              <w:rPr>
                <w:rFonts w:ascii="Times New Roman" w:hAnsi="Times New Roman" w:cs="Times New Roman"/>
                <w:sz w:val="24"/>
                <w:szCs w:val="24"/>
                <w:lang w:eastAsia="lv-LV"/>
              </w:rPr>
            </w:pPr>
            <w:r w:rsidRPr="00611E8C">
              <w:rPr>
                <w:rFonts w:ascii="Times New Roman" w:eastAsia="Calibri" w:hAnsi="Times New Roman" w:cs="Times New Roman"/>
                <w:sz w:val="24"/>
                <w:szCs w:val="24"/>
              </w:rPr>
              <w:t xml:space="preserve">Bez tam pirms likumprojekta izstrādes </w:t>
            </w:r>
            <w:r w:rsidRPr="00611E8C">
              <w:rPr>
                <w:rFonts w:ascii="Times New Roman" w:hAnsi="Times New Roman" w:cs="Times New Roman"/>
                <w:iCs/>
                <w:noProof/>
                <w:sz w:val="24"/>
                <w:szCs w:val="24"/>
              </w:rPr>
              <w:t xml:space="preserve">2019.gada 16.jūlija Ministru kabineta sēdē tika apstiprināts informatīvais ziņojums </w:t>
            </w:r>
            <w:r w:rsidRPr="00611E8C">
              <w:rPr>
                <w:rFonts w:ascii="Times New Roman" w:hAnsi="Times New Roman" w:cs="Times New Roman"/>
                <w:sz w:val="24"/>
                <w:szCs w:val="24"/>
              </w:rPr>
              <w:t xml:space="preserve">„Par valsts fondētās pensijas kapitāla izmantošanu” un </w:t>
            </w:r>
            <w:r w:rsidRPr="00611E8C">
              <w:rPr>
                <w:rFonts w:ascii="Times New Roman" w:hAnsi="Times New Roman" w:cs="Times New Roman"/>
                <w:iCs/>
                <w:noProof/>
                <w:sz w:val="24"/>
                <w:szCs w:val="24"/>
              </w:rPr>
              <w:t xml:space="preserve">Ministru kabinets </w:t>
            </w:r>
            <w:r w:rsidRPr="00611E8C">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611E8C">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611E8C">
                <w:rPr>
                  <w:rStyle w:val="Hyperlink"/>
                  <w:rFonts w:ascii="Times New Roman" w:hAnsi="Times New Roman" w:cs="Times New Roman"/>
                  <w:sz w:val="24"/>
                  <w:szCs w:val="24"/>
                </w:rPr>
                <w:t>http://www.lm.gov.lv/lv/aktuali/lm-dokumentu-projekti</w:t>
              </w:r>
            </w:hyperlink>
            <w:r w:rsidRPr="00611E8C">
              <w:rPr>
                <w:rFonts w:ascii="Times New Roman" w:hAnsi="Times New Roman" w:cs="Times New Roman"/>
                <w:sz w:val="24"/>
                <w:szCs w:val="24"/>
              </w:rPr>
              <w:t>)</w:t>
            </w:r>
            <w:r w:rsidRPr="00611E8C">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611E8C">
                <w:rPr>
                  <w:rStyle w:val="Hyperlink"/>
                  <w:rFonts w:ascii="Times New Roman" w:hAnsi="Times New Roman" w:cs="Times New Roman"/>
                  <w:iCs/>
                  <w:sz w:val="24"/>
                  <w:szCs w:val="24"/>
                </w:rPr>
                <w:t>https://www.mk.gov.lv/content/ministru-kabineta-diskusiju-dokumenti</w:t>
              </w:r>
            </w:hyperlink>
            <w:r w:rsidRPr="00611E8C">
              <w:rPr>
                <w:rFonts w:ascii="Times New Roman" w:hAnsi="Times New Roman" w:cs="Times New Roman"/>
                <w:iCs/>
                <w:sz w:val="24"/>
                <w:szCs w:val="24"/>
              </w:rPr>
              <w:t xml:space="preserve">), tādējādi dodot iespēju sabiedrībai iepazīties un līdzdarboties likumprojekta izstrādes procesā. </w:t>
            </w:r>
            <w:r w:rsidRPr="00611E8C">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67640C00" w14:textId="77777777" w:rsidR="00B75DCF" w:rsidRPr="008D6C9D" w:rsidRDefault="00B75DCF" w:rsidP="008E7FC5">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B75DCF" w:rsidRPr="00F54CE1" w14:paraId="0C3DEAD8"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5B53C745"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3810789C"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izstrādē iesaistītās institūcijas un </w:t>
            </w:r>
            <w:r w:rsidRPr="00F54CE1">
              <w:rPr>
                <w:rFonts w:ascii="Times New Roman" w:eastAsia="Times New Roman" w:hAnsi="Times New Roman" w:cs="Times New Roman"/>
                <w:iCs/>
                <w:noProof/>
                <w:sz w:val="24"/>
                <w:szCs w:val="24"/>
                <w:lang w:eastAsia="lv-LV"/>
              </w:rPr>
              <w:lastRenderedPageBreak/>
              <w:t>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6AEFCAA4"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VSAA.</w:t>
            </w:r>
          </w:p>
        </w:tc>
      </w:tr>
      <w:tr w:rsidR="00B75DCF" w:rsidRPr="00F54CE1" w14:paraId="255EEB4F"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3E671E49"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1501AABE"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7BFFF4CA"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45760E57" w14:textId="77777777"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75DCF" w:rsidRPr="00F54CE1" w14:paraId="6E8F03F9"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0F4DF" w14:textId="77777777"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B75DCF" w:rsidRPr="00F54CE1" w14:paraId="17B6A500"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8560C"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22A0E76"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72798155" w14:textId="77777777" w:rsidR="00B75DCF" w:rsidRPr="002B57DE" w:rsidRDefault="00B75DCF"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3A638A1F" w14:textId="77777777" w:rsidR="00B75DCF" w:rsidRPr="00F54CE1" w:rsidRDefault="00B75DCF" w:rsidP="00B21BB9">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sidR="00253D6F">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sidR="00253D6F">
              <w:rPr>
                <w:rFonts w:ascii="Times New Roman" w:hAnsi="Times New Roman" w:cs="Times New Roman"/>
                <w:sz w:val="24"/>
                <w:szCs w:val="24"/>
                <w:shd w:val="clear" w:color="auto" w:fill="FFFFFF"/>
              </w:rPr>
              <w:t>165</w:t>
            </w:r>
            <w:r w:rsidRPr="002B57DE">
              <w:rPr>
                <w:rFonts w:ascii="Times New Roman" w:hAnsi="Times New Roman" w:cs="Times New Roman"/>
                <w:sz w:val="24"/>
                <w:szCs w:val="24"/>
                <w:shd w:val="clear" w:color="auto" w:fill="FFFFFF"/>
              </w:rPr>
              <w:t xml:space="preserve"> izdienas pensija</w:t>
            </w:r>
            <w:r w:rsidR="00253D6F">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sidR="00253D6F">
              <w:rPr>
                <w:rFonts w:ascii="Times New Roman" w:hAnsi="Times New Roman" w:cs="Times New Roman"/>
                <w:sz w:val="24"/>
                <w:szCs w:val="24"/>
                <w:shd w:val="clear" w:color="auto" w:fill="FFFFFF"/>
              </w:rPr>
              <w:t>māksliniekiem</w:t>
            </w:r>
            <w:r w:rsidRPr="002B57DE">
              <w:rPr>
                <w:rFonts w:ascii="Times New Roman" w:hAnsi="Times New Roman" w:cs="Times New Roman"/>
                <w:sz w:val="24"/>
                <w:szCs w:val="24"/>
              </w:rPr>
              <w:t xml:space="preserve"> ar vidējo piešķirto izdienas pensijas apmēru </w:t>
            </w:r>
            <w:r w:rsidR="00253D6F">
              <w:rPr>
                <w:rFonts w:ascii="Times New Roman" w:hAnsi="Times New Roman" w:cs="Times New Roman"/>
                <w:sz w:val="24"/>
                <w:szCs w:val="24"/>
              </w:rPr>
              <w:t>459,14</w:t>
            </w:r>
            <w:r w:rsidRPr="002B57DE">
              <w:rPr>
                <w:rFonts w:ascii="Times New Roman" w:hAnsi="Times New Roman" w:cs="Times New Roman"/>
                <w:sz w:val="24"/>
                <w:szCs w:val="24"/>
              </w:rPr>
              <w:t xml:space="preserve"> eiro. </w:t>
            </w:r>
          </w:p>
        </w:tc>
      </w:tr>
      <w:tr w:rsidR="00B75DCF" w:rsidRPr="00F54CE1" w14:paraId="702B0A1C"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4AD64"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3DCBE9A"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2688FBA7" w14:textId="77777777" w:rsidR="00B75DCF" w:rsidRPr="00F54CE1" w:rsidRDefault="00B75DCF"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B75DCF" w:rsidRPr="00F54CE1" w14:paraId="6749870B"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FC936"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4A46EBF7"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DD74A49"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B75DCF" w:rsidRPr="00F54CE1" w14:paraId="0C70140D"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CE9780"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296CF8F"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5EA5746B"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A65AB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B75DCF" w:rsidRPr="00F54CE1" w14:paraId="3812C2F7"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DEEC5"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0B7DD050"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74AD513F" w14:textId="77777777" w:rsidR="00B75DCF" w:rsidRPr="00F54CE1" w:rsidRDefault="008E7FC5" w:rsidP="008E7FC5">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42CE58EB" w14:textId="77777777" w:rsidR="00B75DCF" w:rsidRDefault="00B75DCF" w:rsidP="00B75DCF">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EB3C80" w:rsidRPr="00056128" w14:paraId="115F8A8B" w14:textId="77777777"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01360B63" w14:textId="77777777" w:rsidR="00EB3C80" w:rsidRPr="00056128" w:rsidRDefault="00EB3C80" w:rsidP="00461CC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EB3C80" w:rsidRPr="00056128" w14:paraId="2E3FAA3D" w14:textId="77777777"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952A51B"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1294BB0A"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6ED82FA1"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76A8367F"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EB3C80" w:rsidRPr="00056128" w14:paraId="6F0141C1" w14:textId="77777777"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5B72A2A0"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57D5C45E"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3EDB27BC"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78902C1D"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4DF9460D"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EB3C80" w:rsidRPr="00056128" w14:paraId="2539747A" w14:textId="77777777"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1E446B92"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41DF8D97"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3847B39F"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31C2A577"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1352A3BE"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64607DDF"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64C9C9A6" w14:textId="77777777" w:rsidR="00EB3C80" w:rsidRPr="00056128" w:rsidRDefault="00EB3C80"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2C49C5E4"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EB3C80" w:rsidRPr="00056128" w14:paraId="1CE4EE5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8362C16" w14:textId="77777777"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41461192"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381CF61E"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4A1A9BD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79D950C2"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20FC118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0138FCA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0241444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9C6641" w:rsidRPr="00056128" w14:paraId="35C11570"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1598A529" w14:textId="77777777" w:rsidR="009C6641" w:rsidRPr="00056128" w:rsidRDefault="009C6641" w:rsidP="009C6641">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1C04D267"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0008739B" w14:textId="77777777" w:rsidR="009C6641" w:rsidRPr="00056128" w:rsidRDefault="009C6641" w:rsidP="009C664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5F47A349"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5A5022E4" w14:textId="77777777" w:rsidR="009C6641" w:rsidRPr="00056128" w:rsidRDefault="009C6641" w:rsidP="009C6641">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F575BE5"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656D3C93" w14:textId="77777777" w:rsidR="009C6641" w:rsidRPr="00056128" w:rsidRDefault="009C6641" w:rsidP="009C6641">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2AB9D22F" w14:textId="77777777" w:rsidR="009C6641" w:rsidRPr="00056128" w:rsidRDefault="009C6641" w:rsidP="009C6641">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9C6641" w:rsidRPr="00056128" w14:paraId="4EEF9B4B" w14:textId="77777777" w:rsidTr="008924C0">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B6044A6" w14:textId="77777777" w:rsidR="009C6641" w:rsidRPr="00056128" w:rsidRDefault="009C6641" w:rsidP="009C6641">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14:paraId="473681C6"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111D713C" w14:textId="77777777" w:rsidR="009C6641" w:rsidRPr="00056128" w:rsidRDefault="009C6641" w:rsidP="009C664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18DB848"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24E35F73" w14:textId="77777777" w:rsidR="009C6641" w:rsidRPr="00056128" w:rsidRDefault="009C6641" w:rsidP="009C6641">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1D18895" w14:textId="77777777" w:rsidR="009C6641" w:rsidRPr="00056128" w:rsidRDefault="009C6641" w:rsidP="009C6641">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1E7192C0" w14:textId="77777777" w:rsidR="009C6641" w:rsidRPr="00056128" w:rsidRDefault="009C6641" w:rsidP="009C6641">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6178255" w14:textId="77777777" w:rsidR="009C6641" w:rsidRPr="00056128" w:rsidRDefault="009C6641" w:rsidP="009C6641">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14:paraId="37E2DF6C" w14:textId="77777777"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92570B9"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0C62594E"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3408AE9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C1FE6D2"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EE6F70D"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DA0BC15"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A5C7654"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834425D"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14:paraId="53682E2D"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5A212D2"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05B8BAF0"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AE848F4"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C438238"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4E7866C"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11C9C2C"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1A03401"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9F7D30C"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14:paraId="6ADEA1C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5EC064BD"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15E5922F"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2325E1A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F4E8F91"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3E6ADF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43AC4248"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4277996D"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0145B934"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9C6641" w:rsidRPr="00056128" w14:paraId="43B3791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9F06D36" w14:textId="77777777" w:rsidR="009C6641" w:rsidRPr="00C601B8" w:rsidRDefault="009C6641" w:rsidP="009C6641">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14:paraId="179A9EFD" w14:textId="77777777" w:rsidR="009C6641" w:rsidRPr="00056128" w:rsidRDefault="009C6641" w:rsidP="009C6641">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21D218D1" w14:textId="77777777" w:rsidR="009C6641" w:rsidRPr="00056128" w:rsidRDefault="009C6641" w:rsidP="009C66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140ED9A7" w14:textId="77777777" w:rsidR="009C6641" w:rsidRPr="00056128" w:rsidRDefault="009C6641" w:rsidP="009C6641">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18C09956" w14:textId="77777777" w:rsidR="009C6641" w:rsidRPr="00056128" w:rsidRDefault="009C6641" w:rsidP="009C664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FC73E87" w14:textId="77777777" w:rsidR="009C6641" w:rsidRPr="00056128" w:rsidRDefault="009C6641" w:rsidP="009C6641">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09B6830F" w14:textId="77777777" w:rsidR="009C6641" w:rsidRPr="00056128" w:rsidRDefault="009C6641" w:rsidP="009C6641">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9CE8AE6" w14:textId="77777777" w:rsidR="009C6641" w:rsidRPr="00056128" w:rsidRDefault="009C6641" w:rsidP="009C6641">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EB3C80" w:rsidRPr="00056128" w14:paraId="6C99593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57393189" w14:textId="77777777" w:rsidR="00EB3C80" w:rsidRPr="00C601B8" w:rsidRDefault="00EB3C80"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482E27DD" w14:textId="77777777" w:rsidR="00EB3C80" w:rsidRPr="00056128" w:rsidRDefault="00EB3C80"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2DBC33FC" w14:textId="77777777" w:rsidR="00EB3C80" w:rsidRPr="00056128" w:rsidRDefault="00EB3C80"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28231733" w14:textId="77777777" w:rsidR="00EB3C80" w:rsidRPr="00056128" w:rsidRDefault="00EB3C80"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653DD265" w14:textId="77777777"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FBD68DA" w14:textId="77777777" w:rsidR="00EB3C80" w:rsidRPr="00056128" w:rsidRDefault="00EB3C80"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706C25D8" w14:textId="77777777"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FF4C793" w14:textId="77777777" w:rsidR="00EB3C80" w:rsidRPr="00056128" w:rsidRDefault="00EB3C80"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EB3C80" w:rsidRPr="00056128" w14:paraId="6731F8CE"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1FFCAAD"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5D0F1DE5"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27FACC3C"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B79DECE"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D6569D6" w14:textId="77777777" w:rsidR="00EB3C80" w:rsidRPr="002E7B7D"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69A313F" w14:textId="77777777"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44603D7D" w14:textId="77777777" w:rsidR="00EB3C80" w:rsidRPr="002E7B7D"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B23CB10" w14:textId="77777777" w:rsidR="00EB3C80" w:rsidRPr="00056128" w:rsidRDefault="00EB3C80"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EB3C80" w:rsidRPr="00056128" w14:paraId="0C3DC611"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322E86E"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6D3B858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F7E3D0D"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8F8DE5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E764F14"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BC470D4"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A29688E"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19CED05"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14:paraId="24EA2FD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8E42735"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23C0FC7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3DA21D6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0F4EA66D"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57536B4E" w14:textId="77777777"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364862A8"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11FDA046" w14:textId="77777777"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49FA5DB8" w14:textId="77777777" w:rsidR="00EB3C80" w:rsidRPr="002C4839" w:rsidRDefault="00EB3C80"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EB3C80" w:rsidRPr="00056128" w14:paraId="6A144D9D"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73A1655"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1A77A2C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7AAD9033"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F81ECC9"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665C963"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9EBCA3B"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5BA2F8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2BDE559"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EB3C80" w:rsidRPr="00056128" w14:paraId="5E906F3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7F26869"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199C5EF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1EF3BC8A"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0794C451"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13C0428"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6785D3B"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729D6D1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C6EB7DE" w14:textId="77777777" w:rsidR="00EB3C80" w:rsidRPr="00056128" w:rsidRDefault="00EB3C80"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EB3C80" w:rsidRPr="00056128" w14:paraId="40BC029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07EB05"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58D00EA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40D030AE"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DE86CA3"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89C727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4E13E5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0215F08"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B477E10" w14:textId="77777777"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14:paraId="66C32E77" w14:textId="77777777"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7BBCEA5"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4AF3527A"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73AFF78C"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40B89EE9"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5B51D9A"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03D3EF7"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8A54F0B"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8D60D2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14:paraId="01EB649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8DA65E4"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D83D3CA"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6560BECD"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4B84B72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D745174"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32659EA4"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7F83C8B3"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DB77408"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14:paraId="0008E1E7"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E7F07A4"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2A54F20D"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17D6B48B"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22D8E77A"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63508E3"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6BA2D6F0"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11C935F"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04E89CB"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14:paraId="0F4FB166"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FCF1463"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764E0004"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9639037" w14:textId="77777777" w:rsidR="00EB3C80" w:rsidRPr="00A05061"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BA06412"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32BFB6E"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49596C39"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699A892"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4FE495B2"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14:paraId="782CE59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F554076"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0496E7BB"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2C44A3F6"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052E297"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66CBACF8"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2EB79870" w14:textId="77777777"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545FBB3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79DB4C5" w14:textId="77777777"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14:paraId="64A672ED" w14:textId="77777777"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D70038E"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7D453F9D" w14:textId="77777777" w:rsidR="00EB3C80" w:rsidRPr="00056128" w:rsidRDefault="00EB3C80" w:rsidP="00461CC8">
            <w:pPr>
              <w:spacing w:after="0" w:line="240" w:lineRule="auto"/>
              <w:jc w:val="both"/>
              <w:rPr>
                <w:rFonts w:ascii="Times New Roman" w:eastAsia="Times New Roman" w:hAnsi="Times New Roman" w:cs="Times New Roman"/>
                <w:sz w:val="20"/>
                <w:szCs w:val="20"/>
                <w:lang w:eastAsia="lv-LV"/>
              </w:rPr>
            </w:pPr>
          </w:p>
        </w:tc>
      </w:tr>
      <w:tr w:rsidR="00EB3C80" w:rsidRPr="00056128" w14:paraId="255ADAF5" w14:textId="77777777"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6093E8E7"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p>
        </w:tc>
      </w:tr>
      <w:tr w:rsidR="00EB3C80" w:rsidRPr="00056128" w14:paraId="4BB3DA42" w14:textId="77777777"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98EB834"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633D7C81" w14:textId="77777777" w:rsidR="008B77C6" w:rsidRDefault="008B77C6" w:rsidP="008B77C6">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E80160">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kuri iegādājušies mūža pensijas 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2017.-2019.gadā.</w:t>
            </w:r>
          </w:p>
          <w:p w14:paraId="48DE43FE" w14:textId="77777777" w:rsidR="00EB3C80"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māksliniekiem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pensionējoties 2023.gadā – 2 vidēji mēnesī.</w:t>
            </w:r>
          </w:p>
          <w:p w14:paraId="11E34D07" w14:textId="77777777" w:rsidR="00EB3C80"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580ED2A5" w14:textId="77777777" w:rsidR="00EB3C80" w:rsidRPr="00056128"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EB3C80" w:rsidRPr="00056128" w14:paraId="66CA16F9"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DC8F968"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3214E60C" w14:textId="77777777" w:rsidR="00EB3C80" w:rsidRPr="00056128" w:rsidRDefault="009B39F9" w:rsidP="00461CC8">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EB3C80" w:rsidRPr="00056128" w14:paraId="34AEE99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1E04CA2"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44E8DE8F"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EB3C80" w:rsidRPr="00056128" w14:paraId="442A2531"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544374C" w14:textId="77777777"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150A389A" w14:textId="77777777" w:rsidR="00EB3C80" w:rsidRPr="00056128" w:rsidRDefault="006606F7"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8E7FC5">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1FE199F3" w14:textId="77777777" w:rsidR="00EB3C80" w:rsidRDefault="00EB3C80" w:rsidP="00B75DCF">
      <w:pPr>
        <w:spacing w:after="0" w:line="240" w:lineRule="auto"/>
        <w:rPr>
          <w:rFonts w:ascii="Times New Roman" w:eastAsia="Times New Roman" w:hAnsi="Times New Roman" w:cs="Times New Roman"/>
          <w:iCs/>
          <w:noProof/>
          <w:sz w:val="24"/>
          <w:szCs w:val="24"/>
          <w:lang w:eastAsia="lv-LV"/>
        </w:rPr>
      </w:pPr>
    </w:p>
    <w:p w14:paraId="2CDBCE41" w14:textId="77777777" w:rsidR="00872D63" w:rsidRDefault="00872D63" w:rsidP="00B75DCF">
      <w:pPr>
        <w:spacing w:after="0" w:line="240" w:lineRule="auto"/>
        <w:rPr>
          <w:rFonts w:ascii="Times New Roman" w:eastAsia="Times New Roman" w:hAnsi="Times New Roman" w:cs="Times New Roman"/>
          <w:iCs/>
          <w:noProof/>
          <w:sz w:val="24"/>
          <w:szCs w:val="24"/>
          <w:lang w:eastAsia="lv-LV"/>
        </w:rPr>
      </w:pPr>
    </w:p>
    <w:p w14:paraId="07845854" w14:textId="77777777" w:rsidR="00872D63" w:rsidRDefault="00872D63"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B75DCF" w:rsidRPr="003A05D0" w14:paraId="75987BC8"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3D3147" w14:textId="77777777" w:rsidR="00B75DCF" w:rsidRPr="003A05D0" w:rsidRDefault="00B75DCF"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lastRenderedPageBreak/>
              <w:t>IV. Tiesību akta projekta ietekme uz spēkā esošo tiesību normu sistēmu</w:t>
            </w:r>
          </w:p>
        </w:tc>
      </w:tr>
      <w:tr w:rsidR="00F369BC" w:rsidRPr="003A05D0" w14:paraId="5FFC0516" w14:textId="77777777"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75D1A5C2" w14:textId="77777777" w:rsidR="00F369BC" w:rsidRPr="003A05D0" w:rsidRDefault="00F369BC" w:rsidP="00F369B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06D0F84B" w14:textId="77777777" w:rsidR="00F369BC" w:rsidRPr="003A05D0" w:rsidRDefault="00F369BC" w:rsidP="00F369B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19D20F9E" w14:textId="77777777" w:rsidR="00F369BC" w:rsidRPr="001F1DD5" w:rsidRDefault="00F369BC" w:rsidP="00F369BC">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2AADE6FC" w14:textId="77777777" w:rsidR="00F369BC" w:rsidRPr="001F1DD5"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6C830911" w14:textId="77777777" w:rsidR="00F369BC" w:rsidRPr="001F1DD5"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79FFC1DD" w14:textId="77777777" w:rsidR="00F369BC" w:rsidRPr="0020663B"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63BD42AE" w14:textId="694C9E3F" w:rsidR="00F369BC" w:rsidRPr="001F1DD5" w:rsidRDefault="00F369BC" w:rsidP="00F36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E73E13">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6EB3EFBD"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08012065"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14:paraId="2E448A8D"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1683FE1F"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60B895E5"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245B5998" w14:textId="77777777"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5F88E92B" w14:textId="77777777" w:rsidR="00F369BC"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2266055E" w14:textId="77777777" w:rsidR="008E7FC5" w:rsidRPr="005A06D3" w:rsidRDefault="008E7FC5" w:rsidP="008E7FC5">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3EE8AC75" w14:textId="77777777" w:rsidR="008E7FC5" w:rsidRDefault="008E7FC5" w:rsidP="008E7FC5">
            <w:pPr>
              <w:spacing w:after="0" w:line="240" w:lineRule="auto"/>
              <w:jc w:val="both"/>
              <w:rPr>
                <w:rFonts w:ascii="Times New Roman" w:hAnsi="Times New Roman"/>
                <w:sz w:val="24"/>
                <w:szCs w:val="24"/>
                <w:lang w:eastAsia="lv-LV"/>
              </w:rPr>
            </w:pPr>
          </w:p>
          <w:p w14:paraId="7F2CDF04" w14:textId="77777777" w:rsidR="008E7FC5" w:rsidRPr="005A06D3" w:rsidRDefault="008E7FC5" w:rsidP="008E7FC5">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77748679" w14:textId="77777777" w:rsidR="00F369BC" w:rsidRPr="00371392" w:rsidRDefault="00F369BC" w:rsidP="00F369BC">
            <w:pPr>
              <w:spacing w:after="0" w:line="240" w:lineRule="auto"/>
              <w:jc w:val="both"/>
              <w:rPr>
                <w:rFonts w:ascii="Times New Roman" w:hAnsi="Times New Roman" w:cs="Times New Roman"/>
                <w:bCs/>
                <w:sz w:val="24"/>
                <w:szCs w:val="24"/>
                <w:shd w:val="clear" w:color="auto" w:fill="FFFFFF"/>
              </w:rPr>
            </w:pPr>
          </w:p>
          <w:p w14:paraId="4C57D10F" w14:textId="77777777" w:rsidR="00F369BC" w:rsidRPr="001F1DD5" w:rsidRDefault="00F369BC" w:rsidP="00F369BC">
            <w:pPr>
              <w:suppressAutoHyphens/>
              <w:spacing w:after="0" w:line="240" w:lineRule="auto"/>
              <w:jc w:val="both"/>
              <w:rPr>
                <w:rFonts w:ascii="Times New Roman" w:hAnsi="Times New Roman" w:cs="Times New Roman"/>
                <w:sz w:val="24"/>
                <w:szCs w:val="24"/>
              </w:rPr>
            </w:pPr>
          </w:p>
        </w:tc>
      </w:tr>
      <w:tr w:rsidR="00B75DCF" w:rsidRPr="003A05D0" w14:paraId="57CFC136" w14:textId="77777777"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25C189F"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34" w:type="pct"/>
            <w:tcBorders>
              <w:top w:val="outset" w:sz="6" w:space="0" w:color="auto"/>
              <w:left w:val="outset" w:sz="6" w:space="0" w:color="auto"/>
              <w:bottom w:val="outset" w:sz="6" w:space="0" w:color="auto"/>
              <w:right w:val="outset" w:sz="6" w:space="0" w:color="auto"/>
            </w:tcBorders>
            <w:hideMark/>
          </w:tcPr>
          <w:p w14:paraId="022980BB"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0D3C27CE"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B75DCF" w:rsidRPr="003A05D0" w14:paraId="0B8508B7" w14:textId="77777777"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58340800"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5F23DF49"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7E39D3F3" w14:textId="77777777"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9AC1CA4" w14:textId="77777777" w:rsidR="00B75DCF" w:rsidRDefault="00B75DCF" w:rsidP="00B75DCF">
      <w:pPr>
        <w:spacing w:after="0" w:line="240" w:lineRule="auto"/>
        <w:rPr>
          <w:rFonts w:ascii="Times New Roman" w:eastAsia="Times New Roman" w:hAnsi="Times New Roman" w:cs="Times New Roman"/>
          <w:iCs/>
          <w:noProof/>
          <w:sz w:val="24"/>
          <w:szCs w:val="24"/>
          <w:lang w:eastAsia="lv-LV"/>
        </w:rPr>
      </w:pPr>
    </w:p>
    <w:p w14:paraId="2AD36FFC" w14:textId="77777777" w:rsidR="00B75DCF" w:rsidRDefault="00B75DCF"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5DCF" w:rsidRPr="00F54CE1" w14:paraId="05F6435A"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BD710" w14:textId="77777777"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B75DCF" w:rsidRPr="00F54CE1" w14:paraId="533D60FF"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382928F"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74BF09CC" w14:textId="77777777"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B75DCF" w:rsidRPr="00F54CE1" w14:paraId="5D473DB5"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E7DE47" w14:textId="77777777"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B75DCF" w:rsidRPr="00F54CE1" w14:paraId="5EA3585D"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172285"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3F941305"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2EAA8454" w14:textId="77777777" w:rsidR="00B75DCF" w:rsidRPr="00F54CE1" w:rsidRDefault="00B75DCF"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w:t>
              </w:r>
              <w:r w:rsidRPr="0006144A">
                <w:rPr>
                  <w:rStyle w:val="Hyperlink"/>
                  <w:rFonts w:ascii="Times New Roman" w:eastAsia="Times New Roman" w:hAnsi="Times New Roman" w:cs="Times New Roman"/>
                  <w:iCs/>
                  <w:sz w:val="24"/>
                  <w:szCs w:val="24"/>
                  <w:lang w:eastAsia="lv-LV"/>
                </w:rPr>
                <w:lastRenderedPageBreak/>
                <w:t>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B75DCF" w:rsidRPr="00F54CE1" w14:paraId="3D733EF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81DD6C"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01" w:type="pct"/>
            <w:tcBorders>
              <w:top w:val="outset" w:sz="6" w:space="0" w:color="auto"/>
              <w:left w:val="outset" w:sz="6" w:space="0" w:color="auto"/>
              <w:bottom w:val="outset" w:sz="6" w:space="0" w:color="auto"/>
              <w:right w:val="outset" w:sz="6" w:space="0" w:color="auto"/>
            </w:tcBorders>
            <w:hideMark/>
          </w:tcPr>
          <w:p w14:paraId="001858D2"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411428EF" w14:textId="77777777" w:rsidR="00B75DCF" w:rsidRPr="00F54CE1" w:rsidRDefault="00B75DCF"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8E7FC5">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B75DCF" w:rsidRPr="00F54CE1" w14:paraId="564E0EE8"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42EDDC"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67ABD4E1"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4612B246" w14:textId="77777777" w:rsidR="00B75DCF" w:rsidRPr="00F54CE1" w:rsidRDefault="00B75DCF"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B75DCF" w:rsidRPr="00F54CE1" w14:paraId="71FF382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EAE34"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618DC526"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6D12EDB"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671B5EDB" w14:textId="77777777"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75DCF" w:rsidRPr="00F54CE1" w14:paraId="0D5F8313"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12D419" w14:textId="77777777"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B75DCF" w:rsidRPr="00F54CE1" w14:paraId="48442124"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42807"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FF049E3"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404F9641"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872D63">
              <w:rPr>
                <w:rFonts w:ascii="Times New Roman" w:eastAsia="Times New Roman" w:hAnsi="Times New Roman" w:cs="Times New Roman"/>
                <w:iCs/>
                <w:noProof/>
                <w:sz w:val="24"/>
                <w:szCs w:val="24"/>
                <w:lang w:eastAsia="lv-LV"/>
              </w:rPr>
              <w:t>, dzīvības apdrošināšanas sabiedrības</w:t>
            </w:r>
          </w:p>
        </w:tc>
      </w:tr>
      <w:tr w:rsidR="00B75DCF" w:rsidRPr="00F54CE1" w14:paraId="57119BD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B840A2"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4F948FE5"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11612693"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B75DCF" w:rsidRPr="00F54CE1" w14:paraId="754C6DBE"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9430B0"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251CC8E0"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5C52F34B" w14:textId="77777777"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101B08A3" w14:textId="77777777" w:rsidR="00B75DCF" w:rsidRPr="00F54CE1" w:rsidRDefault="00B75DCF" w:rsidP="00B75DCF">
      <w:pPr>
        <w:spacing w:after="0" w:line="240" w:lineRule="auto"/>
        <w:rPr>
          <w:rFonts w:ascii="Times New Roman" w:hAnsi="Times New Roman" w:cs="Times New Roman"/>
          <w:noProof/>
          <w:sz w:val="24"/>
          <w:szCs w:val="24"/>
        </w:rPr>
      </w:pPr>
    </w:p>
    <w:p w14:paraId="78271D5E" w14:textId="77777777" w:rsidR="00B75DCF" w:rsidRDefault="00B75DCF" w:rsidP="00B75DCF">
      <w:pPr>
        <w:spacing w:after="0" w:line="240" w:lineRule="auto"/>
        <w:rPr>
          <w:rFonts w:ascii="Times New Roman" w:hAnsi="Times New Roman" w:cs="Times New Roman"/>
          <w:noProof/>
          <w:sz w:val="24"/>
          <w:szCs w:val="24"/>
        </w:rPr>
      </w:pPr>
    </w:p>
    <w:p w14:paraId="473B64B5" w14:textId="77777777" w:rsidR="001D57FE" w:rsidRDefault="001D57FE" w:rsidP="001D57FE">
      <w:pPr>
        <w:pStyle w:val="Body"/>
        <w:spacing w:after="0" w:line="240" w:lineRule="auto"/>
        <w:jc w:val="both"/>
        <w:rPr>
          <w:rFonts w:ascii="Times New Roman" w:hAnsi="Times New Roman"/>
          <w:color w:val="auto"/>
          <w:sz w:val="28"/>
          <w:lang w:val="de-DE"/>
        </w:rPr>
      </w:pPr>
    </w:p>
    <w:p w14:paraId="4C934234" w14:textId="77777777" w:rsidR="001D57FE" w:rsidRPr="00DE283C" w:rsidRDefault="001D57FE"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1CC6D467" w14:textId="6659EC92" w:rsidR="00B75DCF" w:rsidRPr="00F54CE1" w:rsidRDefault="00B75DCF" w:rsidP="00B75DCF">
      <w:pPr>
        <w:tabs>
          <w:tab w:val="left" w:pos="6237"/>
        </w:tabs>
        <w:spacing w:after="0" w:line="240" w:lineRule="auto"/>
        <w:rPr>
          <w:rFonts w:ascii="Times New Roman" w:hAnsi="Times New Roman" w:cs="Times New Roman"/>
          <w:noProof/>
          <w:sz w:val="24"/>
          <w:szCs w:val="24"/>
        </w:rPr>
      </w:pPr>
    </w:p>
    <w:p w14:paraId="12CF37FB" w14:textId="77777777" w:rsidR="00B75DCF" w:rsidRPr="00F54CE1" w:rsidRDefault="00B75DCF" w:rsidP="00B75DCF">
      <w:pPr>
        <w:tabs>
          <w:tab w:val="left" w:pos="6237"/>
        </w:tabs>
        <w:spacing w:after="0" w:line="240" w:lineRule="auto"/>
        <w:rPr>
          <w:rFonts w:ascii="Times New Roman" w:hAnsi="Times New Roman" w:cs="Times New Roman"/>
          <w:noProof/>
          <w:sz w:val="24"/>
          <w:szCs w:val="24"/>
        </w:rPr>
      </w:pPr>
    </w:p>
    <w:p w14:paraId="3EC276BF" w14:textId="77777777" w:rsidR="00B75DCF" w:rsidRPr="00F54CE1" w:rsidRDefault="00B75DCF" w:rsidP="00B75DCF">
      <w:pPr>
        <w:tabs>
          <w:tab w:val="left" w:pos="6237"/>
        </w:tabs>
        <w:spacing w:after="0" w:line="240" w:lineRule="auto"/>
        <w:rPr>
          <w:rFonts w:ascii="Times New Roman" w:hAnsi="Times New Roman" w:cs="Times New Roman"/>
          <w:noProof/>
          <w:sz w:val="24"/>
          <w:szCs w:val="24"/>
        </w:rPr>
      </w:pPr>
    </w:p>
    <w:p w14:paraId="4552544E" w14:textId="77777777" w:rsidR="00B75DCF" w:rsidRPr="00F54CE1" w:rsidRDefault="00B75DCF" w:rsidP="00B75DCF">
      <w:pPr>
        <w:tabs>
          <w:tab w:val="left" w:pos="6237"/>
        </w:tabs>
        <w:spacing w:after="0" w:line="240" w:lineRule="auto"/>
        <w:rPr>
          <w:rFonts w:ascii="Times New Roman" w:hAnsi="Times New Roman" w:cs="Times New Roman"/>
          <w:noProof/>
          <w:sz w:val="24"/>
          <w:szCs w:val="24"/>
        </w:rPr>
      </w:pPr>
    </w:p>
    <w:p w14:paraId="027902CA" w14:textId="77777777" w:rsidR="00B75DCF" w:rsidRDefault="00B75DCF" w:rsidP="00B75DCF">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776CB9AD" w14:textId="77777777" w:rsidR="00B75DCF" w:rsidRPr="00F534F0" w:rsidRDefault="00B75DCF" w:rsidP="00B75DCF">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211C07D4" w14:textId="77777777" w:rsidR="00B75DCF" w:rsidRPr="00F54CE1" w:rsidRDefault="00B75DCF" w:rsidP="00B75DCF">
      <w:pPr>
        <w:rPr>
          <w:rFonts w:ascii="Times New Roman" w:hAnsi="Times New Roman" w:cs="Times New Roman"/>
          <w:sz w:val="24"/>
          <w:szCs w:val="24"/>
        </w:rPr>
      </w:pPr>
    </w:p>
    <w:p w14:paraId="4B6522A9" w14:textId="096BF1A9" w:rsidR="00B75DCF" w:rsidRPr="001D57FE" w:rsidRDefault="001D57FE" w:rsidP="00B75DCF">
      <w:pPr>
        <w:rPr>
          <w:rFonts w:ascii="Times New Roman" w:hAnsi="Times New Roman" w:cs="Times New Roman"/>
          <w:sz w:val="20"/>
          <w:szCs w:val="20"/>
        </w:rPr>
      </w:pPr>
      <w:r w:rsidRPr="001D57FE">
        <w:rPr>
          <w:rFonts w:ascii="Times New Roman" w:hAnsi="Times New Roman" w:cs="Times New Roman"/>
          <w:sz w:val="20"/>
          <w:szCs w:val="20"/>
        </w:rPr>
        <w:t>v_sk = 2340</w:t>
      </w:r>
    </w:p>
    <w:p w14:paraId="01EF94A6" w14:textId="77777777" w:rsidR="00F7306B" w:rsidRPr="001D57FE" w:rsidRDefault="00F7306B">
      <w:pPr>
        <w:rPr>
          <w:rFonts w:ascii="Times New Roman" w:hAnsi="Times New Roman" w:cs="Times New Roman"/>
          <w:sz w:val="20"/>
          <w:szCs w:val="20"/>
        </w:rPr>
      </w:pPr>
    </w:p>
    <w:sectPr w:rsidR="00F7306B" w:rsidRPr="001D57FE"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FC3E" w14:textId="77777777" w:rsidR="002F5770" w:rsidRDefault="002F5770" w:rsidP="00351010">
      <w:pPr>
        <w:spacing w:after="0" w:line="240" w:lineRule="auto"/>
      </w:pPr>
      <w:r>
        <w:separator/>
      </w:r>
    </w:p>
  </w:endnote>
  <w:endnote w:type="continuationSeparator" w:id="0">
    <w:p w14:paraId="1629F8D9" w14:textId="77777777" w:rsidR="002F5770" w:rsidRDefault="002F5770" w:rsidP="0035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42C0" w14:textId="59114843" w:rsidR="00605CCF" w:rsidRPr="00351010" w:rsidRDefault="00351010" w:rsidP="00351010">
    <w:pPr>
      <w:pStyle w:val="Footer"/>
    </w:pPr>
    <w:r w:rsidRPr="000C0E4E">
      <w:rPr>
        <w:rFonts w:ascii="Times New Roman" w:hAnsi="Times New Roman" w:cs="Times New Roman"/>
        <w:sz w:val="20"/>
        <w:szCs w:val="20"/>
      </w:rPr>
      <w:t>LManot_</w:t>
    </w:r>
    <w:r w:rsidR="00872D63">
      <w:rPr>
        <w:rFonts w:ascii="Times New Roman" w:hAnsi="Times New Roman" w:cs="Times New Roman"/>
        <w:sz w:val="20"/>
        <w:szCs w:val="20"/>
      </w:rPr>
      <w:t>1</w:t>
    </w:r>
    <w:r w:rsidR="006D76B6">
      <w:rPr>
        <w:rFonts w:ascii="Times New Roman" w:hAnsi="Times New Roman" w:cs="Times New Roman"/>
        <w:sz w:val="20"/>
        <w:szCs w:val="20"/>
      </w:rPr>
      <w:t>307</w:t>
    </w:r>
    <w:r>
      <w:rPr>
        <w:rFonts w:ascii="Times New Roman" w:hAnsi="Times New Roman" w:cs="Times New Roman"/>
        <w:sz w:val="20"/>
        <w:szCs w:val="20"/>
      </w:rPr>
      <w:t>20_makslinieki</w:t>
    </w:r>
    <w:r w:rsidR="001D57FE">
      <w:rPr>
        <w:rFonts w:ascii="Times New Roman" w:hAnsi="Times New Roman" w:cs="Times New Roman"/>
        <w:sz w:val="20"/>
        <w:szCs w:val="20"/>
      </w:rPr>
      <w:t xml:space="preserve"> (TA-1350)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7A7B" w14:textId="7D2B134B" w:rsidR="00605CCF" w:rsidRPr="000C0E4E" w:rsidRDefault="00FD3427" w:rsidP="000C0E4E">
    <w:pPr>
      <w:pStyle w:val="Footer"/>
    </w:pPr>
    <w:r w:rsidRPr="000C0E4E">
      <w:rPr>
        <w:rFonts w:ascii="Times New Roman" w:hAnsi="Times New Roman" w:cs="Times New Roman"/>
        <w:sz w:val="20"/>
        <w:szCs w:val="20"/>
      </w:rPr>
      <w:t>LManot_</w:t>
    </w:r>
    <w:r w:rsidR="00872D63">
      <w:rPr>
        <w:rFonts w:ascii="Times New Roman" w:hAnsi="Times New Roman" w:cs="Times New Roman"/>
        <w:sz w:val="20"/>
        <w:szCs w:val="20"/>
      </w:rPr>
      <w:t>1</w:t>
    </w:r>
    <w:r w:rsidR="006D76B6">
      <w:rPr>
        <w:rFonts w:ascii="Times New Roman" w:hAnsi="Times New Roman" w:cs="Times New Roman"/>
        <w:sz w:val="20"/>
        <w:szCs w:val="20"/>
      </w:rPr>
      <w:t>307</w:t>
    </w:r>
    <w:r>
      <w:rPr>
        <w:rFonts w:ascii="Times New Roman" w:hAnsi="Times New Roman" w:cs="Times New Roman"/>
        <w:sz w:val="20"/>
        <w:szCs w:val="20"/>
      </w:rPr>
      <w:t>20_</w:t>
    </w:r>
    <w:r w:rsidR="00351010">
      <w:rPr>
        <w:rFonts w:ascii="Times New Roman" w:hAnsi="Times New Roman" w:cs="Times New Roman"/>
        <w:sz w:val="20"/>
        <w:szCs w:val="20"/>
      </w:rPr>
      <w:t>makslinieki</w:t>
    </w:r>
    <w:r w:rsidR="001D57FE">
      <w:rPr>
        <w:rFonts w:ascii="Times New Roman" w:hAnsi="Times New Roman" w:cs="Times New Roman"/>
        <w:sz w:val="20"/>
        <w:szCs w:val="20"/>
      </w:rPr>
      <w:t xml:space="preserve"> (TA-1350)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66351" w14:textId="77777777" w:rsidR="002F5770" w:rsidRDefault="002F5770" w:rsidP="00351010">
      <w:pPr>
        <w:spacing w:after="0" w:line="240" w:lineRule="auto"/>
      </w:pPr>
      <w:r>
        <w:separator/>
      </w:r>
    </w:p>
  </w:footnote>
  <w:footnote w:type="continuationSeparator" w:id="0">
    <w:p w14:paraId="1651EB13" w14:textId="77777777" w:rsidR="002F5770" w:rsidRDefault="002F5770" w:rsidP="00351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85657E" w14:textId="77777777" w:rsidR="00605CCF" w:rsidRPr="00C25B49" w:rsidRDefault="00FD34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CF"/>
    <w:rsid w:val="00001743"/>
    <w:rsid w:val="00010B5F"/>
    <w:rsid w:val="001D57FE"/>
    <w:rsid w:val="00220034"/>
    <w:rsid w:val="00253D6F"/>
    <w:rsid w:val="002F5770"/>
    <w:rsid w:val="00351010"/>
    <w:rsid w:val="00402414"/>
    <w:rsid w:val="00467A1A"/>
    <w:rsid w:val="006606F7"/>
    <w:rsid w:val="00680782"/>
    <w:rsid w:val="006D76B6"/>
    <w:rsid w:val="00765896"/>
    <w:rsid w:val="00775083"/>
    <w:rsid w:val="00837B7F"/>
    <w:rsid w:val="00863792"/>
    <w:rsid w:val="00872D63"/>
    <w:rsid w:val="008B77C6"/>
    <w:rsid w:val="008E7FC5"/>
    <w:rsid w:val="009407F4"/>
    <w:rsid w:val="00973DFF"/>
    <w:rsid w:val="009B39F9"/>
    <w:rsid w:val="009C6641"/>
    <w:rsid w:val="00A65ABC"/>
    <w:rsid w:val="00B21BB9"/>
    <w:rsid w:val="00B56036"/>
    <w:rsid w:val="00B75DCF"/>
    <w:rsid w:val="00BF5D58"/>
    <w:rsid w:val="00CE2A91"/>
    <w:rsid w:val="00D95396"/>
    <w:rsid w:val="00DC7091"/>
    <w:rsid w:val="00E011DB"/>
    <w:rsid w:val="00E73E13"/>
    <w:rsid w:val="00E80160"/>
    <w:rsid w:val="00EB3C80"/>
    <w:rsid w:val="00F0318D"/>
    <w:rsid w:val="00F349E5"/>
    <w:rsid w:val="00F369BC"/>
    <w:rsid w:val="00F638AC"/>
    <w:rsid w:val="00F7306B"/>
    <w:rsid w:val="00F85911"/>
    <w:rsid w:val="00FD3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7A8E"/>
  <w15:chartTrackingRefBased/>
  <w15:docId w15:val="{8C198714-DF30-4845-AE1D-ABF839BD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DCF"/>
  </w:style>
  <w:style w:type="paragraph" w:styleId="Footer">
    <w:name w:val="footer"/>
    <w:basedOn w:val="Normal"/>
    <w:link w:val="FooterChar"/>
    <w:uiPriority w:val="99"/>
    <w:unhideWhenUsed/>
    <w:rsid w:val="00B75D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DCF"/>
  </w:style>
  <w:style w:type="paragraph" w:styleId="ListParagraph">
    <w:name w:val="List Paragraph"/>
    <w:basedOn w:val="Normal"/>
    <w:uiPriority w:val="34"/>
    <w:qFormat/>
    <w:rsid w:val="00B75DCF"/>
    <w:pPr>
      <w:ind w:left="720"/>
      <w:contextualSpacing/>
    </w:pPr>
  </w:style>
  <w:style w:type="character" w:styleId="Hyperlink">
    <w:name w:val="Hyperlink"/>
    <w:basedOn w:val="DefaultParagraphFont"/>
    <w:uiPriority w:val="99"/>
    <w:unhideWhenUsed/>
    <w:rsid w:val="00B75DCF"/>
    <w:rPr>
      <w:color w:val="0000FF"/>
      <w:u w:val="single"/>
    </w:rPr>
  </w:style>
  <w:style w:type="paragraph" w:styleId="NormalWeb">
    <w:name w:val="Normal (Web)"/>
    <w:aliases w:val="sākums"/>
    <w:basedOn w:val="Normal"/>
    <w:uiPriority w:val="99"/>
    <w:rsid w:val="00B75DCF"/>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8E7FC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8E7FC5"/>
    <w:rPr>
      <w:rFonts w:ascii="Times New Roman" w:eastAsia="Times New Roman" w:hAnsi="Times New Roman" w:cs="Times New Roman"/>
      <w:sz w:val="24"/>
      <w:szCs w:val="24"/>
      <w:lang w:eastAsia="lv-LV"/>
    </w:rPr>
  </w:style>
  <w:style w:type="paragraph" w:customStyle="1" w:styleId="Body">
    <w:name w:val="Body"/>
    <w:rsid w:val="001D57F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06-valsts-un-pasvaldibu-profesionalo-orkestru-koru-koncertorganizaciju-teatru-un-cirka-makslinieku-izdienas-pensiju-un-baleta-maks..."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90806-valsts-un-pasvaldibu-profesionalo-orkestru-koru-koncertorganizaciju-teatru-un-cirka-makslinieku-izdienas-pensiju-un-baleta-maks..."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90806-valsts-un-pasvaldibu-profesionalo-orkestru-koru-koncertorganizaciju-teatru-un-cirka-makslinieku-izdienas-pensiju-un-baleta-maks..."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12485</Words>
  <Characters>7117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Valsts un pašvaldību profesionālo orķestru, koru, koncertorganizāciju, teātru un cirka mākslinieku izdienas pensiju un baleta mākslinieku pabalsta par radošo darbu likumā</vt:lpstr>
    </vt:vector>
  </TitlesOfParts>
  <Company>LM</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profesionālo orķestru, koru, koncertorganizāciju, teātru un cirka mākslinieku izdienas pensiju un baleta mākslinieku pabalsta par radošo darbu likumā</dc:title>
  <dc:subject>anotācija</dc:subject>
  <dc:creator>Dace Trusinska</dc:creator>
  <cp:keywords/>
  <dc:description>D.Trušinska, 67021553
Dace.Trusinska@lm.gov.lv</dc:description>
  <cp:lastModifiedBy>Aiga Ābele</cp:lastModifiedBy>
  <cp:revision>23</cp:revision>
  <dcterms:created xsi:type="dcterms:W3CDTF">2020-04-21T11:48:00Z</dcterms:created>
  <dcterms:modified xsi:type="dcterms:W3CDTF">2020-08-12T12:14:00Z</dcterms:modified>
</cp:coreProperties>
</file>