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4402D" w:rsidP="001F16D9" w:rsidRDefault="0054402D" w14:paraId="18F4C969" w14:textId="77777777">
      <w:pPr>
        <w:tabs>
          <w:tab w:val="left" w:pos="0"/>
        </w:tabs>
        <w:spacing w:after="0"/>
        <w:ind w:left="284"/>
        <w:jc w:val="center"/>
        <w:rPr>
          <w:rFonts w:ascii="Times New Roman" w:hAnsi="Times New Roman" w:cs="Times New Roman"/>
          <w:b/>
          <w:sz w:val="28"/>
          <w:szCs w:val="24"/>
        </w:rPr>
      </w:pPr>
    </w:p>
    <w:p w:rsidR="0054402D" w:rsidP="001F16D9" w:rsidRDefault="0054402D" w14:paraId="7680D2CC" w14:textId="77777777">
      <w:pPr>
        <w:tabs>
          <w:tab w:val="left" w:pos="0"/>
        </w:tabs>
        <w:spacing w:after="0"/>
        <w:ind w:left="284"/>
        <w:jc w:val="center"/>
        <w:rPr>
          <w:rFonts w:ascii="Times New Roman" w:hAnsi="Times New Roman" w:cs="Times New Roman"/>
          <w:b/>
          <w:sz w:val="28"/>
          <w:szCs w:val="24"/>
        </w:rPr>
      </w:pPr>
    </w:p>
    <w:p w:rsidR="0054402D" w:rsidP="001F16D9" w:rsidRDefault="0054402D" w14:paraId="46DEA544" w14:textId="77777777">
      <w:pPr>
        <w:tabs>
          <w:tab w:val="left" w:pos="0"/>
        </w:tabs>
        <w:spacing w:after="0"/>
        <w:ind w:left="284"/>
        <w:jc w:val="center"/>
        <w:rPr>
          <w:rFonts w:ascii="Times New Roman" w:hAnsi="Times New Roman" w:cs="Times New Roman"/>
          <w:b/>
          <w:sz w:val="28"/>
          <w:szCs w:val="24"/>
        </w:rPr>
      </w:pPr>
    </w:p>
    <w:p w:rsidR="0054402D" w:rsidP="001F16D9" w:rsidRDefault="0054402D" w14:paraId="0090D329" w14:textId="77777777">
      <w:pPr>
        <w:tabs>
          <w:tab w:val="left" w:pos="0"/>
        </w:tabs>
        <w:spacing w:after="0"/>
        <w:ind w:left="284"/>
        <w:jc w:val="center"/>
        <w:rPr>
          <w:rFonts w:ascii="Times New Roman" w:hAnsi="Times New Roman" w:cs="Times New Roman"/>
          <w:b/>
          <w:sz w:val="28"/>
          <w:szCs w:val="24"/>
        </w:rPr>
      </w:pPr>
    </w:p>
    <w:p w:rsidR="00B81336" w:rsidP="001F16D9" w:rsidRDefault="00B64940" w14:paraId="28F32CD0" w14:textId="66770F3F">
      <w:pPr>
        <w:tabs>
          <w:tab w:val="left" w:pos="0"/>
        </w:tabs>
        <w:spacing w:after="0"/>
        <w:ind w:left="284"/>
        <w:jc w:val="center"/>
        <w:rPr>
          <w:rFonts w:ascii="Times New Roman" w:hAnsi="Times New Roman" w:cs="Times New Roman"/>
          <w:b/>
          <w:sz w:val="28"/>
          <w:szCs w:val="24"/>
        </w:rPr>
      </w:pPr>
      <w:r w:rsidRPr="005906C5">
        <w:rPr>
          <w:rFonts w:ascii="Times New Roman" w:hAnsi="Times New Roman" w:cs="Times New Roman"/>
          <w:b/>
          <w:sz w:val="28"/>
          <w:szCs w:val="24"/>
        </w:rPr>
        <w:t>Informatīvais ziņojums</w:t>
      </w:r>
      <w:r w:rsidR="00B81336">
        <w:rPr>
          <w:rFonts w:ascii="Times New Roman" w:hAnsi="Times New Roman" w:cs="Times New Roman"/>
          <w:b/>
          <w:sz w:val="28"/>
          <w:szCs w:val="24"/>
        </w:rPr>
        <w:t xml:space="preserve"> </w:t>
      </w:r>
    </w:p>
    <w:p w:rsidRPr="005906C5" w:rsidR="00BC3A4B" w:rsidP="001F16D9" w:rsidRDefault="00093EE6" w14:paraId="140ADDD0" w14:textId="77777777">
      <w:pPr>
        <w:tabs>
          <w:tab w:val="left" w:pos="0"/>
        </w:tabs>
        <w:spacing w:after="0"/>
        <w:ind w:left="284"/>
        <w:jc w:val="center"/>
        <w:rPr>
          <w:rFonts w:ascii="Times New Roman" w:hAnsi="Times New Roman" w:cs="Times New Roman"/>
          <w:b/>
          <w:sz w:val="28"/>
          <w:szCs w:val="24"/>
        </w:rPr>
      </w:pPr>
      <w:r>
        <w:rPr>
          <w:rFonts w:ascii="Times New Roman" w:hAnsi="Times New Roman" w:cs="Times New Roman"/>
          <w:b/>
          <w:sz w:val="28"/>
          <w:szCs w:val="24"/>
        </w:rPr>
        <w:t>“P</w:t>
      </w:r>
      <w:r w:rsidR="003A2379">
        <w:rPr>
          <w:rFonts w:ascii="Times New Roman" w:hAnsi="Times New Roman" w:cs="Times New Roman"/>
          <w:b/>
          <w:sz w:val="28"/>
          <w:szCs w:val="24"/>
        </w:rPr>
        <w:t>ar t</w:t>
      </w:r>
      <w:r w:rsidRPr="005906C5" w:rsidR="00BC3A4B">
        <w:rPr>
          <w:rFonts w:ascii="Times New Roman" w:hAnsi="Times New Roman" w:cs="Times New Roman"/>
          <w:b/>
          <w:sz w:val="28"/>
          <w:szCs w:val="24"/>
        </w:rPr>
        <w:t xml:space="preserve">ehniskās apskates pakalpojuma </w:t>
      </w:r>
      <w:r w:rsidR="00E15D9D">
        <w:rPr>
          <w:rFonts w:ascii="Times New Roman" w:hAnsi="Times New Roman" w:cs="Times New Roman"/>
          <w:b/>
          <w:sz w:val="28"/>
          <w:szCs w:val="24"/>
        </w:rPr>
        <w:t xml:space="preserve"> </w:t>
      </w:r>
      <w:r w:rsidR="00F92FC6">
        <w:rPr>
          <w:rFonts w:ascii="Times New Roman" w:hAnsi="Times New Roman" w:cs="Times New Roman"/>
          <w:b/>
          <w:sz w:val="28"/>
          <w:szCs w:val="24"/>
        </w:rPr>
        <w:t xml:space="preserve">attīstību </w:t>
      </w:r>
      <w:r w:rsidRPr="005906C5" w:rsidR="00BC3A4B">
        <w:rPr>
          <w:rFonts w:ascii="Times New Roman" w:hAnsi="Times New Roman" w:cs="Times New Roman"/>
          <w:b/>
          <w:sz w:val="28"/>
          <w:szCs w:val="24"/>
        </w:rPr>
        <w:br/>
        <w:t>2021.-2030.gadam</w:t>
      </w:r>
      <w:r>
        <w:rPr>
          <w:rFonts w:ascii="Times New Roman" w:hAnsi="Times New Roman" w:cs="Times New Roman"/>
          <w:b/>
          <w:sz w:val="28"/>
          <w:szCs w:val="24"/>
        </w:rPr>
        <w:t>”</w:t>
      </w:r>
    </w:p>
    <w:p w:rsidRPr="005906C5" w:rsidR="00BC3A4B" w:rsidP="00A46448" w:rsidRDefault="00BC3A4B" w14:paraId="7FEC3B84" w14:textId="77777777">
      <w:pPr>
        <w:tabs>
          <w:tab w:val="left" w:pos="0"/>
        </w:tabs>
        <w:spacing w:after="0"/>
        <w:ind w:left="284"/>
        <w:jc w:val="both"/>
      </w:pPr>
    </w:p>
    <w:p w:rsidRPr="005906C5" w:rsidR="00396010" w:rsidP="00A46448" w:rsidRDefault="00E500BC" w14:paraId="24B437AF" w14:textId="77777777">
      <w:pPr>
        <w:pStyle w:val="ListParagraph"/>
        <w:numPr>
          <w:ilvl w:val="0"/>
          <w:numId w:val="1"/>
        </w:numPr>
        <w:tabs>
          <w:tab w:val="left" w:pos="0"/>
        </w:tabs>
        <w:spacing w:after="0"/>
        <w:ind w:left="284" w:firstLine="0"/>
        <w:jc w:val="both"/>
        <w:rPr>
          <w:rFonts w:ascii="Times New Roman" w:hAnsi="Times New Roman" w:cs="Times New Roman"/>
          <w:b/>
          <w:sz w:val="24"/>
          <w:szCs w:val="24"/>
        </w:rPr>
      </w:pPr>
      <w:r w:rsidRPr="005906C5">
        <w:rPr>
          <w:rFonts w:ascii="Times New Roman" w:hAnsi="Times New Roman" w:cs="Times New Roman"/>
          <w:b/>
          <w:sz w:val="24"/>
          <w:szCs w:val="24"/>
        </w:rPr>
        <w:t xml:space="preserve">Pašreizējās </w:t>
      </w:r>
      <w:r w:rsidR="00F50A70">
        <w:rPr>
          <w:rFonts w:ascii="Times New Roman" w:hAnsi="Times New Roman" w:cs="Times New Roman"/>
          <w:b/>
          <w:sz w:val="24"/>
          <w:szCs w:val="24"/>
        </w:rPr>
        <w:t>situācijas</w:t>
      </w:r>
      <w:r w:rsidRPr="005906C5" w:rsidR="00F50A70">
        <w:rPr>
          <w:rFonts w:ascii="Times New Roman" w:hAnsi="Times New Roman" w:cs="Times New Roman"/>
          <w:b/>
          <w:sz w:val="24"/>
          <w:szCs w:val="24"/>
        </w:rPr>
        <w:t xml:space="preserve"> </w:t>
      </w:r>
      <w:r w:rsidRPr="005906C5">
        <w:rPr>
          <w:rFonts w:ascii="Times New Roman" w:hAnsi="Times New Roman" w:cs="Times New Roman"/>
          <w:b/>
          <w:sz w:val="24"/>
          <w:szCs w:val="24"/>
        </w:rPr>
        <w:t>raksturojums</w:t>
      </w:r>
    </w:p>
    <w:p w:rsidRPr="005906C5" w:rsidR="00E500BC" w:rsidP="00832430" w:rsidRDefault="00E500BC" w14:paraId="30C8EA73" w14:textId="77777777">
      <w:pPr>
        <w:pStyle w:val="ListParagraph"/>
        <w:tabs>
          <w:tab w:val="left" w:pos="0"/>
        </w:tabs>
        <w:spacing w:after="0"/>
        <w:ind w:firstLine="360"/>
        <w:jc w:val="both"/>
        <w:rPr>
          <w:rFonts w:ascii="Times New Roman" w:hAnsi="Times New Roman" w:cs="Times New Roman"/>
          <w:b/>
        </w:rPr>
      </w:pPr>
    </w:p>
    <w:p w:rsidRPr="005906C5" w:rsidR="00517505" w:rsidP="00832430" w:rsidRDefault="00035DCD" w14:paraId="26D70842" w14:textId="77777777">
      <w:pPr>
        <w:pStyle w:val="NoSpacing"/>
        <w:tabs>
          <w:tab w:val="left" w:pos="0"/>
        </w:tabs>
        <w:ind w:firstLine="360"/>
        <w:jc w:val="both"/>
        <w:rPr>
          <w:sz w:val="24"/>
          <w:szCs w:val="24"/>
          <w:shd w:val="clear" w:color="auto" w:fill="FFFFFF"/>
        </w:rPr>
      </w:pPr>
      <w:r w:rsidRPr="005906C5">
        <w:rPr>
          <w:sz w:val="24"/>
          <w:szCs w:val="24"/>
          <w:shd w:val="clear" w:color="auto" w:fill="FFFFFF"/>
        </w:rPr>
        <w:t xml:space="preserve">Transportlīdzekļu tehniskā </w:t>
      </w:r>
      <w:r w:rsidRPr="005906C5" w:rsidR="005C0519">
        <w:rPr>
          <w:sz w:val="24"/>
          <w:szCs w:val="24"/>
          <w:shd w:val="clear" w:color="auto" w:fill="FFFFFF"/>
        </w:rPr>
        <w:t>apskate</w:t>
      </w:r>
      <w:r w:rsidRPr="005906C5">
        <w:rPr>
          <w:sz w:val="24"/>
          <w:szCs w:val="24"/>
          <w:shd w:val="clear" w:color="auto" w:fill="FFFFFF"/>
        </w:rPr>
        <w:t xml:space="preserve"> ir viens no</w:t>
      </w:r>
      <w:r w:rsidRPr="005906C5" w:rsidR="00F35563">
        <w:rPr>
          <w:sz w:val="24"/>
          <w:szCs w:val="24"/>
          <w:shd w:val="clear" w:color="auto" w:fill="FFFFFF"/>
        </w:rPr>
        <w:t xml:space="preserve"> </w:t>
      </w:r>
      <w:r w:rsidRPr="005906C5" w:rsidR="00E979B2">
        <w:rPr>
          <w:sz w:val="24"/>
          <w:szCs w:val="24"/>
          <w:shd w:val="clear" w:color="auto" w:fill="FFFFFF"/>
        </w:rPr>
        <w:t>plašāka regulējuma</w:t>
      </w:r>
      <w:r w:rsidRPr="005906C5">
        <w:rPr>
          <w:sz w:val="24"/>
          <w:szCs w:val="24"/>
          <w:shd w:val="clear" w:color="auto" w:fill="FFFFFF"/>
        </w:rPr>
        <w:t xml:space="preserve"> instrumentiem, lai panāktu</w:t>
      </w:r>
      <w:r w:rsidRPr="005906C5" w:rsidR="00E979B2">
        <w:rPr>
          <w:sz w:val="24"/>
          <w:szCs w:val="24"/>
          <w:shd w:val="clear" w:color="auto" w:fill="FFFFFF"/>
        </w:rPr>
        <w:t xml:space="preserve">, ka transportlīdzekļi to lietošanas laikā tiek uzturēti drošā un vides standartiem atbilstošā stāvoklī, </w:t>
      </w:r>
      <w:r w:rsidRPr="005906C5" w:rsidR="00373826">
        <w:rPr>
          <w:sz w:val="24"/>
          <w:szCs w:val="24"/>
          <w:shd w:val="clear" w:color="auto" w:fill="FFFFFF"/>
        </w:rPr>
        <w:t>kā</w:t>
      </w:r>
      <w:r w:rsidRPr="005906C5" w:rsidR="00E448B3">
        <w:rPr>
          <w:sz w:val="24"/>
          <w:szCs w:val="24"/>
          <w:shd w:val="clear" w:color="auto" w:fill="FFFFFF"/>
        </w:rPr>
        <w:t xml:space="preserve"> arī </w:t>
      </w:r>
      <w:r w:rsidRPr="005906C5" w:rsidR="00E979B2">
        <w:rPr>
          <w:sz w:val="24"/>
          <w:szCs w:val="24"/>
          <w:shd w:val="clear" w:color="auto" w:fill="FFFFFF"/>
        </w:rPr>
        <w:t>uzlabot</w:t>
      </w:r>
      <w:r w:rsidRPr="005906C5" w:rsidR="00517505">
        <w:rPr>
          <w:sz w:val="24"/>
          <w:szCs w:val="24"/>
          <w:shd w:val="clear" w:color="auto" w:fill="FFFFFF"/>
        </w:rPr>
        <w:t>u</w:t>
      </w:r>
      <w:r w:rsidRPr="005906C5" w:rsidR="00E979B2">
        <w:rPr>
          <w:sz w:val="24"/>
          <w:szCs w:val="24"/>
          <w:shd w:val="clear" w:color="auto" w:fill="FFFFFF"/>
        </w:rPr>
        <w:t xml:space="preserve"> drošību ceļu satiksmē</w:t>
      </w:r>
      <w:r w:rsidRPr="005906C5" w:rsidR="00517505">
        <w:rPr>
          <w:sz w:val="24"/>
          <w:szCs w:val="24"/>
          <w:shd w:val="clear" w:color="auto" w:fill="FFFFFF"/>
        </w:rPr>
        <w:t>, tād</w:t>
      </w:r>
      <w:r w:rsidRPr="005906C5" w:rsidR="00791186">
        <w:rPr>
          <w:sz w:val="24"/>
          <w:szCs w:val="24"/>
          <w:shd w:val="clear" w:color="auto" w:fill="FFFFFF"/>
        </w:rPr>
        <w:t>ē</w:t>
      </w:r>
      <w:r w:rsidRPr="005906C5" w:rsidR="00517505">
        <w:rPr>
          <w:sz w:val="24"/>
          <w:szCs w:val="24"/>
          <w:shd w:val="clear" w:color="auto" w:fill="FFFFFF"/>
        </w:rPr>
        <w:t>j</w:t>
      </w:r>
      <w:r w:rsidRPr="005906C5" w:rsidR="00791186">
        <w:rPr>
          <w:sz w:val="24"/>
          <w:szCs w:val="24"/>
          <w:shd w:val="clear" w:color="auto" w:fill="FFFFFF"/>
        </w:rPr>
        <w:t>ā</w:t>
      </w:r>
      <w:r w:rsidRPr="005906C5" w:rsidR="00517505">
        <w:rPr>
          <w:sz w:val="24"/>
          <w:szCs w:val="24"/>
          <w:shd w:val="clear" w:color="auto" w:fill="FFFFFF"/>
        </w:rPr>
        <w:t>di aizsargājot cilvēku dzīvību, veselību un īpašumu.</w:t>
      </w:r>
    </w:p>
    <w:p w:rsidRPr="005906C5" w:rsidR="00517505" w:rsidP="00832430" w:rsidRDefault="00517505" w14:paraId="22649496" w14:textId="77777777">
      <w:pPr>
        <w:pStyle w:val="NoSpacing"/>
        <w:tabs>
          <w:tab w:val="left" w:pos="0"/>
        </w:tabs>
        <w:ind w:firstLine="360"/>
        <w:jc w:val="both"/>
        <w:rPr>
          <w:sz w:val="24"/>
          <w:szCs w:val="24"/>
        </w:rPr>
      </w:pPr>
      <w:r w:rsidRPr="005906C5">
        <w:rPr>
          <w:sz w:val="24"/>
          <w:szCs w:val="24"/>
          <w:shd w:val="clear" w:color="auto" w:fill="FFFFFF"/>
        </w:rPr>
        <w:t>Eiropas Savienībā transportlīdzekļu tehniskā apskate ir obligāta un to regulē Eiropas Padomes un Parlamenta 2014.gada 3.aprīļa Direktīva 2014/45/ES  par mehānisko transportlīdzekļu un to piekabju periodiskajām tehniskajām apskatēm un par Direktīvas 2009/40/EK atcelšanu (turpmāk tekstā – Direktīva 2014/45/ES).</w:t>
      </w:r>
      <w:r w:rsidRPr="005906C5">
        <w:rPr>
          <w:sz w:val="24"/>
          <w:szCs w:val="24"/>
        </w:rPr>
        <w:t xml:space="preserve"> </w:t>
      </w:r>
    </w:p>
    <w:p w:rsidRPr="005906C5" w:rsidR="00035DCD" w:rsidP="00832430" w:rsidRDefault="00C960D7" w14:paraId="07A4F259" w14:textId="77777777">
      <w:pPr>
        <w:pStyle w:val="NoSpacing"/>
        <w:tabs>
          <w:tab w:val="left" w:pos="0"/>
        </w:tabs>
        <w:ind w:firstLine="360"/>
        <w:jc w:val="both"/>
        <w:rPr>
          <w:sz w:val="24"/>
          <w:szCs w:val="24"/>
          <w:shd w:val="clear" w:color="auto" w:fill="FFFFFF"/>
        </w:rPr>
      </w:pPr>
      <w:r w:rsidRPr="005906C5">
        <w:rPr>
          <w:sz w:val="24"/>
          <w:szCs w:val="24"/>
          <w:shd w:val="clear" w:color="auto" w:fill="FFFFFF"/>
        </w:rPr>
        <w:t xml:space="preserve">Saskaņā ar </w:t>
      </w:r>
      <w:r w:rsidRPr="005906C5" w:rsidR="00E47EF5">
        <w:rPr>
          <w:sz w:val="24"/>
          <w:szCs w:val="24"/>
          <w:shd w:val="clear" w:color="auto" w:fill="FFFFFF"/>
        </w:rPr>
        <w:t>Direktīv</w:t>
      </w:r>
      <w:r w:rsidRPr="005906C5" w:rsidR="00373826">
        <w:rPr>
          <w:sz w:val="24"/>
          <w:szCs w:val="24"/>
          <w:shd w:val="clear" w:color="auto" w:fill="FFFFFF"/>
        </w:rPr>
        <w:t>u</w:t>
      </w:r>
      <w:r w:rsidRPr="005906C5" w:rsidR="00E47EF5">
        <w:rPr>
          <w:sz w:val="24"/>
          <w:szCs w:val="24"/>
          <w:shd w:val="clear" w:color="auto" w:fill="FFFFFF"/>
        </w:rPr>
        <w:t xml:space="preserve"> 2014/45/ES</w:t>
      </w:r>
      <w:r w:rsidRPr="005906C5">
        <w:rPr>
          <w:sz w:val="24"/>
          <w:szCs w:val="24"/>
          <w:shd w:val="clear" w:color="auto" w:fill="FFFFFF"/>
        </w:rPr>
        <w:t xml:space="preserve">, dalībvalstis var </w:t>
      </w:r>
      <w:r w:rsidRPr="005906C5" w:rsidR="00A71CF6">
        <w:rPr>
          <w:sz w:val="24"/>
          <w:szCs w:val="24"/>
          <w:shd w:val="clear" w:color="auto" w:fill="FFFFFF"/>
        </w:rPr>
        <w:t>organizēt tehniskās apskates procesu dažādi, bet jebkurā gadījumā valsts saglabā atbildību par tehniskās apskates organizēšanu pat tad, ja tā ir nodota privāto struktūru kompetencē.</w:t>
      </w:r>
    </w:p>
    <w:p w:rsidRPr="005906C5" w:rsidR="00373826" w:rsidP="00373826" w:rsidRDefault="00373826" w14:paraId="5DF1E81E" w14:textId="77777777">
      <w:pPr>
        <w:pStyle w:val="NoSpacing"/>
        <w:tabs>
          <w:tab w:val="left" w:pos="0"/>
        </w:tabs>
        <w:ind w:firstLine="360"/>
        <w:jc w:val="both"/>
        <w:rPr>
          <w:sz w:val="24"/>
          <w:szCs w:val="24"/>
        </w:rPr>
      </w:pPr>
      <w:r w:rsidRPr="005906C5">
        <w:rPr>
          <w:sz w:val="24"/>
          <w:szCs w:val="24"/>
        </w:rPr>
        <w:t>Tiesību normas, kas izriet</w:t>
      </w:r>
      <w:r w:rsidRPr="005906C5" w:rsidR="00F32102">
        <w:rPr>
          <w:sz w:val="24"/>
          <w:szCs w:val="24"/>
        </w:rPr>
        <w:t xml:space="preserve"> </w:t>
      </w:r>
      <w:r w:rsidRPr="005906C5" w:rsidR="00F32102">
        <w:rPr>
          <w:sz w:val="24"/>
          <w:szCs w:val="24"/>
          <w:shd w:val="clear" w:color="auto" w:fill="FFFFFF"/>
        </w:rPr>
        <w:t xml:space="preserve">Direktīvas 2014/45/ES, Latvijā ir pārņemtas  ar </w:t>
      </w:r>
      <w:r w:rsidRPr="005906C5" w:rsidR="00F32102">
        <w:rPr>
          <w:sz w:val="24"/>
          <w:szCs w:val="24"/>
        </w:rPr>
        <w:t xml:space="preserve">Ministru kabineta 2017.gada 30.maija noteikumiem Nr.295 “Noteikumi par transportlīdzekļu valsts tehnisko apskati un tehnisko kontroli uz ceļa” (turpmāk tekstā – MK noteikumi </w:t>
      </w:r>
      <w:r w:rsidR="00935EB1">
        <w:rPr>
          <w:sz w:val="24"/>
          <w:szCs w:val="24"/>
        </w:rPr>
        <w:t>N</w:t>
      </w:r>
      <w:r w:rsidRPr="005906C5" w:rsidR="00F32102">
        <w:rPr>
          <w:sz w:val="24"/>
          <w:szCs w:val="24"/>
        </w:rPr>
        <w:t>r.295)</w:t>
      </w:r>
      <w:r w:rsidRPr="005906C5" w:rsidR="001B2116">
        <w:rPr>
          <w:sz w:val="24"/>
          <w:szCs w:val="24"/>
        </w:rPr>
        <w:t>.</w:t>
      </w:r>
    </w:p>
    <w:p w:rsidRPr="005906C5" w:rsidR="00425A40" w:rsidP="00832430" w:rsidRDefault="00517505" w14:paraId="2462B20C" w14:textId="77777777">
      <w:pPr>
        <w:pStyle w:val="NoSpacing"/>
        <w:tabs>
          <w:tab w:val="left" w:pos="0"/>
        </w:tabs>
        <w:ind w:firstLine="360"/>
        <w:jc w:val="both"/>
        <w:rPr>
          <w:sz w:val="24"/>
          <w:szCs w:val="24"/>
          <w:shd w:val="clear" w:color="auto" w:fill="FFFFFF"/>
        </w:rPr>
      </w:pPr>
      <w:r w:rsidRPr="005906C5">
        <w:rPr>
          <w:sz w:val="24"/>
          <w:szCs w:val="24"/>
          <w:shd w:val="clear" w:color="auto" w:fill="FFFFFF"/>
        </w:rPr>
        <w:t>Saskaņā ar Ceļu satiksmes likum</w:t>
      </w:r>
      <w:r w:rsidR="005906C5">
        <w:rPr>
          <w:sz w:val="24"/>
          <w:szCs w:val="24"/>
          <w:shd w:val="clear" w:color="auto" w:fill="FFFFFF"/>
        </w:rPr>
        <w:t xml:space="preserve">a 16.panta trešo daļu </w:t>
      </w:r>
      <w:r w:rsidRPr="005906C5">
        <w:rPr>
          <w:sz w:val="24"/>
          <w:szCs w:val="24"/>
          <w:shd w:val="clear" w:color="auto" w:fill="FFFFFF"/>
        </w:rPr>
        <w:t>m</w:t>
      </w:r>
      <w:r w:rsidRPr="005906C5" w:rsidR="00425A40">
        <w:rPr>
          <w:sz w:val="24"/>
          <w:szCs w:val="24"/>
          <w:shd w:val="clear" w:color="auto" w:fill="FFFFFF"/>
        </w:rPr>
        <w:t>ehānisko transportlīdzekļu un to piekabju (izņemot traktortehniku un tās piekabes) valsts tehnisko apskati</w:t>
      </w:r>
      <w:r w:rsidRPr="005906C5" w:rsidR="00A71CF6">
        <w:rPr>
          <w:sz w:val="24"/>
          <w:szCs w:val="24"/>
          <w:shd w:val="clear" w:color="auto" w:fill="FFFFFF"/>
        </w:rPr>
        <w:t xml:space="preserve"> Latvijā</w:t>
      </w:r>
      <w:r w:rsidRPr="005906C5" w:rsidR="00425A40">
        <w:rPr>
          <w:sz w:val="24"/>
          <w:szCs w:val="24"/>
          <w:shd w:val="clear" w:color="auto" w:fill="FFFFFF"/>
        </w:rPr>
        <w:t xml:space="preserve"> veic Ceļu satiksmes drošības direkcija, bet transportlīdzekļu tehniskā stāvokļa kontroli transportlīdzekļu valsts tehniskās apskates ietvaros — Ceļu satiksmes drošības direkcija vai Ceļu satiksmes drošības direkcijā šim nolūkam akreditēta persona. </w:t>
      </w:r>
    </w:p>
    <w:p w:rsidRPr="005906C5" w:rsidR="00735B66" w:rsidP="00832430" w:rsidRDefault="00035DCD" w14:paraId="79554674" w14:textId="77777777">
      <w:pPr>
        <w:pStyle w:val="NoSpacing"/>
        <w:tabs>
          <w:tab w:val="left" w:pos="0"/>
        </w:tabs>
        <w:ind w:firstLine="360"/>
        <w:jc w:val="both"/>
        <w:rPr>
          <w:sz w:val="24"/>
          <w:szCs w:val="24"/>
        </w:rPr>
      </w:pPr>
      <w:r w:rsidRPr="005906C5">
        <w:rPr>
          <w:sz w:val="24"/>
          <w:szCs w:val="24"/>
        </w:rPr>
        <w:t xml:space="preserve">Latvijā transportlīdzekļu valsts tehniskā apskate tiek veikta ne tikai, lai kontrolētu transportlīdzekļu tehnisko stāvokli, bet arī, lai nodrošinātu datu atjaunošanu transportlīdzekļu un to vadītāju valsts reģistrā, atklātu tiesībaizsardzības iestāžu meklēšanā esošos transportlīdzekļus un veiktu normatīvajos aktos noteiktās kontroles funkcijas, kas saistītas ar transportlīdzekļa un tā vadītāja (īpašnieka, turētāja) piedalīšanos ceļu satiksmē.  Pamatojoties uz tiesību aktiem (Transportlīdzekļa ekspluatācijas nodokļa un uzņēmumu vieglo transportlīdzekļu nodokļa likums, Latvijas Administratīvo pārkāpumu kodekss, Sauszemes transportlīdzekļu īpašnieku civiltiesiskās atbildības obligātās apdrošināšanas likums u.c.), tehniskajā apskatē tiek nodrošināta nodokļu un nenomaksāto naudas sodu samaksas kontrole un iekasēšana, obligātās civiltiesiskās atbildības apdrošināšanas kontrole, kā arī nodrošināti citi pasākumi un procedūras, kuriem ir ietekme uz ceļu satiksmes drošību un sabiedrisko kārtību kopumā (zādzību atklāšana u.c.), kā arī valsts un pašvaldību budžeta ieņēmumiem. </w:t>
      </w:r>
    </w:p>
    <w:p w:rsidRPr="005906C5" w:rsidR="00F32102" w:rsidP="00832430" w:rsidRDefault="00F32102" w14:paraId="577CD703" w14:textId="77777777">
      <w:pPr>
        <w:pStyle w:val="NoSpacing"/>
        <w:tabs>
          <w:tab w:val="left" w:pos="0"/>
        </w:tabs>
        <w:ind w:firstLine="360"/>
        <w:jc w:val="both"/>
        <w:rPr>
          <w:sz w:val="24"/>
          <w:szCs w:val="24"/>
        </w:rPr>
      </w:pPr>
    </w:p>
    <w:p w:rsidRPr="005906C5" w:rsidR="00141385" w:rsidP="00905CD6" w:rsidRDefault="00141385" w14:paraId="6B516621" w14:textId="77777777">
      <w:pPr>
        <w:pStyle w:val="NoSpacing"/>
        <w:numPr>
          <w:ilvl w:val="1"/>
          <w:numId w:val="1"/>
        </w:numPr>
        <w:tabs>
          <w:tab w:val="left" w:pos="0"/>
        </w:tabs>
        <w:ind w:left="142" w:firstLine="0"/>
        <w:jc w:val="both"/>
        <w:rPr>
          <w:b/>
          <w:sz w:val="24"/>
          <w:szCs w:val="24"/>
        </w:rPr>
      </w:pPr>
      <w:r w:rsidRPr="005906C5">
        <w:rPr>
          <w:b/>
          <w:sz w:val="24"/>
          <w:szCs w:val="24"/>
        </w:rPr>
        <w:t>Transportlīdzekļu skaits un tehniskās apskates pakalpojumu apjoms</w:t>
      </w:r>
    </w:p>
    <w:p w:rsidRPr="005906C5" w:rsidR="00141385" w:rsidP="00832430" w:rsidRDefault="00141385" w14:paraId="2CC7EA3D" w14:textId="77777777">
      <w:pPr>
        <w:pStyle w:val="NoSpacing"/>
        <w:tabs>
          <w:tab w:val="left" w:pos="0"/>
        </w:tabs>
        <w:ind w:left="1080" w:firstLine="360"/>
        <w:jc w:val="both"/>
        <w:rPr>
          <w:sz w:val="24"/>
          <w:szCs w:val="24"/>
        </w:rPr>
      </w:pPr>
    </w:p>
    <w:p w:rsidRPr="005906C5" w:rsidR="00141385" w:rsidP="00832430" w:rsidRDefault="00141385" w14:paraId="0C71EF85" w14:textId="77777777">
      <w:pPr>
        <w:pStyle w:val="NoSpacing"/>
        <w:tabs>
          <w:tab w:val="left" w:pos="0"/>
        </w:tabs>
        <w:ind w:firstLine="360"/>
        <w:jc w:val="both"/>
        <w:rPr>
          <w:sz w:val="24"/>
          <w:szCs w:val="24"/>
        </w:rPr>
      </w:pPr>
      <w:r w:rsidRPr="005906C5">
        <w:rPr>
          <w:sz w:val="24"/>
          <w:szCs w:val="24"/>
        </w:rPr>
        <w:t xml:space="preserve">Latvijā 2019.gada 1.janvārī bija reģistrēti kopā apmēram 900 tūkstoši mehānisko transportlīdzekļu, kuriem jāveic tehniskā apskate. 2018.gadā kopā veiktas apmēram 796 tūkstoši </w:t>
      </w:r>
      <w:proofErr w:type="spellStart"/>
      <w:r w:rsidRPr="005906C5">
        <w:rPr>
          <w:sz w:val="24"/>
          <w:szCs w:val="24"/>
        </w:rPr>
        <w:t>pamatpārbaudes</w:t>
      </w:r>
      <w:proofErr w:type="spellEnd"/>
      <w:r w:rsidRPr="005906C5">
        <w:rPr>
          <w:sz w:val="24"/>
          <w:szCs w:val="24"/>
        </w:rPr>
        <w:t xml:space="preserve"> un</w:t>
      </w:r>
      <w:r w:rsidRPr="005906C5" w:rsidR="004C50A3">
        <w:rPr>
          <w:sz w:val="24"/>
          <w:szCs w:val="24"/>
        </w:rPr>
        <w:t xml:space="preserve"> 292 tūkstoši</w:t>
      </w:r>
      <w:r w:rsidRPr="005906C5">
        <w:rPr>
          <w:sz w:val="24"/>
          <w:szCs w:val="24"/>
        </w:rPr>
        <w:t xml:space="preserve"> atkārtotās pārbaudes</w:t>
      </w:r>
      <w:r w:rsidRPr="005906C5" w:rsidR="00884B35">
        <w:rPr>
          <w:sz w:val="24"/>
          <w:szCs w:val="24"/>
        </w:rPr>
        <w:t xml:space="preserve"> (</w:t>
      </w:r>
      <w:r w:rsidRPr="005906C5" w:rsidR="00F766E0">
        <w:rPr>
          <w:sz w:val="24"/>
          <w:szCs w:val="24"/>
        </w:rPr>
        <w:t>1.attēls)</w:t>
      </w:r>
      <w:r w:rsidRPr="005906C5">
        <w:rPr>
          <w:sz w:val="24"/>
          <w:szCs w:val="24"/>
        </w:rPr>
        <w:t xml:space="preserve">. </w:t>
      </w:r>
    </w:p>
    <w:p w:rsidRPr="005906C5" w:rsidR="00107BFD" w:rsidP="00832430" w:rsidRDefault="00107BFD" w14:paraId="4ED24EFE" w14:textId="78145B09">
      <w:pPr>
        <w:pStyle w:val="NoSpacing"/>
        <w:tabs>
          <w:tab w:val="left" w:pos="0"/>
        </w:tabs>
        <w:ind w:firstLine="360"/>
        <w:jc w:val="both"/>
        <w:rPr>
          <w:sz w:val="24"/>
          <w:szCs w:val="24"/>
        </w:rPr>
      </w:pPr>
      <w:r w:rsidRPr="005906C5">
        <w:rPr>
          <w:sz w:val="24"/>
          <w:szCs w:val="24"/>
        </w:rPr>
        <w:t>Reģistrētu transportlīdzekļu skaits Latvijā ik gadus pieaug vidēji par 1-3%.</w:t>
      </w:r>
      <w:r w:rsidRPr="005906C5">
        <w:rPr>
          <w:sz w:val="24"/>
          <w:szCs w:val="24"/>
        </w:rPr>
        <w:br w:type="page"/>
      </w:r>
    </w:p>
    <w:tbl>
      <w:tblPr>
        <w:tblW w:w="9753" w:type="dxa"/>
        <w:tblInd w:w="-33" w:type="dxa"/>
        <w:tblLayout w:type="fixed"/>
        <w:tblCellMar>
          <w:left w:w="30" w:type="dxa"/>
          <w:right w:w="30" w:type="dxa"/>
        </w:tblCellMar>
        <w:tblLook w:val="04A0" w:firstRow="1" w:lastRow="0" w:firstColumn="1" w:lastColumn="0" w:noHBand="0" w:noVBand="1"/>
      </w:tblPr>
      <w:tblGrid>
        <w:gridCol w:w="2181"/>
        <w:gridCol w:w="1320"/>
        <w:gridCol w:w="1153"/>
        <w:gridCol w:w="1319"/>
        <w:gridCol w:w="659"/>
        <w:gridCol w:w="1155"/>
        <w:gridCol w:w="1305"/>
        <w:gridCol w:w="661"/>
      </w:tblGrid>
      <w:tr w:rsidRPr="005906C5" w:rsidR="00E448B3" w:rsidTr="00832430" w14:paraId="73E9BB76" w14:textId="77777777">
        <w:trPr>
          <w:trHeight w:val="454"/>
        </w:trPr>
        <w:tc>
          <w:tcPr>
            <w:tcW w:w="2181" w:type="dxa"/>
            <w:vMerge w:val="restart"/>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832430" w:rsidRDefault="00752176" w14:paraId="752D3984" w14:textId="77777777">
            <w:pPr>
              <w:tabs>
                <w:tab w:val="left" w:pos="0"/>
              </w:tabs>
              <w:autoSpaceDE w:val="0"/>
              <w:autoSpaceDN w:val="0"/>
              <w:adjustRightInd w:val="0"/>
              <w:spacing w:after="0" w:line="240" w:lineRule="auto"/>
              <w:jc w:val="center"/>
              <w:rPr>
                <w:rFonts w:ascii="Times New Roman" w:hAnsi="Times New Roman" w:cs="Times New Roman"/>
                <w:b/>
                <w:bCs/>
                <w:sz w:val="20"/>
                <w:szCs w:val="20"/>
              </w:rPr>
            </w:pPr>
            <w:r w:rsidRPr="005906C5">
              <w:rPr>
                <w:rFonts w:ascii="Times New Roman" w:hAnsi="Times New Roman" w:cs="Times New Roman"/>
                <w:b/>
                <w:bCs/>
                <w:sz w:val="20"/>
                <w:szCs w:val="20"/>
              </w:rPr>
              <w:lastRenderedPageBreak/>
              <w:t>TL veids</w:t>
            </w:r>
          </w:p>
        </w:tc>
        <w:tc>
          <w:tcPr>
            <w:tcW w:w="1320" w:type="dxa"/>
            <w:vMerge w:val="restart"/>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8353C9" w:rsidRDefault="00752176" w14:paraId="6304810D" w14:textId="77777777">
            <w:pPr>
              <w:tabs>
                <w:tab w:val="left" w:pos="0"/>
              </w:tabs>
              <w:autoSpaceDE w:val="0"/>
              <w:autoSpaceDN w:val="0"/>
              <w:adjustRightInd w:val="0"/>
              <w:spacing w:after="0" w:line="240" w:lineRule="auto"/>
              <w:jc w:val="center"/>
              <w:rPr>
                <w:rFonts w:ascii="Times New Roman" w:hAnsi="Times New Roman" w:cs="Times New Roman"/>
                <w:b/>
                <w:bCs/>
                <w:sz w:val="20"/>
                <w:szCs w:val="20"/>
              </w:rPr>
            </w:pPr>
            <w:r w:rsidRPr="005906C5">
              <w:rPr>
                <w:rFonts w:ascii="Times New Roman" w:hAnsi="Times New Roman" w:cs="Times New Roman"/>
                <w:b/>
                <w:bCs/>
                <w:sz w:val="20"/>
                <w:szCs w:val="20"/>
              </w:rPr>
              <w:t>Reģistrēto TL skaits uz 01.01.2019.</w:t>
            </w:r>
          </w:p>
        </w:tc>
        <w:tc>
          <w:tcPr>
            <w:tcW w:w="6252" w:type="dxa"/>
            <w:gridSpan w:val="6"/>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832430" w:rsidRDefault="00752176" w14:paraId="3ED7B28E" w14:textId="77777777">
            <w:pPr>
              <w:tabs>
                <w:tab w:val="left" w:pos="0"/>
              </w:tabs>
              <w:autoSpaceDE w:val="0"/>
              <w:autoSpaceDN w:val="0"/>
              <w:adjustRightInd w:val="0"/>
              <w:spacing w:after="0" w:line="240" w:lineRule="auto"/>
              <w:jc w:val="center"/>
              <w:rPr>
                <w:rFonts w:ascii="Times New Roman" w:hAnsi="Times New Roman" w:cs="Times New Roman"/>
                <w:b/>
                <w:bCs/>
                <w:sz w:val="20"/>
                <w:szCs w:val="20"/>
              </w:rPr>
            </w:pPr>
            <w:r w:rsidRPr="005906C5">
              <w:rPr>
                <w:rFonts w:ascii="Times New Roman" w:hAnsi="Times New Roman" w:cs="Times New Roman"/>
                <w:b/>
                <w:bCs/>
                <w:sz w:val="20"/>
                <w:szCs w:val="20"/>
              </w:rPr>
              <w:t>2018.gadā tehniskajā apskatē</w:t>
            </w:r>
          </w:p>
        </w:tc>
      </w:tr>
      <w:tr w:rsidRPr="005906C5" w:rsidR="00E448B3" w:rsidTr="00107BFD" w14:paraId="21ACEC90" w14:textId="77777777">
        <w:trPr>
          <w:trHeight w:val="454"/>
        </w:trPr>
        <w:tc>
          <w:tcPr>
            <w:tcW w:w="2181" w:type="dxa"/>
            <w:vMerge/>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832430" w:rsidRDefault="00752176" w14:paraId="68C9A1D0" w14:textId="77777777">
            <w:pPr>
              <w:tabs>
                <w:tab w:val="left" w:pos="0"/>
              </w:tabs>
              <w:spacing w:after="0"/>
              <w:jc w:val="center"/>
              <w:rPr>
                <w:rFonts w:ascii="Times New Roman" w:hAnsi="Times New Roman" w:cs="Times New Roman"/>
                <w:b/>
                <w:bCs/>
                <w:sz w:val="20"/>
                <w:szCs w:val="20"/>
              </w:rPr>
            </w:pPr>
          </w:p>
        </w:tc>
        <w:tc>
          <w:tcPr>
            <w:tcW w:w="1320" w:type="dxa"/>
            <w:vMerge/>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8353C9" w:rsidRDefault="00752176" w14:paraId="1A51A3D2" w14:textId="77777777">
            <w:pPr>
              <w:tabs>
                <w:tab w:val="left" w:pos="0"/>
              </w:tabs>
              <w:spacing w:after="0"/>
              <w:jc w:val="center"/>
              <w:rPr>
                <w:rFonts w:ascii="Times New Roman" w:hAnsi="Times New Roman" w:cs="Times New Roman"/>
                <w:b/>
                <w:bCs/>
                <w:sz w:val="20"/>
                <w:szCs w:val="20"/>
              </w:rPr>
            </w:pPr>
          </w:p>
        </w:tc>
        <w:tc>
          <w:tcPr>
            <w:tcW w:w="1153"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8353C9" w:rsidRDefault="00752176" w14:paraId="49068169" w14:textId="77777777">
            <w:pPr>
              <w:tabs>
                <w:tab w:val="left" w:pos="0"/>
              </w:tabs>
              <w:autoSpaceDE w:val="0"/>
              <w:autoSpaceDN w:val="0"/>
              <w:adjustRightInd w:val="0"/>
              <w:spacing w:after="0" w:line="240" w:lineRule="auto"/>
              <w:jc w:val="center"/>
              <w:rPr>
                <w:rFonts w:ascii="Times New Roman" w:hAnsi="Times New Roman" w:cs="Times New Roman"/>
                <w:b/>
                <w:bCs/>
                <w:sz w:val="20"/>
                <w:szCs w:val="20"/>
              </w:rPr>
            </w:pPr>
            <w:r w:rsidRPr="005906C5">
              <w:rPr>
                <w:rFonts w:ascii="Times New Roman" w:hAnsi="Times New Roman" w:cs="Times New Roman"/>
                <w:b/>
                <w:bCs/>
                <w:sz w:val="20"/>
                <w:szCs w:val="20"/>
              </w:rPr>
              <w:t>Pamat-pārbaužu skaits</w:t>
            </w:r>
          </w:p>
        </w:tc>
        <w:tc>
          <w:tcPr>
            <w:tcW w:w="1319"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8353C9" w:rsidRDefault="00752176" w14:paraId="199F75FC" w14:textId="77777777">
            <w:pPr>
              <w:tabs>
                <w:tab w:val="left" w:pos="0"/>
              </w:tabs>
              <w:autoSpaceDE w:val="0"/>
              <w:autoSpaceDN w:val="0"/>
              <w:adjustRightInd w:val="0"/>
              <w:spacing w:after="0" w:line="240" w:lineRule="auto"/>
              <w:jc w:val="center"/>
              <w:rPr>
                <w:rFonts w:ascii="Times New Roman" w:hAnsi="Times New Roman" w:cs="Times New Roman"/>
                <w:b/>
                <w:bCs/>
                <w:sz w:val="20"/>
                <w:szCs w:val="20"/>
              </w:rPr>
            </w:pPr>
            <w:r w:rsidRPr="005906C5">
              <w:rPr>
                <w:rFonts w:ascii="Times New Roman" w:hAnsi="Times New Roman" w:cs="Times New Roman"/>
                <w:b/>
                <w:bCs/>
                <w:sz w:val="20"/>
                <w:szCs w:val="20"/>
              </w:rPr>
              <w:t>Iziet pamat-pārbaudē</w:t>
            </w:r>
          </w:p>
        </w:tc>
        <w:tc>
          <w:tcPr>
            <w:tcW w:w="659"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8353C9" w:rsidRDefault="00752176" w14:paraId="157DFA0C" w14:textId="77777777">
            <w:pPr>
              <w:tabs>
                <w:tab w:val="left" w:pos="0"/>
              </w:tabs>
              <w:autoSpaceDE w:val="0"/>
              <w:autoSpaceDN w:val="0"/>
              <w:adjustRightInd w:val="0"/>
              <w:spacing w:after="0" w:line="240" w:lineRule="auto"/>
              <w:jc w:val="center"/>
              <w:rPr>
                <w:rFonts w:ascii="Times New Roman" w:hAnsi="Times New Roman" w:cs="Times New Roman"/>
                <w:b/>
                <w:bCs/>
                <w:sz w:val="20"/>
                <w:szCs w:val="20"/>
              </w:rPr>
            </w:pPr>
            <w:r w:rsidRPr="005906C5">
              <w:rPr>
                <w:rFonts w:ascii="Times New Roman" w:hAnsi="Times New Roman" w:cs="Times New Roman"/>
                <w:b/>
                <w:bCs/>
                <w:sz w:val="20"/>
                <w:szCs w:val="20"/>
              </w:rPr>
              <w:t>%</w:t>
            </w:r>
          </w:p>
        </w:tc>
        <w:tc>
          <w:tcPr>
            <w:tcW w:w="1155"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8353C9" w:rsidRDefault="00752176" w14:paraId="1CEE6C5D" w14:textId="77777777">
            <w:pPr>
              <w:tabs>
                <w:tab w:val="left" w:pos="0"/>
              </w:tabs>
              <w:autoSpaceDE w:val="0"/>
              <w:autoSpaceDN w:val="0"/>
              <w:adjustRightInd w:val="0"/>
              <w:spacing w:after="0" w:line="240" w:lineRule="auto"/>
              <w:jc w:val="center"/>
              <w:rPr>
                <w:rFonts w:ascii="Times New Roman" w:hAnsi="Times New Roman" w:cs="Times New Roman"/>
                <w:b/>
                <w:bCs/>
                <w:sz w:val="20"/>
                <w:szCs w:val="20"/>
              </w:rPr>
            </w:pPr>
            <w:r w:rsidRPr="005906C5">
              <w:rPr>
                <w:rFonts w:ascii="Times New Roman" w:hAnsi="Times New Roman" w:cs="Times New Roman"/>
                <w:b/>
                <w:bCs/>
                <w:sz w:val="20"/>
                <w:szCs w:val="20"/>
              </w:rPr>
              <w:t>Atkārtoto pārbaužu skaits</w:t>
            </w:r>
          </w:p>
        </w:tc>
        <w:tc>
          <w:tcPr>
            <w:tcW w:w="1305"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8353C9" w:rsidRDefault="00752176" w14:paraId="01BFE2A3" w14:textId="77777777">
            <w:pPr>
              <w:tabs>
                <w:tab w:val="left" w:pos="0"/>
              </w:tabs>
              <w:autoSpaceDE w:val="0"/>
              <w:autoSpaceDN w:val="0"/>
              <w:adjustRightInd w:val="0"/>
              <w:spacing w:after="0" w:line="240" w:lineRule="auto"/>
              <w:jc w:val="center"/>
              <w:rPr>
                <w:rFonts w:ascii="Times New Roman" w:hAnsi="Times New Roman" w:cs="Times New Roman"/>
                <w:b/>
                <w:bCs/>
                <w:sz w:val="20"/>
                <w:szCs w:val="20"/>
              </w:rPr>
            </w:pPr>
            <w:r w:rsidRPr="005906C5">
              <w:rPr>
                <w:rFonts w:ascii="Times New Roman" w:hAnsi="Times New Roman" w:cs="Times New Roman"/>
                <w:b/>
                <w:bCs/>
                <w:sz w:val="20"/>
                <w:szCs w:val="20"/>
              </w:rPr>
              <w:t>Iziet atkārtotajā pārbaudē</w:t>
            </w:r>
          </w:p>
        </w:tc>
        <w:tc>
          <w:tcPr>
            <w:tcW w:w="661"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8353C9" w:rsidRDefault="00752176" w14:paraId="39663931" w14:textId="77777777">
            <w:pPr>
              <w:tabs>
                <w:tab w:val="left" w:pos="0"/>
              </w:tabs>
              <w:autoSpaceDE w:val="0"/>
              <w:autoSpaceDN w:val="0"/>
              <w:adjustRightInd w:val="0"/>
              <w:spacing w:after="0" w:line="240" w:lineRule="auto"/>
              <w:jc w:val="center"/>
              <w:rPr>
                <w:rFonts w:ascii="Times New Roman" w:hAnsi="Times New Roman" w:cs="Times New Roman"/>
                <w:b/>
                <w:bCs/>
                <w:sz w:val="20"/>
                <w:szCs w:val="20"/>
              </w:rPr>
            </w:pPr>
            <w:r w:rsidRPr="005906C5">
              <w:rPr>
                <w:rFonts w:ascii="Times New Roman" w:hAnsi="Times New Roman" w:cs="Times New Roman"/>
                <w:b/>
                <w:bCs/>
                <w:sz w:val="20"/>
                <w:szCs w:val="20"/>
              </w:rPr>
              <w:t>%</w:t>
            </w:r>
          </w:p>
        </w:tc>
      </w:tr>
      <w:tr w:rsidRPr="005906C5" w:rsidR="00E448B3" w:rsidTr="00EB5E83" w14:paraId="4B6647FC" w14:textId="77777777">
        <w:trPr>
          <w:trHeight w:val="476"/>
        </w:trPr>
        <w:tc>
          <w:tcPr>
            <w:tcW w:w="2181"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832430" w:rsidRDefault="00752176" w14:paraId="01FC200A" w14:textId="77777777">
            <w:pPr>
              <w:tabs>
                <w:tab w:val="left" w:pos="0"/>
              </w:tabs>
              <w:autoSpaceDE w:val="0"/>
              <w:autoSpaceDN w:val="0"/>
              <w:adjustRightInd w:val="0"/>
              <w:spacing w:after="0" w:line="240" w:lineRule="auto"/>
              <w:jc w:val="both"/>
              <w:rPr>
                <w:rFonts w:ascii="Times New Roman" w:hAnsi="Times New Roman" w:cs="Times New Roman"/>
                <w:b/>
                <w:sz w:val="20"/>
                <w:szCs w:val="20"/>
              </w:rPr>
            </w:pPr>
            <w:r w:rsidRPr="005906C5">
              <w:rPr>
                <w:rFonts w:ascii="Times New Roman" w:hAnsi="Times New Roman" w:cs="Times New Roman"/>
                <w:b/>
                <w:sz w:val="20"/>
                <w:szCs w:val="20"/>
              </w:rPr>
              <w:t xml:space="preserve">Kravas </w:t>
            </w:r>
          </w:p>
        </w:tc>
        <w:tc>
          <w:tcPr>
            <w:tcW w:w="1320"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EB5E83" w:rsidRDefault="00752176" w14:paraId="4065DD4D" w14:textId="77777777">
            <w:pPr>
              <w:tabs>
                <w:tab w:val="left" w:pos="0"/>
              </w:tabs>
              <w:autoSpaceDE w:val="0"/>
              <w:autoSpaceDN w:val="0"/>
              <w:adjustRightInd w:val="0"/>
              <w:spacing w:after="0" w:line="240" w:lineRule="auto"/>
              <w:jc w:val="center"/>
              <w:rPr>
                <w:rFonts w:ascii="Times New Roman" w:hAnsi="Times New Roman" w:cs="Times New Roman"/>
                <w:bCs/>
                <w:sz w:val="20"/>
                <w:szCs w:val="20"/>
              </w:rPr>
            </w:pPr>
            <w:r w:rsidRPr="005906C5">
              <w:rPr>
                <w:rFonts w:ascii="Times New Roman" w:hAnsi="Times New Roman" w:cs="Times New Roman"/>
                <w:bCs/>
                <w:sz w:val="20"/>
                <w:szCs w:val="20"/>
              </w:rPr>
              <w:t>89211</w:t>
            </w:r>
          </w:p>
        </w:tc>
        <w:tc>
          <w:tcPr>
            <w:tcW w:w="1153"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EB5E83" w:rsidRDefault="00752176" w14:paraId="1EE79943" w14:textId="77777777">
            <w:pPr>
              <w:tabs>
                <w:tab w:val="left" w:pos="0"/>
              </w:tabs>
              <w:autoSpaceDE w:val="0"/>
              <w:autoSpaceDN w:val="0"/>
              <w:adjustRightInd w:val="0"/>
              <w:spacing w:after="0" w:line="240" w:lineRule="auto"/>
              <w:jc w:val="center"/>
              <w:rPr>
                <w:rFonts w:ascii="Times New Roman" w:hAnsi="Times New Roman" w:cs="Times New Roman"/>
                <w:bCs/>
                <w:sz w:val="20"/>
                <w:szCs w:val="20"/>
              </w:rPr>
            </w:pPr>
            <w:r w:rsidRPr="005906C5">
              <w:rPr>
                <w:rFonts w:ascii="Times New Roman" w:hAnsi="Times New Roman" w:cs="Times New Roman"/>
                <w:bCs/>
                <w:sz w:val="20"/>
                <w:szCs w:val="20"/>
              </w:rPr>
              <w:t>83010</w:t>
            </w:r>
          </w:p>
        </w:tc>
        <w:tc>
          <w:tcPr>
            <w:tcW w:w="1319"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EB5E83" w:rsidRDefault="00752176" w14:paraId="35EF51FE" w14:textId="77777777">
            <w:pPr>
              <w:tabs>
                <w:tab w:val="left" w:pos="0"/>
              </w:tabs>
              <w:autoSpaceDE w:val="0"/>
              <w:autoSpaceDN w:val="0"/>
              <w:adjustRightInd w:val="0"/>
              <w:spacing w:after="0" w:line="240" w:lineRule="auto"/>
              <w:jc w:val="center"/>
              <w:rPr>
                <w:rFonts w:ascii="Times New Roman" w:hAnsi="Times New Roman" w:cs="Times New Roman"/>
                <w:bCs/>
                <w:sz w:val="20"/>
                <w:szCs w:val="20"/>
              </w:rPr>
            </w:pPr>
            <w:r w:rsidRPr="005906C5">
              <w:rPr>
                <w:rFonts w:ascii="Times New Roman" w:hAnsi="Times New Roman" w:cs="Times New Roman"/>
                <w:bCs/>
                <w:sz w:val="20"/>
                <w:szCs w:val="20"/>
              </w:rPr>
              <w:t>43543</w:t>
            </w:r>
          </w:p>
        </w:tc>
        <w:tc>
          <w:tcPr>
            <w:tcW w:w="659"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EB5E83" w:rsidRDefault="00752176" w14:paraId="39294F05" w14:textId="77777777">
            <w:pPr>
              <w:tabs>
                <w:tab w:val="left" w:pos="0"/>
              </w:tabs>
              <w:autoSpaceDE w:val="0"/>
              <w:autoSpaceDN w:val="0"/>
              <w:adjustRightInd w:val="0"/>
              <w:spacing w:after="0" w:line="240" w:lineRule="auto"/>
              <w:jc w:val="center"/>
              <w:rPr>
                <w:rFonts w:ascii="Times New Roman" w:hAnsi="Times New Roman" w:cs="Times New Roman"/>
                <w:bCs/>
                <w:sz w:val="20"/>
                <w:szCs w:val="20"/>
              </w:rPr>
            </w:pPr>
            <w:r w:rsidRPr="005906C5">
              <w:rPr>
                <w:rFonts w:ascii="Times New Roman" w:hAnsi="Times New Roman" w:cs="Times New Roman"/>
                <w:bCs/>
                <w:sz w:val="20"/>
                <w:szCs w:val="20"/>
              </w:rPr>
              <w:t>52</w:t>
            </w:r>
          </w:p>
        </w:tc>
        <w:tc>
          <w:tcPr>
            <w:tcW w:w="1155"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EB5E83" w:rsidRDefault="00752176" w14:paraId="00C9532E" w14:textId="77777777">
            <w:pPr>
              <w:tabs>
                <w:tab w:val="left" w:pos="0"/>
              </w:tabs>
              <w:autoSpaceDE w:val="0"/>
              <w:autoSpaceDN w:val="0"/>
              <w:adjustRightInd w:val="0"/>
              <w:spacing w:after="0" w:line="240" w:lineRule="auto"/>
              <w:jc w:val="center"/>
              <w:rPr>
                <w:rFonts w:ascii="Times New Roman" w:hAnsi="Times New Roman" w:cs="Times New Roman"/>
                <w:bCs/>
                <w:sz w:val="20"/>
                <w:szCs w:val="20"/>
              </w:rPr>
            </w:pPr>
            <w:r w:rsidRPr="005906C5">
              <w:rPr>
                <w:rFonts w:ascii="Times New Roman" w:hAnsi="Times New Roman" w:cs="Times New Roman"/>
                <w:bCs/>
                <w:sz w:val="20"/>
                <w:szCs w:val="20"/>
              </w:rPr>
              <w:t>35629</w:t>
            </w:r>
          </w:p>
        </w:tc>
        <w:tc>
          <w:tcPr>
            <w:tcW w:w="1305"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EB5E83" w:rsidRDefault="00752176" w14:paraId="4688AF74" w14:textId="77777777">
            <w:pPr>
              <w:tabs>
                <w:tab w:val="left" w:pos="0"/>
              </w:tabs>
              <w:autoSpaceDE w:val="0"/>
              <w:autoSpaceDN w:val="0"/>
              <w:adjustRightInd w:val="0"/>
              <w:spacing w:after="0" w:line="240" w:lineRule="auto"/>
              <w:jc w:val="center"/>
              <w:rPr>
                <w:rFonts w:ascii="Times New Roman" w:hAnsi="Times New Roman" w:cs="Times New Roman"/>
                <w:bCs/>
                <w:sz w:val="20"/>
                <w:szCs w:val="20"/>
              </w:rPr>
            </w:pPr>
            <w:r w:rsidRPr="005906C5">
              <w:rPr>
                <w:rFonts w:ascii="Times New Roman" w:hAnsi="Times New Roman" w:cs="Times New Roman"/>
                <w:bCs/>
                <w:sz w:val="20"/>
                <w:szCs w:val="20"/>
              </w:rPr>
              <w:t>31174</w:t>
            </w:r>
          </w:p>
        </w:tc>
        <w:tc>
          <w:tcPr>
            <w:tcW w:w="661"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EB5E83" w:rsidRDefault="00752176" w14:paraId="04BFC146" w14:textId="77777777">
            <w:pPr>
              <w:tabs>
                <w:tab w:val="left" w:pos="0"/>
              </w:tabs>
              <w:autoSpaceDE w:val="0"/>
              <w:autoSpaceDN w:val="0"/>
              <w:adjustRightInd w:val="0"/>
              <w:spacing w:after="0" w:line="240" w:lineRule="auto"/>
              <w:jc w:val="center"/>
              <w:rPr>
                <w:rFonts w:ascii="Times New Roman" w:hAnsi="Times New Roman" w:cs="Times New Roman"/>
                <w:bCs/>
                <w:sz w:val="20"/>
                <w:szCs w:val="20"/>
              </w:rPr>
            </w:pPr>
            <w:r w:rsidRPr="005906C5">
              <w:rPr>
                <w:rFonts w:ascii="Times New Roman" w:hAnsi="Times New Roman" w:cs="Times New Roman"/>
                <w:bCs/>
                <w:sz w:val="20"/>
                <w:szCs w:val="20"/>
              </w:rPr>
              <w:t>87</w:t>
            </w:r>
          </w:p>
        </w:tc>
      </w:tr>
      <w:tr w:rsidRPr="005906C5" w:rsidR="00E448B3" w:rsidTr="00EB5E83" w14:paraId="1B780567" w14:textId="77777777">
        <w:trPr>
          <w:trHeight w:val="476"/>
        </w:trPr>
        <w:tc>
          <w:tcPr>
            <w:tcW w:w="2181"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832430" w:rsidRDefault="00752176" w14:paraId="2DE4792C" w14:textId="77777777">
            <w:pPr>
              <w:tabs>
                <w:tab w:val="left" w:pos="0"/>
              </w:tabs>
              <w:autoSpaceDE w:val="0"/>
              <w:autoSpaceDN w:val="0"/>
              <w:adjustRightInd w:val="0"/>
              <w:spacing w:after="0" w:line="240" w:lineRule="auto"/>
              <w:jc w:val="both"/>
              <w:rPr>
                <w:rFonts w:ascii="Times New Roman" w:hAnsi="Times New Roman" w:cs="Times New Roman"/>
                <w:b/>
                <w:sz w:val="20"/>
                <w:szCs w:val="20"/>
              </w:rPr>
            </w:pPr>
            <w:r w:rsidRPr="005906C5">
              <w:rPr>
                <w:rFonts w:ascii="Times New Roman" w:hAnsi="Times New Roman" w:cs="Times New Roman"/>
                <w:b/>
                <w:sz w:val="20"/>
                <w:szCs w:val="20"/>
              </w:rPr>
              <w:t>Vieglais</w:t>
            </w:r>
          </w:p>
        </w:tc>
        <w:tc>
          <w:tcPr>
            <w:tcW w:w="1320"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EB5E83" w:rsidRDefault="00752176" w14:paraId="310952AB" w14:textId="77777777">
            <w:pPr>
              <w:tabs>
                <w:tab w:val="left" w:pos="0"/>
              </w:tabs>
              <w:autoSpaceDE w:val="0"/>
              <w:autoSpaceDN w:val="0"/>
              <w:adjustRightInd w:val="0"/>
              <w:spacing w:after="0" w:line="240" w:lineRule="auto"/>
              <w:jc w:val="center"/>
              <w:rPr>
                <w:rFonts w:ascii="Times New Roman" w:hAnsi="Times New Roman" w:cs="Times New Roman"/>
                <w:bCs/>
                <w:sz w:val="20"/>
                <w:szCs w:val="20"/>
              </w:rPr>
            </w:pPr>
            <w:r w:rsidRPr="005906C5">
              <w:rPr>
                <w:rFonts w:ascii="Times New Roman" w:hAnsi="Times New Roman" w:cs="Times New Roman"/>
                <w:bCs/>
                <w:sz w:val="20"/>
                <w:szCs w:val="20"/>
              </w:rPr>
              <w:t>707841</w:t>
            </w:r>
          </w:p>
        </w:tc>
        <w:tc>
          <w:tcPr>
            <w:tcW w:w="1153"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EB5E83" w:rsidRDefault="00752176" w14:paraId="4DB5411D" w14:textId="77777777">
            <w:pPr>
              <w:tabs>
                <w:tab w:val="left" w:pos="0"/>
              </w:tabs>
              <w:autoSpaceDE w:val="0"/>
              <w:autoSpaceDN w:val="0"/>
              <w:adjustRightInd w:val="0"/>
              <w:spacing w:after="0" w:line="240" w:lineRule="auto"/>
              <w:jc w:val="center"/>
              <w:rPr>
                <w:rFonts w:ascii="Times New Roman" w:hAnsi="Times New Roman" w:cs="Times New Roman"/>
                <w:bCs/>
                <w:sz w:val="20"/>
                <w:szCs w:val="20"/>
              </w:rPr>
            </w:pPr>
            <w:r w:rsidRPr="005906C5">
              <w:rPr>
                <w:rFonts w:ascii="Times New Roman" w:hAnsi="Times New Roman" w:cs="Times New Roman"/>
                <w:bCs/>
                <w:sz w:val="20"/>
                <w:szCs w:val="20"/>
              </w:rPr>
              <w:t>640457</w:t>
            </w:r>
          </w:p>
        </w:tc>
        <w:tc>
          <w:tcPr>
            <w:tcW w:w="1319"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EB5E83" w:rsidRDefault="00752176" w14:paraId="3D8FCAF4" w14:textId="77777777">
            <w:pPr>
              <w:tabs>
                <w:tab w:val="left" w:pos="0"/>
              </w:tabs>
              <w:autoSpaceDE w:val="0"/>
              <w:autoSpaceDN w:val="0"/>
              <w:adjustRightInd w:val="0"/>
              <w:spacing w:after="0" w:line="240" w:lineRule="auto"/>
              <w:jc w:val="center"/>
              <w:rPr>
                <w:rFonts w:ascii="Times New Roman" w:hAnsi="Times New Roman" w:cs="Times New Roman"/>
                <w:bCs/>
                <w:sz w:val="20"/>
                <w:szCs w:val="20"/>
              </w:rPr>
            </w:pPr>
            <w:r w:rsidRPr="005906C5">
              <w:rPr>
                <w:rFonts w:ascii="Times New Roman" w:hAnsi="Times New Roman" w:cs="Times New Roman"/>
                <w:bCs/>
                <w:sz w:val="20"/>
                <w:szCs w:val="20"/>
              </w:rPr>
              <w:t>380875</w:t>
            </w:r>
          </w:p>
        </w:tc>
        <w:tc>
          <w:tcPr>
            <w:tcW w:w="659"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EB5E83" w:rsidRDefault="00752176" w14:paraId="5069CF2D" w14:textId="77777777">
            <w:pPr>
              <w:tabs>
                <w:tab w:val="left" w:pos="0"/>
              </w:tabs>
              <w:autoSpaceDE w:val="0"/>
              <w:autoSpaceDN w:val="0"/>
              <w:adjustRightInd w:val="0"/>
              <w:spacing w:after="0" w:line="240" w:lineRule="auto"/>
              <w:jc w:val="center"/>
              <w:rPr>
                <w:rFonts w:ascii="Times New Roman" w:hAnsi="Times New Roman" w:cs="Times New Roman"/>
                <w:bCs/>
                <w:sz w:val="20"/>
                <w:szCs w:val="20"/>
              </w:rPr>
            </w:pPr>
            <w:r w:rsidRPr="005906C5">
              <w:rPr>
                <w:rFonts w:ascii="Times New Roman" w:hAnsi="Times New Roman" w:cs="Times New Roman"/>
                <w:bCs/>
                <w:sz w:val="20"/>
                <w:szCs w:val="20"/>
              </w:rPr>
              <w:t>59</w:t>
            </w:r>
          </w:p>
        </w:tc>
        <w:tc>
          <w:tcPr>
            <w:tcW w:w="1155"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EB5E83" w:rsidRDefault="00752176" w14:paraId="063DD7B4" w14:textId="77777777">
            <w:pPr>
              <w:tabs>
                <w:tab w:val="left" w:pos="0"/>
              </w:tabs>
              <w:autoSpaceDE w:val="0"/>
              <w:autoSpaceDN w:val="0"/>
              <w:adjustRightInd w:val="0"/>
              <w:spacing w:after="0" w:line="240" w:lineRule="auto"/>
              <w:jc w:val="center"/>
              <w:rPr>
                <w:rFonts w:ascii="Times New Roman" w:hAnsi="Times New Roman" w:cs="Times New Roman"/>
                <w:bCs/>
                <w:sz w:val="20"/>
                <w:szCs w:val="20"/>
              </w:rPr>
            </w:pPr>
            <w:r w:rsidRPr="005906C5">
              <w:rPr>
                <w:rFonts w:ascii="Times New Roman" w:hAnsi="Times New Roman" w:cs="Times New Roman"/>
                <w:bCs/>
                <w:sz w:val="20"/>
                <w:szCs w:val="20"/>
              </w:rPr>
              <w:t>241725</w:t>
            </w:r>
          </w:p>
        </w:tc>
        <w:tc>
          <w:tcPr>
            <w:tcW w:w="1305"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EB5E83" w:rsidRDefault="00752176" w14:paraId="0D88CC84" w14:textId="77777777">
            <w:pPr>
              <w:tabs>
                <w:tab w:val="left" w:pos="0"/>
              </w:tabs>
              <w:autoSpaceDE w:val="0"/>
              <w:autoSpaceDN w:val="0"/>
              <w:adjustRightInd w:val="0"/>
              <w:spacing w:after="0" w:line="240" w:lineRule="auto"/>
              <w:jc w:val="center"/>
              <w:rPr>
                <w:rFonts w:ascii="Times New Roman" w:hAnsi="Times New Roman" w:cs="Times New Roman"/>
                <w:bCs/>
                <w:sz w:val="20"/>
                <w:szCs w:val="20"/>
              </w:rPr>
            </w:pPr>
            <w:r w:rsidRPr="005906C5">
              <w:rPr>
                <w:rFonts w:ascii="Times New Roman" w:hAnsi="Times New Roman" w:cs="Times New Roman"/>
                <w:bCs/>
                <w:sz w:val="20"/>
                <w:szCs w:val="20"/>
              </w:rPr>
              <w:t>218505</w:t>
            </w:r>
          </w:p>
        </w:tc>
        <w:tc>
          <w:tcPr>
            <w:tcW w:w="661"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EB5E83" w:rsidRDefault="00752176" w14:paraId="541A994D" w14:textId="77777777">
            <w:pPr>
              <w:tabs>
                <w:tab w:val="left" w:pos="0"/>
              </w:tabs>
              <w:autoSpaceDE w:val="0"/>
              <w:autoSpaceDN w:val="0"/>
              <w:adjustRightInd w:val="0"/>
              <w:spacing w:after="0" w:line="240" w:lineRule="auto"/>
              <w:jc w:val="center"/>
              <w:rPr>
                <w:rFonts w:ascii="Times New Roman" w:hAnsi="Times New Roman" w:cs="Times New Roman"/>
                <w:bCs/>
                <w:sz w:val="20"/>
                <w:szCs w:val="20"/>
              </w:rPr>
            </w:pPr>
            <w:r w:rsidRPr="005906C5">
              <w:rPr>
                <w:rFonts w:ascii="Times New Roman" w:hAnsi="Times New Roman" w:cs="Times New Roman"/>
                <w:bCs/>
                <w:sz w:val="20"/>
                <w:szCs w:val="20"/>
              </w:rPr>
              <w:t>90</w:t>
            </w:r>
          </w:p>
        </w:tc>
      </w:tr>
      <w:tr w:rsidRPr="005906C5" w:rsidR="00E448B3" w:rsidTr="00EB5E83" w14:paraId="789C821B" w14:textId="77777777">
        <w:trPr>
          <w:trHeight w:val="476"/>
        </w:trPr>
        <w:tc>
          <w:tcPr>
            <w:tcW w:w="2181"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832430" w:rsidRDefault="00752176" w14:paraId="6673FF81" w14:textId="77777777">
            <w:pPr>
              <w:tabs>
                <w:tab w:val="left" w:pos="0"/>
              </w:tabs>
              <w:autoSpaceDE w:val="0"/>
              <w:autoSpaceDN w:val="0"/>
              <w:adjustRightInd w:val="0"/>
              <w:spacing w:after="0" w:line="240" w:lineRule="auto"/>
              <w:jc w:val="both"/>
              <w:rPr>
                <w:rFonts w:ascii="Times New Roman" w:hAnsi="Times New Roman" w:cs="Times New Roman"/>
                <w:b/>
                <w:sz w:val="20"/>
                <w:szCs w:val="20"/>
              </w:rPr>
            </w:pPr>
            <w:r w:rsidRPr="005906C5">
              <w:rPr>
                <w:rFonts w:ascii="Times New Roman" w:hAnsi="Times New Roman" w:cs="Times New Roman"/>
                <w:b/>
                <w:sz w:val="20"/>
                <w:szCs w:val="20"/>
              </w:rPr>
              <w:t>Autobuss</w:t>
            </w:r>
          </w:p>
        </w:tc>
        <w:tc>
          <w:tcPr>
            <w:tcW w:w="1320"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EB5E83" w:rsidRDefault="00752176" w14:paraId="0B1DF5D2" w14:textId="77777777">
            <w:pPr>
              <w:tabs>
                <w:tab w:val="left" w:pos="0"/>
              </w:tabs>
              <w:autoSpaceDE w:val="0"/>
              <w:autoSpaceDN w:val="0"/>
              <w:adjustRightInd w:val="0"/>
              <w:spacing w:after="0" w:line="240" w:lineRule="auto"/>
              <w:jc w:val="center"/>
              <w:rPr>
                <w:rFonts w:ascii="Times New Roman" w:hAnsi="Times New Roman" w:cs="Times New Roman"/>
                <w:bCs/>
                <w:sz w:val="20"/>
                <w:szCs w:val="20"/>
              </w:rPr>
            </w:pPr>
            <w:r w:rsidRPr="005906C5">
              <w:rPr>
                <w:rFonts w:ascii="Times New Roman" w:hAnsi="Times New Roman" w:cs="Times New Roman"/>
                <w:bCs/>
                <w:sz w:val="20"/>
                <w:szCs w:val="20"/>
              </w:rPr>
              <w:t>4632</w:t>
            </w:r>
          </w:p>
        </w:tc>
        <w:tc>
          <w:tcPr>
            <w:tcW w:w="1153"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EB5E83" w:rsidRDefault="00752176" w14:paraId="176C39BB" w14:textId="77777777">
            <w:pPr>
              <w:tabs>
                <w:tab w:val="left" w:pos="0"/>
                <w:tab w:val="left" w:pos="765"/>
                <w:tab w:val="center" w:pos="1049"/>
              </w:tabs>
              <w:autoSpaceDE w:val="0"/>
              <w:autoSpaceDN w:val="0"/>
              <w:adjustRightInd w:val="0"/>
              <w:spacing w:after="0" w:line="240" w:lineRule="auto"/>
              <w:jc w:val="center"/>
              <w:rPr>
                <w:rFonts w:ascii="Times New Roman" w:hAnsi="Times New Roman" w:cs="Times New Roman"/>
                <w:bCs/>
                <w:sz w:val="20"/>
                <w:szCs w:val="20"/>
              </w:rPr>
            </w:pPr>
            <w:r w:rsidRPr="005906C5">
              <w:rPr>
                <w:rFonts w:ascii="Times New Roman" w:hAnsi="Times New Roman" w:cs="Times New Roman"/>
                <w:bCs/>
                <w:sz w:val="20"/>
                <w:szCs w:val="20"/>
              </w:rPr>
              <w:t>8218</w:t>
            </w:r>
          </w:p>
        </w:tc>
        <w:tc>
          <w:tcPr>
            <w:tcW w:w="1319"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EB5E83" w:rsidRDefault="00752176" w14:paraId="2DEF7681" w14:textId="77777777">
            <w:pPr>
              <w:tabs>
                <w:tab w:val="left" w:pos="0"/>
              </w:tabs>
              <w:autoSpaceDE w:val="0"/>
              <w:autoSpaceDN w:val="0"/>
              <w:adjustRightInd w:val="0"/>
              <w:spacing w:after="0" w:line="240" w:lineRule="auto"/>
              <w:jc w:val="center"/>
              <w:rPr>
                <w:rFonts w:ascii="Times New Roman" w:hAnsi="Times New Roman" w:cs="Times New Roman"/>
                <w:bCs/>
                <w:sz w:val="20"/>
                <w:szCs w:val="20"/>
              </w:rPr>
            </w:pPr>
            <w:r w:rsidRPr="005906C5">
              <w:rPr>
                <w:rFonts w:ascii="Times New Roman" w:hAnsi="Times New Roman" w:cs="Times New Roman"/>
                <w:bCs/>
                <w:sz w:val="20"/>
                <w:szCs w:val="20"/>
              </w:rPr>
              <w:t>5910</w:t>
            </w:r>
          </w:p>
        </w:tc>
        <w:tc>
          <w:tcPr>
            <w:tcW w:w="659"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EB5E83" w:rsidRDefault="00752176" w14:paraId="56A1F5D9" w14:textId="77777777">
            <w:pPr>
              <w:tabs>
                <w:tab w:val="left" w:pos="0"/>
              </w:tabs>
              <w:autoSpaceDE w:val="0"/>
              <w:autoSpaceDN w:val="0"/>
              <w:adjustRightInd w:val="0"/>
              <w:spacing w:after="0" w:line="240" w:lineRule="auto"/>
              <w:jc w:val="center"/>
              <w:rPr>
                <w:rFonts w:ascii="Times New Roman" w:hAnsi="Times New Roman" w:cs="Times New Roman"/>
                <w:bCs/>
                <w:sz w:val="20"/>
                <w:szCs w:val="20"/>
              </w:rPr>
            </w:pPr>
            <w:r w:rsidRPr="005906C5">
              <w:rPr>
                <w:rFonts w:ascii="Times New Roman" w:hAnsi="Times New Roman" w:cs="Times New Roman"/>
                <w:bCs/>
                <w:sz w:val="20"/>
                <w:szCs w:val="20"/>
              </w:rPr>
              <w:t>72</w:t>
            </w:r>
          </w:p>
        </w:tc>
        <w:tc>
          <w:tcPr>
            <w:tcW w:w="1155"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EB5E83" w:rsidRDefault="00752176" w14:paraId="1E616E82" w14:textId="77777777">
            <w:pPr>
              <w:tabs>
                <w:tab w:val="left" w:pos="0"/>
              </w:tabs>
              <w:autoSpaceDE w:val="0"/>
              <w:autoSpaceDN w:val="0"/>
              <w:adjustRightInd w:val="0"/>
              <w:spacing w:after="0" w:line="240" w:lineRule="auto"/>
              <w:jc w:val="center"/>
              <w:rPr>
                <w:rFonts w:ascii="Times New Roman" w:hAnsi="Times New Roman" w:cs="Times New Roman"/>
                <w:bCs/>
                <w:sz w:val="20"/>
                <w:szCs w:val="20"/>
              </w:rPr>
            </w:pPr>
            <w:r w:rsidRPr="005906C5">
              <w:rPr>
                <w:rFonts w:ascii="Times New Roman" w:hAnsi="Times New Roman" w:cs="Times New Roman"/>
                <w:bCs/>
                <w:sz w:val="20"/>
                <w:szCs w:val="20"/>
              </w:rPr>
              <w:t>2246</w:t>
            </w:r>
          </w:p>
        </w:tc>
        <w:tc>
          <w:tcPr>
            <w:tcW w:w="1305"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EB5E83" w:rsidRDefault="00752176" w14:paraId="1AD9418D" w14:textId="77777777">
            <w:pPr>
              <w:tabs>
                <w:tab w:val="left" w:pos="0"/>
              </w:tabs>
              <w:autoSpaceDE w:val="0"/>
              <w:autoSpaceDN w:val="0"/>
              <w:adjustRightInd w:val="0"/>
              <w:spacing w:after="0" w:line="240" w:lineRule="auto"/>
              <w:jc w:val="center"/>
              <w:rPr>
                <w:rFonts w:ascii="Times New Roman" w:hAnsi="Times New Roman" w:cs="Times New Roman"/>
                <w:bCs/>
                <w:sz w:val="20"/>
                <w:szCs w:val="20"/>
              </w:rPr>
            </w:pPr>
            <w:r w:rsidRPr="005906C5">
              <w:rPr>
                <w:rFonts w:ascii="Times New Roman" w:hAnsi="Times New Roman" w:cs="Times New Roman"/>
                <w:bCs/>
                <w:sz w:val="20"/>
                <w:szCs w:val="20"/>
              </w:rPr>
              <w:t>1968</w:t>
            </w:r>
          </w:p>
        </w:tc>
        <w:tc>
          <w:tcPr>
            <w:tcW w:w="661"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EB5E83" w:rsidRDefault="00752176" w14:paraId="1BB48D46" w14:textId="77777777">
            <w:pPr>
              <w:tabs>
                <w:tab w:val="left" w:pos="0"/>
              </w:tabs>
              <w:autoSpaceDE w:val="0"/>
              <w:autoSpaceDN w:val="0"/>
              <w:adjustRightInd w:val="0"/>
              <w:spacing w:after="0" w:line="240" w:lineRule="auto"/>
              <w:jc w:val="center"/>
              <w:rPr>
                <w:rFonts w:ascii="Times New Roman" w:hAnsi="Times New Roman" w:cs="Times New Roman"/>
                <w:bCs/>
                <w:sz w:val="20"/>
                <w:szCs w:val="20"/>
              </w:rPr>
            </w:pPr>
            <w:r w:rsidRPr="005906C5">
              <w:rPr>
                <w:rFonts w:ascii="Times New Roman" w:hAnsi="Times New Roman" w:cs="Times New Roman"/>
                <w:bCs/>
                <w:sz w:val="20"/>
                <w:szCs w:val="20"/>
              </w:rPr>
              <w:t>88</w:t>
            </w:r>
          </w:p>
        </w:tc>
      </w:tr>
      <w:tr w:rsidRPr="005906C5" w:rsidR="00E448B3" w:rsidTr="00EB5E83" w14:paraId="1DBA7571" w14:textId="77777777">
        <w:trPr>
          <w:trHeight w:val="476"/>
        </w:trPr>
        <w:tc>
          <w:tcPr>
            <w:tcW w:w="2181"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832430" w:rsidRDefault="00752176" w14:paraId="2738312F" w14:textId="77777777">
            <w:pPr>
              <w:tabs>
                <w:tab w:val="left" w:pos="0"/>
              </w:tabs>
              <w:autoSpaceDE w:val="0"/>
              <w:autoSpaceDN w:val="0"/>
              <w:adjustRightInd w:val="0"/>
              <w:spacing w:after="0" w:line="240" w:lineRule="auto"/>
              <w:jc w:val="both"/>
              <w:rPr>
                <w:rFonts w:ascii="Times New Roman" w:hAnsi="Times New Roman" w:cs="Times New Roman"/>
                <w:b/>
                <w:sz w:val="20"/>
                <w:szCs w:val="20"/>
              </w:rPr>
            </w:pPr>
            <w:r w:rsidRPr="005906C5">
              <w:rPr>
                <w:rFonts w:ascii="Times New Roman" w:hAnsi="Times New Roman" w:cs="Times New Roman"/>
                <w:b/>
                <w:sz w:val="20"/>
                <w:szCs w:val="20"/>
              </w:rPr>
              <w:t>Piekabes, puspiekabes</w:t>
            </w:r>
          </w:p>
        </w:tc>
        <w:tc>
          <w:tcPr>
            <w:tcW w:w="1320"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EB5E83" w:rsidRDefault="00752176" w14:paraId="31C396CA" w14:textId="77777777">
            <w:pPr>
              <w:tabs>
                <w:tab w:val="left" w:pos="0"/>
              </w:tabs>
              <w:autoSpaceDE w:val="0"/>
              <w:autoSpaceDN w:val="0"/>
              <w:adjustRightInd w:val="0"/>
              <w:spacing w:after="0" w:line="240" w:lineRule="auto"/>
              <w:jc w:val="center"/>
              <w:rPr>
                <w:rFonts w:ascii="Times New Roman" w:hAnsi="Times New Roman" w:cs="Times New Roman"/>
                <w:bCs/>
                <w:sz w:val="20"/>
                <w:szCs w:val="20"/>
              </w:rPr>
            </w:pPr>
            <w:r w:rsidRPr="005906C5">
              <w:rPr>
                <w:rFonts w:ascii="Times New Roman" w:hAnsi="Times New Roman" w:cs="Times New Roman"/>
                <w:bCs/>
                <w:sz w:val="20"/>
                <w:szCs w:val="20"/>
              </w:rPr>
              <w:t>72372</w:t>
            </w:r>
          </w:p>
        </w:tc>
        <w:tc>
          <w:tcPr>
            <w:tcW w:w="1153"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EB5E83" w:rsidRDefault="00752176" w14:paraId="377C9E7F" w14:textId="77777777">
            <w:pPr>
              <w:tabs>
                <w:tab w:val="left" w:pos="0"/>
              </w:tabs>
              <w:autoSpaceDE w:val="0"/>
              <w:autoSpaceDN w:val="0"/>
              <w:adjustRightInd w:val="0"/>
              <w:spacing w:after="0" w:line="240" w:lineRule="auto"/>
              <w:jc w:val="center"/>
              <w:rPr>
                <w:rFonts w:ascii="Times New Roman" w:hAnsi="Times New Roman" w:cs="Times New Roman"/>
                <w:bCs/>
                <w:sz w:val="20"/>
                <w:szCs w:val="20"/>
              </w:rPr>
            </w:pPr>
            <w:r w:rsidRPr="005906C5">
              <w:rPr>
                <w:rFonts w:ascii="Times New Roman" w:hAnsi="Times New Roman" w:cs="Times New Roman"/>
                <w:bCs/>
                <w:sz w:val="20"/>
                <w:szCs w:val="20"/>
              </w:rPr>
              <w:t>53675</w:t>
            </w:r>
          </w:p>
        </w:tc>
        <w:tc>
          <w:tcPr>
            <w:tcW w:w="1319"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EB5E83" w:rsidRDefault="00752176" w14:paraId="42D9432E" w14:textId="77777777">
            <w:pPr>
              <w:tabs>
                <w:tab w:val="left" w:pos="0"/>
              </w:tabs>
              <w:autoSpaceDE w:val="0"/>
              <w:autoSpaceDN w:val="0"/>
              <w:adjustRightInd w:val="0"/>
              <w:spacing w:after="0" w:line="240" w:lineRule="auto"/>
              <w:jc w:val="center"/>
              <w:rPr>
                <w:rFonts w:ascii="Times New Roman" w:hAnsi="Times New Roman" w:cs="Times New Roman"/>
                <w:bCs/>
                <w:sz w:val="20"/>
                <w:szCs w:val="20"/>
              </w:rPr>
            </w:pPr>
            <w:r w:rsidRPr="005906C5">
              <w:rPr>
                <w:rFonts w:ascii="Times New Roman" w:hAnsi="Times New Roman" w:cs="Times New Roman"/>
                <w:bCs/>
                <w:sz w:val="20"/>
                <w:szCs w:val="20"/>
              </w:rPr>
              <w:t>41161</w:t>
            </w:r>
          </w:p>
        </w:tc>
        <w:tc>
          <w:tcPr>
            <w:tcW w:w="659"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EB5E83" w:rsidRDefault="00752176" w14:paraId="23F31BC5" w14:textId="77777777">
            <w:pPr>
              <w:tabs>
                <w:tab w:val="left" w:pos="0"/>
              </w:tabs>
              <w:autoSpaceDE w:val="0"/>
              <w:autoSpaceDN w:val="0"/>
              <w:adjustRightInd w:val="0"/>
              <w:spacing w:after="0" w:line="240" w:lineRule="auto"/>
              <w:jc w:val="center"/>
              <w:rPr>
                <w:rFonts w:ascii="Times New Roman" w:hAnsi="Times New Roman" w:cs="Times New Roman"/>
                <w:bCs/>
                <w:sz w:val="20"/>
                <w:szCs w:val="20"/>
              </w:rPr>
            </w:pPr>
            <w:r w:rsidRPr="005906C5">
              <w:rPr>
                <w:rFonts w:ascii="Times New Roman" w:hAnsi="Times New Roman" w:cs="Times New Roman"/>
                <w:bCs/>
                <w:sz w:val="20"/>
                <w:szCs w:val="20"/>
              </w:rPr>
              <w:t>77</w:t>
            </w:r>
          </w:p>
        </w:tc>
        <w:tc>
          <w:tcPr>
            <w:tcW w:w="1155"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EB5E83" w:rsidRDefault="00752176" w14:paraId="407D2929" w14:textId="77777777">
            <w:pPr>
              <w:tabs>
                <w:tab w:val="left" w:pos="0"/>
              </w:tabs>
              <w:autoSpaceDE w:val="0"/>
              <w:autoSpaceDN w:val="0"/>
              <w:adjustRightInd w:val="0"/>
              <w:spacing w:after="0" w:line="240" w:lineRule="auto"/>
              <w:jc w:val="center"/>
              <w:rPr>
                <w:rFonts w:ascii="Times New Roman" w:hAnsi="Times New Roman" w:cs="Times New Roman"/>
                <w:bCs/>
                <w:sz w:val="20"/>
                <w:szCs w:val="20"/>
              </w:rPr>
            </w:pPr>
            <w:r w:rsidRPr="005906C5">
              <w:rPr>
                <w:rFonts w:ascii="Times New Roman" w:hAnsi="Times New Roman" w:cs="Times New Roman"/>
                <w:bCs/>
                <w:sz w:val="20"/>
                <w:szCs w:val="20"/>
              </w:rPr>
              <w:t>10279</w:t>
            </w:r>
          </w:p>
        </w:tc>
        <w:tc>
          <w:tcPr>
            <w:tcW w:w="1305"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EB5E83" w:rsidRDefault="00752176" w14:paraId="1CA0E682" w14:textId="77777777">
            <w:pPr>
              <w:tabs>
                <w:tab w:val="left" w:pos="0"/>
              </w:tabs>
              <w:autoSpaceDE w:val="0"/>
              <w:autoSpaceDN w:val="0"/>
              <w:adjustRightInd w:val="0"/>
              <w:spacing w:after="0" w:line="240" w:lineRule="auto"/>
              <w:jc w:val="center"/>
              <w:rPr>
                <w:rFonts w:ascii="Times New Roman" w:hAnsi="Times New Roman" w:cs="Times New Roman"/>
                <w:bCs/>
                <w:sz w:val="20"/>
                <w:szCs w:val="20"/>
              </w:rPr>
            </w:pPr>
            <w:r w:rsidRPr="005906C5">
              <w:rPr>
                <w:rFonts w:ascii="Times New Roman" w:hAnsi="Times New Roman" w:cs="Times New Roman"/>
                <w:bCs/>
                <w:sz w:val="20"/>
                <w:szCs w:val="20"/>
              </w:rPr>
              <w:t>8813</w:t>
            </w:r>
          </w:p>
        </w:tc>
        <w:tc>
          <w:tcPr>
            <w:tcW w:w="661"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EB5E83" w:rsidRDefault="00752176" w14:paraId="63B7D02F" w14:textId="77777777">
            <w:pPr>
              <w:tabs>
                <w:tab w:val="left" w:pos="0"/>
              </w:tabs>
              <w:autoSpaceDE w:val="0"/>
              <w:autoSpaceDN w:val="0"/>
              <w:adjustRightInd w:val="0"/>
              <w:spacing w:after="0" w:line="240" w:lineRule="auto"/>
              <w:jc w:val="center"/>
              <w:rPr>
                <w:rFonts w:ascii="Times New Roman" w:hAnsi="Times New Roman" w:cs="Times New Roman"/>
                <w:bCs/>
                <w:sz w:val="20"/>
                <w:szCs w:val="20"/>
              </w:rPr>
            </w:pPr>
            <w:r w:rsidRPr="005906C5">
              <w:rPr>
                <w:rFonts w:ascii="Times New Roman" w:hAnsi="Times New Roman" w:cs="Times New Roman"/>
                <w:bCs/>
                <w:sz w:val="20"/>
                <w:szCs w:val="20"/>
              </w:rPr>
              <w:t>86</w:t>
            </w:r>
          </w:p>
        </w:tc>
      </w:tr>
      <w:tr w:rsidRPr="005906C5" w:rsidR="00E448B3" w:rsidTr="00EB5E83" w14:paraId="26A92083" w14:textId="77777777">
        <w:trPr>
          <w:trHeight w:val="476"/>
        </w:trPr>
        <w:tc>
          <w:tcPr>
            <w:tcW w:w="2181"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832430" w:rsidRDefault="00752176" w14:paraId="153825C7" w14:textId="77777777">
            <w:pPr>
              <w:tabs>
                <w:tab w:val="left" w:pos="0"/>
              </w:tabs>
              <w:autoSpaceDE w:val="0"/>
              <w:autoSpaceDN w:val="0"/>
              <w:adjustRightInd w:val="0"/>
              <w:spacing w:after="0" w:line="240" w:lineRule="auto"/>
              <w:jc w:val="both"/>
              <w:rPr>
                <w:rFonts w:ascii="Times New Roman" w:hAnsi="Times New Roman" w:cs="Times New Roman"/>
                <w:b/>
                <w:sz w:val="20"/>
                <w:szCs w:val="20"/>
              </w:rPr>
            </w:pPr>
            <w:r w:rsidRPr="005906C5">
              <w:rPr>
                <w:rFonts w:ascii="Times New Roman" w:hAnsi="Times New Roman" w:cs="Times New Roman"/>
                <w:b/>
                <w:sz w:val="20"/>
                <w:szCs w:val="20"/>
              </w:rPr>
              <w:t>Motocikli, kvadricikli</w:t>
            </w:r>
          </w:p>
        </w:tc>
        <w:tc>
          <w:tcPr>
            <w:tcW w:w="1320"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EB5E83" w:rsidRDefault="00752176" w14:paraId="260DFFD6" w14:textId="77777777">
            <w:pPr>
              <w:tabs>
                <w:tab w:val="left" w:pos="0"/>
              </w:tabs>
              <w:autoSpaceDE w:val="0"/>
              <w:autoSpaceDN w:val="0"/>
              <w:adjustRightInd w:val="0"/>
              <w:spacing w:after="0" w:line="240" w:lineRule="auto"/>
              <w:jc w:val="center"/>
              <w:rPr>
                <w:rFonts w:ascii="Times New Roman" w:hAnsi="Times New Roman" w:cs="Times New Roman"/>
                <w:bCs/>
                <w:sz w:val="20"/>
                <w:szCs w:val="20"/>
              </w:rPr>
            </w:pPr>
            <w:r w:rsidRPr="005906C5">
              <w:rPr>
                <w:rFonts w:ascii="Times New Roman" w:hAnsi="Times New Roman" w:cs="Times New Roman"/>
                <w:bCs/>
                <w:sz w:val="20"/>
                <w:szCs w:val="20"/>
              </w:rPr>
              <w:t>24870</w:t>
            </w:r>
          </w:p>
        </w:tc>
        <w:tc>
          <w:tcPr>
            <w:tcW w:w="1153"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EB5E83" w:rsidRDefault="00752176" w14:paraId="021C8598" w14:textId="77777777">
            <w:pPr>
              <w:tabs>
                <w:tab w:val="left" w:pos="0"/>
              </w:tabs>
              <w:autoSpaceDE w:val="0"/>
              <w:autoSpaceDN w:val="0"/>
              <w:adjustRightInd w:val="0"/>
              <w:spacing w:after="0" w:line="240" w:lineRule="auto"/>
              <w:jc w:val="center"/>
              <w:rPr>
                <w:rFonts w:ascii="Times New Roman" w:hAnsi="Times New Roman" w:cs="Times New Roman"/>
                <w:bCs/>
                <w:sz w:val="20"/>
                <w:szCs w:val="20"/>
              </w:rPr>
            </w:pPr>
            <w:r w:rsidRPr="005906C5">
              <w:rPr>
                <w:rFonts w:ascii="Times New Roman" w:hAnsi="Times New Roman" w:cs="Times New Roman"/>
                <w:bCs/>
                <w:sz w:val="20"/>
                <w:szCs w:val="20"/>
              </w:rPr>
              <w:t>10468</w:t>
            </w:r>
          </w:p>
        </w:tc>
        <w:tc>
          <w:tcPr>
            <w:tcW w:w="1319"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EB5E83" w:rsidRDefault="00752176" w14:paraId="1B3DCB53" w14:textId="77777777">
            <w:pPr>
              <w:tabs>
                <w:tab w:val="left" w:pos="0"/>
              </w:tabs>
              <w:autoSpaceDE w:val="0"/>
              <w:autoSpaceDN w:val="0"/>
              <w:adjustRightInd w:val="0"/>
              <w:spacing w:after="0" w:line="240" w:lineRule="auto"/>
              <w:jc w:val="center"/>
              <w:rPr>
                <w:rFonts w:ascii="Times New Roman" w:hAnsi="Times New Roman" w:cs="Times New Roman"/>
                <w:bCs/>
                <w:sz w:val="20"/>
                <w:szCs w:val="20"/>
              </w:rPr>
            </w:pPr>
            <w:r w:rsidRPr="005906C5">
              <w:rPr>
                <w:rFonts w:ascii="Times New Roman" w:hAnsi="Times New Roman" w:cs="Times New Roman"/>
                <w:bCs/>
                <w:sz w:val="20"/>
                <w:szCs w:val="20"/>
              </w:rPr>
              <w:t>7745</w:t>
            </w:r>
          </w:p>
        </w:tc>
        <w:tc>
          <w:tcPr>
            <w:tcW w:w="659"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EB5E83" w:rsidRDefault="00752176" w14:paraId="2CADDDFD" w14:textId="77777777">
            <w:pPr>
              <w:tabs>
                <w:tab w:val="left" w:pos="0"/>
              </w:tabs>
              <w:autoSpaceDE w:val="0"/>
              <w:autoSpaceDN w:val="0"/>
              <w:adjustRightInd w:val="0"/>
              <w:spacing w:after="0" w:line="240" w:lineRule="auto"/>
              <w:jc w:val="center"/>
              <w:rPr>
                <w:rFonts w:ascii="Times New Roman" w:hAnsi="Times New Roman" w:cs="Times New Roman"/>
                <w:bCs/>
                <w:sz w:val="20"/>
                <w:szCs w:val="20"/>
              </w:rPr>
            </w:pPr>
            <w:r w:rsidRPr="005906C5">
              <w:rPr>
                <w:rFonts w:ascii="Times New Roman" w:hAnsi="Times New Roman" w:cs="Times New Roman"/>
                <w:bCs/>
                <w:sz w:val="20"/>
                <w:szCs w:val="20"/>
              </w:rPr>
              <w:t>74</w:t>
            </w:r>
          </w:p>
        </w:tc>
        <w:tc>
          <w:tcPr>
            <w:tcW w:w="1155"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EB5E83" w:rsidRDefault="00752176" w14:paraId="2529EB2F" w14:textId="77777777">
            <w:pPr>
              <w:tabs>
                <w:tab w:val="left" w:pos="0"/>
              </w:tabs>
              <w:autoSpaceDE w:val="0"/>
              <w:autoSpaceDN w:val="0"/>
              <w:adjustRightInd w:val="0"/>
              <w:spacing w:after="0" w:line="240" w:lineRule="auto"/>
              <w:jc w:val="center"/>
              <w:rPr>
                <w:rFonts w:ascii="Times New Roman" w:hAnsi="Times New Roman" w:cs="Times New Roman"/>
                <w:bCs/>
                <w:sz w:val="20"/>
                <w:szCs w:val="20"/>
              </w:rPr>
            </w:pPr>
            <w:r w:rsidRPr="005906C5">
              <w:rPr>
                <w:rFonts w:ascii="Times New Roman" w:hAnsi="Times New Roman" w:cs="Times New Roman"/>
                <w:bCs/>
                <w:sz w:val="20"/>
                <w:szCs w:val="20"/>
              </w:rPr>
              <w:t>1836</w:t>
            </w:r>
          </w:p>
        </w:tc>
        <w:tc>
          <w:tcPr>
            <w:tcW w:w="1305"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EB5E83" w:rsidRDefault="00752176" w14:paraId="54302D5C" w14:textId="77777777">
            <w:pPr>
              <w:tabs>
                <w:tab w:val="left" w:pos="0"/>
              </w:tabs>
              <w:autoSpaceDE w:val="0"/>
              <w:autoSpaceDN w:val="0"/>
              <w:adjustRightInd w:val="0"/>
              <w:spacing w:after="0" w:line="240" w:lineRule="auto"/>
              <w:jc w:val="center"/>
              <w:rPr>
                <w:rFonts w:ascii="Times New Roman" w:hAnsi="Times New Roman" w:cs="Times New Roman"/>
                <w:bCs/>
                <w:sz w:val="20"/>
                <w:szCs w:val="20"/>
              </w:rPr>
            </w:pPr>
            <w:r w:rsidRPr="005906C5">
              <w:rPr>
                <w:rFonts w:ascii="Times New Roman" w:hAnsi="Times New Roman" w:cs="Times New Roman"/>
                <w:bCs/>
                <w:sz w:val="20"/>
                <w:szCs w:val="20"/>
              </w:rPr>
              <w:t>1715</w:t>
            </w:r>
          </w:p>
        </w:tc>
        <w:tc>
          <w:tcPr>
            <w:tcW w:w="661"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EB5E83" w:rsidRDefault="00752176" w14:paraId="5749009B" w14:textId="77777777">
            <w:pPr>
              <w:tabs>
                <w:tab w:val="left" w:pos="0"/>
              </w:tabs>
              <w:autoSpaceDE w:val="0"/>
              <w:autoSpaceDN w:val="0"/>
              <w:adjustRightInd w:val="0"/>
              <w:spacing w:after="0" w:line="240" w:lineRule="auto"/>
              <w:jc w:val="center"/>
              <w:rPr>
                <w:rFonts w:ascii="Times New Roman" w:hAnsi="Times New Roman" w:cs="Times New Roman"/>
                <w:bCs/>
                <w:sz w:val="20"/>
                <w:szCs w:val="20"/>
              </w:rPr>
            </w:pPr>
            <w:r w:rsidRPr="005906C5">
              <w:rPr>
                <w:rFonts w:ascii="Times New Roman" w:hAnsi="Times New Roman" w:cs="Times New Roman"/>
                <w:bCs/>
                <w:sz w:val="20"/>
                <w:szCs w:val="20"/>
              </w:rPr>
              <w:t>93</w:t>
            </w:r>
          </w:p>
        </w:tc>
      </w:tr>
      <w:tr w:rsidRPr="005906C5" w:rsidR="00E448B3" w:rsidTr="00EB5E83" w14:paraId="7F7085AB" w14:textId="77777777">
        <w:trPr>
          <w:trHeight w:val="476"/>
        </w:trPr>
        <w:tc>
          <w:tcPr>
            <w:tcW w:w="2181"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8353C9" w:rsidRDefault="00752176" w14:paraId="41511223" w14:textId="77777777">
            <w:pPr>
              <w:tabs>
                <w:tab w:val="left" w:pos="0"/>
              </w:tabs>
              <w:autoSpaceDE w:val="0"/>
              <w:autoSpaceDN w:val="0"/>
              <w:adjustRightInd w:val="0"/>
              <w:spacing w:after="0" w:line="240" w:lineRule="auto"/>
              <w:jc w:val="right"/>
              <w:rPr>
                <w:rFonts w:ascii="Times New Roman" w:hAnsi="Times New Roman" w:cs="Times New Roman"/>
                <w:b/>
                <w:sz w:val="20"/>
                <w:szCs w:val="20"/>
              </w:rPr>
            </w:pPr>
            <w:r w:rsidRPr="005906C5">
              <w:rPr>
                <w:rFonts w:ascii="Times New Roman" w:hAnsi="Times New Roman" w:cs="Times New Roman"/>
                <w:b/>
                <w:sz w:val="20"/>
                <w:szCs w:val="20"/>
              </w:rPr>
              <w:t>Kopā</w:t>
            </w:r>
          </w:p>
        </w:tc>
        <w:tc>
          <w:tcPr>
            <w:tcW w:w="1320"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EB5E83" w:rsidRDefault="00752176" w14:paraId="5E31ACAB" w14:textId="77777777">
            <w:pPr>
              <w:tabs>
                <w:tab w:val="left" w:pos="0"/>
              </w:tabs>
              <w:autoSpaceDE w:val="0"/>
              <w:autoSpaceDN w:val="0"/>
              <w:adjustRightInd w:val="0"/>
              <w:spacing w:after="0" w:line="240" w:lineRule="auto"/>
              <w:jc w:val="center"/>
              <w:rPr>
                <w:rFonts w:ascii="Times New Roman" w:hAnsi="Times New Roman" w:cs="Times New Roman"/>
                <w:b/>
                <w:bCs/>
                <w:sz w:val="20"/>
                <w:szCs w:val="20"/>
              </w:rPr>
            </w:pPr>
            <w:r w:rsidRPr="005906C5">
              <w:rPr>
                <w:rFonts w:ascii="Times New Roman" w:hAnsi="Times New Roman" w:cs="Times New Roman"/>
                <w:b/>
                <w:bCs/>
                <w:sz w:val="20"/>
                <w:szCs w:val="20"/>
              </w:rPr>
              <w:t>898926</w:t>
            </w:r>
          </w:p>
        </w:tc>
        <w:tc>
          <w:tcPr>
            <w:tcW w:w="1153"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EB5E83" w:rsidRDefault="00752176" w14:paraId="32BA01CD" w14:textId="77777777">
            <w:pPr>
              <w:tabs>
                <w:tab w:val="left" w:pos="0"/>
              </w:tabs>
              <w:autoSpaceDE w:val="0"/>
              <w:autoSpaceDN w:val="0"/>
              <w:adjustRightInd w:val="0"/>
              <w:spacing w:after="0" w:line="240" w:lineRule="auto"/>
              <w:jc w:val="center"/>
              <w:rPr>
                <w:rFonts w:ascii="Times New Roman" w:hAnsi="Times New Roman" w:cs="Times New Roman"/>
                <w:b/>
                <w:bCs/>
                <w:sz w:val="20"/>
                <w:szCs w:val="20"/>
              </w:rPr>
            </w:pPr>
            <w:r w:rsidRPr="005906C5">
              <w:rPr>
                <w:rFonts w:ascii="Times New Roman" w:hAnsi="Times New Roman" w:cs="Times New Roman"/>
                <w:b/>
                <w:bCs/>
                <w:sz w:val="20"/>
                <w:szCs w:val="20"/>
              </w:rPr>
              <w:t>795828</w:t>
            </w:r>
          </w:p>
        </w:tc>
        <w:tc>
          <w:tcPr>
            <w:tcW w:w="1319"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EB5E83" w:rsidRDefault="00752176" w14:paraId="24E3DB9C" w14:textId="77777777">
            <w:pPr>
              <w:tabs>
                <w:tab w:val="left" w:pos="0"/>
              </w:tabs>
              <w:autoSpaceDE w:val="0"/>
              <w:autoSpaceDN w:val="0"/>
              <w:adjustRightInd w:val="0"/>
              <w:spacing w:after="0" w:line="240" w:lineRule="auto"/>
              <w:jc w:val="center"/>
              <w:rPr>
                <w:rFonts w:ascii="Times New Roman" w:hAnsi="Times New Roman" w:cs="Times New Roman"/>
                <w:b/>
                <w:bCs/>
                <w:sz w:val="20"/>
                <w:szCs w:val="20"/>
              </w:rPr>
            </w:pPr>
            <w:r w:rsidRPr="005906C5">
              <w:rPr>
                <w:rFonts w:ascii="Times New Roman" w:hAnsi="Times New Roman" w:cs="Times New Roman"/>
                <w:b/>
                <w:bCs/>
                <w:sz w:val="20"/>
                <w:szCs w:val="20"/>
              </w:rPr>
              <w:t>479234</w:t>
            </w:r>
          </w:p>
        </w:tc>
        <w:tc>
          <w:tcPr>
            <w:tcW w:w="659"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EB5E83" w:rsidRDefault="00752176" w14:paraId="546CA3BF" w14:textId="77777777">
            <w:pPr>
              <w:tabs>
                <w:tab w:val="left" w:pos="0"/>
              </w:tabs>
              <w:autoSpaceDE w:val="0"/>
              <w:autoSpaceDN w:val="0"/>
              <w:adjustRightInd w:val="0"/>
              <w:spacing w:after="0" w:line="240" w:lineRule="auto"/>
              <w:jc w:val="center"/>
              <w:rPr>
                <w:rFonts w:ascii="Times New Roman" w:hAnsi="Times New Roman" w:cs="Times New Roman"/>
                <w:b/>
                <w:bCs/>
                <w:sz w:val="20"/>
                <w:szCs w:val="20"/>
              </w:rPr>
            </w:pPr>
            <w:r w:rsidRPr="005906C5">
              <w:rPr>
                <w:rFonts w:ascii="Times New Roman" w:hAnsi="Times New Roman" w:cs="Times New Roman"/>
                <w:b/>
                <w:bCs/>
                <w:sz w:val="20"/>
                <w:szCs w:val="20"/>
              </w:rPr>
              <w:t>60</w:t>
            </w:r>
          </w:p>
        </w:tc>
        <w:tc>
          <w:tcPr>
            <w:tcW w:w="1155"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EB5E83" w:rsidRDefault="00752176" w14:paraId="66D2B971" w14:textId="77777777">
            <w:pPr>
              <w:tabs>
                <w:tab w:val="left" w:pos="0"/>
              </w:tabs>
              <w:autoSpaceDE w:val="0"/>
              <w:autoSpaceDN w:val="0"/>
              <w:adjustRightInd w:val="0"/>
              <w:spacing w:after="0" w:line="240" w:lineRule="auto"/>
              <w:jc w:val="center"/>
              <w:rPr>
                <w:rFonts w:ascii="Times New Roman" w:hAnsi="Times New Roman" w:cs="Times New Roman"/>
                <w:b/>
                <w:bCs/>
                <w:sz w:val="20"/>
                <w:szCs w:val="20"/>
              </w:rPr>
            </w:pPr>
            <w:r w:rsidRPr="005906C5">
              <w:rPr>
                <w:rFonts w:ascii="Times New Roman" w:hAnsi="Times New Roman" w:cs="Times New Roman"/>
                <w:b/>
                <w:bCs/>
                <w:sz w:val="20"/>
                <w:szCs w:val="20"/>
              </w:rPr>
              <w:t>291715</w:t>
            </w:r>
          </w:p>
        </w:tc>
        <w:tc>
          <w:tcPr>
            <w:tcW w:w="1305"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EB5E83" w:rsidRDefault="00752176" w14:paraId="3D2102D6" w14:textId="77777777">
            <w:pPr>
              <w:tabs>
                <w:tab w:val="left" w:pos="0"/>
              </w:tabs>
              <w:autoSpaceDE w:val="0"/>
              <w:autoSpaceDN w:val="0"/>
              <w:adjustRightInd w:val="0"/>
              <w:spacing w:after="0" w:line="240" w:lineRule="auto"/>
              <w:jc w:val="center"/>
              <w:rPr>
                <w:rFonts w:ascii="Times New Roman" w:hAnsi="Times New Roman" w:cs="Times New Roman"/>
                <w:b/>
                <w:bCs/>
                <w:sz w:val="20"/>
                <w:szCs w:val="20"/>
              </w:rPr>
            </w:pPr>
            <w:r w:rsidRPr="005906C5">
              <w:rPr>
                <w:rFonts w:ascii="Times New Roman" w:hAnsi="Times New Roman" w:cs="Times New Roman"/>
                <w:b/>
                <w:bCs/>
                <w:sz w:val="20"/>
                <w:szCs w:val="20"/>
              </w:rPr>
              <w:t>262175</w:t>
            </w:r>
          </w:p>
        </w:tc>
        <w:tc>
          <w:tcPr>
            <w:tcW w:w="661" w:type="dxa"/>
            <w:tcBorders>
              <w:top w:val="single" w:color="auto" w:sz="2" w:space="0"/>
              <w:left w:val="single" w:color="auto" w:sz="2" w:space="0"/>
              <w:bottom w:val="single" w:color="auto" w:sz="2" w:space="0"/>
              <w:right w:val="single" w:color="auto" w:sz="2" w:space="0"/>
            </w:tcBorders>
            <w:shd w:val="clear" w:color="auto" w:fill="auto"/>
            <w:vAlign w:val="center"/>
            <w:hideMark/>
          </w:tcPr>
          <w:p w:rsidRPr="005906C5" w:rsidR="00752176" w:rsidP="00EB5E83" w:rsidRDefault="00752176" w14:paraId="36769CF7" w14:textId="77777777">
            <w:pPr>
              <w:tabs>
                <w:tab w:val="left" w:pos="0"/>
              </w:tabs>
              <w:autoSpaceDE w:val="0"/>
              <w:autoSpaceDN w:val="0"/>
              <w:adjustRightInd w:val="0"/>
              <w:spacing w:after="0" w:line="240" w:lineRule="auto"/>
              <w:jc w:val="center"/>
              <w:rPr>
                <w:rFonts w:ascii="Times New Roman" w:hAnsi="Times New Roman" w:cs="Times New Roman"/>
                <w:b/>
                <w:bCs/>
                <w:sz w:val="20"/>
                <w:szCs w:val="20"/>
              </w:rPr>
            </w:pPr>
            <w:r w:rsidRPr="005906C5">
              <w:rPr>
                <w:rFonts w:ascii="Times New Roman" w:hAnsi="Times New Roman" w:cs="Times New Roman"/>
                <w:b/>
                <w:bCs/>
                <w:sz w:val="20"/>
                <w:szCs w:val="20"/>
              </w:rPr>
              <w:t>90</w:t>
            </w:r>
          </w:p>
        </w:tc>
      </w:tr>
    </w:tbl>
    <w:p w:rsidRPr="005906C5" w:rsidR="00141385" w:rsidP="00A813AB" w:rsidRDefault="00A813AB" w14:paraId="1AC4FE70" w14:textId="77777777">
      <w:pPr>
        <w:pStyle w:val="NoSpacing"/>
        <w:tabs>
          <w:tab w:val="left" w:pos="0"/>
        </w:tabs>
        <w:ind w:firstLine="360"/>
        <w:jc w:val="center"/>
        <w:rPr>
          <w:i/>
          <w:sz w:val="22"/>
          <w:szCs w:val="24"/>
        </w:rPr>
      </w:pPr>
      <w:r w:rsidRPr="005906C5">
        <w:rPr>
          <w:i/>
          <w:sz w:val="22"/>
          <w:szCs w:val="24"/>
        </w:rPr>
        <w:t>1.attēls. Reģistrēto transportlīdzekļu un veikto tehniskās apskates darbību skaits 2018.gadā.</w:t>
      </w:r>
    </w:p>
    <w:p w:rsidRPr="005906C5" w:rsidR="00141385" w:rsidP="00832430" w:rsidRDefault="00141385" w14:paraId="1261D858" w14:textId="77777777">
      <w:pPr>
        <w:pStyle w:val="NoSpacing"/>
        <w:tabs>
          <w:tab w:val="left" w:pos="0"/>
        </w:tabs>
        <w:ind w:left="1080" w:firstLine="360"/>
        <w:jc w:val="both"/>
        <w:rPr>
          <w:sz w:val="24"/>
          <w:szCs w:val="24"/>
        </w:rPr>
      </w:pPr>
    </w:p>
    <w:p w:rsidRPr="005906C5" w:rsidR="00141385" w:rsidP="00A46448" w:rsidRDefault="00141385" w14:paraId="4EB570A6" w14:textId="77777777">
      <w:pPr>
        <w:pStyle w:val="NoSpacing"/>
        <w:numPr>
          <w:ilvl w:val="1"/>
          <w:numId w:val="1"/>
        </w:numPr>
        <w:tabs>
          <w:tab w:val="left" w:pos="0"/>
        </w:tabs>
        <w:ind w:left="284" w:firstLine="0"/>
        <w:jc w:val="both"/>
        <w:rPr>
          <w:b/>
          <w:sz w:val="24"/>
          <w:szCs w:val="24"/>
        </w:rPr>
      </w:pPr>
      <w:r w:rsidRPr="005906C5">
        <w:rPr>
          <w:b/>
          <w:sz w:val="24"/>
          <w:szCs w:val="24"/>
        </w:rPr>
        <w:t xml:space="preserve"> Esošai</w:t>
      </w:r>
      <w:r w:rsidRPr="005906C5" w:rsidR="005B6B8B">
        <w:rPr>
          <w:b/>
          <w:sz w:val="24"/>
          <w:szCs w:val="24"/>
        </w:rPr>
        <w:t>s</w:t>
      </w:r>
      <w:r w:rsidRPr="005906C5">
        <w:rPr>
          <w:b/>
          <w:sz w:val="24"/>
          <w:szCs w:val="24"/>
        </w:rPr>
        <w:t xml:space="preserve"> </w:t>
      </w:r>
      <w:r w:rsidRPr="005906C5" w:rsidR="00E448B3">
        <w:rPr>
          <w:b/>
          <w:sz w:val="24"/>
          <w:szCs w:val="24"/>
        </w:rPr>
        <w:t xml:space="preserve">tehniskās apskates </w:t>
      </w:r>
      <w:r w:rsidRPr="005906C5">
        <w:rPr>
          <w:b/>
          <w:sz w:val="24"/>
          <w:szCs w:val="24"/>
        </w:rPr>
        <w:t>staciju tīkls Latvijā</w:t>
      </w:r>
    </w:p>
    <w:p w:rsidRPr="005906C5" w:rsidR="00141385" w:rsidP="00832430" w:rsidRDefault="00141385" w14:paraId="21AF717D" w14:textId="77777777">
      <w:pPr>
        <w:pStyle w:val="NoSpacing"/>
        <w:tabs>
          <w:tab w:val="left" w:pos="0"/>
        </w:tabs>
        <w:ind w:left="1080" w:firstLine="360"/>
        <w:jc w:val="both"/>
        <w:rPr>
          <w:sz w:val="24"/>
          <w:szCs w:val="24"/>
        </w:rPr>
      </w:pPr>
    </w:p>
    <w:p w:rsidR="00733240" w:rsidP="00832430" w:rsidRDefault="00733240" w14:paraId="62A19270" w14:textId="77777777">
      <w:pPr>
        <w:pStyle w:val="NoSpacing"/>
        <w:tabs>
          <w:tab w:val="left" w:pos="0"/>
        </w:tabs>
        <w:ind w:firstLine="360"/>
        <w:jc w:val="both"/>
        <w:rPr>
          <w:sz w:val="24"/>
          <w:szCs w:val="24"/>
        </w:rPr>
      </w:pPr>
      <w:r w:rsidRPr="005906C5">
        <w:rPr>
          <w:sz w:val="24"/>
          <w:szCs w:val="24"/>
        </w:rPr>
        <w:t xml:space="preserve">Tehniskās apskates stacija ir speciāli ierīkota vieta (ēkas un teritorija) ar tajā nodarbināto atbilstošas kvalifikācijas personālu, kurā tiek veikta transportlīdzekļu valsts tehniskā apskate, tai skaitā to </w:t>
      </w:r>
      <w:r>
        <w:rPr>
          <w:sz w:val="24"/>
          <w:szCs w:val="24"/>
        </w:rPr>
        <w:t>t</w:t>
      </w:r>
      <w:r w:rsidRPr="005906C5">
        <w:rPr>
          <w:sz w:val="24"/>
          <w:szCs w:val="24"/>
        </w:rPr>
        <w:t>ehniskā kontrole, kura aprīkota ar nepieciešamajām iekārtām un ierīcēm nepieciešamo pārbaužu veikšanai atbilstoši normatīvo aktu prasībām, transportlīdzekļu stāvēšanai piemērota laukuma un pievedceļiem.</w:t>
      </w:r>
    </w:p>
    <w:p w:rsidRPr="005906C5" w:rsidR="00035DCD" w:rsidP="00832430" w:rsidRDefault="00733240" w14:paraId="6B7BBE35" w14:textId="77777777">
      <w:pPr>
        <w:pStyle w:val="NoSpacing"/>
        <w:tabs>
          <w:tab w:val="left" w:pos="0"/>
        </w:tabs>
        <w:ind w:firstLine="360"/>
        <w:jc w:val="both"/>
        <w:rPr>
          <w:sz w:val="24"/>
          <w:szCs w:val="24"/>
        </w:rPr>
      </w:pPr>
      <w:r>
        <w:rPr>
          <w:sz w:val="24"/>
          <w:szCs w:val="24"/>
        </w:rPr>
        <w:t>Šobrīd t</w:t>
      </w:r>
      <w:r w:rsidRPr="005906C5" w:rsidR="00035DCD">
        <w:rPr>
          <w:sz w:val="24"/>
          <w:szCs w:val="24"/>
        </w:rPr>
        <w:t xml:space="preserve">ransportlīdzekļu tehniskā stāvokļa kontroli valsts tehniskās apskates ietvaros (turpmāk tekstā – </w:t>
      </w:r>
      <w:r w:rsidR="00182753">
        <w:rPr>
          <w:sz w:val="24"/>
          <w:szCs w:val="24"/>
        </w:rPr>
        <w:t>t</w:t>
      </w:r>
      <w:r w:rsidRPr="005906C5" w:rsidR="00035DCD">
        <w:rPr>
          <w:sz w:val="24"/>
          <w:szCs w:val="24"/>
        </w:rPr>
        <w:t xml:space="preserve">ehniskā kontrole) </w:t>
      </w:r>
      <w:r>
        <w:rPr>
          <w:sz w:val="24"/>
          <w:szCs w:val="24"/>
        </w:rPr>
        <w:t xml:space="preserve">Latvijā </w:t>
      </w:r>
      <w:r w:rsidRPr="005906C5" w:rsidR="00035DCD">
        <w:rPr>
          <w:sz w:val="24"/>
          <w:szCs w:val="24"/>
        </w:rPr>
        <w:t xml:space="preserve">veic </w:t>
      </w:r>
      <w:r>
        <w:rPr>
          <w:sz w:val="24"/>
          <w:szCs w:val="24"/>
        </w:rPr>
        <w:t xml:space="preserve">četras </w:t>
      </w:r>
      <w:r w:rsidRPr="005906C5" w:rsidR="00035DCD">
        <w:rPr>
          <w:sz w:val="24"/>
          <w:szCs w:val="24"/>
        </w:rPr>
        <w:t>CSDD akreditētās sabiedrības - SIA “</w:t>
      </w:r>
      <w:proofErr w:type="spellStart"/>
      <w:r w:rsidRPr="005906C5" w:rsidR="00035DCD">
        <w:rPr>
          <w:sz w:val="24"/>
          <w:szCs w:val="24"/>
        </w:rPr>
        <w:t>Auteko&amp;TÜV</w:t>
      </w:r>
      <w:proofErr w:type="spellEnd"/>
      <w:r w:rsidRPr="005906C5" w:rsidR="00035DCD">
        <w:rPr>
          <w:sz w:val="24"/>
          <w:szCs w:val="24"/>
        </w:rPr>
        <w:t xml:space="preserve"> Latvija”, SIA “</w:t>
      </w:r>
      <w:proofErr w:type="spellStart"/>
      <w:r w:rsidRPr="005906C5" w:rsidR="00035DCD">
        <w:rPr>
          <w:sz w:val="24"/>
          <w:szCs w:val="24"/>
        </w:rPr>
        <w:t>Autests</w:t>
      </w:r>
      <w:proofErr w:type="spellEnd"/>
      <w:r w:rsidRPr="005906C5" w:rsidR="00035DCD">
        <w:rPr>
          <w:sz w:val="24"/>
          <w:szCs w:val="24"/>
        </w:rPr>
        <w:t>”, SIA “</w:t>
      </w:r>
      <w:proofErr w:type="spellStart"/>
      <w:r w:rsidRPr="005906C5" w:rsidR="00035DCD">
        <w:rPr>
          <w:sz w:val="24"/>
          <w:szCs w:val="24"/>
        </w:rPr>
        <w:t>Scantest</w:t>
      </w:r>
      <w:proofErr w:type="spellEnd"/>
      <w:r w:rsidRPr="005906C5" w:rsidR="00035DCD">
        <w:rPr>
          <w:sz w:val="24"/>
          <w:szCs w:val="24"/>
        </w:rPr>
        <w:t>” un SIA “</w:t>
      </w:r>
      <w:proofErr w:type="spellStart"/>
      <w:r w:rsidRPr="005906C5" w:rsidR="00035DCD">
        <w:rPr>
          <w:sz w:val="24"/>
          <w:szCs w:val="24"/>
        </w:rPr>
        <w:t>Venttests</w:t>
      </w:r>
      <w:proofErr w:type="spellEnd"/>
      <w:r w:rsidRPr="005906C5" w:rsidR="00035DCD">
        <w:rPr>
          <w:sz w:val="24"/>
          <w:szCs w:val="24"/>
        </w:rPr>
        <w:t>”.</w:t>
      </w:r>
      <w:r w:rsidRPr="005906C5" w:rsidR="00221EB7">
        <w:rPr>
          <w:sz w:val="24"/>
          <w:szCs w:val="24"/>
        </w:rPr>
        <w:t xml:space="preserve"> </w:t>
      </w:r>
    </w:p>
    <w:p w:rsidRPr="005906C5" w:rsidR="00F766E0" w:rsidP="009A26C8" w:rsidRDefault="00F766E0" w14:paraId="053CEA33" w14:textId="77777777">
      <w:pPr>
        <w:pStyle w:val="NoSpacing"/>
        <w:tabs>
          <w:tab w:val="left" w:pos="0"/>
        </w:tabs>
        <w:jc w:val="both"/>
        <w:rPr>
          <w:sz w:val="24"/>
          <w:szCs w:val="24"/>
        </w:rPr>
      </w:pPr>
    </w:p>
    <w:p w:rsidRPr="005906C5" w:rsidR="00221EB7" w:rsidP="009A26C8" w:rsidRDefault="00733240" w14:paraId="0CF14C38" w14:textId="77777777">
      <w:pPr>
        <w:pStyle w:val="NoSpacing"/>
        <w:tabs>
          <w:tab w:val="left" w:pos="0"/>
        </w:tabs>
        <w:ind w:firstLine="360"/>
        <w:jc w:val="both"/>
        <w:rPr>
          <w:sz w:val="24"/>
          <w:szCs w:val="24"/>
        </w:rPr>
      </w:pPr>
      <w:r>
        <w:rPr>
          <w:sz w:val="24"/>
          <w:szCs w:val="24"/>
        </w:rPr>
        <w:t>M</w:t>
      </w:r>
      <w:r w:rsidRPr="005906C5" w:rsidR="00221EB7">
        <w:rPr>
          <w:sz w:val="24"/>
          <w:szCs w:val="24"/>
        </w:rPr>
        <w:t xml:space="preserve">inētās sabiedrības nodrošina </w:t>
      </w:r>
      <w:r w:rsidR="00182753">
        <w:rPr>
          <w:sz w:val="24"/>
          <w:szCs w:val="24"/>
        </w:rPr>
        <w:t>t</w:t>
      </w:r>
      <w:r w:rsidRPr="005906C5" w:rsidR="00221EB7">
        <w:rPr>
          <w:sz w:val="24"/>
          <w:szCs w:val="24"/>
        </w:rPr>
        <w:t>ehniskās kontroles pakalpojumus 31 tehniskās apskates stacijā Latvijas teritorijā</w:t>
      </w:r>
      <w:r w:rsidRPr="005906C5" w:rsidR="001C03D2">
        <w:rPr>
          <w:sz w:val="24"/>
          <w:szCs w:val="24"/>
        </w:rPr>
        <w:t xml:space="preserve">, </w:t>
      </w:r>
      <w:r w:rsidRPr="005906C5" w:rsidR="004F1A29">
        <w:rPr>
          <w:sz w:val="24"/>
          <w:szCs w:val="24"/>
        </w:rPr>
        <w:t xml:space="preserve">nodrošinot klientiem </w:t>
      </w:r>
      <w:r w:rsidRPr="005906C5" w:rsidR="001C03D2">
        <w:rPr>
          <w:sz w:val="24"/>
          <w:szCs w:val="24"/>
        </w:rPr>
        <w:t xml:space="preserve">ērtu un ātru </w:t>
      </w:r>
      <w:r w:rsidRPr="005906C5" w:rsidR="004F1A29">
        <w:rPr>
          <w:sz w:val="24"/>
          <w:szCs w:val="24"/>
        </w:rPr>
        <w:t>pakalpojuma pieejamību</w:t>
      </w:r>
      <w:r w:rsidRPr="005906C5" w:rsidR="001C03D2">
        <w:rPr>
          <w:sz w:val="24"/>
          <w:szCs w:val="24"/>
        </w:rPr>
        <w:t>.</w:t>
      </w:r>
      <w:r w:rsidRPr="005906C5" w:rsidR="004F1A29">
        <w:rPr>
          <w:sz w:val="24"/>
          <w:szCs w:val="24"/>
        </w:rPr>
        <w:t xml:space="preserve"> </w:t>
      </w:r>
    </w:p>
    <w:p w:rsidRPr="005906C5" w:rsidR="001C03D2" w:rsidP="005C0DFC" w:rsidRDefault="00733240" w14:paraId="2005C1D5" w14:textId="77777777">
      <w:pPr>
        <w:tabs>
          <w:tab w:val="left" w:pos="0"/>
        </w:tabs>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 </w:t>
      </w:r>
    </w:p>
    <w:p w:rsidRPr="005906C5" w:rsidR="00BC6FB2" w:rsidP="00A813AB" w:rsidRDefault="001C03D2" w14:paraId="17E9D8C8" w14:textId="77777777">
      <w:pPr>
        <w:pStyle w:val="NoSpacing"/>
        <w:tabs>
          <w:tab w:val="left" w:pos="0"/>
        </w:tabs>
        <w:jc w:val="center"/>
        <w:rPr>
          <w:i/>
          <w:sz w:val="22"/>
          <w:szCs w:val="24"/>
        </w:rPr>
      </w:pPr>
      <w:r w:rsidRPr="005906C5">
        <w:rPr>
          <w:noProof/>
        </w:rPr>
        <w:drawing>
          <wp:inline distT="0" distB="0" distL="0" distR="0" wp14:anchorId="40E58402" wp14:editId="40062355">
            <wp:extent cx="5429250" cy="3147060"/>
            <wp:effectExtent l="19050" t="19050" r="1905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t="7386" r="-1931" b="9038"/>
                    <a:stretch/>
                  </pic:blipFill>
                  <pic:spPr bwMode="auto">
                    <a:xfrm>
                      <a:off x="0" y="0"/>
                      <a:ext cx="5429250" cy="314706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Pr="005906C5" w:rsidR="00EB5E83" w:rsidP="00A813AB" w:rsidRDefault="00221EB7" w14:paraId="012E2051" w14:textId="77777777">
      <w:pPr>
        <w:pStyle w:val="NoSpacing"/>
        <w:tabs>
          <w:tab w:val="left" w:pos="0"/>
        </w:tabs>
        <w:jc w:val="center"/>
        <w:rPr>
          <w:i/>
          <w:sz w:val="22"/>
          <w:szCs w:val="24"/>
        </w:rPr>
      </w:pPr>
      <w:r w:rsidRPr="005906C5">
        <w:rPr>
          <w:i/>
          <w:sz w:val="22"/>
          <w:szCs w:val="24"/>
        </w:rPr>
        <w:t>2.at</w:t>
      </w:r>
      <w:r w:rsidRPr="005906C5" w:rsidR="00EB5E83">
        <w:rPr>
          <w:i/>
          <w:sz w:val="22"/>
          <w:szCs w:val="24"/>
        </w:rPr>
        <w:t>tēls. Karte ar esošajām TAS pēc transportlīdzekļa veida</w:t>
      </w:r>
      <w:r w:rsidRPr="005906C5" w:rsidR="00BC6FB2">
        <w:rPr>
          <w:i/>
          <w:sz w:val="22"/>
          <w:szCs w:val="24"/>
        </w:rPr>
        <w:t>.</w:t>
      </w:r>
    </w:p>
    <w:p w:rsidR="00EB5E83" w:rsidP="00832430" w:rsidRDefault="00EB5E83" w14:paraId="619A649E" w14:textId="77777777">
      <w:pPr>
        <w:pStyle w:val="NoSpacing"/>
        <w:tabs>
          <w:tab w:val="left" w:pos="0"/>
        </w:tabs>
        <w:ind w:firstLine="360"/>
        <w:jc w:val="both"/>
        <w:rPr>
          <w:sz w:val="24"/>
          <w:szCs w:val="24"/>
        </w:rPr>
      </w:pPr>
    </w:p>
    <w:p w:rsidRPr="005906C5" w:rsidR="00733240" w:rsidP="00832430" w:rsidRDefault="00733240" w14:paraId="7B12ED25" w14:textId="77777777">
      <w:pPr>
        <w:pStyle w:val="NoSpacing"/>
        <w:tabs>
          <w:tab w:val="left" w:pos="0"/>
        </w:tabs>
        <w:ind w:firstLine="360"/>
        <w:jc w:val="both"/>
        <w:rPr>
          <w:sz w:val="24"/>
          <w:szCs w:val="24"/>
        </w:rPr>
      </w:pPr>
    </w:p>
    <w:p w:rsidRPr="005906C5" w:rsidR="000E240B" w:rsidP="00905CD6" w:rsidRDefault="000E240B" w14:paraId="20209164" w14:textId="77777777">
      <w:pPr>
        <w:pStyle w:val="NoSpacing"/>
        <w:numPr>
          <w:ilvl w:val="1"/>
          <w:numId w:val="1"/>
        </w:numPr>
        <w:tabs>
          <w:tab w:val="left" w:pos="0"/>
        </w:tabs>
        <w:ind w:left="142" w:firstLine="0"/>
        <w:jc w:val="both"/>
        <w:rPr>
          <w:b/>
          <w:sz w:val="24"/>
          <w:szCs w:val="24"/>
        </w:rPr>
      </w:pPr>
      <w:r w:rsidRPr="005906C5">
        <w:rPr>
          <w:b/>
          <w:sz w:val="24"/>
          <w:szCs w:val="24"/>
        </w:rPr>
        <w:t>Tehnisko apskašu</w:t>
      </w:r>
      <w:r w:rsidRPr="005906C5" w:rsidR="00B24C9E">
        <w:rPr>
          <w:b/>
          <w:sz w:val="24"/>
          <w:szCs w:val="24"/>
        </w:rPr>
        <w:t xml:space="preserve"> staciju darbības</w:t>
      </w:r>
      <w:r w:rsidRPr="005906C5">
        <w:rPr>
          <w:b/>
          <w:sz w:val="24"/>
          <w:szCs w:val="24"/>
        </w:rPr>
        <w:t xml:space="preserve"> uzraudzība</w:t>
      </w:r>
    </w:p>
    <w:p w:rsidRPr="005906C5" w:rsidR="000E240B" w:rsidP="00832430" w:rsidRDefault="000E240B" w14:paraId="1C766101" w14:textId="77777777">
      <w:pPr>
        <w:pStyle w:val="NoSpacing"/>
        <w:tabs>
          <w:tab w:val="left" w:pos="0"/>
        </w:tabs>
        <w:ind w:left="1080" w:firstLine="360"/>
        <w:jc w:val="both"/>
        <w:rPr>
          <w:sz w:val="24"/>
          <w:szCs w:val="24"/>
        </w:rPr>
      </w:pPr>
    </w:p>
    <w:p w:rsidRPr="005906C5" w:rsidR="00035DCD" w:rsidP="00832430" w:rsidRDefault="00035DCD" w14:paraId="04741545" w14:textId="77777777">
      <w:pPr>
        <w:pStyle w:val="NoSpacing"/>
        <w:tabs>
          <w:tab w:val="left" w:pos="0"/>
        </w:tabs>
        <w:ind w:firstLine="360"/>
        <w:jc w:val="both"/>
        <w:rPr>
          <w:sz w:val="24"/>
          <w:szCs w:val="24"/>
        </w:rPr>
      </w:pPr>
      <w:r w:rsidRPr="005906C5">
        <w:rPr>
          <w:sz w:val="24"/>
          <w:szCs w:val="24"/>
        </w:rPr>
        <w:t xml:space="preserve">CSDD šobrīd akreditē juridiskās personas </w:t>
      </w:r>
      <w:r w:rsidR="00182753">
        <w:rPr>
          <w:sz w:val="24"/>
          <w:szCs w:val="24"/>
        </w:rPr>
        <w:t>t</w:t>
      </w:r>
      <w:r w:rsidRPr="005906C5" w:rsidR="005C0519">
        <w:rPr>
          <w:sz w:val="24"/>
          <w:szCs w:val="24"/>
        </w:rPr>
        <w:t xml:space="preserve">ehniskās kontroles </w:t>
      </w:r>
      <w:r w:rsidRPr="005906C5">
        <w:rPr>
          <w:sz w:val="24"/>
          <w:szCs w:val="24"/>
        </w:rPr>
        <w:t>pakalpojuma sniegšanai un nodrošina tehniskās apskates staciju darbības uz</w:t>
      </w:r>
      <w:r w:rsidRPr="005906C5" w:rsidR="00811F7D">
        <w:rPr>
          <w:sz w:val="24"/>
          <w:szCs w:val="24"/>
        </w:rPr>
        <w:t xml:space="preserve">raudzību un kvalitātes kontroli. </w:t>
      </w:r>
      <w:r w:rsidRPr="005906C5" w:rsidR="000E240B">
        <w:rPr>
          <w:sz w:val="24"/>
          <w:szCs w:val="24"/>
        </w:rPr>
        <w:t xml:space="preserve"> </w:t>
      </w:r>
    </w:p>
    <w:p w:rsidRPr="005906C5" w:rsidR="000E240B" w:rsidP="00832430" w:rsidRDefault="000E240B" w14:paraId="7460AA7E" w14:textId="77777777">
      <w:pPr>
        <w:pStyle w:val="NoSpacing"/>
        <w:tabs>
          <w:tab w:val="left" w:pos="0"/>
        </w:tabs>
        <w:ind w:firstLine="360"/>
        <w:jc w:val="both"/>
        <w:rPr>
          <w:sz w:val="24"/>
          <w:szCs w:val="24"/>
        </w:rPr>
      </w:pPr>
      <w:r w:rsidRPr="005906C5">
        <w:rPr>
          <w:sz w:val="24"/>
          <w:szCs w:val="24"/>
        </w:rPr>
        <w:t xml:space="preserve">CSDD </w:t>
      </w:r>
      <w:r w:rsidR="00182753">
        <w:rPr>
          <w:sz w:val="24"/>
          <w:szCs w:val="24"/>
        </w:rPr>
        <w:t>t</w:t>
      </w:r>
      <w:r w:rsidRPr="005906C5">
        <w:rPr>
          <w:sz w:val="24"/>
          <w:szCs w:val="24"/>
        </w:rPr>
        <w:t>ehniskās kontroles procesa uzraudzības un kvalitātes kontroles ietvaros veic vismaz šādus pasākumus:</w:t>
      </w:r>
    </w:p>
    <w:p w:rsidRPr="005906C5" w:rsidR="000E240B" w:rsidP="00905CD6" w:rsidRDefault="000E240B" w14:paraId="3B7986FB" w14:textId="77777777">
      <w:pPr>
        <w:pStyle w:val="NoSpacing"/>
        <w:tabs>
          <w:tab w:val="left" w:pos="0"/>
        </w:tabs>
        <w:ind w:left="851" w:hanging="142"/>
        <w:jc w:val="both"/>
        <w:rPr>
          <w:sz w:val="24"/>
          <w:szCs w:val="24"/>
        </w:rPr>
      </w:pPr>
      <w:r w:rsidRPr="005906C5">
        <w:rPr>
          <w:sz w:val="24"/>
          <w:szCs w:val="24"/>
        </w:rPr>
        <w:t>- izlases kārtā transportlīdzekli pakļauj atkārtotai tehniskā stāvokļa novērtēšanai uzreiz pēc tehniskās apskates veikšanas;</w:t>
      </w:r>
    </w:p>
    <w:p w:rsidRPr="005906C5" w:rsidR="000E240B" w:rsidP="00905CD6" w:rsidRDefault="000E240B" w14:paraId="403C118B" w14:textId="77777777">
      <w:pPr>
        <w:pStyle w:val="NoSpacing"/>
        <w:tabs>
          <w:tab w:val="left" w:pos="0"/>
        </w:tabs>
        <w:ind w:left="851" w:hanging="142"/>
        <w:jc w:val="both"/>
        <w:rPr>
          <w:sz w:val="24"/>
          <w:szCs w:val="24"/>
        </w:rPr>
      </w:pPr>
      <w:r w:rsidRPr="005906C5">
        <w:rPr>
          <w:sz w:val="24"/>
          <w:szCs w:val="24"/>
        </w:rPr>
        <w:t>- tehniskās apskates stacijās transportlīdzeklim veic slēptās pārbaudes;</w:t>
      </w:r>
    </w:p>
    <w:p w:rsidRPr="005906C5" w:rsidR="000E240B" w:rsidP="00905CD6" w:rsidRDefault="000E240B" w14:paraId="5B79CA7A" w14:textId="77777777">
      <w:pPr>
        <w:pStyle w:val="NoSpacing"/>
        <w:tabs>
          <w:tab w:val="left" w:pos="0"/>
        </w:tabs>
        <w:ind w:left="851" w:hanging="142"/>
        <w:jc w:val="both"/>
        <w:rPr>
          <w:sz w:val="24"/>
          <w:szCs w:val="24"/>
        </w:rPr>
      </w:pPr>
      <w:r w:rsidRPr="005906C5">
        <w:rPr>
          <w:sz w:val="24"/>
          <w:szCs w:val="24"/>
        </w:rPr>
        <w:t>- veic videonovērošanu;</w:t>
      </w:r>
    </w:p>
    <w:p w:rsidRPr="005906C5" w:rsidR="000E240B" w:rsidP="00905CD6" w:rsidRDefault="000E240B" w14:paraId="6A598103" w14:textId="77777777">
      <w:pPr>
        <w:pStyle w:val="NoSpacing"/>
        <w:tabs>
          <w:tab w:val="left" w:pos="0"/>
        </w:tabs>
        <w:ind w:left="851" w:hanging="142"/>
        <w:jc w:val="both"/>
        <w:rPr>
          <w:sz w:val="24"/>
          <w:szCs w:val="24"/>
        </w:rPr>
      </w:pPr>
      <w:r w:rsidRPr="005906C5">
        <w:rPr>
          <w:sz w:val="24"/>
          <w:szCs w:val="24"/>
        </w:rPr>
        <w:t>-</w:t>
      </w:r>
      <w:r w:rsidRPr="005906C5" w:rsidR="0034639C">
        <w:rPr>
          <w:sz w:val="24"/>
          <w:szCs w:val="24"/>
        </w:rPr>
        <w:t xml:space="preserve"> </w:t>
      </w:r>
      <w:r w:rsidRPr="005906C5">
        <w:rPr>
          <w:sz w:val="24"/>
          <w:szCs w:val="24"/>
        </w:rPr>
        <w:t>validē tehniskajā kontrolē elektroniski fiksētus un pārraidītus veikto mērījumu rezultātus, proti, periodiski nosaka fiksēto datu atbilstību faktiskajiem lielumiem;</w:t>
      </w:r>
    </w:p>
    <w:p w:rsidRPr="005906C5" w:rsidR="000E240B" w:rsidP="00905CD6" w:rsidRDefault="000E240B" w14:paraId="06B73000" w14:textId="77777777">
      <w:pPr>
        <w:pStyle w:val="NoSpacing"/>
        <w:tabs>
          <w:tab w:val="left" w:pos="0"/>
        </w:tabs>
        <w:ind w:left="851" w:hanging="142"/>
        <w:jc w:val="both"/>
        <w:rPr>
          <w:sz w:val="24"/>
          <w:szCs w:val="24"/>
        </w:rPr>
      </w:pPr>
      <w:r w:rsidRPr="005906C5">
        <w:rPr>
          <w:sz w:val="24"/>
          <w:szCs w:val="24"/>
        </w:rPr>
        <w:t>- analizē tehniskās kontroles rezultātus;</w:t>
      </w:r>
    </w:p>
    <w:p w:rsidRPr="005906C5" w:rsidR="000E240B" w:rsidP="00905CD6" w:rsidRDefault="000E240B" w14:paraId="3CB936A8" w14:textId="77777777">
      <w:pPr>
        <w:pStyle w:val="NoSpacing"/>
        <w:tabs>
          <w:tab w:val="left" w:pos="0"/>
        </w:tabs>
        <w:ind w:left="851" w:hanging="142"/>
        <w:jc w:val="both"/>
        <w:rPr>
          <w:sz w:val="24"/>
          <w:szCs w:val="24"/>
        </w:rPr>
      </w:pPr>
      <w:r w:rsidRPr="005906C5">
        <w:rPr>
          <w:sz w:val="24"/>
          <w:szCs w:val="24"/>
        </w:rPr>
        <w:t>- nodrošina inspektoru darbības uzraudzību, to apmācību un atestāciju.</w:t>
      </w:r>
    </w:p>
    <w:p w:rsidRPr="005906C5" w:rsidR="000E240B" w:rsidP="00832430" w:rsidRDefault="000E240B" w14:paraId="2872AFE3" w14:textId="77777777">
      <w:pPr>
        <w:pStyle w:val="NoSpacing"/>
        <w:tabs>
          <w:tab w:val="left" w:pos="0"/>
        </w:tabs>
        <w:ind w:firstLine="360"/>
        <w:jc w:val="both"/>
        <w:rPr>
          <w:sz w:val="24"/>
          <w:szCs w:val="24"/>
        </w:rPr>
      </w:pPr>
      <w:r w:rsidRPr="005906C5">
        <w:rPr>
          <w:sz w:val="24"/>
          <w:szCs w:val="24"/>
        </w:rPr>
        <w:t>Lai sniegtā pakalpojuma sistēma būtu uzticama, kvalitatīva un kompetenta, visiem pakalpojuma sniedzējiem jābūt pārvaldības sistēmai</w:t>
      </w:r>
      <w:r w:rsidRPr="005906C5" w:rsidR="009F7BEB">
        <w:rPr>
          <w:sz w:val="24"/>
          <w:szCs w:val="24"/>
        </w:rPr>
        <w:t>, kas akreditēta</w:t>
      </w:r>
      <w:r w:rsidRPr="005906C5">
        <w:rPr>
          <w:sz w:val="24"/>
          <w:szCs w:val="24"/>
        </w:rPr>
        <w:t xml:space="preserve"> atbilstoši LVS </w:t>
      </w:r>
      <w:r w:rsidRPr="005906C5" w:rsidR="009F7BEB">
        <w:rPr>
          <w:sz w:val="24"/>
          <w:szCs w:val="24"/>
        </w:rPr>
        <w:t xml:space="preserve">EN </w:t>
      </w:r>
      <w:r w:rsidRPr="005906C5">
        <w:rPr>
          <w:sz w:val="24"/>
          <w:szCs w:val="24"/>
        </w:rPr>
        <w:t>ISO</w:t>
      </w:r>
      <w:r w:rsidRPr="005906C5" w:rsidR="009F7BEB">
        <w:rPr>
          <w:sz w:val="24"/>
          <w:szCs w:val="24"/>
        </w:rPr>
        <w:t>/IEC</w:t>
      </w:r>
      <w:r w:rsidRPr="005906C5">
        <w:rPr>
          <w:sz w:val="24"/>
          <w:szCs w:val="24"/>
        </w:rPr>
        <w:t xml:space="preserve"> 17020:2013 </w:t>
      </w:r>
      <w:r w:rsidRPr="005906C5" w:rsidR="009F7BEB">
        <w:rPr>
          <w:sz w:val="24"/>
          <w:szCs w:val="24"/>
        </w:rPr>
        <w:t xml:space="preserve">„Atbilstības novērtēšana. Prasības dažāda veida institūcijām, kas veic inspicēšanu” </w:t>
      </w:r>
      <w:r w:rsidRPr="005906C5">
        <w:rPr>
          <w:sz w:val="24"/>
          <w:szCs w:val="24"/>
        </w:rPr>
        <w:t xml:space="preserve">standarta prasībām. </w:t>
      </w:r>
    </w:p>
    <w:p w:rsidRPr="005906C5" w:rsidR="007B3526" w:rsidP="00832430" w:rsidRDefault="007B3526" w14:paraId="52D25DAC" w14:textId="77777777">
      <w:pPr>
        <w:pStyle w:val="NoSpacing"/>
        <w:tabs>
          <w:tab w:val="left" w:pos="0"/>
        </w:tabs>
        <w:ind w:firstLine="360"/>
        <w:jc w:val="both"/>
        <w:rPr>
          <w:sz w:val="24"/>
          <w:szCs w:val="24"/>
        </w:rPr>
      </w:pPr>
    </w:p>
    <w:p w:rsidRPr="005906C5" w:rsidR="00EB5E83" w:rsidP="00832430" w:rsidRDefault="00EB5E83" w14:paraId="6B6070E4" w14:textId="77777777">
      <w:pPr>
        <w:pStyle w:val="NoSpacing"/>
        <w:tabs>
          <w:tab w:val="left" w:pos="0"/>
        </w:tabs>
        <w:ind w:firstLine="360"/>
        <w:jc w:val="both"/>
        <w:rPr>
          <w:sz w:val="24"/>
          <w:szCs w:val="24"/>
        </w:rPr>
      </w:pPr>
    </w:p>
    <w:p w:rsidRPr="005906C5" w:rsidR="000E240B" w:rsidP="00905CD6" w:rsidRDefault="000E240B" w14:paraId="6DD7B9C3" w14:textId="77777777">
      <w:pPr>
        <w:pStyle w:val="NoSpacing"/>
        <w:numPr>
          <w:ilvl w:val="1"/>
          <w:numId w:val="1"/>
        </w:numPr>
        <w:tabs>
          <w:tab w:val="left" w:pos="0"/>
        </w:tabs>
        <w:ind w:left="142" w:firstLine="0"/>
        <w:jc w:val="both"/>
        <w:rPr>
          <w:b/>
          <w:sz w:val="24"/>
          <w:szCs w:val="24"/>
        </w:rPr>
      </w:pPr>
      <w:r w:rsidRPr="005906C5">
        <w:rPr>
          <w:b/>
          <w:sz w:val="24"/>
          <w:szCs w:val="24"/>
        </w:rPr>
        <w:t xml:space="preserve"> </w:t>
      </w:r>
      <w:r w:rsidR="00167445">
        <w:rPr>
          <w:b/>
          <w:sz w:val="24"/>
          <w:szCs w:val="24"/>
        </w:rPr>
        <w:t>Tehnisko apskašu</w:t>
      </w:r>
      <w:r w:rsidRPr="005906C5">
        <w:rPr>
          <w:b/>
          <w:sz w:val="24"/>
          <w:szCs w:val="24"/>
        </w:rPr>
        <w:t xml:space="preserve"> sistēmas pilnveidošanas </w:t>
      </w:r>
      <w:r w:rsidRPr="005906C5" w:rsidR="00373826">
        <w:rPr>
          <w:b/>
          <w:sz w:val="24"/>
          <w:szCs w:val="24"/>
        </w:rPr>
        <w:t>nepieciešamība</w:t>
      </w:r>
    </w:p>
    <w:p w:rsidRPr="005906C5" w:rsidR="000E240B" w:rsidP="00832430" w:rsidRDefault="000E240B" w14:paraId="07FE4D14" w14:textId="77777777">
      <w:pPr>
        <w:pStyle w:val="NoSpacing"/>
        <w:tabs>
          <w:tab w:val="left" w:pos="0"/>
        </w:tabs>
        <w:ind w:left="1080" w:firstLine="360"/>
        <w:jc w:val="both"/>
        <w:rPr>
          <w:sz w:val="24"/>
          <w:szCs w:val="24"/>
        </w:rPr>
      </w:pPr>
    </w:p>
    <w:p w:rsidRPr="005906C5" w:rsidR="007B3526" w:rsidP="00832430" w:rsidRDefault="007B3526" w14:paraId="41DFA6A5" w14:textId="77777777">
      <w:pPr>
        <w:pStyle w:val="NoSpacing"/>
        <w:tabs>
          <w:tab w:val="left" w:pos="0"/>
        </w:tabs>
        <w:ind w:firstLine="360"/>
        <w:jc w:val="both"/>
        <w:rPr>
          <w:sz w:val="24"/>
          <w:szCs w:val="24"/>
        </w:rPr>
      </w:pPr>
      <w:r w:rsidRPr="005906C5">
        <w:rPr>
          <w:sz w:val="24"/>
          <w:szCs w:val="24"/>
        </w:rPr>
        <w:t>Pastāvošā tehniskās apskates sistēma Latvijā izveidota un pilnveidojusies</w:t>
      </w:r>
      <w:r w:rsidRPr="005906C5" w:rsidR="000F11C8">
        <w:rPr>
          <w:sz w:val="24"/>
          <w:szCs w:val="24"/>
        </w:rPr>
        <w:t xml:space="preserve"> 25 gadu laikā</w:t>
      </w:r>
      <w:r w:rsidRPr="005906C5" w:rsidR="00A7763F">
        <w:rPr>
          <w:sz w:val="24"/>
          <w:szCs w:val="24"/>
        </w:rPr>
        <w:t>,</w:t>
      </w:r>
      <w:r w:rsidR="007759A3">
        <w:rPr>
          <w:sz w:val="24"/>
          <w:szCs w:val="24"/>
        </w:rPr>
        <w:t xml:space="preserve"> un šobrīd </w:t>
      </w:r>
      <w:r w:rsidRPr="005906C5" w:rsidR="000F11C8">
        <w:rPr>
          <w:sz w:val="24"/>
          <w:szCs w:val="24"/>
        </w:rPr>
        <w:t xml:space="preserve">pilnībā nodrošina objektīvu un kvalitatīvu transportlīdzekļu tehniskā stāvokļa kontroli, kā arī citu saistītu sabiedrībai nepieciešamu funkciju izpildi. Tomēr, lai turpinātu uzlabot iedzīvotājiem sniedzamo pakalpojumu pieejamību, kā arī ievērotu pilnveidoto normatīvo aktu prasības, nepieciešams veikt izmaiņas tehnisko apskašu sistēmā, kas, cita starpā, izriet no </w:t>
      </w:r>
      <w:r w:rsidRPr="005906C5" w:rsidR="001C03D2">
        <w:rPr>
          <w:sz w:val="24"/>
          <w:szCs w:val="24"/>
        </w:rPr>
        <w:t>turpmāk</w:t>
      </w:r>
      <w:r w:rsidR="00030B48">
        <w:rPr>
          <w:sz w:val="24"/>
          <w:szCs w:val="24"/>
        </w:rPr>
        <w:t xml:space="preserve"> minētā</w:t>
      </w:r>
      <w:r w:rsidRPr="005906C5" w:rsidR="000F11C8">
        <w:rPr>
          <w:sz w:val="24"/>
          <w:szCs w:val="24"/>
        </w:rPr>
        <w:t>.</w:t>
      </w:r>
    </w:p>
    <w:p w:rsidR="00035DCD" w:rsidP="00832430" w:rsidRDefault="00035DCD" w14:paraId="3C08F27D" w14:textId="77777777">
      <w:pPr>
        <w:pStyle w:val="NoSpacing"/>
        <w:tabs>
          <w:tab w:val="left" w:pos="0"/>
        </w:tabs>
        <w:ind w:firstLine="360"/>
        <w:jc w:val="both"/>
        <w:rPr>
          <w:sz w:val="24"/>
          <w:szCs w:val="24"/>
        </w:rPr>
      </w:pPr>
      <w:r w:rsidRPr="005906C5">
        <w:rPr>
          <w:sz w:val="24"/>
          <w:szCs w:val="24"/>
        </w:rPr>
        <w:t>MK noteikum</w:t>
      </w:r>
      <w:r w:rsidR="00B97A98">
        <w:rPr>
          <w:sz w:val="24"/>
          <w:szCs w:val="24"/>
        </w:rPr>
        <w:t>u</w:t>
      </w:r>
      <w:r w:rsidRPr="005906C5">
        <w:rPr>
          <w:sz w:val="24"/>
          <w:szCs w:val="24"/>
        </w:rPr>
        <w:t xml:space="preserve"> </w:t>
      </w:r>
      <w:r w:rsidR="00275DC3">
        <w:rPr>
          <w:sz w:val="24"/>
          <w:szCs w:val="24"/>
        </w:rPr>
        <w:t>N</w:t>
      </w:r>
      <w:r w:rsidRPr="005906C5" w:rsidR="001C03D2">
        <w:rPr>
          <w:sz w:val="24"/>
          <w:szCs w:val="24"/>
        </w:rPr>
        <w:t>r</w:t>
      </w:r>
      <w:r w:rsidRPr="005906C5">
        <w:rPr>
          <w:sz w:val="24"/>
          <w:szCs w:val="24"/>
        </w:rPr>
        <w:t xml:space="preserve">.295 </w:t>
      </w:r>
      <w:r w:rsidR="00B97A98">
        <w:rPr>
          <w:sz w:val="24"/>
          <w:szCs w:val="24"/>
        </w:rPr>
        <w:t xml:space="preserve">81.punkts un 5.pielikumā ietvertās prasības </w:t>
      </w:r>
      <w:r w:rsidRPr="005906C5">
        <w:rPr>
          <w:sz w:val="24"/>
          <w:szCs w:val="24"/>
        </w:rPr>
        <w:t>paredz, ka</w:t>
      </w:r>
      <w:r w:rsidRPr="005906C5" w:rsidR="005C0519">
        <w:rPr>
          <w:sz w:val="24"/>
          <w:szCs w:val="24"/>
        </w:rPr>
        <w:t xml:space="preserve"> </w:t>
      </w:r>
      <w:r w:rsidRPr="005906C5">
        <w:rPr>
          <w:sz w:val="24"/>
          <w:szCs w:val="24"/>
        </w:rPr>
        <w:t xml:space="preserve">no 2023.gada 1.janvāra tehnisko kontroli </w:t>
      </w:r>
      <w:r w:rsidRPr="005906C5" w:rsidR="000F11C8">
        <w:rPr>
          <w:sz w:val="24"/>
          <w:szCs w:val="24"/>
        </w:rPr>
        <w:t xml:space="preserve">Latvijā </w:t>
      </w:r>
      <w:r w:rsidRPr="005906C5">
        <w:rPr>
          <w:sz w:val="24"/>
          <w:szCs w:val="24"/>
        </w:rPr>
        <w:t>veic akreditēta persona, kura izvēlēta publisko iepirkumu reglamentējošos tiesību aktos noteiktajā kārtībā un kas izpilda prasības attiecībā uz transportlīdzekļu tehniskās kontroles inspektoru kompetenci, apmācību un atestāciju, kā arī prasības transportlīdzekļu tehniskās apskates stacijai, tehniskās kontroles iekārtām un aprīkojumam.</w:t>
      </w:r>
    </w:p>
    <w:p w:rsidRPr="00A33BB8" w:rsidR="0060275E" w:rsidP="0060275E" w:rsidRDefault="0060275E" w14:paraId="3E4B8A7D" w14:textId="77777777">
      <w:pPr>
        <w:pStyle w:val="NoSpacing"/>
        <w:ind w:firstLine="720"/>
        <w:jc w:val="both"/>
        <w:rPr>
          <w:sz w:val="24"/>
          <w:szCs w:val="24"/>
        </w:rPr>
      </w:pPr>
      <w:r w:rsidRPr="00A33BB8">
        <w:rPr>
          <w:sz w:val="24"/>
          <w:szCs w:val="24"/>
        </w:rPr>
        <w:t xml:space="preserve">Nodrošinot MK noteikumu nr.295 5.pielikuma nosacījumu izpildi, </w:t>
      </w:r>
      <w:r w:rsidR="001909D0">
        <w:rPr>
          <w:sz w:val="24"/>
          <w:szCs w:val="24"/>
        </w:rPr>
        <w:t>p</w:t>
      </w:r>
      <w:r w:rsidRPr="00A33BB8">
        <w:rPr>
          <w:sz w:val="24"/>
          <w:szCs w:val="24"/>
        </w:rPr>
        <w:t>ublisko iepirkumu principu piemērošana padarīs iespējamu jaunu tirgus dalībnieku ienākšanu Tehniskās kontroles pakalpojumu tirgū un veicinās privāto komersantu iesaisti saimnieciskajā darbībā, kā arī novērsīs bažas par nepamatotām barjerām iekļūšanai tirgū, kas paustas Konkurences padomes 2018.gada 16.jūlija Tirgus uzraudzības noslēguma ziņojumā “Konkurences ierobežojumi transportlīdzekļu valsts tehniskās apskates jomā”.</w:t>
      </w:r>
    </w:p>
    <w:p w:rsidRPr="00A33BB8" w:rsidR="0060275E" w:rsidP="0060275E" w:rsidRDefault="0060275E" w14:paraId="730CB885" w14:textId="77777777">
      <w:pPr>
        <w:pStyle w:val="NoSpacing"/>
        <w:ind w:firstLine="720"/>
        <w:jc w:val="both"/>
        <w:rPr>
          <w:sz w:val="24"/>
          <w:szCs w:val="24"/>
        </w:rPr>
      </w:pPr>
      <w:r w:rsidRPr="00A33BB8">
        <w:rPr>
          <w:sz w:val="24"/>
          <w:szCs w:val="24"/>
        </w:rPr>
        <w:t xml:space="preserve">CSDD kā pasūtītājs, kas slēdz līgumu ar Tehniskās kontroles pakalpojumu sniedzējiem, realizēs iepirkumu atbilstoši Publisko iepirkumu likuma regulējumam, </w:t>
      </w:r>
      <w:r w:rsidR="005D26D7">
        <w:rPr>
          <w:sz w:val="24"/>
          <w:szCs w:val="24"/>
        </w:rPr>
        <w:t xml:space="preserve">ievērojot </w:t>
      </w:r>
      <w:r w:rsidR="001909D0">
        <w:rPr>
          <w:sz w:val="24"/>
          <w:szCs w:val="24"/>
        </w:rPr>
        <w:t xml:space="preserve">šī informatīvā ziņojuma 2.nodaļā </w:t>
      </w:r>
      <w:r w:rsidRPr="00A33BB8">
        <w:rPr>
          <w:sz w:val="24"/>
          <w:szCs w:val="24"/>
        </w:rPr>
        <w:t>minētos principus.</w:t>
      </w:r>
    </w:p>
    <w:p w:rsidRPr="005906C5" w:rsidR="0060275E" w:rsidP="00832430" w:rsidRDefault="0060275E" w14:paraId="4A0FC1B9" w14:textId="77777777">
      <w:pPr>
        <w:pStyle w:val="NoSpacing"/>
        <w:tabs>
          <w:tab w:val="left" w:pos="0"/>
        </w:tabs>
        <w:ind w:firstLine="360"/>
        <w:jc w:val="both"/>
        <w:rPr>
          <w:sz w:val="24"/>
          <w:szCs w:val="24"/>
        </w:rPr>
      </w:pPr>
    </w:p>
    <w:p w:rsidRPr="005906C5" w:rsidR="00A7763F" w:rsidP="00832430" w:rsidRDefault="00A7763F" w14:paraId="5987B657" w14:textId="77777777">
      <w:pPr>
        <w:pStyle w:val="NoSpacing"/>
        <w:tabs>
          <w:tab w:val="left" w:pos="0"/>
        </w:tabs>
        <w:ind w:firstLine="360"/>
        <w:jc w:val="both"/>
        <w:rPr>
          <w:sz w:val="24"/>
          <w:szCs w:val="24"/>
        </w:rPr>
      </w:pPr>
    </w:p>
    <w:p w:rsidRPr="00547233" w:rsidR="00C960D7" w:rsidP="00DE623D" w:rsidRDefault="006B7C53" w14:paraId="466B032B" w14:textId="77777777">
      <w:pPr>
        <w:pStyle w:val="NoSpacing"/>
        <w:numPr>
          <w:ilvl w:val="0"/>
          <w:numId w:val="1"/>
        </w:numPr>
        <w:tabs>
          <w:tab w:val="left" w:pos="0"/>
        </w:tabs>
        <w:ind w:left="284" w:firstLine="0"/>
        <w:rPr>
          <w:b/>
          <w:sz w:val="24"/>
          <w:szCs w:val="24"/>
        </w:rPr>
      </w:pPr>
      <w:r w:rsidRPr="00FC078C">
        <w:rPr>
          <w:b/>
          <w:sz w:val="24"/>
          <w:szCs w:val="24"/>
        </w:rPr>
        <w:t>Tehniskās apskates</w:t>
      </w:r>
      <w:r w:rsidRPr="00DE623D" w:rsidR="00547233">
        <w:rPr>
          <w:b/>
          <w:sz w:val="24"/>
          <w:szCs w:val="24"/>
        </w:rPr>
        <w:t xml:space="preserve"> pakalpojuma </w:t>
      </w:r>
      <w:r w:rsidR="00E15D9D">
        <w:rPr>
          <w:b/>
          <w:sz w:val="24"/>
          <w:szCs w:val="24"/>
        </w:rPr>
        <w:t xml:space="preserve">attīstība </w:t>
      </w:r>
      <w:r w:rsidRPr="00DE623D" w:rsidR="00547233">
        <w:rPr>
          <w:b/>
          <w:sz w:val="24"/>
          <w:szCs w:val="24"/>
        </w:rPr>
        <w:t>2021.-2030.gadam</w:t>
      </w:r>
    </w:p>
    <w:p w:rsidRPr="005906C5" w:rsidR="00547233" w:rsidP="00832430" w:rsidRDefault="00547233" w14:paraId="1265611D" w14:textId="77777777">
      <w:pPr>
        <w:pStyle w:val="NoSpacing"/>
        <w:tabs>
          <w:tab w:val="left" w:pos="0"/>
        </w:tabs>
        <w:ind w:left="720" w:firstLine="360"/>
        <w:jc w:val="both"/>
        <w:rPr>
          <w:sz w:val="24"/>
          <w:szCs w:val="24"/>
        </w:rPr>
      </w:pPr>
    </w:p>
    <w:p w:rsidRPr="005906C5" w:rsidR="00C960D7" w:rsidP="00A7763F" w:rsidRDefault="00C960D7" w14:paraId="564B5CDE" w14:textId="77777777">
      <w:pPr>
        <w:pStyle w:val="NoSpacing"/>
        <w:numPr>
          <w:ilvl w:val="1"/>
          <w:numId w:val="1"/>
        </w:numPr>
        <w:tabs>
          <w:tab w:val="left" w:pos="0"/>
        </w:tabs>
        <w:ind w:left="142" w:firstLine="0"/>
        <w:jc w:val="both"/>
        <w:rPr>
          <w:b/>
          <w:sz w:val="24"/>
          <w:szCs w:val="24"/>
        </w:rPr>
      </w:pPr>
      <w:r w:rsidRPr="005906C5">
        <w:rPr>
          <w:b/>
          <w:sz w:val="24"/>
          <w:szCs w:val="24"/>
        </w:rPr>
        <w:t xml:space="preserve"> </w:t>
      </w:r>
      <w:r w:rsidRPr="005906C5" w:rsidR="00A71CF6">
        <w:rPr>
          <w:b/>
          <w:sz w:val="24"/>
          <w:szCs w:val="24"/>
        </w:rPr>
        <w:t>Pakalpojumu sniegšanas pamatprincipi</w:t>
      </w:r>
    </w:p>
    <w:p w:rsidRPr="005906C5" w:rsidR="000F2FB8" w:rsidP="00832430" w:rsidRDefault="000F2FB8" w14:paraId="2436877E" w14:textId="77777777">
      <w:pPr>
        <w:pStyle w:val="NoSpacing"/>
        <w:tabs>
          <w:tab w:val="left" w:pos="0"/>
        </w:tabs>
        <w:ind w:left="1080" w:firstLine="360"/>
        <w:jc w:val="both"/>
        <w:rPr>
          <w:sz w:val="24"/>
          <w:szCs w:val="24"/>
        </w:rPr>
      </w:pPr>
    </w:p>
    <w:p w:rsidRPr="005906C5" w:rsidR="00D46425" w:rsidP="00A7763F" w:rsidRDefault="00A71CF6" w14:paraId="5AF8B441" w14:textId="77777777">
      <w:pPr>
        <w:pStyle w:val="NoSpacing"/>
        <w:numPr>
          <w:ilvl w:val="2"/>
          <w:numId w:val="1"/>
        </w:numPr>
        <w:tabs>
          <w:tab w:val="left" w:pos="0"/>
        </w:tabs>
        <w:ind w:left="0" w:firstLine="0"/>
        <w:jc w:val="both"/>
        <w:rPr>
          <w:i/>
          <w:sz w:val="24"/>
          <w:szCs w:val="24"/>
        </w:rPr>
      </w:pPr>
      <w:r w:rsidRPr="005906C5">
        <w:rPr>
          <w:i/>
          <w:sz w:val="24"/>
          <w:szCs w:val="24"/>
        </w:rPr>
        <w:lastRenderedPageBreak/>
        <w:t>Pieejamība</w:t>
      </w:r>
    </w:p>
    <w:p w:rsidRPr="005906C5" w:rsidR="00DF5BEE" w:rsidP="00A7763F" w:rsidRDefault="00A71CF6" w14:paraId="12280665" w14:textId="77777777">
      <w:pPr>
        <w:pStyle w:val="NoSpacing"/>
        <w:tabs>
          <w:tab w:val="left" w:pos="0"/>
        </w:tabs>
        <w:ind w:firstLine="360"/>
        <w:jc w:val="both"/>
        <w:rPr>
          <w:sz w:val="24"/>
          <w:szCs w:val="24"/>
        </w:rPr>
      </w:pPr>
      <w:r w:rsidRPr="005906C5">
        <w:rPr>
          <w:sz w:val="24"/>
          <w:szCs w:val="24"/>
        </w:rPr>
        <w:t>T</w:t>
      </w:r>
      <w:r w:rsidRPr="005906C5" w:rsidR="005B4144">
        <w:rPr>
          <w:sz w:val="24"/>
          <w:szCs w:val="24"/>
        </w:rPr>
        <w:t>ehniskās apskates</w:t>
      </w:r>
      <w:r w:rsidRPr="005906C5">
        <w:rPr>
          <w:sz w:val="24"/>
          <w:szCs w:val="24"/>
        </w:rPr>
        <w:t xml:space="preserve"> pakalpojuma pieejamību raksturo divi galvenie kritēriji – attālums līdz </w:t>
      </w:r>
      <w:r w:rsidRPr="005906C5" w:rsidR="005B4144">
        <w:rPr>
          <w:sz w:val="24"/>
          <w:szCs w:val="24"/>
        </w:rPr>
        <w:t>tehniskās apskates</w:t>
      </w:r>
      <w:r w:rsidRPr="005906C5">
        <w:rPr>
          <w:sz w:val="24"/>
          <w:szCs w:val="24"/>
        </w:rPr>
        <w:t xml:space="preserve"> stacijai no jebkuras apdzīvotas vietas un gaidīšanas laiks pakalpojuma saņemšanai.</w:t>
      </w:r>
    </w:p>
    <w:p w:rsidRPr="005906C5" w:rsidR="00CA2128" w:rsidP="00A7763F" w:rsidRDefault="00DF5BEE" w14:paraId="248A0FEF" w14:textId="77777777">
      <w:pPr>
        <w:pStyle w:val="NoSpacing"/>
        <w:numPr>
          <w:ilvl w:val="0"/>
          <w:numId w:val="2"/>
        </w:numPr>
        <w:tabs>
          <w:tab w:val="left" w:pos="0"/>
        </w:tabs>
        <w:ind w:left="0" w:firstLine="360"/>
        <w:jc w:val="both"/>
        <w:rPr>
          <w:sz w:val="24"/>
          <w:szCs w:val="24"/>
        </w:rPr>
      </w:pPr>
      <w:r w:rsidRPr="005906C5">
        <w:rPr>
          <w:sz w:val="24"/>
          <w:szCs w:val="24"/>
        </w:rPr>
        <w:t xml:space="preserve">Klientam ir svarīgi, lai jebkuru pakalpojumu varētu saņemt pēc iespējas tuvāk viņa </w:t>
      </w:r>
      <w:r w:rsidRPr="005906C5" w:rsidR="009061E0">
        <w:rPr>
          <w:sz w:val="24"/>
          <w:szCs w:val="24"/>
        </w:rPr>
        <w:t xml:space="preserve">dzīves vietai, tomēr, objektīvi plānojot attālumus starp stacijām, jāņem vērā arī resursu racionālas izmantošanas, samērīguma un efektivitātes principi. Latvijas ilgtermiņa attīstības </w:t>
      </w:r>
      <w:r w:rsidRPr="005906C5" w:rsidR="009F0401">
        <w:rPr>
          <w:sz w:val="24"/>
          <w:szCs w:val="24"/>
        </w:rPr>
        <w:br/>
      </w:r>
      <w:r w:rsidRPr="005906C5" w:rsidR="009061E0">
        <w:rPr>
          <w:sz w:val="24"/>
          <w:szCs w:val="24"/>
        </w:rPr>
        <w:t>stratēģijā 2020. –</w:t>
      </w:r>
      <w:r w:rsidRPr="005906C5" w:rsidR="00510F7D">
        <w:rPr>
          <w:sz w:val="24"/>
          <w:szCs w:val="24"/>
        </w:rPr>
        <w:t xml:space="preserve"> 20</w:t>
      </w:r>
      <w:r w:rsidRPr="005906C5" w:rsidR="009061E0">
        <w:rPr>
          <w:sz w:val="24"/>
          <w:szCs w:val="24"/>
        </w:rPr>
        <w:t xml:space="preserve">30.gadam </w:t>
      </w:r>
      <w:r w:rsidRPr="005906C5" w:rsidR="00757802">
        <w:rPr>
          <w:sz w:val="24"/>
          <w:szCs w:val="24"/>
        </w:rPr>
        <w:t>paredzēts, ka ikvienam jānodrošina iespēja 45 minūšu laikā no jebkuras apdzīvotas vietas nokļūt tuvākajā nacionālas vai reģionālas nozīmes centrā.</w:t>
      </w:r>
      <w:r w:rsidRPr="005906C5" w:rsidR="00850387">
        <w:rPr>
          <w:sz w:val="24"/>
          <w:szCs w:val="24"/>
        </w:rPr>
        <w:t xml:space="preserve"> Šajos centros vēsturiski un arī</w:t>
      </w:r>
      <w:r w:rsidRPr="005906C5" w:rsidR="00757802">
        <w:rPr>
          <w:sz w:val="24"/>
          <w:szCs w:val="24"/>
        </w:rPr>
        <w:t xml:space="preserve"> pamatoti tikuši izvietoti </w:t>
      </w:r>
      <w:r w:rsidRPr="005906C5" w:rsidR="00850387">
        <w:rPr>
          <w:sz w:val="24"/>
          <w:szCs w:val="24"/>
        </w:rPr>
        <w:t>dažādu valsts institūciju pakalpojumu centri</w:t>
      </w:r>
      <w:r w:rsidRPr="005906C5" w:rsidR="00F7654C">
        <w:rPr>
          <w:sz w:val="24"/>
          <w:szCs w:val="24"/>
        </w:rPr>
        <w:t>.</w:t>
      </w:r>
    </w:p>
    <w:p w:rsidRPr="005906C5" w:rsidR="00D46425" w:rsidP="00EB5E83" w:rsidRDefault="00F7654C" w14:paraId="5F9202FD" w14:textId="77777777">
      <w:pPr>
        <w:pStyle w:val="NoSpacing"/>
        <w:tabs>
          <w:tab w:val="left" w:pos="0"/>
        </w:tabs>
        <w:ind w:firstLine="360"/>
        <w:jc w:val="both"/>
        <w:rPr>
          <w:sz w:val="24"/>
          <w:szCs w:val="24"/>
        </w:rPr>
      </w:pPr>
      <w:r w:rsidRPr="005906C5">
        <w:rPr>
          <w:sz w:val="24"/>
          <w:szCs w:val="24"/>
        </w:rPr>
        <w:t xml:space="preserve">Tāpēc arī </w:t>
      </w:r>
      <w:r w:rsidRPr="005906C5" w:rsidR="005B4144">
        <w:rPr>
          <w:sz w:val="24"/>
          <w:szCs w:val="24"/>
        </w:rPr>
        <w:t>tehniskās apskates</w:t>
      </w:r>
      <w:r w:rsidRPr="005906C5">
        <w:rPr>
          <w:sz w:val="24"/>
          <w:szCs w:val="24"/>
        </w:rPr>
        <w:t xml:space="preserve"> staciju tīklu plānots izvietot nacionālas vai reģionālas nozīmes centros, kas nodrošina, ka attālums no jebkuras apdzīvotas vietas līdz </w:t>
      </w:r>
      <w:r w:rsidRPr="005906C5" w:rsidR="00F10366">
        <w:rPr>
          <w:sz w:val="24"/>
          <w:szCs w:val="24"/>
        </w:rPr>
        <w:t>viegl</w:t>
      </w:r>
      <w:r w:rsidRPr="005906C5" w:rsidR="005B4144">
        <w:rPr>
          <w:sz w:val="24"/>
          <w:szCs w:val="24"/>
        </w:rPr>
        <w:t>o automobiļu tehniskās apskates</w:t>
      </w:r>
      <w:r w:rsidRPr="005906C5" w:rsidR="00B24C9E">
        <w:rPr>
          <w:sz w:val="24"/>
          <w:szCs w:val="24"/>
        </w:rPr>
        <w:t xml:space="preserve"> stacijai nepārsniegs 45 km. Ievērojot, ka </w:t>
      </w:r>
      <w:r w:rsidRPr="005906C5" w:rsidR="00D46425">
        <w:rPr>
          <w:sz w:val="24"/>
          <w:szCs w:val="24"/>
        </w:rPr>
        <w:t xml:space="preserve">kravas </w:t>
      </w:r>
      <w:r w:rsidRPr="005906C5" w:rsidR="00F10366">
        <w:rPr>
          <w:sz w:val="24"/>
          <w:szCs w:val="24"/>
        </w:rPr>
        <w:t>transportlīdzekļu (ieskaitot piekabes, puspiekabes un autobusus)</w:t>
      </w:r>
      <w:r w:rsidRPr="005906C5" w:rsidR="005B4144">
        <w:rPr>
          <w:sz w:val="24"/>
          <w:szCs w:val="24"/>
        </w:rPr>
        <w:t xml:space="preserve"> skaits</w:t>
      </w:r>
      <w:r w:rsidRPr="005906C5" w:rsidR="00D46425">
        <w:rPr>
          <w:sz w:val="24"/>
          <w:szCs w:val="24"/>
        </w:rPr>
        <w:t xml:space="preserve"> ir ievērojami mazāks, šo kategoriju transportlīdzekļiem attālums līdz tuvākai kravas auto tehniskās apskates stacijai nepārsniegs 70 km.</w:t>
      </w:r>
    </w:p>
    <w:p w:rsidRPr="005906C5" w:rsidR="00EB4997" w:rsidP="00A7763F" w:rsidRDefault="00F7654C" w14:paraId="7F898277" w14:textId="77777777">
      <w:pPr>
        <w:pStyle w:val="NoSpacing"/>
        <w:numPr>
          <w:ilvl w:val="0"/>
          <w:numId w:val="2"/>
        </w:numPr>
        <w:tabs>
          <w:tab w:val="left" w:pos="0"/>
        </w:tabs>
        <w:ind w:left="0" w:firstLine="360"/>
        <w:jc w:val="both"/>
        <w:rPr>
          <w:sz w:val="24"/>
          <w:szCs w:val="24"/>
        </w:rPr>
      </w:pPr>
      <w:r w:rsidRPr="005906C5">
        <w:rPr>
          <w:sz w:val="24"/>
          <w:szCs w:val="24"/>
        </w:rPr>
        <w:t xml:space="preserve">Savukārt, gaidīšanas laiks </w:t>
      </w:r>
      <w:r w:rsidR="002D6C45">
        <w:rPr>
          <w:sz w:val="24"/>
          <w:szCs w:val="24"/>
        </w:rPr>
        <w:t>tehniskās apskates</w:t>
      </w:r>
      <w:r w:rsidRPr="005906C5">
        <w:rPr>
          <w:sz w:val="24"/>
          <w:szCs w:val="24"/>
        </w:rPr>
        <w:t xml:space="preserve"> pakalpojuma saņemšanai ir atkarīgs no apskatāmo transportlīdzekļu skaita un </w:t>
      </w:r>
      <w:r w:rsidRPr="005906C5" w:rsidR="005B4144">
        <w:rPr>
          <w:sz w:val="24"/>
          <w:szCs w:val="24"/>
        </w:rPr>
        <w:t xml:space="preserve">tehniskās apskates </w:t>
      </w:r>
      <w:r w:rsidRPr="005906C5">
        <w:rPr>
          <w:sz w:val="24"/>
          <w:szCs w:val="24"/>
        </w:rPr>
        <w:t xml:space="preserve">stacijas </w:t>
      </w:r>
      <w:r w:rsidRPr="005906C5" w:rsidR="00E51019">
        <w:rPr>
          <w:sz w:val="24"/>
          <w:szCs w:val="24"/>
        </w:rPr>
        <w:t>kapacitātes (caurlaidības)</w:t>
      </w:r>
      <w:r w:rsidRPr="005906C5">
        <w:rPr>
          <w:sz w:val="24"/>
          <w:szCs w:val="24"/>
        </w:rPr>
        <w:t>.</w:t>
      </w:r>
      <w:r w:rsidRPr="005906C5" w:rsidR="00CB2DD1">
        <w:rPr>
          <w:sz w:val="24"/>
          <w:szCs w:val="24"/>
        </w:rPr>
        <w:t xml:space="preserve"> CSDD ir izstrādājusi īpašu metodiku, kā atbilstoši objektīviem datiem – reģistrēto transportlīdzekļu skaita</w:t>
      </w:r>
      <w:r w:rsidRPr="005906C5" w:rsidR="00EB4997">
        <w:rPr>
          <w:sz w:val="24"/>
          <w:szCs w:val="24"/>
        </w:rPr>
        <w:t>m</w:t>
      </w:r>
      <w:r w:rsidRPr="005906C5" w:rsidR="00CB2DD1">
        <w:rPr>
          <w:sz w:val="24"/>
          <w:szCs w:val="24"/>
        </w:rPr>
        <w:t xml:space="preserve"> katrā reģionā (ievērojot arī to prognozējamo pieaugumu), kā arī statistiku par šajos reģionos veikto </w:t>
      </w:r>
      <w:r w:rsidR="002D6C45">
        <w:rPr>
          <w:sz w:val="24"/>
          <w:szCs w:val="24"/>
        </w:rPr>
        <w:t xml:space="preserve">tehnisko apskašu </w:t>
      </w:r>
      <w:r w:rsidRPr="005906C5" w:rsidR="00CB2DD1">
        <w:rPr>
          <w:sz w:val="24"/>
          <w:szCs w:val="24"/>
        </w:rPr>
        <w:t>skaitu</w:t>
      </w:r>
      <w:r w:rsidRPr="005906C5" w:rsidR="00EB4997">
        <w:rPr>
          <w:sz w:val="24"/>
          <w:szCs w:val="24"/>
        </w:rPr>
        <w:t>,</w:t>
      </w:r>
      <w:r w:rsidRPr="005906C5" w:rsidR="00CB2DD1">
        <w:rPr>
          <w:sz w:val="24"/>
          <w:szCs w:val="24"/>
        </w:rPr>
        <w:t xml:space="preserve"> aprēķināms nepieciešamo </w:t>
      </w:r>
      <w:r w:rsidR="002D6C45">
        <w:rPr>
          <w:sz w:val="24"/>
          <w:szCs w:val="24"/>
        </w:rPr>
        <w:t xml:space="preserve">tehniskās </w:t>
      </w:r>
      <w:r w:rsidRPr="005906C5" w:rsidR="00CB2DD1">
        <w:rPr>
          <w:sz w:val="24"/>
          <w:szCs w:val="24"/>
        </w:rPr>
        <w:t xml:space="preserve">apskates līniju skaits. Metodikā </w:t>
      </w:r>
      <w:r w:rsidR="00457EC0">
        <w:rPr>
          <w:sz w:val="24"/>
          <w:szCs w:val="24"/>
        </w:rPr>
        <w:t>ņemts vērā</w:t>
      </w:r>
      <w:r w:rsidRPr="005906C5" w:rsidR="00CB2DD1">
        <w:rPr>
          <w:sz w:val="24"/>
          <w:szCs w:val="24"/>
        </w:rPr>
        <w:t xml:space="preserve"> ne tikai dažāda veida transportlīdzekļu un pārbaužu veidu izpildei nepieciešamais laiks, bet arī </w:t>
      </w:r>
      <w:r w:rsidR="00EF2CB9">
        <w:rPr>
          <w:sz w:val="24"/>
          <w:szCs w:val="24"/>
        </w:rPr>
        <w:t xml:space="preserve">tehnisko apskašu </w:t>
      </w:r>
      <w:r w:rsidRPr="005906C5" w:rsidR="00CB2DD1">
        <w:rPr>
          <w:sz w:val="24"/>
          <w:szCs w:val="24"/>
        </w:rPr>
        <w:t xml:space="preserve">staciju darba laika, klientu ierašanās nevienmērīguma, laika rezerves u.c. aspekti. </w:t>
      </w:r>
      <w:r w:rsidRPr="005906C5" w:rsidR="00D962F7">
        <w:rPr>
          <w:sz w:val="24"/>
          <w:szCs w:val="24"/>
        </w:rPr>
        <w:t xml:space="preserve">Veicot aprēķinus, </w:t>
      </w:r>
      <w:r w:rsidRPr="005906C5" w:rsidR="00662B14">
        <w:rPr>
          <w:sz w:val="24"/>
          <w:szCs w:val="24"/>
        </w:rPr>
        <w:t>ņem vērā CSDD klientu hartas prasīb</w:t>
      </w:r>
      <w:r w:rsidR="005D4339">
        <w:rPr>
          <w:sz w:val="24"/>
          <w:szCs w:val="24"/>
        </w:rPr>
        <w:t>u</w:t>
      </w:r>
      <w:r w:rsidRPr="005906C5" w:rsidR="00EB4997">
        <w:rPr>
          <w:sz w:val="24"/>
          <w:szCs w:val="24"/>
        </w:rPr>
        <w:t>, lai 80% gadījumu gaidīšanas laiks uz pakalpojuma saņemšanu nepārsniegtu 30 minūtes.</w:t>
      </w:r>
    </w:p>
    <w:p w:rsidRPr="005906C5" w:rsidR="00D962F7" w:rsidP="00A7763F" w:rsidRDefault="00D962F7" w14:paraId="595F1846" w14:textId="77777777">
      <w:pPr>
        <w:pStyle w:val="NoSpacing"/>
        <w:tabs>
          <w:tab w:val="left" w:pos="0"/>
        </w:tabs>
        <w:ind w:firstLine="360"/>
        <w:jc w:val="both"/>
        <w:rPr>
          <w:sz w:val="24"/>
          <w:szCs w:val="24"/>
        </w:rPr>
      </w:pPr>
    </w:p>
    <w:p w:rsidRPr="005906C5" w:rsidR="00D46425" w:rsidP="00EB5E83" w:rsidRDefault="00D8689B" w14:paraId="303317D0" w14:textId="77777777">
      <w:pPr>
        <w:pStyle w:val="NoSpacing"/>
        <w:numPr>
          <w:ilvl w:val="2"/>
          <w:numId w:val="1"/>
        </w:numPr>
        <w:tabs>
          <w:tab w:val="left" w:pos="0"/>
        </w:tabs>
        <w:ind w:left="0" w:firstLine="0"/>
        <w:jc w:val="both"/>
        <w:rPr>
          <w:i/>
          <w:sz w:val="24"/>
          <w:szCs w:val="24"/>
        </w:rPr>
      </w:pPr>
      <w:r>
        <w:rPr>
          <w:i/>
          <w:sz w:val="24"/>
          <w:szCs w:val="24"/>
        </w:rPr>
        <w:t>Tehniskās a</w:t>
      </w:r>
      <w:r w:rsidRPr="005906C5" w:rsidR="00401B14">
        <w:rPr>
          <w:i/>
          <w:sz w:val="24"/>
          <w:szCs w:val="24"/>
        </w:rPr>
        <w:t xml:space="preserve">pskates </w:t>
      </w:r>
      <w:r>
        <w:rPr>
          <w:i/>
          <w:sz w:val="24"/>
          <w:szCs w:val="24"/>
        </w:rPr>
        <w:t xml:space="preserve">pakalpojuma </w:t>
      </w:r>
      <w:r w:rsidRPr="005906C5" w:rsidR="00401B14">
        <w:rPr>
          <w:i/>
          <w:sz w:val="24"/>
          <w:szCs w:val="24"/>
        </w:rPr>
        <w:t>kvalitāte - c</w:t>
      </w:r>
      <w:r w:rsidRPr="005906C5" w:rsidR="00D962F7">
        <w:rPr>
          <w:i/>
          <w:sz w:val="24"/>
          <w:szCs w:val="24"/>
        </w:rPr>
        <w:t>eļu satiksmei un videi droši transportlīdzekļi</w:t>
      </w:r>
    </w:p>
    <w:p w:rsidRPr="005906C5" w:rsidR="00D962F7" w:rsidP="00A7763F" w:rsidRDefault="00D962F7" w14:paraId="33254CFF" w14:textId="77777777">
      <w:pPr>
        <w:pStyle w:val="NoSpacing"/>
        <w:tabs>
          <w:tab w:val="left" w:pos="0"/>
        </w:tabs>
        <w:ind w:firstLine="360"/>
        <w:jc w:val="both"/>
        <w:rPr>
          <w:sz w:val="24"/>
          <w:szCs w:val="24"/>
        </w:rPr>
      </w:pPr>
      <w:r w:rsidRPr="005906C5">
        <w:rPr>
          <w:sz w:val="24"/>
          <w:szCs w:val="24"/>
        </w:rPr>
        <w:t xml:space="preserve">Galvenais </w:t>
      </w:r>
      <w:r w:rsidRPr="005906C5" w:rsidR="005B4144">
        <w:rPr>
          <w:sz w:val="24"/>
          <w:szCs w:val="24"/>
        </w:rPr>
        <w:t xml:space="preserve">tehniskās apskates </w:t>
      </w:r>
      <w:r w:rsidRPr="005906C5">
        <w:rPr>
          <w:sz w:val="24"/>
          <w:szCs w:val="24"/>
        </w:rPr>
        <w:t>mērķis ir objektīvi novērtēt katru transportlīdzekli un satiksmei pielaist tikai</w:t>
      </w:r>
      <w:r w:rsidRPr="005906C5" w:rsidR="005B4144">
        <w:rPr>
          <w:sz w:val="24"/>
          <w:szCs w:val="24"/>
        </w:rPr>
        <w:t xml:space="preserve"> satiksmes drošības un vides prasībām</w:t>
      </w:r>
      <w:r w:rsidRPr="005906C5">
        <w:rPr>
          <w:sz w:val="24"/>
          <w:szCs w:val="24"/>
        </w:rPr>
        <w:t xml:space="preserve"> atbilstošus transportlīdzekļus. Lai to nodrošinātu, nepieciešami trīs galvenie nosacījumi – atbilstošs </w:t>
      </w:r>
      <w:r w:rsidRPr="005906C5" w:rsidR="005B4144">
        <w:rPr>
          <w:sz w:val="24"/>
          <w:szCs w:val="24"/>
        </w:rPr>
        <w:t xml:space="preserve">tehniskās apskates </w:t>
      </w:r>
      <w:r w:rsidRPr="005906C5">
        <w:rPr>
          <w:sz w:val="24"/>
          <w:szCs w:val="24"/>
        </w:rPr>
        <w:t>stacijas aprīkojums, kvalificēts u</w:t>
      </w:r>
      <w:r w:rsidRPr="005906C5" w:rsidR="00A9248C">
        <w:rPr>
          <w:sz w:val="24"/>
          <w:szCs w:val="24"/>
        </w:rPr>
        <w:t>n</w:t>
      </w:r>
      <w:r w:rsidRPr="005906C5">
        <w:rPr>
          <w:sz w:val="24"/>
          <w:szCs w:val="24"/>
        </w:rPr>
        <w:t xml:space="preserve"> profesionāls personāls, kā arī tehniskās kontroles procesa stingra uzraudzība</w:t>
      </w:r>
      <w:r w:rsidRPr="005906C5" w:rsidR="00DF77FC">
        <w:rPr>
          <w:sz w:val="24"/>
          <w:szCs w:val="24"/>
        </w:rPr>
        <w:t xml:space="preserve"> un kvalitātes kontrole.</w:t>
      </w:r>
    </w:p>
    <w:p w:rsidRPr="005906C5" w:rsidR="00C960D7" w:rsidP="009F0401" w:rsidRDefault="00DF77FC" w14:paraId="3907A296" w14:textId="77777777">
      <w:pPr>
        <w:pStyle w:val="NoSpacing"/>
        <w:tabs>
          <w:tab w:val="left" w:pos="0"/>
        </w:tabs>
        <w:ind w:firstLine="426"/>
        <w:jc w:val="both"/>
        <w:rPr>
          <w:sz w:val="24"/>
          <w:szCs w:val="24"/>
        </w:rPr>
      </w:pPr>
      <w:r w:rsidRPr="005906C5">
        <w:rPr>
          <w:sz w:val="24"/>
          <w:szCs w:val="24"/>
        </w:rPr>
        <w:t xml:space="preserve">Prasības </w:t>
      </w:r>
      <w:r w:rsidRPr="005906C5" w:rsidR="005B4144">
        <w:rPr>
          <w:sz w:val="24"/>
          <w:szCs w:val="24"/>
        </w:rPr>
        <w:t xml:space="preserve">tehniskās apskates </w:t>
      </w:r>
      <w:r w:rsidRPr="005906C5">
        <w:rPr>
          <w:sz w:val="24"/>
          <w:szCs w:val="24"/>
        </w:rPr>
        <w:t xml:space="preserve">stacijām un to aprīkojumam atbilstoši </w:t>
      </w:r>
      <w:r w:rsidRPr="005906C5" w:rsidR="00E47EF5">
        <w:rPr>
          <w:sz w:val="24"/>
          <w:szCs w:val="24"/>
          <w:shd w:val="clear" w:color="auto" w:fill="FFFFFF"/>
        </w:rPr>
        <w:t>Direktīva</w:t>
      </w:r>
      <w:r w:rsidRPr="005906C5" w:rsidR="005B4144">
        <w:rPr>
          <w:sz w:val="24"/>
          <w:szCs w:val="24"/>
          <w:shd w:val="clear" w:color="auto" w:fill="FFFFFF"/>
        </w:rPr>
        <w:t>i</w:t>
      </w:r>
      <w:r w:rsidRPr="005906C5" w:rsidR="00E47EF5">
        <w:rPr>
          <w:sz w:val="24"/>
          <w:szCs w:val="24"/>
          <w:shd w:val="clear" w:color="auto" w:fill="FFFFFF"/>
        </w:rPr>
        <w:t xml:space="preserve"> 2014/45/ES</w:t>
      </w:r>
      <w:r w:rsidRPr="005906C5" w:rsidDel="00E47EF5" w:rsidR="00E47EF5">
        <w:rPr>
          <w:sz w:val="24"/>
          <w:szCs w:val="24"/>
        </w:rPr>
        <w:t xml:space="preserve"> </w:t>
      </w:r>
      <w:r w:rsidRPr="005906C5">
        <w:rPr>
          <w:sz w:val="24"/>
          <w:szCs w:val="24"/>
        </w:rPr>
        <w:t>ir noteiktas MK noteikumos</w:t>
      </w:r>
      <w:r w:rsidRPr="005906C5" w:rsidR="00E47EF5">
        <w:rPr>
          <w:sz w:val="24"/>
          <w:szCs w:val="24"/>
        </w:rPr>
        <w:t xml:space="preserve"> Nr.295</w:t>
      </w:r>
      <w:r w:rsidRPr="005906C5">
        <w:rPr>
          <w:sz w:val="24"/>
          <w:szCs w:val="24"/>
        </w:rPr>
        <w:t xml:space="preserve">. </w:t>
      </w:r>
      <w:r w:rsidRPr="005906C5" w:rsidR="00653947">
        <w:rPr>
          <w:sz w:val="24"/>
          <w:szCs w:val="24"/>
          <w:shd w:val="clear" w:color="auto" w:fill="FFFFFF"/>
        </w:rPr>
        <w:t>Direktīvai 2014/45/ES</w:t>
      </w:r>
      <w:r w:rsidRPr="005906C5" w:rsidR="00E47EF5">
        <w:rPr>
          <w:sz w:val="24"/>
          <w:szCs w:val="24"/>
          <w:shd w:val="clear" w:color="auto" w:fill="FFFFFF"/>
        </w:rPr>
        <w:t xml:space="preserve"> </w:t>
      </w:r>
      <w:r w:rsidRPr="005906C5" w:rsidR="00E81ECB">
        <w:rPr>
          <w:sz w:val="24"/>
          <w:szCs w:val="24"/>
        </w:rPr>
        <w:t xml:space="preserve">prasības dalībvalstīm jāievieš pilnībā līdz 2023.gadam, bet Latvijā šīs prasības ir </w:t>
      </w:r>
      <w:r w:rsidRPr="005906C5" w:rsidR="006B7C53">
        <w:rPr>
          <w:sz w:val="24"/>
          <w:szCs w:val="24"/>
        </w:rPr>
        <w:t xml:space="preserve">iestrādātas </w:t>
      </w:r>
      <w:r w:rsidRPr="005906C5" w:rsidR="00E81ECB">
        <w:rPr>
          <w:sz w:val="24"/>
          <w:szCs w:val="24"/>
        </w:rPr>
        <w:t>MK noteikumos</w:t>
      </w:r>
      <w:r w:rsidRPr="005906C5" w:rsidR="006B7C53">
        <w:rPr>
          <w:sz w:val="24"/>
          <w:szCs w:val="24"/>
        </w:rPr>
        <w:t xml:space="preserve"> </w:t>
      </w:r>
      <w:r w:rsidR="00484AE5">
        <w:rPr>
          <w:sz w:val="24"/>
          <w:szCs w:val="24"/>
        </w:rPr>
        <w:t>N</w:t>
      </w:r>
      <w:r w:rsidRPr="005906C5" w:rsidR="000C59DE">
        <w:rPr>
          <w:sz w:val="24"/>
          <w:szCs w:val="24"/>
        </w:rPr>
        <w:t xml:space="preserve">r.295 </w:t>
      </w:r>
      <w:r w:rsidRPr="005906C5" w:rsidR="005B4144">
        <w:rPr>
          <w:sz w:val="24"/>
          <w:szCs w:val="24"/>
        </w:rPr>
        <w:t xml:space="preserve">jau </w:t>
      </w:r>
      <w:r w:rsidRPr="005906C5" w:rsidR="00E81ECB">
        <w:rPr>
          <w:sz w:val="24"/>
          <w:szCs w:val="24"/>
        </w:rPr>
        <w:t>no 2017.gada 30.maija.</w:t>
      </w:r>
    </w:p>
    <w:p w:rsidRPr="005906C5" w:rsidR="00DF77FC" w:rsidP="00BF103A" w:rsidRDefault="00BF103A" w14:paraId="74F5270F" w14:textId="77777777">
      <w:pPr>
        <w:pStyle w:val="NoSpacing"/>
        <w:tabs>
          <w:tab w:val="left" w:pos="0"/>
        </w:tabs>
        <w:ind w:firstLine="426"/>
        <w:jc w:val="both"/>
        <w:rPr>
          <w:sz w:val="24"/>
          <w:szCs w:val="24"/>
        </w:rPr>
      </w:pPr>
      <w:r>
        <w:rPr>
          <w:sz w:val="24"/>
          <w:szCs w:val="24"/>
        </w:rPr>
        <w:t xml:space="preserve">Atbilstoši MK </w:t>
      </w:r>
      <w:r w:rsidRPr="005906C5">
        <w:rPr>
          <w:sz w:val="24"/>
          <w:szCs w:val="24"/>
        </w:rPr>
        <w:t>noteikum</w:t>
      </w:r>
      <w:r>
        <w:rPr>
          <w:sz w:val="24"/>
          <w:szCs w:val="24"/>
        </w:rPr>
        <w:t>u</w:t>
      </w:r>
      <w:r w:rsidRPr="005906C5">
        <w:rPr>
          <w:sz w:val="24"/>
          <w:szCs w:val="24"/>
        </w:rPr>
        <w:t xml:space="preserve"> </w:t>
      </w:r>
      <w:r>
        <w:rPr>
          <w:sz w:val="24"/>
          <w:szCs w:val="24"/>
        </w:rPr>
        <w:t>N</w:t>
      </w:r>
      <w:r w:rsidRPr="005906C5">
        <w:rPr>
          <w:sz w:val="24"/>
          <w:szCs w:val="24"/>
        </w:rPr>
        <w:t xml:space="preserve">r.295. </w:t>
      </w:r>
      <w:r w:rsidRPr="00BF103A">
        <w:rPr>
          <w:sz w:val="24"/>
          <w:szCs w:val="24"/>
        </w:rPr>
        <w:t>3.punktam tehnisko kontroli veic šim nolūkam speciāli apmācīts un atestēts transportlīdzekļu tehniskās kontroles inspektors</w:t>
      </w:r>
      <w:r>
        <w:rPr>
          <w:rFonts w:ascii="Arial" w:hAnsi="Arial" w:cs="Arial"/>
          <w:color w:val="414142"/>
          <w:sz w:val="20"/>
          <w:szCs w:val="20"/>
          <w:shd w:val="clear" w:color="auto" w:fill="FFFFFF"/>
        </w:rPr>
        <w:t xml:space="preserve">. </w:t>
      </w:r>
      <w:r w:rsidRPr="005906C5" w:rsidR="00E81ECB">
        <w:rPr>
          <w:sz w:val="24"/>
          <w:szCs w:val="24"/>
        </w:rPr>
        <w:t xml:space="preserve">Ievērojot </w:t>
      </w:r>
      <w:r w:rsidRPr="005906C5" w:rsidR="00E47EF5">
        <w:rPr>
          <w:sz w:val="24"/>
          <w:szCs w:val="24"/>
          <w:shd w:val="clear" w:color="auto" w:fill="FFFFFF"/>
        </w:rPr>
        <w:t>Direktīva</w:t>
      </w:r>
      <w:r w:rsidRPr="005906C5" w:rsidR="00336BFF">
        <w:rPr>
          <w:sz w:val="24"/>
          <w:szCs w:val="24"/>
          <w:shd w:val="clear" w:color="auto" w:fill="FFFFFF"/>
        </w:rPr>
        <w:t>s</w:t>
      </w:r>
      <w:r w:rsidRPr="005906C5" w:rsidR="00E47EF5">
        <w:rPr>
          <w:sz w:val="24"/>
          <w:szCs w:val="24"/>
          <w:shd w:val="clear" w:color="auto" w:fill="FFFFFF"/>
        </w:rPr>
        <w:t xml:space="preserve"> 2014/45/ES</w:t>
      </w:r>
      <w:r w:rsidRPr="005906C5" w:rsidDel="00E47EF5" w:rsidR="00E47EF5">
        <w:rPr>
          <w:sz w:val="24"/>
          <w:szCs w:val="24"/>
        </w:rPr>
        <w:t xml:space="preserve"> </w:t>
      </w:r>
      <w:r w:rsidRPr="005906C5" w:rsidR="00E81ECB">
        <w:rPr>
          <w:sz w:val="24"/>
          <w:szCs w:val="24"/>
        </w:rPr>
        <w:t xml:space="preserve">prasības, un atbilstoši Latvijas izglītības sistēmai, prasības </w:t>
      </w:r>
      <w:r w:rsidRPr="005906C5" w:rsidR="00336BFF">
        <w:rPr>
          <w:sz w:val="24"/>
          <w:szCs w:val="24"/>
        </w:rPr>
        <w:t>tehniskās kontroles</w:t>
      </w:r>
      <w:r w:rsidRPr="005906C5" w:rsidR="00E81ECB">
        <w:rPr>
          <w:sz w:val="24"/>
          <w:szCs w:val="24"/>
        </w:rPr>
        <w:t xml:space="preserve"> inspektoru kompetencei, apmācībai un atestācijai noteiktas MK noteikum</w:t>
      </w:r>
      <w:r>
        <w:rPr>
          <w:sz w:val="24"/>
          <w:szCs w:val="24"/>
        </w:rPr>
        <w:t>u</w:t>
      </w:r>
      <w:r w:rsidRPr="005906C5" w:rsidR="00E47EF5">
        <w:rPr>
          <w:sz w:val="24"/>
          <w:szCs w:val="24"/>
        </w:rPr>
        <w:t xml:space="preserve"> </w:t>
      </w:r>
      <w:r w:rsidR="00484AE5">
        <w:rPr>
          <w:sz w:val="24"/>
          <w:szCs w:val="24"/>
        </w:rPr>
        <w:t>N</w:t>
      </w:r>
      <w:r w:rsidRPr="005906C5" w:rsidR="00E47EF5">
        <w:rPr>
          <w:sz w:val="24"/>
          <w:szCs w:val="24"/>
        </w:rPr>
        <w:t>r.295</w:t>
      </w:r>
      <w:r>
        <w:rPr>
          <w:sz w:val="24"/>
          <w:szCs w:val="24"/>
        </w:rPr>
        <w:t xml:space="preserve"> </w:t>
      </w:r>
      <w:hyperlink w:history="1" w:anchor="piel3" r:id="rId9">
        <w:r w:rsidRPr="00BF103A">
          <w:rPr>
            <w:sz w:val="24"/>
            <w:szCs w:val="24"/>
          </w:rPr>
          <w:t>3. pielikumā</w:t>
        </w:r>
      </w:hyperlink>
      <w:r w:rsidRPr="00BF103A">
        <w:rPr>
          <w:sz w:val="24"/>
          <w:szCs w:val="24"/>
        </w:rPr>
        <w:t>.</w:t>
      </w:r>
      <w:r>
        <w:rPr>
          <w:sz w:val="24"/>
          <w:szCs w:val="24"/>
        </w:rPr>
        <w:t xml:space="preserve"> </w:t>
      </w:r>
      <w:r w:rsidRPr="005906C5" w:rsidR="00E81ECB">
        <w:rPr>
          <w:sz w:val="24"/>
          <w:szCs w:val="24"/>
        </w:rPr>
        <w:t>Lai nodrošinātu vienotu izpratni un vērtēšanas sistēmu, inspektoru apmācību un atestāciju veic CSDD.</w:t>
      </w:r>
    </w:p>
    <w:p w:rsidRPr="005906C5" w:rsidR="00E81ECB" w:rsidP="009F0401" w:rsidRDefault="00CA2128" w14:paraId="7BE87118" w14:textId="026AE4B9">
      <w:pPr>
        <w:pStyle w:val="NoSpacing"/>
        <w:tabs>
          <w:tab w:val="left" w:pos="0"/>
        </w:tabs>
        <w:ind w:firstLine="426"/>
        <w:jc w:val="both"/>
        <w:rPr>
          <w:sz w:val="24"/>
          <w:szCs w:val="24"/>
        </w:rPr>
      </w:pPr>
      <w:r w:rsidRPr="005906C5">
        <w:rPr>
          <w:sz w:val="24"/>
          <w:szCs w:val="24"/>
        </w:rPr>
        <w:t xml:space="preserve">Lai </w:t>
      </w:r>
      <w:r w:rsidRPr="005906C5" w:rsidR="00336BFF">
        <w:rPr>
          <w:sz w:val="24"/>
          <w:szCs w:val="24"/>
        </w:rPr>
        <w:t xml:space="preserve">tehniskās apskates </w:t>
      </w:r>
      <w:r w:rsidRPr="005906C5">
        <w:rPr>
          <w:sz w:val="24"/>
          <w:szCs w:val="24"/>
        </w:rPr>
        <w:t>stacijās nodrošinātu tehniskās kontroles</w:t>
      </w:r>
      <w:r w:rsidRPr="005906C5" w:rsidR="004702EC">
        <w:rPr>
          <w:sz w:val="24"/>
          <w:szCs w:val="24"/>
        </w:rPr>
        <w:t xml:space="preserve"> kvalitāti, kā arī nepieļautu negodīgu rīcību, CSDD veic </w:t>
      </w:r>
      <w:r w:rsidRPr="005906C5" w:rsidR="00336BFF">
        <w:rPr>
          <w:sz w:val="24"/>
          <w:szCs w:val="24"/>
        </w:rPr>
        <w:t xml:space="preserve">tehniskās apskates </w:t>
      </w:r>
      <w:r w:rsidRPr="005906C5" w:rsidR="004702EC">
        <w:rPr>
          <w:sz w:val="24"/>
          <w:szCs w:val="24"/>
        </w:rPr>
        <w:t xml:space="preserve">staciju darba kompleksu uzraudzību, par ko </w:t>
      </w:r>
      <w:r w:rsidR="00BD50A2">
        <w:rPr>
          <w:sz w:val="24"/>
          <w:szCs w:val="24"/>
        </w:rPr>
        <w:t xml:space="preserve">detalizētāk aprakstīts šī informatīvā ziņojuma </w:t>
      </w:r>
      <w:r w:rsidRPr="005906C5" w:rsidR="004702EC">
        <w:rPr>
          <w:sz w:val="24"/>
          <w:szCs w:val="24"/>
        </w:rPr>
        <w:t>2.</w:t>
      </w:r>
      <w:r w:rsidRPr="005906C5" w:rsidR="009F0401">
        <w:rPr>
          <w:sz w:val="24"/>
          <w:szCs w:val="24"/>
        </w:rPr>
        <w:t>5</w:t>
      </w:r>
      <w:r w:rsidRPr="005906C5" w:rsidR="004702EC">
        <w:rPr>
          <w:sz w:val="24"/>
          <w:szCs w:val="24"/>
        </w:rPr>
        <w:t>.</w:t>
      </w:r>
      <w:r w:rsidR="00325F8E">
        <w:rPr>
          <w:sz w:val="24"/>
          <w:szCs w:val="24"/>
        </w:rPr>
        <w:t>apakšnodaļā</w:t>
      </w:r>
      <w:r w:rsidRPr="005906C5" w:rsidR="004702EC">
        <w:rPr>
          <w:sz w:val="24"/>
          <w:szCs w:val="24"/>
        </w:rPr>
        <w:t>.</w:t>
      </w:r>
    </w:p>
    <w:p w:rsidRPr="005906C5" w:rsidR="00C960D7" w:rsidP="00832430" w:rsidRDefault="00C960D7" w14:paraId="1F478F4C" w14:textId="77777777">
      <w:pPr>
        <w:pStyle w:val="NoSpacing"/>
        <w:tabs>
          <w:tab w:val="left" w:pos="0"/>
        </w:tabs>
        <w:ind w:left="360" w:firstLine="360"/>
        <w:jc w:val="both"/>
        <w:rPr>
          <w:sz w:val="24"/>
          <w:szCs w:val="24"/>
        </w:rPr>
      </w:pPr>
    </w:p>
    <w:p w:rsidRPr="005906C5" w:rsidR="00CA2128" w:rsidP="00EB5E83" w:rsidRDefault="00401B14" w14:paraId="1751078A" w14:textId="77777777">
      <w:pPr>
        <w:pStyle w:val="NoSpacing"/>
        <w:numPr>
          <w:ilvl w:val="2"/>
          <w:numId w:val="1"/>
        </w:numPr>
        <w:tabs>
          <w:tab w:val="left" w:pos="0"/>
        </w:tabs>
        <w:ind w:left="0" w:firstLine="0"/>
        <w:jc w:val="both"/>
        <w:rPr>
          <w:i/>
          <w:sz w:val="24"/>
          <w:szCs w:val="24"/>
        </w:rPr>
      </w:pPr>
      <w:r w:rsidRPr="005906C5">
        <w:rPr>
          <w:i/>
          <w:sz w:val="24"/>
          <w:szCs w:val="24"/>
        </w:rPr>
        <w:t>Klientu apkalpošanas kvalitāte – ērta pakalpojuma saņemšana</w:t>
      </w:r>
    </w:p>
    <w:p w:rsidRPr="005906C5" w:rsidR="00401B14" w:rsidP="00A7763F" w:rsidRDefault="00401B14" w14:paraId="1A9B0410" w14:textId="77777777">
      <w:pPr>
        <w:pStyle w:val="NoSpacing"/>
        <w:tabs>
          <w:tab w:val="left" w:pos="0"/>
        </w:tabs>
        <w:ind w:firstLine="360"/>
        <w:jc w:val="both"/>
        <w:rPr>
          <w:sz w:val="24"/>
          <w:szCs w:val="24"/>
        </w:rPr>
      </w:pPr>
      <w:r w:rsidRPr="005906C5">
        <w:rPr>
          <w:sz w:val="24"/>
          <w:szCs w:val="24"/>
        </w:rPr>
        <w:lastRenderedPageBreak/>
        <w:t>Tehniskās apskates veikšana ir valsts noteikts obligāts pienākums transportlīdzekļa īpašniekiem, tāpēc svarīga ir ne tikai apskates kvalitāte, bet arī klienta apkalpošanas līmenis</w:t>
      </w:r>
      <w:r w:rsidRPr="005906C5" w:rsidR="00B20494">
        <w:rPr>
          <w:sz w:val="24"/>
          <w:szCs w:val="24"/>
        </w:rPr>
        <w:t>, saņemot šo pakalpojumu. Lai to nodrošinātu, jābūt klientam skaidrai un saprotamai procesa organizācijai, kā arī piemērotām telpām un apstākļiem</w:t>
      </w:r>
      <w:r w:rsidRPr="005906C5" w:rsidR="00DC6805">
        <w:rPr>
          <w:sz w:val="24"/>
          <w:szCs w:val="24"/>
        </w:rPr>
        <w:t>:</w:t>
      </w:r>
    </w:p>
    <w:p w:rsidRPr="005906C5" w:rsidR="00B20494" w:rsidP="00DC6805" w:rsidRDefault="006E0E0F" w14:paraId="47F7A5DD" w14:textId="77777777">
      <w:pPr>
        <w:pStyle w:val="NoSpacing"/>
        <w:numPr>
          <w:ilvl w:val="0"/>
          <w:numId w:val="29"/>
        </w:numPr>
        <w:tabs>
          <w:tab w:val="left" w:pos="0"/>
        </w:tabs>
        <w:ind w:left="0" w:firstLine="426"/>
        <w:jc w:val="both"/>
        <w:rPr>
          <w:sz w:val="24"/>
          <w:szCs w:val="24"/>
        </w:rPr>
      </w:pPr>
      <w:r w:rsidRPr="005906C5">
        <w:rPr>
          <w:sz w:val="24"/>
          <w:szCs w:val="24"/>
        </w:rPr>
        <w:t>g</w:t>
      </w:r>
      <w:r w:rsidRPr="005906C5" w:rsidR="00441BC8">
        <w:rPr>
          <w:sz w:val="24"/>
          <w:szCs w:val="24"/>
        </w:rPr>
        <w:t xml:space="preserve">an pirms pakalpojuma saņemšanas, gan tā laikā klientam jānodrošina pieejama informācija, gan attālināti elektroniskā veidā, gan </w:t>
      </w:r>
      <w:r w:rsidRPr="005906C5" w:rsidR="00336BFF">
        <w:rPr>
          <w:sz w:val="24"/>
          <w:szCs w:val="24"/>
        </w:rPr>
        <w:t>tehniskās apskates</w:t>
      </w:r>
      <w:r w:rsidRPr="005906C5" w:rsidR="00441BC8">
        <w:rPr>
          <w:sz w:val="24"/>
          <w:szCs w:val="24"/>
        </w:rPr>
        <w:t xml:space="preserve"> stacijā</w:t>
      </w:r>
      <w:r w:rsidRPr="005906C5">
        <w:rPr>
          <w:sz w:val="24"/>
          <w:szCs w:val="24"/>
        </w:rPr>
        <w:t>;</w:t>
      </w:r>
    </w:p>
    <w:p w:rsidRPr="005906C5" w:rsidR="00441BC8" w:rsidP="00DC6805" w:rsidRDefault="00336BFF" w14:paraId="02A2F724" w14:textId="77777777">
      <w:pPr>
        <w:pStyle w:val="NoSpacing"/>
        <w:numPr>
          <w:ilvl w:val="0"/>
          <w:numId w:val="29"/>
        </w:numPr>
        <w:tabs>
          <w:tab w:val="left" w:pos="0"/>
        </w:tabs>
        <w:ind w:left="0" w:firstLine="426"/>
        <w:jc w:val="both"/>
        <w:rPr>
          <w:sz w:val="24"/>
          <w:szCs w:val="24"/>
        </w:rPr>
      </w:pPr>
      <w:r w:rsidRPr="005906C5">
        <w:rPr>
          <w:sz w:val="24"/>
          <w:szCs w:val="24"/>
        </w:rPr>
        <w:t xml:space="preserve">tehniskās apskates </w:t>
      </w:r>
      <w:r w:rsidRPr="005906C5" w:rsidR="00441BC8">
        <w:rPr>
          <w:sz w:val="24"/>
          <w:szCs w:val="24"/>
        </w:rPr>
        <w:t>stacijā jābūt organizētai pakalpojuma saņemšanas secībai (rindu sistēmai);</w:t>
      </w:r>
    </w:p>
    <w:p w:rsidRPr="005906C5" w:rsidR="00441BC8" w:rsidP="00DC6805" w:rsidRDefault="006E0E0F" w14:paraId="40EFCA1D" w14:textId="77777777">
      <w:pPr>
        <w:pStyle w:val="NoSpacing"/>
        <w:numPr>
          <w:ilvl w:val="0"/>
          <w:numId w:val="29"/>
        </w:numPr>
        <w:tabs>
          <w:tab w:val="left" w:pos="0"/>
        </w:tabs>
        <w:ind w:left="0" w:firstLine="426"/>
        <w:jc w:val="both"/>
        <w:rPr>
          <w:sz w:val="24"/>
          <w:szCs w:val="24"/>
        </w:rPr>
      </w:pPr>
      <w:r w:rsidRPr="005906C5">
        <w:rPr>
          <w:sz w:val="24"/>
          <w:szCs w:val="24"/>
        </w:rPr>
        <w:t>j</w:t>
      </w:r>
      <w:r w:rsidRPr="005906C5" w:rsidR="00441BC8">
        <w:rPr>
          <w:sz w:val="24"/>
          <w:szCs w:val="24"/>
        </w:rPr>
        <w:t>ābūt organizētai</w:t>
      </w:r>
      <w:r w:rsidRPr="005906C5" w:rsidR="00722E99">
        <w:rPr>
          <w:sz w:val="24"/>
          <w:szCs w:val="24"/>
        </w:rPr>
        <w:t xml:space="preserve"> transportlīdzekļu virzībai un uzgaidīšanas laukumam;</w:t>
      </w:r>
    </w:p>
    <w:p w:rsidRPr="005906C5" w:rsidR="00722E99" w:rsidP="00DC6805" w:rsidRDefault="006E0E0F" w14:paraId="4A29908E" w14:textId="77777777">
      <w:pPr>
        <w:pStyle w:val="NoSpacing"/>
        <w:numPr>
          <w:ilvl w:val="0"/>
          <w:numId w:val="29"/>
        </w:numPr>
        <w:tabs>
          <w:tab w:val="left" w:pos="0"/>
        </w:tabs>
        <w:ind w:left="0" w:firstLine="426"/>
        <w:jc w:val="both"/>
        <w:rPr>
          <w:sz w:val="24"/>
          <w:szCs w:val="24"/>
        </w:rPr>
      </w:pPr>
      <w:r w:rsidRPr="005906C5">
        <w:rPr>
          <w:sz w:val="24"/>
          <w:szCs w:val="24"/>
        </w:rPr>
        <w:t>i</w:t>
      </w:r>
      <w:r w:rsidRPr="005906C5" w:rsidR="00722E99">
        <w:rPr>
          <w:sz w:val="24"/>
          <w:szCs w:val="24"/>
        </w:rPr>
        <w:t>nformācijas un kārtas numuriņu saņemšanai, maksājumu veikšanai u.c. pakalpojumiem jābūt atbilstošām, labiekārtotām telpām</w:t>
      </w:r>
      <w:r w:rsidRPr="005906C5">
        <w:rPr>
          <w:sz w:val="24"/>
          <w:szCs w:val="24"/>
        </w:rPr>
        <w:t>;</w:t>
      </w:r>
    </w:p>
    <w:p w:rsidRPr="005906C5" w:rsidR="00722E99" w:rsidP="00DC6805" w:rsidRDefault="006E0E0F" w14:paraId="379B7625" w14:textId="77777777">
      <w:pPr>
        <w:pStyle w:val="NoSpacing"/>
        <w:numPr>
          <w:ilvl w:val="0"/>
          <w:numId w:val="29"/>
        </w:numPr>
        <w:tabs>
          <w:tab w:val="left" w:pos="0"/>
        </w:tabs>
        <w:ind w:left="0" w:firstLine="426"/>
        <w:jc w:val="both"/>
        <w:rPr>
          <w:sz w:val="24"/>
          <w:szCs w:val="24"/>
        </w:rPr>
      </w:pPr>
      <w:r w:rsidRPr="005906C5">
        <w:rPr>
          <w:sz w:val="24"/>
          <w:szCs w:val="24"/>
        </w:rPr>
        <w:t>k</w:t>
      </w:r>
      <w:r w:rsidRPr="005906C5" w:rsidR="00722E99">
        <w:rPr>
          <w:sz w:val="24"/>
          <w:szCs w:val="24"/>
        </w:rPr>
        <w:t xml:space="preserve">lientam jānodrošina iespēja saņemt visus nepieciešamos pakalpojumus (maksa par pakalpojumu, nodokļu un naudas sodu samaksa u.c.) vienuviet pēc </w:t>
      </w:r>
      <w:bookmarkStart w:name="_Hlk14107981" w:id="0"/>
      <w:r w:rsidRPr="005906C5" w:rsidR="00722E99">
        <w:rPr>
          <w:sz w:val="24"/>
          <w:szCs w:val="24"/>
        </w:rPr>
        <w:t xml:space="preserve">“vienas pieturas apkalpošanas” </w:t>
      </w:r>
      <w:bookmarkEnd w:id="0"/>
      <w:r w:rsidRPr="005906C5" w:rsidR="00722E99">
        <w:rPr>
          <w:sz w:val="24"/>
          <w:szCs w:val="24"/>
        </w:rPr>
        <w:t>principa.</w:t>
      </w:r>
    </w:p>
    <w:p w:rsidRPr="005906C5" w:rsidR="0041074F" w:rsidP="00745E5D" w:rsidRDefault="0041074F" w14:paraId="62104C1F" w14:textId="77777777">
      <w:pPr>
        <w:pStyle w:val="NoSpacing"/>
        <w:tabs>
          <w:tab w:val="left" w:pos="0"/>
        </w:tabs>
        <w:jc w:val="both"/>
        <w:rPr>
          <w:sz w:val="24"/>
          <w:szCs w:val="24"/>
        </w:rPr>
      </w:pPr>
    </w:p>
    <w:p w:rsidRPr="005906C5" w:rsidR="00E35309" w:rsidP="00EB5E83" w:rsidRDefault="00722E99" w14:paraId="26452392" w14:textId="77777777">
      <w:pPr>
        <w:pStyle w:val="NoSpacing"/>
        <w:numPr>
          <w:ilvl w:val="2"/>
          <w:numId w:val="1"/>
        </w:numPr>
        <w:tabs>
          <w:tab w:val="left" w:pos="0"/>
        </w:tabs>
        <w:ind w:left="0" w:firstLine="0"/>
        <w:jc w:val="both"/>
        <w:rPr>
          <w:i/>
          <w:sz w:val="24"/>
          <w:szCs w:val="24"/>
        </w:rPr>
      </w:pPr>
      <w:r w:rsidRPr="005906C5">
        <w:rPr>
          <w:i/>
          <w:sz w:val="24"/>
          <w:szCs w:val="24"/>
        </w:rPr>
        <w:t>Pakalpojumam atbilstoša</w:t>
      </w:r>
      <w:r w:rsidRPr="005906C5" w:rsidR="00E35309">
        <w:rPr>
          <w:i/>
          <w:sz w:val="24"/>
          <w:szCs w:val="24"/>
        </w:rPr>
        <w:t>, nediskriminējoša</w:t>
      </w:r>
      <w:r w:rsidRPr="005906C5">
        <w:rPr>
          <w:i/>
          <w:sz w:val="24"/>
          <w:szCs w:val="24"/>
        </w:rPr>
        <w:t xml:space="preserve"> cena</w:t>
      </w:r>
    </w:p>
    <w:p w:rsidR="00FB22E6" w:rsidP="008412E5" w:rsidRDefault="00E35309" w14:paraId="45725781" w14:textId="77777777">
      <w:pPr>
        <w:pStyle w:val="NoSpacing"/>
        <w:tabs>
          <w:tab w:val="left" w:pos="0"/>
        </w:tabs>
        <w:ind w:firstLine="426"/>
        <w:jc w:val="both"/>
        <w:rPr>
          <w:sz w:val="24"/>
          <w:szCs w:val="24"/>
        </w:rPr>
      </w:pPr>
      <w:r w:rsidRPr="005906C5">
        <w:rPr>
          <w:sz w:val="24"/>
          <w:szCs w:val="24"/>
        </w:rPr>
        <w:t xml:space="preserve">Tehniskās apskates veikšana ir likumā noteikts, valsts uzlikts pienākums katram transportlīdzekļa īpašniekam. Visiem iedzīvotājiem jābūt vienādai iespējai saņemt šo pakalpojumu, un nevar pastāvēt cenu atšķirība un, līdz ar to, zināma diskriminācija atkarībā no cilvēka dzīves vietas Latvijā. </w:t>
      </w:r>
    </w:p>
    <w:p w:rsidR="00CB6BE2" w:rsidP="0042766F" w:rsidRDefault="002F6EA9" w14:paraId="77952F74" w14:textId="62A127F5">
      <w:pPr>
        <w:pStyle w:val="NoSpacing"/>
        <w:tabs>
          <w:tab w:val="left" w:pos="0"/>
        </w:tabs>
        <w:ind w:firstLine="426"/>
        <w:jc w:val="both"/>
        <w:rPr>
          <w:sz w:val="24"/>
          <w:szCs w:val="24"/>
        </w:rPr>
      </w:pPr>
      <w:r>
        <w:rPr>
          <w:sz w:val="24"/>
          <w:szCs w:val="24"/>
        </w:rPr>
        <w:t>A</w:t>
      </w:r>
      <w:r w:rsidRPr="005906C5" w:rsidR="00E35309">
        <w:rPr>
          <w:sz w:val="24"/>
          <w:szCs w:val="24"/>
        </w:rPr>
        <w:t>tkarībā no transportlīdzekļu skaita reģionā u.c</w:t>
      </w:r>
      <w:r w:rsidR="0042766F">
        <w:rPr>
          <w:sz w:val="24"/>
          <w:szCs w:val="24"/>
        </w:rPr>
        <w:t>.</w:t>
      </w:r>
      <w:r w:rsidRPr="005906C5" w:rsidR="00E35309">
        <w:rPr>
          <w:sz w:val="24"/>
          <w:szCs w:val="24"/>
        </w:rPr>
        <w:t xml:space="preserve"> apstākļiem tehniskās kontroles pašizmaksa atšķirtos dažādos valsts reģionos, </w:t>
      </w:r>
      <w:r w:rsidRPr="005906C5" w:rsidR="00493A28">
        <w:rPr>
          <w:sz w:val="24"/>
          <w:szCs w:val="24"/>
        </w:rPr>
        <w:t>tomēr iedzīvotājiem visā valstī par vienādu pakalpojumu jābūt noteik</w:t>
      </w:r>
      <w:r w:rsidRPr="005906C5" w:rsidR="003F15FB">
        <w:rPr>
          <w:sz w:val="24"/>
          <w:szCs w:val="24"/>
        </w:rPr>
        <w:t>t</w:t>
      </w:r>
      <w:r w:rsidRPr="005906C5" w:rsidR="00493A28">
        <w:rPr>
          <w:sz w:val="24"/>
          <w:szCs w:val="24"/>
        </w:rPr>
        <w:t xml:space="preserve">ai vienādai cenai. Cenas </w:t>
      </w:r>
      <w:r w:rsidR="008412E5">
        <w:rPr>
          <w:sz w:val="24"/>
          <w:szCs w:val="24"/>
        </w:rPr>
        <w:t xml:space="preserve">aprēķina metodika </w:t>
      </w:r>
      <w:r w:rsidR="00207216">
        <w:rPr>
          <w:sz w:val="24"/>
          <w:szCs w:val="24"/>
        </w:rPr>
        <w:t>aprakstīt</w:t>
      </w:r>
      <w:r w:rsidR="008412E5">
        <w:rPr>
          <w:sz w:val="24"/>
          <w:szCs w:val="24"/>
        </w:rPr>
        <w:t>a</w:t>
      </w:r>
      <w:r w:rsidR="00207216">
        <w:rPr>
          <w:sz w:val="24"/>
          <w:szCs w:val="24"/>
        </w:rPr>
        <w:t xml:space="preserve"> </w:t>
      </w:r>
      <w:r w:rsidRPr="005906C5" w:rsidR="003F15FB">
        <w:rPr>
          <w:sz w:val="24"/>
          <w:szCs w:val="24"/>
        </w:rPr>
        <w:t>šī</w:t>
      </w:r>
      <w:r w:rsidR="00207216">
        <w:rPr>
          <w:sz w:val="24"/>
          <w:szCs w:val="24"/>
        </w:rPr>
        <w:t xml:space="preserve"> i</w:t>
      </w:r>
      <w:r w:rsidR="00E84D9E">
        <w:rPr>
          <w:sz w:val="24"/>
          <w:szCs w:val="24"/>
        </w:rPr>
        <w:t xml:space="preserve">nformatīvā ziņojuma </w:t>
      </w:r>
      <w:r w:rsidRPr="005906C5" w:rsidR="00493A28">
        <w:rPr>
          <w:sz w:val="24"/>
          <w:szCs w:val="24"/>
        </w:rPr>
        <w:t>2.</w:t>
      </w:r>
      <w:r w:rsidRPr="005906C5" w:rsidR="009F0401">
        <w:rPr>
          <w:sz w:val="24"/>
          <w:szCs w:val="24"/>
        </w:rPr>
        <w:t>4</w:t>
      </w:r>
      <w:r w:rsidRPr="005906C5" w:rsidR="00493A28">
        <w:rPr>
          <w:sz w:val="24"/>
          <w:szCs w:val="24"/>
        </w:rPr>
        <w:t xml:space="preserve">. </w:t>
      </w:r>
      <w:r w:rsidR="008412E5">
        <w:rPr>
          <w:sz w:val="24"/>
          <w:szCs w:val="24"/>
        </w:rPr>
        <w:t>apakšnodaļā</w:t>
      </w:r>
      <w:r w:rsidRPr="005906C5" w:rsidR="00493A28">
        <w:rPr>
          <w:sz w:val="24"/>
          <w:szCs w:val="24"/>
        </w:rPr>
        <w:t>.</w:t>
      </w:r>
      <w:r w:rsidR="0042766F">
        <w:rPr>
          <w:sz w:val="24"/>
          <w:szCs w:val="24"/>
        </w:rPr>
        <w:t xml:space="preserve"> Pamatojoties uz šo metodiku, p</w:t>
      </w:r>
      <w:r w:rsidRPr="00CB6BE2" w:rsidR="00CB6BE2">
        <w:rPr>
          <w:sz w:val="24"/>
          <w:szCs w:val="24"/>
        </w:rPr>
        <w:t>akalpojuma izcenojumu par valsts tehnisko apskati saskaņā ar Ceļu satiksmes likuma 4.panta piekto daļu nosaka Ministru kabinets.</w:t>
      </w:r>
    </w:p>
    <w:p w:rsidRPr="005906C5" w:rsidR="00E35309" w:rsidP="00745E5D" w:rsidRDefault="00E35309" w14:paraId="15D07A06" w14:textId="77777777">
      <w:pPr>
        <w:pStyle w:val="NoSpacing"/>
        <w:tabs>
          <w:tab w:val="left" w:pos="0"/>
        </w:tabs>
        <w:jc w:val="both"/>
        <w:rPr>
          <w:sz w:val="24"/>
          <w:szCs w:val="24"/>
        </w:rPr>
      </w:pPr>
    </w:p>
    <w:p w:rsidRPr="005906C5" w:rsidR="00E35309" w:rsidP="00EB5E83" w:rsidRDefault="00E35309" w14:paraId="79E5F59E" w14:textId="77777777">
      <w:pPr>
        <w:pStyle w:val="NoSpacing"/>
        <w:numPr>
          <w:ilvl w:val="2"/>
          <w:numId w:val="1"/>
        </w:numPr>
        <w:tabs>
          <w:tab w:val="left" w:pos="0"/>
        </w:tabs>
        <w:ind w:left="0" w:firstLine="0"/>
        <w:jc w:val="both"/>
        <w:rPr>
          <w:i/>
          <w:sz w:val="24"/>
          <w:szCs w:val="24"/>
        </w:rPr>
      </w:pPr>
      <w:r w:rsidRPr="005906C5">
        <w:rPr>
          <w:i/>
          <w:sz w:val="24"/>
          <w:szCs w:val="24"/>
        </w:rPr>
        <w:t>Tehniskās kontroles pakalpojumu sniedzēju vienlīdzīga piekļuve tirgum</w:t>
      </w:r>
    </w:p>
    <w:p w:rsidRPr="005906C5" w:rsidR="00277194" w:rsidRDefault="00BB6C36" w14:paraId="060CAC82" w14:textId="77777777">
      <w:pPr>
        <w:pStyle w:val="NoSpacing"/>
        <w:tabs>
          <w:tab w:val="left" w:pos="0"/>
        </w:tabs>
        <w:ind w:firstLine="360"/>
        <w:jc w:val="both"/>
        <w:rPr>
          <w:sz w:val="24"/>
          <w:szCs w:val="24"/>
        </w:rPr>
      </w:pPr>
      <w:r>
        <w:rPr>
          <w:sz w:val="24"/>
          <w:szCs w:val="24"/>
        </w:rPr>
        <w:t>A</w:t>
      </w:r>
      <w:r w:rsidRPr="005906C5" w:rsidR="00E35309">
        <w:rPr>
          <w:sz w:val="24"/>
          <w:szCs w:val="24"/>
        </w:rPr>
        <w:t>tbilstoši Ceļu satiksmes likuma</w:t>
      </w:r>
      <w:r>
        <w:rPr>
          <w:sz w:val="24"/>
          <w:szCs w:val="24"/>
        </w:rPr>
        <w:t xml:space="preserve"> 4.panta piektajai daļai</w:t>
      </w:r>
      <w:r w:rsidRPr="005906C5" w:rsidR="00E35309">
        <w:rPr>
          <w:sz w:val="24"/>
          <w:szCs w:val="24"/>
        </w:rPr>
        <w:t xml:space="preserve"> </w:t>
      </w:r>
      <w:r w:rsidRPr="005906C5">
        <w:rPr>
          <w:sz w:val="24"/>
          <w:szCs w:val="24"/>
        </w:rPr>
        <w:t>Latvijā</w:t>
      </w:r>
      <w:r>
        <w:rPr>
          <w:sz w:val="24"/>
          <w:szCs w:val="24"/>
        </w:rPr>
        <w:t xml:space="preserve"> </w:t>
      </w:r>
      <w:r w:rsidRPr="005906C5">
        <w:rPr>
          <w:sz w:val="24"/>
          <w:szCs w:val="24"/>
        </w:rPr>
        <w:t xml:space="preserve">valsts deleģēta uzdevuma ietvaros </w:t>
      </w:r>
      <w:r w:rsidRPr="005906C5" w:rsidR="00E35309">
        <w:rPr>
          <w:sz w:val="24"/>
          <w:szCs w:val="24"/>
        </w:rPr>
        <w:t>tehnisko apskati veic</w:t>
      </w:r>
      <w:r w:rsidRPr="005906C5" w:rsidR="003276EE">
        <w:rPr>
          <w:sz w:val="24"/>
          <w:szCs w:val="24"/>
        </w:rPr>
        <w:t xml:space="preserve"> un par to pilnībā atbild</w:t>
      </w:r>
      <w:r w:rsidRPr="005906C5" w:rsidR="00E35309">
        <w:rPr>
          <w:sz w:val="24"/>
          <w:szCs w:val="24"/>
        </w:rPr>
        <w:t xml:space="preserve"> CSDD</w:t>
      </w:r>
      <w:r w:rsidR="006B5A40">
        <w:rPr>
          <w:sz w:val="24"/>
          <w:szCs w:val="24"/>
        </w:rPr>
        <w:t>, bet</w:t>
      </w:r>
      <w:r w:rsidR="00FB22E6">
        <w:rPr>
          <w:sz w:val="24"/>
          <w:szCs w:val="24"/>
        </w:rPr>
        <w:t>,</w:t>
      </w:r>
      <w:r w:rsidR="006B5A40">
        <w:rPr>
          <w:sz w:val="24"/>
          <w:szCs w:val="24"/>
        </w:rPr>
        <w:t xml:space="preserve"> l</w:t>
      </w:r>
      <w:r w:rsidRPr="005906C5" w:rsidR="003276EE">
        <w:rPr>
          <w:sz w:val="24"/>
          <w:szCs w:val="24"/>
        </w:rPr>
        <w:t xml:space="preserve">ai efektīvāk </w:t>
      </w:r>
      <w:bookmarkStart w:name="_Hlk13671695" w:id="1"/>
      <w:r w:rsidRPr="005906C5" w:rsidR="003276EE">
        <w:rPr>
          <w:sz w:val="24"/>
          <w:szCs w:val="24"/>
        </w:rPr>
        <w:t>veiktu transportlīdzekļu tehnisk</w:t>
      </w:r>
      <w:r w:rsidR="00FB22E6">
        <w:rPr>
          <w:sz w:val="24"/>
          <w:szCs w:val="24"/>
        </w:rPr>
        <w:t>o</w:t>
      </w:r>
      <w:r w:rsidRPr="005906C5" w:rsidR="003276EE">
        <w:rPr>
          <w:sz w:val="24"/>
          <w:szCs w:val="24"/>
        </w:rPr>
        <w:t xml:space="preserve"> </w:t>
      </w:r>
      <w:r w:rsidR="006B5A40">
        <w:rPr>
          <w:sz w:val="24"/>
          <w:szCs w:val="24"/>
        </w:rPr>
        <w:t>kontroli</w:t>
      </w:r>
      <w:r w:rsidRPr="005906C5" w:rsidR="003276EE">
        <w:rPr>
          <w:sz w:val="24"/>
          <w:szCs w:val="24"/>
        </w:rPr>
        <w:t>,</w:t>
      </w:r>
      <w:r w:rsidRPr="005906C5" w:rsidR="00DB6E64">
        <w:rPr>
          <w:sz w:val="24"/>
          <w:szCs w:val="24"/>
        </w:rPr>
        <w:t xml:space="preserve"> kā arī varētu veikt neatkarīgu uzraudzību,</w:t>
      </w:r>
      <w:r w:rsidRPr="005906C5" w:rsidR="003276EE">
        <w:rPr>
          <w:sz w:val="24"/>
          <w:szCs w:val="24"/>
        </w:rPr>
        <w:t xml:space="preserve"> CSDD iep</w:t>
      </w:r>
      <w:r w:rsidR="00FB22E6">
        <w:rPr>
          <w:sz w:val="24"/>
          <w:szCs w:val="24"/>
        </w:rPr>
        <w:t>irks</w:t>
      </w:r>
      <w:r w:rsidRPr="005906C5" w:rsidR="00E35309">
        <w:rPr>
          <w:sz w:val="24"/>
          <w:szCs w:val="24"/>
        </w:rPr>
        <w:t xml:space="preserve"> </w:t>
      </w:r>
      <w:r w:rsidRPr="005906C5" w:rsidR="003276EE">
        <w:rPr>
          <w:sz w:val="24"/>
          <w:szCs w:val="24"/>
        </w:rPr>
        <w:t>šo pakalpojumu</w:t>
      </w:r>
      <w:r w:rsidRPr="005906C5" w:rsidR="00E35309">
        <w:rPr>
          <w:sz w:val="24"/>
          <w:szCs w:val="24"/>
        </w:rPr>
        <w:t xml:space="preserve"> no</w:t>
      </w:r>
      <w:r w:rsidRPr="005906C5" w:rsidR="003276EE">
        <w:rPr>
          <w:sz w:val="24"/>
          <w:szCs w:val="24"/>
        </w:rPr>
        <w:t xml:space="preserve"> </w:t>
      </w:r>
      <w:r w:rsidRPr="005906C5" w:rsidR="00277194">
        <w:rPr>
          <w:sz w:val="24"/>
          <w:szCs w:val="24"/>
        </w:rPr>
        <w:t>uzņēmējiem</w:t>
      </w:r>
      <w:r w:rsidRPr="005906C5" w:rsidR="00E35309">
        <w:rPr>
          <w:sz w:val="24"/>
          <w:szCs w:val="24"/>
        </w:rPr>
        <w:t xml:space="preserve"> Publisko iepirkumu likumā noteiktā kārtībā. </w:t>
      </w:r>
      <w:bookmarkEnd w:id="1"/>
    </w:p>
    <w:p w:rsidRPr="005906C5" w:rsidR="00277194" w:rsidP="00D13460" w:rsidRDefault="00DB6E64" w14:paraId="2F429F51" w14:textId="77777777">
      <w:pPr>
        <w:pStyle w:val="NoSpacing"/>
        <w:tabs>
          <w:tab w:val="left" w:pos="0"/>
        </w:tabs>
        <w:ind w:firstLine="360"/>
        <w:jc w:val="both"/>
        <w:rPr>
          <w:sz w:val="24"/>
          <w:szCs w:val="24"/>
        </w:rPr>
      </w:pPr>
      <w:r w:rsidRPr="005906C5">
        <w:rPr>
          <w:sz w:val="24"/>
          <w:szCs w:val="24"/>
        </w:rPr>
        <w:t xml:space="preserve">Saskaņā ar ES tiesību principiem un </w:t>
      </w:r>
      <w:r w:rsidRPr="005906C5" w:rsidR="00D13460">
        <w:rPr>
          <w:sz w:val="24"/>
          <w:szCs w:val="24"/>
        </w:rPr>
        <w:t xml:space="preserve">Eiropas Parlamenta un </w:t>
      </w:r>
      <w:r w:rsidRPr="005906C5" w:rsidR="00D24220">
        <w:rPr>
          <w:sz w:val="24"/>
          <w:szCs w:val="24"/>
        </w:rPr>
        <w:t>Padomes direktīv</w:t>
      </w:r>
      <w:r w:rsidR="001B7DC3">
        <w:rPr>
          <w:sz w:val="24"/>
          <w:szCs w:val="24"/>
        </w:rPr>
        <w:t>u</w:t>
      </w:r>
      <w:r w:rsidRPr="005906C5" w:rsidR="00D13460">
        <w:rPr>
          <w:sz w:val="24"/>
          <w:szCs w:val="24"/>
        </w:rPr>
        <w:t xml:space="preserve"> 2014/24/ES</w:t>
      </w:r>
      <w:r w:rsidRPr="005906C5" w:rsidR="00D24220">
        <w:rPr>
          <w:sz w:val="24"/>
          <w:szCs w:val="24"/>
        </w:rPr>
        <w:t xml:space="preserve"> </w:t>
      </w:r>
      <w:r w:rsidRPr="005906C5" w:rsidR="00D13460">
        <w:rPr>
          <w:sz w:val="24"/>
          <w:szCs w:val="24"/>
        </w:rPr>
        <w:t xml:space="preserve">par publisko iepirkumu un ar ko atceļ Direktīvu 2004/18/EK </w:t>
      </w:r>
      <w:r w:rsidRPr="005906C5">
        <w:rPr>
          <w:sz w:val="24"/>
          <w:szCs w:val="24"/>
        </w:rPr>
        <w:t xml:space="preserve">iepirkuma procesam, kas veikts atklātā, objektīvā un pārredzamā veidā, ir jāsniedz labākais izdevīgums publiskajā iepirkumā. </w:t>
      </w:r>
    </w:p>
    <w:p w:rsidRPr="005906C5" w:rsidR="00DC6805" w:rsidP="00832430" w:rsidRDefault="00DB6E64" w14:paraId="29E6A0B9" w14:textId="77777777">
      <w:pPr>
        <w:pStyle w:val="NoSpacing"/>
        <w:tabs>
          <w:tab w:val="left" w:pos="0"/>
        </w:tabs>
        <w:ind w:firstLine="360"/>
        <w:jc w:val="both"/>
        <w:rPr>
          <w:sz w:val="24"/>
          <w:szCs w:val="24"/>
        </w:rPr>
      </w:pPr>
      <w:r w:rsidRPr="005906C5">
        <w:rPr>
          <w:sz w:val="24"/>
          <w:szCs w:val="24"/>
        </w:rPr>
        <w:t>Saskaņā ar P</w:t>
      </w:r>
      <w:r w:rsidRPr="005906C5" w:rsidR="00277194">
        <w:rPr>
          <w:sz w:val="24"/>
          <w:szCs w:val="24"/>
        </w:rPr>
        <w:t xml:space="preserve">ublisko iepirkumu likuma </w:t>
      </w:r>
      <w:r w:rsidRPr="005906C5">
        <w:rPr>
          <w:sz w:val="24"/>
          <w:szCs w:val="24"/>
        </w:rPr>
        <w:t>2.pantu iepirkuma procedūras piemērošanas mērķis ir nodrošināt:</w:t>
      </w:r>
    </w:p>
    <w:p w:rsidRPr="005906C5" w:rsidR="00DC6805" w:rsidP="00DC6805" w:rsidRDefault="00DB6E64" w14:paraId="0FB098D3" w14:textId="77777777">
      <w:pPr>
        <w:pStyle w:val="NoSpacing"/>
        <w:numPr>
          <w:ilvl w:val="0"/>
          <w:numId w:val="30"/>
        </w:numPr>
        <w:tabs>
          <w:tab w:val="left" w:pos="0"/>
        </w:tabs>
        <w:ind w:left="0" w:firstLine="426"/>
        <w:jc w:val="both"/>
        <w:rPr>
          <w:sz w:val="24"/>
          <w:szCs w:val="24"/>
        </w:rPr>
      </w:pPr>
      <w:r w:rsidRPr="005906C5">
        <w:rPr>
          <w:sz w:val="24"/>
          <w:szCs w:val="24"/>
        </w:rPr>
        <w:t>iepirkumu atklātumu</w:t>
      </w:r>
      <w:r w:rsidRPr="005906C5" w:rsidR="00DC6805">
        <w:rPr>
          <w:sz w:val="24"/>
          <w:szCs w:val="24"/>
        </w:rPr>
        <w:t>;</w:t>
      </w:r>
    </w:p>
    <w:p w:rsidRPr="005906C5" w:rsidR="00DC6805" w:rsidP="00DC6805" w:rsidRDefault="00DB6E64" w14:paraId="04E3924D" w14:textId="77777777">
      <w:pPr>
        <w:pStyle w:val="NoSpacing"/>
        <w:numPr>
          <w:ilvl w:val="0"/>
          <w:numId w:val="30"/>
        </w:numPr>
        <w:tabs>
          <w:tab w:val="left" w:pos="0"/>
        </w:tabs>
        <w:ind w:left="0" w:firstLine="426"/>
        <w:jc w:val="both"/>
        <w:rPr>
          <w:sz w:val="24"/>
          <w:szCs w:val="24"/>
        </w:rPr>
      </w:pPr>
      <w:r w:rsidRPr="005906C5">
        <w:rPr>
          <w:sz w:val="24"/>
          <w:szCs w:val="24"/>
        </w:rPr>
        <w:t>piegādātāju brīvu konkurenci, kā arī vienlīdzīgu un taisnīgu attieksmi pret tiem</w:t>
      </w:r>
      <w:r w:rsidRPr="005906C5" w:rsidR="00DC6805">
        <w:rPr>
          <w:sz w:val="24"/>
          <w:szCs w:val="24"/>
        </w:rPr>
        <w:t>;</w:t>
      </w:r>
    </w:p>
    <w:p w:rsidRPr="005906C5" w:rsidR="00DB6E64" w:rsidP="00DC6805" w:rsidRDefault="00DB6E64" w14:paraId="29703791" w14:textId="77777777">
      <w:pPr>
        <w:pStyle w:val="NoSpacing"/>
        <w:numPr>
          <w:ilvl w:val="0"/>
          <w:numId w:val="30"/>
        </w:numPr>
        <w:tabs>
          <w:tab w:val="left" w:pos="0"/>
        </w:tabs>
        <w:ind w:left="0" w:firstLine="426"/>
        <w:jc w:val="both"/>
        <w:rPr>
          <w:sz w:val="24"/>
          <w:szCs w:val="24"/>
        </w:rPr>
      </w:pPr>
      <w:r w:rsidRPr="005906C5">
        <w:rPr>
          <w:sz w:val="24"/>
          <w:szCs w:val="24"/>
        </w:rPr>
        <w:t>pasūtītāja līdzekļu efektīvu izmantošanu, maksimāli samazinot tā risku.</w:t>
      </w:r>
    </w:p>
    <w:p w:rsidRPr="005906C5" w:rsidR="00DB6E64" w:rsidP="00832430" w:rsidRDefault="00DB6E64" w14:paraId="511073DE" w14:textId="77777777">
      <w:pPr>
        <w:pStyle w:val="NoSpacing"/>
        <w:tabs>
          <w:tab w:val="left" w:pos="0"/>
        </w:tabs>
        <w:ind w:firstLine="360"/>
        <w:jc w:val="both"/>
        <w:rPr>
          <w:sz w:val="24"/>
          <w:szCs w:val="24"/>
        </w:rPr>
      </w:pPr>
      <w:r w:rsidRPr="005906C5">
        <w:rPr>
          <w:sz w:val="24"/>
          <w:szCs w:val="24"/>
        </w:rPr>
        <w:t>Kā atzinusi Augstākā tiesa</w:t>
      </w:r>
      <w:r w:rsidR="00835FD7">
        <w:rPr>
          <w:sz w:val="24"/>
          <w:szCs w:val="24"/>
        </w:rPr>
        <w:t xml:space="preserve"> </w:t>
      </w:r>
      <w:r w:rsidRPr="00835FD7" w:rsidR="00835FD7">
        <w:rPr>
          <w:sz w:val="24"/>
          <w:szCs w:val="24"/>
        </w:rPr>
        <w:t>2013. gada 11. janvāra spriedum</w:t>
      </w:r>
      <w:r w:rsidR="00835FD7">
        <w:rPr>
          <w:sz w:val="24"/>
          <w:szCs w:val="24"/>
        </w:rPr>
        <w:t>ā</w:t>
      </w:r>
      <w:r w:rsidRPr="00835FD7" w:rsidR="00835FD7">
        <w:rPr>
          <w:sz w:val="24"/>
          <w:szCs w:val="24"/>
        </w:rPr>
        <w:t xml:space="preserve"> lietā Nr. 58/2013</w:t>
      </w:r>
      <w:r w:rsidRPr="005906C5">
        <w:rPr>
          <w:sz w:val="24"/>
          <w:szCs w:val="24"/>
        </w:rPr>
        <w:t>, publisko iepirkumu tiesību pamatjēga ir nodrošināt iepirkuma priekšmeta piešķiršanā vienlīdzīgu attieksmi, kas izslēgtu starp pretendentiem negodīgu konkurenci, iepriekš zināmu priekšrocību piešķiršanu noteiktam pretendentam iepretim citiem konkurentiem. Tādējādi tiek panākts publiskā iepirkuma regulējuma galvenais mērķis – ietaupīt publiskā budžeta līdzekļus</w:t>
      </w:r>
      <w:r w:rsidR="00835FD7">
        <w:rPr>
          <w:sz w:val="24"/>
          <w:szCs w:val="24"/>
        </w:rPr>
        <w:t>.</w:t>
      </w:r>
    </w:p>
    <w:p w:rsidRPr="005906C5" w:rsidR="00B2443A" w:rsidP="00832430" w:rsidRDefault="00DB6E64" w14:paraId="1BEE790E" w14:textId="5B86CC8D">
      <w:pPr>
        <w:pStyle w:val="NoSpacing"/>
        <w:tabs>
          <w:tab w:val="left" w:pos="0"/>
        </w:tabs>
        <w:ind w:firstLine="360"/>
        <w:jc w:val="both"/>
        <w:rPr>
          <w:sz w:val="24"/>
          <w:szCs w:val="24"/>
        </w:rPr>
      </w:pPr>
      <w:r w:rsidRPr="005906C5">
        <w:rPr>
          <w:sz w:val="24"/>
          <w:szCs w:val="24"/>
        </w:rPr>
        <w:t>Tieši iepirkumu procedūras piemērošanai un, jo īpaši vienlīdzīgas attieksmes principa piemērošanai tās ietvaros, vajadzētu veicināt jaunu tirgus dalībnieku ienākšanu transportlīdzekļu tehniskā stāvokļa kontroles tirgū Latvijā.</w:t>
      </w:r>
    </w:p>
    <w:p w:rsidRPr="00E0616E" w:rsidR="00722E99" w:rsidP="00BD1EAA" w:rsidRDefault="00495C3C" w14:paraId="69C70DDC" w14:textId="039950CD">
      <w:pPr>
        <w:pStyle w:val="NoSpacing"/>
        <w:tabs>
          <w:tab w:val="left" w:pos="0"/>
        </w:tabs>
        <w:ind w:firstLine="360"/>
        <w:jc w:val="both"/>
        <w:rPr>
          <w:sz w:val="24"/>
          <w:szCs w:val="24"/>
        </w:rPr>
      </w:pPr>
      <w:r w:rsidRPr="00E0616E">
        <w:rPr>
          <w:sz w:val="24"/>
          <w:szCs w:val="24"/>
        </w:rPr>
        <w:t xml:space="preserve">Publiskā iepirkuma veikšana ir paredzēta </w:t>
      </w:r>
      <w:r w:rsidRPr="00E0616E" w:rsidR="00B2443A">
        <w:rPr>
          <w:sz w:val="24"/>
          <w:szCs w:val="24"/>
        </w:rPr>
        <w:t xml:space="preserve">arī </w:t>
      </w:r>
      <w:r w:rsidRPr="00E0616E">
        <w:rPr>
          <w:sz w:val="24"/>
          <w:szCs w:val="24"/>
        </w:rPr>
        <w:t xml:space="preserve">2018.gada 11.decembra Ministru kabineta sēdē (protokols nr.59 65.§) izskatītajā </w:t>
      </w:r>
      <w:r w:rsidRPr="00E0616E" w:rsidR="00B2443A">
        <w:rPr>
          <w:sz w:val="24"/>
          <w:szCs w:val="24"/>
        </w:rPr>
        <w:t xml:space="preserve">un apstiprinātajā </w:t>
      </w:r>
      <w:r w:rsidRPr="00E0616E">
        <w:rPr>
          <w:sz w:val="24"/>
          <w:szCs w:val="24"/>
        </w:rPr>
        <w:t xml:space="preserve">Informatīvajā ziņojumā “Par izmaiņām </w:t>
      </w:r>
      <w:r w:rsidRPr="00E0616E">
        <w:rPr>
          <w:sz w:val="24"/>
          <w:szCs w:val="24"/>
        </w:rPr>
        <w:lastRenderedPageBreak/>
        <w:t>transportlīdzekļu valsts tehniskajā apskatē”</w:t>
      </w:r>
      <w:r w:rsidRPr="00E0616E" w:rsidR="00B2443A">
        <w:rPr>
          <w:sz w:val="24"/>
          <w:szCs w:val="24"/>
        </w:rPr>
        <w:t xml:space="preserve">. Saskaņā ar to, iepirkuma procedūru bija paredzēts izsludināt līdz 2020.gada 1.septembrim, </w:t>
      </w:r>
      <w:r w:rsidRPr="00E0616E" w:rsidR="0042766F">
        <w:rPr>
          <w:sz w:val="24"/>
          <w:szCs w:val="24"/>
        </w:rPr>
        <w:t>taču,  ņemot vērā, ka pirms iepirkuma procedūras uzsākšanas nepieciešams atsavināt CSDD piederošās kapitāldaļas esošos tehniskās kontroles uzņēmumos, organizējot izsoli, kā arī Satiksmes ministrijas vēlmi pirms iepirkuma vēl precizēt tehniskās apskates attīstības koncepciju un šī jautājuma atkārtotu virzību izskatīšanai Ministru kabinetā, iepirkuma procedūra būtu izsludināma līdz 2021.gada 1.septembrim</w:t>
      </w:r>
      <w:r w:rsidRPr="00E0616E" w:rsidR="002B0733">
        <w:rPr>
          <w:sz w:val="24"/>
          <w:szCs w:val="24"/>
        </w:rPr>
        <w:t>, bet ne ātrāk kā pirms CSDD kapitāla daļu pārdošanas.</w:t>
      </w:r>
    </w:p>
    <w:p w:rsidRPr="005906C5" w:rsidR="00745E5D" w:rsidP="00832430" w:rsidRDefault="00745E5D" w14:paraId="146B8E5C" w14:textId="77777777">
      <w:pPr>
        <w:pStyle w:val="NoSpacing"/>
        <w:tabs>
          <w:tab w:val="left" w:pos="0"/>
        </w:tabs>
        <w:ind w:left="720" w:firstLine="360"/>
        <w:jc w:val="both"/>
        <w:rPr>
          <w:sz w:val="24"/>
          <w:szCs w:val="24"/>
        </w:rPr>
      </w:pPr>
    </w:p>
    <w:p w:rsidRPr="005906C5" w:rsidR="002903EF" w:rsidP="00A7763F" w:rsidRDefault="002903EF" w14:paraId="7D41264D" w14:textId="77777777">
      <w:pPr>
        <w:pStyle w:val="NoSpacing"/>
        <w:numPr>
          <w:ilvl w:val="1"/>
          <w:numId w:val="1"/>
        </w:numPr>
        <w:tabs>
          <w:tab w:val="left" w:pos="0"/>
        </w:tabs>
        <w:ind w:left="142" w:firstLine="0"/>
        <w:jc w:val="both"/>
        <w:rPr>
          <w:b/>
          <w:sz w:val="24"/>
          <w:szCs w:val="24"/>
        </w:rPr>
      </w:pPr>
      <w:r w:rsidRPr="005906C5">
        <w:rPr>
          <w:b/>
          <w:sz w:val="24"/>
          <w:szCs w:val="24"/>
        </w:rPr>
        <w:t xml:space="preserve"> </w:t>
      </w:r>
      <w:r w:rsidRPr="005906C5" w:rsidR="00336BFF">
        <w:rPr>
          <w:b/>
          <w:sz w:val="24"/>
          <w:szCs w:val="24"/>
        </w:rPr>
        <w:t>Tehniskās apskates</w:t>
      </w:r>
      <w:r w:rsidRPr="005906C5">
        <w:rPr>
          <w:b/>
          <w:sz w:val="24"/>
          <w:szCs w:val="24"/>
        </w:rPr>
        <w:t xml:space="preserve"> staciju tīkls </w:t>
      </w:r>
    </w:p>
    <w:p w:rsidRPr="005906C5" w:rsidR="00F12A7E" w:rsidP="00832430" w:rsidRDefault="00F12A7E" w14:paraId="476751BB" w14:textId="77777777">
      <w:pPr>
        <w:pStyle w:val="NoSpacing"/>
        <w:tabs>
          <w:tab w:val="left" w:pos="0"/>
        </w:tabs>
        <w:ind w:left="1080" w:firstLine="360"/>
        <w:jc w:val="both"/>
        <w:rPr>
          <w:color w:val="FF0000"/>
          <w:sz w:val="24"/>
          <w:szCs w:val="24"/>
        </w:rPr>
      </w:pPr>
    </w:p>
    <w:p w:rsidRPr="005906C5" w:rsidR="00AB1977" w:rsidP="00832430" w:rsidRDefault="00AB1977" w14:paraId="61B75337" w14:textId="77777777">
      <w:pPr>
        <w:pStyle w:val="NoSpacing"/>
        <w:tabs>
          <w:tab w:val="left" w:pos="0"/>
        </w:tabs>
        <w:ind w:firstLine="360"/>
        <w:jc w:val="both"/>
        <w:rPr>
          <w:sz w:val="24"/>
          <w:szCs w:val="24"/>
        </w:rPr>
      </w:pPr>
      <w:r w:rsidRPr="005906C5">
        <w:rPr>
          <w:sz w:val="24"/>
          <w:szCs w:val="24"/>
        </w:rPr>
        <w:t xml:space="preserve">Lai nodrošinātu iedzīvotājiem labu pieejamību </w:t>
      </w:r>
      <w:r w:rsidRPr="005906C5" w:rsidR="00336BFF">
        <w:rPr>
          <w:sz w:val="24"/>
          <w:szCs w:val="24"/>
        </w:rPr>
        <w:t>tehniskās apskates</w:t>
      </w:r>
      <w:r w:rsidRPr="005906C5">
        <w:rPr>
          <w:sz w:val="24"/>
          <w:szCs w:val="24"/>
        </w:rPr>
        <w:t xml:space="preserve"> pakalpojumiem visā valstī, ir ļoti svarīgi nodrošināt atbilstošu </w:t>
      </w:r>
      <w:r w:rsidRPr="005906C5" w:rsidR="00336BFF">
        <w:rPr>
          <w:sz w:val="24"/>
          <w:szCs w:val="24"/>
        </w:rPr>
        <w:t xml:space="preserve">tehniskās apskates </w:t>
      </w:r>
      <w:r w:rsidRPr="005906C5">
        <w:rPr>
          <w:sz w:val="24"/>
          <w:szCs w:val="24"/>
        </w:rPr>
        <w:t xml:space="preserve">staciju tīklu. </w:t>
      </w:r>
    </w:p>
    <w:p w:rsidR="00484C1F" w:rsidP="00484C1F" w:rsidRDefault="00336BFF" w14:paraId="51004E7B" w14:textId="77777777">
      <w:pPr>
        <w:pStyle w:val="NoSpacing"/>
        <w:tabs>
          <w:tab w:val="left" w:pos="0"/>
        </w:tabs>
        <w:ind w:firstLine="360"/>
        <w:jc w:val="both"/>
        <w:rPr>
          <w:sz w:val="24"/>
          <w:szCs w:val="24"/>
        </w:rPr>
      </w:pPr>
      <w:r w:rsidRPr="005906C5">
        <w:rPr>
          <w:sz w:val="24"/>
          <w:szCs w:val="24"/>
        </w:rPr>
        <w:t>Tehniskās apskates</w:t>
      </w:r>
      <w:r w:rsidRPr="005906C5" w:rsidR="00F12A7E">
        <w:rPr>
          <w:sz w:val="24"/>
          <w:szCs w:val="24"/>
        </w:rPr>
        <w:t xml:space="preserve"> staciju skaitu</w:t>
      </w:r>
      <w:r w:rsidRPr="005906C5" w:rsidR="00AB1977">
        <w:rPr>
          <w:sz w:val="24"/>
          <w:szCs w:val="24"/>
        </w:rPr>
        <w:t xml:space="preserve"> un izvietojumu</w:t>
      </w:r>
      <w:r w:rsidRPr="005906C5" w:rsidR="00F12A7E">
        <w:rPr>
          <w:sz w:val="24"/>
          <w:szCs w:val="24"/>
        </w:rPr>
        <w:t xml:space="preserve"> </w:t>
      </w:r>
      <w:r w:rsidRPr="005906C5" w:rsidR="00AB1977">
        <w:rPr>
          <w:sz w:val="24"/>
          <w:szCs w:val="24"/>
        </w:rPr>
        <w:t>plānots noteikt pēc sekojošiem kritērijiem:</w:t>
      </w:r>
    </w:p>
    <w:p w:rsidR="00657724" w:rsidP="00657724" w:rsidRDefault="00F12A7E" w14:paraId="13CF94EF" w14:textId="77777777">
      <w:pPr>
        <w:pStyle w:val="NoSpacing"/>
        <w:numPr>
          <w:ilvl w:val="0"/>
          <w:numId w:val="41"/>
        </w:numPr>
        <w:tabs>
          <w:tab w:val="left" w:pos="0"/>
        </w:tabs>
        <w:jc w:val="both"/>
        <w:rPr>
          <w:sz w:val="24"/>
          <w:szCs w:val="24"/>
        </w:rPr>
      </w:pPr>
      <w:r w:rsidRPr="005906C5">
        <w:rPr>
          <w:sz w:val="24"/>
          <w:szCs w:val="24"/>
        </w:rPr>
        <w:t>ievērojot Latvijas ilgtspējīgas attīstības stratēģijā 2020.-2030.gadam, kā arī reģionālās reformas projektā paredzēto reģionālo iedalījumu. T</w:t>
      </w:r>
      <w:r w:rsidRPr="005906C5" w:rsidR="004E541F">
        <w:rPr>
          <w:sz w:val="24"/>
          <w:szCs w:val="24"/>
        </w:rPr>
        <w:t>ehniskās apskates</w:t>
      </w:r>
      <w:r w:rsidRPr="005906C5">
        <w:rPr>
          <w:sz w:val="24"/>
          <w:szCs w:val="24"/>
        </w:rPr>
        <w:t xml:space="preserve"> staciju tīklu plānots izvietot nacionālas vai reģionālas nozīmes centros, </w:t>
      </w:r>
      <w:r w:rsidRPr="005906C5" w:rsidR="00D6281C">
        <w:rPr>
          <w:sz w:val="24"/>
          <w:szCs w:val="24"/>
        </w:rPr>
        <w:t xml:space="preserve">pie tam </w:t>
      </w:r>
      <w:r w:rsidRPr="005906C5" w:rsidR="004E541F">
        <w:rPr>
          <w:sz w:val="24"/>
          <w:szCs w:val="24"/>
        </w:rPr>
        <w:t>nosakot</w:t>
      </w:r>
      <w:r w:rsidRPr="005906C5" w:rsidR="00D6281C">
        <w:rPr>
          <w:sz w:val="24"/>
          <w:szCs w:val="24"/>
        </w:rPr>
        <w:t xml:space="preserve"> maksimālo </w:t>
      </w:r>
      <w:r w:rsidRPr="005906C5">
        <w:rPr>
          <w:sz w:val="24"/>
          <w:szCs w:val="24"/>
        </w:rPr>
        <w:t>attālum</w:t>
      </w:r>
      <w:r w:rsidRPr="005906C5" w:rsidR="00D6281C">
        <w:rPr>
          <w:sz w:val="24"/>
          <w:szCs w:val="24"/>
        </w:rPr>
        <w:t>u</w:t>
      </w:r>
      <w:r w:rsidRPr="005906C5">
        <w:rPr>
          <w:sz w:val="24"/>
          <w:szCs w:val="24"/>
        </w:rPr>
        <w:t xml:space="preserve"> no jebkuras apdzīvotas vietas līdz </w:t>
      </w:r>
      <w:r w:rsidRPr="005906C5" w:rsidR="00D6281C">
        <w:rPr>
          <w:sz w:val="24"/>
          <w:szCs w:val="24"/>
        </w:rPr>
        <w:t xml:space="preserve">tehniskās apskates </w:t>
      </w:r>
      <w:r w:rsidRPr="005906C5">
        <w:rPr>
          <w:sz w:val="24"/>
          <w:szCs w:val="24"/>
        </w:rPr>
        <w:t>stacijai</w:t>
      </w:r>
      <w:r w:rsidRPr="005906C5" w:rsidR="00DC6805">
        <w:rPr>
          <w:sz w:val="24"/>
          <w:szCs w:val="24"/>
        </w:rPr>
        <w:t>;</w:t>
      </w:r>
      <w:r w:rsidR="00484C1F">
        <w:rPr>
          <w:sz w:val="24"/>
          <w:szCs w:val="24"/>
        </w:rPr>
        <w:t xml:space="preserve"> </w:t>
      </w:r>
    </w:p>
    <w:p w:rsidRPr="00657724" w:rsidR="00BC723F" w:rsidP="00657724" w:rsidRDefault="00F12A7E" w14:paraId="1D915CE8" w14:textId="77777777">
      <w:pPr>
        <w:pStyle w:val="NoSpacing"/>
        <w:numPr>
          <w:ilvl w:val="0"/>
          <w:numId w:val="41"/>
        </w:numPr>
        <w:tabs>
          <w:tab w:val="left" w:pos="0"/>
        </w:tabs>
        <w:jc w:val="both"/>
        <w:rPr>
          <w:sz w:val="24"/>
          <w:szCs w:val="24"/>
        </w:rPr>
      </w:pPr>
      <w:r w:rsidRPr="00657724">
        <w:rPr>
          <w:sz w:val="24"/>
          <w:szCs w:val="24"/>
        </w:rPr>
        <w:t xml:space="preserve">pamatojoties uz objektīviem datiem – reģistrēto transportlīdzekļu skaitu katrā reģionā, ievērojot to prognozējamo pieaugumu, kā arī statistiku par šajos reģionos veikto </w:t>
      </w:r>
      <w:r w:rsidRPr="00657724" w:rsidR="004E541F">
        <w:rPr>
          <w:sz w:val="24"/>
          <w:szCs w:val="24"/>
        </w:rPr>
        <w:t xml:space="preserve">tehnisko apskašu </w:t>
      </w:r>
      <w:r w:rsidRPr="00657724">
        <w:rPr>
          <w:sz w:val="24"/>
          <w:szCs w:val="24"/>
        </w:rPr>
        <w:t>skaitu</w:t>
      </w:r>
      <w:r w:rsidRPr="00657724" w:rsidR="00B75332">
        <w:rPr>
          <w:sz w:val="24"/>
          <w:szCs w:val="24"/>
        </w:rPr>
        <w:t>.</w:t>
      </w:r>
    </w:p>
    <w:p w:rsidRPr="005906C5" w:rsidR="00284C09" w:rsidP="00832430" w:rsidRDefault="00284C09" w14:paraId="6CA60014" w14:textId="77777777">
      <w:pPr>
        <w:pStyle w:val="NoSpacing"/>
        <w:tabs>
          <w:tab w:val="left" w:pos="0"/>
        </w:tabs>
        <w:ind w:firstLine="360"/>
        <w:jc w:val="both"/>
        <w:rPr>
          <w:sz w:val="24"/>
          <w:szCs w:val="24"/>
        </w:rPr>
      </w:pPr>
    </w:p>
    <w:p w:rsidRPr="005906C5" w:rsidR="00284C09" w:rsidP="00EB5E83" w:rsidRDefault="00284C09" w14:paraId="375DEA44" w14:textId="77777777">
      <w:pPr>
        <w:pStyle w:val="NoSpacing"/>
        <w:numPr>
          <w:ilvl w:val="2"/>
          <w:numId w:val="1"/>
        </w:numPr>
        <w:tabs>
          <w:tab w:val="left" w:pos="0"/>
        </w:tabs>
        <w:ind w:left="0" w:firstLine="0"/>
        <w:jc w:val="both"/>
        <w:rPr>
          <w:i/>
          <w:sz w:val="24"/>
          <w:szCs w:val="24"/>
        </w:rPr>
      </w:pPr>
      <w:r w:rsidRPr="005906C5">
        <w:rPr>
          <w:i/>
          <w:sz w:val="24"/>
          <w:szCs w:val="24"/>
        </w:rPr>
        <w:t>Reģionālais izvietojums</w:t>
      </w:r>
    </w:p>
    <w:p w:rsidR="00657724" w:rsidP="00832430" w:rsidRDefault="00657724" w14:paraId="28F0F4DE" w14:textId="77777777">
      <w:pPr>
        <w:pStyle w:val="NoSpacing"/>
        <w:tabs>
          <w:tab w:val="left" w:pos="0"/>
        </w:tabs>
        <w:ind w:firstLine="360"/>
        <w:jc w:val="both"/>
        <w:rPr>
          <w:sz w:val="24"/>
          <w:szCs w:val="24"/>
        </w:rPr>
      </w:pPr>
    </w:p>
    <w:p w:rsidRPr="005906C5" w:rsidR="009018DB" w:rsidP="00832430" w:rsidRDefault="00B75332" w14:paraId="3EEEAB09" w14:textId="77777777">
      <w:pPr>
        <w:pStyle w:val="NoSpacing"/>
        <w:tabs>
          <w:tab w:val="left" w:pos="0"/>
        </w:tabs>
        <w:ind w:firstLine="360"/>
        <w:jc w:val="both"/>
        <w:rPr>
          <w:sz w:val="24"/>
          <w:szCs w:val="24"/>
        </w:rPr>
      </w:pPr>
      <w:r w:rsidRPr="005906C5">
        <w:rPr>
          <w:sz w:val="24"/>
          <w:szCs w:val="24"/>
        </w:rPr>
        <w:t>Latvijas ilgtspējīgas attīst</w:t>
      </w:r>
      <w:r w:rsidRPr="005906C5" w:rsidR="00AD1936">
        <w:rPr>
          <w:sz w:val="24"/>
          <w:szCs w:val="24"/>
        </w:rPr>
        <w:t xml:space="preserve">ības stratēģijā līdz 2030.gadam kā telpiskās attīstības perspektīvas mērķis noteikts līdzvērtīgu dzīves un darba radīšana visiem valsts iedzīvotājiem neatkarīgi no dzīves vietas, sekmējot uzņēmējdarbību reģionos, attīstot kvalitatīvu transporta un komunikāciju infrastruktūru un publiskos pakalpojumus. </w:t>
      </w:r>
    </w:p>
    <w:p w:rsidRPr="005906C5" w:rsidR="009018DB" w:rsidRDefault="009018DB" w14:paraId="65244F8F" w14:textId="77777777">
      <w:pPr>
        <w:pStyle w:val="NoSpacing"/>
        <w:tabs>
          <w:tab w:val="left" w:pos="0"/>
        </w:tabs>
        <w:ind w:firstLine="360"/>
        <w:jc w:val="both"/>
        <w:rPr>
          <w:sz w:val="24"/>
          <w:szCs w:val="24"/>
        </w:rPr>
      </w:pPr>
      <w:r w:rsidRPr="005906C5">
        <w:rPr>
          <w:sz w:val="24"/>
          <w:szCs w:val="24"/>
        </w:rPr>
        <w:t>Ņemot vērā apdzīvoto vietu lielumu, pakalpojumu klāstu, attīstības potenciālu, apkalpes teritoriju un atrašanos, kā arī balstoties uz reģionu attīstības plānošanas dokumentiem, ir noteikts šāds attīstības centru iedalījums: starptautiskas, nacionālas, reģionālas un novadu nozīmes attīstības centri. Jāatzīmē, ka arī valdības apstiprinātā reģionālā reforma paredz šādu teritorijas plānojumu.</w:t>
      </w:r>
    </w:p>
    <w:p w:rsidRPr="005906C5" w:rsidR="00A7763F" w:rsidP="00657724" w:rsidRDefault="00A7763F" w14:paraId="3D0D123E" w14:textId="77777777">
      <w:pPr>
        <w:pStyle w:val="NoSpacing"/>
        <w:tabs>
          <w:tab w:val="left" w:pos="0"/>
        </w:tabs>
        <w:ind w:firstLine="360"/>
        <w:jc w:val="both"/>
        <w:rPr>
          <w:sz w:val="24"/>
          <w:szCs w:val="24"/>
        </w:rPr>
      </w:pPr>
    </w:p>
    <w:p w:rsidRPr="005906C5" w:rsidR="00AB1977" w:rsidRDefault="00B75332" w14:paraId="3981A094" w14:textId="77777777">
      <w:pPr>
        <w:pStyle w:val="NoSpacing"/>
        <w:tabs>
          <w:tab w:val="left" w:pos="0"/>
        </w:tabs>
        <w:ind w:firstLine="360"/>
        <w:jc w:val="both"/>
        <w:rPr>
          <w:sz w:val="24"/>
          <w:szCs w:val="24"/>
        </w:rPr>
      </w:pPr>
      <w:r w:rsidRPr="005906C5">
        <w:rPr>
          <w:noProof/>
          <w:sz w:val="24"/>
          <w:szCs w:val="24"/>
        </w:rPr>
        <w:lastRenderedPageBreak/>
        <w:drawing>
          <wp:inline distT="0" distB="0" distL="0" distR="0" wp14:anchorId="46864F37" wp14:editId="2999DAEE">
            <wp:extent cx="5274310" cy="6524625"/>
            <wp:effectExtent l="0" t="0" r="2540" b="9525"/>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6524625"/>
                    </a:xfrm>
                    <a:prstGeom prst="rect">
                      <a:avLst/>
                    </a:prstGeom>
                    <a:noFill/>
                    <a:ln>
                      <a:noFill/>
                    </a:ln>
                  </pic:spPr>
                </pic:pic>
              </a:graphicData>
            </a:graphic>
          </wp:inline>
        </w:drawing>
      </w:r>
    </w:p>
    <w:p w:rsidRPr="005906C5" w:rsidR="00F50B5E" w:rsidP="00657724" w:rsidRDefault="00F50B5E" w14:paraId="3CFA0F41" w14:textId="77777777">
      <w:pPr>
        <w:pStyle w:val="NoSpacing"/>
        <w:tabs>
          <w:tab w:val="left" w:pos="0"/>
        </w:tabs>
        <w:ind w:firstLine="360"/>
        <w:jc w:val="center"/>
        <w:rPr>
          <w:i/>
          <w:sz w:val="22"/>
          <w:szCs w:val="24"/>
        </w:rPr>
      </w:pPr>
      <w:r w:rsidRPr="005906C5">
        <w:rPr>
          <w:i/>
          <w:sz w:val="22"/>
          <w:szCs w:val="24"/>
        </w:rPr>
        <w:t>3.attēls. Latvijas nākotnes telpiskā struktūra. Latvijas ilgtspējīgas attīstības stratēģija līdz 2030.gadam.</w:t>
      </w:r>
    </w:p>
    <w:p w:rsidRPr="005906C5" w:rsidR="009018DB" w:rsidRDefault="009018DB" w14:paraId="60280102" w14:textId="77777777">
      <w:pPr>
        <w:pStyle w:val="NoSpacing"/>
        <w:tabs>
          <w:tab w:val="left" w:pos="0"/>
        </w:tabs>
        <w:ind w:firstLine="360"/>
        <w:jc w:val="both"/>
        <w:rPr>
          <w:sz w:val="24"/>
          <w:szCs w:val="24"/>
        </w:rPr>
      </w:pPr>
    </w:p>
    <w:p w:rsidRPr="005906C5" w:rsidR="00D6281C" w:rsidP="00D6281C" w:rsidRDefault="009018DB" w14:paraId="79BBA61B" w14:textId="77777777">
      <w:pPr>
        <w:tabs>
          <w:tab w:val="left" w:pos="0"/>
        </w:tabs>
        <w:spacing w:after="0"/>
        <w:ind w:firstLine="360"/>
        <w:jc w:val="both"/>
        <w:rPr>
          <w:rFonts w:ascii="Times New Roman" w:hAnsi="Times New Roman" w:cs="Times New Roman"/>
          <w:sz w:val="24"/>
          <w:szCs w:val="24"/>
        </w:rPr>
      </w:pPr>
      <w:r w:rsidRPr="005906C5">
        <w:rPr>
          <w:rFonts w:ascii="Times New Roman" w:hAnsi="Times New Roman" w:cs="Times New Roman"/>
          <w:sz w:val="24"/>
          <w:szCs w:val="24"/>
        </w:rPr>
        <w:t xml:space="preserve">Ievērojot šo telpiskās attīstības plānojumu, arī </w:t>
      </w:r>
      <w:r w:rsidRPr="005906C5" w:rsidR="00336BFF">
        <w:rPr>
          <w:rFonts w:ascii="Times New Roman" w:hAnsi="Times New Roman" w:cs="Times New Roman"/>
          <w:sz w:val="24"/>
          <w:szCs w:val="24"/>
        </w:rPr>
        <w:t>tehniskās apskates</w:t>
      </w:r>
      <w:r w:rsidRPr="005906C5">
        <w:rPr>
          <w:rFonts w:ascii="Times New Roman" w:hAnsi="Times New Roman" w:cs="Times New Roman"/>
          <w:sz w:val="24"/>
          <w:szCs w:val="24"/>
        </w:rPr>
        <w:t xml:space="preserve"> staciju tīklu</w:t>
      </w:r>
      <w:r w:rsidRPr="005906C5" w:rsidR="0072519A">
        <w:rPr>
          <w:rFonts w:ascii="Times New Roman" w:hAnsi="Times New Roman" w:cs="Times New Roman"/>
          <w:sz w:val="24"/>
          <w:szCs w:val="24"/>
        </w:rPr>
        <w:t xml:space="preserve"> vieglajiem automobiļiem</w:t>
      </w:r>
      <w:r w:rsidRPr="005906C5">
        <w:rPr>
          <w:rFonts w:ascii="Times New Roman" w:hAnsi="Times New Roman" w:cs="Times New Roman"/>
          <w:sz w:val="24"/>
          <w:szCs w:val="24"/>
        </w:rPr>
        <w:t xml:space="preserve"> plānots izvietot </w:t>
      </w:r>
      <w:r w:rsidRPr="005906C5" w:rsidR="0072519A">
        <w:rPr>
          <w:rFonts w:ascii="Times New Roman" w:hAnsi="Times New Roman" w:cs="Times New Roman"/>
          <w:sz w:val="24"/>
          <w:szCs w:val="24"/>
        </w:rPr>
        <w:t xml:space="preserve">visos </w:t>
      </w:r>
      <w:r w:rsidRPr="005906C5">
        <w:rPr>
          <w:rFonts w:ascii="Times New Roman" w:hAnsi="Times New Roman" w:cs="Times New Roman"/>
          <w:sz w:val="24"/>
          <w:szCs w:val="24"/>
        </w:rPr>
        <w:t>nacionālas vai reģionālas nozīmes</w:t>
      </w:r>
      <w:r w:rsidRPr="005906C5" w:rsidR="00D30DBD">
        <w:rPr>
          <w:rFonts w:ascii="Times New Roman" w:hAnsi="Times New Roman" w:cs="Times New Roman"/>
          <w:sz w:val="24"/>
          <w:szCs w:val="24"/>
        </w:rPr>
        <w:t xml:space="preserve"> attīstības</w:t>
      </w:r>
      <w:r w:rsidRPr="005906C5">
        <w:rPr>
          <w:rFonts w:ascii="Times New Roman" w:hAnsi="Times New Roman" w:cs="Times New Roman"/>
          <w:sz w:val="24"/>
          <w:szCs w:val="24"/>
        </w:rPr>
        <w:t xml:space="preserve"> centros. </w:t>
      </w:r>
      <w:r w:rsidRPr="005906C5" w:rsidR="0072519A">
        <w:rPr>
          <w:rFonts w:ascii="Times New Roman" w:hAnsi="Times New Roman" w:cs="Times New Roman"/>
          <w:sz w:val="24"/>
          <w:szCs w:val="24"/>
        </w:rPr>
        <w:t>Ņemot vērā ievērojami mazāko kravas transportlīdzekļu</w:t>
      </w:r>
      <w:r w:rsidRPr="005906C5" w:rsidR="00DC72E2">
        <w:rPr>
          <w:rFonts w:ascii="Times New Roman" w:hAnsi="Times New Roman" w:cs="Times New Roman"/>
          <w:sz w:val="24"/>
          <w:szCs w:val="24"/>
        </w:rPr>
        <w:t>, to piekabju (puspiekabju)</w:t>
      </w:r>
      <w:r w:rsidRPr="005906C5" w:rsidR="0072519A">
        <w:rPr>
          <w:rFonts w:ascii="Times New Roman" w:hAnsi="Times New Roman" w:cs="Times New Roman"/>
          <w:sz w:val="24"/>
          <w:szCs w:val="24"/>
        </w:rPr>
        <w:t xml:space="preserve"> un autobusu skaitu</w:t>
      </w:r>
      <w:r w:rsidRPr="005906C5" w:rsidR="00D30DBD">
        <w:rPr>
          <w:rFonts w:ascii="Times New Roman" w:hAnsi="Times New Roman" w:cs="Times New Roman"/>
          <w:sz w:val="24"/>
          <w:szCs w:val="24"/>
        </w:rPr>
        <w:t>, kā arī būtiski lielākas šo transportlīdzekļu tehniskās apskates</w:t>
      </w:r>
      <w:r w:rsidRPr="005906C5" w:rsidR="00FD061F">
        <w:rPr>
          <w:rFonts w:ascii="Times New Roman" w:hAnsi="Times New Roman" w:cs="Times New Roman"/>
          <w:sz w:val="24"/>
          <w:szCs w:val="24"/>
        </w:rPr>
        <w:t xml:space="preserve"> nodrošināšanas</w:t>
      </w:r>
      <w:r w:rsidRPr="005906C5" w:rsidR="00D30DBD">
        <w:rPr>
          <w:rFonts w:ascii="Times New Roman" w:hAnsi="Times New Roman" w:cs="Times New Roman"/>
          <w:sz w:val="24"/>
          <w:szCs w:val="24"/>
        </w:rPr>
        <w:t xml:space="preserve"> izmaksas, to tehniskās apskates stacijas netiek plānotas visos attīstības centros, taču nodrošinot, ka attālums no jebkuras apdzīvotas vietas šo kategoriju transportlīdzekļu </w:t>
      </w:r>
      <w:r w:rsidRPr="005906C5" w:rsidR="00D6281C">
        <w:rPr>
          <w:rFonts w:ascii="Times New Roman" w:hAnsi="Times New Roman" w:cs="Times New Roman"/>
          <w:sz w:val="24"/>
          <w:szCs w:val="24"/>
        </w:rPr>
        <w:t>tehniskās apskates</w:t>
      </w:r>
      <w:r w:rsidRPr="005906C5" w:rsidR="00D30DBD">
        <w:rPr>
          <w:rFonts w:ascii="Times New Roman" w:hAnsi="Times New Roman" w:cs="Times New Roman"/>
          <w:sz w:val="24"/>
          <w:szCs w:val="24"/>
        </w:rPr>
        <w:t xml:space="preserve"> stacijai nepārsniegs 70 km.</w:t>
      </w:r>
      <w:r w:rsidRPr="005906C5" w:rsidR="00D6281C">
        <w:rPr>
          <w:rFonts w:ascii="Times New Roman" w:hAnsi="Times New Roman" w:cs="Times New Roman"/>
          <w:sz w:val="24"/>
          <w:szCs w:val="24"/>
        </w:rPr>
        <w:t xml:space="preserve"> Bez tam, izvēloties kravas transportlīdzekļu tehniskās apskates vietu, šajā reģionā reģistrēto transportlīdzekļu skaitam būtu jābūt vismaz 1200 vienības, tomēr vienlaicīgi nodrošinot arī pakalpojuma sniegšanas vietas, kurās tas jau ir pieejams šobrīd.</w:t>
      </w:r>
    </w:p>
    <w:p w:rsidRPr="005906C5" w:rsidR="00427980" w:rsidP="00182345" w:rsidRDefault="00427980" w14:paraId="2EE047BB" w14:textId="77777777">
      <w:pPr>
        <w:pStyle w:val="NoSpacing"/>
        <w:tabs>
          <w:tab w:val="left" w:pos="0"/>
        </w:tabs>
        <w:jc w:val="center"/>
        <w:rPr>
          <w:noProof/>
        </w:rPr>
      </w:pPr>
    </w:p>
    <w:p w:rsidRPr="005906C5" w:rsidR="0072519A" w:rsidP="00182345" w:rsidRDefault="00427980" w14:paraId="6D2C9664" w14:textId="77777777">
      <w:pPr>
        <w:pStyle w:val="NoSpacing"/>
        <w:tabs>
          <w:tab w:val="left" w:pos="0"/>
        </w:tabs>
        <w:jc w:val="center"/>
        <w:rPr>
          <w:sz w:val="24"/>
          <w:szCs w:val="24"/>
        </w:rPr>
      </w:pPr>
      <w:r w:rsidRPr="005906C5">
        <w:rPr>
          <w:noProof/>
        </w:rPr>
        <w:drawing>
          <wp:inline distT="0" distB="0" distL="0" distR="0" wp14:anchorId="0E70B029" wp14:editId="1422C441">
            <wp:extent cx="5702300" cy="3444240"/>
            <wp:effectExtent l="19050" t="19050" r="1270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22" t="7761" b="8716"/>
                    <a:stretch/>
                  </pic:blipFill>
                  <pic:spPr bwMode="auto">
                    <a:xfrm>
                      <a:off x="0" y="0"/>
                      <a:ext cx="5702300" cy="344424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Pr="005906C5" w:rsidR="00F50B5E" w:rsidP="00F50B5E" w:rsidRDefault="00F50B5E" w14:paraId="629262C7" w14:textId="77777777">
      <w:pPr>
        <w:pStyle w:val="NoSpacing"/>
        <w:tabs>
          <w:tab w:val="left" w:pos="0"/>
        </w:tabs>
        <w:ind w:firstLine="360"/>
        <w:jc w:val="center"/>
        <w:rPr>
          <w:i/>
          <w:sz w:val="22"/>
          <w:szCs w:val="24"/>
        </w:rPr>
      </w:pPr>
      <w:r w:rsidRPr="005906C5">
        <w:rPr>
          <w:i/>
          <w:sz w:val="22"/>
        </w:rPr>
        <w:t>4</w:t>
      </w:r>
      <w:r w:rsidRPr="005906C5">
        <w:rPr>
          <w:i/>
          <w:sz w:val="22"/>
          <w:szCs w:val="24"/>
        </w:rPr>
        <w:t>.attēls. Tehniskās apskates staciju plānotais perspektīvais izvietojums.</w:t>
      </w:r>
    </w:p>
    <w:p w:rsidRPr="005906C5" w:rsidR="00336BFF" w:rsidP="00745E5D" w:rsidRDefault="00336BFF" w14:paraId="24E44E3A" w14:textId="77777777">
      <w:pPr>
        <w:pStyle w:val="NoSpacing"/>
        <w:tabs>
          <w:tab w:val="left" w:pos="0"/>
        </w:tabs>
        <w:jc w:val="both"/>
        <w:rPr>
          <w:sz w:val="24"/>
          <w:szCs w:val="24"/>
        </w:rPr>
      </w:pPr>
    </w:p>
    <w:p w:rsidRPr="005906C5" w:rsidR="00284C09" w:rsidP="00EB5E83" w:rsidRDefault="00284C09" w14:paraId="6599CA0E" w14:textId="77777777">
      <w:pPr>
        <w:pStyle w:val="NoSpacing"/>
        <w:numPr>
          <w:ilvl w:val="2"/>
          <w:numId w:val="1"/>
        </w:numPr>
        <w:tabs>
          <w:tab w:val="left" w:pos="0"/>
        </w:tabs>
        <w:ind w:left="0" w:firstLine="0"/>
        <w:jc w:val="both"/>
        <w:rPr>
          <w:i/>
          <w:sz w:val="24"/>
          <w:szCs w:val="24"/>
        </w:rPr>
      </w:pPr>
      <w:r w:rsidRPr="005906C5">
        <w:rPr>
          <w:i/>
          <w:sz w:val="24"/>
          <w:szCs w:val="24"/>
        </w:rPr>
        <w:t>T</w:t>
      </w:r>
      <w:r w:rsidR="0023388A">
        <w:rPr>
          <w:i/>
          <w:sz w:val="24"/>
          <w:szCs w:val="24"/>
        </w:rPr>
        <w:t>ehnisko apskašu</w:t>
      </w:r>
      <w:r w:rsidR="00657724">
        <w:rPr>
          <w:i/>
          <w:sz w:val="24"/>
          <w:szCs w:val="24"/>
        </w:rPr>
        <w:t xml:space="preserve"> </w:t>
      </w:r>
      <w:r w:rsidRPr="005906C5">
        <w:rPr>
          <w:i/>
          <w:sz w:val="24"/>
          <w:szCs w:val="24"/>
        </w:rPr>
        <w:t>līniju skaita aprēķinu metodika</w:t>
      </w:r>
    </w:p>
    <w:p w:rsidRPr="005906C5" w:rsidR="009E3E53" w:rsidP="00832430" w:rsidRDefault="00F12A7E" w14:paraId="57E963C2" w14:textId="77777777">
      <w:pPr>
        <w:pStyle w:val="NoSpacing"/>
        <w:tabs>
          <w:tab w:val="left" w:pos="0"/>
        </w:tabs>
        <w:ind w:firstLine="360"/>
        <w:jc w:val="both"/>
        <w:rPr>
          <w:sz w:val="24"/>
          <w:szCs w:val="24"/>
        </w:rPr>
      </w:pPr>
      <w:r w:rsidRPr="005906C5">
        <w:rPr>
          <w:sz w:val="24"/>
          <w:szCs w:val="24"/>
        </w:rPr>
        <w:t xml:space="preserve">CSDD ir izstrādājusi īpašu metodiku, kā atbilstoši </w:t>
      </w:r>
      <w:r w:rsidRPr="005906C5" w:rsidR="0072519A">
        <w:rPr>
          <w:sz w:val="24"/>
          <w:szCs w:val="24"/>
        </w:rPr>
        <w:t xml:space="preserve">reģistrēto transportlīdzekļu skaitam katrā reģionā, ievērojot to prognozējamo pieaugumu, kā arī statistiku par šajos reģionos veikto </w:t>
      </w:r>
      <w:r w:rsidRPr="005906C5" w:rsidR="008F3A3B">
        <w:rPr>
          <w:sz w:val="24"/>
          <w:szCs w:val="24"/>
        </w:rPr>
        <w:t>tehnisko apskašu</w:t>
      </w:r>
      <w:r w:rsidRPr="005906C5" w:rsidR="0072519A">
        <w:rPr>
          <w:sz w:val="24"/>
          <w:szCs w:val="24"/>
        </w:rPr>
        <w:t xml:space="preserve"> skaitu, </w:t>
      </w:r>
      <w:r w:rsidRPr="005906C5">
        <w:rPr>
          <w:sz w:val="24"/>
          <w:szCs w:val="24"/>
        </w:rPr>
        <w:t>ir aprēķināms nepieciešamo apskates līniju skaits. Metodikā ievēroti ne tikai dažāda veida transportlīdzekļu un pārbaužu veidu izpildei nepieciešamais laiks, bet arī staciju darba laika, klientu ierašanās nevienmērīguma, laika rezerves u.c. aspekti.</w:t>
      </w:r>
    </w:p>
    <w:p w:rsidRPr="005906C5" w:rsidR="009E3E53" w:rsidP="00832430" w:rsidRDefault="009E3E53" w14:paraId="2FA5002A" w14:textId="77777777">
      <w:pPr>
        <w:tabs>
          <w:tab w:val="left" w:pos="0"/>
        </w:tabs>
        <w:spacing w:after="0"/>
        <w:ind w:firstLine="360"/>
        <w:jc w:val="both"/>
        <w:rPr>
          <w:rFonts w:ascii="Times New Roman" w:hAnsi="Times New Roman" w:cs="Times New Roman"/>
          <w:sz w:val="24"/>
          <w:szCs w:val="24"/>
        </w:rPr>
      </w:pPr>
      <w:r w:rsidRPr="005906C5">
        <w:rPr>
          <w:rFonts w:ascii="Times New Roman" w:hAnsi="Times New Roman" w:cs="Times New Roman"/>
          <w:sz w:val="24"/>
          <w:szCs w:val="24"/>
        </w:rPr>
        <w:t>Lai nodrošinātu CSDD Kvalitātes standartā noteikto pakalpojumu sniegšanas laiku un pakalpojuma kvalitāti, CSDD veic tehniskās apskates apgabala optimāli nepieciešamās kapacitātes aprēķinu. Aprēķina metodika ir instruments transportlīdz</w:t>
      </w:r>
      <w:r w:rsidRPr="005906C5" w:rsidR="00284C09">
        <w:rPr>
          <w:rFonts w:ascii="Times New Roman" w:hAnsi="Times New Roman" w:cs="Times New Roman"/>
          <w:sz w:val="24"/>
          <w:szCs w:val="24"/>
        </w:rPr>
        <w:t xml:space="preserve">ekļu valsts tehniskās apskates </w:t>
      </w:r>
      <w:r w:rsidRPr="005906C5">
        <w:rPr>
          <w:rFonts w:ascii="Times New Roman" w:hAnsi="Times New Roman" w:cs="Times New Roman"/>
          <w:sz w:val="24"/>
          <w:szCs w:val="24"/>
        </w:rPr>
        <w:t>sistēmas nominālās veiktspējas izvērtēšanai, veicot katras tehniskās apskates stacijas kapacitātes noteikšanu.</w:t>
      </w:r>
    </w:p>
    <w:p w:rsidRPr="005906C5" w:rsidR="009E3E53" w:rsidP="00832430" w:rsidRDefault="009E3E53" w14:paraId="68041A4E" w14:textId="77777777">
      <w:pPr>
        <w:tabs>
          <w:tab w:val="left" w:pos="0"/>
        </w:tabs>
        <w:spacing w:after="0"/>
        <w:ind w:firstLine="360"/>
        <w:jc w:val="both"/>
        <w:rPr>
          <w:rFonts w:ascii="Times New Roman" w:hAnsi="Times New Roman" w:cs="Times New Roman"/>
          <w:sz w:val="24"/>
          <w:szCs w:val="24"/>
        </w:rPr>
      </w:pPr>
      <w:r w:rsidRPr="005906C5">
        <w:rPr>
          <w:rFonts w:ascii="Times New Roman" w:hAnsi="Times New Roman" w:cs="Times New Roman"/>
          <w:sz w:val="24"/>
          <w:szCs w:val="24"/>
        </w:rPr>
        <w:t>Izmantojot</w:t>
      </w:r>
      <w:r w:rsidRPr="005906C5" w:rsidR="00D6281C">
        <w:rPr>
          <w:rFonts w:ascii="Times New Roman" w:hAnsi="Times New Roman" w:cs="Times New Roman"/>
          <w:sz w:val="24"/>
          <w:szCs w:val="24"/>
        </w:rPr>
        <w:t xml:space="preserve"> šo</w:t>
      </w:r>
      <w:r w:rsidRPr="005906C5">
        <w:rPr>
          <w:rFonts w:ascii="Times New Roman" w:hAnsi="Times New Roman" w:cs="Times New Roman"/>
          <w:sz w:val="24"/>
          <w:szCs w:val="24"/>
        </w:rPr>
        <w:t xml:space="preserve"> aprēķina metodiku, CSDD nosaka nepieciešamo posteņu skaitu transportlīdzekļiem ar pilnu masu līdz 3,5 tonnām un transportlīdzekļiem ar pilnu masu lielāku par 3,5 tonnām dotajā stacijas apgabalā. Nepieciešamo posteņu skaitu katrai transportlīdzekļu grupai dotajā stacijas apgabalā aprēķina atkarībā no transportlīdzekļa kategorijas un dotās kategorijas transportlīdzekļu skaita stacijas apgabalā, piem., transportlīdzekļiem ar pilnu masu līdz 3,5 tonnām (P</w:t>
      </w:r>
      <w:r w:rsidRPr="005906C5">
        <w:rPr>
          <w:rFonts w:ascii="Times New Roman" w:hAnsi="Times New Roman" w:cs="Times New Roman"/>
          <w:sz w:val="24"/>
          <w:szCs w:val="24"/>
          <w:vertAlign w:val="subscript"/>
        </w:rPr>
        <w:t>A</w:t>
      </w:r>
      <w:r w:rsidRPr="005906C5">
        <w:rPr>
          <w:rFonts w:ascii="Times New Roman" w:hAnsi="Times New Roman" w:cs="Times New Roman"/>
          <w:sz w:val="24"/>
          <w:szCs w:val="24"/>
        </w:rPr>
        <w:t>)</w:t>
      </w:r>
    </w:p>
    <w:p w:rsidRPr="005906C5" w:rsidR="009E3E53" w:rsidP="00832430" w:rsidRDefault="009E3E53" w14:paraId="00721462" w14:textId="77777777">
      <w:pPr>
        <w:tabs>
          <w:tab w:val="left" w:pos="0"/>
        </w:tabs>
        <w:spacing w:after="0"/>
        <w:ind w:firstLine="360"/>
        <w:jc w:val="both"/>
        <w:rPr>
          <w:rFonts w:ascii="Times New Roman" w:hAnsi="Times New Roman" w:cs="Times New Roman"/>
          <w:sz w:val="24"/>
          <w:szCs w:val="24"/>
        </w:rPr>
      </w:pPr>
      <w:r w:rsidRPr="005906C5">
        <w:rPr>
          <w:rFonts w:ascii="Times New Roman" w:hAnsi="Times New Roman" w:cs="Times New Roman"/>
          <w:sz w:val="24"/>
          <w:szCs w:val="24"/>
        </w:rPr>
        <w:t>P</w:t>
      </w:r>
      <w:r w:rsidRPr="005906C5">
        <w:rPr>
          <w:rFonts w:ascii="Times New Roman" w:hAnsi="Times New Roman" w:cs="Times New Roman"/>
          <w:sz w:val="24"/>
          <w:szCs w:val="24"/>
          <w:vertAlign w:val="subscript"/>
        </w:rPr>
        <w:t>A</w:t>
      </w:r>
      <w:r w:rsidRPr="005906C5">
        <w:rPr>
          <w:rFonts w:ascii="Times New Roman" w:hAnsi="Times New Roman" w:cs="Times New Roman"/>
          <w:sz w:val="24"/>
          <w:szCs w:val="24"/>
        </w:rPr>
        <w:t xml:space="preserve"> = P</w:t>
      </w:r>
      <w:r w:rsidRPr="005906C5">
        <w:rPr>
          <w:rFonts w:ascii="Times New Roman" w:hAnsi="Times New Roman" w:cs="Times New Roman"/>
          <w:sz w:val="24"/>
          <w:szCs w:val="24"/>
          <w:vertAlign w:val="subscript"/>
        </w:rPr>
        <w:t>M1</w:t>
      </w:r>
      <w:r w:rsidRPr="005906C5">
        <w:rPr>
          <w:rFonts w:ascii="Times New Roman" w:hAnsi="Times New Roman" w:cs="Times New Roman"/>
          <w:sz w:val="24"/>
          <w:szCs w:val="24"/>
        </w:rPr>
        <w:t xml:space="preserve"> + P</w:t>
      </w:r>
      <w:r w:rsidRPr="005906C5">
        <w:rPr>
          <w:rFonts w:ascii="Times New Roman" w:hAnsi="Times New Roman" w:cs="Times New Roman"/>
          <w:sz w:val="24"/>
          <w:szCs w:val="24"/>
          <w:vertAlign w:val="subscript"/>
        </w:rPr>
        <w:t>M2</w:t>
      </w:r>
      <w:r w:rsidRPr="005906C5">
        <w:rPr>
          <w:rFonts w:ascii="Times New Roman" w:hAnsi="Times New Roman" w:cs="Times New Roman"/>
          <w:sz w:val="24"/>
          <w:szCs w:val="24"/>
        </w:rPr>
        <w:t xml:space="preserve"> + P</w:t>
      </w:r>
      <w:r w:rsidRPr="005906C5">
        <w:rPr>
          <w:rFonts w:ascii="Times New Roman" w:hAnsi="Times New Roman" w:cs="Times New Roman"/>
          <w:sz w:val="24"/>
          <w:szCs w:val="24"/>
          <w:vertAlign w:val="subscript"/>
        </w:rPr>
        <w:t>N1</w:t>
      </w:r>
      <w:r w:rsidRPr="005906C5">
        <w:rPr>
          <w:rFonts w:ascii="Times New Roman" w:hAnsi="Times New Roman" w:cs="Times New Roman"/>
          <w:sz w:val="24"/>
          <w:szCs w:val="24"/>
        </w:rPr>
        <w:t xml:space="preserve"> + P</w:t>
      </w:r>
      <w:r w:rsidRPr="005906C5">
        <w:rPr>
          <w:rFonts w:ascii="Times New Roman" w:hAnsi="Times New Roman" w:cs="Times New Roman"/>
          <w:sz w:val="24"/>
          <w:szCs w:val="24"/>
          <w:vertAlign w:val="subscript"/>
        </w:rPr>
        <w:t>O1</w:t>
      </w:r>
      <w:r w:rsidRPr="005906C5">
        <w:rPr>
          <w:rFonts w:ascii="Times New Roman" w:hAnsi="Times New Roman" w:cs="Times New Roman"/>
          <w:sz w:val="24"/>
          <w:szCs w:val="24"/>
        </w:rPr>
        <w:t xml:space="preserve"> + P</w:t>
      </w:r>
      <w:r w:rsidRPr="005906C5">
        <w:rPr>
          <w:rFonts w:ascii="Times New Roman" w:hAnsi="Times New Roman" w:cs="Times New Roman"/>
          <w:sz w:val="24"/>
          <w:szCs w:val="24"/>
          <w:vertAlign w:val="subscript"/>
        </w:rPr>
        <w:t>O2</w:t>
      </w:r>
      <w:r w:rsidRPr="005906C5">
        <w:rPr>
          <w:rFonts w:ascii="Times New Roman" w:hAnsi="Times New Roman" w:cs="Times New Roman"/>
          <w:sz w:val="24"/>
          <w:szCs w:val="24"/>
        </w:rPr>
        <w:t xml:space="preserve"> + P</w:t>
      </w:r>
      <w:r w:rsidRPr="005906C5">
        <w:rPr>
          <w:rFonts w:ascii="Times New Roman" w:hAnsi="Times New Roman" w:cs="Times New Roman"/>
          <w:sz w:val="24"/>
          <w:szCs w:val="24"/>
          <w:vertAlign w:val="subscript"/>
        </w:rPr>
        <w:t>L</w:t>
      </w:r>
      <w:r w:rsidRPr="005906C5">
        <w:rPr>
          <w:rFonts w:ascii="Times New Roman" w:hAnsi="Times New Roman" w:cs="Times New Roman"/>
          <w:sz w:val="24"/>
          <w:szCs w:val="24"/>
        </w:rPr>
        <w:t>,</w:t>
      </w:r>
    </w:p>
    <w:p w:rsidRPr="005906C5" w:rsidR="009E3E53" w:rsidP="00832430" w:rsidRDefault="009E3E53" w14:paraId="33849240" w14:textId="77777777">
      <w:pPr>
        <w:tabs>
          <w:tab w:val="left" w:pos="0"/>
        </w:tabs>
        <w:spacing w:after="0"/>
        <w:ind w:firstLine="360"/>
        <w:jc w:val="both"/>
        <w:rPr>
          <w:rFonts w:ascii="Times New Roman" w:hAnsi="Times New Roman" w:cs="Times New Roman"/>
          <w:sz w:val="24"/>
          <w:szCs w:val="24"/>
        </w:rPr>
      </w:pPr>
      <w:r w:rsidRPr="005906C5">
        <w:rPr>
          <w:rFonts w:ascii="Times New Roman" w:hAnsi="Times New Roman" w:cs="Times New Roman"/>
          <w:sz w:val="24"/>
          <w:szCs w:val="24"/>
        </w:rPr>
        <w:t>kur:</w:t>
      </w:r>
    </w:p>
    <w:p w:rsidRPr="005906C5" w:rsidR="009E3E53" w:rsidP="00832430" w:rsidRDefault="009E3E53" w14:paraId="7FEB5FE3" w14:textId="77777777">
      <w:pPr>
        <w:tabs>
          <w:tab w:val="left" w:pos="0"/>
        </w:tabs>
        <w:spacing w:after="0"/>
        <w:ind w:firstLine="360"/>
        <w:jc w:val="both"/>
        <w:rPr>
          <w:rFonts w:ascii="Times New Roman" w:hAnsi="Times New Roman" w:cs="Times New Roman"/>
          <w:sz w:val="24"/>
          <w:szCs w:val="24"/>
        </w:rPr>
      </w:pPr>
      <w:r w:rsidRPr="005906C5">
        <w:rPr>
          <w:rFonts w:ascii="Times New Roman" w:hAnsi="Times New Roman" w:cs="Times New Roman"/>
          <w:sz w:val="24"/>
          <w:szCs w:val="24"/>
        </w:rPr>
        <w:t>P</w:t>
      </w:r>
      <w:r w:rsidRPr="005906C5">
        <w:rPr>
          <w:rFonts w:ascii="Times New Roman" w:hAnsi="Times New Roman" w:cs="Times New Roman"/>
          <w:sz w:val="24"/>
          <w:szCs w:val="24"/>
          <w:vertAlign w:val="subscript"/>
        </w:rPr>
        <w:t>M1</w:t>
      </w:r>
      <w:r w:rsidRPr="005906C5">
        <w:rPr>
          <w:rFonts w:ascii="Times New Roman" w:hAnsi="Times New Roman" w:cs="Times New Roman"/>
          <w:sz w:val="24"/>
          <w:szCs w:val="24"/>
        </w:rPr>
        <w:t xml:space="preserve"> – posteņu skaits M1 kategorijas transportlīdzekļiem;</w:t>
      </w:r>
    </w:p>
    <w:p w:rsidRPr="005906C5" w:rsidR="009E3E53" w:rsidP="00832430" w:rsidRDefault="009E3E53" w14:paraId="03CA8D7A" w14:textId="77777777">
      <w:pPr>
        <w:tabs>
          <w:tab w:val="left" w:pos="0"/>
        </w:tabs>
        <w:spacing w:after="0"/>
        <w:ind w:firstLine="360"/>
        <w:jc w:val="both"/>
        <w:rPr>
          <w:rFonts w:ascii="Times New Roman" w:hAnsi="Times New Roman" w:cs="Times New Roman"/>
          <w:sz w:val="24"/>
          <w:szCs w:val="24"/>
        </w:rPr>
      </w:pPr>
      <w:r w:rsidRPr="005906C5">
        <w:rPr>
          <w:rFonts w:ascii="Times New Roman" w:hAnsi="Times New Roman" w:cs="Times New Roman"/>
          <w:sz w:val="24"/>
          <w:szCs w:val="24"/>
        </w:rPr>
        <w:t>P</w:t>
      </w:r>
      <w:r w:rsidRPr="005906C5">
        <w:rPr>
          <w:rFonts w:ascii="Times New Roman" w:hAnsi="Times New Roman" w:cs="Times New Roman"/>
          <w:sz w:val="24"/>
          <w:szCs w:val="24"/>
          <w:vertAlign w:val="subscript"/>
        </w:rPr>
        <w:t>M2</w:t>
      </w:r>
      <w:r w:rsidRPr="005906C5">
        <w:rPr>
          <w:rFonts w:ascii="Times New Roman" w:hAnsi="Times New Roman" w:cs="Times New Roman"/>
          <w:sz w:val="24"/>
          <w:szCs w:val="24"/>
        </w:rPr>
        <w:t xml:space="preserve"> – posteņu skaits M2 kategorijas transportlīdzekļiem;</w:t>
      </w:r>
    </w:p>
    <w:p w:rsidRPr="005906C5" w:rsidR="009E3E53" w:rsidP="00832430" w:rsidRDefault="009E3E53" w14:paraId="0CA242E3" w14:textId="77777777">
      <w:pPr>
        <w:tabs>
          <w:tab w:val="left" w:pos="0"/>
        </w:tabs>
        <w:spacing w:after="0"/>
        <w:ind w:firstLine="360"/>
        <w:jc w:val="both"/>
        <w:rPr>
          <w:rFonts w:ascii="Times New Roman" w:hAnsi="Times New Roman" w:cs="Times New Roman"/>
          <w:sz w:val="24"/>
          <w:szCs w:val="24"/>
        </w:rPr>
      </w:pPr>
      <w:r w:rsidRPr="005906C5">
        <w:rPr>
          <w:rFonts w:ascii="Times New Roman" w:hAnsi="Times New Roman" w:cs="Times New Roman"/>
          <w:sz w:val="24"/>
          <w:szCs w:val="24"/>
        </w:rPr>
        <w:t>P</w:t>
      </w:r>
      <w:r w:rsidRPr="005906C5">
        <w:rPr>
          <w:rFonts w:ascii="Times New Roman" w:hAnsi="Times New Roman" w:cs="Times New Roman"/>
          <w:sz w:val="24"/>
          <w:szCs w:val="24"/>
          <w:vertAlign w:val="subscript"/>
        </w:rPr>
        <w:t>N1</w:t>
      </w:r>
      <w:r w:rsidRPr="005906C5">
        <w:rPr>
          <w:rFonts w:ascii="Times New Roman" w:hAnsi="Times New Roman" w:cs="Times New Roman"/>
          <w:sz w:val="24"/>
          <w:szCs w:val="24"/>
        </w:rPr>
        <w:t xml:space="preserve"> – posteņu skaits N1 kategorijas transportlīdzekļiem;</w:t>
      </w:r>
    </w:p>
    <w:p w:rsidRPr="005906C5" w:rsidR="009E3E53" w:rsidP="00832430" w:rsidRDefault="009E3E53" w14:paraId="47ECAF78" w14:textId="77777777">
      <w:pPr>
        <w:tabs>
          <w:tab w:val="left" w:pos="0"/>
        </w:tabs>
        <w:spacing w:after="0"/>
        <w:ind w:firstLine="360"/>
        <w:jc w:val="both"/>
        <w:rPr>
          <w:rFonts w:ascii="Times New Roman" w:hAnsi="Times New Roman" w:cs="Times New Roman"/>
          <w:sz w:val="24"/>
          <w:szCs w:val="24"/>
        </w:rPr>
      </w:pPr>
      <w:r w:rsidRPr="005906C5">
        <w:rPr>
          <w:rFonts w:ascii="Times New Roman" w:hAnsi="Times New Roman" w:cs="Times New Roman"/>
          <w:sz w:val="24"/>
          <w:szCs w:val="24"/>
        </w:rPr>
        <w:t>P</w:t>
      </w:r>
      <w:r w:rsidRPr="005906C5">
        <w:rPr>
          <w:rFonts w:ascii="Times New Roman" w:hAnsi="Times New Roman" w:cs="Times New Roman"/>
          <w:sz w:val="24"/>
          <w:szCs w:val="24"/>
          <w:vertAlign w:val="subscript"/>
        </w:rPr>
        <w:t>O1</w:t>
      </w:r>
      <w:r w:rsidRPr="005906C5">
        <w:rPr>
          <w:rFonts w:ascii="Times New Roman" w:hAnsi="Times New Roman" w:cs="Times New Roman"/>
          <w:sz w:val="24"/>
          <w:szCs w:val="24"/>
        </w:rPr>
        <w:t xml:space="preserve"> – posteņu skaits O1 kategorijas transportlīdzekļiem;</w:t>
      </w:r>
    </w:p>
    <w:p w:rsidRPr="005906C5" w:rsidR="009E3E53" w:rsidP="00832430" w:rsidRDefault="009E3E53" w14:paraId="5E14607D" w14:textId="77777777">
      <w:pPr>
        <w:tabs>
          <w:tab w:val="left" w:pos="0"/>
        </w:tabs>
        <w:spacing w:after="0"/>
        <w:ind w:firstLine="360"/>
        <w:jc w:val="both"/>
        <w:rPr>
          <w:rFonts w:ascii="Times New Roman" w:hAnsi="Times New Roman" w:cs="Times New Roman"/>
          <w:sz w:val="24"/>
          <w:szCs w:val="24"/>
        </w:rPr>
      </w:pPr>
      <w:r w:rsidRPr="005906C5">
        <w:rPr>
          <w:rFonts w:ascii="Times New Roman" w:hAnsi="Times New Roman" w:cs="Times New Roman"/>
          <w:sz w:val="24"/>
          <w:szCs w:val="24"/>
        </w:rPr>
        <w:t>P</w:t>
      </w:r>
      <w:r w:rsidRPr="005906C5">
        <w:rPr>
          <w:rFonts w:ascii="Times New Roman" w:hAnsi="Times New Roman" w:cs="Times New Roman"/>
          <w:sz w:val="24"/>
          <w:szCs w:val="24"/>
          <w:vertAlign w:val="subscript"/>
        </w:rPr>
        <w:t>O2</w:t>
      </w:r>
      <w:r w:rsidRPr="005906C5">
        <w:rPr>
          <w:rFonts w:ascii="Times New Roman" w:hAnsi="Times New Roman" w:cs="Times New Roman"/>
          <w:sz w:val="24"/>
          <w:szCs w:val="24"/>
        </w:rPr>
        <w:t xml:space="preserve"> – posteņu skaits O2 kategorijas transportlīdzekļiem;</w:t>
      </w:r>
    </w:p>
    <w:p w:rsidRPr="005906C5" w:rsidR="009E3E53" w:rsidP="00832430" w:rsidRDefault="009E3E53" w14:paraId="4EC689B4" w14:textId="77777777">
      <w:pPr>
        <w:tabs>
          <w:tab w:val="left" w:pos="0"/>
        </w:tabs>
        <w:spacing w:after="0"/>
        <w:ind w:firstLine="360"/>
        <w:jc w:val="both"/>
        <w:rPr>
          <w:rFonts w:ascii="Times New Roman" w:hAnsi="Times New Roman" w:cs="Times New Roman"/>
          <w:sz w:val="24"/>
          <w:szCs w:val="24"/>
        </w:rPr>
      </w:pPr>
      <w:r w:rsidRPr="005906C5">
        <w:rPr>
          <w:rFonts w:ascii="Times New Roman" w:hAnsi="Times New Roman" w:cs="Times New Roman"/>
          <w:sz w:val="24"/>
          <w:szCs w:val="24"/>
        </w:rPr>
        <w:t>P</w:t>
      </w:r>
      <w:r w:rsidRPr="005906C5">
        <w:rPr>
          <w:rFonts w:ascii="Times New Roman" w:hAnsi="Times New Roman" w:cs="Times New Roman"/>
          <w:sz w:val="24"/>
          <w:szCs w:val="24"/>
          <w:vertAlign w:val="subscript"/>
        </w:rPr>
        <w:t>L</w:t>
      </w:r>
      <w:r w:rsidRPr="005906C5">
        <w:rPr>
          <w:rFonts w:ascii="Times New Roman" w:hAnsi="Times New Roman" w:cs="Times New Roman"/>
          <w:sz w:val="24"/>
          <w:szCs w:val="24"/>
        </w:rPr>
        <w:t xml:space="preserve"> – posteņu skaits L kategorijas transportlīdzekļiem.</w:t>
      </w:r>
    </w:p>
    <w:p w:rsidRPr="005906C5" w:rsidR="009E3E53" w:rsidP="00832430" w:rsidRDefault="009E3E53" w14:paraId="319DA69E" w14:textId="77777777">
      <w:pPr>
        <w:tabs>
          <w:tab w:val="left" w:pos="0"/>
        </w:tabs>
        <w:spacing w:after="0"/>
        <w:ind w:firstLine="360"/>
        <w:jc w:val="both"/>
        <w:rPr>
          <w:rFonts w:ascii="Times New Roman" w:hAnsi="Times New Roman" w:cs="Times New Roman"/>
          <w:sz w:val="24"/>
          <w:szCs w:val="24"/>
        </w:rPr>
      </w:pPr>
      <w:r w:rsidRPr="005906C5">
        <w:rPr>
          <w:rFonts w:ascii="Times New Roman" w:hAnsi="Times New Roman" w:cs="Times New Roman"/>
          <w:sz w:val="24"/>
          <w:szCs w:val="24"/>
        </w:rPr>
        <w:lastRenderedPageBreak/>
        <w:t>Nepieciešamo posteņu skaitu (</w:t>
      </w:r>
      <w:proofErr w:type="spellStart"/>
      <w:r w:rsidRPr="005906C5">
        <w:rPr>
          <w:rFonts w:ascii="Times New Roman" w:hAnsi="Times New Roman" w:cs="Times New Roman"/>
          <w:sz w:val="24"/>
          <w:szCs w:val="24"/>
        </w:rPr>
        <w:t>P</w:t>
      </w:r>
      <w:r w:rsidRPr="005906C5">
        <w:rPr>
          <w:rFonts w:ascii="Times New Roman" w:hAnsi="Times New Roman" w:cs="Times New Roman"/>
          <w:sz w:val="24"/>
          <w:szCs w:val="24"/>
          <w:vertAlign w:val="subscript"/>
        </w:rPr>
        <w:t>Xn</w:t>
      </w:r>
      <w:proofErr w:type="spellEnd"/>
      <w:r w:rsidRPr="005906C5">
        <w:rPr>
          <w:rFonts w:ascii="Times New Roman" w:hAnsi="Times New Roman" w:cs="Times New Roman"/>
          <w:sz w:val="24"/>
          <w:szCs w:val="24"/>
        </w:rPr>
        <w:t>) attiecīgās kategorijas transportlīdzekļiem dotajā stacijas apgabalā aprēķina šādi:</w:t>
      </w:r>
    </w:p>
    <w:p w:rsidRPr="005906C5" w:rsidR="009E3E53" w:rsidP="00832430" w:rsidRDefault="00F82DC8" w14:paraId="080DC847" w14:textId="77777777">
      <w:pPr>
        <w:tabs>
          <w:tab w:val="left" w:pos="0"/>
        </w:tabs>
        <w:spacing w:after="0"/>
        <w:ind w:firstLine="360"/>
        <w:jc w:val="both"/>
        <w:rPr>
          <w:rFonts w:ascii="Times New Roman" w:hAnsi="Times New Roman" w:cs="Times New Roman"/>
          <w:sz w:val="24"/>
          <w:szCs w:val="24"/>
        </w:rPr>
      </w:pPr>
      <w:r>
        <w:rPr>
          <w:rFonts w:ascii="Times New Roman" w:hAnsi="Times New Roman" w:eastAsia="Calibri" w:cs="Times New Roman"/>
          <w:noProof/>
          <w:sz w:val="24"/>
          <w:szCs w:val="24"/>
        </w:rPr>
        <w:pict w14:anchorId="3AB0F45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177.75pt;height:48.75pt;mso-width-percent:0;mso-height-percent:0;mso-width-percent:0;mso-height-percent:0" alt="" type="#_x0000_t75">
            <v:imagedata o:title="" r:id="rId12"/>
          </v:shape>
        </w:pict>
      </w:r>
      <w:r w:rsidRPr="005906C5" w:rsidR="009E3E53">
        <w:rPr>
          <w:rFonts w:ascii="Times New Roman" w:hAnsi="Times New Roman" w:cs="Times New Roman"/>
          <w:sz w:val="24"/>
          <w:szCs w:val="24"/>
        </w:rPr>
        <w:t>,</w:t>
      </w:r>
    </w:p>
    <w:p w:rsidRPr="005906C5" w:rsidR="009E3E53" w:rsidP="00832430" w:rsidRDefault="009E3E53" w14:paraId="13C90D35" w14:textId="77777777">
      <w:pPr>
        <w:tabs>
          <w:tab w:val="left" w:pos="0"/>
        </w:tabs>
        <w:spacing w:after="0"/>
        <w:ind w:firstLine="360"/>
        <w:jc w:val="both"/>
        <w:rPr>
          <w:rFonts w:ascii="Times New Roman" w:hAnsi="Times New Roman" w:cs="Times New Roman"/>
          <w:sz w:val="24"/>
          <w:szCs w:val="24"/>
        </w:rPr>
      </w:pPr>
      <w:r w:rsidRPr="005906C5">
        <w:rPr>
          <w:rFonts w:ascii="Times New Roman" w:hAnsi="Times New Roman" w:cs="Times New Roman"/>
          <w:sz w:val="24"/>
          <w:szCs w:val="24"/>
        </w:rPr>
        <w:t>kur:</w:t>
      </w:r>
    </w:p>
    <w:p w:rsidRPr="005906C5" w:rsidR="009E3E53" w:rsidP="00832430" w:rsidRDefault="009E3E53" w14:paraId="230C73B0" w14:textId="77777777">
      <w:pPr>
        <w:tabs>
          <w:tab w:val="left" w:pos="0"/>
        </w:tabs>
        <w:spacing w:after="0"/>
        <w:ind w:firstLine="360"/>
        <w:jc w:val="both"/>
        <w:rPr>
          <w:rFonts w:ascii="Times New Roman" w:hAnsi="Times New Roman" w:cs="Times New Roman"/>
          <w:sz w:val="24"/>
          <w:szCs w:val="24"/>
        </w:rPr>
      </w:pPr>
      <w:r w:rsidRPr="005906C5">
        <w:rPr>
          <w:rFonts w:ascii="Times New Roman" w:hAnsi="Times New Roman" w:cs="Times New Roman"/>
          <w:sz w:val="24"/>
          <w:szCs w:val="24"/>
        </w:rPr>
        <w:t xml:space="preserve">indekss </w:t>
      </w:r>
      <w:r w:rsidRPr="005906C5">
        <w:rPr>
          <w:rFonts w:ascii="Times New Roman" w:hAnsi="Times New Roman" w:cs="Times New Roman"/>
          <w:sz w:val="24"/>
          <w:szCs w:val="24"/>
          <w:vertAlign w:val="subscript"/>
        </w:rPr>
        <w:t>(Xn)</w:t>
      </w:r>
      <w:r w:rsidRPr="005906C5">
        <w:rPr>
          <w:rFonts w:ascii="Times New Roman" w:hAnsi="Times New Roman" w:cs="Times New Roman"/>
          <w:sz w:val="24"/>
          <w:szCs w:val="24"/>
        </w:rPr>
        <w:t xml:space="preserve"> apzīmē transportlīdzekļu kategoriju (piemēram, M1, N</w:t>
      </w:r>
      <w:r w:rsidRPr="005906C5">
        <w:rPr>
          <w:rFonts w:ascii="Times New Roman" w:hAnsi="Times New Roman" w:cs="Times New Roman"/>
          <w:sz w:val="24"/>
          <w:szCs w:val="24"/>
          <w:vertAlign w:val="subscript"/>
        </w:rPr>
        <w:t>3</w:t>
      </w:r>
      <w:r w:rsidRPr="005906C5">
        <w:rPr>
          <w:rFonts w:ascii="Times New Roman" w:hAnsi="Times New Roman" w:cs="Times New Roman"/>
          <w:sz w:val="24"/>
          <w:szCs w:val="24"/>
        </w:rPr>
        <w:t>), kurai veic aprēķinu;</w:t>
      </w:r>
    </w:p>
    <w:p w:rsidRPr="005906C5" w:rsidR="009E3E53" w:rsidP="00832430" w:rsidRDefault="009E3E53" w14:paraId="2FBEDAB7" w14:textId="77777777">
      <w:pPr>
        <w:tabs>
          <w:tab w:val="left" w:pos="0"/>
        </w:tabs>
        <w:spacing w:after="0"/>
        <w:ind w:firstLine="360"/>
        <w:jc w:val="both"/>
        <w:rPr>
          <w:rFonts w:ascii="Times New Roman" w:hAnsi="Times New Roman" w:cs="Times New Roman"/>
          <w:sz w:val="24"/>
          <w:szCs w:val="24"/>
        </w:rPr>
      </w:pPr>
      <w:r w:rsidRPr="005906C5">
        <w:rPr>
          <w:rFonts w:ascii="Times New Roman" w:hAnsi="Times New Roman" w:cs="Times New Roman"/>
          <w:sz w:val="24"/>
          <w:szCs w:val="24"/>
        </w:rPr>
        <w:t xml:space="preserve">N – attiecīgās kategorijas transportlīdzekļu skaits, kuriem paredzēts veikt tehnisko apskati dotajā stacijas apgabalā (atbilstoši reģistrēto </w:t>
      </w:r>
      <w:r w:rsidRPr="005906C5" w:rsidR="00691C3E">
        <w:rPr>
          <w:rFonts w:ascii="Times New Roman" w:hAnsi="Times New Roman" w:cs="Times New Roman"/>
          <w:sz w:val="24"/>
          <w:szCs w:val="24"/>
        </w:rPr>
        <w:t>transportlīdzekļu</w:t>
      </w:r>
      <w:r w:rsidRPr="005906C5">
        <w:rPr>
          <w:rFonts w:ascii="Times New Roman" w:hAnsi="Times New Roman" w:cs="Times New Roman"/>
          <w:sz w:val="24"/>
          <w:szCs w:val="24"/>
        </w:rPr>
        <w:t xml:space="preserve"> skaitam);</w:t>
      </w:r>
    </w:p>
    <w:p w:rsidRPr="005906C5" w:rsidR="009E3E53" w:rsidP="00832430" w:rsidRDefault="009E3E53" w14:paraId="47D965AA" w14:textId="77777777">
      <w:pPr>
        <w:tabs>
          <w:tab w:val="left" w:pos="0"/>
        </w:tabs>
        <w:spacing w:after="0"/>
        <w:ind w:firstLine="360"/>
        <w:jc w:val="both"/>
        <w:rPr>
          <w:rFonts w:ascii="Times New Roman" w:hAnsi="Times New Roman" w:cs="Times New Roman"/>
          <w:sz w:val="24"/>
          <w:szCs w:val="24"/>
        </w:rPr>
      </w:pPr>
      <w:r w:rsidRPr="005906C5">
        <w:rPr>
          <w:rFonts w:ascii="Times New Roman" w:hAnsi="Times New Roman" w:cs="Times New Roman"/>
          <w:sz w:val="24"/>
          <w:szCs w:val="24"/>
        </w:rPr>
        <w:t>k</w:t>
      </w:r>
      <w:r w:rsidRPr="005906C5">
        <w:rPr>
          <w:rFonts w:ascii="Times New Roman" w:hAnsi="Times New Roman" w:cs="Times New Roman"/>
          <w:sz w:val="24"/>
          <w:szCs w:val="24"/>
          <w:vertAlign w:val="subscript"/>
        </w:rPr>
        <w:t>1</w:t>
      </w:r>
      <w:r w:rsidRPr="005906C5">
        <w:rPr>
          <w:rFonts w:ascii="Times New Roman" w:hAnsi="Times New Roman" w:cs="Times New Roman"/>
          <w:sz w:val="24"/>
          <w:szCs w:val="24"/>
        </w:rPr>
        <w:t xml:space="preserve"> – nevienmērības koeficients (iepriekšējā gadā stacijas apgabalā pamatapskati veikušo transportlīdzekļu kopējais lielākais skaits vienā mēnesī p</w:t>
      </w:r>
      <w:r w:rsidRPr="005906C5" w:rsidR="00E02D93">
        <w:rPr>
          <w:rFonts w:ascii="Times New Roman" w:hAnsi="Times New Roman" w:cs="Times New Roman"/>
          <w:sz w:val="24"/>
          <w:szCs w:val="24"/>
        </w:rPr>
        <w:t>ret</w:t>
      </w:r>
      <w:r w:rsidRPr="005906C5">
        <w:rPr>
          <w:rFonts w:ascii="Times New Roman" w:hAnsi="Times New Roman" w:cs="Times New Roman"/>
          <w:sz w:val="24"/>
          <w:szCs w:val="24"/>
        </w:rPr>
        <w:t xml:space="preserve"> iepriekšējā gadā stacijas apgabalā pamatapskati veikušo transportlīdzekļu kopējais skaits);</w:t>
      </w:r>
    </w:p>
    <w:p w:rsidRPr="005906C5" w:rsidR="009E3E53" w:rsidP="00832430" w:rsidRDefault="009E3E53" w14:paraId="7A1DF3A9" w14:textId="77777777">
      <w:pPr>
        <w:tabs>
          <w:tab w:val="left" w:pos="0"/>
        </w:tabs>
        <w:spacing w:after="0"/>
        <w:ind w:firstLine="360"/>
        <w:jc w:val="both"/>
        <w:rPr>
          <w:rFonts w:ascii="Times New Roman" w:hAnsi="Times New Roman" w:cs="Times New Roman"/>
          <w:sz w:val="24"/>
          <w:szCs w:val="24"/>
        </w:rPr>
      </w:pPr>
      <w:r w:rsidRPr="005906C5">
        <w:rPr>
          <w:rFonts w:ascii="Times New Roman" w:hAnsi="Times New Roman" w:cs="Times New Roman"/>
          <w:sz w:val="24"/>
          <w:szCs w:val="24"/>
        </w:rPr>
        <w:t>k</w:t>
      </w:r>
      <w:r w:rsidRPr="005906C5">
        <w:rPr>
          <w:rFonts w:ascii="Times New Roman" w:hAnsi="Times New Roman" w:cs="Times New Roman"/>
          <w:sz w:val="24"/>
          <w:szCs w:val="24"/>
          <w:vertAlign w:val="subscript"/>
        </w:rPr>
        <w:t>2</w:t>
      </w:r>
      <w:r w:rsidRPr="005906C5">
        <w:rPr>
          <w:rFonts w:ascii="Times New Roman" w:hAnsi="Times New Roman" w:cs="Times New Roman"/>
          <w:sz w:val="24"/>
          <w:szCs w:val="24"/>
        </w:rPr>
        <w:t xml:space="preserve"> – pietiekamības koeficients (stacijas apgabalā iepriekšējā gadā pamatapskati veikušo transportlīdzekļu kopējais skaits pret stacijas apgabalā reģistrēto iepriekšējā gadā tehniskajai apskatei uzrādīto transportlīdzekļu kopējo skaitu; ja aprēķinātais koeficients &lt; 1,0, tad aprēķinos izmanto 1,0;</w:t>
      </w:r>
    </w:p>
    <w:p w:rsidRPr="005906C5" w:rsidR="009E3E53" w:rsidP="00832430" w:rsidRDefault="009E3E53" w14:paraId="6A19907B" w14:textId="77777777">
      <w:pPr>
        <w:tabs>
          <w:tab w:val="left" w:pos="0"/>
        </w:tabs>
        <w:spacing w:after="0"/>
        <w:ind w:firstLine="360"/>
        <w:jc w:val="both"/>
        <w:rPr>
          <w:rFonts w:ascii="Times New Roman" w:hAnsi="Times New Roman" w:cs="Times New Roman"/>
          <w:sz w:val="24"/>
          <w:szCs w:val="24"/>
        </w:rPr>
      </w:pPr>
      <w:r w:rsidRPr="005906C5">
        <w:rPr>
          <w:rFonts w:ascii="Times New Roman" w:hAnsi="Times New Roman" w:cs="Times New Roman"/>
          <w:sz w:val="24"/>
          <w:szCs w:val="24"/>
        </w:rPr>
        <w:t>t</w:t>
      </w:r>
      <w:r w:rsidRPr="005906C5">
        <w:rPr>
          <w:rFonts w:ascii="Times New Roman" w:hAnsi="Times New Roman" w:cs="Times New Roman"/>
          <w:sz w:val="24"/>
          <w:szCs w:val="24"/>
          <w:vertAlign w:val="subscript"/>
        </w:rPr>
        <w:t>TA</w:t>
      </w:r>
      <w:r w:rsidRPr="005906C5">
        <w:rPr>
          <w:rFonts w:ascii="Times New Roman" w:hAnsi="Times New Roman" w:cs="Times New Roman"/>
          <w:sz w:val="24"/>
          <w:szCs w:val="24"/>
        </w:rPr>
        <w:t xml:space="preserve"> – vidējais viena transportlīdzekļa tehniskās apskates veikšanai nepieciešamais laiks (h) (summējot transportlīdzekļa ar atbilstošo motoru pamatapskates vai atkārtotās apskates nepieciešamo laiku, transpor</w:t>
      </w:r>
      <w:r w:rsidRPr="005906C5" w:rsidR="00CE0564">
        <w:rPr>
          <w:rFonts w:ascii="Times New Roman" w:hAnsi="Times New Roman" w:cs="Times New Roman"/>
          <w:sz w:val="24"/>
          <w:szCs w:val="24"/>
        </w:rPr>
        <w:t>tlīdzekļu nepieciešamo laiks OBD</w:t>
      </w:r>
      <w:r w:rsidRPr="005906C5">
        <w:rPr>
          <w:rFonts w:ascii="Times New Roman" w:hAnsi="Times New Roman" w:cs="Times New Roman"/>
          <w:sz w:val="24"/>
          <w:szCs w:val="24"/>
        </w:rPr>
        <w:t xml:space="preserve"> pārbaudei un katru reizinot ar atbilstošo īpatsvara koeficientu);</w:t>
      </w:r>
    </w:p>
    <w:p w:rsidRPr="005906C5" w:rsidR="009E3E53" w:rsidP="00832430" w:rsidRDefault="009E3E53" w14:paraId="71C8A2B6" w14:textId="77777777">
      <w:pPr>
        <w:tabs>
          <w:tab w:val="left" w:pos="0"/>
        </w:tabs>
        <w:spacing w:after="0"/>
        <w:ind w:firstLine="360"/>
        <w:jc w:val="both"/>
        <w:rPr>
          <w:rFonts w:ascii="Times New Roman" w:hAnsi="Times New Roman" w:cs="Times New Roman"/>
          <w:sz w:val="24"/>
          <w:szCs w:val="24"/>
        </w:rPr>
      </w:pPr>
      <w:r w:rsidRPr="005906C5">
        <w:rPr>
          <w:rFonts w:ascii="Times New Roman" w:hAnsi="Times New Roman" w:cs="Times New Roman"/>
          <w:sz w:val="24"/>
          <w:szCs w:val="24"/>
        </w:rPr>
        <w:t>t</w:t>
      </w:r>
      <w:r w:rsidRPr="005906C5">
        <w:rPr>
          <w:rFonts w:ascii="Times New Roman" w:hAnsi="Times New Roman" w:cs="Times New Roman"/>
          <w:sz w:val="24"/>
          <w:szCs w:val="24"/>
          <w:vertAlign w:val="subscript"/>
        </w:rPr>
        <w:t>G</w:t>
      </w:r>
      <w:r w:rsidRPr="005906C5">
        <w:rPr>
          <w:rFonts w:ascii="Times New Roman" w:hAnsi="Times New Roman" w:cs="Times New Roman"/>
          <w:sz w:val="24"/>
          <w:szCs w:val="24"/>
        </w:rPr>
        <w:t xml:space="preserve"> – stacijas darba stundu skaits gadā (darba laiks ir darba dienas un 8h);</w:t>
      </w:r>
    </w:p>
    <w:p w:rsidRPr="005906C5" w:rsidR="009E3E53" w:rsidP="00832430" w:rsidRDefault="009E3E53" w14:paraId="39170CC4" w14:textId="77777777">
      <w:pPr>
        <w:tabs>
          <w:tab w:val="left" w:pos="0"/>
        </w:tabs>
        <w:spacing w:after="0"/>
        <w:ind w:firstLine="360"/>
        <w:jc w:val="both"/>
        <w:rPr>
          <w:rFonts w:ascii="Times New Roman" w:hAnsi="Times New Roman" w:cs="Times New Roman"/>
          <w:sz w:val="24"/>
          <w:szCs w:val="24"/>
        </w:rPr>
      </w:pPr>
      <w:r w:rsidRPr="005906C5">
        <w:rPr>
          <w:rFonts w:ascii="Times New Roman" w:hAnsi="Times New Roman" w:cs="Times New Roman"/>
          <w:sz w:val="24"/>
          <w:szCs w:val="24"/>
        </w:rPr>
        <w:t>p – apskates periodiskums (gadi), katrai transportlīdzekļu grupai, piem., jauniem TL katru otro gadu.</w:t>
      </w:r>
    </w:p>
    <w:p w:rsidR="002A6A14" w:rsidP="00832430" w:rsidRDefault="009E3E53" w14:paraId="44517D5D" w14:textId="77777777">
      <w:pPr>
        <w:pStyle w:val="NoSpacing"/>
        <w:tabs>
          <w:tab w:val="left" w:pos="0"/>
        </w:tabs>
        <w:ind w:firstLine="360"/>
        <w:jc w:val="both"/>
        <w:rPr>
          <w:sz w:val="24"/>
          <w:szCs w:val="24"/>
        </w:rPr>
      </w:pPr>
      <w:r w:rsidRPr="005906C5">
        <w:rPr>
          <w:sz w:val="24"/>
          <w:szCs w:val="24"/>
        </w:rPr>
        <w:t xml:space="preserve">Papildus tiek </w:t>
      </w:r>
      <w:r w:rsidR="0000373C">
        <w:rPr>
          <w:sz w:val="24"/>
          <w:szCs w:val="24"/>
        </w:rPr>
        <w:t xml:space="preserve">ņemts vērā </w:t>
      </w:r>
      <w:r w:rsidRPr="005906C5">
        <w:rPr>
          <w:sz w:val="24"/>
          <w:szCs w:val="24"/>
        </w:rPr>
        <w:t>arī vidēj</w:t>
      </w:r>
      <w:r w:rsidR="0000373C">
        <w:rPr>
          <w:sz w:val="24"/>
          <w:szCs w:val="24"/>
        </w:rPr>
        <w:t>ais</w:t>
      </w:r>
      <w:r w:rsidRPr="005906C5">
        <w:rPr>
          <w:sz w:val="24"/>
          <w:szCs w:val="24"/>
        </w:rPr>
        <w:t xml:space="preserve"> pamatapskašu skaita pieaugum</w:t>
      </w:r>
      <w:r w:rsidR="0000373C">
        <w:rPr>
          <w:sz w:val="24"/>
          <w:szCs w:val="24"/>
        </w:rPr>
        <w:t>s</w:t>
      </w:r>
      <w:r w:rsidRPr="005906C5">
        <w:rPr>
          <w:sz w:val="24"/>
          <w:szCs w:val="24"/>
        </w:rPr>
        <w:t xml:space="preserve"> pēdējos desmit gados</w:t>
      </w:r>
      <w:r w:rsidR="00382319">
        <w:rPr>
          <w:sz w:val="24"/>
          <w:szCs w:val="24"/>
        </w:rPr>
        <w:t>.</w:t>
      </w:r>
    </w:p>
    <w:p w:rsidR="002A6A14" w:rsidP="00832430" w:rsidRDefault="002A6A14" w14:paraId="0543418A" w14:textId="77777777">
      <w:pPr>
        <w:pStyle w:val="NoSpacing"/>
        <w:tabs>
          <w:tab w:val="left" w:pos="0"/>
        </w:tabs>
        <w:ind w:firstLine="360"/>
        <w:jc w:val="both"/>
        <w:rPr>
          <w:sz w:val="24"/>
          <w:szCs w:val="24"/>
        </w:rPr>
      </w:pPr>
    </w:p>
    <w:p w:rsidRPr="005906C5" w:rsidR="00F12A7E" w:rsidP="00832430" w:rsidRDefault="00F12A7E" w14:paraId="0035FC11" w14:textId="77777777">
      <w:pPr>
        <w:pStyle w:val="NoSpacing"/>
        <w:tabs>
          <w:tab w:val="left" w:pos="0"/>
        </w:tabs>
        <w:ind w:firstLine="360"/>
        <w:jc w:val="both"/>
        <w:rPr>
          <w:sz w:val="24"/>
          <w:szCs w:val="24"/>
        </w:rPr>
      </w:pPr>
      <w:r w:rsidRPr="005906C5">
        <w:rPr>
          <w:sz w:val="24"/>
          <w:szCs w:val="24"/>
        </w:rPr>
        <w:t>Saskaņā ar šo metodiku,</w:t>
      </w:r>
      <w:r w:rsidRPr="005906C5" w:rsidR="00260631">
        <w:rPr>
          <w:sz w:val="24"/>
          <w:szCs w:val="24"/>
        </w:rPr>
        <w:t xml:space="preserve"> nosacīti pieņemot, ka visas stacijas strādās 8 stundas dienā tikai darbdienās,</w:t>
      </w:r>
      <w:r w:rsidRPr="005906C5">
        <w:rPr>
          <w:sz w:val="24"/>
          <w:szCs w:val="24"/>
        </w:rPr>
        <w:t xml:space="preserve"> Latvijā būtu nepieciešamas </w:t>
      </w:r>
      <w:bookmarkStart w:name="_Hlk25749320" w:id="2"/>
      <w:r w:rsidRPr="005906C5">
        <w:rPr>
          <w:sz w:val="24"/>
          <w:szCs w:val="24"/>
        </w:rPr>
        <w:t>1</w:t>
      </w:r>
      <w:r w:rsidR="002A6A14">
        <w:rPr>
          <w:sz w:val="24"/>
          <w:szCs w:val="24"/>
        </w:rPr>
        <w:t>16</w:t>
      </w:r>
      <w:r w:rsidRPr="005906C5">
        <w:rPr>
          <w:sz w:val="24"/>
          <w:szCs w:val="24"/>
        </w:rPr>
        <w:t xml:space="preserve"> </w:t>
      </w:r>
      <w:bookmarkEnd w:id="2"/>
      <w:r w:rsidRPr="005906C5">
        <w:rPr>
          <w:sz w:val="24"/>
          <w:szCs w:val="24"/>
        </w:rPr>
        <w:t xml:space="preserve">nosacītas tipveida 2 posteņu </w:t>
      </w:r>
      <w:r w:rsidRPr="005906C5" w:rsidR="00D6281C">
        <w:rPr>
          <w:sz w:val="24"/>
          <w:szCs w:val="24"/>
        </w:rPr>
        <w:t xml:space="preserve">tehniskās apskates </w:t>
      </w:r>
      <w:r w:rsidRPr="005906C5">
        <w:rPr>
          <w:sz w:val="24"/>
          <w:szCs w:val="24"/>
        </w:rPr>
        <w:t xml:space="preserve">līnijas </w:t>
      </w:r>
      <w:r w:rsidRPr="005906C5" w:rsidR="00FD061F">
        <w:rPr>
          <w:sz w:val="24"/>
          <w:szCs w:val="24"/>
        </w:rPr>
        <w:t xml:space="preserve">transportlīdzekļiem ar pilnu masu līdz 3500kg </w:t>
      </w:r>
      <w:r w:rsidRPr="005906C5">
        <w:rPr>
          <w:sz w:val="24"/>
          <w:szCs w:val="24"/>
        </w:rPr>
        <w:t xml:space="preserve">(mazākais iespējamais </w:t>
      </w:r>
      <w:r w:rsidRPr="005906C5" w:rsidR="00D6281C">
        <w:rPr>
          <w:sz w:val="24"/>
          <w:szCs w:val="24"/>
        </w:rPr>
        <w:t xml:space="preserve">tehniskās apskates </w:t>
      </w:r>
      <w:r w:rsidRPr="005906C5">
        <w:rPr>
          <w:sz w:val="24"/>
          <w:szCs w:val="24"/>
        </w:rPr>
        <w:t>stacijas modelis). To sadalījums pa reģioniem redzams pievienotajā tabulā.</w:t>
      </w:r>
    </w:p>
    <w:p w:rsidRPr="005906C5" w:rsidR="00D6281C" w:rsidP="00832430" w:rsidRDefault="00D6281C" w14:paraId="3213BCBE" w14:textId="77777777">
      <w:pPr>
        <w:tabs>
          <w:tab w:val="left" w:pos="0"/>
        </w:tabs>
        <w:spacing w:after="0"/>
        <w:ind w:firstLine="360"/>
        <w:jc w:val="both"/>
        <w:rPr>
          <w:rFonts w:ascii="Times New Roman" w:hAnsi="Times New Roman" w:cs="Times New Roman"/>
          <w:sz w:val="24"/>
          <w:szCs w:val="24"/>
        </w:rPr>
      </w:pPr>
    </w:p>
    <w:tbl>
      <w:tblPr>
        <w:tblW w:w="76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05"/>
        <w:gridCol w:w="1793"/>
        <w:gridCol w:w="3447"/>
      </w:tblGrid>
      <w:tr w:rsidRPr="005906C5" w:rsidR="00BC0992" w:rsidTr="003A53CD" w14:paraId="40967C24" w14:textId="77777777">
        <w:trPr>
          <w:trHeight w:val="275"/>
          <w:jc w:val="center"/>
        </w:trPr>
        <w:tc>
          <w:tcPr>
            <w:tcW w:w="7645" w:type="dxa"/>
            <w:gridSpan w:val="3"/>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rsidRPr="00BC0992" w:rsidR="00BC0992" w:rsidP="00814015" w:rsidRDefault="00BC0992" w14:paraId="3A3C9114" w14:textId="77777777">
            <w:pPr>
              <w:tabs>
                <w:tab w:val="left" w:pos="0"/>
              </w:tabs>
              <w:spacing w:after="0"/>
              <w:ind w:firstLine="30"/>
              <w:jc w:val="center"/>
              <w:rPr>
                <w:rFonts w:ascii="Times New Roman" w:hAnsi="Times New Roman" w:eastAsia="Times New Roman" w:cs="Times New Roman"/>
                <w:b/>
                <w:color w:val="000000" w:themeColor="text1"/>
                <w:szCs w:val="24"/>
                <w:lang w:eastAsia="lv-LV"/>
              </w:rPr>
            </w:pPr>
            <w:bookmarkStart w:name="_Hlk13839230" w:id="3"/>
            <w:r w:rsidRPr="00BC0992">
              <w:rPr>
                <w:rFonts w:ascii="Times New Roman" w:hAnsi="Times New Roman" w:eastAsia="Times New Roman" w:cs="Times New Roman"/>
                <w:b/>
                <w:color w:val="000000" w:themeColor="text1"/>
                <w:szCs w:val="24"/>
                <w:lang w:eastAsia="lv-LV"/>
              </w:rPr>
              <w:t>Vieglie transportlīdzekļi uz 01.01.2019.</w:t>
            </w:r>
          </w:p>
        </w:tc>
      </w:tr>
      <w:tr w:rsidRPr="005906C5" w:rsidR="00BC0992" w:rsidTr="00BC0992" w14:paraId="527CC3BD" w14:textId="77777777">
        <w:trPr>
          <w:trHeight w:val="275"/>
          <w:jc w:val="center"/>
        </w:trPr>
        <w:tc>
          <w:tcPr>
            <w:tcW w:w="2405"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rsidRPr="005906C5" w:rsidR="00BC0992" w:rsidP="00BC0992" w:rsidRDefault="00BC0992" w14:paraId="68253CAE" w14:textId="77777777">
            <w:pPr>
              <w:tabs>
                <w:tab w:val="left" w:pos="0"/>
              </w:tabs>
              <w:spacing w:after="0"/>
              <w:ind w:firstLine="32"/>
              <w:jc w:val="center"/>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b/>
                <w:bCs/>
                <w:szCs w:val="24"/>
                <w:lang w:eastAsia="lv-LV"/>
              </w:rPr>
              <w:t>Plānotās TAS vietas atbilstoši LV2030</w:t>
            </w:r>
          </w:p>
        </w:tc>
        <w:tc>
          <w:tcPr>
            <w:tcW w:w="1793"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rsidRPr="005906C5" w:rsidR="00BC0992" w:rsidP="00BC0992" w:rsidRDefault="00BC0992" w14:paraId="7795C39D" w14:textId="77777777">
            <w:pPr>
              <w:tabs>
                <w:tab w:val="left" w:pos="0"/>
              </w:tabs>
              <w:spacing w:after="0"/>
              <w:ind w:firstLine="38"/>
              <w:jc w:val="center"/>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b/>
                <w:bCs/>
                <w:szCs w:val="24"/>
                <w:lang w:eastAsia="lv-LV"/>
              </w:rPr>
              <w:t>Reģistrētie</w:t>
            </w:r>
            <w:r>
              <w:rPr>
                <w:rFonts w:ascii="Times New Roman" w:hAnsi="Times New Roman" w:eastAsia="Times New Roman" w:cs="Times New Roman"/>
                <w:b/>
                <w:bCs/>
                <w:szCs w:val="24"/>
                <w:lang w:eastAsia="lv-LV"/>
              </w:rPr>
              <w:t xml:space="preserve"> transportlīdzekļi</w:t>
            </w:r>
          </w:p>
        </w:tc>
        <w:tc>
          <w:tcPr>
            <w:tcW w:w="3447"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rsidRPr="005906C5" w:rsidR="00BC0992" w:rsidP="00BC0992" w:rsidRDefault="00BC0992" w14:paraId="477E4729" w14:textId="77777777">
            <w:pPr>
              <w:tabs>
                <w:tab w:val="left" w:pos="0"/>
              </w:tabs>
              <w:spacing w:after="0"/>
              <w:ind w:firstLine="30"/>
              <w:jc w:val="center"/>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b/>
                <w:bCs/>
                <w:szCs w:val="24"/>
                <w:lang w:eastAsia="lv-LV"/>
              </w:rPr>
              <w:t>Aprēķinātais</w:t>
            </w:r>
            <w:r>
              <w:rPr>
                <w:rFonts w:ascii="Times New Roman" w:hAnsi="Times New Roman" w:eastAsia="Times New Roman" w:cs="Times New Roman"/>
                <w:b/>
                <w:bCs/>
                <w:szCs w:val="24"/>
                <w:lang w:eastAsia="lv-LV"/>
              </w:rPr>
              <w:t xml:space="preserve"> nosacīto tehniskās apskates līniju skaits</w:t>
            </w:r>
          </w:p>
        </w:tc>
      </w:tr>
      <w:tr w:rsidRPr="005906C5" w:rsidR="00BC0992" w:rsidTr="00BC0992" w14:paraId="509C57A9" w14:textId="77777777">
        <w:trPr>
          <w:trHeight w:val="275"/>
          <w:jc w:val="center"/>
        </w:trPr>
        <w:tc>
          <w:tcPr>
            <w:tcW w:w="2405"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32430" w:rsidRDefault="00BC0992" w14:paraId="176E0D51" w14:textId="77777777">
            <w:pPr>
              <w:tabs>
                <w:tab w:val="left" w:pos="0"/>
              </w:tabs>
              <w:spacing w:after="0"/>
              <w:ind w:firstLine="32"/>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Aizkraukle</w:t>
            </w:r>
          </w:p>
        </w:tc>
        <w:tc>
          <w:tcPr>
            <w:tcW w:w="1793"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745E5D" w:rsidRDefault="00BC0992" w14:paraId="7401A63A" w14:textId="77777777">
            <w:pPr>
              <w:tabs>
                <w:tab w:val="left" w:pos="0"/>
              </w:tabs>
              <w:spacing w:after="0"/>
              <w:ind w:firstLine="38"/>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 xml:space="preserve">         12 277 </w:t>
            </w:r>
          </w:p>
        </w:tc>
        <w:tc>
          <w:tcPr>
            <w:tcW w:w="3447"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7E52FC0C" w14:textId="77777777">
            <w:pPr>
              <w:tabs>
                <w:tab w:val="left" w:pos="0"/>
              </w:tabs>
              <w:spacing w:after="0"/>
              <w:ind w:firstLine="30"/>
              <w:jc w:val="center"/>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1,8</w:t>
            </w:r>
          </w:p>
        </w:tc>
      </w:tr>
      <w:tr w:rsidRPr="005906C5" w:rsidR="00BC0992" w:rsidTr="00BC0992" w14:paraId="655CC408" w14:textId="77777777">
        <w:trPr>
          <w:trHeight w:val="239"/>
          <w:jc w:val="center"/>
        </w:trPr>
        <w:tc>
          <w:tcPr>
            <w:tcW w:w="2405"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32430" w:rsidRDefault="00BC0992" w14:paraId="18DBDF9D" w14:textId="77777777">
            <w:pPr>
              <w:tabs>
                <w:tab w:val="left" w:pos="0"/>
              </w:tabs>
              <w:spacing w:after="0"/>
              <w:ind w:firstLine="32"/>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Alūksne</w:t>
            </w:r>
          </w:p>
        </w:tc>
        <w:tc>
          <w:tcPr>
            <w:tcW w:w="1793"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745E5D" w:rsidRDefault="00BC0992" w14:paraId="461E4F1E" w14:textId="77777777">
            <w:pPr>
              <w:tabs>
                <w:tab w:val="left" w:pos="0"/>
              </w:tabs>
              <w:spacing w:after="0"/>
              <w:ind w:firstLine="38"/>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 xml:space="preserve">           7 657 </w:t>
            </w:r>
          </w:p>
        </w:tc>
        <w:tc>
          <w:tcPr>
            <w:tcW w:w="3447"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13CE1DE0" w14:textId="77777777">
            <w:pPr>
              <w:tabs>
                <w:tab w:val="left" w:pos="0"/>
              </w:tabs>
              <w:spacing w:after="0"/>
              <w:ind w:firstLine="30"/>
              <w:jc w:val="center"/>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1,0</w:t>
            </w:r>
          </w:p>
        </w:tc>
      </w:tr>
      <w:tr w:rsidRPr="005906C5" w:rsidR="00BC0992" w:rsidTr="00BC0992" w14:paraId="6BDCDE55" w14:textId="77777777">
        <w:trPr>
          <w:trHeight w:val="264"/>
          <w:jc w:val="center"/>
        </w:trPr>
        <w:tc>
          <w:tcPr>
            <w:tcW w:w="2405"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32430" w:rsidRDefault="00BC0992" w14:paraId="32D966CF" w14:textId="77777777">
            <w:pPr>
              <w:tabs>
                <w:tab w:val="left" w:pos="0"/>
              </w:tabs>
              <w:spacing w:after="0"/>
              <w:ind w:firstLine="32"/>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Balvi</w:t>
            </w:r>
          </w:p>
        </w:tc>
        <w:tc>
          <w:tcPr>
            <w:tcW w:w="1793"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745E5D" w:rsidRDefault="00BC0992" w14:paraId="5949EF5C" w14:textId="77777777">
            <w:pPr>
              <w:tabs>
                <w:tab w:val="left" w:pos="0"/>
              </w:tabs>
              <w:spacing w:after="0"/>
              <w:ind w:firstLine="38"/>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 xml:space="preserve">           8 183 </w:t>
            </w:r>
          </w:p>
        </w:tc>
        <w:tc>
          <w:tcPr>
            <w:tcW w:w="3447"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0470864D" w14:textId="77777777">
            <w:pPr>
              <w:tabs>
                <w:tab w:val="left" w:pos="0"/>
              </w:tabs>
              <w:spacing w:after="0"/>
              <w:ind w:firstLine="30"/>
              <w:jc w:val="center"/>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1,1</w:t>
            </w:r>
          </w:p>
        </w:tc>
      </w:tr>
      <w:tr w:rsidRPr="005906C5" w:rsidR="00BC0992" w:rsidTr="00BC0992" w14:paraId="689EFCE6" w14:textId="77777777">
        <w:trPr>
          <w:trHeight w:val="264"/>
          <w:jc w:val="center"/>
        </w:trPr>
        <w:tc>
          <w:tcPr>
            <w:tcW w:w="2405"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32430" w:rsidRDefault="00BC0992" w14:paraId="134A6316" w14:textId="77777777">
            <w:pPr>
              <w:tabs>
                <w:tab w:val="left" w:pos="0"/>
              </w:tabs>
              <w:spacing w:after="0"/>
              <w:ind w:firstLine="32"/>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Bauska</w:t>
            </w:r>
          </w:p>
        </w:tc>
        <w:tc>
          <w:tcPr>
            <w:tcW w:w="1793"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745E5D" w:rsidRDefault="00BC0992" w14:paraId="27C7EE61" w14:textId="77777777">
            <w:pPr>
              <w:tabs>
                <w:tab w:val="left" w:pos="0"/>
              </w:tabs>
              <w:spacing w:after="0"/>
              <w:ind w:firstLine="38"/>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 xml:space="preserve">         17 417 </w:t>
            </w:r>
          </w:p>
        </w:tc>
        <w:tc>
          <w:tcPr>
            <w:tcW w:w="3447"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3C10B93C" w14:textId="77777777">
            <w:pPr>
              <w:tabs>
                <w:tab w:val="left" w:pos="0"/>
              </w:tabs>
              <w:spacing w:after="0"/>
              <w:ind w:firstLine="30"/>
              <w:jc w:val="center"/>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2,4</w:t>
            </w:r>
          </w:p>
        </w:tc>
      </w:tr>
      <w:tr w:rsidRPr="005906C5" w:rsidR="00BC0992" w:rsidTr="00BC0992" w14:paraId="46328948" w14:textId="77777777">
        <w:trPr>
          <w:trHeight w:val="264"/>
          <w:jc w:val="center"/>
        </w:trPr>
        <w:tc>
          <w:tcPr>
            <w:tcW w:w="2405"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32430" w:rsidRDefault="00BC0992" w14:paraId="3658F60C" w14:textId="77777777">
            <w:pPr>
              <w:tabs>
                <w:tab w:val="left" w:pos="0"/>
              </w:tabs>
              <w:spacing w:after="0"/>
              <w:ind w:firstLine="32"/>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Cēsis</w:t>
            </w:r>
          </w:p>
        </w:tc>
        <w:tc>
          <w:tcPr>
            <w:tcW w:w="1793"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745E5D" w:rsidRDefault="00BC0992" w14:paraId="0DE3F2D2" w14:textId="77777777">
            <w:pPr>
              <w:tabs>
                <w:tab w:val="left" w:pos="0"/>
              </w:tabs>
              <w:spacing w:after="0"/>
              <w:ind w:firstLine="38"/>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 xml:space="preserve">         16 616 </w:t>
            </w:r>
          </w:p>
        </w:tc>
        <w:tc>
          <w:tcPr>
            <w:tcW w:w="3447"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7CE70833" w14:textId="77777777">
            <w:pPr>
              <w:tabs>
                <w:tab w:val="left" w:pos="0"/>
              </w:tabs>
              <w:spacing w:after="0"/>
              <w:ind w:firstLine="30"/>
              <w:jc w:val="center"/>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2,1</w:t>
            </w:r>
          </w:p>
        </w:tc>
      </w:tr>
      <w:tr w:rsidRPr="005906C5" w:rsidR="00BC0992" w:rsidTr="00BC0992" w14:paraId="157E0D99" w14:textId="77777777">
        <w:trPr>
          <w:trHeight w:val="264"/>
          <w:jc w:val="center"/>
        </w:trPr>
        <w:tc>
          <w:tcPr>
            <w:tcW w:w="2405"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32430" w:rsidRDefault="00BC0992" w14:paraId="1BC979A2" w14:textId="77777777">
            <w:pPr>
              <w:tabs>
                <w:tab w:val="left" w:pos="0"/>
              </w:tabs>
              <w:spacing w:after="0"/>
              <w:ind w:firstLine="32"/>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Daugavpils</w:t>
            </w:r>
          </w:p>
        </w:tc>
        <w:tc>
          <w:tcPr>
            <w:tcW w:w="1793"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745E5D" w:rsidRDefault="00BC0992" w14:paraId="1B4BF39A" w14:textId="77777777">
            <w:pPr>
              <w:tabs>
                <w:tab w:val="left" w:pos="0"/>
              </w:tabs>
              <w:spacing w:after="0"/>
              <w:ind w:firstLine="38"/>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 xml:space="preserve">         33 016 </w:t>
            </w:r>
          </w:p>
        </w:tc>
        <w:tc>
          <w:tcPr>
            <w:tcW w:w="3447"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4BCD13D1" w14:textId="77777777">
            <w:pPr>
              <w:tabs>
                <w:tab w:val="left" w:pos="0"/>
              </w:tabs>
              <w:spacing w:after="0"/>
              <w:ind w:firstLine="30"/>
              <w:jc w:val="center"/>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4,7</w:t>
            </w:r>
          </w:p>
        </w:tc>
      </w:tr>
      <w:tr w:rsidRPr="005906C5" w:rsidR="00BC0992" w:rsidTr="00BC0992" w14:paraId="36F47041" w14:textId="77777777">
        <w:trPr>
          <w:trHeight w:val="264"/>
          <w:jc w:val="center"/>
        </w:trPr>
        <w:tc>
          <w:tcPr>
            <w:tcW w:w="2405"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32430" w:rsidRDefault="00BC0992" w14:paraId="1FDC63CD" w14:textId="77777777">
            <w:pPr>
              <w:tabs>
                <w:tab w:val="left" w:pos="0"/>
              </w:tabs>
              <w:spacing w:after="0"/>
              <w:ind w:firstLine="32"/>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Dobele</w:t>
            </w:r>
          </w:p>
        </w:tc>
        <w:tc>
          <w:tcPr>
            <w:tcW w:w="1793"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745E5D" w:rsidRDefault="00BC0992" w14:paraId="64ED724F" w14:textId="77777777">
            <w:pPr>
              <w:tabs>
                <w:tab w:val="left" w:pos="0"/>
              </w:tabs>
              <w:spacing w:after="0"/>
              <w:ind w:firstLine="38"/>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 xml:space="preserve">         12 094 </w:t>
            </w:r>
          </w:p>
        </w:tc>
        <w:tc>
          <w:tcPr>
            <w:tcW w:w="3447"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04471B71" w14:textId="77777777">
            <w:pPr>
              <w:tabs>
                <w:tab w:val="left" w:pos="0"/>
              </w:tabs>
              <w:spacing w:after="0"/>
              <w:ind w:firstLine="30"/>
              <w:jc w:val="center"/>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1,7</w:t>
            </w:r>
          </w:p>
        </w:tc>
      </w:tr>
      <w:tr w:rsidRPr="005906C5" w:rsidR="00BC0992" w:rsidTr="00BC0992" w14:paraId="034401B8" w14:textId="77777777">
        <w:trPr>
          <w:trHeight w:val="74"/>
          <w:jc w:val="center"/>
        </w:trPr>
        <w:tc>
          <w:tcPr>
            <w:tcW w:w="2405"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32430" w:rsidRDefault="00BC0992" w14:paraId="5A833BE9" w14:textId="77777777">
            <w:pPr>
              <w:tabs>
                <w:tab w:val="left" w:pos="0"/>
              </w:tabs>
              <w:spacing w:after="0"/>
              <w:ind w:firstLine="32"/>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Gulbene</w:t>
            </w:r>
          </w:p>
        </w:tc>
        <w:tc>
          <w:tcPr>
            <w:tcW w:w="1793"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745E5D" w:rsidRDefault="00BC0992" w14:paraId="779E52BA" w14:textId="77777777">
            <w:pPr>
              <w:tabs>
                <w:tab w:val="left" w:pos="0"/>
              </w:tabs>
              <w:spacing w:after="0"/>
              <w:ind w:firstLine="38"/>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 xml:space="preserve">           7 791 </w:t>
            </w:r>
          </w:p>
        </w:tc>
        <w:tc>
          <w:tcPr>
            <w:tcW w:w="3447"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0FD897CB" w14:textId="77777777">
            <w:pPr>
              <w:tabs>
                <w:tab w:val="left" w:pos="0"/>
              </w:tabs>
              <w:spacing w:after="0"/>
              <w:ind w:firstLine="30"/>
              <w:jc w:val="center"/>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1,0</w:t>
            </w:r>
          </w:p>
        </w:tc>
      </w:tr>
      <w:tr w:rsidRPr="005906C5" w:rsidR="00BC0992" w:rsidTr="00BC0992" w14:paraId="7A671F80" w14:textId="77777777">
        <w:trPr>
          <w:trHeight w:val="264"/>
          <w:jc w:val="center"/>
        </w:trPr>
        <w:tc>
          <w:tcPr>
            <w:tcW w:w="2405"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32430" w:rsidRDefault="00BC0992" w14:paraId="6302A172" w14:textId="77777777">
            <w:pPr>
              <w:tabs>
                <w:tab w:val="left" w:pos="0"/>
              </w:tabs>
              <w:spacing w:after="0"/>
              <w:ind w:firstLine="32"/>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Jelgava</w:t>
            </w:r>
          </w:p>
        </w:tc>
        <w:tc>
          <w:tcPr>
            <w:tcW w:w="1793"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745E5D" w:rsidRDefault="00BC0992" w14:paraId="76F875B2" w14:textId="77777777">
            <w:pPr>
              <w:tabs>
                <w:tab w:val="left" w:pos="0"/>
              </w:tabs>
              <w:spacing w:after="0"/>
              <w:ind w:firstLine="38"/>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 xml:space="preserve">         34 514 </w:t>
            </w:r>
          </w:p>
        </w:tc>
        <w:tc>
          <w:tcPr>
            <w:tcW w:w="3447"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34C811FE" w14:textId="77777777">
            <w:pPr>
              <w:tabs>
                <w:tab w:val="left" w:pos="0"/>
              </w:tabs>
              <w:spacing w:after="0"/>
              <w:ind w:firstLine="30"/>
              <w:jc w:val="center"/>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5,5</w:t>
            </w:r>
          </w:p>
        </w:tc>
      </w:tr>
      <w:tr w:rsidRPr="005906C5" w:rsidR="00BC0992" w:rsidTr="00BC0992" w14:paraId="75D5E57B" w14:textId="77777777">
        <w:trPr>
          <w:trHeight w:val="264"/>
          <w:jc w:val="center"/>
        </w:trPr>
        <w:tc>
          <w:tcPr>
            <w:tcW w:w="2405"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32430" w:rsidRDefault="00BC0992" w14:paraId="613076B9" w14:textId="77777777">
            <w:pPr>
              <w:tabs>
                <w:tab w:val="left" w:pos="0"/>
              </w:tabs>
              <w:spacing w:after="0"/>
              <w:ind w:firstLine="32"/>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Jēkabpils</w:t>
            </w:r>
          </w:p>
        </w:tc>
        <w:tc>
          <w:tcPr>
            <w:tcW w:w="1793"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745E5D" w:rsidRDefault="00BC0992" w14:paraId="1B476F8D" w14:textId="77777777">
            <w:pPr>
              <w:tabs>
                <w:tab w:val="left" w:pos="0"/>
              </w:tabs>
              <w:spacing w:after="0"/>
              <w:ind w:firstLine="38"/>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 xml:space="preserve">         15 226 </w:t>
            </w:r>
          </w:p>
        </w:tc>
        <w:tc>
          <w:tcPr>
            <w:tcW w:w="3447"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1E8F2D9F" w14:textId="77777777">
            <w:pPr>
              <w:tabs>
                <w:tab w:val="left" w:pos="0"/>
              </w:tabs>
              <w:spacing w:after="0"/>
              <w:ind w:firstLine="30"/>
              <w:jc w:val="center"/>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2,8</w:t>
            </w:r>
          </w:p>
        </w:tc>
      </w:tr>
      <w:tr w:rsidRPr="005906C5" w:rsidR="00BC0992" w:rsidTr="00BC0992" w14:paraId="0F43CF55" w14:textId="77777777">
        <w:trPr>
          <w:trHeight w:val="264"/>
          <w:jc w:val="center"/>
        </w:trPr>
        <w:tc>
          <w:tcPr>
            <w:tcW w:w="2405"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32430" w:rsidRDefault="00BC0992" w14:paraId="29D18CC8" w14:textId="77777777">
            <w:pPr>
              <w:tabs>
                <w:tab w:val="left" w:pos="0"/>
              </w:tabs>
              <w:spacing w:after="0"/>
              <w:ind w:firstLine="32"/>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Jūrmala</w:t>
            </w:r>
          </w:p>
        </w:tc>
        <w:tc>
          <w:tcPr>
            <w:tcW w:w="1793"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745E5D" w:rsidRDefault="00BC0992" w14:paraId="67129A1D" w14:textId="77777777">
            <w:pPr>
              <w:tabs>
                <w:tab w:val="left" w:pos="0"/>
              </w:tabs>
              <w:spacing w:after="0"/>
              <w:ind w:firstLine="38"/>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 xml:space="preserve">         20 510 </w:t>
            </w:r>
          </w:p>
        </w:tc>
        <w:tc>
          <w:tcPr>
            <w:tcW w:w="3447"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4FAF32FC" w14:textId="77777777">
            <w:pPr>
              <w:tabs>
                <w:tab w:val="left" w:pos="0"/>
              </w:tabs>
              <w:spacing w:after="0"/>
              <w:ind w:firstLine="30"/>
              <w:jc w:val="center"/>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3,1</w:t>
            </w:r>
          </w:p>
        </w:tc>
      </w:tr>
      <w:tr w:rsidRPr="005906C5" w:rsidR="00BC0992" w:rsidTr="00BC0992" w14:paraId="005C18A4" w14:textId="77777777">
        <w:trPr>
          <w:trHeight w:val="264"/>
          <w:jc w:val="center"/>
        </w:trPr>
        <w:tc>
          <w:tcPr>
            <w:tcW w:w="2405"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32430" w:rsidRDefault="00BC0992" w14:paraId="3775A4EE" w14:textId="77777777">
            <w:pPr>
              <w:tabs>
                <w:tab w:val="left" w:pos="0"/>
              </w:tabs>
              <w:spacing w:after="0"/>
              <w:ind w:firstLine="32"/>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Krāslava</w:t>
            </w:r>
          </w:p>
        </w:tc>
        <w:tc>
          <w:tcPr>
            <w:tcW w:w="1793"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745E5D" w:rsidRDefault="00BC0992" w14:paraId="37450904" w14:textId="77777777">
            <w:pPr>
              <w:tabs>
                <w:tab w:val="left" w:pos="0"/>
              </w:tabs>
              <w:spacing w:after="0"/>
              <w:ind w:firstLine="38"/>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 xml:space="preserve">           8 207 </w:t>
            </w:r>
          </w:p>
        </w:tc>
        <w:tc>
          <w:tcPr>
            <w:tcW w:w="3447"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6E77AE06" w14:textId="77777777">
            <w:pPr>
              <w:tabs>
                <w:tab w:val="left" w:pos="0"/>
              </w:tabs>
              <w:spacing w:after="0"/>
              <w:ind w:firstLine="30"/>
              <w:jc w:val="center"/>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1,1</w:t>
            </w:r>
          </w:p>
        </w:tc>
      </w:tr>
      <w:tr w:rsidRPr="005906C5" w:rsidR="00BC0992" w:rsidTr="00BC0992" w14:paraId="223D0FA1" w14:textId="77777777">
        <w:trPr>
          <w:trHeight w:val="264"/>
          <w:jc w:val="center"/>
        </w:trPr>
        <w:tc>
          <w:tcPr>
            <w:tcW w:w="2405"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32430" w:rsidRDefault="00BC0992" w14:paraId="6829F3D0" w14:textId="77777777">
            <w:pPr>
              <w:tabs>
                <w:tab w:val="left" w:pos="0"/>
              </w:tabs>
              <w:spacing w:after="0"/>
              <w:ind w:firstLine="32"/>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Kuldīga</w:t>
            </w:r>
          </w:p>
        </w:tc>
        <w:tc>
          <w:tcPr>
            <w:tcW w:w="1793"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745E5D" w:rsidRDefault="00BC0992" w14:paraId="2C7B6129" w14:textId="77777777">
            <w:pPr>
              <w:tabs>
                <w:tab w:val="left" w:pos="0"/>
              </w:tabs>
              <w:spacing w:after="0"/>
              <w:ind w:firstLine="38"/>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 xml:space="preserve">         11 985 </w:t>
            </w:r>
          </w:p>
        </w:tc>
        <w:tc>
          <w:tcPr>
            <w:tcW w:w="3447"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144B27A8" w14:textId="77777777">
            <w:pPr>
              <w:tabs>
                <w:tab w:val="left" w:pos="0"/>
              </w:tabs>
              <w:spacing w:after="0"/>
              <w:ind w:firstLine="30"/>
              <w:jc w:val="center"/>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1,8</w:t>
            </w:r>
          </w:p>
        </w:tc>
      </w:tr>
      <w:tr w:rsidRPr="005906C5" w:rsidR="00BC0992" w:rsidTr="00BC0992" w14:paraId="719A471F" w14:textId="77777777">
        <w:trPr>
          <w:trHeight w:val="264"/>
          <w:jc w:val="center"/>
        </w:trPr>
        <w:tc>
          <w:tcPr>
            <w:tcW w:w="2405"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32430" w:rsidRDefault="00BC0992" w14:paraId="1B8D64CA" w14:textId="77777777">
            <w:pPr>
              <w:tabs>
                <w:tab w:val="left" w:pos="0"/>
              </w:tabs>
              <w:spacing w:after="0"/>
              <w:ind w:firstLine="32"/>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 xml:space="preserve">Liepājā </w:t>
            </w:r>
          </w:p>
        </w:tc>
        <w:tc>
          <w:tcPr>
            <w:tcW w:w="1793"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745E5D" w:rsidRDefault="00BC0992" w14:paraId="1A604FEF" w14:textId="77777777">
            <w:pPr>
              <w:tabs>
                <w:tab w:val="left" w:pos="0"/>
              </w:tabs>
              <w:spacing w:after="0"/>
              <w:ind w:firstLine="38"/>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 xml:space="preserve">         36 406 </w:t>
            </w:r>
          </w:p>
        </w:tc>
        <w:tc>
          <w:tcPr>
            <w:tcW w:w="3447"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7BE7404A" w14:textId="77777777">
            <w:pPr>
              <w:tabs>
                <w:tab w:val="left" w:pos="0"/>
              </w:tabs>
              <w:spacing w:after="0"/>
              <w:ind w:firstLine="30"/>
              <w:jc w:val="center"/>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5,0</w:t>
            </w:r>
          </w:p>
        </w:tc>
      </w:tr>
      <w:tr w:rsidRPr="005906C5" w:rsidR="00BC0992" w:rsidTr="00BC0992" w14:paraId="672B1A5B" w14:textId="77777777">
        <w:trPr>
          <w:trHeight w:val="264"/>
          <w:jc w:val="center"/>
        </w:trPr>
        <w:tc>
          <w:tcPr>
            <w:tcW w:w="2405"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32430" w:rsidRDefault="00BC0992" w14:paraId="46A7745C" w14:textId="77777777">
            <w:pPr>
              <w:tabs>
                <w:tab w:val="left" w:pos="0"/>
              </w:tabs>
              <w:spacing w:after="0"/>
              <w:ind w:firstLine="32"/>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lastRenderedPageBreak/>
              <w:t>Limbaži</w:t>
            </w:r>
          </w:p>
        </w:tc>
        <w:tc>
          <w:tcPr>
            <w:tcW w:w="1793"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2127D041" w14:textId="77777777">
            <w:pPr>
              <w:tabs>
                <w:tab w:val="left" w:pos="0"/>
              </w:tabs>
              <w:spacing w:after="0"/>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 xml:space="preserve">         14 436 </w:t>
            </w:r>
          </w:p>
        </w:tc>
        <w:tc>
          <w:tcPr>
            <w:tcW w:w="3447"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0F6D177F" w14:textId="77777777">
            <w:pPr>
              <w:tabs>
                <w:tab w:val="left" w:pos="0"/>
              </w:tabs>
              <w:spacing w:after="0"/>
              <w:jc w:val="center"/>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2,0</w:t>
            </w:r>
          </w:p>
        </w:tc>
      </w:tr>
      <w:tr w:rsidRPr="005906C5" w:rsidR="00BC0992" w:rsidTr="00BC0992" w14:paraId="5627E031" w14:textId="77777777">
        <w:trPr>
          <w:trHeight w:val="264"/>
          <w:jc w:val="center"/>
        </w:trPr>
        <w:tc>
          <w:tcPr>
            <w:tcW w:w="2405"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32430" w:rsidRDefault="00BC0992" w14:paraId="7B9F103D" w14:textId="77777777">
            <w:pPr>
              <w:tabs>
                <w:tab w:val="left" w:pos="0"/>
              </w:tabs>
              <w:spacing w:after="0"/>
              <w:ind w:firstLine="32"/>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Līvāni</w:t>
            </w:r>
          </w:p>
        </w:tc>
        <w:tc>
          <w:tcPr>
            <w:tcW w:w="1793"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203EE5AE" w14:textId="77777777">
            <w:pPr>
              <w:tabs>
                <w:tab w:val="left" w:pos="0"/>
              </w:tabs>
              <w:spacing w:after="0"/>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 xml:space="preserve">           3 913 </w:t>
            </w:r>
          </w:p>
        </w:tc>
        <w:tc>
          <w:tcPr>
            <w:tcW w:w="3447"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27FDFEE2" w14:textId="77777777">
            <w:pPr>
              <w:tabs>
                <w:tab w:val="left" w:pos="0"/>
              </w:tabs>
              <w:spacing w:after="0"/>
              <w:jc w:val="center"/>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0,5</w:t>
            </w:r>
          </w:p>
        </w:tc>
      </w:tr>
      <w:tr w:rsidRPr="005906C5" w:rsidR="00BC0992" w:rsidTr="00BC0992" w14:paraId="155899F7" w14:textId="77777777">
        <w:trPr>
          <w:trHeight w:val="264"/>
          <w:jc w:val="center"/>
        </w:trPr>
        <w:tc>
          <w:tcPr>
            <w:tcW w:w="2405"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32430" w:rsidRDefault="00BC0992" w14:paraId="52D0AB90" w14:textId="77777777">
            <w:pPr>
              <w:tabs>
                <w:tab w:val="left" w:pos="0"/>
              </w:tabs>
              <w:spacing w:after="0"/>
              <w:ind w:firstLine="32"/>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Ludza</w:t>
            </w:r>
          </w:p>
        </w:tc>
        <w:tc>
          <w:tcPr>
            <w:tcW w:w="1793"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2A52A581" w14:textId="77777777">
            <w:pPr>
              <w:tabs>
                <w:tab w:val="left" w:pos="0"/>
              </w:tabs>
              <w:spacing w:after="0"/>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 xml:space="preserve">           8 540 </w:t>
            </w:r>
          </w:p>
        </w:tc>
        <w:tc>
          <w:tcPr>
            <w:tcW w:w="3447"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3FA418CF" w14:textId="77777777">
            <w:pPr>
              <w:tabs>
                <w:tab w:val="left" w:pos="0"/>
              </w:tabs>
              <w:spacing w:after="0"/>
              <w:jc w:val="center"/>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1,2</w:t>
            </w:r>
          </w:p>
        </w:tc>
      </w:tr>
      <w:tr w:rsidRPr="005906C5" w:rsidR="00BC0992" w:rsidTr="00BC0992" w14:paraId="0B2D8A42" w14:textId="77777777">
        <w:trPr>
          <w:trHeight w:val="264"/>
          <w:jc w:val="center"/>
        </w:trPr>
        <w:tc>
          <w:tcPr>
            <w:tcW w:w="2405"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32430" w:rsidRDefault="00BC0992" w14:paraId="03174744" w14:textId="77777777">
            <w:pPr>
              <w:tabs>
                <w:tab w:val="left" w:pos="0"/>
              </w:tabs>
              <w:spacing w:after="0"/>
              <w:ind w:firstLine="32"/>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Madona</w:t>
            </w:r>
          </w:p>
        </w:tc>
        <w:tc>
          <w:tcPr>
            <w:tcW w:w="1793"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2F15A776" w14:textId="77777777">
            <w:pPr>
              <w:tabs>
                <w:tab w:val="left" w:pos="0"/>
              </w:tabs>
              <w:spacing w:after="0"/>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 xml:space="preserve">         13 452 </w:t>
            </w:r>
          </w:p>
        </w:tc>
        <w:tc>
          <w:tcPr>
            <w:tcW w:w="3447"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6CC636B4" w14:textId="77777777">
            <w:pPr>
              <w:tabs>
                <w:tab w:val="left" w:pos="0"/>
              </w:tabs>
              <w:spacing w:after="0"/>
              <w:jc w:val="center"/>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1,8</w:t>
            </w:r>
          </w:p>
        </w:tc>
      </w:tr>
      <w:tr w:rsidRPr="005906C5" w:rsidR="00BC0992" w:rsidTr="00BC0992" w14:paraId="7F01CA4F" w14:textId="77777777">
        <w:trPr>
          <w:trHeight w:val="264"/>
          <w:jc w:val="center"/>
        </w:trPr>
        <w:tc>
          <w:tcPr>
            <w:tcW w:w="2405"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32430" w:rsidRDefault="00BC0992" w14:paraId="6D1DCAFC" w14:textId="77777777">
            <w:pPr>
              <w:tabs>
                <w:tab w:val="left" w:pos="0"/>
              </w:tabs>
              <w:spacing w:after="0"/>
              <w:ind w:firstLine="32"/>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Ogre</w:t>
            </w:r>
          </w:p>
        </w:tc>
        <w:tc>
          <w:tcPr>
            <w:tcW w:w="1793"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2B010A8D" w14:textId="77777777">
            <w:pPr>
              <w:tabs>
                <w:tab w:val="left" w:pos="0"/>
              </w:tabs>
              <w:spacing w:after="0"/>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 xml:space="preserve">         23 127 </w:t>
            </w:r>
          </w:p>
        </w:tc>
        <w:tc>
          <w:tcPr>
            <w:tcW w:w="3447"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61FE975E" w14:textId="77777777">
            <w:pPr>
              <w:tabs>
                <w:tab w:val="left" w:pos="0"/>
              </w:tabs>
              <w:spacing w:after="0"/>
              <w:jc w:val="center"/>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3,8</w:t>
            </w:r>
          </w:p>
        </w:tc>
      </w:tr>
      <w:tr w:rsidRPr="005906C5" w:rsidR="00BC0992" w:rsidTr="00BC0992" w14:paraId="5235C0D2" w14:textId="77777777">
        <w:trPr>
          <w:trHeight w:val="264"/>
          <w:jc w:val="center"/>
        </w:trPr>
        <w:tc>
          <w:tcPr>
            <w:tcW w:w="2405"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32430" w:rsidRDefault="00BC0992" w14:paraId="02BB3EC0" w14:textId="77777777">
            <w:pPr>
              <w:tabs>
                <w:tab w:val="left" w:pos="0"/>
              </w:tabs>
              <w:spacing w:after="0"/>
              <w:ind w:firstLine="32"/>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Preiļi</w:t>
            </w:r>
          </w:p>
        </w:tc>
        <w:tc>
          <w:tcPr>
            <w:tcW w:w="1793"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6462FD93" w14:textId="77777777">
            <w:pPr>
              <w:tabs>
                <w:tab w:val="left" w:pos="0"/>
              </w:tabs>
              <w:spacing w:after="0"/>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 xml:space="preserve">           6 815 </w:t>
            </w:r>
          </w:p>
        </w:tc>
        <w:tc>
          <w:tcPr>
            <w:tcW w:w="3447"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44A6E897" w14:textId="77777777">
            <w:pPr>
              <w:tabs>
                <w:tab w:val="left" w:pos="0"/>
              </w:tabs>
              <w:spacing w:after="0"/>
              <w:jc w:val="center"/>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1,0</w:t>
            </w:r>
          </w:p>
        </w:tc>
      </w:tr>
      <w:tr w:rsidRPr="005906C5" w:rsidR="00BC0992" w:rsidTr="00BC0992" w14:paraId="1918D7CC" w14:textId="77777777">
        <w:trPr>
          <w:trHeight w:val="264"/>
          <w:jc w:val="center"/>
        </w:trPr>
        <w:tc>
          <w:tcPr>
            <w:tcW w:w="2405"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32430" w:rsidRDefault="00BC0992" w14:paraId="73331B91" w14:textId="77777777">
            <w:pPr>
              <w:tabs>
                <w:tab w:val="left" w:pos="0"/>
              </w:tabs>
              <w:spacing w:after="0"/>
              <w:ind w:firstLine="32"/>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 xml:space="preserve">Rīga </w:t>
            </w:r>
          </w:p>
        </w:tc>
        <w:tc>
          <w:tcPr>
            <w:tcW w:w="1793"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0AB57D5E" w14:textId="77777777">
            <w:pPr>
              <w:tabs>
                <w:tab w:val="left" w:pos="0"/>
              </w:tabs>
              <w:spacing w:after="0"/>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 xml:space="preserve">       288 148 </w:t>
            </w:r>
          </w:p>
        </w:tc>
        <w:tc>
          <w:tcPr>
            <w:tcW w:w="3447"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6F974401" w14:textId="77777777">
            <w:pPr>
              <w:tabs>
                <w:tab w:val="left" w:pos="0"/>
              </w:tabs>
              <w:spacing w:after="0"/>
              <w:jc w:val="center"/>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48,7</w:t>
            </w:r>
          </w:p>
        </w:tc>
      </w:tr>
      <w:tr w:rsidRPr="005906C5" w:rsidR="00BC0992" w:rsidTr="00BC0992" w14:paraId="618895D4" w14:textId="77777777">
        <w:trPr>
          <w:trHeight w:val="264"/>
          <w:jc w:val="center"/>
        </w:trPr>
        <w:tc>
          <w:tcPr>
            <w:tcW w:w="2405"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32430" w:rsidRDefault="00BC0992" w14:paraId="691B6348" w14:textId="77777777">
            <w:pPr>
              <w:tabs>
                <w:tab w:val="left" w:pos="0"/>
              </w:tabs>
              <w:spacing w:after="0"/>
              <w:ind w:firstLine="32"/>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Rēzekne</w:t>
            </w:r>
          </w:p>
        </w:tc>
        <w:tc>
          <w:tcPr>
            <w:tcW w:w="1793"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5ABCA782" w14:textId="77777777">
            <w:pPr>
              <w:tabs>
                <w:tab w:val="left" w:pos="0"/>
              </w:tabs>
              <w:spacing w:after="0"/>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 xml:space="preserve">         20 609 </w:t>
            </w:r>
          </w:p>
        </w:tc>
        <w:tc>
          <w:tcPr>
            <w:tcW w:w="3447"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127304B7" w14:textId="77777777">
            <w:pPr>
              <w:tabs>
                <w:tab w:val="left" w:pos="0"/>
              </w:tabs>
              <w:spacing w:after="0"/>
              <w:jc w:val="center"/>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2,9</w:t>
            </w:r>
          </w:p>
        </w:tc>
      </w:tr>
      <w:tr w:rsidRPr="005906C5" w:rsidR="00BC0992" w:rsidTr="00BC0992" w14:paraId="4B31B4F1" w14:textId="77777777">
        <w:trPr>
          <w:trHeight w:val="264"/>
          <w:jc w:val="center"/>
        </w:trPr>
        <w:tc>
          <w:tcPr>
            <w:tcW w:w="2405"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32430" w:rsidRDefault="00BC0992" w14:paraId="4FE8CC71" w14:textId="77777777">
            <w:pPr>
              <w:tabs>
                <w:tab w:val="left" w:pos="0"/>
              </w:tabs>
              <w:spacing w:after="0"/>
              <w:ind w:firstLine="32"/>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Saldus</w:t>
            </w:r>
          </w:p>
        </w:tc>
        <w:tc>
          <w:tcPr>
            <w:tcW w:w="1793"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30F7F081" w14:textId="77777777">
            <w:pPr>
              <w:tabs>
                <w:tab w:val="left" w:pos="0"/>
              </w:tabs>
              <w:spacing w:after="0"/>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 xml:space="preserve">         12 431 </w:t>
            </w:r>
          </w:p>
        </w:tc>
        <w:tc>
          <w:tcPr>
            <w:tcW w:w="3447"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32D25C75" w14:textId="77777777">
            <w:pPr>
              <w:tabs>
                <w:tab w:val="left" w:pos="0"/>
              </w:tabs>
              <w:spacing w:after="0"/>
              <w:jc w:val="center"/>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2,0</w:t>
            </w:r>
          </w:p>
        </w:tc>
      </w:tr>
      <w:tr w:rsidRPr="005906C5" w:rsidR="00BC0992" w:rsidTr="00BC0992" w14:paraId="7E05FA73" w14:textId="77777777">
        <w:trPr>
          <w:trHeight w:val="264"/>
          <w:jc w:val="center"/>
        </w:trPr>
        <w:tc>
          <w:tcPr>
            <w:tcW w:w="2405"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32430" w:rsidRDefault="00BC0992" w14:paraId="4CF7637B" w14:textId="77777777">
            <w:pPr>
              <w:tabs>
                <w:tab w:val="left" w:pos="0"/>
              </w:tabs>
              <w:spacing w:after="0"/>
              <w:ind w:firstLine="32"/>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Sigulda</w:t>
            </w:r>
          </w:p>
        </w:tc>
        <w:tc>
          <w:tcPr>
            <w:tcW w:w="1793"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49B04F08" w14:textId="77777777">
            <w:pPr>
              <w:tabs>
                <w:tab w:val="left" w:pos="0"/>
              </w:tabs>
              <w:spacing w:after="0"/>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 xml:space="preserve">         20 704 </w:t>
            </w:r>
          </w:p>
        </w:tc>
        <w:tc>
          <w:tcPr>
            <w:tcW w:w="3447"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0BD4CE96" w14:textId="77777777">
            <w:pPr>
              <w:tabs>
                <w:tab w:val="left" w:pos="0"/>
              </w:tabs>
              <w:spacing w:after="0"/>
              <w:jc w:val="center"/>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3,4</w:t>
            </w:r>
          </w:p>
        </w:tc>
      </w:tr>
      <w:tr w:rsidRPr="005906C5" w:rsidR="00BC0992" w:rsidTr="00BC0992" w14:paraId="4E51E632" w14:textId="77777777">
        <w:trPr>
          <w:trHeight w:val="264"/>
          <w:jc w:val="center"/>
        </w:trPr>
        <w:tc>
          <w:tcPr>
            <w:tcW w:w="2405"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32430" w:rsidRDefault="00BC0992" w14:paraId="46660331" w14:textId="77777777">
            <w:pPr>
              <w:tabs>
                <w:tab w:val="left" w:pos="0"/>
              </w:tabs>
              <w:spacing w:after="0"/>
              <w:ind w:firstLine="32"/>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Smiltene</w:t>
            </w:r>
          </w:p>
        </w:tc>
        <w:tc>
          <w:tcPr>
            <w:tcW w:w="1793"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52953A8D" w14:textId="77777777">
            <w:pPr>
              <w:tabs>
                <w:tab w:val="left" w:pos="0"/>
              </w:tabs>
              <w:spacing w:after="0"/>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 xml:space="preserve">         10 843 </w:t>
            </w:r>
          </w:p>
        </w:tc>
        <w:tc>
          <w:tcPr>
            <w:tcW w:w="3447"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41F42590" w14:textId="77777777">
            <w:pPr>
              <w:tabs>
                <w:tab w:val="left" w:pos="0"/>
              </w:tabs>
              <w:spacing w:after="0"/>
              <w:jc w:val="center"/>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1,5</w:t>
            </w:r>
          </w:p>
        </w:tc>
      </w:tr>
      <w:tr w:rsidRPr="005906C5" w:rsidR="00BC0992" w:rsidTr="00BC0992" w14:paraId="1163433A" w14:textId="77777777">
        <w:trPr>
          <w:trHeight w:val="264"/>
          <w:jc w:val="center"/>
        </w:trPr>
        <w:tc>
          <w:tcPr>
            <w:tcW w:w="2405"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32430" w:rsidRDefault="00BC0992" w14:paraId="36F8E0AF" w14:textId="77777777">
            <w:pPr>
              <w:tabs>
                <w:tab w:val="left" w:pos="0"/>
              </w:tabs>
              <w:spacing w:after="0"/>
              <w:ind w:firstLine="32"/>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Talsi</w:t>
            </w:r>
          </w:p>
        </w:tc>
        <w:tc>
          <w:tcPr>
            <w:tcW w:w="1793"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04D06F39" w14:textId="77777777">
            <w:pPr>
              <w:tabs>
                <w:tab w:val="left" w:pos="0"/>
              </w:tabs>
              <w:spacing w:after="0"/>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 xml:space="preserve">         15 791 </w:t>
            </w:r>
          </w:p>
        </w:tc>
        <w:tc>
          <w:tcPr>
            <w:tcW w:w="3447"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4B47826C" w14:textId="77777777">
            <w:pPr>
              <w:tabs>
                <w:tab w:val="left" w:pos="0"/>
              </w:tabs>
              <w:spacing w:after="0"/>
              <w:jc w:val="center"/>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2,7</w:t>
            </w:r>
          </w:p>
        </w:tc>
      </w:tr>
      <w:tr w:rsidRPr="005906C5" w:rsidR="00BC0992" w:rsidTr="00BC0992" w14:paraId="037C64F4" w14:textId="77777777">
        <w:trPr>
          <w:trHeight w:val="264"/>
          <w:jc w:val="center"/>
        </w:trPr>
        <w:tc>
          <w:tcPr>
            <w:tcW w:w="2405"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32430" w:rsidRDefault="00BC0992" w14:paraId="2816C151" w14:textId="77777777">
            <w:pPr>
              <w:tabs>
                <w:tab w:val="left" w:pos="0"/>
              </w:tabs>
              <w:spacing w:after="0"/>
              <w:ind w:firstLine="32"/>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Tukums</w:t>
            </w:r>
          </w:p>
        </w:tc>
        <w:tc>
          <w:tcPr>
            <w:tcW w:w="1793"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0C031194" w14:textId="77777777">
            <w:pPr>
              <w:tabs>
                <w:tab w:val="left" w:pos="0"/>
              </w:tabs>
              <w:spacing w:after="0"/>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 xml:space="preserve">         19 389 </w:t>
            </w:r>
          </w:p>
        </w:tc>
        <w:tc>
          <w:tcPr>
            <w:tcW w:w="3447"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6CC60360" w14:textId="77777777">
            <w:pPr>
              <w:tabs>
                <w:tab w:val="left" w:pos="0"/>
              </w:tabs>
              <w:spacing w:after="0"/>
              <w:jc w:val="center"/>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2,7</w:t>
            </w:r>
          </w:p>
        </w:tc>
      </w:tr>
      <w:tr w:rsidRPr="005906C5" w:rsidR="00BC0992" w:rsidTr="00BC0992" w14:paraId="70B1173F" w14:textId="77777777">
        <w:trPr>
          <w:trHeight w:val="264"/>
          <w:jc w:val="center"/>
        </w:trPr>
        <w:tc>
          <w:tcPr>
            <w:tcW w:w="2405"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32430" w:rsidRDefault="00BC0992" w14:paraId="5639877B" w14:textId="77777777">
            <w:pPr>
              <w:tabs>
                <w:tab w:val="left" w:pos="0"/>
              </w:tabs>
              <w:spacing w:after="0"/>
              <w:ind w:firstLine="32"/>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Valka</w:t>
            </w:r>
          </w:p>
        </w:tc>
        <w:tc>
          <w:tcPr>
            <w:tcW w:w="1793"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780F6547" w14:textId="77777777">
            <w:pPr>
              <w:tabs>
                <w:tab w:val="left" w:pos="0"/>
              </w:tabs>
              <w:spacing w:after="0"/>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 xml:space="preserve">           3 784 </w:t>
            </w:r>
          </w:p>
        </w:tc>
        <w:tc>
          <w:tcPr>
            <w:tcW w:w="3447"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01AD4EB5" w14:textId="77777777">
            <w:pPr>
              <w:tabs>
                <w:tab w:val="left" w:pos="0"/>
              </w:tabs>
              <w:spacing w:after="0"/>
              <w:jc w:val="center"/>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0,5</w:t>
            </w:r>
          </w:p>
        </w:tc>
      </w:tr>
      <w:tr w:rsidRPr="005906C5" w:rsidR="00BC0992" w:rsidTr="00BC0992" w14:paraId="2B5B32A2" w14:textId="77777777">
        <w:trPr>
          <w:trHeight w:val="58"/>
          <w:jc w:val="center"/>
        </w:trPr>
        <w:tc>
          <w:tcPr>
            <w:tcW w:w="2405"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32430" w:rsidRDefault="00BC0992" w14:paraId="54D5AD25" w14:textId="77777777">
            <w:pPr>
              <w:tabs>
                <w:tab w:val="left" w:pos="0"/>
              </w:tabs>
              <w:spacing w:after="0"/>
              <w:ind w:firstLine="32"/>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Valmiera</w:t>
            </w:r>
          </w:p>
        </w:tc>
        <w:tc>
          <w:tcPr>
            <w:tcW w:w="1793"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24604C85" w14:textId="77777777">
            <w:pPr>
              <w:tabs>
                <w:tab w:val="left" w:pos="0"/>
              </w:tabs>
              <w:spacing w:after="0"/>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 xml:space="preserve">         20 262 </w:t>
            </w:r>
          </w:p>
        </w:tc>
        <w:tc>
          <w:tcPr>
            <w:tcW w:w="3447"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1D644942" w14:textId="77777777">
            <w:pPr>
              <w:tabs>
                <w:tab w:val="left" w:pos="0"/>
              </w:tabs>
              <w:spacing w:after="0"/>
              <w:jc w:val="center"/>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3,8</w:t>
            </w:r>
          </w:p>
        </w:tc>
      </w:tr>
      <w:tr w:rsidRPr="005906C5" w:rsidR="00BC0992" w:rsidTr="00BC0992" w14:paraId="00A23AA1" w14:textId="77777777">
        <w:trPr>
          <w:trHeight w:val="58"/>
          <w:jc w:val="center"/>
        </w:trPr>
        <w:tc>
          <w:tcPr>
            <w:tcW w:w="2405"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32430" w:rsidRDefault="00BC0992" w14:paraId="64B23988" w14:textId="77777777">
            <w:pPr>
              <w:tabs>
                <w:tab w:val="left" w:pos="0"/>
              </w:tabs>
              <w:spacing w:after="0"/>
              <w:ind w:firstLine="32"/>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Ventspils</w:t>
            </w:r>
          </w:p>
        </w:tc>
        <w:tc>
          <w:tcPr>
            <w:tcW w:w="1793"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2455F797" w14:textId="77777777">
            <w:pPr>
              <w:tabs>
                <w:tab w:val="left" w:pos="0"/>
              </w:tabs>
              <w:spacing w:after="0"/>
              <w:jc w:val="both"/>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 xml:space="preserve">         17 935 </w:t>
            </w:r>
          </w:p>
        </w:tc>
        <w:tc>
          <w:tcPr>
            <w:tcW w:w="3447"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hideMark/>
          </w:tcPr>
          <w:p w:rsidRPr="005906C5" w:rsidR="00BC0992" w:rsidP="00814015" w:rsidRDefault="00BC0992" w14:paraId="110825E3" w14:textId="77777777">
            <w:pPr>
              <w:tabs>
                <w:tab w:val="left" w:pos="0"/>
              </w:tabs>
              <w:spacing w:after="0"/>
              <w:jc w:val="center"/>
              <w:rPr>
                <w:rFonts w:ascii="Times New Roman" w:hAnsi="Times New Roman" w:eastAsia="Times New Roman" w:cs="Times New Roman"/>
                <w:color w:val="000000" w:themeColor="text1"/>
                <w:szCs w:val="24"/>
                <w:lang w:eastAsia="lv-LV"/>
              </w:rPr>
            </w:pPr>
            <w:r w:rsidRPr="005906C5">
              <w:rPr>
                <w:rFonts w:ascii="Times New Roman" w:hAnsi="Times New Roman" w:eastAsia="Times New Roman" w:cs="Times New Roman"/>
                <w:color w:val="000000" w:themeColor="text1"/>
                <w:szCs w:val="24"/>
                <w:lang w:eastAsia="lv-LV"/>
              </w:rPr>
              <w:t>2,8</w:t>
            </w:r>
          </w:p>
        </w:tc>
      </w:tr>
      <w:tr w:rsidRPr="005906C5" w:rsidR="00A35DF2" w:rsidTr="003A53CD" w14:paraId="1E514BA0" w14:textId="77777777">
        <w:trPr>
          <w:trHeight w:val="58"/>
          <w:jc w:val="center"/>
        </w:trPr>
        <w:tc>
          <w:tcPr>
            <w:tcW w:w="4198"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rsidRPr="00A35DF2" w:rsidR="00A35DF2" w:rsidP="00A35DF2" w:rsidRDefault="00A35DF2" w14:paraId="6AAFD8B3" w14:textId="77777777">
            <w:pPr>
              <w:tabs>
                <w:tab w:val="left" w:pos="0"/>
              </w:tabs>
              <w:spacing w:after="0"/>
              <w:jc w:val="right"/>
              <w:rPr>
                <w:rFonts w:ascii="Times New Roman" w:hAnsi="Times New Roman" w:eastAsia="Times New Roman" w:cs="Times New Roman"/>
                <w:b/>
                <w:color w:val="000000" w:themeColor="text1"/>
                <w:szCs w:val="24"/>
                <w:lang w:eastAsia="lv-LV"/>
              </w:rPr>
            </w:pPr>
            <w:r w:rsidRPr="00A35DF2">
              <w:rPr>
                <w:rFonts w:ascii="Times New Roman" w:hAnsi="Times New Roman" w:eastAsia="Times New Roman" w:cs="Times New Roman"/>
                <w:b/>
                <w:color w:val="000000" w:themeColor="text1"/>
                <w:szCs w:val="24"/>
                <w:lang w:eastAsia="lv-LV"/>
              </w:rPr>
              <w:t xml:space="preserve">Kopā: </w:t>
            </w:r>
          </w:p>
        </w:tc>
        <w:tc>
          <w:tcPr>
            <w:tcW w:w="3447"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rsidRPr="005906C5" w:rsidR="00A35DF2" w:rsidP="00814015" w:rsidRDefault="00A35DF2" w14:paraId="77193D4B" w14:textId="77777777">
            <w:pPr>
              <w:tabs>
                <w:tab w:val="left" w:pos="0"/>
              </w:tabs>
              <w:spacing w:after="0"/>
              <w:jc w:val="center"/>
              <w:rPr>
                <w:rFonts w:ascii="Times New Roman" w:hAnsi="Times New Roman" w:eastAsia="Times New Roman" w:cs="Times New Roman"/>
                <w:color w:val="000000" w:themeColor="text1"/>
                <w:szCs w:val="24"/>
                <w:lang w:eastAsia="lv-LV"/>
              </w:rPr>
            </w:pPr>
            <w:r>
              <w:rPr>
                <w:rFonts w:ascii="Times New Roman" w:hAnsi="Times New Roman" w:eastAsia="Times New Roman" w:cs="Times New Roman"/>
                <w:color w:val="000000" w:themeColor="text1"/>
                <w:szCs w:val="24"/>
                <w:lang w:eastAsia="lv-LV"/>
              </w:rPr>
              <w:t>116,4</w:t>
            </w:r>
          </w:p>
        </w:tc>
      </w:tr>
      <w:bookmarkEnd w:id="3"/>
    </w:tbl>
    <w:p w:rsidRPr="005906C5" w:rsidR="00F12A7E" w:rsidP="00EB5E83" w:rsidRDefault="00F12A7E" w14:paraId="2FCF09D3" w14:textId="77777777">
      <w:pPr>
        <w:pStyle w:val="NoSpacing"/>
        <w:tabs>
          <w:tab w:val="left" w:pos="0"/>
        </w:tabs>
        <w:jc w:val="both"/>
        <w:rPr>
          <w:sz w:val="24"/>
          <w:szCs w:val="24"/>
        </w:rPr>
      </w:pPr>
    </w:p>
    <w:p w:rsidRPr="005906C5" w:rsidR="00F12A7E" w:rsidP="00832430" w:rsidRDefault="00F12A7E" w14:paraId="34B8AF2E" w14:textId="77777777">
      <w:pPr>
        <w:pStyle w:val="NoSpacing"/>
        <w:tabs>
          <w:tab w:val="left" w:pos="0"/>
        </w:tabs>
        <w:ind w:firstLine="360"/>
        <w:jc w:val="both"/>
        <w:rPr>
          <w:sz w:val="24"/>
          <w:szCs w:val="24"/>
        </w:rPr>
      </w:pPr>
      <w:r w:rsidRPr="005906C5">
        <w:rPr>
          <w:sz w:val="24"/>
          <w:szCs w:val="24"/>
        </w:rPr>
        <w:t>Pēc šo līniju skaita reģionus var sagrupēt sekojoši:</w:t>
      </w:r>
    </w:p>
    <w:p w:rsidRPr="005906C5" w:rsidR="00F12A7E" w:rsidP="008D7057" w:rsidRDefault="00F12A7E" w14:paraId="2C255526" w14:textId="77777777">
      <w:pPr>
        <w:pStyle w:val="NoSpacing"/>
        <w:tabs>
          <w:tab w:val="left" w:pos="0"/>
        </w:tabs>
        <w:ind w:left="360" w:firstLine="360"/>
        <w:jc w:val="both"/>
        <w:rPr>
          <w:sz w:val="24"/>
          <w:szCs w:val="24"/>
        </w:rPr>
      </w:pPr>
      <w:r w:rsidRPr="005906C5">
        <w:rPr>
          <w:sz w:val="24"/>
          <w:szCs w:val="24"/>
        </w:rPr>
        <w:t>1-2 līnijas nepieciešamas 16 reģionos</w:t>
      </w:r>
    </w:p>
    <w:p w:rsidRPr="005906C5" w:rsidR="00F12A7E" w:rsidP="008D7057" w:rsidRDefault="00F12A7E" w14:paraId="2F4059B0" w14:textId="77777777">
      <w:pPr>
        <w:pStyle w:val="NoSpacing"/>
        <w:tabs>
          <w:tab w:val="left" w:pos="0"/>
        </w:tabs>
        <w:ind w:left="360" w:firstLine="360"/>
        <w:jc w:val="both"/>
        <w:rPr>
          <w:sz w:val="24"/>
          <w:szCs w:val="24"/>
        </w:rPr>
      </w:pPr>
      <w:r w:rsidRPr="005906C5">
        <w:rPr>
          <w:sz w:val="24"/>
          <w:szCs w:val="24"/>
        </w:rPr>
        <w:t>3-4 līnijas nepieciešamas 10 reģionos</w:t>
      </w:r>
    </w:p>
    <w:p w:rsidRPr="005906C5" w:rsidR="00F12A7E" w:rsidP="008D7057" w:rsidRDefault="00F12A7E" w14:paraId="52BD8855" w14:textId="77777777">
      <w:pPr>
        <w:pStyle w:val="NoSpacing"/>
        <w:tabs>
          <w:tab w:val="left" w:pos="0"/>
        </w:tabs>
        <w:ind w:left="360" w:firstLine="360"/>
        <w:jc w:val="both"/>
        <w:rPr>
          <w:sz w:val="24"/>
          <w:szCs w:val="24"/>
        </w:rPr>
      </w:pPr>
      <w:r w:rsidRPr="005906C5">
        <w:rPr>
          <w:sz w:val="24"/>
          <w:szCs w:val="24"/>
        </w:rPr>
        <w:t>5-6 līnijas nepieciešamas 3 reģionos</w:t>
      </w:r>
      <w:r w:rsidRPr="005906C5" w:rsidR="00905DBF">
        <w:rPr>
          <w:sz w:val="24"/>
          <w:szCs w:val="24"/>
        </w:rPr>
        <w:t xml:space="preserve"> (Liepāja, Daugavpils, Jelgava)</w:t>
      </w:r>
    </w:p>
    <w:p w:rsidRPr="005906C5" w:rsidR="008D7057" w:rsidP="008D7057" w:rsidRDefault="00F12A7E" w14:paraId="4C240516" w14:textId="77777777">
      <w:pPr>
        <w:pStyle w:val="NoSpacing"/>
        <w:tabs>
          <w:tab w:val="left" w:pos="0"/>
        </w:tabs>
        <w:ind w:left="1134" w:hanging="414"/>
        <w:jc w:val="both"/>
        <w:rPr>
          <w:sz w:val="24"/>
          <w:szCs w:val="24"/>
        </w:rPr>
      </w:pPr>
      <w:r w:rsidRPr="005906C5">
        <w:rPr>
          <w:sz w:val="24"/>
          <w:szCs w:val="24"/>
        </w:rPr>
        <w:t xml:space="preserve">49 līnijas nepieciešamas Rīgā. </w:t>
      </w:r>
    </w:p>
    <w:p w:rsidRPr="005906C5" w:rsidR="00F12A7E" w:rsidP="008D7057" w:rsidRDefault="00F12A7E" w14:paraId="1CE3FF86" w14:textId="77777777">
      <w:pPr>
        <w:pStyle w:val="NoSpacing"/>
        <w:tabs>
          <w:tab w:val="left" w:pos="0"/>
        </w:tabs>
        <w:ind w:left="851" w:hanging="131"/>
        <w:jc w:val="both"/>
        <w:rPr>
          <w:sz w:val="24"/>
          <w:szCs w:val="24"/>
        </w:rPr>
      </w:pPr>
      <w:r w:rsidRPr="005906C5">
        <w:rPr>
          <w:sz w:val="24"/>
          <w:szCs w:val="24"/>
        </w:rPr>
        <w:t>(piezīm</w:t>
      </w:r>
      <w:r w:rsidRPr="005906C5" w:rsidR="008D7057">
        <w:rPr>
          <w:sz w:val="24"/>
          <w:szCs w:val="24"/>
        </w:rPr>
        <w:t>e -</w:t>
      </w:r>
      <w:r w:rsidRPr="005906C5">
        <w:rPr>
          <w:sz w:val="24"/>
          <w:szCs w:val="24"/>
        </w:rPr>
        <w:t xml:space="preserve"> šobrīd Rīgas </w:t>
      </w:r>
      <w:r w:rsidRPr="005906C5" w:rsidR="008F3A3B">
        <w:rPr>
          <w:sz w:val="24"/>
          <w:szCs w:val="24"/>
        </w:rPr>
        <w:t>tehniskās apskates stacijā</w:t>
      </w:r>
      <w:r w:rsidRPr="005906C5">
        <w:rPr>
          <w:sz w:val="24"/>
          <w:szCs w:val="24"/>
        </w:rPr>
        <w:t xml:space="preserve"> ir 12 līnijas</w:t>
      </w:r>
      <w:r w:rsidRPr="005906C5" w:rsidR="008D7057">
        <w:rPr>
          <w:sz w:val="24"/>
          <w:szCs w:val="24"/>
        </w:rPr>
        <w:t xml:space="preserve"> ar</w:t>
      </w:r>
      <w:r w:rsidRPr="005906C5">
        <w:rPr>
          <w:sz w:val="24"/>
          <w:szCs w:val="24"/>
        </w:rPr>
        <w:t xml:space="preserve"> </w:t>
      </w:r>
      <w:r w:rsidR="00A35DF2">
        <w:rPr>
          <w:sz w:val="24"/>
          <w:szCs w:val="24"/>
        </w:rPr>
        <w:t>3</w:t>
      </w:r>
      <w:r w:rsidRPr="005906C5" w:rsidR="00ED77EE">
        <w:rPr>
          <w:sz w:val="24"/>
          <w:szCs w:val="24"/>
        </w:rPr>
        <w:t>-4</w:t>
      </w:r>
      <w:r w:rsidRPr="005906C5">
        <w:rPr>
          <w:sz w:val="24"/>
          <w:szCs w:val="24"/>
        </w:rPr>
        <w:t xml:space="preserve"> posteņ</w:t>
      </w:r>
      <w:r w:rsidRPr="005906C5" w:rsidR="008D7057">
        <w:rPr>
          <w:sz w:val="24"/>
          <w:szCs w:val="24"/>
        </w:rPr>
        <w:t>iem uz vienas līnijas, papildus tā</w:t>
      </w:r>
      <w:r w:rsidRPr="005906C5">
        <w:rPr>
          <w:sz w:val="24"/>
          <w:szCs w:val="24"/>
        </w:rPr>
        <w:t xml:space="preserve"> strādā 7 dienas nedēļā ar </w:t>
      </w:r>
      <w:r w:rsidRPr="005906C5" w:rsidR="008D7057">
        <w:rPr>
          <w:sz w:val="24"/>
          <w:szCs w:val="24"/>
        </w:rPr>
        <w:t>12h</w:t>
      </w:r>
      <w:r w:rsidRPr="005906C5">
        <w:rPr>
          <w:sz w:val="24"/>
          <w:szCs w:val="24"/>
        </w:rPr>
        <w:t xml:space="preserve"> darba laiku darbdienās).</w:t>
      </w:r>
    </w:p>
    <w:p w:rsidRPr="005906C5" w:rsidR="0008372E" w:rsidP="00832430" w:rsidRDefault="0008372E" w14:paraId="71CE8C0C" w14:textId="77777777">
      <w:pPr>
        <w:pStyle w:val="NoSpacing"/>
        <w:tabs>
          <w:tab w:val="left" w:pos="0"/>
        </w:tabs>
        <w:ind w:firstLine="360"/>
        <w:jc w:val="both"/>
        <w:rPr>
          <w:sz w:val="24"/>
          <w:szCs w:val="24"/>
        </w:rPr>
      </w:pPr>
      <w:bookmarkStart w:name="_Hlk14345895" w:id="4"/>
      <w:r w:rsidRPr="005906C5">
        <w:rPr>
          <w:sz w:val="24"/>
          <w:szCs w:val="24"/>
        </w:rPr>
        <w:t>No šī aprēķina redzams, ka katrā reģionā</w:t>
      </w:r>
      <w:r w:rsidRPr="005906C5" w:rsidR="00905DBF">
        <w:rPr>
          <w:sz w:val="24"/>
          <w:szCs w:val="24"/>
        </w:rPr>
        <w:t xml:space="preserve"> pakalpojumu pilnībā var nodrošināt viena apskašu stacija, izņemot Rīgas pilsētu. </w:t>
      </w:r>
    </w:p>
    <w:p w:rsidRPr="005906C5" w:rsidR="00474C55" w:rsidP="00EB5E83" w:rsidRDefault="0071372B" w14:paraId="1BDF966E" w14:textId="77777777">
      <w:pPr>
        <w:pStyle w:val="NoSpacing"/>
        <w:tabs>
          <w:tab w:val="left" w:pos="0"/>
        </w:tabs>
        <w:ind w:firstLine="360"/>
        <w:jc w:val="both"/>
        <w:rPr>
          <w:sz w:val="24"/>
          <w:szCs w:val="24"/>
        </w:rPr>
      </w:pPr>
      <w:r w:rsidRPr="005906C5">
        <w:rPr>
          <w:sz w:val="24"/>
          <w:szCs w:val="24"/>
        </w:rPr>
        <w:t xml:space="preserve">Lai nodrošinātu pietiekamu apskates plūsmu, ievērojot arī klientu ierašanās nevienmērīgumu, Rīgā apskašu stacijas jāparedz lielākas – ar vismaz 8 </w:t>
      </w:r>
      <w:r w:rsidRPr="005906C5" w:rsidR="00494995">
        <w:rPr>
          <w:sz w:val="24"/>
          <w:szCs w:val="24"/>
        </w:rPr>
        <w:t>trīs</w:t>
      </w:r>
      <w:r w:rsidR="00A35DF2">
        <w:rPr>
          <w:sz w:val="24"/>
          <w:szCs w:val="24"/>
        </w:rPr>
        <w:t xml:space="preserve">-četru </w:t>
      </w:r>
      <w:r w:rsidRPr="005906C5" w:rsidR="00494995">
        <w:rPr>
          <w:sz w:val="24"/>
          <w:szCs w:val="24"/>
        </w:rPr>
        <w:t xml:space="preserve"> </w:t>
      </w:r>
      <w:r w:rsidRPr="005906C5">
        <w:rPr>
          <w:sz w:val="24"/>
          <w:szCs w:val="24"/>
        </w:rPr>
        <w:t xml:space="preserve">posteņu līnijām, līdz ar to, šādas stacijas vajadzētu </w:t>
      </w:r>
      <w:r w:rsidRPr="005906C5" w:rsidR="00260631">
        <w:rPr>
          <w:sz w:val="24"/>
          <w:szCs w:val="24"/>
        </w:rPr>
        <w:t>2</w:t>
      </w:r>
      <w:r w:rsidRPr="005906C5">
        <w:rPr>
          <w:sz w:val="24"/>
          <w:szCs w:val="24"/>
        </w:rPr>
        <w:t xml:space="preserve">. </w:t>
      </w:r>
    </w:p>
    <w:bookmarkEnd w:id="4"/>
    <w:p w:rsidRPr="005906C5" w:rsidR="00CE0564" w:rsidP="00EB5E83" w:rsidRDefault="00BF17A8" w14:paraId="6B9ACD5B" w14:textId="77777777">
      <w:pPr>
        <w:pStyle w:val="NoSpacing"/>
        <w:tabs>
          <w:tab w:val="left" w:pos="0"/>
        </w:tabs>
        <w:ind w:firstLine="360"/>
        <w:jc w:val="both"/>
        <w:rPr>
          <w:sz w:val="24"/>
          <w:szCs w:val="24"/>
        </w:rPr>
      </w:pPr>
      <w:r w:rsidRPr="005906C5">
        <w:rPr>
          <w:sz w:val="24"/>
          <w:szCs w:val="24"/>
        </w:rPr>
        <w:t xml:space="preserve">Papildus esošajam </w:t>
      </w:r>
      <w:r w:rsidRPr="005906C5" w:rsidR="008F3A3B">
        <w:rPr>
          <w:sz w:val="24"/>
          <w:szCs w:val="24"/>
        </w:rPr>
        <w:t>tehniskās apskates staciju</w:t>
      </w:r>
      <w:r w:rsidRPr="005906C5">
        <w:rPr>
          <w:sz w:val="24"/>
          <w:szCs w:val="24"/>
        </w:rPr>
        <w:t xml:space="preserve"> skaitam tiktu izveidotas stacijas Smiltenē, Līvānos un </w:t>
      </w:r>
      <w:r w:rsidRPr="005906C5" w:rsidR="00BC0A82">
        <w:rPr>
          <w:sz w:val="24"/>
          <w:szCs w:val="24"/>
        </w:rPr>
        <w:t xml:space="preserve">papildus </w:t>
      </w:r>
      <w:r w:rsidRPr="005906C5" w:rsidR="00474C55">
        <w:rPr>
          <w:sz w:val="24"/>
          <w:szCs w:val="24"/>
        </w:rPr>
        <w:t xml:space="preserve">viena </w:t>
      </w:r>
      <w:r w:rsidRPr="005906C5">
        <w:rPr>
          <w:sz w:val="24"/>
          <w:szCs w:val="24"/>
        </w:rPr>
        <w:t xml:space="preserve">Rīgā, </w:t>
      </w:r>
      <w:r w:rsidRPr="005906C5" w:rsidR="00BC0A82">
        <w:rPr>
          <w:sz w:val="24"/>
          <w:szCs w:val="24"/>
        </w:rPr>
        <w:t xml:space="preserve">tādējādi </w:t>
      </w:r>
      <w:r w:rsidRPr="005906C5">
        <w:rPr>
          <w:sz w:val="24"/>
          <w:szCs w:val="24"/>
        </w:rPr>
        <w:t>kopā Latvijā būt</w:t>
      </w:r>
      <w:r w:rsidRPr="005906C5" w:rsidR="00ED77EE">
        <w:rPr>
          <w:sz w:val="24"/>
          <w:szCs w:val="24"/>
        </w:rPr>
        <w:t>u</w:t>
      </w:r>
      <w:r w:rsidRPr="005906C5">
        <w:rPr>
          <w:sz w:val="24"/>
          <w:szCs w:val="24"/>
        </w:rPr>
        <w:t xml:space="preserve"> </w:t>
      </w:r>
      <w:r w:rsidRPr="005906C5" w:rsidR="00BC0A82">
        <w:rPr>
          <w:sz w:val="24"/>
          <w:szCs w:val="24"/>
        </w:rPr>
        <w:t xml:space="preserve">31 </w:t>
      </w:r>
      <w:r w:rsidRPr="005906C5" w:rsidR="00691C3E">
        <w:rPr>
          <w:sz w:val="24"/>
          <w:szCs w:val="24"/>
        </w:rPr>
        <w:t>tehniskās apskates stacijas</w:t>
      </w:r>
      <w:r w:rsidRPr="005906C5" w:rsidR="00A365CD">
        <w:rPr>
          <w:sz w:val="24"/>
          <w:szCs w:val="24"/>
        </w:rPr>
        <w:t xml:space="preserve"> ar</w:t>
      </w:r>
      <w:r w:rsidR="00AF15C1">
        <w:rPr>
          <w:sz w:val="24"/>
          <w:szCs w:val="24"/>
        </w:rPr>
        <w:t xml:space="preserve"> </w:t>
      </w:r>
      <w:r w:rsidRPr="00AF15C1" w:rsidR="00AF15C1">
        <w:rPr>
          <w:sz w:val="24"/>
          <w:szCs w:val="24"/>
        </w:rPr>
        <w:t xml:space="preserve">116 </w:t>
      </w:r>
      <w:r w:rsidRPr="005906C5" w:rsidR="00A365CD">
        <w:rPr>
          <w:sz w:val="24"/>
          <w:szCs w:val="24"/>
        </w:rPr>
        <w:t>līnijām</w:t>
      </w:r>
      <w:r w:rsidRPr="005906C5" w:rsidR="00691C3E">
        <w:rPr>
          <w:sz w:val="24"/>
          <w:szCs w:val="24"/>
        </w:rPr>
        <w:t xml:space="preserve"> </w:t>
      </w:r>
      <w:r w:rsidRPr="005906C5">
        <w:rPr>
          <w:sz w:val="24"/>
          <w:szCs w:val="24"/>
        </w:rPr>
        <w:t>vieglajiem transportlīdzekļiem. Līdz ar to, salīdzinot ar esošo</w:t>
      </w:r>
      <w:r w:rsidRPr="005906C5" w:rsidR="00A365CD">
        <w:rPr>
          <w:sz w:val="24"/>
          <w:szCs w:val="24"/>
        </w:rPr>
        <w:t xml:space="preserve"> nosacīto līniju</w:t>
      </w:r>
      <w:r w:rsidRPr="005906C5">
        <w:rPr>
          <w:sz w:val="24"/>
          <w:szCs w:val="24"/>
        </w:rPr>
        <w:t xml:space="preserve"> skaitu</w:t>
      </w:r>
      <w:r w:rsidRPr="005906C5" w:rsidR="00A365CD">
        <w:rPr>
          <w:sz w:val="24"/>
          <w:szCs w:val="24"/>
        </w:rPr>
        <w:t xml:space="preserve"> </w:t>
      </w:r>
      <w:r w:rsidRPr="005906C5">
        <w:rPr>
          <w:sz w:val="24"/>
          <w:szCs w:val="24"/>
        </w:rPr>
        <w:t xml:space="preserve">– </w:t>
      </w:r>
      <w:r w:rsidRPr="005906C5" w:rsidR="00A365CD">
        <w:rPr>
          <w:sz w:val="24"/>
          <w:szCs w:val="24"/>
        </w:rPr>
        <w:t>8</w:t>
      </w:r>
      <w:r w:rsidRPr="005906C5" w:rsidR="00913415">
        <w:rPr>
          <w:sz w:val="24"/>
          <w:szCs w:val="24"/>
        </w:rPr>
        <w:t>8</w:t>
      </w:r>
      <w:r w:rsidRPr="005906C5">
        <w:rPr>
          <w:sz w:val="24"/>
          <w:szCs w:val="24"/>
        </w:rPr>
        <w:t xml:space="preserve">, </w:t>
      </w:r>
      <w:r w:rsidRPr="005906C5" w:rsidR="00691C3E">
        <w:rPr>
          <w:sz w:val="24"/>
          <w:szCs w:val="24"/>
        </w:rPr>
        <w:t>tehniskās apskates</w:t>
      </w:r>
      <w:r w:rsidRPr="005906C5" w:rsidR="00A365CD">
        <w:rPr>
          <w:sz w:val="24"/>
          <w:szCs w:val="24"/>
        </w:rPr>
        <w:t xml:space="preserve"> nosacīto</w:t>
      </w:r>
      <w:r w:rsidRPr="005906C5" w:rsidR="00691C3E">
        <w:rPr>
          <w:sz w:val="24"/>
          <w:szCs w:val="24"/>
        </w:rPr>
        <w:t xml:space="preserve"> </w:t>
      </w:r>
      <w:r w:rsidRPr="005906C5" w:rsidR="00A365CD">
        <w:rPr>
          <w:sz w:val="24"/>
          <w:szCs w:val="24"/>
        </w:rPr>
        <w:t>līniju</w:t>
      </w:r>
      <w:r w:rsidRPr="005906C5" w:rsidR="00691C3E">
        <w:rPr>
          <w:sz w:val="24"/>
          <w:szCs w:val="24"/>
        </w:rPr>
        <w:t xml:space="preserve"> </w:t>
      </w:r>
      <w:r w:rsidRPr="005906C5" w:rsidR="00CE0564">
        <w:rPr>
          <w:sz w:val="24"/>
          <w:szCs w:val="24"/>
        </w:rPr>
        <w:t xml:space="preserve">skaits palielināsies par </w:t>
      </w:r>
      <w:r w:rsidRPr="005906C5" w:rsidR="00913415">
        <w:rPr>
          <w:sz w:val="24"/>
          <w:szCs w:val="24"/>
        </w:rPr>
        <w:t xml:space="preserve">aptuveni </w:t>
      </w:r>
      <w:r w:rsidRPr="005906C5" w:rsidR="00A365CD">
        <w:rPr>
          <w:sz w:val="24"/>
          <w:szCs w:val="24"/>
        </w:rPr>
        <w:t>30</w:t>
      </w:r>
      <w:r w:rsidRPr="005906C5" w:rsidR="00CE0564">
        <w:rPr>
          <w:sz w:val="24"/>
          <w:szCs w:val="24"/>
        </w:rPr>
        <w:t xml:space="preserve">%. </w:t>
      </w:r>
    </w:p>
    <w:p w:rsidRPr="005906C5" w:rsidR="00C043A3" w:rsidP="00EB5E83" w:rsidRDefault="00A35DF2" w14:paraId="2CC4FC45" w14:textId="77777777">
      <w:pPr>
        <w:pStyle w:val="NoSpacing"/>
        <w:tabs>
          <w:tab w:val="left" w:pos="0"/>
        </w:tabs>
        <w:ind w:firstLine="360"/>
        <w:jc w:val="both"/>
        <w:rPr>
          <w:sz w:val="24"/>
          <w:szCs w:val="24"/>
        </w:rPr>
      </w:pPr>
      <w:r>
        <w:rPr>
          <w:sz w:val="24"/>
          <w:szCs w:val="24"/>
        </w:rPr>
        <w:t>A</w:t>
      </w:r>
      <w:r w:rsidRPr="005906C5" w:rsidR="00C043A3">
        <w:rPr>
          <w:sz w:val="24"/>
          <w:szCs w:val="24"/>
        </w:rPr>
        <w:t xml:space="preserve">prēķināto tehniskās apskates kapacitāti izvērtēja arī </w:t>
      </w:r>
      <w:r w:rsidRPr="005906C5" w:rsidR="00AD242C">
        <w:rPr>
          <w:sz w:val="24"/>
          <w:szCs w:val="24"/>
        </w:rPr>
        <w:t>ārējais audits, ko veica  SIA “Ernst &amp;Young Baltic” (turpmāk – ārējais audits). Ņemot vērā, ka publiskā iepirkumā paredzēts izvēlēties komersantus un slēgt līgumus par tehniskās apskates veikšanu uz 10 gadiem, audita gaitā tika prognozēta arī piedāvāto tehniskās apskates staciju un līniju pietiekamība līdz 2029.gadam</w:t>
      </w:r>
      <w:r>
        <w:rPr>
          <w:sz w:val="24"/>
          <w:szCs w:val="24"/>
        </w:rPr>
        <w:t xml:space="preserve"> </w:t>
      </w:r>
      <w:r w:rsidRPr="00D5517E">
        <w:rPr>
          <w:sz w:val="24"/>
          <w:szCs w:val="24"/>
        </w:rPr>
        <w:t xml:space="preserve">un </w:t>
      </w:r>
      <w:r w:rsidRPr="00D5517E" w:rsidR="00D5517E">
        <w:rPr>
          <w:sz w:val="24"/>
          <w:szCs w:val="24"/>
        </w:rPr>
        <w:t xml:space="preserve">šajā ziņojumā norādītā aprēķinātā tehniskās apskates staciju kapacitāte </w:t>
      </w:r>
      <w:r w:rsidRPr="00D5517E">
        <w:rPr>
          <w:sz w:val="24"/>
          <w:szCs w:val="24"/>
        </w:rPr>
        <w:t>tika atzīta par pietiekamu</w:t>
      </w:r>
      <w:r>
        <w:rPr>
          <w:sz w:val="24"/>
          <w:szCs w:val="24"/>
        </w:rPr>
        <w:t xml:space="preserve">. </w:t>
      </w:r>
    </w:p>
    <w:p w:rsidRPr="005906C5" w:rsidR="008D4F69" w:rsidP="00832430" w:rsidRDefault="008F3A3B" w14:paraId="1C0E9F3D" w14:textId="77777777">
      <w:pPr>
        <w:tabs>
          <w:tab w:val="left" w:pos="0"/>
        </w:tabs>
        <w:spacing w:after="0" w:line="240" w:lineRule="auto"/>
        <w:ind w:firstLine="360"/>
        <w:jc w:val="both"/>
        <w:rPr>
          <w:rFonts w:ascii="Times New Roman" w:hAnsi="Times New Roman" w:eastAsia="Calibri" w:cs="Times New Roman"/>
          <w:sz w:val="24"/>
          <w:szCs w:val="24"/>
        </w:rPr>
      </w:pPr>
      <w:r w:rsidRPr="005906C5">
        <w:rPr>
          <w:rFonts w:ascii="Times New Roman" w:hAnsi="Times New Roman" w:eastAsia="Calibri" w:cs="Times New Roman"/>
          <w:sz w:val="24"/>
          <w:szCs w:val="24"/>
        </w:rPr>
        <w:t>T</w:t>
      </w:r>
      <w:r w:rsidRPr="005906C5" w:rsidR="00FD061F">
        <w:rPr>
          <w:rFonts w:ascii="Times New Roman" w:hAnsi="Times New Roman" w:eastAsia="Calibri" w:cs="Times New Roman"/>
          <w:sz w:val="24"/>
          <w:szCs w:val="24"/>
        </w:rPr>
        <w:t>ransportlīdzekļi</w:t>
      </w:r>
      <w:r w:rsidRPr="005906C5">
        <w:rPr>
          <w:rFonts w:ascii="Times New Roman" w:hAnsi="Times New Roman" w:eastAsia="Calibri" w:cs="Times New Roman"/>
          <w:sz w:val="24"/>
          <w:szCs w:val="24"/>
        </w:rPr>
        <w:t>em</w:t>
      </w:r>
      <w:r w:rsidRPr="005906C5" w:rsidR="00FD061F">
        <w:rPr>
          <w:rFonts w:ascii="Times New Roman" w:hAnsi="Times New Roman" w:eastAsia="Calibri" w:cs="Times New Roman"/>
          <w:sz w:val="24"/>
          <w:szCs w:val="24"/>
        </w:rPr>
        <w:t xml:space="preserve"> ar pilno masu virs 3500kg</w:t>
      </w:r>
      <w:r w:rsidRPr="005906C5" w:rsidR="00CE0564">
        <w:rPr>
          <w:rFonts w:ascii="Times New Roman" w:hAnsi="Times New Roman" w:eastAsia="Calibri" w:cs="Times New Roman"/>
          <w:sz w:val="24"/>
          <w:szCs w:val="24"/>
        </w:rPr>
        <w:t xml:space="preserve"> </w:t>
      </w:r>
      <w:r w:rsidRPr="005906C5" w:rsidR="00691C3E">
        <w:rPr>
          <w:rFonts w:ascii="Times New Roman" w:hAnsi="Times New Roman" w:eastAsia="Calibri" w:cs="Times New Roman"/>
          <w:sz w:val="24"/>
          <w:szCs w:val="24"/>
        </w:rPr>
        <w:t>katrā no plānotajām tehniskās apskates stacijām nepieciešama tikai viena līnija</w:t>
      </w:r>
      <w:r w:rsidRPr="005906C5" w:rsidR="00ED77EE">
        <w:rPr>
          <w:rFonts w:ascii="Times New Roman" w:hAnsi="Times New Roman" w:eastAsia="Calibri" w:cs="Times New Roman"/>
          <w:sz w:val="24"/>
          <w:szCs w:val="24"/>
        </w:rPr>
        <w:t>, izņemot Rīgas pilsētu</w:t>
      </w:r>
      <w:r w:rsidRPr="005906C5" w:rsidR="00CE0564">
        <w:rPr>
          <w:rFonts w:ascii="Times New Roman" w:hAnsi="Times New Roman" w:eastAsia="Calibri" w:cs="Times New Roman"/>
          <w:sz w:val="24"/>
          <w:szCs w:val="24"/>
        </w:rPr>
        <w:t>:</w:t>
      </w:r>
    </w:p>
    <w:p w:rsidRPr="005906C5" w:rsidR="00CE0564" w:rsidP="00832430" w:rsidRDefault="00CE0564" w14:paraId="77FF952A" w14:textId="77777777">
      <w:pPr>
        <w:tabs>
          <w:tab w:val="left" w:pos="0"/>
        </w:tabs>
        <w:spacing w:after="0" w:line="240" w:lineRule="auto"/>
        <w:ind w:firstLine="360"/>
        <w:jc w:val="both"/>
        <w:rPr>
          <w:rFonts w:ascii="Times New Roman" w:hAnsi="Times New Roman" w:eastAsia="Calibri" w:cs="Times New Roman"/>
          <w:sz w:val="24"/>
          <w:szCs w:val="24"/>
        </w:rPr>
      </w:pPr>
    </w:p>
    <w:tbl>
      <w:tblPr>
        <w:tblW w:w="6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ook w:val="04A0" w:firstRow="1" w:lastRow="0" w:firstColumn="1" w:lastColumn="0" w:noHBand="0" w:noVBand="1"/>
      </w:tblPr>
      <w:tblGrid>
        <w:gridCol w:w="1838"/>
        <w:gridCol w:w="2410"/>
        <w:gridCol w:w="2152"/>
      </w:tblGrid>
      <w:tr w:rsidRPr="005906C5" w:rsidR="00CE0564" w:rsidTr="00B72AFE" w14:paraId="5F381BE9" w14:textId="77777777">
        <w:trPr>
          <w:trHeight w:val="234"/>
          <w:tblHeader/>
          <w:jc w:val="center"/>
        </w:trPr>
        <w:tc>
          <w:tcPr>
            <w:tcW w:w="6400" w:type="dxa"/>
            <w:gridSpan w:val="3"/>
            <w:tcBorders>
              <w:top w:val="single" w:color="auto" w:sz="4" w:space="0"/>
              <w:left w:val="single" w:color="auto" w:sz="4" w:space="0"/>
              <w:bottom w:val="single" w:color="auto" w:sz="4" w:space="0"/>
              <w:right w:val="single" w:color="auto" w:sz="4" w:space="0"/>
            </w:tcBorders>
            <w:shd w:val="clear" w:color="auto" w:fill="FFFFFF"/>
            <w:vAlign w:val="bottom"/>
            <w:hideMark/>
          </w:tcPr>
          <w:p w:rsidRPr="005906C5" w:rsidR="00CE0564" w:rsidP="00410CC7" w:rsidRDefault="00CE0564" w14:paraId="230A5A54" w14:textId="77777777">
            <w:pPr>
              <w:tabs>
                <w:tab w:val="left" w:pos="0"/>
              </w:tabs>
              <w:spacing w:after="0" w:line="240" w:lineRule="auto"/>
              <w:ind w:firstLine="32"/>
              <w:jc w:val="center"/>
              <w:rPr>
                <w:rFonts w:ascii="Times New Roman" w:hAnsi="Times New Roman" w:eastAsia="Times New Roman" w:cs="Times New Roman"/>
                <w:b/>
                <w:bCs/>
                <w:lang w:eastAsia="lv-LV"/>
              </w:rPr>
            </w:pPr>
            <w:r w:rsidRPr="005906C5">
              <w:rPr>
                <w:rFonts w:ascii="Times New Roman" w:hAnsi="Times New Roman" w:cs="Times New Roman"/>
                <w:b/>
                <w:bCs/>
              </w:rPr>
              <w:t>Kravas transportlīdzekļi uz 01.01.2019.</w:t>
            </w:r>
          </w:p>
        </w:tc>
      </w:tr>
      <w:tr w:rsidRPr="005906C5" w:rsidR="00CE0564" w:rsidTr="00B72AFE" w14:paraId="39D29E42" w14:textId="77777777">
        <w:trPr>
          <w:trHeight w:val="101"/>
          <w:tblHeader/>
          <w:jc w:val="center"/>
        </w:trPr>
        <w:tc>
          <w:tcPr>
            <w:tcW w:w="1838" w:type="dxa"/>
            <w:tcBorders>
              <w:top w:val="single" w:color="auto" w:sz="4" w:space="0"/>
              <w:left w:val="single" w:color="auto" w:sz="4" w:space="0"/>
              <w:bottom w:val="single" w:color="auto" w:sz="4" w:space="0"/>
              <w:right w:val="single" w:color="auto" w:sz="4" w:space="0"/>
            </w:tcBorders>
            <w:shd w:val="clear" w:color="auto" w:fill="FFFFFF"/>
            <w:vAlign w:val="center"/>
            <w:hideMark/>
          </w:tcPr>
          <w:p w:rsidRPr="005906C5" w:rsidR="00CE0564" w:rsidP="00410CC7" w:rsidRDefault="00CE0564" w14:paraId="069399DB" w14:textId="77777777">
            <w:pPr>
              <w:tabs>
                <w:tab w:val="left" w:pos="0"/>
              </w:tabs>
              <w:spacing w:after="0" w:line="240" w:lineRule="auto"/>
              <w:ind w:firstLine="32"/>
              <w:jc w:val="center"/>
              <w:rPr>
                <w:rFonts w:ascii="Times New Roman" w:hAnsi="Times New Roman" w:cs="Times New Roman"/>
                <w:b/>
                <w:iCs/>
              </w:rPr>
            </w:pPr>
            <w:r w:rsidRPr="005906C5">
              <w:rPr>
                <w:rFonts w:ascii="Times New Roman" w:hAnsi="Times New Roman" w:cs="Times New Roman"/>
                <w:b/>
                <w:iCs/>
              </w:rPr>
              <w:t>Visi reģioni</w:t>
            </w:r>
          </w:p>
        </w:tc>
        <w:tc>
          <w:tcPr>
            <w:tcW w:w="2410" w:type="dxa"/>
            <w:tcBorders>
              <w:top w:val="single" w:color="auto" w:sz="4" w:space="0"/>
              <w:left w:val="single" w:color="auto" w:sz="4" w:space="0"/>
              <w:bottom w:val="single" w:color="auto" w:sz="4" w:space="0"/>
              <w:right w:val="single" w:color="auto" w:sz="4" w:space="0"/>
            </w:tcBorders>
            <w:shd w:val="clear" w:color="auto" w:fill="FFFFFF"/>
            <w:vAlign w:val="center"/>
            <w:hideMark/>
          </w:tcPr>
          <w:p w:rsidRPr="005906C5" w:rsidR="00CE0564" w:rsidP="00410CC7" w:rsidRDefault="00CE0564" w14:paraId="678222B9" w14:textId="77777777">
            <w:pPr>
              <w:tabs>
                <w:tab w:val="left" w:pos="0"/>
              </w:tabs>
              <w:spacing w:after="0" w:line="240" w:lineRule="auto"/>
              <w:ind w:firstLine="32"/>
              <w:jc w:val="center"/>
              <w:rPr>
                <w:rFonts w:ascii="Times New Roman" w:hAnsi="Times New Roman" w:cs="Times New Roman"/>
                <w:b/>
                <w:iCs/>
              </w:rPr>
            </w:pPr>
            <w:r w:rsidRPr="005906C5">
              <w:rPr>
                <w:rFonts w:ascii="Times New Roman" w:hAnsi="Times New Roman" w:cs="Times New Roman"/>
                <w:b/>
                <w:iCs/>
              </w:rPr>
              <w:t>Plānota</w:t>
            </w:r>
            <w:r w:rsidR="00637C45">
              <w:rPr>
                <w:rFonts w:ascii="Times New Roman" w:hAnsi="Times New Roman" w:cs="Times New Roman"/>
                <w:b/>
                <w:iCs/>
              </w:rPr>
              <w:t xml:space="preserve"> tehniskās apskates</w:t>
            </w:r>
            <w:r w:rsidRPr="005906C5">
              <w:rPr>
                <w:rFonts w:ascii="Times New Roman" w:hAnsi="Times New Roman" w:cs="Times New Roman"/>
                <w:b/>
                <w:iCs/>
              </w:rPr>
              <w:t xml:space="preserve"> stacija</w:t>
            </w:r>
          </w:p>
        </w:tc>
        <w:tc>
          <w:tcPr>
            <w:tcW w:w="2152" w:type="dxa"/>
            <w:tcBorders>
              <w:top w:val="single" w:color="auto" w:sz="4" w:space="0"/>
              <w:left w:val="single" w:color="auto" w:sz="4" w:space="0"/>
              <w:bottom w:val="single" w:color="auto" w:sz="4" w:space="0"/>
              <w:right w:val="single" w:color="auto" w:sz="4" w:space="0"/>
            </w:tcBorders>
            <w:shd w:val="clear" w:color="auto" w:fill="FFFFFF"/>
            <w:hideMark/>
          </w:tcPr>
          <w:p w:rsidRPr="005906C5" w:rsidR="00CE0564" w:rsidP="00410CC7" w:rsidRDefault="00CE0564" w14:paraId="067B0DF2" w14:textId="77777777">
            <w:pPr>
              <w:tabs>
                <w:tab w:val="left" w:pos="0"/>
              </w:tabs>
              <w:spacing w:after="0" w:line="240" w:lineRule="auto"/>
              <w:jc w:val="center"/>
              <w:rPr>
                <w:rFonts w:ascii="Times New Roman" w:hAnsi="Times New Roman" w:cs="Times New Roman"/>
                <w:b/>
                <w:iCs/>
              </w:rPr>
            </w:pPr>
            <w:r w:rsidRPr="005906C5">
              <w:rPr>
                <w:rFonts w:ascii="Times New Roman" w:hAnsi="Times New Roman" w:cs="Times New Roman"/>
                <w:b/>
                <w:iCs/>
              </w:rPr>
              <w:t xml:space="preserve">Reģistrēti kravas </w:t>
            </w:r>
            <w:r w:rsidR="00637C45">
              <w:rPr>
                <w:rFonts w:ascii="Times New Roman" w:hAnsi="Times New Roman" w:cs="Times New Roman"/>
                <w:b/>
                <w:iCs/>
              </w:rPr>
              <w:t>transportlīdzekļi</w:t>
            </w:r>
          </w:p>
        </w:tc>
      </w:tr>
      <w:tr w:rsidRPr="005906C5" w:rsidR="00CE0564" w:rsidTr="00B72AFE" w14:paraId="74C2F50A" w14:textId="77777777">
        <w:trPr>
          <w:trHeight w:val="264"/>
          <w:jc w:val="center"/>
        </w:trPr>
        <w:tc>
          <w:tcPr>
            <w:tcW w:w="1838"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CE0564" w14:paraId="600E1D4C"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Aizkraukle</w:t>
            </w:r>
          </w:p>
        </w:tc>
        <w:tc>
          <w:tcPr>
            <w:tcW w:w="2410"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DC72E2" w14:paraId="1886C5DA" w14:textId="77777777">
            <w:pPr>
              <w:tabs>
                <w:tab w:val="left" w:pos="0"/>
              </w:tabs>
              <w:spacing w:after="0"/>
              <w:ind w:firstLine="32"/>
              <w:jc w:val="both"/>
              <w:rPr>
                <w:rFonts w:ascii="Times New Roman" w:hAnsi="Times New Roman" w:cs="Times New Roman"/>
              </w:rPr>
            </w:pPr>
            <w:r w:rsidRPr="005906C5">
              <w:rPr>
                <w:rFonts w:ascii="Times New Roman" w:hAnsi="Times New Roman" w:cs="Times New Roman"/>
              </w:rPr>
              <w:t>-</w:t>
            </w:r>
          </w:p>
        </w:tc>
        <w:tc>
          <w:tcPr>
            <w:tcW w:w="2152" w:type="dxa"/>
            <w:tcBorders>
              <w:top w:val="single" w:color="auto" w:sz="4" w:space="0"/>
              <w:left w:val="single" w:color="auto" w:sz="4" w:space="0"/>
              <w:bottom w:val="single" w:color="auto" w:sz="4" w:space="0"/>
              <w:right w:val="single" w:color="auto" w:sz="4" w:space="0"/>
            </w:tcBorders>
            <w:shd w:val="clear" w:color="auto" w:fill="FFFFFF"/>
            <w:vAlign w:val="bottom"/>
            <w:hideMark/>
          </w:tcPr>
          <w:p w:rsidRPr="005906C5" w:rsidR="00CE0564" w:rsidP="008D7057" w:rsidRDefault="00CE0564" w14:paraId="0560FC7D"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 xml:space="preserve">497 </w:t>
            </w:r>
          </w:p>
        </w:tc>
      </w:tr>
      <w:tr w:rsidRPr="005906C5" w:rsidR="00CE0564" w:rsidTr="00B72AFE" w14:paraId="7755B82F" w14:textId="77777777">
        <w:trPr>
          <w:trHeight w:val="264"/>
          <w:jc w:val="center"/>
        </w:trPr>
        <w:tc>
          <w:tcPr>
            <w:tcW w:w="1838"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CE0564" w14:paraId="763F7239"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Alūksne</w:t>
            </w:r>
          </w:p>
        </w:tc>
        <w:tc>
          <w:tcPr>
            <w:tcW w:w="2410"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DC72E2" w14:paraId="7B0DDCA1" w14:textId="77777777">
            <w:pPr>
              <w:tabs>
                <w:tab w:val="left" w:pos="0"/>
              </w:tabs>
              <w:spacing w:after="0"/>
              <w:ind w:firstLine="32"/>
              <w:jc w:val="both"/>
              <w:rPr>
                <w:rFonts w:ascii="Times New Roman" w:hAnsi="Times New Roman" w:cs="Times New Roman"/>
              </w:rPr>
            </w:pPr>
            <w:r w:rsidRPr="005906C5">
              <w:rPr>
                <w:rFonts w:ascii="Times New Roman" w:hAnsi="Times New Roman" w:cs="Times New Roman"/>
              </w:rPr>
              <w:t>-</w:t>
            </w:r>
          </w:p>
        </w:tc>
        <w:tc>
          <w:tcPr>
            <w:tcW w:w="2152" w:type="dxa"/>
            <w:tcBorders>
              <w:top w:val="single" w:color="auto" w:sz="4" w:space="0"/>
              <w:left w:val="single" w:color="auto" w:sz="4" w:space="0"/>
              <w:bottom w:val="single" w:color="auto" w:sz="4" w:space="0"/>
              <w:right w:val="single" w:color="auto" w:sz="4" w:space="0"/>
            </w:tcBorders>
            <w:shd w:val="clear" w:color="auto" w:fill="FFFFFF"/>
            <w:vAlign w:val="bottom"/>
            <w:hideMark/>
          </w:tcPr>
          <w:p w:rsidRPr="005906C5" w:rsidR="00CE0564" w:rsidP="008D7057" w:rsidRDefault="00CE0564" w14:paraId="5DD60A4B"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 xml:space="preserve">437 </w:t>
            </w:r>
          </w:p>
        </w:tc>
      </w:tr>
      <w:tr w:rsidRPr="005906C5" w:rsidR="00CE0564" w:rsidTr="00B72AFE" w14:paraId="558AFF03" w14:textId="77777777">
        <w:trPr>
          <w:trHeight w:val="264"/>
          <w:jc w:val="center"/>
        </w:trPr>
        <w:tc>
          <w:tcPr>
            <w:tcW w:w="1838"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CE0564" w14:paraId="2E87D438"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Balvi</w:t>
            </w:r>
          </w:p>
        </w:tc>
        <w:tc>
          <w:tcPr>
            <w:tcW w:w="2410"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DC72E2" w14:paraId="2BE5269C" w14:textId="77777777">
            <w:pPr>
              <w:tabs>
                <w:tab w:val="left" w:pos="0"/>
              </w:tabs>
              <w:spacing w:after="0"/>
              <w:ind w:firstLine="32"/>
              <w:jc w:val="both"/>
              <w:rPr>
                <w:rFonts w:ascii="Times New Roman" w:hAnsi="Times New Roman" w:cs="Times New Roman"/>
              </w:rPr>
            </w:pPr>
            <w:r w:rsidRPr="005906C5">
              <w:rPr>
                <w:rFonts w:ascii="Times New Roman" w:hAnsi="Times New Roman" w:cs="Times New Roman"/>
              </w:rPr>
              <w:t>-</w:t>
            </w:r>
          </w:p>
        </w:tc>
        <w:tc>
          <w:tcPr>
            <w:tcW w:w="2152" w:type="dxa"/>
            <w:tcBorders>
              <w:top w:val="single" w:color="auto" w:sz="4" w:space="0"/>
              <w:left w:val="single" w:color="auto" w:sz="4" w:space="0"/>
              <w:bottom w:val="single" w:color="auto" w:sz="4" w:space="0"/>
              <w:right w:val="single" w:color="auto" w:sz="4" w:space="0"/>
            </w:tcBorders>
            <w:shd w:val="clear" w:color="auto" w:fill="FFFFFF"/>
            <w:vAlign w:val="bottom"/>
            <w:hideMark/>
          </w:tcPr>
          <w:p w:rsidRPr="005906C5" w:rsidR="00CE0564" w:rsidP="008D7057" w:rsidRDefault="00CE0564" w14:paraId="11070657"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 xml:space="preserve">564 </w:t>
            </w:r>
          </w:p>
        </w:tc>
      </w:tr>
      <w:tr w:rsidRPr="005906C5" w:rsidR="00CE0564" w:rsidTr="00B72AFE" w14:paraId="23937626" w14:textId="77777777">
        <w:trPr>
          <w:trHeight w:val="264"/>
          <w:jc w:val="center"/>
        </w:trPr>
        <w:tc>
          <w:tcPr>
            <w:tcW w:w="1838"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CE0564" w14:paraId="5065F3E6"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Bauska</w:t>
            </w:r>
          </w:p>
        </w:tc>
        <w:tc>
          <w:tcPr>
            <w:tcW w:w="2410"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182345" w14:paraId="724AA847" w14:textId="77777777">
            <w:pPr>
              <w:tabs>
                <w:tab w:val="left" w:pos="0"/>
              </w:tabs>
              <w:spacing w:after="0" w:line="240" w:lineRule="auto"/>
              <w:ind w:firstLine="32"/>
              <w:jc w:val="both"/>
              <w:rPr>
                <w:rFonts w:ascii="Times New Roman" w:hAnsi="Times New Roman" w:cs="Times New Roman"/>
                <w:strike/>
              </w:rPr>
            </w:pPr>
            <w:r w:rsidRPr="005906C5">
              <w:rPr>
                <w:rFonts w:ascii="Times New Roman" w:hAnsi="Times New Roman" w:cs="Times New Roman"/>
                <w:strike/>
              </w:rPr>
              <w:t>-</w:t>
            </w:r>
          </w:p>
        </w:tc>
        <w:tc>
          <w:tcPr>
            <w:tcW w:w="2152" w:type="dxa"/>
            <w:tcBorders>
              <w:top w:val="single" w:color="auto" w:sz="4" w:space="0"/>
              <w:left w:val="single" w:color="auto" w:sz="4" w:space="0"/>
              <w:bottom w:val="single" w:color="auto" w:sz="4" w:space="0"/>
              <w:right w:val="single" w:color="auto" w:sz="4" w:space="0"/>
            </w:tcBorders>
            <w:shd w:val="clear" w:color="auto" w:fill="FFFFFF"/>
            <w:vAlign w:val="bottom"/>
            <w:hideMark/>
          </w:tcPr>
          <w:p w:rsidRPr="005906C5" w:rsidR="00CE0564" w:rsidP="008D7057" w:rsidRDefault="00CE0564" w14:paraId="352690F2"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 xml:space="preserve">1 229 </w:t>
            </w:r>
          </w:p>
        </w:tc>
      </w:tr>
      <w:tr w:rsidRPr="005906C5" w:rsidR="00CE0564" w:rsidTr="00B72AFE" w14:paraId="13DAA977" w14:textId="77777777">
        <w:trPr>
          <w:trHeight w:val="264"/>
          <w:jc w:val="center"/>
        </w:trPr>
        <w:tc>
          <w:tcPr>
            <w:tcW w:w="1838"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CE0564" w14:paraId="6B28484C"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lastRenderedPageBreak/>
              <w:t>Cēsis</w:t>
            </w:r>
          </w:p>
        </w:tc>
        <w:tc>
          <w:tcPr>
            <w:tcW w:w="2410"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CE0564" w14:paraId="036A8A2B"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Cēsis</w:t>
            </w:r>
          </w:p>
        </w:tc>
        <w:tc>
          <w:tcPr>
            <w:tcW w:w="2152" w:type="dxa"/>
            <w:tcBorders>
              <w:top w:val="single" w:color="auto" w:sz="4" w:space="0"/>
              <w:left w:val="single" w:color="auto" w:sz="4" w:space="0"/>
              <w:bottom w:val="single" w:color="auto" w:sz="4" w:space="0"/>
              <w:right w:val="single" w:color="auto" w:sz="4" w:space="0"/>
            </w:tcBorders>
            <w:shd w:val="clear" w:color="auto" w:fill="FFFFFF"/>
            <w:vAlign w:val="bottom"/>
            <w:hideMark/>
          </w:tcPr>
          <w:p w:rsidRPr="005906C5" w:rsidR="00CE0564" w:rsidP="008D7057" w:rsidRDefault="00CE0564" w14:paraId="29433F28"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 xml:space="preserve">1 478 </w:t>
            </w:r>
          </w:p>
        </w:tc>
      </w:tr>
      <w:tr w:rsidRPr="005906C5" w:rsidR="00CE0564" w:rsidTr="00B72AFE" w14:paraId="2A816F11" w14:textId="77777777">
        <w:trPr>
          <w:trHeight w:val="264"/>
          <w:jc w:val="center"/>
        </w:trPr>
        <w:tc>
          <w:tcPr>
            <w:tcW w:w="1838"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CE0564" w14:paraId="46A3FC18"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Daugavpils</w:t>
            </w:r>
          </w:p>
        </w:tc>
        <w:tc>
          <w:tcPr>
            <w:tcW w:w="2410"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CE0564" w14:paraId="1C0AF199"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Daugavpils</w:t>
            </w:r>
          </w:p>
        </w:tc>
        <w:tc>
          <w:tcPr>
            <w:tcW w:w="2152" w:type="dxa"/>
            <w:tcBorders>
              <w:top w:val="single" w:color="auto" w:sz="4" w:space="0"/>
              <w:left w:val="single" w:color="auto" w:sz="4" w:space="0"/>
              <w:bottom w:val="single" w:color="auto" w:sz="4" w:space="0"/>
              <w:right w:val="single" w:color="auto" w:sz="4" w:space="0"/>
            </w:tcBorders>
            <w:shd w:val="clear" w:color="auto" w:fill="FFFFFF"/>
            <w:vAlign w:val="bottom"/>
            <w:hideMark/>
          </w:tcPr>
          <w:p w:rsidRPr="005906C5" w:rsidR="00CE0564" w:rsidP="008D7057" w:rsidRDefault="00CE0564" w14:paraId="6AE33BFE"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 xml:space="preserve">2 339 </w:t>
            </w:r>
          </w:p>
        </w:tc>
      </w:tr>
      <w:tr w:rsidRPr="005906C5" w:rsidR="00CE0564" w:rsidTr="00B72AFE" w14:paraId="5EFF3990" w14:textId="77777777">
        <w:trPr>
          <w:trHeight w:val="264"/>
          <w:jc w:val="center"/>
        </w:trPr>
        <w:tc>
          <w:tcPr>
            <w:tcW w:w="1838"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CE0564" w14:paraId="428EB951"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Dobele</w:t>
            </w:r>
          </w:p>
        </w:tc>
        <w:tc>
          <w:tcPr>
            <w:tcW w:w="2410"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DC72E2" w14:paraId="78681F9B" w14:textId="77777777">
            <w:pPr>
              <w:tabs>
                <w:tab w:val="left" w:pos="0"/>
              </w:tabs>
              <w:spacing w:after="0"/>
              <w:ind w:firstLine="32"/>
              <w:jc w:val="both"/>
              <w:rPr>
                <w:rFonts w:ascii="Times New Roman" w:hAnsi="Times New Roman" w:cs="Times New Roman"/>
              </w:rPr>
            </w:pPr>
            <w:r w:rsidRPr="005906C5">
              <w:rPr>
                <w:rFonts w:ascii="Times New Roman" w:hAnsi="Times New Roman" w:cs="Times New Roman"/>
              </w:rPr>
              <w:t>-</w:t>
            </w:r>
          </w:p>
        </w:tc>
        <w:tc>
          <w:tcPr>
            <w:tcW w:w="2152" w:type="dxa"/>
            <w:tcBorders>
              <w:top w:val="single" w:color="auto" w:sz="4" w:space="0"/>
              <w:left w:val="single" w:color="auto" w:sz="4" w:space="0"/>
              <w:bottom w:val="single" w:color="auto" w:sz="4" w:space="0"/>
              <w:right w:val="single" w:color="auto" w:sz="4" w:space="0"/>
            </w:tcBorders>
            <w:shd w:val="clear" w:color="auto" w:fill="FFFFFF"/>
            <w:vAlign w:val="bottom"/>
            <w:hideMark/>
          </w:tcPr>
          <w:p w:rsidRPr="005906C5" w:rsidR="00CE0564" w:rsidP="008D7057" w:rsidRDefault="00CE0564" w14:paraId="4D916C94"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 xml:space="preserve">903 </w:t>
            </w:r>
          </w:p>
        </w:tc>
      </w:tr>
      <w:tr w:rsidRPr="005906C5" w:rsidR="00CE0564" w:rsidTr="00B72AFE" w14:paraId="339D302F" w14:textId="77777777">
        <w:trPr>
          <w:trHeight w:val="336"/>
          <w:jc w:val="center"/>
        </w:trPr>
        <w:tc>
          <w:tcPr>
            <w:tcW w:w="1838"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CE0564" w14:paraId="00503450" w14:textId="77777777">
            <w:pPr>
              <w:tabs>
                <w:tab w:val="left" w:pos="0"/>
              </w:tabs>
              <w:spacing w:after="0" w:line="240" w:lineRule="auto"/>
              <w:ind w:firstLine="32"/>
              <w:jc w:val="both"/>
              <w:rPr>
                <w:rFonts w:ascii="Times New Roman" w:hAnsi="Times New Roman" w:cs="Times New Roman"/>
                <w:b/>
                <w:bCs/>
              </w:rPr>
            </w:pPr>
            <w:r w:rsidRPr="005906C5">
              <w:rPr>
                <w:rFonts w:ascii="Times New Roman" w:hAnsi="Times New Roman" w:cs="Times New Roman"/>
              </w:rPr>
              <w:t>Gulbene</w:t>
            </w:r>
          </w:p>
        </w:tc>
        <w:tc>
          <w:tcPr>
            <w:tcW w:w="2410"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CE0564" w14:paraId="1FF3A33A" w14:textId="77777777">
            <w:pPr>
              <w:tabs>
                <w:tab w:val="left" w:pos="0"/>
              </w:tabs>
              <w:spacing w:after="0" w:line="240" w:lineRule="auto"/>
              <w:ind w:firstLine="32"/>
              <w:jc w:val="both"/>
              <w:rPr>
                <w:rFonts w:ascii="Times New Roman" w:hAnsi="Times New Roman" w:cs="Times New Roman"/>
                <w:bCs/>
              </w:rPr>
            </w:pPr>
            <w:r w:rsidRPr="005906C5">
              <w:rPr>
                <w:rFonts w:ascii="Times New Roman" w:hAnsi="Times New Roman" w:cs="Times New Roman"/>
                <w:bCs/>
              </w:rPr>
              <w:t>Gulbene</w:t>
            </w:r>
          </w:p>
        </w:tc>
        <w:tc>
          <w:tcPr>
            <w:tcW w:w="2152" w:type="dxa"/>
            <w:tcBorders>
              <w:top w:val="single" w:color="auto" w:sz="4" w:space="0"/>
              <w:left w:val="single" w:color="auto" w:sz="4" w:space="0"/>
              <w:bottom w:val="single" w:color="auto" w:sz="4" w:space="0"/>
              <w:right w:val="single" w:color="auto" w:sz="4" w:space="0"/>
            </w:tcBorders>
            <w:shd w:val="clear" w:color="auto" w:fill="FFFFFF"/>
            <w:vAlign w:val="bottom"/>
            <w:hideMark/>
          </w:tcPr>
          <w:p w:rsidRPr="005906C5" w:rsidR="00CE0564" w:rsidP="008D7057" w:rsidRDefault="00CE0564" w14:paraId="60C9AA75" w14:textId="77777777">
            <w:pPr>
              <w:tabs>
                <w:tab w:val="left" w:pos="0"/>
              </w:tabs>
              <w:spacing w:after="0" w:line="240" w:lineRule="auto"/>
              <w:ind w:firstLine="32"/>
              <w:jc w:val="both"/>
              <w:rPr>
                <w:rFonts w:ascii="Times New Roman" w:hAnsi="Times New Roman" w:cs="Times New Roman"/>
                <w:bCs/>
              </w:rPr>
            </w:pPr>
            <w:r w:rsidRPr="005906C5">
              <w:rPr>
                <w:rFonts w:ascii="Times New Roman" w:hAnsi="Times New Roman" w:cs="Times New Roman"/>
                <w:bCs/>
              </w:rPr>
              <w:t xml:space="preserve">658 </w:t>
            </w:r>
          </w:p>
        </w:tc>
      </w:tr>
      <w:tr w:rsidRPr="005906C5" w:rsidR="00CE0564" w:rsidTr="00B72AFE" w14:paraId="0B834ED9" w14:textId="77777777">
        <w:trPr>
          <w:trHeight w:val="264"/>
          <w:jc w:val="center"/>
        </w:trPr>
        <w:tc>
          <w:tcPr>
            <w:tcW w:w="1838"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CE0564" w14:paraId="304E4135"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Jelgava</w:t>
            </w:r>
          </w:p>
        </w:tc>
        <w:tc>
          <w:tcPr>
            <w:tcW w:w="2410"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CE0564" w14:paraId="452868B1"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Jelgava</w:t>
            </w:r>
          </w:p>
        </w:tc>
        <w:tc>
          <w:tcPr>
            <w:tcW w:w="2152" w:type="dxa"/>
            <w:tcBorders>
              <w:top w:val="single" w:color="auto" w:sz="4" w:space="0"/>
              <w:left w:val="single" w:color="auto" w:sz="4" w:space="0"/>
              <w:bottom w:val="single" w:color="auto" w:sz="4" w:space="0"/>
              <w:right w:val="single" w:color="auto" w:sz="4" w:space="0"/>
            </w:tcBorders>
            <w:shd w:val="clear" w:color="auto" w:fill="FFFFFF"/>
            <w:vAlign w:val="bottom"/>
            <w:hideMark/>
          </w:tcPr>
          <w:p w:rsidRPr="005906C5" w:rsidR="00CE0564" w:rsidP="008D7057" w:rsidRDefault="00CE0564" w14:paraId="3A45315B"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 xml:space="preserve">1 885 </w:t>
            </w:r>
          </w:p>
        </w:tc>
      </w:tr>
      <w:tr w:rsidRPr="005906C5" w:rsidR="00CE0564" w:rsidTr="00B72AFE" w14:paraId="4E76B3D3" w14:textId="77777777">
        <w:trPr>
          <w:trHeight w:val="264"/>
          <w:jc w:val="center"/>
        </w:trPr>
        <w:tc>
          <w:tcPr>
            <w:tcW w:w="1838"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CE0564" w14:paraId="477485B1"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Jēkabpils</w:t>
            </w:r>
          </w:p>
        </w:tc>
        <w:tc>
          <w:tcPr>
            <w:tcW w:w="2410"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CE0564" w14:paraId="5C39AD3E"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Jēkabpils</w:t>
            </w:r>
          </w:p>
        </w:tc>
        <w:tc>
          <w:tcPr>
            <w:tcW w:w="2152" w:type="dxa"/>
            <w:tcBorders>
              <w:top w:val="single" w:color="auto" w:sz="4" w:space="0"/>
              <w:left w:val="single" w:color="auto" w:sz="4" w:space="0"/>
              <w:bottom w:val="single" w:color="auto" w:sz="4" w:space="0"/>
              <w:right w:val="single" w:color="auto" w:sz="4" w:space="0"/>
            </w:tcBorders>
            <w:shd w:val="clear" w:color="auto" w:fill="FFFFFF"/>
            <w:vAlign w:val="bottom"/>
            <w:hideMark/>
          </w:tcPr>
          <w:p w:rsidRPr="005906C5" w:rsidR="00CE0564" w:rsidP="008D7057" w:rsidRDefault="00CE0564" w14:paraId="2BB80A7A"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 xml:space="preserve">1 220 </w:t>
            </w:r>
          </w:p>
        </w:tc>
      </w:tr>
      <w:tr w:rsidRPr="005906C5" w:rsidR="00CE0564" w:rsidTr="00B72AFE" w14:paraId="44DF8CBB" w14:textId="77777777">
        <w:trPr>
          <w:trHeight w:val="264"/>
          <w:jc w:val="center"/>
        </w:trPr>
        <w:tc>
          <w:tcPr>
            <w:tcW w:w="1838"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CE0564" w14:paraId="3ADD86C3"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Jūrmala</w:t>
            </w:r>
          </w:p>
        </w:tc>
        <w:tc>
          <w:tcPr>
            <w:tcW w:w="2410"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DC72E2" w14:paraId="5F87A9E6" w14:textId="77777777">
            <w:pPr>
              <w:tabs>
                <w:tab w:val="left" w:pos="0"/>
              </w:tabs>
              <w:spacing w:after="0"/>
              <w:ind w:firstLine="32"/>
              <w:jc w:val="both"/>
              <w:rPr>
                <w:rFonts w:ascii="Times New Roman" w:hAnsi="Times New Roman" w:cs="Times New Roman"/>
              </w:rPr>
            </w:pPr>
            <w:r w:rsidRPr="005906C5">
              <w:rPr>
                <w:rFonts w:ascii="Times New Roman" w:hAnsi="Times New Roman" w:cs="Times New Roman"/>
              </w:rPr>
              <w:t>-</w:t>
            </w:r>
          </w:p>
        </w:tc>
        <w:tc>
          <w:tcPr>
            <w:tcW w:w="2152" w:type="dxa"/>
            <w:tcBorders>
              <w:top w:val="single" w:color="auto" w:sz="4" w:space="0"/>
              <w:left w:val="single" w:color="auto" w:sz="4" w:space="0"/>
              <w:bottom w:val="single" w:color="auto" w:sz="4" w:space="0"/>
              <w:right w:val="single" w:color="auto" w:sz="4" w:space="0"/>
            </w:tcBorders>
            <w:shd w:val="clear" w:color="auto" w:fill="FFFFFF"/>
            <w:vAlign w:val="bottom"/>
            <w:hideMark/>
          </w:tcPr>
          <w:p w:rsidRPr="005906C5" w:rsidR="00CE0564" w:rsidP="008D7057" w:rsidRDefault="00CE0564" w14:paraId="728DCC32"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 xml:space="preserve">496 </w:t>
            </w:r>
          </w:p>
        </w:tc>
      </w:tr>
      <w:tr w:rsidRPr="005906C5" w:rsidR="00CE0564" w:rsidTr="00B72AFE" w14:paraId="69B05A7C" w14:textId="77777777">
        <w:trPr>
          <w:trHeight w:val="264"/>
          <w:jc w:val="center"/>
        </w:trPr>
        <w:tc>
          <w:tcPr>
            <w:tcW w:w="1838"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CE0564" w14:paraId="4F26B16F"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Krāslava</w:t>
            </w:r>
          </w:p>
        </w:tc>
        <w:tc>
          <w:tcPr>
            <w:tcW w:w="2410"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DC72E2" w14:paraId="1A71BE73" w14:textId="77777777">
            <w:pPr>
              <w:tabs>
                <w:tab w:val="left" w:pos="0"/>
              </w:tabs>
              <w:spacing w:after="0"/>
              <w:ind w:firstLine="32"/>
              <w:jc w:val="both"/>
              <w:rPr>
                <w:rFonts w:ascii="Times New Roman" w:hAnsi="Times New Roman" w:cs="Times New Roman"/>
              </w:rPr>
            </w:pPr>
            <w:r w:rsidRPr="005906C5">
              <w:rPr>
                <w:rFonts w:ascii="Times New Roman" w:hAnsi="Times New Roman" w:cs="Times New Roman"/>
              </w:rPr>
              <w:t>-</w:t>
            </w:r>
          </w:p>
        </w:tc>
        <w:tc>
          <w:tcPr>
            <w:tcW w:w="2152" w:type="dxa"/>
            <w:tcBorders>
              <w:top w:val="single" w:color="auto" w:sz="4" w:space="0"/>
              <w:left w:val="single" w:color="auto" w:sz="4" w:space="0"/>
              <w:bottom w:val="single" w:color="auto" w:sz="4" w:space="0"/>
              <w:right w:val="single" w:color="auto" w:sz="4" w:space="0"/>
            </w:tcBorders>
            <w:shd w:val="clear" w:color="auto" w:fill="FFFFFF"/>
            <w:vAlign w:val="bottom"/>
            <w:hideMark/>
          </w:tcPr>
          <w:p w:rsidRPr="005906C5" w:rsidR="00CE0564" w:rsidP="008D7057" w:rsidRDefault="00CE0564" w14:paraId="18A4146D"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 xml:space="preserve">392 </w:t>
            </w:r>
          </w:p>
        </w:tc>
      </w:tr>
      <w:tr w:rsidRPr="005906C5" w:rsidR="00CE0564" w:rsidTr="00B72AFE" w14:paraId="6E9C7755" w14:textId="77777777">
        <w:trPr>
          <w:trHeight w:val="264"/>
          <w:jc w:val="center"/>
        </w:trPr>
        <w:tc>
          <w:tcPr>
            <w:tcW w:w="1838"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CE0564" w14:paraId="2D8C2C6D"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Kuldīga</w:t>
            </w:r>
          </w:p>
        </w:tc>
        <w:tc>
          <w:tcPr>
            <w:tcW w:w="2410"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DC72E2" w14:paraId="75912238" w14:textId="77777777">
            <w:pPr>
              <w:tabs>
                <w:tab w:val="left" w:pos="0"/>
              </w:tabs>
              <w:spacing w:after="0"/>
              <w:ind w:firstLine="32"/>
              <w:jc w:val="both"/>
              <w:rPr>
                <w:rFonts w:ascii="Times New Roman" w:hAnsi="Times New Roman" w:cs="Times New Roman"/>
              </w:rPr>
            </w:pPr>
            <w:r w:rsidRPr="005906C5">
              <w:rPr>
                <w:rFonts w:ascii="Times New Roman" w:hAnsi="Times New Roman" w:cs="Times New Roman"/>
              </w:rPr>
              <w:t>-</w:t>
            </w:r>
          </w:p>
        </w:tc>
        <w:tc>
          <w:tcPr>
            <w:tcW w:w="2152" w:type="dxa"/>
            <w:tcBorders>
              <w:top w:val="single" w:color="auto" w:sz="4" w:space="0"/>
              <w:left w:val="single" w:color="auto" w:sz="4" w:space="0"/>
              <w:bottom w:val="single" w:color="auto" w:sz="4" w:space="0"/>
              <w:right w:val="single" w:color="auto" w:sz="4" w:space="0"/>
            </w:tcBorders>
            <w:shd w:val="clear" w:color="auto" w:fill="FFFFFF"/>
            <w:vAlign w:val="bottom"/>
            <w:hideMark/>
          </w:tcPr>
          <w:p w:rsidRPr="005906C5" w:rsidR="00CE0564" w:rsidP="008D7057" w:rsidRDefault="00CE0564" w14:paraId="5BDAA944"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 xml:space="preserve">700 </w:t>
            </w:r>
          </w:p>
        </w:tc>
      </w:tr>
      <w:tr w:rsidRPr="005906C5" w:rsidR="00CE0564" w:rsidTr="00B72AFE" w14:paraId="2BB09E56" w14:textId="77777777">
        <w:trPr>
          <w:trHeight w:val="264"/>
          <w:jc w:val="center"/>
        </w:trPr>
        <w:tc>
          <w:tcPr>
            <w:tcW w:w="1838"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CE0564" w14:paraId="039AEBB9"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 xml:space="preserve">Liepājā </w:t>
            </w:r>
          </w:p>
        </w:tc>
        <w:tc>
          <w:tcPr>
            <w:tcW w:w="2410"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CE0564" w14:paraId="6951C4CA"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 xml:space="preserve">Liepājā </w:t>
            </w:r>
          </w:p>
        </w:tc>
        <w:tc>
          <w:tcPr>
            <w:tcW w:w="2152" w:type="dxa"/>
            <w:tcBorders>
              <w:top w:val="single" w:color="auto" w:sz="4" w:space="0"/>
              <w:left w:val="single" w:color="auto" w:sz="4" w:space="0"/>
              <w:bottom w:val="single" w:color="auto" w:sz="4" w:space="0"/>
              <w:right w:val="single" w:color="auto" w:sz="4" w:space="0"/>
            </w:tcBorders>
            <w:shd w:val="clear" w:color="auto" w:fill="FFFFFF"/>
            <w:vAlign w:val="bottom"/>
            <w:hideMark/>
          </w:tcPr>
          <w:p w:rsidRPr="005906C5" w:rsidR="00CE0564" w:rsidP="008D7057" w:rsidRDefault="00CE0564" w14:paraId="00F75626"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 xml:space="preserve">2 833 </w:t>
            </w:r>
          </w:p>
        </w:tc>
      </w:tr>
      <w:tr w:rsidRPr="005906C5" w:rsidR="00CE0564" w:rsidTr="00B72AFE" w14:paraId="13FC8C4F" w14:textId="77777777">
        <w:trPr>
          <w:trHeight w:val="264"/>
          <w:jc w:val="center"/>
        </w:trPr>
        <w:tc>
          <w:tcPr>
            <w:tcW w:w="1838"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CE0564" w14:paraId="31B71B5E"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Limbaži</w:t>
            </w:r>
          </w:p>
        </w:tc>
        <w:tc>
          <w:tcPr>
            <w:tcW w:w="2410"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DC72E2" w14:paraId="58A1A71F" w14:textId="77777777">
            <w:pPr>
              <w:tabs>
                <w:tab w:val="left" w:pos="0"/>
              </w:tabs>
              <w:spacing w:after="0"/>
              <w:ind w:firstLine="32"/>
              <w:jc w:val="both"/>
              <w:rPr>
                <w:rFonts w:ascii="Times New Roman" w:hAnsi="Times New Roman" w:cs="Times New Roman"/>
              </w:rPr>
            </w:pPr>
            <w:r w:rsidRPr="005906C5">
              <w:rPr>
                <w:rFonts w:ascii="Times New Roman" w:hAnsi="Times New Roman" w:cs="Times New Roman"/>
              </w:rPr>
              <w:t>-</w:t>
            </w:r>
          </w:p>
        </w:tc>
        <w:tc>
          <w:tcPr>
            <w:tcW w:w="2152" w:type="dxa"/>
            <w:tcBorders>
              <w:top w:val="single" w:color="auto" w:sz="4" w:space="0"/>
              <w:left w:val="single" w:color="auto" w:sz="4" w:space="0"/>
              <w:bottom w:val="single" w:color="auto" w:sz="4" w:space="0"/>
              <w:right w:val="single" w:color="auto" w:sz="4" w:space="0"/>
            </w:tcBorders>
            <w:shd w:val="clear" w:color="auto" w:fill="FFFFFF"/>
            <w:vAlign w:val="bottom"/>
            <w:hideMark/>
          </w:tcPr>
          <w:p w:rsidRPr="005906C5" w:rsidR="00CE0564" w:rsidP="008D7057" w:rsidRDefault="00CE0564" w14:paraId="4C953AC6"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 xml:space="preserve">929 </w:t>
            </w:r>
          </w:p>
        </w:tc>
      </w:tr>
      <w:tr w:rsidRPr="005906C5" w:rsidR="00CE0564" w:rsidTr="00B72AFE" w14:paraId="6F9BC212" w14:textId="77777777">
        <w:trPr>
          <w:trHeight w:val="264"/>
          <w:jc w:val="center"/>
        </w:trPr>
        <w:tc>
          <w:tcPr>
            <w:tcW w:w="1838"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CE0564" w14:paraId="5A9F6606"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Līvāni</w:t>
            </w:r>
          </w:p>
        </w:tc>
        <w:tc>
          <w:tcPr>
            <w:tcW w:w="2410"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DC72E2" w14:paraId="3019DE48" w14:textId="77777777">
            <w:pPr>
              <w:tabs>
                <w:tab w:val="left" w:pos="0"/>
              </w:tabs>
              <w:spacing w:after="0"/>
              <w:ind w:firstLine="32"/>
              <w:jc w:val="both"/>
              <w:rPr>
                <w:rFonts w:ascii="Times New Roman" w:hAnsi="Times New Roman" w:cs="Times New Roman"/>
              </w:rPr>
            </w:pPr>
            <w:r w:rsidRPr="005906C5">
              <w:rPr>
                <w:rFonts w:ascii="Times New Roman" w:hAnsi="Times New Roman" w:cs="Times New Roman"/>
              </w:rPr>
              <w:t>-</w:t>
            </w:r>
          </w:p>
        </w:tc>
        <w:tc>
          <w:tcPr>
            <w:tcW w:w="2152" w:type="dxa"/>
            <w:tcBorders>
              <w:top w:val="single" w:color="auto" w:sz="4" w:space="0"/>
              <w:left w:val="single" w:color="auto" w:sz="4" w:space="0"/>
              <w:bottom w:val="single" w:color="auto" w:sz="4" w:space="0"/>
              <w:right w:val="single" w:color="auto" w:sz="4" w:space="0"/>
            </w:tcBorders>
            <w:shd w:val="clear" w:color="auto" w:fill="FFFFFF"/>
            <w:vAlign w:val="bottom"/>
            <w:hideMark/>
          </w:tcPr>
          <w:p w:rsidRPr="005906C5" w:rsidR="00CE0564" w:rsidP="008D7057" w:rsidRDefault="00CE0564" w14:paraId="6B712B6C"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 xml:space="preserve">331 </w:t>
            </w:r>
          </w:p>
        </w:tc>
      </w:tr>
      <w:tr w:rsidRPr="005906C5" w:rsidR="00CE0564" w:rsidTr="00B72AFE" w14:paraId="23CB228D" w14:textId="77777777">
        <w:trPr>
          <w:trHeight w:val="264"/>
          <w:jc w:val="center"/>
        </w:trPr>
        <w:tc>
          <w:tcPr>
            <w:tcW w:w="1838"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CE0564" w14:paraId="457125D9"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Ludza</w:t>
            </w:r>
          </w:p>
        </w:tc>
        <w:tc>
          <w:tcPr>
            <w:tcW w:w="2410"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DC72E2" w14:paraId="20C5D2AC" w14:textId="77777777">
            <w:pPr>
              <w:tabs>
                <w:tab w:val="left" w:pos="0"/>
              </w:tabs>
              <w:spacing w:after="0"/>
              <w:ind w:firstLine="32"/>
              <w:jc w:val="both"/>
              <w:rPr>
                <w:rFonts w:ascii="Times New Roman" w:hAnsi="Times New Roman" w:cs="Times New Roman"/>
              </w:rPr>
            </w:pPr>
            <w:r w:rsidRPr="005906C5">
              <w:rPr>
                <w:rFonts w:ascii="Times New Roman" w:hAnsi="Times New Roman" w:cs="Times New Roman"/>
              </w:rPr>
              <w:t>-</w:t>
            </w:r>
          </w:p>
        </w:tc>
        <w:tc>
          <w:tcPr>
            <w:tcW w:w="2152" w:type="dxa"/>
            <w:tcBorders>
              <w:top w:val="single" w:color="auto" w:sz="4" w:space="0"/>
              <w:left w:val="single" w:color="auto" w:sz="4" w:space="0"/>
              <w:bottom w:val="single" w:color="auto" w:sz="4" w:space="0"/>
              <w:right w:val="single" w:color="auto" w:sz="4" w:space="0"/>
            </w:tcBorders>
            <w:shd w:val="clear" w:color="auto" w:fill="FFFFFF"/>
            <w:vAlign w:val="bottom"/>
            <w:hideMark/>
          </w:tcPr>
          <w:p w:rsidRPr="005906C5" w:rsidR="00CE0564" w:rsidP="008D7057" w:rsidRDefault="00CE0564" w14:paraId="602FC5FB"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 xml:space="preserve">391 </w:t>
            </w:r>
          </w:p>
        </w:tc>
      </w:tr>
      <w:tr w:rsidRPr="005906C5" w:rsidR="00CE0564" w:rsidTr="00B72AFE" w14:paraId="477A165F" w14:textId="77777777">
        <w:trPr>
          <w:trHeight w:val="264"/>
          <w:jc w:val="center"/>
        </w:trPr>
        <w:tc>
          <w:tcPr>
            <w:tcW w:w="1838"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CE0564" w14:paraId="42F93212"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Madona</w:t>
            </w:r>
          </w:p>
        </w:tc>
        <w:tc>
          <w:tcPr>
            <w:tcW w:w="2410"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DC72E2" w14:paraId="6D02B4E1" w14:textId="77777777">
            <w:pPr>
              <w:tabs>
                <w:tab w:val="left" w:pos="0"/>
              </w:tabs>
              <w:spacing w:after="0"/>
              <w:ind w:firstLine="32"/>
              <w:jc w:val="both"/>
              <w:rPr>
                <w:rFonts w:ascii="Times New Roman" w:hAnsi="Times New Roman" w:cs="Times New Roman"/>
              </w:rPr>
            </w:pPr>
            <w:r w:rsidRPr="005906C5">
              <w:rPr>
                <w:rFonts w:ascii="Times New Roman" w:hAnsi="Times New Roman" w:cs="Times New Roman"/>
              </w:rPr>
              <w:t>-</w:t>
            </w:r>
          </w:p>
        </w:tc>
        <w:tc>
          <w:tcPr>
            <w:tcW w:w="2152" w:type="dxa"/>
            <w:tcBorders>
              <w:top w:val="single" w:color="auto" w:sz="4" w:space="0"/>
              <w:left w:val="single" w:color="auto" w:sz="4" w:space="0"/>
              <w:bottom w:val="single" w:color="auto" w:sz="4" w:space="0"/>
              <w:right w:val="single" w:color="auto" w:sz="4" w:space="0"/>
            </w:tcBorders>
            <w:shd w:val="clear" w:color="auto" w:fill="FFFFFF"/>
            <w:vAlign w:val="bottom"/>
            <w:hideMark/>
          </w:tcPr>
          <w:p w:rsidRPr="005906C5" w:rsidR="00CE0564" w:rsidP="008D7057" w:rsidRDefault="00CE0564" w14:paraId="1BE1FB80"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 xml:space="preserve">614 </w:t>
            </w:r>
          </w:p>
        </w:tc>
      </w:tr>
      <w:tr w:rsidRPr="005906C5" w:rsidR="00CE0564" w:rsidTr="00B72AFE" w14:paraId="014D535F" w14:textId="77777777">
        <w:trPr>
          <w:trHeight w:val="264"/>
          <w:jc w:val="center"/>
        </w:trPr>
        <w:tc>
          <w:tcPr>
            <w:tcW w:w="1838"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CE0564" w14:paraId="31B90F2F"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Ogre</w:t>
            </w:r>
          </w:p>
        </w:tc>
        <w:tc>
          <w:tcPr>
            <w:tcW w:w="2410"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182345" w14:paraId="23883B4B" w14:textId="77777777">
            <w:pPr>
              <w:tabs>
                <w:tab w:val="left" w:pos="0"/>
              </w:tabs>
              <w:spacing w:after="0" w:line="240" w:lineRule="auto"/>
              <w:ind w:firstLine="32"/>
              <w:jc w:val="both"/>
              <w:rPr>
                <w:rFonts w:ascii="Times New Roman" w:hAnsi="Times New Roman" w:cs="Times New Roman"/>
                <w:strike/>
              </w:rPr>
            </w:pPr>
            <w:r w:rsidRPr="005906C5">
              <w:rPr>
                <w:rFonts w:ascii="Times New Roman" w:hAnsi="Times New Roman" w:cs="Times New Roman"/>
                <w:strike/>
              </w:rPr>
              <w:t>-</w:t>
            </w:r>
          </w:p>
        </w:tc>
        <w:tc>
          <w:tcPr>
            <w:tcW w:w="2152" w:type="dxa"/>
            <w:tcBorders>
              <w:top w:val="single" w:color="auto" w:sz="4" w:space="0"/>
              <w:left w:val="single" w:color="auto" w:sz="4" w:space="0"/>
              <w:bottom w:val="single" w:color="auto" w:sz="4" w:space="0"/>
              <w:right w:val="single" w:color="auto" w:sz="4" w:space="0"/>
            </w:tcBorders>
            <w:shd w:val="clear" w:color="auto" w:fill="FFFFFF"/>
            <w:vAlign w:val="bottom"/>
            <w:hideMark/>
          </w:tcPr>
          <w:p w:rsidRPr="005906C5" w:rsidR="00CE0564" w:rsidP="008D7057" w:rsidRDefault="00CE0564" w14:paraId="3C576F15"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 xml:space="preserve">1 281 </w:t>
            </w:r>
          </w:p>
        </w:tc>
      </w:tr>
      <w:tr w:rsidRPr="005906C5" w:rsidR="00CE0564" w:rsidTr="00B72AFE" w14:paraId="68E63F47" w14:textId="77777777">
        <w:trPr>
          <w:trHeight w:val="264"/>
          <w:jc w:val="center"/>
        </w:trPr>
        <w:tc>
          <w:tcPr>
            <w:tcW w:w="1838"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CE0564" w14:paraId="0E8415B8"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Preiļi</w:t>
            </w:r>
          </w:p>
        </w:tc>
        <w:tc>
          <w:tcPr>
            <w:tcW w:w="2410"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DC72E2" w14:paraId="7C41DBC7" w14:textId="77777777">
            <w:pPr>
              <w:tabs>
                <w:tab w:val="left" w:pos="0"/>
              </w:tabs>
              <w:spacing w:after="0"/>
              <w:ind w:firstLine="32"/>
              <w:jc w:val="both"/>
              <w:rPr>
                <w:rFonts w:ascii="Times New Roman" w:hAnsi="Times New Roman" w:cs="Times New Roman"/>
              </w:rPr>
            </w:pPr>
            <w:r w:rsidRPr="005906C5">
              <w:rPr>
                <w:rFonts w:ascii="Times New Roman" w:hAnsi="Times New Roman" w:cs="Times New Roman"/>
              </w:rPr>
              <w:t>-</w:t>
            </w:r>
          </w:p>
        </w:tc>
        <w:tc>
          <w:tcPr>
            <w:tcW w:w="2152" w:type="dxa"/>
            <w:tcBorders>
              <w:top w:val="single" w:color="auto" w:sz="4" w:space="0"/>
              <w:left w:val="single" w:color="auto" w:sz="4" w:space="0"/>
              <w:bottom w:val="single" w:color="auto" w:sz="4" w:space="0"/>
              <w:right w:val="single" w:color="auto" w:sz="4" w:space="0"/>
            </w:tcBorders>
            <w:shd w:val="clear" w:color="auto" w:fill="FFFFFF"/>
            <w:vAlign w:val="bottom"/>
            <w:hideMark/>
          </w:tcPr>
          <w:p w:rsidRPr="005906C5" w:rsidR="00CE0564" w:rsidP="008D7057" w:rsidRDefault="00CE0564" w14:paraId="059965E2"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 xml:space="preserve">694 </w:t>
            </w:r>
          </w:p>
        </w:tc>
      </w:tr>
      <w:tr w:rsidRPr="005906C5" w:rsidR="00CE0564" w:rsidTr="00913415" w14:paraId="7670C822" w14:textId="77777777">
        <w:trPr>
          <w:trHeight w:val="264"/>
          <w:jc w:val="center"/>
        </w:trPr>
        <w:tc>
          <w:tcPr>
            <w:tcW w:w="1838"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5906C5" w:rsidR="00CE0564" w:rsidP="00913415" w:rsidRDefault="00CE0564" w14:paraId="64167F20" w14:textId="77777777">
            <w:pPr>
              <w:tabs>
                <w:tab w:val="left" w:pos="0"/>
              </w:tabs>
              <w:spacing w:after="0" w:line="240" w:lineRule="auto"/>
              <w:ind w:firstLine="32"/>
              <w:rPr>
                <w:rFonts w:ascii="Times New Roman" w:hAnsi="Times New Roman" w:cs="Times New Roman"/>
              </w:rPr>
            </w:pPr>
            <w:r w:rsidRPr="005906C5">
              <w:rPr>
                <w:rFonts w:ascii="Times New Roman" w:hAnsi="Times New Roman" w:cs="Times New Roman"/>
              </w:rPr>
              <w:t xml:space="preserve">Rīga </w:t>
            </w:r>
          </w:p>
        </w:tc>
        <w:tc>
          <w:tcPr>
            <w:tcW w:w="2410"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5906C5" w:rsidR="00083C44" w:rsidP="00913415" w:rsidRDefault="00CE0564" w14:paraId="4E17E3E3" w14:textId="77777777">
            <w:pPr>
              <w:tabs>
                <w:tab w:val="left" w:pos="0"/>
              </w:tabs>
              <w:spacing w:after="0" w:line="240" w:lineRule="auto"/>
              <w:ind w:firstLine="32"/>
              <w:rPr>
                <w:rFonts w:ascii="Times New Roman" w:hAnsi="Times New Roman" w:cs="Times New Roman"/>
              </w:rPr>
            </w:pPr>
            <w:r w:rsidRPr="005906C5">
              <w:rPr>
                <w:rFonts w:ascii="Times New Roman" w:hAnsi="Times New Roman" w:cs="Times New Roman"/>
              </w:rPr>
              <w:t xml:space="preserve">Rīga </w:t>
            </w:r>
            <w:r w:rsidRPr="00CA5FBD" w:rsidR="00D06855">
              <w:rPr>
                <w:rFonts w:ascii="Times New Roman" w:hAnsi="Times New Roman" w:cs="Times New Roman"/>
                <w:b/>
              </w:rPr>
              <w:t>(</w:t>
            </w:r>
            <w:r w:rsidRPr="00CA5FBD" w:rsidR="00507CA6">
              <w:rPr>
                <w:rFonts w:ascii="Times New Roman" w:hAnsi="Times New Roman" w:cs="Times New Roman"/>
                <w:b/>
              </w:rPr>
              <w:t>6</w:t>
            </w:r>
            <w:r w:rsidRPr="005906C5" w:rsidR="00691C3E">
              <w:rPr>
                <w:rFonts w:ascii="Times New Roman" w:hAnsi="Times New Roman" w:cs="Times New Roman"/>
              </w:rPr>
              <w:t xml:space="preserve"> līnijas</w:t>
            </w:r>
            <w:r w:rsidRPr="005906C5" w:rsidR="00507CA6">
              <w:rPr>
                <w:rFonts w:ascii="Times New Roman" w:hAnsi="Times New Roman" w:cs="Times New Roman"/>
              </w:rPr>
              <w:t>)</w:t>
            </w:r>
          </w:p>
          <w:p w:rsidRPr="005906C5" w:rsidR="00CE0564" w:rsidP="00913415" w:rsidRDefault="00083C44" w14:paraId="058E5F93" w14:textId="77777777">
            <w:pPr>
              <w:tabs>
                <w:tab w:val="left" w:pos="0"/>
              </w:tabs>
              <w:spacing w:after="0" w:line="240" w:lineRule="auto"/>
              <w:ind w:firstLine="32"/>
              <w:rPr>
                <w:rFonts w:ascii="Times New Roman" w:hAnsi="Times New Roman" w:cs="Times New Roman"/>
              </w:rPr>
            </w:pPr>
            <w:r w:rsidRPr="005906C5">
              <w:rPr>
                <w:rFonts w:ascii="Times New Roman" w:hAnsi="Times New Roman" w:cs="Times New Roman"/>
              </w:rPr>
              <w:t>2 stacijas</w:t>
            </w:r>
          </w:p>
        </w:tc>
        <w:tc>
          <w:tcPr>
            <w:tcW w:w="2152" w:type="dxa"/>
            <w:tcBorders>
              <w:top w:val="single" w:color="auto" w:sz="4" w:space="0"/>
              <w:left w:val="single" w:color="auto" w:sz="4" w:space="0"/>
              <w:bottom w:val="single" w:color="auto" w:sz="4" w:space="0"/>
              <w:right w:val="single" w:color="auto" w:sz="4" w:space="0"/>
            </w:tcBorders>
            <w:shd w:val="clear" w:color="auto" w:fill="FFFFFF"/>
            <w:vAlign w:val="center"/>
            <w:hideMark/>
          </w:tcPr>
          <w:p w:rsidRPr="005906C5" w:rsidR="00CE0564" w:rsidP="00913415" w:rsidRDefault="00CE0564" w14:paraId="41F5314A" w14:textId="77777777">
            <w:pPr>
              <w:tabs>
                <w:tab w:val="left" w:pos="0"/>
              </w:tabs>
              <w:spacing w:after="0" w:line="240" w:lineRule="auto"/>
              <w:ind w:firstLine="32"/>
              <w:rPr>
                <w:rFonts w:ascii="Times New Roman" w:hAnsi="Times New Roman" w:cs="Times New Roman"/>
              </w:rPr>
            </w:pPr>
            <w:r w:rsidRPr="005906C5">
              <w:rPr>
                <w:rFonts w:ascii="Times New Roman" w:hAnsi="Times New Roman" w:cs="Times New Roman"/>
              </w:rPr>
              <w:t xml:space="preserve">27 095 </w:t>
            </w:r>
          </w:p>
        </w:tc>
      </w:tr>
      <w:tr w:rsidRPr="005906C5" w:rsidR="00CE0564" w:rsidTr="00B72AFE" w14:paraId="21EFFBEB" w14:textId="77777777">
        <w:trPr>
          <w:trHeight w:val="264"/>
          <w:jc w:val="center"/>
        </w:trPr>
        <w:tc>
          <w:tcPr>
            <w:tcW w:w="1838"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CE0564" w14:paraId="5FBAC1E7"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Rēzekne</w:t>
            </w:r>
          </w:p>
        </w:tc>
        <w:tc>
          <w:tcPr>
            <w:tcW w:w="2410"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CE0564" w14:paraId="1AAD9702"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Rēzekne</w:t>
            </w:r>
          </w:p>
        </w:tc>
        <w:tc>
          <w:tcPr>
            <w:tcW w:w="2152" w:type="dxa"/>
            <w:tcBorders>
              <w:top w:val="single" w:color="auto" w:sz="4" w:space="0"/>
              <w:left w:val="single" w:color="auto" w:sz="4" w:space="0"/>
              <w:bottom w:val="single" w:color="auto" w:sz="4" w:space="0"/>
              <w:right w:val="single" w:color="auto" w:sz="4" w:space="0"/>
            </w:tcBorders>
            <w:shd w:val="clear" w:color="auto" w:fill="FFFFFF"/>
            <w:vAlign w:val="bottom"/>
            <w:hideMark/>
          </w:tcPr>
          <w:p w:rsidRPr="005906C5" w:rsidR="00CE0564" w:rsidP="008D7057" w:rsidRDefault="00CE0564" w14:paraId="1086E446"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 xml:space="preserve">2 213 </w:t>
            </w:r>
          </w:p>
        </w:tc>
      </w:tr>
      <w:tr w:rsidRPr="005906C5" w:rsidR="00CE0564" w:rsidTr="00B72AFE" w14:paraId="1CDCB3D4" w14:textId="77777777">
        <w:trPr>
          <w:trHeight w:val="264"/>
          <w:jc w:val="center"/>
        </w:trPr>
        <w:tc>
          <w:tcPr>
            <w:tcW w:w="1838"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CE0564" w14:paraId="0EA0197A"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Saldus</w:t>
            </w:r>
          </w:p>
        </w:tc>
        <w:tc>
          <w:tcPr>
            <w:tcW w:w="2410"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CE0564" w14:paraId="2EFE0C27"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Saldus</w:t>
            </w:r>
          </w:p>
        </w:tc>
        <w:tc>
          <w:tcPr>
            <w:tcW w:w="2152" w:type="dxa"/>
            <w:tcBorders>
              <w:top w:val="single" w:color="auto" w:sz="4" w:space="0"/>
              <w:left w:val="single" w:color="auto" w:sz="4" w:space="0"/>
              <w:bottom w:val="single" w:color="auto" w:sz="4" w:space="0"/>
              <w:right w:val="single" w:color="auto" w:sz="4" w:space="0"/>
            </w:tcBorders>
            <w:shd w:val="clear" w:color="auto" w:fill="FFFFFF"/>
            <w:vAlign w:val="bottom"/>
            <w:hideMark/>
          </w:tcPr>
          <w:p w:rsidRPr="005906C5" w:rsidR="00CE0564" w:rsidP="008D7057" w:rsidRDefault="00CE0564" w14:paraId="6324FBCC"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 xml:space="preserve">790 </w:t>
            </w:r>
          </w:p>
        </w:tc>
      </w:tr>
      <w:tr w:rsidRPr="005906C5" w:rsidR="00CE0564" w:rsidTr="00B72AFE" w14:paraId="2B3DE298" w14:textId="77777777">
        <w:trPr>
          <w:trHeight w:val="264"/>
          <w:jc w:val="center"/>
        </w:trPr>
        <w:tc>
          <w:tcPr>
            <w:tcW w:w="1838"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CE0564" w14:paraId="59EB8303"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Sigulda</w:t>
            </w:r>
          </w:p>
        </w:tc>
        <w:tc>
          <w:tcPr>
            <w:tcW w:w="2410"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CE0564" w14:paraId="3B0DF05E"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Sigulda</w:t>
            </w:r>
          </w:p>
        </w:tc>
        <w:tc>
          <w:tcPr>
            <w:tcW w:w="2152" w:type="dxa"/>
            <w:tcBorders>
              <w:top w:val="single" w:color="auto" w:sz="4" w:space="0"/>
              <w:left w:val="single" w:color="auto" w:sz="4" w:space="0"/>
              <w:bottom w:val="single" w:color="auto" w:sz="4" w:space="0"/>
              <w:right w:val="single" w:color="auto" w:sz="4" w:space="0"/>
            </w:tcBorders>
            <w:shd w:val="clear" w:color="auto" w:fill="FFFFFF"/>
            <w:vAlign w:val="bottom"/>
            <w:hideMark/>
          </w:tcPr>
          <w:p w:rsidRPr="005906C5" w:rsidR="00CE0564" w:rsidP="008D7057" w:rsidRDefault="00CE0564" w14:paraId="20CB1DAB"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 xml:space="preserve">1 300 </w:t>
            </w:r>
          </w:p>
        </w:tc>
      </w:tr>
      <w:tr w:rsidRPr="005906C5" w:rsidR="00CE0564" w:rsidTr="00B72AFE" w14:paraId="1B7A5284" w14:textId="77777777">
        <w:trPr>
          <w:trHeight w:val="264"/>
          <w:jc w:val="center"/>
        </w:trPr>
        <w:tc>
          <w:tcPr>
            <w:tcW w:w="1838"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CE0564" w14:paraId="002AA0E9"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Smiltene</w:t>
            </w:r>
          </w:p>
        </w:tc>
        <w:tc>
          <w:tcPr>
            <w:tcW w:w="2410"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DC72E2" w14:paraId="7E6BCD41" w14:textId="77777777">
            <w:pPr>
              <w:tabs>
                <w:tab w:val="left" w:pos="0"/>
              </w:tabs>
              <w:spacing w:after="0"/>
              <w:ind w:firstLine="32"/>
              <w:jc w:val="both"/>
              <w:rPr>
                <w:rFonts w:ascii="Times New Roman" w:hAnsi="Times New Roman" w:cs="Times New Roman"/>
              </w:rPr>
            </w:pPr>
            <w:r w:rsidRPr="005906C5">
              <w:rPr>
                <w:rFonts w:ascii="Times New Roman" w:hAnsi="Times New Roman" w:cs="Times New Roman"/>
              </w:rPr>
              <w:t>-</w:t>
            </w:r>
          </w:p>
        </w:tc>
        <w:tc>
          <w:tcPr>
            <w:tcW w:w="2152" w:type="dxa"/>
            <w:tcBorders>
              <w:top w:val="single" w:color="auto" w:sz="4" w:space="0"/>
              <w:left w:val="single" w:color="auto" w:sz="4" w:space="0"/>
              <w:bottom w:val="single" w:color="auto" w:sz="4" w:space="0"/>
              <w:right w:val="single" w:color="auto" w:sz="4" w:space="0"/>
            </w:tcBorders>
            <w:shd w:val="clear" w:color="auto" w:fill="FFFFFF"/>
            <w:vAlign w:val="bottom"/>
            <w:hideMark/>
          </w:tcPr>
          <w:p w:rsidRPr="005906C5" w:rsidR="00CE0564" w:rsidP="008D7057" w:rsidRDefault="00CE0564" w14:paraId="08AE22D1"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 xml:space="preserve">698 </w:t>
            </w:r>
          </w:p>
        </w:tc>
      </w:tr>
      <w:tr w:rsidRPr="005906C5" w:rsidR="00CE0564" w:rsidTr="00B72AFE" w14:paraId="1FEDEF53" w14:textId="77777777">
        <w:trPr>
          <w:trHeight w:val="264"/>
          <w:jc w:val="center"/>
        </w:trPr>
        <w:tc>
          <w:tcPr>
            <w:tcW w:w="1838"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CE0564" w14:paraId="3EBC5A56"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Talsi</w:t>
            </w:r>
          </w:p>
        </w:tc>
        <w:tc>
          <w:tcPr>
            <w:tcW w:w="2410"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CE0564" w14:paraId="5AE25A8D"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Talsi</w:t>
            </w:r>
          </w:p>
        </w:tc>
        <w:tc>
          <w:tcPr>
            <w:tcW w:w="2152" w:type="dxa"/>
            <w:tcBorders>
              <w:top w:val="single" w:color="auto" w:sz="4" w:space="0"/>
              <w:left w:val="single" w:color="auto" w:sz="4" w:space="0"/>
              <w:bottom w:val="single" w:color="auto" w:sz="4" w:space="0"/>
              <w:right w:val="single" w:color="auto" w:sz="4" w:space="0"/>
            </w:tcBorders>
            <w:shd w:val="clear" w:color="auto" w:fill="FFFFFF"/>
            <w:vAlign w:val="bottom"/>
            <w:hideMark/>
          </w:tcPr>
          <w:p w:rsidRPr="005906C5" w:rsidR="00CE0564" w:rsidP="008D7057" w:rsidRDefault="00CE0564" w14:paraId="38B8ADBD"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 xml:space="preserve">919 </w:t>
            </w:r>
          </w:p>
        </w:tc>
      </w:tr>
      <w:tr w:rsidRPr="005906C5" w:rsidR="00CE0564" w:rsidTr="00B72AFE" w14:paraId="3BE446FA" w14:textId="77777777">
        <w:trPr>
          <w:trHeight w:val="264"/>
          <w:jc w:val="center"/>
        </w:trPr>
        <w:tc>
          <w:tcPr>
            <w:tcW w:w="1838"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CE0564" w14:paraId="0602F775"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Tukums</w:t>
            </w:r>
          </w:p>
        </w:tc>
        <w:tc>
          <w:tcPr>
            <w:tcW w:w="2410"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182345" w14:paraId="3ADBEEBD" w14:textId="77777777">
            <w:pPr>
              <w:tabs>
                <w:tab w:val="left" w:pos="0"/>
              </w:tabs>
              <w:spacing w:after="0" w:line="240" w:lineRule="auto"/>
              <w:ind w:firstLine="32"/>
              <w:jc w:val="both"/>
              <w:rPr>
                <w:rFonts w:ascii="Times New Roman" w:hAnsi="Times New Roman" w:cs="Times New Roman"/>
                <w:strike/>
              </w:rPr>
            </w:pPr>
            <w:r w:rsidRPr="005906C5">
              <w:rPr>
                <w:rFonts w:ascii="Times New Roman" w:hAnsi="Times New Roman" w:cs="Times New Roman"/>
                <w:strike/>
              </w:rPr>
              <w:t>-</w:t>
            </w:r>
          </w:p>
        </w:tc>
        <w:tc>
          <w:tcPr>
            <w:tcW w:w="2152" w:type="dxa"/>
            <w:tcBorders>
              <w:top w:val="single" w:color="auto" w:sz="4" w:space="0"/>
              <w:left w:val="single" w:color="auto" w:sz="4" w:space="0"/>
              <w:bottom w:val="single" w:color="auto" w:sz="4" w:space="0"/>
              <w:right w:val="single" w:color="auto" w:sz="4" w:space="0"/>
            </w:tcBorders>
            <w:shd w:val="clear" w:color="auto" w:fill="FFFFFF"/>
            <w:vAlign w:val="bottom"/>
            <w:hideMark/>
          </w:tcPr>
          <w:p w:rsidRPr="005906C5" w:rsidR="00CE0564" w:rsidP="008D7057" w:rsidRDefault="00CE0564" w14:paraId="22629B15"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 xml:space="preserve">1 347 </w:t>
            </w:r>
          </w:p>
        </w:tc>
      </w:tr>
      <w:tr w:rsidRPr="005906C5" w:rsidR="00CE0564" w:rsidTr="00B72AFE" w14:paraId="157685C5" w14:textId="77777777">
        <w:trPr>
          <w:trHeight w:val="264"/>
          <w:jc w:val="center"/>
        </w:trPr>
        <w:tc>
          <w:tcPr>
            <w:tcW w:w="1838"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CE0564" w14:paraId="3F83B033"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Valka</w:t>
            </w:r>
          </w:p>
        </w:tc>
        <w:tc>
          <w:tcPr>
            <w:tcW w:w="2410"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DC72E2" w14:paraId="3A0B6407" w14:textId="77777777">
            <w:pPr>
              <w:tabs>
                <w:tab w:val="left" w:pos="0"/>
              </w:tabs>
              <w:spacing w:after="0"/>
              <w:ind w:firstLine="32"/>
              <w:jc w:val="both"/>
              <w:rPr>
                <w:rFonts w:ascii="Times New Roman" w:hAnsi="Times New Roman" w:cs="Times New Roman"/>
              </w:rPr>
            </w:pPr>
            <w:r w:rsidRPr="005906C5">
              <w:rPr>
                <w:rFonts w:ascii="Times New Roman" w:hAnsi="Times New Roman" w:cs="Times New Roman"/>
              </w:rPr>
              <w:t>-</w:t>
            </w:r>
          </w:p>
        </w:tc>
        <w:tc>
          <w:tcPr>
            <w:tcW w:w="2152" w:type="dxa"/>
            <w:tcBorders>
              <w:top w:val="single" w:color="auto" w:sz="4" w:space="0"/>
              <w:left w:val="single" w:color="auto" w:sz="4" w:space="0"/>
              <w:bottom w:val="single" w:color="auto" w:sz="4" w:space="0"/>
              <w:right w:val="single" w:color="auto" w:sz="4" w:space="0"/>
            </w:tcBorders>
            <w:shd w:val="clear" w:color="auto" w:fill="FFFFFF"/>
            <w:vAlign w:val="bottom"/>
            <w:hideMark/>
          </w:tcPr>
          <w:p w:rsidRPr="005906C5" w:rsidR="00CE0564" w:rsidP="008D7057" w:rsidRDefault="00CE0564" w14:paraId="62092FAA"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 xml:space="preserve">157 </w:t>
            </w:r>
          </w:p>
        </w:tc>
      </w:tr>
      <w:tr w:rsidRPr="005906C5" w:rsidR="00CE0564" w:rsidTr="00B72AFE" w14:paraId="064679FC" w14:textId="77777777">
        <w:trPr>
          <w:trHeight w:val="264"/>
          <w:jc w:val="center"/>
        </w:trPr>
        <w:tc>
          <w:tcPr>
            <w:tcW w:w="1838"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CE0564" w14:paraId="7EF69773"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Valmiera</w:t>
            </w:r>
          </w:p>
        </w:tc>
        <w:tc>
          <w:tcPr>
            <w:tcW w:w="2410"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CE0564" w14:paraId="551D2285"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Valmiera</w:t>
            </w:r>
          </w:p>
        </w:tc>
        <w:tc>
          <w:tcPr>
            <w:tcW w:w="2152" w:type="dxa"/>
            <w:tcBorders>
              <w:top w:val="single" w:color="auto" w:sz="4" w:space="0"/>
              <w:left w:val="single" w:color="auto" w:sz="4" w:space="0"/>
              <w:bottom w:val="single" w:color="auto" w:sz="4" w:space="0"/>
              <w:right w:val="single" w:color="auto" w:sz="4" w:space="0"/>
            </w:tcBorders>
            <w:shd w:val="clear" w:color="auto" w:fill="FFFFFF"/>
            <w:vAlign w:val="bottom"/>
            <w:hideMark/>
          </w:tcPr>
          <w:p w:rsidRPr="005906C5" w:rsidR="00CE0564" w:rsidP="008D7057" w:rsidRDefault="00CE0564" w14:paraId="59C21903"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 xml:space="preserve">1 364 </w:t>
            </w:r>
          </w:p>
        </w:tc>
      </w:tr>
      <w:tr w:rsidRPr="005906C5" w:rsidR="00CE0564" w:rsidTr="00B72AFE" w14:paraId="659F1173" w14:textId="77777777">
        <w:trPr>
          <w:trHeight w:val="264"/>
          <w:jc w:val="center"/>
        </w:trPr>
        <w:tc>
          <w:tcPr>
            <w:tcW w:w="1838"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CE0564" w14:paraId="58C26F9E"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Ventspils</w:t>
            </w:r>
          </w:p>
        </w:tc>
        <w:tc>
          <w:tcPr>
            <w:tcW w:w="2410"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CE0564" w14:paraId="3640EDA5"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Ventspils</w:t>
            </w:r>
          </w:p>
        </w:tc>
        <w:tc>
          <w:tcPr>
            <w:tcW w:w="2152" w:type="dxa"/>
            <w:tcBorders>
              <w:top w:val="single" w:color="auto" w:sz="4" w:space="0"/>
              <w:left w:val="single" w:color="auto" w:sz="4" w:space="0"/>
              <w:bottom w:val="single" w:color="auto" w:sz="4" w:space="0"/>
              <w:right w:val="single" w:color="auto" w:sz="4" w:space="0"/>
            </w:tcBorders>
            <w:shd w:val="clear" w:color="auto" w:fill="FFFFFF"/>
            <w:vAlign w:val="bottom"/>
            <w:hideMark/>
          </w:tcPr>
          <w:p w:rsidRPr="005906C5" w:rsidR="00CE0564" w:rsidP="008D7057" w:rsidRDefault="00CE0564" w14:paraId="73E9A655" w14:textId="77777777">
            <w:pPr>
              <w:tabs>
                <w:tab w:val="left" w:pos="0"/>
              </w:tabs>
              <w:spacing w:after="0" w:line="240" w:lineRule="auto"/>
              <w:ind w:firstLine="32"/>
              <w:jc w:val="both"/>
              <w:rPr>
                <w:rFonts w:ascii="Times New Roman" w:hAnsi="Times New Roman" w:cs="Times New Roman"/>
              </w:rPr>
            </w:pPr>
            <w:r w:rsidRPr="005906C5">
              <w:rPr>
                <w:rFonts w:ascii="Times New Roman" w:hAnsi="Times New Roman" w:cs="Times New Roman"/>
              </w:rPr>
              <w:t xml:space="preserve">1 192 </w:t>
            </w:r>
          </w:p>
        </w:tc>
      </w:tr>
      <w:tr w:rsidRPr="005906C5" w:rsidR="00CE0564" w:rsidTr="00B72AFE" w14:paraId="2D295035" w14:textId="77777777">
        <w:trPr>
          <w:trHeight w:val="312"/>
          <w:jc w:val="center"/>
        </w:trPr>
        <w:tc>
          <w:tcPr>
            <w:tcW w:w="1838"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CE0564" w14:paraId="226D4B4F" w14:textId="77777777">
            <w:pPr>
              <w:tabs>
                <w:tab w:val="left" w:pos="0"/>
              </w:tabs>
              <w:spacing w:after="0"/>
              <w:ind w:firstLine="32"/>
              <w:jc w:val="both"/>
              <w:rPr>
                <w:rFonts w:ascii="Times New Roman" w:hAnsi="Times New Roman" w:cs="Times New Roman"/>
              </w:rPr>
            </w:pPr>
          </w:p>
        </w:tc>
        <w:tc>
          <w:tcPr>
            <w:tcW w:w="2410" w:type="dxa"/>
            <w:tcBorders>
              <w:top w:val="single" w:color="auto" w:sz="4" w:space="0"/>
              <w:left w:val="single" w:color="auto" w:sz="4" w:space="0"/>
              <w:bottom w:val="single" w:color="auto" w:sz="4" w:space="0"/>
              <w:right w:val="single" w:color="auto" w:sz="4" w:space="0"/>
            </w:tcBorders>
            <w:shd w:val="clear" w:color="auto" w:fill="FFFFFF"/>
            <w:noWrap/>
            <w:vAlign w:val="bottom"/>
            <w:hideMark/>
          </w:tcPr>
          <w:p w:rsidRPr="005906C5" w:rsidR="00CE0564" w:rsidP="008D7057" w:rsidRDefault="00603B67" w14:paraId="55EEEA11" w14:textId="77777777">
            <w:pPr>
              <w:tabs>
                <w:tab w:val="left" w:pos="0"/>
              </w:tabs>
              <w:spacing w:after="0" w:line="240" w:lineRule="auto"/>
              <w:ind w:firstLine="32"/>
              <w:jc w:val="both"/>
              <w:rPr>
                <w:rFonts w:ascii="Times New Roman" w:hAnsi="Times New Roman" w:cs="Times New Roman"/>
                <w:b/>
                <w:bCs/>
              </w:rPr>
            </w:pPr>
            <w:r>
              <w:rPr>
                <w:rFonts w:ascii="Times New Roman" w:hAnsi="Times New Roman" w:cs="Times New Roman"/>
                <w:b/>
                <w:bCs/>
              </w:rPr>
              <w:t xml:space="preserve">Kopā: </w:t>
            </w:r>
            <w:r w:rsidRPr="005906C5" w:rsidR="00202387">
              <w:rPr>
                <w:rFonts w:ascii="Times New Roman" w:hAnsi="Times New Roman" w:cs="Times New Roman"/>
                <w:b/>
                <w:bCs/>
              </w:rPr>
              <w:t>14</w:t>
            </w:r>
            <w:r w:rsidRPr="005906C5" w:rsidR="00CE0564">
              <w:rPr>
                <w:rFonts w:ascii="Times New Roman" w:hAnsi="Times New Roman" w:cs="Times New Roman"/>
                <w:b/>
                <w:bCs/>
              </w:rPr>
              <w:t xml:space="preserve"> </w:t>
            </w:r>
            <w:r>
              <w:rPr>
                <w:rFonts w:ascii="Times New Roman" w:hAnsi="Times New Roman" w:cs="Times New Roman"/>
                <w:b/>
                <w:bCs/>
              </w:rPr>
              <w:t>tehniskās apskates stacijas</w:t>
            </w:r>
          </w:p>
        </w:tc>
        <w:tc>
          <w:tcPr>
            <w:tcW w:w="2152" w:type="dxa"/>
            <w:tcBorders>
              <w:top w:val="single" w:color="auto" w:sz="4" w:space="0"/>
              <w:left w:val="single" w:color="auto" w:sz="4" w:space="0"/>
              <w:bottom w:val="single" w:color="auto" w:sz="4" w:space="0"/>
              <w:right w:val="single" w:color="auto" w:sz="4" w:space="0"/>
            </w:tcBorders>
            <w:shd w:val="clear" w:color="auto" w:fill="FFFFFF"/>
          </w:tcPr>
          <w:p w:rsidRPr="005906C5" w:rsidR="00CE0564" w:rsidP="008D7057" w:rsidRDefault="00CE0564" w14:paraId="49967C3F" w14:textId="77777777">
            <w:pPr>
              <w:tabs>
                <w:tab w:val="left" w:pos="0"/>
              </w:tabs>
              <w:spacing w:after="0" w:line="240" w:lineRule="auto"/>
              <w:ind w:firstLine="32"/>
              <w:jc w:val="both"/>
              <w:rPr>
                <w:rFonts w:ascii="Times New Roman" w:hAnsi="Times New Roman" w:cs="Times New Roman"/>
                <w:b/>
                <w:bCs/>
              </w:rPr>
            </w:pPr>
          </w:p>
        </w:tc>
      </w:tr>
    </w:tbl>
    <w:p w:rsidRPr="005906C5" w:rsidR="00CE0564" w:rsidP="00832430" w:rsidRDefault="00CE0564" w14:paraId="24F6DA7F" w14:textId="77777777">
      <w:pPr>
        <w:tabs>
          <w:tab w:val="left" w:pos="0"/>
        </w:tabs>
        <w:spacing w:after="0"/>
        <w:ind w:firstLine="360"/>
        <w:jc w:val="both"/>
        <w:rPr>
          <w:rFonts w:ascii="Times New Roman" w:hAnsi="Times New Roman" w:cs="Times New Roman"/>
          <w:sz w:val="24"/>
          <w:szCs w:val="24"/>
        </w:rPr>
      </w:pPr>
    </w:p>
    <w:p w:rsidRPr="005906C5" w:rsidR="00202387" w:rsidP="00832430" w:rsidRDefault="00202387" w14:paraId="2D28FA6D" w14:textId="77777777">
      <w:pPr>
        <w:tabs>
          <w:tab w:val="left" w:pos="0"/>
        </w:tabs>
        <w:spacing w:after="0"/>
        <w:ind w:firstLine="360"/>
        <w:jc w:val="both"/>
        <w:rPr>
          <w:rFonts w:ascii="Times New Roman" w:hAnsi="Times New Roman" w:cs="Times New Roman"/>
          <w:sz w:val="24"/>
          <w:szCs w:val="24"/>
        </w:rPr>
      </w:pPr>
      <w:r w:rsidRPr="005906C5">
        <w:rPr>
          <w:rFonts w:ascii="Times New Roman" w:hAnsi="Times New Roman" w:cs="Times New Roman"/>
          <w:sz w:val="24"/>
          <w:szCs w:val="24"/>
        </w:rPr>
        <w:t xml:space="preserve">Sākotnēji bija paredzēta arī </w:t>
      </w:r>
      <w:r w:rsidRPr="005906C5" w:rsidR="007623BB">
        <w:rPr>
          <w:rFonts w:ascii="Times New Roman" w:hAnsi="Times New Roman" w:cs="Times New Roman"/>
          <w:sz w:val="24"/>
          <w:szCs w:val="24"/>
        </w:rPr>
        <w:t>k</w:t>
      </w:r>
      <w:r w:rsidRPr="005906C5">
        <w:rPr>
          <w:rFonts w:ascii="Times New Roman" w:hAnsi="Times New Roman" w:cs="Times New Roman"/>
          <w:sz w:val="24"/>
          <w:szCs w:val="24"/>
        </w:rPr>
        <w:t>ravas tehniskās apskates staciju skaita palie</w:t>
      </w:r>
      <w:r w:rsidRPr="005906C5" w:rsidR="007623BB">
        <w:rPr>
          <w:rFonts w:ascii="Times New Roman" w:hAnsi="Times New Roman" w:cs="Times New Roman"/>
          <w:sz w:val="24"/>
          <w:szCs w:val="24"/>
        </w:rPr>
        <w:t xml:space="preserve">lināšana par 3 stacijām, taču </w:t>
      </w:r>
      <w:r w:rsidR="008462ED">
        <w:rPr>
          <w:rFonts w:ascii="Times New Roman" w:hAnsi="Times New Roman" w:cs="Times New Roman"/>
          <w:sz w:val="24"/>
          <w:szCs w:val="24"/>
        </w:rPr>
        <w:t>ā</w:t>
      </w:r>
      <w:r w:rsidRPr="005906C5" w:rsidR="007623BB">
        <w:rPr>
          <w:rFonts w:ascii="Times New Roman" w:hAnsi="Times New Roman" w:cs="Times New Roman"/>
          <w:sz w:val="24"/>
          <w:szCs w:val="24"/>
        </w:rPr>
        <w:t>rējais audits norādīja, ka jau pie esošā staciju skaita vidējā realizētā kapacitāte ir tikai 45% no maksimālās, un jebkurai liekai kapacitātei būs negatīva ietekme uz pakalpojuma cenām.</w:t>
      </w:r>
    </w:p>
    <w:p w:rsidRPr="005906C5" w:rsidR="002903EF" w:rsidP="00832430" w:rsidRDefault="002903EF" w14:paraId="181BFB98" w14:textId="77777777">
      <w:pPr>
        <w:pStyle w:val="NoSpacing"/>
        <w:tabs>
          <w:tab w:val="left" w:pos="0"/>
        </w:tabs>
        <w:ind w:left="1080" w:firstLine="360"/>
        <w:jc w:val="both"/>
        <w:rPr>
          <w:sz w:val="24"/>
          <w:szCs w:val="24"/>
        </w:rPr>
      </w:pPr>
    </w:p>
    <w:p w:rsidRPr="005906C5" w:rsidR="002903EF" w:rsidP="00B43723" w:rsidRDefault="00B43723" w14:paraId="048FC173" w14:textId="77777777">
      <w:pPr>
        <w:pStyle w:val="NoSpacing"/>
        <w:tabs>
          <w:tab w:val="left" w:pos="0"/>
        </w:tabs>
        <w:ind w:left="709"/>
        <w:jc w:val="both"/>
        <w:rPr>
          <w:b/>
          <w:sz w:val="24"/>
          <w:szCs w:val="24"/>
        </w:rPr>
      </w:pPr>
      <w:r w:rsidRPr="005906C5">
        <w:rPr>
          <w:b/>
          <w:sz w:val="24"/>
          <w:szCs w:val="24"/>
        </w:rPr>
        <w:t>2.3.</w:t>
      </w:r>
      <w:r w:rsidRPr="005906C5" w:rsidR="002903EF">
        <w:rPr>
          <w:b/>
          <w:sz w:val="24"/>
          <w:szCs w:val="24"/>
        </w:rPr>
        <w:t xml:space="preserve"> </w:t>
      </w:r>
      <w:r w:rsidRPr="005906C5" w:rsidR="00E8655A">
        <w:rPr>
          <w:b/>
          <w:sz w:val="24"/>
          <w:szCs w:val="24"/>
        </w:rPr>
        <w:t xml:space="preserve">Kvalitātes prasības </w:t>
      </w:r>
      <w:r w:rsidRPr="005906C5" w:rsidR="00B30A74">
        <w:rPr>
          <w:b/>
          <w:sz w:val="24"/>
          <w:szCs w:val="24"/>
        </w:rPr>
        <w:t>tehniskās apskates</w:t>
      </w:r>
      <w:r w:rsidRPr="005906C5" w:rsidR="00E8655A">
        <w:rPr>
          <w:b/>
          <w:sz w:val="24"/>
          <w:szCs w:val="24"/>
        </w:rPr>
        <w:t xml:space="preserve"> stacijām</w:t>
      </w:r>
    </w:p>
    <w:p w:rsidRPr="005906C5" w:rsidR="004702EC" w:rsidP="00832430" w:rsidRDefault="004702EC" w14:paraId="19FD1A58" w14:textId="77777777">
      <w:pPr>
        <w:pStyle w:val="NoSpacing"/>
        <w:tabs>
          <w:tab w:val="left" w:pos="0"/>
        </w:tabs>
        <w:ind w:left="1069" w:firstLine="360"/>
        <w:jc w:val="both"/>
        <w:rPr>
          <w:sz w:val="24"/>
          <w:szCs w:val="24"/>
        </w:rPr>
      </w:pPr>
    </w:p>
    <w:p w:rsidRPr="005906C5" w:rsidR="00DB1C7B" w:rsidP="00913415" w:rsidRDefault="00E8655A" w14:paraId="1DE852F9" w14:textId="77777777">
      <w:pPr>
        <w:pStyle w:val="NoSpacing"/>
        <w:numPr>
          <w:ilvl w:val="2"/>
          <w:numId w:val="37"/>
        </w:numPr>
        <w:tabs>
          <w:tab w:val="left" w:pos="0"/>
        </w:tabs>
        <w:ind w:left="0" w:firstLine="0"/>
        <w:jc w:val="both"/>
        <w:rPr>
          <w:i/>
          <w:sz w:val="24"/>
          <w:szCs w:val="24"/>
        </w:rPr>
      </w:pPr>
      <w:r w:rsidRPr="005906C5">
        <w:rPr>
          <w:i/>
          <w:sz w:val="24"/>
          <w:szCs w:val="24"/>
        </w:rPr>
        <w:t xml:space="preserve">Prasības tehniskās </w:t>
      </w:r>
      <w:r w:rsidR="0049684B">
        <w:rPr>
          <w:i/>
          <w:sz w:val="24"/>
          <w:szCs w:val="24"/>
        </w:rPr>
        <w:t>apskates stacijas</w:t>
      </w:r>
      <w:r w:rsidRPr="005906C5" w:rsidR="0049684B">
        <w:rPr>
          <w:i/>
          <w:sz w:val="24"/>
          <w:szCs w:val="24"/>
        </w:rPr>
        <w:t xml:space="preserve"> </w:t>
      </w:r>
      <w:r w:rsidRPr="005906C5">
        <w:rPr>
          <w:i/>
          <w:sz w:val="24"/>
          <w:szCs w:val="24"/>
        </w:rPr>
        <w:t>telpām, iekārtām un aprīkojumam</w:t>
      </w:r>
    </w:p>
    <w:p w:rsidRPr="005906C5" w:rsidR="008A45C8" w:rsidP="00EB5E83" w:rsidRDefault="00DB1C7B" w14:paraId="74C3EC5A" w14:textId="77777777">
      <w:pPr>
        <w:pStyle w:val="NoSpacing"/>
        <w:tabs>
          <w:tab w:val="left" w:pos="0"/>
        </w:tabs>
        <w:ind w:firstLine="360"/>
        <w:jc w:val="both"/>
        <w:rPr>
          <w:sz w:val="24"/>
          <w:szCs w:val="24"/>
        </w:rPr>
      </w:pPr>
      <w:r w:rsidRPr="005906C5">
        <w:rPr>
          <w:sz w:val="24"/>
          <w:szCs w:val="24"/>
        </w:rPr>
        <w:t xml:space="preserve">Prasības </w:t>
      </w:r>
      <w:r w:rsidRPr="005906C5" w:rsidR="00B30A74">
        <w:rPr>
          <w:sz w:val="24"/>
          <w:szCs w:val="24"/>
        </w:rPr>
        <w:t>tehniskās apskates</w:t>
      </w:r>
      <w:r w:rsidRPr="005906C5">
        <w:rPr>
          <w:sz w:val="24"/>
          <w:szCs w:val="24"/>
        </w:rPr>
        <w:t xml:space="preserve"> stacijām un to aprīkojumam atbilstoši </w:t>
      </w:r>
      <w:r w:rsidRPr="005906C5">
        <w:rPr>
          <w:sz w:val="24"/>
          <w:szCs w:val="24"/>
          <w:shd w:val="clear" w:color="auto" w:fill="FFFFFF"/>
        </w:rPr>
        <w:t>Direktīvai 2014/45/ES</w:t>
      </w:r>
      <w:r w:rsidRPr="005906C5">
        <w:rPr>
          <w:sz w:val="24"/>
          <w:szCs w:val="24"/>
        </w:rPr>
        <w:t xml:space="preserve"> ir noteiktas MK noteikumos </w:t>
      </w:r>
      <w:r w:rsidRPr="005906C5" w:rsidR="00E47EF5">
        <w:rPr>
          <w:sz w:val="24"/>
          <w:szCs w:val="24"/>
        </w:rPr>
        <w:t>n</w:t>
      </w:r>
      <w:r w:rsidRPr="005906C5">
        <w:rPr>
          <w:sz w:val="24"/>
          <w:szCs w:val="24"/>
        </w:rPr>
        <w:t xml:space="preserve">r.295. </w:t>
      </w:r>
      <w:r w:rsidRPr="005906C5" w:rsidR="00F04559">
        <w:rPr>
          <w:sz w:val="24"/>
          <w:szCs w:val="24"/>
          <w:shd w:val="clear" w:color="auto" w:fill="FFFFFF"/>
        </w:rPr>
        <w:t>Direktīvai 2014/45/ES</w:t>
      </w:r>
      <w:r w:rsidRPr="005906C5" w:rsidR="00E47EF5">
        <w:rPr>
          <w:sz w:val="24"/>
          <w:szCs w:val="24"/>
        </w:rPr>
        <w:t xml:space="preserve"> </w:t>
      </w:r>
      <w:r w:rsidRPr="005906C5">
        <w:rPr>
          <w:sz w:val="24"/>
          <w:szCs w:val="24"/>
        </w:rPr>
        <w:t>prasības dalībvalstīm jāievieš pilnībā līdz 2023.gadam, bet Latvijā šīs prasības ir noteiktas MK noteikumos</w:t>
      </w:r>
      <w:r w:rsidRPr="005906C5" w:rsidR="00E47EF5">
        <w:rPr>
          <w:sz w:val="24"/>
          <w:szCs w:val="24"/>
        </w:rPr>
        <w:t xml:space="preserve"> </w:t>
      </w:r>
      <w:r w:rsidR="00911B03">
        <w:rPr>
          <w:sz w:val="24"/>
          <w:szCs w:val="24"/>
        </w:rPr>
        <w:t>N</w:t>
      </w:r>
      <w:r w:rsidRPr="005906C5" w:rsidR="00E47EF5">
        <w:rPr>
          <w:sz w:val="24"/>
          <w:szCs w:val="24"/>
        </w:rPr>
        <w:t>r.295</w:t>
      </w:r>
      <w:r w:rsidRPr="005906C5">
        <w:rPr>
          <w:sz w:val="24"/>
          <w:szCs w:val="24"/>
        </w:rPr>
        <w:t xml:space="preserve"> jau no 2017.gada 30.maija.</w:t>
      </w:r>
    </w:p>
    <w:p w:rsidRPr="005906C5" w:rsidR="004702EC" w:rsidP="00832430" w:rsidRDefault="004702EC" w14:paraId="1B4F26FE" w14:textId="77777777">
      <w:pPr>
        <w:tabs>
          <w:tab w:val="left" w:pos="0"/>
        </w:tabs>
        <w:spacing w:after="0"/>
        <w:ind w:firstLine="360"/>
        <w:jc w:val="both"/>
        <w:rPr>
          <w:rFonts w:ascii="Times New Roman" w:hAnsi="Times New Roman" w:cs="Times New Roman"/>
          <w:sz w:val="24"/>
          <w:szCs w:val="24"/>
        </w:rPr>
      </w:pPr>
      <w:r w:rsidRPr="005906C5">
        <w:rPr>
          <w:rFonts w:ascii="Times New Roman" w:hAnsi="Times New Roman" w:cs="Times New Roman"/>
          <w:sz w:val="24"/>
          <w:szCs w:val="24"/>
        </w:rPr>
        <w:t xml:space="preserve">Tehniskās apskates stacija ir speciāli aprīkota būve, kas paredzēta transportlīdzekļu tehniskajai kontrolei tajā veicamo funkciju apjomā. Tehniskās apskates stacija atbilst MK noteiktajām prasībām (atkarībā no pārbaudāmo transportlīdzekļu kategorijas). Tehniskās apskates stacijas ēka ar halli (hallēm) atbilst spēkā esošajiem būvniecības, veselības </w:t>
      </w:r>
      <w:r w:rsidRPr="005906C5">
        <w:rPr>
          <w:rFonts w:ascii="Times New Roman" w:hAnsi="Times New Roman" w:cs="Times New Roman"/>
          <w:sz w:val="24"/>
          <w:szCs w:val="24"/>
        </w:rPr>
        <w:lastRenderedPageBreak/>
        <w:t>aizsardzības, darba drošības un citiem piemērojamiem nosacījumiem. Līdzās ēkai tehniskās apskates stacijas teritorijā ir piebraukšanas un izbraukšanas ceļi un laukumi – piebraukšanas vai uzkrāšanas laukums un izbraukšanas laukums. Ēkā ir biroja vai stacijas vadītāja un personāla telpas, telpas, kur iespējams ierīkot kasi maksājumu pieņemšanai, un labierīcību telpas apmeklētājiem.</w:t>
      </w:r>
    </w:p>
    <w:p w:rsidRPr="005906C5" w:rsidR="004702EC" w:rsidP="00832430" w:rsidRDefault="004702EC" w14:paraId="4697A023" w14:textId="77777777">
      <w:pPr>
        <w:tabs>
          <w:tab w:val="left" w:pos="0"/>
        </w:tabs>
        <w:spacing w:after="0"/>
        <w:ind w:firstLine="360"/>
        <w:jc w:val="both"/>
        <w:rPr>
          <w:rFonts w:ascii="Times New Roman" w:hAnsi="Times New Roman" w:cs="Times New Roman"/>
          <w:sz w:val="24"/>
          <w:szCs w:val="24"/>
        </w:rPr>
      </w:pPr>
      <w:r w:rsidRPr="005906C5">
        <w:rPr>
          <w:rFonts w:ascii="Times New Roman" w:hAnsi="Times New Roman" w:cs="Times New Roman"/>
          <w:sz w:val="24"/>
          <w:szCs w:val="24"/>
        </w:rPr>
        <w:t>Tehniskās apskates stacijā ir tehniskās kontroles līnija (līnijas) (turpmāk – kontroles līnija) ar secīgi iekārtotiem posteņiem noteiktu tehniskās kontroles darbību veikšanai, saglabājot nemainīgu transportlīdzekļu plūsmas virzienu cauri stacijai. Kontroles līnijā ierīkota apskates bedre vai pacēlājs, iekārta transportlīdzekļa pacelšanai uz vienas no asīm – transportlīdzekļiem ar pilnu masu, lielāku par 3,5 tonnām, kā arī piemērots stacionārs lokālais un mobilais apgaismojums un ventilācija. Izšķir divu veidu kontroles līnijas:</w:t>
      </w:r>
    </w:p>
    <w:p w:rsidRPr="005906C5" w:rsidR="004702EC" w:rsidP="00832430" w:rsidRDefault="004702EC" w14:paraId="41E72B97" w14:textId="77777777">
      <w:pPr>
        <w:tabs>
          <w:tab w:val="left" w:pos="0"/>
        </w:tabs>
        <w:spacing w:after="0"/>
        <w:ind w:firstLine="360"/>
        <w:jc w:val="both"/>
        <w:rPr>
          <w:rFonts w:ascii="Times New Roman" w:hAnsi="Times New Roman" w:eastAsia="Times New Roman" w:cs="Times New Roman"/>
          <w:b/>
          <w:bCs/>
          <w:color w:val="414142"/>
          <w:sz w:val="24"/>
          <w:szCs w:val="24"/>
          <w:lang w:eastAsia="lv-LV"/>
        </w:rPr>
      </w:pPr>
      <w:r w:rsidRPr="005906C5">
        <w:rPr>
          <w:rFonts w:ascii="Times New Roman" w:hAnsi="Times New Roman" w:cs="Times New Roman"/>
          <w:sz w:val="24"/>
          <w:szCs w:val="24"/>
        </w:rPr>
        <w:t>Kontroles līnijas izmēri ir atkarīgi no tās veida, iekārtojuma un aprīkojuma. Minimālie kontroles līnijas un vārtu izmēri atkarībā no kontroles līnijas veida:</w:t>
      </w:r>
    </w:p>
    <w:tbl>
      <w:tblPr>
        <w:tblW w:w="4789" w:type="pct"/>
        <w:jc w:val="center"/>
        <w:tblBorders>
          <w:top w:val="outset" w:color="414142" w:sz="6" w:space="0"/>
          <w:left w:val="outset" w:color="414142" w:sz="6" w:space="0"/>
          <w:bottom w:val="outset" w:color="414142" w:sz="6" w:space="0"/>
          <w:right w:val="outset" w:color="414142" w:sz="6" w:space="0"/>
        </w:tblBorders>
        <w:shd w:val="clear" w:color="auto" w:fill="FFFFFF"/>
        <w:tblCellMar>
          <w:top w:w="24" w:type="dxa"/>
          <w:left w:w="24" w:type="dxa"/>
          <w:bottom w:w="24" w:type="dxa"/>
          <w:right w:w="24" w:type="dxa"/>
        </w:tblCellMar>
        <w:tblLook w:val="04A0" w:firstRow="1" w:lastRow="0" w:firstColumn="1" w:lastColumn="0" w:noHBand="0" w:noVBand="1"/>
      </w:tblPr>
      <w:tblGrid>
        <w:gridCol w:w="2536"/>
        <w:gridCol w:w="996"/>
        <w:gridCol w:w="1086"/>
        <w:gridCol w:w="1360"/>
        <w:gridCol w:w="1448"/>
        <w:gridCol w:w="1247"/>
      </w:tblGrid>
      <w:tr w:rsidRPr="005906C5" w:rsidR="00AD7562" w:rsidTr="00E364EE" w14:paraId="23E911CB" w14:textId="77777777">
        <w:trPr>
          <w:jc w:val="center"/>
        </w:trPr>
        <w:tc>
          <w:tcPr>
            <w:tcW w:w="1462" w:type="pct"/>
            <w:vMerge w:val="restar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5906C5" w:rsidR="004702EC" w:rsidP="0017488A" w:rsidRDefault="004702EC" w14:paraId="5C8027A1" w14:textId="77777777">
            <w:pPr>
              <w:tabs>
                <w:tab w:val="left" w:pos="0"/>
              </w:tabs>
              <w:spacing w:after="0" w:line="293" w:lineRule="atLeast"/>
              <w:jc w:val="center"/>
              <w:rPr>
                <w:rFonts w:ascii="Times New Roman" w:hAnsi="Times New Roman" w:eastAsia="Times New Roman" w:cs="Times New Roman"/>
                <w:szCs w:val="24"/>
                <w:lang w:eastAsia="lv-LV"/>
              </w:rPr>
            </w:pPr>
            <w:r w:rsidRPr="005906C5">
              <w:rPr>
                <w:rFonts w:ascii="Times New Roman" w:hAnsi="Times New Roman" w:eastAsia="Times New Roman" w:cs="Times New Roman"/>
                <w:szCs w:val="24"/>
                <w:lang w:eastAsia="lv-LV"/>
              </w:rPr>
              <w:t>Kontroles līnijas veids</w:t>
            </w:r>
          </w:p>
        </w:tc>
        <w:tc>
          <w:tcPr>
            <w:tcW w:w="1983" w:type="pct"/>
            <w:gridSpan w:val="3"/>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5906C5" w:rsidR="004702EC" w:rsidP="0017488A" w:rsidRDefault="004702EC" w14:paraId="3B7D3B48" w14:textId="77777777">
            <w:pPr>
              <w:tabs>
                <w:tab w:val="left" w:pos="0"/>
              </w:tabs>
              <w:spacing w:after="0" w:line="293" w:lineRule="atLeast"/>
              <w:jc w:val="center"/>
              <w:rPr>
                <w:rFonts w:ascii="Times New Roman" w:hAnsi="Times New Roman" w:eastAsia="Times New Roman" w:cs="Times New Roman"/>
                <w:szCs w:val="24"/>
                <w:lang w:eastAsia="lv-LV"/>
              </w:rPr>
            </w:pPr>
            <w:r w:rsidRPr="005906C5">
              <w:rPr>
                <w:rFonts w:ascii="Times New Roman" w:hAnsi="Times New Roman" w:eastAsia="Times New Roman" w:cs="Times New Roman"/>
                <w:szCs w:val="24"/>
                <w:lang w:eastAsia="lv-LV"/>
              </w:rPr>
              <w:t>Līnijas minimālie izmēri, m</w:t>
            </w:r>
          </w:p>
        </w:tc>
        <w:tc>
          <w:tcPr>
            <w:tcW w:w="1554" w:type="pct"/>
            <w:gridSpan w:val="2"/>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5906C5" w:rsidR="004702EC" w:rsidP="0017488A" w:rsidRDefault="004702EC" w14:paraId="4E58134B" w14:textId="77777777">
            <w:pPr>
              <w:tabs>
                <w:tab w:val="left" w:pos="0"/>
              </w:tabs>
              <w:spacing w:after="0" w:line="293" w:lineRule="atLeast"/>
              <w:ind w:firstLine="12"/>
              <w:jc w:val="center"/>
              <w:rPr>
                <w:rFonts w:ascii="Times New Roman" w:hAnsi="Times New Roman" w:eastAsia="Times New Roman" w:cs="Times New Roman"/>
                <w:szCs w:val="24"/>
                <w:lang w:eastAsia="lv-LV"/>
              </w:rPr>
            </w:pPr>
            <w:r w:rsidRPr="005906C5">
              <w:rPr>
                <w:rFonts w:ascii="Times New Roman" w:hAnsi="Times New Roman" w:eastAsia="Times New Roman" w:cs="Times New Roman"/>
                <w:szCs w:val="24"/>
                <w:lang w:eastAsia="lv-LV"/>
              </w:rPr>
              <w:t>Vārtu minimālie izmēri, m</w:t>
            </w:r>
          </w:p>
        </w:tc>
      </w:tr>
      <w:tr w:rsidRPr="005906C5" w:rsidR="00AD7562" w:rsidTr="00E364EE" w14:paraId="609075FC" w14:textId="77777777">
        <w:trPr>
          <w:jc w:val="center"/>
        </w:trPr>
        <w:tc>
          <w:tcPr>
            <w:tcW w:w="0" w:type="auto"/>
            <w:vMerge/>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5906C5" w:rsidR="004702EC" w:rsidP="00832430" w:rsidRDefault="004702EC" w14:paraId="3F5C61A7" w14:textId="77777777">
            <w:pPr>
              <w:tabs>
                <w:tab w:val="left" w:pos="0"/>
              </w:tabs>
              <w:spacing w:after="0" w:line="240" w:lineRule="auto"/>
              <w:ind w:firstLine="360"/>
              <w:jc w:val="both"/>
              <w:rPr>
                <w:rFonts w:ascii="Times New Roman" w:hAnsi="Times New Roman" w:eastAsia="Times New Roman" w:cs="Times New Roman"/>
                <w:szCs w:val="24"/>
                <w:lang w:eastAsia="lv-LV"/>
              </w:rPr>
            </w:pPr>
          </w:p>
        </w:tc>
        <w:tc>
          <w:tcPr>
            <w:tcW w:w="574" w:type="pct"/>
            <w:tcBorders>
              <w:top w:val="outset" w:color="414142" w:sz="6" w:space="0"/>
              <w:left w:val="outset" w:color="414142" w:sz="6" w:space="0"/>
              <w:bottom w:val="outset" w:color="414142" w:sz="6" w:space="0"/>
              <w:right w:val="outset" w:color="414142" w:sz="6" w:space="0"/>
            </w:tcBorders>
            <w:shd w:val="clear" w:color="auto" w:fill="FFFFFF"/>
            <w:hideMark/>
          </w:tcPr>
          <w:p w:rsidRPr="005906C5" w:rsidR="004702EC" w:rsidP="00F50B5E" w:rsidRDefault="004702EC" w14:paraId="561B1364" w14:textId="77777777">
            <w:pPr>
              <w:tabs>
                <w:tab w:val="left" w:pos="0"/>
              </w:tabs>
              <w:spacing w:after="0" w:line="293" w:lineRule="atLeast"/>
              <w:jc w:val="center"/>
              <w:rPr>
                <w:rFonts w:ascii="Times New Roman" w:hAnsi="Times New Roman" w:eastAsia="Times New Roman" w:cs="Times New Roman"/>
                <w:szCs w:val="24"/>
                <w:lang w:eastAsia="lv-LV"/>
              </w:rPr>
            </w:pPr>
            <w:r w:rsidRPr="005906C5">
              <w:rPr>
                <w:rFonts w:ascii="Times New Roman" w:hAnsi="Times New Roman" w:eastAsia="Times New Roman" w:cs="Times New Roman"/>
                <w:szCs w:val="24"/>
                <w:lang w:eastAsia="lv-LV"/>
              </w:rPr>
              <w:t>garums</w:t>
            </w:r>
          </w:p>
        </w:tc>
        <w:tc>
          <w:tcPr>
            <w:tcW w:w="626" w:type="pct"/>
            <w:tcBorders>
              <w:top w:val="outset" w:color="414142" w:sz="6" w:space="0"/>
              <w:left w:val="outset" w:color="414142" w:sz="6" w:space="0"/>
              <w:bottom w:val="outset" w:color="414142" w:sz="6" w:space="0"/>
              <w:right w:val="outset" w:color="414142" w:sz="6" w:space="0"/>
            </w:tcBorders>
            <w:shd w:val="clear" w:color="auto" w:fill="FFFFFF"/>
            <w:hideMark/>
          </w:tcPr>
          <w:p w:rsidRPr="005906C5" w:rsidR="004702EC" w:rsidP="00F50B5E" w:rsidRDefault="004702EC" w14:paraId="67C3C75B" w14:textId="77777777">
            <w:pPr>
              <w:tabs>
                <w:tab w:val="left" w:pos="0"/>
              </w:tabs>
              <w:spacing w:after="0" w:line="293" w:lineRule="atLeast"/>
              <w:jc w:val="center"/>
              <w:rPr>
                <w:rFonts w:ascii="Times New Roman" w:hAnsi="Times New Roman" w:eastAsia="Times New Roman" w:cs="Times New Roman"/>
                <w:szCs w:val="24"/>
                <w:lang w:eastAsia="lv-LV"/>
              </w:rPr>
            </w:pPr>
            <w:r w:rsidRPr="005906C5">
              <w:rPr>
                <w:rFonts w:ascii="Times New Roman" w:hAnsi="Times New Roman" w:eastAsia="Times New Roman" w:cs="Times New Roman"/>
                <w:szCs w:val="24"/>
                <w:lang w:eastAsia="lv-LV"/>
              </w:rPr>
              <w:t>platums</w:t>
            </w:r>
          </w:p>
        </w:tc>
        <w:tc>
          <w:tcPr>
            <w:tcW w:w="784" w:type="pct"/>
            <w:tcBorders>
              <w:top w:val="outset" w:color="414142" w:sz="6" w:space="0"/>
              <w:left w:val="outset" w:color="414142" w:sz="6" w:space="0"/>
              <w:bottom w:val="outset" w:color="414142" w:sz="6" w:space="0"/>
              <w:right w:val="outset" w:color="414142" w:sz="6" w:space="0"/>
            </w:tcBorders>
            <w:shd w:val="clear" w:color="auto" w:fill="FFFFFF"/>
            <w:hideMark/>
          </w:tcPr>
          <w:p w:rsidRPr="005906C5" w:rsidR="004702EC" w:rsidP="00F50B5E" w:rsidRDefault="004702EC" w14:paraId="5CC3DAB4" w14:textId="77777777">
            <w:pPr>
              <w:tabs>
                <w:tab w:val="left" w:pos="0"/>
              </w:tabs>
              <w:spacing w:after="0" w:line="293" w:lineRule="atLeast"/>
              <w:jc w:val="center"/>
              <w:rPr>
                <w:rFonts w:ascii="Times New Roman" w:hAnsi="Times New Roman" w:eastAsia="Times New Roman" w:cs="Times New Roman"/>
                <w:szCs w:val="24"/>
                <w:lang w:eastAsia="lv-LV"/>
              </w:rPr>
            </w:pPr>
            <w:r w:rsidRPr="005906C5">
              <w:rPr>
                <w:rFonts w:ascii="Times New Roman" w:hAnsi="Times New Roman" w:eastAsia="Times New Roman" w:cs="Times New Roman"/>
                <w:szCs w:val="24"/>
                <w:lang w:eastAsia="lv-LV"/>
              </w:rPr>
              <w:t>augstums</w:t>
            </w:r>
          </w:p>
        </w:tc>
        <w:tc>
          <w:tcPr>
            <w:tcW w:w="835" w:type="pct"/>
            <w:tcBorders>
              <w:top w:val="outset" w:color="414142" w:sz="6" w:space="0"/>
              <w:left w:val="outset" w:color="414142" w:sz="6" w:space="0"/>
              <w:bottom w:val="outset" w:color="414142" w:sz="6" w:space="0"/>
              <w:right w:val="outset" w:color="414142" w:sz="6" w:space="0"/>
            </w:tcBorders>
            <w:shd w:val="clear" w:color="auto" w:fill="FFFFFF"/>
            <w:hideMark/>
          </w:tcPr>
          <w:p w:rsidRPr="005906C5" w:rsidR="004702EC" w:rsidP="00F50B5E" w:rsidRDefault="004702EC" w14:paraId="60AA13C4" w14:textId="77777777">
            <w:pPr>
              <w:tabs>
                <w:tab w:val="left" w:pos="0"/>
              </w:tabs>
              <w:spacing w:after="0" w:line="293" w:lineRule="atLeast"/>
              <w:jc w:val="center"/>
              <w:rPr>
                <w:rFonts w:ascii="Times New Roman" w:hAnsi="Times New Roman" w:eastAsia="Times New Roman" w:cs="Times New Roman"/>
                <w:szCs w:val="24"/>
                <w:lang w:eastAsia="lv-LV"/>
              </w:rPr>
            </w:pPr>
            <w:r w:rsidRPr="005906C5">
              <w:rPr>
                <w:rFonts w:ascii="Times New Roman" w:hAnsi="Times New Roman" w:eastAsia="Times New Roman" w:cs="Times New Roman"/>
                <w:szCs w:val="24"/>
                <w:lang w:eastAsia="lv-LV"/>
              </w:rPr>
              <w:t>platums</w:t>
            </w:r>
          </w:p>
        </w:tc>
        <w:tc>
          <w:tcPr>
            <w:tcW w:w="719" w:type="pct"/>
            <w:tcBorders>
              <w:top w:val="outset" w:color="414142" w:sz="6" w:space="0"/>
              <w:left w:val="outset" w:color="414142" w:sz="6" w:space="0"/>
              <w:bottom w:val="outset" w:color="414142" w:sz="6" w:space="0"/>
              <w:right w:val="outset" w:color="414142" w:sz="6" w:space="0"/>
            </w:tcBorders>
            <w:shd w:val="clear" w:color="auto" w:fill="FFFFFF"/>
            <w:hideMark/>
          </w:tcPr>
          <w:p w:rsidRPr="005906C5" w:rsidR="004702EC" w:rsidP="00F50B5E" w:rsidRDefault="004702EC" w14:paraId="77C52103" w14:textId="77777777">
            <w:pPr>
              <w:tabs>
                <w:tab w:val="left" w:pos="0"/>
              </w:tabs>
              <w:spacing w:after="0" w:line="293" w:lineRule="atLeast"/>
              <w:jc w:val="center"/>
              <w:rPr>
                <w:rFonts w:ascii="Times New Roman" w:hAnsi="Times New Roman" w:eastAsia="Times New Roman" w:cs="Times New Roman"/>
                <w:szCs w:val="24"/>
                <w:lang w:eastAsia="lv-LV"/>
              </w:rPr>
            </w:pPr>
            <w:r w:rsidRPr="005906C5">
              <w:rPr>
                <w:rFonts w:ascii="Times New Roman" w:hAnsi="Times New Roman" w:eastAsia="Times New Roman" w:cs="Times New Roman"/>
                <w:szCs w:val="24"/>
                <w:lang w:eastAsia="lv-LV"/>
              </w:rPr>
              <w:t>augstums</w:t>
            </w:r>
          </w:p>
        </w:tc>
      </w:tr>
      <w:tr w:rsidRPr="005906C5" w:rsidR="00AD7562" w:rsidTr="00E364EE" w14:paraId="44AC9EDE" w14:textId="77777777">
        <w:trPr>
          <w:jc w:val="center"/>
        </w:trPr>
        <w:tc>
          <w:tcPr>
            <w:tcW w:w="1462" w:type="pct"/>
            <w:tcBorders>
              <w:top w:val="outset" w:color="414142" w:sz="6" w:space="0"/>
              <w:left w:val="outset" w:color="414142" w:sz="6" w:space="0"/>
              <w:bottom w:val="outset" w:color="414142" w:sz="6" w:space="0"/>
              <w:right w:val="outset" w:color="414142" w:sz="6" w:space="0"/>
            </w:tcBorders>
            <w:shd w:val="clear" w:color="auto" w:fill="FFFFFF"/>
            <w:hideMark/>
          </w:tcPr>
          <w:p w:rsidRPr="005906C5" w:rsidR="004702EC" w:rsidP="0017488A" w:rsidRDefault="00DC72E2" w14:paraId="210B352B" w14:textId="77777777">
            <w:pPr>
              <w:tabs>
                <w:tab w:val="left" w:pos="0"/>
              </w:tabs>
              <w:spacing w:after="0" w:line="293" w:lineRule="atLeast"/>
              <w:jc w:val="right"/>
              <w:rPr>
                <w:rFonts w:ascii="Times New Roman" w:hAnsi="Times New Roman" w:eastAsia="Times New Roman" w:cs="Times New Roman"/>
                <w:szCs w:val="24"/>
                <w:lang w:eastAsia="lv-LV"/>
              </w:rPr>
            </w:pPr>
            <w:r w:rsidRPr="005906C5">
              <w:rPr>
                <w:rFonts w:ascii="Times New Roman" w:hAnsi="Times New Roman" w:eastAsia="Times New Roman" w:cs="Times New Roman"/>
                <w:szCs w:val="24"/>
                <w:lang w:eastAsia="lv-LV"/>
              </w:rPr>
              <w:t>vieglo TAS</w:t>
            </w:r>
          </w:p>
        </w:tc>
        <w:tc>
          <w:tcPr>
            <w:tcW w:w="574" w:type="pct"/>
            <w:tcBorders>
              <w:top w:val="outset" w:color="414142" w:sz="6" w:space="0"/>
              <w:left w:val="outset" w:color="414142" w:sz="6" w:space="0"/>
              <w:bottom w:val="outset" w:color="414142" w:sz="6" w:space="0"/>
              <w:right w:val="outset" w:color="414142" w:sz="6" w:space="0"/>
            </w:tcBorders>
            <w:shd w:val="clear" w:color="auto" w:fill="FFFFFF"/>
            <w:hideMark/>
          </w:tcPr>
          <w:p w:rsidRPr="005906C5" w:rsidR="004702EC" w:rsidP="00F50B5E" w:rsidRDefault="004702EC" w14:paraId="46036652" w14:textId="77777777">
            <w:pPr>
              <w:tabs>
                <w:tab w:val="left" w:pos="0"/>
              </w:tabs>
              <w:spacing w:after="0" w:line="293" w:lineRule="atLeast"/>
              <w:jc w:val="center"/>
              <w:rPr>
                <w:rFonts w:ascii="Times New Roman" w:hAnsi="Times New Roman" w:eastAsia="Times New Roman" w:cs="Times New Roman"/>
                <w:szCs w:val="24"/>
                <w:lang w:eastAsia="lv-LV"/>
              </w:rPr>
            </w:pPr>
            <w:r w:rsidRPr="005906C5">
              <w:rPr>
                <w:rFonts w:ascii="Times New Roman" w:hAnsi="Times New Roman" w:eastAsia="Times New Roman" w:cs="Times New Roman"/>
                <w:szCs w:val="24"/>
                <w:lang w:eastAsia="lv-LV"/>
              </w:rPr>
              <w:t>12</w:t>
            </w:r>
          </w:p>
        </w:tc>
        <w:tc>
          <w:tcPr>
            <w:tcW w:w="626" w:type="pct"/>
            <w:tcBorders>
              <w:top w:val="outset" w:color="414142" w:sz="6" w:space="0"/>
              <w:left w:val="outset" w:color="414142" w:sz="6" w:space="0"/>
              <w:bottom w:val="outset" w:color="414142" w:sz="6" w:space="0"/>
              <w:right w:val="outset" w:color="414142" w:sz="6" w:space="0"/>
            </w:tcBorders>
            <w:shd w:val="clear" w:color="auto" w:fill="FFFFFF"/>
            <w:hideMark/>
          </w:tcPr>
          <w:p w:rsidRPr="005906C5" w:rsidR="004702EC" w:rsidP="00F50B5E" w:rsidRDefault="004702EC" w14:paraId="0B793E5F" w14:textId="77777777">
            <w:pPr>
              <w:tabs>
                <w:tab w:val="left" w:pos="0"/>
              </w:tabs>
              <w:spacing w:after="0" w:line="293" w:lineRule="atLeast"/>
              <w:jc w:val="center"/>
              <w:rPr>
                <w:rFonts w:ascii="Times New Roman" w:hAnsi="Times New Roman" w:eastAsia="Times New Roman" w:cs="Times New Roman"/>
                <w:szCs w:val="24"/>
                <w:lang w:eastAsia="lv-LV"/>
              </w:rPr>
            </w:pPr>
            <w:r w:rsidRPr="005906C5">
              <w:rPr>
                <w:rFonts w:ascii="Times New Roman" w:hAnsi="Times New Roman" w:eastAsia="Times New Roman" w:cs="Times New Roman"/>
                <w:szCs w:val="24"/>
                <w:lang w:eastAsia="lv-LV"/>
              </w:rPr>
              <w:t>5</w:t>
            </w:r>
          </w:p>
        </w:tc>
        <w:tc>
          <w:tcPr>
            <w:tcW w:w="784" w:type="pct"/>
            <w:tcBorders>
              <w:top w:val="outset" w:color="414142" w:sz="6" w:space="0"/>
              <w:left w:val="outset" w:color="414142" w:sz="6" w:space="0"/>
              <w:bottom w:val="outset" w:color="414142" w:sz="6" w:space="0"/>
              <w:right w:val="outset" w:color="414142" w:sz="6" w:space="0"/>
            </w:tcBorders>
            <w:shd w:val="clear" w:color="auto" w:fill="FFFFFF"/>
            <w:hideMark/>
          </w:tcPr>
          <w:p w:rsidRPr="005906C5" w:rsidR="004702EC" w:rsidP="00F50B5E" w:rsidRDefault="004702EC" w14:paraId="455A692D" w14:textId="77777777">
            <w:pPr>
              <w:tabs>
                <w:tab w:val="left" w:pos="0"/>
              </w:tabs>
              <w:spacing w:after="0" w:line="293" w:lineRule="atLeast"/>
              <w:jc w:val="center"/>
              <w:rPr>
                <w:rFonts w:ascii="Times New Roman" w:hAnsi="Times New Roman" w:eastAsia="Times New Roman" w:cs="Times New Roman"/>
                <w:szCs w:val="24"/>
                <w:lang w:eastAsia="lv-LV"/>
              </w:rPr>
            </w:pPr>
            <w:r w:rsidRPr="005906C5">
              <w:rPr>
                <w:rFonts w:ascii="Times New Roman" w:hAnsi="Times New Roman" w:eastAsia="Times New Roman" w:cs="Times New Roman"/>
                <w:szCs w:val="24"/>
                <w:lang w:eastAsia="lv-LV"/>
              </w:rPr>
              <w:t>3,8**</w:t>
            </w:r>
          </w:p>
        </w:tc>
        <w:tc>
          <w:tcPr>
            <w:tcW w:w="835" w:type="pct"/>
            <w:tcBorders>
              <w:top w:val="outset" w:color="414142" w:sz="6" w:space="0"/>
              <w:left w:val="outset" w:color="414142" w:sz="6" w:space="0"/>
              <w:bottom w:val="outset" w:color="414142" w:sz="6" w:space="0"/>
              <w:right w:val="outset" w:color="414142" w:sz="6" w:space="0"/>
            </w:tcBorders>
            <w:shd w:val="clear" w:color="auto" w:fill="FFFFFF"/>
            <w:hideMark/>
          </w:tcPr>
          <w:p w:rsidRPr="005906C5" w:rsidR="004702EC" w:rsidP="00F50B5E" w:rsidRDefault="004702EC" w14:paraId="3881B2B3" w14:textId="77777777">
            <w:pPr>
              <w:tabs>
                <w:tab w:val="left" w:pos="0"/>
              </w:tabs>
              <w:spacing w:after="0" w:line="293" w:lineRule="atLeast"/>
              <w:ind w:firstLine="12"/>
              <w:jc w:val="center"/>
              <w:rPr>
                <w:rFonts w:ascii="Times New Roman" w:hAnsi="Times New Roman" w:eastAsia="Times New Roman" w:cs="Times New Roman"/>
                <w:szCs w:val="24"/>
                <w:lang w:eastAsia="lv-LV"/>
              </w:rPr>
            </w:pPr>
            <w:r w:rsidRPr="005906C5">
              <w:rPr>
                <w:rFonts w:ascii="Times New Roman" w:hAnsi="Times New Roman" w:eastAsia="Times New Roman" w:cs="Times New Roman"/>
                <w:szCs w:val="24"/>
                <w:lang w:eastAsia="lv-LV"/>
              </w:rPr>
              <w:t>2,5</w:t>
            </w:r>
          </w:p>
        </w:tc>
        <w:tc>
          <w:tcPr>
            <w:tcW w:w="719" w:type="pct"/>
            <w:tcBorders>
              <w:top w:val="outset" w:color="414142" w:sz="6" w:space="0"/>
              <w:left w:val="outset" w:color="414142" w:sz="6" w:space="0"/>
              <w:bottom w:val="outset" w:color="414142" w:sz="6" w:space="0"/>
              <w:right w:val="outset" w:color="414142" w:sz="6" w:space="0"/>
            </w:tcBorders>
            <w:shd w:val="clear" w:color="auto" w:fill="FFFFFF"/>
            <w:hideMark/>
          </w:tcPr>
          <w:p w:rsidRPr="005906C5" w:rsidR="004702EC" w:rsidP="00F50B5E" w:rsidRDefault="004702EC" w14:paraId="62B13E37" w14:textId="77777777">
            <w:pPr>
              <w:tabs>
                <w:tab w:val="left" w:pos="0"/>
              </w:tabs>
              <w:spacing w:after="0" w:line="293" w:lineRule="atLeast"/>
              <w:jc w:val="center"/>
              <w:rPr>
                <w:rFonts w:ascii="Times New Roman" w:hAnsi="Times New Roman" w:eastAsia="Times New Roman" w:cs="Times New Roman"/>
                <w:szCs w:val="24"/>
                <w:lang w:eastAsia="lv-LV"/>
              </w:rPr>
            </w:pPr>
            <w:r w:rsidRPr="005906C5">
              <w:rPr>
                <w:rFonts w:ascii="Times New Roman" w:hAnsi="Times New Roman" w:eastAsia="Times New Roman" w:cs="Times New Roman"/>
                <w:szCs w:val="24"/>
                <w:lang w:eastAsia="lv-LV"/>
              </w:rPr>
              <w:t>2,5</w:t>
            </w:r>
          </w:p>
        </w:tc>
      </w:tr>
      <w:tr w:rsidRPr="005906C5" w:rsidR="00AD7562" w:rsidTr="00E364EE" w14:paraId="66A8628E" w14:textId="77777777">
        <w:trPr>
          <w:jc w:val="center"/>
        </w:trPr>
        <w:tc>
          <w:tcPr>
            <w:tcW w:w="1462" w:type="pct"/>
            <w:tcBorders>
              <w:top w:val="outset" w:color="414142" w:sz="6" w:space="0"/>
              <w:left w:val="outset" w:color="414142" w:sz="6" w:space="0"/>
              <w:bottom w:val="outset" w:color="414142" w:sz="6" w:space="0"/>
              <w:right w:val="outset" w:color="414142" w:sz="6" w:space="0"/>
            </w:tcBorders>
            <w:shd w:val="clear" w:color="auto" w:fill="FFFFFF"/>
            <w:hideMark/>
          </w:tcPr>
          <w:p w:rsidRPr="005906C5" w:rsidR="004702EC" w:rsidP="0017488A" w:rsidRDefault="00DC72E2" w14:paraId="2D579127" w14:textId="77777777">
            <w:pPr>
              <w:tabs>
                <w:tab w:val="left" w:pos="0"/>
              </w:tabs>
              <w:spacing w:after="0" w:line="293" w:lineRule="atLeast"/>
              <w:jc w:val="right"/>
              <w:rPr>
                <w:rFonts w:ascii="Times New Roman" w:hAnsi="Times New Roman" w:eastAsia="Times New Roman" w:cs="Times New Roman"/>
                <w:szCs w:val="24"/>
                <w:lang w:eastAsia="lv-LV"/>
              </w:rPr>
            </w:pPr>
            <w:r w:rsidRPr="005906C5">
              <w:rPr>
                <w:rFonts w:ascii="Times New Roman" w:hAnsi="Times New Roman" w:eastAsia="Times New Roman" w:cs="Times New Roman"/>
                <w:szCs w:val="24"/>
                <w:lang w:eastAsia="lv-LV"/>
              </w:rPr>
              <w:t>kr</w:t>
            </w:r>
            <w:r w:rsidRPr="005906C5" w:rsidR="00F50B5E">
              <w:rPr>
                <w:rFonts w:ascii="Times New Roman" w:hAnsi="Times New Roman" w:eastAsia="Times New Roman" w:cs="Times New Roman"/>
                <w:szCs w:val="24"/>
                <w:lang w:eastAsia="lv-LV"/>
              </w:rPr>
              <w:t>a</w:t>
            </w:r>
            <w:r w:rsidRPr="005906C5">
              <w:rPr>
                <w:rFonts w:ascii="Times New Roman" w:hAnsi="Times New Roman" w:eastAsia="Times New Roman" w:cs="Times New Roman"/>
                <w:szCs w:val="24"/>
                <w:lang w:eastAsia="lv-LV"/>
              </w:rPr>
              <w:t>vas TAS</w:t>
            </w:r>
          </w:p>
        </w:tc>
        <w:tc>
          <w:tcPr>
            <w:tcW w:w="574" w:type="pct"/>
            <w:tcBorders>
              <w:top w:val="outset" w:color="414142" w:sz="6" w:space="0"/>
              <w:left w:val="outset" w:color="414142" w:sz="6" w:space="0"/>
              <w:bottom w:val="outset" w:color="414142" w:sz="6" w:space="0"/>
              <w:right w:val="outset" w:color="414142" w:sz="6" w:space="0"/>
            </w:tcBorders>
            <w:shd w:val="clear" w:color="auto" w:fill="FFFFFF"/>
            <w:hideMark/>
          </w:tcPr>
          <w:p w:rsidRPr="005906C5" w:rsidR="004702EC" w:rsidP="00F50B5E" w:rsidRDefault="004702EC" w14:paraId="13684B3B" w14:textId="77777777">
            <w:pPr>
              <w:tabs>
                <w:tab w:val="left" w:pos="0"/>
              </w:tabs>
              <w:spacing w:after="0" w:line="293" w:lineRule="atLeast"/>
              <w:jc w:val="center"/>
              <w:rPr>
                <w:rFonts w:ascii="Times New Roman" w:hAnsi="Times New Roman" w:eastAsia="Times New Roman" w:cs="Times New Roman"/>
                <w:szCs w:val="24"/>
                <w:lang w:eastAsia="lv-LV"/>
              </w:rPr>
            </w:pPr>
            <w:r w:rsidRPr="005906C5">
              <w:rPr>
                <w:rFonts w:ascii="Times New Roman" w:hAnsi="Times New Roman" w:eastAsia="Times New Roman" w:cs="Times New Roman"/>
                <w:szCs w:val="24"/>
                <w:lang w:eastAsia="lv-LV"/>
              </w:rPr>
              <w:t>24</w:t>
            </w:r>
          </w:p>
        </w:tc>
        <w:tc>
          <w:tcPr>
            <w:tcW w:w="626" w:type="pct"/>
            <w:tcBorders>
              <w:top w:val="outset" w:color="414142" w:sz="6" w:space="0"/>
              <w:left w:val="outset" w:color="414142" w:sz="6" w:space="0"/>
              <w:bottom w:val="outset" w:color="414142" w:sz="6" w:space="0"/>
              <w:right w:val="outset" w:color="414142" w:sz="6" w:space="0"/>
            </w:tcBorders>
            <w:shd w:val="clear" w:color="auto" w:fill="FFFFFF"/>
            <w:hideMark/>
          </w:tcPr>
          <w:p w:rsidRPr="005906C5" w:rsidR="004702EC" w:rsidP="00F50B5E" w:rsidRDefault="004702EC" w14:paraId="231AC38B" w14:textId="77777777">
            <w:pPr>
              <w:tabs>
                <w:tab w:val="left" w:pos="0"/>
              </w:tabs>
              <w:spacing w:after="0" w:line="293" w:lineRule="atLeast"/>
              <w:jc w:val="center"/>
              <w:rPr>
                <w:rFonts w:ascii="Times New Roman" w:hAnsi="Times New Roman" w:eastAsia="Times New Roman" w:cs="Times New Roman"/>
                <w:szCs w:val="24"/>
                <w:lang w:eastAsia="lv-LV"/>
              </w:rPr>
            </w:pPr>
            <w:r w:rsidRPr="005906C5">
              <w:rPr>
                <w:rFonts w:ascii="Times New Roman" w:hAnsi="Times New Roman" w:eastAsia="Times New Roman" w:cs="Times New Roman"/>
                <w:szCs w:val="24"/>
                <w:lang w:eastAsia="lv-LV"/>
              </w:rPr>
              <w:t>7 (6)*</w:t>
            </w:r>
          </w:p>
        </w:tc>
        <w:tc>
          <w:tcPr>
            <w:tcW w:w="784" w:type="pct"/>
            <w:tcBorders>
              <w:top w:val="outset" w:color="414142" w:sz="6" w:space="0"/>
              <w:left w:val="outset" w:color="414142" w:sz="6" w:space="0"/>
              <w:bottom w:val="outset" w:color="414142" w:sz="6" w:space="0"/>
              <w:right w:val="outset" w:color="414142" w:sz="6" w:space="0"/>
            </w:tcBorders>
            <w:shd w:val="clear" w:color="auto" w:fill="FFFFFF"/>
            <w:hideMark/>
          </w:tcPr>
          <w:p w:rsidRPr="005906C5" w:rsidR="004702EC" w:rsidP="00F50B5E" w:rsidRDefault="004702EC" w14:paraId="54CC6C4F" w14:textId="77777777">
            <w:pPr>
              <w:tabs>
                <w:tab w:val="left" w:pos="0"/>
              </w:tabs>
              <w:spacing w:after="0" w:line="293" w:lineRule="atLeast"/>
              <w:jc w:val="center"/>
              <w:rPr>
                <w:rFonts w:ascii="Times New Roman" w:hAnsi="Times New Roman" w:eastAsia="Times New Roman" w:cs="Times New Roman"/>
                <w:szCs w:val="24"/>
                <w:lang w:eastAsia="lv-LV"/>
              </w:rPr>
            </w:pPr>
            <w:r w:rsidRPr="005906C5">
              <w:rPr>
                <w:rFonts w:ascii="Times New Roman" w:hAnsi="Times New Roman" w:eastAsia="Times New Roman" w:cs="Times New Roman"/>
                <w:szCs w:val="24"/>
                <w:lang w:eastAsia="lv-LV"/>
              </w:rPr>
              <w:t>4,2</w:t>
            </w:r>
          </w:p>
        </w:tc>
        <w:tc>
          <w:tcPr>
            <w:tcW w:w="835" w:type="pct"/>
            <w:tcBorders>
              <w:top w:val="outset" w:color="414142" w:sz="6" w:space="0"/>
              <w:left w:val="outset" w:color="414142" w:sz="6" w:space="0"/>
              <w:bottom w:val="outset" w:color="414142" w:sz="6" w:space="0"/>
              <w:right w:val="outset" w:color="414142" w:sz="6" w:space="0"/>
            </w:tcBorders>
            <w:shd w:val="clear" w:color="auto" w:fill="FFFFFF"/>
            <w:hideMark/>
          </w:tcPr>
          <w:p w:rsidRPr="005906C5" w:rsidR="004702EC" w:rsidP="00E364EE" w:rsidRDefault="004702EC" w14:paraId="4163F11C" w14:textId="77777777">
            <w:pPr>
              <w:tabs>
                <w:tab w:val="left" w:pos="0"/>
              </w:tabs>
              <w:spacing w:after="0" w:line="293" w:lineRule="atLeast"/>
              <w:jc w:val="center"/>
              <w:rPr>
                <w:rFonts w:ascii="Times New Roman" w:hAnsi="Times New Roman" w:eastAsia="Times New Roman" w:cs="Times New Roman"/>
                <w:szCs w:val="24"/>
                <w:lang w:eastAsia="lv-LV"/>
              </w:rPr>
            </w:pPr>
            <w:r w:rsidRPr="005906C5">
              <w:rPr>
                <w:rFonts w:ascii="Times New Roman" w:hAnsi="Times New Roman" w:eastAsia="Times New Roman" w:cs="Times New Roman"/>
                <w:szCs w:val="24"/>
                <w:lang w:eastAsia="lv-LV"/>
              </w:rPr>
              <w:t>3,5</w:t>
            </w:r>
          </w:p>
        </w:tc>
        <w:tc>
          <w:tcPr>
            <w:tcW w:w="719" w:type="pct"/>
            <w:tcBorders>
              <w:top w:val="outset" w:color="414142" w:sz="6" w:space="0"/>
              <w:left w:val="outset" w:color="414142" w:sz="6" w:space="0"/>
              <w:bottom w:val="outset" w:color="414142" w:sz="6" w:space="0"/>
              <w:right w:val="outset" w:color="414142" w:sz="6" w:space="0"/>
            </w:tcBorders>
            <w:shd w:val="clear" w:color="auto" w:fill="FFFFFF"/>
            <w:hideMark/>
          </w:tcPr>
          <w:p w:rsidRPr="005906C5" w:rsidR="004702EC" w:rsidP="00F50B5E" w:rsidRDefault="004702EC" w14:paraId="322593EB" w14:textId="77777777">
            <w:pPr>
              <w:tabs>
                <w:tab w:val="left" w:pos="0"/>
              </w:tabs>
              <w:spacing w:after="0" w:line="293" w:lineRule="atLeast"/>
              <w:jc w:val="center"/>
              <w:rPr>
                <w:rFonts w:ascii="Times New Roman" w:hAnsi="Times New Roman" w:eastAsia="Times New Roman" w:cs="Times New Roman"/>
                <w:szCs w:val="24"/>
                <w:lang w:eastAsia="lv-LV"/>
              </w:rPr>
            </w:pPr>
            <w:r w:rsidRPr="005906C5">
              <w:rPr>
                <w:rFonts w:ascii="Times New Roman" w:hAnsi="Times New Roman" w:eastAsia="Times New Roman" w:cs="Times New Roman"/>
                <w:szCs w:val="24"/>
                <w:lang w:eastAsia="lv-LV"/>
              </w:rPr>
              <w:t>4,2</w:t>
            </w:r>
          </w:p>
        </w:tc>
      </w:tr>
      <w:tr w:rsidRPr="005906C5" w:rsidR="00AD7562" w:rsidTr="00E364EE" w14:paraId="58BD3A0E" w14:textId="77777777">
        <w:trPr>
          <w:jc w:val="center"/>
        </w:trPr>
        <w:tc>
          <w:tcPr>
            <w:tcW w:w="5000" w:type="pct"/>
            <w:gridSpan w:val="6"/>
            <w:tcBorders>
              <w:top w:val="outset" w:color="414142" w:sz="6" w:space="0"/>
              <w:left w:val="outset" w:color="414142" w:sz="6" w:space="0"/>
              <w:bottom w:val="outset" w:color="414142" w:sz="6" w:space="0"/>
              <w:right w:val="outset" w:color="414142" w:sz="6" w:space="0"/>
            </w:tcBorders>
            <w:shd w:val="clear" w:color="auto" w:fill="FFFFFF"/>
            <w:hideMark/>
          </w:tcPr>
          <w:p w:rsidRPr="005906C5" w:rsidR="004702EC" w:rsidP="00832430" w:rsidRDefault="004702EC" w14:paraId="64D9C6AA" w14:textId="77777777">
            <w:pPr>
              <w:tabs>
                <w:tab w:val="left" w:pos="0"/>
              </w:tabs>
              <w:spacing w:after="0" w:line="240" w:lineRule="auto"/>
              <w:ind w:firstLine="360"/>
              <w:jc w:val="both"/>
              <w:rPr>
                <w:rFonts w:ascii="Times New Roman" w:hAnsi="Times New Roman" w:eastAsia="Times New Roman" w:cs="Times New Roman"/>
                <w:szCs w:val="24"/>
                <w:lang w:eastAsia="lv-LV"/>
              </w:rPr>
            </w:pPr>
            <w:r w:rsidRPr="005906C5">
              <w:rPr>
                <w:rFonts w:ascii="Times New Roman" w:hAnsi="Times New Roman" w:eastAsia="Times New Roman" w:cs="Times New Roman"/>
                <w:szCs w:val="24"/>
                <w:lang w:eastAsia="lv-LV"/>
              </w:rPr>
              <w:t xml:space="preserve">* </w:t>
            </w:r>
            <w:r w:rsidRPr="005906C5" w:rsidR="007B7980">
              <w:rPr>
                <w:rFonts w:ascii="Times New Roman" w:hAnsi="Times New Roman" w:eastAsia="Times New Roman" w:cs="Times New Roman"/>
                <w:szCs w:val="24"/>
                <w:lang w:eastAsia="lv-LV"/>
              </w:rPr>
              <w:t>i</w:t>
            </w:r>
            <w:r w:rsidRPr="005906C5">
              <w:rPr>
                <w:rFonts w:ascii="Times New Roman" w:hAnsi="Times New Roman" w:eastAsia="Times New Roman" w:cs="Times New Roman"/>
                <w:szCs w:val="24"/>
                <w:lang w:eastAsia="lv-LV"/>
              </w:rPr>
              <w:t>ekavās dotais lielums piemērojams, ja stacijā ir divas vai vairāk kontroles līnijas.</w:t>
            </w:r>
          </w:p>
          <w:p w:rsidRPr="005906C5" w:rsidR="004702EC" w:rsidP="006029B1" w:rsidRDefault="004702EC" w14:paraId="11A742E0" w14:textId="77777777">
            <w:pPr>
              <w:tabs>
                <w:tab w:val="left" w:pos="0"/>
              </w:tabs>
              <w:spacing w:after="0" w:line="293" w:lineRule="atLeast"/>
              <w:ind w:firstLine="360"/>
              <w:jc w:val="both"/>
              <w:rPr>
                <w:rFonts w:ascii="Times New Roman" w:hAnsi="Times New Roman" w:eastAsia="Times New Roman" w:cs="Times New Roman"/>
                <w:szCs w:val="24"/>
                <w:lang w:eastAsia="lv-LV"/>
              </w:rPr>
            </w:pPr>
            <w:r w:rsidRPr="005906C5">
              <w:rPr>
                <w:rFonts w:ascii="Times New Roman" w:hAnsi="Times New Roman" w:eastAsia="Times New Roman" w:cs="Times New Roman"/>
                <w:szCs w:val="24"/>
                <w:lang w:eastAsia="lv-LV"/>
              </w:rPr>
              <w:t xml:space="preserve">** </w:t>
            </w:r>
            <w:r w:rsidRPr="005906C5" w:rsidR="00372CE3">
              <w:rPr>
                <w:rFonts w:ascii="Times New Roman" w:hAnsi="Times New Roman" w:eastAsia="Times New Roman" w:cs="Times New Roman"/>
                <w:szCs w:val="24"/>
                <w:lang w:eastAsia="lv-LV"/>
              </w:rPr>
              <w:t>ar normatīvo aktu noteiktās pielaides</w:t>
            </w:r>
          </w:p>
        </w:tc>
      </w:tr>
    </w:tbl>
    <w:p w:rsidRPr="005906C5" w:rsidR="004702EC" w:rsidP="00832430" w:rsidRDefault="004702EC" w14:paraId="6E690B24" w14:textId="77777777">
      <w:pPr>
        <w:tabs>
          <w:tab w:val="left" w:pos="0"/>
        </w:tabs>
        <w:spacing w:after="0"/>
        <w:ind w:firstLine="360"/>
        <w:jc w:val="both"/>
        <w:rPr>
          <w:rFonts w:ascii="Times New Roman" w:hAnsi="Times New Roman" w:cs="Times New Roman"/>
          <w:sz w:val="24"/>
          <w:szCs w:val="24"/>
        </w:rPr>
      </w:pPr>
    </w:p>
    <w:p w:rsidRPr="005906C5" w:rsidR="004702EC" w:rsidP="00832430" w:rsidRDefault="004702EC" w14:paraId="4EDD5F09" w14:textId="77777777">
      <w:pPr>
        <w:tabs>
          <w:tab w:val="left" w:pos="0"/>
        </w:tabs>
        <w:spacing w:after="0"/>
        <w:ind w:firstLine="360"/>
        <w:jc w:val="both"/>
        <w:rPr>
          <w:rFonts w:ascii="Times New Roman" w:hAnsi="Times New Roman" w:cs="Times New Roman"/>
          <w:sz w:val="24"/>
          <w:szCs w:val="24"/>
        </w:rPr>
      </w:pPr>
      <w:r w:rsidRPr="005906C5">
        <w:rPr>
          <w:rFonts w:ascii="Times New Roman" w:hAnsi="Times New Roman" w:cs="Times New Roman"/>
          <w:sz w:val="24"/>
          <w:szCs w:val="24"/>
        </w:rPr>
        <w:t xml:space="preserve">Tehniskās apskates stacijas līnijā postenis ir vieta kontroles līnijā, kur, transportlīdzeklim atrodoties nekustīgam, tiek veikta viena vai vairākas – ciktāl tas ir lietderīgi un pamatoti – tehniskās kontroles darbības </w:t>
      </w:r>
      <w:r w:rsidRPr="005906C5" w:rsidR="007B7980">
        <w:rPr>
          <w:rFonts w:ascii="Times New Roman" w:hAnsi="Times New Roman" w:cs="Times New Roman"/>
          <w:sz w:val="24"/>
          <w:szCs w:val="24"/>
        </w:rPr>
        <w:t>(</w:t>
      </w:r>
      <w:r w:rsidRPr="005906C5">
        <w:rPr>
          <w:rFonts w:ascii="Times New Roman" w:hAnsi="Times New Roman" w:cs="Times New Roman"/>
          <w:sz w:val="24"/>
          <w:szCs w:val="24"/>
        </w:rPr>
        <w:t>piemēram, transportlīdzekļa identifikācijas pārbaude, lukturu regulējuma pārbaude, bremžu pārbaude bremžu stendā, motora emisiju pārbaude, balstiekārtas pārbaude uz pacēlāja). Kontroles līnija halles robežās sastāv no vismaz diviem posteņiem.</w:t>
      </w:r>
    </w:p>
    <w:p w:rsidRPr="005906C5" w:rsidR="004702EC" w:rsidP="00832430" w:rsidRDefault="004702EC" w14:paraId="1D93B8F5" w14:textId="77777777">
      <w:pPr>
        <w:tabs>
          <w:tab w:val="left" w:pos="0"/>
        </w:tabs>
        <w:spacing w:after="0"/>
        <w:ind w:firstLine="360"/>
        <w:jc w:val="both"/>
        <w:rPr>
          <w:rFonts w:ascii="Times New Roman" w:hAnsi="Times New Roman" w:cs="Times New Roman"/>
          <w:sz w:val="24"/>
          <w:szCs w:val="24"/>
        </w:rPr>
      </w:pPr>
      <w:r w:rsidRPr="005906C5">
        <w:rPr>
          <w:rFonts w:ascii="Times New Roman" w:hAnsi="Times New Roman" w:cs="Times New Roman"/>
          <w:sz w:val="24"/>
          <w:szCs w:val="24"/>
        </w:rPr>
        <w:t>Katrai tehniskās apskates stacijas līnijai jābūt aprīkotai vismaz ar šādu tehniskās apskates aprīkojumu:</w:t>
      </w:r>
    </w:p>
    <w:p w:rsidRPr="005906C5" w:rsidR="004702EC" w:rsidP="00D61241" w:rsidRDefault="004702EC" w14:paraId="472B5CEE" w14:textId="77777777">
      <w:pPr>
        <w:pStyle w:val="ListParagraph"/>
        <w:numPr>
          <w:ilvl w:val="0"/>
          <w:numId w:val="13"/>
        </w:numPr>
        <w:tabs>
          <w:tab w:val="left" w:pos="0"/>
          <w:tab w:val="left" w:pos="709"/>
          <w:tab w:val="left" w:pos="851"/>
          <w:tab w:val="left" w:pos="993"/>
        </w:tabs>
        <w:spacing w:after="0"/>
        <w:ind w:left="0" w:firstLine="426"/>
        <w:jc w:val="both"/>
        <w:rPr>
          <w:rFonts w:ascii="Times New Roman" w:hAnsi="Times New Roman" w:cs="Times New Roman"/>
          <w:sz w:val="24"/>
          <w:szCs w:val="24"/>
        </w:rPr>
      </w:pPr>
      <w:r w:rsidRPr="005906C5">
        <w:rPr>
          <w:rFonts w:ascii="Times New Roman" w:hAnsi="Times New Roman" w:cs="Times New Roman"/>
          <w:sz w:val="24"/>
          <w:szCs w:val="24"/>
        </w:rPr>
        <w:t>ruļļu tipa bremžu pārbaudes stendu;</w:t>
      </w:r>
    </w:p>
    <w:p w:rsidRPr="005906C5" w:rsidR="004702EC" w:rsidP="00D61241" w:rsidRDefault="004702EC" w14:paraId="6598ECB4" w14:textId="77777777">
      <w:pPr>
        <w:pStyle w:val="ListParagraph"/>
        <w:numPr>
          <w:ilvl w:val="0"/>
          <w:numId w:val="13"/>
        </w:numPr>
        <w:tabs>
          <w:tab w:val="left" w:pos="0"/>
          <w:tab w:val="left" w:pos="709"/>
          <w:tab w:val="left" w:pos="851"/>
          <w:tab w:val="left" w:pos="993"/>
        </w:tabs>
        <w:spacing w:after="0"/>
        <w:ind w:left="0" w:firstLine="426"/>
        <w:jc w:val="both"/>
        <w:rPr>
          <w:rFonts w:ascii="Times New Roman" w:hAnsi="Times New Roman" w:cs="Times New Roman"/>
          <w:sz w:val="24"/>
          <w:szCs w:val="24"/>
        </w:rPr>
      </w:pPr>
      <w:r w:rsidRPr="005906C5">
        <w:rPr>
          <w:rFonts w:ascii="Times New Roman" w:hAnsi="Times New Roman" w:cs="Times New Roman"/>
          <w:sz w:val="24"/>
          <w:szCs w:val="24"/>
        </w:rPr>
        <w:t>palēninājuma reģistrēšanas ierīce (deselerometrs);</w:t>
      </w:r>
    </w:p>
    <w:p w:rsidRPr="005906C5" w:rsidR="004702EC" w:rsidP="00D61241" w:rsidRDefault="004702EC" w14:paraId="36BD91DA" w14:textId="77777777">
      <w:pPr>
        <w:pStyle w:val="ListParagraph"/>
        <w:numPr>
          <w:ilvl w:val="0"/>
          <w:numId w:val="13"/>
        </w:numPr>
        <w:tabs>
          <w:tab w:val="left" w:pos="0"/>
          <w:tab w:val="left" w:pos="709"/>
          <w:tab w:val="left" w:pos="851"/>
          <w:tab w:val="left" w:pos="993"/>
        </w:tabs>
        <w:spacing w:after="0"/>
        <w:ind w:left="0" w:firstLine="426"/>
        <w:jc w:val="both"/>
        <w:rPr>
          <w:rFonts w:ascii="Times New Roman" w:hAnsi="Times New Roman" w:cs="Times New Roman"/>
          <w:sz w:val="24"/>
          <w:szCs w:val="24"/>
        </w:rPr>
      </w:pPr>
      <w:r w:rsidRPr="005906C5">
        <w:rPr>
          <w:rFonts w:ascii="Times New Roman" w:hAnsi="Times New Roman" w:cs="Times New Roman"/>
          <w:sz w:val="24"/>
          <w:szCs w:val="24"/>
        </w:rPr>
        <w:t>pneimatisko bremžu iekārtu pārbaudes aprīkojums, piemēram, manometri, savienotāji un šļūtenes;</w:t>
      </w:r>
    </w:p>
    <w:p w:rsidRPr="005906C5" w:rsidR="004702EC" w:rsidP="00D61241" w:rsidRDefault="004702EC" w14:paraId="21913795" w14:textId="77777777">
      <w:pPr>
        <w:pStyle w:val="ListParagraph"/>
        <w:numPr>
          <w:ilvl w:val="0"/>
          <w:numId w:val="13"/>
        </w:numPr>
        <w:tabs>
          <w:tab w:val="left" w:pos="0"/>
          <w:tab w:val="left" w:pos="709"/>
          <w:tab w:val="left" w:pos="851"/>
          <w:tab w:val="left" w:pos="993"/>
        </w:tabs>
        <w:spacing w:after="0"/>
        <w:ind w:left="0" w:firstLine="426"/>
        <w:jc w:val="both"/>
        <w:rPr>
          <w:rFonts w:ascii="Times New Roman" w:hAnsi="Times New Roman" w:cs="Times New Roman"/>
          <w:sz w:val="24"/>
          <w:szCs w:val="24"/>
        </w:rPr>
      </w:pPr>
      <w:r w:rsidRPr="005906C5">
        <w:rPr>
          <w:rFonts w:ascii="Times New Roman" w:hAnsi="Times New Roman" w:cs="Times New Roman"/>
          <w:sz w:val="24"/>
          <w:szCs w:val="24"/>
        </w:rPr>
        <w:t>riteņa/ass slodzes mēriekārta, ar ko nosaka slodzi uz ass (izvēles aprīkojums divu riteņu slodzes noteikšanai, piemēram, riteņu svari un ass svari);</w:t>
      </w:r>
    </w:p>
    <w:p w:rsidRPr="005906C5" w:rsidR="004702EC" w:rsidP="00D61241" w:rsidRDefault="004702EC" w14:paraId="5B0E0B5F" w14:textId="77777777">
      <w:pPr>
        <w:pStyle w:val="ListParagraph"/>
        <w:numPr>
          <w:ilvl w:val="0"/>
          <w:numId w:val="13"/>
        </w:numPr>
        <w:tabs>
          <w:tab w:val="left" w:pos="0"/>
          <w:tab w:val="left" w:pos="709"/>
          <w:tab w:val="left" w:pos="851"/>
          <w:tab w:val="left" w:pos="993"/>
        </w:tabs>
        <w:spacing w:after="0"/>
        <w:ind w:left="0" w:firstLine="426"/>
        <w:jc w:val="both"/>
        <w:rPr>
          <w:rFonts w:ascii="Times New Roman" w:hAnsi="Times New Roman" w:cs="Times New Roman"/>
          <w:sz w:val="24"/>
          <w:szCs w:val="24"/>
        </w:rPr>
      </w:pPr>
      <w:r w:rsidRPr="005906C5">
        <w:rPr>
          <w:rFonts w:ascii="Times New Roman" w:hAnsi="Times New Roman" w:cs="Times New Roman"/>
          <w:sz w:val="24"/>
          <w:szCs w:val="24"/>
        </w:rPr>
        <w:t>iekārta balstiekārtas pārbaudei bez ass pacelšanas (ass spēles detektors), kas ir aprīkota ar vismaz divām ar piedziņu kustināmām plāksnēm;</w:t>
      </w:r>
    </w:p>
    <w:p w:rsidRPr="005906C5" w:rsidR="004702EC" w:rsidP="00D61241" w:rsidRDefault="004702EC" w14:paraId="44D716D9" w14:textId="77777777">
      <w:pPr>
        <w:pStyle w:val="ListParagraph"/>
        <w:numPr>
          <w:ilvl w:val="0"/>
          <w:numId w:val="13"/>
        </w:numPr>
        <w:tabs>
          <w:tab w:val="left" w:pos="0"/>
          <w:tab w:val="left" w:pos="709"/>
          <w:tab w:val="left" w:pos="851"/>
          <w:tab w:val="left" w:pos="993"/>
        </w:tabs>
        <w:spacing w:after="0"/>
        <w:ind w:left="0" w:firstLine="426"/>
        <w:jc w:val="both"/>
        <w:rPr>
          <w:rFonts w:ascii="Times New Roman" w:hAnsi="Times New Roman" w:cs="Times New Roman"/>
          <w:sz w:val="24"/>
          <w:szCs w:val="24"/>
        </w:rPr>
      </w:pPr>
      <w:r w:rsidRPr="005906C5">
        <w:rPr>
          <w:rFonts w:ascii="Times New Roman" w:hAnsi="Times New Roman" w:cs="Times New Roman"/>
          <w:sz w:val="24"/>
          <w:szCs w:val="24"/>
        </w:rPr>
        <w:t>trokšņa līmeņa mērierīce;</w:t>
      </w:r>
    </w:p>
    <w:p w:rsidRPr="005906C5" w:rsidR="004702EC" w:rsidP="00D61241" w:rsidRDefault="004702EC" w14:paraId="0A946CC9" w14:textId="77777777">
      <w:pPr>
        <w:pStyle w:val="ListParagraph"/>
        <w:numPr>
          <w:ilvl w:val="0"/>
          <w:numId w:val="13"/>
        </w:numPr>
        <w:tabs>
          <w:tab w:val="left" w:pos="0"/>
          <w:tab w:val="left" w:pos="709"/>
          <w:tab w:val="left" w:pos="851"/>
          <w:tab w:val="left" w:pos="993"/>
        </w:tabs>
        <w:spacing w:after="0"/>
        <w:ind w:left="0" w:firstLine="426"/>
        <w:jc w:val="both"/>
        <w:rPr>
          <w:rFonts w:ascii="Times New Roman" w:hAnsi="Times New Roman" w:cs="Times New Roman"/>
          <w:sz w:val="24"/>
          <w:szCs w:val="24"/>
        </w:rPr>
      </w:pPr>
      <w:r w:rsidRPr="005906C5">
        <w:rPr>
          <w:rFonts w:ascii="Times New Roman" w:hAnsi="Times New Roman" w:cs="Times New Roman"/>
          <w:sz w:val="24"/>
          <w:szCs w:val="24"/>
        </w:rPr>
        <w:t xml:space="preserve">četru izplūdes gāzu analizators, kas atbilst </w:t>
      </w:r>
      <w:r w:rsidRPr="005906C5" w:rsidR="00E47EF5">
        <w:rPr>
          <w:rFonts w:ascii="Times New Roman" w:hAnsi="Times New Roman" w:cs="Times New Roman"/>
          <w:sz w:val="24"/>
          <w:szCs w:val="24"/>
        </w:rPr>
        <w:t xml:space="preserve">normatīvo aktu prasībām </w:t>
      </w:r>
      <w:r w:rsidRPr="005906C5">
        <w:rPr>
          <w:rFonts w:ascii="Times New Roman" w:hAnsi="Times New Roman" w:cs="Times New Roman"/>
          <w:sz w:val="24"/>
          <w:szCs w:val="24"/>
        </w:rPr>
        <w:t>par metroloģiskajām prasībām izplūdes gāzu analizatoriem;</w:t>
      </w:r>
    </w:p>
    <w:p w:rsidRPr="005906C5" w:rsidR="004702EC" w:rsidP="00D61241" w:rsidRDefault="004702EC" w14:paraId="7B1E0859" w14:textId="77777777">
      <w:pPr>
        <w:pStyle w:val="ListParagraph"/>
        <w:numPr>
          <w:ilvl w:val="0"/>
          <w:numId w:val="13"/>
        </w:numPr>
        <w:tabs>
          <w:tab w:val="left" w:pos="0"/>
          <w:tab w:val="left" w:pos="709"/>
          <w:tab w:val="left" w:pos="851"/>
          <w:tab w:val="left" w:pos="993"/>
        </w:tabs>
        <w:spacing w:after="0"/>
        <w:ind w:left="0" w:firstLine="426"/>
        <w:jc w:val="both"/>
        <w:rPr>
          <w:rFonts w:ascii="Times New Roman" w:hAnsi="Times New Roman" w:cs="Times New Roman"/>
          <w:sz w:val="24"/>
          <w:szCs w:val="24"/>
        </w:rPr>
      </w:pPr>
      <w:r w:rsidRPr="005906C5">
        <w:rPr>
          <w:rFonts w:ascii="Times New Roman" w:hAnsi="Times New Roman" w:cs="Times New Roman"/>
          <w:sz w:val="24"/>
          <w:szCs w:val="24"/>
        </w:rPr>
        <w:t>iekārta absorbcijas koeficienta mērīšanai ar pietiekamu precizitāti;</w:t>
      </w:r>
    </w:p>
    <w:p w:rsidRPr="005906C5" w:rsidR="004702EC" w:rsidP="00D61241" w:rsidRDefault="004702EC" w14:paraId="4A333A6A" w14:textId="77777777">
      <w:pPr>
        <w:pStyle w:val="ListParagraph"/>
        <w:numPr>
          <w:ilvl w:val="0"/>
          <w:numId w:val="13"/>
        </w:numPr>
        <w:tabs>
          <w:tab w:val="left" w:pos="0"/>
          <w:tab w:val="left" w:pos="709"/>
          <w:tab w:val="left" w:pos="851"/>
          <w:tab w:val="left" w:pos="993"/>
        </w:tabs>
        <w:spacing w:after="0"/>
        <w:ind w:left="0" w:firstLine="426"/>
        <w:jc w:val="both"/>
        <w:rPr>
          <w:rFonts w:ascii="Times New Roman" w:hAnsi="Times New Roman" w:cs="Times New Roman"/>
          <w:sz w:val="24"/>
          <w:szCs w:val="24"/>
        </w:rPr>
      </w:pPr>
      <w:r w:rsidRPr="005906C5">
        <w:rPr>
          <w:rFonts w:ascii="Times New Roman" w:hAnsi="Times New Roman" w:cs="Times New Roman"/>
          <w:sz w:val="24"/>
          <w:szCs w:val="24"/>
        </w:rPr>
        <w:t>viena galveno lukturu regulējuma pārbaudes iekārta, kas ļauj pārbaudīt galvenā luktura regulējumu;</w:t>
      </w:r>
    </w:p>
    <w:p w:rsidRPr="005906C5" w:rsidR="004702EC" w:rsidP="00D61241" w:rsidRDefault="004702EC" w14:paraId="2A54C68E" w14:textId="77777777">
      <w:pPr>
        <w:pStyle w:val="ListParagraph"/>
        <w:numPr>
          <w:ilvl w:val="0"/>
          <w:numId w:val="13"/>
        </w:numPr>
        <w:tabs>
          <w:tab w:val="left" w:pos="0"/>
          <w:tab w:val="left" w:pos="709"/>
          <w:tab w:val="left" w:pos="851"/>
          <w:tab w:val="left" w:pos="993"/>
        </w:tabs>
        <w:spacing w:after="0"/>
        <w:ind w:left="0" w:firstLine="426"/>
        <w:jc w:val="both"/>
        <w:rPr>
          <w:rFonts w:ascii="Times New Roman" w:hAnsi="Times New Roman" w:cs="Times New Roman"/>
          <w:sz w:val="24"/>
          <w:szCs w:val="24"/>
        </w:rPr>
      </w:pPr>
      <w:r w:rsidRPr="005906C5">
        <w:rPr>
          <w:rFonts w:ascii="Times New Roman" w:hAnsi="Times New Roman" w:cs="Times New Roman"/>
          <w:sz w:val="24"/>
          <w:szCs w:val="24"/>
        </w:rPr>
        <w:t>ierīce riepas protektora dziļuma mērīšanai;</w:t>
      </w:r>
    </w:p>
    <w:p w:rsidRPr="005906C5" w:rsidR="004702EC" w:rsidP="00D61241" w:rsidRDefault="004702EC" w14:paraId="11520B75" w14:textId="77777777">
      <w:pPr>
        <w:pStyle w:val="ListParagraph"/>
        <w:numPr>
          <w:ilvl w:val="0"/>
          <w:numId w:val="13"/>
        </w:numPr>
        <w:tabs>
          <w:tab w:val="left" w:pos="0"/>
          <w:tab w:val="left" w:pos="709"/>
          <w:tab w:val="left" w:pos="851"/>
          <w:tab w:val="left" w:pos="993"/>
        </w:tabs>
        <w:spacing w:after="0"/>
        <w:ind w:left="0" w:firstLine="426"/>
        <w:jc w:val="both"/>
        <w:rPr>
          <w:rFonts w:ascii="Times New Roman" w:hAnsi="Times New Roman" w:cs="Times New Roman"/>
          <w:sz w:val="24"/>
          <w:szCs w:val="24"/>
        </w:rPr>
      </w:pPr>
      <w:r w:rsidRPr="005906C5">
        <w:rPr>
          <w:rFonts w:ascii="Times New Roman" w:hAnsi="Times New Roman" w:cs="Times New Roman"/>
          <w:sz w:val="24"/>
          <w:szCs w:val="24"/>
        </w:rPr>
        <w:t>ierīce, ar ko pievienoties transportlīdzekļa elektroniskajai saskarnei, tādai kā OBD analīzes rīks;</w:t>
      </w:r>
    </w:p>
    <w:p w:rsidRPr="005906C5" w:rsidR="004702EC" w:rsidP="00D61241" w:rsidRDefault="004702EC" w14:paraId="138E4120" w14:textId="77777777">
      <w:pPr>
        <w:pStyle w:val="ListParagraph"/>
        <w:numPr>
          <w:ilvl w:val="0"/>
          <w:numId w:val="13"/>
        </w:numPr>
        <w:tabs>
          <w:tab w:val="left" w:pos="0"/>
          <w:tab w:val="left" w:pos="709"/>
          <w:tab w:val="left" w:pos="851"/>
          <w:tab w:val="left" w:pos="993"/>
        </w:tabs>
        <w:spacing w:after="0"/>
        <w:ind w:left="0" w:firstLine="426"/>
        <w:jc w:val="both"/>
        <w:rPr>
          <w:rFonts w:ascii="Times New Roman" w:hAnsi="Times New Roman" w:cs="Times New Roman"/>
          <w:sz w:val="24"/>
          <w:szCs w:val="24"/>
        </w:rPr>
      </w:pPr>
      <w:r w:rsidRPr="005906C5">
        <w:rPr>
          <w:rFonts w:ascii="Times New Roman" w:hAnsi="Times New Roman" w:cs="Times New Roman"/>
          <w:sz w:val="24"/>
          <w:szCs w:val="24"/>
        </w:rPr>
        <w:lastRenderedPageBreak/>
        <w:t>ierīce sašķidrinātās naftas gāzes, saspiestās un sašķidrinātās dabasgāzes noplūdes noteikšanai no barošanas sistēmas;</w:t>
      </w:r>
    </w:p>
    <w:p w:rsidRPr="005906C5" w:rsidR="004702EC" w:rsidP="00D61241" w:rsidRDefault="004702EC" w14:paraId="53653640" w14:textId="77777777">
      <w:pPr>
        <w:pStyle w:val="ListParagraph"/>
        <w:numPr>
          <w:ilvl w:val="0"/>
          <w:numId w:val="13"/>
        </w:numPr>
        <w:tabs>
          <w:tab w:val="left" w:pos="0"/>
          <w:tab w:val="left" w:pos="709"/>
          <w:tab w:val="left" w:pos="851"/>
          <w:tab w:val="left" w:pos="993"/>
        </w:tabs>
        <w:spacing w:after="0"/>
        <w:ind w:left="0" w:firstLine="426"/>
        <w:jc w:val="both"/>
        <w:rPr>
          <w:rFonts w:ascii="Times New Roman" w:hAnsi="Times New Roman" w:cs="Times New Roman"/>
          <w:sz w:val="24"/>
          <w:szCs w:val="24"/>
        </w:rPr>
      </w:pPr>
      <w:r w:rsidRPr="005906C5">
        <w:rPr>
          <w:rFonts w:ascii="Times New Roman" w:hAnsi="Times New Roman" w:cs="Times New Roman"/>
          <w:sz w:val="24"/>
          <w:szCs w:val="24"/>
        </w:rPr>
        <w:t>mērierīces vai kalibri dažādu sakabes ierīču nodiluma noteikšanai;</w:t>
      </w:r>
    </w:p>
    <w:p w:rsidRPr="005906C5" w:rsidR="004702EC" w:rsidP="00D61241" w:rsidRDefault="004702EC" w14:paraId="6CDF15FB" w14:textId="77777777">
      <w:pPr>
        <w:pStyle w:val="ListParagraph"/>
        <w:numPr>
          <w:ilvl w:val="0"/>
          <w:numId w:val="13"/>
        </w:numPr>
        <w:tabs>
          <w:tab w:val="left" w:pos="0"/>
          <w:tab w:val="left" w:pos="709"/>
          <w:tab w:val="left" w:pos="851"/>
          <w:tab w:val="left" w:pos="993"/>
        </w:tabs>
        <w:spacing w:after="0"/>
        <w:ind w:left="0" w:firstLine="426"/>
        <w:jc w:val="both"/>
        <w:rPr>
          <w:rFonts w:ascii="Times New Roman" w:hAnsi="Times New Roman" w:cs="Times New Roman"/>
          <w:sz w:val="24"/>
          <w:szCs w:val="24"/>
        </w:rPr>
      </w:pPr>
      <w:r w:rsidRPr="005906C5">
        <w:rPr>
          <w:rFonts w:ascii="Times New Roman" w:hAnsi="Times New Roman" w:cs="Times New Roman"/>
          <w:sz w:val="24"/>
          <w:szCs w:val="24"/>
        </w:rPr>
        <w:t>stiklu gaismas caurlaidības mērierīce.</w:t>
      </w:r>
    </w:p>
    <w:p w:rsidR="0049684B" w:rsidP="00135E45" w:rsidRDefault="004702EC" w14:paraId="455B2B21" w14:textId="77777777">
      <w:pPr>
        <w:tabs>
          <w:tab w:val="left" w:pos="0"/>
        </w:tabs>
        <w:spacing w:after="0"/>
        <w:ind w:firstLine="360"/>
        <w:jc w:val="both"/>
        <w:rPr>
          <w:rFonts w:ascii="Times New Roman" w:hAnsi="Times New Roman" w:cs="Times New Roman"/>
          <w:sz w:val="24"/>
          <w:szCs w:val="24"/>
        </w:rPr>
      </w:pPr>
      <w:r w:rsidRPr="005906C5">
        <w:rPr>
          <w:rFonts w:ascii="Times New Roman" w:hAnsi="Times New Roman" w:cs="Times New Roman"/>
          <w:sz w:val="24"/>
          <w:szCs w:val="24"/>
        </w:rPr>
        <w:t xml:space="preserve">Tehniskās apskates stacijā izmantojamās iekārtas un aprīkojums jāuztur saskaņā ar ražotāja sniegtajām instrukcijām vai saskaņā ar piemērojamos tiesību aktos noteiktajām prasībām. Mērierīces un mēraparātus, kurus izmanto mērījumu veikšanā, periodiski verificē vai kalibrē saskaņā ar tiesību aktos noteiktajām prasībām vai veic to apkopi atbilstoši konkrētā aprīkojuma ražotāja sniegtajām instrukcijām. </w:t>
      </w:r>
    </w:p>
    <w:p w:rsidRPr="005906C5" w:rsidR="009A1CDB" w:rsidP="00135E45" w:rsidRDefault="009A1CDB" w14:paraId="55926F06" w14:textId="77777777">
      <w:pPr>
        <w:tabs>
          <w:tab w:val="left" w:pos="0"/>
        </w:tabs>
        <w:spacing w:after="0"/>
        <w:ind w:firstLine="360"/>
        <w:jc w:val="both"/>
        <w:rPr>
          <w:rFonts w:ascii="Times New Roman" w:hAnsi="Times New Roman" w:cs="Times New Roman"/>
          <w:sz w:val="24"/>
          <w:szCs w:val="24"/>
        </w:rPr>
      </w:pPr>
    </w:p>
    <w:p w:rsidRPr="005906C5" w:rsidR="00DB1C7B" w:rsidP="00913415" w:rsidRDefault="00E8655A" w14:paraId="6DBA1171" w14:textId="77777777">
      <w:pPr>
        <w:pStyle w:val="NoSpacing"/>
        <w:numPr>
          <w:ilvl w:val="2"/>
          <w:numId w:val="37"/>
        </w:numPr>
        <w:tabs>
          <w:tab w:val="left" w:pos="0"/>
        </w:tabs>
        <w:ind w:left="0" w:firstLine="0"/>
        <w:jc w:val="both"/>
        <w:rPr>
          <w:i/>
          <w:sz w:val="24"/>
          <w:szCs w:val="24"/>
        </w:rPr>
      </w:pPr>
      <w:r w:rsidRPr="005906C5">
        <w:rPr>
          <w:i/>
          <w:sz w:val="24"/>
          <w:szCs w:val="24"/>
        </w:rPr>
        <w:t>Prasības tehniskās kontroles inspektoru kompetencei, apmācībai un atestācijai</w:t>
      </w:r>
    </w:p>
    <w:p w:rsidRPr="005906C5" w:rsidR="00DB1C7B" w:rsidP="00832430" w:rsidRDefault="00DB1C7B" w14:paraId="163C1B35" w14:textId="77777777">
      <w:pPr>
        <w:tabs>
          <w:tab w:val="left" w:pos="0"/>
        </w:tabs>
        <w:spacing w:after="0"/>
        <w:ind w:firstLine="360"/>
        <w:jc w:val="both"/>
        <w:rPr>
          <w:rFonts w:ascii="Times New Roman" w:hAnsi="Times New Roman" w:cs="Times New Roman"/>
          <w:sz w:val="24"/>
          <w:szCs w:val="24"/>
        </w:rPr>
      </w:pPr>
      <w:r w:rsidRPr="005906C5">
        <w:rPr>
          <w:rFonts w:ascii="Times New Roman" w:hAnsi="Times New Roman" w:cs="Times New Roman"/>
          <w:sz w:val="24"/>
          <w:szCs w:val="24"/>
        </w:rPr>
        <w:t>Šobrīd pakalpojuma sniegšanā ir sasniegta augsta darbinieku profesionalitāte, kas ļauj uzturēt un celt pakalpojumu kvalitātes līmeni. Tādējādi ir noteiktas minimālās prasības tehniskās kontroles inspektoru kompetencei, apmācībai un atestācijai. Atestācija ir mācekļa (darbinieks, kas nav ieguvis inspektora kvalifikāciju līdz atestācijas uzsākšanas dienai) un inspektora teorētisko un praktisko zināšanu pārbaude. Atestācijas procesā tiek pieaicināt Valsts akreditēto izglītības iestāžu mācībspēkus, nodrošinot kompetentu un kvalitatīvu pārbaudes procesu.</w:t>
      </w:r>
    </w:p>
    <w:p w:rsidRPr="005906C5" w:rsidR="00DB1C7B" w:rsidP="00832430" w:rsidRDefault="00DB1C7B" w14:paraId="1AEC7D2C" w14:textId="77777777">
      <w:pPr>
        <w:tabs>
          <w:tab w:val="left" w:pos="0"/>
        </w:tabs>
        <w:spacing w:after="0"/>
        <w:ind w:firstLine="360"/>
        <w:jc w:val="both"/>
        <w:rPr>
          <w:rFonts w:ascii="Times New Roman" w:hAnsi="Times New Roman" w:cs="Times New Roman"/>
          <w:sz w:val="24"/>
          <w:szCs w:val="24"/>
        </w:rPr>
      </w:pPr>
      <w:r w:rsidRPr="005906C5">
        <w:rPr>
          <w:rFonts w:ascii="Times New Roman" w:hAnsi="Times New Roman" w:cs="Times New Roman"/>
          <w:sz w:val="24"/>
          <w:szCs w:val="24"/>
        </w:rPr>
        <w:t>Atestācija tiek veikta:</w:t>
      </w:r>
    </w:p>
    <w:p w:rsidRPr="005906C5" w:rsidR="00DB1C7B" w:rsidP="00D61241" w:rsidRDefault="00DB1C7B" w14:paraId="7D8ACE4F" w14:textId="77777777">
      <w:pPr>
        <w:pStyle w:val="ListParagraph"/>
        <w:numPr>
          <w:ilvl w:val="0"/>
          <w:numId w:val="14"/>
        </w:numPr>
        <w:tabs>
          <w:tab w:val="left" w:pos="0"/>
        </w:tabs>
        <w:spacing w:after="0" w:line="240" w:lineRule="auto"/>
        <w:ind w:left="0" w:firstLine="426"/>
        <w:jc w:val="both"/>
        <w:rPr>
          <w:rFonts w:ascii="Times New Roman" w:hAnsi="Times New Roman" w:cs="Times New Roman"/>
          <w:sz w:val="24"/>
          <w:szCs w:val="24"/>
        </w:rPr>
      </w:pPr>
      <w:r w:rsidRPr="005906C5">
        <w:rPr>
          <w:rFonts w:ascii="Times New Roman" w:hAnsi="Times New Roman" w:cs="Times New Roman"/>
          <w:sz w:val="24"/>
          <w:szCs w:val="24"/>
        </w:rPr>
        <w:t>kad māceklis kārto pārbaudījumus, lai iegūtu inspektora kvalifikāciju, ko apliecina atestācijas apliecība;</w:t>
      </w:r>
    </w:p>
    <w:p w:rsidRPr="005906C5" w:rsidR="00DB1C7B" w:rsidP="00D61241" w:rsidRDefault="00DB1C7B" w14:paraId="511997EC" w14:textId="77777777">
      <w:pPr>
        <w:pStyle w:val="ListParagraph"/>
        <w:numPr>
          <w:ilvl w:val="0"/>
          <w:numId w:val="14"/>
        </w:numPr>
        <w:tabs>
          <w:tab w:val="left" w:pos="0"/>
        </w:tabs>
        <w:spacing w:after="0" w:line="240" w:lineRule="auto"/>
        <w:ind w:left="0" w:firstLine="426"/>
        <w:jc w:val="both"/>
        <w:rPr>
          <w:rFonts w:ascii="Times New Roman" w:hAnsi="Times New Roman" w:cs="Times New Roman"/>
          <w:sz w:val="24"/>
          <w:szCs w:val="24"/>
        </w:rPr>
      </w:pPr>
      <w:r w:rsidRPr="005906C5">
        <w:rPr>
          <w:rFonts w:ascii="Times New Roman" w:hAnsi="Times New Roman" w:cs="Times New Roman"/>
          <w:sz w:val="24"/>
          <w:szCs w:val="24"/>
        </w:rPr>
        <w:t>inspektoram ar noteiktu periodiskumu darba pienākumu veikšanas laikā, lai saglabātu inspektora esošās atestācijas apliecības derīgumu vai to pagarinātu;</w:t>
      </w:r>
    </w:p>
    <w:p w:rsidRPr="005906C5" w:rsidR="00DB1C7B" w:rsidP="00D61241" w:rsidRDefault="00DB1C7B" w14:paraId="5DE60FE0" w14:textId="77777777">
      <w:pPr>
        <w:pStyle w:val="ListParagraph"/>
        <w:numPr>
          <w:ilvl w:val="0"/>
          <w:numId w:val="14"/>
        </w:numPr>
        <w:tabs>
          <w:tab w:val="left" w:pos="0"/>
        </w:tabs>
        <w:spacing w:after="0" w:line="240" w:lineRule="auto"/>
        <w:ind w:left="0" w:firstLine="426"/>
        <w:jc w:val="both"/>
        <w:rPr>
          <w:rFonts w:ascii="Times New Roman" w:hAnsi="Times New Roman" w:cs="Times New Roman"/>
          <w:sz w:val="24"/>
          <w:szCs w:val="24"/>
        </w:rPr>
      </w:pPr>
      <w:r w:rsidRPr="005906C5">
        <w:rPr>
          <w:rFonts w:ascii="Times New Roman" w:hAnsi="Times New Roman" w:cs="Times New Roman"/>
          <w:sz w:val="24"/>
          <w:szCs w:val="24"/>
        </w:rPr>
        <w:t>kad inspektors paaugstina kvalifikāciju;</w:t>
      </w:r>
    </w:p>
    <w:p w:rsidRPr="005906C5" w:rsidR="00DB1C7B" w:rsidP="00D61241" w:rsidRDefault="00DB1C7B" w14:paraId="5DFBE7BA" w14:textId="77777777">
      <w:pPr>
        <w:pStyle w:val="ListParagraph"/>
        <w:numPr>
          <w:ilvl w:val="0"/>
          <w:numId w:val="14"/>
        </w:numPr>
        <w:tabs>
          <w:tab w:val="left" w:pos="0"/>
        </w:tabs>
        <w:spacing w:after="0" w:line="240" w:lineRule="auto"/>
        <w:ind w:left="0" w:firstLine="426"/>
        <w:jc w:val="both"/>
        <w:rPr>
          <w:rFonts w:ascii="Times New Roman" w:hAnsi="Times New Roman" w:cs="Times New Roman"/>
          <w:sz w:val="24"/>
          <w:szCs w:val="24"/>
        </w:rPr>
      </w:pPr>
      <w:r w:rsidRPr="005906C5">
        <w:rPr>
          <w:rFonts w:ascii="Times New Roman" w:hAnsi="Times New Roman" w:cs="Times New Roman"/>
          <w:sz w:val="24"/>
          <w:szCs w:val="24"/>
        </w:rPr>
        <w:t>ja ir pamatotas šaubas par inspektora kompetenci (piemēram, inspektora darba kvalitātes kontroles pasākumu rezultātā konstatēti pārkāpumi), nosakot inspektoram ārpuskārtas atestāciju.</w:t>
      </w:r>
    </w:p>
    <w:p w:rsidRPr="005906C5" w:rsidR="00DB1C7B" w:rsidP="00BE444F" w:rsidRDefault="00DB1C7B" w14:paraId="23F5C53B" w14:textId="77777777">
      <w:pPr>
        <w:tabs>
          <w:tab w:val="left" w:pos="0"/>
        </w:tabs>
        <w:spacing w:after="0"/>
        <w:ind w:firstLine="426"/>
        <w:jc w:val="both"/>
        <w:rPr>
          <w:rFonts w:ascii="Times New Roman" w:hAnsi="Times New Roman" w:cs="Times New Roman"/>
          <w:sz w:val="24"/>
          <w:szCs w:val="24"/>
        </w:rPr>
      </w:pPr>
      <w:r w:rsidRPr="005906C5">
        <w:rPr>
          <w:rFonts w:ascii="Times New Roman" w:hAnsi="Times New Roman" w:cs="Times New Roman"/>
          <w:sz w:val="24"/>
          <w:szCs w:val="24"/>
        </w:rPr>
        <w:t>Mācekļa (attiecīgi arī inspektora) izglītībai Valsts akreditētas izglītības programmā un darba pieredzei jāatbilst kādai no šādām prasībām:</w:t>
      </w:r>
    </w:p>
    <w:p w:rsidRPr="005906C5" w:rsidR="00DB1C7B" w:rsidP="00D61241" w:rsidRDefault="00DB1C7B" w14:paraId="269C292C" w14:textId="77777777">
      <w:pPr>
        <w:pStyle w:val="ListParagraph"/>
        <w:numPr>
          <w:ilvl w:val="0"/>
          <w:numId w:val="15"/>
        </w:numPr>
        <w:tabs>
          <w:tab w:val="left" w:pos="0"/>
          <w:tab w:val="left" w:pos="709"/>
          <w:tab w:val="left" w:pos="993"/>
        </w:tabs>
        <w:spacing w:after="0" w:line="240" w:lineRule="auto"/>
        <w:ind w:left="0" w:firstLine="426"/>
        <w:jc w:val="both"/>
        <w:rPr>
          <w:rFonts w:ascii="Times New Roman" w:hAnsi="Times New Roman" w:cs="Times New Roman"/>
          <w:sz w:val="24"/>
          <w:szCs w:val="24"/>
        </w:rPr>
      </w:pPr>
      <w:r w:rsidRPr="005906C5">
        <w:rPr>
          <w:rFonts w:ascii="Times New Roman" w:hAnsi="Times New Roman" w:cs="Times New Roman"/>
          <w:sz w:val="24"/>
          <w:szCs w:val="24"/>
        </w:rPr>
        <w:t>profesionālā augstākā vai profesionālā vidējā izglītība transporta vai mašīnbūves jomā;</w:t>
      </w:r>
    </w:p>
    <w:p w:rsidRPr="005906C5" w:rsidR="00DB1C7B" w:rsidP="00D61241" w:rsidRDefault="00DB1C7B" w14:paraId="4FE4546D" w14:textId="77777777">
      <w:pPr>
        <w:pStyle w:val="ListParagraph"/>
        <w:numPr>
          <w:ilvl w:val="0"/>
          <w:numId w:val="15"/>
        </w:numPr>
        <w:tabs>
          <w:tab w:val="left" w:pos="0"/>
          <w:tab w:val="left" w:pos="709"/>
          <w:tab w:val="left" w:pos="993"/>
        </w:tabs>
        <w:spacing w:after="0" w:line="240" w:lineRule="auto"/>
        <w:ind w:left="0" w:firstLine="426"/>
        <w:jc w:val="both"/>
        <w:rPr>
          <w:rFonts w:ascii="Times New Roman" w:hAnsi="Times New Roman" w:cs="Times New Roman"/>
          <w:sz w:val="24"/>
          <w:szCs w:val="24"/>
        </w:rPr>
      </w:pPr>
      <w:r w:rsidRPr="005906C5">
        <w:rPr>
          <w:rFonts w:ascii="Times New Roman" w:hAnsi="Times New Roman" w:cs="Times New Roman"/>
          <w:sz w:val="24"/>
          <w:szCs w:val="24"/>
        </w:rPr>
        <w:t>augstākā izglītība un vismaz divu gadu darba pieredze transporta vai mašīnbūves jomā;</w:t>
      </w:r>
    </w:p>
    <w:p w:rsidRPr="005906C5" w:rsidR="00DB1C7B" w:rsidP="00D61241" w:rsidRDefault="00DB1C7B" w14:paraId="0587B277" w14:textId="77777777">
      <w:pPr>
        <w:pStyle w:val="ListParagraph"/>
        <w:numPr>
          <w:ilvl w:val="0"/>
          <w:numId w:val="15"/>
        </w:numPr>
        <w:tabs>
          <w:tab w:val="left" w:pos="0"/>
          <w:tab w:val="left" w:pos="709"/>
          <w:tab w:val="left" w:pos="993"/>
        </w:tabs>
        <w:spacing w:after="0" w:line="240" w:lineRule="auto"/>
        <w:ind w:left="0" w:firstLine="426"/>
        <w:jc w:val="both"/>
        <w:rPr>
          <w:rFonts w:ascii="Times New Roman" w:hAnsi="Times New Roman" w:cs="Times New Roman"/>
          <w:sz w:val="24"/>
          <w:szCs w:val="24"/>
        </w:rPr>
      </w:pPr>
      <w:r w:rsidRPr="005906C5">
        <w:rPr>
          <w:rFonts w:ascii="Times New Roman" w:hAnsi="Times New Roman" w:cs="Times New Roman"/>
          <w:sz w:val="24"/>
          <w:szCs w:val="24"/>
        </w:rPr>
        <w:t>profesionālā vidējā izglītība un vismaz divu gadu darba pieredze transporta jomā;</w:t>
      </w:r>
    </w:p>
    <w:p w:rsidRPr="005906C5" w:rsidR="00DB1C7B" w:rsidP="00D61241" w:rsidRDefault="00DB1C7B" w14:paraId="41D6430A" w14:textId="77777777">
      <w:pPr>
        <w:pStyle w:val="ListParagraph"/>
        <w:numPr>
          <w:ilvl w:val="0"/>
          <w:numId w:val="15"/>
        </w:numPr>
        <w:tabs>
          <w:tab w:val="left" w:pos="0"/>
          <w:tab w:val="left" w:pos="709"/>
          <w:tab w:val="left" w:pos="993"/>
        </w:tabs>
        <w:spacing w:after="0" w:line="240" w:lineRule="auto"/>
        <w:ind w:left="0" w:firstLine="426"/>
        <w:jc w:val="both"/>
        <w:rPr>
          <w:rFonts w:ascii="Times New Roman" w:hAnsi="Times New Roman" w:cs="Times New Roman"/>
          <w:sz w:val="24"/>
          <w:szCs w:val="24"/>
        </w:rPr>
      </w:pPr>
      <w:r w:rsidRPr="005906C5">
        <w:rPr>
          <w:rFonts w:ascii="Times New Roman" w:hAnsi="Times New Roman" w:cs="Times New Roman"/>
          <w:sz w:val="24"/>
          <w:szCs w:val="24"/>
        </w:rPr>
        <w:t>vispārējā vidējā izglītība un vismaz divu gadu darba pieredze autotransporta jomā;</w:t>
      </w:r>
    </w:p>
    <w:p w:rsidRPr="005906C5" w:rsidR="00DB1C7B" w:rsidP="00D61241" w:rsidRDefault="00DB1C7B" w14:paraId="53D6BF3B" w14:textId="77777777">
      <w:pPr>
        <w:pStyle w:val="ListParagraph"/>
        <w:numPr>
          <w:ilvl w:val="0"/>
          <w:numId w:val="15"/>
        </w:numPr>
        <w:tabs>
          <w:tab w:val="left" w:pos="0"/>
          <w:tab w:val="left" w:pos="709"/>
          <w:tab w:val="left" w:pos="993"/>
        </w:tabs>
        <w:spacing w:after="0" w:line="240" w:lineRule="auto"/>
        <w:ind w:left="0" w:firstLine="426"/>
        <w:jc w:val="both"/>
        <w:rPr>
          <w:rFonts w:ascii="Times New Roman" w:hAnsi="Times New Roman" w:cs="Times New Roman"/>
          <w:sz w:val="24"/>
          <w:szCs w:val="24"/>
        </w:rPr>
      </w:pPr>
      <w:r w:rsidRPr="005906C5">
        <w:rPr>
          <w:rFonts w:ascii="Times New Roman" w:hAnsi="Times New Roman" w:cs="Times New Roman"/>
          <w:sz w:val="24"/>
          <w:szCs w:val="24"/>
        </w:rPr>
        <w:t>vispārējā vai profesionālā vidējā izglītība un profesionālās augstākās izglītības studijās iegūti vismaz 100 kredītpunkti;</w:t>
      </w:r>
    </w:p>
    <w:p w:rsidRPr="005906C5" w:rsidR="00DB1C7B" w:rsidP="00D61241" w:rsidRDefault="00DB1C7B" w14:paraId="70732A26" w14:textId="77777777">
      <w:pPr>
        <w:pStyle w:val="ListParagraph"/>
        <w:numPr>
          <w:ilvl w:val="0"/>
          <w:numId w:val="15"/>
        </w:numPr>
        <w:tabs>
          <w:tab w:val="left" w:pos="0"/>
          <w:tab w:val="left" w:pos="709"/>
          <w:tab w:val="left" w:pos="993"/>
        </w:tabs>
        <w:spacing w:after="0" w:line="240" w:lineRule="auto"/>
        <w:ind w:left="0" w:firstLine="426"/>
        <w:jc w:val="both"/>
        <w:rPr>
          <w:rFonts w:ascii="Times New Roman" w:hAnsi="Times New Roman" w:cs="Times New Roman"/>
          <w:sz w:val="24"/>
          <w:szCs w:val="24"/>
        </w:rPr>
      </w:pPr>
      <w:r w:rsidRPr="005906C5">
        <w:rPr>
          <w:rFonts w:ascii="Times New Roman" w:hAnsi="Times New Roman" w:cs="Times New Roman"/>
          <w:sz w:val="24"/>
          <w:szCs w:val="24"/>
        </w:rPr>
        <w:t xml:space="preserve">profesionālās vidējās izglītības studijās sekmīgi nokārtoti gala pārbaudījumi vismaz </w:t>
      </w:r>
      <w:r w:rsidRPr="005906C5" w:rsidR="00494995">
        <w:rPr>
          <w:rFonts w:ascii="Times New Roman" w:hAnsi="Times New Roman" w:cs="Times New Roman"/>
          <w:sz w:val="24"/>
          <w:szCs w:val="24"/>
        </w:rPr>
        <w:br/>
      </w:r>
      <w:r w:rsidRPr="005906C5">
        <w:rPr>
          <w:rFonts w:ascii="Times New Roman" w:hAnsi="Times New Roman" w:cs="Times New Roman"/>
          <w:sz w:val="24"/>
          <w:szCs w:val="24"/>
        </w:rPr>
        <w:t>75 % apmērā no studiju programmā nepieciešamajiem priekšmetiem.</w:t>
      </w:r>
    </w:p>
    <w:p w:rsidRPr="005906C5" w:rsidR="00DB1C7B" w:rsidP="00D61241" w:rsidRDefault="00DB1C7B" w14:paraId="0D24ED58" w14:textId="77777777">
      <w:pPr>
        <w:tabs>
          <w:tab w:val="left" w:pos="0"/>
          <w:tab w:val="left" w:pos="709"/>
          <w:tab w:val="left" w:pos="993"/>
        </w:tabs>
        <w:spacing w:after="0"/>
        <w:ind w:firstLine="426"/>
        <w:jc w:val="both"/>
        <w:rPr>
          <w:rFonts w:ascii="Times New Roman" w:hAnsi="Times New Roman" w:cs="Times New Roman"/>
          <w:sz w:val="24"/>
          <w:szCs w:val="24"/>
        </w:rPr>
      </w:pPr>
      <w:r w:rsidRPr="005906C5">
        <w:rPr>
          <w:rFonts w:ascii="Times New Roman" w:hAnsi="Times New Roman" w:cs="Times New Roman"/>
          <w:sz w:val="24"/>
          <w:szCs w:val="24"/>
        </w:rPr>
        <w:t>Māceklim jāapgūst zināšanas vismaz šādās jomās:</w:t>
      </w:r>
    </w:p>
    <w:p w:rsidRPr="005906C5" w:rsidR="00DB1C7B" w:rsidP="00D61241" w:rsidRDefault="00DB1C7B" w14:paraId="5CB1EE0F" w14:textId="77777777">
      <w:pPr>
        <w:pStyle w:val="ListParagraph"/>
        <w:numPr>
          <w:ilvl w:val="0"/>
          <w:numId w:val="16"/>
        </w:numPr>
        <w:tabs>
          <w:tab w:val="left" w:pos="0"/>
          <w:tab w:val="left" w:pos="709"/>
          <w:tab w:val="left" w:pos="993"/>
        </w:tabs>
        <w:spacing w:after="0" w:line="240" w:lineRule="auto"/>
        <w:ind w:left="0" w:firstLine="426"/>
        <w:jc w:val="both"/>
        <w:rPr>
          <w:rFonts w:ascii="Times New Roman" w:hAnsi="Times New Roman" w:cs="Times New Roman"/>
          <w:sz w:val="24"/>
          <w:szCs w:val="24"/>
        </w:rPr>
      </w:pPr>
      <w:r w:rsidRPr="005906C5">
        <w:rPr>
          <w:rFonts w:ascii="Times New Roman" w:hAnsi="Times New Roman" w:cs="Times New Roman"/>
          <w:sz w:val="24"/>
          <w:szCs w:val="24"/>
        </w:rPr>
        <w:t xml:space="preserve">transportlīdzekļu tehnoloģijas, tehniskās kontroles un pārbaužu metodes, tehniskās kontroles procesā konstatēto trūkumu vai bojājumu novērtēšana atbilstoši šo </w:t>
      </w:r>
      <w:r w:rsidRPr="005906C5" w:rsidR="00E47EF5">
        <w:rPr>
          <w:rFonts w:ascii="Times New Roman" w:hAnsi="Times New Roman" w:cs="Times New Roman"/>
          <w:sz w:val="24"/>
          <w:szCs w:val="24"/>
        </w:rPr>
        <w:t xml:space="preserve">MK </w:t>
      </w:r>
      <w:r w:rsidRPr="005906C5">
        <w:rPr>
          <w:rFonts w:ascii="Times New Roman" w:hAnsi="Times New Roman" w:cs="Times New Roman"/>
          <w:sz w:val="24"/>
          <w:szCs w:val="24"/>
        </w:rPr>
        <w:t>noteikum</w:t>
      </w:r>
      <w:r w:rsidRPr="005906C5" w:rsidR="00E47EF5">
        <w:rPr>
          <w:rFonts w:ascii="Times New Roman" w:hAnsi="Times New Roman" w:cs="Times New Roman"/>
          <w:sz w:val="24"/>
          <w:szCs w:val="24"/>
        </w:rPr>
        <w:t xml:space="preserve">os </w:t>
      </w:r>
      <w:r w:rsidR="00EA5C2A">
        <w:rPr>
          <w:rFonts w:ascii="Times New Roman" w:hAnsi="Times New Roman" w:cs="Times New Roman"/>
          <w:sz w:val="24"/>
          <w:szCs w:val="24"/>
        </w:rPr>
        <w:t>N</w:t>
      </w:r>
      <w:r w:rsidRPr="005906C5" w:rsidR="00E47EF5">
        <w:rPr>
          <w:rFonts w:ascii="Times New Roman" w:hAnsi="Times New Roman" w:cs="Times New Roman"/>
          <w:sz w:val="24"/>
          <w:szCs w:val="24"/>
        </w:rPr>
        <w:t>r.295</w:t>
      </w:r>
      <w:r w:rsidRPr="005906C5">
        <w:rPr>
          <w:rFonts w:ascii="Times New Roman" w:hAnsi="Times New Roman" w:cs="Times New Roman"/>
          <w:sz w:val="24"/>
          <w:szCs w:val="24"/>
        </w:rPr>
        <w:t xml:space="preserve"> minētajām pārbaudāmo pozīciju grupām;</w:t>
      </w:r>
    </w:p>
    <w:p w:rsidRPr="005906C5" w:rsidR="00DB1C7B" w:rsidP="00D61241" w:rsidRDefault="00DB1C7B" w14:paraId="31068BEB" w14:textId="77777777">
      <w:pPr>
        <w:pStyle w:val="ListParagraph"/>
        <w:numPr>
          <w:ilvl w:val="0"/>
          <w:numId w:val="16"/>
        </w:numPr>
        <w:tabs>
          <w:tab w:val="left" w:pos="0"/>
          <w:tab w:val="left" w:pos="709"/>
          <w:tab w:val="left" w:pos="993"/>
        </w:tabs>
        <w:spacing w:after="0" w:line="240" w:lineRule="auto"/>
        <w:ind w:left="0" w:firstLine="426"/>
        <w:jc w:val="both"/>
        <w:rPr>
          <w:rFonts w:ascii="Times New Roman" w:hAnsi="Times New Roman" w:cs="Times New Roman"/>
          <w:sz w:val="24"/>
          <w:szCs w:val="24"/>
        </w:rPr>
      </w:pPr>
      <w:r w:rsidRPr="005906C5">
        <w:rPr>
          <w:rFonts w:ascii="Times New Roman" w:hAnsi="Times New Roman" w:cs="Times New Roman"/>
          <w:sz w:val="24"/>
          <w:szCs w:val="24"/>
        </w:rPr>
        <w:t>tiesiskais regulējums attiecībā uz transportlīdzekļu apstiprināšanu, reģistrāciju un tehnisko apskati;</w:t>
      </w:r>
    </w:p>
    <w:p w:rsidRPr="005906C5" w:rsidR="00DB1C7B" w:rsidP="00D61241" w:rsidRDefault="00DB1C7B" w14:paraId="6332815F" w14:textId="77777777">
      <w:pPr>
        <w:pStyle w:val="ListParagraph"/>
        <w:numPr>
          <w:ilvl w:val="0"/>
          <w:numId w:val="16"/>
        </w:numPr>
        <w:tabs>
          <w:tab w:val="left" w:pos="0"/>
          <w:tab w:val="left" w:pos="709"/>
          <w:tab w:val="left" w:pos="993"/>
        </w:tabs>
        <w:spacing w:after="0" w:line="240" w:lineRule="auto"/>
        <w:ind w:left="0" w:firstLine="426"/>
        <w:jc w:val="both"/>
        <w:rPr>
          <w:rFonts w:ascii="Times New Roman" w:hAnsi="Times New Roman" w:cs="Times New Roman"/>
          <w:sz w:val="24"/>
          <w:szCs w:val="24"/>
        </w:rPr>
      </w:pPr>
      <w:r w:rsidRPr="005906C5">
        <w:rPr>
          <w:rFonts w:ascii="Times New Roman" w:hAnsi="Times New Roman" w:cs="Times New Roman"/>
          <w:sz w:val="24"/>
          <w:szCs w:val="24"/>
        </w:rPr>
        <w:t>IT lietojums saistībā ar veicamajiem pienākumiem.</w:t>
      </w:r>
    </w:p>
    <w:p w:rsidRPr="005906C5" w:rsidR="00DB1C7B" w:rsidP="00832430" w:rsidRDefault="00DB1C7B" w14:paraId="239A12E6" w14:textId="77777777">
      <w:pPr>
        <w:tabs>
          <w:tab w:val="left" w:pos="0"/>
        </w:tabs>
        <w:spacing w:after="0"/>
        <w:ind w:firstLine="360"/>
        <w:jc w:val="both"/>
        <w:rPr>
          <w:rFonts w:ascii="Times New Roman" w:hAnsi="Times New Roman" w:cs="Times New Roman"/>
          <w:sz w:val="24"/>
          <w:szCs w:val="24"/>
        </w:rPr>
      </w:pPr>
      <w:r w:rsidRPr="005906C5">
        <w:rPr>
          <w:rFonts w:ascii="Times New Roman" w:hAnsi="Times New Roman" w:cs="Times New Roman"/>
          <w:sz w:val="24"/>
          <w:szCs w:val="24"/>
        </w:rPr>
        <w:t xml:space="preserve">Māceklis iegūst inspektora kvalifikāciju, ja sekmīgi nokārto atestāciju. Inspektoram ir iespējama dažādu līmeņu kvalifikācija atkarībā no zināšanu apjoma un veicamajiem pienākumiem. Inspektors apmeklē organizētās apmācības, lai uzturētu esošo kvalifikāciju vai </w:t>
      </w:r>
      <w:r w:rsidRPr="005906C5">
        <w:rPr>
          <w:rFonts w:ascii="Times New Roman" w:hAnsi="Times New Roman" w:cs="Times New Roman"/>
          <w:sz w:val="24"/>
          <w:szCs w:val="24"/>
        </w:rPr>
        <w:lastRenderedPageBreak/>
        <w:t>to paaugstinātu. Inspektors saglabā esošo kvalifikāciju vai to paaugstina, ja sekmīgi nokārto attiecīgo atestāciju.</w:t>
      </w:r>
    </w:p>
    <w:p w:rsidRPr="005906C5" w:rsidR="00DB1C7B" w:rsidP="00832430" w:rsidRDefault="00DB1C7B" w14:paraId="68D3BEEB" w14:textId="77777777">
      <w:pPr>
        <w:tabs>
          <w:tab w:val="left" w:pos="0"/>
        </w:tabs>
        <w:spacing w:after="0"/>
        <w:ind w:firstLine="360"/>
        <w:jc w:val="both"/>
        <w:rPr>
          <w:rFonts w:ascii="Times New Roman" w:hAnsi="Times New Roman" w:cs="Times New Roman"/>
          <w:sz w:val="24"/>
          <w:szCs w:val="24"/>
        </w:rPr>
      </w:pPr>
      <w:r w:rsidRPr="005906C5">
        <w:rPr>
          <w:rFonts w:ascii="Times New Roman" w:hAnsi="Times New Roman" w:cs="Times New Roman"/>
          <w:sz w:val="24"/>
          <w:szCs w:val="24"/>
        </w:rPr>
        <w:t>Lai īstenotu augstākminētos mērķus CSDD:</w:t>
      </w:r>
    </w:p>
    <w:p w:rsidRPr="005906C5" w:rsidR="00DB1C7B" w:rsidP="00D61241" w:rsidRDefault="00DB1C7B" w14:paraId="1E503482" w14:textId="77777777">
      <w:pPr>
        <w:pStyle w:val="ListParagraph"/>
        <w:numPr>
          <w:ilvl w:val="0"/>
          <w:numId w:val="17"/>
        </w:numPr>
        <w:tabs>
          <w:tab w:val="left" w:pos="0"/>
          <w:tab w:val="left" w:pos="709"/>
          <w:tab w:val="left" w:pos="993"/>
        </w:tabs>
        <w:spacing w:after="0" w:line="240" w:lineRule="auto"/>
        <w:ind w:left="0" w:firstLine="426"/>
        <w:jc w:val="both"/>
        <w:rPr>
          <w:rFonts w:ascii="Times New Roman" w:hAnsi="Times New Roman" w:cs="Times New Roman"/>
          <w:sz w:val="24"/>
          <w:szCs w:val="24"/>
        </w:rPr>
      </w:pPr>
      <w:r w:rsidRPr="005906C5">
        <w:rPr>
          <w:rFonts w:ascii="Times New Roman" w:hAnsi="Times New Roman" w:cs="Times New Roman"/>
          <w:sz w:val="24"/>
          <w:szCs w:val="24"/>
        </w:rPr>
        <w:t>nodrošina atestāciju;</w:t>
      </w:r>
    </w:p>
    <w:p w:rsidRPr="005906C5" w:rsidR="00DB1C7B" w:rsidP="00D61241" w:rsidRDefault="00DB1C7B" w14:paraId="05FB31BA" w14:textId="77777777">
      <w:pPr>
        <w:pStyle w:val="ListParagraph"/>
        <w:numPr>
          <w:ilvl w:val="0"/>
          <w:numId w:val="17"/>
        </w:numPr>
        <w:tabs>
          <w:tab w:val="left" w:pos="0"/>
          <w:tab w:val="left" w:pos="709"/>
          <w:tab w:val="left" w:pos="993"/>
        </w:tabs>
        <w:spacing w:after="0" w:line="240" w:lineRule="auto"/>
        <w:ind w:left="0" w:firstLine="426"/>
        <w:jc w:val="both"/>
        <w:rPr>
          <w:rFonts w:ascii="Times New Roman" w:hAnsi="Times New Roman" w:cs="Times New Roman"/>
          <w:sz w:val="24"/>
          <w:szCs w:val="24"/>
        </w:rPr>
      </w:pPr>
      <w:r w:rsidRPr="005906C5">
        <w:rPr>
          <w:rFonts w:ascii="Times New Roman" w:hAnsi="Times New Roman" w:cs="Times New Roman"/>
          <w:sz w:val="24"/>
          <w:szCs w:val="24"/>
        </w:rPr>
        <w:t>nosaka inspektora pārbaudījumu apjomu, saturu, veidu, formu, vērtēšanas kritērijus un inspektora kvalifikācijas līmeņus, kā arī obligātās apmācību jomas un saturu;</w:t>
      </w:r>
    </w:p>
    <w:p w:rsidRPr="005906C5" w:rsidR="00DB1C7B" w:rsidP="00D61241" w:rsidRDefault="00DB1C7B" w14:paraId="10AF5F86" w14:textId="77777777">
      <w:pPr>
        <w:pStyle w:val="ListParagraph"/>
        <w:numPr>
          <w:ilvl w:val="0"/>
          <w:numId w:val="17"/>
        </w:numPr>
        <w:tabs>
          <w:tab w:val="left" w:pos="0"/>
          <w:tab w:val="left" w:pos="709"/>
          <w:tab w:val="left" w:pos="993"/>
        </w:tabs>
        <w:spacing w:after="0" w:line="240" w:lineRule="auto"/>
        <w:ind w:left="0" w:firstLine="426"/>
        <w:jc w:val="both"/>
        <w:rPr>
          <w:rFonts w:ascii="Times New Roman" w:hAnsi="Times New Roman" w:cs="Times New Roman"/>
          <w:sz w:val="24"/>
          <w:szCs w:val="24"/>
        </w:rPr>
      </w:pPr>
      <w:r w:rsidRPr="005906C5">
        <w:rPr>
          <w:rFonts w:ascii="Times New Roman" w:hAnsi="Times New Roman" w:cs="Times New Roman"/>
          <w:sz w:val="24"/>
          <w:szCs w:val="24"/>
        </w:rPr>
        <w:t>pēc nepieciešamības organizē vai nodrošina apmācības.</w:t>
      </w:r>
    </w:p>
    <w:p w:rsidRPr="005906C5" w:rsidR="004702EC" w:rsidP="00832430" w:rsidRDefault="004702EC" w14:paraId="32F05EF0" w14:textId="77777777">
      <w:pPr>
        <w:pStyle w:val="NoSpacing"/>
        <w:tabs>
          <w:tab w:val="left" w:pos="0"/>
        </w:tabs>
        <w:ind w:left="2160" w:firstLine="360"/>
        <w:jc w:val="both"/>
        <w:rPr>
          <w:sz w:val="24"/>
          <w:szCs w:val="24"/>
        </w:rPr>
      </w:pPr>
    </w:p>
    <w:p w:rsidRPr="005906C5" w:rsidR="00FB3A3B" w:rsidP="00913415" w:rsidRDefault="00E8655A" w14:paraId="4A76ED10" w14:textId="6636FFCA">
      <w:pPr>
        <w:pStyle w:val="NoSpacing"/>
        <w:numPr>
          <w:ilvl w:val="2"/>
          <w:numId w:val="37"/>
        </w:numPr>
        <w:tabs>
          <w:tab w:val="left" w:pos="0"/>
        </w:tabs>
        <w:ind w:left="0" w:firstLine="0"/>
        <w:jc w:val="both"/>
        <w:rPr>
          <w:i/>
          <w:sz w:val="24"/>
          <w:szCs w:val="24"/>
        </w:rPr>
      </w:pPr>
      <w:r w:rsidRPr="005906C5">
        <w:rPr>
          <w:i/>
          <w:sz w:val="24"/>
          <w:szCs w:val="24"/>
        </w:rPr>
        <w:t xml:space="preserve">Drošības un </w:t>
      </w:r>
      <w:r w:rsidR="003A53CD">
        <w:rPr>
          <w:i/>
          <w:sz w:val="24"/>
          <w:szCs w:val="24"/>
        </w:rPr>
        <w:t>komersantu darbības kontroles</w:t>
      </w:r>
      <w:r w:rsidRPr="005906C5">
        <w:rPr>
          <w:i/>
          <w:sz w:val="24"/>
          <w:szCs w:val="24"/>
        </w:rPr>
        <w:t xml:space="preserve"> prasības</w:t>
      </w:r>
    </w:p>
    <w:p w:rsidRPr="005906C5" w:rsidR="00FB3A3B" w:rsidP="00832430" w:rsidRDefault="00006FFA" w14:paraId="4F714A6A" w14:textId="327A2545">
      <w:pPr>
        <w:tabs>
          <w:tab w:val="left" w:pos="0"/>
        </w:tabs>
        <w:spacing w:after="0"/>
        <w:ind w:firstLine="360"/>
        <w:jc w:val="both"/>
        <w:rPr>
          <w:rFonts w:ascii="Times New Roman" w:hAnsi="Times New Roman" w:cs="Times New Roman"/>
          <w:sz w:val="24"/>
          <w:szCs w:val="24"/>
        </w:rPr>
      </w:pPr>
      <w:r w:rsidRPr="005906C5">
        <w:rPr>
          <w:rFonts w:ascii="Times New Roman" w:hAnsi="Times New Roman" w:cs="Times New Roman"/>
          <w:sz w:val="24"/>
          <w:szCs w:val="24"/>
        </w:rPr>
        <w:t xml:space="preserve"> </w:t>
      </w:r>
      <w:r w:rsidR="00C11819">
        <w:rPr>
          <w:rFonts w:ascii="Times New Roman" w:hAnsi="Times New Roman" w:cs="Times New Roman"/>
          <w:sz w:val="24"/>
          <w:szCs w:val="24"/>
        </w:rPr>
        <w:t>R</w:t>
      </w:r>
      <w:r w:rsidRPr="005906C5">
        <w:rPr>
          <w:rFonts w:ascii="Times New Roman" w:hAnsi="Times New Roman" w:cs="Times New Roman"/>
          <w:sz w:val="24"/>
          <w:szCs w:val="24"/>
        </w:rPr>
        <w:t>isku identificēšana</w:t>
      </w:r>
      <w:r w:rsidR="003A53CD">
        <w:rPr>
          <w:rFonts w:ascii="Times New Roman" w:hAnsi="Times New Roman" w:cs="Times New Roman"/>
          <w:sz w:val="24"/>
          <w:szCs w:val="24"/>
        </w:rPr>
        <w:t>s</w:t>
      </w:r>
      <w:r w:rsidRPr="005906C5">
        <w:rPr>
          <w:rFonts w:ascii="Times New Roman" w:hAnsi="Times New Roman" w:cs="Times New Roman"/>
          <w:sz w:val="24"/>
          <w:szCs w:val="24"/>
        </w:rPr>
        <w:t xml:space="preserve"> un novēršana</w:t>
      </w:r>
      <w:r w:rsidR="003A53CD">
        <w:rPr>
          <w:rFonts w:ascii="Times New Roman" w:hAnsi="Times New Roman" w:cs="Times New Roman"/>
          <w:sz w:val="24"/>
          <w:szCs w:val="24"/>
        </w:rPr>
        <w:t xml:space="preserve">s </w:t>
      </w:r>
      <w:r w:rsidR="00C11819">
        <w:rPr>
          <w:rFonts w:ascii="Times New Roman" w:hAnsi="Times New Roman" w:cs="Times New Roman"/>
          <w:sz w:val="24"/>
          <w:szCs w:val="24"/>
        </w:rPr>
        <w:t>komersantu darbībā</w:t>
      </w:r>
      <w:r w:rsidRPr="005906C5" w:rsidR="00C11819">
        <w:rPr>
          <w:rFonts w:ascii="Times New Roman" w:hAnsi="Times New Roman" w:cs="Times New Roman"/>
          <w:sz w:val="24"/>
          <w:szCs w:val="24"/>
        </w:rPr>
        <w:t xml:space="preserve"> </w:t>
      </w:r>
      <w:r w:rsidR="003A53CD">
        <w:rPr>
          <w:rFonts w:ascii="Times New Roman" w:hAnsi="Times New Roman" w:cs="Times New Roman"/>
          <w:sz w:val="24"/>
          <w:szCs w:val="24"/>
        </w:rPr>
        <w:t>pamatprincipi</w:t>
      </w:r>
      <w:r w:rsidRPr="005906C5">
        <w:rPr>
          <w:rFonts w:ascii="Times New Roman" w:hAnsi="Times New Roman" w:cs="Times New Roman"/>
          <w:sz w:val="24"/>
          <w:szCs w:val="24"/>
        </w:rPr>
        <w:t xml:space="preserve"> </w:t>
      </w:r>
      <w:r>
        <w:rPr>
          <w:rFonts w:ascii="Times New Roman" w:hAnsi="Times New Roman" w:cs="Times New Roman"/>
          <w:sz w:val="24"/>
          <w:szCs w:val="24"/>
        </w:rPr>
        <w:t xml:space="preserve">ir </w:t>
      </w:r>
      <w:r w:rsidR="003A53CD">
        <w:rPr>
          <w:rFonts w:ascii="Times New Roman" w:hAnsi="Times New Roman" w:cs="Times New Roman"/>
          <w:sz w:val="24"/>
          <w:szCs w:val="24"/>
        </w:rPr>
        <w:t xml:space="preserve">ietverti </w:t>
      </w:r>
      <w:r w:rsidRPr="005906C5" w:rsidR="00FB3A3B">
        <w:rPr>
          <w:rFonts w:ascii="Times New Roman" w:hAnsi="Times New Roman" w:cs="Times New Roman"/>
          <w:sz w:val="24"/>
          <w:szCs w:val="24"/>
        </w:rPr>
        <w:t>CSDD korupcijas risku un interešu konflikta novēršanas programm</w:t>
      </w:r>
      <w:r w:rsidR="003A53CD">
        <w:rPr>
          <w:rFonts w:ascii="Times New Roman" w:hAnsi="Times New Roman" w:cs="Times New Roman"/>
          <w:sz w:val="24"/>
          <w:szCs w:val="24"/>
        </w:rPr>
        <w:t>ā</w:t>
      </w:r>
      <w:r>
        <w:rPr>
          <w:rFonts w:ascii="Times New Roman" w:hAnsi="Times New Roman" w:cs="Times New Roman"/>
          <w:sz w:val="24"/>
          <w:szCs w:val="24"/>
        </w:rPr>
        <w:t xml:space="preserve"> </w:t>
      </w:r>
      <w:r w:rsidRPr="005906C5" w:rsidR="00FB3A3B">
        <w:rPr>
          <w:rFonts w:ascii="Times New Roman" w:hAnsi="Times New Roman" w:cs="Times New Roman"/>
          <w:sz w:val="24"/>
          <w:szCs w:val="24"/>
        </w:rPr>
        <w:t>(turpmāk - Programma)</w:t>
      </w:r>
      <w:r>
        <w:rPr>
          <w:rFonts w:ascii="Times New Roman" w:hAnsi="Times New Roman" w:cs="Times New Roman"/>
          <w:sz w:val="24"/>
          <w:szCs w:val="24"/>
        </w:rPr>
        <w:t xml:space="preserve">, kurā </w:t>
      </w:r>
      <w:r w:rsidRPr="005906C5" w:rsidR="00FB3A3B">
        <w:rPr>
          <w:rFonts w:ascii="Times New Roman" w:hAnsi="Times New Roman" w:cs="Times New Roman"/>
          <w:sz w:val="24"/>
          <w:szCs w:val="24"/>
        </w:rPr>
        <w:t>no</w:t>
      </w:r>
      <w:r>
        <w:rPr>
          <w:rFonts w:ascii="Times New Roman" w:hAnsi="Times New Roman" w:cs="Times New Roman"/>
          <w:sz w:val="24"/>
          <w:szCs w:val="24"/>
        </w:rPr>
        <w:t>teikta</w:t>
      </w:r>
      <w:r w:rsidRPr="005906C5" w:rsidR="00FB3A3B">
        <w:rPr>
          <w:rFonts w:ascii="Times New Roman" w:hAnsi="Times New Roman" w:cs="Times New Roman"/>
          <w:sz w:val="24"/>
          <w:szCs w:val="24"/>
        </w:rPr>
        <w:t xml:space="preserve"> CSDD darbinieku rīcīb</w:t>
      </w:r>
      <w:r>
        <w:rPr>
          <w:rFonts w:ascii="Times New Roman" w:hAnsi="Times New Roman" w:cs="Times New Roman"/>
          <w:sz w:val="24"/>
          <w:szCs w:val="24"/>
        </w:rPr>
        <w:t>a</w:t>
      </w:r>
      <w:r w:rsidRPr="005906C5" w:rsidR="00FB3A3B">
        <w:rPr>
          <w:rFonts w:ascii="Times New Roman" w:hAnsi="Times New Roman" w:cs="Times New Roman"/>
          <w:sz w:val="24"/>
          <w:szCs w:val="24"/>
        </w:rPr>
        <w:t>, uzdevum</w:t>
      </w:r>
      <w:r>
        <w:rPr>
          <w:rFonts w:ascii="Times New Roman" w:hAnsi="Times New Roman" w:cs="Times New Roman"/>
          <w:sz w:val="24"/>
          <w:szCs w:val="24"/>
        </w:rPr>
        <w:t>i</w:t>
      </w:r>
      <w:r w:rsidRPr="005906C5" w:rsidR="00FB3A3B">
        <w:rPr>
          <w:rFonts w:ascii="Times New Roman" w:hAnsi="Times New Roman" w:cs="Times New Roman"/>
          <w:sz w:val="24"/>
          <w:szCs w:val="24"/>
        </w:rPr>
        <w:t>, pienākum</w:t>
      </w:r>
      <w:r>
        <w:rPr>
          <w:rFonts w:ascii="Times New Roman" w:hAnsi="Times New Roman" w:cs="Times New Roman"/>
          <w:sz w:val="24"/>
          <w:szCs w:val="24"/>
        </w:rPr>
        <w:t>i</w:t>
      </w:r>
      <w:r w:rsidRPr="005906C5" w:rsidR="00FB3A3B">
        <w:rPr>
          <w:rFonts w:ascii="Times New Roman" w:hAnsi="Times New Roman" w:cs="Times New Roman"/>
          <w:sz w:val="24"/>
          <w:szCs w:val="24"/>
        </w:rPr>
        <w:t xml:space="preserve"> un atbildīb</w:t>
      </w:r>
      <w:r>
        <w:rPr>
          <w:rFonts w:ascii="Times New Roman" w:hAnsi="Times New Roman" w:cs="Times New Roman"/>
          <w:sz w:val="24"/>
          <w:szCs w:val="24"/>
        </w:rPr>
        <w:t>a</w:t>
      </w:r>
      <w:r w:rsidRPr="005906C5" w:rsidR="00FB3A3B">
        <w:rPr>
          <w:rFonts w:ascii="Times New Roman" w:hAnsi="Times New Roman" w:cs="Times New Roman"/>
          <w:sz w:val="24"/>
          <w:szCs w:val="24"/>
        </w:rPr>
        <w:t xml:space="preserve">. Programmas mērķis ir pasākumu plānošana, lai izvairītos no interešu konflikta un nodrošinātu </w:t>
      </w:r>
      <w:r w:rsidR="008F5A43">
        <w:rPr>
          <w:rFonts w:ascii="Times New Roman" w:hAnsi="Times New Roman" w:cs="Times New Roman"/>
          <w:sz w:val="24"/>
          <w:szCs w:val="24"/>
        </w:rPr>
        <w:t>komersantu darbības</w:t>
      </w:r>
      <w:r w:rsidRPr="005906C5" w:rsidR="008F5A43">
        <w:rPr>
          <w:rFonts w:ascii="Times New Roman" w:hAnsi="Times New Roman" w:cs="Times New Roman"/>
          <w:sz w:val="24"/>
          <w:szCs w:val="24"/>
        </w:rPr>
        <w:t xml:space="preserve"> </w:t>
      </w:r>
      <w:r w:rsidRPr="005906C5" w:rsidR="00FB3A3B">
        <w:rPr>
          <w:rFonts w:ascii="Times New Roman" w:hAnsi="Times New Roman" w:cs="Times New Roman"/>
          <w:sz w:val="24"/>
          <w:szCs w:val="24"/>
        </w:rPr>
        <w:t>risku novēršanu. Programma realizē sekojošu mērķu sasniegšanu un uzdevumu izpildi:</w:t>
      </w:r>
    </w:p>
    <w:p w:rsidRPr="005906C5" w:rsidR="00FB3A3B" w:rsidP="00D61241" w:rsidRDefault="00FB3A3B" w14:paraId="4840A8E9" w14:textId="77777777">
      <w:pPr>
        <w:pStyle w:val="ListParagraph"/>
        <w:numPr>
          <w:ilvl w:val="0"/>
          <w:numId w:val="18"/>
        </w:numPr>
        <w:tabs>
          <w:tab w:val="left" w:pos="0"/>
          <w:tab w:val="left" w:pos="709"/>
          <w:tab w:val="left" w:pos="993"/>
        </w:tabs>
        <w:spacing w:after="0" w:line="256" w:lineRule="auto"/>
        <w:ind w:left="0" w:firstLine="426"/>
        <w:jc w:val="both"/>
        <w:rPr>
          <w:rFonts w:ascii="Times New Roman" w:hAnsi="Times New Roman" w:cs="Times New Roman"/>
          <w:sz w:val="24"/>
          <w:szCs w:val="24"/>
        </w:rPr>
      </w:pPr>
      <w:r w:rsidRPr="005906C5">
        <w:rPr>
          <w:rFonts w:ascii="Times New Roman" w:hAnsi="Times New Roman" w:cs="Times New Roman"/>
          <w:sz w:val="24"/>
          <w:szCs w:val="24"/>
        </w:rPr>
        <w:t>noteikt kārtību un darbinieku rīcību iespējamos interešu konflikta gadījumos, kā arī nodrošināt izglītošanas pasākumus;</w:t>
      </w:r>
    </w:p>
    <w:p w:rsidRPr="005906C5" w:rsidR="00FB3A3B" w:rsidP="00D61241" w:rsidRDefault="00FB3A3B" w14:paraId="739CDBC4" w14:textId="12F48AAE">
      <w:pPr>
        <w:pStyle w:val="ListParagraph"/>
        <w:numPr>
          <w:ilvl w:val="0"/>
          <w:numId w:val="18"/>
        </w:numPr>
        <w:tabs>
          <w:tab w:val="left" w:pos="0"/>
          <w:tab w:val="left" w:pos="709"/>
          <w:tab w:val="left" w:pos="993"/>
        </w:tabs>
        <w:spacing w:after="0" w:line="256" w:lineRule="auto"/>
        <w:ind w:left="0" w:firstLine="426"/>
        <w:jc w:val="both"/>
        <w:rPr>
          <w:rFonts w:ascii="Times New Roman" w:hAnsi="Times New Roman" w:cs="Times New Roman"/>
          <w:sz w:val="24"/>
          <w:szCs w:val="24"/>
        </w:rPr>
      </w:pPr>
      <w:r w:rsidRPr="005906C5">
        <w:rPr>
          <w:rFonts w:ascii="Times New Roman" w:hAnsi="Times New Roman" w:cs="Times New Roman"/>
          <w:sz w:val="24"/>
          <w:szCs w:val="24"/>
        </w:rPr>
        <w:t>veikt risku identificēšanu un to veicinošo apstākļu analīzi;</w:t>
      </w:r>
    </w:p>
    <w:p w:rsidRPr="005906C5" w:rsidR="00FB3A3B" w:rsidP="00D61241" w:rsidRDefault="00FB3A3B" w14:paraId="63A7E856" w14:textId="4A78FB0B">
      <w:pPr>
        <w:pStyle w:val="ListParagraph"/>
        <w:numPr>
          <w:ilvl w:val="0"/>
          <w:numId w:val="18"/>
        </w:numPr>
        <w:tabs>
          <w:tab w:val="left" w:pos="0"/>
          <w:tab w:val="left" w:pos="709"/>
          <w:tab w:val="left" w:pos="993"/>
        </w:tabs>
        <w:spacing w:after="0" w:line="256" w:lineRule="auto"/>
        <w:ind w:left="0" w:firstLine="426"/>
        <w:jc w:val="both"/>
        <w:rPr>
          <w:rFonts w:ascii="Times New Roman" w:hAnsi="Times New Roman" w:cs="Times New Roman"/>
          <w:sz w:val="24"/>
          <w:szCs w:val="24"/>
        </w:rPr>
      </w:pPr>
      <w:r w:rsidRPr="005906C5">
        <w:rPr>
          <w:rFonts w:ascii="Times New Roman" w:hAnsi="Times New Roman" w:cs="Times New Roman"/>
          <w:sz w:val="24"/>
          <w:szCs w:val="24"/>
        </w:rPr>
        <w:t>izstrādāt un īstenot pasākumus risku atklāšanai un novēršanai;</w:t>
      </w:r>
    </w:p>
    <w:p w:rsidRPr="005906C5" w:rsidR="00FB3A3B" w:rsidP="00D61241" w:rsidRDefault="00FB3A3B" w14:paraId="3B890814" w14:textId="1E43B9ED">
      <w:pPr>
        <w:pStyle w:val="ListParagraph"/>
        <w:numPr>
          <w:ilvl w:val="0"/>
          <w:numId w:val="18"/>
        </w:numPr>
        <w:tabs>
          <w:tab w:val="left" w:pos="0"/>
          <w:tab w:val="left" w:pos="709"/>
          <w:tab w:val="left" w:pos="993"/>
        </w:tabs>
        <w:spacing w:after="0" w:line="256" w:lineRule="auto"/>
        <w:ind w:left="0" w:firstLine="426"/>
        <w:jc w:val="both"/>
        <w:rPr>
          <w:rFonts w:ascii="Times New Roman" w:hAnsi="Times New Roman" w:cs="Times New Roman"/>
          <w:sz w:val="24"/>
          <w:szCs w:val="24"/>
        </w:rPr>
      </w:pPr>
      <w:r w:rsidRPr="005906C5">
        <w:rPr>
          <w:rFonts w:ascii="Times New Roman" w:hAnsi="Times New Roman" w:cs="Times New Roman"/>
          <w:sz w:val="24"/>
          <w:szCs w:val="24"/>
        </w:rPr>
        <w:t>sniegt ieteikumus uzlabojumiem normatīvajos aktos, lai preventīvi novērstu risku veidošanos;</w:t>
      </w:r>
    </w:p>
    <w:p w:rsidRPr="005906C5" w:rsidR="00FB3A3B" w:rsidP="00D61241" w:rsidRDefault="00FB3A3B" w14:paraId="2BD596FD" w14:textId="77777777">
      <w:pPr>
        <w:pStyle w:val="ListParagraph"/>
        <w:numPr>
          <w:ilvl w:val="0"/>
          <w:numId w:val="18"/>
        </w:numPr>
        <w:tabs>
          <w:tab w:val="left" w:pos="0"/>
          <w:tab w:val="left" w:pos="709"/>
          <w:tab w:val="left" w:pos="993"/>
        </w:tabs>
        <w:spacing w:after="0" w:line="256" w:lineRule="auto"/>
        <w:ind w:left="0" w:firstLine="426"/>
        <w:jc w:val="both"/>
        <w:rPr>
          <w:rFonts w:ascii="Times New Roman" w:hAnsi="Times New Roman" w:cs="Times New Roman"/>
          <w:sz w:val="24"/>
          <w:szCs w:val="24"/>
        </w:rPr>
      </w:pPr>
      <w:r w:rsidRPr="005906C5">
        <w:rPr>
          <w:rFonts w:ascii="Times New Roman" w:hAnsi="Times New Roman" w:cs="Times New Roman"/>
          <w:sz w:val="24"/>
          <w:szCs w:val="24"/>
        </w:rPr>
        <w:t>nodrošināt pakalpojumu sniegšanas likumību, atklātību un caurskatāmību;</w:t>
      </w:r>
    </w:p>
    <w:p w:rsidRPr="005906C5" w:rsidR="00FB3A3B" w:rsidP="00D61241" w:rsidRDefault="00FB3A3B" w14:paraId="3C0E451F" w14:textId="1CFCA747">
      <w:pPr>
        <w:pStyle w:val="ListParagraph"/>
        <w:numPr>
          <w:ilvl w:val="0"/>
          <w:numId w:val="18"/>
        </w:numPr>
        <w:tabs>
          <w:tab w:val="left" w:pos="0"/>
          <w:tab w:val="left" w:pos="709"/>
          <w:tab w:val="left" w:pos="993"/>
        </w:tabs>
        <w:spacing w:after="0" w:line="256" w:lineRule="auto"/>
        <w:ind w:left="0" w:firstLine="426"/>
        <w:jc w:val="both"/>
        <w:rPr>
          <w:rFonts w:ascii="Times New Roman" w:hAnsi="Times New Roman" w:cs="Times New Roman"/>
          <w:sz w:val="24"/>
          <w:szCs w:val="24"/>
        </w:rPr>
      </w:pPr>
      <w:r w:rsidRPr="005906C5">
        <w:rPr>
          <w:rFonts w:ascii="Times New Roman" w:hAnsi="Times New Roman" w:cs="Times New Roman"/>
          <w:sz w:val="24"/>
          <w:szCs w:val="24"/>
        </w:rPr>
        <w:t>noteikt kārtību, kā darbinieki var ziņot par iespējamiem pārkāpumiem</w:t>
      </w:r>
      <w:r w:rsidR="00C11819">
        <w:rPr>
          <w:rFonts w:ascii="Times New Roman" w:hAnsi="Times New Roman" w:cs="Times New Roman"/>
          <w:sz w:val="24"/>
          <w:szCs w:val="24"/>
        </w:rPr>
        <w:t xml:space="preserve">, </w:t>
      </w:r>
      <w:r w:rsidRPr="005906C5">
        <w:rPr>
          <w:rFonts w:ascii="Times New Roman" w:hAnsi="Times New Roman" w:cs="Times New Roman"/>
          <w:sz w:val="24"/>
          <w:szCs w:val="24"/>
        </w:rPr>
        <w:t>nodrošinot viņu anonimitāti un aizsardzību.</w:t>
      </w:r>
    </w:p>
    <w:p w:rsidRPr="005906C5" w:rsidR="00FB3A3B" w:rsidP="00D61241" w:rsidRDefault="00FB3A3B" w14:paraId="0A7E8E9B" w14:textId="77777777">
      <w:pPr>
        <w:tabs>
          <w:tab w:val="left" w:pos="0"/>
          <w:tab w:val="left" w:pos="709"/>
        </w:tabs>
        <w:spacing w:after="0"/>
        <w:ind w:firstLine="426"/>
        <w:jc w:val="both"/>
        <w:rPr>
          <w:rFonts w:ascii="Times New Roman" w:hAnsi="Times New Roman" w:cs="Times New Roman"/>
          <w:sz w:val="24"/>
          <w:szCs w:val="24"/>
        </w:rPr>
      </w:pPr>
      <w:r w:rsidRPr="005906C5">
        <w:rPr>
          <w:rFonts w:ascii="Times New Roman" w:hAnsi="Times New Roman" w:cs="Times New Roman"/>
          <w:sz w:val="24"/>
          <w:szCs w:val="24"/>
        </w:rPr>
        <w:t>Programma tiek realizēta nepārtraukti kā sistemātisks elastīgu, mērķtiecīgu un efektīvu pasākumu kopums, kas ietver:</w:t>
      </w:r>
    </w:p>
    <w:p w:rsidRPr="005906C5" w:rsidR="00FB3A3B" w:rsidP="00D61241" w:rsidRDefault="00FB3A3B" w14:paraId="343189B4" w14:textId="23AA1201">
      <w:pPr>
        <w:pStyle w:val="ListParagraph"/>
        <w:numPr>
          <w:ilvl w:val="0"/>
          <w:numId w:val="19"/>
        </w:numPr>
        <w:tabs>
          <w:tab w:val="left" w:pos="0"/>
          <w:tab w:val="left" w:pos="709"/>
          <w:tab w:val="left" w:pos="993"/>
        </w:tabs>
        <w:spacing w:after="0" w:line="256" w:lineRule="auto"/>
        <w:ind w:left="0" w:firstLine="426"/>
        <w:jc w:val="both"/>
        <w:rPr>
          <w:rFonts w:ascii="Times New Roman" w:hAnsi="Times New Roman" w:cs="Times New Roman"/>
          <w:sz w:val="24"/>
          <w:szCs w:val="24"/>
        </w:rPr>
      </w:pPr>
      <w:r w:rsidRPr="005906C5">
        <w:rPr>
          <w:rFonts w:ascii="Times New Roman" w:hAnsi="Times New Roman" w:cs="Times New Roman"/>
          <w:sz w:val="24"/>
          <w:szCs w:val="24"/>
        </w:rPr>
        <w:t>riska apzināšanu, novērtēšanu un preventīvu samazināšanu CSDD iekšējos procesos;</w:t>
      </w:r>
    </w:p>
    <w:p w:rsidRPr="005906C5" w:rsidR="00FB3A3B" w:rsidP="00D61241" w:rsidRDefault="00FB3A3B" w14:paraId="6B7C9D79" w14:textId="77777777">
      <w:pPr>
        <w:pStyle w:val="ListParagraph"/>
        <w:numPr>
          <w:ilvl w:val="0"/>
          <w:numId w:val="19"/>
        </w:numPr>
        <w:tabs>
          <w:tab w:val="left" w:pos="0"/>
          <w:tab w:val="left" w:pos="709"/>
          <w:tab w:val="left" w:pos="993"/>
        </w:tabs>
        <w:spacing w:after="0" w:line="256" w:lineRule="auto"/>
        <w:ind w:left="0" w:firstLine="426"/>
        <w:jc w:val="both"/>
        <w:rPr>
          <w:rFonts w:ascii="Times New Roman" w:hAnsi="Times New Roman" w:cs="Times New Roman"/>
          <w:sz w:val="24"/>
          <w:szCs w:val="24"/>
        </w:rPr>
      </w:pPr>
      <w:r w:rsidRPr="005906C5">
        <w:rPr>
          <w:rFonts w:ascii="Times New Roman" w:hAnsi="Times New Roman" w:cs="Times New Roman"/>
          <w:sz w:val="24"/>
          <w:szCs w:val="24"/>
        </w:rPr>
        <w:t>pārbaudes par normatīvo aktu un noteikto procedūru ievērošanu (turpmāk - pārbaudes);</w:t>
      </w:r>
    </w:p>
    <w:p w:rsidRPr="005906C5" w:rsidR="00FB3A3B" w:rsidP="00D61241" w:rsidRDefault="00FB3A3B" w14:paraId="26B2180E" w14:textId="77777777">
      <w:pPr>
        <w:pStyle w:val="ListParagraph"/>
        <w:numPr>
          <w:ilvl w:val="0"/>
          <w:numId w:val="19"/>
        </w:numPr>
        <w:tabs>
          <w:tab w:val="left" w:pos="0"/>
          <w:tab w:val="left" w:pos="709"/>
          <w:tab w:val="left" w:pos="993"/>
        </w:tabs>
        <w:spacing w:after="0" w:line="256" w:lineRule="auto"/>
        <w:ind w:left="0" w:firstLine="426"/>
        <w:jc w:val="both"/>
        <w:rPr>
          <w:rFonts w:ascii="Times New Roman" w:hAnsi="Times New Roman" w:cs="Times New Roman"/>
          <w:sz w:val="24"/>
          <w:szCs w:val="24"/>
        </w:rPr>
      </w:pPr>
      <w:r w:rsidRPr="005906C5">
        <w:rPr>
          <w:rFonts w:ascii="Times New Roman" w:hAnsi="Times New Roman" w:cs="Times New Roman"/>
          <w:sz w:val="24"/>
          <w:szCs w:val="24"/>
        </w:rPr>
        <w:t>augstu ētikas normu ievērošanu un tiesiskās apziņas celšanu.</w:t>
      </w:r>
    </w:p>
    <w:p w:rsidR="00C11819" w:rsidP="00832430" w:rsidRDefault="00FB3A3B" w14:paraId="39F9E418" w14:textId="2F339D3D">
      <w:pPr>
        <w:tabs>
          <w:tab w:val="left" w:pos="0"/>
        </w:tabs>
        <w:spacing w:after="0"/>
        <w:ind w:firstLine="360"/>
        <w:jc w:val="both"/>
        <w:rPr>
          <w:rFonts w:ascii="Times New Roman" w:hAnsi="Times New Roman" w:cs="Times New Roman"/>
          <w:sz w:val="24"/>
          <w:szCs w:val="24"/>
        </w:rPr>
      </w:pPr>
      <w:r w:rsidRPr="005906C5">
        <w:rPr>
          <w:rFonts w:ascii="Times New Roman" w:hAnsi="Times New Roman" w:cs="Times New Roman"/>
          <w:sz w:val="24"/>
          <w:szCs w:val="24"/>
        </w:rPr>
        <w:t>Darbiniekiem tiek nodrošinātas apmācības, stājoties amatā, kā arī vismaz reizi trijos gados papildu apmācības par aktuālajiem jautājumiem interešu konflikta novēršanā</w:t>
      </w:r>
      <w:r w:rsidR="00C11819">
        <w:rPr>
          <w:rFonts w:ascii="Times New Roman" w:hAnsi="Times New Roman" w:cs="Times New Roman"/>
          <w:sz w:val="24"/>
          <w:szCs w:val="24"/>
        </w:rPr>
        <w:t>.</w:t>
      </w:r>
    </w:p>
    <w:p w:rsidRPr="005906C5" w:rsidR="00FB3A3B" w:rsidP="00832430" w:rsidRDefault="00FB3A3B" w14:paraId="6A093AF2" w14:textId="319F9B60">
      <w:pPr>
        <w:tabs>
          <w:tab w:val="left" w:pos="0"/>
        </w:tabs>
        <w:spacing w:after="0"/>
        <w:ind w:firstLine="360"/>
        <w:jc w:val="both"/>
        <w:rPr>
          <w:rFonts w:ascii="Times New Roman" w:hAnsi="Times New Roman" w:cs="Times New Roman"/>
          <w:sz w:val="24"/>
          <w:szCs w:val="24"/>
        </w:rPr>
      </w:pPr>
      <w:r w:rsidRPr="005906C5">
        <w:rPr>
          <w:rFonts w:ascii="Times New Roman" w:hAnsi="Times New Roman" w:cs="Times New Roman"/>
          <w:sz w:val="24"/>
          <w:szCs w:val="24"/>
        </w:rPr>
        <w:t xml:space="preserve">Akreditētie uzņēmumi veic </w:t>
      </w:r>
      <w:r w:rsidR="00C11819">
        <w:rPr>
          <w:rFonts w:ascii="Times New Roman" w:hAnsi="Times New Roman" w:cs="Times New Roman"/>
          <w:sz w:val="24"/>
          <w:szCs w:val="24"/>
        </w:rPr>
        <w:t>risku analīzes</w:t>
      </w:r>
      <w:r w:rsidRPr="005906C5" w:rsidR="00C11819">
        <w:rPr>
          <w:rFonts w:ascii="Times New Roman" w:hAnsi="Times New Roman" w:cs="Times New Roman"/>
          <w:sz w:val="24"/>
          <w:szCs w:val="24"/>
        </w:rPr>
        <w:t xml:space="preserve"> </w:t>
      </w:r>
      <w:r w:rsidRPr="005906C5">
        <w:rPr>
          <w:rFonts w:ascii="Times New Roman" w:hAnsi="Times New Roman" w:cs="Times New Roman"/>
          <w:sz w:val="24"/>
          <w:szCs w:val="24"/>
        </w:rPr>
        <w:t>pasākumus saskaņā ar CSDD saskaņoto plānu, reizi gadā sagatavo atskaiti par iepriekšējā periodā veiktajiem pasākumiem, to veiktajiem uzlabojumiem vai priekšlikumiem.</w:t>
      </w:r>
    </w:p>
    <w:p w:rsidRPr="005906C5" w:rsidR="00FB3A3B" w:rsidP="00832430" w:rsidRDefault="00FB3A3B" w14:paraId="7F2737B1" w14:textId="531874B6">
      <w:pPr>
        <w:tabs>
          <w:tab w:val="left" w:pos="0"/>
        </w:tabs>
        <w:spacing w:after="0"/>
        <w:ind w:firstLine="360"/>
        <w:jc w:val="both"/>
        <w:rPr>
          <w:rFonts w:ascii="Times New Roman" w:hAnsi="Times New Roman" w:cs="Times New Roman"/>
          <w:sz w:val="24"/>
          <w:szCs w:val="24"/>
        </w:rPr>
      </w:pPr>
      <w:r w:rsidRPr="005906C5">
        <w:rPr>
          <w:rFonts w:ascii="Times New Roman" w:hAnsi="Times New Roman" w:cs="Times New Roman"/>
          <w:sz w:val="24"/>
          <w:szCs w:val="24"/>
        </w:rPr>
        <w:t xml:space="preserve">Tiek </w:t>
      </w:r>
      <w:r w:rsidRPr="005906C5" w:rsidR="00372CE3">
        <w:rPr>
          <w:rFonts w:ascii="Times New Roman" w:hAnsi="Times New Roman" w:cs="Times New Roman"/>
          <w:sz w:val="24"/>
          <w:szCs w:val="24"/>
        </w:rPr>
        <w:t xml:space="preserve">nodrošināti šādi drošības un </w:t>
      </w:r>
      <w:r w:rsidR="00C11819">
        <w:rPr>
          <w:rFonts w:ascii="Times New Roman" w:hAnsi="Times New Roman" w:cs="Times New Roman"/>
          <w:sz w:val="24"/>
          <w:szCs w:val="24"/>
        </w:rPr>
        <w:t>risku</w:t>
      </w:r>
      <w:r w:rsidRPr="005906C5" w:rsidR="00C11819">
        <w:rPr>
          <w:rFonts w:ascii="Times New Roman" w:hAnsi="Times New Roman" w:cs="Times New Roman"/>
          <w:sz w:val="24"/>
          <w:szCs w:val="24"/>
        </w:rPr>
        <w:t xml:space="preserve"> </w:t>
      </w:r>
      <w:r w:rsidRPr="005906C5" w:rsidR="00372CE3">
        <w:rPr>
          <w:rFonts w:ascii="Times New Roman" w:hAnsi="Times New Roman" w:cs="Times New Roman"/>
          <w:sz w:val="24"/>
          <w:szCs w:val="24"/>
        </w:rPr>
        <w:t>novēršanas pasākumi</w:t>
      </w:r>
      <w:r w:rsidRPr="005906C5">
        <w:rPr>
          <w:rFonts w:ascii="Times New Roman" w:hAnsi="Times New Roman" w:cs="Times New Roman"/>
          <w:sz w:val="24"/>
          <w:szCs w:val="24"/>
        </w:rPr>
        <w:t>:</w:t>
      </w:r>
    </w:p>
    <w:p w:rsidRPr="005906C5" w:rsidR="00FB3A3B" w:rsidP="00D61241" w:rsidRDefault="00FB3A3B" w14:paraId="1E908314" w14:textId="6C4244DA">
      <w:pPr>
        <w:pStyle w:val="ListParagraph"/>
        <w:numPr>
          <w:ilvl w:val="0"/>
          <w:numId w:val="20"/>
        </w:numPr>
        <w:tabs>
          <w:tab w:val="left" w:pos="0"/>
          <w:tab w:val="left" w:pos="709"/>
          <w:tab w:val="left" w:pos="993"/>
        </w:tabs>
        <w:spacing w:after="0" w:line="256" w:lineRule="auto"/>
        <w:ind w:left="0" w:firstLine="284"/>
        <w:jc w:val="both"/>
        <w:rPr>
          <w:rFonts w:ascii="Times New Roman" w:hAnsi="Times New Roman" w:cs="Times New Roman"/>
          <w:sz w:val="24"/>
          <w:szCs w:val="24"/>
        </w:rPr>
      </w:pPr>
      <w:r w:rsidRPr="005906C5">
        <w:rPr>
          <w:rFonts w:ascii="Times New Roman" w:hAnsi="Times New Roman" w:cs="Times New Roman"/>
          <w:sz w:val="24"/>
          <w:szCs w:val="24"/>
        </w:rPr>
        <w:t>regulāri organizējot apmācības (nodarbības, pārrunas) tehniskās kontroles darbiniekiem par risku iespējamību, to identificēšanu un novēršanu;</w:t>
      </w:r>
    </w:p>
    <w:p w:rsidRPr="005906C5" w:rsidR="00FB3A3B" w:rsidP="00D61241" w:rsidRDefault="00FB3A3B" w14:paraId="290160D2" w14:textId="77777777">
      <w:pPr>
        <w:pStyle w:val="ListParagraph"/>
        <w:numPr>
          <w:ilvl w:val="0"/>
          <w:numId w:val="20"/>
        </w:numPr>
        <w:tabs>
          <w:tab w:val="left" w:pos="0"/>
          <w:tab w:val="left" w:pos="709"/>
          <w:tab w:val="left" w:pos="993"/>
        </w:tabs>
        <w:spacing w:after="0" w:line="256" w:lineRule="auto"/>
        <w:ind w:left="0" w:firstLine="284"/>
        <w:jc w:val="both"/>
        <w:rPr>
          <w:rFonts w:ascii="Times New Roman" w:hAnsi="Times New Roman" w:cs="Times New Roman"/>
          <w:sz w:val="24"/>
          <w:szCs w:val="24"/>
        </w:rPr>
      </w:pPr>
      <w:r w:rsidRPr="005906C5">
        <w:rPr>
          <w:rFonts w:ascii="Times New Roman" w:hAnsi="Times New Roman" w:cs="Times New Roman"/>
          <w:sz w:val="24"/>
          <w:szCs w:val="24"/>
        </w:rPr>
        <w:t>nosakot vienotu tehniskās kontroles darbinieku uzvedību, atļaujot darba vietā un darba laikā izmantot tikai dienesta sakaru līdzekļus;</w:t>
      </w:r>
    </w:p>
    <w:p w:rsidRPr="005906C5" w:rsidR="00FB3A3B" w:rsidP="00D61241" w:rsidRDefault="00FB3A3B" w14:paraId="34EC27DD" w14:textId="77777777">
      <w:pPr>
        <w:pStyle w:val="ListParagraph"/>
        <w:numPr>
          <w:ilvl w:val="0"/>
          <w:numId w:val="20"/>
        </w:numPr>
        <w:tabs>
          <w:tab w:val="left" w:pos="0"/>
          <w:tab w:val="left" w:pos="709"/>
          <w:tab w:val="left" w:pos="993"/>
        </w:tabs>
        <w:spacing w:after="0" w:line="256" w:lineRule="auto"/>
        <w:ind w:left="0" w:firstLine="284"/>
        <w:jc w:val="both"/>
        <w:rPr>
          <w:rFonts w:ascii="Times New Roman" w:hAnsi="Times New Roman" w:cs="Times New Roman"/>
          <w:sz w:val="24"/>
          <w:szCs w:val="24"/>
        </w:rPr>
      </w:pPr>
      <w:r w:rsidRPr="005906C5">
        <w:rPr>
          <w:rFonts w:ascii="Times New Roman" w:hAnsi="Times New Roman" w:cs="Times New Roman"/>
          <w:sz w:val="24"/>
          <w:szCs w:val="24"/>
        </w:rPr>
        <w:t>iespēju robežās izskatot iespējas nodrošināt tehniskās kontroles darbinieku rotāciju starp tehniskās apskates stacijām;</w:t>
      </w:r>
    </w:p>
    <w:p w:rsidRPr="005906C5" w:rsidR="00FB3A3B" w:rsidP="00D61241" w:rsidRDefault="00FB3A3B" w14:paraId="62C21F60" w14:textId="5F18798F">
      <w:pPr>
        <w:pStyle w:val="ListParagraph"/>
        <w:numPr>
          <w:ilvl w:val="0"/>
          <w:numId w:val="20"/>
        </w:numPr>
        <w:tabs>
          <w:tab w:val="left" w:pos="0"/>
          <w:tab w:val="left" w:pos="709"/>
          <w:tab w:val="left" w:pos="993"/>
        </w:tabs>
        <w:spacing w:after="0" w:line="256" w:lineRule="auto"/>
        <w:ind w:left="0" w:firstLine="284"/>
        <w:jc w:val="both"/>
        <w:rPr>
          <w:rFonts w:ascii="Times New Roman" w:hAnsi="Times New Roman" w:cs="Times New Roman"/>
          <w:sz w:val="24"/>
          <w:szCs w:val="24"/>
        </w:rPr>
      </w:pPr>
      <w:r w:rsidRPr="005906C5">
        <w:rPr>
          <w:rFonts w:ascii="Times New Roman" w:hAnsi="Times New Roman" w:cs="Times New Roman"/>
          <w:sz w:val="24"/>
          <w:szCs w:val="24"/>
        </w:rPr>
        <w:t>regulāri pārskatīt riskus transportlīdzekļu tehniskās kontroles procesos, iekļaujot pasākumus personāla vadībā un stimulējot darbiniekus ziņot par pārkāpumiem.</w:t>
      </w:r>
    </w:p>
    <w:p w:rsidRPr="005906C5" w:rsidR="00135E45" w:rsidP="00832430" w:rsidRDefault="00135E45" w14:paraId="4C3A9AC3" w14:textId="77777777">
      <w:pPr>
        <w:tabs>
          <w:tab w:val="left" w:pos="0"/>
        </w:tabs>
        <w:spacing w:after="0"/>
        <w:ind w:firstLine="360"/>
        <w:jc w:val="both"/>
        <w:rPr>
          <w:rFonts w:ascii="Times New Roman" w:hAnsi="Times New Roman" w:cs="Times New Roman"/>
          <w:sz w:val="24"/>
          <w:szCs w:val="24"/>
        </w:rPr>
      </w:pPr>
    </w:p>
    <w:p w:rsidRPr="005906C5" w:rsidR="006638C1" w:rsidDel="001462A0" w:rsidP="009E4DFB" w:rsidRDefault="006638C1" w14:paraId="7F501276" w14:textId="77777777">
      <w:pPr>
        <w:pStyle w:val="NoSpacing"/>
        <w:numPr>
          <w:ilvl w:val="1"/>
          <w:numId w:val="6"/>
        </w:numPr>
        <w:tabs>
          <w:tab w:val="left" w:pos="0"/>
        </w:tabs>
        <w:ind w:left="142" w:firstLine="0"/>
        <w:jc w:val="both"/>
        <w:rPr>
          <w:b/>
          <w:sz w:val="24"/>
          <w:szCs w:val="24"/>
        </w:rPr>
      </w:pPr>
      <w:r w:rsidRPr="005906C5" w:rsidDel="001462A0">
        <w:rPr>
          <w:b/>
          <w:sz w:val="24"/>
          <w:szCs w:val="24"/>
        </w:rPr>
        <w:t xml:space="preserve"> Pakalpojuma cenas aprēķinu metodika</w:t>
      </w:r>
    </w:p>
    <w:p w:rsidRPr="005906C5" w:rsidR="004702EC" w:rsidDel="001462A0" w:rsidP="00832430" w:rsidRDefault="004702EC" w14:paraId="3DE14116" w14:textId="77777777">
      <w:pPr>
        <w:pStyle w:val="NoSpacing"/>
        <w:tabs>
          <w:tab w:val="left" w:pos="0"/>
        </w:tabs>
        <w:ind w:left="1069" w:firstLine="360"/>
        <w:jc w:val="both"/>
        <w:rPr>
          <w:color w:val="FF0000"/>
          <w:sz w:val="24"/>
          <w:szCs w:val="24"/>
        </w:rPr>
      </w:pPr>
    </w:p>
    <w:p w:rsidRPr="005906C5" w:rsidR="004702EC" w:rsidDel="001462A0" w:rsidP="009E4DFB" w:rsidRDefault="00F132E6" w14:paraId="058ACB87" w14:textId="77777777">
      <w:pPr>
        <w:pStyle w:val="NoSpacing"/>
        <w:tabs>
          <w:tab w:val="left" w:pos="0"/>
        </w:tabs>
        <w:ind w:firstLine="360"/>
        <w:jc w:val="both"/>
        <w:rPr>
          <w:sz w:val="24"/>
          <w:szCs w:val="24"/>
        </w:rPr>
      </w:pPr>
      <w:r w:rsidRPr="005906C5" w:rsidDel="001462A0">
        <w:rPr>
          <w:sz w:val="24"/>
          <w:szCs w:val="24"/>
        </w:rPr>
        <w:lastRenderedPageBreak/>
        <w:t>Jau minēts, ka v</w:t>
      </w:r>
      <w:r w:rsidRPr="005906C5" w:rsidDel="001462A0" w:rsidR="004702EC">
        <w:rPr>
          <w:sz w:val="24"/>
          <w:szCs w:val="24"/>
        </w:rPr>
        <w:t xml:space="preserve">isiem iedzīvotājiem jābūt vienādai iespējai saņemt </w:t>
      </w:r>
      <w:r w:rsidRPr="005906C5" w:rsidDel="001462A0" w:rsidR="00493A28">
        <w:rPr>
          <w:sz w:val="24"/>
          <w:szCs w:val="24"/>
        </w:rPr>
        <w:t>tehniskās apskates</w:t>
      </w:r>
      <w:r w:rsidRPr="005906C5" w:rsidDel="001462A0">
        <w:rPr>
          <w:sz w:val="24"/>
          <w:szCs w:val="24"/>
        </w:rPr>
        <w:t xml:space="preserve"> </w:t>
      </w:r>
      <w:r w:rsidRPr="005906C5" w:rsidDel="001462A0" w:rsidR="004702EC">
        <w:rPr>
          <w:sz w:val="24"/>
          <w:szCs w:val="24"/>
        </w:rPr>
        <w:t xml:space="preserve">pakalpojumu, un nevar pastāvēt cenu atšķirība, līdz ar to zināma diskriminācija atkarībā no cilvēka dzīves vietas Latvijā. </w:t>
      </w:r>
    </w:p>
    <w:p w:rsidRPr="005906C5" w:rsidR="004702EC" w:rsidDel="001462A0" w:rsidP="009E4DFB" w:rsidRDefault="004702EC" w14:paraId="38AEA80D" w14:textId="77777777">
      <w:pPr>
        <w:pStyle w:val="NoSpacing"/>
        <w:tabs>
          <w:tab w:val="left" w:pos="0"/>
        </w:tabs>
        <w:ind w:firstLine="360"/>
        <w:jc w:val="both"/>
        <w:rPr>
          <w:sz w:val="24"/>
          <w:szCs w:val="24"/>
        </w:rPr>
      </w:pPr>
      <w:r w:rsidRPr="005906C5" w:rsidDel="001462A0">
        <w:rPr>
          <w:sz w:val="24"/>
          <w:szCs w:val="24"/>
        </w:rPr>
        <w:t>Atbilstoši Ceļu satiksmes likumam tehnisko apskati veic CSDD valsts deleģēta uzdevuma ietvaros tai skaitā</w:t>
      </w:r>
      <w:r w:rsidRPr="005906C5" w:rsidDel="001462A0" w:rsidR="00835F0B">
        <w:rPr>
          <w:sz w:val="24"/>
          <w:szCs w:val="24"/>
        </w:rPr>
        <w:t>,</w:t>
      </w:r>
      <w:r w:rsidRPr="005906C5" w:rsidDel="001462A0">
        <w:rPr>
          <w:sz w:val="24"/>
          <w:szCs w:val="24"/>
        </w:rPr>
        <w:t xml:space="preserve"> iepērkot tehniskās kontroles pakalpojumus Publisko iepirkumu likumā noteiktā kārtībā.</w:t>
      </w:r>
      <w:r w:rsidRPr="005906C5" w:rsidDel="001462A0" w:rsidR="007A2264">
        <w:rPr>
          <w:sz w:val="24"/>
          <w:szCs w:val="24"/>
        </w:rPr>
        <w:t xml:space="preserve"> CSDD</w:t>
      </w:r>
      <w:r w:rsidRPr="005906C5" w:rsidDel="001462A0" w:rsidR="00A365CD">
        <w:rPr>
          <w:sz w:val="24"/>
          <w:szCs w:val="24"/>
        </w:rPr>
        <w:t xml:space="preserve"> visu deleģēto</w:t>
      </w:r>
      <w:r w:rsidRPr="005906C5" w:rsidDel="001462A0" w:rsidR="007A2264">
        <w:rPr>
          <w:sz w:val="24"/>
          <w:szCs w:val="24"/>
        </w:rPr>
        <w:t xml:space="preserve"> pakalpojumu cenas nosaka Ministru kabineta noteikumi un šīs cenas </w:t>
      </w:r>
      <w:r w:rsidRPr="005906C5" w:rsidDel="001462A0" w:rsidR="00913415">
        <w:rPr>
          <w:sz w:val="24"/>
          <w:szCs w:val="24"/>
        </w:rPr>
        <w:t>viena</w:t>
      </w:r>
      <w:r w:rsidRPr="005906C5" w:rsidDel="001462A0" w:rsidR="0034639C">
        <w:rPr>
          <w:sz w:val="24"/>
          <w:szCs w:val="24"/>
        </w:rPr>
        <w:t xml:space="preserve"> veida</w:t>
      </w:r>
      <w:r w:rsidRPr="005906C5" w:rsidDel="001462A0" w:rsidR="00913415">
        <w:rPr>
          <w:sz w:val="24"/>
          <w:szCs w:val="24"/>
        </w:rPr>
        <w:t xml:space="preserve"> </w:t>
      </w:r>
      <w:r w:rsidRPr="005906C5" w:rsidDel="001462A0" w:rsidR="007A2264">
        <w:rPr>
          <w:sz w:val="24"/>
          <w:szCs w:val="24"/>
        </w:rPr>
        <w:t>pakalpojumam ir vienādas visā Latvijas teritorijā, tāpēc</w:t>
      </w:r>
      <w:r w:rsidRPr="005906C5" w:rsidDel="001462A0">
        <w:rPr>
          <w:sz w:val="24"/>
          <w:szCs w:val="24"/>
        </w:rPr>
        <w:t xml:space="preserve"> CSDD nevar sniegt pakalpojumus reģionāli par dažādām cenām. Pretējā gadījumā tas vairs nebūs CSDD pakalpojums, bet uzņēmuma pakalpojums un iepirkums vairs nav ne loģisks, ne likumīgs.</w:t>
      </w:r>
      <w:r w:rsidRPr="005906C5" w:rsidDel="001462A0" w:rsidR="00864D19">
        <w:rPr>
          <w:sz w:val="24"/>
          <w:szCs w:val="24"/>
        </w:rPr>
        <w:t xml:space="preserve"> </w:t>
      </w:r>
    </w:p>
    <w:p w:rsidRPr="005906C5" w:rsidR="004702EC" w:rsidDel="001462A0" w:rsidP="009E4DFB" w:rsidRDefault="004702EC" w14:paraId="1F71C26E" w14:textId="77777777">
      <w:pPr>
        <w:pStyle w:val="NoSpacing"/>
        <w:tabs>
          <w:tab w:val="left" w:pos="0"/>
        </w:tabs>
        <w:ind w:firstLine="360"/>
        <w:jc w:val="both"/>
        <w:rPr>
          <w:sz w:val="24"/>
          <w:szCs w:val="24"/>
        </w:rPr>
      </w:pPr>
      <w:r w:rsidRPr="005906C5" w:rsidDel="001462A0">
        <w:rPr>
          <w:sz w:val="24"/>
          <w:szCs w:val="24"/>
        </w:rPr>
        <w:t>Vienotas cenas noteikšana pēc tam, kad pakalpojuma sniedzēji būs izvēlēti Publiskā iepirkuma likumā noteiktā kārtībā, balstīsies uz skaidri saprotamiem, uz objektīviem aprēķiniem.</w:t>
      </w:r>
    </w:p>
    <w:p w:rsidRPr="005906C5" w:rsidR="004702EC" w:rsidDel="001462A0" w:rsidP="009E4DFB" w:rsidRDefault="004702EC" w14:paraId="6A3CC947" w14:textId="77777777">
      <w:pPr>
        <w:pStyle w:val="NoSpacing"/>
        <w:tabs>
          <w:tab w:val="left" w:pos="0"/>
        </w:tabs>
        <w:ind w:firstLine="360"/>
        <w:jc w:val="both"/>
        <w:rPr>
          <w:sz w:val="24"/>
          <w:szCs w:val="24"/>
        </w:rPr>
      </w:pPr>
      <w:r w:rsidRPr="005906C5" w:rsidDel="001462A0">
        <w:rPr>
          <w:sz w:val="24"/>
          <w:szCs w:val="24"/>
        </w:rPr>
        <w:t>Cen</w:t>
      </w:r>
      <w:r w:rsidRPr="005906C5" w:rsidDel="001462A0" w:rsidR="00BE3A5D">
        <w:rPr>
          <w:sz w:val="24"/>
          <w:szCs w:val="24"/>
        </w:rPr>
        <w:t>a</w:t>
      </w:r>
      <w:r w:rsidRPr="005906C5" w:rsidDel="001462A0">
        <w:rPr>
          <w:sz w:val="24"/>
          <w:szCs w:val="24"/>
        </w:rPr>
        <w:t>, kas klientam būs jāmaksā par tehnisko apskati (C</w:t>
      </w:r>
      <w:r w:rsidRPr="005906C5" w:rsidDel="001462A0">
        <w:rPr>
          <w:sz w:val="24"/>
          <w:szCs w:val="24"/>
          <w:vertAlign w:val="subscript"/>
        </w:rPr>
        <w:t>KLIENTAM</w:t>
      </w:r>
      <w:r w:rsidRPr="005906C5" w:rsidDel="001462A0">
        <w:rPr>
          <w:sz w:val="24"/>
          <w:szCs w:val="24"/>
        </w:rPr>
        <w:t xml:space="preserve">), </w:t>
      </w:r>
      <w:r w:rsidRPr="005906C5" w:rsidDel="001462A0" w:rsidR="00BE3A5D">
        <w:rPr>
          <w:sz w:val="24"/>
          <w:szCs w:val="24"/>
        </w:rPr>
        <w:t>tiks apstiprināta Ministru kabinetā ar attiecīgiem normatīvajiem aktiem</w:t>
      </w:r>
      <w:r w:rsidRPr="005906C5" w:rsidDel="001462A0">
        <w:rPr>
          <w:sz w:val="24"/>
          <w:szCs w:val="24"/>
        </w:rPr>
        <w:t>, pamatojoties uz sekojošiem aprēķiniem.</w:t>
      </w:r>
    </w:p>
    <w:p w:rsidRPr="005906C5" w:rsidR="004702EC" w:rsidDel="001462A0" w:rsidP="009E4DFB" w:rsidRDefault="004702EC" w14:paraId="3902A866" w14:textId="77777777">
      <w:pPr>
        <w:pStyle w:val="NoSpacing"/>
        <w:tabs>
          <w:tab w:val="left" w:pos="0"/>
        </w:tabs>
        <w:ind w:firstLine="360"/>
        <w:jc w:val="both"/>
        <w:rPr>
          <w:sz w:val="24"/>
          <w:szCs w:val="24"/>
        </w:rPr>
      </w:pPr>
    </w:p>
    <w:p w:rsidRPr="005906C5" w:rsidR="004702EC" w:rsidDel="001462A0" w:rsidP="00CA152D" w:rsidRDefault="004702EC" w14:paraId="36031158" w14:textId="77777777">
      <w:pPr>
        <w:pStyle w:val="NoSpacing"/>
        <w:tabs>
          <w:tab w:val="left" w:pos="0"/>
        </w:tabs>
        <w:ind w:firstLine="360"/>
        <w:jc w:val="center"/>
        <w:rPr>
          <w:szCs w:val="24"/>
          <w:vertAlign w:val="subscript"/>
        </w:rPr>
      </w:pPr>
      <w:r w:rsidRPr="005906C5" w:rsidDel="001462A0">
        <w:rPr>
          <w:b/>
          <w:szCs w:val="24"/>
        </w:rPr>
        <w:t>C</w:t>
      </w:r>
      <w:r w:rsidRPr="005906C5" w:rsidDel="001462A0">
        <w:rPr>
          <w:szCs w:val="24"/>
          <w:vertAlign w:val="subscript"/>
        </w:rPr>
        <w:t>KLIENTAM</w:t>
      </w:r>
      <w:r w:rsidRPr="005906C5" w:rsidDel="001462A0">
        <w:rPr>
          <w:szCs w:val="24"/>
        </w:rPr>
        <w:t xml:space="preserve"> = </w:t>
      </w:r>
      <w:r w:rsidRPr="005906C5" w:rsidDel="001462A0">
        <w:rPr>
          <w:b/>
          <w:szCs w:val="24"/>
        </w:rPr>
        <w:t>C</w:t>
      </w:r>
      <w:r w:rsidRPr="005906C5" w:rsidDel="001462A0">
        <w:rPr>
          <w:szCs w:val="24"/>
          <w:vertAlign w:val="subscript"/>
        </w:rPr>
        <w:t xml:space="preserve">TEHNISKO KONTROLI </w:t>
      </w:r>
      <w:r w:rsidRPr="005906C5" w:rsidDel="001462A0">
        <w:rPr>
          <w:szCs w:val="24"/>
        </w:rPr>
        <w:t xml:space="preserve">+ </w:t>
      </w:r>
      <w:r w:rsidRPr="005906C5" w:rsidDel="001462A0">
        <w:rPr>
          <w:b/>
          <w:szCs w:val="24"/>
        </w:rPr>
        <w:t>C</w:t>
      </w:r>
      <w:r w:rsidRPr="005906C5" w:rsidDel="001462A0">
        <w:rPr>
          <w:szCs w:val="24"/>
          <w:vertAlign w:val="subscript"/>
        </w:rPr>
        <w:t>TA PROCESA UZRAUDZĪBU</w:t>
      </w:r>
    </w:p>
    <w:p w:rsidRPr="005906C5" w:rsidR="004702EC" w:rsidDel="001462A0" w:rsidP="009E4DFB" w:rsidRDefault="004702EC" w14:paraId="2EBD30F7" w14:textId="77777777">
      <w:pPr>
        <w:pStyle w:val="NoSpacing"/>
        <w:tabs>
          <w:tab w:val="left" w:pos="0"/>
        </w:tabs>
        <w:ind w:firstLine="360"/>
        <w:jc w:val="both"/>
        <w:rPr>
          <w:sz w:val="24"/>
          <w:szCs w:val="24"/>
        </w:rPr>
      </w:pPr>
    </w:p>
    <w:p w:rsidRPr="005906C5" w:rsidR="004702EC" w:rsidDel="001462A0" w:rsidP="00CA152D" w:rsidRDefault="004702EC" w14:paraId="2B0C3EF6" w14:textId="77777777">
      <w:pPr>
        <w:pStyle w:val="NoSpacing"/>
        <w:tabs>
          <w:tab w:val="left" w:pos="0"/>
        </w:tabs>
        <w:ind w:firstLine="360"/>
        <w:jc w:val="center"/>
        <w:rPr>
          <w:szCs w:val="24"/>
          <w:vertAlign w:val="subscript"/>
        </w:rPr>
      </w:pPr>
      <w:r w:rsidRPr="005906C5" w:rsidDel="001462A0">
        <w:rPr>
          <w:b/>
          <w:szCs w:val="24"/>
        </w:rPr>
        <w:t>C</w:t>
      </w:r>
      <w:r w:rsidRPr="005906C5" w:rsidDel="001462A0">
        <w:rPr>
          <w:szCs w:val="24"/>
          <w:vertAlign w:val="subscript"/>
        </w:rPr>
        <w:t>TEHNISKO KONTROLI</w:t>
      </w:r>
      <w:r w:rsidRPr="005906C5" w:rsidDel="001462A0">
        <w:rPr>
          <w:szCs w:val="24"/>
        </w:rPr>
        <w:t xml:space="preserve"> = ((</w:t>
      </w:r>
      <w:r w:rsidRPr="005906C5" w:rsidDel="001462A0">
        <w:rPr>
          <w:b/>
          <w:szCs w:val="24"/>
        </w:rPr>
        <w:t>C</w:t>
      </w:r>
      <w:r w:rsidRPr="005906C5" w:rsidDel="001462A0">
        <w:rPr>
          <w:b/>
          <w:szCs w:val="24"/>
          <w:vertAlign w:val="subscript"/>
        </w:rPr>
        <w:t>1</w:t>
      </w:r>
      <w:r w:rsidRPr="005906C5" w:rsidDel="001462A0">
        <w:rPr>
          <w:szCs w:val="24"/>
        </w:rPr>
        <w:t xml:space="preserve"> x apskašu skaits </w:t>
      </w:r>
      <w:r w:rsidRPr="005906C5" w:rsidDel="001462A0">
        <w:rPr>
          <w:b/>
          <w:szCs w:val="24"/>
        </w:rPr>
        <w:t>N</w:t>
      </w:r>
      <w:r w:rsidRPr="005906C5" w:rsidDel="001462A0">
        <w:rPr>
          <w:b/>
          <w:szCs w:val="24"/>
          <w:vertAlign w:val="subscript"/>
        </w:rPr>
        <w:t>1</w:t>
      </w:r>
      <w:r w:rsidRPr="005906C5" w:rsidDel="001462A0">
        <w:rPr>
          <w:szCs w:val="24"/>
        </w:rPr>
        <w:t>)+(</w:t>
      </w:r>
      <w:r w:rsidRPr="005906C5" w:rsidDel="001462A0">
        <w:rPr>
          <w:b/>
          <w:szCs w:val="24"/>
        </w:rPr>
        <w:t>C</w:t>
      </w:r>
      <w:r w:rsidRPr="005906C5" w:rsidDel="001462A0">
        <w:rPr>
          <w:b/>
          <w:szCs w:val="24"/>
          <w:vertAlign w:val="subscript"/>
        </w:rPr>
        <w:t>2</w:t>
      </w:r>
      <w:r w:rsidRPr="005906C5" w:rsidDel="001462A0">
        <w:rPr>
          <w:szCs w:val="24"/>
          <w:vertAlign w:val="subscript"/>
        </w:rPr>
        <w:t xml:space="preserve"> </w:t>
      </w:r>
      <w:r w:rsidRPr="005906C5" w:rsidDel="001462A0">
        <w:rPr>
          <w:szCs w:val="24"/>
        </w:rPr>
        <w:t xml:space="preserve">x apskašu skaits </w:t>
      </w:r>
      <w:r w:rsidRPr="005906C5" w:rsidDel="001462A0">
        <w:rPr>
          <w:b/>
          <w:szCs w:val="24"/>
        </w:rPr>
        <w:t>N</w:t>
      </w:r>
      <w:r w:rsidRPr="005906C5" w:rsidDel="001462A0">
        <w:rPr>
          <w:b/>
          <w:szCs w:val="24"/>
          <w:vertAlign w:val="subscript"/>
        </w:rPr>
        <w:t>2</w:t>
      </w:r>
      <w:r w:rsidRPr="005906C5" w:rsidDel="001462A0">
        <w:rPr>
          <w:szCs w:val="24"/>
        </w:rPr>
        <w:t>)+</w:t>
      </w:r>
      <w:r w:rsidRPr="005906C5" w:rsidDel="001462A0" w:rsidR="009E4DFB">
        <w:rPr>
          <w:szCs w:val="24"/>
        </w:rPr>
        <w:br/>
      </w:r>
      <w:r w:rsidRPr="005906C5" w:rsidDel="001462A0">
        <w:rPr>
          <w:szCs w:val="24"/>
        </w:rPr>
        <w:t>+(</w:t>
      </w:r>
      <w:r w:rsidRPr="005906C5" w:rsidDel="001462A0">
        <w:rPr>
          <w:b/>
          <w:szCs w:val="24"/>
        </w:rPr>
        <w:t>C</w:t>
      </w:r>
      <w:r w:rsidRPr="005906C5" w:rsidDel="001462A0">
        <w:rPr>
          <w:b/>
          <w:szCs w:val="24"/>
          <w:vertAlign w:val="subscript"/>
        </w:rPr>
        <w:t>3</w:t>
      </w:r>
      <w:r w:rsidRPr="005906C5" w:rsidDel="001462A0">
        <w:rPr>
          <w:b/>
          <w:szCs w:val="24"/>
        </w:rPr>
        <w:t xml:space="preserve"> </w:t>
      </w:r>
      <w:r w:rsidRPr="005906C5" w:rsidDel="001462A0">
        <w:rPr>
          <w:szCs w:val="24"/>
        </w:rPr>
        <w:t xml:space="preserve">x apskašu skaits </w:t>
      </w:r>
      <w:r w:rsidRPr="005906C5" w:rsidDel="001462A0">
        <w:rPr>
          <w:b/>
          <w:szCs w:val="24"/>
        </w:rPr>
        <w:t>N</w:t>
      </w:r>
      <w:r w:rsidRPr="005906C5" w:rsidDel="001462A0">
        <w:rPr>
          <w:b/>
          <w:szCs w:val="24"/>
          <w:vertAlign w:val="subscript"/>
        </w:rPr>
        <w:t>3</w:t>
      </w:r>
      <w:r w:rsidRPr="005906C5" w:rsidDel="001462A0">
        <w:rPr>
          <w:szCs w:val="24"/>
        </w:rPr>
        <w:t>)+ ……+ (</w:t>
      </w:r>
      <w:r w:rsidRPr="005906C5" w:rsidDel="001462A0">
        <w:rPr>
          <w:b/>
          <w:szCs w:val="24"/>
        </w:rPr>
        <w:t>C</w:t>
      </w:r>
      <w:r w:rsidRPr="005906C5" w:rsidDel="001462A0">
        <w:rPr>
          <w:b/>
          <w:szCs w:val="24"/>
          <w:vertAlign w:val="subscript"/>
        </w:rPr>
        <w:t>n</w:t>
      </w:r>
      <w:r w:rsidRPr="005906C5" w:rsidDel="001462A0">
        <w:rPr>
          <w:b/>
          <w:szCs w:val="24"/>
        </w:rPr>
        <w:t xml:space="preserve"> </w:t>
      </w:r>
      <w:r w:rsidRPr="005906C5" w:rsidDel="001462A0">
        <w:rPr>
          <w:szCs w:val="24"/>
        </w:rPr>
        <w:t>x apskašu skaits N</w:t>
      </w:r>
      <w:r w:rsidRPr="005906C5" w:rsidDel="001462A0">
        <w:rPr>
          <w:szCs w:val="24"/>
          <w:vertAlign w:val="subscript"/>
        </w:rPr>
        <w:t>n</w:t>
      </w:r>
      <w:r w:rsidRPr="005906C5" w:rsidDel="001462A0">
        <w:rPr>
          <w:szCs w:val="24"/>
        </w:rPr>
        <w:t>))</w:t>
      </w:r>
      <w:r w:rsidRPr="005906C5" w:rsidDel="001462A0" w:rsidR="009E4DFB">
        <w:rPr>
          <w:szCs w:val="24"/>
        </w:rPr>
        <w:t>/</w:t>
      </w:r>
      <w:r w:rsidRPr="005906C5" w:rsidDel="001462A0">
        <w:rPr>
          <w:szCs w:val="24"/>
        </w:rPr>
        <w:t xml:space="preserve"> </w:t>
      </w:r>
      <w:r w:rsidRPr="005906C5" w:rsidDel="001462A0">
        <w:rPr>
          <w:b/>
          <w:szCs w:val="24"/>
        </w:rPr>
        <w:t>N</w:t>
      </w:r>
      <w:r w:rsidRPr="005906C5" w:rsidDel="001462A0">
        <w:rPr>
          <w:b/>
          <w:szCs w:val="24"/>
          <w:vertAlign w:val="subscript"/>
        </w:rPr>
        <w:t>KOPĒJAIS</w:t>
      </w:r>
      <w:r w:rsidRPr="005906C5" w:rsidDel="001462A0">
        <w:rPr>
          <w:szCs w:val="24"/>
          <w:vertAlign w:val="subscript"/>
        </w:rPr>
        <w:t>,</w:t>
      </w:r>
    </w:p>
    <w:p w:rsidRPr="005906C5" w:rsidR="004702EC" w:rsidDel="001462A0" w:rsidP="009E4DFB" w:rsidRDefault="004702EC" w14:paraId="0FD824EF" w14:textId="77777777">
      <w:pPr>
        <w:pStyle w:val="NoSpacing"/>
        <w:tabs>
          <w:tab w:val="left" w:pos="0"/>
        </w:tabs>
        <w:ind w:firstLine="360"/>
        <w:jc w:val="both"/>
        <w:rPr>
          <w:szCs w:val="24"/>
          <w:vertAlign w:val="subscript"/>
        </w:rPr>
      </w:pPr>
    </w:p>
    <w:p w:rsidRPr="005906C5" w:rsidR="004702EC" w:rsidDel="001462A0" w:rsidP="009E4DFB" w:rsidRDefault="004702EC" w14:paraId="720D95D3" w14:textId="77777777">
      <w:pPr>
        <w:pStyle w:val="NoSpacing"/>
        <w:tabs>
          <w:tab w:val="left" w:pos="0"/>
        </w:tabs>
        <w:ind w:firstLine="360"/>
        <w:jc w:val="both"/>
        <w:rPr>
          <w:sz w:val="24"/>
          <w:szCs w:val="24"/>
        </w:rPr>
      </w:pPr>
      <w:r w:rsidRPr="005906C5" w:rsidDel="001462A0">
        <w:rPr>
          <w:sz w:val="24"/>
          <w:szCs w:val="24"/>
          <w:vertAlign w:val="subscript"/>
        </w:rPr>
        <w:t xml:space="preserve"> </w:t>
      </w:r>
      <w:r w:rsidRPr="005906C5" w:rsidDel="001462A0">
        <w:rPr>
          <w:sz w:val="24"/>
          <w:szCs w:val="24"/>
        </w:rPr>
        <w:t>Kur:</w:t>
      </w:r>
    </w:p>
    <w:p w:rsidRPr="005906C5" w:rsidR="004702EC" w:rsidDel="001462A0" w:rsidP="00CA152D" w:rsidRDefault="004702EC" w14:paraId="0E39B7EA" w14:textId="7293B080">
      <w:pPr>
        <w:pStyle w:val="NoSpacing"/>
        <w:tabs>
          <w:tab w:val="left" w:pos="0"/>
        </w:tabs>
        <w:jc w:val="both"/>
        <w:rPr>
          <w:sz w:val="24"/>
          <w:szCs w:val="24"/>
        </w:rPr>
      </w:pPr>
      <w:r w:rsidRPr="005906C5" w:rsidDel="001462A0">
        <w:rPr>
          <w:sz w:val="24"/>
          <w:szCs w:val="24"/>
        </w:rPr>
        <w:t>C</w:t>
      </w:r>
      <w:r w:rsidRPr="005906C5" w:rsidDel="001462A0">
        <w:rPr>
          <w:sz w:val="24"/>
          <w:szCs w:val="24"/>
          <w:vertAlign w:val="subscript"/>
        </w:rPr>
        <w:t xml:space="preserve">n </w:t>
      </w:r>
      <w:r w:rsidRPr="005906C5" w:rsidDel="001462A0" w:rsidR="00CA152D">
        <w:rPr>
          <w:sz w:val="24"/>
          <w:szCs w:val="24"/>
        </w:rPr>
        <w:t xml:space="preserve"> – </w:t>
      </w:r>
      <w:r w:rsidR="0042766F">
        <w:rPr>
          <w:sz w:val="24"/>
          <w:szCs w:val="24"/>
        </w:rPr>
        <w:t xml:space="preserve">katra </w:t>
      </w:r>
      <w:r w:rsidRPr="005906C5" w:rsidDel="001462A0" w:rsidR="00CA152D">
        <w:rPr>
          <w:sz w:val="24"/>
          <w:szCs w:val="24"/>
        </w:rPr>
        <w:t>p</w:t>
      </w:r>
      <w:r w:rsidRPr="005906C5" w:rsidDel="001462A0">
        <w:rPr>
          <w:sz w:val="24"/>
          <w:szCs w:val="24"/>
        </w:rPr>
        <w:t xml:space="preserve">akalpojuma sniedzēja piedāvātā cena par noteiktas kategorijas transportlīdzekļa kontroli </w:t>
      </w:r>
    </w:p>
    <w:p w:rsidRPr="005906C5" w:rsidR="004702EC" w:rsidDel="001462A0" w:rsidP="00CA152D" w:rsidRDefault="004702EC" w14:paraId="57515403" w14:textId="260B98BF">
      <w:pPr>
        <w:pStyle w:val="NoSpacing"/>
        <w:tabs>
          <w:tab w:val="left" w:pos="0"/>
        </w:tabs>
        <w:jc w:val="both"/>
        <w:rPr>
          <w:sz w:val="24"/>
          <w:szCs w:val="24"/>
        </w:rPr>
      </w:pPr>
      <w:r w:rsidRPr="005906C5" w:rsidDel="001462A0">
        <w:rPr>
          <w:sz w:val="24"/>
          <w:szCs w:val="24"/>
        </w:rPr>
        <w:t>N</w:t>
      </w:r>
      <w:r w:rsidRPr="005906C5" w:rsidDel="001462A0">
        <w:rPr>
          <w:sz w:val="24"/>
          <w:szCs w:val="24"/>
          <w:vertAlign w:val="subscript"/>
        </w:rPr>
        <w:t xml:space="preserve">n </w:t>
      </w:r>
      <w:r w:rsidRPr="005906C5" w:rsidDel="001462A0" w:rsidR="00CA152D">
        <w:rPr>
          <w:sz w:val="24"/>
          <w:szCs w:val="24"/>
        </w:rPr>
        <w:t xml:space="preserve"> – </w:t>
      </w:r>
      <w:r w:rsidR="0042766F">
        <w:rPr>
          <w:sz w:val="24"/>
          <w:szCs w:val="24"/>
        </w:rPr>
        <w:t xml:space="preserve">prognozētais </w:t>
      </w:r>
      <w:r w:rsidRPr="005906C5" w:rsidDel="001462A0" w:rsidR="00CA152D">
        <w:rPr>
          <w:sz w:val="24"/>
          <w:szCs w:val="24"/>
        </w:rPr>
        <w:t>p</w:t>
      </w:r>
      <w:r w:rsidRPr="005906C5" w:rsidDel="001462A0">
        <w:rPr>
          <w:sz w:val="24"/>
          <w:szCs w:val="24"/>
        </w:rPr>
        <w:t>akalpojumu skaits par noteikto cenu</w:t>
      </w:r>
    </w:p>
    <w:p w:rsidRPr="005906C5" w:rsidR="004702EC" w:rsidDel="001462A0" w:rsidP="00B84282" w:rsidRDefault="004702EC" w14:paraId="6610E648" w14:textId="77777777">
      <w:pPr>
        <w:pStyle w:val="NoSpacing"/>
        <w:tabs>
          <w:tab w:val="left" w:pos="0"/>
        </w:tabs>
        <w:jc w:val="both"/>
        <w:rPr>
          <w:sz w:val="24"/>
          <w:szCs w:val="24"/>
        </w:rPr>
      </w:pPr>
      <w:r w:rsidRPr="005906C5" w:rsidDel="001462A0">
        <w:rPr>
          <w:sz w:val="24"/>
          <w:szCs w:val="24"/>
        </w:rPr>
        <w:t>N</w:t>
      </w:r>
      <w:r w:rsidRPr="005906C5" w:rsidDel="001462A0">
        <w:rPr>
          <w:sz w:val="24"/>
          <w:szCs w:val="24"/>
          <w:vertAlign w:val="subscript"/>
        </w:rPr>
        <w:t>KOPĒJAIS</w:t>
      </w:r>
      <w:r w:rsidRPr="005906C5" w:rsidDel="001462A0" w:rsidR="00CA152D">
        <w:rPr>
          <w:sz w:val="24"/>
          <w:szCs w:val="24"/>
        </w:rPr>
        <w:t xml:space="preserve"> – k</w:t>
      </w:r>
      <w:r w:rsidRPr="005906C5" w:rsidDel="001462A0">
        <w:rPr>
          <w:sz w:val="24"/>
          <w:szCs w:val="24"/>
        </w:rPr>
        <w:t>opējais apskašu skaits</w:t>
      </w:r>
    </w:p>
    <w:p w:rsidRPr="005906C5" w:rsidR="00BE444F" w:rsidDel="001462A0" w:rsidP="00B84282" w:rsidRDefault="00BE444F" w14:paraId="315F4747" w14:textId="77777777">
      <w:pPr>
        <w:pStyle w:val="NoSpacing"/>
        <w:tabs>
          <w:tab w:val="left" w:pos="0"/>
        </w:tabs>
        <w:ind w:firstLine="360"/>
        <w:jc w:val="both"/>
        <w:rPr>
          <w:sz w:val="24"/>
          <w:szCs w:val="24"/>
        </w:rPr>
      </w:pPr>
    </w:p>
    <w:p w:rsidRPr="005906C5" w:rsidR="004702EC" w:rsidDel="001462A0" w:rsidP="00B84282" w:rsidRDefault="004702EC" w14:paraId="2F3E3095" w14:textId="77777777">
      <w:pPr>
        <w:pStyle w:val="NoSpacing"/>
        <w:tabs>
          <w:tab w:val="left" w:pos="0"/>
        </w:tabs>
        <w:ind w:firstLine="360"/>
        <w:jc w:val="both"/>
        <w:rPr>
          <w:sz w:val="24"/>
          <w:szCs w:val="24"/>
        </w:rPr>
      </w:pPr>
      <w:r w:rsidRPr="005906C5" w:rsidDel="001462A0">
        <w:rPr>
          <w:sz w:val="24"/>
          <w:szCs w:val="24"/>
        </w:rPr>
        <w:t>Šāds aprēķins būs jāveic gan par pamatpārbaudēm, gan atkārtotām pārbaudēm, gan dažādām transportlīdzekļu kategoriju grupām.</w:t>
      </w:r>
    </w:p>
    <w:p w:rsidRPr="005906C5" w:rsidR="004702EC" w:rsidDel="001462A0" w:rsidP="00B84282" w:rsidRDefault="004702EC" w14:paraId="7FDA8A09" w14:textId="48FC48ED">
      <w:pPr>
        <w:pStyle w:val="NoSpacing"/>
        <w:tabs>
          <w:tab w:val="left" w:pos="0"/>
        </w:tabs>
        <w:ind w:firstLine="360"/>
        <w:jc w:val="both"/>
        <w:rPr>
          <w:sz w:val="24"/>
          <w:szCs w:val="24"/>
        </w:rPr>
      </w:pPr>
      <w:r w:rsidRPr="005906C5" w:rsidDel="001462A0">
        <w:rPr>
          <w:sz w:val="24"/>
          <w:szCs w:val="24"/>
        </w:rPr>
        <w:t>C</w:t>
      </w:r>
      <w:r w:rsidRPr="005906C5" w:rsidDel="001462A0">
        <w:rPr>
          <w:sz w:val="24"/>
          <w:szCs w:val="24"/>
          <w:vertAlign w:val="subscript"/>
        </w:rPr>
        <w:t xml:space="preserve">TA PROCESA UZRAUDZĪBU </w:t>
      </w:r>
      <w:r w:rsidRPr="005906C5" w:rsidDel="001462A0">
        <w:rPr>
          <w:sz w:val="24"/>
          <w:szCs w:val="24"/>
        </w:rPr>
        <w:t xml:space="preserve">ir tehniskās apskates procesa uzraudzības izmaksas, ko veido izdevumi par </w:t>
      </w:r>
      <w:r w:rsidRPr="005906C5" w:rsidDel="001462A0" w:rsidR="00493A28">
        <w:rPr>
          <w:sz w:val="24"/>
          <w:szCs w:val="24"/>
        </w:rPr>
        <w:t xml:space="preserve">transportlīdzekļu </w:t>
      </w:r>
      <w:r w:rsidRPr="005906C5" w:rsidDel="001462A0">
        <w:rPr>
          <w:sz w:val="24"/>
          <w:szCs w:val="24"/>
        </w:rPr>
        <w:t xml:space="preserve">reģistra uzturēšanu, videonovērošanas sistēmas uzturēšanu, </w:t>
      </w:r>
      <w:r w:rsidRPr="005906C5" w:rsidDel="001462A0" w:rsidR="00493A28">
        <w:rPr>
          <w:sz w:val="24"/>
          <w:szCs w:val="24"/>
        </w:rPr>
        <w:t>tehniskās kontroles</w:t>
      </w:r>
      <w:r w:rsidRPr="005906C5" w:rsidDel="001462A0">
        <w:rPr>
          <w:sz w:val="24"/>
          <w:szCs w:val="24"/>
        </w:rPr>
        <w:t xml:space="preserve"> inspektoru apmācību un atestāciju, pārsūdzību izskatīšanu u.c. uzraudzības procesiem, kā arī tehniskās kontroles veikšanu uz ceļiem saskaņā </w:t>
      </w:r>
      <w:r w:rsidRPr="005906C5" w:rsidDel="001462A0" w:rsidR="00494995">
        <w:rPr>
          <w:sz w:val="24"/>
          <w:szCs w:val="24"/>
        </w:rPr>
        <w:t xml:space="preserve">Eiropas Parlamenta un Padomes Direktīvas 2014/47/ES par Savienībā izmantotu komerciālo transportlīdzekļu tehniskajām pārbaudēm uz ceļiem un par Direktīvas 2000/30/EK atcelšanu </w:t>
      </w:r>
      <w:r w:rsidRPr="005906C5" w:rsidDel="001462A0">
        <w:rPr>
          <w:sz w:val="24"/>
          <w:szCs w:val="24"/>
        </w:rPr>
        <w:t xml:space="preserve">prasībām. </w:t>
      </w:r>
    </w:p>
    <w:p w:rsidRPr="005906C5" w:rsidR="00696EBF" w:rsidDel="001462A0" w:rsidP="00696EBF" w:rsidRDefault="004702EC" w14:paraId="7DEE672A" w14:textId="77777777">
      <w:pPr>
        <w:pStyle w:val="NoSpacing"/>
        <w:tabs>
          <w:tab w:val="left" w:pos="0"/>
        </w:tabs>
        <w:ind w:firstLine="360"/>
        <w:jc w:val="both"/>
        <w:rPr>
          <w:sz w:val="24"/>
          <w:szCs w:val="24"/>
        </w:rPr>
      </w:pPr>
      <w:r w:rsidRPr="005906C5" w:rsidDel="001462A0">
        <w:rPr>
          <w:sz w:val="24"/>
          <w:szCs w:val="24"/>
        </w:rPr>
        <w:t>Minēt</w:t>
      </w:r>
      <w:r w:rsidR="00696EBF">
        <w:rPr>
          <w:sz w:val="24"/>
          <w:szCs w:val="24"/>
        </w:rPr>
        <w:t>aj</w:t>
      </w:r>
      <w:r w:rsidRPr="005906C5" w:rsidDel="001462A0">
        <w:rPr>
          <w:sz w:val="24"/>
          <w:szCs w:val="24"/>
        </w:rPr>
        <w:t xml:space="preserve">ā veidā tiks nodrošināta vienāda cena par vienādu pakalpojumu visiem iedzīvotājiem, savukārt </w:t>
      </w:r>
      <w:r w:rsidRPr="005906C5" w:rsidDel="001462A0" w:rsidR="00493A28">
        <w:rPr>
          <w:sz w:val="24"/>
          <w:szCs w:val="24"/>
        </w:rPr>
        <w:t xml:space="preserve">tehniskās apskates </w:t>
      </w:r>
      <w:r w:rsidRPr="005906C5" w:rsidDel="001462A0">
        <w:rPr>
          <w:sz w:val="24"/>
          <w:szCs w:val="24"/>
        </w:rPr>
        <w:t xml:space="preserve">uzņēmumi saņems atbilstošu atlīdzību viņu izmaksām un nosolītai cenai. </w:t>
      </w:r>
      <w:r w:rsidRPr="005906C5" w:rsidDel="001462A0" w:rsidR="00696EBF">
        <w:rPr>
          <w:sz w:val="24"/>
          <w:szCs w:val="24"/>
        </w:rPr>
        <w:t>Bez tam CSDD būs nepieciešamais finansējums tehniskās apskates procesa uzraudzībai un nebūs nepieciešami līdzekļi no valsts budžeta.</w:t>
      </w:r>
    </w:p>
    <w:p w:rsidR="00F234C0" w:rsidP="00F234C0" w:rsidRDefault="00F234C0" w14:paraId="3DF8A5AD" w14:textId="77777777">
      <w:pPr>
        <w:pStyle w:val="NoSpacing"/>
        <w:tabs>
          <w:tab w:val="left" w:pos="0"/>
        </w:tabs>
        <w:ind w:firstLine="360"/>
        <w:jc w:val="both"/>
        <w:rPr>
          <w:sz w:val="24"/>
          <w:szCs w:val="24"/>
        </w:rPr>
      </w:pPr>
      <w:r>
        <w:rPr>
          <w:sz w:val="24"/>
          <w:szCs w:val="24"/>
        </w:rPr>
        <w:t xml:space="preserve">Prognozējamās cenas pēc iepirkuma un jaunās kārtības ieviešanas, ievērojot aprēķināto tehnisko apskašu staciju līniju skaitu, ir izvērtējis ārējais audits un konstatējis, ka izstrādātā </w:t>
      </w:r>
      <w:r w:rsidRPr="00F02B5D" w:rsidDel="001462A0">
        <w:rPr>
          <w:sz w:val="24"/>
          <w:szCs w:val="24"/>
        </w:rPr>
        <w:t>cen</w:t>
      </w:r>
      <w:r>
        <w:rPr>
          <w:sz w:val="24"/>
          <w:szCs w:val="24"/>
        </w:rPr>
        <w:t>u</w:t>
      </w:r>
      <w:r w:rsidRPr="00F02B5D" w:rsidDel="001462A0">
        <w:rPr>
          <w:sz w:val="24"/>
          <w:szCs w:val="24"/>
        </w:rPr>
        <w:t xml:space="preserve"> aprēķinu metodika</w:t>
      </w:r>
      <w:r>
        <w:rPr>
          <w:sz w:val="24"/>
          <w:szCs w:val="24"/>
        </w:rPr>
        <w:t xml:space="preserve"> ļautu saglabāt optimālas transportlīdzekļu </w:t>
      </w:r>
      <w:r w:rsidRPr="005906C5">
        <w:rPr>
          <w:sz w:val="24"/>
          <w:szCs w:val="24"/>
        </w:rPr>
        <w:t>tehniskās kontroles cenas</w:t>
      </w:r>
      <w:r>
        <w:rPr>
          <w:sz w:val="24"/>
          <w:szCs w:val="24"/>
        </w:rPr>
        <w:t xml:space="preserve">, kas jāpiezīmē, </w:t>
      </w:r>
      <w:r w:rsidRPr="005906C5">
        <w:rPr>
          <w:sz w:val="24"/>
          <w:szCs w:val="24"/>
        </w:rPr>
        <w:t xml:space="preserve">Latvijā ir zemākās </w:t>
      </w:r>
      <w:r>
        <w:rPr>
          <w:sz w:val="24"/>
          <w:szCs w:val="24"/>
        </w:rPr>
        <w:t xml:space="preserve">no </w:t>
      </w:r>
      <w:r w:rsidRPr="005906C5">
        <w:rPr>
          <w:sz w:val="24"/>
          <w:szCs w:val="24"/>
        </w:rPr>
        <w:t>Baltij</w:t>
      </w:r>
      <w:r>
        <w:rPr>
          <w:sz w:val="24"/>
          <w:szCs w:val="24"/>
        </w:rPr>
        <w:t xml:space="preserve">as valstīm. </w:t>
      </w:r>
    </w:p>
    <w:p w:rsidR="00282580" w:rsidRDefault="00282580" w14:paraId="06F8BB96" w14:textId="77777777">
      <w:pPr>
        <w:rPr>
          <w:rFonts w:ascii="Times New Roman" w:hAnsi="Times New Roman" w:cs="Times New Roman"/>
          <w:sz w:val="24"/>
          <w:szCs w:val="24"/>
        </w:rPr>
      </w:pPr>
      <w:r>
        <w:rPr>
          <w:rFonts w:ascii="Times New Roman" w:hAnsi="Times New Roman" w:cs="Times New Roman"/>
          <w:sz w:val="24"/>
          <w:szCs w:val="24"/>
        </w:rPr>
        <w:br w:type="page"/>
      </w:r>
    </w:p>
    <w:p w:rsidRPr="005906C5" w:rsidR="006638C1" w:rsidP="009E4DFB" w:rsidRDefault="006638C1" w14:paraId="0F4125E3" w14:textId="77777777">
      <w:pPr>
        <w:pStyle w:val="NoSpacing"/>
        <w:numPr>
          <w:ilvl w:val="1"/>
          <w:numId w:val="6"/>
        </w:numPr>
        <w:tabs>
          <w:tab w:val="left" w:pos="0"/>
        </w:tabs>
        <w:ind w:left="142" w:firstLine="0"/>
        <w:jc w:val="both"/>
        <w:rPr>
          <w:b/>
          <w:sz w:val="24"/>
          <w:szCs w:val="24"/>
        </w:rPr>
      </w:pPr>
      <w:r w:rsidRPr="005906C5">
        <w:rPr>
          <w:b/>
          <w:sz w:val="24"/>
          <w:szCs w:val="24"/>
        </w:rPr>
        <w:lastRenderedPageBreak/>
        <w:t xml:space="preserve"> Tehniskās kontroles uzraudzība</w:t>
      </w:r>
    </w:p>
    <w:p w:rsidRPr="005906C5" w:rsidR="00FB3A3B" w:rsidP="00832430" w:rsidRDefault="00FB3A3B" w14:paraId="51573860" w14:textId="77777777">
      <w:pPr>
        <w:pStyle w:val="NoSpacing"/>
        <w:tabs>
          <w:tab w:val="left" w:pos="0"/>
        </w:tabs>
        <w:ind w:left="1069" w:firstLine="360"/>
        <w:jc w:val="both"/>
        <w:rPr>
          <w:sz w:val="24"/>
          <w:szCs w:val="24"/>
        </w:rPr>
      </w:pPr>
    </w:p>
    <w:p w:rsidRPr="005906C5" w:rsidR="00180266" w:rsidP="00832430" w:rsidRDefault="00BE3A5D" w14:paraId="1A1A9C96" w14:textId="72066BC3">
      <w:pPr>
        <w:pStyle w:val="NoSpacing"/>
        <w:tabs>
          <w:tab w:val="left" w:pos="0"/>
        </w:tabs>
        <w:ind w:firstLine="360"/>
        <w:jc w:val="both"/>
        <w:rPr>
          <w:sz w:val="24"/>
          <w:szCs w:val="24"/>
          <w:shd w:val="clear" w:color="auto" w:fill="FFFFFF"/>
        </w:rPr>
      </w:pPr>
      <w:r w:rsidRPr="005906C5">
        <w:rPr>
          <w:sz w:val="24"/>
          <w:szCs w:val="24"/>
          <w:shd w:val="clear" w:color="auto" w:fill="FFFFFF"/>
        </w:rPr>
        <w:t>Direktīva 2014/45/ES</w:t>
      </w:r>
      <w:r w:rsidRPr="005906C5" w:rsidDel="00BE3A5D">
        <w:rPr>
          <w:sz w:val="24"/>
          <w:szCs w:val="24"/>
          <w:shd w:val="clear" w:color="auto" w:fill="FFFFFF"/>
        </w:rPr>
        <w:t xml:space="preserve"> </w:t>
      </w:r>
      <w:r w:rsidRPr="005906C5" w:rsidR="00AF626E">
        <w:rPr>
          <w:sz w:val="24"/>
          <w:szCs w:val="24"/>
          <w:shd w:val="clear" w:color="auto" w:fill="FFFFFF"/>
        </w:rPr>
        <w:t>nosaka, ka dalībvalstīm ir jānodrošina tehniskās apskates staciju uzraudzība</w:t>
      </w:r>
      <w:r w:rsidRPr="005906C5" w:rsidR="00846134">
        <w:rPr>
          <w:sz w:val="24"/>
          <w:szCs w:val="24"/>
          <w:shd w:val="clear" w:color="auto" w:fill="FFFFFF"/>
        </w:rPr>
        <w:t xml:space="preserve">, un valsts saglabā </w:t>
      </w:r>
      <w:r w:rsidRPr="005906C5" w:rsidR="004A3D8C">
        <w:rPr>
          <w:sz w:val="24"/>
          <w:szCs w:val="24"/>
          <w:shd w:val="clear" w:color="auto" w:fill="FFFFFF"/>
        </w:rPr>
        <w:t xml:space="preserve">pilnu </w:t>
      </w:r>
      <w:r w:rsidRPr="005906C5" w:rsidR="00846134">
        <w:rPr>
          <w:sz w:val="24"/>
          <w:szCs w:val="24"/>
          <w:shd w:val="clear" w:color="auto" w:fill="FFFFFF"/>
        </w:rPr>
        <w:t>atbildību par tehniskās apsk</w:t>
      </w:r>
      <w:r w:rsidRPr="005906C5" w:rsidR="004A3D8C">
        <w:rPr>
          <w:sz w:val="24"/>
          <w:szCs w:val="24"/>
          <w:shd w:val="clear" w:color="auto" w:fill="FFFFFF"/>
        </w:rPr>
        <w:t>ates organizēšanu pat tad, ja</w:t>
      </w:r>
      <w:r w:rsidRPr="005906C5" w:rsidR="00846134">
        <w:rPr>
          <w:sz w:val="24"/>
          <w:szCs w:val="24"/>
          <w:shd w:val="clear" w:color="auto" w:fill="FFFFFF"/>
        </w:rPr>
        <w:t xml:space="preserve"> tā nodota privāto struktūru kompetencē. Šī uzraudzība ir svarīga, lai </w:t>
      </w:r>
      <w:r w:rsidRPr="005906C5" w:rsidR="004A3D8C">
        <w:rPr>
          <w:sz w:val="24"/>
          <w:szCs w:val="24"/>
          <w:shd w:val="clear" w:color="auto" w:fill="FFFFFF"/>
        </w:rPr>
        <w:t>nodrošinātu objektīvu un kvalitatīvu transportlīdzekļu pārbaudi, un nepieļautu satiksmei bīstamu un apkārtējo vidi piesārņojošu transportlīdzekļ</w:t>
      </w:r>
      <w:r w:rsidR="002D5050">
        <w:rPr>
          <w:sz w:val="24"/>
          <w:szCs w:val="24"/>
          <w:shd w:val="clear" w:color="auto" w:fill="FFFFFF"/>
        </w:rPr>
        <w:t>u ekspluatāciju</w:t>
      </w:r>
      <w:r w:rsidRPr="005906C5" w:rsidR="004A3D8C">
        <w:rPr>
          <w:sz w:val="24"/>
          <w:szCs w:val="24"/>
          <w:shd w:val="clear" w:color="auto" w:fill="FFFFFF"/>
        </w:rPr>
        <w:t>.</w:t>
      </w:r>
    </w:p>
    <w:p w:rsidRPr="005906C5" w:rsidR="00FB3A3B" w:rsidP="00D362B4" w:rsidRDefault="00180266" w14:paraId="09F5D494" w14:textId="77777777">
      <w:pPr>
        <w:pStyle w:val="NoSpacing"/>
        <w:tabs>
          <w:tab w:val="left" w:pos="0"/>
        </w:tabs>
        <w:ind w:firstLine="360"/>
        <w:jc w:val="both"/>
        <w:rPr>
          <w:sz w:val="24"/>
          <w:szCs w:val="24"/>
        </w:rPr>
      </w:pPr>
      <w:r>
        <w:rPr>
          <w:sz w:val="24"/>
          <w:szCs w:val="24"/>
          <w:shd w:val="clear" w:color="auto" w:fill="FFFFFF"/>
        </w:rPr>
        <w:t>Saskaņā a</w:t>
      </w:r>
      <w:r w:rsidRPr="005906C5" w:rsidR="00AF626E">
        <w:rPr>
          <w:sz w:val="24"/>
          <w:szCs w:val="24"/>
          <w:shd w:val="clear" w:color="auto" w:fill="FFFFFF"/>
        </w:rPr>
        <w:t xml:space="preserve">r Ceļu satiksmes likuma 16. panta trešo daļu uzdevums veikt </w:t>
      </w:r>
      <w:r w:rsidRPr="00696EBF" w:rsidR="00F227CC">
        <w:rPr>
          <w:sz w:val="24"/>
          <w:szCs w:val="24"/>
          <w:shd w:val="clear" w:color="auto" w:fill="FFFFFF"/>
        </w:rPr>
        <w:t xml:space="preserve">transportlīdzekļu tehniskā stāvokļa kontroles </w:t>
      </w:r>
      <w:r w:rsidRPr="005906C5" w:rsidR="00AF626E">
        <w:rPr>
          <w:sz w:val="24"/>
          <w:szCs w:val="24"/>
          <w:shd w:val="clear" w:color="auto" w:fill="FFFFFF"/>
        </w:rPr>
        <w:t>veicēju akreditāciju un uzraudzību</w:t>
      </w:r>
      <w:r w:rsidRPr="005906C5" w:rsidR="00F227CC">
        <w:rPr>
          <w:sz w:val="24"/>
          <w:szCs w:val="24"/>
          <w:shd w:val="clear" w:color="auto" w:fill="FFFFFF"/>
        </w:rPr>
        <w:t xml:space="preserve"> </w:t>
      </w:r>
      <w:r w:rsidRPr="005906C5" w:rsidR="00AF626E">
        <w:rPr>
          <w:sz w:val="24"/>
          <w:szCs w:val="24"/>
          <w:shd w:val="clear" w:color="auto" w:fill="FFFFFF"/>
        </w:rPr>
        <w:t xml:space="preserve">ir deleģēts CSDD. </w:t>
      </w:r>
      <w:r w:rsidRPr="005906C5" w:rsidR="00FB3A3B">
        <w:rPr>
          <w:sz w:val="24"/>
          <w:szCs w:val="24"/>
        </w:rPr>
        <w:t>CSDD šobrīd akreditē juridiskās personas tehniskās kontroles pakalpojuma sniegšanai un nodrošina tehniskās apskates staciju darbības uz</w:t>
      </w:r>
      <w:r w:rsidRPr="005906C5" w:rsidR="00846134">
        <w:rPr>
          <w:sz w:val="24"/>
          <w:szCs w:val="24"/>
        </w:rPr>
        <w:t>raudzību un kvalitātes kontroli, kas ietver</w:t>
      </w:r>
      <w:r w:rsidRPr="005906C5" w:rsidR="00FB3A3B">
        <w:rPr>
          <w:sz w:val="24"/>
          <w:szCs w:val="24"/>
        </w:rPr>
        <w:t xml:space="preserve">  vismaz šādus pasākumus:</w:t>
      </w:r>
    </w:p>
    <w:p w:rsidRPr="005906C5" w:rsidR="0099555D" w:rsidP="00D61241" w:rsidRDefault="00814015" w14:paraId="36E8DA14" w14:textId="77777777">
      <w:pPr>
        <w:pStyle w:val="ListParagraph"/>
        <w:numPr>
          <w:ilvl w:val="0"/>
          <w:numId w:val="23"/>
        </w:numPr>
        <w:tabs>
          <w:tab w:val="left" w:pos="0"/>
          <w:tab w:val="left" w:pos="709"/>
          <w:tab w:val="left" w:pos="993"/>
        </w:tabs>
        <w:spacing w:after="0"/>
        <w:ind w:left="0" w:firstLine="426"/>
        <w:jc w:val="both"/>
        <w:rPr>
          <w:rFonts w:ascii="Times New Roman" w:hAnsi="Times New Roman" w:cs="Times New Roman"/>
          <w:sz w:val="24"/>
          <w:szCs w:val="24"/>
        </w:rPr>
      </w:pPr>
      <w:r w:rsidRPr="005906C5">
        <w:rPr>
          <w:rFonts w:ascii="Times New Roman" w:hAnsi="Times New Roman" w:cs="Times New Roman"/>
          <w:sz w:val="24"/>
          <w:szCs w:val="24"/>
        </w:rPr>
        <w:t xml:space="preserve">katrā tehniskās apskates stacijā </w:t>
      </w:r>
      <w:r w:rsidRPr="005906C5" w:rsidR="00846134">
        <w:rPr>
          <w:rFonts w:ascii="Times New Roman" w:hAnsi="Times New Roman" w:cs="Times New Roman"/>
          <w:sz w:val="24"/>
          <w:szCs w:val="24"/>
        </w:rPr>
        <w:t xml:space="preserve">veic videonovērošanu. </w:t>
      </w:r>
      <w:r w:rsidRPr="005906C5" w:rsidR="007D078E">
        <w:rPr>
          <w:rFonts w:ascii="Times New Roman" w:hAnsi="Times New Roman" w:cs="Times New Roman"/>
          <w:sz w:val="24"/>
          <w:szCs w:val="24"/>
        </w:rPr>
        <w:t xml:space="preserve">Lai izvērtētu tehniskās apskates procesa veikšanu, katra </w:t>
      </w:r>
      <w:r w:rsidRPr="005906C5" w:rsidR="000F3442">
        <w:rPr>
          <w:rFonts w:ascii="Times New Roman" w:hAnsi="Times New Roman" w:cs="Times New Roman"/>
          <w:sz w:val="24"/>
          <w:szCs w:val="24"/>
        </w:rPr>
        <w:t>tehniskās apskates stacija</w:t>
      </w:r>
      <w:r w:rsidRPr="005906C5" w:rsidR="007D078E">
        <w:rPr>
          <w:rFonts w:ascii="Times New Roman" w:hAnsi="Times New Roman" w:cs="Times New Roman"/>
          <w:sz w:val="24"/>
          <w:szCs w:val="24"/>
        </w:rPr>
        <w:t xml:space="preserve"> ir aprīkota ar videonovērošanas kamerām. Kameru izvietojums ir tāds, lai varētu redzēt </w:t>
      </w:r>
      <w:r w:rsidRPr="005906C5" w:rsidR="000F3442">
        <w:rPr>
          <w:rFonts w:ascii="Times New Roman" w:hAnsi="Times New Roman" w:cs="Times New Roman"/>
          <w:sz w:val="24"/>
          <w:szCs w:val="24"/>
        </w:rPr>
        <w:t xml:space="preserve">stacijas </w:t>
      </w:r>
      <w:r w:rsidRPr="005906C5" w:rsidR="007D078E">
        <w:rPr>
          <w:rFonts w:ascii="Times New Roman" w:hAnsi="Times New Roman" w:cs="Times New Roman"/>
          <w:sz w:val="24"/>
          <w:szCs w:val="24"/>
        </w:rPr>
        <w:t xml:space="preserve">iebraukšanu un izbraukšanu, 2 kameras pa pārbaudes līnijas </w:t>
      </w:r>
      <w:r w:rsidRPr="005906C5" w:rsidR="00722AD4">
        <w:rPr>
          <w:rFonts w:ascii="Times New Roman" w:hAnsi="Times New Roman" w:cs="Times New Roman"/>
          <w:sz w:val="24"/>
          <w:szCs w:val="24"/>
        </w:rPr>
        <w:t>diagonāli</w:t>
      </w:r>
      <w:r w:rsidRPr="005906C5" w:rsidR="007D078E">
        <w:rPr>
          <w:rFonts w:ascii="Times New Roman" w:hAnsi="Times New Roman" w:cs="Times New Roman"/>
          <w:sz w:val="24"/>
          <w:szCs w:val="24"/>
        </w:rPr>
        <w:t>, kā arī kamera, kurā redzami bremžu stenda mērījumi. Visas kameras ir saslēgtas vien</w:t>
      </w:r>
      <w:r w:rsidRPr="005906C5" w:rsidR="006E1946">
        <w:rPr>
          <w:rFonts w:ascii="Times New Roman" w:hAnsi="Times New Roman" w:cs="Times New Roman"/>
          <w:sz w:val="24"/>
          <w:szCs w:val="24"/>
        </w:rPr>
        <w:t>otā CSDD videonovērošanas tīklā</w:t>
      </w:r>
      <w:r w:rsidRPr="005906C5" w:rsidR="007D078E">
        <w:rPr>
          <w:rFonts w:ascii="Times New Roman" w:hAnsi="Times New Roman" w:cs="Times New Roman"/>
          <w:sz w:val="24"/>
          <w:szCs w:val="24"/>
        </w:rPr>
        <w:t xml:space="preserve"> un videonovērošana tiek veikta gan tiešsaistes režīmā, gan arī ierakstot un glabājot informāciju</w:t>
      </w:r>
      <w:r w:rsidRPr="005906C5" w:rsidR="00521002">
        <w:rPr>
          <w:rFonts w:ascii="Times New Roman" w:hAnsi="Times New Roman" w:cs="Times New Roman"/>
          <w:sz w:val="24"/>
          <w:szCs w:val="24"/>
        </w:rPr>
        <w:t xml:space="preserve">. </w:t>
      </w:r>
      <w:r w:rsidRPr="005906C5" w:rsidR="0099555D">
        <w:rPr>
          <w:rFonts w:ascii="Times New Roman" w:hAnsi="Times New Roman" w:cs="Times New Roman"/>
          <w:sz w:val="24"/>
          <w:szCs w:val="24"/>
        </w:rPr>
        <w:t>CSDD nosaka videonovērošanas sistēmas lietošanas kārtību akreditētajos uzņēmumos, nodrošina piekļuvi atbildīgajiem darbiniekiem, kā arī iepazīstina ar kārtību, kādā tiek veikta videomateriāla pārbaude un analīze</w:t>
      </w:r>
      <w:r w:rsidRPr="005906C5">
        <w:rPr>
          <w:rFonts w:ascii="Times New Roman" w:hAnsi="Times New Roman" w:cs="Times New Roman"/>
          <w:sz w:val="24"/>
          <w:szCs w:val="24"/>
        </w:rPr>
        <w:t>;</w:t>
      </w:r>
    </w:p>
    <w:p w:rsidRPr="005906C5" w:rsidR="00FB3A3B" w:rsidP="00D61241" w:rsidRDefault="00FB3A3B" w14:paraId="4A817799" w14:textId="77777777">
      <w:pPr>
        <w:pStyle w:val="ListParagraph"/>
        <w:numPr>
          <w:ilvl w:val="0"/>
          <w:numId w:val="23"/>
        </w:numPr>
        <w:tabs>
          <w:tab w:val="left" w:pos="0"/>
          <w:tab w:val="left" w:pos="709"/>
          <w:tab w:val="left" w:pos="993"/>
        </w:tabs>
        <w:spacing w:after="0"/>
        <w:ind w:left="0" w:firstLine="426"/>
        <w:jc w:val="both"/>
        <w:rPr>
          <w:rFonts w:ascii="Times New Roman" w:hAnsi="Times New Roman" w:cs="Times New Roman"/>
          <w:sz w:val="24"/>
          <w:szCs w:val="24"/>
        </w:rPr>
      </w:pPr>
      <w:r w:rsidRPr="005906C5">
        <w:rPr>
          <w:rFonts w:ascii="Times New Roman" w:hAnsi="Times New Roman" w:cs="Times New Roman"/>
          <w:sz w:val="24"/>
          <w:szCs w:val="24"/>
        </w:rPr>
        <w:t>validē tehniskajā kontrolē elektroniski fiksētus un pārraidītus veikto mērījumu rezultātus, proti, periodiski nosaka fiksēto datu atbilstību faktiskajiem lielumiem;</w:t>
      </w:r>
    </w:p>
    <w:p w:rsidRPr="005906C5" w:rsidR="00FB3A3B" w:rsidP="00D61241" w:rsidRDefault="00B93578" w14:paraId="63D60E68" w14:textId="77777777">
      <w:pPr>
        <w:pStyle w:val="ListParagraph"/>
        <w:numPr>
          <w:ilvl w:val="0"/>
          <w:numId w:val="23"/>
        </w:numPr>
        <w:tabs>
          <w:tab w:val="left" w:pos="0"/>
          <w:tab w:val="left" w:pos="709"/>
          <w:tab w:val="left" w:pos="993"/>
        </w:tabs>
        <w:spacing w:after="0"/>
        <w:ind w:left="0" w:firstLine="426"/>
        <w:jc w:val="both"/>
        <w:rPr>
          <w:rFonts w:ascii="Times New Roman" w:hAnsi="Times New Roman" w:cs="Times New Roman"/>
          <w:sz w:val="24"/>
          <w:szCs w:val="24"/>
        </w:rPr>
      </w:pPr>
      <w:r w:rsidRPr="005906C5">
        <w:rPr>
          <w:rFonts w:ascii="Times New Roman" w:hAnsi="Times New Roman" w:cs="Times New Roman"/>
          <w:sz w:val="24"/>
          <w:szCs w:val="24"/>
        </w:rPr>
        <w:t xml:space="preserve">veic </w:t>
      </w:r>
      <w:r w:rsidRPr="005906C5" w:rsidR="00FB3A3B">
        <w:rPr>
          <w:rFonts w:ascii="Times New Roman" w:hAnsi="Times New Roman" w:cs="Times New Roman"/>
          <w:sz w:val="24"/>
          <w:szCs w:val="24"/>
        </w:rPr>
        <w:t>tehniskās kontroles rezultātu</w:t>
      </w:r>
      <w:r w:rsidRPr="005906C5">
        <w:rPr>
          <w:rFonts w:ascii="Times New Roman" w:hAnsi="Times New Roman" w:cs="Times New Roman"/>
          <w:sz w:val="24"/>
          <w:szCs w:val="24"/>
        </w:rPr>
        <w:t xml:space="preserve"> statistisko analīzi, novērojot novirzes no ikdienas parastajiem rādītājiem, izvērtē to cēloņus</w:t>
      </w:r>
      <w:r w:rsidRPr="005906C5" w:rsidR="00FB3A3B">
        <w:rPr>
          <w:rFonts w:ascii="Times New Roman" w:hAnsi="Times New Roman" w:cs="Times New Roman"/>
          <w:sz w:val="24"/>
          <w:szCs w:val="24"/>
        </w:rPr>
        <w:t>;</w:t>
      </w:r>
    </w:p>
    <w:p w:rsidRPr="005906C5" w:rsidR="00B93578" w:rsidP="00D61241" w:rsidRDefault="00814015" w14:paraId="25F3A637" w14:textId="77777777">
      <w:pPr>
        <w:pStyle w:val="ListParagraph"/>
        <w:numPr>
          <w:ilvl w:val="0"/>
          <w:numId w:val="23"/>
        </w:numPr>
        <w:tabs>
          <w:tab w:val="left" w:pos="0"/>
          <w:tab w:val="left" w:pos="709"/>
          <w:tab w:val="left" w:pos="993"/>
        </w:tabs>
        <w:spacing w:after="0"/>
        <w:ind w:left="0" w:firstLine="426"/>
        <w:jc w:val="both"/>
        <w:rPr>
          <w:rFonts w:ascii="Times New Roman" w:hAnsi="Times New Roman" w:cs="Times New Roman"/>
          <w:sz w:val="24"/>
          <w:szCs w:val="24"/>
        </w:rPr>
      </w:pPr>
      <w:r w:rsidRPr="005906C5">
        <w:rPr>
          <w:rFonts w:ascii="Times New Roman" w:hAnsi="Times New Roman" w:cs="Times New Roman"/>
          <w:sz w:val="24"/>
          <w:szCs w:val="24"/>
        </w:rPr>
        <w:t>l</w:t>
      </w:r>
      <w:r w:rsidRPr="005906C5" w:rsidR="00B93578">
        <w:rPr>
          <w:rFonts w:ascii="Times New Roman" w:hAnsi="Times New Roman" w:cs="Times New Roman"/>
          <w:sz w:val="24"/>
          <w:szCs w:val="24"/>
        </w:rPr>
        <w:t>ai īstenotu valsts tehniskās apskates sistēmas attīstību atbilstoši Eiropas kopējām vadlīnijām un padarītu to maksimāli objektīvu, tiks paplašinātas elektroniskās pārbaudes iespējas un nodrošināta diagnostikas iekārtu datu automātiska piesaiste Reģistram. Tādējādi tiek izskausta iespēja tehniskās apskates darbiniekam veikt subjektīvu mērījumu interpretāciju vai arī to neatbilstošu fiksēšanu Reģistrā</w:t>
      </w:r>
      <w:r w:rsidRPr="005906C5">
        <w:rPr>
          <w:rFonts w:ascii="Times New Roman" w:hAnsi="Times New Roman" w:cs="Times New Roman"/>
          <w:sz w:val="24"/>
          <w:szCs w:val="24"/>
        </w:rPr>
        <w:t>;</w:t>
      </w:r>
    </w:p>
    <w:p w:rsidRPr="0043028D" w:rsidR="00FB3A3B" w:rsidP="0043028D" w:rsidRDefault="00B93578" w14:paraId="0F3C5E2E" w14:textId="77777777">
      <w:pPr>
        <w:pStyle w:val="ListParagraph"/>
        <w:numPr>
          <w:ilvl w:val="0"/>
          <w:numId w:val="23"/>
        </w:numPr>
        <w:tabs>
          <w:tab w:val="left" w:pos="0"/>
          <w:tab w:val="left" w:pos="709"/>
          <w:tab w:val="left" w:pos="993"/>
        </w:tabs>
        <w:spacing w:after="0"/>
        <w:ind w:left="0" w:firstLine="426"/>
        <w:jc w:val="both"/>
        <w:rPr>
          <w:rFonts w:ascii="Times New Roman" w:hAnsi="Times New Roman" w:cs="Times New Roman"/>
          <w:sz w:val="24"/>
          <w:szCs w:val="24"/>
        </w:rPr>
      </w:pPr>
      <w:r w:rsidRPr="0043028D">
        <w:rPr>
          <w:rFonts w:ascii="Times New Roman" w:hAnsi="Times New Roman" w:cs="Times New Roman"/>
          <w:sz w:val="24"/>
          <w:szCs w:val="24"/>
        </w:rPr>
        <w:t>CSDD veic</w:t>
      </w:r>
      <w:r w:rsidRPr="0043028D" w:rsidR="00FB3A3B">
        <w:rPr>
          <w:rFonts w:ascii="Times New Roman" w:hAnsi="Times New Roman" w:cs="Times New Roman"/>
          <w:sz w:val="24"/>
          <w:szCs w:val="24"/>
        </w:rPr>
        <w:t xml:space="preserve"> </w:t>
      </w:r>
      <w:r w:rsidRPr="0043028D">
        <w:rPr>
          <w:rFonts w:ascii="Times New Roman" w:hAnsi="Times New Roman" w:cs="Times New Roman"/>
          <w:sz w:val="24"/>
          <w:szCs w:val="24"/>
        </w:rPr>
        <w:t>tehniskā</w:t>
      </w:r>
      <w:r w:rsidRPr="0043028D" w:rsidR="006E1946">
        <w:rPr>
          <w:rFonts w:ascii="Times New Roman" w:hAnsi="Times New Roman" w:cs="Times New Roman"/>
          <w:sz w:val="24"/>
          <w:szCs w:val="24"/>
        </w:rPr>
        <w:t>s</w:t>
      </w:r>
      <w:r w:rsidRPr="0043028D">
        <w:rPr>
          <w:rFonts w:ascii="Times New Roman" w:hAnsi="Times New Roman" w:cs="Times New Roman"/>
          <w:sz w:val="24"/>
          <w:szCs w:val="24"/>
        </w:rPr>
        <w:t xml:space="preserve"> kontroles </w:t>
      </w:r>
      <w:r w:rsidRPr="0043028D" w:rsidR="00FB3A3B">
        <w:rPr>
          <w:rFonts w:ascii="Times New Roman" w:hAnsi="Times New Roman" w:cs="Times New Roman"/>
          <w:sz w:val="24"/>
          <w:szCs w:val="24"/>
        </w:rPr>
        <w:t xml:space="preserve">inspektoru </w:t>
      </w:r>
      <w:r w:rsidRPr="0043028D">
        <w:rPr>
          <w:rFonts w:ascii="Times New Roman" w:hAnsi="Times New Roman" w:cs="Times New Roman"/>
          <w:sz w:val="24"/>
          <w:szCs w:val="24"/>
        </w:rPr>
        <w:t>apmācību un atestāciju</w:t>
      </w:r>
      <w:r w:rsidRPr="0043028D" w:rsidR="00F227CC">
        <w:rPr>
          <w:rFonts w:ascii="Times New Roman" w:hAnsi="Times New Roman" w:cs="Times New Roman"/>
          <w:sz w:val="24"/>
          <w:szCs w:val="24"/>
        </w:rPr>
        <w:t xml:space="preserve">; </w:t>
      </w:r>
    </w:p>
    <w:p w:rsidRPr="00F227CC" w:rsidR="00B93578" w:rsidRDefault="00B93578" w14:paraId="19F5C828" w14:textId="77777777">
      <w:pPr>
        <w:pStyle w:val="ListParagraph"/>
        <w:numPr>
          <w:ilvl w:val="0"/>
          <w:numId w:val="23"/>
        </w:numPr>
        <w:tabs>
          <w:tab w:val="left" w:pos="0"/>
          <w:tab w:val="left" w:pos="709"/>
          <w:tab w:val="left" w:pos="993"/>
        </w:tabs>
        <w:spacing w:after="0"/>
        <w:ind w:left="0" w:firstLine="426"/>
        <w:jc w:val="both"/>
        <w:rPr>
          <w:rFonts w:ascii="Times New Roman" w:hAnsi="Times New Roman" w:cs="Times New Roman"/>
          <w:sz w:val="24"/>
          <w:szCs w:val="24"/>
        </w:rPr>
      </w:pPr>
      <w:r w:rsidRPr="00F227CC">
        <w:rPr>
          <w:rFonts w:ascii="Times New Roman" w:hAnsi="Times New Roman" w:cs="Times New Roman"/>
          <w:sz w:val="24"/>
          <w:szCs w:val="24"/>
        </w:rPr>
        <w:t xml:space="preserve">CSDD speciālisti veic transportlīdzekļu tehnisko kontroli uz ceļa, kas arī bieži ļauj pievērst uzmanību </w:t>
      </w:r>
      <w:r w:rsidRPr="00F227CC" w:rsidR="00556427">
        <w:rPr>
          <w:rFonts w:ascii="Times New Roman" w:hAnsi="Times New Roman" w:cs="Times New Roman"/>
          <w:sz w:val="24"/>
          <w:szCs w:val="24"/>
        </w:rPr>
        <w:t xml:space="preserve">iepriekš </w:t>
      </w:r>
      <w:r w:rsidRPr="00F227CC">
        <w:rPr>
          <w:rFonts w:ascii="Times New Roman" w:hAnsi="Times New Roman" w:cs="Times New Roman"/>
          <w:sz w:val="24"/>
          <w:szCs w:val="24"/>
        </w:rPr>
        <w:t xml:space="preserve">nekvalitatīvi veiktām </w:t>
      </w:r>
      <w:r w:rsidRPr="00F227CC" w:rsidR="00556427">
        <w:rPr>
          <w:rFonts w:ascii="Times New Roman" w:hAnsi="Times New Roman" w:cs="Times New Roman"/>
          <w:sz w:val="24"/>
          <w:szCs w:val="24"/>
        </w:rPr>
        <w:t>transportlīdzekļu pārbaudēm tehniskās apskates stacijās.</w:t>
      </w:r>
    </w:p>
    <w:p w:rsidRPr="005906C5" w:rsidR="006638C1" w:rsidP="00722AD4" w:rsidRDefault="00FB3A3B" w14:paraId="050C57EA" w14:textId="77777777">
      <w:pPr>
        <w:pStyle w:val="NoSpacing"/>
        <w:tabs>
          <w:tab w:val="left" w:pos="0"/>
        </w:tabs>
        <w:ind w:firstLine="360"/>
        <w:jc w:val="both"/>
        <w:rPr>
          <w:sz w:val="24"/>
          <w:szCs w:val="24"/>
        </w:rPr>
      </w:pPr>
      <w:r w:rsidRPr="005906C5">
        <w:rPr>
          <w:sz w:val="24"/>
          <w:szCs w:val="24"/>
        </w:rPr>
        <w:t>Lai sniegtā pakalpojuma sistēma būtu uzticama, kvalitatīva un kompetenta, visiem pakalpojuma sniedzējiem jābūt pārvaldības sistēmai</w:t>
      </w:r>
      <w:r w:rsidRPr="005906C5" w:rsidR="00FA22A1">
        <w:rPr>
          <w:sz w:val="24"/>
          <w:szCs w:val="24"/>
        </w:rPr>
        <w:t>, akreditēta</w:t>
      </w:r>
      <w:r w:rsidRPr="005906C5">
        <w:rPr>
          <w:sz w:val="24"/>
          <w:szCs w:val="24"/>
        </w:rPr>
        <w:t xml:space="preserve"> atbilstoši LVS </w:t>
      </w:r>
      <w:r w:rsidRPr="005906C5" w:rsidR="00FA22A1">
        <w:rPr>
          <w:sz w:val="24"/>
          <w:szCs w:val="24"/>
        </w:rPr>
        <w:t xml:space="preserve">NE </w:t>
      </w:r>
      <w:r w:rsidRPr="005906C5">
        <w:rPr>
          <w:sz w:val="24"/>
          <w:szCs w:val="24"/>
        </w:rPr>
        <w:t>ISO</w:t>
      </w:r>
      <w:r w:rsidRPr="005906C5" w:rsidR="00FA22A1">
        <w:rPr>
          <w:sz w:val="24"/>
          <w:szCs w:val="24"/>
        </w:rPr>
        <w:t>/IEC</w:t>
      </w:r>
      <w:r w:rsidRPr="005906C5">
        <w:rPr>
          <w:sz w:val="24"/>
          <w:szCs w:val="24"/>
        </w:rPr>
        <w:t xml:space="preserve"> 17020:2013</w:t>
      </w:r>
      <w:r w:rsidRPr="005906C5" w:rsidR="00FA22A1">
        <w:rPr>
          <w:sz w:val="24"/>
          <w:szCs w:val="24"/>
        </w:rPr>
        <w:t xml:space="preserve"> „Atbilstības novērtēšana. Prasības dažāda veida institūcijām, kas veic inspicēšanu”</w:t>
      </w:r>
      <w:r w:rsidRPr="005906C5">
        <w:rPr>
          <w:sz w:val="24"/>
          <w:szCs w:val="24"/>
        </w:rPr>
        <w:t xml:space="preserve"> standarta prasībām. </w:t>
      </w:r>
    </w:p>
    <w:p w:rsidRPr="005906C5" w:rsidR="00264366" w:rsidRDefault="00264366" w14:paraId="45955405" w14:textId="77777777">
      <w:pPr>
        <w:rPr>
          <w:rFonts w:ascii="Times New Roman" w:hAnsi="Times New Roman" w:cs="Times New Roman"/>
          <w:b/>
          <w:color w:val="000000" w:themeColor="text1"/>
          <w:sz w:val="24"/>
          <w:szCs w:val="24"/>
        </w:rPr>
      </w:pPr>
      <w:r w:rsidRPr="005906C5">
        <w:rPr>
          <w:b/>
          <w:color w:val="000000" w:themeColor="text1"/>
          <w:sz w:val="24"/>
          <w:szCs w:val="24"/>
        </w:rPr>
        <w:br w:type="page"/>
      </w:r>
    </w:p>
    <w:p w:rsidRPr="005906C5" w:rsidR="000319C7" w:rsidP="00832430" w:rsidRDefault="000319C7" w14:paraId="5C0B5991" w14:textId="77777777">
      <w:pPr>
        <w:pStyle w:val="NoSpacing"/>
        <w:tabs>
          <w:tab w:val="left" w:pos="0"/>
        </w:tabs>
        <w:ind w:left="2160" w:firstLine="360"/>
        <w:jc w:val="both"/>
        <w:rPr>
          <w:sz w:val="24"/>
          <w:szCs w:val="24"/>
        </w:rPr>
      </w:pPr>
    </w:p>
    <w:p w:rsidRPr="005906C5" w:rsidR="00722E99" w:rsidP="009504E8" w:rsidRDefault="00A91D31" w14:paraId="3A77EE50" w14:textId="6412DBC9">
      <w:pPr>
        <w:pStyle w:val="NoSpacing"/>
        <w:tabs>
          <w:tab w:val="left" w:pos="0"/>
        </w:tabs>
        <w:ind w:left="142"/>
        <w:jc w:val="both"/>
        <w:rPr>
          <w:b/>
          <w:sz w:val="24"/>
          <w:szCs w:val="24"/>
        </w:rPr>
      </w:pPr>
      <w:r w:rsidRPr="005906C5">
        <w:rPr>
          <w:b/>
          <w:sz w:val="24"/>
          <w:szCs w:val="24"/>
        </w:rPr>
        <w:t>2.</w:t>
      </w:r>
      <w:r w:rsidR="00C367A7">
        <w:rPr>
          <w:b/>
          <w:sz w:val="24"/>
          <w:szCs w:val="24"/>
        </w:rPr>
        <w:t>6</w:t>
      </w:r>
      <w:r w:rsidRPr="005906C5">
        <w:rPr>
          <w:b/>
          <w:sz w:val="24"/>
          <w:szCs w:val="24"/>
        </w:rPr>
        <w:t>.</w:t>
      </w:r>
      <w:r w:rsidRPr="005906C5" w:rsidR="00277194">
        <w:rPr>
          <w:b/>
          <w:sz w:val="24"/>
          <w:szCs w:val="24"/>
        </w:rPr>
        <w:t xml:space="preserve"> </w:t>
      </w:r>
      <w:r w:rsidRPr="005906C5" w:rsidR="00CA6742">
        <w:rPr>
          <w:b/>
          <w:sz w:val="24"/>
          <w:szCs w:val="24"/>
        </w:rPr>
        <w:t>Publiskā iepirkuma organiz</w:t>
      </w:r>
      <w:r w:rsidRPr="005906C5" w:rsidR="00ED3482">
        <w:rPr>
          <w:b/>
          <w:sz w:val="24"/>
          <w:szCs w:val="24"/>
        </w:rPr>
        <w:t>ēšana</w:t>
      </w:r>
    </w:p>
    <w:p w:rsidRPr="005906C5" w:rsidR="00ED3482" w:rsidP="00832430" w:rsidRDefault="00ED3482" w14:paraId="25FE365A" w14:textId="77777777">
      <w:pPr>
        <w:pStyle w:val="NoSpacing"/>
        <w:tabs>
          <w:tab w:val="left" w:pos="0"/>
        </w:tabs>
        <w:ind w:left="1080" w:firstLine="360"/>
        <w:jc w:val="both"/>
        <w:rPr>
          <w:sz w:val="24"/>
          <w:szCs w:val="24"/>
        </w:rPr>
      </w:pPr>
    </w:p>
    <w:p w:rsidRPr="005906C5" w:rsidR="00814015" w:rsidP="00814015" w:rsidRDefault="00814015" w14:paraId="2477D285" w14:textId="42868742">
      <w:pPr>
        <w:pStyle w:val="NoSpacing"/>
        <w:tabs>
          <w:tab w:val="left" w:pos="0"/>
        </w:tabs>
        <w:jc w:val="both"/>
        <w:rPr>
          <w:i/>
          <w:sz w:val="24"/>
          <w:szCs w:val="24"/>
        </w:rPr>
      </w:pPr>
      <w:r w:rsidRPr="005906C5">
        <w:rPr>
          <w:i/>
          <w:sz w:val="24"/>
          <w:szCs w:val="24"/>
        </w:rPr>
        <w:t>2.</w:t>
      </w:r>
      <w:r w:rsidR="00C367A7">
        <w:rPr>
          <w:i/>
          <w:sz w:val="24"/>
          <w:szCs w:val="24"/>
        </w:rPr>
        <w:t>6</w:t>
      </w:r>
      <w:r w:rsidRPr="005906C5">
        <w:rPr>
          <w:i/>
          <w:sz w:val="24"/>
          <w:szCs w:val="24"/>
        </w:rPr>
        <w:t xml:space="preserve">.1. </w:t>
      </w:r>
      <w:r w:rsidRPr="005906C5" w:rsidR="008A26BE">
        <w:rPr>
          <w:i/>
          <w:sz w:val="24"/>
          <w:szCs w:val="24"/>
        </w:rPr>
        <w:t>Vispārīgi nosacījumi</w:t>
      </w:r>
    </w:p>
    <w:p w:rsidRPr="005906C5" w:rsidR="00F22B76" w:rsidP="00832430" w:rsidRDefault="00FC6850" w14:paraId="23D3F828" w14:textId="77777777">
      <w:pPr>
        <w:pStyle w:val="NoSpacing"/>
        <w:tabs>
          <w:tab w:val="left" w:pos="0"/>
        </w:tabs>
        <w:ind w:firstLine="360"/>
        <w:jc w:val="both"/>
        <w:rPr>
          <w:sz w:val="24"/>
          <w:szCs w:val="24"/>
        </w:rPr>
      </w:pPr>
      <w:r w:rsidRPr="005906C5">
        <w:rPr>
          <w:sz w:val="24"/>
          <w:szCs w:val="24"/>
        </w:rPr>
        <w:t xml:space="preserve">Lai </w:t>
      </w:r>
      <w:r w:rsidR="00663E58">
        <w:rPr>
          <w:sz w:val="24"/>
          <w:szCs w:val="24"/>
        </w:rPr>
        <w:t>nodrošinātu</w:t>
      </w:r>
      <w:r w:rsidRPr="005906C5" w:rsidR="00663E58">
        <w:rPr>
          <w:sz w:val="24"/>
          <w:szCs w:val="24"/>
        </w:rPr>
        <w:t xml:space="preserve"> </w:t>
      </w:r>
      <w:r w:rsidRPr="005906C5">
        <w:rPr>
          <w:sz w:val="24"/>
          <w:szCs w:val="24"/>
        </w:rPr>
        <w:t>transportlīdzekļu tehnis</w:t>
      </w:r>
      <w:r w:rsidR="009F7103">
        <w:rPr>
          <w:sz w:val="24"/>
          <w:szCs w:val="24"/>
        </w:rPr>
        <w:t>ko</w:t>
      </w:r>
      <w:r w:rsidR="00663E58">
        <w:rPr>
          <w:sz w:val="24"/>
          <w:szCs w:val="24"/>
        </w:rPr>
        <w:t xml:space="preserve"> kontroli</w:t>
      </w:r>
      <w:r w:rsidRPr="005906C5">
        <w:rPr>
          <w:sz w:val="24"/>
          <w:szCs w:val="24"/>
        </w:rPr>
        <w:t xml:space="preserve"> kā vienu no </w:t>
      </w:r>
      <w:r w:rsidRPr="005906C5" w:rsidR="00975890">
        <w:rPr>
          <w:sz w:val="24"/>
          <w:szCs w:val="24"/>
        </w:rPr>
        <w:t>tehniskās apskates</w:t>
      </w:r>
      <w:r w:rsidRPr="005906C5">
        <w:rPr>
          <w:sz w:val="24"/>
          <w:szCs w:val="24"/>
        </w:rPr>
        <w:t xml:space="preserve"> sastāvdaļām, CSDD iepirks šo pakalpojumu no uzņēmējiem Publisko iepirkumu likumā noteikt</w:t>
      </w:r>
      <w:r w:rsidRPr="005906C5" w:rsidR="00975890">
        <w:rPr>
          <w:sz w:val="24"/>
          <w:szCs w:val="24"/>
        </w:rPr>
        <w:t>aj</w:t>
      </w:r>
      <w:r w:rsidRPr="005906C5">
        <w:rPr>
          <w:sz w:val="24"/>
          <w:szCs w:val="24"/>
        </w:rPr>
        <w:t>ā kārtībā.</w:t>
      </w:r>
    </w:p>
    <w:p w:rsidRPr="005906C5" w:rsidR="007623BB" w:rsidP="00832430" w:rsidRDefault="00ED3482" w14:paraId="15E3E715" w14:textId="77777777">
      <w:pPr>
        <w:pStyle w:val="NoSpacing"/>
        <w:tabs>
          <w:tab w:val="left" w:pos="0"/>
        </w:tabs>
        <w:ind w:firstLine="360"/>
        <w:jc w:val="both"/>
        <w:rPr>
          <w:sz w:val="24"/>
          <w:szCs w:val="24"/>
        </w:rPr>
      </w:pPr>
      <w:r w:rsidRPr="005906C5">
        <w:rPr>
          <w:sz w:val="24"/>
          <w:szCs w:val="24"/>
        </w:rPr>
        <w:t>Iepirkuma priekšmets būs tehniskās kontroles pakalpojums, kura pasūtītājs būs CSDD un kuru komersantam būs tiesības veikt notei</w:t>
      </w:r>
      <w:r w:rsidRPr="005906C5" w:rsidR="00FC6850">
        <w:rPr>
          <w:sz w:val="24"/>
          <w:szCs w:val="24"/>
        </w:rPr>
        <w:t>ktā reģionā</w:t>
      </w:r>
      <w:r w:rsidR="00243CEF">
        <w:rPr>
          <w:sz w:val="24"/>
          <w:szCs w:val="24"/>
        </w:rPr>
        <w:t>,</w:t>
      </w:r>
      <w:r w:rsidRPr="005906C5" w:rsidR="00FC6850">
        <w:rPr>
          <w:sz w:val="24"/>
          <w:szCs w:val="24"/>
        </w:rPr>
        <w:t xml:space="preserve"> atbilstoši 2.</w:t>
      </w:r>
      <w:r w:rsidRPr="005906C5" w:rsidR="006945E2">
        <w:rPr>
          <w:sz w:val="24"/>
          <w:szCs w:val="24"/>
        </w:rPr>
        <w:t>2</w:t>
      </w:r>
      <w:r w:rsidRPr="005906C5" w:rsidR="00FC6850">
        <w:rPr>
          <w:sz w:val="24"/>
          <w:szCs w:val="24"/>
        </w:rPr>
        <w:t>.</w:t>
      </w:r>
      <w:r w:rsidR="00FB77AC">
        <w:rPr>
          <w:sz w:val="24"/>
          <w:szCs w:val="24"/>
        </w:rPr>
        <w:t xml:space="preserve">apakšnodaļā </w:t>
      </w:r>
      <w:r w:rsidRPr="005906C5">
        <w:rPr>
          <w:sz w:val="24"/>
          <w:szCs w:val="24"/>
        </w:rPr>
        <w:t>apskatītam reģi</w:t>
      </w:r>
      <w:r w:rsidRPr="005906C5" w:rsidR="004866B6">
        <w:rPr>
          <w:sz w:val="24"/>
          <w:szCs w:val="24"/>
        </w:rPr>
        <w:t>onu iedalījumam.</w:t>
      </w:r>
      <w:r w:rsidRPr="005906C5" w:rsidR="006E1946">
        <w:rPr>
          <w:sz w:val="24"/>
          <w:szCs w:val="24"/>
        </w:rPr>
        <w:t xml:space="preserve"> </w:t>
      </w:r>
      <w:r w:rsidRPr="005906C5" w:rsidR="00AD402A">
        <w:rPr>
          <w:sz w:val="24"/>
          <w:szCs w:val="24"/>
        </w:rPr>
        <w:t>Rīgā paredzēts</w:t>
      </w:r>
      <w:r w:rsidRPr="005906C5" w:rsidR="008A26BE">
        <w:rPr>
          <w:sz w:val="24"/>
          <w:szCs w:val="24"/>
        </w:rPr>
        <w:t xml:space="preserve"> iepirkt pakalpojumu no </w:t>
      </w:r>
      <w:r w:rsidRPr="005906C5" w:rsidR="00913415">
        <w:rPr>
          <w:sz w:val="24"/>
          <w:szCs w:val="24"/>
        </w:rPr>
        <w:t>4</w:t>
      </w:r>
      <w:r w:rsidRPr="005906C5" w:rsidR="00AD402A">
        <w:rPr>
          <w:sz w:val="24"/>
          <w:szCs w:val="24"/>
        </w:rPr>
        <w:t xml:space="preserve"> uzņēmējiem</w:t>
      </w:r>
      <w:r w:rsidRPr="005906C5" w:rsidR="006E1946">
        <w:rPr>
          <w:sz w:val="24"/>
          <w:szCs w:val="24"/>
        </w:rPr>
        <w:t xml:space="preserve"> (</w:t>
      </w:r>
      <w:r w:rsidRPr="005906C5" w:rsidR="00083C44">
        <w:rPr>
          <w:sz w:val="24"/>
          <w:szCs w:val="24"/>
        </w:rPr>
        <w:t>2</w:t>
      </w:r>
      <w:r w:rsidRPr="005906C5" w:rsidR="006E1946">
        <w:rPr>
          <w:sz w:val="24"/>
          <w:szCs w:val="24"/>
        </w:rPr>
        <w:t xml:space="preserve"> vieglā</w:t>
      </w:r>
      <w:r w:rsidRPr="005906C5" w:rsidR="00083C44">
        <w:rPr>
          <w:sz w:val="24"/>
          <w:szCs w:val="24"/>
        </w:rPr>
        <w:t>s</w:t>
      </w:r>
      <w:r w:rsidRPr="005906C5" w:rsidR="006E1946">
        <w:rPr>
          <w:sz w:val="24"/>
          <w:szCs w:val="24"/>
        </w:rPr>
        <w:t xml:space="preserve"> un </w:t>
      </w:r>
      <w:r w:rsidRPr="005906C5" w:rsidR="00083C44">
        <w:rPr>
          <w:sz w:val="24"/>
          <w:szCs w:val="24"/>
        </w:rPr>
        <w:t>2</w:t>
      </w:r>
      <w:r w:rsidRPr="005906C5" w:rsidR="006E1946">
        <w:rPr>
          <w:sz w:val="24"/>
          <w:szCs w:val="24"/>
        </w:rPr>
        <w:t xml:space="preserve"> kravas stacijas)</w:t>
      </w:r>
      <w:r w:rsidRPr="005906C5" w:rsidR="00AD402A">
        <w:rPr>
          <w:sz w:val="24"/>
          <w:szCs w:val="24"/>
        </w:rPr>
        <w:t xml:space="preserve">. Līdz ar to, Latvijā kopā tiks iepirkta </w:t>
      </w:r>
      <w:r w:rsidRPr="005906C5" w:rsidR="008A26BE">
        <w:rPr>
          <w:sz w:val="24"/>
          <w:szCs w:val="24"/>
        </w:rPr>
        <w:t>pakalpojumu sniegšana 3</w:t>
      </w:r>
      <w:r w:rsidR="00243CEF">
        <w:rPr>
          <w:sz w:val="24"/>
          <w:szCs w:val="24"/>
        </w:rPr>
        <w:t>1</w:t>
      </w:r>
      <w:r w:rsidRPr="005906C5" w:rsidR="008A26BE">
        <w:rPr>
          <w:sz w:val="24"/>
          <w:szCs w:val="24"/>
        </w:rPr>
        <w:t xml:space="preserve"> </w:t>
      </w:r>
      <w:r w:rsidRPr="005906C5" w:rsidR="006E1946">
        <w:rPr>
          <w:sz w:val="24"/>
          <w:szCs w:val="24"/>
        </w:rPr>
        <w:t xml:space="preserve">vieglo transportlīdzekļu un </w:t>
      </w:r>
      <w:r w:rsidRPr="005906C5" w:rsidR="00083C44">
        <w:rPr>
          <w:sz w:val="24"/>
          <w:szCs w:val="24"/>
        </w:rPr>
        <w:t>1</w:t>
      </w:r>
      <w:r w:rsidRPr="005906C5" w:rsidR="007623BB">
        <w:rPr>
          <w:sz w:val="24"/>
          <w:szCs w:val="24"/>
        </w:rPr>
        <w:t>4</w:t>
      </w:r>
      <w:r w:rsidRPr="005906C5" w:rsidR="00045003">
        <w:rPr>
          <w:sz w:val="24"/>
          <w:szCs w:val="24"/>
        </w:rPr>
        <w:t xml:space="preserve"> kravas </w:t>
      </w:r>
      <w:r w:rsidRPr="005F1554" w:rsidR="00045003">
        <w:rPr>
          <w:sz w:val="24"/>
          <w:szCs w:val="24"/>
        </w:rPr>
        <w:t xml:space="preserve">transportlīdzekļu </w:t>
      </w:r>
      <w:r w:rsidRPr="005F1554" w:rsidR="00975890">
        <w:rPr>
          <w:sz w:val="24"/>
          <w:szCs w:val="24"/>
        </w:rPr>
        <w:t>tehniskās apskates</w:t>
      </w:r>
      <w:r w:rsidRPr="005F1554" w:rsidR="008A26BE">
        <w:rPr>
          <w:sz w:val="24"/>
          <w:szCs w:val="24"/>
        </w:rPr>
        <w:t xml:space="preserve"> stacijās</w:t>
      </w:r>
      <w:r w:rsidRPr="005F1554" w:rsidR="005F1554">
        <w:rPr>
          <w:sz w:val="24"/>
          <w:szCs w:val="24"/>
        </w:rPr>
        <w:t xml:space="preserve"> (</w:t>
      </w:r>
      <w:r w:rsidR="00002BC1">
        <w:rPr>
          <w:sz w:val="24"/>
          <w:szCs w:val="24"/>
        </w:rPr>
        <w:t>p</w:t>
      </w:r>
      <w:r w:rsidRPr="00243CEF" w:rsidR="005F1554">
        <w:rPr>
          <w:sz w:val="24"/>
          <w:szCs w:val="24"/>
        </w:rPr>
        <w:t>ubliskā iepirkuma nolikumā tiks precizēta tehnisko apskašu staciju specifikācija</w:t>
      </w:r>
      <w:r w:rsidR="00002BC1">
        <w:rPr>
          <w:sz w:val="24"/>
          <w:szCs w:val="24"/>
        </w:rPr>
        <w:t xml:space="preserve">- </w:t>
      </w:r>
      <w:r w:rsidRPr="00243CEF" w:rsidR="005F1554">
        <w:rPr>
          <w:sz w:val="24"/>
          <w:szCs w:val="24"/>
        </w:rPr>
        <w:t xml:space="preserve">tehniskās apskates stacijas </w:t>
      </w:r>
      <w:r w:rsidR="000F783A">
        <w:rPr>
          <w:sz w:val="24"/>
          <w:szCs w:val="24"/>
        </w:rPr>
        <w:t xml:space="preserve">posteņu, </w:t>
      </w:r>
      <w:r w:rsidRPr="00243CEF" w:rsidR="005F1554">
        <w:rPr>
          <w:sz w:val="24"/>
          <w:szCs w:val="24"/>
        </w:rPr>
        <w:t xml:space="preserve">līniju </w:t>
      </w:r>
      <w:r w:rsidR="009F608B">
        <w:rPr>
          <w:sz w:val="24"/>
          <w:szCs w:val="24"/>
        </w:rPr>
        <w:t xml:space="preserve">skaits </w:t>
      </w:r>
      <w:r w:rsidRPr="00243CEF" w:rsidR="005F1554">
        <w:rPr>
          <w:sz w:val="24"/>
          <w:szCs w:val="24"/>
        </w:rPr>
        <w:t xml:space="preserve">un </w:t>
      </w:r>
      <w:r w:rsidR="000F783A">
        <w:rPr>
          <w:sz w:val="24"/>
          <w:szCs w:val="24"/>
        </w:rPr>
        <w:t>cit</w:t>
      </w:r>
      <w:r w:rsidR="009F608B">
        <w:rPr>
          <w:sz w:val="24"/>
          <w:szCs w:val="24"/>
        </w:rPr>
        <w:t>i</w:t>
      </w:r>
      <w:r w:rsidR="000F783A">
        <w:rPr>
          <w:sz w:val="24"/>
          <w:szCs w:val="24"/>
        </w:rPr>
        <w:t xml:space="preserve"> tehniskās apskates stacijai nepieciešamo kapacitāti raksturojošie rādītāji</w:t>
      </w:r>
      <w:r w:rsidRPr="005F1554" w:rsidR="005F1554">
        <w:rPr>
          <w:sz w:val="24"/>
          <w:szCs w:val="24"/>
        </w:rPr>
        <w:t>)</w:t>
      </w:r>
      <w:r w:rsidRPr="005F1554" w:rsidR="008A26BE">
        <w:rPr>
          <w:sz w:val="24"/>
          <w:szCs w:val="24"/>
        </w:rPr>
        <w:t>.</w:t>
      </w:r>
      <w:r w:rsidRPr="005906C5" w:rsidR="008A26BE">
        <w:rPr>
          <w:sz w:val="24"/>
          <w:szCs w:val="24"/>
        </w:rPr>
        <w:t xml:space="preserve"> Pakalpojuma sniegšana katrā reģionā </w:t>
      </w:r>
      <w:r w:rsidRPr="005906C5" w:rsidR="00AD402A">
        <w:rPr>
          <w:sz w:val="24"/>
          <w:szCs w:val="24"/>
        </w:rPr>
        <w:t>iepirkumā</w:t>
      </w:r>
      <w:r w:rsidRPr="005906C5" w:rsidR="002A6864">
        <w:rPr>
          <w:sz w:val="24"/>
          <w:szCs w:val="24"/>
        </w:rPr>
        <w:t xml:space="preserve"> </w:t>
      </w:r>
      <w:r w:rsidRPr="005906C5" w:rsidR="00E331E7">
        <w:rPr>
          <w:sz w:val="24"/>
          <w:szCs w:val="24"/>
        </w:rPr>
        <w:t>tiks veidota kā atsevišķa lote.</w:t>
      </w:r>
      <w:r w:rsidRPr="005906C5" w:rsidR="00045003">
        <w:rPr>
          <w:sz w:val="24"/>
          <w:szCs w:val="24"/>
        </w:rPr>
        <w:t xml:space="preserve"> </w:t>
      </w:r>
    </w:p>
    <w:p w:rsidRPr="005906C5" w:rsidR="008A26BE" w:rsidP="00832430" w:rsidRDefault="007623BB" w14:paraId="6324CE38" w14:textId="77777777">
      <w:pPr>
        <w:pStyle w:val="NoSpacing"/>
        <w:tabs>
          <w:tab w:val="left" w:pos="0"/>
        </w:tabs>
        <w:ind w:firstLine="360"/>
        <w:jc w:val="both"/>
        <w:rPr>
          <w:sz w:val="24"/>
          <w:szCs w:val="24"/>
        </w:rPr>
      </w:pPr>
      <w:r w:rsidRPr="005906C5">
        <w:rPr>
          <w:sz w:val="24"/>
          <w:szCs w:val="24"/>
        </w:rPr>
        <w:t xml:space="preserve">Ievērojot </w:t>
      </w:r>
      <w:r w:rsidR="000F783A">
        <w:rPr>
          <w:sz w:val="24"/>
          <w:szCs w:val="24"/>
        </w:rPr>
        <w:t>ā</w:t>
      </w:r>
      <w:r w:rsidRPr="005906C5">
        <w:rPr>
          <w:sz w:val="24"/>
          <w:szCs w:val="24"/>
        </w:rPr>
        <w:t xml:space="preserve">rējā audita norādīto, ka, veidojot universālās tehniskās apskates stacijas (gan smago, gan vieglo transportlīdzekļu </w:t>
      </w:r>
      <w:r w:rsidRPr="005906C5" w:rsidR="00AB6516">
        <w:rPr>
          <w:sz w:val="24"/>
          <w:szCs w:val="24"/>
        </w:rPr>
        <w:t>vienā stacijā), ir iespējams optimizēt darbības izmaksas,</w:t>
      </w:r>
      <w:r w:rsidRPr="005906C5">
        <w:rPr>
          <w:sz w:val="24"/>
          <w:szCs w:val="24"/>
        </w:rPr>
        <w:t xml:space="preserve"> </w:t>
      </w:r>
      <w:r w:rsidRPr="005906C5" w:rsidR="00045003">
        <w:rPr>
          <w:sz w:val="24"/>
          <w:szCs w:val="24"/>
        </w:rPr>
        <w:t xml:space="preserve">kravas un vieglo transportlīdzekļu </w:t>
      </w:r>
      <w:r w:rsidRPr="005906C5" w:rsidR="00975890">
        <w:rPr>
          <w:sz w:val="24"/>
          <w:szCs w:val="24"/>
        </w:rPr>
        <w:t>tehniskās apskates</w:t>
      </w:r>
      <w:r w:rsidRPr="005906C5" w:rsidR="00045003">
        <w:rPr>
          <w:sz w:val="24"/>
          <w:szCs w:val="24"/>
        </w:rPr>
        <w:t xml:space="preserve"> stacijas vienā reģionā </w:t>
      </w:r>
      <w:r w:rsidRPr="005906C5" w:rsidR="00AB6516">
        <w:rPr>
          <w:sz w:val="24"/>
          <w:szCs w:val="24"/>
        </w:rPr>
        <w:t>varētu būt apvienotas vienā lotē.</w:t>
      </w:r>
    </w:p>
    <w:p w:rsidRPr="005906C5" w:rsidR="008A26BE" w:rsidP="00832430" w:rsidRDefault="00A91D31" w14:paraId="16082006" w14:textId="3DFFD5A1">
      <w:pPr>
        <w:pStyle w:val="NoSpacing"/>
        <w:tabs>
          <w:tab w:val="left" w:pos="0"/>
        </w:tabs>
        <w:ind w:firstLine="360"/>
        <w:jc w:val="both"/>
        <w:rPr>
          <w:sz w:val="24"/>
          <w:szCs w:val="24"/>
        </w:rPr>
      </w:pPr>
      <w:r w:rsidRPr="005906C5">
        <w:rPr>
          <w:sz w:val="24"/>
          <w:szCs w:val="24"/>
        </w:rPr>
        <w:t>Pretendents tiesības veikt tehnisko kontroli noteiktā reģionā iegūs atklāta konkursa kārtībā</w:t>
      </w:r>
      <w:r w:rsidR="00D362B4">
        <w:rPr>
          <w:sz w:val="24"/>
          <w:szCs w:val="24"/>
        </w:rPr>
        <w:t>, ko paredzēts izsludināt līdz 202</w:t>
      </w:r>
      <w:r w:rsidR="00543548">
        <w:rPr>
          <w:sz w:val="24"/>
          <w:szCs w:val="24"/>
        </w:rPr>
        <w:t>1</w:t>
      </w:r>
      <w:r w:rsidR="00D362B4">
        <w:rPr>
          <w:sz w:val="24"/>
          <w:szCs w:val="24"/>
        </w:rPr>
        <w:t>.gada septembrim.</w:t>
      </w:r>
    </w:p>
    <w:p w:rsidRPr="005906C5" w:rsidR="00913415" w:rsidP="00814015" w:rsidRDefault="00913415" w14:paraId="50C14C50" w14:textId="77777777">
      <w:pPr>
        <w:pStyle w:val="NoSpacing"/>
        <w:tabs>
          <w:tab w:val="left" w:pos="0"/>
        </w:tabs>
        <w:jc w:val="both"/>
        <w:rPr>
          <w:i/>
          <w:sz w:val="24"/>
          <w:szCs w:val="24"/>
        </w:rPr>
      </w:pPr>
    </w:p>
    <w:p w:rsidRPr="005906C5" w:rsidR="00814015" w:rsidP="00814015" w:rsidRDefault="00814015" w14:paraId="22997381" w14:textId="1AB3557C">
      <w:pPr>
        <w:pStyle w:val="NoSpacing"/>
        <w:tabs>
          <w:tab w:val="left" w:pos="0"/>
        </w:tabs>
        <w:jc w:val="both"/>
        <w:rPr>
          <w:i/>
          <w:sz w:val="24"/>
          <w:szCs w:val="24"/>
          <w:u w:val="single"/>
        </w:rPr>
      </w:pPr>
      <w:r w:rsidRPr="005906C5">
        <w:rPr>
          <w:i/>
          <w:sz w:val="24"/>
          <w:szCs w:val="24"/>
        </w:rPr>
        <w:t>2.</w:t>
      </w:r>
      <w:r w:rsidR="00C367A7">
        <w:rPr>
          <w:i/>
          <w:sz w:val="24"/>
          <w:szCs w:val="24"/>
        </w:rPr>
        <w:t>6</w:t>
      </w:r>
      <w:r w:rsidRPr="005906C5">
        <w:rPr>
          <w:i/>
          <w:sz w:val="24"/>
          <w:szCs w:val="24"/>
        </w:rPr>
        <w:t xml:space="preserve">.2. </w:t>
      </w:r>
      <w:r w:rsidRPr="005906C5" w:rsidR="008A26BE">
        <w:rPr>
          <w:i/>
          <w:sz w:val="24"/>
          <w:szCs w:val="24"/>
        </w:rPr>
        <w:t>Tehniskā specifikācija</w:t>
      </w:r>
    </w:p>
    <w:p w:rsidRPr="005906C5" w:rsidR="00ED3482" w:rsidP="00832430" w:rsidRDefault="004A6E85" w14:paraId="73F0D88D" w14:textId="77777777">
      <w:pPr>
        <w:pStyle w:val="NoSpacing"/>
        <w:tabs>
          <w:tab w:val="left" w:pos="0"/>
        </w:tabs>
        <w:ind w:firstLine="360"/>
        <w:jc w:val="both"/>
        <w:rPr>
          <w:sz w:val="24"/>
          <w:szCs w:val="24"/>
        </w:rPr>
      </w:pPr>
      <w:r w:rsidRPr="005906C5">
        <w:rPr>
          <w:sz w:val="24"/>
          <w:szCs w:val="24"/>
        </w:rPr>
        <w:t xml:space="preserve">Iepirkuma specifikācijā tiks precīzi aprakstīti uzdevumi, nosacījumi un </w:t>
      </w:r>
      <w:r w:rsidRPr="005906C5" w:rsidR="00ED3482">
        <w:rPr>
          <w:sz w:val="24"/>
          <w:szCs w:val="24"/>
        </w:rPr>
        <w:t>prasības, kas pretendentam būs jānodrošina</w:t>
      </w:r>
      <w:r w:rsidRPr="005906C5">
        <w:rPr>
          <w:sz w:val="24"/>
          <w:szCs w:val="24"/>
        </w:rPr>
        <w:t>, lai varētu saņemt akreditāciju, kā arī</w:t>
      </w:r>
      <w:r w:rsidRPr="005906C5" w:rsidR="00ED3482">
        <w:rPr>
          <w:sz w:val="24"/>
          <w:szCs w:val="24"/>
        </w:rPr>
        <w:t xml:space="preserve"> līguma izpildē</w:t>
      </w:r>
      <w:r w:rsidRPr="005906C5">
        <w:rPr>
          <w:sz w:val="24"/>
          <w:szCs w:val="24"/>
        </w:rPr>
        <w:t>, iegūstot tiesības sniegt pakalpojumu</w:t>
      </w:r>
      <w:r w:rsidRPr="005906C5" w:rsidR="00ED3482">
        <w:rPr>
          <w:sz w:val="24"/>
          <w:szCs w:val="24"/>
        </w:rPr>
        <w:t>:</w:t>
      </w:r>
    </w:p>
    <w:p w:rsidRPr="005906C5" w:rsidR="00ED3482" w:rsidP="00D61241" w:rsidRDefault="00A91D31" w14:paraId="79B09E5E" w14:textId="77777777">
      <w:pPr>
        <w:pStyle w:val="NoSpacing"/>
        <w:numPr>
          <w:ilvl w:val="1"/>
          <w:numId w:val="33"/>
        </w:numPr>
        <w:tabs>
          <w:tab w:val="left" w:pos="0"/>
          <w:tab w:val="left" w:pos="709"/>
        </w:tabs>
        <w:ind w:left="0" w:firstLine="426"/>
        <w:jc w:val="both"/>
        <w:rPr>
          <w:sz w:val="24"/>
          <w:szCs w:val="24"/>
        </w:rPr>
      </w:pPr>
      <w:r w:rsidRPr="005906C5">
        <w:rPr>
          <w:sz w:val="24"/>
          <w:szCs w:val="24"/>
        </w:rPr>
        <w:t>tehniskās apskates stacijas</w:t>
      </w:r>
      <w:r w:rsidRPr="005906C5" w:rsidR="00ED3482">
        <w:rPr>
          <w:sz w:val="24"/>
          <w:szCs w:val="24"/>
        </w:rPr>
        <w:t xml:space="preserve"> infrastruktūras ģeogrāfiskais novietojums</w:t>
      </w:r>
      <w:r w:rsidRPr="005906C5" w:rsidR="00814015">
        <w:rPr>
          <w:sz w:val="24"/>
          <w:szCs w:val="24"/>
        </w:rPr>
        <w:t>;</w:t>
      </w:r>
    </w:p>
    <w:p w:rsidRPr="005906C5" w:rsidR="004A6E85" w:rsidP="00D61241" w:rsidRDefault="00DB749D" w14:paraId="07B873D0" w14:textId="77777777">
      <w:pPr>
        <w:pStyle w:val="NoSpacing"/>
        <w:numPr>
          <w:ilvl w:val="1"/>
          <w:numId w:val="33"/>
        </w:numPr>
        <w:tabs>
          <w:tab w:val="left" w:pos="0"/>
          <w:tab w:val="left" w:pos="709"/>
        </w:tabs>
        <w:ind w:left="0" w:firstLine="426"/>
        <w:jc w:val="both"/>
        <w:rPr>
          <w:sz w:val="24"/>
          <w:szCs w:val="24"/>
        </w:rPr>
      </w:pPr>
      <w:r w:rsidRPr="005906C5">
        <w:rPr>
          <w:sz w:val="24"/>
          <w:szCs w:val="24"/>
        </w:rPr>
        <w:t>n</w:t>
      </w:r>
      <w:r w:rsidRPr="005906C5" w:rsidR="004A6E85">
        <w:rPr>
          <w:sz w:val="24"/>
          <w:szCs w:val="24"/>
        </w:rPr>
        <w:t>oteikt</w:t>
      </w:r>
      <w:r w:rsidR="00D33418">
        <w:rPr>
          <w:sz w:val="24"/>
          <w:szCs w:val="24"/>
        </w:rPr>
        <w:t>a</w:t>
      </w:r>
      <w:r w:rsidRPr="005906C5" w:rsidR="004A6E85">
        <w:rPr>
          <w:sz w:val="24"/>
          <w:szCs w:val="24"/>
        </w:rPr>
        <w:t xml:space="preserve"> minimāl</w:t>
      </w:r>
      <w:r w:rsidR="00D33418">
        <w:rPr>
          <w:sz w:val="24"/>
          <w:szCs w:val="24"/>
        </w:rPr>
        <w:t>i nepieciešamā</w:t>
      </w:r>
      <w:r w:rsidRPr="005906C5" w:rsidR="004A6E85">
        <w:rPr>
          <w:sz w:val="24"/>
          <w:szCs w:val="24"/>
        </w:rPr>
        <w:t xml:space="preserve"> </w:t>
      </w:r>
      <w:r w:rsidRPr="005906C5" w:rsidR="00A91D31">
        <w:rPr>
          <w:sz w:val="24"/>
          <w:szCs w:val="24"/>
        </w:rPr>
        <w:t>tehniskās apskates stacijas</w:t>
      </w:r>
      <w:r w:rsidRPr="005906C5" w:rsidR="002059BF">
        <w:rPr>
          <w:sz w:val="24"/>
          <w:szCs w:val="24"/>
        </w:rPr>
        <w:t xml:space="preserve"> </w:t>
      </w:r>
      <w:r w:rsidR="00D33418">
        <w:rPr>
          <w:sz w:val="24"/>
          <w:szCs w:val="24"/>
        </w:rPr>
        <w:t xml:space="preserve">kapacitāte </w:t>
      </w:r>
      <w:r w:rsidRPr="005906C5" w:rsidR="004A6E85">
        <w:rPr>
          <w:sz w:val="24"/>
          <w:szCs w:val="24"/>
        </w:rPr>
        <w:t>atbilstoši paredzamajam apskašu apjomam</w:t>
      </w:r>
      <w:r w:rsidRPr="005906C5">
        <w:rPr>
          <w:sz w:val="24"/>
          <w:szCs w:val="24"/>
        </w:rPr>
        <w:t>;</w:t>
      </w:r>
    </w:p>
    <w:p w:rsidRPr="005906C5" w:rsidR="00ED3482" w:rsidP="00D61241" w:rsidRDefault="00DB749D" w14:paraId="4A3FA92F" w14:textId="77777777">
      <w:pPr>
        <w:pStyle w:val="NoSpacing"/>
        <w:numPr>
          <w:ilvl w:val="1"/>
          <w:numId w:val="33"/>
        </w:numPr>
        <w:tabs>
          <w:tab w:val="left" w:pos="0"/>
          <w:tab w:val="left" w:pos="709"/>
        </w:tabs>
        <w:ind w:left="0" w:firstLine="426"/>
        <w:jc w:val="both"/>
        <w:rPr>
          <w:sz w:val="24"/>
          <w:szCs w:val="24"/>
        </w:rPr>
      </w:pPr>
      <w:r w:rsidRPr="005906C5">
        <w:rPr>
          <w:sz w:val="24"/>
          <w:szCs w:val="24"/>
        </w:rPr>
        <w:t>p</w:t>
      </w:r>
      <w:r w:rsidRPr="005906C5" w:rsidR="00ED3482">
        <w:rPr>
          <w:sz w:val="24"/>
          <w:szCs w:val="24"/>
        </w:rPr>
        <w:t xml:space="preserve">rasības </w:t>
      </w:r>
      <w:r w:rsidRPr="005906C5" w:rsidR="00A91D31">
        <w:rPr>
          <w:sz w:val="24"/>
          <w:szCs w:val="24"/>
        </w:rPr>
        <w:t>tehniskās apskates stacijas</w:t>
      </w:r>
      <w:r w:rsidRPr="005906C5" w:rsidR="00ED3482">
        <w:rPr>
          <w:sz w:val="24"/>
          <w:szCs w:val="24"/>
        </w:rPr>
        <w:t xml:space="preserve"> ēkām,</w:t>
      </w:r>
      <w:r w:rsidRPr="005906C5" w:rsidR="004A6E85">
        <w:rPr>
          <w:sz w:val="24"/>
          <w:szCs w:val="24"/>
        </w:rPr>
        <w:t xml:space="preserve"> diagnostikas iekārtām u.c. aprīkojumam,</w:t>
      </w:r>
      <w:r w:rsidRPr="005906C5" w:rsidR="00ED3482">
        <w:rPr>
          <w:sz w:val="24"/>
          <w:szCs w:val="24"/>
        </w:rPr>
        <w:t xml:space="preserve"> teritorijai un iekārtojumam</w:t>
      </w:r>
      <w:r w:rsidR="00663E58">
        <w:rPr>
          <w:sz w:val="24"/>
          <w:szCs w:val="24"/>
        </w:rPr>
        <w:t>;</w:t>
      </w:r>
    </w:p>
    <w:p w:rsidRPr="005906C5" w:rsidR="00ED3482" w:rsidP="00D61241" w:rsidRDefault="00DB749D" w14:paraId="074A59E0" w14:textId="77777777">
      <w:pPr>
        <w:pStyle w:val="NoSpacing"/>
        <w:numPr>
          <w:ilvl w:val="1"/>
          <w:numId w:val="33"/>
        </w:numPr>
        <w:tabs>
          <w:tab w:val="left" w:pos="0"/>
          <w:tab w:val="left" w:pos="709"/>
        </w:tabs>
        <w:ind w:left="0" w:firstLine="426"/>
        <w:jc w:val="both"/>
        <w:rPr>
          <w:sz w:val="24"/>
          <w:szCs w:val="24"/>
        </w:rPr>
      </w:pPr>
      <w:r w:rsidRPr="005906C5">
        <w:rPr>
          <w:sz w:val="24"/>
          <w:szCs w:val="24"/>
        </w:rPr>
        <w:t>p</w:t>
      </w:r>
      <w:r w:rsidRPr="005906C5" w:rsidR="00ED3482">
        <w:rPr>
          <w:sz w:val="24"/>
          <w:szCs w:val="24"/>
        </w:rPr>
        <w:t>rasības darbiniekiem, to kvalifikācijai</w:t>
      </w:r>
      <w:r w:rsidRPr="005906C5">
        <w:rPr>
          <w:sz w:val="24"/>
          <w:szCs w:val="24"/>
        </w:rPr>
        <w:t>;</w:t>
      </w:r>
    </w:p>
    <w:p w:rsidRPr="005906C5" w:rsidR="00ED3482" w:rsidP="00D61241" w:rsidRDefault="00A91D31" w14:paraId="4A66AC22" w14:textId="77777777">
      <w:pPr>
        <w:pStyle w:val="NoSpacing"/>
        <w:numPr>
          <w:ilvl w:val="1"/>
          <w:numId w:val="33"/>
        </w:numPr>
        <w:tabs>
          <w:tab w:val="left" w:pos="0"/>
          <w:tab w:val="left" w:pos="709"/>
        </w:tabs>
        <w:ind w:left="0" w:firstLine="426"/>
        <w:jc w:val="both"/>
        <w:rPr>
          <w:sz w:val="24"/>
          <w:szCs w:val="24"/>
        </w:rPr>
      </w:pPr>
      <w:r w:rsidRPr="005906C5">
        <w:rPr>
          <w:sz w:val="24"/>
          <w:szCs w:val="24"/>
        </w:rPr>
        <w:t xml:space="preserve">tehniskās apskates stacijas </w:t>
      </w:r>
      <w:r w:rsidRPr="005906C5" w:rsidR="00ED3482">
        <w:rPr>
          <w:sz w:val="24"/>
          <w:szCs w:val="24"/>
        </w:rPr>
        <w:t>darba laiki u.c. pieejamības nosacījumi</w:t>
      </w:r>
      <w:r w:rsidRPr="005906C5" w:rsidR="00DB749D">
        <w:rPr>
          <w:sz w:val="24"/>
          <w:szCs w:val="24"/>
        </w:rPr>
        <w:t>;</w:t>
      </w:r>
    </w:p>
    <w:p w:rsidRPr="005906C5" w:rsidR="00ED3482" w:rsidP="00D61241" w:rsidRDefault="00DB749D" w14:paraId="5FE6724F" w14:textId="77777777">
      <w:pPr>
        <w:pStyle w:val="NoSpacing"/>
        <w:numPr>
          <w:ilvl w:val="1"/>
          <w:numId w:val="33"/>
        </w:numPr>
        <w:tabs>
          <w:tab w:val="left" w:pos="0"/>
          <w:tab w:val="left" w:pos="709"/>
        </w:tabs>
        <w:ind w:left="0" w:firstLine="426"/>
        <w:jc w:val="both"/>
        <w:rPr>
          <w:sz w:val="24"/>
          <w:szCs w:val="24"/>
        </w:rPr>
      </w:pPr>
      <w:r w:rsidRPr="005906C5">
        <w:rPr>
          <w:sz w:val="24"/>
          <w:szCs w:val="24"/>
        </w:rPr>
        <w:t>p</w:t>
      </w:r>
      <w:r w:rsidRPr="005906C5" w:rsidR="00ED3482">
        <w:rPr>
          <w:sz w:val="24"/>
          <w:szCs w:val="24"/>
        </w:rPr>
        <w:t>rasības IT un sakaru tehnoloģijām, datu aizsardzībai</w:t>
      </w:r>
      <w:r w:rsidRPr="005906C5">
        <w:rPr>
          <w:sz w:val="24"/>
          <w:szCs w:val="24"/>
        </w:rPr>
        <w:t>;</w:t>
      </w:r>
    </w:p>
    <w:p w:rsidRPr="005906C5" w:rsidR="00ED3482" w:rsidP="00D61241" w:rsidRDefault="00DB749D" w14:paraId="26BC385D" w14:textId="6CE34146">
      <w:pPr>
        <w:pStyle w:val="NoSpacing"/>
        <w:numPr>
          <w:ilvl w:val="1"/>
          <w:numId w:val="33"/>
        </w:numPr>
        <w:tabs>
          <w:tab w:val="left" w:pos="0"/>
          <w:tab w:val="left" w:pos="709"/>
        </w:tabs>
        <w:ind w:left="0" w:firstLine="426"/>
        <w:jc w:val="both"/>
        <w:rPr>
          <w:sz w:val="24"/>
          <w:szCs w:val="24"/>
        </w:rPr>
      </w:pPr>
      <w:r w:rsidRPr="005906C5">
        <w:rPr>
          <w:sz w:val="24"/>
          <w:szCs w:val="24"/>
        </w:rPr>
        <w:t>r</w:t>
      </w:r>
      <w:r w:rsidRPr="005906C5" w:rsidR="00ED3482">
        <w:rPr>
          <w:sz w:val="24"/>
          <w:szCs w:val="24"/>
        </w:rPr>
        <w:t>isku pārvaldība</w:t>
      </w:r>
      <w:r w:rsidRPr="005906C5">
        <w:rPr>
          <w:sz w:val="24"/>
          <w:szCs w:val="24"/>
        </w:rPr>
        <w:t>;</w:t>
      </w:r>
    </w:p>
    <w:p w:rsidRPr="005906C5" w:rsidR="00FA22A1" w:rsidP="00D61241" w:rsidRDefault="00FA22A1" w14:paraId="1DCAFE56" w14:textId="77777777">
      <w:pPr>
        <w:pStyle w:val="NoSpacing"/>
        <w:numPr>
          <w:ilvl w:val="1"/>
          <w:numId w:val="33"/>
        </w:numPr>
        <w:tabs>
          <w:tab w:val="left" w:pos="0"/>
          <w:tab w:val="left" w:pos="709"/>
        </w:tabs>
        <w:ind w:left="0" w:firstLine="426"/>
        <w:jc w:val="both"/>
        <w:rPr>
          <w:sz w:val="24"/>
          <w:szCs w:val="24"/>
        </w:rPr>
      </w:pPr>
      <w:r w:rsidRPr="005906C5">
        <w:rPr>
          <w:sz w:val="24"/>
          <w:szCs w:val="24"/>
        </w:rPr>
        <w:t>pārvaldības sistēmas ieviešana, kas akreditēta atbilstoši LVS EN ISO/IEC 17020:2013 „Atbilstības novērtēšana. Prasības dažāda veida institūcijām, kas veic inspicēšanu” standarta prasībām</w:t>
      </w:r>
      <w:r w:rsidRPr="005906C5" w:rsidR="00DB749D">
        <w:rPr>
          <w:sz w:val="24"/>
          <w:szCs w:val="24"/>
        </w:rPr>
        <w:t>;</w:t>
      </w:r>
    </w:p>
    <w:p w:rsidRPr="005906C5" w:rsidR="00ED3482" w:rsidP="00D61241" w:rsidRDefault="001636DB" w14:paraId="0F8BE5B6" w14:textId="77777777">
      <w:pPr>
        <w:pStyle w:val="NoSpacing"/>
        <w:numPr>
          <w:ilvl w:val="1"/>
          <w:numId w:val="33"/>
        </w:numPr>
        <w:tabs>
          <w:tab w:val="left" w:pos="0"/>
          <w:tab w:val="left" w:pos="709"/>
        </w:tabs>
        <w:ind w:left="0" w:firstLine="426"/>
        <w:jc w:val="both"/>
        <w:rPr>
          <w:sz w:val="24"/>
          <w:szCs w:val="24"/>
        </w:rPr>
      </w:pPr>
      <w:r w:rsidRPr="005906C5">
        <w:rPr>
          <w:sz w:val="24"/>
          <w:szCs w:val="24"/>
        </w:rPr>
        <w:t>u.c. prasības</w:t>
      </w:r>
      <w:r w:rsidRPr="005906C5" w:rsidR="00DB749D">
        <w:rPr>
          <w:sz w:val="24"/>
          <w:szCs w:val="24"/>
        </w:rPr>
        <w:t>.</w:t>
      </w:r>
    </w:p>
    <w:p w:rsidRPr="005906C5" w:rsidR="001636DB" w:rsidP="00832430" w:rsidRDefault="001636DB" w14:paraId="04F84100" w14:textId="77777777">
      <w:pPr>
        <w:pStyle w:val="NoSpacing"/>
        <w:tabs>
          <w:tab w:val="left" w:pos="0"/>
        </w:tabs>
        <w:ind w:firstLine="360"/>
        <w:jc w:val="both"/>
        <w:rPr>
          <w:sz w:val="24"/>
          <w:szCs w:val="24"/>
          <w:u w:val="single"/>
        </w:rPr>
      </w:pPr>
    </w:p>
    <w:p w:rsidRPr="005906C5" w:rsidR="001636DB" w:rsidP="00DB749D" w:rsidRDefault="00DB749D" w14:paraId="42E25439" w14:textId="654C025A">
      <w:pPr>
        <w:pStyle w:val="NoSpacing"/>
        <w:tabs>
          <w:tab w:val="left" w:pos="0"/>
        </w:tabs>
        <w:jc w:val="both"/>
        <w:rPr>
          <w:i/>
          <w:sz w:val="24"/>
          <w:szCs w:val="24"/>
        </w:rPr>
      </w:pPr>
      <w:r w:rsidRPr="005906C5">
        <w:rPr>
          <w:i/>
          <w:sz w:val="24"/>
          <w:szCs w:val="24"/>
        </w:rPr>
        <w:t>2.</w:t>
      </w:r>
      <w:r w:rsidR="00C367A7">
        <w:rPr>
          <w:i/>
          <w:sz w:val="24"/>
          <w:szCs w:val="24"/>
        </w:rPr>
        <w:t>6</w:t>
      </w:r>
      <w:r w:rsidRPr="005906C5">
        <w:rPr>
          <w:i/>
          <w:sz w:val="24"/>
          <w:szCs w:val="24"/>
        </w:rPr>
        <w:t xml:space="preserve">.3. </w:t>
      </w:r>
      <w:r w:rsidRPr="005906C5" w:rsidR="00ED3482">
        <w:rPr>
          <w:i/>
          <w:sz w:val="24"/>
          <w:szCs w:val="24"/>
        </w:rPr>
        <w:t xml:space="preserve">Pretendentu kvalifikācijas kritēriji </w:t>
      </w:r>
    </w:p>
    <w:p w:rsidRPr="005906C5" w:rsidR="00ED3482" w:rsidP="00832430" w:rsidRDefault="00533A9F" w14:paraId="7FC5E386" w14:textId="77777777">
      <w:pPr>
        <w:pStyle w:val="NoSpacing"/>
        <w:tabs>
          <w:tab w:val="left" w:pos="0"/>
        </w:tabs>
        <w:ind w:firstLine="360"/>
        <w:jc w:val="both"/>
        <w:rPr>
          <w:sz w:val="24"/>
          <w:szCs w:val="24"/>
        </w:rPr>
      </w:pPr>
      <w:r>
        <w:rPr>
          <w:sz w:val="24"/>
          <w:szCs w:val="24"/>
        </w:rPr>
        <w:t>L</w:t>
      </w:r>
      <w:r w:rsidRPr="005906C5">
        <w:rPr>
          <w:sz w:val="24"/>
          <w:szCs w:val="24"/>
        </w:rPr>
        <w:t xml:space="preserve">ai pārliecinātos par uzņēmuma spēju piesaistīt finanšu līdzekļus darbības veikšanai, kā arī spēju veikt </w:t>
      </w:r>
      <w:r>
        <w:rPr>
          <w:sz w:val="24"/>
          <w:szCs w:val="24"/>
        </w:rPr>
        <w:t>sniegt konkrēto pakalpojumu, p</w:t>
      </w:r>
      <w:r w:rsidR="006512EE">
        <w:rPr>
          <w:sz w:val="24"/>
          <w:szCs w:val="24"/>
        </w:rPr>
        <w:t>retendent</w:t>
      </w:r>
      <w:r>
        <w:rPr>
          <w:sz w:val="24"/>
          <w:szCs w:val="24"/>
        </w:rPr>
        <w:t xml:space="preserve">iem </w:t>
      </w:r>
      <w:r w:rsidR="006512EE">
        <w:rPr>
          <w:sz w:val="24"/>
          <w:szCs w:val="24"/>
        </w:rPr>
        <w:t xml:space="preserve"> </w:t>
      </w:r>
      <w:r w:rsidRPr="005906C5">
        <w:rPr>
          <w:sz w:val="24"/>
          <w:szCs w:val="24"/>
        </w:rPr>
        <w:t>tiks noteikti</w:t>
      </w:r>
      <w:r>
        <w:rPr>
          <w:sz w:val="24"/>
          <w:szCs w:val="24"/>
        </w:rPr>
        <w:t xml:space="preserve"> šādi </w:t>
      </w:r>
      <w:r w:rsidR="006512EE">
        <w:rPr>
          <w:sz w:val="24"/>
          <w:szCs w:val="24"/>
        </w:rPr>
        <w:t>kvalifikācijas kritēriji</w:t>
      </w:r>
      <w:r w:rsidR="00B8642E">
        <w:rPr>
          <w:sz w:val="24"/>
          <w:szCs w:val="24"/>
        </w:rPr>
        <w:t>:</w:t>
      </w:r>
      <w:r w:rsidR="006512EE">
        <w:rPr>
          <w:sz w:val="24"/>
          <w:szCs w:val="24"/>
        </w:rPr>
        <w:t xml:space="preserve"> </w:t>
      </w:r>
    </w:p>
    <w:p w:rsidRPr="005906C5" w:rsidR="00ED3482" w:rsidP="00D61241" w:rsidRDefault="00ED3482" w14:paraId="65B67D32" w14:textId="77777777">
      <w:pPr>
        <w:pStyle w:val="NoSpacing"/>
        <w:numPr>
          <w:ilvl w:val="1"/>
          <w:numId w:val="34"/>
        </w:numPr>
        <w:tabs>
          <w:tab w:val="left" w:pos="0"/>
          <w:tab w:val="left" w:pos="709"/>
        </w:tabs>
        <w:ind w:left="0" w:firstLine="426"/>
        <w:jc w:val="both"/>
        <w:rPr>
          <w:sz w:val="24"/>
          <w:szCs w:val="24"/>
        </w:rPr>
      </w:pPr>
      <w:r w:rsidRPr="005906C5">
        <w:rPr>
          <w:sz w:val="24"/>
          <w:szCs w:val="24"/>
        </w:rPr>
        <w:t>bankas garantijas par finanšu pieejamību</w:t>
      </w:r>
      <w:r w:rsidRPr="005906C5" w:rsidR="002059BF">
        <w:rPr>
          <w:sz w:val="24"/>
          <w:szCs w:val="24"/>
        </w:rPr>
        <w:t>;</w:t>
      </w:r>
    </w:p>
    <w:p w:rsidRPr="005906C5" w:rsidR="00ED3482" w:rsidP="00D61241" w:rsidRDefault="00B8642E" w14:paraId="24EDC833" w14:textId="77777777">
      <w:pPr>
        <w:pStyle w:val="NoSpacing"/>
        <w:numPr>
          <w:ilvl w:val="1"/>
          <w:numId w:val="34"/>
        </w:numPr>
        <w:tabs>
          <w:tab w:val="left" w:pos="0"/>
          <w:tab w:val="left" w:pos="709"/>
        </w:tabs>
        <w:ind w:left="0" w:firstLine="426"/>
        <w:jc w:val="both"/>
        <w:rPr>
          <w:sz w:val="24"/>
          <w:szCs w:val="24"/>
        </w:rPr>
      </w:pPr>
      <w:r>
        <w:rPr>
          <w:sz w:val="24"/>
          <w:szCs w:val="24"/>
        </w:rPr>
        <w:t>p</w:t>
      </w:r>
      <w:r w:rsidRPr="005906C5" w:rsidR="00ED3482">
        <w:rPr>
          <w:sz w:val="24"/>
          <w:szCs w:val="24"/>
        </w:rPr>
        <w:t>ieredze tehnisko procedūru organizēšanā, klientu apkalpošanā, IT jomā, darba drošības un vides aizsardzības u.c. jautājumu vadīšanā</w:t>
      </w:r>
      <w:r w:rsidRPr="005906C5" w:rsidR="002059BF">
        <w:rPr>
          <w:sz w:val="24"/>
          <w:szCs w:val="24"/>
        </w:rPr>
        <w:t>;</w:t>
      </w:r>
    </w:p>
    <w:p w:rsidRPr="005906C5" w:rsidR="00ED3482" w:rsidP="00D61241" w:rsidRDefault="00ED3482" w14:paraId="5126089E" w14:textId="77777777">
      <w:pPr>
        <w:pStyle w:val="NoSpacing"/>
        <w:numPr>
          <w:ilvl w:val="1"/>
          <w:numId w:val="34"/>
        </w:numPr>
        <w:tabs>
          <w:tab w:val="left" w:pos="0"/>
          <w:tab w:val="left" w:pos="709"/>
        </w:tabs>
        <w:ind w:left="0" w:firstLine="426"/>
        <w:jc w:val="both"/>
        <w:rPr>
          <w:sz w:val="24"/>
          <w:szCs w:val="24"/>
        </w:rPr>
      </w:pPr>
      <w:r w:rsidRPr="005906C5">
        <w:rPr>
          <w:sz w:val="24"/>
          <w:szCs w:val="24"/>
        </w:rPr>
        <w:t>atbilstošs biznesa plāns</w:t>
      </w:r>
      <w:r w:rsidRPr="005906C5" w:rsidR="002059BF">
        <w:rPr>
          <w:sz w:val="24"/>
          <w:szCs w:val="24"/>
        </w:rPr>
        <w:t>.</w:t>
      </w:r>
    </w:p>
    <w:p w:rsidRPr="005906C5" w:rsidR="001636DB" w:rsidP="00832430" w:rsidRDefault="000869C6" w14:paraId="3B25892A" w14:textId="77777777">
      <w:pPr>
        <w:pStyle w:val="NoSpacing"/>
        <w:tabs>
          <w:tab w:val="left" w:pos="0"/>
        </w:tabs>
        <w:ind w:firstLine="360"/>
        <w:jc w:val="both"/>
        <w:rPr>
          <w:sz w:val="24"/>
          <w:szCs w:val="24"/>
        </w:rPr>
      </w:pPr>
      <w:r>
        <w:rPr>
          <w:sz w:val="24"/>
          <w:szCs w:val="24"/>
        </w:rPr>
        <w:lastRenderedPageBreak/>
        <w:t>Pretendentu</w:t>
      </w:r>
      <w:r w:rsidRPr="005906C5" w:rsidR="001636DB">
        <w:rPr>
          <w:sz w:val="24"/>
          <w:szCs w:val="24"/>
        </w:rPr>
        <w:t xml:space="preserve"> kvalifikācijai netiks prasīta ne </w:t>
      </w:r>
      <w:r w:rsidRPr="005906C5" w:rsidR="00975890">
        <w:rPr>
          <w:sz w:val="24"/>
          <w:szCs w:val="24"/>
        </w:rPr>
        <w:t>tehniskās apskates</w:t>
      </w:r>
      <w:r w:rsidRPr="005906C5" w:rsidR="001636DB">
        <w:rPr>
          <w:sz w:val="24"/>
          <w:szCs w:val="24"/>
        </w:rPr>
        <w:t xml:space="preserve"> stacijas, ne arī ēkas, zemes vai citu tamlīdzīgu nosacījumu esamība. Konkursa uzvarētājiem tiks dots pietiekams laiks </w:t>
      </w:r>
      <w:r w:rsidRPr="005906C5" w:rsidR="00975890">
        <w:rPr>
          <w:sz w:val="24"/>
          <w:szCs w:val="24"/>
        </w:rPr>
        <w:t>tehniskās apskates stacijas</w:t>
      </w:r>
      <w:r w:rsidRPr="005906C5" w:rsidR="001636DB">
        <w:rPr>
          <w:sz w:val="24"/>
          <w:szCs w:val="24"/>
        </w:rPr>
        <w:t xml:space="preserve"> izveidošanai un visu prasību izpildes </w:t>
      </w:r>
      <w:r w:rsidRPr="005906C5" w:rsidR="002059BF">
        <w:rPr>
          <w:sz w:val="24"/>
          <w:szCs w:val="24"/>
        </w:rPr>
        <w:t>nodrošināšanai</w:t>
      </w:r>
      <w:r w:rsidRPr="005906C5" w:rsidR="001636DB">
        <w:rPr>
          <w:sz w:val="24"/>
          <w:szCs w:val="24"/>
        </w:rPr>
        <w:t>.</w:t>
      </w:r>
    </w:p>
    <w:p w:rsidRPr="005906C5" w:rsidR="001636DB" w:rsidP="00832430" w:rsidRDefault="001636DB" w14:paraId="2A0BDC16" w14:textId="77777777">
      <w:pPr>
        <w:pStyle w:val="NoSpacing"/>
        <w:tabs>
          <w:tab w:val="left" w:pos="0"/>
        </w:tabs>
        <w:ind w:firstLine="360"/>
        <w:jc w:val="both"/>
        <w:rPr>
          <w:sz w:val="24"/>
          <w:szCs w:val="24"/>
        </w:rPr>
      </w:pPr>
    </w:p>
    <w:p w:rsidRPr="005906C5" w:rsidR="00DB749D" w:rsidP="00DB749D" w:rsidRDefault="00DB749D" w14:paraId="24070AF1" w14:textId="30033480">
      <w:pPr>
        <w:pStyle w:val="NoSpacing"/>
        <w:tabs>
          <w:tab w:val="left" w:pos="0"/>
        </w:tabs>
        <w:jc w:val="both"/>
        <w:rPr>
          <w:b/>
          <w:i/>
          <w:sz w:val="24"/>
          <w:szCs w:val="24"/>
        </w:rPr>
      </w:pPr>
      <w:r w:rsidRPr="005906C5">
        <w:rPr>
          <w:i/>
          <w:sz w:val="24"/>
          <w:szCs w:val="24"/>
        </w:rPr>
        <w:t>2.</w:t>
      </w:r>
      <w:r w:rsidR="00C367A7">
        <w:rPr>
          <w:i/>
          <w:sz w:val="24"/>
          <w:szCs w:val="24"/>
        </w:rPr>
        <w:t>6</w:t>
      </w:r>
      <w:r w:rsidRPr="005906C5">
        <w:rPr>
          <w:i/>
          <w:sz w:val="24"/>
          <w:szCs w:val="24"/>
        </w:rPr>
        <w:t xml:space="preserve">.4. </w:t>
      </w:r>
      <w:r w:rsidRPr="005906C5" w:rsidR="00524F36">
        <w:rPr>
          <w:i/>
          <w:sz w:val="24"/>
          <w:szCs w:val="24"/>
        </w:rPr>
        <w:t>Vērtēšanas kritēriji</w:t>
      </w:r>
      <w:r w:rsidRPr="005906C5" w:rsidR="00ED3482">
        <w:rPr>
          <w:b/>
          <w:i/>
          <w:sz w:val="24"/>
          <w:szCs w:val="24"/>
        </w:rPr>
        <w:t xml:space="preserve"> </w:t>
      </w:r>
    </w:p>
    <w:p w:rsidRPr="005906C5" w:rsidR="00ED3482" w:rsidP="00832430" w:rsidRDefault="001636DB" w14:paraId="3D3B75F3" w14:textId="77777777">
      <w:pPr>
        <w:pStyle w:val="NoSpacing"/>
        <w:tabs>
          <w:tab w:val="left" w:pos="0"/>
        </w:tabs>
        <w:ind w:firstLine="360"/>
        <w:jc w:val="both"/>
        <w:rPr>
          <w:strike/>
          <w:sz w:val="24"/>
          <w:szCs w:val="24"/>
        </w:rPr>
      </w:pPr>
      <w:r w:rsidRPr="005906C5">
        <w:rPr>
          <w:sz w:val="24"/>
          <w:szCs w:val="24"/>
        </w:rPr>
        <w:t xml:space="preserve">Ņemot vērā, ka prasības pakalpojuma sniegšanai būs precīzi definētas, </w:t>
      </w:r>
      <w:r w:rsidRPr="005906C5" w:rsidR="00083C44">
        <w:rPr>
          <w:sz w:val="24"/>
          <w:szCs w:val="24"/>
        </w:rPr>
        <w:t xml:space="preserve">noteicošais </w:t>
      </w:r>
      <w:r w:rsidRPr="005906C5">
        <w:rPr>
          <w:sz w:val="24"/>
          <w:szCs w:val="24"/>
        </w:rPr>
        <w:t>vērtēšanas kritērijs iepirkuma uzvarētāja noteikšanai</w:t>
      </w:r>
      <w:r w:rsidRPr="005906C5" w:rsidR="00ED3482">
        <w:rPr>
          <w:sz w:val="24"/>
          <w:szCs w:val="24"/>
        </w:rPr>
        <w:t xml:space="preserve"> </w:t>
      </w:r>
      <w:r w:rsidRPr="005906C5" w:rsidR="00083C44">
        <w:rPr>
          <w:sz w:val="24"/>
          <w:szCs w:val="24"/>
        </w:rPr>
        <w:t>būs</w:t>
      </w:r>
      <w:r w:rsidRPr="005906C5" w:rsidR="00ED3482">
        <w:rPr>
          <w:sz w:val="24"/>
          <w:szCs w:val="24"/>
        </w:rPr>
        <w:t xml:space="preserve"> cena</w:t>
      </w:r>
      <w:r w:rsidRPr="005906C5" w:rsidR="00E475C4">
        <w:rPr>
          <w:sz w:val="24"/>
          <w:szCs w:val="24"/>
        </w:rPr>
        <w:t>,</w:t>
      </w:r>
      <w:r w:rsidRPr="005906C5" w:rsidR="00ED3482">
        <w:rPr>
          <w:sz w:val="24"/>
          <w:szCs w:val="24"/>
        </w:rPr>
        <w:t xml:space="preserve"> par kādu pretendents piedāvā sniegt tehniskās kontroles pakalpojumu</w:t>
      </w:r>
      <w:r w:rsidRPr="005906C5">
        <w:rPr>
          <w:sz w:val="24"/>
          <w:szCs w:val="24"/>
        </w:rPr>
        <w:t xml:space="preserve"> CSDD</w:t>
      </w:r>
      <w:r w:rsidRPr="005906C5" w:rsidR="00524F36">
        <w:rPr>
          <w:sz w:val="24"/>
          <w:szCs w:val="24"/>
        </w:rPr>
        <w:t xml:space="preserve"> konkrētā reģionā</w:t>
      </w:r>
      <w:r w:rsidRPr="005906C5" w:rsidR="00ED3482">
        <w:rPr>
          <w:sz w:val="24"/>
          <w:szCs w:val="24"/>
        </w:rPr>
        <w:t xml:space="preserve">. </w:t>
      </w:r>
    </w:p>
    <w:p w:rsidRPr="005906C5" w:rsidR="00DB749D" w:rsidP="00DB749D" w:rsidRDefault="00DB749D" w14:paraId="2D28C02C" w14:textId="77777777">
      <w:pPr>
        <w:pStyle w:val="NoSpacing"/>
        <w:tabs>
          <w:tab w:val="left" w:pos="0"/>
        </w:tabs>
        <w:jc w:val="both"/>
        <w:rPr>
          <w:sz w:val="24"/>
          <w:szCs w:val="24"/>
        </w:rPr>
      </w:pPr>
    </w:p>
    <w:p w:rsidRPr="005906C5" w:rsidR="00DB749D" w:rsidP="00DB749D" w:rsidRDefault="00DB749D" w14:paraId="0F612A1C" w14:textId="0601EB5E">
      <w:pPr>
        <w:pStyle w:val="NoSpacing"/>
        <w:tabs>
          <w:tab w:val="left" w:pos="0"/>
        </w:tabs>
        <w:jc w:val="both"/>
        <w:rPr>
          <w:i/>
          <w:sz w:val="24"/>
          <w:szCs w:val="24"/>
        </w:rPr>
      </w:pPr>
      <w:r w:rsidRPr="005906C5">
        <w:rPr>
          <w:i/>
          <w:sz w:val="24"/>
          <w:szCs w:val="24"/>
        </w:rPr>
        <w:t>2.</w:t>
      </w:r>
      <w:r w:rsidR="00C367A7">
        <w:rPr>
          <w:i/>
          <w:sz w:val="24"/>
          <w:szCs w:val="24"/>
        </w:rPr>
        <w:t>6</w:t>
      </w:r>
      <w:r w:rsidRPr="005906C5">
        <w:rPr>
          <w:i/>
          <w:sz w:val="24"/>
          <w:szCs w:val="24"/>
        </w:rPr>
        <w:t xml:space="preserve">.5. </w:t>
      </w:r>
      <w:r w:rsidRPr="005906C5" w:rsidR="00524F36">
        <w:rPr>
          <w:i/>
          <w:sz w:val="24"/>
          <w:szCs w:val="24"/>
        </w:rPr>
        <w:t>Līgumu slēgšana</w:t>
      </w:r>
    </w:p>
    <w:p w:rsidR="00ED3482" w:rsidP="00832430" w:rsidRDefault="00524F36" w14:paraId="1D992AA6" w14:textId="29AFBEAA">
      <w:pPr>
        <w:pStyle w:val="NoSpacing"/>
        <w:tabs>
          <w:tab w:val="left" w:pos="0"/>
        </w:tabs>
        <w:ind w:firstLine="360"/>
        <w:jc w:val="both"/>
        <w:rPr>
          <w:sz w:val="24"/>
          <w:szCs w:val="24"/>
        </w:rPr>
      </w:pPr>
      <w:r w:rsidRPr="005906C5">
        <w:rPr>
          <w:sz w:val="24"/>
          <w:szCs w:val="24"/>
        </w:rPr>
        <w:t>Pēc iepirkuma</w:t>
      </w:r>
      <w:r w:rsidR="008E596E">
        <w:rPr>
          <w:sz w:val="24"/>
          <w:szCs w:val="24"/>
        </w:rPr>
        <w:t xml:space="preserve"> procedūras noslēguma līgumi</w:t>
      </w:r>
      <w:r w:rsidRPr="005906C5">
        <w:rPr>
          <w:sz w:val="24"/>
          <w:szCs w:val="24"/>
        </w:rPr>
        <w:t xml:space="preserve"> </w:t>
      </w:r>
      <w:r w:rsidRPr="005906C5" w:rsidR="00ED3482">
        <w:rPr>
          <w:sz w:val="24"/>
          <w:szCs w:val="24"/>
        </w:rPr>
        <w:t xml:space="preserve">ar uzņēmumiem, kas ieguvuši tiesības veikt tehnisko kontroli, </w:t>
      </w:r>
      <w:r w:rsidR="007E7D51">
        <w:rPr>
          <w:sz w:val="24"/>
          <w:szCs w:val="24"/>
        </w:rPr>
        <w:t xml:space="preserve">tiks slēgti </w:t>
      </w:r>
      <w:r w:rsidRPr="005906C5" w:rsidR="00ED3482">
        <w:rPr>
          <w:sz w:val="24"/>
          <w:szCs w:val="24"/>
        </w:rPr>
        <w:t xml:space="preserve">uz desmit gadiem, norādot, ka darbu var uzsākt pēc </w:t>
      </w:r>
      <w:r w:rsidRPr="005906C5" w:rsidR="00975890">
        <w:rPr>
          <w:sz w:val="24"/>
          <w:szCs w:val="24"/>
        </w:rPr>
        <w:t>tehniskās apskates</w:t>
      </w:r>
      <w:r w:rsidRPr="005906C5" w:rsidR="00ED3482">
        <w:rPr>
          <w:sz w:val="24"/>
          <w:szCs w:val="24"/>
        </w:rPr>
        <w:t xml:space="preserve"> stacijas akreditācijas.</w:t>
      </w:r>
      <w:r w:rsidRPr="005906C5">
        <w:rPr>
          <w:sz w:val="24"/>
          <w:szCs w:val="24"/>
        </w:rPr>
        <w:t xml:space="preserve"> Līguma teksts būs pievienots iepirkuma dokumentācijai.</w:t>
      </w:r>
    </w:p>
    <w:p w:rsidRPr="00BD1EAA" w:rsidR="00543548" w:rsidP="00BD1EAA" w:rsidRDefault="00543548" w14:paraId="5103E9F2" w14:textId="77777777">
      <w:pPr>
        <w:ind w:firstLine="360"/>
        <w:jc w:val="both"/>
        <w:rPr>
          <w:rFonts w:ascii="Times New Roman" w:hAnsi="Times New Roman" w:cs="Times New Roman"/>
          <w:color w:val="000000"/>
          <w:sz w:val="24"/>
          <w:szCs w:val="24"/>
        </w:rPr>
      </w:pPr>
      <w:r w:rsidRPr="00BD1EAA">
        <w:rPr>
          <w:rFonts w:ascii="Times New Roman" w:hAnsi="Times New Roman" w:cs="Times New Roman"/>
          <w:sz w:val="24"/>
          <w:szCs w:val="24"/>
        </w:rPr>
        <w:t>I</w:t>
      </w:r>
      <w:r w:rsidRPr="00BD1EAA">
        <w:rPr>
          <w:rFonts w:ascii="Times New Roman" w:hAnsi="Times New Roman" w:cs="Times New Roman"/>
          <w:color w:val="000000"/>
          <w:sz w:val="24"/>
          <w:szCs w:val="24"/>
        </w:rPr>
        <w:t xml:space="preserve">epirkuma līgumu ir plānots slēgt uz desmit gadiem, ievērojot Publisko iepirkumu likuma 60.panta ceturtajā daļā paredzēto, ka iepirkuma līgumu var slēgt uz laiku, kas pārsniedz piecus gadus, ja tas ir būtiski nepieciešams iepirkuma līguma izpildes nodrošināšanai ar iepirkuma līguma priekšmetu tieši saistītu tehnisku vai ekonomisku apstākļu dēļ. </w:t>
      </w:r>
    </w:p>
    <w:p w:rsidRPr="00722A90" w:rsidR="00543548" w:rsidP="00BD1EAA" w:rsidRDefault="00543548" w14:paraId="23019B44" w14:textId="7F5E274C">
      <w:pPr>
        <w:jc w:val="both"/>
        <w:rPr>
          <w:rFonts w:ascii="Times New Roman" w:hAnsi="Times New Roman" w:cs="Times New Roman"/>
          <w:sz w:val="24"/>
          <w:szCs w:val="24"/>
        </w:rPr>
      </w:pPr>
      <w:r w:rsidRPr="00BD1EAA">
        <w:rPr>
          <w:rFonts w:ascii="Times New Roman" w:hAnsi="Times New Roman" w:cs="Times New Roman"/>
          <w:sz w:val="24"/>
          <w:szCs w:val="24"/>
        </w:rPr>
        <w:t xml:space="preserve">      Konkrētajā gadījumā ir konstatējami tādi tehniski un ekonomiski apstākļi, kas izpaužas kā samērīga termiņa došana uzņēmējiem jaunu tehnisko apskašu </w:t>
      </w:r>
      <w:r w:rsidR="001C13E1">
        <w:rPr>
          <w:rFonts w:ascii="Times New Roman" w:hAnsi="Times New Roman" w:cs="Times New Roman"/>
          <w:sz w:val="24"/>
          <w:szCs w:val="24"/>
        </w:rPr>
        <w:t xml:space="preserve">staciju </w:t>
      </w:r>
      <w:r w:rsidRPr="00BD1EAA">
        <w:rPr>
          <w:rFonts w:ascii="Times New Roman" w:hAnsi="Times New Roman" w:cs="Times New Roman"/>
          <w:sz w:val="24"/>
          <w:szCs w:val="24"/>
        </w:rPr>
        <w:t>celtniecībai, esošo telpu un iekārtu pielāgošanai un pakalpojuma ieviešanai, kam vienlaikus jābūt samērojamam ar periodu, kad ieguldītās  investīcijas atmaksājas. Uz to norāda arī SIA “Ernst &amp; Young Baltic” veiktais ārējais audits, kurā tika izvērtēts piedāvātais transportlīdzekļu tehniskās apskates tīkls, tehniskās apskates uzņēmumu darbības ekonomiskais pamatojums, kā arī pakalpojumu iespējamās cenas</w:t>
      </w:r>
      <w:r w:rsidR="0042766F">
        <w:rPr>
          <w:rFonts w:ascii="Times New Roman" w:hAnsi="Times New Roman" w:cs="Times New Roman"/>
          <w:sz w:val="24"/>
          <w:szCs w:val="24"/>
        </w:rPr>
        <w:t>.</w:t>
      </w:r>
      <w:r w:rsidRPr="00BD1EAA">
        <w:rPr>
          <w:rFonts w:ascii="Times New Roman" w:hAnsi="Times New Roman" w:cs="Times New Roman"/>
          <w:sz w:val="24"/>
          <w:szCs w:val="24"/>
        </w:rPr>
        <w:t xml:space="preserve">  Līguma termiņam esot tikai līdz 5 gadiem, pastāv risks, ka pakalpojuma maksa būs būtiski augstāka, nekā tad, ja ieguldījums tiek atmaksāts ilgākā periodā. </w:t>
      </w:r>
      <w:r w:rsidRPr="00BD1EAA" w:rsidR="0042766F">
        <w:rPr>
          <w:rFonts w:ascii="Times New Roman" w:hAnsi="Times New Roman" w:cs="Times New Roman"/>
          <w:sz w:val="24"/>
          <w:szCs w:val="24"/>
        </w:rPr>
        <w:t>Bez tam</w:t>
      </w:r>
      <w:r w:rsidR="00722A90">
        <w:rPr>
          <w:rFonts w:ascii="Times New Roman" w:hAnsi="Times New Roman" w:cs="Times New Roman"/>
          <w:sz w:val="24"/>
          <w:szCs w:val="24"/>
        </w:rPr>
        <w:t>,</w:t>
      </w:r>
      <w:r w:rsidRPr="00BD1EAA" w:rsidR="0042766F">
        <w:rPr>
          <w:rFonts w:ascii="Times New Roman" w:hAnsi="Times New Roman" w:cs="Times New Roman"/>
          <w:sz w:val="24"/>
          <w:szCs w:val="24"/>
        </w:rPr>
        <w:t xml:space="preserve"> tas sašaurinātu arī potenciālo pretendentu loku.</w:t>
      </w:r>
    </w:p>
    <w:p w:rsidRPr="00543548" w:rsidR="002920DB" w:rsidP="00BD1EAA" w:rsidRDefault="00AB6516" w14:paraId="1805D7CE" w14:textId="77777777">
      <w:pPr>
        <w:ind w:firstLine="709"/>
        <w:jc w:val="both"/>
        <w:rPr>
          <w:sz w:val="24"/>
          <w:szCs w:val="24"/>
        </w:rPr>
      </w:pPr>
      <w:r w:rsidRPr="00543548">
        <w:rPr>
          <w:rFonts w:ascii="Times New Roman" w:hAnsi="Times New Roman" w:cs="Times New Roman"/>
          <w:sz w:val="24"/>
          <w:szCs w:val="24"/>
        </w:rPr>
        <w:t>Līgum</w:t>
      </w:r>
      <w:r w:rsidRPr="00543548" w:rsidR="002920DB">
        <w:rPr>
          <w:rFonts w:ascii="Times New Roman" w:hAnsi="Times New Roman" w:cs="Times New Roman"/>
          <w:sz w:val="24"/>
          <w:szCs w:val="24"/>
        </w:rPr>
        <w:t>os, cita starpā, būs jāparedz arī pietiekamas kapacitātes nodrošināšana tehniskās apskates stacijās, lai  klientu apkalpošanu veiktu operatīvi, bez ilga gaidīšanas laika. Līdz ar to, nākotnē var rasties nepieciešamība pēc papildus kapacitātes, tāpēc publiskajā iepirkumā jāparedz arī mehānismi staciju kapacitātes palielināšanai.</w:t>
      </w:r>
      <w:r w:rsidRPr="00543548" w:rsidR="00CF4638">
        <w:rPr>
          <w:rFonts w:ascii="Times New Roman" w:hAnsi="Times New Roman" w:cs="Times New Roman"/>
          <w:sz w:val="24"/>
          <w:szCs w:val="24"/>
        </w:rPr>
        <w:t xml:space="preserve"> </w:t>
      </w:r>
      <w:r w:rsidRPr="00543548" w:rsidR="002920DB">
        <w:rPr>
          <w:rFonts w:ascii="Times New Roman" w:hAnsi="Times New Roman" w:cs="Times New Roman"/>
          <w:sz w:val="24"/>
          <w:szCs w:val="24"/>
        </w:rPr>
        <w:t xml:space="preserve">Bez tam, iepirkuma dokumentācijā </w:t>
      </w:r>
      <w:r w:rsidRPr="00543548" w:rsidR="00CF4638">
        <w:rPr>
          <w:rFonts w:ascii="Times New Roman" w:hAnsi="Times New Roman" w:cs="Times New Roman"/>
          <w:sz w:val="24"/>
          <w:szCs w:val="24"/>
        </w:rPr>
        <w:t xml:space="preserve">jāparedz </w:t>
      </w:r>
      <w:r w:rsidRPr="00543548" w:rsidR="002920DB">
        <w:rPr>
          <w:rFonts w:ascii="Times New Roman" w:hAnsi="Times New Roman" w:cs="Times New Roman"/>
          <w:sz w:val="24"/>
          <w:szCs w:val="24"/>
        </w:rPr>
        <w:t>arī kārtība</w:t>
      </w:r>
      <w:r w:rsidRPr="00543548" w:rsidR="005E7CB6">
        <w:rPr>
          <w:rFonts w:ascii="Times New Roman" w:hAnsi="Times New Roman" w:cs="Times New Roman"/>
          <w:sz w:val="24"/>
          <w:szCs w:val="24"/>
        </w:rPr>
        <w:t xml:space="preserve"> un nosacījumi</w:t>
      </w:r>
      <w:r w:rsidRPr="00543548" w:rsidR="002920DB">
        <w:rPr>
          <w:rFonts w:ascii="Times New Roman" w:hAnsi="Times New Roman" w:cs="Times New Roman"/>
          <w:sz w:val="24"/>
          <w:szCs w:val="24"/>
        </w:rPr>
        <w:t xml:space="preserve">, </w:t>
      </w:r>
      <w:r w:rsidRPr="00543548" w:rsidR="00CF4638">
        <w:rPr>
          <w:rFonts w:ascii="Times New Roman" w:hAnsi="Times New Roman" w:cs="Times New Roman"/>
          <w:sz w:val="24"/>
          <w:szCs w:val="24"/>
        </w:rPr>
        <w:t xml:space="preserve">ar kādiem </w:t>
      </w:r>
      <w:r w:rsidRPr="00543548" w:rsidR="005E7CB6">
        <w:rPr>
          <w:rFonts w:ascii="Times New Roman" w:hAnsi="Times New Roman" w:cs="Times New Roman"/>
          <w:sz w:val="24"/>
          <w:szCs w:val="24"/>
        </w:rPr>
        <w:t xml:space="preserve">laika gaitā </w:t>
      </w:r>
      <w:r w:rsidRPr="00543548" w:rsidR="002920DB">
        <w:rPr>
          <w:rFonts w:ascii="Times New Roman" w:hAnsi="Times New Roman" w:cs="Times New Roman"/>
          <w:sz w:val="24"/>
          <w:szCs w:val="24"/>
        </w:rPr>
        <w:t>mainoties noteiktiem apstākļiem</w:t>
      </w:r>
      <w:r w:rsidRPr="00543548" w:rsidR="005E7CB6">
        <w:rPr>
          <w:rFonts w:ascii="Times New Roman" w:hAnsi="Times New Roman" w:cs="Times New Roman"/>
          <w:sz w:val="24"/>
          <w:szCs w:val="24"/>
        </w:rPr>
        <w:t>, var pārskatīt līguma nosacījumus.</w:t>
      </w:r>
    </w:p>
    <w:p w:rsidRPr="005906C5" w:rsidR="00A91D31" w:rsidP="00EB5E83" w:rsidRDefault="00A91D31" w14:paraId="3334C7D6" w14:textId="77777777">
      <w:pPr>
        <w:pStyle w:val="NoSpacing"/>
        <w:tabs>
          <w:tab w:val="left" w:pos="0"/>
        </w:tabs>
        <w:jc w:val="both"/>
        <w:rPr>
          <w:sz w:val="24"/>
          <w:szCs w:val="24"/>
        </w:rPr>
      </w:pPr>
    </w:p>
    <w:p w:rsidRPr="005906C5" w:rsidR="00C367A7" w:rsidP="00BD1EAA" w:rsidRDefault="00C367A7" w14:paraId="5129BC74" w14:textId="17EE0842">
      <w:pPr>
        <w:pStyle w:val="NoSpacing"/>
        <w:numPr>
          <w:ilvl w:val="1"/>
          <w:numId w:val="44"/>
        </w:numPr>
        <w:tabs>
          <w:tab w:val="left" w:pos="0"/>
        </w:tabs>
        <w:jc w:val="both"/>
        <w:rPr>
          <w:b/>
          <w:color w:val="000000" w:themeColor="text1"/>
          <w:sz w:val="24"/>
          <w:szCs w:val="24"/>
        </w:rPr>
      </w:pPr>
      <w:r w:rsidRPr="005906C5">
        <w:rPr>
          <w:b/>
          <w:color w:val="000000" w:themeColor="text1"/>
          <w:sz w:val="24"/>
          <w:szCs w:val="24"/>
        </w:rPr>
        <w:t>Ietekme uz valsts budžetu</w:t>
      </w:r>
    </w:p>
    <w:p w:rsidRPr="005906C5" w:rsidR="00C367A7" w:rsidP="00C367A7" w:rsidRDefault="00C367A7" w14:paraId="492F7CAA" w14:textId="77777777">
      <w:pPr>
        <w:pStyle w:val="NoSpacing"/>
        <w:tabs>
          <w:tab w:val="left" w:pos="0"/>
        </w:tabs>
        <w:ind w:firstLine="360"/>
        <w:jc w:val="both"/>
        <w:rPr>
          <w:color w:val="000000" w:themeColor="text1"/>
          <w:sz w:val="24"/>
          <w:szCs w:val="24"/>
        </w:rPr>
      </w:pPr>
    </w:p>
    <w:p w:rsidRPr="005906C5" w:rsidR="00C367A7" w:rsidP="00C367A7" w:rsidRDefault="00C367A7" w14:paraId="3DCE6D62" w14:textId="77777777">
      <w:pPr>
        <w:pStyle w:val="NoSpacing"/>
        <w:tabs>
          <w:tab w:val="left" w:pos="0"/>
        </w:tabs>
        <w:ind w:firstLine="360"/>
        <w:jc w:val="both"/>
        <w:rPr>
          <w:color w:val="000000" w:themeColor="text1"/>
          <w:sz w:val="24"/>
          <w:szCs w:val="24"/>
        </w:rPr>
      </w:pPr>
      <w:r w:rsidRPr="005906C5">
        <w:rPr>
          <w:color w:val="000000" w:themeColor="text1"/>
          <w:sz w:val="24"/>
          <w:szCs w:val="24"/>
        </w:rPr>
        <w:t>CSDD darbība jau kopš tās izveidošanas ir organizēta pēc pašfinansēšanas principa. CSDD budžetu veido ieņēmumi par pakalpojumu sniegšanu, savukārt, visi izdevumi, nodrošinot visu funkciju, tajā skaitā valsts deleģēto, izpildi tiek segti no sava budžeta. Bez tam, CSDD katru gadu iemaksā dividendes valsts budžetā.</w:t>
      </w:r>
    </w:p>
    <w:p w:rsidR="00C367A7" w:rsidP="00C367A7" w:rsidRDefault="00C367A7" w14:paraId="33472A76" w14:textId="77777777">
      <w:pPr>
        <w:pStyle w:val="NoSpacing"/>
        <w:tabs>
          <w:tab w:val="left" w:pos="0"/>
        </w:tabs>
        <w:ind w:firstLine="360"/>
        <w:jc w:val="both"/>
        <w:rPr>
          <w:color w:val="000000" w:themeColor="text1"/>
          <w:sz w:val="24"/>
          <w:szCs w:val="24"/>
        </w:rPr>
      </w:pPr>
      <w:r>
        <w:rPr>
          <w:color w:val="000000" w:themeColor="text1"/>
          <w:sz w:val="24"/>
          <w:szCs w:val="24"/>
        </w:rPr>
        <w:t>Š</w:t>
      </w:r>
      <w:r w:rsidRPr="005906C5">
        <w:rPr>
          <w:color w:val="000000" w:themeColor="text1"/>
          <w:sz w:val="24"/>
          <w:szCs w:val="24"/>
        </w:rPr>
        <w:t>obrīd CSDD nodrošina arī maksas iekasēšanu par tehnisko apskati visās tehniskās apskates stacijās, savukārt, no šīs naudas maksā uzņēmumiem par tehniskās kontroles veikšanu un finansē tehniskās apskates uzraudzības</w:t>
      </w:r>
      <w:r>
        <w:rPr>
          <w:color w:val="000000" w:themeColor="text1"/>
          <w:sz w:val="24"/>
          <w:szCs w:val="24"/>
        </w:rPr>
        <w:t xml:space="preserve"> un nodokļu un soda naudu administrēšanas</w:t>
      </w:r>
      <w:r w:rsidRPr="005906C5">
        <w:rPr>
          <w:color w:val="000000" w:themeColor="text1"/>
          <w:sz w:val="24"/>
          <w:szCs w:val="24"/>
        </w:rPr>
        <w:t xml:space="preserve"> funkcijas, kas ir viena no lielākajām izmaksu pozīcijām CSDD budžetā. </w:t>
      </w:r>
    </w:p>
    <w:p w:rsidRPr="0043028D" w:rsidR="00C367A7" w:rsidP="00C367A7" w:rsidRDefault="00C367A7" w14:paraId="4C34ACE2" w14:textId="77777777">
      <w:pPr>
        <w:tabs>
          <w:tab w:val="left" w:pos="0"/>
        </w:tabs>
        <w:spacing w:after="0"/>
        <w:ind w:firstLine="360"/>
        <w:jc w:val="both"/>
        <w:rPr>
          <w:color w:val="000000" w:themeColor="text1"/>
          <w:sz w:val="24"/>
          <w:szCs w:val="24"/>
        </w:rPr>
      </w:pPr>
      <w:r w:rsidRPr="0043028D">
        <w:rPr>
          <w:rFonts w:ascii="Times New Roman" w:hAnsi="Times New Roman" w:cs="Times New Roman"/>
          <w:color w:val="000000" w:themeColor="text1"/>
          <w:sz w:val="24"/>
          <w:szCs w:val="24"/>
        </w:rPr>
        <w:t xml:space="preserve">Ja tehnisko kontroli turpmāk veiks tehniskās </w:t>
      </w:r>
      <w:r w:rsidRPr="00AD2B89">
        <w:rPr>
          <w:rFonts w:ascii="Times New Roman" w:hAnsi="Times New Roman" w:cs="Times New Roman"/>
          <w:color w:val="000000" w:themeColor="text1"/>
          <w:sz w:val="24"/>
          <w:szCs w:val="24"/>
        </w:rPr>
        <w:t>kontroles pakalpojuma sniedzēji</w:t>
      </w:r>
      <w:r w:rsidRPr="0043028D">
        <w:rPr>
          <w:rFonts w:ascii="Times New Roman" w:hAnsi="Times New Roman" w:cs="Times New Roman"/>
          <w:color w:val="000000" w:themeColor="text1"/>
          <w:sz w:val="24"/>
          <w:szCs w:val="24"/>
        </w:rPr>
        <w:t>, kas izraudzīti Publisko iepirkumu likumā noteiktā kārtībā, un samaksu par tehnisko apskati iekasēs CSDD, tad finansējums tehniskās apskates uzraudzībai</w:t>
      </w:r>
      <w:r>
        <w:rPr>
          <w:rFonts w:ascii="Times New Roman" w:hAnsi="Times New Roman" w:cs="Times New Roman"/>
          <w:color w:val="000000" w:themeColor="text1"/>
          <w:sz w:val="24"/>
          <w:szCs w:val="24"/>
        </w:rPr>
        <w:t xml:space="preserve"> un nodokļu un soda naudu administrēšanai </w:t>
      </w:r>
      <w:r w:rsidRPr="0043028D">
        <w:rPr>
          <w:rFonts w:ascii="Times New Roman" w:hAnsi="Times New Roman" w:cs="Times New Roman"/>
          <w:color w:val="000000" w:themeColor="text1"/>
          <w:sz w:val="24"/>
          <w:szCs w:val="24"/>
        </w:rPr>
        <w:lastRenderedPageBreak/>
        <w:t xml:space="preserve">saglabāsies no tehniskās apskates maksājumiem un </w:t>
      </w:r>
      <w:r>
        <w:rPr>
          <w:rFonts w:ascii="Times New Roman" w:hAnsi="Times New Roman" w:cs="Times New Roman"/>
          <w:color w:val="000000" w:themeColor="text1"/>
          <w:sz w:val="24"/>
          <w:szCs w:val="24"/>
        </w:rPr>
        <w:t xml:space="preserve">valsts </w:t>
      </w:r>
      <w:r w:rsidRPr="0043028D">
        <w:rPr>
          <w:rFonts w:ascii="Times New Roman" w:hAnsi="Times New Roman" w:cs="Times New Roman"/>
          <w:color w:val="000000" w:themeColor="text1"/>
          <w:sz w:val="24"/>
          <w:szCs w:val="24"/>
        </w:rPr>
        <w:t>budžeta līdzekļi tam nebūs nepieciešami.</w:t>
      </w:r>
    </w:p>
    <w:p w:rsidRPr="005906C5" w:rsidR="00C367A7" w:rsidP="00C367A7" w:rsidRDefault="00C367A7" w14:paraId="1BD946E6" w14:textId="77777777">
      <w:pPr>
        <w:pStyle w:val="NoSpacing"/>
        <w:tabs>
          <w:tab w:val="left" w:pos="0"/>
        </w:tabs>
        <w:ind w:firstLine="360"/>
        <w:jc w:val="both"/>
        <w:rPr>
          <w:color w:val="000000" w:themeColor="text1"/>
          <w:sz w:val="24"/>
          <w:szCs w:val="24"/>
        </w:rPr>
      </w:pPr>
      <w:r>
        <w:rPr>
          <w:color w:val="000000" w:themeColor="text1"/>
          <w:sz w:val="24"/>
          <w:szCs w:val="24"/>
        </w:rPr>
        <w:t xml:space="preserve">Kā jau iepriekš norādīts, </w:t>
      </w:r>
      <w:r w:rsidRPr="005906C5">
        <w:rPr>
          <w:color w:val="000000" w:themeColor="text1"/>
          <w:sz w:val="24"/>
          <w:szCs w:val="24"/>
        </w:rPr>
        <w:t xml:space="preserve">CSDD vienlaikus ar tehniskās apskates maksājumu iekasēšanu, veic valsts uzliktu dažādu pienākumu un maksājumu (transportlīdzekļu ekspluatācijas nodoklis, uzņēmuma vieglo transportlīdzekļu nodoklis, naudas sodi par pārkāpumiem ceļu satiksmē) izpildes kontroli un arī iekasēšanu visās TA stacijās. </w:t>
      </w:r>
      <w:r>
        <w:rPr>
          <w:color w:val="000000" w:themeColor="text1"/>
          <w:sz w:val="24"/>
          <w:szCs w:val="24"/>
        </w:rPr>
        <w:t>K</w:t>
      </w:r>
      <w:r w:rsidRPr="005906C5">
        <w:rPr>
          <w:color w:val="000000" w:themeColor="text1"/>
          <w:sz w:val="24"/>
          <w:szCs w:val="24"/>
        </w:rPr>
        <w:t xml:space="preserve">atru gadu budžetā tiek iekasēti apmēram </w:t>
      </w:r>
      <w:r>
        <w:rPr>
          <w:color w:val="000000" w:themeColor="text1"/>
          <w:sz w:val="24"/>
          <w:szCs w:val="24"/>
        </w:rPr>
        <w:t>143</w:t>
      </w:r>
      <w:r w:rsidRPr="005906C5">
        <w:rPr>
          <w:color w:val="000000" w:themeColor="text1"/>
          <w:sz w:val="24"/>
          <w:szCs w:val="24"/>
        </w:rPr>
        <w:t xml:space="preserve"> miljoni </w:t>
      </w:r>
      <w:r>
        <w:rPr>
          <w:color w:val="000000" w:themeColor="text1"/>
          <w:sz w:val="24"/>
          <w:szCs w:val="24"/>
        </w:rPr>
        <w:t xml:space="preserve">eiro atbilstoši esošajam CSDD </w:t>
      </w:r>
      <w:r w:rsidRPr="00620E3D">
        <w:rPr>
          <w:color w:val="000000" w:themeColor="text1"/>
          <w:sz w:val="24"/>
          <w:szCs w:val="24"/>
        </w:rPr>
        <w:t xml:space="preserve">nodokļu un soda naudu nomaksas  (transportlīdzekļu ekspluatācijas nodoklis, uzņēmuma vieglo transportlīdzekļu nodoklis, naudas sodi par pārkāpumiem ceļu satiksmē u.c.) administrēšanas </w:t>
      </w:r>
      <w:r>
        <w:rPr>
          <w:color w:val="000000" w:themeColor="text1"/>
          <w:sz w:val="24"/>
          <w:szCs w:val="24"/>
        </w:rPr>
        <w:t>modelim.</w:t>
      </w:r>
    </w:p>
    <w:p w:rsidRPr="005906C5" w:rsidR="00C367A7" w:rsidP="00C367A7" w:rsidRDefault="00C367A7" w14:paraId="7981B580" w14:textId="77777777">
      <w:pPr>
        <w:pStyle w:val="NoSpacing"/>
        <w:tabs>
          <w:tab w:val="left" w:pos="0"/>
        </w:tabs>
        <w:ind w:firstLine="360"/>
        <w:jc w:val="both"/>
        <w:rPr>
          <w:color w:val="000000" w:themeColor="text1"/>
          <w:sz w:val="24"/>
          <w:szCs w:val="24"/>
        </w:rPr>
      </w:pPr>
    </w:p>
    <w:p w:rsidRPr="005906C5" w:rsidR="00A91D31" w:rsidP="00832430" w:rsidRDefault="00A91D31" w14:paraId="0AE339F5" w14:textId="77777777">
      <w:pPr>
        <w:pStyle w:val="NoSpacing"/>
        <w:tabs>
          <w:tab w:val="left" w:pos="0"/>
        </w:tabs>
        <w:ind w:firstLine="360"/>
        <w:jc w:val="both"/>
        <w:rPr>
          <w:sz w:val="24"/>
          <w:szCs w:val="24"/>
        </w:rPr>
      </w:pPr>
    </w:p>
    <w:p w:rsidRPr="005906C5" w:rsidR="006638C1" w:rsidP="003A4D63" w:rsidRDefault="000F7A8B" w14:paraId="4A331DFB" w14:textId="77777777">
      <w:pPr>
        <w:pStyle w:val="NoSpacing"/>
        <w:tabs>
          <w:tab w:val="left" w:pos="0"/>
        </w:tabs>
        <w:ind w:firstLine="450"/>
        <w:jc w:val="both"/>
        <w:rPr>
          <w:b/>
          <w:sz w:val="24"/>
          <w:szCs w:val="24"/>
        </w:rPr>
      </w:pPr>
      <w:r>
        <w:rPr>
          <w:b/>
          <w:sz w:val="24"/>
          <w:szCs w:val="24"/>
        </w:rPr>
        <w:t>2.</w:t>
      </w:r>
      <w:r w:rsidR="003A4D63">
        <w:rPr>
          <w:b/>
          <w:sz w:val="24"/>
          <w:szCs w:val="24"/>
        </w:rPr>
        <w:t>8</w:t>
      </w:r>
      <w:r>
        <w:rPr>
          <w:b/>
          <w:sz w:val="24"/>
          <w:szCs w:val="24"/>
        </w:rPr>
        <w:t xml:space="preserve">. </w:t>
      </w:r>
      <w:r w:rsidRPr="005906C5" w:rsidR="00524F36">
        <w:rPr>
          <w:b/>
          <w:sz w:val="24"/>
          <w:szCs w:val="24"/>
        </w:rPr>
        <w:t>Risku izvērtēšana, nodrošinājums un rīcība līgumsaistību nepildīšanas gadījumā</w:t>
      </w:r>
    </w:p>
    <w:p w:rsidRPr="005906C5" w:rsidR="00524F36" w:rsidP="00832430" w:rsidRDefault="00524F36" w14:paraId="261205F2" w14:textId="77777777">
      <w:pPr>
        <w:pStyle w:val="NoSpacing"/>
        <w:tabs>
          <w:tab w:val="left" w:pos="0"/>
        </w:tabs>
        <w:ind w:firstLine="360"/>
        <w:jc w:val="both"/>
        <w:rPr>
          <w:sz w:val="24"/>
          <w:szCs w:val="24"/>
        </w:rPr>
      </w:pPr>
    </w:p>
    <w:p w:rsidR="00E912BA" w:rsidP="00E912BA" w:rsidRDefault="00A671DA" w14:paraId="1C7ACDA3" w14:textId="77777777">
      <w:pPr>
        <w:pStyle w:val="NoSpacing"/>
        <w:tabs>
          <w:tab w:val="left" w:pos="0"/>
        </w:tabs>
        <w:ind w:firstLine="360"/>
        <w:jc w:val="both"/>
        <w:rPr>
          <w:sz w:val="24"/>
          <w:szCs w:val="24"/>
        </w:rPr>
      </w:pPr>
      <w:r w:rsidRPr="005906C5">
        <w:rPr>
          <w:sz w:val="24"/>
          <w:szCs w:val="24"/>
        </w:rPr>
        <w:t>Transportlīdzekļu tehniskā apskate ir obligāts un būtisks nosacījums satiksmes drošības nodrošināšanai, kas jāveic regulāri</w:t>
      </w:r>
      <w:r w:rsidRPr="005906C5" w:rsidR="00B96739">
        <w:rPr>
          <w:sz w:val="24"/>
          <w:szCs w:val="24"/>
        </w:rPr>
        <w:t xml:space="preserve">, tāpēc šī pakalpojuma sniegšanā nav pieļaujami pārtraukumi. </w:t>
      </w:r>
      <w:r w:rsidRPr="005906C5" w:rsidR="0045128C">
        <w:rPr>
          <w:sz w:val="24"/>
          <w:szCs w:val="24"/>
        </w:rPr>
        <w:t>Tāpēc iepirkuma laikā, kā arī turpmāk, līguma izpildes procesā jāparedz rīcība procesa nepārtrauktības nodrošināšanai katrā reģionā.</w:t>
      </w:r>
      <w:r w:rsidR="00E912BA">
        <w:rPr>
          <w:sz w:val="24"/>
          <w:szCs w:val="24"/>
        </w:rPr>
        <w:t xml:space="preserve"> </w:t>
      </w:r>
    </w:p>
    <w:p w:rsidRPr="005906C5" w:rsidR="00A91D31" w:rsidP="00131CB2" w:rsidRDefault="00E912BA" w14:paraId="2E2FACF3" w14:textId="77777777">
      <w:pPr>
        <w:pStyle w:val="NoSpacing"/>
        <w:tabs>
          <w:tab w:val="left" w:pos="0"/>
        </w:tabs>
        <w:ind w:firstLine="360"/>
        <w:jc w:val="both"/>
        <w:rPr>
          <w:sz w:val="24"/>
          <w:szCs w:val="24"/>
        </w:rPr>
      </w:pPr>
      <w:r>
        <w:rPr>
          <w:sz w:val="24"/>
          <w:szCs w:val="24"/>
        </w:rPr>
        <w:t>Piemēram, j</w:t>
      </w:r>
      <w:r w:rsidRPr="005906C5" w:rsidR="0045128C">
        <w:rPr>
          <w:sz w:val="24"/>
          <w:szCs w:val="24"/>
        </w:rPr>
        <w:t>a kādā reģionā</w:t>
      </w:r>
      <w:r>
        <w:rPr>
          <w:sz w:val="24"/>
          <w:szCs w:val="24"/>
        </w:rPr>
        <w:t xml:space="preserve"> i</w:t>
      </w:r>
      <w:r w:rsidRPr="005906C5" w:rsidR="0045128C">
        <w:rPr>
          <w:sz w:val="24"/>
          <w:szCs w:val="24"/>
        </w:rPr>
        <w:t>epirkumā nav pieteicies neviens</w:t>
      </w:r>
      <w:r w:rsidRPr="005906C5" w:rsidR="005C57C0">
        <w:rPr>
          <w:sz w:val="24"/>
          <w:szCs w:val="24"/>
        </w:rPr>
        <w:t xml:space="preserve"> prasībām atbilstošs</w:t>
      </w:r>
      <w:r w:rsidRPr="005906C5" w:rsidR="0045128C">
        <w:rPr>
          <w:sz w:val="24"/>
          <w:szCs w:val="24"/>
        </w:rPr>
        <w:t xml:space="preserve"> pretendents, </w:t>
      </w:r>
      <w:r w:rsidRPr="005906C5" w:rsidR="005C57C0">
        <w:rPr>
          <w:sz w:val="24"/>
          <w:szCs w:val="24"/>
        </w:rPr>
        <w:t xml:space="preserve">iepirkuma uzvarētājs neizpilda līguma saistības un nevar iziet </w:t>
      </w:r>
      <w:r w:rsidRPr="005906C5" w:rsidR="00975890">
        <w:rPr>
          <w:sz w:val="24"/>
          <w:szCs w:val="24"/>
        </w:rPr>
        <w:t>tehniskās apskates</w:t>
      </w:r>
      <w:r w:rsidRPr="005906C5" w:rsidR="005C57C0">
        <w:rPr>
          <w:sz w:val="24"/>
          <w:szCs w:val="24"/>
        </w:rPr>
        <w:t xml:space="preserve"> stacijas akreditāciju, </w:t>
      </w:r>
      <w:r w:rsidRPr="005906C5" w:rsidR="003A2AAF">
        <w:rPr>
          <w:sz w:val="24"/>
          <w:szCs w:val="24"/>
        </w:rPr>
        <w:t>vai arī akreditētais uzņēmums kādu iemeslu dēļ pārtrauc tehniskās apskates veikšanu pirms līguma termiņa beigām,</w:t>
      </w:r>
      <w:r>
        <w:rPr>
          <w:sz w:val="24"/>
          <w:szCs w:val="24"/>
        </w:rPr>
        <w:t xml:space="preserve"> </w:t>
      </w:r>
      <w:r w:rsidRPr="005906C5" w:rsidR="0045128C">
        <w:rPr>
          <w:sz w:val="24"/>
          <w:szCs w:val="24"/>
        </w:rPr>
        <w:t xml:space="preserve">tiek sludināts atkārtots iepirkums, bet līdz tā beigām </w:t>
      </w:r>
      <w:r w:rsidRPr="005906C5" w:rsidR="005C57C0">
        <w:rPr>
          <w:sz w:val="24"/>
          <w:szCs w:val="24"/>
        </w:rPr>
        <w:t xml:space="preserve">CSDD sarunu procedūras ceļā piedāvā uz laiku pakalpojumu sniegt uzņēmumiem, kas to veic kādā citā reģionā. </w:t>
      </w:r>
    </w:p>
    <w:p w:rsidRPr="005906C5" w:rsidR="005C57C0" w:rsidP="00894DD3" w:rsidRDefault="005C57C0" w14:paraId="760AABBC" w14:textId="77777777">
      <w:pPr>
        <w:pStyle w:val="NoSpacing"/>
        <w:tabs>
          <w:tab w:val="left" w:pos="0"/>
        </w:tabs>
        <w:ind w:firstLine="426"/>
        <w:jc w:val="both"/>
        <w:rPr>
          <w:sz w:val="24"/>
          <w:szCs w:val="24"/>
        </w:rPr>
      </w:pPr>
      <w:r w:rsidRPr="005906C5">
        <w:rPr>
          <w:sz w:val="24"/>
          <w:szCs w:val="24"/>
        </w:rPr>
        <w:t xml:space="preserve">Lai veicinātu līguma saistību izpildi, slēdzot līgumu par </w:t>
      </w:r>
      <w:r w:rsidRPr="005906C5" w:rsidR="00975890">
        <w:rPr>
          <w:sz w:val="24"/>
          <w:szCs w:val="24"/>
        </w:rPr>
        <w:t xml:space="preserve">tehniskās apskates </w:t>
      </w:r>
      <w:r w:rsidRPr="005906C5">
        <w:rPr>
          <w:sz w:val="24"/>
          <w:szCs w:val="24"/>
        </w:rPr>
        <w:t xml:space="preserve">veikšanu, iepirkuma uzvarētājs iemaksā drošības naudu, kuru neatgūst, ja netiek izveidota un akreditēta </w:t>
      </w:r>
      <w:r w:rsidRPr="005906C5" w:rsidR="00975890">
        <w:rPr>
          <w:sz w:val="24"/>
          <w:szCs w:val="24"/>
        </w:rPr>
        <w:t>tehniskās apskates</w:t>
      </w:r>
      <w:r w:rsidRPr="005906C5">
        <w:rPr>
          <w:sz w:val="24"/>
          <w:szCs w:val="24"/>
        </w:rPr>
        <w:t xml:space="preserve"> stacija.</w:t>
      </w:r>
    </w:p>
    <w:p w:rsidRPr="005906C5" w:rsidR="00E56121" w:rsidP="00832430" w:rsidRDefault="00E56121" w14:paraId="126B33C0" w14:textId="77777777">
      <w:pPr>
        <w:pStyle w:val="NoSpacing"/>
        <w:tabs>
          <w:tab w:val="left" w:pos="0"/>
        </w:tabs>
        <w:ind w:left="2160" w:firstLine="360"/>
        <w:jc w:val="both"/>
        <w:rPr>
          <w:sz w:val="24"/>
          <w:szCs w:val="24"/>
        </w:rPr>
      </w:pPr>
    </w:p>
    <w:p w:rsidRPr="005906C5" w:rsidR="00FD68B5" w:rsidP="00131CB2" w:rsidRDefault="000F7A8B" w14:paraId="35AD0852" w14:textId="77777777">
      <w:pPr>
        <w:pStyle w:val="NoSpacing"/>
        <w:tabs>
          <w:tab w:val="left" w:pos="0"/>
        </w:tabs>
        <w:ind w:firstLine="450"/>
        <w:jc w:val="both"/>
        <w:rPr>
          <w:b/>
          <w:sz w:val="24"/>
          <w:szCs w:val="24"/>
        </w:rPr>
      </w:pPr>
      <w:r w:rsidRPr="00131CB2">
        <w:rPr>
          <w:b/>
          <w:sz w:val="24"/>
          <w:szCs w:val="24"/>
        </w:rPr>
        <w:t>2.</w:t>
      </w:r>
      <w:r w:rsidR="0022523F">
        <w:rPr>
          <w:b/>
          <w:sz w:val="24"/>
          <w:szCs w:val="24"/>
        </w:rPr>
        <w:t>9</w:t>
      </w:r>
      <w:r w:rsidRPr="00131CB2">
        <w:rPr>
          <w:b/>
          <w:sz w:val="24"/>
          <w:szCs w:val="24"/>
        </w:rPr>
        <w:t xml:space="preserve">. </w:t>
      </w:r>
      <w:r w:rsidRPr="000F7A8B" w:rsidR="00B43723">
        <w:rPr>
          <w:b/>
          <w:sz w:val="24"/>
          <w:szCs w:val="24"/>
        </w:rPr>
        <w:t>C</w:t>
      </w:r>
      <w:r w:rsidRPr="005906C5" w:rsidR="00B43723">
        <w:rPr>
          <w:b/>
          <w:sz w:val="24"/>
          <w:szCs w:val="24"/>
        </w:rPr>
        <w:t>SDD iziešana no t</w:t>
      </w:r>
      <w:r w:rsidRPr="005906C5" w:rsidR="00E56121">
        <w:rPr>
          <w:b/>
          <w:sz w:val="24"/>
          <w:szCs w:val="24"/>
        </w:rPr>
        <w:t>ransportlīdzekļu tehniskās kontroles tirgus</w:t>
      </w:r>
    </w:p>
    <w:p w:rsidRPr="005906C5" w:rsidR="004954F7" w:rsidP="00826BDC" w:rsidRDefault="004954F7" w14:paraId="4A24F4C6" w14:textId="77777777">
      <w:pPr>
        <w:pStyle w:val="NoSpacing"/>
        <w:tabs>
          <w:tab w:val="left" w:pos="0"/>
        </w:tabs>
        <w:ind w:left="142"/>
        <w:jc w:val="both"/>
        <w:rPr>
          <w:b/>
          <w:sz w:val="24"/>
          <w:szCs w:val="24"/>
        </w:rPr>
      </w:pPr>
    </w:p>
    <w:p w:rsidRPr="005906C5" w:rsidR="00045003" w:rsidP="0022523F" w:rsidRDefault="00467A3F" w14:paraId="06CF389C" w14:textId="77777777">
      <w:pPr>
        <w:pStyle w:val="NoSpacing"/>
        <w:numPr>
          <w:ilvl w:val="2"/>
          <w:numId w:val="42"/>
        </w:numPr>
        <w:tabs>
          <w:tab w:val="left" w:pos="0"/>
          <w:tab w:val="left" w:pos="1170"/>
        </w:tabs>
        <w:jc w:val="both"/>
        <w:rPr>
          <w:i/>
          <w:sz w:val="24"/>
          <w:szCs w:val="24"/>
        </w:rPr>
      </w:pPr>
      <w:r w:rsidRPr="005906C5">
        <w:rPr>
          <w:i/>
          <w:sz w:val="24"/>
          <w:szCs w:val="24"/>
        </w:rPr>
        <w:t>T</w:t>
      </w:r>
      <w:r w:rsidRPr="005906C5" w:rsidR="00E56121">
        <w:rPr>
          <w:i/>
          <w:sz w:val="24"/>
          <w:szCs w:val="24"/>
        </w:rPr>
        <w:t>ehniskās kontroles veikšan</w:t>
      </w:r>
      <w:r w:rsidRPr="005906C5" w:rsidR="00E75645">
        <w:rPr>
          <w:i/>
          <w:sz w:val="24"/>
          <w:szCs w:val="24"/>
        </w:rPr>
        <w:t>a</w:t>
      </w:r>
      <w:r w:rsidRPr="005906C5" w:rsidR="00E56121">
        <w:rPr>
          <w:i/>
          <w:sz w:val="24"/>
          <w:szCs w:val="24"/>
        </w:rPr>
        <w:t xml:space="preserve"> </w:t>
      </w:r>
      <w:r w:rsidRPr="005906C5" w:rsidR="00E75645">
        <w:rPr>
          <w:i/>
          <w:sz w:val="24"/>
          <w:szCs w:val="24"/>
        </w:rPr>
        <w:t>tehniskās apskates</w:t>
      </w:r>
      <w:r w:rsidRPr="005906C5" w:rsidR="00E56121">
        <w:rPr>
          <w:i/>
          <w:sz w:val="24"/>
          <w:szCs w:val="24"/>
        </w:rPr>
        <w:t xml:space="preserve"> ietvaros</w:t>
      </w:r>
    </w:p>
    <w:p w:rsidR="009C627B" w:rsidP="009C627B" w:rsidRDefault="009C627B" w14:paraId="56BB62A1" w14:textId="77777777">
      <w:pPr>
        <w:pStyle w:val="NoSpacing"/>
        <w:tabs>
          <w:tab w:val="left" w:pos="0"/>
        </w:tabs>
        <w:ind w:firstLine="450"/>
        <w:jc w:val="both"/>
        <w:rPr>
          <w:i/>
          <w:sz w:val="24"/>
          <w:szCs w:val="24"/>
        </w:rPr>
      </w:pPr>
      <w:r w:rsidRPr="005906C5">
        <w:rPr>
          <w:sz w:val="24"/>
          <w:szCs w:val="24"/>
        </w:rPr>
        <w:t>CSDD</w:t>
      </w:r>
      <w:r>
        <w:rPr>
          <w:sz w:val="24"/>
          <w:szCs w:val="24"/>
        </w:rPr>
        <w:t xml:space="preserve"> jau šobrīd</w:t>
      </w:r>
      <w:r w:rsidRPr="005906C5">
        <w:rPr>
          <w:sz w:val="24"/>
          <w:szCs w:val="24"/>
        </w:rPr>
        <w:t xml:space="preserve"> </w:t>
      </w:r>
      <w:r>
        <w:rPr>
          <w:sz w:val="24"/>
          <w:szCs w:val="24"/>
        </w:rPr>
        <w:t xml:space="preserve">ir </w:t>
      </w:r>
      <w:r w:rsidRPr="005906C5">
        <w:rPr>
          <w:sz w:val="24"/>
          <w:szCs w:val="24"/>
        </w:rPr>
        <w:t>pilnībā pārtrauk</w:t>
      </w:r>
      <w:r>
        <w:rPr>
          <w:sz w:val="24"/>
          <w:szCs w:val="24"/>
        </w:rPr>
        <w:t xml:space="preserve">usi </w:t>
      </w:r>
      <w:r w:rsidRPr="005906C5">
        <w:rPr>
          <w:sz w:val="24"/>
          <w:szCs w:val="24"/>
        </w:rPr>
        <w:t xml:space="preserve">veikt transportlīdzekļu tehniskā stāvokļa </w:t>
      </w:r>
      <w:r>
        <w:rPr>
          <w:sz w:val="24"/>
          <w:szCs w:val="24"/>
        </w:rPr>
        <w:t>kontroli tehniskās apskates ietvaros</w:t>
      </w:r>
      <w:r w:rsidRPr="005906C5">
        <w:rPr>
          <w:sz w:val="24"/>
          <w:szCs w:val="24"/>
        </w:rPr>
        <w:t xml:space="preserve">, </w:t>
      </w:r>
      <w:r>
        <w:rPr>
          <w:sz w:val="24"/>
          <w:szCs w:val="24"/>
        </w:rPr>
        <w:t>vienlaicīgi nodrošinot</w:t>
      </w:r>
      <w:r w:rsidRPr="005906C5">
        <w:rPr>
          <w:sz w:val="24"/>
          <w:szCs w:val="24"/>
        </w:rPr>
        <w:t xml:space="preserve"> tehniskās kontroles </w:t>
      </w:r>
      <w:r>
        <w:rPr>
          <w:sz w:val="24"/>
          <w:szCs w:val="24"/>
        </w:rPr>
        <w:t xml:space="preserve">pakalpojuma </w:t>
      </w:r>
      <w:r w:rsidRPr="005906C5">
        <w:rPr>
          <w:sz w:val="24"/>
          <w:szCs w:val="24"/>
        </w:rPr>
        <w:t>uzraudzību</w:t>
      </w:r>
      <w:r>
        <w:rPr>
          <w:sz w:val="24"/>
          <w:szCs w:val="24"/>
        </w:rPr>
        <w:t>,</w:t>
      </w:r>
      <w:r w:rsidRPr="005906C5">
        <w:rPr>
          <w:sz w:val="24"/>
          <w:szCs w:val="24"/>
        </w:rPr>
        <w:t xml:space="preserve"> t</w:t>
      </w:r>
      <w:r>
        <w:rPr>
          <w:sz w:val="24"/>
          <w:szCs w:val="24"/>
        </w:rPr>
        <w:t xml:space="preserve">ā sniegšanai </w:t>
      </w:r>
      <w:r w:rsidRPr="005906C5">
        <w:rPr>
          <w:sz w:val="24"/>
          <w:szCs w:val="24"/>
        </w:rPr>
        <w:t xml:space="preserve"> akreditētajos uzņēmumos.</w:t>
      </w:r>
    </w:p>
    <w:p w:rsidR="000F7A8B" w:rsidP="00826BDC" w:rsidRDefault="000F7A8B" w14:paraId="6DC3AFE6" w14:textId="77777777">
      <w:pPr>
        <w:pStyle w:val="NoSpacing"/>
        <w:tabs>
          <w:tab w:val="left" w:pos="0"/>
        </w:tabs>
        <w:ind w:firstLine="360"/>
        <w:jc w:val="both"/>
        <w:rPr>
          <w:i/>
          <w:sz w:val="24"/>
          <w:szCs w:val="24"/>
        </w:rPr>
      </w:pPr>
    </w:p>
    <w:p w:rsidRPr="005906C5" w:rsidR="00045003" w:rsidP="00131CB2" w:rsidRDefault="009C627B" w14:paraId="073FFC99" w14:textId="4FCFD612">
      <w:pPr>
        <w:pStyle w:val="NoSpacing"/>
        <w:ind w:left="1080" w:hanging="720"/>
        <w:jc w:val="both"/>
        <w:rPr>
          <w:i/>
          <w:sz w:val="24"/>
          <w:szCs w:val="24"/>
        </w:rPr>
      </w:pPr>
      <w:r w:rsidRPr="009C627B">
        <w:rPr>
          <w:i/>
          <w:sz w:val="24"/>
          <w:szCs w:val="24"/>
        </w:rPr>
        <w:t>2.9.</w:t>
      </w:r>
      <w:r w:rsidR="00596454">
        <w:rPr>
          <w:i/>
          <w:sz w:val="24"/>
          <w:szCs w:val="24"/>
        </w:rPr>
        <w:t>2</w:t>
      </w:r>
      <w:r w:rsidRPr="009C627B">
        <w:rPr>
          <w:i/>
          <w:sz w:val="24"/>
          <w:szCs w:val="24"/>
        </w:rPr>
        <w:t>.</w:t>
      </w:r>
      <w:r>
        <w:rPr>
          <w:i/>
          <w:sz w:val="24"/>
          <w:szCs w:val="24"/>
        </w:rPr>
        <w:t xml:space="preserve"> </w:t>
      </w:r>
      <w:r w:rsidRPr="005906C5" w:rsidR="00E56121">
        <w:rPr>
          <w:i/>
          <w:sz w:val="24"/>
          <w:szCs w:val="24"/>
        </w:rPr>
        <w:t xml:space="preserve">CSDD </w:t>
      </w:r>
      <w:r w:rsidR="000F7A8B">
        <w:rPr>
          <w:i/>
          <w:sz w:val="24"/>
          <w:szCs w:val="24"/>
        </w:rPr>
        <w:t xml:space="preserve">līdzdalības izbeigšana </w:t>
      </w:r>
      <w:r w:rsidRPr="005906C5" w:rsidR="00DB432F">
        <w:rPr>
          <w:i/>
          <w:sz w:val="24"/>
          <w:szCs w:val="24"/>
        </w:rPr>
        <w:t>tehniskās kontroles</w:t>
      </w:r>
      <w:r w:rsidRPr="005906C5" w:rsidR="00E56121">
        <w:rPr>
          <w:i/>
          <w:sz w:val="24"/>
          <w:szCs w:val="24"/>
        </w:rPr>
        <w:t xml:space="preserve"> </w:t>
      </w:r>
      <w:r w:rsidR="000F7A8B">
        <w:rPr>
          <w:i/>
          <w:sz w:val="24"/>
          <w:szCs w:val="24"/>
        </w:rPr>
        <w:t xml:space="preserve">veikšanai </w:t>
      </w:r>
      <w:r w:rsidRPr="005906C5" w:rsidR="00E56121">
        <w:rPr>
          <w:i/>
          <w:sz w:val="24"/>
          <w:szCs w:val="24"/>
        </w:rPr>
        <w:t>akreditētos uzņēmumos</w:t>
      </w:r>
    </w:p>
    <w:p w:rsidR="00DB432F" w:rsidRDefault="00DB432F" w14:paraId="3CCA3EBE" w14:textId="7354540B">
      <w:pPr>
        <w:pStyle w:val="NoSpacing"/>
        <w:tabs>
          <w:tab w:val="left" w:pos="0"/>
        </w:tabs>
        <w:ind w:firstLine="360"/>
        <w:jc w:val="both"/>
        <w:rPr>
          <w:sz w:val="24"/>
          <w:szCs w:val="24"/>
        </w:rPr>
      </w:pPr>
      <w:r w:rsidRPr="005906C5">
        <w:rPr>
          <w:sz w:val="24"/>
          <w:szCs w:val="24"/>
        </w:rPr>
        <w:t>Ņemot vērā, ka CSDD turpmāk veiks tikai tehniskās kontro</w:t>
      </w:r>
      <w:r w:rsidRPr="005906C5" w:rsidR="008504CD">
        <w:rPr>
          <w:sz w:val="24"/>
          <w:szCs w:val="24"/>
        </w:rPr>
        <w:t>les uzraudzības funkcijas</w:t>
      </w:r>
      <w:r w:rsidRPr="005906C5">
        <w:rPr>
          <w:sz w:val="24"/>
          <w:szCs w:val="24"/>
        </w:rPr>
        <w:t xml:space="preserve"> un tehniskās kontroles veicēji tiks izvēlēti publiska iepirkuma kārtībā, lai nodrošinātu godīgu un vienlīdzīgu konkurenci, kā arī varētu veikt neatkarīgu uzraudzību</w:t>
      </w:r>
      <w:r w:rsidRPr="005906C5" w:rsidR="008504CD">
        <w:rPr>
          <w:sz w:val="24"/>
          <w:szCs w:val="24"/>
        </w:rPr>
        <w:t>,</w:t>
      </w:r>
      <w:r w:rsidRPr="005906C5">
        <w:rPr>
          <w:sz w:val="24"/>
          <w:szCs w:val="24"/>
        </w:rPr>
        <w:t xml:space="preserve"> CSDD</w:t>
      </w:r>
      <w:r w:rsidR="00531584">
        <w:rPr>
          <w:sz w:val="24"/>
          <w:szCs w:val="24"/>
        </w:rPr>
        <w:t>,</w:t>
      </w:r>
      <w:r w:rsidRPr="005906C5">
        <w:rPr>
          <w:sz w:val="24"/>
          <w:szCs w:val="24"/>
        </w:rPr>
        <w:t xml:space="preserve"> </w:t>
      </w:r>
      <w:r w:rsidR="00531584">
        <w:rPr>
          <w:sz w:val="24"/>
          <w:szCs w:val="24"/>
        </w:rPr>
        <w:t xml:space="preserve">izvērtējot līdzdalību </w:t>
      </w:r>
      <w:r w:rsidRPr="00131CB2" w:rsidR="00531584">
        <w:rPr>
          <w:sz w:val="24"/>
          <w:szCs w:val="24"/>
        </w:rPr>
        <w:t>tehniskās kontroles veikšanai akreditētos uzņēmumos</w:t>
      </w:r>
      <w:r w:rsidR="00531584">
        <w:rPr>
          <w:sz w:val="24"/>
          <w:szCs w:val="24"/>
        </w:rPr>
        <w:t xml:space="preserve"> </w:t>
      </w:r>
      <w:r w:rsidRPr="005906C5" w:rsidR="00531584">
        <w:rPr>
          <w:sz w:val="24"/>
          <w:szCs w:val="24"/>
        </w:rPr>
        <w:t>– SIA “Auteko&amp;TÜV Latvija”</w:t>
      </w:r>
      <w:r w:rsidR="00531584">
        <w:rPr>
          <w:sz w:val="24"/>
          <w:szCs w:val="24"/>
        </w:rPr>
        <w:t xml:space="preserve">, </w:t>
      </w:r>
      <w:r w:rsidRPr="005906C5" w:rsidR="00531584">
        <w:rPr>
          <w:sz w:val="24"/>
          <w:szCs w:val="24"/>
        </w:rPr>
        <w:t>SIA “Autests”, SIA “Scantest” (20%) un SIA “Venttests” (50%)</w:t>
      </w:r>
      <w:r w:rsidR="009C627B">
        <w:rPr>
          <w:sz w:val="24"/>
          <w:szCs w:val="24"/>
        </w:rPr>
        <w:t>,</w:t>
      </w:r>
      <w:r w:rsidR="00531584">
        <w:rPr>
          <w:sz w:val="24"/>
          <w:szCs w:val="24"/>
        </w:rPr>
        <w:t xml:space="preserve"> ir secinājusi, ka līdzdalība ir izbeidzama. </w:t>
      </w:r>
      <w:r w:rsidRPr="005906C5" w:rsidR="000F34A7">
        <w:rPr>
          <w:sz w:val="24"/>
          <w:szCs w:val="24"/>
        </w:rPr>
        <w:t xml:space="preserve">Lai </w:t>
      </w:r>
      <w:r w:rsidR="00531584">
        <w:rPr>
          <w:sz w:val="24"/>
          <w:szCs w:val="24"/>
        </w:rPr>
        <w:t xml:space="preserve">izbeigtu līdzdalību </w:t>
      </w:r>
      <w:r w:rsidRPr="005906C5" w:rsidR="000F34A7">
        <w:rPr>
          <w:sz w:val="24"/>
          <w:szCs w:val="24"/>
        </w:rPr>
        <w:t xml:space="preserve">šajās </w:t>
      </w:r>
      <w:r w:rsidR="00531584">
        <w:rPr>
          <w:sz w:val="24"/>
          <w:szCs w:val="24"/>
        </w:rPr>
        <w:t>kapitālsabiedrībās, CSDD nepieciešama</w:t>
      </w:r>
      <w:r w:rsidRPr="005906C5" w:rsidR="000F34A7">
        <w:rPr>
          <w:sz w:val="24"/>
          <w:szCs w:val="24"/>
        </w:rPr>
        <w:t xml:space="preserve"> Ministru kabineta atļauja.</w:t>
      </w:r>
    </w:p>
    <w:p w:rsidRPr="005906C5" w:rsidR="00670FC4" w:rsidP="00C367A7" w:rsidRDefault="00216F80" w14:paraId="35D5CB9A" w14:textId="0C04FF62">
      <w:pPr>
        <w:pStyle w:val="NoSpacing"/>
        <w:tabs>
          <w:tab w:val="left" w:pos="0"/>
        </w:tabs>
        <w:ind w:firstLine="360"/>
        <w:jc w:val="both"/>
        <w:rPr>
          <w:sz w:val="24"/>
          <w:szCs w:val="24"/>
        </w:rPr>
      </w:pPr>
      <w:r>
        <w:rPr>
          <w:sz w:val="24"/>
          <w:szCs w:val="24"/>
        </w:rPr>
        <w:t xml:space="preserve">Satiksmes ministrija ir sagatavojusi </w:t>
      </w:r>
      <w:r w:rsidRPr="00216F80">
        <w:rPr>
          <w:sz w:val="24"/>
          <w:szCs w:val="24"/>
        </w:rPr>
        <w:t xml:space="preserve">Ministru kabineta rīkojuma projektu </w:t>
      </w:r>
      <w:r w:rsidRPr="00C367A7">
        <w:rPr>
          <w:sz w:val="24"/>
          <w:szCs w:val="24"/>
        </w:rPr>
        <w:t>“</w:t>
      </w:r>
      <w:r w:rsidRPr="00BD1EAA">
        <w:rPr>
          <w:sz w:val="24"/>
          <w:szCs w:val="24"/>
        </w:rPr>
        <w:t xml:space="preserve">Par atļauju izbeigt līdzdalību un pārdot VAS “Ceļu satiksmes drošības direkcija” piederošās SIA „Auteko &amp; TÜV Latvija”,  SIA „Scantest”, SIA „Venttests” un SIA „Autests” kapitāla daļas”, kurā paredzēts, ka </w:t>
      </w:r>
      <w:r>
        <w:rPr>
          <w:sz w:val="24"/>
          <w:szCs w:val="24"/>
        </w:rPr>
        <w:t>līdz 2020.gada 3</w:t>
      </w:r>
      <w:r w:rsidR="002B0733">
        <w:rPr>
          <w:sz w:val="24"/>
          <w:szCs w:val="24"/>
        </w:rPr>
        <w:t>0</w:t>
      </w:r>
      <w:r>
        <w:rPr>
          <w:sz w:val="24"/>
          <w:szCs w:val="24"/>
        </w:rPr>
        <w:t>.</w:t>
      </w:r>
      <w:r w:rsidR="00161D46">
        <w:rPr>
          <w:sz w:val="24"/>
          <w:szCs w:val="24"/>
        </w:rPr>
        <w:t>novembrim</w:t>
      </w:r>
      <w:r>
        <w:rPr>
          <w:sz w:val="24"/>
          <w:szCs w:val="24"/>
        </w:rPr>
        <w:t xml:space="preserve"> CSDD nodrošinās kapitāla daļu novērtēšanu un </w:t>
      </w:r>
      <w:r w:rsidR="00161D46">
        <w:rPr>
          <w:sz w:val="24"/>
          <w:szCs w:val="24"/>
        </w:rPr>
        <w:t>publiskas izsoles</w:t>
      </w:r>
      <w:r>
        <w:rPr>
          <w:sz w:val="24"/>
          <w:szCs w:val="24"/>
        </w:rPr>
        <w:t xml:space="preserve"> uzsākšanu.</w:t>
      </w:r>
    </w:p>
    <w:p w:rsidRPr="005906C5" w:rsidR="00A671DA" w:rsidP="00832430" w:rsidRDefault="00A671DA" w14:paraId="65F09ED8" w14:textId="77777777">
      <w:pPr>
        <w:pStyle w:val="NoSpacing"/>
        <w:tabs>
          <w:tab w:val="left" w:pos="0"/>
        </w:tabs>
        <w:ind w:left="709" w:firstLine="360"/>
        <w:jc w:val="both"/>
        <w:rPr>
          <w:sz w:val="24"/>
          <w:szCs w:val="24"/>
        </w:rPr>
      </w:pPr>
    </w:p>
    <w:p w:rsidRPr="005906C5" w:rsidR="00E8655A" w:rsidP="009C627B" w:rsidRDefault="00BB3B53" w14:paraId="5B0AC4BF" w14:textId="77777777">
      <w:pPr>
        <w:pStyle w:val="NoSpacing"/>
        <w:numPr>
          <w:ilvl w:val="1"/>
          <w:numId w:val="42"/>
        </w:numPr>
        <w:tabs>
          <w:tab w:val="left" w:pos="0"/>
        </w:tabs>
        <w:jc w:val="both"/>
        <w:rPr>
          <w:b/>
          <w:sz w:val="24"/>
          <w:szCs w:val="24"/>
        </w:rPr>
      </w:pPr>
      <w:r w:rsidRPr="005906C5">
        <w:rPr>
          <w:b/>
          <w:sz w:val="24"/>
          <w:szCs w:val="24"/>
        </w:rPr>
        <w:t>Tehniskās apskates staciju</w:t>
      </w:r>
      <w:r w:rsidRPr="005906C5" w:rsidR="00E8655A">
        <w:rPr>
          <w:b/>
          <w:sz w:val="24"/>
          <w:szCs w:val="24"/>
        </w:rPr>
        <w:t xml:space="preserve"> tīkla un sistēm</w:t>
      </w:r>
      <w:r w:rsidRPr="005906C5" w:rsidR="00524F36">
        <w:rPr>
          <w:b/>
          <w:sz w:val="24"/>
          <w:szCs w:val="24"/>
        </w:rPr>
        <w:t xml:space="preserve">as ārējais </w:t>
      </w:r>
      <w:r w:rsidRPr="005906C5" w:rsidR="00E8655A">
        <w:rPr>
          <w:b/>
          <w:sz w:val="24"/>
          <w:szCs w:val="24"/>
        </w:rPr>
        <w:t>vērtējums</w:t>
      </w:r>
    </w:p>
    <w:p w:rsidRPr="005906C5" w:rsidR="00045003" w:rsidP="00832430" w:rsidRDefault="00045003" w14:paraId="472AAC07" w14:textId="77777777">
      <w:pPr>
        <w:pStyle w:val="NoSpacing"/>
        <w:tabs>
          <w:tab w:val="left" w:pos="0"/>
        </w:tabs>
        <w:ind w:left="1069" w:firstLine="360"/>
        <w:jc w:val="both"/>
        <w:rPr>
          <w:sz w:val="24"/>
          <w:szCs w:val="24"/>
        </w:rPr>
      </w:pPr>
    </w:p>
    <w:p w:rsidR="000E3602" w:rsidP="000E3602" w:rsidRDefault="003127E8" w14:paraId="4B165DD0" w14:textId="77777777">
      <w:pPr>
        <w:pStyle w:val="NoSpacing"/>
        <w:tabs>
          <w:tab w:val="left" w:pos="0"/>
        </w:tabs>
        <w:ind w:firstLine="720"/>
        <w:jc w:val="both"/>
        <w:rPr>
          <w:sz w:val="24"/>
          <w:szCs w:val="24"/>
        </w:rPr>
      </w:pPr>
      <w:r>
        <w:rPr>
          <w:sz w:val="24"/>
          <w:szCs w:val="24"/>
        </w:rPr>
        <w:lastRenderedPageBreak/>
        <w:t>Informatīvajā ziņojumā</w:t>
      </w:r>
      <w:r w:rsidR="00F15AD4">
        <w:rPr>
          <w:sz w:val="24"/>
          <w:szCs w:val="24"/>
        </w:rPr>
        <w:t xml:space="preserve"> aprakstītajai</w:t>
      </w:r>
      <w:r>
        <w:rPr>
          <w:sz w:val="24"/>
          <w:szCs w:val="24"/>
        </w:rPr>
        <w:t xml:space="preserve"> </w:t>
      </w:r>
      <w:r w:rsidR="000117FC">
        <w:rPr>
          <w:sz w:val="24"/>
          <w:szCs w:val="24"/>
        </w:rPr>
        <w:t xml:space="preserve">plānotajai </w:t>
      </w:r>
      <w:r w:rsidRPr="005906C5" w:rsidR="005E7CB6">
        <w:rPr>
          <w:sz w:val="24"/>
          <w:szCs w:val="24"/>
        </w:rPr>
        <w:t>tehniskās apskates sistēm</w:t>
      </w:r>
      <w:r w:rsidR="000117FC">
        <w:rPr>
          <w:sz w:val="24"/>
          <w:szCs w:val="24"/>
        </w:rPr>
        <w:t>ai</w:t>
      </w:r>
      <w:r w:rsidRPr="005906C5" w:rsidR="005E7CB6">
        <w:rPr>
          <w:sz w:val="24"/>
          <w:szCs w:val="24"/>
        </w:rPr>
        <w:t xml:space="preserve"> 2019.gada augustā - septembrī ārējo auditu veica SIA “Ernst</w:t>
      </w:r>
      <w:r w:rsidRPr="005906C5" w:rsidR="00520677">
        <w:rPr>
          <w:sz w:val="24"/>
          <w:szCs w:val="24"/>
        </w:rPr>
        <w:t xml:space="preserve"> </w:t>
      </w:r>
      <w:r w:rsidRPr="005906C5" w:rsidR="005E7CB6">
        <w:rPr>
          <w:sz w:val="24"/>
          <w:szCs w:val="24"/>
        </w:rPr>
        <w:t>&amp;</w:t>
      </w:r>
      <w:r w:rsidRPr="005906C5" w:rsidR="00520677">
        <w:rPr>
          <w:sz w:val="24"/>
          <w:szCs w:val="24"/>
        </w:rPr>
        <w:t xml:space="preserve"> </w:t>
      </w:r>
      <w:r w:rsidRPr="005906C5" w:rsidR="005E7CB6">
        <w:rPr>
          <w:sz w:val="24"/>
          <w:szCs w:val="24"/>
        </w:rPr>
        <w:t xml:space="preserve">Young Baltic”. Tika </w:t>
      </w:r>
      <w:r w:rsidRPr="005906C5" w:rsidR="00045003">
        <w:rPr>
          <w:sz w:val="24"/>
          <w:szCs w:val="24"/>
        </w:rPr>
        <w:t>izvērtēt</w:t>
      </w:r>
      <w:r w:rsidRPr="005906C5" w:rsidR="005E7CB6">
        <w:rPr>
          <w:sz w:val="24"/>
          <w:szCs w:val="24"/>
        </w:rPr>
        <w:t>s piedāvātais</w:t>
      </w:r>
      <w:r w:rsidRPr="005906C5" w:rsidR="00045003">
        <w:rPr>
          <w:sz w:val="24"/>
          <w:szCs w:val="24"/>
        </w:rPr>
        <w:t xml:space="preserve"> transportlīdzekļu </w:t>
      </w:r>
      <w:r w:rsidRPr="005906C5" w:rsidR="005E7CB6">
        <w:rPr>
          <w:sz w:val="24"/>
          <w:szCs w:val="24"/>
        </w:rPr>
        <w:t>tehniskās apskates tīkls</w:t>
      </w:r>
      <w:r w:rsidRPr="005906C5" w:rsidR="00045003">
        <w:rPr>
          <w:sz w:val="24"/>
          <w:szCs w:val="24"/>
        </w:rPr>
        <w:t xml:space="preserve">, </w:t>
      </w:r>
      <w:r w:rsidRPr="005906C5" w:rsidR="00520677">
        <w:rPr>
          <w:sz w:val="24"/>
          <w:szCs w:val="24"/>
        </w:rPr>
        <w:t>tehniskās apskates uzņēmumu darbības ekonomiskais</w:t>
      </w:r>
      <w:r w:rsidRPr="005906C5" w:rsidR="00045003">
        <w:rPr>
          <w:sz w:val="24"/>
          <w:szCs w:val="24"/>
        </w:rPr>
        <w:t xml:space="preserve"> </w:t>
      </w:r>
      <w:r w:rsidRPr="005906C5" w:rsidR="00520677">
        <w:rPr>
          <w:sz w:val="24"/>
          <w:szCs w:val="24"/>
        </w:rPr>
        <w:t>pamatojums, kā arī pakalpojumu</w:t>
      </w:r>
      <w:r w:rsidRPr="005906C5" w:rsidR="00045003">
        <w:rPr>
          <w:sz w:val="24"/>
          <w:szCs w:val="24"/>
        </w:rPr>
        <w:t xml:space="preserve"> iespējamās cenas</w:t>
      </w:r>
      <w:r w:rsidR="000117FC">
        <w:rPr>
          <w:sz w:val="24"/>
          <w:szCs w:val="24"/>
        </w:rPr>
        <w:t xml:space="preserve">, kā arī </w:t>
      </w:r>
      <w:r w:rsidRPr="005906C5" w:rsidR="009B504F">
        <w:rPr>
          <w:sz w:val="24"/>
          <w:szCs w:val="24"/>
        </w:rPr>
        <w:t xml:space="preserve">izvērtētas tehniskās apskates uzraudzības </w:t>
      </w:r>
      <w:r w:rsidR="000117FC">
        <w:rPr>
          <w:sz w:val="24"/>
          <w:szCs w:val="24"/>
        </w:rPr>
        <w:t xml:space="preserve">un nodokļu un soda naudu administrēšanas </w:t>
      </w:r>
      <w:r w:rsidRPr="005906C5" w:rsidR="009B504F">
        <w:rPr>
          <w:sz w:val="24"/>
          <w:szCs w:val="24"/>
        </w:rPr>
        <w:t>izmaksas.</w:t>
      </w:r>
      <w:r w:rsidR="000117FC">
        <w:rPr>
          <w:sz w:val="24"/>
          <w:szCs w:val="24"/>
        </w:rPr>
        <w:t xml:space="preserve"> </w:t>
      </w:r>
      <w:r w:rsidRPr="005906C5" w:rsidR="009F3FCB">
        <w:rPr>
          <w:sz w:val="24"/>
          <w:szCs w:val="24"/>
        </w:rPr>
        <w:t xml:space="preserve">Tāpat, </w:t>
      </w:r>
      <w:r w:rsidRPr="005906C5" w:rsidR="00520677">
        <w:rPr>
          <w:sz w:val="24"/>
          <w:szCs w:val="24"/>
        </w:rPr>
        <w:t>tika salīdzinātas</w:t>
      </w:r>
      <w:r w:rsidRPr="005906C5" w:rsidR="009F3FCB">
        <w:rPr>
          <w:sz w:val="24"/>
          <w:szCs w:val="24"/>
        </w:rPr>
        <w:t xml:space="preserve"> tehnisko apskašu sistēmas Latvijas kaimiņvalstīs, </w:t>
      </w:r>
      <w:r w:rsidRPr="005906C5" w:rsidR="001700FB">
        <w:rPr>
          <w:sz w:val="24"/>
          <w:szCs w:val="24"/>
        </w:rPr>
        <w:t>un šādu mod</w:t>
      </w:r>
      <w:r w:rsidRPr="005906C5" w:rsidR="00083C44">
        <w:rPr>
          <w:sz w:val="24"/>
          <w:szCs w:val="24"/>
        </w:rPr>
        <w:t>e</w:t>
      </w:r>
      <w:r w:rsidRPr="005906C5" w:rsidR="001700FB">
        <w:rPr>
          <w:sz w:val="24"/>
          <w:szCs w:val="24"/>
        </w:rPr>
        <w:t>ļu</w:t>
      </w:r>
      <w:r w:rsidRPr="005906C5" w:rsidR="00562680">
        <w:rPr>
          <w:sz w:val="24"/>
          <w:szCs w:val="24"/>
        </w:rPr>
        <w:t xml:space="preserve"> iespējam</w:t>
      </w:r>
      <w:r w:rsidRPr="005906C5" w:rsidR="001700FB">
        <w:rPr>
          <w:sz w:val="24"/>
          <w:szCs w:val="24"/>
        </w:rPr>
        <w:t>ība</w:t>
      </w:r>
      <w:r w:rsidRPr="005906C5" w:rsidR="00562680">
        <w:rPr>
          <w:sz w:val="24"/>
          <w:szCs w:val="24"/>
        </w:rPr>
        <w:t xml:space="preserve"> Latvijā</w:t>
      </w:r>
      <w:r w:rsidRPr="005906C5" w:rsidR="009F3FCB">
        <w:rPr>
          <w:sz w:val="24"/>
          <w:szCs w:val="24"/>
        </w:rPr>
        <w:t>, kā arī</w:t>
      </w:r>
      <w:r w:rsidRPr="005906C5" w:rsidR="00562680">
        <w:rPr>
          <w:sz w:val="24"/>
          <w:szCs w:val="24"/>
        </w:rPr>
        <w:t xml:space="preserve"> izmaiņu</w:t>
      </w:r>
      <w:r w:rsidRPr="005906C5" w:rsidR="009F3FCB">
        <w:rPr>
          <w:sz w:val="24"/>
          <w:szCs w:val="24"/>
        </w:rPr>
        <w:t xml:space="preserve"> ietekm</w:t>
      </w:r>
      <w:r w:rsidRPr="005906C5" w:rsidR="00826BDC">
        <w:rPr>
          <w:sz w:val="24"/>
          <w:szCs w:val="24"/>
        </w:rPr>
        <w:t>e</w:t>
      </w:r>
      <w:r w:rsidRPr="005906C5" w:rsidR="009F3FCB">
        <w:rPr>
          <w:sz w:val="24"/>
          <w:szCs w:val="24"/>
        </w:rPr>
        <w:t xml:space="preserve"> uz Latvijas patērētājiem un uzņēmējdarbības vidi. </w:t>
      </w:r>
      <w:r w:rsidR="000C5111">
        <w:rPr>
          <w:sz w:val="24"/>
          <w:szCs w:val="24"/>
        </w:rPr>
        <w:t xml:space="preserve">Auditā tika </w:t>
      </w:r>
      <w:r w:rsidRPr="009C627B" w:rsidR="000C5111">
        <w:rPr>
          <w:sz w:val="24"/>
          <w:szCs w:val="24"/>
        </w:rPr>
        <w:t>secināts, ka koncepcijā paredzētais tehniskās apskates realizācijas modelis nodrošina iespēju CSDD pilnvērtīgi un efektīvi realizēt tai deleģētos valsts pārvaldes uzdevumus un ar tiem saistīto procesu uzraudzību</w:t>
      </w:r>
      <w:r w:rsidR="000C5111">
        <w:rPr>
          <w:sz w:val="24"/>
          <w:szCs w:val="24"/>
        </w:rPr>
        <w:t xml:space="preserve">. </w:t>
      </w:r>
    </w:p>
    <w:p w:rsidR="000E3602" w:rsidP="000E3602" w:rsidRDefault="000E3602" w14:paraId="3419C32A" w14:textId="77777777">
      <w:pPr>
        <w:pStyle w:val="NoSpacing"/>
        <w:tabs>
          <w:tab w:val="left" w:pos="0"/>
        </w:tabs>
        <w:ind w:firstLine="720"/>
        <w:jc w:val="both"/>
        <w:rPr>
          <w:sz w:val="24"/>
          <w:szCs w:val="24"/>
        </w:rPr>
      </w:pPr>
    </w:p>
    <w:p w:rsidRPr="005906C5" w:rsidR="00520677" w:rsidP="000E3602" w:rsidRDefault="00520677" w14:paraId="5B60EA7D" w14:textId="77777777">
      <w:pPr>
        <w:pStyle w:val="NoSpacing"/>
        <w:tabs>
          <w:tab w:val="left" w:pos="0"/>
        </w:tabs>
        <w:ind w:firstLine="720"/>
        <w:jc w:val="both"/>
        <w:rPr>
          <w:sz w:val="24"/>
          <w:szCs w:val="24"/>
        </w:rPr>
      </w:pPr>
      <w:r w:rsidRPr="009C627B">
        <w:rPr>
          <w:sz w:val="24"/>
          <w:szCs w:val="24"/>
        </w:rPr>
        <w:t xml:space="preserve">Ārējā audita ziņojuma </w:t>
      </w:r>
      <w:r w:rsidR="000E3602">
        <w:rPr>
          <w:sz w:val="24"/>
          <w:szCs w:val="24"/>
        </w:rPr>
        <w:t xml:space="preserve">secinājumi: </w:t>
      </w:r>
    </w:p>
    <w:p w:rsidRPr="009938AE" w:rsidR="00520677" w:rsidP="009938AE" w:rsidRDefault="00520677" w14:paraId="30109B26" w14:textId="77777777">
      <w:pPr>
        <w:pStyle w:val="ListParagraph"/>
        <w:numPr>
          <w:ilvl w:val="0"/>
          <w:numId w:val="43"/>
        </w:numPr>
        <w:autoSpaceDE w:val="0"/>
        <w:autoSpaceDN w:val="0"/>
        <w:adjustRightInd w:val="0"/>
        <w:spacing w:after="0" w:line="240" w:lineRule="auto"/>
        <w:jc w:val="both"/>
        <w:rPr>
          <w:rFonts w:ascii="Times New Roman" w:hAnsi="Times New Roman" w:cs="Times New Roman"/>
          <w:i/>
          <w:sz w:val="24"/>
          <w:szCs w:val="24"/>
        </w:rPr>
      </w:pPr>
      <w:r w:rsidRPr="009938AE">
        <w:rPr>
          <w:rFonts w:ascii="Times New Roman" w:hAnsi="Times New Roman" w:cs="Times New Roman"/>
          <w:i/>
          <w:sz w:val="24"/>
          <w:szCs w:val="24"/>
        </w:rPr>
        <w:t>Baltijas valstu tehniskās apskates sistēmu salīdzinājums un analīze</w:t>
      </w:r>
      <w:r w:rsidR="00F95ACA">
        <w:rPr>
          <w:rFonts w:ascii="Times New Roman" w:hAnsi="Times New Roman" w:cs="Times New Roman"/>
          <w:i/>
          <w:sz w:val="24"/>
          <w:szCs w:val="24"/>
        </w:rPr>
        <w:t xml:space="preserve">: </w:t>
      </w:r>
    </w:p>
    <w:p w:rsidRPr="005906C5" w:rsidR="00520677" w:rsidRDefault="00182345" w14:paraId="081CBD33" w14:textId="77777777">
      <w:pPr>
        <w:autoSpaceDE w:val="0"/>
        <w:autoSpaceDN w:val="0"/>
        <w:adjustRightInd w:val="0"/>
        <w:spacing w:after="60" w:line="240" w:lineRule="auto"/>
        <w:jc w:val="both"/>
        <w:rPr>
          <w:rFonts w:ascii="Times New Roman" w:hAnsi="Times New Roman" w:cs="Times New Roman"/>
          <w:sz w:val="24"/>
          <w:szCs w:val="24"/>
        </w:rPr>
      </w:pPr>
      <w:r w:rsidRPr="005906C5">
        <w:rPr>
          <w:rFonts w:ascii="Times New Roman" w:hAnsi="Times New Roman" w:cs="Times New Roman"/>
          <w:sz w:val="24"/>
          <w:szCs w:val="24"/>
        </w:rPr>
        <w:sym w:font="Symbol" w:char="F0B7"/>
      </w:r>
      <w:r w:rsidRPr="005906C5">
        <w:rPr>
          <w:rFonts w:ascii="Times New Roman" w:hAnsi="Times New Roman" w:cs="Times New Roman"/>
          <w:sz w:val="24"/>
          <w:szCs w:val="24"/>
        </w:rPr>
        <w:t xml:space="preserve">   </w:t>
      </w:r>
      <w:r w:rsidR="009938AE">
        <w:rPr>
          <w:rFonts w:ascii="Times New Roman" w:hAnsi="Times New Roman" w:cs="Times New Roman"/>
          <w:sz w:val="24"/>
          <w:szCs w:val="24"/>
        </w:rPr>
        <w:t>Tehnisko apskašu</w:t>
      </w:r>
      <w:r w:rsidRPr="005906C5" w:rsidR="00520677">
        <w:rPr>
          <w:rFonts w:ascii="Times New Roman" w:hAnsi="Times New Roman" w:cs="Times New Roman"/>
          <w:sz w:val="24"/>
          <w:szCs w:val="24"/>
        </w:rPr>
        <w:t xml:space="preserve"> uzraudzība un kontrole Latvijā ietver vairāk funkcijas, nekā kaimiņvalstīs. </w:t>
      </w:r>
    </w:p>
    <w:p w:rsidRPr="005906C5" w:rsidR="00520677" w:rsidRDefault="00182345" w14:paraId="51931070" w14:textId="77777777">
      <w:pPr>
        <w:autoSpaceDE w:val="0"/>
        <w:autoSpaceDN w:val="0"/>
        <w:adjustRightInd w:val="0"/>
        <w:spacing w:after="60" w:line="240" w:lineRule="auto"/>
        <w:jc w:val="both"/>
        <w:rPr>
          <w:rFonts w:ascii="Times New Roman" w:hAnsi="Times New Roman" w:cs="Times New Roman"/>
          <w:sz w:val="24"/>
          <w:szCs w:val="24"/>
        </w:rPr>
      </w:pPr>
      <w:r w:rsidRPr="005906C5">
        <w:rPr>
          <w:rFonts w:ascii="Times New Roman" w:hAnsi="Times New Roman" w:cs="Times New Roman"/>
          <w:sz w:val="24"/>
          <w:szCs w:val="24"/>
        </w:rPr>
        <w:sym w:font="Symbol" w:char="F0B7"/>
      </w:r>
      <w:r w:rsidRPr="005906C5">
        <w:rPr>
          <w:rFonts w:ascii="Times New Roman" w:hAnsi="Times New Roman" w:cs="Times New Roman"/>
          <w:sz w:val="24"/>
          <w:szCs w:val="24"/>
        </w:rPr>
        <w:t xml:space="preserve">   </w:t>
      </w:r>
      <w:r w:rsidR="009938AE">
        <w:rPr>
          <w:rFonts w:ascii="Times New Roman" w:hAnsi="Times New Roman" w:cs="Times New Roman"/>
          <w:sz w:val="24"/>
          <w:szCs w:val="24"/>
        </w:rPr>
        <w:t>Tehnisko apskašu</w:t>
      </w:r>
      <w:r w:rsidRPr="005906C5" w:rsidR="00520677">
        <w:rPr>
          <w:rFonts w:ascii="Times New Roman" w:hAnsi="Times New Roman" w:cs="Times New Roman"/>
          <w:sz w:val="24"/>
          <w:szCs w:val="24"/>
        </w:rPr>
        <w:t xml:space="preserve"> uzraudzības un kontroles izmaksas Latvijā ir iekļautas pakalpojuma gala cenā, nodrošinot sociāli godīgo šādu izmaksu segšanu, augstāku nenomaksāto sodu un ar transportlīdzekļiem saistīto nodokļu iekasēšanu. Lietuvā un Igaunijā uzraudzība un kontrole iekļauj mazāk funkciju/darbību un tiek apmaksāta no valsts budžeta. </w:t>
      </w:r>
      <w:r w:rsidR="00BF41CB">
        <w:rPr>
          <w:rFonts w:ascii="Times New Roman" w:hAnsi="Times New Roman" w:cs="Times New Roman"/>
          <w:sz w:val="24"/>
          <w:szCs w:val="24"/>
        </w:rPr>
        <w:t xml:space="preserve"> </w:t>
      </w:r>
    </w:p>
    <w:p w:rsidRPr="005906C5" w:rsidR="00520677" w:rsidRDefault="00182345" w14:paraId="11EA7A66" w14:textId="77777777">
      <w:pPr>
        <w:autoSpaceDE w:val="0"/>
        <w:autoSpaceDN w:val="0"/>
        <w:adjustRightInd w:val="0"/>
        <w:spacing w:after="60" w:line="240" w:lineRule="auto"/>
        <w:jc w:val="both"/>
        <w:rPr>
          <w:rFonts w:ascii="Times New Roman" w:hAnsi="Times New Roman" w:cs="Times New Roman"/>
          <w:sz w:val="24"/>
          <w:szCs w:val="24"/>
        </w:rPr>
      </w:pPr>
      <w:r w:rsidRPr="005906C5">
        <w:rPr>
          <w:rFonts w:ascii="Times New Roman" w:hAnsi="Times New Roman" w:cs="Times New Roman"/>
          <w:sz w:val="24"/>
          <w:szCs w:val="24"/>
        </w:rPr>
        <w:sym w:font="Symbol" w:char="F0B7"/>
      </w:r>
      <w:r w:rsidRPr="005906C5">
        <w:rPr>
          <w:rFonts w:ascii="Times New Roman" w:hAnsi="Times New Roman" w:cs="Times New Roman"/>
          <w:sz w:val="24"/>
          <w:szCs w:val="24"/>
        </w:rPr>
        <w:t xml:space="preserve">   </w:t>
      </w:r>
      <w:r w:rsidR="00BF41CB">
        <w:rPr>
          <w:rFonts w:ascii="Times New Roman" w:hAnsi="Times New Roman" w:cs="Times New Roman"/>
          <w:sz w:val="24"/>
          <w:szCs w:val="24"/>
        </w:rPr>
        <w:t xml:space="preserve">Transportlīdzekļu </w:t>
      </w:r>
      <w:r w:rsidRPr="005906C5" w:rsidR="00520677">
        <w:rPr>
          <w:rFonts w:ascii="Times New Roman" w:hAnsi="Times New Roman" w:cs="Times New Roman"/>
          <w:sz w:val="24"/>
          <w:szCs w:val="24"/>
        </w:rPr>
        <w:t>tehniskās kontroles (</w:t>
      </w:r>
      <w:r w:rsidR="00BF41CB">
        <w:rPr>
          <w:rFonts w:ascii="Times New Roman" w:hAnsi="Times New Roman" w:cs="Times New Roman"/>
          <w:sz w:val="24"/>
          <w:szCs w:val="24"/>
        </w:rPr>
        <w:t xml:space="preserve">transportlīdzekļu </w:t>
      </w:r>
      <w:r w:rsidRPr="005906C5" w:rsidR="00520677">
        <w:rPr>
          <w:rFonts w:ascii="Times New Roman" w:hAnsi="Times New Roman" w:cs="Times New Roman"/>
          <w:sz w:val="24"/>
          <w:szCs w:val="24"/>
        </w:rPr>
        <w:t>tehniskās atbilstības pārbaudes) cenas (bez uzraudzības izmaksām) Latvijā ir zemākās Baltijā.</w:t>
      </w:r>
    </w:p>
    <w:p w:rsidRPr="005906C5" w:rsidR="00520677" w:rsidRDefault="00182345" w14:paraId="6B664922" w14:textId="77777777">
      <w:pPr>
        <w:autoSpaceDE w:val="0"/>
        <w:autoSpaceDN w:val="0"/>
        <w:adjustRightInd w:val="0"/>
        <w:spacing w:after="60" w:line="240" w:lineRule="auto"/>
        <w:jc w:val="both"/>
        <w:rPr>
          <w:rFonts w:ascii="Times New Roman" w:hAnsi="Times New Roman" w:cs="Times New Roman"/>
          <w:sz w:val="24"/>
          <w:szCs w:val="24"/>
        </w:rPr>
      </w:pPr>
      <w:r w:rsidRPr="005906C5">
        <w:rPr>
          <w:rFonts w:ascii="Times New Roman" w:hAnsi="Times New Roman" w:cs="Times New Roman"/>
          <w:sz w:val="24"/>
          <w:szCs w:val="24"/>
        </w:rPr>
        <w:sym w:font="Symbol" w:char="F0B7"/>
      </w:r>
      <w:r w:rsidRPr="005906C5">
        <w:rPr>
          <w:rFonts w:ascii="Times New Roman" w:hAnsi="Times New Roman" w:cs="Times New Roman"/>
          <w:sz w:val="24"/>
          <w:szCs w:val="24"/>
        </w:rPr>
        <w:t xml:space="preserve">   </w:t>
      </w:r>
      <w:r w:rsidRPr="005906C5" w:rsidR="00520677">
        <w:rPr>
          <w:rFonts w:ascii="Times New Roman" w:hAnsi="Times New Roman" w:cs="Times New Roman"/>
          <w:sz w:val="24"/>
          <w:szCs w:val="24"/>
        </w:rPr>
        <w:t>Tehniskās apskates kvalitāte tiek vērtēta pēc brāķēšanas koeficienta –</w:t>
      </w:r>
      <w:r w:rsidRPr="005906C5" w:rsidR="00F540F4">
        <w:rPr>
          <w:rFonts w:ascii="Times New Roman" w:hAnsi="Times New Roman" w:cs="Times New Roman"/>
          <w:sz w:val="24"/>
          <w:szCs w:val="24"/>
        </w:rPr>
        <w:t xml:space="preserve"> </w:t>
      </w:r>
      <w:r w:rsidRPr="005906C5" w:rsidR="00520677">
        <w:rPr>
          <w:rFonts w:ascii="Times New Roman" w:hAnsi="Times New Roman" w:cs="Times New Roman"/>
          <w:sz w:val="24"/>
          <w:szCs w:val="24"/>
        </w:rPr>
        <w:t xml:space="preserve">cik transportlīdzekļi neiziet </w:t>
      </w:r>
      <w:r w:rsidR="00FC0E90">
        <w:rPr>
          <w:rFonts w:ascii="Times New Roman" w:hAnsi="Times New Roman" w:cs="Times New Roman"/>
          <w:sz w:val="24"/>
          <w:szCs w:val="24"/>
        </w:rPr>
        <w:t>tehnisko apskati</w:t>
      </w:r>
      <w:r w:rsidRPr="005906C5" w:rsidR="00520677">
        <w:rPr>
          <w:rFonts w:ascii="Times New Roman" w:hAnsi="Times New Roman" w:cs="Times New Roman"/>
          <w:sz w:val="24"/>
          <w:szCs w:val="24"/>
        </w:rPr>
        <w:t xml:space="preserve"> </w:t>
      </w:r>
      <w:r w:rsidR="00FC0E90">
        <w:rPr>
          <w:rFonts w:ascii="Times New Roman" w:hAnsi="Times New Roman" w:cs="Times New Roman"/>
          <w:sz w:val="24"/>
          <w:szCs w:val="24"/>
        </w:rPr>
        <w:t xml:space="preserve">ar </w:t>
      </w:r>
      <w:r w:rsidRPr="005906C5" w:rsidR="00520677">
        <w:rPr>
          <w:rFonts w:ascii="Times New Roman" w:hAnsi="Times New Roman" w:cs="Times New Roman"/>
          <w:sz w:val="24"/>
          <w:szCs w:val="24"/>
        </w:rPr>
        <w:t>pirm</w:t>
      </w:r>
      <w:r w:rsidR="00FC0E90">
        <w:rPr>
          <w:rFonts w:ascii="Times New Roman" w:hAnsi="Times New Roman" w:cs="Times New Roman"/>
          <w:sz w:val="24"/>
          <w:szCs w:val="24"/>
        </w:rPr>
        <w:t>o</w:t>
      </w:r>
      <w:r w:rsidRPr="005906C5" w:rsidR="00520677">
        <w:rPr>
          <w:rFonts w:ascii="Times New Roman" w:hAnsi="Times New Roman" w:cs="Times New Roman"/>
          <w:sz w:val="24"/>
          <w:szCs w:val="24"/>
        </w:rPr>
        <w:t xml:space="preserve"> mēģinājum</w:t>
      </w:r>
      <w:r w:rsidR="00FC0E90">
        <w:rPr>
          <w:rFonts w:ascii="Times New Roman" w:hAnsi="Times New Roman" w:cs="Times New Roman"/>
          <w:sz w:val="24"/>
          <w:szCs w:val="24"/>
        </w:rPr>
        <w:t>u</w:t>
      </w:r>
      <w:r w:rsidRPr="005906C5" w:rsidR="00520677">
        <w:rPr>
          <w:rFonts w:ascii="Times New Roman" w:hAnsi="Times New Roman" w:cs="Times New Roman"/>
          <w:sz w:val="24"/>
          <w:szCs w:val="24"/>
        </w:rPr>
        <w:t xml:space="preserve"> un kāda ir šī rādītāja dinamika laikā un attiecībā pret </w:t>
      </w:r>
      <w:r w:rsidR="00FC0E90">
        <w:rPr>
          <w:rFonts w:ascii="Times New Roman" w:hAnsi="Times New Roman" w:cs="Times New Roman"/>
          <w:sz w:val="24"/>
          <w:szCs w:val="24"/>
        </w:rPr>
        <w:t>transportlīdzekļu</w:t>
      </w:r>
      <w:r w:rsidRPr="005906C5" w:rsidR="00520677">
        <w:rPr>
          <w:rFonts w:ascii="Times New Roman" w:hAnsi="Times New Roman" w:cs="Times New Roman"/>
          <w:sz w:val="24"/>
          <w:szCs w:val="24"/>
        </w:rPr>
        <w:t xml:space="preserve"> vidējo vecumu. Igaunijā šis rādītājs ir viszemākais Baltijā, Lietuvā </w:t>
      </w:r>
      <w:r w:rsidRPr="005906C5" w:rsidR="00F540F4">
        <w:rPr>
          <w:rFonts w:ascii="Times New Roman" w:hAnsi="Times New Roman" w:cs="Times New Roman"/>
          <w:sz w:val="24"/>
          <w:szCs w:val="24"/>
        </w:rPr>
        <w:t xml:space="preserve">– </w:t>
      </w:r>
      <w:r w:rsidRPr="005906C5" w:rsidR="00520677">
        <w:rPr>
          <w:rFonts w:ascii="Times New Roman" w:hAnsi="Times New Roman" w:cs="Times New Roman"/>
          <w:sz w:val="24"/>
          <w:szCs w:val="24"/>
        </w:rPr>
        <w:t xml:space="preserve">visaugstākais. Latvijā šis rādītājs ir tuvu Lietuvai. </w:t>
      </w:r>
    </w:p>
    <w:p w:rsidRPr="005906C5" w:rsidR="00520677" w:rsidRDefault="00520677" w14:paraId="4E109264" w14:textId="77777777">
      <w:pPr>
        <w:autoSpaceDE w:val="0"/>
        <w:autoSpaceDN w:val="0"/>
        <w:adjustRightInd w:val="0"/>
        <w:spacing w:after="0" w:line="240" w:lineRule="auto"/>
        <w:jc w:val="both"/>
        <w:rPr>
          <w:rFonts w:ascii="Times New Roman" w:hAnsi="Times New Roman" w:cs="Times New Roman"/>
          <w:sz w:val="24"/>
          <w:szCs w:val="24"/>
        </w:rPr>
      </w:pPr>
    </w:p>
    <w:p w:rsidRPr="009938AE" w:rsidR="00520677" w:rsidP="009938AE" w:rsidRDefault="00520677" w14:paraId="6CCCD5AD" w14:textId="77777777">
      <w:pPr>
        <w:pStyle w:val="ListParagraph"/>
        <w:numPr>
          <w:ilvl w:val="0"/>
          <w:numId w:val="43"/>
        </w:numPr>
        <w:autoSpaceDE w:val="0"/>
        <w:autoSpaceDN w:val="0"/>
        <w:adjustRightInd w:val="0"/>
        <w:spacing w:after="0" w:line="240" w:lineRule="auto"/>
        <w:jc w:val="both"/>
        <w:rPr>
          <w:rFonts w:ascii="Times New Roman" w:hAnsi="Times New Roman" w:cs="Times New Roman"/>
          <w:i/>
          <w:sz w:val="24"/>
          <w:szCs w:val="24"/>
        </w:rPr>
      </w:pPr>
      <w:r w:rsidRPr="009938AE">
        <w:rPr>
          <w:rFonts w:ascii="Times New Roman" w:hAnsi="Times New Roman" w:cs="Times New Roman"/>
          <w:i/>
          <w:sz w:val="24"/>
          <w:szCs w:val="24"/>
        </w:rPr>
        <w:t>Tehniskās apskates staciju tīkls un piedāvājuma pietiekamības analīze</w:t>
      </w:r>
      <w:r w:rsidR="00F95ACA">
        <w:rPr>
          <w:rFonts w:ascii="Times New Roman" w:hAnsi="Times New Roman" w:cs="Times New Roman"/>
          <w:i/>
          <w:sz w:val="24"/>
          <w:szCs w:val="24"/>
        </w:rPr>
        <w:t xml:space="preserve">: </w:t>
      </w:r>
    </w:p>
    <w:p w:rsidRPr="005906C5" w:rsidR="00520677" w:rsidRDefault="00732343" w14:paraId="092E3567" w14:textId="7777777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Ārējā audita </w:t>
      </w:r>
      <w:r w:rsidRPr="005906C5" w:rsidR="00520677">
        <w:rPr>
          <w:rFonts w:ascii="Times New Roman" w:hAnsi="Times New Roman" w:cs="Times New Roman"/>
          <w:sz w:val="24"/>
          <w:szCs w:val="24"/>
        </w:rPr>
        <w:t xml:space="preserve">analīzes rezultātā ir aprēķināts un prognozēts </w:t>
      </w:r>
      <w:r w:rsidR="00CA7287">
        <w:rPr>
          <w:rFonts w:ascii="Times New Roman" w:hAnsi="Times New Roman" w:cs="Times New Roman"/>
          <w:sz w:val="24"/>
          <w:szCs w:val="24"/>
        </w:rPr>
        <w:t xml:space="preserve">tehniskās apskates </w:t>
      </w:r>
      <w:r w:rsidRPr="005906C5" w:rsidR="00520677">
        <w:rPr>
          <w:rFonts w:ascii="Times New Roman" w:hAnsi="Times New Roman" w:cs="Times New Roman"/>
          <w:sz w:val="24"/>
          <w:szCs w:val="24"/>
        </w:rPr>
        <w:t xml:space="preserve">staciju kapacitātes pārpalikums vai nepietiekamība darba stundās. Spriežot pēc iegūtajiem rezultātiem, dažās </w:t>
      </w:r>
      <w:r w:rsidR="00CA7287">
        <w:rPr>
          <w:rFonts w:ascii="Times New Roman" w:hAnsi="Times New Roman" w:cs="Times New Roman"/>
          <w:sz w:val="24"/>
          <w:szCs w:val="24"/>
        </w:rPr>
        <w:t xml:space="preserve">tehniskās apskates </w:t>
      </w:r>
      <w:r w:rsidRPr="005906C5" w:rsidR="00520677">
        <w:rPr>
          <w:rFonts w:ascii="Times New Roman" w:hAnsi="Times New Roman" w:cs="Times New Roman"/>
          <w:sz w:val="24"/>
          <w:szCs w:val="24"/>
        </w:rPr>
        <w:t xml:space="preserve">stacijās, reaģējot uz palielinātu pieprasījumu ir iespējams rast risinājumu palielinot darba laiku vai darba dienu skaitu nedēļā, lai pilnībā apmierinātu pieprasījumu. Līdz ar to ne visos gadījumos būtu nepieciešama jaunu </w:t>
      </w:r>
      <w:r w:rsidR="00CA7287">
        <w:rPr>
          <w:rFonts w:ascii="Times New Roman" w:hAnsi="Times New Roman" w:cs="Times New Roman"/>
          <w:sz w:val="24"/>
          <w:szCs w:val="24"/>
        </w:rPr>
        <w:t xml:space="preserve">tehniskās apskates </w:t>
      </w:r>
      <w:r w:rsidRPr="005906C5" w:rsidR="00520677">
        <w:rPr>
          <w:rFonts w:ascii="Times New Roman" w:hAnsi="Times New Roman" w:cs="Times New Roman"/>
          <w:sz w:val="24"/>
          <w:szCs w:val="24"/>
        </w:rPr>
        <w:t xml:space="preserve">staciju būvniecība vai </w:t>
      </w:r>
      <w:r w:rsidR="00CA7287">
        <w:rPr>
          <w:rFonts w:ascii="Times New Roman" w:hAnsi="Times New Roman" w:cs="Times New Roman"/>
          <w:sz w:val="24"/>
          <w:szCs w:val="24"/>
        </w:rPr>
        <w:t>tehniskās apskates stacijas</w:t>
      </w:r>
      <w:r w:rsidRPr="005906C5" w:rsidR="00520677">
        <w:rPr>
          <w:rFonts w:ascii="Times New Roman" w:hAnsi="Times New Roman" w:cs="Times New Roman"/>
          <w:sz w:val="24"/>
          <w:szCs w:val="24"/>
        </w:rPr>
        <w:t xml:space="preserve"> kapacitātes palielināšana.</w:t>
      </w:r>
    </w:p>
    <w:p w:rsidRPr="005906C5" w:rsidR="00520677" w:rsidRDefault="00520677" w14:paraId="4CC36518" w14:textId="77777777">
      <w:pPr>
        <w:autoSpaceDE w:val="0"/>
        <w:autoSpaceDN w:val="0"/>
        <w:adjustRightInd w:val="0"/>
        <w:spacing w:after="0" w:line="240" w:lineRule="auto"/>
        <w:jc w:val="both"/>
        <w:rPr>
          <w:rFonts w:ascii="Times New Roman" w:hAnsi="Times New Roman" w:cs="Times New Roman"/>
          <w:sz w:val="24"/>
          <w:szCs w:val="24"/>
        </w:rPr>
      </w:pPr>
    </w:p>
    <w:p w:rsidRPr="00200BE0" w:rsidR="00520677" w:rsidP="00200BE0" w:rsidRDefault="00520677" w14:paraId="7F0A17CA" w14:textId="77777777">
      <w:pPr>
        <w:pStyle w:val="ListParagraph"/>
        <w:numPr>
          <w:ilvl w:val="0"/>
          <w:numId w:val="43"/>
        </w:numPr>
        <w:autoSpaceDE w:val="0"/>
        <w:autoSpaceDN w:val="0"/>
        <w:adjustRightInd w:val="0"/>
        <w:spacing w:after="0" w:line="240" w:lineRule="auto"/>
        <w:jc w:val="both"/>
        <w:rPr>
          <w:rFonts w:ascii="Times New Roman" w:hAnsi="Times New Roman" w:cs="Times New Roman"/>
          <w:i/>
          <w:sz w:val="24"/>
          <w:szCs w:val="24"/>
        </w:rPr>
      </w:pPr>
      <w:r w:rsidRPr="00200BE0">
        <w:rPr>
          <w:rFonts w:ascii="Times New Roman" w:hAnsi="Times New Roman" w:cs="Times New Roman"/>
          <w:i/>
          <w:sz w:val="24"/>
          <w:szCs w:val="24"/>
        </w:rPr>
        <w:t>Peļņas lūzuma-bezzaudējuma</w:t>
      </w:r>
      <w:r w:rsidRPr="00200BE0" w:rsidR="00007789">
        <w:rPr>
          <w:rFonts w:ascii="Times New Roman" w:hAnsi="Times New Roman" w:cs="Times New Roman"/>
          <w:i/>
          <w:sz w:val="24"/>
          <w:szCs w:val="24"/>
        </w:rPr>
        <w:t xml:space="preserve"> </w:t>
      </w:r>
      <w:r w:rsidRPr="00200BE0">
        <w:rPr>
          <w:rFonts w:ascii="Times New Roman" w:hAnsi="Times New Roman" w:cs="Times New Roman"/>
          <w:i/>
          <w:sz w:val="24"/>
          <w:szCs w:val="24"/>
        </w:rPr>
        <w:t>punkti un cenu prognoze 10 gadu periodam</w:t>
      </w:r>
      <w:r w:rsidR="00200BE0">
        <w:rPr>
          <w:rFonts w:ascii="Times New Roman" w:hAnsi="Times New Roman" w:cs="Times New Roman"/>
          <w:i/>
          <w:sz w:val="24"/>
          <w:szCs w:val="24"/>
        </w:rPr>
        <w:t>:</w:t>
      </w:r>
    </w:p>
    <w:p w:rsidRPr="005906C5" w:rsidR="00520677" w:rsidRDefault="00182345" w14:paraId="413FAAED" w14:textId="77777777">
      <w:pPr>
        <w:autoSpaceDE w:val="0"/>
        <w:autoSpaceDN w:val="0"/>
        <w:adjustRightInd w:val="0"/>
        <w:spacing w:after="60" w:line="240" w:lineRule="auto"/>
        <w:jc w:val="both"/>
        <w:rPr>
          <w:rFonts w:ascii="Times New Roman" w:hAnsi="Times New Roman" w:cs="Times New Roman"/>
          <w:sz w:val="24"/>
          <w:szCs w:val="24"/>
        </w:rPr>
      </w:pPr>
      <w:r w:rsidRPr="005906C5">
        <w:rPr>
          <w:rFonts w:ascii="Times New Roman" w:hAnsi="Times New Roman" w:cs="Times New Roman"/>
          <w:sz w:val="24"/>
          <w:szCs w:val="24"/>
        </w:rPr>
        <w:sym w:font="Symbol" w:char="F0B7"/>
      </w:r>
      <w:r w:rsidRPr="005906C5">
        <w:rPr>
          <w:rFonts w:ascii="Times New Roman" w:hAnsi="Times New Roman" w:cs="Times New Roman"/>
          <w:sz w:val="24"/>
          <w:szCs w:val="24"/>
        </w:rPr>
        <w:t xml:space="preserve">   </w:t>
      </w:r>
      <w:r w:rsidR="00200BE0">
        <w:rPr>
          <w:rFonts w:ascii="Times New Roman" w:hAnsi="Times New Roman" w:cs="Times New Roman"/>
          <w:sz w:val="24"/>
          <w:szCs w:val="24"/>
        </w:rPr>
        <w:t>Tehniskās apskates</w:t>
      </w:r>
      <w:r w:rsidRPr="005906C5" w:rsidR="00520677">
        <w:rPr>
          <w:rFonts w:ascii="Times New Roman" w:hAnsi="Times New Roman" w:cs="Times New Roman"/>
          <w:sz w:val="24"/>
          <w:szCs w:val="24"/>
        </w:rPr>
        <w:t xml:space="preserve"> stacijām visas izmaksas ir fiksētas. </w:t>
      </w:r>
    </w:p>
    <w:p w:rsidRPr="005906C5" w:rsidR="00520677" w:rsidRDefault="00182345" w14:paraId="428D1A64" w14:textId="77777777">
      <w:pPr>
        <w:autoSpaceDE w:val="0"/>
        <w:autoSpaceDN w:val="0"/>
        <w:adjustRightInd w:val="0"/>
        <w:spacing w:after="60" w:line="240" w:lineRule="auto"/>
        <w:jc w:val="both"/>
        <w:rPr>
          <w:rFonts w:ascii="Times New Roman" w:hAnsi="Times New Roman" w:cs="Times New Roman"/>
          <w:sz w:val="24"/>
          <w:szCs w:val="24"/>
        </w:rPr>
      </w:pPr>
      <w:r w:rsidRPr="005906C5">
        <w:rPr>
          <w:rFonts w:ascii="Times New Roman" w:hAnsi="Times New Roman" w:cs="Times New Roman"/>
          <w:sz w:val="24"/>
          <w:szCs w:val="24"/>
        </w:rPr>
        <w:sym w:font="Symbol" w:char="F0B7"/>
      </w:r>
      <w:r w:rsidRPr="005906C5">
        <w:rPr>
          <w:rFonts w:ascii="Times New Roman" w:hAnsi="Times New Roman" w:cs="Times New Roman"/>
          <w:sz w:val="24"/>
          <w:szCs w:val="24"/>
        </w:rPr>
        <w:t xml:space="preserve">   </w:t>
      </w:r>
      <w:r w:rsidRPr="005906C5" w:rsidR="00520677">
        <w:rPr>
          <w:rFonts w:ascii="Times New Roman" w:hAnsi="Times New Roman" w:cs="Times New Roman"/>
          <w:sz w:val="24"/>
          <w:szCs w:val="24"/>
        </w:rPr>
        <w:t>Esošo</w:t>
      </w:r>
      <w:r w:rsidR="00B86609">
        <w:rPr>
          <w:rFonts w:ascii="Times New Roman" w:hAnsi="Times New Roman" w:cs="Times New Roman"/>
          <w:sz w:val="24"/>
          <w:szCs w:val="24"/>
        </w:rPr>
        <w:t xml:space="preserve"> tehniskās apskates</w:t>
      </w:r>
      <w:r w:rsidRPr="005906C5" w:rsidR="00520677">
        <w:rPr>
          <w:rFonts w:ascii="Times New Roman" w:hAnsi="Times New Roman" w:cs="Times New Roman"/>
          <w:sz w:val="24"/>
          <w:szCs w:val="24"/>
        </w:rPr>
        <w:t xml:space="preserve"> staciju darbības turpināšana ir izdevīgāka, nekā jaunu </w:t>
      </w:r>
      <w:r w:rsidR="00B86609">
        <w:rPr>
          <w:rFonts w:ascii="Times New Roman" w:hAnsi="Times New Roman" w:cs="Times New Roman"/>
          <w:sz w:val="24"/>
          <w:szCs w:val="24"/>
        </w:rPr>
        <w:t>tehniskās apskates</w:t>
      </w:r>
      <w:r w:rsidRPr="005906C5" w:rsidR="00520677">
        <w:rPr>
          <w:rFonts w:ascii="Times New Roman" w:hAnsi="Times New Roman" w:cs="Times New Roman"/>
          <w:sz w:val="24"/>
          <w:szCs w:val="24"/>
        </w:rPr>
        <w:t xml:space="preserve"> staciju būvniecība, </w:t>
      </w:r>
      <w:r w:rsidR="00B86609">
        <w:rPr>
          <w:rFonts w:ascii="Times New Roman" w:hAnsi="Times New Roman" w:cs="Times New Roman"/>
          <w:sz w:val="24"/>
          <w:szCs w:val="24"/>
        </w:rPr>
        <w:t>tehniskās apskates</w:t>
      </w:r>
      <w:r w:rsidRPr="005906C5" w:rsidR="00B86609">
        <w:rPr>
          <w:rFonts w:ascii="Times New Roman" w:hAnsi="Times New Roman" w:cs="Times New Roman"/>
          <w:sz w:val="24"/>
          <w:szCs w:val="24"/>
        </w:rPr>
        <w:t xml:space="preserve"> staciju</w:t>
      </w:r>
      <w:r w:rsidRPr="005906C5" w:rsidR="00520677">
        <w:rPr>
          <w:rFonts w:ascii="Times New Roman" w:hAnsi="Times New Roman" w:cs="Times New Roman"/>
          <w:sz w:val="24"/>
          <w:szCs w:val="24"/>
        </w:rPr>
        <w:t xml:space="preserve"> darbība ir sākotnējā kapitāla intensīva. Jaunas </w:t>
      </w:r>
      <w:r w:rsidR="00B86609">
        <w:rPr>
          <w:rFonts w:ascii="Times New Roman" w:hAnsi="Times New Roman" w:cs="Times New Roman"/>
          <w:sz w:val="24"/>
          <w:szCs w:val="24"/>
        </w:rPr>
        <w:t>tehniskās apskates</w:t>
      </w:r>
      <w:r w:rsidRPr="005906C5" w:rsidR="00B86609">
        <w:rPr>
          <w:rFonts w:ascii="Times New Roman" w:hAnsi="Times New Roman" w:cs="Times New Roman"/>
          <w:sz w:val="24"/>
          <w:szCs w:val="24"/>
        </w:rPr>
        <w:t xml:space="preserve"> stacij</w:t>
      </w:r>
      <w:r w:rsidR="00B86609">
        <w:rPr>
          <w:rFonts w:ascii="Times New Roman" w:hAnsi="Times New Roman" w:cs="Times New Roman"/>
          <w:sz w:val="24"/>
          <w:szCs w:val="24"/>
        </w:rPr>
        <w:t>as</w:t>
      </w:r>
      <w:r w:rsidRPr="005906C5" w:rsidR="00520677">
        <w:rPr>
          <w:rFonts w:ascii="Times New Roman" w:hAnsi="Times New Roman" w:cs="Times New Roman"/>
          <w:sz w:val="24"/>
          <w:szCs w:val="24"/>
        </w:rPr>
        <w:t xml:space="preserve"> būvniecības gadījumā, peļņas lūzuma-bezzaudējuma</w:t>
      </w:r>
      <w:r w:rsidRPr="005906C5" w:rsidR="00007789">
        <w:rPr>
          <w:rFonts w:ascii="Times New Roman" w:hAnsi="Times New Roman" w:cs="Times New Roman"/>
          <w:sz w:val="24"/>
          <w:szCs w:val="24"/>
        </w:rPr>
        <w:t xml:space="preserve"> </w:t>
      </w:r>
      <w:r w:rsidRPr="005906C5" w:rsidR="00520677">
        <w:rPr>
          <w:rFonts w:ascii="Times New Roman" w:hAnsi="Times New Roman" w:cs="Times New Roman"/>
          <w:sz w:val="24"/>
          <w:szCs w:val="24"/>
        </w:rPr>
        <w:t xml:space="preserve">punkts varētu būt virs šodienas </w:t>
      </w:r>
      <w:r w:rsidR="00B86609">
        <w:rPr>
          <w:rFonts w:ascii="Times New Roman" w:hAnsi="Times New Roman" w:cs="Times New Roman"/>
          <w:sz w:val="24"/>
          <w:szCs w:val="24"/>
        </w:rPr>
        <w:t>transportlīdzekļu</w:t>
      </w:r>
      <w:r w:rsidRPr="005906C5" w:rsidR="00520677">
        <w:rPr>
          <w:rFonts w:ascii="Times New Roman" w:hAnsi="Times New Roman" w:cs="Times New Roman"/>
          <w:sz w:val="24"/>
          <w:szCs w:val="24"/>
        </w:rPr>
        <w:t xml:space="preserve"> tehniskās kontroles cenām.</w:t>
      </w:r>
      <w:r w:rsidR="00B86609">
        <w:rPr>
          <w:rFonts w:ascii="Times New Roman" w:hAnsi="Times New Roman" w:cs="Times New Roman"/>
          <w:sz w:val="24"/>
          <w:szCs w:val="24"/>
        </w:rPr>
        <w:t xml:space="preserve"> </w:t>
      </w:r>
    </w:p>
    <w:p w:rsidRPr="005906C5" w:rsidR="00520677" w:rsidRDefault="00182345" w14:paraId="3A3A556E" w14:textId="1A7A9985">
      <w:pPr>
        <w:autoSpaceDE w:val="0"/>
        <w:autoSpaceDN w:val="0"/>
        <w:adjustRightInd w:val="0"/>
        <w:spacing w:after="60" w:line="240" w:lineRule="auto"/>
        <w:jc w:val="both"/>
        <w:rPr>
          <w:rFonts w:ascii="Times New Roman" w:hAnsi="Times New Roman" w:cs="Times New Roman"/>
          <w:sz w:val="24"/>
          <w:szCs w:val="24"/>
        </w:rPr>
      </w:pPr>
      <w:r w:rsidRPr="005906C5">
        <w:rPr>
          <w:rFonts w:ascii="Times New Roman" w:hAnsi="Times New Roman" w:cs="Times New Roman"/>
          <w:sz w:val="24"/>
          <w:szCs w:val="24"/>
        </w:rPr>
        <w:sym w:font="Symbol" w:char="F0B7"/>
      </w:r>
      <w:r w:rsidRPr="005906C5">
        <w:rPr>
          <w:rFonts w:ascii="Times New Roman" w:hAnsi="Times New Roman" w:cs="Times New Roman"/>
          <w:sz w:val="24"/>
          <w:szCs w:val="24"/>
        </w:rPr>
        <w:t xml:space="preserve">   </w:t>
      </w:r>
      <w:r w:rsidRPr="005906C5" w:rsidR="00520677">
        <w:rPr>
          <w:rFonts w:ascii="Times New Roman" w:hAnsi="Times New Roman" w:cs="Times New Roman"/>
          <w:sz w:val="24"/>
          <w:szCs w:val="24"/>
        </w:rPr>
        <w:t xml:space="preserve">Pie šībrīža </w:t>
      </w:r>
      <w:r w:rsidR="00214369">
        <w:rPr>
          <w:rFonts w:ascii="Times New Roman" w:hAnsi="Times New Roman" w:cs="Times New Roman"/>
          <w:sz w:val="24"/>
          <w:szCs w:val="24"/>
        </w:rPr>
        <w:t>transportlīdzekļu</w:t>
      </w:r>
      <w:r w:rsidRPr="005906C5" w:rsidR="00520677">
        <w:rPr>
          <w:rFonts w:ascii="Times New Roman" w:hAnsi="Times New Roman" w:cs="Times New Roman"/>
          <w:sz w:val="24"/>
          <w:szCs w:val="24"/>
        </w:rPr>
        <w:t xml:space="preserve"> tehniskās kontroles cenām, vieglo </w:t>
      </w:r>
      <w:r w:rsidR="00214369">
        <w:rPr>
          <w:rFonts w:ascii="Times New Roman" w:hAnsi="Times New Roman" w:cs="Times New Roman"/>
          <w:sz w:val="24"/>
          <w:szCs w:val="24"/>
        </w:rPr>
        <w:t>transportlīdzekļu</w:t>
      </w:r>
      <w:r w:rsidRPr="005906C5" w:rsidR="00214369">
        <w:rPr>
          <w:rFonts w:ascii="Times New Roman" w:hAnsi="Times New Roman" w:cs="Times New Roman"/>
          <w:sz w:val="24"/>
          <w:szCs w:val="24"/>
        </w:rPr>
        <w:t xml:space="preserve"> </w:t>
      </w:r>
      <w:r w:rsidR="00214369">
        <w:rPr>
          <w:rFonts w:ascii="Times New Roman" w:hAnsi="Times New Roman" w:cs="Times New Roman"/>
          <w:sz w:val="24"/>
          <w:szCs w:val="24"/>
        </w:rPr>
        <w:t>tehniskās apskates</w:t>
      </w:r>
      <w:r w:rsidRPr="005906C5" w:rsidR="00214369">
        <w:rPr>
          <w:rFonts w:ascii="Times New Roman" w:hAnsi="Times New Roman" w:cs="Times New Roman"/>
          <w:sz w:val="24"/>
          <w:szCs w:val="24"/>
        </w:rPr>
        <w:t xml:space="preserve"> </w:t>
      </w:r>
      <w:r w:rsidRPr="005906C5" w:rsidR="00520677">
        <w:rPr>
          <w:rFonts w:ascii="Times New Roman" w:hAnsi="Times New Roman" w:cs="Times New Roman"/>
          <w:sz w:val="24"/>
          <w:szCs w:val="24"/>
        </w:rPr>
        <w:t>stacijas «subsidē» smag</w:t>
      </w:r>
      <w:r w:rsidR="00214369">
        <w:rPr>
          <w:rFonts w:ascii="Times New Roman" w:hAnsi="Times New Roman" w:cs="Times New Roman"/>
          <w:sz w:val="24"/>
          <w:szCs w:val="24"/>
        </w:rPr>
        <w:t>o transportlīdzekļu</w:t>
      </w:r>
      <w:r w:rsidRPr="005906C5" w:rsidR="00520677">
        <w:rPr>
          <w:rFonts w:ascii="Times New Roman" w:hAnsi="Times New Roman" w:cs="Times New Roman"/>
          <w:sz w:val="24"/>
          <w:szCs w:val="24"/>
        </w:rPr>
        <w:t xml:space="preserve"> </w:t>
      </w:r>
      <w:r w:rsidR="00214369">
        <w:rPr>
          <w:rFonts w:ascii="Times New Roman" w:hAnsi="Times New Roman" w:cs="Times New Roman"/>
          <w:sz w:val="24"/>
          <w:szCs w:val="24"/>
        </w:rPr>
        <w:t>tehniskās apskates</w:t>
      </w:r>
      <w:r w:rsidRPr="005906C5" w:rsidR="00520677">
        <w:rPr>
          <w:rFonts w:ascii="Times New Roman" w:hAnsi="Times New Roman" w:cs="Times New Roman"/>
          <w:sz w:val="24"/>
          <w:szCs w:val="24"/>
        </w:rPr>
        <w:t xml:space="preserve"> stacijas, </w:t>
      </w:r>
      <w:r w:rsidR="00214369">
        <w:rPr>
          <w:rFonts w:ascii="Times New Roman" w:hAnsi="Times New Roman" w:cs="Times New Roman"/>
          <w:sz w:val="24"/>
          <w:szCs w:val="24"/>
        </w:rPr>
        <w:t>transportlīdzekļu</w:t>
      </w:r>
      <w:r w:rsidRPr="005906C5" w:rsidR="00214369">
        <w:rPr>
          <w:rFonts w:ascii="Times New Roman" w:hAnsi="Times New Roman" w:cs="Times New Roman"/>
          <w:sz w:val="24"/>
          <w:szCs w:val="24"/>
        </w:rPr>
        <w:t xml:space="preserve"> </w:t>
      </w:r>
      <w:r w:rsidR="00214369">
        <w:rPr>
          <w:rFonts w:ascii="Times New Roman" w:hAnsi="Times New Roman" w:cs="Times New Roman"/>
          <w:sz w:val="24"/>
          <w:szCs w:val="24"/>
        </w:rPr>
        <w:t>tehniskās apskates</w:t>
      </w:r>
      <w:r w:rsidRPr="005906C5" w:rsidR="00214369">
        <w:rPr>
          <w:rFonts w:ascii="Times New Roman" w:hAnsi="Times New Roman" w:cs="Times New Roman"/>
          <w:sz w:val="24"/>
          <w:szCs w:val="24"/>
        </w:rPr>
        <w:t xml:space="preserve"> </w:t>
      </w:r>
      <w:r w:rsidRPr="005906C5" w:rsidR="00520677">
        <w:rPr>
          <w:rFonts w:ascii="Times New Roman" w:hAnsi="Times New Roman" w:cs="Times New Roman"/>
          <w:sz w:val="24"/>
          <w:szCs w:val="24"/>
        </w:rPr>
        <w:t>staciju peļņas lūzuma</w:t>
      </w:r>
      <w:r w:rsidRPr="005906C5" w:rsidR="00F540F4">
        <w:rPr>
          <w:rFonts w:ascii="Times New Roman" w:hAnsi="Times New Roman" w:cs="Times New Roman"/>
          <w:sz w:val="24"/>
          <w:szCs w:val="24"/>
        </w:rPr>
        <w:t xml:space="preserve">– </w:t>
      </w:r>
      <w:r w:rsidRPr="005906C5" w:rsidR="00520677">
        <w:rPr>
          <w:rFonts w:ascii="Times New Roman" w:hAnsi="Times New Roman" w:cs="Times New Roman"/>
          <w:sz w:val="24"/>
          <w:szCs w:val="24"/>
        </w:rPr>
        <w:t>bezzaudējuma</w:t>
      </w:r>
      <w:r w:rsidR="00CA3DA8">
        <w:rPr>
          <w:rFonts w:ascii="Times New Roman" w:hAnsi="Times New Roman" w:cs="Times New Roman"/>
          <w:sz w:val="24"/>
          <w:szCs w:val="24"/>
        </w:rPr>
        <w:t xml:space="preserve"> </w:t>
      </w:r>
      <w:r w:rsidRPr="005906C5" w:rsidR="00520677">
        <w:rPr>
          <w:rFonts w:ascii="Times New Roman" w:hAnsi="Times New Roman" w:cs="Times New Roman"/>
          <w:sz w:val="24"/>
          <w:szCs w:val="24"/>
        </w:rPr>
        <w:t xml:space="preserve">punkti ir augstāki par šobrīd noteiktajām </w:t>
      </w:r>
      <w:r w:rsidR="00214369">
        <w:rPr>
          <w:rFonts w:ascii="Times New Roman" w:hAnsi="Times New Roman" w:cs="Times New Roman"/>
          <w:sz w:val="24"/>
          <w:szCs w:val="24"/>
        </w:rPr>
        <w:t>tehniskās apskates</w:t>
      </w:r>
      <w:r w:rsidRPr="005906C5" w:rsidR="00520677">
        <w:rPr>
          <w:rFonts w:ascii="Times New Roman" w:hAnsi="Times New Roman" w:cs="Times New Roman"/>
          <w:sz w:val="24"/>
          <w:szCs w:val="24"/>
        </w:rPr>
        <w:t xml:space="preserve"> cenām smagajiem </w:t>
      </w:r>
      <w:r w:rsidR="00214369">
        <w:rPr>
          <w:rFonts w:ascii="Times New Roman" w:hAnsi="Times New Roman" w:cs="Times New Roman"/>
          <w:sz w:val="24"/>
          <w:szCs w:val="24"/>
        </w:rPr>
        <w:t>transportlīdzekļiem</w:t>
      </w:r>
      <w:r w:rsidRPr="005906C5" w:rsidR="00520677">
        <w:rPr>
          <w:rFonts w:ascii="Times New Roman" w:hAnsi="Times New Roman" w:cs="Times New Roman"/>
          <w:sz w:val="24"/>
          <w:szCs w:val="24"/>
        </w:rPr>
        <w:t>. Gadījumā</w:t>
      </w:r>
      <w:r w:rsidR="00214369">
        <w:rPr>
          <w:rFonts w:ascii="Times New Roman" w:hAnsi="Times New Roman" w:cs="Times New Roman"/>
          <w:sz w:val="24"/>
          <w:szCs w:val="24"/>
        </w:rPr>
        <w:t>,</w:t>
      </w:r>
      <w:r w:rsidRPr="005906C5" w:rsidR="00520677">
        <w:rPr>
          <w:rFonts w:ascii="Times New Roman" w:hAnsi="Times New Roman" w:cs="Times New Roman"/>
          <w:sz w:val="24"/>
          <w:szCs w:val="24"/>
        </w:rPr>
        <w:t xml:space="preserve"> ja tiek </w:t>
      </w:r>
      <w:r w:rsidR="00214369">
        <w:rPr>
          <w:rFonts w:ascii="Times New Roman" w:hAnsi="Times New Roman" w:cs="Times New Roman"/>
          <w:sz w:val="24"/>
          <w:szCs w:val="24"/>
        </w:rPr>
        <w:t>veidota</w:t>
      </w:r>
      <w:r w:rsidRPr="005906C5" w:rsidR="00520677">
        <w:rPr>
          <w:rFonts w:ascii="Times New Roman" w:hAnsi="Times New Roman" w:cs="Times New Roman"/>
          <w:sz w:val="24"/>
          <w:szCs w:val="24"/>
        </w:rPr>
        <w:t xml:space="preserve"> tikai smago </w:t>
      </w:r>
      <w:r w:rsidR="00214369">
        <w:rPr>
          <w:rFonts w:ascii="Times New Roman" w:hAnsi="Times New Roman" w:cs="Times New Roman"/>
          <w:sz w:val="24"/>
          <w:szCs w:val="24"/>
        </w:rPr>
        <w:t>transportlīdzekļiem</w:t>
      </w:r>
      <w:r w:rsidRPr="005906C5" w:rsidR="00214369">
        <w:rPr>
          <w:rFonts w:ascii="Times New Roman" w:hAnsi="Times New Roman" w:cs="Times New Roman"/>
          <w:sz w:val="24"/>
          <w:szCs w:val="24"/>
        </w:rPr>
        <w:t xml:space="preserve"> </w:t>
      </w:r>
      <w:r w:rsidRPr="005906C5" w:rsidR="00520677">
        <w:rPr>
          <w:rFonts w:ascii="Times New Roman" w:hAnsi="Times New Roman" w:cs="Times New Roman"/>
          <w:sz w:val="24"/>
          <w:szCs w:val="24"/>
        </w:rPr>
        <w:t xml:space="preserve">stacija, un tam pašam uzņēmumam nebūtu vieglo </w:t>
      </w:r>
      <w:r w:rsidR="00214369">
        <w:rPr>
          <w:rFonts w:ascii="Times New Roman" w:hAnsi="Times New Roman" w:cs="Times New Roman"/>
          <w:sz w:val="24"/>
          <w:szCs w:val="24"/>
        </w:rPr>
        <w:t>transportlīdzekļu</w:t>
      </w:r>
      <w:r w:rsidRPr="005906C5" w:rsidR="00214369">
        <w:rPr>
          <w:rFonts w:ascii="Times New Roman" w:hAnsi="Times New Roman" w:cs="Times New Roman"/>
          <w:sz w:val="24"/>
          <w:szCs w:val="24"/>
        </w:rPr>
        <w:t xml:space="preserve"> </w:t>
      </w:r>
      <w:r w:rsidR="00214369">
        <w:rPr>
          <w:rFonts w:ascii="Times New Roman" w:hAnsi="Times New Roman" w:cs="Times New Roman"/>
          <w:sz w:val="24"/>
          <w:szCs w:val="24"/>
        </w:rPr>
        <w:t>tehniskās apskates</w:t>
      </w:r>
      <w:r w:rsidRPr="005906C5" w:rsidR="00520677">
        <w:rPr>
          <w:rFonts w:ascii="Times New Roman" w:hAnsi="Times New Roman" w:cs="Times New Roman"/>
          <w:sz w:val="24"/>
          <w:szCs w:val="24"/>
        </w:rPr>
        <w:t xml:space="preserve"> stacijas, pie esošajām </w:t>
      </w:r>
      <w:r w:rsidR="00214369">
        <w:rPr>
          <w:rFonts w:ascii="Times New Roman" w:hAnsi="Times New Roman" w:cs="Times New Roman"/>
          <w:sz w:val="24"/>
          <w:szCs w:val="24"/>
        </w:rPr>
        <w:t>tehniskās apskates</w:t>
      </w:r>
      <w:r w:rsidRPr="005906C5" w:rsidR="00214369">
        <w:rPr>
          <w:rFonts w:ascii="Times New Roman" w:hAnsi="Times New Roman" w:cs="Times New Roman"/>
          <w:sz w:val="24"/>
          <w:szCs w:val="24"/>
        </w:rPr>
        <w:t xml:space="preserve"> </w:t>
      </w:r>
      <w:r w:rsidRPr="005906C5" w:rsidR="00520677">
        <w:rPr>
          <w:rFonts w:ascii="Times New Roman" w:hAnsi="Times New Roman" w:cs="Times New Roman"/>
          <w:sz w:val="24"/>
          <w:szCs w:val="24"/>
        </w:rPr>
        <w:t xml:space="preserve">cenām šāda darbība nebūtu finansiāli izdevīga bez papildu subsīdijām. </w:t>
      </w:r>
    </w:p>
    <w:p w:rsidRPr="005906C5" w:rsidR="00520677" w:rsidRDefault="00182345" w14:paraId="6AEC3466" w14:textId="77777777">
      <w:pPr>
        <w:autoSpaceDE w:val="0"/>
        <w:autoSpaceDN w:val="0"/>
        <w:adjustRightInd w:val="0"/>
        <w:spacing w:after="60" w:line="240" w:lineRule="auto"/>
        <w:jc w:val="both"/>
        <w:rPr>
          <w:rFonts w:ascii="Times New Roman" w:hAnsi="Times New Roman" w:cs="Times New Roman"/>
          <w:sz w:val="24"/>
          <w:szCs w:val="24"/>
        </w:rPr>
      </w:pPr>
      <w:r w:rsidRPr="005906C5">
        <w:rPr>
          <w:rFonts w:ascii="Times New Roman" w:hAnsi="Times New Roman" w:cs="Times New Roman"/>
          <w:sz w:val="24"/>
          <w:szCs w:val="24"/>
        </w:rPr>
        <w:sym w:font="Symbol" w:char="F0B7"/>
      </w:r>
      <w:r w:rsidRPr="005906C5">
        <w:rPr>
          <w:rFonts w:ascii="Times New Roman" w:hAnsi="Times New Roman" w:cs="Times New Roman"/>
          <w:sz w:val="24"/>
          <w:szCs w:val="24"/>
        </w:rPr>
        <w:t xml:space="preserve">   </w:t>
      </w:r>
      <w:r w:rsidRPr="005906C5" w:rsidR="00520677">
        <w:rPr>
          <w:rFonts w:ascii="Times New Roman" w:hAnsi="Times New Roman" w:cs="Times New Roman"/>
          <w:sz w:val="24"/>
          <w:szCs w:val="24"/>
        </w:rPr>
        <w:t xml:space="preserve">Smago </w:t>
      </w:r>
      <w:r w:rsidR="00C81F35">
        <w:rPr>
          <w:rFonts w:ascii="Times New Roman" w:hAnsi="Times New Roman" w:cs="Times New Roman"/>
          <w:sz w:val="24"/>
          <w:szCs w:val="24"/>
        </w:rPr>
        <w:t>transportlīdzekļu</w:t>
      </w:r>
      <w:r w:rsidR="002A70FD">
        <w:rPr>
          <w:rFonts w:ascii="Times New Roman" w:hAnsi="Times New Roman" w:cs="Times New Roman"/>
          <w:sz w:val="24"/>
          <w:szCs w:val="24"/>
        </w:rPr>
        <w:t xml:space="preserve"> tehniskās </w:t>
      </w:r>
      <w:r w:rsidRPr="005906C5" w:rsidR="00520677">
        <w:rPr>
          <w:rFonts w:ascii="Times New Roman" w:hAnsi="Times New Roman" w:cs="Times New Roman"/>
          <w:sz w:val="24"/>
          <w:szCs w:val="24"/>
        </w:rPr>
        <w:t xml:space="preserve">apskates stacijās Latvijā ir novērojams piedāvājuma pārpalikums, līdz ar ko iespējama smago </w:t>
      </w:r>
      <w:r w:rsidR="002A70FD">
        <w:rPr>
          <w:rFonts w:ascii="Times New Roman" w:hAnsi="Times New Roman" w:cs="Times New Roman"/>
          <w:sz w:val="24"/>
          <w:szCs w:val="24"/>
        </w:rPr>
        <w:t>transportlīdzekļu</w:t>
      </w:r>
      <w:r w:rsidRPr="005906C5" w:rsidR="00520677">
        <w:rPr>
          <w:rFonts w:ascii="Times New Roman" w:hAnsi="Times New Roman" w:cs="Times New Roman"/>
          <w:sz w:val="24"/>
          <w:szCs w:val="24"/>
        </w:rPr>
        <w:t xml:space="preserve"> </w:t>
      </w:r>
      <w:r w:rsidR="002A70FD">
        <w:rPr>
          <w:rFonts w:ascii="Times New Roman" w:hAnsi="Times New Roman" w:cs="Times New Roman"/>
          <w:sz w:val="24"/>
          <w:szCs w:val="24"/>
        </w:rPr>
        <w:t>tehniskās apskates</w:t>
      </w:r>
      <w:r w:rsidRPr="005906C5" w:rsidR="002A70FD">
        <w:rPr>
          <w:rFonts w:ascii="Times New Roman" w:hAnsi="Times New Roman" w:cs="Times New Roman"/>
          <w:sz w:val="24"/>
          <w:szCs w:val="24"/>
        </w:rPr>
        <w:t xml:space="preserve"> stacijas </w:t>
      </w:r>
      <w:r w:rsidRPr="005906C5" w:rsidR="00520677">
        <w:rPr>
          <w:rFonts w:ascii="Times New Roman" w:hAnsi="Times New Roman" w:cs="Times New Roman"/>
          <w:sz w:val="24"/>
          <w:szCs w:val="24"/>
        </w:rPr>
        <w:t xml:space="preserve">darbības </w:t>
      </w:r>
      <w:r w:rsidRPr="005906C5" w:rsidR="00520677">
        <w:rPr>
          <w:rFonts w:ascii="Times New Roman" w:hAnsi="Times New Roman" w:cs="Times New Roman"/>
          <w:sz w:val="24"/>
          <w:szCs w:val="24"/>
        </w:rPr>
        <w:lastRenderedPageBreak/>
        <w:t xml:space="preserve">efektivizācija. </w:t>
      </w:r>
      <w:r w:rsidR="002A70FD">
        <w:rPr>
          <w:rFonts w:ascii="Times New Roman" w:hAnsi="Times New Roman" w:cs="Times New Roman"/>
          <w:sz w:val="24"/>
          <w:szCs w:val="24"/>
        </w:rPr>
        <w:t>Tehniskās apskates</w:t>
      </w:r>
      <w:r w:rsidRPr="005906C5" w:rsidR="002A70FD">
        <w:rPr>
          <w:rFonts w:ascii="Times New Roman" w:hAnsi="Times New Roman" w:cs="Times New Roman"/>
          <w:sz w:val="24"/>
          <w:szCs w:val="24"/>
        </w:rPr>
        <w:t xml:space="preserve"> </w:t>
      </w:r>
      <w:r w:rsidRPr="005906C5" w:rsidR="00520677">
        <w:rPr>
          <w:rFonts w:ascii="Times New Roman" w:hAnsi="Times New Roman" w:cs="Times New Roman"/>
          <w:sz w:val="24"/>
          <w:szCs w:val="24"/>
        </w:rPr>
        <w:t xml:space="preserve">staciju tīkls šobrīd balstās uz principu, ka minimālais attālums līdz smago </w:t>
      </w:r>
      <w:r w:rsidR="002A70FD">
        <w:rPr>
          <w:rFonts w:ascii="Times New Roman" w:hAnsi="Times New Roman" w:cs="Times New Roman"/>
          <w:sz w:val="24"/>
          <w:szCs w:val="24"/>
        </w:rPr>
        <w:t xml:space="preserve">transportlīdzekļu tehniskās </w:t>
      </w:r>
      <w:r w:rsidRPr="005906C5" w:rsidR="002A70FD">
        <w:rPr>
          <w:rFonts w:ascii="Times New Roman" w:hAnsi="Times New Roman" w:cs="Times New Roman"/>
          <w:sz w:val="24"/>
          <w:szCs w:val="24"/>
        </w:rPr>
        <w:t>apskates stacij</w:t>
      </w:r>
      <w:r w:rsidR="00045E39">
        <w:rPr>
          <w:rFonts w:ascii="Times New Roman" w:hAnsi="Times New Roman" w:cs="Times New Roman"/>
          <w:sz w:val="24"/>
          <w:szCs w:val="24"/>
        </w:rPr>
        <w:t>ai</w:t>
      </w:r>
      <w:r w:rsidRPr="005906C5" w:rsidR="002A70FD">
        <w:rPr>
          <w:rFonts w:ascii="Times New Roman" w:hAnsi="Times New Roman" w:cs="Times New Roman"/>
          <w:sz w:val="24"/>
          <w:szCs w:val="24"/>
        </w:rPr>
        <w:t xml:space="preserve"> </w:t>
      </w:r>
      <w:r w:rsidRPr="005906C5" w:rsidR="00520677">
        <w:rPr>
          <w:rFonts w:ascii="Times New Roman" w:hAnsi="Times New Roman" w:cs="Times New Roman"/>
          <w:sz w:val="24"/>
          <w:szCs w:val="24"/>
        </w:rPr>
        <w:t xml:space="preserve">no jebkuras apdzīvotas vietas Latvijā nepārsniedz 70 km. Ņemot vērā šo attālumu tiek secināts, ka smago </w:t>
      </w:r>
      <w:r w:rsidR="00045E39">
        <w:rPr>
          <w:rFonts w:ascii="Times New Roman" w:hAnsi="Times New Roman" w:cs="Times New Roman"/>
          <w:sz w:val="24"/>
          <w:szCs w:val="24"/>
        </w:rPr>
        <w:t>transportlīdzekļu</w:t>
      </w:r>
      <w:r w:rsidRPr="005906C5" w:rsidR="00520677">
        <w:rPr>
          <w:rFonts w:ascii="Times New Roman" w:hAnsi="Times New Roman" w:cs="Times New Roman"/>
          <w:sz w:val="24"/>
          <w:szCs w:val="24"/>
        </w:rPr>
        <w:t xml:space="preserve"> tīkls šobrīd ir optimāls, lai nodrošinātu </w:t>
      </w:r>
      <w:r w:rsidR="00221B22">
        <w:rPr>
          <w:rFonts w:ascii="Times New Roman" w:hAnsi="Times New Roman" w:cs="Times New Roman"/>
          <w:sz w:val="24"/>
          <w:szCs w:val="24"/>
        </w:rPr>
        <w:t xml:space="preserve">tehniskās </w:t>
      </w:r>
      <w:r w:rsidRPr="005906C5" w:rsidR="00221B22">
        <w:rPr>
          <w:rFonts w:ascii="Times New Roman" w:hAnsi="Times New Roman" w:cs="Times New Roman"/>
          <w:sz w:val="24"/>
          <w:szCs w:val="24"/>
        </w:rPr>
        <w:t xml:space="preserve">apskates </w:t>
      </w:r>
      <w:r w:rsidRPr="005906C5" w:rsidR="00520677">
        <w:rPr>
          <w:rFonts w:ascii="Times New Roman" w:hAnsi="Times New Roman" w:cs="Times New Roman"/>
          <w:sz w:val="24"/>
          <w:szCs w:val="24"/>
        </w:rPr>
        <w:t xml:space="preserve">procesu smagajiem </w:t>
      </w:r>
      <w:r w:rsidR="001957AD">
        <w:rPr>
          <w:rFonts w:ascii="Times New Roman" w:hAnsi="Times New Roman" w:cs="Times New Roman"/>
          <w:sz w:val="24"/>
          <w:szCs w:val="24"/>
        </w:rPr>
        <w:t>t</w:t>
      </w:r>
      <w:r w:rsidR="00221B22">
        <w:rPr>
          <w:rFonts w:ascii="Times New Roman" w:hAnsi="Times New Roman" w:cs="Times New Roman"/>
          <w:sz w:val="24"/>
          <w:szCs w:val="24"/>
        </w:rPr>
        <w:t>ransportlīdzekļiem</w:t>
      </w:r>
      <w:r w:rsidRPr="005906C5" w:rsidR="00520677">
        <w:rPr>
          <w:rFonts w:ascii="Times New Roman" w:hAnsi="Times New Roman" w:cs="Times New Roman"/>
          <w:sz w:val="24"/>
          <w:szCs w:val="24"/>
        </w:rPr>
        <w:t xml:space="preserve">. </w:t>
      </w:r>
      <w:r w:rsidR="002A70FD">
        <w:rPr>
          <w:rFonts w:ascii="Times New Roman" w:hAnsi="Times New Roman" w:cs="Times New Roman"/>
          <w:sz w:val="24"/>
          <w:szCs w:val="24"/>
        </w:rPr>
        <w:t xml:space="preserve"> </w:t>
      </w:r>
    </w:p>
    <w:p w:rsidRPr="005906C5" w:rsidR="00520677" w:rsidRDefault="00182345" w14:paraId="02A32C49" w14:textId="77777777">
      <w:pPr>
        <w:autoSpaceDE w:val="0"/>
        <w:autoSpaceDN w:val="0"/>
        <w:adjustRightInd w:val="0"/>
        <w:spacing w:after="60" w:line="240" w:lineRule="auto"/>
        <w:jc w:val="both"/>
        <w:rPr>
          <w:rFonts w:ascii="Times New Roman" w:hAnsi="Times New Roman" w:cs="Times New Roman"/>
          <w:sz w:val="24"/>
          <w:szCs w:val="24"/>
        </w:rPr>
      </w:pPr>
      <w:r w:rsidRPr="005906C5">
        <w:rPr>
          <w:rFonts w:ascii="Times New Roman" w:hAnsi="Times New Roman" w:cs="Times New Roman"/>
          <w:sz w:val="24"/>
          <w:szCs w:val="24"/>
        </w:rPr>
        <w:sym w:font="Symbol" w:char="F0B7"/>
      </w:r>
      <w:r w:rsidRPr="005906C5">
        <w:rPr>
          <w:rFonts w:ascii="Times New Roman" w:hAnsi="Times New Roman" w:cs="Times New Roman"/>
          <w:sz w:val="24"/>
          <w:szCs w:val="24"/>
        </w:rPr>
        <w:t xml:space="preserve">   </w:t>
      </w:r>
      <w:r w:rsidRPr="005906C5" w:rsidR="00520677">
        <w:rPr>
          <w:rFonts w:ascii="Times New Roman" w:hAnsi="Times New Roman" w:cs="Times New Roman"/>
          <w:sz w:val="24"/>
          <w:szCs w:val="24"/>
        </w:rPr>
        <w:t xml:space="preserve">Universālās </w:t>
      </w:r>
      <w:r w:rsidR="001957AD">
        <w:rPr>
          <w:rFonts w:ascii="Times New Roman" w:hAnsi="Times New Roman" w:cs="Times New Roman"/>
          <w:sz w:val="24"/>
          <w:szCs w:val="24"/>
        </w:rPr>
        <w:t xml:space="preserve">tehniskās </w:t>
      </w:r>
      <w:r w:rsidRPr="005906C5" w:rsidR="001957AD">
        <w:rPr>
          <w:rFonts w:ascii="Times New Roman" w:hAnsi="Times New Roman" w:cs="Times New Roman"/>
          <w:sz w:val="24"/>
          <w:szCs w:val="24"/>
        </w:rPr>
        <w:t xml:space="preserve">apskates </w:t>
      </w:r>
      <w:r w:rsidRPr="005906C5" w:rsidR="00520677">
        <w:rPr>
          <w:rFonts w:ascii="Times New Roman" w:hAnsi="Times New Roman" w:cs="Times New Roman"/>
          <w:sz w:val="24"/>
          <w:szCs w:val="24"/>
        </w:rPr>
        <w:t xml:space="preserve">stacijas (gan smago, gan vieglo </w:t>
      </w:r>
      <w:r w:rsidR="001957AD">
        <w:rPr>
          <w:rFonts w:ascii="Times New Roman" w:hAnsi="Times New Roman" w:cs="Times New Roman"/>
          <w:sz w:val="24"/>
          <w:szCs w:val="24"/>
        </w:rPr>
        <w:t>transportlīdzekļu</w:t>
      </w:r>
      <w:r w:rsidRPr="005906C5" w:rsidR="001957AD">
        <w:rPr>
          <w:rFonts w:ascii="Times New Roman" w:hAnsi="Times New Roman" w:cs="Times New Roman"/>
          <w:sz w:val="24"/>
          <w:szCs w:val="24"/>
        </w:rPr>
        <w:t xml:space="preserve"> </w:t>
      </w:r>
      <w:r w:rsidRPr="005906C5" w:rsidR="00520677">
        <w:rPr>
          <w:rFonts w:ascii="Times New Roman" w:hAnsi="Times New Roman" w:cs="Times New Roman"/>
          <w:sz w:val="24"/>
          <w:szCs w:val="24"/>
        </w:rPr>
        <w:t xml:space="preserve">tehniskās apskates līnijas vienā </w:t>
      </w:r>
      <w:r w:rsidR="001957AD">
        <w:rPr>
          <w:rFonts w:ascii="Times New Roman" w:hAnsi="Times New Roman" w:cs="Times New Roman"/>
          <w:sz w:val="24"/>
          <w:szCs w:val="24"/>
        </w:rPr>
        <w:t xml:space="preserve">tehniskās </w:t>
      </w:r>
      <w:r w:rsidRPr="005906C5" w:rsidR="001957AD">
        <w:rPr>
          <w:rFonts w:ascii="Times New Roman" w:hAnsi="Times New Roman" w:cs="Times New Roman"/>
          <w:sz w:val="24"/>
          <w:szCs w:val="24"/>
        </w:rPr>
        <w:t>apskates</w:t>
      </w:r>
      <w:r w:rsidRPr="005906C5" w:rsidR="00520677">
        <w:rPr>
          <w:rFonts w:ascii="Times New Roman" w:hAnsi="Times New Roman" w:cs="Times New Roman"/>
          <w:sz w:val="24"/>
          <w:szCs w:val="24"/>
        </w:rPr>
        <w:t xml:space="preserve"> stacijā) gadījumā ir iespējams optimizēt darbības izmaksas, īpaši attiecībā uz darba algām, piemēram, pilnvērtīgi nodarbinot </w:t>
      </w:r>
      <w:r w:rsidR="001957AD">
        <w:rPr>
          <w:rFonts w:ascii="Times New Roman" w:hAnsi="Times New Roman" w:cs="Times New Roman"/>
          <w:sz w:val="24"/>
          <w:szCs w:val="24"/>
        </w:rPr>
        <w:t xml:space="preserve">tehniskās </w:t>
      </w:r>
      <w:r w:rsidRPr="005906C5" w:rsidR="001957AD">
        <w:rPr>
          <w:rFonts w:ascii="Times New Roman" w:hAnsi="Times New Roman" w:cs="Times New Roman"/>
          <w:sz w:val="24"/>
          <w:szCs w:val="24"/>
        </w:rPr>
        <w:t xml:space="preserve">apskates </w:t>
      </w:r>
      <w:r w:rsidR="001957AD">
        <w:rPr>
          <w:rFonts w:ascii="Times New Roman" w:hAnsi="Times New Roman" w:cs="Times New Roman"/>
          <w:sz w:val="24"/>
          <w:szCs w:val="24"/>
        </w:rPr>
        <w:t xml:space="preserve">stacijas </w:t>
      </w:r>
      <w:r w:rsidRPr="005906C5" w:rsidR="00520677">
        <w:rPr>
          <w:rFonts w:ascii="Times New Roman" w:hAnsi="Times New Roman" w:cs="Times New Roman"/>
          <w:sz w:val="24"/>
          <w:szCs w:val="24"/>
        </w:rPr>
        <w:t xml:space="preserve">inspektorus, kas savādāk nebūtu pilnībā noslogoti. </w:t>
      </w:r>
      <w:r w:rsidR="001957AD">
        <w:rPr>
          <w:rFonts w:ascii="Times New Roman" w:hAnsi="Times New Roman" w:cs="Times New Roman"/>
          <w:sz w:val="24"/>
          <w:szCs w:val="24"/>
        </w:rPr>
        <w:t xml:space="preserve"> </w:t>
      </w:r>
    </w:p>
    <w:p w:rsidRPr="005906C5" w:rsidR="00520677" w:rsidRDefault="00182345" w14:paraId="48E6B07B" w14:textId="77777777">
      <w:pPr>
        <w:autoSpaceDE w:val="0"/>
        <w:autoSpaceDN w:val="0"/>
        <w:adjustRightInd w:val="0"/>
        <w:spacing w:after="60" w:line="240" w:lineRule="auto"/>
        <w:jc w:val="both"/>
        <w:rPr>
          <w:rFonts w:ascii="Times New Roman" w:hAnsi="Times New Roman" w:cs="Times New Roman"/>
          <w:sz w:val="24"/>
          <w:szCs w:val="24"/>
        </w:rPr>
      </w:pPr>
      <w:r w:rsidRPr="005906C5">
        <w:rPr>
          <w:rFonts w:ascii="Times New Roman" w:hAnsi="Times New Roman" w:cs="Times New Roman"/>
          <w:sz w:val="24"/>
          <w:szCs w:val="24"/>
        </w:rPr>
        <w:sym w:font="Symbol" w:char="F0B7"/>
      </w:r>
      <w:r w:rsidRPr="005906C5">
        <w:rPr>
          <w:rFonts w:ascii="Times New Roman" w:hAnsi="Times New Roman" w:cs="Times New Roman"/>
          <w:sz w:val="24"/>
          <w:szCs w:val="24"/>
        </w:rPr>
        <w:t xml:space="preserve">   </w:t>
      </w:r>
      <w:r w:rsidRPr="005906C5" w:rsidR="00520677">
        <w:rPr>
          <w:rFonts w:ascii="Times New Roman" w:hAnsi="Times New Roman" w:cs="Times New Roman"/>
          <w:sz w:val="24"/>
          <w:szCs w:val="24"/>
        </w:rPr>
        <w:t xml:space="preserve">Publiska iepirkuma rezultātā, katras jaunas </w:t>
      </w:r>
      <w:r w:rsidR="001E18FB">
        <w:rPr>
          <w:rFonts w:ascii="Times New Roman" w:hAnsi="Times New Roman" w:cs="Times New Roman"/>
          <w:sz w:val="24"/>
          <w:szCs w:val="24"/>
        </w:rPr>
        <w:t xml:space="preserve">tehniskās apskates </w:t>
      </w:r>
      <w:r w:rsidRPr="005906C5" w:rsidR="00520677">
        <w:rPr>
          <w:rFonts w:ascii="Times New Roman" w:hAnsi="Times New Roman" w:cs="Times New Roman"/>
          <w:sz w:val="24"/>
          <w:szCs w:val="24"/>
        </w:rPr>
        <w:t xml:space="preserve">stacijas izbūvei būs ietekme uz gala cenu patērētājam, jo saprātīgs investors paredzēs visu kapitālieguldījumu atmaksāšanos no pakalpojuma cenas. </w:t>
      </w:r>
    </w:p>
    <w:p w:rsidRPr="005906C5" w:rsidR="00520677" w:rsidRDefault="00182345" w14:paraId="550D2EDC" w14:textId="77777777">
      <w:pPr>
        <w:autoSpaceDE w:val="0"/>
        <w:autoSpaceDN w:val="0"/>
        <w:adjustRightInd w:val="0"/>
        <w:spacing w:after="60" w:line="240" w:lineRule="auto"/>
        <w:jc w:val="both"/>
        <w:rPr>
          <w:rFonts w:ascii="Times New Roman" w:hAnsi="Times New Roman" w:cs="Times New Roman"/>
          <w:sz w:val="24"/>
          <w:szCs w:val="24"/>
        </w:rPr>
      </w:pPr>
      <w:r w:rsidRPr="005906C5">
        <w:rPr>
          <w:rFonts w:ascii="Times New Roman" w:hAnsi="Times New Roman" w:cs="Times New Roman"/>
          <w:sz w:val="24"/>
          <w:szCs w:val="24"/>
        </w:rPr>
        <w:sym w:font="Symbol" w:char="F0B7"/>
      </w:r>
      <w:r w:rsidRPr="005906C5">
        <w:rPr>
          <w:rFonts w:ascii="Times New Roman" w:hAnsi="Times New Roman" w:cs="Times New Roman"/>
          <w:sz w:val="24"/>
          <w:szCs w:val="24"/>
        </w:rPr>
        <w:t xml:space="preserve">   </w:t>
      </w:r>
      <w:r w:rsidRPr="005906C5" w:rsidR="00520677">
        <w:rPr>
          <w:rFonts w:ascii="Times New Roman" w:hAnsi="Times New Roman" w:cs="Times New Roman"/>
          <w:sz w:val="24"/>
          <w:szCs w:val="24"/>
        </w:rPr>
        <w:t xml:space="preserve">Ņemot vērā to, ka šobrīd kopumā ir novērojama kapacitātes pietiekamība (izņemot Smiltenes un Līvānu reģionus, kur ir pieprasījums, bet nav </w:t>
      </w:r>
      <w:r w:rsidR="00F44374">
        <w:rPr>
          <w:rFonts w:ascii="Times New Roman" w:hAnsi="Times New Roman" w:cs="Times New Roman"/>
          <w:sz w:val="24"/>
          <w:szCs w:val="24"/>
        </w:rPr>
        <w:t>tehniskās apskates</w:t>
      </w:r>
      <w:r w:rsidRPr="005906C5" w:rsidR="00520677">
        <w:rPr>
          <w:rFonts w:ascii="Times New Roman" w:hAnsi="Times New Roman" w:cs="Times New Roman"/>
          <w:sz w:val="24"/>
          <w:szCs w:val="24"/>
        </w:rPr>
        <w:t xml:space="preserve"> staciju), bet nākotnē var rasties nepieciešamība pēc papildu kapacitātes, </w:t>
      </w:r>
      <w:r w:rsidR="00F44374">
        <w:rPr>
          <w:rFonts w:ascii="Times New Roman" w:hAnsi="Times New Roman" w:cs="Times New Roman"/>
          <w:sz w:val="24"/>
          <w:szCs w:val="24"/>
        </w:rPr>
        <w:t>ārējā audita</w:t>
      </w:r>
      <w:r w:rsidRPr="005906C5" w:rsidR="00520677">
        <w:rPr>
          <w:rFonts w:ascii="Times New Roman" w:hAnsi="Times New Roman" w:cs="Times New Roman"/>
          <w:sz w:val="24"/>
          <w:szCs w:val="24"/>
        </w:rPr>
        <w:t xml:space="preserve"> ieteikums ir publiskā iepirkumā paredzēt mehānismus </w:t>
      </w:r>
      <w:r w:rsidR="00826FAF">
        <w:rPr>
          <w:rFonts w:ascii="Times New Roman" w:hAnsi="Times New Roman" w:cs="Times New Roman"/>
          <w:sz w:val="24"/>
          <w:szCs w:val="24"/>
        </w:rPr>
        <w:t>Tehnisko apskašu</w:t>
      </w:r>
      <w:r w:rsidRPr="005906C5" w:rsidR="00520677">
        <w:rPr>
          <w:rFonts w:ascii="Times New Roman" w:hAnsi="Times New Roman" w:cs="Times New Roman"/>
          <w:sz w:val="24"/>
          <w:szCs w:val="24"/>
        </w:rPr>
        <w:t xml:space="preserve"> staciju kapacitātes palielināšanai, piemēram, paredzot iespējas papildus </w:t>
      </w:r>
      <w:r w:rsidR="00826FAF">
        <w:rPr>
          <w:rFonts w:ascii="Times New Roman" w:hAnsi="Times New Roman" w:cs="Times New Roman"/>
          <w:sz w:val="24"/>
          <w:szCs w:val="24"/>
        </w:rPr>
        <w:t xml:space="preserve">tehnisko apskašu staciju </w:t>
      </w:r>
      <w:r w:rsidRPr="005906C5" w:rsidR="00520677">
        <w:rPr>
          <w:rFonts w:ascii="Times New Roman" w:hAnsi="Times New Roman" w:cs="Times New Roman"/>
          <w:sz w:val="24"/>
          <w:szCs w:val="24"/>
        </w:rPr>
        <w:t xml:space="preserve">vai līniju celtniecībai nākotnē, darba laiku maiņai, u.tml. </w:t>
      </w:r>
    </w:p>
    <w:p w:rsidRPr="005906C5" w:rsidR="00520677" w:rsidRDefault="00520677" w14:paraId="75CB8609" w14:textId="77777777">
      <w:pPr>
        <w:autoSpaceDE w:val="0"/>
        <w:autoSpaceDN w:val="0"/>
        <w:adjustRightInd w:val="0"/>
        <w:spacing w:after="0" w:line="240" w:lineRule="auto"/>
        <w:jc w:val="both"/>
        <w:rPr>
          <w:rFonts w:ascii="Times New Roman" w:hAnsi="Times New Roman" w:cs="Times New Roman"/>
          <w:sz w:val="24"/>
          <w:szCs w:val="24"/>
        </w:rPr>
      </w:pPr>
    </w:p>
    <w:p w:rsidR="00DD719F" w:rsidP="00DD719F" w:rsidRDefault="00520677" w14:paraId="1BE1F87D" w14:textId="77777777">
      <w:pPr>
        <w:pStyle w:val="ListParagraph"/>
        <w:numPr>
          <w:ilvl w:val="0"/>
          <w:numId w:val="43"/>
        </w:numPr>
        <w:autoSpaceDE w:val="0"/>
        <w:autoSpaceDN w:val="0"/>
        <w:adjustRightInd w:val="0"/>
        <w:spacing w:after="0" w:line="240" w:lineRule="auto"/>
        <w:jc w:val="both"/>
        <w:rPr>
          <w:rFonts w:ascii="Times New Roman" w:hAnsi="Times New Roman" w:cs="Times New Roman"/>
          <w:i/>
          <w:sz w:val="24"/>
          <w:szCs w:val="24"/>
        </w:rPr>
      </w:pPr>
      <w:r w:rsidRPr="00DD719F">
        <w:rPr>
          <w:rFonts w:ascii="Times New Roman" w:hAnsi="Times New Roman" w:cs="Times New Roman"/>
          <w:i/>
          <w:sz w:val="24"/>
          <w:szCs w:val="24"/>
        </w:rPr>
        <w:t>Tirgus daļas ierobežošanas nepieciešamība</w:t>
      </w:r>
    </w:p>
    <w:p w:rsidRPr="00DD719F" w:rsidR="00520677" w:rsidP="00DD719F" w:rsidRDefault="00DD719F" w14:paraId="47069892" w14:textId="77777777">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Ā</w:t>
      </w:r>
      <w:r w:rsidRPr="00DD719F">
        <w:rPr>
          <w:rFonts w:ascii="Times New Roman" w:hAnsi="Times New Roman" w:cs="Times New Roman"/>
          <w:sz w:val="24"/>
          <w:szCs w:val="24"/>
        </w:rPr>
        <w:t xml:space="preserve">rējā auditā secināts, ka  </w:t>
      </w:r>
      <w:r>
        <w:rPr>
          <w:rFonts w:ascii="Times New Roman" w:hAnsi="Times New Roman" w:cs="Times New Roman"/>
          <w:sz w:val="24"/>
          <w:szCs w:val="24"/>
        </w:rPr>
        <w:t>k</w:t>
      </w:r>
      <w:r w:rsidRPr="00DD719F" w:rsidR="00520677">
        <w:rPr>
          <w:rFonts w:ascii="Times New Roman" w:hAnsi="Times New Roman" w:cs="Times New Roman"/>
          <w:sz w:val="24"/>
          <w:szCs w:val="24"/>
        </w:rPr>
        <w:t>onkurences sekmēšanai</w:t>
      </w:r>
      <w:r w:rsidRPr="00DD719F">
        <w:rPr>
          <w:rFonts w:ascii="Times New Roman" w:hAnsi="Times New Roman" w:cs="Times New Roman"/>
          <w:sz w:val="24"/>
          <w:szCs w:val="24"/>
        </w:rPr>
        <w:t xml:space="preserve"> </w:t>
      </w:r>
      <w:r w:rsidRPr="00DD719F" w:rsidR="00520677">
        <w:rPr>
          <w:rFonts w:ascii="Times New Roman" w:hAnsi="Times New Roman" w:cs="Times New Roman"/>
          <w:sz w:val="24"/>
          <w:szCs w:val="24"/>
        </w:rPr>
        <w:t>ir atbalstāma ideja tehniskās apskates pakalpojumu pieļaut iepirkt no vairākiem tirgus dalībniekiem, bet vienā reģionā izvēloties vienu pakalpojuma sniedzēju</w:t>
      </w:r>
      <w:r w:rsidR="00A36EF3">
        <w:rPr>
          <w:rFonts w:ascii="Times New Roman" w:hAnsi="Times New Roman" w:cs="Times New Roman"/>
          <w:sz w:val="24"/>
          <w:szCs w:val="24"/>
        </w:rPr>
        <w:t xml:space="preserve">, </w:t>
      </w:r>
      <w:r w:rsidRPr="00DD719F" w:rsidR="00520677">
        <w:rPr>
          <w:rFonts w:ascii="Times New Roman" w:hAnsi="Times New Roman" w:cs="Times New Roman"/>
          <w:sz w:val="24"/>
          <w:szCs w:val="24"/>
        </w:rPr>
        <w:t>Rīgā</w:t>
      </w:r>
      <w:r w:rsidR="00A36EF3">
        <w:rPr>
          <w:rFonts w:ascii="Times New Roman" w:hAnsi="Times New Roman" w:cs="Times New Roman"/>
          <w:sz w:val="24"/>
          <w:szCs w:val="24"/>
        </w:rPr>
        <w:t xml:space="preserve"> </w:t>
      </w:r>
      <w:r w:rsidRPr="00DD719F" w:rsidR="00520677">
        <w:rPr>
          <w:rFonts w:ascii="Times New Roman" w:hAnsi="Times New Roman" w:cs="Times New Roman"/>
          <w:sz w:val="24"/>
          <w:szCs w:val="24"/>
        </w:rPr>
        <w:t>paredzēt vismaz 2 komersantus, sadalot Rīgu 4 lotēs, un nosakot ierobežojumus minētājām lotēm.</w:t>
      </w:r>
    </w:p>
    <w:p w:rsidR="00045003" w:rsidRDefault="00045003" w14:paraId="6317E59D" w14:textId="77777777">
      <w:pPr>
        <w:autoSpaceDE w:val="0"/>
        <w:autoSpaceDN w:val="0"/>
        <w:adjustRightInd w:val="0"/>
        <w:spacing w:after="0" w:line="240" w:lineRule="auto"/>
        <w:jc w:val="both"/>
        <w:rPr>
          <w:rFonts w:ascii="Times New Roman" w:hAnsi="Times New Roman" w:cs="Times New Roman"/>
          <w:sz w:val="20"/>
          <w:szCs w:val="20"/>
        </w:rPr>
      </w:pPr>
    </w:p>
    <w:p w:rsidRPr="00E81BD6" w:rsidR="00DE623D" w:rsidP="00DE623D" w:rsidRDefault="00DE623D" w14:paraId="26D0AA4D" w14:textId="77777777">
      <w:pPr>
        <w:pStyle w:val="NoSpacing"/>
        <w:tabs>
          <w:tab w:val="left" w:pos="0"/>
        </w:tabs>
        <w:ind w:firstLine="360"/>
        <w:jc w:val="both"/>
        <w:rPr>
          <w:b/>
          <w:sz w:val="24"/>
          <w:szCs w:val="24"/>
        </w:rPr>
      </w:pPr>
      <w:r w:rsidRPr="00E81BD6">
        <w:rPr>
          <w:b/>
          <w:sz w:val="24"/>
          <w:szCs w:val="24"/>
        </w:rPr>
        <w:t xml:space="preserve">3. </w:t>
      </w:r>
      <w:r>
        <w:rPr>
          <w:b/>
          <w:sz w:val="24"/>
          <w:szCs w:val="24"/>
        </w:rPr>
        <w:t xml:space="preserve">Kopsavilkums </w:t>
      </w:r>
    </w:p>
    <w:p w:rsidR="00DE623D" w:rsidP="00DE623D" w:rsidRDefault="00DE623D" w14:paraId="2E2225E3" w14:textId="77777777">
      <w:pPr>
        <w:pStyle w:val="NoSpacing"/>
        <w:tabs>
          <w:tab w:val="left" w:pos="0"/>
        </w:tabs>
        <w:ind w:firstLine="360"/>
        <w:jc w:val="both"/>
        <w:rPr>
          <w:sz w:val="24"/>
          <w:szCs w:val="24"/>
        </w:rPr>
      </w:pPr>
    </w:p>
    <w:p w:rsidRPr="00E81BD6" w:rsidR="00DE623D" w:rsidP="00DE623D" w:rsidRDefault="00DE623D" w14:paraId="6F144E1A" w14:textId="36C61404">
      <w:pPr>
        <w:pStyle w:val="NoSpacing"/>
        <w:tabs>
          <w:tab w:val="left" w:pos="0"/>
        </w:tabs>
        <w:ind w:firstLine="630"/>
        <w:jc w:val="both"/>
        <w:rPr>
          <w:sz w:val="24"/>
          <w:szCs w:val="24"/>
        </w:rPr>
      </w:pPr>
      <w:r>
        <w:rPr>
          <w:sz w:val="24"/>
          <w:szCs w:val="24"/>
        </w:rPr>
        <w:t>Informatīvais ziņojums par t</w:t>
      </w:r>
      <w:r w:rsidRPr="00E81BD6">
        <w:rPr>
          <w:sz w:val="24"/>
          <w:szCs w:val="24"/>
        </w:rPr>
        <w:t xml:space="preserve">ehniskās apskates pakalpojuma </w:t>
      </w:r>
      <w:r>
        <w:rPr>
          <w:sz w:val="24"/>
          <w:szCs w:val="24"/>
        </w:rPr>
        <w:t>attīstību</w:t>
      </w:r>
      <w:r w:rsidRPr="00E81BD6">
        <w:rPr>
          <w:sz w:val="24"/>
          <w:szCs w:val="24"/>
        </w:rPr>
        <w:t xml:space="preserve"> 2021.-2030.gadam</w:t>
      </w:r>
      <w:r>
        <w:rPr>
          <w:sz w:val="24"/>
          <w:szCs w:val="24"/>
        </w:rPr>
        <w:t xml:space="preserve"> </w:t>
      </w:r>
      <w:r w:rsidRPr="00E81BD6">
        <w:rPr>
          <w:sz w:val="24"/>
          <w:szCs w:val="24"/>
        </w:rPr>
        <w:t xml:space="preserve">paredz jaunu darbības modeli transportlīdzekļu tehniskās apskates jomā, saskaņā ar kuru, atbilstoši Ceļu satiksmes likuma 4.panta piektajai daļai, CSDD arī turpmāk veiks transportlīdzekļu valsts tehnisko apskati, </w:t>
      </w:r>
      <w:r>
        <w:rPr>
          <w:sz w:val="24"/>
          <w:szCs w:val="24"/>
        </w:rPr>
        <w:t>tomēr</w:t>
      </w:r>
      <w:r w:rsidRPr="00E81BD6">
        <w:rPr>
          <w:sz w:val="24"/>
          <w:szCs w:val="24"/>
        </w:rPr>
        <w:t xml:space="preserve"> tehniskās kontroles pakalpojumus iepirks Publisko iepirkumu likumā noteiktā kārtībā,</w:t>
      </w:r>
      <w:r>
        <w:rPr>
          <w:sz w:val="24"/>
          <w:szCs w:val="24"/>
        </w:rPr>
        <w:t xml:space="preserve"> vienlaicīgi </w:t>
      </w:r>
      <w:r w:rsidRPr="00E81BD6">
        <w:rPr>
          <w:sz w:val="24"/>
          <w:szCs w:val="24"/>
        </w:rPr>
        <w:t>katrā tehniskās apskates stacijā nodrošin</w:t>
      </w:r>
      <w:r>
        <w:rPr>
          <w:sz w:val="24"/>
          <w:szCs w:val="24"/>
        </w:rPr>
        <w:t>ot</w:t>
      </w:r>
      <w:r w:rsidRPr="00E81BD6">
        <w:rPr>
          <w:sz w:val="24"/>
          <w:szCs w:val="24"/>
        </w:rPr>
        <w:t xml:space="preserve"> tehniskās apskates procesa uzraudzību, kā arī normatīvajos aktos noteikto maksājumu iekasēšanu un valsts deleģēto funkciju </w:t>
      </w:r>
      <w:r w:rsidR="00C12A0E">
        <w:rPr>
          <w:sz w:val="24"/>
          <w:szCs w:val="24"/>
        </w:rPr>
        <w:t>izpildi</w:t>
      </w:r>
      <w:r w:rsidRPr="00E81BD6">
        <w:rPr>
          <w:sz w:val="24"/>
          <w:szCs w:val="24"/>
        </w:rPr>
        <w:t>.</w:t>
      </w:r>
    </w:p>
    <w:p w:rsidRPr="00E81BD6" w:rsidR="00DE623D" w:rsidP="00DE623D" w:rsidRDefault="00DE623D" w14:paraId="79053713" w14:textId="4E1FB0E0">
      <w:pPr>
        <w:pStyle w:val="NoSpacing"/>
        <w:tabs>
          <w:tab w:val="left" w:pos="0"/>
        </w:tabs>
        <w:ind w:firstLine="806"/>
        <w:jc w:val="both"/>
        <w:rPr>
          <w:sz w:val="24"/>
          <w:szCs w:val="24"/>
        </w:rPr>
      </w:pPr>
      <w:r w:rsidRPr="00E81BD6">
        <w:rPr>
          <w:sz w:val="24"/>
          <w:szCs w:val="24"/>
        </w:rPr>
        <w:t xml:space="preserve">Tehniskās apskates procesa uzraudzību CSDD nodrošinās, uzturot valsts transportlīdzekļu un to vadītāju reģistru, </w:t>
      </w:r>
      <w:r w:rsidR="00CA3DA8">
        <w:rPr>
          <w:sz w:val="24"/>
          <w:szCs w:val="24"/>
        </w:rPr>
        <w:t>realizējot</w:t>
      </w:r>
      <w:r w:rsidRPr="00E81BD6">
        <w:rPr>
          <w:sz w:val="24"/>
          <w:szCs w:val="24"/>
        </w:rPr>
        <w:t xml:space="preserve"> </w:t>
      </w:r>
      <w:r w:rsidRPr="001A6ECD" w:rsidR="00C12A0E">
        <w:rPr>
          <w:sz w:val="24"/>
          <w:szCs w:val="24"/>
        </w:rPr>
        <w:t>komersantu darb</w:t>
      </w:r>
      <w:r w:rsidRPr="001A6ECD" w:rsidR="00740068">
        <w:rPr>
          <w:sz w:val="24"/>
          <w:szCs w:val="24"/>
        </w:rPr>
        <w:t>ības</w:t>
      </w:r>
      <w:r w:rsidRPr="001A6ECD" w:rsidR="00C12A0E">
        <w:rPr>
          <w:sz w:val="24"/>
          <w:szCs w:val="24"/>
        </w:rPr>
        <w:t xml:space="preserve"> kontroles </w:t>
      </w:r>
      <w:r w:rsidRPr="001A6ECD" w:rsidR="00CA3DA8">
        <w:rPr>
          <w:sz w:val="24"/>
          <w:szCs w:val="24"/>
        </w:rPr>
        <w:t>pasākumus</w:t>
      </w:r>
      <w:r w:rsidRPr="00E81BD6">
        <w:rPr>
          <w:sz w:val="24"/>
          <w:szCs w:val="24"/>
        </w:rPr>
        <w:t xml:space="preserve">, uzturot videonovērošanas sistēmas, nodrošinot tehniskās kontroles inspektoru apmācību un atestāciju, u.c. uzraudzības procesus, kā arī veicot tehniskās kontroles uz ceļiem saskaņā Eiropas Parlamenta un Padomes Direktīvas 2014/47/ES par Savienībā izmantotu komerciālo transportlīdzekļu tehniskajām pārbaudēm uz ceļiem un par Direktīvas 2000/30/EK atcelšanu prasībām. </w:t>
      </w:r>
    </w:p>
    <w:p w:rsidR="00CB51E3" w:rsidP="00CB51E3" w:rsidRDefault="00DE623D" w14:paraId="581EC904" w14:textId="01CDCBAA">
      <w:pPr>
        <w:pStyle w:val="NoSpacing"/>
        <w:ind w:firstLine="720"/>
        <w:jc w:val="both"/>
        <w:rPr>
          <w:sz w:val="24"/>
          <w:szCs w:val="24"/>
        </w:rPr>
      </w:pPr>
      <w:r w:rsidRPr="00E81BD6">
        <w:rPr>
          <w:sz w:val="24"/>
          <w:szCs w:val="24"/>
        </w:rPr>
        <w:t xml:space="preserve">Tāpat CSDD nodrošinās maksas iekasēšanu par tehnisko apskati </w:t>
      </w:r>
      <w:r w:rsidR="00596454">
        <w:rPr>
          <w:sz w:val="24"/>
          <w:szCs w:val="24"/>
        </w:rPr>
        <w:t>saskaņā ar Ceļu satiksmes likuma 4.panta piekto daļ</w:t>
      </w:r>
      <w:r w:rsidR="00161D46">
        <w:rPr>
          <w:sz w:val="24"/>
          <w:szCs w:val="24"/>
        </w:rPr>
        <w:t>u</w:t>
      </w:r>
      <w:r w:rsidR="00596454">
        <w:rPr>
          <w:sz w:val="24"/>
          <w:szCs w:val="24"/>
        </w:rPr>
        <w:t xml:space="preserve"> izdotajos Ministru kabineta noteikumos noteiktajā apmērā </w:t>
      </w:r>
      <w:r w:rsidRPr="00E81BD6">
        <w:rPr>
          <w:sz w:val="24"/>
          <w:szCs w:val="24"/>
        </w:rPr>
        <w:t xml:space="preserve">visās tehniskās apskates stacijās, savukārt, no šīs naudas maksās komersantiem par tehniskās kontroles veikšanu un finansēs tehniskās apskates uzraudzības funkcijas. Savukārt, iepirkuma priekšmets būs tehniskās kontroles pakalpojums, kura pasūtītājs būs CSDD un kuru komersantam būs tiesības veikt noteiktā reģionā. </w:t>
      </w:r>
    </w:p>
    <w:p w:rsidR="00CB51E3" w:rsidP="00CB51E3" w:rsidRDefault="00CB51E3" w14:paraId="301274B2" w14:textId="0ACD61F6">
      <w:pPr>
        <w:pStyle w:val="NoSpacing"/>
        <w:ind w:firstLine="720"/>
        <w:jc w:val="both"/>
        <w:rPr>
          <w:sz w:val="24"/>
          <w:szCs w:val="24"/>
          <w:shd w:val="clear" w:color="auto" w:fill="FFFFFF"/>
        </w:rPr>
      </w:pPr>
      <w:r w:rsidRPr="00A33BB8">
        <w:rPr>
          <w:sz w:val="24"/>
          <w:szCs w:val="24"/>
        </w:rPr>
        <w:t>Satiksmes ministrija, izvērtējot</w:t>
      </w:r>
      <w:r>
        <w:rPr>
          <w:sz w:val="24"/>
          <w:szCs w:val="24"/>
        </w:rPr>
        <w:t xml:space="preserve"> informatīvajā ziņojumā aprakstītās t</w:t>
      </w:r>
      <w:r w:rsidRPr="006D1495">
        <w:rPr>
          <w:sz w:val="24"/>
          <w:szCs w:val="24"/>
        </w:rPr>
        <w:t xml:space="preserve">ehniskās apskates pakalpojuma </w:t>
      </w:r>
      <w:r>
        <w:rPr>
          <w:sz w:val="24"/>
          <w:szCs w:val="24"/>
        </w:rPr>
        <w:t xml:space="preserve">attīstības </w:t>
      </w:r>
      <w:r w:rsidRPr="006D1495">
        <w:rPr>
          <w:sz w:val="24"/>
          <w:szCs w:val="24"/>
        </w:rPr>
        <w:t>2021.-2030.gadam</w:t>
      </w:r>
      <w:r w:rsidRPr="00A33BB8">
        <w:rPr>
          <w:sz w:val="24"/>
          <w:szCs w:val="24"/>
        </w:rPr>
        <w:t xml:space="preserve"> </w:t>
      </w:r>
      <w:r>
        <w:rPr>
          <w:sz w:val="24"/>
          <w:szCs w:val="24"/>
        </w:rPr>
        <w:t xml:space="preserve">tiesiskos </w:t>
      </w:r>
      <w:r w:rsidRPr="00A33BB8">
        <w:rPr>
          <w:sz w:val="24"/>
          <w:szCs w:val="24"/>
        </w:rPr>
        <w:t xml:space="preserve">un praktiskos </w:t>
      </w:r>
      <w:r>
        <w:rPr>
          <w:sz w:val="24"/>
          <w:szCs w:val="24"/>
        </w:rPr>
        <w:t>aspektus</w:t>
      </w:r>
      <w:r w:rsidRPr="00A33BB8">
        <w:rPr>
          <w:sz w:val="24"/>
          <w:szCs w:val="24"/>
        </w:rPr>
        <w:t xml:space="preserve">, uzskata, ka </w:t>
      </w:r>
      <w:r>
        <w:rPr>
          <w:sz w:val="24"/>
          <w:szCs w:val="24"/>
        </w:rPr>
        <w:lastRenderedPageBreak/>
        <w:t>ziņojumā ietverto pasākumu</w:t>
      </w:r>
      <w:r w:rsidRPr="00A33BB8">
        <w:rPr>
          <w:sz w:val="24"/>
          <w:szCs w:val="24"/>
        </w:rPr>
        <w:t xml:space="preserve"> </w:t>
      </w:r>
      <w:r>
        <w:rPr>
          <w:sz w:val="24"/>
          <w:szCs w:val="24"/>
        </w:rPr>
        <w:t xml:space="preserve">realizācija </w:t>
      </w:r>
      <w:r w:rsidRPr="00A33BB8">
        <w:rPr>
          <w:sz w:val="24"/>
          <w:szCs w:val="24"/>
        </w:rPr>
        <w:t xml:space="preserve">ļaus sekmīgi ieviest </w:t>
      </w:r>
      <w:r w:rsidRPr="00A33BB8">
        <w:rPr>
          <w:sz w:val="24"/>
          <w:szCs w:val="24"/>
          <w:shd w:val="clear" w:color="auto" w:fill="FFFFFF"/>
        </w:rPr>
        <w:t xml:space="preserve">Direktīvu 2014/45/ES, precizēs prasības </w:t>
      </w:r>
      <w:r>
        <w:rPr>
          <w:sz w:val="24"/>
          <w:szCs w:val="24"/>
          <w:shd w:val="clear" w:color="auto" w:fill="FFFFFF"/>
        </w:rPr>
        <w:t>t</w:t>
      </w:r>
      <w:r w:rsidRPr="00A33BB8">
        <w:rPr>
          <w:sz w:val="24"/>
          <w:szCs w:val="24"/>
          <w:shd w:val="clear" w:color="auto" w:fill="FFFFFF"/>
        </w:rPr>
        <w:t>ehniskās kontroles veicēju ienākšanai tirgū, vienlaicīgi saglabājot transportlīdzekļu valsts tehnisko apskati kā būtisku mehānismu ceļu satiksmes drošībai, aizsargājot cilvēku, viņa veselību un dzīvību, kas ir viena no cilvēka pamattiesībām.</w:t>
      </w:r>
    </w:p>
    <w:p w:rsidR="00596454" w:rsidP="00CB51E3" w:rsidRDefault="00596454" w14:paraId="0433D5CA" w14:textId="0D652E38">
      <w:pPr>
        <w:pStyle w:val="NoSpacing"/>
        <w:ind w:firstLine="720"/>
        <w:jc w:val="both"/>
        <w:rPr>
          <w:sz w:val="24"/>
          <w:szCs w:val="24"/>
        </w:rPr>
      </w:pPr>
      <w:r>
        <w:rPr>
          <w:sz w:val="24"/>
          <w:szCs w:val="24"/>
          <w:shd w:val="clear" w:color="auto" w:fill="FFFFFF"/>
        </w:rPr>
        <w:t>Līdz brīdim, kad tehniskās kontroles pakalpojumu uzsāks sn</w:t>
      </w:r>
      <w:r w:rsidR="00D77862">
        <w:rPr>
          <w:sz w:val="24"/>
          <w:szCs w:val="24"/>
          <w:shd w:val="clear" w:color="auto" w:fill="FFFFFF"/>
        </w:rPr>
        <w:t>i</w:t>
      </w:r>
      <w:r>
        <w:rPr>
          <w:sz w:val="24"/>
          <w:szCs w:val="24"/>
          <w:shd w:val="clear" w:color="auto" w:fill="FFFFFF"/>
        </w:rPr>
        <w:t>egt komersanti, kas izvēlēti publiskas iepirkuma procedūras rezultātā,</w:t>
      </w:r>
      <w:r w:rsidR="00161D46">
        <w:rPr>
          <w:sz w:val="24"/>
          <w:szCs w:val="24"/>
          <w:shd w:val="clear" w:color="auto" w:fill="FFFFFF"/>
        </w:rPr>
        <w:t xml:space="preserve"> Satiksmes ministrija nodrošinās, ka</w:t>
      </w:r>
      <w:r>
        <w:rPr>
          <w:sz w:val="24"/>
          <w:szCs w:val="24"/>
          <w:shd w:val="clear" w:color="auto" w:fill="FFFFFF"/>
        </w:rPr>
        <w:t xml:space="preserve"> </w:t>
      </w:r>
      <w:r w:rsidR="00181573">
        <w:rPr>
          <w:sz w:val="24"/>
          <w:szCs w:val="24"/>
          <w:shd w:val="clear" w:color="auto" w:fill="FFFFFF"/>
        </w:rPr>
        <w:t xml:space="preserve">tiek pagarināta akreditācija </w:t>
      </w:r>
      <w:r w:rsidR="00B67399">
        <w:rPr>
          <w:sz w:val="24"/>
          <w:szCs w:val="24"/>
          <w:shd w:val="clear" w:color="auto" w:fill="FFFFFF"/>
        </w:rPr>
        <w:t>komersantiem</w:t>
      </w:r>
      <w:r>
        <w:rPr>
          <w:sz w:val="24"/>
          <w:szCs w:val="24"/>
          <w:shd w:val="clear" w:color="auto" w:fill="FFFFFF"/>
        </w:rPr>
        <w:t>, kas akreditēti saskaņā ar Ceļu satiksmes likuma 16.panta trešo daļu.</w:t>
      </w:r>
    </w:p>
    <w:p w:rsidR="00DE623D" w:rsidP="00EB5744" w:rsidRDefault="00DE623D" w14:paraId="4F13AD20" w14:textId="7837A59B">
      <w:pPr>
        <w:pStyle w:val="NoSpacing"/>
        <w:tabs>
          <w:tab w:val="left" w:pos="0"/>
        </w:tabs>
        <w:ind w:firstLine="806"/>
        <w:jc w:val="both"/>
        <w:rPr>
          <w:sz w:val="24"/>
          <w:szCs w:val="24"/>
        </w:rPr>
      </w:pPr>
    </w:p>
    <w:p w:rsidR="00811AD1" w:rsidP="00EB5744" w:rsidRDefault="00811AD1" w14:paraId="09D928F8" w14:textId="6B0556BB">
      <w:pPr>
        <w:pStyle w:val="NoSpacing"/>
        <w:tabs>
          <w:tab w:val="left" w:pos="0"/>
        </w:tabs>
        <w:ind w:firstLine="806"/>
        <w:jc w:val="both"/>
        <w:rPr>
          <w:sz w:val="24"/>
          <w:szCs w:val="24"/>
        </w:rPr>
      </w:pPr>
    </w:p>
    <w:p w:rsidRPr="0062512E" w:rsidR="00811AD1" w:rsidP="00811AD1" w:rsidRDefault="00811AD1" w14:paraId="367365D5" w14:textId="77777777">
      <w:pPr>
        <w:pStyle w:val="NoSpacing"/>
        <w:spacing w:line="276" w:lineRule="auto"/>
        <w:jc w:val="both"/>
        <w:rPr>
          <w:rFonts w:eastAsia="Calibri"/>
          <w:sz w:val="24"/>
          <w:szCs w:val="24"/>
        </w:rPr>
      </w:pPr>
      <w:r w:rsidRPr="0062512E">
        <w:rPr>
          <w:rFonts w:eastAsia="Calibri"/>
          <w:sz w:val="24"/>
          <w:szCs w:val="24"/>
        </w:rPr>
        <w:t>Satiksmes ministrs</w:t>
      </w:r>
      <w:r w:rsidRPr="0062512E">
        <w:rPr>
          <w:rFonts w:eastAsia="Calibri"/>
          <w:sz w:val="24"/>
          <w:szCs w:val="24"/>
        </w:rPr>
        <w:tab/>
      </w:r>
      <w:r w:rsidRPr="0062512E">
        <w:rPr>
          <w:rFonts w:eastAsia="Calibri"/>
          <w:sz w:val="24"/>
          <w:szCs w:val="24"/>
        </w:rPr>
        <w:tab/>
      </w:r>
      <w:r w:rsidRPr="0062512E">
        <w:rPr>
          <w:rFonts w:eastAsia="Calibri"/>
          <w:sz w:val="24"/>
          <w:szCs w:val="24"/>
        </w:rPr>
        <w:tab/>
      </w:r>
      <w:r w:rsidRPr="0062512E">
        <w:rPr>
          <w:rFonts w:eastAsia="Calibri"/>
          <w:sz w:val="24"/>
          <w:szCs w:val="24"/>
        </w:rPr>
        <w:tab/>
      </w:r>
      <w:r w:rsidRPr="0062512E">
        <w:rPr>
          <w:rFonts w:eastAsia="Calibri"/>
          <w:sz w:val="24"/>
          <w:szCs w:val="24"/>
        </w:rPr>
        <w:tab/>
      </w:r>
      <w:r w:rsidRPr="0062512E">
        <w:rPr>
          <w:rFonts w:eastAsia="Calibri"/>
          <w:sz w:val="24"/>
          <w:szCs w:val="24"/>
        </w:rPr>
        <w:tab/>
      </w:r>
      <w:r w:rsidRPr="0062512E">
        <w:rPr>
          <w:rFonts w:eastAsia="Calibri"/>
          <w:sz w:val="24"/>
          <w:szCs w:val="24"/>
        </w:rPr>
        <w:tab/>
      </w:r>
      <w:r w:rsidRPr="0062512E">
        <w:rPr>
          <w:rFonts w:eastAsia="Calibri"/>
          <w:sz w:val="24"/>
          <w:szCs w:val="24"/>
        </w:rPr>
        <w:tab/>
        <w:t>Tālis Linkaits</w:t>
      </w:r>
    </w:p>
    <w:p w:rsidRPr="0062512E" w:rsidR="00811AD1" w:rsidP="00811AD1" w:rsidRDefault="00811AD1" w14:paraId="041675B3" w14:textId="77777777">
      <w:pPr>
        <w:pStyle w:val="NoSpacing"/>
        <w:spacing w:line="276" w:lineRule="auto"/>
        <w:jc w:val="both"/>
        <w:rPr>
          <w:rFonts w:eastAsia="Calibri"/>
          <w:sz w:val="24"/>
          <w:szCs w:val="24"/>
        </w:rPr>
      </w:pPr>
    </w:p>
    <w:p w:rsidRPr="0062512E" w:rsidR="00811AD1" w:rsidP="00811AD1" w:rsidRDefault="00811AD1" w14:paraId="6CADF4EB" w14:textId="456435F1">
      <w:pPr>
        <w:pStyle w:val="NoSpacing"/>
        <w:spacing w:line="276" w:lineRule="auto"/>
        <w:jc w:val="both"/>
        <w:rPr>
          <w:rFonts w:eastAsia="Calibri"/>
          <w:sz w:val="24"/>
          <w:szCs w:val="24"/>
        </w:rPr>
      </w:pPr>
      <w:r w:rsidRPr="0062512E">
        <w:rPr>
          <w:rFonts w:eastAsia="Calibri"/>
          <w:sz w:val="24"/>
          <w:szCs w:val="24"/>
        </w:rPr>
        <w:t>Iesniedzējs:</w:t>
      </w:r>
      <w:r>
        <w:rPr>
          <w:rFonts w:eastAsia="Calibri"/>
          <w:sz w:val="24"/>
          <w:szCs w:val="24"/>
        </w:rPr>
        <w:t xml:space="preserve"> </w:t>
      </w:r>
      <w:r w:rsidRPr="0062512E">
        <w:rPr>
          <w:rFonts w:eastAsia="Calibri"/>
          <w:sz w:val="24"/>
          <w:szCs w:val="24"/>
        </w:rPr>
        <w:t>Valsts sekretār</w:t>
      </w:r>
      <w:r>
        <w:rPr>
          <w:rFonts w:eastAsia="Calibri"/>
          <w:sz w:val="24"/>
          <w:szCs w:val="24"/>
        </w:rPr>
        <w:t>e</w:t>
      </w:r>
      <w:r>
        <w:rPr>
          <w:rFonts w:eastAsia="Calibri"/>
          <w:sz w:val="24"/>
          <w:szCs w:val="24"/>
        </w:rPr>
        <w:tab/>
      </w:r>
      <w:r w:rsidRPr="0062512E">
        <w:rPr>
          <w:rFonts w:eastAsia="Calibri"/>
          <w:sz w:val="24"/>
          <w:szCs w:val="24"/>
        </w:rPr>
        <w:tab/>
      </w:r>
      <w:r w:rsidRPr="0062512E">
        <w:rPr>
          <w:rFonts w:eastAsia="Calibri"/>
          <w:sz w:val="24"/>
          <w:szCs w:val="24"/>
        </w:rPr>
        <w:tab/>
      </w:r>
      <w:r w:rsidRPr="0062512E">
        <w:rPr>
          <w:rFonts w:eastAsia="Calibri"/>
          <w:sz w:val="24"/>
          <w:szCs w:val="24"/>
        </w:rPr>
        <w:tab/>
      </w:r>
      <w:r w:rsidRPr="0062512E">
        <w:rPr>
          <w:rFonts w:eastAsia="Calibri"/>
          <w:sz w:val="24"/>
          <w:szCs w:val="24"/>
        </w:rPr>
        <w:tab/>
      </w:r>
      <w:r w:rsidRPr="0062512E">
        <w:rPr>
          <w:rFonts w:eastAsia="Calibri"/>
          <w:sz w:val="24"/>
          <w:szCs w:val="24"/>
        </w:rPr>
        <w:tab/>
      </w:r>
      <w:r w:rsidRPr="0062512E">
        <w:rPr>
          <w:rFonts w:eastAsia="Calibri"/>
          <w:sz w:val="24"/>
          <w:szCs w:val="24"/>
        </w:rPr>
        <w:tab/>
      </w:r>
      <w:r>
        <w:rPr>
          <w:rFonts w:eastAsia="Calibri"/>
          <w:sz w:val="24"/>
          <w:szCs w:val="24"/>
        </w:rPr>
        <w:t>Ilonda Stepanova</w:t>
      </w:r>
    </w:p>
    <w:p w:rsidRPr="0062512E" w:rsidR="00811AD1" w:rsidP="00811AD1" w:rsidRDefault="00811AD1" w14:paraId="6899D19B" w14:textId="77777777">
      <w:pPr>
        <w:pStyle w:val="tv213"/>
        <w:shd w:val="clear" w:color="auto" w:fill="FFFFFF"/>
        <w:spacing w:before="120" w:beforeAutospacing="0" w:after="120" w:afterAutospacing="0"/>
        <w:ind w:firstLine="810"/>
        <w:jc w:val="both"/>
        <w:rPr>
          <w:lang w:eastAsia="en-GB"/>
        </w:rPr>
      </w:pPr>
      <w:r w:rsidRPr="0062512E">
        <w:rPr>
          <w:lang w:eastAsia="en-GB"/>
        </w:rPr>
        <w:t xml:space="preserve"> </w:t>
      </w:r>
    </w:p>
    <w:p w:rsidR="00811AD1" w:rsidP="00811AD1" w:rsidRDefault="00811AD1" w14:paraId="700B196C" w14:textId="77777777">
      <w:pPr>
        <w:pStyle w:val="tv213"/>
        <w:shd w:val="clear" w:color="auto" w:fill="FFFFFF"/>
        <w:spacing w:before="120" w:beforeAutospacing="0" w:after="120" w:afterAutospacing="0"/>
        <w:ind w:firstLine="810"/>
        <w:jc w:val="both"/>
        <w:rPr>
          <w:sz w:val="26"/>
          <w:szCs w:val="26"/>
          <w:lang w:eastAsia="en-GB"/>
        </w:rPr>
      </w:pPr>
    </w:p>
    <w:p w:rsidRPr="00093F91" w:rsidR="00811AD1" w:rsidP="00811AD1" w:rsidRDefault="00811AD1" w14:paraId="74DB3692" w14:textId="77777777">
      <w:pPr>
        <w:pStyle w:val="tv213"/>
        <w:shd w:val="clear" w:color="auto" w:fill="FFFFFF"/>
        <w:spacing w:before="0" w:beforeAutospacing="0" w:after="0" w:afterAutospacing="0"/>
        <w:jc w:val="both"/>
        <w:rPr>
          <w:sz w:val="20"/>
          <w:szCs w:val="20"/>
          <w:lang w:eastAsia="en-GB"/>
        </w:rPr>
      </w:pPr>
      <w:r w:rsidRPr="00093F91">
        <w:rPr>
          <w:sz w:val="20"/>
          <w:szCs w:val="20"/>
          <w:lang w:eastAsia="en-GB"/>
        </w:rPr>
        <w:t>Reinis Nīmanis, 67025719</w:t>
      </w:r>
    </w:p>
    <w:p w:rsidRPr="00093F91" w:rsidR="00811AD1" w:rsidP="00811AD1" w:rsidRDefault="00811AD1" w14:paraId="18C98670" w14:textId="77777777">
      <w:pPr>
        <w:pStyle w:val="tv213"/>
        <w:shd w:val="clear" w:color="auto" w:fill="FFFFFF"/>
        <w:spacing w:before="0" w:beforeAutospacing="0" w:after="0" w:afterAutospacing="0"/>
        <w:jc w:val="both"/>
        <w:rPr>
          <w:sz w:val="20"/>
          <w:szCs w:val="20"/>
          <w:lang w:eastAsia="en-GB"/>
        </w:rPr>
      </w:pPr>
      <w:r w:rsidRPr="00093F91">
        <w:rPr>
          <w:sz w:val="20"/>
          <w:szCs w:val="20"/>
          <w:lang w:eastAsia="en-GB"/>
        </w:rPr>
        <w:t>reinis.nimanis@csdd.gov.lv</w:t>
      </w:r>
    </w:p>
    <w:p w:rsidRPr="00FD0F53" w:rsidR="00811AD1" w:rsidP="00811AD1" w:rsidRDefault="00811AD1" w14:paraId="063732DC" w14:textId="77777777">
      <w:pPr>
        <w:pStyle w:val="tv213"/>
        <w:shd w:val="clear" w:color="auto" w:fill="FFFFFF"/>
        <w:spacing w:before="0" w:beforeAutospacing="0" w:after="0" w:afterAutospacing="0" w:line="276" w:lineRule="auto"/>
        <w:ind w:firstLine="810"/>
        <w:jc w:val="both"/>
        <w:rPr>
          <w:lang w:eastAsia="en-GB"/>
        </w:rPr>
      </w:pPr>
    </w:p>
    <w:p w:rsidRPr="00EB5744" w:rsidR="00811AD1" w:rsidP="00EB5744" w:rsidRDefault="00811AD1" w14:paraId="46DD3D51" w14:textId="77777777">
      <w:pPr>
        <w:pStyle w:val="NoSpacing"/>
        <w:tabs>
          <w:tab w:val="left" w:pos="0"/>
        </w:tabs>
        <w:ind w:firstLine="806"/>
        <w:jc w:val="both"/>
        <w:rPr>
          <w:sz w:val="24"/>
          <w:szCs w:val="24"/>
        </w:rPr>
      </w:pPr>
    </w:p>
    <w:sectPr w:rsidRPr="00EB5744" w:rsidR="00811AD1" w:rsidSect="00252B68">
      <w:headerReference w:type="even" r:id="rId13"/>
      <w:headerReference w:type="default" r:id="rId14"/>
      <w:footerReference w:type="even" r:id="rId15"/>
      <w:footerReference w:type="default" r:id="rId16"/>
      <w:headerReference w:type="first" r:id="rId17"/>
      <w:footerReference w:type="first" r:id="rId18"/>
      <w:footnotePr>
        <w:numFmt w:val="lowerRoman"/>
      </w:footnotePr>
      <w:pgSz w:w="11906" w:h="16838" w:code="9"/>
      <w:pgMar w:top="1418" w:right="1134"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2DAB7E" w14:textId="77777777" w:rsidR="00AB380F" w:rsidRDefault="00AB380F" w:rsidP="00DB6E64">
      <w:pPr>
        <w:spacing w:after="0" w:line="240" w:lineRule="auto"/>
      </w:pPr>
      <w:r>
        <w:separator/>
      </w:r>
    </w:p>
  </w:endnote>
  <w:endnote w:type="continuationSeparator" w:id="0">
    <w:p w14:paraId="32BA9A6A" w14:textId="77777777" w:rsidR="00AB380F" w:rsidRDefault="00AB380F" w:rsidP="00DB6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B1E19" w14:textId="77777777" w:rsidR="00725A42" w:rsidRDefault="00725A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0"/>
        <w:szCs w:val="20"/>
      </w:rPr>
      <w:id w:val="-1264832772"/>
      <w:docPartObj>
        <w:docPartGallery w:val="Page Numbers (Bottom of Page)"/>
        <w:docPartUnique/>
      </w:docPartObj>
    </w:sdtPr>
    <w:sdtEndPr>
      <w:rPr>
        <w:rFonts w:asciiTheme="minorHAnsi" w:hAnsiTheme="minorHAnsi" w:cstheme="minorBidi"/>
        <w:sz w:val="22"/>
        <w:szCs w:val="22"/>
      </w:rPr>
    </w:sdtEndPr>
    <w:sdtContent>
      <w:p w14:paraId="6D832F78" w14:textId="364F8DF3" w:rsidR="0042766F" w:rsidRDefault="0042766F" w:rsidP="00EE56D9">
        <w:pPr>
          <w:pStyle w:val="Footer"/>
        </w:pPr>
        <w:r w:rsidRPr="00EE56D9">
          <w:rPr>
            <w:rFonts w:ascii="Times New Roman" w:hAnsi="Times New Roman" w:cs="Times New Roman"/>
            <w:sz w:val="20"/>
            <w:szCs w:val="20"/>
          </w:rPr>
          <w:t>SMzin_</w:t>
        </w:r>
        <w:r w:rsidR="00725A42">
          <w:rPr>
            <w:rFonts w:ascii="Times New Roman" w:hAnsi="Times New Roman" w:cs="Times New Roman"/>
            <w:sz w:val="20"/>
            <w:szCs w:val="20"/>
          </w:rPr>
          <w:t>12</w:t>
        </w:r>
        <w:r>
          <w:rPr>
            <w:rFonts w:ascii="Times New Roman" w:hAnsi="Times New Roman" w:cs="Times New Roman"/>
            <w:sz w:val="20"/>
            <w:szCs w:val="20"/>
          </w:rPr>
          <w:t>05</w:t>
        </w:r>
        <w:r w:rsidRPr="00EE56D9">
          <w:rPr>
            <w:rFonts w:ascii="Times New Roman" w:hAnsi="Times New Roman" w:cs="Times New Roman"/>
            <w:sz w:val="20"/>
            <w:szCs w:val="20"/>
          </w:rPr>
          <w:t>20_TAkoncepcija</w:t>
        </w:r>
      </w:p>
    </w:sdtContent>
  </w:sdt>
  <w:p w14:paraId="138E479F" w14:textId="77777777" w:rsidR="0042766F" w:rsidRPr="00410CC7" w:rsidRDefault="0042766F" w:rsidP="00EE56D9">
    <w:pPr>
      <w:pStyle w:val="Footer"/>
      <w:rPr>
        <w:rFonts w:ascii="Times New Roman" w:hAnsi="Times New Roman" w:cs="Times New Roman"/>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0"/>
        <w:szCs w:val="20"/>
      </w:rPr>
      <w:id w:val="-1981455123"/>
      <w:docPartObj>
        <w:docPartGallery w:val="Page Numbers (Bottom of Page)"/>
        <w:docPartUnique/>
      </w:docPartObj>
    </w:sdtPr>
    <w:sdtEndPr>
      <w:rPr>
        <w:rFonts w:asciiTheme="minorHAnsi" w:hAnsiTheme="minorHAnsi" w:cstheme="minorBidi"/>
        <w:sz w:val="22"/>
        <w:szCs w:val="22"/>
      </w:rPr>
    </w:sdtEndPr>
    <w:sdtContent>
      <w:p w14:paraId="42C4D17A" w14:textId="03935BB8" w:rsidR="0042766F" w:rsidRDefault="0042766F" w:rsidP="00EE56D9">
        <w:pPr>
          <w:pStyle w:val="Footer"/>
        </w:pPr>
        <w:r w:rsidRPr="00EE56D9">
          <w:rPr>
            <w:rFonts w:ascii="Times New Roman" w:hAnsi="Times New Roman" w:cs="Times New Roman"/>
            <w:sz w:val="20"/>
            <w:szCs w:val="20"/>
          </w:rPr>
          <w:t>SMzin_</w:t>
        </w:r>
        <w:r w:rsidR="001A6ECD">
          <w:rPr>
            <w:rFonts w:ascii="Times New Roman" w:hAnsi="Times New Roman" w:cs="Times New Roman"/>
            <w:sz w:val="20"/>
            <w:szCs w:val="20"/>
          </w:rPr>
          <w:t>1205</w:t>
        </w:r>
        <w:r w:rsidRPr="00EE56D9">
          <w:rPr>
            <w:rFonts w:ascii="Times New Roman" w:hAnsi="Times New Roman" w:cs="Times New Roman"/>
            <w:sz w:val="20"/>
            <w:szCs w:val="20"/>
          </w:rPr>
          <w:t>20_TAkoncepcija</w:t>
        </w:r>
      </w:p>
    </w:sdtContent>
  </w:sdt>
  <w:p w14:paraId="13A511A3" w14:textId="77777777" w:rsidR="0042766F" w:rsidRDefault="004276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2C0213" w14:textId="77777777" w:rsidR="00AB380F" w:rsidRDefault="00AB380F" w:rsidP="00DB6E64">
      <w:pPr>
        <w:spacing w:after="0" w:line="240" w:lineRule="auto"/>
      </w:pPr>
      <w:r>
        <w:separator/>
      </w:r>
    </w:p>
  </w:footnote>
  <w:footnote w:type="continuationSeparator" w:id="0">
    <w:p w14:paraId="231C7201" w14:textId="77777777" w:rsidR="00AB380F" w:rsidRDefault="00AB380F" w:rsidP="00DB6E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5A42" w:rsidRDefault="00725A42" w14:paraId="412C445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420545"/>
      <w:docPartObj>
        <w:docPartGallery w:val="Page Numbers (Top of Page)"/>
        <w:docPartUnique/>
      </w:docPartObj>
    </w:sdtPr>
    <w:sdtEndPr>
      <w:rPr>
        <w:noProof/>
      </w:rPr>
    </w:sdtEndPr>
    <w:sdtContent>
      <w:p w:rsidR="0042766F" w:rsidRDefault="0042766F" w14:paraId="3CF75456" w14:textId="69AF48A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rsidR="0042766F" w:rsidRDefault="0042766F" w14:paraId="40576138"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5A42" w:rsidRDefault="00725A42" w14:paraId="71B0357E"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63670"/>
    <w:multiLevelType w:val="multilevel"/>
    <w:tmpl w:val="476A19B4"/>
    <w:lvl w:ilvl="0">
      <w:start w:val="2"/>
      <w:numFmt w:val="decimal"/>
      <w:lvlText w:val="%1."/>
      <w:lvlJc w:val="left"/>
      <w:pPr>
        <w:ind w:left="540" w:hanging="540"/>
      </w:pPr>
      <w:rPr>
        <w:rFonts w:hint="default"/>
      </w:rPr>
    </w:lvl>
    <w:lvl w:ilvl="1">
      <w:start w:val="3"/>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4DC142D"/>
    <w:multiLevelType w:val="multilevel"/>
    <w:tmpl w:val="82DEE4E0"/>
    <w:lvl w:ilvl="0">
      <w:start w:val="2"/>
      <w:numFmt w:val="decimal"/>
      <w:lvlText w:val="%1."/>
      <w:lvlJc w:val="left"/>
      <w:pPr>
        <w:ind w:left="540" w:hanging="540"/>
      </w:pPr>
      <w:rPr>
        <w:rFonts w:hint="default"/>
      </w:rPr>
    </w:lvl>
    <w:lvl w:ilvl="1">
      <w:start w:val="3"/>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4F60809"/>
    <w:multiLevelType w:val="multilevel"/>
    <w:tmpl w:val="D29E9654"/>
    <w:lvl w:ilvl="0">
      <w:start w:val="2"/>
      <w:numFmt w:val="decimal"/>
      <w:lvlText w:val="%1."/>
      <w:lvlJc w:val="left"/>
      <w:pPr>
        <w:ind w:left="540" w:hanging="540"/>
      </w:pPr>
      <w:rPr>
        <w:rFonts w:hint="default"/>
      </w:rPr>
    </w:lvl>
    <w:lvl w:ilvl="1">
      <w:start w:val="9"/>
      <w:numFmt w:val="decimal"/>
      <w:lvlText w:val="%1.%2."/>
      <w:lvlJc w:val="left"/>
      <w:pPr>
        <w:ind w:left="765" w:hanging="54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3" w15:restartNumberingAfterBreak="0">
    <w:nsid w:val="0ADA78D0"/>
    <w:multiLevelType w:val="hybridMultilevel"/>
    <w:tmpl w:val="A4641DCC"/>
    <w:lvl w:ilvl="0" w:tplc="04260001">
      <w:start w:val="1"/>
      <w:numFmt w:val="bullet"/>
      <w:lvlText w:val=""/>
      <w:lvlJc w:val="left"/>
      <w:pPr>
        <w:ind w:left="1080" w:hanging="360"/>
      </w:pPr>
      <w:rPr>
        <w:rFonts w:ascii="Symbol" w:hAnsi="Symbol" w:hint="default"/>
      </w:rPr>
    </w:lvl>
    <w:lvl w:ilvl="1" w:tplc="B554FECE">
      <w:start w:val="7"/>
      <w:numFmt w:val="bullet"/>
      <w:lvlText w:val="-"/>
      <w:lvlJc w:val="left"/>
      <w:pPr>
        <w:ind w:left="1800" w:hanging="360"/>
      </w:pPr>
      <w:rPr>
        <w:rFonts w:ascii="Times New Roman" w:eastAsiaTheme="minorHAnsi" w:hAnsi="Times New Roman" w:cs="Times New Roman"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 w15:restartNumberingAfterBreak="0">
    <w:nsid w:val="0B323545"/>
    <w:multiLevelType w:val="hybridMultilevel"/>
    <w:tmpl w:val="07988C5A"/>
    <w:lvl w:ilvl="0" w:tplc="04260001">
      <w:start w:val="1"/>
      <w:numFmt w:val="bullet"/>
      <w:lvlText w:val=""/>
      <w:lvlJc w:val="left"/>
      <w:pPr>
        <w:ind w:left="720" w:hanging="360"/>
      </w:pPr>
      <w:rPr>
        <w:rFonts w:ascii="Symbol" w:hAnsi="Symbol" w:hint="default"/>
        <w:sz w:val="24"/>
      </w:rPr>
    </w:lvl>
    <w:lvl w:ilvl="1" w:tplc="F0627026">
      <w:numFmt w:val="bullet"/>
      <w:lvlText w:val="-"/>
      <w:lvlJc w:val="left"/>
      <w:pPr>
        <w:ind w:left="1440" w:hanging="360"/>
      </w:pPr>
      <w:rPr>
        <w:rFonts w:ascii="Times New Roman" w:eastAsiaTheme="minorHAnsi" w:hAnsi="Times New Roman" w:cs="Times New Roman"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C3A4BD7"/>
    <w:multiLevelType w:val="hybridMultilevel"/>
    <w:tmpl w:val="EE04D81E"/>
    <w:lvl w:ilvl="0" w:tplc="CBC62604">
      <w:start w:val="1"/>
      <w:numFmt w:val="decimal"/>
      <w:lvlText w:val="%1)"/>
      <w:lvlJc w:val="left"/>
      <w:pPr>
        <w:ind w:left="720" w:hanging="360"/>
      </w:pPr>
      <w:rPr>
        <w:rFonts w:asciiTheme="minorHAnsi"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EF5048C"/>
    <w:multiLevelType w:val="multilevel"/>
    <w:tmpl w:val="54C0DF26"/>
    <w:lvl w:ilvl="0">
      <w:start w:val="2"/>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54079AE"/>
    <w:multiLevelType w:val="hybridMultilevel"/>
    <w:tmpl w:val="BC7C84D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 w15:restartNumberingAfterBreak="0">
    <w:nsid w:val="15994940"/>
    <w:multiLevelType w:val="hybridMultilevel"/>
    <w:tmpl w:val="E178542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 w15:restartNumberingAfterBreak="0">
    <w:nsid w:val="1A0D0D70"/>
    <w:multiLevelType w:val="hybridMultilevel"/>
    <w:tmpl w:val="8924932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0" w15:restartNumberingAfterBreak="0">
    <w:nsid w:val="1B0E1FF6"/>
    <w:multiLevelType w:val="hybridMultilevel"/>
    <w:tmpl w:val="BD948B9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 w15:restartNumberingAfterBreak="0">
    <w:nsid w:val="1BA95096"/>
    <w:multiLevelType w:val="hybridMultilevel"/>
    <w:tmpl w:val="E4C85FCE"/>
    <w:lvl w:ilvl="0" w:tplc="04260001">
      <w:start w:val="1"/>
      <w:numFmt w:val="bullet"/>
      <w:lvlText w:val=""/>
      <w:lvlJc w:val="left"/>
      <w:pPr>
        <w:ind w:left="720" w:hanging="360"/>
      </w:pPr>
      <w:rPr>
        <w:rFonts w:ascii="Symbol" w:hAnsi="Symbol" w:hint="default"/>
        <w:sz w:val="24"/>
      </w:rPr>
    </w:lvl>
    <w:lvl w:ilvl="1" w:tplc="04260001">
      <w:start w:val="1"/>
      <w:numFmt w:val="bullet"/>
      <w:lvlText w:val=""/>
      <w:lvlJc w:val="left"/>
      <w:pPr>
        <w:ind w:left="1440" w:hanging="360"/>
      </w:pPr>
      <w:rPr>
        <w:rFonts w:ascii="Symbol" w:hAnsi="Symbol"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E4C798A"/>
    <w:multiLevelType w:val="hybridMultilevel"/>
    <w:tmpl w:val="CEA8AB2E"/>
    <w:lvl w:ilvl="0" w:tplc="04260001">
      <w:start w:val="1"/>
      <w:numFmt w:val="bullet"/>
      <w:lvlText w:val=""/>
      <w:lvlJc w:val="left"/>
      <w:pPr>
        <w:ind w:left="720" w:hanging="360"/>
      </w:pPr>
      <w:rPr>
        <w:rFonts w:ascii="Symbol" w:hAnsi="Symbol" w:hint="default"/>
        <w:sz w:val="24"/>
      </w:rPr>
    </w:lvl>
    <w:lvl w:ilvl="1" w:tplc="04260001">
      <w:start w:val="1"/>
      <w:numFmt w:val="bullet"/>
      <w:lvlText w:val=""/>
      <w:lvlJc w:val="left"/>
      <w:pPr>
        <w:ind w:left="1440" w:hanging="360"/>
      </w:pPr>
      <w:rPr>
        <w:rFonts w:ascii="Symbol" w:hAnsi="Symbol"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1E741195"/>
    <w:multiLevelType w:val="multilevel"/>
    <w:tmpl w:val="55365868"/>
    <w:lvl w:ilvl="0">
      <w:start w:val="2"/>
      <w:numFmt w:val="decimal"/>
      <w:lvlText w:val="%1."/>
      <w:lvlJc w:val="left"/>
      <w:pPr>
        <w:ind w:left="540" w:hanging="540"/>
      </w:pPr>
      <w:rPr>
        <w:rFonts w:hint="default"/>
      </w:rPr>
    </w:lvl>
    <w:lvl w:ilvl="1">
      <w:start w:val="8"/>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1BF4D01"/>
    <w:multiLevelType w:val="multilevel"/>
    <w:tmpl w:val="ACACD95A"/>
    <w:lvl w:ilvl="0">
      <w:start w:val="2"/>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27A76197"/>
    <w:multiLevelType w:val="hybridMultilevel"/>
    <w:tmpl w:val="388A8218"/>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6" w15:restartNumberingAfterBreak="0">
    <w:nsid w:val="2A694667"/>
    <w:multiLevelType w:val="hybridMultilevel"/>
    <w:tmpl w:val="63D6A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E5830AF"/>
    <w:multiLevelType w:val="hybridMultilevel"/>
    <w:tmpl w:val="EF60F98E"/>
    <w:lvl w:ilvl="0" w:tplc="04260001">
      <w:start w:val="1"/>
      <w:numFmt w:val="bullet"/>
      <w:lvlText w:val=""/>
      <w:lvlJc w:val="left"/>
      <w:pPr>
        <w:ind w:left="720" w:hanging="360"/>
      </w:pPr>
      <w:rPr>
        <w:rFonts w:ascii="Symbol" w:hAnsi="Symbol" w:hint="default"/>
        <w:sz w:val="24"/>
      </w:rPr>
    </w:lvl>
    <w:lvl w:ilvl="1" w:tplc="04260001">
      <w:start w:val="1"/>
      <w:numFmt w:val="bullet"/>
      <w:lvlText w:val=""/>
      <w:lvlJc w:val="left"/>
      <w:pPr>
        <w:ind w:left="1440" w:hanging="360"/>
      </w:pPr>
      <w:rPr>
        <w:rFonts w:ascii="Symbol" w:hAnsi="Symbol"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582739D"/>
    <w:multiLevelType w:val="hybridMultilevel"/>
    <w:tmpl w:val="1982EDA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9" w15:restartNumberingAfterBreak="0">
    <w:nsid w:val="37D17DEF"/>
    <w:multiLevelType w:val="hybridMultilevel"/>
    <w:tmpl w:val="FF867CBE"/>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0" w15:restartNumberingAfterBreak="0">
    <w:nsid w:val="3D6D40BF"/>
    <w:multiLevelType w:val="hybridMultilevel"/>
    <w:tmpl w:val="3F1C6E3C"/>
    <w:lvl w:ilvl="0" w:tplc="04260001">
      <w:start w:val="1"/>
      <w:numFmt w:val="bullet"/>
      <w:lvlText w:val=""/>
      <w:lvlJc w:val="left"/>
      <w:pPr>
        <w:ind w:left="1496" w:hanging="360"/>
      </w:pPr>
      <w:rPr>
        <w:rFonts w:ascii="Symbol" w:hAnsi="Symbol" w:hint="default"/>
      </w:rPr>
    </w:lvl>
    <w:lvl w:ilvl="1" w:tplc="04260003" w:tentative="1">
      <w:start w:val="1"/>
      <w:numFmt w:val="bullet"/>
      <w:lvlText w:val="o"/>
      <w:lvlJc w:val="left"/>
      <w:pPr>
        <w:ind w:left="2216" w:hanging="360"/>
      </w:pPr>
      <w:rPr>
        <w:rFonts w:ascii="Courier New" w:hAnsi="Courier New" w:cs="Courier New" w:hint="default"/>
      </w:rPr>
    </w:lvl>
    <w:lvl w:ilvl="2" w:tplc="04260005" w:tentative="1">
      <w:start w:val="1"/>
      <w:numFmt w:val="bullet"/>
      <w:lvlText w:val=""/>
      <w:lvlJc w:val="left"/>
      <w:pPr>
        <w:ind w:left="2936" w:hanging="360"/>
      </w:pPr>
      <w:rPr>
        <w:rFonts w:ascii="Wingdings" w:hAnsi="Wingdings" w:hint="default"/>
      </w:rPr>
    </w:lvl>
    <w:lvl w:ilvl="3" w:tplc="04260001" w:tentative="1">
      <w:start w:val="1"/>
      <w:numFmt w:val="bullet"/>
      <w:lvlText w:val=""/>
      <w:lvlJc w:val="left"/>
      <w:pPr>
        <w:ind w:left="3656" w:hanging="360"/>
      </w:pPr>
      <w:rPr>
        <w:rFonts w:ascii="Symbol" w:hAnsi="Symbol" w:hint="default"/>
      </w:rPr>
    </w:lvl>
    <w:lvl w:ilvl="4" w:tplc="04260003" w:tentative="1">
      <w:start w:val="1"/>
      <w:numFmt w:val="bullet"/>
      <w:lvlText w:val="o"/>
      <w:lvlJc w:val="left"/>
      <w:pPr>
        <w:ind w:left="4376" w:hanging="360"/>
      </w:pPr>
      <w:rPr>
        <w:rFonts w:ascii="Courier New" w:hAnsi="Courier New" w:cs="Courier New" w:hint="default"/>
      </w:rPr>
    </w:lvl>
    <w:lvl w:ilvl="5" w:tplc="04260005" w:tentative="1">
      <w:start w:val="1"/>
      <w:numFmt w:val="bullet"/>
      <w:lvlText w:val=""/>
      <w:lvlJc w:val="left"/>
      <w:pPr>
        <w:ind w:left="5096" w:hanging="360"/>
      </w:pPr>
      <w:rPr>
        <w:rFonts w:ascii="Wingdings" w:hAnsi="Wingdings" w:hint="default"/>
      </w:rPr>
    </w:lvl>
    <w:lvl w:ilvl="6" w:tplc="04260001" w:tentative="1">
      <w:start w:val="1"/>
      <w:numFmt w:val="bullet"/>
      <w:lvlText w:val=""/>
      <w:lvlJc w:val="left"/>
      <w:pPr>
        <w:ind w:left="5816" w:hanging="360"/>
      </w:pPr>
      <w:rPr>
        <w:rFonts w:ascii="Symbol" w:hAnsi="Symbol" w:hint="default"/>
      </w:rPr>
    </w:lvl>
    <w:lvl w:ilvl="7" w:tplc="04260003" w:tentative="1">
      <w:start w:val="1"/>
      <w:numFmt w:val="bullet"/>
      <w:lvlText w:val="o"/>
      <w:lvlJc w:val="left"/>
      <w:pPr>
        <w:ind w:left="6536" w:hanging="360"/>
      </w:pPr>
      <w:rPr>
        <w:rFonts w:ascii="Courier New" w:hAnsi="Courier New" w:cs="Courier New" w:hint="default"/>
      </w:rPr>
    </w:lvl>
    <w:lvl w:ilvl="8" w:tplc="04260005" w:tentative="1">
      <w:start w:val="1"/>
      <w:numFmt w:val="bullet"/>
      <w:lvlText w:val=""/>
      <w:lvlJc w:val="left"/>
      <w:pPr>
        <w:ind w:left="7256" w:hanging="360"/>
      </w:pPr>
      <w:rPr>
        <w:rFonts w:ascii="Wingdings" w:hAnsi="Wingdings" w:hint="default"/>
      </w:rPr>
    </w:lvl>
  </w:abstractNum>
  <w:abstractNum w:abstractNumId="21" w15:restartNumberingAfterBreak="0">
    <w:nsid w:val="43C51385"/>
    <w:multiLevelType w:val="hybridMultilevel"/>
    <w:tmpl w:val="1884EFE0"/>
    <w:lvl w:ilvl="0" w:tplc="135E476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2" w15:restartNumberingAfterBreak="0">
    <w:nsid w:val="43F24CA4"/>
    <w:multiLevelType w:val="multilevel"/>
    <w:tmpl w:val="7A2C59AE"/>
    <w:lvl w:ilvl="0">
      <w:start w:val="2"/>
      <w:numFmt w:val="decimal"/>
      <w:lvlText w:val="%1."/>
      <w:lvlJc w:val="left"/>
      <w:pPr>
        <w:ind w:left="360" w:hanging="360"/>
      </w:pPr>
      <w:rPr>
        <w:rFonts w:hint="default"/>
      </w:rPr>
    </w:lvl>
    <w:lvl w:ilvl="1">
      <w:start w:val="9"/>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47B23F7B"/>
    <w:multiLevelType w:val="hybridMultilevel"/>
    <w:tmpl w:val="0A2A65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47BD6CDC"/>
    <w:multiLevelType w:val="hybridMultilevel"/>
    <w:tmpl w:val="EB024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E7057E9"/>
    <w:multiLevelType w:val="hybridMultilevel"/>
    <w:tmpl w:val="89B08C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1A626DA"/>
    <w:multiLevelType w:val="hybridMultilevel"/>
    <w:tmpl w:val="CF7A181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1A85834"/>
    <w:multiLevelType w:val="hybridMultilevel"/>
    <w:tmpl w:val="5858ADE4"/>
    <w:lvl w:ilvl="0" w:tplc="67E2E588">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52640279"/>
    <w:multiLevelType w:val="hybridMultilevel"/>
    <w:tmpl w:val="28BE68A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55711874"/>
    <w:multiLevelType w:val="multilevel"/>
    <w:tmpl w:val="33EE831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59C057E7"/>
    <w:multiLevelType w:val="hybridMultilevel"/>
    <w:tmpl w:val="F4DA1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9F13A0E"/>
    <w:multiLevelType w:val="hybridMultilevel"/>
    <w:tmpl w:val="55E2198C"/>
    <w:lvl w:ilvl="0" w:tplc="12CC6F5A">
      <w:start w:val="2012"/>
      <w:numFmt w:val="bullet"/>
      <w:lvlText w:val="-"/>
      <w:lvlJc w:val="left"/>
      <w:pPr>
        <w:ind w:left="1080" w:hanging="360"/>
      </w:pPr>
      <w:rPr>
        <w:rFonts w:ascii="Times New Roman" w:eastAsia="Times New Roman" w:hAnsi="Times New Roman" w:cs="Times New Roman"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2" w15:restartNumberingAfterBreak="0">
    <w:nsid w:val="5BCB3556"/>
    <w:multiLevelType w:val="hybridMultilevel"/>
    <w:tmpl w:val="B0121040"/>
    <w:lvl w:ilvl="0" w:tplc="C8B2F48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3" w15:restartNumberingAfterBreak="0">
    <w:nsid w:val="5E506E99"/>
    <w:multiLevelType w:val="hybridMultilevel"/>
    <w:tmpl w:val="8258D506"/>
    <w:lvl w:ilvl="0" w:tplc="04260001">
      <w:start w:val="1"/>
      <w:numFmt w:val="bullet"/>
      <w:lvlText w:val=""/>
      <w:lvlJc w:val="left"/>
      <w:pPr>
        <w:ind w:left="1080" w:hanging="360"/>
      </w:pPr>
      <w:rPr>
        <w:rFonts w:ascii="Symbol" w:hAnsi="Symbol"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4" w15:restartNumberingAfterBreak="0">
    <w:nsid w:val="60457174"/>
    <w:multiLevelType w:val="hybridMultilevel"/>
    <w:tmpl w:val="9966556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63661A61"/>
    <w:multiLevelType w:val="hybridMultilevel"/>
    <w:tmpl w:val="28CC9F0A"/>
    <w:lvl w:ilvl="0" w:tplc="34F866E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6" w15:restartNumberingAfterBreak="0">
    <w:nsid w:val="650A6E31"/>
    <w:multiLevelType w:val="hybridMultilevel"/>
    <w:tmpl w:val="5AE8D6D4"/>
    <w:lvl w:ilvl="0" w:tplc="A0C895E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7" w15:restartNumberingAfterBreak="0">
    <w:nsid w:val="6797690A"/>
    <w:multiLevelType w:val="hybridMultilevel"/>
    <w:tmpl w:val="EB0841F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8" w15:restartNumberingAfterBreak="0">
    <w:nsid w:val="69984044"/>
    <w:multiLevelType w:val="hybridMultilevel"/>
    <w:tmpl w:val="61FEB846"/>
    <w:lvl w:ilvl="0" w:tplc="04260001">
      <w:start w:val="1"/>
      <w:numFmt w:val="bullet"/>
      <w:lvlText w:val=""/>
      <w:lvlJc w:val="left"/>
      <w:pPr>
        <w:ind w:left="1080" w:hanging="360"/>
      </w:pPr>
      <w:rPr>
        <w:rFonts w:ascii="Symbol" w:hAnsi="Symbol"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9" w15:restartNumberingAfterBreak="0">
    <w:nsid w:val="6DA80BCB"/>
    <w:multiLevelType w:val="multilevel"/>
    <w:tmpl w:val="3D9CFF6E"/>
    <w:lvl w:ilvl="0">
      <w:start w:val="2"/>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0" w15:restartNumberingAfterBreak="0">
    <w:nsid w:val="78681036"/>
    <w:multiLevelType w:val="hybridMultilevel"/>
    <w:tmpl w:val="379818C6"/>
    <w:lvl w:ilvl="0" w:tplc="6A9A117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1" w15:restartNumberingAfterBreak="0">
    <w:nsid w:val="7B9F6869"/>
    <w:multiLevelType w:val="hybridMultilevel"/>
    <w:tmpl w:val="9E1864F8"/>
    <w:lvl w:ilvl="0" w:tplc="B554FECE">
      <w:start w:val="7"/>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2" w15:restartNumberingAfterBreak="0">
    <w:nsid w:val="7CC322D4"/>
    <w:multiLevelType w:val="multilevel"/>
    <w:tmpl w:val="B0EAB116"/>
    <w:lvl w:ilvl="0">
      <w:start w:val="2"/>
      <w:numFmt w:val="decimal"/>
      <w:lvlText w:val="%1."/>
      <w:lvlJc w:val="left"/>
      <w:pPr>
        <w:ind w:left="540" w:hanging="540"/>
      </w:pPr>
      <w:rPr>
        <w:rFonts w:hint="default"/>
      </w:rPr>
    </w:lvl>
    <w:lvl w:ilvl="1">
      <w:start w:val="8"/>
      <w:numFmt w:val="decimal"/>
      <w:lvlText w:val="%1.%2."/>
      <w:lvlJc w:val="left"/>
      <w:pPr>
        <w:ind w:left="1249" w:hanging="54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3" w15:restartNumberingAfterBreak="0">
    <w:nsid w:val="7F665376"/>
    <w:multiLevelType w:val="hybridMultilevel"/>
    <w:tmpl w:val="300A6E8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num w:numId="1">
    <w:abstractNumId w:val="29"/>
  </w:num>
  <w:num w:numId="2">
    <w:abstractNumId w:val="40"/>
  </w:num>
  <w:num w:numId="3">
    <w:abstractNumId w:val="32"/>
  </w:num>
  <w:num w:numId="4">
    <w:abstractNumId w:val="21"/>
  </w:num>
  <w:num w:numId="5">
    <w:abstractNumId w:val="28"/>
  </w:num>
  <w:num w:numId="6">
    <w:abstractNumId w:val="6"/>
  </w:num>
  <w:num w:numId="7">
    <w:abstractNumId w:val="36"/>
  </w:num>
  <w:num w:numId="8">
    <w:abstractNumId w:val="39"/>
  </w:num>
  <w:num w:numId="9">
    <w:abstractNumId w:val="35"/>
  </w:num>
  <w:num w:numId="10">
    <w:abstractNumId w:val="20"/>
  </w:num>
  <w:num w:numId="11">
    <w:abstractNumId w:val="25"/>
  </w:num>
  <w:num w:numId="12">
    <w:abstractNumId w:val="10"/>
  </w:num>
  <w:num w:numId="13">
    <w:abstractNumId w:val="23"/>
  </w:num>
  <w:num w:numId="14">
    <w:abstractNumId w:val="24"/>
  </w:num>
  <w:num w:numId="15">
    <w:abstractNumId w:val="30"/>
  </w:num>
  <w:num w:numId="16">
    <w:abstractNumId w:val="16"/>
  </w:num>
  <w:num w:numId="17">
    <w:abstractNumId w:val="8"/>
  </w:num>
  <w:num w:numId="18">
    <w:abstractNumId w:val="7"/>
  </w:num>
  <w:num w:numId="19">
    <w:abstractNumId w:val="18"/>
  </w:num>
  <w:num w:numId="20">
    <w:abstractNumId w:val="43"/>
  </w:num>
  <w:num w:numId="21">
    <w:abstractNumId w:val="31"/>
  </w:num>
  <w:num w:numId="22">
    <w:abstractNumId w:val="5"/>
  </w:num>
  <w:num w:numId="23">
    <w:abstractNumId w:val="4"/>
  </w:num>
  <w:num w:numId="24">
    <w:abstractNumId w:val="26"/>
  </w:num>
  <w:num w:numId="25">
    <w:abstractNumId w:val="27"/>
  </w:num>
  <w:num w:numId="26">
    <w:abstractNumId w:val="22"/>
  </w:num>
  <w:num w:numId="27">
    <w:abstractNumId w:val="3"/>
  </w:num>
  <w:num w:numId="28">
    <w:abstractNumId w:val="38"/>
  </w:num>
  <w:num w:numId="29">
    <w:abstractNumId w:val="33"/>
  </w:num>
  <w:num w:numId="30">
    <w:abstractNumId w:val="37"/>
  </w:num>
  <w:num w:numId="31">
    <w:abstractNumId w:val="9"/>
  </w:num>
  <w:num w:numId="32">
    <w:abstractNumId w:val="41"/>
  </w:num>
  <w:num w:numId="33">
    <w:abstractNumId w:val="11"/>
  </w:num>
  <w:num w:numId="34">
    <w:abstractNumId w:val="12"/>
  </w:num>
  <w:num w:numId="35">
    <w:abstractNumId w:val="19"/>
  </w:num>
  <w:num w:numId="36">
    <w:abstractNumId w:val="17"/>
  </w:num>
  <w:num w:numId="37">
    <w:abstractNumId w:val="1"/>
  </w:num>
  <w:num w:numId="38">
    <w:abstractNumId w:val="0"/>
  </w:num>
  <w:num w:numId="39">
    <w:abstractNumId w:val="13"/>
  </w:num>
  <w:num w:numId="40">
    <w:abstractNumId w:val="42"/>
  </w:num>
  <w:num w:numId="41">
    <w:abstractNumId w:val="15"/>
  </w:num>
  <w:num w:numId="42">
    <w:abstractNumId w:val="2"/>
  </w:num>
  <w:num w:numId="43">
    <w:abstractNumId w:val="34"/>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numFmt w:val="lowerRoman"/>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0BC"/>
    <w:rsid w:val="00001108"/>
    <w:rsid w:val="00002BC1"/>
    <w:rsid w:val="0000373C"/>
    <w:rsid w:val="00006FFA"/>
    <w:rsid w:val="00007789"/>
    <w:rsid w:val="000117FC"/>
    <w:rsid w:val="00030B48"/>
    <w:rsid w:val="000319C7"/>
    <w:rsid w:val="00035984"/>
    <w:rsid w:val="00035DCD"/>
    <w:rsid w:val="00045003"/>
    <w:rsid w:val="00045E39"/>
    <w:rsid w:val="00065713"/>
    <w:rsid w:val="00070144"/>
    <w:rsid w:val="0008372E"/>
    <w:rsid w:val="00083C44"/>
    <w:rsid w:val="000869C6"/>
    <w:rsid w:val="00093EE6"/>
    <w:rsid w:val="000A5CDA"/>
    <w:rsid w:val="000C2B2A"/>
    <w:rsid w:val="000C5111"/>
    <w:rsid w:val="000C59DE"/>
    <w:rsid w:val="000C7C2A"/>
    <w:rsid w:val="000D704E"/>
    <w:rsid w:val="000E1C05"/>
    <w:rsid w:val="000E240B"/>
    <w:rsid w:val="000E3602"/>
    <w:rsid w:val="000F11C8"/>
    <w:rsid w:val="000F2FB8"/>
    <w:rsid w:val="000F3442"/>
    <w:rsid w:val="000F34A7"/>
    <w:rsid w:val="000F6564"/>
    <w:rsid w:val="000F783A"/>
    <w:rsid w:val="000F7A8B"/>
    <w:rsid w:val="0010047A"/>
    <w:rsid w:val="001049C5"/>
    <w:rsid w:val="00106BE5"/>
    <w:rsid w:val="00107BFD"/>
    <w:rsid w:val="001224A1"/>
    <w:rsid w:val="00131CB2"/>
    <w:rsid w:val="00132392"/>
    <w:rsid w:val="00135E45"/>
    <w:rsid w:val="00141385"/>
    <w:rsid w:val="001462A0"/>
    <w:rsid w:val="00147355"/>
    <w:rsid w:val="00161D46"/>
    <w:rsid w:val="001636DB"/>
    <w:rsid w:val="00163D42"/>
    <w:rsid w:val="00167445"/>
    <w:rsid w:val="00167E6F"/>
    <w:rsid w:val="001700FB"/>
    <w:rsid w:val="00171A1D"/>
    <w:rsid w:val="0017488A"/>
    <w:rsid w:val="001774C5"/>
    <w:rsid w:val="00180266"/>
    <w:rsid w:val="00181573"/>
    <w:rsid w:val="001822A4"/>
    <w:rsid w:val="00182345"/>
    <w:rsid w:val="00182753"/>
    <w:rsid w:val="001909D0"/>
    <w:rsid w:val="001927CD"/>
    <w:rsid w:val="001939FA"/>
    <w:rsid w:val="001957AD"/>
    <w:rsid w:val="001A6ECD"/>
    <w:rsid w:val="001B2116"/>
    <w:rsid w:val="001B5FDB"/>
    <w:rsid w:val="001B7DC3"/>
    <w:rsid w:val="001C03D2"/>
    <w:rsid w:val="001C13E1"/>
    <w:rsid w:val="001E18FB"/>
    <w:rsid w:val="001E5E55"/>
    <w:rsid w:val="001F16D9"/>
    <w:rsid w:val="00200BE0"/>
    <w:rsid w:val="00202387"/>
    <w:rsid w:val="002059BF"/>
    <w:rsid w:val="00207216"/>
    <w:rsid w:val="00214369"/>
    <w:rsid w:val="00216F80"/>
    <w:rsid w:val="00221B22"/>
    <w:rsid w:val="00221EB7"/>
    <w:rsid w:val="00222971"/>
    <w:rsid w:val="00223809"/>
    <w:rsid w:val="0022523F"/>
    <w:rsid w:val="0023257A"/>
    <w:rsid w:val="0023388A"/>
    <w:rsid w:val="0024258A"/>
    <w:rsid w:val="00243CEF"/>
    <w:rsid w:val="002447F0"/>
    <w:rsid w:val="00250077"/>
    <w:rsid w:val="00252B68"/>
    <w:rsid w:val="002539A3"/>
    <w:rsid w:val="00260631"/>
    <w:rsid w:val="00264366"/>
    <w:rsid w:val="00267037"/>
    <w:rsid w:val="00275DC3"/>
    <w:rsid w:val="00277194"/>
    <w:rsid w:val="00281EAC"/>
    <w:rsid w:val="00282580"/>
    <w:rsid w:val="00284C09"/>
    <w:rsid w:val="0028691E"/>
    <w:rsid w:val="002903EF"/>
    <w:rsid w:val="00290C34"/>
    <w:rsid w:val="002920DB"/>
    <w:rsid w:val="002A5750"/>
    <w:rsid w:val="002A6864"/>
    <w:rsid w:val="002A6A14"/>
    <w:rsid w:val="002A70FD"/>
    <w:rsid w:val="002B0733"/>
    <w:rsid w:val="002C1EFB"/>
    <w:rsid w:val="002C27E0"/>
    <w:rsid w:val="002D5050"/>
    <w:rsid w:val="002D6C45"/>
    <w:rsid w:val="002E0561"/>
    <w:rsid w:val="002F3EF4"/>
    <w:rsid w:val="002F6EA9"/>
    <w:rsid w:val="00304875"/>
    <w:rsid w:val="00305B6F"/>
    <w:rsid w:val="003127E8"/>
    <w:rsid w:val="0031672A"/>
    <w:rsid w:val="00317905"/>
    <w:rsid w:val="00325F8E"/>
    <w:rsid w:val="003276EE"/>
    <w:rsid w:val="00336BFF"/>
    <w:rsid w:val="003451DF"/>
    <w:rsid w:val="0034639C"/>
    <w:rsid w:val="0036468F"/>
    <w:rsid w:val="00372CE3"/>
    <w:rsid w:val="003732AE"/>
    <w:rsid w:val="00373826"/>
    <w:rsid w:val="00373DE7"/>
    <w:rsid w:val="0037740B"/>
    <w:rsid w:val="00382319"/>
    <w:rsid w:val="0039362D"/>
    <w:rsid w:val="00395D1E"/>
    <w:rsid w:val="00396010"/>
    <w:rsid w:val="003A2379"/>
    <w:rsid w:val="003A2AAF"/>
    <w:rsid w:val="003A4D63"/>
    <w:rsid w:val="003A53CD"/>
    <w:rsid w:val="003A7813"/>
    <w:rsid w:val="003B01A6"/>
    <w:rsid w:val="003C0B10"/>
    <w:rsid w:val="003C467C"/>
    <w:rsid w:val="003E2B9B"/>
    <w:rsid w:val="003E2EBF"/>
    <w:rsid w:val="003E422A"/>
    <w:rsid w:val="003F15FB"/>
    <w:rsid w:val="003F5F67"/>
    <w:rsid w:val="00401B14"/>
    <w:rsid w:val="00403BC2"/>
    <w:rsid w:val="0040614B"/>
    <w:rsid w:val="0041074F"/>
    <w:rsid w:val="00410CC7"/>
    <w:rsid w:val="00412A63"/>
    <w:rsid w:val="00421BCB"/>
    <w:rsid w:val="00425A40"/>
    <w:rsid w:val="004267B0"/>
    <w:rsid w:val="0042766F"/>
    <w:rsid w:val="00427980"/>
    <w:rsid w:val="0043028D"/>
    <w:rsid w:val="00431DAF"/>
    <w:rsid w:val="00434A04"/>
    <w:rsid w:val="004357EF"/>
    <w:rsid w:val="00441BC8"/>
    <w:rsid w:val="0045128C"/>
    <w:rsid w:val="004522CA"/>
    <w:rsid w:val="00455E6C"/>
    <w:rsid w:val="00457EC0"/>
    <w:rsid w:val="00467A3F"/>
    <w:rsid w:val="004702EC"/>
    <w:rsid w:val="00470384"/>
    <w:rsid w:val="00470646"/>
    <w:rsid w:val="004723E3"/>
    <w:rsid w:val="00474C55"/>
    <w:rsid w:val="004834DA"/>
    <w:rsid w:val="00484AE5"/>
    <w:rsid w:val="00484C1F"/>
    <w:rsid w:val="004866B6"/>
    <w:rsid w:val="00493A28"/>
    <w:rsid w:val="00494995"/>
    <w:rsid w:val="004954F7"/>
    <w:rsid w:val="004957DC"/>
    <w:rsid w:val="00495C3C"/>
    <w:rsid w:val="0049684B"/>
    <w:rsid w:val="004A263D"/>
    <w:rsid w:val="004A3D8C"/>
    <w:rsid w:val="004A6E85"/>
    <w:rsid w:val="004C0229"/>
    <w:rsid w:val="004C30BE"/>
    <w:rsid w:val="004C50A3"/>
    <w:rsid w:val="004D4A21"/>
    <w:rsid w:val="004E26B9"/>
    <w:rsid w:val="004E48AA"/>
    <w:rsid w:val="004E541F"/>
    <w:rsid w:val="004F1A29"/>
    <w:rsid w:val="00507669"/>
    <w:rsid w:val="00507CA6"/>
    <w:rsid w:val="00510F7D"/>
    <w:rsid w:val="00515920"/>
    <w:rsid w:val="00516DD2"/>
    <w:rsid w:val="00517505"/>
    <w:rsid w:val="00520677"/>
    <w:rsid w:val="00521002"/>
    <w:rsid w:val="00524F36"/>
    <w:rsid w:val="00531584"/>
    <w:rsid w:val="00533A9F"/>
    <w:rsid w:val="00541E98"/>
    <w:rsid w:val="00543548"/>
    <w:rsid w:val="0054402D"/>
    <w:rsid w:val="0054497C"/>
    <w:rsid w:val="00547233"/>
    <w:rsid w:val="00551436"/>
    <w:rsid w:val="00551D1D"/>
    <w:rsid w:val="00555A0D"/>
    <w:rsid w:val="00556427"/>
    <w:rsid w:val="00562680"/>
    <w:rsid w:val="005626A5"/>
    <w:rsid w:val="005906C5"/>
    <w:rsid w:val="00596454"/>
    <w:rsid w:val="005A04F4"/>
    <w:rsid w:val="005A77C5"/>
    <w:rsid w:val="005B4144"/>
    <w:rsid w:val="005B6B8B"/>
    <w:rsid w:val="005C0519"/>
    <w:rsid w:val="005C0DFC"/>
    <w:rsid w:val="005C57C0"/>
    <w:rsid w:val="005D26D7"/>
    <w:rsid w:val="005D4339"/>
    <w:rsid w:val="005D72CE"/>
    <w:rsid w:val="005E3590"/>
    <w:rsid w:val="005E7CB6"/>
    <w:rsid w:val="005F1554"/>
    <w:rsid w:val="005F3351"/>
    <w:rsid w:val="005F7DF1"/>
    <w:rsid w:val="0060275E"/>
    <w:rsid w:val="006029B1"/>
    <w:rsid w:val="00603B67"/>
    <w:rsid w:val="006109D4"/>
    <w:rsid w:val="006179E4"/>
    <w:rsid w:val="00623D47"/>
    <w:rsid w:val="00627145"/>
    <w:rsid w:val="006307F8"/>
    <w:rsid w:val="00637C45"/>
    <w:rsid w:val="00650E82"/>
    <w:rsid w:val="006512EE"/>
    <w:rsid w:val="006520DD"/>
    <w:rsid w:val="00653947"/>
    <w:rsid w:val="00657724"/>
    <w:rsid w:val="00661332"/>
    <w:rsid w:val="00662B14"/>
    <w:rsid w:val="006638C1"/>
    <w:rsid w:val="00663E58"/>
    <w:rsid w:val="00667AD0"/>
    <w:rsid w:val="00670FC4"/>
    <w:rsid w:val="00691C3E"/>
    <w:rsid w:val="006945E2"/>
    <w:rsid w:val="00696EBF"/>
    <w:rsid w:val="006A145C"/>
    <w:rsid w:val="006B5A40"/>
    <w:rsid w:val="006B6882"/>
    <w:rsid w:val="006B7C53"/>
    <w:rsid w:val="006C6FFC"/>
    <w:rsid w:val="006E064D"/>
    <w:rsid w:val="006E0E0F"/>
    <w:rsid w:val="006E1946"/>
    <w:rsid w:val="006F1789"/>
    <w:rsid w:val="006F1AFA"/>
    <w:rsid w:val="006F5401"/>
    <w:rsid w:val="00702A3A"/>
    <w:rsid w:val="00712837"/>
    <w:rsid w:val="0071372B"/>
    <w:rsid w:val="0071723F"/>
    <w:rsid w:val="00721A05"/>
    <w:rsid w:val="00722A90"/>
    <w:rsid w:val="00722AD4"/>
    <w:rsid w:val="00722E99"/>
    <w:rsid w:val="00723181"/>
    <w:rsid w:val="007236E1"/>
    <w:rsid w:val="00724A93"/>
    <w:rsid w:val="0072519A"/>
    <w:rsid w:val="00725A42"/>
    <w:rsid w:val="00732343"/>
    <w:rsid w:val="00733240"/>
    <w:rsid w:val="00735897"/>
    <w:rsid w:val="00735B66"/>
    <w:rsid w:val="00740068"/>
    <w:rsid w:val="00745E5D"/>
    <w:rsid w:val="00752176"/>
    <w:rsid w:val="00757802"/>
    <w:rsid w:val="007623BB"/>
    <w:rsid w:val="00771F05"/>
    <w:rsid w:val="007759A3"/>
    <w:rsid w:val="00776CF2"/>
    <w:rsid w:val="00777503"/>
    <w:rsid w:val="00791186"/>
    <w:rsid w:val="00795D9E"/>
    <w:rsid w:val="007A2264"/>
    <w:rsid w:val="007B3526"/>
    <w:rsid w:val="007B39E9"/>
    <w:rsid w:val="007B4D38"/>
    <w:rsid w:val="007B725F"/>
    <w:rsid w:val="007B7980"/>
    <w:rsid w:val="007C6062"/>
    <w:rsid w:val="007D078E"/>
    <w:rsid w:val="007D46AD"/>
    <w:rsid w:val="007E481A"/>
    <w:rsid w:val="007E7D51"/>
    <w:rsid w:val="007F572E"/>
    <w:rsid w:val="00811AD1"/>
    <w:rsid w:val="00811F7D"/>
    <w:rsid w:val="00814015"/>
    <w:rsid w:val="00826BDC"/>
    <w:rsid w:val="00826FAF"/>
    <w:rsid w:val="00832430"/>
    <w:rsid w:val="008353C9"/>
    <w:rsid w:val="00835F0B"/>
    <w:rsid w:val="00835FD7"/>
    <w:rsid w:val="00837271"/>
    <w:rsid w:val="008412E5"/>
    <w:rsid w:val="00846134"/>
    <w:rsid w:val="008462ED"/>
    <w:rsid w:val="00850387"/>
    <w:rsid w:val="008504CD"/>
    <w:rsid w:val="0085677C"/>
    <w:rsid w:val="00860AB1"/>
    <w:rsid w:val="00864D19"/>
    <w:rsid w:val="00864DD9"/>
    <w:rsid w:val="00865CCB"/>
    <w:rsid w:val="00884845"/>
    <w:rsid w:val="00884B35"/>
    <w:rsid w:val="00886338"/>
    <w:rsid w:val="0089191F"/>
    <w:rsid w:val="00894DD3"/>
    <w:rsid w:val="008A26BE"/>
    <w:rsid w:val="008A45C8"/>
    <w:rsid w:val="008A6C3B"/>
    <w:rsid w:val="008D0750"/>
    <w:rsid w:val="008D1043"/>
    <w:rsid w:val="008D4F69"/>
    <w:rsid w:val="008D7057"/>
    <w:rsid w:val="008E596E"/>
    <w:rsid w:val="008F3A3B"/>
    <w:rsid w:val="008F5A43"/>
    <w:rsid w:val="009018DB"/>
    <w:rsid w:val="009044BA"/>
    <w:rsid w:val="00905CD6"/>
    <w:rsid w:val="00905DBF"/>
    <w:rsid w:val="009061E0"/>
    <w:rsid w:val="00911B03"/>
    <w:rsid w:val="00913415"/>
    <w:rsid w:val="00932640"/>
    <w:rsid w:val="00935CD5"/>
    <w:rsid w:val="00935EB1"/>
    <w:rsid w:val="00943697"/>
    <w:rsid w:val="009504E8"/>
    <w:rsid w:val="00962AC6"/>
    <w:rsid w:val="00975890"/>
    <w:rsid w:val="00981701"/>
    <w:rsid w:val="009938AE"/>
    <w:rsid w:val="0099555D"/>
    <w:rsid w:val="009A1CDB"/>
    <w:rsid w:val="009A26C8"/>
    <w:rsid w:val="009B04FD"/>
    <w:rsid w:val="009B198E"/>
    <w:rsid w:val="009B504F"/>
    <w:rsid w:val="009C627B"/>
    <w:rsid w:val="009E3E53"/>
    <w:rsid w:val="009E4DFB"/>
    <w:rsid w:val="009F0401"/>
    <w:rsid w:val="009F3FCB"/>
    <w:rsid w:val="009F608B"/>
    <w:rsid w:val="009F7103"/>
    <w:rsid w:val="009F7BEB"/>
    <w:rsid w:val="00A03905"/>
    <w:rsid w:val="00A35DF2"/>
    <w:rsid w:val="00A365CD"/>
    <w:rsid w:val="00A36EF3"/>
    <w:rsid w:val="00A46448"/>
    <w:rsid w:val="00A5440D"/>
    <w:rsid w:val="00A611A8"/>
    <w:rsid w:val="00A66E4F"/>
    <w:rsid w:val="00A671DA"/>
    <w:rsid w:val="00A67610"/>
    <w:rsid w:val="00A71CF6"/>
    <w:rsid w:val="00A7763F"/>
    <w:rsid w:val="00A813AB"/>
    <w:rsid w:val="00A85688"/>
    <w:rsid w:val="00A91D31"/>
    <w:rsid w:val="00A9248C"/>
    <w:rsid w:val="00AA1804"/>
    <w:rsid w:val="00AB1977"/>
    <w:rsid w:val="00AB380F"/>
    <w:rsid w:val="00AB5F26"/>
    <w:rsid w:val="00AB6516"/>
    <w:rsid w:val="00AC35E9"/>
    <w:rsid w:val="00AC4754"/>
    <w:rsid w:val="00AC7012"/>
    <w:rsid w:val="00AD1936"/>
    <w:rsid w:val="00AD1C21"/>
    <w:rsid w:val="00AD242C"/>
    <w:rsid w:val="00AD2B89"/>
    <w:rsid w:val="00AD402A"/>
    <w:rsid w:val="00AD711A"/>
    <w:rsid w:val="00AD7562"/>
    <w:rsid w:val="00AE19EB"/>
    <w:rsid w:val="00AF15C1"/>
    <w:rsid w:val="00AF2C48"/>
    <w:rsid w:val="00AF626E"/>
    <w:rsid w:val="00B0736E"/>
    <w:rsid w:val="00B20494"/>
    <w:rsid w:val="00B21089"/>
    <w:rsid w:val="00B2443A"/>
    <w:rsid w:val="00B24C9E"/>
    <w:rsid w:val="00B30A74"/>
    <w:rsid w:val="00B32447"/>
    <w:rsid w:val="00B35A0A"/>
    <w:rsid w:val="00B43723"/>
    <w:rsid w:val="00B45274"/>
    <w:rsid w:val="00B5464C"/>
    <w:rsid w:val="00B64940"/>
    <w:rsid w:val="00B67399"/>
    <w:rsid w:val="00B678F4"/>
    <w:rsid w:val="00B72AFE"/>
    <w:rsid w:val="00B7500A"/>
    <w:rsid w:val="00B75332"/>
    <w:rsid w:val="00B76E57"/>
    <w:rsid w:val="00B81336"/>
    <w:rsid w:val="00B82BD8"/>
    <w:rsid w:val="00B84282"/>
    <w:rsid w:val="00B8642E"/>
    <w:rsid w:val="00B86609"/>
    <w:rsid w:val="00B87F41"/>
    <w:rsid w:val="00B93578"/>
    <w:rsid w:val="00B9475B"/>
    <w:rsid w:val="00B96739"/>
    <w:rsid w:val="00B97A98"/>
    <w:rsid w:val="00BB0BAA"/>
    <w:rsid w:val="00BB3B53"/>
    <w:rsid w:val="00BB6C36"/>
    <w:rsid w:val="00BC0992"/>
    <w:rsid w:val="00BC0A82"/>
    <w:rsid w:val="00BC3A4B"/>
    <w:rsid w:val="00BC6FB2"/>
    <w:rsid w:val="00BC723F"/>
    <w:rsid w:val="00BC7685"/>
    <w:rsid w:val="00BD1EAA"/>
    <w:rsid w:val="00BD50A2"/>
    <w:rsid w:val="00BE3A5D"/>
    <w:rsid w:val="00BE444F"/>
    <w:rsid w:val="00BF103A"/>
    <w:rsid w:val="00BF17A8"/>
    <w:rsid w:val="00BF41CB"/>
    <w:rsid w:val="00BF4593"/>
    <w:rsid w:val="00C0019D"/>
    <w:rsid w:val="00C03C5F"/>
    <w:rsid w:val="00C043A3"/>
    <w:rsid w:val="00C11819"/>
    <w:rsid w:val="00C12A0E"/>
    <w:rsid w:val="00C21724"/>
    <w:rsid w:val="00C367A7"/>
    <w:rsid w:val="00C37DE4"/>
    <w:rsid w:val="00C451E1"/>
    <w:rsid w:val="00C52705"/>
    <w:rsid w:val="00C7176A"/>
    <w:rsid w:val="00C80978"/>
    <w:rsid w:val="00C81F35"/>
    <w:rsid w:val="00C9322D"/>
    <w:rsid w:val="00C960D7"/>
    <w:rsid w:val="00CA152D"/>
    <w:rsid w:val="00CA2128"/>
    <w:rsid w:val="00CA3DA8"/>
    <w:rsid w:val="00CA5FBD"/>
    <w:rsid w:val="00CA6742"/>
    <w:rsid w:val="00CA7287"/>
    <w:rsid w:val="00CB24B7"/>
    <w:rsid w:val="00CB2DD1"/>
    <w:rsid w:val="00CB51E3"/>
    <w:rsid w:val="00CB6BE2"/>
    <w:rsid w:val="00CC1ECD"/>
    <w:rsid w:val="00CC4D2C"/>
    <w:rsid w:val="00CE0564"/>
    <w:rsid w:val="00CF4638"/>
    <w:rsid w:val="00CF5FB6"/>
    <w:rsid w:val="00D06855"/>
    <w:rsid w:val="00D130C6"/>
    <w:rsid w:val="00D13460"/>
    <w:rsid w:val="00D24220"/>
    <w:rsid w:val="00D30DBD"/>
    <w:rsid w:val="00D33418"/>
    <w:rsid w:val="00D362B4"/>
    <w:rsid w:val="00D46425"/>
    <w:rsid w:val="00D5517E"/>
    <w:rsid w:val="00D61241"/>
    <w:rsid w:val="00D6281C"/>
    <w:rsid w:val="00D76B5B"/>
    <w:rsid w:val="00D77862"/>
    <w:rsid w:val="00D801C0"/>
    <w:rsid w:val="00D80264"/>
    <w:rsid w:val="00D8689B"/>
    <w:rsid w:val="00D94D8A"/>
    <w:rsid w:val="00D962F7"/>
    <w:rsid w:val="00DA34D4"/>
    <w:rsid w:val="00DB18B1"/>
    <w:rsid w:val="00DB1C7B"/>
    <w:rsid w:val="00DB432F"/>
    <w:rsid w:val="00DB6E64"/>
    <w:rsid w:val="00DB749D"/>
    <w:rsid w:val="00DC3003"/>
    <w:rsid w:val="00DC6805"/>
    <w:rsid w:val="00DC72E2"/>
    <w:rsid w:val="00DD719F"/>
    <w:rsid w:val="00DE1C5D"/>
    <w:rsid w:val="00DE623D"/>
    <w:rsid w:val="00DE625E"/>
    <w:rsid w:val="00DF5BEE"/>
    <w:rsid w:val="00DF77FC"/>
    <w:rsid w:val="00E02D93"/>
    <w:rsid w:val="00E0616E"/>
    <w:rsid w:val="00E15888"/>
    <w:rsid w:val="00E15D9D"/>
    <w:rsid w:val="00E20403"/>
    <w:rsid w:val="00E323D5"/>
    <w:rsid w:val="00E331E7"/>
    <w:rsid w:val="00E34846"/>
    <w:rsid w:val="00E35309"/>
    <w:rsid w:val="00E364EE"/>
    <w:rsid w:val="00E4011D"/>
    <w:rsid w:val="00E403A1"/>
    <w:rsid w:val="00E41EE2"/>
    <w:rsid w:val="00E448B3"/>
    <w:rsid w:val="00E475C4"/>
    <w:rsid w:val="00E47EF5"/>
    <w:rsid w:val="00E500BC"/>
    <w:rsid w:val="00E51019"/>
    <w:rsid w:val="00E56121"/>
    <w:rsid w:val="00E7373A"/>
    <w:rsid w:val="00E75645"/>
    <w:rsid w:val="00E77527"/>
    <w:rsid w:val="00E81ECB"/>
    <w:rsid w:val="00E84D9E"/>
    <w:rsid w:val="00E8655A"/>
    <w:rsid w:val="00E8784F"/>
    <w:rsid w:val="00E912BA"/>
    <w:rsid w:val="00E979B2"/>
    <w:rsid w:val="00EA5C2A"/>
    <w:rsid w:val="00EB19B0"/>
    <w:rsid w:val="00EB4997"/>
    <w:rsid w:val="00EB5744"/>
    <w:rsid w:val="00EB5E83"/>
    <w:rsid w:val="00ED1EC4"/>
    <w:rsid w:val="00ED2694"/>
    <w:rsid w:val="00ED3482"/>
    <w:rsid w:val="00ED483D"/>
    <w:rsid w:val="00ED77EE"/>
    <w:rsid w:val="00ED793C"/>
    <w:rsid w:val="00EE56D9"/>
    <w:rsid w:val="00EF2CB9"/>
    <w:rsid w:val="00F01ADD"/>
    <w:rsid w:val="00F02B5D"/>
    <w:rsid w:val="00F033F7"/>
    <w:rsid w:val="00F04559"/>
    <w:rsid w:val="00F10366"/>
    <w:rsid w:val="00F12392"/>
    <w:rsid w:val="00F12A7E"/>
    <w:rsid w:val="00F132E6"/>
    <w:rsid w:val="00F15AD4"/>
    <w:rsid w:val="00F204F2"/>
    <w:rsid w:val="00F227CC"/>
    <w:rsid w:val="00F22B76"/>
    <w:rsid w:val="00F234C0"/>
    <w:rsid w:val="00F25A5D"/>
    <w:rsid w:val="00F26B01"/>
    <w:rsid w:val="00F32102"/>
    <w:rsid w:val="00F35563"/>
    <w:rsid w:val="00F44374"/>
    <w:rsid w:val="00F50A70"/>
    <w:rsid w:val="00F50B5E"/>
    <w:rsid w:val="00F540F4"/>
    <w:rsid w:val="00F70E0E"/>
    <w:rsid w:val="00F7654C"/>
    <w:rsid w:val="00F766E0"/>
    <w:rsid w:val="00F821F3"/>
    <w:rsid w:val="00F82DC8"/>
    <w:rsid w:val="00F85B98"/>
    <w:rsid w:val="00F863E7"/>
    <w:rsid w:val="00F90789"/>
    <w:rsid w:val="00F928B7"/>
    <w:rsid w:val="00F92A55"/>
    <w:rsid w:val="00F92FC6"/>
    <w:rsid w:val="00F95ACA"/>
    <w:rsid w:val="00FA22A1"/>
    <w:rsid w:val="00FB17EE"/>
    <w:rsid w:val="00FB22E6"/>
    <w:rsid w:val="00FB3A3B"/>
    <w:rsid w:val="00FB77AC"/>
    <w:rsid w:val="00FC078C"/>
    <w:rsid w:val="00FC0E90"/>
    <w:rsid w:val="00FC6850"/>
    <w:rsid w:val="00FD061F"/>
    <w:rsid w:val="00FD68B5"/>
    <w:rsid w:val="00FF58D0"/>
    <w:rsid w:val="00FF6F03"/>
    <w:rsid w:val="00FF7B5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F8AF16C"/>
  <w15:chartTrackingRefBased/>
  <w15:docId w15:val="{50382AF1-1DFA-4DEA-874F-6CCB6E3E2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500BC"/>
    <w:pPr>
      <w:ind w:left="720"/>
      <w:contextualSpacing/>
    </w:pPr>
  </w:style>
  <w:style w:type="paragraph" w:styleId="NoSpacing">
    <w:name w:val="No Spacing"/>
    <w:link w:val="NoSpacingChar"/>
    <w:uiPriority w:val="1"/>
    <w:qFormat/>
    <w:rsid w:val="00035DCD"/>
    <w:pPr>
      <w:spacing w:after="0" w:line="240" w:lineRule="auto"/>
    </w:pPr>
    <w:rPr>
      <w:rFonts w:ascii="Times New Roman" w:hAnsi="Times New Roman" w:cs="Times New Roman"/>
      <w:sz w:val="28"/>
      <w:szCs w:val="28"/>
    </w:rPr>
  </w:style>
  <w:style w:type="paragraph" w:styleId="FootnoteText">
    <w:name w:val="footnote text"/>
    <w:basedOn w:val="Normal"/>
    <w:link w:val="FootnoteTextChar"/>
    <w:uiPriority w:val="99"/>
    <w:unhideWhenUsed/>
    <w:rsid w:val="00DB6E64"/>
    <w:pPr>
      <w:spacing w:after="0" w:line="240" w:lineRule="auto"/>
    </w:pPr>
    <w:rPr>
      <w:sz w:val="20"/>
      <w:szCs w:val="20"/>
    </w:rPr>
  </w:style>
  <w:style w:type="character" w:customStyle="1" w:styleId="FootnoteTextChar">
    <w:name w:val="Footnote Text Char"/>
    <w:basedOn w:val="DefaultParagraphFont"/>
    <w:link w:val="FootnoteText"/>
    <w:uiPriority w:val="99"/>
    <w:qFormat/>
    <w:rsid w:val="00DB6E64"/>
    <w:rPr>
      <w:sz w:val="20"/>
      <w:szCs w:val="20"/>
    </w:rPr>
  </w:style>
  <w:style w:type="character" w:styleId="FootnoteReference">
    <w:name w:val="footnote reference"/>
    <w:basedOn w:val="DefaultParagraphFont"/>
    <w:uiPriority w:val="99"/>
    <w:semiHidden/>
    <w:unhideWhenUsed/>
    <w:qFormat/>
    <w:rsid w:val="00DB6E64"/>
    <w:rPr>
      <w:vertAlign w:val="superscript"/>
    </w:rPr>
  </w:style>
  <w:style w:type="character" w:customStyle="1" w:styleId="NoSpacingChar">
    <w:name w:val="No Spacing Char"/>
    <w:basedOn w:val="DefaultParagraphFont"/>
    <w:link w:val="NoSpacing"/>
    <w:uiPriority w:val="1"/>
    <w:rsid w:val="00E331E7"/>
    <w:rPr>
      <w:rFonts w:ascii="Times New Roman" w:hAnsi="Times New Roman" w:cs="Times New Roman"/>
      <w:sz w:val="28"/>
      <w:szCs w:val="28"/>
    </w:rPr>
  </w:style>
  <w:style w:type="paragraph" w:styleId="BalloonText">
    <w:name w:val="Balloon Text"/>
    <w:basedOn w:val="Normal"/>
    <w:link w:val="BalloonTextChar"/>
    <w:uiPriority w:val="99"/>
    <w:semiHidden/>
    <w:unhideWhenUsed/>
    <w:rsid w:val="00F35563"/>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F35563"/>
    <w:rPr>
      <w:rFonts w:ascii="Arial" w:hAnsi="Arial" w:cs="Arial"/>
      <w:sz w:val="18"/>
      <w:szCs w:val="18"/>
    </w:rPr>
  </w:style>
  <w:style w:type="table" w:styleId="TableGrid">
    <w:name w:val="Table Grid"/>
    <w:basedOn w:val="TableNormal"/>
    <w:uiPriority w:val="59"/>
    <w:rsid w:val="00DB432F"/>
    <w:pPr>
      <w:spacing w:after="0" w:line="240" w:lineRule="auto"/>
    </w:pPr>
    <w:rPr>
      <w:rFonts w:ascii="Times New Roman" w:hAnsi="Times New Roman" w:cs="Times New Roman"/>
      <w:color w:val="000000" w:themeColor="text1"/>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B432F"/>
    <w:rPr>
      <w:color w:val="0000FF"/>
      <w:u w:val="single"/>
    </w:rPr>
  </w:style>
  <w:style w:type="paragraph" w:customStyle="1" w:styleId="tv213">
    <w:name w:val="tv213"/>
    <w:basedOn w:val="Normal"/>
    <w:rsid w:val="00DB432F"/>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labojumupamats">
    <w:name w:val="labojumu_pamats"/>
    <w:basedOn w:val="Normal"/>
    <w:rsid w:val="00DB432F"/>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Default">
    <w:name w:val="Default"/>
    <w:rsid w:val="009018DB"/>
    <w:pPr>
      <w:autoSpaceDE w:val="0"/>
      <w:autoSpaceDN w:val="0"/>
      <w:adjustRightInd w:val="0"/>
      <w:spacing w:after="0" w:line="240" w:lineRule="auto"/>
    </w:pPr>
    <w:rPr>
      <w:rFonts w:ascii="Garamond" w:hAnsi="Garamond" w:cs="Garamond"/>
      <w:color w:val="000000"/>
      <w:sz w:val="24"/>
      <w:szCs w:val="24"/>
    </w:rPr>
  </w:style>
  <w:style w:type="paragraph" w:styleId="Header">
    <w:name w:val="header"/>
    <w:basedOn w:val="Normal"/>
    <w:link w:val="HeaderChar"/>
    <w:uiPriority w:val="99"/>
    <w:unhideWhenUsed/>
    <w:rsid w:val="00AF62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626E"/>
  </w:style>
  <w:style w:type="character" w:customStyle="1" w:styleId="ListParagraphChar">
    <w:name w:val="List Paragraph Char"/>
    <w:basedOn w:val="DefaultParagraphFont"/>
    <w:link w:val="ListParagraph"/>
    <w:uiPriority w:val="34"/>
    <w:qFormat/>
    <w:locked/>
    <w:rsid w:val="00AF626E"/>
  </w:style>
  <w:style w:type="paragraph" w:styleId="Revision">
    <w:name w:val="Revision"/>
    <w:hidden/>
    <w:uiPriority w:val="99"/>
    <w:semiHidden/>
    <w:rsid w:val="00E448B3"/>
    <w:pPr>
      <w:spacing w:after="0" w:line="240" w:lineRule="auto"/>
    </w:pPr>
  </w:style>
  <w:style w:type="character" w:styleId="CommentReference">
    <w:name w:val="annotation reference"/>
    <w:basedOn w:val="DefaultParagraphFont"/>
    <w:uiPriority w:val="99"/>
    <w:semiHidden/>
    <w:unhideWhenUsed/>
    <w:rsid w:val="0089191F"/>
    <w:rPr>
      <w:sz w:val="16"/>
      <w:szCs w:val="16"/>
    </w:rPr>
  </w:style>
  <w:style w:type="paragraph" w:styleId="CommentText">
    <w:name w:val="annotation text"/>
    <w:basedOn w:val="Normal"/>
    <w:link w:val="CommentTextChar"/>
    <w:uiPriority w:val="99"/>
    <w:semiHidden/>
    <w:unhideWhenUsed/>
    <w:rsid w:val="0089191F"/>
    <w:pPr>
      <w:spacing w:line="240" w:lineRule="auto"/>
    </w:pPr>
    <w:rPr>
      <w:sz w:val="20"/>
      <w:szCs w:val="20"/>
    </w:rPr>
  </w:style>
  <w:style w:type="character" w:customStyle="1" w:styleId="CommentTextChar">
    <w:name w:val="Comment Text Char"/>
    <w:basedOn w:val="DefaultParagraphFont"/>
    <w:link w:val="CommentText"/>
    <w:uiPriority w:val="99"/>
    <w:semiHidden/>
    <w:rsid w:val="0089191F"/>
    <w:rPr>
      <w:sz w:val="20"/>
      <w:szCs w:val="20"/>
    </w:rPr>
  </w:style>
  <w:style w:type="paragraph" w:styleId="CommentSubject">
    <w:name w:val="annotation subject"/>
    <w:basedOn w:val="CommentText"/>
    <w:next w:val="CommentText"/>
    <w:link w:val="CommentSubjectChar"/>
    <w:uiPriority w:val="99"/>
    <w:semiHidden/>
    <w:unhideWhenUsed/>
    <w:rsid w:val="0089191F"/>
    <w:rPr>
      <w:b/>
      <w:bCs/>
    </w:rPr>
  </w:style>
  <w:style w:type="character" w:customStyle="1" w:styleId="CommentSubjectChar">
    <w:name w:val="Comment Subject Char"/>
    <w:basedOn w:val="CommentTextChar"/>
    <w:link w:val="CommentSubject"/>
    <w:uiPriority w:val="99"/>
    <w:semiHidden/>
    <w:rsid w:val="0089191F"/>
    <w:rPr>
      <w:b/>
      <w:bCs/>
      <w:sz w:val="20"/>
      <w:szCs w:val="20"/>
    </w:rPr>
  </w:style>
  <w:style w:type="paragraph" w:styleId="Footer">
    <w:name w:val="footer"/>
    <w:basedOn w:val="Normal"/>
    <w:link w:val="FooterChar"/>
    <w:uiPriority w:val="99"/>
    <w:unhideWhenUsed/>
    <w:qFormat/>
    <w:rsid w:val="003048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4875"/>
  </w:style>
  <w:style w:type="character" w:styleId="PlaceholderText">
    <w:name w:val="Placeholder Text"/>
    <w:basedOn w:val="DefaultParagraphFont"/>
    <w:uiPriority w:val="99"/>
    <w:semiHidden/>
    <w:rsid w:val="00F540F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948653">
      <w:bodyDiv w:val="1"/>
      <w:marLeft w:val="0"/>
      <w:marRight w:val="0"/>
      <w:marTop w:val="0"/>
      <w:marBottom w:val="0"/>
      <w:divBdr>
        <w:top w:val="none" w:sz="0" w:space="0" w:color="auto"/>
        <w:left w:val="none" w:sz="0" w:space="0" w:color="auto"/>
        <w:bottom w:val="none" w:sz="0" w:space="0" w:color="auto"/>
        <w:right w:val="none" w:sz="0" w:space="0" w:color="auto"/>
      </w:divBdr>
      <w:divsChild>
        <w:div w:id="1893615394">
          <w:marLeft w:val="0"/>
          <w:marRight w:val="0"/>
          <w:marTop w:val="0"/>
          <w:marBottom w:val="0"/>
          <w:divBdr>
            <w:top w:val="none" w:sz="0" w:space="0" w:color="auto"/>
            <w:left w:val="none" w:sz="0" w:space="0" w:color="auto"/>
            <w:bottom w:val="none" w:sz="0" w:space="0" w:color="auto"/>
            <w:right w:val="none" w:sz="0" w:space="0" w:color="auto"/>
          </w:divBdr>
          <w:divsChild>
            <w:div w:id="1646355816">
              <w:marLeft w:val="0"/>
              <w:marRight w:val="0"/>
              <w:marTop w:val="0"/>
              <w:marBottom w:val="0"/>
              <w:divBdr>
                <w:top w:val="none" w:sz="0" w:space="0" w:color="auto"/>
                <w:left w:val="none" w:sz="0" w:space="0" w:color="auto"/>
                <w:bottom w:val="none" w:sz="0" w:space="0" w:color="auto"/>
                <w:right w:val="none" w:sz="0" w:space="0" w:color="auto"/>
              </w:divBdr>
              <w:divsChild>
                <w:div w:id="12989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2923">
      <w:bodyDiv w:val="1"/>
      <w:marLeft w:val="0"/>
      <w:marRight w:val="0"/>
      <w:marTop w:val="0"/>
      <w:marBottom w:val="0"/>
      <w:divBdr>
        <w:top w:val="none" w:sz="0" w:space="0" w:color="auto"/>
        <w:left w:val="none" w:sz="0" w:space="0" w:color="auto"/>
        <w:bottom w:val="none" w:sz="0" w:space="0" w:color="auto"/>
        <w:right w:val="none" w:sz="0" w:space="0" w:color="auto"/>
      </w:divBdr>
    </w:div>
    <w:div w:id="181942941">
      <w:bodyDiv w:val="1"/>
      <w:marLeft w:val="0"/>
      <w:marRight w:val="0"/>
      <w:marTop w:val="0"/>
      <w:marBottom w:val="0"/>
      <w:divBdr>
        <w:top w:val="none" w:sz="0" w:space="0" w:color="auto"/>
        <w:left w:val="none" w:sz="0" w:space="0" w:color="auto"/>
        <w:bottom w:val="none" w:sz="0" w:space="0" w:color="auto"/>
        <w:right w:val="none" w:sz="0" w:space="0" w:color="auto"/>
      </w:divBdr>
    </w:div>
    <w:div w:id="190999338">
      <w:bodyDiv w:val="1"/>
      <w:marLeft w:val="0"/>
      <w:marRight w:val="0"/>
      <w:marTop w:val="0"/>
      <w:marBottom w:val="0"/>
      <w:divBdr>
        <w:top w:val="none" w:sz="0" w:space="0" w:color="auto"/>
        <w:left w:val="none" w:sz="0" w:space="0" w:color="auto"/>
        <w:bottom w:val="none" w:sz="0" w:space="0" w:color="auto"/>
        <w:right w:val="none" w:sz="0" w:space="0" w:color="auto"/>
      </w:divBdr>
    </w:div>
    <w:div w:id="454324800">
      <w:bodyDiv w:val="1"/>
      <w:marLeft w:val="0"/>
      <w:marRight w:val="0"/>
      <w:marTop w:val="0"/>
      <w:marBottom w:val="0"/>
      <w:divBdr>
        <w:top w:val="none" w:sz="0" w:space="0" w:color="auto"/>
        <w:left w:val="none" w:sz="0" w:space="0" w:color="auto"/>
        <w:bottom w:val="none" w:sz="0" w:space="0" w:color="auto"/>
        <w:right w:val="none" w:sz="0" w:space="0" w:color="auto"/>
      </w:divBdr>
    </w:div>
    <w:div w:id="504126483">
      <w:bodyDiv w:val="1"/>
      <w:marLeft w:val="0"/>
      <w:marRight w:val="0"/>
      <w:marTop w:val="0"/>
      <w:marBottom w:val="0"/>
      <w:divBdr>
        <w:top w:val="none" w:sz="0" w:space="0" w:color="auto"/>
        <w:left w:val="none" w:sz="0" w:space="0" w:color="auto"/>
        <w:bottom w:val="none" w:sz="0" w:space="0" w:color="auto"/>
        <w:right w:val="none" w:sz="0" w:space="0" w:color="auto"/>
      </w:divBdr>
    </w:div>
    <w:div w:id="1064334653">
      <w:bodyDiv w:val="1"/>
      <w:marLeft w:val="0"/>
      <w:marRight w:val="0"/>
      <w:marTop w:val="0"/>
      <w:marBottom w:val="0"/>
      <w:divBdr>
        <w:top w:val="none" w:sz="0" w:space="0" w:color="auto"/>
        <w:left w:val="none" w:sz="0" w:space="0" w:color="auto"/>
        <w:bottom w:val="none" w:sz="0" w:space="0" w:color="auto"/>
        <w:right w:val="none" w:sz="0" w:space="0" w:color="auto"/>
      </w:divBdr>
    </w:div>
    <w:div w:id="1202667327">
      <w:bodyDiv w:val="1"/>
      <w:marLeft w:val="0"/>
      <w:marRight w:val="0"/>
      <w:marTop w:val="0"/>
      <w:marBottom w:val="0"/>
      <w:divBdr>
        <w:top w:val="none" w:sz="0" w:space="0" w:color="auto"/>
        <w:left w:val="none" w:sz="0" w:space="0" w:color="auto"/>
        <w:bottom w:val="none" w:sz="0" w:space="0" w:color="auto"/>
        <w:right w:val="none" w:sz="0" w:space="0" w:color="auto"/>
      </w:divBdr>
    </w:div>
    <w:div w:id="1609583066">
      <w:bodyDiv w:val="1"/>
      <w:marLeft w:val="0"/>
      <w:marRight w:val="0"/>
      <w:marTop w:val="0"/>
      <w:marBottom w:val="0"/>
      <w:divBdr>
        <w:top w:val="none" w:sz="0" w:space="0" w:color="auto"/>
        <w:left w:val="none" w:sz="0" w:space="0" w:color="auto"/>
        <w:bottom w:val="none" w:sz="0" w:space="0" w:color="auto"/>
        <w:right w:val="none" w:sz="0" w:space="0" w:color="auto"/>
      </w:divBdr>
    </w:div>
    <w:div w:id="1653829479">
      <w:bodyDiv w:val="1"/>
      <w:marLeft w:val="0"/>
      <w:marRight w:val="0"/>
      <w:marTop w:val="0"/>
      <w:marBottom w:val="0"/>
      <w:divBdr>
        <w:top w:val="none" w:sz="0" w:space="0" w:color="auto"/>
        <w:left w:val="none" w:sz="0" w:space="0" w:color="auto"/>
        <w:bottom w:val="none" w:sz="0" w:space="0" w:color="auto"/>
        <w:right w:val="none" w:sz="0" w:space="0" w:color="auto"/>
      </w:divBdr>
    </w:div>
    <w:div w:id="1960062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ikumi.lv/ta/id/292396" TargetMode="External"/><Relationship Id="rId14" Type="http://schemas.openxmlformats.org/officeDocument/2006/relationships/header" Target="header2.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DC45E-E1FE-4567-BFA9-4C3767AC0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8681</Words>
  <Characters>49485</Characters>
  <Application>Microsoft Office Word</Application>
  <DocSecurity>0</DocSecurity>
  <Lines>412</Lines>
  <Paragraphs>116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Par tehniskās apskates pakalpojuma  attīstību 2021.-2030.gadam</vt:lpstr>
      <vt:lpstr/>
    </vt:vector>
  </TitlesOfParts>
  <Company>Satiksmes ministrija</Company>
  <LinksUpToDate>false</LinksUpToDate>
  <CharactersWithSpaces>58050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 tehniskās apskates pakalpojuma  attīstību 2021.-2030.gadam</dc:title>
  <dc:subject>Informatīvais ziņojums</dc:subject>
  <dc:creator>Aivars Aksenoks</dc:creator>
  <cp:keywords/>
  <dc:description>reinis.nimanis@csdd.gov.lv_x000d_
67025719</dc:description>
  <cp:lastModifiedBy>Linda Pūce</cp:lastModifiedBy>
  <cp:revision>5</cp:revision>
  <cp:lastPrinted>2019-11-27T07:15:00Z</cp:lastPrinted>
  <dcterms:created xsi:type="dcterms:W3CDTF">2020-05-29T05:08:00Z</dcterms:created>
  <dcterms:modified xsi:type="dcterms:W3CDTF">2020-05-29T05:36:00Z</dcterms:modified>
</cp:coreProperties>
</file>