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0B578" w14:textId="77777777" w:rsidR="002F4E0A" w:rsidRDefault="002F4E0A" w:rsidP="002F4E0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0604AE" w14:textId="77777777" w:rsidR="002F4E0A" w:rsidRDefault="002F4E0A" w:rsidP="002F4E0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E10886" w14:textId="77777777" w:rsidR="002F4E0A" w:rsidRDefault="002F4E0A" w:rsidP="002F4E0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ACD534" w14:textId="24D32432" w:rsidR="002F4E0A" w:rsidRPr="00EC1B09" w:rsidRDefault="002F4E0A" w:rsidP="002F4E0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5F525F" w:rsidRPr="005F525F">
        <w:rPr>
          <w:rFonts w:ascii="Times New Roman" w:hAnsi="Times New Roman"/>
          <w:sz w:val="28"/>
          <w:szCs w:val="28"/>
        </w:rPr>
        <w:t>19. augustā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5F525F">
        <w:rPr>
          <w:rFonts w:ascii="Times New Roman" w:hAnsi="Times New Roman"/>
          <w:sz w:val="28"/>
          <w:szCs w:val="28"/>
        </w:rPr>
        <w:t> 450</w:t>
      </w:r>
    </w:p>
    <w:p w14:paraId="7B7BFF22" w14:textId="20AA65C6" w:rsidR="002F4E0A" w:rsidRPr="00EC1B09" w:rsidRDefault="002F4E0A" w:rsidP="002F4E0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5F525F">
        <w:rPr>
          <w:rFonts w:ascii="Times New Roman" w:hAnsi="Times New Roman"/>
          <w:sz w:val="28"/>
          <w:szCs w:val="28"/>
        </w:rPr>
        <w:t>49</w:t>
      </w:r>
      <w:r w:rsidRPr="00EC1B09">
        <w:rPr>
          <w:rFonts w:ascii="Times New Roman" w:hAnsi="Times New Roman"/>
          <w:sz w:val="28"/>
          <w:szCs w:val="28"/>
        </w:rPr>
        <w:t> </w:t>
      </w:r>
      <w:r w:rsidR="005F525F">
        <w:rPr>
          <w:rFonts w:ascii="Times New Roman" w:hAnsi="Times New Roman"/>
          <w:sz w:val="28"/>
          <w:szCs w:val="28"/>
        </w:rPr>
        <w:t>17</w:t>
      </w: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>. §)</w:t>
      </w:r>
    </w:p>
    <w:p w14:paraId="35A503AB" w14:textId="7E489C9B" w:rsidR="00D87C3E" w:rsidRPr="00D87C3E" w:rsidRDefault="00D87C3E" w:rsidP="002F4E0A">
      <w:pPr>
        <w:pStyle w:val="NormalWeb"/>
        <w:spacing w:before="0" w:beforeAutospacing="0" w:after="0"/>
        <w:rPr>
          <w:sz w:val="28"/>
          <w:szCs w:val="28"/>
        </w:rPr>
      </w:pPr>
    </w:p>
    <w:p w14:paraId="59DA2237" w14:textId="2788015C" w:rsidR="00703F0F" w:rsidRPr="0022337C" w:rsidRDefault="00C04366" w:rsidP="002F4E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Par </w:t>
      </w:r>
      <w:r w:rsidR="000A7506" w:rsidRPr="000A7506">
        <w:rPr>
          <w:rFonts w:ascii="Times New Roman" w:eastAsia="Times New Roman" w:hAnsi="Times New Roman"/>
          <w:b/>
          <w:sz w:val="28"/>
          <w:szCs w:val="28"/>
        </w:rPr>
        <w:t>valsts sabie</w:t>
      </w:r>
      <w:r w:rsidR="00D704C3">
        <w:rPr>
          <w:rFonts w:ascii="Times New Roman" w:eastAsia="Times New Roman" w:hAnsi="Times New Roman"/>
          <w:b/>
          <w:sz w:val="28"/>
          <w:szCs w:val="28"/>
        </w:rPr>
        <w:t xml:space="preserve">drības ar ierobežotu atbildību </w:t>
      </w:r>
      <w:r w:rsidR="002F4E0A">
        <w:rPr>
          <w:rFonts w:ascii="Times New Roman" w:eastAsia="Times New Roman" w:hAnsi="Times New Roman"/>
          <w:b/>
          <w:sz w:val="28"/>
          <w:szCs w:val="28"/>
        </w:rPr>
        <w:t>"</w:t>
      </w:r>
      <w:r w:rsidR="00064E4B">
        <w:rPr>
          <w:rFonts w:ascii="Times New Roman" w:eastAsia="Times New Roman" w:hAnsi="Times New Roman"/>
          <w:b/>
          <w:sz w:val="28"/>
          <w:szCs w:val="28"/>
        </w:rPr>
        <w:t>Strenču</w:t>
      </w:r>
      <w:r w:rsidR="00A1355C" w:rsidRPr="00A1355C">
        <w:rPr>
          <w:rFonts w:ascii="Times New Roman" w:eastAsia="Times New Roman" w:hAnsi="Times New Roman"/>
          <w:b/>
          <w:sz w:val="28"/>
          <w:szCs w:val="28"/>
        </w:rPr>
        <w:t xml:space="preserve"> psihoneiroloģiskā slimnīca</w:t>
      </w:r>
      <w:r w:rsidR="002F4E0A">
        <w:rPr>
          <w:rFonts w:ascii="Times New Roman" w:eastAsia="Times New Roman" w:hAnsi="Times New Roman"/>
          <w:b/>
          <w:sz w:val="28"/>
          <w:szCs w:val="28"/>
        </w:rPr>
        <w:t>"</w:t>
      </w:r>
      <w:r w:rsidR="00297CF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97CFF" w:rsidRPr="000A7506">
        <w:rPr>
          <w:rFonts w:ascii="Times New Roman" w:eastAsia="Times New Roman" w:hAnsi="Times New Roman"/>
          <w:b/>
          <w:sz w:val="28"/>
          <w:szCs w:val="28"/>
        </w:rPr>
        <w:t xml:space="preserve">valstij dividendēs izmaksājamo </w:t>
      </w:r>
      <w:r w:rsidR="000A7506" w:rsidRPr="000A7506">
        <w:rPr>
          <w:rFonts w:ascii="Times New Roman" w:eastAsia="Times New Roman" w:hAnsi="Times New Roman"/>
          <w:b/>
          <w:sz w:val="28"/>
          <w:szCs w:val="28"/>
        </w:rPr>
        <w:t>peļņas daļu</w:t>
      </w:r>
    </w:p>
    <w:p w14:paraId="018A0CA9" w14:textId="77777777" w:rsidR="002F4E0A" w:rsidRDefault="002F4E0A" w:rsidP="002F4E0A">
      <w:pPr>
        <w:pStyle w:val="BodyText2"/>
        <w:ind w:firstLine="720"/>
        <w:rPr>
          <w:szCs w:val="28"/>
        </w:rPr>
      </w:pPr>
    </w:p>
    <w:p w14:paraId="205F79C4" w14:textId="55B56328" w:rsidR="00803CD6" w:rsidRPr="007D0493" w:rsidRDefault="00964CED" w:rsidP="002F4E0A">
      <w:pPr>
        <w:pStyle w:val="BodyText2"/>
        <w:ind w:firstLine="720"/>
        <w:rPr>
          <w:szCs w:val="28"/>
        </w:rPr>
      </w:pPr>
      <w:r>
        <w:rPr>
          <w:szCs w:val="28"/>
        </w:rPr>
        <w:t>1</w:t>
      </w:r>
      <w:r w:rsidR="006566FF">
        <w:rPr>
          <w:szCs w:val="28"/>
        </w:rPr>
        <w:t>.</w:t>
      </w:r>
      <w:r w:rsidR="003C5AB2">
        <w:rPr>
          <w:szCs w:val="28"/>
        </w:rPr>
        <w:t> </w:t>
      </w:r>
      <w:r w:rsidR="000A7506" w:rsidRPr="00803CD6">
        <w:rPr>
          <w:szCs w:val="28"/>
        </w:rPr>
        <w:t>Saskaņā ar Ministru kabineta 2015.</w:t>
      </w:r>
      <w:r w:rsidR="000417AF">
        <w:rPr>
          <w:szCs w:val="28"/>
        </w:rPr>
        <w:t> </w:t>
      </w:r>
      <w:r w:rsidR="000A7506" w:rsidRPr="00803CD6">
        <w:rPr>
          <w:szCs w:val="28"/>
        </w:rPr>
        <w:t>gada 22.</w:t>
      </w:r>
      <w:r w:rsidR="000417AF">
        <w:rPr>
          <w:szCs w:val="28"/>
        </w:rPr>
        <w:t> </w:t>
      </w:r>
      <w:r w:rsidR="000A7506" w:rsidRPr="00803CD6">
        <w:rPr>
          <w:szCs w:val="28"/>
        </w:rPr>
        <w:t>decembra noteikumu Nr.</w:t>
      </w:r>
      <w:r w:rsidR="000417AF">
        <w:rPr>
          <w:szCs w:val="28"/>
        </w:rPr>
        <w:t> </w:t>
      </w:r>
      <w:r w:rsidR="000A7506" w:rsidRPr="00803CD6">
        <w:rPr>
          <w:szCs w:val="28"/>
        </w:rPr>
        <w:t xml:space="preserve">806 </w:t>
      </w:r>
      <w:r w:rsidR="002F4E0A">
        <w:rPr>
          <w:szCs w:val="28"/>
        </w:rPr>
        <w:t>"</w:t>
      </w:r>
      <w:r w:rsidR="000A7506" w:rsidRPr="00803CD6">
        <w:rPr>
          <w:szCs w:val="28"/>
        </w:rPr>
        <w:t xml:space="preserve">Kārtība, kādā valsts kapitālsabiedrības un publiski privātās </w:t>
      </w:r>
      <w:r w:rsidR="000A7506" w:rsidRPr="00803CD6">
        <w:rPr>
          <w:bCs/>
          <w:szCs w:val="28"/>
        </w:rPr>
        <w:t>kapitālsabiedrības, kurās valsts ir dalībnieks (akcionārs), prognozē un nosaka dividendēs izmaksājamo peļņas daļu un veic maksājumus valsts budžetā par valsts kapitāla izmantošanu</w:t>
      </w:r>
      <w:r w:rsidR="002F4E0A">
        <w:rPr>
          <w:szCs w:val="28"/>
        </w:rPr>
        <w:t>"</w:t>
      </w:r>
      <w:r w:rsidR="000A7506" w:rsidRPr="00803CD6">
        <w:rPr>
          <w:szCs w:val="28"/>
        </w:rPr>
        <w:t xml:space="preserve"> </w:t>
      </w:r>
      <w:r w:rsidR="00803CD6" w:rsidRPr="00803CD6">
        <w:rPr>
          <w:szCs w:val="28"/>
        </w:rPr>
        <w:t>5.</w:t>
      </w:r>
      <w:r w:rsidR="000417AF">
        <w:rPr>
          <w:szCs w:val="28"/>
        </w:rPr>
        <w:t> </w:t>
      </w:r>
      <w:r w:rsidR="000A7506" w:rsidRPr="00803CD6">
        <w:rPr>
          <w:szCs w:val="28"/>
        </w:rPr>
        <w:t xml:space="preserve">punktu </w:t>
      </w:r>
      <w:r w:rsidR="00803CD6" w:rsidRPr="00803CD6">
        <w:rPr>
          <w:szCs w:val="28"/>
        </w:rPr>
        <w:t xml:space="preserve">atļaut </w:t>
      </w:r>
      <w:r w:rsidR="001947D0" w:rsidRPr="00803CD6">
        <w:rPr>
          <w:szCs w:val="28"/>
        </w:rPr>
        <w:t xml:space="preserve">valsts sabiedrības ar ierobežotu atbildību </w:t>
      </w:r>
      <w:r w:rsidR="002F4E0A">
        <w:rPr>
          <w:szCs w:val="28"/>
        </w:rPr>
        <w:t>"</w:t>
      </w:r>
      <w:r w:rsidR="00064E4B">
        <w:rPr>
          <w:szCs w:val="28"/>
        </w:rPr>
        <w:t>Strenču</w:t>
      </w:r>
      <w:r w:rsidR="001947D0" w:rsidRPr="00803CD6">
        <w:rPr>
          <w:szCs w:val="28"/>
        </w:rPr>
        <w:t xml:space="preserve"> psihoneiroloģiskā slimnīca</w:t>
      </w:r>
      <w:r w:rsidR="002F4E0A">
        <w:t>"</w:t>
      </w:r>
      <w:r w:rsidR="00803CD6" w:rsidRPr="000417AF">
        <w:rPr>
          <w:rFonts w:eastAsia="Calibri"/>
        </w:rPr>
        <w:t xml:space="preserve"> </w:t>
      </w:r>
      <w:r w:rsidR="000417AF" w:rsidRPr="000417AF">
        <w:t xml:space="preserve">(turpmāk </w:t>
      </w:r>
      <w:r w:rsidR="003C5AB2">
        <w:t>–</w:t>
      </w:r>
      <w:r w:rsidR="000417AF" w:rsidRPr="000417AF">
        <w:t xml:space="preserve"> kapitālsabiedrība) </w:t>
      </w:r>
      <w:r w:rsidR="00803CD6" w:rsidRPr="000417AF">
        <w:t xml:space="preserve">vidēja </w:t>
      </w:r>
      <w:r w:rsidR="00CE1724" w:rsidRPr="000417AF">
        <w:t>termiņa darbības stratēģijā 2020</w:t>
      </w:r>
      <w:r w:rsidR="00803CD6" w:rsidRPr="000417AF">
        <w:t>.</w:t>
      </w:r>
      <w:r w:rsidR="003C5AB2">
        <w:t>–</w:t>
      </w:r>
      <w:r w:rsidR="00803CD6" w:rsidRPr="000417AF">
        <w:t>202</w:t>
      </w:r>
      <w:r w:rsidRPr="000417AF">
        <w:t>2</w:t>
      </w:r>
      <w:r w:rsidR="00803CD6" w:rsidRPr="000417AF">
        <w:t xml:space="preserve">. gadam noteikt, ka </w:t>
      </w:r>
      <w:r w:rsidR="000417AF" w:rsidRPr="000417AF">
        <w:t>kapitālsabiedrība</w:t>
      </w:r>
      <w:r w:rsidR="000417AF">
        <w:rPr>
          <w:szCs w:val="28"/>
        </w:rPr>
        <w:t xml:space="preserve"> nemaks</w:t>
      </w:r>
      <w:r w:rsidR="000417AF" w:rsidRPr="00803CD6">
        <w:rPr>
          <w:szCs w:val="28"/>
        </w:rPr>
        <w:t>ā</w:t>
      </w:r>
      <w:r w:rsidR="000417AF">
        <w:rPr>
          <w:szCs w:val="28"/>
        </w:rPr>
        <w:t xml:space="preserve"> </w:t>
      </w:r>
      <w:r w:rsidR="00803CD6" w:rsidRPr="007D0493">
        <w:rPr>
          <w:szCs w:val="28"/>
        </w:rPr>
        <w:t>dividendes no prognozētās tīrās peļņas par 201</w:t>
      </w:r>
      <w:r w:rsidR="00E346EC">
        <w:rPr>
          <w:szCs w:val="28"/>
        </w:rPr>
        <w:t>9</w:t>
      </w:r>
      <w:r w:rsidR="00437927">
        <w:rPr>
          <w:szCs w:val="28"/>
        </w:rPr>
        <w:t>.</w:t>
      </w:r>
      <w:r w:rsidR="003C5AB2">
        <w:rPr>
          <w:szCs w:val="28"/>
        </w:rPr>
        <w:t>–</w:t>
      </w:r>
      <w:r w:rsidR="00437927">
        <w:rPr>
          <w:szCs w:val="28"/>
        </w:rPr>
        <w:t>202</w:t>
      </w:r>
      <w:r>
        <w:rPr>
          <w:szCs w:val="28"/>
        </w:rPr>
        <w:t>1</w:t>
      </w:r>
      <w:r w:rsidR="00803CD6" w:rsidRPr="007D0493">
        <w:rPr>
          <w:szCs w:val="28"/>
        </w:rPr>
        <w:t>. pārskata gadu.</w:t>
      </w:r>
    </w:p>
    <w:p w14:paraId="30D9F9EB" w14:textId="77777777" w:rsidR="002F4E0A" w:rsidRDefault="002F4E0A" w:rsidP="002F4E0A">
      <w:pPr>
        <w:pStyle w:val="BodyText2"/>
        <w:tabs>
          <w:tab w:val="left" w:pos="7088"/>
        </w:tabs>
        <w:ind w:firstLine="720"/>
        <w:rPr>
          <w:szCs w:val="28"/>
        </w:rPr>
      </w:pPr>
    </w:p>
    <w:p w14:paraId="09CF0942" w14:textId="47BBFF32" w:rsidR="004D3DAF" w:rsidRPr="007D0493" w:rsidRDefault="00964CED" w:rsidP="002F4E0A">
      <w:pPr>
        <w:pStyle w:val="BodyText2"/>
        <w:tabs>
          <w:tab w:val="left" w:pos="7088"/>
        </w:tabs>
        <w:ind w:firstLine="720"/>
        <w:rPr>
          <w:szCs w:val="28"/>
          <w:lang w:eastAsia="lv-LV"/>
        </w:rPr>
      </w:pPr>
      <w:r>
        <w:rPr>
          <w:szCs w:val="28"/>
        </w:rPr>
        <w:t>2</w:t>
      </w:r>
      <w:r w:rsidR="000A7506" w:rsidRPr="007D0493">
        <w:rPr>
          <w:szCs w:val="28"/>
        </w:rPr>
        <w:t>.</w:t>
      </w:r>
      <w:r w:rsidR="003C5AB2">
        <w:rPr>
          <w:szCs w:val="28"/>
        </w:rPr>
        <w:t> </w:t>
      </w:r>
      <w:r w:rsidR="000417AF" w:rsidRPr="000417AF">
        <w:t>Veselības ministrijai kā kapitālsabiedrības kapitāla daļu turētājai nodrošināt, ka 2019.</w:t>
      </w:r>
      <w:r w:rsidR="002F4E0A">
        <w:t>–</w:t>
      </w:r>
      <w:r w:rsidR="000417AF" w:rsidRPr="000417AF">
        <w:t>2021. pārskata gadā gūtā tīrā peļņa tiek novirzīta kapitālsabiedrības darbības pilnveidošanai</w:t>
      </w:r>
      <w:r w:rsidR="00763829" w:rsidRPr="007D0493">
        <w:rPr>
          <w:szCs w:val="28"/>
        </w:rPr>
        <w:t>,</w:t>
      </w:r>
      <w:r w:rsidR="007D0493" w:rsidRPr="007D0493">
        <w:rPr>
          <w:szCs w:val="28"/>
        </w:rPr>
        <w:t xml:space="preserve"> </w:t>
      </w:r>
      <w:proofErr w:type="gramStart"/>
      <w:r w:rsidR="00763829" w:rsidRPr="007D0493">
        <w:rPr>
          <w:szCs w:val="28"/>
        </w:rPr>
        <w:t>lai nodrošinātu ilgtermiņa attīstību</w:t>
      </w:r>
      <w:proofErr w:type="gramEnd"/>
      <w:r w:rsidR="00763829" w:rsidRPr="007D0493">
        <w:rPr>
          <w:szCs w:val="28"/>
        </w:rPr>
        <w:t xml:space="preserve"> un</w:t>
      </w:r>
      <w:r w:rsidR="007D0493" w:rsidRPr="007D0493">
        <w:rPr>
          <w:szCs w:val="28"/>
          <w:lang w:eastAsia="lv-LV"/>
        </w:rPr>
        <w:t xml:space="preserve"> uzlab</w:t>
      </w:r>
      <w:r w:rsidR="0008360D" w:rsidRPr="007D0493">
        <w:rPr>
          <w:szCs w:val="28"/>
          <w:lang w:eastAsia="lv-LV"/>
        </w:rPr>
        <w:t>ot</w:t>
      </w:r>
      <w:r w:rsidR="00213070">
        <w:rPr>
          <w:szCs w:val="28"/>
          <w:lang w:eastAsia="lv-LV"/>
        </w:rPr>
        <w:t>u</w:t>
      </w:r>
      <w:r w:rsidR="0008360D" w:rsidRPr="007D0493">
        <w:rPr>
          <w:szCs w:val="28"/>
          <w:lang w:eastAsia="lv-LV"/>
        </w:rPr>
        <w:t xml:space="preserve"> </w:t>
      </w:r>
      <w:r w:rsidR="003C5AB2">
        <w:rPr>
          <w:szCs w:val="28"/>
          <w:lang w:eastAsia="lv-LV"/>
        </w:rPr>
        <w:t xml:space="preserve">sniegto </w:t>
      </w:r>
      <w:r w:rsidR="0008360D" w:rsidRPr="007D0493">
        <w:rPr>
          <w:szCs w:val="28"/>
          <w:lang w:eastAsia="lv-LV"/>
        </w:rPr>
        <w:t>valsts apmaksāto veselības aprūpes pakalpojumu kvalitāti</w:t>
      </w:r>
      <w:r w:rsidR="00213070">
        <w:rPr>
          <w:szCs w:val="28"/>
          <w:lang w:eastAsia="lv-LV"/>
        </w:rPr>
        <w:t xml:space="preserve"> un pieejamību</w:t>
      </w:r>
      <w:r w:rsidR="0008360D" w:rsidRPr="007D0493">
        <w:rPr>
          <w:szCs w:val="28"/>
          <w:lang w:eastAsia="lv-LV"/>
        </w:rPr>
        <w:t>.</w:t>
      </w:r>
      <w:r w:rsidR="000417AF">
        <w:rPr>
          <w:szCs w:val="28"/>
          <w:lang w:eastAsia="lv-LV"/>
        </w:rPr>
        <w:t xml:space="preserve"> </w:t>
      </w:r>
    </w:p>
    <w:p w14:paraId="66A2CD2A" w14:textId="35558533" w:rsidR="00763829" w:rsidRDefault="00763829" w:rsidP="002F4E0A">
      <w:pPr>
        <w:tabs>
          <w:tab w:val="right" w:pos="893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E3C909" w14:textId="57ADACF9" w:rsidR="002F4E0A" w:rsidRDefault="002F4E0A" w:rsidP="002F4E0A">
      <w:pPr>
        <w:tabs>
          <w:tab w:val="right" w:pos="893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D1B37C" w14:textId="77777777" w:rsidR="002F4E0A" w:rsidRDefault="002F4E0A" w:rsidP="002F4E0A">
      <w:pPr>
        <w:tabs>
          <w:tab w:val="right" w:pos="893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D7D61F" w14:textId="77777777" w:rsidR="002F4E0A" w:rsidRPr="00DE283C" w:rsidRDefault="002F4E0A" w:rsidP="002F4E0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83E3742" w14:textId="77777777" w:rsidR="002F4E0A" w:rsidRDefault="002F4E0A" w:rsidP="002F4E0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5DAAA35" w14:textId="77777777" w:rsidR="002F4E0A" w:rsidRDefault="002F4E0A" w:rsidP="002F4E0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0C074D2" w14:textId="77777777" w:rsidR="002F4E0A" w:rsidRDefault="002F4E0A" w:rsidP="002F4E0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24E4D4A" w14:textId="77777777" w:rsidR="002F4E0A" w:rsidRPr="00333282" w:rsidRDefault="002F4E0A" w:rsidP="002F4E0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p w14:paraId="16624081" w14:textId="2969C5D9" w:rsidR="00964CED" w:rsidRPr="002F4E0A" w:rsidRDefault="00964CED" w:rsidP="002F4E0A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de-DE" w:bidi="gu-IN"/>
        </w:rPr>
      </w:pPr>
    </w:p>
    <w:p w14:paraId="52515620" w14:textId="77777777" w:rsidR="00964CED" w:rsidRPr="00EF207D" w:rsidRDefault="00964CED" w:rsidP="002F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gu-IN"/>
        </w:rPr>
      </w:pPr>
    </w:p>
    <w:sectPr w:rsidR="00964CED" w:rsidRPr="00EF207D" w:rsidSect="002F4E0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A46A2" w14:textId="77777777" w:rsidR="003A3A6B" w:rsidRDefault="003A3A6B">
      <w:pPr>
        <w:spacing w:after="0" w:line="240" w:lineRule="auto"/>
      </w:pPr>
      <w:r>
        <w:separator/>
      </w:r>
    </w:p>
  </w:endnote>
  <w:endnote w:type="continuationSeparator" w:id="0">
    <w:p w14:paraId="0ED77F0C" w14:textId="77777777" w:rsidR="003A3A6B" w:rsidRDefault="003A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6AA59" w14:textId="77777777" w:rsidR="00C25BBB" w:rsidRPr="004465B6" w:rsidRDefault="00657384" w:rsidP="004465B6">
    <w:pPr>
      <w:pStyle w:val="Footer"/>
    </w:pPr>
    <w:r w:rsidRPr="00657384">
      <w:rPr>
        <w:rFonts w:ascii="Times New Roman" w:hAnsi="Times New Roman"/>
        <w:sz w:val="20"/>
        <w:szCs w:val="20"/>
        <w:lang w:val="en-US"/>
      </w:rPr>
      <w:t>VMrik_170517_DPNS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AAF91" w14:textId="071BDE42" w:rsidR="00C25BBB" w:rsidRPr="002F4E0A" w:rsidRDefault="002F4E0A">
    <w:pPr>
      <w:pStyle w:val="Footer"/>
      <w:rPr>
        <w:rFonts w:ascii="Times New Roman" w:hAnsi="Times New Roman"/>
        <w:sz w:val="16"/>
        <w:szCs w:val="16"/>
      </w:rPr>
    </w:pPr>
    <w:r w:rsidRPr="002F4E0A">
      <w:rPr>
        <w:rFonts w:ascii="Times New Roman" w:hAnsi="Times New Roman"/>
        <w:sz w:val="16"/>
        <w:szCs w:val="16"/>
      </w:rPr>
      <w:t>R1382_0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DE856" w14:textId="77777777" w:rsidR="003A3A6B" w:rsidRDefault="003A3A6B">
      <w:pPr>
        <w:spacing w:after="0" w:line="240" w:lineRule="auto"/>
      </w:pPr>
      <w:r>
        <w:separator/>
      </w:r>
    </w:p>
  </w:footnote>
  <w:footnote w:type="continuationSeparator" w:id="0">
    <w:p w14:paraId="3DB23F65" w14:textId="77777777" w:rsidR="003A3A6B" w:rsidRDefault="003A3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7671256"/>
      <w:docPartObj>
        <w:docPartGallery w:val="Page Numbers (Top of Page)"/>
        <w:docPartUnique/>
      </w:docPartObj>
    </w:sdtPr>
    <w:sdtEndPr/>
    <w:sdtContent>
      <w:p w14:paraId="64618B37" w14:textId="77777777" w:rsidR="00CE6819" w:rsidRPr="00F72466" w:rsidRDefault="00CA1204" w:rsidP="00960DE2">
        <w:pPr>
          <w:pStyle w:val="Header"/>
          <w:jc w:val="center"/>
          <w:rPr>
            <w:sz w:val="24"/>
            <w:szCs w:val="24"/>
          </w:rPr>
        </w:pPr>
        <w:r w:rsidRPr="00F72466">
          <w:rPr>
            <w:rFonts w:ascii="Times New Roman" w:hAnsi="Times New Roman"/>
            <w:sz w:val="24"/>
            <w:szCs w:val="24"/>
          </w:rPr>
          <w:fldChar w:fldCharType="begin"/>
        </w:r>
        <w:r w:rsidR="00CE6819" w:rsidRPr="00F7246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2466">
          <w:rPr>
            <w:rFonts w:ascii="Times New Roman" w:hAnsi="Times New Roman"/>
            <w:sz w:val="24"/>
            <w:szCs w:val="24"/>
          </w:rPr>
          <w:fldChar w:fldCharType="separate"/>
        </w:r>
        <w:r w:rsidR="00402D05">
          <w:rPr>
            <w:rFonts w:ascii="Times New Roman" w:hAnsi="Times New Roman"/>
            <w:noProof/>
            <w:sz w:val="24"/>
            <w:szCs w:val="24"/>
          </w:rPr>
          <w:t>2</w:t>
        </w:r>
        <w:r w:rsidRPr="00F724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25015" w14:textId="77777777" w:rsidR="002F4E0A" w:rsidRPr="003629D6" w:rsidRDefault="002F4E0A">
    <w:pPr>
      <w:pStyle w:val="Header"/>
    </w:pPr>
  </w:p>
  <w:p w14:paraId="04FD4821" w14:textId="3C397D9C" w:rsidR="002F4E0A" w:rsidRDefault="002F4E0A">
    <w:pPr>
      <w:pStyle w:val="Header"/>
    </w:pPr>
    <w:r>
      <w:rPr>
        <w:noProof/>
      </w:rPr>
      <w:drawing>
        <wp:inline distT="0" distB="0" distL="0" distR="0" wp14:anchorId="77BB5D4A" wp14:editId="69F6CD9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CE25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F0D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D6E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FD76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6733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520B4B"/>
    <w:multiLevelType w:val="hybridMultilevel"/>
    <w:tmpl w:val="C2A81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725A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331"/>
    <w:rsid w:val="00000D67"/>
    <w:rsid w:val="00002CD3"/>
    <w:rsid w:val="000051B0"/>
    <w:rsid w:val="00006209"/>
    <w:rsid w:val="00006384"/>
    <w:rsid w:val="00012CFA"/>
    <w:rsid w:val="00014AFA"/>
    <w:rsid w:val="00017633"/>
    <w:rsid w:val="00020637"/>
    <w:rsid w:val="00021763"/>
    <w:rsid w:val="00023140"/>
    <w:rsid w:val="00023527"/>
    <w:rsid w:val="000260A8"/>
    <w:rsid w:val="00030349"/>
    <w:rsid w:val="000305DA"/>
    <w:rsid w:val="00034776"/>
    <w:rsid w:val="000417AF"/>
    <w:rsid w:val="00051DFD"/>
    <w:rsid w:val="00060BB6"/>
    <w:rsid w:val="00061D37"/>
    <w:rsid w:val="00064E4B"/>
    <w:rsid w:val="0008360D"/>
    <w:rsid w:val="0008522E"/>
    <w:rsid w:val="000A5C1A"/>
    <w:rsid w:val="000A7506"/>
    <w:rsid w:val="000B0B1A"/>
    <w:rsid w:val="000F0BC0"/>
    <w:rsid w:val="000F3920"/>
    <w:rsid w:val="000F5255"/>
    <w:rsid w:val="00124173"/>
    <w:rsid w:val="001539D5"/>
    <w:rsid w:val="001639CA"/>
    <w:rsid w:val="001719CA"/>
    <w:rsid w:val="001947D0"/>
    <w:rsid w:val="001A1853"/>
    <w:rsid w:val="001A1FB3"/>
    <w:rsid w:val="001D0A43"/>
    <w:rsid w:val="001F652C"/>
    <w:rsid w:val="00202562"/>
    <w:rsid w:val="00213070"/>
    <w:rsid w:val="00213527"/>
    <w:rsid w:val="00221B01"/>
    <w:rsid w:val="0022337C"/>
    <w:rsid w:val="00225F5D"/>
    <w:rsid w:val="00233A05"/>
    <w:rsid w:val="002354C7"/>
    <w:rsid w:val="0023575F"/>
    <w:rsid w:val="00267332"/>
    <w:rsid w:val="00275B9E"/>
    <w:rsid w:val="0029006F"/>
    <w:rsid w:val="00297CFF"/>
    <w:rsid w:val="002B3077"/>
    <w:rsid w:val="002C09B6"/>
    <w:rsid w:val="002C19E3"/>
    <w:rsid w:val="002C64E3"/>
    <w:rsid w:val="002D0866"/>
    <w:rsid w:val="002E1474"/>
    <w:rsid w:val="002F4E0A"/>
    <w:rsid w:val="00335032"/>
    <w:rsid w:val="00335F42"/>
    <w:rsid w:val="00351450"/>
    <w:rsid w:val="003A3A6B"/>
    <w:rsid w:val="003B0084"/>
    <w:rsid w:val="003B564C"/>
    <w:rsid w:val="003C5AB2"/>
    <w:rsid w:val="004011DA"/>
    <w:rsid w:val="004016BA"/>
    <w:rsid w:val="00402D05"/>
    <w:rsid w:val="0040603F"/>
    <w:rsid w:val="00415AF3"/>
    <w:rsid w:val="0043294E"/>
    <w:rsid w:val="0043692A"/>
    <w:rsid w:val="00437927"/>
    <w:rsid w:val="00443338"/>
    <w:rsid w:val="004463CF"/>
    <w:rsid w:val="004465B6"/>
    <w:rsid w:val="0046014F"/>
    <w:rsid w:val="00472BD8"/>
    <w:rsid w:val="004744F8"/>
    <w:rsid w:val="00480FA1"/>
    <w:rsid w:val="00493308"/>
    <w:rsid w:val="004A2049"/>
    <w:rsid w:val="004D13FC"/>
    <w:rsid w:val="004D3DAF"/>
    <w:rsid w:val="0050361C"/>
    <w:rsid w:val="00506C6C"/>
    <w:rsid w:val="00515F6C"/>
    <w:rsid w:val="00522348"/>
    <w:rsid w:val="00535564"/>
    <w:rsid w:val="00537D3E"/>
    <w:rsid w:val="00542B95"/>
    <w:rsid w:val="00542D9E"/>
    <w:rsid w:val="00561684"/>
    <w:rsid w:val="00566B70"/>
    <w:rsid w:val="0058222C"/>
    <w:rsid w:val="005A0450"/>
    <w:rsid w:val="005A40B8"/>
    <w:rsid w:val="005A7535"/>
    <w:rsid w:val="005F020D"/>
    <w:rsid w:val="005F525F"/>
    <w:rsid w:val="00600C77"/>
    <w:rsid w:val="00603B57"/>
    <w:rsid w:val="00613FA6"/>
    <w:rsid w:val="00620294"/>
    <w:rsid w:val="00625255"/>
    <w:rsid w:val="0064073D"/>
    <w:rsid w:val="00650BAD"/>
    <w:rsid w:val="006566FF"/>
    <w:rsid w:val="00657384"/>
    <w:rsid w:val="0066396D"/>
    <w:rsid w:val="00663C3A"/>
    <w:rsid w:val="00664293"/>
    <w:rsid w:val="006A1B9C"/>
    <w:rsid w:val="006A30B4"/>
    <w:rsid w:val="006B4649"/>
    <w:rsid w:val="006C1639"/>
    <w:rsid w:val="006C6997"/>
    <w:rsid w:val="006D3CCE"/>
    <w:rsid w:val="00703F0F"/>
    <w:rsid w:val="00705920"/>
    <w:rsid w:val="00710DF6"/>
    <w:rsid w:val="00727306"/>
    <w:rsid w:val="00747CCB"/>
    <w:rsid w:val="00750341"/>
    <w:rsid w:val="00753135"/>
    <w:rsid w:val="00756F8E"/>
    <w:rsid w:val="00763829"/>
    <w:rsid w:val="007704BD"/>
    <w:rsid w:val="00773247"/>
    <w:rsid w:val="00790F07"/>
    <w:rsid w:val="007913F7"/>
    <w:rsid w:val="007A510A"/>
    <w:rsid w:val="007A56F5"/>
    <w:rsid w:val="007B3BA5"/>
    <w:rsid w:val="007B48EC"/>
    <w:rsid w:val="007D0493"/>
    <w:rsid w:val="007D2C73"/>
    <w:rsid w:val="007E4D1F"/>
    <w:rsid w:val="007F50BB"/>
    <w:rsid w:val="00803CD6"/>
    <w:rsid w:val="00815277"/>
    <w:rsid w:val="00832C73"/>
    <w:rsid w:val="00846258"/>
    <w:rsid w:val="00847D9D"/>
    <w:rsid w:val="00862174"/>
    <w:rsid w:val="00870ABE"/>
    <w:rsid w:val="00876C21"/>
    <w:rsid w:val="008819B7"/>
    <w:rsid w:val="00894081"/>
    <w:rsid w:val="00897561"/>
    <w:rsid w:val="008A1A03"/>
    <w:rsid w:val="008A2EF6"/>
    <w:rsid w:val="008A64D9"/>
    <w:rsid w:val="008A7C7D"/>
    <w:rsid w:val="008C323E"/>
    <w:rsid w:val="008D7000"/>
    <w:rsid w:val="008F64D8"/>
    <w:rsid w:val="00906F9D"/>
    <w:rsid w:val="00907D51"/>
    <w:rsid w:val="00912EB0"/>
    <w:rsid w:val="00917553"/>
    <w:rsid w:val="00954D5A"/>
    <w:rsid w:val="00960DE2"/>
    <w:rsid w:val="00964CED"/>
    <w:rsid w:val="00983CB5"/>
    <w:rsid w:val="00986DE4"/>
    <w:rsid w:val="009879F9"/>
    <w:rsid w:val="009A1747"/>
    <w:rsid w:val="009A2C00"/>
    <w:rsid w:val="009B4F5D"/>
    <w:rsid w:val="009B54ED"/>
    <w:rsid w:val="009C48FE"/>
    <w:rsid w:val="009C548E"/>
    <w:rsid w:val="009D6CFC"/>
    <w:rsid w:val="009E258A"/>
    <w:rsid w:val="00A0782C"/>
    <w:rsid w:val="00A11671"/>
    <w:rsid w:val="00A1355C"/>
    <w:rsid w:val="00A32D2C"/>
    <w:rsid w:val="00A36835"/>
    <w:rsid w:val="00A446D1"/>
    <w:rsid w:val="00A62802"/>
    <w:rsid w:val="00A657D7"/>
    <w:rsid w:val="00A738B1"/>
    <w:rsid w:val="00A8026B"/>
    <w:rsid w:val="00A86C47"/>
    <w:rsid w:val="00AC4DC0"/>
    <w:rsid w:val="00AF530A"/>
    <w:rsid w:val="00B12FBC"/>
    <w:rsid w:val="00B16DD7"/>
    <w:rsid w:val="00B340F4"/>
    <w:rsid w:val="00B373CF"/>
    <w:rsid w:val="00B4317B"/>
    <w:rsid w:val="00B44ECC"/>
    <w:rsid w:val="00B6469A"/>
    <w:rsid w:val="00B85743"/>
    <w:rsid w:val="00B956C6"/>
    <w:rsid w:val="00BA25DE"/>
    <w:rsid w:val="00BA6E33"/>
    <w:rsid w:val="00BD6797"/>
    <w:rsid w:val="00BE3D00"/>
    <w:rsid w:val="00BF0A9E"/>
    <w:rsid w:val="00C04366"/>
    <w:rsid w:val="00C05E26"/>
    <w:rsid w:val="00C25BBB"/>
    <w:rsid w:val="00C30529"/>
    <w:rsid w:val="00C31329"/>
    <w:rsid w:val="00C33319"/>
    <w:rsid w:val="00C47F57"/>
    <w:rsid w:val="00C52F89"/>
    <w:rsid w:val="00C82422"/>
    <w:rsid w:val="00C83466"/>
    <w:rsid w:val="00C84F3B"/>
    <w:rsid w:val="00C94925"/>
    <w:rsid w:val="00C95019"/>
    <w:rsid w:val="00C97DA1"/>
    <w:rsid w:val="00CA1204"/>
    <w:rsid w:val="00CA6272"/>
    <w:rsid w:val="00CA6B08"/>
    <w:rsid w:val="00CC08A1"/>
    <w:rsid w:val="00CC652E"/>
    <w:rsid w:val="00CE1724"/>
    <w:rsid w:val="00CE214C"/>
    <w:rsid w:val="00CE4AC8"/>
    <w:rsid w:val="00CE6819"/>
    <w:rsid w:val="00CF758D"/>
    <w:rsid w:val="00CF7832"/>
    <w:rsid w:val="00D15A9A"/>
    <w:rsid w:val="00D21FA6"/>
    <w:rsid w:val="00D32974"/>
    <w:rsid w:val="00D41331"/>
    <w:rsid w:val="00D55B4B"/>
    <w:rsid w:val="00D56684"/>
    <w:rsid w:val="00D67F52"/>
    <w:rsid w:val="00D704C3"/>
    <w:rsid w:val="00D71462"/>
    <w:rsid w:val="00D87C3E"/>
    <w:rsid w:val="00D9230B"/>
    <w:rsid w:val="00D93BD1"/>
    <w:rsid w:val="00DA165F"/>
    <w:rsid w:val="00DB6E28"/>
    <w:rsid w:val="00DD4AF1"/>
    <w:rsid w:val="00DF16D3"/>
    <w:rsid w:val="00DF7D8D"/>
    <w:rsid w:val="00E01ADB"/>
    <w:rsid w:val="00E178A3"/>
    <w:rsid w:val="00E23915"/>
    <w:rsid w:val="00E345C8"/>
    <w:rsid w:val="00E346EC"/>
    <w:rsid w:val="00E365CE"/>
    <w:rsid w:val="00E36C45"/>
    <w:rsid w:val="00E45DF0"/>
    <w:rsid w:val="00E72B5D"/>
    <w:rsid w:val="00E86A4B"/>
    <w:rsid w:val="00E9325C"/>
    <w:rsid w:val="00E94B0F"/>
    <w:rsid w:val="00EA05C3"/>
    <w:rsid w:val="00EA0927"/>
    <w:rsid w:val="00EA5837"/>
    <w:rsid w:val="00EF207D"/>
    <w:rsid w:val="00F24EF1"/>
    <w:rsid w:val="00F27EB5"/>
    <w:rsid w:val="00F3788B"/>
    <w:rsid w:val="00F60586"/>
    <w:rsid w:val="00F64D88"/>
    <w:rsid w:val="00F72466"/>
    <w:rsid w:val="00F96497"/>
    <w:rsid w:val="00FB74CC"/>
    <w:rsid w:val="00FD7A0E"/>
    <w:rsid w:val="00FE6016"/>
    <w:rsid w:val="00FF1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4:docId w14:val="02FFA7A2"/>
  <w15:docId w15:val="{909C473E-EB67-4434-8B9D-CD3494F2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31"/>
    <w:rPr>
      <w:lang w:eastAsia="en-US"/>
    </w:rPr>
  </w:style>
  <w:style w:type="character" w:styleId="FootnoteReference">
    <w:name w:val="footnote reference"/>
    <w:aliases w:val="Footnote Reference Number,ftref,Footnote symbol,Footnote Reference Superscript,Footnote Refernece,Odwołanie przypisu,BVI fnr,Footnotes refss,SUPERS,Ref,de nota al pie,-E Fußnotenzeichen,Footnote reference number,Times 10 Point,E,E FNZ"/>
    <w:basedOn w:val="DefaultParagraphFont"/>
    <w:uiPriority w:val="99"/>
    <w:rsid w:val="00D41331"/>
    <w:rPr>
      <w:rFonts w:cs="Times New Roman"/>
      <w:vertAlign w:val="superscript"/>
    </w:rPr>
  </w:style>
  <w:style w:type="table" w:styleId="TableGrid">
    <w:name w:val="Table Grid"/>
    <w:basedOn w:val="TableNormal"/>
    <w:rsid w:val="00D4133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3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0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B6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0A7506"/>
    <w:pPr>
      <w:widowControl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0A7506"/>
    <w:rPr>
      <w:rFonts w:ascii="Times New Roman" w:eastAsia="Times New Roman" w:hAnsi="Times New Roman"/>
      <w:sz w:val="28"/>
      <w:lang w:eastAsia="en-US"/>
    </w:rPr>
  </w:style>
  <w:style w:type="paragraph" w:styleId="NormalWeb">
    <w:name w:val="Normal (Web)"/>
    <w:basedOn w:val="Normal"/>
    <w:link w:val="NormalWebChar"/>
    <w:uiPriority w:val="99"/>
    <w:rsid w:val="00D87C3E"/>
    <w:pPr>
      <w:widowControl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rsid w:val="00D87C3E"/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rsid w:val="002F4E0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character" w:customStyle="1" w:styleId="highlight">
    <w:name w:val="highlight"/>
    <w:basedOn w:val="DefaultParagraphFont"/>
    <w:rsid w:val="003C5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sone\AppData\Local\Temp\notes7E8AEE\VMveidl_V_19_4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08A27-C5DD-459E-9BA7-FAD89A2D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VMveidl_V_19_4.dotx</Template>
  <TotalTime>197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sabiedrības ar ierobežotu atbildību “Daugavpils psihoneiroloģiskā slimnīca” stratēģisko mērķi un valstij dividendēs izmaksājamo peļņas daļu</vt:lpstr>
      <vt:lpstr/>
    </vt:vector>
  </TitlesOfParts>
  <Company>Veselibas ministrija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sabiedrības ar ierobežotu atbildību “Daugavpils psihoneiroloģiskā slimnīca” stratēģisko mērķi un valstij dividendēs izmaksājamo peļņas daļu</dc:title>
  <dc:subject>Rīkojuma projekts</dc:subject>
  <dc:creator>Ligita Roze</dc:creator>
  <dc:description>Ligita Roze 67876157 _x000d_
Ligita.Roze@vm.gov.lv</dc:description>
  <cp:lastModifiedBy>Leontine Babkina</cp:lastModifiedBy>
  <cp:revision>82</cp:revision>
  <cp:lastPrinted>2020-07-30T06:50:00Z</cp:lastPrinted>
  <dcterms:created xsi:type="dcterms:W3CDTF">2017-03-10T13:05:00Z</dcterms:created>
  <dcterms:modified xsi:type="dcterms:W3CDTF">2020-08-19T11:39:00Z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