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6696" w14:textId="6D13E07F" w:rsidR="007A2159" w:rsidRDefault="007A2159" w:rsidP="007A2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986664" w14:textId="279CE6B7" w:rsidR="001224DC" w:rsidRDefault="001224DC" w:rsidP="007A2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4BD2E5" w14:textId="77777777" w:rsidR="001224DC" w:rsidRDefault="001224DC" w:rsidP="007A2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65C1B9" w14:textId="7E14091B" w:rsidR="001224DC" w:rsidRPr="00A81F12" w:rsidRDefault="001224DC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151A24">
        <w:rPr>
          <w:rFonts w:ascii="Times New Roman" w:hAnsi="Times New Roman" w:cs="Times New Roman"/>
          <w:sz w:val="28"/>
          <w:szCs w:val="28"/>
        </w:rPr>
        <w:t>11. augustā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151A24">
        <w:rPr>
          <w:rFonts w:ascii="Times New Roman" w:hAnsi="Times New Roman"/>
          <w:sz w:val="28"/>
          <w:szCs w:val="28"/>
        </w:rPr>
        <w:t> 516</w:t>
      </w:r>
    </w:p>
    <w:p w14:paraId="09C5BF56" w14:textId="52E89CB3" w:rsidR="001224DC" w:rsidRPr="00A81F12" w:rsidRDefault="001224DC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151A24">
        <w:rPr>
          <w:rFonts w:ascii="Times New Roman" w:hAnsi="Times New Roman"/>
          <w:sz w:val="28"/>
          <w:szCs w:val="28"/>
        </w:rPr>
        <w:t> 47 69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5580572A" w14:textId="072D997B" w:rsidR="007A2159" w:rsidRDefault="007A2159" w:rsidP="007A2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3D285A" w14:textId="5CDF77E4" w:rsidR="007A2159" w:rsidRDefault="007A2159" w:rsidP="007A2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Kārtība, kādā piešķir, administrē un uzrauga valsts atbalstu atzītām mežsaimniecības pakalpojumu kooperatīvajām sabiedrībām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Covid-19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izplatības negatīv</w:t>
      </w:r>
      <w:r w:rsidR="0080007B">
        <w:rPr>
          <w:rFonts w:ascii="Times New Roman" w:eastAsia="Times New Roman" w:hAnsi="Times New Roman" w:cs="Times New Roman"/>
          <w:b/>
          <w:sz w:val="28"/>
          <w:szCs w:val="28"/>
        </w:rPr>
        <w:t>ās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ietekm</w:t>
      </w:r>
      <w:r w:rsidR="0080007B">
        <w:rPr>
          <w:rFonts w:ascii="Times New Roman" w:eastAsia="Times New Roman" w:hAnsi="Times New Roman" w:cs="Times New Roman"/>
          <w:b/>
          <w:sz w:val="28"/>
          <w:szCs w:val="28"/>
        </w:rPr>
        <w:t>es mazināšanai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941B866" w14:textId="77777777" w:rsidR="007A2159" w:rsidRDefault="007A2159" w:rsidP="007A2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4BE145" w14:textId="77777777" w:rsidR="007A2159" w:rsidRDefault="007A2159" w:rsidP="007A2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Izdoti saskaņā ar </w:t>
      </w:r>
    </w:p>
    <w:p w14:paraId="2F0DE118" w14:textId="77777777" w:rsidR="007A2159" w:rsidRDefault="007A2159" w:rsidP="007A2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Lauksaimniecības un lauku attīstības likuma</w:t>
      </w:r>
    </w:p>
    <w:p w14:paraId="42812511" w14:textId="13D71CA5" w:rsidR="007A2159" w:rsidRDefault="007A2159" w:rsidP="007A21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8C01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panta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daļu</w:t>
      </w:r>
    </w:p>
    <w:p w14:paraId="6F77E4B9" w14:textId="77777777" w:rsidR="007A2159" w:rsidRDefault="007A2159" w:rsidP="007A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8FC0515" w14:textId="29CB1524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Noteikumi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nosaka kārtību, kādā piešķir, administrē un uzrauga valsts atbalstu mežsaimniecības pakalpojumu kooperatīvajām sabiedrībām, lai mazinātu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Covid-19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izplatības negatīvo ietekmi.</w:t>
      </w:r>
    </w:p>
    <w:p w14:paraId="675BC3A7" w14:textId="77777777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6DD361" w14:textId="0E5B1EAB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Atbalsts mežsaimniecības pakalpojumu kooperatīvajām sabiedrībām</w:t>
      </w:r>
      <w:r w:rsidR="00295707">
        <w:rPr>
          <w:rFonts w:ascii="Times New Roman" w:eastAsia="Times New Roman" w:hAnsi="Times New Roman" w:cs="Times New Roman"/>
          <w:sz w:val="28"/>
          <w:szCs w:val="28"/>
        </w:rPr>
        <w:t>, lai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707">
        <w:rPr>
          <w:rFonts w:ascii="Times New Roman" w:eastAsia="Times New Roman" w:hAnsi="Times New Roman" w:cs="Times New Roman"/>
          <w:sz w:val="28"/>
          <w:szCs w:val="28"/>
        </w:rPr>
        <w:t xml:space="preserve">mazinātu </w:t>
      </w:r>
      <w:proofErr w:type="spellStart"/>
      <w:r w:rsidR="00295707">
        <w:rPr>
          <w:rFonts w:ascii="Times New Roman" w:eastAsia="Times New Roman" w:hAnsi="Times New Roman" w:cs="Times New Roman"/>
          <w:sz w:val="28"/>
          <w:szCs w:val="28"/>
        </w:rPr>
        <w:t>Covid-19</w:t>
      </w:r>
      <w:proofErr w:type="spellEnd"/>
      <w:r w:rsidR="00295707">
        <w:rPr>
          <w:rFonts w:ascii="Times New Roman" w:eastAsia="Times New Roman" w:hAnsi="Times New Roman" w:cs="Times New Roman"/>
          <w:sz w:val="28"/>
          <w:szCs w:val="28"/>
        </w:rPr>
        <w:t xml:space="preserve"> izplatības negatīvo ietekmi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uz tautsaimniecību</w:t>
      </w:r>
      <w:r w:rsidR="002957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ir vienreizējs valsts atbalsts tiešo dotāciju veidā </w:t>
      </w:r>
      <w:r w:rsidR="00295707">
        <w:rPr>
          <w:rFonts w:ascii="Times New Roman" w:eastAsia="Times New Roman" w:hAnsi="Times New Roman" w:cs="Times New Roman"/>
          <w:sz w:val="28"/>
          <w:szCs w:val="28"/>
        </w:rPr>
        <w:t xml:space="preserve">mežsaimniecības pakalpojumu kooperatīvo </w:t>
      </w:r>
      <w:r>
        <w:rPr>
          <w:rFonts w:ascii="Times New Roman" w:eastAsia="Times New Roman" w:hAnsi="Times New Roman" w:cs="Times New Roman"/>
          <w:sz w:val="28"/>
          <w:szCs w:val="28"/>
        </w:rPr>
        <w:t>sabiedrīb</w:t>
      </w:r>
      <w:r w:rsidR="00295707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administratīvo izdevumu segšanai, lai nodrošinātu meža apsaimniekošanas pakalpojumu sniegšan</w:t>
      </w:r>
      <w:r w:rsidR="00295707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(turpmāk – atbalsts). </w:t>
      </w:r>
    </w:p>
    <w:p w14:paraId="7E5317C9" w14:textId="77777777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C47B45" w14:textId="17B8D5BC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Atbalstu piešķir, administrē un uzrauga Lauku atbalsta dienests (turpmāk – dienests).</w:t>
      </w:r>
    </w:p>
    <w:p w14:paraId="10B9ECA5" w14:textId="77777777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842F8" w14:textId="39E0B469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Atbalstu saskaņā ar normatīvajiem aktiem par kooperatīvo sabiedrību atbilstību var saņemt atzītas mežsaimniecības pakalpojumu kooperatīvās sabiedrības (turpmāk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328F">
        <w:rPr>
          <w:rFonts w:ascii="Times New Roman" w:eastAsia="Times New Roman" w:hAnsi="Times New Roman" w:cs="Times New Roman"/>
          <w:sz w:val="28"/>
          <w:szCs w:val="28"/>
        </w:rPr>
        <w:t xml:space="preserve">kooperatīvā </w:t>
      </w:r>
      <w:r>
        <w:rPr>
          <w:rFonts w:ascii="Times New Roman" w:eastAsia="Times New Roman" w:hAnsi="Times New Roman" w:cs="Times New Roman"/>
          <w:sz w:val="28"/>
          <w:szCs w:val="28"/>
        </w:rPr>
        <w:t>sabiedrība), ja, pamatojoties uz operatīv</w:t>
      </w:r>
      <w:r w:rsidR="003F2800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em finanšu datiem</w:t>
      </w:r>
      <w:r w:rsidR="00A70EA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800">
        <w:rPr>
          <w:rFonts w:ascii="Times New Roman" w:eastAsia="Times New Roman" w:hAnsi="Times New Roman" w:cs="Times New Roman"/>
          <w:sz w:val="28"/>
          <w:szCs w:val="28"/>
        </w:rPr>
        <w:t xml:space="preserve">kooperatīvās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sabiedrības apgrozījums </w:t>
      </w:r>
      <w:r w:rsidR="003F2800">
        <w:rPr>
          <w:rFonts w:ascii="Times New Roman" w:eastAsia="Times New Roman" w:hAnsi="Times New Roman" w:cs="Times New Roman"/>
          <w:sz w:val="28"/>
          <w:szCs w:val="28"/>
        </w:rPr>
        <w:t>2020.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2800">
        <w:rPr>
          <w:rFonts w:ascii="Times New Roman" w:eastAsia="Times New Roman" w:hAnsi="Times New Roman" w:cs="Times New Roman"/>
          <w:sz w:val="28"/>
          <w:szCs w:val="28"/>
        </w:rPr>
        <w:t xml:space="preserve">gada maijā un jūnijā </w:t>
      </w:r>
      <w:r>
        <w:rPr>
          <w:rFonts w:ascii="Times New Roman" w:eastAsia="Times New Roman" w:hAnsi="Times New Roman" w:cs="Times New Roman"/>
          <w:sz w:val="28"/>
          <w:szCs w:val="28"/>
        </w:rPr>
        <w:t>samazinājies vismaz par 20 procentiem</w:t>
      </w:r>
      <w:r w:rsidR="003F28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salīdzin</w:t>
      </w:r>
      <w:r w:rsidR="003F2800">
        <w:rPr>
          <w:rFonts w:ascii="Times New Roman" w:eastAsia="Times New Roman" w:hAnsi="Times New Roman" w:cs="Times New Roman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ar attiecīgo 2019.</w:t>
      </w:r>
      <w:r w:rsidR="003F280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DC79E1">
        <w:rPr>
          <w:rFonts w:ascii="Times New Roman" w:eastAsia="Times New Roman" w:hAnsi="Times New Roman" w:cs="Times New Roman"/>
          <w:sz w:val="28"/>
          <w:szCs w:val="28"/>
        </w:rPr>
        <w:t>periodu,</w:t>
      </w:r>
      <w:r w:rsidR="00ED53AC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A70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800">
        <w:rPr>
          <w:rFonts w:ascii="Times New Roman" w:eastAsia="Times New Roman" w:hAnsi="Times New Roman" w:cs="Times New Roman"/>
          <w:sz w:val="28"/>
          <w:szCs w:val="28"/>
        </w:rPr>
        <w:t xml:space="preserve">kooperatīvā sabiedrība </w:t>
      </w:r>
      <w:r w:rsidR="00ED53AC">
        <w:rPr>
          <w:rFonts w:ascii="Times New Roman" w:eastAsia="Times New Roman" w:hAnsi="Times New Roman" w:cs="Times New Roman"/>
          <w:sz w:val="28"/>
          <w:szCs w:val="28"/>
        </w:rPr>
        <w:t>iesniegusi</w:t>
      </w:r>
      <w:r w:rsidR="003F2800">
        <w:rPr>
          <w:rFonts w:ascii="Times New Roman" w:eastAsia="Times New Roman" w:hAnsi="Times New Roman" w:cs="Times New Roman"/>
          <w:sz w:val="28"/>
          <w:szCs w:val="28"/>
        </w:rPr>
        <w:t xml:space="preserve"> dienestā iesniegumu, kurā pamato </w:t>
      </w:r>
      <w:proofErr w:type="spellStart"/>
      <w:r w:rsidR="00A70EAF">
        <w:rPr>
          <w:rFonts w:ascii="Times New Roman" w:eastAsia="Times New Roman" w:hAnsi="Times New Roman" w:cs="Times New Roman"/>
          <w:sz w:val="28"/>
          <w:szCs w:val="28"/>
        </w:rPr>
        <w:t>Covid-19</w:t>
      </w:r>
      <w:proofErr w:type="spellEnd"/>
      <w:r w:rsidR="00A70EAF">
        <w:rPr>
          <w:rFonts w:ascii="Times New Roman" w:eastAsia="Times New Roman" w:hAnsi="Times New Roman" w:cs="Times New Roman"/>
          <w:sz w:val="28"/>
          <w:szCs w:val="28"/>
        </w:rPr>
        <w:t xml:space="preserve"> izplatības negatīv</w:t>
      </w:r>
      <w:r w:rsidR="003F2800">
        <w:rPr>
          <w:rFonts w:ascii="Times New Roman" w:eastAsia="Times New Roman" w:hAnsi="Times New Roman" w:cs="Times New Roman"/>
          <w:sz w:val="28"/>
          <w:szCs w:val="28"/>
        </w:rPr>
        <w:t>o</w:t>
      </w:r>
      <w:r w:rsidR="00A70EAF">
        <w:rPr>
          <w:rFonts w:ascii="Times New Roman" w:eastAsia="Times New Roman" w:hAnsi="Times New Roman" w:cs="Times New Roman"/>
          <w:sz w:val="28"/>
          <w:szCs w:val="28"/>
        </w:rPr>
        <w:t xml:space="preserve"> ietekm</w:t>
      </w:r>
      <w:r w:rsidR="003F2800">
        <w:rPr>
          <w:rFonts w:ascii="Times New Roman" w:eastAsia="Times New Roman" w:hAnsi="Times New Roman" w:cs="Times New Roman"/>
          <w:sz w:val="28"/>
          <w:szCs w:val="28"/>
        </w:rPr>
        <w:t>i</w:t>
      </w:r>
      <w:r w:rsidR="00A70EAF">
        <w:rPr>
          <w:rFonts w:ascii="Times New Roman" w:eastAsia="Times New Roman" w:hAnsi="Times New Roman" w:cs="Times New Roman"/>
          <w:sz w:val="28"/>
          <w:szCs w:val="28"/>
        </w:rPr>
        <w:t xml:space="preserve"> uz tās saimniecisko darbību</w:t>
      </w:r>
      <w:r w:rsidR="003F2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EDF372" w14:textId="77777777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A11D99" w14:textId="07D1BF60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328F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tbalstu nepiešķir, ja </w:t>
      </w:r>
      <w:r w:rsidR="00A2328F">
        <w:rPr>
          <w:rFonts w:ascii="Times New Roman" w:eastAsia="Times New Roman" w:hAnsi="Times New Roman" w:cs="Times New Roman"/>
          <w:sz w:val="28"/>
          <w:szCs w:val="28"/>
        </w:rPr>
        <w:t>kooperatīvā sabiedrība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pēc stāvokļa </w:t>
      </w:r>
      <w:r w:rsidRPr="007A2159">
        <w:rPr>
          <w:rFonts w:ascii="Times New Roman" w:eastAsia="Times New Roman" w:hAnsi="Times New Roman" w:cs="Times New Roman"/>
          <w:sz w:val="28"/>
          <w:szCs w:val="28"/>
        </w:rPr>
        <w:t>2019. gada 31. decembrī atbilst vismaz vienam Komisijas 2014. gada 25. jūnija Regulas (ES) Nr. 702/2014, ar kuru konkrētas atbalsta kategorijas lauksaimniecības un mežsaimniecības nozarē un lauku apvidos atzīst par saderīgām ar iekšējo tirgu,</w:t>
      </w:r>
      <w:r w:rsidR="00A23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159">
        <w:rPr>
          <w:rFonts w:ascii="Times New Roman" w:eastAsia="Times New Roman" w:hAnsi="Times New Roman" w:cs="Times New Roman"/>
          <w:sz w:val="28"/>
          <w:szCs w:val="28"/>
        </w:rPr>
        <w:lastRenderedPageBreak/>
        <w:t>piemērojot Līguma par Eiropas Savienības darbību 107. un 108.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2159">
        <w:rPr>
          <w:rFonts w:ascii="Times New Roman" w:eastAsia="Times New Roman" w:hAnsi="Times New Roman" w:cs="Times New Roman"/>
          <w:sz w:val="28"/>
          <w:szCs w:val="28"/>
        </w:rPr>
        <w:t>pantu (turpmāk</w:t>
      </w:r>
      <w:r w:rsidR="00A232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215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23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159">
        <w:rPr>
          <w:rFonts w:ascii="Times New Roman" w:eastAsia="Times New Roman" w:hAnsi="Times New Roman" w:cs="Times New Roman"/>
          <w:sz w:val="28"/>
          <w:szCs w:val="28"/>
        </w:rPr>
        <w:t>regula Nr. 702/2014)</w:t>
      </w:r>
      <w:r w:rsidR="00A232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2159">
        <w:rPr>
          <w:rFonts w:ascii="Times New Roman" w:eastAsia="Times New Roman" w:hAnsi="Times New Roman" w:cs="Times New Roman"/>
          <w:sz w:val="28"/>
          <w:szCs w:val="28"/>
        </w:rPr>
        <w:t xml:space="preserve"> 2. panta 14. punktā minētajam nosacījumam.</w:t>
      </w:r>
    </w:p>
    <w:p w14:paraId="28F977D6" w14:textId="77777777" w:rsidR="007A2159" w:rsidRDefault="007A2159" w:rsidP="007A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7723E3" w14:textId="744AB41B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Kopējais atbalsta apmērs nepārsniedz 114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A2328F">
        <w:rPr>
          <w:rFonts w:ascii="Times New Roman" w:eastAsia="Times New Roman" w:hAnsi="Times New Roman" w:cs="Times New Roman"/>
          <w:sz w:val="28"/>
          <w:szCs w:val="28"/>
        </w:rPr>
        <w:t>. Atbalstu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piešķir no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Meža attīstības fonda </w:t>
      </w:r>
      <w:r>
        <w:rPr>
          <w:rFonts w:ascii="Times New Roman" w:hAnsi="Times New Roman" w:cs="Times New Roman"/>
          <w:sz w:val="28"/>
          <w:szCs w:val="28"/>
        </w:rPr>
        <w:t>juridisku un fizisku personu dāvinājumu (ziedojumu) finanšu līdzekļiem.</w:t>
      </w:r>
    </w:p>
    <w:p w14:paraId="46A87875" w14:textId="77777777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21F4CC" w14:textId="69FDA788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 Vienai </w:t>
      </w:r>
      <w:r w:rsidR="00A2328F">
        <w:rPr>
          <w:rFonts w:ascii="Times New Roman" w:eastAsia="Times New Roman" w:hAnsi="Times New Roman" w:cs="Times New Roman"/>
          <w:sz w:val="28"/>
          <w:szCs w:val="28"/>
        </w:rPr>
        <w:t xml:space="preserve">kooperatīvajai sabiedrībai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izmaksājamā atbalsta apmērs ir proporcionāls </w:t>
      </w:r>
      <w:r w:rsidR="00A2328F">
        <w:rPr>
          <w:rFonts w:ascii="Times New Roman" w:eastAsia="Times New Roman" w:hAnsi="Times New Roman" w:cs="Times New Roman"/>
          <w:sz w:val="28"/>
          <w:szCs w:val="28"/>
        </w:rPr>
        <w:t>tās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biedru skaitam 2019. gada 31. decembrī.</w:t>
      </w:r>
    </w:p>
    <w:p w14:paraId="59B91D36" w14:textId="77777777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A2780F" w14:textId="4EED754B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Ja </w:t>
      </w:r>
      <w:r w:rsidR="007268D1">
        <w:rPr>
          <w:rFonts w:ascii="Times New Roman" w:eastAsia="Times New Roman" w:hAnsi="Times New Roman" w:cs="Times New Roman"/>
          <w:sz w:val="28"/>
          <w:szCs w:val="28"/>
        </w:rPr>
        <w:t>kooperatīvā sabiedrība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ir pārkāpusi š</w:t>
      </w:r>
      <w:r w:rsidR="007268D1">
        <w:rPr>
          <w:rFonts w:ascii="Times New Roman" w:eastAsia="Times New Roman" w:hAnsi="Times New Roman" w:cs="Times New Roman"/>
          <w:sz w:val="28"/>
          <w:szCs w:val="28"/>
        </w:rPr>
        <w:t>ajos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noteikum</w:t>
      </w:r>
      <w:r w:rsidR="007268D1">
        <w:rPr>
          <w:rFonts w:ascii="Times New Roman" w:eastAsia="Times New Roman" w:hAnsi="Times New Roman" w:cs="Times New Roman"/>
          <w:sz w:val="28"/>
          <w:szCs w:val="28"/>
        </w:rPr>
        <w:t>os minētās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prasības, tai ir pienākums atmaksāt dienestam visu saskaņā ar šiem noteikumiem saņemto nelikumīgo atbalstu kopā ar procentiem, kuru likmi publicē </w:t>
      </w:r>
      <w:r w:rsidRPr="007268D1">
        <w:rPr>
          <w:rFonts w:ascii="Times New Roman" w:eastAsia="Times New Roman" w:hAnsi="Times New Roman" w:cs="Times New Roman"/>
          <w:sz w:val="28"/>
          <w:szCs w:val="28"/>
        </w:rPr>
        <w:t>Eiropas Komisija saskaņā ar Komisijas 2004.</w:t>
      </w:r>
      <w:r w:rsidR="00ED53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68D1">
        <w:rPr>
          <w:rFonts w:ascii="Times New Roman" w:eastAsia="Times New Roman" w:hAnsi="Times New Roman" w:cs="Times New Roman"/>
          <w:sz w:val="28"/>
          <w:szCs w:val="28"/>
        </w:rPr>
        <w:t>gada 21.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68D1">
        <w:rPr>
          <w:rFonts w:ascii="Times New Roman" w:eastAsia="Times New Roman" w:hAnsi="Times New Roman" w:cs="Times New Roman"/>
          <w:sz w:val="28"/>
          <w:szCs w:val="28"/>
        </w:rPr>
        <w:t>aprīļa Regulas (EK) Nr.</w:t>
      </w:r>
      <w:r w:rsidR="007268D1" w:rsidRPr="007268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68D1">
        <w:rPr>
          <w:rFonts w:ascii="Times New Roman" w:eastAsia="Times New Roman" w:hAnsi="Times New Roman" w:cs="Times New Roman"/>
          <w:sz w:val="28"/>
          <w:szCs w:val="28"/>
        </w:rPr>
        <w:t xml:space="preserve">794/2004, ar ko īsteno Padomes Regulu </w:t>
      </w:r>
      <w:proofErr w:type="gramStart"/>
      <w:r w:rsidRPr="007268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7268D1">
        <w:rPr>
          <w:rFonts w:ascii="Times New Roman" w:eastAsia="Times New Roman" w:hAnsi="Times New Roman" w:cs="Times New Roman"/>
          <w:sz w:val="28"/>
          <w:szCs w:val="28"/>
        </w:rPr>
        <w:t>ES) 2015/1589, ar ko nosaka sīki izstrādātus noteikumus Līguma par Eiropas Savienības darbību 108.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68D1">
        <w:rPr>
          <w:rFonts w:ascii="Times New Roman" w:eastAsia="Times New Roman" w:hAnsi="Times New Roman" w:cs="Times New Roman"/>
          <w:sz w:val="28"/>
          <w:szCs w:val="28"/>
        </w:rPr>
        <w:t>panta piemērošanai (turpmāk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68D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268D1" w:rsidRPr="0072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8D1">
        <w:rPr>
          <w:rFonts w:ascii="Times New Roman" w:eastAsia="Times New Roman" w:hAnsi="Times New Roman" w:cs="Times New Roman"/>
          <w:sz w:val="28"/>
          <w:szCs w:val="28"/>
        </w:rPr>
        <w:t>regula Nr.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68D1">
        <w:rPr>
          <w:rFonts w:ascii="Times New Roman" w:eastAsia="Times New Roman" w:hAnsi="Times New Roman" w:cs="Times New Roman"/>
          <w:sz w:val="28"/>
          <w:szCs w:val="28"/>
        </w:rPr>
        <w:t>794/2004)</w:t>
      </w:r>
      <w:r w:rsidR="007268D1" w:rsidRPr="007268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68D1">
        <w:rPr>
          <w:rFonts w:ascii="Times New Roman" w:eastAsia="Times New Roman" w:hAnsi="Times New Roman" w:cs="Times New Roman"/>
          <w:sz w:val="28"/>
          <w:szCs w:val="28"/>
        </w:rPr>
        <w:t xml:space="preserve"> 10.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68D1">
        <w:rPr>
          <w:rFonts w:ascii="Times New Roman" w:eastAsia="Times New Roman" w:hAnsi="Times New Roman" w:cs="Times New Roman"/>
          <w:sz w:val="28"/>
          <w:szCs w:val="28"/>
        </w:rPr>
        <w:t xml:space="preserve">pantu, pieskaitot </w:t>
      </w:r>
      <w:r w:rsidR="007268D1">
        <w:rPr>
          <w:rFonts w:ascii="Times New Roman" w:eastAsia="Times New Roman" w:hAnsi="Times New Roman" w:cs="Times New Roman"/>
          <w:sz w:val="28"/>
          <w:szCs w:val="28"/>
        </w:rPr>
        <w:t xml:space="preserve">tiem </w:t>
      </w:r>
      <w:r w:rsidRPr="007268D1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8F55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68D1">
        <w:rPr>
          <w:rFonts w:ascii="Times New Roman" w:eastAsia="Times New Roman" w:hAnsi="Times New Roman" w:cs="Times New Roman"/>
          <w:sz w:val="28"/>
          <w:szCs w:val="28"/>
        </w:rPr>
        <w:t>pamata punktus, no dienas, kad atbalsts tika izmaksāts</w:t>
      </w:r>
      <w:r w:rsidR="007268D1">
        <w:rPr>
          <w:rFonts w:ascii="Times New Roman" w:eastAsia="Times New Roman" w:hAnsi="Times New Roman" w:cs="Times New Roman"/>
          <w:sz w:val="28"/>
          <w:szCs w:val="28"/>
        </w:rPr>
        <w:t xml:space="preserve"> kooperatīvajai sabiedrībai</w:t>
      </w:r>
      <w:r w:rsidRPr="007268D1">
        <w:rPr>
          <w:rFonts w:ascii="Times New Roman" w:eastAsia="Times New Roman" w:hAnsi="Times New Roman" w:cs="Times New Roman"/>
          <w:sz w:val="28"/>
          <w:szCs w:val="28"/>
        </w:rPr>
        <w:t>, līdz tā atgūšanas dienai, ievērojot regulas Nr.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68D1">
        <w:rPr>
          <w:rFonts w:ascii="Times New Roman" w:eastAsia="Times New Roman" w:hAnsi="Times New Roman" w:cs="Times New Roman"/>
          <w:sz w:val="28"/>
          <w:szCs w:val="28"/>
        </w:rPr>
        <w:t>794/2004 11.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68D1">
        <w:rPr>
          <w:rFonts w:ascii="Times New Roman" w:eastAsia="Times New Roman" w:hAnsi="Times New Roman" w:cs="Times New Roman"/>
          <w:sz w:val="28"/>
          <w:szCs w:val="28"/>
        </w:rPr>
        <w:t>pantā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noteikto procentu likmes piemērošanas metodi.</w:t>
      </w:r>
    </w:p>
    <w:p w14:paraId="4CE4B050" w14:textId="77777777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4CD73C" w14:textId="1A682605" w:rsidR="007A2159" w:rsidRPr="00FC5E48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Lai nodrošinātu, ka netiek </w:t>
      </w:r>
      <w:proofErr w:type="gramStart"/>
      <w:r>
        <w:rPr>
          <w:rFonts w:ascii="Times New Roman" w:hAnsi="Times New Roman" w:cs="Times New Roman"/>
          <w:sz w:val="28"/>
          <w:szCs w:val="28"/>
        </w:rPr>
        <w:t>pārsniegts Eiropas Komisijas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paziņojuma </w:t>
      </w:r>
      <w:r w:rsidR="001224D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Pagaidu regulējums valsts atbalsta pasākumiem, ar ko atbalsta ekonomiku pašreizējā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uzliesmojuma </w:t>
      </w:r>
      <w:r w:rsidRPr="00FC5E48">
        <w:rPr>
          <w:rFonts w:ascii="Times New Roman" w:hAnsi="Times New Roman" w:cs="Times New Roman"/>
          <w:sz w:val="28"/>
          <w:szCs w:val="28"/>
        </w:rPr>
        <w:t>situācijā</w:t>
      </w:r>
      <w:r w:rsidR="007268D1">
        <w:rPr>
          <w:rFonts w:ascii="Times New Roman" w:hAnsi="Times New Roman" w:cs="Times New Roman"/>
          <w:sz w:val="28"/>
          <w:szCs w:val="28"/>
        </w:rPr>
        <w:t>"</w:t>
      </w:r>
      <w:r w:rsidRPr="00FC5E48">
        <w:rPr>
          <w:rFonts w:ascii="Times New Roman" w:hAnsi="Times New Roman" w:cs="Times New Roman"/>
          <w:sz w:val="28"/>
          <w:szCs w:val="28"/>
        </w:rPr>
        <w:t xml:space="preserve"> (turpmāk</w:t>
      </w:r>
      <w:r w:rsidR="008C01EF">
        <w:rPr>
          <w:rFonts w:ascii="Times New Roman" w:hAnsi="Times New Roman" w:cs="Times New Roman"/>
          <w:sz w:val="28"/>
          <w:szCs w:val="28"/>
        </w:rPr>
        <w:t> </w:t>
      </w:r>
      <w:r w:rsidRPr="00FC5E48">
        <w:rPr>
          <w:rFonts w:ascii="Times New Roman" w:hAnsi="Times New Roman" w:cs="Times New Roman"/>
          <w:sz w:val="28"/>
          <w:szCs w:val="28"/>
        </w:rPr>
        <w:t xml:space="preserve">– </w:t>
      </w:r>
      <w:r w:rsidR="007268D1">
        <w:rPr>
          <w:rFonts w:ascii="Times New Roman" w:hAnsi="Times New Roman" w:cs="Times New Roman"/>
          <w:sz w:val="28"/>
          <w:szCs w:val="28"/>
        </w:rPr>
        <w:t xml:space="preserve">Eiropas </w:t>
      </w:r>
      <w:r w:rsidRPr="00FC5E48">
        <w:rPr>
          <w:rFonts w:ascii="Times New Roman" w:hAnsi="Times New Roman" w:cs="Times New Roman"/>
          <w:sz w:val="28"/>
          <w:szCs w:val="28"/>
        </w:rPr>
        <w:t>Komisijas paziņojums)</w:t>
      </w:r>
      <w:r w:rsidR="008C01E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p22" w:history="1">
        <w:r w:rsidRPr="00FC5E4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22.</w:t>
        </w:r>
      </w:hyperlink>
      <w:r w:rsidRPr="00FC5E48">
        <w:rPr>
          <w:rFonts w:ascii="Times New Roman" w:hAnsi="Times New Roman" w:cs="Times New Roman"/>
          <w:sz w:val="28"/>
          <w:szCs w:val="28"/>
        </w:rPr>
        <w:t>a</w:t>
      </w:r>
      <w:r w:rsidR="008C01EF">
        <w:rPr>
          <w:rFonts w:ascii="Times New Roman" w:hAnsi="Times New Roman" w:cs="Times New Roman"/>
          <w:sz w:val="28"/>
          <w:szCs w:val="28"/>
        </w:rPr>
        <w:t> </w:t>
      </w:r>
      <w:r w:rsidRPr="00FC5E48">
        <w:rPr>
          <w:rFonts w:ascii="Times New Roman" w:hAnsi="Times New Roman" w:cs="Times New Roman"/>
          <w:sz w:val="28"/>
          <w:szCs w:val="28"/>
        </w:rPr>
        <w:t xml:space="preserve">punktā noteiktais pagaidu ierobežota apmēra maksimālais atbalsts vienam uzņēmumam </w:t>
      </w:r>
      <w:r w:rsidRPr="00FC5E48">
        <w:rPr>
          <w:rFonts w:ascii="Times New Roman" w:eastAsia="Times New Roman" w:hAnsi="Times New Roman" w:cs="Times New Roman"/>
          <w:sz w:val="28"/>
          <w:szCs w:val="28"/>
        </w:rPr>
        <w:t>regula</w:t>
      </w:r>
      <w:r w:rsidR="003F280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C5E48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3F28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5E48">
        <w:rPr>
          <w:rFonts w:ascii="Times New Roman" w:eastAsia="Times New Roman" w:hAnsi="Times New Roman" w:cs="Times New Roman"/>
          <w:sz w:val="28"/>
          <w:szCs w:val="28"/>
        </w:rPr>
        <w:t>702/2014</w:t>
      </w:r>
      <w:r w:rsidRPr="00FC5E48">
        <w:rPr>
          <w:rFonts w:ascii="Times New Roman" w:hAnsi="Times New Roman" w:cs="Times New Roman"/>
          <w:sz w:val="28"/>
          <w:szCs w:val="28"/>
        </w:rPr>
        <w:t xml:space="preserve"> 1.</w:t>
      </w:r>
      <w:r w:rsidR="007268D1">
        <w:rPr>
          <w:rFonts w:ascii="Times New Roman" w:hAnsi="Times New Roman" w:cs="Times New Roman"/>
          <w:sz w:val="28"/>
          <w:szCs w:val="28"/>
        </w:rPr>
        <w:t> </w:t>
      </w:r>
      <w:r w:rsidRPr="00FC5E48">
        <w:rPr>
          <w:rFonts w:ascii="Times New Roman" w:hAnsi="Times New Roman" w:cs="Times New Roman"/>
          <w:sz w:val="28"/>
          <w:szCs w:val="28"/>
        </w:rPr>
        <w:t>pielikuma 3. panta 3. punkta izpratnē – 800 000 </w:t>
      </w:r>
      <w:proofErr w:type="spellStart"/>
      <w:r w:rsidRPr="00FC5E48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8C01EF">
        <w:rPr>
          <w:rFonts w:ascii="Times New Roman" w:hAnsi="Times New Roman" w:cs="Times New Roman"/>
          <w:sz w:val="28"/>
          <w:szCs w:val="28"/>
        </w:rPr>
        <w:t xml:space="preserve"> </w:t>
      </w:r>
      <w:r w:rsidRPr="00FC5E48">
        <w:rPr>
          <w:rFonts w:ascii="Times New Roman" w:hAnsi="Times New Roman" w:cs="Times New Roman"/>
          <w:sz w:val="28"/>
          <w:szCs w:val="28"/>
        </w:rPr>
        <w:t>(grantu, kā arī citas formas atbalsta kopsumma)</w:t>
      </w:r>
      <w:r w:rsidR="003F2800">
        <w:rPr>
          <w:rFonts w:ascii="Times New Roman" w:hAnsi="Times New Roman" w:cs="Times New Roman"/>
          <w:sz w:val="28"/>
          <w:szCs w:val="28"/>
        </w:rPr>
        <w:t xml:space="preserve">, </w:t>
      </w:r>
      <w:r w:rsidR="003F2800">
        <w:rPr>
          <w:rFonts w:ascii="Times New Roman" w:eastAsia="Times New Roman" w:hAnsi="Times New Roman" w:cs="Times New Roman"/>
          <w:sz w:val="28"/>
          <w:szCs w:val="28"/>
        </w:rPr>
        <w:t>kooperatīvā sabiedrība iesniedz šādu informāciju</w:t>
      </w:r>
      <w:r w:rsidR="00A70EAF">
        <w:rPr>
          <w:rFonts w:ascii="Times New Roman" w:hAnsi="Times New Roman" w:cs="Times New Roman"/>
          <w:sz w:val="28"/>
          <w:szCs w:val="28"/>
        </w:rPr>
        <w:t>:</w:t>
      </w:r>
    </w:p>
    <w:p w14:paraId="2AEA0166" w14:textId="0D1BBFEC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48">
        <w:rPr>
          <w:rFonts w:ascii="Times New Roman" w:hAnsi="Times New Roman" w:cs="Times New Roman"/>
          <w:sz w:val="28"/>
          <w:szCs w:val="28"/>
        </w:rPr>
        <w:t>9.1.</w:t>
      </w:r>
      <w:r w:rsidR="008C01EF">
        <w:rPr>
          <w:rFonts w:ascii="Times New Roman" w:hAnsi="Times New Roman" w:cs="Times New Roman"/>
          <w:sz w:val="28"/>
          <w:szCs w:val="28"/>
        </w:rPr>
        <w:t> </w:t>
      </w:r>
      <w:r w:rsidR="00AA52B4">
        <w:rPr>
          <w:rFonts w:ascii="Times New Roman" w:hAnsi="Times New Roman" w:cs="Times New Roman"/>
          <w:sz w:val="28"/>
          <w:szCs w:val="28"/>
        </w:rPr>
        <w:t xml:space="preserve">ja </w:t>
      </w:r>
      <w:r w:rsidR="00AA52B4">
        <w:rPr>
          <w:rFonts w:ascii="Times New Roman" w:eastAsia="Times New Roman" w:hAnsi="Times New Roman" w:cs="Times New Roman"/>
          <w:sz w:val="28"/>
          <w:szCs w:val="28"/>
        </w:rPr>
        <w:t xml:space="preserve">kooperatīvā sabiedrība </w:t>
      </w:r>
      <w:r w:rsidR="00AA52B4">
        <w:rPr>
          <w:rFonts w:ascii="Times New Roman" w:hAnsi="Times New Roman" w:cs="Times New Roman"/>
          <w:sz w:val="28"/>
          <w:szCs w:val="28"/>
        </w:rPr>
        <w:t>iepriekš nav saņēmusi un neplāno pieteikties citam</w:t>
      </w:r>
      <w:proofErr w:type="gramStart"/>
      <w:r w:rsidR="00AA52B4">
        <w:rPr>
          <w:rFonts w:ascii="Times New Roman" w:hAnsi="Times New Roman" w:cs="Times New Roman"/>
          <w:sz w:val="28"/>
          <w:szCs w:val="28"/>
        </w:rPr>
        <w:t xml:space="preserve"> pagaidu ierobežota</w:t>
      </w:r>
      <w:proofErr w:type="gramEnd"/>
      <w:r w:rsidR="00AA52B4">
        <w:rPr>
          <w:rFonts w:ascii="Times New Roman" w:hAnsi="Times New Roman" w:cs="Times New Roman"/>
          <w:sz w:val="28"/>
          <w:szCs w:val="28"/>
        </w:rPr>
        <w:t xml:space="preserve"> apmēra atbalstam saskaņā ar </w:t>
      </w:r>
      <w:r w:rsidR="00ED53AC">
        <w:rPr>
          <w:rFonts w:ascii="Times New Roman" w:hAnsi="Times New Roman" w:cs="Times New Roman"/>
          <w:sz w:val="28"/>
          <w:szCs w:val="28"/>
        </w:rPr>
        <w:t xml:space="preserve">Eiropas </w:t>
      </w:r>
      <w:r w:rsidR="00AA52B4">
        <w:rPr>
          <w:rFonts w:ascii="Times New Roman" w:hAnsi="Times New Roman" w:cs="Times New Roman"/>
          <w:sz w:val="28"/>
          <w:szCs w:val="28"/>
        </w:rPr>
        <w:t>Komisijas paziņojumu</w:t>
      </w:r>
      <w:r w:rsidR="00A70EAF">
        <w:rPr>
          <w:rFonts w:ascii="Times New Roman" w:hAnsi="Times New Roman" w:cs="Times New Roman"/>
          <w:sz w:val="28"/>
          <w:szCs w:val="28"/>
        </w:rPr>
        <w:t>,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52B4">
        <w:rPr>
          <w:rFonts w:ascii="Times New Roman" w:eastAsia="Times New Roman" w:hAnsi="Times New Roman" w:cs="Times New Roman"/>
          <w:sz w:val="28"/>
          <w:szCs w:val="28"/>
        </w:rPr>
        <w:softHyphen/>
        <w:t>– tā</w:t>
      </w:r>
      <w:r w:rsidR="00726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E48">
        <w:rPr>
          <w:rFonts w:ascii="Times New Roman" w:hAnsi="Times New Roman" w:cs="Times New Roman"/>
          <w:sz w:val="28"/>
          <w:szCs w:val="28"/>
        </w:rPr>
        <w:t>apliecina, ka iepriekš nav saņēm</w:t>
      </w:r>
      <w:r w:rsidR="007268D1">
        <w:rPr>
          <w:rFonts w:ascii="Times New Roman" w:hAnsi="Times New Roman" w:cs="Times New Roman"/>
          <w:sz w:val="28"/>
          <w:szCs w:val="28"/>
        </w:rPr>
        <w:t>us</w:t>
      </w:r>
      <w:r w:rsidR="00AA52B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un neplāno pieteikties citam pagaidu ierobežota apmēra atbalstam</w:t>
      </w:r>
      <w:r w:rsidR="00AA52B4">
        <w:rPr>
          <w:rFonts w:ascii="Times New Roman" w:hAnsi="Times New Roman" w:cs="Times New Roman"/>
          <w:sz w:val="28"/>
          <w:szCs w:val="28"/>
        </w:rPr>
        <w:t>;</w:t>
      </w:r>
    </w:p>
    <w:p w14:paraId="6E446F68" w14:textId="1B604CF2" w:rsidR="007A2159" w:rsidRDefault="007A2159" w:rsidP="007A2159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8C01EF">
        <w:rPr>
          <w:sz w:val="28"/>
          <w:szCs w:val="28"/>
        </w:rPr>
        <w:t> </w:t>
      </w:r>
      <w:r w:rsidR="00AA52B4">
        <w:rPr>
          <w:sz w:val="28"/>
          <w:szCs w:val="28"/>
        </w:rPr>
        <w:t xml:space="preserve">ja kooperatīvā sabiedrība iepriekš ir saņēmusi vai plāno pieteikties citam pagaidu ierobežota apmēra atbalstam saskaņā ar </w:t>
      </w:r>
      <w:r w:rsidR="00ED53AC">
        <w:rPr>
          <w:sz w:val="28"/>
          <w:szCs w:val="28"/>
        </w:rPr>
        <w:t xml:space="preserve">Eiropas </w:t>
      </w:r>
      <w:r w:rsidR="00AA52B4">
        <w:rPr>
          <w:sz w:val="28"/>
          <w:szCs w:val="28"/>
        </w:rPr>
        <w:t>Komisijas paziņojumu</w:t>
      </w:r>
      <w:r w:rsidR="00A70EAF">
        <w:rPr>
          <w:sz w:val="28"/>
          <w:szCs w:val="28"/>
        </w:rPr>
        <w:t>,</w:t>
      </w:r>
      <w:r w:rsidR="008C01EF">
        <w:rPr>
          <w:sz w:val="28"/>
          <w:szCs w:val="28"/>
        </w:rPr>
        <w:t> </w:t>
      </w:r>
      <w:r w:rsidR="00AA52B4">
        <w:rPr>
          <w:sz w:val="28"/>
          <w:szCs w:val="28"/>
        </w:rPr>
        <w:t>– tā</w:t>
      </w:r>
      <w:r>
        <w:rPr>
          <w:sz w:val="28"/>
          <w:szCs w:val="28"/>
        </w:rPr>
        <w:t xml:space="preserve"> </w:t>
      </w:r>
      <w:r w:rsidR="00A70EAF">
        <w:rPr>
          <w:sz w:val="28"/>
          <w:szCs w:val="28"/>
        </w:rPr>
        <w:t>norāda</w:t>
      </w:r>
      <w:r>
        <w:rPr>
          <w:sz w:val="28"/>
          <w:szCs w:val="28"/>
        </w:rPr>
        <w:t xml:space="preserve"> iepriekš saņemtā un plānotā atbalsta apmēru, </w:t>
      </w:r>
      <w:r w:rsidR="00AA52B4">
        <w:rPr>
          <w:sz w:val="28"/>
          <w:szCs w:val="28"/>
        </w:rPr>
        <w:t xml:space="preserve">atbalsta </w:t>
      </w:r>
      <w:r>
        <w:rPr>
          <w:sz w:val="28"/>
          <w:szCs w:val="28"/>
        </w:rPr>
        <w:t>piešķiršanas (pieteikšanās) datumu, Ministru kabineta noteikum</w:t>
      </w:r>
      <w:r w:rsidR="00AA52B4">
        <w:rPr>
          <w:sz w:val="28"/>
          <w:szCs w:val="28"/>
        </w:rPr>
        <w:t>us</w:t>
      </w:r>
      <w:r>
        <w:rPr>
          <w:sz w:val="28"/>
          <w:szCs w:val="28"/>
        </w:rPr>
        <w:t>, ar kuriem saskaņā atbalsts piešķirts</w:t>
      </w:r>
      <w:r w:rsidR="00A70EAF">
        <w:rPr>
          <w:sz w:val="28"/>
          <w:szCs w:val="28"/>
        </w:rPr>
        <w:t>, un</w:t>
      </w:r>
      <w:r>
        <w:rPr>
          <w:sz w:val="28"/>
          <w:szCs w:val="28"/>
        </w:rPr>
        <w:t xml:space="preserve"> </w:t>
      </w:r>
      <w:r w:rsidR="00A70EAF">
        <w:rPr>
          <w:sz w:val="28"/>
          <w:szCs w:val="28"/>
        </w:rPr>
        <w:t xml:space="preserve">informāciju </w:t>
      </w:r>
      <w:r>
        <w:rPr>
          <w:sz w:val="28"/>
          <w:szCs w:val="28"/>
        </w:rPr>
        <w:t>par atbalsta sniedzēju.</w:t>
      </w:r>
    </w:p>
    <w:p w14:paraId="5272E250" w14:textId="77777777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6108E2" w14:textId="75B7008F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C01E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Zemkopības ministrija iesniedz Eiropas Komisijā ikgadējo pārskatu par sniegto atbalstu saskaņā ar pagaidu regulējumu saistībā 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Covid-19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izplatību.</w:t>
      </w:r>
    </w:p>
    <w:p w14:paraId="519E7634" w14:textId="77777777" w:rsidR="007A2159" w:rsidRDefault="007A2159" w:rsidP="007A2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99A42" w14:textId="387E0319" w:rsidR="007A2159" w:rsidRDefault="007A2159" w:rsidP="00122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3E14F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Dienests nodrošina:</w:t>
      </w:r>
    </w:p>
    <w:p w14:paraId="220FA900" w14:textId="435BC267" w:rsidR="007A2159" w:rsidRDefault="007A2159" w:rsidP="00122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11.1.</w:t>
      </w:r>
      <w:r w:rsidR="003E14F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informācijas publicēšanu, ievērojot regulas Nr.</w:t>
      </w:r>
      <w:r w:rsidR="003E14F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702/2014 9. panta 2.</w:t>
      </w:r>
      <w:r w:rsidR="00ED53A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punkta "c"</w:t>
      </w:r>
      <w:r w:rsidR="003E14F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apakšpunktā un 4.</w:t>
      </w:r>
      <w:r w:rsidR="00ED53A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punktā noteiktās publicitātes pasākumu prasības, atbilstoši normatīvajam aktam par kārtību, kādā publicē informāciju par sniegto komercdarbības atbalstu un piešķir un anulē elektroniskās sistēmas lietošanas tiesības;</w:t>
      </w:r>
    </w:p>
    <w:p w14:paraId="4DD3225E" w14:textId="054ABA3B" w:rsidR="007A2159" w:rsidRDefault="007A2159" w:rsidP="00122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11.2.</w:t>
      </w:r>
      <w:r w:rsidR="003E14F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saskaņā ar šiem noteikumiem sniegtā atbalsta un informācijas uzskaiti. Minēto informāciju dienests glabā 10 gadus no dienas, kad piešķirts pēdējais atbalsts, un pēc pieprasījuma iesniedz Eiropas Komisijā. </w:t>
      </w:r>
    </w:p>
    <w:p w14:paraId="37DA40EC" w14:textId="77777777" w:rsidR="007A2159" w:rsidRDefault="007A2159" w:rsidP="00122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9703B" w14:textId="3F06B699" w:rsidR="007A2159" w:rsidRDefault="007A2159" w:rsidP="00122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3E14F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Lai pieteiktos atbalstam, </w:t>
      </w:r>
      <w:r w:rsidR="00ED53AC">
        <w:rPr>
          <w:rFonts w:ascii="Times New Roman" w:eastAsia="Times New Roman" w:hAnsi="Times New Roman" w:cs="Times New Roman"/>
          <w:sz w:val="28"/>
          <w:szCs w:val="28"/>
        </w:rPr>
        <w:t>kooperatīvā sabiedrība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līdz 2020. gada 31. augustam iesniedz dienesta elektroniskās pieteikšanās sistēmā iesniegumu, kurā ietver pamatotu informāciju par apgrozījuma samazināšanos pārskata periodā saistībā 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Covid-19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izplatīšanās mazināšanai noteiktajiem ierobežojumiem.</w:t>
      </w:r>
    </w:p>
    <w:p w14:paraId="709D0692" w14:textId="7F97EFD5" w:rsidR="001224DC" w:rsidRDefault="001224DC" w:rsidP="00122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B36D02" w14:textId="5047E98C" w:rsidR="007A2159" w:rsidRDefault="007A2159" w:rsidP="007027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3E14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0271F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oteikumus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piemēro pēc tam, kad ir saņemts Eiropas Komisijas lēmums, ar kuru atbalsts atzīts par saderīgu </w:t>
      </w:r>
      <w:r w:rsidRPr="0070271F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="0070271F" w:rsidRPr="0070271F">
        <w:rPr>
          <w:rFonts w:ascii="Times New Roman" w:eastAsia="Times New Roman" w:hAnsi="Times New Roman" w:cs="Times New Roman"/>
          <w:sz w:val="28"/>
          <w:szCs w:val="28"/>
        </w:rPr>
        <w:t xml:space="preserve">Eiropas Savienības </w:t>
      </w:r>
      <w:r w:rsidRPr="0070271F">
        <w:rPr>
          <w:rFonts w:ascii="Times New Roman" w:eastAsia="Times New Roman" w:hAnsi="Times New Roman" w:cs="Times New Roman"/>
          <w:sz w:val="28"/>
          <w:szCs w:val="28"/>
        </w:rPr>
        <w:t>iekšējo tirgu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146BF0" w14:textId="77777777" w:rsidR="0070271F" w:rsidRDefault="0070271F" w:rsidP="00122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69B599" w14:textId="73C0810D" w:rsidR="007A2159" w:rsidRDefault="007A2159" w:rsidP="00122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3E14F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Atbalsts izmaksājams līdz 2020. gada beigām.</w:t>
      </w:r>
    </w:p>
    <w:p w14:paraId="2F68A08D" w14:textId="77777777" w:rsidR="007A2159" w:rsidRDefault="007A2159" w:rsidP="00122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E3FF43" w14:textId="77777777" w:rsidR="007A2159" w:rsidRDefault="007A2159" w:rsidP="007A2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C49677" w14:textId="77777777" w:rsidR="007A2159" w:rsidRDefault="007A2159" w:rsidP="007A2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FAEC6B" w14:textId="77777777" w:rsidR="00D34C10" w:rsidRPr="00DE283C" w:rsidRDefault="00D34C10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64C8589" w14:textId="77777777" w:rsidR="00D34C10" w:rsidRDefault="00D34C10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ABA93E" w14:textId="77777777" w:rsidR="00D34C10" w:rsidRDefault="00D34C10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888C83" w14:textId="77777777" w:rsidR="00D34C10" w:rsidRDefault="00D34C10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834106" w14:textId="77777777" w:rsidR="00D34C10" w:rsidRDefault="00D34C10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D34C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B685" w14:textId="77777777" w:rsidR="002F4258" w:rsidRDefault="002F4258">
      <w:pPr>
        <w:spacing w:after="0" w:line="240" w:lineRule="auto"/>
      </w:pPr>
      <w:r>
        <w:separator/>
      </w:r>
    </w:p>
  </w:endnote>
  <w:endnote w:type="continuationSeparator" w:id="0">
    <w:p w14:paraId="414872E5" w14:textId="77777777" w:rsidR="002F4258" w:rsidRDefault="002F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2091" w14:textId="1B752389" w:rsidR="001224DC" w:rsidRPr="001224DC" w:rsidRDefault="001224DC">
    <w:pPr>
      <w:pStyle w:val="Footer"/>
      <w:rPr>
        <w:rFonts w:ascii="Times New Roman" w:hAnsi="Times New Roman" w:cs="Times New Roman"/>
        <w:sz w:val="16"/>
        <w:szCs w:val="16"/>
      </w:rPr>
    </w:pPr>
    <w:r w:rsidRPr="001224DC">
      <w:rPr>
        <w:rFonts w:ascii="Times New Roman" w:hAnsi="Times New Roman" w:cs="Times New Roman"/>
        <w:sz w:val="16"/>
        <w:szCs w:val="16"/>
      </w:rPr>
      <w:t>N1483_0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362F" w14:textId="7D91F3D9" w:rsidR="001224DC" w:rsidRPr="001224DC" w:rsidRDefault="001224DC">
    <w:pPr>
      <w:pStyle w:val="Footer"/>
      <w:rPr>
        <w:rFonts w:ascii="Times New Roman" w:hAnsi="Times New Roman" w:cs="Times New Roman"/>
        <w:sz w:val="16"/>
        <w:szCs w:val="16"/>
      </w:rPr>
    </w:pPr>
    <w:r w:rsidRPr="001224DC">
      <w:rPr>
        <w:rFonts w:ascii="Times New Roman" w:hAnsi="Times New Roman" w:cs="Times New Roman"/>
        <w:sz w:val="16"/>
        <w:szCs w:val="16"/>
      </w:rPr>
      <w:t>N1483_0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7C43" w14:textId="77777777" w:rsidR="002F4258" w:rsidRDefault="002F4258">
      <w:pPr>
        <w:spacing w:after="0" w:line="240" w:lineRule="auto"/>
      </w:pPr>
      <w:r>
        <w:separator/>
      </w:r>
    </w:p>
  </w:footnote>
  <w:footnote w:type="continuationSeparator" w:id="0">
    <w:p w14:paraId="3AD007AE" w14:textId="77777777" w:rsidR="002F4258" w:rsidRDefault="002F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358736E0" w:rsidR="00D63200" w:rsidRDefault="0086291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F55EA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BC66" w14:textId="77777777" w:rsidR="001224DC" w:rsidRPr="003629D6" w:rsidRDefault="001224DC">
    <w:pPr>
      <w:pStyle w:val="Header"/>
    </w:pPr>
  </w:p>
  <w:p w14:paraId="0000003A" w14:textId="1D9B6239" w:rsidR="00D63200" w:rsidRPr="001224DC" w:rsidRDefault="001224DC" w:rsidP="001224DC">
    <w:pPr>
      <w:pStyle w:val="Header"/>
    </w:pPr>
    <w:r>
      <w:rPr>
        <w:noProof/>
      </w:rPr>
      <w:drawing>
        <wp:inline distT="0" distB="0" distL="0" distR="0" wp14:anchorId="2408F373" wp14:editId="06704F3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200"/>
    <w:rsid w:val="00003DF6"/>
    <w:rsid w:val="0009613A"/>
    <w:rsid w:val="00096535"/>
    <w:rsid w:val="000D1492"/>
    <w:rsid w:val="000D17B2"/>
    <w:rsid w:val="001078B4"/>
    <w:rsid w:val="001224DC"/>
    <w:rsid w:val="00135F35"/>
    <w:rsid w:val="00151A24"/>
    <w:rsid w:val="00170BE6"/>
    <w:rsid w:val="00242CEE"/>
    <w:rsid w:val="00295707"/>
    <w:rsid w:val="002F4258"/>
    <w:rsid w:val="00354DEB"/>
    <w:rsid w:val="00360197"/>
    <w:rsid w:val="00387CFB"/>
    <w:rsid w:val="003E14FB"/>
    <w:rsid w:val="003F2800"/>
    <w:rsid w:val="005325A7"/>
    <w:rsid w:val="005479F7"/>
    <w:rsid w:val="00577441"/>
    <w:rsid w:val="00634743"/>
    <w:rsid w:val="0070271F"/>
    <w:rsid w:val="007218A9"/>
    <w:rsid w:val="007268D1"/>
    <w:rsid w:val="007313C0"/>
    <w:rsid w:val="0074111F"/>
    <w:rsid w:val="00793A03"/>
    <w:rsid w:val="007A2159"/>
    <w:rsid w:val="007D5568"/>
    <w:rsid w:val="007E5E6B"/>
    <w:rsid w:val="0080007B"/>
    <w:rsid w:val="008560A5"/>
    <w:rsid w:val="00862918"/>
    <w:rsid w:val="0087373A"/>
    <w:rsid w:val="0088790B"/>
    <w:rsid w:val="008C01EF"/>
    <w:rsid w:val="008F55EA"/>
    <w:rsid w:val="0099021E"/>
    <w:rsid w:val="009F1A1C"/>
    <w:rsid w:val="00A2328F"/>
    <w:rsid w:val="00A32B28"/>
    <w:rsid w:val="00A70EAF"/>
    <w:rsid w:val="00AA52B4"/>
    <w:rsid w:val="00AD4276"/>
    <w:rsid w:val="00B47689"/>
    <w:rsid w:val="00BA28C2"/>
    <w:rsid w:val="00BC6543"/>
    <w:rsid w:val="00BD2D23"/>
    <w:rsid w:val="00C04454"/>
    <w:rsid w:val="00C814AB"/>
    <w:rsid w:val="00CA38CD"/>
    <w:rsid w:val="00D211D2"/>
    <w:rsid w:val="00D34C10"/>
    <w:rsid w:val="00D43557"/>
    <w:rsid w:val="00D63200"/>
    <w:rsid w:val="00DC79E1"/>
    <w:rsid w:val="00ED53AC"/>
    <w:rsid w:val="00EF5898"/>
    <w:rsid w:val="00F41C73"/>
    <w:rsid w:val="00FC5E48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63FA"/>
  <w15:docId w15:val="{E058E1D8-BB64-42CA-B4C7-1CFA565B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64000"/>
    <w:rPr>
      <w:color w:val="0000FF"/>
      <w:u w:val="single"/>
    </w:rPr>
  </w:style>
  <w:style w:type="paragraph" w:customStyle="1" w:styleId="tv213">
    <w:name w:val="tv213"/>
    <w:basedOn w:val="Normal"/>
    <w:rsid w:val="00D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D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ize2">
    <w:name w:val="fontsize2"/>
    <w:basedOn w:val="DefaultParagraphFont"/>
    <w:rsid w:val="00D13150"/>
  </w:style>
  <w:style w:type="paragraph" w:styleId="ListParagraph">
    <w:name w:val="List Paragraph"/>
    <w:basedOn w:val="Normal"/>
    <w:uiPriority w:val="34"/>
    <w:qFormat/>
    <w:rsid w:val="00012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19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84940"/>
    <w:pPr>
      <w:spacing w:after="0" w:line="240" w:lineRule="auto"/>
    </w:pPr>
  </w:style>
  <w:style w:type="paragraph" w:customStyle="1" w:styleId="Default">
    <w:name w:val="Default"/>
    <w:rsid w:val="00B40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79"/>
  </w:style>
  <w:style w:type="paragraph" w:styleId="Footer">
    <w:name w:val="footer"/>
    <w:basedOn w:val="Normal"/>
    <w:link w:val="FooterChar"/>
    <w:uiPriority w:val="99"/>
    <w:unhideWhenUsed/>
    <w:rsid w:val="0093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79"/>
  </w:style>
  <w:style w:type="paragraph" w:styleId="NoSpacing">
    <w:name w:val="No Spacing"/>
    <w:uiPriority w:val="1"/>
    <w:qFormat/>
    <w:rsid w:val="007A4176"/>
    <w:pPr>
      <w:spacing w:after="0" w:line="240" w:lineRule="auto"/>
    </w:pPr>
  </w:style>
  <w:style w:type="paragraph" w:customStyle="1" w:styleId="Parasts1">
    <w:name w:val="Parasts1"/>
    <w:basedOn w:val="Normal"/>
    <w:rsid w:val="00E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">
    <w:name w:val="Body"/>
    <w:rsid w:val="00D34C1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55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QAl08ERv0SSMx/WQ2pZRydxAaQ==">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3445</Words>
  <Characters>1964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„Kārtība, kādā piešķir, administrē un uzrauga valsts atbalstu atzītām mežsaimniecības pakalpojumu kooperatīvajām sabiedrībām, lai mazinātu Covid-19 izplatības negatīvo ietekmi”</vt:lpstr>
      <vt:lpstr/>
    </vt:vector>
  </TitlesOfParts>
  <Company>Zemkopības Ministrija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„Kārtība, kādā piešķir, administrē un uzrauga valsts atbalstu atzītām mežsaimniecības pakalpojumu kooperatīvajām sabiedrībām, lai mazinātu Covid-19 izplatības negatīvo ietekmi”</dc:title>
  <dc:subject>Noteikumu projekts</dc:subject>
  <dc:creator>Iveta Vaite</dc:creator>
  <dc:description>Vaite 67027453_x000d_
Iveta.Vaite@zm.gov.lv</dc:description>
  <cp:lastModifiedBy>Leontine Babkina</cp:lastModifiedBy>
  <cp:revision>13</cp:revision>
  <cp:lastPrinted>2020-08-07T10:01:00Z</cp:lastPrinted>
  <dcterms:created xsi:type="dcterms:W3CDTF">2020-08-04T11:54:00Z</dcterms:created>
  <dcterms:modified xsi:type="dcterms:W3CDTF">2020-08-14T08:13:00Z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0x0101003DA4E295A2D02F4DA26034772A4E51B0</vt:lpwstr>
  </property>
</Properties>
</file>