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420BD" w14:textId="05D0CA4D" w:rsidR="00BB4B00" w:rsidRPr="004144F0" w:rsidRDefault="00805D27" w:rsidP="00460130">
      <w:pPr>
        <w:tabs>
          <w:tab w:val="left" w:pos="6237"/>
        </w:tabs>
        <w:spacing w:after="0" w:line="240" w:lineRule="auto"/>
        <w:jc w:val="right"/>
        <w:rPr>
          <w:rFonts w:ascii="Times New Roman" w:hAnsi="Times New Roman"/>
          <w:sz w:val="28"/>
        </w:rPr>
      </w:pPr>
      <w:r w:rsidDel="00805D27">
        <w:rPr>
          <w:rFonts w:ascii="Times New Roman" w:hAnsi="Times New Roman"/>
          <w:sz w:val="24"/>
          <w:szCs w:val="24"/>
          <w:lang w:eastAsia="lv-LV"/>
        </w:rPr>
        <w:t xml:space="preserve"> </w:t>
      </w:r>
      <w:r w:rsidR="00BB4B00" w:rsidRPr="004144F0">
        <w:rPr>
          <w:rFonts w:ascii="Times New Roman" w:hAnsi="Times New Roman"/>
          <w:sz w:val="28"/>
        </w:rPr>
        <w:t>(Ministru kabineta</w:t>
      </w:r>
    </w:p>
    <w:p w14:paraId="5DC8B066" w14:textId="2EF4B31A" w:rsidR="00BB4B00" w:rsidRPr="004144F0" w:rsidRDefault="00BB4B00" w:rsidP="00460130">
      <w:pPr>
        <w:tabs>
          <w:tab w:val="left" w:pos="6237"/>
        </w:tabs>
        <w:spacing w:after="0" w:line="240" w:lineRule="auto"/>
        <w:jc w:val="right"/>
        <w:rPr>
          <w:rFonts w:ascii="Times New Roman" w:hAnsi="Times New Roman"/>
          <w:sz w:val="28"/>
        </w:rPr>
      </w:pPr>
      <w:r w:rsidRPr="004144F0">
        <w:rPr>
          <w:rFonts w:ascii="Times New Roman" w:hAnsi="Times New Roman"/>
          <w:sz w:val="28"/>
        </w:rPr>
        <w:t>20</w:t>
      </w:r>
      <w:r w:rsidR="00BA1A97">
        <w:rPr>
          <w:rFonts w:ascii="Times New Roman" w:hAnsi="Times New Roman"/>
          <w:sz w:val="28"/>
        </w:rPr>
        <w:t>20</w:t>
      </w:r>
      <w:r w:rsidRPr="004144F0">
        <w:rPr>
          <w:rFonts w:ascii="Times New Roman" w:hAnsi="Times New Roman"/>
          <w:sz w:val="28"/>
        </w:rPr>
        <w:t>.</w:t>
      </w:r>
      <w:r w:rsidR="00460130">
        <w:rPr>
          <w:rFonts w:ascii="Times New Roman" w:hAnsi="Times New Roman"/>
          <w:sz w:val="28"/>
        </w:rPr>
        <w:t> </w:t>
      </w:r>
      <w:r w:rsidRPr="004144F0">
        <w:rPr>
          <w:rFonts w:ascii="Times New Roman" w:hAnsi="Times New Roman"/>
          <w:sz w:val="28"/>
        </w:rPr>
        <w:t>gada </w:t>
      </w:r>
      <w:r w:rsidR="00607CC9" w:rsidRPr="00607CC9">
        <w:rPr>
          <w:rFonts w:ascii="Times New Roman" w:hAnsi="Times New Roman" w:cs="Times New Roman"/>
          <w:sz w:val="28"/>
          <w:szCs w:val="28"/>
        </w:rPr>
        <w:t>26. august</w:t>
      </w:r>
      <w:r w:rsidR="00607CC9" w:rsidRPr="00607CC9">
        <w:rPr>
          <w:rFonts w:ascii="Times New Roman" w:hAnsi="Times New Roman" w:cs="Times New Roman"/>
          <w:sz w:val="28"/>
          <w:szCs w:val="28"/>
        </w:rPr>
        <w:t>a</w:t>
      </w:r>
      <w:r w:rsidRPr="004144F0">
        <w:rPr>
          <w:rFonts w:ascii="Times New Roman" w:hAnsi="Times New Roman"/>
          <w:sz w:val="28"/>
        </w:rPr>
        <w:t xml:space="preserve"> </w:t>
      </w:r>
    </w:p>
    <w:p w14:paraId="77242CAA" w14:textId="72E079A5" w:rsidR="00BB4B00" w:rsidRPr="004144F0" w:rsidRDefault="00BB4B00" w:rsidP="00460130">
      <w:pPr>
        <w:tabs>
          <w:tab w:val="left" w:pos="6237"/>
        </w:tabs>
        <w:spacing w:after="0" w:line="240" w:lineRule="auto"/>
        <w:jc w:val="right"/>
        <w:rPr>
          <w:rFonts w:ascii="Times New Roman" w:hAnsi="Times New Roman"/>
          <w:sz w:val="28"/>
        </w:rPr>
      </w:pPr>
      <w:r w:rsidRPr="004144F0">
        <w:rPr>
          <w:rFonts w:ascii="Times New Roman" w:hAnsi="Times New Roman"/>
          <w:sz w:val="28"/>
        </w:rPr>
        <w:t>rīkojums Nr.</w:t>
      </w:r>
      <w:r w:rsidR="00460130">
        <w:rPr>
          <w:rFonts w:ascii="Times New Roman" w:hAnsi="Times New Roman"/>
          <w:sz w:val="28"/>
        </w:rPr>
        <w:t> </w:t>
      </w:r>
      <w:r w:rsidR="00607CC9">
        <w:rPr>
          <w:rFonts w:ascii="Times New Roman" w:hAnsi="Times New Roman"/>
          <w:sz w:val="28"/>
        </w:rPr>
        <w:t>476</w:t>
      </w:r>
      <w:bookmarkStart w:id="0" w:name="_GoBack"/>
      <w:bookmarkEnd w:id="0"/>
      <w:r w:rsidRPr="004144F0">
        <w:rPr>
          <w:rFonts w:ascii="Times New Roman" w:hAnsi="Times New Roman"/>
          <w:sz w:val="28"/>
        </w:rPr>
        <w:t>)</w:t>
      </w:r>
    </w:p>
    <w:p w14:paraId="41D28060" w14:textId="77777777" w:rsidR="00BB4B00" w:rsidRPr="004144F0" w:rsidRDefault="00BB4B00" w:rsidP="00BB4B00">
      <w:pPr>
        <w:tabs>
          <w:tab w:val="left" w:pos="6237"/>
        </w:tabs>
        <w:jc w:val="right"/>
        <w:rPr>
          <w:rFonts w:ascii="Times New Roman" w:hAnsi="Times New Roman"/>
          <w:sz w:val="28"/>
        </w:rPr>
      </w:pPr>
    </w:p>
    <w:p w14:paraId="4393BE36" w14:textId="77777777" w:rsidR="00BB4B00" w:rsidRPr="004144F0" w:rsidRDefault="00BB4B00" w:rsidP="00BB4B00">
      <w:pPr>
        <w:tabs>
          <w:tab w:val="left" w:pos="6237"/>
        </w:tabs>
        <w:jc w:val="right"/>
        <w:rPr>
          <w:rFonts w:ascii="Times New Roman" w:hAnsi="Times New Roman"/>
          <w:sz w:val="28"/>
        </w:rPr>
      </w:pPr>
    </w:p>
    <w:p w14:paraId="15F50792" w14:textId="77777777" w:rsidR="00BB4B00" w:rsidRPr="004144F0" w:rsidRDefault="00BB4B00" w:rsidP="00BB4B00">
      <w:pPr>
        <w:jc w:val="right"/>
        <w:rPr>
          <w:rFonts w:ascii="Times New Roman" w:hAnsi="Times New Roman"/>
          <w:sz w:val="28"/>
        </w:rPr>
      </w:pPr>
    </w:p>
    <w:p w14:paraId="7430195E" w14:textId="77777777" w:rsidR="00BB4B00" w:rsidRPr="004144F0" w:rsidRDefault="00BB4B00" w:rsidP="00BB4B00">
      <w:pPr>
        <w:jc w:val="right"/>
        <w:rPr>
          <w:rFonts w:ascii="Times New Roman" w:hAnsi="Times New Roman"/>
          <w:sz w:val="28"/>
        </w:rPr>
      </w:pPr>
    </w:p>
    <w:p w14:paraId="744A273A" w14:textId="77777777" w:rsidR="00BB4B00" w:rsidRPr="004144F0" w:rsidRDefault="00BB4B00" w:rsidP="00BB4B00">
      <w:pPr>
        <w:jc w:val="right"/>
        <w:rPr>
          <w:rFonts w:ascii="Times New Roman" w:hAnsi="Times New Roman"/>
          <w:sz w:val="28"/>
        </w:rPr>
      </w:pPr>
    </w:p>
    <w:p w14:paraId="5BCFD47B" w14:textId="77777777" w:rsidR="00BB4B00" w:rsidRPr="004144F0" w:rsidRDefault="00BB4B00" w:rsidP="00BB4B00">
      <w:pPr>
        <w:jc w:val="right"/>
        <w:rPr>
          <w:rFonts w:ascii="Times New Roman" w:hAnsi="Times New Roman"/>
          <w:sz w:val="28"/>
        </w:rPr>
      </w:pPr>
    </w:p>
    <w:p w14:paraId="4F1748A0" w14:textId="77777777" w:rsidR="00BB4B00" w:rsidRPr="004144F0" w:rsidRDefault="00BB4B00" w:rsidP="00BB4B00">
      <w:pPr>
        <w:jc w:val="right"/>
        <w:rPr>
          <w:rFonts w:ascii="Times New Roman" w:hAnsi="Times New Roman"/>
          <w:sz w:val="28"/>
        </w:rPr>
      </w:pPr>
    </w:p>
    <w:p w14:paraId="4B4A0913" w14:textId="77777777" w:rsidR="00BB4B00" w:rsidRPr="004144F0" w:rsidRDefault="00BB4B00" w:rsidP="00BB4B00">
      <w:pPr>
        <w:jc w:val="right"/>
        <w:rPr>
          <w:rFonts w:ascii="Times New Roman" w:hAnsi="Times New Roman"/>
          <w:sz w:val="28"/>
        </w:rPr>
      </w:pPr>
    </w:p>
    <w:p w14:paraId="724B0DC4" w14:textId="77777777" w:rsidR="00BB4B00" w:rsidRPr="004144F0" w:rsidRDefault="00BB4B00" w:rsidP="00BB4B00">
      <w:pPr>
        <w:jc w:val="right"/>
        <w:rPr>
          <w:rFonts w:ascii="Times New Roman" w:hAnsi="Times New Roman"/>
          <w:sz w:val="28"/>
        </w:rPr>
      </w:pPr>
    </w:p>
    <w:p w14:paraId="445C1FAC" w14:textId="77777777" w:rsidR="00BB4B00" w:rsidRPr="004144F0" w:rsidRDefault="00BB4B00" w:rsidP="00BB4B00">
      <w:pPr>
        <w:jc w:val="right"/>
        <w:rPr>
          <w:rFonts w:ascii="Times New Roman" w:hAnsi="Times New Roman"/>
          <w:sz w:val="28"/>
        </w:rPr>
      </w:pPr>
    </w:p>
    <w:p w14:paraId="1D37F2E9" w14:textId="77777777" w:rsidR="00BB4B00" w:rsidRPr="004144F0" w:rsidRDefault="00BB4B00" w:rsidP="00BB4B00">
      <w:pPr>
        <w:jc w:val="right"/>
        <w:rPr>
          <w:rFonts w:ascii="Times New Roman" w:hAnsi="Times New Roman"/>
          <w:sz w:val="28"/>
        </w:rPr>
      </w:pPr>
    </w:p>
    <w:p w14:paraId="066E9DEE" w14:textId="77777777" w:rsidR="00BB4B00" w:rsidRPr="004144F0" w:rsidRDefault="00BB4B00" w:rsidP="00BB4B00">
      <w:pPr>
        <w:jc w:val="center"/>
        <w:rPr>
          <w:rFonts w:ascii="Times New Roman" w:hAnsi="Times New Roman"/>
          <w:b/>
          <w:sz w:val="28"/>
        </w:rPr>
      </w:pPr>
    </w:p>
    <w:p w14:paraId="5CAD594C" w14:textId="77777777" w:rsidR="00BB4B00" w:rsidRPr="003726F2" w:rsidRDefault="00BB4B00" w:rsidP="00BB4B00">
      <w:pPr>
        <w:jc w:val="center"/>
        <w:rPr>
          <w:rFonts w:ascii="Times New Roman" w:hAnsi="Times New Roman"/>
          <w:b/>
          <w:caps/>
          <w:sz w:val="32"/>
          <w:szCs w:val="32"/>
        </w:rPr>
      </w:pPr>
      <w:r w:rsidRPr="003726F2">
        <w:rPr>
          <w:rFonts w:ascii="Times New Roman" w:hAnsi="Times New Roman"/>
          <w:b/>
          <w:caps/>
          <w:sz w:val="32"/>
          <w:szCs w:val="32"/>
        </w:rPr>
        <w:t>Valsts civilās aizsardzības plāns</w:t>
      </w:r>
    </w:p>
    <w:p w14:paraId="0147AE67" w14:textId="77777777" w:rsidR="00BB4B00" w:rsidRPr="004144F0" w:rsidRDefault="00BB4B00" w:rsidP="00BB4B00">
      <w:pPr>
        <w:pStyle w:val="Heading3"/>
      </w:pPr>
      <w:r w:rsidRPr="004144F0">
        <w:br w:type="page"/>
      </w:r>
    </w:p>
    <w:p w14:paraId="35FA4736" w14:textId="77777777" w:rsidR="00BB4B00" w:rsidRPr="00C621EB" w:rsidRDefault="00BB4B00" w:rsidP="00BB4B00">
      <w:pPr>
        <w:jc w:val="center"/>
        <w:rPr>
          <w:rFonts w:ascii="Times New Roman" w:hAnsi="Times New Roman"/>
          <w:b/>
          <w:sz w:val="28"/>
          <w:szCs w:val="28"/>
        </w:rPr>
      </w:pPr>
      <w:r w:rsidRPr="00C621EB">
        <w:rPr>
          <w:rFonts w:ascii="Times New Roman" w:hAnsi="Times New Roman"/>
          <w:b/>
          <w:sz w:val="28"/>
          <w:szCs w:val="28"/>
        </w:rPr>
        <w:lastRenderedPageBreak/>
        <w:t>SATURS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513"/>
        <w:gridCol w:w="799"/>
      </w:tblGrid>
      <w:tr w:rsidR="00BB4B00" w:rsidRPr="00511823" w14:paraId="0378599E" w14:textId="77777777" w:rsidTr="00B10CA5">
        <w:tc>
          <w:tcPr>
            <w:tcW w:w="1413" w:type="dxa"/>
          </w:tcPr>
          <w:p w14:paraId="71A0BC6E" w14:textId="308EFDD2" w:rsidR="00BB4B00" w:rsidRPr="00511823" w:rsidRDefault="00BB4B00" w:rsidP="00B10CA5">
            <w:pPr>
              <w:rPr>
                <w:rFonts w:ascii="Times New Roman" w:hAnsi="Times New Roman" w:cs="Times New Roman"/>
                <w:b/>
                <w:sz w:val="26"/>
                <w:szCs w:val="26"/>
              </w:rPr>
            </w:pPr>
            <w:proofErr w:type="spellStart"/>
            <w:r w:rsidRPr="00511823">
              <w:rPr>
                <w:rFonts w:ascii="Times New Roman" w:hAnsi="Times New Roman" w:cs="Times New Roman"/>
                <w:b/>
                <w:sz w:val="26"/>
                <w:szCs w:val="26"/>
              </w:rPr>
              <w:t>Nr.p.k</w:t>
            </w:r>
            <w:proofErr w:type="spellEnd"/>
            <w:r w:rsidRPr="00511823">
              <w:rPr>
                <w:rFonts w:ascii="Times New Roman" w:hAnsi="Times New Roman" w:cs="Times New Roman"/>
                <w:b/>
                <w:sz w:val="26"/>
                <w:szCs w:val="26"/>
              </w:rPr>
              <w:t>.</w:t>
            </w:r>
          </w:p>
        </w:tc>
        <w:tc>
          <w:tcPr>
            <w:tcW w:w="7513" w:type="dxa"/>
          </w:tcPr>
          <w:p w14:paraId="3E69C2D8" w14:textId="77777777" w:rsidR="00BB4B00" w:rsidRPr="00511823" w:rsidRDefault="00BB4B00" w:rsidP="00AE7F39">
            <w:pPr>
              <w:jc w:val="center"/>
              <w:rPr>
                <w:rFonts w:ascii="Times New Roman" w:hAnsi="Times New Roman" w:cs="Times New Roman"/>
                <w:b/>
                <w:sz w:val="26"/>
                <w:szCs w:val="26"/>
              </w:rPr>
            </w:pPr>
            <w:r w:rsidRPr="00511823">
              <w:rPr>
                <w:rFonts w:ascii="Times New Roman" w:hAnsi="Times New Roman" w:cs="Times New Roman"/>
                <w:b/>
                <w:sz w:val="26"/>
                <w:szCs w:val="26"/>
              </w:rPr>
              <w:t>Nosaukums</w:t>
            </w:r>
          </w:p>
        </w:tc>
        <w:tc>
          <w:tcPr>
            <w:tcW w:w="799" w:type="dxa"/>
          </w:tcPr>
          <w:p w14:paraId="7A64AE1C" w14:textId="77777777" w:rsidR="00BB4B00" w:rsidRPr="00511823" w:rsidRDefault="00BB4B00" w:rsidP="00AE7F39">
            <w:pPr>
              <w:jc w:val="center"/>
              <w:rPr>
                <w:rFonts w:ascii="Times New Roman" w:hAnsi="Times New Roman" w:cs="Times New Roman"/>
                <w:b/>
                <w:sz w:val="26"/>
                <w:szCs w:val="26"/>
              </w:rPr>
            </w:pPr>
            <w:r w:rsidRPr="00511823">
              <w:rPr>
                <w:rFonts w:ascii="Times New Roman" w:hAnsi="Times New Roman" w:cs="Times New Roman"/>
                <w:b/>
                <w:sz w:val="26"/>
                <w:szCs w:val="26"/>
              </w:rPr>
              <w:t>L</w:t>
            </w:r>
            <w:r>
              <w:rPr>
                <w:rFonts w:ascii="Times New Roman" w:hAnsi="Times New Roman" w:cs="Times New Roman"/>
                <w:b/>
                <w:sz w:val="26"/>
                <w:szCs w:val="26"/>
              </w:rPr>
              <w:t>pp.</w:t>
            </w:r>
          </w:p>
        </w:tc>
      </w:tr>
      <w:tr w:rsidR="00BB4B00" w:rsidRPr="00511823" w14:paraId="107309CA" w14:textId="77777777" w:rsidTr="00B10CA5">
        <w:tc>
          <w:tcPr>
            <w:tcW w:w="1413" w:type="dxa"/>
          </w:tcPr>
          <w:p w14:paraId="3B12B62D" w14:textId="77777777" w:rsidR="00BB4B00" w:rsidRPr="00511823" w:rsidRDefault="00BB4B00" w:rsidP="00B10CA5">
            <w:pPr>
              <w:rPr>
                <w:rFonts w:ascii="Times New Roman" w:hAnsi="Times New Roman" w:cs="Times New Roman"/>
                <w:sz w:val="26"/>
                <w:szCs w:val="26"/>
              </w:rPr>
            </w:pPr>
            <w:r w:rsidRPr="00511823">
              <w:rPr>
                <w:rFonts w:ascii="Times New Roman" w:hAnsi="Times New Roman" w:cs="Times New Roman"/>
                <w:sz w:val="26"/>
                <w:szCs w:val="26"/>
              </w:rPr>
              <w:t>1.</w:t>
            </w:r>
          </w:p>
        </w:tc>
        <w:tc>
          <w:tcPr>
            <w:tcW w:w="7513" w:type="dxa"/>
          </w:tcPr>
          <w:p w14:paraId="57E3A387"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Ievads</w:t>
            </w:r>
          </w:p>
        </w:tc>
        <w:tc>
          <w:tcPr>
            <w:tcW w:w="799" w:type="dxa"/>
          </w:tcPr>
          <w:p w14:paraId="53056150" w14:textId="4EFBA5E4" w:rsidR="00BB4B00" w:rsidRPr="00511823" w:rsidRDefault="008A24A6" w:rsidP="00AE7F39">
            <w:pPr>
              <w:jc w:val="center"/>
              <w:rPr>
                <w:rFonts w:ascii="Times New Roman" w:hAnsi="Times New Roman" w:cs="Times New Roman"/>
                <w:sz w:val="26"/>
                <w:szCs w:val="26"/>
              </w:rPr>
            </w:pPr>
            <w:r>
              <w:rPr>
                <w:rFonts w:ascii="Times New Roman" w:hAnsi="Times New Roman" w:cs="Times New Roman"/>
                <w:sz w:val="26"/>
                <w:szCs w:val="26"/>
              </w:rPr>
              <w:t>6</w:t>
            </w:r>
          </w:p>
        </w:tc>
      </w:tr>
      <w:tr w:rsidR="00BB4B00" w:rsidRPr="00511823" w14:paraId="74D7EC8C" w14:textId="77777777" w:rsidTr="00B10CA5">
        <w:tc>
          <w:tcPr>
            <w:tcW w:w="1413" w:type="dxa"/>
          </w:tcPr>
          <w:p w14:paraId="284B480D" w14:textId="77777777" w:rsidR="00BB4B00" w:rsidRPr="00511823" w:rsidRDefault="00BB4B00" w:rsidP="00B10CA5">
            <w:pPr>
              <w:rPr>
                <w:rFonts w:ascii="Times New Roman" w:hAnsi="Times New Roman" w:cs="Times New Roman"/>
                <w:sz w:val="26"/>
                <w:szCs w:val="26"/>
              </w:rPr>
            </w:pPr>
            <w:r w:rsidRPr="00511823">
              <w:rPr>
                <w:rFonts w:ascii="Times New Roman" w:hAnsi="Times New Roman" w:cs="Times New Roman"/>
                <w:sz w:val="26"/>
                <w:szCs w:val="26"/>
              </w:rPr>
              <w:t>2.</w:t>
            </w:r>
          </w:p>
        </w:tc>
        <w:tc>
          <w:tcPr>
            <w:tcW w:w="7513" w:type="dxa"/>
          </w:tcPr>
          <w:p w14:paraId="6B17E101" w14:textId="7658C3F9" w:rsidR="00BB4B00" w:rsidRPr="00511823" w:rsidRDefault="00BB4B00" w:rsidP="00584C8A">
            <w:pPr>
              <w:rPr>
                <w:rFonts w:ascii="Times New Roman" w:hAnsi="Times New Roman" w:cs="Times New Roman"/>
                <w:sz w:val="26"/>
                <w:szCs w:val="26"/>
              </w:rPr>
            </w:pPr>
            <w:r w:rsidRPr="00511823">
              <w:rPr>
                <w:rFonts w:ascii="Times New Roman" w:hAnsi="Times New Roman" w:cs="Times New Roman"/>
                <w:sz w:val="26"/>
                <w:szCs w:val="26"/>
              </w:rPr>
              <w:t xml:space="preserve">Iespējamo </w:t>
            </w:r>
            <w:r w:rsidR="00584C8A">
              <w:rPr>
                <w:rFonts w:ascii="Times New Roman" w:hAnsi="Times New Roman" w:cs="Times New Roman"/>
                <w:sz w:val="26"/>
                <w:szCs w:val="26"/>
              </w:rPr>
              <w:t xml:space="preserve">apdraudējumu </w:t>
            </w:r>
            <w:r w:rsidRPr="00511823">
              <w:rPr>
                <w:rFonts w:ascii="Times New Roman" w:hAnsi="Times New Roman" w:cs="Times New Roman"/>
                <w:sz w:val="26"/>
                <w:szCs w:val="26"/>
              </w:rPr>
              <w:t>saraksts</w:t>
            </w:r>
          </w:p>
        </w:tc>
        <w:tc>
          <w:tcPr>
            <w:tcW w:w="799" w:type="dxa"/>
          </w:tcPr>
          <w:p w14:paraId="0E1FCBBE" w14:textId="05857DD7" w:rsidR="00BB4B00" w:rsidRPr="00511823" w:rsidRDefault="008A24A6" w:rsidP="00AE7F39">
            <w:pPr>
              <w:jc w:val="center"/>
              <w:rPr>
                <w:rFonts w:ascii="Times New Roman" w:hAnsi="Times New Roman" w:cs="Times New Roman"/>
                <w:sz w:val="26"/>
                <w:szCs w:val="26"/>
              </w:rPr>
            </w:pPr>
            <w:r>
              <w:rPr>
                <w:rFonts w:ascii="Times New Roman" w:hAnsi="Times New Roman" w:cs="Times New Roman"/>
                <w:sz w:val="26"/>
                <w:szCs w:val="26"/>
              </w:rPr>
              <w:t>9</w:t>
            </w:r>
          </w:p>
        </w:tc>
      </w:tr>
      <w:tr w:rsidR="00BB4B00" w:rsidRPr="00511823" w14:paraId="7127D95C" w14:textId="77777777" w:rsidTr="00B10CA5">
        <w:tc>
          <w:tcPr>
            <w:tcW w:w="1413" w:type="dxa"/>
          </w:tcPr>
          <w:p w14:paraId="1A9A9D5D" w14:textId="77777777" w:rsidR="00BB4B00" w:rsidRPr="00511823" w:rsidRDefault="00BB4B00" w:rsidP="00B10CA5">
            <w:pPr>
              <w:rPr>
                <w:rFonts w:ascii="Times New Roman" w:hAnsi="Times New Roman" w:cs="Times New Roman"/>
                <w:sz w:val="26"/>
                <w:szCs w:val="26"/>
              </w:rPr>
            </w:pPr>
            <w:r w:rsidRPr="00511823">
              <w:rPr>
                <w:rFonts w:ascii="Times New Roman" w:hAnsi="Times New Roman" w:cs="Times New Roman"/>
                <w:sz w:val="26"/>
                <w:szCs w:val="26"/>
              </w:rPr>
              <w:t>3.</w:t>
            </w:r>
          </w:p>
        </w:tc>
        <w:tc>
          <w:tcPr>
            <w:tcW w:w="7513" w:type="dxa"/>
          </w:tcPr>
          <w:p w14:paraId="3893BED8"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Kop</w:t>
            </w:r>
            <w:r>
              <w:rPr>
                <w:rFonts w:ascii="Times New Roman" w:hAnsi="Times New Roman" w:cs="Times New Roman"/>
                <w:sz w:val="26"/>
                <w:szCs w:val="26"/>
              </w:rPr>
              <w:t>savilkums par risku novērtēšanu</w:t>
            </w:r>
          </w:p>
        </w:tc>
        <w:tc>
          <w:tcPr>
            <w:tcW w:w="799" w:type="dxa"/>
          </w:tcPr>
          <w:p w14:paraId="170D37F1" w14:textId="36E0EA44" w:rsidR="00BB4B00" w:rsidRPr="00511823" w:rsidRDefault="008A24A6" w:rsidP="00AE7F39">
            <w:pPr>
              <w:jc w:val="center"/>
              <w:rPr>
                <w:rFonts w:ascii="Times New Roman" w:hAnsi="Times New Roman" w:cs="Times New Roman"/>
                <w:sz w:val="26"/>
                <w:szCs w:val="26"/>
              </w:rPr>
            </w:pPr>
            <w:r>
              <w:rPr>
                <w:rFonts w:ascii="Times New Roman" w:hAnsi="Times New Roman" w:cs="Times New Roman"/>
                <w:sz w:val="26"/>
                <w:szCs w:val="26"/>
              </w:rPr>
              <w:t>9</w:t>
            </w:r>
          </w:p>
        </w:tc>
      </w:tr>
      <w:tr w:rsidR="00BB4B00" w:rsidRPr="00511823" w14:paraId="4D1E7118" w14:textId="77777777" w:rsidTr="00B10CA5">
        <w:tc>
          <w:tcPr>
            <w:tcW w:w="1413" w:type="dxa"/>
          </w:tcPr>
          <w:p w14:paraId="20CAA332" w14:textId="77777777" w:rsidR="00BB4B00" w:rsidRPr="00511823" w:rsidRDefault="00BB4B00" w:rsidP="00B10CA5">
            <w:pPr>
              <w:rPr>
                <w:rFonts w:ascii="Times New Roman" w:hAnsi="Times New Roman" w:cs="Times New Roman"/>
                <w:sz w:val="26"/>
                <w:szCs w:val="26"/>
              </w:rPr>
            </w:pPr>
            <w:r>
              <w:rPr>
                <w:rFonts w:ascii="Times New Roman" w:hAnsi="Times New Roman" w:cs="Times New Roman"/>
                <w:sz w:val="26"/>
                <w:szCs w:val="26"/>
              </w:rPr>
              <w:t>4</w:t>
            </w:r>
            <w:r w:rsidRPr="00511823">
              <w:rPr>
                <w:rFonts w:ascii="Times New Roman" w:hAnsi="Times New Roman" w:cs="Times New Roman"/>
                <w:sz w:val="26"/>
                <w:szCs w:val="26"/>
              </w:rPr>
              <w:t>.</w:t>
            </w:r>
          </w:p>
        </w:tc>
        <w:tc>
          <w:tcPr>
            <w:tcW w:w="7513" w:type="dxa"/>
          </w:tcPr>
          <w:p w14:paraId="18E389E9"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Reaģēšanas un seku likvidēšanas darbu vadītāji</w:t>
            </w:r>
          </w:p>
        </w:tc>
        <w:tc>
          <w:tcPr>
            <w:tcW w:w="799" w:type="dxa"/>
          </w:tcPr>
          <w:p w14:paraId="6C2E73D4" w14:textId="47273FEB" w:rsidR="00BB4B00" w:rsidRPr="00511823" w:rsidRDefault="008A24A6" w:rsidP="00AE7F39">
            <w:pPr>
              <w:jc w:val="center"/>
              <w:rPr>
                <w:rFonts w:ascii="Times New Roman" w:hAnsi="Times New Roman" w:cs="Times New Roman"/>
                <w:sz w:val="26"/>
                <w:szCs w:val="26"/>
              </w:rPr>
            </w:pPr>
            <w:r>
              <w:rPr>
                <w:rFonts w:ascii="Times New Roman" w:hAnsi="Times New Roman" w:cs="Times New Roman"/>
                <w:sz w:val="26"/>
                <w:szCs w:val="26"/>
              </w:rPr>
              <w:t>12</w:t>
            </w:r>
          </w:p>
        </w:tc>
      </w:tr>
      <w:tr w:rsidR="00BB4B00" w:rsidRPr="00511823" w14:paraId="678B150A" w14:textId="77777777" w:rsidTr="00B10CA5">
        <w:tc>
          <w:tcPr>
            <w:tcW w:w="1413" w:type="dxa"/>
          </w:tcPr>
          <w:p w14:paraId="23E580E9" w14:textId="77777777" w:rsidR="00BB4B00" w:rsidRPr="00511823" w:rsidRDefault="00BB4B00" w:rsidP="00B10CA5">
            <w:pPr>
              <w:rPr>
                <w:rFonts w:ascii="Times New Roman" w:hAnsi="Times New Roman" w:cs="Times New Roman"/>
                <w:sz w:val="26"/>
                <w:szCs w:val="26"/>
              </w:rPr>
            </w:pPr>
            <w:r>
              <w:rPr>
                <w:rFonts w:ascii="Times New Roman" w:hAnsi="Times New Roman" w:cs="Times New Roman"/>
                <w:sz w:val="26"/>
                <w:szCs w:val="26"/>
              </w:rPr>
              <w:t>5</w:t>
            </w:r>
            <w:r w:rsidRPr="00511823">
              <w:rPr>
                <w:rFonts w:ascii="Times New Roman" w:hAnsi="Times New Roman" w:cs="Times New Roman"/>
                <w:sz w:val="26"/>
                <w:szCs w:val="26"/>
              </w:rPr>
              <w:t>.</w:t>
            </w:r>
          </w:p>
        </w:tc>
        <w:tc>
          <w:tcPr>
            <w:tcW w:w="7513" w:type="dxa"/>
          </w:tcPr>
          <w:p w14:paraId="368F204B"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Valsts agrīnās brīdināšanas sistēma</w:t>
            </w:r>
            <w:r>
              <w:rPr>
                <w:rFonts w:ascii="Times New Roman" w:hAnsi="Times New Roman" w:cs="Times New Roman"/>
                <w:sz w:val="26"/>
                <w:szCs w:val="26"/>
              </w:rPr>
              <w:t xml:space="preserve"> un</w:t>
            </w:r>
            <w:r w:rsidRPr="00511823">
              <w:rPr>
                <w:rFonts w:ascii="Times New Roman" w:hAnsi="Times New Roman" w:cs="Times New Roman"/>
                <w:sz w:val="26"/>
                <w:szCs w:val="26"/>
              </w:rPr>
              <w:t xml:space="preserve"> tās aktivizēšana</w:t>
            </w:r>
          </w:p>
        </w:tc>
        <w:tc>
          <w:tcPr>
            <w:tcW w:w="799" w:type="dxa"/>
          </w:tcPr>
          <w:p w14:paraId="2BD6B92F" w14:textId="7021C30A" w:rsidR="00BB4B00" w:rsidRPr="00511823" w:rsidRDefault="008A24A6" w:rsidP="00AE7F39">
            <w:pPr>
              <w:jc w:val="center"/>
              <w:rPr>
                <w:rFonts w:ascii="Times New Roman" w:hAnsi="Times New Roman" w:cs="Times New Roman"/>
                <w:sz w:val="26"/>
                <w:szCs w:val="26"/>
              </w:rPr>
            </w:pPr>
            <w:r>
              <w:rPr>
                <w:rFonts w:ascii="Times New Roman" w:hAnsi="Times New Roman" w:cs="Times New Roman"/>
                <w:sz w:val="26"/>
                <w:szCs w:val="26"/>
              </w:rPr>
              <w:t>12</w:t>
            </w:r>
          </w:p>
        </w:tc>
      </w:tr>
      <w:tr w:rsidR="00BB4B00" w:rsidRPr="00511823" w14:paraId="13BAEDC1" w14:textId="77777777" w:rsidTr="00B10CA5">
        <w:tc>
          <w:tcPr>
            <w:tcW w:w="1413" w:type="dxa"/>
          </w:tcPr>
          <w:p w14:paraId="5DB32016" w14:textId="77777777" w:rsidR="00BB4B00" w:rsidRPr="00511823" w:rsidRDefault="00BB4B00" w:rsidP="00B10CA5">
            <w:pPr>
              <w:rPr>
                <w:rFonts w:ascii="Times New Roman" w:hAnsi="Times New Roman" w:cs="Times New Roman"/>
                <w:sz w:val="26"/>
                <w:szCs w:val="26"/>
              </w:rPr>
            </w:pPr>
            <w:r>
              <w:rPr>
                <w:rFonts w:ascii="Times New Roman" w:hAnsi="Times New Roman" w:cs="Times New Roman"/>
                <w:sz w:val="26"/>
                <w:szCs w:val="26"/>
              </w:rPr>
              <w:t>6</w:t>
            </w:r>
            <w:r w:rsidRPr="00511823">
              <w:rPr>
                <w:rFonts w:ascii="Times New Roman" w:hAnsi="Times New Roman" w:cs="Times New Roman"/>
                <w:sz w:val="26"/>
                <w:szCs w:val="26"/>
              </w:rPr>
              <w:t>.</w:t>
            </w:r>
          </w:p>
        </w:tc>
        <w:tc>
          <w:tcPr>
            <w:tcW w:w="7513" w:type="dxa"/>
          </w:tcPr>
          <w:p w14:paraId="3BE2C4B5"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Agrīnās brīdināšanas sistēmu saraksts un to darbība sasaistē ar valsts agrīnās brīdināšanas sistēmu</w:t>
            </w:r>
          </w:p>
        </w:tc>
        <w:tc>
          <w:tcPr>
            <w:tcW w:w="799" w:type="dxa"/>
          </w:tcPr>
          <w:p w14:paraId="05A12FFF" w14:textId="3B93CE19" w:rsidR="00BB4B00" w:rsidRPr="00511823" w:rsidRDefault="008A24A6" w:rsidP="00AE7F39">
            <w:pPr>
              <w:jc w:val="center"/>
              <w:rPr>
                <w:rFonts w:ascii="Times New Roman" w:hAnsi="Times New Roman" w:cs="Times New Roman"/>
                <w:sz w:val="26"/>
                <w:szCs w:val="26"/>
              </w:rPr>
            </w:pPr>
            <w:r>
              <w:rPr>
                <w:rFonts w:ascii="Times New Roman" w:hAnsi="Times New Roman" w:cs="Times New Roman"/>
                <w:sz w:val="26"/>
                <w:szCs w:val="26"/>
              </w:rPr>
              <w:t>14</w:t>
            </w:r>
          </w:p>
        </w:tc>
      </w:tr>
      <w:tr w:rsidR="00BB4B00" w:rsidRPr="00511823" w14:paraId="132727CF" w14:textId="77777777" w:rsidTr="00B10CA5">
        <w:tc>
          <w:tcPr>
            <w:tcW w:w="1413" w:type="dxa"/>
          </w:tcPr>
          <w:p w14:paraId="053FCDB9" w14:textId="77777777" w:rsidR="00BB4B00" w:rsidRPr="00511823" w:rsidRDefault="00BB4B00" w:rsidP="00B10CA5">
            <w:pPr>
              <w:rPr>
                <w:rFonts w:ascii="Times New Roman" w:hAnsi="Times New Roman" w:cs="Times New Roman"/>
                <w:sz w:val="26"/>
                <w:szCs w:val="26"/>
              </w:rPr>
            </w:pPr>
            <w:r>
              <w:rPr>
                <w:rFonts w:ascii="Times New Roman" w:hAnsi="Times New Roman" w:cs="Times New Roman"/>
                <w:sz w:val="26"/>
                <w:szCs w:val="26"/>
              </w:rPr>
              <w:t>7.</w:t>
            </w:r>
          </w:p>
        </w:tc>
        <w:tc>
          <w:tcPr>
            <w:tcW w:w="7513" w:type="dxa"/>
          </w:tcPr>
          <w:p w14:paraId="7BC3E60E"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 xml:space="preserve">Informācijas apmaiņas </w:t>
            </w:r>
            <w:r>
              <w:rPr>
                <w:rFonts w:ascii="Times New Roman" w:hAnsi="Times New Roman" w:cs="Times New Roman"/>
                <w:sz w:val="26"/>
                <w:szCs w:val="26"/>
              </w:rPr>
              <w:t>sistēmas (</w:t>
            </w:r>
            <w:r w:rsidRPr="00511823">
              <w:rPr>
                <w:rFonts w:ascii="Times New Roman" w:hAnsi="Times New Roman" w:cs="Times New Roman"/>
                <w:sz w:val="26"/>
                <w:szCs w:val="26"/>
              </w:rPr>
              <w:t>platformas</w:t>
            </w:r>
            <w:r>
              <w:rPr>
                <w:rFonts w:ascii="Times New Roman" w:hAnsi="Times New Roman" w:cs="Times New Roman"/>
                <w:sz w:val="26"/>
                <w:szCs w:val="26"/>
              </w:rPr>
              <w:t>)</w:t>
            </w:r>
            <w:r w:rsidRPr="00511823">
              <w:rPr>
                <w:rFonts w:ascii="Times New Roman" w:hAnsi="Times New Roman" w:cs="Times New Roman"/>
                <w:sz w:val="26"/>
                <w:szCs w:val="26"/>
              </w:rPr>
              <w:t>, kuras izmantojamas katastrofas vai katastrofas draudu gadījumā</w:t>
            </w:r>
          </w:p>
        </w:tc>
        <w:tc>
          <w:tcPr>
            <w:tcW w:w="799" w:type="dxa"/>
          </w:tcPr>
          <w:p w14:paraId="255D9B9A" w14:textId="54DCEA4C" w:rsidR="00BB4B00" w:rsidRDefault="008A24A6" w:rsidP="00AE7F39">
            <w:pPr>
              <w:jc w:val="center"/>
              <w:rPr>
                <w:rFonts w:ascii="Times New Roman" w:hAnsi="Times New Roman" w:cs="Times New Roman"/>
                <w:sz w:val="26"/>
                <w:szCs w:val="26"/>
              </w:rPr>
            </w:pPr>
            <w:r>
              <w:rPr>
                <w:rFonts w:ascii="Times New Roman" w:hAnsi="Times New Roman" w:cs="Times New Roman"/>
                <w:sz w:val="26"/>
                <w:szCs w:val="26"/>
              </w:rPr>
              <w:t>14</w:t>
            </w:r>
          </w:p>
        </w:tc>
      </w:tr>
      <w:tr w:rsidR="00BB4B00" w:rsidRPr="00511823" w14:paraId="22863E7B" w14:textId="77777777" w:rsidTr="00B10CA5">
        <w:tc>
          <w:tcPr>
            <w:tcW w:w="1413" w:type="dxa"/>
          </w:tcPr>
          <w:p w14:paraId="602EE0E7" w14:textId="77777777" w:rsidR="00BB4B00" w:rsidRPr="00511823" w:rsidRDefault="00BB4B00" w:rsidP="00B10CA5">
            <w:pPr>
              <w:rPr>
                <w:rFonts w:ascii="Times New Roman" w:hAnsi="Times New Roman" w:cs="Times New Roman"/>
                <w:sz w:val="26"/>
                <w:szCs w:val="26"/>
              </w:rPr>
            </w:pPr>
            <w:r>
              <w:rPr>
                <w:rFonts w:ascii="Times New Roman" w:hAnsi="Times New Roman" w:cs="Times New Roman"/>
                <w:sz w:val="26"/>
                <w:szCs w:val="26"/>
              </w:rPr>
              <w:t>8.</w:t>
            </w:r>
          </w:p>
        </w:tc>
        <w:tc>
          <w:tcPr>
            <w:tcW w:w="7513" w:type="dxa"/>
          </w:tcPr>
          <w:p w14:paraId="0176DA4F"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Iesaistāmo institūciju apziņošanas kārtība</w:t>
            </w:r>
          </w:p>
        </w:tc>
        <w:tc>
          <w:tcPr>
            <w:tcW w:w="799" w:type="dxa"/>
          </w:tcPr>
          <w:p w14:paraId="47A1BAC0" w14:textId="7C7C4D45" w:rsidR="00BB4B00" w:rsidRDefault="008A24A6" w:rsidP="00AE7F39">
            <w:pPr>
              <w:jc w:val="center"/>
              <w:rPr>
                <w:rFonts w:ascii="Times New Roman" w:hAnsi="Times New Roman" w:cs="Times New Roman"/>
                <w:sz w:val="26"/>
                <w:szCs w:val="26"/>
              </w:rPr>
            </w:pPr>
            <w:r>
              <w:rPr>
                <w:rFonts w:ascii="Times New Roman" w:hAnsi="Times New Roman" w:cs="Times New Roman"/>
                <w:sz w:val="26"/>
                <w:szCs w:val="26"/>
              </w:rPr>
              <w:t>16</w:t>
            </w:r>
          </w:p>
        </w:tc>
      </w:tr>
      <w:tr w:rsidR="00BB4B00" w:rsidRPr="00511823" w14:paraId="60E32E77" w14:textId="77777777" w:rsidTr="00B10CA5">
        <w:tc>
          <w:tcPr>
            <w:tcW w:w="1413" w:type="dxa"/>
          </w:tcPr>
          <w:p w14:paraId="1317B4C0" w14:textId="77777777" w:rsidR="00BB4B00" w:rsidRPr="00511823" w:rsidRDefault="00BB4B00" w:rsidP="00B10CA5">
            <w:pPr>
              <w:rPr>
                <w:rFonts w:ascii="Times New Roman" w:hAnsi="Times New Roman" w:cs="Times New Roman"/>
                <w:sz w:val="26"/>
                <w:szCs w:val="26"/>
              </w:rPr>
            </w:pPr>
            <w:r>
              <w:rPr>
                <w:rFonts w:ascii="Times New Roman" w:hAnsi="Times New Roman" w:cs="Times New Roman"/>
                <w:sz w:val="26"/>
                <w:szCs w:val="26"/>
              </w:rPr>
              <w:t>9.</w:t>
            </w:r>
          </w:p>
        </w:tc>
        <w:tc>
          <w:tcPr>
            <w:tcW w:w="7513" w:type="dxa"/>
          </w:tcPr>
          <w:p w14:paraId="0F7DE8D8"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Krīžu komunikācijas kārtība</w:t>
            </w:r>
          </w:p>
        </w:tc>
        <w:tc>
          <w:tcPr>
            <w:tcW w:w="799" w:type="dxa"/>
          </w:tcPr>
          <w:p w14:paraId="6C5A57B2" w14:textId="5C959A00" w:rsidR="00BB4B00" w:rsidRDefault="008A24A6" w:rsidP="00AE7F39">
            <w:pPr>
              <w:jc w:val="center"/>
              <w:rPr>
                <w:rFonts w:ascii="Times New Roman" w:hAnsi="Times New Roman" w:cs="Times New Roman"/>
                <w:sz w:val="26"/>
                <w:szCs w:val="26"/>
              </w:rPr>
            </w:pPr>
            <w:r>
              <w:rPr>
                <w:rFonts w:ascii="Times New Roman" w:hAnsi="Times New Roman" w:cs="Times New Roman"/>
                <w:sz w:val="26"/>
                <w:szCs w:val="26"/>
              </w:rPr>
              <w:t>16</w:t>
            </w:r>
          </w:p>
        </w:tc>
      </w:tr>
      <w:tr w:rsidR="00BB4B00" w:rsidRPr="00511823" w14:paraId="1F8F1ADA" w14:textId="77777777" w:rsidTr="00B10CA5">
        <w:tc>
          <w:tcPr>
            <w:tcW w:w="1413" w:type="dxa"/>
          </w:tcPr>
          <w:p w14:paraId="067A6D2A" w14:textId="77777777" w:rsidR="00BB4B00" w:rsidRPr="00511823" w:rsidRDefault="00BB4B00" w:rsidP="00B10CA5">
            <w:pPr>
              <w:rPr>
                <w:rFonts w:ascii="Times New Roman" w:hAnsi="Times New Roman" w:cs="Times New Roman"/>
                <w:sz w:val="26"/>
                <w:szCs w:val="26"/>
              </w:rPr>
            </w:pPr>
            <w:r>
              <w:rPr>
                <w:rFonts w:ascii="Times New Roman" w:hAnsi="Times New Roman" w:cs="Times New Roman"/>
                <w:sz w:val="26"/>
                <w:szCs w:val="26"/>
              </w:rPr>
              <w:t>10</w:t>
            </w:r>
          </w:p>
        </w:tc>
        <w:tc>
          <w:tcPr>
            <w:tcW w:w="7513" w:type="dxa"/>
          </w:tcPr>
          <w:p w14:paraId="21BAA73F" w14:textId="6628E260" w:rsidR="00BB4B00" w:rsidRPr="00511823" w:rsidRDefault="00DC0AA3" w:rsidP="00DC0AA3">
            <w:pPr>
              <w:rPr>
                <w:rFonts w:ascii="Times New Roman" w:hAnsi="Times New Roman" w:cs="Times New Roman"/>
                <w:sz w:val="26"/>
                <w:szCs w:val="26"/>
              </w:rPr>
            </w:pPr>
            <w:r>
              <w:rPr>
                <w:rFonts w:ascii="Times New Roman" w:hAnsi="Times New Roman" w:cs="Times New Roman"/>
                <w:sz w:val="26"/>
                <w:szCs w:val="26"/>
              </w:rPr>
              <w:t>Sadarbība un r</w:t>
            </w:r>
            <w:r w:rsidR="00BB4B00" w:rsidRPr="00511823">
              <w:rPr>
                <w:rFonts w:ascii="Times New Roman" w:hAnsi="Times New Roman" w:cs="Times New Roman"/>
                <w:sz w:val="26"/>
                <w:szCs w:val="26"/>
              </w:rPr>
              <w:t xml:space="preserve">esursi starptautiskās </w:t>
            </w:r>
            <w:r w:rsidR="00AE7F39">
              <w:rPr>
                <w:rFonts w:ascii="Times New Roman" w:hAnsi="Times New Roman" w:cs="Times New Roman"/>
                <w:sz w:val="26"/>
                <w:szCs w:val="26"/>
              </w:rPr>
              <w:t xml:space="preserve">un humānās </w:t>
            </w:r>
            <w:r w:rsidR="00BB4B00" w:rsidRPr="00511823">
              <w:rPr>
                <w:rFonts w:ascii="Times New Roman" w:hAnsi="Times New Roman" w:cs="Times New Roman"/>
                <w:sz w:val="26"/>
                <w:szCs w:val="26"/>
              </w:rPr>
              <w:t>palīdzības sniegšan</w:t>
            </w:r>
            <w:r>
              <w:rPr>
                <w:rFonts w:ascii="Times New Roman" w:hAnsi="Times New Roman" w:cs="Times New Roman"/>
                <w:sz w:val="26"/>
                <w:szCs w:val="26"/>
              </w:rPr>
              <w:t>ā</w:t>
            </w:r>
          </w:p>
        </w:tc>
        <w:tc>
          <w:tcPr>
            <w:tcW w:w="799" w:type="dxa"/>
          </w:tcPr>
          <w:p w14:paraId="10AEDE34" w14:textId="2EE01509" w:rsidR="00BB4B00" w:rsidRDefault="008A24A6" w:rsidP="00AE7F39">
            <w:pPr>
              <w:jc w:val="center"/>
              <w:rPr>
                <w:rFonts w:ascii="Times New Roman" w:hAnsi="Times New Roman" w:cs="Times New Roman"/>
                <w:sz w:val="26"/>
                <w:szCs w:val="26"/>
              </w:rPr>
            </w:pPr>
            <w:r>
              <w:rPr>
                <w:rFonts w:ascii="Times New Roman" w:hAnsi="Times New Roman" w:cs="Times New Roman"/>
                <w:sz w:val="26"/>
                <w:szCs w:val="26"/>
              </w:rPr>
              <w:t>20</w:t>
            </w:r>
          </w:p>
        </w:tc>
      </w:tr>
      <w:tr w:rsidR="00BB4B00" w:rsidRPr="00511823" w14:paraId="3CC7F994" w14:textId="77777777" w:rsidTr="00B10CA5">
        <w:tc>
          <w:tcPr>
            <w:tcW w:w="1413" w:type="dxa"/>
          </w:tcPr>
          <w:p w14:paraId="5005EC3E" w14:textId="77777777" w:rsidR="00BB4B00" w:rsidRPr="00511823" w:rsidRDefault="00BB4B00" w:rsidP="00B10CA5">
            <w:pPr>
              <w:rPr>
                <w:rFonts w:ascii="Times New Roman" w:hAnsi="Times New Roman" w:cs="Times New Roman"/>
                <w:sz w:val="26"/>
                <w:szCs w:val="26"/>
              </w:rPr>
            </w:pPr>
            <w:r>
              <w:rPr>
                <w:rFonts w:ascii="Times New Roman" w:hAnsi="Times New Roman" w:cs="Times New Roman"/>
                <w:sz w:val="26"/>
                <w:szCs w:val="26"/>
              </w:rPr>
              <w:t>11.</w:t>
            </w:r>
          </w:p>
        </w:tc>
        <w:tc>
          <w:tcPr>
            <w:tcW w:w="7513" w:type="dxa"/>
          </w:tcPr>
          <w:p w14:paraId="0E44F891" w14:textId="77777777" w:rsidR="00BB4B00" w:rsidRPr="00511823" w:rsidRDefault="00BB4B00" w:rsidP="00AE7F39">
            <w:pPr>
              <w:rPr>
                <w:rFonts w:ascii="Times New Roman" w:hAnsi="Times New Roman" w:cs="Times New Roman"/>
                <w:sz w:val="26"/>
                <w:szCs w:val="26"/>
              </w:rPr>
            </w:pPr>
            <w:r w:rsidRPr="00511823">
              <w:rPr>
                <w:rFonts w:ascii="Times New Roman" w:hAnsi="Times New Roman" w:cs="Times New Roman"/>
                <w:sz w:val="26"/>
                <w:szCs w:val="26"/>
              </w:rPr>
              <w:t>Latvijas valstspiederīgo evakuācija no katastrofas skartās valsts</w:t>
            </w:r>
          </w:p>
        </w:tc>
        <w:tc>
          <w:tcPr>
            <w:tcW w:w="799" w:type="dxa"/>
          </w:tcPr>
          <w:p w14:paraId="070097B0" w14:textId="060F108D" w:rsidR="00BB4B00" w:rsidRPr="00511823" w:rsidRDefault="008A24A6" w:rsidP="00AE7F39">
            <w:pPr>
              <w:jc w:val="center"/>
              <w:rPr>
                <w:rFonts w:ascii="Times New Roman" w:hAnsi="Times New Roman" w:cs="Times New Roman"/>
                <w:sz w:val="26"/>
                <w:szCs w:val="26"/>
              </w:rPr>
            </w:pPr>
            <w:r>
              <w:rPr>
                <w:rFonts w:ascii="Times New Roman" w:hAnsi="Times New Roman" w:cs="Times New Roman"/>
                <w:sz w:val="26"/>
                <w:szCs w:val="26"/>
              </w:rPr>
              <w:t>22</w:t>
            </w:r>
          </w:p>
        </w:tc>
      </w:tr>
      <w:tr w:rsidR="00BB4B00" w:rsidRPr="00150B80" w14:paraId="7E57F337" w14:textId="77777777" w:rsidTr="00B10CA5">
        <w:tc>
          <w:tcPr>
            <w:tcW w:w="1413" w:type="dxa"/>
          </w:tcPr>
          <w:p w14:paraId="5EBE76E9" w14:textId="77777777" w:rsidR="00BB4B00" w:rsidRPr="00150B80" w:rsidRDefault="00BB4B00" w:rsidP="00B10CA5">
            <w:pPr>
              <w:rPr>
                <w:rFonts w:ascii="Times New Roman" w:hAnsi="Times New Roman" w:cs="Times New Roman"/>
                <w:sz w:val="26"/>
                <w:szCs w:val="26"/>
              </w:rPr>
            </w:pPr>
            <w:r w:rsidRPr="00150B80">
              <w:rPr>
                <w:rFonts w:ascii="Times New Roman" w:hAnsi="Times New Roman" w:cs="Times New Roman"/>
                <w:sz w:val="26"/>
                <w:szCs w:val="26"/>
              </w:rPr>
              <w:t>12.</w:t>
            </w:r>
          </w:p>
        </w:tc>
        <w:tc>
          <w:tcPr>
            <w:tcW w:w="7513" w:type="dxa"/>
          </w:tcPr>
          <w:p w14:paraId="4BE4A1CF" w14:textId="77777777" w:rsidR="00BB4B00" w:rsidRPr="00150B80" w:rsidRDefault="00BB4B00" w:rsidP="00AE7F39">
            <w:pPr>
              <w:rPr>
                <w:rFonts w:ascii="Times New Roman" w:hAnsi="Times New Roman" w:cs="Times New Roman"/>
                <w:sz w:val="26"/>
                <w:szCs w:val="26"/>
              </w:rPr>
            </w:pPr>
            <w:r w:rsidRPr="00150B80">
              <w:rPr>
                <w:rFonts w:ascii="Times New Roman" w:hAnsi="Times New Roman" w:cs="Times New Roman"/>
                <w:sz w:val="26"/>
                <w:szCs w:val="26"/>
              </w:rPr>
              <w:t>Civilās aizsardzības sistēmas darbība kara, militāra iebrukuma vai to draudu gadījumā</w:t>
            </w:r>
          </w:p>
        </w:tc>
        <w:tc>
          <w:tcPr>
            <w:tcW w:w="799" w:type="dxa"/>
          </w:tcPr>
          <w:p w14:paraId="1D2061E3" w14:textId="5DCD3CBF" w:rsidR="00BB4B00" w:rsidRPr="00150B80" w:rsidRDefault="008A24A6" w:rsidP="00AE7F39">
            <w:pPr>
              <w:jc w:val="center"/>
              <w:rPr>
                <w:rFonts w:ascii="Times New Roman" w:hAnsi="Times New Roman" w:cs="Times New Roman"/>
                <w:sz w:val="26"/>
                <w:szCs w:val="26"/>
              </w:rPr>
            </w:pPr>
            <w:r>
              <w:rPr>
                <w:rFonts w:ascii="Times New Roman" w:hAnsi="Times New Roman" w:cs="Times New Roman"/>
                <w:sz w:val="26"/>
                <w:szCs w:val="26"/>
              </w:rPr>
              <w:t>23</w:t>
            </w:r>
          </w:p>
        </w:tc>
      </w:tr>
      <w:tr w:rsidR="00BB4B00" w:rsidRPr="00150B80" w14:paraId="2E234EDB" w14:textId="77777777" w:rsidTr="00B10CA5">
        <w:tc>
          <w:tcPr>
            <w:tcW w:w="1413" w:type="dxa"/>
          </w:tcPr>
          <w:p w14:paraId="0F1A7633" w14:textId="148C95CB" w:rsidR="00BB4B00" w:rsidRPr="00150B80" w:rsidRDefault="00BB4B00" w:rsidP="00B10CA5">
            <w:pPr>
              <w:rPr>
                <w:rFonts w:ascii="Times New Roman" w:hAnsi="Times New Roman" w:cs="Times New Roman"/>
                <w:sz w:val="26"/>
                <w:szCs w:val="26"/>
              </w:rPr>
            </w:pPr>
            <w:r w:rsidRPr="00150B80">
              <w:rPr>
                <w:rFonts w:ascii="Times New Roman" w:hAnsi="Times New Roman" w:cs="Times New Roman"/>
                <w:sz w:val="26"/>
                <w:szCs w:val="26"/>
              </w:rPr>
              <w:t>13.</w:t>
            </w:r>
          </w:p>
        </w:tc>
        <w:tc>
          <w:tcPr>
            <w:tcW w:w="7513" w:type="dxa"/>
          </w:tcPr>
          <w:p w14:paraId="053547B1" w14:textId="77777777" w:rsidR="00BB4B00" w:rsidRPr="00150B80" w:rsidRDefault="00BB4B00" w:rsidP="00AE7F39">
            <w:pPr>
              <w:rPr>
                <w:rFonts w:ascii="Times New Roman" w:hAnsi="Times New Roman" w:cs="Times New Roman"/>
                <w:sz w:val="26"/>
                <w:szCs w:val="26"/>
              </w:rPr>
            </w:pPr>
            <w:r w:rsidRPr="00150B80">
              <w:rPr>
                <w:rFonts w:ascii="Times New Roman" w:hAnsi="Times New Roman" w:cs="Times New Roman"/>
                <w:sz w:val="26"/>
                <w:szCs w:val="26"/>
              </w:rPr>
              <w:t>Plānoto civilās aizsardzības mācību apraksts un grafiks</w:t>
            </w:r>
          </w:p>
        </w:tc>
        <w:tc>
          <w:tcPr>
            <w:tcW w:w="799" w:type="dxa"/>
          </w:tcPr>
          <w:p w14:paraId="680BF783" w14:textId="0EAC8896" w:rsidR="00BB4B00" w:rsidRPr="00150B80" w:rsidRDefault="008A24A6" w:rsidP="00AE7F39">
            <w:pPr>
              <w:jc w:val="center"/>
              <w:rPr>
                <w:rFonts w:ascii="Times New Roman" w:hAnsi="Times New Roman" w:cs="Times New Roman"/>
                <w:sz w:val="26"/>
                <w:szCs w:val="26"/>
              </w:rPr>
            </w:pPr>
            <w:r>
              <w:rPr>
                <w:rFonts w:ascii="Times New Roman" w:hAnsi="Times New Roman" w:cs="Times New Roman"/>
                <w:sz w:val="26"/>
                <w:szCs w:val="26"/>
              </w:rPr>
              <w:t>25</w:t>
            </w:r>
          </w:p>
        </w:tc>
      </w:tr>
      <w:tr w:rsidR="003C2D32" w:rsidRPr="00150B80" w14:paraId="558D9FB6" w14:textId="77777777" w:rsidTr="00B10CA5">
        <w:tc>
          <w:tcPr>
            <w:tcW w:w="1413" w:type="dxa"/>
          </w:tcPr>
          <w:p w14:paraId="7EDDE711" w14:textId="705B3FC5" w:rsidR="003C2D32" w:rsidRPr="00150B80" w:rsidRDefault="003C2D32" w:rsidP="00B10CA5">
            <w:pPr>
              <w:rPr>
                <w:rFonts w:ascii="Times New Roman" w:hAnsi="Times New Roman" w:cs="Times New Roman"/>
                <w:sz w:val="26"/>
                <w:szCs w:val="26"/>
              </w:rPr>
            </w:pPr>
            <w:r>
              <w:rPr>
                <w:rFonts w:ascii="Times New Roman" w:hAnsi="Times New Roman" w:cs="Times New Roman"/>
                <w:sz w:val="26"/>
                <w:szCs w:val="26"/>
              </w:rPr>
              <w:t>14.</w:t>
            </w:r>
          </w:p>
        </w:tc>
        <w:tc>
          <w:tcPr>
            <w:tcW w:w="7513" w:type="dxa"/>
          </w:tcPr>
          <w:p w14:paraId="21F66A7E" w14:textId="41BC4128" w:rsidR="003C2D32" w:rsidRPr="00150B80" w:rsidRDefault="003C2D32" w:rsidP="00AE7F39">
            <w:pPr>
              <w:rPr>
                <w:rFonts w:ascii="Times New Roman" w:hAnsi="Times New Roman" w:cs="Times New Roman"/>
                <w:sz w:val="26"/>
                <w:szCs w:val="26"/>
              </w:rPr>
            </w:pPr>
            <w:r w:rsidRPr="003C2D32">
              <w:rPr>
                <w:rFonts w:ascii="Times New Roman" w:hAnsi="Times New Roman" w:cs="Times New Roman"/>
                <w:sz w:val="26"/>
                <w:szCs w:val="26"/>
              </w:rPr>
              <w:t>Pasākumu plāns par kontrolētu masveida iedzīvotāju evakuāciju un pārvietošanu militāra iebrukuma, katastrofas vai to draudu gadījumā</w:t>
            </w:r>
          </w:p>
        </w:tc>
        <w:tc>
          <w:tcPr>
            <w:tcW w:w="799" w:type="dxa"/>
          </w:tcPr>
          <w:p w14:paraId="05602C3C" w14:textId="2C11748B" w:rsidR="003C2D32" w:rsidRDefault="008A24A6" w:rsidP="00AE7F39">
            <w:pPr>
              <w:jc w:val="center"/>
              <w:rPr>
                <w:rFonts w:ascii="Times New Roman" w:hAnsi="Times New Roman" w:cs="Times New Roman"/>
                <w:sz w:val="26"/>
                <w:szCs w:val="26"/>
              </w:rPr>
            </w:pPr>
            <w:r>
              <w:rPr>
                <w:rFonts w:ascii="Times New Roman" w:hAnsi="Times New Roman" w:cs="Times New Roman"/>
                <w:sz w:val="26"/>
                <w:szCs w:val="26"/>
              </w:rPr>
              <w:t>26</w:t>
            </w:r>
          </w:p>
        </w:tc>
      </w:tr>
      <w:tr w:rsidR="00BB4B00" w:rsidRPr="00150B80" w14:paraId="6FF3C1F9" w14:textId="77777777" w:rsidTr="00B10CA5">
        <w:tc>
          <w:tcPr>
            <w:tcW w:w="1413" w:type="dxa"/>
          </w:tcPr>
          <w:p w14:paraId="0EEB546B" w14:textId="77AA5D27" w:rsidR="00BB4B00" w:rsidRPr="00150B80" w:rsidRDefault="003C2D32" w:rsidP="00B10CA5">
            <w:pPr>
              <w:rPr>
                <w:rFonts w:ascii="Times New Roman" w:hAnsi="Times New Roman" w:cs="Times New Roman"/>
                <w:sz w:val="26"/>
                <w:szCs w:val="26"/>
              </w:rPr>
            </w:pPr>
            <w:r>
              <w:rPr>
                <w:rFonts w:ascii="Times New Roman" w:hAnsi="Times New Roman" w:cs="Times New Roman"/>
                <w:sz w:val="26"/>
                <w:szCs w:val="26"/>
              </w:rPr>
              <w:t>1</w:t>
            </w:r>
            <w:r w:rsidR="00AE7F39">
              <w:rPr>
                <w:rFonts w:ascii="Times New Roman" w:hAnsi="Times New Roman" w:cs="Times New Roman"/>
                <w:sz w:val="26"/>
                <w:szCs w:val="26"/>
              </w:rPr>
              <w:t>5</w:t>
            </w:r>
            <w:r>
              <w:rPr>
                <w:rFonts w:ascii="Times New Roman" w:hAnsi="Times New Roman" w:cs="Times New Roman"/>
                <w:sz w:val="26"/>
                <w:szCs w:val="26"/>
              </w:rPr>
              <w:t>.</w:t>
            </w:r>
          </w:p>
        </w:tc>
        <w:tc>
          <w:tcPr>
            <w:tcW w:w="7513" w:type="dxa"/>
          </w:tcPr>
          <w:p w14:paraId="61878E8D" w14:textId="69AF538E" w:rsidR="00212D5A" w:rsidRDefault="00BB4B00" w:rsidP="00212D5A">
            <w:pPr>
              <w:rPr>
                <w:rFonts w:ascii="Times New Roman" w:hAnsi="Times New Roman"/>
                <w:sz w:val="26"/>
                <w:szCs w:val="26"/>
              </w:rPr>
            </w:pPr>
            <w:r w:rsidRPr="00150B80">
              <w:rPr>
                <w:rFonts w:ascii="Times New Roman" w:hAnsi="Times New Roman"/>
                <w:sz w:val="26"/>
                <w:szCs w:val="26"/>
              </w:rPr>
              <w:t>Pielikumi</w:t>
            </w:r>
            <w:r w:rsidR="00212D5A">
              <w:rPr>
                <w:rFonts w:ascii="Times New Roman" w:hAnsi="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5410"/>
            </w:tblGrid>
            <w:tr w:rsidR="00212D5A" w14:paraId="378C2388" w14:textId="77777777" w:rsidTr="00B10CA5">
              <w:tc>
                <w:tcPr>
                  <w:tcW w:w="1877" w:type="dxa"/>
                </w:tcPr>
                <w:p w14:paraId="39AB7CF4" w14:textId="59874E85" w:rsidR="00212D5A" w:rsidRDefault="00212D5A" w:rsidP="00B10CA5">
                  <w:pPr>
                    <w:jc w:val="both"/>
                    <w:rPr>
                      <w:rFonts w:ascii="Times New Roman" w:hAnsi="Times New Roman"/>
                      <w:sz w:val="26"/>
                      <w:szCs w:val="26"/>
                    </w:rPr>
                  </w:pPr>
                  <w:r>
                    <w:rPr>
                      <w:rFonts w:ascii="Times New Roman" w:hAnsi="Times New Roman"/>
                      <w:sz w:val="26"/>
                      <w:szCs w:val="26"/>
                    </w:rPr>
                    <w:t xml:space="preserve">1.pielikums </w:t>
                  </w:r>
                </w:p>
              </w:tc>
              <w:tc>
                <w:tcPr>
                  <w:tcW w:w="5410" w:type="dxa"/>
                </w:tcPr>
                <w:p w14:paraId="02E5737D" w14:textId="69B43AED" w:rsidR="00212D5A" w:rsidRDefault="00E04DF7" w:rsidP="00B10CA5">
                  <w:pPr>
                    <w:jc w:val="both"/>
                    <w:rPr>
                      <w:rFonts w:ascii="Times New Roman" w:hAnsi="Times New Roman"/>
                      <w:sz w:val="26"/>
                      <w:szCs w:val="26"/>
                    </w:rPr>
                  </w:pPr>
                  <w:r w:rsidRPr="00E04DF7">
                    <w:rPr>
                      <w:rFonts w:ascii="Times New Roman" w:hAnsi="Times New Roman"/>
                      <w:sz w:val="26"/>
                      <w:szCs w:val="26"/>
                    </w:rPr>
                    <w:t xml:space="preserve">Iespējamo </w:t>
                  </w:r>
                  <w:r w:rsidR="00687365">
                    <w:rPr>
                      <w:rFonts w:ascii="Times New Roman" w:hAnsi="Times New Roman"/>
                      <w:sz w:val="26"/>
                      <w:szCs w:val="26"/>
                    </w:rPr>
                    <w:t>apdraudējumu</w:t>
                  </w:r>
                  <w:r w:rsidRPr="00E04DF7">
                    <w:rPr>
                      <w:rFonts w:ascii="Times New Roman" w:hAnsi="Times New Roman"/>
                      <w:sz w:val="26"/>
                      <w:szCs w:val="26"/>
                    </w:rPr>
                    <w:t xml:space="preserve"> saraksts</w:t>
                  </w:r>
                </w:p>
              </w:tc>
            </w:tr>
            <w:tr w:rsidR="00212D5A" w14:paraId="5F8657A7" w14:textId="77777777" w:rsidTr="00B10CA5">
              <w:tc>
                <w:tcPr>
                  <w:tcW w:w="1877" w:type="dxa"/>
                </w:tcPr>
                <w:p w14:paraId="163BD6D4" w14:textId="110E2CEC" w:rsidR="00212D5A" w:rsidRDefault="00212D5A" w:rsidP="00B10CA5">
                  <w:pPr>
                    <w:jc w:val="both"/>
                    <w:rPr>
                      <w:rFonts w:ascii="Times New Roman" w:hAnsi="Times New Roman"/>
                      <w:sz w:val="26"/>
                      <w:szCs w:val="26"/>
                    </w:rPr>
                  </w:pPr>
                  <w:r>
                    <w:rPr>
                      <w:rFonts w:ascii="Times New Roman" w:hAnsi="Times New Roman"/>
                      <w:sz w:val="26"/>
                      <w:szCs w:val="26"/>
                    </w:rPr>
                    <w:t xml:space="preserve">2.pielikums </w:t>
                  </w:r>
                </w:p>
              </w:tc>
              <w:tc>
                <w:tcPr>
                  <w:tcW w:w="5410" w:type="dxa"/>
                </w:tcPr>
                <w:p w14:paraId="10AD32E6" w14:textId="33441B16" w:rsidR="00212D5A" w:rsidRDefault="00780746" w:rsidP="00B10CA5">
                  <w:pPr>
                    <w:jc w:val="both"/>
                    <w:rPr>
                      <w:rFonts w:ascii="Times New Roman" w:hAnsi="Times New Roman"/>
                      <w:sz w:val="26"/>
                      <w:szCs w:val="26"/>
                    </w:rPr>
                  </w:pPr>
                  <w:r>
                    <w:rPr>
                      <w:rFonts w:ascii="Times New Roman" w:hAnsi="Times New Roman"/>
                      <w:sz w:val="26"/>
                      <w:szCs w:val="26"/>
                    </w:rPr>
                    <w:t>Zemestrīce</w:t>
                  </w:r>
                </w:p>
              </w:tc>
            </w:tr>
            <w:tr w:rsidR="00212D5A" w14:paraId="0F421BDB" w14:textId="77777777" w:rsidTr="00B10CA5">
              <w:tc>
                <w:tcPr>
                  <w:tcW w:w="1877" w:type="dxa"/>
                </w:tcPr>
                <w:p w14:paraId="3FDD810D" w14:textId="4B37F31A" w:rsidR="00212D5A" w:rsidRDefault="00212D5A" w:rsidP="00B10CA5">
                  <w:pPr>
                    <w:jc w:val="both"/>
                    <w:rPr>
                      <w:rFonts w:ascii="Times New Roman" w:hAnsi="Times New Roman"/>
                      <w:sz w:val="26"/>
                      <w:szCs w:val="26"/>
                    </w:rPr>
                  </w:pPr>
                  <w:r>
                    <w:rPr>
                      <w:rFonts w:ascii="Times New Roman" w:hAnsi="Times New Roman"/>
                      <w:sz w:val="26"/>
                      <w:szCs w:val="26"/>
                    </w:rPr>
                    <w:t xml:space="preserve">3.pielikums </w:t>
                  </w:r>
                </w:p>
              </w:tc>
              <w:tc>
                <w:tcPr>
                  <w:tcW w:w="5410" w:type="dxa"/>
                </w:tcPr>
                <w:p w14:paraId="2FACB254" w14:textId="1B866FFF" w:rsidR="00212D5A" w:rsidRDefault="00664505" w:rsidP="00B10CA5">
                  <w:pPr>
                    <w:jc w:val="both"/>
                    <w:rPr>
                      <w:rFonts w:ascii="Times New Roman" w:hAnsi="Times New Roman"/>
                      <w:sz w:val="26"/>
                      <w:szCs w:val="26"/>
                    </w:rPr>
                  </w:pPr>
                  <w:r>
                    <w:rPr>
                      <w:rFonts w:ascii="Times New Roman" w:hAnsi="Times New Roman"/>
                      <w:sz w:val="26"/>
                      <w:szCs w:val="26"/>
                    </w:rPr>
                    <w:t>Zemes nogruvums</w:t>
                  </w:r>
                </w:p>
              </w:tc>
            </w:tr>
            <w:tr w:rsidR="00212D5A" w14:paraId="06061B83" w14:textId="77777777" w:rsidTr="00B10CA5">
              <w:tc>
                <w:tcPr>
                  <w:tcW w:w="1877" w:type="dxa"/>
                </w:tcPr>
                <w:p w14:paraId="76336424" w14:textId="1696F34C" w:rsidR="00212D5A" w:rsidRDefault="00212D5A" w:rsidP="00B10CA5">
                  <w:pPr>
                    <w:jc w:val="both"/>
                    <w:rPr>
                      <w:rFonts w:ascii="Times New Roman" w:hAnsi="Times New Roman"/>
                      <w:sz w:val="26"/>
                      <w:szCs w:val="26"/>
                    </w:rPr>
                  </w:pPr>
                  <w:r>
                    <w:rPr>
                      <w:rFonts w:ascii="Times New Roman" w:hAnsi="Times New Roman"/>
                      <w:sz w:val="26"/>
                      <w:szCs w:val="26"/>
                    </w:rPr>
                    <w:t xml:space="preserve">4.pielikums </w:t>
                  </w:r>
                </w:p>
              </w:tc>
              <w:tc>
                <w:tcPr>
                  <w:tcW w:w="5410" w:type="dxa"/>
                </w:tcPr>
                <w:p w14:paraId="2C95B323" w14:textId="4CACC7C6" w:rsidR="00212D5A" w:rsidRDefault="00664505" w:rsidP="00B10CA5">
                  <w:pPr>
                    <w:jc w:val="both"/>
                    <w:rPr>
                      <w:rFonts w:ascii="Times New Roman" w:hAnsi="Times New Roman"/>
                      <w:sz w:val="26"/>
                      <w:szCs w:val="26"/>
                    </w:rPr>
                  </w:pPr>
                  <w:r w:rsidRPr="00664505">
                    <w:rPr>
                      <w:rFonts w:ascii="Times New Roman" w:hAnsi="Times New Roman"/>
                      <w:sz w:val="26"/>
                      <w:szCs w:val="26"/>
                    </w:rPr>
                    <w:t xml:space="preserve">Pali, plūdi un </w:t>
                  </w:r>
                  <w:proofErr w:type="spellStart"/>
                  <w:r w:rsidRPr="00664505">
                    <w:rPr>
                      <w:rFonts w:ascii="Times New Roman" w:hAnsi="Times New Roman"/>
                      <w:sz w:val="26"/>
                      <w:szCs w:val="26"/>
                    </w:rPr>
                    <w:t>vējuzplūdi</w:t>
                  </w:r>
                  <w:proofErr w:type="spellEnd"/>
                </w:p>
              </w:tc>
            </w:tr>
            <w:tr w:rsidR="00212D5A" w14:paraId="68C92B1E" w14:textId="77777777" w:rsidTr="00B10CA5">
              <w:tc>
                <w:tcPr>
                  <w:tcW w:w="1877" w:type="dxa"/>
                </w:tcPr>
                <w:p w14:paraId="6D2E3DD1" w14:textId="0467DE2A" w:rsidR="00212D5A" w:rsidRDefault="00212D5A" w:rsidP="00B10CA5">
                  <w:pPr>
                    <w:jc w:val="both"/>
                    <w:rPr>
                      <w:rFonts w:ascii="Times New Roman" w:hAnsi="Times New Roman"/>
                      <w:sz w:val="26"/>
                      <w:szCs w:val="26"/>
                    </w:rPr>
                  </w:pPr>
                  <w:r>
                    <w:rPr>
                      <w:rFonts w:ascii="Times New Roman" w:hAnsi="Times New Roman"/>
                      <w:sz w:val="26"/>
                      <w:szCs w:val="26"/>
                    </w:rPr>
                    <w:t xml:space="preserve">5.pielikums </w:t>
                  </w:r>
                </w:p>
              </w:tc>
              <w:tc>
                <w:tcPr>
                  <w:tcW w:w="5410" w:type="dxa"/>
                </w:tcPr>
                <w:p w14:paraId="22065A76" w14:textId="7C90EF09" w:rsidR="00212D5A" w:rsidRDefault="00EC22AB" w:rsidP="00B10CA5">
                  <w:pPr>
                    <w:jc w:val="both"/>
                    <w:rPr>
                      <w:rFonts w:ascii="Times New Roman" w:hAnsi="Times New Roman"/>
                      <w:sz w:val="26"/>
                      <w:szCs w:val="26"/>
                    </w:rPr>
                  </w:pPr>
                  <w:r>
                    <w:rPr>
                      <w:rFonts w:ascii="Times New Roman" w:hAnsi="Times New Roman"/>
                      <w:sz w:val="26"/>
                      <w:szCs w:val="26"/>
                    </w:rPr>
                    <w:t>L</w:t>
                  </w:r>
                  <w:r w:rsidRPr="00EC22AB">
                    <w:rPr>
                      <w:rFonts w:ascii="Times New Roman" w:hAnsi="Times New Roman"/>
                      <w:sz w:val="26"/>
                      <w:szCs w:val="26"/>
                    </w:rPr>
                    <w:t>ietusgāzes, ilgstošas lietavas, pērkona negaiss un krusa, sniegs un putenis, apledojums un slapja sniega nogulums, stiprs sals, karstums, sausums</w:t>
                  </w:r>
                </w:p>
              </w:tc>
            </w:tr>
            <w:tr w:rsidR="00212D5A" w14:paraId="2FB3DE08" w14:textId="77777777" w:rsidTr="00B10CA5">
              <w:tc>
                <w:tcPr>
                  <w:tcW w:w="1877" w:type="dxa"/>
                </w:tcPr>
                <w:p w14:paraId="49269EF6" w14:textId="08451CD6" w:rsidR="00212D5A" w:rsidRDefault="00212D5A" w:rsidP="00B10CA5">
                  <w:pPr>
                    <w:jc w:val="both"/>
                    <w:rPr>
                      <w:rFonts w:ascii="Times New Roman" w:hAnsi="Times New Roman"/>
                      <w:sz w:val="26"/>
                      <w:szCs w:val="26"/>
                    </w:rPr>
                  </w:pPr>
                  <w:r>
                    <w:rPr>
                      <w:rFonts w:ascii="Times New Roman" w:hAnsi="Times New Roman"/>
                      <w:sz w:val="26"/>
                      <w:szCs w:val="26"/>
                    </w:rPr>
                    <w:t xml:space="preserve">6.pielikums </w:t>
                  </w:r>
                </w:p>
              </w:tc>
              <w:tc>
                <w:tcPr>
                  <w:tcW w:w="5410" w:type="dxa"/>
                </w:tcPr>
                <w:p w14:paraId="69AD12B7" w14:textId="328A045B" w:rsidR="00212D5A" w:rsidRDefault="00EC22AB" w:rsidP="00B10CA5">
                  <w:pPr>
                    <w:jc w:val="both"/>
                    <w:rPr>
                      <w:rFonts w:ascii="Times New Roman" w:hAnsi="Times New Roman"/>
                      <w:sz w:val="26"/>
                      <w:szCs w:val="26"/>
                    </w:rPr>
                  </w:pPr>
                  <w:r>
                    <w:rPr>
                      <w:rFonts w:ascii="Times New Roman" w:hAnsi="Times New Roman"/>
                      <w:sz w:val="26"/>
                      <w:szCs w:val="26"/>
                    </w:rPr>
                    <w:t>V</w:t>
                  </w:r>
                  <w:r w:rsidRPr="00EC22AB">
                    <w:rPr>
                      <w:rFonts w:ascii="Times New Roman" w:hAnsi="Times New Roman"/>
                      <w:sz w:val="26"/>
                      <w:szCs w:val="26"/>
                    </w:rPr>
                    <w:t>ētras (vēja brāzmas), viesuļi</w:t>
                  </w:r>
                  <w:r w:rsidR="00330344">
                    <w:rPr>
                      <w:rFonts w:ascii="Times New Roman" w:hAnsi="Times New Roman"/>
                      <w:sz w:val="26"/>
                      <w:szCs w:val="26"/>
                    </w:rPr>
                    <w:t>, krasas vēja brāzmas</w:t>
                  </w:r>
                </w:p>
              </w:tc>
            </w:tr>
            <w:tr w:rsidR="00212D5A" w14:paraId="3EA5DCCC" w14:textId="77777777" w:rsidTr="00B10CA5">
              <w:tc>
                <w:tcPr>
                  <w:tcW w:w="1877" w:type="dxa"/>
                </w:tcPr>
                <w:p w14:paraId="2693B24F" w14:textId="0797023E" w:rsidR="00212D5A" w:rsidRDefault="00212D5A" w:rsidP="00B10CA5">
                  <w:pPr>
                    <w:jc w:val="both"/>
                    <w:rPr>
                      <w:rFonts w:ascii="Times New Roman" w:hAnsi="Times New Roman"/>
                      <w:sz w:val="26"/>
                      <w:szCs w:val="26"/>
                    </w:rPr>
                  </w:pPr>
                  <w:r>
                    <w:rPr>
                      <w:rFonts w:ascii="Times New Roman" w:hAnsi="Times New Roman"/>
                      <w:sz w:val="26"/>
                      <w:szCs w:val="26"/>
                    </w:rPr>
                    <w:t xml:space="preserve">7.pielikums </w:t>
                  </w:r>
                </w:p>
              </w:tc>
              <w:tc>
                <w:tcPr>
                  <w:tcW w:w="5410" w:type="dxa"/>
                </w:tcPr>
                <w:p w14:paraId="0B2C542C" w14:textId="64D3709F" w:rsidR="00212D5A" w:rsidRDefault="00664505" w:rsidP="00B10CA5">
                  <w:pPr>
                    <w:jc w:val="both"/>
                    <w:rPr>
                      <w:rFonts w:ascii="Times New Roman" w:hAnsi="Times New Roman"/>
                      <w:sz w:val="26"/>
                      <w:szCs w:val="26"/>
                    </w:rPr>
                  </w:pPr>
                  <w:r>
                    <w:rPr>
                      <w:rFonts w:ascii="Times New Roman" w:hAnsi="Times New Roman"/>
                      <w:sz w:val="26"/>
                      <w:szCs w:val="26"/>
                    </w:rPr>
                    <w:t>M</w:t>
                  </w:r>
                  <w:r w:rsidRPr="00664505">
                    <w:rPr>
                      <w:rFonts w:ascii="Times New Roman" w:hAnsi="Times New Roman"/>
                      <w:sz w:val="26"/>
                      <w:szCs w:val="26"/>
                    </w:rPr>
                    <w:t>eža un kūdras purvu ugunsgrēki</w:t>
                  </w:r>
                </w:p>
              </w:tc>
            </w:tr>
            <w:tr w:rsidR="00212D5A" w14:paraId="5ECC9CA2" w14:textId="77777777" w:rsidTr="00B10CA5">
              <w:tc>
                <w:tcPr>
                  <w:tcW w:w="1877" w:type="dxa"/>
                </w:tcPr>
                <w:p w14:paraId="6AD03D12" w14:textId="27C292EA" w:rsidR="00212D5A" w:rsidRDefault="00212D5A" w:rsidP="00B10CA5">
                  <w:pPr>
                    <w:jc w:val="both"/>
                    <w:rPr>
                      <w:rFonts w:ascii="Times New Roman" w:hAnsi="Times New Roman"/>
                      <w:sz w:val="26"/>
                      <w:szCs w:val="26"/>
                    </w:rPr>
                  </w:pPr>
                  <w:r>
                    <w:rPr>
                      <w:rFonts w:ascii="Times New Roman" w:hAnsi="Times New Roman"/>
                      <w:sz w:val="26"/>
                      <w:szCs w:val="26"/>
                    </w:rPr>
                    <w:t xml:space="preserve">8.pielikums </w:t>
                  </w:r>
                </w:p>
              </w:tc>
              <w:tc>
                <w:tcPr>
                  <w:tcW w:w="5410" w:type="dxa"/>
                </w:tcPr>
                <w:p w14:paraId="51C3C796" w14:textId="48F49797" w:rsidR="00212D5A" w:rsidRDefault="00664505" w:rsidP="00B10CA5">
                  <w:pPr>
                    <w:jc w:val="both"/>
                    <w:rPr>
                      <w:rFonts w:ascii="Times New Roman" w:hAnsi="Times New Roman"/>
                      <w:sz w:val="26"/>
                      <w:szCs w:val="26"/>
                    </w:rPr>
                  </w:pPr>
                  <w:r>
                    <w:rPr>
                      <w:rFonts w:ascii="Times New Roman" w:hAnsi="Times New Roman"/>
                      <w:sz w:val="26"/>
                      <w:szCs w:val="26"/>
                    </w:rPr>
                    <w:t>Epidēmija</w:t>
                  </w:r>
                </w:p>
              </w:tc>
            </w:tr>
            <w:tr w:rsidR="00212D5A" w14:paraId="18327A11" w14:textId="77777777" w:rsidTr="00B10CA5">
              <w:tc>
                <w:tcPr>
                  <w:tcW w:w="1877" w:type="dxa"/>
                </w:tcPr>
                <w:p w14:paraId="64FA78F5" w14:textId="5E98F749" w:rsidR="00212D5A" w:rsidRDefault="00212D5A" w:rsidP="00B10CA5">
                  <w:pPr>
                    <w:jc w:val="both"/>
                    <w:rPr>
                      <w:rFonts w:ascii="Times New Roman" w:hAnsi="Times New Roman"/>
                      <w:sz w:val="26"/>
                      <w:szCs w:val="26"/>
                    </w:rPr>
                  </w:pPr>
                  <w:r>
                    <w:rPr>
                      <w:rFonts w:ascii="Times New Roman" w:hAnsi="Times New Roman"/>
                      <w:sz w:val="26"/>
                      <w:szCs w:val="26"/>
                    </w:rPr>
                    <w:t xml:space="preserve">9.pielikums </w:t>
                  </w:r>
                </w:p>
              </w:tc>
              <w:tc>
                <w:tcPr>
                  <w:tcW w:w="5410" w:type="dxa"/>
                </w:tcPr>
                <w:p w14:paraId="77FF4CCE" w14:textId="5487BB2C" w:rsidR="00212D5A" w:rsidRDefault="00664505" w:rsidP="00B10CA5">
                  <w:pPr>
                    <w:jc w:val="both"/>
                    <w:rPr>
                      <w:rFonts w:ascii="Times New Roman" w:hAnsi="Times New Roman"/>
                      <w:sz w:val="26"/>
                      <w:szCs w:val="26"/>
                    </w:rPr>
                  </w:pPr>
                  <w:r w:rsidRPr="00664505">
                    <w:rPr>
                      <w:rFonts w:ascii="Times New Roman" w:hAnsi="Times New Roman"/>
                      <w:sz w:val="26"/>
                      <w:szCs w:val="26"/>
                    </w:rPr>
                    <w:t>Epizootijas</w:t>
                  </w:r>
                </w:p>
              </w:tc>
            </w:tr>
            <w:tr w:rsidR="00212D5A" w14:paraId="61525E16" w14:textId="77777777" w:rsidTr="00B10CA5">
              <w:tc>
                <w:tcPr>
                  <w:tcW w:w="1877" w:type="dxa"/>
                </w:tcPr>
                <w:p w14:paraId="523433F1" w14:textId="2D5397A4" w:rsidR="00212D5A" w:rsidRDefault="00212D5A" w:rsidP="00B10CA5">
                  <w:pPr>
                    <w:jc w:val="both"/>
                    <w:rPr>
                      <w:rFonts w:ascii="Times New Roman" w:hAnsi="Times New Roman"/>
                      <w:sz w:val="26"/>
                      <w:szCs w:val="26"/>
                    </w:rPr>
                  </w:pPr>
                  <w:r>
                    <w:rPr>
                      <w:rFonts w:ascii="Times New Roman" w:hAnsi="Times New Roman"/>
                      <w:sz w:val="26"/>
                      <w:szCs w:val="26"/>
                    </w:rPr>
                    <w:t xml:space="preserve">10.pielikums </w:t>
                  </w:r>
                </w:p>
              </w:tc>
              <w:tc>
                <w:tcPr>
                  <w:tcW w:w="5410" w:type="dxa"/>
                </w:tcPr>
                <w:p w14:paraId="37B9788C" w14:textId="4992C01E" w:rsidR="00212D5A" w:rsidRDefault="00664505" w:rsidP="00B10CA5">
                  <w:pPr>
                    <w:jc w:val="both"/>
                    <w:rPr>
                      <w:rFonts w:ascii="Times New Roman" w:hAnsi="Times New Roman"/>
                      <w:sz w:val="26"/>
                      <w:szCs w:val="26"/>
                    </w:rPr>
                  </w:pPr>
                  <w:proofErr w:type="spellStart"/>
                  <w:r w:rsidRPr="00664505">
                    <w:rPr>
                      <w:rFonts w:ascii="Times New Roman" w:hAnsi="Times New Roman"/>
                      <w:sz w:val="26"/>
                      <w:szCs w:val="26"/>
                    </w:rPr>
                    <w:t>Epifitotijas</w:t>
                  </w:r>
                  <w:proofErr w:type="spellEnd"/>
                </w:p>
              </w:tc>
            </w:tr>
            <w:tr w:rsidR="00212D5A" w14:paraId="2D4313F7" w14:textId="77777777" w:rsidTr="00B10CA5">
              <w:tc>
                <w:tcPr>
                  <w:tcW w:w="1877" w:type="dxa"/>
                </w:tcPr>
                <w:p w14:paraId="1A1D1B8F" w14:textId="588F27F2" w:rsidR="00212D5A" w:rsidRDefault="00212D5A" w:rsidP="00B10CA5">
                  <w:pPr>
                    <w:jc w:val="both"/>
                    <w:rPr>
                      <w:rFonts w:ascii="Times New Roman" w:hAnsi="Times New Roman"/>
                      <w:sz w:val="26"/>
                      <w:szCs w:val="26"/>
                    </w:rPr>
                  </w:pPr>
                  <w:r>
                    <w:rPr>
                      <w:rFonts w:ascii="Times New Roman" w:hAnsi="Times New Roman"/>
                      <w:sz w:val="26"/>
                      <w:szCs w:val="26"/>
                    </w:rPr>
                    <w:t xml:space="preserve">11.pielikums </w:t>
                  </w:r>
                </w:p>
              </w:tc>
              <w:tc>
                <w:tcPr>
                  <w:tcW w:w="5410" w:type="dxa"/>
                </w:tcPr>
                <w:p w14:paraId="69B704E1" w14:textId="3ACA7018" w:rsidR="00212D5A" w:rsidRDefault="005C7604" w:rsidP="00B10CA5">
                  <w:pPr>
                    <w:jc w:val="both"/>
                    <w:rPr>
                      <w:rFonts w:ascii="Times New Roman" w:hAnsi="Times New Roman"/>
                      <w:sz w:val="26"/>
                      <w:szCs w:val="26"/>
                    </w:rPr>
                  </w:pPr>
                  <w:r>
                    <w:rPr>
                      <w:rFonts w:ascii="Times New Roman" w:hAnsi="Times New Roman"/>
                      <w:sz w:val="26"/>
                      <w:szCs w:val="26"/>
                    </w:rPr>
                    <w:t>Bīstamo ķ</w:t>
                  </w:r>
                  <w:r w:rsidR="00664505" w:rsidRPr="00664505">
                    <w:rPr>
                      <w:rFonts w:ascii="Times New Roman" w:hAnsi="Times New Roman"/>
                      <w:sz w:val="26"/>
                      <w:szCs w:val="26"/>
                    </w:rPr>
                    <w:t>īmisko vielu noplūde objektā</w:t>
                  </w:r>
                </w:p>
              </w:tc>
            </w:tr>
            <w:tr w:rsidR="00212D5A" w14:paraId="29843935" w14:textId="77777777" w:rsidTr="00B10CA5">
              <w:tc>
                <w:tcPr>
                  <w:tcW w:w="1877" w:type="dxa"/>
                </w:tcPr>
                <w:p w14:paraId="17101E6D" w14:textId="06FC58CB" w:rsidR="00212D5A" w:rsidRDefault="00212D5A" w:rsidP="00B10CA5">
                  <w:pPr>
                    <w:jc w:val="both"/>
                    <w:rPr>
                      <w:rFonts w:ascii="Times New Roman" w:hAnsi="Times New Roman"/>
                      <w:sz w:val="26"/>
                      <w:szCs w:val="26"/>
                    </w:rPr>
                  </w:pPr>
                  <w:r>
                    <w:rPr>
                      <w:rFonts w:ascii="Times New Roman" w:hAnsi="Times New Roman"/>
                      <w:sz w:val="26"/>
                      <w:szCs w:val="26"/>
                    </w:rPr>
                    <w:t xml:space="preserve">12.pielikums </w:t>
                  </w:r>
                </w:p>
              </w:tc>
              <w:tc>
                <w:tcPr>
                  <w:tcW w:w="5410" w:type="dxa"/>
                </w:tcPr>
                <w:p w14:paraId="606BFADF" w14:textId="719AD5DD" w:rsidR="00212D5A" w:rsidRDefault="009F3E58" w:rsidP="0010298E">
                  <w:pPr>
                    <w:jc w:val="both"/>
                    <w:rPr>
                      <w:rFonts w:ascii="Times New Roman" w:hAnsi="Times New Roman"/>
                      <w:sz w:val="26"/>
                      <w:szCs w:val="26"/>
                    </w:rPr>
                  </w:pPr>
                  <w:r w:rsidRPr="009F3E58">
                    <w:rPr>
                      <w:rFonts w:ascii="Times New Roman" w:hAnsi="Times New Roman"/>
                      <w:sz w:val="26"/>
                      <w:szCs w:val="26"/>
                    </w:rPr>
                    <w:t>Avārijas naftas produktu cauruļvada transporta infrastruktūrā</w:t>
                  </w:r>
                </w:p>
              </w:tc>
            </w:tr>
            <w:tr w:rsidR="00212D5A" w14:paraId="576F9DBE" w14:textId="77777777" w:rsidTr="00B10CA5">
              <w:tc>
                <w:tcPr>
                  <w:tcW w:w="1877" w:type="dxa"/>
                </w:tcPr>
                <w:p w14:paraId="56546DE1" w14:textId="19E70A1D" w:rsidR="00212D5A" w:rsidRDefault="00212D5A" w:rsidP="00B10CA5">
                  <w:pPr>
                    <w:jc w:val="both"/>
                    <w:rPr>
                      <w:rFonts w:ascii="Times New Roman" w:hAnsi="Times New Roman"/>
                      <w:sz w:val="26"/>
                      <w:szCs w:val="26"/>
                    </w:rPr>
                  </w:pPr>
                  <w:r>
                    <w:rPr>
                      <w:rFonts w:ascii="Times New Roman" w:hAnsi="Times New Roman"/>
                      <w:sz w:val="26"/>
                      <w:szCs w:val="26"/>
                    </w:rPr>
                    <w:t xml:space="preserve">13.pielikums </w:t>
                  </w:r>
                </w:p>
              </w:tc>
              <w:tc>
                <w:tcPr>
                  <w:tcW w:w="5410" w:type="dxa"/>
                </w:tcPr>
                <w:p w14:paraId="00083F43" w14:textId="2E40D2E1" w:rsidR="00212D5A" w:rsidRDefault="00664505" w:rsidP="00B10CA5">
                  <w:pPr>
                    <w:jc w:val="both"/>
                    <w:rPr>
                      <w:rFonts w:ascii="Times New Roman" w:hAnsi="Times New Roman"/>
                      <w:sz w:val="26"/>
                      <w:szCs w:val="26"/>
                    </w:rPr>
                  </w:pPr>
                  <w:r w:rsidRPr="00664505">
                    <w:rPr>
                      <w:rFonts w:ascii="Times New Roman" w:hAnsi="Times New Roman"/>
                      <w:sz w:val="26"/>
                      <w:szCs w:val="26"/>
                    </w:rPr>
                    <w:t>Avārija dabasgāzes apgādes sistēmā</w:t>
                  </w:r>
                </w:p>
              </w:tc>
            </w:tr>
            <w:tr w:rsidR="00212D5A" w14:paraId="45487403" w14:textId="77777777" w:rsidTr="00B10CA5">
              <w:tc>
                <w:tcPr>
                  <w:tcW w:w="1877" w:type="dxa"/>
                </w:tcPr>
                <w:p w14:paraId="1413F7FC" w14:textId="4F7BAE03" w:rsidR="00212D5A" w:rsidRDefault="00212D5A" w:rsidP="00B10CA5">
                  <w:pPr>
                    <w:jc w:val="both"/>
                    <w:rPr>
                      <w:rFonts w:ascii="Times New Roman" w:hAnsi="Times New Roman"/>
                      <w:sz w:val="26"/>
                      <w:szCs w:val="26"/>
                    </w:rPr>
                  </w:pPr>
                  <w:r>
                    <w:rPr>
                      <w:rFonts w:ascii="Times New Roman" w:hAnsi="Times New Roman"/>
                      <w:sz w:val="26"/>
                      <w:szCs w:val="26"/>
                    </w:rPr>
                    <w:t xml:space="preserve">14.pielikums </w:t>
                  </w:r>
                </w:p>
              </w:tc>
              <w:tc>
                <w:tcPr>
                  <w:tcW w:w="5410" w:type="dxa"/>
                </w:tcPr>
                <w:p w14:paraId="5D1D3A0A" w14:textId="10CCD6DD" w:rsidR="00212D5A" w:rsidRDefault="00010185" w:rsidP="00B10CA5">
                  <w:pPr>
                    <w:jc w:val="both"/>
                    <w:rPr>
                      <w:rFonts w:ascii="Times New Roman" w:hAnsi="Times New Roman"/>
                      <w:sz w:val="26"/>
                      <w:szCs w:val="26"/>
                    </w:rPr>
                  </w:pPr>
                  <w:r w:rsidRPr="00010185">
                    <w:rPr>
                      <w:rFonts w:ascii="Times New Roman" w:hAnsi="Times New Roman"/>
                      <w:sz w:val="26"/>
                      <w:szCs w:val="26"/>
                    </w:rPr>
                    <w:t>Radiācijas avārijas</w:t>
                  </w:r>
                </w:p>
              </w:tc>
            </w:tr>
            <w:tr w:rsidR="00212D5A" w14:paraId="331C1B6F" w14:textId="77777777" w:rsidTr="00B10CA5">
              <w:tc>
                <w:tcPr>
                  <w:tcW w:w="1877" w:type="dxa"/>
                </w:tcPr>
                <w:p w14:paraId="7D449413" w14:textId="1402F9A9" w:rsidR="00212D5A" w:rsidRDefault="00212D5A" w:rsidP="00B10CA5">
                  <w:pPr>
                    <w:jc w:val="both"/>
                    <w:rPr>
                      <w:rFonts w:ascii="Times New Roman" w:hAnsi="Times New Roman"/>
                      <w:sz w:val="26"/>
                      <w:szCs w:val="26"/>
                    </w:rPr>
                  </w:pPr>
                  <w:r>
                    <w:rPr>
                      <w:rFonts w:ascii="Times New Roman" w:hAnsi="Times New Roman"/>
                      <w:sz w:val="26"/>
                      <w:szCs w:val="26"/>
                    </w:rPr>
                    <w:t xml:space="preserve">15.pielikums </w:t>
                  </w:r>
                </w:p>
              </w:tc>
              <w:tc>
                <w:tcPr>
                  <w:tcW w:w="5410" w:type="dxa"/>
                </w:tcPr>
                <w:p w14:paraId="4AF1A38C" w14:textId="460DDBC2" w:rsidR="00212D5A" w:rsidRDefault="00010185" w:rsidP="00B10CA5">
                  <w:pPr>
                    <w:jc w:val="both"/>
                    <w:rPr>
                      <w:rFonts w:ascii="Times New Roman" w:hAnsi="Times New Roman"/>
                      <w:sz w:val="26"/>
                      <w:szCs w:val="26"/>
                    </w:rPr>
                  </w:pPr>
                  <w:r w:rsidRPr="00010185">
                    <w:rPr>
                      <w:rFonts w:ascii="Times New Roman" w:hAnsi="Times New Roman"/>
                      <w:sz w:val="26"/>
                      <w:szCs w:val="26"/>
                    </w:rPr>
                    <w:t>Bioloģisko vielu negadījumi</w:t>
                  </w:r>
                </w:p>
              </w:tc>
            </w:tr>
            <w:tr w:rsidR="00212D5A" w14:paraId="11772026" w14:textId="77777777" w:rsidTr="00B10CA5">
              <w:tc>
                <w:tcPr>
                  <w:tcW w:w="1877" w:type="dxa"/>
                </w:tcPr>
                <w:p w14:paraId="7C0018AD" w14:textId="51309425" w:rsidR="00212D5A" w:rsidRDefault="00212D5A" w:rsidP="00B10CA5">
                  <w:pPr>
                    <w:jc w:val="both"/>
                    <w:rPr>
                      <w:rFonts w:ascii="Times New Roman" w:hAnsi="Times New Roman"/>
                      <w:sz w:val="26"/>
                      <w:szCs w:val="26"/>
                    </w:rPr>
                  </w:pPr>
                  <w:r>
                    <w:rPr>
                      <w:rFonts w:ascii="Times New Roman" w:hAnsi="Times New Roman"/>
                      <w:sz w:val="26"/>
                      <w:szCs w:val="26"/>
                    </w:rPr>
                    <w:t xml:space="preserve">16.pielikums </w:t>
                  </w:r>
                </w:p>
              </w:tc>
              <w:tc>
                <w:tcPr>
                  <w:tcW w:w="5410" w:type="dxa"/>
                </w:tcPr>
                <w:p w14:paraId="2ABF8C53" w14:textId="418F0BB9" w:rsidR="00212D5A" w:rsidRDefault="00010185" w:rsidP="00B10CA5">
                  <w:pPr>
                    <w:jc w:val="both"/>
                    <w:rPr>
                      <w:rFonts w:ascii="Times New Roman" w:hAnsi="Times New Roman"/>
                      <w:sz w:val="26"/>
                      <w:szCs w:val="26"/>
                    </w:rPr>
                  </w:pPr>
                  <w:r>
                    <w:rPr>
                      <w:rFonts w:ascii="Times New Roman" w:hAnsi="Times New Roman"/>
                      <w:sz w:val="26"/>
                      <w:szCs w:val="26"/>
                    </w:rPr>
                    <w:t>Ugunsgrēki</w:t>
                  </w:r>
                </w:p>
              </w:tc>
            </w:tr>
            <w:tr w:rsidR="00212D5A" w14:paraId="4A0C4686" w14:textId="77777777" w:rsidTr="00B10CA5">
              <w:tc>
                <w:tcPr>
                  <w:tcW w:w="1877" w:type="dxa"/>
                </w:tcPr>
                <w:p w14:paraId="7A48F9BE" w14:textId="4FB041C8" w:rsidR="00212D5A" w:rsidRDefault="00212D5A" w:rsidP="00B10CA5">
                  <w:pPr>
                    <w:jc w:val="both"/>
                    <w:rPr>
                      <w:rFonts w:ascii="Times New Roman" w:hAnsi="Times New Roman"/>
                      <w:sz w:val="26"/>
                      <w:szCs w:val="26"/>
                    </w:rPr>
                  </w:pPr>
                  <w:r>
                    <w:rPr>
                      <w:rFonts w:ascii="Times New Roman" w:hAnsi="Times New Roman"/>
                      <w:sz w:val="26"/>
                      <w:szCs w:val="26"/>
                    </w:rPr>
                    <w:t xml:space="preserve">17.pielikums </w:t>
                  </w:r>
                </w:p>
              </w:tc>
              <w:tc>
                <w:tcPr>
                  <w:tcW w:w="5410" w:type="dxa"/>
                </w:tcPr>
                <w:p w14:paraId="5CA1E648" w14:textId="7ADE1CEB" w:rsidR="00212D5A" w:rsidRDefault="00010185" w:rsidP="00B10CA5">
                  <w:pPr>
                    <w:jc w:val="both"/>
                    <w:rPr>
                      <w:rFonts w:ascii="Times New Roman" w:hAnsi="Times New Roman"/>
                      <w:sz w:val="26"/>
                      <w:szCs w:val="26"/>
                    </w:rPr>
                  </w:pPr>
                  <w:r w:rsidRPr="00010185">
                    <w:rPr>
                      <w:rFonts w:ascii="Times New Roman" w:hAnsi="Times New Roman"/>
                      <w:sz w:val="26"/>
                      <w:szCs w:val="26"/>
                    </w:rPr>
                    <w:t>Avārijas vai negadījumi ostu un jūras hidrotehniskajās inženierbūvēs</w:t>
                  </w:r>
                </w:p>
              </w:tc>
            </w:tr>
            <w:tr w:rsidR="00212D5A" w14:paraId="17231E73" w14:textId="77777777" w:rsidTr="00B10CA5">
              <w:tc>
                <w:tcPr>
                  <w:tcW w:w="1877" w:type="dxa"/>
                </w:tcPr>
                <w:p w14:paraId="00544525" w14:textId="37D8768A" w:rsidR="00212D5A" w:rsidRDefault="00212D5A" w:rsidP="00B10CA5">
                  <w:pPr>
                    <w:jc w:val="both"/>
                    <w:rPr>
                      <w:rFonts w:ascii="Times New Roman" w:hAnsi="Times New Roman"/>
                      <w:sz w:val="26"/>
                      <w:szCs w:val="26"/>
                    </w:rPr>
                  </w:pPr>
                  <w:r>
                    <w:rPr>
                      <w:rFonts w:ascii="Times New Roman" w:hAnsi="Times New Roman"/>
                      <w:sz w:val="26"/>
                      <w:szCs w:val="26"/>
                    </w:rPr>
                    <w:t xml:space="preserve">18.pielikums </w:t>
                  </w:r>
                </w:p>
              </w:tc>
              <w:tc>
                <w:tcPr>
                  <w:tcW w:w="5410" w:type="dxa"/>
                </w:tcPr>
                <w:p w14:paraId="3BED3BFD" w14:textId="4BD21383" w:rsidR="00212D5A" w:rsidRDefault="00010185" w:rsidP="00B10CA5">
                  <w:pPr>
                    <w:jc w:val="both"/>
                    <w:rPr>
                      <w:rFonts w:ascii="Times New Roman" w:hAnsi="Times New Roman"/>
                      <w:sz w:val="26"/>
                      <w:szCs w:val="26"/>
                    </w:rPr>
                  </w:pPr>
                  <w:r w:rsidRPr="00010185">
                    <w:rPr>
                      <w:rFonts w:ascii="Times New Roman" w:hAnsi="Times New Roman"/>
                      <w:sz w:val="26"/>
                      <w:szCs w:val="26"/>
                    </w:rPr>
                    <w:t>Dambju un citu hidrotehnisko būvju pārrāvumi – Daugavas hidroelektrostaciju kaskādes hidrobūve</w:t>
                  </w:r>
                </w:p>
              </w:tc>
            </w:tr>
            <w:tr w:rsidR="00212D5A" w14:paraId="3517A3F5" w14:textId="77777777" w:rsidTr="00B10CA5">
              <w:tc>
                <w:tcPr>
                  <w:tcW w:w="1877" w:type="dxa"/>
                </w:tcPr>
                <w:p w14:paraId="54C9BD68" w14:textId="064860A8" w:rsidR="00212D5A" w:rsidRDefault="00212D5A" w:rsidP="00B10CA5">
                  <w:pPr>
                    <w:jc w:val="both"/>
                    <w:rPr>
                      <w:rFonts w:ascii="Times New Roman" w:hAnsi="Times New Roman"/>
                      <w:sz w:val="26"/>
                      <w:szCs w:val="26"/>
                    </w:rPr>
                  </w:pPr>
                  <w:r>
                    <w:rPr>
                      <w:rFonts w:ascii="Times New Roman" w:hAnsi="Times New Roman"/>
                      <w:sz w:val="26"/>
                      <w:szCs w:val="26"/>
                    </w:rPr>
                    <w:t xml:space="preserve">19.pielikums </w:t>
                  </w:r>
                </w:p>
              </w:tc>
              <w:tc>
                <w:tcPr>
                  <w:tcW w:w="5410" w:type="dxa"/>
                </w:tcPr>
                <w:p w14:paraId="5A742761" w14:textId="38C1ED4E" w:rsidR="00212D5A" w:rsidRDefault="0009250C" w:rsidP="0009250C">
                  <w:pPr>
                    <w:jc w:val="both"/>
                    <w:rPr>
                      <w:rFonts w:ascii="Times New Roman" w:hAnsi="Times New Roman"/>
                      <w:sz w:val="26"/>
                      <w:szCs w:val="26"/>
                    </w:rPr>
                  </w:pPr>
                  <w:r w:rsidRPr="0009250C">
                    <w:rPr>
                      <w:rFonts w:ascii="Times New Roman" w:hAnsi="Times New Roman"/>
                      <w:sz w:val="26"/>
                      <w:szCs w:val="26"/>
                    </w:rPr>
                    <w:t>Pārvades u</w:t>
                  </w:r>
                  <w:r>
                    <w:rPr>
                      <w:rFonts w:ascii="Times New Roman" w:hAnsi="Times New Roman"/>
                      <w:sz w:val="26"/>
                      <w:szCs w:val="26"/>
                    </w:rPr>
                    <w:t>n sadales elektrotīklu bojājumi</w:t>
                  </w:r>
                </w:p>
              </w:tc>
            </w:tr>
            <w:tr w:rsidR="00212D5A" w14:paraId="3EB2A063" w14:textId="77777777" w:rsidTr="00B10CA5">
              <w:tc>
                <w:tcPr>
                  <w:tcW w:w="1877" w:type="dxa"/>
                </w:tcPr>
                <w:p w14:paraId="5E4B285A" w14:textId="14351425" w:rsidR="00212D5A" w:rsidRDefault="00212D5A" w:rsidP="00B10CA5">
                  <w:pPr>
                    <w:jc w:val="both"/>
                    <w:rPr>
                      <w:rFonts w:ascii="Times New Roman" w:hAnsi="Times New Roman"/>
                      <w:sz w:val="26"/>
                      <w:szCs w:val="26"/>
                    </w:rPr>
                  </w:pPr>
                  <w:r>
                    <w:rPr>
                      <w:rFonts w:ascii="Times New Roman" w:hAnsi="Times New Roman"/>
                      <w:sz w:val="26"/>
                      <w:szCs w:val="26"/>
                    </w:rPr>
                    <w:t xml:space="preserve">20.pielikums </w:t>
                  </w:r>
                </w:p>
              </w:tc>
              <w:tc>
                <w:tcPr>
                  <w:tcW w:w="5410" w:type="dxa"/>
                </w:tcPr>
                <w:p w14:paraId="0457FDDC" w14:textId="17324636" w:rsidR="00212D5A" w:rsidRDefault="008E62C4" w:rsidP="008E62C4">
                  <w:pPr>
                    <w:jc w:val="both"/>
                    <w:rPr>
                      <w:rFonts w:ascii="Times New Roman" w:hAnsi="Times New Roman"/>
                      <w:sz w:val="26"/>
                      <w:szCs w:val="26"/>
                    </w:rPr>
                  </w:pPr>
                  <w:r>
                    <w:rPr>
                      <w:rFonts w:ascii="Times New Roman" w:hAnsi="Times New Roman"/>
                      <w:sz w:val="26"/>
                      <w:szCs w:val="26"/>
                    </w:rPr>
                    <w:t>B</w:t>
                  </w:r>
                  <w:r w:rsidR="00010185" w:rsidRPr="00010185">
                    <w:rPr>
                      <w:rFonts w:ascii="Times New Roman" w:hAnsi="Times New Roman"/>
                      <w:sz w:val="26"/>
                      <w:szCs w:val="26"/>
                    </w:rPr>
                    <w:t>ūvju sabrukums</w:t>
                  </w:r>
                </w:p>
              </w:tc>
            </w:tr>
            <w:tr w:rsidR="00212D5A" w14:paraId="10E81078" w14:textId="77777777" w:rsidTr="00B10CA5">
              <w:tc>
                <w:tcPr>
                  <w:tcW w:w="1877" w:type="dxa"/>
                </w:tcPr>
                <w:p w14:paraId="3B5DF209" w14:textId="53528311" w:rsidR="00212D5A" w:rsidRDefault="00212D5A" w:rsidP="00B10CA5">
                  <w:pPr>
                    <w:jc w:val="both"/>
                    <w:rPr>
                      <w:rFonts w:ascii="Times New Roman" w:hAnsi="Times New Roman"/>
                      <w:sz w:val="26"/>
                      <w:szCs w:val="26"/>
                    </w:rPr>
                  </w:pPr>
                  <w:r>
                    <w:rPr>
                      <w:rFonts w:ascii="Times New Roman" w:hAnsi="Times New Roman"/>
                      <w:sz w:val="26"/>
                      <w:szCs w:val="26"/>
                    </w:rPr>
                    <w:lastRenderedPageBreak/>
                    <w:t xml:space="preserve">21.pielikums </w:t>
                  </w:r>
                </w:p>
              </w:tc>
              <w:tc>
                <w:tcPr>
                  <w:tcW w:w="5410" w:type="dxa"/>
                </w:tcPr>
                <w:p w14:paraId="1E1B1B03" w14:textId="7C92499A" w:rsidR="00212D5A" w:rsidRDefault="00010185" w:rsidP="0010298E">
                  <w:pPr>
                    <w:jc w:val="both"/>
                    <w:rPr>
                      <w:rFonts w:ascii="Times New Roman" w:hAnsi="Times New Roman"/>
                      <w:sz w:val="26"/>
                      <w:szCs w:val="26"/>
                    </w:rPr>
                  </w:pPr>
                  <w:r w:rsidRPr="00010185">
                    <w:rPr>
                      <w:rFonts w:ascii="Times New Roman" w:hAnsi="Times New Roman"/>
                      <w:sz w:val="26"/>
                      <w:szCs w:val="26"/>
                    </w:rPr>
                    <w:t xml:space="preserve">Bīstamo </w:t>
                  </w:r>
                  <w:r w:rsidR="005C7604">
                    <w:rPr>
                      <w:rFonts w:ascii="Times New Roman" w:hAnsi="Times New Roman"/>
                      <w:sz w:val="26"/>
                      <w:szCs w:val="26"/>
                    </w:rPr>
                    <w:t xml:space="preserve">ķīmisko </w:t>
                  </w:r>
                  <w:r w:rsidRPr="00010185">
                    <w:rPr>
                      <w:rFonts w:ascii="Times New Roman" w:hAnsi="Times New Roman"/>
                      <w:sz w:val="26"/>
                      <w:szCs w:val="26"/>
                    </w:rPr>
                    <w:t xml:space="preserve">vielu noplūde no kuģiem, kuģa uzskriešana uz sēkļa, kuģu sadursme, pasažieru kuģu </w:t>
                  </w:r>
                  <w:r w:rsidR="0010298E">
                    <w:rPr>
                      <w:rFonts w:ascii="Times New Roman" w:hAnsi="Times New Roman"/>
                      <w:sz w:val="26"/>
                      <w:szCs w:val="26"/>
                    </w:rPr>
                    <w:t>katastrofa</w:t>
                  </w:r>
                </w:p>
              </w:tc>
            </w:tr>
            <w:tr w:rsidR="00212D5A" w14:paraId="1D669BA8" w14:textId="77777777" w:rsidTr="00B10CA5">
              <w:tc>
                <w:tcPr>
                  <w:tcW w:w="1877" w:type="dxa"/>
                </w:tcPr>
                <w:p w14:paraId="3515C83A" w14:textId="29834C6A" w:rsidR="00212D5A" w:rsidRDefault="001C1AAB" w:rsidP="00B10CA5">
                  <w:pPr>
                    <w:jc w:val="both"/>
                    <w:rPr>
                      <w:rFonts w:ascii="Times New Roman" w:hAnsi="Times New Roman"/>
                      <w:sz w:val="26"/>
                      <w:szCs w:val="26"/>
                    </w:rPr>
                  </w:pPr>
                  <w:r>
                    <w:rPr>
                      <w:rFonts w:ascii="Times New Roman" w:hAnsi="Times New Roman"/>
                      <w:sz w:val="26"/>
                      <w:szCs w:val="26"/>
                    </w:rPr>
                    <w:t>22</w:t>
                  </w:r>
                  <w:r w:rsidR="00212D5A">
                    <w:rPr>
                      <w:rFonts w:ascii="Times New Roman" w:hAnsi="Times New Roman"/>
                      <w:sz w:val="26"/>
                      <w:szCs w:val="26"/>
                    </w:rPr>
                    <w:t xml:space="preserve">.pielikums </w:t>
                  </w:r>
                </w:p>
              </w:tc>
              <w:tc>
                <w:tcPr>
                  <w:tcW w:w="5410" w:type="dxa"/>
                </w:tcPr>
                <w:p w14:paraId="1FAF268C" w14:textId="55123765" w:rsidR="00212D5A" w:rsidRDefault="00655317" w:rsidP="00B10CA5">
                  <w:pPr>
                    <w:jc w:val="both"/>
                    <w:rPr>
                      <w:rFonts w:ascii="Times New Roman" w:hAnsi="Times New Roman"/>
                      <w:sz w:val="26"/>
                      <w:szCs w:val="26"/>
                    </w:rPr>
                  </w:pPr>
                  <w:r w:rsidRPr="00655317">
                    <w:rPr>
                      <w:rFonts w:ascii="Times New Roman" w:hAnsi="Times New Roman"/>
                      <w:sz w:val="26"/>
                      <w:szCs w:val="26"/>
                    </w:rPr>
                    <w:t>Autotransporta avārija</w:t>
                  </w:r>
                </w:p>
              </w:tc>
            </w:tr>
            <w:tr w:rsidR="00212D5A" w14:paraId="67F97783" w14:textId="77777777" w:rsidTr="00B10CA5">
              <w:tc>
                <w:tcPr>
                  <w:tcW w:w="1877" w:type="dxa"/>
                </w:tcPr>
                <w:p w14:paraId="5FCDCE09" w14:textId="6F4CB20D" w:rsidR="00212D5A" w:rsidRDefault="001C1AAB" w:rsidP="00B10CA5">
                  <w:pPr>
                    <w:jc w:val="both"/>
                    <w:rPr>
                      <w:rFonts w:ascii="Times New Roman" w:hAnsi="Times New Roman"/>
                      <w:sz w:val="26"/>
                      <w:szCs w:val="26"/>
                    </w:rPr>
                  </w:pPr>
                  <w:r>
                    <w:rPr>
                      <w:rFonts w:ascii="Times New Roman" w:hAnsi="Times New Roman"/>
                      <w:sz w:val="26"/>
                      <w:szCs w:val="26"/>
                    </w:rPr>
                    <w:t>23</w:t>
                  </w:r>
                  <w:r w:rsidR="00212D5A">
                    <w:rPr>
                      <w:rFonts w:ascii="Times New Roman" w:hAnsi="Times New Roman"/>
                      <w:sz w:val="26"/>
                      <w:szCs w:val="26"/>
                    </w:rPr>
                    <w:t xml:space="preserve">.pielikums </w:t>
                  </w:r>
                </w:p>
              </w:tc>
              <w:tc>
                <w:tcPr>
                  <w:tcW w:w="5410" w:type="dxa"/>
                </w:tcPr>
                <w:p w14:paraId="75661325" w14:textId="3774DA1B" w:rsidR="00212D5A" w:rsidRDefault="00655317" w:rsidP="00B10CA5">
                  <w:pPr>
                    <w:jc w:val="both"/>
                    <w:rPr>
                      <w:rFonts w:ascii="Times New Roman" w:hAnsi="Times New Roman"/>
                      <w:sz w:val="26"/>
                      <w:szCs w:val="26"/>
                    </w:rPr>
                  </w:pPr>
                  <w:r w:rsidRPr="00655317">
                    <w:rPr>
                      <w:rFonts w:ascii="Times New Roman" w:hAnsi="Times New Roman"/>
                      <w:sz w:val="26"/>
                      <w:szCs w:val="26"/>
                    </w:rPr>
                    <w:t>Aviācijas nelaimes gadījums ar gaisa kuģi</w:t>
                  </w:r>
                </w:p>
              </w:tc>
            </w:tr>
            <w:tr w:rsidR="00212D5A" w14:paraId="029940AE" w14:textId="77777777" w:rsidTr="00B10CA5">
              <w:tc>
                <w:tcPr>
                  <w:tcW w:w="1877" w:type="dxa"/>
                </w:tcPr>
                <w:p w14:paraId="4FFCBE01" w14:textId="75A53F04" w:rsidR="00212D5A" w:rsidRDefault="001C1AAB" w:rsidP="00B10CA5">
                  <w:pPr>
                    <w:jc w:val="both"/>
                    <w:rPr>
                      <w:rFonts w:ascii="Times New Roman" w:hAnsi="Times New Roman"/>
                      <w:sz w:val="26"/>
                      <w:szCs w:val="26"/>
                    </w:rPr>
                  </w:pPr>
                  <w:r>
                    <w:rPr>
                      <w:rFonts w:ascii="Times New Roman" w:hAnsi="Times New Roman"/>
                      <w:sz w:val="26"/>
                      <w:szCs w:val="26"/>
                    </w:rPr>
                    <w:t>24</w:t>
                  </w:r>
                  <w:r w:rsidR="00212D5A">
                    <w:rPr>
                      <w:rFonts w:ascii="Times New Roman" w:hAnsi="Times New Roman"/>
                      <w:sz w:val="26"/>
                      <w:szCs w:val="26"/>
                    </w:rPr>
                    <w:t xml:space="preserve">.pielikums </w:t>
                  </w:r>
                </w:p>
              </w:tc>
              <w:tc>
                <w:tcPr>
                  <w:tcW w:w="5410" w:type="dxa"/>
                </w:tcPr>
                <w:p w14:paraId="2E11F964" w14:textId="51494184" w:rsidR="00212D5A" w:rsidRDefault="00655317" w:rsidP="00B10CA5">
                  <w:pPr>
                    <w:jc w:val="both"/>
                    <w:rPr>
                      <w:rFonts w:ascii="Times New Roman" w:hAnsi="Times New Roman"/>
                      <w:sz w:val="26"/>
                      <w:szCs w:val="26"/>
                    </w:rPr>
                  </w:pPr>
                  <w:r w:rsidRPr="00655317">
                    <w:rPr>
                      <w:rFonts w:ascii="Times New Roman" w:hAnsi="Times New Roman"/>
                      <w:sz w:val="26"/>
                      <w:szCs w:val="26"/>
                    </w:rPr>
                    <w:t>Dzelzceļa transporta katastrofa</w:t>
                  </w:r>
                </w:p>
              </w:tc>
            </w:tr>
            <w:tr w:rsidR="00212D5A" w14:paraId="01388559" w14:textId="77777777" w:rsidTr="00B10CA5">
              <w:tc>
                <w:tcPr>
                  <w:tcW w:w="1877" w:type="dxa"/>
                </w:tcPr>
                <w:p w14:paraId="509A860E" w14:textId="34BFE34C" w:rsidR="00212D5A" w:rsidRDefault="001C1AAB" w:rsidP="00B10CA5">
                  <w:pPr>
                    <w:jc w:val="both"/>
                    <w:rPr>
                      <w:rFonts w:ascii="Times New Roman" w:hAnsi="Times New Roman"/>
                      <w:sz w:val="26"/>
                      <w:szCs w:val="26"/>
                    </w:rPr>
                  </w:pPr>
                  <w:r>
                    <w:rPr>
                      <w:rFonts w:ascii="Times New Roman" w:hAnsi="Times New Roman"/>
                      <w:sz w:val="26"/>
                      <w:szCs w:val="26"/>
                    </w:rPr>
                    <w:t>25</w:t>
                  </w:r>
                  <w:r w:rsidR="00212D5A">
                    <w:rPr>
                      <w:rFonts w:ascii="Times New Roman" w:hAnsi="Times New Roman"/>
                      <w:sz w:val="26"/>
                      <w:szCs w:val="26"/>
                    </w:rPr>
                    <w:t xml:space="preserve">.pielikums </w:t>
                  </w:r>
                </w:p>
              </w:tc>
              <w:tc>
                <w:tcPr>
                  <w:tcW w:w="5410" w:type="dxa"/>
                </w:tcPr>
                <w:p w14:paraId="5315AA71" w14:textId="1834397E" w:rsidR="00212D5A" w:rsidRDefault="005407D3" w:rsidP="00B10CA5">
                  <w:pPr>
                    <w:jc w:val="both"/>
                    <w:rPr>
                      <w:rFonts w:ascii="Times New Roman" w:hAnsi="Times New Roman"/>
                      <w:sz w:val="26"/>
                      <w:szCs w:val="26"/>
                    </w:rPr>
                  </w:pPr>
                  <w:r>
                    <w:rPr>
                      <w:rFonts w:ascii="Times New Roman" w:hAnsi="Times New Roman"/>
                      <w:sz w:val="26"/>
                      <w:szCs w:val="26"/>
                    </w:rPr>
                    <w:t>S</w:t>
                  </w:r>
                  <w:r w:rsidRPr="005407D3">
                    <w:rPr>
                      <w:rFonts w:ascii="Times New Roman" w:hAnsi="Times New Roman"/>
                      <w:sz w:val="26"/>
                      <w:szCs w:val="26"/>
                    </w:rPr>
                    <w:t>abiedriskās nekārtības, iekšējie nemieri</w:t>
                  </w:r>
                </w:p>
              </w:tc>
            </w:tr>
            <w:tr w:rsidR="00212D5A" w14:paraId="26BEC010" w14:textId="77777777" w:rsidTr="00B10CA5">
              <w:tc>
                <w:tcPr>
                  <w:tcW w:w="1877" w:type="dxa"/>
                </w:tcPr>
                <w:p w14:paraId="3EA6EEAA" w14:textId="7E76CEBB" w:rsidR="00212D5A" w:rsidRDefault="001C1AAB" w:rsidP="00B10CA5">
                  <w:pPr>
                    <w:jc w:val="both"/>
                    <w:rPr>
                      <w:rFonts w:ascii="Times New Roman" w:hAnsi="Times New Roman"/>
                      <w:sz w:val="26"/>
                      <w:szCs w:val="26"/>
                    </w:rPr>
                  </w:pPr>
                  <w:r>
                    <w:rPr>
                      <w:rFonts w:ascii="Times New Roman" w:hAnsi="Times New Roman"/>
                      <w:sz w:val="26"/>
                      <w:szCs w:val="26"/>
                    </w:rPr>
                    <w:t>26</w:t>
                  </w:r>
                  <w:r w:rsidR="00212D5A">
                    <w:rPr>
                      <w:rFonts w:ascii="Times New Roman" w:hAnsi="Times New Roman"/>
                      <w:sz w:val="26"/>
                      <w:szCs w:val="26"/>
                    </w:rPr>
                    <w:t xml:space="preserve">.pielikums </w:t>
                  </w:r>
                </w:p>
              </w:tc>
              <w:tc>
                <w:tcPr>
                  <w:tcW w:w="5410" w:type="dxa"/>
                </w:tcPr>
                <w:p w14:paraId="251EB97D" w14:textId="63865A41" w:rsidR="00212D5A" w:rsidRDefault="005407D3" w:rsidP="00B10CA5">
                  <w:pPr>
                    <w:jc w:val="both"/>
                    <w:rPr>
                      <w:rFonts w:ascii="Times New Roman" w:hAnsi="Times New Roman"/>
                      <w:sz w:val="26"/>
                      <w:szCs w:val="26"/>
                    </w:rPr>
                  </w:pPr>
                  <w:r>
                    <w:rPr>
                      <w:rFonts w:ascii="Times New Roman" w:hAnsi="Times New Roman"/>
                      <w:sz w:val="26"/>
                      <w:szCs w:val="26"/>
                    </w:rPr>
                    <w:t>Terora akti</w:t>
                  </w:r>
                </w:p>
              </w:tc>
            </w:tr>
            <w:tr w:rsidR="00212D5A" w14:paraId="07F710E0" w14:textId="77777777" w:rsidTr="00B10CA5">
              <w:tc>
                <w:tcPr>
                  <w:tcW w:w="1877" w:type="dxa"/>
                </w:tcPr>
                <w:p w14:paraId="181E935A" w14:textId="41B12E41" w:rsidR="00212D5A" w:rsidRDefault="001C1AAB" w:rsidP="00B10CA5">
                  <w:pPr>
                    <w:jc w:val="both"/>
                    <w:rPr>
                      <w:rFonts w:ascii="Times New Roman" w:hAnsi="Times New Roman"/>
                      <w:sz w:val="26"/>
                      <w:szCs w:val="26"/>
                    </w:rPr>
                  </w:pPr>
                  <w:r>
                    <w:rPr>
                      <w:rFonts w:ascii="Times New Roman" w:hAnsi="Times New Roman"/>
                      <w:sz w:val="26"/>
                      <w:szCs w:val="26"/>
                    </w:rPr>
                    <w:t>27</w:t>
                  </w:r>
                  <w:r w:rsidR="00212D5A">
                    <w:rPr>
                      <w:rFonts w:ascii="Times New Roman" w:hAnsi="Times New Roman"/>
                      <w:sz w:val="26"/>
                      <w:szCs w:val="26"/>
                    </w:rPr>
                    <w:t xml:space="preserve">.pielikums </w:t>
                  </w:r>
                </w:p>
              </w:tc>
              <w:tc>
                <w:tcPr>
                  <w:tcW w:w="5410" w:type="dxa"/>
                </w:tcPr>
                <w:p w14:paraId="6807A2A2" w14:textId="733773F1" w:rsidR="00212D5A" w:rsidRDefault="005407D3" w:rsidP="00B10CA5">
                  <w:pPr>
                    <w:jc w:val="both"/>
                    <w:rPr>
                      <w:rFonts w:ascii="Times New Roman" w:hAnsi="Times New Roman"/>
                      <w:sz w:val="26"/>
                      <w:szCs w:val="26"/>
                    </w:rPr>
                  </w:pPr>
                  <w:r w:rsidRPr="005407D3">
                    <w:rPr>
                      <w:rFonts w:ascii="Times New Roman" w:hAnsi="Times New Roman"/>
                      <w:sz w:val="26"/>
                      <w:szCs w:val="26"/>
                    </w:rPr>
                    <w:t>Reaģēšanas un seku likvidēšanas darbu vadītāji</w:t>
                  </w:r>
                </w:p>
              </w:tc>
            </w:tr>
            <w:tr w:rsidR="00212D5A" w14:paraId="28A7632D" w14:textId="77777777" w:rsidTr="00B10CA5">
              <w:tc>
                <w:tcPr>
                  <w:tcW w:w="1877" w:type="dxa"/>
                </w:tcPr>
                <w:p w14:paraId="2DFA2514" w14:textId="0234C84A" w:rsidR="00212D5A" w:rsidRDefault="001C1AAB" w:rsidP="00B10CA5">
                  <w:pPr>
                    <w:jc w:val="both"/>
                    <w:rPr>
                      <w:rFonts w:ascii="Times New Roman" w:hAnsi="Times New Roman"/>
                      <w:sz w:val="26"/>
                      <w:szCs w:val="26"/>
                    </w:rPr>
                  </w:pPr>
                  <w:r>
                    <w:rPr>
                      <w:rFonts w:ascii="Times New Roman" w:hAnsi="Times New Roman"/>
                      <w:sz w:val="26"/>
                      <w:szCs w:val="26"/>
                    </w:rPr>
                    <w:t>28</w:t>
                  </w:r>
                  <w:r w:rsidR="00212D5A">
                    <w:rPr>
                      <w:rFonts w:ascii="Times New Roman" w:hAnsi="Times New Roman"/>
                      <w:sz w:val="26"/>
                      <w:szCs w:val="26"/>
                    </w:rPr>
                    <w:t xml:space="preserve">.pielikums </w:t>
                  </w:r>
                </w:p>
              </w:tc>
              <w:tc>
                <w:tcPr>
                  <w:tcW w:w="5410" w:type="dxa"/>
                </w:tcPr>
                <w:p w14:paraId="706D356C" w14:textId="253B92E4" w:rsidR="00212D5A" w:rsidRDefault="005407D3" w:rsidP="00B10CA5">
                  <w:pPr>
                    <w:jc w:val="both"/>
                    <w:rPr>
                      <w:rFonts w:ascii="Times New Roman" w:hAnsi="Times New Roman"/>
                      <w:sz w:val="26"/>
                      <w:szCs w:val="26"/>
                    </w:rPr>
                  </w:pPr>
                  <w:r w:rsidRPr="005407D3">
                    <w:rPr>
                      <w:rFonts w:ascii="Times New Roman" w:hAnsi="Times New Roman"/>
                      <w:sz w:val="26"/>
                      <w:szCs w:val="26"/>
                    </w:rPr>
                    <w:t>Agrīnās brīdināšanas sistēmu saraksts</w:t>
                  </w:r>
                </w:p>
              </w:tc>
            </w:tr>
            <w:tr w:rsidR="00212D5A" w14:paraId="519EB8FD" w14:textId="77777777" w:rsidTr="00B10CA5">
              <w:tc>
                <w:tcPr>
                  <w:tcW w:w="1877" w:type="dxa"/>
                </w:tcPr>
                <w:p w14:paraId="72634DAD" w14:textId="672455F6" w:rsidR="00212D5A" w:rsidRDefault="001C1AAB" w:rsidP="00B10CA5">
                  <w:pPr>
                    <w:jc w:val="both"/>
                    <w:rPr>
                      <w:rFonts w:ascii="Times New Roman" w:hAnsi="Times New Roman"/>
                      <w:sz w:val="26"/>
                      <w:szCs w:val="26"/>
                    </w:rPr>
                  </w:pPr>
                  <w:r>
                    <w:rPr>
                      <w:rFonts w:ascii="Times New Roman" w:hAnsi="Times New Roman"/>
                      <w:sz w:val="26"/>
                      <w:szCs w:val="26"/>
                    </w:rPr>
                    <w:t>29</w:t>
                  </w:r>
                  <w:r w:rsidR="00212D5A">
                    <w:rPr>
                      <w:rFonts w:ascii="Times New Roman" w:hAnsi="Times New Roman"/>
                      <w:sz w:val="26"/>
                      <w:szCs w:val="26"/>
                    </w:rPr>
                    <w:t xml:space="preserve">.pielikums </w:t>
                  </w:r>
                </w:p>
              </w:tc>
              <w:tc>
                <w:tcPr>
                  <w:tcW w:w="5410" w:type="dxa"/>
                </w:tcPr>
                <w:p w14:paraId="66A7E23A" w14:textId="359F8277" w:rsidR="00212D5A" w:rsidRDefault="005407D3" w:rsidP="00B10CA5">
                  <w:pPr>
                    <w:jc w:val="both"/>
                    <w:rPr>
                      <w:rFonts w:ascii="Times New Roman" w:hAnsi="Times New Roman"/>
                      <w:sz w:val="26"/>
                      <w:szCs w:val="26"/>
                    </w:rPr>
                  </w:pPr>
                  <w:r w:rsidRPr="005407D3">
                    <w:rPr>
                      <w:rFonts w:ascii="Times New Roman" w:hAnsi="Times New Roman"/>
                      <w:sz w:val="26"/>
                      <w:szCs w:val="26"/>
                    </w:rPr>
                    <w:t>Informācijas apmaiņas sistēmas (platformas) katastrofas vai to draudu gadījumā</w:t>
                  </w:r>
                </w:p>
              </w:tc>
            </w:tr>
            <w:tr w:rsidR="00212D5A" w14:paraId="78C1C7A2" w14:textId="77777777" w:rsidTr="00B10CA5">
              <w:tc>
                <w:tcPr>
                  <w:tcW w:w="1877" w:type="dxa"/>
                </w:tcPr>
                <w:p w14:paraId="2B0B727E" w14:textId="1C72776C" w:rsidR="00212D5A" w:rsidRDefault="001C1AAB" w:rsidP="00B10CA5">
                  <w:pPr>
                    <w:jc w:val="both"/>
                    <w:rPr>
                      <w:rFonts w:ascii="Times New Roman" w:hAnsi="Times New Roman"/>
                      <w:sz w:val="26"/>
                      <w:szCs w:val="26"/>
                    </w:rPr>
                  </w:pPr>
                  <w:r>
                    <w:rPr>
                      <w:rFonts w:ascii="Times New Roman" w:hAnsi="Times New Roman"/>
                      <w:sz w:val="26"/>
                      <w:szCs w:val="26"/>
                    </w:rPr>
                    <w:t>30</w:t>
                  </w:r>
                  <w:r w:rsidR="00212D5A">
                    <w:rPr>
                      <w:rFonts w:ascii="Times New Roman" w:hAnsi="Times New Roman"/>
                      <w:sz w:val="26"/>
                      <w:szCs w:val="26"/>
                    </w:rPr>
                    <w:t xml:space="preserve">.pielikums </w:t>
                  </w:r>
                </w:p>
              </w:tc>
              <w:tc>
                <w:tcPr>
                  <w:tcW w:w="5410" w:type="dxa"/>
                </w:tcPr>
                <w:p w14:paraId="713426CF" w14:textId="72739B45" w:rsidR="00212D5A" w:rsidRDefault="005407D3" w:rsidP="00B10CA5">
                  <w:pPr>
                    <w:jc w:val="both"/>
                    <w:rPr>
                      <w:rFonts w:ascii="Times New Roman" w:hAnsi="Times New Roman"/>
                      <w:sz w:val="26"/>
                      <w:szCs w:val="26"/>
                    </w:rPr>
                  </w:pPr>
                  <w:r w:rsidRPr="005407D3">
                    <w:rPr>
                      <w:rFonts w:ascii="Times New Roman" w:hAnsi="Times New Roman"/>
                      <w:sz w:val="26"/>
                      <w:szCs w:val="26"/>
                    </w:rPr>
                    <w:t>Starpvalstu nolīgumi sadarbībai katastrofas novēršanas, gatavības un reaģēšanas jomā</w:t>
                  </w:r>
                </w:p>
              </w:tc>
            </w:tr>
            <w:tr w:rsidR="00212D5A" w14:paraId="00E545FE" w14:textId="77777777" w:rsidTr="00B10CA5">
              <w:tc>
                <w:tcPr>
                  <w:tcW w:w="1877" w:type="dxa"/>
                </w:tcPr>
                <w:p w14:paraId="07C6586F" w14:textId="6E5C1A69" w:rsidR="00212D5A" w:rsidRDefault="001C1AAB" w:rsidP="00B10CA5">
                  <w:pPr>
                    <w:jc w:val="both"/>
                    <w:rPr>
                      <w:rFonts w:ascii="Times New Roman" w:hAnsi="Times New Roman"/>
                      <w:sz w:val="26"/>
                      <w:szCs w:val="26"/>
                    </w:rPr>
                  </w:pPr>
                  <w:r>
                    <w:rPr>
                      <w:rFonts w:ascii="Times New Roman" w:hAnsi="Times New Roman"/>
                      <w:sz w:val="26"/>
                      <w:szCs w:val="26"/>
                    </w:rPr>
                    <w:t>3</w:t>
                  </w:r>
                  <w:r w:rsidR="00212D5A">
                    <w:rPr>
                      <w:rFonts w:ascii="Times New Roman" w:hAnsi="Times New Roman"/>
                      <w:sz w:val="26"/>
                      <w:szCs w:val="26"/>
                    </w:rPr>
                    <w:t xml:space="preserve">1.pielikums </w:t>
                  </w:r>
                </w:p>
              </w:tc>
              <w:tc>
                <w:tcPr>
                  <w:tcW w:w="5410" w:type="dxa"/>
                </w:tcPr>
                <w:p w14:paraId="5F3B4C26" w14:textId="19775927" w:rsidR="00212D5A" w:rsidRDefault="005407D3" w:rsidP="00B10CA5">
                  <w:pPr>
                    <w:jc w:val="both"/>
                    <w:rPr>
                      <w:rFonts w:ascii="Times New Roman" w:hAnsi="Times New Roman"/>
                      <w:sz w:val="26"/>
                      <w:szCs w:val="26"/>
                    </w:rPr>
                  </w:pPr>
                  <w:r w:rsidRPr="005407D3">
                    <w:rPr>
                      <w:rFonts w:ascii="Times New Roman" w:hAnsi="Times New Roman"/>
                      <w:sz w:val="26"/>
                      <w:szCs w:val="26"/>
                    </w:rPr>
                    <w:t>Iesaistāmo institūciju apziņošanas kārtība</w:t>
                  </w:r>
                </w:p>
              </w:tc>
            </w:tr>
            <w:tr w:rsidR="00212D5A" w14:paraId="31EB40E7" w14:textId="77777777" w:rsidTr="00B10CA5">
              <w:tc>
                <w:tcPr>
                  <w:tcW w:w="1877" w:type="dxa"/>
                </w:tcPr>
                <w:p w14:paraId="0259D77C" w14:textId="42C70BBC" w:rsidR="00212D5A" w:rsidRDefault="001C1AAB" w:rsidP="00B10CA5">
                  <w:pPr>
                    <w:jc w:val="both"/>
                    <w:rPr>
                      <w:rFonts w:ascii="Times New Roman" w:hAnsi="Times New Roman"/>
                      <w:sz w:val="26"/>
                      <w:szCs w:val="26"/>
                    </w:rPr>
                  </w:pPr>
                  <w:r>
                    <w:rPr>
                      <w:rFonts w:ascii="Times New Roman" w:hAnsi="Times New Roman"/>
                      <w:sz w:val="26"/>
                      <w:szCs w:val="26"/>
                    </w:rPr>
                    <w:t>32</w:t>
                  </w:r>
                  <w:r w:rsidR="00212D5A">
                    <w:rPr>
                      <w:rFonts w:ascii="Times New Roman" w:hAnsi="Times New Roman"/>
                      <w:sz w:val="26"/>
                      <w:szCs w:val="26"/>
                    </w:rPr>
                    <w:t xml:space="preserve">.pielikums </w:t>
                  </w:r>
                </w:p>
              </w:tc>
              <w:tc>
                <w:tcPr>
                  <w:tcW w:w="5410" w:type="dxa"/>
                </w:tcPr>
                <w:p w14:paraId="4BAC7402" w14:textId="305A2B5F" w:rsidR="00212D5A" w:rsidRDefault="005407D3" w:rsidP="00B10CA5">
                  <w:pPr>
                    <w:jc w:val="both"/>
                    <w:rPr>
                      <w:rFonts w:ascii="Times New Roman" w:hAnsi="Times New Roman"/>
                      <w:sz w:val="26"/>
                      <w:szCs w:val="26"/>
                    </w:rPr>
                  </w:pPr>
                  <w:r w:rsidRPr="005407D3">
                    <w:rPr>
                      <w:rFonts w:ascii="Times New Roman" w:hAnsi="Times New Roman"/>
                      <w:sz w:val="26"/>
                      <w:szCs w:val="26"/>
                    </w:rPr>
                    <w:t>Latvijas valstspiederīgo evakuācija no katastrofas skartās ārvalsts</w:t>
                  </w:r>
                </w:p>
              </w:tc>
            </w:tr>
            <w:tr w:rsidR="00212D5A" w14:paraId="55DB08AB" w14:textId="77777777" w:rsidTr="00B10CA5">
              <w:tc>
                <w:tcPr>
                  <w:tcW w:w="1877" w:type="dxa"/>
                </w:tcPr>
                <w:p w14:paraId="78868AB5" w14:textId="242499D5" w:rsidR="00212D5A" w:rsidRDefault="001C1AAB" w:rsidP="00B10CA5">
                  <w:pPr>
                    <w:jc w:val="both"/>
                    <w:rPr>
                      <w:rFonts w:ascii="Times New Roman" w:hAnsi="Times New Roman"/>
                      <w:sz w:val="26"/>
                      <w:szCs w:val="26"/>
                    </w:rPr>
                  </w:pPr>
                  <w:r>
                    <w:rPr>
                      <w:rFonts w:ascii="Times New Roman" w:hAnsi="Times New Roman"/>
                      <w:sz w:val="26"/>
                      <w:szCs w:val="26"/>
                    </w:rPr>
                    <w:t>33</w:t>
                  </w:r>
                  <w:r w:rsidR="00212D5A">
                    <w:rPr>
                      <w:rFonts w:ascii="Times New Roman" w:hAnsi="Times New Roman"/>
                      <w:sz w:val="26"/>
                      <w:szCs w:val="26"/>
                    </w:rPr>
                    <w:t xml:space="preserve">.pielikums </w:t>
                  </w:r>
                </w:p>
              </w:tc>
              <w:tc>
                <w:tcPr>
                  <w:tcW w:w="5410" w:type="dxa"/>
                </w:tcPr>
                <w:p w14:paraId="5C842DB9" w14:textId="3C7D21E2" w:rsidR="00212D5A" w:rsidRDefault="005407D3" w:rsidP="00B10CA5">
                  <w:pPr>
                    <w:jc w:val="both"/>
                    <w:rPr>
                      <w:rFonts w:ascii="Times New Roman" w:hAnsi="Times New Roman"/>
                      <w:sz w:val="26"/>
                      <w:szCs w:val="26"/>
                    </w:rPr>
                  </w:pPr>
                  <w:r w:rsidRPr="005407D3">
                    <w:rPr>
                      <w:rFonts w:ascii="Times New Roman" w:hAnsi="Times New Roman"/>
                      <w:sz w:val="26"/>
                      <w:szCs w:val="26"/>
                    </w:rPr>
                    <w:t>Katastrofas pārvaldīšanas pasākumi kara, militāra iebrukuma vai to draudu gadījumā</w:t>
                  </w:r>
                </w:p>
              </w:tc>
            </w:tr>
            <w:tr w:rsidR="00212D5A" w14:paraId="23212260" w14:textId="77777777" w:rsidTr="00B10CA5">
              <w:tc>
                <w:tcPr>
                  <w:tcW w:w="1877" w:type="dxa"/>
                </w:tcPr>
                <w:p w14:paraId="15A0E54B" w14:textId="42989BAE" w:rsidR="00212D5A" w:rsidRDefault="001C1AAB" w:rsidP="00B10CA5">
                  <w:pPr>
                    <w:jc w:val="both"/>
                    <w:rPr>
                      <w:rFonts w:ascii="Times New Roman" w:hAnsi="Times New Roman"/>
                      <w:sz w:val="26"/>
                      <w:szCs w:val="26"/>
                    </w:rPr>
                  </w:pPr>
                  <w:r>
                    <w:rPr>
                      <w:rFonts w:ascii="Times New Roman" w:hAnsi="Times New Roman"/>
                      <w:sz w:val="26"/>
                      <w:szCs w:val="26"/>
                    </w:rPr>
                    <w:t>34</w:t>
                  </w:r>
                  <w:r w:rsidR="00212D5A">
                    <w:rPr>
                      <w:rFonts w:ascii="Times New Roman" w:hAnsi="Times New Roman"/>
                      <w:sz w:val="26"/>
                      <w:szCs w:val="26"/>
                    </w:rPr>
                    <w:t xml:space="preserve">.pielikums </w:t>
                  </w:r>
                </w:p>
              </w:tc>
              <w:tc>
                <w:tcPr>
                  <w:tcW w:w="5410" w:type="dxa"/>
                </w:tcPr>
                <w:p w14:paraId="58893773" w14:textId="4058C1A2" w:rsidR="00212D5A" w:rsidRDefault="005407D3" w:rsidP="00B10CA5">
                  <w:pPr>
                    <w:jc w:val="both"/>
                    <w:rPr>
                      <w:rFonts w:ascii="Times New Roman" w:hAnsi="Times New Roman"/>
                      <w:sz w:val="26"/>
                      <w:szCs w:val="26"/>
                    </w:rPr>
                  </w:pPr>
                  <w:r w:rsidRPr="005407D3">
                    <w:rPr>
                      <w:rFonts w:ascii="Times New Roman" w:hAnsi="Times New Roman"/>
                      <w:sz w:val="26"/>
                      <w:szCs w:val="26"/>
                    </w:rPr>
                    <w:t>Plānoto civilās aizsardzības un katastrofas pārvaldīšanas mācību apraksts un grafiks</w:t>
                  </w:r>
                </w:p>
              </w:tc>
            </w:tr>
            <w:tr w:rsidR="00212D5A" w14:paraId="1B3C501C" w14:textId="77777777" w:rsidTr="00B10CA5">
              <w:tc>
                <w:tcPr>
                  <w:tcW w:w="1877" w:type="dxa"/>
                </w:tcPr>
                <w:p w14:paraId="02AE3EBF" w14:textId="52AFC08D" w:rsidR="00212D5A" w:rsidRDefault="001C1AAB" w:rsidP="00B10CA5">
                  <w:pPr>
                    <w:jc w:val="both"/>
                    <w:rPr>
                      <w:rFonts w:ascii="Times New Roman" w:hAnsi="Times New Roman"/>
                      <w:sz w:val="26"/>
                      <w:szCs w:val="26"/>
                    </w:rPr>
                  </w:pPr>
                  <w:r>
                    <w:rPr>
                      <w:rFonts w:ascii="Times New Roman" w:hAnsi="Times New Roman"/>
                      <w:sz w:val="26"/>
                      <w:szCs w:val="26"/>
                    </w:rPr>
                    <w:t>35</w:t>
                  </w:r>
                  <w:r w:rsidR="00212D5A">
                    <w:rPr>
                      <w:rFonts w:ascii="Times New Roman" w:hAnsi="Times New Roman"/>
                      <w:sz w:val="26"/>
                      <w:szCs w:val="26"/>
                    </w:rPr>
                    <w:t xml:space="preserve">.pielikums </w:t>
                  </w:r>
                </w:p>
              </w:tc>
              <w:tc>
                <w:tcPr>
                  <w:tcW w:w="5410" w:type="dxa"/>
                </w:tcPr>
                <w:p w14:paraId="71A9D424" w14:textId="04A042A5" w:rsidR="00212D5A" w:rsidRDefault="005407D3" w:rsidP="00B10CA5">
                  <w:pPr>
                    <w:jc w:val="both"/>
                    <w:rPr>
                      <w:rFonts w:ascii="Times New Roman" w:hAnsi="Times New Roman"/>
                      <w:sz w:val="26"/>
                      <w:szCs w:val="26"/>
                    </w:rPr>
                  </w:pPr>
                  <w:r w:rsidRPr="005407D3">
                    <w:rPr>
                      <w:rFonts w:ascii="Times New Roman" w:hAnsi="Times New Roman"/>
                      <w:sz w:val="26"/>
                      <w:szCs w:val="26"/>
                    </w:rPr>
                    <w:t>Pasākumu plāns par kontrolētu masveida iedzīvotāju evakuāciju un pārvietošanu militāra iebrukuma, katastrofas vai to draudu gadījumā</w:t>
                  </w:r>
                </w:p>
              </w:tc>
            </w:tr>
            <w:tr w:rsidR="00212D5A" w14:paraId="3534C261" w14:textId="77777777" w:rsidTr="00B10CA5">
              <w:tc>
                <w:tcPr>
                  <w:tcW w:w="1877" w:type="dxa"/>
                </w:tcPr>
                <w:p w14:paraId="213B4250" w14:textId="6D5BD282" w:rsidR="00212D5A" w:rsidRDefault="001C1AAB" w:rsidP="00B10CA5">
                  <w:pPr>
                    <w:jc w:val="both"/>
                    <w:rPr>
                      <w:rFonts w:ascii="Times New Roman" w:hAnsi="Times New Roman"/>
                      <w:sz w:val="26"/>
                      <w:szCs w:val="26"/>
                    </w:rPr>
                  </w:pPr>
                  <w:r>
                    <w:rPr>
                      <w:rFonts w:ascii="Times New Roman" w:hAnsi="Times New Roman"/>
                      <w:sz w:val="26"/>
                      <w:szCs w:val="26"/>
                    </w:rPr>
                    <w:t>36</w:t>
                  </w:r>
                  <w:r w:rsidR="00212D5A">
                    <w:rPr>
                      <w:rFonts w:ascii="Times New Roman" w:hAnsi="Times New Roman"/>
                      <w:sz w:val="26"/>
                      <w:szCs w:val="26"/>
                    </w:rPr>
                    <w:t xml:space="preserve">.pielikums </w:t>
                  </w:r>
                </w:p>
              </w:tc>
              <w:tc>
                <w:tcPr>
                  <w:tcW w:w="5410" w:type="dxa"/>
                </w:tcPr>
                <w:p w14:paraId="796BBCBE" w14:textId="479D41AB" w:rsidR="00212D5A" w:rsidRDefault="005407D3" w:rsidP="00B10CA5">
                  <w:pPr>
                    <w:jc w:val="both"/>
                    <w:rPr>
                      <w:rFonts w:ascii="Times New Roman" w:hAnsi="Times New Roman"/>
                      <w:sz w:val="26"/>
                      <w:szCs w:val="26"/>
                    </w:rPr>
                  </w:pPr>
                  <w:r w:rsidRPr="005407D3">
                    <w:rPr>
                      <w:rFonts w:ascii="Times New Roman" w:hAnsi="Times New Roman"/>
                      <w:sz w:val="26"/>
                      <w:szCs w:val="26"/>
                    </w:rPr>
                    <w:t>Resursi starptautiskās un humānās palīdzības sniegšanai</w:t>
                  </w:r>
                </w:p>
              </w:tc>
            </w:tr>
          </w:tbl>
          <w:p w14:paraId="6C162EF6" w14:textId="1BA64C36" w:rsidR="00212D5A" w:rsidRDefault="003F13FF" w:rsidP="003F13FF">
            <w:pPr>
              <w:ind w:left="2023" w:hanging="1984"/>
              <w:rPr>
                <w:rFonts w:ascii="Times New Roman" w:hAnsi="Times New Roman"/>
                <w:sz w:val="26"/>
                <w:szCs w:val="26"/>
              </w:rPr>
            </w:pPr>
            <w:r>
              <w:rPr>
                <w:rFonts w:ascii="Times New Roman" w:hAnsi="Times New Roman"/>
                <w:sz w:val="26"/>
                <w:szCs w:val="26"/>
              </w:rPr>
              <w:t xml:space="preserve"> 37.pielikums        </w:t>
            </w:r>
            <w:r w:rsidRPr="003F13FF">
              <w:rPr>
                <w:rFonts w:ascii="Times New Roman" w:hAnsi="Times New Roman"/>
                <w:sz w:val="26"/>
                <w:szCs w:val="26"/>
              </w:rPr>
              <w:t>Pasākuma apzīmējumu (</w:t>
            </w:r>
            <w:proofErr w:type="spellStart"/>
            <w:r w:rsidRPr="003F13FF">
              <w:rPr>
                <w:rFonts w:ascii="Times New Roman" w:hAnsi="Times New Roman"/>
                <w:sz w:val="26"/>
                <w:szCs w:val="26"/>
              </w:rPr>
              <w:t>trigrafs</w:t>
            </w:r>
            <w:proofErr w:type="spellEnd"/>
            <w:r w:rsidRPr="003F13FF">
              <w:rPr>
                <w:rFonts w:ascii="Times New Roman" w:hAnsi="Times New Roman"/>
                <w:sz w:val="26"/>
                <w:szCs w:val="26"/>
              </w:rPr>
              <w:t xml:space="preserve">) apkopojums </w:t>
            </w:r>
            <w:r>
              <w:rPr>
                <w:rFonts w:ascii="Times New Roman" w:hAnsi="Times New Roman"/>
                <w:sz w:val="26"/>
                <w:szCs w:val="26"/>
              </w:rPr>
              <w:t xml:space="preserve">         saskaņā ar </w:t>
            </w:r>
            <w:r w:rsidRPr="003F13FF">
              <w:rPr>
                <w:rFonts w:ascii="Times New Roman" w:hAnsi="Times New Roman"/>
                <w:sz w:val="26"/>
                <w:szCs w:val="26"/>
              </w:rPr>
              <w:t>NATO krīžu reaģēšanas sistēmas rokasgrāmatu</w:t>
            </w:r>
            <w:r>
              <w:rPr>
                <w:rFonts w:ascii="Times New Roman" w:hAnsi="Times New Roman"/>
                <w:sz w:val="26"/>
                <w:szCs w:val="26"/>
              </w:rPr>
              <w:t xml:space="preserve"> (</w:t>
            </w:r>
            <w:r w:rsidRPr="003F13FF">
              <w:rPr>
                <w:rFonts w:ascii="Times New Roman" w:hAnsi="Times New Roman"/>
                <w:i/>
                <w:sz w:val="26"/>
                <w:szCs w:val="26"/>
              </w:rPr>
              <w:t>DIENESTA VAJADZĪBĀM</w:t>
            </w:r>
            <w:r>
              <w:rPr>
                <w:rFonts w:ascii="Times New Roman" w:hAnsi="Times New Roman"/>
                <w:sz w:val="26"/>
                <w:szCs w:val="26"/>
              </w:rPr>
              <w:t>)</w:t>
            </w:r>
          </w:p>
          <w:p w14:paraId="75124B35" w14:textId="4D01CFA2" w:rsidR="00BB4B00" w:rsidRPr="00150B80" w:rsidRDefault="00BB4B00" w:rsidP="00212D5A">
            <w:pPr>
              <w:rPr>
                <w:rFonts w:ascii="Times New Roman" w:hAnsi="Times New Roman"/>
                <w:sz w:val="26"/>
                <w:szCs w:val="26"/>
              </w:rPr>
            </w:pPr>
          </w:p>
        </w:tc>
        <w:tc>
          <w:tcPr>
            <w:tcW w:w="799" w:type="dxa"/>
          </w:tcPr>
          <w:p w14:paraId="59DC3540" w14:textId="77777777" w:rsidR="00BB4B00" w:rsidRPr="00150B80" w:rsidRDefault="00BB4B00" w:rsidP="00AE7F39">
            <w:pPr>
              <w:jc w:val="center"/>
              <w:rPr>
                <w:rFonts w:ascii="Times New Roman" w:hAnsi="Times New Roman" w:cs="Times New Roman"/>
                <w:sz w:val="26"/>
                <w:szCs w:val="26"/>
              </w:rPr>
            </w:pPr>
          </w:p>
        </w:tc>
      </w:tr>
    </w:tbl>
    <w:p w14:paraId="7565529B" w14:textId="287495B6" w:rsidR="00BB4B00" w:rsidRPr="004144F0" w:rsidRDefault="00BB4B00" w:rsidP="00BB4B00">
      <w:pPr>
        <w:rPr>
          <w:rFonts w:ascii="Times New Roman" w:hAnsi="Times New Roman"/>
        </w:rPr>
      </w:pPr>
    </w:p>
    <w:p w14:paraId="4B1F0CE7" w14:textId="52E9CD7D" w:rsidR="00212D5A" w:rsidRDefault="00212D5A">
      <w:pPr>
        <w:rPr>
          <w:rFonts w:ascii="Times New Roman" w:hAnsi="Times New Roman"/>
          <w:b/>
          <w:sz w:val="28"/>
          <w:szCs w:val="28"/>
        </w:rPr>
      </w:pPr>
      <w:r>
        <w:rPr>
          <w:rFonts w:ascii="Times New Roman" w:hAnsi="Times New Roman"/>
          <w:b/>
          <w:sz w:val="28"/>
          <w:szCs w:val="28"/>
        </w:rPr>
        <w:br w:type="page"/>
      </w:r>
    </w:p>
    <w:p w14:paraId="35C816C6" w14:textId="6F0F0BDC" w:rsidR="00B56749" w:rsidRPr="00B10CA5" w:rsidRDefault="00B56749" w:rsidP="00B10CA5">
      <w:pPr>
        <w:spacing w:after="0" w:line="240" w:lineRule="auto"/>
        <w:jc w:val="both"/>
        <w:rPr>
          <w:rFonts w:ascii="Times New Roman" w:hAnsi="Times New Roman" w:cs="Times New Roman"/>
          <w:b/>
          <w:sz w:val="24"/>
          <w:szCs w:val="24"/>
        </w:rPr>
      </w:pPr>
      <w:r w:rsidRPr="00B10CA5">
        <w:rPr>
          <w:rFonts w:ascii="Times New Roman" w:hAnsi="Times New Roman" w:cs="Times New Roman"/>
          <w:b/>
          <w:sz w:val="24"/>
          <w:szCs w:val="24"/>
        </w:rPr>
        <w:lastRenderedPageBreak/>
        <w:t>PLĀNĀ LIETOTIE SAĪSINĀJUMI UN ABREVIATŪRAS</w:t>
      </w:r>
    </w:p>
    <w:p w14:paraId="2F150B08" w14:textId="77777777" w:rsidR="00B56749" w:rsidRDefault="00B56749" w:rsidP="00B10CA5">
      <w:pPr>
        <w:spacing w:after="0" w:line="240" w:lineRule="auto"/>
        <w:jc w:val="both"/>
        <w:rPr>
          <w:rFonts w:ascii="Times New Roman" w:hAnsi="Times New Roman" w:cs="Times New Roman"/>
          <w:sz w:val="24"/>
          <w:szCs w:val="24"/>
        </w:rPr>
      </w:pPr>
    </w:p>
    <w:p w14:paraId="01FAA99F" w14:textId="77777777"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ANO – Apvienoto Nāciju Organizācija</w:t>
      </w:r>
    </w:p>
    <w:p w14:paraId="0849DCE2" w14:textId="03623E1A" w:rsidR="00212D5A"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A</w:t>
      </w:r>
      <w:r w:rsidR="00BF2094">
        <w:rPr>
          <w:rFonts w:ascii="Times New Roman" w:hAnsi="Times New Roman" w:cs="Times New Roman"/>
          <w:sz w:val="24"/>
          <w:szCs w:val="24"/>
        </w:rPr>
        <w:t>I</w:t>
      </w:r>
      <w:r w:rsidRPr="00B10CA5">
        <w:rPr>
          <w:rFonts w:ascii="Times New Roman" w:hAnsi="Times New Roman" w:cs="Times New Roman"/>
          <w:sz w:val="24"/>
          <w:szCs w:val="24"/>
        </w:rPr>
        <w:t>M – Aizsardzības ministrija</w:t>
      </w:r>
    </w:p>
    <w:p w14:paraId="69D89537" w14:textId="64EDD854" w:rsidR="002530B2" w:rsidRPr="00B10CA5" w:rsidRDefault="002530B2"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ĀM – Ārlietu ministrija</w:t>
      </w:r>
    </w:p>
    <w:p w14:paraId="14AB6C59" w14:textId="2833E9F7" w:rsidR="00212D5A" w:rsidRPr="00B10CA5" w:rsidRDefault="00BF2094" w:rsidP="00B10CA5">
      <w:pPr>
        <w:spacing w:after="0" w:line="240" w:lineRule="auto"/>
        <w:jc w:val="both"/>
        <w:rPr>
          <w:rFonts w:ascii="Times New Roman" w:hAnsi="Times New Roman" w:cs="Times New Roman"/>
          <w:sz w:val="24"/>
          <w:szCs w:val="24"/>
        </w:rPr>
      </w:pPr>
      <w:r w:rsidRPr="00BF2094">
        <w:rPr>
          <w:rFonts w:ascii="Times New Roman" w:hAnsi="Times New Roman" w:cs="Times New Roman"/>
          <w:sz w:val="24"/>
          <w:szCs w:val="24"/>
        </w:rPr>
        <w:t xml:space="preserve">VRS </w:t>
      </w:r>
      <w:r w:rsidR="00212D5A" w:rsidRPr="00B10CA5">
        <w:rPr>
          <w:rFonts w:ascii="Times New Roman" w:hAnsi="Times New Roman" w:cs="Times New Roman"/>
          <w:sz w:val="24"/>
          <w:szCs w:val="24"/>
        </w:rPr>
        <w:t>ARCC – Aviācijas meklēšanas un glābšanas koordinācijas centrs</w:t>
      </w:r>
    </w:p>
    <w:p w14:paraId="0F685D2E" w14:textId="77777777"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ĀM – Ārlietu ministrija</w:t>
      </w:r>
    </w:p>
    <w:p w14:paraId="46F72511" w14:textId="57DB9702" w:rsidR="002C7DDD" w:rsidRPr="002C7DDD" w:rsidRDefault="002C7DDD" w:rsidP="002C7DDD">
      <w:pPr>
        <w:spacing w:after="0" w:line="240" w:lineRule="auto"/>
        <w:jc w:val="both"/>
        <w:rPr>
          <w:rFonts w:ascii="Times New Roman" w:hAnsi="Times New Roman" w:cs="Times New Roman"/>
          <w:sz w:val="24"/>
          <w:szCs w:val="24"/>
        </w:rPr>
      </w:pPr>
      <w:r w:rsidRPr="002C7DDD">
        <w:rPr>
          <w:rFonts w:ascii="Times New Roman" w:hAnsi="Times New Roman" w:cs="Times New Roman"/>
          <w:sz w:val="24"/>
          <w:szCs w:val="24"/>
        </w:rPr>
        <w:t>AS Latvenergo</w:t>
      </w:r>
      <w:r>
        <w:rPr>
          <w:rFonts w:ascii="Times New Roman" w:hAnsi="Times New Roman" w:cs="Times New Roman"/>
          <w:sz w:val="24"/>
          <w:szCs w:val="24"/>
        </w:rPr>
        <w:t xml:space="preserve"> – </w:t>
      </w:r>
      <w:r w:rsidRPr="002C7DDD">
        <w:rPr>
          <w:rFonts w:ascii="Times New Roman" w:hAnsi="Times New Roman" w:cs="Times New Roman"/>
          <w:sz w:val="24"/>
          <w:szCs w:val="24"/>
        </w:rPr>
        <w:t>AS “Latvenergo”</w:t>
      </w:r>
    </w:p>
    <w:p w14:paraId="1255CCE7" w14:textId="37712328" w:rsidR="002C7DDD" w:rsidRPr="002C7DDD" w:rsidRDefault="002C7DDD" w:rsidP="002C7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ST – </w:t>
      </w:r>
      <w:r w:rsidRPr="002C7DDD">
        <w:rPr>
          <w:rFonts w:ascii="Times New Roman" w:hAnsi="Times New Roman" w:cs="Times New Roman"/>
          <w:sz w:val="24"/>
          <w:szCs w:val="24"/>
        </w:rPr>
        <w:t>AS “Sadales tīkls”</w:t>
      </w:r>
    </w:p>
    <w:p w14:paraId="00A27797" w14:textId="0490C8B0" w:rsidR="002C7DDD" w:rsidRDefault="002C7DDD" w:rsidP="002C7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AST – </w:t>
      </w:r>
      <w:r w:rsidRPr="002C7DDD">
        <w:rPr>
          <w:rFonts w:ascii="Times New Roman" w:hAnsi="Times New Roman" w:cs="Times New Roman"/>
          <w:sz w:val="24"/>
          <w:szCs w:val="24"/>
        </w:rPr>
        <w:t xml:space="preserve">AS </w:t>
      </w:r>
      <w:r>
        <w:rPr>
          <w:rFonts w:ascii="Times New Roman" w:hAnsi="Times New Roman" w:cs="Times New Roman"/>
          <w:sz w:val="24"/>
          <w:szCs w:val="24"/>
        </w:rPr>
        <w:t>“</w:t>
      </w:r>
      <w:r w:rsidRPr="002C7DDD">
        <w:rPr>
          <w:rFonts w:ascii="Times New Roman" w:hAnsi="Times New Roman" w:cs="Times New Roman"/>
          <w:sz w:val="24"/>
          <w:szCs w:val="24"/>
        </w:rPr>
        <w:t>Augstsprieguma tīkls</w:t>
      </w:r>
      <w:r>
        <w:rPr>
          <w:rFonts w:ascii="Times New Roman" w:hAnsi="Times New Roman" w:cs="Times New Roman"/>
          <w:sz w:val="24"/>
          <w:szCs w:val="24"/>
        </w:rPr>
        <w:t>”</w:t>
      </w:r>
    </w:p>
    <w:p w14:paraId="120DF083" w14:textId="2983EC86" w:rsidR="00E87462" w:rsidRPr="002C7DDD" w:rsidRDefault="00E87462" w:rsidP="002C7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w:t>
      </w:r>
      <w:proofErr w:type="spellStart"/>
      <w:r w:rsidRPr="00E87462">
        <w:rPr>
          <w:rFonts w:ascii="Times New Roman" w:hAnsi="Times New Roman" w:cs="Times New Roman"/>
          <w:sz w:val="24"/>
          <w:szCs w:val="24"/>
        </w:rPr>
        <w:t>Conexus</w:t>
      </w:r>
      <w:proofErr w:type="spellEnd"/>
      <w:r w:rsidRPr="00E87462">
        <w:rPr>
          <w:rFonts w:ascii="Times New Roman" w:hAnsi="Times New Roman" w:cs="Times New Roman"/>
          <w:sz w:val="24"/>
          <w:szCs w:val="24"/>
        </w:rPr>
        <w:t xml:space="preserve"> </w:t>
      </w:r>
      <w:proofErr w:type="spellStart"/>
      <w:r w:rsidRPr="00E87462">
        <w:rPr>
          <w:rFonts w:ascii="Times New Roman" w:hAnsi="Times New Roman" w:cs="Times New Roman"/>
          <w:sz w:val="24"/>
          <w:szCs w:val="24"/>
        </w:rPr>
        <w:t>Baltic</w:t>
      </w:r>
      <w:proofErr w:type="spellEnd"/>
      <w:r w:rsidRPr="00E87462">
        <w:rPr>
          <w:rFonts w:ascii="Times New Roman" w:hAnsi="Times New Roman" w:cs="Times New Roman"/>
          <w:sz w:val="24"/>
          <w:szCs w:val="24"/>
        </w:rPr>
        <w:t xml:space="preserve"> </w:t>
      </w:r>
      <w:proofErr w:type="spellStart"/>
      <w:r w:rsidRPr="00E87462">
        <w:rPr>
          <w:rFonts w:ascii="Times New Roman" w:hAnsi="Times New Roman" w:cs="Times New Roman"/>
          <w:sz w:val="24"/>
          <w:szCs w:val="24"/>
        </w:rPr>
        <w:t>Grid</w:t>
      </w:r>
      <w:proofErr w:type="spellEnd"/>
      <w:r w:rsidRPr="00E87462">
        <w:rPr>
          <w:rFonts w:ascii="Times New Roman" w:hAnsi="Times New Roman" w:cs="Times New Roman"/>
          <w:sz w:val="24"/>
          <w:szCs w:val="24"/>
        </w:rPr>
        <w:t>”</w:t>
      </w:r>
      <w:r>
        <w:rPr>
          <w:rFonts w:ascii="Times New Roman" w:hAnsi="Times New Roman" w:cs="Times New Roman"/>
          <w:sz w:val="24"/>
          <w:szCs w:val="24"/>
        </w:rPr>
        <w:t xml:space="preserve"> – AS “</w:t>
      </w:r>
      <w:proofErr w:type="spellStart"/>
      <w:r w:rsidRPr="00E87462">
        <w:rPr>
          <w:rFonts w:ascii="Times New Roman" w:hAnsi="Times New Roman" w:cs="Times New Roman"/>
          <w:sz w:val="24"/>
          <w:szCs w:val="24"/>
        </w:rPr>
        <w:t>Conexus</w:t>
      </w:r>
      <w:proofErr w:type="spellEnd"/>
      <w:r w:rsidRPr="00E87462">
        <w:rPr>
          <w:rFonts w:ascii="Times New Roman" w:hAnsi="Times New Roman" w:cs="Times New Roman"/>
          <w:sz w:val="24"/>
          <w:szCs w:val="24"/>
        </w:rPr>
        <w:t xml:space="preserve"> </w:t>
      </w:r>
      <w:proofErr w:type="spellStart"/>
      <w:r w:rsidRPr="00E87462">
        <w:rPr>
          <w:rFonts w:ascii="Times New Roman" w:hAnsi="Times New Roman" w:cs="Times New Roman"/>
          <w:sz w:val="24"/>
          <w:szCs w:val="24"/>
        </w:rPr>
        <w:t>Baltic</w:t>
      </w:r>
      <w:proofErr w:type="spellEnd"/>
      <w:r w:rsidRPr="00E87462">
        <w:rPr>
          <w:rFonts w:ascii="Times New Roman" w:hAnsi="Times New Roman" w:cs="Times New Roman"/>
          <w:sz w:val="24"/>
          <w:szCs w:val="24"/>
        </w:rPr>
        <w:t xml:space="preserve"> </w:t>
      </w:r>
      <w:proofErr w:type="spellStart"/>
      <w:r w:rsidRPr="00E87462">
        <w:rPr>
          <w:rFonts w:ascii="Times New Roman" w:hAnsi="Times New Roman" w:cs="Times New Roman"/>
          <w:sz w:val="24"/>
          <w:szCs w:val="24"/>
        </w:rPr>
        <w:t>Grid</w:t>
      </w:r>
      <w:proofErr w:type="spellEnd"/>
      <w:r w:rsidRPr="00E87462">
        <w:rPr>
          <w:rFonts w:ascii="Times New Roman" w:hAnsi="Times New Roman" w:cs="Times New Roman"/>
          <w:sz w:val="24"/>
          <w:szCs w:val="24"/>
        </w:rPr>
        <w:t>” dabasgāzes pārvades un uzglabāšanas operators</w:t>
      </w:r>
    </w:p>
    <w:p w14:paraId="3D6CB366" w14:textId="7416FBC7" w:rsidR="00E87462" w:rsidRDefault="00E87462" w:rsidP="00B10CA5">
      <w:pPr>
        <w:spacing w:after="0" w:line="240" w:lineRule="auto"/>
        <w:jc w:val="both"/>
        <w:rPr>
          <w:rFonts w:ascii="Times New Roman" w:hAnsi="Times New Roman" w:cs="Times New Roman"/>
          <w:sz w:val="24"/>
          <w:szCs w:val="24"/>
        </w:rPr>
      </w:pPr>
      <w:r w:rsidRPr="00E87462">
        <w:rPr>
          <w:rFonts w:ascii="Times New Roman" w:hAnsi="Times New Roman" w:cs="Times New Roman"/>
          <w:sz w:val="24"/>
          <w:szCs w:val="24"/>
        </w:rPr>
        <w:t>AS “</w:t>
      </w:r>
      <w:proofErr w:type="spellStart"/>
      <w:r w:rsidRPr="00E87462">
        <w:rPr>
          <w:rFonts w:ascii="Times New Roman" w:hAnsi="Times New Roman" w:cs="Times New Roman"/>
          <w:sz w:val="24"/>
          <w:szCs w:val="24"/>
        </w:rPr>
        <w:t>Gaso</w:t>
      </w:r>
      <w:proofErr w:type="spellEnd"/>
      <w:r w:rsidRPr="00E87462">
        <w:rPr>
          <w:rFonts w:ascii="Times New Roman" w:hAnsi="Times New Roman" w:cs="Times New Roman"/>
          <w:sz w:val="24"/>
          <w:szCs w:val="24"/>
        </w:rPr>
        <w:t>”</w:t>
      </w:r>
      <w:r>
        <w:rPr>
          <w:rFonts w:ascii="Times New Roman" w:hAnsi="Times New Roman" w:cs="Times New Roman"/>
          <w:sz w:val="24"/>
          <w:szCs w:val="24"/>
        </w:rPr>
        <w:t xml:space="preserve"> – </w:t>
      </w:r>
      <w:r w:rsidRPr="00E87462">
        <w:rPr>
          <w:rFonts w:ascii="Times New Roman" w:hAnsi="Times New Roman" w:cs="Times New Roman"/>
          <w:sz w:val="24"/>
          <w:szCs w:val="24"/>
        </w:rPr>
        <w:t>AS “</w:t>
      </w:r>
      <w:proofErr w:type="spellStart"/>
      <w:r w:rsidRPr="00E87462">
        <w:rPr>
          <w:rFonts w:ascii="Times New Roman" w:hAnsi="Times New Roman" w:cs="Times New Roman"/>
          <w:sz w:val="24"/>
          <w:szCs w:val="24"/>
        </w:rPr>
        <w:t>Gaso</w:t>
      </w:r>
      <w:proofErr w:type="spellEnd"/>
      <w:r w:rsidRPr="00E87462">
        <w:rPr>
          <w:rFonts w:ascii="Times New Roman" w:hAnsi="Times New Roman" w:cs="Times New Roman"/>
          <w:sz w:val="24"/>
          <w:szCs w:val="24"/>
        </w:rPr>
        <w:t>”</w:t>
      </w:r>
      <w:r>
        <w:rPr>
          <w:rFonts w:ascii="Times New Roman" w:hAnsi="Times New Roman" w:cs="Times New Roman"/>
          <w:sz w:val="24"/>
          <w:szCs w:val="24"/>
        </w:rPr>
        <w:t xml:space="preserve"> </w:t>
      </w:r>
      <w:r w:rsidRPr="00E87462">
        <w:rPr>
          <w:rFonts w:ascii="Times New Roman" w:hAnsi="Times New Roman" w:cs="Times New Roman"/>
          <w:sz w:val="24"/>
          <w:szCs w:val="24"/>
        </w:rPr>
        <w:t>dabasgāzes sadales sistēmas</w:t>
      </w:r>
      <w:r>
        <w:rPr>
          <w:rFonts w:ascii="Times New Roman" w:hAnsi="Times New Roman" w:cs="Times New Roman"/>
          <w:sz w:val="24"/>
          <w:szCs w:val="24"/>
        </w:rPr>
        <w:t xml:space="preserve"> operators</w:t>
      </w:r>
    </w:p>
    <w:p w14:paraId="340273C5" w14:textId="39A4860E" w:rsidR="002C7DDD" w:rsidRDefault="00F97281"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LGS – </w:t>
      </w:r>
      <w:r w:rsidR="002C7DDD" w:rsidRPr="002C7DDD">
        <w:rPr>
          <w:rFonts w:ascii="Times New Roman" w:hAnsi="Times New Roman" w:cs="Times New Roman"/>
          <w:sz w:val="24"/>
          <w:szCs w:val="24"/>
        </w:rPr>
        <w:t>AS “Latvijas gaisa satiksme”</w:t>
      </w:r>
    </w:p>
    <w:p w14:paraId="533161FE" w14:textId="3D83DAB3" w:rsidR="001B25C6" w:rsidRDefault="001B25C6" w:rsidP="00B10CA5">
      <w:pPr>
        <w:spacing w:after="0" w:line="240" w:lineRule="auto"/>
        <w:jc w:val="both"/>
        <w:rPr>
          <w:rFonts w:ascii="Times New Roman" w:hAnsi="Times New Roman" w:cs="Times New Roman"/>
          <w:sz w:val="24"/>
          <w:szCs w:val="24"/>
        </w:rPr>
      </w:pPr>
      <w:r w:rsidRPr="001B25C6">
        <w:rPr>
          <w:rFonts w:ascii="Times New Roman" w:hAnsi="Times New Roman" w:cs="Times New Roman"/>
          <w:sz w:val="24"/>
          <w:szCs w:val="24"/>
        </w:rPr>
        <w:t xml:space="preserve">BVKB </w:t>
      </w:r>
      <w:r>
        <w:rPr>
          <w:rFonts w:ascii="Times New Roman" w:hAnsi="Times New Roman" w:cs="Times New Roman"/>
          <w:sz w:val="24"/>
          <w:szCs w:val="24"/>
        </w:rPr>
        <w:t xml:space="preserve">– </w:t>
      </w:r>
      <w:r w:rsidRPr="001B25C6">
        <w:rPr>
          <w:rFonts w:ascii="Times New Roman" w:hAnsi="Times New Roman" w:cs="Times New Roman"/>
          <w:sz w:val="24"/>
          <w:szCs w:val="24"/>
        </w:rPr>
        <w:t>Būvniecības valsts kontroles birojs</w:t>
      </w:r>
    </w:p>
    <w:p w14:paraId="35877FF7" w14:textId="28892AF0" w:rsidR="00212D5A"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CAKP likums – Civilās aizsardzības un katastrofu pārvaldīšanas likums</w:t>
      </w:r>
    </w:p>
    <w:p w14:paraId="65C33B9E" w14:textId="05207608" w:rsidR="0040611A" w:rsidRDefault="0040611A"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CSDD – </w:t>
      </w:r>
      <w:r w:rsidRPr="0040611A">
        <w:rPr>
          <w:rFonts w:ascii="Times New Roman" w:hAnsi="Times New Roman" w:cs="Times New Roman"/>
          <w:sz w:val="24"/>
          <w:szCs w:val="24"/>
        </w:rPr>
        <w:t>V</w:t>
      </w:r>
      <w:r>
        <w:rPr>
          <w:rFonts w:ascii="Times New Roman" w:hAnsi="Times New Roman" w:cs="Times New Roman"/>
          <w:sz w:val="24"/>
          <w:szCs w:val="24"/>
        </w:rPr>
        <w:t>AS “</w:t>
      </w:r>
      <w:r w:rsidRPr="0040611A">
        <w:rPr>
          <w:rFonts w:ascii="Times New Roman" w:hAnsi="Times New Roman" w:cs="Times New Roman"/>
          <w:sz w:val="24"/>
          <w:szCs w:val="24"/>
        </w:rPr>
        <w:t>Ceļu satiksmes drošības direkcija</w:t>
      </w:r>
      <w:r>
        <w:rPr>
          <w:rFonts w:ascii="Times New Roman" w:hAnsi="Times New Roman" w:cs="Times New Roman"/>
          <w:sz w:val="24"/>
          <w:szCs w:val="24"/>
        </w:rPr>
        <w:t>”</w:t>
      </w:r>
    </w:p>
    <w:p w14:paraId="715552B8" w14:textId="0DD308D3" w:rsidR="00750689" w:rsidRPr="00B10CA5" w:rsidRDefault="00750689"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DAP – Dabas aizsardzības pārvalde</w:t>
      </w:r>
    </w:p>
    <w:p w14:paraId="2734E5D7" w14:textId="77777777" w:rsidR="00257097" w:rsidRDefault="00257097"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 – Ekonomikas ministrija</w:t>
      </w:r>
    </w:p>
    <w:p w14:paraId="59B2467A" w14:textId="633A2C67" w:rsidR="00257097" w:rsidRDefault="00257097"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FM – Finanšu ministrija</w:t>
      </w:r>
    </w:p>
    <w:p w14:paraId="356B4199" w14:textId="6D26CBBA" w:rsidR="00212D5A" w:rsidRDefault="00BF2094" w:rsidP="00B10CA5">
      <w:pPr>
        <w:spacing w:after="0" w:line="240" w:lineRule="auto"/>
        <w:jc w:val="both"/>
        <w:rPr>
          <w:rFonts w:ascii="Times New Roman" w:hAnsi="Times New Roman" w:cs="Times New Roman"/>
          <w:sz w:val="24"/>
          <w:szCs w:val="24"/>
        </w:rPr>
      </w:pPr>
      <w:r w:rsidRPr="006D6383">
        <w:rPr>
          <w:rFonts w:ascii="Times New Roman" w:hAnsi="Times New Roman" w:cs="Times New Roman"/>
          <w:sz w:val="24"/>
          <w:szCs w:val="24"/>
        </w:rPr>
        <w:t>IE</w:t>
      </w:r>
      <w:r w:rsidR="00212D5A" w:rsidRPr="00B10CA5">
        <w:rPr>
          <w:rFonts w:ascii="Times New Roman" w:hAnsi="Times New Roman" w:cs="Times New Roman"/>
          <w:sz w:val="24"/>
          <w:szCs w:val="24"/>
        </w:rPr>
        <w:t>M – Iekšlietu ministrija</w:t>
      </w:r>
    </w:p>
    <w:p w14:paraId="0CDF0B8A" w14:textId="2403FD2C" w:rsidR="006206DD" w:rsidRDefault="006206DD"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IEM IC – Iekšlietu ministrijas Informācijas centrs</w:t>
      </w:r>
    </w:p>
    <w:p w14:paraId="33A5B826" w14:textId="126BB766" w:rsidR="00257097" w:rsidRDefault="00257097"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IZM – Izglītības un zinātnes ministrija</w:t>
      </w:r>
    </w:p>
    <w:p w14:paraId="49678E75" w14:textId="1E998E49" w:rsidR="00257097" w:rsidRPr="00B10CA5" w:rsidRDefault="00257097"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KM – Kultūras ministrija</w:t>
      </w:r>
    </w:p>
    <w:p w14:paraId="7AC94383" w14:textId="77777777" w:rsidR="00212D5A"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KVP – Krīzes vadības padome</w:t>
      </w:r>
    </w:p>
    <w:p w14:paraId="7F5B5B06" w14:textId="2690B83E" w:rsidR="000E588D" w:rsidRDefault="000E588D" w:rsidP="000E588D">
      <w:pPr>
        <w:spacing w:after="0" w:line="240" w:lineRule="auto"/>
        <w:jc w:val="both"/>
        <w:rPr>
          <w:rFonts w:ascii="Times New Roman" w:hAnsi="Times New Roman" w:cs="Times New Roman"/>
          <w:sz w:val="24"/>
          <w:szCs w:val="24"/>
        </w:rPr>
      </w:pPr>
      <w:r w:rsidRPr="0025529F">
        <w:rPr>
          <w:rFonts w:ascii="Times New Roman" w:hAnsi="Times New Roman" w:cs="Times New Roman"/>
          <w:sz w:val="24"/>
          <w:szCs w:val="24"/>
        </w:rPr>
        <w:t>KVP</w:t>
      </w:r>
      <w:r>
        <w:rPr>
          <w:rFonts w:ascii="Times New Roman" w:hAnsi="Times New Roman" w:cs="Times New Roman"/>
          <w:sz w:val="24"/>
          <w:szCs w:val="24"/>
        </w:rPr>
        <w:t>S</w:t>
      </w:r>
      <w:r w:rsidRPr="0025529F">
        <w:rPr>
          <w:rFonts w:ascii="Times New Roman" w:hAnsi="Times New Roman" w:cs="Times New Roman"/>
          <w:sz w:val="24"/>
          <w:szCs w:val="24"/>
        </w:rPr>
        <w:t xml:space="preserve"> – Krīzes vadības padome</w:t>
      </w:r>
      <w:r>
        <w:rPr>
          <w:rFonts w:ascii="Times New Roman" w:hAnsi="Times New Roman" w:cs="Times New Roman"/>
          <w:sz w:val="24"/>
          <w:szCs w:val="24"/>
        </w:rPr>
        <w:t>s Sekretariāts</w:t>
      </w:r>
    </w:p>
    <w:p w14:paraId="6F9D59E7" w14:textId="77777777" w:rsidR="007029FA" w:rsidRDefault="007029FA"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 – Lauku atbalsta dienests</w:t>
      </w:r>
    </w:p>
    <w:p w14:paraId="2064D3BA" w14:textId="049D5641" w:rsidR="008B50A4" w:rsidRDefault="008B50A4" w:rsidP="00B10CA5">
      <w:pPr>
        <w:spacing w:after="0" w:line="240" w:lineRule="auto"/>
        <w:jc w:val="both"/>
        <w:rPr>
          <w:rFonts w:ascii="Times New Roman" w:hAnsi="Times New Roman" w:cs="Times New Roman"/>
          <w:sz w:val="26"/>
          <w:szCs w:val="26"/>
          <w:lang w:eastAsia="lv-LV"/>
        </w:rPr>
      </w:pPr>
      <w:r>
        <w:rPr>
          <w:rFonts w:ascii="Times New Roman" w:hAnsi="Times New Roman" w:cs="Times New Roman"/>
          <w:sz w:val="26"/>
          <w:szCs w:val="26"/>
          <w:lang w:eastAsia="lv-LV"/>
        </w:rPr>
        <w:t>LĢIA –</w:t>
      </w:r>
      <w:r w:rsidRPr="008B50A4">
        <w:rPr>
          <w:rFonts w:ascii="Times New Roman" w:hAnsi="Times New Roman" w:cs="Times New Roman"/>
          <w:sz w:val="26"/>
          <w:szCs w:val="26"/>
          <w:lang w:eastAsia="lv-LV"/>
        </w:rPr>
        <w:t>Latvijas Ģeotelpiskās informācijas aģentūr</w:t>
      </w:r>
      <w:r>
        <w:rPr>
          <w:rFonts w:ascii="Times New Roman" w:hAnsi="Times New Roman" w:cs="Times New Roman"/>
          <w:sz w:val="26"/>
          <w:szCs w:val="26"/>
          <w:lang w:eastAsia="lv-LV"/>
        </w:rPr>
        <w:t>a</w:t>
      </w:r>
    </w:p>
    <w:p w14:paraId="03F45C17" w14:textId="571B3B65" w:rsidR="00257097" w:rsidRPr="00B10CA5" w:rsidRDefault="00257097"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LM – Labklājības ministrija</w:t>
      </w:r>
    </w:p>
    <w:p w14:paraId="162FFFD7" w14:textId="77777777"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LSA – Latvijas Samariešu apvienība</w:t>
      </w:r>
    </w:p>
    <w:p w14:paraId="4A768956" w14:textId="77777777" w:rsidR="00212D5A"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LSK – Latvijas Sarkanais Krusts</w:t>
      </w:r>
    </w:p>
    <w:p w14:paraId="54BA6370" w14:textId="2042BBDA" w:rsidR="009A3A77" w:rsidRPr="00B10CA5" w:rsidRDefault="009A3A77"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LVĢMC – </w:t>
      </w:r>
      <w:r w:rsidRPr="009A3A77">
        <w:rPr>
          <w:rFonts w:ascii="Times New Roman" w:hAnsi="Times New Roman" w:cs="Times New Roman"/>
          <w:sz w:val="24"/>
          <w:szCs w:val="24"/>
        </w:rPr>
        <w:t>VSIA "Latvijas Vides, ģeoloģijas un meteoroloģijas centrs"</w:t>
      </w:r>
    </w:p>
    <w:p w14:paraId="0646A186" w14:textId="3E165895" w:rsidR="006D6383" w:rsidRDefault="00EA2AEB"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LVMI Silava</w:t>
      </w:r>
      <w:r w:rsidR="006D6383">
        <w:rPr>
          <w:rFonts w:ascii="Times New Roman" w:hAnsi="Times New Roman" w:cs="Times New Roman"/>
          <w:sz w:val="24"/>
          <w:szCs w:val="24"/>
        </w:rPr>
        <w:t xml:space="preserve"> – </w:t>
      </w:r>
      <w:r w:rsidR="006D6383" w:rsidRPr="006D6383">
        <w:rPr>
          <w:rFonts w:ascii="Times New Roman" w:hAnsi="Times New Roman" w:cs="Times New Roman"/>
          <w:sz w:val="24"/>
          <w:szCs w:val="24"/>
        </w:rPr>
        <w:t>Latvija</w:t>
      </w:r>
      <w:r w:rsidR="006D6383">
        <w:rPr>
          <w:rFonts w:ascii="Times New Roman" w:hAnsi="Times New Roman" w:cs="Times New Roman"/>
          <w:sz w:val="24"/>
          <w:szCs w:val="24"/>
        </w:rPr>
        <w:t>s Valsts mežzinātnes institūts “Silava”</w:t>
      </w:r>
    </w:p>
    <w:p w14:paraId="3A227034" w14:textId="4B79C82C" w:rsidR="0044502E" w:rsidRDefault="0044502E"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LJA – VAS “Latvijas jūras administrācija”</w:t>
      </w:r>
    </w:p>
    <w:p w14:paraId="212A8A3C" w14:textId="30815F37" w:rsidR="003C29B1" w:rsidRDefault="003C29B1" w:rsidP="00B10CA5">
      <w:pPr>
        <w:spacing w:after="0" w:line="240" w:lineRule="auto"/>
        <w:jc w:val="both"/>
        <w:rPr>
          <w:rFonts w:ascii="Times New Roman" w:hAnsi="Times New Roman" w:cs="Times New Roman"/>
          <w:sz w:val="24"/>
          <w:szCs w:val="24"/>
        </w:rPr>
      </w:pPr>
      <w:r w:rsidRPr="003C29B1">
        <w:rPr>
          <w:rFonts w:ascii="Times New Roman" w:hAnsi="Times New Roman" w:cs="Times New Roman"/>
          <w:sz w:val="24"/>
          <w:szCs w:val="24"/>
        </w:rPr>
        <w:t>LRDS Ilūkste – SIA “</w:t>
      </w:r>
      <w:proofErr w:type="spellStart"/>
      <w:r w:rsidRPr="003C29B1">
        <w:rPr>
          <w:rFonts w:ascii="Times New Roman" w:hAnsi="Times New Roman" w:cs="Times New Roman"/>
          <w:sz w:val="24"/>
          <w:szCs w:val="24"/>
        </w:rPr>
        <w:t>LatRosTrans</w:t>
      </w:r>
      <w:proofErr w:type="spellEnd"/>
      <w:r w:rsidRPr="003C29B1">
        <w:rPr>
          <w:rFonts w:ascii="Times New Roman" w:hAnsi="Times New Roman" w:cs="Times New Roman"/>
          <w:sz w:val="24"/>
          <w:szCs w:val="24"/>
        </w:rPr>
        <w:t>” LRDS “Ilūkste”</w:t>
      </w:r>
    </w:p>
    <w:p w14:paraId="732B6FAA" w14:textId="563745BE" w:rsidR="004C090B" w:rsidRDefault="004C090B"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 – Ministru kabinets</w:t>
      </w:r>
    </w:p>
    <w:p w14:paraId="417A134A" w14:textId="0485709D" w:rsidR="006C05D9" w:rsidRDefault="006C05D9"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MRCC – </w:t>
      </w:r>
      <w:r w:rsidRPr="006C05D9">
        <w:rPr>
          <w:rFonts w:ascii="Times New Roman" w:hAnsi="Times New Roman" w:cs="Times New Roman"/>
          <w:sz w:val="24"/>
          <w:szCs w:val="24"/>
        </w:rPr>
        <w:t>Jūras meklēšanas un glābšanas koordinācijas centr</w:t>
      </w:r>
      <w:r w:rsidR="000C17C1">
        <w:rPr>
          <w:rFonts w:ascii="Times New Roman" w:hAnsi="Times New Roman" w:cs="Times New Roman"/>
          <w:sz w:val="24"/>
          <w:szCs w:val="24"/>
        </w:rPr>
        <w:t>s</w:t>
      </w:r>
    </w:p>
    <w:p w14:paraId="407F84DB" w14:textId="6467AFE3" w:rsidR="00212D5A"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NBS – Nacionālie bruņotie spēki</w:t>
      </w:r>
    </w:p>
    <w:p w14:paraId="35A95CE3" w14:textId="4AC46600" w:rsidR="00BF1F9B" w:rsidRPr="00B10CA5" w:rsidRDefault="00BF1F9B" w:rsidP="00B10CA5">
      <w:pPr>
        <w:spacing w:after="0" w:line="240" w:lineRule="auto"/>
        <w:jc w:val="both"/>
        <w:rPr>
          <w:rFonts w:ascii="Times New Roman" w:hAnsi="Times New Roman" w:cs="Times New Roman"/>
          <w:sz w:val="24"/>
          <w:szCs w:val="24"/>
        </w:rPr>
      </w:pPr>
      <w:r w:rsidRPr="00BF1F9B">
        <w:rPr>
          <w:rFonts w:ascii="Times New Roman" w:hAnsi="Times New Roman" w:cs="Times New Roman"/>
          <w:sz w:val="24"/>
          <w:szCs w:val="24"/>
        </w:rPr>
        <w:t xml:space="preserve">NBS </w:t>
      </w:r>
      <w:r w:rsidR="00A87CD9">
        <w:rPr>
          <w:rFonts w:ascii="Times New Roman" w:hAnsi="Times New Roman" w:cs="Times New Roman"/>
          <w:sz w:val="24"/>
          <w:szCs w:val="24"/>
        </w:rPr>
        <w:t xml:space="preserve">JS </w:t>
      </w:r>
      <w:r w:rsidRPr="00BF1F9B">
        <w:rPr>
          <w:rFonts w:ascii="Times New Roman" w:hAnsi="Times New Roman" w:cs="Times New Roman"/>
          <w:sz w:val="24"/>
          <w:szCs w:val="24"/>
        </w:rPr>
        <w:t>KAD</w:t>
      </w:r>
      <w:r>
        <w:rPr>
          <w:rFonts w:ascii="Times New Roman" w:hAnsi="Times New Roman" w:cs="Times New Roman"/>
          <w:sz w:val="24"/>
          <w:szCs w:val="24"/>
        </w:rPr>
        <w:t xml:space="preserve"> – Nacionālo bruņoto spēku Jūras spēku Krasta apsardzes dienests</w:t>
      </w:r>
    </w:p>
    <w:p w14:paraId="77188C83" w14:textId="77777777"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NMP – neatliekamā medicīniskā palīdzība</w:t>
      </w:r>
    </w:p>
    <w:p w14:paraId="03D37E52" w14:textId="78A6BF5A"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NMP</w:t>
      </w:r>
      <w:r w:rsidR="000E588D">
        <w:rPr>
          <w:rFonts w:ascii="Times New Roman" w:hAnsi="Times New Roman" w:cs="Times New Roman"/>
          <w:sz w:val="24"/>
          <w:szCs w:val="24"/>
        </w:rPr>
        <w:t>D</w:t>
      </w:r>
      <w:r w:rsidRPr="00B10CA5">
        <w:rPr>
          <w:rFonts w:ascii="Times New Roman" w:hAnsi="Times New Roman" w:cs="Times New Roman"/>
          <w:sz w:val="24"/>
          <w:szCs w:val="24"/>
        </w:rPr>
        <w:t xml:space="preserve"> – Neatliekamās medicīniskās palīdzības dienests</w:t>
      </w:r>
    </w:p>
    <w:p w14:paraId="3379326B" w14:textId="77777777" w:rsidR="00212D5A"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NVA – Nodrošinājuma valsts aģentūra</w:t>
      </w:r>
    </w:p>
    <w:p w14:paraId="56FC5FEE" w14:textId="558F0DBF" w:rsidR="00F97281" w:rsidRPr="00B10CA5" w:rsidRDefault="00F97281"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NVO – Nevalstiskās organizācijas</w:t>
      </w:r>
    </w:p>
    <w:p w14:paraId="3DCB8B97" w14:textId="77777777"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PMLP – Pilsonības un migrācijas lietu pārvalde</w:t>
      </w:r>
    </w:p>
    <w:p w14:paraId="44B705FC" w14:textId="77777777"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PTAC – Patērētāju tiesību aizsardzības centrs</w:t>
      </w:r>
    </w:p>
    <w:p w14:paraId="3C6D5E21" w14:textId="77777777"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PVD – Pārtikas un veterinārais dienests</w:t>
      </w:r>
    </w:p>
    <w:p w14:paraId="5676BF88" w14:textId="77777777"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RAKUS – Rīgas Austrumu klīniskā universitātes slimnīca</w:t>
      </w:r>
    </w:p>
    <w:p w14:paraId="249EB374" w14:textId="77777777"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RAKUS LIC – Rīgas Austrumu klīniskās universitātes slimnīcas stacionārs “Latvijas</w:t>
      </w:r>
    </w:p>
    <w:p w14:paraId="775723F5" w14:textId="77777777"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Infektoloģijas centrs”</w:t>
      </w:r>
    </w:p>
    <w:p w14:paraId="650B5E65" w14:textId="77777777" w:rsidR="00212D5A"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SAEA – Starptautiskā atomenerģijas aģentūra</w:t>
      </w:r>
    </w:p>
    <w:p w14:paraId="62FB9444" w14:textId="0C44C647" w:rsidR="001B05E3" w:rsidRDefault="001B05E3"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SIA </w:t>
      </w:r>
      <w:r w:rsidRPr="001B05E3">
        <w:rPr>
          <w:rFonts w:ascii="Times New Roman" w:hAnsi="Times New Roman" w:cs="Times New Roman"/>
          <w:sz w:val="24"/>
          <w:szCs w:val="24"/>
        </w:rPr>
        <w:t>ZM</w:t>
      </w:r>
      <w:r>
        <w:rPr>
          <w:rFonts w:ascii="Times New Roman" w:hAnsi="Times New Roman" w:cs="Times New Roman"/>
          <w:sz w:val="24"/>
          <w:szCs w:val="24"/>
        </w:rPr>
        <w:t xml:space="preserve">NĪ – </w:t>
      </w:r>
      <w:r w:rsidRPr="001B05E3">
        <w:rPr>
          <w:rFonts w:ascii="Times New Roman" w:hAnsi="Times New Roman" w:cs="Times New Roman"/>
          <w:sz w:val="24"/>
          <w:szCs w:val="24"/>
        </w:rPr>
        <w:t>SIA “Zemkopības ministrijas nekustamie īpašumi”</w:t>
      </w:r>
    </w:p>
    <w:p w14:paraId="2A51DA8A" w14:textId="02EB8246" w:rsidR="003841B4" w:rsidRDefault="003841B4"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SIA RM – SIA “Rīgas mež</w:t>
      </w:r>
      <w:r w:rsidR="00D8422E">
        <w:rPr>
          <w:rFonts w:ascii="Times New Roman" w:hAnsi="Times New Roman" w:cs="Times New Roman"/>
          <w:sz w:val="24"/>
          <w:szCs w:val="24"/>
        </w:rPr>
        <w:t>i</w:t>
      </w:r>
      <w:r>
        <w:rPr>
          <w:rFonts w:ascii="Times New Roman" w:hAnsi="Times New Roman" w:cs="Times New Roman"/>
          <w:sz w:val="24"/>
          <w:szCs w:val="24"/>
        </w:rPr>
        <w:t>”</w:t>
      </w:r>
    </w:p>
    <w:p w14:paraId="4D87488A" w14:textId="6873D7D5" w:rsidR="00257097" w:rsidRDefault="00257097"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SM – Satiksmes ministrija</w:t>
      </w:r>
    </w:p>
    <w:p w14:paraId="7235684C" w14:textId="10ACB83B" w:rsidR="00886AD3" w:rsidRDefault="00886AD3"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SPKC – Slimību profilakses </w:t>
      </w:r>
      <w:r w:rsidR="00AD65CB">
        <w:rPr>
          <w:rFonts w:ascii="Times New Roman" w:hAnsi="Times New Roman" w:cs="Times New Roman"/>
          <w:sz w:val="24"/>
          <w:szCs w:val="24"/>
        </w:rPr>
        <w:t xml:space="preserve">un </w:t>
      </w:r>
      <w:r>
        <w:rPr>
          <w:rFonts w:ascii="Times New Roman" w:hAnsi="Times New Roman" w:cs="Times New Roman"/>
          <w:sz w:val="24"/>
          <w:szCs w:val="24"/>
        </w:rPr>
        <w:t>kontroles centrs</w:t>
      </w:r>
    </w:p>
    <w:p w14:paraId="1390FDA3" w14:textId="05EF25BF" w:rsidR="002530B2" w:rsidRPr="00B10CA5" w:rsidRDefault="002530B2"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TM – Tieslietu ministrija</w:t>
      </w:r>
    </w:p>
    <w:p w14:paraId="7F59F9F7" w14:textId="2773B18A" w:rsidR="003C29B1" w:rsidRDefault="003C29B1"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TNGIIB - </w:t>
      </w:r>
      <w:r w:rsidRPr="003C29B1">
        <w:rPr>
          <w:rFonts w:ascii="Times New Roman" w:hAnsi="Times New Roman" w:cs="Times New Roman"/>
          <w:sz w:val="24"/>
          <w:szCs w:val="24"/>
        </w:rPr>
        <w:t>Transporta nelaimes gadījumu un incidentu izmeklēšanas birojs</w:t>
      </w:r>
    </w:p>
    <w:p w14:paraId="6C9985EC" w14:textId="4F46353C" w:rsidR="009B683B" w:rsidRPr="00F6693D" w:rsidRDefault="009B683B" w:rsidP="00B10CA5">
      <w:pPr>
        <w:spacing w:after="0" w:line="240" w:lineRule="auto"/>
        <w:jc w:val="both"/>
        <w:rPr>
          <w:rFonts w:ascii="Times New Roman" w:hAnsi="Times New Roman" w:cs="Times New Roman"/>
          <w:sz w:val="24"/>
          <w:szCs w:val="24"/>
        </w:rPr>
      </w:pPr>
      <w:r w:rsidRPr="00F6693D">
        <w:rPr>
          <w:rFonts w:ascii="Times New Roman" w:hAnsi="Times New Roman" w:cs="Times New Roman"/>
          <w:sz w:val="24"/>
          <w:szCs w:val="24"/>
        </w:rPr>
        <w:t xml:space="preserve">VAAD </w:t>
      </w:r>
      <w:r w:rsidR="00F6693D">
        <w:rPr>
          <w:rFonts w:ascii="Times New Roman" w:hAnsi="Times New Roman" w:cs="Times New Roman"/>
          <w:sz w:val="24"/>
          <w:szCs w:val="24"/>
        </w:rPr>
        <w:t>–</w:t>
      </w:r>
      <w:r w:rsidRPr="00F6693D">
        <w:rPr>
          <w:rFonts w:ascii="Times New Roman" w:hAnsi="Times New Roman" w:cs="Times New Roman"/>
          <w:sz w:val="24"/>
          <w:szCs w:val="24"/>
        </w:rPr>
        <w:t xml:space="preserve"> Valsts augu aizsardzības dienests </w:t>
      </w:r>
    </w:p>
    <w:p w14:paraId="60FF831D" w14:textId="58B39AEE"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VADC– Valsts Asins donoru centrs</w:t>
      </w:r>
    </w:p>
    <w:p w14:paraId="4555CE21" w14:textId="77777777"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VARAM – Vides aizsardzības un reģionālās attīstības ministrija</w:t>
      </w:r>
    </w:p>
    <w:p w14:paraId="25A8E7EF" w14:textId="77777777" w:rsidR="00E87462" w:rsidRPr="002C7DDD" w:rsidRDefault="00E87462" w:rsidP="00E87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 CAA – </w:t>
      </w:r>
      <w:r w:rsidRPr="002C7DDD">
        <w:rPr>
          <w:rFonts w:ascii="Times New Roman" w:hAnsi="Times New Roman" w:cs="Times New Roman"/>
          <w:sz w:val="24"/>
          <w:szCs w:val="24"/>
        </w:rPr>
        <w:t>Valsts aģentūra “Civilās aviācijas aģentūra”</w:t>
      </w:r>
    </w:p>
    <w:p w14:paraId="7BBDE620" w14:textId="1667CEF5" w:rsidR="00BD1F27" w:rsidRPr="00BD1F27" w:rsidRDefault="00BD1F27" w:rsidP="00BD1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VAS LVC – </w:t>
      </w:r>
      <w:r w:rsidRPr="00BD1F27">
        <w:rPr>
          <w:rFonts w:ascii="Times New Roman" w:hAnsi="Times New Roman" w:cs="Times New Roman"/>
          <w:sz w:val="24"/>
          <w:szCs w:val="24"/>
        </w:rPr>
        <w:t>VAS “Latvijas Valsts ceļi”</w:t>
      </w:r>
    </w:p>
    <w:p w14:paraId="0AB28012" w14:textId="19F44CF5" w:rsidR="00BD1F27" w:rsidRDefault="00BD1F27"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VAS LAU – </w:t>
      </w:r>
      <w:r w:rsidRPr="00BD1F27">
        <w:rPr>
          <w:rFonts w:ascii="Times New Roman" w:hAnsi="Times New Roman" w:cs="Times New Roman"/>
          <w:sz w:val="24"/>
          <w:szCs w:val="24"/>
        </w:rPr>
        <w:t>VAS “Latvijas autoceļu uzturētājs”</w:t>
      </w:r>
    </w:p>
    <w:p w14:paraId="04ED7DF5" w14:textId="7E2AA72B" w:rsidR="00301C26" w:rsidRDefault="00301C26"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VAS LVM – </w:t>
      </w:r>
      <w:r w:rsidRPr="00301C26">
        <w:rPr>
          <w:rFonts w:ascii="Times New Roman" w:hAnsi="Times New Roman" w:cs="Times New Roman"/>
          <w:sz w:val="24"/>
          <w:szCs w:val="24"/>
        </w:rPr>
        <w:t>VAS “Latvijas valsts meži”</w:t>
      </w:r>
    </w:p>
    <w:p w14:paraId="62A9E3D4" w14:textId="53161A43" w:rsidR="003841B4" w:rsidRDefault="003841B4"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VAS LDZ - VAS “</w:t>
      </w:r>
      <w:r w:rsidRPr="003841B4">
        <w:rPr>
          <w:rFonts w:ascii="Times New Roman" w:hAnsi="Times New Roman" w:cs="Times New Roman"/>
          <w:sz w:val="24"/>
          <w:szCs w:val="24"/>
        </w:rPr>
        <w:t>Latvijas dzelzceļš”</w:t>
      </w:r>
    </w:p>
    <w:p w14:paraId="1181C4F3" w14:textId="7CE7FC1E"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VI – Veselības inspekcija</w:t>
      </w:r>
    </w:p>
    <w:p w14:paraId="2B3CF9E2" w14:textId="77777777" w:rsidR="00AD0CF7" w:rsidRDefault="00AD0CF7" w:rsidP="00AD0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VDD – Valsts drošības dienests</w:t>
      </w:r>
    </w:p>
    <w:p w14:paraId="27DC8F14" w14:textId="1404C05F" w:rsidR="003E051F" w:rsidRDefault="003E051F" w:rsidP="00AD0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VDI – Valsts darba inspekcija </w:t>
      </w:r>
    </w:p>
    <w:p w14:paraId="0D6ABBDC" w14:textId="77777777"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VM – Veselības ministrija</w:t>
      </w:r>
    </w:p>
    <w:p w14:paraId="22E9EC35" w14:textId="77777777" w:rsidR="008F5B7D" w:rsidRDefault="008F5B7D"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VMD – Valsts meža dienests</w:t>
      </w:r>
    </w:p>
    <w:p w14:paraId="52B5A0D7" w14:textId="03178526"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VMR – Valsts materiālās rezerves</w:t>
      </w:r>
    </w:p>
    <w:p w14:paraId="1CE8419B" w14:textId="77777777"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VOMK – Valsts operatīvā medicīniskā komisija</w:t>
      </w:r>
    </w:p>
    <w:p w14:paraId="1529A78F" w14:textId="52130B5B"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VP – Valsts policija</w:t>
      </w:r>
    </w:p>
    <w:p w14:paraId="572364D5" w14:textId="77777777" w:rsidR="00784033" w:rsidRDefault="00784033"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VPVB – Vides pārraudzības valsts birojs</w:t>
      </w:r>
    </w:p>
    <w:p w14:paraId="7A0DE107" w14:textId="03E025BC"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VRS – Valsts robežsardze</w:t>
      </w:r>
    </w:p>
    <w:p w14:paraId="1FB034A1" w14:textId="1A800336" w:rsidR="00AC24F5" w:rsidRDefault="00AC24F5"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VSIA RPNC – </w:t>
      </w:r>
      <w:r w:rsidRPr="00AC24F5">
        <w:rPr>
          <w:rFonts w:ascii="Times New Roman" w:hAnsi="Times New Roman" w:cs="Times New Roman"/>
          <w:sz w:val="24"/>
          <w:szCs w:val="24"/>
        </w:rPr>
        <w:t>VSIA „Rīgas Psihiatrijas un narkoloģijas centrs”</w:t>
      </w:r>
    </w:p>
    <w:p w14:paraId="017EBFB6" w14:textId="45DFBF3B" w:rsidR="00212D5A"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VUGD – Valsts ugunsdzēsības un glābšanas dienests</w:t>
      </w:r>
    </w:p>
    <w:p w14:paraId="7B8D0169" w14:textId="0F504643" w:rsidR="003841B4" w:rsidRDefault="003841B4"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VVD – Valsts vides dienests</w:t>
      </w:r>
    </w:p>
    <w:p w14:paraId="768D4776" w14:textId="6B7C0171" w:rsidR="00212D5A"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VVD RDC – Valsts vides dienesta Radiācijas drošības centrs</w:t>
      </w:r>
    </w:p>
    <w:p w14:paraId="0AA50084" w14:textId="439B6925" w:rsidR="00257097" w:rsidRPr="00B10CA5" w:rsidRDefault="00257097" w:rsidP="00B10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ZM – Zemkopības ministrija</w:t>
      </w:r>
    </w:p>
    <w:p w14:paraId="6E7D22ED" w14:textId="24FB695D" w:rsidR="00BB4B00" w:rsidRPr="00B10CA5" w:rsidRDefault="00212D5A" w:rsidP="00B10CA5">
      <w:pPr>
        <w:spacing w:after="0" w:line="240" w:lineRule="auto"/>
        <w:jc w:val="both"/>
        <w:rPr>
          <w:rFonts w:ascii="Times New Roman" w:hAnsi="Times New Roman" w:cs="Times New Roman"/>
          <w:sz w:val="24"/>
          <w:szCs w:val="24"/>
        </w:rPr>
      </w:pPr>
      <w:r w:rsidRPr="00B10CA5">
        <w:rPr>
          <w:rFonts w:ascii="Times New Roman" w:hAnsi="Times New Roman" w:cs="Times New Roman"/>
          <w:sz w:val="24"/>
          <w:szCs w:val="24"/>
        </w:rPr>
        <w:t>ZVA – Zāļu valsts aģentūra</w:t>
      </w:r>
    </w:p>
    <w:p w14:paraId="013ED8DB" w14:textId="77777777" w:rsidR="00BB4B00" w:rsidRDefault="00BB4B00" w:rsidP="00BB4B00">
      <w:pPr>
        <w:rPr>
          <w:rFonts w:ascii="Times New Roman" w:hAnsi="Times New Roman"/>
          <w:b/>
          <w:sz w:val="28"/>
          <w:szCs w:val="28"/>
        </w:rPr>
      </w:pPr>
      <w:r>
        <w:rPr>
          <w:rFonts w:ascii="Times New Roman" w:hAnsi="Times New Roman"/>
          <w:b/>
          <w:sz w:val="28"/>
          <w:szCs w:val="28"/>
        </w:rPr>
        <w:br w:type="page"/>
      </w:r>
    </w:p>
    <w:p w14:paraId="6312025A" w14:textId="77777777" w:rsidR="00BB4B00" w:rsidRPr="003F54A3" w:rsidRDefault="00BB4B00" w:rsidP="00BB4B00">
      <w:pPr>
        <w:pStyle w:val="Heading1"/>
        <w:tabs>
          <w:tab w:val="left" w:pos="1134"/>
        </w:tabs>
        <w:jc w:val="left"/>
        <w:rPr>
          <w:sz w:val="28"/>
          <w:szCs w:val="28"/>
          <w:u w:val="none"/>
        </w:rPr>
      </w:pPr>
      <w:bookmarkStart w:id="1" w:name="_Toc535928530"/>
      <w:bookmarkStart w:id="2" w:name="_Toc512523263"/>
      <w:r w:rsidRPr="003F54A3">
        <w:rPr>
          <w:sz w:val="28"/>
          <w:szCs w:val="28"/>
          <w:u w:val="none"/>
        </w:rPr>
        <w:lastRenderedPageBreak/>
        <w:t>1. Ievads</w:t>
      </w:r>
    </w:p>
    <w:p w14:paraId="44F12AC3" w14:textId="77777777" w:rsidR="00BB4B00" w:rsidRPr="003F54A3" w:rsidRDefault="00BB4B00" w:rsidP="00BB4B00">
      <w:pPr>
        <w:spacing w:after="0" w:line="240" w:lineRule="auto"/>
        <w:ind w:firstLine="709"/>
        <w:jc w:val="both"/>
        <w:rPr>
          <w:rFonts w:ascii="Times New Roman" w:hAnsi="Times New Roman"/>
          <w:sz w:val="28"/>
          <w:szCs w:val="28"/>
        </w:rPr>
      </w:pPr>
    </w:p>
    <w:p w14:paraId="730247A3" w14:textId="77777777" w:rsidR="00BB4B00" w:rsidRPr="003F54A3" w:rsidRDefault="00BB4B00" w:rsidP="00BB4B00">
      <w:pPr>
        <w:spacing w:after="0" w:line="240" w:lineRule="auto"/>
        <w:ind w:firstLine="709"/>
        <w:jc w:val="both"/>
        <w:rPr>
          <w:rFonts w:ascii="Times New Roman" w:hAnsi="Times New Roman"/>
          <w:sz w:val="28"/>
          <w:szCs w:val="28"/>
        </w:rPr>
      </w:pPr>
      <w:r w:rsidRPr="003F54A3">
        <w:rPr>
          <w:rFonts w:ascii="Times New Roman" w:hAnsi="Times New Roman"/>
          <w:sz w:val="28"/>
          <w:szCs w:val="28"/>
        </w:rPr>
        <w:t>Civilās aizsardzības un katastrofas pārvaldīšanas likuma 16.panta pirmā daļa nosaka, ka Valsts ugunsdzēsības un glābšanas dienests sadarbībā ar citu institūciju iesniegtajiem priekšlikumiem izstrādā Valsts civilās aizsardzības plānu.</w:t>
      </w:r>
    </w:p>
    <w:p w14:paraId="39833F63" w14:textId="57019115" w:rsidR="00BB4B00" w:rsidRDefault="00BB4B00" w:rsidP="00BB4B00">
      <w:pPr>
        <w:spacing w:after="0" w:line="240" w:lineRule="auto"/>
        <w:ind w:firstLine="709"/>
        <w:jc w:val="both"/>
        <w:rPr>
          <w:rFonts w:ascii="Times New Roman" w:hAnsi="Times New Roman"/>
          <w:sz w:val="28"/>
          <w:szCs w:val="28"/>
        </w:rPr>
      </w:pPr>
      <w:r w:rsidRPr="003F54A3">
        <w:rPr>
          <w:rFonts w:ascii="Times New Roman" w:hAnsi="Times New Roman"/>
          <w:sz w:val="28"/>
          <w:szCs w:val="28"/>
        </w:rPr>
        <w:t>Valsts civil</w:t>
      </w:r>
      <w:r w:rsidRPr="003F54A3">
        <w:rPr>
          <w:rFonts w:ascii="Times New Roman" w:hAnsi="Times New Roman" w:hint="eastAsia"/>
          <w:sz w:val="28"/>
          <w:szCs w:val="28"/>
        </w:rPr>
        <w:t>ā</w:t>
      </w:r>
      <w:r w:rsidRPr="003F54A3">
        <w:rPr>
          <w:rFonts w:ascii="Times New Roman" w:hAnsi="Times New Roman"/>
          <w:sz w:val="28"/>
          <w:szCs w:val="28"/>
        </w:rPr>
        <w:t>s aizsardz</w:t>
      </w:r>
      <w:r w:rsidRPr="003F54A3">
        <w:rPr>
          <w:rFonts w:ascii="Times New Roman" w:hAnsi="Times New Roman" w:hint="eastAsia"/>
          <w:sz w:val="28"/>
          <w:szCs w:val="28"/>
        </w:rPr>
        <w:t>ī</w:t>
      </w:r>
      <w:r w:rsidRPr="003F54A3">
        <w:rPr>
          <w:rFonts w:ascii="Times New Roman" w:hAnsi="Times New Roman"/>
          <w:sz w:val="28"/>
          <w:szCs w:val="28"/>
        </w:rPr>
        <w:t>bas pl</w:t>
      </w:r>
      <w:r w:rsidRPr="003F54A3">
        <w:rPr>
          <w:rFonts w:ascii="Times New Roman" w:hAnsi="Times New Roman" w:hint="eastAsia"/>
          <w:sz w:val="28"/>
          <w:szCs w:val="28"/>
        </w:rPr>
        <w:t>ā</w:t>
      </w:r>
      <w:r w:rsidRPr="003F54A3">
        <w:rPr>
          <w:rFonts w:ascii="Times New Roman" w:hAnsi="Times New Roman"/>
          <w:sz w:val="28"/>
          <w:szCs w:val="28"/>
        </w:rPr>
        <w:t>n</w:t>
      </w:r>
      <w:r w:rsidRPr="003F54A3">
        <w:rPr>
          <w:rFonts w:ascii="Times New Roman" w:hAnsi="Times New Roman" w:hint="eastAsia"/>
          <w:sz w:val="28"/>
          <w:szCs w:val="28"/>
        </w:rPr>
        <w:t>ā</w:t>
      </w:r>
      <w:r w:rsidRPr="003F54A3">
        <w:rPr>
          <w:rFonts w:ascii="Times New Roman" w:hAnsi="Times New Roman"/>
          <w:sz w:val="28"/>
          <w:szCs w:val="28"/>
        </w:rPr>
        <w:t xml:space="preserve"> paredz</w:t>
      </w:r>
      <w:r w:rsidRPr="003F54A3">
        <w:rPr>
          <w:rFonts w:ascii="Times New Roman" w:hAnsi="Times New Roman" w:hint="eastAsia"/>
          <w:sz w:val="28"/>
          <w:szCs w:val="28"/>
        </w:rPr>
        <w:t>ē</w:t>
      </w:r>
      <w:r w:rsidRPr="003F54A3">
        <w:rPr>
          <w:rFonts w:ascii="Times New Roman" w:hAnsi="Times New Roman"/>
          <w:sz w:val="28"/>
          <w:szCs w:val="28"/>
        </w:rPr>
        <w:t>ta katastrofas p</w:t>
      </w:r>
      <w:r w:rsidRPr="003F54A3">
        <w:rPr>
          <w:rFonts w:ascii="Times New Roman" w:hAnsi="Times New Roman" w:hint="eastAsia"/>
          <w:sz w:val="28"/>
          <w:szCs w:val="28"/>
        </w:rPr>
        <w:t>ā</w:t>
      </w:r>
      <w:r w:rsidRPr="003F54A3">
        <w:rPr>
          <w:rFonts w:ascii="Times New Roman" w:hAnsi="Times New Roman"/>
          <w:sz w:val="28"/>
          <w:szCs w:val="28"/>
        </w:rPr>
        <w:t>rvald</w:t>
      </w:r>
      <w:r w:rsidRPr="003F54A3">
        <w:rPr>
          <w:rFonts w:ascii="Times New Roman" w:hAnsi="Times New Roman" w:hint="eastAsia"/>
          <w:sz w:val="28"/>
          <w:szCs w:val="28"/>
        </w:rPr>
        <w:t>īš</w:t>
      </w:r>
      <w:r w:rsidRPr="003F54A3">
        <w:rPr>
          <w:rFonts w:ascii="Times New Roman" w:hAnsi="Times New Roman"/>
          <w:sz w:val="28"/>
          <w:szCs w:val="28"/>
        </w:rPr>
        <w:t>anas subjektu kompetence un r</w:t>
      </w:r>
      <w:r w:rsidRPr="003F54A3">
        <w:rPr>
          <w:rFonts w:ascii="Times New Roman" w:hAnsi="Times New Roman" w:hint="eastAsia"/>
          <w:sz w:val="28"/>
          <w:szCs w:val="28"/>
        </w:rPr>
        <w:t>ī</w:t>
      </w:r>
      <w:r w:rsidRPr="003F54A3">
        <w:rPr>
          <w:rFonts w:ascii="Times New Roman" w:hAnsi="Times New Roman"/>
          <w:sz w:val="28"/>
          <w:szCs w:val="28"/>
        </w:rPr>
        <w:t>c</w:t>
      </w:r>
      <w:r w:rsidRPr="003F54A3">
        <w:rPr>
          <w:rFonts w:ascii="Times New Roman" w:hAnsi="Times New Roman" w:hint="eastAsia"/>
          <w:sz w:val="28"/>
          <w:szCs w:val="28"/>
        </w:rPr>
        <w:t>ī</w:t>
      </w:r>
      <w:r w:rsidRPr="003F54A3">
        <w:rPr>
          <w:rFonts w:ascii="Times New Roman" w:hAnsi="Times New Roman"/>
          <w:sz w:val="28"/>
          <w:szCs w:val="28"/>
        </w:rPr>
        <w:t>ba katastrofas pārvaldīšanas pasākumu īstenošanā - prevent</w:t>
      </w:r>
      <w:r w:rsidRPr="003F54A3">
        <w:rPr>
          <w:rFonts w:ascii="Times New Roman" w:hAnsi="Times New Roman" w:hint="eastAsia"/>
          <w:sz w:val="28"/>
          <w:szCs w:val="28"/>
        </w:rPr>
        <w:t>ī</w:t>
      </w:r>
      <w:r w:rsidRPr="003F54A3">
        <w:rPr>
          <w:rFonts w:ascii="Times New Roman" w:hAnsi="Times New Roman"/>
          <w:sz w:val="28"/>
          <w:szCs w:val="28"/>
        </w:rPr>
        <w:t>vajos, gatav</w:t>
      </w:r>
      <w:r w:rsidRPr="003F54A3">
        <w:rPr>
          <w:rFonts w:ascii="Times New Roman" w:hAnsi="Times New Roman" w:hint="eastAsia"/>
          <w:sz w:val="28"/>
          <w:szCs w:val="28"/>
        </w:rPr>
        <w:t>ī</w:t>
      </w:r>
      <w:r w:rsidRPr="003F54A3">
        <w:rPr>
          <w:rFonts w:ascii="Times New Roman" w:hAnsi="Times New Roman"/>
          <w:sz w:val="28"/>
          <w:szCs w:val="28"/>
        </w:rPr>
        <w:t>bas, rea</w:t>
      </w:r>
      <w:r w:rsidRPr="003F54A3">
        <w:rPr>
          <w:rFonts w:ascii="Times New Roman" w:hAnsi="Times New Roman" w:hint="eastAsia"/>
          <w:sz w:val="28"/>
          <w:szCs w:val="28"/>
        </w:rPr>
        <w:t>ģēš</w:t>
      </w:r>
      <w:r w:rsidRPr="003F54A3">
        <w:rPr>
          <w:rFonts w:ascii="Times New Roman" w:hAnsi="Times New Roman"/>
          <w:sz w:val="28"/>
          <w:szCs w:val="28"/>
        </w:rPr>
        <w:t>anas un seku likvid</w:t>
      </w:r>
      <w:r w:rsidRPr="003F54A3">
        <w:rPr>
          <w:rFonts w:ascii="Times New Roman" w:hAnsi="Times New Roman" w:hint="eastAsia"/>
          <w:sz w:val="28"/>
          <w:szCs w:val="28"/>
        </w:rPr>
        <w:t>ēš</w:t>
      </w:r>
      <w:r w:rsidRPr="003F54A3">
        <w:rPr>
          <w:rFonts w:ascii="Times New Roman" w:hAnsi="Times New Roman"/>
          <w:sz w:val="28"/>
          <w:szCs w:val="28"/>
        </w:rPr>
        <w:t>anas pas</w:t>
      </w:r>
      <w:r w:rsidRPr="003F54A3">
        <w:rPr>
          <w:rFonts w:ascii="Times New Roman" w:hAnsi="Times New Roman" w:hint="eastAsia"/>
          <w:sz w:val="28"/>
          <w:szCs w:val="28"/>
        </w:rPr>
        <w:t>ā</w:t>
      </w:r>
      <w:r w:rsidRPr="003F54A3">
        <w:rPr>
          <w:rFonts w:ascii="Times New Roman" w:hAnsi="Times New Roman"/>
          <w:sz w:val="28"/>
          <w:szCs w:val="28"/>
        </w:rPr>
        <w:t>kumos, kas attiecas uz valsts un re</w:t>
      </w:r>
      <w:r w:rsidRPr="003F54A3">
        <w:rPr>
          <w:rFonts w:ascii="Times New Roman" w:hAnsi="Times New Roman" w:hint="eastAsia"/>
          <w:sz w:val="28"/>
          <w:szCs w:val="28"/>
        </w:rPr>
        <w:t>ģ</w:t>
      </w:r>
      <w:r w:rsidRPr="003F54A3">
        <w:rPr>
          <w:rFonts w:ascii="Times New Roman" w:hAnsi="Times New Roman"/>
          <w:sz w:val="28"/>
          <w:szCs w:val="28"/>
        </w:rPr>
        <w:t>ion</w:t>
      </w:r>
      <w:r w:rsidRPr="003F54A3">
        <w:rPr>
          <w:rFonts w:ascii="Times New Roman" w:hAnsi="Times New Roman" w:hint="eastAsia"/>
          <w:sz w:val="28"/>
          <w:szCs w:val="28"/>
        </w:rPr>
        <w:t>ā</w:t>
      </w:r>
      <w:r w:rsidRPr="003F54A3">
        <w:rPr>
          <w:rFonts w:ascii="Times New Roman" w:hAnsi="Times New Roman"/>
          <w:sz w:val="28"/>
          <w:szCs w:val="28"/>
        </w:rPr>
        <w:t>la m</w:t>
      </w:r>
      <w:r w:rsidRPr="003F54A3">
        <w:rPr>
          <w:rFonts w:ascii="Times New Roman" w:hAnsi="Times New Roman" w:hint="eastAsia"/>
          <w:sz w:val="28"/>
          <w:szCs w:val="28"/>
        </w:rPr>
        <w:t>ē</w:t>
      </w:r>
      <w:r w:rsidRPr="003F54A3">
        <w:rPr>
          <w:rFonts w:ascii="Times New Roman" w:hAnsi="Times New Roman"/>
          <w:sz w:val="28"/>
          <w:szCs w:val="28"/>
        </w:rPr>
        <w:t>roga katastrof</w:t>
      </w:r>
      <w:r w:rsidR="00E93885" w:rsidRPr="003F54A3">
        <w:rPr>
          <w:rFonts w:ascii="Times New Roman" w:hAnsi="Times New Roman"/>
          <w:sz w:val="28"/>
          <w:szCs w:val="28"/>
        </w:rPr>
        <w:t>ām</w:t>
      </w:r>
      <w:r w:rsidR="002E3E38" w:rsidRPr="003F54A3">
        <w:rPr>
          <w:rFonts w:ascii="Times New Roman" w:hAnsi="Times New Roman"/>
          <w:sz w:val="28"/>
          <w:szCs w:val="28"/>
        </w:rPr>
        <w:t xml:space="preserve"> vai katastrofas draudu gadījumā</w:t>
      </w:r>
      <w:r w:rsidRPr="003F54A3">
        <w:rPr>
          <w:rFonts w:ascii="Times New Roman" w:hAnsi="Times New Roman"/>
          <w:sz w:val="28"/>
          <w:szCs w:val="28"/>
        </w:rPr>
        <w:t>, k</w:t>
      </w:r>
      <w:r w:rsidRPr="003F54A3">
        <w:rPr>
          <w:rFonts w:ascii="Times New Roman" w:hAnsi="Times New Roman" w:hint="eastAsia"/>
          <w:sz w:val="28"/>
          <w:szCs w:val="28"/>
        </w:rPr>
        <w:t>ā</w:t>
      </w:r>
      <w:r w:rsidRPr="003F54A3">
        <w:rPr>
          <w:rFonts w:ascii="Times New Roman" w:hAnsi="Times New Roman"/>
          <w:sz w:val="28"/>
          <w:szCs w:val="28"/>
        </w:rPr>
        <w:t xml:space="preserve"> ar</w:t>
      </w:r>
      <w:r w:rsidRPr="003F54A3">
        <w:rPr>
          <w:rFonts w:ascii="Times New Roman" w:hAnsi="Times New Roman" w:hint="eastAsia"/>
          <w:sz w:val="28"/>
          <w:szCs w:val="28"/>
        </w:rPr>
        <w:t>ī</w:t>
      </w:r>
      <w:r w:rsidRPr="003F54A3">
        <w:rPr>
          <w:rFonts w:ascii="Times New Roman" w:hAnsi="Times New Roman"/>
          <w:sz w:val="28"/>
          <w:szCs w:val="28"/>
        </w:rPr>
        <w:t xml:space="preserve"> sniedzot atbalstu valsts aizsardz</w:t>
      </w:r>
      <w:r w:rsidRPr="003F54A3">
        <w:rPr>
          <w:rFonts w:ascii="Times New Roman" w:hAnsi="Times New Roman" w:hint="eastAsia"/>
          <w:sz w:val="28"/>
          <w:szCs w:val="28"/>
        </w:rPr>
        <w:t>ī</w:t>
      </w:r>
      <w:r w:rsidRPr="003F54A3">
        <w:rPr>
          <w:rFonts w:ascii="Times New Roman" w:hAnsi="Times New Roman"/>
          <w:sz w:val="28"/>
          <w:szCs w:val="28"/>
        </w:rPr>
        <w:t>bas sist</w:t>
      </w:r>
      <w:r w:rsidRPr="003F54A3">
        <w:rPr>
          <w:rFonts w:ascii="Times New Roman" w:hAnsi="Times New Roman" w:hint="eastAsia"/>
          <w:sz w:val="28"/>
          <w:szCs w:val="28"/>
        </w:rPr>
        <w:t>ē</w:t>
      </w:r>
      <w:r w:rsidRPr="003F54A3">
        <w:rPr>
          <w:rFonts w:ascii="Times New Roman" w:hAnsi="Times New Roman"/>
          <w:sz w:val="28"/>
          <w:szCs w:val="28"/>
        </w:rPr>
        <w:t>mai</w:t>
      </w:r>
      <w:r w:rsidR="009D3CFC" w:rsidRPr="003F54A3">
        <w:rPr>
          <w:rFonts w:ascii="Times New Roman" w:hAnsi="Times New Roman"/>
          <w:sz w:val="28"/>
          <w:szCs w:val="28"/>
        </w:rPr>
        <w:t xml:space="preserve"> un nosakot civilās aizsardzības sistēmas darbību gadījumos</w:t>
      </w:r>
      <w:r w:rsidRPr="003F54A3">
        <w:rPr>
          <w:rFonts w:ascii="Times New Roman" w:hAnsi="Times New Roman"/>
          <w:sz w:val="28"/>
          <w:szCs w:val="28"/>
        </w:rPr>
        <w:t>, ja noticis milit</w:t>
      </w:r>
      <w:r w:rsidRPr="003F54A3">
        <w:rPr>
          <w:rFonts w:ascii="Times New Roman" w:hAnsi="Times New Roman" w:hint="eastAsia"/>
          <w:sz w:val="28"/>
          <w:szCs w:val="28"/>
        </w:rPr>
        <w:t>ā</w:t>
      </w:r>
      <w:r w:rsidRPr="003F54A3">
        <w:rPr>
          <w:rFonts w:ascii="Times New Roman" w:hAnsi="Times New Roman"/>
          <w:sz w:val="28"/>
          <w:szCs w:val="28"/>
        </w:rPr>
        <w:t>rs iebrukums vai s</w:t>
      </w:r>
      <w:r w:rsidRPr="003F54A3">
        <w:rPr>
          <w:rFonts w:ascii="Times New Roman" w:hAnsi="Times New Roman" w:hint="eastAsia"/>
          <w:sz w:val="28"/>
          <w:szCs w:val="28"/>
        </w:rPr>
        <w:t>ā</w:t>
      </w:r>
      <w:r w:rsidRPr="003F54A3">
        <w:rPr>
          <w:rFonts w:ascii="Times New Roman" w:hAnsi="Times New Roman"/>
          <w:sz w:val="28"/>
          <w:szCs w:val="28"/>
        </w:rPr>
        <w:t>cies karš.</w:t>
      </w:r>
      <w:r w:rsidR="00AC4FD1">
        <w:rPr>
          <w:rFonts w:ascii="Times New Roman" w:hAnsi="Times New Roman"/>
          <w:sz w:val="28"/>
          <w:szCs w:val="28"/>
        </w:rPr>
        <w:t xml:space="preserve"> </w:t>
      </w:r>
    </w:p>
    <w:p w14:paraId="7A88814D" w14:textId="42731C78" w:rsidR="00AC4FD1" w:rsidRPr="003F54A3" w:rsidRDefault="00AC4FD1" w:rsidP="00033608">
      <w:pPr>
        <w:spacing w:after="0" w:line="240" w:lineRule="auto"/>
        <w:ind w:firstLine="709"/>
        <w:jc w:val="both"/>
        <w:rPr>
          <w:rFonts w:ascii="Times New Roman" w:hAnsi="Times New Roman"/>
          <w:sz w:val="28"/>
          <w:szCs w:val="28"/>
        </w:rPr>
      </w:pPr>
      <w:r w:rsidRPr="00A12C37">
        <w:rPr>
          <w:rFonts w:ascii="Times New Roman" w:hAnsi="Times New Roman"/>
          <w:sz w:val="28"/>
          <w:szCs w:val="28"/>
        </w:rPr>
        <w:t>Civil</w:t>
      </w:r>
      <w:r w:rsidR="00033608">
        <w:rPr>
          <w:rFonts w:ascii="Times New Roman" w:hAnsi="Times New Roman"/>
          <w:sz w:val="28"/>
          <w:szCs w:val="28"/>
        </w:rPr>
        <w:t>ās aizsardzības sistēmas darbība</w:t>
      </w:r>
      <w:r>
        <w:rPr>
          <w:rFonts w:ascii="Times New Roman" w:hAnsi="Times New Roman"/>
          <w:sz w:val="28"/>
          <w:szCs w:val="28"/>
        </w:rPr>
        <w:t xml:space="preserve"> </w:t>
      </w:r>
      <w:r w:rsidRPr="003F54A3">
        <w:rPr>
          <w:rFonts w:ascii="Times New Roman" w:hAnsi="Times New Roman"/>
          <w:sz w:val="28"/>
          <w:szCs w:val="28"/>
        </w:rPr>
        <w:t>valsts un re</w:t>
      </w:r>
      <w:r w:rsidRPr="003F54A3">
        <w:rPr>
          <w:rFonts w:ascii="Times New Roman" w:hAnsi="Times New Roman" w:hint="eastAsia"/>
          <w:sz w:val="28"/>
          <w:szCs w:val="28"/>
        </w:rPr>
        <w:t>ģ</w:t>
      </w:r>
      <w:r w:rsidRPr="003F54A3">
        <w:rPr>
          <w:rFonts w:ascii="Times New Roman" w:hAnsi="Times New Roman"/>
          <w:sz w:val="28"/>
          <w:szCs w:val="28"/>
        </w:rPr>
        <w:t>ion</w:t>
      </w:r>
      <w:r w:rsidRPr="003F54A3">
        <w:rPr>
          <w:rFonts w:ascii="Times New Roman" w:hAnsi="Times New Roman" w:hint="eastAsia"/>
          <w:sz w:val="28"/>
          <w:szCs w:val="28"/>
        </w:rPr>
        <w:t>ā</w:t>
      </w:r>
      <w:r w:rsidRPr="003F54A3">
        <w:rPr>
          <w:rFonts w:ascii="Times New Roman" w:hAnsi="Times New Roman"/>
          <w:sz w:val="28"/>
          <w:szCs w:val="28"/>
        </w:rPr>
        <w:t>la m</w:t>
      </w:r>
      <w:r w:rsidRPr="003F54A3">
        <w:rPr>
          <w:rFonts w:ascii="Times New Roman" w:hAnsi="Times New Roman" w:hint="eastAsia"/>
          <w:sz w:val="28"/>
          <w:szCs w:val="28"/>
        </w:rPr>
        <w:t>ē</w:t>
      </w:r>
      <w:r w:rsidRPr="003F54A3">
        <w:rPr>
          <w:rFonts w:ascii="Times New Roman" w:hAnsi="Times New Roman"/>
          <w:sz w:val="28"/>
          <w:szCs w:val="28"/>
        </w:rPr>
        <w:t>roga katastrofā</w:t>
      </w:r>
      <w:r>
        <w:rPr>
          <w:rFonts w:ascii="Times New Roman" w:hAnsi="Times New Roman"/>
          <w:sz w:val="28"/>
          <w:szCs w:val="28"/>
        </w:rPr>
        <w:t>s,</w:t>
      </w:r>
      <w:r w:rsidRPr="003F54A3">
        <w:rPr>
          <w:rFonts w:ascii="Times New Roman" w:hAnsi="Times New Roman"/>
          <w:sz w:val="28"/>
          <w:szCs w:val="28"/>
        </w:rPr>
        <w:t xml:space="preserve"> katastrofas draudu gadījumā</w:t>
      </w:r>
      <w:r w:rsidR="00033608">
        <w:rPr>
          <w:rFonts w:ascii="Times New Roman" w:hAnsi="Times New Roman"/>
          <w:sz w:val="28"/>
          <w:szCs w:val="28"/>
        </w:rPr>
        <w:t xml:space="preserve">, kara, </w:t>
      </w:r>
      <w:r w:rsidR="00033608" w:rsidRPr="00A12C37">
        <w:rPr>
          <w:rFonts w:ascii="Times New Roman" w:hAnsi="Times New Roman"/>
          <w:sz w:val="28"/>
          <w:szCs w:val="28"/>
        </w:rPr>
        <w:t>militāra iebrukuma vai to draudu gadījumā</w:t>
      </w:r>
      <w:r w:rsidR="00033608">
        <w:rPr>
          <w:rFonts w:ascii="Times New Roman" w:hAnsi="Times New Roman"/>
          <w:sz w:val="28"/>
          <w:szCs w:val="28"/>
        </w:rPr>
        <w:t xml:space="preserve"> </w:t>
      </w:r>
      <w:r w:rsidR="00A63091">
        <w:rPr>
          <w:rFonts w:ascii="Times New Roman" w:hAnsi="Times New Roman"/>
          <w:sz w:val="28"/>
          <w:szCs w:val="28"/>
        </w:rPr>
        <w:t xml:space="preserve">tiek </w:t>
      </w:r>
      <w:r w:rsidRPr="00A12C37">
        <w:rPr>
          <w:rFonts w:ascii="Times New Roman" w:hAnsi="Times New Roman"/>
          <w:sz w:val="28"/>
          <w:szCs w:val="28"/>
        </w:rPr>
        <w:t>koordinē</w:t>
      </w:r>
      <w:r w:rsidR="00A63091">
        <w:rPr>
          <w:rFonts w:ascii="Times New Roman" w:hAnsi="Times New Roman"/>
          <w:sz w:val="28"/>
          <w:szCs w:val="28"/>
        </w:rPr>
        <w:t>ta</w:t>
      </w:r>
      <w:r>
        <w:rPr>
          <w:rFonts w:ascii="Times New Roman" w:hAnsi="Times New Roman"/>
          <w:sz w:val="28"/>
          <w:szCs w:val="28"/>
        </w:rPr>
        <w:t>,</w:t>
      </w:r>
      <w:r w:rsidRPr="00A12C37">
        <w:rPr>
          <w:rFonts w:ascii="Times New Roman" w:hAnsi="Times New Roman"/>
          <w:sz w:val="28"/>
          <w:szCs w:val="28"/>
        </w:rPr>
        <w:t xml:space="preserve"> izveidojot Civilās aizsardzības operacionālās vadības centru.</w:t>
      </w:r>
    </w:p>
    <w:p w14:paraId="7B238683" w14:textId="77777777" w:rsidR="00BB4B00" w:rsidRPr="003F54A3" w:rsidRDefault="00BB4B00" w:rsidP="00BB4B00">
      <w:pPr>
        <w:spacing w:after="0" w:line="240" w:lineRule="auto"/>
        <w:ind w:firstLine="709"/>
        <w:jc w:val="both"/>
        <w:rPr>
          <w:rFonts w:ascii="Times New Roman" w:hAnsi="Times New Roman"/>
          <w:sz w:val="28"/>
          <w:szCs w:val="28"/>
        </w:rPr>
      </w:pPr>
      <w:r w:rsidRPr="003F54A3">
        <w:rPr>
          <w:rFonts w:ascii="Times New Roman" w:hAnsi="Times New Roman"/>
          <w:sz w:val="28"/>
          <w:szCs w:val="28"/>
        </w:rPr>
        <w:t>Civil</w:t>
      </w:r>
      <w:r w:rsidRPr="003F54A3">
        <w:rPr>
          <w:rFonts w:ascii="Times New Roman" w:hAnsi="Times New Roman" w:hint="eastAsia"/>
          <w:sz w:val="28"/>
          <w:szCs w:val="28"/>
        </w:rPr>
        <w:t>ā</w:t>
      </w:r>
      <w:r w:rsidRPr="003F54A3">
        <w:rPr>
          <w:rFonts w:ascii="Times New Roman" w:hAnsi="Times New Roman"/>
          <w:sz w:val="28"/>
          <w:szCs w:val="28"/>
        </w:rPr>
        <w:t>s aizsardz</w:t>
      </w:r>
      <w:r w:rsidRPr="003F54A3">
        <w:rPr>
          <w:rFonts w:ascii="Times New Roman" w:hAnsi="Times New Roman" w:hint="eastAsia"/>
          <w:sz w:val="28"/>
          <w:szCs w:val="28"/>
        </w:rPr>
        <w:t>ī</w:t>
      </w:r>
      <w:r w:rsidRPr="003F54A3">
        <w:rPr>
          <w:rFonts w:ascii="Times New Roman" w:hAnsi="Times New Roman"/>
          <w:sz w:val="28"/>
          <w:szCs w:val="28"/>
        </w:rPr>
        <w:t>bas sist</w:t>
      </w:r>
      <w:r w:rsidRPr="003F54A3">
        <w:rPr>
          <w:rFonts w:ascii="Times New Roman" w:hAnsi="Times New Roman" w:hint="eastAsia"/>
          <w:sz w:val="28"/>
          <w:szCs w:val="28"/>
        </w:rPr>
        <w:t>ē</w:t>
      </w:r>
      <w:r w:rsidRPr="003F54A3">
        <w:rPr>
          <w:rFonts w:ascii="Times New Roman" w:hAnsi="Times New Roman"/>
          <w:sz w:val="28"/>
          <w:szCs w:val="28"/>
        </w:rPr>
        <w:t>ma ir nacion</w:t>
      </w:r>
      <w:r w:rsidRPr="003F54A3">
        <w:rPr>
          <w:rFonts w:ascii="Times New Roman" w:hAnsi="Times New Roman" w:hint="eastAsia"/>
          <w:sz w:val="28"/>
          <w:szCs w:val="28"/>
        </w:rPr>
        <w:t>ā</w:t>
      </w:r>
      <w:r w:rsidRPr="003F54A3">
        <w:rPr>
          <w:rFonts w:ascii="Times New Roman" w:hAnsi="Times New Roman"/>
          <w:sz w:val="28"/>
          <w:szCs w:val="28"/>
        </w:rPr>
        <w:t>l</w:t>
      </w:r>
      <w:r w:rsidRPr="003F54A3">
        <w:rPr>
          <w:rFonts w:ascii="Times New Roman" w:hAnsi="Times New Roman" w:hint="eastAsia"/>
          <w:sz w:val="28"/>
          <w:szCs w:val="28"/>
        </w:rPr>
        <w:t>ā</w:t>
      </w:r>
      <w:r w:rsidRPr="003F54A3">
        <w:rPr>
          <w:rFonts w:ascii="Times New Roman" w:hAnsi="Times New Roman"/>
          <w:sz w:val="28"/>
          <w:szCs w:val="28"/>
        </w:rPr>
        <w:t>s droš</w:t>
      </w:r>
      <w:r w:rsidRPr="003F54A3">
        <w:rPr>
          <w:rFonts w:ascii="Times New Roman" w:hAnsi="Times New Roman" w:hint="eastAsia"/>
          <w:sz w:val="28"/>
          <w:szCs w:val="28"/>
        </w:rPr>
        <w:t>ī</w:t>
      </w:r>
      <w:r w:rsidRPr="003F54A3">
        <w:rPr>
          <w:rFonts w:ascii="Times New Roman" w:hAnsi="Times New Roman"/>
          <w:sz w:val="28"/>
          <w:szCs w:val="28"/>
        </w:rPr>
        <w:t>bas sist</w:t>
      </w:r>
      <w:r w:rsidRPr="003F54A3">
        <w:rPr>
          <w:rFonts w:ascii="Times New Roman" w:hAnsi="Times New Roman" w:hint="eastAsia"/>
          <w:sz w:val="28"/>
          <w:szCs w:val="28"/>
        </w:rPr>
        <w:t>ē</w:t>
      </w:r>
      <w:r w:rsidRPr="003F54A3">
        <w:rPr>
          <w:rFonts w:ascii="Times New Roman" w:hAnsi="Times New Roman"/>
          <w:sz w:val="28"/>
          <w:szCs w:val="28"/>
        </w:rPr>
        <w:t>mas sast</w:t>
      </w:r>
      <w:r w:rsidRPr="003F54A3">
        <w:rPr>
          <w:rFonts w:ascii="Times New Roman" w:hAnsi="Times New Roman" w:hint="eastAsia"/>
          <w:sz w:val="28"/>
          <w:szCs w:val="28"/>
        </w:rPr>
        <w:t>ā</w:t>
      </w:r>
      <w:r w:rsidRPr="003F54A3">
        <w:rPr>
          <w:rFonts w:ascii="Times New Roman" w:hAnsi="Times New Roman"/>
          <w:sz w:val="28"/>
          <w:szCs w:val="28"/>
        </w:rPr>
        <w:t>vda</w:t>
      </w:r>
      <w:r w:rsidRPr="003F54A3">
        <w:rPr>
          <w:rFonts w:ascii="Times New Roman" w:hAnsi="Times New Roman" w:hint="eastAsia"/>
          <w:sz w:val="28"/>
          <w:szCs w:val="28"/>
        </w:rPr>
        <w:t>ļ</w:t>
      </w:r>
      <w:r w:rsidRPr="003F54A3">
        <w:rPr>
          <w:rFonts w:ascii="Times New Roman" w:hAnsi="Times New Roman"/>
          <w:sz w:val="28"/>
          <w:szCs w:val="28"/>
        </w:rPr>
        <w:t>a, kuru veido valsts un pašvald</w:t>
      </w:r>
      <w:r w:rsidRPr="003F54A3">
        <w:rPr>
          <w:rFonts w:ascii="Times New Roman" w:hAnsi="Times New Roman" w:hint="eastAsia"/>
          <w:sz w:val="28"/>
          <w:szCs w:val="28"/>
        </w:rPr>
        <w:t>ī</w:t>
      </w:r>
      <w:r w:rsidRPr="003F54A3">
        <w:rPr>
          <w:rFonts w:ascii="Times New Roman" w:hAnsi="Times New Roman"/>
          <w:sz w:val="28"/>
          <w:szCs w:val="28"/>
        </w:rPr>
        <w:t>bu instit</w:t>
      </w:r>
      <w:r w:rsidRPr="003F54A3">
        <w:rPr>
          <w:rFonts w:ascii="Times New Roman" w:hAnsi="Times New Roman" w:hint="eastAsia"/>
          <w:sz w:val="28"/>
          <w:szCs w:val="28"/>
        </w:rPr>
        <w:t>ū</w:t>
      </w:r>
      <w:r w:rsidRPr="003F54A3">
        <w:rPr>
          <w:rFonts w:ascii="Times New Roman" w:hAnsi="Times New Roman"/>
          <w:sz w:val="28"/>
          <w:szCs w:val="28"/>
        </w:rPr>
        <w:t>cijas, juridisk</w:t>
      </w:r>
      <w:r w:rsidRPr="003F54A3">
        <w:rPr>
          <w:rFonts w:ascii="Times New Roman" w:hAnsi="Times New Roman" w:hint="eastAsia"/>
          <w:sz w:val="28"/>
          <w:szCs w:val="28"/>
        </w:rPr>
        <w:t>ā</w:t>
      </w:r>
      <w:r w:rsidRPr="003F54A3">
        <w:rPr>
          <w:rFonts w:ascii="Times New Roman" w:hAnsi="Times New Roman"/>
          <w:sz w:val="28"/>
          <w:szCs w:val="28"/>
        </w:rPr>
        <w:t>s un fizisk</w:t>
      </w:r>
      <w:r w:rsidRPr="003F54A3">
        <w:rPr>
          <w:rFonts w:ascii="Times New Roman" w:hAnsi="Times New Roman" w:hint="eastAsia"/>
          <w:sz w:val="28"/>
          <w:szCs w:val="28"/>
        </w:rPr>
        <w:t>ā</w:t>
      </w:r>
      <w:r w:rsidRPr="003F54A3">
        <w:rPr>
          <w:rFonts w:ascii="Times New Roman" w:hAnsi="Times New Roman"/>
          <w:sz w:val="28"/>
          <w:szCs w:val="28"/>
        </w:rPr>
        <w:t>s personas, kam ir likum</w:t>
      </w:r>
      <w:r w:rsidRPr="003F54A3">
        <w:rPr>
          <w:rFonts w:ascii="Times New Roman" w:hAnsi="Times New Roman" w:hint="eastAsia"/>
          <w:sz w:val="28"/>
          <w:szCs w:val="28"/>
        </w:rPr>
        <w:t>ā</w:t>
      </w:r>
      <w:r w:rsidRPr="003F54A3">
        <w:rPr>
          <w:rFonts w:ascii="Times New Roman" w:hAnsi="Times New Roman"/>
          <w:sz w:val="28"/>
          <w:szCs w:val="28"/>
        </w:rPr>
        <w:t xml:space="preserve"> noteiktas ties</w:t>
      </w:r>
      <w:r w:rsidRPr="003F54A3">
        <w:rPr>
          <w:rFonts w:ascii="Times New Roman" w:hAnsi="Times New Roman" w:hint="eastAsia"/>
          <w:sz w:val="28"/>
          <w:szCs w:val="28"/>
        </w:rPr>
        <w:t>ī</w:t>
      </w:r>
      <w:r w:rsidRPr="003F54A3">
        <w:rPr>
          <w:rFonts w:ascii="Times New Roman" w:hAnsi="Times New Roman"/>
          <w:sz w:val="28"/>
          <w:szCs w:val="28"/>
        </w:rPr>
        <w:t>bas, uzdevumi un atbild</w:t>
      </w:r>
      <w:r w:rsidRPr="003F54A3">
        <w:rPr>
          <w:rFonts w:ascii="Times New Roman" w:hAnsi="Times New Roman" w:hint="eastAsia"/>
          <w:sz w:val="28"/>
          <w:szCs w:val="28"/>
        </w:rPr>
        <w:t>ī</w:t>
      </w:r>
      <w:r w:rsidRPr="003F54A3">
        <w:rPr>
          <w:rFonts w:ascii="Times New Roman" w:hAnsi="Times New Roman"/>
          <w:sz w:val="28"/>
          <w:szCs w:val="28"/>
        </w:rPr>
        <w:t>ba civil</w:t>
      </w:r>
      <w:r w:rsidRPr="003F54A3">
        <w:rPr>
          <w:rFonts w:ascii="Times New Roman" w:hAnsi="Times New Roman" w:hint="eastAsia"/>
          <w:sz w:val="28"/>
          <w:szCs w:val="28"/>
        </w:rPr>
        <w:t>ā</w:t>
      </w:r>
      <w:r w:rsidRPr="003F54A3">
        <w:rPr>
          <w:rFonts w:ascii="Times New Roman" w:hAnsi="Times New Roman"/>
          <w:sz w:val="28"/>
          <w:szCs w:val="28"/>
        </w:rPr>
        <w:t>s aizsardz</w:t>
      </w:r>
      <w:r w:rsidRPr="003F54A3">
        <w:rPr>
          <w:rFonts w:ascii="Times New Roman" w:hAnsi="Times New Roman" w:hint="eastAsia"/>
          <w:sz w:val="28"/>
          <w:szCs w:val="28"/>
        </w:rPr>
        <w:t>ī</w:t>
      </w:r>
      <w:r w:rsidRPr="003F54A3">
        <w:rPr>
          <w:rFonts w:ascii="Times New Roman" w:hAnsi="Times New Roman"/>
          <w:sz w:val="28"/>
          <w:szCs w:val="28"/>
        </w:rPr>
        <w:t>bas jom</w:t>
      </w:r>
      <w:r w:rsidRPr="003F54A3">
        <w:rPr>
          <w:rFonts w:ascii="Times New Roman" w:hAnsi="Times New Roman" w:hint="eastAsia"/>
          <w:sz w:val="28"/>
          <w:szCs w:val="28"/>
        </w:rPr>
        <w:t>ā</w:t>
      </w:r>
      <w:r w:rsidRPr="003F54A3">
        <w:rPr>
          <w:rFonts w:ascii="Times New Roman" w:hAnsi="Times New Roman"/>
          <w:sz w:val="28"/>
          <w:szCs w:val="28"/>
        </w:rPr>
        <w:t>. Civil</w:t>
      </w:r>
      <w:r w:rsidRPr="003F54A3">
        <w:rPr>
          <w:rFonts w:ascii="Times New Roman" w:hAnsi="Times New Roman" w:hint="eastAsia"/>
          <w:sz w:val="28"/>
          <w:szCs w:val="28"/>
        </w:rPr>
        <w:t>ā</w:t>
      </w:r>
      <w:r w:rsidRPr="003F54A3">
        <w:rPr>
          <w:rFonts w:ascii="Times New Roman" w:hAnsi="Times New Roman"/>
          <w:sz w:val="28"/>
          <w:szCs w:val="28"/>
        </w:rPr>
        <w:t>s aizsardz</w:t>
      </w:r>
      <w:r w:rsidRPr="003F54A3">
        <w:rPr>
          <w:rFonts w:ascii="Times New Roman" w:hAnsi="Times New Roman" w:hint="eastAsia"/>
          <w:sz w:val="28"/>
          <w:szCs w:val="28"/>
        </w:rPr>
        <w:t>ī</w:t>
      </w:r>
      <w:r w:rsidRPr="003F54A3">
        <w:rPr>
          <w:rFonts w:ascii="Times New Roman" w:hAnsi="Times New Roman"/>
          <w:sz w:val="28"/>
          <w:szCs w:val="28"/>
        </w:rPr>
        <w:t>bas sist</w:t>
      </w:r>
      <w:r w:rsidRPr="003F54A3">
        <w:rPr>
          <w:rFonts w:ascii="Times New Roman" w:hAnsi="Times New Roman" w:hint="eastAsia"/>
          <w:sz w:val="28"/>
          <w:szCs w:val="28"/>
        </w:rPr>
        <w:t>ē</w:t>
      </w:r>
      <w:r w:rsidRPr="003F54A3">
        <w:rPr>
          <w:rFonts w:ascii="Times New Roman" w:hAnsi="Times New Roman"/>
          <w:sz w:val="28"/>
          <w:szCs w:val="28"/>
        </w:rPr>
        <w:t>mas organiz</w:t>
      </w:r>
      <w:r w:rsidRPr="003F54A3">
        <w:rPr>
          <w:rFonts w:ascii="Times New Roman" w:hAnsi="Times New Roman" w:hint="eastAsia"/>
          <w:sz w:val="28"/>
          <w:szCs w:val="28"/>
        </w:rPr>
        <w:t>ā</w:t>
      </w:r>
      <w:r w:rsidRPr="003F54A3">
        <w:rPr>
          <w:rFonts w:ascii="Times New Roman" w:hAnsi="Times New Roman"/>
          <w:sz w:val="28"/>
          <w:szCs w:val="28"/>
        </w:rPr>
        <w:t>cijas pamat</w:t>
      </w:r>
      <w:r w:rsidRPr="003F54A3">
        <w:rPr>
          <w:rFonts w:ascii="Times New Roman" w:hAnsi="Times New Roman" w:hint="eastAsia"/>
          <w:sz w:val="28"/>
          <w:szCs w:val="28"/>
        </w:rPr>
        <w:t>ā</w:t>
      </w:r>
      <w:r w:rsidRPr="003F54A3">
        <w:rPr>
          <w:rFonts w:ascii="Times New Roman" w:hAnsi="Times New Roman"/>
          <w:sz w:val="28"/>
          <w:szCs w:val="28"/>
        </w:rPr>
        <w:t xml:space="preserve"> ir teritoriju sadarb</w:t>
      </w:r>
      <w:r w:rsidRPr="003F54A3">
        <w:rPr>
          <w:rFonts w:ascii="Times New Roman" w:hAnsi="Times New Roman" w:hint="eastAsia"/>
          <w:sz w:val="28"/>
          <w:szCs w:val="28"/>
        </w:rPr>
        <w:t>ī</w:t>
      </w:r>
      <w:r w:rsidRPr="003F54A3">
        <w:rPr>
          <w:rFonts w:ascii="Times New Roman" w:hAnsi="Times New Roman"/>
          <w:sz w:val="28"/>
          <w:szCs w:val="28"/>
        </w:rPr>
        <w:t>bas princips.</w:t>
      </w:r>
    </w:p>
    <w:p w14:paraId="30BB10B3" w14:textId="77777777" w:rsidR="00BB4B00" w:rsidRPr="003F54A3" w:rsidRDefault="00BB4B00" w:rsidP="00BB4B00">
      <w:pPr>
        <w:spacing w:after="0" w:line="240" w:lineRule="auto"/>
        <w:ind w:firstLine="709"/>
        <w:jc w:val="both"/>
        <w:rPr>
          <w:rFonts w:ascii="Times New Roman" w:hAnsi="Times New Roman"/>
          <w:sz w:val="28"/>
          <w:szCs w:val="28"/>
        </w:rPr>
      </w:pPr>
      <w:r w:rsidRPr="003F54A3">
        <w:rPr>
          <w:rFonts w:ascii="Times New Roman" w:hAnsi="Times New Roman"/>
          <w:sz w:val="28"/>
          <w:szCs w:val="28"/>
        </w:rPr>
        <w:t>Atbilstoši Civilās aizsardzības un katastrofas pārvaldīšanas likumam, civil</w:t>
      </w:r>
      <w:r w:rsidRPr="003F54A3">
        <w:rPr>
          <w:rFonts w:ascii="Times New Roman" w:hAnsi="Times New Roman" w:hint="eastAsia"/>
          <w:sz w:val="28"/>
          <w:szCs w:val="28"/>
        </w:rPr>
        <w:t>ā</w:t>
      </w:r>
      <w:r w:rsidRPr="003F54A3">
        <w:rPr>
          <w:rFonts w:ascii="Times New Roman" w:hAnsi="Times New Roman"/>
          <w:sz w:val="28"/>
          <w:szCs w:val="28"/>
        </w:rPr>
        <w:t>s aizsardz</w:t>
      </w:r>
      <w:r w:rsidRPr="003F54A3">
        <w:rPr>
          <w:rFonts w:ascii="Times New Roman" w:hAnsi="Times New Roman" w:hint="eastAsia"/>
          <w:sz w:val="28"/>
          <w:szCs w:val="28"/>
        </w:rPr>
        <w:t>ī</w:t>
      </w:r>
      <w:r w:rsidRPr="003F54A3">
        <w:rPr>
          <w:rFonts w:ascii="Times New Roman" w:hAnsi="Times New Roman"/>
          <w:sz w:val="28"/>
          <w:szCs w:val="28"/>
        </w:rPr>
        <w:t>bas sist</w:t>
      </w:r>
      <w:r w:rsidRPr="003F54A3">
        <w:rPr>
          <w:rFonts w:ascii="Times New Roman" w:hAnsi="Times New Roman" w:hint="eastAsia"/>
          <w:sz w:val="28"/>
          <w:szCs w:val="28"/>
        </w:rPr>
        <w:t>ē</w:t>
      </w:r>
      <w:r w:rsidRPr="003F54A3">
        <w:rPr>
          <w:rFonts w:ascii="Times New Roman" w:hAnsi="Times New Roman"/>
          <w:sz w:val="28"/>
          <w:szCs w:val="28"/>
        </w:rPr>
        <w:t>mas uzdevumi ir š</w:t>
      </w:r>
      <w:r w:rsidRPr="003F54A3">
        <w:rPr>
          <w:rFonts w:ascii="Times New Roman" w:hAnsi="Times New Roman" w:hint="eastAsia"/>
          <w:sz w:val="28"/>
          <w:szCs w:val="28"/>
        </w:rPr>
        <w:t>ā</w:t>
      </w:r>
      <w:r w:rsidRPr="003F54A3">
        <w:rPr>
          <w:rFonts w:ascii="Times New Roman" w:hAnsi="Times New Roman"/>
          <w:sz w:val="28"/>
          <w:szCs w:val="28"/>
        </w:rPr>
        <w:t>di:</w:t>
      </w:r>
    </w:p>
    <w:p w14:paraId="137C681D" w14:textId="77777777" w:rsidR="00BB4B00" w:rsidRPr="003F54A3" w:rsidRDefault="00BB4B00" w:rsidP="00B10CA5">
      <w:pPr>
        <w:spacing w:after="0" w:line="240" w:lineRule="auto"/>
        <w:jc w:val="both"/>
        <w:rPr>
          <w:rFonts w:ascii="Times New Roman" w:hAnsi="Times New Roman"/>
          <w:sz w:val="28"/>
          <w:szCs w:val="28"/>
        </w:rPr>
      </w:pPr>
      <w:r w:rsidRPr="003F54A3">
        <w:rPr>
          <w:rFonts w:ascii="Times New Roman" w:hAnsi="Times New Roman"/>
          <w:sz w:val="28"/>
          <w:szCs w:val="28"/>
        </w:rPr>
        <w:t>1) nodrošin</w:t>
      </w:r>
      <w:r w:rsidRPr="003F54A3">
        <w:rPr>
          <w:rFonts w:ascii="Times New Roman" w:hAnsi="Times New Roman" w:hint="eastAsia"/>
          <w:sz w:val="28"/>
          <w:szCs w:val="28"/>
        </w:rPr>
        <w:t>ā</w:t>
      </w:r>
      <w:r w:rsidRPr="003F54A3">
        <w:rPr>
          <w:rFonts w:ascii="Times New Roman" w:hAnsi="Times New Roman"/>
          <w:sz w:val="28"/>
          <w:szCs w:val="28"/>
        </w:rPr>
        <w:t>t cilv</w:t>
      </w:r>
      <w:r w:rsidRPr="003F54A3">
        <w:rPr>
          <w:rFonts w:ascii="Times New Roman" w:hAnsi="Times New Roman" w:hint="eastAsia"/>
          <w:sz w:val="28"/>
          <w:szCs w:val="28"/>
        </w:rPr>
        <w:t>ē</w:t>
      </w:r>
      <w:r w:rsidRPr="003F54A3">
        <w:rPr>
          <w:rFonts w:ascii="Times New Roman" w:hAnsi="Times New Roman"/>
          <w:sz w:val="28"/>
          <w:szCs w:val="28"/>
        </w:rPr>
        <w:t xml:space="preserve">ku, vides un </w:t>
      </w:r>
      <w:r w:rsidRPr="003F54A3">
        <w:rPr>
          <w:rFonts w:ascii="Times New Roman" w:hAnsi="Times New Roman" w:hint="eastAsia"/>
          <w:sz w:val="28"/>
          <w:szCs w:val="28"/>
        </w:rPr>
        <w:t>ī</w:t>
      </w:r>
      <w:r w:rsidRPr="003F54A3">
        <w:rPr>
          <w:rFonts w:ascii="Times New Roman" w:hAnsi="Times New Roman"/>
          <w:sz w:val="28"/>
          <w:szCs w:val="28"/>
        </w:rPr>
        <w:t>pašuma droš</w:t>
      </w:r>
      <w:r w:rsidRPr="003F54A3">
        <w:rPr>
          <w:rFonts w:ascii="Times New Roman" w:hAnsi="Times New Roman" w:hint="eastAsia"/>
          <w:sz w:val="28"/>
          <w:szCs w:val="28"/>
        </w:rPr>
        <w:t>ī</w:t>
      </w:r>
      <w:r w:rsidRPr="003F54A3">
        <w:rPr>
          <w:rFonts w:ascii="Times New Roman" w:hAnsi="Times New Roman"/>
          <w:sz w:val="28"/>
          <w:szCs w:val="28"/>
        </w:rPr>
        <w:t>bu;</w:t>
      </w:r>
    </w:p>
    <w:p w14:paraId="26B2E625" w14:textId="77777777" w:rsidR="00BB4B00" w:rsidRPr="003F54A3" w:rsidRDefault="00BB4B00" w:rsidP="00B10CA5">
      <w:pPr>
        <w:spacing w:after="0" w:line="240" w:lineRule="auto"/>
        <w:jc w:val="both"/>
        <w:rPr>
          <w:rFonts w:ascii="Times New Roman" w:hAnsi="Times New Roman"/>
          <w:sz w:val="28"/>
          <w:szCs w:val="28"/>
        </w:rPr>
      </w:pPr>
      <w:r w:rsidRPr="003F54A3">
        <w:rPr>
          <w:rFonts w:ascii="Times New Roman" w:hAnsi="Times New Roman"/>
          <w:sz w:val="28"/>
          <w:szCs w:val="28"/>
        </w:rPr>
        <w:t>2) p</w:t>
      </w:r>
      <w:r w:rsidRPr="003F54A3">
        <w:rPr>
          <w:rFonts w:ascii="Times New Roman" w:hAnsi="Times New Roman" w:hint="eastAsia"/>
          <w:sz w:val="28"/>
          <w:szCs w:val="28"/>
        </w:rPr>
        <w:t>ē</w:t>
      </w:r>
      <w:r w:rsidRPr="003F54A3">
        <w:rPr>
          <w:rFonts w:ascii="Times New Roman" w:hAnsi="Times New Roman"/>
          <w:sz w:val="28"/>
          <w:szCs w:val="28"/>
        </w:rPr>
        <w:t>c iesp</w:t>
      </w:r>
      <w:r w:rsidRPr="003F54A3">
        <w:rPr>
          <w:rFonts w:ascii="Times New Roman" w:hAnsi="Times New Roman" w:hint="eastAsia"/>
          <w:sz w:val="28"/>
          <w:szCs w:val="28"/>
        </w:rPr>
        <w:t>ē</w:t>
      </w:r>
      <w:r w:rsidRPr="003F54A3">
        <w:rPr>
          <w:rFonts w:ascii="Times New Roman" w:hAnsi="Times New Roman"/>
          <w:sz w:val="28"/>
          <w:szCs w:val="28"/>
        </w:rPr>
        <w:t>jas nodrošin</w:t>
      </w:r>
      <w:r w:rsidRPr="003F54A3">
        <w:rPr>
          <w:rFonts w:ascii="Times New Roman" w:hAnsi="Times New Roman" w:hint="eastAsia"/>
          <w:sz w:val="28"/>
          <w:szCs w:val="28"/>
        </w:rPr>
        <w:t>ā</w:t>
      </w:r>
      <w:r w:rsidRPr="003F54A3">
        <w:rPr>
          <w:rFonts w:ascii="Times New Roman" w:hAnsi="Times New Roman"/>
          <w:sz w:val="28"/>
          <w:szCs w:val="28"/>
        </w:rPr>
        <w:t>t sabiedr</w:t>
      </w:r>
      <w:r w:rsidRPr="003F54A3">
        <w:rPr>
          <w:rFonts w:ascii="Times New Roman" w:hAnsi="Times New Roman" w:hint="eastAsia"/>
          <w:sz w:val="28"/>
          <w:szCs w:val="28"/>
        </w:rPr>
        <w:t>ī</w:t>
      </w:r>
      <w:r w:rsidRPr="003F54A3">
        <w:rPr>
          <w:rFonts w:ascii="Times New Roman" w:hAnsi="Times New Roman"/>
          <w:sz w:val="28"/>
          <w:szCs w:val="28"/>
        </w:rPr>
        <w:t>bai minim</w:t>
      </w:r>
      <w:r w:rsidRPr="003F54A3">
        <w:rPr>
          <w:rFonts w:ascii="Times New Roman" w:hAnsi="Times New Roman" w:hint="eastAsia"/>
          <w:sz w:val="28"/>
          <w:szCs w:val="28"/>
        </w:rPr>
        <w:t>ā</w:t>
      </w:r>
      <w:r w:rsidRPr="003F54A3">
        <w:rPr>
          <w:rFonts w:ascii="Times New Roman" w:hAnsi="Times New Roman"/>
          <w:sz w:val="28"/>
          <w:szCs w:val="28"/>
        </w:rPr>
        <w:t>li nepieciešam</w:t>
      </w:r>
      <w:r w:rsidRPr="003F54A3">
        <w:rPr>
          <w:rFonts w:ascii="Times New Roman" w:hAnsi="Times New Roman" w:hint="eastAsia"/>
          <w:sz w:val="28"/>
          <w:szCs w:val="28"/>
        </w:rPr>
        <w:t>ā</w:t>
      </w:r>
      <w:r w:rsidRPr="003F54A3">
        <w:rPr>
          <w:rFonts w:ascii="Times New Roman" w:hAnsi="Times New Roman"/>
          <w:sz w:val="28"/>
          <w:szCs w:val="28"/>
        </w:rPr>
        <w:t>s pamatvajadz</w:t>
      </w:r>
      <w:r w:rsidRPr="003F54A3">
        <w:rPr>
          <w:rFonts w:ascii="Times New Roman" w:hAnsi="Times New Roman" w:hint="eastAsia"/>
          <w:sz w:val="28"/>
          <w:szCs w:val="28"/>
        </w:rPr>
        <w:t>ī</w:t>
      </w:r>
      <w:r w:rsidRPr="003F54A3">
        <w:rPr>
          <w:rFonts w:ascii="Times New Roman" w:hAnsi="Times New Roman"/>
          <w:sz w:val="28"/>
          <w:szCs w:val="28"/>
        </w:rPr>
        <w:t>bas katastrofas vai katastrofas draudu gad</w:t>
      </w:r>
      <w:r w:rsidRPr="003F54A3">
        <w:rPr>
          <w:rFonts w:ascii="Times New Roman" w:hAnsi="Times New Roman" w:hint="eastAsia"/>
          <w:sz w:val="28"/>
          <w:szCs w:val="28"/>
        </w:rPr>
        <w:t>ī</w:t>
      </w:r>
      <w:r w:rsidRPr="003F54A3">
        <w:rPr>
          <w:rFonts w:ascii="Times New Roman" w:hAnsi="Times New Roman"/>
          <w:sz w:val="28"/>
          <w:szCs w:val="28"/>
        </w:rPr>
        <w:t>jum</w:t>
      </w:r>
      <w:r w:rsidRPr="003F54A3">
        <w:rPr>
          <w:rFonts w:ascii="Times New Roman" w:hAnsi="Times New Roman" w:hint="eastAsia"/>
          <w:sz w:val="28"/>
          <w:szCs w:val="28"/>
        </w:rPr>
        <w:t>ā</w:t>
      </w:r>
      <w:r w:rsidRPr="003F54A3">
        <w:rPr>
          <w:rFonts w:ascii="Times New Roman" w:hAnsi="Times New Roman"/>
          <w:sz w:val="28"/>
          <w:szCs w:val="28"/>
        </w:rPr>
        <w:t>;</w:t>
      </w:r>
    </w:p>
    <w:p w14:paraId="3833E977" w14:textId="77777777" w:rsidR="00BB4B00" w:rsidRPr="003F54A3" w:rsidRDefault="00BB4B00" w:rsidP="00B10CA5">
      <w:pPr>
        <w:spacing w:after="0" w:line="240" w:lineRule="auto"/>
        <w:jc w:val="both"/>
        <w:rPr>
          <w:rFonts w:ascii="Times New Roman" w:hAnsi="Times New Roman"/>
          <w:sz w:val="28"/>
          <w:szCs w:val="28"/>
        </w:rPr>
      </w:pPr>
      <w:r w:rsidRPr="003F54A3">
        <w:rPr>
          <w:rFonts w:ascii="Times New Roman" w:hAnsi="Times New Roman"/>
          <w:sz w:val="28"/>
          <w:szCs w:val="28"/>
        </w:rPr>
        <w:t>3) savlaic</w:t>
      </w:r>
      <w:r w:rsidRPr="003F54A3">
        <w:rPr>
          <w:rFonts w:ascii="Times New Roman" w:hAnsi="Times New Roman" w:hint="eastAsia"/>
          <w:sz w:val="28"/>
          <w:szCs w:val="28"/>
        </w:rPr>
        <w:t>ī</w:t>
      </w:r>
      <w:r w:rsidRPr="003F54A3">
        <w:rPr>
          <w:rFonts w:ascii="Times New Roman" w:hAnsi="Times New Roman"/>
          <w:sz w:val="28"/>
          <w:szCs w:val="28"/>
        </w:rPr>
        <w:t>gi prognoz</w:t>
      </w:r>
      <w:r w:rsidRPr="003F54A3">
        <w:rPr>
          <w:rFonts w:ascii="Times New Roman" w:hAnsi="Times New Roman" w:hint="eastAsia"/>
          <w:sz w:val="28"/>
          <w:szCs w:val="28"/>
        </w:rPr>
        <w:t>ē</w:t>
      </w:r>
      <w:r w:rsidRPr="003F54A3">
        <w:rPr>
          <w:rFonts w:ascii="Times New Roman" w:hAnsi="Times New Roman"/>
          <w:sz w:val="28"/>
          <w:szCs w:val="28"/>
        </w:rPr>
        <w:t>t katastrofas draudus;</w:t>
      </w:r>
    </w:p>
    <w:p w14:paraId="3A9053C5" w14:textId="77777777" w:rsidR="00BB4B00" w:rsidRPr="003F54A3" w:rsidRDefault="00BB4B00" w:rsidP="00B10CA5">
      <w:pPr>
        <w:spacing w:after="0" w:line="240" w:lineRule="auto"/>
        <w:jc w:val="both"/>
        <w:rPr>
          <w:rFonts w:ascii="Times New Roman" w:hAnsi="Times New Roman"/>
          <w:sz w:val="28"/>
          <w:szCs w:val="28"/>
        </w:rPr>
      </w:pPr>
      <w:r w:rsidRPr="003F54A3">
        <w:rPr>
          <w:rFonts w:ascii="Times New Roman" w:hAnsi="Times New Roman"/>
          <w:sz w:val="28"/>
          <w:szCs w:val="28"/>
        </w:rPr>
        <w:t>4) pl</w:t>
      </w:r>
      <w:r w:rsidRPr="003F54A3">
        <w:rPr>
          <w:rFonts w:ascii="Times New Roman" w:hAnsi="Times New Roman" w:hint="eastAsia"/>
          <w:sz w:val="28"/>
          <w:szCs w:val="28"/>
        </w:rPr>
        <w:t>ā</w:t>
      </w:r>
      <w:r w:rsidRPr="003F54A3">
        <w:rPr>
          <w:rFonts w:ascii="Times New Roman" w:hAnsi="Times New Roman"/>
          <w:sz w:val="28"/>
          <w:szCs w:val="28"/>
        </w:rPr>
        <w:t>not un savlaic</w:t>
      </w:r>
      <w:r w:rsidRPr="003F54A3">
        <w:rPr>
          <w:rFonts w:ascii="Times New Roman" w:hAnsi="Times New Roman" w:hint="eastAsia"/>
          <w:sz w:val="28"/>
          <w:szCs w:val="28"/>
        </w:rPr>
        <w:t>ī</w:t>
      </w:r>
      <w:r w:rsidRPr="003F54A3">
        <w:rPr>
          <w:rFonts w:ascii="Times New Roman" w:hAnsi="Times New Roman"/>
          <w:sz w:val="28"/>
          <w:szCs w:val="28"/>
        </w:rPr>
        <w:t>gi veikt prevent</w:t>
      </w:r>
      <w:r w:rsidRPr="003F54A3">
        <w:rPr>
          <w:rFonts w:ascii="Times New Roman" w:hAnsi="Times New Roman" w:hint="eastAsia"/>
          <w:sz w:val="28"/>
          <w:szCs w:val="28"/>
        </w:rPr>
        <w:t>ī</w:t>
      </w:r>
      <w:r w:rsidRPr="003F54A3">
        <w:rPr>
          <w:rFonts w:ascii="Times New Roman" w:hAnsi="Times New Roman"/>
          <w:sz w:val="28"/>
          <w:szCs w:val="28"/>
        </w:rPr>
        <w:t>vos pas</w:t>
      </w:r>
      <w:r w:rsidRPr="003F54A3">
        <w:rPr>
          <w:rFonts w:ascii="Times New Roman" w:hAnsi="Times New Roman" w:hint="eastAsia"/>
          <w:sz w:val="28"/>
          <w:szCs w:val="28"/>
        </w:rPr>
        <w:t>ā</w:t>
      </w:r>
      <w:r w:rsidRPr="003F54A3">
        <w:rPr>
          <w:rFonts w:ascii="Times New Roman" w:hAnsi="Times New Roman"/>
          <w:sz w:val="28"/>
          <w:szCs w:val="28"/>
        </w:rPr>
        <w:t>kumus;</w:t>
      </w:r>
    </w:p>
    <w:p w14:paraId="4DEA88BA" w14:textId="77777777" w:rsidR="00BB4B00" w:rsidRPr="003F54A3" w:rsidRDefault="00BB4B00" w:rsidP="00B10CA5">
      <w:pPr>
        <w:spacing w:after="0" w:line="240" w:lineRule="auto"/>
        <w:jc w:val="both"/>
        <w:rPr>
          <w:rFonts w:ascii="Times New Roman" w:hAnsi="Times New Roman"/>
          <w:sz w:val="28"/>
          <w:szCs w:val="28"/>
        </w:rPr>
      </w:pPr>
      <w:r w:rsidRPr="003F54A3">
        <w:rPr>
          <w:rFonts w:ascii="Times New Roman" w:hAnsi="Times New Roman"/>
          <w:sz w:val="28"/>
          <w:szCs w:val="28"/>
        </w:rPr>
        <w:t>5) sniegt pal</w:t>
      </w:r>
      <w:r w:rsidRPr="003F54A3">
        <w:rPr>
          <w:rFonts w:ascii="Times New Roman" w:hAnsi="Times New Roman" w:hint="eastAsia"/>
          <w:sz w:val="28"/>
          <w:szCs w:val="28"/>
        </w:rPr>
        <w:t>ī</w:t>
      </w:r>
      <w:r w:rsidRPr="003F54A3">
        <w:rPr>
          <w:rFonts w:ascii="Times New Roman" w:hAnsi="Times New Roman"/>
          <w:sz w:val="28"/>
          <w:szCs w:val="28"/>
        </w:rPr>
        <w:t>dz</w:t>
      </w:r>
      <w:r w:rsidRPr="003F54A3">
        <w:rPr>
          <w:rFonts w:ascii="Times New Roman" w:hAnsi="Times New Roman" w:hint="eastAsia"/>
          <w:sz w:val="28"/>
          <w:szCs w:val="28"/>
        </w:rPr>
        <w:t>ī</w:t>
      </w:r>
      <w:r w:rsidRPr="003F54A3">
        <w:rPr>
          <w:rFonts w:ascii="Times New Roman" w:hAnsi="Times New Roman"/>
          <w:sz w:val="28"/>
          <w:szCs w:val="28"/>
        </w:rPr>
        <w:t>bu katastrof</w:t>
      </w:r>
      <w:r w:rsidRPr="003F54A3">
        <w:rPr>
          <w:rFonts w:ascii="Times New Roman" w:hAnsi="Times New Roman" w:hint="eastAsia"/>
          <w:sz w:val="28"/>
          <w:szCs w:val="28"/>
        </w:rPr>
        <w:t>ā</w:t>
      </w:r>
      <w:r w:rsidRPr="003F54A3">
        <w:rPr>
          <w:rFonts w:ascii="Times New Roman" w:hAnsi="Times New Roman"/>
          <w:sz w:val="28"/>
          <w:szCs w:val="28"/>
        </w:rPr>
        <w:t xml:space="preserve"> cietušajiem un mazin</w:t>
      </w:r>
      <w:r w:rsidRPr="003F54A3">
        <w:rPr>
          <w:rFonts w:ascii="Times New Roman" w:hAnsi="Times New Roman" w:hint="eastAsia"/>
          <w:sz w:val="28"/>
          <w:szCs w:val="28"/>
        </w:rPr>
        <w:t>ā</w:t>
      </w:r>
      <w:r w:rsidRPr="003F54A3">
        <w:rPr>
          <w:rFonts w:ascii="Times New Roman" w:hAnsi="Times New Roman"/>
          <w:sz w:val="28"/>
          <w:szCs w:val="28"/>
        </w:rPr>
        <w:t>t kait</w:t>
      </w:r>
      <w:r w:rsidRPr="003F54A3">
        <w:rPr>
          <w:rFonts w:ascii="Times New Roman" w:hAnsi="Times New Roman" w:hint="eastAsia"/>
          <w:sz w:val="28"/>
          <w:szCs w:val="28"/>
        </w:rPr>
        <w:t>ē</w:t>
      </w:r>
      <w:r w:rsidRPr="003F54A3">
        <w:rPr>
          <w:rFonts w:ascii="Times New Roman" w:hAnsi="Times New Roman"/>
          <w:sz w:val="28"/>
          <w:szCs w:val="28"/>
        </w:rPr>
        <w:t>jumu, ko katastrofa rad</w:t>
      </w:r>
      <w:r w:rsidRPr="003F54A3">
        <w:rPr>
          <w:rFonts w:ascii="Times New Roman" w:hAnsi="Times New Roman" w:hint="eastAsia"/>
          <w:sz w:val="28"/>
          <w:szCs w:val="28"/>
        </w:rPr>
        <w:t>ī</w:t>
      </w:r>
      <w:r w:rsidRPr="003F54A3">
        <w:rPr>
          <w:rFonts w:ascii="Times New Roman" w:hAnsi="Times New Roman"/>
          <w:sz w:val="28"/>
          <w:szCs w:val="28"/>
        </w:rPr>
        <w:t>jusi vai var rad</w:t>
      </w:r>
      <w:r w:rsidRPr="003F54A3">
        <w:rPr>
          <w:rFonts w:ascii="Times New Roman" w:hAnsi="Times New Roman" w:hint="eastAsia"/>
          <w:sz w:val="28"/>
          <w:szCs w:val="28"/>
        </w:rPr>
        <w:t>ī</w:t>
      </w:r>
      <w:r w:rsidRPr="003F54A3">
        <w:rPr>
          <w:rFonts w:ascii="Times New Roman" w:hAnsi="Times New Roman"/>
          <w:sz w:val="28"/>
          <w:szCs w:val="28"/>
        </w:rPr>
        <w:t>t cilv</w:t>
      </w:r>
      <w:r w:rsidRPr="003F54A3">
        <w:rPr>
          <w:rFonts w:ascii="Times New Roman" w:hAnsi="Times New Roman" w:hint="eastAsia"/>
          <w:sz w:val="28"/>
          <w:szCs w:val="28"/>
        </w:rPr>
        <w:t>ē</w:t>
      </w:r>
      <w:r w:rsidRPr="003F54A3">
        <w:rPr>
          <w:rFonts w:ascii="Times New Roman" w:hAnsi="Times New Roman"/>
          <w:sz w:val="28"/>
          <w:szCs w:val="28"/>
        </w:rPr>
        <w:t xml:space="preserve">kiem, videi un </w:t>
      </w:r>
      <w:r w:rsidRPr="003F54A3">
        <w:rPr>
          <w:rFonts w:ascii="Times New Roman" w:hAnsi="Times New Roman" w:hint="eastAsia"/>
          <w:sz w:val="28"/>
          <w:szCs w:val="28"/>
        </w:rPr>
        <w:t>ī</w:t>
      </w:r>
      <w:r w:rsidRPr="003F54A3">
        <w:rPr>
          <w:rFonts w:ascii="Times New Roman" w:hAnsi="Times New Roman"/>
          <w:sz w:val="28"/>
          <w:szCs w:val="28"/>
        </w:rPr>
        <w:t>pašumam;</w:t>
      </w:r>
    </w:p>
    <w:p w14:paraId="398C3172" w14:textId="77777777" w:rsidR="00BB4B00" w:rsidRPr="003F54A3" w:rsidRDefault="00BB4B00" w:rsidP="00B10CA5">
      <w:pPr>
        <w:spacing w:after="0" w:line="240" w:lineRule="auto"/>
        <w:jc w:val="both"/>
        <w:rPr>
          <w:rFonts w:ascii="Times New Roman" w:hAnsi="Times New Roman"/>
          <w:sz w:val="28"/>
          <w:szCs w:val="28"/>
        </w:rPr>
      </w:pPr>
      <w:r w:rsidRPr="003F54A3">
        <w:rPr>
          <w:rFonts w:ascii="Times New Roman" w:hAnsi="Times New Roman"/>
          <w:sz w:val="28"/>
          <w:szCs w:val="28"/>
        </w:rPr>
        <w:t>6) pl</w:t>
      </w:r>
      <w:r w:rsidRPr="003F54A3">
        <w:rPr>
          <w:rFonts w:ascii="Times New Roman" w:hAnsi="Times New Roman" w:hint="eastAsia"/>
          <w:sz w:val="28"/>
          <w:szCs w:val="28"/>
        </w:rPr>
        <w:t>ā</w:t>
      </w:r>
      <w:r w:rsidRPr="003F54A3">
        <w:rPr>
          <w:rFonts w:ascii="Times New Roman" w:hAnsi="Times New Roman"/>
          <w:sz w:val="28"/>
          <w:szCs w:val="28"/>
        </w:rPr>
        <w:t>not un veikt atjaunošanas pas</w:t>
      </w:r>
      <w:r w:rsidRPr="003F54A3">
        <w:rPr>
          <w:rFonts w:ascii="Times New Roman" w:hAnsi="Times New Roman" w:hint="eastAsia"/>
          <w:sz w:val="28"/>
          <w:szCs w:val="28"/>
        </w:rPr>
        <w:t>ā</w:t>
      </w:r>
      <w:r w:rsidRPr="003F54A3">
        <w:rPr>
          <w:rFonts w:ascii="Times New Roman" w:hAnsi="Times New Roman"/>
          <w:sz w:val="28"/>
          <w:szCs w:val="28"/>
        </w:rPr>
        <w:t>kumus;</w:t>
      </w:r>
    </w:p>
    <w:p w14:paraId="5251AF24" w14:textId="77777777" w:rsidR="00BB4B00" w:rsidRPr="00152217" w:rsidRDefault="00BB4B00" w:rsidP="00B10CA5">
      <w:pPr>
        <w:spacing w:after="0" w:line="240" w:lineRule="auto"/>
        <w:jc w:val="both"/>
        <w:rPr>
          <w:rFonts w:ascii="Times New Roman" w:hAnsi="Times New Roman"/>
          <w:color w:val="000000" w:themeColor="text1"/>
          <w:sz w:val="28"/>
          <w:szCs w:val="28"/>
        </w:rPr>
      </w:pPr>
      <w:r w:rsidRPr="00152217">
        <w:rPr>
          <w:rFonts w:ascii="Times New Roman" w:hAnsi="Times New Roman"/>
          <w:color w:val="000000" w:themeColor="text1"/>
          <w:sz w:val="28"/>
          <w:szCs w:val="28"/>
        </w:rPr>
        <w:t>7) normat</w:t>
      </w:r>
      <w:r w:rsidRPr="00152217">
        <w:rPr>
          <w:rFonts w:ascii="Times New Roman" w:hAnsi="Times New Roman" w:hint="eastAsia"/>
          <w:color w:val="000000" w:themeColor="text1"/>
          <w:sz w:val="28"/>
          <w:szCs w:val="28"/>
        </w:rPr>
        <w:t>ī</w:t>
      </w:r>
      <w:r w:rsidRPr="00152217">
        <w:rPr>
          <w:rFonts w:ascii="Times New Roman" w:hAnsi="Times New Roman"/>
          <w:color w:val="000000" w:themeColor="text1"/>
          <w:sz w:val="28"/>
          <w:szCs w:val="28"/>
        </w:rPr>
        <w:t>vajos aktos noteiktaj</w:t>
      </w:r>
      <w:r w:rsidRPr="00152217">
        <w:rPr>
          <w:rFonts w:ascii="Times New Roman" w:hAnsi="Times New Roman" w:hint="eastAsia"/>
          <w:color w:val="000000" w:themeColor="text1"/>
          <w:sz w:val="28"/>
          <w:szCs w:val="28"/>
        </w:rPr>
        <w:t>ā</w:t>
      </w:r>
      <w:r w:rsidRPr="00152217">
        <w:rPr>
          <w:rFonts w:ascii="Times New Roman" w:hAnsi="Times New Roman"/>
          <w:color w:val="000000" w:themeColor="text1"/>
          <w:sz w:val="28"/>
          <w:szCs w:val="28"/>
        </w:rPr>
        <w:t xml:space="preserve"> k</w:t>
      </w:r>
      <w:r w:rsidRPr="00152217">
        <w:rPr>
          <w:rFonts w:ascii="Times New Roman" w:hAnsi="Times New Roman" w:hint="eastAsia"/>
          <w:color w:val="000000" w:themeColor="text1"/>
          <w:sz w:val="28"/>
          <w:szCs w:val="28"/>
        </w:rPr>
        <w:t>ā</w:t>
      </w:r>
      <w:r w:rsidRPr="00152217">
        <w:rPr>
          <w:rFonts w:ascii="Times New Roman" w:hAnsi="Times New Roman"/>
          <w:color w:val="000000" w:themeColor="text1"/>
          <w:sz w:val="28"/>
          <w:szCs w:val="28"/>
        </w:rPr>
        <w:t>rt</w:t>
      </w:r>
      <w:r w:rsidRPr="00152217">
        <w:rPr>
          <w:rFonts w:ascii="Times New Roman" w:hAnsi="Times New Roman" w:hint="eastAsia"/>
          <w:color w:val="000000" w:themeColor="text1"/>
          <w:sz w:val="28"/>
          <w:szCs w:val="28"/>
        </w:rPr>
        <w:t>ī</w:t>
      </w:r>
      <w:r w:rsidRPr="00152217">
        <w:rPr>
          <w:rFonts w:ascii="Times New Roman" w:hAnsi="Times New Roman"/>
          <w:color w:val="000000" w:themeColor="text1"/>
          <w:sz w:val="28"/>
          <w:szCs w:val="28"/>
        </w:rPr>
        <w:t>b</w:t>
      </w:r>
      <w:r w:rsidRPr="00152217">
        <w:rPr>
          <w:rFonts w:ascii="Times New Roman" w:hAnsi="Times New Roman" w:hint="eastAsia"/>
          <w:color w:val="000000" w:themeColor="text1"/>
          <w:sz w:val="28"/>
          <w:szCs w:val="28"/>
        </w:rPr>
        <w:t>ā</w:t>
      </w:r>
      <w:r w:rsidRPr="00152217">
        <w:rPr>
          <w:rFonts w:ascii="Times New Roman" w:hAnsi="Times New Roman"/>
          <w:color w:val="000000" w:themeColor="text1"/>
          <w:sz w:val="28"/>
          <w:szCs w:val="28"/>
        </w:rPr>
        <w:t xml:space="preserve"> sniegt un sa</w:t>
      </w:r>
      <w:r w:rsidRPr="00152217">
        <w:rPr>
          <w:rFonts w:ascii="Times New Roman" w:hAnsi="Times New Roman" w:hint="eastAsia"/>
          <w:color w:val="000000" w:themeColor="text1"/>
          <w:sz w:val="28"/>
          <w:szCs w:val="28"/>
        </w:rPr>
        <w:t>ņ</w:t>
      </w:r>
      <w:r w:rsidRPr="00152217">
        <w:rPr>
          <w:rFonts w:ascii="Times New Roman" w:hAnsi="Times New Roman"/>
          <w:color w:val="000000" w:themeColor="text1"/>
          <w:sz w:val="28"/>
          <w:szCs w:val="28"/>
        </w:rPr>
        <w:t>emt starptautisko pal</w:t>
      </w:r>
      <w:r w:rsidRPr="00152217">
        <w:rPr>
          <w:rFonts w:ascii="Times New Roman" w:hAnsi="Times New Roman" w:hint="eastAsia"/>
          <w:color w:val="000000" w:themeColor="text1"/>
          <w:sz w:val="28"/>
          <w:szCs w:val="28"/>
        </w:rPr>
        <w:t>ī</w:t>
      </w:r>
      <w:r w:rsidRPr="00152217">
        <w:rPr>
          <w:rFonts w:ascii="Times New Roman" w:hAnsi="Times New Roman"/>
          <w:color w:val="000000" w:themeColor="text1"/>
          <w:sz w:val="28"/>
          <w:szCs w:val="28"/>
        </w:rPr>
        <w:t>dz</w:t>
      </w:r>
      <w:r w:rsidRPr="00152217">
        <w:rPr>
          <w:rFonts w:ascii="Times New Roman" w:hAnsi="Times New Roman" w:hint="eastAsia"/>
          <w:color w:val="000000" w:themeColor="text1"/>
          <w:sz w:val="28"/>
          <w:szCs w:val="28"/>
        </w:rPr>
        <w:t>ī</w:t>
      </w:r>
      <w:r w:rsidRPr="00152217">
        <w:rPr>
          <w:rFonts w:ascii="Times New Roman" w:hAnsi="Times New Roman"/>
          <w:color w:val="000000" w:themeColor="text1"/>
          <w:sz w:val="28"/>
          <w:szCs w:val="28"/>
        </w:rPr>
        <w:t>bu;</w:t>
      </w:r>
    </w:p>
    <w:p w14:paraId="22B8D1EB" w14:textId="77777777" w:rsidR="00BB4B00" w:rsidRPr="00152217" w:rsidRDefault="00BB4B00" w:rsidP="00B10CA5">
      <w:pPr>
        <w:spacing w:after="0" w:line="240" w:lineRule="auto"/>
        <w:jc w:val="both"/>
        <w:rPr>
          <w:rFonts w:ascii="Times New Roman" w:hAnsi="Times New Roman"/>
          <w:color w:val="000000" w:themeColor="text1"/>
          <w:sz w:val="28"/>
          <w:szCs w:val="28"/>
        </w:rPr>
      </w:pPr>
      <w:r w:rsidRPr="00152217">
        <w:rPr>
          <w:rFonts w:ascii="Times New Roman" w:hAnsi="Times New Roman"/>
          <w:color w:val="000000" w:themeColor="text1"/>
          <w:sz w:val="28"/>
          <w:szCs w:val="28"/>
        </w:rPr>
        <w:t>8) atbalst</w:t>
      </w:r>
      <w:r w:rsidRPr="00152217">
        <w:rPr>
          <w:rFonts w:ascii="Times New Roman" w:hAnsi="Times New Roman" w:hint="eastAsia"/>
          <w:color w:val="000000" w:themeColor="text1"/>
          <w:sz w:val="28"/>
          <w:szCs w:val="28"/>
        </w:rPr>
        <w:t>ī</w:t>
      </w:r>
      <w:r w:rsidRPr="00152217">
        <w:rPr>
          <w:rFonts w:ascii="Times New Roman" w:hAnsi="Times New Roman"/>
          <w:color w:val="000000" w:themeColor="text1"/>
          <w:sz w:val="28"/>
          <w:szCs w:val="28"/>
        </w:rPr>
        <w:t>t valsts aizsardz</w:t>
      </w:r>
      <w:r w:rsidRPr="00152217">
        <w:rPr>
          <w:rFonts w:ascii="Times New Roman" w:hAnsi="Times New Roman" w:hint="eastAsia"/>
          <w:color w:val="000000" w:themeColor="text1"/>
          <w:sz w:val="28"/>
          <w:szCs w:val="28"/>
        </w:rPr>
        <w:t>ī</w:t>
      </w:r>
      <w:r w:rsidRPr="00152217">
        <w:rPr>
          <w:rFonts w:ascii="Times New Roman" w:hAnsi="Times New Roman"/>
          <w:color w:val="000000" w:themeColor="text1"/>
          <w:sz w:val="28"/>
          <w:szCs w:val="28"/>
        </w:rPr>
        <w:t>bas sist</w:t>
      </w:r>
      <w:r w:rsidRPr="00152217">
        <w:rPr>
          <w:rFonts w:ascii="Times New Roman" w:hAnsi="Times New Roman" w:hint="eastAsia"/>
          <w:color w:val="000000" w:themeColor="text1"/>
          <w:sz w:val="28"/>
          <w:szCs w:val="28"/>
        </w:rPr>
        <w:t>ē</w:t>
      </w:r>
      <w:r w:rsidRPr="00152217">
        <w:rPr>
          <w:rFonts w:ascii="Times New Roman" w:hAnsi="Times New Roman"/>
          <w:color w:val="000000" w:themeColor="text1"/>
          <w:sz w:val="28"/>
          <w:szCs w:val="28"/>
        </w:rPr>
        <w:t>mu, ja noticis milit</w:t>
      </w:r>
      <w:r w:rsidRPr="00152217">
        <w:rPr>
          <w:rFonts w:ascii="Times New Roman" w:hAnsi="Times New Roman" w:hint="eastAsia"/>
          <w:color w:val="000000" w:themeColor="text1"/>
          <w:sz w:val="28"/>
          <w:szCs w:val="28"/>
        </w:rPr>
        <w:t>ā</w:t>
      </w:r>
      <w:r w:rsidRPr="00152217">
        <w:rPr>
          <w:rFonts w:ascii="Times New Roman" w:hAnsi="Times New Roman"/>
          <w:color w:val="000000" w:themeColor="text1"/>
          <w:sz w:val="28"/>
          <w:szCs w:val="28"/>
        </w:rPr>
        <w:t>rs iebrukums vai s</w:t>
      </w:r>
      <w:r w:rsidRPr="00152217">
        <w:rPr>
          <w:rFonts w:ascii="Times New Roman" w:hAnsi="Times New Roman" w:hint="eastAsia"/>
          <w:color w:val="000000" w:themeColor="text1"/>
          <w:sz w:val="28"/>
          <w:szCs w:val="28"/>
        </w:rPr>
        <w:t>ā</w:t>
      </w:r>
      <w:r w:rsidRPr="00152217">
        <w:rPr>
          <w:rFonts w:ascii="Times New Roman" w:hAnsi="Times New Roman"/>
          <w:color w:val="000000" w:themeColor="text1"/>
          <w:sz w:val="28"/>
          <w:szCs w:val="28"/>
        </w:rPr>
        <w:t>cies karš.</w:t>
      </w:r>
    </w:p>
    <w:p w14:paraId="07B1FEC8" w14:textId="77777777" w:rsidR="0017743B" w:rsidRPr="00152217" w:rsidRDefault="00BB4B00" w:rsidP="00BB4B00">
      <w:pPr>
        <w:spacing w:after="0" w:line="240" w:lineRule="auto"/>
        <w:ind w:firstLine="709"/>
        <w:jc w:val="both"/>
        <w:rPr>
          <w:rFonts w:ascii="Times New Roman" w:hAnsi="Times New Roman"/>
          <w:color w:val="000000" w:themeColor="text1"/>
          <w:sz w:val="28"/>
          <w:szCs w:val="28"/>
        </w:rPr>
      </w:pPr>
      <w:r w:rsidRPr="00152217">
        <w:rPr>
          <w:rFonts w:ascii="Times New Roman" w:hAnsi="Times New Roman"/>
          <w:color w:val="000000" w:themeColor="text1"/>
          <w:sz w:val="28"/>
          <w:szCs w:val="28"/>
        </w:rPr>
        <w:t xml:space="preserve">Valsts civilās aizsardzības plāns ir </w:t>
      </w:r>
      <w:r w:rsidR="00CF198E" w:rsidRPr="00152217">
        <w:rPr>
          <w:rFonts w:ascii="Times New Roman" w:hAnsi="Times New Roman"/>
          <w:color w:val="000000" w:themeColor="text1"/>
          <w:sz w:val="28"/>
          <w:szCs w:val="28"/>
        </w:rPr>
        <w:t>Nacionālā drošības likumā un Civilās aizsardzības un katastrofas pārvaldīšanas likumā noteiktais valsts civilās aizsardzības sistēmas nodrošināšanas pasākumu</w:t>
      </w:r>
      <w:r w:rsidR="00CF198E" w:rsidRPr="00152217" w:rsidDel="00CF198E">
        <w:rPr>
          <w:rFonts w:ascii="Times New Roman" w:hAnsi="Times New Roman"/>
          <w:color w:val="000000" w:themeColor="text1"/>
          <w:sz w:val="28"/>
          <w:szCs w:val="28"/>
        </w:rPr>
        <w:t xml:space="preserve"> </w:t>
      </w:r>
      <w:r w:rsidRPr="00152217">
        <w:rPr>
          <w:rFonts w:ascii="Times New Roman" w:hAnsi="Times New Roman"/>
          <w:color w:val="000000" w:themeColor="text1"/>
          <w:sz w:val="28"/>
          <w:szCs w:val="28"/>
        </w:rPr>
        <w:t xml:space="preserve">plānošanas dokuments, kurš sagatavots pamatojoties uz ministriju, to padotībā esošo institūciju un pašvaldību (turpmāk – katastrofas pārvaldīšanas subjektu) sniegto informāciju par katastrofu pārvaldīšanas uzdevumiem – veiktajiem </w:t>
      </w:r>
      <w:bookmarkStart w:id="3" w:name="_Hlk45644189"/>
      <w:r w:rsidRPr="00152217">
        <w:rPr>
          <w:rFonts w:ascii="Times New Roman" w:hAnsi="Times New Roman"/>
          <w:color w:val="000000" w:themeColor="text1"/>
          <w:sz w:val="28"/>
          <w:szCs w:val="28"/>
        </w:rPr>
        <w:t>katastrofas risku novērtējumiem</w:t>
      </w:r>
      <w:bookmarkEnd w:id="3"/>
      <w:r w:rsidRPr="00152217">
        <w:rPr>
          <w:rFonts w:ascii="Times New Roman" w:hAnsi="Times New Roman"/>
          <w:color w:val="000000" w:themeColor="text1"/>
          <w:sz w:val="28"/>
          <w:szCs w:val="28"/>
        </w:rPr>
        <w:t>; apzinātajiem preventīvajiem, gatavības, reaģēšanas un seku likvidēšanas pasākumiem; izstrādātajiem nozares attīstības plānošanas dokumentiem un tiesību aktiem; un apzinātajiem un plānotajiem resursiem katastrofas pārvaldīšanā.</w:t>
      </w:r>
      <w:r w:rsidR="0017743B" w:rsidRPr="00152217">
        <w:rPr>
          <w:rFonts w:ascii="Times New Roman" w:hAnsi="Times New Roman"/>
          <w:color w:val="000000" w:themeColor="text1"/>
          <w:sz w:val="28"/>
          <w:szCs w:val="28"/>
        </w:rPr>
        <w:t xml:space="preserve"> </w:t>
      </w:r>
    </w:p>
    <w:p w14:paraId="139639C9" w14:textId="714ADE24" w:rsidR="0017743B" w:rsidRPr="00152217" w:rsidRDefault="0017743B" w:rsidP="00BB4B00">
      <w:pPr>
        <w:spacing w:after="0" w:line="240" w:lineRule="auto"/>
        <w:ind w:firstLine="709"/>
        <w:jc w:val="both"/>
        <w:rPr>
          <w:rFonts w:ascii="Times New Roman" w:hAnsi="Times New Roman"/>
          <w:color w:val="000000" w:themeColor="text1"/>
          <w:sz w:val="28"/>
          <w:szCs w:val="28"/>
        </w:rPr>
      </w:pPr>
      <w:r w:rsidRPr="00152217">
        <w:rPr>
          <w:rFonts w:ascii="Times New Roman" w:hAnsi="Times New Roman" w:cs="Times New Roman"/>
          <w:color w:val="000000" w:themeColor="text1"/>
          <w:sz w:val="28"/>
          <w:szCs w:val="28"/>
        </w:rPr>
        <w:lastRenderedPageBreak/>
        <w:t xml:space="preserve">Valsts civilās aizsardzības plānā katra apdraudējuma tabulās par </w:t>
      </w:r>
      <w:r w:rsidRPr="00152217">
        <w:rPr>
          <w:rFonts w:ascii="Times New Roman" w:hAnsi="Times New Roman" w:cs="Times New Roman"/>
          <w:color w:val="000000" w:themeColor="text1"/>
          <w:sz w:val="28"/>
          <w:szCs w:val="28"/>
          <w:shd w:val="clear" w:color="auto" w:fill="FFFFFF"/>
        </w:rPr>
        <w:t xml:space="preserve">preventīvajiem, gatavības, reaģēšanas un seku likvidēšanas pasākumiem tiek noteikts “Lēmuma pieņēmējs” – amatpersona vai institūcija, kas lemj par attiecīgā pasākuma uzsākšanu; “Par izpildi atbildīgā institūcija” - amatpersona vai institūcija, kas </w:t>
      </w:r>
      <w:r w:rsidR="00250E68" w:rsidRPr="00152217">
        <w:rPr>
          <w:rFonts w:ascii="Times New Roman" w:hAnsi="Times New Roman" w:cs="Times New Roman"/>
          <w:color w:val="000000" w:themeColor="text1"/>
          <w:sz w:val="28"/>
          <w:szCs w:val="28"/>
          <w:shd w:val="clear" w:color="auto" w:fill="FFFFFF"/>
        </w:rPr>
        <w:t>iesaista un koordinē nepieciešamos resursus un</w:t>
      </w:r>
      <w:r w:rsidRPr="00152217">
        <w:rPr>
          <w:rFonts w:ascii="Times New Roman" w:hAnsi="Times New Roman" w:cs="Times New Roman"/>
          <w:color w:val="000000" w:themeColor="text1"/>
          <w:sz w:val="28"/>
          <w:szCs w:val="28"/>
          <w:shd w:val="clear" w:color="auto" w:fill="FFFFFF"/>
        </w:rPr>
        <w:t xml:space="preserve"> ekspertīzi attiecīgā pasākumu veikšan</w:t>
      </w:r>
      <w:r w:rsidR="00250E68" w:rsidRPr="00152217">
        <w:rPr>
          <w:rFonts w:ascii="Times New Roman" w:hAnsi="Times New Roman" w:cs="Times New Roman"/>
          <w:color w:val="000000" w:themeColor="text1"/>
          <w:sz w:val="28"/>
          <w:szCs w:val="28"/>
          <w:shd w:val="clear" w:color="auto" w:fill="FFFFFF"/>
        </w:rPr>
        <w:t>ai</w:t>
      </w:r>
      <w:r w:rsidRPr="00152217">
        <w:rPr>
          <w:rFonts w:ascii="Times New Roman" w:hAnsi="Times New Roman" w:cs="Times New Roman"/>
          <w:color w:val="000000" w:themeColor="text1"/>
          <w:sz w:val="28"/>
          <w:szCs w:val="28"/>
          <w:shd w:val="clear" w:color="auto" w:fill="FFFFFF"/>
        </w:rPr>
        <w:t>; “I</w:t>
      </w:r>
      <w:r w:rsidR="00250E68" w:rsidRPr="00152217">
        <w:rPr>
          <w:rFonts w:ascii="Times New Roman" w:hAnsi="Times New Roman" w:cs="Times New Roman"/>
          <w:color w:val="000000" w:themeColor="text1"/>
          <w:sz w:val="28"/>
          <w:szCs w:val="28"/>
          <w:shd w:val="clear" w:color="auto" w:fill="FFFFFF"/>
        </w:rPr>
        <w:t xml:space="preserve">zpildītāji” - institūcijas, kuras tieši var tikt iesaistītas attiecīgā pasākuma realizācijā. </w:t>
      </w:r>
    </w:p>
    <w:p w14:paraId="4140DD63" w14:textId="5287E817" w:rsidR="00BB4B00" w:rsidRPr="003F54A3" w:rsidRDefault="00BB4B00" w:rsidP="00BB4B00">
      <w:pPr>
        <w:spacing w:after="0" w:line="240" w:lineRule="auto"/>
        <w:ind w:firstLine="709"/>
        <w:jc w:val="both"/>
        <w:rPr>
          <w:rFonts w:ascii="Times New Roman" w:hAnsi="Times New Roman"/>
          <w:sz w:val="28"/>
          <w:szCs w:val="28"/>
        </w:rPr>
      </w:pPr>
      <w:r w:rsidRPr="003F54A3">
        <w:rPr>
          <w:rFonts w:ascii="Times New Roman" w:hAnsi="Times New Roman"/>
          <w:sz w:val="28"/>
          <w:szCs w:val="28"/>
        </w:rPr>
        <w:t xml:space="preserve"> Lai katastrofas pārvaldīšanas subjekti īstenotu vienotu pieeju katastrofu pārvaldīšanas uzdevumu īstenošanā, Valsts ugunsdzēsības un glābšanas dienests ir izstrādājis katastrofu riska novērtēšanas rekomendācijas, kuras ir pieejamas Valsts ugunsdzēsības un glābšanas dienesta mājaslapā internetā.</w:t>
      </w:r>
    </w:p>
    <w:p w14:paraId="20C6C9B7" w14:textId="6784D7B6" w:rsidR="00F44988" w:rsidRPr="003F54A3" w:rsidRDefault="00F44988" w:rsidP="00F44988">
      <w:pPr>
        <w:spacing w:after="0" w:line="240" w:lineRule="auto"/>
        <w:ind w:firstLine="709"/>
        <w:jc w:val="both"/>
        <w:rPr>
          <w:rFonts w:ascii="Times New Roman" w:hAnsi="Times New Roman"/>
          <w:sz w:val="28"/>
          <w:szCs w:val="28"/>
        </w:rPr>
      </w:pPr>
      <w:r w:rsidRPr="003F54A3">
        <w:rPr>
          <w:rFonts w:ascii="Times New Roman" w:hAnsi="Times New Roman"/>
          <w:sz w:val="28"/>
          <w:szCs w:val="28"/>
        </w:rPr>
        <w:t>Valsts civilās aizsardzības plāns izstrādāts, ņemot vērā 2021.–2027.gada plānošanas pe</w:t>
      </w:r>
      <w:r w:rsidR="00B10CA5" w:rsidRPr="003F54A3">
        <w:rPr>
          <w:rFonts w:ascii="Times New Roman" w:hAnsi="Times New Roman"/>
          <w:sz w:val="28"/>
          <w:szCs w:val="28"/>
        </w:rPr>
        <w:t xml:space="preserve">rioda Kopējās fondu regulas III. </w:t>
      </w:r>
      <w:r w:rsidRPr="003F54A3">
        <w:rPr>
          <w:rFonts w:ascii="Times New Roman" w:hAnsi="Times New Roman"/>
          <w:sz w:val="28"/>
          <w:szCs w:val="28"/>
        </w:rPr>
        <w:t>pielikumā noteiktos ieguldījumu priekšnosacījumus (</w:t>
      </w:r>
      <w:proofErr w:type="spellStart"/>
      <w:r w:rsidRPr="003F54A3">
        <w:rPr>
          <w:rFonts w:ascii="Times New Roman" w:hAnsi="Times New Roman"/>
          <w:i/>
          <w:sz w:val="28"/>
          <w:szCs w:val="28"/>
        </w:rPr>
        <w:t>enabling</w:t>
      </w:r>
      <w:proofErr w:type="spellEnd"/>
      <w:r w:rsidRPr="003F54A3">
        <w:rPr>
          <w:rFonts w:ascii="Times New Roman" w:hAnsi="Times New Roman"/>
          <w:i/>
          <w:sz w:val="28"/>
          <w:szCs w:val="28"/>
        </w:rPr>
        <w:t xml:space="preserve"> </w:t>
      </w:r>
      <w:proofErr w:type="spellStart"/>
      <w:r w:rsidRPr="003F54A3">
        <w:rPr>
          <w:rFonts w:ascii="Times New Roman" w:hAnsi="Times New Roman"/>
          <w:i/>
          <w:sz w:val="28"/>
          <w:szCs w:val="28"/>
        </w:rPr>
        <w:t>conditions</w:t>
      </w:r>
      <w:proofErr w:type="spellEnd"/>
      <w:r w:rsidRPr="003F54A3">
        <w:rPr>
          <w:rFonts w:ascii="Times New Roman" w:hAnsi="Times New Roman"/>
          <w:sz w:val="28"/>
          <w:szCs w:val="28"/>
        </w:rPr>
        <w:t xml:space="preserve">). Ieguldījumu nosacījums Nr.5 nosaka, ka nacionālā līmenī jābūt sagatavotam valsts vai reģionālais katastrofu risku pārvaldības plānam, kas atbilst spēkā esošajām stratēģijām attiecībā uz pielāgošanos klimata pārmaiņām un kas ietver: </w:t>
      </w:r>
    </w:p>
    <w:p w14:paraId="05353478" w14:textId="77777777" w:rsidR="00F44988" w:rsidRPr="003F54A3" w:rsidRDefault="00F44988" w:rsidP="00F44988">
      <w:pPr>
        <w:pStyle w:val="ListParagraph"/>
        <w:numPr>
          <w:ilvl w:val="0"/>
          <w:numId w:val="12"/>
        </w:numPr>
        <w:jc w:val="both"/>
        <w:rPr>
          <w:rFonts w:ascii="Times New Roman" w:hAnsi="Times New Roman"/>
          <w:sz w:val="28"/>
          <w:szCs w:val="28"/>
        </w:rPr>
      </w:pPr>
      <w:r w:rsidRPr="003F54A3">
        <w:rPr>
          <w:rFonts w:ascii="Times New Roman" w:hAnsi="Times New Roman"/>
          <w:sz w:val="28"/>
          <w:szCs w:val="28"/>
        </w:rPr>
        <w:t>galveno risku aprakstu, kas novērtēts saskaņā ar Eiropas Parlamenta un Padomes lēmumu Nr.1313/2013/ES, 6.panta a) punktu, atspoguļojot pašreizējo un mainīgo riska profilu. Novērtējumā, ņemot vērā ar klimatu saistītos riskus, un kuriem izstrādātas klimata pārmaiņu prognozes un scenāriji;</w:t>
      </w:r>
    </w:p>
    <w:p w14:paraId="652AA1E7" w14:textId="77777777" w:rsidR="00F44988" w:rsidRPr="003F54A3" w:rsidRDefault="00F44988" w:rsidP="00F44988">
      <w:pPr>
        <w:pStyle w:val="ListParagraph"/>
        <w:numPr>
          <w:ilvl w:val="0"/>
          <w:numId w:val="12"/>
        </w:numPr>
        <w:jc w:val="both"/>
        <w:rPr>
          <w:rFonts w:ascii="Times New Roman" w:hAnsi="Times New Roman"/>
          <w:sz w:val="28"/>
          <w:szCs w:val="28"/>
        </w:rPr>
      </w:pPr>
      <w:r w:rsidRPr="003F54A3">
        <w:rPr>
          <w:rFonts w:ascii="Times New Roman" w:hAnsi="Times New Roman"/>
          <w:sz w:val="28"/>
          <w:szCs w:val="28"/>
        </w:rPr>
        <w:t>katastrofu novēršanas, sagatavotības un reaģēšanas pasākumu aprakstu, lai novērstu galvenos identificētos riskus. Pasākumus prioritāri nosaka proporcionāli riskiem un to ekonomiskajai ietekmei, jaudas trūkumiem, efektivitātei un efektivitātei, ņemot vērā iespējamās alternatīvas;</w:t>
      </w:r>
    </w:p>
    <w:p w14:paraId="5B7E8BD1" w14:textId="2F92119B" w:rsidR="00F44988" w:rsidRPr="009C09DE" w:rsidRDefault="00F44988" w:rsidP="00F44988">
      <w:pPr>
        <w:spacing w:after="0" w:line="240" w:lineRule="auto"/>
        <w:ind w:firstLine="709"/>
        <w:jc w:val="both"/>
        <w:rPr>
          <w:rFonts w:ascii="Times New Roman" w:hAnsi="Times New Roman"/>
          <w:sz w:val="28"/>
          <w:szCs w:val="28"/>
        </w:rPr>
      </w:pPr>
      <w:r w:rsidRPr="009C09DE">
        <w:rPr>
          <w:rFonts w:ascii="Times New Roman" w:eastAsia="Times New Roman" w:hAnsi="Times New Roman" w:cs="Times New Roman"/>
          <w:sz w:val="28"/>
          <w:szCs w:val="28"/>
        </w:rPr>
        <w:t>informāciju par finansēšanas resursiem un mehānismiem, lai segtu darbības un uzturēšanas izmaksas, kas saistītas ar profilaksi, gatavību un reaģēšanu.</w:t>
      </w:r>
    </w:p>
    <w:p w14:paraId="3A290ACA" w14:textId="56A77ECC" w:rsidR="00850FE3" w:rsidRPr="009C09DE" w:rsidRDefault="00850FE3" w:rsidP="00BB4B00">
      <w:pPr>
        <w:spacing w:after="0" w:line="240" w:lineRule="auto"/>
        <w:ind w:firstLine="709"/>
        <w:jc w:val="both"/>
        <w:rPr>
          <w:rFonts w:ascii="Times New Roman" w:hAnsi="Times New Roman"/>
          <w:sz w:val="28"/>
          <w:szCs w:val="28"/>
        </w:rPr>
      </w:pPr>
      <w:r w:rsidRPr="009C09DE">
        <w:rPr>
          <w:rFonts w:ascii="Times New Roman" w:hAnsi="Times New Roman"/>
          <w:sz w:val="28"/>
          <w:szCs w:val="28"/>
        </w:rPr>
        <w:t>Valsts civilās aizsardzības plānā iekļauto pasākumu īstenošana paredzama, izmantojot gan valsts un pašvaldību budžeta finansējumu, gan piesaistot ES un citu avotu finanšu līdzekļus</w:t>
      </w:r>
      <w:r w:rsidR="00381342" w:rsidRPr="009C09DE">
        <w:rPr>
          <w:rFonts w:ascii="Times New Roman" w:hAnsi="Times New Roman"/>
          <w:sz w:val="28"/>
          <w:szCs w:val="28"/>
        </w:rPr>
        <w:t>, nepieciešamības gadījumā pieprasot papildus finansējumu</w:t>
      </w:r>
      <w:r w:rsidRPr="009C09DE">
        <w:rPr>
          <w:rFonts w:ascii="Times New Roman" w:hAnsi="Times New Roman"/>
          <w:sz w:val="28"/>
          <w:szCs w:val="28"/>
        </w:rPr>
        <w:t>.</w:t>
      </w:r>
    </w:p>
    <w:p w14:paraId="7079ED30" w14:textId="77777777" w:rsidR="00BB4B00" w:rsidRPr="003F54A3" w:rsidRDefault="00BB4B00" w:rsidP="00BB4B00">
      <w:pPr>
        <w:spacing w:after="0" w:line="240" w:lineRule="auto"/>
        <w:ind w:firstLine="709"/>
        <w:jc w:val="both"/>
        <w:rPr>
          <w:rFonts w:ascii="Times New Roman" w:hAnsi="Times New Roman"/>
          <w:sz w:val="28"/>
          <w:szCs w:val="28"/>
        </w:rPr>
      </w:pPr>
      <w:r w:rsidRPr="009C09DE">
        <w:rPr>
          <w:rFonts w:ascii="Times New Roman" w:hAnsi="Times New Roman"/>
          <w:sz w:val="28"/>
          <w:szCs w:val="28"/>
        </w:rPr>
        <w:t xml:space="preserve">Katastrofas pārvaldīšanas subjekti reizi gadā līdz 20.janvārim izvērtē Valsts </w:t>
      </w:r>
      <w:r w:rsidRPr="003F54A3">
        <w:rPr>
          <w:rFonts w:ascii="Times New Roman" w:hAnsi="Times New Roman"/>
          <w:sz w:val="28"/>
          <w:szCs w:val="28"/>
        </w:rPr>
        <w:t>civilās aizsardzības plāna izpildi un sniedz priekšlikumus Iekšlietu ministrijai par nepieciešamajiem grozījumiem. Katru gadu Iekšlietu ministrija izvērtē Valsts civilās aizsardzības plāna izpildi un līdz 1.maijam sagatavo un iesniedz Ministru kabinetam attiecīgu informatīvo ziņojumu un, ja nepieciešams, Valsts civilās aizsardzības plāna grozījumu projektu. Iekšlietu ministrija nodrošina Valsts civilās aizsardzības plāna aktuālās redakcijas ievietošanu Iekšlietu ministrijas un Valsts ugunsdzēsības un glābšanas dienesta mājaslapās internetā.</w:t>
      </w:r>
    </w:p>
    <w:p w14:paraId="7262393B" w14:textId="6B2DC2AA" w:rsidR="00DC0AA3" w:rsidRPr="003F54A3" w:rsidRDefault="00DC0AA3" w:rsidP="00DC0AA3">
      <w:pPr>
        <w:spacing w:after="0" w:line="240" w:lineRule="auto"/>
        <w:ind w:firstLine="709"/>
        <w:jc w:val="both"/>
        <w:rPr>
          <w:rFonts w:ascii="Times New Roman" w:hAnsi="Times New Roman"/>
          <w:sz w:val="28"/>
          <w:szCs w:val="28"/>
          <w:lang w:eastAsia="lv-LV"/>
        </w:rPr>
      </w:pPr>
      <w:r w:rsidRPr="003F54A3">
        <w:rPr>
          <w:rFonts w:ascii="Times New Roman" w:hAnsi="Times New Roman"/>
          <w:sz w:val="28"/>
          <w:szCs w:val="28"/>
          <w:lang w:eastAsia="lv-LV"/>
        </w:rPr>
        <w:t xml:space="preserve">Civilās aizsardzības un katastrofas pārvaldīšanas joma ir iekļauta arī vairākos starptautiskajos nolīgumus, kurā Latvija ir apņēmusies īstenot gan starptautiskos mērķus, gan arī savas nacionālās prioritātes. Apvienoto Nāciju Organizācijas Vispārējās Konvencijas par klimata pārmaiņām, un īpaši Parīzes </w:t>
      </w:r>
      <w:r w:rsidRPr="003F54A3">
        <w:rPr>
          <w:rFonts w:ascii="Times New Roman" w:hAnsi="Times New Roman"/>
          <w:sz w:val="28"/>
          <w:szCs w:val="28"/>
          <w:lang w:eastAsia="lv-LV"/>
        </w:rPr>
        <w:lastRenderedPageBreak/>
        <w:t xml:space="preserve">nolīgums, kuru </w:t>
      </w:r>
      <w:r w:rsidR="00475BD7" w:rsidRPr="003F54A3">
        <w:rPr>
          <w:rFonts w:ascii="Times New Roman" w:hAnsi="Times New Roman"/>
          <w:sz w:val="28"/>
          <w:szCs w:val="28"/>
          <w:lang w:eastAsia="lv-LV"/>
        </w:rPr>
        <w:t>L</w:t>
      </w:r>
      <w:r w:rsidRPr="003F54A3">
        <w:rPr>
          <w:rFonts w:ascii="Times New Roman" w:hAnsi="Times New Roman"/>
          <w:sz w:val="28"/>
          <w:szCs w:val="28"/>
          <w:lang w:eastAsia="lv-LV"/>
        </w:rPr>
        <w:t>atvija ratificēja 2017.gada 8.februārī. Parīzes nolīgums ir starptautisks līgums, kura mērķis ir stiprināt globālo rīcību klimata pārmaiņu novēršanai:</w:t>
      </w:r>
    </w:p>
    <w:p w14:paraId="3A5C703F" w14:textId="77777777" w:rsidR="00DC0AA3" w:rsidRPr="003F54A3" w:rsidRDefault="00DC0AA3" w:rsidP="00B10CA5">
      <w:pPr>
        <w:pStyle w:val="ListParagraph"/>
        <w:numPr>
          <w:ilvl w:val="0"/>
          <w:numId w:val="8"/>
        </w:numPr>
        <w:jc w:val="both"/>
        <w:rPr>
          <w:rFonts w:ascii="Times New Roman" w:hAnsi="Times New Roman"/>
          <w:sz w:val="28"/>
          <w:szCs w:val="28"/>
          <w:lang w:eastAsia="lv-LV"/>
        </w:rPr>
      </w:pPr>
      <w:r w:rsidRPr="003F54A3">
        <w:rPr>
          <w:rFonts w:ascii="Times New Roman" w:hAnsi="Times New Roman"/>
          <w:sz w:val="28"/>
          <w:szCs w:val="28"/>
          <w:lang w:eastAsia="lv-LV"/>
        </w:rPr>
        <w:t xml:space="preserve">ierobežojot globālo vidējās temperatūras pieaugumu krietni zem 2°C atzīmes salīdzinājumā ar </w:t>
      </w:r>
      <w:proofErr w:type="spellStart"/>
      <w:r w:rsidRPr="003F54A3">
        <w:rPr>
          <w:rFonts w:ascii="Times New Roman" w:hAnsi="Times New Roman"/>
          <w:sz w:val="28"/>
          <w:szCs w:val="28"/>
          <w:lang w:eastAsia="lv-LV"/>
        </w:rPr>
        <w:t>pirmsindustriālā</w:t>
      </w:r>
      <w:proofErr w:type="spellEnd"/>
      <w:r w:rsidRPr="003F54A3">
        <w:rPr>
          <w:rFonts w:ascii="Times New Roman" w:hAnsi="Times New Roman"/>
          <w:sz w:val="28"/>
          <w:szCs w:val="28"/>
          <w:lang w:eastAsia="lv-LV"/>
        </w:rPr>
        <w:t xml:space="preserve"> laikmeta līmeni un tiecoties temperatūras kāpumu iegrožot līdz 1,5°C salīdzinājumā ar </w:t>
      </w:r>
      <w:proofErr w:type="spellStart"/>
      <w:r w:rsidRPr="003F54A3">
        <w:rPr>
          <w:rFonts w:ascii="Times New Roman" w:hAnsi="Times New Roman"/>
          <w:sz w:val="28"/>
          <w:szCs w:val="28"/>
          <w:lang w:eastAsia="lv-LV"/>
        </w:rPr>
        <w:t>pirmsindustriālā</w:t>
      </w:r>
      <w:proofErr w:type="spellEnd"/>
      <w:r w:rsidRPr="003F54A3">
        <w:rPr>
          <w:rFonts w:ascii="Times New Roman" w:hAnsi="Times New Roman"/>
          <w:sz w:val="28"/>
          <w:szCs w:val="28"/>
          <w:lang w:eastAsia="lv-LV"/>
        </w:rPr>
        <w:t xml:space="preserve"> laikmeta līmeni, atzīstot, ka tas ievērojami mazinātu klimata pārmaiņu riskus un ietekmi;</w:t>
      </w:r>
    </w:p>
    <w:p w14:paraId="4FE148C0" w14:textId="77777777" w:rsidR="00DC0AA3" w:rsidRPr="003F54A3" w:rsidRDefault="00DC0AA3" w:rsidP="00B10CA5">
      <w:pPr>
        <w:pStyle w:val="ListParagraph"/>
        <w:numPr>
          <w:ilvl w:val="0"/>
          <w:numId w:val="8"/>
        </w:numPr>
        <w:jc w:val="both"/>
        <w:rPr>
          <w:rFonts w:ascii="Times New Roman" w:hAnsi="Times New Roman"/>
          <w:sz w:val="28"/>
          <w:szCs w:val="28"/>
          <w:lang w:eastAsia="lv-LV"/>
        </w:rPr>
      </w:pPr>
      <w:r w:rsidRPr="003F54A3">
        <w:rPr>
          <w:rFonts w:ascii="Times New Roman" w:hAnsi="Times New Roman"/>
          <w:sz w:val="28"/>
          <w:szCs w:val="28"/>
          <w:lang w:eastAsia="lv-LV"/>
        </w:rPr>
        <w:t xml:space="preserve">vairojot spējas pielāgoties klimata pārmaiņu nelabvēlīgajai ietekmei un veicinot </w:t>
      </w:r>
      <w:proofErr w:type="spellStart"/>
      <w:r w:rsidRPr="003F54A3">
        <w:rPr>
          <w:rFonts w:ascii="Times New Roman" w:hAnsi="Times New Roman"/>
          <w:sz w:val="28"/>
          <w:szCs w:val="28"/>
          <w:lang w:eastAsia="lv-LV"/>
        </w:rPr>
        <w:t>klimatnoturību</w:t>
      </w:r>
      <w:proofErr w:type="spellEnd"/>
      <w:r w:rsidRPr="003F54A3">
        <w:rPr>
          <w:rFonts w:ascii="Times New Roman" w:hAnsi="Times New Roman"/>
          <w:sz w:val="28"/>
          <w:szCs w:val="28"/>
          <w:lang w:eastAsia="lv-LV"/>
        </w:rPr>
        <w:t xml:space="preserve"> un tādu attīstību, kam raksturīgas zemas siltumnīcefekta gāzu emisijas, turklāt tā, lai neapdraudētu pārtikas ražošanu;</w:t>
      </w:r>
    </w:p>
    <w:p w14:paraId="590DB2AE" w14:textId="5C9220C1" w:rsidR="00DC0AA3" w:rsidRPr="003F54A3" w:rsidRDefault="00DC0AA3" w:rsidP="00B10CA5">
      <w:pPr>
        <w:pStyle w:val="ListParagraph"/>
        <w:numPr>
          <w:ilvl w:val="0"/>
          <w:numId w:val="8"/>
        </w:numPr>
        <w:jc w:val="both"/>
        <w:rPr>
          <w:rFonts w:ascii="Times New Roman" w:hAnsi="Times New Roman"/>
          <w:sz w:val="28"/>
          <w:szCs w:val="28"/>
          <w:lang w:eastAsia="lv-LV"/>
        </w:rPr>
      </w:pPr>
      <w:r w:rsidRPr="003F54A3">
        <w:rPr>
          <w:rFonts w:ascii="Times New Roman" w:hAnsi="Times New Roman"/>
          <w:sz w:val="28"/>
          <w:szCs w:val="28"/>
          <w:lang w:eastAsia="lv-LV"/>
        </w:rPr>
        <w:t xml:space="preserve">nodrošinot finanšu plūsmu, pieskaņojot izvirzītajam ceļam uz mazākām siltumnīcefekta gāzu emisijām un </w:t>
      </w:r>
      <w:proofErr w:type="spellStart"/>
      <w:r w:rsidRPr="003F54A3">
        <w:rPr>
          <w:rFonts w:ascii="Times New Roman" w:hAnsi="Times New Roman"/>
          <w:sz w:val="28"/>
          <w:szCs w:val="28"/>
          <w:lang w:eastAsia="lv-LV"/>
        </w:rPr>
        <w:t>klimatnoturīgu</w:t>
      </w:r>
      <w:proofErr w:type="spellEnd"/>
      <w:r w:rsidRPr="003F54A3">
        <w:rPr>
          <w:rFonts w:ascii="Times New Roman" w:hAnsi="Times New Roman"/>
          <w:sz w:val="28"/>
          <w:szCs w:val="28"/>
          <w:lang w:eastAsia="lv-LV"/>
        </w:rPr>
        <w:t xml:space="preserve"> attīstību.</w:t>
      </w:r>
      <w:r w:rsidRPr="003F54A3">
        <w:rPr>
          <w:rStyle w:val="FootnoteReference"/>
          <w:rFonts w:ascii="Times New Roman" w:hAnsi="Times New Roman"/>
          <w:sz w:val="28"/>
          <w:szCs w:val="28"/>
          <w:lang w:eastAsia="lv-LV"/>
        </w:rPr>
        <w:footnoteReference w:id="1"/>
      </w:r>
    </w:p>
    <w:p w14:paraId="148EAAC7" w14:textId="77777777" w:rsidR="00DC0AA3" w:rsidRPr="00FA1256" w:rsidRDefault="00DC0AA3" w:rsidP="00BB4B00">
      <w:pPr>
        <w:spacing w:after="0" w:line="240" w:lineRule="auto"/>
        <w:ind w:firstLine="709"/>
        <w:jc w:val="both"/>
        <w:rPr>
          <w:rFonts w:ascii="Times New Roman" w:hAnsi="Times New Roman"/>
          <w:sz w:val="12"/>
          <w:szCs w:val="12"/>
          <w:lang w:eastAsia="lv-LV"/>
        </w:rPr>
      </w:pPr>
    </w:p>
    <w:p w14:paraId="06C7252F" w14:textId="04E2B3C6" w:rsidR="00DC0AA3" w:rsidRPr="003F54A3" w:rsidRDefault="00DC0AA3" w:rsidP="00DC0AA3">
      <w:pPr>
        <w:spacing w:after="0" w:line="240" w:lineRule="auto"/>
        <w:ind w:firstLine="709"/>
        <w:jc w:val="both"/>
        <w:rPr>
          <w:rFonts w:ascii="Times New Roman" w:hAnsi="Times New Roman"/>
          <w:sz w:val="28"/>
          <w:szCs w:val="28"/>
          <w:lang w:eastAsia="lv-LV"/>
        </w:rPr>
      </w:pPr>
      <w:r w:rsidRPr="003F54A3">
        <w:rPr>
          <w:rFonts w:ascii="Times New Roman" w:hAnsi="Times New Roman"/>
          <w:sz w:val="28"/>
          <w:szCs w:val="28"/>
          <w:lang w:eastAsia="lv-LV"/>
        </w:rPr>
        <w:t>2015.gadā ANO Ģenerālajā asamblejā pieņēma rezolūciju “Mūsu pasaules pārveidošana: Ilgtspējīgas attīstības programma 2030.gadam” jeb “Dienaskārtība 2030”. Tā nosaka 17 ilgtspējīgas attīstības mērķus un 169 apakšmērķus, kas sasniedzami, lai pasaulē mazinātos nabadzība un pasaules attīstība būtu ilgtspējīga. Ilgtspējīgas attīstības mērķi tiek līdzsvaroti trīs dimensijās: ekonomika, sociālie aspekti un vide. Ilgtspējīgas attīstības mērķi ir aktuāli Latvijai, jo vienlaikus daļa no ilgtspējīgas attīstības mērķus lielā mērā saskan arī ar valstu nacionāla līmeņa izaicinājumiem un mērķiem, kurus prioritāri jāiekļauj valsts attīstības plānošanā</w:t>
      </w:r>
      <w:r w:rsidRPr="003F54A3">
        <w:rPr>
          <w:rStyle w:val="FootnoteReference"/>
          <w:rFonts w:ascii="Times New Roman" w:hAnsi="Times New Roman"/>
          <w:sz w:val="28"/>
          <w:szCs w:val="28"/>
          <w:lang w:eastAsia="lv-LV"/>
        </w:rPr>
        <w:footnoteReference w:id="2"/>
      </w:r>
      <w:r w:rsidRPr="003F54A3">
        <w:rPr>
          <w:rFonts w:ascii="Times New Roman" w:hAnsi="Times New Roman"/>
          <w:sz w:val="28"/>
          <w:szCs w:val="28"/>
          <w:lang w:eastAsia="lv-LV"/>
        </w:rPr>
        <w:t xml:space="preserve">. </w:t>
      </w:r>
    </w:p>
    <w:p w14:paraId="64FF858C" w14:textId="2CC8B6E9" w:rsidR="007B719D" w:rsidRDefault="00C650CD" w:rsidP="00B10CA5">
      <w:pPr>
        <w:spacing w:after="0" w:line="240" w:lineRule="auto"/>
        <w:ind w:firstLine="709"/>
        <w:jc w:val="both"/>
        <w:rPr>
          <w:rFonts w:ascii="Times New Roman" w:hAnsi="Times New Roman"/>
          <w:sz w:val="28"/>
          <w:szCs w:val="28"/>
          <w:lang w:eastAsia="lv-LV"/>
        </w:rPr>
      </w:pPr>
      <w:r w:rsidRPr="003F54A3">
        <w:rPr>
          <w:rFonts w:ascii="Times New Roman" w:hAnsi="Times New Roman"/>
          <w:sz w:val="28"/>
          <w:szCs w:val="28"/>
          <w:lang w:eastAsia="lv-LV"/>
        </w:rPr>
        <w:t>2015.gadā ANO Trešajā pasaules konferencē pieņēma Sendai katastrofu risku mazināšanas ietvarprogrammu 2015.-2030.gadam. Sendai katastrofu risku mazināšanas ietvarprogrammas mērķis ir veidot valstu un kopienu noturību pret katastrofām, valstīm īstenojot katastrofu risku pārvaldīšan</w:t>
      </w:r>
      <w:r w:rsidR="00CF6F0E" w:rsidRPr="003F54A3">
        <w:rPr>
          <w:rFonts w:ascii="Times New Roman" w:hAnsi="Times New Roman"/>
          <w:sz w:val="28"/>
          <w:szCs w:val="28"/>
          <w:lang w:eastAsia="lv-LV"/>
        </w:rPr>
        <w:t>as pasākumus</w:t>
      </w:r>
      <w:r w:rsidR="007B719D" w:rsidRPr="003F54A3">
        <w:rPr>
          <w:rFonts w:ascii="Times New Roman" w:hAnsi="Times New Roman"/>
          <w:sz w:val="28"/>
          <w:szCs w:val="28"/>
          <w:lang w:eastAsia="lv-LV"/>
        </w:rPr>
        <w:t xml:space="preserve">, un mērķtiecīgu darbību nozaru un starpnozaru jomā nacionālā, vietējā, reģionālā un globālā mērogā šādās 4 prioritārajās jomās – izpratne par katastrofu riskiem; katastrofu risku pārvaldības stiprināšana, lai pārvaldītu katastrofu risku; ieguldījumi katastrofu risku samazināšanā </w:t>
      </w:r>
      <w:proofErr w:type="spellStart"/>
      <w:r w:rsidR="007B719D" w:rsidRPr="003F54A3">
        <w:rPr>
          <w:rFonts w:ascii="Times New Roman" w:hAnsi="Times New Roman"/>
          <w:sz w:val="28"/>
          <w:szCs w:val="28"/>
          <w:lang w:eastAsia="lv-LV"/>
        </w:rPr>
        <w:t>izturētspējas</w:t>
      </w:r>
      <w:proofErr w:type="spellEnd"/>
      <w:r w:rsidR="007B719D" w:rsidRPr="003F54A3">
        <w:rPr>
          <w:rFonts w:ascii="Times New Roman" w:hAnsi="Times New Roman"/>
          <w:sz w:val="28"/>
          <w:szCs w:val="28"/>
          <w:lang w:eastAsia="lv-LV"/>
        </w:rPr>
        <w:t xml:space="preserve"> veidošanai; katastrofu gatavības uzlabošana efektīvai katastrofas seku likvidēšanai un principa “atjaunoties labāk kā iepriekš” ieviešanā. </w:t>
      </w:r>
      <w:r w:rsidRPr="003F54A3">
        <w:rPr>
          <w:rFonts w:ascii="Times New Roman" w:hAnsi="Times New Roman"/>
          <w:sz w:val="28"/>
          <w:szCs w:val="28"/>
          <w:lang w:eastAsia="lv-LV"/>
        </w:rPr>
        <w:t>Sendai katastrofu risku mazināšanas ietvarprogrammā ir noteikti 7 globālie mērķ</w:t>
      </w:r>
      <w:r w:rsidR="00CF6F0E" w:rsidRPr="003F54A3">
        <w:rPr>
          <w:rFonts w:ascii="Times New Roman" w:hAnsi="Times New Roman"/>
          <w:sz w:val="28"/>
          <w:szCs w:val="28"/>
          <w:lang w:eastAsia="lv-LV"/>
        </w:rPr>
        <w:t xml:space="preserve">i, kā arī </w:t>
      </w:r>
      <w:r w:rsidR="007B719D" w:rsidRPr="003F54A3">
        <w:rPr>
          <w:rFonts w:ascii="Times New Roman" w:hAnsi="Times New Roman"/>
          <w:sz w:val="28"/>
          <w:szCs w:val="28"/>
          <w:lang w:eastAsia="lv-LV"/>
        </w:rPr>
        <w:t>noteikti īstenošanas pamatprincipi</w:t>
      </w:r>
      <w:r w:rsidR="00B61964" w:rsidRPr="003F54A3">
        <w:rPr>
          <w:rFonts w:ascii="Times New Roman" w:hAnsi="Times New Roman"/>
          <w:sz w:val="28"/>
          <w:szCs w:val="28"/>
          <w:lang w:eastAsia="lv-LV"/>
        </w:rPr>
        <w:t>, piemēram, i</w:t>
      </w:r>
      <w:r w:rsidR="007B719D" w:rsidRPr="003F54A3">
        <w:rPr>
          <w:rFonts w:ascii="Times New Roman" w:hAnsi="Times New Roman"/>
          <w:sz w:val="28"/>
          <w:szCs w:val="28"/>
          <w:lang w:eastAsia="lv-LV"/>
        </w:rPr>
        <w:t>kvienas valsts galvenais pienākums ir novērst un samazināt katastrofu risku, tajā skaitā izmantojot arī starptautisko, reģionālo, pā</w:t>
      </w:r>
      <w:r w:rsidR="00F704CB" w:rsidRPr="003F54A3">
        <w:rPr>
          <w:rFonts w:ascii="Times New Roman" w:hAnsi="Times New Roman"/>
          <w:sz w:val="28"/>
          <w:szCs w:val="28"/>
          <w:lang w:eastAsia="lv-LV"/>
        </w:rPr>
        <w:t>rrobežu un divpusējo sadarbību</w:t>
      </w:r>
      <w:r w:rsidR="00B61964" w:rsidRPr="003F54A3">
        <w:rPr>
          <w:rFonts w:ascii="Times New Roman" w:hAnsi="Times New Roman"/>
          <w:sz w:val="28"/>
          <w:szCs w:val="28"/>
          <w:lang w:eastAsia="lv-LV"/>
        </w:rPr>
        <w:t>; k</w:t>
      </w:r>
      <w:r w:rsidR="007B719D" w:rsidRPr="003F54A3">
        <w:rPr>
          <w:rFonts w:ascii="Times New Roman" w:hAnsi="Times New Roman"/>
          <w:sz w:val="28"/>
          <w:szCs w:val="28"/>
          <w:lang w:eastAsia="lv-LV"/>
        </w:rPr>
        <w:t>atastrofu riska samazināšanai nepieciešams, lai pienākumi tiktu sadalīti starp valstu valdībām un attiecīgajām nacionālajām institūcijām, sektoriem un ieinteresētajām pusēm, ņemot vērā valstu</w:t>
      </w:r>
      <w:r w:rsidR="00F704CB" w:rsidRPr="003F54A3">
        <w:rPr>
          <w:rFonts w:ascii="Times New Roman" w:hAnsi="Times New Roman"/>
          <w:sz w:val="28"/>
          <w:szCs w:val="28"/>
          <w:lang w:eastAsia="lv-LV"/>
        </w:rPr>
        <w:t xml:space="preserve"> </w:t>
      </w:r>
      <w:r w:rsidR="00B61964" w:rsidRPr="003F54A3">
        <w:rPr>
          <w:rFonts w:ascii="Times New Roman" w:hAnsi="Times New Roman"/>
          <w:sz w:val="28"/>
          <w:szCs w:val="28"/>
          <w:lang w:eastAsia="lv-LV"/>
        </w:rPr>
        <w:t>situāciju un pārvaldes sistēmu; k</w:t>
      </w:r>
      <w:r w:rsidR="007B719D" w:rsidRPr="003F54A3">
        <w:rPr>
          <w:rFonts w:ascii="Times New Roman" w:hAnsi="Times New Roman"/>
          <w:sz w:val="28"/>
          <w:szCs w:val="28"/>
          <w:lang w:eastAsia="lv-LV"/>
        </w:rPr>
        <w:t>atastrofu riska samazināšana prasa visas sabiedrības</w:t>
      </w:r>
      <w:r w:rsidR="00B61964" w:rsidRPr="003F54A3">
        <w:rPr>
          <w:rFonts w:ascii="Times New Roman" w:hAnsi="Times New Roman"/>
          <w:sz w:val="28"/>
          <w:szCs w:val="28"/>
          <w:lang w:eastAsia="lv-LV"/>
        </w:rPr>
        <w:t xml:space="preserve"> iesaisti un sadarbību; svarīga ir visaptveroša lēmumu pieņemšana, kas balstīta uz informāciju par riskiem, uz atvērtu datu apmaiņu un atsevišķu datu izplatīšanu; </w:t>
      </w:r>
      <w:r w:rsidR="00B61964" w:rsidRPr="003F54A3">
        <w:rPr>
          <w:rFonts w:ascii="Times New Roman" w:hAnsi="Times New Roman"/>
          <w:sz w:val="28"/>
          <w:szCs w:val="28"/>
          <w:lang w:eastAsia="lv-LV"/>
        </w:rPr>
        <w:lastRenderedPageBreak/>
        <w:t>sabiedrībai pieejamai informācijai jābūt viegli atrodamai, atjaunotai, saprotamai, ar zinātnisku un vispārīgi saprotamu saturu u.c. pasākumi.</w:t>
      </w:r>
      <w:r w:rsidR="00B61964" w:rsidRPr="003F54A3">
        <w:rPr>
          <w:rStyle w:val="FootnoteReference"/>
          <w:rFonts w:ascii="Times New Roman" w:hAnsi="Times New Roman"/>
          <w:sz w:val="28"/>
          <w:szCs w:val="28"/>
          <w:lang w:eastAsia="lv-LV"/>
        </w:rPr>
        <w:footnoteReference w:id="3"/>
      </w:r>
    </w:p>
    <w:p w14:paraId="2F94B72C" w14:textId="77777777" w:rsidR="003F54A3" w:rsidRPr="003F54A3" w:rsidRDefault="003F54A3" w:rsidP="003F54A3">
      <w:pPr>
        <w:spacing w:after="0" w:line="240" w:lineRule="auto"/>
        <w:jc w:val="both"/>
        <w:rPr>
          <w:rFonts w:ascii="Times New Roman" w:hAnsi="Times New Roman"/>
          <w:sz w:val="28"/>
          <w:szCs w:val="28"/>
          <w:lang w:eastAsia="lv-LV"/>
        </w:rPr>
      </w:pPr>
    </w:p>
    <w:p w14:paraId="108D3C8E" w14:textId="76D83C3D" w:rsidR="00BB4B00" w:rsidRPr="003F54A3" w:rsidRDefault="00BB4B00" w:rsidP="00BB4B00">
      <w:pPr>
        <w:pStyle w:val="Heading1"/>
        <w:tabs>
          <w:tab w:val="left" w:pos="1134"/>
        </w:tabs>
        <w:jc w:val="left"/>
        <w:rPr>
          <w:sz w:val="28"/>
          <w:szCs w:val="28"/>
          <w:u w:val="none"/>
        </w:rPr>
      </w:pPr>
      <w:r w:rsidRPr="003F54A3">
        <w:rPr>
          <w:sz w:val="28"/>
          <w:szCs w:val="28"/>
          <w:u w:val="none"/>
        </w:rPr>
        <w:t xml:space="preserve">2. Iespējamo </w:t>
      </w:r>
      <w:r w:rsidR="00584C8A" w:rsidRPr="003F54A3">
        <w:rPr>
          <w:sz w:val="28"/>
          <w:szCs w:val="28"/>
          <w:u w:val="none"/>
        </w:rPr>
        <w:t>apdraudējumu</w:t>
      </w:r>
      <w:r w:rsidRPr="003F54A3">
        <w:rPr>
          <w:sz w:val="28"/>
          <w:szCs w:val="28"/>
          <w:u w:val="none"/>
        </w:rPr>
        <w:t xml:space="preserve"> saraksts</w:t>
      </w:r>
      <w:bookmarkEnd w:id="1"/>
    </w:p>
    <w:p w14:paraId="1558DFA4" w14:textId="77777777" w:rsidR="00BB4B00" w:rsidRPr="00FA1256" w:rsidRDefault="00BB4B00" w:rsidP="00BB4B00">
      <w:pPr>
        <w:spacing w:after="0" w:line="240" w:lineRule="auto"/>
        <w:rPr>
          <w:rFonts w:ascii="Times New Roman" w:hAnsi="Times New Roman"/>
          <w:sz w:val="12"/>
          <w:szCs w:val="12"/>
        </w:rPr>
      </w:pPr>
    </w:p>
    <w:p w14:paraId="0D885812" w14:textId="1DA1B0BB" w:rsidR="00BB4B00" w:rsidRPr="003F54A3" w:rsidRDefault="00BB4B00" w:rsidP="00BB4B00">
      <w:pPr>
        <w:spacing w:after="0" w:line="240" w:lineRule="auto"/>
        <w:ind w:firstLine="720"/>
        <w:jc w:val="both"/>
        <w:rPr>
          <w:rFonts w:ascii="Times New Roman" w:hAnsi="Times New Roman"/>
          <w:sz w:val="28"/>
          <w:szCs w:val="28"/>
        </w:rPr>
      </w:pPr>
      <w:r w:rsidRPr="003F54A3">
        <w:rPr>
          <w:rFonts w:ascii="Times New Roman" w:hAnsi="Times New Roman"/>
          <w:sz w:val="28"/>
          <w:szCs w:val="28"/>
        </w:rPr>
        <w:t>Valsts civilās a</w:t>
      </w:r>
      <w:r w:rsidR="00661792" w:rsidRPr="003F54A3">
        <w:rPr>
          <w:rFonts w:ascii="Times New Roman" w:hAnsi="Times New Roman"/>
          <w:sz w:val="28"/>
          <w:szCs w:val="28"/>
        </w:rPr>
        <w:t>izsardzības plānā ir iekļauti 35</w:t>
      </w:r>
      <w:r w:rsidRPr="003F54A3">
        <w:rPr>
          <w:rFonts w:ascii="Times New Roman" w:hAnsi="Times New Roman"/>
          <w:sz w:val="28"/>
          <w:szCs w:val="28"/>
        </w:rPr>
        <w:t xml:space="preserve"> </w:t>
      </w:r>
      <w:r w:rsidR="003E5C99" w:rsidRPr="003F54A3">
        <w:rPr>
          <w:rFonts w:ascii="Times New Roman" w:hAnsi="Times New Roman"/>
          <w:sz w:val="28"/>
          <w:szCs w:val="28"/>
        </w:rPr>
        <w:t>iespējamie apdraudējumi</w:t>
      </w:r>
      <w:r w:rsidRPr="003F54A3">
        <w:rPr>
          <w:rFonts w:ascii="Times New Roman" w:hAnsi="Times New Roman"/>
          <w:sz w:val="28"/>
          <w:szCs w:val="28"/>
        </w:rPr>
        <w:t xml:space="preserve">, kurus atbilstoši katastrofas riska novērtēšanas metodikai apzināja katastrofas pārvaldīšanas subjekti. Apzinātie </w:t>
      </w:r>
      <w:r w:rsidR="003E5C99" w:rsidRPr="003F54A3">
        <w:rPr>
          <w:rFonts w:ascii="Times New Roman" w:hAnsi="Times New Roman"/>
          <w:sz w:val="28"/>
          <w:szCs w:val="28"/>
        </w:rPr>
        <w:t xml:space="preserve">apdraudējumi </w:t>
      </w:r>
      <w:r w:rsidRPr="003F54A3">
        <w:rPr>
          <w:rFonts w:ascii="Times New Roman" w:hAnsi="Times New Roman"/>
          <w:sz w:val="28"/>
          <w:szCs w:val="28"/>
        </w:rPr>
        <w:t xml:space="preserve">ir </w:t>
      </w:r>
      <w:r w:rsidR="003E5C99" w:rsidRPr="003F54A3">
        <w:rPr>
          <w:rFonts w:ascii="Times New Roman" w:hAnsi="Times New Roman"/>
          <w:sz w:val="28"/>
          <w:szCs w:val="28"/>
        </w:rPr>
        <w:t xml:space="preserve">atspoguļoti </w:t>
      </w:r>
      <w:r w:rsidRPr="003F54A3">
        <w:rPr>
          <w:rFonts w:ascii="Times New Roman" w:hAnsi="Times New Roman"/>
          <w:sz w:val="28"/>
          <w:szCs w:val="28"/>
        </w:rPr>
        <w:t>Valsts civil</w:t>
      </w:r>
      <w:r w:rsidRPr="003F54A3">
        <w:rPr>
          <w:rFonts w:ascii="Times New Roman" w:hAnsi="Times New Roman" w:hint="eastAsia"/>
          <w:sz w:val="28"/>
          <w:szCs w:val="28"/>
        </w:rPr>
        <w:t>ā</w:t>
      </w:r>
      <w:r w:rsidRPr="003F54A3">
        <w:rPr>
          <w:rFonts w:ascii="Times New Roman" w:hAnsi="Times New Roman"/>
          <w:sz w:val="28"/>
          <w:szCs w:val="28"/>
        </w:rPr>
        <w:t>s aizsardz</w:t>
      </w:r>
      <w:r w:rsidRPr="003F54A3">
        <w:rPr>
          <w:rFonts w:ascii="Times New Roman" w:hAnsi="Times New Roman" w:hint="eastAsia"/>
          <w:sz w:val="28"/>
          <w:szCs w:val="28"/>
        </w:rPr>
        <w:t>ī</w:t>
      </w:r>
      <w:r w:rsidRPr="003F54A3">
        <w:rPr>
          <w:rFonts w:ascii="Times New Roman" w:hAnsi="Times New Roman"/>
          <w:sz w:val="28"/>
          <w:szCs w:val="28"/>
        </w:rPr>
        <w:t>bas pl</w:t>
      </w:r>
      <w:r w:rsidRPr="003F54A3">
        <w:rPr>
          <w:rFonts w:ascii="Times New Roman" w:hAnsi="Times New Roman" w:hint="eastAsia"/>
          <w:sz w:val="28"/>
          <w:szCs w:val="28"/>
        </w:rPr>
        <w:t>ā</w:t>
      </w:r>
      <w:r w:rsidRPr="003F54A3">
        <w:rPr>
          <w:rFonts w:ascii="Times New Roman" w:hAnsi="Times New Roman"/>
          <w:sz w:val="28"/>
          <w:szCs w:val="28"/>
        </w:rPr>
        <w:t xml:space="preserve">na </w:t>
      </w:r>
      <w:r w:rsidR="00AE7F39" w:rsidRPr="003F54A3">
        <w:rPr>
          <w:rFonts w:ascii="Times New Roman" w:hAnsi="Times New Roman"/>
          <w:sz w:val="28"/>
          <w:szCs w:val="28"/>
        </w:rPr>
        <w:t>1.</w:t>
      </w:r>
      <w:r w:rsidRPr="003F54A3">
        <w:rPr>
          <w:rFonts w:ascii="Times New Roman" w:hAnsi="Times New Roman"/>
          <w:sz w:val="28"/>
          <w:szCs w:val="28"/>
        </w:rPr>
        <w:t>pielikum</w:t>
      </w:r>
      <w:r w:rsidR="003E5C99" w:rsidRPr="003F54A3">
        <w:rPr>
          <w:rFonts w:ascii="Times New Roman" w:hAnsi="Times New Roman"/>
          <w:sz w:val="28"/>
          <w:szCs w:val="28"/>
        </w:rPr>
        <w:t xml:space="preserve">a </w:t>
      </w:r>
      <w:r w:rsidR="00A81844" w:rsidRPr="003F54A3">
        <w:rPr>
          <w:rFonts w:ascii="Times New Roman" w:hAnsi="Times New Roman"/>
          <w:sz w:val="28"/>
          <w:szCs w:val="28"/>
        </w:rPr>
        <w:t xml:space="preserve">“Iespējamo apdraudējumu saraksts” </w:t>
      </w:r>
      <w:r w:rsidR="003E5C99" w:rsidRPr="003F54A3">
        <w:rPr>
          <w:rFonts w:ascii="Times New Roman" w:hAnsi="Times New Roman"/>
          <w:sz w:val="28"/>
          <w:szCs w:val="28"/>
        </w:rPr>
        <w:t>tabulā</w:t>
      </w:r>
      <w:r w:rsidRPr="003F54A3">
        <w:rPr>
          <w:rFonts w:ascii="Times New Roman" w:hAnsi="Times New Roman"/>
          <w:sz w:val="28"/>
          <w:szCs w:val="28"/>
        </w:rPr>
        <w:t xml:space="preserve">, </w:t>
      </w:r>
      <w:r w:rsidR="003E5C99" w:rsidRPr="003F54A3">
        <w:rPr>
          <w:rFonts w:ascii="Times New Roman" w:hAnsi="Times New Roman"/>
          <w:sz w:val="28"/>
          <w:szCs w:val="28"/>
        </w:rPr>
        <w:t xml:space="preserve">un </w:t>
      </w:r>
      <w:r w:rsidRPr="003F54A3">
        <w:rPr>
          <w:rFonts w:ascii="Times New Roman" w:hAnsi="Times New Roman"/>
          <w:sz w:val="28"/>
          <w:szCs w:val="28"/>
        </w:rPr>
        <w:t xml:space="preserve">kopējā risku matricas kopsavilkumā. </w:t>
      </w:r>
    </w:p>
    <w:p w14:paraId="42A75493" w14:textId="77777777" w:rsidR="00BB4B00" w:rsidRPr="003F54A3" w:rsidRDefault="00BB4B00" w:rsidP="00BB4B00">
      <w:pPr>
        <w:spacing w:after="0" w:line="240" w:lineRule="auto"/>
        <w:ind w:firstLine="720"/>
        <w:jc w:val="both"/>
        <w:rPr>
          <w:rFonts w:ascii="Times New Roman" w:hAnsi="Times New Roman"/>
          <w:sz w:val="28"/>
          <w:szCs w:val="28"/>
        </w:rPr>
      </w:pPr>
    </w:p>
    <w:p w14:paraId="2864616C" w14:textId="77777777" w:rsidR="00BB4B00" w:rsidRPr="003F54A3" w:rsidRDefault="00BB4B00" w:rsidP="00BB4B00">
      <w:pPr>
        <w:pStyle w:val="Heading1"/>
        <w:tabs>
          <w:tab w:val="left" w:pos="1134"/>
        </w:tabs>
        <w:jc w:val="both"/>
        <w:rPr>
          <w:sz w:val="28"/>
          <w:szCs w:val="28"/>
          <w:u w:val="none"/>
        </w:rPr>
      </w:pPr>
      <w:r w:rsidRPr="003F54A3">
        <w:rPr>
          <w:sz w:val="28"/>
          <w:szCs w:val="28"/>
          <w:u w:val="none"/>
        </w:rPr>
        <w:t>3. Kopsavilkums par risku novērtēšanu</w:t>
      </w:r>
    </w:p>
    <w:p w14:paraId="2DFA33CB" w14:textId="77777777" w:rsidR="00BB4B00" w:rsidRPr="00FA1256" w:rsidRDefault="00BB4B00" w:rsidP="00BB4B00">
      <w:pPr>
        <w:pStyle w:val="Heading1"/>
        <w:tabs>
          <w:tab w:val="left" w:pos="1134"/>
        </w:tabs>
        <w:jc w:val="both"/>
        <w:rPr>
          <w:sz w:val="12"/>
          <w:szCs w:val="12"/>
          <w:u w:val="none"/>
        </w:rPr>
      </w:pPr>
    </w:p>
    <w:p w14:paraId="426E4EED" w14:textId="46F302D6" w:rsidR="007D257C" w:rsidRPr="003F54A3" w:rsidRDefault="00BB4B00" w:rsidP="00FA7DF1">
      <w:pPr>
        <w:pStyle w:val="Heading1"/>
        <w:tabs>
          <w:tab w:val="left" w:pos="567"/>
        </w:tabs>
        <w:jc w:val="both"/>
        <w:rPr>
          <w:b w:val="0"/>
          <w:sz w:val="28"/>
          <w:szCs w:val="28"/>
          <w:u w:val="none"/>
        </w:rPr>
      </w:pPr>
      <w:r w:rsidRPr="003F54A3">
        <w:rPr>
          <w:b w:val="0"/>
          <w:sz w:val="28"/>
          <w:szCs w:val="28"/>
          <w:u w:val="none"/>
        </w:rPr>
        <w:tab/>
        <w:t>Valsts civilās aizsardzības plān</w:t>
      </w:r>
      <w:r w:rsidR="00FA7DF1" w:rsidRPr="003F54A3">
        <w:rPr>
          <w:b w:val="0"/>
          <w:sz w:val="28"/>
          <w:szCs w:val="28"/>
          <w:u w:val="none"/>
        </w:rPr>
        <w:t>ā katra apdraudējuma pielikumā</w:t>
      </w:r>
      <w:r w:rsidRPr="003F54A3">
        <w:rPr>
          <w:b w:val="0"/>
          <w:sz w:val="28"/>
          <w:szCs w:val="28"/>
          <w:u w:val="none"/>
        </w:rPr>
        <w:t xml:space="preserve"> ir a</w:t>
      </w:r>
      <w:r w:rsidR="00FA7DF1" w:rsidRPr="003F54A3">
        <w:rPr>
          <w:b w:val="0"/>
          <w:sz w:val="28"/>
          <w:szCs w:val="28"/>
          <w:u w:val="none"/>
        </w:rPr>
        <w:t xml:space="preserve">tspoguļoti </w:t>
      </w:r>
      <w:r w:rsidRPr="003F54A3">
        <w:rPr>
          <w:b w:val="0"/>
          <w:sz w:val="28"/>
          <w:szCs w:val="28"/>
          <w:u w:val="none"/>
        </w:rPr>
        <w:t xml:space="preserve">katastrofas pārvaldīšanas subjektu iesniegtie </w:t>
      </w:r>
      <w:r w:rsidR="00584C8A" w:rsidRPr="003F54A3">
        <w:rPr>
          <w:b w:val="0"/>
          <w:sz w:val="28"/>
          <w:szCs w:val="28"/>
          <w:u w:val="none"/>
        </w:rPr>
        <w:t>apdraudējum</w:t>
      </w:r>
      <w:r w:rsidR="00FA7DF1" w:rsidRPr="003F54A3">
        <w:rPr>
          <w:b w:val="0"/>
          <w:sz w:val="28"/>
          <w:szCs w:val="28"/>
          <w:u w:val="none"/>
        </w:rPr>
        <w:t>a novērtējumi</w:t>
      </w:r>
      <w:r w:rsidRPr="003F54A3">
        <w:rPr>
          <w:b w:val="0"/>
          <w:sz w:val="28"/>
          <w:szCs w:val="28"/>
          <w:u w:val="none"/>
        </w:rPr>
        <w:t>, kur</w:t>
      </w:r>
      <w:r w:rsidR="00830DC2">
        <w:rPr>
          <w:b w:val="0"/>
          <w:sz w:val="28"/>
          <w:szCs w:val="28"/>
          <w:u w:val="none"/>
        </w:rPr>
        <w:t>os</w:t>
      </w:r>
      <w:r w:rsidRPr="003F54A3">
        <w:rPr>
          <w:b w:val="0"/>
          <w:sz w:val="28"/>
          <w:szCs w:val="28"/>
          <w:u w:val="none"/>
        </w:rPr>
        <w:t xml:space="preserve"> aprakstoši </w:t>
      </w:r>
      <w:r w:rsidR="00FA7DF1" w:rsidRPr="003F54A3">
        <w:rPr>
          <w:b w:val="0"/>
          <w:sz w:val="28"/>
          <w:szCs w:val="28"/>
          <w:u w:val="none"/>
        </w:rPr>
        <w:t>raksturoti</w:t>
      </w:r>
      <w:r w:rsidRPr="003F54A3">
        <w:rPr>
          <w:b w:val="0"/>
          <w:sz w:val="28"/>
          <w:szCs w:val="28"/>
          <w:u w:val="none"/>
        </w:rPr>
        <w:t xml:space="preserve"> </w:t>
      </w:r>
      <w:r w:rsidR="00584C8A" w:rsidRPr="003F54A3">
        <w:rPr>
          <w:b w:val="0"/>
          <w:sz w:val="28"/>
          <w:szCs w:val="28"/>
          <w:u w:val="none"/>
        </w:rPr>
        <w:t xml:space="preserve">notikuma </w:t>
      </w:r>
      <w:r w:rsidRPr="003F54A3">
        <w:rPr>
          <w:b w:val="0"/>
          <w:sz w:val="28"/>
          <w:szCs w:val="28"/>
          <w:u w:val="none"/>
        </w:rPr>
        <w:t>scenāriji</w:t>
      </w:r>
      <w:r w:rsidR="00FA7DF1" w:rsidRPr="003F54A3">
        <w:rPr>
          <w:b w:val="0"/>
          <w:sz w:val="28"/>
          <w:szCs w:val="28"/>
          <w:u w:val="none"/>
        </w:rPr>
        <w:t xml:space="preserve">, </w:t>
      </w:r>
      <w:r w:rsidR="003945A9" w:rsidRPr="003F54A3">
        <w:rPr>
          <w:b w:val="0"/>
          <w:sz w:val="28"/>
          <w:szCs w:val="28"/>
          <w:u w:val="none"/>
        </w:rPr>
        <w:t xml:space="preserve">izteikti </w:t>
      </w:r>
      <w:r w:rsidR="00FA7DF1" w:rsidRPr="003F54A3">
        <w:rPr>
          <w:b w:val="0"/>
          <w:sz w:val="28"/>
          <w:szCs w:val="28"/>
          <w:u w:val="none"/>
        </w:rPr>
        <w:t>spriedum</w:t>
      </w:r>
      <w:r w:rsidR="003945A9" w:rsidRPr="003F54A3">
        <w:rPr>
          <w:b w:val="0"/>
          <w:sz w:val="28"/>
          <w:szCs w:val="28"/>
          <w:u w:val="none"/>
        </w:rPr>
        <w:t>i</w:t>
      </w:r>
      <w:r w:rsidR="00FA7DF1" w:rsidRPr="003F54A3">
        <w:rPr>
          <w:b w:val="0"/>
          <w:sz w:val="28"/>
          <w:szCs w:val="28"/>
          <w:u w:val="none"/>
        </w:rPr>
        <w:t xml:space="preserve"> par notikumu varbūtību un notikumu sekām, kā arī iekļaut</w:t>
      </w:r>
      <w:r w:rsidR="003945A9" w:rsidRPr="003F54A3">
        <w:rPr>
          <w:b w:val="0"/>
          <w:sz w:val="28"/>
          <w:szCs w:val="28"/>
          <w:u w:val="none"/>
        </w:rPr>
        <w:t>i vizuāli (informatīvi) attēli</w:t>
      </w:r>
      <w:r w:rsidRPr="003F54A3">
        <w:rPr>
          <w:b w:val="0"/>
          <w:sz w:val="28"/>
          <w:szCs w:val="28"/>
          <w:u w:val="none"/>
        </w:rPr>
        <w:t xml:space="preserve">. </w:t>
      </w:r>
    </w:p>
    <w:p w14:paraId="732C5695" w14:textId="73C0B0F8" w:rsidR="007D257C" w:rsidRPr="003F54A3" w:rsidRDefault="007D257C" w:rsidP="00B10CA5">
      <w:pPr>
        <w:spacing w:after="0" w:line="240" w:lineRule="auto"/>
        <w:ind w:firstLine="720"/>
        <w:jc w:val="both"/>
        <w:rPr>
          <w:b/>
          <w:sz w:val="28"/>
          <w:szCs w:val="28"/>
        </w:rPr>
      </w:pPr>
      <w:r w:rsidRPr="003F54A3">
        <w:rPr>
          <w:rFonts w:ascii="Times New Roman" w:hAnsi="Times New Roman" w:cs="Times New Roman"/>
          <w:sz w:val="28"/>
          <w:szCs w:val="28"/>
        </w:rPr>
        <w:t xml:space="preserve">Katastrofu </w:t>
      </w:r>
      <w:r w:rsidR="00584C8A" w:rsidRPr="003F54A3">
        <w:rPr>
          <w:rFonts w:ascii="Times New Roman" w:hAnsi="Times New Roman" w:cs="Times New Roman"/>
          <w:sz w:val="28"/>
          <w:szCs w:val="28"/>
        </w:rPr>
        <w:t>un to apdraudējumu</w:t>
      </w:r>
      <w:r w:rsidRPr="003F54A3">
        <w:rPr>
          <w:rFonts w:ascii="Times New Roman" w:hAnsi="Times New Roman" w:cs="Times New Roman"/>
          <w:sz w:val="28"/>
          <w:szCs w:val="28"/>
        </w:rPr>
        <w:t xml:space="preserve"> novērtēšanā ir ņemtas vērā iespējamās un radītās klimata pārmaiņas, jo pētījuma dati rāda, ka tās nav apšaubāmas un ir tieši saistītas ar cilvēka radīto ietekmi - ir pieaugusi atmosfēras temperatūra, samazinājies sniega un ledus segas biezums, paaugstinājies jūras līmenis un ir pieaugusi siltumnīcas gāzu koncentrācija atmosfērā. Aktuāli ir ekstrēmu laika apstākļu un klimata notikumi (klimata ekstrēmi), jo tieši retie ekstrēmie notikumi ir tie, kuriem ir lielākā ietekme un kas rada lielākos zaudējumus cilvēku veselībai un labklājībai. Klimata pārmaiņu kontekstā klimata ekstrēmi tiek aplūkoti no sekojošiem aspektiem - vai to notikuma biežums ir pieaudzis, salīdzinot ar agrāko laika periodu; vai to notikuma intensitāte ir palielinājusies, salīdzinot ar agrāko laika periodu; vai tiem atbilstošo parādību ilgums ir ilgāks, nekā noteiktā norma; un vai tie sastopami agrāk vai vēlāk, atbilstoši sezonas raksturam. Šīs klimata pārmaiņas rada tālāku ietekmi ne tikai uz citiem laika apstākļu un klimata procesiem, bet arī uz dabas un cilvēka radītiem procesiem. Sagaidāms, ka šīs pārmaiņas turpināsies arī nākotnē, un līdz ar to papildus pasākumiem, kas tiek veikti klimata pārmaiņu mazināšanai, nozarēm ir jāizvērtē adaptācijas nepieciešamība (pasākumi un finansējums) un iespējamās klimata pārmaiņu sekas saistītajiem procesiem.</w:t>
      </w:r>
      <w:r w:rsidRPr="003F54A3">
        <w:rPr>
          <w:rStyle w:val="FootnoteReference"/>
          <w:rFonts w:ascii="Times New Roman" w:hAnsi="Times New Roman" w:cs="Times New Roman"/>
          <w:sz w:val="28"/>
          <w:szCs w:val="28"/>
        </w:rPr>
        <w:footnoteReference w:id="4"/>
      </w:r>
    </w:p>
    <w:p w14:paraId="72A1B820" w14:textId="5E25E0E7" w:rsidR="00BB4B00" w:rsidRPr="003F54A3" w:rsidRDefault="007D257C" w:rsidP="007D257C">
      <w:pPr>
        <w:pStyle w:val="Heading1"/>
        <w:tabs>
          <w:tab w:val="left" w:pos="567"/>
        </w:tabs>
        <w:jc w:val="both"/>
        <w:rPr>
          <w:b w:val="0"/>
          <w:sz w:val="28"/>
          <w:szCs w:val="28"/>
          <w:u w:val="none"/>
        </w:rPr>
      </w:pPr>
      <w:r w:rsidRPr="003F54A3">
        <w:rPr>
          <w:b w:val="0"/>
          <w:sz w:val="28"/>
          <w:szCs w:val="28"/>
          <w:u w:val="none"/>
        </w:rPr>
        <w:tab/>
      </w:r>
      <w:r w:rsidR="00BB4B00" w:rsidRPr="003F54A3">
        <w:rPr>
          <w:b w:val="0"/>
          <w:sz w:val="28"/>
          <w:szCs w:val="28"/>
          <w:u w:val="none"/>
        </w:rPr>
        <w:t xml:space="preserve">Izpildot Civilās aizsardzības un katastrofas pārvaldīšanas likumā noteiktos katastrofas pārvaldīšanas koordinēšanas uzdevumus, katastrofas pārvaldīšanas subjekti katram </w:t>
      </w:r>
      <w:r w:rsidR="00584C8A" w:rsidRPr="003F54A3">
        <w:rPr>
          <w:b w:val="0"/>
          <w:sz w:val="28"/>
          <w:szCs w:val="28"/>
          <w:u w:val="none"/>
        </w:rPr>
        <w:t xml:space="preserve">apdraudējumam </w:t>
      </w:r>
      <w:r w:rsidR="00BB4B00" w:rsidRPr="003F54A3">
        <w:rPr>
          <w:b w:val="0"/>
          <w:sz w:val="28"/>
          <w:szCs w:val="28"/>
          <w:u w:val="none"/>
        </w:rPr>
        <w:t xml:space="preserve">apzinājuši </w:t>
      </w:r>
      <w:bookmarkStart w:id="4" w:name="_Hlk45644040"/>
      <w:r w:rsidR="00BB4B00" w:rsidRPr="003F54A3">
        <w:rPr>
          <w:b w:val="0"/>
          <w:sz w:val="28"/>
          <w:szCs w:val="28"/>
          <w:u w:val="none"/>
        </w:rPr>
        <w:t>preventīvos, gatavības, reaģēšanas un seku likvidēšanas pasākumus, nosakot tā izpildes termiņu, lēmuma pieņēmēju par pasākuma īstenošanu, par izpildi atbildīgo institūciju</w:t>
      </w:r>
      <w:bookmarkEnd w:id="4"/>
      <w:r w:rsidR="00BB4B00" w:rsidRPr="003F54A3">
        <w:rPr>
          <w:b w:val="0"/>
          <w:sz w:val="28"/>
          <w:szCs w:val="28"/>
          <w:u w:val="none"/>
        </w:rPr>
        <w:t xml:space="preserve">, kā arī atšifrējot pasākumu </w:t>
      </w:r>
      <w:r w:rsidR="00BB4B00" w:rsidRPr="003F54A3">
        <w:rPr>
          <w:b w:val="0"/>
          <w:sz w:val="28"/>
          <w:szCs w:val="28"/>
          <w:u w:val="none"/>
        </w:rPr>
        <w:lastRenderedPageBreak/>
        <w:t>atbilstoši NATO krīžu reaģēšanas sistēmas rokasgrāmatas apzīmējumam (</w:t>
      </w:r>
      <w:proofErr w:type="spellStart"/>
      <w:r w:rsidR="00BB4B00" w:rsidRPr="003F54A3">
        <w:rPr>
          <w:b w:val="0"/>
          <w:sz w:val="28"/>
          <w:szCs w:val="28"/>
          <w:u w:val="none"/>
        </w:rPr>
        <w:t>trigrafam</w:t>
      </w:r>
      <w:proofErr w:type="spellEnd"/>
      <w:r w:rsidR="00BB4B00" w:rsidRPr="003F54A3">
        <w:rPr>
          <w:b w:val="0"/>
          <w:sz w:val="28"/>
          <w:szCs w:val="28"/>
          <w:u w:val="none"/>
        </w:rPr>
        <w:t>).</w:t>
      </w:r>
    </w:p>
    <w:p w14:paraId="4121AB78" w14:textId="03E2DE9E" w:rsidR="00BB4B00" w:rsidRPr="003F54A3" w:rsidRDefault="00BB4B00" w:rsidP="00BB4B00">
      <w:pPr>
        <w:spacing w:after="0" w:line="240" w:lineRule="auto"/>
        <w:ind w:firstLine="720"/>
        <w:jc w:val="both"/>
        <w:rPr>
          <w:rFonts w:ascii="Times New Roman" w:hAnsi="Times New Roman"/>
          <w:sz w:val="28"/>
          <w:szCs w:val="28"/>
        </w:rPr>
      </w:pPr>
      <w:r w:rsidRPr="003F54A3">
        <w:rPr>
          <w:rFonts w:ascii="Times New Roman" w:hAnsi="Times New Roman"/>
          <w:sz w:val="28"/>
          <w:szCs w:val="28"/>
        </w:rPr>
        <w:t xml:space="preserve">Kopējais katastrofu </w:t>
      </w:r>
      <w:r w:rsidR="00FA7DF1" w:rsidRPr="003F54A3">
        <w:rPr>
          <w:rFonts w:ascii="Times New Roman" w:hAnsi="Times New Roman"/>
          <w:sz w:val="28"/>
          <w:szCs w:val="28"/>
        </w:rPr>
        <w:t>novērtējums Valsts civil</w:t>
      </w:r>
      <w:r w:rsidR="00FA7DF1" w:rsidRPr="003F54A3">
        <w:rPr>
          <w:rFonts w:ascii="Times New Roman" w:hAnsi="Times New Roman" w:hint="eastAsia"/>
          <w:sz w:val="28"/>
          <w:szCs w:val="28"/>
        </w:rPr>
        <w:t>ā</w:t>
      </w:r>
      <w:r w:rsidR="00FA7DF1" w:rsidRPr="003F54A3">
        <w:rPr>
          <w:rFonts w:ascii="Times New Roman" w:hAnsi="Times New Roman"/>
          <w:sz w:val="28"/>
          <w:szCs w:val="28"/>
        </w:rPr>
        <w:t>s aizsardz</w:t>
      </w:r>
      <w:r w:rsidR="00FA7DF1" w:rsidRPr="003F54A3">
        <w:rPr>
          <w:rFonts w:ascii="Times New Roman" w:hAnsi="Times New Roman" w:hint="eastAsia"/>
          <w:sz w:val="28"/>
          <w:szCs w:val="28"/>
        </w:rPr>
        <w:t>ī</w:t>
      </w:r>
      <w:r w:rsidR="00FA7DF1" w:rsidRPr="003F54A3">
        <w:rPr>
          <w:rFonts w:ascii="Times New Roman" w:hAnsi="Times New Roman"/>
          <w:sz w:val="28"/>
          <w:szCs w:val="28"/>
        </w:rPr>
        <w:t>bas pl</w:t>
      </w:r>
      <w:r w:rsidR="00FA7DF1" w:rsidRPr="003F54A3">
        <w:rPr>
          <w:rFonts w:ascii="Times New Roman" w:hAnsi="Times New Roman" w:hint="eastAsia"/>
          <w:sz w:val="28"/>
          <w:szCs w:val="28"/>
        </w:rPr>
        <w:t>ā</w:t>
      </w:r>
      <w:r w:rsidR="00FA7DF1" w:rsidRPr="003F54A3">
        <w:rPr>
          <w:rFonts w:ascii="Times New Roman" w:hAnsi="Times New Roman"/>
          <w:sz w:val="28"/>
          <w:szCs w:val="28"/>
        </w:rPr>
        <w:t xml:space="preserve">nā ir atspoguļots </w:t>
      </w:r>
      <w:r w:rsidRPr="003F54A3">
        <w:rPr>
          <w:rFonts w:ascii="Times New Roman" w:hAnsi="Times New Roman"/>
          <w:sz w:val="28"/>
          <w:szCs w:val="28"/>
        </w:rPr>
        <w:t xml:space="preserve">risku matricā. </w:t>
      </w:r>
      <w:r w:rsidR="008115F9" w:rsidRPr="003F54A3">
        <w:rPr>
          <w:rFonts w:ascii="Times New Roman" w:hAnsi="Times New Roman"/>
          <w:sz w:val="28"/>
          <w:szCs w:val="28"/>
        </w:rPr>
        <w:t>Lai nodrošinātu vienotu pieeju katastrofu r</w:t>
      </w:r>
      <w:r w:rsidRPr="003F54A3">
        <w:rPr>
          <w:rFonts w:ascii="Times New Roman" w:hAnsi="Times New Roman"/>
          <w:sz w:val="28"/>
          <w:szCs w:val="28"/>
        </w:rPr>
        <w:t xml:space="preserve">isku </w:t>
      </w:r>
      <w:r w:rsidR="008115F9" w:rsidRPr="003F54A3">
        <w:rPr>
          <w:rFonts w:ascii="Times New Roman" w:hAnsi="Times New Roman"/>
          <w:sz w:val="28"/>
          <w:szCs w:val="28"/>
        </w:rPr>
        <w:t>novērtēšanā, tika izmantot</w:t>
      </w:r>
      <w:r w:rsidR="009929AD" w:rsidRPr="003F54A3">
        <w:rPr>
          <w:rFonts w:ascii="Times New Roman" w:hAnsi="Times New Roman"/>
          <w:sz w:val="28"/>
          <w:szCs w:val="28"/>
        </w:rPr>
        <w:t>a</w:t>
      </w:r>
      <w:r w:rsidR="008115F9" w:rsidRPr="003F54A3">
        <w:rPr>
          <w:rFonts w:ascii="Times New Roman" w:hAnsi="Times New Roman"/>
          <w:sz w:val="28"/>
          <w:szCs w:val="28"/>
        </w:rPr>
        <w:t xml:space="preserve"> Valsts ugunsdzēsības un glābšanas dienesta izstrādātā riska novērtēšanas metodika (rekomendācijas)</w:t>
      </w:r>
      <w:r w:rsidR="008115F9" w:rsidRPr="003F54A3">
        <w:rPr>
          <w:rStyle w:val="FootnoteReference"/>
          <w:rFonts w:ascii="Times New Roman" w:hAnsi="Times New Roman"/>
          <w:sz w:val="28"/>
          <w:szCs w:val="28"/>
        </w:rPr>
        <w:footnoteReference w:id="5"/>
      </w:r>
      <w:r w:rsidR="008115F9" w:rsidRPr="003F54A3">
        <w:rPr>
          <w:rFonts w:ascii="Times New Roman" w:hAnsi="Times New Roman"/>
          <w:sz w:val="28"/>
          <w:szCs w:val="28"/>
        </w:rPr>
        <w:t xml:space="preserve">. Risku </w:t>
      </w:r>
      <w:r w:rsidRPr="003F54A3">
        <w:rPr>
          <w:rFonts w:ascii="Times New Roman" w:hAnsi="Times New Roman"/>
          <w:sz w:val="28"/>
          <w:szCs w:val="28"/>
        </w:rPr>
        <w:t>matrica ir iesp</w:t>
      </w:r>
      <w:r w:rsidRPr="003F54A3">
        <w:rPr>
          <w:rFonts w:ascii="Times New Roman" w:hAnsi="Times New Roman" w:hint="eastAsia"/>
          <w:sz w:val="28"/>
          <w:szCs w:val="28"/>
        </w:rPr>
        <w:t>ē</w:t>
      </w:r>
      <w:r w:rsidRPr="003F54A3">
        <w:rPr>
          <w:rFonts w:ascii="Times New Roman" w:hAnsi="Times New Roman"/>
          <w:sz w:val="28"/>
          <w:szCs w:val="28"/>
        </w:rPr>
        <w:t>jam</w:t>
      </w:r>
      <w:r w:rsidRPr="003F54A3">
        <w:rPr>
          <w:rFonts w:ascii="Times New Roman" w:hAnsi="Times New Roman" w:hint="eastAsia"/>
          <w:sz w:val="28"/>
          <w:szCs w:val="28"/>
        </w:rPr>
        <w:t>ī</w:t>
      </w:r>
      <w:r w:rsidRPr="003F54A3">
        <w:rPr>
          <w:rFonts w:ascii="Times New Roman" w:hAnsi="Times New Roman"/>
          <w:sz w:val="28"/>
          <w:szCs w:val="28"/>
        </w:rPr>
        <w:t>bas un ietekmes dimensiju att</w:t>
      </w:r>
      <w:r w:rsidRPr="003F54A3">
        <w:rPr>
          <w:rFonts w:ascii="Times New Roman" w:hAnsi="Times New Roman" w:hint="eastAsia"/>
          <w:sz w:val="28"/>
          <w:szCs w:val="28"/>
        </w:rPr>
        <w:t>ē</w:t>
      </w:r>
      <w:r w:rsidRPr="003F54A3">
        <w:rPr>
          <w:rFonts w:ascii="Times New Roman" w:hAnsi="Times New Roman"/>
          <w:sz w:val="28"/>
          <w:szCs w:val="28"/>
        </w:rPr>
        <w:t>lošanas pa</w:t>
      </w:r>
      <w:r w:rsidRPr="003F54A3">
        <w:rPr>
          <w:rFonts w:ascii="Times New Roman" w:hAnsi="Times New Roman" w:hint="eastAsia"/>
          <w:sz w:val="28"/>
          <w:szCs w:val="28"/>
        </w:rPr>
        <w:t>ņē</w:t>
      </w:r>
      <w:r w:rsidRPr="003F54A3">
        <w:rPr>
          <w:rFonts w:ascii="Times New Roman" w:hAnsi="Times New Roman"/>
          <w:sz w:val="28"/>
          <w:szCs w:val="28"/>
        </w:rPr>
        <w:t>miens, kas grafiski att</w:t>
      </w:r>
      <w:r w:rsidRPr="003F54A3">
        <w:rPr>
          <w:rFonts w:ascii="Times New Roman" w:hAnsi="Times New Roman" w:hint="eastAsia"/>
          <w:sz w:val="28"/>
          <w:szCs w:val="28"/>
        </w:rPr>
        <w:t>ē</w:t>
      </w:r>
      <w:r w:rsidRPr="003F54A3">
        <w:rPr>
          <w:rFonts w:ascii="Times New Roman" w:hAnsi="Times New Roman"/>
          <w:sz w:val="28"/>
          <w:szCs w:val="28"/>
        </w:rPr>
        <w:t>lo daž</w:t>
      </w:r>
      <w:r w:rsidRPr="003F54A3">
        <w:rPr>
          <w:rFonts w:ascii="Times New Roman" w:hAnsi="Times New Roman" w:hint="eastAsia"/>
          <w:sz w:val="28"/>
          <w:szCs w:val="28"/>
        </w:rPr>
        <w:t>ā</w:t>
      </w:r>
      <w:r w:rsidRPr="003F54A3">
        <w:rPr>
          <w:rFonts w:ascii="Times New Roman" w:hAnsi="Times New Roman"/>
          <w:sz w:val="28"/>
          <w:szCs w:val="28"/>
        </w:rPr>
        <w:t>dus riskus sal</w:t>
      </w:r>
      <w:r w:rsidRPr="003F54A3">
        <w:rPr>
          <w:rFonts w:ascii="Times New Roman" w:hAnsi="Times New Roman" w:hint="eastAsia"/>
          <w:sz w:val="28"/>
          <w:szCs w:val="28"/>
        </w:rPr>
        <w:t>ī</w:t>
      </w:r>
      <w:r w:rsidRPr="003F54A3">
        <w:rPr>
          <w:rFonts w:ascii="Times New Roman" w:hAnsi="Times New Roman"/>
          <w:sz w:val="28"/>
          <w:szCs w:val="28"/>
        </w:rPr>
        <w:t>dzinoš</w:t>
      </w:r>
      <w:r w:rsidRPr="003F54A3">
        <w:rPr>
          <w:rFonts w:ascii="Times New Roman" w:hAnsi="Times New Roman" w:hint="eastAsia"/>
          <w:sz w:val="28"/>
          <w:szCs w:val="28"/>
        </w:rPr>
        <w:t>ā</w:t>
      </w:r>
      <w:r w:rsidRPr="003F54A3">
        <w:rPr>
          <w:rFonts w:ascii="Times New Roman" w:hAnsi="Times New Roman"/>
          <w:sz w:val="28"/>
          <w:szCs w:val="28"/>
        </w:rPr>
        <w:t xml:space="preserve"> veid</w:t>
      </w:r>
      <w:r w:rsidRPr="003F54A3">
        <w:rPr>
          <w:rFonts w:ascii="Times New Roman" w:hAnsi="Times New Roman" w:hint="eastAsia"/>
          <w:sz w:val="28"/>
          <w:szCs w:val="28"/>
        </w:rPr>
        <w:t>ā</w:t>
      </w:r>
      <w:r w:rsidR="00584C8A" w:rsidRPr="003F54A3">
        <w:rPr>
          <w:rFonts w:ascii="Times New Roman" w:hAnsi="Times New Roman"/>
          <w:sz w:val="28"/>
          <w:szCs w:val="28"/>
        </w:rPr>
        <w:t>.</w:t>
      </w:r>
      <w:r w:rsidRPr="003F54A3">
        <w:rPr>
          <w:rFonts w:ascii="Times New Roman" w:hAnsi="Times New Roman"/>
          <w:sz w:val="28"/>
          <w:szCs w:val="28"/>
        </w:rPr>
        <w:t xml:space="preserve"> </w:t>
      </w:r>
    </w:p>
    <w:p w14:paraId="43BC0092" w14:textId="1A561DD9" w:rsidR="00BB4B00" w:rsidRPr="003F54A3" w:rsidRDefault="00BB4B00" w:rsidP="00BB4B00">
      <w:pPr>
        <w:pStyle w:val="Heading1"/>
        <w:tabs>
          <w:tab w:val="left" w:pos="567"/>
        </w:tabs>
        <w:jc w:val="both"/>
        <w:rPr>
          <w:b w:val="0"/>
          <w:sz w:val="28"/>
          <w:szCs w:val="28"/>
          <w:u w:val="none"/>
        </w:rPr>
      </w:pPr>
      <w:r w:rsidRPr="003F54A3">
        <w:rPr>
          <w:b w:val="0"/>
          <w:sz w:val="28"/>
          <w:szCs w:val="28"/>
          <w:u w:val="none"/>
        </w:rPr>
        <w:tab/>
        <w:t xml:space="preserve">Visiem </w:t>
      </w:r>
      <w:r w:rsidR="00FA7DF1" w:rsidRPr="003F54A3">
        <w:rPr>
          <w:b w:val="0"/>
          <w:sz w:val="28"/>
          <w:szCs w:val="28"/>
          <w:u w:val="none"/>
        </w:rPr>
        <w:t xml:space="preserve">apdraudējumiem </w:t>
      </w:r>
      <w:r w:rsidRPr="003F54A3">
        <w:rPr>
          <w:b w:val="0"/>
          <w:sz w:val="28"/>
          <w:szCs w:val="28"/>
          <w:u w:val="none"/>
        </w:rPr>
        <w:t>ir apzināti katastrofas pārvaldīšanas pasākumi (prevent</w:t>
      </w:r>
      <w:r w:rsidRPr="003F54A3">
        <w:rPr>
          <w:rFonts w:hint="eastAsia"/>
          <w:b w:val="0"/>
          <w:sz w:val="28"/>
          <w:szCs w:val="28"/>
          <w:u w:val="none"/>
        </w:rPr>
        <w:t>ī</w:t>
      </w:r>
      <w:r w:rsidRPr="003F54A3">
        <w:rPr>
          <w:b w:val="0"/>
          <w:sz w:val="28"/>
          <w:szCs w:val="28"/>
          <w:u w:val="none"/>
        </w:rPr>
        <w:t>vie, gatav</w:t>
      </w:r>
      <w:r w:rsidRPr="003F54A3">
        <w:rPr>
          <w:rFonts w:hint="eastAsia"/>
          <w:b w:val="0"/>
          <w:sz w:val="28"/>
          <w:szCs w:val="28"/>
          <w:u w:val="none"/>
        </w:rPr>
        <w:t>ī</w:t>
      </w:r>
      <w:r w:rsidRPr="003F54A3">
        <w:rPr>
          <w:b w:val="0"/>
          <w:sz w:val="28"/>
          <w:szCs w:val="28"/>
          <w:u w:val="none"/>
        </w:rPr>
        <w:t>bas, rea</w:t>
      </w:r>
      <w:r w:rsidRPr="003F54A3">
        <w:rPr>
          <w:rFonts w:hint="eastAsia"/>
          <w:b w:val="0"/>
          <w:sz w:val="28"/>
          <w:szCs w:val="28"/>
          <w:u w:val="none"/>
        </w:rPr>
        <w:t>ģēš</w:t>
      </w:r>
      <w:r w:rsidRPr="003F54A3">
        <w:rPr>
          <w:b w:val="0"/>
          <w:sz w:val="28"/>
          <w:szCs w:val="28"/>
          <w:u w:val="none"/>
        </w:rPr>
        <w:t>anas un seku likvid</w:t>
      </w:r>
      <w:r w:rsidRPr="003F54A3">
        <w:rPr>
          <w:rFonts w:hint="eastAsia"/>
          <w:b w:val="0"/>
          <w:sz w:val="28"/>
          <w:szCs w:val="28"/>
          <w:u w:val="none"/>
        </w:rPr>
        <w:t>ēš</w:t>
      </w:r>
      <w:r w:rsidRPr="003F54A3">
        <w:rPr>
          <w:b w:val="0"/>
          <w:sz w:val="28"/>
          <w:szCs w:val="28"/>
          <w:u w:val="none"/>
        </w:rPr>
        <w:t>anas pas</w:t>
      </w:r>
      <w:r w:rsidRPr="003F54A3">
        <w:rPr>
          <w:rFonts w:hint="eastAsia"/>
          <w:b w:val="0"/>
          <w:sz w:val="28"/>
          <w:szCs w:val="28"/>
          <w:u w:val="none"/>
        </w:rPr>
        <w:t>ā</w:t>
      </w:r>
      <w:r w:rsidRPr="003F54A3">
        <w:rPr>
          <w:b w:val="0"/>
          <w:sz w:val="28"/>
          <w:szCs w:val="28"/>
          <w:u w:val="none"/>
        </w:rPr>
        <w:t>kumi), kuri iekļauti Valsts civil</w:t>
      </w:r>
      <w:r w:rsidRPr="003F54A3">
        <w:rPr>
          <w:rFonts w:hint="eastAsia"/>
          <w:b w:val="0"/>
          <w:sz w:val="28"/>
          <w:szCs w:val="28"/>
          <w:u w:val="none"/>
        </w:rPr>
        <w:t>ā</w:t>
      </w:r>
      <w:r w:rsidRPr="003F54A3">
        <w:rPr>
          <w:b w:val="0"/>
          <w:sz w:val="28"/>
          <w:szCs w:val="28"/>
          <w:u w:val="none"/>
        </w:rPr>
        <w:t>s aizsardz</w:t>
      </w:r>
      <w:r w:rsidRPr="003F54A3">
        <w:rPr>
          <w:rFonts w:hint="eastAsia"/>
          <w:b w:val="0"/>
          <w:sz w:val="28"/>
          <w:szCs w:val="28"/>
          <w:u w:val="none"/>
        </w:rPr>
        <w:t>ī</w:t>
      </w:r>
      <w:r w:rsidRPr="003F54A3">
        <w:rPr>
          <w:b w:val="0"/>
          <w:sz w:val="28"/>
          <w:szCs w:val="28"/>
          <w:u w:val="none"/>
        </w:rPr>
        <w:t>bas pl</w:t>
      </w:r>
      <w:r w:rsidRPr="003F54A3">
        <w:rPr>
          <w:rFonts w:hint="eastAsia"/>
          <w:b w:val="0"/>
          <w:sz w:val="28"/>
          <w:szCs w:val="28"/>
          <w:u w:val="none"/>
        </w:rPr>
        <w:t>ā</w:t>
      </w:r>
      <w:r w:rsidRPr="003F54A3">
        <w:rPr>
          <w:b w:val="0"/>
          <w:sz w:val="28"/>
          <w:szCs w:val="28"/>
          <w:u w:val="none"/>
        </w:rPr>
        <w:t>na pielikumos (</w:t>
      </w:r>
      <w:r w:rsidRPr="003F54A3">
        <w:rPr>
          <w:b w:val="0"/>
          <w:i/>
          <w:sz w:val="28"/>
          <w:szCs w:val="28"/>
          <w:u w:val="none"/>
        </w:rPr>
        <w:t>skatīt 2.-</w:t>
      </w:r>
      <w:r w:rsidR="00A70FC4" w:rsidRPr="003F54A3">
        <w:rPr>
          <w:b w:val="0"/>
          <w:i/>
          <w:sz w:val="28"/>
          <w:szCs w:val="28"/>
          <w:u w:val="none"/>
        </w:rPr>
        <w:t>2</w:t>
      </w:r>
      <w:r w:rsidR="00BD598D" w:rsidRPr="003F54A3">
        <w:rPr>
          <w:b w:val="0"/>
          <w:i/>
          <w:sz w:val="28"/>
          <w:szCs w:val="28"/>
          <w:u w:val="none"/>
        </w:rPr>
        <w:t>6</w:t>
      </w:r>
      <w:r w:rsidRPr="003F54A3">
        <w:rPr>
          <w:b w:val="0"/>
          <w:i/>
          <w:sz w:val="28"/>
          <w:szCs w:val="28"/>
          <w:u w:val="none"/>
        </w:rPr>
        <w:t>.pielikums</w:t>
      </w:r>
      <w:r w:rsidRPr="003F54A3">
        <w:rPr>
          <w:b w:val="0"/>
          <w:sz w:val="28"/>
          <w:szCs w:val="28"/>
          <w:u w:val="none"/>
        </w:rPr>
        <w:t>).</w:t>
      </w:r>
    </w:p>
    <w:p w14:paraId="608D9649" w14:textId="77777777" w:rsidR="00093653" w:rsidRPr="003F54A3" w:rsidRDefault="00093653" w:rsidP="00093653">
      <w:pPr>
        <w:rPr>
          <w:sz w:val="28"/>
          <w:szCs w:val="28"/>
        </w:rPr>
      </w:pPr>
    </w:p>
    <w:p w14:paraId="6B47D018" w14:textId="77777777" w:rsidR="00BB4B00" w:rsidRPr="00780C2C" w:rsidRDefault="00BB4B00" w:rsidP="00BB4B00">
      <w:pPr>
        <w:spacing w:after="0" w:line="240" w:lineRule="auto"/>
        <w:rPr>
          <w:rFonts w:ascii="Times New Roman" w:hAnsi="Times New Roman"/>
          <w:sz w:val="28"/>
          <w:szCs w:val="28"/>
        </w:rPr>
      </w:pPr>
    </w:p>
    <w:p w14:paraId="3D071A9C" w14:textId="77777777" w:rsidR="00BB4B00" w:rsidRDefault="00BB4B00" w:rsidP="00BB4B00">
      <w:pPr>
        <w:spacing w:after="0" w:line="240" w:lineRule="auto"/>
        <w:rPr>
          <w:rFonts w:ascii="Times New Roman" w:hAnsi="Times New Roman"/>
          <w:sz w:val="28"/>
          <w:szCs w:val="28"/>
        </w:rPr>
      </w:pPr>
      <w:r w:rsidRPr="00780C2C">
        <w:rPr>
          <w:rFonts w:ascii="Times New Roman" w:hAnsi="Times New Roman"/>
          <w:sz w:val="28"/>
          <w:szCs w:val="28"/>
        </w:rPr>
        <w:br w:type="page"/>
      </w:r>
    </w:p>
    <w:p w14:paraId="5494B01B" w14:textId="77777777" w:rsidR="00BB4B00" w:rsidRDefault="00BB4B00" w:rsidP="00BB4B00">
      <w:pPr>
        <w:rPr>
          <w:rFonts w:ascii="Times New Roman" w:hAnsi="Times New Roman"/>
          <w:sz w:val="28"/>
          <w:szCs w:val="28"/>
        </w:rPr>
        <w:sectPr w:rsidR="00BB4B00" w:rsidSect="00AE7F39">
          <w:headerReference w:type="default" r:id="rId8"/>
          <w:footerReference w:type="default" r:id="rId9"/>
          <w:headerReference w:type="first" r:id="rId10"/>
          <w:footerReference w:type="first" r:id="rId11"/>
          <w:type w:val="nextColumn"/>
          <w:pgSz w:w="11907" w:h="16840" w:code="9"/>
          <w:pgMar w:top="1134" w:right="1134" w:bottom="1134" w:left="1701" w:header="709" w:footer="709" w:gutter="0"/>
          <w:cols w:space="708"/>
          <w:titlePg/>
          <w:docGrid w:linePitch="360"/>
        </w:sectPr>
      </w:pPr>
    </w:p>
    <w:tbl>
      <w:tblPr>
        <w:tblpPr w:leftFromText="180" w:rightFromText="180" w:vertAnchor="page" w:horzAnchor="margin" w:tblpY="1186"/>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2552"/>
        <w:gridCol w:w="2551"/>
        <w:gridCol w:w="2552"/>
        <w:gridCol w:w="2268"/>
      </w:tblGrid>
      <w:tr w:rsidR="001669EC" w:rsidRPr="0050000C" w14:paraId="426C2DA5" w14:textId="77777777" w:rsidTr="00AE7F39">
        <w:trPr>
          <w:trHeight w:val="214"/>
        </w:trPr>
        <w:tc>
          <w:tcPr>
            <w:tcW w:w="1701" w:type="dxa"/>
            <w:vMerge w:val="restart"/>
            <w:tcBorders>
              <w:top w:val="nil"/>
              <w:left w:val="nil"/>
              <w:bottom w:val="nil"/>
              <w:right w:val="nil"/>
            </w:tcBorders>
            <w:shd w:val="clear" w:color="auto" w:fill="FFFFFF" w:themeFill="background1"/>
            <w:vAlign w:val="center"/>
          </w:tcPr>
          <w:p w14:paraId="2A712115" w14:textId="77777777" w:rsidR="001669EC" w:rsidRPr="00FC593E" w:rsidRDefault="001669EC" w:rsidP="00AE7F39">
            <w:pPr>
              <w:suppressAutoHyphens/>
              <w:spacing w:after="0" w:line="240" w:lineRule="auto"/>
              <w:jc w:val="center"/>
              <w:rPr>
                <w:rFonts w:eastAsia="Times New Roman" w:cstheme="minorHAnsi"/>
                <w:b/>
                <w:kern w:val="1"/>
                <w:lang w:eastAsia="ar-SA"/>
              </w:rPr>
            </w:pPr>
            <w:r w:rsidRPr="00FC593E">
              <w:rPr>
                <w:rFonts w:ascii="Times New Roman" w:hAnsi="Times New Roman"/>
                <w:b/>
                <w:kern w:val="1"/>
                <w:lang w:eastAsia="ar-SA"/>
              </w:rPr>
              <w:lastRenderedPageBreak/>
              <w:t>Varbūtības / ticamības līmenis ↓</w:t>
            </w:r>
          </w:p>
        </w:tc>
        <w:tc>
          <w:tcPr>
            <w:tcW w:w="12191" w:type="dxa"/>
            <w:gridSpan w:val="5"/>
            <w:tcBorders>
              <w:top w:val="nil"/>
              <w:left w:val="nil"/>
              <w:bottom w:val="single" w:sz="4" w:space="0" w:color="auto"/>
              <w:right w:val="nil"/>
            </w:tcBorders>
            <w:shd w:val="clear" w:color="auto" w:fill="FFFFFF" w:themeFill="background1"/>
          </w:tcPr>
          <w:p w14:paraId="510EDE1F" w14:textId="1856DD48" w:rsidR="001669EC" w:rsidRPr="001669EC" w:rsidRDefault="001669EC" w:rsidP="001669EC">
            <w:pPr>
              <w:suppressAutoHyphens/>
              <w:spacing w:after="0" w:line="240" w:lineRule="auto"/>
              <w:jc w:val="center"/>
              <w:rPr>
                <w:rFonts w:eastAsia="Times New Roman" w:cstheme="minorHAnsi"/>
                <w:b/>
                <w:i/>
                <w:kern w:val="1"/>
                <w:sz w:val="24"/>
                <w:szCs w:val="24"/>
                <w:lang w:eastAsia="ar-SA"/>
              </w:rPr>
            </w:pPr>
            <w:r w:rsidRPr="001669EC">
              <w:rPr>
                <w:rFonts w:ascii="Times New Roman" w:hAnsi="Times New Roman"/>
                <w:b/>
                <w:sz w:val="28"/>
                <w:szCs w:val="26"/>
              </w:rPr>
              <w:t>KATASTROFU RISKU KOPSAVILKUMS</w:t>
            </w:r>
          </w:p>
        </w:tc>
      </w:tr>
      <w:tr w:rsidR="001669EC" w:rsidRPr="0050000C" w14:paraId="503D3FC6" w14:textId="77777777" w:rsidTr="00D142A8">
        <w:trPr>
          <w:trHeight w:val="214"/>
        </w:trPr>
        <w:tc>
          <w:tcPr>
            <w:tcW w:w="1701" w:type="dxa"/>
            <w:vMerge/>
            <w:tcBorders>
              <w:top w:val="nil"/>
              <w:left w:val="nil"/>
              <w:bottom w:val="single" w:sz="4" w:space="0" w:color="auto"/>
              <w:right w:val="single" w:sz="4" w:space="0" w:color="auto"/>
            </w:tcBorders>
            <w:shd w:val="clear" w:color="auto" w:fill="FFFFFF" w:themeFill="background1"/>
            <w:vAlign w:val="center"/>
          </w:tcPr>
          <w:p w14:paraId="4B1FD960" w14:textId="77777777" w:rsidR="001669EC" w:rsidRPr="0058567F" w:rsidRDefault="001669EC" w:rsidP="00AE7F39">
            <w:pPr>
              <w:suppressAutoHyphens/>
              <w:spacing w:after="0" w:line="240" w:lineRule="auto"/>
              <w:jc w:val="center"/>
              <w:rPr>
                <w:rFonts w:eastAsia="Times New Roman" w:cstheme="minorHAnsi"/>
                <w:b/>
                <w:i/>
                <w:color w:val="FFFFFF" w:themeColor="background1"/>
                <w:kern w:val="1"/>
                <w:sz w:val="20"/>
                <w:szCs w:val="20"/>
                <w:lang w:eastAsia="ar-SA"/>
              </w:rPr>
            </w:pPr>
          </w:p>
        </w:tc>
        <w:tc>
          <w:tcPr>
            <w:tcW w:w="2268" w:type="dxa"/>
            <w:tcBorders>
              <w:top w:val="single" w:sz="4" w:space="0" w:color="auto"/>
              <w:left w:val="single" w:sz="4" w:space="0" w:color="auto"/>
              <w:bottom w:val="single" w:sz="18" w:space="0" w:color="auto"/>
            </w:tcBorders>
            <w:shd w:val="clear" w:color="auto" w:fill="70AD47" w:themeFill="accent6"/>
          </w:tcPr>
          <w:p w14:paraId="1FE307D3" w14:textId="77777777" w:rsidR="001669EC" w:rsidRPr="00122968" w:rsidRDefault="001669EC" w:rsidP="00AE7F39">
            <w:pPr>
              <w:suppressAutoHyphens/>
              <w:spacing w:after="0" w:line="240" w:lineRule="auto"/>
              <w:jc w:val="center"/>
              <w:rPr>
                <w:rFonts w:eastAsia="Times New Roman" w:cstheme="minorHAnsi"/>
                <w:b/>
                <w:color w:val="FFFFFF" w:themeColor="background1"/>
                <w:kern w:val="1"/>
                <w:sz w:val="24"/>
                <w:szCs w:val="24"/>
                <w:lang w:eastAsia="ar-SA"/>
              </w:rPr>
            </w:pPr>
            <w:r w:rsidRPr="00122968">
              <w:rPr>
                <w:rFonts w:eastAsia="Times New Roman" w:cstheme="minorHAnsi"/>
                <w:b/>
                <w:color w:val="FFFFFF" w:themeColor="background1"/>
                <w:kern w:val="1"/>
                <w:sz w:val="24"/>
                <w:szCs w:val="24"/>
                <w:lang w:eastAsia="ar-SA"/>
              </w:rPr>
              <w:t>Maznozīmīgs risks</w:t>
            </w:r>
          </w:p>
        </w:tc>
        <w:tc>
          <w:tcPr>
            <w:tcW w:w="2552" w:type="dxa"/>
            <w:tcBorders>
              <w:top w:val="single" w:sz="4" w:space="0" w:color="auto"/>
              <w:bottom w:val="single" w:sz="18" w:space="0" w:color="auto"/>
            </w:tcBorders>
            <w:shd w:val="clear" w:color="auto" w:fill="FFC000" w:themeFill="accent4"/>
          </w:tcPr>
          <w:p w14:paraId="63AFFC39" w14:textId="77777777" w:rsidR="001669EC" w:rsidRPr="00122968" w:rsidRDefault="001669EC" w:rsidP="00AE7F39">
            <w:pPr>
              <w:suppressAutoHyphens/>
              <w:spacing w:after="0" w:line="240" w:lineRule="auto"/>
              <w:jc w:val="center"/>
              <w:rPr>
                <w:rFonts w:eastAsia="Times New Roman" w:cstheme="minorHAnsi"/>
                <w:b/>
                <w:color w:val="FFFFFF" w:themeColor="background1"/>
                <w:kern w:val="1"/>
                <w:sz w:val="24"/>
                <w:szCs w:val="24"/>
                <w:lang w:eastAsia="ar-SA"/>
              </w:rPr>
            </w:pPr>
            <w:r w:rsidRPr="00122968">
              <w:rPr>
                <w:rFonts w:eastAsia="Times New Roman" w:cstheme="minorHAnsi"/>
                <w:b/>
                <w:color w:val="FFFFFF" w:themeColor="background1"/>
                <w:kern w:val="1"/>
                <w:sz w:val="24"/>
                <w:szCs w:val="24"/>
                <w:lang w:eastAsia="ar-SA"/>
              </w:rPr>
              <w:t xml:space="preserve">Nozīmīgs risks </w:t>
            </w:r>
          </w:p>
        </w:tc>
        <w:tc>
          <w:tcPr>
            <w:tcW w:w="2551" w:type="dxa"/>
            <w:tcBorders>
              <w:top w:val="single" w:sz="4" w:space="0" w:color="auto"/>
              <w:bottom w:val="single" w:sz="18" w:space="0" w:color="auto"/>
            </w:tcBorders>
            <w:shd w:val="clear" w:color="auto" w:fill="ED7D31" w:themeFill="accent2"/>
          </w:tcPr>
          <w:p w14:paraId="716BF6FD" w14:textId="77777777" w:rsidR="001669EC" w:rsidRPr="00122968" w:rsidRDefault="001669EC" w:rsidP="00AE7F39">
            <w:pPr>
              <w:suppressAutoHyphens/>
              <w:spacing w:after="0" w:line="240" w:lineRule="auto"/>
              <w:jc w:val="center"/>
              <w:rPr>
                <w:rFonts w:eastAsia="Times New Roman" w:cstheme="minorHAnsi"/>
                <w:b/>
                <w:color w:val="FFFFFF" w:themeColor="background1"/>
                <w:kern w:val="1"/>
                <w:sz w:val="24"/>
                <w:szCs w:val="24"/>
                <w:lang w:eastAsia="ar-SA"/>
              </w:rPr>
            </w:pPr>
            <w:r w:rsidRPr="00122968">
              <w:rPr>
                <w:rFonts w:eastAsia="Times New Roman" w:cstheme="minorHAnsi"/>
                <w:b/>
                <w:color w:val="FFFFFF" w:themeColor="background1"/>
                <w:kern w:val="1"/>
                <w:sz w:val="24"/>
                <w:szCs w:val="24"/>
                <w:lang w:eastAsia="ar-SA"/>
              </w:rPr>
              <w:t>Vidējs risks</w:t>
            </w:r>
          </w:p>
        </w:tc>
        <w:tc>
          <w:tcPr>
            <w:tcW w:w="2552" w:type="dxa"/>
            <w:tcBorders>
              <w:top w:val="single" w:sz="4" w:space="0" w:color="auto"/>
              <w:bottom w:val="single" w:sz="18" w:space="0" w:color="auto"/>
            </w:tcBorders>
            <w:shd w:val="clear" w:color="auto" w:fill="FF0000"/>
          </w:tcPr>
          <w:p w14:paraId="55EF3168" w14:textId="77777777" w:rsidR="001669EC" w:rsidRPr="00122968" w:rsidRDefault="001669EC" w:rsidP="00AE7F39">
            <w:pPr>
              <w:suppressAutoHyphens/>
              <w:spacing w:after="0" w:line="240" w:lineRule="auto"/>
              <w:jc w:val="center"/>
              <w:rPr>
                <w:rFonts w:eastAsia="Times New Roman" w:cstheme="minorHAnsi"/>
                <w:b/>
                <w:color w:val="FFFFFF" w:themeColor="background1"/>
                <w:kern w:val="1"/>
                <w:sz w:val="24"/>
                <w:szCs w:val="24"/>
                <w:lang w:eastAsia="ar-SA"/>
              </w:rPr>
            </w:pPr>
            <w:r w:rsidRPr="00122968">
              <w:rPr>
                <w:rFonts w:eastAsia="Times New Roman" w:cstheme="minorHAnsi"/>
                <w:b/>
                <w:color w:val="FFFFFF" w:themeColor="background1"/>
                <w:kern w:val="1"/>
                <w:sz w:val="24"/>
                <w:szCs w:val="24"/>
                <w:lang w:eastAsia="ar-SA"/>
              </w:rPr>
              <w:t>Augsts risks</w:t>
            </w:r>
          </w:p>
        </w:tc>
        <w:tc>
          <w:tcPr>
            <w:tcW w:w="2268" w:type="dxa"/>
            <w:tcBorders>
              <w:top w:val="single" w:sz="4" w:space="0" w:color="auto"/>
              <w:bottom w:val="single" w:sz="18" w:space="0" w:color="auto"/>
            </w:tcBorders>
            <w:shd w:val="clear" w:color="auto" w:fill="C00000"/>
          </w:tcPr>
          <w:p w14:paraId="54475964" w14:textId="77777777" w:rsidR="001669EC" w:rsidRPr="00122968" w:rsidRDefault="001669EC" w:rsidP="00AE7F39">
            <w:pPr>
              <w:suppressAutoHyphens/>
              <w:spacing w:after="0" w:line="240" w:lineRule="auto"/>
              <w:jc w:val="center"/>
              <w:rPr>
                <w:rFonts w:eastAsia="Times New Roman" w:cstheme="minorHAnsi"/>
                <w:b/>
                <w:kern w:val="1"/>
                <w:sz w:val="24"/>
                <w:szCs w:val="24"/>
                <w:lang w:eastAsia="ar-SA"/>
              </w:rPr>
            </w:pPr>
            <w:r w:rsidRPr="00122968">
              <w:rPr>
                <w:rFonts w:eastAsia="Times New Roman" w:cstheme="minorHAnsi"/>
                <w:b/>
                <w:kern w:val="1"/>
                <w:sz w:val="24"/>
                <w:szCs w:val="24"/>
                <w:lang w:eastAsia="ar-SA"/>
              </w:rPr>
              <w:t>Ļoti augsts risks</w:t>
            </w:r>
          </w:p>
        </w:tc>
      </w:tr>
      <w:tr w:rsidR="001669EC" w:rsidRPr="0050000C" w14:paraId="5C48FBE4" w14:textId="77777777" w:rsidTr="00D142A8">
        <w:trPr>
          <w:trHeight w:val="214"/>
        </w:trPr>
        <w:tc>
          <w:tcPr>
            <w:tcW w:w="1701" w:type="dxa"/>
            <w:tcBorders>
              <w:top w:val="single" w:sz="4" w:space="0" w:color="auto"/>
              <w:left w:val="single" w:sz="4" w:space="0" w:color="auto"/>
              <w:bottom w:val="single" w:sz="4" w:space="0" w:color="auto"/>
              <w:right w:val="single" w:sz="18" w:space="0" w:color="auto"/>
            </w:tcBorders>
            <w:shd w:val="clear" w:color="auto" w:fill="C00000"/>
            <w:vAlign w:val="center"/>
          </w:tcPr>
          <w:p w14:paraId="58C45EBA" w14:textId="77777777" w:rsidR="001669EC" w:rsidRPr="0058567F" w:rsidRDefault="001669EC" w:rsidP="00AE7F39">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Ļoti austs</w:t>
            </w:r>
          </w:p>
        </w:tc>
        <w:tc>
          <w:tcPr>
            <w:tcW w:w="2268" w:type="dxa"/>
            <w:tcBorders>
              <w:top w:val="single" w:sz="18" w:space="0" w:color="auto"/>
              <w:left w:val="single" w:sz="18" w:space="0" w:color="auto"/>
              <w:bottom w:val="single" w:sz="4" w:space="0" w:color="auto"/>
            </w:tcBorders>
            <w:shd w:val="clear" w:color="auto" w:fill="70AD47" w:themeFill="accent6"/>
          </w:tcPr>
          <w:p w14:paraId="0072F092"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c>
          <w:tcPr>
            <w:tcW w:w="2552" w:type="dxa"/>
            <w:tcBorders>
              <w:top w:val="single" w:sz="18" w:space="0" w:color="auto"/>
              <w:bottom w:val="single" w:sz="4" w:space="0" w:color="auto"/>
            </w:tcBorders>
            <w:shd w:val="clear" w:color="auto" w:fill="FFC000" w:themeFill="accent4"/>
          </w:tcPr>
          <w:p w14:paraId="1FC3F4FD" w14:textId="77777777" w:rsidR="001669EC" w:rsidRDefault="001669EC" w:rsidP="00E92287">
            <w:pPr>
              <w:suppressAutoHyphens/>
              <w:spacing w:after="0" w:line="240" w:lineRule="auto"/>
              <w:rPr>
                <w:rFonts w:eastAsia="Times New Roman" w:cstheme="minorHAnsi"/>
                <w:b/>
                <w:kern w:val="1"/>
                <w:sz w:val="20"/>
                <w:szCs w:val="20"/>
                <w:lang w:eastAsia="ar-SA"/>
              </w:rPr>
            </w:pPr>
            <w:r w:rsidRPr="003215AC">
              <w:rPr>
                <w:rFonts w:eastAsia="Times New Roman" w:cstheme="minorHAnsi"/>
                <w:b/>
                <w:kern w:val="1"/>
                <w:sz w:val="20"/>
                <w:szCs w:val="20"/>
                <w:lang w:eastAsia="ar-SA"/>
              </w:rPr>
              <w:t>Mež</w:t>
            </w:r>
            <w:r w:rsidR="00E92287">
              <w:rPr>
                <w:rFonts w:eastAsia="Times New Roman" w:cstheme="minorHAnsi"/>
                <w:b/>
                <w:kern w:val="1"/>
                <w:sz w:val="20"/>
                <w:szCs w:val="20"/>
                <w:lang w:eastAsia="ar-SA"/>
              </w:rPr>
              <w:t>a</w:t>
            </w:r>
            <w:r w:rsidRPr="003215AC">
              <w:rPr>
                <w:rFonts w:eastAsia="Times New Roman" w:cstheme="minorHAnsi"/>
                <w:b/>
                <w:kern w:val="1"/>
                <w:sz w:val="20"/>
                <w:szCs w:val="20"/>
                <w:lang w:eastAsia="ar-SA"/>
              </w:rPr>
              <w:t xml:space="preserve"> un kūdras purvu ugunsgrēki</w:t>
            </w:r>
          </w:p>
          <w:p w14:paraId="3B9A5877" w14:textId="77777777" w:rsidR="00E32222" w:rsidRDefault="00E32222" w:rsidP="00E92287">
            <w:pPr>
              <w:suppressAutoHyphens/>
              <w:spacing w:after="0" w:line="240" w:lineRule="auto"/>
              <w:rPr>
                <w:rFonts w:eastAsia="Times New Roman" w:cstheme="minorHAnsi"/>
                <w:b/>
                <w:kern w:val="1"/>
                <w:sz w:val="20"/>
                <w:szCs w:val="20"/>
                <w:lang w:eastAsia="ar-SA"/>
              </w:rPr>
            </w:pPr>
          </w:p>
          <w:p w14:paraId="604A3447" w14:textId="1C7CB7AF" w:rsidR="00E32222" w:rsidRPr="003215AC" w:rsidRDefault="00E32222" w:rsidP="00E92287">
            <w:pPr>
              <w:suppressAutoHyphens/>
              <w:spacing w:after="0" w:line="240" w:lineRule="auto"/>
              <w:rPr>
                <w:rFonts w:eastAsia="Times New Roman" w:cstheme="minorHAnsi"/>
                <w:b/>
                <w:kern w:val="1"/>
                <w:sz w:val="20"/>
                <w:szCs w:val="20"/>
                <w:lang w:eastAsia="ar-SA"/>
              </w:rPr>
            </w:pPr>
          </w:p>
        </w:tc>
        <w:tc>
          <w:tcPr>
            <w:tcW w:w="2551" w:type="dxa"/>
            <w:tcBorders>
              <w:top w:val="single" w:sz="18" w:space="0" w:color="auto"/>
              <w:bottom w:val="single" w:sz="4" w:space="0" w:color="auto"/>
            </w:tcBorders>
            <w:shd w:val="clear" w:color="auto" w:fill="ED7D31" w:themeFill="accent2"/>
          </w:tcPr>
          <w:p w14:paraId="06A82065" w14:textId="77777777" w:rsidR="001669E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Epizootijas</w:t>
            </w:r>
          </w:p>
          <w:p w14:paraId="7AEF7DCE" w14:textId="77777777" w:rsidR="00B10CA5" w:rsidRDefault="00B10CA5" w:rsidP="00AE7F39">
            <w:pPr>
              <w:suppressAutoHyphens/>
              <w:spacing w:after="0" w:line="240" w:lineRule="auto"/>
              <w:rPr>
                <w:rFonts w:eastAsia="Times New Roman" w:cstheme="minorHAnsi"/>
                <w:b/>
                <w:kern w:val="1"/>
                <w:sz w:val="20"/>
                <w:szCs w:val="20"/>
                <w:lang w:eastAsia="ar-SA"/>
              </w:rPr>
            </w:pPr>
          </w:p>
          <w:p w14:paraId="19C46A8D" w14:textId="77777777" w:rsidR="00B10CA5" w:rsidRPr="003215AC" w:rsidRDefault="00B10CA5" w:rsidP="00AE7F39">
            <w:pPr>
              <w:suppressAutoHyphens/>
              <w:spacing w:after="0" w:line="240" w:lineRule="auto"/>
              <w:rPr>
                <w:rFonts w:eastAsia="Times New Roman" w:cstheme="minorHAnsi"/>
                <w:b/>
                <w:kern w:val="1"/>
                <w:sz w:val="20"/>
                <w:szCs w:val="20"/>
                <w:lang w:eastAsia="ar-SA"/>
              </w:rPr>
            </w:pPr>
          </w:p>
        </w:tc>
        <w:tc>
          <w:tcPr>
            <w:tcW w:w="2552" w:type="dxa"/>
            <w:tcBorders>
              <w:top w:val="single" w:sz="18" w:space="0" w:color="auto"/>
              <w:bottom w:val="single" w:sz="4" w:space="0" w:color="auto"/>
            </w:tcBorders>
            <w:shd w:val="clear" w:color="auto" w:fill="FF0000"/>
          </w:tcPr>
          <w:p w14:paraId="1F386623"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c>
          <w:tcPr>
            <w:tcW w:w="2268" w:type="dxa"/>
            <w:tcBorders>
              <w:top w:val="single" w:sz="18" w:space="0" w:color="auto"/>
              <w:bottom w:val="single" w:sz="4" w:space="0" w:color="auto"/>
              <w:right w:val="single" w:sz="18" w:space="0" w:color="auto"/>
            </w:tcBorders>
            <w:shd w:val="clear" w:color="auto" w:fill="C00000"/>
          </w:tcPr>
          <w:p w14:paraId="51B3080F"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r>
      <w:tr w:rsidR="001669EC" w:rsidRPr="0050000C" w14:paraId="0C8BE827" w14:textId="77777777" w:rsidTr="00D142A8">
        <w:trPr>
          <w:trHeight w:val="1103"/>
        </w:trPr>
        <w:tc>
          <w:tcPr>
            <w:tcW w:w="1701" w:type="dxa"/>
            <w:tcBorders>
              <w:top w:val="single" w:sz="4" w:space="0" w:color="auto"/>
              <w:left w:val="single" w:sz="4" w:space="0" w:color="auto"/>
              <w:bottom w:val="single" w:sz="4" w:space="0" w:color="auto"/>
              <w:right w:val="single" w:sz="18" w:space="0" w:color="auto"/>
            </w:tcBorders>
            <w:shd w:val="clear" w:color="auto" w:fill="FF0000"/>
            <w:vAlign w:val="center"/>
          </w:tcPr>
          <w:p w14:paraId="76F44EDD" w14:textId="77777777" w:rsidR="001669EC" w:rsidRPr="0058567F" w:rsidRDefault="001669EC" w:rsidP="00AE7F39">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Augsts</w:t>
            </w:r>
          </w:p>
        </w:tc>
        <w:tc>
          <w:tcPr>
            <w:tcW w:w="2268" w:type="dxa"/>
            <w:tcBorders>
              <w:top w:val="single" w:sz="4" w:space="0" w:color="auto"/>
              <w:left w:val="single" w:sz="18" w:space="0" w:color="auto"/>
              <w:bottom w:val="single" w:sz="4" w:space="0" w:color="auto"/>
            </w:tcBorders>
            <w:shd w:val="clear" w:color="auto" w:fill="70AD47" w:themeFill="accent6"/>
          </w:tcPr>
          <w:p w14:paraId="158269DA"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c>
          <w:tcPr>
            <w:tcW w:w="2552" w:type="dxa"/>
            <w:tcBorders>
              <w:top w:val="single" w:sz="4" w:space="0" w:color="auto"/>
              <w:bottom w:val="single" w:sz="4" w:space="0" w:color="auto"/>
            </w:tcBorders>
            <w:shd w:val="clear" w:color="auto" w:fill="FFC000" w:themeFill="accent4"/>
          </w:tcPr>
          <w:p w14:paraId="47238385"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c>
          <w:tcPr>
            <w:tcW w:w="2551" w:type="dxa"/>
            <w:tcBorders>
              <w:top w:val="single" w:sz="4" w:space="0" w:color="auto"/>
              <w:bottom w:val="single" w:sz="4" w:space="0" w:color="auto"/>
            </w:tcBorders>
            <w:shd w:val="clear" w:color="auto" w:fill="ED7D31" w:themeFill="accent2"/>
          </w:tcPr>
          <w:p w14:paraId="25B41724" w14:textId="76D6F7BF" w:rsidR="001669EC" w:rsidRDefault="00FF0A64" w:rsidP="00FF0A64">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 xml:space="preserve">Pali un </w:t>
            </w:r>
            <w:r w:rsidRPr="003215AC">
              <w:rPr>
                <w:rFonts w:eastAsia="Times New Roman" w:cstheme="minorHAnsi"/>
                <w:b/>
                <w:kern w:val="1"/>
                <w:sz w:val="20"/>
                <w:szCs w:val="20"/>
                <w:lang w:eastAsia="ar-SA"/>
              </w:rPr>
              <w:t>plūdi</w:t>
            </w:r>
          </w:p>
          <w:p w14:paraId="5C8B5361" w14:textId="138BD901" w:rsidR="001669E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Karstums</w:t>
            </w:r>
          </w:p>
          <w:p w14:paraId="655F5682" w14:textId="77777777" w:rsidR="001669E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A</w:t>
            </w:r>
            <w:r w:rsidRPr="003215AC">
              <w:rPr>
                <w:rFonts w:eastAsia="Times New Roman" w:cstheme="minorHAnsi"/>
                <w:b/>
                <w:kern w:val="1"/>
                <w:sz w:val="20"/>
                <w:szCs w:val="20"/>
                <w:lang w:eastAsia="ar-SA"/>
              </w:rPr>
              <w:t>pledojums</w:t>
            </w:r>
          </w:p>
          <w:p w14:paraId="680AA56D" w14:textId="27E81A67" w:rsidR="004821DD" w:rsidRPr="003215AC" w:rsidRDefault="004821DD" w:rsidP="00AE7F39">
            <w:pPr>
              <w:suppressAutoHyphens/>
              <w:spacing w:after="0" w:line="240" w:lineRule="auto"/>
              <w:rPr>
                <w:rFonts w:eastAsia="Times New Roman" w:cstheme="minorHAnsi"/>
                <w:b/>
                <w:kern w:val="1"/>
                <w:sz w:val="20"/>
                <w:szCs w:val="20"/>
                <w:lang w:eastAsia="ar-SA"/>
              </w:rPr>
            </w:pPr>
          </w:p>
        </w:tc>
        <w:tc>
          <w:tcPr>
            <w:tcW w:w="2552" w:type="dxa"/>
            <w:tcBorders>
              <w:top w:val="single" w:sz="4" w:space="0" w:color="auto"/>
              <w:bottom w:val="single" w:sz="4" w:space="0" w:color="auto"/>
            </w:tcBorders>
            <w:shd w:val="clear" w:color="auto" w:fill="FF0000"/>
          </w:tcPr>
          <w:p w14:paraId="7B7923BB" w14:textId="68FEA82A" w:rsidR="001669EC" w:rsidRPr="003215AC" w:rsidRDefault="00D142A8" w:rsidP="00D142A8">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Epidēmijas</w:t>
            </w:r>
          </w:p>
        </w:tc>
        <w:tc>
          <w:tcPr>
            <w:tcW w:w="2268" w:type="dxa"/>
            <w:tcBorders>
              <w:top w:val="single" w:sz="4" w:space="0" w:color="auto"/>
              <w:bottom w:val="single" w:sz="4" w:space="0" w:color="auto"/>
              <w:right w:val="single" w:sz="18" w:space="0" w:color="auto"/>
            </w:tcBorders>
            <w:shd w:val="clear" w:color="auto" w:fill="FF0000"/>
          </w:tcPr>
          <w:p w14:paraId="715CB4AB"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r>
      <w:tr w:rsidR="001669EC" w:rsidRPr="0050000C" w14:paraId="32A37E91" w14:textId="77777777" w:rsidTr="00D142A8">
        <w:trPr>
          <w:trHeight w:val="214"/>
        </w:trPr>
        <w:tc>
          <w:tcPr>
            <w:tcW w:w="1701" w:type="dxa"/>
            <w:tcBorders>
              <w:top w:val="single" w:sz="4" w:space="0" w:color="auto"/>
              <w:left w:val="single" w:sz="4" w:space="0" w:color="auto"/>
              <w:bottom w:val="single" w:sz="4" w:space="0" w:color="auto"/>
              <w:right w:val="single" w:sz="18" w:space="0" w:color="auto"/>
            </w:tcBorders>
            <w:shd w:val="clear" w:color="auto" w:fill="ED7D31" w:themeFill="accent2"/>
            <w:vAlign w:val="center"/>
          </w:tcPr>
          <w:p w14:paraId="6E55E686" w14:textId="77777777" w:rsidR="001669EC" w:rsidRPr="0058567F" w:rsidRDefault="001669EC" w:rsidP="00AE7F39">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Vidējs</w:t>
            </w:r>
          </w:p>
        </w:tc>
        <w:tc>
          <w:tcPr>
            <w:tcW w:w="2268" w:type="dxa"/>
            <w:tcBorders>
              <w:top w:val="single" w:sz="4" w:space="0" w:color="auto"/>
              <w:left w:val="single" w:sz="18" w:space="0" w:color="auto"/>
              <w:bottom w:val="single" w:sz="4" w:space="0" w:color="auto"/>
            </w:tcBorders>
            <w:shd w:val="clear" w:color="auto" w:fill="70AD47" w:themeFill="accent6"/>
          </w:tcPr>
          <w:p w14:paraId="70799205" w14:textId="1E6D652D" w:rsidR="001669EC" w:rsidRPr="003215AC" w:rsidRDefault="00DC65A1" w:rsidP="00AE7F39">
            <w:pPr>
              <w:suppressAutoHyphens/>
              <w:spacing w:after="0" w:line="240" w:lineRule="auto"/>
              <w:rPr>
                <w:rFonts w:eastAsia="Times New Roman" w:cstheme="minorHAnsi"/>
                <w:b/>
                <w:kern w:val="1"/>
                <w:sz w:val="20"/>
                <w:szCs w:val="20"/>
                <w:lang w:eastAsia="ar-SA"/>
              </w:rPr>
            </w:pPr>
            <w:r w:rsidRPr="00DC65A1">
              <w:rPr>
                <w:rFonts w:eastAsia="Times New Roman" w:cstheme="minorHAnsi"/>
                <w:b/>
                <w:kern w:val="1"/>
                <w:sz w:val="20"/>
                <w:szCs w:val="20"/>
                <w:lang w:eastAsia="ar-SA"/>
              </w:rPr>
              <w:t>Autotransporta avārija</w:t>
            </w:r>
          </w:p>
        </w:tc>
        <w:tc>
          <w:tcPr>
            <w:tcW w:w="2552" w:type="dxa"/>
            <w:tcBorders>
              <w:top w:val="single" w:sz="4" w:space="0" w:color="auto"/>
              <w:bottom w:val="single" w:sz="4" w:space="0" w:color="auto"/>
            </w:tcBorders>
            <w:shd w:val="clear" w:color="auto" w:fill="FFC000" w:themeFill="accent4"/>
          </w:tcPr>
          <w:p w14:paraId="5D94E248" w14:textId="33B9DA9E" w:rsidR="00706FC3" w:rsidRDefault="00706FC3" w:rsidP="00706FC3">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 xml:space="preserve">Pārvades elektrotīklu </w:t>
            </w:r>
            <w:r w:rsidRPr="0012256E">
              <w:rPr>
                <w:rFonts w:eastAsia="Times New Roman" w:cstheme="minorHAnsi"/>
                <w:b/>
                <w:kern w:val="1"/>
                <w:sz w:val="20"/>
                <w:szCs w:val="20"/>
                <w:lang w:eastAsia="ar-SA"/>
              </w:rPr>
              <w:t>bojājumi</w:t>
            </w:r>
          </w:p>
          <w:p w14:paraId="5B544164" w14:textId="4E37446F" w:rsidR="001669EC" w:rsidRPr="003215AC" w:rsidRDefault="001669EC" w:rsidP="0058421C">
            <w:pPr>
              <w:suppressAutoHyphens/>
              <w:spacing w:after="0" w:line="240" w:lineRule="auto"/>
              <w:rPr>
                <w:rFonts w:eastAsia="Times New Roman" w:cstheme="minorHAnsi"/>
                <w:b/>
                <w:kern w:val="1"/>
                <w:sz w:val="20"/>
                <w:szCs w:val="20"/>
                <w:lang w:eastAsia="ar-SA"/>
              </w:rPr>
            </w:pPr>
            <w:r w:rsidRPr="00E1157D">
              <w:rPr>
                <w:rFonts w:ascii="Calibri" w:eastAsia="Times New Roman" w:hAnsi="Calibri" w:cs="Calibri"/>
                <w:b/>
                <w:kern w:val="1"/>
                <w:sz w:val="20"/>
                <w:szCs w:val="20"/>
                <w:lang w:eastAsia="ar-SA"/>
              </w:rPr>
              <w:t xml:space="preserve">Dzelzceļa transporta </w:t>
            </w:r>
            <w:r w:rsidR="0058421C">
              <w:rPr>
                <w:rFonts w:ascii="Calibri" w:eastAsia="Times New Roman" w:hAnsi="Calibri" w:cs="Calibri"/>
                <w:b/>
                <w:kern w:val="1"/>
                <w:sz w:val="20"/>
                <w:szCs w:val="20"/>
                <w:lang w:eastAsia="ar-SA"/>
              </w:rPr>
              <w:t>katastrofa</w:t>
            </w:r>
          </w:p>
        </w:tc>
        <w:tc>
          <w:tcPr>
            <w:tcW w:w="2551" w:type="dxa"/>
            <w:tcBorders>
              <w:top w:val="single" w:sz="4" w:space="0" w:color="auto"/>
              <w:bottom w:val="single" w:sz="4" w:space="0" w:color="auto"/>
            </w:tcBorders>
            <w:shd w:val="clear" w:color="auto" w:fill="ED7D31" w:themeFill="accent2"/>
          </w:tcPr>
          <w:p w14:paraId="00EE07BE" w14:textId="44A00DE6" w:rsidR="00E32222" w:rsidRPr="00E32222" w:rsidRDefault="00E32222" w:rsidP="00AE7F39">
            <w:pPr>
              <w:suppressAutoHyphens/>
              <w:spacing w:after="0" w:line="240" w:lineRule="auto"/>
              <w:rPr>
                <w:rFonts w:eastAsia="Times New Roman" w:cstheme="minorHAnsi"/>
                <w:b/>
                <w:kern w:val="1"/>
                <w:sz w:val="20"/>
                <w:szCs w:val="20"/>
                <w:lang w:eastAsia="ar-SA"/>
              </w:rPr>
            </w:pPr>
            <w:r w:rsidRPr="00E32222">
              <w:rPr>
                <w:rFonts w:eastAsia="Times New Roman" w:cstheme="minorHAnsi"/>
                <w:b/>
                <w:kern w:val="1"/>
                <w:sz w:val="20"/>
                <w:szCs w:val="20"/>
                <w:lang w:eastAsia="ar-SA"/>
              </w:rPr>
              <w:t>Stiprs sals</w:t>
            </w:r>
          </w:p>
          <w:p w14:paraId="304EF602" w14:textId="27B05C68" w:rsidR="00E32222"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Lietusgāzes</w:t>
            </w:r>
            <w:r w:rsidR="00E32222">
              <w:rPr>
                <w:rFonts w:eastAsia="Times New Roman" w:cstheme="minorHAnsi"/>
                <w:b/>
                <w:kern w:val="1"/>
                <w:sz w:val="20"/>
                <w:szCs w:val="20"/>
                <w:lang w:eastAsia="ar-SA"/>
              </w:rPr>
              <w:t xml:space="preserve"> un ilgstošas lietavas</w:t>
            </w:r>
          </w:p>
          <w:p w14:paraId="33D5C452" w14:textId="63464EA5" w:rsidR="00E32222" w:rsidRDefault="00E32222"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Pērkona negaiss un krusa</w:t>
            </w:r>
          </w:p>
          <w:p w14:paraId="6F0E9BFE" w14:textId="77777777" w:rsidR="001669E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Viesuļi</w:t>
            </w:r>
          </w:p>
          <w:p w14:paraId="2DC241CC"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r w:rsidRPr="003215AC">
              <w:rPr>
                <w:rFonts w:eastAsia="Times New Roman" w:cstheme="minorHAnsi"/>
                <w:b/>
                <w:kern w:val="1"/>
                <w:sz w:val="20"/>
                <w:szCs w:val="20"/>
                <w:lang w:eastAsia="ar-SA"/>
              </w:rPr>
              <w:t>Sausums</w:t>
            </w:r>
          </w:p>
        </w:tc>
        <w:tc>
          <w:tcPr>
            <w:tcW w:w="2552" w:type="dxa"/>
            <w:tcBorders>
              <w:top w:val="single" w:sz="4" w:space="0" w:color="auto"/>
              <w:bottom w:val="single" w:sz="4" w:space="0" w:color="auto"/>
            </w:tcBorders>
            <w:shd w:val="clear" w:color="auto" w:fill="ED7D31" w:themeFill="accent2"/>
          </w:tcPr>
          <w:p w14:paraId="1062FC97" w14:textId="77777777" w:rsidR="001669EC" w:rsidRDefault="001669EC" w:rsidP="00AE7F39">
            <w:pPr>
              <w:suppressAutoHyphens/>
              <w:spacing w:after="0" w:line="240" w:lineRule="auto"/>
              <w:rPr>
                <w:rFonts w:eastAsia="Times New Roman" w:cstheme="minorHAnsi"/>
                <w:b/>
                <w:kern w:val="1"/>
                <w:sz w:val="20"/>
                <w:szCs w:val="20"/>
                <w:lang w:eastAsia="ar-SA"/>
              </w:rPr>
            </w:pPr>
            <w:proofErr w:type="spellStart"/>
            <w:r>
              <w:rPr>
                <w:rFonts w:eastAsia="Times New Roman" w:cstheme="minorHAnsi"/>
                <w:b/>
                <w:kern w:val="1"/>
                <w:sz w:val="20"/>
                <w:szCs w:val="20"/>
                <w:lang w:eastAsia="ar-SA"/>
              </w:rPr>
              <w:t>Vējuzplūdi</w:t>
            </w:r>
            <w:proofErr w:type="spellEnd"/>
          </w:p>
          <w:p w14:paraId="4080D94A" w14:textId="2607FB2D" w:rsidR="001669EC" w:rsidRDefault="00706FC3"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 xml:space="preserve">Sadales elektrotīklu </w:t>
            </w:r>
            <w:r w:rsidRPr="0012256E">
              <w:rPr>
                <w:rFonts w:eastAsia="Times New Roman" w:cstheme="minorHAnsi"/>
                <w:b/>
                <w:kern w:val="1"/>
                <w:sz w:val="20"/>
                <w:szCs w:val="20"/>
                <w:lang w:eastAsia="ar-SA"/>
              </w:rPr>
              <w:t>bojājumi</w:t>
            </w:r>
          </w:p>
          <w:p w14:paraId="23D44C75" w14:textId="77777777" w:rsidR="00E32222" w:rsidRDefault="001669EC" w:rsidP="00E32222">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Vētras</w:t>
            </w:r>
            <w:r w:rsidR="00E32222">
              <w:rPr>
                <w:rFonts w:eastAsia="Times New Roman" w:cstheme="minorHAnsi"/>
                <w:b/>
                <w:kern w:val="1"/>
                <w:sz w:val="20"/>
                <w:szCs w:val="20"/>
                <w:lang w:eastAsia="ar-SA"/>
              </w:rPr>
              <w:t xml:space="preserve"> un krasas vēja brāzmas </w:t>
            </w:r>
          </w:p>
          <w:p w14:paraId="73FD9233" w14:textId="299ABE5F" w:rsidR="001669EC" w:rsidRPr="003215AC" w:rsidRDefault="001669EC" w:rsidP="00E32222">
            <w:pPr>
              <w:suppressAutoHyphens/>
              <w:spacing w:after="0" w:line="240" w:lineRule="auto"/>
              <w:rPr>
                <w:rFonts w:eastAsia="Times New Roman" w:cstheme="minorHAnsi"/>
                <w:b/>
                <w:kern w:val="1"/>
                <w:sz w:val="20"/>
                <w:szCs w:val="20"/>
                <w:lang w:eastAsia="ar-SA"/>
              </w:rPr>
            </w:pPr>
            <w:r w:rsidRPr="003215AC">
              <w:rPr>
                <w:rFonts w:eastAsia="Times New Roman" w:cstheme="minorHAnsi"/>
                <w:b/>
                <w:kern w:val="1"/>
                <w:sz w:val="20"/>
                <w:szCs w:val="20"/>
                <w:lang w:eastAsia="ar-SA"/>
              </w:rPr>
              <w:t xml:space="preserve">Ugunsgrēki </w:t>
            </w:r>
            <w:r w:rsidR="00E32222">
              <w:rPr>
                <w:rFonts w:eastAsia="Times New Roman" w:cstheme="minorHAnsi"/>
                <w:b/>
                <w:kern w:val="1"/>
                <w:sz w:val="20"/>
                <w:szCs w:val="20"/>
                <w:lang w:eastAsia="ar-SA"/>
              </w:rPr>
              <w:t xml:space="preserve">ēkās un </w:t>
            </w:r>
            <w:r w:rsidRPr="003215AC">
              <w:rPr>
                <w:rFonts w:eastAsia="Times New Roman" w:cstheme="minorHAnsi"/>
                <w:b/>
                <w:kern w:val="1"/>
                <w:sz w:val="20"/>
                <w:szCs w:val="20"/>
                <w:lang w:eastAsia="ar-SA"/>
              </w:rPr>
              <w:t>būvēs</w:t>
            </w:r>
          </w:p>
        </w:tc>
        <w:tc>
          <w:tcPr>
            <w:tcW w:w="2268" w:type="dxa"/>
            <w:tcBorders>
              <w:top w:val="single" w:sz="4" w:space="0" w:color="auto"/>
              <w:bottom w:val="single" w:sz="4" w:space="0" w:color="auto"/>
              <w:right w:val="single" w:sz="18" w:space="0" w:color="auto"/>
            </w:tcBorders>
            <w:shd w:val="clear" w:color="auto" w:fill="ED7D31" w:themeFill="accent2"/>
          </w:tcPr>
          <w:p w14:paraId="61DE9268"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r>
      <w:tr w:rsidR="001669EC" w:rsidRPr="0050000C" w14:paraId="0D4D87EF" w14:textId="77777777" w:rsidTr="00D142A8">
        <w:trPr>
          <w:trHeight w:val="836"/>
        </w:trPr>
        <w:tc>
          <w:tcPr>
            <w:tcW w:w="1701" w:type="dxa"/>
            <w:tcBorders>
              <w:top w:val="single" w:sz="4" w:space="0" w:color="auto"/>
              <w:left w:val="single" w:sz="4" w:space="0" w:color="auto"/>
              <w:bottom w:val="single" w:sz="4" w:space="0" w:color="auto"/>
              <w:right w:val="single" w:sz="18" w:space="0" w:color="auto"/>
            </w:tcBorders>
            <w:shd w:val="clear" w:color="auto" w:fill="FFC000" w:themeFill="accent4"/>
            <w:vAlign w:val="center"/>
          </w:tcPr>
          <w:p w14:paraId="453B51E6" w14:textId="6040889C" w:rsidR="001669EC" w:rsidRPr="0058567F" w:rsidRDefault="001669EC" w:rsidP="00AE7F39">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Zems</w:t>
            </w:r>
          </w:p>
        </w:tc>
        <w:tc>
          <w:tcPr>
            <w:tcW w:w="2268" w:type="dxa"/>
            <w:tcBorders>
              <w:top w:val="single" w:sz="4" w:space="0" w:color="auto"/>
              <w:left w:val="single" w:sz="18" w:space="0" w:color="auto"/>
              <w:bottom w:val="single" w:sz="4" w:space="0" w:color="auto"/>
            </w:tcBorders>
            <w:shd w:val="clear" w:color="auto" w:fill="70AD47" w:themeFill="accent6"/>
          </w:tcPr>
          <w:p w14:paraId="0FC1BA80"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c>
          <w:tcPr>
            <w:tcW w:w="2552" w:type="dxa"/>
            <w:tcBorders>
              <w:top w:val="single" w:sz="4" w:space="0" w:color="auto"/>
              <w:bottom w:val="single" w:sz="4" w:space="0" w:color="auto"/>
            </w:tcBorders>
            <w:shd w:val="clear" w:color="auto" w:fill="FFC000" w:themeFill="accent4"/>
          </w:tcPr>
          <w:p w14:paraId="161C8117"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proofErr w:type="spellStart"/>
            <w:r>
              <w:rPr>
                <w:rFonts w:ascii="Calibri" w:eastAsia="Times New Roman" w:hAnsi="Calibri" w:cs="Calibri"/>
                <w:b/>
                <w:kern w:val="1"/>
                <w:sz w:val="20"/>
                <w:szCs w:val="20"/>
                <w:lang w:eastAsia="ar-SA"/>
              </w:rPr>
              <w:t>Epifitotijas</w:t>
            </w:r>
            <w:proofErr w:type="spellEnd"/>
          </w:p>
          <w:p w14:paraId="5E9118DC" w14:textId="77777777" w:rsidR="001669EC" w:rsidRPr="003215AC" w:rsidRDefault="001669EC" w:rsidP="00AE7F39">
            <w:pPr>
              <w:suppressAutoHyphens/>
              <w:spacing w:after="0" w:line="240" w:lineRule="auto"/>
              <w:rPr>
                <w:rFonts w:eastAsia="Times New Roman" w:cstheme="minorHAnsi"/>
                <w:b/>
                <w:kern w:val="1"/>
                <w:sz w:val="20"/>
                <w:szCs w:val="20"/>
                <w:lang w:eastAsia="ar-SA"/>
              </w:rPr>
            </w:pPr>
          </w:p>
        </w:tc>
        <w:tc>
          <w:tcPr>
            <w:tcW w:w="2551" w:type="dxa"/>
            <w:tcBorders>
              <w:top w:val="single" w:sz="4" w:space="0" w:color="auto"/>
              <w:bottom w:val="single" w:sz="4" w:space="0" w:color="auto"/>
            </w:tcBorders>
            <w:shd w:val="clear" w:color="auto" w:fill="FFC000" w:themeFill="accent4"/>
          </w:tcPr>
          <w:p w14:paraId="7F739107" w14:textId="78886F00" w:rsidR="001669EC" w:rsidRDefault="008E62C4"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B</w:t>
            </w:r>
            <w:r w:rsidR="001669EC" w:rsidRPr="003215AC">
              <w:rPr>
                <w:rFonts w:eastAsia="Times New Roman" w:cstheme="minorHAnsi"/>
                <w:b/>
                <w:kern w:val="1"/>
                <w:sz w:val="20"/>
                <w:szCs w:val="20"/>
                <w:lang w:eastAsia="ar-SA"/>
              </w:rPr>
              <w:t>ūvju sabrukums</w:t>
            </w:r>
          </w:p>
          <w:p w14:paraId="146BCD74" w14:textId="49815924" w:rsidR="001669EC" w:rsidRDefault="00452C01" w:rsidP="00AE7F39">
            <w:pPr>
              <w:suppressAutoHyphens/>
              <w:spacing w:after="0" w:line="240" w:lineRule="auto"/>
              <w:rPr>
                <w:rFonts w:eastAsia="Times New Roman" w:cstheme="minorHAnsi"/>
                <w:b/>
                <w:kern w:val="1"/>
                <w:sz w:val="20"/>
                <w:szCs w:val="20"/>
                <w:lang w:eastAsia="ar-SA"/>
              </w:rPr>
            </w:pPr>
            <w:r w:rsidRPr="00452C01">
              <w:rPr>
                <w:rFonts w:eastAsia="Times New Roman" w:cstheme="minorHAnsi"/>
                <w:b/>
                <w:kern w:val="1"/>
                <w:sz w:val="20"/>
                <w:szCs w:val="20"/>
                <w:lang w:eastAsia="ar-SA"/>
              </w:rPr>
              <w:t>Avārija dabasgāzes apgādes sistēmā</w:t>
            </w:r>
          </w:p>
          <w:p w14:paraId="06B587F4" w14:textId="0E49B138" w:rsidR="001669EC" w:rsidRDefault="00B14A47" w:rsidP="00AE7F39">
            <w:pPr>
              <w:suppressAutoHyphens/>
              <w:spacing w:after="0" w:line="240" w:lineRule="auto"/>
              <w:rPr>
                <w:rFonts w:ascii="Calibri" w:eastAsia="Times New Roman" w:hAnsi="Calibri" w:cs="Calibri"/>
                <w:b/>
                <w:kern w:val="1"/>
                <w:sz w:val="20"/>
                <w:szCs w:val="20"/>
                <w:lang w:eastAsia="ar-SA"/>
              </w:rPr>
            </w:pPr>
            <w:r w:rsidRPr="00B306B3">
              <w:rPr>
                <w:rFonts w:ascii="Calibri" w:eastAsia="Times New Roman" w:hAnsi="Calibri" w:cs="Calibri"/>
                <w:b/>
                <w:kern w:val="1"/>
                <w:sz w:val="20"/>
                <w:szCs w:val="20"/>
                <w:lang w:eastAsia="ar-SA"/>
              </w:rPr>
              <w:t>Pasažiera kuģa katastrofa</w:t>
            </w:r>
          </w:p>
          <w:p w14:paraId="30860A38" w14:textId="77777777" w:rsidR="001669EC" w:rsidRDefault="00531177" w:rsidP="00531177">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Bīstamo ķ</w:t>
            </w:r>
            <w:r w:rsidR="001669EC" w:rsidRPr="003215AC">
              <w:rPr>
                <w:rFonts w:eastAsia="Times New Roman" w:cstheme="minorHAnsi"/>
                <w:b/>
                <w:kern w:val="1"/>
                <w:sz w:val="20"/>
                <w:szCs w:val="20"/>
                <w:lang w:eastAsia="ar-SA"/>
              </w:rPr>
              <w:t>īmisko vielu noplūde</w:t>
            </w:r>
            <w:r w:rsidR="009C3277">
              <w:rPr>
                <w:rFonts w:eastAsia="Times New Roman" w:cstheme="minorHAnsi"/>
                <w:b/>
                <w:kern w:val="1"/>
                <w:sz w:val="20"/>
                <w:szCs w:val="20"/>
                <w:lang w:eastAsia="ar-SA"/>
              </w:rPr>
              <w:t xml:space="preserve"> objektā</w:t>
            </w:r>
          </w:p>
          <w:p w14:paraId="7D2D4094" w14:textId="1CA52800" w:rsidR="00E32222" w:rsidRPr="003215AC" w:rsidRDefault="00E32222" w:rsidP="00531177">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Slapja sniega nogulums</w:t>
            </w:r>
          </w:p>
        </w:tc>
        <w:tc>
          <w:tcPr>
            <w:tcW w:w="2552" w:type="dxa"/>
            <w:tcBorders>
              <w:top w:val="single" w:sz="4" w:space="0" w:color="auto"/>
              <w:bottom w:val="single" w:sz="4" w:space="0" w:color="auto"/>
            </w:tcBorders>
            <w:shd w:val="clear" w:color="auto" w:fill="FFC000" w:themeFill="accent4"/>
          </w:tcPr>
          <w:p w14:paraId="4C135CA9" w14:textId="03D3DD34" w:rsidR="001669EC" w:rsidRPr="003215AC" w:rsidRDefault="001669EC" w:rsidP="00706FC3">
            <w:pPr>
              <w:suppressAutoHyphens/>
              <w:spacing w:after="0" w:line="240" w:lineRule="auto"/>
              <w:rPr>
                <w:rFonts w:eastAsia="Times New Roman" w:cstheme="minorHAnsi"/>
                <w:b/>
                <w:kern w:val="1"/>
                <w:sz w:val="20"/>
                <w:szCs w:val="20"/>
                <w:lang w:eastAsia="ar-SA"/>
              </w:rPr>
            </w:pPr>
          </w:p>
        </w:tc>
        <w:tc>
          <w:tcPr>
            <w:tcW w:w="2268" w:type="dxa"/>
            <w:tcBorders>
              <w:top w:val="single" w:sz="4" w:space="0" w:color="auto"/>
              <w:bottom w:val="single" w:sz="4" w:space="0" w:color="auto"/>
              <w:right w:val="single" w:sz="18" w:space="0" w:color="auto"/>
            </w:tcBorders>
            <w:shd w:val="clear" w:color="auto" w:fill="FFC000" w:themeFill="accent4"/>
          </w:tcPr>
          <w:p w14:paraId="1DD692A4" w14:textId="200F29AF" w:rsidR="001669EC" w:rsidRDefault="00D142A8"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Hidrotehnisko būvju pārrāvumi</w:t>
            </w:r>
            <w:r w:rsidR="001669EC">
              <w:rPr>
                <w:rFonts w:eastAsia="Times New Roman" w:cstheme="minorHAnsi"/>
                <w:b/>
                <w:kern w:val="1"/>
                <w:sz w:val="20"/>
                <w:szCs w:val="20"/>
                <w:lang w:eastAsia="ar-SA"/>
              </w:rPr>
              <w:t xml:space="preserve"> </w:t>
            </w:r>
            <w:r>
              <w:rPr>
                <w:rFonts w:eastAsia="Times New Roman" w:cstheme="minorHAnsi"/>
                <w:b/>
                <w:kern w:val="1"/>
                <w:sz w:val="20"/>
                <w:szCs w:val="20"/>
                <w:lang w:eastAsia="ar-SA"/>
              </w:rPr>
              <w:t xml:space="preserve">- </w:t>
            </w:r>
            <w:r w:rsidR="001669EC">
              <w:rPr>
                <w:rFonts w:eastAsia="Times New Roman" w:cstheme="minorHAnsi"/>
                <w:b/>
                <w:kern w:val="1"/>
                <w:sz w:val="20"/>
                <w:szCs w:val="20"/>
                <w:lang w:eastAsia="ar-SA"/>
              </w:rPr>
              <w:t xml:space="preserve">Daugavas HES </w:t>
            </w:r>
          </w:p>
          <w:p w14:paraId="4A03C29B" w14:textId="3D48A8FE" w:rsidR="001669EC" w:rsidRPr="003215A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 xml:space="preserve">Bīstamo </w:t>
            </w:r>
            <w:r w:rsidR="00531177">
              <w:rPr>
                <w:rFonts w:eastAsia="Times New Roman" w:cstheme="minorHAnsi"/>
                <w:b/>
                <w:kern w:val="1"/>
                <w:sz w:val="20"/>
                <w:szCs w:val="20"/>
                <w:lang w:eastAsia="ar-SA"/>
              </w:rPr>
              <w:t xml:space="preserve">ķīmisko </w:t>
            </w:r>
            <w:r>
              <w:rPr>
                <w:rFonts w:eastAsia="Times New Roman" w:cstheme="minorHAnsi"/>
                <w:b/>
                <w:kern w:val="1"/>
                <w:sz w:val="20"/>
                <w:szCs w:val="20"/>
                <w:lang w:eastAsia="ar-SA"/>
              </w:rPr>
              <w:t>vielu noplūde no kuģiem</w:t>
            </w:r>
          </w:p>
        </w:tc>
      </w:tr>
      <w:tr w:rsidR="001669EC" w:rsidRPr="0050000C" w14:paraId="62873F3B" w14:textId="77777777" w:rsidTr="00D142A8">
        <w:trPr>
          <w:trHeight w:val="214"/>
        </w:trPr>
        <w:tc>
          <w:tcPr>
            <w:tcW w:w="1701" w:type="dxa"/>
            <w:tcBorders>
              <w:top w:val="single" w:sz="4" w:space="0" w:color="auto"/>
              <w:left w:val="single" w:sz="4" w:space="0" w:color="auto"/>
              <w:bottom w:val="single" w:sz="4" w:space="0" w:color="auto"/>
              <w:right w:val="single" w:sz="18" w:space="0" w:color="auto"/>
            </w:tcBorders>
            <w:shd w:val="clear" w:color="auto" w:fill="70AD47" w:themeFill="accent6"/>
            <w:vAlign w:val="center"/>
          </w:tcPr>
          <w:p w14:paraId="72648435" w14:textId="77777777" w:rsidR="001669EC" w:rsidRPr="0058567F" w:rsidRDefault="001669EC" w:rsidP="00AE7F39">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Ļoti zems</w:t>
            </w:r>
          </w:p>
        </w:tc>
        <w:tc>
          <w:tcPr>
            <w:tcW w:w="2268" w:type="dxa"/>
            <w:tcBorders>
              <w:top w:val="single" w:sz="4" w:space="0" w:color="auto"/>
              <w:left w:val="single" w:sz="18" w:space="0" w:color="auto"/>
              <w:bottom w:val="single" w:sz="18" w:space="0" w:color="auto"/>
            </w:tcBorders>
            <w:shd w:val="clear" w:color="auto" w:fill="70AD47" w:themeFill="accent6"/>
          </w:tcPr>
          <w:p w14:paraId="1530E1CA"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r>
              <w:rPr>
                <w:rFonts w:ascii="Calibri" w:eastAsia="Times New Roman" w:hAnsi="Calibri" w:cs="Calibri"/>
                <w:b/>
                <w:kern w:val="1"/>
                <w:sz w:val="20"/>
                <w:szCs w:val="20"/>
                <w:lang w:eastAsia="ar-SA"/>
              </w:rPr>
              <w:t>Zemes nogruvumi</w:t>
            </w:r>
          </w:p>
          <w:p w14:paraId="727691D5" w14:textId="77777777" w:rsidR="001669E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Zemestrīces</w:t>
            </w:r>
          </w:p>
          <w:p w14:paraId="0901394D" w14:textId="77777777" w:rsidR="001669EC" w:rsidRDefault="001669EC" w:rsidP="00AE7F39">
            <w:pPr>
              <w:suppressAutoHyphens/>
              <w:spacing w:after="0" w:line="240" w:lineRule="auto"/>
              <w:rPr>
                <w:rFonts w:eastAsia="Times New Roman" w:cstheme="minorHAnsi"/>
                <w:b/>
                <w:kern w:val="1"/>
                <w:sz w:val="20"/>
                <w:szCs w:val="20"/>
                <w:lang w:eastAsia="ar-SA"/>
              </w:rPr>
            </w:pPr>
            <w:r>
              <w:rPr>
                <w:rFonts w:eastAsia="Times New Roman" w:cstheme="minorHAnsi"/>
                <w:b/>
                <w:kern w:val="1"/>
                <w:sz w:val="20"/>
                <w:szCs w:val="20"/>
                <w:lang w:eastAsia="ar-SA"/>
              </w:rPr>
              <w:t>Sabiedriskās nekārtības</w:t>
            </w:r>
          </w:p>
          <w:p w14:paraId="3C811D9E" w14:textId="77777777" w:rsidR="00B14A47" w:rsidRPr="006851AB" w:rsidRDefault="00B14A47" w:rsidP="00B14A47">
            <w:pPr>
              <w:suppressAutoHyphens/>
              <w:spacing w:after="0" w:line="240" w:lineRule="auto"/>
              <w:rPr>
                <w:rFonts w:eastAsia="Times New Roman" w:cstheme="minorHAnsi"/>
                <w:kern w:val="1"/>
                <w:sz w:val="20"/>
                <w:szCs w:val="20"/>
                <w:lang w:eastAsia="ar-SA"/>
              </w:rPr>
            </w:pPr>
          </w:p>
        </w:tc>
        <w:tc>
          <w:tcPr>
            <w:tcW w:w="2552" w:type="dxa"/>
            <w:tcBorders>
              <w:top w:val="single" w:sz="4" w:space="0" w:color="auto"/>
              <w:bottom w:val="single" w:sz="18" w:space="0" w:color="auto"/>
            </w:tcBorders>
            <w:shd w:val="clear" w:color="auto" w:fill="70AD47" w:themeFill="accent6"/>
          </w:tcPr>
          <w:p w14:paraId="405A0E84" w14:textId="77777777" w:rsidR="001669EC" w:rsidRDefault="001669EC" w:rsidP="00AE7F39">
            <w:pPr>
              <w:suppressAutoHyphens/>
              <w:spacing w:after="0" w:line="240" w:lineRule="auto"/>
              <w:rPr>
                <w:rFonts w:eastAsia="Times New Roman" w:cstheme="minorHAnsi"/>
                <w:b/>
                <w:kern w:val="1"/>
                <w:sz w:val="20"/>
                <w:szCs w:val="20"/>
                <w:lang w:eastAsia="ar-SA"/>
              </w:rPr>
            </w:pPr>
            <w:r w:rsidRPr="00F16C39">
              <w:rPr>
                <w:rFonts w:eastAsia="Times New Roman" w:cstheme="minorHAnsi"/>
                <w:b/>
                <w:kern w:val="1"/>
                <w:sz w:val="20"/>
                <w:szCs w:val="20"/>
                <w:lang w:eastAsia="ar-SA"/>
              </w:rPr>
              <w:t>Terora akti</w:t>
            </w:r>
          </w:p>
          <w:p w14:paraId="40B7D249" w14:textId="77777777" w:rsidR="001669EC" w:rsidRDefault="001669EC" w:rsidP="00AE7F39">
            <w:pPr>
              <w:suppressAutoHyphens/>
              <w:spacing w:after="0" w:line="240" w:lineRule="auto"/>
              <w:rPr>
                <w:rFonts w:eastAsia="Times New Roman" w:cstheme="minorHAnsi"/>
                <w:b/>
                <w:kern w:val="1"/>
                <w:sz w:val="20"/>
                <w:szCs w:val="20"/>
                <w:lang w:eastAsia="ar-SA"/>
              </w:rPr>
            </w:pPr>
            <w:r w:rsidRPr="00F16C39">
              <w:rPr>
                <w:rFonts w:eastAsia="Times New Roman" w:cstheme="minorHAnsi"/>
                <w:b/>
                <w:kern w:val="1"/>
                <w:sz w:val="20"/>
                <w:szCs w:val="20"/>
                <w:lang w:eastAsia="ar-SA"/>
              </w:rPr>
              <w:t>Iekšējie nemieri</w:t>
            </w:r>
          </w:p>
          <w:p w14:paraId="590136E2" w14:textId="77777777" w:rsidR="00B14A47" w:rsidRDefault="001669EC" w:rsidP="00B14A47">
            <w:pPr>
              <w:suppressAutoHyphens/>
              <w:spacing w:after="0" w:line="240" w:lineRule="auto"/>
              <w:rPr>
                <w:rFonts w:ascii="Calibri" w:eastAsia="Times New Roman" w:hAnsi="Calibri" w:cs="Calibri"/>
                <w:b/>
                <w:kern w:val="1"/>
                <w:sz w:val="20"/>
                <w:szCs w:val="20"/>
                <w:lang w:eastAsia="ar-SA"/>
              </w:rPr>
            </w:pPr>
            <w:r w:rsidRPr="00F16C39">
              <w:rPr>
                <w:rFonts w:eastAsia="Times New Roman" w:cstheme="minorHAnsi"/>
                <w:b/>
                <w:kern w:val="1"/>
                <w:sz w:val="20"/>
                <w:szCs w:val="20"/>
                <w:lang w:eastAsia="ar-SA"/>
              </w:rPr>
              <w:t>Rad</w:t>
            </w:r>
            <w:r w:rsidR="00D142A8">
              <w:rPr>
                <w:rFonts w:eastAsia="Times New Roman" w:cstheme="minorHAnsi"/>
                <w:b/>
                <w:kern w:val="1"/>
                <w:sz w:val="20"/>
                <w:szCs w:val="20"/>
                <w:lang w:eastAsia="ar-SA"/>
              </w:rPr>
              <w:t xml:space="preserve">iācijas avārija </w:t>
            </w:r>
            <w:r w:rsidR="00B14A47">
              <w:rPr>
                <w:rFonts w:ascii="Calibri" w:eastAsia="Times New Roman" w:hAnsi="Calibri" w:cs="Calibri"/>
                <w:b/>
                <w:kern w:val="1"/>
                <w:sz w:val="20"/>
                <w:szCs w:val="20"/>
                <w:lang w:eastAsia="ar-SA"/>
              </w:rPr>
              <w:t xml:space="preserve"> </w:t>
            </w:r>
          </w:p>
          <w:p w14:paraId="6BFB3C2B" w14:textId="1EA36F58" w:rsidR="00B14A47" w:rsidRDefault="00B14A47" w:rsidP="00B14A47">
            <w:pPr>
              <w:suppressAutoHyphens/>
              <w:spacing w:after="0" w:line="240" w:lineRule="auto"/>
              <w:rPr>
                <w:rFonts w:ascii="Calibri" w:eastAsia="Times New Roman" w:hAnsi="Calibri" w:cs="Calibri"/>
                <w:b/>
                <w:kern w:val="1"/>
                <w:sz w:val="20"/>
                <w:szCs w:val="20"/>
                <w:lang w:eastAsia="ar-SA"/>
              </w:rPr>
            </w:pPr>
            <w:r>
              <w:rPr>
                <w:rFonts w:ascii="Calibri" w:eastAsia="Times New Roman" w:hAnsi="Calibri" w:cs="Calibri"/>
                <w:b/>
                <w:kern w:val="1"/>
                <w:sz w:val="20"/>
                <w:szCs w:val="20"/>
                <w:lang w:eastAsia="ar-SA"/>
              </w:rPr>
              <w:t>Kuģa uzskriešana uz sēkļa</w:t>
            </w:r>
          </w:p>
          <w:p w14:paraId="2C10C203" w14:textId="4D520C2F" w:rsidR="001669EC" w:rsidRPr="00F16C39" w:rsidRDefault="001669EC" w:rsidP="00D142A8">
            <w:pPr>
              <w:suppressAutoHyphens/>
              <w:spacing w:after="0" w:line="240" w:lineRule="auto"/>
              <w:rPr>
                <w:rFonts w:eastAsia="Times New Roman" w:cstheme="minorHAnsi"/>
                <w:b/>
                <w:kern w:val="1"/>
                <w:sz w:val="20"/>
                <w:szCs w:val="20"/>
                <w:lang w:eastAsia="ar-SA"/>
              </w:rPr>
            </w:pPr>
          </w:p>
        </w:tc>
        <w:tc>
          <w:tcPr>
            <w:tcW w:w="2551" w:type="dxa"/>
            <w:tcBorders>
              <w:top w:val="single" w:sz="4" w:space="0" w:color="auto"/>
              <w:bottom w:val="single" w:sz="18" w:space="0" w:color="auto"/>
            </w:tcBorders>
            <w:shd w:val="clear" w:color="auto" w:fill="70AD47" w:themeFill="accent6"/>
          </w:tcPr>
          <w:p w14:paraId="19EFC6A2" w14:textId="51267793" w:rsidR="001669EC" w:rsidRDefault="004035CF" w:rsidP="00AE7F39">
            <w:pPr>
              <w:suppressAutoHyphens/>
              <w:spacing w:after="0" w:line="240" w:lineRule="auto"/>
              <w:rPr>
                <w:rFonts w:ascii="Calibri" w:eastAsia="Times New Roman" w:hAnsi="Calibri" w:cs="Calibri"/>
                <w:b/>
                <w:kern w:val="1"/>
                <w:sz w:val="20"/>
                <w:szCs w:val="20"/>
                <w:lang w:eastAsia="ar-SA"/>
              </w:rPr>
            </w:pPr>
            <w:r w:rsidRPr="004035CF">
              <w:rPr>
                <w:rFonts w:ascii="Calibri" w:eastAsia="Times New Roman" w:hAnsi="Calibri" w:cs="Calibri"/>
                <w:b/>
                <w:kern w:val="1"/>
                <w:sz w:val="20"/>
                <w:szCs w:val="20"/>
                <w:lang w:eastAsia="ar-SA"/>
              </w:rPr>
              <w:t>Avārijas naftas produktu cauruļvada  transporta infrastruktūrā</w:t>
            </w:r>
          </w:p>
          <w:p w14:paraId="3C3ECD70" w14:textId="0C9D6C86" w:rsidR="001669EC" w:rsidRDefault="0058421C" w:rsidP="00AE7F39">
            <w:pPr>
              <w:suppressAutoHyphens/>
              <w:spacing w:after="0" w:line="240" w:lineRule="auto"/>
              <w:rPr>
                <w:rFonts w:ascii="Calibri" w:eastAsia="Times New Roman" w:hAnsi="Calibri" w:cs="Calibri"/>
                <w:b/>
                <w:kern w:val="1"/>
                <w:sz w:val="20"/>
                <w:szCs w:val="20"/>
                <w:lang w:eastAsia="ar-SA"/>
              </w:rPr>
            </w:pPr>
            <w:r w:rsidRPr="0058421C">
              <w:rPr>
                <w:rFonts w:ascii="Calibri" w:eastAsia="Times New Roman" w:hAnsi="Calibri" w:cs="Calibri"/>
                <w:b/>
                <w:kern w:val="1"/>
                <w:sz w:val="20"/>
                <w:szCs w:val="20"/>
                <w:lang w:eastAsia="ar-SA"/>
              </w:rPr>
              <w:t>Avārijas vai negadījumi ostu un jūras hidrotehniskajās inženierbūvēs</w:t>
            </w:r>
            <w:r w:rsidRPr="0058421C" w:rsidDel="0058421C">
              <w:rPr>
                <w:rFonts w:ascii="Calibri" w:eastAsia="Times New Roman" w:hAnsi="Calibri" w:cs="Calibri"/>
                <w:b/>
                <w:kern w:val="1"/>
                <w:sz w:val="20"/>
                <w:szCs w:val="20"/>
                <w:lang w:eastAsia="ar-SA"/>
              </w:rPr>
              <w:t xml:space="preserve"> </w:t>
            </w:r>
          </w:p>
          <w:p w14:paraId="1B31D4DF" w14:textId="77777777" w:rsidR="001669EC" w:rsidRPr="00F16C39" w:rsidRDefault="001669EC" w:rsidP="00AE7F39">
            <w:pPr>
              <w:suppressAutoHyphens/>
              <w:spacing w:after="0" w:line="240" w:lineRule="auto"/>
              <w:rPr>
                <w:rFonts w:ascii="Calibri" w:eastAsia="Times New Roman" w:hAnsi="Calibri" w:cs="Calibri"/>
                <w:b/>
                <w:kern w:val="1"/>
                <w:sz w:val="20"/>
                <w:szCs w:val="20"/>
                <w:lang w:eastAsia="ar-SA"/>
              </w:rPr>
            </w:pPr>
            <w:r>
              <w:rPr>
                <w:rFonts w:ascii="Calibri" w:eastAsia="Times New Roman" w:hAnsi="Calibri" w:cs="Calibri"/>
                <w:b/>
                <w:kern w:val="1"/>
                <w:sz w:val="20"/>
                <w:szCs w:val="20"/>
                <w:lang w:eastAsia="ar-SA"/>
              </w:rPr>
              <w:t>Kuģu sadursme</w:t>
            </w:r>
          </w:p>
        </w:tc>
        <w:tc>
          <w:tcPr>
            <w:tcW w:w="2552" w:type="dxa"/>
            <w:tcBorders>
              <w:top w:val="single" w:sz="4" w:space="0" w:color="auto"/>
              <w:bottom w:val="single" w:sz="18" w:space="0" w:color="auto"/>
            </w:tcBorders>
            <w:shd w:val="clear" w:color="auto" w:fill="70AD47" w:themeFill="accent6"/>
          </w:tcPr>
          <w:p w14:paraId="61C03D4F" w14:textId="77777777" w:rsidR="001669EC" w:rsidRDefault="001669EC" w:rsidP="00AE7F39">
            <w:pPr>
              <w:suppressAutoHyphens/>
              <w:spacing w:after="0" w:line="240" w:lineRule="auto"/>
              <w:rPr>
                <w:rFonts w:ascii="Calibri" w:eastAsia="Times New Roman" w:hAnsi="Calibri" w:cs="Calibri"/>
                <w:b/>
                <w:kern w:val="1"/>
                <w:sz w:val="20"/>
                <w:szCs w:val="20"/>
                <w:lang w:eastAsia="ar-SA"/>
              </w:rPr>
            </w:pPr>
            <w:r>
              <w:rPr>
                <w:rFonts w:ascii="Calibri" w:eastAsia="Times New Roman" w:hAnsi="Calibri" w:cs="Calibri"/>
                <w:b/>
                <w:kern w:val="1"/>
                <w:sz w:val="20"/>
                <w:szCs w:val="20"/>
                <w:lang w:eastAsia="ar-SA"/>
              </w:rPr>
              <w:t>Bioloģisko vielu negadījums</w:t>
            </w:r>
          </w:p>
          <w:p w14:paraId="3F9EB8A2" w14:textId="23817A1B" w:rsidR="001669EC" w:rsidRPr="001669EC" w:rsidRDefault="001669EC" w:rsidP="00D142A8">
            <w:pPr>
              <w:suppressAutoHyphens/>
              <w:spacing w:after="0" w:line="240" w:lineRule="auto"/>
              <w:rPr>
                <w:rFonts w:ascii="Calibri" w:eastAsia="Times New Roman" w:hAnsi="Calibri" w:cs="Calibri"/>
                <w:b/>
                <w:kern w:val="1"/>
                <w:sz w:val="20"/>
                <w:szCs w:val="20"/>
                <w:lang w:eastAsia="ar-SA"/>
              </w:rPr>
            </w:pPr>
            <w:r w:rsidRPr="00E1157D">
              <w:rPr>
                <w:rFonts w:ascii="Calibri" w:eastAsia="Times New Roman" w:hAnsi="Calibri" w:cs="Calibri"/>
                <w:b/>
                <w:kern w:val="1"/>
                <w:sz w:val="20"/>
                <w:szCs w:val="20"/>
                <w:lang w:eastAsia="ar-SA"/>
              </w:rPr>
              <w:t xml:space="preserve">Aviācijas nelaimes gadījums </w:t>
            </w:r>
            <w:r>
              <w:rPr>
                <w:rFonts w:ascii="Calibri" w:eastAsia="Times New Roman" w:hAnsi="Calibri" w:cs="Calibri"/>
                <w:b/>
                <w:kern w:val="1"/>
                <w:sz w:val="20"/>
                <w:szCs w:val="20"/>
                <w:lang w:eastAsia="ar-SA"/>
              </w:rPr>
              <w:t xml:space="preserve">ar gaisa kuģi </w:t>
            </w:r>
          </w:p>
        </w:tc>
        <w:tc>
          <w:tcPr>
            <w:tcW w:w="2268" w:type="dxa"/>
            <w:tcBorders>
              <w:top w:val="single" w:sz="4" w:space="0" w:color="auto"/>
              <w:bottom w:val="single" w:sz="12" w:space="0" w:color="auto"/>
              <w:right w:val="single" w:sz="18" w:space="0" w:color="auto"/>
            </w:tcBorders>
            <w:shd w:val="clear" w:color="auto" w:fill="70AD47" w:themeFill="accent6"/>
          </w:tcPr>
          <w:p w14:paraId="471DEFD9" w14:textId="77777777" w:rsidR="001669EC" w:rsidRPr="006851AB" w:rsidRDefault="001669EC" w:rsidP="00AE7F39">
            <w:pPr>
              <w:suppressAutoHyphens/>
              <w:spacing w:after="0" w:line="240" w:lineRule="auto"/>
              <w:rPr>
                <w:rFonts w:eastAsia="Times New Roman" w:cstheme="minorHAnsi"/>
                <w:kern w:val="1"/>
                <w:sz w:val="20"/>
                <w:szCs w:val="20"/>
                <w:lang w:eastAsia="ar-SA"/>
              </w:rPr>
            </w:pPr>
          </w:p>
        </w:tc>
      </w:tr>
      <w:tr w:rsidR="001669EC" w:rsidRPr="0050000C" w14:paraId="5A4120D1" w14:textId="77777777" w:rsidTr="00D142A8">
        <w:trPr>
          <w:trHeight w:val="214"/>
        </w:trPr>
        <w:tc>
          <w:tcPr>
            <w:tcW w:w="1701" w:type="dxa"/>
            <w:vMerge w:val="restart"/>
            <w:tcBorders>
              <w:top w:val="single" w:sz="4" w:space="0" w:color="auto"/>
              <w:left w:val="nil"/>
              <w:bottom w:val="nil"/>
              <w:right w:val="single" w:sz="4" w:space="0" w:color="auto"/>
            </w:tcBorders>
          </w:tcPr>
          <w:p w14:paraId="7991ADBF" w14:textId="77777777" w:rsidR="001669EC" w:rsidRPr="00FC593E" w:rsidRDefault="001669EC" w:rsidP="00AE7F39">
            <w:pPr>
              <w:suppressAutoHyphens/>
              <w:spacing w:after="0" w:line="240" w:lineRule="auto"/>
              <w:jc w:val="center"/>
              <w:rPr>
                <w:rFonts w:eastAsia="Times New Roman" w:cstheme="minorHAnsi"/>
                <w:b/>
                <w:kern w:val="1"/>
                <w:lang w:eastAsia="ar-SA"/>
              </w:rPr>
            </w:pPr>
            <w:r w:rsidRPr="00FC593E">
              <w:rPr>
                <w:rFonts w:eastAsia="Times New Roman" w:cstheme="minorHAnsi"/>
                <w:b/>
                <w:kern w:val="1"/>
                <w:lang w:eastAsia="ar-SA"/>
              </w:rPr>
              <w:t xml:space="preserve">Apdraudējuma iespējamais </w:t>
            </w:r>
          </w:p>
          <w:p w14:paraId="64C36721" w14:textId="77777777" w:rsidR="001669EC" w:rsidRPr="0058567F" w:rsidRDefault="001669EC" w:rsidP="00AE7F39">
            <w:pPr>
              <w:suppressAutoHyphens/>
              <w:spacing w:after="0" w:line="240" w:lineRule="auto"/>
              <w:jc w:val="center"/>
              <w:rPr>
                <w:rFonts w:eastAsia="Times New Roman" w:cstheme="minorHAnsi"/>
                <w:b/>
                <w:kern w:val="1"/>
                <w:sz w:val="20"/>
                <w:szCs w:val="20"/>
                <w:lang w:eastAsia="ar-SA"/>
              </w:rPr>
            </w:pPr>
            <w:r w:rsidRPr="00FC593E">
              <w:rPr>
                <w:rFonts w:eastAsia="Times New Roman" w:cstheme="minorHAnsi"/>
                <w:b/>
                <w:kern w:val="1"/>
                <w:lang w:eastAsia="ar-SA"/>
              </w:rPr>
              <w:t xml:space="preserve">seku līmenis </w:t>
            </w:r>
            <w:r w:rsidRPr="00FC593E">
              <w:rPr>
                <w:rFonts w:ascii="Times New Roman" w:eastAsia="Times New Roman" w:hAnsi="Times New Roman" w:cs="Times New Roman"/>
                <w:b/>
                <w:kern w:val="1"/>
                <w:lang w:eastAsia="ar-SA"/>
              </w:rPr>
              <w:t>→</w:t>
            </w:r>
          </w:p>
        </w:tc>
        <w:tc>
          <w:tcPr>
            <w:tcW w:w="2268" w:type="dxa"/>
            <w:tcBorders>
              <w:top w:val="single" w:sz="18" w:space="0" w:color="auto"/>
              <w:left w:val="single" w:sz="4" w:space="0" w:color="auto"/>
            </w:tcBorders>
            <w:shd w:val="clear" w:color="auto" w:fill="70AD47" w:themeFill="accent6"/>
          </w:tcPr>
          <w:p w14:paraId="375848D0" w14:textId="77777777" w:rsidR="001669EC" w:rsidRPr="006851AB" w:rsidRDefault="001669EC" w:rsidP="00AE7F39">
            <w:pPr>
              <w:suppressAutoHyphens/>
              <w:spacing w:after="0" w:line="240" w:lineRule="auto"/>
              <w:jc w:val="center"/>
              <w:rPr>
                <w:rFonts w:eastAsia="Times New Roman" w:cstheme="minorHAnsi"/>
                <w:b/>
                <w:i/>
                <w:kern w:val="1"/>
                <w:sz w:val="20"/>
                <w:szCs w:val="20"/>
                <w:lang w:eastAsia="ar-SA"/>
              </w:rPr>
            </w:pPr>
            <w:r w:rsidRPr="006851AB">
              <w:rPr>
                <w:rFonts w:eastAsia="Times New Roman" w:cstheme="minorHAnsi"/>
                <w:b/>
                <w:i/>
                <w:kern w:val="1"/>
                <w:sz w:val="20"/>
                <w:szCs w:val="20"/>
                <w:lang w:eastAsia="ar-SA"/>
              </w:rPr>
              <w:t>Maznozīmīgas</w:t>
            </w:r>
            <w:r>
              <w:rPr>
                <w:rFonts w:eastAsia="Times New Roman" w:cstheme="minorHAnsi"/>
                <w:b/>
                <w:i/>
                <w:kern w:val="1"/>
                <w:sz w:val="20"/>
                <w:szCs w:val="20"/>
                <w:lang w:eastAsia="ar-SA"/>
              </w:rPr>
              <w:t xml:space="preserve"> sekas</w:t>
            </w:r>
          </w:p>
        </w:tc>
        <w:tc>
          <w:tcPr>
            <w:tcW w:w="2552" w:type="dxa"/>
            <w:tcBorders>
              <w:top w:val="single" w:sz="18" w:space="0" w:color="auto"/>
            </w:tcBorders>
            <w:shd w:val="clear" w:color="auto" w:fill="FFC000" w:themeFill="accent4"/>
          </w:tcPr>
          <w:p w14:paraId="50EE15A6" w14:textId="77777777" w:rsidR="001669EC" w:rsidRPr="006851AB" w:rsidRDefault="001669EC" w:rsidP="00AE7F39">
            <w:pPr>
              <w:suppressAutoHyphens/>
              <w:spacing w:after="0" w:line="240" w:lineRule="auto"/>
              <w:jc w:val="center"/>
              <w:rPr>
                <w:rFonts w:eastAsia="Times New Roman" w:cstheme="minorHAnsi"/>
                <w:b/>
                <w:i/>
                <w:kern w:val="1"/>
                <w:sz w:val="20"/>
                <w:szCs w:val="20"/>
                <w:lang w:eastAsia="ar-SA"/>
              </w:rPr>
            </w:pPr>
            <w:r w:rsidRPr="006851AB">
              <w:rPr>
                <w:rFonts w:eastAsia="Times New Roman" w:cstheme="minorHAnsi"/>
                <w:b/>
                <w:i/>
                <w:kern w:val="1"/>
                <w:sz w:val="20"/>
                <w:szCs w:val="20"/>
                <w:lang w:eastAsia="ar-SA"/>
              </w:rPr>
              <w:t>Nozīmīgas</w:t>
            </w:r>
            <w:r>
              <w:rPr>
                <w:rFonts w:eastAsia="Times New Roman" w:cstheme="minorHAnsi"/>
                <w:b/>
                <w:i/>
                <w:kern w:val="1"/>
                <w:sz w:val="20"/>
                <w:szCs w:val="20"/>
                <w:lang w:eastAsia="ar-SA"/>
              </w:rPr>
              <w:t xml:space="preserve"> sekas</w:t>
            </w:r>
          </w:p>
        </w:tc>
        <w:tc>
          <w:tcPr>
            <w:tcW w:w="2551" w:type="dxa"/>
            <w:tcBorders>
              <w:top w:val="single" w:sz="18" w:space="0" w:color="auto"/>
            </w:tcBorders>
            <w:shd w:val="clear" w:color="auto" w:fill="ED7D31" w:themeFill="accent2"/>
          </w:tcPr>
          <w:p w14:paraId="58C16316" w14:textId="77777777" w:rsidR="001669EC" w:rsidRPr="006851AB" w:rsidRDefault="001669EC" w:rsidP="00AE7F39">
            <w:pPr>
              <w:suppressAutoHyphens/>
              <w:spacing w:after="0" w:line="240" w:lineRule="auto"/>
              <w:jc w:val="center"/>
              <w:rPr>
                <w:rFonts w:eastAsia="Times New Roman" w:cstheme="minorHAnsi"/>
                <w:b/>
                <w:i/>
                <w:kern w:val="1"/>
                <w:sz w:val="20"/>
                <w:szCs w:val="20"/>
                <w:lang w:eastAsia="ar-SA"/>
              </w:rPr>
            </w:pPr>
            <w:r w:rsidRPr="006851AB">
              <w:rPr>
                <w:rFonts w:eastAsia="Times New Roman" w:cstheme="minorHAnsi"/>
                <w:b/>
                <w:i/>
                <w:kern w:val="1"/>
                <w:sz w:val="20"/>
                <w:szCs w:val="20"/>
                <w:lang w:eastAsia="ar-SA"/>
              </w:rPr>
              <w:t>Vidējas</w:t>
            </w:r>
            <w:r>
              <w:rPr>
                <w:rFonts w:eastAsia="Times New Roman" w:cstheme="minorHAnsi"/>
                <w:b/>
                <w:i/>
                <w:kern w:val="1"/>
                <w:sz w:val="20"/>
                <w:szCs w:val="20"/>
                <w:lang w:eastAsia="ar-SA"/>
              </w:rPr>
              <w:t xml:space="preserve"> sekas</w:t>
            </w:r>
          </w:p>
        </w:tc>
        <w:tc>
          <w:tcPr>
            <w:tcW w:w="2552" w:type="dxa"/>
            <w:tcBorders>
              <w:top w:val="single" w:sz="18" w:space="0" w:color="auto"/>
            </w:tcBorders>
            <w:shd w:val="clear" w:color="auto" w:fill="FF0000"/>
          </w:tcPr>
          <w:p w14:paraId="0E031E68" w14:textId="77777777" w:rsidR="001669EC" w:rsidRPr="006851AB" w:rsidRDefault="001669EC" w:rsidP="00AE7F39">
            <w:pPr>
              <w:suppressAutoHyphens/>
              <w:spacing w:after="0" w:line="240" w:lineRule="auto"/>
              <w:jc w:val="center"/>
              <w:rPr>
                <w:rFonts w:eastAsia="Times New Roman" w:cstheme="minorHAnsi"/>
                <w:b/>
                <w:i/>
                <w:kern w:val="1"/>
                <w:sz w:val="20"/>
                <w:szCs w:val="20"/>
                <w:lang w:eastAsia="ar-SA"/>
              </w:rPr>
            </w:pPr>
            <w:r w:rsidRPr="006851AB">
              <w:rPr>
                <w:rFonts w:eastAsia="Times New Roman" w:cstheme="minorHAnsi"/>
                <w:b/>
                <w:i/>
                <w:kern w:val="1"/>
                <w:sz w:val="20"/>
                <w:szCs w:val="20"/>
                <w:lang w:eastAsia="ar-SA"/>
              </w:rPr>
              <w:t>Smagas</w:t>
            </w:r>
            <w:r>
              <w:rPr>
                <w:rFonts w:eastAsia="Times New Roman" w:cstheme="minorHAnsi"/>
                <w:b/>
                <w:i/>
                <w:kern w:val="1"/>
                <w:sz w:val="20"/>
                <w:szCs w:val="20"/>
                <w:lang w:eastAsia="ar-SA"/>
              </w:rPr>
              <w:t xml:space="preserve"> sekas</w:t>
            </w:r>
          </w:p>
        </w:tc>
        <w:tc>
          <w:tcPr>
            <w:tcW w:w="2268" w:type="dxa"/>
            <w:tcBorders>
              <w:top w:val="single" w:sz="18" w:space="0" w:color="auto"/>
            </w:tcBorders>
            <w:shd w:val="clear" w:color="auto" w:fill="C00000"/>
          </w:tcPr>
          <w:p w14:paraId="28B24656" w14:textId="77777777" w:rsidR="001669EC" w:rsidRPr="00FC593E" w:rsidRDefault="001669EC" w:rsidP="00AE7F39">
            <w:pPr>
              <w:suppressAutoHyphens/>
              <w:spacing w:after="0" w:line="240" w:lineRule="auto"/>
              <w:jc w:val="center"/>
              <w:rPr>
                <w:rFonts w:eastAsia="Times New Roman" w:cstheme="minorHAnsi"/>
                <w:b/>
                <w:i/>
                <w:color w:val="000000" w:themeColor="text1"/>
                <w:kern w:val="1"/>
                <w:sz w:val="20"/>
                <w:szCs w:val="20"/>
                <w:lang w:eastAsia="ar-SA"/>
              </w:rPr>
            </w:pPr>
            <w:r w:rsidRPr="00FC593E">
              <w:rPr>
                <w:rFonts w:eastAsia="Times New Roman" w:cstheme="minorHAnsi"/>
                <w:b/>
                <w:i/>
                <w:color w:val="000000" w:themeColor="text1"/>
                <w:kern w:val="1"/>
                <w:sz w:val="20"/>
                <w:szCs w:val="20"/>
                <w:lang w:eastAsia="ar-SA"/>
              </w:rPr>
              <w:t>Katastrofālas sekas</w:t>
            </w:r>
          </w:p>
        </w:tc>
      </w:tr>
      <w:tr w:rsidR="001669EC" w:rsidRPr="0050000C" w14:paraId="59CA3657" w14:textId="77777777" w:rsidTr="00AE7F39">
        <w:trPr>
          <w:gridAfter w:val="5"/>
          <w:wAfter w:w="12191" w:type="dxa"/>
          <w:trHeight w:val="244"/>
        </w:trPr>
        <w:tc>
          <w:tcPr>
            <w:tcW w:w="1701" w:type="dxa"/>
            <w:vMerge/>
            <w:tcBorders>
              <w:top w:val="nil"/>
              <w:left w:val="nil"/>
              <w:bottom w:val="nil"/>
              <w:right w:val="single" w:sz="4" w:space="0" w:color="auto"/>
            </w:tcBorders>
          </w:tcPr>
          <w:p w14:paraId="0F94C806" w14:textId="77777777" w:rsidR="001669EC" w:rsidRPr="0050000C" w:rsidRDefault="001669EC" w:rsidP="00AE7F39">
            <w:pPr>
              <w:suppressAutoHyphens/>
              <w:spacing w:after="0" w:line="240" w:lineRule="auto"/>
              <w:jc w:val="both"/>
              <w:rPr>
                <w:rFonts w:eastAsia="Times New Roman" w:cstheme="minorHAnsi"/>
                <w:kern w:val="1"/>
                <w:sz w:val="20"/>
                <w:szCs w:val="20"/>
                <w:lang w:eastAsia="ar-SA"/>
              </w:rPr>
            </w:pPr>
          </w:p>
        </w:tc>
      </w:tr>
    </w:tbl>
    <w:p w14:paraId="0CBEF4A8" w14:textId="77777777" w:rsidR="00BB4B00" w:rsidRDefault="00BB4B00" w:rsidP="00BB4B00">
      <w:pPr>
        <w:rPr>
          <w:rFonts w:ascii="Times New Roman" w:hAnsi="Times New Roman"/>
          <w:sz w:val="26"/>
          <w:szCs w:val="26"/>
        </w:rPr>
        <w:sectPr w:rsidR="00BB4B00" w:rsidSect="00AE7F39">
          <w:type w:val="nextColumn"/>
          <w:pgSz w:w="16840" w:h="11907" w:orient="landscape" w:code="9"/>
          <w:pgMar w:top="1701" w:right="1134" w:bottom="1134" w:left="1134" w:header="709" w:footer="709" w:gutter="0"/>
          <w:cols w:space="708"/>
          <w:titlePg/>
          <w:docGrid w:linePitch="360"/>
        </w:sectPr>
      </w:pPr>
    </w:p>
    <w:p w14:paraId="14BC875B" w14:textId="569DBD56" w:rsidR="00BB4B00" w:rsidRPr="009665F6" w:rsidRDefault="00BB4B00" w:rsidP="00BB4B00">
      <w:pPr>
        <w:shd w:val="clear" w:color="auto" w:fill="FFFFFF"/>
        <w:spacing w:after="0" w:line="240" w:lineRule="auto"/>
        <w:jc w:val="both"/>
        <w:rPr>
          <w:rFonts w:ascii="Times New Roman" w:hAnsi="Times New Roman"/>
          <w:b/>
          <w:color w:val="414142"/>
          <w:sz w:val="28"/>
          <w:szCs w:val="28"/>
          <w:lang w:eastAsia="lv-LV"/>
        </w:rPr>
      </w:pPr>
      <w:r>
        <w:rPr>
          <w:rFonts w:ascii="Times New Roman" w:hAnsi="Times New Roman"/>
          <w:b/>
          <w:sz w:val="28"/>
          <w:szCs w:val="28"/>
        </w:rPr>
        <w:lastRenderedPageBreak/>
        <w:t xml:space="preserve">4. </w:t>
      </w:r>
      <w:r w:rsidRPr="009665F6">
        <w:rPr>
          <w:rFonts w:ascii="Times New Roman" w:hAnsi="Times New Roman"/>
          <w:b/>
          <w:sz w:val="28"/>
          <w:szCs w:val="28"/>
        </w:rPr>
        <w:t>Reaģēšanas un seku likvidēšanas darbu vadītāji</w:t>
      </w:r>
    </w:p>
    <w:p w14:paraId="1FA17BFC" w14:textId="77777777" w:rsidR="00BB4B00" w:rsidRPr="00FA1256" w:rsidRDefault="00BB4B00" w:rsidP="00BB4B00">
      <w:pPr>
        <w:pStyle w:val="Heading1"/>
        <w:tabs>
          <w:tab w:val="left" w:pos="1134"/>
        </w:tabs>
        <w:ind w:left="709"/>
        <w:jc w:val="both"/>
        <w:rPr>
          <w:sz w:val="12"/>
          <w:szCs w:val="12"/>
          <w:u w:val="none"/>
        </w:rPr>
      </w:pPr>
    </w:p>
    <w:p w14:paraId="111E48CB" w14:textId="435B8408" w:rsidR="00BB4B00" w:rsidRPr="00A70FC4" w:rsidRDefault="00BB4B00" w:rsidP="00BB4B00">
      <w:pPr>
        <w:spacing w:after="0" w:line="240" w:lineRule="auto"/>
        <w:ind w:firstLine="720"/>
        <w:jc w:val="both"/>
        <w:rPr>
          <w:rFonts w:ascii="Times New Roman" w:hAnsi="Times New Roman"/>
          <w:sz w:val="28"/>
          <w:szCs w:val="28"/>
        </w:rPr>
      </w:pPr>
      <w:r w:rsidRPr="009665F6">
        <w:rPr>
          <w:rFonts w:ascii="Times New Roman" w:hAnsi="Times New Roman"/>
          <w:sz w:val="28"/>
          <w:szCs w:val="28"/>
        </w:rPr>
        <w:t xml:space="preserve">Reaģēšanas un seku likvidēšanas darbu vadītāji noteikti atbilstoši spēkā </w:t>
      </w:r>
      <w:r>
        <w:rPr>
          <w:rFonts w:ascii="Times New Roman" w:hAnsi="Times New Roman"/>
          <w:sz w:val="28"/>
          <w:szCs w:val="28"/>
        </w:rPr>
        <w:t xml:space="preserve">esošajiem </w:t>
      </w:r>
      <w:r w:rsidRPr="00A70FC4">
        <w:rPr>
          <w:rFonts w:ascii="Times New Roman" w:hAnsi="Times New Roman"/>
          <w:sz w:val="28"/>
          <w:szCs w:val="28"/>
        </w:rPr>
        <w:t>normatīvajiem aktiem, un iekļauti Valsts civil</w:t>
      </w:r>
      <w:r w:rsidRPr="00A70FC4">
        <w:rPr>
          <w:rFonts w:ascii="Times New Roman" w:hAnsi="Times New Roman" w:hint="eastAsia"/>
          <w:sz w:val="28"/>
          <w:szCs w:val="28"/>
        </w:rPr>
        <w:t>ā</w:t>
      </w:r>
      <w:r w:rsidRPr="00A70FC4">
        <w:rPr>
          <w:rFonts w:ascii="Times New Roman" w:hAnsi="Times New Roman"/>
          <w:sz w:val="28"/>
          <w:szCs w:val="28"/>
        </w:rPr>
        <w:t>s aizsardz</w:t>
      </w:r>
      <w:r w:rsidRPr="00A70FC4">
        <w:rPr>
          <w:rFonts w:ascii="Times New Roman" w:hAnsi="Times New Roman" w:hint="eastAsia"/>
          <w:sz w:val="28"/>
          <w:szCs w:val="28"/>
        </w:rPr>
        <w:t>ī</w:t>
      </w:r>
      <w:r w:rsidRPr="00A70FC4">
        <w:rPr>
          <w:rFonts w:ascii="Times New Roman" w:hAnsi="Times New Roman"/>
          <w:sz w:val="28"/>
          <w:szCs w:val="28"/>
        </w:rPr>
        <w:t>bas pl</w:t>
      </w:r>
      <w:r w:rsidRPr="00A70FC4">
        <w:rPr>
          <w:rFonts w:ascii="Times New Roman" w:hAnsi="Times New Roman" w:hint="eastAsia"/>
          <w:sz w:val="28"/>
          <w:szCs w:val="28"/>
        </w:rPr>
        <w:t>ā</w:t>
      </w:r>
      <w:r w:rsidRPr="00A70FC4">
        <w:rPr>
          <w:rFonts w:ascii="Times New Roman" w:hAnsi="Times New Roman"/>
          <w:sz w:val="28"/>
          <w:szCs w:val="28"/>
        </w:rPr>
        <w:t xml:space="preserve">na </w:t>
      </w:r>
      <w:r w:rsidR="00AE7F39">
        <w:rPr>
          <w:rFonts w:ascii="Times New Roman" w:hAnsi="Times New Roman"/>
          <w:sz w:val="28"/>
          <w:szCs w:val="28"/>
        </w:rPr>
        <w:t>27.</w:t>
      </w:r>
      <w:r w:rsidRPr="00A70FC4">
        <w:rPr>
          <w:rFonts w:ascii="Times New Roman" w:hAnsi="Times New Roman"/>
          <w:sz w:val="28"/>
          <w:szCs w:val="28"/>
        </w:rPr>
        <w:t>pielikum</w:t>
      </w:r>
      <w:r w:rsidRPr="00A70FC4">
        <w:rPr>
          <w:rFonts w:ascii="Times New Roman" w:hAnsi="Times New Roman" w:hint="eastAsia"/>
          <w:sz w:val="28"/>
          <w:szCs w:val="28"/>
        </w:rPr>
        <w:t>ā</w:t>
      </w:r>
      <w:r w:rsidRPr="00A70FC4">
        <w:rPr>
          <w:rFonts w:ascii="Times New Roman" w:hAnsi="Times New Roman"/>
          <w:sz w:val="28"/>
          <w:szCs w:val="28"/>
        </w:rPr>
        <w:t xml:space="preserve"> (</w:t>
      </w:r>
      <w:r w:rsidRPr="00A70FC4">
        <w:rPr>
          <w:rFonts w:ascii="Times New Roman" w:hAnsi="Times New Roman"/>
          <w:i/>
          <w:sz w:val="28"/>
          <w:szCs w:val="28"/>
        </w:rPr>
        <w:t>skat</w:t>
      </w:r>
      <w:r w:rsidRPr="00A70FC4">
        <w:rPr>
          <w:rFonts w:ascii="Times New Roman" w:hAnsi="Times New Roman" w:hint="eastAsia"/>
          <w:i/>
          <w:sz w:val="28"/>
          <w:szCs w:val="28"/>
        </w:rPr>
        <w:t>ī</w:t>
      </w:r>
      <w:r w:rsidRPr="00A70FC4">
        <w:rPr>
          <w:rFonts w:ascii="Times New Roman" w:hAnsi="Times New Roman"/>
          <w:i/>
          <w:sz w:val="28"/>
          <w:szCs w:val="28"/>
        </w:rPr>
        <w:t xml:space="preserve">t </w:t>
      </w:r>
      <w:r w:rsidR="00BD598D">
        <w:rPr>
          <w:rFonts w:ascii="Times New Roman" w:hAnsi="Times New Roman"/>
          <w:i/>
          <w:sz w:val="28"/>
          <w:szCs w:val="28"/>
        </w:rPr>
        <w:t>27</w:t>
      </w:r>
      <w:r w:rsidRPr="00A70FC4">
        <w:rPr>
          <w:rFonts w:ascii="Times New Roman" w:hAnsi="Times New Roman"/>
          <w:i/>
          <w:sz w:val="28"/>
          <w:szCs w:val="28"/>
        </w:rPr>
        <w:t>.pielikumu</w:t>
      </w:r>
      <w:r w:rsidRPr="00A70FC4">
        <w:rPr>
          <w:rFonts w:ascii="Times New Roman" w:hAnsi="Times New Roman"/>
          <w:sz w:val="28"/>
          <w:szCs w:val="28"/>
        </w:rPr>
        <w:t>).</w:t>
      </w:r>
    </w:p>
    <w:p w14:paraId="51DB49D8" w14:textId="77777777" w:rsidR="00BB4B00" w:rsidRPr="009665F6" w:rsidRDefault="00BB4B00" w:rsidP="00BB4B00">
      <w:pPr>
        <w:spacing w:after="0" w:line="240" w:lineRule="auto"/>
        <w:rPr>
          <w:rFonts w:ascii="Times New Roman" w:hAnsi="Times New Roman"/>
          <w:sz w:val="26"/>
          <w:szCs w:val="26"/>
        </w:rPr>
      </w:pPr>
    </w:p>
    <w:p w14:paraId="64ACC2DA" w14:textId="77777777" w:rsidR="00BB4B00" w:rsidRPr="009665F6" w:rsidRDefault="00BB4B00" w:rsidP="00BB4B00">
      <w:pPr>
        <w:pStyle w:val="Heading1"/>
        <w:tabs>
          <w:tab w:val="left" w:pos="1134"/>
        </w:tabs>
        <w:jc w:val="both"/>
        <w:rPr>
          <w:sz w:val="28"/>
          <w:szCs w:val="28"/>
          <w:u w:val="none"/>
        </w:rPr>
      </w:pPr>
      <w:bookmarkStart w:id="5" w:name="_Toc535928537"/>
      <w:r>
        <w:rPr>
          <w:sz w:val="28"/>
          <w:szCs w:val="28"/>
          <w:u w:val="none"/>
        </w:rPr>
        <w:t xml:space="preserve">5. </w:t>
      </w:r>
      <w:r w:rsidRPr="009665F6">
        <w:rPr>
          <w:sz w:val="28"/>
          <w:szCs w:val="28"/>
          <w:u w:val="none"/>
        </w:rPr>
        <w:t>Valsts agrīnās brīdināšanas sistēma un tās aktivizēšana</w:t>
      </w:r>
      <w:bookmarkEnd w:id="5"/>
    </w:p>
    <w:p w14:paraId="52BC07CD" w14:textId="77777777" w:rsidR="00BB4B00" w:rsidRPr="00FA1256" w:rsidRDefault="00BB4B00" w:rsidP="00BB4B00">
      <w:pPr>
        <w:spacing w:after="0" w:line="240" w:lineRule="auto"/>
        <w:rPr>
          <w:rFonts w:ascii="Times New Roman" w:hAnsi="Times New Roman"/>
          <w:sz w:val="12"/>
          <w:szCs w:val="12"/>
        </w:rPr>
      </w:pPr>
    </w:p>
    <w:p w14:paraId="12841ED0" w14:textId="77777777" w:rsidR="00BB4B00" w:rsidRPr="009665F6" w:rsidRDefault="00BB4B00" w:rsidP="00BB4B00">
      <w:pPr>
        <w:spacing w:after="0" w:line="240" w:lineRule="auto"/>
        <w:ind w:firstLine="720"/>
        <w:jc w:val="both"/>
        <w:rPr>
          <w:rFonts w:ascii="Times New Roman" w:hAnsi="Times New Roman"/>
          <w:sz w:val="28"/>
          <w:szCs w:val="28"/>
        </w:rPr>
      </w:pPr>
      <w:r w:rsidRPr="009665F6">
        <w:rPr>
          <w:rFonts w:ascii="Times New Roman" w:hAnsi="Times New Roman"/>
          <w:sz w:val="28"/>
          <w:szCs w:val="28"/>
        </w:rPr>
        <w:t>Atbilstoši Civilās aizsardzības un katastrofas pārvaldīšanas likumam Valsts agr</w:t>
      </w:r>
      <w:r w:rsidRPr="009665F6">
        <w:rPr>
          <w:rFonts w:ascii="Times New Roman" w:hAnsi="Times New Roman" w:hint="eastAsia"/>
          <w:sz w:val="28"/>
          <w:szCs w:val="28"/>
        </w:rPr>
        <w:t>ī</w:t>
      </w:r>
      <w:r w:rsidRPr="009665F6">
        <w:rPr>
          <w:rFonts w:ascii="Times New Roman" w:hAnsi="Times New Roman"/>
          <w:sz w:val="28"/>
          <w:szCs w:val="28"/>
        </w:rPr>
        <w:t>n</w:t>
      </w:r>
      <w:r w:rsidRPr="009665F6">
        <w:rPr>
          <w:rFonts w:ascii="Times New Roman" w:hAnsi="Times New Roman" w:hint="eastAsia"/>
          <w:sz w:val="28"/>
          <w:szCs w:val="28"/>
        </w:rPr>
        <w:t>ā</w:t>
      </w:r>
      <w:r w:rsidRPr="009665F6">
        <w:rPr>
          <w:rFonts w:ascii="Times New Roman" w:hAnsi="Times New Roman"/>
          <w:sz w:val="28"/>
          <w:szCs w:val="28"/>
        </w:rPr>
        <w:t>s br</w:t>
      </w:r>
      <w:r w:rsidRPr="009665F6">
        <w:rPr>
          <w:rFonts w:ascii="Times New Roman" w:hAnsi="Times New Roman" w:hint="eastAsia"/>
          <w:sz w:val="28"/>
          <w:szCs w:val="28"/>
        </w:rPr>
        <w:t>ī</w:t>
      </w:r>
      <w:r w:rsidRPr="009665F6">
        <w:rPr>
          <w:rFonts w:ascii="Times New Roman" w:hAnsi="Times New Roman"/>
          <w:sz w:val="28"/>
          <w:szCs w:val="28"/>
        </w:rPr>
        <w:t>din</w:t>
      </w:r>
      <w:r w:rsidRPr="009665F6">
        <w:rPr>
          <w:rFonts w:ascii="Times New Roman" w:hAnsi="Times New Roman" w:hint="eastAsia"/>
          <w:sz w:val="28"/>
          <w:szCs w:val="28"/>
        </w:rPr>
        <w:t>āš</w:t>
      </w:r>
      <w:r w:rsidRPr="009665F6">
        <w:rPr>
          <w:rFonts w:ascii="Times New Roman" w:hAnsi="Times New Roman"/>
          <w:sz w:val="28"/>
          <w:szCs w:val="28"/>
        </w:rPr>
        <w:t>anas sist</w:t>
      </w:r>
      <w:r w:rsidRPr="009665F6">
        <w:rPr>
          <w:rFonts w:ascii="Times New Roman" w:hAnsi="Times New Roman" w:hint="eastAsia"/>
          <w:sz w:val="28"/>
          <w:szCs w:val="28"/>
        </w:rPr>
        <w:t>ē</w:t>
      </w:r>
      <w:r w:rsidRPr="009665F6">
        <w:rPr>
          <w:rFonts w:ascii="Times New Roman" w:hAnsi="Times New Roman"/>
          <w:sz w:val="28"/>
          <w:szCs w:val="28"/>
        </w:rPr>
        <w:t>ma ir autonomi funkcion</w:t>
      </w:r>
      <w:r w:rsidRPr="009665F6">
        <w:rPr>
          <w:rFonts w:ascii="Times New Roman" w:hAnsi="Times New Roman" w:hint="eastAsia"/>
          <w:sz w:val="28"/>
          <w:szCs w:val="28"/>
        </w:rPr>
        <w:t>ē</w:t>
      </w:r>
      <w:r w:rsidRPr="009665F6">
        <w:rPr>
          <w:rFonts w:ascii="Times New Roman" w:hAnsi="Times New Roman"/>
          <w:sz w:val="28"/>
          <w:szCs w:val="28"/>
        </w:rPr>
        <w:t>joša tehnolo</w:t>
      </w:r>
      <w:r w:rsidRPr="009665F6">
        <w:rPr>
          <w:rFonts w:ascii="Times New Roman" w:hAnsi="Times New Roman" w:hint="eastAsia"/>
          <w:sz w:val="28"/>
          <w:szCs w:val="28"/>
        </w:rPr>
        <w:t>ģ</w:t>
      </w:r>
      <w:r w:rsidRPr="009665F6">
        <w:rPr>
          <w:rFonts w:ascii="Times New Roman" w:hAnsi="Times New Roman"/>
          <w:sz w:val="28"/>
          <w:szCs w:val="28"/>
        </w:rPr>
        <w:t>iska sist</w:t>
      </w:r>
      <w:r w:rsidRPr="009665F6">
        <w:rPr>
          <w:rFonts w:ascii="Times New Roman" w:hAnsi="Times New Roman" w:hint="eastAsia"/>
          <w:sz w:val="28"/>
          <w:szCs w:val="28"/>
        </w:rPr>
        <w:t>ē</w:t>
      </w:r>
      <w:r w:rsidRPr="009665F6">
        <w:rPr>
          <w:rFonts w:ascii="Times New Roman" w:hAnsi="Times New Roman"/>
          <w:sz w:val="28"/>
          <w:szCs w:val="28"/>
        </w:rPr>
        <w:t>ma vai š</w:t>
      </w:r>
      <w:r w:rsidRPr="009665F6">
        <w:rPr>
          <w:rFonts w:ascii="Times New Roman" w:hAnsi="Times New Roman" w:hint="eastAsia"/>
          <w:sz w:val="28"/>
          <w:szCs w:val="28"/>
        </w:rPr>
        <w:t>ā</w:t>
      </w:r>
      <w:r w:rsidRPr="009665F6">
        <w:rPr>
          <w:rFonts w:ascii="Times New Roman" w:hAnsi="Times New Roman"/>
          <w:sz w:val="28"/>
          <w:szCs w:val="28"/>
        </w:rPr>
        <w:t>du sist</w:t>
      </w:r>
      <w:r w:rsidRPr="009665F6">
        <w:rPr>
          <w:rFonts w:ascii="Times New Roman" w:hAnsi="Times New Roman" w:hint="eastAsia"/>
          <w:sz w:val="28"/>
          <w:szCs w:val="28"/>
        </w:rPr>
        <w:t>ē</w:t>
      </w:r>
      <w:r w:rsidRPr="009665F6">
        <w:rPr>
          <w:rFonts w:ascii="Times New Roman" w:hAnsi="Times New Roman"/>
          <w:sz w:val="28"/>
          <w:szCs w:val="28"/>
        </w:rPr>
        <w:t>mu kopums, kas nodrošina agr</w:t>
      </w:r>
      <w:r w:rsidRPr="009665F6">
        <w:rPr>
          <w:rFonts w:ascii="Times New Roman" w:hAnsi="Times New Roman" w:hint="eastAsia"/>
          <w:sz w:val="28"/>
          <w:szCs w:val="28"/>
        </w:rPr>
        <w:t>ī</w:t>
      </w:r>
      <w:r w:rsidRPr="009665F6">
        <w:rPr>
          <w:rFonts w:ascii="Times New Roman" w:hAnsi="Times New Roman"/>
          <w:sz w:val="28"/>
          <w:szCs w:val="28"/>
        </w:rPr>
        <w:t>no br</w:t>
      </w:r>
      <w:r w:rsidRPr="009665F6">
        <w:rPr>
          <w:rFonts w:ascii="Times New Roman" w:hAnsi="Times New Roman" w:hint="eastAsia"/>
          <w:sz w:val="28"/>
          <w:szCs w:val="28"/>
        </w:rPr>
        <w:t>ī</w:t>
      </w:r>
      <w:r w:rsidRPr="009665F6">
        <w:rPr>
          <w:rFonts w:ascii="Times New Roman" w:hAnsi="Times New Roman"/>
          <w:sz w:val="28"/>
          <w:szCs w:val="28"/>
        </w:rPr>
        <w:t>din</w:t>
      </w:r>
      <w:r w:rsidRPr="009665F6">
        <w:rPr>
          <w:rFonts w:ascii="Times New Roman" w:hAnsi="Times New Roman" w:hint="eastAsia"/>
          <w:sz w:val="28"/>
          <w:szCs w:val="28"/>
        </w:rPr>
        <w:t>āš</w:t>
      </w:r>
      <w:r w:rsidRPr="009665F6">
        <w:rPr>
          <w:rFonts w:ascii="Times New Roman" w:hAnsi="Times New Roman"/>
          <w:sz w:val="28"/>
          <w:szCs w:val="28"/>
        </w:rPr>
        <w:t>anu. Civilās aizsardzības un katastrofas pārvaldīšanas likums nosaka, ka juridisko un fizisko personu ties</w:t>
      </w:r>
      <w:r w:rsidRPr="009665F6">
        <w:rPr>
          <w:rFonts w:ascii="Times New Roman" w:hAnsi="Times New Roman" w:hint="eastAsia"/>
          <w:sz w:val="28"/>
          <w:szCs w:val="28"/>
        </w:rPr>
        <w:t>ī</w:t>
      </w:r>
      <w:r w:rsidRPr="009665F6">
        <w:rPr>
          <w:rFonts w:ascii="Times New Roman" w:hAnsi="Times New Roman"/>
          <w:sz w:val="28"/>
          <w:szCs w:val="28"/>
        </w:rPr>
        <w:t>bas civil</w:t>
      </w:r>
      <w:r w:rsidRPr="009665F6">
        <w:rPr>
          <w:rFonts w:ascii="Times New Roman" w:hAnsi="Times New Roman" w:hint="eastAsia"/>
          <w:sz w:val="28"/>
          <w:szCs w:val="28"/>
        </w:rPr>
        <w:t>ā</w:t>
      </w:r>
      <w:r w:rsidRPr="009665F6">
        <w:rPr>
          <w:rFonts w:ascii="Times New Roman" w:hAnsi="Times New Roman"/>
          <w:sz w:val="28"/>
          <w:szCs w:val="28"/>
        </w:rPr>
        <w:t>s aizsardz</w:t>
      </w:r>
      <w:r w:rsidRPr="009665F6">
        <w:rPr>
          <w:rFonts w:ascii="Times New Roman" w:hAnsi="Times New Roman" w:hint="eastAsia"/>
          <w:sz w:val="28"/>
          <w:szCs w:val="28"/>
        </w:rPr>
        <w:t>ī</w:t>
      </w:r>
      <w:r w:rsidRPr="009665F6">
        <w:rPr>
          <w:rFonts w:ascii="Times New Roman" w:hAnsi="Times New Roman"/>
          <w:sz w:val="28"/>
          <w:szCs w:val="28"/>
        </w:rPr>
        <w:t>bas jom</w:t>
      </w:r>
      <w:r w:rsidRPr="009665F6">
        <w:rPr>
          <w:rFonts w:ascii="Times New Roman" w:hAnsi="Times New Roman" w:hint="eastAsia"/>
          <w:sz w:val="28"/>
          <w:szCs w:val="28"/>
        </w:rPr>
        <w:t>ā</w:t>
      </w:r>
      <w:r w:rsidRPr="009665F6">
        <w:rPr>
          <w:rFonts w:ascii="Times New Roman" w:hAnsi="Times New Roman"/>
          <w:sz w:val="28"/>
          <w:szCs w:val="28"/>
        </w:rPr>
        <w:t xml:space="preserve"> ir sa</w:t>
      </w:r>
      <w:r w:rsidRPr="009665F6">
        <w:rPr>
          <w:rFonts w:ascii="Times New Roman" w:hAnsi="Times New Roman" w:hint="eastAsia"/>
          <w:sz w:val="28"/>
          <w:szCs w:val="28"/>
        </w:rPr>
        <w:t>ņ</w:t>
      </w:r>
      <w:r w:rsidRPr="009665F6">
        <w:rPr>
          <w:rFonts w:ascii="Times New Roman" w:hAnsi="Times New Roman"/>
          <w:sz w:val="28"/>
          <w:szCs w:val="28"/>
        </w:rPr>
        <w:t>emt agr</w:t>
      </w:r>
      <w:r w:rsidRPr="009665F6">
        <w:rPr>
          <w:rFonts w:ascii="Times New Roman" w:hAnsi="Times New Roman" w:hint="eastAsia"/>
          <w:sz w:val="28"/>
          <w:szCs w:val="28"/>
        </w:rPr>
        <w:t>ī</w:t>
      </w:r>
      <w:r w:rsidRPr="009665F6">
        <w:rPr>
          <w:rFonts w:ascii="Times New Roman" w:hAnsi="Times New Roman"/>
          <w:sz w:val="28"/>
          <w:szCs w:val="28"/>
        </w:rPr>
        <w:t>no br</w:t>
      </w:r>
      <w:r w:rsidRPr="009665F6">
        <w:rPr>
          <w:rFonts w:ascii="Times New Roman" w:hAnsi="Times New Roman" w:hint="eastAsia"/>
          <w:sz w:val="28"/>
          <w:szCs w:val="28"/>
        </w:rPr>
        <w:t>ī</w:t>
      </w:r>
      <w:r w:rsidRPr="009665F6">
        <w:rPr>
          <w:rFonts w:ascii="Times New Roman" w:hAnsi="Times New Roman"/>
          <w:sz w:val="28"/>
          <w:szCs w:val="28"/>
        </w:rPr>
        <w:t>din</w:t>
      </w:r>
      <w:r w:rsidRPr="009665F6">
        <w:rPr>
          <w:rFonts w:ascii="Times New Roman" w:hAnsi="Times New Roman" w:hint="eastAsia"/>
          <w:sz w:val="28"/>
          <w:szCs w:val="28"/>
        </w:rPr>
        <w:t>āš</w:t>
      </w:r>
      <w:r w:rsidRPr="009665F6">
        <w:rPr>
          <w:rFonts w:ascii="Times New Roman" w:hAnsi="Times New Roman"/>
          <w:sz w:val="28"/>
          <w:szCs w:val="28"/>
        </w:rPr>
        <w:t>anu un ieteikumus r</w:t>
      </w:r>
      <w:r w:rsidRPr="009665F6">
        <w:rPr>
          <w:rFonts w:ascii="Times New Roman" w:hAnsi="Times New Roman" w:hint="eastAsia"/>
          <w:sz w:val="28"/>
          <w:szCs w:val="28"/>
        </w:rPr>
        <w:t>ī</w:t>
      </w:r>
      <w:r w:rsidRPr="009665F6">
        <w:rPr>
          <w:rFonts w:ascii="Times New Roman" w:hAnsi="Times New Roman"/>
          <w:sz w:val="28"/>
          <w:szCs w:val="28"/>
        </w:rPr>
        <w:t>c</w:t>
      </w:r>
      <w:r w:rsidRPr="009665F6">
        <w:rPr>
          <w:rFonts w:ascii="Times New Roman" w:hAnsi="Times New Roman" w:hint="eastAsia"/>
          <w:sz w:val="28"/>
          <w:szCs w:val="28"/>
        </w:rPr>
        <w:t>ī</w:t>
      </w:r>
      <w:r w:rsidRPr="009665F6">
        <w:rPr>
          <w:rFonts w:ascii="Times New Roman" w:hAnsi="Times New Roman"/>
          <w:sz w:val="28"/>
          <w:szCs w:val="28"/>
        </w:rPr>
        <w:t>bai katastrofas vai katastrofas draudu gad</w:t>
      </w:r>
      <w:r w:rsidRPr="009665F6">
        <w:rPr>
          <w:rFonts w:ascii="Times New Roman" w:hAnsi="Times New Roman" w:hint="eastAsia"/>
          <w:sz w:val="28"/>
          <w:szCs w:val="28"/>
        </w:rPr>
        <w:t>ī</w:t>
      </w:r>
      <w:r w:rsidRPr="009665F6">
        <w:rPr>
          <w:rFonts w:ascii="Times New Roman" w:hAnsi="Times New Roman"/>
          <w:sz w:val="28"/>
          <w:szCs w:val="28"/>
        </w:rPr>
        <w:t>jum</w:t>
      </w:r>
      <w:r w:rsidRPr="009665F6">
        <w:rPr>
          <w:rFonts w:ascii="Times New Roman" w:hAnsi="Times New Roman" w:hint="eastAsia"/>
          <w:sz w:val="28"/>
          <w:szCs w:val="28"/>
        </w:rPr>
        <w:t>ā</w:t>
      </w:r>
      <w:r w:rsidRPr="009665F6">
        <w:rPr>
          <w:rFonts w:ascii="Times New Roman" w:hAnsi="Times New Roman"/>
          <w:sz w:val="28"/>
          <w:szCs w:val="28"/>
        </w:rPr>
        <w:t>. Apvienojot civilās trauksmes un iedzīvotāju apziņošanas uzdevumus (brīdināt, ziņot un informēt sabiedrību), tika izveidota valsts agrīnās brīdināšanas sistēma, kuras darbība noteikta Ministru kabineta 2017.gada 8.augusta noteikumos Nr.440 “Valsts agrīnās brīdināšanas sistēmas izveidošanas, darbības un finansēšanas kārtība”</w:t>
      </w:r>
      <w:r>
        <w:rPr>
          <w:rFonts w:ascii="Times New Roman" w:hAnsi="Times New Roman"/>
          <w:sz w:val="28"/>
          <w:szCs w:val="28"/>
        </w:rPr>
        <w:t>.</w:t>
      </w:r>
    </w:p>
    <w:p w14:paraId="719ED525" w14:textId="77777777" w:rsidR="00BB4B00" w:rsidRPr="00FA1256" w:rsidRDefault="00BB4B00" w:rsidP="00BB4B00">
      <w:pPr>
        <w:pStyle w:val="ListParagraph"/>
        <w:ind w:left="0" w:firstLine="709"/>
        <w:jc w:val="both"/>
        <w:rPr>
          <w:rFonts w:ascii="Times New Roman" w:hAnsi="Times New Roman"/>
          <w:sz w:val="12"/>
          <w:szCs w:val="12"/>
        </w:rPr>
      </w:pPr>
    </w:p>
    <w:p w14:paraId="7563E67F" w14:textId="77777777" w:rsidR="00BB4B00" w:rsidRPr="009665F6" w:rsidRDefault="00BB4B00" w:rsidP="00BB4B00">
      <w:pPr>
        <w:pStyle w:val="ListParagraph"/>
        <w:ind w:left="0" w:firstLine="709"/>
        <w:jc w:val="both"/>
        <w:rPr>
          <w:rFonts w:ascii="Times New Roman" w:hAnsi="Times New Roman"/>
          <w:sz w:val="28"/>
          <w:szCs w:val="28"/>
        </w:rPr>
      </w:pPr>
      <w:r w:rsidRPr="009665F6">
        <w:rPr>
          <w:rFonts w:ascii="Times New Roman" w:hAnsi="Times New Roman"/>
          <w:sz w:val="28"/>
          <w:szCs w:val="28"/>
        </w:rPr>
        <w:t>Valsts agrīnās brīdināšanas sistēmā ietilpst:</w:t>
      </w:r>
    </w:p>
    <w:p w14:paraId="148E924C" w14:textId="77777777" w:rsidR="00BB4B00" w:rsidRPr="009665F6" w:rsidRDefault="00BB4B00" w:rsidP="00FB764C">
      <w:pPr>
        <w:pStyle w:val="ListParagraph"/>
        <w:numPr>
          <w:ilvl w:val="0"/>
          <w:numId w:val="2"/>
        </w:numPr>
        <w:jc w:val="both"/>
        <w:rPr>
          <w:rFonts w:ascii="Times New Roman" w:hAnsi="Times New Roman"/>
          <w:sz w:val="28"/>
          <w:szCs w:val="28"/>
        </w:rPr>
      </w:pPr>
      <w:r w:rsidRPr="009665F6">
        <w:rPr>
          <w:rFonts w:ascii="Times New Roman" w:hAnsi="Times New Roman"/>
          <w:sz w:val="28"/>
          <w:szCs w:val="28"/>
        </w:rPr>
        <w:t>republikas pilsētās, novadu pilsētās un novadu pagastos izvietotās trauksmes sirēnas (164 sirēnas, kuras izvietotas uz valsts un pašvaldību institūciju, kā arī juridisko un fizisko personu objektiem);</w:t>
      </w:r>
    </w:p>
    <w:p w14:paraId="3C8F2056" w14:textId="77777777" w:rsidR="00BB4B00" w:rsidRPr="009665F6" w:rsidRDefault="00BB4B00" w:rsidP="00FB764C">
      <w:pPr>
        <w:pStyle w:val="ListParagraph"/>
        <w:numPr>
          <w:ilvl w:val="0"/>
          <w:numId w:val="2"/>
        </w:numPr>
        <w:jc w:val="both"/>
        <w:rPr>
          <w:rFonts w:ascii="Times New Roman" w:hAnsi="Times New Roman"/>
          <w:sz w:val="28"/>
          <w:szCs w:val="28"/>
        </w:rPr>
      </w:pPr>
      <w:r w:rsidRPr="009665F6">
        <w:rPr>
          <w:rFonts w:ascii="Times New Roman" w:hAnsi="Times New Roman"/>
          <w:sz w:val="28"/>
          <w:szCs w:val="28"/>
        </w:rPr>
        <w:t>valsts un pašvaldību institūciju trauksmes un apziņošanas iekārtas;</w:t>
      </w:r>
    </w:p>
    <w:p w14:paraId="59D85BF5" w14:textId="77777777" w:rsidR="00BB4B00" w:rsidRPr="009665F6" w:rsidRDefault="00BB4B00" w:rsidP="00FB764C">
      <w:pPr>
        <w:pStyle w:val="ListParagraph"/>
        <w:numPr>
          <w:ilvl w:val="0"/>
          <w:numId w:val="2"/>
        </w:numPr>
        <w:jc w:val="both"/>
        <w:rPr>
          <w:rFonts w:ascii="Times New Roman" w:hAnsi="Times New Roman"/>
          <w:sz w:val="28"/>
          <w:szCs w:val="28"/>
        </w:rPr>
      </w:pPr>
      <w:r w:rsidRPr="009665F6">
        <w:rPr>
          <w:rFonts w:ascii="Times New Roman" w:hAnsi="Times New Roman"/>
          <w:sz w:val="28"/>
          <w:szCs w:val="28"/>
        </w:rPr>
        <w:t>elektroniskie plašsaziņas līdzekļi (radio, televīzija);</w:t>
      </w:r>
    </w:p>
    <w:p w14:paraId="5C4CA23D" w14:textId="77777777" w:rsidR="00BB4B00" w:rsidRPr="009665F6" w:rsidRDefault="00BB4B00" w:rsidP="00FB764C">
      <w:pPr>
        <w:pStyle w:val="ListParagraph"/>
        <w:numPr>
          <w:ilvl w:val="0"/>
          <w:numId w:val="2"/>
        </w:numPr>
        <w:jc w:val="both"/>
        <w:rPr>
          <w:rFonts w:ascii="Times New Roman" w:hAnsi="Times New Roman"/>
          <w:sz w:val="28"/>
          <w:szCs w:val="28"/>
        </w:rPr>
      </w:pPr>
      <w:r w:rsidRPr="009665F6">
        <w:rPr>
          <w:rFonts w:ascii="Times New Roman" w:hAnsi="Times New Roman"/>
          <w:sz w:val="28"/>
          <w:szCs w:val="28"/>
        </w:rPr>
        <w:t>raidorganizācijas un elektronisko sakaru komersanti, kas nodrošina elektronisko sakaru tīklu (internet portāli, kabeļtelevīzijas, citi televīzijas kanāli un radio stacijas, kuri izmanto internet un satelīta sakaru risinājumus, kas veido satura programmas, veic retranslāciju, mobilo sakaru operatori);</w:t>
      </w:r>
    </w:p>
    <w:p w14:paraId="02F8EF02" w14:textId="77777777" w:rsidR="00BB4B00" w:rsidRPr="009665F6" w:rsidRDefault="00BB4B00" w:rsidP="00FB764C">
      <w:pPr>
        <w:pStyle w:val="ListParagraph"/>
        <w:numPr>
          <w:ilvl w:val="0"/>
          <w:numId w:val="2"/>
        </w:numPr>
        <w:jc w:val="both"/>
        <w:rPr>
          <w:rFonts w:ascii="Times New Roman" w:hAnsi="Times New Roman"/>
          <w:sz w:val="28"/>
          <w:szCs w:val="28"/>
        </w:rPr>
      </w:pPr>
      <w:r w:rsidRPr="009665F6">
        <w:rPr>
          <w:rFonts w:ascii="Times New Roman" w:hAnsi="Times New Roman"/>
          <w:sz w:val="28"/>
          <w:szCs w:val="28"/>
        </w:rPr>
        <w:t xml:space="preserve">citi inženiertehniski risinājumi, kas spēj nodrošināt agrīno brīdināšanu (operatīvie hidrometeoroloģiskie novērojumu tīkli). </w:t>
      </w:r>
    </w:p>
    <w:p w14:paraId="22F5C1F9" w14:textId="77777777" w:rsidR="00BB4B00" w:rsidRPr="00FA1256" w:rsidRDefault="00BB4B00" w:rsidP="00BB4B00">
      <w:pPr>
        <w:spacing w:after="0" w:line="240" w:lineRule="auto"/>
        <w:jc w:val="both"/>
        <w:rPr>
          <w:rFonts w:ascii="Times New Roman" w:hAnsi="Times New Roman"/>
          <w:sz w:val="12"/>
          <w:szCs w:val="12"/>
        </w:rPr>
      </w:pPr>
    </w:p>
    <w:p w14:paraId="491F214F" w14:textId="77777777" w:rsidR="00BB4B00" w:rsidRPr="009665F6" w:rsidRDefault="00BB4B00" w:rsidP="00BB4B00">
      <w:pPr>
        <w:spacing w:after="0" w:line="240" w:lineRule="auto"/>
        <w:ind w:firstLine="720"/>
        <w:jc w:val="both"/>
        <w:rPr>
          <w:rFonts w:ascii="Times New Roman" w:hAnsi="Times New Roman"/>
          <w:sz w:val="28"/>
          <w:szCs w:val="28"/>
        </w:rPr>
      </w:pPr>
      <w:r w:rsidRPr="009665F6">
        <w:rPr>
          <w:rFonts w:ascii="Times New Roman" w:hAnsi="Times New Roman"/>
          <w:sz w:val="28"/>
          <w:szCs w:val="28"/>
        </w:rPr>
        <w:t>L</w:t>
      </w:r>
      <w:r w:rsidRPr="009665F6">
        <w:rPr>
          <w:rFonts w:ascii="Times New Roman" w:hAnsi="Times New Roman" w:hint="eastAsia"/>
          <w:sz w:val="28"/>
          <w:szCs w:val="28"/>
        </w:rPr>
        <w:t>ē</w:t>
      </w:r>
      <w:r w:rsidRPr="009665F6">
        <w:rPr>
          <w:rFonts w:ascii="Times New Roman" w:hAnsi="Times New Roman"/>
          <w:sz w:val="28"/>
          <w:szCs w:val="28"/>
        </w:rPr>
        <w:t>mumu par Valsts agrīnās brīdināšanas sistēmas aktiviz</w:t>
      </w:r>
      <w:r w:rsidRPr="009665F6">
        <w:rPr>
          <w:rFonts w:ascii="Times New Roman" w:hAnsi="Times New Roman" w:hint="eastAsia"/>
          <w:sz w:val="28"/>
          <w:szCs w:val="28"/>
        </w:rPr>
        <w:t>ēš</w:t>
      </w:r>
      <w:r w:rsidRPr="009665F6">
        <w:rPr>
          <w:rFonts w:ascii="Times New Roman" w:hAnsi="Times New Roman"/>
          <w:sz w:val="28"/>
          <w:szCs w:val="28"/>
        </w:rPr>
        <w:t>anu:</w:t>
      </w:r>
    </w:p>
    <w:p w14:paraId="4A4DB8DA" w14:textId="77777777" w:rsidR="00BB4B00" w:rsidRPr="009665F6" w:rsidRDefault="00BB4B00" w:rsidP="00FB764C">
      <w:pPr>
        <w:pStyle w:val="ListParagraph"/>
        <w:numPr>
          <w:ilvl w:val="0"/>
          <w:numId w:val="2"/>
        </w:numPr>
        <w:jc w:val="both"/>
        <w:rPr>
          <w:rFonts w:ascii="Times New Roman" w:hAnsi="Times New Roman"/>
          <w:sz w:val="28"/>
          <w:szCs w:val="28"/>
        </w:rPr>
      </w:pPr>
      <w:r w:rsidRPr="009665F6">
        <w:rPr>
          <w:rFonts w:ascii="Times New Roman" w:hAnsi="Times New Roman"/>
          <w:sz w:val="28"/>
          <w:szCs w:val="28"/>
        </w:rPr>
        <w:t>vis</w:t>
      </w:r>
      <w:r w:rsidRPr="009665F6">
        <w:rPr>
          <w:rFonts w:ascii="Times New Roman" w:hAnsi="Times New Roman" w:hint="eastAsia"/>
          <w:sz w:val="28"/>
          <w:szCs w:val="28"/>
        </w:rPr>
        <w:t>ā</w:t>
      </w:r>
      <w:r w:rsidRPr="009665F6">
        <w:rPr>
          <w:rFonts w:ascii="Times New Roman" w:hAnsi="Times New Roman"/>
          <w:sz w:val="28"/>
          <w:szCs w:val="28"/>
        </w:rPr>
        <w:t xml:space="preserve"> valst</w:t>
      </w:r>
      <w:r w:rsidRPr="009665F6">
        <w:rPr>
          <w:rFonts w:ascii="Times New Roman" w:hAnsi="Times New Roman" w:hint="eastAsia"/>
          <w:sz w:val="28"/>
          <w:szCs w:val="28"/>
        </w:rPr>
        <w:t>ī</w:t>
      </w:r>
      <w:r w:rsidRPr="009665F6">
        <w:rPr>
          <w:rFonts w:ascii="Times New Roman" w:hAnsi="Times New Roman"/>
          <w:sz w:val="28"/>
          <w:szCs w:val="28"/>
        </w:rPr>
        <w:t xml:space="preserve"> vai vair</w:t>
      </w:r>
      <w:r w:rsidRPr="009665F6">
        <w:rPr>
          <w:rFonts w:ascii="Times New Roman" w:hAnsi="Times New Roman" w:hint="eastAsia"/>
          <w:sz w:val="28"/>
          <w:szCs w:val="28"/>
        </w:rPr>
        <w:t>ā</w:t>
      </w:r>
      <w:r w:rsidRPr="009665F6">
        <w:rPr>
          <w:rFonts w:ascii="Times New Roman" w:hAnsi="Times New Roman"/>
          <w:sz w:val="28"/>
          <w:szCs w:val="28"/>
        </w:rPr>
        <w:t>ku republikas pils</w:t>
      </w:r>
      <w:r w:rsidRPr="009665F6">
        <w:rPr>
          <w:rFonts w:ascii="Times New Roman" w:hAnsi="Times New Roman" w:hint="eastAsia"/>
          <w:sz w:val="28"/>
          <w:szCs w:val="28"/>
        </w:rPr>
        <w:t>ē</w:t>
      </w:r>
      <w:r w:rsidRPr="009665F6">
        <w:rPr>
          <w:rFonts w:ascii="Times New Roman" w:hAnsi="Times New Roman"/>
          <w:sz w:val="28"/>
          <w:szCs w:val="28"/>
        </w:rPr>
        <w:t>tu un novadu teritorij</w:t>
      </w:r>
      <w:r w:rsidRPr="009665F6">
        <w:rPr>
          <w:rFonts w:ascii="Times New Roman" w:hAnsi="Times New Roman" w:hint="eastAsia"/>
          <w:sz w:val="28"/>
          <w:szCs w:val="28"/>
        </w:rPr>
        <w:t>ā</w:t>
      </w:r>
      <w:r w:rsidRPr="009665F6">
        <w:rPr>
          <w:rFonts w:ascii="Times New Roman" w:hAnsi="Times New Roman"/>
          <w:sz w:val="28"/>
          <w:szCs w:val="28"/>
        </w:rPr>
        <w:t xml:space="preserve"> pie</w:t>
      </w:r>
      <w:r w:rsidRPr="009665F6">
        <w:rPr>
          <w:rFonts w:ascii="Times New Roman" w:hAnsi="Times New Roman" w:hint="eastAsia"/>
          <w:sz w:val="28"/>
          <w:szCs w:val="28"/>
        </w:rPr>
        <w:t>ņ</w:t>
      </w:r>
      <w:r w:rsidRPr="009665F6">
        <w:rPr>
          <w:rFonts w:ascii="Times New Roman" w:hAnsi="Times New Roman"/>
          <w:sz w:val="28"/>
          <w:szCs w:val="28"/>
        </w:rPr>
        <w:t>em Valsts ugunsdz</w:t>
      </w:r>
      <w:r w:rsidRPr="009665F6">
        <w:rPr>
          <w:rFonts w:ascii="Times New Roman" w:hAnsi="Times New Roman" w:hint="eastAsia"/>
          <w:sz w:val="28"/>
          <w:szCs w:val="28"/>
        </w:rPr>
        <w:t>ē</w:t>
      </w:r>
      <w:r w:rsidRPr="009665F6">
        <w:rPr>
          <w:rFonts w:ascii="Times New Roman" w:hAnsi="Times New Roman"/>
          <w:sz w:val="28"/>
          <w:szCs w:val="28"/>
        </w:rPr>
        <w:t>s</w:t>
      </w:r>
      <w:r w:rsidRPr="009665F6">
        <w:rPr>
          <w:rFonts w:ascii="Times New Roman" w:hAnsi="Times New Roman" w:hint="eastAsia"/>
          <w:sz w:val="28"/>
          <w:szCs w:val="28"/>
        </w:rPr>
        <w:t>ī</w:t>
      </w:r>
      <w:r w:rsidRPr="009665F6">
        <w:rPr>
          <w:rFonts w:ascii="Times New Roman" w:hAnsi="Times New Roman"/>
          <w:sz w:val="28"/>
          <w:szCs w:val="28"/>
        </w:rPr>
        <w:t>bas un gl</w:t>
      </w:r>
      <w:r w:rsidRPr="009665F6">
        <w:rPr>
          <w:rFonts w:ascii="Times New Roman" w:hAnsi="Times New Roman" w:hint="eastAsia"/>
          <w:sz w:val="28"/>
          <w:szCs w:val="28"/>
        </w:rPr>
        <w:t>ā</w:t>
      </w:r>
      <w:r w:rsidRPr="009665F6">
        <w:rPr>
          <w:rFonts w:ascii="Times New Roman" w:hAnsi="Times New Roman"/>
          <w:sz w:val="28"/>
          <w:szCs w:val="28"/>
        </w:rPr>
        <w:t>bšanas dienesta priekšnieks;</w:t>
      </w:r>
    </w:p>
    <w:p w14:paraId="22B96547" w14:textId="77777777" w:rsidR="00BB4B00" w:rsidRPr="009665F6" w:rsidRDefault="00BB4B00" w:rsidP="00FB764C">
      <w:pPr>
        <w:pStyle w:val="ListParagraph"/>
        <w:numPr>
          <w:ilvl w:val="0"/>
          <w:numId w:val="2"/>
        </w:numPr>
        <w:jc w:val="both"/>
        <w:rPr>
          <w:rFonts w:ascii="Times New Roman" w:hAnsi="Times New Roman"/>
          <w:sz w:val="28"/>
          <w:szCs w:val="28"/>
        </w:rPr>
      </w:pPr>
      <w:r w:rsidRPr="009665F6">
        <w:rPr>
          <w:rFonts w:ascii="Times New Roman" w:hAnsi="Times New Roman"/>
          <w:sz w:val="28"/>
          <w:szCs w:val="28"/>
        </w:rPr>
        <w:t>republikas pils</w:t>
      </w:r>
      <w:r w:rsidRPr="009665F6">
        <w:rPr>
          <w:rFonts w:ascii="Times New Roman" w:hAnsi="Times New Roman" w:hint="eastAsia"/>
          <w:sz w:val="28"/>
          <w:szCs w:val="28"/>
        </w:rPr>
        <w:t>ē</w:t>
      </w:r>
      <w:r w:rsidRPr="009665F6">
        <w:rPr>
          <w:rFonts w:ascii="Times New Roman" w:hAnsi="Times New Roman"/>
          <w:sz w:val="28"/>
          <w:szCs w:val="28"/>
        </w:rPr>
        <w:t>tas vai novada teritorij</w:t>
      </w:r>
      <w:r w:rsidRPr="009665F6">
        <w:rPr>
          <w:rFonts w:ascii="Times New Roman" w:hAnsi="Times New Roman" w:hint="eastAsia"/>
          <w:sz w:val="28"/>
          <w:szCs w:val="28"/>
        </w:rPr>
        <w:t>ā</w:t>
      </w:r>
      <w:r w:rsidRPr="009665F6">
        <w:rPr>
          <w:rFonts w:ascii="Times New Roman" w:hAnsi="Times New Roman"/>
          <w:sz w:val="28"/>
          <w:szCs w:val="28"/>
        </w:rPr>
        <w:t xml:space="preserve"> pie</w:t>
      </w:r>
      <w:r w:rsidRPr="009665F6">
        <w:rPr>
          <w:rFonts w:ascii="Times New Roman" w:hAnsi="Times New Roman" w:hint="eastAsia"/>
          <w:sz w:val="28"/>
          <w:szCs w:val="28"/>
        </w:rPr>
        <w:t>ņ</w:t>
      </w:r>
      <w:r w:rsidRPr="009665F6">
        <w:rPr>
          <w:rFonts w:ascii="Times New Roman" w:hAnsi="Times New Roman"/>
          <w:sz w:val="28"/>
          <w:szCs w:val="28"/>
        </w:rPr>
        <w:t>em Valsts ugunsdz</w:t>
      </w:r>
      <w:r w:rsidRPr="009665F6">
        <w:rPr>
          <w:rFonts w:ascii="Times New Roman" w:hAnsi="Times New Roman" w:hint="eastAsia"/>
          <w:sz w:val="28"/>
          <w:szCs w:val="28"/>
        </w:rPr>
        <w:t>ē</w:t>
      </w:r>
      <w:r w:rsidRPr="009665F6">
        <w:rPr>
          <w:rFonts w:ascii="Times New Roman" w:hAnsi="Times New Roman"/>
          <w:sz w:val="28"/>
          <w:szCs w:val="28"/>
        </w:rPr>
        <w:t>s</w:t>
      </w:r>
      <w:r w:rsidRPr="009665F6">
        <w:rPr>
          <w:rFonts w:ascii="Times New Roman" w:hAnsi="Times New Roman" w:hint="eastAsia"/>
          <w:sz w:val="28"/>
          <w:szCs w:val="28"/>
        </w:rPr>
        <w:t>ī</w:t>
      </w:r>
      <w:r w:rsidRPr="009665F6">
        <w:rPr>
          <w:rFonts w:ascii="Times New Roman" w:hAnsi="Times New Roman"/>
          <w:sz w:val="28"/>
          <w:szCs w:val="28"/>
        </w:rPr>
        <w:t>bas un gl</w:t>
      </w:r>
      <w:r w:rsidRPr="009665F6">
        <w:rPr>
          <w:rFonts w:ascii="Times New Roman" w:hAnsi="Times New Roman" w:hint="eastAsia"/>
          <w:sz w:val="28"/>
          <w:szCs w:val="28"/>
        </w:rPr>
        <w:t>ā</w:t>
      </w:r>
      <w:r w:rsidRPr="009665F6">
        <w:rPr>
          <w:rFonts w:ascii="Times New Roman" w:hAnsi="Times New Roman"/>
          <w:sz w:val="28"/>
          <w:szCs w:val="28"/>
        </w:rPr>
        <w:t>bšanas dienesta teritori</w:t>
      </w:r>
      <w:r w:rsidRPr="009665F6">
        <w:rPr>
          <w:rFonts w:ascii="Times New Roman" w:hAnsi="Times New Roman" w:hint="eastAsia"/>
          <w:sz w:val="28"/>
          <w:szCs w:val="28"/>
        </w:rPr>
        <w:t>ā</w:t>
      </w:r>
      <w:r w:rsidRPr="009665F6">
        <w:rPr>
          <w:rFonts w:ascii="Times New Roman" w:hAnsi="Times New Roman"/>
          <w:sz w:val="28"/>
          <w:szCs w:val="28"/>
        </w:rPr>
        <w:t>l</w:t>
      </w:r>
      <w:r w:rsidRPr="009665F6">
        <w:rPr>
          <w:rFonts w:ascii="Times New Roman" w:hAnsi="Times New Roman" w:hint="eastAsia"/>
          <w:sz w:val="28"/>
          <w:szCs w:val="28"/>
        </w:rPr>
        <w:t>ā</w:t>
      </w:r>
      <w:r w:rsidRPr="009665F6">
        <w:rPr>
          <w:rFonts w:ascii="Times New Roman" w:hAnsi="Times New Roman"/>
          <w:sz w:val="28"/>
          <w:szCs w:val="28"/>
        </w:rPr>
        <w:t>s strukt</w:t>
      </w:r>
      <w:r w:rsidRPr="009665F6">
        <w:rPr>
          <w:rFonts w:ascii="Times New Roman" w:hAnsi="Times New Roman" w:hint="eastAsia"/>
          <w:sz w:val="28"/>
          <w:szCs w:val="28"/>
        </w:rPr>
        <w:t>ū</w:t>
      </w:r>
      <w:r w:rsidRPr="009665F6">
        <w:rPr>
          <w:rFonts w:ascii="Times New Roman" w:hAnsi="Times New Roman"/>
          <w:sz w:val="28"/>
          <w:szCs w:val="28"/>
        </w:rPr>
        <w:t>rvien</w:t>
      </w:r>
      <w:r w:rsidRPr="009665F6">
        <w:rPr>
          <w:rFonts w:ascii="Times New Roman" w:hAnsi="Times New Roman" w:hint="eastAsia"/>
          <w:sz w:val="28"/>
          <w:szCs w:val="28"/>
        </w:rPr>
        <w:t>ī</w:t>
      </w:r>
      <w:r w:rsidRPr="009665F6">
        <w:rPr>
          <w:rFonts w:ascii="Times New Roman" w:hAnsi="Times New Roman"/>
          <w:sz w:val="28"/>
          <w:szCs w:val="28"/>
        </w:rPr>
        <w:t>bas vad</w:t>
      </w:r>
      <w:r w:rsidRPr="009665F6">
        <w:rPr>
          <w:rFonts w:ascii="Times New Roman" w:hAnsi="Times New Roman" w:hint="eastAsia"/>
          <w:sz w:val="28"/>
          <w:szCs w:val="28"/>
        </w:rPr>
        <w:t>ī</w:t>
      </w:r>
      <w:r w:rsidRPr="009665F6">
        <w:rPr>
          <w:rFonts w:ascii="Times New Roman" w:hAnsi="Times New Roman"/>
          <w:sz w:val="28"/>
          <w:szCs w:val="28"/>
        </w:rPr>
        <w:t>t</w:t>
      </w:r>
      <w:r w:rsidRPr="009665F6">
        <w:rPr>
          <w:rFonts w:ascii="Times New Roman" w:hAnsi="Times New Roman" w:hint="eastAsia"/>
          <w:sz w:val="28"/>
          <w:szCs w:val="28"/>
        </w:rPr>
        <w:t>ā</w:t>
      </w:r>
      <w:r w:rsidRPr="009665F6">
        <w:rPr>
          <w:rFonts w:ascii="Times New Roman" w:hAnsi="Times New Roman"/>
          <w:sz w:val="28"/>
          <w:szCs w:val="28"/>
        </w:rPr>
        <w:t>js.</w:t>
      </w:r>
    </w:p>
    <w:p w14:paraId="3D6F25B7" w14:textId="77777777" w:rsidR="00BB4B00" w:rsidRPr="00FA1256" w:rsidRDefault="00BB4B00" w:rsidP="00BB4B00">
      <w:pPr>
        <w:spacing w:after="0" w:line="240" w:lineRule="auto"/>
        <w:jc w:val="both"/>
        <w:rPr>
          <w:rFonts w:ascii="Times New Roman" w:hAnsi="Times New Roman"/>
          <w:sz w:val="12"/>
          <w:szCs w:val="12"/>
        </w:rPr>
      </w:pPr>
    </w:p>
    <w:p w14:paraId="6C06BDE9" w14:textId="075DAE7F" w:rsidR="00BB4B00" w:rsidRPr="009665F6" w:rsidRDefault="00BB4B00" w:rsidP="00BB4B00">
      <w:pPr>
        <w:spacing w:after="0" w:line="240" w:lineRule="auto"/>
        <w:ind w:firstLine="360"/>
        <w:jc w:val="both"/>
        <w:rPr>
          <w:rFonts w:ascii="Times New Roman" w:hAnsi="Times New Roman"/>
          <w:sz w:val="28"/>
          <w:szCs w:val="28"/>
        </w:rPr>
      </w:pPr>
      <w:r w:rsidRPr="009665F6">
        <w:rPr>
          <w:rFonts w:ascii="Times New Roman" w:hAnsi="Times New Roman"/>
          <w:sz w:val="28"/>
          <w:szCs w:val="28"/>
        </w:rPr>
        <w:t>Valsts ugunsdz</w:t>
      </w:r>
      <w:r w:rsidRPr="009665F6">
        <w:rPr>
          <w:rFonts w:ascii="Times New Roman" w:hAnsi="Times New Roman" w:hint="eastAsia"/>
          <w:sz w:val="28"/>
          <w:szCs w:val="28"/>
        </w:rPr>
        <w:t>ē</w:t>
      </w:r>
      <w:r w:rsidRPr="009665F6">
        <w:rPr>
          <w:rFonts w:ascii="Times New Roman" w:hAnsi="Times New Roman"/>
          <w:sz w:val="28"/>
          <w:szCs w:val="28"/>
        </w:rPr>
        <w:t>s</w:t>
      </w:r>
      <w:r w:rsidRPr="009665F6">
        <w:rPr>
          <w:rFonts w:ascii="Times New Roman" w:hAnsi="Times New Roman" w:hint="eastAsia"/>
          <w:sz w:val="28"/>
          <w:szCs w:val="28"/>
        </w:rPr>
        <w:t>ī</w:t>
      </w:r>
      <w:r w:rsidRPr="009665F6">
        <w:rPr>
          <w:rFonts w:ascii="Times New Roman" w:hAnsi="Times New Roman"/>
          <w:sz w:val="28"/>
          <w:szCs w:val="28"/>
        </w:rPr>
        <w:t>bas un gl</w:t>
      </w:r>
      <w:r w:rsidRPr="009665F6">
        <w:rPr>
          <w:rFonts w:ascii="Times New Roman" w:hAnsi="Times New Roman" w:hint="eastAsia"/>
          <w:sz w:val="28"/>
          <w:szCs w:val="28"/>
        </w:rPr>
        <w:t>ā</w:t>
      </w:r>
      <w:r w:rsidRPr="009665F6">
        <w:rPr>
          <w:rFonts w:ascii="Times New Roman" w:hAnsi="Times New Roman"/>
          <w:sz w:val="28"/>
          <w:szCs w:val="28"/>
        </w:rPr>
        <w:t>bšanas dienests sist</w:t>
      </w:r>
      <w:r w:rsidRPr="009665F6">
        <w:rPr>
          <w:rFonts w:ascii="Times New Roman" w:hAnsi="Times New Roman" w:hint="eastAsia"/>
          <w:sz w:val="28"/>
          <w:szCs w:val="28"/>
        </w:rPr>
        <w:t>ē</w:t>
      </w:r>
      <w:r w:rsidRPr="009665F6">
        <w:rPr>
          <w:rFonts w:ascii="Times New Roman" w:hAnsi="Times New Roman"/>
          <w:sz w:val="28"/>
          <w:szCs w:val="28"/>
        </w:rPr>
        <w:t>mu (kas attiecas uz sirēnu un elektronisk</w:t>
      </w:r>
      <w:r w:rsidR="001B70F6">
        <w:rPr>
          <w:rFonts w:ascii="Times New Roman" w:hAnsi="Times New Roman"/>
          <w:sz w:val="28"/>
          <w:szCs w:val="28"/>
        </w:rPr>
        <w:t>o</w:t>
      </w:r>
      <w:r w:rsidRPr="009665F6">
        <w:rPr>
          <w:rFonts w:ascii="Times New Roman" w:hAnsi="Times New Roman"/>
          <w:sz w:val="28"/>
          <w:szCs w:val="28"/>
        </w:rPr>
        <w:t xml:space="preserve"> plašsaziņas līdzekļu iesaisti) aktiviz</w:t>
      </w:r>
      <w:r w:rsidRPr="009665F6">
        <w:rPr>
          <w:rFonts w:ascii="Times New Roman" w:hAnsi="Times New Roman" w:hint="eastAsia"/>
          <w:sz w:val="28"/>
          <w:szCs w:val="28"/>
        </w:rPr>
        <w:t>ē</w:t>
      </w:r>
      <w:r w:rsidRPr="009665F6">
        <w:rPr>
          <w:rFonts w:ascii="Times New Roman" w:hAnsi="Times New Roman"/>
          <w:sz w:val="28"/>
          <w:szCs w:val="28"/>
        </w:rPr>
        <w:t xml:space="preserve"> ar š</w:t>
      </w:r>
      <w:r w:rsidRPr="009665F6">
        <w:rPr>
          <w:rFonts w:ascii="Times New Roman" w:hAnsi="Times New Roman" w:hint="eastAsia"/>
          <w:sz w:val="28"/>
          <w:szCs w:val="28"/>
        </w:rPr>
        <w:t>ā</w:t>
      </w:r>
      <w:r w:rsidRPr="009665F6">
        <w:rPr>
          <w:rFonts w:ascii="Times New Roman" w:hAnsi="Times New Roman"/>
          <w:sz w:val="28"/>
          <w:szCs w:val="28"/>
        </w:rPr>
        <w:t>d</w:t>
      </w:r>
      <w:r w:rsidRPr="009665F6">
        <w:rPr>
          <w:rFonts w:ascii="Times New Roman" w:hAnsi="Times New Roman" w:hint="eastAsia"/>
          <w:sz w:val="28"/>
          <w:szCs w:val="28"/>
        </w:rPr>
        <w:t>ā</w:t>
      </w:r>
      <w:r w:rsidR="001B70F6">
        <w:rPr>
          <w:rFonts w:ascii="Times New Roman" w:hAnsi="Times New Roman"/>
          <w:sz w:val="28"/>
          <w:szCs w:val="28"/>
        </w:rPr>
        <w:t>m</w:t>
      </w:r>
      <w:r w:rsidRPr="009665F6">
        <w:rPr>
          <w:rFonts w:ascii="Times New Roman" w:hAnsi="Times New Roman"/>
          <w:sz w:val="28"/>
          <w:szCs w:val="28"/>
        </w:rPr>
        <w:t xml:space="preserve"> secīgām darbībām:</w:t>
      </w:r>
    </w:p>
    <w:p w14:paraId="59B08B14" w14:textId="77777777" w:rsidR="00BB4B00" w:rsidRPr="009665F6" w:rsidRDefault="00BB4B00" w:rsidP="00FB764C">
      <w:pPr>
        <w:pStyle w:val="ListParagraph"/>
        <w:numPr>
          <w:ilvl w:val="0"/>
          <w:numId w:val="3"/>
        </w:numPr>
        <w:jc w:val="both"/>
        <w:rPr>
          <w:rFonts w:ascii="Times New Roman" w:hAnsi="Times New Roman"/>
          <w:sz w:val="28"/>
          <w:szCs w:val="28"/>
        </w:rPr>
      </w:pPr>
      <w:r w:rsidRPr="009665F6">
        <w:rPr>
          <w:rFonts w:ascii="Times New Roman" w:hAnsi="Times New Roman"/>
          <w:sz w:val="28"/>
          <w:szCs w:val="28"/>
        </w:rPr>
        <w:t>Lēmumu par valsts agrīnās brīdināšanas sistēmas aktivēšanu pieņem VUGD, ja saņemta informācija no valsts un pašvaldību institūcijām atbilstoši to kompetencei reaģēšanas un seku likvidēšanas pasākumos, kā arī no fiziskām vai juridiskām personām par katastrofu vai to draudiem (saņemot informāciju vai zvanu uz vienot</w:t>
      </w:r>
      <w:r w:rsidRPr="009665F6">
        <w:rPr>
          <w:rFonts w:ascii="Times New Roman" w:hAnsi="Times New Roman" w:hint="eastAsia"/>
          <w:sz w:val="28"/>
          <w:szCs w:val="28"/>
        </w:rPr>
        <w:t>ā</w:t>
      </w:r>
      <w:r w:rsidRPr="009665F6">
        <w:rPr>
          <w:rFonts w:ascii="Times New Roman" w:hAnsi="Times New Roman"/>
          <w:sz w:val="28"/>
          <w:szCs w:val="28"/>
        </w:rPr>
        <w:t xml:space="preserve"> </w:t>
      </w:r>
      <w:r w:rsidRPr="009665F6">
        <w:rPr>
          <w:rFonts w:ascii="Times New Roman" w:hAnsi="Times New Roman" w:hint="eastAsia"/>
          <w:sz w:val="28"/>
          <w:szCs w:val="28"/>
        </w:rPr>
        <w:t>ā</w:t>
      </w:r>
      <w:r w:rsidRPr="009665F6">
        <w:rPr>
          <w:rFonts w:ascii="Times New Roman" w:hAnsi="Times New Roman"/>
          <w:sz w:val="28"/>
          <w:szCs w:val="28"/>
        </w:rPr>
        <w:t>rk</w:t>
      </w:r>
      <w:r w:rsidRPr="009665F6">
        <w:rPr>
          <w:rFonts w:ascii="Times New Roman" w:hAnsi="Times New Roman" w:hint="eastAsia"/>
          <w:sz w:val="28"/>
          <w:szCs w:val="28"/>
        </w:rPr>
        <w:t>ā</w:t>
      </w:r>
      <w:r w:rsidRPr="009665F6">
        <w:rPr>
          <w:rFonts w:ascii="Times New Roman" w:hAnsi="Times New Roman"/>
          <w:sz w:val="28"/>
          <w:szCs w:val="28"/>
        </w:rPr>
        <w:t>rtas pal</w:t>
      </w:r>
      <w:r w:rsidRPr="009665F6">
        <w:rPr>
          <w:rFonts w:ascii="Times New Roman" w:hAnsi="Times New Roman" w:hint="eastAsia"/>
          <w:sz w:val="28"/>
          <w:szCs w:val="28"/>
        </w:rPr>
        <w:t>ī</w:t>
      </w:r>
      <w:r w:rsidRPr="009665F6">
        <w:rPr>
          <w:rFonts w:ascii="Times New Roman" w:hAnsi="Times New Roman"/>
          <w:sz w:val="28"/>
          <w:szCs w:val="28"/>
        </w:rPr>
        <w:t>dz</w:t>
      </w:r>
      <w:r w:rsidRPr="009665F6">
        <w:rPr>
          <w:rFonts w:ascii="Times New Roman" w:hAnsi="Times New Roman" w:hint="eastAsia"/>
          <w:sz w:val="28"/>
          <w:szCs w:val="28"/>
        </w:rPr>
        <w:t>ī</w:t>
      </w:r>
      <w:r w:rsidRPr="009665F6">
        <w:rPr>
          <w:rFonts w:ascii="Times New Roman" w:hAnsi="Times New Roman"/>
          <w:sz w:val="28"/>
          <w:szCs w:val="28"/>
        </w:rPr>
        <w:t>bas izsaukumu numura “112”, vai no citu operatīvo dienestu ārkārtas numuriem);</w:t>
      </w:r>
    </w:p>
    <w:p w14:paraId="64D46CC8" w14:textId="47477C9D" w:rsidR="00BB4B00" w:rsidRPr="009665F6" w:rsidRDefault="001B70F6" w:rsidP="00FB764C">
      <w:pPr>
        <w:pStyle w:val="ListParagraph"/>
        <w:numPr>
          <w:ilvl w:val="0"/>
          <w:numId w:val="3"/>
        </w:numPr>
        <w:jc w:val="both"/>
        <w:rPr>
          <w:rFonts w:ascii="Times New Roman" w:hAnsi="Times New Roman"/>
          <w:sz w:val="28"/>
          <w:szCs w:val="28"/>
        </w:rPr>
      </w:pPr>
      <w:r>
        <w:rPr>
          <w:rFonts w:ascii="Times New Roman" w:hAnsi="Times New Roman"/>
          <w:sz w:val="28"/>
          <w:szCs w:val="28"/>
        </w:rPr>
        <w:lastRenderedPageBreak/>
        <w:t>P</w:t>
      </w:r>
      <w:r w:rsidR="00BB4B00" w:rsidRPr="009665F6">
        <w:rPr>
          <w:rFonts w:ascii="Times New Roman" w:hAnsi="Times New Roman"/>
          <w:sz w:val="28"/>
          <w:szCs w:val="28"/>
        </w:rPr>
        <w:t xml:space="preserve">irms trauksmes sirēnu ieslēgšanas </w:t>
      </w:r>
      <w:r w:rsidR="00AE7F39" w:rsidRPr="009665F6">
        <w:rPr>
          <w:rFonts w:ascii="Times New Roman" w:hAnsi="Times New Roman"/>
          <w:sz w:val="28"/>
          <w:szCs w:val="28"/>
        </w:rPr>
        <w:t>VUGD saskaņā ar noslēgtaj</w:t>
      </w:r>
      <w:r w:rsidR="00AE7F39">
        <w:rPr>
          <w:rFonts w:ascii="Times New Roman" w:hAnsi="Times New Roman"/>
          <w:sz w:val="28"/>
          <w:szCs w:val="28"/>
        </w:rPr>
        <w:t>ām</w:t>
      </w:r>
      <w:r w:rsidR="00AE7F39" w:rsidRPr="009665F6">
        <w:rPr>
          <w:rFonts w:ascii="Times New Roman" w:hAnsi="Times New Roman"/>
          <w:sz w:val="28"/>
          <w:szCs w:val="28"/>
        </w:rPr>
        <w:t xml:space="preserve"> starpresoru vienošan</w:t>
      </w:r>
      <w:r w:rsidR="00AE7F39">
        <w:rPr>
          <w:rFonts w:ascii="Times New Roman" w:hAnsi="Times New Roman"/>
          <w:sz w:val="28"/>
          <w:szCs w:val="28"/>
        </w:rPr>
        <w:t>ās</w:t>
      </w:r>
      <w:r w:rsidR="00AE7F39" w:rsidRPr="009665F6">
        <w:rPr>
          <w:rFonts w:ascii="Times New Roman" w:hAnsi="Times New Roman"/>
          <w:sz w:val="28"/>
          <w:szCs w:val="28"/>
        </w:rPr>
        <w:t xml:space="preserve"> </w:t>
      </w:r>
      <w:r w:rsidR="00BB4B00" w:rsidRPr="009665F6">
        <w:rPr>
          <w:rFonts w:ascii="Times New Roman" w:hAnsi="Times New Roman"/>
          <w:sz w:val="28"/>
          <w:szCs w:val="28"/>
        </w:rPr>
        <w:t>(līgumiem) nosūta elektroniskajiem plašsaziņas līdzekļiem informāciju par katastrofu vai tās draudiem un informāciju par iedzīvotāju rīcību;</w:t>
      </w:r>
    </w:p>
    <w:p w14:paraId="445E31C9" w14:textId="77777777" w:rsidR="00BB4B00" w:rsidRPr="009665F6" w:rsidRDefault="00BB4B00" w:rsidP="00FB764C">
      <w:pPr>
        <w:pStyle w:val="ListParagraph"/>
        <w:numPr>
          <w:ilvl w:val="0"/>
          <w:numId w:val="3"/>
        </w:numPr>
        <w:jc w:val="both"/>
        <w:rPr>
          <w:rFonts w:ascii="Times New Roman" w:hAnsi="Times New Roman"/>
          <w:sz w:val="28"/>
          <w:szCs w:val="28"/>
        </w:rPr>
      </w:pPr>
      <w:r w:rsidRPr="009665F6">
        <w:rPr>
          <w:rFonts w:ascii="Times New Roman" w:hAnsi="Times New Roman"/>
          <w:sz w:val="28"/>
          <w:szCs w:val="28"/>
        </w:rPr>
        <w:t>Saņemot atpakaļ saikni no elektroniskajiem plašsaziņas līdzekļiem par gatavību pārraidīt attiecīgo informāciju, VUGD attiecīgajā teritorijā ieslēdz trauksmes sirēnas un vismaz trīs minūtes raida brīdinājuma signālu;</w:t>
      </w:r>
    </w:p>
    <w:p w14:paraId="6CA8D2E5" w14:textId="1C847737" w:rsidR="00BB4B00" w:rsidRPr="009665F6" w:rsidRDefault="00BB4B00" w:rsidP="00FB764C">
      <w:pPr>
        <w:pStyle w:val="ListParagraph"/>
        <w:numPr>
          <w:ilvl w:val="0"/>
          <w:numId w:val="3"/>
        </w:numPr>
        <w:jc w:val="both"/>
        <w:rPr>
          <w:rFonts w:ascii="Times New Roman" w:hAnsi="Times New Roman"/>
          <w:sz w:val="28"/>
          <w:szCs w:val="28"/>
        </w:rPr>
      </w:pPr>
      <w:r w:rsidRPr="009665F6">
        <w:rPr>
          <w:rFonts w:ascii="Times New Roman" w:hAnsi="Times New Roman"/>
          <w:sz w:val="28"/>
          <w:szCs w:val="28"/>
        </w:rPr>
        <w:t>Vienlaikus ar trauksmes sirēnu ieslēgšanu elektroniskie plašsaziņas līdzekļi izziņo VUGD sniegto informāciju par katastrofu vai tās draudiem un iedzīvotāju rīcību attiecīgajā situācijā. Elektroniskie plašsazi</w:t>
      </w:r>
      <w:r w:rsidRPr="009665F6">
        <w:rPr>
          <w:rFonts w:ascii="Times New Roman" w:hAnsi="Times New Roman" w:hint="eastAsia"/>
          <w:sz w:val="28"/>
          <w:szCs w:val="28"/>
        </w:rPr>
        <w:t>ņ</w:t>
      </w:r>
      <w:r w:rsidRPr="009665F6">
        <w:rPr>
          <w:rFonts w:ascii="Times New Roman" w:hAnsi="Times New Roman"/>
          <w:sz w:val="28"/>
          <w:szCs w:val="28"/>
        </w:rPr>
        <w:t>as l</w:t>
      </w:r>
      <w:r w:rsidRPr="009665F6">
        <w:rPr>
          <w:rFonts w:ascii="Times New Roman" w:hAnsi="Times New Roman" w:hint="eastAsia"/>
          <w:sz w:val="28"/>
          <w:szCs w:val="28"/>
        </w:rPr>
        <w:t>ī</w:t>
      </w:r>
      <w:r w:rsidRPr="009665F6">
        <w:rPr>
          <w:rFonts w:ascii="Times New Roman" w:hAnsi="Times New Roman"/>
          <w:sz w:val="28"/>
          <w:szCs w:val="28"/>
        </w:rPr>
        <w:t>dzek</w:t>
      </w:r>
      <w:r w:rsidRPr="009665F6">
        <w:rPr>
          <w:rFonts w:ascii="Times New Roman" w:hAnsi="Times New Roman" w:hint="eastAsia"/>
          <w:sz w:val="28"/>
          <w:szCs w:val="28"/>
        </w:rPr>
        <w:t>ļ</w:t>
      </w:r>
      <w:r w:rsidRPr="009665F6">
        <w:rPr>
          <w:rFonts w:ascii="Times New Roman" w:hAnsi="Times New Roman"/>
          <w:sz w:val="28"/>
          <w:szCs w:val="28"/>
        </w:rPr>
        <w:t xml:space="preserve">i, </w:t>
      </w:r>
      <w:r w:rsidRPr="009665F6">
        <w:rPr>
          <w:rFonts w:ascii="Times New Roman" w:hAnsi="Times New Roman" w:hint="eastAsia"/>
          <w:sz w:val="28"/>
          <w:szCs w:val="28"/>
        </w:rPr>
        <w:t>ņ</w:t>
      </w:r>
      <w:r w:rsidRPr="009665F6">
        <w:rPr>
          <w:rFonts w:ascii="Times New Roman" w:hAnsi="Times New Roman"/>
          <w:sz w:val="28"/>
          <w:szCs w:val="28"/>
        </w:rPr>
        <w:t>emot v</w:t>
      </w:r>
      <w:r w:rsidRPr="009665F6">
        <w:rPr>
          <w:rFonts w:ascii="Times New Roman" w:hAnsi="Times New Roman" w:hint="eastAsia"/>
          <w:sz w:val="28"/>
          <w:szCs w:val="28"/>
        </w:rPr>
        <w:t>ē</w:t>
      </w:r>
      <w:r w:rsidRPr="009665F6">
        <w:rPr>
          <w:rFonts w:ascii="Times New Roman" w:hAnsi="Times New Roman"/>
          <w:sz w:val="28"/>
          <w:szCs w:val="28"/>
        </w:rPr>
        <w:t>r</w:t>
      </w:r>
      <w:r w:rsidRPr="009665F6">
        <w:rPr>
          <w:rFonts w:ascii="Times New Roman" w:hAnsi="Times New Roman" w:hint="eastAsia"/>
          <w:sz w:val="28"/>
          <w:szCs w:val="28"/>
        </w:rPr>
        <w:t>ā</w:t>
      </w:r>
      <w:r w:rsidRPr="009665F6">
        <w:rPr>
          <w:rFonts w:ascii="Times New Roman" w:hAnsi="Times New Roman"/>
          <w:sz w:val="28"/>
          <w:szCs w:val="28"/>
        </w:rPr>
        <w:t xml:space="preserve"> Valsts ugunsdz</w:t>
      </w:r>
      <w:r w:rsidRPr="009665F6">
        <w:rPr>
          <w:rFonts w:ascii="Times New Roman" w:hAnsi="Times New Roman" w:hint="eastAsia"/>
          <w:sz w:val="28"/>
          <w:szCs w:val="28"/>
        </w:rPr>
        <w:t>ē</w:t>
      </w:r>
      <w:r w:rsidRPr="009665F6">
        <w:rPr>
          <w:rFonts w:ascii="Times New Roman" w:hAnsi="Times New Roman"/>
          <w:sz w:val="28"/>
          <w:szCs w:val="28"/>
        </w:rPr>
        <w:t>s</w:t>
      </w:r>
      <w:r w:rsidRPr="009665F6">
        <w:rPr>
          <w:rFonts w:ascii="Times New Roman" w:hAnsi="Times New Roman" w:hint="eastAsia"/>
          <w:sz w:val="28"/>
          <w:szCs w:val="28"/>
        </w:rPr>
        <w:t>ī</w:t>
      </w:r>
      <w:r w:rsidRPr="009665F6">
        <w:rPr>
          <w:rFonts w:ascii="Times New Roman" w:hAnsi="Times New Roman"/>
          <w:sz w:val="28"/>
          <w:szCs w:val="28"/>
        </w:rPr>
        <w:t>bas un gl</w:t>
      </w:r>
      <w:r w:rsidRPr="009665F6">
        <w:rPr>
          <w:rFonts w:ascii="Times New Roman" w:hAnsi="Times New Roman" w:hint="eastAsia"/>
          <w:sz w:val="28"/>
          <w:szCs w:val="28"/>
        </w:rPr>
        <w:t>ā</w:t>
      </w:r>
      <w:r w:rsidRPr="009665F6">
        <w:rPr>
          <w:rFonts w:ascii="Times New Roman" w:hAnsi="Times New Roman"/>
          <w:sz w:val="28"/>
          <w:szCs w:val="28"/>
        </w:rPr>
        <w:t>bšanas dienesta nor</w:t>
      </w:r>
      <w:r w:rsidRPr="009665F6">
        <w:rPr>
          <w:rFonts w:ascii="Times New Roman" w:hAnsi="Times New Roman" w:hint="eastAsia"/>
          <w:sz w:val="28"/>
          <w:szCs w:val="28"/>
        </w:rPr>
        <w:t>ā</w:t>
      </w:r>
      <w:r w:rsidRPr="009665F6">
        <w:rPr>
          <w:rFonts w:ascii="Times New Roman" w:hAnsi="Times New Roman"/>
          <w:sz w:val="28"/>
          <w:szCs w:val="28"/>
        </w:rPr>
        <w:t>d</w:t>
      </w:r>
      <w:r w:rsidRPr="009665F6">
        <w:rPr>
          <w:rFonts w:ascii="Times New Roman" w:hAnsi="Times New Roman" w:hint="eastAsia"/>
          <w:sz w:val="28"/>
          <w:szCs w:val="28"/>
        </w:rPr>
        <w:t>ī</w:t>
      </w:r>
      <w:r w:rsidRPr="009665F6">
        <w:rPr>
          <w:rFonts w:ascii="Times New Roman" w:hAnsi="Times New Roman"/>
          <w:sz w:val="28"/>
          <w:szCs w:val="28"/>
        </w:rPr>
        <w:t>jumus par inform</w:t>
      </w:r>
      <w:r w:rsidRPr="009665F6">
        <w:rPr>
          <w:rFonts w:ascii="Times New Roman" w:hAnsi="Times New Roman" w:hint="eastAsia"/>
          <w:sz w:val="28"/>
          <w:szCs w:val="28"/>
        </w:rPr>
        <w:t>ā</w:t>
      </w:r>
      <w:r w:rsidRPr="009665F6">
        <w:rPr>
          <w:rFonts w:ascii="Times New Roman" w:hAnsi="Times New Roman"/>
          <w:sz w:val="28"/>
          <w:szCs w:val="28"/>
        </w:rPr>
        <w:t>cijas sniegšanas steidzam</w:t>
      </w:r>
      <w:r w:rsidRPr="009665F6">
        <w:rPr>
          <w:rFonts w:ascii="Times New Roman" w:hAnsi="Times New Roman" w:hint="eastAsia"/>
          <w:sz w:val="28"/>
          <w:szCs w:val="28"/>
        </w:rPr>
        <w:t>ī</w:t>
      </w:r>
      <w:r w:rsidRPr="009665F6">
        <w:rPr>
          <w:rFonts w:ascii="Times New Roman" w:hAnsi="Times New Roman"/>
          <w:sz w:val="28"/>
          <w:szCs w:val="28"/>
        </w:rPr>
        <w:t>bu, bez maksas izzi</w:t>
      </w:r>
      <w:r w:rsidRPr="009665F6">
        <w:rPr>
          <w:rFonts w:ascii="Times New Roman" w:hAnsi="Times New Roman" w:hint="eastAsia"/>
          <w:sz w:val="28"/>
          <w:szCs w:val="28"/>
        </w:rPr>
        <w:t>ņ</w:t>
      </w:r>
      <w:r w:rsidRPr="009665F6">
        <w:rPr>
          <w:rFonts w:ascii="Times New Roman" w:hAnsi="Times New Roman"/>
          <w:sz w:val="28"/>
          <w:szCs w:val="28"/>
        </w:rPr>
        <w:t>o Valsts ugunsdz</w:t>
      </w:r>
      <w:r w:rsidRPr="009665F6">
        <w:rPr>
          <w:rFonts w:ascii="Times New Roman" w:hAnsi="Times New Roman" w:hint="eastAsia"/>
          <w:sz w:val="28"/>
          <w:szCs w:val="28"/>
        </w:rPr>
        <w:t>ē</w:t>
      </w:r>
      <w:r w:rsidRPr="009665F6">
        <w:rPr>
          <w:rFonts w:ascii="Times New Roman" w:hAnsi="Times New Roman"/>
          <w:sz w:val="28"/>
          <w:szCs w:val="28"/>
        </w:rPr>
        <w:t>s</w:t>
      </w:r>
      <w:r w:rsidRPr="009665F6">
        <w:rPr>
          <w:rFonts w:ascii="Times New Roman" w:hAnsi="Times New Roman" w:hint="eastAsia"/>
          <w:sz w:val="28"/>
          <w:szCs w:val="28"/>
        </w:rPr>
        <w:t>ī</w:t>
      </w:r>
      <w:r w:rsidRPr="009665F6">
        <w:rPr>
          <w:rFonts w:ascii="Times New Roman" w:hAnsi="Times New Roman"/>
          <w:sz w:val="28"/>
          <w:szCs w:val="28"/>
        </w:rPr>
        <w:t>bas un gl</w:t>
      </w:r>
      <w:r w:rsidRPr="009665F6">
        <w:rPr>
          <w:rFonts w:ascii="Times New Roman" w:hAnsi="Times New Roman" w:hint="eastAsia"/>
          <w:sz w:val="28"/>
          <w:szCs w:val="28"/>
        </w:rPr>
        <w:t>ā</w:t>
      </w:r>
      <w:r w:rsidRPr="009665F6">
        <w:rPr>
          <w:rFonts w:ascii="Times New Roman" w:hAnsi="Times New Roman"/>
          <w:sz w:val="28"/>
          <w:szCs w:val="28"/>
        </w:rPr>
        <w:t>bšanas dienesta sniegto inform</w:t>
      </w:r>
      <w:r w:rsidRPr="009665F6">
        <w:rPr>
          <w:rFonts w:ascii="Times New Roman" w:hAnsi="Times New Roman" w:hint="eastAsia"/>
          <w:sz w:val="28"/>
          <w:szCs w:val="28"/>
        </w:rPr>
        <w:t>ā</w:t>
      </w:r>
      <w:r w:rsidRPr="009665F6">
        <w:rPr>
          <w:rFonts w:ascii="Times New Roman" w:hAnsi="Times New Roman"/>
          <w:sz w:val="28"/>
          <w:szCs w:val="28"/>
        </w:rPr>
        <w:t>ciju par katastrofu vai katastrofas draudiem un iedz</w:t>
      </w:r>
      <w:r w:rsidRPr="009665F6">
        <w:rPr>
          <w:rFonts w:ascii="Times New Roman" w:hAnsi="Times New Roman" w:hint="eastAsia"/>
          <w:sz w:val="28"/>
          <w:szCs w:val="28"/>
        </w:rPr>
        <w:t>ī</w:t>
      </w:r>
      <w:r w:rsidRPr="009665F6">
        <w:rPr>
          <w:rFonts w:ascii="Times New Roman" w:hAnsi="Times New Roman"/>
          <w:sz w:val="28"/>
          <w:szCs w:val="28"/>
        </w:rPr>
        <w:t>vot</w:t>
      </w:r>
      <w:r w:rsidRPr="009665F6">
        <w:rPr>
          <w:rFonts w:ascii="Times New Roman" w:hAnsi="Times New Roman" w:hint="eastAsia"/>
          <w:sz w:val="28"/>
          <w:szCs w:val="28"/>
        </w:rPr>
        <w:t>ā</w:t>
      </w:r>
      <w:r w:rsidRPr="009665F6">
        <w:rPr>
          <w:rFonts w:ascii="Times New Roman" w:hAnsi="Times New Roman"/>
          <w:sz w:val="28"/>
          <w:szCs w:val="28"/>
        </w:rPr>
        <w:t>ju r</w:t>
      </w:r>
      <w:r w:rsidRPr="009665F6">
        <w:rPr>
          <w:rFonts w:ascii="Times New Roman" w:hAnsi="Times New Roman" w:hint="eastAsia"/>
          <w:sz w:val="28"/>
          <w:szCs w:val="28"/>
        </w:rPr>
        <w:t>ī</w:t>
      </w:r>
      <w:r w:rsidRPr="009665F6">
        <w:rPr>
          <w:rFonts w:ascii="Times New Roman" w:hAnsi="Times New Roman"/>
          <w:sz w:val="28"/>
          <w:szCs w:val="28"/>
        </w:rPr>
        <w:t>c</w:t>
      </w:r>
      <w:r w:rsidRPr="009665F6">
        <w:rPr>
          <w:rFonts w:ascii="Times New Roman" w:hAnsi="Times New Roman" w:hint="eastAsia"/>
          <w:sz w:val="28"/>
          <w:szCs w:val="28"/>
        </w:rPr>
        <w:t>ī</w:t>
      </w:r>
      <w:r w:rsidRPr="009665F6">
        <w:rPr>
          <w:rFonts w:ascii="Times New Roman" w:hAnsi="Times New Roman"/>
          <w:sz w:val="28"/>
          <w:szCs w:val="28"/>
        </w:rPr>
        <w:t>bu attiec</w:t>
      </w:r>
      <w:r w:rsidRPr="009665F6">
        <w:rPr>
          <w:rFonts w:ascii="Times New Roman" w:hAnsi="Times New Roman" w:hint="eastAsia"/>
          <w:sz w:val="28"/>
          <w:szCs w:val="28"/>
        </w:rPr>
        <w:t>ī</w:t>
      </w:r>
      <w:r w:rsidRPr="009665F6">
        <w:rPr>
          <w:rFonts w:ascii="Times New Roman" w:hAnsi="Times New Roman"/>
          <w:sz w:val="28"/>
          <w:szCs w:val="28"/>
        </w:rPr>
        <w:t>gaj</w:t>
      </w:r>
      <w:r w:rsidRPr="009665F6">
        <w:rPr>
          <w:rFonts w:ascii="Times New Roman" w:hAnsi="Times New Roman" w:hint="eastAsia"/>
          <w:sz w:val="28"/>
          <w:szCs w:val="28"/>
        </w:rPr>
        <w:t>ā</w:t>
      </w:r>
      <w:r w:rsidRPr="009665F6">
        <w:rPr>
          <w:rFonts w:ascii="Times New Roman" w:hAnsi="Times New Roman"/>
          <w:sz w:val="28"/>
          <w:szCs w:val="28"/>
        </w:rPr>
        <w:t xml:space="preserve"> situ</w:t>
      </w:r>
      <w:r w:rsidRPr="009665F6">
        <w:rPr>
          <w:rFonts w:ascii="Times New Roman" w:hAnsi="Times New Roman" w:hint="eastAsia"/>
          <w:sz w:val="28"/>
          <w:szCs w:val="28"/>
        </w:rPr>
        <w:t>ā</w:t>
      </w:r>
      <w:r w:rsidRPr="009665F6">
        <w:rPr>
          <w:rFonts w:ascii="Times New Roman" w:hAnsi="Times New Roman"/>
          <w:sz w:val="28"/>
          <w:szCs w:val="28"/>
        </w:rPr>
        <w:t>cij</w:t>
      </w:r>
      <w:r w:rsidRPr="009665F6">
        <w:rPr>
          <w:rFonts w:ascii="Times New Roman" w:hAnsi="Times New Roman" w:hint="eastAsia"/>
          <w:sz w:val="28"/>
          <w:szCs w:val="28"/>
        </w:rPr>
        <w:t>ā</w:t>
      </w:r>
      <w:r w:rsidRPr="009665F6">
        <w:rPr>
          <w:rFonts w:ascii="Times New Roman" w:hAnsi="Times New Roman"/>
          <w:sz w:val="28"/>
          <w:szCs w:val="28"/>
        </w:rPr>
        <w:t>;</w:t>
      </w:r>
    </w:p>
    <w:p w14:paraId="23AF8418" w14:textId="72FD3BA7" w:rsidR="00BB4B00" w:rsidRPr="009665F6" w:rsidRDefault="00BB4B00" w:rsidP="0073685C">
      <w:pPr>
        <w:pStyle w:val="ListParagraph"/>
        <w:numPr>
          <w:ilvl w:val="0"/>
          <w:numId w:val="3"/>
        </w:numPr>
        <w:jc w:val="both"/>
        <w:rPr>
          <w:rFonts w:ascii="Times New Roman" w:hAnsi="Times New Roman"/>
          <w:sz w:val="28"/>
          <w:szCs w:val="28"/>
        </w:rPr>
      </w:pPr>
      <w:r w:rsidRPr="009665F6">
        <w:rPr>
          <w:rFonts w:ascii="Times New Roman" w:hAnsi="Times New Roman"/>
          <w:sz w:val="28"/>
          <w:szCs w:val="28"/>
        </w:rPr>
        <w:t>Iedzīvotāji ieslēdz iekārtas, kas nodrošina elektronisko plašsaziņas līdzekļu pārraidītās informācijas saņemšanu (radioaparātus, televizorus). Iedzīvotāji var saņemt informāciju par katastrofu vai to draudiem, r</w:t>
      </w:r>
      <w:r w:rsidRPr="009665F6">
        <w:rPr>
          <w:rFonts w:ascii="Times New Roman" w:hAnsi="Times New Roman" w:hint="eastAsia"/>
          <w:sz w:val="28"/>
          <w:szCs w:val="28"/>
        </w:rPr>
        <w:t>ī</w:t>
      </w:r>
      <w:r w:rsidRPr="009665F6">
        <w:rPr>
          <w:rFonts w:ascii="Times New Roman" w:hAnsi="Times New Roman"/>
          <w:sz w:val="28"/>
          <w:szCs w:val="28"/>
        </w:rPr>
        <w:t>c</w:t>
      </w:r>
      <w:r w:rsidRPr="009665F6">
        <w:rPr>
          <w:rFonts w:ascii="Times New Roman" w:hAnsi="Times New Roman" w:hint="eastAsia"/>
          <w:sz w:val="28"/>
          <w:szCs w:val="28"/>
        </w:rPr>
        <w:t>ī</w:t>
      </w:r>
      <w:r w:rsidRPr="009665F6">
        <w:rPr>
          <w:rFonts w:ascii="Times New Roman" w:hAnsi="Times New Roman"/>
          <w:sz w:val="28"/>
          <w:szCs w:val="28"/>
        </w:rPr>
        <w:t>bu un veicamajiem pas</w:t>
      </w:r>
      <w:r w:rsidRPr="009665F6">
        <w:rPr>
          <w:rFonts w:ascii="Times New Roman" w:hAnsi="Times New Roman" w:hint="eastAsia"/>
          <w:sz w:val="28"/>
          <w:szCs w:val="28"/>
        </w:rPr>
        <w:t>ā</w:t>
      </w:r>
      <w:r w:rsidRPr="009665F6">
        <w:rPr>
          <w:rFonts w:ascii="Times New Roman" w:hAnsi="Times New Roman"/>
          <w:sz w:val="28"/>
          <w:szCs w:val="28"/>
        </w:rPr>
        <w:t xml:space="preserve">kumiem šādos elektroniskajos plašsaziņas līdzekļos – Latvijas radio 1, Latvijas radio 2, Latvijas radio 3, Latvijas radio 4, Latvijas radio 5, </w:t>
      </w:r>
      <w:r w:rsidR="0073685C" w:rsidRPr="0073685C">
        <w:rPr>
          <w:rFonts w:ascii="Times New Roman" w:hAnsi="Times New Roman"/>
          <w:sz w:val="28"/>
          <w:szCs w:val="28"/>
        </w:rPr>
        <w:t>Latvijas Radio 6 (Radio Naba)</w:t>
      </w:r>
      <w:r w:rsidR="0073685C">
        <w:rPr>
          <w:rFonts w:ascii="Times New Roman" w:hAnsi="Times New Roman"/>
          <w:sz w:val="28"/>
          <w:szCs w:val="28"/>
        </w:rPr>
        <w:t>, Kurzemes Radio,</w:t>
      </w:r>
      <w:r w:rsidR="0073685C" w:rsidRPr="0073685C">
        <w:rPr>
          <w:rFonts w:ascii="Times New Roman" w:hAnsi="Times New Roman"/>
          <w:sz w:val="28"/>
          <w:szCs w:val="28"/>
        </w:rPr>
        <w:t xml:space="preserve"> </w:t>
      </w:r>
      <w:r w:rsidRPr="009665F6">
        <w:rPr>
          <w:rFonts w:ascii="Times New Roman" w:hAnsi="Times New Roman"/>
          <w:sz w:val="28"/>
          <w:szCs w:val="28"/>
        </w:rPr>
        <w:t>Radio SWH, Radio Skonto, Latvijas Krist</w:t>
      </w:r>
      <w:r w:rsidRPr="009665F6">
        <w:rPr>
          <w:rFonts w:ascii="Times New Roman" w:hAnsi="Times New Roman" w:hint="eastAsia"/>
          <w:sz w:val="28"/>
          <w:szCs w:val="28"/>
        </w:rPr>
        <w:t>ī</w:t>
      </w:r>
      <w:r w:rsidRPr="009665F6">
        <w:rPr>
          <w:rFonts w:ascii="Times New Roman" w:hAnsi="Times New Roman"/>
          <w:sz w:val="28"/>
          <w:szCs w:val="28"/>
        </w:rPr>
        <w:t>g</w:t>
      </w:r>
      <w:r w:rsidR="0073685C">
        <w:rPr>
          <w:rFonts w:ascii="Times New Roman" w:hAnsi="Times New Roman"/>
          <w:sz w:val="28"/>
          <w:szCs w:val="28"/>
        </w:rPr>
        <w:t>ais radio</w:t>
      </w:r>
      <w:r w:rsidRPr="009665F6">
        <w:rPr>
          <w:rFonts w:ascii="Times New Roman" w:hAnsi="Times New Roman"/>
          <w:sz w:val="28"/>
          <w:szCs w:val="28"/>
        </w:rPr>
        <w:t xml:space="preserve">, </w:t>
      </w:r>
      <w:r w:rsidR="0073685C">
        <w:rPr>
          <w:rFonts w:ascii="Times New Roman" w:hAnsi="Times New Roman"/>
          <w:sz w:val="28"/>
          <w:szCs w:val="28"/>
        </w:rPr>
        <w:t>Latgales</w:t>
      </w:r>
      <w:r w:rsidRPr="009665F6">
        <w:rPr>
          <w:rFonts w:ascii="Times New Roman" w:hAnsi="Times New Roman"/>
          <w:sz w:val="28"/>
          <w:szCs w:val="28"/>
        </w:rPr>
        <w:t xml:space="preserve"> Radio, Latvijas telev</w:t>
      </w:r>
      <w:r w:rsidRPr="009665F6">
        <w:rPr>
          <w:rFonts w:ascii="Times New Roman" w:hAnsi="Times New Roman" w:hint="eastAsia"/>
          <w:sz w:val="28"/>
          <w:szCs w:val="28"/>
        </w:rPr>
        <w:t>ī</w:t>
      </w:r>
      <w:r w:rsidRPr="009665F6">
        <w:rPr>
          <w:rFonts w:ascii="Times New Roman" w:hAnsi="Times New Roman"/>
          <w:sz w:val="28"/>
          <w:szCs w:val="28"/>
        </w:rPr>
        <w:t xml:space="preserve">ziju LTV1 un LTV7, </w:t>
      </w:r>
      <w:r w:rsidR="00303660">
        <w:rPr>
          <w:rFonts w:ascii="Times New Roman" w:hAnsi="Times New Roman"/>
          <w:sz w:val="28"/>
          <w:szCs w:val="28"/>
        </w:rPr>
        <w:t>“</w:t>
      </w:r>
      <w:proofErr w:type="spellStart"/>
      <w:r w:rsidR="00303660">
        <w:rPr>
          <w:rFonts w:ascii="Times New Roman" w:hAnsi="Times New Roman"/>
          <w:sz w:val="28"/>
          <w:szCs w:val="28"/>
        </w:rPr>
        <w:t>Re:TV</w:t>
      </w:r>
      <w:proofErr w:type="spellEnd"/>
      <w:r w:rsidR="00303660">
        <w:rPr>
          <w:rFonts w:ascii="Times New Roman" w:hAnsi="Times New Roman"/>
          <w:sz w:val="28"/>
          <w:szCs w:val="28"/>
        </w:rPr>
        <w:t>” televīzija</w:t>
      </w:r>
      <w:r w:rsidR="003C0851">
        <w:rPr>
          <w:rFonts w:ascii="Times New Roman" w:hAnsi="Times New Roman"/>
          <w:sz w:val="28"/>
          <w:szCs w:val="28"/>
        </w:rPr>
        <w:t>,</w:t>
      </w:r>
      <w:r w:rsidR="003C0851" w:rsidRPr="003C0851">
        <w:rPr>
          <w:rFonts w:ascii="Times New Roman" w:hAnsi="Times New Roman"/>
          <w:sz w:val="28"/>
          <w:szCs w:val="28"/>
        </w:rPr>
        <w:t xml:space="preserve"> </w:t>
      </w:r>
      <w:r w:rsidRPr="009665F6">
        <w:rPr>
          <w:rFonts w:ascii="Times New Roman" w:hAnsi="Times New Roman"/>
          <w:sz w:val="28"/>
          <w:szCs w:val="28"/>
        </w:rPr>
        <w:t>PBK (Pirmais Baltijas kan</w:t>
      </w:r>
      <w:r w:rsidRPr="009665F6">
        <w:rPr>
          <w:rFonts w:ascii="Times New Roman" w:hAnsi="Times New Roman" w:hint="eastAsia"/>
          <w:sz w:val="28"/>
          <w:szCs w:val="28"/>
        </w:rPr>
        <w:t>ā</w:t>
      </w:r>
      <w:r w:rsidRPr="009665F6">
        <w:rPr>
          <w:rFonts w:ascii="Times New Roman" w:hAnsi="Times New Roman"/>
          <w:sz w:val="28"/>
          <w:szCs w:val="28"/>
        </w:rPr>
        <w:t>ls), Vidusdaugavas telev</w:t>
      </w:r>
      <w:r w:rsidRPr="009665F6">
        <w:rPr>
          <w:rFonts w:ascii="Times New Roman" w:hAnsi="Times New Roman" w:hint="eastAsia"/>
          <w:sz w:val="28"/>
          <w:szCs w:val="28"/>
        </w:rPr>
        <w:t>ī</w:t>
      </w:r>
      <w:r w:rsidRPr="009665F6">
        <w:rPr>
          <w:rFonts w:ascii="Times New Roman" w:hAnsi="Times New Roman"/>
          <w:sz w:val="28"/>
          <w:szCs w:val="28"/>
        </w:rPr>
        <w:t xml:space="preserve">zija, </w:t>
      </w:r>
      <w:proofErr w:type="spellStart"/>
      <w:r w:rsidRPr="009665F6">
        <w:rPr>
          <w:rFonts w:ascii="Times New Roman" w:hAnsi="Times New Roman"/>
          <w:sz w:val="28"/>
          <w:szCs w:val="28"/>
        </w:rPr>
        <w:t>D</w:t>
      </w:r>
      <w:r w:rsidR="0073685C">
        <w:rPr>
          <w:rFonts w:ascii="Times New Roman" w:hAnsi="Times New Roman"/>
          <w:sz w:val="28"/>
          <w:szCs w:val="28"/>
        </w:rPr>
        <w:t>autkom</w:t>
      </w:r>
      <w:proofErr w:type="spellEnd"/>
      <w:r w:rsidRPr="009665F6">
        <w:rPr>
          <w:rFonts w:ascii="Times New Roman" w:hAnsi="Times New Roman"/>
          <w:sz w:val="28"/>
          <w:szCs w:val="28"/>
        </w:rPr>
        <w:t xml:space="preserve"> TV.</w:t>
      </w:r>
    </w:p>
    <w:p w14:paraId="1F6B4B96" w14:textId="77777777" w:rsidR="00BB4B00" w:rsidRPr="009665F6" w:rsidRDefault="00BB4B00" w:rsidP="00BB4B00">
      <w:pPr>
        <w:spacing w:after="0" w:line="240" w:lineRule="auto"/>
        <w:ind w:firstLine="360"/>
        <w:jc w:val="both"/>
        <w:rPr>
          <w:rFonts w:ascii="Times New Roman" w:hAnsi="Times New Roman"/>
          <w:sz w:val="28"/>
          <w:szCs w:val="28"/>
        </w:rPr>
      </w:pPr>
      <w:r w:rsidRPr="009665F6">
        <w:rPr>
          <w:rFonts w:ascii="Times New Roman" w:hAnsi="Times New Roman"/>
          <w:sz w:val="28"/>
          <w:szCs w:val="28"/>
        </w:rPr>
        <w:t>Informācija iedzīvotājiem par brīdināšanu un informēšanu katastrofas vai to draudu gadījumā ir pieejama arī VUGD izdotajā bukletā “Vai tu zini, k</w:t>
      </w:r>
      <w:r w:rsidRPr="009665F6">
        <w:rPr>
          <w:rFonts w:ascii="Times New Roman" w:hAnsi="Times New Roman" w:hint="eastAsia"/>
          <w:sz w:val="28"/>
          <w:szCs w:val="28"/>
        </w:rPr>
        <w:t>ā</w:t>
      </w:r>
      <w:r w:rsidRPr="009665F6">
        <w:rPr>
          <w:rFonts w:ascii="Times New Roman" w:hAnsi="Times New Roman"/>
          <w:sz w:val="28"/>
          <w:szCs w:val="28"/>
        </w:rPr>
        <w:t xml:space="preserve"> r</w:t>
      </w:r>
      <w:r w:rsidRPr="009665F6">
        <w:rPr>
          <w:rFonts w:ascii="Times New Roman" w:hAnsi="Times New Roman" w:hint="eastAsia"/>
          <w:sz w:val="28"/>
          <w:szCs w:val="28"/>
        </w:rPr>
        <w:t>ī</w:t>
      </w:r>
      <w:r w:rsidRPr="009665F6">
        <w:rPr>
          <w:rFonts w:ascii="Times New Roman" w:hAnsi="Times New Roman"/>
          <w:sz w:val="28"/>
          <w:szCs w:val="28"/>
        </w:rPr>
        <w:t xml:space="preserve">koties </w:t>
      </w:r>
      <w:r w:rsidRPr="009665F6">
        <w:rPr>
          <w:rFonts w:ascii="Times New Roman" w:hAnsi="Times New Roman" w:hint="eastAsia"/>
          <w:sz w:val="28"/>
          <w:szCs w:val="28"/>
        </w:rPr>
        <w:t>ā</w:t>
      </w:r>
      <w:r w:rsidRPr="009665F6">
        <w:rPr>
          <w:rFonts w:ascii="Times New Roman" w:hAnsi="Times New Roman"/>
          <w:sz w:val="28"/>
          <w:szCs w:val="28"/>
        </w:rPr>
        <w:t>rk</w:t>
      </w:r>
      <w:r w:rsidRPr="009665F6">
        <w:rPr>
          <w:rFonts w:ascii="Times New Roman" w:hAnsi="Times New Roman" w:hint="eastAsia"/>
          <w:sz w:val="28"/>
          <w:szCs w:val="28"/>
        </w:rPr>
        <w:t>ā</w:t>
      </w:r>
      <w:r w:rsidRPr="009665F6">
        <w:rPr>
          <w:rFonts w:ascii="Times New Roman" w:hAnsi="Times New Roman"/>
          <w:sz w:val="28"/>
          <w:szCs w:val="28"/>
        </w:rPr>
        <w:t>rtas gad</w:t>
      </w:r>
      <w:r w:rsidRPr="009665F6">
        <w:rPr>
          <w:rFonts w:ascii="Times New Roman" w:hAnsi="Times New Roman" w:hint="eastAsia"/>
          <w:sz w:val="28"/>
          <w:szCs w:val="28"/>
        </w:rPr>
        <w:t>ī</w:t>
      </w:r>
      <w:r w:rsidRPr="009665F6">
        <w:rPr>
          <w:rFonts w:ascii="Times New Roman" w:hAnsi="Times New Roman"/>
          <w:sz w:val="28"/>
          <w:szCs w:val="28"/>
        </w:rPr>
        <w:t>jumos?”, kurš ir pieejams VUGD mājaslapā internetā.</w:t>
      </w:r>
      <w:r w:rsidRPr="009665F6">
        <w:rPr>
          <w:rStyle w:val="FootnoteReference"/>
          <w:szCs w:val="28"/>
        </w:rPr>
        <w:footnoteReference w:id="6"/>
      </w:r>
      <w:r w:rsidRPr="009665F6">
        <w:rPr>
          <w:rFonts w:ascii="Times New Roman" w:hAnsi="Times New Roman"/>
          <w:sz w:val="28"/>
          <w:szCs w:val="28"/>
        </w:rPr>
        <w:t xml:space="preserve"> </w:t>
      </w:r>
    </w:p>
    <w:p w14:paraId="723F7C2D" w14:textId="77777777" w:rsidR="00BB4B00" w:rsidRPr="00FA1256" w:rsidRDefault="00BB4B00" w:rsidP="00BB4B00">
      <w:pPr>
        <w:spacing w:after="0" w:line="240" w:lineRule="auto"/>
        <w:ind w:firstLine="360"/>
        <w:jc w:val="both"/>
        <w:rPr>
          <w:rFonts w:ascii="Times New Roman" w:hAnsi="Times New Roman"/>
          <w:sz w:val="12"/>
          <w:szCs w:val="12"/>
        </w:rPr>
      </w:pPr>
    </w:p>
    <w:p w14:paraId="088BBD84" w14:textId="77777777" w:rsidR="00BB4B00" w:rsidRPr="009665F6" w:rsidRDefault="00BB4B00" w:rsidP="00BB4B00">
      <w:pPr>
        <w:pStyle w:val="ListParagraph"/>
        <w:ind w:left="0" w:firstLine="709"/>
        <w:jc w:val="both"/>
        <w:rPr>
          <w:rFonts w:ascii="Times New Roman" w:hAnsi="Times New Roman"/>
          <w:sz w:val="28"/>
          <w:szCs w:val="28"/>
        </w:rPr>
      </w:pPr>
      <w:r w:rsidRPr="009665F6">
        <w:rPr>
          <w:rFonts w:ascii="Times New Roman" w:hAnsi="Times New Roman"/>
          <w:sz w:val="28"/>
          <w:szCs w:val="28"/>
        </w:rPr>
        <w:t>Lai nodrošinātu pastāvīgu valsts agrīnās brīdināšanas sistēmas darbību, VUGD ne retāk kā 2 reizes gadā veic trauksmes sirēnu gatavības pārbaudi, iedarbinot trauksmes sirēnas uz trim minūtēm, kā arī pārbaudot noslēgto starpresoru vienošanās (līgumu) izpildi.</w:t>
      </w:r>
      <w:r w:rsidRPr="009665F6">
        <w:rPr>
          <w:rFonts w:ascii="Times New Roman" w:hAnsi="Times New Roman"/>
          <w:color w:val="FF0000"/>
          <w:sz w:val="28"/>
          <w:szCs w:val="28"/>
        </w:rPr>
        <w:t xml:space="preserve"> </w:t>
      </w:r>
      <w:r w:rsidRPr="009665F6">
        <w:rPr>
          <w:rFonts w:ascii="Times New Roman" w:hAnsi="Times New Roman"/>
          <w:sz w:val="28"/>
          <w:szCs w:val="28"/>
        </w:rPr>
        <w:t>Trauksmes sirēnas ir iespējams iedarbināt arī manuāli, VUGD amatpersonām piekļūstot pie trauksmes sirēnām un to vadības blokiem, kas uzstādītas uz valsts un pašvaldību institūciju, kā arī juridisko un fizisko personu objektiem.</w:t>
      </w:r>
    </w:p>
    <w:p w14:paraId="73F22B78" w14:textId="74F992E2" w:rsidR="00BB4B00" w:rsidRPr="009665F6" w:rsidRDefault="00BB4B00" w:rsidP="00BB4B00">
      <w:pPr>
        <w:pStyle w:val="ListParagraph"/>
        <w:ind w:left="0" w:firstLine="709"/>
        <w:jc w:val="both"/>
        <w:rPr>
          <w:rFonts w:ascii="Times New Roman" w:hAnsi="Times New Roman"/>
          <w:b/>
          <w:color w:val="000000" w:themeColor="text1"/>
          <w:sz w:val="28"/>
          <w:szCs w:val="28"/>
        </w:rPr>
      </w:pPr>
      <w:r w:rsidRPr="009665F6">
        <w:rPr>
          <w:rFonts w:ascii="Times New Roman" w:hAnsi="Times New Roman"/>
          <w:sz w:val="28"/>
          <w:szCs w:val="28"/>
        </w:rPr>
        <w:t>Valsts agrīnās brīdināšanas sistēmas darbības ietvaros svarīga loma ir Iekšlietu ministrijas Informācijas centr</w:t>
      </w:r>
      <w:r w:rsidR="00AE7F39">
        <w:rPr>
          <w:rFonts w:ascii="Times New Roman" w:hAnsi="Times New Roman"/>
          <w:sz w:val="28"/>
          <w:szCs w:val="28"/>
        </w:rPr>
        <w:t>am</w:t>
      </w:r>
      <w:r w:rsidRPr="009665F6">
        <w:rPr>
          <w:rFonts w:ascii="Times New Roman" w:hAnsi="Times New Roman"/>
          <w:sz w:val="28"/>
          <w:szCs w:val="28"/>
        </w:rPr>
        <w:t>, kas nodrošina trauksmes sirēnu un to vadības bloku uzstādīšanu (un demontāžu) uz valsts un pašvaldību institūciju, kā arī juridisko un fizisko personu objektiem. Papildus tam Iekšlietu ministrijas Informācijas centrs nodrošina trauksmes sirēnu un to darbības vadības pults darbību.</w:t>
      </w:r>
    </w:p>
    <w:p w14:paraId="75C53EF6" w14:textId="77777777" w:rsidR="00BB4B00" w:rsidRPr="009665F6" w:rsidRDefault="00BB4B00" w:rsidP="00BB4B00">
      <w:pPr>
        <w:pStyle w:val="Heading1"/>
        <w:tabs>
          <w:tab w:val="left" w:pos="1134"/>
        </w:tabs>
        <w:jc w:val="both"/>
        <w:rPr>
          <w:color w:val="000000" w:themeColor="text1"/>
          <w:sz w:val="28"/>
          <w:szCs w:val="28"/>
          <w:u w:val="none"/>
        </w:rPr>
      </w:pPr>
      <w:r>
        <w:rPr>
          <w:color w:val="000000" w:themeColor="text1"/>
          <w:sz w:val="28"/>
          <w:szCs w:val="28"/>
          <w:u w:val="none"/>
        </w:rPr>
        <w:t>6</w:t>
      </w:r>
      <w:r w:rsidRPr="009665F6">
        <w:rPr>
          <w:color w:val="000000" w:themeColor="text1"/>
          <w:sz w:val="28"/>
          <w:szCs w:val="28"/>
          <w:u w:val="none"/>
        </w:rPr>
        <w:t xml:space="preserve">. </w:t>
      </w:r>
      <w:bookmarkStart w:id="6" w:name="_Toc535928538"/>
      <w:r w:rsidRPr="009665F6">
        <w:rPr>
          <w:color w:val="000000" w:themeColor="text1"/>
          <w:sz w:val="28"/>
          <w:szCs w:val="28"/>
          <w:u w:val="none"/>
        </w:rPr>
        <w:t>Agrīnās brīdināšanas sistēmu saraksts un to darbība sasaistē ar valsts agrīnās brīdināšanas sistēmu</w:t>
      </w:r>
      <w:bookmarkEnd w:id="6"/>
    </w:p>
    <w:p w14:paraId="2B0D54CF" w14:textId="77777777" w:rsidR="00BB4B00" w:rsidRPr="00FA1256" w:rsidRDefault="00BB4B00" w:rsidP="00BB4B00">
      <w:pPr>
        <w:spacing w:after="0" w:line="240" w:lineRule="auto"/>
        <w:ind w:firstLine="720"/>
        <w:jc w:val="both"/>
        <w:rPr>
          <w:rFonts w:ascii="Times New Roman" w:hAnsi="Times New Roman"/>
          <w:color w:val="000000" w:themeColor="text1"/>
          <w:sz w:val="12"/>
          <w:szCs w:val="12"/>
        </w:rPr>
      </w:pPr>
    </w:p>
    <w:p w14:paraId="397B6357" w14:textId="6389A84A" w:rsidR="00BB4B00" w:rsidRPr="009665F6" w:rsidRDefault="00BB4B00" w:rsidP="00BB4B00">
      <w:pPr>
        <w:spacing w:after="0" w:line="240" w:lineRule="auto"/>
        <w:ind w:firstLine="720"/>
        <w:jc w:val="both"/>
        <w:rPr>
          <w:rFonts w:ascii="Times New Roman" w:hAnsi="Times New Roman"/>
          <w:color w:val="000000" w:themeColor="text1"/>
          <w:sz w:val="28"/>
          <w:szCs w:val="28"/>
        </w:rPr>
      </w:pPr>
      <w:r w:rsidRPr="009665F6">
        <w:rPr>
          <w:rFonts w:ascii="Times New Roman" w:hAnsi="Times New Roman"/>
          <w:color w:val="000000" w:themeColor="text1"/>
          <w:sz w:val="28"/>
          <w:szCs w:val="28"/>
        </w:rPr>
        <w:lastRenderedPageBreak/>
        <w:t>Vairāki Valsts agrīnās brīdināšanas sistēmā esošie inženiertehniski</w:t>
      </w:r>
      <w:r w:rsidR="001B70F6">
        <w:rPr>
          <w:rFonts w:ascii="Times New Roman" w:hAnsi="Times New Roman"/>
          <w:color w:val="000000" w:themeColor="text1"/>
          <w:sz w:val="28"/>
          <w:szCs w:val="28"/>
        </w:rPr>
        <w:t>e</w:t>
      </w:r>
      <w:r w:rsidRPr="009665F6">
        <w:rPr>
          <w:rFonts w:ascii="Times New Roman" w:hAnsi="Times New Roman"/>
          <w:color w:val="000000" w:themeColor="text1"/>
          <w:sz w:val="28"/>
          <w:szCs w:val="28"/>
        </w:rPr>
        <w:t xml:space="preserve"> risinājumi spēj nodrošināt tikai agrīno brīdināšanu, kas nodrošina nep</w:t>
      </w:r>
      <w:r w:rsidR="001B70F6">
        <w:rPr>
          <w:rFonts w:ascii="Times New Roman" w:hAnsi="Times New Roman"/>
          <w:color w:val="000000" w:themeColor="text1"/>
          <w:sz w:val="28"/>
          <w:szCs w:val="28"/>
        </w:rPr>
        <w:t>ie</w:t>
      </w:r>
      <w:r w:rsidRPr="009665F6">
        <w:rPr>
          <w:rFonts w:ascii="Times New Roman" w:hAnsi="Times New Roman"/>
          <w:color w:val="000000" w:themeColor="text1"/>
          <w:sz w:val="28"/>
          <w:szCs w:val="28"/>
        </w:rPr>
        <w:t xml:space="preserve">ciešamo informāciju lēmuma pieņēmējiem par tālāko rīcību – informācijas izplatīšanu elektroniskajiem plašsaziņas līdzekļiem vai arī atbilstošu reaģēšanas darbību un rīcību katastrofas un katastrofas draudu gadījumā, lai glābtu cilvēku dzīvību, aizsargātu vidi un īpašumu. </w:t>
      </w:r>
    </w:p>
    <w:p w14:paraId="4D9EC7C9" w14:textId="77777777" w:rsidR="00BB4B00" w:rsidRPr="00FA1256" w:rsidRDefault="00BB4B00" w:rsidP="00BB4B00">
      <w:pPr>
        <w:spacing w:after="0" w:line="240" w:lineRule="auto"/>
        <w:ind w:firstLine="720"/>
        <w:jc w:val="both"/>
        <w:rPr>
          <w:rFonts w:ascii="Times New Roman" w:hAnsi="Times New Roman"/>
          <w:color w:val="000000" w:themeColor="text1"/>
          <w:sz w:val="12"/>
          <w:szCs w:val="12"/>
        </w:rPr>
      </w:pPr>
    </w:p>
    <w:p w14:paraId="5F635949" w14:textId="093FCB36" w:rsidR="00BB4B00" w:rsidRPr="009665F6" w:rsidRDefault="00BB4B00" w:rsidP="00BB4B00">
      <w:pPr>
        <w:spacing w:after="0" w:line="240" w:lineRule="auto"/>
        <w:ind w:firstLine="720"/>
        <w:jc w:val="both"/>
        <w:rPr>
          <w:rFonts w:ascii="Times New Roman" w:hAnsi="Times New Roman"/>
          <w:color w:val="000000" w:themeColor="text1"/>
          <w:sz w:val="28"/>
          <w:szCs w:val="28"/>
        </w:rPr>
      </w:pPr>
      <w:bookmarkStart w:id="7" w:name="_Hlk45644675"/>
      <w:r w:rsidRPr="009665F6">
        <w:rPr>
          <w:rFonts w:ascii="Times New Roman" w:hAnsi="Times New Roman"/>
          <w:color w:val="000000" w:themeColor="text1"/>
          <w:sz w:val="28"/>
          <w:szCs w:val="28"/>
        </w:rPr>
        <w:t>Agrīnā</w:t>
      </w:r>
      <w:r w:rsidR="00AE7F39">
        <w:rPr>
          <w:rFonts w:ascii="Times New Roman" w:hAnsi="Times New Roman"/>
          <w:color w:val="000000" w:themeColor="text1"/>
          <w:sz w:val="28"/>
          <w:szCs w:val="28"/>
        </w:rPr>
        <w:t>s</w:t>
      </w:r>
      <w:r w:rsidRPr="009665F6">
        <w:rPr>
          <w:rFonts w:ascii="Times New Roman" w:hAnsi="Times New Roman"/>
          <w:color w:val="000000" w:themeColor="text1"/>
          <w:sz w:val="28"/>
          <w:szCs w:val="28"/>
        </w:rPr>
        <w:t xml:space="preserve"> brīdināšana</w:t>
      </w:r>
      <w:r w:rsidR="00AE7F39">
        <w:rPr>
          <w:rFonts w:ascii="Times New Roman" w:hAnsi="Times New Roman"/>
          <w:color w:val="000000" w:themeColor="text1"/>
          <w:sz w:val="28"/>
          <w:szCs w:val="28"/>
        </w:rPr>
        <w:t xml:space="preserve">s procesa posmi </w:t>
      </w:r>
      <w:bookmarkEnd w:id="7"/>
      <w:r w:rsidR="00AE7F39">
        <w:rPr>
          <w:rFonts w:ascii="Times New Roman" w:hAnsi="Times New Roman"/>
          <w:color w:val="000000" w:themeColor="text1"/>
          <w:sz w:val="28"/>
          <w:szCs w:val="28"/>
        </w:rPr>
        <w:t>ir šādi</w:t>
      </w:r>
      <w:r w:rsidRPr="009665F6">
        <w:rPr>
          <w:rFonts w:ascii="Times New Roman" w:hAnsi="Times New Roman"/>
          <w:color w:val="000000" w:themeColor="text1"/>
          <w:sz w:val="28"/>
          <w:szCs w:val="28"/>
        </w:rPr>
        <w:t>:</w:t>
      </w:r>
    </w:p>
    <w:p w14:paraId="01653B9C" w14:textId="77777777" w:rsidR="00BB4B00" w:rsidRPr="009665F6" w:rsidRDefault="00BB4B00" w:rsidP="00FB764C">
      <w:pPr>
        <w:pStyle w:val="ListParagraph"/>
        <w:numPr>
          <w:ilvl w:val="0"/>
          <w:numId w:val="2"/>
        </w:numPr>
        <w:jc w:val="both"/>
        <w:rPr>
          <w:rFonts w:ascii="Times New Roman" w:hAnsi="Times New Roman"/>
          <w:color w:val="000000" w:themeColor="text1"/>
          <w:sz w:val="28"/>
          <w:szCs w:val="28"/>
        </w:rPr>
      </w:pPr>
      <w:r w:rsidRPr="009665F6">
        <w:rPr>
          <w:rFonts w:ascii="Times New Roman" w:hAnsi="Times New Roman"/>
          <w:color w:val="000000" w:themeColor="text1"/>
          <w:sz w:val="28"/>
          <w:szCs w:val="28"/>
        </w:rPr>
        <w:t>Riska novērtēšana vai kritēriju un indikatoru noteikšana, lai identificētu katastrofas draudus;</w:t>
      </w:r>
    </w:p>
    <w:p w14:paraId="23AC8D57" w14:textId="77777777" w:rsidR="00BB4B00" w:rsidRPr="009665F6" w:rsidRDefault="00BB4B00" w:rsidP="00FB764C">
      <w:pPr>
        <w:pStyle w:val="ListParagraph"/>
        <w:numPr>
          <w:ilvl w:val="0"/>
          <w:numId w:val="2"/>
        </w:numPr>
        <w:jc w:val="both"/>
        <w:rPr>
          <w:rFonts w:ascii="Times New Roman" w:hAnsi="Times New Roman"/>
          <w:color w:val="000000" w:themeColor="text1"/>
          <w:sz w:val="28"/>
          <w:szCs w:val="28"/>
        </w:rPr>
      </w:pPr>
      <w:r w:rsidRPr="009665F6">
        <w:rPr>
          <w:rFonts w:ascii="Times New Roman" w:hAnsi="Times New Roman"/>
          <w:color w:val="000000" w:themeColor="text1"/>
          <w:sz w:val="28"/>
          <w:szCs w:val="28"/>
        </w:rPr>
        <w:t>Monitoringa veikšana un prognozēšana, lai uzraudzītu noteiktos kritērijus un indikators, kā arī paredzētu notikumu attīstību un katastrofas varbūtību (iespējamību). Monitoringa un prognozēšanas process iekļauj tehniskus risinājumus, kas nodrošina procesa automatizāciju, datu uzkrāšanu un analīzi.</w:t>
      </w:r>
    </w:p>
    <w:p w14:paraId="2DB708E4" w14:textId="039EA568" w:rsidR="00BB4B00" w:rsidRPr="009665F6" w:rsidRDefault="00BB4B00" w:rsidP="00FB764C">
      <w:pPr>
        <w:pStyle w:val="ListParagraph"/>
        <w:numPr>
          <w:ilvl w:val="0"/>
          <w:numId w:val="2"/>
        </w:numPr>
        <w:jc w:val="both"/>
        <w:rPr>
          <w:rFonts w:ascii="Times New Roman" w:hAnsi="Times New Roman"/>
          <w:color w:val="000000" w:themeColor="text1"/>
          <w:sz w:val="28"/>
          <w:szCs w:val="28"/>
        </w:rPr>
      </w:pPr>
      <w:r w:rsidRPr="009665F6">
        <w:rPr>
          <w:rFonts w:ascii="Times New Roman" w:hAnsi="Times New Roman"/>
          <w:color w:val="000000" w:themeColor="text1"/>
          <w:sz w:val="28"/>
          <w:szCs w:val="28"/>
        </w:rPr>
        <w:t xml:space="preserve">Katastrofas draudu identificēšana, pamatojoties uz monitoringa un prognozēšanas rezultātiem, un atbildīgo institūciju informēšana par katastrofu vai to draudiem, kā arī rekomendāciju </w:t>
      </w:r>
      <w:r w:rsidR="001B70F6">
        <w:rPr>
          <w:rFonts w:ascii="Times New Roman" w:hAnsi="Times New Roman"/>
          <w:color w:val="000000" w:themeColor="text1"/>
          <w:sz w:val="28"/>
          <w:szCs w:val="28"/>
        </w:rPr>
        <w:t>i</w:t>
      </w:r>
      <w:r w:rsidRPr="009665F6">
        <w:rPr>
          <w:rFonts w:ascii="Times New Roman" w:hAnsi="Times New Roman"/>
          <w:color w:val="000000" w:themeColor="text1"/>
          <w:sz w:val="28"/>
          <w:szCs w:val="28"/>
        </w:rPr>
        <w:t>zplatīšana par nepieciešamo rīcību. Brīdinājuma izziņošana notiek, izmantojot iepriekš sagatavotus komunikācijas veidus (starpresoru vienošanās, trauksmes sirēnas, elektroniskie plašsaziņas līdzekļi,  mobilo sakaru operatoru risinājumu izmantošana, apziņošanas saraksti u.c.).</w:t>
      </w:r>
    </w:p>
    <w:p w14:paraId="61DCE057" w14:textId="77777777" w:rsidR="00BB4B00" w:rsidRPr="009665F6" w:rsidRDefault="00BB4B00" w:rsidP="00FB764C">
      <w:pPr>
        <w:pStyle w:val="ListParagraph"/>
        <w:numPr>
          <w:ilvl w:val="0"/>
          <w:numId w:val="2"/>
        </w:numPr>
        <w:jc w:val="both"/>
        <w:rPr>
          <w:rFonts w:ascii="Times New Roman" w:hAnsi="Times New Roman"/>
          <w:color w:val="000000" w:themeColor="text1"/>
          <w:sz w:val="28"/>
          <w:szCs w:val="28"/>
        </w:rPr>
      </w:pPr>
      <w:r w:rsidRPr="009665F6">
        <w:rPr>
          <w:rFonts w:ascii="Times New Roman" w:hAnsi="Times New Roman"/>
          <w:color w:val="000000" w:themeColor="text1"/>
          <w:sz w:val="28"/>
          <w:szCs w:val="28"/>
        </w:rPr>
        <w:t>Atbildīgo institūciju reaģēšana uz katastrofas brīdinājumu;</w:t>
      </w:r>
    </w:p>
    <w:p w14:paraId="71975310" w14:textId="77777777" w:rsidR="00BB4B00" w:rsidRPr="009665F6" w:rsidRDefault="00BB4B00" w:rsidP="00FB764C">
      <w:pPr>
        <w:pStyle w:val="ListParagraph"/>
        <w:numPr>
          <w:ilvl w:val="0"/>
          <w:numId w:val="2"/>
        </w:numPr>
        <w:jc w:val="both"/>
        <w:rPr>
          <w:rFonts w:ascii="Times New Roman" w:hAnsi="Times New Roman"/>
          <w:color w:val="000000" w:themeColor="text1"/>
          <w:sz w:val="28"/>
          <w:szCs w:val="28"/>
        </w:rPr>
      </w:pPr>
      <w:r w:rsidRPr="009665F6">
        <w:rPr>
          <w:rFonts w:ascii="Times New Roman" w:hAnsi="Times New Roman"/>
          <w:color w:val="000000" w:themeColor="text1"/>
          <w:sz w:val="28"/>
          <w:szCs w:val="28"/>
        </w:rPr>
        <w:t>Atbildīgo institūciju rīcība, veicot preventīvos pasākumus, lai novērstu vai mazinātu katastrofas draudus.</w:t>
      </w:r>
    </w:p>
    <w:p w14:paraId="555A9315" w14:textId="77777777" w:rsidR="00BB4B00" w:rsidRPr="00FA1256" w:rsidRDefault="00BB4B00" w:rsidP="00BB4B00">
      <w:pPr>
        <w:spacing w:after="0" w:line="240" w:lineRule="auto"/>
        <w:jc w:val="both"/>
        <w:rPr>
          <w:rFonts w:ascii="Times New Roman" w:hAnsi="Times New Roman"/>
          <w:color w:val="000000" w:themeColor="text1"/>
          <w:sz w:val="12"/>
          <w:szCs w:val="12"/>
        </w:rPr>
      </w:pPr>
    </w:p>
    <w:p w14:paraId="0EC979A7" w14:textId="78EEA690" w:rsidR="00BB4B00" w:rsidRPr="00A70FC4" w:rsidRDefault="00BB4B00" w:rsidP="00BB4B00">
      <w:pPr>
        <w:pStyle w:val="Heading1"/>
        <w:tabs>
          <w:tab w:val="left" w:pos="567"/>
        </w:tabs>
        <w:jc w:val="both"/>
        <w:rPr>
          <w:b w:val="0"/>
          <w:sz w:val="28"/>
          <w:szCs w:val="28"/>
          <w:u w:val="none"/>
        </w:rPr>
      </w:pPr>
      <w:r>
        <w:rPr>
          <w:b w:val="0"/>
          <w:sz w:val="28"/>
          <w:szCs w:val="28"/>
          <w:u w:val="none"/>
        </w:rPr>
        <w:tab/>
        <w:t xml:space="preserve">Katastrofas pārvaldīšanas institūciju izmantotās nacionālās un starptautiskās agrīnās </w:t>
      </w:r>
      <w:r w:rsidRPr="00A70FC4">
        <w:rPr>
          <w:b w:val="0"/>
          <w:sz w:val="28"/>
          <w:szCs w:val="28"/>
          <w:u w:val="none"/>
        </w:rPr>
        <w:t>brīdināšanas sistēmas (to saraksts) ir iekļauts Valsts civil</w:t>
      </w:r>
      <w:r w:rsidRPr="00A70FC4">
        <w:rPr>
          <w:rFonts w:hint="eastAsia"/>
          <w:b w:val="0"/>
          <w:sz w:val="28"/>
          <w:szCs w:val="28"/>
          <w:u w:val="none"/>
        </w:rPr>
        <w:t>ā</w:t>
      </w:r>
      <w:r w:rsidRPr="00A70FC4">
        <w:rPr>
          <w:b w:val="0"/>
          <w:sz w:val="28"/>
          <w:szCs w:val="28"/>
          <w:u w:val="none"/>
        </w:rPr>
        <w:t>s aizsardz</w:t>
      </w:r>
      <w:r w:rsidRPr="00A70FC4">
        <w:rPr>
          <w:rFonts w:hint="eastAsia"/>
          <w:b w:val="0"/>
          <w:sz w:val="28"/>
          <w:szCs w:val="28"/>
          <w:u w:val="none"/>
        </w:rPr>
        <w:t>ī</w:t>
      </w:r>
      <w:r w:rsidRPr="00A70FC4">
        <w:rPr>
          <w:b w:val="0"/>
          <w:sz w:val="28"/>
          <w:szCs w:val="28"/>
          <w:u w:val="none"/>
        </w:rPr>
        <w:t>bas pl</w:t>
      </w:r>
      <w:r w:rsidRPr="00A70FC4">
        <w:rPr>
          <w:rFonts w:hint="eastAsia"/>
          <w:b w:val="0"/>
          <w:sz w:val="28"/>
          <w:szCs w:val="28"/>
          <w:u w:val="none"/>
        </w:rPr>
        <w:t>ā</w:t>
      </w:r>
      <w:r w:rsidRPr="00A70FC4">
        <w:rPr>
          <w:b w:val="0"/>
          <w:sz w:val="28"/>
          <w:szCs w:val="28"/>
          <w:u w:val="none"/>
        </w:rPr>
        <w:t xml:space="preserve">na </w:t>
      </w:r>
      <w:r w:rsidR="00AE7F39">
        <w:rPr>
          <w:b w:val="0"/>
          <w:sz w:val="28"/>
          <w:szCs w:val="28"/>
          <w:u w:val="none"/>
        </w:rPr>
        <w:t>28.</w:t>
      </w:r>
      <w:r w:rsidRPr="00A70FC4">
        <w:rPr>
          <w:b w:val="0"/>
          <w:sz w:val="28"/>
          <w:szCs w:val="28"/>
          <w:u w:val="none"/>
        </w:rPr>
        <w:t xml:space="preserve">pielikumā. </w:t>
      </w:r>
    </w:p>
    <w:p w14:paraId="624CBA28" w14:textId="77777777" w:rsidR="00BB4B00" w:rsidRDefault="00BB4B00" w:rsidP="00BB4B00">
      <w:pPr>
        <w:spacing w:after="0" w:line="240" w:lineRule="auto"/>
      </w:pPr>
    </w:p>
    <w:p w14:paraId="348E7D1A" w14:textId="77777777" w:rsidR="00BB4B00" w:rsidRPr="00A12C37" w:rsidRDefault="00BB4B00" w:rsidP="00BB4B00">
      <w:pPr>
        <w:pStyle w:val="Heading1"/>
        <w:tabs>
          <w:tab w:val="left" w:pos="1134"/>
        </w:tabs>
        <w:jc w:val="both"/>
        <w:rPr>
          <w:sz w:val="28"/>
          <w:szCs w:val="28"/>
          <w:u w:val="none"/>
        </w:rPr>
      </w:pPr>
      <w:r>
        <w:rPr>
          <w:sz w:val="28"/>
          <w:szCs w:val="28"/>
          <w:u w:val="none"/>
        </w:rPr>
        <w:t>7</w:t>
      </w:r>
      <w:r w:rsidRPr="00A12C37">
        <w:rPr>
          <w:sz w:val="28"/>
          <w:szCs w:val="28"/>
          <w:u w:val="none"/>
        </w:rPr>
        <w:t xml:space="preserve">. Informācijas apmaiņas </w:t>
      </w:r>
      <w:r>
        <w:rPr>
          <w:sz w:val="28"/>
          <w:szCs w:val="28"/>
          <w:u w:val="none"/>
        </w:rPr>
        <w:t>sistēmas (</w:t>
      </w:r>
      <w:r w:rsidRPr="00A12C37">
        <w:rPr>
          <w:sz w:val="28"/>
          <w:szCs w:val="28"/>
          <w:u w:val="none"/>
        </w:rPr>
        <w:t>platformas</w:t>
      </w:r>
      <w:r>
        <w:rPr>
          <w:sz w:val="28"/>
          <w:szCs w:val="28"/>
          <w:u w:val="none"/>
        </w:rPr>
        <w:t>)</w:t>
      </w:r>
      <w:r w:rsidRPr="00A12C37">
        <w:rPr>
          <w:sz w:val="28"/>
          <w:szCs w:val="28"/>
          <w:u w:val="none"/>
        </w:rPr>
        <w:t xml:space="preserve">, kuras izmantojamas katastrofas vai katastrofas draudu gadījumā </w:t>
      </w:r>
    </w:p>
    <w:p w14:paraId="59622FDA" w14:textId="77777777" w:rsidR="00BB4B00" w:rsidRPr="00FA1256" w:rsidRDefault="00BB4B00" w:rsidP="00BB4B00">
      <w:pPr>
        <w:spacing w:after="0" w:line="240" w:lineRule="auto"/>
        <w:rPr>
          <w:rFonts w:ascii="Times New Roman" w:hAnsi="Times New Roman"/>
          <w:sz w:val="12"/>
          <w:szCs w:val="12"/>
        </w:rPr>
      </w:pPr>
    </w:p>
    <w:p w14:paraId="26D29D22" w14:textId="569510C6" w:rsidR="00BB4B00" w:rsidRDefault="00BB4B00" w:rsidP="00BB4B00">
      <w:pPr>
        <w:spacing w:after="0" w:line="240" w:lineRule="auto"/>
        <w:ind w:firstLine="720"/>
        <w:jc w:val="both"/>
        <w:rPr>
          <w:rFonts w:ascii="Times New Roman" w:hAnsi="Times New Roman"/>
          <w:sz w:val="28"/>
          <w:szCs w:val="28"/>
        </w:rPr>
      </w:pPr>
      <w:r w:rsidRPr="00A12C37">
        <w:rPr>
          <w:rFonts w:ascii="Times New Roman" w:hAnsi="Times New Roman"/>
          <w:sz w:val="28"/>
          <w:szCs w:val="28"/>
        </w:rPr>
        <w:t>Latvija katastrofu vai katastrofu draudu gadījumā informācijas apmaiņai izmanto Eiropas Savienības, Ziemeļatlantijas līguma organizācijas un Apvienoto Nāciju Organizācijas izveidotās, pārraudzītās vai izmantotās informācijas apmaiņas platformas. Izmantojamās informācijas apmaiņas platformas nodrošina iespēju lūgt un sniegt starptautisko palīdzību un iegūt kartes par skarto teritoriju, tostarp uzraudzīt teritoriju, kas rada katastrofu draudus.</w:t>
      </w:r>
    </w:p>
    <w:p w14:paraId="78E2DA25" w14:textId="38A237F2" w:rsidR="00BB4B00" w:rsidRPr="00A70FC4" w:rsidRDefault="00BB4B00" w:rsidP="00BB4B00">
      <w:pPr>
        <w:pStyle w:val="Heading1"/>
        <w:tabs>
          <w:tab w:val="left" w:pos="567"/>
        </w:tabs>
        <w:jc w:val="both"/>
        <w:rPr>
          <w:b w:val="0"/>
          <w:sz w:val="28"/>
          <w:szCs w:val="28"/>
          <w:u w:val="none"/>
        </w:rPr>
      </w:pPr>
      <w:r w:rsidRPr="004A1040">
        <w:rPr>
          <w:b w:val="0"/>
          <w:sz w:val="28"/>
          <w:szCs w:val="28"/>
          <w:u w:val="none"/>
        </w:rPr>
        <w:tab/>
        <w:t xml:space="preserve">Katastrofas pārvaldīšanas institūciju izmantotās informācijas apmaiņas sistēmas (platformas) nacionālā un starptautiskā līmenī (to saraksts) ir iekļautas Valsts civilās aizsardzības plāna </w:t>
      </w:r>
      <w:r w:rsidR="00AE7F39">
        <w:rPr>
          <w:b w:val="0"/>
          <w:sz w:val="28"/>
          <w:szCs w:val="28"/>
          <w:u w:val="none"/>
        </w:rPr>
        <w:t>29.pielikumā</w:t>
      </w:r>
      <w:r w:rsidRPr="00A70FC4">
        <w:rPr>
          <w:b w:val="0"/>
          <w:sz w:val="28"/>
          <w:szCs w:val="28"/>
          <w:u w:val="none"/>
        </w:rPr>
        <w:t>.</w:t>
      </w:r>
    </w:p>
    <w:p w14:paraId="31D7B182" w14:textId="1FF9D696" w:rsidR="00BB4B00" w:rsidRPr="00A70FC4" w:rsidRDefault="00BB4B00" w:rsidP="00BB4B00">
      <w:pPr>
        <w:spacing w:after="0" w:line="240" w:lineRule="auto"/>
        <w:ind w:firstLine="720"/>
        <w:jc w:val="both"/>
        <w:rPr>
          <w:rFonts w:ascii="Times New Roman" w:hAnsi="Times New Roman"/>
          <w:sz w:val="28"/>
          <w:szCs w:val="28"/>
        </w:rPr>
      </w:pPr>
      <w:r w:rsidRPr="00A70FC4">
        <w:rPr>
          <w:rFonts w:ascii="Times New Roman" w:hAnsi="Times New Roman"/>
          <w:sz w:val="28"/>
          <w:szCs w:val="28"/>
        </w:rPr>
        <w:t>Savukārt starpvalstu nolīgumi, kurus iespējams izmantot katastrofas nov</w:t>
      </w:r>
      <w:r w:rsidRPr="00A70FC4">
        <w:rPr>
          <w:rFonts w:ascii="Times New Roman" w:hAnsi="Times New Roman" w:hint="eastAsia"/>
          <w:sz w:val="28"/>
          <w:szCs w:val="28"/>
        </w:rPr>
        <w:t>ē</w:t>
      </w:r>
      <w:r w:rsidRPr="00A70FC4">
        <w:rPr>
          <w:rFonts w:ascii="Times New Roman" w:hAnsi="Times New Roman"/>
          <w:sz w:val="28"/>
          <w:szCs w:val="28"/>
        </w:rPr>
        <w:t>ršanas, gatav</w:t>
      </w:r>
      <w:r w:rsidRPr="00A70FC4">
        <w:rPr>
          <w:rFonts w:ascii="Times New Roman" w:hAnsi="Times New Roman" w:hint="eastAsia"/>
          <w:sz w:val="28"/>
          <w:szCs w:val="28"/>
        </w:rPr>
        <w:t>ī</w:t>
      </w:r>
      <w:r w:rsidRPr="00A70FC4">
        <w:rPr>
          <w:rFonts w:ascii="Times New Roman" w:hAnsi="Times New Roman"/>
          <w:sz w:val="28"/>
          <w:szCs w:val="28"/>
        </w:rPr>
        <w:t>bas un rea</w:t>
      </w:r>
      <w:r w:rsidRPr="00A70FC4">
        <w:rPr>
          <w:rFonts w:ascii="Times New Roman" w:hAnsi="Times New Roman" w:hint="eastAsia"/>
          <w:sz w:val="28"/>
          <w:szCs w:val="28"/>
        </w:rPr>
        <w:t>ģēš</w:t>
      </w:r>
      <w:r w:rsidRPr="00A70FC4">
        <w:rPr>
          <w:rFonts w:ascii="Times New Roman" w:hAnsi="Times New Roman"/>
          <w:sz w:val="28"/>
          <w:szCs w:val="28"/>
        </w:rPr>
        <w:t>anas jom</w:t>
      </w:r>
      <w:r w:rsidRPr="00A70FC4">
        <w:rPr>
          <w:rFonts w:ascii="Times New Roman" w:hAnsi="Times New Roman" w:hint="eastAsia"/>
          <w:sz w:val="28"/>
          <w:szCs w:val="28"/>
        </w:rPr>
        <w:t>ā</w:t>
      </w:r>
      <w:r w:rsidRPr="00A70FC4">
        <w:rPr>
          <w:rFonts w:ascii="Times New Roman" w:hAnsi="Times New Roman"/>
          <w:sz w:val="28"/>
          <w:szCs w:val="28"/>
        </w:rPr>
        <w:t xml:space="preserve"> vai to draudu gadījumā (</w:t>
      </w:r>
      <w:r w:rsidRPr="00A70FC4">
        <w:rPr>
          <w:rFonts w:ascii="Times New Roman" w:hAnsi="Times New Roman"/>
          <w:i/>
          <w:sz w:val="28"/>
          <w:szCs w:val="28"/>
        </w:rPr>
        <w:t>skatīt 2.attēlu</w:t>
      </w:r>
      <w:r w:rsidRPr="00A70FC4">
        <w:rPr>
          <w:rFonts w:ascii="Times New Roman" w:hAnsi="Times New Roman"/>
          <w:sz w:val="28"/>
          <w:szCs w:val="28"/>
        </w:rPr>
        <w:t>) ir iek</w:t>
      </w:r>
      <w:r w:rsidRPr="00A70FC4">
        <w:rPr>
          <w:rFonts w:ascii="Times New Roman" w:hAnsi="Times New Roman" w:hint="eastAsia"/>
          <w:sz w:val="28"/>
          <w:szCs w:val="28"/>
        </w:rPr>
        <w:t>ļ</w:t>
      </w:r>
      <w:r w:rsidRPr="00A70FC4">
        <w:rPr>
          <w:rFonts w:ascii="Times New Roman" w:hAnsi="Times New Roman"/>
          <w:sz w:val="28"/>
          <w:szCs w:val="28"/>
        </w:rPr>
        <w:t>auti Valsts civil</w:t>
      </w:r>
      <w:r w:rsidRPr="00A70FC4">
        <w:rPr>
          <w:rFonts w:ascii="Times New Roman" w:hAnsi="Times New Roman" w:hint="eastAsia"/>
          <w:sz w:val="28"/>
          <w:szCs w:val="28"/>
        </w:rPr>
        <w:t>ā</w:t>
      </w:r>
      <w:r w:rsidRPr="00A70FC4">
        <w:rPr>
          <w:rFonts w:ascii="Times New Roman" w:hAnsi="Times New Roman"/>
          <w:sz w:val="28"/>
          <w:szCs w:val="28"/>
        </w:rPr>
        <w:t>s aizsardz</w:t>
      </w:r>
      <w:r w:rsidRPr="00A70FC4">
        <w:rPr>
          <w:rFonts w:ascii="Times New Roman" w:hAnsi="Times New Roman" w:hint="eastAsia"/>
          <w:sz w:val="28"/>
          <w:szCs w:val="28"/>
        </w:rPr>
        <w:t>ī</w:t>
      </w:r>
      <w:r w:rsidRPr="00A70FC4">
        <w:rPr>
          <w:rFonts w:ascii="Times New Roman" w:hAnsi="Times New Roman"/>
          <w:sz w:val="28"/>
          <w:szCs w:val="28"/>
        </w:rPr>
        <w:t>bas pl</w:t>
      </w:r>
      <w:r w:rsidRPr="00A70FC4">
        <w:rPr>
          <w:rFonts w:ascii="Times New Roman" w:hAnsi="Times New Roman" w:hint="eastAsia"/>
          <w:sz w:val="28"/>
          <w:szCs w:val="28"/>
        </w:rPr>
        <w:t>ā</w:t>
      </w:r>
      <w:r w:rsidRPr="00A70FC4">
        <w:rPr>
          <w:rFonts w:ascii="Times New Roman" w:hAnsi="Times New Roman"/>
          <w:sz w:val="28"/>
          <w:szCs w:val="28"/>
        </w:rPr>
        <w:t xml:space="preserve">na </w:t>
      </w:r>
      <w:r w:rsidR="00AE7F39">
        <w:rPr>
          <w:rFonts w:ascii="Times New Roman" w:hAnsi="Times New Roman"/>
          <w:sz w:val="28"/>
          <w:szCs w:val="28"/>
        </w:rPr>
        <w:t>30.</w:t>
      </w:r>
      <w:r w:rsidRPr="00A70FC4">
        <w:rPr>
          <w:rFonts w:ascii="Times New Roman" w:hAnsi="Times New Roman"/>
          <w:sz w:val="28"/>
          <w:szCs w:val="28"/>
        </w:rPr>
        <w:t>pielikum</w:t>
      </w:r>
      <w:r w:rsidRPr="00A70FC4">
        <w:rPr>
          <w:rFonts w:ascii="Times New Roman" w:hAnsi="Times New Roman" w:hint="eastAsia"/>
          <w:sz w:val="28"/>
          <w:szCs w:val="28"/>
        </w:rPr>
        <w:t>ā</w:t>
      </w:r>
      <w:r w:rsidRPr="00A70FC4">
        <w:rPr>
          <w:rFonts w:ascii="Times New Roman" w:hAnsi="Times New Roman"/>
          <w:sz w:val="28"/>
          <w:szCs w:val="28"/>
        </w:rPr>
        <w:t>.</w:t>
      </w:r>
    </w:p>
    <w:p w14:paraId="3AC189A4" w14:textId="77777777" w:rsidR="00BB4B00" w:rsidRPr="00A70FC4" w:rsidRDefault="00BB4B00" w:rsidP="00BB4B00">
      <w:pPr>
        <w:jc w:val="both"/>
        <w:rPr>
          <w:rFonts w:ascii="Times New Roman" w:hAnsi="Times New Roman"/>
          <w:sz w:val="28"/>
          <w:szCs w:val="28"/>
        </w:rPr>
      </w:pPr>
    </w:p>
    <w:p w14:paraId="3E8780DE" w14:textId="77777777" w:rsidR="00BB4B00" w:rsidRDefault="00BB4B00" w:rsidP="00BB4B00">
      <w:pPr>
        <w:jc w:val="center"/>
        <w:rPr>
          <w:rFonts w:ascii="Times New Roman" w:hAnsi="Times New Roman"/>
        </w:rPr>
      </w:pPr>
      <w:r>
        <w:rPr>
          <w:noProof/>
          <w:lang w:eastAsia="lv-LV"/>
        </w:rPr>
        <w:lastRenderedPageBreak/>
        <w:drawing>
          <wp:inline distT="0" distB="0" distL="0" distR="0" wp14:anchorId="66D1CD44" wp14:editId="7D56066E">
            <wp:extent cx="4722125" cy="2683822"/>
            <wp:effectExtent l="0" t="0" r="2540" b="2540"/>
            <wp:docPr id="82" name="Attēls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9584" cy="2727846"/>
                    </a:xfrm>
                    <a:prstGeom prst="rect">
                      <a:avLst/>
                    </a:prstGeom>
                  </pic:spPr>
                </pic:pic>
              </a:graphicData>
            </a:graphic>
          </wp:inline>
        </w:drawing>
      </w:r>
    </w:p>
    <w:p w14:paraId="6F678BD4" w14:textId="77777777" w:rsidR="00BB4B00" w:rsidRDefault="00BB4B00" w:rsidP="00BB4B00">
      <w:pPr>
        <w:jc w:val="center"/>
        <w:rPr>
          <w:rFonts w:ascii="Times New Roman" w:hAnsi="Times New Roman"/>
          <w:i/>
        </w:rPr>
      </w:pPr>
    </w:p>
    <w:p w14:paraId="726C3348" w14:textId="77777777" w:rsidR="00BB4B00" w:rsidRPr="000D0D9D" w:rsidRDefault="00BB4B00" w:rsidP="00BB4B00">
      <w:pPr>
        <w:jc w:val="center"/>
        <w:rPr>
          <w:rFonts w:ascii="Times New Roman" w:hAnsi="Times New Roman"/>
          <w:i/>
          <w:szCs w:val="24"/>
        </w:rPr>
      </w:pPr>
      <w:r w:rsidRPr="000D0D9D">
        <w:rPr>
          <w:rFonts w:ascii="Times New Roman" w:hAnsi="Times New Roman"/>
          <w:i/>
          <w:szCs w:val="24"/>
        </w:rPr>
        <w:t>2.attēls. Divpusējie un daudzpusējie sadarbības nolīgumi par sadarbību katastrofas novēršanas, gatavības un reaģēšanas jomā</w:t>
      </w:r>
    </w:p>
    <w:p w14:paraId="5F03B684" w14:textId="0CEAC09F" w:rsidR="00FF0919" w:rsidRPr="00FF0919" w:rsidRDefault="00FF0919" w:rsidP="00FF0919">
      <w:pPr>
        <w:spacing w:after="0" w:line="240" w:lineRule="auto"/>
        <w:ind w:firstLine="720"/>
        <w:jc w:val="both"/>
        <w:rPr>
          <w:rFonts w:ascii="Times New Roman" w:hAnsi="Times New Roman" w:cs="Times New Roman"/>
          <w:sz w:val="28"/>
          <w:szCs w:val="28"/>
        </w:rPr>
      </w:pPr>
      <w:r w:rsidRPr="00FF0919">
        <w:rPr>
          <w:rFonts w:ascii="Times New Roman" w:hAnsi="Times New Roman" w:cs="Times New Roman"/>
          <w:sz w:val="28"/>
          <w:szCs w:val="28"/>
        </w:rPr>
        <w:t>Veidojot, uzturot vai lietojot ģeotelpiskās informācijas datu bāzes un sistēmas k</w:t>
      </w:r>
      <w:r>
        <w:rPr>
          <w:rFonts w:ascii="Times New Roman" w:hAnsi="Times New Roman" w:cs="Times New Roman"/>
          <w:sz w:val="28"/>
          <w:szCs w:val="28"/>
        </w:rPr>
        <w:t xml:space="preserve">atastrofas </w:t>
      </w:r>
      <w:r w:rsidRPr="00FF0919">
        <w:rPr>
          <w:rFonts w:ascii="Times New Roman" w:hAnsi="Times New Roman" w:cs="Times New Roman"/>
          <w:sz w:val="28"/>
          <w:szCs w:val="28"/>
        </w:rPr>
        <w:t>pārva</w:t>
      </w:r>
      <w:r>
        <w:rPr>
          <w:rFonts w:ascii="Times New Roman" w:hAnsi="Times New Roman" w:cs="Times New Roman"/>
          <w:sz w:val="28"/>
          <w:szCs w:val="28"/>
        </w:rPr>
        <w:t>ldīšanas</w:t>
      </w:r>
      <w:r w:rsidRPr="00FF0919">
        <w:rPr>
          <w:rFonts w:ascii="Times New Roman" w:hAnsi="Times New Roman" w:cs="Times New Roman"/>
          <w:sz w:val="28"/>
          <w:szCs w:val="28"/>
        </w:rPr>
        <w:t xml:space="preserve"> mērķiem, kā arī veidojot no tām kartes, institūcijām un organizācijām datu ievākšana, apstrāde un lietošana  jānodrošina Latvijā oficiāli lietotajā ģeodēziskajā koordinātu sistēm</w:t>
      </w:r>
      <w:r w:rsidR="001B70F6">
        <w:rPr>
          <w:rFonts w:ascii="Times New Roman" w:hAnsi="Times New Roman" w:cs="Times New Roman"/>
          <w:sz w:val="28"/>
          <w:szCs w:val="28"/>
        </w:rPr>
        <w:t>ā</w:t>
      </w:r>
      <w:r w:rsidRPr="00FF0919">
        <w:rPr>
          <w:rFonts w:ascii="Times New Roman" w:hAnsi="Times New Roman" w:cs="Times New Roman"/>
          <w:sz w:val="28"/>
          <w:szCs w:val="28"/>
        </w:rPr>
        <w:t xml:space="preserve"> LKS-92. Ja krīzes pārvarēšanā tiek iesaistīt</w:t>
      </w:r>
      <w:r>
        <w:rPr>
          <w:rFonts w:ascii="Times New Roman" w:hAnsi="Times New Roman" w:cs="Times New Roman"/>
          <w:sz w:val="28"/>
          <w:szCs w:val="28"/>
        </w:rPr>
        <w:t>i</w:t>
      </w:r>
      <w:r w:rsidRPr="00FF0919">
        <w:rPr>
          <w:rFonts w:ascii="Times New Roman" w:hAnsi="Times New Roman" w:cs="Times New Roman"/>
          <w:sz w:val="28"/>
          <w:szCs w:val="28"/>
        </w:rPr>
        <w:t xml:space="preserve"> NBS, aeronavigācijas un jūras navigācijas struktūras, tām jānodrošina datu lietošana Pasaules ģeodēziskajā sistēmā WGS-84. NBS izmantotajos datos un kartēs lieto plaknes izvērsumu Universālajā transversālajā </w:t>
      </w:r>
      <w:proofErr w:type="spellStart"/>
      <w:r w:rsidRPr="00FF0919">
        <w:rPr>
          <w:rFonts w:ascii="Times New Roman" w:hAnsi="Times New Roman" w:cs="Times New Roman"/>
          <w:sz w:val="28"/>
          <w:szCs w:val="28"/>
        </w:rPr>
        <w:t>Merkatora</w:t>
      </w:r>
      <w:proofErr w:type="spellEnd"/>
      <w:r w:rsidRPr="00FF0919">
        <w:rPr>
          <w:rFonts w:ascii="Times New Roman" w:hAnsi="Times New Roman" w:cs="Times New Roman"/>
          <w:sz w:val="28"/>
          <w:szCs w:val="28"/>
        </w:rPr>
        <w:t xml:space="preserve"> (UTM) projekcijā, 34. un 35</w:t>
      </w:r>
      <w:r>
        <w:rPr>
          <w:rFonts w:ascii="Times New Roman" w:hAnsi="Times New Roman" w:cs="Times New Roman"/>
          <w:sz w:val="28"/>
          <w:szCs w:val="28"/>
        </w:rPr>
        <w:t>.</w:t>
      </w:r>
      <w:r w:rsidRPr="00FF0919">
        <w:rPr>
          <w:rFonts w:ascii="Times New Roman" w:hAnsi="Times New Roman" w:cs="Times New Roman"/>
          <w:sz w:val="28"/>
          <w:szCs w:val="28"/>
        </w:rPr>
        <w:t xml:space="preserve"> zonā, aeronavigācijas un jūras navigācijas struktūru datos un kartēs lieto plaknes izvērsumu Transversālajā </w:t>
      </w:r>
      <w:proofErr w:type="spellStart"/>
      <w:r w:rsidRPr="00FF0919">
        <w:rPr>
          <w:rFonts w:ascii="Times New Roman" w:hAnsi="Times New Roman" w:cs="Times New Roman"/>
          <w:sz w:val="28"/>
          <w:szCs w:val="28"/>
        </w:rPr>
        <w:t>Merkatora</w:t>
      </w:r>
      <w:proofErr w:type="spellEnd"/>
      <w:r w:rsidRPr="00FF0919">
        <w:rPr>
          <w:rFonts w:ascii="Times New Roman" w:hAnsi="Times New Roman" w:cs="Times New Roman"/>
          <w:sz w:val="28"/>
          <w:szCs w:val="28"/>
        </w:rPr>
        <w:t xml:space="preserve"> (TM) projekcijā. </w:t>
      </w:r>
    </w:p>
    <w:p w14:paraId="2C7DDEAA" w14:textId="5D9A8A35" w:rsidR="00FF0919" w:rsidRPr="00FF0919" w:rsidRDefault="00FF0919" w:rsidP="00FF0919">
      <w:pPr>
        <w:spacing w:after="0" w:line="240" w:lineRule="auto"/>
        <w:ind w:firstLine="720"/>
        <w:jc w:val="both"/>
        <w:rPr>
          <w:rFonts w:ascii="Times New Roman" w:hAnsi="Times New Roman" w:cs="Times New Roman"/>
          <w:sz w:val="28"/>
          <w:szCs w:val="28"/>
        </w:rPr>
      </w:pPr>
      <w:r w:rsidRPr="00FF0919">
        <w:rPr>
          <w:rFonts w:ascii="Times New Roman" w:hAnsi="Times New Roman" w:cs="Times New Roman"/>
          <w:sz w:val="28"/>
          <w:szCs w:val="28"/>
        </w:rPr>
        <w:t>Prasības par to</w:t>
      </w:r>
      <w:r>
        <w:rPr>
          <w:rFonts w:ascii="Times New Roman" w:hAnsi="Times New Roman" w:cs="Times New Roman"/>
          <w:sz w:val="28"/>
          <w:szCs w:val="28"/>
        </w:rPr>
        <w:t>,</w:t>
      </w:r>
      <w:r w:rsidRPr="00FF0919">
        <w:rPr>
          <w:rFonts w:ascii="Times New Roman" w:hAnsi="Times New Roman" w:cs="Times New Roman"/>
          <w:sz w:val="28"/>
          <w:szCs w:val="28"/>
        </w:rPr>
        <w:t xml:space="preserve"> kādas koordinātu sistēmas un kartogrāfiskās projekcijas jālieto konkrētas k</w:t>
      </w:r>
      <w:r>
        <w:rPr>
          <w:rFonts w:ascii="Times New Roman" w:hAnsi="Times New Roman" w:cs="Times New Roman"/>
          <w:sz w:val="28"/>
          <w:szCs w:val="28"/>
        </w:rPr>
        <w:t xml:space="preserve">atastrofas </w:t>
      </w:r>
      <w:r w:rsidRPr="00FF0919">
        <w:rPr>
          <w:rFonts w:ascii="Times New Roman" w:hAnsi="Times New Roman" w:cs="Times New Roman"/>
          <w:sz w:val="28"/>
          <w:szCs w:val="28"/>
        </w:rPr>
        <w:t>pārva</w:t>
      </w:r>
      <w:r>
        <w:rPr>
          <w:rFonts w:ascii="Times New Roman" w:hAnsi="Times New Roman" w:cs="Times New Roman"/>
          <w:sz w:val="28"/>
          <w:szCs w:val="28"/>
        </w:rPr>
        <w:t>ldīšanas</w:t>
      </w:r>
      <w:r w:rsidRPr="00FF0919">
        <w:rPr>
          <w:rFonts w:ascii="Times New Roman" w:hAnsi="Times New Roman" w:cs="Times New Roman"/>
          <w:sz w:val="28"/>
          <w:szCs w:val="28"/>
        </w:rPr>
        <w:t xml:space="preserve"> vajadzībām sagatavotajos ģeotelpiskajos datos un kartēs, nosaka </w:t>
      </w:r>
      <w:r>
        <w:rPr>
          <w:rFonts w:ascii="Times New Roman" w:hAnsi="Times New Roman" w:cs="Times New Roman"/>
          <w:sz w:val="28"/>
          <w:szCs w:val="28"/>
        </w:rPr>
        <w:t xml:space="preserve">attiecīgā apdraudējuma glābšanas darbu vadītājs un </w:t>
      </w:r>
      <w:r w:rsidRPr="00FF0919">
        <w:rPr>
          <w:rFonts w:ascii="Times New Roman" w:hAnsi="Times New Roman" w:cs="Times New Roman"/>
          <w:sz w:val="28"/>
          <w:szCs w:val="28"/>
        </w:rPr>
        <w:t>krīzes komunikācijas vadītājs.</w:t>
      </w:r>
      <w:r>
        <w:rPr>
          <w:rFonts w:ascii="Times New Roman" w:hAnsi="Times New Roman" w:cs="Times New Roman"/>
          <w:sz w:val="28"/>
          <w:szCs w:val="28"/>
        </w:rPr>
        <w:t xml:space="preserve"> </w:t>
      </w:r>
    </w:p>
    <w:p w14:paraId="73D3EB22" w14:textId="6F41C4DB" w:rsidR="00FF0919" w:rsidRPr="00FF0919" w:rsidRDefault="00FF0919" w:rsidP="00FF0919">
      <w:pPr>
        <w:spacing w:after="0" w:line="240" w:lineRule="auto"/>
        <w:ind w:firstLine="720"/>
        <w:jc w:val="both"/>
        <w:rPr>
          <w:rFonts w:ascii="Times New Roman" w:hAnsi="Times New Roman" w:cs="Times New Roman"/>
          <w:sz w:val="28"/>
          <w:szCs w:val="28"/>
        </w:rPr>
      </w:pPr>
      <w:r w:rsidRPr="00FF0919">
        <w:rPr>
          <w:rFonts w:ascii="Times New Roman" w:hAnsi="Times New Roman" w:cs="Times New Roman"/>
          <w:sz w:val="28"/>
          <w:szCs w:val="28"/>
        </w:rPr>
        <w:t>Sadarbībās nodroši</w:t>
      </w:r>
      <w:r>
        <w:rPr>
          <w:rFonts w:ascii="Times New Roman" w:hAnsi="Times New Roman" w:cs="Times New Roman"/>
          <w:sz w:val="28"/>
          <w:szCs w:val="28"/>
        </w:rPr>
        <w:t>nājuma interesēs ar kaimiņvalstīm,</w:t>
      </w:r>
      <w:r w:rsidRPr="00FF0919">
        <w:rPr>
          <w:rFonts w:ascii="Times New Roman" w:hAnsi="Times New Roman" w:cs="Times New Roman"/>
          <w:sz w:val="28"/>
          <w:szCs w:val="28"/>
        </w:rPr>
        <w:t xml:space="preserve"> Eiropas Savienības sadarbības partneriem un NATO militārajām struktūrām, datubāzu veidotājiem un uzturētājiem jā</w:t>
      </w:r>
      <w:r>
        <w:rPr>
          <w:rFonts w:ascii="Times New Roman" w:hAnsi="Times New Roman" w:cs="Times New Roman"/>
          <w:sz w:val="28"/>
          <w:szCs w:val="28"/>
        </w:rPr>
        <w:t>veido</w:t>
      </w:r>
      <w:r w:rsidRPr="00FF0919">
        <w:rPr>
          <w:rFonts w:ascii="Times New Roman" w:hAnsi="Times New Roman" w:cs="Times New Roman"/>
          <w:sz w:val="28"/>
          <w:szCs w:val="28"/>
        </w:rPr>
        <w:t xml:space="preserve"> koplietojamo ģeotelpisko datu automatizētas transformācijas nodrošinājums starp iepriekšminētajām  koordinātu sistēmām LKS</w:t>
      </w:r>
      <w:r>
        <w:rPr>
          <w:rFonts w:ascii="Times New Roman" w:hAnsi="Times New Roman" w:cs="Times New Roman"/>
          <w:sz w:val="28"/>
          <w:szCs w:val="28"/>
        </w:rPr>
        <w:t>-</w:t>
      </w:r>
      <w:r w:rsidRPr="00FF0919">
        <w:rPr>
          <w:rFonts w:ascii="Times New Roman" w:hAnsi="Times New Roman" w:cs="Times New Roman"/>
          <w:sz w:val="28"/>
          <w:szCs w:val="28"/>
        </w:rPr>
        <w:t>92 un WGS</w:t>
      </w:r>
      <w:r>
        <w:rPr>
          <w:rFonts w:ascii="Times New Roman" w:hAnsi="Times New Roman" w:cs="Times New Roman"/>
          <w:sz w:val="28"/>
          <w:szCs w:val="28"/>
        </w:rPr>
        <w:t>-</w:t>
      </w:r>
      <w:r w:rsidRPr="00FF0919">
        <w:rPr>
          <w:rFonts w:ascii="Times New Roman" w:hAnsi="Times New Roman" w:cs="Times New Roman"/>
          <w:sz w:val="28"/>
          <w:szCs w:val="28"/>
        </w:rPr>
        <w:t>84.</w:t>
      </w:r>
      <w:r>
        <w:rPr>
          <w:rFonts w:ascii="Times New Roman" w:hAnsi="Times New Roman" w:cs="Times New Roman"/>
          <w:sz w:val="28"/>
          <w:szCs w:val="28"/>
        </w:rPr>
        <w:t xml:space="preserve"> </w:t>
      </w:r>
    </w:p>
    <w:p w14:paraId="3BF84752" w14:textId="23F06D37" w:rsidR="00BB4B00" w:rsidRDefault="00FF0919" w:rsidP="00FF0919">
      <w:pPr>
        <w:spacing w:after="0" w:line="240" w:lineRule="auto"/>
        <w:ind w:firstLine="720"/>
        <w:jc w:val="both"/>
        <w:rPr>
          <w:rFonts w:ascii="Times New Roman" w:hAnsi="Times New Roman" w:cs="Times New Roman"/>
          <w:sz w:val="28"/>
          <w:szCs w:val="28"/>
        </w:rPr>
      </w:pPr>
      <w:r w:rsidRPr="00FF0919">
        <w:rPr>
          <w:rFonts w:ascii="Times New Roman" w:hAnsi="Times New Roman" w:cs="Times New Roman"/>
          <w:sz w:val="28"/>
          <w:szCs w:val="28"/>
        </w:rPr>
        <w:t xml:space="preserve">Visos gadījumos, kad lietošanai no ģeotelpiskajiem datiem tiek veidotas un pavairotas kartes, tām obligāti jāpievieno kartes rāmja un </w:t>
      </w:r>
      <w:proofErr w:type="spellStart"/>
      <w:r w:rsidRPr="00FF0919">
        <w:rPr>
          <w:rFonts w:ascii="Times New Roman" w:hAnsi="Times New Roman" w:cs="Times New Roman"/>
          <w:sz w:val="28"/>
          <w:szCs w:val="28"/>
        </w:rPr>
        <w:t>aizrāmja</w:t>
      </w:r>
      <w:proofErr w:type="spellEnd"/>
      <w:r w:rsidRPr="00FF0919">
        <w:rPr>
          <w:rFonts w:ascii="Times New Roman" w:hAnsi="Times New Roman" w:cs="Times New Roman"/>
          <w:sz w:val="28"/>
          <w:szCs w:val="28"/>
        </w:rPr>
        <w:t xml:space="preserve"> noformējums, kartes leģendā jānorāda kartes koordinātu sistēma un plaknes izvērsuma projekcija.</w:t>
      </w:r>
    </w:p>
    <w:p w14:paraId="599AA62E" w14:textId="77777777" w:rsidR="00FF0919" w:rsidRPr="00780C2C" w:rsidRDefault="00FF0919" w:rsidP="00FF0919">
      <w:pPr>
        <w:spacing w:after="0" w:line="240" w:lineRule="auto"/>
        <w:rPr>
          <w:rFonts w:ascii="Times New Roman" w:hAnsi="Times New Roman" w:cs="Times New Roman"/>
          <w:sz w:val="28"/>
          <w:szCs w:val="28"/>
        </w:rPr>
      </w:pPr>
    </w:p>
    <w:p w14:paraId="3ED4D980" w14:textId="77777777" w:rsidR="00BB4B00" w:rsidRPr="00780C2C" w:rsidRDefault="00BB4B00" w:rsidP="00BB4B00">
      <w:pPr>
        <w:pStyle w:val="Heading1"/>
        <w:tabs>
          <w:tab w:val="left" w:pos="1134"/>
        </w:tabs>
        <w:jc w:val="both"/>
        <w:rPr>
          <w:sz w:val="28"/>
          <w:szCs w:val="28"/>
          <w:u w:val="none"/>
        </w:rPr>
      </w:pPr>
      <w:bookmarkStart w:id="8" w:name="_Toc535928539"/>
      <w:r w:rsidRPr="00780C2C">
        <w:rPr>
          <w:sz w:val="28"/>
          <w:szCs w:val="28"/>
          <w:u w:val="none"/>
        </w:rPr>
        <w:t>8. Iesaistāmo institūciju apziņošanas kārtība</w:t>
      </w:r>
      <w:bookmarkEnd w:id="8"/>
    </w:p>
    <w:p w14:paraId="06A8CCA2" w14:textId="77777777" w:rsidR="00BB4B00" w:rsidRPr="00FA1256" w:rsidRDefault="00BB4B00" w:rsidP="00BB4B00">
      <w:pPr>
        <w:spacing w:after="0" w:line="240" w:lineRule="auto"/>
        <w:rPr>
          <w:rFonts w:ascii="Times New Roman" w:hAnsi="Times New Roman" w:cs="Times New Roman"/>
          <w:sz w:val="12"/>
          <w:szCs w:val="12"/>
        </w:rPr>
      </w:pPr>
    </w:p>
    <w:p w14:paraId="14BF211F" w14:textId="08864EC8" w:rsidR="00BB4B00" w:rsidRPr="00A70FC4" w:rsidRDefault="00BB4B00" w:rsidP="00BB4B00">
      <w:pPr>
        <w:spacing w:after="0" w:line="240" w:lineRule="auto"/>
        <w:ind w:firstLine="720"/>
        <w:jc w:val="both"/>
        <w:rPr>
          <w:rFonts w:ascii="Times New Roman" w:hAnsi="Times New Roman" w:cs="Times New Roman"/>
          <w:sz w:val="28"/>
          <w:szCs w:val="28"/>
        </w:rPr>
      </w:pPr>
      <w:r w:rsidRPr="00780C2C">
        <w:rPr>
          <w:rFonts w:ascii="Times New Roman" w:hAnsi="Times New Roman" w:cs="Times New Roman"/>
          <w:sz w:val="28"/>
          <w:szCs w:val="28"/>
        </w:rPr>
        <w:t xml:space="preserve">Dažādu katastrofu vai to draudu gadījumā iesaistāmo institūciju apziņošana ir iekļauta Valsts </w:t>
      </w:r>
      <w:r w:rsidRPr="00A70FC4">
        <w:rPr>
          <w:rFonts w:ascii="Times New Roman" w:hAnsi="Times New Roman" w:cs="Times New Roman"/>
          <w:sz w:val="28"/>
          <w:szCs w:val="28"/>
        </w:rPr>
        <w:t xml:space="preserve">civilās aizsardzības plāna </w:t>
      </w:r>
      <w:r w:rsidR="00AE7F39">
        <w:rPr>
          <w:rFonts w:ascii="Times New Roman" w:hAnsi="Times New Roman" w:cs="Times New Roman"/>
          <w:sz w:val="28"/>
          <w:szCs w:val="28"/>
        </w:rPr>
        <w:t>31.</w:t>
      </w:r>
      <w:r w:rsidRPr="00A70FC4">
        <w:rPr>
          <w:rFonts w:ascii="Times New Roman" w:hAnsi="Times New Roman" w:cs="Times New Roman"/>
          <w:sz w:val="28"/>
          <w:szCs w:val="28"/>
        </w:rPr>
        <w:t>pielikumā.</w:t>
      </w:r>
    </w:p>
    <w:p w14:paraId="03665392" w14:textId="77777777" w:rsidR="00BB4B00" w:rsidRPr="00780C2C" w:rsidRDefault="00BB4B00" w:rsidP="00BB4B00">
      <w:pPr>
        <w:spacing w:after="0" w:line="240" w:lineRule="auto"/>
        <w:rPr>
          <w:rFonts w:ascii="Times New Roman" w:hAnsi="Times New Roman" w:cs="Times New Roman"/>
          <w:sz w:val="28"/>
          <w:szCs w:val="28"/>
        </w:rPr>
      </w:pPr>
    </w:p>
    <w:p w14:paraId="07A0A916" w14:textId="77777777" w:rsidR="00BB4B00" w:rsidRPr="00780C2C" w:rsidRDefault="00BB4B00" w:rsidP="00BB4B00">
      <w:pPr>
        <w:spacing w:after="0" w:line="240" w:lineRule="auto"/>
        <w:rPr>
          <w:rFonts w:ascii="Times New Roman" w:hAnsi="Times New Roman" w:cs="Times New Roman"/>
          <w:b/>
          <w:sz w:val="28"/>
          <w:szCs w:val="28"/>
        </w:rPr>
      </w:pPr>
      <w:bookmarkStart w:id="9" w:name="_Toc535928541"/>
      <w:r w:rsidRPr="00780C2C">
        <w:rPr>
          <w:rFonts w:ascii="Times New Roman" w:hAnsi="Times New Roman" w:cs="Times New Roman"/>
          <w:b/>
          <w:sz w:val="28"/>
          <w:szCs w:val="28"/>
        </w:rPr>
        <w:t>9. Krīžu komunikācijas kārtība</w:t>
      </w:r>
      <w:bookmarkEnd w:id="9"/>
    </w:p>
    <w:p w14:paraId="39836871" w14:textId="77777777" w:rsidR="00BB4B00" w:rsidRPr="00FA1256" w:rsidRDefault="00BB4B00" w:rsidP="00BB4B00">
      <w:pPr>
        <w:spacing w:after="0" w:line="240" w:lineRule="auto"/>
        <w:rPr>
          <w:rFonts w:ascii="Times New Roman" w:hAnsi="Times New Roman" w:cs="Times New Roman"/>
          <w:sz w:val="12"/>
          <w:szCs w:val="12"/>
          <w:lang w:eastAsia="lv-LV"/>
        </w:rPr>
      </w:pPr>
    </w:p>
    <w:p w14:paraId="014A7A6A" w14:textId="77777777" w:rsidR="00BB4B00" w:rsidRPr="00780C2C" w:rsidRDefault="00BB4B00" w:rsidP="00BB4B00">
      <w:pPr>
        <w:spacing w:after="0" w:line="240" w:lineRule="auto"/>
        <w:ind w:firstLine="720"/>
        <w:jc w:val="both"/>
        <w:rPr>
          <w:rFonts w:ascii="Times New Roman" w:hAnsi="Times New Roman" w:cs="Times New Roman"/>
          <w:sz w:val="28"/>
          <w:szCs w:val="28"/>
        </w:rPr>
      </w:pPr>
      <w:r w:rsidRPr="00780C2C">
        <w:rPr>
          <w:rFonts w:ascii="Times New Roman" w:hAnsi="Times New Roman" w:cs="Times New Roman"/>
          <w:sz w:val="28"/>
          <w:szCs w:val="28"/>
        </w:rPr>
        <w:t xml:space="preserve">Krīžu komunikācijas kārtība nosaka vadlīnijas vienotas un savlaicīgas iesaistīto institūciju komunikācijas nodrošināšanai ar sabiedrību un efektīvai savstarpējās informācijas apmaiņai dabas un cilvēku izraisītās katastrofas vai tās draudu laikā. Vienotai iesaistīto institūciju izpratnei par krīzes komunikācijas kārtību ir būtiska nozīme katastrofas pārvaldīšanā, lai nezaudētu laiku un savlaicīgi informētu sabiedrību par krīzes norisi. </w:t>
      </w:r>
    </w:p>
    <w:p w14:paraId="5C523EB9" w14:textId="77777777" w:rsidR="00BB4B00" w:rsidRPr="00780C2C" w:rsidRDefault="00BB4B00" w:rsidP="00BB4B00">
      <w:pPr>
        <w:spacing w:after="0" w:line="240" w:lineRule="auto"/>
        <w:ind w:firstLine="720"/>
        <w:jc w:val="both"/>
        <w:rPr>
          <w:rFonts w:ascii="Times New Roman" w:hAnsi="Times New Roman" w:cs="Times New Roman"/>
          <w:sz w:val="28"/>
          <w:szCs w:val="28"/>
        </w:rPr>
      </w:pPr>
    </w:p>
    <w:p w14:paraId="5A3D2E40" w14:textId="77777777"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Krīzes komunikācijā iesaistītās institūcijas</w:t>
      </w:r>
    </w:p>
    <w:p w14:paraId="78242E6E" w14:textId="104747BE" w:rsidR="00BB4B00" w:rsidRPr="00780C2C" w:rsidRDefault="00AE7F39" w:rsidP="00BB4B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Valsts </w:t>
      </w:r>
      <w:r w:rsidR="00BB4B00" w:rsidRPr="00780C2C">
        <w:rPr>
          <w:rFonts w:ascii="Times New Roman" w:hAnsi="Times New Roman" w:cs="Times New Roman"/>
          <w:sz w:val="28"/>
          <w:szCs w:val="28"/>
        </w:rPr>
        <w:t xml:space="preserve">Civilās aizsardzības plāns nosaka valstī iespējamos apdraudējuma veidus un katastrofu pārvadīšanas veicamos pasākumus. Tāpat Valsts civilās aizsardzības plānā ir noteiktas iesaistītās institūcijas katram apdraudējuma veidam. </w:t>
      </w:r>
    </w:p>
    <w:p w14:paraId="1F16225B" w14:textId="77777777" w:rsidR="00BB4B00" w:rsidRPr="00780C2C" w:rsidRDefault="00BB4B00" w:rsidP="00BB4B00">
      <w:pPr>
        <w:spacing w:after="0" w:line="240" w:lineRule="auto"/>
        <w:ind w:firstLine="720"/>
        <w:jc w:val="both"/>
        <w:rPr>
          <w:rFonts w:ascii="Times New Roman" w:hAnsi="Times New Roman" w:cs="Times New Roman"/>
          <w:sz w:val="28"/>
          <w:szCs w:val="28"/>
        </w:rPr>
      </w:pPr>
      <w:r w:rsidRPr="00780C2C">
        <w:rPr>
          <w:rFonts w:ascii="Times New Roman" w:hAnsi="Times New Roman" w:cs="Times New Roman"/>
          <w:sz w:val="28"/>
          <w:szCs w:val="28"/>
        </w:rPr>
        <w:t>Atbilstoši katastrofas raksturam un tās radīto postījumu apjomam izšķir:</w:t>
      </w:r>
    </w:p>
    <w:p w14:paraId="2F30C238" w14:textId="77777777" w:rsidR="00BB4B00" w:rsidRPr="00780C2C" w:rsidRDefault="00BB4B00" w:rsidP="00FB764C">
      <w:pPr>
        <w:pStyle w:val="tv213"/>
        <w:numPr>
          <w:ilvl w:val="0"/>
          <w:numId w:val="6"/>
        </w:numPr>
        <w:shd w:val="clear" w:color="auto" w:fill="FFFFFF"/>
        <w:spacing w:before="0" w:beforeAutospacing="0" w:after="0" w:afterAutospacing="0"/>
        <w:ind w:left="1134"/>
        <w:jc w:val="both"/>
        <w:rPr>
          <w:sz w:val="28"/>
          <w:szCs w:val="28"/>
        </w:rPr>
      </w:pPr>
      <w:r w:rsidRPr="00780C2C">
        <w:rPr>
          <w:sz w:val="28"/>
          <w:szCs w:val="28"/>
        </w:rPr>
        <w:t>vietēja mēroga katastrofas — katastrofas radīto postījumu apjoms nepārsniedz vienas pašvaldības administratīvās teritorijas robežas;</w:t>
      </w:r>
    </w:p>
    <w:p w14:paraId="7C97AAEB" w14:textId="77777777" w:rsidR="00BB4B00" w:rsidRPr="00780C2C" w:rsidRDefault="00BB4B00" w:rsidP="00FB764C">
      <w:pPr>
        <w:pStyle w:val="tv213"/>
        <w:numPr>
          <w:ilvl w:val="0"/>
          <w:numId w:val="6"/>
        </w:numPr>
        <w:shd w:val="clear" w:color="auto" w:fill="FFFFFF"/>
        <w:spacing w:before="0" w:beforeAutospacing="0" w:after="0" w:afterAutospacing="0"/>
        <w:ind w:left="1134"/>
        <w:jc w:val="both"/>
        <w:rPr>
          <w:sz w:val="28"/>
          <w:szCs w:val="28"/>
        </w:rPr>
      </w:pPr>
      <w:r w:rsidRPr="00780C2C">
        <w:rPr>
          <w:sz w:val="28"/>
          <w:szCs w:val="28"/>
        </w:rPr>
        <w:t>reģionāla mēroga katastrofas — katastrofas radīto postījumu apjoms pārsniedz vienas pašvaldības administratīvās teritorijas robežas;</w:t>
      </w:r>
    </w:p>
    <w:p w14:paraId="6184EBA3" w14:textId="77777777" w:rsidR="00BB4B00" w:rsidRPr="00780C2C" w:rsidRDefault="00BB4B00" w:rsidP="00FB764C">
      <w:pPr>
        <w:pStyle w:val="tv213"/>
        <w:numPr>
          <w:ilvl w:val="0"/>
          <w:numId w:val="6"/>
        </w:numPr>
        <w:shd w:val="clear" w:color="auto" w:fill="FFFFFF"/>
        <w:spacing w:before="0" w:beforeAutospacing="0" w:after="0" w:afterAutospacing="0"/>
        <w:ind w:left="1134"/>
        <w:jc w:val="both"/>
        <w:rPr>
          <w:sz w:val="28"/>
          <w:szCs w:val="28"/>
        </w:rPr>
      </w:pPr>
      <w:r w:rsidRPr="00780C2C">
        <w:rPr>
          <w:sz w:val="28"/>
          <w:szCs w:val="28"/>
        </w:rPr>
        <w:t>valsts mēroga katastrofas — katastrofas radītie postījumi ietekmē visu valsts teritoriju vai nozīmīgu tās daļu.</w:t>
      </w:r>
    </w:p>
    <w:p w14:paraId="4350A634" w14:textId="77777777" w:rsidR="00BB4B00" w:rsidRPr="00780C2C" w:rsidRDefault="00BB4B00" w:rsidP="00BB4B00">
      <w:pPr>
        <w:spacing w:after="0" w:line="240" w:lineRule="auto"/>
        <w:ind w:firstLine="360"/>
        <w:jc w:val="both"/>
        <w:rPr>
          <w:rFonts w:ascii="Times New Roman" w:hAnsi="Times New Roman" w:cs="Times New Roman"/>
          <w:sz w:val="28"/>
          <w:szCs w:val="28"/>
        </w:rPr>
      </w:pPr>
      <w:r w:rsidRPr="00780C2C">
        <w:rPr>
          <w:rFonts w:ascii="Times New Roman" w:hAnsi="Times New Roman" w:cs="Times New Roman"/>
          <w:sz w:val="28"/>
          <w:szCs w:val="28"/>
        </w:rPr>
        <w:t>Ņemot vērā apdraudējuma veidu un katastrofas raksturu un apjomu, krīzes komunikācijā tiek iesaistītas visas atbildīgās institūcijas.</w:t>
      </w:r>
    </w:p>
    <w:p w14:paraId="0804F881" w14:textId="77777777" w:rsidR="00BB4B00" w:rsidRPr="00780C2C" w:rsidRDefault="00BB4B00" w:rsidP="00BB4B00">
      <w:pPr>
        <w:spacing w:after="0" w:line="240" w:lineRule="auto"/>
        <w:jc w:val="both"/>
        <w:rPr>
          <w:rFonts w:ascii="Times New Roman" w:hAnsi="Times New Roman" w:cs="Times New Roman"/>
          <w:sz w:val="28"/>
          <w:szCs w:val="28"/>
        </w:rPr>
      </w:pPr>
    </w:p>
    <w:p w14:paraId="41BE17A6" w14:textId="77777777"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Krīzes komunikācijas vadība</w:t>
      </w:r>
    </w:p>
    <w:p w14:paraId="349E0A48" w14:textId="301D4DCB" w:rsidR="00BB4B00" w:rsidRPr="00780C2C" w:rsidRDefault="00BB4B00" w:rsidP="00BB4B00">
      <w:pPr>
        <w:spacing w:after="0" w:line="240" w:lineRule="auto"/>
        <w:ind w:firstLine="720"/>
        <w:jc w:val="both"/>
        <w:rPr>
          <w:rFonts w:ascii="Times New Roman" w:hAnsi="Times New Roman" w:cs="Times New Roman"/>
          <w:sz w:val="28"/>
          <w:szCs w:val="28"/>
        </w:rPr>
      </w:pPr>
      <w:r w:rsidRPr="00780C2C">
        <w:rPr>
          <w:rFonts w:ascii="Times New Roman" w:hAnsi="Times New Roman" w:cs="Times New Roman"/>
          <w:sz w:val="28"/>
          <w:szCs w:val="28"/>
        </w:rPr>
        <w:t xml:space="preserve">Krīzes komunikāciju vada un koordinē institūcija, kas atbild par katastrofas vai apdraudējuma reaģēšanas un seku likvidēšanas darbiem, kas noteikti Valsts civilās aizsardzības </w:t>
      </w:r>
      <w:r w:rsidR="00A057EF" w:rsidRPr="00A057EF">
        <w:rPr>
          <w:rFonts w:ascii="Times New Roman" w:hAnsi="Times New Roman" w:cs="Times New Roman"/>
          <w:sz w:val="28"/>
          <w:szCs w:val="28"/>
        </w:rPr>
        <w:t>plānā, vienlaikus darbību koordinējot un saskaņojot ar Valsts kancelejas stratēģiskās komunikācijas plānotājiem</w:t>
      </w:r>
      <w:r w:rsidR="00A057EF">
        <w:rPr>
          <w:rFonts w:ascii="Times New Roman" w:hAnsi="Times New Roman" w:cs="Times New Roman"/>
          <w:sz w:val="28"/>
          <w:szCs w:val="28"/>
        </w:rPr>
        <w:t>.</w:t>
      </w:r>
    </w:p>
    <w:p w14:paraId="2DFD30DE" w14:textId="77777777" w:rsidR="00BB4B00" w:rsidRPr="00780C2C" w:rsidRDefault="00BB4B00" w:rsidP="00BB4B00">
      <w:pPr>
        <w:spacing w:after="0" w:line="240" w:lineRule="auto"/>
        <w:jc w:val="both"/>
        <w:rPr>
          <w:rFonts w:ascii="Times New Roman" w:hAnsi="Times New Roman" w:cs="Times New Roman"/>
          <w:b/>
          <w:sz w:val="28"/>
          <w:szCs w:val="28"/>
          <w:u w:val="single"/>
        </w:rPr>
      </w:pPr>
    </w:p>
    <w:p w14:paraId="65487DC7" w14:textId="77777777"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Krīzes komunikācijas uzdevumi:</w:t>
      </w:r>
    </w:p>
    <w:p w14:paraId="290E1FEC"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 xml:space="preserve">nodrošināt vienotu un savlaicīgu iesaistīto institūciju komunikāciju </w:t>
      </w:r>
      <w:r w:rsidRPr="00780C2C">
        <w:rPr>
          <w:rFonts w:ascii="Times New Roman" w:hAnsi="Times New Roman"/>
          <w:color w:val="000000" w:themeColor="text1"/>
          <w:sz w:val="28"/>
          <w:szCs w:val="28"/>
        </w:rPr>
        <w:t>ar sabiedrību (pēc iespējas ņemot vērā sabiedrības grupu dažādās vajadzības, piemēram, informācijas nodrošināšanu tūristiem, mazāk aizsargātajām grupām – personām ar invaliditāti u.c.);</w:t>
      </w:r>
    </w:p>
    <w:p w14:paraId="1DEB7867"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nodrošināt efektīvu informācijas apmaiņu starp iesaistītām institūcijām;</w:t>
      </w:r>
    </w:p>
    <w:p w14:paraId="6D76CED2"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 xml:space="preserve">nodrošināt savlaicīgu informāciju un vēstījumus par krīzes gaitu augstākajām amatpersonām un iesaistītajām pusēm. </w:t>
      </w:r>
    </w:p>
    <w:p w14:paraId="01E95277" w14:textId="77777777" w:rsidR="00BB4B00" w:rsidRPr="00780C2C" w:rsidRDefault="00BB4B00" w:rsidP="00BB4B00">
      <w:pPr>
        <w:spacing w:after="0" w:line="240" w:lineRule="auto"/>
        <w:ind w:left="1134"/>
        <w:jc w:val="both"/>
        <w:rPr>
          <w:rFonts w:ascii="Times New Roman" w:hAnsi="Times New Roman" w:cs="Times New Roman"/>
          <w:sz w:val="28"/>
          <w:szCs w:val="28"/>
        </w:rPr>
      </w:pPr>
    </w:p>
    <w:p w14:paraId="6F0D6297" w14:textId="19C6A982"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Krīzes komunikācijas vadītāja pienākumi pirms krīzes</w:t>
      </w:r>
      <w:r w:rsidR="00AE7F39">
        <w:rPr>
          <w:rFonts w:ascii="Times New Roman" w:hAnsi="Times New Roman" w:cs="Times New Roman"/>
          <w:b/>
          <w:sz w:val="28"/>
          <w:szCs w:val="28"/>
        </w:rPr>
        <w:t xml:space="preserve"> (katastrofām)</w:t>
      </w:r>
      <w:r w:rsidRPr="00780C2C">
        <w:rPr>
          <w:rFonts w:ascii="Times New Roman" w:hAnsi="Times New Roman" w:cs="Times New Roman"/>
          <w:b/>
          <w:sz w:val="28"/>
          <w:szCs w:val="28"/>
        </w:rPr>
        <w:t>:</w:t>
      </w:r>
    </w:p>
    <w:p w14:paraId="6F8C2002"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 xml:space="preserve">savlaicīgi apkopo iespējamā apdraudējuma vai katastrofā iesaistīto institūciju komunikatoru kontaktinformāciju, iekļaujot tajā iestādes un personas dzīvesvietas adresi, e-pasta adresi, stacionāro un mobilo </w:t>
      </w:r>
      <w:r w:rsidRPr="00780C2C">
        <w:rPr>
          <w:rFonts w:ascii="Times New Roman" w:hAnsi="Times New Roman"/>
          <w:sz w:val="28"/>
          <w:szCs w:val="28"/>
        </w:rPr>
        <w:lastRenderedPageBreak/>
        <w:t>tālruņa numuru, kā arī apzina iespēju saziņai kādā no interneta aplikācijām;</w:t>
      </w:r>
    </w:p>
    <w:p w14:paraId="6DB4E5E2"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nosaka kārtību kontaktinformācijas atjaunošanai un koordinācijai;</w:t>
      </w:r>
    </w:p>
    <w:p w14:paraId="4FE4045D"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 xml:space="preserve">savlaicīgi sagatavo vēstījumus par potenciālo apdraudējumu un cilvēkiem ieteicamo rīcību; </w:t>
      </w:r>
    </w:p>
    <w:p w14:paraId="798847F6"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nāk klajā ar priekšlikumiem savstarpējai teorētisko vai praktisko mācību organizēšanai;</w:t>
      </w:r>
    </w:p>
    <w:p w14:paraId="167F5332" w14:textId="77777777" w:rsidR="0092065E"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paredz iespēju pieejai ārējam datu nesējam, kurā atrodas nepieciešamā kontaktinformācija un vēstījumi gadījumam, ja liegta piekļuve informācijai darba vietā</w:t>
      </w:r>
      <w:r w:rsidR="0092065E">
        <w:rPr>
          <w:rFonts w:ascii="Times New Roman" w:hAnsi="Times New Roman"/>
          <w:sz w:val="28"/>
          <w:szCs w:val="28"/>
        </w:rPr>
        <w:t>;</w:t>
      </w:r>
    </w:p>
    <w:p w14:paraId="0078AE9A" w14:textId="53FFAFAB" w:rsidR="00541745" w:rsidRDefault="00541745" w:rsidP="00541745">
      <w:pPr>
        <w:pStyle w:val="ListParagraph"/>
        <w:numPr>
          <w:ilvl w:val="1"/>
          <w:numId w:val="5"/>
        </w:numPr>
        <w:jc w:val="both"/>
        <w:rPr>
          <w:rFonts w:ascii="Times New Roman" w:hAnsi="Times New Roman"/>
          <w:sz w:val="28"/>
          <w:szCs w:val="28"/>
        </w:rPr>
      </w:pPr>
      <w:r>
        <w:rPr>
          <w:rFonts w:ascii="Times New Roman" w:hAnsi="Times New Roman"/>
          <w:sz w:val="28"/>
          <w:szCs w:val="28"/>
        </w:rPr>
        <w:t>nosaka</w:t>
      </w:r>
      <w:r w:rsidRPr="00541745">
        <w:rPr>
          <w:rFonts w:ascii="Times New Roman" w:hAnsi="Times New Roman"/>
          <w:sz w:val="28"/>
          <w:szCs w:val="28"/>
        </w:rPr>
        <w:t xml:space="preserve"> krīzes pārvarēšanas pasākumos lietojamo, rekomendējamo </w:t>
      </w:r>
      <w:proofErr w:type="spellStart"/>
      <w:r w:rsidRPr="00541745">
        <w:rPr>
          <w:rFonts w:ascii="Times New Roman" w:hAnsi="Times New Roman"/>
          <w:sz w:val="28"/>
          <w:szCs w:val="28"/>
        </w:rPr>
        <w:t>ģeoinformāciju</w:t>
      </w:r>
      <w:proofErr w:type="spellEnd"/>
      <w:r w:rsidRPr="00541745">
        <w:rPr>
          <w:rFonts w:ascii="Times New Roman" w:hAnsi="Times New Roman"/>
          <w:sz w:val="28"/>
          <w:szCs w:val="28"/>
        </w:rPr>
        <w:t xml:space="preserve"> </w:t>
      </w:r>
      <w:r>
        <w:rPr>
          <w:rFonts w:ascii="Times New Roman" w:hAnsi="Times New Roman"/>
          <w:sz w:val="28"/>
          <w:szCs w:val="28"/>
        </w:rPr>
        <w:t>- kartes, to ieguves-</w:t>
      </w:r>
      <w:r w:rsidRPr="00541745">
        <w:rPr>
          <w:rFonts w:ascii="Times New Roman" w:hAnsi="Times New Roman"/>
          <w:sz w:val="28"/>
          <w:szCs w:val="28"/>
        </w:rPr>
        <w:t>pieejas adreses vai pieejamību uz ārējiem datu nesējiem</w:t>
      </w:r>
      <w:r>
        <w:rPr>
          <w:rFonts w:ascii="Times New Roman" w:hAnsi="Times New Roman"/>
          <w:sz w:val="28"/>
          <w:szCs w:val="28"/>
        </w:rPr>
        <w:t>;</w:t>
      </w:r>
    </w:p>
    <w:p w14:paraId="7C3DA2F2" w14:textId="2BD5F7DC" w:rsidR="00BB4B00" w:rsidRPr="00780C2C" w:rsidRDefault="0092065E" w:rsidP="0092065E">
      <w:pPr>
        <w:pStyle w:val="ListParagraph"/>
        <w:numPr>
          <w:ilvl w:val="1"/>
          <w:numId w:val="5"/>
        </w:numPr>
        <w:jc w:val="both"/>
        <w:rPr>
          <w:rFonts w:ascii="Times New Roman" w:hAnsi="Times New Roman"/>
          <w:sz w:val="28"/>
          <w:szCs w:val="28"/>
        </w:rPr>
      </w:pPr>
      <w:r w:rsidRPr="0092065E">
        <w:rPr>
          <w:rFonts w:ascii="Times New Roman" w:hAnsi="Times New Roman"/>
          <w:sz w:val="28"/>
          <w:szCs w:val="28"/>
        </w:rPr>
        <w:t xml:space="preserve">apstiprina krīzes pārvarēšanas pasākumos lietojamo </w:t>
      </w:r>
      <w:proofErr w:type="spellStart"/>
      <w:r w:rsidRPr="0092065E">
        <w:rPr>
          <w:rFonts w:ascii="Times New Roman" w:hAnsi="Times New Roman"/>
          <w:sz w:val="28"/>
          <w:szCs w:val="28"/>
        </w:rPr>
        <w:t>ģeoinformāciju</w:t>
      </w:r>
      <w:proofErr w:type="spellEnd"/>
      <w:r w:rsidRPr="0092065E">
        <w:rPr>
          <w:rFonts w:ascii="Times New Roman" w:hAnsi="Times New Roman"/>
          <w:sz w:val="28"/>
          <w:szCs w:val="28"/>
        </w:rPr>
        <w:t xml:space="preserve"> </w:t>
      </w:r>
      <w:r w:rsidR="00F75A63">
        <w:rPr>
          <w:rFonts w:ascii="Times New Roman" w:hAnsi="Times New Roman"/>
          <w:sz w:val="28"/>
          <w:szCs w:val="28"/>
        </w:rPr>
        <w:t>-</w:t>
      </w:r>
      <w:r w:rsidRPr="0092065E">
        <w:rPr>
          <w:rFonts w:ascii="Times New Roman" w:hAnsi="Times New Roman"/>
          <w:sz w:val="28"/>
          <w:szCs w:val="28"/>
        </w:rPr>
        <w:t xml:space="preserve"> kartes</w:t>
      </w:r>
      <w:r>
        <w:rPr>
          <w:rFonts w:ascii="Times New Roman" w:hAnsi="Times New Roman"/>
          <w:sz w:val="28"/>
          <w:szCs w:val="28"/>
        </w:rPr>
        <w:t xml:space="preserve"> un</w:t>
      </w:r>
      <w:r w:rsidRPr="0092065E">
        <w:rPr>
          <w:rFonts w:ascii="Times New Roman" w:hAnsi="Times New Roman"/>
          <w:sz w:val="28"/>
          <w:szCs w:val="28"/>
        </w:rPr>
        <w:t xml:space="preserve"> to ieguves avotus</w:t>
      </w:r>
      <w:r w:rsidR="00BB4B00" w:rsidRPr="00780C2C">
        <w:rPr>
          <w:rFonts w:ascii="Times New Roman" w:hAnsi="Times New Roman"/>
          <w:sz w:val="28"/>
          <w:szCs w:val="28"/>
        </w:rPr>
        <w:t>.</w:t>
      </w:r>
    </w:p>
    <w:p w14:paraId="63A12469" w14:textId="77777777" w:rsidR="00BB4B00" w:rsidRPr="00780C2C" w:rsidRDefault="00BB4B00" w:rsidP="00BB4B00">
      <w:pPr>
        <w:pStyle w:val="ListParagraph"/>
        <w:ind w:left="1080"/>
        <w:jc w:val="both"/>
        <w:rPr>
          <w:rFonts w:ascii="Times New Roman" w:hAnsi="Times New Roman"/>
          <w:sz w:val="28"/>
          <w:szCs w:val="28"/>
        </w:rPr>
      </w:pPr>
    </w:p>
    <w:p w14:paraId="37FEABC8" w14:textId="7561B26C"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Krīzes komunikācijas vadītāja pienākumi krīzes</w:t>
      </w:r>
      <w:r w:rsidR="00AE7F39">
        <w:rPr>
          <w:rFonts w:ascii="Times New Roman" w:hAnsi="Times New Roman" w:cs="Times New Roman"/>
          <w:b/>
          <w:sz w:val="28"/>
          <w:szCs w:val="28"/>
        </w:rPr>
        <w:t xml:space="preserve"> (katastrofas)</w:t>
      </w:r>
      <w:r w:rsidRPr="00780C2C">
        <w:rPr>
          <w:rFonts w:ascii="Times New Roman" w:hAnsi="Times New Roman" w:cs="Times New Roman"/>
          <w:b/>
          <w:sz w:val="28"/>
          <w:szCs w:val="28"/>
        </w:rPr>
        <w:t xml:space="preserve"> laikā:</w:t>
      </w:r>
    </w:p>
    <w:p w14:paraId="4010F71D"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izveido un vada krīzes komunikācijas grupu, iekļaujot visu iesaistīto institūciju komunikatorus;</w:t>
      </w:r>
    </w:p>
    <w:p w14:paraId="65E4FD1B"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pieņem lēmumu par krīzes komunikācijas grupas atrašanās vietu un darbības veidu (attālināti, krīzes norises vietā vai kādā citā atbilstošā vietā vai telpā);</w:t>
      </w:r>
    </w:p>
    <w:p w14:paraId="1CCEF264"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sadala lomas un atbildības komunikācijas grupas iekšienē;</w:t>
      </w:r>
    </w:p>
    <w:p w14:paraId="4A35AA4A"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nosaka iesaistīto institūciju informācijas izplatīšanas, saskaņošanas un koordinēšanas kārtību;</w:t>
      </w:r>
    </w:p>
    <w:p w14:paraId="07D2A90F"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atgādina, ka katra iesaistītā institūcija komunicē tikai par savā kompetencē esošajiem jautājumiem;</w:t>
      </w:r>
    </w:p>
    <w:p w14:paraId="37AC6590" w14:textId="4006BD0A"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nepieciešamības gadījumā atgādina par normatīvajos aktos noteikto kārtību attiecībā uz informācijas sniegšanu par cietušajiem, bojāgājušajiem un meklēšanā esošajām personām)</w:t>
      </w:r>
      <w:r w:rsidRPr="00780C2C">
        <w:rPr>
          <w:rStyle w:val="FootnoteReference"/>
          <w:szCs w:val="28"/>
        </w:rPr>
        <w:footnoteReference w:id="7"/>
      </w:r>
      <w:r w:rsidRPr="00780C2C">
        <w:rPr>
          <w:rFonts w:ascii="Times New Roman" w:hAnsi="Times New Roman"/>
          <w:sz w:val="28"/>
          <w:szCs w:val="28"/>
        </w:rPr>
        <w:t xml:space="preserve">; </w:t>
      </w:r>
    </w:p>
    <w:p w14:paraId="6BC1193B" w14:textId="77777777" w:rsidR="00BB4B00" w:rsidRPr="00780C2C" w:rsidRDefault="00BB4B00" w:rsidP="00FB764C">
      <w:pPr>
        <w:pStyle w:val="ListParagraph"/>
        <w:numPr>
          <w:ilvl w:val="1"/>
          <w:numId w:val="5"/>
        </w:numPr>
        <w:ind w:left="1134"/>
        <w:jc w:val="both"/>
        <w:rPr>
          <w:rFonts w:ascii="Times New Roman" w:hAnsi="Times New Roman"/>
          <w:color w:val="000000" w:themeColor="text1"/>
          <w:sz w:val="28"/>
          <w:szCs w:val="28"/>
        </w:rPr>
      </w:pPr>
      <w:r w:rsidRPr="00780C2C">
        <w:rPr>
          <w:rFonts w:ascii="Times New Roman" w:hAnsi="Times New Roman"/>
          <w:sz w:val="28"/>
          <w:szCs w:val="28"/>
        </w:rPr>
        <w:t xml:space="preserve">nosaka katrai institūcijai to informācijas apjomu, ko var izplatīt bez saskaņošanas, </w:t>
      </w:r>
      <w:r w:rsidRPr="00780C2C">
        <w:rPr>
          <w:rFonts w:ascii="Times New Roman" w:hAnsi="Times New Roman"/>
          <w:color w:val="000000" w:themeColor="text1"/>
          <w:sz w:val="28"/>
          <w:szCs w:val="28"/>
        </w:rPr>
        <w:t>lai nezaudētu laiku</w:t>
      </w:r>
      <w:r w:rsidRPr="00780C2C">
        <w:rPr>
          <w:rStyle w:val="FootnoteReference"/>
          <w:color w:val="000000" w:themeColor="text1"/>
          <w:szCs w:val="28"/>
        </w:rPr>
        <w:footnoteReference w:id="8"/>
      </w:r>
      <w:r w:rsidRPr="00780C2C">
        <w:rPr>
          <w:rFonts w:ascii="Times New Roman" w:hAnsi="Times New Roman"/>
          <w:color w:val="000000" w:themeColor="text1"/>
          <w:sz w:val="28"/>
          <w:szCs w:val="28"/>
        </w:rPr>
        <w:t>;</w:t>
      </w:r>
    </w:p>
    <w:p w14:paraId="69F1D70E" w14:textId="77777777" w:rsidR="00BB4B00" w:rsidRPr="00780C2C" w:rsidRDefault="00BB4B00" w:rsidP="00FB764C">
      <w:pPr>
        <w:pStyle w:val="ListParagraph"/>
        <w:numPr>
          <w:ilvl w:val="1"/>
          <w:numId w:val="5"/>
        </w:numPr>
        <w:ind w:left="1134"/>
        <w:jc w:val="both"/>
        <w:rPr>
          <w:rFonts w:ascii="Times New Roman" w:hAnsi="Times New Roman"/>
          <w:color w:val="000000" w:themeColor="text1"/>
          <w:sz w:val="28"/>
          <w:szCs w:val="28"/>
        </w:rPr>
      </w:pPr>
      <w:r w:rsidRPr="00780C2C">
        <w:rPr>
          <w:rFonts w:ascii="Times New Roman" w:hAnsi="Times New Roman"/>
          <w:color w:val="000000" w:themeColor="text1"/>
          <w:sz w:val="28"/>
          <w:szCs w:val="28"/>
        </w:rPr>
        <w:t>piesaista nepieciešamos tehniskos un cilvēkresursus (piemēram, iespēju robežās plāno informācijas pārraidīšanu vai komunikācijas nodrošināšanu svešvalodās – tūristiem, surdotulkojuma informācijas nodrošināšanu preses konferencēs, brīfingos u.c.);</w:t>
      </w:r>
    </w:p>
    <w:p w14:paraId="7DD42034" w14:textId="72279515" w:rsidR="00BB4B00"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color w:val="000000" w:themeColor="text1"/>
          <w:sz w:val="28"/>
          <w:szCs w:val="28"/>
        </w:rPr>
        <w:lastRenderedPageBreak/>
        <w:t xml:space="preserve">nodrošina koordināciju un informācijas apmaiņu ar </w:t>
      </w:r>
      <w:r w:rsidR="00570AA5">
        <w:rPr>
          <w:rFonts w:ascii="Times New Roman" w:hAnsi="Times New Roman"/>
          <w:color w:val="000000" w:themeColor="text1"/>
          <w:sz w:val="28"/>
          <w:szCs w:val="28"/>
        </w:rPr>
        <w:t>Civilās aizsardz</w:t>
      </w:r>
      <w:r w:rsidR="007B5898">
        <w:rPr>
          <w:rFonts w:ascii="Times New Roman" w:hAnsi="Times New Roman"/>
          <w:color w:val="000000" w:themeColor="text1"/>
          <w:sz w:val="28"/>
          <w:szCs w:val="28"/>
        </w:rPr>
        <w:t xml:space="preserve">ības </w:t>
      </w:r>
      <w:r w:rsidRPr="00780C2C">
        <w:rPr>
          <w:rFonts w:ascii="Times New Roman" w:hAnsi="Times New Roman"/>
          <w:color w:val="000000" w:themeColor="text1"/>
          <w:sz w:val="28"/>
          <w:szCs w:val="28"/>
        </w:rPr>
        <w:t>Opera</w:t>
      </w:r>
      <w:r w:rsidR="007B5898">
        <w:rPr>
          <w:rFonts w:ascii="Times New Roman" w:hAnsi="Times New Roman"/>
          <w:color w:val="000000" w:themeColor="text1"/>
          <w:sz w:val="28"/>
          <w:szCs w:val="28"/>
        </w:rPr>
        <w:t xml:space="preserve">cionālo </w:t>
      </w:r>
      <w:r w:rsidRPr="00780C2C">
        <w:rPr>
          <w:rFonts w:ascii="Times New Roman" w:hAnsi="Times New Roman"/>
          <w:color w:val="000000" w:themeColor="text1"/>
          <w:sz w:val="28"/>
          <w:szCs w:val="28"/>
        </w:rPr>
        <w:t>vadības centru (</w:t>
      </w:r>
      <w:r w:rsidR="007B5898">
        <w:rPr>
          <w:rFonts w:ascii="Times New Roman" w:hAnsi="Times New Roman"/>
          <w:color w:val="000000" w:themeColor="text1"/>
          <w:sz w:val="28"/>
          <w:szCs w:val="28"/>
        </w:rPr>
        <w:t>CA</w:t>
      </w:r>
      <w:r w:rsidRPr="00780C2C">
        <w:rPr>
          <w:rFonts w:ascii="Times New Roman" w:hAnsi="Times New Roman"/>
          <w:color w:val="000000" w:themeColor="text1"/>
          <w:sz w:val="28"/>
          <w:szCs w:val="28"/>
        </w:rPr>
        <w:t>OVC), ja tāds ir izveidots</w:t>
      </w:r>
      <w:r w:rsidR="00573C0A">
        <w:rPr>
          <w:rFonts w:ascii="Times New Roman" w:hAnsi="Times New Roman"/>
          <w:sz w:val="28"/>
          <w:szCs w:val="28"/>
        </w:rPr>
        <w:t>;</w:t>
      </w:r>
    </w:p>
    <w:p w14:paraId="26679B3D" w14:textId="77777777" w:rsidR="00573C0A" w:rsidRPr="00687681" w:rsidRDefault="00573C0A" w:rsidP="00573C0A">
      <w:pPr>
        <w:pStyle w:val="ListParagraph"/>
        <w:numPr>
          <w:ilvl w:val="1"/>
          <w:numId w:val="5"/>
        </w:numPr>
        <w:jc w:val="both"/>
        <w:rPr>
          <w:rFonts w:ascii="Times New Roman" w:hAnsi="Times New Roman"/>
          <w:sz w:val="28"/>
          <w:szCs w:val="28"/>
        </w:rPr>
      </w:pPr>
      <w:r w:rsidRPr="00687681">
        <w:rPr>
          <w:rFonts w:ascii="Times New Roman" w:hAnsi="Times New Roman"/>
          <w:sz w:val="28"/>
          <w:szCs w:val="28"/>
        </w:rPr>
        <w:t xml:space="preserve">periodiski precizē un izziņo krīzes pārvarēšanas laikā lietojamo, rekomendējamo </w:t>
      </w:r>
      <w:proofErr w:type="spellStart"/>
      <w:r w:rsidRPr="00687681">
        <w:rPr>
          <w:rFonts w:ascii="Times New Roman" w:hAnsi="Times New Roman"/>
          <w:sz w:val="28"/>
          <w:szCs w:val="28"/>
        </w:rPr>
        <w:t>ģeoinformāciju</w:t>
      </w:r>
      <w:proofErr w:type="spellEnd"/>
      <w:r w:rsidRPr="00687681">
        <w:rPr>
          <w:rFonts w:ascii="Times New Roman" w:hAnsi="Times New Roman"/>
          <w:sz w:val="28"/>
          <w:szCs w:val="28"/>
        </w:rPr>
        <w:t xml:space="preserve"> – kartes, to ieguves-pieejas adreses vai pieejamību uz ārējiem datu nesējiem;</w:t>
      </w:r>
    </w:p>
    <w:p w14:paraId="6FBB413C" w14:textId="77777777" w:rsidR="00573C0A" w:rsidRPr="00687681" w:rsidRDefault="00573C0A" w:rsidP="00573C0A">
      <w:pPr>
        <w:pStyle w:val="ListParagraph"/>
        <w:numPr>
          <w:ilvl w:val="1"/>
          <w:numId w:val="5"/>
        </w:numPr>
        <w:jc w:val="both"/>
        <w:rPr>
          <w:rFonts w:ascii="Times New Roman" w:hAnsi="Times New Roman"/>
          <w:sz w:val="28"/>
          <w:szCs w:val="28"/>
        </w:rPr>
      </w:pPr>
      <w:r>
        <w:rPr>
          <w:rFonts w:ascii="Times New Roman" w:hAnsi="Times New Roman"/>
          <w:sz w:val="28"/>
          <w:szCs w:val="28"/>
        </w:rPr>
        <w:t>a</w:t>
      </w:r>
      <w:r w:rsidRPr="00687681">
        <w:rPr>
          <w:rFonts w:ascii="Times New Roman" w:hAnsi="Times New Roman"/>
          <w:sz w:val="28"/>
          <w:szCs w:val="28"/>
        </w:rPr>
        <w:t xml:space="preserve">pstiprina krīzes pārvarēšanas pasākumos iesaistītajām institūcijām savstarpējai apmaiņai un sadarbības organizācijai atļauto lietojamo </w:t>
      </w:r>
      <w:proofErr w:type="spellStart"/>
      <w:r w:rsidRPr="00687681">
        <w:rPr>
          <w:rFonts w:ascii="Times New Roman" w:hAnsi="Times New Roman"/>
          <w:sz w:val="28"/>
          <w:szCs w:val="28"/>
        </w:rPr>
        <w:t>ģeoinformāciju</w:t>
      </w:r>
      <w:proofErr w:type="spellEnd"/>
      <w:r w:rsidRPr="00687681">
        <w:rPr>
          <w:rFonts w:ascii="Times New Roman" w:hAnsi="Times New Roman"/>
          <w:sz w:val="28"/>
          <w:szCs w:val="28"/>
        </w:rPr>
        <w:t xml:space="preserve"> (papīra un digitālo datu apmaiņas formātiem), tās formātus un konkrētu produktu lietošanai atļautās telpisko koordinātu sistēmas, nosakot par konkrētu datu, datu kopu vai karšu  izstrādi, uzturēšanu un piegādi atbildīgās institūcijas;</w:t>
      </w:r>
    </w:p>
    <w:p w14:paraId="2916FE54" w14:textId="7DC27EF9" w:rsidR="00573C0A" w:rsidRPr="00780C2C" w:rsidRDefault="00573C0A" w:rsidP="00573C0A">
      <w:pPr>
        <w:pStyle w:val="ListParagraph"/>
        <w:numPr>
          <w:ilvl w:val="1"/>
          <w:numId w:val="5"/>
        </w:numPr>
        <w:ind w:left="1134"/>
        <w:jc w:val="both"/>
        <w:rPr>
          <w:rFonts w:ascii="Times New Roman" w:hAnsi="Times New Roman"/>
          <w:sz w:val="28"/>
          <w:szCs w:val="28"/>
        </w:rPr>
      </w:pPr>
      <w:r w:rsidRPr="00687681">
        <w:rPr>
          <w:rFonts w:ascii="Times New Roman" w:hAnsi="Times New Roman"/>
          <w:sz w:val="28"/>
          <w:szCs w:val="28"/>
        </w:rPr>
        <w:t>nosaka, nozīmē vai apstiprina atbildīgās institūcijas vai amatpersonas telpiskās informācijas datu (</w:t>
      </w:r>
      <w:proofErr w:type="spellStart"/>
      <w:r w:rsidRPr="00687681">
        <w:rPr>
          <w:rFonts w:ascii="Times New Roman" w:hAnsi="Times New Roman"/>
          <w:sz w:val="28"/>
          <w:szCs w:val="28"/>
        </w:rPr>
        <w:t>t,sk</w:t>
      </w:r>
      <w:proofErr w:type="spellEnd"/>
      <w:r w:rsidRPr="00687681">
        <w:rPr>
          <w:rFonts w:ascii="Times New Roman" w:hAnsi="Times New Roman"/>
          <w:sz w:val="28"/>
          <w:szCs w:val="28"/>
        </w:rPr>
        <w:t>. arī karšu) apmaiņas organizācijai ar ārvalstu sadarbības organizācijām, nosakot tiem konkrētas sadarbības organizācijas, to kontaktpersonas un ja nepieciešams definē informācijas apmaiņas ierobežojumus.</w:t>
      </w:r>
    </w:p>
    <w:p w14:paraId="4DE46F37" w14:textId="77777777" w:rsidR="00BB4B00" w:rsidRPr="00780C2C" w:rsidRDefault="00BB4B00" w:rsidP="00BB4B00">
      <w:pPr>
        <w:spacing w:after="0" w:line="240" w:lineRule="auto"/>
        <w:jc w:val="both"/>
        <w:rPr>
          <w:rFonts w:ascii="Times New Roman" w:hAnsi="Times New Roman" w:cs="Times New Roman"/>
          <w:sz w:val="28"/>
          <w:szCs w:val="28"/>
        </w:rPr>
      </w:pPr>
    </w:p>
    <w:p w14:paraId="4F8B626D" w14:textId="77777777"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Krīzes komunikācijas grupas uzdevumi:</w:t>
      </w:r>
    </w:p>
    <w:p w14:paraId="314BDA72"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regulāri informē sabiedrību un sniedz aktuālo informāciju par apdraudējuma vai katastrofas reaģēšanas un seku likvidēšanas gaitu un nepieciešamo rīcību apdraudējuma vai katastrofas gadījumā;</w:t>
      </w:r>
    </w:p>
    <w:p w14:paraId="46082201"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nodrošina mediju attiecības un nepieciešamo atbalstu Latvijas un starptautiskajiem medijiem;</w:t>
      </w:r>
    </w:p>
    <w:p w14:paraId="410D4AFE"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veic mediju un sociālo tīklu monitoringu un analīzi;</w:t>
      </w:r>
    </w:p>
    <w:p w14:paraId="3602C8D1"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izstrādā vēstījumus un komunikācijas rekomendācijas vadībai;</w:t>
      </w:r>
    </w:p>
    <w:p w14:paraId="23DECBE6" w14:textId="2F996E5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sagatavo vēstījumus augstākajām amatpersonām;</w:t>
      </w:r>
    </w:p>
    <w:p w14:paraId="35410575"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aktīvi izmanto komunikācijā sociālos medijus, sniedz informāciju un atbild uz sociālajos tīklos uzdotajiem jautājumiem;</w:t>
      </w:r>
    </w:p>
    <w:p w14:paraId="1A7B173F"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apkopo, analizē un novērš medijos un sociālajos tīklos izskanējušo maldinošo informāciju un baumas;</w:t>
      </w:r>
    </w:p>
    <w:p w14:paraId="7F379922"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sniedz atbalstu citām krīzes komunikācijā iesaistītajām institūcijām, aktīvi daloties ar informāciju oficiālajos iestāžu sociālo tīklu kontos;</w:t>
      </w:r>
    </w:p>
    <w:p w14:paraId="12FAB7F9"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 xml:space="preserve">saskaņojot ar atbildīgo amatpersonu par krīzes vadību un ievērojot drošības pasākumus, nepieciešamības gadījumā nodrošina medijiem kontrolētu iespēju darbam krīzes vietā (īpaši gadījumos, ja krīzes vieta ir norobežota vai slēgta). Nosaka konkrētu un stingru kārtību mediju darbam krīzes vietā un kontrolē to. </w:t>
      </w:r>
    </w:p>
    <w:p w14:paraId="3770806F" w14:textId="77777777" w:rsidR="00BB4B00" w:rsidRPr="00780C2C" w:rsidRDefault="00BB4B00" w:rsidP="00BB4B00">
      <w:pPr>
        <w:spacing w:after="0" w:line="240" w:lineRule="auto"/>
        <w:jc w:val="both"/>
        <w:rPr>
          <w:rFonts w:ascii="Times New Roman" w:hAnsi="Times New Roman" w:cs="Times New Roman"/>
          <w:b/>
          <w:sz w:val="28"/>
          <w:szCs w:val="28"/>
        </w:rPr>
      </w:pPr>
    </w:p>
    <w:p w14:paraId="71FBE5E8" w14:textId="33A25848" w:rsidR="00BB4B00" w:rsidRPr="00780C2C" w:rsidRDefault="002F397E" w:rsidP="00BB4B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Sadarbība ar Civilās aizsardzības </w:t>
      </w:r>
      <w:r w:rsidR="00BB4B00" w:rsidRPr="00780C2C">
        <w:rPr>
          <w:rFonts w:ascii="Times New Roman" w:hAnsi="Times New Roman" w:cs="Times New Roman"/>
          <w:b/>
          <w:sz w:val="28"/>
          <w:szCs w:val="28"/>
        </w:rPr>
        <w:t>Opera</w:t>
      </w:r>
      <w:r>
        <w:rPr>
          <w:rFonts w:ascii="Times New Roman" w:hAnsi="Times New Roman" w:cs="Times New Roman"/>
          <w:b/>
          <w:sz w:val="28"/>
          <w:szCs w:val="28"/>
        </w:rPr>
        <w:t xml:space="preserve">cionālo </w:t>
      </w:r>
      <w:r w:rsidR="00BB4B00" w:rsidRPr="00780C2C">
        <w:rPr>
          <w:rFonts w:ascii="Times New Roman" w:hAnsi="Times New Roman" w:cs="Times New Roman"/>
          <w:b/>
          <w:color w:val="000000" w:themeColor="text1"/>
          <w:sz w:val="28"/>
          <w:szCs w:val="28"/>
        </w:rPr>
        <w:t xml:space="preserve">vadības </w:t>
      </w:r>
      <w:r>
        <w:rPr>
          <w:rFonts w:ascii="Times New Roman" w:hAnsi="Times New Roman" w:cs="Times New Roman"/>
          <w:b/>
          <w:color w:val="000000" w:themeColor="text1"/>
          <w:sz w:val="28"/>
          <w:szCs w:val="28"/>
        </w:rPr>
        <w:t>centru</w:t>
      </w:r>
    </w:p>
    <w:p w14:paraId="67AFEF56" w14:textId="00022E1D" w:rsidR="00BB4B00" w:rsidRPr="00780C2C" w:rsidRDefault="00BB4B00" w:rsidP="00BB4B00">
      <w:pPr>
        <w:spacing w:after="0" w:line="240" w:lineRule="auto"/>
        <w:ind w:firstLine="720"/>
        <w:jc w:val="both"/>
        <w:rPr>
          <w:rFonts w:ascii="Times New Roman" w:hAnsi="Times New Roman" w:cs="Times New Roman"/>
          <w:sz w:val="28"/>
          <w:szCs w:val="28"/>
        </w:rPr>
      </w:pPr>
      <w:r w:rsidRPr="00780C2C">
        <w:rPr>
          <w:rFonts w:ascii="Times New Roman" w:hAnsi="Times New Roman" w:cs="Times New Roman"/>
          <w:sz w:val="28"/>
          <w:szCs w:val="28"/>
        </w:rPr>
        <w:t xml:space="preserve">Ja apdraudējuma un katastrofas reaģēšanas un seku likvidēšanas darbu vadīšanai ir izveidota </w:t>
      </w:r>
      <w:r w:rsidR="002F397E">
        <w:rPr>
          <w:rFonts w:ascii="Times New Roman" w:hAnsi="Times New Roman" w:cs="Times New Roman"/>
          <w:sz w:val="28"/>
          <w:szCs w:val="28"/>
        </w:rPr>
        <w:t>CA</w:t>
      </w:r>
      <w:r w:rsidRPr="00780C2C">
        <w:rPr>
          <w:rFonts w:ascii="Times New Roman" w:hAnsi="Times New Roman" w:cs="Times New Roman"/>
          <w:sz w:val="28"/>
          <w:szCs w:val="28"/>
        </w:rPr>
        <w:t>OV</w:t>
      </w:r>
      <w:r w:rsidR="002F397E">
        <w:rPr>
          <w:rFonts w:ascii="Times New Roman" w:hAnsi="Times New Roman" w:cs="Times New Roman"/>
          <w:sz w:val="28"/>
          <w:szCs w:val="28"/>
        </w:rPr>
        <w:t>C</w:t>
      </w:r>
      <w:r w:rsidRPr="00780C2C">
        <w:rPr>
          <w:rFonts w:ascii="Times New Roman" w:hAnsi="Times New Roman" w:cs="Times New Roman"/>
          <w:sz w:val="28"/>
          <w:szCs w:val="28"/>
        </w:rPr>
        <w:t xml:space="preserve">, komunikācijas grupas vadītājs vai viņa pilnvarota persona (vietnieks) jāiekļauj </w:t>
      </w:r>
      <w:r w:rsidR="002F397E">
        <w:rPr>
          <w:rFonts w:ascii="Times New Roman" w:hAnsi="Times New Roman" w:cs="Times New Roman"/>
          <w:sz w:val="28"/>
          <w:szCs w:val="28"/>
        </w:rPr>
        <w:t>CA</w:t>
      </w:r>
      <w:r w:rsidRPr="00780C2C">
        <w:rPr>
          <w:rFonts w:ascii="Times New Roman" w:hAnsi="Times New Roman" w:cs="Times New Roman"/>
          <w:sz w:val="28"/>
          <w:szCs w:val="28"/>
        </w:rPr>
        <w:t>OV</w:t>
      </w:r>
      <w:r w:rsidR="002F397E">
        <w:rPr>
          <w:rFonts w:ascii="Times New Roman" w:hAnsi="Times New Roman" w:cs="Times New Roman"/>
          <w:sz w:val="28"/>
          <w:szCs w:val="28"/>
        </w:rPr>
        <w:t>C</w:t>
      </w:r>
      <w:r w:rsidRPr="00780C2C">
        <w:rPr>
          <w:rFonts w:ascii="Times New Roman" w:hAnsi="Times New Roman" w:cs="Times New Roman"/>
          <w:sz w:val="28"/>
          <w:szCs w:val="28"/>
        </w:rPr>
        <w:t>, lai nodrošinātu savstarpējās informācijas apmaiņu un konsultācijas vadībai komunikācijas jomā. (</w:t>
      </w:r>
      <w:r w:rsidRPr="00780C2C">
        <w:rPr>
          <w:rFonts w:ascii="Times New Roman" w:hAnsi="Times New Roman" w:cs="Times New Roman"/>
          <w:i/>
          <w:sz w:val="28"/>
          <w:szCs w:val="28"/>
        </w:rPr>
        <w:t>skatīt 3.attēlu</w:t>
      </w:r>
      <w:r w:rsidRPr="00780C2C">
        <w:rPr>
          <w:rFonts w:ascii="Times New Roman" w:hAnsi="Times New Roman" w:cs="Times New Roman"/>
          <w:sz w:val="28"/>
          <w:szCs w:val="28"/>
        </w:rPr>
        <w:t xml:space="preserve">). </w:t>
      </w:r>
    </w:p>
    <w:p w14:paraId="637DB266" w14:textId="77777777" w:rsidR="00BB4B00" w:rsidRPr="00780C2C" w:rsidRDefault="00BB4B00" w:rsidP="00BB4B00">
      <w:pPr>
        <w:spacing w:after="0" w:line="240" w:lineRule="auto"/>
        <w:jc w:val="both"/>
        <w:rPr>
          <w:rFonts w:ascii="Times New Roman" w:hAnsi="Times New Roman" w:cs="Times New Roman"/>
          <w:sz w:val="28"/>
          <w:szCs w:val="28"/>
        </w:rPr>
      </w:pPr>
    </w:p>
    <w:p w14:paraId="6831CC11" w14:textId="6EAFD005"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lastRenderedPageBreak/>
        <w:t xml:space="preserve">Krīzes komunikācijas grupas uzdevumi sadarbībai ar </w:t>
      </w:r>
      <w:r w:rsidR="002F397E">
        <w:rPr>
          <w:rFonts w:ascii="Times New Roman" w:hAnsi="Times New Roman" w:cs="Times New Roman"/>
          <w:b/>
          <w:sz w:val="28"/>
          <w:szCs w:val="28"/>
        </w:rPr>
        <w:t xml:space="preserve">Civilās aizsardzības </w:t>
      </w:r>
      <w:r w:rsidR="002F397E" w:rsidRPr="00780C2C">
        <w:rPr>
          <w:rFonts w:ascii="Times New Roman" w:hAnsi="Times New Roman" w:cs="Times New Roman"/>
          <w:b/>
          <w:sz w:val="28"/>
          <w:szCs w:val="28"/>
        </w:rPr>
        <w:t>Opera</w:t>
      </w:r>
      <w:r w:rsidR="002F397E">
        <w:rPr>
          <w:rFonts w:ascii="Times New Roman" w:hAnsi="Times New Roman" w:cs="Times New Roman"/>
          <w:b/>
          <w:sz w:val="28"/>
          <w:szCs w:val="28"/>
        </w:rPr>
        <w:t xml:space="preserve">cionālo </w:t>
      </w:r>
      <w:r w:rsidR="002F397E" w:rsidRPr="00780C2C">
        <w:rPr>
          <w:rFonts w:ascii="Times New Roman" w:hAnsi="Times New Roman" w:cs="Times New Roman"/>
          <w:b/>
          <w:color w:val="000000" w:themeColor="text1"/>
          <w:sz w:val="28"/>
          <w:szCs w:val="28"/>
        </w:rPr>
        <w:t xml:space="preserve">vadības </w:t>
      </w:r>
      <w:r w:rsidR="002F397E">
        <w:rPr>
          <w:rFonts w:ascii="Times New Roman" w:hAnsi="Times New Roman" w:cs="Times New Roman"/>
          <w:b/>
          <w:color w:val="000000" w:themeColor="text1"/>
          <w:sz w:val="28"/>
          <w:szCs w:val="28"/>
        </w:rPr>
        <w:t>centru</w:t>
      </w:r>
      <w:r w:rsidRPr="00780C2C">
        <w:rPr>
          <w:rFonts w:ascii="Times New Roman" w:hAnsi="Times New Roman" w:cs="Times New Roman"/>
          <w:b/>
          <w:sz w:val="28"/>
          <w:szCs w:val="28"/>
        </w:rPr>
        <w:t>:</w:t>
      </w:r>
    </w:p>
    <w:p w14:paraId="596EA049"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nodrošināt efektīvu informācijas apmaiņu ar komunikatoriem par vadības pieņemtajiem lēmumiem un krīzes vadības gaitu;</w:t>
      </w:r>
    </w:p>
    <w:p w14:paraId="0407F0E2"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nodrošināt vadības grupu ar informāciju par sabiedrībai aktuāliem problēmjautājumiem, iespējamām baumām, medijus interesējošām tēmām u.c.</w:t>
      </w:r>
    </w:p>
    <w:p w14:paraId="3FB0B1D8"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 xml:space="preserve">konsultēt vadības grupu par sabiedrībai aktuāliem jautājumiem krīzes laikā; </w:t>
      </w:r>
    </w:p>
    <w:p w14:paraId="78A37798"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nodrošināt efektīvu vadības komunikāciju ar medijiem;</w:t>
      </w:r>
    </w:p>
    <w:p w14:paraId="322FF10A" w14:textId="77777777" w:rsidR="00BB4B00" w:rsidRPr="00780C2C" w:rsidRDefault="00BB4B00" w:rsidP="00FB764C">
      <w:pPr>
        <w:pStyle w:val="ListParagraph"/>
        <w:numPr>
          <w:ilvl w:val="1"/>
          <w:numId w:val="5"/>
        </w:numPr>
        <w:ind w:left="1134"/>
        <w:jc w:val="both"/>
        <w:rPr>
          <w:rFonts w:ascii="Times New Roman" w:hAnsi="Times New Roman"/>
          <w:sz w:val="28"/>
          <w:szCs w:val="28"/>
        </w:rPr>
      </w:pPr>
      <w:r w:rsidRPr="00780C2C">
        <w:rPr>
          <w:rFonts w:ascii="Times New Roman" w:hAnsi="Times New Roman"/>
          <w:sz w:val="28"/>
          <w:szCs w:val="28"/>
        </w:rPr>
        <w:t xml:space="preserve">nodrošināt ciešu sadarbību starp katras institūcijas atbildīgo par krīzes vadību un komunikatoru, lai sagatavotu informāciju sabiedrībai un atbildētu uz mediju jautājumiem. </w:t>
      </w:r>
    </w:p>
    <w:p w14:paraId="743ED8FB" w14:textId="77777777" w:rsidR="00BB4B00" w:rsidRPr="00780C2C" w:rsidRDefault="00BB4B00" w:rsidP="00BB4B00">
      <w:pPr>
        <w:spacing w:after="0" w:line="240" w:lineRule="auto"/>
        <w:jc w:val="both"/>
        <w:rPr>
          <w:rFonts w:ascii="Times New Roman" w:hAnsi="Times New Roman" w:cs="Times New Roman"/>
          <w:i/>
          <w:sz w:val="28"/>
          <w:szCs w:val="28"/>
        </w:rPr>
      </w:pPr>
    </w:p>
    <w:p w14:paraId="2A1718E9" w14:textId="77777777"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 xml:space="preserve">Krīzes komunikācijas grupas atrašanās vieta </w:t>
      </w:r>
    </w:p>
    <w:p w14:paraId="532362B5" w14:textId="77777777" w:rsidR="00BB4B00" w:rsidRPr="00780C2C" w:rsidRDefault="00BB4B00" w:rsidP="00BB4B00">
      <w:pPr>
        <w:spacing w:after="0" w:line="240" w:lineRule="auto"/>
        <w:ind w:firstLine="720"/>
        <w:jc w:val="both"/>
        <w:rPr>
          <w:rFonts w:ascii="Times New Roman" w:hAnsi="Times New Roman" w:cs="Times New Roman"/>
          <w:sz w:val="28"/>
          <w:szCs w:val="28"/>
        </w:rPr>
      </w:pPr>
      <w:r w:rsidRPr="00780C2C">
        <w:rPr>
          <w:rFonts w:ascii="Times New Roman" w:hAnsi="Times New Roman" w:cs="Times New Roman"/>
          <w:sz w:val="28"/>
          <w:szCs w:val="28"/>
        </w:rPr>
        <w:t>Ņemot vērā veicamos uzdevumus, krīzes raksturu, vietu un ilglaicību, krīzes komunikāciju var vadīt:</w:t>
      </w:r>
    </w:p>
    <w:p w14:paraId="0F8E9F36" w14:textId="3B29EFCA" w:rsidR="00BB4B00" w:rsidRPr="00780C2C" w:rsidRDefault="00BB4B00" w:rsidP="00FB764C">
      <w:pPr>
        <w:pStyle w:val="ListParagraph"/>
        <w:numPr>
          <w:ilvl w:val="1"/>
          <w:numId w:val="7"/>
        </w:numPr>
        <w:ind w:left="1134" w:hanging="294"/>
        <w:jc w:val="both"/>
        <w:rPr>
          <w:rFonts w:ascii="Times New Roman" w:hAnsi="Times New Roman"/>
          <w:sz w:val="28"/>
          <w:szCs w:val="28"/>
        </w:rPr>
      </w:pPr>
      <w:r w:rsidRPr="00780C2C">
        <w:rPr>
          <w:rFonts w:ascii="Times New Roman" w:hAnsi="Times New Roman"/>
          <w:sz w:val="28"/>
          <w:szCs w:val="28"/>
        </w:rPr>
        <w:t>attālināti, atrodieties savā darbavietā vai dzīvesvietā un saziņai izmantojot kādu no izvēlētajiem komunikācijas instrumentiem</w:t>
      </w:r>
      <w:r w:rsidR="00573C0A">
        <w:rPr>
          <w:rFonts w:ascii="Times New Roman" w:hAnsi="Times New Roman"/>
          <w:sz w:val="28"/>
          <w:szCs w:val="28"/>
        </w:rPr>
        <w:t xml:space="preserve"> un </w:t>
      </w:r>
      <w:r w:rsidR="00573C0A" w:rsidRPr="0043350F">
        <w:rPr>
          <w:rFonts w:ascii="Times New Roman" w:hAnsi="Times New Roman"/>
          <w:sz w:val="28"/>
          <w:szCs w:val="28"/>
        </w:rPr>
        <w:t>kas atbilst minimāliem kiberdrošības standartiem</w:t>
      </w:r>
      <w:r w:rsidRPr="00780C2C">
        <w:rPr>
          <w:rFonts w:ascii="Times New Roman" w:hAnsi="Times New Roman"/>
          <w:sz w:val="28"/>
          <w:szCs w:val="28"/>
        </w:rPr>
        <w:t xml:space="preserve"> – interneta aplikāciju, e-pasta grupu, </w:t>
      </w:r>
      <w:proofErr w:type="spellStart"/>
      <w:r w:rsidRPr="00780C2C">
        <w:rPr>
          <w:rFonts w:ascii="Times New Roman" w:hAnsi="Times New Roman"/>
          <w:sz w:val="28"/>
          <w:szCs w:val="28"/>
        </w:rPr>
        <w:t>Google</w:t>
      </w:r>
      <w:proofErr w:type="spellEnd"/>
      <w:r w:rsidRPr="00780C2C">
        <w:rPr>
          <w:rFonts w:ascii="Times New Roman" w:hAnsi="Times New Roman"/>
          <w:sz w:val="28"/>
          <w:szCs w:val="28"/>
        </w:rPr>
        <w:t xml:space="preserve"> </w:t>
      </w:r>
      <w:proofErr w:type="spellStart"/>
      <w:r w:rsidRPr="00780C2C">
        <w:rPr>
          <w:rFonts w:ascii="Times New Roman" w:hAnsi="Times New Roman"/>
          <w:sz w:val="28"/>
          <w:szCs w:val="28"/>
        </w:rPr>
        <w:t>Docs</w:t>
      </w:r>
      <w:proofErr w:type="spellEnd"/>
      <w:r w:rsidRPr="00780C2C">
        <w:rPr>
          <w:rFonts w:ascii="Times New Roman" w:hAnsi="Times New Roman"/>
          <w:sz w:val="28"/>
          <w:szCs w:val="28"/>
        </w:rPr>
        <w:t xml:space="preserve"> u.c.</w:t>
      </w:r>
    </w:p>
    <w:p w14:paraId="6D7E8BD8" w14:textId="77777777" w:rsidR="00BB4B00" w:rsidRPr="00780C2C" w:rsidRDefault="00BB4B00" w:rsidP="00FB764C">
      <w:pPr>
        <w:pStyle w:val="ListParagraph"/>
        <w:numPr>
          <w:ilvl w:val="1"/>
          <w:numId w:val="7"/>
        </w:numPr>
        <w:ind w:left="1134" w:hanging="294"/>
        <w:jc w:val="both"/>
        <w:rPr>
          <w:rFonts w:ascii="Times New Roman" w:hAnsi="Times New Roman"/>
          <w:sz w:val="28"/>
          <w:szCs w:val="28"/>
        </w:rPr>
      </w:pPr>
      <w:r w:rsidRPr="00780C2C">
        <w:rPr>
          <w:rFonts w:ascii="Times New Roman" w:hAnsi="Times New Roman"/>
          <w:sz w:val="28"/>
          <w:szCs w:val="28"/>
        </w:rPr>
        <w:t>notikuma vietā;</w:t>
      </w:r>
    </w:p>
    <w:p w14:paraId="2AC7C446" w14:textId="77777777" w:rsidR="00BB4B00" w:rsidRPr="00780C2C" w:rsidRDefault="00BB4B00" w:rsidP="00FB764C">
      <w:pPr>
        <w:pStyle w:val="ListParagraph"/>
        <w:numPr>
          <w:ilvl w:val="1"/>
          <w:numId w:val="7"/>
        </w:numPr>
        <w:ind w:left="1134" w:hanging="294"/>
        <w:jc w:val="both"/>
        <w:rPr>
          <w:rFonts w:ascii="Times New Roman" w:hAnsi="Times New Roman"/>
          <w:sz w:val="28"/>
          <w:szCs w:val="28"/>
        </w:rPr>
      </w:pPr>
      <w:r w:rsidRPr="00780C2C">
        <w:rPr>
          <w:rFonts w:ascii="Times New Roman" w:hAnsi="Times New Roman"/>
          <w:sz w:val="28"/>
          <w:szCs w:val="28"/>
        </w:rPr>
        <w:t xml:space="preserve">kādā īpaši noteiktā vietā vai telpā (piemēram, speciāli izveidotā Preses centrā kādā no iesaistīto institūciju telpām u.c.); </w:t>
      </w:r>
    </w:p>
    <w:p w14:paraId="4CC16CFF" w14:textId="77777777" w:rsidR="00BB4B00" w:rsidRPr="00780C2C" w:rsidRDefault="00BB4B00" w:rsidP="00FB764C">
      <w:pPr>
        <w:pStyle w:val="ListParagraph"/>
        <w:numPr>
          <w:ilvl w:val="1"/>
          <w:numId w:val="7"/>
        </w:numPr>
        <w:ind w:left="1134" w:hanging="294"/>
        <w:jc w:val="both"/>
        <w:rPr>
          <w:rFonts w:ascii="Times New Roman" w:hAnsi="Times New Roman"/>
          <w:sz w:val="28"/>
          <w:szCs w:val="28"/>
        </w:rPr>
      </w:pPr>
      <w:r w:rsidRPr="00780C2C">
        <w:rPr>
          <w:rFonts w:ascii="Times New Roman" w:hAnsi="Times New Roman"/>
          <w:sz w:val="28"/>
          <w:szCs w:val="28"/>
        </w:rPr>
        <w:t xml:space="preserve">kombinējot augstāk minētos krīzes vadības mehānismus. </w:t>
      </w:r>
    </w:p>
    <w:p w14:paraId="37F8BB39" w14:textId="77777777" w:rsidR="00BB4B00" w:rsidRPr="00780C2C" w:rsidRDefault="00BB4B00" w:rsidP="00BB4B00">
      <w:pPr>
        <w:spacing w:after="0" w:line="240" w:lineRule="auto"/>
        <w:jc w:val="both"/>
        <w:rPr>
          <w:rFonts w:ascii="Times New Roman" w:hAnsi="Times New Roman" w:cs="Times New Roman"/>
          <w:sz w:val="28"/>
          <w:szCs w:val="28"/>
        </w:rPr>
      </w:pPr>
    </w:p>
    <w:p w14:paraId="5C334A07" w14:textId="77777777" w:rsidR="00BB4B00" w:rsidRPr="00780C2C" w:rsidRDefault="00BB4B00" w:rsidP="00BB4B00">
      <w:pPr>
        <w:spacing w:after="0" w:line="240" w:lineRule="auto"/>
        <w:jc w:val="both"/>
        <w:rPr>
          <w:rFonts w:ascii="Times New Roman" w:hAnsi="Times New Roman" w:cs="Times New Roman"/>
          <w:b/>
          <w:sz w:val="28"/>
          <w:szCs w:val="28"/>
        </w:rPr>
      </w:pPr>
      <w:r w:rsidRPr="00780C2C">
        <w:rPr>
          <w:rFonts w:ascii="Times New Roman" w:hAnsi="Times New Roman" w:cs="Times New Roman"/>
          <w:b/>
          <w:sz w:val="28"/>
          <w:szCs w:val="28"/>
        </w:rPr>
        <w:t>Krīzes komunikācijas grupas nepieciešamais aprīkojums</w:t>
      </w:r>
    </w:p>
    <w:p w14:paraId="36ABE3F5" w14:textId="77777777" w:rsidR="00BB4B00" w:rsidRPr="00780C2C" w:rsidRDefault="00BB4B00" w:rsidP="00BB4B00">
      <w:pPr>
        <w:spacing w:after="0" w:line="240" w:lineRule="auto"/>
        <w:ind w:firstLine="720"/>
        <w:jc w:val="both"/>
        <w:rPr>
          <w:rFonts w:ascii="Times New Roman" w:hAnsi="Times New Roman" w:cs="Times New Roman"/>
          <w:color w:val="000000" w:themeColor="text1"/>
          <w:sz w:val="28"/>
          <w:szCs w:val="28"/>
        </w:rPr>
      </w:pPr>
      <w:r w:rsidRPr="00780C2C">
        <w:rPr>
          <w:rFonts w:ascii="Times New Roman" w:hAnsi="Times New Roman" w:cs="Times New Roman"/>
          <w:sz w:val="28"/>
          <w:szCs w:val="28"/>
        </w:rPr>
        <w:t>Krīzes komunikācijas grupas pārstāvji katastrofas vai tās draudu gadījumos primāri iztiek ar jau savā rīcībā esošajiem tehniskajiem un mobilajiem rīkiem – mobilo tālruni un datoru. Tomēr, ņemot vērā apdraudējuma vai katastrofa</w:t>
      </w:r>
      <w:r w:rsidRPr="00780C2C">
        <w:rPr>
          <w:rFonts w:ascii="Times New Roman" w:hAnsi="Times New Roman" w:cs="Times New Roman"/>
          <w:color w:val="000000" w:themeColor="text1"/>
          <w:sz w:val="28"/>
          <w:szCs w:val="28"/>
        </w:rPr>
        <w:t xml:space="preserve">s raksturu un veidu, iespējams, būs nepieciešams papildu aprīkojums (vai cilvēkresursi) krīzes komunikācijas nodrošināšanai, ko iespēju robežās nodrošina institūcija, kas ir krīzes vadītājs (piemēram, informācijas pārraidīšana vai komunikācija svešvalodās, surdotulkojumā). </w:t>
      </w:r>
    </w:p>
    <w:p w14:paraId="7B54F9AE" w14:textId="77777777" w:rsidR="00BB4B00" w:rsidRDefault="00BB4B00" w:rsidP="00BB4B00">
      <w:pPr>
        <w:spacing w:after="0" w:line="240" w:lineRule="auto"/>
        <w:ind w:firstLine="720"/>
        <w:jc w:val="both"/>
        <w:rPr>
          <w:rFonts w:ascii="Times New Roman" w:hAnsi="Times New Roman" w:cs="Times New Roman"/>
          <w:sz w:val="28"/>
          <w:szCs w:val="28"/>
        </w:rPr>
      </w:pPr>
      <w:r w:rsidRPr="00780C2C">
        <w:rPr>
          <w:rFonts w:ascii="Times New Roman" w:hAnsi="Times New Roman" w:cs="Times New Roman"/>
          <w:color w:val="000000" w:themeColor="text1"/>
          <w:sz w:val="28"/>
          <w:szCs w:val="28"/>
        </w:rPr>
        <w:t xml:space="preserve">Gadījumos, kad krīzes komunikācijas un mediju atbalsta </w:t>
      </w:r>
      <w:r w:rsidRPr="00780C2C">
        <w:rPr>
          <w:rFonts w:ascii="Times New Roman" w:hAnsi="Times New Roman" w:cs="Times New Roman"/>
          <w:sz w:val="28"/>
          <w:szCs w:val="28"/>
        </w:rPr>
        <w:t xml:space="preserve">nodrošināšanai nepieciešams papildu aprīkojums un resursi, tos iespējams pieprasīt, izmantojot Krīzes vadības padomi vai ar īpašu Ministru prezidenta rīkojumu. </w:t>
      </w:r>
    </w:p>
    <w:p w14:paraId="294C7D64" w14:textId="77777777" w:rsidR="002F397E" w:rsidRPr="00780C2C" w:rsidRDefault="002F397E" w:rsidP="00BB4B00">
      <w:pPr>
        <w:spacing w:after="0" w:line="240" w:lineRule="auto"/>
        <w:ind w:firstLine="720"/>
        <w:jc w:val="both"/>
        <w:rPr>
          <w:rFonts w:ascii="Times New Roman" w:hAnsi="Times New Roman" w:cs="Times New Roman"/>
          <w:sz w:val="28"/>
          <w:szCs w:val="28"/>
        </w:rPr>
      </w:pPr>
    </w:p>
    <w:p w14:paraId="4A368267" w14:textId="77777777" w:rsidR="002F397E" w:rsidRDefault="002F397E" w:rsidP="00BB4B00">
      <w:pPr>
        <w:jc w:val="center"/>
        <w:rPr>
          <w:rFonts w:ascii="Times New Roman" w:hAnsi="Times New Roman"/>
          <w:i/>
          <w:szCs w:val="24"/>
        </w:rPr>
      </w:pPr>
      <w:r>
        <w:rPr>
          <w:noProof/>
          <w:lang w:eastAsia="lv-LV"/>
        </w:rPr>
        <w:lastRenderedPageBreak/>
        <w:drawing>
          <wp:inline distT="0" distB="0" distL="0" distR="0" wp14:anchorId="70796FD7" wp14:editId="729C5311">
            <wp:extent cx="3359150" cy="277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0328" cy="2788953"/>
                    </a:xfrm>
                    <a:prstGeom prst="rect">
                      <a:avLst/>
                    </a:prstGeom>
                  </pic:spPr>
                </pic:pic>
              </a:graphicData>
            </a:graphic>
          </wp:inline>
        </w:drawing>
      </w:r>
      <w:r w:rsidRPr="000D0D9D">
        <w:rPr>
          <w:rFonts w:ascii="Times New Roman" w:hAnsi="Times New Roman"/>
          <w:i/>
          <w:szCs w:val="24"/>
        </w:rPr>
        <w:t xml:space="preserve"> </w:t>
      </w:r>
    </w:p>
    <w:p w14:paraId="54AACC5E" w14:textId="280021AB" w:rsidR="00BB4B00" w:rsidRDefault="00BB4B00" w:rsidP="00BB4B00">
      <w:pPr>
        <w:jc w:val="center"/>
        <w:rPr>
          <w:rFonts w:ascii="Times New Roman" w:hAnsi="Times New Roman"/>
          <w:i/>
          <w:szCs w:val="24"/>
        </w:rPr>
      </w:pPr>
      <w:r w:rsidRPr="000D0D9D">
        <w:rPr>
          <w:rFonts w:ascii="Times New Roman" w:hAnsi="Times New Roman"/>
          <w:i/>
          <w:szCs w:val="24"/>
        </w:rPr>
        <w:t xml:space="preserve">3.attēls. </w:t>
      </w:r>
      <w:r w:rsidR="002F397E">
        <w:rPr>
          <w:rFonts w:ascii="Times New Roman" w:hAnsi="Times New Roman"/>
          <w:i/>
          <w:szCs w:val="24"/>
        </w:rPr>
        <w:t xml:space="preserve">Civilās aizsardzības </w:t>
      </w:r>
      <w:r w:rsidRPr="000D0D9D">
        <w:rPr>
          <w:rFonts w:ascii="Times New Roman" w:hAnsi="Times New Roman"/>
          <w:i/>
          <w:szCs w:val="24"/>
        </w:rPr>
        <w:t>Opera</w:t>
      </w:r>
      <w:r w:rsidR="002F397E">
        <w:rPr>
          <w:rFonts w:ascii="Times New Roman" w:hAnsi="Times New Roman"/>
          <w:i/>
          <w:szCs w:val="24"/>
        </w:rPr>
        <w:t>cionālās</w:t>
      </w:r>
      <w:r w:rsidRPr="000D0D9D">
        <w:rPr>
          <w:rFonts w:ascii="Times New Roman" w:hAnsi="Times New Roman"/>
          <w:i/>
          <w:szCs w:val="24"/>
        </w:rPr>
        <w:t xml:space="preserve"> vad</w:t>
      </w:r>
      <w:r w:rsidRPr="000D0D9D">
        <w:rPr>
          <w:rFonts w:ascii="Times New Roman" w:hAnsi="Times New Roman" w:hint="eastAsia"/>
          <w:i/>
          <w:szCs w:val="24"/>
        </w:rPr>
        <w:t>ī</w:t>
      </w:r>
      <w:r w:rsidRPr="000D0D9D">
        <w:rPr>
          <w:rFonts w:ascii="Times New Roman" w:hAnsi="Times New Roman"/>
          <w:i/>
          <w:szCs w:val="24"/>
        </w:rPr>
        <w:t>bas grupas sadarb</w:t>
      </w:r>
      <w:r w:rsidRPr="000D0D9D">
        <w:rPr>
          <w:rFonts w:ascii="Times New Roman" w:hAnsi="Times New Roman" w:hint="eastAsia"/>
          <w:i/>
          <w:szCs w:val="24"/>
        </w:rPr>
        <w:t>ī</w:t>
      </w:r>
      <w:r w:rsidRPr="000D0D9D">
        <w:rPr>
          <w:rFonts w:ascii="Times New Roman" w:hAnsi="Times New Roman"/>
          <w:i/>
          <w:szCs w:val="24"/>
        </w:rPr>
        <w:t>ba ar Kr</w:t>
      </w:r>
      <w:r w:rsidRPr="000D0D9D">
        <w:rPr>
          <w:rFonts w:ascii="Times New Roman" w:hAnsi="Times New Roman" w:hint="eastAsia"/>
          <w:i/>
          <w:szCs w:val="24"/>
        </w:rPr>
        <w:t>ī</w:t>
      </w:r>
      <w:r w:rsidRPr="000D0D9D">
        <w:rPr>
          <w:rFonts w:ascii="Times New Roman" w:hAnsi="Times New Roman"/>
          <w:i/>
          <w:szCs w:val="24"/>
        </w:rPr>
        <w:t xml:space="preserve">zes </w:t>
      </w:r>
      <w:r w:rsidR="00312E69">
        <w:rPr>
          <w:rFonts w:ascii="Times New Roman" w:hAnsi="Times New Roman"/>
          <w:i/>
          <w:szCs w:val="24"/>
        </w:rPr>
        <w:t xml:space="preserve">komunikācijas </w:t>
      </w:r>
      <w:r w:rsidRPr="000D0D9D">
        <w:rPr>
          <w:rFonts w:ascii="Times New Roman" w:hAnsi="Times New Roman"/>
          <w:i/>
          <w:szCs w:val="24"/>
        </w:rPr>
        <w:t>grupu</w:t>
      </w:r>
    </w:p>
    <w:p w14:paraId="2A44FCF2" w14:textId="2FF6D8DF" w:rsidR="00455D41" w:rsidRPr="00B10CA5" w:rsidRDefault="00455D41" w:rsidP="00B10CA5">
      <w:pPr>
        <w:jc w:val="both"/>
        <w:rPr>
          <w:rFonts w:ascii="Times New Roman" w:hAnsi="Times New Roman"/>
          <w:b/>
          <w:sz w:val="28"/>
          <w:szCs w:val="28"/>
        </w:rPr>
      </w:pPr>
      <w:r w:rsidRPr="00B10CA5">
        <w:rPr>
          <w:rFonts w:ascii="Times New Roman" w:hAnsi="Times New Roman"/>
          <w:b/>
          <w:sz w:val="28"/>
          <w:szCs w:val="28"/>
        </w:rPr>
        <w:t xml:space="preserve">Komunikācijas </w:t>
      </w:r>
      <w:r w:rsidR="00721E52">
        <w:rPr>
          <w:rFonts w:ascii="Times New Roman" w:hAnsi="Times New Roman"/>
          <w:b/>
          <w:sz w:val="28"/>
          <w:szCs w:val="28"/>
        </w:rPr>
        <w:t xml:space="preserve">pilnveidošana </w:t>
      </w:r>
      <w:r w:rsidRPr="00B10CA5">
        <w:rPr>
          <w:rFonts w:ascii="Times New Roman" w:hAnsi="Times New Roman"/>
          <w:b/>
          <w:sz w:val="28"/>
          <w:szCs w:val="28"/>
        </w:rPr>
        <w:t xml:space="preserve">ar sabiedrību par </w:t>
      </w:r>
      <w:r w:rsidR="00721E52">
        <w:rPr>
          <w:rFonts w:ascii="Times New Roman" w:hAnsi="Times New Roman"/>
          <w:b/>
          <w:sz w:val="28"/>
          <w:szCs w:val="28"/>
        </w:rPr>
        <w:t xml:space="preserve">krīžu komunikācijas un </w:t>
      </w:r>
      <w:r w:rsidRPr="00B10CA5">
        <w:rPr>
          <w:rFonts w:ascii="Times New Roman" w:hAnsi="Times New Roman"/>
          <w:b/>
          <w:sz w:val="28"/>
          <w:szCs w:val="28"/>
        </w:rPr>
        <w:t>civilās aizsardzības un katastrofas pārvaldīšanas jautājumiem</w:t>
      </w:r>
    </w:p>
    <w:p w14:paraId="381CCBBF" w14:textId="4092B46E" w:rsidR="00455D41" w:rsidRDefault="00455D41" w:rsidP="00B10CA5">
      <w:pPr>
        <w:spacing w:after="0" w:line="240" w:lineRule="auto"/>
        <w:ind w:firstLine="720"/>
        <w:jc w:val="both"/>
        <w:rPr>
          <w:rFonts w:ascii="Times New Roman" w:hAnsi="Times New Roman"/>
          <w:sz w:val="28"/>
          <w:szCs w:val="28"/>
        </w:rPr>
      </w:pPr>
      <w:r>
        <w:rPr>
          <w:rFonts w:ascii="Times New Roman" w:hAnsi="Times New Roman"/>
          <w:sz w:val="28"/>
          <w:szCs w:val="28"/>
        </w:rPr>
        <w:t>Katastrofas pārvaldīšanā iesaistītas ministrijas un pašvaldības, kā arī to padotības iestādes nodrošina sabiedrībai pieejamu un aktuālu informāciju par pastāvošiem apdraudējumiem, i</w:t>
      </w:r>
      <w:r w:rsidRPr="00455D41">
        <w:rPr>
          <w:rFonts w:ascii="Times New Roman" w:hAnsi="Times New Roman"/>
          <w:sz w:val="28"/>
          <w:szCs w:val="28"/>
        </w:rPr>
        <w:t>espējamām bīstamām situācijām, drošas uzvedības principiem, kā arī katastrofām, ī</w:t>
      </w:r>
      <w:r>
        <w:rPr>
          <w:rFonts w:ascii="Times New Roman" w:hAnsi="Times New Roman"/>
          <w:sz w:val="28"/>
          <w:szCs w:val="28"/>
        </w:rPr>
        <w:t>pašu uzmanību pievēršot sagatavotībai un rīcībai šādās situācijās. Līdztekus tiek veidoti un izmantoti katastrofu pārvaldīšanas subjektu un to padotības iestāžu informācijas avoti, lai sabiedrībā</w:t>
      </w:r>
      <w:r w:rsidRPr="00455D41">
        <w:rPr>
          <w:rFonts w:ascii="Times New Roman" w:hAnsi="Times New Roman"/>
          <w:sz w:val="28"/>
          <w:szCs w:val="28"/>
        </w:rPr>
        <w:t xml:space="preserve"> veidot</w:t>
      </w:r>
      <w:r>
        <w:rPr>
          <w:rFonts w:ascii="Times New Roman" w:hAnsi="Times New Roman"/>
          <w:sz w:val="28"/>
          <w:szCs w:val="28"/>
        </w:rPr>
        <w:t>u</w:t>
      </w:r>
      <w:r w:rsidRPr="00455D41">
        <w:rPr>
          <w:rFonts w:ascii="Times New Roman" w:hAnsi="Times New Roman"/>
          <w:sz w:val="28"/>
          <w:szCs w:val="28"/>
        </w:rPr>
        <w:t xml:space="preserve"> zināšanu, </w:t>
      </w:r>
      <w:r>
        <w:rPr>
          <w:rFonts w:ascii="Times New Roman" w:hAnsi="Times New Roman"/>
          <w:sz w:val="28"/>
          <w:szCs w:val="28"/>
        </w:rPr>
        <w:t>prasmju un attieksmju kopumu, lai veicinātu sabiedrības izglītošanu</w:t>
      </w:r>
      <w:r w:rsidR="00F64213">
        <w:rPr>
          <w:rFonts w:ascii="Times New Roman" w:hAnsi="Times New Roman"/>
          <w:sz w:val="28"/>
          <w:szCs w:val="28"/>
        </w:rPr>
        <w:t xml:space="preserve">, kā arī </w:t>
      </w:r>
      <w:r w:rsidR="00F64213" w:rsidRPr="00F64213">
        <w:rPr>
          <w:rFonts w:ascii="Times New Roman" w:hAnsi="Times New Roman"/>
          <w:sz w:val="28"/>
          <w:szCs w:val="28"/>
        </w:rPr>
        <w:t>veicināt izpratni par normatīvajos aktos noteiktajām privātpersonu tiesībām un pienākumiem, kā arī nodrošināt valsts oficiālās informācijas sniegšanu</w:t>
      </w:r>
      <w:r>
        <w:rPr>
          <w:rFonts w:ascii="Times New Roman" w:hAnsi="Times New Roman"/>
          <w:sz w:val="28"/>
          <w:szCs w:val="28"/>
        </w:rPr>
        <w:t xml:space="preserve">. </w:t>
      </w:r>
      <w:r w:rsidR="002B4AD7" w:rsidRPr="002B4AD7">
        <w:rPr>
          <w:rFonts w:ascii="Times New Roman" w:hAnsi="Times New Roman"/>
          <w:sz w:val="28"/>
          <w:szCs w:val="28"/>
        </w:rPr>
        <w:t>Oficiālās komunikācijas nodrošināšanai ar sabiedrību par civilās aizsardzības un katastrofas pārvaldīšanas jautājumiem minētie katastrofas pārvaldīšanas subjekti veido ciešāku sadarbību ar oficiālo izdevumu “Latvijas Vēstnesis” (www.vestnesis.lv), oficiālo izdevēju un tā nodrošināto oficiālās informācijas kanālu - portālu “Cilvēks. Valsts. Likums.” (www.lvportals.lv), lai nodrošinātu sabiedrību ar oficiālu informāciju par krīžu komunikāciju, civilās aizsardzības un katastrofas pārvaldīšanas (preventīviem, gatavības, reaģēšanas un seku likvidēšanas) pasākumiem, to īstenošanu u.c. aktuāliem jautājumiem.</w:t>
      </w:r>
      <w:r w:rsidR="00F64213">
        <w:rPr>
          <w:rFonts w:ascii="Times New Roman" w:hAnsi="Times New Roman"/>
          <w:sz w:val="28"/>
          <w:szCs w:val="28"/>
        </w:rPr>
        <w:t xml:space="preserve"> </w:t>
      </w:r>
    </w:p>
    <w:p w14:paraId="4504830C" w14:textId="03C9566E" w:rsidR="00455D41" w:rsidRDefault="00455D41" w:rsidP="00B10CA5">
      <w:pPr>
        <w:spacing w:after="0" w:line="240" w:lineRule="auto"/>
        <w:jc w:val="both"/>
        <w:rPr>
          <w:rFonts w:ascii="Times New Roman" w:hAnsi="Times New Roman"/>
          <w:sz w:val="28"/>
          <w:szCs w:val="28"/>
        </w:rPr>
      </w:pPr>
    </w:p>
    <w:p w14:paraId="376F0731" w14:textId="2777CF2A" w:rsidR="00BB4B00" w:rsidRPr="001233C6" w:rsidRDefault="00BB4B00" w:rsidP="00BB4B00">
      <w:pPr>
        <w:shd w:val="clear" w:color="auto" w:fill="FFFFFF"/>
        <w:spacing w:after="0" w:line="240" w:lineRule="auto"/>
        <w:jc w:val="both"/>
        <w:rPr>
          <w:rFonts w:ascii="Times New Roman" w:hAnsi="Times New Roman" w:cs="Times New Roman"/>
          <w:b/>
          <w:sz w:val="28"/>
          <w:szCs w:val="28"/>
          <w:lang w:eastAsia="lv-LV"/>
        </w:rPr>
      </w:pPr>
      <w:r w:rsidRPr="001233C6">
        <w:rPr>
          <w:rFonts w:ascii="Times New Roman" w:hAnsi="Times New Roman" w:cs="Times New Roman"/>
          <w:b/>
          <w:sz w:val="28"/>
          <w:szCs w:val="28"/>
          <w:lang w:eastAsia="lv-LV"/>
        </w:rPr>
        <w:t xml:space="preserve">10. </w:t>
      </w:r>
      <w:r w:rsidR="00FD7A5B">
        <w:rPr>
          <w:rFonts w:ascii="Times New Roman" w:hAnsi="Times New Roman" w:cs="Times New Roman"/>
          <w:b/>
          <w:sz w:val="28"/>
          <w:szCs w:val="28"/>
          <w:lang w:eastAsia="lv-LV"/>
        </w:rPr>
        <w:t>Sadarbība un r</w:t>
      </w:r>
      <w:r w:rsidRPr="001233C6">
        <w:rPr>
          <w:rFonts w:ascii="Times New Roman" w:hAnsi="Times New Roman" w:cs="Times New Roman"/>
          <w:b/>
          <w:sz w:val="28"/>
          <w:szCs w:val="28"/>
          <w:lang w:eastAsia="lv-LV"/>
        </w:rPr>
        <w:t>esursi starptautiskās un humānās palīdzības sniegšan</w:t>
      </w:r>
      <w:r w:rsidR="00FD7A5B">
        <w:rPr>
          <w:rFonts w:ascii="Times New Roman" w:hAnsi="Times New Roman" w:cs="Times New Roman"/>
          <w:b/>
          <w:sz w:val="28"/>
          <w:szCs w:val="28"/>
          <w:lang w:eastAsia="lv-LV"/>
        </w:rPr>
        <w:t>ā</w:t>
      </w:r>
    </w:p>
    <w:p w14:paraId="78553B33" w14:textId="69880AA2" w:rsidR="00FD7A5B" w:rsidRDefault="00FD7A5B" w:rsidP="00FD7A5B">
      <w:pPr>
        <w:spacing w:after="0" w:line="240" w:lineRule="auto"/>
        <w:ind w:firstLine="709"/>
        <w:jc w:val="both"/>
        <w:rPr>
          <w:rFonts w:ascii="Times New Roman" w:hAnsi="Times New Roman" w:cs="Times New Roman"/>
          <w:sz w:val="28"/>
          <w:szCs w:val="28"/>
        </w:rPr>
      </w:pPr>
      <w:r w:rsidRPr="00FD7A5B">
        <w:rPr>
          <w:rFonts w:ascii="Times New Roman" w:hAnsi="Times New Roman" w:cs="Times New Roman"/>
          <w:sz w:val="28"/>
          <w:szCs w:val="28"/>
        </w:rPr>
        <w:t>Katras valsts atbildība un pienākums ir aizsargāt tās teritorijā esošos cilvēkus, īpašumu un vidi no katastrofām vai to draudiem, kā arī nodrošināt spēju atbilstoši rīkoties tāda mēroga katastrofās, kas var notikt vai kurām var laikus sagatavoties.</w:t>
      </w:r>
      <w:r>
        <w:rPr>
          <w:rFonts w:ascii="Times New Roman" w:hAnsi="Times New Roman" w:cs="Times New Roman"/>
          <w:sz w:val="28"/>
          <w:szCs w:val="28"/>
        </w:rPr>
        <w:t xml:space="preserve"> </w:t>
      </w:r>
      <w:r w:rsidRPr="00FD7A5B">
        <w:rPr>
          <w:rFonts w:ascii="Times New Roman" w:hAnsi="Times New Roman" w:cs="Times New Roman"/>
          <w:sz w:val="28"/>
          <w:szCs w:val="28"/>
        </w:rPr>
        <w:t xml:space="preserve">Gadījumos, kad katastrofu izraisītās sekas pārsniedz </w:t>
      </w:r>
      <w:r>
        <w:rPr>
          <w:rFonts w:ascii="Times New Roman" w:hAnsi="Times New Roman" w:cs="Times New Roman"/>
          <w:sz w:val="28"/>
          <w:szCs w:val="28"/>
        </w:rPr>
        <w:t xml:space="preserve">katastrofā </w:t>
      </w:r>
      <w:r w:rsidRPr="00FD7A5B">
        <w:rPr>
          <w:rFonts w:ascii="Times New Roman" w:hAnsi="Times New Roman" w:cs="Times New Roman"/>
          <w:sz w:val="28"/>
          <w:szCs w:val="28"/>
        </w:rPr>
        <w:t>cietušās valsts reaģēšanas spējas, valstīm ir iespēja izmantot Eiropas Savienības civilās aizsardzības mehānismu, kas ļauj nodrošināt citu Eiropas Savienības dalībvalstu</w:t>
      </w:r>
      <w:r>
        <w:rPr>
          <w:rFonts w:ascii="Times New Roman" w:hAnsi="Times New Roman" w:cs="Times New Roman"/>
          <w:sz w:val="28"/>
          <w:szCs w:val="28"/>
        </w:rPr>
        <w:t xml:space="preserve"> (un citu </w:t>
      </w:r>
      <w:r w:rsidRPr="00FD7A5B">
        <w:rPr>
          <w:rFonts w:ascii="Times New Roman" w:hAnsi="Times New Roman" w:cs="Times New Roman"/>
          <w:sz w:val="28"/>
          <w:szCs w:val="28"/>
        </w:rPr>
        <w:t>Eiropas Savienības civilās aizsardzības mehānism</w:t>
      </w:r>
      <w:r>
        <w:rPr>
          <w:rFonts w:ascii="Times New Roman" w:hAnsi="Times New Roman" w:cs="Times New Roman"/>
          <w:sz w:val="28"/>
          <w:szCs w:val="28"/>
        </w:rPr>
        <w:t xml:space="preserve">ā esošo </w:t>
      </w:r>
      <w:r>
        <w:rPr>
          <w:rFonts w:ascii="Times New Roman" w:hAnsi="Times New Roman" w:cs="Times New Roman"/>
          <w:sz w:val="28"/>
          <w:szCs w:val="28"/>
        </w:rPr>
        <w:lastRenderedPageBreak/>
        <w:t xml:space="preserve">valstu) </w:t>
      </w:r>
      <w:r w:rsidRPr="00FD7A5B">
        <w:rPr>
          <w:rFonts w:ascii="Times New Roman" w:hAnsi="Times New Roman" w:cs="Times New Roman"/>
          <w:sz w:val="28"/>
          <w:szCs w:val="28"/>
        </w:rPr>
        <w:t>civilās aizsardzības resursu iesaisti katastrofu seku likvidēšanā. Šāds palīdzības mehānisms ļauj papildināt katastrofu skartās valsts reaģēšanas spējas.</w:t>
      </w:r>
      <w:r>
        <w:rPr>
          <w:rFonts w:ascii="Times New Roman" w:hAnsi="Times New Roman" w:cs="Times New Roman"/>
          <w:sz w:val="28"/>
          <w:szCs w:val="28"/>
        </w:rPr>
        <w:t xml:space="preserve"> </w:t>
      </w:r>
      <w:r w:rsidRPr="00FD7A5B">
        <w:rPr>
          <w:rFonts w:ascii="Times New Roman" w:hAnsi="Times New Roman" w:cs="Times New Roman"/>
          <w:sz w:val="28"/>
          <w:szCs w:val="28"/>
        </w:rPr>
        <w:t>Eiropas Savienības civilās aizsardzības mehānisma mērķis ir veicināt pastiprinātu sadarbību civilās aizsardzības palīdzības jomā, reaģējot uz visu veidu liela mēroga ārkārtējām situācijām vai katastrofām, piemēram, dabas un cilvēku izraisītām katastrofām, terora aktiem, tehnoloģiskām katastrofām, radioloģiskiem vai ekoloģiskiem nelaimes gadījumiem, nejaušu jūras piesārņošanu u.c.</w:t>
      </w:r>
      <w:r>
        <w:rPr>
          <w:rFonts w:ascii="Times New Roman" w:hAnsi="Times New Roman" w:cs="Times New Roman"/>
          <w:sz w:val="28"/>
          <w:szCs w:val="28"/>
        </w:rPr>
        <w:t xml:space="preserve"> </w:t>
      </w:r>
      <w:r w:rsidRPr="00FD7A5B">
        <w:rPr>
          <w:rFonts w:ascii="Times New Roman" w:hAnsi="Times New Roman" w:cs="Times New Roman"/>
          <w:sz w:val="28"/>
          <w:szCs w:val="28"/>
        </w:rPr>
        <w:t>2013.gada 17.decembrī tika pieņemts Eiropas Parlamenta un Padomes lēmums, 1313/2013/ES, ar ko izveido Eiropas Savienības civilās aizsardzības mehānismu, ņemot vērā pieredzi no notikušajām intervencēm un katastrofām, izveidojot efektīvāku mehānismu, kas atbalstītu un atvieglotu civilās aizsardzības palīdzības mobilizāciju un koordināciju gadījumā, ja Eiropas Savienībā vai ārpus tās robežām notiek lielas ārkārtējas situācijas vai katastrofas.</w:t>
      </w:r>
    </w:p>
    <w:p w14:paraId="3973C2DC" w14:textId="2976139E" w:rsidR="00BB4B00" w:rsidRPr="00780C2C" w:rsidRDefault="00AE7F39" w:rsidP="00AE6E79">
      <w:pPr>
        <w:spacing w:after="0" w:line="240" w:lineRule="auto"/>
        <w:ind w:firstLine="709"/>
        <w:jc w:val="both"/>
        <w:rPr>
          <w:rFonts w:ascii="Times New Roman" w:hAnsi="Times New Roman" w:cs="Times New Roman"/>
          <w:sz w:val="28"/>
          <w:szCs w:val="28"/>
        </w:rPr>
      </w:pPr>
      <w:r w:rsidRPr="00780C2C">
        <w:rPr>
          <w:rFonts w:ascii="Times New Roman" w:hAnsi="Times New Roman" w:cs="Times New Roman"/>
          <w:sz w:val="28"/>
          <w:szCs w:val="28"/>
        </w:rPr>
        <w:t>Latvijas rīcība, sniedzot humāno palīdzību, balstās uz humānisma pamatprincipiem, kā noteikts Eiropas Vienprātības dokumentā par humāno palīdzību</w:t>
      </w:r>
      <w:r>
        <w:rPr>
          <w:rFonts w:ascii="Times New Roman" w:hAnsi="Times New Roman" w:cs="Times New Roman"/>
          <w:sz w:val="28"/>
          <w:szCs w:val="28"/>
        </w:rPr>
        <w:t xml:space="preserve">, kā arī principiem un kārtību, kas noteikti Valsts materiālo rezervju likumā, </w:t>
      </w:r>
      <w:r w:rsidRPr="0040216E">
        <w:rPr>
          <w:rFonts w:ascii="Times New Roman" w:hAnsi="Times New Roman" w:cs="Times New Roman"/>
          <w:sz w:val="28"/>
          <w:szCs w:val="28"/>
        </w:rPr>
        <w:t>Ministru kabineta 2019.gada 18.jūnija noteikumos Nr.268 “Valsts materiālo rezervju izmantošanas un pārbaudes kārtība” un Ministru kabineta 2017.gada 12.decembra noteikumos Nr.721 “Humānās palīdzības saņemšanas un sniegšanas kārtība”</w:t>
      </w:r>
      <w:r>
        <w:rPr>
          <w:rFonts w:ascii="Times New Roman" w:hAnsi="Times New Roman" w:cs="Times New Roman"/>
          <w:sz w:val="28"/>
          <w:szCs w:val="28"/>
        </w:rPr>
        <w:t xml:space="preserve">. </w:t>
      </w:r>
      <w:r w:rsidR="00BB4B00" w:rsidRPr="00780C2C">
        <w:rPr>
          <w:rFonts w:ascii="Times New Roman" w:hAnsi="Times New Roman" w:cs="Times New Roman"/>
          <w:sz w:val="28"/>
          <w:szCs w:val="28"/>
        </w:rPr>
        <w:t xml:space="preserve">Papildus tam Ministru kabinets var lemt, pamatojoties uz pienācīgu vajadzību novērtējumu un atbilstoši katastrofā vai konfliktā cietušās valsts vajadzībām, par finansiālu palīdzību, piešķirot finansējumu </w:t>
      </w:r>
      <w:r w:rsidR="00AE6E79" w:rsidRPr="00AE6E79">
        <w:rPr>
          <w:rFonts w:ascii="Times New Roman" w:hAnsi="Times New Roman" w:cs="Times New Roman"/>
          <w:sz w:val="28"/>
          <w:szCs w:val="28"/>
        </w:rPr>
        <w:t xml:space="preserve">Ministru kabineta </w:t>
      </w:r>
      <w:r w:rsidR="00AE6E79">
        <w:rPr>
          <w:rFonts w:ascii="Times New Roman" w:hAnsi="Times New Roman" w:cs="Times New Roman"/>
          <w:sz w:val="28"/>
          <w:szCs w:val="28"/>
        </w:rPr>
        <w:t>2018.gada 17.jūlija</w:t>
      </w:r>
      <w:r w:rsidR="00AE6E79" w:rsidRPr="00AE6E79">
        <w:rPr>
          <w:rFonts w:ascii="Times New Roman" w:hAnsi="Times New Roman" w:cs="Times New Roman"/>
          <w:sz w:val="28"/>
          <w:szCs w:val="28"/>
        </w:rPr>
        <w:t xml:space="preserve"> noteikum</w:t>
      </w:r>
      <w:r w:rsidR="00AE6E79">
        <w:rPr>
          <w:rFonts w:ascii="Times New Roman" w:hAnsi="Times New Roman" w:cs="Times New Roman"/>
          <w:sz w:val="28"/>
          <w:szCs w:val="28"/>
        </w:rPr>
        <w:t>u</w:t>
      </w:r>
      <w:r w:rsidR="00AE6E79" w:rsidRPr="00AE6E79">
        <w:rPr>
          <w:rFonts w:ascii="Times New Roman" w:hAnsi="Times New Roman" w:cs="Times New Roman"/>
          <w:sz w:val="28"/>
          <w:szCs w:val="28"/>
        </w:rPr>
        <w:t xml:space="preserve"> </w:t>
      </w:r>
      <w:r w:rsidR="00AE6E79">
        <w:rPr>
          <w:rFonts w:ascii="Times New Roman" w:hAnsi="Times New Roman" w:cs="Times New Roman"/>
          <w:sz w:val="28"/>
          <w:szCs w:val="28"/>
        </w:rPr>
        <w:t>Nr.421 “</w:t>
      </w:r>
      <w:r w:rsidR="00AE6E79" w:rsidRPr="00AE6E79">
        <w:rPr>
          <w:rFonts w:ascii="Times New Roman" w:hAnsi="Times New Roman" w:cs="Times New Roman"/>
          <w:sz w:val="28"/>
          <w:szCs w:val="28"/>
        </w:rPr>
        <w:t>Kārtība, kādā veic gadskārtējā valsts budžeta likumā noteiktās apropriācijas izmaiņas</w:t>
      </w:r>
      <w:r w:rsidR="00AE6E79">
        <w:rPr>
          <w:rFonts w:ascii="Times New Roman" w:hAnsi="Times New Roman" w:cs="Times New Roman"/>
          <w:sz w:val="28"/>
          <w:szCs w:val="28"/>
        </w:rPr>
        <w:t xml:space="preserve">” noteiktajā kārtībā, kas attiecas uz </w:t>
      </w:r>
      <w:r w:rsidR="00BB4B00" w:rsidRPr="00780C2C">
        <w:rPr>
          <w:rFonts w:ascii="Times New Roman" w:hAnsi="Times New Roman" w:cs="Times New Roman"/>
          <w:sz w:val="28"/>
          <w:szCs w:val="28"/>
        </w:rPr>
        <w:t>budžeta programm</w:t>
      </w:r>
      <w:r w:rsidR="00AE6E79">
        <w:rPr>
          <w:rFonts w:ascii="Times New Roman" w:hAnsi="Times New Roman" w:cs="Times New Roman"/>
          <w:sz w:val="28"/>
          <w:szCs w:val="28"/>
        </w:rPr>
        <w:t>u</w:t>
      </w:r>
      <w:r w:rsidR="00BB4B00" w:rsidRPr="00780C2C">
        <w:rPr>
          <w:rFonts w:ascii="Times New Roman" w:hAnsi="Times New Roman" w:cs="Times New Roman"/>
          <w:sz w:val="28"/>
          <w:szCs w:val="28"/>
        </w:rPr>
        <w:t xml:space="preserve"> “Līdzekļi neparedzētiem gadījumiem”. </w:t>
      </w:r>
    </w:p>
    <w:p w14:paraId="29074685" w14:textId="691AF110" w:rsidR="00BB4B00" w:rsidRDefault="00BB4B00" w:rsidP="00BB4B00">
      <w:pPr>
        <w:spacing w:after="0" w:line="240" w:lineRule="auto"/>
        <w:ind w:firstLine="709"/>
        <w:jc w:val="both"/>
        <w:rPr>
          <w:rFonts w:ascii="Times New Roman" w:hAnsi="Times New Roman" w:cs="Times New Roman"/>
          <w:sz w:val="28"/>
          <w:szCs w:val="28"/>
        </w:rPr>
      </w:pPr>
      <w:r w:rsidRPr="00780C2C">
        <w:rPr>
          <w:rFonts w:ascii="Times New Roman" w:hAnsi="Times New Roman" w:cs="Times New Roman"/>
          <w:sz w:val="28"/>
          <w:szCs w:val="28"/>
        </w:rPr>
        <w:t xml:space="preserve">Ņemot vērā Latvijas pieredzi sniedzot starptautisko vai humāno palīdzību katastrofā vai konfliktā cietušām valstīm (Ukraina, Sīrija, Āfrikas raga valstis, Nepāla, Gazas josla, Irāka, Filipīnas, Turcija, Mjanma/Birma, Moldova, Gruzija, Libāna, Pakistāna, Indonēzija), Valsts civilās aizsardzības plānā iekļauti resursi, kurus var paredzēts starptautiskās palīdzības vai humānās palīdzības nodrošināšanai. </w:t>
      </w:r>
    </w:p>
    <w:p w14:paraId="3FF30B12" w14:textId="03A65104" w:rsidR="00BB4B00" w:rsidRPr="00A12C37" w:rsidRDefault="00BB4B00" w:rsidP="00BB4B00">
      <w:pPr>
        <w:spacing w:after="0" w:line="240" w:lineRule="auto"/>
        <w:ind w:firstLine="709"/>
        <w:jc w:val="both"/>
        <w:rPr>
          <w:rFonts w:ascii="Times New Roman" w:hAnsi="Times New Roman"/>
          <w:sz w:val="28"/>
          <w:szCs w:val="28"/>
        </w:rPr>
      </w:pPr>
      <w:r w:rsidRPr="00A12C37">
        <w:rPr>
          <w:rFonts w:ascii="Times New Roman" w:hAnsi="Times New Roman"/>
          <w:sz w:val="28"/>
          <w:szCs w:val="28"/>
        </w:rPr>
        <w:t>Eiropas Savienības civilās aizsardzības mehānisma ietvarā par mehānisma darbību apmācīti aptuveni 60 eksperti, tostarp 12 eksperti ar prasmēm veikt novērtēšanu, 6 eksperti ar sarunu vešanas un lēmumu pieņemšanas prasmēm, 10 eksperti ar personāla vadīšanas prasmēm, 23 eksperti ar operatīvās vadības prasmēm un 8 eksperti ar drošības pārvaldīšanas prasmēm, kas nepieciešamas, lai veiksmīgi īstenotu starptautiskās misijas un stiprinātu prasmes ikdienas darbā. Papildus 2 eksperti ir apmācīti meklēšanas un glābšanas pasākumu īstenošanai aukstos laika apstākļos.</w:t>
      </w:r>
    </w:p>
    <w:p w14:paraId="69FC9378" w14:textId="77777777" w:rsidR="00BB4B00" w:rsidRPr="00A12C37" w:rsidRDefault="00BB4B00" w:rsidP="00BB4B00">
      <w:pPr>
        <w:spacing w:after="0" w:line="240" w:lineRule="auto"/>
        <w:ind w:firstLine="709"/>
        <w:jc w:val="both"/>
        <w:rPr>
          <w:rFonts w:ascii="Times New Roman" w:hAnsi="Times New Roman"/>
          <w:sz w:val="28"/>
          <w:szCs w:val="28"/>
        </w:rPr>
      </w:pPr>
      <w:r w:rsidRPr="00A12C37">
        <w:rPr>
          <w:rFonts w:ascii="Times New Roman" w:hAnsi="Times New Roman"/>
          <w:sz w:val="28"/>
          <w:szCs w:val="28"/>
        </w:rPr>
        <w:t>Citās nozares jomās ir apmācīti eksperti, lai starptautiskās palīdzības jomā spētu nodrošināt dažāda veida tehniska vai profesionāla padomdevēju ekspertīzi – 2 hidrobūvju eksperti no AS “Latvenergo”.</w:t>
      </w:r>
    </w:p>
    <w:p w14:paraId="68184539" w14:textId="1E7EBB6E" w:rsidR="00BB4B00" w:rsidRPr="00A12C37" w:rsidRDefault="00BB4B00" w:rsidP="00BB4B00">
      <w:pPr>
        <w:spacing w:after="0" w:line="240" w:lineRule="auto"/>
        <w:ind w:firstLine="360"/>
        <w:jc w:val="both"/>
        <w:rPr>
          <w:rFonts w:ascii="Times New Roman" w:hAnsi="Times New Roman"/>
          <w:sz w:val="28"/>
          <w:szCs w:val="28"/>
        </w:rPr>
      </w:pPr>
      <w:r w:rsidRPr="00A12C37">
        <w:rPr>
          <w:rFonts w:ascii="Times New Roman" w:hAnsi="Times New Roman"/>
          <w:sz w:val="28"/>
          <w:szCs w:val="28"/>
        </w:rPr>
        <w:t xml:space="preserve">Latvija Savienības civilās aizsardzības mehānisma (ietvarā izveidojusi divus starpvalstu resursu moduļus: </w:t>
      </w:r>
    </w:p>
    <w:p w14:paraId="06249266" w14:textId="77777777" w:rsidR="00BB4B00" w:rsidRPr="00A12C37" w:rsidRDefault="00BB4B00" w:rsidP="00FB764C">
      <w:pPr>
        <w:pStyle w:val="ListParagraph"/>
        <w:numPr>
          <w:ilvl w:val="0"/>
          <w:numId w:val="4"/>
        </w:numPr>
        <w:jc w:val="both"/>
        <w:rPr>
          <w:rFonts w:ascii="Times New Roman" w:hAnsi="Times New Roman"/>
          <w:sz w:val="28"/>
          <w:szCs w:val="28"/>
        </w:rPr>
      </w:pPr>
      <w:r w:rsidRPr="00A12C37">
        <w:rPr>
          <w:rFonts w:ascii="Times New Roman" w:hAnsi="Times New Roman"/>
          <w:sz w:val="28"/>
          <w:szCs w:val="28"/>
        </w:rPr>
        <w:lastRenderedPageBreak/>
        <w:t>Apvienotais Igaunijas-Latvijas-Lietuvas augstas veiktspējas sūknēšanas modulis (</w:t>
      </w:r>
      <w:proofErr w:type="spellStart"/>
      <w:r w:rsidRPr="00A12C37">
        <w:rPr>
          <w:rFonts w:ascii="Times New Roman" w:hAnsi="Times New Roman"/>
          <w:sz w:val="28"/>
          <w:szCs w:val="28"/>
        </w:rPr>
        <w:t>BaltFloodCombat</w:t>
      </w:r>
      <w:proofErr w:type="spellEnd"/>
      <w:r w:rsidRPr="00A12C37">
        <w:rPr>
          <w:rFonts w:ascii="Times New Roman" w:hAnsi="Times New Roman"/>
          <w:sz w:val="28"/>
          <w:szCs w:val="28"/>
        </w:rPr>
        <w:t xml:space="preserve">) - modulis ir sertificēts un iekļauts Eiropas civilās aizsardzības rezervē (ECPP) un ir spējīgs nodrošināt ūdens atsūknēšanu no applūdušajām teritorijām ar jaudu 540 l/s, šļūteņu padošanu 6 km attālumā un nodrošināt komandas pašpietiekamību. Latvijas puse atsevišķi var nodrošināt ūdens atsūknēšanu ar jaudu 160 l/s un izvilkt šļūteņu līniju 2 km attālumā. Modulis piedalījies starptautiskās palīdzības sniegšanā plūdu seku likvidēšanai 2010.gadā Polijā un Moldovā, 2014.gadā Bosnijā un Hercegovinā. </w:t>
      </w:r>
    </w:p>
    <w:p w14:paraId="4410FBBE" w14:textId="7EE92E8B" w:rsidR="00BB4B00" w:rsidRPr="00A12C37" w:rsidRDefault="00BB4B00" w:rsidP="00FB764C">
      <w:pPr>
        <w:pStyle w:val="ListParagraph"/>
        <w:numPr>
          <w:ilvl w:val="0"/>
          <w:numId w:val="4"/>
        </w:numPr>
        <w:jc w:val="both"/>
        <w:rPr>
          <w:rFonts w:ascii="Times New Roman" w:hAnsi="Times New Roman"/>
          <w:sz w:val="28"/>
          <w:szCs w:val="28"/>
        </w:rPr>
      </w:pPr>
      <w:r w:rsidRPr="00A12C37">
        <w:rPr>
          <w:rFonts w:ascii="Times New Roman" w:hAnsi="Times New Roman"/>
          <w:sz w:val="28"/>
          <w:szCs w:val="28"/>
        </w:rPr>
        <w:t>Latvijas-</w:t>
      </w:r>
      <w:r w:rsidRPr="00B10CA5">
        <w:rPr>
          <w:rFonts w:ascii="Times New Roman" w:hAnsi="Times New Roman"/>
          <w:sz w:val="28"/>
          <w:szCs w:val="28"/>
        </w:rPr>
        <w:t xml:space="preserve">Lietuvas tehniskā atbalsta vienība (LL TAST) - modulis ir </w:t>
      </w:r>
      <w:r w:rsidR="00CA1B7F" w:rsidRPr="00B10CA5">
        <w:rPr>
          <w:rFonts w:ascii="Times New Roman" w:hAnsi="Times New Roman"/>
          <w:sz w:val="28"/>
          <w:szCs w:val="28"/>
        </w:rPr>
        <w:t xml:space="preserve">izveidots atbilstoši Kopienas civilās aizsardzības mehānisma definētajām prasībām </w:t>
      </w:r>
      <w:r w:rsidRPr="00B10CA5">
        <w:rPr>
          <w:rFonts w:ascii="Times New Roman" w:hAnsi="Times New Roman"/>
          <w:sz w:val="28"/>
          <w:szCs w:val="28"/>
        </w:rPr>
        <w:t xml:space="preserve">un </w:t>
      </w:r>
      <w:r w:rsidR="0012256E">
        <w:rPr>
          <w:rFonts w:ascii="Times New Roman" w:hAnsi="Times New Roman"/>
          <w:sz w:val="28"/>
          <w:szCs w:val="28"/>
        </w:rPr>
        <w:t xml:space="preserve">ir </w:t>
      </w:r>
      <w:r w:rsidRPr="00A12C37">
        <w:rPr>
          <w:rFonts w:ascii="Times New Roman" w:hAnsi="Times New Roman"/>
          <w:sz w:val="28"/>
          <w:szCs w:val="28"/>
        </w:rPr>
        <w:t>spējīgs nodrošināt administratīvo, loģistikas un telekomunikāciju atbalstu.</w:t>
      </w:r>
    </w:p>
    <w:p w14:paraId="5A9673B3" w14:textId="77777777" w:rsidR="00BB4B00" w:rsidRPr="00A12C37" w:rsidRDefault="00BB4B00" w:rsidP="00BB4B00">
      <w:pPr>
        <w:spacing w:after="0" w:line="240" w:lineRule="auto"/>
        <w:ind w:firstLine="360"/>
        <w:jc w:val="both"/>
        <w:rPr>
          <w:rFonts w:ascii="Times New Roman" w:hAnsi="Times New Roman"/>
          <w:sz w:val="28"/>
          <w:szCs w:val="28"/>
        </w:rPr>
      </w:pPr>
      <w:r w:rsidRPr="00A12C37">
        <w:rPr>
          <w:rFonts w:ascii="Times New Roman" w:hAnsi="Times New Roman"/>
          <w:sz w:val="28"/>
          <w:szCs w:val="28"/>
        </w:rPr>
        <w:t xml:space="preserve">Latvija ir Apvienoto Nāciju (ANO) Organizācijas Katastrofu novēršanas un koordinācijas sistēmas (UNDAC) dalībvalsts kopš 2018.gada. Sistēmas ietvarā apmācīts 1 eksperts. Papildus ANO ietvarā apmācīti 3 eksperti ar izmitināšanas nometņu koordinēšanas un vadības prasmēm un 3 eksperti par vides jautājumiem katastrofas gadījumā. </w:t>
      </w:r>
    </w:p>
    <w:p w14:paraId="38CCA540" w14:textId="77777777" w:rsidR="00BB4B00" w:rsidRPr="007B3736" w:rsidRDefault="00BB4B00" w:rsidP="00BB4B00">
      <w:pPr>
        <w:shd w:val="clear" w:color="auto" w:fill="FFFFFF"/>
        <w:spacing w:after="0" w:line="240" w:lineRule="auto"/>
        <w:ind w:firstLine="600"/>
        <w:jc w:val="both"/>
        <w:rPr>
          <w:rFonts w:ascii="Times New Roman" w:hAnsi="Times New Roman"/>
          <w:sz w:val="28"/>
          <w:szCs w:val="28"/>
          <w:lang w:eastAsia="lv-LV"/>
        </w:rPr>
      </w:pPr>
      <w:r w:rsidRPr="007B3736">
        <w:rPr>
          <w:rFonts w:ascii="Times New Roman" w:hAnsi="Times New Roman"/>
          <w:sz w:val="28"/>
          <w:szCs w:val="28"/>
          <w:lang w:eastAsia="lv-LV"/>
        </w:rPr>
        <w:t xml:space="preserve">Katastrofas vai to draudu gadījumā būtiska loma ir </w:t>
      </w:r>
      <w:proofErr w:type="spellStart"/>
      <w:r w:rsidRPr="007B3736">
        <w:rPr>
          <w:rFonts w:ascii="Times New Roman" w:hAnsi="Times New Roman"/>
          <w:sz w:val="28"/>
          <w:szCs w:val="28"/>
          <w:lang w:eastAsia="lv-LV"/>
        </w:rPr>
        <w:t>civil-militārās</w:t>
      </w:r>
      <w:proofErr w:type="spellEnd"/>
      <w:r w:rsidRPr="007B3736">
        <w:rPr>
          <w:rFonts w:ascii="Times New Roman" w:hAnsi="Times New Roman"/>
          <w:sz w:val="28"/>
          <w:szCs w:val="28"/>
          <w:lang w:eastAsia="lv-LV"/>
        </w:rPr>
        <w:t xml:space="preserve"> sadarbības nodrošināšanai. Arī starptautiskās palīdzības nolūkos, ja to pieprasījusi katastrofā cietusī valsts, ir iespēja izmantot militārās spējas, piemēram, dzēšot mežu vai kūdras ugunsgrēkus no gaisa, jūras piesārņojuma gadījumā, nodrošinot situācijas izlūkošanu u.c. Katastrofas vai to draudu gadījumā Nacion</w:t>
      </w:r>
      <w:r w:rsidRPr="007B3736">
        <w:rPr>
          <w:rFonts w:ascii="Times New Roman" w:hAnsi="Times New Roman" w:hint="eastAsia"/>
          <w:sz w:val="28"/>
          <w:szCs w:val="28"/>
          <w:lang w:eastAsia="lv-LV"/>
        </w:rPr>
        <w:t>ā</w:t>
      </w:r>
      <w:r w:rsidRPr="007B3736">
        <w:rPr>
          <w:rFonts w:ascii="Times New Roman" w:hAnsi="Times New Roman"/>
          <w:sz w:val="28"/>
          <w:szCs w:val="28"/>
          <w:lang w:eastAsia="lv-LV"/>
        </w:rPr>
        <w:t>los bru</w:t>
      </w:r>
      <w:r w:rsidRPr="007B3736">
        <w:rPr>
          <w:rFonts w:ascii="Times New Roman" w:hAnsi="Times New Roman" w:hint="eastAsia"/>
          <w:sz w:val="28"/>
          <w:szCs w:val="28"/>
          <w:lang w:eastAsia="lv-LV"/>
        </w:rPr>
        <w:t>ņ</w:t>
      </w:r>
      <w:r w:rsidRPr="007B3736">
        <w:rPr>
          <w:rFonts w:ascii="Times New Roman" w:hAnsi="Times New Roman"/>
          <w:sz w:val="28"/>
          <w:szCs w:val="28"/>
          <w:lang w:eastAsia="lv-LV"/>
        </w:rPr>
        <w:t>otos sp</w:t>
      </w:r>
      <w:r w:rsidRPr="007B3736">
        <w:rPr>
          <w:rFonts w:ascii="Times New Roman" w:hAnsi="Times New Roman" w:hint="eastAsia"/>
          <w:sz w:val="28"/>
          <w:szCs w:val="28"/>
          <w:lang w:eastAsia="lv-LV"/>
        </w:rPr>
        <w:t>ē</w:t>
      </w:r>
      <w:r w:rsidRPr="007B3736">
        <w:rPr>
          <w:rFonts w:ascii="Times New Roman" w:hAnsi="Times New Roman"/>
          <w:sz w:val="28"/>
          <w:szCs w:val="28"/>
          <w:lang w:eastAsia="lv-LV"/>
        </w:rPr>
        <w:t>kus var iesaistīt (arī starptautiskās palīdzības sniegšana gadījumā), ja Nacion</w:t>
      </w:r>
      <w:r w:rsidRPr="007B3736">
        <w:rPr>
          <w:rFonts w:ascii="Times New Roman" w:hAnsi="Times New Roman" w:hint="eastAsia"/>
          <w:sz w:val="28"/>
          <w:szCs w:val="28"/>
          <w:lang w:eastAsia="lv-LV"/>
        </w:rPr>
        <w:t>ā</w:t>
      </w:r>
      <w:r w:rsidRPr="007B3736">
        <w:rPr>
          <w:rFonts w:ascii="Times New Roman" w:hAnsi="Times New Roman"/>
          <w:sz w:val="28"/>
          <w:szCs w:val="28"/>
          <w:lang w:eastAsia="lv-LV"/>
        </w:rPr>
        <w:t>lie bru</w:t>
      </w:r>
      <w:r w:rsidRPr="007B3736">
        <w:rPr>
          <w:rFonts w:ascii="Times New Roman" w:hAnsi="Times New Roman" w:hint="eastAsia"/>
          <w:sz w:val="28"/>
          <w:szCs w:val="28"/>
          <w:lang w:eastAsia="lv-LV"/>
        </w:rPr>
        <w:t>ņ</w:t>
      </w:r>
      <w:r w:rsidRPr="007B3736">
        <w:rPr>
          <w:rFonts w:ascii="Times New Roman" w:hAnsi="Times New Roman"/>
          <w:sz w:val="28"/>
          <w:szCs w:val="28"/>
          <w:lang w:eastAsia="lv-LV"/>
        </w:rPr>
        <w:t>otie sp</w:t>
      </w:r>
      <w:r w:rsidRPr="007B3736">
        <w:rPr>
          <w:rFonts w:ascii="Times New Roman" w:hAnsi="Times New Roman" w:hint="eastAsia"/>
          <w:sz w:val="28"/>
          <w:szCs w:val="28"/>
          <w:lang w:eastAsia="lv-LV"/>
        </w:rPr>
        <w:t>ē</w:t>
      </w:r>
      <w:r w:rsidRPr="007B3736">
        <w:rPr>
          <w:rFonts w:ascii="Times New Roman" w:hAnsi="Times New Roman"/>
          <w:sz w:val="28"/>
          <w:szCs w:val="28"/>
          <w:lang w:eastAsia="lv-LV"/>
        </w:rPr>
        <w:t>ki nepilda uzdevumus, kas saist</w:t>
      </w:r>
      <w:r w:rsidRPr="007B3736">
        <w:rPr>
          <w:rFonts w:ascii="Times New Roman" w:hAnsi="Times New Roman" w:hint="eastAsia"/>
          <w:sz w:val="28"/>
          <w:szCs w:val="28"/>
          <w:lang w:eastAsia="lv-LV"/>
        </w:rPr>
        <w:t>ī</w:t>
      </w:r>
      <w:r w:rsidRPr="007B3736">
        <w:rPr>
          <w:rFonts w:ascii="Times New Roman" w:hAnsi="Times New Roman"/>
          <w:sz w:val="28"/>
          <w:szCs w:val="28"/>
          <w:lang w:eastAsia="lv-LV"/>
        </w:rPr>
        <w:t>ti ar bru</w:t>
      </w:r>
      <w:r w:rsidRPr="007B3736">
        <w:rPr>
          <w:rFonts w:ascii="Times New Roman" w:hAnsi="Times New Roman" w:hint="eastAsia"/>
          <w:sz w:val="28"/>
          <w:szCs w:val="28"/>
          <w:lang w:eastAsia="lv-LV"/>
        </w:rPr>
        <w:t>ņ</w:t>
      </w:r>
      <w:r w:rsidRPr="007B3736">
        <w:rPr>
          <w:rFonts w:ascii="Times New Roman" w:hAnsi="Times New Roman"/>
          <w:sz w:val="28"/>
          <w:szCs w:val="28"/>
          <w:lang w:eastAsia="lv-LV"/>
        </w:rPr>
        <w:t>otu konfliktu vai t</w:t>
      </w:r>
      <w:r w:rsidRPr="007B3736">
        <w:rPr>
          <w:rFonts w:ascii="Times New Roman" w:hAnsi="Times New Roman" w:hint="eastAsia"/>
          <w:sz w:val="28"/>
          <w:szCs w:val="28"/>
          <w:lang w:eastAsia="lv-LV"/>
        </w:rPr>
        <w:t>ā</w:t>
      </w:r>
      <w:r w:rsidRPr="007B3736">
        <w:rPr>
          <w:rFonts w:ascii="Times New Roman" w:hAnsi="Times New Roman"/>
          <w:sz w:val="28"/>
          <w:szCs w:val="28"/>
          <w:lang w:eastAsia="lv-LV"/>
        </w:rPr>
        <w:t xml:space="preserve"> nov</w:t>
      </w:r>
      <w:r w:rsidRPr="007B3736">
        <w:rPr>
          <w:rFonts w:ascii="Times New Roman" w:hAnsi="Times New Roman" w:hint="eastAsia"/>
          <w:sz w:val="28"/>
          <w:szCs w:val="28"/>
          <w:lang w:eastAsia="lv-LV"/>
        </w:rPr>
        <w:t>ē</w:t>
      </w:r>
      <w:r w:rsidRPr="007B3736">
        <w:rPr>
          <w:rFonts w:ascii="Times New Roman" w:hAnsi="Times New Roman"/>
          <w:sz w:val="28"/>
          <w:szCs w:val="28"/>
          <w:lang w:eastAsia="lv-LV"/>
        </w:rPr>
        <w:t>ršanas pas</w:t>
      </w:r>
      <w:r w:rsidRPr="007B3736">
        <w:rPr>
          <w:rFonts w:ascii="Times New Roman" w:hAnsi="Times New Roman" w:hint="eastAsia"/>
          <w:sz w:val="28"/>
          <w:szCs w:val="28"/>
          <w:lang w:eastAsia="lv-LV"/>
        </w:rPr>
        <w:t>ā</w:t>
      </w:r>
      <w:r w:rsidRPr="007B3736">
        <w:rPr>
          <w:rFonts w:ascii="Times New Roman" w:hAnsi="Times New Roman"/>
          <w:sz w:val="28"/>
          <w:szCs w:val="28"/>
          <w:lang w:eastAsia="lv-LV"/>
        </w:rPr>
        <w:t>kumiem un ja nav izsludin</w:t>
      </w:r>
      <w:r w:rsidRPr="007B3736">
        <w:rPr>
          <w:rFonts w:ascii="Times New Roman" w:hAnsi="Times New Roman" w:hint="eastAsia"/>
          <w:sz w:val="28"/>
          <w:szCs w:val="28"/>
          <w:lang w:eastAsia="lv-LV"/>
        </w:rPr>
        <w:t>ā</w:t>
      </w:r>
      <w:r w:rsidRPr="007B3736">
        <w:rPr>
          <w:rFonts w:ascii="Times New Roman" w:hAnsi="Times New Roman"/>
          <w:sz w:val="28"/>
          <w:szCs w:val="28"/>
          <w:lang w:eastAsia="lv-LV"/>
        </w:rPr>
        <w:t>ts iz</w:t>
      </w:r>
      <w:r w:rsidRPr="007B3736">
        <w:rPr>
          <w:rFonts w:ascii="Times New Roman" w:hAnsi="Times New Roman" w:hint="eastAsia"/>
          <w:sz w:val="28"/>
          <w:szCs w:val="28"/>
          <w:lang w:eastAsia="lv-LV"/>
        </w:rPr>
        <w:t>ņē</w:t>
      </w:r>
      <w:r w:rsidRPr="007B3736">
        <w:rPr>
          <w:rFonts w:ascii="Times New Roman" w:hAnsi="Times New Roman"/>
          <w:sz w:val="28"/>
          <w:szCs w:val="28"/>
          <w:lang w:eastAsia="lv-LV"/>
        </w:rPr>
        <w:t>muma st</w:t>
      </w:r>
      <w:r w:rsidRPr="007B3736">
        <w:rPr>
          <w:rFonts w:ascii="Times New Roman" w:hAnsi="Times New Roman" w:hint="eastAsia"/>
          <w:sz w:val="28"/>
          <w:szCs w:val="28"/>
          <w:lang w:eastAsia="lv-LV"/>
        </w:rPr>
        <w:t>ā</w:t>
      </w:r>
      <w:r w:rsidRPr="007B3736">
        <w:rPr>
          <w:rFonts w:ascii="Times New Roman" w:hAnsi="Times New Roman"/>
          <w:sz w:val="28"/>
          <w:szCs w:val="28"/>
          <w:lang w:eastAsia="lv-LV"/>
        </w:rPr>
        <w:t>voklis.</w:t>
      </w:r>
    </w:p>
    <w:p w14:paraId="50A06302" w14:textId="3252947C" w:rsidR="0012256E" w:rsidRDefault="0012256E" w:rsidP="0012256E">
      <w:pPr>
        <w:keepNext/>
        <w:tabs>
          <w:tab w:val="left" w:pos="567"/>
        </w:tabs>
        <w:spacing w:after="0" w:line="240" w:lineRule="auto"/>
        <w:jc w:val="both"/>
        <w:outlineLvl w:val="0"/>
        <w:rPr>
          <w:rFonts w:ascii="Times New Roman" w:hAnsi="Times New Roman" w:cs="Times New Roman"/>
          <w:sz w:val="28"/>
          <w:szCs w:val="28"/>
        </w:rPr>
      </w:pPr>
      <w:r w:rsidRPr="0012256E">
        <w:rPr>
          <w:rFonts w:ascii="Times New Roman" w:hAnsi="Times New Roman" w:cs="Times New Roman"/>
          <w:sz w:val="28"/>
          <w:szCs w:val="28"/>
        </w:rPr>
        <w:t xml:space="preserve">Resursi starptautiskās un humānās palīdzības sniegšanai </w:t>
      </w:r>
      <w:r w:rsidRPr="004A3A97">
        <w:rPr>
          <w:rFonts w:ascii="Times New Roman" w:hAnsi="Times New Roman" w:cs="Times New Roman"/>
          <w:sz w:val="28"/>
          <w:szCs w:val="28"/>
        </w:rPr>
        <w:t>ir iekļauti Valsts civilās aizsardzības pl</w:t>
      </w:r>
      <w:r>
        <w:rPr>
          <w:rFonts w:ascii="Times New Roman" w:hAnsi="Times New Roman" w:cs="Times New Roman"/>
          <w:sz w:val="28"/>
          <w:szCs w:val="28"/>
        </w:rPr>
        <w:t>āna 36.pielikumā</w:t>
      </w:r>
      <w:r w:rsidRPr="004A3A97">
        <w:rPr>
          <w:rFonts w:ascii="Times New Roman" w:hAnsi="Times New Roman" w:cs="Times New Roman"/>
          <w:sz w:val="28"/>
          <w:szCs w:val="28"/>
        </w:rPr>
        <w:t>.</w:t>
      </w:r>
    </w:p>
    <w:p w14:paraId="4C2362C9" w14:textId="77777777" w:rsidR="00FA1256" w:rsidRDefault="00FA1256" w:rsidP="00FA1256">
      <w:pPr>
        <w:spacing w:after="0" w:line="240" w:lineRule="auto"/>
        <w:jc w:val="both"/>
        <w:rPr>
          <w:rFonts w:ascii="Times New Roman" w:hAnsi="Times New Roman" w:cs="Times New Roman"/>
          <w:b/>
          <w:sz w:val="28"/>
          <w:szCs w:val="28"/>
        </w:rPr>
      </w:pPr>
      <w:bookmarkStart w:id="10" w:name="_Toc535928542"/>
    </w:p>
    <w:p w14:paraId="670E0980" w14:textId="75760825" w:rsidR="00BB4B00" w:rsidRPr="00B10CA5" w:rsidRDefault="00BB4B00" w:rsidP="00B10CA5">
      <w:pPr>
        <w:jc w:val="both"/>
        <w:rPr>
          <w:rFonts w:ascii="Times New Roman" w:hAnsi="Times New Roman" w:cs="Times New Roman"/>
          <w:b/>
          <w:sz w:val="28"/>
          <w:szCs w:val="28"/>
        </w:rPr>
      </w:pPr>
      <w:r w:rsidRPr="00B10CA5">
        <w:rPr>
          <w:rFonts w:ascii="Times New Roman" w:hAnsi="Times New Roman" w:cs="Times New Roman"/>
          <w:b/>
          <w:sz w:val="28"/>
          <w:szCs w:val="28"/>
        </w:rPr>
        <w:t>11. Latvijas valstspiederīgo evakuācija no katastrofas skartās ārvalsts</w:t>
      </w:r>
      <w:bookmarkEnd w:id="10"/>
    </w:p>
    <w:p w14:paraId="42D42EAB" w14:textId="23CB2ECC" w:rsidR="0077315E" w:rsidRPr="0077315E" w:rsidRDefault="0077315E" w:rsidP="0077315E">
      <w:pPr>
        <w:keepNext/>
        <w:tabs>
          <w:tab w:val="left" w:pos="567"/>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Pr="0077315E">
        <w:rPr>
          <w:rFonts w:ascii="Times New Roman" w:hAnsi="Times New Roman" w:cs="Times New Roman"/>
          <w:sz w:val="28"/>
          <w:szCs w:val="28"/>
        </w:rPr>
        <w:t>Latvijas valstspiederīgie, k</w:t>
      </w:r>
      <w:r>
        <w:rPr>
          <w:rFonts w:ascii="Times New Roman" w:hAnsi="Times New Roman" w:cs="Times New Roman"/>
          <w:sz w:val="28"/>
          <w:szCs w:val="28"/>
        </w:rPr>
        <w:t>uri</w:t>
      </w:r>
      <w:r w:rsidRPr="0077315E">
        <w:rPr>
          <w:rFonts w:ascii="Times New Roman" w:hAnsi="Times New Roman" w:cs="Times New Roman"/>
          <w:sz w:val="28"/>
          <w:szCs w:val="28"/>
        </w:rPr>
        <w:t xml:space="preserve"> uzturas ārvalstīs, var saskarties ar dabas vai cilvēku izraisītu katastrofas situāciju vai tā apdraudējumu, kā arī tādu krīzes situāciju, kā valsts apvērsums vai militārs konflikts. Šādos apstākļos valstspiederīgajiem ir nepieciešams savas piederības valsts ārlietu dienesta konsulārais atbalsts. Valsts institūcijas šādās katastrofas vai krīzes situācijās rīkojas </w:t>
      </w:r>
      <w:proofErr w:type="spellStart"/>
      <w:r w:rsidRPr="0077315E">
        <w:rPr>
          <w:rFonts w:ascii="Times New Roman" w:hAnsi="Times New Roman" w:cs="Times New Roman"/>
          <w:sz w:val="28"/>
          <w:szCs w:val="28"/>
        </w:rPr>
        <w:t>proaktīvi</w:t>
      </w:r>
      <w:proofErr w:type="spellEnd"/>
      <w:r w:rsidRPr="0077315E">
        <w:rPr>
          <w:rFonts w:ascii="Times New Roman" w:hAnsi="Times New Roman" w:cs="Times New Roman"/>
          <w:sz w:val="28"/>
          <w:szCs w:val="28"/>
        </w:rPr>
        <w:t xml:space="preserve"> – apzina krīzes skartajā teritorijā esošos valstspiederīgos ar Konsulārā reģistra, Iedzīvotāju reģistra un Latvijas Tūrisma aģentu un operatoru asociācijas starpniecību, Ārlietu ministrijas mājaslapā, plašsaziņas līdzekļos un sociālajos tīklos publicē informāciju par esošo</w:t>
      </w:r>
      <w:r>
        <w:rPr>
          <w:rFonts w:ascii="Times New Roman" w:hAnsi="Times New Roman" w:cs="Times New Roman"/>
          <w:sz w:val="28"/>
          <w:szCs w:val="28"/>
        </w:rPr>
        <w:t xml:space="preserve"> </w:t>
      </w:r>
      <w:r w:rsidRPr="0077315E">
        <w:rPr>
          <w:rFonts w:ascii="Times New Roman" w:hAnsi="Times New Roman" w:cs="Times New Roman"/>
          <w:sz w:val="28"/>
          <w:szCs w:val="28"/>
        </w:rPr>
        <w:t>/</w:t>
      </w:r>
      <w:r>
        <w:rPr>
          <w:rFonts w:ascii="Times New Roman" w:hAnsi="Times New Roman" w:cs="Times New Roman"/>
          <w:sz w:val="28"/>
          <w:szCs w:val="28"/>
        </w:rPr>
        <w:t xml:space="preserve"> </w:t>
      </w:r>
      <w:r w:rsidRPr="0077315E">
        <w:rPr>
          <w:rFonts w:ascii="Times New Roman" w:hAnsi="Times New Roman" w:cs="Times New Roman"/>
          <w:sz w:val="28"/>
          <w:szCs w:val="28"/>
        </w:rPr>
        <w:t>iespējamo apdraudējumu un sniedz informāciju ceļotajiem, kuri atrodas krīzes skartajā teritorijā. Šādās situācijās ārlietu dienests telefoniski vai elektroniski sazinās ar Konsulārajā reģistrā reģistrētajiem ceļotājiem.</w:t>
      </w:r>
    </w:p>
    <w:p w14:paraId="610F2F0F" w14:textId="77777777" w:rsidR="0077315E" w:rsidRPr="0077315E" w:rsidRDefault="0077315E" w:rsidP="0077315E">
      <w:pPr>
        <w:keepNext/>
        <w:tabs>
          <w:tab w:val="left" w:pos="567"/>
        </w:tabs>
        <w:spacing w:after="0" w:line="240" w:lineRule="auto"/>
        <w:jc w:val="both"/>
        <w:outlineLvl w:val="0"/>
        <w:rPr>
          <w:rFonts w:ascii="Times New Roman" w:hAnsi="Times New Roman" w:cs="Times New Roman"/>
          <w:sz w:val="28"/>
          <w:szCs w:val="28"/>
        </w:rPr>
      </w:pPr>
      <w:r w:rsidRPr="0077315E">
        <w:rPr>
          <w:rFonts w:ascii="Times New Roman" w:hAnsi="Times New Roman" w:cs="Times New Roman"/>
          <w:sz w:val="28"/>
          <w:szCs w:val="28"/>
        </w:rPr>
        <w:t xml:space="preserve">Ārlietu dienesta rīcībā ir SMS apziņošanas mehānisms, kas krīzes laikā ārvalstīs ļauj visiem Latvijas mobilo sakaru operatoru klientiem, kuri ir automātiski </w:t>
      </w:r>
      <w:r w:rsidRPr="0077315E">
        <w:rPr>
          <w:rFonts w:ascii="Times New Roman" w:hAnsi="Times New Roman" w:cs="Times New Roman"/>
          <w:sz w:val="28"/>
          <w:szCs w:val="28"/>
        </w:rPr>
        <w:lastRenderedPageBreak/>
        <w:t>reģistrējušies ārvalsts viesabonēšanas tīklā, nosūtīt Ārlietu ministrijas sagatavotu paziņojumu par krīzes situāciju un nepieciešamo rīcību.</w:t>
      </w:r>
    </w:p>
    <w:p w14:paraId="1E8D4398" w14:textId="5842455D" w:rsidR="0077315E" w:rsidRPr="0077315E" w:rsidRDefault="0077315E" w:rsidP="0077315E">
      <w:pPr>
        <w:keepNext/>
        <w:tabs>
          <w:tab w:val="left" w:pos="567"/>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Pr="0077315E">
        <w:rPr>
          <w:rFonts w:ascii="Times New Roman" w:hAnsi="Times New Roman" w:cs="Times New Roman"/>
          <w:sz w:val="28"/>
          <w:szCs w:val="28"/>
        </w:rPr>
        <w:t>Sākotnēji, ja situācija katastrofas vai krīzes apdraudētajā teritorijā to pieļauj un turpinās organizēti pasažieru pārvadājumi, Ārlietu ministrija sniedz atbalstu valstspiederīgo repatriācijai. Šis atbalsts ietver valstspiederīgo apzināšanu un informēšanu par iespējām izceļot no katastrofas vai krīzes skartajām teritorijām, iegādāties biļetes un nokārtot nepieciešamās izceļošanas formalitātes. Repatriācijas gadījumā personas izceļošanu veic par saviem līdzekļiem un atbilstoši izvēlētajam maršrutam. Savukārt Ārlietu ministrija īpašu uzmanību pievērš personām, kuras atrašanās vietā nesaņem nekādu šīs valsts sociālo nodrošinājumu un atbalstu. Iespējams, līdz ar repatriācijas sekmīgu un pilnīgu norisi vai situācijas nostabilizēšanos katastrofas vai krīzes skartajās teritorijās, tālāki valstspiederīgo evakuācijas pasākumi var nebūt nepieciešami.</w:t>
      </w:r>
    </w:p>
    <w:p w14:paraId="011F98FA" w14:textId="7168E160" w:rsidR="0077315E" w:rsidRPr="0077315E" w:rsidRDefault="0077315E" w:rsidP="0077315E">
      <w:pPr>
        <w:keepNext/>
        <w:tabs>
          <w:tab w:val="left" w:pos="567"/>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Pr="0077315E">
        <w:rPr>
          <w:rFonts w:ascii="Times New Roman" w:hAnsi="Times New Roman" w:cs="Times New Roman"/>
          <w:sz w:val="28"/>
          <w:szCs w:val="28"/>
        </w:rPr>
        <w:t xml:space="preserve">Gadījumos, ja valstspiederīgo repatriācija nav iespējama, bet tālāka personu uzturēšanās katastrofas vai krīzes skartajās teritorijās apdraud to dzīvību un veselību, Ārlietu ministrija pieņem lēmumu par valstspiederīgo evakuācijas uzsākšanu. Evakuācija ietver katastrofas vai krīzes skartajā teritorijā esošo valstspiederīgo apzināšanu, informēšanu par evakuācijas iespējām, nepieciešamā transporta uz Latviju vai </w:t>
      </w:r>
      <w:r w:rsidR="006B2369">
        <w:rPr>
          <w:rFonts w:ascii="Times New Roman" w:hAnsi="Times New Roman" w:cs="Times New Roman"/>
          <w:sz w:val="28"/>
          <w:szCs w:val="28"/>
        </w:rPr>
        <w:t xml:space="preserve">uz </w:t>
      </w:r>
      <w:r w:rsidRPr="0077315E">
        <w:rPr>
          <w:rFonts w:ascii="Times New Roman" w:hAnsi="Times New Roman" w:cs="Times New Roman"/>
          <w:sz w:val="28"/>
          <w:szCs w:val="28"/>
        </w:rPr>
        <w:t xml:space="preserve">drošu teritoriju organizēšanu, nepieciešamības gadījumā – personu tiesiskā statusa precizēšanu un pagaidu ceļošanas dokumentu izsniegšanu, medicīniskā atbalsta organizēšanu, </w:t>
      </w:r>
      <w:r w:rsidR="006B2369">
        <w:rPr>
          <w:rFonts w:ascii="Times New Roman" w:hAnsi="Times New Roman" w:cs="Times New Roman"/>
          <w:sz w:val="28"/>
          <w:szCs w:val="28"/>
        </w:rPr>
        <w:t xml:space="preserve">un </w:t>
      </w:r>
      <w:r w:rsidRPr="0077315E">
        <w:rPr>
          <w:rFonts w:ascii="Times New Roman" w:hAnsi="Times New Roman" w:cs="Times New Roman"/>
          <w:sz w:val="28"/>
          <w:szCs w:val="28"/>
        </w:rPr>
        <w:t>evakuējamo atbalstu ierodoties Latvijā. Šādā gadījumā valstspiederīgo izceļošanu finansē no valsts budžeta līdzekļiem, bet gadījumos, ja to veic citu ES dalībvalstu pārstāvniecības,</w:t>
      </w:r>
      <w:r>
        <w:rPr>
          <w:rFonts w:ascii="Times New Roman" w:hAnsi="Times New Roman" w:cs="Times New Roman"/>
          <w:sz w:val="28"/>
          <w:szCs w:val="28"/>
        </w:rPr>
        <w:t xml:space="preserve"> piemēro tādus pašu nosacījumus</w:t>
      </w:r>
      <w:r w:rsidRPr="0077315E">
        <w:rPr>
          <w:rFonts w:ascii="Times New Roman" w:hAnsi="Times New Roman" w:cs="Times New Roman"/>
          <w:sz w:val="28"/>
          <w:szCs w:val="28"/>
        </w:rPr>
        <w:t xml:space="preserve"> kā to valstspiederīgajiem.</w:t>
      </w:r>
      <w:r w:rsidR="006B2369">
        <w:rPr>
          <w:rFonts w:ascii="Times New Roman" w:hAnsi="Times New Roman" w:cs="Times New Roman"/>
          <w:sz w:val="28"/>
          <w:szCs w:val="28"/>
        </w:rPr>
        <w:t xml:space="preserve"> </w:t>
      </w:r>
      <w:r w:rsidRPr="0077315E">
        <w:rPr>
          <w:rFonts w:ascii="Times New Roman" w:hAnsi="Times New Roman" w:cs="Times New Roman"/>
          <w:sz w:val="28"/>
          <w:szCs w:val="28"/>
        </w:rPr>
        <w:t xml:space="preserve">Kā repatriācija, tā evakuācija ir brīvprātīga un valstspiederīgais ir tiesīgs no tās atteikties. </w:t>
      </w:r>
    </w:p>
    <w:p w14:paraId="6EC960A8" w14:textId="413826B1" w:rsidR="008A41B1" w:rsidRDefault="0077315E" w:rsidP="0077315E">
      <w:pPr>
        <w:keepNext/>
        <w:tabs>
          <w:tab w:val="left" w:pos="567"/>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Pr="0077315E">
        <w:rPr>
          <w:rFonts w:ascii="Times New Roman" w:hAnsi="Times New Roman" w:cs="Times New Roman"/>
          <w:sz w:val="28"/>
          <w:szCs w:val="28"/>
        </w:rPr>
        <w:t>Katastrofas pārvaldīšanas pasākumi Latvijas valstspiederīgo repatriācijai un evakuācijai no katastrofas skartās ārvalsts ir iekļauti Valsts</w:t>
      </w:r>
      <w:r w:rsidR="006B2369">
        <w:rPr>
          <w:rFonts w:ascii="Times New Roman" w:hAnsi="Times New Roman" w:cs="Times New Roman"/>
          <w:sz w:val="28"/>
          <w:szCs w:val="28"/>
        </w:rPr>
        <w:t xml:space="preserve"> civilās aizsardzības plāna 32.</w:t>
      </w:r>
      <w:r w:rsidRPr="0077315E">
        <w:rPr>
          <w:rFonts w:ascii="Times New Roman" w:hAnsi="Times New Roman" w:cs="Times New Roman"/>
          <w:sz w:val="28"/>
          <w:szCs w:val="28"/>
        </w:rPr>
        <w:t>pielikumā.</w:t>
      </w:r>
    </w:p>
    <w:p w14:paraId="0949D2AC" w14:textId="7BB5C83A" w:rsidR="00BB4B00" w:rsidRDefault="00BB4B00" w:rsidP="00BB4B00">
      <w:pPr>
        <w:pStyle w:val="Heading1"/>
        <w:tabs>
          <w:tab w:val="left" w:pos="1134"/>
        </w:tabs>
        <w:jc w:val="both"/>
        <w:rPr>
          <w:b w:val="0"/>
          <w:sz w:val="28"/>
          <w:szCs w:val="28"/>
          <w:u w:val="none"/>
        </w:rPr>
      </w:pPr>
      <w:bookmarkStart w:id="11" w:name="_Toc535928544"/>
    </w:p>
    <w:p w14:paraId="7023C53B" w14:textId="2B9AC74A" w:rsidR="00BB4B00" w:rsidRPr="00A12C37" w:rsidRDefault="00BB4B00" w:rsidP="00BB4B00">
      <w:pPr>
        <w:pStyle w:val="Heading1"/>
        <w:tabs>
          <w:tab w:val="left" w:pos="1134"/>
        </w:tabs>
        <w:jc w:val="both"/>
        <w:rPr>
          <w:sz w:val="28"/>
          <w:szCs w:val="28"/>
          <w:u w:val="none"/>
        </w:rPr>
      </w:pPr>
      <w:r w:rsidRPr="00A12C37">
        <w:rPr>
          <w:sz w:val="28"/>
          <w:szCs w:val="28"/>
          <w:u w:val="none"/>
        </w:rPr>
        <w:t>1</w:t>
      </w:r>
      <w:r>
        <w:rPr>
          <w:sz w:val="28"/>
          <w:szCs w:val="28"/>
          <w:u w:val="none"/>
        </w:rPr>
        <w:t>2</w:t>
      </w:r>
      <w:r w:rsidRPr="00A12C37">
        <w:rPr>
          <w:sz w:val="28"/>
          <w:szCs w:val="28"/>
          <w:u w:val="none"/>
        </w:rPr>
        <w:t>. Civilās aizsardzības sistēmas darbība kara, militāra iebrukuma vai to draudu gadījumā</w:t>
      </w:r>
      <w:bookmarkEnd w:id="2"/>
      <w:bookmarkEnd w:id="11"/>
    </w:p>
    <w:p w14:paraId="275263D8" w14:textId="77777777" w:rsidR="00BB4B00" w:rsidRPr="00FA1256" w:rsidRDefault="00BB4B00" w:rsidP="00BB4B00">
      <w:pPr>
        <w:spacing w:after="0" w:line="240" w:lineRule="auto"/>
        <w:ind w:firstLine="709"/>
        <w:jc w:val="both"/>
        <w:rPr>
          <w:rFonts w:ascii="Times New Roman" w:hAnsi="Times New Roman"/>
          <w:sz w:val="12"/>
          <w:szCs w:val="12"/>
        </w:rPr>
      </w:pPr>
    </w:p>
    <w:p w14:paraId="1ECD0F3E" w14:textId="2F351213" w:rsidR="00BB4B00" w:rsidRPr="00A12C37" w:rsidRDefault="00BB4B00" w:rsidP="00BB4B00">
      <w:pPr>
        <w:tabs>
          <w:tab w:val="left" w:pos="567"/>
        </w:tabs>
        <w:spacing w:after="0" w:line="240" w:lineRule="auto"/>
        <w:jc w:val="both"/>
        <w:rPr>
          <w:rFonts w:ascii="Times New Roman" w:hAnsi="Times New Roman"/>
          <w:sz w:val="28"/>
          <w:szCs w:val="28"/>
        </w:rPr>
      </w:pPr>
      <w:r w:rsidRPr="00A12C37">
        <w:rPr>
          <w:rFonts w:ascii="Times New Roman" w:hAnsi="Times New Roman"/>
          <w:sz w:val="28"/>
          <w:szCs w:val="28"/>
        </w:rPr>
        <w:tab/>
      </w:r>
      <w:r w:rsidR="00573C0A" w:rsidRPr="00A4623C">
        <w:rPr>
          <w:rFonts w:ascii="Times New Roman" w:hAnsi="Times New Roman"/>
          <w:sz w:val="28"/>
          <w:szCs w:val="28"/>
        </w:rPr>
        <w:t>Nacionālās drošības likuma 36.pants nosaka, ka Valsts civilās aizsardzības plāns ietver valsts civilās aizsardzības sistēmas nodrošināšanas pasākumus, kā arī ārkārt</w:t>
      </w:r>
      <w:r w:rsidR="00573C0A">
        <w:rPr>
          <w:rFonts w:ascii="Times New Roman" w:hAnsi="Times New Roman"/>
          <w:sz w:val="28"/>
          <w:szCs w:val="28"/>
        </w:rPr>
        <w:t>as</w:t>
      </w:r>
      <w:r w:rsidR="00573C0A" w:rsidRPr="00A4623C">
        <w:rPr>
          <w:rFonts w:ascii="Times New Roman" w:hAnsi="Times New Roman"/>
          <w:sz w:val="28"/>
          <w:szCs w:val="28"/>
        </w:rPr>
        <w:t xml:space="preserve"> situācijām paredzētus preventīvus, gatavības un reaģēšanas pasākumus un šādu situāciju seku likvidēšanas pasākumus, kā arī nosaka civilās aizsardzības sistēmas darbību militāra iebrukuma vai kara gadījumā.</w:t>
      </w:r>
      <w:r w:rsidR="00573C0A">
        <w:rPr>
          <w:rFonts w:ascii="Times New Roman" w:hAnsi="Times New Roman"/>
          <w:sz w:val="28"/>
          <w:szCs w:val="28"/>
        </w:rPr>
        <w:t xml:space="preserve"> </w:t>
      </w:r>
      <w:r w:rsidR="00DA25B0">
        <w:rPr>
          <w:rFonts w:ascii="Times New Roman" w:hAnsi="Times New Roman"/>
          <w:sz w:val="28"/>
          <w:szCs w:val="28"/>
        </w:rPr>
        <w:t>K</w:t>
      </w:r>
      <w:r w:rsidR="00DA25B0" w:rsidRPr="00A12C37">
        <w:rPr>
          <w:rFonts w:ascii="Times New Roman" w:hAnsi="Times New Roman"/>
          <w:sz w:val="28"/>
          <w:szCs w:val="28"/>
        </w:rPr>
        <w:t>ara</w:t>
      </w:r>
      <w:r w:rsidR="00DA25B0">
        <w:rPr>
          <w:rFonts w:ascii="Times New Roman" w:hAnsi="Times New Roman"/>
          <w:sz w:val="28"/>
          <w:szCs w:val="28"/>
        </w:rPr>
        <w:t>,</w:t>
      </w:r>
      <w:r w:rsidR="00DA25B0" w:rsidRPr="00A12C37">
        <w:rPr>
          <w:rFonts w:ascii="Times New Roman" w:hAnsi="Times New Roman"/>
          <w:sz w:val="28"/>
          <w:szCs w:val="28"/>
        </w:rPr>
        <w:t xml:space="preserve"> militāra iebrukuma vai to draudu gadījumā</w:t>
      </w:r>
      <w:r w:rsidR="00B13DCF">
        <w:rPr>
          <w:rFonts w:ascii="Times New Roman" w:hAnsi="Times New Roman"/>
          <w:sz w:val="28"/>
          <w:szCs w:val="28"/>
        </w:rPr>
        <w:t xml:space="preserve">, ja ir samazināta vai apgrūtināta kontroles vai uzraudzības institūciju darbība, </w:t>
      </w:r>
      <w:r w:rsidR="00B13DCF" w:rsidRPr="00B13DCF">
        <w:rPr>
          <w:rFonts w:ascii="Times New Roman" w:hAnsi="Times New Roman"/>
          <w:sz w:val="28"/>
          <w:szCs w:val="28"/>
        </w:rPr>
        <w:t xml:space="preserve"> </w:t>
      </w:r>
      <w:r w:rsidR="00B13DCF">
        <w:rPr>
          <w:rFonts w:ascii="Times New Roman" w:hAnsi="Times New Roman"/>
          <w:sz w:val="28"/>
          <w:szCs w:val="28"/>
        </w:rPr>
        <w:t xml:space="preserve">pastāv lielāka varbūtība </w:t>
      </w:r>
      <w:r w:rsidR="00DA25B0">
        <w:rPr>
          <w:rFonts w:ascii="Times New Roman" w:hAnsi="Times New Roman"/>
          <w:sz w:val="28"/>
          <w:szCs w:val="28"/>
        </w:rPr>
        <w:t xml:space="preserve">cilvēku izraisītajām, tai skaitā </w:t>
      </w:r>
      <w:proofErr w:type="spellStart"/>
      <w:r w:rsidR="00DA25B0">
        <w:rPr>
          <w:rFonts w:ascii="Times New Roman" w:hAnsi="Times New Roman"/>
          <w:sz w:val="28"/>
          <w:szCs w:val="28"/>
        </w:rPr>
        <w:t>tehnogēnām</w:t>
      </w:r>
      <w:proofErr w:type="spellEnd"/>
      <w:r w:rsidR="00DA25B0">
        <w:rPr>
          <w:rFonts w:ascii="Times New Roman" w:hAnsi="Times New Roman"/>
          <w:sz w:val="28"/>
          <w:szCs w:val="28"/>
        </w:rPr>
        <w:t xml:space="preserve">, katastrofām, </w:t>
      </w:r>
      <w:r w:rsidR="00B13DCF">
        <w:rPr>
          <w:rFonts w:ascii="Times New Roman" w:hAnsi="Times New Roman"/>
          <w:sz w:val="28"/>
          <w:szCs w:val="28"/>
        </w:rPr>
        <w:t>bet operatīvajiem dienestiem ir jānodrošina atbilstoša gatavība un reaģēšanas uz šiem negadījumiem</w:t>
      </w:r>
      <w:r w:rsidR="00B13DCF" w:rsidRPr="00B13DCF">
        <w:rPr>
          <w:rFonts w:ascii="Times New Roman" w:hAnsi="Times New Roman"/>
          <w:sz w:val="28"/>
          <w:szCs w:val="28"/>
        </w:rPr>
        <w:t xml:space="preserve">. </w:t>
      </w:r>
      <w:r w:rsidRPr="00A12C37">
        <w:rPr>
          <w:rFonts w:ascii="Times New Roman" w:hAnsi="Times New Roman"/>
          <w:sz w:val="28"/>
          <w:szCs w:val="28"/>
        </w:rPr>
        <w:t>Civilās aizsardzības sistēmas darbību kara</w:t>
      </w:r>
      <w:r w:rsidR="00DA25B0">
        <w:rPr>
          <w:rFonts w:ascii="Times New Roman" w:hAnsi="Times New Roman"/>
          <w:sz w:val="28"/>
          <w:szCs w:val="28"/>
        </w:rPr>
        <w:t>,</w:t>
      </w:r>
      <w:r w:rsidRPr="00A12C37">
        <w:rPr>
          <w:rFonts w:ascii="Times New Roman" w:hAnsi="Times New Roman"/>
          <w:sz w:val="28"/>
          <w:szCs w:val="28"/>
        </w:rPr>
        <w:t xml:space="preserve"> militāra iebrukuma vai to draudu gadījumā koordinē Iekšlietu ministrija sadarbībā ar Valsts ugunsdzēsības un glābšanas dienestu</w:t>
      </w:r>
      <w:r>
        <w:rPr>
          <w:rFonts w:ascii="Times New Roman" w:hAnsi="Times New Roman"/>
          <w:sz w:val="28"/>
          <w:szCs w:val="28"/>
        </w:rPr>
        <w:t>,</w:t>
      </w:r>
      <w:r w:rsidRPr="00A12C37">
        <w:rPr>
          <w:rFonts w:ascii="Times New Roman" w:hAnsi="Times New Roman"/>
          <w:sz w:val="28"/>
          <w:szCs w:val="28"/>
        </w:rPr>
        <w:t xml:space="preserve"> izveidojot Civilās aizsardzības operacionālās vadības centru. Civilās aizsardzības operacionālās vadības centrs sastāv no grupām un tā sastāvā ietilpst:</w:t>
      </w:r>
    </w:p>
    <w:p w14:paraId="3BCE72B9" w14:textId="77777777" w:rsidR="00BB4B00" w:rsidRPr="00A12C37" w:rsidRDefault="00BB4B00" w:rsidP="00BB4B00">
      <w:pPr>
        <w:tabs>
          <w:tab w:val="left" w:pos="1276"/>
        </w:tabs>
        <w:spacing w:after="0" w:line="240" w:lineRule="auto"/>
        <w:jc w:val="both"/>
        <w:rPr>
          <w:rFonts w:ascii="Times New Roman" w:hAnsi="Times New Roman"/>
          <w:sz w:val="28"/>
          <w:szCs w:val="28"/>
        </w:rPr>
      </w:pPr>
    </w:p>
    <w:tbl>
      <w:tblPr>
        <w:tblStyle w:val="TableGrid"/>
        <w:tblW w:w="8217" w:type="dxa"/>
        <w:jc w:val="center"/>
        <w:tblLook w:val="04A0" w:firstRow="1" w:lastRow="0" w:firstColumn="1" w:lastColumn="0" w:noHBand="0" w:noVBand="1"/>
      </w:tblPr>
      <w:tblGrid>
        <w:gridCol w:w="4673"/>
        <w:gridCol w:w="3544"/>
      </w:tblGrid>
      <w:tr w:rsidR="00093653" w:rsidRPr="006B0422" w14:paraId="25A974BA" w14:textId="77777777" w:rsidTr="00D27E70">
        <w:trPr>
          <w:jc w:val="center"/>
        </w:trPr>
        <w:tc>
          <w:tcPr>
            <w:tcW w:w="8217" w:type="dxa"/>
            <w:gridSpan w:val="2"/>
            <w:shd w:val="clear" w:color="auto" w:fill="BFBFBF" w:themeFill="background1" w:themeFillShade="BF"/>
          </w:tcPr>
          <w:p w14:paraId="3BC8E943" w14:textId="4760C326" w:rsidR="00093653" w:rsidRPr="006B0422" w:rsidRDefault="00093653" w:rsidP="00093653">
            <w:pPr>
              <w:jc w:val="center"/>
              <w:rPr>
                <w:rFonts w:ascii="Times New Roman" w:hAnsi="Times New Roman" w:cs="Times New Roman"/>
                <w:b/>
                <w:sz w:val="26"/>
                <w:szCs w:val="26"/>
                <w:lang w:eastAsia="lv-LV"/>
              </w:rPr>
            </w:pPr>
            <w:r w:rsidRPr="00093653">
              <w:rPr>
                <w:rFonts w:ascii="Times New Roman" w:hAnsi="Times New Roman" w:cs="Times New Roman"/>
                <w:b/>
                <w:sz w:val="26"/>
                <w:szCs w:val="26"/>
                <w:lang w:eastAsia="lv-LV"/>
              </w:rPr>
              <w:t>Civilās aizsardzības operacionālā vadības centra sastāvs</w:t>
            </w:r>
          </w:p>
        </w:tc>
      </w:tr>
      <w:tr w:rsidR="00093653" w:rsidRPr="006B0422" w14:paraId="59B126A9" w14:textId="77777777" w:rsidTr="00D27E70">
        <w:trPr>
          <w:jc w:val="center"/>
        </w:trPr>
        <w:tc>
          <w:tcPr>
            <w:tcW w:w="4673" w:type="dxa"/>
            <w:shd w:val="clear" w:color="auto" w:fill="FFFFFF" w:themeFill="background1"/>
          </w:tcPr>
          <w:p w14:paraId="19008992" w14:textId="6A29607B"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b/>
                <w:sz w:val="26"/>
                <w:szCs w:val="26"/>
                <w:lang w:eastAsia="lv-LV"/>
              </w:rPr>
              <w:t>Grupas nosaukums</w:t>
            </w:r>
          </w:p>
        </w:tc>
        <w:tc>
          <w:tcPr>
            <w:tcW w:w="3544" w:type="dxa"/>
            <w:shd w:val="clear" w:color="auto" w:fill="FFFFFF" w:themeFill="background1"/>
          </w:tcPr>
          <w:p w14:paraId="44AA70AB" w14:textId="50673170"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b/>
                <w:sz w:val="26"/>
                <w:szCs w:val="26"/>
                <w:lang w:eastAsia="lv-LV"/>
              </w:rPr>
              <w:t>Atbildīgā institūcija</w:t>
            </w:r>
          </w:p>
        </w:tc>
      </w:tr>
      <w:tr w:rsidR="00093653" w:rsidRPr="006B0422" w14:paraId="11292385" w14:textId="77777777" w:rsidTr="00D27E70">
        <w:trPr>
          <w:jc w:val="center"/>
        </w:trPr>
        <w:tc>
          <w:tcPr>
            <w:tcW w:w="4673" w:type="dxa"/>
          </w:tcPr>
          <w:p w14:paraId="70EFBEB0"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Veselības un medicīnas grupa</w:t>
            </w:r>
          </w:p>
          <w:p w14:paraId="38734BD7" w14:textId="77777777" w:rsidR="00093653" w:rsidRPr="006B0422" w:rsidRDefault="00093653" w:rsidP="00093653">
            <w:pPr>
              <w:rPr>
                <w:rFonts w:ascii="Times New Roman" w:hAnsi="Times New Roman" w:cs="Times New Roman"/>
                <w:sz w:val="26"/>
                <w:szCs w:val="26"/>
                <w:lang w:eastAsia="lv-LV"/>
              </w:rPr>
            </w:pPr>
          </w:p>
        </w:tc>
        <w:tc>
          <w:tcPr>
            <w:tcW w:w="3544" w:type="dxa"/>
          </w:tcPr>
          <w:p w14:paraId="3A315225"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Veselības ministrija (NMPD)</w:t>
            </w:r>
          </w:p>
        </w:tc>
      </w:tr>
      <w:tr w:rsidR="00093653" w:rsidRPr="006B0422" w14:paraId="2B76382C" w14:textId="77777777" w:rsidTr="00D27E70">
        <w:trPr>
          <w:jc w:val="center"/>
        </w:trPr>
        <w:tc>
          <w:tcPr>
            <w:tcW w:w="4673" w:type="dxa"/>
          </w:tcPr>
          <w:p w14:paraId="72446321"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Sadarbības teritoriju civilās aizsardzības komisiju koordinēšanas grupa</w:t>
            </w:r>
          </w:p>
        </w:tc>
        <w:tc>
          <w:tcPr>
            <w:tcW w:w="3544" w:type="dxa"/>
          </w:tcPr>
          <w:p w14:paraId="449BE392"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Iekšlietu ministrija (VUGD)</w:t>
            </w:r>
          </w:p>
        </w:tc>
      </w:tr>
      <w:tr w:rsidR="00093653" w:rsidRPr="006B0422" w14:paraId="43F14E1A" w14:textId="77777777" w:rsidTr="00D27E70">
        <w:trPr>
          <w:jc w:val="center"/>
        </w:trPr>
        <w:tc>
          <w:tcPr>
            <w:tcW w:w="4673" w:type="dxa"/>
          </w:tcPr>
          <w:p w14:paraId="7155CB8B"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Cilvēku pārvietošanas (evakuācijas) grupa</w:t>
            </w:r>
          </w:p>
        </w:tc>
        <w:tc>
          <w:tcPr>
            <w:tcW w:w="3544" w:type="dxa"/>
          </w:tcPr>
          <w:p w14:paraId="036E925B"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 xml:space="preserve">Iekšlietu ministrija (VUGD) </w:t>
            </w:r>
          </w:p>
        </w:tc>
      </w:tr>
      <w:tr w:rsidR="00093653" w:rsidRPr="006B0422" w14:paraId="054C48C7" w14:textId="77777777" w:rsidTr="00D27E70">
        <w:trPr>
          <w:jc w:val="center"/>
        </w:trPr>
        <w:tc>
          <w:tcPr>
            <w:tcW w:w="4673" w:type="dxa"/>
          </w:tcPr>
          <w:p w14:paraId="1B4E1942"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Sabiedriskās kārtības un drošības grupa</w:t>
            </w:r>
          </w:p>
          <w:p w14:paraId="1E2BBC57" w14:textId="77777777" w:rsidR="00093653" w:rsidRPr="006B0422" w:rsidRDefault="00093653" w:rsidP="00093653">
            <w:pPr>
              <w:rPr>
                <w:rFonts w:ascii="Times New Roman" w:hAnsi="Times New Roman" w:cs="Times New Roman"/>
                <w:sz w:val="26"/>
                <w:szCs w:val="26"/>
                <w:lang w:eastAsia="lv-LV"/>
              </w:rPr>
            </w:pPr>
          </w:p>
        </w:tc>
        <w:tc>
          <w:tcPr>
            <w:tcW w:w="3544" w:type="dxa"/>
          </w:tcPr>
          <w:p w14:paraId="0EE51466"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Iekšlietu ministrija (VP)</w:t>
            </w:r>
          </w:p>
        </w:tc>
      </w:tr>
      <w:tr w:rsidR="00093653" w:rsidRPr="006B0422" w14:paraId="0FA84079" w14:textId="77777777" w:rsidTr="00D27E70">
        <w:trPr>
          <w:jc w:val="center"/>
        </w:trPr>
        <w:tc>
          <w:tcPr>
            <w:tcW w:w="4673" w:type="dxa"/>
          </w:tcPr>
          <w:p w14:paraId="5A90A4DA"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Transporta infrastruktūras grupa</w:t>
            </w:r>
          </w:p>
          <w:p w14:paraId="7A111FA0" w14:textId="77777777" w:rsidR="00093653" w:rsidRPr="006B0422" w:rsidRDefault="00093653" w:rsidP="00093653">
            <w:pPr>
              <w:rPr>
                <w:rFonts w:ascii="Times New Roman" w:hAnsi="Times New Roman" w:cs="Times New Roman"/>
                <w:sz w:val="26"/>
                <w:szCs w:val="26"/>
                <w:lang w:eastAsia="lv-LV"/>
              </w:rPr>
            </w:pPr>
          </w:p>
        </w:tc>
        <w:tc>
          <w:tcPr>
            <w:tcW w:w="3544" w:type="dxa"/>
          </w:tcPr>
          <w:p w14:paraId="7DF7348F"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Satiksmes ministrija</w:t>
            </w:r>
          </w:p>
        </w:tc>
      </w:tr>
      <w:tr w:rsidR="003F54A3" w:rsidRPr="006B0422" w14:paraId="18AA15F0" w14:textId="77777777" w:rsidTr="00D27E70">
        <w:trPr>
          <w:jc w:val="center"/>
        </w:trPr>
        <w:tc>
          <w:tcPr>
            <w:tcW w:w="4673" w:type="dxa"/>
            <w:shd w:val="clear" w:color="auto" w:fill="BFBFBF" w:themeFill="background1" w:themeFillShade="BF"/>
          </w:tcPr>
          <w:p w14:paraId="5E3E3923" w14:textId="77777777" w:rsidR="003F54A3" w:rsidRPr="006B0422" w:rsidRDefault="003F54A3" w:rsidP="004E101D">
            <w:pPr>
              <w:rPr>
                <w:rFonts w:ascii="Times New Roman" w:hAnsi="Times New Roman" w:cs="Times New Roman"/>
                <w:b/>
                <w:sz w:val="26"/>
                <w:szCs w:val="26"/>
                <w:lang w:eastAsia="lv-LV"/>
              </w:rPr>
            </w:pPr>
            <w:r w:rsidRPr="006B0422">
              <w:rPr>
                <w:rFonts w:ascii="Times New Roman" w:hAnsi="Times New Roman" w:cs="Times New Roman"/>
                <w:b/>
                <w:sz w:val="26"/>
                <w:szCs w:val="26"/>
                <w:lang w:eastAsia="lv-LV"/>
              </w:rPr>
              <w:t>Grupas nosaukums</w:t>
            </w:r>
          </w:p>
        </w:tc>
        <w:tc>
          <w:tcPr>
            <w:tcW w:w="3544" w:type="dxa"/>
            <w:shd w:val="clear" w:color="auto" w:fill="BFBFBF" w:themeFill="background1" w:themeFillShade="BF"/>
          </w:tcPr>
          <w:p w14:paraId="1422DDF7" w14:textId="77777777" w:rsidR="003F54A3" w:rsidRPr="006B0422" w:rsidRDefault="003F54A3" w:rsidP="004E101D">
            <w:pPr>
              <w:rPr>
                <w:rFonts w:ascii="Times New Roman" w:hAnsi="Times New Roman" w:cs="Times New Roman"/>
                <w:b/>
                <w:sz w:val="26"/>
                <w:szCs w:val="26"/>
                <w:lang w:eastAsia="lv-LV"/>
              </w:rPr>
            </w:pPr>
            <w:r w:rsidRPr="006B0422">
              <w:rPr>
                <w:rFonts w:ascii="Times New Roman" w:hAnsi="Times New Roman" w:cs="Times New Roman"/>
                <w:b/>
                <w:sz w:val="26"/>
                <w:szCs w:val="26"/>
                <w:lang w:eastAsia="lv-LV"/>
              </w:rPr>
              <w:t>Atbildīgā institūcija</w:t>
            </w:r>
          </w:p>
        </w:tc>
      </w:tr>
      <w:tr w:rsidR="00093653" w:rsidRPr="006B0422" w14:paraId="0932D6A9" w14:textId="77777777" w:rsidTr="00D27E70">
        <w:trPr>
          <w:jc w:val="center"/>
        </w:trPr>
        <w:tc>
          <w:tcPr>
            <w:tcW w:w="4673" w:type="dxa"/>
          </w:tcPr>
          <w:p w14:paraId="44BE1270"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 xml:space="preserve">Sakaru nodrošinājuma grupa </w:t>
            </w:r>
          </w:p>
          <w:p w14:paraId="4AD61A2B" w14:textId="77777777" w:rsidR="00093653" w:rsidRPr="006B0422" w:rsidRDefault="00093653" w:rsidP="00093653">
            <w:pPr>
              <w:rPr>
                <w:rFonts w:ascii="Times New Roman" w:hAnsi="Times New Roman" w:cs="Times New Roman"/>
                <w:sz w:val="26"/>
                <w:szCs w:val="26"/>
                <w:lang w:eastAsia="lv-LV"/>
              </w:rPr>
            </w:pPr>
          </w:p>
        </w:tc>
        <w:tc>
          <w:tcPr>
            <w:tcW w:w="3544" w:type="dxa"/>
          </w:tcPr>
          <w:p w14:paraId="12B6C867"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Satiksmes ministrija</w:t>
            </w:r>
          </w:p>
        </w:tc>
      </w:tr>
      <w:tr w:rsidR="00093653" w:rsidRPr="006B0422" w14:paraId="2F3A4A0F" w14:textId="77777777" w:rsidTr="00D27E70">
        <w:trPr>
          <w:jc w:val="center"/>
        </w:trPr>
        <w:tc>
          <w:tcPr>
            <w:tcW w:w="4673" w:type="dxa"/>
          </w:tcPr>
          <w:p w14:paraId="7E61D08E"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Pārtikas un ūdens nodrošinājuma grupa</w:t>
            </w:r>
          </w:p>
        </w:tc>
        <w:tc>
          <w:tcPr>
            <w:tcW w:w="3544" w:type="dxa"/>
          </w:tcPr>
          <w:p w14:paraId="098ADC83"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Zemkopības ministrija un VARAM</w:t>
            </w:r>
          </w:p>
        </w:tc>
      </w:tr>
      <w:tr w:rsidR="00093653" w:rsidRPr="006B0422" w14:paraId="28F04598" w14:textId="77777777" w:rsidTr="00D27E70">
        <w:trPr>
          <w:jc w:val="center"/>
        </w:trPr>
        <w:tc>
          <w:tcPr>
            <w:tcW w:w="4673" w:type="dxa"/>
          </w:tcPr>
          <w:p w14:paraId="7D1638DA"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Pirmās nepieciešamības preču nodrošinājuma grupa</w:t>
            </w:r>
          </w:p>
        </w:tc>
        <w:tc>
          <w:tcPr>
            <w:tcW w:w="3544" w:type="dxa"/>
          </w:tcPr>
          <w:p w14:paraId="58900A84"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Ekonomikas ministrija</w:t>
            </w:r>
          </w:p>
        </w:tc>
      </w:tr>
      <w:tr w:rsidR="00093653" w:rsidRPr="006B0422" w14:paraId="3DB68549" w14:textId="77777777" w:rsidTr="00D27E70">
        <w:trPr>
          <w:jc w:val="center"/>
        </w:trPr>
        <w:tc>
          <w:tcPr>
            <w:tcW w:w="4673" w:type="dxa"/>
          </w:tcPr>
          <w:p w14:paraId="24AA9151"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 xml:space="preserve">Enerģētikas grupa </w:t>
            </w:r>
          </w:p>
          <w:p w14:paraId="3E9593A3" w14:textId="77777777" w:rsidR="00093653" w:rsidRPr="006B0422" w:rsidRDefault="00093653" w:rsidP="00093653">
            <w:pPr>
              <w:rPr>
                <w:rFonts w:ascii="Times New Roman" w:hAnsi="Times New Roman" w:cs="Times New Roman"/>
                <w:sz w:val="26"/>
                <w:szCs w:val="26"/>
                <w:lang w:eastAsia="lv-LV"/>
              </w:rPr>
            </w:pPr>
          </w:p>
        </w:tc>
        <w:tc>
          <w:tcPr>
            <w:tcW w:w="3544" w:type="dxa"/>
          </w:tcPr>
          <w:p w14:paraId="0B4DAB6F" w14:textId="77777777" w:rsidR="00093653" w:rsidRPr="006B0422" w:rsidRDefault="00093653"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Ekonomikas ministrija</w:t>
            </w:r>
          </w:p>
        </w:tc>
      </w:tr>
      <w:tr w:rsidR="00CD5D5F" w:rsidRPr="006B0422" w14:paraId="14A13BB3" w14:textId="77777777" w:rsidTr="00D27E70">
        <w:trPr>
          <w:jc w:val="center"/>
        </w:trPr>
        <w:tc>
          <w:tcPr>
            <w:tcW w:w="4673" w:type="dxa"/>
          </w:tcPr>
          <w:p w14:paraId="7E0338CE" w14:textId="01849D7B" w:rsidR="00CD5D5F" w:rsidRPr="006B0422" w:rsidRDefault="00CD5D5F" w:rsidP="00093653">
            <w:pPr>
              <w:rPr>
                <w:rFonts w:ascii="Times New Roman" w:hAnsi="Times New Roman" w:cs="Times New Roman"/>
                <w:sz w:val="26"/>
                <w:szCs w:val="26"/>
                <w:lang w:eastAsia="lv-LV"/>
              </w:rPr>
            </w:pPr>
            <w:r>
              <w:rPr>
                <w:rFonts w:ascii="Times New Roman" w:hAnsi="Times New Roman" w:cs="Times New Roman"/>
                <w:sz w:val="26"/>
                <w:szCs w:val="26"/>
                <w:lang w:eastAsia="lv-LV"/>
              </w:rPr>
              <w:t>Kultūras mantojuma un arhīvu saglabāšanas grupa</w:t>
            </w:r>
          </w:p>
        </w:tc>
        <w:tc>
          <w:tcPr>
            <w:tcW w:w="3544" w:type="dxa"/>
          </w:tcPr>
          <w:p w14:paraId="5CA72E1F" w14:textId="3C0732F5" w:rsidR="00CD5D5F" w:rsidRPr="006B0422" w:rsidRDefault="00CD5D5F" w:rsidP="00093653">
            <w:pPr>
              <w:rPr>
                <w:rFonts w:ascii="Times New Roman" w:hAnsi="Times New Roman" w:cs="Times New Roman"/>
                <w:sz w:val="26"/>
                <w:szCs w:val="26"/>
                <w:lang w:eastAsia="lv-LV"/>
              </w:rPr>
            </w:pPr>
            <w:r>
              <w:rPr>
                <w:rFonts w:ascii="Times New Roman" w:hAnsi="Times New Roman" w:cs="Times New Roman"/>
                <w:sz w:val="26"/>
                <w:szCs w:val="26"/>
                <w:lang w:eastAsia="lv-LV"/>
              </w:rPr>
              <w:t>Kultūras ministrija</w:t>
            </w:r>
          </w:p>
        </w:tc>
      </w:tr>
      <w:tr w:rsidR="008B50A4" w:rsidRPr="006B0422" w14:paraId="4C899836" w14:textId="77777777" w:rsidTr="00D27E70">
        <w:trPr>
          <w:jc w:val="center"/>
        </w:trPr>
        <w:tc>
          <w:tcPr>
            <w:tcW w:w="4673" w:type="dxa"/>
            <w:vMerge w:val="restart"/>
            <w:vAlign w:val="center"/>
          </w:tcPr>
          <w:p w14:paraId="1E2411B2" w14:textId="77777777" w:rsidR="008B50A4" w:rsidRPr="006B0422" w:rsidRDefault="008B50A4" w:rsidP="00093653">
            <w:pPr>
              <w:jc w:val="center"/>
              <w:rPr>
                <w:rFonts w:ascii="Times New Roman" w:hAnsi="Times New Roman" w:cs="Times New Roman"/>
                <w:sz w:val="26"/>
                <w:szCs w:val="26"/>
                <w:lang w:eastAsia="lv-LV"/>
              </w:rPr>
            </w:pPr>
            <w:r w:rsidRPr="006B0422">
              <w:rPr>
                <w:rFonts w:ascii="Times New Roman" w:hAnsi="Times New Roman" w:cs="Times New Roman"/>
                <w:sz w:val="26"/>
                <w:szCs w:val="26"/>
                <w:lang w:eastAsia="lv-LV"/>
              </w:rPr>
              <w:t>Var tikt iesaistīti jebkuras grupas darbībā</w:t>
            </w:r>
          </w:p>
        </w:tc>
        <w:tc>
          <w:tcPr>
            <w:tcW w:w="3544" w:type="dxa"/>
          </w:tcPr>
          <w:p w14:paraId="68C79AC6" w14:textId="77777777" w:rsidR="008B50A4" w:rsidRPr="006B0422" w:rsidRDefault="008B50A4"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Labklājības ministrija</w:t>
            </w:r>
          </w:p>
        </w:tc>
      </w:tr>
      <w:tr w:rsidR="008B50A4" w:rsidRPr="006B0422" w14:paraId="41E1223F" w14:textId="77777777" w:rsidTr="00D27E70">
        <w:trPr>
          <w:jc w:val="center"/>
        </w:trPr>
        <w:tc>
          <w:tcPr>
            <w:tcW w:w="4673" w:type="dxa"/>
            <w:vMerge/>
          </w:tcPr>
          <w:p w14:paraId="55A13A3D" w14:textId="77777777" w:rsidR="008B50A4" w:rsidRPr="006B0422" w:rsidRDefault="008B50A4" w:rsidP="00093653">
            <w:pPr>
              <w:rPr>
                <w:rFonts w:ascii="Times New Roman" w:hAnsi="Times New Roman" w:cs="Times New Roman"/>
                <w:sz w:val="26"/>
                <w:szCs w:val="26"/>
                <w:lang w:eastAsia="lv-LV"/>
              </w:rPr>
            </w:pPr>
          </w:p>
        </w:tc>
        <w:tc>
          <w:tcPr>
            <w:tcW w:w="3544" w:type="dxa"/>
          </w:tcPr>
          <w:p w14:paraId="25442235" w14:textId="77777777" w:rsidR="008B50A4" w:rsidRPr="006B0422" w:rsidRDefault="008B50A4"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Finanšu ministrija</w:t>
            </w:r>
          </w:p>
        </w:tc>
      </w:tr>
      <w:tr w:rsidR="008B50A4" w:rsidRPr="006B0422" w14:paraId="3A01CD70" w14:textId="77777777" w:rsidTr="00D27E70">
        <w:trPr>
          <w:jc w:val="center"/>
        </w:trPr>
        <w:tc>
          <w:tcPr>
            <w:tcW w:w="4673" w:type="dxa"/>
            <w:vMerge/>
          </w:tcPr>
          <w:p w14:paraId="74EBA04D" w14:textId="77777777" w:rsidR="008B50A4" w:rsidRPr="006B0422" w:rsidRDefault="008B50A4" w:rsidP="00093653">
            <w:pPr>
              <w:rPr>
                <w:rFonts w:ascii="Times New Roman" w:hAnsi="Times New Roman" w:cs="Times New Roman"/>
                <w:sz w:val="26"/>
                <w:szCs w:val="26"/>
                <w:lang w:eastAsia="lv-LV"/>
              </w:rPr>
            </w:pPr>
          </w:p>
        </w:tc>
        <w:tc>
          <w:tcPr>
            <w:tcW w:w="3544" w:type="dxa"/>
          </w:tcPr>
          <w:p w14:paraId="0E71ACE0" w14:textId="77777777" w:rsidR="008B50A4" w:rsidRPr="006B0422" w:rsidRDefault="008B50A4"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Kultūras ministrija</w:t>
            </w:r>
          </w:p>
        </w:tc>
      </w:tr>
      <w:tr w:rsidR="008B50A4" w:rsidRPr="006B0422" w14:paraId="2CA2F200" w14:textId="77777777" w:rsidTr="00D27E70">
        <w:trPr>
          <w:jc w:val="center"/>
        </w:trPr>
        <w:tc>
          <w:tcPr>
            <w:tcW w:w="4673" w:type="dxa"/>
            <w:vMerge/>
          </w:tcPr>
          <w:p w14:paraId="72332723" w14:textId="77777777" w:rsidR="008B50A4" w:rsidRPr="006B0422" w:rsidRDefault="008B50A4" w:rsidP="00093653">
            <w:pPr>
              <w:rPr>
                <w:rFonts w:ascii="Times New Roman" w:hAnsi="Times New Roman" w:cs="Times New Roman"/>
                <w:sz w:val="26"/>
                <w:szCs w:val="26"/>
                <w:lang w:eastAsia="lv-LV"/>
              </w:rPr>
            </w:pPr>
          </w:p>
        </w:tc>
        <w:tc>
          <w:tcPr>
            <w:tcW w:w="3544" w:type="dxa"/>
          </w:tcPr>
          <w:p w14:paraId="2F7167AC" w14:textId="77777777" w:rsidR="008B50A4" w:rsidRPr="006B0422" w:rsidRDefault="008B50A4"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Tieslietu ministrija</w:t>
            </w:r>
          </w:p>
        </w:tc>
      </w:tr>
      <w:tr w:rsidR="008B50A4" w:rsidRPr="006B0422" w14:paraId="74DC67B0" w14:textId="77777777" w:rsidTr="00D27E70">
        <w:trPr>
          <w:jc w:val="center"/>
        </w:trPr>
        <w:tc>
          <w:tcPr>
            <w:tcW w:w="4673" w:type="dxa"/>
            <w:vMerge/>
          </w:tcPr>
          <w:p w14:paraId="022AAC8A" w14:textId="77777777" w:rsidR="008B50A4" w:rsidRPr="006B0422" w:rsidRDefault="008B50A4" w:rsidP="00093653">
            <w:pPr>
              <w:rPr>
                <w:rFonts w:ascii="Times New Roman" w:hAnsi="Times New Roman" w:cs="Times New Roman"/>
                <w:sz w:val="26"/>
                <w:szCs w:val="26"/>
                <w:lang w:eastAsia="lv-LV"/>
              </w:rPr>
            </w:pPr>
          </w:p>
        </w:tc>
        <w:tc>
          <w:tcPr>
            <w:tcW w:w="3544" w:type="dxa"/>
          </w:tcPr>
          <w:p w14:paraId="3A29E900" w14:textId="77777777" w:rsidR="008B50A4" w:rsidRPr="006B0422" w:rsidRDefault="008B50A4"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Aizsardzības ministrija</w:t>
            </w:r>
          </w:p>
        </w:tc>
      </w:tr>
      <w:tr w:rsidR="008B50A4" w:rsidRPr="006B0422" w14:paraId="441CDB94" w14:textId="77777777" w:rsidTr="00D27E70">
        <w:trPr>
          <w:jc w:val="center"/>
        </w:trPr>
        <w:tc>
          <w:tcPr>
            <w:tcW w:w="4673" w:type="dxa"/>
            <w:vMerge/>
          </w:tcPr>
          <w:p w14:paraId="4682AEBE" w14:textId="77777777" w:rsidR="008B50A4" w:rsidRPr="006B0422" w:rsidRDefault="008B50A4" w:rsidP="00093653">
            <w:pPr>
              <w:rPr>
                <w:rFonts w:ascii="Times New Roman" w:hAnsi="Times New Roman" w:cs="Times New Roman"/>
                <w:sz w:val="26"/>
                <w:szCs w:val="26"/>
                <w:lang w:eastAsia="lv-LV"/>
              </w:rPr>
            </w:pPr>
          </w:p>
        </w:tc>
        <w:tc>
          <w:tcPr>
            <w:tcW w:w="3544" w:type="dxa"/>
          </w:tcPr>
          <w:p w14:paraId="1E7686C4" w14:textId="77777777" w:rsidR="008B50A4" w:rsidRPr="006B0422" w:rsidRDefault="008B50A4"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Ārlietu ministrija</w:t>
            </w:r>
          </w:p>
        </w:tc>
      </w:tr>
      <w:tr w:rsidR="008B50A4" w:rsidRPr="006B0422" w14:paraId="38B367CB" w14:textId="77777777" w:rsidTr="00D27E70">
        <w:trPr>
          <w:jc w:val="center"/>
        </w:trPr>
        <w:tc>
          <w:tcPr>
            <w:tcW w:w="4673" w:type="dxa"/>
            <w:vMerge/>
          </w:tcPr>
          <w:p w14:paraId="22209675" w14:textId="77777777" w:rsidR="008B50A4" w:rsidRPr="006B0422" w:rsidRDefault="008B50A4" w:rsidP="00093653">
            <w:pPr>
              <w:rPr>
                <w:rFonts w:ascii="Times New Roman" w:hAnsi="Times New Roman" w:cs="Times New Roman"/>
                <w:sz w:val="26"/>
                <w:szCs w:val="26"/>
                <w:lang w:eastAsia="lv-LV"/>
              </w:rPr>
            </w:pPr>
          </w:p>
        </w:tc>
        <w:tc>
          <w:tcPr>
            <w:tcW w:w="3544" w:type="dxa"/>
          </w:tcPr>
          <w:p w14:paraId="5738CA3D" w14:textId="77777777" w:rsidR="008B50A4" w:rsidRPr="006B0422" w:rsidRDefault="008B50A4"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Izglītības un zinātnes ministrija</w:t>
            </w:r>
          </w:p>
        </w:tc>
      </w:tr>
      <w:tr w:rsidR="008B50A4" w:rsidRPr="006B0422" w14:paraId="0BAEB0B1" w14:textId="77777777" w:rsidTr="00D27E70">
        <w:trPr>
          <w:jc w:val="center"/>
        </w:trPr>
        <w:tc>
          <w:tcPr>
            <w:tcW w:w="4673" w:type="dxa"/>
            <w:vMerge/>
          </w:tcPr>
          <w:p w14:paraId="55A1A439" w14:textId="77777777" w:rsidR="008B50A4" w:rsidRPr="006B0422" w:rsidRDefault="008B50A4" w:rsidP="00093653">
            <w:pPr>
              <w:rPr>
                <w:rFonts w:ascii="Times New Roman" w:hAnsi="Times New Roman" w:cs="Times New Roman"/>
                <w:sz w:val="26"/>
                <w:szCs w:val="26"/>
                <w:lang w:eastAsia="lv-LV"/>
              </w:rPr>
            </w:pPr>
          </w:p>
        </w:tc>
        <w:tc>
          <w:tcPr>
            <w:tcW w:w="3544" w:type="dxa"/>
          </w:tcPr>
          <w:p w14:paraId="3525F181" w14:textId="77777777" w:rsidR="008B50A4" w:rsidRPr="006B0422" w:rsidRDefault="008B50A4"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Krīzes vadības padomes sekretariāts</w:t>
            </w:r>
          </w:p>
        </w:tc>
      </w:tr>
      <w:tr w:rsidR="008B50A4" w:rsidRPr="006B0422" w14:paraId="53C5784F" w14:textId="77777777" w:rsidTr="00D27E70">
        <w:trPr>
          <w:jc w:val="center"/>
        </w:trPr>
        <w:tc>
          <w:tcPr>
            <w:tcW w:w="4673" w:type="dxa"/>
            <w:vMerge/>
          </w:tcPr>
          <w:p w14:paraId="47BD2D13" w14:textId="77777777" w:rsidR="008B50A4" w:rsidRPr="006B0422" w:rsidRDefault="008B50A4" w:rsidP="00093653">
            <w:pPr>
              <w:rPr>
                <w:rFonts w:ascii="Times New Roman" w:hAnsi="Times New Roman" w:cs="Times New Roman"/>
                <w:sz w:val="26"/>
                <w:szCs w:val="26"/>
                <w:lang w:eastAsia="lv-LV"/>
              </w:rPr>
            </w:pPr>
          </w:p>
        </w:tc>
        <w:tc>
          <w:tcPr>
            <w:tcW w:w="3544" w:type="dxa"/>
          </w:tcPr>
          <w:p w14:paraId="3F770346" w14:textId="77777777" w:rsidR="008B50A4" w:rsidRPr="006B0422" w:rsidRDefault="008B50A4" w:rsidP="00093653">
            <w:pPr>
              <w:rPr>
                <w:rFonts w:ascii="Times New Roman" w:hAnsi="Times New Roman" w:cs="Times New Roman"/>
                <w:sz w:val="26"/>
                <w:szCs w:val="26"/>
                <w:lang w:eastAsia="lv-LV"/>
              </w:rPr>
            </w:pPr>
            <w:r>
              <w:rPr>
                <w:rFonts w:ascii="Times New Roman" w:hAnsi="Times New Roman" w:cs="Times New Roman"/>
                <w:sz w:val="26"/>
                <w:szCs w:val="26"/>
                <w:lang w:eastAsia="lv-LV"/>
              </w:rPr>
              <w:t>Valsts drošības dienests</w:t>
            </w:r>
          </w:p>
        </w:tc>
      </w:tr>
      <w:tr w:rsidR="008B50A4" w:rsidRPr="006B0422" w14:paraId="0FFF461F" w14:textId="77777777" w:rsidTr="00D27E70">
        <w:trPr>
          <w:jc w:val="center"/>
        </w:trPr>
        <w:tc>
          <w:tcPr>
            <w:tcW w:w="4673" w:type="dxa"/>
            <w:vMerge/>
          </w:tcPr>
          <w:p w14:paraId="59A54D68" w14:textId="77777777" w:rsidR="008B50A4" w:rsidRPr="006B0422" w:rsidRDefault="008B50A4" w:rsidP="00093653">
            <w:pPr>
              <w:rPr>
                <w:rFonts w:ascii="Times New Roman" w:hAnsi="Times New Roman" w:cs="Times New Roman"/>
                <w:sz w:val="26"/>
                <w:szCs w:val="26"/>
                <w:lang w:eastAsia="lv-LV"/>
              </w:rPr>
            </w:pPr>
          </w:p>
        </w:tc>
        <w:tc>
          <w:tcPr>
            <w:tcW w:w="3544" w:type="dxa"/>
          </w:tcPr>
          <w:p w14:paraId="35977F66" w14:textId="77777777" w:rsidR="008B50A4" w:rsidRPr="006B0422" w:rsidRDefault="008B50A4"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Satversmes aizsardzības birojs</w:t>
            </w:r>
          </w:p>
        </w:tc>
      </w:tr>
      <w:tr w:rsidR="008B50A4" w:rsidRPr="006B0422" w14:paraId="766871AE" w14:textId="77777777" w:rsidTr="00D27E70">
        <w:trPr>
          <w:jc w:val="center"/>
        </w:trPr>
        <w:tc>
          <w:tcPr>
            <w:tcW w:w="4673" w:type="dxa"/>
            <w:vMerge/>
          </w:tcPr>
          <w:p w14:paraId="4F31D37A" w14:textId="77777777" w:rsidR="008B50A4" w:rsidRPr="006B0422" w:rsidRDefault="008B50A4" w:rsidP="00093653">
            <w:pPr>
              <w:rPr>
                <w:rFonts w:ascii="Times New Roman" w:hAnsi="Times New Roman" w:cs="Times New Roman"/>
                <w:sz w:val="26"/>
                <w:szCs w:val="26"/>
                <w:lang w:eastAsia="lv-LV"/>
              </w:rPr>
            </w:pPr>
          </w:p>
        </w:tc>
        <w:tc>
          <w:tcPr>
            <w:tcW w:w="3544" w:type="dxa"/>
          </w:tcPr>
          <w:p w14:paraId="458ABC59" w14:textId="77777777" w:rsidR="008B50A4" w:rsidRPr="006B0422" w:rsidRDefault="008B50A4" w:rsidP="00093653">
            <w:pPr>
              <w:rPr>
                <w:rFonts w:ascii="Times New Roman" w:hAnsi="Times New Roman" w:cs="Times New Roman"/>
                <w:sz w:val="26"/>
                <w:szCs w:val="26"/>
                <w:lang w:eastAsia="lv-LV"/>
              </w:rPr>
            </w:pPr>
            <w:r w:rsidRPr="006B0422">
              <w:rPr>
                <w:rFonts w:ascii="Times New Roman" w:hAnsi="Times New Roman" w:cs="Times New Roman"/>
                <w:sz w:val="26"/>
                <w:szCs w:val="26"/>
                <w:lang w:eastAsia="lv-LV"/>
              </w:rPr>
              <w:t>Militārās izlūkošanas un drošības dienests</w:t>
            </w:r>
          </w:p>
        </w:tc>
      </w:tr>
      <w:tr w:rsidR="008B50A4" w:rsidRPr="006B0422" w14:paraId="6DC227E0" w14:textId="77777777" w:rsidTr="00D27E70">
        <w:trPr>
          <w:jc w:val="center"/>
        </w:trPr>
        <w:tc>
          <w:tcPr>
            <w:tcW w:w="4673" w:type="dxa"/>
            <w:vMerge/>
          </w:tcPr>
          <w:p w14:paraId="00792056" w14:textId="77777777" w:rsidR="008B50A4" w:rsidRPr="006B0422" w:rsidRDefault="008B50A4" w:rsidP="00093653">
            <w:pPr>
              <w:rPr>
                <w:rFonts w:ascii="Times New Roman" w:hAnsi="Times New Roman" w:cs="Times New Roman"/>
                <w:sz w:val="26"/>
                <w:szCs w:val="26"/>
                <w:lang w:eastAsia="lv-LV"/>
              </w:rPr>
            </w:pPr>
          </w:p>
        </w:tc>
        <w:tc>
          <w:tcPr>
            <w:tcW w:w="3544" w:type="dxa"/>
          </w:tcPr>
          <w:p w14:paraId="41DA4627" w14:textId="1BD22178" w:rsidR="008B50A4" w:rsidRPr="006B0422" w:rsidRDefault="008B50A4" w:rsidP="008B50A4">
            <w:pPr>
              <w:rPr>
                <w:rFonts w:ascii="Times New Roman" w:hAnsi="Times New Roman" w:cs="Times New Roman"/>
                <w:sz w:val="26"/>
                <w:szCs w:val="26"/>
                <w:lang w:eastAsia="lv-LV"/>
              </w:rPr>
            </w:pPr>
            <w:r w:rsidRPr="008B50A4">
              <w:rPr>
                <w:rFonts w:ascii="Times New Roman" w:hAnsi="Times New Roman" w:cs="Times New Roman"/>
                <w:sz w:val="26"/>
                <w:szCs w:val="26"/>
                <w:lang w:eastAsia="lv-LV"/>
              </w:rPr>
              <w:t>Aizsardzības ministrijas pārraudzībā esoš</w:t>
            </w:r>
            <w:r>
              <w:rPr>
                <w:rFonts w:ascii="Times New Roman" w:hAnsi="Times New Roman" w:cs="Times New Roman"/>
                <w:sz w:val="26"/>
                <w:szCs w:val="26"/>
                <w:lang w:eastAsia="lv-LV"/>
              </w:rPr>
              <w:t>ā</w:t>
            </w:r>
            <w:r w:rsidRPr="008B50A4">
              <w:rPr>
                <w:rFonts w:ascii="Times New Roman" w:hAnsi="Times New Roman" w:cs="Times New Roman"/>
                <w:sz w:val="26"/>
                <w:szCs w:val="26"/>
                <w:lang w:eastAsia="lv-LV"/>
              </w:rPr>
              <w:t xml:space="preserve"> Latvijas Ģeotelpis</w:t>
            </w:r>
            <w:r>
              <w:rPr>
                <w:rFonts w:ascii="Times New Roman" w:hAnsi="Times New Roman" w:cs="Times New Roman"/>
                <w:sz w:val="26"/>
                <w:szCs w:val="26"/>
                <w:lang w:eastAsia="lv-LV"/>
              </w:rPr>
              <w:t>kās informācijas aģentūra</w:t>
            </w:r>
          </w:p>
        </w:tc>
      </w:tr>
    </w:tbl>
    <w:p w14:paraId="1FDE07C4" w14:textId="77777777" w:rsidR="00BB4B00" w:rsidRDefault="00BB4B00" w:rsidP="00BB4B00">
      <w:pPr>
        <w:rPr>
          <w:rFonts w:ascii="Times New Roman" w:hAnsi="Times New Roman"/>
          <w:sz w:val="28"/>
          <w:szCs w:val="28"/>
        </w:rPr>
      </w:pPr>
    </w:p>
    <w:p w14:paraId="2BB85FF0" w14:textId="414B567D" w:rsidR="003B3442" w:rsidRDefault="003B3442" w:rsidP="003B3442">
      <w:pPr>
        <w:ind w:firstLine="720"/>
        <w:jc w:val="both"/>
        <w:rPr>
          <w:rFonts w:ascii="Times New Roman" w:hAnsi="Times New Roman"/>
          <w:sz w:val="28"/>
          <w:szCs w:val="28"/>
        </w:rPr>
      </w:pPr>
      <w:r w:rsidRPr="003B3442">
        <w:rPr>
          <w:rFonts w:ascii="Times New Roman" w:hAnsi="Times New Roman"/>
          <w:sz w:val="28"/>
          <w:szCs w:val="28"/>
        </w:rPr>
        <w:t xml:space="preserve">Savukārt civilās aizsardzības uzdevumu izpildi kara, militāra iebrukuma vai to draudu gadījumā pašvaldībās koordinē pašvaldību institūciju vadītājs, plānojot un īstenojot sadarbības teritorijas civilās aizsardzības plānā pašvaldības institūcijām noteikto pasākumu izpildi, pašvaldību institūciju nepārtrauktas </w:t>
      </w:r>
      <w:r w:rsidRPr="003B3442">
        <w:rPr>
          <w:rFonts w:ascii="Times New Roman" w:hAnsi="Times New Roman"/>
          <w:sz w:val="28"/>
          <w:szCs w:val="28"/>
        </w:rPr>
        <w:lastRenderedPageBreak/>
        <w:t>darbības nodrošināšanu un nepieciešamo rīcību, tajā skaitā, sadarbībā ar citām institūcijām, nodrošinot pamatvajadzības pašvaldības administratīvajā teritorijā.</w:t>
      </w:r>
    </w:p>
    <w:p w14:paraId="23DC9EE1" w14:textId="77777777" w:rsidR="00BB4B00" w:rsidRPr="00A12C37" w:rsidRDefault="00BB4B00" w:rsidP="00BB4B00">
      <w:pPr>
        <w:tabs>
          <w:tab w:val="left" w:pos="567"/>
        </w:tabs>
        <w:spacing w:after="0" w:line="240" w:lineRule="auto"/>
        <w:jc w:val="both"/>
        <w:rPr>
          <w:rFonts w:ascii="Times New Roman" w:hAnsi="Times New Roman"/>
          <w:b/>
          <w:sz w:val="28"/>
          <w:szCs w:val="28"/>
        </w:rPr>
      </w:pPr>
      <w:r w:rsidRPr="00A12C37">
        <w:rPr>
          <w:rFonts w:ascii="Times New Roman" w:hAnsi="Times New Roman"/>
          <w:b/>
          <w:sz w:val="28"/>
          <w:szCs w:val="28"/>
        </w:rPr>
        <w:t>Civilās aizsardzības ope</w:t>
      </w:r>
      <w:r>
        <w:rPr>
          <w:rFonts w:ascii="Times New Roman" w:hAnsi="Times New Roman"/>
          <w:b/>
          <w:sz w:val="28"/>
          <w:szCs w:val="28"/>
        </w:rPr>
        <w:t>racionālā vadības centra vadība</w:t>
      </w:r>
    </w:p>
    <w:p w14:paraId="61C7EBD0" w14:textId="77777777" w:rsidR="00BB4B00" w:rsidRPr="00A12C37" w:rsidRDefault="00BB4B00" w:rsidP="00BB4B00">
      <w:pPr>
        <w:tabs>
          <w:tab w:val="left" w:pos="567"/>
        </w:tabs>
        <w:spacing w:after="0" w:line="240" w:lineRule="auto"/>
        <w:jc w:val="both"/>
        <w:rPr>
          <w:rFonts w:ascii="Times New Roman" w:hAnsi="Times New Roman"/>
          <w:sz w:val="28"/>
          <w:szCs w:val="28"/>
        </w:rPr>
      </w:pPr>
      <w:r w:rsidRPr="00A12C37">
        <w:rPr>
          <w:rFonts w:ascii="Times New Roman" w:hAnsi="Times New Roman"/>
          <w:sz w:val="28"/>
          <w:szCs w:val="28"/>
        </w:rPr>
        <w:tab/>
        <w:t>Civilās aizsardzības operacionālo vadības centru vada Ministru prezidenta norīkota amatpersona no Iekšlietu ministrijas un vietnieks ir Valsts ugunsdzēsības un glābšanas dienesta priekšnieka vietnieks. Civilās aizsardzības operacionālais vadības centrs tiek izmantots kā platforma, lai nodrošinātu visaptverošu informācijas apmaiņu dažādās darbības jomās, kā arī koordinētu nepieciešamo pasākumu īstenošanu valsts apdraudējuma gadījumā.</w:t>
      </w:r>
    </w:p>
    <w:p w14:paraId="37DB433E" w14:textId="77777777" w:rsidR="00BB4B00" w:rsidRPr="00A12C37" w:rsidRDefault="00BB4B00" w:rsidP="00BB4B00">
      <w:pPr>
        <w:tabs>
          <w:tab w:val="left" w:pos="1276"/>
        </w:tabs>
        <w:spacing w:after="0" w:line="240" w:lineRule="auto"/>
        <w:jc w:val="both"/>
        <w:rPr>
          <w:rFonts w:ascii="Times New Roman" w:hAnsi="Times New Roman"/>
          <w:sz w:val="28"/>
          <w:szCs w:val="28"/>
        </w:rPr>
      </w:pPr>
    </w:p>
    <w:p w14:paraId="71AF81A7" w14:textId="77777777" w:rsidR="00BB4B00" w:rsidRPr="00A12C37" w:rsidRDefault="00BB4B00" w:rsidP="00BB4B00">
      <w:pPr>
        <w:tabs>
          <w:tab w:val="left" w:pos="1276"/>
        </w:tabs>
        <w:spacing w:after="0" w:line="240" w:lineRule="auto"/>
        <w:jc w:val="both"/>
        <w:rPr>
          <w:rFonts w:ascii="Times New Roman" w:hAnsi="Times New Roman"/>
          <w:b/>
          <w:sz w:val="28"/>
          <w:szCs w:val="28"/>
        </w:rPr>
      </w:pPr>
      <w:r w:rsidRPr="00A12C37">
        <w:rPr>
          <w:rFonts w:ascii="Times New Roman" w:hAnsi="Times New Roman"/>
          <w:b/>
          <w:sz w:val="28"/>
          <w:szCs w:val="28"/>
        </w:rPr>
        <w:t>Civilās aizsardzības operacionālā vadības centra uzdevumi</w:t>
      </w:r>
    </w:p>
    <w:p w14:paraId="750DE597" w14:textId="77777777" w:rsidR="00BB4B00" w:rsidRPr="00A12C37" w:rsidRDefault="00BB4B00" w:rsidP="00BB4B00">
      <w:pPr>
        <w:tabs>
          <w:tab w:val="left" w:pos="567"/>
        </w:tabs>
        <w:spacing w:after="0" w:line="240" w:lineRule="auto"/>
        <w:jc w:val="both"/>
        <w:rPr>
          <w:rFonts w:ascii="Times New Roman" w:hAnsi="Times New Roman"/>
          <w:sz w:val="28"/>
          <w:szCs w:val="28"/>
        </w:rPr>
      </w:pPr>
      <w:r w:rsidRPr="00A12C37">
        <w:rPr>
          <w:rFonts w:ascii="Times New Roman" w:hAnsi="Times New Roman"/>
          <w:sz w:val="28"/>
          <w:szCs w:val="28"/>
        </w:rPr>
        <w:tab/>
        <w:t>Civilās aizsardzības operacionālā vadības centram ir šādi uzdevumi:</w:t>
      </w:r>
    </w:p>
    <w:p w14:paraId="312DD0DC" w14:textId="03A89A56" w:rsidR="00BB4B00" w:rsidRPr="00A12C37" w:rsidRDefault="00BB4B00" w:rsidP="00FB764C">
      <w:pPr>
        <w:pStyle w:val="ListParagraph"/>
        <w:numPr>
          <w:ilvl w:val="0"/>
          <w:numId w:val="1"/>
        </w:numPr>
        <w:tabs>
          <w:tab w:val="left" w:pos="1560"/>
        </w:tabs>
        <w:jc w:val="both"/>
        <w:rPr>
          <w:rFonts w:ascii="Times New Roman" w:hAnsi="Times New Roman"/>
          <w:sz w:val="28"/>
          <w:szCs w:val="28"/>
        </w:rPr>
      </w:pPr>
      <w:r w:rsidRPr="00A12C37">
        <w:rPr>
          <w:rFonts w:ascii="Times New Roman" w:hAnsi="Times New Roman"/>
          <w:sz w:val="28"/>
          <w:szCs w:val="28"/>
        </w:rPr>
        <w:t>veikt starpinstitūciju darbības koordināciju</w:t>
      </w:r>
      <w:r w:rsidR="00D45A64">
        <w:rPr>
          <w:rFonts w:ascii="Times New Roman" w:hAnsi="Times New Roman"/>
          <w:sz w:val="28"/>
          <w:szCs w:val="28"/>
        </w:rPr>
        <w:t>,</w:t>
      </w:r>
      <w:r w:rsidRPr="00A12C37">
        <w:rPr>
          <w:rFonts w:ascii="Times New Roman" w:hAnsi="Times New Roman"/>
          <w:sz w:val="28"/>
          <w:szCs w:val="28"/>
        </w:rPr>
        <w:t xml:space="preserve"> īstenojot šī plāna iekļautos reaģēšanas un seku likvidēšanas pasākumus;</w:t>
      </w:r>
    </w:p>
    <w:p w14:paraId="45B25D44" w14:textId="77777777" w:rsidR="00BB4B00" w:rsidRPr="00A12C37" w:rsidRDefault="00BB4B00" w:rsidP="00FB764C">
      <w:pPr>
        <w:pStyle w:val="ListParagraph"/>
        <w:numPr>
          <w:ilvl w:val="0"/>
          <w:numId w:val="1"/>
        </w:numPr>
        <w:tabs>
          <w:tab w:val="left" w:pos="1560"/>
        </w:tabs>
        <w:jc w:val="both"/>
        <w:rPr>
          <w:rFonts w:ascii="Times New Roman" w:hAnsi="Times New Roman"/>
          <w:sz w:val="28"/>
          <w:szCs w:val="28"/>
        </w:rPr>
      </w:pPr>
      <w:r w:rsidRPr="00A12C37">
        <w:rPr>
          <w:rFonts w:ascii="Times New Roman" w:hAnsi="Times New Roman"/>
          <w:sz w:val="28"/>
          <w:szCs w:val="28"/>
        </w:rPr>
        <w:t>apkopot iesaistīto institūciju sniegto informāciju par to kompetencē esošajiem valsts apdraudējuma pārvaldīšanas jautājumiem (</w:t>
      </w:r>
      <w:r w:rsidRPr="00A12C37">
        <w:rPr>
          <w:rFonts w:ascii="Times New Roman" w:hAnsi="Times New Roman"/>
          <w:i/>
          <w:sz w:val="28"/>
          <w:szCs w:val="28"/>
        </w:rPr>
        <w:t>visaptveroša situācijas izpratne</w:t>
      </w:r>
      <w:r w:rsidRPr="00A12C37">
        <w:rPr>
          <w:rFonts w:ascii="Times New Roman" w:hAnsi="Times New Roman"/>
          <w:sz w:val="28"/>
          <w:szCs w:val="28"/>
        </w:rPr>
        <w:t>);</w:t>
      </w:r>
    </w:p>
    <w:p w14:paraId="66B0CF45" w14:textId="482ADB1B" w:rsidR="00BB4B00" w:rsidRPr="00A12C37" w:rsidRDefault="00D45A64" w:rsidP="00FB764C">
      <w:pPr>
        <w:pStyle w:val="ListParagraph"/>
        <w:numPr>
          <w:ilvl w:val="0"/>
          <w:numId w:val="1"/>
        </w:numPr>
        <w:tabs>
          <w:tab w:val="left" w:pos="1560"/>
        </w:tabs>
        <w:jc w:val="both"/>
        <w:rPr>
          <w:rFonts w:ascii="Times New Roman" w:hAnsi="Times New Roman"/>
          <w:sz w:val="28"/>
          <w:szCs w:val="28"/>
        </w:rPr>
      </w:pPr>
      <w:r>
        <w:rPr>
          <w:rFonts w:ascii="Times New Roman" w:hAnsi="Times New Roman"/>
          <w:sz w:val="28"/>
          <w:szCs w:val="28"/>
        </w:rPr>
        <w:t>koordinēt veicamās darbības</w:t>
      </w:r>
      <w:r w:rsidRPr="00A12C37">
        <w:rPr>
          <w:rFonts w:ascii="Times New Roman" w:hAnsi="Times New Roman"/>
          <w:sz w:val="28"/>
          <w:szCs w:val="28"/>
        </w:rPr>
        <w:t xml:space="preserve"> ar Nacionālo bruņoto spēku operacionālās vadības centru un </w:t>
      </w:r>
      <w:r>
        <w:rPr>
          <w:rFonts w:ascii="Times New Roman" w:hAnsi="Times New Roman"/>
          <w:sz w:val="28"/>
          <w:szCs w:val="28"/>
        </w:rPr>
        <w:t>sniegt atbalstu</w:t>
      </w:r>
      <w:r w:rsidRPr="00A12C37">
        <w:rPr>
          <w:rFonts w:ascii="Times New Roman" w:hAnsi="Times New Roman"/>
          <w:sz w:val="28"/>
          <w:szCs w:val="28"/>
        </w:rPr>
        <w:t xml:space="preserve"> valsts aizsardzības sistēmai</w:t>
      </w:r>
      <w:r w:rsidR="00BB4B00" w:rsidRPr="00A12C37">
        <w:rPr>
          <w:rFonts w:ascii="Times New Roman" w:hAnsi="Times New Roman"/>
          <w:sz w:val="28"/>
          <w:szCs w:val="28"/>
        </w:rPr>
        <w:t>;</w:t>
      </w:r>
    </w:p>
    <w:p w14:paraId="280C748B" w14:textId="77777777" w:rsidR="00BB4B00" w:rsidRPr="00A12C37" w:rsidRDefault="00BB4B00" w:rsidP="00FB764C">
      <w:pPr>
        <w:pStyle w:val="ListParagraph"/>
        <w:numPr>
          <w:ilvl w:val="0"/>
          <w:numId w:val="1"/>
        </w:numPr>
        <w:tabs>
          <w:tab w:val="left" w:pos="1560"/>
        </w:tabs>
        <w:jc w:val="both"/>
        <w:rPr>
          <w:rFonts w:ascii="Times New Roman" w:hAnsi="Times New Roman"/>
          <w:sz w:val="28"/>
          <w:szCs w:val="28"/>
        </w:rPr>
      </w:pPr>
      <w:r w:rsidRPr="00A12C37">
        <w:rPr>
          <w:rFonts w:ascii="Times New Roman" w:hAnsi="Times New Roman"/>
          <w:sz w:val="28"/>
          <w:szCs w:val="28"/>
        </w:rPr>
        <w:t>koordinēt papildus resursu piesaisti;</w:t>
      </w:r>
    </w:p>
    <w:p w14:paraId="00DFB03F" w14:textId="77777777" w:rsidR="00BB4B00" w:rsidRPr="00A12C37" w:rsidRDefault="00BB4B00" w:rsidP="00FB764C">
      <w:pPr>
        <w:pStyle w:val="ListParagraph"/>
        <w:numPr>
          <w:ilvl w:val="0"/>
          <w:numId w:val="1"/>
        </w:numPr>
        <w:tabs>
          <w:tab w:val="left" w:pos="1560"/>
        </w:tabs>
        <w:jc w:val="both"/>
        <w:rPr>
          <w:rFonts w:ascii="Times New Roman" w:hAnsi="Times New Roman"/>
          <w:sz w:val="28"/>
          <w:szCs w:val="28"/>
        </w:rPr>
      </w:pPr>
      <w:r w:rsidRPr="00A12C37">
        <w:rPr>
          <w:rFonts w:ascii="Times New Roman" w:hAnsi="Times New Roman"/>
          <w:sz w:val="28"/>
          <w:szCs w:val="28"/>
        </w:rPr>
        <w:t>analizēt informāciju par valsts apdraudējuma situāciju un tās iespējamo attīstību civilās aizsardzības jomā un nodrošināt tās tālāknodošanu stratēģiskā līmeņa (</w:t>
      </w:r>
      <w:r w:rsidRPr="00A12C37">
        <w:rPr>
          <w:rFonts w:ascii="Times New Roman" w:hAnsi="Times New Roman"/>
          <w:i/>
          <w:sz w:val="28"/>
          <w:szCs w:val="28"/>
        </w:rPr>
        <w:t>Ministru kabinets</w:t>
      </w:r>
      <w:r w:rsidRPr="00A12C37">
        <w:rPr>
          <w:rFonts w:ascii="Times New Roman" w:hAnsi="Times New Roman"/>
          <w:sz w:val="28"/>
          <w:szCs w:val="28"/>
        </w:rPr>
        <w:t>) lēmumu pieņemšanai, kā arī informācijas sniegšanai elektroniskajiem plašsaziņas līdzekļiem;</w:t>
      </w:r>
    </w:p>
    <w:p w14:paraId="207919C2" w14:textId="77777777" w:rsidR="00BB4B00" w:rsidRPr="00A12C37" w:rsidRDefault="00BB4B00" w:rsidP="00FB764C">
      <w:pPr>
        <w:pStyle w:val="ListParagraph"/>
        <w:numPr>
          <w:ilvl w:val="0"/>
          <w:numId w:val="1"/>
        </w:numPr>
        <w:tabs>
          <w:tab w:val="left" w:pos="1560"/>
        </w:tabs>
        <w:jc w:val="both"/>
        <w:rPr>
          <w:rFonts w:ascii="Times New Roman" w:hAnsi="Times New Roman"/>
          <w:sz w:val="28"/>
          <w:szCs w:val="28"/>
        </w:rPr>
      </w:pPr>
      <w:r w:rsidRPr="00A12C37">
        <w:rPr>
          <w:rFonts w:ascii="Times New Roman" w:hAnsi="Times New Roman"/>
          <w:sz w:val="28"/>
          <w:szCs w:val="28"/>
        </w:rPr>
        <w:t>koordinēt starptautiskās un humānās palīdzības pieprasīšanu un saņemšanu;</w:t>
      </w:r>
    </w:p>
    <w:p w14:paraId="60DDFC25" w14:textId="6C22549E" w:rsidR="00BB4B00" w:rsidRPr="00A70FC4" w:rsidRDefault="00BB4B00" w:rsidP="00BB4B00">
      <w:pPr>
        <w:tabs>
          <w:tab w:val="left" w:pos="567"/>
        </w:tabs>
        <w:spacing w:after="0" w:line="240" w:lineRule="auto"/>
        <w:jc w:val="both"/>
        <w:rPr>
          <w:rFonts w:ascii="Times New Roman" w:hAnsi="Times New Roman"/>
          <w:sz w:val="28"/>
          <w:szCs w:val="28"/>
        </w:rPr>
      </w:pPr>
      <w:r w:rsidRPr="00626054">
        <w:rPr>
          <w:rFonts w:ascii="Times New Roman" w:hAnsi="Times New Roman"/>
          <w:sz w:val="28"/>
          <w:szCs w:val="28"/>
        </w:rPr>
        <w:tab/>
        <w:t xml:space="preserve">Civilās aizsardzības koordināciju taktiskajā līmenī nodrošina sadarbības teritoriju civilās aizsardzības komisijas tām normatīvajos aktos un šī plāna ietvaros. </w:t>
      </w:r>
      <w:r>
        <w:rPr>
          <w:rFonts w:ascii="Times New Roman" w:hAnsi="Times New Roman"/>
          <w:sz w:val="28"/>
          <w:szCs w:val="28"/>
        </w:rPr>
        <w:t>K</w:t>
      </w:r>
      <w:r w:rsidRPr="00626054">
        <w:rPr>
          <w:rFonts w:ascii="Times New Roman" w:hAnsi="Times New Roman"/>
          <w:sz w:val="28"/>
          <w:szCs w:val="28"/>
        </w:rPr>
        <w:t>atastrofas p</w:t>
      </w:r>
      <w:r w:rsidRPr="00626054">
        <w:rPr>
          <w:rFonts w:ascii="Times New Roman" w:hAnsi="Times New Roman" w:hint="eastAsia"/>
          <w:sz w:val="28"/>
          <w:szCs w:val="28"/>
        </w:rPr>
        <w:t>ā</w:t>
      </w:r>
      <w:r w:rsidRPr="00626054">
        <w:rPr>
          <w:rFonts w:ascii="Times New Roman" w:hAnsi="Times New Roman"/>
          <w:sz w:val="28"/>
          <w:szCs w:val="28"/>
        </w:rPr>
        <w:t>rvald</w:t>
      </w:r>
      <w:r w:rsidRPr="00626054">
        <w:rPr>
          <w:rFonts w:ascii="Times New Roman" w:hAnsi="Times New Roman" w:hint="eastAsia"/>
          <w:sz w:val="28"/>
          <w:szCs w:val="28"/>
        </w:rPr>
        <w:t>īš</w:t>
      </w:r>
      <w:r w:rsidRPr="00626054">
        <w:rPr>
          <w:rFonts w:ascii="Times New Roman" w:hAnsi="Times New Roman"/>
          <w:sz w:val="28"/>
          <w:szCs w:val="28"/>
        </w:rPr>
        <w:t>anas pas</w:t>
      </w:r>
      <w:r w:rsidRPr="00626054">
        <w:rPr>
          <w:rFonts w:ascii="Times New Roman" w:hAnsi="Times New Roman" w:hint="eastAsia"/>
          <w:sz w:val="28"/>
          <w:szCs w:val="28"/>
        </w:rPr>
        <w:t>ā</w:t>
      </w:r>
      <w:r w:rsidRPr="00626054">
        <w:rPr>
          <w:rFonts w:ascii="Times New Roman" w:hAnsi="Times New Roman"/>
          <w:sz w:val="28"/>
          <w:szCs w:val="28"/>
        </w:rPr>
        <w:t>kumi</w:t>
      </w:r>
      <w:r>
        <w:rPr>
          <w:rFonts w:ascii="Times New Roman" w:hAnsi="Times New Roman"/>
          <w:sz w:val="28"/>
          <w:szCs w:val="28"/>
        </w:rPr>
        <w:t>, kuri attiecas uz c</w:t>
      </w:r>
      <w:r w:rsidRPr="00626054">
        <w:rPr>
          <w:rFonts w:ascii="Times New Roman" w:hAnsi="Times New Roman"/>
          <w:sz w:val="28"/>
          <w:szCs w:val="28"/>
        </w:rPr>
        <w:t>ivilās aizsardzības sistēmas vadīb</w:t>
      </w:r>
      <w:r>
        <w:rPr>
          <w:rFonts w:ascii="Times New Roman" w:hAnsi="Times New Roman"/>
          <w:sz w:val="28"/>
          <w:szCs w:val="28"/>
        </w:rPr>
        <w:t>u</w:t>
      </w:r>
      <w:r w:rsidRPr="00626054">
        <w:rPr>
          <w:rFonts w:ascii="Times New Roman" w:hAnsi="Times New Roman"/>
          <w:sz w:val="28"/>
          <w:szCs w:val="28"/>
        </w:rPr>
        <w:t xml:space="preserve"> kara, militāra iebrukuma </w:t>
      </w:r>
      <w:r w:rsidRPr="00A70FC4">
        <w:rPr>
          <w:rFonts w:ascii="Times New Roman" w:hAnsi="Times New Roman"/>
          <w:sz w:val="28"/>
          <w:szCs w:val="28"/>
        </w:rPr>
        <w:t xml:space="preserve">vai to draudu gadījumā ir iekļauti Valsts civilās aizsardzības plāna </w:t>
      </w:r>
      <w:r w:rsidR="00BA1A97">
        <w:rPr>
          <w:rFonts w:ascii="Times New Roman" w:hAnsi="Times New Roman"/>
          <w:sz w:val="28"/>
          <w:szCs w:val="28"/>
        </w:rPr>
        <w:t>33</w:t>
      </w:r>
      <w:r w:rsidR="00D45A64">
        <w:rPr>
          <w:rFonts w:ascii="Times New Roman" w:hAnsi="Times New Roman"/>
          <w:sz w:val="28"/>
          <w:szCs w:val="28"/>
        </w:rPr>
        <w:t>.pielikumā</w:t>
      </w:r>
      <w:r w:rsidRPr="00A70FC4">
        <w:rPr>
          <w:rFonts w:ascii="Times New Roman" w:hAnsi="Times New Roman"/>
          <w:sz w:val="28"/>
          <w:szCs w:val="28"/>
        </w:rPr>
        <w:t>.</w:t>
      </w:r>
    </w:p>
    <w:p w14:paraId="3F1F0686" w14:textId="77777777" w:rsidR="00BB4B00" w:rsidRPr="00A15782" w:rsidRDefault="00BB4B00" w:rsidP="00BB4B00">
      <w:pPr>
        <w:spacing w:after="0" w:line="240" w:lineRule="auto"/>
        <w:jc w:val="both"/>
        <w:rPr>
          <w:rFonts w:ascii="Times New Roman" w:hAnsi="Times New Roman"/>
          <w:b/>
          <w:sz w:val="28"/>
          <w:szCs w:val="28"/>
        </w:rPr>
      </w:pPr>
    </w:p>
    <w:p w14:paraId="244A1434" w14:textId="77777777" w:rsidR="00BB4B00" w:rsidRPr="00A15782" w:rsidRDefault="00BB4B00" w:rsidP="00BB4B00">
      <w:pPr>
        <w:pStyle w:val="Heading1"/>
        <w:tabs>
          <w:tab w:val="left" w:pos="1134"/>
        </w:tabs>
        <w:jc w:val="both"/>
        <w:rPr>
          <w:sz w:val="28"/>
          <w:szCs w:val="28"/>
          <w:u w:val="none"/>
        </w:rPr>
      </w:pPr>
      <w:bookmarkStart w:id="12" w:name="_Toc535928545"/>
      <w:r w:rsidRPr="00A15782">
        <w:rPr>
          <w:sz w:val="28"/>
          <w:szCs w:val="28"/>
          <w:u w:val="none"/>
        </w:rPr>
        <w:t>1</w:t>
      </w:r>
      <w:r>
        <w:rPr>
          <w:sz w:val="28"/>
          <w:szCs w:val="28"/>
          <w:u w:val="none"/>
        </w:rPr>
        <w:t>3</w:t>
      </w:r>
      <w:r w:rsidRPr="00A15782">
        <w:rPr>
          <w:sz w:val="28"/>
          <w:szCs w:val="28"/>
          <w:u w:val="none"/>
        </w:rPr>
        <w:t>. Plānoto civilās aizsardzības</w:t>
      </w:r>
      <w:r>
        <w:rPr>
          <w:sz w:val="28"/>
          <w:szCs w:val="28"/>
          <w:u w:val="none"/>
        </w:rPr>
        <w:t xml:space="preserve"> </w:t>
      </w:r>
      <w:r w:rsidRPr="00A15782">
        <w:rPr>
          <w:sz w:val="28"/>
          <w:szCs w:val="28"/>
          <w:u w:val="none"/>
        </w:rPr>
        <w:t>un katastrofas p</w:t>
      </w:r>
      <w:r w:rsidRPr="00A15782">
        <w:rPr>
          <w:rFonts w:hint="eastAsia"/>
          <w:sz w:val="28"/>
          <w:szCs w:val="28"/>
          <w:u w:val="none"/>
        </w:rPr>
        <w:t>ā</w:t>
      </w:r>
      <w:r w:rsidRPr="00A15782">
        <w:rPr>
          <w:sz w:val="28"/>
          <w:szCs w:val="28"/>
          <w:u w:val="none"/>
        </w:rPr>
        <w:t>rvald</w:t>
      </w:r>
      <w:r w:rsidRPr="00A15782">
        <w:rPr>
          <w:rFonts w:hint="eastAsia"/>
          <w:sz w:val="28"/>
          <w:szCs w:val="28"/>
          <w:u w:val="none"/>
        </w:rPr>
        <w:t>īš</w:t>
      </w:r>
      <w:r w:rsidRPr="00A15782">
        <w:rPr>
          <w:sz w:val="28"/>
          <w:szCs w:val="28"/>
          <w:u w:val="none"/>
        </w:rPr>
        <w:t>anas mācību apraksts un grafiks</w:t>
      </w:r>
      <w:bookmarkEnd w:id="12"/>
    </w:p>
    <w:p w14:paraId="48F5DA58" w14:textId="7318AA96" w:rsidR="00BB4B00" w:rsidRPr="00B20763" w:rsidRDefault="00BB4B00" w:rsidP="00BB4B00">
      <w:pPr>
        <w:spacing w:after="0" w:line="240" w:lineRule="auto"/>
        <w:ind w:firstLine="720"/>
        <w:jc w:val="both"/>
        <w:rPr>
          <w:rFonts w:ascii="Times New Roman" w:hAnsi="Times New Roman"/>
          <w:sz w:val="28"/>
          <w:szCs w:val="28"/>
        </w:rPr>
      </w:pPr>
      <w:r w:rsidRPr="00B20763">
        <w:rPr>
          <w:rFonts w:ascii="Times New Roman" w:hAnsi="Times New Roman"/>
          <w:sz w:val="28"/>
          <w:szCs w:val="28"/>
        </w:rPr>
        <w:t>Viens no civilā</w:t>
      </w:r>
      <w:r w:rsidR="00AE7B1F">
        <w:rPr>
          <w:rFonts w:ascii="Times New Roman" w:hAnsi="Times New Roman"/>
          <w:sz w:val="28"/>
          <w:szCs w:val="28"/>
        </w:rPr>
        <w:t>s</w:t>
      </w:r>
      <w:r w:rsidRPr="00B20763">
        <w:rPr>
          <w:rFonts w:ascii="Times New Roman" w:hAnsi="Times New Roman"/>
          <w:sz w:val="28"/>
          <w:szCs w:val="28"/>
        </w:rPr>
        <w:t xml:space="preserve"> aizsardzības gatavības pa</w:t>
      </w:r>
      <w:r>
        <w:rPr>
          <w:rFonts w:ascii="Times New Roman" w:hAnsi="Times New Roman"/>
          <w:sz w:val="28"/>
          <w:szCs w:val="28"/>
        </w:rPr>
        <w:t xml:space="preserve">sākumiem ir mācību plānošana. </w:t>
      </w:r>
      <w:r w:rsidRPr="00B20763">
        <w:rPr>
          <w:rFonts w:ascii="Times New Roman" w:hAnsi="Times New Roman"/>
          <w:sz w:val="28"/>
          <w:szCs w:val="28"/>
        </w:rPr>
        <w:t>Mācību regularitāte tiek noteikta valsts un reģionāla līmenī, kuru laikā</w:t>
      </w:r>
      <w:r>
        <w:rPr>
          <w:rFonts w:ascii="Times New Roman" w:hAnsi="Times New Roman"/>
          <w:sz w:val="28"/>
          <w:szCs w:val="28"/>
        </w:rPr>
        <w:t xml:space="preserve"> ir iespēja </w:t>
      </w:r>
      <w:r w:rsidRPr="00B20763">
        <w:rPr>
          <w:rFonts w:ascii="Times New Roman" w:hAnsi="Times New Roman"/>
          <w:sz w:val="28"/>
          <w:szCs w:val="28"/>
        </w:rPr>
        <w:t>nodrošināt valsts un pašvaldību institūciju gatavības pārbaud</w:t>
      </w:r>
      <w:r>
        <w:rPr>
          <w:rFonts w:ascii="Times New Roman" w:hAnsi="Times New Roman"/>
          <w:sz w:val="28"/>
          <w:szCs w:val="28"/>
        </w:rPr>
        <w:t>i</w:t>
      </w:r>
      <w:r w:rsidRPr="00B20763">
        <w:rPr>
          <w:rFonts w:ascii="Times New Roman" w:hAnsi="Times New Roman"/>
          <w:sz w:val="28"/>
          <w:szCs w:val="28"/>
        </w:rPr>
        <w:t xml:space="preserve"> reaģēšanai katastrofās. Valsts vai pašvaldības institūcija</w:t>
      </w:r>
      <w:r>
        <w:rPr>
          <w:rFonts w:ascii="Times New Roman" w:hAnsi="Times New Roman"/>
          <w:sz w:val="28"/>
          <w:szCs w:val="28"/>
        </w:rPr>
        <w:t>i</w:t>
      </w:r>
      <w:r w:rsidRPr="00B20763">
        <w:rPr>
          <w:rFonts w:ascii="Times New Roman" w:hAnsi="Times New Roman"/>
          <w:sz w:val="28"/>
          <w:szCs w:val="28"/>
        </w:rPr>
        <w:t xml:space="preserve"> </w:t>
      </w:r>
      <w:r>
        <w:rPr>
          <w:rFonts w:ascii="Times New Roman" w:hAnsi="Times New Roman"/>
          <w:sz w:val="28"/>
          <w:szCs w:val="28"/>
        </w:rPr>
        <w:t>jāorganizē</w:t>
      </w:r>
      <w:r w:rsidRPr="00B20763">
        <w:rPr>
          <w:rFonts w:ascii="Times New Roman" w:hAnsi="Times New Roman"/>
          <w:sz w:val="28"/>
          <w:szCs w:val="28"/>
        </w:rPr>
        <w:t xml:space="preserve"> vietēja līmeņa mācības, ņemot vērā iespējamos apdraudējumus, riska novērtējuma rezultātus, kā arī citu nepieciešamību.</w:t>
      </w:r>
      <w:r>
        <w:rPr>
          <w:rFonts w:ascii="Times New Roman" w:hAnsi="Times New Roman"/>
          <w:sz w:val="28"/>
          <w:szCs w:val="28"/>
        </w:rPr>
        <w:t xml:space="preserve"> </w:t>
      </w:r>
      <w:r w:rsidRPr="00B20763">
        <w:rPr>
          <w:rFonts w:ascii="Times New Roman" w:hAnsi="Times New Roman"/>
          <w:sz w:val="28"/>
          <w:szCs w:val="28"/>
        </w:rPr>
        <w:t>Vienlaikus vietējā līmeņa mācību regularitāte</w:t>
      </w:r>
      <w:r>
        <w:rPr>
          <w:rFonts w:ascii="Times New Roman" w:hAnsi="Times New Roman"/>
          <w:sz w:val="28"/>
          <w:szCs w:val="28"/>
        </w:rPr>
        <w:t xml:space="preserve"> nepieciešama </w:t>
      </w:r>
      <w:r w:rsidRPr="00B20763">
        <w:rPr>
          <w:rFonts w:ascii="Times New Roman" w:hAnsi="Times New Roman"/>
          <w:sz w:val="28"/>
          <w:szCs w:val="28"/>
        </w:rPr>
        <w:t>paaugstinātas bīstamības objektiem</w:t>
      </w:r>
      <w:r>
        <w:rPr>
          <w:rFonts w:ascii="Times New Roman" w:hAnsi="Times New Roman"/>
          <w:sz w:val="28"/>
          <w:szCs w:val="28"/>
        </w:rPr>
        <w:t xml:space="preserve">, kas ir viens no pienākumiem </w:t>
      </w:r>
      <w:r w:rsidRPr="00B20763">
        <w:rPr>
          <w:rFonts w:ascii="Times New Roman" w:hAnsi="Times New Roman"/>
          <w:sz w:val="28"/>
          <w:szCs w:val="28"/>
        </w:rPr>
        <w:t>civilās aizsardzības un katastrofu pārvaldīšanas jomā</w:t>
      </w:r>
      <w:r>
        <w:rPr>
          <w:rFonts w:ascii="Times New Roman" w:hAnsi="Times New Roman"/>
          <w:sz w:val="28"/>
          <w:szCs w:val="28"/>
        </w:rPr>
        <w:t xml:space="preserve"> šo objektu</w:t>
      </w:r>
      <w:r w:rsidRPr="00B20763">
        <w:rPr>
          <w:rFonts w:ascii="Times New Roman" w:hAnsi="Times New Roman"/>
          <w:sz w:val="28"/>
          <w:szCs w:val="28"/>
        </w:rPr>
        <w:t xml:space="preserve"> īpašniek</w:t>
      </w:r>
      <w:r>
        <w:rPr>
          <w:rFonts w:ascii="Times New Roman" w:hAnsi="Times New Roman"/>
          <w:sz w:val="28"/>
          <w:szCs w:val="28"/>
        </w:rPr>
        <w:t>iem</w:t>
      </w:r>
      <w:r w:rsidRPr="00B20763">
        <w:rPr>
          <w:rFonts w:ascii="Times New Roman" w:hAnsi="Times New Roman"/>
          <w:sz w:val="28"/>
          <w:szCs w:val="28"/>
        </w:rPr>
        <w:t xml:space="preserve"> (valdītāj</w:t>
      </w:r>
      <w:r>
        <w:rPr>
          <w:rFonts w:ascii="Times New Roman" w:hAnsi="Times New Roman"/>
          <w:sz w:val="28"/>
          <w:szCs w:val="28"/>
        </w:rPr>
        <w:t>iem</w:t>
      </w:r>
      <w:r w:rsidR="00B10CA5">
        <w:rPr>
          <w:rFonts w:ascii="Times New Roman" w:hAnsi="Times New Roman"/>
          <w:sz w:val="28"/>
          <w:szCs w:val="28"/>
        </w:rPr>
        <w:t xml:space="preserve">, </w:t>
      </w:r>
      <w:r w:rsidRPr="00B20763">
        <w:rPr>
          <w:rFonts w:ascii="Times New Roman" w:hAnsi="Times New Roman"/>
          <w:sz w:val="28"/>
          <w:szCs w:val="28"/>
        </w:rPr>
        <w:t>apsaimniekot</w:t>
      </w:r>
      <w:r>
        <w:rPr>
          <w:rFonts w:ascii="Times New Roman" w:hAnsi="Times New Roman"/>
          <w:sz w:val="28"/>
          <w:szCs w:val="28"/>
        </w:rPr>
        <w:t>ā</w:t>
      </w:r>
      <w:r w:rsidRPr="00B20763">
        <w:rPr>
          <w:rFonts w:ascii="Times New Roman" w:hAnsi="Times New Roman"/>
          <w:sz w:val="28"/>
          <w:szCs w:val="28"/>
        </w:rPr>
        <w:t>j</w:t>
      </w:r>
      <w:r>
        <w:rPr>
          <w:rFonts w:ascii="Times New Roman" w:hAnsi="Times New Roman"/>
          <w:sz w:val="28"/>
          <w:szCs w:val="28"/>
        </w:rPr>
        <w:t>iem</w:t>
      </w:r>
      <w:r w:rsidRPr="00B20763">
        <w:rPr>
          <w:rFonts w:ascii="Times New Roman" w:hAnsi="Times New Roman"/>
          <w:sz w:val="28"/>
          <w:szCs w:val="28"/>
        </w:rPr>
        <w:t>)</w:t>
      </w:r>
      <w:r>
        <w:rPr>
          <w:rFonts w:ascii="Times New Roman" w:hAnsi="Times New Roman"/>
          <w:sz w:val="28"/>
          <w:szCs w:val="28"/>
        </w:rPr>
        <w:t>. T</w:t>
      </w:r>
      <w:r w:rsidRPr="00B20763">
        <w:rPr>
          <w:rFonts w:ascii="Times New Roman" w:hAnsi="Times New Roman"/>
          <w:sz w:val="28"/>
          <w:szCs w:val="28"/>
        </w:rPr>
        <w:t xml:space="preserve">iesības organizēt vietējā līmeņa mācības ir jebkurai citai juridiskai personai. </w:t>
      </w:r>
    </w:p>
    <w:p w14:paraId="1AC63870" w14:textId="77777777" w:rsidR="00BB4B00" w:rsidRDefault="00BB4B00" w:rsidP="00BB4B00">
      <w:pPr>
        <w:spacing w:after="0" w:line="240" w:lineRule="auto"/>
        <w:ind w:firstLine="720"/>
        <w:jc w:val="both"/>
        <w:rPr>
          <w:rFonts w:ascii="Times New Roman" w:hAnsi="Times New Roman"/>
          <w:sz w:val="28"/>
          <w:szCs w:val="28"/>
        </w:rPr>
      </w:pPr>
      <w:r w:rsidRPr="00B20763">
        <w:rPr>
          <w:rFonts w:ascii="Times New Roman" w:hAnsi="Times New Roman"/>
          <w:sz w:val="28"/>
          <w:szCs w:val="28"/>
        </w:rPr>
        <w:lastRenderedPageBreak/>
        <w:t xml:space="preserve">Plānojot un organizējot vietējā līmeņa mācības, valsts institūcija tās finansē no budžetā šim mērķim paredzētajiem valsts budžeta līdzekļiem, bet pašvaldību institūcijas – no to budžetos šim </w:t>
      </w:r>
      <w:r>
        <w:rPr>
          <w:rFonts w:ascii="Times New Roman" w:hAnsi="Times New Roman"/>
          <w:sz w:val="28"/>
          <w:szCs w:val="28"/>
        </w:rPr>
        <w:t>mērķim paredzētajiem līdzekļiem</w:t>
      </w:r>
      <w:r w:rsidRPr="00B20763">
        <w:rPr>
          <w:rFonts w:ascii="Times New Roman" w:hAnsi="Times New Roman"/>
          <w:sz w:val="28"/>
          <w:szCs w:val="28"/>
        </w:rPr>
        <w:t xml:space="preserve">. Pašvaldības institūcija vietēja līmeņa mācības var organizēt pēc savas iniciatīvas vai savstarpēji sadarbojoties ar citām valsts un pašvaldības institūcijām (tajā skaitā civilās aizsardzības komisiju esošo pašvaldību sadarbības teritoriju ietvaros), kā arī juridiskām personām vai nevalstiskajām organizācijām. </w:t>
      </w:r>
    </w:p>
    <w:p w14:paraId="416FEBB1" w14:textId="46CFDBC5" w:rsidR="00BB4B00" w:rsidRPr="00A70FC4" w:rsidRDefault="00BB4B00" w:rsidP="00BB4B00">
      <w:pPr>
        <w:spacing w:after="0" w:line="240" w:lineRule="auto"/>
        <w:ind w:firstLine="720"/>
        <w:jc w:val="both"/>
        <w:rPr>
          <w:rFonts w:ascii="Times New Roman" w:hAnsi="Times New Roman"/>
          <w:sz w:val="28"/>
          <w:szCs w:val="28"/>
        </w:rPr>
      </w:pPr>
      <w:r w:rsidRPr="00A15782">
        <w:rPr>
          <w:rFonts w:ascii="Times New Roman" w:hAnsi="Times New Roman"/>
          <w:sz w:val="28"/>
          <w:szCs w:val="28"/>
        </w:rPr>
        <w:t>Pl</w:t>
      </w:r>
      <w:r w:rsidRPr="00A15782">
        <w:rPr>
          <w:rFonts w:ascii="Times New Roman" w:hAnsi="Times New Roman" w:hint="eastAsia"/>
          <w:sz w:val="28"/>
          <w:szCs w:val="28"/>
        </w:rPr>
        <w:t>ā</w:t>
      </w:r>
      <w:r w:rsidRPr="00A15782">
        <w:rPr>
          <w:rFonts w:ascii="Times New Roman" w:hAnsi="Times New Roman"/>
          <w:sz w:val="28"/>
          <w:szCs w:val="28"/>
        </w:rPr>
        <w:t>noto civil</w:t>
      </w:r>
      <w:r w:rsidRPr="00A15782">
        <w:rPr>
          <w:rFonts w:ascii="Times New Roman" w:hAnsi="Times New Roman" w:hint="eastAsia"/>
          <w:sz w:val="28"/>
          <w:szCs w:val="28"/>
        </w:rPr>
        <w:t>ā</w:t>
      </w:r>
      <w:r w:rsidRPr="00A15782">
        <w:rPr>
          <w:rFonts w:ascii="Times New Roman" w:hAnsi="Times New Roman"/>
          <w:sz w:val="28"/>
          <w:szCs w:val="28"/>
        </w:rPr>
        <w:t>s aizsardz</w:t>
      </w:r>
      <w:r w:rsidRPr="00A15782">
        <w:rPr>
          <w:rFonts w:ascii="Times New Roman" w:hAnsi="Times New Roman" w:hint="eastAsia"/>
          <w:sz w:val="28"/>
          <w:szCs w:val="28"/>
        </w:rPr>
        <w:t>ī</w:t>
      </w:r>
      <w:r w:rsidRPr="00A15782">
        <w:rPr>
          <w:rFonts w:ascii="Times New Roman" w:hAnsi="Times New Roman"/>
          <w:sz w:val="28"/>
          <w:szCs w:val="28"/>
        </w:rPr>
        <w:t>bas</w:t>
      </w:r>
      <w:r>
        <w:rPr>
          <w:rFonts w:ascii="Times New Roman" w:hAnsi="Times New Roman"/>
          <w:sz w:val="28"/>
          <w:szCs w:val="28"/>
        </w:rPr>
        <w:t xml:space="preserve"> un katastrofas pārvaldīšanas </w:t>
      </w:r>
      <w:r w:rsidRPr="00A15782">
        <w:rPr>
          <w:rFonts w:ascii="Times New Roman" w:hAnsi="Times New Roman"/>
          <w:sz w:val="28"/>
          <w:szCs w:val="28"/>
        </w:rPr>
        <w:t>m</w:t>
      </w:r>
      <w:r w:rsidRPr="00A15782">
        <w:rPr>
          <w:rFonts w:ascii="Times New Roman" w:hAnsi="Times New Roman" w:hint="eastAsia"/>
          <w:sz w:val="28"/>
          <w:szCs w:val="28"/>
        </w:rPr>
        <w:t>ā</w:t>
      </w:r>
      <w:r w:rsidRPr="00A15782">
        <w:rPr>
          <w:rFonts w:ascii="Times New Roman" w:hAnsi="Times New Roman"/>
          <w:sz w:val="28"/>
          <w:szCs w:val="28"/>
        </w:rPr>
        <w:t>c</w:t>
      </w:r>
      <w:r w:rsidRPr="00A15782">
        <w:rPr>
          <w:rFonts w:ascii="Times New Roman" w:hAnsi="Times New Roman" w:hint="eastAsia"/>
          <w:sz w:val="28"/>
          <w:szCs w:val="28"/>
        </w:rPr>
        <w:t>ī</w:t>
      </w:r>
      <w:r w:rsidRPr="00A15782">
        <w:rPr>
          <w:rFonts w:ascii="Times New Roman" w:hAnsi="Times New Roman"/>
          <w:sz w:val="28"/>
          <w:szCs w:val="28"/>
        </w:rPr>
        <w:t xml:space="preserve">bu </w:t>
      </w:r>
      <w:r w:rsidRPr="00A70FC4">
        <w:rPr>
          <w:rFonts w:ascii="Times New Roman" w:hAnsi="Times New Roman"/>
          <w:sz w:val="28"/>
          <w:szCs w:val="28"/>
        </w:rPr>
        <w:t>apraksts un grafiks ir iek</w:t>
      </w:r>
      <w:r w:rsidRPr="00A70FC4">
        <w:rPr>
          <w:rFonts w:ascii="Times New Roman" w:hAnsi="Times New Roman" w:hint="eastAsia"/>
          <w:sz w:val="28"/>
          <w:szCs w:val="28"/>
        </w:rPr>
        <w:t>ļ</w:t>
      </w:r>
      <w:r w:rsidRPr="00A70FC4">
        <w:rPr>
          <w:rFonts w:ascii="Times New Roman" w:hAnsi="Times New Roman"/>
          <w:sz w:val="28"/>
          <w:szCs w:val="28"/>
        </w:rPr>
        <w:t>auts Valsts civil</w:t>
      </w:r>
      <w:r w:rsidRPr="00A70FC4">
        <w:rPr>
          <w:rFonts w:ascii="Times New Roman" w:hAnsi="Times New Roman" w:hint="eastAsia"/>
          <w:sz w:val="28"/>
          <w:szCs w:val="28"/>
        </w:rPr>
        <w:t>ā</w:t>
      </w:r>
      <w:r w:rsidRPr="00A70FC4">
        <w:rPr>
          <w:rFonts w:ascii="Times New Roman" w:hAnsi="Times New Roman"/>
          <w:sz w:val="28"/>
          <w:szCs w:val="28"/>
        </w:rPr>
        <w:t>s aizsardz</w:t>
      </w:r>
      <w:r w:rsidRPr="00A70FC4">
        <w:rPr>
          <w:rFonts w:ascii="Times New Roman" w:hAnsi="Times New Roman" w:hint="eastAsia"/>
          <w:sz w:val="28"/>
          <w:szCs w:val="28"/>
        </w:rPr>
        <w:t>ī</w:t>
      </w:r>
      <w:r w:rsidRPr="00A70FC4">
        <w:rPr>
          <w:rFonts w:ascii="Times New Roman" w:hAnsi="Times New Roman"/>
          <w:sz w:val="28"/>
          <w:szCs w:val="28"/>
        </w:rPr>
        <w:t>bas pl</w:t>
      </w:r>
      <w:r w:rsidRPr="00A70FC4">
        <w:rPr>
          <w:rFonts w:ascii="Times New Roman" w:hAnsi="Times New Roman" w:hint="eastAsia"/>
          <w:sz w:val="28"/>
          <w:szCs w:val="28"/>
        </w:rPr>
        <w:t>ā</w:t>
      </w:r>
      <w:r w:rsidRPr="00A70FC4">
        <w:rPr>
          <w:rFonts w:ascii="Times New Roman" w:hAnsi="Times New Roman"/>
          <w:sz w:val="28"/>
          <w:szCs w:val="28"/>
        </w:rPr>
        <w:t xml:space="preserve">na </w:t>
      </w:r>
      <w:r w:rsidR="00D45A64">
        <w:rPr>
          <w:rFonts w:ascii="Times New Roman" w:hAnsi="Times New Roman"/>
          <w:sz w:val="28"/>
          <w:szCs w:val="28"/>
        </w:rPr>
        <w:t>34.</w:t>
      </w:r>
      <w:r w:rsidRPr="00A70FC4">
        <w:rPr>
          <w:rFonts w:ascii="Times New Roman" w:hAnsi="Times New Roman"/>
          <w:sz w:val="28"/>
          <w:szCs w:val="28"/>
        </w:rPr>
        <w:t>pielikum</w:t>
      </w:r>
      <w:r w:rsidRPr="00A70FC4">
        <w:rPr>
          <w:rFonts w:ascii="Times New Roman" w:hAnsi="Times New Roman" w:hint="eastAsia"/>
          <w:sz w:val="28"/>
          <w:szCs w:val="28"/>
        </w:rPr>
        <w:t>ā</w:t>
      </w:r>
      <w:r w:rsidRPr="00A70FC4">
        <w:rPr>
          <w:rFonts w:ascii="Times New Roman" w:hAnsi="Times New Roman"/>
          <w:sz w:val="28"/>
          <w:szCs w:val="28"/>
        </w:rPr>
        <w:t>.</w:t>
      </w:r>
    </w:p>
    <w:p w14:paraId="7DB1B851" w14:textId="77777777" w:rsidR="00BB4B00" w:rsidRDefault="00BB4B00" w:rsidP="00BB4B00">
      <w:pPr>
        <w:spacing w:after="0" w:line="240" w:lineRule="auto"/>
        <w:ind w:firstLine="720"/>
        <w:jc w:val="both"/>
        <w:rPr>
          <w:rFonts w:ascii="Times New Roman" w:hAnsi="Times New Roman"/>
          <w:sz w:val="28"/>
          <w:szCs w:val="28"/>
        </w:rPr>
      </w:pPr>
    </w:p>
    <w:p w14:paraId="0A69B788" w14:textId="1800DF16" w:rsidR="003C2D32" w:rsidRDefault="003C2D32" w:rsidP="00BB4B00">
      <w:pPr>
        <w:spacing w:after="0" w:line="240" w:lineRule="auto"/>
        <w:jc w:val="both"/>
        <w:rPr>
          <w:rFonts w:ascii="Times New Roman" w:hAnsi="Times New Roman"/>
          <w:b/>
          <w:sz w:val="28"/>
          <w:szCs w:val="28"/>
        </w:rPr>
      </w:pPr>
      <w:r>
        <w:rPr>
          <w:rFonts w:ascii="Times New Roman" w:hAnsi="Times New Roman"/>
          <w:b/>
          <w:sz w:val="28"/>
          <w:szCs w:val="28"/>
        </w:rPr>
        <w:t xml:space="preserve">14. </w:t>
      </w:r>
      <w:r w:rsidRPr="003C2D32">
        <w:rPr>
          <w:rFonts w:ascii="Times New Roman" w:hAnsi="Times New Roman"/>
          <w:b/>
          <w:sz w:val="28"/>
          <w:szCs w:val="28"/>
        </w:rPr>
        <w:t>Pasākumu plāns par kontrolētu masveida iedzīvotāju evakuāciju un pārvietošanu militāra iebrukuma, katastrofas vai to draudu gadījumā</w:t>
      </w:r>
    </w:p>
    <w:p w14:paraId="0FC6044F" w14:textId="4C2CCBD4" w:rsidR="003C2D32" w:rsidRPr="003C2D32" w:rsidRDefault="003C2D32" w:rsidP="003C2D32">
      <w:pPr>
        <w:spacing w:after="0" w:line="240" w:lineRule="auto"/>
        <w:jc w:val="both"/>
        <w:rPr>
          <w:rFonts w:ascii="Times New Roman" w:hAnsi="Times New Roman" w:cs="Times New Roman"/>
          <w:b/>
          <w:sz w:val="28"/>
          <w:szCs w:val="28"/>
        </w:rPr>
      </w:pPr>
      <w:r>
        <w:rPr>
          <w:rFonts w:ascii="Times New Roman" w:hAnsi="Times New Roman"/>
          <w:b/>
          <w:sz w:val="28"/>
          <w:szCs w:val="28"/>
        </w:rPr>
        <w:tab/>
      </w:r>
      <w:r w:rsidRPr="00C621F5">
        <w:rPr>
          <w:rFonts w:ascii="Times New Roman" w:hAnsi="Times New Roman"/>
          <w:sz w:val="28"/>
          <w:szCs w:val="28"/>
        </w:rPr>
        <w:t xml:space="preserve">Ziemeļatlantijas līguma </w:t>
      </w:r>
      <w:r>
        <w:rPr>
          <w:rFonts w:ascii="Times New Roman" w:hAnsi="Times New Roman"/>
          <w:sz w:val="28"/>
          <w:szCs w:val="28"/>
        </w:rPr>
        <w:t>organizācijas (turpmāk – NATO) dalībvalstu 2016.</w:t>
      </w:r>
      <w:r w:rsidRPr="00C621F5">
        <w:rPr>
          <w:rFonts w:ascii="Times New Roman" w:hAnsi="Times New Roman"/>
          <w:sz w:val="28"/>
          <w:szCs w:val="28"/>
        </w:rPr>
        <w:t>gada Varšavas</w:t>
      </w:r>
      <w:r>
        <w:rPr>
          <w:rFonts w:ascii="Times New Roman" w:hAnsi="Times New Roman"/>
          <w:sz w:val="28"/>
          <w:szCs w:val="28"/>
        </w:rPr>
        <w:t xml:space="preserve"> samita deklarācijas 73.punktā ir noteiktas prasības, kuras attiecas uz NATO 7 nacionālās noturības pamatprasībām, tai skaitā, nodrošinot efektīvu pasākumu kopumu, lai varētu pārvarēt </w:t>
      </w:r>
      <w:r w:rsidRPr="003C2D32">
        <w:rPr>
          <w:rFonts w:ascii="Times New Roman" w:hAnsi="Times New Roman" w:cs="Times New Roman"/>
          <w:sz w:val="28"/>
          <w:szCs w:val="28"/>
        </w:rPr>
        <w:t xml:space="preserve">nekontrolētu masveida iedzīvotāju pārvietošanos un nodrošināt </w:t>
      </w:r>
      <w:proofErr w:type="spellStart"/>
      <w:r w:rsidRPr="003C2D32">
        <w:rPr>
          <w:rFonts w:ascii="Times New Roman" w:hAnsi="Times New Roman" w:cs="Times New Roman"/>
          <w:sz w:val="28"/>
          <w:szCs w:val="28"/>
        </w:rPr>
        <w:t>dekonfliktāciju</w:t>
      </w:r>
      <w:proofErr w:type="spellEnd"/>
      <w:r w:rsidRPr="003C2D32">
        <w:rPr>
          <w:rFonts w:ascii="Times New Roman" w:hAnsi="Times New Roman" w:cs="Times New Roman"/>
          <w:sz w:val="28"/>
          <w:szCs w:val="28"/>
        </w:rPr>
        <w:t xml:space="preserve"> starp evakuējamiem iedzīvotājiem un ienākošiem militāriem spēkiem. Ņemot vērā Ministru kabineta 2017.gada 14.februāra sēdes protokollēmuma (prot. Nr.7 50.§) informatīvajā ziņojumā “Par mācību KRISTAPS 2016 secinājumiem” 2.punktā noteikto, izstrādāts pasākumu plāns par kontrolētu masveida iedzīvotāju evakuāciju un pārvietošanu militāra iebrukuma, katastrofas vai to draudu gadījumā, </w:t>
      </w:r>
      <w:r w:rsidR="009A5525">
        <w:rPr>
          <w:rFonts w:ascii="Times New Roman" w:hAnsi="Times New Roman" w:cs="Times New Roman"/>
          <w:sz w:val="28"/>
          <w:szCs w:val="28"/>
        </w:rPr>
        <w:t xml:space="preserve">kas </w:t>
      </w:r>
      <w:r w:rsidRPr="003C2D32">
        <w:rPr>
          <w:rFonts w:ascii="Times New Roman" w:hAnsi="Times New Roman" w:cs="Times New Roman"/>
          <w:sz w:val="28"/>
          <w:szCs w:val="28"/>
        </w:rPr>
        <w:t>ir iekļaut</w:t>
      </w:r>
      <w:r w:rsidR="009A5525">
        <w:rPr>
          <w:rFonts w:ascii="Times New Roman" w:hAnsi="Times New Roman" w:cs="Times New Roman"/>
          <w:sz w:val="28"/>
          <w:szCs w:val="28"/>
        </w:rPr>
        <w:t>s</w:t>
      </w:r>
      <w:r w:rsidRPr="003C2D32">
        <w:rPr>
          <w:rFonts w:ascii="Times New Roman" w:hAnsi="Times New Roman" w:cs="Times New Roman"/>
          <w:sz w:val="28"/>
          <w:szCs w:val="28"/>
        </w:rPr>
        <w:t xml:space="preserve"> Valsts civilās aizsardzības plāna </w:t>
      </w:r>
      <w:r w:rsidR="00D45A64">
        <w:rPr>
          <w:rFonts w:ascii="Times New Roman" w:hAnsi="Times New Roman" w:cs="Times New Roman"/>
          <w:sz w:val="28"/>
          <w:szCs w:val="28"/>
        </w:rPr>
        <w:t>35.pielikumā</w:t>
      </w:r>
      <w:r w:rsidRPr="003C2D32">
        <w:rPr>
          <w:rFonts w:ascii="Times New Roman" w:hAnsi="Times New Roman" w:cs="Times New Roman"/>
          <w:sz w:val="28"/>
          <w:szCs w:val="28"/>
        </w:rPr>
        <w:t>.</w:t>
      </w:r>
    </w:p>
    <w:p w14:paraId="7D5CBA0E" w14:textId="26349BB0" w:rsidR="00460130" w:rsidRDefault="00460130" w:rsidP="005C31E4">
      <w:pPr>
        <w:pStyle w:val="Body"/>
        <w:spacing w:after="0" w:line="240" w:lineRule="auto"/>
        <w:ind w:firstLine="709"/>
        <w:jc w:val="both"/>
        <w:rPr>
          <w:rFonts w:ascii="Times New Roman" w:hAnsi="Times New Roman"/>
          <w:color w:val="auto"/>
          <w:sz w:val="28"/>
          <w:lang w:val="de-DE"/>
        </w:rPr>
      </w:pPr>
    </w:p>
    <w:p w14:paraId="4B45852E" w14:textId="77777777" w:rsidR="00460130" w:rsidRDefault="00460130" w:rsidP="005C31E4">
      <w:pPr>
        <w:pStyle w:val="Body"/>
        <w:spacing w:after="0" w:line="240" w:lineRule="auto"/>
        <w:ind w:firstLine="709"/>
        <w:jc w:val="both"/>
        <w:rPr>
          <w:rFonts w:ascii="Times New Roman" w:hAnsi="Times New Roman"/>
          <w:color w:val="auto"/>
          <w:sz w:val="28"/>
          <w:lang w:val="de-DE"/>
        </w:rPr>
      </w:pPr>
    </w:p>
    <w:p w14:paraId="695AA48B" w14:textId="77777777" w:rsidR="00460130" w:rsidRDefault="00460130" w:rsidP="005C31E4">
      <w:pPr>
        <w:pStyle w:val="Body"/>
        <w:spacing w:after="0" w:line="240" w:lineRule="auto"/>
        <w:ind w:firstLine="709"/>
        <w:jc w:val="both"/>
        <w:rPr>
          <w:rFonts w:ascii="Times New Roman" w:hAnsi="Times New Roman"/>
          <w:color w:val="auto"/>
          <w:sz w:val="28"/>
          <w:lang w:val="de-DE"/>
        </w:rPr>
      </w:pPr>
    </w:p>
    <w:p w14:paraId="55675345" w14:textId="77777777" w:rsidR="00460130" w:rsidRDefault="00460130" w:rsidP="005C31E4">
      <w:pPr>
        <w:pStyle w:val="Body"/>
        <w:spacing w:after="0" w:line="240" w:lineRule="auto"/>
        <w:ind w:firstLine="709"/>
        <w:jc w:val="both"/>
        <w:rPr>
          <w:rFonts w:ascii="Times New Roman" w:hAnsi="Times New Roman"/>
          <w:color w:val="auto"/>
          <w:sz w:val="28"/>
          <w:lang w:val="de-DE"/>
        </w:rPr>
      </w:pPr>
    </w:p>
    <w:p w14:paraId="77F251AF" w14:textId="77777777" w:rsidR="00460130" w:rsidRPr="00DE283C" w:rsidRDefault="00460130" w:rsidP="005C31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3AC0C945" w14:textId="0A119A3D" w:rsidR="003701C4" w:rsidRPr="00460130" w:rsidRDefault="003701C4" w:rsidP="003701C4">
      <w:pPr>
        <w:spacing w:after="0" w:line="240" w:lineRule="auto"/>
        <w:jc w:val="both"/>
        <w:rPr>
          <w:rFonts w:ascii="Times New Roman" w:hAnsi="Times New Roman" w:cs="Times New Roman"/>
          <w:sz w:val="28"/>
          <w:szCs w:val="28"/>
          <w:lang w:val="de-DE"/>
        </w:rPr>
      </w:pPr>
    </w:p>
    <w:sectPr w:rsidR="003701C4" w:rsidRPr="00460130" w:rsidSect="00D27E7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FB57F" w14:textId="77777777" w:rsidR="001B70F6" w:rsidRDefault="001B70F6" w:rsidP="00BB4B00">
      <w:pPr>
        <w:spacing w:after="0" w:line="240" w:lineRule="auto"/>
      </w:pPr>
      <w:r>
        <w:separator/>
      </w:r>
    </w:p>
  </w:endnote>
  <w:endnote w:type="continuationSeparator" w:id="0">
    <w:p w14:paraId="161FB797" w14:textId="77777777" w:rsidR="001B70F6" w:rsidRDefault="001B70F6" w:rsidP="00BB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5C7A" w14:textId="34562FB1" w:rsidR="001B70F6" w:rsidRPr="00460130" w:rsidRDefault="00460130" w:rsidP="00460130">
    <w:pPr>
      <w:pStyle w:val="Footer"/>
      <w:rPr>
        <w:rFonts w:ascii="Times New Roman" w:hAnsi="Times New Roman"/>
        <w:sz w:val="16"/>
        <w:szCs w:val="16"/>
      </w:rPr>
    </w:pPr>
    <w:r w:rsidRPr="00460130">
      <w:rPr>
        <w:rFonts w:ascii="Times New Roman" w:hAnsi="Times New Roman"/>
        <w:sz w:val="16"/>
        <w:szCs w:val="16"/>
      </w:rPr>
      <w:t>(TA-1189)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28FF" w14:textId="65C14ADE" w:rsidR="00460130" w:rsidRPr="00460130" w:rsidRDefault="00460130">
    <w:pPr>
      <w:pStyle w:val="Footer"/>
      <w:rPr>
        <w:rFonts w:ascii="Times New Roman" w:hAnsi="Times New Roman"/>
        <w:sz w:val="16"/>
        <w:szCs w:val="16"/>
      </w:rPr>
    </w:pPr>
    <w:r w:rsidRPr="00460130">
      <w:rPr>
        <w:rFonts w:ascii="Times New Roman" w:hAnsi="Times New Roman"/>
        <w:sz w:val="16"/>
        <w:szCs w:val="16"/>
      </w:rPr>
      <w:t>(TA-1189)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B05FF" w14:textId="77777777" w:rsidR="001B70F6" w:rsidRDefault="001B70F6" w:rsidP="00BB4B00">
      <w:pPr>
        <w:spacing w:after="0" w:line="240" w:lineRule="auto"/>
      </w:pPr>
      <w:r>
        <w:separator/>
      </w:r>
    </w:p>
  </w:footnote>
  <w:footnote w:type="continuationSeparator" w:id="0">
    <w:p w14:paraId="7FC65570" w14:textId="77777777" w:rsidR="001B70F6" w:rsidRDefault="001B70F6" w:rsidP="00BB4B00">
      <w:pPr>
        <w:spacing w:after="0" w:line="240" w:lineRule="auto"/>
      </w:pPr>
      <w:r>
        <w:continuationSeparator/>
      </w:r>
    </w:p>
  </w:footnote>
  <w:footnote w:id="1">
    <w:p w14:paraId="6CFF7FF3" w14:textId="7AB487B7" w:rsidR="001B70F6" w:rsidRPr="00B10CA5" w:rsidRDefault="001B70F6">
      <w:pPr>
        <w:pStyle w:val="FootnoteText"/>
        <w:rPr>
          <w:lang w:val="fr-FR"/>
        </w:rPr>
      </w:pPr>
      <w:r>
        <w:rPr>
          <w:rStyle w:val="FootnoteReference"/>
        </w:rPr>
        <w:footnoteRef/>
      </w:r>
      <w:r>
        <w:t xml:space="preserve"> </w:t>
      </w:r>
      <w:r w:rsidRPr="00B10CA5">
        <w:rPr>
          <w:lang w:val="fr-FR"/>
        </w:rPr>
        <w:t xml:space="preserve">Tiešsaite: </w:t>
      </w:r>
      <w:hyperlink r:id="rId1" w:history="1">
        <w:r>
          <w:rPr>
            <w:rStyle w:val="Hyperlink"/>
          </w:rPr>
          <w:t>https://m.likumi.lv/doc.php?id=288600</w:t>
        </w:r>
      </w:hyperlink>
      <w:r>
        <w:t xml:space="preserve"> </w:t>
      </w:r>
    </w:p>
  </w:footnote>
  <w:footnote w:id="2">
    <w:p w14:paraId="08176369" w14:textId="172409A1" w:rsidR="001B70F6" w:rsidRPr="00B10CA5" w:rsidRDefault="001B70F6">
      <w:pPr>
        <w:pStyle w:val="FootnoteText"/>
        <w:rPr>
          <w:lang w:val="fr-FR"/>
        </w:rPr>
      </w:pPr>
      <w:r>
        <w:rPr>
          <w:rStyle w:val="FootnoteReference"/>
        </w:rPr>
        <w:footnoteRef/>
      </w:r>
      <w:r>
        <w:t xml:space="preserve"> </w:t>
      </w:r>
      <w:r w:rsidRPr="00B10CA5">
        <w:rPr>
          <w:lang w:val="fr-FR"/>
        </w:rPr>
        <w:t xml:space="preserve">Tiešsaite: </w:t>
      </w:r>
      <w:hyperlink r:id="rId2" w:history="1">
        <w:r>
          <w:rPr>
            <w:rStyle w:val="Hyperlink"/>
          </w:rPr>
          <w:t>https://www.pkc.gov.lv/lv/attistibas-planosana/ano-ilgtspejigas-attistibas-merki</w:t>
        </w:r>
      </w:hyperlink>
      <w:r>
        <w:t xml:space="preserve"> </w:t>
      </w:r>
    </w:p>
  </w:footnote>
  <w:footnote w:id="3">
    <w:p w14:paraId="2B1DDC7E" w14:textId="0530F6DB" w:rsidR="001B70F6" w:rsidRPr="00B10CA5" w:rsidRDefault="001B70F6">
      <w:pPr>
        <w:pStyle w:val="FootnoteText"/>
        <w:rPr>
          <w:lang w:val="fr-FR"/>
        </w:rPr>
      </w:pPr>
      <w:r>
        <w:rPr>
          <w:rStyle w:val="FootnoteReference"/>
        </w:rPr>
        <w:footnoteRef/>
      </w:r>
      <w:r>
        <w:t xml:space="preserve"> </w:t>
      </w:r>
      <w:r w:rsidRPr="00B10CA5">
        <w:rPr>
          <w:lang w:val="fr-FR"/>
        </w:rPr>
        <w:t xml:space="preserve">Tiešsaite: </w:t>
      </w:r>
      <w:hyperlink r:id="rId3" w:history="1">
        <w:r>
          <w:rPr>
            <w:rStyle w:val="Hyperlink"/>
          </w:rPr>
          <w:t>https://www.undrr.org/implementing-sendai-framework/what-sf</w:t>
        </w:r>
      </w:hyperlink>
      <w:r>
        <w:t xml:space="preserve"> </w:t>
      </w:r>
    </w:p>
  </w:footnote>
  <w:footnote w:id="4">
    <w:p w14:paraId="0E2C5BC5" w14:textId="3FCBB59E" w:rsidR="001B70F6" w:rsidRDefault="001B70F6">
      <w:pPr>
        <w:pStyle w:val="FootnoteText"/>
      </w:pPr>
      <w:r>
        <w:rPr>
          <w:rStyle w:val="FootnoteReference"/>
        </w:rPr>
        <w:footnoteRef/>
      </w:r>
      <w:r>
        <w:t xml:space="preserve"> Tiešsaite: </w:t>
      </w:r>
      <w:hyperlink r:id="rId4" w:history="1">
        <w:r>
          <w:rPr>
            <w:rStyle w:val="Hyperlink"/>
          </w:rPr>
          <w:t>http://www.varam.gov.lv/lat/publ/petijumi/petijumi_klimata_parmainu_joma/?doc=23668</w:t>
        </w:r>
      </w:hyperlink>
      <w:r>
        <w:t xml:space="preserve"> </w:t>
      </w:r>
    </w:p>
  </w:footnote>
  <w:footnote w:id="5">
    <w:p w14:paraId="6E41BCC3" w14:textId="3446147D" w:rsidR="001B70F6" w:rsidRDefault="001B70F6">
      <w:pPr>
        <w:pStyle w:val="FootnoteText"/>
      </w:pPr>
      <w:r>
        <w:rPr>
          <w:rStyle w:val="FootnoteReference"/>
        </w:rPr>
        <w:footnoteRef/>
      </w:r>
      <w:r>
        <w:t xml:space="preserve"> Tiešsaite: Katastrofu riska novērtēšanas rekomendācijas - </w:t>
      </w:r>
      <w:hyperlink r:id="rId5" w:history="1">
        <w:r>
          <w:rPr>
            <w:rStyle w:val="Hyperlink"/>
          </w:rPr>
          <w:t>https://vugd.gov.lv/lat/par_vugd/darbibas_sferas/civila_aizsardziba/rekomendacijas_valsts_un_pasvaldibu_institucijam</w:t>
        </w:r>
      </w:hyperlink>
      <w:r>
        <w:t xml:space="preserve"> </w:t>
      </w:r>
    </w:p>
  </w:footnote>
  <w:footnote w:id="6">
    <w:p w14:paraId="09E1E38C" w14:textId="77777777" w:rsidR="001B70F6" w:rsidRPr="00B10CA5" w:rsidRDefault="001B70F6" w:rsidP="00BB4B00">
      <w:pPr>
        <w:pStyle w:val="FootnoteText"/>
        <w:rPr>
          <w:lang w:val="fr-FR"/>
        </w:rPr>
      </w:pPr>
      <w:r>
        <w:rPr>
          <w:rStyle w:val="FootnoteReference"/>
        </w:rPr>
        <w:footnoteRef/>
      </w:r>
      <w:r>
        <w:t xml:space="preserve"> </w:t>
      </w:r>
      <w:r w:rsidRPr="00B10CA5">
        <w:rPr>
          <w:lang w:val="fr-FR"/>
        </w:rPr>
        <w:t xml:space="preserve">Tiešsaiste: </w:t>
      </w:r>
      <w:hyperlink r:id="rId6" w:history="1">
        <w:r>
          <w:rPr>
            <w:rStyle w:val="Hyperlink"/>
          </w:rPr>
          <w:t>https://vugd.gov.lv/files/textdoc/vugd_all%20(2).pdf</w:t>
        </w:r>
      </w:hyperlink>
      <w:r>
        <w:t xml:space="preserve"> vai </w:t>
      </w:r>
      <w:hyperlink r:id="rId7" w:history="1">
        <w:r>
          <w:rPr>
            <w:rStyle w:val="Hyperlink"/>
          </w:rPr>
          <w:t>https://vugd.gov.lv/lat/drosibas_padomi/vai_tu_zini__ka_rikoties_arkartas_gadijumos_</w:t>
        </w:r>
      </w:hyperlink>
      <w:r>
        <w:t xml:space="preserve"> </w:t>
      </w:r>
    </w:p>
  </w:footnote>
  <w:footnote w:id="7">
    <w:p w14:paraId="39E32290" w14:textId="77777777" w:rsidR="001B70F6" w:rsidRPr="005E302D" w:rsidRDefault="001B70F6" w:rsidP="00BB4B00">
      <w:pPr>
        <w:pStyle w:val="FootnoteText"/>
        <w:jc w:val="both"/>
      </w:pPr>
      <w:r w:rsidRPr="0008070B">
        <w:rPr>
          <w:rStyle w:val="FootnoteReference"/>
        </w:rPr>
        <w:footnoteRef/>
      </w:r>
      <w:r w:rsidRPr="0008070B">
        <w:rPr>
          <w:rFonts w:ascii="Times New Roman" w:hAnsi="Times New Roman" w:cs="Times New Roman"/>
        </w:rPr>
        <w:t xml:space="preserve"> Likums Par policiju - </w:t>
      </w:r>
      <w:r w:rsidRPr="0008070B">
        <w:rPr>
          <w:rFonts w:ascii="Times New Roman" w:hAnsi="Times New Roman" w:cs="Times New Roman"/>
          <w:i/>
        </w:rPr>
        <w:t>nosaka VP pienākumu</w:t>
      </w:r>
      <w:r w:rsidRPr="0083574F">
        <w:rPr>
          <w:rFonts w:ascii="Times New Roman" w:hAnsi="Times New Roman" w:cs="Times New Roman"/>
          <w:i/>
        </w:rPr>
        <w:t xml:space="preserve"> publicēt VP tīmekļa vietnē www.vp.gov.lv informāciju par katastrofās cietušajām un mirušajām personām (vārds, uzvārds, dzimšanas mēnesis, dzimšanas gads, ārstniecības iestādes nosaukums, kurā persona atrodas) 5 (piecas) dienas no informācijas par katastrofu saņemšanas brīža. Situācijā, kad VP nevar identificēt katastrofā cietušo vai mirušo personu, tad neidentificētu cietušo vai mirušo personu publiskošanai ir jāatbilst normatīvajiem aktiem, kas noteic nenoskaidrotu vai neatpazītu mirušu personu meklēšanu, tostarp VP publicē personas fotogrāfiju. Informācija par cietušo personu VP tīmekļa vietnē var tikt dzēsta arī ātrāk par piecu dienu termiņu, ja VP saņem apstiprinājumu, ka radi vai ieinteresētās personas ir uzzinājušas informāciju par cietušās personas atrašanās vietu;</w:t>
      </w:r>
    </w:p>
  </w:footnote>
  <w:footnote w:id="8">
    <w:p w14:paraId="59B1CAB3" w14:textId="77777777" w:rsidR="001B70F6" w:rsidRPr="00D04884" w:rsidRDefault="001B70F6" w:rsidP="00BB4B00">
      <w:pPr>
        <w:pStyle w:val="FootnoteText"/>
        <w:jc w:val="both"/>
        <w:rPr>
          <w:rFonts w:ascii="Times New Roman" w:hAnsi="Times New Roman" w:cs="Times New Roman"/>
        </w:rPr>
      </w:pPr>
      <w:r w:rsidRPr="00D04884">
        <w:rPr>
          <w:rStyle w:val="FootnoteReference"/>
        </w:rPr>
        <w:footnoteRef/>
      </w:r>
      <w:r w:rsidRPr="00D04884">
        <w:rPr>
          <w:rFonts w:ascii="Times New Roman" w:hAnsi="Times New Roman" w:cs="Times New Roman"/>
        </w:rPr>
        <w:t xml:space="preserve"> Piemērs - kr</w:t>
      </w:r>
      <w:r w:rsidRPr="00D04884">
        <w:rPr>
          <w:rFonts w:ascii="Times New Roman" w:hAnsi="Times New Roman" w:cs="Times New Roman" w:hint="eastAsia"/>
        </w:rPr>
        <w:t>ī</w:t>
      </w:r>
      <w:r w:rsidRPr="00D04884">
        <w:rPr>
          <w:rFonts w:ascii="Times New Roman" w:hAnsi="Times New Roman" w:cs="Times New Roman"/>
        </w:rPr>
        <w:t>zes s</w:t>
      </w:r>
      <w:r w:rsidRPr="00D04884">
        <w:rPr>
          <w:rFonts w:ascii="Times New Roman" w:hAnsi="Times New Roman" w:cs="Times New Roman" w:hint="eastAsia"/>
        </w:rPr>
        <w:t>ā</w:t>
      </w:r>
      <w:r w:rsidRPr="00D04884">
        <w:rPr>
          <w:rFonts w:ascii="Times New Roman" w:hAnsi="Times New Roman" w:cs="Times New Roman"/>
        </w:rPr>
        <w:t>kum</w:t>
      </w:r>
      <w:r w:rsidRPr="00D04884">
        <w:rPr>
          <w:rFonts w:ascii="Times New Roman" w:hAnsi="Times New Roman" w:cs="Times New Roman" w:hint="eastAsia"/>
        </w:rPr>
        <w:t>ā</w:t>
      </w:r>
      <w:r w:rsidRPr="00D04884">
        <w:rPr>
          <w:rFonts w:ascii="Times New Roman" w:hAnsi="Times New Roman" w:cs="Times New Roman"/>
        </w:rPr>
        <w:t xml:space="preserve"> NMPD, VUGD vai Valsts policija inform</w:t>
      </w:r>
      <w:r w:rsidRPr="00D04884">
        <w:rPr>
          <w:rFonts w:ascii="Times New Roman" w:hAnsi="Times New Roman" w:cs="Times New Roman" w:hint="eastAsia"/>
        </w:rPr>
        <w:t>ē</w:t>
      </w:r>
      <w:r w:rsidRPr="00D04884">
        <w:rPr>
          <w:rFonts w:ascii="Times New Roman" w:hAnsi="Times New Roman" w:cs="Times New Roman"/>
        </w:rPr>
        <w:t xml:space="preserve"> sabiedr</w:t>
      </w:r>
      <w:r w:rsidRPr="00D04884">
        <w:rPr>
          <w:rFonts w:ascii="Times New Roman" w:hAnsi="Times New Roman" w:cs="Times New Roman" w:hint="eastAsia"/>
        </w:rPr>
        <w:t>ī</w:t>
      </w:r>
      <w:r w:rsidRPr="00D04884">
        <w:rPr>
          <w:rFonts w:ascii="Times New Roman" w:hAnsi="Times New Roman" w:cs="Times New Roman"/>
        </w:rPr>
        <w:t>bu par to, ka sa</w:t>
      </w:r>
      <w:r w:rsidRPr="00D04884">
        <w:rPr>
          <w:rFonts w:ascii="Times New Roman" w:hAnsi="Times New Roman" w:cs="Times New Roman" w:hint="eastAsia"/>
        </w:rPr>
        <w:t>ņ</w:t>
      </w:r>
      <w:r w:rsidRPr="00D04884">
        <w:rPr>
          <w:rFonts w:ascii="Times New Roman" w:hAnsi="Times New Roman" w:cs="Times New Roman"/>
        </w:rPr>
        <w:t>emts izsaukums uz notikuma vietu; Valsts policija inform</w:t>
      </w:r>
      <w:r w:rsidRPr="00D04884">
        <w:rPr>
          <w:rFonts w:ascii="Times New Roman" w:hAnsi="Times New Roman" w:cs="Times New Roman" w:hint="eastAsia"/>
        </w:rPr>
        <w:t>ē</w:t>
      </w:r>
      <w:r w:rsidRPr="00D04884">
        <w:rPr>
          <w:rFonts w:ascii="Times New Roman" w:hAnsi="Times New Roman" w:cs="Times New Roman"/>
        </w:rPr>
        <w:t xml:space="preserve"> par to, ka k</w:t>
      </w:r>
      <w:r w:rsidRPr="00D04884">
        <w:rPr>
          <w:rFonts w:ascii="Times New Roman" w:hAnsi="Times New Roman" w:cs="Times New Roman" w:hint="eastAsia"/>
        </w:rPr>
        <w:t>ā</w:t>
      </w:r>
      <w:r w:rsidRPr="00D04884">
        <w:rPr>
          <w:rFonts w:ascii="Times New Roman" w:hAnsi="Times New Roman" w:cs="Times New Roman"/>
        </w:rPr>
        <w:t>d</w:t>
      </w:r>
      <w:r w:rsidRPr="00D04884">
        <w:rPr>
          <w:rFonts w:ascii="Times New Roman" w:hAnsi="Times New Roman" w:cs="Times New Roman" w:hint="eastAsia"/>
        </w:rPr>
        <w:t>ā</w:t>
      </w:r>
      <w:r w:rsidRPr="00D04884">
        <w:rPr>
          <w:rFonts w:ascii="Times New Roman" w:hAnsi="Times New Roman" w:cs="Times New Roman"/>
        </w:rPr>
        <w:t xml:space="preserve"> ce</w:t>
      </w:r>
      <w:r w:rsidRPr="00D04884">
        <w:rPr>
          <w:rFonts w:ascii="Times New Roman" w:hAnsi="Times New Roman" w:cs="Times New Roman" w:hint="eastAsia"/>
        </w:rPr>
        <w:t>ļ</w:t>
      </w:r>
      <w:r w:rsidRPr="00D04884">
        <w:rPr>
          <w:rFonts w:ascii="Times New Roman" w:hAnsi="Times New Roman" w:cs="Times New Roman"/>
        </w:rPr>
        <w:t>a posm</w:t>
      </w:r>
      <w:r w:rsidRPr="00D04884">
        <w:rPr>
          <w:rFonts w:ascii="Times New Roman" w:hAnsi="Times New Roman" w:cs="Times New Roman" w:hint="eastAsia"/>
        </w:rPr>
        <w:t>ā</w:t>
      </w:r>
      <w:r w:rsidRPr="00D04884">
        <w:rPr>
          <w:rFonts w:ascii="Times New Roman" w:hAnsi="Times New Roman" w:cs="Times New Roman"/>
        </w:rPr>
        <w:t xml:space="preserve"> sl</w:t>
      </w:r>
      <w:r w:rsidRPr="00D04884">
        <w:rPr>
          <w:rFonts w:ascii="Times New Roman" w:hAnsi="Times New Roman" w:cs="Times New Roman" w:hint="eastAsia"/>
        </w:rPr>
        <w:t>ē</w:t>
      </w:r>
      <w:r w:rsidRPr="00D04884">
        <w:rPr>
          <w:rFonts w:ascii="Times New Roman" w:hAnsi="Times New Roman" w:cs="Times New Roman"/>
        </w:rPr>
        <w:t>gta satiksme, u.c.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Cs w:val="24"/>
      </w:rPr>
      <w:id w:val="544717318"/>
      <w:docPartObj>
        <w:docPartGallery w:val="Page Numbers (Top of Page)"/>
        <w:docPartUnique/>
      </w:docPartObj>
    </w:sdtPr>
    <w:sdtEndPr/>
    <w:sdtContent>
      <w:p w14:paraId="37888076" w14:textId="09B6FE8D" w:rsidR="001B70F6" w:rsidRPr="00E257FC" w:rsidRDefault="001B70F6">
        <w:pPr>
          <w:pStyle w:val="Header"/>
          <w:jc w:val="center"/>
          <w:rPr>
            <w:rFonts w:ascii="Times New Roman" w:hAnsi="Times New Roman"/>
            <w:szCs w:val="24"/>
          </w:rPr>
        </w:pPr>
        <w:r w:rsidRPr="00E257FC">
          <w:rPr>
            <w:rFonts w:ascii="Times New Roman" w:hAnsi="Times New Roman"/>
            <w:szCs w:val="24"/>
          </w:rPr>
          <w:fldChar w:fldCharType="begin"/>
        </w:r>
        <w:r w:rsidRPr="00E257FC">
          <w:rPr>
            <w:rFonts w:ascii="Times New Roman" w:hAnsi="Times New Roman"/>
            <w:szCs w:val="24"/>
          </w:rPr>
          <w:instrText>PAGE   \* MERGEFORMAT</w:instrText>
        </w:r>
        <w:r w:rsidRPr="00E257FC">
          <w:rPr>
            <w:rFonts w:ascii="Times New Roman" w:hAnsi="Times New Roman"/>
            <w:szCs w:val="24"/>
          </w:rPr>
          <w:fldChar w:fldCharType="separate"/>
        </w:r>
        <w:r>
          <w:rPr>
            <w:rFonts w:ascii="Times New Roman" w:hAnsi="Times New Roman"/>
            <w:noProof/>
            <w:szCs w:val="24"/>
          </w:rPr>
          <w:t>21</w:t>
        </w:r>
        <w:r w:rsidRPr="00E257FC">
          <w:rPr>
            <w:rFonts w:ascii="Times New Roman" w:hAnsi="Times New Roman"/>
            <w:szCs w:val="24"/>
          </w:rPr>
          <w:fldChar w:fldCharType="end"/>
        </w:r>
      </w:p>
    </w:sdtContent>
  </w:sdt>
  <w:p w14:paraId="0AB4F7ED" w14:textId="77777777" w:rsidR="001B70F6" w:rsidRPr="00C02849" w:rsidRDefault="001B70F6">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CAD0" w14:textId="77777777" w:rsidR="001B70F6" w:rsidRDefault="001B70F6">
    <w:pPr>
      <w:pStyle w:val="Header"/>
      <w:jc w:val="center"/>
    </w:pPr>
  </w:p>
  <w:p w14:paraId="3FE56587" w14:textId="77777777" w:rsidR="001B70F6" w:rsidRDefault="001B7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5B0B"/>
    <w:multiLevelType w:val="hybridMultilevel"/>
    <w:tmpl w:val="49220EE2"/>
    <w:lvl w:ilvl="0" w:tplc="3C3425BC">
      <w:start w:val="1"/>
      <w:numFmt w:val="decimal"/>
      <w:lvlText w:val="%1."/>
      <w:lvlJc w:val="left"/>
      <w:pPr>
        <w:ind w:left="928" w:hanging="360"/>
      </w:pPr>
    </w:lvl>
    <w:lvl w:ilvl="1" w:tplc="02281D10">
      <w:start w:val="1"/>
      <w:numFmt w:val="lowerLetter"/>
      <w:lvlText w:val="%2."/>
      <w:lvlJc w:val="left"/>
      <w:pPr>
        <w:ind w:left="1440" w:hanging="360"/>
      </w:pPr>
    </w:lvl>
    <w:lvl w:ilvl="2" w:tplc="370C4964">
      <w:start w:val="1"/>
      <w:numFmt w:val="lowerRoman"/>
      <w:lvlText w:val="%3."/>
      <w:lvlJc w:val="right"/>
      <w:pPr>
        <w:ind w:left="2160" w:hanging="180"/>
      </w:pPr>
    </w:lvl>
    <w:lvl w:ilvl="3" w:tplc="D73A6C8A">
      <w:start w:val="1"/>
      <w:numFmt w:val="decimal"/>
      <w:lvlText w:val="%4."/>
      <w:lvlJc w:val="left"/>
      <w:pPr>
        <w:ind w:left="2880" w:hanging="360"/>
      </w:pPr>
    </w:lvl>
    <w:lvl w:ilvl="4" w:tplc="585C2672">
      <w:start w:val="1"/>
      <w:numFmt w:val="lowerLetter"/>
      <w:lvlText w:val="%5."/>
      <w:lvlJc w:val="left"/>
      <w:pPr>
        <w:ind w:left="3600" w:hanging="360"/>
      </w:pPr>
    </w:lvl>
    <w:lvl w:ilvl="5" w:tplc="66C2B082">
      <w:start w:val="1"/>
      <w:numFmt w:val="lowerRoman"/>
      <w:lvlText w:val="%6."/>
      <w:lvlJc w:val="right"/>
      <w:pPr>
        <w:ind w:left="4320" w:hanging="180"/>
      </w:pPr>
    </w:lvl>
    <w:lvl w:ilvl="6" w:tplc="0E94A7C0">
      <w:start w:val="1"/>
      <w:numFmt w:val="decimal"/>
      <w:lvlText w:val="%7."/>
      <w:lvlJc w:val="left"/>
      <w:pPr>
        <w:ind w:left="5040" w:hanging="360"/>
      </w:pPr>
    </w:lvl>
    <w:lvl w:ilvl="7" w:tplc="E1506EE8">
      <w:start w:val="1"/>
      <w:numFmt w:val="lowerLetter"/>
      <w:lvlText w:val="%8."/>
      <w:lvlJc w:val="left"/>
      <w:pPr>
        <w:ind w:left="5760" w:hanging="360"/>
      </w:pPr>
    </w:lvl>
    <w:lvl w:ilvl="8" w:tplc="5AEA5A7C">
      <w:start w:val="1"/>
      <w:numFmt w:val="lowerRoman"/>
      <w:lvlText w:val="%9."/>
      <w:lvlJc w:val="right"/>
      <w:pPr>
        <w:ind w:left="6480" w:hanging="180"/>
      </w:pPr>
    </w:lvl>
  </w:abstractNum>
  <w:abstractNum w:abstractNumId="1" w15:restartNumberingAfterBreak="0">
    <w:nsid w:val="11C73695"/>
    <w:multiLevelType w:val="hybridMultilevel"/>
    <w:tmpl w:val="4DFADE08"/>
    <w:lvl w:ilvl="0" w:tplc="4A007834">
      <w:numFmt w:val="bullet"/>
      <w:lvlText w:val="-"/>
      <w:lvlJc w:val="left"/>
      <w:pPr>
        <w:ind w:left="1854" w:hanging="360"/>
      </w:pPr>
      <w:rPr>
        <w:rFonts w:ascii="Times New Roman" w:eastAsia="Times New Roman" w:hAnsi="Times New Roman" w:cs="Times New Roman" w:hint="default"/>
        <w:i/>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 w15:restartNumberingAfterBreak="0">
    <w:nsid w:val="140958A7"/>
    <w:multiLevelType w:val="hybridMultilevel"/>
    <w:tmpl w:val="2948FFFC"/>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142C0C9F"/>
    <w:multiLevelType w:val="hybridMultilevel"/>
    <w:tmpl w:val="A6FA6434"/>
    <w:lvl w:ilvl="0" w:tplc="5C9AE458">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4A0999"/>
    <w:multiLevelType w:val="hybridMultilevel"/>
    <w:tmpl w:val="BE6233D4"/>
    <w:lvl w:ilvl="0" w:tplc="4A007834">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297522"/>
    <w:multiLevelType w:val="hybridMultilevel"/>
    <w:tmpl w:val="8BAE00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944997"/>
    <w:multiLevelType w:val="hybridMultilevel"/>
    <w:tmpl w:val="6C6A9DB0"/>
    <w:lvl w:ilvl="0" w:tplc="ADE0F10E">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39C00C4"/>
    <w:multiLevelType w:val="hybridMultilevel"/>
    <w:tmpl w:val="C590C31A"/>
    <w:lvl w:ilvl="0" w:tplc="5C9AE458">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F57C9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9" w15:restartNumberingAfterBreak="0">
    <w:nsid w:val="558A5BBA"/>
    <w:multiLevelType w:val="hybridMultilevel"/>
    <w:tmpl w:val="3D264B58"/>
    <w:lvl w:ilvl="0" w:tplc="DD406EE2">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2A062F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1" w15:restartNumberingAfterBreak="0">
    <w:nsid w:val="7C3B2ADD"/>
    <w:multiLevelType w:val="hybridMultilevel"/>
    <w:tmpl w:val="3B800606"/>
    <w:lvl w:ilvl="0" w:tplc="5C9AE458">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10"/>
  </w:num>
  <w:num w:numId="6">
    <w:abstractNumId w:val="1"/>
  </w:num>
  <w:num w:numId="7">
    <w:abstractNumId w:val="8"/>
  </w:num>
  <w:num w:numId="8">
    <w:abstractNumId w:val="7"/>
  </w:num>
  <w:num w:numId="9">
    <w:abstractNumId w:val="3"/>
  </w:num>
  <w:num w:numId="10">
    <w:abstractNumId w:val="11"/>
  </w:num>
  <w:num w:numId="11">
    <w:abstractNumId w:val="0"/>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00"/>
    <w:rsid w:val="00000B37"/>
    <w:rsid w:val="00000ED1"/>
    <w:rsid w:val="00001E58"/>
    <w:rsid w:val="000021AB"/>
    <w:rsid w:val="00005B4D"/>
    <w:rsid w:val="00006971"/>
    <w:rsid w:val="00007724"/>
    <w:rsid w:val="00010185"/>
    <w:rsid w:val="00010F8A"/>
    <w:rsid w:val="00012B04"/>
    <w:rsid w:val="00014563"/>
    <w:rsid w:val="00014B64"/>
    <w:rsid w:val="00014CD8"/>
    <w:rsid w:val="00015735"/>
    <w:rsid w:val="000160BC"/>
    <w:rsid w:val="00020D9F"/>
    <w:rsid w:val="0002225F"/>
    <w:rsid w:val="0002231B"/>
    <w:rsid w:val="00022A94"/>
    <w:rsid w:val="00022C42"/>
    <w:rsid w:val="00022EFF"/>
    <w:rsid w:val="00023809"/>
    <w:rsid w:val="000301E6"/>
    <w:rsid w:val="000307B9"/>
    <w:rsid w:val="00030EF3"/>
    <w:rsid w:val="00031862"/>
    <w:rsid w:val="00032195"/>
    <w:rsid w:val="00033608"/>
    <w:rsid w:val="000349C3"/>
    <w:rsid w:val="00034E87"/>
    <w:rsid w:val="000351CF"/>
    <w:rsid w:val="00036BA8"/>
    <w:rsid w:val="0003715F"/>
    <w:rsid w:val="000405EF"/>
    <w:rsid w:val="00043942"/>
    <w:rsid w:val="0004394B"/>
    <w:rsid w:val="00045A45"/>
    <w:rsid w:val="00046554"/>
    <w:rsid w:val="00050687"/>
    <w:rsid w:val="0005099E"/>
    <w:rsid w:val="0005319D"/>
    <w:rsid w:val="00053D24"/>
    <w:rsid w:val="000549D8"/>
    <w:rsid w:val="00055B87"/>
    <w:rsid w:val="000576D8"/>
    <w:rsid w:val="000601CE"/>
    <w:rsid w:val="00062E81"/>
    <w:rsid w:val="00063313"/>
    <w:rsid w:val="00064ADB"/>
    <w:rsid w:val="00064FE7"/>
    <w:rsid w:val="000650F8"/>
    <w:rsid w:val="00065B22"/>
    <w:rsid w:val="00065EAB"/>
    <w:rsid w:val="00066039"/>
    <w:rsid w:val="000703F1"/>
    <w:rsid w:val="000714F3"/>
    <w:rsid w:val="0007371C"/>
    <w:rsid w:val="00073C0B"/>
    <w:rsid w:val="00074C98"/>
    <w:rsid w:val="00075392"/>
    <w:rsid w:val="000756AA"/>
    <w:rsid w:val="00076199"/>
    <w:rsid w:val="000764A4"/>
    <w:rsid w:val="00076D54"/>
    <w:rsid w:val="00080965"/>
    <w:rsid w:val="00080BB5"/>
    <w:rsid w:val="000819D8"/>
    <w:rsid w:val="000823AD"/>
    <w:rsid w:val="00082A75"/>
    <w:rsid w:val="00084B18"/>
    <w:rsid w:val="000854FB"/>
    <w:rsid w:val="00085836"/>
    <w:rsid w:val="0009250C"/>
    <w:rsid w:val="00092E5B"/>
    <w:rsid w:val="00093653"/>
    <w:rsid w:val="0009756C"/>
    <w:rsid w:val="00097E7A"/>
    <w:rsid w:val="000A03FA"/>
    <w:rsid w:val="000A1489"/>
    <w:rsid w:val="000A446B"/>
    <w:rsid w:val="000A52F4"/>
    <w:rsid w:val="000A59DC"/>
    <w:rsid w:val="000A6AE8"/>
    <w:rsid w:val="000B0209"/>
    <w:rsid w:val="000B1C07"/>
    <w:rsid w:val="000B29D2"/>
    <w:rsid w:val="000B31CC"/>
    <w:rsid w:val="000B482C"/>
    <w:rsid w:val="000B5569"/>
    <w:rsid w:val="000B78D2"/>
    <w:rsid w:val="000B7CBE"/>
    <w:rsid w:val="000C0232"/>
    <w:rsid w:val="000C166A"/>
    <w:rsid w:val="000C17A3"/>
    <w:rsid w:val="000C17C1"/>
    <w:rsid w:val="000C1B9C"/>
    <w:rsid w:val="000C238B"/>
    <w:rsid w:val="000C28D8"/>
    <w:rsid w:val="000C2AB8"/>
    <w:rsid w:val="000C3A0B"/>
    <w:rsid w:val="000C6544"/>
    <w:rsid w:val="000C72D9"/>
    <w:rsid w:val="000C7642"/>
    <w:rsid w:val="000D0319"/>
    <w:rsid w:val="000D05E8"/>
    <w:rsid w:val="000D1397"/>
    <w:rsid w:val="000D1CED"/>
    <w:rsid w:val="000D1E5C"/>
    <w:rsid w:val="000D29B8"/>
    <w:rsid w:val="000D2D86"/>
    <w:rsid w:val="000D3C29"/>
    <w:rsid w:val="000D3FC4"/>
    <w:rsid w:val="000D6E68"/>
    <w:rsid w:val="000E0D55"/>
    <w:rsid w:val="000E0E8C"/>
    <w:rsid w:val="000E16FB"/>
    <w:rsid w:val="000E2A82"/>
    <w:rsid w:val="000E588D"/>
    <w:rsid w:val="000E5961"/>
    <w:rsid w:val="000E62B0"/>
    <w:rsid w:val="000F02E1"/>
    <w:rsid w:val="000F0567"/>
    <w:rsid w:val="000F0DC3"/>
    <w:rsid w:val="000F22D5"/>
    <w:rsid w:val="000F2493"/>
    <w:rsid w:val="000F45B0"/>
    <w:rsid w:val="000F59F2"/>
    <w:rsid w:val="000F6D44"/>
    <w:rsid w:val="000F7456"/>
    <w:rsid w:val="000F7D7B"/>
    <w:rsid w:val="001013EF"/>
    <w:rsid w:val="00101CF9"/>
    <w:rsid w:val="001024A6"/>
    <w:rsid w:val="0010298E"/>
    <w:rsid w:val="00102FA3"/>
    <w:rsid w:val="00103136"/>
    <w:rsid w:val="001035F7"/>
    <w:rsid w:val="00104AA0"/>
    <w:rsid w:val="001077F6"/>
    <w:rsid w:val="00110983"/>
    <w:rsid w:val="00114504"/>
    <w:rsid w:val="0011517D"/>
    <w:rsid w:val="001154C0"/>
    <w:rsid w:val="0012032F"/>
    <w:rsid w:val="0012061C"/>
    <w:rsid w:val="00120875"/>
    <w:rsid w:val="0012256E"/>
    <w:rsid w:val="001235F2"/>
    <w:rsid w:val="00125DD5"/>
    <w:rsid w:val="00126436"/>
    <w:rsid w:val="00126B3E"/>
    <w:rsid w:val="001304DF"/>
    <w:rsid w:val="00132346"/>
    <w:rsid w:val="00134384"/>
    <w:rsid w:val="00134AA3"/>
    <w:rsid w:val="00136178"/>
    <w:rsid w:val="00136A59"/>
    <w:rsid w:val="00140AC9"/>
    <w:rsid w:val="00141207"/>
    <w:rsid w:val="00141C66"/>
    <w:rsid w:val="001439B2"/>
    <w:rsid w:val="00144DB9"/>
    <w:rsid w:val="00145617"/>
    <w:rsid w:val="00147726"/>
    <w:rsid w:val="00151E30"/>
    <w:rsid w:val="00152217"/>
    <w:rsid w:val="00152690"/>
    <w:rsid w:val="00153557"/>
    <w:rsid w:val="00153DB9"/>
    <w:rsid w:val="001548F4"/>
    <w:rsid w:val="00155B9E"/>
    <w:rsid w:val="001564AF"/>
    <w:rsid w:val="001604F5"/>
    <w:rsid w:val="00164514"/>
    <w:rsid w:val="001664BE"/>
    <w:rsid w:val="001669EC"/>
    <w:rsid w:val="0017063B"/>
    <w:rsid w:val="00171EEF"/>
    <w:rsid w:val="001725C0"/>
    <w:rsid w:val="00174C30"/>
    <w:rsid w:val="00174CD2"/>
    <w:rsid w:val="00175B18"/>
    <w:rsid w:val="0017743B"/>
    <w:rsid w:val="00177E70"/>
    <w:rsid w:val="001803E0"/>
    <w:rsid w:val="00181490"/>
    <w:rsid w:val="001846A3"/>
    <w:rsid w:val="0018612E"/>
    <w:rsid w:val="0018744D"/>
    <w:rsid w:val="0019037F"/>
    <w:rsid w:val="00192F32"/>
    <w:rsid w:val="0019306E"/>
    <w:rsid w:val="001946B2"/>
    <w:rsid w:val="00194C02"/>
    <w:rsid w:val="00195B55"/>
    <w:rsid w:val="00196B0B"/>
    <w:rsid w:val="001A10C9"/>
    <w:rsid w:val="001A3F40"/>
    <w:rsid w:val="001A552E"/>
    <w:rsid w:val="001A6241"/>
    <w:rsid w:val="001A7243"/>
    <w:rsid w:val="001A7CD1"/>
    <w:rsid w:val="001A7F5C"/>
    <w:rsid w:val="001B05E3"/>
    <w:rsid w:val="001B170A"/>
    <w:rsid w:val="001B25C6"/>
    <w:rsid w:val="001B3BBE"/>
    <w:rsid w:val="001B6857"/>
    <w:rsid w:val="001B6A41"/>
    <w:rsid w:val="001B70F6"/>
    <w:rsid w:val="001B7522"/>
    <w:rsid w:val="001B76A5"/>
    <w:rsid w:val="001C1AAB"/>
    <w:rsid w:val="001C1EDA"/>
    <w:rsid w:val="001C21BD"/>
    <w:rsid w:val="001C40B7"/>
    <w:rsid w:val="001C5652"/>
    <w:rsid w:val="001C5FDF"/>
    <w:rsid w:val="001C7012"/>
    <w:rsid w:val="001D25D1"/>
    <w:rsid w:val="001D2C30"/>
    <w:rsid w:val="001D3A0C"/>
    <w:rsid w:val="001D467E"/>
    <w:rsid w:val="001D57E2"/>
    <w:rsid w:val="001D5ABA"/>
    <w:rsid w:val="001D67E8"/>
    <w:rsid w:val="001D751B"/>
    <w:rsid w:val="001D7C50"/>
    <w:rsid w:val="001D7F40"/>
    <w:rsid w:val="001E1EBF"/>
    <w:rsid w:val="001E22D8"/>
    <w:rsid w:val="001E2822"/>
    <w:rsid w:val="001E2CD3"/>
    <w:rsid w:val="001E2FE3"/>
    <w:rsid w:val="001E3A98"/>
    <w:rsid w:val="001E4FDB"/>
    <w:rsid w:val="001E5011"/>
    <w:rsid w:val="001F0E35"/>
    <w:rsid w:val="001F1466"/>
    <w:rsid w:val="001F1EB4"/>
    <w:rsid w:val="001F2CC5"/>
    <w:rsid w:val="001F3EC9"/>
    <w:rsid w:val="001F5703"/>
    <w:rsid w:val="001F59B4"/>
    <w:rsid w:val="00200301"/>
    <w:rsid w:val="002006A0"/>
    <w:rsid w:val="00201230"/>
    <w:rsid w:val="002030C7"/>
    <w:rsid w:val="00210852"/>
    <w:rsid w:val="00212D5A"/>
    <w:rsid w:val="00222010"/>
    <w:rsid w:val="00222CA3"/>
    <w:rsid w:val="002235E2"/>
    <w:rsid w:val="00223A0C"/>
    <w:rsid w:val="00223FCC"/>
    <w:rsid w:val="00225AC6"/>
    <w:rsid w:val="002315D9"/>
    <w:rsid w:val="002336DA"/>
    <w:rsid w:val="00233A38"/>
    <w:rsid w:val="0023474A"/>
    <w:rsid w:val="00234FDC"/>
    <w:rsid w:val="002351EC"/>
    <w:rsid w:val="002353B3"/>
    <w:rsid w:val="00236183"/>
    <w:rsid w:val="002368EE"/>
    <w:rsid w:val="0023741F"/>
    <w:rsid w:val="002406BE"/>
    <w:rsid w:val="002420BD"/>
    <w:rsid w:val="0024244F"/>
    <w:rsid w:val="0024309F"/>
    <w:rsid w:val="0024371E"/>
    <w:rsid w:val="00245A3B"/>
    <w:rsid w:val="0025007B"/>
    <w:rsid w:val="00250E68"/>
    <w:rsid w:val="00252006"/>
    <w:rsid w:val="00252485"/>
    <w:rsid w:val="00252B21"/>
    <w:rsid w:val="00253044"/>
    <w:rsid w:val="002530B2"/>
    <w:rsid w:val="002532CC"/>
    <w:rsid w:val="00253380"/>
    <w:rsid w:val="002539EC"/>
    <w:rsid w:val="00254CA6"/>
    <w:rsid w:val="002551E3"/>
    <w:rsid w:val="002557E1"/>
    <w:rsid w:val="00255D80"/>
    <w:rsid w:val="00257097"/>
    <w:rsid w:val="00262202"/>
    <w:rsid w:val="00262BB4"/>
    <w:rsid w:val="00262D65"/>
    <w:rsid w:val="00262E51"/>
    <w:rsid w:val="002640B0"/>
    <w:rsid w:val="00264246"/>
    <w:rsid w:val="0026541C"/>
    <w:rsid w:val="002659AC"/>
    <w:rsid w:val="00266A4F"/>
    <w:rsid w:val="0027358D"/>
    <w:rsid w:val="00273BCB"/>
    <w:rsid w:val="00275436"/>
    <w:rsid w:val="00276E9F"/>
    <w:rsid w:val="002777A4"/>
    <w:rsid w:val="002777A9"/>
    <w:rsid w:val="002779CF"/>
    <w:rsid w:val="00280649"/>
    <w:rsid w:val="0028364F"/>
    <w:rsid w:val="00284D20"/>
    <w:rsid w:val="00285323"/>
    <w:rsid w:val="00295B79"/>
    <w:rsid w:val="002A2B57"/>
    <w:rsid w:val="002A433E"/>
    <w:rsid w:val="002A7BEA"/>
    <w:rsid w:val="002A7D5D"/>
    <w:rsid w:val="002B2728"/>
    <w:rsid w:val="002B4AD7"/>
    <w:rsid w:val="002B5E52"/>
    <w:rsid w:val="002B69EF"/>
    <w:rsid w:val="002B7A5F"/>
    <w:rsid w:val="002C0368"/>
    <w:rsid w:val="002C0EED"/>
    <w:rsid w:val="002C2F81"/>
    <w:rsid w:val="002C3A57"/>
    <w:rsid w:val="002C4590"/>
    <w:rsid w:val="002C4B04"/>
    <w:rsid w:val="002C4E1A"/>
    <w:rsid w:val="002C5103"/>
    <w:rsid w:val="002C7DDD"/>
    <w:rsid w:val="002D0747"/>
    <w:rsid w:val="002D0C91"/>
    <w:rsid w:val="002D0CEE"/>
    <w:rsid w:val="002D17EF"/>
    <w:rsid w:val="002D1C23"/>
    <w:rsid w:val="002D22D3"/>
    <w:rsid w:val="002D380F"/>
    <w:rsid w:val="002D6B13"/>
    <w:rsid w:val="002D7044"/>
    <w:rsid w:val="002D782B"/>
    <w:rsid w:val="002E027C"/>
    <w:rsid w:val="002E15F9"/>
    <w:rsid w:val="002E19A6"/>
    <w:rsid w:val="002E1B13"/>
    <w:rsid w:val="002E1CFC"/>
    <w:rsid w:val="002E3B59"/>
    <w:rsid w:val="002E3E38"/>
    <w:rsid w:val="002E4FD5"/>
    <w:rsid w:val="002E6262"/>
    <w:rsid w:val="002E626C"/>
    <w:rsid w:val="002E7A53"/>
    <w:rsid w:val="002F164C"/>
    <w:rsid w:val="002F2583"/>
    <w:rsid w:val="002F397E"/>
    <w:rsid w:val="002F4E2D"/>
    <w:rsid w:val="002F76BD"/>
    <w:rsid w:val="002F784F"/>
    <w:rsid w:val="00300FA0"/>
    <w:rsid w:val="0030197C"/>
    <w:rsid w:val="00301C26"/>
    <w:rsid w:val="00301FD2"/>
    <w:rsid w:val="00303660"/>
    <w:rsid w:val="00311016"/>
    <w:rsid w:val="0031161F"/>
    <w:rsid w:val="00312D00"/>
    <w:rsid w:val="00312E69"/>
    <w:rsid w:val="003132EC"/>
    <w:rsid w:val="0031408C"/>
    <w:rsid w:val="00314383"/>
    <w:rsid w:val="00315359"/>
    <w:rsid w:val="00315631"/>
    <w:rsid w:val="00315D35"/>
    <w:rsid w:val="003166DE"/>
    <w:rsid w:val="00320AEC"/>
    <w:rsid w:val="00321FB7"/>
    <w:rsid w:val="003220E3"/>
    <w:rsid w:val="0032234E"/>
    <w:rsid w:val="00322DF4"/>
    <w:rsid w:val="00323F31"/>
    <w:rsid w:val="00324D44"/>
    <w:rsid w:val="00324FEF"/>
    <w:rsid w:val="003254F3"/>
    <w:rsid w:val="00327D3D"/>
    <w:rsid w:val="00327E70"/>
    <w:rsid w:val="00330344"/>
    <w:rsid w:val="003310C3"/>
    <w:rsid w:val="00331FF2"/>
    <w:rsid w:val="003324EB"/>
    <w:rsid w:val="00332E63"/>
    <w:rsid w:val="00333478"/>
    <w:rsid w:val="003334E1"/>
    <w:rsid w:val="00334930"/>
    <w:rsid w:val="003361A7"/>
    <w:rsid w:val="0034031A"/>
    <w:rsid w:val="0034144B"/>
    <w:rsid w:val="0034280A"/>
    <w:rsid w:val="00342FF4"/>
    <w:rsid w:val="00344903"/>
    <w:rsid w:val="00344C0A"/>
    <w:rsid w:val="003458EB"/>
    <w:rsid w:val="00345FB5"/>
    <w:rsid w:val="003468A5"/>
    <w:rsid w:val="00347B98"/>
    <w:rsid w:val="00351200"/>
    <w:rsid w:val="00351C1D"/>
    <w:rsid w:val="00354E0F"/>
    <w:rsid w:val="00355BBD"/>
    <w:rsid w:val="00357854"/>
    <w:rsid w:val="0036027A"/>
    <w:rsid w:val="0036041D"/>
    <w:rsid w:val="00360797"/>
    <w:rsid w:val="00361485"/>
    <w:rsid w:val="003621E4"/>
    <w:rsid w:val="003647F1"/>
    <w:rsid w:val="00367321"/>
    <w:rsid w:val="003677BC"/>
    <w:rsid w:val="003701C4"/>
    <w:rsid w:val="003715BE"/>
    <w:rsid w:val="00371972"/>
    <w:rsid w:val="003725A0"/>
    <w:rsid w:val="003728F7"/>
    <w:rsid w:val="003729F8"/>
    <w:rsid w:val="00373100"/>
    <w:rsid w:val="003769B4"/>
    <w:rsid w:val="003769DF"/>
    <w:rsid w:val="00377126"/>
    <w:rsid w:val="00377F15"/>
    <w:rsid w:val="003801D2"/>
    <w:rsid w:val="003803B6"/>
    <w:rsid w:val="00380B38"/>
    <w:rsid w:val="00381342"/>
    <w:rsid w:val="00381D29"/>
    <w:rsid w:val="00381FDE"/>
    <w:rsid w:val="0038229D"/>
    <w:rsid w:val="003832AF"/>
    <w:rsid w:val="00383AC4"/>
    <w:rsid w:val="003841B4"/>
    <w:rsid w:val="00384906"/>
    <w:rsid w:val="00384923"/>
    <w:rsid w:val="003853E4"/>
    <w:rsid w:val="0038573A"/>
    <w:rsid w:val="00385F13"/>
    <w:rsid w:val="00387A5E"/>
    <w:rsid w:val="003923ED"/>
    <w:rsid w:val="00393621"/>
    <w:rsid w:val="003945A9"/>
    <w:rsid w:val="00395FB6"/>
    <w:rsid w:val="00397613"/>
    <w:rsid w:val="003A052E"/>
    <w:rsid w:val="003A3837"/>
    <w:rsid w:val="003A4C52"/>
    <w:rsid w:val="003A53FE"/>
    <w:rsid w:val="003A5D7D"/>
    <w:rsid w:val="003A754C"/>
    <w:rsid w:val="003B0A18"/>
    <w:rsid w:val="003B3442"/>
    <w:rsid w:val="003B4448"/>
    <w:rsid w:val="003B4619"/>
    <w:rsid w:val="003B5353"/>
    <w:rsid w:val="003B5E90"/>
    <w:rsid w:val="003B6A33"/>
    <w:rsid w:val="003B761E"/>
    <w:rsid w:val="003B7FF1"/>
    <w:rsid w:val="003C0851"/>
    <w:rsid w:val="003C0B91"/>
    <w:rsid w:val="003C234F"/>
    <w:rsid w:val="003C28ED"/>
    <w:rsid w:val="003C29B1"/>
    <w:rsid w:val="003C2D32"/>
    <w:rsid w:val="003C66CF"/>
    <w:rsid w:val="003C6AC5"/>
    <w:rsid w:val="003C7B5B"/>
    <w:rsid w:val="003D0658"/>
    <w:rsid w:val="003D09F3"/>
    <w:rsid w:val="003D0D0B"/>
    <w:rsid w:val="003D21CA"/>
    <w:rsid w:val="003D2708"/>
    <w:rsid w:val="003D381E"/>
    <w:rsid w:val="003D5065"/>
    <w:rsid w:val="003D5FFE"/>
    <w:rsid w:val="003D76AF"/>
    <w:rsid w:val="003D76E4"/>
    <w:rsid w:val="003E0185"/>
    <w:rsid w:val="003E051F"/>
    <w:rsid w:val="003E206E"/>
    <w:rsid w:val="003E2094"/>
    <w:rsid w:val="003E209E"/>
    <w:rsid w:val="003E4673"/>
    <w:rsid w:val="003E55DA"/>
    <w:rsid w:val="003E5C99"/>
    <w:rsid w:val="003E6EBD"/>
    <w:rsid w:val="003E7E8A"/>
    <w:rsid w:val="003F13FF"/>
    <w:rsid w:val="003F14E6"/>
    <w:rsid w:val="003F188A"/>
    <w:rsid w:val="003F1A69"/>
    <w:rsid w:val="003F2135"/>
    <w:rsid w:val="003F2290"/>
    <w:rsid w:val="003F2E30"/>
    <w:rsid w:val="003F4D26"/>
    <w:rsid w:val="003F54A3"/>
    <w:rsid w:val="003F66CF"/>
    <w:rsid w:val="003F74AA"/>
    <w:rsid w:val="003F74F6"/>
    <w:rsid w:val="003F7A2A"/>
    <w:rsid w:val="004004DB"/>
    <w:rsid w:val="00401FA8"/>
    <w:rsid w:val="0040308D"/>
    <w:rsid w:val="004035CF"/>
    <w:rsid w:val="00404E65"/>
    <w:rsid w:val="00405426"/>
    <w:rsid w:val="00405E1B"/>
    <w:rsid w:val="004060FF"/>
    <w:rsid w:val="0040611A"/>
    <w:rsid w:val="00416103"/>
    <w:rsid w:val="004178B7"/>
    <w:rsid w:val="004207FE"/>
    <w:rsid w:val="0042206E"/>
    <w:rsid w:val="00424F68"/>
    <w:rsid w:val="00425428"/>
    <w:rsid w:val="00430A7E"/>
    <w:rsid w:val="00430FB4"/>
    <w:rsid w:val="00431B13"/>
    <w:rsid w:val="00431FFA"/>
    <w:rsid w:val="004326C9"/>
    <w:rsid w:val="004332E9"/>
    <w:rsid w:val="00434AF3"/>
    <w:rsid w:val="0043546B"/>
    <w:rsid w:val="00437D5E"/>
    <w:rsid w:val="004423C3"/>
    <w:rsid w:val="00442CF8"/>
    <w:rsid w:val="00443D47"/>
    <w:rsid w:val="0044502E"/>
    <w:rsid w:val="004503C0"/>
    <w:rsid w:val="00450A2C"/>
    <w:rsid w:val="00450F48"/>
    <w:rsid w:val="00452C01"/>
    <w:rsid w:val="004536A8"/>
    <w:rsid w:val="004536A9"/>
    <w:rsid w:val="00453FC9"/>
    <w:rsid w:val="00454BD0"/>
    <w:rsid w:val="00455D41"/>
    <w:rsid w:val="00456225"/>
    <w:rsid w:val="0046001A"/>
    <w:rsid w:val="00460130"/>
    <w:rsid w:val="00460A22"/>
    <w:rsid w:val="0046337E"/>
    <w:rsid w:val="00463502"/>
    <w:rsid w:val="00464EAE"/>
    <w:rsid w:val="00465A3D"/>
    <w:rsid w:val="00470DAD"/>
    <w:rsid w:val="00473477"/>
    <w:rsid w:val="00473528"/>
    <w:rsid w:val="00473F8E"/>
    <w:rsid w:val="00475BD7"/>
    <w:rsid w:val="0047782F"/>
    <w:rsid w:val="00477F05"/>
    <w:rsid w:val="004812C2"/>
    <w:rsid w:val="004821DD"/>
    <w:rsid w:val="00483349"/>
    <w:rsid w:val="00483BF7"/>
    <w:rsid w:val="00485997"/>
    <w:rsid w:val="004864F6"/>
    <w:rsid w:val="0049084E"/>
    <w:rsid w:val="0049193B"/>
    <w:rsid w:val="00491DF4"/>
    <w:rsid w:val="00492837"/>
    <w:rsid w:val="0049625F"/>
    <w:rsid w:val="00496FEE"/>
    <w:rsid w:val="004A065A"/>
    <w:rsid w:val="004A08D6"/>
    <w:rsid w:val="004A1105"/>
    <w:rsid w:val="004A2062"/>
    <w:rsid w:val="004A2185"/>
    <w:rsid w:val="004A36DA"/>
    <w:rsid w:val="004A44E4"/>
    <w:rsid w:val="004A619C"/>
    <w:rsid w:val="004A6E91"/>
    <w:rsid w:val="004A7A63"/>
    <w:rsid w:val="004B2039"/>
    <w:rsid w:val="004B2866"/>
    <w:rsid w:val="004B324D"/>
    <w:rsid w:val="004B3B73"/>
    <w:rsid w:val="004B5F6F"/>
    <w:rsid w:val="004B6088"/>
    <w:rsid w:val="004C0411"/>
    <w:rsid w:val="004C090B"/>
    <w:rsid w:val="004C1D63"/>
    <w:rsid w:val="004C22C4"/>
    <w:rsid w:val="004C3F31"/>
    <w:rsid w:val="004C5FB9"/>
    <w:rsid w:val="004D07FD"/>
    <w:rsid w:val="004D2041"/>
    <w:rsid w:val="004D2BFE"/>
    <w:rsid w:val="004D3331"/>
    <w:rsid w:val="004D54DA"/>
    <w:rsid w:val="004D6CE8"/>
    <w:rsid w:val="004E0971"/>
    <w:rsid w:val="004E0B21"/>
    <w:rsid w:val="004E101D"/>
    <w:rsid w:val="004E198C"/>
    <w:rsid w:val="004E224F"/>
    <w:rsid w:val="004E319E"/>
    <w:rsid w:val="004E39CA"/>
    <w:rsid w:val="004E6673"/>
    <w:rsid w:val="004E6BB8"/>
    <w:rsid w:val="004F0694"/>
    <w:rsid w:val="004F12CB"/>
    <w:rsid w:val="004F3291"/>
    <w:rsid w:val="004F3D32"/>
    <w:rsid w:val="004F3FD9"/>
    <w:rsid w:val="004F4643"/>
    <w:rsid w:val="004F4B8A"/>
    <w:rsid w:val="004F5AAB"/>
    <w:rsid w:val="004F5EC2"/>
    <w:rsid w:val="00502EAC"/>
    <w:rsid w:val="0050441D"/>
    <w:rsid w:val="00510547"/>
    <w:rsid w:val="00511EA8"/>
    <w:rsid w:val="00516272"/>
    <w:rsid w:val="00520348"/>
    <w:rsid w:val="00522B7D"/>
    <w:rsid w:val="0052336B"/>
    <w:rsid w:val="00523521"/>
    <w:rsid w:val="00523740"/>
    <w:rsid w:val="00523897"/>
    <w:rsid w:val="005256C2"/>
    <w:rsid w:val="00526706"/>
    <w:rsid w:val="00527657"/>
    <w:rsid w:val="00530DFF"/>
    <w:rsid w:val="00531177"/>
    <w:rsid w:val="005313A6"/>
    <w:rsid w:val="00532C4D"/>
    <w:rsid w:val="0053613D"/>
    <w:rsid w:val="00536593"/>
    <w:rsid w:val="00536EE0"/>
    <w:rsid w:val="0054037C"/>
    <w:rsid w:val="005407D3"/>
    <w:rsid w:val="00541745"/>
    <w:rsid w:val="00545812"/>
    <w:rsid w:val="00545C07"/>
    <w:rsid w:val="00546440"/>
    <w:rsid w:val="00546967"/>
    <w:rsid w:val="00547D85"/>
    <w:rsid w:val="005504B1"/>
    <w:rsid w:val="005506F1"/>
    <w:rsid w:val="00550831"/>
    <w:rsid w:val="00551137"/>
    <w:rsid w:val="005511AC"/>
    <w:rsid w:val="005527DA"/>
    <w:rsid w:val="0055339C"/>
    <w:rsid w:val="0055579B"/>
    <w:rsid w:val="0055591E"/>
    <w:rsid w:val="00557809"/>
    <w:rsid w:val="005609B0"/>
    <w:rsid w:val="00560AC4"/>
    <w:rsid w:val="00561BBE"/>
    <w:rsid w:val="005621A7"/>
    <w:rsid w:val="005646FC"/>
    <w:rsid w:val="00567557"/>
    <w:rsid w:val="005676FC"/>
    <w:rsid w:val="00567A47"/>
    <w:rsid w:val="00570AA5"/>
    <w:rsid w:val="005714C1"/>
    <w:rsid w:val="00572461"/>
    <w:rsid w:val="00572C0B"/>
    <w:rsid w:val="00572D2D"/>
    <w:rsid w:val="00573C0A"/>
    <w:rsid w:val="0057427D"/>
    <w:rsid w:val="0057432A"/>
    <w:rsid w:val="005747FE"/>
    <w:rsid w:val="00577271"/>
    <w:rsid w:val="00581D31"/>
    <w:rsid w:val="00582A7C"/>
    <w:rsid w:val="00582CC6"/>
    <w:rsid w:val="005830F3"/>
    <w:rsid w:val="0058421C"/>
    <w:rsid w:val="0058460F"/>
    <w:rsid w:val="00584C8A"/>
    <w:rsid w:val="0058534B"/>
    <w:rsid w:val="0058566E"/>
    <w:rsid w:val="0058620C"/>
    <w:rsid w:val="00587148"/>
    <w:rsid w:val="00587D8A"/>
    <w:rsid w:val="00590FF9"/>
    <w:rsid w:val="00591258"/>
    <w:rsid w:val="00593501"/>
    <w:rsid w:val="00593554"/>
    <w:rsid w:val="0059377E"/>
    <w:rsid w:val="00594ABA"/>
    <w:rsid w:val="00595097"/>
    <w:rsid w:val="0059566F"/>
    <w:rsid w:val="005A235E"/>
    <w:rsid w:val="005A2D03"/>
    <w:rsid w:val="005A3331"/>
    <w:rsid w:val="005A400D"/>
    <w:rsid w:val="005A421E"/>
    <w:rsid w:val="005A431A"/>
    <w:rsid w:val="005A5538"/>
    <w:rsid w:val="005A5B9F"/>
    <w:rsid w:val="005A68A7"/>
    <w:rsid w:val="005A7315"/>
    <w:rsid w:val="005A789F"/>
    <w:rsid w:val="005B1DFD"/>
    <w:rsid w:val="005B2331"/>
    <w:rsid w:val="005B4EC0"/>
    <w:rsid w:val="005B51F6"/>
    <w:rsid w:val="005B6E51"/>
    <w:rsid w:val="005B6F48"/>
    <w:rsid w:val="005B75F1"/>
    <w:rsid w:val="005C2083"/>
    <w:rsid w:val="005C31B1"/>
    <w:rsid w:val="005C348D"/>
    <w:rsid w:val="005C40C6"/>
    <w:rsid w:val="005C57F8"/>
    <w:rsid w:val="005C7019"/>
    <w:rsid w:val="005C7604"/>
    <w:rsid w:val="005C7F6A"/>
    <w:rsid w:val="005D034A"/>
    <w:rsid w:val="005D0F14"/>
    <w:rsid w:val="005D1330"/>
    <w:rsid w:val="005D208A"/>
    <w:rsid w:val="005E02F1"/>
    <w:rsid w:val="005E1DF1"/>
    <w:rsid w:val="005E2BFF"/>
    <w:rsid w:val="005E462C"/>
    <w:rsid w:val="005E4FA5"/>
    <w:rsid w:val="005E7C6E"/>
    <w:rsid w:val="005E7F6B"/>
    <w:rsid w:val="005F004D"/>
    <w:rsid w:val="005F0697"/>
    <w:rsid w:val="005F1ED5"/>
    <w:rsid w:val="005F265A"/>
    <w:rsid w:val="005F4DC5"/>
    <w:rsid w:val="005F59C5"/>
    <w:rsid w:val="005F5B12"/>
    <w:rsid w:val="005F5B23"/>
    <w:rsid w:val="005F5F3E"/>
    <w:rsid w:val="005F5F89"/>
    <w:rsid w:val="005F6D3A"/>
    <w:rsid w:val="005F73F8"/>
    <w:rsid w:val="0060321A"/>
    <w:rsid w:val="006036C3"/>
    <w:rsid w:val="00606837"/>
    <w:rsid w:val="00607CC9"/>
    <w:rsid w:val="00611458"/>
    <w:rsid w:val="00611BE4"/>
    <w:rsid w:val="00613D98"/>
    <w:rsid w:val="00614BE8"/>
    <w:rsid w:val="00616DD0"/>
    <w:rsid w:val="006172CC"/>
    <w:rsid w:val="006173DD"/>
    <w:rsid w:val="00617D7A"/>
    <w:rsid w:val="00617F7C"/>
    <w:rsid w:val="006201BB"/>
    <w:rsid w:val="006206DD"/>
    <w:rsid w:val="00622A43"/>
    <w:rsid w:val="00622CEF"/>
    <w:rsid w:val="00626027"/>
    <w:rsid w:val="00627E16"/>
    <w:rsid w:val="0063073C"/>
    <w:rsid w:val="0063778E"/>
    <w:rsid w:val="00640E14"/>
    <w:rsid w:val="0064175C"/>
    <w:rsid w:val="00644436"/>
    <w:rsid w:val="006456A2"/>
    <w:rsid w:val="00646414"/>
    <w:rsid w:val="00647674"/>
    <w:rsid w:val="00647AEA"/>
    <w:rsid w:val="006507AA"/>
    <w:rsid w:val="006520DD"/>
    <w:rsid w:val="00652A3B"/>
    <w:rsid w:val="00653837"/>
    <w:rsid w:val="006539EE"/>
    <w:rsid w:val="00653B8F"/>
    <w:rsid w:val="00655317"/>
    <w:rsid w:val="00656753"/>
    <w:rsid w:val="00656D8E"/>
    <w:rsid w:val="00661792"/>
    <w:rsid w:val="006618E0"/>
    <w:rsid w:val="0066276B"/>
    <w:rsid w:val="00663351"/>
    <w:rsid w:val="00664505"/>
    <w:rsid w:val="0066488B"/>
    <w:rsid w:val="006657F1"/>
    <w:rsid w:val="00665CF1"/>
    <w:rsid w:val="00666961"/>
    <w:rsid w:val="006676F1"/>
    <w:rsid w:val="00670178"/>
    <w:rsid w:val="0067088C"/>
    <w:rsid w:val="00671C63"/>
    <w:rsid w:val="00672870"/>
    <w:rsid w:val="006728E2"/>
    <w:rsid w:val="006730B7"/>
    <w:rsid w:val="006749D5"/>
    <w:rsid w:val="00676D2B"/>
    <w:rsid w:val="00677528"/>
    <w:rsid w:val="00680691"/>
    <w:rsid w:val="00680F65"/>
    <w:rsid w:val="00681F0A"/>
    <w:rsid w:val="00683F1E"/>
    <w:rsid w:val="006846C2"/>
    <w:rsid w:val="00685D5B"/>
    <w:rsid w:val="006865B4"/>
    <w:rsid w:val="0068732E"/>
    <w:rsid w:val="00687365"/>
    <w:rsid w:val="00687C54"/>
    <w:rsid w:val="00690E21"/>
    <w:rsid w:val="00691E41"/>
    <w:rsid w:val="0069410B"/>
    <w:rsid w:val="0069580A"/>
    <w:rsid w:val="00697CDE"/>
    <w:rsid w:val="006A2C2C"/>
    <w:rsid w:val="006A3856"/>
    <w:rsid w:val="006A4DFD"/>
    <w:rsid w:val="006A5D8C"/>
    <w:rsid w:val="006B0AF0"/>
    <w:rsid w:val="006B1CE5"/>
    <w:rsid w:val="006B1E9B"/>
    <w:rsid w:val="006B2369"/>
    <w:rsid w:val="006B25BF"/>
    <w:rsid w:val="006B25D1"/>
    <w:rsid w:val="006B25EF"/>
    <w:rsid w:val="006B2815"/>
    <w:rsid w:val="006B300C"/>
    <w:rsid w:val="006B302F"/>
    <w:rsid w:val="006B7A1B"/>
    <w:rsid w:val="006C027E"/>
    <w:rsid w:val="006C0311"/>
    <w:rsid w:val="006C05D9"/>
    <w:rsid w:val="006C3592"/>
    <w:rsid w:val="006C50B4"/>
    <w:rsid w:val="006C510E"/>
    <w:rsid w:val="006C515B"/>
    <w:rsid w:val="006C69F7"/>
    <w:rsid w:val="006D0DF8"/>
    <w:rsid w:val="006D1FA8"/>
    <w:rsid w:val="006D29F4"/>
    <w:rsid w:val="006D5ABB"/>
    <w:rsid w:val="006D5B1A"/>
    <w:rsid w:val="006D6383"/>
    <w:rsid w:val="006D6A0F"/>
    <w:rsid w:val="006D6BCF"/>
    <w:rsid w:val="006E08AB"/>
    <w:rsid w:val="006E0E6F"/>
    <w:rsid w:val="006E25BD"/>
    <w:rsid w:val="006E5400"/>
    <w:rsid w:val="006E6952"/>
    <w:rsid w:val="006F1D9F"/>
    <w:rsid w:val="006F432D"/>
    <w:rsid w:val="006F5880"/>
    <w:rsid w:val="006F6414"/>
    <w:rsid w:val="0070165F"/>
    <w:rsid w:val="007029FA"/>
    <w:rsid w:val="00702E54"/>
    <w:rsid w:val="007046DE"/>
    <w:rsid w:val="00705492"/>
    <w:rsid w:val="0070598D"/>
    <w:rsid w:val="00706524"/>
    <w:rsid w:val="00706AB1"/>
    <w:rsid w:val="00706FC3"/>
    <w:rsid w:val="00712B4B"/>
    <w:rsid w:val="00714F37"/>
    <w:rsid w:val="0071584E"/>
    <w:rsid w:val="00715E93"/>
    <w:rsid w:val="00716466"/>
    <w:rsid w:val="00721377"/>
    <w:rsid w:val="00721E52"/>
    <w:rsid w:val="007264CA"/>
    <w:rsid w:val="00726791"/>
    <w:rsid w:val="007267EF"/>
    <w:rsid w:val="007269E6"/>
    <w:rsid w:val="00730FF1"/>
    <w:rsid w:val="00732FA1"/>
    <w:rsid w:val="00735934"/>
    <w:rsid w:val="00735C99"/>
    <w:rsid w:val="0073685C"/>
    <w:rsid w:val="007369CC"/>
    <w:rsid w:val="007404D3"/>
    <w:rsid w:val="00741980"/>
    <w:rsid w:val="00743C53"/>
    <w:rsid w:val="00745421"/>
    <w:rsid w:val="00745E1E"/>
    <w:rsid w:val="0074615B"/>
    <w:rsid w:val="00746189"/>
    <w:rsid w:val="00746B84"/>
    <w:rsid w:val="00746F9B"/>
    <w:rsid w:val="007478DF"/>
    <w:rsid w:val="00747EE7"/>
    <w:rsid w:val="00750689"/>
    <w:rsid w:val="007508B5"/>
    <w:rsid w:val="00750B1D"/>
    <w:rsid w:val="00751404"/>
    <w:rsid w:val="00752A8E"/>
    <w:rsid w:val="00753EB9"/>
    <w:rsid w:val="0075471C"/>
    <w:rsid w:val="0075481C"/>
    <w:rsid w:val="007558A4"/>
    <w:rsid w:val="007606C4"/>
    <w:rsid w:val="0076148E"/>
    <w:rsid w:val="0076355A"/>
    <w:rsid w:val="007636AB"/>
    <w:rsid w:val="00764688"/>
    <w:rsid w:val="00764E3F"/>
    <w:rsid w:val="007724B0"/>
    <w:rsid w:val="0077315E"/>
    <w:rsid w:val="00774592"/>
    <w:rsid w:val="00774CD4"/>
    <w:rsid w:val="00775CE9"/>
    <w:rsid w:val="00775D16"/>
    <w:rsid w:val="00776D0A"/>
    <w:rsid w:val="00777425"/>
    <w:rsid w:val="007775F0"/>
    <w:rsid w:val="00777E2F"/>
    <w:rsid w:val="00777FFE"/>
    <w:rsid w:val="007800E7"/>
    <w:rsid w:val="00780746"/>
    <w:rsid w:val="00780895"/>
    <w:rsid w:val="0078248E"/>
    <w:rsid w:val="00782AE1"/>
    <w:rsid w:val="00784033"/>
    <w:rsid w:val="007856EF"/>
    <w:rsid w:val="007858DE"/>
    <w:rsid w:val="00792496"/>
    <w:rsid w:val="00794F6F"/>
    <w:rsid w:val="00795F39"/>
    <w:rsid w:val="007A052A"/>
    <w:rsid w:val="007A0A73"/>
    <w:rsid w:val="007A0F82"/>
    <w:rsid w:val="007A1918"/>
    <w:rsid w:val="007A2431"/>
    <w:rsid w:val="007A28E1"/>
    <w:rsid w:val="007A6626"/>
    <w:rsid w:val="007A6825"/>
    <w:rsid w:val="007A725D"/>
    <w:rsid w:val="007B14A8"/>
    <w:rsid w:val="007B180F"/>
    <w:rsid w:val="007B18F3"/>
    <w:rsid w:val="007B1DB0"/>
    <w:rsid w:val="007B2459"/>
    <w:rsid w:val="007B2AA1"/>
    <w:rsid w:val="007B48CF"/>
    <w:rsid w:val="007B4F54"/>
    <w:rsid w:val="007B538A"/>
    <w:rsid w:val="007B5898"/>
    <w:rsid w:val="007B719D"/>
    <w:rsid w:val="007C437D"/>
    <w:rsid w:val="007C5BD8"/>
    <w:rsid w:val="007C6DAC"/>
    <w:rsid w:val="007C74EF"/>
    <w:rsid w:val="007D1ED3"/>
    <w:rsid w:val="007D257C"/>
    <w:rsid w:val="007D2697"/>
    <w:rsid w:val="007D3F58"/>
    <w:rsid w:val="007D48D9"/>
    <w:rsid w:val="007D6B78"/>
    <w:rsid w:val="007D7F82"/>
    <w:rsid w:val="007E4DA1"/>
    <w:rsid w:val="007E55E8"/>
    <w:rsid w:val="007E6659"/>
    <w:rsid w:val="007F0F9F"/>
    <w:rsid w:val="007F1996"/>
    <w:rsid w:val="007F4FFA"/>
    <w:rsid w:val="007F626D"/>
    <w:rsid w:val="007F7B6B"/>
    <w:rsid w:val="00800275"/>
    <w:rsid w:val="008002C6"/>
    <w:rsid w:val="00800CBA"/>
    <w:rsid w:val="00801899"/>
    <w:rsid w:val="00801B29"/>
    <w:rsid w:val="00802700"/>
    <w:rsid w:val="008034CD"/>
    <w:rsid w:val="00804404"/>
    <w:rsid w:val="00804615"/>
    <w:rsid w:val="00805D27"/>
    <w:rsid w:val="00806099"/>
    <w:rsid w:val="00806C7F"/>
    <w:rsid w:val="00807CA3"/>
    <w:rsid w:val="008102EA"/>
    <w:rsid w:val="00810D41"/>
    <w:rsid w:val="008115F9"/>
    <w:rsid w:val="0081163D"/>
    <w:rsid w:val="008119A8"/>
    <w:rsid w:val="00811E01"/>
    <w:rsid w:val="00812BF0"/>
    <w:rsid w:val="00813460"/>
    <w:rsid w:val="00815167"/>
    <w:rsid w:val="008156A9"/>
    <w:rsid w:val="008162EA"/>
    <w:rsid w:val="0081675F"/>
    <w:rsid w:val="00816FFD"/>
    <w:rsid w:val="008174A8"/>
    <w:rsid w:val="008174D0"/>
    <w:rsid w:val="0082023A"/>
    <w:rsid w:val="00820420"/>
    <w:rsid w:val="00821E18"/>
    <w:rsid w:val="00823059"/>
    <w:rsid w:val="008234E0"/>
    <w:rsid w:val="00823ADD"/>
    <w:rsid w:val="00825136"/>
    <w:rsid w:val="008274CD"/>
    <w:rsid w:val="00827964"/>
    <w:rsid w:val="008305D8"/>
    <w:rsid w:val="00830DC2"/>
    <w:rsid w:val="0083290E"/>
    <w:rsid w:val="008329D5"/>
    <w:rsid w:val="00832C56"/>
    <w:rsid w:val="008362C9"/>
    <w:rsid w:val="00837505"/>
    <w:rsid w:val="00840A82"/>
    <w:rsid w:val="008414FF"/>
    <w:rsid w:val="00842BB2"/>
    <w:rsid w:val="00842D03"/>
    <w:rsid w:val="00844D3F"/>
    <w:rsid w:val="00844F4E"/>
    <w:rsid w:val="008508A0"/>
    <w:rsid w:val="0085099C"/>
    <w:rsid w:val="00850FE3"/>
    <w:rsid w:val="0085260B"/>
    <w:rsid w:val="008539A0"/>
    <w:rsid w:val="00853A6E"/>
    <w:rsid w:val="008546C2"/>
    <w:rsid w:val="008555BD"/>
    <w:rsid w:val="00857D19"/>
    <w:rsid w:val="00860141"/>
    <w:rsid w:val="0086048F"/>
    <w:rsid w:val="00860689"/>
    <w:rsid w:val="00860A61"/>
    <w:rsid w:val="00861574"/>
    <w:rsid w:val="008625B2"/>
    <w:rsid w:val="00863E30"/>
    <w:rsid w:val="0086574C"/>
    <w:rsid w:val="008658C4"/>
    <w:rsid w:val="008660CF"/>
    <w:rsid w:val="00867EC2"/>
    <w:rsid w:val="00870D41"/>
    <w:rsid w:val="00871FCB"/>
    <w:rsid w:val="00873C14"/>
    <w:rsid w:val="00873ED5"/>
    <w:rsid w:val="008751D5"/>
    <w:rsid w:val="00875596"/>
    <w:rsid w:val="00876DE6"/>
    <w:rsid w:val="008771F6"/>
    <w:rsid w:val="00880937"/>
    <w:rsid w:val="00880D19"/>
    <w:rsid w:val="0088190D"/>
    <w:rsid w:val="00881A95"/>
    <w:rsid w:val="00882B70"/>
    <w:rsid w:val="008848E8"/>
    <w:rsid w:val="00884934"/>
    <w:rsid w:val="00884D0B"/>
    <w:rsid w:val="00885282"/>
    <w:rsid w:val="00885878"/>
    <w:rsid w:val="00885B28"/>
    <w:rsid w:val="00886209"/>
    <w:rsid w:val="00886AD3"/>
    <w:rsid w:val="008872F8"/>
    <w:rsid w:val="00891DDC"/>
    <w:rsid w:val="00891F77"/>
    <w:rsid w:val="0089231E"/>
    <w:rsid w:val="00892395"/>
    <w:rsid w:val="008927C4"/>
    <w:rsid w:val="008930C4"/>
    <w:rsid w:val="00894094"/>
    <w:rsid w:val="008948D8"/>
    <w:rsid w:val="00895323"/>
    <w:rsid w:val="00897906"/>
    <w:rsid w:val="0089790B"/>
    <w:rsid w:val="008A0069"/>
    <w:rsid w:val="008A24A6"/>
    <w:rsid w:val="008A41B1"/>
    <w:rsid w:val="008A4A77"/>
    <w:rsid w:val="008A609D"/>
    <w:rsid w:val="008A7383"/>
    <w:rsid w:val="008B03C2"/>
    <w:rsid w:val="008B04C2"/>
    <w:rsid w:val="008B0E07"/>
    <w:rsid w:val="008B2825"/>
    <w:rsid w:val="008B2F04"/>
    <w:rsid w:val="008B3ECE"/>
    <w:rsid w:val="008B4255"/>
    <w:rsid w:val="008B50A4"/>
    <w:rsid w:val="008B6050"/>
    <w:rsid w:val="008B6BFE"/>
    <w:rsid w:val="008B7393"/>
    <w:rsid w:val="008C14BF"/>
    <w:rsid w:val="008C3F24"/>
    <w:rsid w:val="008C51BD"/>
    <w:rsid w:val="008C762D"/>
    <w:rsid w:val="008C7717"/>
    <w:rsid w:val="008D0752"/>
    <w:rsid w:val="008D18F7"/>
    <w:rsid w:val="008D1D23"/>
    <w:rsid w:val="008D2075"/>
    <w:rsid w:val="008D382F"/>
    <w:rsid w:val="008D7896"/>
    <w:rsid w:val="008E0F26"/>
    <w:rsid w:val="008E0F70"/>
    <w:rsid w:val="008E104F"/>
    <w:rsid w:val="008E11F2"/>
    <w:rsid w:val="008E1BFE"/>
    <w:rsid w:val="008E20C1"/>
    <w:rsid w:val="008E4AB8"/>
    <w:rsid w:val="008E62C4"/>
    <w:rsid w:val="008E7488"/>
    <w:rsid w:val="008E78EF"/>
    <w:rsid w:val="008E7B06"/>
    <w:rsid w:val="008F17A3"/>
    <w:rsid w:val="008F3C1D"/>
    <w:rsid w:val="008F420E"/>
    <w:rsid w:val="008F42FB"/>
    <w:rsid w:val="008F5B7D"/>
    <w:rsid w:val="008F5ED4"/>
    <w:rsid w:val="009001C4"/>
    <w:rsid w:val="00900350"/>
    <w:rsid w:val="00902F35"/>
    <w:rsid w:val="00906EE5"/>
    <w:rsid w:val="00907670"/>
    <w:rsid w:val="00907B66"/>
    <w:rsid w:val="0091065C"/>
    <w:rsid w:val="009108AA"/>
    <w:rsid w:val="00911344"/>
    <w:rsid w:val="009136BB"/>
    <w:rsid w:val="00913939"/>
    <w:rsid w:val="00913D2C"/>
    <w:rsid w:val="0091603E"/>
    <w:rsid w:val="0092065E"/>
    <w:rsid w:val="00921380"/>
    <w:rsid w:val="00922175"/>
    <w:rsid w:val="00923AB5"/>
    <w:rsid w:val="00924F66"/>
    <w:rsid w:val="00926C90"/>
    <w:rsid w:val="00926FC4"/>
    <w:rsid w:val="00927E08"/>
    <w:rsid w:val="00927E0A"/>
    <w:rsid w:val="00930A55"/>
    <w:rsid w:val="00933136"/>
    <w:rsid w:val="009331DF"/>
    <w:rsid w:val="0093520F"/>
    <w:rsid w:val="00936883"/>
    <w:rsid w:val="0093750F"/>
    <w:rsid w:val="009378C4"/>
    <w:rsid w:val="00940596"/>
    <w:rsid w:val="00940745"/>
    <w:rsid w:val="00942019"/>
    <w:rsid w:val="00942060"/>
    <w:rsid w:val="00942AD3"/>
    <w:rsid w:val="00944001"/>
    <w:rsid w:val="0094426F"/>
    <w:rsid w:val="00944A94"/>
    <w:rsid w:val="0094556B"/>
    <w:rsid w:val="009456CB"/>
    <w:rsid w:val="00945AF5"/>
    <w:rsid w:val="00945B75"/>
    <w:rsid w:val="00947EDE"/>
    <w:rsid w:val="0095753D"/>
    <w:rsid w:val="00957D8C"/>
    <w:rsid w:val="00962F48"/>
    <w:rsid w:val="009657C0"/>
    <w:rsid w:val="00966502"/>
    <w:rsid w:val="00966CE0"/>
    <w:rsid w:val="00967348"/>
    <w:rsid w:val="009673AE"/>
    <w:rsid w:val="00967A86"/>
    <w:rsid w:val="0097007D"/>
    <w:rsid w:val="00971683"/>
    <w:rsid w:val="00971EE0"/>
    <w:rsid w:val="0097287E"/>
    <w:rsid w:val="0097442E"/>
    <w:rsid w:val="00974C52"/>
    <w:rsid w:val="00975645"/>
    <w:rsid w:val="00975CF1"/>
    <w:rsid w:val="00976B28"/>
    <w:rsid w:val="00980374"/>
    <w:rsid w:val="0098219C"/>
    <w:rsid w:val="00982C24"/>
    <w:rsid w:val="0098435C"/>
    <w:rsid w:val="00987599"/>
    <w:rsid w:val="0099040E"/>
    <w:rsid w:val="0099196C"/>
    <w:rsid w:val="009929AD"/>
    <w:rsid w:val="009937C9"/>
    <w:rsid w:val="009941B8"/>
    <w:rsid w:val="00994776"/>
    <w:rsid w:val="0099590C"/>
    <w:rsid w:val="00996BAB"/>
    <w:rsid w:val="00997F33"/>
    <w:rsid w:val="00997F81"/>
    <w:rsid w:val="009A1668"/>
    <w:rsid w:val="009A2C63"/>
    <w:rsid w:val="009A3A77"/>
    <w:rsid w:val="009A44B7"/>
    <w:rsid w:val="009A5525"/>
    <w:rsid w:val="009A7371"/>
    <w:rsid w:val="009B05E7"/>
    <w:rsid w:val="009B0DE2"/>
    <w:rsid w:val="009B1519"/>
    <w:rsid w:val="009B1AD7"/>
    <w:rsid w:val="009B210B"/>
    <w:rsid w:val="009B2114"/>
    <w:rsid w:val="009B3200"/>
    <w:rsid w:val="009B3532"/>
    <w:rsid w:val="009B47D6"/>
    <w:rsid w:val="009B52D2"/>
    <w:rsid w:val="009B5EA5"/>
    <w:rsid w:val="009B683B"/>
    <w:rsid w:val="009C09DE"/>
    <w:rsid w:val="009C0E05"/>
    <w:rsid w:val="009C13BD"/>
    <w:rsid w:val="009C166E"/>
    <w:rsid w:val="009C24EC"/>
    <w:rsid w:val="009C267B"/>
    <w:rsid w:val="009C2922"/>
    <w:rsid w:val="009C3277"/>
    <w:rsid w:val="009C3B81"/>
    <w:rsid w:val="009C45A8"/>
    <w:rsid w:val="009D07B7"/>
    <w:rsid w:val="009D3CFC"/>
    <w:rsid w:val="009D4B2A"/>
    <w:rsid w:val="009D5A9C"/>
    <w:rsid w:val="009D614B"/>
    <w:rsid w:val="009D6920"/>
    <w:rsid w:val="009D7A9F"/>
    <w:rsid w:val="009E00C1"/>
    <w:rsid w:val="009E0BC7"/>
    <w:rsid w:val="009E10F7"/>
    <w:rsid w:val="009E11B8"/>
    <w:rsid w:val="009E1C92"/>
    <w:rsid w:val="009E6F0C"/>
    <w:rsid w:val="009F0CFA"/>
    <w:rsid w:val="009F3247"/>
    <w:rsid w:val="009F325F"/>
    <w:rsid w:val="009F3A7D"/>
    <w:rsid w:val="009F3E58"/>
    <w:rsid w:val="009F4CC2"/>
    <w:rsid w:val="009F64CD"/>
    <w:rsid w:val="009F65CB"/>
    <w:rsid w:val="00A00223"/>
    <w:rsid w:val="00A005D0"/>
    <w:rsid w:val="00A0219B"/>
    <w:rsid w:val="00A03026"/>
    <w:rsid w:val="00A0316A"/>
    <w:rsid w:val="00A035CA"/>
    <w:rsid w:val="00A057EF"/>
    <w:rsid w:val="00A07F90"/>
    <w:rsid w:val="00A108D6"/>
    <w:rsid w:val="00A1135E"/>
    <w:rsid w:val="00A11868"/>
    <w:rsid w:val="00A1411B"/>
    <w:rsid w:val="00A15154"/>
    <w:rsid w:val="00A16499"/>
    <w:rsid w:val="00A17A6F"/>
    <w:rsid w:val="00A22A6A"/>
    <w:rsid w:val="00A23D3F"/>
    <w:rsid w:val="00A26F5E"/>
    <w:rsid w:val="00A273B5"/>
    <w:rsid w:val="00A30C75"/>
    <w:rsid w:val="00A32028"/>
    <w:rsid w:val="00A330E6"/>
    <w:rsid w:val="00A33514"/>
    <w:rsid w:val="00A33CC4"/>
    <w:rsid w:val="00A34658"/>
    <w:rsid w:val="00A35BE9"/>
    <w:rsid w:val="00A374D9"/>
    <w:rsid w:val="00A37DCD"/>
    <w:rsid w:val="00A42921"/>
    <w:rsid w:val="00A42BC3"/>
    <w:rsid w:val="00A43D2E"/>
    <w:rsid w:val="00A43F29"/>
    <w:rsid w:val="00A44FF2"/>
    <w:rsid w:val="00A45972"/>
    <w:rsid w:val="00A45A58"/>
    <w:rsid w:val="00A510ED"/>
    <w:rsid w:val="00A51714"/>
    <w:rsid w:val="00A51DEA"/>
    <w:rsid w:val="00A51EFD"/>
    <w:rsid w:val="00A524E5"/>
    <w:rsid w:val="00A525A8"/>
    <w:rsid w:val="00A52915"/>
    <w:rsid w:val="00A53852"/>
    <w:rsid w:val="00A5711D"/>
    <w:rsid w:val="00A57ACC"/>
    <w:rsid w:val="00A57B67"/>
    <w:rsid w:val="00A6012F"/>
    <w:rsid w:val="00A62D02"/>
    <w:rsid w:val="00A63091"/>
    <w:rsid w:val="00A63370"/>
    <w:rsid w:val="00A64AD0"/>
    <w:rsid w:val="00A673AB"/>
    <w:rsid w:val="00A67638"/>
    <w:rsid w:val="00A6788D"/>
    <w:rsid w:val="00A70FC4"/>
    <w:rsid w:val="00A72D1D"/>
    <w:rsid w:val="00A73E2F"/>
    <w:rsid w:val="00A779D5"/>
    <w:rsid w:val="00A809EC"/>
    <w:rsid w:val="00A81144"/>
    <w:rsid w:val="00A81844"/>
    <w:rsid w:val="00A82D53"/>
    <w:rsid w:val="00A834B3"/>
    <w:rsid w:val="00A849F3"/>
    <w:rsid w:val="00A84A3F"/>
    <w:rsid w:val="00A85AC8"/>
    <w:rsid w:val="00A87CD9"/>
    <w:rsid w:val="00A87DB3"/>
    <w:rsid w:val="00A9119D"/>
    <w:rsid w:val="00A9174B"/>
    <w:rsid w:val="00A92FC9"/>
    <w:rsid w:val="00A932E8"/>
    <w:rsid w:val="00A93AAD"/>
    <w:rsid w:val="00A946A6"/>
    <w:rsid w:val="00A94D49"/>
    <w:rsid w:val="00A9568E"/>
    <w:rsid w:val="00A95D29"/>
    <w:rsid w:val="00A976C2"/>
    <w:rsid w:val="00A977CD"/>
    <w:rsid w:val="00AA025A"/>
    <w:rsid w:val="00AA0D73"/>
    <w:rsid w:val="00AA142B"/>
    <w:rsid w:val="00AA1706"/>
    <w:rsid w:val="00AA2DE6"/>
    <w:rsid w:val="00AA3321"/>
    <w:rsid w:val="00AA3357"/>
    <w:rsid w:val="00AA407F"/>
    <w:rsid w:val="00AB0874"/>
    <w:rsid w:val="00AB127D"/>
    <w:rsid w:val="00AB21C5"/>
    <w:rsid w:val="00AB6245"/>
    <w:rsid w:val="00AC0986"/>
    <w:rsid w:val="00AC140E"/>
    <w:rsid w:val="00AC24F5"/>
    <w:rsid w:val="00AC4579"/>
    <w:rsid w:val="00AC4FD1"/>
    <w:rsid w:val="00AC5186"/>
    <w:rsid w:val="00AC6496"/>
    <w:rsid w:val="00AD06ED"/>
    <w:rsid w:val="00AD0CF7"/>
    <w:rsid w:val="00AD0F52"/>
    <w:rsid w:val="00AD4D14"/>
    <w:rsid w:val="00AD5B9E"/>
    <w:rsid w:val="00AD63B2"/>
    <w:rsid w:val="00AD65CB"/>
    <w:rsid w:val="00AE1D8D"/>
    <w:rsid w:val="00AE34C5"/>
    <w:rsid w:val="00AE3BDC"/>
    <w:rsid w:val="00AE3DA4"/>
    <w:rsid w:val="00AE42C6"/>
    <w:rsid w:val="00AE4623"/>
    <w:rsid w:val="00AE55CB"/>
    <w:rsid w:val="00AE5CCA"/>
    <w:rsid w:val="00AE6E79"/>
    <w:rsid w:val="00AE7028"/>
    <w:rsid w:val="00AE7765"/>
    <w:rsid w:val="00AE7B1F"/>
    <w:rsid w:val="00AE7F39"/>
    <w:rsid w:val="00AF121B"/>
    <w:rsid w:val="00AF1305"/>
    <w:rsid w:val="00AF1A71"/>
    <w:rsid w:val="00AF316A"/>
    <w:rsid w:val="00AF3D7A"/>
    <w:rsid w:val="00AF418E"/>
    <w:rsid w:val="00AF4C00"/>
    <w:rsid w:val="00AF73CB"/>
    <w:rsid w:val="00B00520"/>
    <w:rsid w:val="00B01293"/>
    <w:rsid w:val="00B02DF1"/>
    <w:rsid w:val="00B031C7"/>
    <w:rsid w:val="00B0458A"/>
    <w:rsid w:val="00B065B7"/>
    <w:rsid w:val="00B07F16"/>
    <w:rsid w:val="00B10068"/>
    <w:rsid w:val="00B10CA5"/>
    <w:rsid w:val="00B11A38"/>
    <w:rsid w:val="00B13DCF"/>
    <w:rsid w:val="00B14A47"/>
    <w:rsid w:val="00B22F5B"/>
    <w:rsid w:val="00B25993"/>
    <w:rsid w:val="00B2605B"/>
    <w:rsid w:val="00B268BF"/>
    <w:rsid w:val="00B306B3"/>
    <w:rsid w:val="00B316F0"/>
    <w:rsid w:val="00B41EAD"/>
    <w:rsid w:val="00B42470"/>
    <w:rsid w:val="00B427AF"/>
    <w:rsid w:val="00B43762"/>
    <w:rsid w:val="00B43DAE"/>
    <w:rsid w:val="00B44938"/>
    <w:rsid w:val="00B44A9B"/>
    <w:rsid w:val="00B452B8"/>
    <w:rsid w:val="00B45390"/>
    <w:rsid w:val="00B46EDA"/>
    <w:rsid w:val="00B51AD0"/>
    <w:rsid w:val="00B51E75"/>
    <w:rsid w:val="00B52317"/>
    <w:rsid w:val="00B54043"/>
    <w:rsid w:val="00B5477F"/>
    <w:rsid w:val="00B55016"/>
    <w:rsid w:val="00B56749"/>
    <w:rsid w:val="00B5761E"/>
    <w:rsid w:val="00B6004C"/>
    <w:rsid w:val="00B6065D"/>
    <w:rsid w:val="00B61964"/>
    <w:rsid w:val="00B61FC6"/>
    <w:rsid w:val="00B65AB3"/>
    <w:rsid w:val="00B704C0"/>
    <w:rsid w:val="00B70BCE"/>
    <w:rsid w:val="00B71CCC"/>
    <w:rsid w:val="00B720BD"/>
    <w:rsid w:val="00B72DA2"/>
    <w:rsid w:val="00B7325A"/>
    <w:rsid w:val="00B73D4D"/>
    <w:rsid w:val="00B74375"/>
    <w:rsid w:val="00B757CF"/>
    <w:rsid w:val="00B768CD"/>
    <w:rsid w:val="00B81477"/>
    <w:rsid w:val="00B815FC"/>
    <w:rsid w:val="00B81C25"/>
    <w:rsid w:val="00B82BD1"/>
    <w:rsid w:val="00B83FE6"/>
    <w:rsid w:val="00B86441"/>
    <w:rsid w:val="00B86D29"/>
    <w:rsid w:val="00B87A0A"/>
    <w:rsid w:val="00B9095D"/>
    <w:rsid w:val="00B91EC9"/>
    <w:rsid w:val="00B938C1"/>
    <w:rsid w:val="00B94B43"/>
    <w:rsid w:val="00BA065D"/>
    <w:rsid w:val="00BA1A97"/>
    <w:rsid w:val="00BA2255"/>
    <w:rsid w:val="00BA27F2"/>
    <w:rsid w:val="00BA2C52"/>
    <w:rsid w:val="00BA3CEE"/>
    <w:rsid w:val="00BA4AB3"/>
    <w:rsid w:val="00BA4AB5"/>
    <w:rsid w:val="00BA52CE"/>
    <w:rsid w:val="00BA567C"/>
    <w:rsid w:val="00BA5B10"/>
    <w:rsid w:val="00BA62AA"/>
    <w:rsid w:val="00BA659B"/>
    <w:rsid w:val="00BA7A60"/>
    <w:rsid w:val="00BA7A6B"/>
    <w:rsid w:val="00BB0640"/>
    <w:rsid w:val="00BB411D"/>
    <w:rsid w:val="00BB4B00"/>
    <w:rsid w:val="00BB7641"/>
    <w:rsid w:val="00BB7988"/>
    <w:rsid w:val="00BC0B61"/>
    <w:rsid w:val="00BC38E6"/>
    <w:rsid w:val="00BC3939"/>
    <w:rsid w:val="00BC3A7F"/>
    <w:rsid w:val="00BC3FDE"/>
    <w:rsid w:val="00BC4AA0"/>
    <w:rsid w:val="00BC6009"/>
    <w:rsid w:val="00BC7FE8"/>
    <w:rsid w:val="00BD13BF"/>
    <w:rsid w:val="00BD1F27"/>
    <w:rsid w:val="00BD26A7"/>
    <w:rsid w:val="00BD43CD"/>
    <w:rsid w:val="00BD5156"/>
    <w:rsid w:val="00BD598D"/>
    <w:rsid w:val="00BD6265"/>
    <w:rsid w:val="00BE080C"/>
    <w:rsid w:val="00BE1499"/>
    <w:rsid w:val="00BE24CA"/>
    <w:rsid w:val="00BE3513"/>
    <w:rsid w:val="00BE3FCC"/>
    <w:rsid w:val="00BE7479"/>
    <w:rsid w:val="00BF0878"/>
    <w:rsid w:val="00BF1F9B"/>
    <w:rsid w:val="00BF2094"/>
    <w:rsid w:val="00BF26D2"/>
    <w:rsid w:val="00BF2C2C"/>
    <w:rsid w:val="00BF5169"/>
    <w:rsid w:val="00BF65DC"/>
    <w:rsid w:val="00BF6E18"/>
    <w:rsid w:val="00BF737A"/>
    <w:rsid w:val="00C0144A"/>
    <w:rsid w:val="00C014E7"/>
    <w:rsid w:val="00C01DC4"/>
    <w:rsid w:val="00C0297B"/>
    <w:rsid w:val="00C06496"/>
    <w:rsid w:val="00C0656E"/>
    <w:rsid w:val="00C074CC"/>
    <w:rsid w:val="00C10C45"/>
    <w:rsid w:val="00C123C4"/>
    <w:rsid w:val="00C13C63"/>
    <w:rsid w:val="00C140F1"/>
    <w:rsid w:val="00C155D3"/>
    <w:rsid w:val="00C156E2"/>
    <w:rsid w:val="00C15D64"/>
    <w:rsid w:val="00C17F2B"/>
    <w:rsid w:val="00C2082F"/>
    <w:rsid w:val="00C23333"/>
    <w:rsid w:val="00C24BF6"/>
    <w:rsid w:val="00C25C6A"/>
    <w:rsid w:val="00C26523"/>
    <w:rsid w:val="00C279A1"/>
    <w:rsid w:val="00C27B54"/>
    <w:rsid w:val="00C306F9"/>
    <w:rsid w:val="00C32EEE"/>
    <w:rsid w:val="00C355ED"/>
    <w:rsid w:val="00C404DC"/>
    <w:rsid w:val="00C4052A"/>
    <w:rsid w:val="00C40B53"/>
    <w:rsid w:val="00C40FDC"/>
    <w:rsid w:val="00C41444"/>
    <w:rsid w:val="00C41C59"/>
    <w:rsid w:val="00C43FA3"/>
    <w:rsid w:val="00C45EB9"/>
    <w:rsid w:val="00C476F3"/>
    <w:rsid w:val="00C50C08"/>
    <w:rsid w:val="00C51740"/>
    <w:rsid w:val="00C5234B"/>
    <w:rsid w:val="00C54601"/>
    <w:rsid w:val="00C557BD"/>
    <w:rsid w:val="00C56AFC"/>
    <w:rsid w:val="00C57617"/>
    <w:rsid w:val="00C577AF"/>
    <w:rsid w:val="00C624D4"/>
    <w:rsid w:val="00C633ED"/>
    <w:rsid w:val="00C647CA"/>
    <w:rsid w:val="00C650CD"/>
    <w:rsid w:val="00C66360"/>
    <w:rsid w:val="00C73658"/>
    <w:rsid w:val="00C73B50"/>
    <w:rsid w:val="00C74216"/>
    <w:rsid w:val="00C7439A"/>
    <w:rsid w:val="00C75E95"/>
    <w:rsid w:val="00C7605E"/>
    <w:rsid w:val="00C77AF9"/>
    <w:rsid w:val="00C80ED3"/>
    <w:rsid w:val="00C81D20"/>
    <w:rsid w:val="00C83372"/>
    <w:rsid w:val="00C83753"/>
    <w:rsid w:val="00C83D06"/>
    <w:rsid w:val="00C84D98"/>
    <w:rsid w:val="00C867E1"/>
    <w:rsid w:val="00C87F19"/>
    <w:rsid w:val="00C9044B"/>
    <w:rsid w:val="00C90ABF"/>
    <w:rsid w:val="00C92D80"/>
    <w:rsid w:val="00C931CE"/>
    <w:rsid w:val="00C93D9B"/>
    <w:rsid w:val="00C94CB5"/>
    <w:rsid w:val="00C95C72"/>
    <w:rsid w:val="00C95D16"/>
    <w:rsid w:val="00C95FA7"/>
    <w:rsid w:val="00C97C1C"/>
    <w:rsid w:val="00CA19B2"/>
    <w:rsid w:val="00CA1AFE"/>
    <w:rsid w:val="00CA1B7F"/>
    <w:rsid w:val="00CA3215"/>
    <w:rsid w:val="00CA4234"/>
    <w:rsid w:val="00CA45FD"/>
    <w:rsid w:val="00CA4BF4"/>
    <w:rsid w:val="00CA5777"/>
    <w:rsid w:val="00CA5D99"/>
    <w:rsid w:val="00CA72C5"/>
    <w:rsid w:val="00CB12FE"/>
    <w:rsid w:val="00CB1503"/>
    <w:rsid w:val="00CB273E"/>
    <w:rsid w:val="00CB3263"/>
    <w:rsid w:val="00CB401B"/>
    <w:rsid w:val="00CB483B"/>
    <w:rsid w:val="00CB7AFB"/>
    <w:rsid w:val="00CC06D4"/>
    <w:rsid w:val="00CC10EC"/>
    <w:rsid w:val="00CC193B"/>
    <w:rsid w:val="00CC1BB7"/>
    <w:rsid w:val="00CC50BE"/>
    <w:rsid w:val="00CD1DF8"/>
    <w:rsid w:val="00CD2255"/>
    <w:rsid w:val="00CD2E60"/>
    <w:rsid w:val="00CD363A"/>
    <w:rsid w:val="00CD3E95"/>
    <w:rsid w:val="00CD40E4"/>
    <w:rsid w:val="00CD46CE"/>
    <w:rsid w:val="00CD5D5F"/>
    <w:rsid w:val="00CD6B7E"/>
    <w:rsid w:val="00CE3D43"/>
    <w:rsid w:val="00CE5277"/>
    <w:rsid w:val="00CE52A9"/>
    <w:rsid w:val="00CE5472"/>
    <w:rsid w:val="00CE6646"/>
    <w:rsid w:val="00CE6847"/>
    <w:rsid w:val="00CE71AB"/>
    <w:rsid w:val="00CE7428"/>
    <w:rsid w:val="00CE7D3A"/>
    <w:rsid w:val="00CF0274"/>
    <w:rsid w:val="00CF06A2"/>
    <w:rsid w:val="00CF166C"/>
    <w:rsid w:val="00CF198E"/>
    <w:rsid w:val="00CF2371"/>
    <w:rsid w:val="00CF2FA3"/>
    <w:rsid w:val="00CF5332"/>
    <w:rsid w:val="00CF613E"/>
    <w:rsid w:val="00CF6E06"/>
    <w:rsid w:val="00CF6F0E"/>
    <w:rsid w:val="00D024AC"/>
    <w:rsid w:val="00D0495E"/>
    <w:rsid w:val="00D04BA3"/>
    <w:rsid w:val="00D04CCF"/>
    <w:rsid w:val="00D0585E"/>
    <w:rsid w:val="00D05FE5"/>
    <w:rsid w:val="00D06854"/>
    <w:rsid w:val="00D072EF"/>
    <w:rsid w:val="00D10218"/>
    <w:rsid w:val="00D122BB"/>
    <w:rsid w:val="00D125F0"/>
    <w:rsid w:val="00D13816"/>
    <w:rsid w:val="00D142A8"/>
    <w:rsid w:val="00D14E57"/>
    <w:rsid w:val="00D15866"/>
    <w:rsid w:val="00D17390"/>
    <w:rsid w:val="00D2196A"/>
    <w:rsid w:val="00D21DA4"/>
    <w:rsid w:val="00D22CC6"/>
    <w:rsid w:val="00D234E8"/>
    <w:rsid w:val="00D2394B"/>
    <w:rsid w:val="00D26387"/>
    <w:rsid w:val="00D27E70"/>
    <w:rsid w:val="00D3491B"/>
    <w:rsid w:val="00D34AB1"/>
    <w:rsid w:val="00D34C92"/>
    <w:rsid w:val="00D34FC7"/>
    <w:rsid w:val="00D357AA"/>
    <w:rsid w:val="00D36BF8"/>
    <w:rsid w:val="00D41CD6"/>
    <w:rsid w:val="00D42D16"/>
    <w:rsid w:val="00D43125"/>
    <w:rsid w:val="00D44B0B"/>
    <w:rsid w:val="00D44FCE"/>
    <w:rsid w:val="00D45511"/>
    <w:rsid w:val="00D45A64"/>
    <w:rsid w:val="00D45DD3"/>
    <w:rsid w:val="00D46DC9"/>
    <w:rsid w:val="00D4730C"/>
    <w:rsid w:val="00D506B8"/>
    <w:rsid w:val="00D5104C"/>
    <w:rsid w:val="00D51483"/>
    <w:rsid w:val="00D522DE"/>
    <w:rsid w:val="00D525F9"/>
    <w:rsid w:val="00D52E3F"/>
    <w:rsid w:val="00D54567"/>
    <w:rsid w:val="00D551C5"/>
    <w:rsid w:val="00D5685F"/>
    <w:rsid w:val="00D56CDE"/>
    <w:rsid w:val="00D60C7B"/>
    <w:rsid w:val="00D61D09"/>
    <w:rsid w:val="00D671C1"/>
    <w:rsid w:val="00D672C5"/>
    <w:rsid w:val="00D67BEB"/>
    <w:rsid w:val="00D67E19"/>
    <w:rsid w:val="00D71A67"/>
    <w:rsid w:val="00D72F33"/>
    <w:rsid w:val="00D74122"/>
    <w:rsid w:val="00D763B9"/>
    <w:rsid w:val="00D76A88"/>
    <w:rsid w:val="00D773CC"/>
    <w:rsid w:val="00D81542"/>
    <w:rsid w:val="00D83097"/>
    <w:rsid w:val="00D8422E"/>
    <w:rsid w:val="00D84F62"/>
    <w:rsid w:val="00D8526D"/>
    <w:rsid w:val="00D860DC"/>
    <w:rsid w:val="00D86869"/>
    <w:rsid w:val="00D87FB4"/>
    <w:rsid w:val="00D91102"/>
    <w:rsid w:val="00D915EC"/>
    <w:rsid w:val="00D93107"/>
    <w:rsid w:val="00D9405F"/>
    <w:rsid w:val="00D96A04"/>
    <w:rsid w:val="00D9719B"/>
    <w:rsid w:val="00DA25B0"/>
    <w:rsid w:val="00DA38EA"/>
    <w:rsid w:val="00DA46C9"/>
    <w:rsid w:val="00DA5632"/>
    <w:rsid w:val="00DA5E07"/>
    <w:rsid w:val="00DA6203"/>
    <w:rsid w:val="00DA6776"/>
    <w:rsid w:val="00DA6E23"/>
    <w:rsid w:val="00DA70C0"/>
    <w:rsid w:val="00DA70CF"/>
    <w:rsid w:val="00DB1C80"/>
    <w:rsid w:val="00DB291F"/>
    <w:rsid w:val="00DB2D9F"/>
    <w:rsid w:val="00DB440E"/>
    <w:rsid w:val="00DB7CE2"/>
    <w:rsid w:val="00DB7F9E"/>
    <w:rsid w:val="00DC03FA"/>
    <w:rsid w:val="00DC0AA3"/>
    <w:rsid w:val="00DC14ED"/>
    <w:rsid w:val="00DC1C1E"/>
    <w:rsid w:val="00DC2217"/>
    <w:rsid w:val="00DC268E"/>
    <w:rsid w:val="00DC333E"/>
    <w:rsid w:val="00DC42DD"/>
    <w:rsid w:val="00DC6199"/>
    <w:rsid w:val="00DC623D"/>
    <w:rsid w:val="00DC65A1"/>
    <w:rsid w:val="00DC6A19"/>
    <w:rsid w:val="00DC7273"/>
    <w:rsid w:val="00DD06E7"/>
    <w:rsid w:val="00DD2566"/>
    <w:rsid w:val="00DD2576"/>
    <w:rsid w:val="00DD35AD"/>
    <w:rsid w:val="00DD5A7F"/>
    <w:rsid w:val="00DE1DC2"/>
    <w:rsid w:val="00DE2424"/>
    <w:rsid w:val="00DE267B"/>
    <w:rsid w:val="00DE3A7E"/>
    <w:rsid w:val="00DE3CCB"/>
    <w:rsid w:val="00DE3E8C"/>
    <w:rsid w:val="00DE47C4"/>
    <w:rsid w:val="00DE620D"/>
    <w:rsid w:val="00DE728D"/>
    <w:rsid w:val="00DF0B2E"/>
    <w:rsid w:val="00DF0C68"/>
    <w:rsid w:val="00DF17A5"/>
    <w:rsid w:val="00DF3B46"/>
    <w:rsid w:val="00DF5913"/>
    <w:rsid w:val="00DF5E02"/>
    <w:rsid w:val="00DF6A15"/>
    <w:rsid w:val="00DF6C9B"/>
    <w:rsid w:val="00DF6D5E"/>
    <w:rsid w:val="00E001FD"/>
    <w:rsid w:val="00E00CD1"/>
    <w:rsid w:val="00E00FBA"/>
    <w:rsid w:val="00E02A11"/>
    <w:rsid w:val="00E02DD7"/>
    <w:rsid w:val="00E02EFC"/>
    <w:rsid w:val="00E038C6"/>
    <w:rsid w:val="00E04AAD"/>
    <w:rsid w:val="00E04DF7"/>
    <w:rsid w:val="00E05544"/>
    <w:rsid w:val="00E07E2A"/>
    <w:rsid w:val="00E12EEC"/>
    <w:rsid w:val="00E13768"/>
    <w:rsid w:val="00E13E63"/>
    <w:rsid w:val="00E14362"/>
    <w:rsid w:val="00E14665"/>
    <w:rsid w:val="00E14855"/>
    <w:rsid w:val="00E17C5A"/>
    <w:rsid w:val="00E225DB"/>
    <w:rsid w:val="00E233A5"/>
    <w:rsid w:val="00E2612F"/>
    <w:rsid w:val="00E26F94"/>
    <w:rsid w:val="00E32222"/>
    <w:rsid w:val="00E325AA"/>
    <w:rsid w:val="00E3425F"/>
    <w:rsid w:val="00E36546"/>
    <w:rsid w:val="00E3750E"/>
    <w:rsid w:val="00E42233"/>
    <w:rsid w:val="00E4368C"/>
    <w:rsid w:val="00E452E5"/>
    <w:rsid w:val="00E46273"/>
    <w:rsid w:val="00E47527"/>
    <w:rsid w:val="00E47706"/>
    <w:rsid w:val="00E50891"/>
    <w:rsid w:val="00E52211"/>
    <w:rsid w:val="00E52770"/>
    <w:rsid w:val="00E52A67"/>
    <w:rsid w:val="00E5302D"/>
    <w:rsid w:val="00E53286"/>
    <w:rsid w:val="00E5661D"/>
    <w:rsid w:val="00E57327"/>
    <w:rsid w:val="00E6022E"/>
    <w:rsid w:val="00E61A80"/>
    <w:rsid w:val="00E62D76"/>
    <w:rsid w:val="00E63293"/>
    <w:rsid w:val="00E633E4"/>
    <w:rsid w:val="00E645D2"/>
    <w:rsid w:val="00E64698"/>
    <w:rsid w:val="00E64811"/>
    <w:rsid w:val="00E655A4"/>
    <w:rsid w:val="00E66107"/>
    <w:rsid w:val="00E7060A"/>
    <w:rsid w:val="00E728EF"/>
    <w:rsid w:val="00E7327D"/>
    <w:rsid w:val="00E73F2F"/>
    <w:rsid w:val="00E7505D"/>
    <w:rsid w:val="00E75A7D"/>
    <w:rsid w:val="00E77D96"/>
    <w:rsid w:val="00E81079"/>
    <w:rsid w:val="00E815E2"/>
    <w:rsid w:val="00E8258A"/>
    <w:rsid w:val="00E84CAA"/>
    <w:rsid w:val="00E870D3"/>
    <w:rsid w:val="00E87462"/>
    <w:rsid w:val="00E90A78"/>
    <w:rsid w:val="00E90D09"/>
    <w:rsid w:val="00E9128D"/>
    <w:rsid w:val="00E92287"/>
    <w:rsid w:val="00E92DE9"/>
    <w:rsid w:val="00E93414"/>
    <w:rsid w:val="00E93885"/>
    <w:rsid w:val="00E942E0"/>
    <w:rsid w:val="00E94755"/>
    <w:rsid w:val="00E964D9"/>
    <w:rsid w:val="00E96E60"/>
    <w:rsid w:val="00E9718C"/>
    <w:rsid w:val="00E9756E"/>
    <w:rsid w:val="00EA18D6"/>
    <w:rsid w:val="00EA1916"/>
    <w:rsid w:val="00EA1A63"/>
    <w:rsid w:val="00EA1B52"/>
    <w:rsid w:val="00EA2AEB"/>
    <w:rsid w:val="00EA3880"/>
    <w:rsid w:val="00EA390B"/>
    <w:rsid w:val="00EA43CA"/>
    <w:rsid w:val="00EB0F7F"/>
    <w:rsid w:val="00EB134E"/>
    <w:rsid w:val="00EB2468"/>
    <w:rsid w:val="00EB2866"/>
    <w:rsid w:val="00EB35BB"/>
    <w:rsid w:val="00EB521F"/>
    <w:rsid w:val="00EB535C"/>
    <w:rsid w:val="00EB6195"/>
    <w:rsid w:val="00EB7CF5"/>
    <w:rsid w:val="00EC0148"/>
    <w:rsid w:val="00EC0875"/>
    <w:rsid w:val="00EC22AB"/>
    <w:rsid w:val="00EC2B59"/>
    <w:rsid w:val="00EC350E"/>
    <w:rsid w:val="00EC3739"/>
    <w:rsid w:val="00EC3B0E"/>
    <w:rsid w:val="00EC3D1E"/>
    <w:rsid w:val="00EC4CB3"/>
    <w:rsid w:val="00EC511C"/>
    <w:rsid w:val="00EC7425"/>
    <w:rsid w:val="00ED25D5"/>
    <w:rsid w:val="00ED28C4"/>
    <w:rsid w:val="00ED3252"/>
    <w:rsid w:val="00ED35D3"/>
    <w:rsid w:val="00ED4F8F"/>
    <w:rsid w:val="00EE0600"/>
    <w:rsid w:val="00EE0CE1"/>
    <w:rsid w:val="00EE112B"/>
    <w:rsid w:val="00EE1672"/>
    <w:rsid w:val="00EE2E7A"/>
    <w:rsid w:val="00EE34F7"/>
    <w:rsid w:val="00EE36A0"/>
    <w:rsid w:val="00EE43CF"/>
    <w:rsid w:val="00EE465D"/>
    <w:rsid w:val="00EE4C34"/>
    <w:rsid w:val="00EE6B96"/>
    <w:rsid w:val="00EF01D0"/>
    <w:rsid w:val="00EF0773"/>
    <w:rsid w:val="00EF250B"/>
    <w:rsid w:val="00EF4E25"/>
    <w:rsid w:val="00F001D7"/>
    <w:rsid w:val="00F002FA"/>
    <w:rsid w:val="00F05C5F"/>
    <w:rsid w:val="00F07719"/>
    <w:rsid w:val="00F07C91"/>
    <w:rsid w:val="00F1027C"/>
    <w:rsid w:val="00F13E16"/>
    <w:rsid w:val="00F14437"/>
    <w:rsid w:val="00F16E07"/>
    <w:rsid w:val="00F17305"/>
    <w:rsid w:val="00F200A2"/>
    <w:rsid w:val="00F20605"/>
    <w:rsid w:val="00F20AB2"/>
    <w:rsid w:val="00F229CD"/>
    <w:rsid w:val="00F22FDD"/>
    <w:rsid w:val="00F239B1"/>
    <w:rsid w:val="00F23B43"/>
    <w:rsid w:val="00F253C8"/>
    <w:rsid w:val="00F27B7A"/>
    <w:rsid w:val="00F30DBA"/>
    <w:rsid w:val="00F32276"/>
    <w:rsid w:val="00F35074"/>
    <w:rsid w:val="00F359E2"/>
    <w:rsid w:val="00F37789"/>
    <w:rsid w:val="00F409BA"/>
    <w:rsid w:val="00F411DD"/>
    <w:rsid w:val="00F41772"/>
    <w:rsid w:val="00F420EC"/>
    <w:rsid w:val="00F420FE"/>
    <w:rsid w:val="00F43C9E"/>
    <w:rsid w:val="00F44988"/>
    <w:rsid w:val="00F44AE7"/>
    <w:rsid w:val="00F45DD1"/>
    <w:rsid w:val="00F47A86"/>
    <w:rsid w:val="00F509C7"/>
    <w:rsid w:val="00F52168"/>
    <w:rsid w:val="00F52F34"/>
    <w:rsid w:val="00F53EFB"/>
    <w:rsid w:val="00F5421E"/>
    <w:rsid w:val="00F554AA"/>
    <w:rsid w:val="00F55635"/>
    <w:rsid w:val="00F60CDF"/>
    <w:rsid w:val="00F61939"/>
    <w:rsid w:val="00F62C7A"/>
    <w:rsid w:val="00F64213"/>
    <w:rsid w:val="00F64DE7"/>
    <w:rsid w:val="00F6656E"/>
    <w:rsid w:val="00F6693D"/>
    <w:rsid w:val="00F66CAC"/>
    <w:rsid w:val="00F6727F"/>
    <w:rsid w:val="00F67D38"/>
    <w:rsid w:val="00F704CB"/>
    <w:rsid w:val="00F71112"/>
    <w:rsid w:val="00F724D4"/>
    <w:rsid w:val="00F72AC2"/>
    <w:rsid w:val="00F736B1"/>
    <w:rsid w:val="00F73CFC"/>
    <w:rsid w:val="00F73E95"/>
    <w:rsid w:val="00F74FE0"/>
    <w:rsid w:val="00F750FA"/>
    <w:rsid w:val="00F75A63"/>
    <w:rsid w:val="00F7751E"/>
    <w:rsid w:val="00F77BE0"/>
    <w:rsid w:val="00F80495"/>
    <w:rsid w:val="00F82DC4"/>
    <w:rsid w:val="00F8302E"/>
    <w:rsid w:val="00F83C14"/>
    <w:rsid w:val="00F855E2"/>
    <w:rsid w:val="00F85CF5"/>
    <w:rsid w:val="00F86B40"/>
    <w:rsid w:val="00F87CB2"/>
    <w:rsid w:val="00F908CA"/>
    <w:rsid w:val="00F90C41"/>
    <w:rsid w:val="00F92289"/>
    <w:rsid w:val="00F926F9"/>
    <w:rsid w:val="00F927B2"/>
    <w:rsid w:val="00F95624"/>
    <w:rsid w:val="00F9656C"/>
    <w:rsid w:val="00F97281"/>
    <w:rsid w:val="00F973AE"/>
    <w:rsid w:val="00F97667"/>
    <w:rsid w:val="00F97AFF"/>
    <w:rsid w:val="00FA0BB1"/>
    <w:rsid w:val="00FA1256"/>
    <w:rsid w:val="00FA36C5"/>
    <w:rsid w:val="00FA3A5A"/>
    <w:rsid w:val="00FA3B1F"/>
    <w:rsid w:val="00FA4637"/>
    <w:rsid w:val="00FA5D76"/>
    <w:rsid w:val="00FA7DF1"/>
    <w:rsid w:val="00FA7EB1"/>
    <w:rsid w:val="00FB0925"/>
    <w:rsid w:val="00FB1928"/>
    <w:rsid w:val="00FB34D8"/>
    <w:rsid w:val="00FB3A6B"/>
    <w:rsid w:val="00FB3E4F"/>
    <w:rsid w:val="00FB4134"/>
    <w:rsid w:val="00FB4920"/>
    <w:rsid w:val="00FB592D"/>
    <w:rsid w:val="00FB63F3"/>
    <w:rsid w:val="00FB764C"/>
    <w:rsid w:val="00FC022B"/>
    <w:rsid w:val="00FC0786"/>
    <w:rsid w:val="00FC09E4"/>
    <w:rsid w:val="00FC29C4"/>
    <w:rsid w:val="00FC4C67"/>
    <w:rsid w:val="00FC5160"/>
    <w:rsid w:val="00FC5F23"/>
    <w:rsid w:val="00FC6866"/>
    <w:rsid w:val="00FC6B42"/>
    <w:rsid w:val="00FC7887"/>
    <w:rsid w:val="00FD0DE4"/>
    <w:rsid w:val="00FD1CB7"/>
    <w:rsid w:val="00FD1EB0"/>
    <w:rsid w:val="00FD2C06"/>
    <w:rsid w:val="00FD3421"/>
    <w:rsid w:val="00FD3620"/>
    <w:rsid w:val="00FD4497"/>
    <w:rsid w:val="00FD622A"/>
    <w:rsid w:val="00FD682D"/>
    <w:rsid w:val="00FD7A5B"/>
    <w:rsid w:val="00FD7B84"/>
    <w:rsid w:val="00FE1844"/>
    <w:rsid w:val="00FE1C64"/>
    <w:rsid w:val="00FE203F"/>
    <w:rsid w:val="00FE2BD0"/>
    <w:rsid w:val="00FE2EA5"/>
    <w:rsid w:val="00FE3871"/>
    <w:rsid w:val="00FE43AC"/>
    <w:rsid w:val="00FF0919"/>
    <w:rsid w:val="00FF0A64"/>
    <w:rsid w:val="00FF283B"/>
    <w:rsid w:val="00FF3CBD"/>
    <w:rsid w:val="00FF4A9F"/>
    <w:rsid w:val="00FF4BDB"/>
    <w:rsid w:val="00FF6374"/>
    <w:rsid w:val="00FF6FEF"/>
    <w:rsid w:val="00FF7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1C01"/>
  <w15:chartTrackingRefBased/>
  <w15:docId w15:val="{DB2A0BB3-8CB6-4D27-BDFC-3BDA0167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4B00"/>
  </w:style>
  <w:style w:type="paragraph" w:styleId="Heading1">
    <w:name w:val="heading 1"/>
    <w:basedOn w:val="Normal"/>
    <w:next w:val="Normal"/>
    <w:link w:val="Heading1Char"/>
    <w:qFormat/>
    <w:rsid w:val="00BB4B00"/>
    <w:pPr>
      <w:keepNext/>
      <w:spacing w:after="0" w:line="240" w:lineRule="auto"/>
      <w:jc w:val="center"/>
      <w:outlineLvl w:val="0"/>
    </w:pPr>
    <w:rPr>
      <w:rFonts w:ascii="Times New Roman" w:eastAsia="Times New Roman" w:hAnsi="Times New Roman" w:cs="Times New Roman"/>
      <w:b/>
      <w:sz w:val="36"/>
      <w:szCs w:val="20"/>
      <w:u w:val="single"/>
    </w:rPr>
  </w:style>
  <w:style w:type="paragraph" w:styleId="Heading2">
    <w:name w:val="heading 2"/>
    <w:basedOn w:val="Normal"/>
    <w:next w:val="Normal"/>
    <w:link w:val="Heading2Char"/>
    <w:unhideWhenUsed/>
    <w:qFormat/>
    <w:rsid w:val="00BB4B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B4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BB4B00"/>
    <w:pPr>
      <w:keepNext/>
      <w:tabs>
        <w:tab w:val="left" w:pos="6379"/>
      </w:tabs>
      <w:spacing w:after="0" w:line="240" w:lineRule="auto"/>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BB4B00"/>
    <w:pPr>
      <w:keepNext/>
      <w:spacing w:after="0" w:line="240" w:lineRule="auto"/>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BB4B00"/>
    <w:pPr>
      <w:keepNext/>
      <w:spacing w:after="0" w:line="240" w:lineRule="auto"/>
      <w:ind w:firstLine="709"/>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BB4B00"/>
    <w:pPr>
      <w:keepNext/>
      <w:spacing w:after="0" w:line="240" w:lineRule="auto"/>
      <w:ind w:firstLine="709"/>
      <w:jc w:val="both"/>
      <w:outlineLvl w:val="6"/>
    </w:pPr>
    <w:rPr>
      <w:rFonts w:ascii="Times New Roman" w:eastAsia="Times New Roman" w:hAnsi="Times New Roman" w:cs="Times New Roman"/>
      <w:sz w:val="28"/>
      <w:szCs w:val="20"/>
    </w:rPr>
  </w:style>
  <w:style w:type="paragraph" w:styleId="Heading8">
    <w:name w:val="heading 8"/>
    <w:basedOn w:val="Normal"/>
    <w:next w:val="Normal"/>
    <w:link w:val="Heading8Char"/>
    <w:qFormat/>
    <w:rsid w:val="00BB4B00"/>
    <w:pPr>
      <w:keepNext/>
      <w:spacing w:after="0" w:line="240" w:lineRule="auto"/>
      <w:ind w:firstLine="567"/>
      <w:jc w:val="center"/>
      <w:outlineLvl w:val="7"/>
    </w:pPr>
    <w:rPr>
      <w:rFonts w:ascii="RimTimes" w:eastAsia="Times New Roman" w:hAnsi="RimTimes" w:cs="Times New Roman"/>
      <w:b/>
      <w:sz w:val="28"/>
      <w:szCs w:val="20"/>
    </w:rPr>
  </w:style>
  <w:style w:type="paragraph" w:styleId="Heading9">
    <w:name w:val="heading 9"/>
    <w:basedOn w:val="Normal"/>
    <w:next w:val="Normal"/>
    <w:link w:val="Heading9Char"/>
    <w:qFormat/>
    <w:rsid w:val="00BB4B00"/>
    <w:pPr>
      <w:keepNext/>
      <w:spacing w:after="0" w:line="240" w:lineRule="auto"/>
      <w:jc w:val="right"/>
      <w:outlineLvl w:val="8"/>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B00"/>
    <w:rPr>
      <w:rFonts w:ascii="Times New Roman" w:eastAsia="Times New Roman" w:hAnsi="Times New Roman" w:cs="Times New Roman"/>
      <w:b/>
      <w:sz w:val="36"/>
      <w:szCs w:val="20"/>
      <w:u w:val="single"/>
    </w:rPr>
  </w:style>
  <w:style w:type="character" w:customStyle="1" w:styleId="Heading2Char">
    <w:name w:val="Heading 2 Char"/>
    <w:basedOn w:val="DefaultParagraphFont"/>
    <w:link w:val="Heading2"/>
    <w:rsid w:val="00BB4B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BB4B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BB4B00"/>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B4B00"/>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BB4B00"/>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BB4B00"/>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BB4B00"/>
    <w:rPr>
      <w:rFonts w:ascii="RimTimes" w:eastAsia="Times New Roman" w:hAnsi="RimTimes" w:cs="Times New Roman"/>
      <w:b/>
      <w:sz w:val="28"/>
      <w:szCs w:val="20"/>
    </w:rPr>
  </w:style>
  <w:style w:type="character" w:customStyle="1" w:styleId="Heading9Char">
    <w:name w:val="Heading 9 Char"/>
    <w:basedOn w:val="DefaultParagraphFont"/>
    <w:link w:val="Heading9"/>
    <w:rsid w:val="00BB4B00"/>
    <w:rPr>
      <w:rFonts w:ascii="Times New Roman" w:eastAsia="Times New Roman" w:hAnsi="Times New Roman" w:cs="Times New Roman"/>
      <w:sz w:val="28"/>
      <w:szCs w:val="20"/>
    </w:rPr>
  </w:style>
  <w:style w:type="table" w:styleId="TableGrid">
    <w:name w:val="Table Grid"/>
    <w:basedOn w:val="TableNormal"/>
    <w:uiPriority w:val="39"/>
    <w:rsid w:val="00BB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
    <w:basedOn w:val="Normal"/>
    <w:link w:val="ListParagraphChar"/>
    <w:uiPriority w:val="34"/>
    <w:qFormat/>
    <w:rsid w:val="00BB4B00"/>
    <w:pPr>
      <w:spacing w:after="0" w:line="240" w:lineRule="auto"/>
      <w:ind w:left="720"/>
      <w:contextualSpacing/>
    </w:pPr>
    <w:rPr>
      <w:rFonts w:ascii="RimTimes" w:eastAsia="Times New Roman" w:hAnsi="RimTimes" w:cs="Times New Roman"/>
      <w:sz w:val="24"/>
      <w:szCs w:val="20"/>
    </w:rPr>
  </w:style>
  <w:style w:type="character" w:styleId="Hyperlink">
    <w:name w:val="Hyperlink"/>
    <w:rsid w:val="00BB4B00"/>
    <w:rPr>
      <w:color w:val="0000FF"/>
      <w:u w:val="single"/>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BB4B00"/>
    <w:pPr>
      <w:spacing w:after="0" w:line="240" w:lineRule="auto"/>
    </w:pPr>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BB4B00"/>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BB4B00"/>
    <w:rPr>
      <w:vertAlign w:val="superscript"/>
    </w:rPr>
  </w:style>
  <w:style w:type="paragraph" w:styleId="NormalWeb">
    <w:name w:val="Normal (Web)"/>
    <w:basedOn w:val="Normal"/>
    <w:uiPriority w:val="99"/>
    <w:unhideWhenUsed/>
    <w:rsid w:val="00BB4B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1"/>
    <w:uiPriority w:val="99"/>
    <w:rsid w:val="00BB4B00"/>
    <w:pPr>
      <w:tabs>
        <w:tab w:val="center" w:pos="4153"/>
        <w:tab w:val="right" w:pos="8306"/>
      </w:tabs>
      <w:spacing w:after="0" w:line="240" w:lineRule="auto"/>
    </w:pPr>
    <w:rPr>
      <w:rFonts w:ascii="RimTimes" w:eastAsia="Times New Roman" w:hAnsi="RimTimes" w:cs="Times New Roman"/>
      <w:sz w:val="24"/>
      <w:szCs w:val="20"/>
    </w:rPr>
  </w:style>
  <w:style w:type="character" w:customStyle="1" w:styleId="HeaderChar">
    <w:name w:val="Header Char"/>
    <w:basedOn w:val="DefaultParagraphFont"/>
    <w:rsid w:val="00BB4B00"/>
  </w:style>
  <w:style w:type="character" w:customStyle="1" w:styleId="HeaderChar1">
    <w:name w:val="Header Char1"/>
    <w:basedOn w:val="DefaultParagraphFont"/>
    <w:link w:val="Header"/>
    <w:uiPriority w:val="99"/>
    <w:rsid w:val="00BB4B00"/>
    <w:rPr>
      <w:rFonts w:ascii="RimTimes" w:eastAsia="Times New Roman" w:hAnsi="RimTimes" w:cs="Times New Roman"/>
      <w:sz w:val="24"/>
      <w:szCs w:val="20"/>
    </w:rPr>
  </w:style>
  <w:style w:type="paragraph" w:styleId="Subtitle">
    <w:name w:val="Subtitle"/>
    <w:basedOn w:val="Normal"/>
    <w:link w:val="SubtitleChar"/>
    <w:qFormat/>
    <w:rsid w:val="00BB4B00"/>
    <w:pPr>
      <w:spacing w:after="0" w:line="240" w:lineRule="auto"/>
      <w:jc w:val="both"/>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BB4B00"/>
    <w:rPr>
      <w:rFonts w:ascii="Times New Roman" w:eastAsia="Times New Roman" w:hAnsi="Times New Roman" w:cs="Times New Roman"/>
      <w:b/>
      <w:sz w:val="28"/>
      <w:szCs w:val="20"/>
    </w:rPr>
  </w:style>
  <w:style w:type="paragraph" w:styleId="BalloonText">
    <w:name w:val="Balloon Text"/>
    <w:basedOn w:val="Normal"/>
    <w:link w:val="BalloonTextChar"/>
    <w:semiHidden/>
    <w:unhideWhenUsed/>
    <w:rsid w:val="00BB4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B4B00"/>
    <w:rPr>
      <w:rFonts w:ascii="Segoe UI" w:hAnsi="Segoe UI" w:cs="Segoe UI"/>
      <w:sz w:val="18"/>
      <w:szCs w:val="18"/>
    </w:rPr>
  </w:style>
  <w:style w:type="character" w:styleId="Strong">
    <w:name w:val="Strong"/>
    <w:basedOn w:val="DefaultParagraphFont"/>
    <w:uiPriority w:val="22"/>
    <w:qFormat/>
    <w:rsid w:val="00BB4B00"/>
    <w:rPr>
      <w:b/>
      <w:bCs/>
    </w:rPr>
  </w:style>
  <w:style w:type="character" w:customStyle="1" w:styleId="ListParagraphChar">
    <w:name w:val="List Paragraph Char"/>
    <w:aliases w:val="2 Char,Strip Char"/>
    <w:link w:val="ListParagraph"/>
    <w:uiPriority w:val="34"/>
    <w:locked/>
    <w:rsid w:val="00BB4B00"/>
    <w:rPr>
      <w:rFonts w:ascii="RimTimes" w:eastAsia="Times New Roman" w:hAnsi="RimTimes" w:cs="Times New Roman"/>
      <w:sz w:val="24"/>
      <w:szCs w:val="20"/>
    </w:rPr>
  </w:style>
  <w:style w:type="paragraph" w:customStyle="1" w:styleId="CharCharCharChar">
    <w:name w:val="Char Char Char Char"/>
    <w:aliases w:val="Char2"/>
    <w:basedOn w:val="Normal"/>
    <w:next w:val="Normal"/>
    <w:link w:val="FootnoteReference"/>
    <w:uiPriority w:val="99"/>
    <w:rsid w:val="00BB4B00"/>
    <w:pPr>
      <w:widowControl w:val="0"/>
      <w:autoSpaceDE w:val="0"/>
      <w:autoSpaceDN w:val="0"/>
      <w:adjustRightInd w:val="0"/>
      <w:spacing w:line="240" w:lineRule="exact"/>
      <w:jc w:val="both"/>
    </w:pPr>
    <w:rPr>
      <w:vertAlign w:val="superscript"/>
    </w:rPr>
  </w:style>
  <w:style w:type="paragraph" w:customStyle="1" w:styleId="Style3">
    <w:name w:val="Style3"/>
    <w:basedOn w:val="Normal"/>
    <w:uiPriority w:val="99"/>
    <w:rsid w:val="00BB4B00"/>
    <w:pPr>
      <w:widowControl w:val="0"/>
      <w:autoSpaceDE w:val="0"/>
      <w:autoSpaceDN w:val="0"/>
      <w:spacing w:line="298" w:lineRule="exact"/>
      <w:ind w:hanging="499"/>
      <w:jc w:val="both"/>
    </w:pPr>
    <w:rPr>
      <w:rFonts w:ascii="Calibri" w:eastAsia="Times New Roman" w:hAnsi="Calibri" w:cs="Times New Roman"/>
      <w:lang w:eastAsia="lv-LV"/>
    </w:rPr>
  </w:style>
  <w:style w:type="paragraph" w:customStyle="1" w:styleId="Default">
    <w:name w:val="Default"/>
    <w:rsid w:val="00BB4B00"/>
    <w:pPr>
      <w:autoSpaceDE w:val="0"/>
      <w:autoSpaceDN w:val="0"/>
      <w:adjustRightInd w:val="0"/>
    </w:pPr>
    <w:rPr>
      <w:rFonts w:ascii="Calibri" w:eastAsia="Calibri" w:hAnsi="Calibri" w:cs="Times New Roman"/>
      <w:color w:val="000000"/>
      <w:sz w:val="24"/>
      <w:szCs w:val="24"/>
    </w:rPr>
  </w:style>
  <w:style w:type="character" w:customStyle="1" w:styleId="normal-c9">
    <w:name w:val="normal-c9"/>
    <w:basedOn w:val="DefaultParagraphFont"/>
    <w:rsid w:val="00BB4B00"/>
  </w:style>
  <w:style w:type="paragraph" w:styleId="BodyText">
    <w:name w:val="Body Text"/>
    <w:basedOn w:val="Normal"/>
    <w:link w:val="BodyTextChar"/>
    <w:rsid w:val="00BB4B00"/>
    <w:pPr>
      <w:spacing w:after="0" w:line="240" w:lineRule="auto"/>
      <w:jc w:val="both"/>
    </w:pPr>
    <w:rPr>
      <w:rFonts w:ascii="RimTimes" w:eastAsia="Times New Roman" w:hAnsi="RimTimes" w:cs="Times New Roman"/>
      <w:sz w:val="28"/>
      <w:szCs w:val="20"/>
    </w:rPr>
  </w:style>
  <w:style w:type="character" w:customStyle="1" w:styleId="BodyTextChar">
    <w:name w:val="Body Text Char"/>
    <w:basedOn w:val="DefaultParagraphFont"/>
    <w:link w:val="BodyText"/>
    <w:rsid w:val="00BB4B00"/>
    <w:rPr>
      <w:rFonts w:ascii="RimTimes" w:eastAsia="Times New Roman" w:hAnsi="RimTimes" w:cs="Times New Roman"/>
      <w:sz w:val="28"/>
      <w:szCs w:val="20"/>
    </w:rPr>
  </w:style>
  <w:style w:type="paragraph" w:styleId="BodyTextIndent">
    <w:name w:val="Body Text Indent"/>
    <w:basedOn w:val="Normal"/>
    <w:link w:val="BodyTextIndentChar"/>
    <w:unhideWhenUsed/>
    <w:rsid w:val="00BB4B00"/>
    <w:pPr>
      <w:spacing w:after="120"/>
      <w:ind w:left="283"/>
    </w:pPr>
  </w:style>
  <w:style w:type="character" w:customStyle="1" w:styleId="BodyTextIndentChar">
    <w:name w:val="Body Text Indent Char"/>
    <w:basedOn w:val="DefaultParagraphFont"/>
    <w:link w:val="BodyTextIndent"/>
    <w:rsid w:val="00BB4B00"/>
  </w:style>
  <w:style w:type="paragraph" w:styleId="BodyText2">
    <w:name w:val="Body Text 2"/>
    <w:basedOn w:val="Normal"/>
    <w:link w:val="BodyText2Char"/>
    <w:unhideWhenUsed/>
    <w:rsid w:val="00BB4B00"/>
    <w:pPr>
      <w:spacing w:after="120" w:line="480" w:lineRule="auto"/>
    </w:pPr>
  </w:style>
  <w:style w:type="character" w:customStyle="1" w:styleId="BodyText2Char">
    <w:name w:val="Body Text 2 Char"/>
    <w:basedOn w:val="DefaultParagraphFont"/>
    <w:link w:val="BodyText2"/>
    <w:rsid w:val="00BB4B00"/>
  </w:style>
  <w:style w:type="paragraph" w:styleId="BodyTextIndent2">
    <w:name w:val="Body Text Indent 2"/>
    <w:basedOn w:val="Normal"/>
    <w:link w:val="BodyTextIndent2Char"/>
    <w:rsid w:val="00BB4B00"/>
    <w:pPr>
      <w:spacing w:after="0" w:line="240" w:lineRule="auto"/>
      <w:ind w:firstLine="720"/>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BB4B00"/>
    <w:rPr>
      <w:rFonts w:ascii="Times New Roman" w:eastAsia="Times New Roman" w:hAnsi="Times New Roman" w:cs="Times New Roman"/>
      <w:sz w:val="28"/>
      <w:szCs w:val="20"/>
    </w:rPr>
  </w:style>
  <w:style w:type="paragraph" w:styleId="BodyTextIndent3">
    <w:name w:val="Body Text Indent 3"/>
    <w:basedOn w:val="Normal"/>
    <w:link w:val="BodyTextIndent3Char"/>
    <w:rsid w:val="00BB4B00"/>
    <w:pPr>
      <w:spacing w:after="0" w:line="240" w:lineRule="auto"/>
      <w:ind w:firstLine="709"/>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BB4B00"/>
    <w:rPr>
      <w:rFonts w:ascii="Times New Roman" w:eastAsia="Times New Roman" w:hAnsi="Times New Roman" w:cs="Times New Roman"/>
      <w:sz w:val="28"/>
      <w:szCs w:val="20"/>
    </w:rPr>
  </w:style>
  <w:style w:type="character" w:styleId="PageNumber">
    <w:name w:val="page number"/>
    <w:basedOn w:val="DefaultParagraphFont"/>
    <w:rsid w:val="00BB4B00"/>
  </w:style>
  <w:style w:type="paragraph" w:styleId="Footer">
    <w:name w:val="footer"/>
    <w:basedOn w:val="Normal"/>
    <w:link w:val="FooterChar1"/>
    <w:rsid w:val="00BB4B00"/>
    <w:pPr>
      <w:tabs>
        <w:tab w:val="center" w:pos="4153"/>
        <w:tab w:val="right" w:pos="8306"/>
      </w:tabs>
      <w:spacing w:after="0" w:line="240" w:lineRule="auto"/>
    </w:pPr>
    <w:rPr>
      <w:rFonts w:ascii="RimTimes" w:eastAsia="Times New Roman" w:hAnsi="RimTimes" w:cs="Times New Roman"/>
      <w:sz w:val="24"/>
      <w:szCs w:val="20"/>
    </w:rPr>
  </w:style>
  <w:style w:type="character" w:customStyle="1" w:styleId="FooterChar">
    <w:name w:val="Footer Char"/>
    <w:basedOn w:val="DefaultParagraphFont"/>
    <w:rsid w:val="00BB4B00"/>
  </w:style>
  <w:style w:type="character" w:customStyle="1" w:styleId="FooterChar1">
    <w:name w:val="Footer Char1"/>
    <w:basedOn w:val="DefaultParagraphFont"/>
    <w:link w:val="Footer"/>
    <w:rsid w:val="00BB4B00"/>
    <w:rPr>
      <w:rFonts w:ascii="RimTimes" w:eastAsia="Times New Roman" w:hAnsi="RimTimes" w:cs="Times New Roman"/>
      <w:sz w:val="24"/>
      <w:szCs w:val="20"/>
    </w:rPr>
  </w:style>
  <w:style w:type="paragraph" w:styleId="Title">
    <w:name w:val="Title"/>
    <w:basedOn w:val="Normal"/>
    <w:link w:val="TitleChar"/>
    <w:qFormat/>
    <w:rsid w:val="00BB4B0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B4B00"/>
    <w:rPr>
      <w:rFonts w:ascii="Times New Roman" w:eastAsia="Times New Roman" w:hAnsi="Times New Roman" w:cs="Times New Roman"/>
      <w:sz w:val="28"/>
      <w:szCs w:val="20"/>
    </w:rPr>
  </w:style>
  <w:style w:type="paragraph" w:customStyle="1" w:styleId="DefinitionTerm">
    <w:name w:val="Definition Term"/>
    <w:basedOn w:val="Normal"/>
    <w:next w:val="Normal"/>
    <w:rsid w:val="00BB4B00"/>
    <w:pPr>
      <w:spacing w:after="0" w:line="240" w:lineRule="auto"/>
    </w:pPr>
    <w:rPr>
      <w:rFonts w:ascii="Times New Roman" w:eastAsia="Times New Roman" w:hAnsi="Times New Roman" w:cs="Times New Roman"/>
      <w:snapToGrid w:val="0"/>
      <w:sz w:val="24"/>
      <w:szCs w:val="20"/>
    </w:rPr>
  </w:style>
  <w:style w:type="paragraph" w:customStyle="1" w:styleId="H4">
    <w:name w:val="H4"/>
    <w:basedOn w:val="Normal"/>
    <w:next w:val="Normal"/>
    <w:rsid w:val="00BB4B00"/>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BodyText3">
    <w:name w:val="Body Text 3"/>
    <w:basedOn w:val="Normal"/>
    <w:link w:val="BodyText3Char"/>
    <w:rsid w:val="00BB4B00"/>
    <w:pPr>
      <w:spacing w:after="120" w:line="240" w:lineRule="auto"/>
    </w:pPr>
    <w:rPr>
      <w:rFonts w:ascii="RimTimes" w:eastAsia="Times New Roman" w:hAnsi="RimTimes" w:cs="Times New Roman"/>
      <w:sz w:val="16"/>
      <w:szCs w:val="16"/>
    </w:rPr>
  </w:style>
  <w:style w:type="character" w:customStyle="1" w:styleId="BodyText3Char">
    <w:name w:val="Body Text 3 Char"/>
    <w:basedOn w:val="DefaultParagraphFont"/>
    <w:link w:val="BodyText3"/>
    <w:rsid w:val="00BB4B00"/>
    <w:rPr>
      <w:rFonts w:ascii="RimTimes" w:eastAsia="Times New Roman" w:hAnsi="RimTimes" w:cs="Times New Roman"/>
      <w:sz w:val="16"/>
      <w:szCs w:val="16"/>
    </w:rPr>
  </w:style>
  <w:style w:type="paragraph" w:styleId="List">
    <w:name w:val="List"/>
    <w:basedOn w:val="Normal"/>
    <w:rsid w:val="00BB4B00"/>
    <w:pPr>
      <w:spacing w:after="0" w:line="240" w:lineRule="auto"/>
      <w:ind w:left="360" w:hanging="360"/>
    </w:pPr>
    <w:rPr>
      <w:rFonts w:ascii="Times New Roman" w:eastAsia="Times New Roman" w:hAnsi="Times New Roman" w:cs="Times New Roman"/>
      <w:sz w:val="28"/>
      <w:szCs w:val="20"/>
      <w:lang w:eastAsia="lv-LV"/>
    </w:rPr>
  </w:style>
  <w:style w:type="paragraph" w:customStyle="1" w:styleId="ListParagraph1">
    <w:name w:val="List Paragraph1"/>
    <w:basedOn w:val="Normal"/>
    <w:qFormat/>
    <w:rsid w:val="00BB4B00"/>
    <w:pPr>
      <w:overflowPunct w:val="0"/>
      <w:autoSpaceDE w:val="0"/>
      <w:autoSpaceDN w:val="0"/>
      <w:adjustRightInd w:val="0"/>
      <w:spacing w:after="0" w:line="240" w:lineRule="auto"/>
      <w:ind w:left="720"/>
      <w:contextualSpacing/>
      <w:jc w:val="both"/>
      <w:textAlignment w:val="baseline"/>
    </w:pPr>
    <w:rPr>
      <w:rFonts w:ascii="RimGaramond" w:eastAsia="Times New Roman" w:hAnsi="RimGaramond" w:cs="Times New Roman"/>
      <w:sz w:val="24"/>
      <w:szCs w:val="20"/>
      <w:lang w:val="en-US" w:eastAsia="zh-CN"/>
    </w:rPr>
  </w:style>
  <w:style w:type="paragraph" w:customStyle="1" w:styleId="RakstzRakstzCharCharCharChar">
    <w:name w:val="Rakstz. Rakstz. Char Char Char Char"/>
    <w:basedOn w:val="Normal"/>
    <w:next w:val="BlockText"/>
    <w:rsid w:val="00BB4B00"/>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rsid w:val="00BB4B00"/>
    <w:pPr>
      <w:spacing w:after="120" w:line="240" w:lineRule="auto"/>
      <w:ind w:left="1440" w:right="1440"/>
    </w:pPr>
    <w:rPr>
      <w:rFonts w:ascii="RimTimes" w:eastAsia="Times New Roman" w:hAnsi="RimTimes" w:cs="Times New Roman"/>
      <w:sz w:val="24"/>
      <w:szCs w:val="20"/>
    </w:rPr>
  </w:style>
  <w:style w:type="paragraph" w:customStyle="1" w:styleId="Rakstz">
    <w:name w:val="Rakstz."/>
    <w:basedOn w:val="Normal"/>
    <w:next w:val="BlockText"/>
    <w:rsid w:val="00BB4B00"/>
    <w:pPr>
      <w:spacing w:before="12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Normal"/>
    <w:rsid w:val="00BB4B0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CharCharCharCharCharCharCharCharCharCharCharCharCharCharCharCharCharCharCharCharCharCharCharCharCharCharCharCharCharCharCharCharCharCharCharCharChar">
    <w:name w:val="Rakstz. Rakstz. Char Char Char Char Char Char Char Char Char Char Char Char Char Char Char Char Char Char Char Char Char Char Char Char Char Char Char Char Char Char Char Char Char Char Char Char Char"/>
    <w:basedOn w:val="Normal"/>
    <w:next w:val="BlockText"/>
    <w:rsid w:val="00BB4B00"/>
    <w:pPr>
      <w:widowControl w:val="0"/>
      <w:adjustRightInd w:val="0"/>
      <w:spacing w:before="120" w:line="240" w:lineRule="exact"/>
      <w:ind w:firstLine="720"/>
      <w:jc w:val="both"/>
      <w:textAlignment w:val="baseline"/>
    </w:pPr>
    <w:rPr>
      <w:rFonts w:ascii="Verdana" w:eastAsia="Times New Roman" w:hAnsi="Verdana" w:cs="Times New Roman"/>
      <w:sz w:val="20"/>
      <w:szCs w:val="20"/>
      <w:lang w:val="en-US"/>
    </w:rPr>
  </w:style>
  <w:style w:type="paragraph" w:customStyle="1" w:styleId="naislab">
    <w:name w:val="naislab"/>
    <w:basedOn w:val="Normal"/>
    <w:rsid w:val="00BB4B00"/>
    <w:pPr>
      <w:spacing w:before="75" w:after="75" w:line="240" w:lineRule="auto"/>
      <w:jc w:val="right"/>
    </w:pPr>
    <w:rPr>
      <w:rFonts w:ascii="Times New Roman" w:eastAsia="Times New Roman" w:hAnsi="Times New Roman" w:cs="Times New Roman"/>
      <w:sz w:val="24"/>
      <w:szCs w:val="24"/>
      <w:lang w:eastAsia="lv-LV"/>
    </w:rPr>
  </w:style>
  <w:style w:type="character" w:customStyle="1" w:styleId="Heading2Char1">
    <w:name w:val="Heading 2 Char1"/>
    <w:locked/>
    <w:rsid w:val="00BB4B00"/>
    <w:rPr>
      <w:sz w:val="28"/>
      <w:lang w:val="lv-LV" w:eastAsia="en-US" w:bidi="ar-SA"/>
    </w:rPr>
  </w:style>
  <w:style w:type="paragraph" w:customStyle="1" w:styleId="TableContents">
    <w:name w:val="Table Contents"/>
    <w:basedOn w:val="Normal"/>
    <w:rsid w:val="00BB4B00"/>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styleId="TOCHeading">
    <w:name w:val="TOC Heading"/>
    <w:basedOn w:val="Heading1"/>
    <w:next w:val="Normal"/>
    <w:uiPriority w:val="39"/>
    <w:unhideWhenUsed/>
    <w:qFormat/>
    <w:rsid w:val="00BB4B00"/>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eastAsia="lv-LV"/>
    </w:rPr>
  </w:style>
  <w:style w:type="paragraph" w:styleId="TOC2">
    <w:name w:val="toc 2"/>
    <w:basedOn w:val="Normal"/>
    <w:next w:val="Normal"/>
    <w:autoRedefine/>
    <w:uiPriority w:val="39"/>
    <w:rsid w:val="00BB4B00"/>
    <w:pPr>
      <w:spacing w:after="100" w:line="240" w:lineRule="auto"/>
      <w:ind w:left="240"/>
    </w:pPr>
    <w:rPr>
      <w:rFonts w:ascii="RimTimes" w:eastAsia="Times New Roman" w:hAnsi="RimTimes" w:cs="Times New Roman"/>
      <w:sz w:val="24"/>
      <w:szCs w:val="20"/>
    </w:rPr>
  </w:style>
  <w:style w:type="paragraph" w:styleId="TOC1">
    <w:name w:val="toc 1"/>
    <w:basedOn w:val="Normal"/>
    <w:next w:val="Normal"/>
    <w:autoRedefine/>
    <w:uiPriority w:val="39"/>
    <w:rsid w:val="00BB4B00"/>
    <w:pPr>
      <w:spacing w:after="100" w:line="240" w:lineRule="auto"/>
    </w:pPr>
    <w:rPr>
      <w:rFonts w:ascii="RimTimes" w:eastAsia="Times New Roman" w:hAnsi="RimTimes" w:cs="Times New Roman"/>
      <w:sz w:val="24"/>
      <w:szCs w:val="20"/>
    </w:rPr>
  </w:style>
  <w:style w:type="character" w:styleId="FollowedHyperlink">
    <w:name w:val="FollowedHyperlink"/>
    <w:basedOn w:val="DefaultParagraphFont"/>
    <w:rsid w:val="00BB4B00"/>
    <w:rPr>
      <w:color w:val="954F72" w:themeColor="followedHyperlink"/>
      <w:u w:val="single"/>
    </w:rPr>
  </w:style>
  <w:style w:type="paragraph" w:customStyle="1" w:styleId="tvhtmlmktable">
    <w:name w:val="tv_html mk_table"/>
    <w:basedOn w:val="Normal"/>
    <w:rsid w:val="00BB4B00"/>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213">
    <w:name w:val="tv213"/>
    <w:basedOn w:val="Normal"/>
    <w:rsid w:val="00BB4B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B4B00"/>
    <w:rPr>
      <w:sz w:val="16"/>
      <w:szCs w:val="16"/>
    </w:rPr>
  </w:style>
  <w:style w:type="paragraph" w:styleId="CommentText">
    <w:name w:val="annotation text"/>
    <w:basedOn w:val="Normal"/>
    <w:link w:val="CommentTextChar"/>
    <w:uiPriority w:val="99"/>
    <w:semiHidden/>
    <w:unhideWhenUsed/>
    <w:rsid w:val="00BB4B00"/>
    <w:pPr>
      <w:spacing w:line="240" w:lineRule="auto"/>
    </w:pPr>
    <w:rPr>
      <w:sz w:val="20"/>
      <w:szCs w:val="20"/>
    </w:rPr>
  </w:style>
  <w:style w:type="character" w:customStyle="1" w:styleId="CommentTextChar">
    <w:name w:val="Comment Text Char"/>
    <w:basedOn w:val="DefaultParagraphFont"/>
    <w:link w:val="CommentText"/>
    <w:uiPriority w:val="99"/>
    <w:semiHidden/>
    <w:rsid w:val="00BB4B00"/>
    <w:rPr>
      <w:sz w:val="20"/>
      <w:szCs w:val="20"/>
    </w:rPr>
  </w:style>
  <w:style w:type="paragraph" w:styleId="CommentSubject">
    <w:name w:val="annotation subject"/>
    <w:basedOn w:val="CommentText"/>
    <w:next w:val="CommentText"/>
    <w:link w:val="CommentSubjectChar"/>
    <w:uiPriority w:val="99"/>
    <w:semiHidden/>
    <w:unhideWhenUsed/>
    <w:rsid w:val="00BB4B00"/>
    <w:rPr>
      <w:b/>
      <w:bCs/>
    </w:rPr>
  </w:style>
  <w:style w:type="character" w:customStyle="1" w:styleId="CommentSubjectChar">
    <w:name w:val="Comment Subject Char"/>
    <w:basedOn w:val="CommentTextChar"/>
    <w:link w:val="CommentSubject"/>
    <w:uiPriority w:val="99"/>
    <w:semiHidden/>
    <w:rsid w:val="00BB4B00"/>
    <w:rPr>
      <w:b/>
      <w:bCs/>
      <w:sz w:val="20"/>
      <w:szCs w:val="20"/>
    </w:rPr>
  </w:style>
  <w:style w:type="paragraph" w:customStyle="1" w:styleId="Body">
    <w:name w:val="Body"/>
    <w:rsid w:val="00460130"/>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31304">
      <w:bodyDiv w:val="1"/>
      <w:marLeft w:val="0"/>
      <w:marRight w:val="0"/>
      <w:marTop w:val="0"/>
      <w:marBottom w:val="0"/>
      <w:divBdr>
        <w:top w:val="none" w:sz="0" w:space="0" w:color="auto"/>
        <w:left w:val="none" w:sz="0" w:space="0" w:color="auto"/>
        <w:bottom w:val="none" w:sz="0" w:space="0" w:color="auto"/>
        <w:right w:val="none" w:sz="0" w:space="0" w:color="auto"/>
      </w:divBdr>
    </w:div>
    <w:div w:id="1276906861">
      <w:bodyDiv w:val="1"/>
      <w:marLeft w:val="0"/>
      <w:marRight w:val="0"/>
      <w:marTop w:val="0"/>
      <w:marBottom w:val="0"/>
      <w:divBdr>
        <w:top w:val="none" w:sz="0" w:space="0" w:color="auto"/>
        <w:left w:val="none" w:sz="0" w:space="0" w:color="auto"/>
        <w:bottom w:val="none" w:sz="0" w:space="0" w:color="auto"/>
        <w:right w:val="none" w:sz="0" w:space="0" w:color="auto"/>
      </w:divBdr>
      <w:divsChild>
        <w:div w:id="503133329">
          <w:marLeft w:val="0"/>
          <w:marRight w:val="0"/>
          <w:marTop w:val="480"/>
          <w:marBottom w:val="240"/>
          <w:divBdr>
            <w:top w:val="none" w:sz="0" w:space="0" w:color="auto"/>
            <w:left w:val="none" w:sz="0" w:space="0" w:color="auto"/>
            <w:bottom w:val="none" w:sz="0" w:space="0" w:color="auto"/>
            <w:right w:val="none" w:sz="0" w:space="0" w:color="auto"/>
          </w:divBdr>
        </w:div>
        <w:div w:id="639264220">
          <w:marLeft w:val="0"/>
          <w:marRight w:val="0"/>
          <w:marTop w:val="0"/>
          <w:marBottom w:val="567"/>
          <w:divBdr>
            <w:top w:val="none" w:sz="0" w:space="0" w:color="auto"/>
            <w:left w:val="none" w:sz="0" w:space="0" w:color="auto"/>
            <w:bottom w:val="none" w:sz="0" w:space="0" w:color="auto"/>
            <w:right w:val="none" w:sz="0" w:space="0" w:color="auto"/>
          </w:divBdr>
        </w:div>
      </w:divsChild>
    </w:div>
    <w:div w:id="1385759687">
      <w:bodyDiv w:val="1"/>
      <w:marLeft w:val="0"/>
      <w:marRight w:val="0"/>
      <w:marTop w:val="0"/>
      <w:marBottom w:val="0"/>
      <w:divBdr>
        <w:top w:val="none" w:sz="0" w:space="0" w:color="auto"/>
        <w:left w:val="none" w:sz="0" w:space="0" w:color="auto"/>
        <w:bottom w:val="none" w:sz="0" w:space="0" w:color="auto"/>
        <w:right w:val="none" w:sz="0" w:space="0" w:color="auto"/>
      </w:divBdr>
    </w:div>
    <w:div w:id="17679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drr.org/implementing-sendai-framework/what-sf" TargetMode="External"/><Relationship Id="rId7" Type="http://schemas.openxmlformats.org/officeDocument/2006/relationships/hyperlink" Target="https://vugd.gov.lv/lat/drosibas_padomi/vai_tu_zini__ka_rikoties_arkartas_gadijumos_" TargetMode="External"/><Relationship Id="rId2" Type="http://schemas.openxmlformats.org/officeDocument/2006/relationships/hyperlink" Target="https://www.pkc.gov.lv/lv/attistibas-planosana/ano-ilgtspejigas-attistibas-merki" TargetMode="External"/><Relationship Id="rId1" Type="http://schemas.openxmlformats.org/officeDocument/2006/relationships/hyperlink" Target="https://m.likumi.lv/doc.php?id=288600" TargetMode="External"/><Relationship Id="rId6" Type="http://schemas.openxmlformats.org/officeDocument/2006/relationships/hyperlink" Target="https://vugd.gov.lv/files/textdoc/vugd_all%20(2).pdf" TargetMode="External"/><Relationship Id="rId5" Type="http://schemas.openxmlformats.org/officeDocument/2006/relationships/hyperlink" Target="https://vugd.gov.lv/lat/par_vugd/darbibas_sferas/civila_aizsardziba/rekomendacijas_valsts_un_pasvaldibu_institucijam" TargetMode="External"/><Relationship Id="rId4" Type="http://schemas.openxmlformats.org/officeDocument/2006/relationships/hyperlink" Target="http://www.varam.gov.lv/lat/publ/petijumi/petijumi_klimata_parmainu_joma/?doc=23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C213-424C-4A77-BD0A-26464054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35929</Words>
  <Characters>20481</Characters>
  <Application>Microsoft Office Word</Application>
  <DocSecurity>0</DocSecurity>
  <Lines>170</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civilās aizsardzības plāns</vt:lpstr>
      <vt:lpstr>Valsts civilās aizsardzības plāns</vt:lpstr>
    </vt:vector>
  </TitlesOfParts>
  <Company/>
  <LinksUpToDate>false</LinksUpToDate>
  <CharactersWithSpaces>56298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civilās aizsardzības plāns</dc:title>
  <dc:subject/>
  <dc:creator>Ivars</dc:creator>
  <cp:keywords/>
  <dc:description/>
  <cp:lastModifiedBy>Leontine Babkina</cp:lastModifiedBy>
  <cp:revision>9</cp:revision>
  <cp:lastPrinted>2020-06-13T04:56:00Z</cp:lastPrinted>
  <dcterms:created xsi:type="dcterms:W3CDTF">2020-06-12T11:46:00Z</dcterms:created>
  <dcterms:modified xsi:type="dcterms:W3CDTF">2020-08-27T06:45:00Z</dcterms:modified>
</cp:coreProperties>
</file>