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3426" w14:textId="69DC44F8" w:rsidR="000D1E58" w:rsidRPr="00040ED1" w:rsidRDefault="00040ED1" w:rsidP="0004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"Grozījum</w:t>
      </w:r>
      <w:r w:rsidR="00D170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2020. gada 9. 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ūnija 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noteikumos Nr. 360 "Epidemioloģiskās drošības pasākumi Covid-19 infekcijas izplatības ierobežošanai""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D1E58" w:rsidRPr="00CF53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="000D1E58" w:rsidRPr="00CF53E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E0B82BF" w14:textId="77777777" w:rsidR="00DA596D" w:rsidRDefault="00DA596D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AA3DDCA" w14:textId="77777777" w:rsidR="0043582B" w:rsidRPr="00CF53E7" w:rsidRDefault="0043582B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656"/>
      </w:tblGrid>
      <w:tr w:rsidR="00C9499C" w:rsidRPr="00CF53E7" w14:paraId="2231E92F" w14:textId="77777777" w:rsidTr="00EA2222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0405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C9499C" w:rsidRPr="00CF53E7" w14:paraId="7B01438B" w14:textId="77777777" w:rsidTr="0066307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B68CB" w14:textId="77777777" w:rsidR="00C9499C" w:rsidRPr="00CF53E7" w:rsidRDefault="00C9499C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8C3ED" w14:textId="32FA8CCE" w:rsidR="002D2BC6" w:rsidRPr="002D2BC6" w:rsidRDefault="002D2BC6" w:rsidP="002D2BC6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8933CA" w14:textId="77777777" w:rsidR="00C9499C" w:rsidRPr="00CF53E7" w:rsidRDefault="00C9499C" w:rsidP="00CF53E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1841"/>
        <w:gridCol w:w="6656"/>
      </w:tblGrid>
      <w:tr w:rsidR="00C9499C" w:rsidRPr="00CF53E7" w14:paraId="700F8F8D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B5C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9499C" w:rsidRPr="00CF53E7" w14:paraId="38321E6B" w14:textId="77777777" w:rsidTr="00663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DD5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76BA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1C7" w14:textId="5E3D5937" w:rsidR="00B13E62" w:rsidRPr="00CF53E7" w:rsidRDefault="005C3FA6" w:rsidP="005C3FA6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Tiesību akta projekts izstrādāts</w:t>
            </w:r>
            <w:r w:rsidR="00532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pēc Ārlietu ministrijas iniciatīvas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ievērojot Ministru kabineta 2003.gada 29.aprīļa noteikumus Nr.237 “Ārlietu ministrijas nolikums” 4.2.punktu, lai īstenotu vienotu valsts ārpolitiku, tajā skaitā, organizētu starptautiskās vizītes un tikšanās ar ārvalstu personām valsts interesēs.</w:t>
            </w:r>
          </w:p>
        </w:tc>
      </w:tr>
      <w:tr w:rsidR="00C9499C" w:rsidRPr="00CF53E7" w14:paraId="0D2F3A9B" w14:textId="77777777" w:rsidTr="00663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184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CC34" w14:textId="77777777" w:rsidR="00DA5B34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6AFCC6B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036E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A75A4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FF6E3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F21EF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57B87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0E29B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211D2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2AA5D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E7C0A" w14:textId="77777777" w:rsidR="00C9499C" w:rsidRPr="00DA5B34" w:rsidRDefault="00C9499C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C14" w14:textId="619BE7E8" w:rsidR="00D170A2" w:rsidRDefault="00D170A2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Pašreizējā </w:t>
            </w:r>
            <w:r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kabineta 2020. gada 9. jūnija </w:t>
            </w:r>
            <w:r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360 "Epidemiol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oģiskās drošības pasākumi Covid </w:t>
            </w:r>
            <w:r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infekcijas izplatības ierobežošanai"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Noteikumi) 3.2.apakšpunkta redakcija paredz, ka, N</w:t>
            </w:r>
            <w:r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oteikumos paredzētie ceļošanas ierobežojumi un pašizolācijas prasības, ievērojot attiecīgos epidemioloģiskās drošības pasākumus Covid-19 infekcijas izplatīb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ierobežošanai, neattiecas uz </w:t>
            </w:r>
            <w:r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un starptautisko organizāciju amatpersonām un to delegācijām, kuras ierodas Latvijā pēc Valsts prezidenta, Saeimas, Ministru kabineta vai tā locekļa, Satversmes tiesas, Augstākās tiesa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vai Valsts kontroles ielūguma.</w:t>
            </w:r>
          </w:p>
          <w:p w14:paraId="351C9CC1" w14:textId="28342431" w:rsidR="00D170A2" w:rsidRDefault="00D170A2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5D44BD" w14:textId="0FCBADDE" w:rsidR="00D170A2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</w:t>
            </w:r>
            <w:r w:rsid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pašreizējā redakcija neattiecas uz gadījumiem, kad valsts interesēs Latvijā jāierodas personām, kas nevar tikt uzskatītas par </w:t>
            </w:r>
            <w:r w:rsidR="00D170A2" w:rsidRPr="00D1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un starptautisko organizāciju amatpersonām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Piemēram, šādas personas ir nevalstisko organizāciju un pilsoniskās sabiedrības pārstāvji.</w:t>
            </w:r>
          </w:p>
          <w:p w14:paraId="1D9937ED" w14:textId="6498AA81" w:rsidR="001D0EA5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D1F486" w14:textId="3A581730" w:rsidR="001D0EA5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projekts paredz noteikt, ka ielūgums var tikt izteikts jebkurai personai, ne tikai </w:t>
            </w:r>
            <w:r w:rsidRPr="001D0E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un starptautisko organizāciju amatpersonām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0A92E25" w14:textId="4DA4C153" w:rsidR="001D0EA5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996531" w14:textId="407B712A" w:rsidR="001D0EA5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 praksē konstatēti gadījumi, kad šādas personas ir atbilstoši uzaicināt dalībai pasākumos un vizītēs Latvijā citā, nevis, piemēram, ministra līmenī.</w:t>
            </w:r>
          </w:p>
          <w:p w14:paraId="5AB13AA3" w14:textId="17B97D90" w:rsidR="001D0EA5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12AE2A" w14:textId="457F3E93" w:rsidR="001D0EA5" w:rsidRDefault="001D0EA5" w:rsidP="00D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</w:t>
            </w:r>
            <w:r w:rsidR="00532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dēļ projekts paredz, ka ielūgumu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 ierasties Latvijā var </w:t>
            </w:r>
            <w:r w:rsidR="00532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izteikt arī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87AE1A5" w14:textId="4086C307" w:rsidR="00D170A2" w:rsidRPr="00CF53E7" w:rsidRDefault="00D170A2" w:rsidP="00D170A2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499C" w:rsidRPr="00CF53E7" w14:paraId="007CB4C3" w14:textId="77777777" w:rsidTr="00F0019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009B" w14:textId="1A39BA21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245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izstrādē iesaistītās institūcijas un publiskas </w:t>
            </w: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personas kapitālsabiedrības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537D" w14:textId="0E0D457D" w:rsidR="00C9499C" w:rsidRPr="00CF53E7" w:rsidRDefault="00B74DEB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Ārlietu ministrija</w:t>
            </w:r>
          </w:p>
        </w:tc>
      </w:tr>
      <w:tr w:rsidR="00C9499C" w:rsidRPr="00CF53E7" w14:paraId="48CB6A56" w14:textId="77777777" w:rsidTr="00F0019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41D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E0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00A" w14:textId="77777777" w:rsidR="00C9499C" w:rsidRPr="00CF53E7" w:rsidRDefault="00533D88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EBB42C1" w14:textId="77777777" w:rsidR="00C9499C" w:rsidRPr="00CF53E7" w:rsidRDefault="00C9499C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1983"/>
        <w:gridCol w:w="6515"/>
      </w:tblGrid>
      <w:tr w:rsidR="00CF53E7" w:rsidRPr="00CF53E7" w14:paraId="6990DA01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B3F7" w14:textId="77777777" w:rsidR="00CF53E7" w:rsidRPr="00CF53E7" w:rsidRDefault="00CF53E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CF53E7" w:rsidRPr="00CF53E7" w14:paraId="003F08DE" w14:textId="77777777" w:rsidTr="0051485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8F1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7AEC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95DE" w14:textId="3C883947" w:rsidR="00CF53E7" w:rsidRPr="00CF53E7" w:rsidRDefault="005A4F7B" w:rsidP="00B74DEB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Personas, </w:t>
            </w:r>
            <w:r w:rsidR="00B74DEB" w:rsidRPr="00B74DEB">
              <w:rPr>
                <w:rFonts w:ascii="Times New Roman" w:eastAsia="Times New Roman" w:hAnsi="Times New Roman" w:cs="Times New Roman"/>
                <w:sz w:val="24"/>
                <w:szCs w:val="24"/>
              </w:rPr>
              <w:t>kuras ierodas Latvijā pēc Valsts prezidenta, Saeimas, Ministru kabineta vai tā locekļa, Satversmes tiesas, Augstākās tiesas, Valsts kontroles vai ministrijas ielūguma</w:t>
            </w:r>
          </w:p>
        </w:tc>
      </w:tr>
      <w:tr w:rsidR="00CF53E7" w:rsidRPr="00CF53E7" w14:paraId="4EC4ADF0" w14:textId="77777777" w:rsidTr="0051485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EE5D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4BB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B9B" w14:textId="77777777" w:rsidR="00CF53E7" w:rsidRPr="00CF53E7" w:rsidRDefault="00DB6133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063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F53E7" w:rsidRPr="00CF53E7" w14:paraId="2B9F6BCB" w14:textId="77777777" w:rsidTr="0051485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B5B2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5417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DBCF" w14:textId="77777777" w:rsidR="00CF53E7" w:rsidRPr="00CF53E7" w:rsidRDefault="008A7FFB" w:rsidP="00CF53E7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F53E7" w:rsidRPr="00CF53E7" w14:paraId="5229EDCB" w14:textId="77777777" w:rsidTr="0051485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0B30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EC02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CBB7" w14:textId="77777777" w:rsidR="00CF53E7" w:rsidRPr="00CF53E7" w:rsidRDefault="00792501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F53E7" w:rsidRPr="00CF53E7" w14:paraId="7EBE7AC6" w14:textId="77777777" w:rsidTr="0051485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512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6297" w14:textId="77777777" w:rsidR="00CF53E7" w:rsidRPr="00CF53E7" w:rsidRDefault="00CF53E7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688" w14:textId="77777777" w:rsidR="00CF53E7" w:rsidRPr="00CF53E7" w:rsidRDefault="00185860" w:rsidP="00CF53E7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C79095E" w14:textId="77777777" w:rsidR="00CF53E7" w:rsidRPr="00CF53E7" w:rsidRDefault="00CF53E7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C9499C" w:rsidRPr="00CF53E7" w14:paraId="37161B1D" w14:textId="77777777" w:rsidTr="00586CB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5CB2" w14:textId="77777777" w:rsidR="00C9499C" w:rsidRPr="00284ACA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6307F" w:rsidRPr="00CF53E7" w14:paraId="719E56C9" w14:textId="77777777" w:rsidTr="009D66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B52D" w14:textId="1F5EF030" w:rsidR="0066307F" w:rsidRPr="00694D52" w:rsidRDefault="0066307F" w:rsidP="0066307F">
            <w:pPr>
              <w:spacing w:after="0" w:line="240" w:lineRule="auto"/>
              <w:ind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62745C3F" w14:textId="77777777" w:rsidR="00CF53E7" w:rsidRDefault="00CF53E7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CF53E7" w:rsidRPr="00CF53E7" w14:paraId="1CFE32CB" w14:textId="77777777" w:rsidTr="00CF53E7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736" w14:textId="77777777" w:rsidR="00CF53E7" w:rsidRPr="00CF53E7" w:rsidRDefault="00CF53E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D06A6" w:rsidRPr="00CF53E7" w14:paraId="1EE409D8" w14:textId="77777777" w:rsidTr="002E5E18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56DB" w14:textId="77777777" w:rsidR="000D06A6" w:rsidRPr="00CF53E7" w:rsidRDefault="000D06A6" w:rsidP="000D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2D5A67BB" w14:textId="77777777" w:rsidR="00CF53E7" w:rsidRPr="00CF53E7" w:rsidRDefault="00CF53E7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C9499C" w:rsidRPr="00CF53E7" w14:paraId="3A1E2264" w14:textId="77777777" w:rsidTr="00CF53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69F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F6447F" w:rsidRPr="00CF53E7" w14:paraId="540D294F" w14:textId="77777777" w:rsidTr="00F6447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BC0" w14:textId="77777777" w:rsidR="00F6447F" w:rsidRPr="00CF53E7" w:rsidRDefault="00F6447F" w:rsidP="00F6447F">
            <w:pPr>
              <w:spacing w:after="0" w:line="240" w:lineRule="auto"/>
              <w:ind w:firstLin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17F69D42" w14:textId="77777777" w:rsidR="00C9499C" w:rsidRPr="00CF53E7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C9499C" w:rsidRPr="00CF53E7" w14:paraId="552172F6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B37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C9499C" w:rsidRPr="00CF53E7" w14:paraId="0A78D273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3C2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15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A946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110B1B75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E88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9F90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F6DC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284F84A4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208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B9C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9B9B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1B393912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0D2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893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9C3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4F2919" w14:textId="77777777" w:rsidR="00C9499C" w:rsidRPr="00CF53E7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C9499C" w:rsidRPr="00CF53E7" w14:paraId="57947A9C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A1CF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9499C" w:rsidRPr="00CF53E7" w14:paraId="58159748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889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61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A9A" w14:textId="46A341BB" w:rsidR="00C9499C" w:rsidRPr="00CF53E7" w:rsidRDefault="0066307F" w:rsidP="006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F">
              <w:rPr>
                <w:rFonts w:ascii="Times New Roman" w:eastAsia="Times New Roman" w:hAnsi="Times New Roman" w:cs="Times New Roman"/>
                <w:sz w:val="24"/>
                <w:szCs w:val="24"/>
              </w:rPr>
              <w:t>Valsts prezident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Saeima</w:t>
            </w:r>
            <w:r w:rsidRPr="0066307F">
              <w:rPr>
                <w:rFonts w:ascii="Times New Roman" w:eastAsia="Times New Roman" w:hAnsi="Times New Roman" w:cs="Times New Roman"/>
                <w:sz w:val="24"/>
                <w:szCs w:val="24"/>
              </w:rPr>
              <w:t>, Ministru kabinet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Ministru kabineta locekļi, Satversmes tiesa, Augstākās tiesa, Valsts kontrole, visas ministrijas</w:t>
            </w:r>
          </w:p>
        </w:tc>
      </w:tr>
      <w:tr w:rsidR="00C9499C" w:rsidRPr="00CF53E7" w14:paraId="01EF9723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8DF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472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4039" w14:textId="77777777" w:rsidR="00DA0BF5" w:rsidRPr="00DA0BF5" w:rsidRDefault="00DA0BF5" w:rsidP="00B7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A0B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C9499C" w:rsidRPr="00CF53E7" w14:paraId="78A9DA3D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D7A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105F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D50A" w14:textId="77777777" w:rsidR="00C9499C" w:rsidRPr="00CF53E7" w:rsidRDefault="002D74FC" w:rsidP="00CF53E7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7264EDF" w14:textId="77777777" w:rsidR="007A269C" w:rsidRPr="00CF53E7" w:rsidRDefault="007A269C" w:rsidP="00CF53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AC8C78" w14:textId="77777777" w:rsidR="0013726D" w:rsidRPr="0013726D" w:rsidRDefault="0013726D" w:rsidP="0013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587B3" w14:textId="77777777" w:rsidR="0013726D" w:rsidRPr="00B873BB" w:rsidRDefault="0013726D" w:rsidP="0013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3BB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C83A908" w14:textId="39F22527" w:rsidR="0013726D" w:rsidRPr="00B873BB" w:rsidRDefault="00B74DEB" w:rsidP="0013726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ārlietu ministrs</w:t>
      </w:r>
      <w:r w:rsidR="0013726D" w:rsidRPr="00B873B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7116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Rinkēvičs</w:t>
      </w:r>
    </w:p>
    <w:p w14:paraId="21F86AEE" w14:textId="57E9E80C" w:rsidR="001B1BDD" w:rsidRDefault="001B1BDD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AE9D4" w14:textId="77777777" w:rsidR="00F90AE4" w:rsidRPr="00B873BB" w:rsidRDefault="00F90AE4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93ACA" w14:textId="21B69ED2" w:rsidR="002B4273" w:rsidRDefault="002B4273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  <w:r w:rsidRPr="00694D52">
        <w:rPr>
          <w:rFonts w:eastAsia="Calibri"/>
          <w:color w:val="000000" w:themeColor="text1"/>
        </w:rPr>
        <w:t xml:space="preserve">Vīza: </w:t>
      </w:r>
      <w:r w:rsidR="007852D3">
        <w:rPr>
          <w:rFonts w:eastAsia="Calibri"/>
          <w:color w:val="000000" w:themeColor="text1"/>
        </w:rPr>
        <w:t>v</w:t>
      </w:r>
      <w:r w:rsidRPr="00694D52">
        <w:rPr>
          <w:rFonts w:eastAsia="Calibri"/>
          <w:color w:val="000000" w:themeColor="text1"/>
        </w:rPr>
        <w:t>alsts sekretārs</w:t>
      </w:r>
      <w:r w:rsidR="00BE1DC1">
        <w:rPr>
          <w:rFonts w:eastAsia="Calibri"/>
          <w:color w:val="000000" w:themeColor="text1"/>
        </w:rPr>
        <w:tab/>
      </w:r>
      <w:r w:rsidR="00B74DEB">
        <w:rPr>
          <w:rFonts w:eastAsia="Calibri"/>
          <w:color w:val="000000" w:themeColor="text1"/>
        </w:rPr>
        <w:t>A</w:t>
      </w:r>
      <w:r w:rsidR="0071164C">
        <w:rPr>
          <w:rFonts w:eastAsia="Calibri"/>
          <w:color w:val="000000" w:themeColor="text1"/>
        </w:rPr>
        <w:t xml:space="preserve">. </w:t>
      </w:r>
      <w:r w:rsidR="00B74DEB">
        <w:rPr>
          <w:rFonts w:eastAsia="Calibri"/>
          <w:color w:val="000000" w:themeColor="text1"/>
        </w:rPr>
        <w:t>Pelšs</w:t>
      </w:r>
      <w:r w:rsidRPr="00694D52">
        <w:rPr>
          <w:rFonts w:eastAsia="Calibri"/>
          <w:color w:val="000000" w:themeColor="text1"/>
        </w:rPr>
        <w:t xml:space="preserve"> </w:t>
      </w:r>
    </w:p>
    <w:p w14:paraId="25422F02" w14:textId="4A5CB75A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61F2E34A" w14:textId="6AA15C4F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4B5F412E" w14:textId="688F258B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56A037E9" w14:textId="14020CA9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2DAC7408" w14:textId="678070D8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457603A8" w14:textId="3C0709DD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751239E6" w14:textId="60224DE8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1F13B16C" w14:textId="2F9CB87E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2A5E9902" w14:textId="7E3570F7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633BB0DC" w14:textId="4C5DF5B6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4BA83064" w14:textId="0D3CCB0B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70461685" w14:textId="5E143ABF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491EAB98" w14:textId="739C3667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4ADFFC16" w14:textId="79B218A9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4068FA24" w14:textId="23E7AFC4" w:rsidR="00BD52BB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</w:p>
    <w:p w14:paraId="0A4EC4C7" w14:textId="5C3A8BBA" w:rsidR="00BD52BB" w:rsidRPr="00915E0D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  <w:sz w:val="20"/>
        </w:rPr>
      </w:pPr>
      <w:r w:rsidRPr="00915E0D">
        <w:rPr>
          <w:rFonts w:eastAsia="Calibri"/>
          <w:color w:val="000000" w:themeColor="text1"/>
          <w:sz w:val="20"/>
        </w:rPr>
        <w:t>K. Līce, 67016106</w:t>
      </w:r>
    </w:p>
    <w:p w14:paraId="4D0F42F9" w14:textId="1FDB7D08" w:rsidR="00BD52BB" w:rsidRPr="00915E0D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  <w:sz w:val="20"/>
        </w:rPr>
      </w:pPr>
      <w:r w:rsidRPr="00915E0D">
        <w:rPr>
          <w:rFonts w:eastAsia="Calibri"/>
          <w:color w:val="000000" w:themeColor="text1"/>
          <w:sz w:val="20"/>
        </w:rPr>
        <w:t>kristine.lice@mfa.gov.lv</w:t>
      </w:r>
    </w:p>
    <w:p w14:paraId="42586EC7" w14:textId="77777777" w:rsidR="00BD52BB" w:rsidRPr="00915E0D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  <w:sz w:val="20"/>
        </w:rPr>
      </w:pPr>
    </w:p>
    <w:p w14:paraId="6A7439BA" w14:textId="571D6B84" w:rsidR="00BD52BB" w:rsidRPr="00915E0D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  <w:sz w:val="20"/>
        </w:rPr>
      </w:pPr>
      <w:r w:rsidRPr="00915E0D">
        <w:rPr>
          <w:rFonts w:eastAsia="Calibri"/>
          <w:color w:val="000000" w:themeColor="text1"/>
          <w:sz w:val="20"/>
        </w:rPr>
        <w:t>S. Krastiņa, 67016388</w:t>
      </w:r>
    </w:p>
    <w:p w14:paraId="1A6791A0" w14:textId="5CB4D6B3" w:rsidR="00BD52BB" w:rsidRPr="00915E0D" w:rsidRDefault="00BD52BB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  <w:sz w:val="20"/>
        </w:rPr>
      </w:pPr>
      <w:r w:rsidRPr="00915E0D">
        <w:rPr>
          <w:rFonts w:eastAsia="Calibri"/>
          <w:color w:val="000000" w:themeColor="text1"/>
          <w:sz w:val="20"/>
        </w:rPr>
        <w:t xml:space="preserve">saiva.krastina@mfa.gov.lv </w:t>
      </w:r>
    </w:p>
    <w:p w14:paraId="213129E2" w14:textId="77777777" w:rsidR="002B4273" w:rsidRPr="00915E0D" w:rsidRDefault="002B4273" w:rsidP="002B4273">
      <w:pPr>
        <w:pStyle w:val="NormalWeb"/>
        <w:spacing w:before="0" w:beforeAutospacing="0" w:after="0" w:afterAutospacing="0"/>
        <w:rPr>
          <w:sz w:val="16"/>
          <w:szCs w:val="20"/>
        </w:rPr>
      </w:pPr>
    </w:p>
    <w:p w14:paraId="655C05EA" w14:textId="77777777" w:rsidR="002B4273" w:rsidRPr="00915E0D" w:rsidRDefault="002B4273" w:rsidP="002B4273">
      <w:pPr>
        <w:pStyle w:val="NormalWeb"/>
        <w:spacing w:before="0" w:beforeAutospacing="0" w:after="0" w:afterAutospacing="0"/>
        <w:rPr>
          <w:sz w:val="16"/>
          <w:szCs w:val="20"/>
        </w:rPr>
      </w:pPr>
    </w:p>
    <w:p w14:paraId="165BDAF2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CEB2FD5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596E7E1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94A72FC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82A1BFE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FAE2C02" w14:textId="440F14DE" w:rsidR="002D432D" w:rsidRDefault="002D432D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1A06D0E" w14:textId="65A1F2B0" w:rsidR="00B74DEB" w:rsidRDefault="00B74DEB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0E8286D" w14:textId="505166F6" w:rsidR="00B74DEB" w:rsidRDefault="00B74DEB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DE7D40A" w14:textId="7DAEA793" w:rsidR="00B74DEB" w:rsidRDefault="00B74DEB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05FA3FF" w14:textId="77777777" w:rsidR="00B74DEB" w:rsidRPr="002D432D" w:rsidRDefault="00B74DEB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B74DEB" w:rsidRPr="002D432D" w:rsidSect="004D15A9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36EC" w14:textId="77777777" w:rsidR="00793ACD" w:rsidRDefault="00793ACD" w:rsidP="004D15A9">
      <w:pPr>
        <w:spacing w:after="0" w:line="240" w:lineRule="auto"/>
      </w:pPr>
      <w:r>
        <w:separator/>
      </w:r>
    </w:p>
  </w:endnote>
  <w:endnote w:type="continuationSeparator" w:id="0">
    <w:p w14:paraId="6D4AAF18" w14:textId="77777777" w:rsidR="00793ACD" w:rsidRDefault="00793ACD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E2" w14:textId="77777777" w:rsidR="007852D3" w:rsidRPr="00B74DEB" w:rsidRDefault="007852D3" w:rsidP="007852D3">
    <w:pPr>
      <w:pStyle w:val="Footer"/>
    </w:pPr>
    <w:r w:rsidRPr="00B74DEB">
      <w:rPr>
        <w:rFonts w:ascii="Times New Roman" w:hAnsi="Times New Roman" w:cs="Times New Roman"/>
        <w:sz w:val="20"/>
        <w:szCs w:val="20"/>
      </w:rPr>
      <w:t>AMAnot_210920_360</w:t>
    </w:r>
  </w:p>
  <w:p w14:paraId="1E8CCE2A" w14:textId="47E4C91D" w:rsidR="004B0A92" w:rsidRPr="007852D3" w:rsidRDefault="004B0A92" w:rsidP="00785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8181" w14:textId="45C96344" w:rsidR="004B0A92" w:rsidRPr="00B74DEB" w:rsidRDefault="00B74DEB" w:rsidP="00B74DEB">
    <w:pPr>
      <w:pStyle w:val="Footer"/>
    </w:pPr>
    <w:r w:rsidRPr="00B74DEB">
      <w:rPr>
        <w:rFonts w:ascii="Times New Roman" w:hAnsi="Times New Roman" w:cs="Times New Roman"/>
        <w:sz w:val="20"/>
        <w:szCs w:val="20"/>
      </w:rPr>
      <w:t>AMAnot_210920_360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86BB" w14:textId="77777777" w:rsidR="00793ACD" w:rsidRDefault="00793ACD" w:rsidP="004D15A9">
      <w:pPr>
        <w:spacing w:after="0" w:line="240" w:lineRule="auto"/>
      </w:pPr>
      <w:r>
        <w:separator/>
      </w:r>
    </w:p>
  </w:footnote>
  <w:footnote w:type="continuationSeparator" w:id="0">
    <w:p w14:paraId="67C086E5" w14:textId="77777777" w:rsidR="00793ACD" w:rsidRDefault="00793ACD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673CC1" w14:textId="0E280FCD" w:rsidR="004B0A92" w:rsidRPr="004D15A9" w:rsidRDefault="004B0A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F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928105" w14:textId="77777777" w:rsidR="004B0A92" w:rsidRDefault="004B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3647"/>
    <w:multiLevelType w:val="hybridMultilevel"/>
    <w:tmpl w:val="F9CA66C8"/>
    <w:lvl w:ilvl="0" w:tplc="3D46029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13" w:hanging="360"/>
      </w:pPr>
    </w:lvl>
    <w:lvl w:ilvl="2" w:tplc="0426001B" w:tentative="1">
      <w:start w:val="1"/>
      <w:numFmt w:val="lowerRoman"/>
      <w:lvlText w:val="%3."/>
      <w:lvlJc w:val="right"/>
      <w:pPr>
        <w:ind w:left="2033" w:hanging="180"/>
      </w:pPr>
    </w:lvl>
    <w:lvl w:ilvl="3" w:tplc="0426000F" w:tentative="1">
      <w:start w:val="1"/>
      <w:numFmt w:val="decimal"/>
      <w:lvlText w:val="%4."/>
      <w:lvlJc w:val="left"/>
      <w:pPr>
        <w:ind w:left="2753" w:hanging="360"/>
      </w:pPr>
    </w:lvl>
    <w:lvl w:ilvl="4" w:tplc="04260019" w:tentative="1">
      <w:start w:val="1"/>
      <w:numFmt w:val="lowerLetter"/>
      <w:lvlText w:val="%5."/>
      <w:lvlJc w:val="left"/>
      <w:pPr>
        <w:ind w:left="3473" w:hanging="360"/>
      </w:pPr>
    </w:lvl>
    <w:lvl w:ilvl="5" w:tplc="0426001B" w:tentative="1">
      <w:start w:val="1"/>
      <w:numFmt w:val="lowerRoman"/>
      <w:lvlText w:val="%6."/>
      <w:lvlJc w:val="right"/>
      <w:pPr>
        <w:ind w:left="4193" w:hanging="180"/>
      </w:pPr>
    </w:lvl>
    <w:lvl w:ilvl="6" w:tplc="0426000F" w:tentative="1">
      <w:start w:val="1"/>
      <w:numFmt w:val="decimal"/>
      <w:lvlText w:val="%7."/>
      <w:lvlJc w:val="left"/>
      <w:pPr>
        <w:ind w:left="4913" w:hanging="360"/>
      </w:pPr>
    </w:lvl>
    <w:lvl w:ilvl="7" w:tplc="04260019" w:tentative="1">
      <w:start w:val="1"/>
      <w:numFmt w:val="lowerLetter"/>
      <w:lvlText w:val="%8."/>
      <w:lvlJc w:val="left"/>
      <w:pPr>
        <w:ind w:left="5633" w:hanging="360"/>
      </w:pPr>
    </w:lvl>
    <w:lvl w:ilvl="8" w:tplc="0426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515"/>
    <w:rsid w:val="00007058"/>
    <w:rsid w:val="00015B46"/>
    <w:rsid w:val="00027929"/>
    <w:rsid w:val="00030BF1"/>
    <w:rsid w:val="00031256"/>
    <w:rsid w:val="000320A2"/>
    <w:rsid w:val="000349FE"/>
    <w:rsid w:val="00036ECA"/>
    <w:rsid w:val="00040574"/>
    <w:rsid w:val="00040ED1"/>
    <w:rsid w:val="000436BE"/>
    <w:rsid w:val="0006287B"/>
    <w:rsid w:val="000659B7"/>
    <w:rsid w:val="00072C69"/>
    <w:rsid w:val="000863E7"/>
    <w:rsid w:val="00086E35"/>
    <w:rsid w:val="00090BC0"/>
    <w:rsid w:val="000929E4"/>
    <w:rsid w:val="00093171"/>
    <w:rsid w:val="00097683"/>
    <w:rsid w:val="000A5E5D"/>
    <w:rsid w:val="000A7386"/>
    <w:rsid w:val="000B3111"/>
    <w:rsid w:val="000C4CF9"/>
    <w:rsid w:val="000C5E0A"/>
    <w:rsid w:val="000D06A6"/>
    <w:rsid w:val="000D1E58"/>
    <w:rsid w:val="000D6D31"/>
    <w:rsid w:val="000E0E9E"/>
    <w:rsid w:val="000F615D"/>
    <w:rsid w:val="00101BAA"/>
    <w:rsid w:val="00101CD5"/>
    <w:rsid w:val="0010666A"/>
    <w:rsid w:val="001167D3"/>
    <w:rsid w:val="00122537"/>
    <w:rsid w:val="0012479D"/>
    <w:rsid w:val="001301A5"/>
    <w:rsid w:val="0013726D"/>
    <w:rsid w:val="001414C4"/>
    <w:rsid w:val="001442AF"/>
    <w:rsid w:val="0014487E"/>
    <w:rsid w:val="00154DA0"/>
    <w:rsid w:val="00156F2F"/>
    <w:rsid w:val="00173ADB"/>
    <w:rsid w:val="001813CC"/>
    <w:rsid w:val="001843F4"/>
    <w:rsid w:val="00185860"/>
    <w:rsid w:val="001A0E15"/>
    <w:rsid w:val="001A6421"/>
    <w:rsid w:val="001B1BDD"/>
    <w:rsid w:val="001B6D77"/>
    <w:rsid w:val="001B7BF2"/>
    <w:rsid w:val="001C4846"/>
    <w:rsid w:val="001C7B3B"/>
    <w:rsid w:val="001D0BB6"/>
    <w:rsid w:val="001D0EA5"/>
    <w:rsid w:val="001D2E4E"/>
    <w:rsid w:val="001E4B52"/>
    <w:rsid w:val="001F3C99"/>
    <w:rsid w:val="001F7E78"/>
    <w:rsid w:val="002038B6"/>
    <w:rsid w:val="00216367"/>
    <w:rsid w:val="00221D50"/>
    <w:rsid w:val="00225D37"/>
    <w:rsid w:val="0022745A"/>
    <w:rsid w:val="00230A0D"/>
    <w:rsid w:val="0024079B"/>
    <w:rsid w:val="00243369"/>
    <w:rsid w:val="00245119"/>
    <w:rsid w:val="00247A5E"/>
    <w:rsid w:val="00252712"/>
    <w:rsid w:val="0025345D"/>
    <w:rsid w:val="00256F94"/>
    <w:rsid w:val="00262FB3"/>
    <w:rsid w:val="00266100"/>
    <w:rsid w:val="00266513"/>
    <w:rsid w:val="00284ACA"/>
    <w:rsid w:val="002855E9"/>
    <w:rsid w:val="00291767"/>
    <w:rsid w:val="00292848"/>
    <w:rsid w:val="002B4273"/>
    <w:rsid w:val="002B43C3"/>
    <w:rsid w:val="002B61BF"/>
    <w:rsid w:val="002C368B"/>
    <w:rsid w:val="002C70C7"/>
    <w:rsid w:val="002D060F"/>
    <w:rsid w:val="002D2BC6"/>
    <w:rsid w:val="002D432D"/>
    <w:rsid w:val="002D74FC"/>
    <w:rsid w:val="002E5E18"/>
    <w:rsid w:val="002F50A0"/>
    <w:rsid w:val="00302A81"/>
    <w:rsid w:val="0032684A"/>
    <w:rsid w:val="00327441"/>
    <w:rsid w:val="00337093"/>
    <w:rsid w:val="0033715E"/>
    <w:rsid w:val="00337AD1"/>
    <w:rsid w:val="00344ECC"/>
    <w:rsid w:val="003532F0"/>
    <w:rsid w:val="003550B6"/>
    <w:rsid w:val="003674EB"/>
    <w:rsid w:val="00367982"/>
    <w:rsid w:val="00381F1A"/>
    <w:rsid w:val="00382EAA"/>
    <w:rsid w:val="003848B8"/>
    <w:rsid w:val="003922B0"/>
    <w:rsid w:val="003A2A0B"/>
    <w:rsid w:val="003A3CF6"/>
    <w:rsid w:val="003A42AF"/>
    <w:rsid w:val="003A6C3A"/>
    <w:rsid w:val="003B073D"/>
    <w:rsid w:val="003B1EBB"/>
    <w:rsid w:val="003B4D57"/>
    <w:rsid w:val="003B7540"/>
    <w:rsid w:val="003D1134"/>
    <w:rsid w:val="003D34E1"/>
    <w:rsid w:val="003D526D"/>
    <w:rsid w:val="003F1CCB"/>
    <w:rsid w:val="0040107D"/>
    <w:rsid w:val="004075FF"/>
    <w:rsid w:val="00411F94"/>
    <w:rsid w:val="004136A0"/>
    <w:rsid w:val="00416235"/>
    <w:rsid w:val="00417894"/>
    <w:rsid w:val="0042023D"/>
    <w:rsid w:val="00423C28"/>
    <w:rsid w:val="00427B10"/>
    <w:rsid w:val="0043582B"/>
    <w:rsid w:val="00437CBC"/>
    <w:rsid w:val="004478B1"/>
    <w:rsid w:val="004503B6"/>
    <w:rsid w:val="0046242E"/>
    <w:rsid w:val="00470020"/>
    <w:rsid w:val="00475A94"/>
    <w:rsid w:val="00477336"/>
    <w:rsid w:val="00477A27"/>
    <w:rsid w:val="004834D6"/>
    <w:rsid w:val="00484729"/>
    <w:rsid w:val="004919AF"/>
    <w:rsid w:val="004A055E"/>
    <w:rsid w:val="004A239B"/>
    <w:rsid w:val="004A2F92"/>
    <w:rsid w:val="004A5867"/>
    <w:rsid w:val="004B0A92"/>
    <w:rsid w:val="004B1BC8"/>
    <w:rsid w:val="004B3271"/>
    <w:rsid w:val="004C646A"/>
    <w:rsid w:val="004D15A9"/>
    <w:rsid w:val="004D7CF4"/>
    <w:rsid w:val="004E1D0E"/>
    <w:rsid w:val="004E655D"/>
    <w:rsid w:val="004F41A8"/>
    <w:rsid w:val="004F6FE8"/>
    <w:rsid w:val="0050075B"/>
    <w:rsid w:val="00504462"/>
    <w:rsid w:val="00506585"/>
    <w:rsid w:val="0050675B"/>
    <w:rsid w:val="00511E71"/>
    <w:rsid w:val="00513E9A"/>
    <w:rsid w:val="00514781"/>
    <w:rsid w:val="0051485B"/>
    <w:rsid w:val="005316E3"/>
    <w:rsid w:val="005326E5"/>
    <w:rsid w:val="00532739"/>
    <w:rsid w:val="00533D88"/>
    <w:rsid w:val="0053417C"/>
    <w:rsid w:val="00536602"/>
    <w:rsid w:val="00536A38"/>
    <w:rsid w:val="00540AB3"/>
    <w:rsid w:val="005431AA"/>
    <w:rsid w:val="00551E86"/>
    <w:rsid w:val="00564021"/>
    <w:rsid w:val="005649A5"/>
    <w:rsid w:val="005749AF"/>
    <w:rsid w:val="005814A8"/>
    <w:rsid w:val="00582E3C"/>
    <w:rsid w:val="00586CB7"/>
    <w:rsid w:val="00591906"/>
    <w:rsid w:val="00594647"/>
    <w:rsid w:val="00597D4C"/>
    <w:rsid w:val="005A2B45"/>
    <w:rsid w:val="005A4F7B"/>
    <w:rsid w:val="005A5D4D"/>
    <w:rsid w:val="005A6080"/>
    <w:rsid w:val="005A6F48"/>
    <w:rsid w:val="005B32F0"/>
    <w:rsid w:val="005B37BB"/>
    <w:rsid w:val="005B3840"/>
    <w:rsid w:val="005C2A94"/>
    <w:rsid w:val="005C3ACC"/>
    <w:rsid w:val="005C3FA6"/>
    <w:rsid w:val="005C5D50"/>
    <w:rsid w:val="005C6CB6"/>
    <w:rsid w:val="005D4E8A"/>
    <w:rsid w:val="005D606D"/>
    <w:rsid w:val="005D76F6"/>
    <w:rsid w:val="005F12DB"/>
    <w:rsid w:val="006029B3"/>
    <w:rsid w:val="00610BCF"/>
    <w:rsid w:val="006155F2"/>
    <w:rsid w:val="006222FB"/>
    <w:rsid w:val="0062440B"/>
    <w:rsid w:val="00624A06"/>
    <w:rsid w:val="00624D1A"/>
    <w:rsid w:val="00632098"/>
    <w:rsid w:val="006364D5"/>
    <w:rsid w:val="0066307F"/>
    <w:rsid w:val="00663C64"/>
    <w:rsid w:val="00681615"/>
    <w:rsid w:val="00694D52"/>
    <w:rsid w:val="006A0A32"/>
    <w:rsid w:val="006B13CC"/>
    <w:rsid w:val="006B3F98"/>
    <w:rsid w:val="006C3668"/>
    <w:rsid w:val="006C37B0"/>
    <w:rsid w:val="006C61E2"/>
    <w:rsid w:val="006C71CD"/>
    <w:rsid w:val="006D2AB8"/>
    <w:rsid w:val="006E1A52"/>
    <w:rsid w:val="006E3BF3"/>
    <w:rsid w:val="006F2AAF"/>
    <w:rsid w:val="006F4CD2"/>
    <w:rsid w:val="00702132"/>
    <w:rsid w:val="00702245"/>
    <w:rsid w:val="0071164C"/>
    <w:rsid w:val="00717D68"/>
    <w:rsid w:val="00733A62"/>
    <w:rsid w:val="00733C07"/>
    <w:rsid w:val="00735D10"/>
    <w:rsid w:val="00736F71"/>
    <w:rsid w:val="00742885"/>
    <w:rsid w:val="00743473"/>
    <w:rsid w:val="00743715"/>
    <w:rsid w:val="00744B53"/>
    <w:rsid w:val="0074740F"/>
    <w:rsid w:val="007522CF"/>
    <w:rsid w:val="00770CEF"/>
    <w:rsid w:val="00772DC5"/>
    <w:rsid w:val="00775DD8"/>
    <w:rsid w:val="0078005A"/>
    <w:rsid w:val="007852D3"/>
    <w:rsid w:val="00792501"/>
    <w:rsid w:val="00793ACD"/>
    <w:rsid w:val="00795D85"/>
    <w:rsid w:val="0079638E"/>
    <w:rsid w:val="007975B9"/>
    <w:rsid w:val="007A0842"/>
    <w:rsid w:val="007A269C"/>
    <w:rsid w:val="007A30E8"/>
    <w:rsid w:val="007A5273"/>
    <w:rsid w:val="007A5B43"/>
    <w:rsid w:val="007B4C88"/>
    <w:rsid w:val="007D1351"/>
    <w:rsid w:val="007D4C70"/>
    <w:rsid w:val="007D5EBF"/>
    <w:rsid w:val="007E18F8"/>
    <w:rsid w:val="007F7EF9"/>
    <w:rsid w:val="008008EC"/>
    <w:rsid w:val="00804881"/>
    <w:rsid w:val="00804D6C"/>
    <w:rsid w:val="008078D8"/>
    <w:rsid w:val="0081203F"/>
    <w:rsid w:val="00812AC5"/>
    <w:rsid w:val="00820A5A"/>
    <w:rsid w:val="008216BD"/>
    <w:rsid w:val="00826BCC"/>
    <w:rsid w:val="00830C07"/>
    <w:rsid w:val="0083439F"/>
    <w:rsid w:val="00836D93"/>
    <w:rsid w:val="00842C38"/>
    <w:rsid w:val="00844794"/>
    <w:rsid w:val="0085630A"/>
    <w:rsid w:val="008577C3"/>
    <w:rsid w:val="00861D7D"/>
    <w:rsid w:val="008639F6"/>
    <w:rsid w:val="008664C1"/>
    <w:rsid w:val="00870A3E"/>
    <w:rsid w:val="00870D7E"/>
    <w:rsid w:val="008920FD"/>
    <w:rsid w:val="008A401D"/>
    <w:rsid w:val="008A45FE"/>
    <w:rsid w:val="008A7FFB"/>
    <w:rsid w:val="008B5FA3"/>
    <w:rsid w:val="008B76A7"/>
    <w:rsid w:val="008C2A95"/>
    <w:rsid w:val="008D179C"/>
    <w:rsid w:val="008D2741"/>
    <w:rsid w:val="008D4BAC"/>
    <w:rsid w:val="008E36F1"/>
    <w:rsid w:val="008F0985"/>
    <w:rsid w:val="008F5EB5"/>
    <w:rsid w:val="00901642"/>
    <w:rsid w:val="009037C2"/>
    <w:rsid w:val="00904EF9"/>
    <w:rsid w:val="00905446"/>
    <w:rsid w:val="00907CEE"/>
    <w:rsid w:val="0091323F"/>
    <w:rsid w:val="00914CBE"/>
    <w:rsid w:val="00915E0D"/>
    <w:rsid w:val="00921079"/>
    <w:rsid w:val="00922C98"/>
    <w:rsid w:val="009240F5"/>
    <w:rsid w:val="009246DF"/>
    <w:rsid w:val="00925512"/>
    <w:rsid w:val="00926591"/>
    <w:rsid w:val="0093091D"/>
    <w:rsid w:val="00945C31"/>
    <w:rsid w:val="0095331A"/>
    <w:rsid w:val="009656B7"/>
    <w:rsid w:val="0097083A"/>
    <w:rsid w:val="0097136F"/>
    <w:rsid w:val="00975F8E"/>
    <w:rsid w:val="00977519"/>
    <w:rsid w:val="009816A6"/>
    <w:rsid w:val="00992427"/>
    <w:rsid w:val="009A1737"/>
    <w:rsid w:val="009A5C6B"/>
    <w:rsid w:val="009A6382"/>
    <w:rsid w:val="009B5038"/>
    <w:rsid w:val="009C3C92"/>
    <w:rsid w:val="009C5B61"/>
    <w:rsid w:val="009C6F3F"/>
    <w:rsid w:val="009C7822"/>
    <w:rsid w:val="009F6B7E"/>
    <w:rsid w:val="00A03833"/>
    <w:rsid w:val="00A05108"/>
    <w:rsid w:val="00A064CD"/>
    <w:rsid w:val="00A12ACB"/>
    <w:rsid w:val="00A1327D"/>
    <w:rsid w:val="00A142DD"/>
    <w:rsid w:val="00A2602C"/>
    <w:rsid w:val="00A273AB"/>
    <w:rsid w:val="00A27935"/>
    <w:rsid w:val="00A33380"/>
    <w:rsid w:val="00A42AB4"/>
    <w:rsid w:val="00A454D2"/>
    <w:rsid w:val="00A527CA"/>
    <w:rsid w:val="00A52FA8"/>
    <w:rsid w:val="00A55024"/>
    <w:rsid w:val="00A56699"/>
    <w:rsid w:val="00A6276C"/>
    <w:rsid w:val="00A668DA"/>
    <w:rsid w:val="00A71C87"/>
    <w:rsid w:val="00A807A1"/>
    <w:rsid w:val="00A822E2"/>
    <w:rsid w:val="00A8380F"/>
    <w:rsid w:val="00A9176C"/>
    <w:rsid w:val="00AA59E3"/>
    <w:rsid w:val="00AB1BC1"/>
    <w:rsid w:val="00AB37F3"/>
    <w:rsid w:val="00AC7BD3"/>
    <w:rsid w:val="00AD2C8C"/>
    <w:rsid w:val="00AD6C26"/>
    <w:rsid w:val="00AE271A"/>
    <w:rsid w:val="00AE2931"/>
    <w:rsid w:val="00AF3978"/>
    <w:rsid w:val="00B03DEB"/>
    <w:rsid w:val="00B06781"/>
    <w:rsid w:val="00B11E30"/>
    <w:rsid w:val="00B11E54"/>
    <w:rsid w:val="00B12BE7"/>
    <w:rsid w:val="00B13E62"/>
    <w:rsid w:val="00B33AB0"/>
    <w:rsid w:val="00B34ECD"/>
    <w:rsid w:val="00B42206"/>
    <w:rsid w:val="00B440FD"/>
    <w:rsid w:val="00B52E3B"/>
    <w:rsid w:val="00B60399"/>
    <w:rsid w:val="00B642D0"/>
    <w:rsid w:val="00B7341C"/>
    <w:rsid w:val="00B74DEB"/>
    <w:rsid w:val="00B80CA5"/>
    <w:rsid w:val="00B85369"/>
    <w:rsid w:val="00B873BB"/>
    <w:rsid w:val="00BB1F46"/>
    <w:rsid w:val="00BB371A"/>
    <w:rsid w:val="00BB40A6"/>
    <w:rsid w:val="00BC4D17"/>
    <w:rsid w:val="00BC5CC2"/>
    <w:rsid w:val="00BD13EA"/>
    <w:rsid w:val="00BD5155"/>
    <w:rsid w:val="00BD52BB"/>
    <w:rsid w:val="00BD6EAB"/>
    <w:rsid w:val="00BE15EA"/>
    <w:rsid w:val="00BE1DC1"/>
    <w:rsid w:val="00BE5EC4"/>
    <w:rsid w:val="00BE6EE0"/>
    <w:rsid w:val="00BF1552"/>
    <w:rsid w:val="00BF2516"/>
    <w:rsid w:val="00C033DB"/>
    <w:rsid w:val="00C07C14"/>
    <w:rsid w:val="00C11F0F"/>
    <w:rsid w:val="00C412CE"/>
    <w:rsid w:val="00C416DF"/>
    <w:rsid w:val="00C44AAF"/>
    <w:rsid w:val="00C50D27"/>
    <w:rsid w:val="00C51D13"/>
    <w:rsid w:val="00C51D95"/>
    <w:rsid w:val="00C62B6F"/>
    <w:rsid w:val="00C67BAF"/>
    <w:rsid w:val="00C72BBA"/>
    <w:rsid w:val="00C761DC"/>
    <w:rsid w:val="00C81370"/>
    <w:rsid w:val="00C878C5"/>
    <w:rsid w:val="00C87F71"/>
    <w:rsid w:val="00C91835"/>
    <w:rsid w:val="00C92A0C"/>
    <w:rsid w:val="00C9499C"/>
    <w:rsid w:val="00C949D8"/>
    <w:rsid w:val="00CA7CA2"/>
    <w:rsid w:val="00CB5218"/>
    <w:rsid w:val="00CB562A"/>
    <w:rsid w:val="00CB77F2"/>
    <w:rsid w:val="00CC14EE"/>
    <w:rsid w:val="00CC6739"/>
    <w:rsid w:val="00CC6A32"/>
    <w:rsid w:val="00CD3688"/>
    <w:rsid w:val="00CD6B48"/>
    <w:rsid w:val="00CE52FF"/>
    <w:rsid w:val="00CF20EC"/>
    <w:rsid w:val="00CF3766"/>
    <w:rsid w:val="00CF53E7"/>
    <w:rsid w:val="00D017BC"/>
    <w:rsid w:val="00D108BB"/>
    <w:rsid w:val="00D170A2"/>
    <w:rsid w:val="00D17343"/>
    <w:rsid w:val="00D24371"/>
    <w:rsid w:val="00D313D5"/>
    <w:rsid w:val="00D3464F"/>
    <w:rsid w:val="00D506F3"/>
    <w:rsid w:val="00D508DE"/>
    <w:rsid w:val="00D70D8B"/>
    <w:rsid w:val="00D80B0C"/>
    <w:rsid w:val="00D8204A"/>
    <w:rsid w:val="00D86201"/>
    <w:rsid w:val="00D86492"/>
    <w:rsid w:val="00DA0BF5"/>
    <w:rsid w:val="00DA0EE6"/>
    <w:rsid w:val="00DA2087"/>
    <w:rsid w:val="00DA596D"/>
    <w:rsid w:val="00DA5B34"/>
    <w:rsid w:val="00DA7214"/>
    <w:rsid w:val="00DB056C"/>
    <w:rsid w:val="00DB2504"/>
    <w:rsid w:val="00DB37FD"/>
    <w:rsid w:val="00DB6133"/>
    <w:rsid w:val="00DC0339"/>
    <w:rsid w:val="00DC52F3"/>
    <w:rsid w:val="00DD2699"/>
    <w:rsid w:val="00DD4F92"/>
    <w:rsid w:val="00DD5F6C"/>
    <w:rsid w:val="00DD7915"/>
    <w:rsid w:val="00DE0F43"/>
    <w:rsid w:val="00DE11D6"/>
    <w:rsid w:val="00DE2DEF"/>
    <w:rsid w:val="00DF4E61"/>
    <w:rsid w:val="00DF563B"/>
    <w:rsid w:val="00E00A7E"/>
    <w:rsid w:val="00E131DE"/>
    <w:rsid w:val="00E308C8"/>
    <w:rsid w:val="00E35FD4"/>
    <w:rsid w:val="00E37288"/>
    <w:rsid w:val="00E37ABA"/>
    <w:rsid w:val="00E40EFC"/>
    <w:rsid w:val="00E41897"/>
    <w:rsid w:val="00E437A6"/>
    <w:rsid w:val="00E51D2E"/>
    <w:rsid w:val="00E53A33"/>
    <w:rsid w:val="00E53E39"/>
    <w:rsid w:val="00E64706"/>
    <w:rsid w:val="00E6658B"/>
    <w:rsid w:val="00E675FC"/>
    <w:rsid w:val="00E71748"/>
    <w:rsid w:val="00E72AC8"/>
    <w:rsid w:val="00E73F0A"/>
    <w:rsid w:val="00E74B96"/>
    <w:rsid w:val="00E76999"/>
    <w:rsid w:val="00EA2222"/>
    <w:rsid w:val="00EB3FB4"/>
    <w:rsid w:val="00EB7304"/>
    <w:rsid w:val="00EC2002"/>
    <w:rsid w:val="00EC2308"/>
    <w:rsid w:val="00EC3A41"/>
    <w:rsid w:val="00ED194E"/>
    <w:rsid w:val="00ED4F19"/>
    <w:rsid w:val="00ED66E9"/>
    <w:rsid w:val="00EE037F"/>
    <w:rsid w:val="00EF29AE"/>
    <w:rsid w:val="00EF573A"/>
    <w:rsid w:val="00EF7360"/>
    <w:rsid w:val="00F00192"/>
    <w:rsid w:val="00F03B0F"/>
    <w:rsid w:val="00F05B35"/>
    <w:rsid w:val="00F06345"/>
    <w:rsid w:val="00F12248"/>
    <w:rsid w:val="00F12C1E"/>
    <w:rsid w:val="00F13CA0"/>
    <w:rsid w:val="00F13E47"/>
    <w:rsid w:val="00F1506E"/>
    <w:rsid w:val="00F1683B"/>
    <w:rsid w:val="00F16DEF"/>
    <w:rsid w:val="00F25A65"/>
    <w:rsid w:val="00F3003B"/>
    <w:rsid w:val="00F30998"/>
    <w:rsid w:val="00F3484F"/>
    <w:rsid w:val="00F45937"/>
    <w:rsid w:val="00F479CB"/>
    <w:rsid w:val="00F60CBD"/>
    <w:rsid w:val="00F6447F"/>
    <w:rsid w:val="00F81962"/>
    <w:rsid w:val="00F8491A"/>
    <w:rsid w:val="00F87B57"/>
    <w:rsid w:val="00F903B7"/>
    <w:rsid w:val="00F90AE4"/>
    <w:rsid w:val="00F9239C"/>
    <w:rsid w:val="00F938AD"/>
    <w:rsid w:val="00F97980"/>
    <w:rsid w:val="00FA5CCF"/>
    <w:rsid w:val="00FB2FF4"/>
    <w:rsid w:val="00FB7EAF"/>
    <w:rsid w:val="00FC07E1"/>
    <w:rsid w:val="00FC3600"/>
    <w:rsid w:val="00FC44AF"/>
    <w:rsid w:val="00FD2386"/>
    <w:rsid w:val="00FD5441"/>
    <w:rsid w:val="00FE38B2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2F9092"/>
  <w15:docId w15:val="{69595F3B-979B-4EAD-824B-CD88BBD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0D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58"/>
    <w:rPr>
      <w:b/>
      <w:bCs/>
      <w:sz w:val="20"/>
      <w:szCs w:val="20"/>
    </w:rPr>
  </w:style>
  <w:style w:type="character" w:styleId="Hyperlink">
    <w:name w:val="Hyperlink"/>
    <w:uiPriority w:val="99"/>
    <w:rsid w:val="000D1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69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2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rsid w:val="002B427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6807DCC430DF214A9453AC9A465A32BE" ma:contentTypeVersion="320" ma:contentTypeDescription="Izveidot jaunu dokumentu." ma:contentTypeScope="" ma:versionID="6f18a187f616c3a1c262722fe7d829f0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547d6dc65b6623554a53660115060bb2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1.	Ministru kabineta noteikumu projekts “Grozījums Ministru kabineta 2020.gada 9.jūnija noteikumos Nr. 360 “Epidemioloģiskās drošības pasākumi Covid-19 infekcijas izplatības ierobežošanai” ” (AMNot_210920_360) uz 1 lpp.;
2.	Ministru kabineta noteikumu projekta “Grozījums Ministru kabineta 2020.gada 9.jūnija noteikumos Nr. 360 “Epidemioloģiskās drošības pasākumi Covid-19 infekcijas izplatības ierobežošanai” ” sākotnējās ietekmes novērtējuma ziņojums (anotācija) (AMAnot_210920_360) uz 3 lpp.
</amDokPielikumi>
    <amDokSaturs xmlns="801ff49e-5150-41f0-9cd7-015d16134d38">Par Ministru kabineta noteikumu projektu “Grozījums Ministru kabineta 2020.gada 9.jūnija noteikumos Nr. 360 “Epidemioloģiskās drošības pasākumi Covid-19 infekcijas izplatības ierobežošanai””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TaxCatchAll xmlns="21a93588-6fe8-41e9-94dc-424b783ca979">
      <Value>281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2020-09-22T09:03:46Z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Sankciju nodaļa</TermName>
          <TermId xmlns="http://schemas.microsoft.com/office/infopath/2007/PartnerControls">8aa1ba4a-6cf7-4287-b9c6-7078308acacc</TermId>
        </TermInfo>
      </Terms>
    </aee6b300c46d41ecb957189889b62b92>
    <amLidzautori xmlns="801ff49e-5150-41f0-9cd7-015d16134d38">
      <UserInfo>
        <DisplayName>Kristīne Līce</DisplayName>
        <AccountId>860</AccountId>
        <AccountType/>
      </UserInfo>
    </amLidzautori>
    <amLietasNumurs xmlns="801ff49e-5150-41f0-9cd7-015d16134d38" xsi:nil="true"/>
    <amSagatavotajs xmlns="801ff49e-5150-41f0-9cd7-015d16134d38">
      <UserInfo>
        <DisplayName>Saiva Krastiņa</DisplayName>
        <AccountId>287</AccountId>
        <AccountType/>
      </UserInfo>
    </amSagatavotajs>
    <amDokParakstitaji xmlns="801ff49e-5150-41f0-9cd7-015d16134d38">
      <UserInfo>
        <DisplayName>Ministra birojs</DisplayName>
        <AccountId>1304</AccountId>
        <AccountType/>
      </UserInfo>
    </amDokParakstitaji>
    <amNumurs xmlns="801ff49e-5150-41f0-9cd7-015d16134d38">41-18332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192F-C3EA-4366-9A44-6F7459635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33795-3543-4458-9127-E12C19AF23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F9A895-3AEB-4F81-8A2F-F58C12D9B6A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6A8EDF-5F54-4339-AACC-17C6B0A57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572EE6-B7BE-44C0-88E8-23CE4AD5C1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a33240-aed4-492d-84f2-cf9262a9abbc"/>
    <ds:schemaRef ds:uri="http://schemas.microsoft.com/office/2006/documentManagement/types"/>
    <ds:schemaRef ds:uri="ec5eb65c-7d19-4b23-bf65-ca68bcd53ae2"/>
    <ds:schemaRef ds:uri="21a93588-6fe8-41e9-94dc-424b783ca979"/>
    <ds:schemaRef ds:uri="801ff49e-5150-41f0-9cd7-015d16134d3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FBDB2A1-765D-4716-9967-C5F02D0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2871</Words>
  <Characters>1638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2020. gada 9. jūnija noteikumos Nr. 360 "Epidemioloģiskās drošības pasākumi Covid-19 infekcijas izplatības ierobežošanai"</vt:lpstr>
      <vt:lpstr>Projekta nosaukums</vt:lpstr>
    </vt:vector>
  </TitlesOfParts>
  <Company>Iekšlietu ministrijas Informācijas centrs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2020. gada 9. jūnija noteikumos Nr. 360 "Epidemioloģiskās drošības pasākumi Covid-19 infekcijas izplatības ierobežošanai"</dc:title>
  <dc:subject>Sākotnējās ietekmes novērtējuma ziņojums (anotācija)</dc:subject>
  <dc:creator>Artūrs Baltacis</dc:creator>
  <dc:description>67219173; arturs.baltacis@ic.iem.gov.lv</dc:description>
  <cp:lastModifiedBy>Evita Leimane</cp:lastModifiedBy>
  <cp:revision>2</cp:revision>
  <cp:lastPrinted>2020-09-10T06:56:00Z</cp:lastPrinted>
  <dcterms:created xsi:type="dcterms:W3CDTF">2020-09-22T06:10:00Z</dcterms:created>
  <dcterms:modified xsi:type="dcterms:W3CDTF">2020-09-22T06:10:00Z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0x010100B1C2858224DA4374904E017A8E9DA548006807DCC430DF214A9453AC9A465A32BE</vt:lpwstr>
  </property>
  <property fmtid="{D5CDD505-2E9C-101B-9397-08002B2CF9AE}" pid="3" name="amStrukturvieniba">
    <vt:lpwstr>281;#Sankciju nodaļa|8aa1ba4a-6cf7-4287-b9c6-7078308acacc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