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E9342" w14:textId="77777777" w:rsidR="00894C55" w:rsidRPr="00F668E8" w:rsidRDefault="00F7474F"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F668E8">
            <w:rPr>
              <w:rFonts w:ascii="Times New Roman" w:eastAsia="Times New Roman" w:hAnsi="Times New Roman" w:cs="Times New Roman"/>
              <w:b/>
              <w:bCs/>
              <w:sz w:val="28"/>
              <w:szCs w:val="28"/>
              <w:lang w:eastAsia="lv-LV"/>
            </w:rPr>
            <w:t>Likumprojekta</w:t>
          </w:r>
        </w:sdtContent>
      </w:sdt>
      <w:r w:rsidR="00894C55" w:rsidRPr="00F668E8">
        <w:rPr>
          <w:rFonts w:ascii="Times New Roman" w:eastAsia="Times New Roman" w:hAnsi="Times New Roman" w:cs="Times New Roman"/>
          <w:b/>
          <w:bCs/>
          <w:sz w:val="28"/>
          <w:szCs w:val="28"/>
          <w:lang w:eastAsia="lv-LV"/>
        </w:rPr>
        <w:t xml:space="preserve"> </w:t>
      </w:r>
      <w:r w:rsidR="00360EFC" w:rsidRPr="00F668E8">
        <w:rPr>
          <w:rFonts w:ascii="Times New Roman" w:hAnsi="Times New Roman" w:cs="Times New Roman"/>
          <w:b/>
          <w:bCs/>
          <w:sz w:val="28"/>
          <w:szCs w:val="28"/>
          <w:shd w:val="clear" w:color="auto" w:fill="FFFFFF"/>
        </w:rPr>
        <w:t>“</w:t>
      </w:r>
      <w:r w:rsidR="001D6ABC" w:rsidRPr="00F668E8">
        <w:rPr>
          <w:rFonts w:ascii="Times New Roman" w:hAnsi="Times New Roman" w:cs="Times New Roman"/>
          <w:b/>
          <w:bCs/>
          <w:sz w:val="28"/>
          <w:szCs w:val="28"/>
          <w:shd w:val="clear" w:color="auto" w:fill="FFFFFF"/>
        </w:rPr>
        <w:t>Grozījumi Latvijas Republikas Zemessardzes likumā</w:t>
      </w:r>
      <w:r w:rsidR="00360EFC" w:rsidRPr="00F668E8">
        <w:rPr>
          <w:rFonts w:ascii="Times New Roman" w:hAnsi="Times New Roman" w:cs="Times New Roman"/>
          <w:b/>
          <w:sz w:val="28"/>
          <w:szCs w:val="28"/>
        </w:rPr>
        <w:t>”</w:t>
      </w:r>
      <w:r w:rsidR="003B0BF9" w:rsidRPr="00F668E8">
        <w:rPr>
          <w:rFonts w:ascii="Times New Roman" w:eastAsia="Times New Roman" w:hAnsi="Times New Roman" w:cs="Times New Roman"/>
          <w:b/>
          <w:bCs/>
          <w:sz w:val="28"/>
          <w:szCs w:val="28"/>
          <w:lang w:eastAsia="lv-LV"/>
        </w:rPr>
        <w:br/>
      </w:r>
      <w:r w:rsidR="00894C55" w:rsidRPr="00F668E8">
        <w:rPr>
          <w:rFonts w:ascii="Times New Roman" w:eastAsia="Times New Roman" w:hAnsi="Times New Roman" w:cs="Times New Roman"/>
          <w:b/>
          <w:bCs/>
          <w:sz w:val="28"/>
          <w:szCs w:val="28"/>
          <w:lang w:eastAsia="lv-LV"/>
        </w:rPr>
        <w:t>sākotnējās ietekmes novērtējuma ziņojums (anotācija)</w:t>
      </w:r>
    </w:p>
    <w:p w14:paraId="549432D4" w14:textId="77777777"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0A494F" w14:paraId="37B21B8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6EBF6A"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94F" w14:paraId="60F1CD8A" w14:textId="77777777" w:rsidTr="00FF3AFF">
        <w:trPr>
          <w:trHeight w:val="4788"/>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D6D199"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A33C654" w14:textId="77777777" w:rsidR="00EC52EF" w:rsidRDefault="0023727D" w:rsidP="00EC52EF">
            <w:pPr>
              <w:spacing w:line="240" w:lineRule="auto"/>
              <w:jc w:val="both"/>
              <w:rPr>
                <w:rFonts w:ascii="Times New Roman" w:hAnsi="Times New Roman" w:cs="Times New Roman"/>
                <w:sz w:val="24"/>
                <w:szCs w:val="24"/>
              </w:rPr>
            </w:pPr>
            <w:r w:rsidRPr="0023727D">
              <w:rPr>
                <w:rFonts w:ascii="Times New Roman" w:eastAsia="Times New Roman" w:hAnsi="Times New Roman" w:cs="Times New Roman"/>
                <w:iCs/>
                <w:sz w:val="24"/>
                <w:szCs w:val="24"/>
                <w:lang w:eastAsia="lv-LV"/>
              </w:rPr>
              <w:t>Likumprojekt</w:t>
            </w:r>
            <w:r w:rsidR="00EC52EF">
              <w:rPr>
                <w:rFonts w:ascii="Times New Roman" w:eastAsia="Times New Roman" w:hAnsi="Times New Roman" w:cs="Times New Roman"/>
                <w:iCs/>
                <w:sz w:val="24"/>
                <w:szCs w:val="24"/>
                <w:lang w:eastAsia="lv-LV"/>
              </w:rPr>
              <w:t>a</w:t>
            </w:r>
            <w:r w:rsidRPr="0023727D">
              <w:rPr>
                <w:rFonts w:ascii="Times New Roman" w:hAnsi="Times New Roman" w:cs="Times New Roman"/>
                <w:iCs/>
                <w:sz w:val="24"/>
                <w:szCs w:val="24"/>
              </w:rPr>
              <w:t xml:space="preserve"> </w:t>
            </w:r>
            <w:r w:rsidRPr="0023727D">
              <w:rPr>
                <w:rFonts w:ascii="Times New Roman" w:hAnsi="Times New Roman" w:cs="Times New Roman"/>
                <w:bCs/>
                <w:sz w:val="24"/>
                <w:szCs w:val="24"/>
                <w:shd w:val="clear" w:color="auto" w:fill="FFFFFF"/>
              </w:rPr>
              <w:t>“</w:t>
            </w:r>
            <w:r w:rsidR="00B64FA5">
              <w:rPr>
                <w:rFonts w:ascii="Times New Roman" w:hAnsi="Times New Roman" w:cs="Times New Roman"/>
                <w:bCs/>
                <w:sz w:val="24"/>
                <w:szCs w:val="24"/>
                <w:shd w:val="clear" w:color="auto" w:fill="FFFFFF"/>
              </w:rPr>
              <w:t>Grozījumi Latvijas Republikas Zemessardzes likumā</w:t>
            </w:r>
            <w:r w:rsidRPr="0023727D">
              <w:rPr>
                <w:rFonts w:ascii="Times New Roman" w:hAnsi="Times New Roman" w:cs="Times New Roman"/>
                <w:sz w:val="24"/>
                <w:szCs w:val="24"/>
              </w:rPr>
              <w:t>”</w:t>
            </w:r>
            <w:r w:rsidR="00EC52EF">
              <w:rPr>
                <w:rFonts w:ascii="Times New Roman" w:hAnsi="Times New Roman" w:cs="Times New Roman"/>
                <w:sz w:val="24"/>
                <w:szCs w:val="24"/>
              </w:rPr>
              <w:t xml:space="preserve"> mērķis ir apkopot </w:t>
            </w:r>
            <w:r w:rsidR="00BD668D">
              <w:rPr>
                <w:rFonts w:ascii="Times New Roman" w:hAnsi="Times New Roman" w:cs="Times New Roman"/>
                <w:sz w:val="24"/>
                <w:szCs w:val="24"/>
              </w:rPr>
              <w:t>likuma piemērošanas laikā aktualizētus</w:t>
            </w:r>
            <w:r w:rsidR="00EC52EF">
              <w:rPr>
                <w:rFonts w:ascii="Times New Roman" w:hAnsi="Times New Roman" w:cs="Times New Roman"/>
                <w:sz w:val="24"/>
                <w:szCs w:val="24"/>
              </w:rPr>
              <w:t xml:space="preserve"> ar dienestu Zemessardzē un darbību Zemessardzes veterāna statusā saistītus grozījumus. </w:t>
            </w:r>
            <w:r w:rsidR="00BD668D">
              <w:rPr>
                <w:rFonts w:ascii="Times New Roman" w:hAnsi="Times New Roman" w:cs="Times New Roman"/>
                <w:sz w:val="24"/>
                <w:szCs w:val="24"/>
              </w:rPr>
              <w:t>Grozījumi precizē rīcību līguma par dienestu Zemessardzē termiņa beigšanas gadījumā, dienesta Zemessardzē maksimālo vecumu, paredz iespēju saņemt pie</w:t>
            </w:r>
            <w:r w:rsidR="001570D1">
              <w:rPr>
                <w:rFonts w:ascii="Times New Roman" w:hAnsi="Times New Roman" w:cs="Times New Roman"/>
                <w:sz w:val="24"/>
                <w:szCs w:val="24"/>
              </w:rPr>
              <w:t>maksu</w:t>
            </w:r>
            <w:r w:rsidR="00BD668D">
              <w:rPr>
                <w:rFonts w:ascii="Times New Roman" w:hAnsi="Times New Roman" w:cs="Times New Roman"/>
                <w:sz w:val="24"/>
                <w:szCs w:val="24"/>
              </w:rPr>
              <w:t xml:space="preserve"> zemessargiem, kuri, pildot ar kaujas atbalstu</w:t>
            </w:r>
            <w:proofErr w:type="gramStart"/>
            <w:r w:rsidR="00BD668D">
              <w:rPr>
                <w:rFonts w:ascii="Times New Roman" w:hAnsi="Times New Roman" w:cs="Times New Roman"/>
                <w:sz w:val="24"/>
                <w:szCs w:val="24"/>
              </w:rPr>
              <w:t xml:space="preserve"> vai kaujas nodrošinājumu saistītos amatus</w:t>
            </w:r>
            <w:r w:rsidR="001570D1">
              <w:rPr>
                <w:rFonts w:ascii="Times New Roman" w:hAnsi="Times New Roman" w:cs="Times New Roman"/>
                <w:sz w:val="24"/>
                <w:szCs w:val="24"/>
              </w:rPr>
              <w:t>,</w:t>
            </w:r>
            <w:r w:rsidR="00BD668D">
              <w:rPr>
                <w:rFonts w:ascii="Times New Roman" w:hAnsi="Times New Roman" w:cs="Times New Roman"/>
                <w:sz w:val="24"/>
                <w:szCs w:val="24"/>
              </w:rPr>
              <w:t xml:space="preserve"> aizvieto prombūtnē esošo personu</w:t>
            </w:r>
            <w:proofErr w:type="gramEnd"/>
            <w:r w:rsidR="00BD668D">
              <w:rPr>
                <w:rFonts w:ascii="Times New Roman" w:hAnsi="Times New Roman" w:cs="Times New Roman"/>
                <w:sz w:val="24"/>
                <w:szCs w:val="24"/>
              </w:rPr>
              <w:t xml:space="preserve"> vai pilda vakanta amata pienākumus. Likumprojekts arī paredz iespēju Zemessardzes veterāniem valkāt karavīra formas tērpu Zemessardzes veterānu uzdevumu izpildes laikā, </w:t>
            </w:r>
            <w:r w:rsidR="003660E1">
              <w:rPr>
                <w:rFonts w:ascii="Times New Roman" w:hAnsi="Times New Roman" w:cs="Times New Roman"/>
                <w:sz w:val="24"/>
                <w:szCs w:val="24"/>
              </w:rPr>
              <w:t>šajā laikā saņemt uzturdev</w:t>
            </w:r>
            <w:r w:rsidR="00A5680B">
              <w:rPr>
                <w:rFonts w:ascii="Times New Roman" w:hAnsi="Times New Roman" w:cs="Times New Roman"/>
                <w:sz w:val="24"/>
                <w:szCs w:val="24"/>
              </w:rPr>
              <w:t>u</w:t>
            </w:r>
            <w:r w:rsidR="00BD668D">
              <w:rPr>
                <w:rFonts w:ascii="Times New Roman" w:hAnsi="Times New Roman" w:cs="Times New Roman"/>
                <w:sz w:val="24"/>
                <w:szCs w:val="24"/>
              </w:rPr>
              <w:t>.</w:t>
            </w:r>
          </w:p>
          <w:p w14:paraId="6F4C65FF" w14:textId="77777777" w:rsidR="00E5323B" w:rsidRPr="0023727D" w:rsidRDefault="0023727D" w:rsidP="00EC52EF">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Likumprojekts </w:t>
            </w:r>
            <w:r w:rsidRPr="0023727D">
              <w:rPr>
                <w:rFonts w:ascii="Times New Roman" w:hAnsi="Times New Roman" w:cs="Times New Roman"/>
                <w:iCs/>
                <w:sz w:val="24"/>
                <w:szCs w:val="24"/>
              </w:rPr>
              <w:t>stāsies spēkā atbilstoši Oficiālo publikāciju un tiesiskās informācijas likuma 7. pantam.</w:t>
            </w:r>
          </w:p>
        </w:tc>
      </w:tr>
    </w:tbl>
    <w:p w14:paraId="3767022C"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A494F" w14:paraId="5C99C3A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CB2010"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14:paraId="645573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F2CBB6"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7DBEE3"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510E607" w14:textId="77777777" w:rsidR="00902D3A" w:rsidRPr="00FE7418" w:rsidRDefault="00902D3A" w:rsidP="005268C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268CB">
              <w:rPr>
                <w:rFonts w:ascii="Times New Roman" w:eastAsia="Times New Roman" w:hAnsi="Times New Roman" w:cs="Times New Roman"/>
                <w:iCs/>
                <w:sz w:val="24"/>
                <w:szCs w:val="24"/>
                <w:lang w:eastAsia="lv-LV"/>
              </w:rPr>
              <w:t>ir izstrādāts pēc Aizsardzības ministrijas un Nacionālo bruņoto spēku iniciatīvas.</w:t>
            </w:r>
          </w:p>
        </w:tc>
      </w:tr>
      <w:tr w:rsidR="00E5323B" w:rsidRPr="000A494F" w14:paraId="09A2A2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2AE79A"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03D5CA" w14:textId="77777777" w:rsidR="008A6734"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582D6DDD" w14:textId="77777777" w:rsidR="008A6734" w:rsidRPr="008A6734" w:rsidRDefault="008A6734" w:rsidP="008A6734">
            <w:pPr>
              <w:rPr>
                <w:rFonts w:ascii="Times New Roman" w:eastAsia="Times New Roman" w:hAnsi="Times New Roman" w:cs="Times New Roman"/>
                <w:sz w:val="24"/>
                <w:szCs w:val="24"/>
                <w:lang w:eastAsia="lv-LV"/>
              </w:rPr>
            </w:pPr>
          </w:p>
          <w:p w14:paraId="61DC9C10" w14:textId="77777777" w:rsidR="008A6734" w:rsidRPr="008A6734" w:rsidRDefault="008A6734" w:rsidP="008A6734">
            <w:pPr>
              <w:rPr>
                <w:rFonts w:ascii="Times New Roman" w:eastAsia="Times New Roman" w:hAnsi="Times New Roman" w:cs="Times New Roman"/>
                <w:sz w:val="24"/>
                <w:szCs w:val="24"/>
                <w:lang w:eastAsia="lv-LV"/>
              </w:rPr>
            </w:pPr>
          </w:p>
          <w:p w14:paraId="675BF76A" w14:textId="77777777" w:rsidR="008A6734" w:rsidRPr="008A6734" w:rsidRDefault="008A6734" w:rsidP="008A6734">
            <w:pPr>
              <w:rPr>
                <w:rFonts w:ascii="Times New Roman" w:eastAsia="Times New Roman" w:hAnsi="Times New Roman" w:cs="Times New Roman"/>
                <w:sz w:val="24"/>
                <w:szCs w:val="24"/>
                <w:lang w:eastAsia="lv-LV"/>
              </w:rPr>
            </w:pPr>
          </w:p>
          <w:p w14:paraId="4E2F8309" w14:textId="77777777" w:rsidR="008A6734" w:rsidRPr="008A6734" w:rsidRDefault="008A6734" w:rsidP="008A6734">
            <w:pPr>
              <w:rPr>
                <w:rFonts w:ascii="Times New Roman" w:eastAsia="Times New Roman" w:hAnsi="Times New Roman" w:cs="Times New Roman"/>
                <w:sz w:val="24"/>
                <w:szCs w:val="24"/>
                <w:lang w:eastAsia="lv-LV"/>
              </w:rPr>
            </w:pPr>
          </w:p>
          <w:p w14:paraId="0FC2CED5" w14:textId="77777777" w:rsidR="008A6734" w:rsidRPr="008A6734" w:rsidRDefault="008A6734" w:rsidP="008A6734">
            <w:pPr>
              <w:rPr>
                <w:rFonts w:ascii="Times New Roman" w:eastAsia="Times New Roman" w:hAnsi="Times New Roman" w:cs="Times New Roman"/>
                <w:sz w:val="24"/>
                <w:szCs w:val="24"/>
                <w:lang w:eastAsia="lv-LV"/>
              </w:rPr>
            </w:pPr>
          </w:p>
          <w:p w14:paraId="3F857DB2" w14:textId="77777777" w:rsidR="008A6734" w:rsidRPr="008A6734" w:rsidRDefault="008A6734" w:rsidP="008A6734">
            <w:pPr>
              <w:rPr>
                <w:rFonts w:ascii="Times New Roman" w:eastAsia="Times New Roman" w:hAnsi="Times New Roman" w:cs="Times New Roman"/>
                <w:sz w:val="24"/>
                <w:szCs w:val="24"/>
                <w:lang w:eastAsia="lv-LV"/>
              </w:rPr>
            </w:pPr>
          </w:p>
          <w:p w14:paraId="7F33F7F7" w14:textId="77777777" w:rsidR="008A6734" w:rsidRPr="008A6734" w:rsidRDefault="008A6734" w:rsidP="008A6734">
            <w:pPr>
              <w:rPr>
                <w:rFonts w:ascii="Times New Roman" w:eastAsia="Times New Roman" w:hAnsi="Times New Roman" w:cs="Times New Roman"/>
                <w:sz w:val="24"/>
                <w:szCs w:val="24"/>
                <w:lang w:eastAsia="lv-LV"/>
              </w:rPr>
            </w:pPr>
          </w:p>
          <w:p w14:paraId="07BCCAED" w14:textId="77777777" w:rsidR="00A06B4A" w:rsidRDefault="00A06B4A" w:rsidP="008A6734">
            <w:pPr>
              <w:ind w:firstLine="720"/>
              <w:rPr>
                <w:rFonts w:ascii="Times New Roman" w:eastAsia="Times New Roman" w:hAnsi="Times New Roman" w:cs="Times New Roman"/>
                <w:sz w:val="24"/>
                <w:szCs w:val="24"/>
                <w:lang w:eastAsia="lv-LV"/>
              </w:rPr>
            </w:pPr>
          </w:p>
          <w:p w14:paraId="70C193E0" w14:textId="77777777" w:rsidR="00A06B4A" w:rsidRPr="00A06B4A" w:rsidRDefault="00A06B4A" w:rsidP="00A06B4A">
            <w:pPr>
              <w:rPr>
                <w:rFonts w:ascii="Times New Roman" w:eastAsia="Times New Roman" w:hAnsi="Times New Roman" w:cs="Times New Roman"/>
                <w:sz w:val="24"/>
                <w:szCs w:val="24"/>
                <w:lang w:eastAsia="lv-LV"/>
              </w:rPr>
            </w:pPr>
          </w:p>
          <w:p w14:paraId="4D52F7E7" w14:textId="77777777" w:rsidR="00A06B4A" w:rsidRPr="00A06B4A" w:rsidRDefault="00A06B4A" w:rsidP="00A06B4A">
            <w:pPr>
              <w:rPr>
                <w:rFonts w:ascii="Times New Roman" w:eastAsia="Times New Roman" w:hAnsi="Times New Roman" w:cs="Times New Roman"/>
                <w:sz w:val="24"/>
                <w:szCs w:val="24"/>
                <w:lang w:eastAsia="lv-LV"/>
              </w:rPr>
            </w:pPr>
          </w:p>
          <w:p w14:paraId="02FD38C1" w14:textId="77777777" w:rsidR="00E5323B" w:rsidRPr="00A06B4A" w:rsidRDefault="00E5323B" w:rsidP="00A06B4A">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77703CD" w14:textId="77777777" w:rsidR="00C64745" w:rsidRDefault="00AC1086" w:rsidP="00896011">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w:t>
            </w:r>
            <w:r w:rsidR="003D098C">
              <w:rPr>
                <w:rFonts w:ascii="Times New Roman" w:eastAsia="Times New Roman" w:hAnsi="Times New Roman" w:cs="Times New Roman"/>
                <w:iCs/>
                <w:sz w:val="24"/>
                <w:szCs w:val="24"/>
                <w:lang w:eastAsia="lv-LV"/>
              </w:rPr>
              <w:t xml:space="preserve">atbilstoši </w:t>
            </w:r>
            <w:r w:rsidR="00896011">
              <w:rPr>
                <w:rFonts w:ascii="Times New Roman" w:eastAsia="Times New Roman" w:hAnsi="Times New Roman" w:cs="Times New Roman"/>
                <w:iCs/>
                <w:sz w:val="24"/>
                <w:szCs w:val="24"/>
                <w:lang w:eastAsia="lv-LV"/>
              </w:rPr>
              <w:t xml:space="preserve">Latvijas Republikas Zemessardzes likuma </w:t>
            </w:r>
            <w:r w:rsidR="00101AE3">
              <w:rPr>
                <w:rFonts w:ascii="Times New Roman" w:eastAsia="Times New Roman" w:hAnsi="Times New Roman" w:cs="Times New Roman"/>
                <w:iCs/>
                <w:sz w:val="24"/>
                <w:szCs w:val="24"/>
                <w:lang w:eastAsia="lv-LV"/>
              </w:rPr>
              <w:t xml:space="preserve">(turpmāk – likums) </w:t>
            </w:r>
            <w:r w:rsidR="003D098C">
              <w:rPr>
                <w:rFonts w:ascii="Times New Roman" w:eastAsia="Times New Roman" w:hAnsi="Times New Roman" w:cs="Times New Roman"/>
                <w:iCs/>
                <w:sz w:val="24"/>
                <w:szCs w:val="24"/>
                <w:lang w:eastAsia="lv-LV"/>
              </w:rPr>
              <w:t>4.</w:t>
            </w:r>
            <w:r w:rsidR="004F078F">
              <w:rPr>
                <w:rFonts w:ascii="Times New Roman" w:eastAsia="Times New Roman" w:hAnsi="Times New Roman" w:cs="Times New Roman"/>
                <w:iCs/>
                <w:sz w:val="24"/>
                <w:szCs w:val="24"/>
                <w:lang w:eastAsia="lv-LV"/>
              </w:rPr>
              <w:t xml:space="preserve"> </w:t>
            </w:r>
            <w:r w:rsidR="003D098C">
              <w:rPr>
                <w:rFonts w:ascii="Times New Roman" w:eastAsia="Times New Roman" w:hAnsi="Times New Roman" w:cs="Times New Roman"/>
                <w:iCs/>
                <w:sz w:val="24"/>
                <w:szCs w:val="24"/>
                <w:lang w:eastAsia="lv-LV"/>
              </w:rPr>
              <w:t xml:space="preserve">panta otrajai daļai </w:t>
            </w:r>
            <w:r w:rsidR="00352096">
              <w:rPr>
                <w:rFonts w:ascii="Times New Roman" w:eastAsia="Times New Roman" w:hAnsi="Times New Roman" w:cs="Times New Roman"/>
                <w:iCs/>
                <w:sz w:val="24"/>
                <w:szCs w:val="24"/>
                <w:lang w:eastAsia="lv-LV"/>
              </w:rPr>
              <w:t xml:space="preserve">līgumu par dienestu Zemessardzē slēdz Zemessardzes vienības komandieris. </w:t>
            </w:r>
            <w:r w:rsidR="00352096" w:rsidRPr="0089219B">
              <w:rPr>
                <w:rFonts w:ascii="Times New Roman" w:eastAsia="Times New Roman" w:hAnsi="Times New Roman" w:cs="Times New Roman"/>
                <w:iCs/>
                <w:sz w:val="24"/>
                <w:szCs w:val="24"/>
                <w:lang w:eastAsia="lv-LV"/>
              </w:rPr>
              <w:t xml:space="preserve">Tā kā dienesta izpildes vieta var būt arī Nacionālo bruņoto spēku </w:t>
            </w:r>
            <w:r w:rsidR="00405BE5" w:rsidRPr="0089219B">
              <w:rPr>
                <w:rFonts w:ascii="Times New Roman" w:eastAsia="Times New Roman" w:hAnsi="Times New Roman" w:cs="Times New Roman"/>
                <w:iCs/>
                <w:sz w:val="24"/>
                <w:szCs w:val="24"/>
                <w:lang w:eastAsia="lv-LV"/>
              </w:rPr>
              <w:t xml:space="preserve">(turpmāk – NBS) </w:t>
            </w:r>
            <w:r w:rsidR="0037613E" w:rsidRPr="0089219B">
              <w:rPr>
                <w:rFonts w:ascii="Times New Roman" w:eastAsia="Times New Roman" w:hAnsi="Times New Roman" w:cs="Times New Roman"/>
                <w:iCs/>
                <w:sz w:val="24"/>
                <w:szCs w:val="24"/>
                <w:lang w:eastAsia="lv-LV"/>
              </w:rPr>
              <w:t>r</w:t>
            </w:r>
            <w:r w:rsidR="00352096" w:rsidRPr="0089219B">
              <w:rPr>
                <w:rFonts w:ascii="Times New Roman" w:eastAsia="Times New Roman" w:hAnsi="Times New Roman" w:cs="Times New Roman"/>
                <w:iCs/>
                <w:sz w:val="24"/>
                <w:szCs w:val="24"/>
                <w:lang w:eastAsia="lv-LV"/>
              </w:rPr>
              <w:t>egulāro spēku vienība</w:t>
            </w:r>
            <w:r w:rsidR="00405BE5" w:rsidRPr="0089219B">
              <w:rPr>
                <w:rFonts w:ascii="Times New Roman" w:eastAsia="Times New Roman" w:hAnsi="Times New Roman" w:cs="Times New Roman"/>
                <w:iCs/>
                <w:sz w:val="24"/>
                <w:szCs w:val="24"/>
                <w:lang w:eastAsia="lv-LV"/>
              </w:rPr>
              <w:t xml:space="preserve">, </w:t>
            </w:r>
            <w:proofErr w:type="gramStart"/>
            <w:r w:rsidR="00012BEB" w:rsidRPr="0089219B">
              <w:rPr>
                <w:rFonts w:ascii="Times New Roman" w:eastAsia="Times New Roman" w:hAnsi="Times New Roman" w:cs="Times New Roman"/>
                <w:iCs/>
                <w:sz w:val="24"/>
                <w:szCs w:val="24"/>
                <w:lang w:eastAsia="lv-LV"/>
              </w:rPr>
              <w:t xml:space="preserve">kuras tuvumā Zemessardzes vienība var neatrasties, lai vienkāršotu līgumu slēgšanas procedūru un neuzliktu par pienākumu zemessargam braukt uz Zemessardzes vienību līguma noslēgšanai </w:t>
            </w:r>
            <w:r w:rsidR="00405BE5" w:rsidRPr="0089219B">
              <w:rPr>
                <w:rFonts w:ascii="Times New Roman" w:eastAsia="Times New Roman" w:hAnsi="Times New Roman" w:cs="Times New Roman"/>
                <w:iCs/>
                <w:sz w:val="24"/>
                <w:szCs w:val="24"/>
                <w:lang w:eastAsia="lv-LV"/>
              </w:rPr>
              <w:t>likumprojekts</w:t>
            </w:r>
            <w:proofErr w:type="gramEnd"/>
            <w:r w:rsidR="00405BE5" w:rsidRPr="0089219B">
              <w:rPr>
                <w:rFonts w:ascii="Times New Roman" w:eastAsia="Times New Roman" w:hAnsi="Times New Roman" w:cs="Times New Roman"/>
                <w:iCs/>
                <w:sz w:val="24"/>
                <w:szCs w:val="24"/>
                <w:lang w:eastAsia="lv-LV"/>
              </w:rPr>
              <w:t xml:space="preserve"> paredz iespēju NBS </w:t>
            </w:r>
            <w:r w:rsidR="00012BEB" w:rsidRPr="0089219B">
              <w:rPr>
                <w:rFonts w:ascii="Times New Roman" w:eastAsia="Times New Roman" w:hAnsi="Times New Roman" w:cs="Times New Roman"/>
                <w:iCs/>
                <w:sz w:val="24"/>
                <w:szCs w:val="24"/>
                <w:lang w:eastAsia="lv-LV"/>
              </w:rPr>
              <w:t>komandierim deleģēt tiesības attiecīgo vienību komandieriem noslēgt līgumu par dienestu Zemessardzē.</w:t>
            </w:r>
            <w:r w:rsidR="00012BEB">
              <w:rPr>
                <w:rFonts w:ascii="Times New Roman" w:eastAsia="Times New Roman" w:hAnsi="Times New Roman" w:cs="Times New Roman"/>
                <w:iCs/>
                <w:sz w:val="24"/>
                <w:szCs w:val="24"/>
                <w:lang w:eastAsia="lv-LV"/>
              </w:rPr>
              <w:t xml:space="preserve"> </w:t>
            </w:r>
          </w:p>
          <w:p w14:paraId="3BD9B873" w14:textId="7A748668" w:rsidR="00101AE3" w:rsidRDefault="00101AE3" w:rsidP="00896011">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likuma 4.</w:t>
            </w:r>
            <w:r w:rsidR="004F07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trešajai daļai līgumu par dienestu Zemessardzē slēdz uz pieciem gadiem, ievērojot dienestam Zemessardzē noteikto maksimālo vecumu. Pašreizējais regulējums nedod iespēju slēgt šo</w:t>
            </w:r>
            <w:proofErr w:type="gramStart"/>
            <w:r>
              <w:rPr>
                <w:rFonts w:ascii="Times New Roman" w:eastAsia="Times New Roman" w:hAnsi="Times New Roman" w:cs="Times New Roman"/>
                <w:iCs/>
                <w:sz w:val="24"/>
                <w:szCs w:val="24"/>
                <w:lang w:eastAsia="lv-LV"/>
              </w:rPr>
              <w:t xml:space="preserve">  </w:t>
            </w:r>
            <w:proofErr w:type="gramEnd"/>
            <w:r>
              <w:rPr>
                <w:rFonts w:ascii="Times New Roman" w:eastAsia="Times New Roman" w:hAnsi="Times New Roman" w:cs="Times New Roman"/>
                <w:iCs/>
                <w:sz w:val="24"/>
                <w:szCs w:val="24"/>
                <w:lang w:eastAsia="lv-LV"/>
              </w:rPr>
              <w:t>līgumu uz īsāku laiku gadījumos, kad personai palik</w:t>
            </w:r>
            <w:r w:rsidR="004D74B2">
              <w:rPr>
                <w:rFonts w:ascii="Times New Roman" w:eastAsia="Times New Roman" w:hAnsi="Times New Roman" w:cs="Times New Roman"/>
                <w:iCs/>
                <w:sz w:val="24"/>
                <w:szCs w:val="24"/>
                <w:lang w:eastAsia="lv-LV"/>
              </w:rPr>
              <w:t>uši</w:t>
            </w:r>
            <w:r>
              <w:rPr>
                <w:rFonts w:ascii="Times New Roman" w:eastAsia="Times New Roman" w:hAnsi="Times New Roman" w:cs="Times New Roman"/>
                <w:iCs/>
                <w:sz w:val="24"/>
                <w:szCs w:val="24"/>
                <w:lang w:eastAsia="lv-LV"/>
              </w:rPr>
              <w:t xml:space="preserve"> mazāk </w:t>
            </w:r>
            <w:r w:rsidR="004D74B2">
              <w:rPr>
                <w:rFonts w:ascii="Times New Roman" w:eastAsia="Times New Roman" w:hAnsi="Times New Roman" w:cs="Times New Roman"/>
                <w:iCs/>
                <w:sz w:val="24"/>
                <w:szCs w:val="24"/>
                <w:lang w:eastAsia="lv-LV"/>
              </w:rPr>
              <w:t xml:space="preserve">nekā pieci gadi </w:t>
            </w:r>
            <w:r>
              <w:rPr>
                <w:rFonts w:ascii="Times New Roman" w:eastAsia="Times New Roman" w:hAnsi="Times New Roman" w:cs="Times New Roman"/>
                <w:iCs/>
                <w:sz w:val="24"/>
                <w:szCs w:val="24"/>
                <w:lang w:eastAsia="lv-LV"/>
              </w:rPr>
              <w:t>līdz dienestam noteiktā maksimālā vecuma sasniegšanai. Grozījums 4.</w:t>
            </w:r>
            <w:r w:rsidR="004F07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panta trešajā daļā </w:t>
            </w:r>
            <w:r w:rsidR="006F270B">
              <w:rPr>
                <w:rFonts w:ascii="Times New Roman" w:eastAsia="Times New Roman" w:hAnsi="Times New Roman" w:cs="Times New Roman"/>
                <w:iCs/>
                <w:sz w:val="24"/>
                <w:szCs w:val="24"/>
                <w:lang w:eastAsia="lv-LV"/>
              </w:rPr>
              <w:t xml:space="preserve">radīs iespēju </w:t>
            </w:r>
            <w:r w:rsidR="003316C5">
              <w:rPr>
                <w:rFonts w:ascii="Times New Roman" w:eastAsia="Times New Roman" w:hAnsi="Times New Roman" w:cs="Times New Roman"/>
                <w:iCs/>
                <w:sz w:val="24"/>
                <w:szCs w:val="24"/>
                <w:lang w:eastAsia="lv-LV"/>
              </w:rPr>
              <w:t>uz</w:t>
            </w:r>
            <w:r w:rsidR="006F270B">
              <w:rPr>
                <w:rFonts w:ascii="Times New Roman" w:eastAsia="Times New Roman" w:hAnsi="Times New Roman" w:cs="Times New Roman"/>
                <w:iCs/>
                <w:sz w:val="24"/>
                <w:szCs w:val="24"/>
                <w:lang w:eastAsia="lv-LV"/>
              </w:rPr>
              <w:t xml:space="preserve">ņemt dienestā </w:t>
            </w:r>
            <w:r w:rsidR="00F33499">
              <w:rPr>
                <w:rFonts w:ascii="Times New Roman" w:eastAsia="Times New Roman" w:hAnsi="Times New Roman" w:cs="Times New Roman"/>
                <w:iCs/>
                <w:sz w:val="24"/>
                <w:szCs w:val="24"/>
                <w:lang w:eastAsia="lv-LV"/>
              </w:rPr>
              <w:t xml:space="preserve">vai pagarināt līgumu par dienestu ar </w:t>
            </w:r>
            <w:r w:rsidR="006F270B">
              <w:rPr>
                <w:rFonts w:ascii="Times New Roman" w:eastAsia="Times New Roman" w:hAnsi="Times New Roman" w:cs="Times New Roman"/>
                <w:iCs/>
                <w:sz w:val="24"/>
                <w:szCs w:val="24"/>
                <w:lang w:eastAsia="lv-LV"/>
              </w:rPr>
              <w:t>person</w:t>
            </w:r>
            <w:r w:rsidR="00427A68">
              <w:rPr>
                <w:rFonts w:ascii="Times New Roman" w:eastAsia="Times New Roman" w:hAnsi="Times New Roman" w:cs="Times New Roman"/>
                <w:iCs/>
                <w:sz w:val="24"/>
                <w:szCs w:val="24"/>
                <w:lang w:eastAsia="lv-LV"/>
              </w:rPr>
              <w:t>ām</w:t>
            </w:r>
            <w:r w:rsidR="006F270B">
              <w:rPr>
                <w:rFonts w:ascii="Times New Roman" w:eastAsia="Times New Roman" w:hAnsi="Times New Roman" w:cs="Times New Roman"/>
                <w:iCs/>
                <w:sz w:val="24"/>
                <w:szCs w:val="24"/>
                <w:lang w:eastAsia="lv-LV"/>
              </w:rPr>
              <w:t xml:space="preserve">, kuras vēlas dienēt </w:t>
            </w:r>
            <w:r w:rsidR="003316C5">
              <w:rPr>
                <w:rFonts w:ascii="Times New Roman" w:eastAsia="Times New Roman" w:hAnsi="Times New Roman" w:cs="Times New Roman"/>
                <w:iCs/>
                <w:sz w:val="24"/>
                <w:szCs w:val="24"/>
                <w:lang w:eastAsia="lv-LV"/>
              </w:rPr>
              <w:t>Zemessardz</w:t>
            </w:r>
            <w:r w:rsidR="00427A68">
              <w:rPr>
                <w:rFonts w:ascii="Times New Roman" w:eastAsia="Times New Roman" w:hAnsi="Times New Roman" w:cs="Times New Roman"/>
                <w:iCs/>
                <w:sz w:val="24"/>
                <w:szCs w:val="24"/>
                <w:lang w:eastAsia="lv-LV"/>
              </w:rPr>
              <w:t>ē, atbilst</w:t>
            </w:r>
            <w:r w:rsidR="003316C5">
              <w:rPr>
                <w:rFonts w:ascii="Times New Roman" w:eastAsia="Times New Roman" w:hAnsi="Times New Roman" w:cs="Times New Roman"/>
                <w:iCs/>
                <w:sz w:val="24"/>
                <w:szCs w:val="24"/>
                <w:lang w:eastAsia="lv-LV"/>
              </w:rPr>
              <w:t xml:space="preserve"> dienest</w:t>
            </w:r>
            <w:r w:rsidR="00427A68">
              <w:rPr>
                <w:rFonts w:ascii="Times New Roman" w:eastAsia="Times New Roman" w:hAnsi="Times New Roman" w:cs="Times New Roman"/>
                <w:iCs/>
                <w:sz w:val="24"/>
                <w:szCs w:val="24"/>
                <w:lang w:eastAsia="lv-LV"/>
              </w:rPr>
              <w:t>am</w:t>
            </w:r>
            <w:r w:rsidR="003316C5">
              <w:rPr>
                <w:rFonts w:ascii="Times New Roman" w:eastAsia="Times New Roman" w:hAnsi="Times New Roman" w:cs="Times New Roman"/>
                <w:iCs/>
                <w:sz w:val="24"/>
                <w:szCs w:val="24"/>
                <w:lang w:eastAsia="lv-LV"/>
              </w:rPr>
              <w:t xml:space="preserve"> noteiktajām prasībām, </w:t>
            </w:r>
            <w:r w:rsidR="003316C5">
              <w:rPr>
                <w:rFonts w:ascii="Times New Roman" w:eastAsia="Times New Roman" w:hAnsi="Times New Roman" w:cs="Times New Roman"/>
                <w:iCs/>
                <w:sz w:val="24"/>
                <w:szCs w:val="24"/>
                <w:lang w:eastAsia="lv-LV"/>
              </w:rPr>
              <w:lastRenderedPageBreak/>
              <w:t xml:space="preserve">bet </w:t>
            </w:r>
            <w:r w:rsidR="00DD683A">
              <w:rPr>
                <w:rFonts w:ascii="Times New Roman" w:eastAsia="Times New Roman" w:hAnsi="Times New Roman" w:cs="Times New Roman"/>
                <w:iCs/>
                <w:sz w:val="24"/>
                <w:szCs w:val="24"/>
                <w:lang w:eastAsia="lv-LV"/>
              </w:rPr>
              <w:t>līdz dienestam Zemessardzē noteiktajam maksimālajam vecumam palik</w:t>
            </w:r>
            <w:r w:rsidR="004D74B2">
              <w:rPr>
                <w:rFonts w:ascii="Times New Roman" w:eastAsia="Times New Roman" w:hAnsi="Times New Roman" w:cs="Times New Roman"/>
                <w:iCs/>
                <w:sz w:val="24"/>
                <w:szCs w:val="24"/>
                <w:lang w:eastAsia="lv-LV"/>
              </w:rPr>
              <w:t>uši</w:t>
            </w:r>
            <w:r w:rsidR="00DD683A">
              <w:rPr>
                <w:rFonts w:ascii="Times New Roman" w:eastAsia="Times New Roman" w:hAnsi="Times New Roman" w:cs="Times New Roman"/>
                <w:iCs/>
                <w:sz w:val="24"/>
                <w:szCs w:val="24"/>
                <w:lang w:eastAsia="lv-LV"/>
              </w:rPr>
              <w:t xml:space="preserve"> mazāk </w:t>
            </w:r>
            <w:r w:rsidR="004D74B2">
              <w:rPr>
                <w:rFonts w:ascii="Times New Roman" w:eastAsia="Times New Roman" w:hAnsi="Times New Roman" w:cs="Times New Roman"/>
                <w:iCs/>
                <w:sz w:val="24"/>
                <w:szCs w:val="24"/>
                <w:lang w:eastAsia="lv-LV"/>
              </w:rPr>
              <w:t>nekā pieci gadi</w:t>
            </w:r>
            <w:r w:rsidR="00DD683A">
              <w:rPr>
                <w:rFonts w:ascii="Times New Roman" w:eastAsia="Times New Roman" w:hAnsi="Times New Roman" w:cs="Times New Roman"/>
                <w:iCs/>
                <w:sz w:val="24"/>
                <w:szCs w:val="24"/>
                <w:lang w:eastAsia="lv-LV"/>
              </w:rPr>
              <w:t>.</w:t>
            </w:r>
            <w:r w:rsidR="00D211B2">
              <w:rPr>
                <w:rFonts w:ascii="Times New Roman" w:eastAsia="Times New Roman" w:hAnsi="Times New Roman" w:cs="Times New Roman"/>
                <w:iCs/>
                <w:sz w:val="24"/>
                <w:szCs w:val="24"/>
                <w:lang w:eastAsia="lv-LV"/>
              </w:rPr>
              <w:t xml:space="preserve"> Turklāt katrā konkrētajā gadījumā, ņemot vērā valsts aizsardzības vajadzības, kā arī konkrētas personas zināšanas un spējas</w:t>
            </w:r>
            <w:r w:rsidR="008268DE">
              <w:rPr>
                <w:rFonts w:ascii="Times New Roman" w:eastAsia="Times New Roman" w:hAnsi="Times New Roman" w:cs="Times New Roman"/>
                <w:iCs/>
                <w:sz w:val="24"/>
                <w:szCs w:val="24"/>
                <w:lang w:eastAsia="lv-LV"/>
              </w:rPr>
              <w:t>,</w:t>
            </w:r>
            <w:r w:rsidR="00D211B2">
              <w:rPr>
                <w:rFonts w:ascii="Times New Roman" w:eastAsia="Times New Roman" w:hAnsi="Times New Roman" w:cs="Times New Roman"/>
                <w:iCs/>
                <w:sz w:val="24"/>
                <w:szCs w:val="24"/>
                <w:lang w:eastAsia="lv-LV"/>
              </w:rPr>
              <w:t xml:space="preserve"> Zemessardzes komandieris var pagarināt dienestu Zemessardzē zemessargam, kurš sasniedzis dienestam noteikto maksimālo vecumu un atbilst likuma prasībām (</w:t>
            </w:r>
            <w:proofErr w:type="spellStart"/>
            <w:r w:rsidR="00D211B2">
              <w:rPr>
                <w:rFonts w:ascii="Times New Roman" w:eastAsia="Times New Roman" w:hAnsi="Times New Roman" w:cs="Times New Roman"/>
                <w:iCs/>
                <w:sz w:val="24"/>
                <w:szCs w:val="24"/>
                <w:lang w:eastAsia="lv-LV"/>
              </w:rPr>
              <w:t>sk.likuma</w:t>
            </w:r>
            <w:proofErr w:type="spellEnd"/>
            <w:r w:rsidR="00D211B2">
              <w:rPr>
                <w:rFonts w:ascii="Times New Roman" w:eastAsia="Times New Roman" w:hAnsi="Times New Roman" w:cs="Times New Roman"/>
                <w:iCs/>
                <w:sz w:val="24"/>
                <w:szCs w:val="24"/>
                <w:lang w:eastAsia="lv-LV"/>
              </w:rPr>
              <w:t xml:space="preserve"> 28.</w:t>
            </w:r>
            <w:r w:rsidR="004F078F">
              <w:rPr>
                <w:rFonts w:ascii="Times New Roman" w:eastAsia="Times New Roman" w:hAnsi="Times New Roman" w:cs="Times New Roman"/>
                <w:iCs/>
                <w:sz w:val="24"/>
                <w:szCs w:val="24"/>
                <w:lang w:eastAsia="lv-LV"/>
              </w:rPr>
              <w:t xml:space="preserve"> </w:t>
            </w:r>
            <w:r w:rsidR="00D211B2">
              <w:rPr>
                <w:rFonts w:ascii="Times New Roman" w:eastAsia="Times New Roman" w:hAnsi="Times New Roman" w:cs="Times New Roman"/>
                <w:iCs/>
                <w:sz w:val="24"/>
                <w:szCs w:val="24"/>
                <w:lang w:eastAsia="lv-LV"/>
              </w:rPr>
              <w:t>panta otro daļu).</w:t>
            </w:r>
            <w:r w:rsidR="004F078F">
              <w:rPr>
                <w:rFonts w:ascii="Times New Roman" w:eastAsia="Times New Roman" w:hAnsi="Times New Roman" w:cs="Times New Roman"/>
                <w:iCs/>
                <w:sz w:val="24"/>
                <w:szCs w:val="24"/>
                <w:lang w:eastAsia="lv-LV"/>
              </w:rPr>
              <w:t xml:space="preserve"> </w:t>
            </w:r>
          </w:p>
          <w:p w14:paraId="2A85F09D" w14:textId="77777777" w:rsidR="009751EF" w:rsidRDefault="00CC0582" w:rsidP="00896011">
            <w:pPr>
              <w:spacing w:after="120" w:line="240" w:lineRule="auto"/>
              <w:jc w:val="both"/>
              <w:rPr>
                <w:rFonts w:ascii="Times New Roman" w:eastAsia="Times New Roman" w:hAnsi="Times New Roman" w:cs="Times New Roman"/>
                <w:iCs/>
                <w:sz w:val="24"/>
                <w:szCs w:val="24"/>
                <w:lang w:eastAsia="lv-LV"/>
              </w:rPr>
            </w:pPr>
            <w:r w:rsidRPr="00F36CF4">
              <w:rPr>
                <w:rFonts w:ascii="Times New Roman" w:hAnsi="Times New Roman"/>
                <w:sz w:val="24"/>
                <w:szCs w:val="24"/>
              </w:rPr>
              <w:t>Zemessargi dienesta pienākumus Zemessardzē pilda no pamatdarba brīvajā laikā. Ja līguma “Par dienestu Latvijas Republikas Zemessardzē” termiņš izbeidzas brīdī, kad zemessargs sava pamatdarba noslogotības dēļ nevar ierasties uz dienesta izpildi Zemessardzes vienībā, zemessargs no Zemessardzes tiek izslēgts. Lai bijušo zemessargu atjaunotu dienestā, jāuzsāk uzņemšanas procedūra, kuras laikā bijušais zemessargs nevar piedalīties zemessargu apmācībā vai dienesta pienākumu izpildē. Grozījums 4.</w:t>
            </w:r>
            <w:r w:rsidR="00AC0268" w:rsidRPr="00F36CF4">
              <w:rPr>
                <w:rFonts w:ascii="Times New Roman" w:hAnsi="Times New Roman"/>
                <w:sz w:val="24"/>
                <w:szCs w:val="24"/>
              </w:rPr>
              <w:t xml:space="preserve"> </w:t>
            </w:r>
            <w:r w:rsidRPr="00F36CF4">
              <w:rPr>
                <w:rFonts w:ascii="Times New Roman" w:hAnsi="Times New Roman"/>
                <w:sz w:val="24"/>
                <w:szCs w:val="24"/>
              </w:rPr>
              <w:t>panta ceturtajā daļā paredz līguma par dienestu Zemessardzē pagarināšanu, piemērojot noklusējuma procedūru, kas ļaus zemessargam turpināt dienestu, ja kāda no pusēm nav izteikusi vēlmi nepagarināt līguma termiņu. Vienlaikus tiek papildināti likuma pārejas noteikumi ar 12. punktu, kas nosaka, ka 4.</w:t>
            </w:r>
            <w:r w:rsidR="00AC0268" w:rsidRPr="00F36CF4">
              <w:rPr>
                <w:rFonts w:ascii="Times New Roman" w:hAnsi="Times New Roman"/>
                <w:sz w:val="24"/>
                <w:szCs w:val="24"/>
              </w:rPr>
              <w:t xml:space="preserve"> </w:t>
            </w:r>
            <w:r w:rsidRPr="00F36CF4">
              <w:rPr>
                <w:rFonts w:ascii="Times New Roman" w:hAnsi="Times New Roman"/>
                <w:sz w:val="24"/>
                <w:szCs w:val="24"/>
              </w:rPr>
              <w:t>panta ceturtajā daļā paredzētā noklusējuma procedūra tiek piemērota sākot a</w:t>
            </w:r>
            <w:r w:rsidR="00487F08" w:rsidRPr="00F36CF4">
              <w:rPr>
                <w:rFonts w:ascii="Times New Roman" w:hAnsi="Times New Roman"/>
                <w:sz w:val="24"/>
                <w:szCs w:val="24"/>
              </w:rPr>
              <w:t>r</w:t>
            </w:r>
            <w:r w:rsidRPr="00F36CF4">
              <w:rPr>
                <w:rFonts w:ascii="Times New Roman" w:hAnsi="Times New Roman"/>
                <w:sz w:val="24"/>
                <w:szCs w:val="24"/>
              </w:rPr>
              <w:t xml:space="preserve"> </w:t>
            </w:r>
            <w:proofErr w:type="gramStart"/>
            <w:r w:rsidRPr="00F36CF4">
              <w:rPr>
                <w:rFonts w:ascii="Times New Roman" w:hAnsi="Times New Roman"/>
                <w:sz w:val="24"/>
                <w:szCs w:val="24"/>
              </w:rPr>
              <w:t>2021.gada</w:t>
            </w:r>
            <w:proofErr w:type="gramEnd"/>
            <w:r w:rsidRPr="00F36CF4">
              <w:rPr>
                <w:rFonts w:ascii="Times New Roman" w:hAnsi="Times New Roman"/>
                <w:sz w:val="24"/>
                <w:szCs w:val="24"/>
              </w:rPr>
              <w:t xml:space="preserve"> 1.janvāri.</w:t>
            </w:r>
            <w:r w:rsidR="00F36CF4">
              <w:rPr>
                <w:rFonts w:ascii="Times New Roman" w:eastAsia="Times New Roman" w:hAnsi="Times New Roman" w:cs="Times New Roman"/>
                <w:iCs/>
                <w:sz w:val="24"/>
                <w:szCs w:val="24"/>
                <w:lang w:eastAsia="lv-LV"/>
              </w:rPr>
              <w:t xml:space="preserve"> </w:t>
            </w:r>
          </w:p>
          <w:p w14:paraId="6F6C92E5" w14:textId="77777777" w:rsidR="001E5254" w:rsidRPr="00A65949" w:rsidRDefault="00B0497C" w:rsidP="00D66D53">
            <w:pPr>
              <w:spacing w:after="0" w:line="240" w:lineRule="auto"/>
              <w:jc w:val="both"/>
              <w:rPr>
                <w:rFonts w:ascii="Times New Roman" w:hAnsi="Times New Roman" w:cs="Times New Roman"/>
                <w:sz w:val="24"/>
                <w:szCs w:val="24"/>
              </w:rPr>
            </w:pPr>
            <w:r w:rsidRPr="00A65949">
              <w:rPr>
                <w:rFonts w:ascii="Times New Roman" w:hAnsi="Times New Roman"/>
                <w:sz w:val="24"/>
                <w:szCs w:val="24"/>
                <w:lang w:eastAsia="lv-LV"/>
              </w:rPr>
              <w:t>2020. gada 8.</w:t>
            </w:r>
            <w:r w:rsidR="001E5254" w:rsidRPr="00A65949">
              <w:rPr>
                <w:rFonts w:ascii="Times New Roman" w:hAnsi="Times New Roman"/>
                <w:sz w:val="24"/>
                <w:szCs w:val="24"/>
                <w:lang w:eastAsia="lv-LV"/>
              </w:rPr>
              <w:t xml:space="preserve"> jūnijā</w:t>
            </w:r>
            <w:r w:rsidRPr="00A65949">
              <w:rPr>
                <w:rFonts w:ascii="Times New Roman" w:hAnsi="Times New Roman"/>
                <w:sz w:val="24"/>
                <w:szCs w:val="24"/>
                <w:lang w:eastAsia="lv-LV"/>
              </w:rPr>
              <w:t xml:space="preserve"> Aizsardzības ministrija saņēma Finanšu ministrijas elektronisko vēstuli ar lūgumu papildināt to personu sarakstu, kuras neuzņem dienestā Zemessardzē</w:t>
            </w:r>
            <w:r w:rsidR="00ED0602">
              <w:rPr>
                <w:rFonts w:ascii="Times New Roman" w:hAnsi="Times New Roman"/>
                <w:sz w:val="24"/>
                <w:szCs w:val="24"/>
                <w:lang w:eastAsia="lv-LV"/>
              </w:rPr>
              <w:t>,</w:t>
            </w:r>
            <w:r w:rsidRPr="00A65949">
              <w:rPr>
                <w:rFonts w:ascii="Times New Roman" w:hAnsi="Times New Roman"/>
                <w:sz w:val="24"/>
                <w:szCs w:val="24"/>
                <w:lang w:eastAsia="lv-LV"/>
              </w:rPr>
              <w:t xml:space="preserve"> ar </w:t>
            </w:r>
            <w:r w:rsidR="00AA089F" w:rsidRPr="00A65949">
              <w:rPr>
                <w:rFonts w:ascii="Times New Roman" w:hAnsi="Times New Roman" w:cs="Times New Roman"/>
                <w:sz w:val="24"/>
                <w:szCs w:val="24"/>
              </w:rPr>
              <w:t>Valsts ieņēmumu dienesta Iekšējās drošības pārvaldes amatpersonām.</w:t>
            </w:r>
            <w:r w:rsidR="001E5254" w:rsidRPr="00A65949">
              <w:rPr>
                <w:rFonts w:ascii="Times New Roman" w:hAnsi="Times New Roman" w:cs="Times New Roman"/>
                <w:sz w:val="24"/>
                <w:szCs w:val="24"/>
              </w:rPr>
              <w:t xml:space="preserve"> Pašreiz Zemessardzē neuzņem tās personas, kas pilda dienesta pienākumus V</w:t>
            </w:r>
            <w:r w:rsidR="00233671" w:rsidRPr="00A65949">
              <w:rPr>
                <w:rFonts w:ascii="Times New Roman" w:hAnsi="Times New Roman" w:cs="Times New Roman"/>
                <w:sz w:val="24"/>
                <w:szCs w:val="24"/>
              </w:rPr>
              <w:t>alsts ieņ</w:t>
            </w:r>
            <w:r w:rsidR="00D66D53" w:rsidRPr="00A65949">
              <w:rPr>
                <w:rFonts w:ascii="Times New Roman" w:hAnsi="Times New Roman" w:cs="Times New Roman"/>
                <w:sz w:val="24"/>
                <w:szCs w:val="24"/>
              </w:rPr>
              <w:t>ēmumu dienesta (turpmāk – VID)</w:t>
            </w:r>
            <w:r w:rsidR="001E5254" w:rsidRPr="00A65949">
              <w:rPr>
                <w:rFonts w:ascii="Times New Roman" w:hAnsi="Times New Roman" w:cs="Times New Roman"/>
                <w:sz w:val="24"/>
                <w:szCs w:val="24"/>
              </w:rPr>
              <w:t xml:space="preserve"> Nodokļu un muitas policijas pārvaldē. Ar 2018. gada 1. janvāri VID ir veiktas strukturālās izmaiņas, kuru rezultātā mainījusies struktūra, izdalot no VID Nodokļu un muitas policijas pārvaldes un izveidojot neatkarīgu operatīvās un izmeklēšanas darbības subjektu – VID Iekšējās drošības pārvaldi. </w:t>
            </w:r>
          </w:p>
          <w:p w14:paraId="334C4F8E" w14:textId="77777777" w:rsidR="001E5254" w:rsidRPr="00A65949" w:rsidRDefault="001E5254" w:rsidP="00D66D53">
            <w:pPr>
              <w:spacing w:after="0" w:line="240" w:lineRule="auto"/>
              <w:jc w:val="both"/>
              <w:rPr>
                <w:rFonts w:ascii="Times New Roman" w:hAnsi="Times New Roman" w:cs="Times New Roman"/>
                <w:sz w:val="24"/>
                <w:szCs w:val="24"/>
              </w:rPr>
            </w:pPr>
            <w:r w:rsidRPr="00A65949">
              <w:rPr>
                <w:rFonts w:ascii="Times New Roman" w:hAnsi="Times New Roman" w:cs="Times New Roman"/>
                <w:sz w:val="24"/>
                <w:szCs w:val="24"/>
              </w:rPr>
              <w:t>Savukārt ierobežojums aizliegumam uzņemt Zemessardzē VID Iekšējās drošības pārvaldes amatpersonas, kuras saskaņā ar likuma "Par Valsts ieņēmum</w:t>
            </w:r>
            <w:r w:rsidR="00ED0602">
              <w:rPr>
                <w:rFonts w:ascii="Times New Roman" w:hAnsi="Times New Roman" w:cs="Times New Roman"/>
                <w:sz w:val="24"/>
                <w:szCs w:val="24"/>
              </w:rPr>
              <w:t>u</w:t>
            </w:r>
            <w:r w:rsidRPr="00A65949">
              <w:rPr>
                <w:rFonts w:ascii="Times New Roman" w:hAnsi="Times New Roman" w:cs="Times New Roman"/>
                <w:sz w:val="24"/>
                <w:szCs w:val="24"/>
              </w:rPr>
              <w:t xml:space="preserve"> dienestu" </w:t>
            </w:r>
            <w:r w:rsidR="00D66D53" w:rsidRPr="00A65949">
              <w:rPr>
                <w:rFonts w:ascii="Times New Roman" w:hAnsi="Times New Roman" w:cs="Times New Roman"/>
                <w:bCs/>
                <w:sz w:val="24"/>
                <w:szCs w:val="24"/>
              </w:rPr>
              <w:t>16.</w:t>
            </w:r>
            <w:r w:rsidR="00D66D53" w:rsidRPr="00A65949">
              <w:rPr>
                <w:rFonts w:ascii="Times New Roman" w:hAnsi="Times New Roman" w:cs="Times New Roman"/>
                <w:bCs/>
                <w:sz w:val="24"/>
                <w:szCs w:val="24"/>
                <w:vertAlign w:val="superscript"/>
              </w:rPr>
              <w:t>6</w:t>
            </w:r>
            <w:r w:rsidR="00D66D53" w:rsidRPr="00A65949">
              <w:rPr>
                <w:rFonts w:ascii="Times New Roman" w:hAnsi="Times New Roman" w:cs="Times New Roman"/>
                <w:bCs/>
                <w:sz w:val="24"/>
                <w:szCs w:val="24"/>
              </w:rPr>
              <w:t xml:space="preserve"> </w:t>
            </w:r>
            <w:r w:rsidRPr="00A65949">
              <w:rPr>
                <w:rFonts w:ascii="Times New Roman" w:hAnsi="Times New Roman" w:cs="Times New Roman"/>
                <w:sz w:val="24"/>
                <w:szCs w:val="24"/>
              </w:rPr>
              <w:t>pantu veic likumā noteikto operatīvo darbību, lai atklātu un novērstu noziedzīgus nodarījumus VID ierēdņu (darbinieku) darbībā, kas saistīti ar to pienākumu izpildi un veic izmeklēšanu krimināllietās par noziedzīgiem nodarījumiem, kas konstatēti VID ierēdņu (darbinieku) rīcībā un saistīti ar to pienākumu izpildi, nav noteikts.</w:t>
            </w:r>
          </w:p>
          <w:p w14:paraId="1194D7E0" w14:textId="5DE763CE" w:rsidR="001E5254" w:rsidRPr="00A65949" w:rsidRDefault="001E5254" w:rsidP="00AA0DB7">
            <w:pPr>
              <w:spacing w:after="0" w:line="240" w:lineRule="auto"/>
              <w:jc w:val="both"/>
              <w:rPr>
                <w:rFonts w:ascii="Times New Roman" w:hAnsi="Times New Roman" w:cs="Times New Roman"/>
                <w:sz w:val="24"/>
                <w:szCs w:val="24"/>
              </w:rPr>
            </w:pPr>
            <w:r w:rsidRPr="00A65949">
              <w:rPr>
                <w:rFonts w:ascii="Times New Roman" w:hAnsi="Times New Roman" w:cs="Times New Roman"/>
                <w:sz w:val="24"/>
                <w:szCs w:val="24"/>
              </w:rPr>
              <w:lastRenderedPageBreak/>
              <w:t>Lai nodrošinātu vienādu ierobežojumu noteikšanu visām VID amatpersonām, kas veic likumā noteikto operatīvo darbību un izmeklēšanu kriminālliet</w:t>
            </w:r>
            <w:r w:rsidR="008268DE">
              <w:rPr>
                <w:rFonts w:ascii="Times New Roman" w:hAnsi="Times New Roman" w:cs="Times New Roman"/>
                <w:sz w:val="24"/>
                <w:szCs w:val="24"/>
              </w:rPr>
              <w:t>ā</w:t>
            </w:r>
            <w:r w:rsidRPr="00A65949">
              <w:rPr>
                <w:rFonts w:ascii="Times New Roman" w:hAnsi="Times New Roman" w:cs="Times New Roman"/>
                <w:sz w:val="24"/>
                <w:szCs w:val="24"/>
              </w:rPr>
              <w:t>s, nepieciešams veikt grozījumu Latvijas Republikas Zemessardzes likuma 14.</w:t>
            </w:r>
            <w:r w:rsidR="00AA0DB7" w:rsidRPr="00A65949">
              <w:rPr>
                <w:rFonts w:ascii="Times New Roman" w:hAnsi="Times New Roman" w:cs="Times New Roman"/>
                <w:sz w:val="24"/>
                <w:szCs w:val="24"/>
              </w:rPr>
              <w:t xml:space="preserve"> </w:t>
            </w:r>
            <w:r w:rsidRPr="00A65949">
              <w:rPr>
                <w:rFonts w:ascii="Times New Roman" w:hAnsi="Times New Roman" w:cs="Times New Roman"/>
                <w:sz w:val="24"/>
                <w:szCs w:val="24"/>
              </w:rPr>
              <w:t>pant</w:t>
            </w:r>
            <w:r w:rsidR="00AA0DB7" w:rsidRPr="00A65949">
              <w:rPr>
                <w:rFonts w:ascii="Times New Roman" w:hAnsi="Times New Roman" w:cs="Times New Roman"/>
                <w:sz w:val="24"/>
                <w:szCs w:val="24"/>
              </w:rPr>
              <w:t>ā</w:t>
            </w:r>
            <w:r w:rsidRPr="00A65949">
              <w:rPr>
                <w:rFonts w:ascii="Times New Roman" w:hAnsi="Times New Roman" w:cs="Times New Roman"/>
                <w:sz w:val="24"/>
                <w:szCs w:val="24"/>
              </w:rPr>
              <w:t>, papildinot uzskaitījumu ar VID Iekšējās drošības pārvaldi.</w:t>
            </w:r>
          </w:p>
          <w:p w14:paraId="162A6553" w14:textId="77777777" w:rsidR="00B0497C" w:rsidRPr="00B93006" w:rsidRDefault="00B0497C" w:rsidP="005E33EB">
            <w:pPr>
              <w:spacing w:after="0" w:line="240" w:lineRule="auto"/>
              <w:jc w:val="both"/>
              <w:rPr>
                <w:rFonts w:ascii="Times New Roman" w:hAnsi="Times New Roman" w:cs="Times New Roman"/>
                <w:sz w:val="24"/>
                <w:szCs w:val="24"/>
                <w:u w:val="single"/>
              </w:rPr>
            </w:pPr>
          </w:p>
          <w:p w14:paraId="737DD66C" w14:textId="77777777" w:rsidR="00AA73A5" w:rsidRDefault="00AA73A5" w:rsidP="0089601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Likuma </w:t>
            </w:r>
            <w:r w:rsidRPr="00941673">
              <w:rPr>
                <w:rFonts w:ascii="Times New Roman" w:hAnsi="Times New Roman" w:cs="Times New Roman"/>
                <w:sz w:val="24"/>
                <w:szCs w:val="24"/>
              </w:rPr>
              <w:t>17.¹</w:t>
            </w:r>
            <w:r w:rsidR="007771BB">
              <w:rPr>
                <w:rFonts w:ascii="Times New Roman" w:hAnsi="Times New Roman" w:cs="Times New Roman"/>
                <w:sz w:val="24"/>
                <w:szCs w:val="24"/>
              </w:rPr>
              <w:t xml:space="preserve"> </w:t>
            </w:r>
            <w:r w:rsidRPr="00941673">
              <w:rPr>
                <w:rFonts w:ascii="Times New Roman" w:hAnsi="Times New Roman" w:cs="Times New Roman"/>
                <w:sz w:val="24"/>
                <w:szCs w:val="24"/>
              </w:rPr>
              <w:t>panta</w:t>
            </w:r>
            <w:r>
              <w:rPr>
                <w:rFonts w:ascii="Times New Roman" w:hAnsi="Times New Roman" w:cs="Times New Roman"/>
                <w:sz w:val="24"/>
                <w:szCs w:val="24"/>
              </w:rPr>
              <w:t xml:space="preserve"> pirmās daļas pēdējais teikums nosaka, ka NBS regulāro spēku vienības </w:t>
            </w:r>
            <w:r w:rsidR="007771BB">
              <w:rPr>
                <w:rFonts w:ascii="Times New Roman" w:hAnsi="Times New Roman" w:cs="Times New Roman"/>
                <w:sz w:val="24"/>
                <w:szCs w:val="24"/>
              </w:rPr>
              <w:t>štatu sarakstā</w:t>
            </w:r>
            <w:r>
              <w:rPr>
                <w:rFonts w:ascii="Times New Roman" w:hAnsi="Times New Roman" w:cs="Times New Roman"/>
                <w:sz w:val="24"/>
                <w:szCs w:val="24"/>
              </w:rPr>
              <w:t xml:space="preserve"> iekļautā zemessarga amatā iecelto zemessargu var </w:t>
            </w:r>
            <w:r w:rsidR="00551618">
              <w:rPr>
                <w:rFonts w:ascii="Times New Roman" w:hAnsi="Times New Roman" w:cs="Times New Roman"/>
                <w:sz w:val="24"/>
                <w:szCs w:val="24"/>
              </w:rPr>
              <w:t xml:space="preserve">iesaistīt dienesta pienākumu izpildē uz laiku līdz 30 dienām gadā. Savukārt likuma 6. pants paredz iespēju iesaistīt zemessargu Zemessardzes uzdevumu izpildē un apmācībā arī vairāk par 30 dienām. Lai novērstu pašreiz </w:t>
            </w:r>
            <w:r w:rsidR="00551618" w:rsidRPr="00941673">
              <w:rPr>
                <w:rFonts w:ascii="Times New Roman" w:hAnsi="Times New Roman" w:cs="Times New Roman"/>
                <w:sz w:val="24"/>
                <w:szCs w:val="24"/>
              </w:rPr>
              <w:t>17.¹</w:t>
            </w:r>
            <w:r w:rsidR="007F7D08">
              <w:rPr>
                <w:rFonts w:ascii="Times New Roman" w:hAnsi="Times New Roman" w:cs="Times New Roman"/>
                <w:sz w:val="24"/>
                <w:szCs w:val="24"/>
              </w:rPr>
              <w:t xml:space="preserve"> </w:t>
            </w:r>
            <w:r w:rsidR="00551618" w:rsidRPr="00941673">
              <w:rPr>
                <w:rFonts w:ascii="Times New Roman" w:hAnsi="Times New Roman" w:cs="Times New Roman"/>
                <w:sz w:val="24"/>
                <w:szCs w:val="24"/>
              </w:rPr>
              <w:t>panta</w:t>
            </w:r>
            <w:r w:rsidR="00551618">
              <w:rPr>
                <w:rFonts w:ascii="Times New Roman" w:hAnsi="Times New Roman" w:cs="Times New Roman"/>
                <w:sz w:val="24"/>
                <w:szCs w:val="24"/>
              </w:rPr>
              <w:t xml:space="preserve"> pirmās daļas pēdējā teikumā iekļauto ierobežojošo nosacījumu, likumprojektā tiek paredzēts </w:t>
            </w:r>
            <w:r w:rsidR="00182946">
              <w:rPr>
                <w:rFonts w:ascii="Times New Roman" w:hAnsi="Times New Roman" w:cs="Times New Roman"/>
                <w:sz w:val="24"/>
                <w:szCs w:val="24"/>
              </w:rPr>
              <w:t>izslēgt</w:t>
            </w:r>
            <w:r w:rsidR="00551618">
              <w:rPr>
                <w:rFonts w:ascii="Times New Roman" w:hAnsi="Times New Roman" w:cs="Times New Roman"/>
                <w:sz w:val="24"/>
                <w:szCs w:val="24"/>
              </w:rPr>
              <w:t xml:space="preserve"> šo teikumu.</w:t>
            </w:r>
          </w:p>
          <w:p w14:paraId="3D97F30F" w14:textId="77777777" w:rsidR="004A6D5D" w:rsidRDefault="00823C65" w:rsidP="0089601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likuma </w:t>
            </w:r>
            <w:r w:rsidR="00941673" w:rsidRPr="00941673">
              <w:rPr>
                <w:rFonts w:ascii="Times New Roman" w:hAnsi="Times New Roman" w:cs="Times New Roman"/>
                <w:sz w:val="24"/>
                <w:szCs w:val="24"/>
              </w:rPr>
              <w:t>17.¹</w:t>
            </w:r>
            <w:r w:rsidR="007F7D08">
              <w:rPr>
                <w:rFonts w:ascii="Times New Roman" w:hAnsi="Times New Roman" w:cs="Times New Roman"/>
                <w:sz w:val="24"/>
                <w:szCs w:val="24"/>
              </w:rPr>
              <w:t xml:space="preserve"> </w:t>
            </w:r>
            <w:r w:rsidR="00941673" w:rsidRPr="00941673">
              <w:rPr>
                <w:rFonts w:ascii="Times New Roman" w:hAnsi="Times New Roman" w:cs="Times New Roman"/>
                <w:sz w:val="24"/>
                <w:szCs w:val="24"/>
              </w:rPr>
              <w:t>panta</w:t>
            </w:r>
            <w:r>
              <w:rPr>
                <w:rFonts w:ascii="Times New Roman" w:hAnsi="Times New Roman" w:cs="Times New Roman"/>
                <w:sz w:val="24"/>
                <w:szCs w:val="24"/>
              </w:rPr>
              <w:t xml:space="preserve"> trešajai daļai </w:t>
            </w:r>
            <w:r w:rsidR="00E85148">
              <w:rPr>
                <w:rFonts w:ascii="Times New Roman" w:hAnsi="Times New Roman" w:cs="Times New Roman"/>
                <w:sz w:val="24"/>
                <w:szCs w:val="24"/>
              </w:rPr>
              <w:t>zemessargam var uzdot pildīt ilgstošā prombūtnē esošā karavīra vai vakanta amata pienākumus</w:t>
            </w:r>
            <w:r w:rsidR="00391130">
              <w:rPr>
                <w:rFonts w:ascii="Times New Roman" w:hAnsi="Times New Roman" w:cs="Times New Roman"/>
                <w:sz w:val="24"/>
                <w:szCs w:val="24"/>
              </w:rPr>
              <w:t>, noslēdzot atsevišķu līgumu. Šī amata pienākumus zemessargs drīkst pildīt ne ilgāk par pusotru gadu. Līdzīgs regulējums pastāv Militārā dienesta likuma 21.</w:t>
            </w:r>
            <w:r w:rsidR="007F7D08">
              <w:rPr>
                <w:rFonts w:ascii="Times New Roman" w:hAnsi="Times New Roman" w:cs="Times New Roman"/>
                <w:sz w:val="24"/>
                <w:szCs w:val="24"/>
              </w:rPr>
              <w:t xml:space="preserve"> </w:t>
            </w:r>
            <w:r w:rsidR="00391130" w:rsidRPr="00304DBE">
              <w:rPr>
                <w:rFonts w:ascii="Times New Roman" w:hAnsi="Times New Roman" w:cs="Times New Roman"/>
                <w:sz w:val="24"/>
                <w:szCs w:val="24"/>
              </w:rPr>
              <w:t xml:space="preserve">panta </w:t>
            </w:r>
            <w:r w:rsidR="00304DBE" w:rsidRPr="00304DBE">
              <w:rPr>
                <w:rFonts w:ascii="Times New Roman" w:hAnsi="Times New Roman" w:cs="Times New Roman"/>
                <w:sz w:val="24"/>
                <w:szCs w:val="24"/>
              </w:rPr>
              <w:t>3</w:t>
            </w:r>
            <w:r w:rsidR="00304DBE">
              <w:rPr>
                <w:rFonts w:ascii="Times New Roman" w:hAnsi="Times New Roman" w:cs="Times New Roman"/>
                <w:sz w:val="24"/>
                <w:szCs w:val="24"/>
              </w:rPr>
              <w:t>.</w:t>
            </w:r>
            <w:r w:rsidR="00304DBE" w:rsidRPr="00304DBE">
              <w:rPr>
                <w:rFonts w:ascii="Times New Roman" w:hAnsi="Times New Roman" w:cs="Times New Roman"/>
                <w:sz w:val="24"/>
                <w:szCs w:val="24"/>
                <w:vertAlign w:val="superscript"/>
              </w:rPr>
              <w:t>3</w:t>
            </w:r>
            <w:r w:rsidR="007F7D08">
              <w:rPr>
                <w:rFonts w:ascii="Times New Roman" w:hAnsi="Times New Roman" w:cs="Times New Roman"/>
                <w:sz w:val="24"/>
                <w:szCs w:val="24"/>
                <w:vertAlign w:val="superscript"/>
              </w:rPr>
              <w:t xml:space="preserve"> </w:t>
            </w:r>
            <w:r w:rsidR="00304DBE" w:rsidRPr="00304DBE">
              <w:rPr>
                <w:rFonts w:ascii="Times New Roman" w:hAnsi="Times New Roman" w:cs="Times New Roman"/>
                <w:sz w:val="24"/>
                <w:szCs w:val="24"/>
              </w:rPr>
              <w:t>daļā</w:t>
            </w:r>
            <w:r w:rsidR="00304DBE">
              <w:rPr>
                <w:rFonts w:ascii="Times New Roman" w:hAnsi="Times New Roman" w:cs="Times New Roman"/>
                <w:sz w:val="24"/>
                <w:szCs w:val="24"/>
              </w:rPr>
              <w:t xml:space="preserve">, kurā </w:t>
            </w:r>
            <w:r w:rsidR="00304DBE" w:rsidRPr="00304DBE">
              <w:rPr>
                <w:rFonts w:ascii="Times New Roman" w:hAnsi="Times New Roman" w:cs="Times New Roman"/>
                <w:sz w:val="24"/>
                <w:szCs w:val="24"/>
              </w:rPr>
              <w:t>paredzēta iespēja slēgt profesionālā dienesta līgumus ar rezerves karavīriem ilgstošā prombūtnē esošā karavīra vai vakantā amata pienākumu izpildei.</w:t>
            </w:r>
            <w:r w:rsidR="000B6FC3">
              <w:rPr>
                <w:rFonts w:ascii="Times New Roman" w:hAnsi="Times New Roman" w:cs="Times New Roman"/>
                <w:sz w:val="24"/>
                <w:szCs w:val="24"/>
              </w:rPr>
              <w:t xml:space="preserve"> Tomēr, atšķirībā no Latvijas Republikas Zemessardzes likuma, Militārā dienesta likums paredz iespēju </w:t>
            </w:r>
            <w:r w:rsidR="00E14AFE">
              <w:rPr>
                <w:rFonts w:ascii="Times New Roman" w:hAnsi="Times New Roman" w:cs="Times New Roman"/>
                <w:sz w:val="24"/>
                <w:szCs w:val="24"/>
              </w:rPr>
              <w:t xml:space="preserve">uzdot </w:t>
            </w:r>
            <w:r w:rsidR="000B6FC3">
              <w:rPr>
                <w:rFonts w:ascii="Times New Roman" w:hAnsi="Times New Roman" w:cs="Times New Roman"/>
                <w:sz w:val="24"/>
                <w:szCs w:val="24"/>
              </w:rPr>
              <w:t xml:space="preserve">pildīt šāda amata pienākumus uz laiku līdz karavīra iecelšanai amatā. </w:t>
            </w:r>
            <w:r w:rsidR="00E14AFE">
              <w:rPr>
                <w:rFonts w:ascii="Times New Roman" w:hAnsi="Times New Roman" w:cs="Times New Roman"/>
                <w:sz w:val="24"/>
                <w:szCs w:val="24"/>
              </w:rPr>
              <w:t>Lai sinhronizētu šo likumu normas,</w:t>
            </w:r>
            <w:r w:rsidR="00E14AFE" w:rsidRPr="00941673">
              <w:rPr>
                <w:rFonts w:ascii="Times New Roman" w:hAnsi="Times New Roman" w:cs="Times New Roman"/>
                <w:sz w:val="24"/>
                <w:szCs w:val="24"/>
              </w:rPr>
              <w:t xml:space="preserve"> 17.¹</w:t>
            </w:r>
            <w:r w:rsidR="007F7D08">
              <w:rPr>
                <w:rFonts w:ascii="Times New Roman" w:hAnsi="Times New Roman" w:cs="Times New Roman"/>
                <w:sz w:val="24"/>
                <w:szCs w:val="24"/>
              </w:rPr>
              <w:t xml:space="preserve"> </w:t>
            </w:r>
            <w:r w:rsidR="00E14AFE" w:rsidRPr="00941673">
              <w:rPr>
                <w:rFonts w:ascii="Times New Roman" w:hAnsi="Times New Roman" w:cs="Times New Roman"/>
                <w:sz w:val="24"/>
                <w:szCs w:val="24"/>
              </w:rPr>
              <w:t>panta</w:t>
            </w:r>
            <w:r w:rsidR="00E14AFE">
              <w:rPr>
                <w:rFonts w:ascii="Times New Roman" w:hAnsi="Times New Roman" w:cs="Times New Roman"/>
                <w:sz w:val="24"/>
                <w:szCs w:val="24"/>
              </w:rPr>
              <w:t xml:space="preserve"> trešās daļas grozījumā ir paredzēts noteikt, ka arī zemessargam var uzdot pildīt karavīra vai vakanta amata pienākumus uz laiku līdz karavīra iecelšanai amatā.</w:t>
            </w:r>
          </w:p>
          <w:p w14:paraId="095449D0" w14:textId="642D70B2" w:rsidR="009432CC" w:rsidRPr="00346733" w:rsidRDefault="009432CC" w:rsidP="009432CC">
            <w:pPr>
              <w:spacing w:after="0" w:line="240" w:lineRule="auto"/>
              <w:jc w:val="both"/>
              <w:rPr>
                <w:rFonts w:ascii="Times New Roman" w:hAnsi="Times New Roman"/>
                <w:sz w:val="24"/>
                <w:szCs w:val="24"/>
                <w:shd w:val="clear" w:color="auto" w:fill="FFFFFF"/>
              </w:rPr>
            </w:pPr>
            <w:r w:rsidRPr="00346733">
              <w:rPr>
                <w:rFonts w:ascii="Times New Roman" w:hAnsi="Times New Roman"/>
                <w:sz w:val="24"/>
                <w:szCs w:val="24"/>
              </w:rPr>
              <w:t xml:space="preserve">Latvijas Republikas Zemessardzes likuma 14. panta pirmās daļas ievaddaļā norādīts, ka </w:t>
            </w:r>
            <w:r w:rsidRPr="00346733">
              <w:rPr>
                <w:rFonts w:ascii="Times New Roman" w:hAnsi="Times New Roman"/>
                <w:sz w:val="24"/>
                <w:szCs w:val="24"/>
                <w:shd w:val="clear" w:color="auto" w:fill="FFFFFF"/>
              </w:rPr>
              <w:t>Zemessardzē uz brīvprātības pamata uzņem Latvijas pilsoņus vecumā no 18 līdz 55 gadiem, savukārt 28. panta pirmajā daļā noteikts, ka maksimālais vecums dienestam Zemessardzē ir 55 gadi. Veidojas situācija, kurā faktiski dienestam Zemessardzē var uzņemt Latvijas Republikas pilsoņus, līdz 50 gadiem (lai gan likums paredz 55 gadus), jo noteiktais maksimālais vecums dienestam Zemessardzē ir 55 gadi. Likuma 4. panta trešā daļa noteic, ka līgumu par dienestu Zemessardzē slēdz uz pieciem gadiem, ievērojot dienestam Zemessardzē noteikto maksimālo vecumu. Tādēļ likumprojekts paredz paaugstināt zemessargam noteikto maksimālo vecumu dienestam Zemessardzē līdz 60 gadiem, nosakot to likuma 28. panta pirmajā daļ</w:t>
            </w:r>
            <w:r w:rsidR="008268DE">
              <w:rPr>
                <w:rFonts w:ascii="Times New Roman" w:hAnsi="Times New Roman"/>
                <w:sz w:val="24"/>
                <w:szCs w:val="24"/>
                <w:shd w:val="clear" w:color="auto" w:fill="FFFFFF"/>
              </w:rPr>
              <w:t>ā</w:t>
            </w:r>
            <w:r w:rsidRPr="00346733">
              <w:rPr>
                <w:rFonts w:ascii="Times New Roman" w:hAnsi="Times New Roman"/>
                <w:sz w:val="24"/>
                <w:szCs w:val="24"/>
                <w:shd w:val="clear" w:color="auto" w:fill="FFFFFF"/>
              </w:rPr>
              <w:t xml:space="preserve">. Arī turpmāk atsevišķos gadījumos, ņemot vērā </w:t>
            </w:r>
            <w:r w:rsidRPr="00346733">
              <w:rPr>
                <w:rFonts w:ascii="Times New Roman" w:hAnsi="Times New Roman"/>
                <w:sz w:val="24"/>
                <w:szCs w:val="24"/>
                <w:shd w:val="clear" w:color="auto" w:fill="FFFFFF"/>
              </w:rPr>
              <w:lastRenderedPageBreak/>
              <w:t>valsts aizsardzības vajadzības, Zemessardzes komandieris zemessargam, kurš sasniedzis 28. panta pirmajā daļā dienestam Zemessardzē noteikto maksimālo vecumu, kas turpmāk būs 60 gadi</w:t>
            </w:r>
            <w:proofErr w:type="gramStart"/>
            <w:r w:rsidR="005B39C9" w:rsidRPr="00346733">
              <w:rPr>
                <w:rFonts w:ascii="Times New Roman" w:hAnsi="Times New Roman"/>
                <w:sz w:val="24"/>
                <w:szCs w:val="24"/>
                <w:shd w:val="clear" w:color="auto" w:fill="FFFFFF"/>
              </w:rPr>
              <w:t>, un atbildīs likumā noteiktajām prasībām</w:t>
            </w:r>
            <w:proofErr w:type="gramEnd"/>
            <w:r w:rsidRPr="00346733">
              <w:rPr>
                <w:rFonts w:ascii="Times New Roman" w:hAnsi="Times New Roman"/>
                <w:sz w:val="24"/>
                <w:szCs w:val="24"/>
                <w:shd w:val="clear" w:color="auto" w:fill="FFFFFF"/>
              </w:rPr>
              <w:t>, varēs pagarināt dienestu Zemessardzē uz laiku, kas nepārsniedz piecus gadus, proti, līdz 65 gadiem.</w:t>
            </w:r>
          </w:p>
          <w:p w14:paraId="01A06F5B" w14:textId="77777777" w:rsidR="00BD65FC" w:rsidRPr="00346733" w:rsidRDefault="003B65B3" w:rsidP="008E5E22">
            <w:pPr>
              <w:spacing w:after="0" w:line="240" w:lineRule="auto"/>
              <w:jc w:val="both"/>
              <w:rPr>
                <w:rFonts w:ascii="Times New Roman" w:hAnsi="Times New Roman" w:cs="Times New Roman"/>
                <w:sz w:val="24"/>
                <w:szCs w:val="24"/>
              </w:rPr>
            </w:pPr>
            <w:r w:rsidRPr="00346733">
              <w:rPr>
                <w:rFonts w:ascii="Times New Roman" w:hAnsi="Times New Roman" w:cs="Times New Roman"/>
                <w:sz w:val="24"/>
                <w:szCs w:val="24"/>
              </w:rPr>
              <w:t xml:space="preserve">Šis grozījums vienlaikus ļaus ilgāk dienēt Zemessardzē </w:t>
            </w:r>
            <w:r w:rsidR="001F3AFC" w:rsidRPr="00346733">
              <w:rPr>
                <w:rFonts w:ascii="Times New Roman" w:hAnsi="Times New Roman" w:cs="Times New Roman"/>
                <w:sz w:val="24"/>
                <w:szCs w:val="24"/>
              </w:rPr>
              <w:t xml:space="preserve">no profesionālā dienesta </w:t>
            </w:r>
            <w:r w:rsidR="0029307C" w:rsidRPr="00346733">
              <w:rPr>
                <w:rFonts w:ascii="Times New Roman" w:hAnsi="Times New Roman" w:cs="Times New Roman"/>
                <w:sz w:val="24"/>
                <w:szCs w:val="24"/>
              </w:rPr>
              <w:t>atvaļinātie</w:t>
            </w:r>
            <w:r w:rsidRPr="00346733">
              <w:rPr>
                <w:rFonts w:ascii="Times New Roman" w:hAnsi="Times New Roman" w:cs="Times New Roman"/>
                <w:sz w:val="24"/>
                <w:szCs w:val="24"/>
              </w:rPr>
              <w:t>m</w:t>
            </w:r>
            <w:r w:rsidR="0029307C" w:rsidRPr="00346733">
              <w:rPr>
                <w:rFonts w:ascii="Times New Roman" w:hAnsi="Times New Roman" w:cs="Times New Roman"/>
                <w:sz w:val="24"/>
                <w:szCs w:val="24"/>
              </w:rPr>
              <w:t xml:space="preserve"> karavīri</w:t>
            </w:r>
            <w:r w:rsidRPr="00346733">
              <w:rPr>
                <w:rFonts w:ascii="Times New Roman" w:hAnsi="Times New Roman" w:cs="Times New Roman"/>
                <w:sz w:val="24"/>
                <w:szCs w:val="24"/>
              </w:rPr>
              <w:t>em</w:t>
            </w:r>
            <w:r w:rsidR="00740F4E" w:rsidRPr="00346733">
              <w:rPr>
                <w:rFonts w:ascii="Times New Roman" w:hAnsi="Times New Roman" w:cs="Times New Roman"/>
                <w:sz w:val="24"/>
                <w:szCs w:val="24"/>
              </w:rPr>
              <w:t xml:space="preserve">, </w:t>
            </w:r>
            <w:r w:rsidR="00ED08BF" w:rsidRPr="00346733">
              <w:rPr>
                <w:rFonts w:ascii="Times New Roman" w:hAnsi="Times New Roman" w:cs="Times New Roman"/>
                <w:sz w:val="24"/>
                <w:szCs w:val="24"/>
              </w:rPr>
              <w:t>ilgāk saglabā</w:t>
            </w:r>
            <w:r w:rsidRPr="00346733">
              <w:rPr>
                <w:rFonts w:ascii="Times New Roman" w:hAnsi="Times New Roman" w:cs="Times New Roman"/>
                <w:sz w:val="24"/>
                <w:szCs w:val="24"/>
              </w:rPr>
              <w:t>jot</w:t>
            </w:r>
            <w:r w:rsidR="00ED08BF" w:rsidRPr="00346733">
              <w:rPr>
                <w:rFonts w:ascii="Times New Roman" w:hAnsi="Times New Roman" w:cs="Times New Roman"/>
                <w:sz w:val="24"/>
                <w:szCs w:val="24"/>
              </w:rPr>
              <w:t xml:space="preserve"> dienestā </w:t>
            </w:r>
            <w:r w:rsidR="0029307C" w:rsidRPr="00346733">
              <w:rPr>
                <w:rFonts w:ascii="Times New Roman" w:hAnsi="Times New Roman" w:cs="Times New Roman"/>
                <w:sz w:val="24"/>
                <w:szCs w:val="24"/>
              </w:rPr>
              <w:t xml:space="preserve">apmācītus </w:t>
            </w:r>
            <w:r w:rsidR="00ED08BF" w:rsidRPr="00346733">
              <w:rPr>
                <w:rFonts w:ascii="Times New Roman" w:hAnsi="Times New Roman" w:cs="Times New Roman"/>
                <w:sz w:val="24"/>
                <w:szCs w:val="24"/>
              </w:rPr>
              <w:t>kvalif</w:t>
            </w:r>
            <w:r w:rsidRPr="00346733">
              <w:rPr>
                <w:rFonts w:ascii="Times New Roman" w:hAnsi="Times New Roman" w:cs="Times New Roman"/>
                <w:sz w:val="24"/>
                <w:szCs w:val="24"/>
              </w:rPr>
              <w:t>icētus speciālistus un nodrošino</w:t>
            </w:r>
            <w:r w:rsidR="00ED08BF" w:rsidRPr="00346733">
              <w:rPr>
                <w:rFonts w:ascii="Times New Roman" w:hAnsi="Times New Roman" w:cs="Times New Roman"/>
                <w:sz w:val="24"/>
                <w:szCs w:val="24"/>
              </w:rPr>
              <w:t xml:space="preserve">t </w:t>
            </w:r>
            <w:r w:rsidR="00AB5B62" w:rsidRPr="00346733">
              <w:rPr>
                <w:rFonts w:ascii="Times New Roman" w:hAnsi="Times New Roman" w:cs="Times New Roman"/>
                <w:sz w:val="24"/>
                <w:szCs w:val="24"/>
              </w:rPr>
              <w:t>augsti kvalificētu zināšanu un iemaņu pēctecību.</w:t>
            </w:r>
          </w:p>
          <w:p w14:paraId="02DCB1C8" w14:textId="77777777" w:rsidR="00EC45E9" w:rsidRDefault="00EC45E9" w:rsidP="00AA61A6">
            <w:pPr>
              <w:spacing w:after="120" w:line="240" w:lineRule="auto"/>
              <w:jc w:val="both"/>
              <w:rPr>
                <w:rFonts w:ascii="Times New Roman" w:eastAsia="Times New Roman" w:hAnsi="Times New Roman" w:cs="Times New Roman"/>
                <w:iCs/>
                <w:sz w:val="24"/>
                <w:szCs w:val="24"/>
                <w:lang w:eastAsia="lv-LV"/>
              </w:rPr>
            </w:pPr>
          </w:p>
          <w:p w14:paraId="679CF037" w14:textId="77777777" w:rsidR="00D77694" w:rsidRDefault="00D77694" w:rsidP="00AA61A6">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papildina 29.</w:t>
            </w:r>
            <w:r w:rsidR="007F7D0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trešo daļu, paredzot iespēju izbeigt līgumu par dienestu Zemessardzē pēc Zemessardzes iniciatīvas gadījumā, ja amatu pilda vienības vajadzībām neatbilst</w:t>
            </w:r>
            <w:r w:rsidR="000C2778">
              <w:rPr>
                <w:rFonts w:ascii="Times New Roman" w:eastAsia="Times New Roman" w:hAnsi="Times New Roman" w:cs="Times New Roman"/>
                <w:iCs/>
                <w:sz w:val="24"/>
                <w:szCs w:val="24"/>
                <w:lang w:eastAsia="lv-LV"/>
              </w:rPr>
              <w:t>ošs</w:t>
            </w:r>
            <w:r>
              <w:rPr>
                <w:rFonts w:ascii="Times New Roman" w:eastAsia="Times New Roman" w:hAnsi="Times New Roman" w:cs="Times New Roman"/>
                <w:iCs/>
                <w:sz w:val="24"/>
                <w:szCs w:val="24"/>
                <w:lang w:eastAsia="lv-LV"/>
              </w:rPr>
              <w:t xml:space="preserve"> zemessargs ar negatīvu dienesta gaitas raksturojumu. Vienlaikus jāatzīmē, ka šis regulējums neizslēdz iespēju piedāvāt zemessargam citu, viņa spējām atbilstošāku amatu, ja t</w:t>
            </w:r>
            <w:r w:rsidR="00307180">
              <w:rPr>
                <w:rFonts w:ascii="Times New Roman" w:eastAsia="Times New Roman" w:hAnsi="Times New Roman" w:cs="Times New Roman"/>
                <w:iCs/>
                <w:sz w:val="24"/>
                <w:szCs w:val="24"/>
                <w:lang w:eastAsia="lv-LV"/>
              </w:rPr>
              <w:t>ā</w:t>
            </w:r>
            <w:r w:rsidR="000C2778">
              <w:rPr>
                <w:rFonts w:ascii="Times New Roman" w:eastAsia="Times New Roman" w:hAnsi="Times New Roman" w:cs="Times New Roman"/>
                <w:iCs/>
                <w:sz w:val="24"/>
                <w:szCs w:val="24"/>
                <w:lang w:eastAsia="lv-LV"/>
              </w:rPr>
              <w:t>d</w:t>
            </w:r>
            <w:r w:rsidR="00307180">
              <w:rPr>
                <w:rFonts w:ascii="Times New Roman" w:eastAsia="Times New Roman" w:hAnsi="Times New Roman" w:cs="Times New Roman"/>
                <w:iCs/>
                <w:sz w:val="24"/>
                <w:szCs w:val="24"/>
                <w:lang w:eastAsia="lv-LV"/>
              </w:rPr>
              <w:t>s ir.</w:t>
            </w:r>
          </w:p>
          <w:p w14:paraId="0AB859EA" w14:textId="77777777" w:rsidR="00AA61A6" w:rsidRDefault="00AA61A6" w:rsidP="00AA61A6">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likuma 29.</w:t>
            </w:r>
            <w:r w:rsidR="007F7D0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panta sesto daļu pēc tam, kad ir izbeigts līgums par dienestu Zemessardzē, bijušo zemessargu normatīvajos aktos noteiktajā kārtībā ieskaita </w:t>
            </w:r>
            <w:r w:rsidR="0065218E">
              <w:rPr>
                <w:rFonts w:ascii="Times New Roman" w:eastAsia="Times New Roman" w:hAnsi="Times New Roman" w:cs="Times New Roman"/>
                <w:iCs/>
                <w:sz w:val="24"/>
                <w:szCs w:val="24"/>
                <w:lang w:eastAsia="lv-LV"/>
              </w:rPr>
              <w:t>NBS</w:t>
            </w:r>
            <w:r>
              <w:rPr>
                <w:rFonts w:ascii="Times New Roman" w:eastAsia="Times New Roman" w:hAnsi="Times New Roman" w:cs="Times New Roman"/>
                <w:iCs/>
                <w:sz w:val="24"/>
                <w:szCs w:val="24"/>
                <w:lang w:eastAsia="lv-LV"/>
              </w:rPr>
              <w:t xml:space="preserve"> rezervē. Lai skaidrāk noregulētu gadījumus, kad zemesrags pēc līguma par dienestu Zemessardzē izbeigšanas vēlas bez pārtraukuma uzsākt profesionāl</w:t>
            </w:r>
            <w:r w:rsidR="00D614B3">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dienest</w:t>
            </w:r>
            <w:r w:rsidR="00D614B3">
              <w:rPr>
                <w:rFonts w:ascii="Times New Roman" w:eastAsia="Times New Roman" w:hAnsi="Times New Roman" w:cs="Times New Roman"/>
                <w:iCs/>
                <w:sz w:val="24"/>
                <w:szCs w:val="24"/>
                <w:lang w:eastAsia="lv-LV"/>
              </w:rPr>
              <w:t>a izpildi</w:t>
            </w:r>
            <w:r>
              <w:rPr>
                <w:rFonts w:ascii="Times New Roman" w:eastAsia="Times New Roman" w:hAnsi="Times New Roman" w:cs="Times New Roman"/>
                <w:iCs/>
                <w:sz w:val="24"/>
                <w:szCs w:val="24"/>
                <w:lang w:eastAsia="lv-LV"/>
              </w:rPr>
              <w:t>, lik</w:t>
            </w:r>
            <w:r w:rsidR="00D614B3">
              <w:rPr>
                <w:rFonts w:ascii="Times New Roman" w:eastAsia="Times New Roman" w:hAnsi="Times New Roman" w:cs="Times New Roman"/>
                <w:iCs/>
                <w:sz w:val="24"/>
                <w:szCs w:val="24"/>
                <w:lang w:eastAsia="lv-LV"/>
              </w:rPr>
              <w:t>uma 29.</w:t>
            </w:r>
            <w:r w:rsidR="007F7D08">
              <w:rPr>
                <w:rFonts w:ascii="Times New Roman" w:eastAsia="Times New Roman" w:hAnsi="Times New Roman" w:cs="Times New Roman"/>
                <w:iCs/>
                <w:sz w:val="24"/>
                <w:szCs w:val="24"/>
                <w:lang w:eastAsia="lv-LV"/>
              </w:rPr>
              <w:t xml:space="preserve"> </w:t>
            </w:r>
            <w:r w:rsidR="00D614B3">
              <w:rPr>
                <w:rFonts w:ascii="Times New Roman" w:eastAsia="Times New Roman" w:hAnsi="Times New Roman" w:cs="Times New Roman"/>
                <w:iCs/>
                <w:sz w:val="24"/>
                <w:szCs w:val="24"/>
                <w:lang w:eastAsia="lv-LV"/>
              </w:rPr>
              <w:t>panta sestās daļās grozījumā tiek</w:t>
            </w:r>
            <w:r>
              <w:rPr>
                <w:rFonts w:ascii="Times New Roman" w:eastAsia="Times New Roman" w:hAnsi="Times New Roman" w:cs="Times New Roman"/>
                <w:iCs/>
                <w:sz w:val="24"/>
                <w:szCs w:val="24"/>
                <w:lang w:eastAsia="lv-LV"/>
              </w:rPr>
              <w:t xml:space="preserve"> noteikta iespēja zemessargam, nekļūstot par rezerves karavīru, tikt pieņemtam profesionālajā dienestā, ja viņš atbilst profesionālajam dienestam noteiktajām prasībām. Tādējādi gan </w:t>
            </w:r>
            <w:r w:rsidR="0065218E">
              <w:rPr>
                <w:rFonts w:ascii="Times New Roman" w:eastAsia="Times New Roman" w:hAnsi="Times New Roman" w:cs="Times New Roman"/>
                <w:iCs/>
                <w:sz w:val="24"/>
                <w:szCs w:val="24"/>
                <w:lang w:eastAsia="lv-LV"/>
              </w:rPr>
              <w:t>NBS</w:t>
            </w:r>
            <w:r>
              <w:rPr>
                <w:rFonts w:ascii="Times New Roman" w:eastAsia="Times New Roman" w:hAnsi="Times New Roman" w:cs="Times New Roman"/>
                <w:iCs/>
                <w:sz w:val="24"/>
                <w:szCs w:val="24"/>
                <w:lang w:eastAsia="lv-LV"/>
              </w:rPr>
              <w:t xml:space="preserve"> administratīvo procesu efektivitātes, gan personas dienesta gaitas pēctecības interesēs personu būs iespējams bez kavēšanās iekļaut personālsastāvā, mazinot administratīvo slogu.</w:t>
            </w:r>
          </w:p>
          <w:p w14:paraId="5D5E2EC3" w14:textId="77777777" w:rsidR="002102F5" w:rsidRDefault="007A23B8" w:rsidP="002102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34.</w:t>
            </w:r>
            <w:r w:rsidR="007F7D0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pants paredz iespēju izmaksāt </w:t>
            </w:r>
            <w:r w:rsidRPr="00606F6F">
              <w:rPr>
                <w:rFonts w:ascii="Times New Roman" w:eastAsia="Times New Roman" w:hAnsi="Times New Roman" w:cs="Times New Roman"/>
                <w:iCs/>
                <w:sz w:val="24"/>
                <w:szCs w:val="24"/>
                <w:lang w:eastAsia="lv-LV"/>
              </w:rPr>
              <w:t xml:space="preserve">kompensāciju, </w:t>
            </w:r>
            <w:proofErr w:type="gramStart"/>
            <w:r w:rsidRPr="00606F6F">
              <w:rPr>
                <w:rFonts w:ascii="Times New Roman" w:eastAsia="Times New Roman" w:hAnsi="Times New Roman" w:cs="Times New Roman"/>
                <w:iCs/>
                <w:sz w:val="24"/>
                <w:szCs w:val="24"/>
                <w:lang w:eastAsia="lv-LV"/>
              </w:rPr>
              <w:t>ja zemessargs iesaistīts</w:t>
            </w:r>
            <w:r w:rsidR="00606F6F" w:rsidRPr="00606F6F">
              <w:rPr>
                <w:rFonts w:ascii="Times New Roman" w:eastAsia="Times New Roman" w:hAnsi="Times New Roman" w:cs="Times New Roman"/>
                <w:iCs/>
                <w:sz w:val="24"/>
                <w:szCs w:val="24"/>
                <w:lang w:eastAsia="lv-LV"/>
              </w:rPr>
              <w:t xml:space="preserve"> </w:t>
            </w:r>
            <w:r w:rsidR="00606F6F" w:rsidRPr="00606F6F">
              <w:rPr>
                <w:rFonts w:ascii="Times New Roman" w:hAnsi="Times New Roman" w:cs="Times New Roman"/>
                <w:sz w:val="24"/>
                <w:szCs w:val="24"/>
              </w:rPr>
              <w:t>dienesta uzdevumu izpildē</w:t>
            </w:r>
            <w:proofErr w:type="gramEnd"/>
            <w:r w:rsidR="00606F6F" w:rsidRPr="00606F6F">
              <w:rPr>
                <w:rFonts w:ascii="Times New Roman" w:hAnsi="Times New Roman" w:cs="Times New Roman"/>
                <w:sz w:val="24"/>
                <w:szCs w:val="24"/>
              </w:rPr>
              <w:t xml:space="preserve"> vai apmācībā vairāk par 30 dienām gadā atbilstoši likuma </w:t>
            </w:r>
            <w:hyperlink r:id="rId7" w:anchor="p6" w:history="1">
              <w:r w:rsidR="00606F6F" w:rsidRPr="00606F6F">
                <w:rPr>
                  <w:rFonts w:ascii="Times New Roman" w:hAnsi="Times New Roman" w:cs="Times New Roman"/>
                  <w:sz w:val="24"/>
                  <w:szCs w:val="24"/>
                </w:rPr>
                <w:t>6.</w:t>
              </w:r>
              <w:r w:rsidR="0065218E">
                <w:rPr>
                  <w:rFonts w:ascii="Times New Roman" w:hAnsi="Times New Roman" w:cs="Times New Roman"/>
                  <w:sz w:val="24"/>
                  <w:szCs w:val="24"/>
                </w:rPr>
                <w:t xml:space="preserve"> </w:t>
              </w:r>
              <w:r w:rsidR="00606F6F" w:rsidRPr="00606F6F">
                <w:rPr>
                  <w:rFonts w:ascii="Times New Roman" w:hAnsi="Times New Roman" w:cs="Times New Roman"/>
                  <w:sz w:val="24"/>
                  <w:szCs w:val="24"/>
                </w:rPr>
                <w:t>panta</w:t>
              </w:r>
            </w:hyperlink>
            <w:r w:rsidR="00606F6F" w:rsidRPr="00606F6F">
              <w:rPr>
                <w:rFonts w:ascii="Times New Roman" w:hAnsi="Times New Roman" w:cs="Times New Roman"/>
                <w:sz w:val="24"/>
                <w:szCs w:val="24"/>
              </w:rPr>
              <w:t xml:space="preserve"> trešās daļas 1.</w:t>
            </w:r>
            <w:r w:rsidR="0065218E">
              <w:rPr>
                <w:rFonts w:ascii="Times New Roman" w:hAnsi="Times New Roman" w:cs="Times New Roman"/>
                <w:sz w:val="24"/>
                <w:szCs w:val="24"/>
              </w:rPr>
              <w:t xml:space="preserve"> </w:t>
            </w:r>
            <w:r w:rsidR="00606F6F" w:rsidRPr="00606F6F">
              <w:rPr>
                <w:rFonts w:ascii="Times New Roman" w:hAnsi="Times New Roman" w:cs="Times New Roman"/>
                <w:sz w:val="24"/>
                <w:szCs w:val="24"/>
              </w:rPr>
              <w:t xml:space="preserve">punkta nosacījumiem vai nosūtīts uz kvalifikācijas paaugstināšanas kursiem vai uz militārās izglītības iestādi vai </w:t>
            </w:r>
            <w:r w:rsidR="0065218E">
              <w:rPr>
                <w:rFonts w:ascii="Times New Roman" w:hAnsi="Times New Roman" w:cs="Times New Roman"/>
                <w:sz w:val="24"/>
                <w:szCs w:val="24"/>
              </w:rPr>
              <w:t>NBS</w:t>
            </w:r>
            <w:r w:rsidR="00606F6F" w:rsidRPr="00606F6F">
              <w:rPr>
                <w:rFonts w:ascii="Times New Roman" w:hAnsi="Times New Roman" w:cs="Times New Roman"/>
                <w:sz w:val="24"/>
                <w:szCs w:val="24"/>
              </w:rPr>
              <w:t xml:space="preserve"> vienību, kuras uzdevumos ietilpst pieaugušo izglītības programmu īstenošana, attiecīgu dienesta pienākumu izpildei nepieciešamās izglītības iegūšanai, vai pilda aizsardzības ministra noteiktā svarīgas profesijas kvalificēta speciālista amata pienākumus starptautiskajās vai nacionālajās militārajās mācībās vai vingrinājumos, vai ir iesaistīts </w:t>
            </w:r>
            <w:r w:rsidR="00606F6F" w:rsidRPr="00606F6F">
              <w:rPr>
                <w:rFonts w:ascii="Times New Roman" w:hAnsi="Times New Roman" w:cs="Times New Roman"/>
                <w:sz w:val="24"/>
                <w:szCs w:val="24"/>
              </w:rPr>
              <w:lastRenderedPageBreak/>
              <w:t>valsts aizsardzības mācības vai jaunsargu interešu izglītības programmas īstenošanā.</w:t>
            </w:r>
            <w:r w:rsidRPr="00606F6F">
              <w:rPr>
                <w:rFonts w:ascii="Times New Roman" w:eastAsia="Times New Roman" w:hAnsi="Times New Roman" w:cs="Times New Roman"/>
                <w:iCs/>
                <w:sz w:val="24"/>
                <w:szCs w:val="24"/>
                <w:lang w:eastAsia="lv-LV"/>
              </w:rPr>
              <w:t xml:space="preserve"> </w:t>
            </w:r>
          </w:p>
          <w:p w14:paraId="0134D6FF" w14:textId="3E494C88" w:rsidR="007A23B8" w:rsidRDefault="00606F6F" w:rsidP="002102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Likums neparedz iespēju izmaksāt kompensāciju</w:t>
            </w:r>
            <w:r w:rsidR="0086410F">
              <w:rPr>
                <w:rFonts w:ascii="Times New Roman" w:eastAsia="Times New Roman" w:hAnsi="Times New Roman" w:cs="Times New Roman"/>
                <w:iCs/>
                <w:sz w:val="24"/>
                <w:szCs w:val="24"/>
                <w:lang w:eastAsia="lv-LV"/>
              </w:rPr>
              <w:t xml:space="preserve"> gadījumā, ja zemessargs iesaistīts Zemessardzes uzdevumu izpildē vairāk par 30 dienām, pild</w:t>
            </w:r>
            <w:r w:rsidR="002102F5">
              <w:rPr>
                <w:rFonts w:ascii="Times New Roman" w:eastAsia="Times New Roman" w:hAnsi="Times New Roman" w:cs="Times New Roman"/>
                <w:iCs/>
                <w:sz w:val="24"/>
                <w:szCs w:val="24"/>
                <w:lang w:eastAsia="lv-LV"/>
              </w:rPr>
              <w:t>ot</w:t>
            </w:r>
            <w:r w:rsidR="0086410F">
              <w:rPr>
                <w:rFonts w:ascii="Times New Roman" w:eastAsia="Times New Roman" w:hAnsi="Times New Roman" w:cs="Times New Roman"/>
                <w:iCs/>
                <w:sz w:val="24"/>
                <w:szCs w:val="24"/>
                <w:lang w:eastAsia="lv-LV"/>
              </w:rPr>
              <w:t xml:space="preserve"> </w:t>
            </w:r>
            <w:r w:rsidR="0065218E">
              <w:rPr>
                <w:rFonts w:ascii="Times New Roman" w:eastAsia="Times New Roman" w:hAnsi="Times New Roman" w:cs="Times New Roman"/>
                <w:iCs/>
                <w:sz w:val="24"/>
                <w:szCs w:val="24"/>
                <w:lang w:eastAsia="lv-LV"/>
              </w:rPr>
              <w:t>NBS</w:t>
            </w:r>
            <w:r w:rsidR="0086410F">
              <w:rPr>
                <w:rFonts w:ascii="Times New Roman" w:eastAsia="Times New Roman" w:hAnsi="Times New Roman" w:cs="Times New Roman"/>
                <w:iCs/>
                <w:sz w:val="24"/>
                <w:szCs w:val="24"/>
                <w:lang w:eastAsia="lv-LV"/>
              </w:rPr>
              <w:t xml:space="preserve"> komandiera noteiktos uzdevumus (sk. likuma 6.</w:t>
            </w:r>
            <w:r w:rsidR="00856359">
              <w:rPr>
                <w:rFonts w:ascii="Times New Roman" w:eastAsia="Times New Roman" w:hAnsi="Times New Roman" w:cs="Times New Roman"/>
                <w:iCs/>
                <w:sz w:val="24"/>
                <w:szCs w:val="24"/>
                <w:lang w:eastAsia="lv-LV"/>
              </w:rPr>
              <w:t xml:space="preserve"> </w:t>
            </w:r>
            <w:r w:rsidR="0086410F">
              <w:rPr>
                <w:rFonts w:ascii="Times New Roman" w:eastAsia="Times New Roman" w:hAnsi="Times New Roman" w:cs="Times New Roman"/>
                <w:iCs/>
                <w:sz w:val="24"/>
                <w:szCs w:val="24"/>
                <w:lang w:eastAsia="lv-LV"/>
              </w:rPr>
              <w:t>panta trešās daļas 2.</w:t>
            </w:r>
            <w:r w:rsidR="00856359">
              <w:rPr>
                <w:rFonts w:ascii="Times New Roman" w:eastAsia="Times New Roman" w:hAnsi="Times New Roman" w:cs="Times New Roman"/>
                <w:iCs/>
                <w:sz w:val="24"/>
                <w:szCs w:val="24"/>
                <w:lang w:eastAsia="lv-LV"/>
              </w:rPr>
              <w:t xml:space="preserve"> </w:t>
            </w:r>
            <w:r w:rsidR="0086410F">
              <w:rPr>
                <w:rFonts w:ascii="Times New Roman" w:eastAsia="Times New Roman" w:hAnsi="Times New Roman" w:cs="Times New Roman"/>
                <w:iCs/>
                <w:sz w:val="24"/>
                <w:szCs w:val="24"/>
                <w:lang w:eastAsia="lv-LV"/>
              </w:rPr>
              <w:t>punkts). Lai paredzētu iespēju izmaksāt kompensāciju arī šādos gadījumos, 34.</w:t>
            </w:r>
            <w:r w:rsidR="00856359">
              <w:rPr>
                <w:rFonts w:ascii="Times New Roman" w:eastAsia="Times New Roman" w:hAnsi="Times New Roman" w:cs="Times New Roman"/>
                <w:iCs/>
                <w:sz w:val="24"/>
                <w:szCs w:val="24"/>
                <w:lang w:eastAsia="lv-LV"/>
              </w:rPr>
              <w:t xml:space="preserve"> </w:t>
            </w:r>
            <w:r w:rsidR="0086410F">
              <w:rPr>
                <w:rFonts w:ascii="Times New Roman" w:eastAsia="Times New Roman" w:hAnsi="Times New Roman" w:cs="Times New Roman"/>
                <w:iCs/>
                <w:sz w:val="24"/>
                <w:szCs w:val="24"/>
                <w:lang w:eastAsia="lv-LV"/>
              </w:rPr>
              <w:t xml:space="preserve">pants tiek papildināts ar </w:t>
            </w:r>
            <w:r w:rsidR="0086410F" w:rsidRPr="0086410F">
              <w:rPr>
                <w:rFonts w:ascii="Times New Roman" w:eastAsia="Times New Roman" w:hAnsi="Times New Roman" w:cs="Times New Roman"/>
                <w:iCs/>
                <w:sz w:val="24"/>
                <w:szCs w:val="24"/>
                <w:lang w:eastAsia="lv-LV"/>
              </w:rPr>
              <w:t>2.ˡ</w:t>
            </w:r>
            <w:r w:rsidR="00856359">
              <w:rPr>
                <w:rFonts w:ascii="Times New Roman" w:eastAsia="Times New Roman" w:hAnsi="Times New Roman" w:cs="Times New Roman"/>
                <w:iCs/>
                <w:sz w:val="24"/>
                <w:szCs w:val="24"/>
                <w:lang w:eastAsia="lv-LV"/>
              </w:rPr>
              <w:t xml:space="preserve"> </w:t>
            </w:r>
            <w:r w:rsidR="0086410F">
              <w:rPr>
                <w:rFonts w:ascii="Times New Roman" w:eastAsia="Times New Roman" w:hAnsi="Times New Roman" w:cs="Times New Roman"/>
                <w:iCs/>
                <w:sz w:val="24"/>
                <w:szCs w:val="24"/>
                <w:lang w:eastAsia="lv-LV"/>
              </w:rPr>
              <w:t xml:space="preserve">daļu, </w:t>
            </w:r>
            <w:proofErr w:type="gramStart"/>
            <w:r w:rsidR="0086410F">
              <w:rPr>
                <w:rFonts w:ascii="Times New Roman" w:eastAsia="Times New Roman" w:hAnsi="Times New Roman" w:cs="Times New Roman"/>
                <w:iCs/>
                <w:sz w:val="24"/>
                <w:szCs w:val="24"/>
                <w:lang w:eastAsia="lv-LV"/>
              </w:rPr>
              <w:t>kas piešķir tiesības</w:t>
            </w:r>
            <w:proofErr w:type="gramEnd"/>
            <w:r w:rsidR="0086410F">
              <w:rPr>
                <w:rFonts w:ascii="Times New Roman" w:eastAsia="Times New Roman" w:hAnsi="Times New Roman" w:cs="Times New Roman"/>
                <w:iCs/>
                <w:sz w:val="24"/>
                <w:szCs w:val="24"/>
                <w:lang w:eastAsia="lv-LV"/>
              </w:rPr>
              <w:t xml:space="preserve"> </w:t>
            </w:r>
            <w:r w:rsidR="00023C16">
              <w:rPr>
                <w:rFonts w:ascii="Times New Roman" w:eastAsia="Times New Roman" w:hAnsi="Times New Roman" w:cs="Times New Roman"/>
                <w:iCs/>
                <w:sz w:val="24"/>
                <w:szCs w:val="24"/>
                <w:lang w:eastAsia="lv-LV"/>
              </w:rPr>
              <w:t>Zemessardzes</w:t>
            </w:r>
            <w:r w:rsidR="0086410F">
              <w:rPr>
                <w:rFonts w:ascii="Times New Roman" w:eastAsia="Times New Roman" w:hAnsi="Times New Roman" w:cs="Times New Roman"/>
                <w:iCs/>
                <w:sz w:val="24"/>
                <w:szCs w:val="24"/>
                <w:lang w:eastAsia="lv-LV"/>
              </w:rPr>
              <w:t xml:space="preserve"> komandierim </w:t>
            </w:r>
            <w:r w:rsidR="00FE3536">
              <w:rPr>
                <w:rFonts w:ascii="Times New Roman" w:eastAsia="Times New Roman" w:hAnsi="Times New Roman" w:cs="Times New Roman"/>
                <w:iCs/>
                <w:sz w:val="24"/>
                <w:szCs w:val="24"/>
                <w:lang w:eastAsia="lv-LV"/>
              </w:rPr>
              <w:t xml:space="preserve">lemt </w:t>
            </w:r>
            <w:r w:rsidR="0086410F">
              <w:rPr>
                <w:rFonts w:ascii="Times New Roman" w:eastAsia="Times New Roman" w:hAnsi="Times New Roman" w:cs="Times New Roman"/>
                <w:iCs/>
                <w:sz w:val="24"/>
                <w:szCs w:val="24"/>
                <w:lang w:eastAsia="lv-LV"/>
              </w:rPr>
              <w:t>par kompensāciju izmaksu atsevišķu uzdevumu izpildes gadījumos.</w:t>
            </w:r>
            <w:r w:rsidR="00023C16">
              <w:rPr>
                <w:rFonts w:ascii="Times New Roman" w:eastAsia="Times New Roman" w:hAnsi="Times New Roman" w:cs="Times New Roman"/>
                <w:iCs/>
                <w:sz w:val="24"/>
                <w:szCs w:val="24"/>
                <w:lang w:eastAsia="lv-LV"/>
              </w:rPr>
              <w:t xml:space="preserve"> Zemessardzes komandiera kompetencē ir lemt par Zemessardzei piešķirto finanšu resursu likumīgu un lietderīgu izmantošanu</w:t>
            </w:r>
            <w:proofErr w:type="gramStart"/>
            <w:r w:rsidR="00023C16">
              <w:rPr>
                <w:rFonts w:ascii="Times New Roman" w:eastAsia="Times New Roman" w:hAnsi="Times New Roman" w:cs="Times New Roman"/>
                <w:iCs/>
                <w:sz w:val="24"/>
                <w:szCs w:val="24"/>
                <w:lang w:eastAsia="lv-LV"/>
              </w:rPr>
              <w:t>, tajā skaitā par kompensācijas piešķiršanu gadījumos</w:t>
            </w:r>
            <w:proofErr w:type="gramEnd"/>
            <w:r w:rsidR="00023C16">
              <w:rPr>
                <w:rFonts w:ascii="Times New Roman" w:eastAsia="Times New Roman" w:hAnsi="Times New Roman" w:cs="Times New Roman"/>
                <w:iCs/>
                <w:sz w:val="24"/>
                <w:szCs w:val="24"/>
                <w:lang w:eastAsia="lv-LV"/>
              </w:rPr>
              <w:t>, kad zemessargs iesaistīts dienesta uzdevumu izpildē vairāk par 30 dienām gadā.</w:t>
            </w:r>
          </w:p>
          <w:p w14:paraId="6328942E" w14:textId="77777777" w:rsidR="007A77BC" w:rsidRPr="00606F6F" w:rsidRDefault="007A77BC" w:rsidP="002102F5">
            <w:pPr>
              <w:spacing w:after="0" w:line="240" w:lineRule="auto"/>
              <w:jc w:val="both"/>
              <w:rPr>
                <w:rFonts w:ascii="Times New Roman" w:eastAsia="Times New Roman" w:hAnsi="Times New Roman" w:cs="Times New Roman"/>
                <w:iCs/>
                <w:sz w:val="24"/>
                <w:szCs w:val="24"/>
                <w:lang w:eastAsia="lv-LV"/>
              </w:rPr>
            </w:pPr>
          </w:p>
          <w:p w14:paraId="26C9949C" w14:textId="77777777" w:rsidR="00AA61A6" w:rsidRDefault="00AA61A6" w:rsidP="00AA61A6">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 likums neparedz iespēju maksāt piemaksu par vakantā amata pienākumu izpildi vai prombūtnē esošās personas aizvietošanu zemessargam, kas pilda likuma 31.</w:t>
            </w:r>
            <w:r w:rsidR="0085635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pirmajā daļā minētos amata pienākumus. Grozījums likuma 35.</w:t>
            </w:r>
            <w:r w:rsidR="0085635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panta pirmajā daļā paredz piemaksas maksāšanu līdz 30 procentu apmēram no zemessargam noteiktās mēnešalgas, </w:t>
            </w:r>
            <w:proofErr w:type="gramStart"/>
            <w:r>
              <w:rPr>
                <w:rFonts w:ascii="Times New Roman" w:eastAsia="Times New Roman" w:hAnsi="Times New Roman" w:cs="Times New Roman"/>
                <w:iCs/>
                <w:sz w:val="24"/>
                <w:szCs w:val="24"/>
                <w:lang w:eastAsia="lv-LV"/>
              </w:rPr>
              <w:t>ja zemesrags, kurš pilda ar kaujas atbalstu vai kaujas nodrošinājumu saistītā amata pienākumus, papildus saviem tiešajiem pienākumiem aizvieto prombūtnē esošu personu</w:t>
            </w:r>
            <w:proofErr w:type="gramEnd"/>
            <w:r>
              <w:rPr>
                <w:rFonts w:ascii="Times New Roman" w:eastAsia="Times New Roman" w:hAnsi="Times New Roman" w:cs="Times New Roman"/>
                <w:iCs/>
                <w:sz w:val="24"/>
                <w:szCs w:val="24"/>
                <w:lang w:eastAsia="lv-LV"/>
              </w:rPr>
              <w:t xml:space="preserve"> vai pilda vakanta amata pienākumus.</w:t>
            </w:r>
          </w:p>
          <w:p w14:paraId="1E56F932" w14:textId="77777777" w:rsidR="00EB729A" w:rsidRPr="000A494F" w:rsidRDefault="003D1F02" w:rsidP="003660E1">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Grozījums 45.</w:t>
            </w:r>
            <w:r w:rsidR="0085635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piektajā daļā dod iespēju Zemessardzes veterāniem valkāt karavīra formas tērpu ne tikai svinīgos pasākumos, bet arī, pildot Zemessardzes veterānu uzdevumus</w:t>
            </w:r>
            <w:r w:rsidR="00A83C9C">
              <w:rPr>
                <w:rFonts w:ascii="Times New Roman" w:eastAsia="Times New Roman" w:hAnsi="Times New Roman" w:cs="Times New Roman"/>
                <w:iCs/>
                <w:sz w:val="24"/>
                <w:szCs w:val="24"/>
                <w:lang w:eastAsia="lv-LV"/>
              </w:rPr>
              <w:t xml:space="preserve">, jo Zemessardzes veterānu galvenais pienesums ir nevis ceremoniāls, bet praktisks. Zemessardzes veterāni </w:t>
            </w:r>
            <w:r w:rsidR="00E5571D">
              <w:rPr>
                <w:rFonts w:ascii="Times New Roman" w:eastAsia="Times New Roman" w:hAnsi="Times New Roman" w:cs="Times New Roman"/>
                <w:iCs/>
                <w:sz w:val="24"/>
                <w:szCs w:val="24"/>
                <w:lang w:eastAsia="lv-LV"/>
              </w:rPr>
              <w:t xml:space="preserve">brīvprātīgi </w:t>
            </w:r>
            <w:r w:rsidR="00A83C9C">
              <w:rPr>
                <w:rFonts w:ascii="Times New Roman" w:eastAsia="Times New Roman" w:hAnsi="Times New Roman" w:cs="Times New Roman"/>
                <w:iCs/>
                <w:sz w:val="24"/>
                <w:szCs w:val="24"/>
                <w:lang w:eastAsia="lv-LV"/>
              </w:rPr>
              <w:t xml:space="preserve">iesaistās dažādu darbu veikšanā un zināšanu un iemaņu nodošanā vienībām. </w:t>
            </w:r>
            <w:r w:rsidR="001A66FB">
              <w:rPr>
                <w:rFonts w:ascii="Times New Roman" w:eastAsia="Times New Roman" w:hAnsi="Times New Roman" w:cs="Times New Roman"/>
                <w:iCs/>
                <w:sz w:val="24"/>
                <w:szCs w:val="24"/>
                <w:lang w:eastAsia="lv-LV"/>
              </w:rPr>
              <w:t xml:space="preserve">Šāda veida saskarsmes un sadarbības gadījumā formas tērpa valkāšana būtu gan praktiska, gan </w:t>
            </w:r>
            <w:r w:rsidR="00843145">
              <w:rPr>
                <w:rFonts w:ascii="Times New Roman" w:eastAsia="Times New Roman" w:hAnsi="Times New Roman" w:cs="Times New Roman"/>
                <w:iCs/>
                <w:sz w:val="24"/>
                <w:szCs w:val="24"/>
                <w:lang w:eastAsia="lv-LV"/>
              </w:rPr>
              <w:t>militārai iekārtai atbilstoša.</w:t>
            </w:r>
            <w:r w:rsidR="00E5571D">
              <w:rPr>
                <w:rFonts w:ascii="Times New Roman" w:eastAsia="Times New Roman" w:hAnsi="Times New Roman" w:cs="Times New Roman"/>
                <w:iCs/>
                <w:sz w:val="24"/>
                <w:szCs w:val="24"/>
                <w:lang w:eastAsia="lv-LV"/>
              </w:rPr>
              <w:t xml:space="preserve"> Zemessardzes veterāniem tiek paredzēts arī noteikt tiesības saņemt uzturdevu laikā, kad tie pilda Zemessardzes veterānu uzdevumus.</w:t>
            </w:r>
          </w:p>
        </w:tc>
      </w:tr>
      <w:tr w:rsidR="00EE3734" w:rsidRPr="00EE3734" w14:paraId="027B39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3EBA7E"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4854DC3"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9051172" w14:textId="77777777" w:rsidR="00E5323B" w:rsidRPr="00EE3734" w:rsidRDefault="00EE3734" w:rsidP="006A28A5">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 xml:space="preserve">Aizsardzības ministrija un </w:t>
            </w:r>
            <w:r w:rsidR="006A28A5">
              <w:rPr>
                <w:rFonts w:ascii="Times New Roman" w:eastAsia="Times New Roman" w:hAnsi="Times New Roman" w:cs="Times New Roman"/>
                <w:iCs/>
                <w:sz w:val="24"/>
                <w:szCs w:val="24"/>
                <w:lang w:eastAsia="lv-LV"/>
              </w:rPr>
              <w:t>NBS</w:t>
            </w:r>
            <w:r w:rsidRPr="00EE3734">
              <w:rPr>
                <w:rFonts w:ascii="Times New Roman" w:eastAsia="Times New Roman" w:hAnsi="Times New Roman" w:cs="Times New Roman"/>
                <w:iCs/>
                <w:sz w:val="24"/>
                <w:szCs w:val="24"/>
                <w:lang w:eastAsia="lv-LV"/>
              </w:rPr>
              <w:t>.</w:t>
            </w:r>
          </w:p>
        </w:tc>
      </w:tr>
      <w:tr w:rsidR="00377E78" w:rsidRPr="00EE3734" w14:paraId="341425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6A0812"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C4859E"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46B82C" w14:textId="77777777" w:rsidR="00377E78" w:rsidRPr="00742420" w:rsidRDefault="00377E78" w:rsidP="00DA339C">
            <w:pPr>
              <w:spacing w:after="0" w:line="240" w:lineRule="auto"/>
              <w:jc w:val="both"/>
              <w:rPr>
                <w:rFonts w:ascii="Times New Roman" w:eastAsia="Times New Roman" w:hAnsi="Times New Roman" w:cs="Times New Roman"/>
                <w:iCs/>
                <w:sz w:val="24"/>
                <w:szCs w:val="24"/>
                <w:lang w:eastAsia="lv-LV"/>
              </w:rPr>
            </w:pPr>
            <w:r w:rsidRPr="00742420">
              <w:rPr>
                <w:rFonts w:ascii="Times New Roman" w:eastAsia="Times New Roman" w:hAnsi="Times New Roman" w:cs="Times New Roman"/>
                <w:iCs/>
                <w:sz w:val="24"/>
                <w:szCs w:val="24"/>
                <w:lang w:eastAsia="lv-LV"/>
              </w:rPr>
              <w:t xml:space="preserve">Likumprojekta izpildi Aizsardzības ministrija nodrošinās </w:t>
            </w:r>
            <w:r w:rsidR="00742420" w:rsidRPr="00742420">
              <w:rPr>
                <w:rFonts w:ascii="Times New Roman" w:hAnsi="Times New Roman" w:cs="Times New Roman"/>
                <w:sz w:val="24"/>
                <w:szCs w:val="24"/>
              </w:rPr>
              <w:t>programmai 22.00.00 “Nacionālie bruņotie spēki”</w:t>
            </w:r>
            <w:r w:rsidRPr="00742420">
              <w:rPr>
                <w:rFonts w:ascii="Times New Roman" w:eastAsia="Times New Roman" w:hAnsi="Times New Roman" w:cs="Times New Roman"/>
                <w:iCs/>
                <w:sz w:val="24"/>
                <w:szCs w:val="24"/>
                <w:lang w:eastAsia="lv-LV"/>
              </w:rPr>
              <w:t xml:space="preserve"> piešķirto budžeta līdzekļu ietvaros.</w:t>
            </w:r>
          </w:p>
        </w:tc>
      </w:tr>
    </w:tbl>
    <w:p w14:paraId="03E35492"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A494F" w14:paraId="268B38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301465"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7126BB" w:rsidRPr="007126BB" w14:paraId="02A3375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0C8087" w14:textId="77777777"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AB9B06" w14:textId="77777777"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w:t>
            </w:r>
            <w:proofErr w:type="gramStart"/>
            <w:r w:rsidRPr="007126BB">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1A67292C" w14:textId="77777777" w:rsidR="00E5323B" w:rsidRPr="007126BB" w:rsidRDefault="00EE3734" w:rsidP="00B50A4D">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 xml:space="preserve">Likumprojekts ietekmē </w:t>
            </w:r>
            <w:r w:rsidR="00AD39E4">
              <w:rPr>
                <w:rFonts w:ascii="Times New Roman" w:eastAsia="Times New Roman" w:hAnsi="Times New Roman" w:cs="Times New Roman"/>
                <w:iCs/>
                <w:sz w:val="24"/>
                <w:szCs w:val="24"/>
                <w:lang w:eastAsia="lv-LV"/>
              </w:rPr>
              <w:t>zemessargus</w:t>
            </w:r>
            <w:r w:rsidR="002309A9">
              <w:rPr>
                <w:rFonts w:ascii="Times New Roman" w:eastAsia="Times New Roman" w:hAnsi="Times New Roman" w:cs="Times New Roman"/>
                <w:iCs/>
                <w:sz w:val="24"/>
                <w:szCs w:val="24"/>
                <w:lang w:eastAsia="lv-LV"/>
              </w:rPr>
              <w:t xml:space="preserve"> </w:t>
            </w:r>
            <w:r w:rsidR="0024616A">
              <w:rPr>
                <w:rFonts w:ascii="Times New Roman" w:eastAsia="Times New Roman" w:hAnsi="Times New Roman" w:cs="Times New Roman"/>
                <w:iCs/>
                <w:sz w:val="24"/>
                <w:szCs w:val="24"/>
                <w:lang w:eastAsia="lv-LV"/>
              </w:rPr>
              <w:t>un Zemessar</w:t>
            </w:r>
            <w:r w:rsidR="00B50A4D">
              <w:rPr>
                <w:rFonts w:ascii="Times New Roman" w:eastAsia="Times New Roman" w:hAnsi="Times New Roman" w:cs="Times New Roman"/>
                <w:iCs/>
                <w:sz w:val="24"/>
                <w:szCs w:val="24"/>
                <w:lang w:eastAsia="lv-LV"/>
              </w:rPr>
              <w:t>dzes</w:t>
            </w:r>
            <w:r w:rsidR="0024616A">
              <w:rPr>
                <w:rFonts w:ascii="Times New Roman" w:eastAsia="Times New Roman" w:hAnsi="Times New Roman" w:cs="Times New Roman"/>
                <w:iCs/>
                <w:sz w:val="24"/>
                <w:szCs w:val="24"/>
                <w:lang w:eastAsia="lv-LV"/>
              </w:rPr>
              <w:t xml:space="preserve"> veterānus.</w:t>
            </w:r>
          </w:p>
        </w:tc>
      </w:tr>
      <w:tr w:rsidR="00E5323B" w:rsidRPr="000A494F" w14:paraId="2F0E37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8F64A4"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14C576"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9E84791"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053B77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6E61F1"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B04A1E"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E184C7E"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585B63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6B3C6E"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FA2939"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10C1A57"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493E34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F210AE"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576AB98"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A1AB88"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14:paraId="7273159B"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0A494F" w14:paraId="55E1A0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0DC56"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77E78" w:rsidRPr="000A494F" w14:paraId="67CD232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E9EA44" w14:textId="77777777" w:rsidR="00377E78" w:rsidRPr="000A494F" w:rsidRDefault="00F87870"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14:paraId="43CB1B1D"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0A494F" w14:paraId="4D92AF8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BEFFD"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5350F5" w:rsidRPr="000A494F" w14:paraId="4583936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658A9E" w14:textId="77777777" w:rsidR="005350F5" w:rsidRPr="005350F5" w:rsidRDefault="005350F5" w:rsidP="00E5323B">
            <w:pPr>
              <w:spacing w:after="0" w:line="240" w:lineRule="auto"/>
              <w:rPr>
                <w:rFonts w:ascii="Times New Roman" w:eastAsia="Times New Roman" w:hAnsi="Times New Roman" w:cs="Times New Roman"/>
                <w:bCs/>
                <w:iCs/>
                <w:color w:val="414142"/>
                <w:sz w:val="24"/>
                <w:szCs w:val="24"/>
                <w:lang w:eastAsia="lv-LV"/>
              </w:rPr>
            </w:pPr>
            <w:r w:rsidRPr="005350F5">
              <w:rPr>
                <w:rFonts w:ascii="Times New Roman" w:eastAsia="Times New Roman" w:hAnsi="Times New Roman" w:cs="Times New Roman"/>
                <w:bCs/>
                <w:iCs/>
                <w:color w:val="414142"/>
                <w:sz w:val="24"/>
                <w:szCs w:val="24"/>
                <w:lang w:eastAsia="lv-LV"/>
              </w:rPr>
              <w:t>Likumprojekts šo jomu neskar.</w:t>
            </w:r>
          </w:p>
        </w:tc>
      </w:tr>
    </w:tbl>
    <w:p w14:paraId="63BBE077"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0A494F" w14:paraId="277F06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F1896"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14:paraId="20C060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34341F" w14:textId="77777777" w:rsidR="003A4044" w:rsidRPr="000A494F" w:rsidRDefault="003A4044"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14:paraId="0F4AB242"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A494F" w14:paraId="443F74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A551C9"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14:paraId="3D57B7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69C11E"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226F11" w14:textId="77777777" w:rsidR="00E5323B" w:rsidRPr="00FE7418" w:rsidRDefault="00E5323B" w:rsidP="00FE7418">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10BD0D9" w14:textId="77777777" w:rsidR="00E5323B" w:rsidRPr="00FE7418" w:rsidRDefault="003D352E" w:rsidP="004A354C">
            <w:pPr>
              <w:spacing w:after="0" w:line="240" w:lineRule="auto"/>
              <w:jc w:val="both"/>
              <w:rPr>
                <w:rFonts w:ascii="Times New Roman" w:hAnsi="Times New Roman" w:cs="Times New Roman"/>
                <w:sz w:val="24"/>
                <w:szCs w:val="24"/>
              </w:rPr>
            </w:pPr>
            <w:r w:rsidRPr="003D352E">
              <w:rPr>
                <w:rFonts w:ascii="Times New Roman" w:hAnsi="Times New Roman" w:cs="Times New Roman"/>
                <w:sz w:val="24"/>
                <w:szCs w:val="24"/>
              </w:rPr>
              <w:t xml:space="preserve">Projekts un tā anotācija publiskoti </w:t>
            </w:r>
            <w:r w:rsidR="006A28A5">
              <w:rPr>
                <w:rFonts w:ascii="Times New Roman" w:hAnsi="Times New Roman" w:cs="Times New Roman"/>
                <w:sz w:val="24"/>
                <w:szCs w:val="24"/>
              </w:rPr>
              <w:t>Aizsardzības ministrijas</w:t>
            </w:r>
            <w:r w:rsidRPr="003D352E">
              <w:rPr>
                <w:rFonts w:ascii="Times New Roman" w:hAnsi="Times New Roman" w:cs="Times New Roman"/>
                <w:sz w:val="24"/>
                <w:szCs w:val="24"/>
              </w:rPr>
              <w:t xml:space="preserve"> tīmekļa vietnē (</w:t>
            </w:r>
            <w:hyperlink r:id="rId8" w:history="1">
              <w:r w:rsidRPr="003D352E">
                <w:rPr>
                  <w:rStyle w:val="Hyperlink"/>
                  <w:rFonts w:ascii="Times New Roman" w:hAnsi="Times New Roman" w:cs="Times New Roman"/>
                  <w:color w:val="auto"/>
                  <w:sz w:val="24"/>
                  <w:szCs w:val="24"/>
                  <w:u w:val="none"/>
                </w:rPr>
                <w:t>www.am.gov.lv</w:t>
              </w:r>
            </w:hyperlink>
            <w:r w:rsidRPr="003D352E">
              <w:rPr>
                <w:rFonts w:ascii="Times New Roman" w:hAnsi="Times New Roman" w:cs="Times New Roman"/>
                <w:sz w:val="24"/>
                <w:szCs w:val="24"/>
              </w:rPr>
              <w:t>) 12.11.2019. un Ministru kabineta tīmekļa vietnē (</w:t>
            </w:r>
            <w:hyperlink r:id="rId9" w:history="1">
              <w:r w:rsidRPr="003D352E">
                <w:rPr>
                  <w:rStyle w:val="Hyperlink"/>
                  <w:rFonts w:ascii="Times New Roman" w:hAnsi="Times New Roman" w:cs="Times New Roman"/>
                  <w:color w:val="auto"/>
                  <w:sz w:val="24"/>
                  <w:szCs w:val="24"/>
                  <w:u w:val="none"/>
                </w:rPr>
                <w:t>www.mk.gov.lv</w:t>
              </w:r>
            </w:hyperlink>
            <w:r w:rsidRPr="003D352E">
              <w:rPr>
                <w:rStyle w:val="Hyperlink"/>
                <w:rFonts w:ascii="Times New Roman" w:hAnsi="Times New Roman" w:cs="Times New Roman"/>
                <w:color w:val="auto"/>
                <w:sz w:val="24"/>
                <w:szCs w:val="24"/>
                <w:u w:val="none"/>
              </w:rPr>
              <w:t>)</w:t>
            </w:r>
            <w:r w:rsidRPr="003D352E">
              <w:rPr>
                <w:rFonts w:ascii="Times New Roman" w:hAnsi="Times New Roman" w:cs="Times New Roman"/>
                <w:sz w:val="24"/>
                <w:szCs w:val="24"/>
              </w:rPr>
              <w:t xml:space="preserve"> </w:t>
            </w:r>
            <w:r>
              <w:rPr>
                <w:rFonts w:ascii="Times New Roman" w:hAnsi="Times New Roman" w:cs="Times New Roman"/>
                <w:sz w:val="24"/>
                <w:szCs w:val="24"/>
              </w:rPr>
              <w:t>13.11.2019.</w:t>
            </w:r>
            <w:r w:rsidRPr="003D352E">
              <w:rPr>
                <w:rFonts w:ascii="Times New Roman" w:hAnsi="Times New Roman" w:cs="Times New Roman"/>
                <w:sz w:val="24"/>
                <w:szCs w:val="24"/>
              </w:rPr>
              <w:t xml:space="preserve"> </w:t>
            </w:r>
            <w:r w:rsidR="004A354C">
              <w:rPr>
                <w:rFonts w:ascii="Times New Roman" w:hAnsi="Times New Roman" w:cs="Times New Roman"/>
                <w:sz w:val="24"/>
                <w:szCs w:val="24"/>
              </w:rPr>
              <w:t xml:space="preserve">Papildinātais projekts tika publicēts atkārtoti 03.02.2020. </w:t>
            </w:r>
            <w:r w:rsidRPr="003D352E">
              <w:rPr>
                <w:rFonts w:ascii="Times New Roman" w:hAnsi="Times New Roman" w:cs="Times New Roman"/>
                <w:sz w:val="24"/>
                <w:szCs w:val="24"/>
              </w:rPr>
              <w:t xml:space="preserve">Tādējādi sabiedrības pārstāvjiem </w:t>
            </w:r>
            <w:r w:rsidR="004A354C">
              <w:rPr>
                <w:rFonts w:ascii="Times New Roman" w:hAnsi="Times New Roman" w:cs="Times New Roman"/>
                <w:sz w:val="24"/>
                <w:szCs w:val="24"/>
              </w:rPr>
              <w:t>ir</w:t>
            </w:r>
            <w:r w:rsidRPr="003D352E">
              <w:rPr>
                <w:rFonts w:ascii="Times New Roman" w:hAnsi="Times New Roman" w:cs="Times New Roman"/>
                <w:sz w:val="24"/>
                <w:szCs w:val="24"/>
              </w:rPr>
              <w:t xml:space="preserve"> dota iespēja līdzdarboties likumprojekta izstrādē. </w:t>
            </w:r>
          </w:p>
        </w:tc>
      </w:tr>
      <w:tr w:rsidR="00E5323B" w:rsidRPr="000A494F" w14:paraId="0CE993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144E3F"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0AA49F" w14:textId="77777777" w:rsidR="00E5323B" w:rsidRPr="00FE7418" w:rsidRDefault="00E5323B" w:rsidP="00E5323B">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25A4A84" w14:textId="77777777" w:rsidR="00E5323B" w:rsidRPr="00FE7418" w:rsidRDefault="00F83CDB" w:rsidP="00F83CD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nav izmantojusi iespēju iesaistīties projekta izstrādē.</w:t>
            </w:r>
          </w:p>
        </w:tc>
      </w:tr>
      <w:tr w:rsidR="00E5323B" w:rsidRPr="000A494F" w14:paraId="5E9932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C1F9D9"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AFB9B"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FB35A3A" w14:textId="77777777" w:rsidR="00E5323B" w:rsidRPr="003A4044" w:rsidRDefault="003D352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3A4044" w14:paraId="607D86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38BA09"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45B9CC"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F5885F" w14:textId="77777777"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14:paraId="4A98A687"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A494F" w14:paraId="006A89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3975D6"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14:paraId="767FD3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18B0A9"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3DFD50" w14:textId="77777777"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D2BDB10" w14:textId="77777777" w:rsidR="00E5323B" w:rsidRPr="00103ACE" w:rsidRDefault="003A4044" w:rsidP="006A28A5">
            <w:pPr>
              <w:spacing w:after="0" w:line="240" w:lineRule="auto"/>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 xml:space="preserve">Aizsardzības ministrija, </w:t>
            </w:r>
            <w:r w:rsidR="006A28A5">
              <w:rPr>
                <w:rFonts w:ascii="Times New Roman" w:hAnsi="Times New Roman" w:cs="Times New Roman"/>
                <w:sz w:val="24"/>
                <w:szCs w:val="24"/>
              </w:rPr>
              <w:t>NBS</w:t>
            </w:r>
          </w:p>
        </w:tc>
      </w:tr>
      <w:tr w:rsidR="00E5323B" w:rsidRPr="000A494F" w14:paraId="458FFD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E845AD"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C5CFBF"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Projekta izpildes ietekme uz </w:t>
            </w:r>
            <w:r w:rsidRPr="000A494F">
              <w:rPr>
                <w:rFonts w:ascii="Times New Roman" w:eastAsia="Times New Roman" w:hAnsi="Times New Roman" w:cs="Times New Roman"/>
                <w:iCs/>
                <w:color w:val="414142"/>
                <w:sz w:val="24"/>
                <w:szCs w:val="24"/>
                <w:lang w:eastAsia="lv-LV"/>
              </w:rPr>
              <w:lastRenderedPageBreak/>
              <w:t>pārvaldes funkcijām un institucionālo struktūru.</w:t>
            </w:r>
            <w:r w:rsidRPr="000A494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4BF9A52"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7E78">
              <w:rPr>
                <w:rFonts w:ascii="Times New Roman" w:hAnsi="Times New Roman" w:cs="Times New Roman"/>
                <w:sz w:val="24"/>
                <w:szCs w:val="24"/>
              </w:rPr>
              <w:lastRenderedPageBreak/>
              <w:t>Likumprojekts šo jomu neskar.</w:t>
            </w:r>
          </w:p>
        </w:tc>
      </w:tr>
      <w:tr w:rsidR="00E5323B" w:rsidRPr="000A494F" w14:paraId="373C88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2BC8B"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080846"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322EDD"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14:paraId="283C9500" w14:textId="77777777" w:rsidR="00C25B49" w:rsidRPr="000A494F" w:rsidRDefault="00C25B49" w:rsidP="00894C55">
      <w:pPr>
        <w:spacing w:after="0" w:line="240" w:lineRule="auto"/>
        <w:rPr>
          <w:rFonts w:ascii="Times New Roman" w:hAnsi="Times New Roman" w:cs="Times New Roman"/>
          <w:sz w:val="28"/>
          <w:szCs w:val="28"/>
        </w:rPr>
      </w:pPr>
    </w:p>
    <w:p w14:paraId="4BDDC675" w14:textId="42065671" w:rsidR="00F7474F" w:rsidRDefault="00F7474F" w:rsidP="00F7474F">
      <w:pPr>
        <w:pStyle w:val="Body"/>
        <w:spacing w:after="0" w:line="240" w:lineRule="auto"/>
        <w:jc w:val="both"/>
        <w:rPr>
          <w:rFonts w:ascii="Times New Roman" w:hAnsi="Times New Roman"/>
          <w:color w:val="auto"/>
          <w:sz w:val="28"/>
          <w:lang w:val="de-DE"/>
        </w:rPr>
      </w:pPr>
    </w:p>
    <w:p w14:paraId="082F0A31" w14:textId="77777777" w:rsidR="00F7474F" w:rsidRDefault="00F7474F" w:rsidP="00F7474F">
      <w:pPr>
        <w:pStyle w:val="Body"/>
        <w:spacing w:after="0" w:line="240" w:lineRule="auto"/>
        <w:jc w:val="both"/>
        <w:rPr>
          <w:rFonts w:ascii="Times New Roman" w:hAnsi="Times New Roman"/>
          <w:color w:val="auto"/>
          <w:sz w:val="28"/>
          <w:lang w:val="de-DE"/>
        </w:rPr>
      </w:pPr>
    </w:p>
    <w:p w14:paraId="16135AFC" w14:textId="77777777" w:rsidR="00F7474F" w:rsidRDefault="00F7474F"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F963F46" w14:textId="77777777" w:rsidR="00F7474F" w:rsidRPr="009E53E5" w:rsidRDefault="00F7474F" w:rsidP="00387A6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0CA3AF14" w14:textId="7E8045F6" w:rsidR="00F7474F" w:rsidRDefault="00F7474F" w:rsidP="00F7474F">
      <w:pPr>
        <w:tabs>
          <w:tab w:val="left" w:pos="6237"/>
        </w:tabs>
        <w:spacing w:after="0" w:line="240" w:lineRule="auto"/>
        <w:rPr>
          <w:rFonts w:ascii="Times New Roman" w:hAnsi="Times New Roman" w:cs="Times New Roman"/>
          <w:sz w:val="28"/>
          <w:szCs w:val="28"/>
        </w:rPr>
      </w:pPr>
    </w:p>
    <w:p w14:paraId="1A08FB4F" w14:textId="659DD2CC" w:rsidR="00F7474F" w:rsidRDefault="00F7474F" w:rsidP="00F7474F">
      <w:pPr>
        <w:tabs>
          <w:tab w:val="left" w:pos="6237"/>
        </w:tabs>
        <w:spacing w:after="0" w:line="240" w:lineRule="auto"/>
        <w:rPr>
          <w:rFonts w:ascii="Times New Roman" w:hAnsi="Times New Roman" w:cs="Times New Roman"/>
          <w:sz w:val="28"/>
          <w:szCs w:val="28"/>
        </w:rPr>
      </w:pPr>
    </w:p>
    <w:p w14:paraId="72ACD8CA" w14:textId="77777777" w:rsidR="00F7474F" w:rsidRDefault="00F7474F" w:rsidP="00F7474F">
      <w:pPr>
        <w:tabs>
          <w:tab w:val="left" w:pos="6237"/>
        </w:tabs>
        <w:spacing w:after="0" w:line="240" w:lineRule="auto"/>
        <w:rPr>
          <w:rFonts w:ascii="Times New Roman" w:hAnsi="Times New Roman" w:cs="Times New Roman"/>
          <w:sz w:val="28"/>
          <w:szCs w:val="28"/>
        </w:rPr>
      </w:pPr>
    </w:p>
    <w:p w14:paraId="363FD6C3" w14:textId="77777777" w:rsidR="00861C41" w:rsidRPr="00861C41" w:rsidRDefault="00861C41" w:rsidP="00546671">
      <w:pPr>
        <w:tabs>
          <w:tab w:val="left" w:pos="6237"/>
        </w:tabs>
        <w:spacing w:after="0" w:line="240" w:lineRule="auto"/>
        <w:rPr>
          <w:rFonts w:ascii="Times New Roman" w:hAnsi="Times New Roman" w:cs="Times New Roman"/>
          <w:color w:val="000000" w:themeColor="text1"/>
          <w:sz w:val="24"/>
          <w:szCs w:val="24"/>
        </w:rPr>
      </w:pPr>
      <w:bookmarkStart w:id="0" w:name="_GoBack"/>
      <w:bookmarkEnd w:id="0"/>
    </w:p>
    <w:p w14:paraId="12069F57" w14:textId="4C4961F5" w:rsidR="00546671" w:rsidRPr="00546671" w:rsidRDefault="00546671" w:rsidP="00546671">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t>V.Upeniece 67335241</w:t>
      </w:r>
    </w:p>
    <w:p w14:paraId="231B7837" w14:textId="77777777" w:rsidR="00546671" w:rsidRPr="00546671" w:rsidRDefault="00F7474F" w:rsidP="00546671">
      <w:pPr>
        <w:tabs>
          <w:tab w:val="left" w:pos="6237"/>
        </w:tabs>
        <w:rPr>
          <w:rFonts w:ascii="Times New Roman" w:hAnsi="Times New Roman" w:cs="Times New Roman"/>
          <w:color w:val="000000" w:themeColor="text1"/>
          <w:sz w:val="20"/>
          <w:szCs w:val="20"/>
        </w:rPr>
      </w:pPr>
      <w:hyperlink r:id="rId10" w:history="1">
        <w:r w:rsidR="00546671" w:rsidRPr="00546671">
          <w:rPr>
            <w:rStyle w:val="Hyperlink"/>
            <w:rFonts w:ascii="Times New Roman" w:hAnsi="Times New Roman" w:cs="Times New Roman"/>
            <w:color w:val="000000" w:themeColor="text1"/>
            <w:sz w:val="20"/>
            <w:szCs w:val="20"/>
            <w:u w:val="none"/>
          </w:rPr>
          <w:t>Vita.Upeniece@mod.gov.lv</w:t>
        </w:r>
      </w:hyperlink>
    </w:p>
    <w:p w14:paraId="6FDFA4E1" w14:textId="0BD3B364" w:rsidR="00546671" w:rsidRPr="00546671" w:rsidRDefault="00F7474F" w:rsidP="00546671">
      <w:pPr>
        <w:tabs>
          <w:tab w:val="left" w:pos="6237"/>
        </w:tabs>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1724</w:t>
      </w:r>
    </w:p>
    <w:sectPr w:rsidR="00546671" w:rsidRPr="00546671"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00F5" w14:textId="77777777" w:rsidR="00DB0F6A" w:rsidRDefault="00DB0F6A" w:rsidP="00894C55">
      <w:pPr>
        <w:spacing w:after="0" w:line="240" w:lineRule="auto"/>
      </w:pPr>
      <w:r>
        <w:separator/>
      </w:r>
    </w:p>
  </w:endnote>
  <w:endnote w:type="continuationSeparator" w:id="0">
    <w:p w14:paraId="57E5980C" w14:textId="77777777" w:rsidR="00DB0F6A" w:rsidRDefault="00DB0F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8357" w14:textId="53CAF9E6" w:rsidR="00DB0F6A" w:rsidRPr="00F7474F" w:rsidRDefault="00D02DC2" w:rsidP="00D02DC2">
    <w:pPr>
      <w:pStyle w:val="Footer"/>
      <w:rPr>
        <w:rFonts w:ascii="Times New Roman" w:hAnsi="Times New Roman" w:cs="Times New Roman"/>
        <w:sz w:val="20"/>
        <w:szCs w:val="20"/>
      </w:rPr>
    </w:pPr>
    <w:r>
      <w:rPr>
        <w:rFonts w:ascii="Times New Roman" w:hAnsi="Times New Roman" w:cs="Times New Roman"/>
        <w:sz w:val="20"/>
        <w:szCs w:val="20"/>
      </w:rPr>
      <w:t>AiMAnot_</w:t>
    </w:r>
    <w:r w:rsidR="00294EB8">
      <w:rPr>
        <w:rFonts w:ascii="Times New Roman" w:hAnsi="Times New Roman" w:cs="Times New Roman"/>
        <w:sz w:val="20"/>
        <w:szCs w:val="20"/>
      </w:rPr>
      <w:t>3</w:t>
    </w:r>
    <w:r w:rsidR="00337F0F">
      <w:rPr>
        <w:rFonts w:ascii="Times New Roman" w:hAnsi="Times New Roman" w:cs="Times New Roman"/>
        <w:sz w:val="20"/>
        <w:szCs w:val="20"/>
      </w:rPr>
      <w:t>0</w:t>
    </w:r>
    <w:r w:rsidR="00294EB8">
      <w:rPr>
        <w:rFonts w:ascii="Times New Roman" w:hAnsi="Times New Roman" w:cs="Times New Roman"/>
        <w:sz w:val="20"/>
        <w:szCs w:val="20"/>
      </w:rPr>
      <w:t>07</w:t>
    </w:r>
    <w:r w:rsidR="000D3D23">
      <w:rPr>
        <w:rFonts w:ascii="Times New Roman" w:hAnsi="Times New Roman" w:cs="Times New Roman"/>
        <w:sz w:val="20"/>
        <w:szCs w:val="20"/>
      </w:rPr>
      <w:t>20_ZSL</w:t>
    </w:r>
    <w:r w:rsidR="00F7474F">
      <w:rPr>
        <w:rFonts w:ascii="Times New Roman" w:hAnsi="Times New Roman" w:cs="Times New Roman"/>
        <w:sz w:val="20"/>
        <w:szCs w:val="20"/>
      </w:rPr>
      <w:t xml:space="preserve"> </w:t>
    </w:r>
    <w:r w:rsidR="00F7474F">
      <w:rPr>
        <w:rFonts w:ascii="Times New Roman" w:hAnsi="Times New Roman" w:cs="Times New Roman"/>
        <w:sz w:val="20"/>
        <w:szCs w:val="20"/>
      </w:rPr>
      <w:t>(TA-1474)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8EA1" w14:textId="54EEF93B"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A06B4A">
      <w:rPr>
        <w:rFonts w:ascii="Times New Roman" w:hAnsi="Times New Roman" w:cs="Times New Roman"/>
        <w:sz w:val="20"/>
        <w:szCs w:val="20"/>
      </w:rPr>
      <w:t>3</w:t>
    </w:r>
    <w:r w:rsidR="00337F0F">
      <w:rPr>
        <w:rFonts w:ascii="Times New Roman" w:hAnsi="Times New Roman" w:cs="Times New Roman"/>
        <w:sz w:val="20"/>
        <w:szCs w:val="20"/>
      </w:rPr>
      <w:t>0</w:t>
    </w:r>
    <w:r w:rsidR="00A06B4A">
      <w:rPr>
        <w:rFonts w:ascii="Times New Roman" w:hAnsi="Times New Roman" w:cs="Times New Roman"/>
        <w:sz w:val="20"/>
        <w:szCs w:val="20"/>
      </w:rPr>
      <w:t>07</w:t>
    </w:r>
    <w:r w:rsidR="00AC743B">
      <w:rPr>
        <w:rFonts w:ascii="Times New Roman" w:hAnsi="Times New Roman" w:cs="Times New Roman"/>
        <w:sz w:val="20"/>
        <w:szCs w:val="20"/>
      </w:rPr>
      <w:t>20</w:t>
    </w:r>
    <w:r>
      <w:rPr>
        <w:rFonts w:ascii="Times New Roman" w:hAnsi="Times New Roman" w:cs="Times New Roman"/>
        <w:sz w:val="20"/>
        <w:szCs w:val="20"/>
      </w:rPr>
      <w:t>_</w:t>
    </w:r>
    <w:r w:rsidR="008A6734">
      <w:rPr>
        <w:rFonts w:ascii="Times New Roman" w:hAnsi="Times New Roman" w:cs="Times New Roman"/>
        <w:sz w:val="20"/>
        <w:szCs w:val="20"/>
      </w:rPr>
      <w:t>ZSL</w:t>
    </w:r>
    <w:r w:rsidR="00F7474F">
      <w:rPr>
        <w:rFonts w:ascii="Times New Roman" w:hAnsi="Times New Roman" w:cs="Times New Roman"/>
        <w:sz w:val="20"/>
        <w:szCs w:val="20"/>
      </w:rPr>
      <w:t xml:space="preserve"> (TA-1474)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033F8" w14:textId="77777777" w:rsidR="00DB0F6A" w:rsidRDefault="00DB0F6A" w:rsidP="00894C55">
      <w:pPr>
        <w:spacing w:after="0" w:line="240" w:lineRule="auto"/>
      </w:pPr>
      <w:r>
        <w:separator/>
      </w:r>
    </w:p>
  </w:footnote>
  <w:footnote w:type="continuationSeparator" w:id="0">
    <w:p w14:paraId="513BA03A" w14:textId="77777777" w:rsidR="00DB0F6A" w:rsidRDefault="00DB0F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DEB1F8" w14:textId="2C5E7A96"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5CA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5FE9"/>
    <w:rsid w:val="00011DC4"/>
    <w:rsid w:val="00012BEB"/>
    <w:rsid w:val="00023C16"/>
    <w:rsid w:val="00023FD8"/>
    <w:rsid w:val="00035CAD"/>
    <w:rsid w:val="000420DF"/>
    <w:rsid w:val="00053590"/>
    <w:rsid w:val="00064F3E"/>
    <w:rsid w:val="000738FE"/>
    <w:rsid w:val="000979FE"/>
    <w:rsid w:val="000A494F"/>
    <w:rsid w:val="000A718B"/>
    <w:rsid w:val="000B6FC3"/>
    <w:rsid w:val="000C2778"/>
    <w:rsid w:val="000C4CE4"/>
    <w:rsid w:val="000C76F2"/>
    <w:rsid w:val="000D3D23"/>
    <w:rsid w:val="000D4759"/>
    <w:rsid w:val="000F466F"/>
    <w:rsid w:val="000F542A"/>
    <w:rsid w:val="00101AE3"/>
    <w:rsid w:val="00103423"/>
    <w:rsid w:val="001036C7"/>
    <w:rsid w:val="001039F4"/>
    <w:rsid w:val="00103ACE"/>
    <w:rsid w:val="00114740"/>
    <w:rsid w:val="00124E43"/>
    <w:rsid w:val="00127125"/>
    <w:rsid w:val="001328F4"/>
    <w:rsid w:val="001570D1"/>
    <w:rsid w:val="00160F87"/>
    <w:rsid w:val="00182946"/>
    <w:rsid w:val="001A054F"/>
    <w:rsid w:val="001A4E96"/>
    <w:rsid w:val="001A66FB"/>
    <w:rsid w:val="001B5B41"/>
    <w:rsid w:val="001D0DC9"/>
    <w:rsid w:val="001D2552"/>
    <w:rsid w:val="001D6ABC"/>
    <w:rsid w:val="001E5254"/>
    <w:rsid w:val="001F2FC8"/>
    <w:rsid w:val="001F3AFC"/>
    <w:rsid w:val="002048EC"/>
    <w:rsid w:val="002102F5"/>
    <w:rsid w:val="00211669"/>
    <w:rsid w:val="00213202"/>
    <w:rsid w:val="00224812"/>
    <w:rsid w:val="002309A9"/>
    <w:rsid w:val="00233671"/>
    <w:rsid w:val="0023727D"/>
    <w:rsid w:val="00240898"/>
    <w:rsid w:val="00243426"/>
    <w:rsid w:val="0024616A"/>
    <w:rsid w:val="00257FDA"/>
    <w:rsid w:val="0027400E"/>
    <w:rsid w:val="0028142F"/>
    <w:rsid w:val="0029307C"/>
    <w:rsid w:val="00294EB8"/>
    <w:rsid w:val="00296A30"/>
    <w:rsid w:val="002A3576"/>
    <w:rsid w:val="002C3636"/>
    <w:rsid w:val="002C5B06"/>
    <w:rsid w:val="002D7501"/>
    <w:rsid w:val="002E1C05"/>
    <w:rsid w:val="002E581B"/>
    <w:rsid w:val="00304DBE"/>
    <w:rsid w:val="00307180"/>
    <w:rsid w:val="00313AA3"/>
    <w:rsid w:val="003316C5"/>
    <w:rsid w:val="00337F0F"/>
    <w:rsid w:val="00346733"/>
    <w:rsid w:val="00352096"/>
    <w:rsid w:val="0036030D"/>
    <w:rsid w:val="00360EFC"/>
    <w:rsid w:val="00361E22"/>
    <w:rsid w:val="003660E1"/>
    <w:rsid w:val="0037613E"/>
    <w:rsid w:val="00377E78"/>
    <w:rsid w:val="00384BAC"/>
    <w:rsid w:val="00391130"/>
    <w:rsid w:val="003A0233"/>
    <w:rsid w:val="003A4044"/>
    <w:rsid w:val="003A567B"/>
    <w:rsid w:val="003B0BF9"/>
    <w:rsid w:val="003B65B3"/>
    <w:rsid w:val="003D098C"/>
    <w:rsid w:val="003D1F02"/>
    <w:rsid w:val="003D352E"/>
    <w:rsid w:val="003E0791"/>
    <w:rsid w:val="003F28AC"/>
    <w:rsid w:val="00405BE5"/>
    <w:rsid w:val="00427A68"/>
    <w:rsid w:val="00432179"/>
    <w:rsid w:val="00442696"/>
    <w:rsid w:val="00444280"/>
    <w:rsid w:val="004454FE"/>
    <w:rsid w:val="00456E40"/>
    <w:rsid w:val="00471F27"/>
    <w:rsid w:val="00472179"/>
    <w:rsid w:val="0048058B"/>
    <w:rsid w:val="00487845"/>
    <w:rsid w:val="00487F08"/>
    <w:rsid w:val="00492C1A"/>
    <w:rsid w:val="004A354C"/>
    <w:rsid w:val="004A425D"/>
    <w:rsid w:val="004A6D5D"/>
    <w:rsid w:val="004B6F11"/>
    <w:rsid w:val="004D74B2"/>
    <w:rsid w:val="004F078F"/>
    <w:rsid w:val="004F39CF"/>
    <w:rsid w:val="0050178F"/>
    <w:rsid w:val="00505EB1"/>
    <w:rsid w:val="00515582"/>
    <w:rsid w:val="005268CB"/>
    <w:rsid w:val="005350F5"/>
    <w:rsid w:val="0054590A"/>
    <w:rsid w:val="00546671"/>
    <w:rsid w:val="00551618"/>
    <w:rsid w:val="00567663"/>
    <w:rsid w:val="005858FF"/>
    <w:rsid w:val="00590F1A"/>
    <w:rsid w:val="005B39C9"/>
    <w:rsid w:val="005E237D"/>
    <w:rsid w:val="005E33EB"/>
    <w:rsid w:val="005F2376"/>
    <w:rsid w:val="005F41CF"/>
    <w:rsid w:val="005F6B04"/>
    <w:rsid w:val="00606F6F"/>
    <w:rsid w:val="0065218E"/>
    <w:rsid w:val="00655F2C"/>
    <w:rsid w:val="006630DC"/>
    <w:rsid w:val="00667E58"/>
    <w:rsid w:val="006702B9"/>
    <w:rsid w:val="00674ED8"/>
    <w:rsid w:val="0067748B"/>
    <w:rsid w:val="006A28A5"/>
    <w:rsid w:val="006B250F"/>
    <w:rsid w:val="006D50CD"/>
    <w:rsid w:val="006D6E23"/>
    <w:rsid w:val="006E1081"/>
    <w:rsid w:val="006E38B7"/>
    <w:rsid w:val="006F270B"/>
    <w:rsid w:val="00701F8C"/>
    <w:rsid w:val="007126BB"/>
    <w:rsid w:val="00720585"/>
    <w:rsid w:val="00736236"/>
    <w:rsid w:val="00740F4E"/>
    <w:rsid w:val="0074100E"/>
    <w:rsid w:val="00742420"/>
    <w:rsid w:val="00742B22"/>
    <w:rsid w:val="00745918"/>
    <w:rsid w:val="00773AF6"/>
    <w:rsid w:val="0077544B"/>
    <w:rsid w:val="007771BB"/>
    <w:rsid w:val="007804CF"/>
    <w:rsid w:val="007807A2"/>
    <w:rsid w:val="00795F71"/>
    <w:rsid w:val="007A23B8"/>
    <w:rsid w:val="007A77BC"/>
    <w:rsid w:val="007C0930"/>
    <w:rsid w:val="007C29DD"/>
    <w:rsid w:val="007C2A39"/>
    <w:rsid w:val="007C3161"/>
    <w:rsid w:val="007C554E"/>
    <w:rsid w:val="007E16B4"/>
    <w:rsid w:val="007E5F7A"/>
    <w:rsid w:val="007E73AB"/>
    <w:rsid w:val="007F2747"/>
    <w:rsid w:val="007F4B94"/>
    <w:rsid w:val="007F7D08"/>
    <w:rsid w:val="00811ACA"/>
    <w:rsid w:val="00813EC4"/>
    <w:rsid w:val="00816C11"/>
    <w:rsid w:val="00823C65"/>
    <w:rsid w:val="008268DE"/>
    <w:rsid w:val="00826F3F"/>
    <w:rsid w:val="008277BA"/>
    <w:rsid w:val="008423AA"/>
    <w:rsid w:val="00843145"/>
    <w:rsid w:val="00855644"/>
    <w:rsid w:val="00856359"/>
    <w:rsid w:val="00860C99"/>
    <w:rsid w:val="00861C41"/>
    <w:rsid w:val="008623AA"/>
    <w:rsid w:val="0086410F"/>
    <w:rsid w:val="00875E3C"/>
    <w:rsid w:val="008916C5"/>
    <w:rsid w:val="0089219B"/>
    <w:rsid w:val="00893057"/>
    <w:rsid w:val="00894C55"/>
    <w:rsid w:val="008955C7"/>
    <w:rsid w:val="00896011"/>
    <w:rsid w:val="00897B38"/>
    <w:rsid w:val="008A6734"/>
    <w:rsid w:val="008A7A74"/>
    <w:rsid w:val="008B06D8"/>
    <w:rsid w:val="008D37B9"/>
    <w:rsid w:val="008E1388"/>
    <w:rsid w:val="008E21D7"/>
    <w:rsid w:val="008E5E22"/>
    <w:rsid w:val="008F47F4"/>
    <w:rsid w:val="00902D3A"/>
    <w:rsid w:val="00904A85"/>
    <w:rsid w:val="009224B8"/>
    <w:rsid w:val="00941673"/>
    <w:rsid w:val="009432CC"/>
    <w:rsid w:val="00944C67"/>
    <w:rsid w:val="00947DFF"/>
    <w:rsid w:val="009545A1"/>
    <w:rsid w:val="00971C69"/>
    <w:rsid w:val="009751EF"/>
    <w:rsid w:val="009845F8"/>
    <w:rsid w:val="00994CF7"/>
    <w:rsid w:val="009A2654"/>
    <w:rsid w:val="009B626B"/>
    <w:rsid w:val="009B69AE"/>
    <w:rsid w:val="009D2603"/>
    <w:rsid w:val="009D2B2F"/>
    <w:rsid w:val="009E1388"/>
    <w:rsid w:val="009E1497"/>
    <w:rsid w:val="009E2671"/>
    <w:rsid w:val="009E61E3"/>
    <w:rsid w:val="009F4A50"/>
    <w:rsid w:val="00A06B4A"/>
    <w:rsid w:val="00A10FC3"/>
    <w:rsid w:val="00A2244C"/>
    <w:rsid w:val="00A4107F"/>
    <w:rsid w:val="00A52891"/>
    <w:rsid w:val="00A5680B"/>
    <w:rsid w:val="00A6073E"/>
    <w:rsid w:val="00A65949"/>
    <w:rsid w:val="00A672BA"/>
    <w:rsid w:val="00A71F02"/>
    <w:rsid w:val="00A83C9C"/>
    <w:rsid w:val="00A904BD"/>
    <w:rsid w:val="00A905CB"/>
    <w:rsid w:val="00A95E67"/>
    <w:rsid w:val="00A96C20"/>
    <w:rsid w:val="00A9788B"/>
    <w:rsid w:val="00AA089F"/>
    <w:rsid w:val="00AA0DB7"/>
    <w:rsid w:val="00AA61A6"/>
    <w:rsid w:val="00AA73A5"/>
    <w:rsid w:val="00AB2448"/>
    <w:rsid w:val="00AB53A9"/>
    <w:rsid w:val="00AB5B62"/>
    <w:rsid w:val="00AC0268"/>
    <w:rsid w:val="00AC1086"/>
    <w:rsid w:val="00AC743B"/>
    <w:rsid w:val="00AD39E4"/>
    <w:rsid w:val="00AE2C87"/>
    <w:rsid w:val="00AE4B80"/>
    <w:rsid w:val="00AE5567"/>
    <w:rsid w:val="00AF0A33"/>
    <w:rsid w:val="00AF1239"/>
    <w:rsid w:val="00B0497C"/>
    <w:rsid w:val="00B10259"/>
    <w:rsid w:val="00B16480"/>
    <w:rsid w:val="00B2165C"/>
    <w:rsid w:val="00B21CF4"/>
    <w:rsid w:val="00B50A4D"/>
    <w:rsid w:val="00B57F6D"/>
    <w:rsid w:val="00B64FA5"/>
    <w:rsid w:val="00B91E18"/>
    <w:rsid w:val="00B93006"/>
    <w:rsid w:val="00BA20AA"/>
    <w:rsid w:val="00BC60B0"/>
    <w:rsid w:val="00BD4425"/>
    <w:rsid w:val="00BD65FC"/>
    <w:rsid w:val="00BD668D"/>
    <w:rsid w:val="00BE00BD"/>
    <w:rsid w:val="00BF05FE"/>
    <w:rsid w:val="00BF4E5D"/>
    <w:rsid w:val="00C03F0E"/>
    <w:rsid w:val="00C05B51"/>
    <w:rsid w:val="00C104B3"/>
    <w:rsid w:val="00C25B49"/>
    <w:rsid w:val="00C323AE"/>
    <w:rsid w:val="00C432E3"/>
    <w:rsid w:val="00C53DAD"/>
    <w:rsid w:val="00C566E3"/>
    <w:rsid w:val="00C64745"/>
    <w:rsid w:val="00C84691"/>
    <w:rsid w:val="00C92881"/>
    <w:rsid w:val="00CB3D4A"/>
    <w:rsid w:val="00CC0582"/>
    <w:rsid w:val="00CC0D2D"/>
    <w:rsid w:val="00CE06EC"/>
    <w:rsid w:val="00CE5657"/>
    <w:rsid w:val="00CE5E05"/>
    <w:rsid w:val="00D00069"/>
    <w:rsid w:val="00D02DC2"/>
    <w:rsid w:val="00D05CB3"/>
    <w:rsid w:val="00D133F8"/>
    <w:rsid w:val="00D14A3E"/>
    <w:rsid w:val="00D211B2"/>
    <w:rsid w:val="00D34C54"/>
    <w:rsid w:val="00D43F7B"/>
    <w:rsid w:val="00D53E3B"/>
    <w:rsid w:val="00D614B3"/>
    <w:rsid w:val="00D66D53"/>
    <w:rsid w:val="00D77694"/>
    <w:rsid w:val="00D8132D"/>
    <w:rsid w:val="00D920C3"/>
    <w:rsid w:val="00DA339C"/>
    <w:rsid w:val="00DB0F6A"/>
    <w:rsid w:val="00DD088E"/>
    <w:rsid w:val="00DD2A40"/>
    <w:rsid w:val="00DD4049"/>
    <w:rsid w:val="00DD44D9"/>
    <w:rsid w:val="00DD683A"/>
    <w:rsid w:val="00DE7DEE"/>
    <w:rsid w:val="00DF722E"/>
    <w:rsid w:val="00E1065A"/>
    <w:rsid w:val="00E14AFE"/>
    <w:rsid w:val="00E16602"/>
    <w:rsid w:val="00E23214"/>
    <w:rsid w:val="00E3716B"/>
    <w:rsid w:val="00E50161"/>
    <w:rsid w:val="00E5323B"/>
    <w:rsid w:val="00E5571D"/>
    <w:rsid w:val="00E57408"/>
    <w:rsid w:val="00E85148"/>
    <w:rsid w:val="00E86519"/>
    <w:rsid w:val="00E8749E"/>
    <w:rsid w:val="00E90C01"/>
    <w:rsid w:val="00EA0A70"/>
    <w:rsid w:val="00EA486E"/>
    <w:rsid w:val="00EA7C74"/>
    <w:rsid w:val="00EB729A"/>
    <w:rsid w:val="00EC07F7"/>
    <w:rsid w:val="00EC45E9"/>
    <w:rsid w:val="00EC52EF"/>
    <w:rsid w:val="00EC553C"/>
    <w:rsid w:val="00ED0602"/>
    <w:rsid w:val="00ED08BF"/>
    <w:rsid w:val="00ED1512"/>
    <w:rsid w:val="00ED7E1E"/>
    <w:rsid w:val="00EE3734"/>
    <w:rsid w:val="00F04BE3"/>
    <w:rsid w:val="00F11319"/>
    <w:rsid w:val="00F33499"/>
    <w:rsid w:val="00F33BBE"/>
    <w:rsid w:val="00F36207"/>
    <w:rsid w:val="00F36CF4"/>
    <w:rsid w:val="00F37A7A"/>
    <w:rsid w:val="00F45820"/>
    <w:rsid w:val="00F57B0C"/>
    <w:rsid w:val="00F6068D"/>
    <w:rsid w:val="00F668E8"/>
    <w:rsid w:val="00F70121"/>
    <w:rsid w:val="00F743BA"/>
    <w:rsid w:val="00F7474F"/>
    <w:rsid w:val="00F81A1F"/>
    <w:rsid w:val="00F83CDB"/>
    <w:rsid w:val="00F87870"/>
    <w:rsid w:val="00F97346"/>
    <w:rsid w:val="00FA009F"/>
    <w:rsid w:val="00FD4C58"/>
    <w:rsid w:val="00FE3536"/>
    <w:rsid w:val="00FE7418"/>
    <w:rsid w:val="00FF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0BF3136"/>
  <w15:docId w15:val="{C543B3C0-F576-45E2-A9AB-EDDE2540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 w:type="paragraph" w:customStyle="1" w:styleId="Body">
    <w:name w:val="Body"/>
    <w:rsid w:val="00F7474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759684">
      <w:bodyDiv w:val="1"/>
      <w:marLeft w:val="0"/>
      <w:marRight w:val="0"/>
      <w:marTop w:val="0"/>
      <w:marBottom w:val="0"/>
      <w:divBdr>
        <w:top w:val="none" w:sz="0" w:space="0" w:color="auto"/>
        <w:left w:val="none" w:sz="0" w:space="0" w:color="auto"/>
        <w:bottom w:val="none" w:sz="0" w:space="0" w:color="auto"/>
        <w:right w:val="none" w:sz="0" w:space="0" w:color="auto"/>
      </w:divBdr>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43019645">
      <w:bodyDiv w:val="1"/>
      <w:marLeft w:val="0"/>
      <w:marRight w:val="0"/>
      <w:marTop w:val="0"/>
      <w:marBottom w:val="0"/>
      <w:divBdr>
        <w:top w:val="none" w:sz="0" w:space="0" w:color="auto"/>
        <w:left w:val="none" w:sz="0" w:space="0" w:color="auto"/>
        <w:bottom w:val="none" w:sz="0" w:space="0" w:color="auto"/>
        <w:right w:val="none" w:sz="0" w:space="0" w:color="auto"/>
      </w:divBdr>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1063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Vita.Upeniece@mod.gov.lv" TargetMode="External"/><Relationship Id="rId4" Type="http://schemas.openxmlformats.org/officeDocument/2006/relationships/webSettings" Target="web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07F1B"/>
    <w:rsid w:val="00344186"/>
    <w:rsid w:val="00472F39"/>
    <w:rsid w:val="00523A63"/>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F1B"/>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976F-4CDB-4B34-A15F-4912AF0F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1938</Words>
  <Characters>12192</Characters>
  <Application>Microsoft Office Word</Application>
  <DocSecurity>0</DocSecurity>
  <Lines>369</Lines>
  <Paragraphs>170</Paragraphs>
  <ScaleCrop>false</ScaleCrop>
  <HeadingPairs>
    <vt:vector size="2" baseType="variant">
      <vt:variant>
        <vt:lpstr>Title</vt:lpstr>
      </vt:variant>
      <vt:variant>
        <vt:i4>1</vt:i4>
      </vt:variant>
    </vt:vector>
  </HeadingPairs>
  <TitlesOfParts>
    <vt:vector size="1" baseType="lpstr">
      <vt:lpstr>Likumprojekta "Grozījumi Latvijas Republikas Zemessardzes likumā" sākotnējās ietekmes novērtējuma ziņojums (anotācija)</vt:lpstr>
    </vt:vector>
  </TitlesOfParts>
  <Company>AiM, NBS</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 sākotnējās ietekmes novērtējuma ziņojums (anotācija)</dc:title>
  <dc:subject>Anotācija</dc:subject>
  <dc:creator>Vita Upeniece</dc:creator>
  <dc:description>67335241, vita.upeniece@mod.gov.lv</dc:description>
  <cp:lastModifiedBy>Anna Putane</cp:lastModifiedBy>
  <cp:revision>168</cp:revision>
  <cp:lastPrinted>2020-01-09T07:43:00Z</cp:lastPrinted>
  <dcterms:created xsi:type="dcterms:W3CDTF">2019-07-29T08:07:00Z</dcterms:created>
  <dcterms:modified xsi:type="dcterms:W3CDTF">2020-08-11T09:18:00Z</dcterms:modified>
</cp:coreProperties>
</file>