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B521F" w14:textId="77777777" w:rsidR="00F53DE8" w:rsidRPr="006F4D20" w:rsidRDefault="00F53DE8" w:rsidP="00B06162">
      <w:pPr>
        <w:tabs>
          <w:tab w:val="left" w:pos="6663"/>
        </w:tabs>
        <w:spacing w:after="0" w:line="240" w:lineRule="auto"/>
        <w:rPr>
          <w:rFonts w:ascii="Times New Roman" w:hAnsi="Times New Roman"/>
          <w:sz w:val="24"/>
          <w:szCs w:val="28"/>
        </w:rPr>
      </w:pPr>
    </w:p>
    <w:p w14:paraId="191C4DB5" w14:textId="77777777" w:rsidR="00F53DE8" w:rsidRPr="006F4D20" w:rsidRDefault="00F53DE8" w:rsidP="00B06162">
      <w:pPr>
        <w:tabs>
          <w:tab w:val="left" w:pos="6663"/>
        </w:tabs>
        <w:spacing w:after="0" w:line="240" w:lineRule="auto"/>
        <w:rPr>
          <w:rFonts w:ascii="Times New Roman" w:hAnsi="Times New Roman"/>
          <w:sz w:val="24"/>
          <w:szCs w:val="28"/>
        </w:rPr>
      </w:pPr>
    </w:p>
    <w:p w14:paraId="74661D45" w14:textId="77777777" w:rsidR="00F53DE8" w:rsidRPr="006F4D20" w:rsidRDefault="00F53DE8" w:rsidP="00B06162">
      <w:pPr>
        <w:tabs>
          <w:tab w:val="left" w:pos="6663"/>
        </w:tabs>
        <w:spacing w:after="0" w:line="240" w:lineRule="auto"/>
        <w:rPr>
          <w:rFonts w:ascii="Times New Roman" w:hAnsi="Times New Roman"/>
          <w:sz w:val="24"/>
          <w:szCs w:val="28"/>
        </w:rPr>
      </w:pPr>
    </w:p>
    <w:p w14:paraId="36FB699B" w14:textId="03FE1A4D" w:rsidR="00F53DE8" w:rsidRPr="00CF160E" w:rsidRDefault="00F53DE8" w:rsidP="00B06162">
      <w:pPr>
        <w:tabs>
          <w:tab w:val="left" w:pos="6663"/>
        </w:tabs>
        <w:spacing w:after="0" w:line="240" w:lineRule="auto"/>
        <w:rPr>
          <w:rFonts w:ascii="Times New Roman" w:hAnsi="Times New Roman"/>
          <w:b/>
          <w:sz w:val="28"/>
          <w:szCs w:val="28"/>
        </w:rPr>
      </w:pPr>
      <w:r w:rsidRPr="00CF160E">
        <w:rPr>
          <w:rFonts w:ascii="Times New Roman" w:hAnsi="Times New Roman"/>
          <w:sz w:val="28"/>
          <w:szCs w:val="28"/>
        </w:rPr>
        <w:t>2020</w:t>
      </w:r>
      <w:r w:rsidR="00B31D66" w:rsidRPr="00CF160E">
        <w:rPr>
          <w:rFonts w:ascii="Times New Roman" w:hAnsi="Times New Roman"/>
          <w:sz w:val="28"/>
          <w:szCs w:val="28"/>
        </w:rPr>
        <w:t>. </w:t>
      </w:r>
      <w:r w:rsidRPr="00CF160E">
        <w:rPr>
          <w:rFonts w:ascii="Times New Roman" w:hAnsi="Times New Roman"/>
          <w:sz w:val="28"/>
          <w:szCs w:val="28"/>
        </w:rPr>
        <w:t xml:space="preserve">gada </w:t>
      </w:r>
      <w:r w:rsidR="009F1AC6" w:rsidRPr="009F1AC6">
        <w:rPr>
          <w:rFonts w:ascii="Times New Roman" w:hAnsi="Times New Roman" w:cs="Times New Roman"/>
          <w:sz w:val="28"/>
          <w:szCs w:val="28"/>
        </w:rPr>
        <w:t>2. septembrī</w:t>
      </w:r>
      <w:r w:rsidRPr="00CF160E">
        <w:rPr>
          <w:rFonts w:ascii="Times New Roman" w:hAnsi="Times New Roman"/>
          <w:sz w:val="28"/>
          <w:szCs w:val="28"/>
        </w:rPr>
        <w:tab/>
        <w:t>Noteikumi Nr.</w:t>
      </w:r>
      <w:r w:rsidR="009F1AC6">
        <w:rPr>
          <w:rFonts w:ascii="Times New Roman" w:hAnsi="Times New Roman"/>
          <w:sz w:val="28"/>
          <w:szCs w:val="28"/>
        </w:rPr>
        <w:t> 560</w:t>
      </w:r>
    </w:p>
    <w:p w14:paraId="660F4117" w14:textId="677399BF" w:rsidR="00F53DE8" w:rsidRPr="00CF160E" w:rsidRDefault="00F53DE8" w:rsidP="00B06162">
      <w:pPr>
        <w:tabs>
          <w:tab w:val="left" w:pos="6663"/>
        </w:tabs>
        <w:spacing w:after="0" w:line="240" w:lineRule="auto"/>
        <w:rPr>
          <w:rFonts w:ascii="Times New Roman" w:hAnsi="Times New Roman"/>
          <w:sz w:val="28"/>
          <w:szCs w:val="28"/>
        </w:rPr>
      </w:pPr>
      <w:r w:rsidRPr="00CF160E">
        <w:rPr>
          <w:rFonts w:ascii="Times New Roman" w:hAnsi="Times New Roman"/>
          <w:sz w:val="28"/>
          <w:szCs w:val="28"/>
        </w:rPr>
        <w:t>Rīgā</w:t>
      </w:r>
      <w:r w:rsidRPr="00CF160E">
        <w:rPr>
          <w:rFonts w:ascii="Times New Roman" w:hAnsi="Times New Roman"/>
          <w:sz w:val="28"/>
          <w:szCs w:val="28"/>
        </w:rPr>
        <w:tab/>
        <w:t>(prot</w:t>
      </w:r>
      <w:r w:rsidR="00B31D66" w:rsidRPr="00CF160E">
        <w:rPr>
          <w:rFonts w:ascii="Times New Roman" w:hAnsi="Times New Roman"/>
          <w:sz w:val="28"/>
          <w:szCs w:val="28"/>
        </w:rPr>
        <w:t>. </w:t>
      </w:r>
      <w:r w:rsidRPr="00CF160E">
        <w:rPr>
          <w:rFonts w:ascii="Times New Roman" w:hAnsi="Times New Roman"/>
          <w:sz w:val="28"/>
          <w:szCs w:val="28"/>
        </w:rPr>
        <w:t>Nr</w:t>
      </w:r>
      <w:r w:rsidR="00B31D66" w:rsidRPr="00CF160E">
        <w:rPr>
          <w:rFonts w:ascii="Times New Roman" w:hAnsi="Times New Roman"/>
          <w:sz w:val="28"/>
          <w:szCs w:val="28"/>
        </w:rPr>
        <w:t>.</w:t>
      </w:r>
      <w:r w:rsidR="009F1AC6">
        <w:rPr>
          <w:rFonts w:ascii="Times New Roman" w:hAnsi="Times New Roman"/>
          <w:sz w:val="28"/>
          <w:szCs w:val="28"/>
        </w:rPr>
        <w:t> </w:t>
      </w:r>
      <w:bookmarkStart w:id="0" w:name="_GoBack"/>
      <w:bookmarkEnd w:id="0"/>
      <w:r w:rsidR="009F1AC6">
        <w:rPr>
          <w:rFonts w:ascii="Times New Roman" w:hAnsi="Times New Roman"/>
          <w:sz w:val="28"/>
          <w:szCs w:val="28"/>
        </w:rPr>
        <w:t>51 29</w:t>
      </w:r>
      <w:r w:rsidR="00B31D66" w:rsidRPr="00CF160E">
        <w:rPr>
          <w:rFonts w:ascii="Times New Roman" w:hAnsi="Times New Roman"/>
          <w:sz w:val="28"/>
          <w:szCs w:val="28"/>
        </w:rPr>
        <w:t>. </w:t>
      </w:r>
      <w:r w:rsidRPr="00CF160E">
        <w:rPr>
          <w:rFonts w:ascii="Times New Roman" w:hAnsi="Times New Roman"/>
          <w:sz w:val="28"/>
          <w:szCs w:val="28"/>
        </w:rPr>
        <w:t>§)</w:t>
      </w:r>
    </w:p>
    <w:p w14:paraId="1824FA51" w14:textId="77777777" w:rsidR="00754F9F" w:rsidRPr="00CF160E" w:rsidRDefault="00754F9F" w:rsidP="00B06162">
      <w:pPr>
        <w:shd w:val="clear" w:color="auto" w:fill="FFFFFF"/>
        <w:spacing w:after="0" w:line="240" w:lineRule="auto"/>
        <w:jc w:val="both"/>
        <w:rPr>
          <w:rFonts w:ascii="Times New Roman" w:eastAsia="Times New Roman" w:hAnsi="Times New Roman" w:cs="Times New Roman"/>
          <w:sz w:val="28"/>
          <w:szCs w:val="28"/>
          <w:lang w:eastAsia="lv-LV"/>
        </w:rPr>
      </w:pPr>
    </w:p>
    <w:p w14:paraId="05FC187C" w14:textId="41449D5F" w:rsidR="005009FD" w:rsidRPr="00CF160E" w:rsidRDefault="00223C7A" w:rsidP="00B06162">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1" w:name="_Hlk42086953"/>
      <w:r w:rsidRPr="00CF160E">
        <w:rPr>
          <w:rFonts w:ascii="Times New Roman" w:eastAsia="Times New Roman" w:hAnsi="Times New Roman" w:cs="Times New Roman"/>
          <w:b/>
          <w:bCs/>
          <w:sz w:val="28"/>
          <w:szCs w:val="28"/>
          <w:lang w:eastAsia="lv-LV"/>
        </w:rPr>
        <w:t xml:space="preserve">Noteikumi par elektroenerģijas ražošanu, izmantojot atjaunojamos energoresursus, </w:t>
      </w:r>
      <w:r w:rsidR="003B308A" w:rsidRPr="00CF160E">
        <w:rPr>
          <w:rFonts w:ascii="Times New Roman" w:eastAsia="Times New Roman" w:hAnsi="Times New Roman" w:cs="Times New Roman"/>
          <w:b/>
          <w:bCs/>
          <w:sz w:val="28"/>
          <w:szCs w:val="28"/>
          <w:lang w:eastAsia="lv-LV"/>
        </w:rPr>
        <w:t xml:space="preserve">kā arī par </w:t>
      </w:r>
      <w:r w:rsidRPr="00CF160E">
        <w:rPr>
          <w:rFonts w:ascii="Times New Roman" w:eastAsia="Times New Roman" w:hAnsi="Times New Roman" w:cs="Times New Roman"/>
          <w:b/>
          <w:bCs/>
          <w:sz w:val="28"/>
          <w:szCs w:val="28"/>
          <w:lang w:eastAsia="lv-LV"/>
        </w:rPr>
        <w:t>cenu noteikšanas kārtību</w:t>
      </w:r>
      <w:bookmarkEnd w:id="1"/>
      <w:r w:rsidRPr="00CF160E">
        <w:rPr>
          <w:rFonts w:ascii="Times New Roman" w:eastAsia="Times New Roman" w:hAnsi="Times New Roman" w:cs="Times New Roman"/>
          <w:b/>
          <w:bCs/>
          <w:sz w:val="28"/>
          <w:szCs w:val="28"/>
          <w:lang w:eastAsia="lv-LV"/>
        </w:rPr>
        <w:t xml:space="preserve"> un uzraudzību</w:t>
      </w:r>
    </w:p>
    <w:p w14:paraId="3343F0DD" w14:textId="77777777" w:rsidR="005009FD" w:rsidRPr="00CF160E" w:rsidRDefault="005009FD" w:rsidP="00B06162">
      <w:pPr>
        <w:shd w:val="clear" w:color="auto" w:fill="FFFFFF"/>
        <w:spacing w:after="0" w:line="240" w:lineRule="auto"/>
        <w:jc w:val="both"/>
        <w:rPr>
          <w:rFonts w:ascii="Times New Roman" w:eastAsia="Times New Roman" w:hAnsi="Times New Roman" w:cs="Times New Roman"/>
          <w:sz w:val="28"/>
          <w:szCs w:val="28"/>
          <w:lang w:eastAsia="lv-LV"/>
        </w:rPr>
      </w:pPr>
    </w:p>
    <w:p w14:paraId="689A0C56" w14:textId="4D64BC3D" w:rsidR="001A1330" w:rsidRPr="00CF160E" w:rsidRDefault="00223C7A" w:rsidP="00B06162">
      <w:pPr>
        <w:pStyle w:val="CommentText"/>
        <w:spacing w:after="0"/>
        <w:ind w:left="2410"/>
        <w:jc w:val="right"/>
        <w:rPr>
          <w:rFonts w:ascii="Times New Roman" w:eastAsia="Times New Roman" w:hAnsi="Times New Roman" w:cs="Times New Roman"/>
          <w:sz w:val="28"/>
          <w:szCs w:val="28"/>
          <w:lang w:eastAsia="lv-LV"/>
        </w:rPr>
      </w:pPr>
      <w:r w:rsidRPr="00CF160E">
        <w:rPr>
          <w:rFonts w:ascii="Times New Roman" w:eastAsia="Times New Roman" w:hAnsi="Times New Roman" w:cs="Times New Roman"/>
          <w:sz w:val="28"/>
          <w:szCs w:val="28"/>
          <w:lang w:eastAsia="lv-LV"/>
        </w:rPr>
        <w:t>Izdoti saskaņā ar</w:t>
      </w:r>
    </w:p>
    <w:p w14:paraId="1ABC0D73" w14:textId="2C966187" w:rsidR="001A1330" w:rsidRPr="00CF160E" w:rsidRDefault="009F1AC6" w:rsidP="00B06162">
      <w:pPr>
        <w:pStyle w:val="CommentText"/>
        <w:spacing w:after="0"/>
        <w:ind w:left="2410"/>
        <w:jc w:val="right"/>
        <w:rPr>
          <w:rFonts w:ascii="Times New Roman" w:eastAsia="Times New Roman" w:hAnsi="Times New Roman" w:cs="Times New Roman"/>
          <w:sz w:val="28"/>
          <w:szCs w:val="28"/>
          <w:lang w:eastAsia="lv-LV"/>
        </w:rPr>
      </w:pPr>
      <w:hyperlink r:id="rId11" w:history="1">
        <w:r w:rsidR="00223C7A" w:rsidRPr="00CF160E">
          <w:rPr>
            <w:rFonts w:ascii="Times New Roman" w:eastAsia="Times New Roman" w:hAnsi="Times New Roman" w:cs="Times New Roman"/>
            <w:sz w:val="28"/>
            <w:szCs w:val="28"/>
            <w:lang w:eastAsia="lv-LV"/>
          </w:rPr>
          <w:t>Elektroenerģijas tirgus likuma</w:t>
        </w:r>
      </w:hyperlink>
    </w:p>
    <w:p w14:paraId="5DB895A3" w14:textId="20284B11" w:rsidR="001A1330" w:rsidRPr="00CF160E" w:rsidRDefault="009F1AC6" w:rsidP="00B06162">
      <w:pPr>
        <w:pStyle w:val="CommentText"/>
        <w:spacing w:after="0"/>
        <w:ind w:left="2410"/>
        <w:jc w:val="right"/>
        <w:rPr>
          <w:rFonts w:ascii="Times New Roman" w:eastAsia="Times New Roman" w:hAnsi="Times New Roman" w:cs="Times New Roman"/>
          <w:sz w:val="28"/>
          <w:szCs w:val="28"/>
          <w:lang w:eastAsia="lv-LV"/>
        </w:rPr>
      </w:pPr>
      <w:hyperlink r:id="rId12" w:anchor="p29" w:history="1">
        <w:r w:rsidR="00223C7A" w:rsidRPr="00CF160E">
          <w:rPr>
            <w:rFonts w:ascii="Times New Roman" w:eastAsia="Times New Roman" w:hAnsi="Times New Roman" w:cs="Times New Roman"/>
            <w:sz w:val="28"/>
            <w:szCs w:val="28"/>
            <w:lang w:eastAsia="lv-LV"/>
          </w:rPr>
          <w:t>29.</w:t>
        </w:r>
      </w:hyperlink>
      <w:r w:rsidR="00223C7A" w:rsidRPr="00CF160E">
        <w:rPr>
          <w:rFonts w:ascii="Times New Roman" w:eastAsia="Times New Roman" w:hAnsi="Times New Roman" w:cs="Times New Roman"/>
          <w:sz w:val="28"/>
          <w:szCs w:val="28"/>
          <w:lang w:eastAsia="lv-LV"/>
        </w:rPr>
        <w:t> panta ceturto daļu, 31.</w:t>
      </w:r>
      <w:r w:rsidR="00223C7A" w:rsidRPr="00CF160E">
        <w:rPr>
          <w:rFonts w:ascii="Times New Roman" w:eastAsia="Times New Roman" w:hAnsi="Times New Roman" w:cs="Times New Roman"/>
          <w:sz w:val="28"/>
          <w:szCs w:val="28"/>
          <w:vertAlign w:val="superscript"/>
          <w:lang w:eastAsia="lv-LV"/>
        </w:rPr>
        <w:t>1</w:t>
      </w:r>
      <w:r w:rsidR="00F50387" w:rsidRPr="00CF160E">
        <w:rPr>
          <w:rFonts w:ascii="Times New Roman" w:hAnsi="Times New Roman" w:cs="Times New Roman"/>
          <w:sz w:val="28"/>
          <w:szCs w:val="28"/>
          <w:vertAlign w:val="superscript"/>
        </w:rPr>
        <w:t> </w:t>
      </w:r>
      <w:r w:rsidR="00223C7A" w:rsidRPr="00CF160E">
        <w:rPr>
          <w:rFonts w:ascii="Times New Roman" w:eastAsia="Times New Roman" w:hAnsi="Times New Roman" w:cs="Times New Roman"/>
          <w:sz w:val="28"/>
          <w:szCs w:val="28"/>
          <w:lang w:eastAsia="lv-LV"/>
        </w:rPr>
        <w:t>panta devīto daļu</w:t>
      </w:r>
      <w:r w:rsidR="001A1330" w:rsidRPr="00CF160E">
        <w:rPr>
          <w:rFonts w:ascii="Times New Roman" w:eastAsia="Times New Roman" w:hAnsi="Times New Roman" w:cs="Times New Roman"/>
          <w:sz w:val="28"/>
          <w:szCs w:val="28"/>
          <w:lang w:eastAsia="lv-LV"/>
        </w:rPr>
        <w:t>,</w:t>
      </w:r>
    </w:p>
    <w:p w14:paraId="3CF47BD9" w14:textId="2582BF0F" w:rsidR="00840612" w:rsidRPr="00CF160E" w:rsidRDefault="00223C7A" w:rsidP="00B06162">
      <w:pPr>
        <w:pStyle w:val="CommentText"/>
        <w:spacing w:after="0"/>
        <w:ind w:left="2410"/>
        <w:jc w:val="right"/>
        <w:rPr>
          <w:rFonts w:ascii="Times New Roman" w:hAnsi="Times New Roman" w:cs="Times New Roman"/>
          <w:sz w:val="28"/>
          <w:szCs w:val="28"/>
        </w:rPr>
      </w:pPr>
      <w:r w:rsidRPr="00CF160E">
        <w:rPr>
          <w:rFonts w:ascii="Times New Roman" w:hAnsi="Times New Roman" w:cs="Times New Roman"/>
          <w:sz w:val="28"/>
          <w:szCs w:val="28"/>
          <w:lang w:eastAsia="lv-LV"/>
        </w:rPr>
        <w:t>31.</w:t>
      </w:r>
      <w:r w:rsidRPr="00CF160E">
        <w:rPr>
          <w:rFonts w:ascii="Times New Roman" w:hAnsi="Times New Roman" w:cs="Times New Roman"/>
          <w:sz w:val="28"/>
          <w:szCs w:val="28"/>
          <w:vertAlign w:val="superscript"/>
          <w:lang w:eastAsia="lv-LV"/>
        </w:rPr>
        <w:t>2 </w:t>
      </w:r>
      <w:r w:rsidRPr="00CF160E">
        <w:rPr>
          <w:rFonts w:ascii="Times New Roman" w:hAnsi="Times New Roman" w:cs="Times New Roman"/>
          <w:sz w:val="28"/>
          <w:szCs w:val="28"/>
          <w:lang w:eastAsia="lv-LV"/>
        </w:rPr>
        <w:t>panta trešo</w:t>
      </w:r>
      <w:r w:rsidR="001A1330" w:rsidRPr="00CF160E">
        <w:rPr>
          <w:rFonts w:ascii="Times New Roman" w:hAnsi="Times New Roman" w:cs="Times New Roman"/>
          <w:sz w:val="28"/>
          <w:szCs w:val="28"/>
          <w:lang w:eastAsia="lv-LV"/>
        </w:rPr>
        <w:t xml:space="preserve"> un</w:t>
      </w:r>
      <w:r w:rsidRPr="00CF160E">
        <w:rPr>
          <w:rFonts w:ascii="Times New Roman" w:hAnsi="Times New Roman" w:cs="Times New Roman"/>
          <w:sz w:val="28"/>
          <w:szCs w:val="28"/>
          <w:lang w:eastAsia="lv-LV"/>
        </w:rPr>
        <w:t xml:space="preserve"> piekto daļu</w:t>
      </w:r>
      <w:r w:rsidR="00840612" w:rsidRPr="00CF160E">
        <w:rPr>
          <w:rFonts w:ascii="Times New Roman" w:hAnsi="Times New Roman" w:cs="Times New Roman"/>
          <w:sz w:val="28"/>
          <w:szCs w:val="28"/>
          <w:lang w:eastAsia="lv-LV"/>
        </w:rPr>
        <w:t xml:space="preserve"> un </w:t>
      </w:r>
      <w:r w:rsidR="00840612" w:rsidRPr="00CF160E">
        <w:rPr>
          <w:rFonts w:ascii="Times New Roman" w:hAnsi="Times New Roman" w:cs="Times New Roman"/>
          <w:sz w:val="28"/>
          <w:szCs w:val="28"/>
        </w:rPr>
        <w:t>31.</w:t>
      </w:r>
      <w:r w:rsidR="00840612" w:rsidRPr="00CF160E">
        <w:rPr>
          <w:rFonts w:ascii="Times New Roman" w:hAnsi="Times New Roman" w:cs="Times New Roman"/>
          <w:sz w:val="28"/>
          <w:szCs w:val="28"/>
          <w:vertAlign w:val="superscript"/>
        </w:rPr>
        <w:t>3</w:t>
      </w:r>
      <w:r w:rsidR="00F50387" w:rsidRPr="00CF160E">
        <w:rPr>
          <w:rFonts w:ascii="Times New Roman" w:hAnsi="Times New Roman" w:cs="Times New Roman"/>
          <w:sz w:val="28"/>
          <w:szCs w:val="28"/>
          <w:vertAlign w:val="superscript"/>
        </w:rPr>
        <w:t> </w:t>
      </w:r>
      <w:r w:rsidR="00840612" w:rsidRPr="00CF160E">
        <w:rPr>
          <w:rFonts w:ascii="Times New Roman" w:hAnsi="Times New Roman" w:cs="Times New Roman"/>
          <w:sz w:val="28"/>
          <w:szCs w:val="28"/>
        </w:rPr>
        <w:t>panta trešo daļu</w:t>
      </w:r>
    </w:p>
    <w:p w14:paraId="507C2161" w14:textId="1EF42589" w:rsidR="005009FD" w:rsidRPr="00CF160E" w:rsidRDefault="005009FD" w:rsidP="00B06162">
      <w:pPr>
        <w:shd w:val="clear" w:color="auto" w:fill="FFFFFF"/>
        <w:spacing w:after="0" w:line="240" w:lineRule="auto"/>
        <w:jc w:val="both"/>
        <w:rPr>
          <w:rFonts w:ascii="Times New Roman" w:hAnsi="Times New Roman" w:cs="Times New Roman"/>
          <w:sz w:val="28"/>
          <w:szCs w:val="28"/>
        </w:rPr>
      </w:pPr>
      <w:bookmarkStart w:id="2" w:name="n1"/>
      <w:bookmarkStart w:id="3" w:name="n-333918"/>
      <w:bookmarkEnd w:id="2"/>
      <w:bookmarkEnd w:id="3"/>
    </w:p>
    <w:p w14:paraId="451970F0" w14:textId="5ACC6ABA" w:rsidR="005009FD" w:rsidRPr="00CF160E" w:rsidRDefault="00223C7A" w:rsidP="00B06162">
      <w:pPr>
        <w:shd w:val="clear" w:color="auto" w:fill="FFFFFF"/>
        <w:spacing w:after="0" w:line="240" w:lineRule="auto"/>
        <w:jc w:val="center"/>
        <w:rPr>
          <w:rFonts w:ascii="Times New Roman" w:eastAsia="Times New Roman" w:hAnsi="Times New Roman" w:cs="Times New Roman"/>
          <w:b/>
          <w:bCs/>
          <w:sz w:val="28"/>
          <w:szCs w:val="28"/>
          <w:lang w:eastAsia="lv-LV"/>
        </w:rPr>
      </w:pPr>
      <w:r w:rsidRPr="00CF160E">
        <w:rPr>
          <w:rFonts w:ascii="Times New Roman" w:eastAsia="Times New Roman" w:hAnsi="Times New Roman" w:cs="Times New Roman"/>
          <w:b/>
          <w:bCs/>
          <w:sz w:val="28"/>
          <w:szCs w:val="28"/>
          <w:lang w:eastAsia="lv-LV"/>
        </w:rPr>
        <w:t>I</w:t>
      </w:r>
      <w:r w:rsidR="00B31D66" w:rsidRPr="00CF160E">
        <w:rPr>
          <w:rFonts w:ascii="Times New Roman" w:eastAsia="Times New Roman" w:hAnsi="Times New Roman" w:cs="Times New Roman"/>
          <w:b/>
          <w:bCs/>
          <w:sz w:val="28"/>
          <w:szCs w:val="28"/>
          <w:lang w:eastAsia="lv-LV"/>
        </w:rPr>
        <w:t>. </w:t>
      </w:r>
      <w:r w:rsidRPr="00CF160E">
        <w:rPr>
          <w:rFonts w:ascii="Times New Roman" w:eastAsia="Times New Roman" w:hAnsi="Times New Roman" w:cs="Times New Roman"/>
          <w:b/>
          <w:bCs/>
          <w:sz w:val="28"/>
          <w:szCs w:val="28"/>
          <w:lang w:eastAsia="lv-LV"/>
        </w:rPr>
        <w:t>Vispārīgie jautājumi</w:t>
      </w:r>
    </w:p>
    <w:p w14:paraId="3D806BD3" w14:textId="77777777" w:rsidR="001E6960" w:rsidRPr="00CF160E" w:rsidRDefault="001E6960" w:rsidP="001A1330">
      <w:pPr>
        <w:shd w:val="clear" w:color="auto" w:fill="FFFFFF"/>
        <w:spacing w:after="0" w:line="240" w:lineRule="auto"/>
        <w:jc w:val="both"/>
        <w:rPr>
          <w:rFonts w:ascii="Times New Roman" w:hAnsi="Times New Roman" w:cs="Times New Roman"/>
          <w:sz w:val="28"/>
          <w:szCs w:val="28"/>
        </w:rPr>
      </w:pPr>
    </w:p>
    <w:p w14:paraId="7C0E73D6" w14:textId="7D4570D2" w:rsidR="005009FD" w:rsidRPr="00CF160E" w:rsidRDefault="00223C7A" w:rsidP="001A1330">
      <w:pPr>
        <w:pStyle w:val="ListParagraph"/>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sz w:val="28"/>
          <w:szCs w:val="28"/>
          <w:lang w:eastAsia="lv-LV"/>
        </w:rPr>
      </w:pPr>
      <w:bookmarkStart w:id="4" w:name="p1"/>
      <w:bookmarkStart w:id="5" w:name="p-654482"/>
      <w:bookmarkStart w:id="6" w:name="_Ref48915770"/>
      <w:bookmarkEnd w:id="4"/>
      <w:bookmarkEnd w:id="5"/>
      <w:r w:rsidRPr="00CF160E">
        <w:rPr>
          <w:rFonts w:ascii="Times New Roman" w:eastAsia="Times New Roman" w:hAnsi="Times New Roman" w:cs="Times New Roman"/>
          <w:sz w:val="28"/>
          <w:szCs w:val="28"/>
          <w:lang w:eastAsia="lv-LV"/>
        </w:rPr>
        <w:t>Noteikumi nosaka:</w:t>
      </w:r>
      <w:bookmarkEnd w:id="6"/>
    </w:p>
    <w:p w14:paraId="517ED1FA" w14:textId="41310455" w:rsidR="005009FD" w:rsidRPr="00CF160E" w:rsidRDefault="00223C7A" w:rsidP="001A1330">
      <w:pPr>
        <w:pStyle w:val="ListParagraph"/>
        <w:numPr>
          <w:ilvl w:val="1"/>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sz w:val="28"/>
          <w:szCs w:val="28"/>
          <w:lang w:eastAsia="lv-LV"/>
        </w:rPr>
      </w:pPr>
      <w:r w:rsidRPr="00CF160E">
        <w:rPr>
          <w:rFonts w:ascii="Times New Roman" w:eastAsia="Times New Roman" w:hAnsi="Times New Roman" w:cs="Times New Roman"/>
          <w:sz w:val="28"/>
          <w:szCs w:val="28"/>
          <w:lang w:eastAsia="lv-LV"/>
        </w:rPr>
        <w:t>nosacījumus elektroenerģijas ražošanai, izmantojot atjaunojamos energoresursus;</w:t>
      </w:r>
    </w:p>
    <w:p w14:paraId="37AF6AB9" w14:textId="187490E7" w:rsidR="003F1C7D" w:rsidRPr="00CF160E" w:rsidRDefault="003F1C7D" w:rsidP="001A1330">
      <w:pPr>
        <w:pStyle w:val="ListParagraph"/>
        <w:numPr>
          <w:ilvl w:val="1"/>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spacing w:val="-3"/>
          <w:sz w:val="28"/>
          <w:szCs w:val="28"/>
          <w:lang w:eastAsia="lv-LV"/>
        </w:rPr>
      </w:pPr>
      <w:r w:rsidRPr="00CF160E">
        <w:rPr>
          <w:rFonts w:ascii="Times New Roman" w:eastAsia="Times New Roman" w:hAnsi="Times New Roman" w:cs="Times New Roman"/>
          <w:sz w:val="28"/>
          <w:szCs w:val="28"/>
          <w:lang w:eastAsia="lv-LV"/>
        </w:rPr>
        <w:t xml:space="preserve">kritērijus ražotāju </w:t>
      </w:r>
      <w:r w:rsidR="006F4D20" w:rsidRPr="00CF160E">
        <w:rPr>
          <w:rFonts w:ascii="Times New Roman" w:eastAsia="Times New Roman" w:hAnsi="Times New Roman" w:cs="Times New Roman"/>
          <w:sz w:val="28"/>
          <w:szCs w:val="28"/>
          <w:lang w:eastAsia="lv-LV"/>
        </w:rPr>
        <w:t>kvalifikācijai</w:t>
      </w:r>
      <w:r w:rsidR="006F4D20" w:rsidRPr="00215582">
        <w:rPr>
          <w:rFonts w:ascii="Times New Roman" w:eastAsia="Times New Roman" w:hAnsi="Times New Roman" w:cs="Times New Roman"/>
          <w:sz w:val="28"/>
          <w:szCs w:val="28"/>
          <w:lang w:eastAsia="lv-LV"/>
        </w:rPr>
        <w:t xml:space="preserve"> </w:t>
      </w:r>
      <w:r w:rsidR="006F4D20" w:rsidRPr="00CF160E">
        <w:rPr>
          <w:rFonts w:ascii="Times New Roman" w:eastAsia="Times New Roman" w:hAnsi="Times New Roman" w:cs="Times New Roman"/>
          <w:sz w:val="28"/>
          <w:szCs w:val="28"/>
          <w:lang w:eastAsia="lv-LV"/>
        </w:rPr>
        <w:t>saražot</w:t>
      </w:r>
      <w:r w:rsidR="006F4D20">
        <w:rPr>
          <w:rFonts w:ascii="Times New Roman" w:eastAsia="Times New Roman" w:hAnsi="Times New Roman" w:cs="Times New Roman"/>
          <w:sz w:val="28"/>
          <w:szCs w:val="28"/>
          <w:lang w:eastAsia="lv-LV"/>
        </w:rPr>
        <w:t>ās</w:t>
      </w:r>
      <w:r w:rsidR="006F4D20" w:rsidRPr="00CF160E">
        <w:rPr>
          <w:rFonts w:ascii="Times New Roman" w:eastAsia="Times New Roman" w:hAnsi="Times New Roman" w:cs="Times New Roman"/>
          <w:sz w:val="28"/>
          <w:szCs w:val="28"/>
          <w:lang w:eastAsia="lv-LV"/>
        </w:rPr>
        <w:t xml:space="preserve"> </w:t>
      </w:r>
      <w:r w:rsidR="006F4D20" w:rsidRPr="00CF160E">
        <w:rPr>
          <w:rFonts w:ascii="Times New Roman" w:eastAsia="Times New Roman" w:hAnsi="Times New Roman" w:cs="Times New Roman"/>
          <w:spacing w:val="-3"/>
          <w:sz w:val="28"/>
          <w:szCs w:val="28"/>
          <w:lang w:eastAsia="lv-LV"/>
        </w:rPr>
        <w:t>elektroenerģij</w:t>
      </w:r>
      <w:r w:rsidR="006F4D20">
        <w:rPr>
          <w:rFonts w:ascii="Times New Roman" w:eastAsia="Times New Roman" w:hAnsi="Times New Roman" w:cs="Times New Roman"/>
          <w:spacing w:val="-3"/>
          <w:sz w:val="28"/>
          <w:szCs w:val="28"/>
          <w:lang w:eastAsia="lv-LV"/>
        </w:rPr>
        <w:t>as</w:t>
      </w:r>
      <w:r w:rsidR="006F4D20" w:rsidRPr="00CF160E">
        <w:rPr>
          <w:rFonts w:ascii="Times New Roman" w:eastAsia="Times New Roman" w:hAnsi="Times New Roman" w:cs="Times New Roman"/>
          <w:spacing w:val="-3"/>
          <w:sz w:val="28"/>
          <w:szCs w:val="28"/>
          <w:lang w:eastAsia="lv-LV"/>
        </w:rPr>
        <w:t xml:space="preserve"> obligātā iepirkuma</w:t>
      </w:r>
      <w:r w:rsidR="006F4D20">
        <w:rPr>
          <w:rFonts w:ascii="Times New Roman" w:eastAsia="Times New Roman" w:hAnsi="Times New Roman" w:cs="Times New Roman"/>
          <w:spacing w:val="-3"/>
          <w:sz w:val="28"/>
          <w:szCs w:val="28"/>
          <w:lang w:eastAsia="lv-LV"/>
        </w:rPr>
        <w:t xml:space="preserve"> </w:t>
      </w:r>
      <w:r w:rsidR="006F4D20" w:rsidRPr="00CF160E">
        <w:rPr>
          <w:rFonts w:ascii="Times New Roman" w:eastAsia="Times New Roman" w:hAnsi="Times New Roman" w:cs="Times New Roman"/>
          <w:sz w:val="28"/>
          <w:szCs w:val="28"/>
          <w:lang w:eastAsia="lv-LV"/>
        </w:rPr>
        <w:t>tiesīb</w:t>
      </w:r>
      <w:r w:rsidR="006F4D20">
        <w:rPr>
          <w:rFonts w:ascii="Times New Roman" w:eastAsia="Times New Roman" w:hAnsi="Times New Roman" w:cs="Times New Roman"/>
          <w:sz w:val="28"/>
          <w:szCs w:val="28"/>
          <w:lang w:eastAsia="lv-LV"/>
        </w:rPr>
        <w:t>ām</w:t>
      </w:r>
      <w:r w:rsidR="002C1B0B" w:rsidRPr="00CF160E">
        <w:rPr>
          <w:rFonts w:ascii="Times New Roman" w:eastAsia="Times New Roman" w:hAnsi="Times New Roman" w:cs="Times New Roman"/>
          <w:spacing w:val="-3"/>
          <w:sz w:val="28"/>
          <w:szCs w:val="28"/>
          <w:lang w:eastAsia="lv-LV"/>
        </w:rPr>
        <w:t>;</w:t>
      </w:r>
    </w:p>
    <w:p w14:paraId="094A39C4" w14:textId="081EBC51" w:rsidR="005009FD" w:rsidRPr="00CF160E" w:rsidRDefault="00223C7A" w:rsidP="001A1330">
      <w:pPr>
        <w:pStyle w:val="ListParagraph"/>
        <w:numPr>
          <w:ilvl w:val="1"/>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sz w:val="28"/>
          <w:szCs w:val="28"/>
          <w:lang w:eastAsia="lv-LV"/>
        </w:rPr>
      </w:pPr>
      <w:r w:rsidRPr="00CF160E">
        <w:rPr>
          <w:rFonts w:ascii="Times New Roman" w:eastAsia="Times New Roman" w:hAnsi="Times New Roman" w:cs="Times New Roman"/>
          <w:sz w:val="28"/>
          <w:szCs w:val="28"/>
          <w:lang w:eastAsia="lv-LV"/>
        </w:rPr>
        <w:t>no atjaunojamiem energoresursiem saražotās elektroenerģijas obligāti iepērkamā apjoma noteikšanas, īstenošanas un uzraudzības kārtību;</w:t>
      </w:r>
    </w:p>
    <w:p w14:paraId="7F96D4CA" w14:textId="0B75E357" w:rsidR="005009FD" w:rsidRPr="00CF160E" w:rsidRDefault="00223C7A" w:rsidP="001A1330">
      <w:pPr>
        <w:pStyle w:val="ListParagraph"/>
        <w:numPr>
          <w:ilvl w:val="1"/>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sz w:val="28"/>
          <w:szCs w:val="28"/>
          <w:lang w:eastAsia="lv-LV"/>
        </w:rPr>
      </w:pPr>
      <w:r w:rsidRPr="00CF160E">
        <w:rPr>
          <w:rFonts w:ascii="Times New Roman" w:eastAsia="Times New Roman" w:hAnsi="Times New Roman" w:cs="Times New Roman"/>
          <w:sz w:val="28"/>
          <w:szCs w:val="28"/>
          <w:lang w:eastAsia="lv-LV"/>
        </w:rPr>
        <w:t>no atjaunojamiem energoresursiem saražotās elektroenerģijas cenas noteikšanas kārtību atkarībā no energoresursu veida;</w:t>
      </w:r>
    </w:p>
    <w:p w14:paraId="7CC2BFC9" w14:textId="523F52DB" w:rsidR="00B04D3D" w:rsidRPr="00CF160E" w:rsidRDefault="0014596B" w:rsidP="001A1330">
      <w:pPr>
        <w:pStyle w:val="ListParagraph"/>
        <w:numPr>
          <w:ilvl w:val="1"/>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sz w:val="28"/>
          <w:szCs w:val="28"/>
          <w:lang w:eastAsia="lv-LV"/>
        </w:rPr>
      </w:pPr>
      <w:r w:rsidRPr="00CF160E">
        <w:rPr>
          <w:rFonts w:ascii="Times New Roman" w:hAnsi="Times New Roman" w:cs="Times New Roman"/>
          <w:sz w:val="28"/>
          <w:szCs w:val="28"/>
        </w:rPr>
        <w:t xml:space="preserve">obligātā iepirkuma apjoma noteikšanas, īstenošanas un uzraudzības kārtību, </w:t>
      </w:r>
      <w:r w:rsidR="00E96B32" w:rsidRPr="00CF160E">
        <w:rPr>
          <w:rFonts w:ascii="Times New Roman" w:hAnsi="Times New Roman" w:cs="Times New Roman"/>
          <w:sz w:val="28"/>
          <w:szCs w:val="28"/>
        </w:rPr>
        <w:t xml:space="preserve">kā arī </w:t>
      </w:r>
      <w:r w:rsidRPr="00CF160E">
        <w:rPr>
          <w:rFonts w:ascii="Times New Roman" w:hAnsi="Times New Roman" w:cs="Times New Roman"/>
          <w:sz w:val="28"/>
          <w:szCs w:val="28"/>
        </w:rPr>
        <w:t>obligātā iepirkuma apjoma izmaksu segšanas kārtību</w:t>
      </w:r>
      <w:r w:rsidR="002013E5" w:rsidRPr="00CF160E">
        <w:rPr>
          <w:rFonts w:ascii="Times New Roman" w:hAnsi="Times New Roman" w:cs="Times New Roman"/>
          <w:sz w:val="28"/>
          <w:szCs w:val="28"/>
        </w:rPr>
        <w:t>;</w:t>
      </w:r>
    </w:p>
    <w:p w14:paraId="586E3940" w14:textId="0367D535" w:rsidR="005009FD" w:rsidRPr="00CF160E" w:rsidRDefault="00223C7A" w:rsidP="001A1330">
      <w:pPr>
        <w:pStyle w:val="ListParagraph"/>
        <w:numPr>
          <w:ilvl w:val="1"/>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sz w:val="28"/>
          <w:szCs w:val="28"/>
          <w:lang w:eastAsia="lv-LV"/>
        </w:rPr>
      </w:pPr>
      <w:r w:rsidRPr="00CF160E">
        <w:rPr>
          <w:rFonts w:ascii="Times New Roman" w:eastAsia="Times New Roman" w:hAnsi="Times New Roman" w:cs="Times New Roman"/>
          <w:sz w:val="28"/>
          <w:szCs w:val="28"/>
          <w:lang w:eastAsia="lv-LV"/>
        </w:rPr>
        <w:t xml:space="preserve">kārtību, </w:t>
      </w:r>
      <w:r w:rsidR="006F4D20" w:rsidRPr="00504821">
        <w:rPr>
          <w:rFonts w:ascii="Times New Roman" w:hAnsi="Times New Roman" w:cs="Times New Roman"/>
          <w:sz w:val="28"/>
          <w:szCs w:val="28"/>
        </w:rPr>
        <w:t>kādā var atteikties no tiesībām pārdot saražoto elektroenerģiju obligātā iepirkuma ietvaros (turpmāk – obligātā iepirkuma tiesības)</w:t>
      </w:r>
      <w:r w:rsidRPr="00CF160E">
        <w:rPr>
          <w:rFonts w:ascii="Times New Roman" w:eastAsia="Times New Roman" w:hAnsi="Times New Roman" w:cs="Times New Roman"/>
          <w:sz w:val="28"/>
          <w:szCs w:val="28"/>
          <w:lang w:eastAsia="lv-LV"/>
        </w:rPr>
        <w:t>;</w:t>
      </w:r>
    </w:p>
    <w:p w14:paraId="17972D6F" w14:textId="25797592" w:rsidR="005009FD" w:rsidRPr="00CF160E" w:rsidRDefault="00223C7A" w:rsidP="001A1330">
      <w:pPr>
        <w:pStyle w:val="ListParagraph"/>
        <w:numPr>
          <w:ilvl w:val="1"/>
          <w:numId w:val="1"/>
        </w:numPr>
        <w:shd w:val="clear" w:color="auto" w:fill="FFFFFF"/>
        <w:tabs>
          <w:tab w:val="left" w:pos="993"/>
          <w:tab w:val="left" w:pos="1276"/>
        </w:tabs>
        <w:spacing w:after="0" w:line="240" w:lineRule="auto"/>
        <w:ind w:left="0" w:firstLine="709"/>
        <w:jc w:val="both"/>
        <w:rPr>
          <w:rFonts w:ascii="Times New Roman" w:hAnsi="Times New Roman" w:cs="Times New Roman"/>
          <w:sz w:val="28"/>
          <w:szCs w:val="28"/>
        </w:rPr>
      </w:pPr>
      <w:r w:rsidRPr="00CF160E">
        <w:rPr>
          <w:rFonts w:ascii="Times New Roman" w:eastAsia="Times New Roman" w:hAnsi="Times New Roman" w:cs="Times New Roman"/>
          <w:sz w:val="28"/>
          <w:szCs w:val="28"/>
          <w:lang w:eastAsia="lv-LV"/>
        </w:rPr>
        <w:t>pasākumus, lai veicinātu elektroenerģijas ražošanu no biomasas;</w:t>
      </w:r>
    </w:p>
    <w:p w14:paraId="1DB6C55B" w14:textId="6C0E780E" w:rsidR="005009FD" w:rsidRPr="00CF160E" w:rsidRDefault="00223C7A" w:rsidP="001A1330">
      <w:pPr>
        <w:pStyle w:val="ListParagraph"/>
        <w:numPr>
          <w:ilvl w:val="1"/>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sz w:val="28"/>
          <w:szCs w:val="28"/>
          <w:lang w:eastAsia="lv-LV"/>
        </w:rPr>
      </w:pPr>
      <w:bookmarkStart w:id="7" w:name="_Ref48923801"/>
      <w:r w:rsidRPr="00CF160E">
        <w:rPr>
          <w:rFonts w:ascii="Times New Roman" w:eastAsia="Times New Roman" w:hAnsi="Times New Roman" w:cs="Times New Roman"/>
          <w:sz w:val="28"/>
          <w:szCs w:val="28"/>
          <w:lang w:eastAsia="lv-LV"/>
        </w:rPr>
        <w:t>kārtību, kādā aptur valsts atbalsta izmaksu;</w:t>
      </w:r>
      <w:bookmarkEnd w:id="7"/>
    </w:p>
    <w:p w14:paraId="07BDF939" w14:textId="709A1357" w:rsidR="005009FD" w:rsidRPr="00CF160E" w:rsidRDefault="007E0D58" w:rsidP="001A1330">
      <w:pPr>
        <w:pStyle w:val="ListParagraph"/>
        <w:numPr>
          <w:ilvl w:val="1"/>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sz w:val="28"/>
          <w:szCs w:val="28"/>
          <w:lang w:eastAsia="lv-LV"/>
        </w:rPr>
      </w:pPr>
      <w:r w:rsidRPr="00CF160E">
        <w:rPr>
          <w:rFonts w:ascii="Times New Roman" w:hAnsi="Times New Roman" w:cs="Times New Roman"/>
          <w:sz w:val="28"/>
          <w:szCs w:val="28"/>
        </w:rPr>
        <w:t>pārkāpumus, par kuriem atceļamas tiesības pārdot no atjaunojamiem energoresursiem saražoto elektroenerģiju obligātā iepirkuma ietvaros, kā arī kārtību, kādā tās atceļamas</w:t>
      </w:r>
      <w:r w:rsidR="001451CF" w:rsidRPr="00CF160E">
        <w:rPr>
          <w:rFonts w:ascii="Times New Roman" w:hAnsi="Times New Roman" w:cs="Times New Roman"/>
          <w:sz w:val="28"/>
          <w:szCs w:val="28"/>
        </w:rPr>
        <w:t>;</w:t>
      </w:r>
    </w:p>
    <w:p w14:paraId="1E0EA5EC" w14:textId="27467149" w:rsidR="005009FD" w:rsidRPr="00CF160E" w:rsidRDefault="00223C7A" w:rsidP="0083140D">
      <w:pPr>
        <w:pStyle w:val="ListParagraph"/>
        <w:numPr>
          <w:ilvl w:val="1"/>
          <w:numId w:val="1"/>
        </w:numPr>
        <w:shd w:val="clear" w:color="auto" w:fill="FFFFFF"/>
        <w:tabs>
          <w:tab w:val="left" w:pos="1134"/>
        </w:tabs>
        <w:spacing w:after="0" w:line="240" w:lineRule="auto"/>
        <w:ind w:left="0" w:firstLine="709"/>
        <w:jc w:val="both"/>
        <w:rPr>
          <w:rFonts w:ascii="Times New Roman" w:hAnsi="Times New Roman" w:cs="Times New Roman"/>
          <w:sz w:val="28"/>
          <w:szCs w:val="28"/>
        </w:rPr>
      </w:pPr>
      <w:bookmarkStart w:id="8" w:name="_Ref48984582"/>
      <w:r w:rsidRPr="00CF160E">
        <w:rPr>
          <w:rFonts w:ascii="Times New Roman" w:hAnsi="Times New Roman" w:cs="Times New Roman"/>
          <w:sz w:val="28"/>
          <w:szCs w:val="28"/>
          <w:shd w:val="clear" w:color="auto" w:fill="FFFFFF"/>
        </w:rPr>
        <w:t>kārtību, kādā</w:t>
      </w:r>
      <w:r w:rsidR="00910223" w:rsidRPr="00CF160E">
        <w:rPr>
          <w:rFonts w:ascii="Times New Roman" w:hAnsi="Times New Roman" w:cs="Times New Roman"/>
          <w:sz w:val="28"/>
          <w:szCs w:val="28"/>
          <w:shd w:val="clear" w:color="auto" w:fill="FFFFFF"/>
        </w:rPr>
        <w:t xml:space="preserve"> Būvniecības valsts kontroles birojs (turpmāk – birojs)</w:t>
      </w:r>
      <w:r w:rsidRPr="00CF160E">
        <w:rPr>
          <w:rFonts w:ascii="Times New Roman" w:hAnsi="Times New Roman" w:cs="Times New Roman"/>
          <w:sz w:val="28"/>
          <w:szCs w:val="28"/>
          <w:shd w:val="clear" w:color="auto" w:fill="FFFFFF"/>
        </w:rPr>
        <w:t xml:space="preserve"> pārbauda lietderīgās siltumenerģijas izmantošanu, lai nodrošinātu atbilstību normatīvajos aktos noteiktajiem valsts atbalsta saņemšanas nosacījumiem;</w:t>
      </w:r>
      <w:bookmarkEnd w:id="8"/>
    </w:p>
    <w:p w14:paraId="70754636" w14:textId="504DDAD4" w:rsidR="007C36AE" w:rsidRPr="00CF160E" w:rsidRDefault="00726476" w:rsidP="00824498">
      <w:pPr>
        <w:pStyle w:val="ListParagraph"/>
        <w:numPr>
          <w:ilvl w:val="1"/>
          <w:numId w:val="1"/>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CF160E">
        <w:rPr>
          <w:rFonts w:ascii="Times New Roman" w:hAnsi="Times New Roman" w:cs="Times New Roman"/>
          <w:spacing w:val="-3"/>
          <w:sz w:val="28"/>
          <w:szCs w:val="28"/>
          <w:shd w:val="clear" w:color="auto" w:fill="FFFFFF"/>
        </w:rPr>
        <w:t>nosacījumus</w:t>
      </w:r>
      <w:r w:rsidRPr="00CF160E">
        <w:rPr>
          <w:rFonts w:ascii="Times New Roman" w:eastAsia="Times New Roman" w:hAnsi="Times New Roman" w:cs="Times New Roman"/>
          <w:spacing w:val="-3"/>
          <w:sz w:val="28"/>
          <w:szCs w:val="28"/>
          <w:lang w:eastAsia="lv-LV"/>
        </w:rPr>
        <w:t xml:space="preserve"> un metodiku nepamatoti vai nelikumīgi saņemtā valsts </w:t>
      </w:r>
      <w:r w:rsidRPr="00CF160E">
        <w:rPr>
          <w:rFonts w:ascii="Times New Roman" w:eastAsia="Times New Roman" w:hAnsi="Times New Roman" w:cs="Times New Roman"/>
          <w:sz w:val="28"/>
          <w:szCs w:val="28"/>
          <w:lang w:eastAsia="lv-LV"/>
        </w:rPr>
        <w:t xml:space="preserve">atbalsta </w:t>
      </w:r>
      <w:r w:rsidRPr="00CF160E">
        <w:rPr>
          <w:rFonts w:ascii="Times New Roman" w:hAnsi="Times New Roman" w:cs="Times New Roman"/>
          <w:sz w:val="28"/>
          <w:szCs w:val="28"/>
          <w:shd w:val="clear" w:color="auto" w:fill="FFFFFF"/>
        </w:rPr>
        <w:t>atgūšanai</w:t>
      </w:r>
      <w:r w:rsidRPr="00CF160E">
        <w:rPr>
          <w:rFonts w:ascii="Times New Roman" w:eastAsia="Times New Roman" w:hAnsi="Times New Roman" w:cs="Times New Roman"/>
          <w:sz w:val="28"/>
          <w:szCs w:val="28"/>
          <w:lang w:eastAsia="lv-LV"/>
        </w:rPr>
        <w:t xml:space="preserve"> par elektroenerģijas ražošanu no atjaunojamiem energoresursiem</w:t>
      </w:r>
      <w:r w:rsidR="00AE0DF0" w:rsidRPr="00CF160E">
        <w:rPr>
          <w:rFonts w:ascii="Times New Roman" w:eastAsia="Times New Roman" w:hAnsi="Times New Roman" w:cs="Times New Roman"/>
          <w:sz w:val="28"/>
          <w:szCs w:val="28"/>
          <w:lang w:eastAsia="lv-LV"/>
        </w:rPr>
        <w:t>.</w:t>
      </w:r>
    </w:p>
    <w:p w14:paraId="046CFFA2" w14:textId="77777777" w:rsidR="005009FD" w:rsidRPr="006F4D20" w:rsidRDefault="005009FD" w:rsidP="00B06162">
      <w:pPr>
        <w:shd w:val="clear" w:color="auto" w:fill="FFFFFF"/>
        <w:spacing w:after="0" w:line="240" w:lineRule="auto"/>
        <w:ind w:firstLine="709"/>
        <w:jc w:val="both"/>
        <w:rPr>
          <w:rFonts w:ascii="Times New Roman" w:eastAsia="Times New Roman" w:hAnsi="Times New Roman" w:cs="Times New Roman"/>
          <w:sz w:val="24"/>
          <w:szCs w:val="28"/>
          <w:lang w:eastAsia="lv-LV"/>
        </w:rPr>
      </w:pPr>
    </w:p>
    <w:p w14:paraId="649798C1" w14:textId="01E6906C" w:rsidR="005009FD" w:rsidRPr="00CF160E" w:rsidRDefault="00F81A08" w:rsidP="001A1330">
      <w:pPr>
        <w:pStyle w:val="ListParagraph"/>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sz w:val="28"/>
          <w:szCs w:val="28"/>
          <w:lang w:eastAsia="lv-LV"/>
        </w:rPr>
      </w:pPr>
      <w:bookmarkStart w:id="9" w:name="p3"/>
      <w:bookmarkStart w:id="10" w:name="p-442020"/>
      <w:bookmarkEnd w:id="9"/>
      <w:bookmarkEnd w:id="10"/>
      <w:r w:rsidRPr="00CF160E">
        <w:rPr>
          <w:rFonts w:ascii="Times New Roman" w:eastAsia="Times New Roman" w:hAnsi="Times New Roman" w:cs="Times New Roman"/>
          <w:sz w:val="28"/>
          <w:szCs w:val="28"/>
          <w:lang w:eastAsia="lv-LV"/>
        </w:rPr>
        <w:lastRenderedPageBreak/>
        <w:t>Š</w:t>
      </w:r>
      <w:r w:rsidR="00973CEA" w:rsidRPr="00CF160E">
        <w:rPr>
          <w:rFonts w:ascii="Times New Roman" w:eastAsia="Times New Roman" w:hAnsi="Times New Roman" w:cs="Times New Roman"/>
          <w:sz w:val="28"/>
          <w:szCs w:val="28"/>
          <w:lang w:eastAsia="lv-LV"/>
        </w:rPr>
        <w:t xml:space="preserve">ie </w:t>
      </w:r>
      <w:r w:rsidRPr="00CF160E">
        <w:rPr>
          <w:rFonts w:ascii="Times New Roman" w:eastAsia="Times New Roman" w:hAnsi="Times New Roman" w:cs="Times New Roman"/>
          <w:sz w:val="28"/>
          <w:szCs w:val="28"/>
          <w:lang w:eastAsia="lv-LV"/>
        </w:rPr>
        <w:t>noteikumi attiecas uz komersantu, kas o</w:t>
      </w:r>
      <w:r w:rsidR="00F95071" w:rsidRPr="00CF160E">
        <w:rPr>
          <w:rFonts w:ascii="Times New Roman" w:eastAsia="Times New Roman" w:hAnsi="Times New Roman" w:cs="Times New Roman"/>
          <w:sz w:val="28"/>
          <w:szCs w:val="28"/>
          <w:lang w:eastAsia="lv-LV"/>
        </w:rPr>
        <w:t>bligātā iepirkuma tiesības</w:t>
      </w:r>
      <w:r w:rsidR="00EE743A" w:rsidRPr="00CF160E">
        <w:rPr>
          <w:rFonts w:ascii="Times New Roman" w:eastAsia="Times New Roman" w:hAnsi="Times New Roman" w:cs="Times New Roman"/>
          <w:sz w:val="28"/>
          <w:szCs w:val="28"/>
          <w:lang w:eastAsia="lv-LV"/>
        </w:rPr>
        <w:t>:</w:t>
      </w:r>
    </w:p>
    <w:p w14:paraId="26CC1914" w14:textId="56AE14D4" w:rsidR="005009FD" w:rsidRPr="00CF160E" w:rsidRDefault="00F81A08" w:rsidP="0083140D">
      <w:pPr>
        <w:pStyle w:val="ListParagraph"/>
        <w:numPr>
          <w:ilvl w:val="1"/>
          <w:numId w:val="1"/>
        </w:numPr>
        <w:shd w:val="clear" w:color="auto" w:fill="FFFFFF"/>
        <w:tabs>
          <w:tab w:val="left" w:pos="993"/>
          <w:tab w:val="left" w:pos="1276"/>
        </w:tabs>
        <w:spacing w:after="0" w:line="240" w:lineRule="auto"/>
        <w:ind w:left="0" w:firstLine="709"/>
        <w:jc w:val="both"/>
        <w:rPr>
          <w:rFonts w:ascii="Times New Roman" w:hAnsi="Times New Roman" w:cs="Times New Roman"/>
          <w:spacing w:val="-3"/>
          <w:sz w:val="28"/>
          <w:szCs w:val="28"/>
        </w:rPr>
      </w:pPr>
      <w:bookmarkStart w:id="11" w:name="_Ref48913409"/>
      <w:r w:rsidRPr="00CF160E">
        <w:rPr>
          <w:rFonts w:ascii="Times New Roman" w:eastAsia="Times New Roman" w:hAnsi="Times New Roman" w:cs="Times New Roman"/>
          <w:spacing w:val="-2"/>
          <w:sz w:val="28"/>
          <w:szCs w:val="28"/>
          <w:lang w:eastAsia="lv-LV"/>
        </w:rPr>
        <w:t xml:space="preserve">ir </w:t>
      </w:r>
      <w:r w:rsidR="00EE743A" w:rsidRPr="00CF160E">
        <w:rPr>
          <w:rFonts w:ascii="Times New Roman" w:eastAsia="Times New Roman" w:hAnsi="Times New Roman" w:cs="Times New Roman"/>
          <w:spacing w:val="-2"/>
          <w:sz w:val="28"/>
          <w:szCs w:val="28"/>
          <w:lang w:eastAsia="lv-LV"/>
        </w:rPr>
        <w:t>lūdz</w:t>
      </w:r>
      <w:r w:rsidRPr="00CF160E">
        <w:rPr>
          <w:rFonts w:ascii="Times New Roman" w:eastAsia="Times New Roman" w:hAnsi="Times New Roman" w:cs="Times New Roman"/>
          <w:spacing w:val="-2"/>
          <w:sz w:val="28"/>
          <w:szCs w:val="28"/>
          <w:lang w:eastAsia="lv-LV"/>
        </w:rPr>
        <w:t>is</w:t>
      </w:r>
      <w:r w:rsidR="00EE743A" w:rsidRPr="00CF160E">
        <w:rPr>
          <w:rFonts w:ascii="Times New Roman" w:eastAsia="Times New Roman" w:hAnsi="Times New Roman" w:cs="Times New Roman"/>
          <w:spacing w:val="-2"/>
          <w:sz w:val="28"/>
          <w:szCs w:val="28"/>
          <w:lang w:eastAsia="lv-LV"/>
        </w:rPr>
        <w:t xml:space="preserve">, </w:t>
      </w:r>
      <w:r w:rsidR="00D64FCC" w:rsidRPr="00CF160E">
        <w:rPr>
          <w:rFonts w:ascii="Times New Roman" w:eastAsia="Times New Roman" w:hAnsi="Times New Roman" w:cs="Times New Roman"/>
          <w:spacing w:val="-2"/>
          <w:sz w:val="28"/>
          <w:szCs w:val="28"/>
          <w:lang w:eastAsia="lv-LV"/>
        </w:rPr>
        <w:t>iesniedzot</w:t>
      </w:r>
      <w:r w:rsidR="00223C7A" w:rsidRPr="00CF160E">
        <w:rPr>
          <w:rFonts w:ascii="Times New Roman" w:eastAsia="Times New Roman" w:hAnsi="Times New Roman" w:cs="Times New Roman"/>
          <w:spacing w:val="-2"/>
          <w:sz w:val="28"/>
          <w:szCs w:val="28"/>
          <w:lang w:eastAsia="lv-LV"/>
        </w:rPr>
        <w:t xml:space="preserve"> iesniegumu </w:t>
      </w:r>
      <w:r w:rsidR="00D64FCC" w:rsidRPr="00CF160E">
        <w:rPr>
          <w:rFonts w:ascii="Times New Roman" w:eastAsia="Times New Roman" w:hAnsi="Times New Roman" w:cs="Times New Roman"/>
          <w:spacing w:val="-2"/>
          <w:sz w:val="28"/>
          <w:szCs w:val="28"/>
          <w:lang w:eastAsia="lv-LV"/>
        </w:rPr>
        <w:t>par obligātā iepirkuma tiesību iegūšanu</w:t>
      </w:r>
      <w:r w:rsidR="00EE743A" w:rsidRPr="00CF160E">
        <w:rPr>
          <w:rFonts w:ascii="Times New Roman" w:hAnsi="Times New Roman" w:cs="Times New Roman"/>
          <w:spacing w:val="-3"/>
          <w:sz w:val="28"/>
          <w:szCs w:val="28"/>
        </w:rPr>
        <w:t xml:space="preserve"> atbilstoši normatīvajam regulējumam, kas </w:t>
      </w:r>
      <w:r w:rsidRPr="00CF160E">
        <w:rPr>
          <w:rFonts w:ascii="Times New Roman" w:hAnsi="Times New Roman" w:cs="Times New Roman"/>
          <w:spacing w:val="-3"/>
          <w:sz w:val="28"/>
          <w:szCs w:val="28"/>
        </w:rPr>
        <w:t>bijis</w:t>
      </w:r>
      <w:r w:rsidR="00EE743A" w:rsidRPr="00CF160E">
        <w:rPr>
          <w:rFonts w:ascii="Times New Roman" w:hAnsi="Times New Roman" w:cs="Times New Roman"/>
          <w:spacing w:val="-3"/>
          <w:sz w:val="28"/>
          <w:szCs w:val="28"/>
        </w:rPr>
        <w:t xml:space="preserve"> spēkā iesnieguma iesniegšanas brīdī</w:t>
      </w:r>
      <w:r w:rsidR="00223C7A" w:rsidRPr="00CF160E">
        <w:rPr>
          <w:rFonts w:ascii="Times New Roman" w:eastAsia="Times New Roman" w:hAnsi="Times New Roman" w:cs="Times New Roman"/>
          <w:spacing w:val="-3"/>
          <w:sz w:val="28"/>
          <w:szCs w:val="28"/>
          <w:lang w:eastAsia="lv-LV"/>
        </w:rPr>
        <w:t>;</w:t>
      </w:r>
      <w:bookmarkEnd w:id="11"/>
    </w:p>
    <w:p w14:paraId="7EEADC7E" w14:textId="5BD6759B" w:rsidR="005009FD" w:rsidRPr="00CF160E" w:rsidRDefault="00F81A08" w:rsidP="0083140D">
      <w:pPr>
        <w:pStyle w:val="ListParagraph"/>
        <w:numPr>
          <w:ilvl w:val="1"/>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spacing w:val="-2"/>
          <w:sz w:val="28"/>
          <w:szCs w:val="28"/>
          <w:lang w:eastAsia="lv-LV"/>
        </w:rPr>
      </w:pPr>
      <w:bookmarkStart w:id="12" w:name="_Ref48913086"/>
      <w:bookmarkStart w:id="13" w:name="_Ref48923336"/>
      <w:r w:rsidRPr="00CF160E">
        <w:rPr>
          <w:rFonts w:ascii="Times New Roman" w:eastAsia="Times New Roman" w:hAnsi="Times New Roman" w:cs="Times New Roman"/>
          <w:spacing w:val="-2"/>
          <w:sz w:val="28"/>
          <w:szCs w:val="28"/>
          <w:lang w:eastAsia="lv-LV"/>
        </w:rPr>
        <w:t xml:space="preserve">ir </w:t>
      </w:r>
      <w:r w:rsidR="00EE743A" w:rsidRPr="00CF160E">
        <w:rPr>
          <w:rFonts w:ascii="Times New Roman" w:hAnsi="Times New Roman" w:cs="Times New Roman"/>
          <w:spacing w:val="-2"/>
          <w:sz w:val="28"/>
          <w:szCs w:val="28"/>
        </w:rPr>
        <w:t>ieg</w:t>
      </w:r>
      <w:r w:rsidRPr="00CF160E">
        <w:rPr>
          <w:rFonts w:ascii="Times New Roman" w:hAnsi="Times New Roman" w:cs="Times New Roman"/>
          <w:spacing w:val="-2"/>
          <w:sz w:val="28"/>
          <w:szCs w:val="28"/>
        </w:rPr>
        <w:t>uvis</w:t>
      </w:r>
      <w:r w:rsidR="00EE743A" w:rsidRPr="00CF160E">
        <w:rPr>
          <w:rFonts w:ascii="Times New Roman" w:eastAsia="Times New Roman" w:hAnsi="Times New Roman" w:cs="Times New Roman"/>
          <w:spacing w:val="-2"/>
          <w:sz w:val="28"/>
          <w:szCs w:val="28"/>
          <w:lang w:eastAsia="lv-LV"/>
        </w:rPr>
        <w:t>, ja Ekonomikas ministrija (turpmāk</w:t>
      </w:r>
      <w:r w:rsidR="00F50387" w:rsidRPr="00CF160E">
        <w:rPr>
          <w:rFonts w:ascii="Times New Roman" w:eastAsia="Times New Roman" w:hAnsi="Times New Roman" w:cs="Times New Roman"/>
          <w:spacing w:val="-2"/>
          <w:sz w:val="28"/>
          <w:szCs w:val="28"/>
          <w:lang w:eastAsia="lv-LV"/>
        </w:rPr>
        <w:t> </w:t>
      </w:r>
      <w:r w:rsidR="00EE743A" w:rsidRPr="00CF160E">
        <w:rPr>
          <w:rFonts w:ascii="Times New Roman" w:eastAsia="Times New Roman" w:hAnsi="Times New Roman" w:cs="Times New Roman"/>
          <w:spacing w:val="-2"/>
          <w:sz w:val="28"/>
          <w:szCs w:val="28"/>
          <w:lang w:eastAsia="lv-LV"/>
        </w:rPr>
        <w:t xml:space="preserve">– </w:t>
      </w:r>
      <w:r w:rsidR="00223C7A" w:rsidRPr="00CF160E">
        <w:rPr>
          <w:rFonts w:ascii="Times New Roman" w:eastAsia="Times New Roman" w:hAnsi="Times New Roman" w:cs="Times New Roman"/>
          <w:spacing w:val="-2"/>
          <w:sz w:val="28"/>
          <w:szCs w:val="28"/>
          <w:lang w:eastAsia="lv-LV"/>
        </w:rPr>
        <w:t>ministrija</w:t>
      </w:r>
      <w:r w:rsidR="00EE743A" w:rsidRPr="00CF160E">
        <w:rPr>
          <w:rFonts w:ascii="Times New Roman" w:eastAsia="Times New Roman" w:hAnsi="Times New Roman" w:cs="Times New Roman"/>
          <w:spacing w:val="-2"/>
          <w:sz w:val="28"/>
          <w:szCs w:val="28"/>
          <w:lang w:eastAsia="lv-LV"/>
        </w:rPr>
        <w:t>) ir</w:t>
      </w:r>
      <w:r w:rsidR="00223C7A" w:rsidRPr="00CF160E">
        <w:rPr>
          <w:rFonts w:ascii="Times New Roman" w:eastAsia="Times New Roman" w:hAnsi="Times New Roman" w:cs="Times New Roman"/>
          <w:spacing w:val="-2"/>
          <w:sz w:val="28"/>
          <w:szCs w:val="28"/>
          <w:lang w:eastAsia="lv-LV"/>
        </w:rPr>
        <w:t xml:space="preserve"> pieņēmusi lēmumu par obligātā iepirkuma tiesību piešķiršanu;</w:t>
      </w:r>
      <w:bookmarkEnd w:id="12"/>
      <w:bookmarkEnd w:id="13"/>
    </w:p>
    <w:p w14:paraId="1319D1E0" w14:textId="714EBC28" w:rsidR="005009FD" w:rsidRPr="00CF160E" w:rsidRDefault="00EE743A" w:rsidP="0083140D">
      <w:pPr>
        <w:pStyle w:val="ListParagraph"/>
        <w:numPr>
          <w:ilvl w:val="1"/>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sz w:val="28"/>
          <w:szCs w:val="28"/>
          <w:lang w:eastAsia="lv-LV"/>
        </w:rPr>
      </w:pPr>
      <w:bookmarkStart w:id="14" w:name="_Ref48918045"/>
      <w:r w:rsidRPr="00CF160E">
        <w:rPr>
          <w:rFonts w:ascii="Times New Roman" w:hAnsi="Times New Roman" w:cs="Times New Roman"/>
          <w:sz w:val="28"/>
          <w:szCs w:val="28"/>
        </w:rPr>
        <w:t>īsteno</w:t>
      </w:r>
      <w:r w:rsidRPr="00CF160E">
        <w:rPr>
          <w:rFonts w:ascii="Times New Roman" w:eastAsia="Times New Roman" w:hAnsi="Times New Roman" w:cs="Times New Roman"/>
          <w:sz w:val="28"/>
          <w:szCs w:val="28"/>
          <w:lang w:eastAsia="lv-LV"/>
        </w:rPr>
        <w:t xml:space="preserve">, pamatojoties uz </w:t>
      </w:r>
      <w:r w:rsidR="00D64FCC" w:rsidRPr="00CF160E">
        <w:rPr>
          <w:rFonts w:ascii="Times New Roman" w:eastAsia="Times New Roman" w:hAnsi="Times New Roman" w:cs="Times New Roman"/>
          <w:sz w:val="28"/>
          <w:szCs w:val="28"/>
          <w:lang w:eastAsia="lv-LV"/>
        </w:rPr>
        <w:t>līgumu</w:t>
      </w:r>
      <w:r w:rsidR="00223C7A" w:rsidRPr="00CF160E">
        <w:rPr>
          <w:rFonts w:ascii="Times New Roman" w:eastAsia="Times New Roman" w:hAnsi="Times New Roman" w:cs="Times New Roman"/>
          <w:sz w:val="28"/>
          <w:szCs w:val="28"/>
          <w:lang w:eastAsia="lv-LV"/>
        </w:rPr>
        <w:t>,</w:t>
      </w:r>
      <w:r w:rsidR="00D64FCC" w:rsidRPr="00CF160E">
        <w:rPr>
          <w:rFonts w:ascii="Times New Roman" w:eastAsia="Times New Roman" w:hAnsi="Times New Roman" w:cs="Times New Roman"/>
          <w:sz w:val="28"/>
          <w:szCs w:val="28"/>
          <w:lang w:eastAsia="lv-LV"/>
        </w:rPr>
        <w:t xml:space="preserve"> kas noslēgts starp komersan</w:t>
      </w:r>
      <w:r w:rsidR="008F4FA9" w:rsidRPr="00CF160E">
        <w:rPr>
          <w:rFonts w:ascii="Times New Roman" w:eastAsia="Times New Roman" w:hAnsi="Times New Roman" w:cs="Times New Roman"/>
          <w:sz w:val="28"/>
          <w:szCs w:val="28"/>
          <w:lang w:eastAsia="lv-LV"/>
        </w:rPr>
        <w:t>t</w:t>
      </w:r>
      <w:r w:rsidR="00D64FCC" w:rsidRPr="00CF160E">
        <w:rPr>
          <w:rFonts w:ascii="Times New Roman" w:eastAsia="Times New Roman" w:hAnsi="Times New Roman" w:cs="Times New Roman"/>
          <w:sz w:val="28"/>
          <w:szCs w:val="28"/>
          <w:lang w:eastAsia="lv-LV"/>
        </w:rPr>
        <w:t>u un publisko tirgotāju, ņemot vērā</w:t>
      </w:r>
      <w:r w:rsidR="00223C7A" w:rsidRPr="00CF160E">
        <w:rPr>
          <w:rFonts w:ascii="Times New Roman" w:eastAsia="Times New Roman" w:hAnsi="Times New Roman" w:cs="Times New Roman"/>
          <w:sz w:val="28"/>
          <w:szCs w:val="28"/>
          <w:lang w:eastAsia="lv-LV"/>
        </w:rPr>
        <w:t xml:space="preserve"> </w:t>
      </w:r>
      <w:r w:rsidR="001A1330" w:rsidRPr="00CF160E">
        <w:rPr>
          <w:rFonts w:ascii="Times New Roman" w:eastAsia="Times New Roman" w:hAnsi="Times New Roman" w:cs="Times New Roman"/>
          <w:sz w:val="28"/>
          <w:szCs w:val="28"/>
          <w:lang w:eastAsia="lv-LV"/>
        </w:rPr>
        <w:t xml:space="preserve">šo noteikumu </w:t>
      </w:r>
      <w:r w:rsidR="00D24929" w:rsidRPr="00CF160E">
        <w:rPr>
          <w:rFonts w:ascii="Times New Roman" w:eastAsia="Times New Roman" w:hAnsi="Times New Roman" w:cs="Times New Roman"/>
          <w:sz w:val="28"/>
          <w:szCs w:val="28"/>
          <w:lang w:eastAsia="lv-LV"/>
        </w:rPr>
        <w:fldChar w:fldCharType="begin"/>
      </w:r>
      <w:r w:rsidR="00D24929" w:rsidRPr="00CF160E">
        <w:rPr>
          <w:rFonts w:ascii="Times New Roman" w:eastAsia="Times New Roman" w:hAnsi="Times New Roman" w:cs="Times New Roman"/>
          <w:sz w:val="28"/>
          <w:szCs w:val="28"/>
          <w:lang w:eastAsia="lv-LV"/>
        </w:rPr>
        <w:instrText xml:space="preserve"> REF _Ref48923336 \w \h </w:instrText>
      </w:r>
      <w:r w:rsidR="00FA368F" w:rsidRPr="00CF160E">
        <w:rPr>
          <w:rFonts w:ascii="Times New Roman" w:eastAsia="Times New Roman" w:hAnsi="Times New Roman" w:cs="Times New Roman"/>
          <w:sz w:val="28"/>
          <w:szCs w:val="28"/>
          <w:lang w:eastAsia="lv-LV"/>
        </w:rPr>
        <w:instrText xml:space="preserve"> \* MERGEFORMAT </w:instrText>
      </w:r>
      <w:r w:rsidR="00D24929" w:rsidRPr="00CF160E">
        <w:rPr>
          <w:rFonts w:ascii="Times New Roman" w:eastAsia="Times New Roman" w:hAnsi="Times New Roman" w:cs="Times New Roman"/>
          <w:sz w:val="28"/>
          <w:szCs w:val="28"/>
          <w:lang w:eastAsia="lv-LV"/>
        </w:rPr>
      </w:r>
      <w:r w:rsidR="00D24929"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2.2</w:t>
      </w:r>
      <w:r w:rsidR="00D24929" w:rsidRPr="00CF160E">
        <w:rPr>
          <w:rFonts w:ascii="Times New Roman" w:eastAsia="Times New Roman" w:hAnsi="Times New Roman" w:cs="Times New Roman"/>
          <w:sz w:val="28"/>
          <w:szCs w:val="28"/>
          <w:lang w:eastAsia="lv-LV"/>
        </w:rPr>
        <w:fldChar w:fldCharType="end"/>
      </w:r>
      <w:r w:rsidR="00B31D66" w:rsidRPr="00CF160E">
        <w:rPr>
          <w:rFonts w:ascii="Times New Roman" w:eastAsia="Times New Roman" w:hAnsi="Times New Roman" w:cs="Times New Roman"/>
          <w:sz w:val="28"/>
          <w:szCs w:val="28"/>
          <w:lang w:eastAsia="lv-LV"/>
        </w:rPr>
        <w:t>. </w:t>
      </w:r>
      <w:r w:rsidR="00223C7A" w:rsidRPr="00CF160E">
        <w:rPr>
          <w:rFonts w:ascii="Times New Roman" w:eastAsia="Times New Roman" w:hAnsi="Times New Roman" w:cs="Times New Roman"/>
          <w:sz w:val="28"/>
          <w:szCs w:val="28"/>
          <w:lang w:eastAsia="lv-LV"/>
        </w:rPr>
        <w:t xml:space="preserve">apakšpunktā </w:t>
      </w:r>
      <w:r w:rsidR="00B76721" w:rsidRPr="00CF160E">
        <w:rPr>
          <w:rFonts w:ascii="Times New Roman" w:eastAsia="Times New Roman" w:hAnsi="Times New Roman" w:cs="Times New Roman"/>
          <w:sz w:val="28"/>
          <w:szCs w:val="28"/>
          <w:lang w:eastAsia="lv-LV"/>
        </w:rPr>
        <w:t>minē</w:t>
      </w:r>
      <w:r w:rsidR="00223C7A" w:rsidRPr="00CF160E">
        <w:rPr>
          <w:rFonts w:ascii="Times New Roman" w:eastAsia="Times New Roman" w:hAnsi="Times New Roman" w:cs="Times New Roman"/>
          <w:sz w:val="28"/>
          <w:szCs w:val="28"/>
          <w:lang w:eastAsia="lv-LV"/>
        </w:rPr>
        <w:t>to lēmumu</w:t>
      </w:r>
      <w:r w:rsidR="00E94C18" w:rsidRPr="00CF160E">
        <w:rPr>
          <w:rFonts w:ascii="Times New Roman" w:eastAsia="Times New Roman" w:hAnsi="Times New Roman" w:cs="Times New Roman"/>
          <w:sz w:val="28"/>
          <w:szCs w:val="28"/>
          <w:lang w:eastAsia="lv-LV"/>
        </w:rPr>
        <w:t xml:space="preserve"> </w:t>
      </w:r>
      <w:r w:rsidR="00DE1C7C" w:rsidRPr="00CF160E">
        <w:rPr>
          <w:rFonts w:ascii="Times New Roman" w:eastAsia="Times New Roman" w:hAnsi="Times New Roman" w:cs="Times New Roman"/>
          <w:sz w:val="28"/>
          <w:szCs w:val="28"/>
          <w:lang w:eastAsia="lv-LV"/>
        </w:rPr>
        <w:t>un tā grozījum</w:t>
      </w:r>
      <w:r w:rsidR="00451F27" w:rsidRPr="00CF160E">
        <w:rPr>
          <w:rFonts w:ascii="Times New Roman" w:eastAsia="Times New Roman" w:hAnsi="Times New Roman" w:cs="Times New Roman"/>
          <w:sz w:val="28"/>
          <w:szCs w:val="28"/>
          <w:lang w:eastAsia="lv-LV"/>
        </w:rPr>
        <w:t>us</w:t>
      </w:r>
      <w:r w:rsidR="00223C7A" w:rsidRPr="00CF160E">
        <w:rPr>
          <w:rFonts w:ascii="Times New Roman" w:eastAsia="Times New Roman" w:hAnsi="Times New Roman" w:cs="Times New Roman"/>
          <w:sz w:val="28"/>
          <w:szCs w:val="28"/>
          <w:lang w:eastAsia="lv-LV"/>
        </w:rPr>
        <w:t>.</w:t>
      </w:r>
      <w:bookmarkEnd w:id="14"/>
    </w:p>
    <w:p w14:paraId="60953AD7" w14:textId="77777777" w:rsidR="005009FD" w:rsidRPr="00CF160E" w:rsidRDefault="005009FD" w:rsidP="00B0616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7FF3A59" w14:textId="298D4D1F" w:rsidR="005009FD" w:rsidRPr="00CF160E" w:rsidRDefault="004A6195" w:rsidP="001A1330">
      <w:pPr>
        <w:pStyle w:val="ListParagraph"/>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sz w:val="28"/>
          <w:szCs w:val="28"/>
          <w:lang w:eastAsia="lv-LV"/>
        </w:rPr>
      </w:pPr>
      <w:r w:rsidRPr="00CF160E">
        <w:rPr>
          <w:rFonts w:ascii="Times New Roman" w:eastAsia="Times New Roman" w:hAnsi="Times New Roman" w:cs="Times New Roman"/>
          <w:sz w:val="28"/>
          <w:szCs w:val="28"/>
          <w:lang w:eastAsia="lv-LV"/>
        </w:rPr>
        <w:t>Obligātā iepirkuma tiesības komersantiem</w:t>
      </w:r>
      <w:r w:rsidR="008920B4" w:rsidRPr="00CF160E">
        <w:rPr>
          <w:rFonts w:ascii="Times New Roman" w:eastAsia="Times New Roman" w:hAnsi="Times New Roman" w:cs="Times New Roman"/>
          <w:sz w:val="28"/>
          <w:szCs w:val="28"/>
          <w:lang w:eastAsia="lv-LV"/>
        </w:rPr>
        <w:t xml:space="preserve"> ir attiecināmas uz</w:t>
      </w:r>
      <w:r w:rsidR="00430841" w:rsidRPr="00CF160E">
        <w:rPr>
          <w:rFonts w:ascii="Times New Roman" w:eastAsia="Times New Roman" w:hAnsi="Times New Roman" w:cs="Times New Roman"/>
          <w:sz w:val="28"/>
          <w:szCs w:val="28"/>
          <w:lang w:eastAsia="lv-LV"/>
        </w:rPr>
        <w:t xml:space="preserve"> e</w:t>
      </w:r>
      <w:r w:rsidR="00223C7A" w:rsidRPr="00CF160E">
        <w:rPr>
          <w:rFonts w:ascii="Times New Roman" w:eastAsia="Times New Roman" w:hAnsi="Times New Roman" w:cs="Times New Roman"/>
          <w:sz w:val="28"/>
          <w:szCs w:val="28"/>
          <w:lang w:eastAsia="lv-LV"/>
        </w:rPr>
        <w:t>lektroenerģij</w:t>
      </w:r>
      <w:r w:rsidR="00430841" w:rsidRPr="00CF160E">
        <w:rPr>
          <w:rFonts w:ascii="Times New Roman" w:eastAsia="Times New Roman" w:hAnsi="Times New Roman" w:cs="Times New Roman"/>
          <w:sz w:val="28"/>
          <w:szCs w:val="28"/>
          <w:lang w:eastAsia="lv-LV"/>
        </w:rPr>
        <w:t>u</w:t>
      </w:r>
      <w:r w:rsidR="008920B4" w:rsidRPr="00CF160E">
        <w:rPr>
          <w:rFonts w:ascii="Times New Roman" w:eastAsia="Times New Roman" w:hAnsi="Times New Roman" w:cs="Times New Roman"/>
          <w:sz w:val="28"/>
          <w:szCs w:val="28"/>
          <w:lang w:eastAsia="lv-LV"/>
        </w:rPr>
        <w:t xml:space="preserve">, kas </w:t>
      </w:r>
      <w:r w:rsidR="00223C7A" w:rsidRPr="00CF160E">
        <w:rPr>
          <w:rFonts w:ascii="Times New Roman" w:eastAsia="Times New Roman" w:hAnsi="Times New Roman" w:cs="Times New Roman"/>
          <w:sz w:val="28"/>
          <w:szCs w:val="28"/>
          <w:lang w:eastAsia="lv-LV"/>
        </w:rPr>
        <w:t>ražo</w:t>
      </w:r>
      <w:r w:rsidR="008920B4" w:rsidRPr="00CF160E">
        <w:rPr>
          <w:rFonts w:ascii="Times New Roman" w:eastAsia="Times New Roman" w:hAnsi="Times New Roman" w:cs="Times New Roman"/>
          <w:sz w:val="28"/>
          <w:szCs w:val="28"/>
          <w:lang w:eastAsia="lv-LV"/>
        </w:rPr>
        <w:t>ta</w:t>
      </w:r>
      <w:r w:rsidR="00223C7A" w:rsidRPr="00CF160E">
        <w:rPr>
          <w:rFonts w:ascii="Times New Roman" w:eastAsia="Times New Roman" w:hAnsi="Times New Roman" w:cs="Times New Roman"/>
          <w:sz w:val="28"/>
          <w:szCs w:val="28"/>
          <w:lang w:eastAsia="lv-LV"/>
        </w:rPr>
        <w:t xml:space="preserve"> no </w:t>
      </w:r>
      <w:r w:rsidR="00C06CE7" w:rsidRPr="00CF160E">
        <w:rPr>
          <w:rFonts w:ascii="Times New Roman" w:eastAsia="Times New Roman" w:hAnsi="Times New Roman" w:cs="Times New Roman"/>
          <w:sz w:val="28"/>
          <w:szCs w:val="28"/>
          <w:lang w:eastAsia="lv-LV"/>
        </w:rPr>
        <w:t xml:space="preserve">šādiem </w:t>
      </w:r>
      <w:r w:rsidR="00223C7A" w:rsidRPr="00CF160E">
        <w:rPr>
          <w:rFonts w:ascii="Times New Roman" w:eastAsia="Times New Roman" w:hAnsi="Times New Roman" w:cs="Times New Roman"/>
          <w:sz w:val="28"/>
          <w:szCs w:val="28"/>
          <w:lang w:eastAsia="lv-LV"/>
        </w:rPr>
        <w:t>atjaunojamiem energoresursiem:</w:t>
      </w:r>
    </w:p>
    <w:p w14:paraId="756E45EA" w14:textId="2CD46405" w:rsidR="005009FD" w:rsidRPr="00CF160E" w:rsidRDefault="00223C7A" w:rsidP="0083140D">
      <w:pPr>
        <w:pStyle w:val="ListParagraph"/>
        <w:numPr>
          <w:ilvl w:val="1"/>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sz w:val="28"/>
          <w:szCs w:val="28"/>
          <w:lang w:eastAsia="lv-LV"/>
        </w:rPr>
      </w:pPr>
      <w:r w:rsidRPr="00CF160E">
        <w:rPr>
          <w:rFonts w:ascii="Times New Roman" w:hAnsi="Times New Roman" w:cs="Times New Roman"/>
          <w:sz w:val="28"/>
          <w:szCs w:val="28"/>
        </w:rPr>
        <w:t>hidroenerģija</w:t>
      </w:r>
      <w:r w:rsidRPr="00CF160E">
        <w:rPr>
          <w:rFonts w:ascii="Times New Roman" w:eastAsia="Times New Roman" w:hAnsi="Times New Roman" w:cs="Times New Roman"/>
          <w:sz w:val="28"/>
          <w:szCs w:val="28"/>
          <w:lang w:eastAsia="lv-LV"/>
        </w:rPr>
        <w:t>;</w:t>
      </w:r>
    </w:p>
    <w:p w14:paraId="227D1D31" w14:textId="45A6CD3D" w:rsidR="005009FD" w:rsidRPr="00CF160E" w:rsidRDefault="00223C7A" w:rsidP="0083140D">
      <w:pPr>
        <w:pStyle w:val="ListParagraph"/>
        <w:numPr>
          <w:ilvl w:val="1"/>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sz w:val="28"/>
          <w:szCs w:val="28"/>
          <w:lang w:eastAsia="lv-LV"/>
        </w:rPr>
      </w:pPr>
      <w:bookmarkStart w:id="15" w:name="_Ref48917486"/>
      <w:r w:rsidRPr="00CF160E">
        <w:rPr>
          <w:rFonts w:ascii="Times New Roman" w:hAnsi="Times New Roman" w:cs="Times New Roman"/>
          <w:sz w:val="28"/>
          <w:szCs w:val="28"/>
        </w:rPr>
        <w:t>biogāze</w:t>
      </w:r>
      <w:r w:rsidR="00F433BB" w:rsidRPr="00CF160E">
        <w:rPr>
          <w:rFonts w:ascii="Times New Roman" w:eastAsia="Times New Roman" w:hAnsi="Times New Roman" w:cs="Times New Roman"/>
          <w:sz w:val="28"/>
          <w:szCs w:val="28"/>
          <w:lang w:eastAsia="lv-LV"/>
        </w:rPr>
        <w:t>, tostarp poligonu gāze</w:t>
      </w:r>
      <w:r w:rsidRPr="00CF160E">
        <w:rPr>
          <w:rFonts w:ascii="Times New Roman" w:eastAsia="Times New Roman" w:hAnsi="Times New Roman" w:cs="Times New Roman"/>
          <w:sz w:val="28"/>
          <w:szCs w:val="28"/>
          <w:lang w:eastAsia="lv-LV"/>
        </w:rPr>
        <w:t>;</w:t>
      </w:r>
      <w:bookmarkEnd w:id="15"/>
    </w:p>
    <w:p w14:paraId="34D5ABF4" w14:textId="11013098" w:rsidR="005009FD" w:rsidRPr="00CF160E" w:rsidRDefault="00223C7A" w:rsidP="0083140D">
      <w:pPr>
        <w:pStyle w:val="ListParagraph"/>
        <w:numPr>
          <w:ilvl w:val="1"/>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sz w:val="28"/>
          <w:szCs w:val="28"/>
          <w:lang w:eastAsia="lv-LV"/>
        </w:rPr>
      </w:pPr>
      <w:bookmarkStart w:id="16" w:name="_Ref48913395"/>
      <w:r w:rsidRPr="00CF160E">
        <w:rPr>
          <w:rFonts w:ascii="Times New Roman" w:hAnsi="Times New Roman" w:cs="Times New Roman"/>
          <w:sz w:val="28"/>
          <w:szCs w:val="28"/>
        </w:rPr>
        <w:t>jebkāda</w:t>
      </w:r>
      <w:r w:rsidRPr="00CF160E">
        <w:rPr>
          <w:rFonts w:ascii="Times New Roman" w:eastAsia="Times New Roman" w:hAnsi="Times New Roman" w:cs="Times New Roman"/>
          <w:sz w:val="28"/>
          <w:szCs w:val="28"/>
          <w:lang w:eastAsia="lv-LV"/>
        </w:rPr>
        <w:t xml:space="preserve"> veida cietā</w:t>
      </w:r>
      <w:r w:rsidR="003E0BFE" w:rsidRPr="00CF160E">
        <w:rPr>
          <w:rFonts w:ascii="Times New Roman" w:eastAsia="Times New Roman" w:hAnsi="Times New Roman" w:cs="Times New Roman"/>
          <w:sz w:val="28"/>
          <w:szCs w:val="28"/>
          <w:lang w:eastAsia="lv-LV"/>
        </w:rPr>
        <w:t xml:space="preserve"> vai šķidrā</w:t>
      </w:r>
      <w:r w:rsidRPr="00CF160E">
        <w:rPr>
          <w:rFonts w:ascii="Times New Roman" w:eastAsia="Times New Roman" w:hAnsi="Times New Roman" w:cs="Times New Roman"/>
          <w:sz w:val="28"/>
          <w:szCs w:val="28"/>
          <w:lang w:eastAsia="lv-LV"/>
        </w:rPr>
        <w:t xml:space="preserve"> biomasa;</w:t>
      </w:r>
      <w:bookmarkEnd w:id="16"/>
    </w:p>
    <w:p w14:paraId="22E21912" w14:textId="080F1CD3" w:rsidR="005009FD" w:rsidRPr="00CF160E" w:rsidRDefault="00223C7A" w:rsidP="0083140D">
      <w:pPr>
        <w:pStyle w:val="ListParagraph"/>
        <w:numPr>
          <w:ilvl w:val="1"/>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sz w:val="28"/>
          <w:szCs w:val="28"/>
          <w:lang w:eastAsia="lv-LV"/>
        </w:rPr>
      </w:pPr>
      <w:bookmarkStart w:id="17" w:name="_Ref48915554"/>
      <w:r w:rsidRPr="00CF160E">
        <w:rPr>
          <w:rFonts w:ascii="Times New Roman" w:eastAsia="Times New Roman" w:hAnsi="Times New Roman" w:cs="Times New Roman"/>
          <w:sz w:val="28"/>
          <w:szCs w:val="28"/>
          <w:lang w:eastAsia="lv-LV"/>
        </w:rPr>
        <w:t>vēja enerģija, ja vēja elektrostacijā uzstādītā elektriskā jauda nepārsniedz 0,25</w:t>
      </w:r>
      <w:r w:rsidR="003700F7" w:rsidRPr="00CF160E">
        <w:rPr>
          <w:rFonts w:ascii="Times New Roman" w:eastAsia="Times New Roman" w:hAnsi="Times New Roman" w:cs="Times New Roman"/>
          <w:sz w:val="28"/>
          <w:szCs w:val="28"/>
          <w:lang w:eastAsia="lv-LV"/>
        </w:rPr>
        <w:t> MW</w:t>
      </w:r>
      <w:proofErr w:type="gramStart"/>
      <w:r w:rsidRPr="00CF160E">
        <w:rPr>
          <w:rFonts w:ascii="Times New Roman" w:eastAsia="Times New Roman" w:hAnsi="Times New Roman" w:cs="Times New Roman"/>
          <w:sz w:val="28"/>
          <w:szCs w:val="28"/>
          <w:lang w:eastAsia="lv-LV"/>
        </w:rPr>
        <w:t xml:space="preserve"> un</w:t>
      </w:r>
      <w:proofErr w:type="gramEnd"/>
      <w:r w:rsidRPr="00CF160E">
        <w:rPr>
          <w:rFonts w:ascii="Times New Roman" w:eastAsia="Times New Roman" w:hAnsi="Times New Roman" w:cs="Times New Roman"/>
          <w:sz w:val="28"/>
          <w:szCs w:val="28"/>
          <w:lang w:eastAsia="lv-LV"/>
        </w:rPr>
        <w:t xml:space="preserve"> tā ir pieslēgta pie 20/0,4</w:t>
      </w:r>
      <w:r w:rsidR="00F50387" w:rsidRPr="00CF160E">
        <w:rPr>
          <w:rFonts w:ascii="Times New Roman" w:eastAsia="Times New Roman" w:hAnsi="Times New Roman" w:cs="Times New Roman"/>
          <w:sz w:val="28"/>
          <w:szCs w:val="28"/>
          <w:lang w:eastAsia="lv-LV"/>
        </w:rPr>
        <w:t> </w:t>
      </w:r>
      <w:r w:rsidRPr="00CF160E">
        <w:rPr>
          <w:rFonts w:ascii="Times New Roman" w:eastAsia="Times New Roman" w:hAnsi="Times New Roman" w:cs="Times New Roman"/>
          <w:sz w:val="28"/>
          <w:szCs w:val="28"/>
          <w:lang w:eastAsia="lv-LV"/>
        </w:rPr>
        <w:t>kV elektroenerģijas sadales sistēmas operatora transformatora 0,4</w:t>
      </w:r>
      <w:r w:rsidR="00F50387" w:rsidRPr="00CF160E">
        <w:rPr>
          <w:rFonts w:ascii="Times New Roman" w:eastAsia="Times New Roman" w:hAnsi="Times New Roman" w:cs="Times New Roman"/>
          <w:sz w:val="28"/>
          <w:szCs w:val="28"/>
          <w:lang w:eastAsia="lv-LV"/>
        </w:rPr>
        <w:t> </w:t>
      </w:r>
      <w:r w:rsidRPr="00CF160E">
        <w:rPr>
          <w:rFonts w:ascii="Times New Roman" w:eastAsia="Times New Roman" w:hAnsi="Times New Roman" w:cs="Times New Roman"/>
          <w:sz w:val="28"/>
          <w:szCs w:val="28"/>
          <w:lang w:eastAsia="lv-LV"/>
        </w:rPr>
        <w:t>kV pusē;</w:t>
      </w:r>
      <w:bookmarkEnd w:id="17"/>
    </w:p>
    <w:p w14:paraId="62CFBF5C" w14:textId="31712E92" w:rsidR="007501A0" w:rsidRPr="00CF160E" w:rsidRDefault="00223C7A" w:rsidP="0083140D">
      <w:pPr>
        <w:pStyle w:val="ListParagraph"/>
        <w:numPr>
          <w:ilvl w:val="1"/>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sz w:val="28"/>
          <w:szCs w:val="28"/>
          <w:lang w:eastAsia="lv-LV"/>
        </w:rPr>
      </w:pPr>
      <w:bookmarkStart w:id="18" w:name="_Ref48915625"/>
      <w:r w:rsidRPr="00CF160E">
        <w:rPr>
          <w:rFonts w:ascii="Times New Roman" w:eastAsia="Times New Roman" w:hAnsi="Times New Roman" w:cs="Times New Roman"/>
          <w:sz w:val="28"/>
          <w:szCs w:val="28"/>
          <w:lang w:eastAsia="lv-LV"/>
        </w:rPr>
        <w:t xml:space="preserve">vēja enerģija, ja elektroenerģija tiek ražota elektrostacijās, kas </w:t>
      </w:r>
      <w:proofErr w:type="gramStart"/>
      <w:r w:rsidRPr="00CF160E">
        <w:rPr>
          <w:rFonts w:ascii="Times New Roman" w:eastAsia="Times New Roman" w:hAnsi="Times New Roman" w:cs="Times New Roman"/>
          <w:sz w:val="28"/>
          <w:szCs w:val="28"/>
          <w:lang w:eastAsia="lv-LV"/>
        </w:rPr>
        <w:t xml:space="preserve">nav minētas </w:t>
      </w:r>
      <w:r w:rsidR="001A1330" w:rsidRPr="00CF160E">
        <w:rPr>
          <w:rFonts w:ascii="Times New Roman" w:eastAsia="Times New Roman" w:hAnsi="Times New Roman" w:cs="Times New Roman"/>
          <w:sz w:val="28"/>
          <w:szCs w:val="28"/>
          <w:lang w:eastAsia="lv-LV"/>
        </w:rPr>
        <w:t>šo noteikumu</w:t>
      </w:r>
      <w:proofErr w:type="gramEnd"/>
      <w:r w:rsidR="001A1330"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3.4</w:t>
      </w:r>
      <w:r w:rsidR="00B31D66" w:rsidRPr="00CF160E">
        <w:rPr>
          <w:rFonts w:ascii="Times New Roman" w:eastAsia="Times New Roman" w:hAnsi="Times New Roman" w:cs="Times New Roman"/>
          <w:sz w:val="28"/>
          <w:szCs w:val="28"/>
          <w:lang w:eastAsia="lv-LV"/>
        </w:rPr>
        <w:t>. </w:t>
      </w:r>
      <w:r w:rsidRPr="00CF160E">
        <w:rPr>
          <w:rFonts w:ascii="Times New Roman" w:eastAsia="Times New Roman" w:hAnsi="Times New Roman" w:cs="Times New Roman"/>
          <w:sz w:val="28"/>
          <w:szCs w:val="28"/>
          <w:lang w:eastAsia="lv-LV"/>
        </w:rPr>
        <w:t>apakšpunktā</w:t>
      </w:r>
      <w:r w:rsidR="00B2277F" w:rsidRPr="00CF160E">
        <w:rPr>
          <w:rFonts w:ascii="Times New Roman" w:eastAsia="Times New Roman" w:hAnsi="Times New Roman" w:cs="Times New Roman"/>
          <w:sz w:val="28"/>
          <w:szCs w:val="28"/>
          <w:lang w:eastAsia="lv-LV"/>
        </w:rPr>
        <w:t>.</w:t>
      </w:r>
      <w:bookmarkEnd w:id="18"/>
    </w:p>
    <w:p w14:paraId="3444C644" w14:textId="77777777" w:rsidR="005009FD" w:rsidRPr="00CF160E" w:rsidRDefault="005009FD" w:rsidP="00B06162">
      <w:pPr>
        <w:shd w:val="clear" w:color="auto" w:fill="FFFFFF"/>
        <w:spacing w:after="0" w:line="240" w:lineRule="auto"/>
        <w:ind w:left="600" w:firstLine="300"/>
        <w:jc w:val="both"/>
        <w:rPr>
          <w:rFonts w:ascii="Times New Roman" w:hAnsi="Times New Roman" w:cs="Times New Roman"/>
          <w:sz w:val="28"/>
          <w:szCs w:val="28"/>
        </w:rPr>
      </w:pPr>
    </w:p>
    <w:p w14:paraId="4D76F52B" w14:textId="697703D4" w:rsidR="005009FD" w:rsidRPr="00CF160E" w:rsidRDefault="00F244A1" w:rsidP="001A1330">
      <w:pPr>
        <w:pStyle w:val="ListParagraph"/>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sz w:val="28"/>
          <w:szCs w:val="28"/>
          <w:lang w:eastAsia="lv-LV"/>
        </w:rPr>
      </w:pPr>
      <w:r w:rsidRPr="00CF160E">
        <w:rPr>
          <w:rFonts w:ascii="Times New Roman" w:eastAsia="Times New Roman" w:hAnsi="Times New Roman" w:cs="Times New Roman"/>
          <w:sz w:val="28"/>
          <w:szCs w:val="28"/>
          <w:lang w:eastAsia="lv-LV"/>
        </w:rPr>
        <w:t>J</w:t>
      </w:r>
      <w:r w:rsidR="00223C7A" w:rsidRPr="00CF160E">
        <w:rPr>
          <w:rFonts w:ascii="Times New Roman" w:eastAsia="Times New Roman" w:hAnsi="Times New Roman" w:cs="Times New Roman"/>
          <w:sz w:val="28"/>
          <w:szCs w:val="28"/>
          <w:lang w:eastAsia="lv-LV"/>
        </w:rPr>
        <w:t xml:space="preserve">a komersants ieguvis obligātā iepirkuma tiesības vēl neesošai, bet plānotai elektrostacijai, par </w:t>
      </w:r>
      <w:r w:rsidR="001A1330" w:rsidRPr="00CF160E">
        <w:rPr>
          <w:rFonts w:ascii="Times New Roman" w:eastAsia="Times New Roman" w:hAnsi="Times New Roman" w:cs="Times New Roman"/>
          <w:sz w:val="28"/>
          <w:szCs w:val="28"/>
          <w:lang w:eastAsia="lv-LV"/>
        </w:rPr>
        <w:t xml:space="preserve">šo noteikumu </w:t>
      </w:r>
      <w:r w:rsidR="00547FF8" w:rsidRPr="00CF160E">
        <w:rPr>
          <w:rFonts w:ascii="Times New Roman" w:eastAsia="Times New Roman" w:hAnsi="Times New Roman" w:cs="Times New Roman"/>
          <w:sz w:val="28"/>
          <w:szCs w:val="28"/>
          <w:lang w:eastAsia="lv-LV"/>
        </w:rPr>
        <w:t>2.</w:t>
      </w:r>
      <w:r w:rsidR="00F81A08" w:rsidRPr="00CF160E">
        <w:rPr>
          <w:rFonts w:ascii="Times New Roman" w:eastAsia="Times New Roman" w:hAnsi="Times New Roman" w:cs="Times New Roman"/>
          <w:sz w:val="28"/>
          <w:szCs w:val="28"/>
          <w:lang w:eastAsia="lv-LV"/>
        </w:rPr>
        <w:t>3</w:t>
      </w:r>
      <w:r w:rsidR="00B31D66" w:rsidRPr="00CF160E">
        <w:rPr>
          <w:rFonts w:ascii="Times New Roman" w:eastAsia="Times New Roman" w:hAnsi="Times New Roman" w:cs="Times New Roman"/>
          <w:sz w:val="28"/>
          <w:szCs w:val="28"/>
          <w:lang w:eastAsia="lv-LV"/>
        </w:rPr>
        <w:t>. </w:t>
      </w:r>
      <w:r w:rsidR="00547FF8" w:rsidRPr="00CF160E">
        <w:rPr>
          <w:rFonts w:ascii="Times New Roman" w:eastAsia="Times New Roman" w:hAnsi="Times New Roman" w:cs="Times New Roman"/>
          <w:sz w:val="28"/>
          <w:szCs w:val="28"/>
          <w:lang w:eastAsia="lv-LV"/>
        </w:rPr>
        <w:t xml:space="preserve">apakšpunktā minētā </w:t>
      </w:r>
      <w:r w:rsidR="00223C7A" w:rsidRPr="00CF160E">
        <w:rPr>
          <w:rFonts w:ascii="Times New Roman" w:eastAsia="Times New Roman" w:hAnsi="Times New Roman" w:cs="Times New Roman"/>
          <w:sz w:val="28"/>
          <w:szCs w:val="28"/>
          <w:lang w:eastAsia="lv-LV"/>
        </w:rPr>
        <w:t xml:space="preserve">līguma spēkā </w:t>
      </w:r>
      <w:proofErr w:type="gramStart"/>
      <w:r w:rsidR="00223C7A" w:rsidRPr="00CF160E">
        <w:rPr>
          <w:rFonts w:ascii="Times New Roman" w:eastAsia="Times New Roman" w:hAnsi="Times New Roman" w:cs="Times New Roman"/>
          <w:sz w:val="28"/>
          <w:szCs w:val="28"/>
          <w:lang w:eastAsia="lv-LV"/>
        </w:rPr>
        <w:t>stāšanās dienu tiek uzskatīta</w:t>
      </w:r>
      <w:proofErr w:type="gramEnd"/>
      <w:r w:rsidR="00223C7A" w:rsidRPr="00CF160E">
        <w:rPr>
          <w:rFonts w:ascii="Times New Roman" w:eastAsia="Times New Roman" w:hAnsi="Times New Roman" w:cs="Times New Roman"/>
          <w:sz w:val="28"/>
          <w:szCs w:val="28"/>
          <w:lang w:eastAsia="lv-LV"/>
        </w:rPr>
        <w:t xml:space="preserve"> diena, kurā elektrostacija nodota ekspluatācijā un saņemts sistēmas operatora akts par elektrostacijas atzīšanu par derīgu paralēl</w:t>
      </w:r>
      <w:r w:rsidR="00DC3F38" w:rsidRPr="00CF160E">
        <w:rPr>
          <w:rFonts w:ascii="Times New Roman" w:eastAsia="Times New Roman" w:hAnsi="Times New Roman" w:cs="Times New Roman"/>
          <w:sz w:val="28"/>
          <w:szCs w:val="28"/>
          <w:lang w:eastAsia="lv-LV"/>
        </w:rPr>
        <w:t>am</w:t>
      </w:r>
      <w:r w:rsidR="00223C7A" w:rsidRPr="00CF160E">
        <w:rPr>
          <w:rFonts w:ascii="Times New Roman" w:eastAsia="Times New Roman" w:hAnsi="Times New Roman" w:cs="Times New Roman"/>
          <w:sz w:val="28"/>
          <w:szCs w:val="28"/>
          <w:lang w:eastAsia="lv-LV"/>
        </w:rPr>
        <w:t xml:space="preserve"> darb</w:t>
      </w:r>
      <w:r w:rsidR="00DC3F38" w:rsidRPr="00CF160E">
        <w:rPr>
          <w:rFonts w:ascii="Times New Roman" w:eastAsia="Times New Roman" w:hAnsi="Times New Roman" w:cs="Times New Roman"/>
          <w:sz w:val="28"/>
          <w:szCs w:val="28"/>
          <w:lang w:eastAsia="lv-LV"/>
        </w:rPr>
        <w:t>am</w:t>
      </w:r>
      <w:r w:rsidR="00223C7A" w:rsidRPr="00CF160E">
        <w:rPr>
          <w:rFonts w:ascii="Times New Roman" w:eastAsia="Times New Roman" w:hAnsi="Times New Roman" w:cs="Times New Roman"/>
          <w:sz w:val="28"/>
          <w:szCs w:val="28"/>
          <w:lang w:eastAsia="lv-LV"/>
        </w:rPr>
        <w:t xml:space="preserve"> ar sistēmu</w:t>
      </w:r>
      <w:r w:rsidR="00B31D66" w:rsidRPr="00CF160E">
        <w:rPr>
          <w:rFonts w:ascii="Times New Roman" w:eastAsia="Times New Roman" w:hAnsi="Times New Roman" w:cs="Times New Roman"/>
          <w:sz w:val="28"/>
          <w:szCs w:val="28"/>
          <w:lang w:eastAsia="lv-LV"/>
        </w:rPr>
        <w:t>.</w:t>
      </w:r>
    </w:p>
    <w:p w14:paraId="710F4992" w14:textId="67E760C0" w:rsidR="005009FD" w:rsidRPr="00CF160E" w:rsidRDefault="005009FD" w:rsidP="00B0616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2865EE5" w14:textId="5427F9B0" w:rsidR="005009FD" w:rsidRPr="00CF160E" w:rsidRDefault="00223C7A" w:rsidP="001A1330">
      <w:pPr>
        <w:pStyle w:val="ListParagraph"/>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spacing w:val="-2"/>
          <w:sz w:val="28"/>
          <w:szCs w:val="28"/>
          <w:lang w:eastAsia="lv-LV"/>
        </w:rPr>
      </w:pPr>
      <w:r w:rsidRPr="00CF160E">
        <w:rPr>
          <w:rFonts w:ascii="Times New Roman" w:eastAsia="Times New Roman" w:hAnsi="Times New Roman" w:cs="Times New Roman"/>
          <w:spacing w:val="-2"/>
          <w:sz w:val="28"/>
          <w:szCs w:val="28"/>
          <w:lang w:eastAsia="lv-LV"/>
        </w:rPr>
        <w:t xml:space="preserve">Komersantam ir obligātā iepirkuma tiesības par tādu elektroenerģijas apjomu, par kādu ir ticis pieņemts </w:t>
      </w:r>
      <w:r w:rsidR="001A1330" w:rsidRPr="00CF160E">
        <w:rPr>
          <w:rFonts w:ascii="Times New Roman" w:eastAsia="Times New Roman" w:hAnsi="Times New Roman" w:cs="Times New Roman"/>
          <w:spacing w:val="-2"/>
          <w:sz w:val="28"/>
          <w:szCs w:val="28"/>
          <w:lang w:eastAsia="lv-LV"/>
        </w:rPr>
        <w:t xml:space="preserve">šo noteikumu </w:t>
      </w:r>
      <w:r w:rsidR="00C72327" w:rsidRPr="00CF160E">
        <w:rPr>
          <w:rFonts w:ascii="Times New Roman" w:eastAsia="Times New Roman" w:hAnsi="Times New Roman" w:cs="Times New Roman"/>
          <w:spacing w:val="-2"/>
          <w:sz w:val="28"/>
          <w:szCs w:val="28"/>
          <w:lang w:eastAsia="lv-LV"/>
        </w:rPr>
        <w:fldChar w:fldCharType="begin"/>
      </w:r>
      <w:r w:rsidR="00C72327" w:rsidRPr="00CF160E">
        <w:rPr>
          <w:rFonts w:ascii="Times New Roman" w:eastAsia="Times New Roman" w:hAnsi="Times New Roman" w:cs="Times New Roman"/>
          <w:spacing w:val="-2"/>
          <w:sz w:val="28"/>
          <w:szCs w:val="28"/>
          <w:lang w:eastAsia="lv-LV"/>
        </w:rPr>
        <w:instrText xml:space="preserve"> REF _Ref48913086 \w \h </w:instrText>
      </w:r>
      <w:r w:rsidR="00FA368F" w:rsidRPr="00CF160E">
        <w:rPr>
          <w:rFonts w:ascii="Times New Roman" w:eastAsia="Times New Roman" w:hAnsi="Times New Roman" w:cs="Times New Roman"/>
          <w:spacing w:val="-2"/>
          <w:sz w:val="28"/>
          <w:szCs w:val="28"/>
          <w:lang w:eastAsia="lv-LV"/>
        </w:rPr>
        <w:instrText xml:space="preserve"> \* MERGEFORMAT </w:instrText>
      </w:r>
      <w:r w:rsidR="00C72327" w:rsidRPr="00CF160E">
        <w:rPr>
          <w:rFonts w:ascii="Times New Roman" w:eastAsia="Times New Roman" w:hAnsi="Times New Roman" w:cs="Times New Roman"/>
          <w:spacing w:val="-2"/>
          <w:sz w:val="28"/>
          <w:szCs w:val="28"/>
          <w:lang w:eastAsia="lv-LV"/>
        </w:rPr>
      </w:r>
      <w:r w:rsidR="00C72327" w:rsidRPr="00CF160E">
        <w:rPr>
          <w:rFonts w:ascii="Times New Roman" w:eastAsia="Times New Roman" w:hAnsi="Times New Roman" w:cs="Times New Roman"/>
          <w:spacing w:val="-2"/>
          <w:sz w:val="28"/>
          <w:szCs w:val="28"/>
          <w:lang w:eastAsia="lv-LV"/>
        </w:rPr>
        <w:fldChar w:fldCharType="separate"/>
      </w:r>
      <w:r w:rsidR="00A37DCE">
        <w:rPr>
          <w:rFonts w:ascii="Times New Roman" w:eastAsia="Times New Roman" w:hAnsi="Times New Roman" w:cs="Times New Roman"/>
          <w:spacing w:val="-2"/>
          <w:sz w:val="28"/>
          <w:szCs w:val="28"/>
          <w:lang w:eastAsia="lv-LV"/>
        </w:rPr>
        <w:t>2.2</w:t>
      </w:r>
      <w:r w:rsidR="00C72327" w:rsidRPr="00CF160E">
        <w:rPr>
          <w:rFonts w:ascii="Times New Roman" w:eastAsia="Times New Roman" w:hAnsi="Times New Roman" w:cs="Times New Roman"/>
          <w:spacing w:val="-2"/>
          <w:sz w:val="28"/>
          <w:szCs w:val="28"/>
          <w:lang w:eastAsia="lv-LV"/>
        </w:rPr>
        <w:fldChar w:fldCharType="end"/>
      </w:r>
      <w:r w:rsidR="00B31D66" w:rsidRPr="00CF160E">
        <w:rPr>
          <w:rFonts w:ascii="Times New Roman" w:eastAsia="Times New Roman" w:hAnsi="Times New Roman" w:cs="Times New Roman"/>
          <w:spacing w:val="-2"/>
          <w:sz w:val="28"/>
          <w:szCs w:val="28"/>
          <w:lang w:eastAsia="lv-LV"/>
        </w:rPr>
        <w:t>. </w:t>
      </w:r>
      <w:r w:rsidR="001C123D" w:rsidRPr="00CF160E">
        <w:rPr>
          <w:rFonts w:ascii="Times New Roman" w:eastAsia="Times New Roman" w:hAnsi="Times New Roman" w:cs="Times New Roman"/>
          <w:spacing w:val="-2"/>
          <w:sz w:val="28"/>
          <w:szCs w:val="28"/>
          <w:lang w:eastAsia="lv-LV"/>
        </w:rPr>
        <w:t xml:space="preserve">apakšpunktā minētais </w:t>
      </w:r>
      <w:r w:rsidRPr="00CF160E">
        <w:rPr>
          <w:rFonts w:ascii="Times New Roman" w:eastAsia="Times New Roman" w:hAnsi="Times New Roman" w:cs="Times New Roman"/>
          <w:spacing w:val="-2"/>
          <w:sz w:val="28"/>
          <w:szCs w:val="28"/>
          <w:lang w:eastAsia="lv-LV"/>
        </w:rPr>
        <w:t>lēmums.</w:t>
      </w:r>
    </w:p>
    <w:p w14:paraId="27F376F2" w14:textId="34BFC93C" w:rsidR="005009FD" w:rsidRPr="00CF160E" w:rsidRDefault="005009FD" w:rsidP="00B0616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C97C7A8" w14:textId="1E94C55E" w:rsidR="001C123D" w:rsidRPr="00CF160E" w:rsidRDefault="003F774F" w:rsidP="001A1330">
      <w:pPr>
        <w:pStyle w:val="ListParagraph"/>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spacing w:val="-2"/>
          <w:sz w:val="28"/>
          <w:szCs w:val="28"/>
          <w:lang w:eastAsia="lv-LV"/>
        </w:rPr>
      </w:pPr>
      <w:r w:rsidRPr="00CF160E">
        <w:rPr>
          <w:rFonts w:ascii="Times New Roman" w:hAnsi="Times New Roman" w:cs="Times New Roman"/>
          <w:sz w:val="28"/>
          <w:szCs w:val="28"/>
          <w:shd w:val="clear" w:color="auto" w:fill="FFFFFF"/>
        </w:rPr>
        <w:t xml:space="preserve">Birojs organizē to elektroenerģijas ražotāju darbības uzraudzību un kontroli, </w:t>
      </w:r>
      <w:r w:rsidRPr="00CF160E">
        <w:rPr>
          <w:rFonts w:ascii="Times New Roman" w:eastAsia="Times New Roman" w:hAnsi="Times New Roman" w:cs="Times New Roman"/>
          <w:sz w:val="28"/>
          <w:szCs w:val="28"/>
          <w:lang w:eastAsia="lv-LV"/>
        </w:rPr>
        <w:t>kuri</w:t>
      </w:r>
      <w:r w:rsidRPr="00CF160E">
        <w:rPr>
          <w:rFonts w:ascii="Times New Roman" w:hAnsi="Times New Roman" w:cs="Times New Roman"/>
          <w:sz w:val="28"/>
          <w:szCs w:val="28"/>
          <w:shd w:val="clear" w:color="auto" w:fill="FFFFFF"/>
        </w:rPr>
        <w:t xml:space="preserve"> izmanto </w:t>
      </w:r>
      <w:r w:rsidR="00DE1C7C" w:rsidRPr="00CF160E">
        <w:rPr>
          <w:rFonts w:ascii="Times New Roman" w:hAnsi="Times New Roman" w:cs="Times New Roman"/>
          <w:sz w:val="28"/>
          <w:szCs w:val="28"/>
          <w:shd w:val="clear" w:color="auto" w:fill="FFFFFF"/>
        </w:rPr>
        <w:t xml:space="preserve">obligātā iepirkuma </w:t>
      </w:r>
      <w:r w:rsidRPr="00CF160E">
        <w:rPr>
          <w:rFonts w:ascii="Times New Roman" w:hAnsi="Times New Roman" w:cs="Times New Roman"/>
          <w:sz w:val="28"/>
          <w:szCs w:val="28"/>
          <w:shd w:val="clear" w:color="auto" w:fill="FFFFFF"/>
        </w:rPr>
        <w:t>tiesības</w:t>
      </w:r>
      <w:r w:rsidR="00B31D66" w:rsidRPr="00CF160E">
        <w:rPr>
          <w:rFonts w:ascii="Times New Roman" w:hAnsi="Times New Roman" w:cs="Times New Roman"/>
          <w:sz w:val="28"/>
          <w:szCs w:val="28"/>
          <w:shd w:val="clear" w:color="auto" w:fill="FFFFFF"/>
        </w:rPr>
        <w:t>.</w:t>
      </w:r>
      <w:r w:rsidR="00F50387" w:rsidRPr="00CF160E">
        <w:rPr>
          <w:rFonts w:ascii="Times New Roman" w:hAnsi="Times New Roman" w:cs="Times New Roman"/>
          <w:sz w:val="28"/>
          <w:szCs w:val="28"/>
          <w:shd w:val="clear" w:color="auto" w:fill="FFFFFF"/>
        </w:rPr>
        <w:t xml:space="preserve"> </w:t>
      </w:r>
      <w:r w:rsidRPr="00CF160E">
        <w:rPr>
          <w:rFonts w:ascii="Times New Roman" w:hAnsi="Times New Roman" w:cs="Times New Roman"/>
          <w:sz w:val="28"/>
          <w:szCs w:val="28"/>
          <w:shd w:val="clear" w:color="auto" w:fill="FFFFFF"/>
        </w:rPr>
        <w:t xml:space="preserve">Birojam ir tiesības grozīt vai atcelt lēmumus, ar kuriem piešķirtas </w:t>
      </w:r>
      <w:r w:rsidR="00DE1C7C" w:rsidRPr="00CF160E">
        <w:rPr>
          <w:rFonts w:ascii="Times New Roman" w:hAnsi="Times New Roman" w:cs="Times New Roman"/>
          <w:sz w:val="28"/>
          <w:szCs w:val="28"/>
          <w:shd w:val="clear" w:color="auto" w:fill="FFFFFF"/>
        </w:rPr>
        <w:t xml:space="preserve">obligātā iepirkuma </w:t>
      </w:r>
      <w:r w:rsidRPr="00CF160E">
        <w:rPr>
          <w:rFonts w:ascii="Times New Roman" w:hAnsi="Times New Roman" w:cs="Times New Roman"/>
          <w:sz w:val="28"/>
          <w:szCs w:val="28"/>
          <w:shd w:val="clear" w:color="auto" w:fill="FFFFFF"/>
        </w:rPr>
        <w:t xml:space="preserve">tiesības, kā arī pieņemt lēmumus par </w:t>
      </w:r>
      <w:r w:rsidR="003B6DA3" w:rsidRPr="00CF160E">
        <w:rPr>
          <w:rFonts w:ascii="Times New Roman" w:hAnsi="Times New Roman" w:cs="Times New Roman"/>
          <w:sz w:val="28"/>
          <w:szCs w:val="28"/>
          <w:shd w:val="clear" w:color="auto" w:fill="FFFFFF"/>
        </w:rPr>
        <w:t xml:space="preserve">obligātā iepirkuma un </w:t>
      </w:r>
      <w:r w:rsidRPr="00CF160E">
        <w:rPr>
          <w:rFonts w:ascii="Times New Roman" w:hAnsi="Times New Roman" w:cs="Times New Roman"/>
          <w:sz w:val="28"/>
          <w:szCs w:val="28"/>
          <w:shd w:val="clear" w:color="auto" w:fill="FFFFFF"/>
        </w:rPr>
        <w:t>valsts atbalsta izmaksas apturēšanu</w:t>
      </w:r>
      <w:r w:rsidR="00CD7437" w:rsidRPr="00CF160E">
        <w:rPr>
          <w:rFonts w:ascii="Times New Roman" w:hAnsi="Times New Roman" w:cs="Times New Roman"/>
          <w:sz w:val="28"/>
          <w:szCs w:val="28"/>
          <w:shd w:val="clear" w:color="auto" w:fill="FFFFFF"/>
        </w:rPr>
        <w:t xml:space="preserve"> </w:t>
      </w:r>
      <w:r w:rsidRPr="00CF160E">
        <w:rPr>
          <w:rFonts w:ascii="Times New Roman" w:hAnsi="Times New Roman" w:cs="Times New Roman"/>
          <w:sz w:val="28"/>
          <w:szCs w:val="28"/>
          <w:shd w:val="clear" w:color="auto" w:fill="FFFFFF"/>
        </w:rPr>
        <w:t>un nepamatoti vai nelikumīgi saņemtā valsts atbalsta atgūšanu</w:t>
      </w:r>
      <w:r w:rsidR="00B31D66" w:rsidRPr="00CF160E">
        <w:rPr>
          <w:rFonts w:ascii="Times New Roman" w:hAnsi="Times New Roman" w:cs="Times New Roman"/>
          <w:sz w:val="28"/>
          <w:szCs w:val="28"/>
          <w:shd w:val="clear" w:color="auto" w:fill="FFFFFF"/>
        </w:rPr>
        <w:t>.</w:t>
      </w:r>
      <w:r w:rsidR="00F50387" w:rsidRPr="00CF160E">
        <w:rPr>
          <w:rFonts w:ascii="Times New Roman" w:hAnsi="Times New Roman" w:cs="Times New Roman"/>
          <w:sz w:val="28"/>
          <w:szCs w:val="28"/>
          <w:shd w:val="clear" w:color="auto" w:fill="FFFFFF"/>
        </w:rPr>
        <w:t xml:space="preserve"> </w:t>
      </w:r>
      <w:r w:rsidRPr="00CF160E">
        <w:rPr>
          <w:rFonts w:ascii="Times New Roman" w:hAnsi="Times New Roman" w:cs="Times New Roman"/>
          <w:sz w:val="28"/>
          <w:szCs w:val="28"/>
          <w:shd w:val="clear" w:color="auto" w:fill="FFFFFF"/>
        </w:rPr>
        <w:t xml:space="preserve">Birojs, pieņemot </w:t>
      </w:r>
      <w:r w:rsidRPr="00CF160E">
        <w:rPr>
          <w:rFonts w:ascii="Times New Roman" w:hAnsi="Times New Roman" w:cs="Times New Roman"/>
          <w:spacing w:val="-2"/>
          <w:sz w:val="28"/>
          <w:szCs w:val="28"/>
          <w:shd w:val="clear" w:color="auto" w:fill="FFFFFF"/>
        </w:rPr>
        <w:t xml:space="preserve">lēmumu obligātā iepirkuma uzraudzības vai kontroles ietvaros, par to </w:t>
      </w:r>
      <w:r w:rsidR="005F2A83" w:rsidRPr="00CF160E">
        <w:rPr>
          <w:rFonts w:ascii="Times New Roman" w:hAnsi="Times New Roman" w:cs="Times New Roman"/>
          <w:spacing w:val="-2"/>
          <w:sz w:val="28"/>
          <w:szCs w:val="28"/>
          <w:shd w:val="clear" w:color="auto" w:fill="FFFFFF"/>
        </w:rPr>
        <w:t>nekavējoties</w:t>
      </w:r>
      <w:r w:rsidRPr="00CF160E">
        <w:rPr>
          <w:rFonts w:ascii="Times New Roman" w:hAnsi="Times New Roman" w:cs="Times New Roman"/>
          <w:spacing w:val="-2"/>
          <w:sz w:val="28"/>
          <w:szCs w:val="28"/>
          <w:shd w:val="clear" w:color="auto" w:fill="FFFFFF"/>
        </w:rPr>
        <w:t xml:space="preserve"> informē </w:t>
      </w:r>
      <w:r w:rsidR="00947528" w:rsidRPr="00CF160E">
        <w:rPr>
          <w:rFonts w:ascii="Times New Roman" w:hAnsi="Times New Roman" w:cs="Times New Roman"/>
          <w:spacing w:val="-2"/>
          <w:sz w:val="28"/>
          <w:szCs w:val="28"/>
          <w:shd w:val="clear" w:color="auto" w:fill="FFFFFF"/>
        </w:rPr>
        <w:t xml:space="preserve">attiecīgo </w:t>
      </w:r>
      <w:r w:rsidR="005F2A83" w:rsidRPr="00CF160E">
        <w:rPr>
          <w:rFonts w:ascii="Times New Roman" w:eastAsia="Times New Roman" w:hAnsi="Times New Roman" w:cs="Times New Roman"/>
          <w:spacing w:val="-2"/>
          <w:sz w:val="28"/>
          <w:szCs w:val="28"/>
          <w:lang w:eastAsia="lv-LV"/>
        </w:rPr>
        <w:t>elektroenerģijas</w:t>
      </w:r>
      <w:r w:rsidR="005F2A83" w:rsidRPr="00CF160E">
        <w:rPr>
          <w:rFonts w:ascii="Times New Roman" w:hAnsi="Times New Roman" w:cs="Times New Roman"/>
          <w:spacing w:val="-2"/>
          <w:sz w:val="28"/>
          <w:szCs w:val="28"/>
          <w:shd w:val="clear" w:color="auto" w:fill="FFFFFF"/>
        </w:rPr>
        <w:t xml:space="preserve"> </w:t>
      </w:r>
      <w:r w:rsidRPr="00CF160E">
        <w:rPr>
          <w:rFonts w:ascii="Times New Roman" w:hAnsi="Times New Roman" w:cs="Times New Roman"/>
          <w:spacing w:val="-2"/>
          <w:sz w:val="28"/>
          <w:szCs w:val="28"/>
          <w:shd w:val="clear" w:color="auto" w:fill="FFFFFF"/>
        </w:rPr>
        <w:t>sistēmas operatoru un publisko tirgotāju</w:t>
      </w:r>
      <w:r w:rsidR="00B31D66" w:rsidRPr="00CF160E">
        <w:rPr>
          <w:rFonts w:ascii="Times New Roman" w:hAnsi="Times New Roman" w:cs="Times New Roman"/>
          <w:spacing w:val="-2"/>
          <w:sz w:val="28"/>
          <w:szCs w:val="28"/>
          <w:shd w:val="clear" w:color="auto" w:fill="FFFFFF"/>
        </w:rPr>
        <w:t>.</w:t>
      </w:r>
    </w:p>
    <w:p w14:paraId="77863472" w14:textId="77777777" w:rsidR="005009FD" w:rsidRPr="00CF160E" w:rsidRDefault="005009FD" w:rsidP="00B06162">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19" w:name="p6"/>
      <w:bookmarkStart w:id="20" w:name="p-333926"/>
      <w:bookmarkEnd w:id="19"/>
      <w:bookmarkEnd w:id="20"/>
    </w:p>
    <w:p w14:paraId="7296F6D7" w14:textId="4B551600" w:rsidR="005009FD" w:rsidRPr="00CF160E" w:rsidRDefault="00223C7A" w:rsidP="001A1330">
      <w:pPr>
        <w:pStyle w:val="ListParagraph"/>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sz w:val="28"/>
          <w:szCs w:val="28"/>
          <w:lang w:eastAsia="lv-LV"/>
        </w:rPr>
      </w:pPr>
      <w:r w:rsidRPr="00CF160E">
        <w:rPr>
          <w:rFonts w:ascii="Times New Roman" w:eastAsia="Times New Roman" w:hAnsi="Times New Roman" w:cs="Times New Roman"/>
          <w:sz w:val="28"/>
          <w:szCs w:val="28"/>
          <w:lang w:eastAsia="lv-LV"/>
        </w:rPr>
        <w:t xml:space="preserve">Ja elektrostacijā, kurā elektroenerģiju ražo no atjaunojamiem energoresursiem, izmanto arī citus kurināmā veidus, </w:t>
      </w:r>
      <w:r w:rsidR="00947528" w:rsidRPr="00CF160E">
        <w:rPr>
          <w:rFonts w:ascii="Times New Roman" w:eastAsia="Times New Roman" w:hAnsi="Times New Roman" w:cs="Times New Roman"/>
          <w:sz w:val="28"/>
          <w:szCs w:val="28"/>
          <w:lang w:eastAsia="lv-LV"/>
        </w:rPr>
        <w:t xml:space="preserve">tad </w:t>
      </w:r>
      <w:r w:rsidRPr="00CF160E">
        <w:rPr>
          <w:rFonts w:ascii="Times New Roman" w:eastAsia="Times New Roman" w:hAnsi="Times New Roman" w:cs="Times New Roman"/>
          <w:sz w:val="28"/>
          <w:szCs w:val="28"/>
          <w:lang w:eastAsia="lv-LV"/>
        </w:rPr>
        <w:t>elektrostaciju aprīko ar mērierīču sistēmu, kas ļauj atsevišķi uzskaitīt katra veida kurināmā patēriņu</w:t>
      </w:r>
      <w:r w:rsidR="00B31D66" w:rsidRPr="00CF160E">
        <w:rPr>
          <w:rFonts w:ascii="Times New Roman" w:eastAsia="Times New Roman" w:hAnsi="Times New Roman" w:cs="Times New Roman"/>
          <w:sz w:val="28"/>
          <w:szCs w:val="28"/>
          <w:lang w:eastAsia="lv-LV"/>
        </w:rPr>
        <w:t>.</w:t>
      </w:r>
      <w:r w:rsidR="00F50387"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Ja no atjaunojamiem energoresursiem saražotā elektroenerģija veido vismaz 90</w:t>
      </w:r>
      <w:r w:rsidR="00F50387" w:rsidRPr="00CF160E">
        <w:rPr>
          <w:rFonts w:ascii="Times New Roman" w:eastAsia="Times New Roman" w:hAnsi="Times New Roman" w:cs="Times New Roman"/>
          <w:sz w:val="28"/>
          <w:szCs w:val="28"/>
          <w:lang w:eastAsia="lv-LV"/>
        </w:rPr>
        <w:t> </w:t>
      </w:r>
      <w:r w:rsidRPr="00CF160E">
        <w:rPr>
          <w:rFonts w:ascii="Times New Roman" w:eastAsia="Times New Roman" w:hAnsi="Times New Roman" w:cs="Times New Roman"/>
          <w:sz w:val="28"/>
          <w:szCs w:val="28"/>
          <w:lang w:eastAsia="lv-LV"/>
        </w:rPr>
        <w:t>% no elektrostacijā patērētā kurināmā apjoma, tad pieņem, ka visa elektrostacijā saražotā elektroenerģija ir iegūta no atjaunojamiem energoresursiem</w:t>
      </w:r>
      <w:r w:rsidR="00B31D66" w:rsidRPr="00CF160E">
        <w:rPr>
          <w:rFonts w:ascii="Times New Roman" w:eastAsia="Times New Roman" w:hAnsi="Times New Roman" w:cs="Times New Roman"/>
          <w:sz w:val="28"/>
          <w:szCs w:val="28"/>
          <w:lang w:eastAsia="lv-LV"/>
        </w:rPr>
        <w:t>.</w:t>
      </w:r>
      <w:r w:rsidR="00F50387"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Tās apjomu nosaka, izmantojot šādu formulu:</w:t>
      </w:r>
    </w:p>
    <w:p w14:paraId="0DA69D47" w14:textId="77777777" w:rsidR="00F50387" w:rsidRPr="00CF160E" w:rsidRDefault="00F50387" w:rsidP="00A91F99">
      <w:pPr>
        <w:pStyle w:val="ListParagraph"/>
        <w:spacing w:after="0" w:line="240" w:lineRule="auto"/>
        <w:rPr>
          <w:rFonts w:ascii="Times New Roman" w:eastAsia="Times New Roman" w:hAnsi="Times New Roman" w:cs="Times New Roman"/>
          <w:sz w:val="24"/>
          <w:szCs w:val="28"/>
          <w:lang w:eastAsia="lv-LV"/>
        </w:rPr>
      </w:pPr>
    </w:p>
    <w:tbl>
      <w:tblPr>
        <w:tblW w:w="3261" w:type="dxa"/>
        <w:jc w:val="center"/>
        <w:tblCellMar>
          <w:left w:w="10" w:type="dxa"/>
          <w:right w:w="10" w:type="dxa"/>
        </w:tblCellMar>
        <w:tblLook w:val="0000" w:firstRow="0" w:lastRow="0" w:firstColumn="0" w:lastColumn="0" w:noHBand="0" w:noVBand="0"/>
      </w:tblPr>
      <w:tblGrid>
        <w:gridCol w:w="1298"/>
        <w:gridCol w:w="1299"/>
        <w:gridCol w:w="664"/>
      </w:tblGrid>
      <w:tr w:rsidR="00CF160E" w:rsidRPr="00CF160E" w14:paraId="3E649455" w14:textId="77777777" w:rsidTr="00295336">
        <w:trPr>
          <w:jc w:val="center"/>
        </w:trPr>
        <w:tc>
          <w:tcPr>
            <w:tcW w:w="1298" w:type="dxa"/>
            <w:vMerge w:val="restart"/>
            <w:shd w:val="clear" w:color="auto" w:fill="auto"/>
            <w:noWrap/>
            <w:tcMar>
              <w:top w:w="15" w:type="dxa"/>
              <w:left w:w="15" w:type="dxa"/>
              <w:bottom w:w="15" w:type="dxa"/>
              <w:right w:w="15" w:type="dxa"/>
            </w:tcMar>
            <w:vAlign w:val="center"/>
          </w:tcPr>
          <w:p w14:paraId="24889902" w14:textId="77777777" w:rsidR="005009FD" w:rsidRPr="00CF160E" w:rsidRDefault="00223C7A" w:rsidP="00B06162">
            <w:pPr>
              <w:spacing w:after="0" w:line="240" w:lineRule="auto"/>
              <w:jc w:val="both"/>
              <w:rPr>
                <w:rFonts w:ascii="Times New Roman" w:hAnsi="Times New Roman" w:cs="Times New Roman"/>
                <w:sz w:val="28"/>
                <w:szCs w:val="28"/>
              </w:rPr>
            </w:pPr>
            <w:r w:rsidRPr="00CF160E">
              <w:rPr>
                <w:rFonts w:ascii="Times New Roman" w:eastAsia="Times New Roman" w:hAnsi="Times New Roman" w:cs="Times New Roman"/>
                <w:i/>
                <w:iCs/>
                <w:sz w:val="28"/>
                <w:szCs w:val="28"/>
                <w:lang w:eastAsia="lv-LV"/>
              </w:rPr>
              <w:t>E</w:t>
            </w:r>
            <w:r w:rsidRPr="00CF160E">
              <w:rPr>
                <w:rFonts w:ascii="Times New Roman" w:eastAsia="Times New Roman" w:hAnsi="Times New Roman" w:cs="Times New Roman"/>
                <w:i/>
                <w:iCs/>
                <w:sz w:val="28"/>
                <w:szCs w:val="28"/>
                <w:vertAlign w:val="subscript"/>
                <w:lang w:eastAsia="lv-LV"/>
              </w:rPr>
              <w:t>AER</w:t>
            </w:r>
            <w:r w:rsidRPr="00CF160E">
              <w:rPr>
                <w:rFonts w:ascii="Times New Roman" w:eastAsia="Times New Roman" w:hAnsi="Times New Roman" w:cs="Times New Roman"/>
                <w:sz w:val="28"/>
                <w:szCs w:val="28"/>
                <w:lang w:eastAsia="lv-LV"/>
              </w:rPr>
              <w:t> = </w:t>
            </w:r>
            <w:r w:rsidRPr="00CF160E">
              <w:rPr>
                <w:rFonts w:ascii="Times New Roman" w:eastAsia="Times New Roman" w:hAnsi="Times New Roman" w:cs="Times New Roman"/>
                <w:i/>
                <w:iCs/>
                <w:sz w:val="28"/>
                <w:szCs w:val="28"/>
                <w:lang w:eastAsia="lv-LV"/>
              </w:rPr>
              <w:t>E</w:t>
            </w:r>
            <w:r w:rsidRPr="00CF160E">
              <w:rPr>
                <w:rFonts w:ascii="Times New Roman" w:eastAsia="Times New Roman" w:hAnsi="Times New Roman" w:cs="Times New Roman"/>
                <w:sz w:val="28"/>
                <w:szCs w:val="28"/>
                <w:lang w:eastAsia="lv-LV"/>
              </w:rPr>
              <w:t> </w:t>
            </w:r>
            <w:r w:rsidRPr="00CF160E">
              <w:rPr>
                <w:rFonts w:ascii="Times New Roman" w:eastAsia="Times New Roman" w:hAnsi="Times New Roman" w:cs="Times New Roman"/>
                <w:sz w:val="28"/>
                <w:szCs w:val="28"/>
                <w:lang w:val="en" w:eastAsia="lv-LV"/>
              </w:rPr>
              <w:t>×</w:t>
            </w:r>
            <w:r w:rsidRPr="00CF160E">
              <w:rPr>
                <w:rFonts w:ascii="Times New Roman" w:eastAsia="Times New Roman" w:hAnsi="Times New Roman" w:cs="Times New Roman"/>
                <w:sz w:val="28"/>
                <w:szCs w:val="28"/>
                <w:lang w:eastAsia="lv-LV"/>
              </w:rPr>
              <w:t> </w:t>
            </w:r>
          </w:p>
        </w:tc>
        <w:tc>
          <w:tcPr>
            <w:tcW w:w="1299" w:type="dxa"/>
            <w:tcBorders>
              <w:bottom w:val="single" w:sz="6" w:space="0" w:color="000000"/>
            </w:tcBorders>
            <w:shd w:val="clear" w:color="auto" w:fill="auto"/>
            <w:noWrap/>
            <w:tcMar>
              <w:top w:w="15" w:type="dxa"/>
              <w:left w:w="15" w:type="dxa"/>
              <w:bottom w:w="15" w:type="dxa"/>
              <w:right w:w="15" w:type="dxa"/>
            </w:tcMar>
            <w:vAlign w:val="center"/>
          </w:tcPr>
          <w:p w14:paraId="2762A1CB" w14:textId="77777777" w:rsidR="005009FD" w:rsidRPr="00CF160E" w:rsidRDefault="00223C7A" w:rsidP="00B06162">
            <w:pPr>
              <w:spacing w:after="0" w:line="240" w:lineRule="auto"/>
              <w:jc w:val="both"/>
              <w:rPr>
                <w:rFonts w:ascii="Times New Roman" w:hAnsi="Times New Roman" w:cs="Times New Roman"/>
                <w:sz w:val="28"/>
                <w:szCs w:val="28"/>
              </w:rPr>
            </w:pPr>
            <w:r w:rsidRPr="00CF160E">
              <w:rPr>
                <w:rFonts w:ascii="Times New Roman" w:eastAsia="Times New Roman" w:hAnsi="Times New Roman" w:cs="Times New Roman"/>
                <w:i/>
                <w:iCs/>
                <w:sz w:val="28"/>
                <w:szCs w:val="28"/>
                <w:lang w:eastAsia="lv-LV"/>
              </w:rPr>
              <w:t>B</w:t>
            </w:r>
            <w:r w:rsidRPr="00CF160E">
              <w:rPr>
                <w:rFonts w:ascii="Times New Roman" w:eastAsia="Times New Roman" w:hAnsi="Times New Roman" w:cs="Times New Roman"/>
                <w:i/>
                <w:iCs/>
                <w:sz w:val="28"/>
                <w:szCs w:val="28"/>
                <w:vertAlign w:val="subscript"/>
                <w:lang w:eastAsia="lv-LV"/>
              </w:rPr>
              <w:t>AER</w:t>
            </w:r>
            <w:r w:rsidRPr="00CF160E">
              <w:rPr>
                <w:rFonts w:ascii="Times New Roman" w:eastAsia="Times New Roman" w:hAnsi="Times New Roman" w:cs="Times New Roman"/>
                <w:sz w:val="28"/>
                <w:szCs w:val="28"/>
                <w:lang w:eastAsia="lv-LV"/>
              </w:rPr>
              <w:t> </w:t>
            </w:r>
            <w:r w:rsidRPr="00CF160E">
              <w:rPr>
                <w:rFonts w:ascii="Times New Roman" w:eastAsia="Times New Roman" w:hAnsi="Times New Roman" w:cs="Times New Roman"/>
                <w:sz w:val="28"/>
                <w:szCs w:val="28"/>
                <w:lang w:val="en" w:eastAsia="lv-LV"/>
              </w:rPr>
              <w:t>×</w:t>
            </w:r>
            <w:r w:rsidRPr="00CF160E">
              <w:rPr>
                <w:rFonts w:ascii="Times New Roman" w:eastAsia="Times New Roman" w:hAnsi="Times New Roman" w:cs="Times New Roman"/>
                <w:sz w:val="28"/>
                <w:szCs w:val="28"/>
                <w:lang w:eastAsia="lv-LV"/>
              </w:rPr>
              <w:t> </w:t>
            </w:r>
            <w:proofErr w:type="spellStart"/>
            <w:r w:rsidRPr="00CF160E">
              <w:rPr>
                <w:rFonts w:ascii="Times New Roman" w:eastAsia="Times New Roman" w:hAnsi="Times New Roman" w:cs="Times New Roman"/>
                <w:i/>
                <w:iCs/>
                <w:sz w:val="28"/>
                <w:szCs w:val="28"/>
                <w:lang w:eastAsia="lv-LV"/>
              </w:rPr>
              <w:t>q</w:t>
            </w:r>
            <w:r w:rsidRPr="00CF160E">
              <w:rPr>
                <w:rFonts w:ascii="Times New Roman" w:eastAsia="Times New Roman" w:hAnsi="Times New Roman" w:cs="Times New Roman"/>
                <w:i/>
                <w:iCs/>
                <w:sz w:val="28"/>
                <w:szCs w:val="28"/>
                <w:vertAlign w:val="subscript"/>
                <w:lang w:eastAsia="lv-LV"/>
              </w:rPr>
              <w:t>AER</w:t>
            </w:r>
            <w:proofErr w:type="spellEnd"/>
          </w:p>
        </w:tc>
        <w:tc>
          <w:tcPr>
            <w:tcW w:w="664" w:type="dxa"/>
            <w:vMerge w:val="restart"/>
            <w:shd w:val="clear" w:color="auto" w:fill="auto"/>
            <w:noWrap/>
            <w:tcMar>
              <w:top w:w="15" w:type="dxa"/>
              <w:left w:w="15" w:type="dxa"/>
              <w:bottom w:w="15" w:type="dxa"/>
              <w:right w:w="15" w:type="dxa"/>
            </w:tcMar>
            <w:vAlign w:val="center"/>
          </w:tcPr>
          <w:p w14:paraId="0DE5A7D7" w14:textId="77777777" w:rsidR="005009FD" w:rsidRPr="00CF160E" w:rsidRDefault="00223C7A" w:rsidP="00B06162">
            <w:pPr>
              <w:spacing w:after="0" w:line="240" w:lineRule="auto"/>
              <w:jc w:val="both"/>
              <w:rPr>
                <w:rFonts w:ascii="Times New Roman" w:eastAsia="Times New Roman" w:hAnsi="Times New Roman" w:cs="Times New Roman"/>
                <w:sz w:val="28"/>
                <w:szCs w:val="28"/>
                <w:lang w:eastAsia="lv-LV"/>
              </w:rPr>
            </w:pPr>
            <w:r w:rsidRPr="00CF160E">
              <w:rPr>
                <w:rFonts w:ascii="Times New Roman" w:eastAsia="Times New Roman" w:hAnsi="Times New Roman" w:cs="Times New Roman"/>
                <w:sz w:val="28"/>
                <w:szCs w:val="28"/>
                <w:lang w:eastAsia="lv-LV"/>
              </w:rPr>
              <w:t>, kur</w:t>
            </w:r>
          </w:p>
        </w:tc>
      </w:tr>
      <w:tr w:rsidR="00A91F99" w:rsidRPr="00CF160E" w14:paraId="574FF46C" w14:textId="77777777" w:rsidTr="00295336">
        <w:trPr>
          <w:jc w:val="center"/>
        </w:trPr>
        <w:tc>
          <w:tcPr>
            <w:tcW w:w="1298" w:type="dxa"/>
            <w:vMerge/>
            <w:shd w:val="clear" w:color="auto" w:fill="auto"/>
            <w:noWrap/>
            <w:tcMar>
              <w:top w:w="15" w:type="dxa"/>
              <w:left w:w="15" w:type="dxa"/>
              <w:bottom w:w="15" w:type="dxa"/>
              <w:right w:w="15" w:type="dxa"/>
            </w:tcMar>
            <w:vAlign w:val="center"/>
          </w:tcPr>
          <w:p w14:paraId="339B67AE" w14:textId="77777777" w:rsidR="005009FD" w:rsidRPr="00CF160E" w:rsidRDefault="005009FD" w:rsidP="00B06162">
            <w:pPr>
              <w:spacing w:after="0" w:line="240" w:lineRule="auto"/>
              <w:jc w:val="both"/>
              <w:rPr>
                <w:rFonts w:ascii="Times New Roman" w:eastAsia="Times New Roman" w:hAnsi="Times New Roman" w:cs="Times New Roman"/>
                <w:sz w:val="28"/>
                <w:szCs w:val="28"/>
                <w:lang w:eastAsia="lv-LV"/>
              </w:rPr>
            </w:pPr>
          </w:p>
        </w:tc>
        <w:tc>
          <w:tcPr>
            <w:tcW w:w="1299" w:type="dxa"/>
            <w:shd w:val="clear" w:color="auto" w:fill="auto"/>
            <w:noWrap/>
            <w:tcMar>
              <w:top w:w="15" w:type="dxa"/>
              <w:left w:w="15" w:type="dxa"/>
              <w:bottom w:w="15" w:type="dxa"/>
              <w:right w:w="15" w:type="dxa"/>
            </w:tcMar>
            <w:vAlign w:val="center"/>
          </w:tcPr>
          <w:p w14:paraId="6BE56024" w14:textId="77777777" w:rsidR="005009FD" w:rsidRPr="00CF160E" w:rsidRDefault="00223C7A" w:rsidP="00B06162">
            <w:pPr>
              <w:spacing w:after="0" w:line="240" w:lineRule="auto"/>
              <w:jc w:val="both"/>
              <w:rPr>
                <w:rFonts w:ascii="Times New Roman" w:hAnsi="Times New Roman" w:cs="Times New Roman"/>
                <w:sz w:val="28"/>
                <w:szCs w:val="28"/>
              </w:rPr>
            </w:pPr>
            <w:r w:rsidRPr="00CF160E">
              <w:rPr>
                <w:rFonts w:ascii="Times New Roman" w:eastAsia="Times New Roman" w:hAnsi="Times New Roman" w:cs="Times New Roman"/>
                <w:i/>
                <w:iCs/>
                <w:sz w:val="28"/>
                <w:szCs w:val="28"/>
                <w:lang w:eastAsia="lv-LV"/>
              </w:rPr>
              <w:t>Σ (B</w:t>
            </w:r>
            <w:r w:rsidRPr="00CF160E">
              <w:rPr>
                <w:rFonts w:ascii="Times New Roman" w:eastAsia="Times New Roman" w:hAnsi="Times New Roman" w:cs="Times New Roman"/>
                <w:i/>
                <w:iCs/>
                <w:sz w:val="28"/>
                <w:szCs w:val="28"/>
                <w:vertAlign w:val="subscript"/>
                <w:lang w:eastAsia="lv-LV"/>
              </w:rPr>
              <w:t>i</w:t>
            </w:r>
            <w:r w:rsidRPr="00CF160E">
              <w:rPr>
                <w:rFonts w:ascii="Times New Roman" w:eastAsia="Times New Roman" w:hAnsi="Times New Roman" w:cs="Times New Roman"/>
                <w:i/>
                <w:iCs/>
                <w:sz w:val="28"/>
                <w:szCs w:val="28"/>
                <w:lang w:eastAsia="lv-LV"/>
              </w:rPr>
              <w:t> </w:t>
            </w:r>
            <w:r w:rsidRPr="00CF160E">
              <w:rPr>
                <w:rFonts w:ascii="Times New Roman" w:eastAsia="Times New Roman" w:hAnsi="Times New Roman" w:cs="Times New Roman"/>
                <w:i/>
                <w:iCs/>
                <w:sz w:val="28"/>
                <w:szCs w:val="28"/>
                <w:lang w:val="en" w:eastAsia="lv-LV"/>
              </w:rPr>
              <w:t>×</w:t>
            </w:r>
            <w:r w:rsidRPr="00CF160E">
              <w:rPr>
                <w:rFonts w:ascii="Times New Roman" w:eastAsia="Times New Roman" w:hAnsi="Times New Roman" w:cs="Times New Roman"/>
                <w:i/>
                <w:iCs/>
                <w:sz w:val="28"/>
                <w:szCs w:val="28"/>
                <w:lang w:eastAsia="lv-LV"/>
              </w:rPr>
              <w:t> </w:t>
            </w:r>
            <w:proofErr w:type="spellStart"/>
            <w:r w:rsidRPr="00CF160E">
              <w:rPr>
                <w:rFonts w:ascii="Times New Roman" w:eastAsia="Times New Roman" w:hAnsi="Times New Roman" w:cs="Times New Roman"/>
                <w:i/>
                <w:iCs/>
                <w:sz w:val="28"/>
                <w:szCs w:val="28"/>
                <w:lang w:eastAsia="lv-LV"/>
              </w:rPr>
              <w:t>q</w:t>
            </w:r>
            <w:r w:rsidRPr="00CF160E">
              <w:rPr>
                <w:rFonts w:ascii="Times New Roman" w:eastAsia="Times New Roman" w:hAnsi="Times New Roman" w:cs="Times New Roman"/>
                <w:i/>
                <w:iCs/>
                <w:sz w:val="28"/>
                <w:szCs w:val="28"/>
                <w:vertAlign w:val="subscript"/>
                <w:lang w:eastAsia="lv-LV"/>
              </w:rPr>
              <w:t>i</w:t>
            </w:r>
            <w:proofErr w:type="spellEnd"/>
            <w:r w:rsidRPr="00CF160E">
              <w:rPr>
                <w:rFonts w:ascii="Times New Roman" w:eastAsia="Times New Roman" w:hAnsi="Times New Roman" w:cs="Times New Roman"/>
                <w:i/>
                <w:iCs/>
                <w:sz w:val="28"/>
                <w:szCs w:val="28"/>
                <w:lang w:eastAsia="lv-LV"/>
              </w:rPr>
              <w:t>)</w:t>
            </w:r>
          </w:p>
        </w:tc>
        <w:tc>
          <w:tcPr>
            <w:tcW w:w="664" w:type="dxa"/>
            <w:vMerge/>
            <w:shd w:val="clear" w:color="auto" w:fill="auto"/>
            <w:noWrap/>
            <w:tcMar>
              <w:top w:w="15" w:type="dxa"/>
              <w:left w:w="15" w:type="dxa"/>
              <w:bottom w:w="15" w:type="dxa"/>
              <w:right w:w="15" w:type="dxa"/>
            </w:tcMar>
            <w:vAlign w:val="center"/>
          </w:tcPr>
          <w:p w14:paraId="59A62E6D" w14:textId="77777777" w:rsidR="005009FD" w:rsidRPr="00CF160E" w:rsidRDefault="005009FD" w:rsidP="00B06162">
            <w:pPr>
              <w:spacing w:after="0" w:line="240" w:lineRule="auto"/>
              <w:jc w:val="both"/>
              <w:rPr>
                <w:rFonts w:ascii="Times New Roman" w:eastAsia="Times New Roman" w:hAnsi="Times New Roman" w:cs="Times New Roman"/>
                <w:sz w:val="28"/>
                <w:szCs w:val="28"/>
                <w:lang w:eastAsia="lv-LV"/>
              </w:rPr>
            </w:pPr>
          </w:p>
        </w:tc>
      </w:tr>
    </w:tbl>
    <w:p w14:paraId="2F732334" w14:textId="77777777" w:rsidR="00F50387" w:rsidRPr="00CF160E" w:rsidRDefault="00F50387" w:rsidP="00295336">
      <w:pPr>
        <w:pStyle w:val="ListParagraph"/>
        <w:spacing w:after="0" w:line="240" w:lineRule="auto"/>
        <w:rPr>
          <w:rFonts w:ascii="Times New Roman" w:eastAsia="Times New Roman" w:hAnsi="Times New Roman" w:cs="Times New Roman"/>
          <w:sz w:val="24"/>
          <w:szCs w:val="28"/>
          <w:lang w:eastAsia="lv-LV"/>
        </w:rPr>
      </w:pPr>
    </w:p>
    <w:p w14:paraId="3160B17F" w14:textId="6CBD264C" w:rsidR="005009FD" w:rsidRPr="00CF160E" w:rsidRDefault="00223C7A" w:rsidP="00295336">
      <w:pPr>
        <w:shd w:val="clear" w:color="auto" w:fill="FFFFFF"/>
        <w:spacing w:after="0" w:line="240" w:lineRule="auto"/>
        <w:ind w:firstLine="720"/>
        <w:jc w:val="both"/>
        <w:rPr>
          <w:rFonts w:ascii="Times New Roman" w:hAnsi="Times New Roman" w:cs="Times New Roman"/>
          <w:sz w:val="24"/>
          <w:szCs w:val="28"/>
        </w:rPr>
      </w:pPr>
      <w:r w:rsidRPr="00CF160E">
        <w:rPr>
          <w:rFonts w:ascii="Times New Roman" w:eastAsia="Times New Roman" w:hAnsi="Times New Roman" w:cs="Times New Roman"/>
          <w:i/>
          <w:iCs/>
          <w:sz w:val="24"/>
          <w:szCs w:val="28"/>
          <w:lang w:eastAsia="lv-LV"/>
        </w:rPr>
        <w:t>E</w:t>
      </w:r>
      <w:r w:rsidRPr="00CF160E">
        <w:rPr>
          <w:rFonts w:ascii="Times New Roman" w:eastAsia="Times New Roman" w:hAnsi="Times New Roman" w:cs="Times New Roman"/>
          <w:i/>
          <w:iCs/>
          <w:sz w:val="24"/>
          <w:szCs w:val="28"/>
          <w:vertAlign w:val="subscript"/>
          <w:lang w:eastAsia="lv-LV"/>
        </w:rPr>
        <w:t>AER</w:t>
      </w:r>
      <w:r w:rsidRPr="00CF160E">
        <w:rPr>
          <w:rFonts w:ascii="Times New Roman" w:eastAsia="Times New Roman" w:hAnsi="Times New Roman" w:cs="Times New Roman"/>
          <w:sz w:val="24"/>
          <w:szCs w:val="28"/>
          <w:lang w:eastAsia="lv-LV"/>
        </w:rPr>
        <w:t> – elektrostacijā no atjaunojamiem energoresursiem saražotās elektroenerģijas apjoms gadā (</w:t>
      </w:r>
      <w:proofErr w:type="spellStart"/>
      <w:r w:rsidRPr="00CF160E">
        <w:rPr>
          <w:rFonts w:ascii="Times New Roman" w:eastAsia="Times New Roman" w:hAnsi="Times New Roman" w:cs="Times New Roman"/>
          <w:sz w:val="24"/>
          <w:szCs w:val="28"/>
          <w:lang w:eastAsia="lv-LV"/>
        </w:rPr>
        <w:t>MWh</w:t>
      </w:r>
      <w:proofErr w:type="spellEnd"/>
      <w:r w:rsidRPr="00CF160E">
        <w:rPr>
          <w:rFonts w:ascii="Times New Roman" w:eastAsia="Times New Roman" w:hAnsi="Times New Roman" w:cs="Times New Roman"/>
          <w:sz w:val="24"/>
          <w:szCs w:val="28"/>
          <w:lang w:eastAsia="lv-LV"/>
        </w:rPr>
        <w:t>);</w:t>
      </w:r>
    </w:p>
    <w:p w14:paraId="65861BF1" w14:textId="77777777" w:rsidR="005009FD" w:rsidRPr="00CF160E" w:rsidRDefault="00223C7A" w:rsidP="00295336">
      <w:pPr>
        <w:shd w:val="clear" w:color="auto" w:fill="FFFFFF"/>
        <w:spacing w:after="0" w:line="240" w:lineRule="auto"/>
        <w:ind w:firstLine="720"/>
        <w:jc w:val="both"/>
        <w:rPr>
          <w:rFonts w:ascii="Times New Roman" w:hAnsi="Times New Roman" w:cs="Times New Roman"/>
          <w:sz w:val="24"/>
          <w:szCs w:val="28"/>
        </w:rPr>
      </w:pPr>
      <w:r w:rsidRPr="00CF160E">
        <w:rPr>
          <w:rFonts w:ascii="Times New Roman" w:eastAsia="Times New Roman" w:hAnsi="Times New Roman" w:cs="Times New Roman"/>
          <w:i/>
          <w:iCs/>
          <w:sz w:val="24"/>
          <w:szCs w:val="28"/>
          <w:lang w:eastAsia="lv-LV"/>
        </w:rPr>
        <w:t>E</w:t>
      </w:r>
      <w:r w:rsidRPr="00CF160E">
        <w:rPr>
          <w:rFonts w:ascii="Times New Roman" w:eastAsia="Times New Roman" w:hAnsi="Times New Roman" w:cs="Times New Roman"/>
          <w:sz w:val="24"/>
          <w:szCs w:val="28"/>
          <w:lang w:eastAsia="lv-LV"/>
        </w:rPr>
        <w:t> – kopējais elektrostacijā saražotais elektroenerģijas apjoms gadā (</w:t>
      </w:r>
      <w:proofErr w:type="spellStart"/>
      <w:r w:rsidRPr="00CF160E">
        <w:rPr>
          <w:rFonts w:ascii="Times New Roman" w:eastAsia="Times New Roman" w:hAnsi="Times New Roman" w:cs="Times New Roman"/>
          <w:sz w:val="24"/>
          <w:szCs w:val="28"/>
          <w:lang w:eastAsia="lv-LV"/>
        </w:rPr>
        <w:t>MWh</w:t>
      </w:r>
      <w:proofErr w:type="spellEnd"/>
      <w:r w:rsidRPr="00CF160E">
        <w:rPr>
          <w:rFonts w:ascii="Times New Roman" w:eastAsia="Times New Roman" w:hAnsi="Times New Roman" w:cs="Times New Roman"/>
          <w:sz w:val="24"/>
          <w:szCs w:val="28"/>
          <w:lang w:eastAsia="lv-LV"/>
        </w:rPr>
        <w:t>);</w:t>
      </w:r>
    </w:p>
    <w:p w14:paraId="64EADF57" w14:textId="7AE7B5EF" w:rsidR="005009FD" w:rsidRPr="00CF160E" w:rsidRDefault="00223C7A" w:rsidP="00295336">
      <w:pPr>
        <w:shd w:val="clear" w:color="auto" w:fill="FFFFFF"/>
        <w:spacing w:after="0" w:line="240" w:lineRule="auto"/>
        <w:ind w:firstLine="720"/>
        <w:jc w:val="both"/>
        <w:rPr>
          <w:rFonts w:ascii="Times New Roman" w:hAnsi="Times New Roman" w:cs="Times New Roman"/>
          <w:sz w:val="24"/>
          <w:szCs w:val="28"/>
        </w:rPr>
      </w:pPr>
      <w:r w:rsidRPr="00CF160E">
        <w:rPr>
          <w:rFonts w:ascii="Times New Roman" w:eastAsia="Times New Roman" w:hAnsi="Times New Roman" w:cs="Times New Roman"/>
          <w:i/>
          <w:iCs/>
          <w:sz w:val="24"/>
          <w:szCs w:val="28"/>
          <w:lang w:eastAsia="lv-LV"/>
        </w:rPr>
        <w:t>B</w:t>
      </w:r>
      <w:r w:rsidRPr="00CF160E">
        <w:rPr>
          <w:rFonts w:ascii="Times New Roman" w:eastAsia="Times New Roman" w:hAnsi="Times New Roman" w:cs="Times New Roman"/>
          <w:i/>
          <w:iCs/>
          <w:sz w:val="24"/>
          <w:szCs w:val="28"/>
          <w:vertAlign w:val="subscript"/>
          <w:lang w:eastAsia="lv-LV"/>
        </w:rPr>
        <w:t>AER</w:t>
      </w:r>
      <w:r w:rsidRPr="00CF160E">
        <w:rPr>
          <w:rFonts w:ascii="Times New Roman" w:eastAsia="Times New Roman" w:hAnsi="Times New Roman" w:cs="Times New Roman"/>
          <w:sz w:val="24"/>
          <w:szCs w:val="28"/>
          <w:lang w:eastAsia="lv-LV"/>
        </w:rPr>
        <w:t> – elektrostacijā patērētais atjaunojamo energoresursu apjoms gadā (t vai m</w:t>
      </w:r>
      <w:r w:rsidRPr="00CF160E">
        <w:rPr>
          <w:rFonts w:ascii="Times New Roman" w:eastAsia="Times New Roman" w:hAnsi="Times New Roman" w:cs="Times New Roman"/>
          <w:sz w:val="24"/>
          <w:szCs w:val="28"/>
          <w:vertAlign w:val="superscript"/>
          <w:lang w:eastAsia="lv-LV"/>
        </w:rPr>
        <w:t>3</w:t>
      </w:r>
      <w:r w:rsidRPr="00CF160E">
        <w:rPr>
          <w:rFonts w:ascii="Times New Roman" w:eastAsia="Times New Roman" w:hAnsi="Times New Roman" w:cs="Times New Roman"/>
          <w:sz w:val="24"/>
          <w:szCs w:val="28"/>
          <w:lang w:eastAsia="lv-LV"/>
        </w:rPr>
        <w:t>);</w:t>
      </w:r>
    </w:p>
    <w:p w14:paraId="2186F0F0" w14:textId="3DC542BB" w:rsidR="005009FD" w:rsidRPr="00CF160E" w:rsidRDefault="00223C7A" w:rsidP="00295336">
      <w:pPr>
        <w:shd w:val="clear" w:color="auto" w:fill="FFFFFF"/>
        <w:spacing w:after="0" w:line="240" w:lineRule="auto"/>
        <w:ind w:firstLine="720"/>
        <w:jc w:val="both"/>
        <w:rPr>
          <w:rFonts w:ascii="Times New Roman" w:hAnsi="Times New Roman" w:cs="Times New Roman"/>
          <w:sz w:val="24"/>
          <w:szCs w:val="28"/>
        </w:rPr>
      </w:pPr>
      <w:proofErr w:type="spellStart"/>
      <w:r w:rsidRPr="00CF160E">
        <w:rPr>
          <w:rFonts w:ascii="Times New Roman" w:eastAsia="Times New Roman" w:hAnsi="Times New Roman" w:cs="Times New Roman"/>
          <w:i/>
          <w:iCs/>
          <w:sz w:val="24"/>
          <w:szCs w:val="28"/>
          <w:lang w:eastAsia="lv-LV"/>
        </w:rPr>
        <w:t>q</w:t>
      </w:r>
      <w:r w:rsidRPr="00CF160E">
        <w:rPr>
          <w:rFonts w:ascii="Times New Roman" w:eastAsia="Times New Roman" w:hAnsi="Times New Roman" w:cs="Times New Roman"/>
          <w:i/>
          <w:iCs/>
          <w:sz w:val="24"/>
          <w:szCs w:val="28"/>
          <w:vertAlign w:val="subscript"/>
          <w:lang w:eastAsia="lv-LV"/>
        </w:rPr>
        <w:t>AER</w:t>
      </w:r>
      <w:proofErr w:type="spellEnd"/>
      <w:r w:rsidRPr="00CF160E">
        <w:rPr>
          <w:rFonts w:ascii="Times New Roman" w:eastAsia="Times New Roman" w:hAnsi="Times New Roman" w:cs="Times New Roman"/>
          <w:sz w:val="24"/>
          <w:szCs w:val="28"/>
          <w:lang w:eastAsia="lv-LV"/>
        </w:rPr>
        <w:t> – elektrostacijā patērēto atjaunojamo energoresursu siltumspēja (</w:t>
      </w:r>
      <w:proofErr w:type="spellStart"/>
      <w:r w:rsidRPr="00CF160E">
        <w:rPr>
          <w:rFonts w:ascii="Times New Roman" w:eastAsia="Times New Roman" w:hAnsi="Times New Roman" w:cs="Times New Roman"/>
          <w:sz w:val="24"/>
          <w:szCs w:val="28"/>
          <w:lang w:eastAsia="lv-LV"/>
        </w:rPr>
        <w:t>MWh</w:t>
      </w:r>
      <w:proofErr w:type="spellEnd"/>
      <w:r w:rsidRPr="00CF160E">
        <w:rPr>
          <w:rFonts w:ascii="Times New Roman" w:eastAsia="Times New Roman" w:hAnsi="Times New Roman" w:cs="Times New Roman"/>
          <w:sz w:val="24"/>
          <w:szCs w:val="28"/>
          <w:lang w:eastAsia="lv-LV"/>
        </w:rPr>
        <w:t xml:space="preserve">/t vai </w:t>
      </w:r>
      <w:proofErr w:type="spellStart"/>
      <w:r w:rsidRPr="00CF160E">
        <w:rPr>
          <w:rFonts w:ascii="Times New Roman" w:eastAsia="Times New Roman" w:hAnsi="Times New Roman" w:cs="Times New Roman"/>
          <w:sz w:val="24"/>
          <w:szCs w:val="28"/>
          <w:lang w:eastAsia="lv-LV"/>
        </w:rPr>
        <w:t>MWh</w:t>
      </w:r>
      <w:proofErr w:type="spellEnd"/>
      <w:r w:rsidRPr="00CF160E">
        <w:rPr>
          <w:rFonts w:ascii="Times New Roman" w:eastAsia="Times New Roman" w:hAnsi="Times New Roman" w:cs="Times New Roman"/>
          <w:sz w:val="24"/>
          <w:szCs w:val="28"/>
          <w:lang w:eastAsia="lv-LV"/>
        </w:rPr>
        <w:t>/m</w:t>
      </w:r>
      <w:r w:rsidRPr="00CF160E">
        <w:rPr>
          <w:rFonts w:ascii="Times New Roman" w:eastAsia="Times New Roman" w:hAnsi="Times New Roman" w:cs="Times New Roman"/>
          <w:sz w:val="24"/>
          <w:szCs w:val="28"/>
          <w:vertAlign w:val="superscript"/>
          <w:lang w:eastAsia="lv-LV"/>
        </w:rPr>
        <w:t>3</w:t>
      </w:r>
      <w:r w:rsidRPr="00CF160E">
        <w:rPr>
          <w:rFonts w:ascii="Times New Roman" w:eastAsia="Times New Roman" w:hAnsi="Times New Roman" w:cs="Times New Roman"/>
          <w:sz w:val="24"/>
          <w:szCs w:val="28"/>
          <w:lang w:eastAsia="lv-LV"/>
        </w:rPr>
        <w:t>);</w:t>
      </w:r>
    </w:p>
    <w:p w14:paraId="50D5E2FB" w14:textId="6BAF5BF8" w:rsidR="005009FD" w:rsidRPr="00CF160E" w:rsidRDefault="00223C7A" w:rsidP="00295336">
      <w:pPr>
        <w:shd w:val="clear" w:color="auto" w:fill="FFFFFF"/>
        <w:spacing w:after="0" w:line="240" w:lineRule="auto"/>
        <w:ind w:firstLine="720"/>
        <w:jc w:val="both"/>
        <w:rPr>
          <w:rFonts w:ascii="Times New Roman" w:hAnsi="Times New Roman" w:cs="Times New Roman"/>
          <w:sz w:val="24"/>
          <w:szCs w:val="28"/>
        </w:rPr>
      </w:pPr>
      <w:r w:rsidRPr="00CF160E">
        <w:rPr>
          <w:rFonts w:ascii="Times New Roman" w:eastAsia="Times New Roman" w:hAnsi="Times New Roman" w:cs="Times New Roman"/>
          <w:i/>
          <w:iCs/>
          <w:sz w:val="24"/>
          <w:szCs w:val="28"/>
          <w:lang w:eastAsia="lv-LV"/>
        </w:rPr>
        <w:t>B</w:t>
      </w:r>
      <w:r w:rsidRPr="00CF160E">
        <w:rPr>
          <w:rFonts w:ascii="Times New Roman" w:eastAsia="Times New Roman" w:hAnsi="Times New Roman" w:cs="Times New Roman"/>
          <w:i/>
          <w:iCs/>
          <w:sz w:val="24"/>
          <w:szCs w:val="28"/>
          <w:vertAlign w:val="subscript"/>
          <w:lang w:eastAsia="lv-LV"/>
        </w:rPr>
        <w:t>i</w:t>
      </w:r>
      <w:r w:rsidRPr="00CF160E">
        <w:rPr>
          <w:rFonts w:ascii="Times New Roman" w:eastAsia="Times New Roman" w:hAnsi="Times New Roman" w:cs="Times New Roman"/>
          <w:i/>
          <w:iCs/>
          <w:sz w:val="24"/>
          <w:szCs w:val="28"/>
          <w:lang w:eastAsia="lv-LV"/>
        </w:rPr>
        <w:t> </w:t>
      </w:r>
      <w:r w:rsidRPr="00CF160E">
        <w:rPr>
          <w:rFonts w:ascii="Times New Roman" w:eastAsia="Times New Roman" w:hAnsi="Times New Roman" w:cs="Times New Roman"/>
          <w:sz w:val="24"/>
          <w:szCs w:val="28"/>
          <w:lang w:eastAsia="lv-LV"/>
        </w:rPr>
        <w:t>– elektrostacijā patērētais viena noteikta veida kurināmā apjoms gadā (t vai m</w:t>
      </w:r>
      <w:r w:rsidRPr="00CF160E">
        <w:rPr>
          <w:rFonts w:ascii="Times New Roman" w:eastAsia="Times New Roman" w:hAnsi="Times New Roman" w:cs="Times New Roman"/>
          <w:sz w:val="24"/>
          <w:szCs w:val="28"/>
          <w:vertAlign w:val="superscript"/>
          <w:lang w:eastAsia="lv-LV"/>
        </w:rPr>
        <w:t>3</w:t>
      </w:r>
      <w:r w:rsidRPr="00CF160E">
        <w:rPr>
          <w:rFonts w:ascii="Times New Roman" w:eastAsia="Times New Roman" w:hAnsi="Times New Roman" w:cs="Times New Roman"/>
          <w:sz w:val="24"/>
          <w:szCs w:val="28"/>
          <w:lang w:eastAsia="lv-LV"/>
        </w:rPr>
        <w:t>);</w:t>
      </w:r>
    </w:p>
    <w:p w14:paraId="2EEED73D" w14:textId="51C1FFF3" w:rsidR="00F572F2" w:rsidRPr="00CF160E" w:rsidRDefault="00223C7A" w:rsidP="00295336">
      <w:pPr>
        <w:shd w:val="clear" w:color="auto" w:fill="FFFFFF"/>
        <w:spacing w:after="0" w:line="240" w:lineRule="auto"/>
        <w:ind w:firstLine="720"/>
        <w:jc w:val="both"/>
        <w:rPr>
          <w:rFonts w:ascii="Times New Roman" w:hAnsi="Times New Roman" w:cs="Times New Roman"/>
          <w:sz w:val="24"/>
          <w:szCs w:val="28"/>
        </w:rPr>
      </w:pPr>
      <w:proofErr w:type="spellStart"/>
      <w:r w:rsidRPr="00CF160E">
        <w:rPr>
          <w:rFonts w:ascii="Times New Roman" w:eastAsia="Times New Roman" w:hAnsi="Times New Roman" w:cs="Times New Roman"/>
          <w:i/>
          <w:iCs/>
          <w:sz w:val="24"/>
          <w:szCs w:val="28"/>
          <w:lang w:eastAsia="lv-LV"/>
        </w:rPr>
        <w:t>q</w:t>
      </w:r>
      <w:r w:rsidRPr="00CF160E">
        <w:rPr>
          <w:rFonts w:ascii="Times New Roman" w:eastAsia="Times New Roman" w:hAnsi="Times New Roman" w:cs="Times New Roman"/>
          <w:i/>
          <w:iCs/>
          <w:sz w:val="24"/>
          <w:szCs w:val="28"/>
          <w:vertAlign w:val="subscript"/>
          <w:lang w:eastAsia="lv-LV"/>
        </w:rPr>
        <w:t>i</w:t>
      </w:r>
      <w:proofErr w:type="spellEnd"/>
      <w:r w:rsidRPr="00CF160E">
        <w:rPr>
          <w:rFonts w:ascii="Times New Roman" w:eastAsia="Times New Roman" w:hAnsi="Times New Roman" w:cs="Times New Roman"/>
          <w:sz w:val="24"/>
          <w:szCs w:val="28"/>
          <w:lang w:eastAsia="lv-LV"/>
        </w:rPr>
        <w:t> – elektrostacijā patērētā viena noteikta veida kurināmā siltumspēja (</w:t>
      </w:r>
      <w:proofErr w:type="spellStart"/>
      <w:r w:rsidRPr="00CF160E">
        <w:rPr>
          <w:rFonts w:ascii="Times New Roman" w:eastAsia="Times New Roman" w:hAnsi="Times New Roman" w:cs="Times New Roman"/>
          <w:sz w:val="24"/>
          <w:szCs w:val="28"/>
          <w:lang w:eastAsia="lv-LV"/>
        </w:rPr>
        <w:t>MWh</w:t>
      </w:r>
      <w:proofErr w:type="spellEnd"/>
      <w:r w:rsidRPr="00CF160E">
        <w:rPr>
          <w:rFonts w:ascii="Times New Roman" w:eastAsia="Times New Roman" w:hAnsi="Times New Roman" w:cs="Times New Roman"/>
          <w:sz w:val="24"/>
          <w:szCs w:val="28"/>
          <w:lang w:eastAsia="lv-LV"/>
        </w:rPr>
        <w:t xml:space="preserve">/t vai </w:t>
      </w:r>
      <w:proofErr w:type="spellStart"/>
      <w:r w:rsidRPr="00CF160E">
        <w:rPr>
          <w:rFonts w:ascii="Times New Roman" w:eastAsia="Times New Roman" w:hAnsi="Times New Roman" w:cs="Times New Roman"/>
          <w:sz w:val="24"/>
          <w:szCs w:val="28"/>
          <w:lang w:eastAsia="lv-LV"/>
        </w:rPr>
        <w:t>MWh</w:t>
      </w:r>
      <w:proofErr w:type="spellEnd"/>
      <w:r w:rsidRPr="00CF160E">
        <w:rPr>
          <w:rFonts w:ascii="Times New Roman" w:eastAsia="Times New Roman" w:hAnsi="Times New Roman" w:cs="Times New Roman"/>
          <w:sz w:val="24"/>
          <w:szCs w:val="28"/>
          <w:lang w:eastAsia="lv-LV"/>
        </w:rPr>
        <w:t>/m</w:t>
      </w:r>
      <w:r w:rsidRPr="00CF160E">
        <w:rPr>
          <w:rFonts w:ascii="Times New Roman" w:eastAsia="Times New Roman" w:hAnsi="Times New Roman" w:cs="Times New Roman"/>
          <w:sz w:val="24"/>
          <w:szCs w:val="28"/>
          <w:vertAlign w:val="superscript"/>
          <w:lang w:eastAsia="lv-LV"/>
        </w:rPr>
        <w:t>3</w:t>
      </w:r>
      <w:r w:rsidRPr="00CF160E">
        <w:rPr>
          <w:rFonts w:ascii="Times New Roman" w:eastAsia="Times New Roman" w:hAnsi="Times New Roman" w:cs="Times New Roman"/>
          <w:sz w:val="24"/>
          <w:szCs w:val="28"/>
          <w:lang w:eastAsia="lv-LV"/>
        </w:rPr>
        <w:t>).</w:t>
      </w:r>
      <w:bookmarkStart w:id="21" w:name="n2"/>
      <w:bookmarkStart w:id="22" w:name="n-333929"/>
      <w:bookmarkStart w:id="23" w:name="p7"/>
      <w:bookmarkStart w:id="24" w:name="p-333930"/>
      <w:bookmarkStart w:id="25" w:name="p8"/>
      <w:bookmarkStart w:id="26" w:name="p-333931"/>
      <w:bookmarkStart w:id="27" w:name="p9"/>
      <w:bookmarkStart w:id="28" w:name="p-333932"/>
      <w:bookmarkStart w:id="29" w:name="p10"/>
      <w:bookmarkStart w:id="30" w:name="p-333933"/>
      <w:bookmarkStart w:id="31" w:name="p11"/>
      <w:bookmarkStart w:id="32" w:name="p-621678"/>
      <w:bookmarkStart w:id="33" w:name="p12"/>
      <w:bookmarkStart w:id="34" w:name="p-621679"/>
      <w:bookmarkStart w:id="35" w:name="p13"/>
      <w:bookmarkStart w:id="36" w:name="p-654491"/>
      <w:bookmarkStart w:id="37" w:name="p13.1"/>
      <w:bookmarkStart w:id="38" w:name="p-654493"/>
      <w:bookmarkStart w:id="39" w:name="n3"/>
      <w:bookmarkStart w:id="40" w:name="n-333938"/>
      <w:bookmarkStart w:id="41" w:name="p14"/>
      <w:bookmarkStart w:id="42" w:name="p-654494"/>
      <w:bookmarkStart w:id="43" w:name="p15"/>
      <w:bookmarkStart w:id="44" w:name="p-333943"/>
      <w:bookmarkStart w:id="45" w:name="p16"/>
      <w:bookmarkStart w:id="46" w:name="p-654496"/>
      <w:bookmarkStart w:id="47" w:name="p18"/>
      <w:bookmarkStart w:id="48" w:name="p-33394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D2DE49A" w14:textId="77777777" w:rsidR="00F572F2" w:rsidRPr="00CF160E" w:rsidRDefault="00F572F2" w:rsidP="00295336">
      <w:pPr>
        <w:pStyle w:val="ListParagraph"/>
        <w:spacing w:after="0" w:line="240" w:lineRule="auto"/>
        <w:rPr>
          <w:rFonts w:ascii="Times New Roman" w:eastAsia="Times New Roman" w:hAnsi="Times New Roman" w:cs="Times New Roman"/>
          <w:sz w:val="28"/>
          <w:szCs w:val="28"/>
          <w:lang w:eastAsia="lv-LV"/>
        </w:rPr>
      </w:pPr>
    </w:p>
    <w:p w14:paraId="37D5FD81" w14:textId="287A01F3" w:rsidR="00EE140D" w:rsidRPr="00CF160E" w:rsidRDefault="00BE37FA" w:rsidP="001A1330">
      <w:pPr>
        <w:pStyle w:val="ListParagraph"/>
        <w:numPr>
          <w:ilvl w:val="0"/>
          <w:numId w:val="1"/>
        </w:numPr>
        <w:shd w:val="clear" w:color="auto" w:fill="FFFFFF"/>
        <w:tabs>
          <w:tab w:val="left" w:pos="993"/>
          <w:tab w:val="left" w:pos="1276"/>
        </w:tabs>
        <w:spacing w:after="0" w:line="240" w:lineRule="auto"/>
        <w:ind w:left="0" w:firstLine="709"/>
        <w:jc w:val="both"/>
        <w:rPr>
          <w:rFonts w:ascii="Times New Roman" w:hAnsi="Times New Roman" w:cs="Times New Roman"/>
          <w:sz w:val="28"/>
          <w:szCs w:val="28"/>
        </w:rPr>
      </w:pPr>
      <w:r w:rsidRPr="00CF160E">
        <w:rPr>
          <w:rFonts w:ascii="Times New Roman" w:eastAsia="Times New Roman" w:hAnsi="Times New Roman" w:cs="Times New Roman"/>
          <w:sz w:val="28"/>
          <w:szCs w:val="28"/>
          <w:lang w:eastAsia="lv-LV"/>
        </w:rPr>
        <w:t xml:space="preserve">Komersants, kurš elektroenerģijas ražošanai izmanto </w:t>
      </w:r>
      <w:r w:rsidR="001A1330" w:rsidRPr="00CF160E">
        <w:rPr>
          <w:rFonts w:ascii="Times New Roman" w:eastAsia="Times New Roman" w:hAnsi="Times New Roman" w:cs="Times New Roman"/>
          <w:sz w:val="28"/>
          <w:szCs w:val="28"/>
          <w:lang w:eastAsia="lv-LV"/>
        </w:rPr>
        <w:t xml:space="preserve">šo noteikumu </w:t>
      </w:r>
      <w:r w:rsidR="000B282D" w:rsidRPr="00CF160E">
        <w:rPr>
          <w:rFonts w:ascii="Times New Roman" w:eastAsia="Times New Roman" w:hAnsi="Times New Roman" w:cs="Times New Roman"/>
          <w:sz w:val="28"/>
          <w:szCs w:val="28"/>
          <w:lang w:eastAsia="lv-LV"/>
        </w:rPr>
        <w:fldChar w:fldCharType="begin"/>
      </w:r>
      <w:r w:rsidR="000B282D" w:rsidRPr="00CF160E">
        <w:rPr>
          <w:rFonts w:ascii="Times New Roman" w:eastAsia="Times New Roman" w:hAnsi="Times New Roman" w:cs="Times New Roman"/>
          <w:sz w:val="28"/>
          <w:szCs w:val="28"/>
          <w:lang w:eastAsia="lv-LV"/>
        </w:rPr>
        <w:instrText xml:space="preserve"> REF _Ref48913395 \w \h </w:instrText>
      </w:r>
      <w:r w:rsidR="00D81EB2" w:rsidRPr="00CF160E">
        <w:rPr>
          <w:rFonts w:ascii="Times New Roman" w:eastAsia="Times New Roman" w:hAnsi="Times New Roman" w:cs="Times New Roman"/>
          <w:sz w:val="28"/>
          <w:szCs w:val="28"/>
          <w:lang w:eastAsia="lv-LV"/>
        </w:rPr>
        <w:instrText xml:space="preserve"> \* MERGEFORMAT </w:instrText>
      </w:r>
      <w:r w:rsidR="000B282D" w:rsidRPr="00CF160E">
        <w:rPr>
          <w:rFonts w:ascii="Times New Roman" w:eastAsia="Times New Roman" w:hAnsi="Times New Roman" w:cs="Times New Roman"/>
          <w:sz w:val="28"/>
          <w:szCs w:val="28"/>
          <w:lang w:eastAsia="lv-LV"/>
        </w:rPr>
      </w:r>
      <w:r w:rsidR="000B282D"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3.3</w:t>
      </w:r>
      <w:r w:rsidR="000B282D" w:rsidRPr="00CF160E">
        <w:rPr>
          <w:rFonts w:ascii="Times New Roman" w:eastAsia="Times New Roman" w:hAnsi="Times New Roman" w:cs="Times New Roman"/>
          <w:sz w:val="28"/>
          <w:szCs w:val="28"/>
          <w:lang w:eastAsia="lv-LV"/>
        </w:rPr>
        <w:fldChar w:fldCharType="end"/>
      </w:r>
      <w:r w:rsidR="00F50387" w:rsidRPr="00CF160E">
        <w:rPr>
          <w:rFonts w:ascii="Times New Roman" w:eastAsia="Times New Roman" w:hAnsi="Times New Roman" w:cs="Times New Roman"/>
          <w:sz w:val="28"/>
          <w:szCs w:val="28"/>
          <w:lang w:eastAsia="lv-LV"/>
        </w:rPr>
        <w:t>. </w:t>
      </w:r>
      <w:r w:rsidRPr="00CF160E">
        <w:rPr>
          <w:rFonts w:ascii="Times New Roman" w:eastAsia="Times New Roman" w:hAnsi="Times New Roman" w:cs="Times New Roman"/>
          <w:sz w:val="28"/>
          <w:szCs w:val="28"/>
          <w:lang w:eastAsia="lv-LV"/>
        </w:rPr>
        <w:t>apakšpunktā minēto cieto biomasu,</w:t>
      </w:r>
      <w:r w:rsidRPr="00CF160E" w:rsidDel="001C2A1C">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 xml:space="preserve">var lūgt birojam atļauju pilnībā vai daļēji aizstāt </w:t>
      </w:r>
      <w:r w:rsidR="001A1330" w:rsidRPr="00CF160E">
        <w:rPr>
          <w:rFonts w:ascii="Times New Roman" w:eastAsia="Times New Roman" w:hAnsi="Times New Roman" w:cs="Times New Roman"/>
          <w:sz w:val="28"/>
          <w:szCs w:val="28"/>
          <w:lang w:eastAsia="lv-LV"/>
        </w:rPr>
        <w:t xml:space="preserve">šo noteikumu </w:t>
      </w:r>
      <w:r w:rsidR="000B282D" w:rsidRPr="00CF160E">
        <w:rPr>
          <w:rFonts w:ascii="Times New Roman" w:eastAsia="Times New Roman" w:hAnsi="Times New Roman" w:cs="Times New Roman"/>
          <w:sz w:val="28"/>
          <w:szCs w:val="28"/>
          <w:lang w:eastAsia="lv-LV"/>
        </w:rPr>
        <w:fldChar w:fldCharType="begin"/>
      </w:r>
      <w:r w:rsidR="000B282D" w:rsidRPr="00CF160E">
        <w:rPr>
          <w:rFonts w:ascii="Times New Roman" w:eastAsia="Times New Roman" w:hAnsi="Times New Roman" w:cs="Times New Roman"/>
          <w:sz w:val="28"/>
          <w:szCs w:val="28"/>
          <w:lang w:eastAsia="lv-LV"/>
        </w:rPr>
        <w:instrText xml:space="preserve"> REF _Ref48913409 \w \h </w:instrText>
      </w:r>
      <w:r w:rsidR="00D81EB2" w:rsidRPr="00CF160E">
        <w:rPr>
          <w:rFonts w:ascii="Times New Roman" w:eastAsia="Times New Roman" w:hAnsi="Times New Roman" w:cs="Times New Roman"/>
          <w:sz w:val="28"/>
          <w:szCs w:val="28"/>
          <w:lang w:eastAsia="lv-LV"/>
        </w:rPr>
        <w:instrText xml:space="preserve"> \* MERGEFORMAT </w:instrText>
      </w:r>
      <w:r w:rsidR="000B282D" w:rsidRPr="00CF160E">
        <w:rPr>
          <w:rFonts w:ascii="Times New Roman" w:eastAsia="Times New Roman" w:hAnsi="Times New Roman" w:cs="Times New Roman"/>
          <w:sz w:val="28"/>
          <w:szCs w:val="28"/>
          <w:lang w:eastAsia="lv-LV"/>
        </w:rPr>
      </w:r>
      <w:r w:rsidR="000B282D"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2.1</w:t>
      </w:r>
      <w:r w:rsidR="000B282D" w:rsidRPr="00CF160E">
        <w:rPr>
          <w:rFonts w:ascii="Times New Roman" w:eastAsia="Times New Roman" w:hAnsi="Times New Roman" w:cs="Times New Roman"/>
          <w:sz w:val="28"/>
          <w:szCs w:val="28"/>
          <w:lang w:eastAsia="lv-LV"/>
        </w:rPr>
        <w:fldChar w:fldCharType="end"/>
      </w:r>
      <w:r w:rsidR="00B31D66" w:rsidRPr="00CF160E">
        <w:rPr>
          <w:rFonts w:ascii="Times New Roman" w:eastAsia="Times New Roman" w:hAnsi="Times New Roman" w:cs="Times New Roman"/>
          <w:sz w:val="28"/>
          <w:szCs w:val="28"/>
          <w:lang w:eastAsia="lv-LV"/>
        </w:rPr>
        <w:t>. </w:t>
      </w:r>
      <w:r w:rsidR="0089772B" w:rsidRPr="00CF160E">
        <w:rPr>
          <w:rFonts w:ascii="Times New Roman" w:eastAsia="Times New Roman" w:hAnsi="Times New Roman" w:cs="Times New Roman"/>
          <w:sz w:val="28"/>
          <w:szCs w:val="28"/>
          <w:lang w:eastAsia="lv-LV"/>
        </w:rPr>
        <w:t>apakš</w:t>
      </w:r>
      <w:r w:rsidRPr="00CF160E">
        <w:rPr>
          <w:rFonts w:ascii="Times New Roman" w:eastAsia="Times New Roman" w:hAnsi="Times New Roman" w:cs="Times New Roman"/>
          <w:sz w:val="28"/>
          <w:szCs w:val="28"/>
          <w:lang w:eastAsia="lv-LV"/>
        </w:rPr>
        <w:t>punktā minētajā iesniegumā norādīto cietās biomasas kurināmo ar citu cietās biomasas kurināmo</w:t>
      </w:r>
      <w:r w:rsidR="00B31D66" w:rsidRPr="00CF160E">
        <w:rPr>
          <w:rFonts w:ascii="Times New Roman" w:eastAsia="Times New Roman" w:hAnsi="Times New Roman" w:cs="Times New Roman"/>
          <w:sz w:val="28"/>
          <w:szCs w:val="28"/>
          <w:lang w:eastAsia="lv-LV"/>
        </w:rPr>
        <w:t>.</w:t>
      </w:r>
      <w:r w:rsidR="00F50387"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Šādā gadījumā komersants iesniedz birojā iesniegumu, kurā norāda informāciju par iecerēto cietās biomasas kurināmā aizstāšanu</w:t>
      </w:r>
      <w:r w:rsidR="0089772B"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pamato</w:t>
      </w:r>
      <w:r w:rsidR="0089772B" w:rsidRPr="00CF160E">
        <w:rPr>
          <w:rFonts w:ascii="Times New Roman" w:eastAsia="Times New Roman" w:hAnsi="Times New Roman" w:cs="Times New Roman"/>
          <w:sz w:val="28"/>
          <w:szCs w:val="28"/>
          <w:lang w:eastAsia="lv-LV"/>
        </w:rPr>
        <w:t>jot</w:t>
      </w:r>
      <w:r w:rsidRPr="00CF160E">
        <w:rPr>
          <w:rFonts w:ascii="Times New Roman" w:eastAsia="Times New Roman" w:hAnsi="Times New Roman" w:cs="Times New Roman"/>
          <w:sz w:val="28"/>
          <w:szCs w:val="28"/>
          <w:lang w:eastAsia="lv-LV"/>
        </w:rPr>
        <w:t xml:space="preserve"> kurināmā aizstāšanu</w:t>
      </w:r>
      <w:r w:rsidR="00B31D66" w:rsidRPr="00CF160E">
        <w:rPr>
          <w:rFonts w:ascii="Times New Roman" w:eastAsia="Times New Roman" w:hAnsi="Times New Roman" w:cs="Times New Roman"/>
          <w:sz w:val="28"/>
          <w:szCs w:val="28"/>
          <w:lang w:eastAsia="lv-LV"/>
        </w:rPr>
        <w:t>.</w:t>
      </w:r>
      <w:r w:rsidR="00F50387"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Birojs izvērtē iesniegum</w:t>
      </w:r>
      <w:r w:rsidR="0068437F" w:rsidRPr="00CF160E">
        <w:rPr>
          <w:rFonts w:ascii="Times New Roman" w:eastAsia="Times New Roman" w:hAnsi="Times New Roman" w:cs="Times New Roman"/>
          <w:sz w:val="28"/>
          <w:szCs w:val="28"/>
          <w:lang w:eastAsia="lv-LV"/>
        </w:rPr>
        <w:t>a</w:t>
      </w:r>
      <w:r w:rsidR="00A96261"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 xml:space="preserve">atbilstību </w:t>
      </w:r>
      <w:r w:rsidR="001A1330" w:rsidRPr="00CF160E">
        <w:rPr>
          <w:rFonts w:ascii="Times New Roman" w:eastAsia="Times New Roman" w:hAnsi="Times New Roman" w:cs="Times New Roman"/>
          <w:sz w:val="28"/>
          <w:szCs w:val="28"/>
          <w:lang w:eastAsia="lv-LV"/>
        </w:rPr>
        <w:t xml:space="preserve">šo noteikumu </w:t>
      </w:r>
      <w:r w:rsidRPr="00CF160E">
        <w:rPr>
          <w:rFonts w:ascii="Times New Roman" w:eastAsia="Times New Roman" w:hAnsi="Times New Roman" w:cs="Times New Roman"/>
          <w:sz w:val="28"/>
          <w:szCs w:val="28"/>
          <w:lang w:eastAsia="lv-LV"/>
        </w:rPr>
        <w:t>prasībām</w:t>
      </w:r>
      <w:r w:rsidR="00B31D66" w:rsidRPr="00CF160E">
        <w:rPr>
          <w:rFonts w:ascii="Times New Roman" w:eastAsia="Times New Roman" w:hAnsi="Times New Roman" w:cs="Times New Roman"/>
          <w:sz w:val="28"/>
          <w:szCs w:val="28"/>
          <w:lang w:eastAsia="lv-LV"/>
        </w:rPr>
        <w:t>.</w:t>
      </w:r>
      <w:r w:rsidR="00F50387"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 xml:space="preserve">Ja komersanta </w:t>
      </w:r>
      <w:r w:rsidR="00A96261" w:rsidRPr="00CF160E">
        <w:rPr>
          <w:rFonts w:ascii="Times New Roman" w:eastAsia="Times New Roman" w:hAnsi="Times New Roman" w:cs="Times New Roman"/>
          <w:sz w:val="28"/>
          <w:szCs w:val="28"/>
          <w:lang w:eastAsia="lv-LV"/>
        </w:rPr>
        <w:t>iesniegum</w:t>
      </w:r>
      <w:r w:rsidR="009634B7" w:rsidRPr="00CF160E">
        <w:rPr>
          <w:rFonts w:ascii="Times New Roman" w:eastAsia="Times New Roman" w:hAnsi="Times New Roman" w:cs="Times New Roman"/>
          <w:sz w:val="28"/>
          <w:szCs w:val="28"/>
          <w:lang w:eastAsia="lv-LV"/>
        </w:rPr>
        <w:t>s</w:t>
      </w:r>
      <w:r w:rsidR="00A96261"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 xml:space="preserve">atbilst minētajām prasībām, birojs pieņem lēmumu </w:t>
      </w:r>
      <w:r w:rsidR="00547FF8" w:rsidRPr="00CF160E">
        <w:rPr>
          <w:rFonts w:ascii="Times New Roman" w:eastAsia="Times New Roman" w:hAnsi="Times New Roman" w:cs="Times New Roman"/>
          <w:sz w:val="28"/>
          <w:szCs w:val="28"/>
          <w:lang w:eastAsia="lv-LV"/>
        </w:rPr>
        <w:t>atļaut</w:t>
      </w:r>
      <w:r w:rsidRPr="00CF160E">
        <w:rPr>
          <w:rFonts w:ascii="Times New Roman" w:eastAsia="Times New Roman" w:hAnsi="Times New Roman" w:cs="Times New Roman"/>
          <w:sz w:val="28"/>
          <w:szCs w:val="28"/>
          <w:lang w:eastAsia="lv-LV"/>
        </w:rPr>
        <w:t xml:space="preserve"> cietās biomasas kurināmā veida maiņu.</w:t>
      </w:r>
    </w:p>
    <w:p w14:paraId="53A4189D" w14:textId="77777777" w:rsidR="00EE140D" w:rsidRPr="00CF160E" w:rsidRDefault="00EE140D" w:rsidP="00295336">
      <w:pPr>
        <w:pStyle w:val="ListParagraph"/>
        <w:spacing w:after="0" w:line="240" w:lineRule="auto"/>
        <w:rPr>
          <w:rFonts w:ascii="Times New Roman" w:eastAsia="Times New Roman" w:hAnsi="Times New Roman" w:cs="Times New Roman"/>
          <w:sz w:val="28"/>
          <w:szCs w:val="28"/>
          <w:lang w:eastAsia="lv-LV"/>
        </w:rPr>
      </w:pPr>
    </w:p>
    <w:p w14:paraId="621AA8D5" w14:textId="2FC640D0" w:rsidR="00B514BA" w:rsidRPr="00CF160E" w:rsidRDefault="00B514BA" w:rsidP="001A1330">
      <w:pPr>
        <w:pStyle w:val="ListParagraph"/>
        <w:numPr>
          <w:ilvl w:val="0"/>
          <w:numId w:val="1"/>
        </w:numPr>
        <w:shd w:val="clear" w:color="auto" w:fill="FFFFFF"/>
        <w:tabs>
          <w:tab w:val="left" w:pos="993"/>
          <w:tab w:val="left" w:pos="1276"/>
        </w:tabs>
        <w:spacing w:after="0" w:line="240" w:lineRule="auto"/>
        <w:ind w:left="0" w:firstLine="709"/>
        <w:jc w:val="both"/>
        <w:rPr>
          <w:rFonts w:ascii="Times New Roman" w:hAnsi="Times New Roman" w:cs="Times New Roman"/>
          <w:sz w:val="28"/>
          <w:szCs w:val="28"/>
        </w:rPr>
      </w:pPr>
      <w:r w:rsidRPr="00CF160E">
        <w:rPr>
          <w:rFonts w:ascii="Times New Roman" w:eastAsia="Times New Roman" w:hAnsi="Times New Roman" w:cs="Times New Roman"/>
          <w:sz w:val="28"/>
          <w:szCs w:val="28"/>
          <w:lang w:eastAsia="lv-LV"/>
        </w:rPr>
        <w:t>Š</w:t>
      </w:r>
      <w:r w:rsidRPr="00CF160E" w:rsidDel="00677C31">
        <w:rPr>
          <w:rFonts w:ascii="Times New Roman" w:eastAsia="Times New Roman" w:hAnsi="Times New Roman" w:cs="Times New Roman"/>
          <w:sz w:val="28"/>
          <w:szCs w:val="28"/>
          <w:lang w:eastAsia="lv-LV"/>
        </w:rPr>
        <w:t xml:space="preserve">ajos noteikumos </w:t>
      </w:r>
      <w:r w:rsidR="00947528" w:rsidRPr="00CF160E">
        <w:rPr>
          <w:rFonts w:ascii="Times New Roman" w:eastAsia="Times New Roman" w:hAnsi="Times New Roman" w:cs="Times New Roman"/>
          <w:sz w:val="28"/>
          <w:szCs w:val="28"/>
          <w:lang w:eastAsia="lv-LV"/>
        </w:rPr>
        <w:t>minē</w:t>
      </w:r>
      <w:r w:rsidRPr="00CF160E" w:rsidDel="00677C31">
        <w:rPr>
          <w:rFonts w:ascii="Times New Roman" w:eastAsia="Times New Roman" w:hAnsi="Times New Roman" w:cs="Times New Roman"/>
          <w:sz w:val="28"/>
          <w:szCs w:val="28"/>
          <w:lang w:eastAsia="lv-LV"/>
        </w:rPr>
        <w:t>to formulu pamatotīb</w:t>
      </w:r>
      <w:r w:rsidRPr="00CF160E">
        <w:rPr>
          <w:rFonts w:ascii="Times New Roman" w:eastAsia="Times New Roman" w:hAnsi="Times New Roman" w:cs="Times New Roman"/>
          <w:sz w:val="28"/>
          <w:szCs w:val="28"/>
          <w:lang w:eastAsia="lv-LV"/>
        </w:rPr>
        <w:t>a</w:t>
      </w:r>
      <w:r w:rsidRPr="00CF160E" w:rsidDel="00677C31">
        <w:rPr>
          <w:rFonts w:ascii="Times New Roman" w:eastAsia="Times New Roman" w:hAnsi="Times New Roman" w:cs="Times New Roman"/>
          <w:sz w:val="28"/>
          <w:szCs w:val="28"/>
          <w:lang w:eastAsia="lv-LV"/>
        </w:rPr>
        <w:t xml:space="preserve"> un atbilstīb</w:t>
      </w:r>
      <w:r w:rsidRPr="00CF160E">
        <w:rPr>
          <w:rFonts w:ascii="Times New Roman" w:eastAsia="Times New Roman" w:hAnsi="Times New Roman" w:cs="Times New Roman"/>
          <w:sz w:val="28"/>
          <w:szCs w:val="28"/>
          <w:lang w:eastAsia="lv-LV"/>
        </w:rPr>
        <w:t>a</w:t>
      </w:r>
      <w:r w:rsidRPr="00CF160E" w:rsidDel="00677C31">
        <w:rPr>
          <w:rFonts w:ascii="Times New Roman" w:eastAsia="Times New Roman" w:hAnsi="Times New Roman" w:cs="Times New Roman"/>
          <w:sz w:val="28"/>
          <w:szCs w:val="28"/>
          <w:lang w:eastAsia="lv-LV"/>
        </w:rPr>
        <w:t xml:space="preserve"> </w:t>
      </w:r>
      <w:r w:rsidR="00947528" w:rsidRPr="00CF160E" w:rsidDel="00677C31">
        <w:rPr>
          <w:rFonts w:ascii="Times New Roman" w:eastAsia="Times New Roman" w:hAnsi="Times New Roman" w:cs="Times New Roman"/>
          <w:sz w:val="28"/>
          <w:szCs w:val="28"/>
          <w:lang w:eastAsia="lv-LV"/>
        </w:rPr>
        <w:t xml:space="preserve">situācijai </w:t>
      </w:r>
      <w:r w:rsidRPr="00CF160E" w:rsidDel="00677C31">
        <w:rPr>
          <w:rFonts w:ascii="Times New Roman" w:eastAsia="Times New Roman" w:hAnsi="Times New Roman" w:cs="Times New Roman"/>
          <w:sz w:val="28"/>
          <w:szCs w:val="28"/>
          <w:lang w:eastAsia="lv-LV"/>
        </w:rPr>
        <w:t>elektroenerģijas tirg</w:t>
      </w:r>
      <w:r w:rsidR="00947528" w:rsidRPr="00CF160E">
        <w:rPr>
          <w:rFonts w:ascii="Times New Roman" w:eastAsia="Times New Roman" w:hAnsi="Times New Roman" w:cs="Times New Roman"/>
          <w:sz w:val="28"/>
          <w:szCs w:val="28"/>
          <w:lang w:eastAsia="lv-LV"/>
        </w:rPr>
        <w:t>ū</w:t>
      </w:r>
      <w:r w:rsidRPr="00CF160E" w:rsidDel="00677C31">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 xml:space="preserve">var tikt pārskatīta, </w:t>
      </w:r>
      <w:r w:rsidRPr="00CF160E" w:rsidDel="00677C31">
        <w:rPr>
          <w:rFonts w:ascii="Times New Roman" w:eastAsia="Times New Roman" w:hAnsi="Times New Roman" w:cs="Times New Roman"/>
          <w:sz w:val="28"/>
          <w:szCs w:val="28"/>
          <w:lang w:eastAsia="lv-LV"/>
        </w:rPr>
        <w:t>un</w:t>
      </w:r>
      <w:r w:rsidR="00947528" w:rsidRPr="00CF160E">
        <w:rPr>
          <w:rFonts w:ascii="Times New Roman" w:eastAsia="Times New Roman" w:hAnsi="Times New Roman" w:cs="Times New Roman"/>
          <w:sz w:val="28"/>
          <w:szCs w:val="28"/>
          <w:lang w:eastAsia="lv-LV"/>
        </w:rPr>
        <w:t>, ja konstatēta</w:t>
      </w:r>
      <w:r w:rsidRPr="00CF160E" w:rsidDel="00677C31">
        <w:rPr>
          <w:rFonts w:ascii="Times New Roman" w:eastAsia="Times New Roman" w:hAnsi="Times New Roman" w:cs="Times New Roman"/>
          <w:sz w:val="28"/>
          <w:szCs w:val="28"/>
          <w:lang w:eastAsia="lv-LV"/>
        </w:rPr>
        <w:t xml:space="preserve"> neatbilstība</w:t>
      </w:r>
      <w:r w:rsidR="00947528" w:rsidRPr="00CF160E">
        <w:rPr>
          <w:rFonts w:ascii="Times New Roman" w:eastAsia="Times New Roman" w:hAnsi="Times New Roman" w:cs="Times New Roman"/>
          <w:sz w:val="28"/>
          <w:szCs w:val="28"/>
          <w:lang w:eastAsia="lv-LV"/>
        </w:rPr>
        <w:t>,</w:t>
      </w:r>
      <w:r w:rsidRPr="00CF160E" w:rsidDel="00677C31">
        <w:rPr>
          <w:rFonts w:ascii="Times New Roman" w:eastAsia="Times New Roman" w:hAnsi="Times New Roman" w:cs="Times New Roman"/>
          <w:sz w:val="28"/>
          <w:szCs w:val="28"/>
          <w:lang w:eastAsia="lv-LV"/>
        </w:rPr>
        <w:t xml:space="preserve"> </w:t>
      </w:r>
      <w:r w:rsidR="00947528" w:rsidRPr="00CF160E">
        <w:rPr>
          <w:rFonts w:ascii="Times New Roman" w:eastAsia="Times New Roman" w:hAnsi="Times New Roman" w:cs="Times New Roman"/>
          <w:sz w:val="28"/>
          <w:szCs w:val="28"/>
          <w:lang w:eastAsia="lv-LV"/>
        </w:rPr>
        <w:t>tās var tikt grozītas</w:t>
      </w:r>
      <w:r w:rsidR="00947528" w:rsidRPr="00CF160E" w:rsidDel="00677C31">
        <w:rPr>
          <w:rFonts w:ascii="Times New Roman" w:eastAsia="Times New Roman" w:hAnsi="Times New Roman" w:cs="Times New Roman"/>
          <w:sz w:val="28"/>
          <w:szCs w:val="28"/>
          <w:lang w:eastAsia="lv-LV"/>
        </w:rPr>
        <w:t xml:space="preserve"> </w:t>
      </w:r>
      <w:r w:rsidRPr="00CF160E" w:rsidDel="00677C31">
        <w:rPr>
          <w:rFonts w:ascii="Times New Roman" w:eastAsia="Times New Roman" w:hAnsi="Times New Roman" w:cs="Times New Roman"/>
          <w:sz w:val="28"/>
          <w:szCs w:val="28"/>
          <w:lang w:eastAsia="lv-LV"/>
        </w:rPr>
        <w:t>normatīvajos aktos noteikt</w:t>
      </w:r>
      <w:r w:rsidR="00947528" w:rsidRPr="00CF160E">
        <w:rPr>
          <w:rFonts w:ascii="Times New Roman" w:eastAsia="Times New Roman" w:hAnsi="Times New Roman" w:cs="Times New Roman"/>
          <w:sz w:val="28"/>
          <w:szCs w:val="28"/>
          <w:lang w:eastAsia="lv-LV"/>
        </w:rPr>
        <w:t>aj</w:t>
      </w:r>
      <w:r w:rsidRPr="00CF160E" w:rsidDel="00677C31">
        <w:rPr>
          <w:rFonts w:ascii="Times New Roman" w:eastAsia="Times New Roman" w:hAnsi="Times New Roman" w:cs="Times New Roman"/>
          <w:sz w:val="28"/>
          <w:szCs w:val="28"/>
          <w:lang w:eastAsia="lv-LV"/>
        </w:rPr>
        <w:t>ā kārtībā</w:t>
      </w:r>
      <w:r w:rsidR="0031743A" w:rsidRPr="00CF160E">
        <w:rPr>
          <w:rFonts w:ascii="Times New Roman" w:eastAsia="Times New Roman" w:hAnsi="Times New Roman" w:cs="Times New Roman"/>
          <w:sz w:val="28"/>
          <w:szCs w:val="28"/>
          <w:lang w:eastAsia="lv-LV"/>
        </w:rPr>
        <w:t>.</w:t>
      </w:r>
    </w:p>
    <w:p w14:paraId="1625E735" w14:textId="77777777" w:rsidR="00EE140D" w:rsidRPr="00CF160E" w:rsidRDefault="00EE140D" w:rsidP="00295336">
      <w:pPr>
        <w:pStyle w:val="ListParagraph"/>
        <w:spacing w:after="0" w:line="240" w:lineRule="auto"/>
        <w:rPr>
          <w:rFonts w:ascii="Times New Roman" w:eastAsia="Times New Roman" w:hAnsi="Times New Roman" w:cs="Times New Roman"/>
          <w:sz w:val="28"/>
          <w:szCs w:val="28"/>
          <w:lang w:eastAsia="lv-LV"/>
        </w:rPr>
      </w:pPr>
    </w:p>
    <w:p w14:paraId="180DDE19" w14:textId="63B136B7" w:rsidR="005009FD" w:rsidRPr="00CF160E" w:rsidRDefault="00BB36B4" w:rsidP="00B06162">
      <w:pPr>
        <w:shd w:val="clear" w:color="auto" w:fill="FFFFFF"/>
        <w:spacing w:after="0" w:line="240" w:lineRule="auto"/>
        <w:jc w:val="center"/>
        <w:rPr>
          <w:rFonts w:ascii="Times New Roman" w:eastAsia="Times New Roman" w:hAnsi="Times New Roman" w:cs="Times New Roman"/>
          <w:b/>
          <w:bCs/>
          <w:sz w:val="28"/>
          <w:szCs w:val="28"/>
          <w:lang w:eastAsia="lv-LV"/>
        </w:rPr>
      </w:pPr>
      <w:r w:rsidRPr="00CF160E">
        <w:rPr>
          <w:rFonts w:ascii="Times New Roman" w:eastAsia="Times New Roman" w:hAnsi="Times New Roman" w:cs="Times New Roman"/>
          <w:b/>
          <w:bCs/>
          <w:sz w:val="28"/>
          <w:szCs w:val="28"/>
          <w:lang w:eastAsia="lv-LV"/>
        </w:rPr>
        <w:t>II</w:t>
      </w:r>
      <w:r w:rsidR="00B31D66" w:rsidRPr="00CF160E">
        <w:rPr>
          <w:rFonts w:ascii="Times New Roman" w:eastAsia="Times New Roman" w:hAnsi="Times New Roman" w:cs="Times New Roman"/>
          <w:b/>
          <w:bCs/>
          <w:sz w:val="28"/>
          <w:szCs w:val="28"/>
          <w:lang w:eastAsia="lv-LV"/>
        </w:rPr>
        <w:t>. </w:t>
      </w:r>
      <w:r w:rsidR="00223C7A" w:rsidRPr="00CF160E">
        <w:rPr>
          <w:rFonts w:ascii="Times New Roman" w:eastAsia="Times New Roman" w:hAnsi="Times New Roman" w:cs="Times New Roman"/>
          <w:b/>
          <w:bCs/>
          <w:sz w:val="28"/>
          <w:szCs w:val="28"/>
          <w:lang w:eastAsia="lv-LV"/>
        </w:rPr>
        <w:t xml:space="preserve">Cenas noteikšana elektroenerģijai, kas ražota, </w:t>
      </w:r>
      <w:r w:rsidR="008D2BEC" w:rsidRPr="00CF160E">
        <w:rPr>
          <w:rFonts w:ascii="Times New Roman" w:eastAsia="Times New Roman" w:hAnsi="Times New Roman" w:cs="Times New Roman"/>
          <w:b/>
          <w:bCs/>
          <w:sz w:val="28"/>
          <w:szCs w:val="28"/>
          <w:lang w:eastAsia="lv-LV"/>
        </w:rPr>
        <w:br/>
      </w:r>
      <w:r w:rsidR="00223C7A" w:rsidRPr="00CF160E">
        <w:rPr>
          <w:rFonts w:ascii="Times New Roman" w:eastAsia="Times New Roman" w:hAnsi="Times New Roman" w:cs="Times New Roman"/>
          <w:b/>
          <w:bCs/>
          <w:sz w:val="28"/>
          <w:szCs w:val="28"/>
          <w:lang w:eastAsia="lv-LV"/>
        </w:rPr>
        <w:t>izmantojot atjaunojamos energoresursus</w:t>
      </w:r>
    </w:p>
    <w:p w14:paraId="670E1423" w14:textId="77777777" w:rsidR="005009FD" w:rsidRPr="00CF160E" w:rsidRDefault="005009FD" w:rsidP="00295336">
      <w:pPr>
        <w:pStyle w:val="ListParagraph"/>
        <w:spacing w:after="0" w:line="240" w:lineRule="auto"/>
        <w:rPr>
          <w:rFonts w:ascii="Times New Roman" w:eastAsia="Times New Roman" w:hAnsi="Times New Roman" w:cs="Times New Roman"/>
          <w:sz w:val="28"/>
          <w:szCs w:val="28"/>
          <w:lang w:eastAsia="lv-LV"/>
        </w:rPr>
      </w:pPr>
    </w:p>
    <w:p w14:paraId="22275F41" w14:textId="43B1142E" w:rsidR="005009FD" w:rsidRPr="00CF160E" w:rsidRDefault="00223C7A" w:rsidP="001A1330">
      <w:pPr>
        <w:pStyle w:val="ListParagraph"/>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lv-LV"/>
        </w:rPr>
      </w:pPr>
      <w:bookmarkStart w:id="49" w:name="p37"/>
      <w:bookmarkStart w:id="50" w:name="p-654499"/>
      <w:bookmarkStart w:id="51" w:name="_Ref48916517"/>
      <w:bookmarkEnd w:id="49"/>
      <w:bookmarkEnd w:id="50"/>
      <w:r w:rsidRPr="00CF160E">
        <w:rPr>
          <w:rFonts w:ascii="Times New Roman" w:eastAsia="Times New Roman" w:hAnsi="Times New Roman" w:cs="Times New Roman"/>
          <w:sz w:val="28"/>
          <w:szCs w:val="28"/>
          <w:lang w:eastAsia="lv-LV"/>
        </w:rPr>
        <w:t>Komersantiem, kuri ir ieguvuši obligātā iepirkuma tiesības, pārdošanas cenu elektroenerģijas apjomam, ko tie ir tiesīgi pārdot obligātā iepirkuma ietvaros, aprēķina, izmantojot šādas formulas:</w:t>
      </w:r>
      <w:bookmarkEnd w:id="51"/>
    </w:p>
    <w:p w14:paraId="5B7E009A" w14:textId="635DA72D" w:rsidR="005009FD" w:rsidRPr="00CF160E" w:rsidRDefault="001A1330" w:rsidP="0083140D">
      <w:pPr>
        <w:pStyle w:val="ListParagraph"/>
        <w:numPr>
          <w:ilvl w:val="1"/>
          <w:numId w:val="2"/>
        </w:numPr>
        <w:shd w:val="clear" w:color="auto" w:fill="FFFFFF"/>
        <w:tabs>
          <w:tab w:val="left" w:pos="1134"/>
        </w:tabs>
        <w:spacing w:after="0" w:line="240" w:lineRule="auto"/>
        <w:ind w:left="0" w:firstLine="709"/>
        <w:jc w:val="both"/>
        <w:rPr>
          <w:rFonts w:ascii="Times New Roman" w:eastAsia="Times New Roman" w:hAnsi="Times New Roman" w:cs="Times New Roman"/>
          <w:spacing w:val="-2"/>
          <w:sz w:val="28"/>
          <w:szCs w:val="28"/>
          <w:lang w:eastAsia="lv-LV"/>
        </w:rPr>
      </w:pPr>
      <w:r w:rsidRPr="00CF160E">
        <w:rPr>
          <w:rFonts w:ascii="Times New Roman" w:eastAsia="Times New Roman" w:hAnsi="Times New Roman" w:cs="Times New Roman"/>
          <w:spacing w:val="-2"/>
          <w:sz w:val="28"/>
          <w:szCs w:val="28"/>
          <w:lang w:eastAsia="lv-LV"/>
        </w:rPr>
        <w:t xml:space="preserve">šo noteikumu </w:t>
      </w:r>
      <w:r w:rsidR="00B527A3" w:rsidRPr="00CF160E">
        <w:rPr>
          <w:rFonts w:ascii="Times New Roman" w:eastAsia="Times New Roman" w:hAnsi="Times New Roman" w:cs="Times New Roman"/>
          <w:spacing w:val="-2"/>
          <w:sz w:val="28"/>
          <w:szCs w:val="28"/>
          <w:lang w:eastAsia="lv-LV"/>
        </w:rPr>
        <w:fldChar w:fldCharType="begin"/>
      </w:r>
      <w:r w:rsidR="00B527A3" w:rsidRPr="00CF160E">
        <w:rPr>
          <w:rFonts w:ascii="Times New Roman" w:eastAsia="Times New Roman" w:hAnsi="Times New Roman" w:cs="Times New Roman"/>
          <w:spacing w:val="-2"/>
          <w:sz w:val="28"/>
          <w:szCs w:val="28"/>
          <w:lang w:eastAsia="lv-LV"/>
        </w:rPr>
        <w:instrText xml:space="preserve"> REF _Ref48915554 \w \h </w:instrText>
      </w:r>
      <w:r w:rsidR="00FA368F" w:rsidRPr="00CF160E">
        <w:rPr>
          <w:rFonts w:ascii="Times New Roman" w:eastAsia="Times New Roman" w:hAnsi="Times New Roman" w:cs="Times New Roman"/>
          <w:spacing w:val="-2"/>
          <w:sz w:val="28"/>
          <w:szCs w:val="28"/>
          <w:lang w:eastAsia="lv-LV"/>
        </w:rPr>
        <w:instrText xml:space="preserve"> \* MERGEFORMAT </w:instrText>
      </w:r>
      <w:r w:rsidR="00B527A3" w:rsidRPr="00CF160E">
        <w:rPr>
          <w:rFonts w:ascii="Times New Roman" w:eastAsia="Times New Roman" w:hAnsi="Times New Roman" w:cs="Times New Roman"/>
          <w:spacing w:val="-2"/>
          <w:sz w:val="28"/>
          <w:szCs w:val="28"/>
          <w:lang w:eastAsia="lv-LV"/>
        </w:rPr>
      </w:r>
      <w:r w:rsidR="00B527A3" w:rsidRPr="00CF160E">
        <w:rPr>
          <w:rFonts w:ascii="Times New Roman" w:eastAsia="Times New Roman" w:hAnsi="Times New Roman" w:cs="Times New Roman"/>
          <w:spacing w:val="-2"/>
          <w:sz w:val="28"/>
          <w:szCs w:val="28"/>
          <w:lang w:eastAsia="lv-LV"/>
        </w:rPr>
        <w:fldChar w:fldCharType="separate"/>
      </w:r>
      <w:r w:rsidR="00A37DCE">
        <w:rPr>
          <w:rFonts w:ascii="Times New Roman" w:eastAsia="Times New Roman" w:hAnsi="Times New Roman" w:cs="Times New Roman"/>
          <w:spacing w:val="-2"/>
          <w:sz w:val="28"/>
          <w:szCs w:val="28"/>
          <w:lang w:eastAsia="lv-LV"/>
        </w:rPr>
        <w:t>3.4</w:t>
      </w:r>
      <w:r w:rsidR="00B527A3" w:rsidRPr="00CF160E">
        <w:rPr>
          <w:rFonts w:ascii="Times New Roman" w:eastAsia="Times New Roman" w:hAnsi="Times New Roman" w:cs="Times New Roman"/>
          <w:spacing w:val="-2"/>
          <w:sz w:val="28"/>
          <w:szCs w:val="28"/>
          <w:lang w:eastAsia="lv-LV"/>
        </w:rPr>
        <w:fldChar w:fldCharType="end"/>
      </w:r>
      <w:r w:rsidR="00B31D66" w:rsidRPr="00CF160E">
        <w:rPr>
          <w:rFonts w:ascii="Times New Roman" w:eastAsia="Times New Roman" w:hAnsi="Times New Roman" w:cs="Times New Roman"/>
          <w:spacing w:val="-2"/>
          <w:sz w:val="28"/>
          <w:szCs w:val="28"/>
          <w:lang w:eastAsia="lv-LV"/>
        </w:rPr>
        <w:t>. </w:t>
      </w:r>
      <w:r w:rsidR="007D120B" w:rsidRPr="00CF160E">
        <w:rPr>
          <w:rFonts w:ascii="Times New Roman" w:eastAsia="Times New Roman" w:hAnsi="Times New Roman" w:cs="Times New Roman"/>
          <w:spacing w:val="-2"/>
          <w:sz w:val="28"/>
          <w:szCs w:val="28"/>
          <w:lang w:eastAsia="lv-LV"/>
        </w:rPr>
        <w:t xml:space="preserve">apakšpunktā minētajiem </w:t>
      </w:r>
      <w:r w:rsidR="00223C7A" w:rsidRPr="00CF160E">
        <w:rPr>
          <w:rFonts w:ascii="Times New Roman" w:eastAsia="Times New Roman" w:hAnsi="Times New Roman" w:cs="Times New Roman"/>
          <w:spacing w:val="-2"/>
          <w:sz w:val="28"/>
          <w:szCs w:val="28"/>
          <w:lang w:eastAsia="lv-LV"/>
        </w:rPr>
        <w:t xml:space="preserve">nosacījumiem atbilstošām vēja elektrostacijām </w:t>
      </w:r>
      <w:r w:rsidR="003700F7" w:rsidRPr="00CF160E">
        <w:rPr>
          <w:rFonts w:ascii="Times New Roman" w:eastAsia="Times New Roman" w:hAnsi="Times New Roman" w:cs="Times New Roman"/>
          <w:spacing w:val="-2"/>
          <w:sz w:val="28"/>
          <w:szCs w:val="28"/>
          <w:lang w:eastAsia="lv-LV"/>
        </w:rPr>
        <w:t xml:space="preserve">10 gadus </w:t>
      </w:r>
      <w:r w:rsidR="00223C7A" w:rsidRPr="00CF160E">
        <w:rPr>
          <w:rFonts w:ascii="Times New Roman" w:eastAsia="Times New Roman" w:hAnsi="Times New Roman" w:cs="Times New Roman"/>
          <w:spacing w:val="-2"/>
          <w:sz w:val="28"/>
          <w:szCs w:val="28"/>
          <w:lang w:eastAsia="lv-LV"/>
        </w:rPr>
        <w:t>no elektrostacijas ekspluatācijas uzsākšanas dienas:</w:t>
      </w:r>
    </w:p>
    <w:p w14:paraId="2092A2A9" w14:textId="77777777" w:rsidR="00B07425" w:rsidRPr="00CF160E" w:rsidRDefault="00B07425" w:rsidP="00295336">
      <w:pPr>
        <w:pStyle w:val="ListParagraph"/>
        <w:spacing w:after="0" w:line="240" w:lineRule="auto"/>
        <w:rPr>
          <w:rFonts w:ascii="Times New Roman" w:eastAsia="Times New Roman" w:hAnsi="Times New Roman" w:cs="Times New Roman"/>
          <w:sz w:val="24"/>
          <w:szCs w:val="28"/>
          <w:lang w:eastAsia="lv-LV"/>
        </w:rPr>
      </w:pPr>
    </w:p>
    <w:p w14:paraId="0BE9F26F" w14:textId="36521490" w:rsidR="005009FD" w:rsidRPr="00CF160E" w:rsidRDefault="00223C7A" w:rsidP="00723D22">
      <w:pPr>
        <w:shd w:val="clear" w:color="auto" w:fill="FFFFFF"/>
        <w:spacing w:after="0" w:line="240" w:lineRule="auto"/>
        <w:jc w:val="center"/>
        <w:rPr>
          <w:rFonts w:ascii="Times New Roman" w:eastAsia="Times New Roman" w:hAnsi="Times New Roman" w:cs="Times New Roman"/>
          <w:sz w:val="28"/>
          <w:szCs w:val="28"/>
          <w:lang w:eastAsia="lv-LV"/>
        </w:rPr>
      </w:pPr>
      <w:r w:rsidRPr="00CF160E">
        <w:rPr>
          <w:rFonts w:ascii="Times New Roman" w:eastAsia="Times New Roman" w:hAnsi="Times New Roman" w:cs="Times New Roman"/>
          <w:i/>
          <w:iCs/>
          <w:sz w:val="28"/>
          <w:szCs w:val="28"/>
          <w:lang w:eastAsia="lv-LV"/>
        </w:rPr>
        <w:t>C</w:t>
      </w:r>
      <w:r w:rsidRPr="00CF160E">
        <w:rPr>
          <w:rFonts w:ascii="Times New Roman" w:eastAsia="Times New Roman" w:hAnsi="Times New Roman" w:cs="Times New Roman"/>
          <w:sz w:val="28"/>
          <w:szCs w:val="28"/>
          <w:lang w:eastAsia="lv-LV"/>
        </w:rPr>
        <w:t> = 147 × </w:t>
      </w:r>
      <w:r w:rsidRPr="00CF160E">
        <w:rPr>
          <w:rFonts w:ascii="Times New Roman" w:eastAsia="Times New Roman" w:hAnsi="Times New Roman" w:cs="Times New Roman"/>
          <w:i/>
          <w:iCs/>
          <w:sz w:val="28"/>
          <w:szCs w:val="28"/>
          <w:lang w:eastAsia="lv-LV"/>
        </w:rPr>
        <w:t>k</w:t>
      </w:r>
      <w:r w:rsidRPr="00CF160E">
        <w:rPr>
          <w:rFonts w:ascii="Times New Roman" w:eastAsia="Times New Roman" w:hAnsi="Times New Roman" w:cs="Times New Roman"/>
          <w:sz w:val="28"/>
          <w:szCs w:val="28"/>
          <w:lang w:eastAsia="lv-LV"/>
        </w:rPr>
        <w:t> × </w:t>
      </w:r>
      <w:r w:rsidRPr="00CF160E">
        <w:rPr>
          <w:rFonts w:ascii="Times New Roman" w:eastAsia="Times New Roman" w:hAnsi="Times New Roman" w:cs="Times New Roman"/>
          <w:i/>
          <w:iCs/>
          <w:sz w:val="28"/>
          <w:szCs w:val="28"/>
          <w:lang w:eastAsia="lv-LV"/>
        </w:rPr>
        <w:t>s</w:t>
      </w:r>
    </w:p>
    <w:p w14:paraId="1DD43EA0" w14:textId="77777777" w:rsidR="00B07425" w:rsidRPr="00CF160E" w:rsidRDefault="00B07425" w:rsidP="00295336">
      <w:pPr>
        <w:pStyle w:val="ListParagraph"/>
        <w:spacing w:after="0" w:line="240" w:lineRule="auto"/>
        <w:rPr>
          <w:rFonts w:ascii="Times New Roman" w:eastAsia="Times New Roman" w:hAnsi="Times New Roman" w:cs="Times New Roman"/>
          <w:sz w:val="24"/>
          <w:szCs w:val="28"/>
          <w:lang w:eastAsia="lv-LV"/>
        </w:rPr>
      </w:pPr>
    </w:p>
    <w:p w14:paraId="290641AD" w14:textId="1D10C90A" w:rsidR="005009FD" w:rsidRPr="00CF160E" w:rsidRDefault="001A1330" w:rsidP="002D7299">
      <w:pPr>
        <w:pStyle w:val="ListParagraph"/>
        <w:numPr>
          <w:ilvl w:val="1"/>
          <w:numId w:val="2"/>
        </w:numPr>
        <w:shd w:val="clear" w:color="auto" w:fill="FFFFFF"/>
        <w:tabs>
          <w:tab w:val="left" w:pos="1134"/>
        </w:tabs>
        <w:spacing w:after="0" w:line="240" w:lineRule="auto"/>
        <w:ind w:left="0" w:firstLine="709"/>
        <w:jc w:val="both"/>
        <w:rPr>
          <w:rFonts w:ascii="Times New Roman" w:eastAsia="Times New Roman" w:hAnsi="Times New Roman" w:cs="Times New Roman"/>
          <w:spacing w:val="-2"/>
          <w:sz w:val="28"/>
          <w:szCs w:val="28"/>
          <w:lang w:eastAsia="lv-LV"/>
        </w:rPr>
      </w:pPr>
      <w:r w:rsidRPr="00CF160E">
        <w:rPr>
          <w:rFonts w:ascii="Times New Roman" w:eastAsia="Times New Roman" w:hAnsi="Times New Roman" w:cs="Times New Roman"/>
          <w:spacing w:val="-2"/>
          <w:sz w:val="28"/>
          <w:szCs w:val="28"/>
          <w:lang w:eastAsia="lv-LV"/>
        </w:rPr>
        <w:t xml:space="preserve">šo noteikumu </w:t>
      </w:r>
      <w:r w:rsidR="00B527A3" w:rsidRPr="00CF160E">
        <w:rPr>
          <w:rFonts w:ascii="Times New Roman" w:eastAsia="Times New Roman" w:hAnsi="Times New Roman" w:cs="Times New Roman"/>
          <w:spacing w:val="-2"/>
          <w:sz w:val="28"/>
          <w:szCs w:val="28"/>
          <w:lang w:eastAsia="lv-LV"/>
        </w:rPr>
        <w:fldChar w:fldCharType="begin"/>
      </w:r>
      <w:r w:rsidR="00B527A3" w:rsidRPr="00CF160E">
        <w:rPr>
          <w:rFonts w:ascii="Times New Roman" w:eastAsia="Times New Roman" w:hAnsi="Times New Roman" w:cs="Times New Roman"/>
          <w:spacing w:val="-2"/>
          <w:sz w:val="28"/>
          <w:szCs w:val="28"/>
          <w:lang w:eastAsia="lv-LV"/>
        </w:rPr>
        <w:instrText xml:space="preserve"> REF _Ref48915554 \w \h </w:instrText>
      </w:r>
      <w:r w:rsidR="00FA368F" w:rsidRPr="00CF160E">
        <w:rPr>
          <w:rFonts w:ascii="Times New Roman" w:eastAsia="Times New Roman" w:hAnsi="Times New Roman" w:cs="Times New Roman"/>
          <w:spacing w:val="-2"/>
          <w:sz w:val="28"/>
          <w:szCs w:val="28"/>
          <w:lang w:eastAsia="lv-LV"/>
        </w:rPr>
        <w:instrText xml:space="preserve"> \* MERGEFORMAT </w:instrText>
      </w:r>
      <w:r w:rsidR="00B527A3" w:rsidRPr="00CF160E">
        <w:rPr>
          <w:rFonts w:ascii="Times New Roman" w:eastAsia="Times New Roman" w:hAnsi="Times New Roman" w:cs="Times New Roman"/>
          <w:spacing w:val="-2"/>
          <w:sz w:val="28"/>
          <w:szCs w:val="28"/>
          <w:lang w:eastAsia="lv-LV"/>
        </w:rPr>
      </w:r>
      <w:r w:rsidR="00B527A3" w:rsidRPr="00CF160E">
        <w:rPr>
          <w:rFonts w:ascii="Times New Roman" w:eastAsia="Times New Roman" w:hAnsi="Times New Roman" w:cs="Times New Roman"/>
          <w:spacing w:val="-2"/>
          <w:sz w:val="28"/>
          <w:szCs w:val="28"/>
          <w:lang w:eastAsia="lv-LV"/>
        </w:rPr>
        <w:fldChar w:fldCharType="separate"/>
      </w:r>
      <w:r w:rsidR="00A37DCE">
        <w:rPr>
          <w:rFonts w:ascii="Times New Roman" w:eastAsia="Times New Roman" w:hAnsi="Times New Roman" w:cs="Times New Roman"/>
          <w:spacing w:val="-2"/>
          <w:sz w:val="28"/>
          <w:szCs w:val="28"/>
          <w:lang w:eastAsia="lv-LV"/>
        </w:rPr>
        <w:t>3.4</w:t>
      </w:r>
      <w:r w:rsidR="00B527A3" w:rsidRPr="00CF160E">
        <w:rPr>
          <w:rFonts w:ascii="Times New Roman" w:eastAsia="Times New Roman" w:hAnsi="Times New Roman" w:cs="Times New Roman"/>
          <w:spacing w:val="-2"/>
          <w:sz w:val="28"/>
          <w:szCs w:val="28"/>
          <w:lang w:eastAsia="lv-LV"/>
        </w:rPr>
        <w:fldChar w:fldCharType="end"/>
      </w:r>
      <w:r w:rsidR="00B31D66" w:rsidRPr="00CF160E">
        <w:rPr>
          <w:rFonts w:ascii="Times New Roman" w:eastAsia="Times New Roman" w:hAnsi="Times New Roman" w:cs="Times New Roman"/>
          <w:spacing w:val="-2"/>
          <w:sz w:val="28"/>
          <w:szCs w:val="28"/>
          <w:lang w:eastAsia="lv-LV"/>
        </w:rPr>
        <w:t>. </w:t>
      </w:r>
      <w:r w:rsidR="00223C7A" w:rsidRPr="00CF160E">
        <w:rPr>
          <w:rFonts w:ascii="Times New Roman" w:eastAsia="Times New Roman" w:hAnsi="Times New Roman" w:cs="Times New Roman"/>
          <w:spacing w:val="-2"/>
          <w:sz w:val="28"/>
          <w:szCs w:val="28"/>
          <w:lang w:eastAsia="lv-LV"/>
        </w:rPr>
        <w:t>apakš</w:t>
      </w:r>
      <w:r w:rsidR="007D120B" w:rsidRPr="00CF160E">
        <w:rPr>
          <w:rFonts w:ascii="Times New Roman" w:eastAsia="Times New Roman" w:hAnsi="Times New Roman" w:cs="Times New Roman"/>
          <w:spacing w:val="-2"/>
          <w:sz w:val="28"/>
          <w:szCs w:val="28"/>
          <w:lang w:eastAsia="lv-LV"/>
        </w:rPr>
        <w:t xml:space="preserve">punktā minētajiem </w:t>
      </w:r>
      <w:r w:rsidR="00223C7A" w:rsidRPr="00CF160E">
        <w:rPr>
          <w:rFonts w:ascii="Times New Roman" w:eastAsia="Times New Roman" w:hAnsi="Times New Roman" w:cs="Times New Roman"/>
          <w:spacing w:val="-2"/>
          <w:sz w:val="28"/>
          <w:szCs w:val="28"/>
          <w:lang w:eastAsia="lv-LV"/>
        </w:rPr>
        <w:t xml:space="preserve">nosacījumiem atbilstošām vēja elektrostacijām </w:t>
      </w:r>
      <w:r w:rsidR="003700F7" w:rsidRPr="00CF160E">
        <w:rPr>
          <w:rFonts w:ascii="Times New Roman" w:eastAsia="Times New Roman" w:hAnsi="Times New Roman" w:cs="Times New Roman"/>
          <w:spacing w:val="-2"/>
          <w:sz w:val="28"/>
          <w:szCs w:val="28"/>
          <w:lang w:eastAsia="lv-LV"/>
        </w:rPr>
        <w:t xml:space="preserve">10 gadus </w:t>
      </w:r>
      <w:r w:rsidR="00223C7A" w:rsidRPr="00CF160E">
        <w:rPr>
          <w:rFonts w:ascii="Times New Roman" w:eastAsia="Times New Roman" w:hAnsi="Times New Roman" w:cs="Times New Roman"/>
          <w:spacing w:val="-2"/>
          <w:sz w:val="28"/>
          <w:szCs w:val="28"/>
          <w:lang w:eastAsia="lv-LV"/>
        </w:rPr>
        <w:t xml:space="preserve">pēc </w:t>
      </w:r>
      <w:r w:rsidRPr="00CF160E">
        <w:rPr>
          <w:rFonts w:ascii="Times New Roman" w:eastAsia="Times New Roman" w:hAnsi="Times New Roman" w:cs="Times New Roman"/>
          <w:spacing w:val="-2"/>
          <w:sz w:val="28"/>
          <w:szCs w:val="28"/>
          <w:lang w:eastAsia="lv-LV"/>
        </w:rPr>
        <w:t xml:space="preserve">šo noteikumu </w:t>
      </w:r>
      <w:r w:rsidR="00BB36B4" w:rsidRPr="00CF160E">
        <w:rPr>
          <w:rFonts w:ascii="Times New Roman" w:eastAsia="Times New Roman" w:hAnsi="Times New Roman" w:cs="Times New Roman"/>
          <w:spacing w:val="-2"/>
          <w:sz w:val="28"/>
          <w:szCs w:val="28"/>
          <w:lang w:eastAsia="lv-LV"/>
        </w:rPr>
        <w:t>1</w:t>
      </w:r>
      <w:r w:rsidR="00534C34" w:rsidRPr="00CF160E">
        <w:rPr>
          <w:rFonts w:ascii="Times New Roman" w:eastAsia="Times New Roman" w:hAnsi="Times New Roman" w:cs="Times New Roman"/>
          <w:spacing w:val="-2"/>
          <w:sz w:val="28"/>
          <w:szCs w:val="28"/>
          <w:lang w:eastAsia="lv-LV"/>
        </w:rPr>
        <w:t>0</w:t>
      </w:r>
      <w:r w:rsidR="00223C7A" w:rsidRPr="00CF160E">
        <w:rPr>
          <w:rFonts w:ascii="Times New Roman" w:eastAsia="Times New Roman" w:hAnsi="Times New Roman" w:cs="Times New Roman"/>
          <w:spacing w:val="-2"/>
          <w:sz w:val="28"/>
          <w:szCs w:val="28"/>
          <w:lang w:eastAsia="lv-LV"/>
        </w:rPr>
        <w:t>.1</w:t>
      </w:r>
      <w:r w:rsidR="00B31D66" w:rsidRPr="00CF160E">
        <w:rPr>
          <w:rFonts w:ascii="Times New Roman" w:eastAsia="Times New Roman" w:hAnsi="Times New Roman" w:cs="Times New Roman"/>
          <w:spacing w:val="-2"/>
          <w:sz w:val="28"/>
          <w:szCs w:val="28"/>
          <w:lang w:eastAsia="lv-LV"/>
        </w:rPr>
        <w:t>. </w:t>
      </w:r>
      <w:r w:rsidR="00223C7A" w:rsidRPr="00CF160E">
        <w:rPr>
          <w:rFonts w:ascii="Times New Roman" w:eastAsia="Times New Roman" w:hAnsi="Times New Roman" w:cs="Times New Roman"/>
          <w:spacing w:val="-2"/>
          <w:sz w:val="28"/>
          <w:szCs w:val="28"/>
          <w:lang w:eastAsia="lv-LV"/>
        </w:rPr>
        <w:t>apakšpunktā minētā termiņa:</w:t>
      </w:r>
    </w:p>
    <w:p w14:paraId="6563E6EC" w14:textId="77777777" w:rsidR="00B07425" w:rsidRPr="00CF160E" w:rsidRDefault="00B07425" w:rsidP="00BC0258">
      <w:pPr>
        <w:pStyle w:val="ListParagraph"/>
        <w:spacing w:after="0" w:line="240" w:lineRule="auto"/>
        <w:rPr>
          <w:rFonts w:ascii="Times New Roman" w:eastAsia="Times New Roman" w:hAnsi="Times New Roman" w:cs="Times New Roman"/>
          <w:sz w:val="24"/>
          <w:szCs w:val="28"/>
          <w:lang w:eastAsia="lv-LV"/>
        </w:rPr>
      </w:pPr>
    </w:p>
    <w:p w14:paraId="701249E9" w14:textId="05EBAAF6" w:rsidR="005009FD" w:rsidRPr="00CF160E" w:rsidRDefault="00223C7A" w:rsidP="00723D22">
      <w:pPr>
        <w:shd w:val="clear" w:color="auto" w:fill="FFFFFF"/>
        <w:spacing w:after="0" w:line="240" w:lineRule="auto"/>
        <w:jc w:val="center"/>
        <w:rPr>
          <w:rFonts w:ascii="Times New Roman" w:eastAsia="Times New Roman" w:hAnsi="Times New Roman" w:cs="Times New Roman"/>
          <w:sz w:val="28"/>
          <w:szCs w:val="28"/>
          <w:lang w:eastAsia="lv-LV"/>
        </w:rPr>
      </w:pPr>
      <w:r w:rsidRPr="00CF160E">
        <w:rPr>
          <w:rFonts w:ascii="Times New Roman" w:eastAsia="Times New Roman" w:hAnsi="Times New Roman" w:cs="Times New Roman"/>
          <w:i/>
          <w:iCs/>
          <w:sz w:val="28"/>
          <w:szCs w:val="28"/>
          <w:lang w:eastAsia="lv-LV"/>
        </w:rPr>
        <w:t>C</w:t>
      </w:r>
      <w:r w:rsidRPr="00CF160E">
        <w:rPr>
          <w:rFonts w:ascii="Times New Roman" w:eastAsia="Times New Roman" w:hAnsi="Times New Roman" w:cs="Times New Roman"/>
          <w:sz w:val="28"/>
          <w:szCs w:val="28"/>
          <w:lang w:eastAsia="lv-LV"/>
        </w:rPr>
        <w:t> = 147 × </w:t>
      </w:r>
      <w:r w:rsidRPr="00CF160E">
        <w:rPr>
          <w:rFonts w:ascii="Times New Roman" w:eastAsia="Times New Roman" w:hAnsi="Times New Roman" w:cs="Times New Roman"/>
          <w:i/>
          <w:iCs/>
          <w:sz w:val="28"/>
          <w:szCs w:val="28"/>
          <w:lang w:eastAsia="lv-LV"/>
        </w:rPr>
        <w:t>k</w:t>
      </w:r>
      <w:r w:rsidRPr="00CF160E">
        <w:rPr>
          <w:rFonts w:ascii="Times New Roman" w:eastAsia="Times New Roman" w:hAnsi="Times New Roman" w:cs="Times New Roman"/>
          <w:sz w:val="28"/>
          <w:szCs w:val="28"/>
          <w:lang w:eastAsia="lv-LV"/>
        </w:rPr>
        <w:t> × 0,6 × </w:t>
      </w:r>
      <w:r w:rsidRPr="00CF160E">
        <w:rPr>
          <w:rFonts w:ascii="Times New Roman" w:eastAsia="Times New Roman" w:hAnsi="Times New Roman" w:cs="Times New Roman"/>
          <w:i/>
          <w:iCs/>
          <w:sz w:val="28"/>
          <w:szCs w:val="28"/>
          <w:lang w:eastAsia="lv-LV"/>
        </w:rPr>
        <w:t>s</w:t>
      </w:r>
    </w:p>
    <w:p w14:paraId="5C3D8ED8" w14:textId="77777777" w:rsidR="00B07425" w:rsidRPr="00CF160E" w:rsidRDefault="00B07425" w:rsidP="00BC0258">
      <w:pPr>
        <w:pStyle w:val="ListParagraph"/>
        <w:spacing w:after="0" w:line="240" w:lineRule="auto"/>
        <w:rPr>
          <w:rFonts w:ascii="Times New Roman" w:eastAsia="Times New Roman" w:hAnsi="Times New Roman" w:cs="Times New Roman"/>
          <w:sz w:val="24"/>
          <w:szCs w:val="28"/>
          <w:lang w:eastAsia="lv-LV"/>
        </w:rPr>
      </w:pPr>
    </w:p>
    <w:p w14:paraId="08AA551A" w14:textId="3D04664E" w:rsidR="005009FD" w:rsidRPr="00CF160E" w:rsidRDefault="001A1330" w:rsidP="002D7299">
      <w:pPr>
        <w:pStyle w:val="ListParagraph"/>
        <w:numPr>
          <w:ilvl w:val="1"/>
          <w:numId w:val="2"/>
        </w:numPr>
        <w:shd w:val="clear" w:color="auto" w:fill="FFFFFF"/>
        <w:tabs>
          <w:tab w:val="left" w:pos="1134"/>
        </w:tabs>
        <w:spacing w:after="0" w:line="240" w:lineRule="auto"/>
        <w:ind w:left="0" w:firstLine="709"/>
        <w:jc w:val="both"/>
        <w:rPr>
          <w:rFonts w:ascii="Times New Roman" w:eastAsia="Times New Roman" w:hAnsi="Times New Roman" w:cs="Times New Roman"/>
          <w:spacing w:val="-2"/>
          <w:sz w:val="28"/>
          <w:szCs w:val="28"/>
          <w:lang w:eastAsia="lv-LV"/>
        </w:rPr>
      </w:pPr>
      <w:bookmarkStart w:id="52" w:name="_Ref48915685"/>
      <w:r w:rsidRPr="00CF160E">
        <w:rPr>
          <w:rFonts w:ascii="Times New Roman" w:eastAsia="Times New Roman" w:hAnsi="Times New Roman" w:cs="Times New Roman"/>
          <w:spacing w:val="-2"/>
          <w:sz w:val="28"/>
          <w:szCs w:val="28"/>
          <w:lang w:eastAsia="lv-LV"/>
        </w:rPr>
        <w:t xml:space="preserve">šo noteikumu </w:t>
      </w:r>
      <w:r w:rsidR="00E966C9" w:rsidRPr="00CF160E">
        <w:rPr>
          <w:rFonts w:ascii="Times New Roman" w:eastAsia="Times New Roman" w:hAnsi="Times New Roman" w:cs="Times New Roman"/>
          <w:spacing w:val="-2"/>
          <w:sz w:val="28"/>
          <w:szCs w:val="28"/>
          <w:lang w:eastAsia="lv-LV"/>
        </w:rPr>
        <w:fldChar w:fldCharType="begin"/>
      </w:r>
      <w:r w:rsidR="00E966C9" w:rsidRPr="00CF160E">
        <w:rPr>
          <w:rFonts w:ascii="Times New Roman" w:eastAsia="Times New Roman" w:hAnsi="Times New Roman" w:cs="Times New Roman"/>
          <w:spacing w:val="-2"/>
          <w:sz w:val="28"/>
          <w:szCs w:val="28"/>
          <w:lang w:eastAsia="lv-LV"/>
        </w:rPr>
        <w:instrText xml:space="preserve"> REF _Ref48915625 \w \h </w:instrText>
      </w:r>
      <w:r w:rsidR="00FA368F" w:rsidRPr="00CF160E">
        <w:rPr>
          <w:rFonts w:ascii="Times New Roman" w:eastAsia="Times New Roman" w:hAnsi="Times New Roman" w:cs="Times New Roman"/>
          <w:spacing w:val="-2"/>
          <w:sz w:val="28"/>
          <w:szCs w:val="28"/>
          <w:lang w:eastAsia="lv-LV"/>
        </w:rPr>
        <w:instrText xml:space="preserve"> \* MERGEFORMAT </w:instrText>
      </w:r>
      <w:r w:rsidR="00E966C9" w:rsidRPr="00CF160E">
        <w:rPr>
          <w:rFonts w:ascii="Times New Roman" w:eastAsia="Times New Roman" w:hAnsi="Times New Roman" w:cs="Times New Roman"/>
          <w:spacing w:val="-2"/>
          <w:sz w:val="28"/>
          <w:szCs w:val="28"/>
          <w:lang w:eastAsia="lv-LV"/>
        </w:rPr>
      </w:r>
      <w:r w:rsidR="00E966C9" w:rsidRPr="00CF160E">
        <w:rPr>
          <w:rFonts w:ascii="Times New Roman" w:eastAsia="Times New Roman" w:hAnsi="Times New Roman" w:cs="Times New Roman"/>
          <w:spacing w:val="-2"/>
          <w:sz w:val="28"/>
          <w:szCs w:val="28"/>
          <w:lang w:eastAsia="lv-LV"/>
        </w:rPr>
        <w:fldChar w:fldCharType="separate"/>
      </w:r>
      <w:r w:rsidR="00A37DCE">
        <w:rPr>
          <w:rFonts w:ascii="Times New Roman" w:eastAsia="Times New Roman" w:hAnsi="Times New Roman" w:cs="Times New Roman"/>
          <w:spacing w:val="-2"/>
          <w:sz w:val="28"/>
          <w:szCs w:val="28"/>
          <w:lang w:eastAsia="lv-LV"/>
        </w:rPr>
        <w:t>3.5</w:t>
      </w:r>
      <w:r w:rsidR="00E966C9" w:rsidRPr="00CF160E">
        <w:rPr>
          <w:rFonts w:ascii="Times New Roman" w:eastAsia="Times New Roman" w:hAnsi="Times New Roman" w:cs="Times New Roman"/>
          <w:spacing w:val="-2"/>
          <w:sz w:val="28"/>
          <w:szCs w:val="28"/>
          <w:lang w:eastAsia="lv-LV"/>
        </w:rPr>
        <w:fldChar w:fldCharType="end"/>
      </w:r>
      <w:r w:rsidR="00B31D66" w:rsidRPr="00CF160E">
        <w:rPr>
          <w:rFonts w:ascii="Times New Roman" w:eastAsia="Times New Roman" w:hAnsi="Times New Roman" w:cs="Times New Roman"/>
          <w:spacing w:val="-2"/>
          <w:sz w:val="28"/>
          <w:szCs w:val="28"/>
          <w:lang w:eastAsia="lv-LV"/>
        </w:rPr>
        <w:t>. </w:t>
      </w:r>
      <w:r w:rsidR="007D120B" w:rsidRPr="00CF160E">
        <w:rPr>
          <w:rFonts w:ascii="Times New Roman" w:eastAsia="Times New Roman" w:hAnsi="Times New Roman" w:cs="Times New Roman"/>
          <w:spacing w:val="-2"/>
          <w:sz w:val="28"/>
          <w:szCs w:val="28"/>
          <w:lang w:eastAsia="lv-LV"/>
        </w:rPr>
        <w:t xml:space="preserve">apakšpunktā minētajiem </w:t>
      </w:r>
      <w:r w:rsidR="00223C7A" w:rsidRPr="00CF160E">
        <w:rPr>
          <w:rFonts w:ascii="Times New Roman" w:eastAsia="Times New Roman" w:hAnsi="Times New Roman" w:cs="Times New Roman"/>
          <w:spacing w:val="-2"/>
          <w:sz w:val="28"/>
          <w:szCs w:val="28"/>
          <w:lang w:eastAsia="lv-LV"/>
        </w:rPr>
        <w:t xml:space="preserve">nosacījumiem atbilstošām vēja elektrostacijām </w:t>
      </w:r>
      <w:r w:rsidR="003700F7" w:rsidRPr="00CF160E">
        <w:rPr>
          <w:rFonts w:ascii="Times New Roman" w:eastAsia="Times New Roman" w:hAnsi="Times New Roman" w:cs="Times New Roman"/>
          <w:spacing w:val="-2"/>
          <w:sz w:val="28"/>
          <w:szCs w:val="28"/>
          <w:lang w:eastAsia="lv-LV"/>
        </w:rPr>
        <w:t xml:space="preserve">10 gadus </w:t>
      </w:r>
      <w:r w:rsidR="00223C7A" w:rsidRPr="00CF160E">
        <w:rPr>
          <w:rFonts w:ascii="Times New Roman" w:eastAsia="Times New Roman" w:hAnsi="Times New Roman" w:cs="Times New Roman"/>
          <w:spacing w:val="-2"/>
          <w:sz w:val="28"/>
          <w:szCs w:val="28"/>
          <w:lang w:eastAsia="lv-LV"/>
        </w:rPr>
        <w:t>no elektrostacijas ekspluatācijas uzsākšanas dienas:</w:t>
      </w:r>
      <w:bookmarkEnd w:id="52"/>
    </w:p>
    <w:p w14:paraId="7F05F825" w14:textId="77777777" w:rsidR="00B07425" w:rsidRPr="00CF160E" w:rsidRDefault="00B07425" w:rsidP="00BC0258">
      <w:pPr>
        <w:pStyle w:val="ListParagraph"/>
        <w:spacing w:after="0" w:line="240" w:lineRule="auto"/>
        <w:rPr>
          <w:rFonts w:ascii="Times New Roman" w:eastAsia="Times New Roman" w:hAnsi="Times New Roman" w:cs="Times New Roman"/>
          <w:sz w:val="24"/>
          <w:szCs w:val="28"/>
          <w:lang w:eastAsia="lv-LV"/>
        </w:rPr>
      </w:pPr>
    </w:p>
    <w:p w14:paraId="098F77D4" w14:textId="3D0A6041" w:rsidR="005009FD" w:rsidRPr="00CF160E" w:rsidRDefault="00223C7A" w:rsidP="00723D22">
      <w:pPr>
        <w:shd w:val="clear" w:color="auto" w:fill="FFFFFF"/>
        <w:spacing w:after="0" w:line="240" w:lineRule="auto"/>
        <w:jc w:val="center"/>
        <w:rPr>
          <w:rFonts w:ascii="Times New Roman" w:eastAsia="Times New Roman" w:hAnsi="Times New Roman" w:cs="Times New Roman"/>
          <w:sz w:val="28"/>
          <w:szCs w:val="28"/>
          <w:lang w:eastAsia="lv-LV"/>
        </w:rPr>
      </w:pPr>
      <w:r w:rsidRPr="00CF160E">
        <w:rPr>
          <w:rFonts w:ascii="Times New Roman" w:eastAsia="Times New Roman" w:hAnsi="Times New Roman" w:cs="Times New Roman"/>
          <w:i/>
          <w:iCs/>
          <w:sz w:val="28"/>
          <w:szCs w:val="28"/>
          <w:lang w:eastAsia="lv-LV"/>
        </w:rPr>
        <w:lastRenderedPageBreak/>
        <w:t>C</w:t>
      </w:r>
      <w:r w:rsidRPr="00CF160E">
        <w:rPr>
          <w:rFonts w:ascii="Times New Roman" w:eastAsia="Times New Roman" w:hAnsi="Times New Roman" w:cs="Times New Roman"/>
          <w:sz w:val="28"/>
          <w:szCs w:val="28"/>
          <w:lang w:eastAsia="lv-LV"/>
        </w:rPr>
        <w:t> = 120 × </w:t>
      </w:r>
      <w:r w:rsidRPr="00CF160E">
        <w:rPr>
          <w:rFonts w:ascii="Times New Roman" w:eastAsia="Times New Roman" w:hAnsi="Times New Roman" w:cs="Times New Roman"/>
          <w:i/>
          <w:iCs/>
          <w:sz w:val="28"/>
          <w:szCs w:val="28"/>
          <w:lang w:eastAsia="lv-LV"/>
        </w:rPr>
        <w:t>k</w:t>
      </w:r>
      <w:r w:rsidRPr="00CF160E">
        <w:rPr>
          <w:rFonts w:ascii="Times New Roman" w:eastAsia="Times New Roman" w:hAnsi="Times New Roman" w:cs="Times New Roman"/>
          <w:sz w:val="28"/>
          <w:szCs w:val="28"/>
          <w:lang w:eastAsia="lv-LV"/>
        </w:rPr>
        <w:t> × </w:t>
      </w:r>
      <w:r w:rsidRPr="00CF160E">
        <w:rPr>
          <w:rFonts w:ascii="Times New Roman" w:eastAsia="Times New Roman" w:hAnsi="Times New Roman" w:cs="Times New Roman"/>
          <w:i/>
          <w:iCs/>
          <w:sz w:val="28"/>
          <w:szCs w:val="28"/>
          <w:lang w:eastAsia="lv-LV"/>
        </w:rPr>
        <w:t>s</w:t>
      </w:r>
    </w:p>
    <w:p w14:paraId="3F425B7B" w14:textId="77777777" w:rsidR="00B07425" w:rsidRPr="00CF160E" w:rsidRDefault="00B07425" w:rsidP="00BC0258">
      <w:pPr>
        <w:pStyle w:val="ListParagraph"/>
        <w:spacing w:after="0" w:line="240" w:lineRule="auto"/>
        <w:rPr>
          <w:rFonts w:ascii="Times New Roman" w:eastAsia="Times New Roman" w:hAnsi="Times New Roman" w:cs="Times New Roman"/>
          <w:sz w:val="24"/>
          <w:szCs w:val="28"/>
          <w:lang w:eastAsia="lv-LV"/>
        </w:rPr>
      </w:pPr>
    </w:p>
    <w:p w14:paraId="5FF4A807" w14:textId="39F8B246" w:rsidR="005009FD" w:rsidRPr="00CF160E" w:rsidRDefault="001A1330" w:rsidP="002D7299">
      <w:pPr>
        <w:pStyle w:val="ListParagraph"/>
        <w:numPr>
          <w:ilvl w:val="1"/>
          <w:numId w:val="2"/>
        </w:numPr>
        <w:shd w:val="clear" w:color="auto" w:fill="FFFFFF"/>
        <w:tabs>
          <w:tab w:val="left" w:pos="1134"/>
        </w:tabs>
        <w:spacing w:after="0" w:line="240" w:lineRule="auto"/>
        <w:ind w:left="0" w:firstLine="709"/>
        <w:jc w:val="both"/>
        <w:rPr>
          <w:rFonts w:ascii="Times New Roman" w:eastAsia="Times New Roman" w:hAnsi="Times New Roman" w:cs="Times New Roman"/>
          <w:spacing w:val="-2"/>
          <w:sz w:val="28"/>
          <w:szCs w:val="28"/>
          <w:lang w:eastAsia="lv-LV"/>
        </w:rPr>
      </w:pPr>
      <w:bookmarkStart w:id="53" w:name="_Ref48915707"/>
      <w:r w:rsidRPr="00CF160E">
        <w:rPr>
          <w:rFonts w:ascii="Times New Roman" w:eastAsia="Times New Roman" w:hAnsi="Times New Roman" w:cs="Times New Roman"/>
          <w:spacing w:val="-2"/>
          <w:sz w:val="28"/>
          <w:szCs w:val="28"/>
          <w:lang w:eastAsia="lv-LV"/>
        </w:rPr>
        <w:t xml:space="preserve">šo noteikumu </w:t>
      </w:r>
      <w:r w:rsidR="00E966C9" w:rsidRPr="00CF160E">
        <w:rPr>
          <w:rFonts w:ascii="Times New Roman" w:eastAsia="Times New Roman" w:hAnsi="Times New Roman" w:cs="Times New Roman"/>
          <w:spacing w:val="-2"/>
          <w:sz w:val="28"/>
          <w:szCs w:val="28"/>
          <w:lang w:eastAsia="lv-LV"/>
        </w:rPr>
        <w:fldChar w:fldCharType="begin"/>
      </w:r>
      <w:r w:rsidR="00E966C9" w:rsidRPr="00CF160E">
        <w:rPr>
          <w:rFonts w:ascii="Times New Roman" w:eastAsia="Times New Roman" w:hAnsi="Times New Roman" w:cs="Times New Roman"/>
          <w:spacing w:val="-2"/>
          <w:sz w:val="28"/>
          <w:szCs w:val="28"/>
          <w:lang w:eastAsia="lv-LV"/>
        </w:rPr>
        <w:instrText xml:space="preserve"> REF _Ref48915625 \w \h </w:instrText>
      </w:r>
      <w:r w:rsidR="00FA368F" w:rsidRPr="00CF160E">
        <w:rPr>
          <w:rFonts w:ascii="Times New Roman" w:eastAsia="Times New Roman" w:hAnsi="Times New Roman" w:cs="Times New Roman"/>
          <w:spacing w:val="-2"/>
          <w:sz w:val="28"/>
          <w:szCs w:val="28"/>
          <w:lang w:eastAsia="lv-LV"/>
        </w:rPr>
        <w:instrText xml:space="preserve"> \* MERGEFORMAT </w:instrText>
      </w:r>
      <w:r w:rsidR="00E966C9" w:rsidRPr="00CF160E">
        <w:rPr>
          <w:rFonts w:ascii="Times New Roman" w:eastAsia="Times New Roman" w:hAnsi="Times New Roman" w:cs="Times New Roman"/>
          <w:spacing w:val="-2"/>
          <w:sz w:val="28"/>
          <w:szCs w:val="28"/>
          <w:lang w:eastAsia="lv-LV"/>
        </w:rPr>
      </w:r>
      <w:r w:rsidR="00E966C9" w:rsidRPr="00CF160E">
        <w:rPr>
          <w:rFonts w:ascii="Times New Roman" w:eastAsia="Times New Roman" w:hAnsi="Times New Roman" w:cs="Times New Roman"/>
          <w:spacing w:val="-2"/>
          <w:sz w:val="28"/>
          <w:szCs w:val="28"/>
          <w:lang w:eastAsia="lv-LV"/>
        </w:rPr>
        <w:fldChar w:fldCharType="separate"/>
      </w:r>
      <w:r w:rsidR="00A37DCE">
        <w:rPr>
          <w:rFonts w:ascii="Times New Roman" w:eastAsia="Times New Roman" w:hAnsi="Times New Roman" w:cs="Times New Roman"/>
          <w:spacing w:val="-2"/>
          <w:sz w:val="28"/>
          <w:szCs w:val="28"/>
          <w:lang w:eastAsia="lv-LV"/>
        </w:rPr>
        <w:t>3.5</w:t>
      </w:r>
      <w:r w:rsidR="00E966C9" w:rsidRPr="00CF160E">
        <w:rPr>
          <w:rFonts w:ascii="Times New Roman" w:eastAsia="Times New Roman" w:hAnsi="Times New Roman" w:cs="Times New Roman"/>
          <w:spacing w:val="-2"/>
          <w:sz w:val="28"/>
          <w:szCs w:val="28"/>
          <w:lang w:eastAsia="lv-LV"/>
        </w:rPr>
        <w:fldChar w:fldCharType="end"/>
      </w:r>
      <w:r w:rsidR="00B31D66" w:rsidRPr="00CF160E">
        <w:rPr>
          <w:rFonts w:ascii="Times New Roman" w:eastAsia="Times New Roman" w:hAnsi="Times New Roman" w:cs="Times New Roman"/>
          <w:spacing w:val="-2"/>
          <w:sz w:val="28"/>
          <w:szCs w:val="28"/>
          <w:lang w:eastAsia="lv-LV"/>
        </w:rPr>
        <w:t>. </w:t>
      </w:r>
      <w:r w:rsidR="007D120B" w:rsidRPr="00CF160E">
        <w:rPr>
          <w:rFonts w:ascii="Times New Roman" w:eastAsia="Times New Roman" w:hAnsi="Times New Roman" w:cs="Times New Roman"/>
          <w:spacing w:val="-2"/>
          <w:sz w:val="28"/>
          <w:szCs w:val="28"/>
          <w:lang w:eastAsia="lv-LV"/>
        </w:rPr>
        <w:t xml:space="preserve">apakšpunktā minētajiem </w:t>
      </w:r>
      <w:r w:rsidR="00223C7A" w:rsidRPr="00CF160E">
        <w:rPr>
          <w:rFonts w:ascii="Times New Roman" w:eastAsia="Times New Roman" w:hAnsi="Times New Roman" w:cs="Times New Roman"/>
          <w:spacing w:val="-2"/>
          <w:sz w:val="28"/>
          <w:szCs w:val="28"/>
          <w:lang w:eastAsia="lv-LV"/>
        </w:rPr>
        <w:t xml:space="preserve">nosacījumiem atbilstošām vēja elektrostacijām </w:t>
      </w:r>
      <w:r w:rsidR="003700F7" w:rsidRPr="00CF160E">
        <w:rPr>
          <w:rFonts w:ascii="Times New Roman" w:eastAsia="Times New Roman" w:hAnsi="Times New Roman" w:cs="Times New Roman"/>
          <w:spacing w:val="-2"/>
          <w:sz w:val="28"/>
          <w:szCs w:val="28"/>
          <w:lang w:eastAsia="lv-LV"/>
        </w:rPr>
        <w:t xml:space="preserve">10 gadus </w:t>
      </w:r>
      <w:r w:rsidR="00223C7A" w:rsidRPr="00CF160E">
        <w:rPr>
          <w:rFonts w:ascii="Times New Roman" w:eastAsia="Times New Roman" w:hAnsi="Times New Roman" w:cs="Times New Roman"/>
          <w:spacing w:val="-2"/>
          <w:sz w:val="28"/>
          <w:szCs w:val="28"/>
          <w:lang w:eastAsia="lv-LV"/>
        </w:rPr>
        <w:t xml:space="preserve">pēc </w:t>
      </w:r>
      <w:r w:rsidRPr="00CF160E">
        <w:rPr>
          <w:rFonts w:ascii="Times New Roman" w:eastAsia="Times New Roman" w:hAnsi="Times New Roman" w:cs="Times New Roman"/>
          <w:spacing w:val="-2"/>
          <w:sz w:val="28"/>
          <w:szCs w:val="28"/>
          <w:lang w:eastAsia="lv-LV"/>
        </w:rPr>
        <w:t xml:space="preserve">šo noteikumu </w:t>
      </w:r>
      <w:r w:rsidR="00BB36B4" w:rsidRPr="00CF160E">
        <w:rPr>
          <w:rFonts w:ascii="Times New Roman" w:eastAsia="Times New Roman" w:hAnsi="Times New Roman" w:cs="Times New Roman"/>
          <w:spacing w:val="-2"/>
          <w:sz w:val="28"/>
          <w:szCs w:val="28"/>
          <w:lang w:eastAsia="lv-LV"/>
        </w:rPr>
        <w:t>1</w:t>
      </w:r>
      <w:r w:rsidR="00534C34" w:rsidRPr="00CF160E">
        <w:rPr>
          <w:rFonts w:ascii="Times New Roman" w:eastAsia="Times New Roman" w:hAnsi="Times New Roman" w:cs="Times New Roman"/>
          <w:spacing w:val="-2"/>
          <w:sz w:val="28"/>
          <w:szCs w:val="28"/>
          <w:lang w:eastAsia="lv-LV"/>
        </w:rPr>
        <w:t>0</w:t>
      </w:r>
      <w:r w:rsidR="00223C7A" w:rsidRPr="00CF160E">
        <w:rPr>
          <w:rFonts w:ascii="Times New Roman" w:eastAsia="Times New Roman" w:hAnsi="Times New Roman" w:cs="Times New Roman"/>
          <w:spacing w:val="-2"/>
          <w:sz w:val="28"/>
          <w:szCs w:val="28"/>
          <w:lang w:eastAsia="lv-LV"/>
        </w:rPr>
        <w:t>.3</w:t>
      </w:r>
      <w:r w:rsidR="00B31D66" w:rsidRPr="00CF160E">
        <w:rPr>
          <w:rFonts w:ascii="Times New Roman" w:eastAsia="Times New Roman" w:hAnsi="Times New Roman" w:cs="Times New Roman"/>
          <w:spacing w:val="-2"/>
          <w:sz w:val="28"/>
          <w:szCs w:val="28"/>
          <w:lang w:eastAsia="lv-LV"/>
        </w:rPr>
        <w:t>. </w:t>
      </w:r>
      <w:r w:rsidR="00223C7A" w:rsidRPr="00CF160E">
        <w:rPr>
          <w:rFonts w:ascii="Times New Roman" w:eastAsia="Times New Roman" w:hAnsi="Times New Roman" w:cs="Times New Roman"/>
          <w:spacing w:val="-2"/>
          <w:sz w:val="28"/>
          <w:szCs w:val="28"/>
          <w:lang w:eastAsia="lv-LV"/>
        </w:rPr>
        <w:t>apakšpunktā minētā termiņa:</w:t>
      </w:r>
      <w:bookmarkEnd w:id="53"/>
    </w:p>
    <w:p w14:paraId="148D3A0B" w14:textId="77777777" w:rsidR="00B07425" w:rsidRPr="00CF160E" w:rsidRDefault="00B07425" w:rsidP="00BC0258">
      <w:pPr>
        <w:pStyle w:val="ListParagraph"/>
        <w:spacing w:after="0" w:line="240" w:lineRule="auto"/>
        <w:rPr>
          <w:rFonts w:ascii="Times New Roman" w:eastAsia="Times New Roman" w:hAnsi="Times New Roman" w:cs="Times New Roman"/>
          <w:szCs w:val="28"/>
          <w:lang w:eastAsia="lv-LV"/>
        </w:rPr>
      </w:pPr>
    </w:p>
    <w:p w14:paraId="47DEEE3B" w14:textId="521B82FE" w:rsidR="005009FD" w:rsidRPr="00CF160E" w:rsidRDefault="00223C7A" w:rsidP="00723D22">
      <w:pPr>
        <w:shd w:val="clear" w:color="auto" w:fill="FFFFFF"/>
        <w:spacing w:after="0" w:line="240" w:lineRule="auto"/>
        <w:jc w:val="center"/>
        <w:rPr>
          <w:rFonts w:ascii="Times New Roman" w:eastAsia="Times New Roman" w:hAnsi="Times New Roman" w:cs="Times New Roman"/>
          <w:sz w:val="28"/>
          <w:szCs w:val="28"/>
          <w:lang w:eastAsia="lv-LV"/>
        </w:rPr>
      </w:pPr>
      <w:r w:rsidRPr="00CF160E">
        <w:rPr>
          <w:rFonts w:ascii="Times New Roman" w:eastAsia="Times New Roman" w:hAnsi="Times New Roman" w:cs="Times New Roman"/>
          <w:sz w:val="28"/>
          <w:szCs w:val="28"/>
          <w:lang w:eastAsia="lv-LV"/>
        </w:rPr>
        <w:t>C = 120 × </w:t>
      </w:r>
      <w:r w:rsidRPr="00CF160E">
        <w:rPr>
          <w:rFonts w:ascii="Times New Roman" w:eastAsia="Times New Roman" w:hAnsi="Times New Roman" w:cs="Times New Roman"/>
          <w:i/>
          <w:sz w:val="28"/>
          <w:szCs w:val="28"/>
          <w:lang w:eastAsia="lv-LV"/>
        </w:rPr>
        <w:t>k </w:t>
      </w:r>
      <w:r w:rsidRPr="00CF160E">
        <w:rPr>
          <w:rFonts w:ascii="Times New Roman" w:eastAsia="Times New Roman" w:hAnsi="Times New Roman" w:cs="Times New Roman"/>
          <w:sz w:val="28"/>
          <w:szCs w:val="28"/>
          <w:lang w:eastAsia="lv-LV"/>
        </w:rPr>
        <w:t>× 0,6 × </w:t>
      </w:r>
      <w:r w:rsidRPr="00CF160E">
        <w:rPr>
          <w:rFonts w:ascii="Times New Roman" w:eastAsia="Times New Roman" w:hAnsi="Times New Roman" w:cs="Times New Roman"/>
          <w:i/>
          <w:sz w:val="28"/>
          <w:szCs w:val="28"/>
          <w:lang w:eastAsia="lv-LV"/>
        </w:rPr>
        <w:t>s</w:t>
      </w:r>
    </w:p>
    <w:p w14:paraId="7DEEFD70" w14:textId="77777777" w:rsidR="00B07425" w:rsidRPr="00CF160E" w:rsidRDefault="00B07425" w:rsidP="00BC0258">
      <w:pPr>
        <w:pStyle w:val="ListParagraph"/>
        <w:spacing w:after="0" w:line="240" w:lineRule="auto"/>
        <w:rPr>
          <w:rFonts w:ascii="Times New Roman" w:eastAsia="Times New Roman" w:hAnsi="Times New Roman" w:cs="Times New Roman"/>
          <w:sz w:val="24"/>
          <w:szCs w:val="28"/>
          <w:lang w:eastAsia="lv-LV"/>
        </w:rPr>
      </w:pPr>
    </w:p>
    <w:p w14:paraId="4E663788" w14:textId="0B86D127" w:rsidR="005009FD" w:rsidRPr="00CF160E" w:rsidRDefault="001A1330" w:rsidP="002D7299">
      <w:pPr>
        <w:pStyle w:val="ListParagraph"/>
        <w:numPr>
          <w:ilvl w:val="1"/>
          <w:numId w:val="2"/>
        </w:numPr>
        <w:shd w:val="clear" w:color="auto" w:fill="FFFFFF"/>
        <w:tabs>
          <w:tab w:val="left" w:pos="1134"/>
        </w:tabs>
        <w:spacing w:after="0" w:line="240" w:lineRule="auto"/>
        <w:ind w:left="0" w:firstLine="709"/>
        <w:jc w:val="both"/>
        <w:rPr>
          <w:rFonts w:ascii="Times New Roman" w:hAnsi="Times New Roman" w:cs="Times New Roman"/>
          <w:spacing w:val="-2"/>
          <w:sz w:val="28"/>
          <w:szCs w:val="28"/>
        </w:rPr>
      </w:pPr>
      <w:bookmarkStart w:id="54" w:name="_Ref48916088"/>
      <w:r w:rsidRPr="00CF160E">
        <w:rPr>
          <w:rFonts w:ascii="Times New Roman" w:eastAsia="Times New Roman" w:hAnsi="Times New Roman" w:cs="Times New Roman"/>
          <w:spacing w:val="-2"/>
          <w:sz w:val="28"/>
          <w:szCs w:val="28"/>
          <w:lang w:eastAsia="lv-LV"/>
        </w:rPr>
        <w:t xml:space="preserve">šo noteikumu </w:t>
      </w:r>
      <w:r w:rsidR="00E966C9" w:rsidRPr="00CF160E">
        <w:rPr>
          <w:rFonts w:ascii="Times New Roman" w:eastAsia="Times New Roman" w:hAnsi="Times New Roman" w:cs="Times New Roman"/>
          <w:spacing w:val="-2"/>
          <w:sz w:val="28"/>
          <w:szCs w:val="28"/>
          <w:lang w:eastAsia="lv-LV"/>
        </w:rPr>
        <w:fldChar w:fldCharType="begin"/>
      </w:r>
      <w:r w:rsidR="00E966C9" w:rsidRPr="00CF160E">
        <w:rPr>
          <w:rFonts w:ascii="Times New Roman" w:eastAsia="Times New Roman" w:hAnsi="Times New Roman" w:cs="Times New Roman"/>
          <w:spacing w:val="-2"/>
          <w:sz w:val="28"/>
          <w:szCs w:val="28"/>
          <w:lang w:eastAsia="lv-LV"/>
        </w:rPr>
        <w:instrText xml:space="preserve"> REF _Ref48915625 \w \h </w:instrText>
      </w:r>
      <w:r w:rsidR="00FA368F" w:rsidRPr="00CF160E">
        <w:rPr>
          <w:rFonts w:ascii="Times New Roman" w:eastAsia="Times New Roman" w:hAnsi="Times New Roman" w:cs="Times New Roman"/>
          <w:spacing w:val="-2"/>
          <w:sz w:val="28"/>
          <w:szCs w:val="28"/>
          <w:lang w:eastAsia="lv-LV"/>
        </w:rPr>
        <w:instrText xml:space="preserve"> \* MERGEFORMAT </w:instrText>
      </w:r>
      <w:r w:rsidR="00E966C9" w:rsidRPr="00CF160E">
        <w:rPr>
          <w:rFonts w:ascii="Times New Roman" w:eastAsia="Times New Roman" w:hAnsi="Times New Roman" w:cs="Times New Roman"/>
          <w:spacing w:val="-2"/>
          <w:sz w:val="28"/>
          <w:szCs w:val="28"/>
          <w:lang w:eastAsia="lv-LV"/>
        </w:rPr>
      </w:r>
      <w:r w:rsidR="00E966C9" w:rsidRPr="00CF160E">
        <w:rPr>
          <w:rFonts w:ascii="Times New Roman" w:eastAsia="Times New Roman" w:hAnsi="Times New Roman" w:cs="Times New Roman"/>
          <w:spacing w:val="-2"/>
          <w:sz w:val="28"/>
          <w:szCs w:val="28"/>
          <w:lang w:eastAsia="lv-LV"/>
        </w:rPr>
        <w:fldChar w:fldCharType="separate"/>
      </w:r>
      <w:r w:rsidR="00A37DCE">
        <w:rPr>
          <w:rFonts w:ascii="Times New Roman" w:eastAsia="Times New Roman" w:hAnsi="Times New Roman" w:cs="Times New Roman"/>
          <w:spacing w:val="-2"/>
          <w:sz w:val="28"/>
          <w:szCs w:val="28"/>
          <w:lang w:eastAsia="lv-LV"/>
        </w:rPr>
        <w:t>3.5</w:t>
      </w:r>
      <w:r w:rsidR="00E966C9" w:rsidRPr="00CF160E">
        <w:rPr>
          <w:rFonts w:ascii="Times New Roman" w:eastAsia="Times New Roman" w:hAnsi="Times New Roman" w:cs="Times New Roman"/>
          <w:spacing w:val="-2"/>
          <w:sz w:val="28"/>
          <w:szCs w:val="28"/>
          <w:lang w:eastAsia="lv-LV"/>
        </w:rPr>
        <w:fldChar w:fldCharType="end"/>
      </w:r>
      <w:r w:rsidR="00B31D66" w:rsidRPr="00CF160E">
        <w:rPr>
          <w:rFonts w:ascii="Times New Roman" w:eastAsia="Times New Roman" w:hAnsi="Times New Roman" w:cs="Times New Roman"/>
          <w:spacing w:val="-2"/>
          <w:sz w:val="28"/>
          <w:szCs w:val="28"/>
          <w:lang w:eastAsia="lv-LV"/>
        </w:rPr>
        <w:t>. </w:t>
      </w:r>
      <w:r w:rsidR="007D120B" w:rsidRPr="00CF160E">
        <w:rPr>
          <w:rFonts w:ascii="Times New Roman" w:eastAsia="Times New Roman" w:hAnsi="Times New Roman" w:cs="Times New Roman"/>
          <w:spacing w:val="-2"/>
          <w:sz w:val="28"/>
          <w:szCs w:val="28"/>
          <w:lang w:eastAsia="lv-LV"/>
        </w:rPr>
        <w:t xml:space="preserve">apakšpunktā minētajiem </w:t>
      </w:r>
      <w:r w:rsidR="00DE06EB" w:rsidRPr="00CF160E">
        <w:rPr>
          <w:rFonts w:ascii="Times New Roman" w:eastAsia="Times New Roman" w:hAnsi="Times New Roman" w:cs="Times New Roman"/>
          <w:spacing w:val="-2"/>
          <w:sz w:val="28"/>
          <w:szCs w:val="28"/>
          <w:lang w:eastAsia="lv-LV"/>
        </w:rPr>
        <w:t>nosacījumiem atbilstošām vēja elektrostacijām, k</w:t>
      </w:r>
      <w:r w:rsidR="00534C34" w:rsidRPr="00CF160E">
        <w:rPr>
          <w:rFonts w:ascii="Times New Roman" w:eastAsia="Times New Roman" w:hAnsi="Times New Roman" w:cs="Times New Roman"/>
          <w:spacing w:val="-2"/>
          <w:sz w:val="28"/>
          <w:szCs w:val="28"/>
          <w:lang w:eastAsia="lv-LV"/>
        </w:rPr>
        <w:t>uru</w:t>
      </w:r>
      <w:r w:rsidR="00DE06EB" w:rsidRPr="00CF160E">
        <w:rPr>
          <w:rFonts w:ascii="Times New Roman" w:eastAsia="Times New Roman" w:hAnsi="Times New Roman" w:cs="Times New Roman"/>
          <w:spacing w:val="-2"/>
          <w:sz w:val="28"/>
          <w:szCs w:val="28"/>
          <w:lang w:eastAsia="lv-LV"/>
        </w:rPr>
        <w:t xml:space="preserve"> ekspluatācij</w:t>
      </w:r>
      <w:r w:rsidR="00534C34" w:rsidRPr="00CF160E">
        <w:rPr>
          <w:rFonts w:ascii="Times New Roman" w:eastAsia="Times New Roman" w:hAnsi="Times New Roman" w:cs="Times New Roman"/>
          <w:spacing w:val="-2"/>
          <w:sz w:val="28"/>
          <w:szCs w:val="28"/>
          <w:lang w:eastAsia="lv-LV"/>
        </w:rPr>
        <w:t>a</w:t>
      </w:r>
      <w:r w:rsidR="00DE06EB" w:rsidRPr="00CF160E">
        <w:rPr>
          <w:rFonts w:ascii="Times New Roman" w:eastAsia="Times New Roman" w:hAnsi="Times New Roman" w:cs="Times New Roman"/>
          <w:spacing w:val="-2"/>
          <w:sz w:val="28"/>
          <w:szCs w:val="28"/>
          <w:lang w:eastAsia="lv-LV"/>
        </w:rPr>
        <w:t xml:space="preserve"> </w:t>
      </w:r>
      <w:r w:rsidR="00534C34" w:rsidRPr="00CF160E">
        <w:rPr>
          <w:rFonts w:ascii="Times New Roman" w:eastAsia="Times New Roman" w:hAnsi="Times New Roman" w:cs="Times New Roman"/>
          <w:spacing w:val="-2"/>
          <w:sz w:val="28"/>
          <w:szCs w:val="28"/>
          <w:lang w:eastAsia="lv-LV"/>
        </w:rPr>
        <w:t xml:space="preserve">uzsākta </w:t>
      </w:r>
      <w:r w:rsidR="00E755DE" w:rsidRPr="00CF160E">
        <w:rPr>
          <w:rFonts w:ascii="Times New Roman" w:eastAsia="Times New Roman" w:hAnsi="Times New Roman" w:cs="Times New Roman"/>
          <w:spacing w:val="-2"/>
          <w:sz w:val="28"/>
          <w:szCs w:val="28"/>
          <w:lang w:eastAsia="lv-LV"/>
        </w:rPr>
        <w:t xml:space="preserve">pēc </w:t>
      </w:r>
      <w:r w:rsidR="00DE06EB" w:rsidRPr="00CF160E">
        <w:rPr>
          <w:rFonts w:ascii="Times New Roman" w:eastAsia="Times New Roman" w:hAnsi="Times New Roman" w:cs="Times New Roman"/>
          <w:spacing w:val="-2"/>
          <w:sz w:val="28"/>
          <w:szCs w:val="28"/>
          <w:lang w:eastAsia="lv-LV"/>
        </w:rPr>
        <w:t>2020</w:t>
      </w:r>
      <w:r w:rsidR="00B31D66" w:rsidRPr="00CF160E">
        <w:rPr>
          <w:rFonts w:ascii="Times New Roman" w:eastAsia="Times New Roman" w:hAnsi="Times New Roman" w:cs="Times New Roman"/>
          <w:spacing w:val="-2"/>
          <w:sz w:val="28"/>
          <w:szCs w:val="28"/>
          <w:lang w:eastAsia="lv-LV"/>
        </w:rPr>
        <w:t>. </w:t>
      </w:r>
      <w:r w:rsidR="00DE06EB" w:rsidRPr="00CF160E">
        <w:rPr>
          <w:rFonts w:ascii="Times New Roman" w:eastAsia="Times New Roman" w:hAnsi="Times New Roman" w:cs="Times New Roman"/>
          <w:spacing w:val="-2"/>
          <w:sz w:val="28"/>
          <w:szCs w:val="28"/>
          <w:lang w:eastAsia="lv-LV"/>
        </w:rPr>
        <w:t>gada 1</w:t>
      </w:r>
      <w:r w:rsidR="00B31D66" w:rsidRPr="00CF160E">
        <w:rPr>
          <w:rFonts w:ascii="Times New Roman" w:eastAsia="Times New Roman" w:hAnsi="Times New Roman" w:cs="Times New Roman"/>
          <w:spacing w:val="-2"/>
          <w:sz w:val="28"/>
          <w:szCs w:val="28"/>
          <w:lang w:eastAsia="lv-LV"/>
        </w:rPr>
        <w:t>. </w:t>
      </w:r>
      <w:r w:rsidR="00DE06EB" w:rsidRPr="00CF160E">
        <w:rPr>
          <w:rFonts w:ascii="Times New Roman" w:eastAsia="Times New Roman" w:hAnsi="Times New Roman" w:cs="Times New Roman"/>
          <w:spacing w:val="-2"/>
          <w:sz w:val="28"/>
          <w:szCs w:val="28"/>
          <w:lang w:eastAsia="lv-LV"/>
        </w:rPr>
        <w:t xml:space="preserve">janvāra, piemēro </w:t>
      </w:r>
      <w:r w:rsidRPr="00CF160E">
        <w:rPr>
          <w:rFonts w:ascii="Times New Roman" w:eastAsia="Times New Roman" w:hAnsi="Times New Roman" w:cs="Times New Roman"/>
          <w:spacing w:val="-2"/>
          <w:sz w:val="28"/>
          <w:szCs w:val="28"/>
          <w:lang w:eastAsia="lv-LV"/>
        </w:rPr>
        <w:t xml:space="preserve">šo noteikumu </w:t>
      </w:r>
      <w:r w:rsidR="00E966C9" w:rsidRPr="00CF160E">
        <w:rPr>
          <w:rFonts w:ascii="Times New Roman" w:eastAsia="Times New Roman" w:hAnsi="Times New Roman" w:cs="Times New Roman"/>
          <w:spacing w:val="-2"/>
          <w:sz w:val="28"/>
          <w:szCs w:val="28"/>
          <w:lang w:eastAsia="lv-LV"/>
        </w:rPr>
        <w:fldChar w:fldCharType="begin"/>
      </w:r>
      <w:r w:rsidR="00E966C9" w:rsidRPr="00CF160E">
        <w:rPr>
          <w:rFonts w:ascii="Times New Roman" w:eastAsia="Times New Roman" w:hAnsi="Times New Roman" w:cs="Times New Roman"/>
          <w:spacing w:val="-2"/>
          <w:sz w:val="28"/>
          <w:szCs w:val="28"/>
          <w:lang w:eastAsia="lv-LV"/>
        </w:rPr>
        <w:instrText xml:space="preserve"> REF _Ref48915685 \w \h </w:instrText>
      </w:r>
      <w:r w:rsidR="00FA368F" w:rsidRPr="00CF160E">
        <w:rPr>
          <w:rFonts w:ascii="Times New Roman" w:eastAsia="Times New Roman" w:hAnsi="Times New Roman" w:cs="Times New Roman"/>
          <w:spacing w:val="-2"/>
          <w:sz w:val="28"/>
          <w:szCs w:val="28"/>
          <w:lang w:eastAsia="lv-LV"/>
        </w:rPr>
        <w:instrText xml:space="preserve"> \* MERGEFORMAT </w:instrText>
      </w:r>
      <w:r w:rsidR="00E966C9" w:rsidRPr="00CF160E">
        <w:rPr>
          <w:rFonts w:ascii="Times New Roman" w:eastAsia="Times New Roman" w:hAnsi="Times New Roman" w:cs="Times New Roman"/>
          <w:spacing w:val="-2"/>
          <w:sz w:val="28"/>
          <w:szCs w:val="28"/>
          <w:lang w:eastAsia="lv-LV"/>
        </w:rPr>
      </w:r>
      <w:r w:rsidR="00E966C9" w:rsidRPr="00CF160E">
        <w:rPr>
          <w:rFonts w:ascii="Times New Roman" w:eastAsia="Times New Roman" w:hAnsi="Times New Roman" w:cs="Times New Roman"/>
          <w:spacing w:val="-2"/>
          <w:sz w:val="28"/>
          <w:szCs w:val="28"/>
          <w:lang w:eastAsia="lv-LV"/>
        </w:rPr>
        <w:fldChar w:fldCharType="separate"/>
      </w:r>
      <w:r w:rsidR="00A37DCE">
        <w:rPr>
          <w:rFonts w:ascii="Times New Roman" w:eastAsia="Times New Roman" w:hAnsi="Times New Roman" w:cs="Times New Roman"/>
          <w:spacing w:val="-2"/>
          <w:sz w:val="28"/>
          <w:szCs w:val="28"/>
          <w:lang w:eastAsia="lv-LV"/>
        </w:rPr>
        <w:t>10.3</w:t>
      </w:r>
      <w:r w:rsidR="00E966C9" w:rsidRPr="00CF160E">
        <w:rPr>
          <w:rFonts w:ascii="Times New Roman" w:eastAsia="Times New Roman" w:hAnsi="Times New Roman" w:cs="Times New Roman"/>
          <w:spacing w:val="-2"/>
          <w:sz w:val="28"/>
          <w:szCs w:val="28"/>
          <w:lang w:eastAsia="lv-LV"/>
        </w:rPr>
        <w:fldChar w:fldCharType="end"/>
      </w:r>
      <w:r w:rsidR="003700F7" w:rsidRPr="00CF160E">
        <w:rPr>
          <w:rFonts w:ascii="Times New Roman" w:eastAsia="Times New Roman" w:hAnsi="Times New Roman" w:cs="Times New Roman"/>
          <w:spacing w:val="-2"/>
          <w:sz w:val="28"/>
          <w:szCs w:val="28"/>
          <w:lang w:eastAsia="lv-LV"/>
        </w:rPr>
        <w:t xml:space="preserve">. un </w:t>
      </w:r>
      <w:r w:rsidR="00E966C9" w:rsidRPr="00CF160E">
        <w:rPr>
          <w:rFonts w:ascii="Times New Roman" w:eastAsia="Times New Roman" w:hAnsi="Times New Roman" w:cs="Times New Roman"/>
          <w:spacing w:val="-2"/>
          <w:sz w:val="28"/>
          <w:szCs w:val="28"/>
          <w:lang w:eastAsia="lv-LV"/>
        </w:rPr>
        <w:fldChar w:fldCharType="begin"/>
      </w:r>
      <w:r w:rsidR="00E966C9" w:rsidRPr="00CF160E">
        <w:rPr>
          <w:rFonts w:ascii="Times New Roman" w:eastAsia="Times New Roman" w:hAnsi="Times New Roman" w:cs="Times New Roman"/>
          <w:spacing w:val="-2"/>
          <w:sz w:val="28"/>
          <w:szCs w:val="28"/>
          <w:lang w:eastAsia="lv-LV"/>
        </w:rPr>
        <w:instrText xml:space="preserve"> REF _Ref48915707 \w \h </w:instrText>
      </w:r>
      <w:r w:rsidR="00FA368F" w:rsidRPr="00CF160E">
        <w:rPr>
          <w:rFonts w:ascii="Times New Roman" w:eastAsia="Times New Roman" w:hAnsi="Times New Roman" w:cs="Times New Roman"/>
          <w:spacing w:val="-2"/>
          <w:sz w:val="28"/>
          <w:szCs w:val="28"/>
          <w:lang w:eastAsia="lv-LV"/>
        </w:rPr>
        <w:instrText xml:space="preserve"> \* MERGEFORMAT </w:instrText>
      </w:r>
      <w:r w:rsidR="00E966C9" w:rsidRPr="00CF160E">
        <w:rPr>
          <w:rFonts w:ascii="Times New Roman" w:eastAsia="Times New Roman" w:hAnsi="Times New Roman" w:cs="Times New Roman"/>
          <w:spacing w:val="-2"/>
          <w:sz w:val="28"/>
          <w:szCs w:val="28"/>
          <w:lang w:eastAsia="lv-LV"/>
        </w:rPr>
      </w:r>
      <w:r w:rsidR="00E966C9" w:rsidRPr="00CF160E">
        <w:rPr>
          <w:rFonts w:ascii="Times New Roman" w:eastAsia="Times New Roman" w:hAnsi="Times New Roman" w:cs="Times New Roman"/>
          <w:spacing w:val="-2"/>
          <w:sz w:val="28"/>
          <w:szCs w:val="28"/>
          <w:lang w:eastAsia="lv-LV"/>
        </w:rPr>
        <w:fldChar w:fldCharType="separate"/>
      </w:r>
      <w:r w:rsidR="00A37DCE">
        <w:rPr>
          <w:rFonts w:ascii="Times New Roman" w:eastAsia="Times New Roman" w:hAnsi="Times New Roman" w:cs="Times New Roman"/>
          <w:spacing w:val="-2"/>
          <w:sz w:val="28"/>
          <w:szCs w:val="28"/>
          <w:lang w:eastAsia="lv-LV"/>
        </w:rPr>
        <w:t>10.4</w:t>
      </w:r>
      <w:r w:rsidR="00E966C9" w:rsidRPr="00CF160E">
        <w:rPr>
          <w:rFonts w:ascii="Times New Roman" w:eastAsia="Times New Roman" w:hAnsi="Times New Roman" w:cs="Times New Roman"/>
          <w:spacing w:val="-2"/>
          <w:sz w:val="28"/>
          <w:szCs w:val="28"/>
          <w:lang w:eastAsia="lv-LV"/>
        </w:rPr>
        <w:fldChar w:fldCharType="end"/>
      </w:r>
      <w:r w:rsidR="00B31D66" w:rsidRPr="00CF160E">
        <w:rPr>
          <w:rFonts w:ascii="Times New Roman" w:eastAsia="Times New Roman" w:hAnsi="Times New Roman" w:cs="Times New Roman"/>
          <w:spacing w:val="-2"/>
          <w:sz w:val="28"/>
          <w:szCs w:val="28"/>
          <w:lang w:eastAsia="lv-LV"/>
        </w:rPr>
        <w:t>. </w:t>
      </w:r>
      <w:r w:rsidR="00DE06EB" w:rsidRPr="00CF160E">
        <w:rPr>
          <w:rFonts w:ascii="Times New Roman" w:eastAsia="Times New Roman" w:hAnsi="Times New Roman" w:cs="Times New Roman"/>
          <w:spacing w:val="-2"/>
          <w:sz w:val="28"/>
          <w:szCs w:val="28"/>
          <w:lang w:eastAsia="lv-LV"/>
        </w:rPr>
        <w:t>apakšpunktā minētās formulas, rezultātu reizinot ar koeficientu 0,85</w:t>
      </w:r>
      <w:r w:rsidR="00223C7A" w:rsidRPr="00CF160E">
        <w:rPr>
          <w:rFonts w:ascii="Times New Roman" w:hAnsi="Times New Roman" w:cs="Times New Roman"/>
          <w:spacing w:val="-2"/>
          <w:sz w:val="28"/>
          <w:szCs w:val="28"/>
        </w:rPr>
        <w:t>;</w:t>
      </w:r>
      <w:bookmarkEnd w:id="54"/>
    </w:p>
    <w:p w14:paraId="73F1D31B" w14:textId="3AB1471F" w:rsidR="005009FD" w:rsidRPr="00CF160E" w:rsidRDefault="00223C7A" w:rsidP="00B06162">
      <w:pPr>
        <w:pStyle w:val="ListParagraph"/>
        <w:numPr>
          <w:ilvl w:val="1"/>
          <w:numId w:val="2"/>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55" w:name="_Ref48915741"/>
      <w:r w:rsidRPr="00CF160E">
        <w:rPr>
          <w:rFonts w:ascii="Times New Roman" w:eastAsia="Times New Roman" w:hAnsi="Times New Roman" w:cs="Times New Roman"/>
          <w:sz w:val="28"/>
          <w:szCs w:val="28"/>
          <w:lang w:eastAsia="lv-LV"/>
        </w:rPr>
        <w:t>biomasas elektrostacijām</w:t>
      </w:r>
      <w:r w:rsidR="00534C34" w:rsidRPr="00CF160E">
        <w:rPr>
          <w:rFonts w:ascii="Times New Roman" w:eastAsia="Times New Roman" w:hAnsi="Times New Roman" w:cs="Times New Roman"/>
          <w:sz w:val="28"/>
          <w:szCs w:val="28"/>
          <w:lang w:eastAsia="lv-LV"/>
        </w:rPr>
        <w:t xml:space="preserve">, </w:t>
      </w:r>
      <w:proofErr w:type="gramStart"/>
      <w:r w:rsidR="00534C34" w:rsidRPr="00CF160E">
        <w:rPr>
          <w:rFonts w:ascii="Times New Roman" w:eastAsia="Times New Roman" w:hAnsi="Times New Roman" w:cs="Times New Roman"/>
          <w:sz w:val="28"/>
          <w:szCs w:val="28"/>
          <w:lang w:eastAsia="lv-LV"/>
        </w:rPr>
        <w:t>kurās</w:t>
      </w:r>
      <w:r w:rsidRPr="00CF160E">
        <w:rPr>
          <w:rFonts w:ascii="Times New Roman" w:eastAsia="Times New Roman" w:hAnsi="Times New Roman" w:cs="Times New Roman"/>
          <w:sz w:val="28"/>
          <w:szCs w:val="28"/>
          <w:lang w:eastAsia="lv-LV"/>
        </w:rPr>
        <w:t xml:space="preserve"> </w:t>
      </w:r>
      <w:r w:rsidR="00534C34" w:rsidRPr="00CF160E">
        <w:rPr>
          <w:rFonts w:ascii="Times New Roman" w:eastAsia="Times New Roman" w:hAnsi="Times New Roman" w:cs="Times New Roman"/>
          <w:sz w:val="28"/>
          <w:szCs w:val="28"/>
          <w:lang w:eastAsia="lv-LV"/>
        </w:rPr>
        <w:t>uzstādītā elektriskā jauda ir</w:t>
      </w:r>
      <w:proofErr w:type="gramEnd"/>
      <w:r w:rsidR="00534C34"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līdz 4</w:t>
      </w:r>
      <w:r w:rsidR="003700F7" w:rsidRPr="00CF160E">
        <w:rPr>
          <w:rFonts w:ascii="Times New Roman" w:eastAsia="Times New Roman" w:hAnsi="Times New Roman" w:cs="Times New Roman"/>
          <w:sz w:val="28"/>
          <w:szCs w:val="28"/>
          <w:lang w:eastAsia="lv-LV"/>
        </w:rPr>
        <w:t> MW</w:t>
      </w:r>
      <w:r w:rsidR="00534C34" w:rsidRPr="00CF160E">
        <w:rPr>
          <w:rFonts w:ascii="Times New Roman" w:eastAsia="Times New Roman" w:hAnsi="Times New Roman" w:cs="Times New Roman"/>
          <w:sz w:val="28"/>
          <w:szCs w:val="28"/>
          <w:lang w:eastAsia="lv-LV"/>
        </w:rPr>
        <w:t>,</w:t>
      </w:r>
      <w:r w:rsidRPr="00CF160E">
        <w:rPr>
          <w:rFonts w:ascii="Times New Roman" w:eastAsia="Times New Roman" w:hAnsi="Times New Roman" w:cs="Times New Roman"/>
          <w:sz w:val="28"/>
          <w:szCs w:val="28"/>
          <w:lang w:eastAsia="lv-LV"/>
        </w:rPr>
        <w:t xml:space="preserve"> un biogāzes </w:t>
      </w:r>
      <w:r w:rsidR="00534C34" w:rsidRPr="00CF160E">
        <w:rPr>
          <w:rFonts w:ascii="Times New Roman" w:eastAsia="Times New Roman" w:hAnsi="Times New Roman" w:cs="Times New Roman"/>
          <w:sz w:val="28"/>
          <w:szCs w:val="28"/>
          <w:lang w:eastAsia="lv-LV"/>
        </w:rPr>
        <w:t xml:space="preserve">elektrostacijām, kurās uzstādītā elektriskā jauda ir </w:t>
      </w:r>
      <w:r w:rsidRPr="00CF160E">
        <w:rPr>
          <w:rFonts w:ascii="Times New Roman" w:eastAsia="Times New Roman" w:hAnsi="Times New Roman" w:cs="Times New Roman"/>
          <w:sz w:val="28"/>
          <w:szCs w:val="28"/>
          <w:lang w:eastAsia="lv-LV"/>
        </w:rPr>
        <w:t>2</w:t>
      </w:r>
      <w:r w:rsidR="003700F7" w:rsidRPr="00CF160E">
        <w:rPr>
          <w:rFonts w:ascii="Times New Roman" w:eastAsia="Times New Roman" w:hAnsi="Times New Roman" w:cs="Times New Roman"/>
          <w:sz w:val="28"/>
          <w:szCs w:val="28"/>
          <w:lang w:eastAsia="lv-LV"/>
        </w:rPr>
        <w:t> MW</w:t>
      </w:r>
      <w:r w:rsidRPr="00CF160E">
        <w:rPr>
          <w:rFonts w:ascii="Times New Roman" w:eastAsia="Times New Roman" w:hAnsi="Times New Roman" w:cs="Times New Roman"/>
          <w:sz w:val="28"/>
          <w:szCs w:val="28"/>
          <w:lang w:eastAsia="lv-LV"/>
        </w:rPr>
        <w:t xml:space="preserve"> vai lielāk</w:t>
      </w:r>
      <w:r w:rsidR="00534C34" w:rsidRPr="00CF160E">
        <w:rPr>
          <w:rFonts w:ascii="Times New Roman" w:eastAsia="Times New Roman" w:hAnsi="Times New Roman" w:cs="Times New Roman"/>
          <w:sz w:val="28"/>
          <w:szCs w:val="28"/>
          <w:lang w:eastAsia="lv-LV"/>
        </w:rPr>
        <w:t>a,</w:t>
      </w:r>
      <w:r w:rsidRPr="00CF160E">
        <w:rPr>
          <w:rFonts w:ascii="Times New Roman" w:eastAsia="Times New Roman" w:hAnsi="Times New Roman" w:cs="Times New Roman"/>
          <w:sz w:val="28"/>
          <w:szCs w:val="28"/>
          <w:lang w:eastAsia="lv-LV"/>
        </w:rPr>
        <w:t xml:space="preserve"> </w:t>
      </w:r>
      <w:r w:rsidR="003700F7" w:rsidRPr="00CF160E">
        <w:rPr>
          <w:rFonts w:ascii="Times New Roman" w:eastAsia="Times New Roman" w:hAnsi="Times New Roman" w:cs="Times New Roman"/>
          <w:sz w:val="28"/>
          <w:szCs w:val="28"/>
          <w:lang w:eastAsia="lv-LV"/>
        </w:rPr>
        <w:t xml:space="preserve">10 gadus </w:t>
      </w:r>
      <w:r w:rsidRPr="00CF160E">
        <w:rPr>
          <w:rFonts w:ascii="Times New Roman" w:eastAsia="Times New Roman" w:hAnsi="Times New Roman" w:cs="Times New Roman"/>
          <w:sz w:val="28"/>
          <w:szCs w:val="28"/>
          <w:lang w:eastAsia="lv-LV"/>
        </w:rPr>
        <w:t>no elektrostacijas ekspluatācijas uzsākšanas dienas:</w:t>
      </w:r>
      <w:bookmarkEnd w:id="55"/>
    </w:p>
    <w:p w14:paraId="677EF510" w14:textId="77777777" w:rsidR="00B07425" w:rsidRPr="00CF160E" w:rsidRDefault="00B07425" w:rsidP="00BC0258">
      <w:pPr>
        <w:pStyle w:val="ListParagraph"/>
        <w:spacing w:after="0" w:line="240" w:lineRule="auto"/>
        <w:rPr>
          <w:rFonts w:ascii="Times New Roman" w:eastAsia="Times New Roman" w:hAnsi="Times New Roman" w:cs="Times New Roman"/>
          <w:szCs w:val="28"/>
          <w:lang w:eastAsia="lv-LV"/>
        </w:rPr>
      </w:pPr>
    </w:p>
    <w:p w14:paraId="1F3CABF8" w14:textId="047D1AE6" w:rsidR="005009FD" w:rsidRPr="00CF160E" w:rsidRDefault="00223C7A" w:rsidP="00723D22">
      <w:pPr>
        <w:shd w:val="clear" w:color="auto" w:fill="FFFFFF"/>
        <w:spacing w:after="0" w:line="240" w:lineRule="auto"/>
        <w:jc w:val="center"/>
        <w:rPr>
          <w:rFonts w:ascii="Times New Roman" w:eastAsia="Times New Roman" w:hAnsi="Times New Roman" w:cs="Times New Roman"/>
          <w:sz w:val="28"/>
          <w:szCs w:val="28"/>
          <w:lang w:eastAsia="lv-LV"/>
        </w:rPr>
      </w:pPr>
      <w:r w:rsidRPr="00CF160E">
        <w:rPr>
          <w:rFonts w:ascii="Times New Roman" w:eastAsia="Times New Roman" w:hAnsi="Times New Roman" w:cs="Times New Roman"/>
          <w:i/>
          <w:iCs/>
          <w:sz w:val="28"/>
          <w:szCs w:val="28"/>
          <w:lang w:eastAsia="lv-LV"/>
        </w:rPr>
        <w:t>C</w:t>
      </w:r>
      <w:r w:rsidRPr="00CF160E">
        <w:rPr>
          <w:rFonts w:ascii="Times New Roman" w:eastAsia="Times New Roman" w:hAnsi="Times New Roman" w:cs="Times New Roman"/>
          <w:sz w:val="28"/>
          <w:szCs w:val="28"/>
          <w:lang w:eastAsia="lv-LV"/>
        </w:rPr>
        <w:t> =158,347 × </w:t>
      </w:r>
      <w:r w:rsidRPr="00CF160E">
        <w:rPr>
          <w:rFonts w:ascii="Times New Roman" w:eastAsia="Times New Roman" w:hAnsi="Times New Roman" w:cs="Times New Roman"/>
          <w:i/>
          <w:iCs/>
          <w:sz w:val="28"/>
          <w:szCs w:val="28"/>
          <w:lang w:eastAsia="lv-LV"/>
        </w:rPr>
        <w:t>k</w:t>
      </w:r>
      <w:r w:rsidRPr="00CF160E">
        <w:rPr>
          <w:rFonts w:ascii="Times New Roman" w:eastAsia="Times New Roman" w:hAnsi="Times New Roman" w:cs="Times New Roman"/>
          <w:sz w:val="28"/>
          <w:szCs w:val="28"/>
          <w:lang w:eastAsia="lv-LV"/>
        </w:rPr>
        <w:t> × </w:t>
      </w:r>
      <w:r w:rsidRPr="00CF160E">
        <w:rPr>
          <w:rFonts w:ascii="Times New Roman" w:eastAsia="Times New Roman" w:hAnsi="Times New Roman" w:cs="Times New Roman"/>
          <w:i/>
          <w:iCs/>
          <w:sz w:val="28"/>
          <w:szCs w:val="28"/>
          <w:lang w:eastAsia="lv-LV"/>
        </w:rPr>
        <w:t>s</w:t>
      </w:r>
    </w:p>
    <w:p w14:paraId="12AACEF7" w14:textId="77777777" w:rsidR="00B07425" w:rsidRPr="00CF160E" w:rsidRDefault="00B07425" w:rsidP="00BC0258">
      <w:pPr>
        <w:pStyle w:val="ListParagraph"/>
        <w:spacing w:after="0" w:line="240" w:lineRule="auto"/>
        <w:rPr>
          <w:rFonts w:ascii="Times New Roman" w:eastAsia="Times New Roman" w:hAnsi="Times New Roman" w:cs="Times New Roman"/>
          <w:sz w:val="24"/>
          <w:szCs w:val="28"/>
          <w:lang w:eastAsia="lv-LV"/>
        </w:rPr>
      </w:pPr>
    </w:p>
    <w:p w14:paraId="759E17FE" w14:textId="5FBB52F3" w:rsidR="005009FD" w:rsidRPr="00CF160E" w:rsidRDefault="00223C7A" w:rsidP="002D7299">
      <w:pPr>
        <w:pStyle w:val="ListParagraph"/>
        <w:numPr>
          <w:ilvl w:val="1"/>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lv-LV"/>
        </w:rPr>
      </w:pPr>
      <w:bookmarkStart w:id="56" w:name="_Ref48916204"/>
      <w:r w:rsidRPr="00CF160E">
        <w:rPr>
          <w:rFonts w:ascii="Times New Roman" w:eastAsia="Times New Roman" w:hAnsi="Times New Roman" w:cs="Times New Roman"/>
          <w:sz w:val="28"/>
          <w:szCs w:val="28"/>
          <w:lang w:eastAsia="lv-LV"/>
        </w:rPr>
        <w:t xml:space="preserve">biomasas </w:t>
      </w:r>
      <w:r w:rsidR="00534C34" w:rsidRPr="00CF160E">
        <w:rPr>
          <w:rFonts w:ascii="Times New Roman" w:eastAsia="Times New Roman" w:hAnsi="Times New Roman" w:cs="Times New Roman"/>
          <w:sz w:val="28"/>
          <w:szCs w:val="28"/>
          <w:lang w:eastAsia="lv-LV"/>
        </w:rPr>
        <w:t xml:space="preserve">elektrostacijām, </w:t>
      </w:r>
      <w:proofErr w:type="gramStart"/>
      <w:r w:rsidR="00534C34" w:rsidRPr="00CF160E">
        <w:rPr>
          <w:rFonts w:ascii="Times New Roman" w:eastAsia="Times New Roman" w:hAnsi="Times New Roman" w:cs="Times New Roman"/>
          <w:sz w:val="28"/>
          <w:szCs w:val="28"/>
          <w:lang w:eastAsia="lv-LV"/>
        </w:rPr>
        <w:t>kurās uzstādītā elektriskā jauda ir</w:t>
      </w:r>
      <w:proofErr w:type="gramEnd"/>
      <w:r w:rsidRPr="00CF160E">
        <w:rPr>
          <w:rFonts w:ascii="Times New Roman" w:eastAsia="Times New Roman" w:hAnsi="Times New Roman" w:cs="Times New Roman"/>
          <w:sz w:val="28"/>
          <w:szCs w:val="28"/>
          <w:lang w:eastAsia="lv-LV"/>
        </w:rPr>
        <w:t xml:space="preserve"> līdz 4</w:t>
      </w:r>
      <w:r w:rsidR="003700F7" w:rsidRPr="00CF160E">
        <w:rPr>
          <w:rFonts w:ascii="Times New Roman" w:eastAsia="Times New Roman" w:hAnsi="Times New Roman" w:cs="Times New Roman"/>
          <w:sz w:val="28"/>
          <w:szCs w:val="28"/>
          <w:lang w:eastAsia="lv-LV"/>
        </w:rPr>
        <w:t> MW</w:t>
      </w:r>
      <w:r w:rsidR="00534C34" w:rsidRPr="00CF160E">
        <w:rPr>
          <w:rFonts w:ascii="Times New Roman" w:eastAsia="Times New Roman" w:hAnsi="Times New Roman" w:cs="Times New Roman"/>
          <w:sz w:val="28"/>
          <w:szCs w:val="28"/>
          <w:lang w:eastAsia="lv-LV"/>
        </w:rPr>
        <w:t>,</w:t>
      </w:r>
      <w:r w:rsidRPr="00CF160E">
        <w:rPr>
          <w:rFonts w:ascii="Times New Roman" w:eastAsia="Times New Roman" w:hAnsi="Times New Roman" w:cs="Times New Roman"/>
          <w:sz w:val="28"/>
          <w:szCs w:val="28"/>
          <w:lang w:eastAsia="lv-LV"/>
        </w:rPr>
        <w:t xml:space="preserve"> un biogāzes </w:t>
      </w:r>
      <w:r w:rsidR="00534C34" w:rsidRPr="00CF160E">
        <w:rPr>
          <w:rFonts w:ascii="Times New Roman" w:eastAsia="Times New Roman" w:hAnsi="Times New Roman" w:cs="Times New Roman"/>
          <w:sz w:val="28"/>
          <w:szCs w:val="28"/>
          <w:lang w:eastAsia="lv-LV"/>
        </w:rPr>
        <w:t xml:space="preserve">elektrostacijām, kurās uzstādītā elektriskā jauda ir </w:t>
      </w:r>
      <w:r w:rsidRPr="00CF160E">
        <w:rPr>
          <w:rFonts w:ascii="Times New Roman" w:eastAsia="Times New Roman" w:hAnsi="Times New Roman" w:cs="Times New Roman"/>
          <w:sz w:val="28"/>
          <w:szCs w:val="28"/>
          <w:lang w:eastAsia="lv-LV"/>
        </w:rPr>
        <w:t>2</w:t>
      </w:r>
      <w:r w:rsidR="003700F7" w:rsidRPr="00CF160E">
        <w:rPr>
          <w:rFonts w:ascii="Times New Roman" w:eastAsia="Times New Roman" w:hAnsi="Times New Roman" w:cs="Times New Roman"/>
          <w:sz w:val="28"/>
          <w:szCs w:val="28"/>
          <w:lang w:eastAsia="lv-LV"/>
        </w:rPr>
        <w:t> MW</w:t>
      </w:r>
      <w:r w:rsidRPr="00CF160E">
        <w:rPr>
          <w:rFonts w:ascii="Times New Roman" w:eastAsia="Times New Roman" w:hAnsi="Times New Roman" w:cs="Times New Roman"/>
          <w:sz w:val="28"/>
          <w:szCs w:val="28"/>
          <w:lang w:eastAsia="lv-LV"/>
        </w:rPr>
        <w:t xml:space="preserve"> vai lielāk</w:t>
      </w:r>
      <w:r w:rsidR="00534C34" w:rsidRPr="00CF160E">
        <w:rPr>
          <w:rFonts w:ascii="Times New Roman" w:eastAsia="Times New Roman" w:hAnsi="Times New Roman" w:cs="Times New Roman"/>
          <w:sz w:val="28"/>
          <w:szCs w:val="28"/>
          <w:lang w:eastAsia="lv-LV"/>
        </w:rPr>
        <w:t>a,</w:t>
      </w:r>
      <w:r w:rsidRPr="00CF160E">
        <w:rPr>
          <w:rFonts w:ascii="Times New Roman" w:eastAsia="Times New Roman" w:hAnsi="Times New Roman" w:cs="Times New Roman"/>
          <w:sz w:val="28"/>
          <w:szCs w:val="28"/>
          <w:lang w:eastAsia="lv-LV"/>
        </w:rPr>
        <w:t xml:space="preserve"> </w:t>
      </w:r>
      <w:r w:rsidR="003700F7" w:rsidRPr="00CF160E">
        <w:rPr>
          <w:rFonts w:ascii="Times New Roman" w:eastAsia="Times New Roman" w:hAnsi="Times New Roman" w:cs="Times New Roman"/>
          <w:sz w:val="28"/>
          <w:szCs w:val="28"/>
          <w:lang w:eastAsia="lv-LV"/>
        </w:rPr>
        <w:t xml:space="preserve">10 gadus </w:t>
      </w:r>
      <w:r w:rsidRPr="00CF160E">
        <w:rPr>
          <w:rFonts w:ascii="Times New Roman" w:eastAsia="Times New Roman" w:hAnsi="Times New Roman" w:cs="Times New Roman"/>
          <w:sz w:val="28"/>
          <w:szCs w:val="28"/>
          <w:lang w:eastAsia="lv-LV"/>
        </w:rPr>
        <w:t xml:space="preserve">pēc </w:t>
      </w:r>
      <w:r w:rsidR="001A1330" w:rsidRPr="00CF160E">
        <w:rPr>
          <w:rFonts w:ascii="Times New Roman" w:eastAsia="Times New Roman" w:hAnsi="Times New Roman" w:cs="Times New Roman"/>
          <w:sz w:val="28"/>
          <w:szCs w:val="28"/>
          <w:lang w:eastAsia="lv-LV"/>
        </w:rPr>
        <w:t xml:space="preserve">šo noteikumu </w:t>
      </w:r>
      <w:r w:rsidR="00CC423B" w:rsidRPr="00CF160E">
        <w:rPr>
          <w:rFonts w:ascii="Times New Roman" w:eastAsia="Times New Roman" w:hAnsi="Times New Roman" w:cs="Times New Roman"/>
          <w:sz w:val="28"/>
          <w:szCs w:val="28"/>
          <w:lang w:eastAsia="lv-LV"/>
        </w:rPr>
        <w:fldChar w:fldCharType="begin"/>
      </w:r>
      <w:r w:rsidR="00CC423B" w:rsidRPr="00CF160E">
        <w:rPr>
          <w:rFonts w:ascii="Times New Roman" w:eastAsia="Times New Roman" w:hAnsi="Times New Roman" w:cs="Times New Roman"/>
          <w:sz w:val="28"/>
          <w:szCs w:val="28"/>
          <w:lang w:eastAsia="lv-LV"/>
        </w:rPr>
        <w:instrText xml:space="preserve"> REF _Ref48915741 \w \h </w:instrText>
      </w:r>
      <w:r w:rsidR="00FA368F" w:rsidRPr="00CF160E">
        <w:rPr>
          <w:rFonts w:ascii="Times New Roman" w:eastAsia="Times New Roman" w:hAnsi="Times New Roman" w:cs="Times New Roman"/>
          <w:sz w:val="28"/>
          <w:szCs w:val="28"/>
          <w:lang w:eastAsia="lv-LV"/>
        </w:rPr>
        <w:instrText xml:space="preserve"> \* MERGEFORMAT </w:instrText>
      </w:r>
      <w:r w:rsidR="00CC423B" w:rsidRPr="00CF160E">
        <w:rPr>
          <w:rFonts w:ascii="Times New Roman" w:eastAsia="Times New Roman" w:hAnsi="Times New Roman" w:cs="Times New Roman"/>
          <w:sz w:val="28"/>
          <w:szCs w:val="28"/>
          <w:lang w:eastAsia="lv-LV"/>
        </w:rPr>
      </w:r>
      <w:r w:rsidR="00CC423B"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10.6</w:t>
      </w:r>
      <w:r w:rsidR="00CC423B" w:rsidRPr="00CF160E">
        <w:rPr>
          <w:rFonts w:ascii="Times New Roman" w:eastAsia="Times New Roman" w:hAnsi="Times New Roman" w:cs="Times New Roman"/>
          <w:sz w:val="28"/>
          <w:szCs w:val="28"/>
          <w:lang w:eastAsia="lv-LV"/>
        </w:rPr>
        <w:fldChar w:fldCharType="end"/>
      </w:r>
      <w:r w:rsidR="00B31D66" w:rsidRPr="00CF160E">
        <w:rPr>
          <w:rFonts w:ascii="Times New Roman" w:eastAsia="Times New Roman" w:hAnsi="Times New Roman" w:cs="Times New Roman"/>
          <w:sz w:val="28"/>
          <w:szCs w:val="28"/>
          <w:lang w:eastAsia="lv-LV"/>
        </w:rPr>
        <w:t>. </w:t>
      </w:r>
      <w:r w:rsidRPr="00CF160E">
        <w:rPr>
          <w:rFonts w:ascii="Times New Roman" w:eastAsia="Times New Roman" w:hAnsi="Times New Roman" w:cs="Times New Roman"/>
          <w:sz w:val="28"/>
          <w:szCs w:val="28"/>
          <w:lang w:eastAsia="lv-LV"/>
        </w:rPr>
        <w:t>apakšpunktā minētā termiņa:</w:t>
      </w:r>
      <w:bookmarkEnd w:id="56"/>
    </w:p>
    <w:p w14:paraId="1EFAD194" w14:textId="77777777" w:rsidR="00B07425" w:rsidRPr="00CF160E" w:rsidRDefault="00B07425" w:rsidP="00BC0258">
      <w:pPr>
        <w:pStyle w:val="ListParagraph"/>
        <w:spacing w:after="0" w:line="240" w:lineRule="auto"/>
        <w:rPr>
          <w:rFonts w:ascii="Times New Roman" w:eastAsia="Times New Roman" w:hAnsi="Times New Roman" w:cs="Times New Roman"/>
          <w:szCs w:val="28"/>
          <w:lang w:eastAsia="lv-LV"/>
        </w:rPr>
      </w:pPr>
    </w:p>
    <w:p w14:paraId="4D0B4F61" w14:textId="4E7DAE1D" w:rsidR="005009FD" w:rsidRPr="00CF160E" w:rsidRDefault="00223C7A" w:rsidP="00723D22">
      <w:pPr>
        <w:shd w:val="clear" w:color="auto" w:fill="FFFFFF"/>
        <w:spacing w:after="0" w:line="240" w:lineRule="auto"/>
        <w:jc w:val="center"/>
        <w:rPr>
          <w:rFonts w:ascii="Times New Roman" w:eastAsia="Times New Roman" w:hAnsi="Times New Roman" w:cs="Times New Roman"/>
          <w:sz w:val="28"/>
          <w:szCs w:val="28"/>
          <w:lang w:eastAsia="lv-LV"/>
        </w:rPr>
      </w:pPr>
      <w:r w:rsidRPr="00CF160E">
        <w:rPr>
          <w:rFonts w:ascii="Times New Roman" w:eastAsia="Times New Roman" w:hAnsi="Times New Roman" w:cs="Times New Roman"/>
          <w:i/>
          <w:iCs/>
          <w:sz w:val="28"/>
          <w:szCs w:val="28"/>
          <w:lang w:eastAsia="lv-LV"/>
        </w:rPr>
        <w:t>C</w:t>
      </w:r>
      <w:r w:rsidRPr="00CF160E">
        <w:rPr>
          <w:rFonts w:ascii="Times New Roman" w:eastAsia="Times New Roman" w:hAnsi="Times New Roman" w:cs="Times New Roman"/>
          <w:sz w:val="28"/>
          <w:szCs w:val="28"/>
          <w:lang w:eastAsia="lv-LV"/>
        </w:rPr>
        <w:t> =119,640 × </w:t>
      </w:r>
      <w:r w:rsidRPr="00CF160E">
        <w:rPr>
          <w:rFonts w:ascii="Times New Roman" w:eastAsia="Times New Roman" w:hAnsi="Times New Roman" w:cs="Times New Roman"/>
          <w:i/>
          <w:iCs/>
          <w:sz w:val="28"/>
          <w:szCs w:val="28"/>
          <w:lang w:eastAsia="lv-LV"/>
        </w:rPr>
        <w:t>k</w:t>
      </w:r>
      <w:r w:rsidRPr="00CF160E">
        <w:rPr>
          <w:rFonts w:ascii="Times New Roman" w:eastAsia="Times New Roman" w:hAnsi="Times New Roman" w:cs="Times New Roman"/>
          <w:sz w:val="28"/>
          <w:szCs w:val="28"/>
          <w:lang w:eastAsia="lv-LV"/>
        </w:rPr>
        <w:t> × </w:t>
      </w:r>
      <w:r w:rsidRPr="00CF160E">
        <w:rPr>
          <w:rFonts w:ascii="Times New Roman" w:eastAsia="Times New Roman" w:hAnsi="Times New Roman" w:cs="Times New Roman"/>
          <w:i/>
          <w:iCs/>
          <w:sz w:val="28"/>
          <w:szCs w:val="28"/>
          <w:lang w:eastAsia="lv-LV"/>
        </w:rPr>
        <w:t>s</w:t>
      </w:r>
    </w:p>
    <w:p w14:paraId="5752492D" w14:textId="77777777" w:rsidR="00B07425" w:rsidRPr="00CF160E" w:rsidRDefault="00B07425" w:rsidP="00BC0258">
      <w:pPr>
        <w:pStyle w:val="ListParagraph"/>
        <w:spacing w:after="0" w:line="240" w:lineRule="auto"/>
        <w:rPr>
          <w:rFonts w:ascii="Times New Roman" w:eastAsia="Times New Roman" w:hAnsi="Times New Roman" w:cs="Times New Roman"/>
          <w:sz w:val="24"/>
          <w:szCs w:val="28"/>
          <w:lang w:eastAsia="lv-LV"/>
        </w:rPr>
      </w:pPr>
    </w:p>
    <w:p w14:paraId="45F1097D" w14:textId="21CDB224" w:rsidR="005009FD" w:rsidRPr="00CF160E" w:rsidRDefault="00223C7A" w:rsidP="002D7299">
      <w:pPr>
        <w:pStyle w:val="ListParagraph"/>
        <w:numPr>
          <w:ilvl w:val="1"/>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lv-LV"/>
        </w:rPr>
      </w:pPr>
      <w:bookmarkStart w:id="57" w:name="_Ref48915784"/>
      <w:r w:rsidRPr="00CF160E">
        <w:rPr>
          <w:rFonts w:ascii="Times New Roman" w:eastAsia="Times New Roman" w:hAnsi="Times New Roman" w:cs="Times New Roman"/>
          <w:sz w:val="28"/>
          <w:szCs w:val="28"/>
          <w:lang w:eastAsia="lv-LV"/>
        </w:rPr>
        <w:t xml:space="preserve">biomasas </w:t>
      </w:r>
      <w:r w:rsidR="00534C34" w:rsidRPr="00CF160E">
        <w:rPr>
          <w:rFonts w:ascii="Times New Roman" w:eastAsia="Times New Roman" w:hAnsi="Times New Roman" w:cs="Times New Roman"/>
          <w:sz w:val="28"/>
          <w:szCs w:val="28"/>
          <w:lang w:eastAsia="lv-LV"/>
        </w:rPr>
        <w:t xml:space="preserve">elektrostacijām, kurās uzstādītā elektriskā jauda ir </w:t>
      </w:r>
      <w:r w:rsidRPr="00CF160E">
        <w:rPr>
          <w:rFonts w:ascii="Times New Roman" w:eastAsia="Times New Roman" w:hAnsi="Times New Roman" w:cs="Times New Roman"/>
          <w:sz w:val="28"/>
          <w:szCs w:val="28"/>
          <w:lang w:eastAsia="lv-LV"/>
        </w:rPr>
        <w:t>lielāk</w:t>
      </w:r>
      <w:r w:rsidR="00534C34" w:rsidRPr="00CF160E">
        <w:rPr>
          <w:rFonts w:ascii="Times New Roman" w:eastAsia="Times New Roman" w:hAnsi="Times New Roman" w:cs="Times New Roman"/>
          <w:sz w:val="28"/>
          <w:szCs w:val="28"/>
          <w:lang w:eastAsia="lv-LV"/>
        </w:rPr>
        <w:t>a</w:t>
      </w:r>
      <w:r w:rsidRPr="00CF160E">
        <w:rPr>
          <w:rFonts w:ascii="Times New Roman" w:eastAsia="Times New Roman" w:hAnsi="Times New Roman" w:cs="Times New Roman"/>
          <w:sz w:val="28"/>
          <w:szCs w:val="28"/>
          <w:lang w:eastAsia="lv-LV"/>
        </w:rPr>
        <w:t xml:space="preserve"> par 4</w:t>
      </w:r>
      <w:r w:rsidR="003700F7" w:rsidRPr="00CF160E">
        <w:rPr>
          <w:rFonts w:ascii="Times New Roman" w:eastAsia="Times New Roman" w:hAnsi="Times New Roman" w:cs="Times New Roman"/>
          <w:sz w:val="28"/>
          <w:szCs w:val="28"/>
          <w:lang w:eastAsia="lv-LV"/>
        </w:rPr>
        <w:t> MW</w:t>
      </w:r>
      <w:r w:rsidRPr="00CF160E">
        <w:rPr>
          <w:rFonts w:ascii="Times New Roman" w:eastAsia="Times New Roman" w:hAnsi="Times New Roman" w:cs="Times New Roman"/>
          <w:sz w:val="28"/>
          <w:szCs w:val="28"/>
          <w:lang w:eastAsia="lv-LV"/>
        </w:rPr>
        <w:t xml:space="preserve">, </w:t>
      </w:r>
      <w:r w:rsidR="003700F7" w:rsidRPr="00CF160E">
        <w:rPr>
          <w:rFonts w:ascii="Times New Roman" w:eastAsia="Times New Roman" w:hAnsi="Times New Roman" w:cs="Times New Roman"/>
          <w:sz w:val="28"/>
          <w:szCs w:val="28"/>
          <w:lang w:eastAsia="lv-LV"/>
        </w:rPr>
        <w:t xml:space="preserve">10 gadus </w:t>
      </w:r>
      <w:r w:rsidRPr="00CF160E">
        <w:rPr>
          <w:rFonts w:ascii="Times New Roman" w:eastAsia="Times New Roman" w:hAnsi="Times New Roman" w:cs="Times New Roman"/>
          <w:sz w:val="28"/>
          <w:szCs w:val="28"/>
          <w:lang w:eastAsia="lv-LV"/>
        </w:rPr>
        <w:t>no elektrostacijas ekspluatācijas uzsākšanas dienas:</w:t>
      </w:r>
      <w:bookmarkEnd w:id="57"/>
    </w:p>
    <w:p w14:paraId="3E2C08BC" w14:textId="77777777" w:rsidR="00B07425" w:rsidRPr="00CF160E" w:rsidRDefault="00B07425" w:rsidP="00BC0258">
      <w:pPr>
        <w:pStyle w:val="ListParagraph"/>
        <w:spacing w:after="0" w:line="240" w:lineRule="auto"/>
        <w:rPr>
          <w:rFonts w:ascii="Times New Roman" w:eastAsia="Times New Roman" w:hAnsi="Times New Roman" w:cs="Times New Roman"/>
          <w:szCs w:val="28"/>
          <w:lang w:eastAsia="lv-LV"/>
        </w:rPr>
      </w:pPr>
    </w:p>
    <w:p w14:paraId="4B05E4AA" w14:textId="468D7017" w:rsidR="00E07818" w:rsidRPr="00CF160E" w:rsidRDefault="00223C7A" w:rsidP="00723D22">
      <w:pPr>
        <w:shd w:val="clear" w:color="auto" w:fill="FFFFFF"/>
        <w:spacing w:after="0" w:line="240" w:lineRule="auto"/>
        <w:jc w:val="center"/>
        <w:rPr>
          <w:rFonts w:ascii="Times New Roman" w:eastAsia="Times New Roman" w:hAnsi="Times New Roman" w:cs="Times New Roman"/>
          <w:sz w:val="28"/>
          <w:szCs w:val="28"/>
          <w:lang w:eastAsia="lv-LV"/>
        </w:rPr>
      </w:pPr>
      <w:r w:rsidRPr="00CF160E">
        <w:rPr>
          <w:rFonts w:ascii="Times New Roman" w:eastAsia="Times New Roman" w:hAnsi="Times New Roman" w:cs="Times New Roman"/>
          <w:i/>
          <w:iCs/>
          <w:sz w:val="28"/>
          <w:szCs w:val="28"/>
          <w:lang w:eastAsia="lv-LV"/>
        </w:rPr>
        <w:t>C</w:t>
      </w:r>
      <w:r w:rsidRPr="00CF160E">
        <w:rPr>
          <w:rFonts w:ascii="Times New Roman" w:eastAsia="Times New Roman" w:hAnsi="Times New Roman" w:cs="Times New Roman"/>
          <w:sz w:val="28"/>
          <w:szCs w:val="28"/>
          <w:lang w:eastAsia="lv-LV"/>
        </w:rPr>
        <w:t> =126,677 × </w:t>
      </w:r>
      <w:r w:rsidRPr="00CF160E">
        <w:rPr>
          <w:rFonts w:ascii="Times New Roman" w:eastAsia="Times New Roman" w:hAnsi="Times New Roman" w:cs="Times New Roman"/>
          <w:i/>
          <w:iCs/>
          <w:sz w:val="28"/>
          <w:szCs w:val="28"/>
          <w:lang w:eastAsia="lv-LV"/>
        </w:rPr>
        <w:t>k</w:t>
      </w:r>
      <w:r w:rsidRPr="00CF160E">
        <w:rPr>
          <w:rFonts w:ascii="Times New Roman" w:eastAsia="Times New Roman" w:hAnsi="Times New Roman" w:cs="Times New Roman"/>
          <w:sz w:val="28"/>
          <w:szCs w:val="28"/>
          <w:lang w:eastAsia="lv-LV"/>
        </w:rPr>
        <w:t> × </w:t>
      </w:r>
      <w:r w:rsidRPr="00CF160E">
        <w:rPr>
          <w:rFonts w:ascii="Times New Roman" w:eastAsia="Times New Roman" w:hAnsi="Times New Roman" w:cs="Times New Roman"/>
          <w:i/>
          <w:iCs/>
          <w:sz w:val="28"/>
          <w:szCs w:val="28"/>
          <w:lang w:eastAsia="lv-LV"/>
        </w:rPr>
        <w:t>s</w:t>
      </w:r>
    </w:p>
    <w:p w14:paraId="7611B6B2" w14:textId="77777777" w:rsidR="00B07425" w:rsidRPr="00CF160E" w:rsidRDefault="00B07425" w:rsidP="00BC0258">
      <w:pPr>
        <w:pStyle w:val="ListParagraph"/>
        <w:spacing w:after="0" w:line="240" w:lineRule="auto"/>
        <w:rPr>
          <w:rFonts w:ascii="Times New Roman" w:eastAsia="Times New Roman" w:hAnsi="Times New Roman" w:cs="Times New Roman"/>
          <w:sz w:val="24"/>
          <w:szCs w:val="28"/>
          <w:lang w:eastAsia="lv-LV"/>
        </w:rPr>
      </w:pPr>
    </w:p>
    <w:p w14:paraId="3C2228F2" w14:textId="61EF8DC8" w:rsidR="005009FD" w:rsidRPr="00CF160E" w:rsidRDefault="00223C7A" w:rsidP="002D7299">
      <w:pPr>
        <w:pStyle w:val="ListParagraph"/>
        <w:numPr>
          <w:ilvl w:val="1"/>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lv-LV"/>
        </w:rPr>
      </w:pPr>
      <w:bookmarkStart w:id="58" w:name="_Ref48916183"/>
      <w:r w:rsidRPr="00CF160E">
        <w:rPr>
          <w:rFonts w:ascii="Times New Roman" w:eastAsia="Times New Roman" w:hAnsi="Times New Roman" w:cs="Times New Roman"/>
          <w:sz w:val="28"/>
          <w:szCs w:val="28"/>
          <w:lang w:eastAsia="lv-LV"/>
        </w:rPr>
        <w:t xml:space="preserve">biomasas </w:t>
      </w:r>
      <w:r w:rsidR="00534C34" w:rsidRPr="00CF160E">
        <w:rPr>
          <w:rFonts w:ascii="Times New Roman" w:eastAsia="Times New Roman" w:hAnsi="Times New Roman" w:cs="Times New Roman"/>
          <w:sz w:val="28"/>
          <w:szCs w:val="28"/>
          <w:lang w:eastAsia="lv-LV"/>
        </w:rPr>
        <w:t xml:space="preserve">elektrostacijām, kurās uzstādītā elektriskā jauda ir </w:t>
      </w:r>
      <w:r w:rsidRPr="00CF160E">
        <w:rPr>
          <w:rFonts w:ascii="Times New Roman" w:eastAsia="Times New Roman" w:hAnsi="Times New Roman" w:cs="Times New Roman"/>
          <w:sz w:val="28"/>
          <w:szCs w:val="28"/>
          <w:lang w:eastAsia="lv-LV"/>
        </w:rPr>
        <w:t>lielāk</w:t>
      </w:r>
      <w:r w:rsidR="00534C34" w:rsidRPr="00CF160E">
        <w:rPr>
          <w:rFonts w:ascii="Times New Roman" w:eastAsia="Times New Roman" w:hAnsi="Times New Roman" w:cs="Times New Roman"/>
          <w:sz w:val="28"/>
          <w:szCs w:val="28"/>
          <w:lang w:eastAsia="lv-LV"/>
        </w:rPr>
        <w:t>a</w:t>
      </w:r>
      <w:r w:rsidRPr="00CF160E">
        <w:rPr>
          <w:rFonts w:ascii="Times New Roman" w:eastAsia="Times New Roman" w:hAnsi="Times New Roman" w:cs="Times New Roman"/>
          <w:sz w:val="28"/>
          <w:szCs w:val="28"/>
          <w:lang w:eastAsia="lv-LV"/>
        </w:rPr>
        <w:t xml:space="preserve"> par 4</w:t>
      </w:r>
      <w:r w:rsidR="003700F7" w:rsidRPr="00CF160E">
        <w:rPr>
          <w:rFonts w:ascii="Times New Roman" w:eastAsia="Times New Roman" w:hAnsi="Times New Roman" w:cs="Times New Roman"/>
          <w:sz w:val="28"/>
          <w:szCs w:val="28"/>
          <w:lang w:eastAsia="lv-LV"/>
        </w:rPr>
        <w:t> MW</w:t>
      </w:r>
      <w:r w:rsidRPr="00CF160E">
        <w:rPr>
          <w:rFonts w:ascii="Times New Roman" w:eastAsia="Times New Roman" w:hAnsi="Times New Roman" w:cs="Times New Roman"/>
          <w:sz w:val="28"/>
          <w:szCs w:val="28"/>
          <w:lang w:eastAsia="lv-LV"/>
        </w:rPr>
        <w:t xml:space="preserve">, </w:t>
      </w:r>
      <w:r w:rsidR="003700F7" w:rsidRPr="00CF160E">
        <w:rPr>
          <w:rFonts w:ascii="Times New Roman" w:eastAsia="Times New Roman" w:hAnsi="Times New Roman" w:cs="Times New Roman"/>
          <w:sz w:val="28"/>
          <w:szCs w:val="28"/>
          <w:lang w:eastAsia="lv-LV"/>
        </w:rPr>
        <w:t xml:space="preserve">10 gadus </w:t>
      </w:r>
      <w:r w:rsidRPr="00CF160E">
        <w:rPr>
          <w:rFonts w:ascii="Times New Roman" w:eastAsia="Times New Roman" w:hAnsi="Times New Roman" w:cs="Times New Roman"/>
          <w:sz w:val="28"/>
          <w:szCs w:val="28"/>
          <w:lang w:eastAsia="lv-LV"/>
        </w:rPr>
        <w:t xml:space="preserve">pēc </w:t>
      </w:r>
      <w:r w:rsidR="001A1330" w:rsidRPr="00CF160E">
        <w:rPr>
          <w:rFonts w:ascii="Times New Roman" w:eastAsia="Times New Roman" w:hAnsi="Times New Roman" w:cs="Times New Roman"/>
          <w:sz w:val="28"/>
          <w:szCs w:val="28"/>
          <w:lang w:eastAsia="lv-LV"/>
        </w:rPr>
        <w:t xml:space="preserve">šo noteikumu </w:t>
      </w:r>
      <w:r w:rsidR="004C69E5" w:rsidRPr="00CF160E">
        <w:rPr>
          <w:rFonts w:ascii="Times New Roman" w:eastAsia="Times New Roman" w:hAnsi="Times New Roman" w:cs="Times New Roman"/>
          <w:sz w:val="28"/>
          <w:szCs w:val="28"/>
          <w:lang w:eastAsia="lv-LV"/>
        </w:rPr>
        <w:fldChar w:fldCharType="begin"/>
      </w:r>
      <w:r w:rsidR="004C69E5" w:rsidRPr="00CF160E">
        <w:rPr>
          <w:rFonts w:ascii="Times New Roman" w:eastAsia="Times New Roman" w:hAnsi="Times New Roman" w:cs="Times New Roman"/>
          <w:sz w:val="28"/>
          <w:szCs w:val="28"/>
          <w:lang w:eastAsia="lv-LV"/>
        </w:rPr>
        <w:instrText xml:space="preserve"> REF _Ref48915784 \w \h </w:instrText>
      </w:r>
      <w:r w:rsidR="00FA368F" w:rsidRPr="00CF160E">
        <w:rPr>
          <w:rFonts w:ascii="Times New Roman" w:eastAsia="Times New Roman" w:hAnsi="Times New Roman" w:cs="Times New Roman"/>
          <w:sz w:val="28"/>
          <w:szCs w:val="28"/>
          <w:lang w:eastAsia="lv-LV"/>
        </w:rPr>
        <w:instrText xml:space="preserve"> \* MERGEFORMAT </w:instrText>
      </w:r>
      <w:r w:rsidR="004C69E5" w:rsidRPr="00CF160E">
        <w:rPr>
          <w:rFonts w:ascii="Times New Roman" w:eastAsia="Times New Roman" w:hAnsi="Times New Roman" w:cs="Times New Roman"/>
          <w:sz w:val="28"/>
          <w:szCs w:val="28"/>
          <w:lang w:eastAsia="lv-LV"/>
        </w:rPr>
      </w:r>
      <w:r w:rsidR="004C69E5"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10.8</w:t>
      </w:r>
      <w:r w:rsidR="004C69E5" w:rsidRPr="00CF160E">
        <w:rPr>
          <w:rFonts w:ascii="Times New Roman" w:eastAsia="Times New Roman" w:hAnsi="Times New Roman" w:cs="Times New Roman"/>
          <w:sz w:val="28"/>
          <w:szCs w:val="28"/>
          <w:lang w:eastAsia="lv-LV"/>
        </w:rPr>
        <w:fldChar w:fldCharType="end"/>
      </w:r>
      <w:r w:rsidR="00B31D66" w:rsidRPr="00CF160E">
        <w:rPr>
          <w:rFonts w:ascii="Times New Roman" w:eastAsia="Times New Roman" w:hAnsi="Times New Roman" w:cs="Times New Roman"/>
          <w:sz w:val="28"/>
          <w:szCs w:val="28"/>
          <w:lang w:eastAsia="lv-LV"/>
        </w:rPr>
        <w:t>. </w:t>
      </w:r>
      <w:r w:rsidRPr="00CF160E">
        <w:rPr>
          <w:rFonts w:ascii="Times New Roman" w:eastAsia="Times New Roman" w:hAnsi="Times New Roman" w:cs="Times New Roman"/>
          <w:sz w:val="28"/>
          <w:szCs w:val="28"/>
          <w:lang w:eastAsia="lv-LV"/>
        </w:rPr>
        <w:t>apakšpunktā minētā termiņa:</w:t>
      </w:r>
      <w:bookmarkEnd w:id="58"/>
    </w:p>
    <w:p w14:paraId="21F317EE" w14:textId="77777777" w:rsidR="00B07425" w:rsidRPr="00CF160E" w:rsidRDefault="00B07425" w:rsidP="00BC0258">
      <w:pPr>
        <w:pStyle w:val="ListParagraph"/>
        <w:spacing w:after="0" w:line="240" w:lineRule="auto"/>
        <w:rPr>
          <w:rFonts w:ascii="Times New Roman" w:eastAsia="Times New Roman" w:hAnsi="Times New Roman" w:cs="Times New Roman"/>
          <w:szCs w:val="28"/>
          <w:lang w:eastAsia="lv-LV"/>
        </w:rPr>
      </w:pPr>
    </w:p>
    <w:p w14:paraId="0589A7EE" w14:textId="3B120F3A" w:rsidR="005009FD" w:rsidRPr="00CF160E" w:rsidRDefault="00223C7A" w:rsidP="00723D22">
      <w:pPr>
        <w:shd w:val="clear" w:color="auto" w:fill="FFFFFF"/>
        <w:spacing w:after="0" w:line="240" w:lineRule="auto"/>
        <w:jc w:val="center"/>
        <w:rPr>
          <w:rFonts w:ascii="Times New Roman" w:eastAsia="Times New Roman" w:hAnsi="Times New Roman" w:cs="Times New Roman"/>
          <w:sz w:val="28"/>
          <w:szCs w:val="28"/>
          <w:lang w:eastAsia="lv-LV"/>
        </w:rPr>
      </w:pPr>
      <w:r w:rsidRPr="00CF160E">
        <w:rPr>
          <w:rFonts w:ascii="Times New Roman" w:eastAsia="Times New Roman" w:hAnsi="Times New Roman" w:cs="Times New Roman"/>
          <w:i/>
          <w:iCs/>
          <w:sz w:val="28"/>
          <w:szCs w:val="28"/>
          <w:lang w:eastAsia="lv-LV"/>
        </w:rPr>
        <w:t>C</w:t>
      </w:r>
      <w:r w:rsidRPr="00CF160E">
        <w:rPr>
          <w:rFonts w:ascii="Times New Roman" w:eastAsia="Times New Roman" w:hAnsi="Times New Roman" w:cs="Times New Roman"/>
          <w:sz w:val="28"/>
          <w:szCs w:val="28"/>
          <w:lang w:eastAsia="lv-LV"/>
        </w:rPr>
        <w:t> =105,565 × </w:t>
      </w:r>
      <w:r w:rsidRPr="00CF160E">
        <w:rPr>
          <w:rFonts w:ascii="Times New Roman" w:eastAsia="Times New Roman" w:hAnsi="Times New Roman" w:cs="Times New Roman"/>
          <w:i/>
          <w:iCs/>
          <w:sz w:val="28"/>
          <w:szCs w:val="28"/>
          <w:lang w:eastAsia="lv-LV"/>
        </w:rPr>
        <w:t>k</w:t>
      </w:r>
      <w:r w:rsidRPr="00CF160E">
        <w:rPr>
          <w:rFonts w:ascii="Times New Roman" w:eastAsia="Times New Roman" w:hAnsi="Times New Roman" w:cs="Times New Roman"/>
          <w:sz w:val="28"/>
          <w:szCs w:val="28"/>
          <w:lang w:eastAsia="lv-LV"/>
        </w:rPr>
        <w:t> × </w:t>
      </w:r>
      <w:r w:rsidRPr="00CF160E">
        <w:rPr>
          <w:rFonts w:ascii="Times New Roman" w:eastAsia="Times New Roman" w:hAnsi="Times New Roman" w:cs="Times New Roman"/>
          <w:i/>
          <w:iCs/>
          <w:sz w:val="28"/>
          <w:szCs w:val="28"/>
          <w:lang w:eastAsia="lv-LV"/>
        </w:rPr>
        <w:t>s</w:t>
      </w:r>
    </w:p>
    <w:p w14:paraId="2FFE804D" w14:textId="77777777" w:rsidR="00B07425" w:rsidRPr="00CF160E" w:rsidRDefault="00B07425" w:rsidP="00BC0258">
      <w:pPr>
        <w:pStyle w:val="ListParagraph"/>
        <w:spacing w:after="0" w:line="240" w:lineRule="auto"/>
        <w:rPr>
          <w:rFonts w:ascii="Times New Roman" w:eastAsia="Times New Roman" w:hAnsi="Times New Roman" w:cs="Times New Roman"/>
          <w:sz w:val="24"/>
          <w:szCs w:val="28"/>
          <w:lang w:eastAsia="lv-LV"/>
        </w:rPr>
      </w:pPr>
    </w:p>
    <w:p w14:paraId="0CFC0B0A" w14:textId="740A8EE6" w:rsidR="005009FD" w:rsidRPr="00CF160E" w:rsidRDefault="00223C7A" w:rsidP="002D7299">
      <w:pPr>
        <w:pStyle w:val="ListParagraph"/>
        <w:numPr>
          <w:ilvl w:val="1"/>
          <w:numId w:val="2"/>
        </w:numPr>
        <w:shd w:val="clear" w:color="auto" w:fill="FFFFFF"/>
        <w:tabs>
          <w:tab w:val="left" w:pos="1560"/>
        </w:tabs>
        <w:spacing w:after="0" w:line="240" w:lineRule="auto"/>
        <w:ind w:left="0" w:firstLine="709"/>
        <w:jc w:val="both"/>
        <w:rPr>
          <w:rFonts w:ascii="Times New Roman" w:eastAsia="Times New Roman" w:hAnsi="Times New Roman" w:cs="Times New Roman"/>
          <w:sz w:val="28"/>
          <w:szCs w:val="28"/>
          <w:lang w:eastAsia="lv-LV"/>
        </w:rPr>
      </w:pPr>
      <w:bookmarkStart w:id="59" w:name="_Ref48915826"/>
      <w:r w:rsidRPr="00CF160E">
        <w:rPr>
          <w:rFonts w:ascii="Times New Roman" w:eastAsia="Times New Roman" w:hAnsi="Times New Roman" w:cs="Times New Roman"/>
          <w:sz w:val="28"/>
          <w:szCs w:val="28"/>
          <w:lang w:eastAsia="lv-LV"/>
        </w:rPr>
        <w:t xml:space="preserve">biogāzes </w:t>
      </w:r>
      <w:r w:rsidR="00534C34" w:rsidRPr="00CF160E">
        <w:rPr>
          <w:rFonts w:ascii="Times New Roman" w:eastAsia="Times New Roman" w:hAnsi="Times New Roman" w:cs="Times New Roman"/>
          <w:sz w:val="28"/>
          <w:szCs w:val="28"/>
          <w:lang w:eastAsia="lv-LV"/>
        </w:rPr>
        <w:t xml:space="preserve">elektrostacijām, kurās uzstādītā elektriskā jauda ir </w:t>
      </w:r>
      <w:r w:rsidRPr="00CF160E">
        <w:rPr>
          <w:rFonts w:ascii="Times New Roman" w:eastAsia="Times New Roman" w:hAnsi="Times New Roman" w:cs="Times New Roman"/>
          <w:sz w:val="28"/>
          <w:szCs w:val="28"/>
          <w:lang w:eastAsia="lv-LV"/>
        </w:rPr>
        <w:t>mazāk</w:t>
      </w:r>
      <w:r w:rsidR="00534C34" w:rsidRPr="00CF160E">
        <w:rPr>
          <w:rFonts w:ascii="Times New Roman" w:eastAsia="Times New Roman" w:hAnsi="Times New Roman" w:cs="Times New Roman"/>
          <w:sz w:val="28"/>
          <w:szCs w:val="28"/>
          <w:lang w:eastAsia="lv-LV"/>
        </w:rPr>
        <w:t>a</w:t>
      </w:r>
      <w:r w:rsidRPr="00CF160E">
        <w:rPr>
          <w:rFonts w:ascii="Times New Roman" w:eastAsia="Times New Roman" w:hAnsi="Times New Roman" w:cs="Times New Roman"/>
          <w:sz w:val="28"/>
          <w:szCs w:val="28"/>
          <w:lang w:eastAsia="lv-LV"/>
        </w:rPr>
        <w:t xml:space="preserve"> par 2</w:t>
      </w:r>
      <w:r w:rsidR="003700F7" w:rsidRPr="00CF160E">
        <w:rPr>
          <w:rFonts w:ascii="Times New Roman" w:eastAsia="Times New Roman" w:hAnsi="Times New Roman" w:cs="Times New Roman"/>
          <w:sz w:val="28"/>
          <w:szCs w:val="28"/>
          <w:lang w:eastAsia="lv-LV"/>
        </w:rPr>
        <w:t> MW</w:t>
      </w:r>
      <w:r w:rsidRPr="00CF160E">
        <w:rPr>
          <w:rFonts w:ascii="Times New Roman" w:eastAsia="Times New Roman" w:hAnsi="Times New Roman" w:cs="Times New Roman"/>
          <w:sz w:val="28"/>
          <w:szCs w:val="28"/>
          <w:lang w:eastAsia="lv-LV"/>
        </w:rPr>
        <w:t xml:space="preserve">, </w:t>
      </w:r>
      <w:r w:rsidR="003700F7" w:rsidRPr="00CF160E">
        <w:rPr>
          <w:rFonts w:ascii="Times New Roman" w:eastAsia="Times New Roman" w:hAnsi="Times New Roman" w:cs="Times New Roman"/>
          <w:sz w:val="28"/>
          <w:szCs w:val="28"/>
          <w:lang w:eastAsia="lv-LV"/>
        </w:rPr>
        <w:t xml:space="preserve">10 gadus </w:t>
      </w:r>
      <w:r w:rsidRPr="00CF160E">
        <w:rPr>
          <w:rFonts w:ascii="Times New Roman" w:eastAsia="Times New Roman" w:hAnsi="Times New Roman" w:cs="Times New Roman"/>
          <w:sz w:val="28"/>
          <w:szCs w:val="28"/>
          <w:lang w:eastAsia="lv-LV"/>
        </w:rPr>
        <w:t>no elektrostacijas ekspluatācijas uzsākšanas dienas:</w:t>
      </w:r>
      <w:bookmarkEnd w:id="59"/>
    </w:p>
    <w:p w14:paraId="3740ADA2" w14:textId="77777777" w:rsidR="00B07425" w:rsidRPr="00CF160E" w:rsidRDefault="00B07425" w:rsidP="00BC0258">
      <w:pPr>
        <w:pStyle w:val="ListParagraph"/>
        <w:spacing w:after="0" w:line="240" w:lineRule="auto"/>
        <w:rPr>
          <w:rFonts w:ascii="Times New Roman" w:eastAsia="Times New Roman" w:hAnsi="Times New Roman" w:cs="Times New Roman"/>
          <w:szCs w:val="28"/>
          <w:lang w:eastAsia="lv-LV"/>
        </w:rPr>
      </w:pPr>
    </w:p>
    <w:p w14:paraId="3C402D3D" w14:textId="3EDEFAFD" w:rsidR="005009FD" w:rsidRPr="00CF160E" w:rsidRDefault="00223C7A" w:rsidP="00723D22">
      <w:pPr>
        <w:shd w:val="clear" w:color="auto" w:fill="FFFFFF"/>
        <w:spacing w:after="0" w:line="240" w:lineRule="auto"/>
        <w:jc w:val="center"/>
        <w:rPr>
          <w:rFonts w:ascii="Times New Roman" w:eastAsia="Times New Roman" w:hAnsi="Times New Roman" w:cs="Times New Roman"/>
          <w:sz w:val="28"/>
          <w:szCs w:val="28"/>
          <w:lang w:eastAsia="lv-LV"/>
        </w:rPr>
      </w:pPr>
      <w:r w:rsidRPr="00CF160E">
        <w:rPr>
          <w:rFonts w:ascii="Times New Roman" w:eastAsia="Times New Roman" w:hAnsi="Times New Roman" w:cs="Times New Roman"/>
          <w:i/>
          <w:iCs/>
          <w:sz w:val="28"/>
          <w:szCs w:val="28"/>
          <w:lang w:eastAsia="lv-LV"/>
        </w:rPr>
        <w:t>C</w:t>
      </w:r>
      <w:r w:rsidRPr="00CF160E">
        <w:rPr>
          <w:rFonts w:ascii="Times New Roman" w:eastAsia="Times New Roman" w:hAnsi="Times New Roman" w:cs="Times New Roman"/>
          <w:sz w:val="28"/>
          <w:szCs w:val="28"/>
          <w:lang w:eastAsia="lv-LV"/>
        </w:rPr>
        <w:t> = 188 × </w:t>
      </w:r>
      <w:r w:rsidRPr="00CF160E">
        <w:rPr>
          <w:rFonts w:ascii="Times New Roman" w:eastAsia="Times New Roman" w:hAnsi="Times New Roman" w:cs="Times New Roman"/>
          <w:i/>
          <w:iCs/>
          <w:sz w:val="28"/>
          <w:szCs w:val="28"/>
          <w:lang w:eastAsia="lv-LV"/>
        </w:rPr>
        <w:t>k</w:t>
      </w:r>
      <w:r w:rsidRPr="00CF160E">
        <w:rPr>
          <w:rFonts w:ascii="Times New Roman" w:eastAsia="Times New Roman" w:hAnsi="Times New Roman" w:cs="Times New Roman"/>
          <w:sz w:val="28"/>
          <w:szCs w:val="28"/>
          <w:lang w:eastAsia="lv-LV"/>
        </w:rPr>
        <w:t> × </w:t>
      </w:r>
      <w:r w:rsidRPr="00CF160E">
        <w:rPr>
          <w:rFonts w:ascii="Times New Roman" w:eastAsia="Times New Roman" w:hAnsi="Times New Roman" w:cs="Times New Roman"/>
          <w:i/>
          <w:iCs/>
          <w:sz w:val="28"/>
          <w:szCs w:val="28"/>
          <w:lang w:eastAsia="lv-LV"/>
        </w:rPr>
        <w:t>s</w:t>
      </w:r>
    </w:p>
    <w:p w14:paraId="3EA39E77" w14:textId="77777777" w:rsidR="00B07425" w:rsidRPr="00CF160E" w:rsidRDefault="00B07425" w:rsidP="00BC0258">
      <w:pPr>
        <w:pStyle w:val="ListParagraph"/>
        <w:spacing w:after="0" w:line="240" w:lineRule="auto"/>
        <w:rPr>
          <w:rFonts w:ascii="Times New Roman" w:eastAsia="Times New Roman" w:hAnsi="Times New Roman" w:cs="Times New Roman"/>
          <w:sz w:val="24"/>
          <w:szCs w:val="28"/>
          <w:lang w:eastAsia="lv-LV"/>
        </w:rPr>
      </w:pPr>
    </w:p>
    <w:p w14:paraId="05145641" w14:textId="3578AF14" w:rsidR="005009FD" w:rsidRPr="00CF160E" w:rsidRDefault="00223C7A" w:rsidP="002D7299">
      <w:pPr>
        <w:pStyle w:val="ListParagraph"/>
        <w:numPr>
          <w:ilvl w:val="1"/>
          <w:numId w:val="2"/>
        </w:numPr>
        <w:shd w:val="clear" w:color="auto" w:fill="FFFFFF"/>
        <w:tabs>
          <w:tab w:val="left" w:pos="1560"/>
        </w:tabs>
        <w:spacing w:after="0" w:line="240" w:lineRule="auto"/>
        <w:ind w:left="0" w:firstLine="709"/>
        <w:jc w:val="both"/>
        <w:rPr>
          <w:rFonts w:ascii="Times New Roman" w:eastAsia="Times New Roman" w:hAnsi="Times New Roman" w:cs="Times New Roman"/>
          <w:sz w:val="28"/>
          <w:szCs w:val="28"/>
          <w:lang w:eastAsia="lv-LV"/>
        </w:rPr>
      </w:pPr>
      <w:r w:rsidRPr="00CF160E">
        <w:rPr>
          <w:rFonts w:ascii="Times New Roman" w:eastAsia="Times New Roman" w:hAnsi="Times New Roman" w:cs="Times New Roman"/>
          <w:sz w:val="28"/>
          <w:szCs w:val="28"/>
          <w:lang w:eastAsia="lv-LV"/>
        </w:rPr>
        <w:t xml:space="preserve">biogāzes </w:t>
      </w:r>
      <w:r w:rsidR="00534C34" w:rsidRPr="00CF160E">
        <w:rPr>
          <w:rFonts w:ascii="Times New Roman" w:eastAsia="Times New Roman" w:hAnsi="Times New Roman" w:cs="Times New Roman"/>
          <w:sz w:val="28"/>
          <w:szCs w:val="28"/>
          <w:lang w:eastAsia="lv-LV"/>
        </w:rPr>
        <w:t xml:space="preserve">elektrostacijām, kurās uzstādītā elektriskā jauda ir </w:t>
      </w:r>
      <w:r w:rsidRPr="00CF160E">
        <w:rPr>
          <w:rFonts w:ascii="Times New Roman" w:eastAsia="Times New Roman" w:hAnsi="Times New Roman" w:cs="Times New Roman"/>
          <w:sz w:val="28"/>
          <w:szCs w:val="28"/>
          <w:lang w:eastAsia="lv-LV"/>
        </w:rPr>
        <w:t>mazāk</w:t>
      </w:r>
      <w:r w:rsidR="00534C34" w:rsidRPr="00CF160E">
        <w:rPr>
          <w:rFonts w:ascii="Times New Roman" w:eastAsia="Times New Roman" w:hAnsi="Times New Roman" w:cs="Times New Roman"/>
          <w:sz w:val="28"/>
          <w:szCs w:val="28"/>
          <w:lang w:eastAsia="lv-LV"/>
        </w:rPr>
        <w:t>a</w:t>
      </w:r>
      <w:r w:rsidRPr="00CF160E">
        <w:rPr>
          <w:rFonts w:ascii="Times New Roman" w:eastAsia="Times New Roman" w:hAnsi="Times New Roman" w:cs="Times New Roman"/>
          <w:sz w:val="28"/>
          <w:szCs w:val="28"/>
          <w:lang w:eastAsia="lv-LV"/>
        </w:rPr>
        <w:t xml:space="preserve"> par 2</w:t>
      </w:r>
      <w:r w:rsidR="003700F7" w:rsidRPr="00CF160E">
        <w:rPr>
          <w:rFonts w:ascii="Times New Roman" w:eastAsia="Times New Roman" w:hAnsi="Times New Roman" w:cs="Times New Roman"/>
          <w:sz w:val="28"/>
          <w:szCs w:val="28"/>
          <w:lang w:eastAsia="lv-LV"/>
        </w:rPr>
        <w:t> MW</w:t>
      </w:r>
      <w:r w:rsidRPr="00CF160E">
        <w:rPr>
          <w:rFonts w:ascii="Times New Roman" w:eastAsia="Times New Roman" w:hAnsi="Times New Roman" w:cs="Times New Roman"/>
          <w:sz w:val="28"/>
          <w:szCs w:val="28"/>
          <w:lang w:eastAsia="lv-LV"/>
        </w:rPr>
        <w:t xml:space="preserve">, </w:t>
      </w:r>
      <w:r w:rsidR="003700F7" w:rsidRPr="00CF160E">
        <w:rPr>
          <w:rFonts w:ascii="Times New Roman" w:eastAsia="Times New Roman" w:hAnsi="Times New Roman" w:cs="Times New Roman"/>
          <w:sz w:val="28"/>
          <w:szCs w:val="28"/>
          <w:lang w:eastAsia="lv-LV"/>
        </w:rPr>
        <w:t xml:space="preserve">10 gadus </w:t>
      </w:r>
      <w:r w:rsidRPr="00CF160E">
        <w:rPr>
          <w:rFonts w:ascii="Times New Roman" w:eastAsia="Times New Roman" w:hAnsi="Times New Roman" w:cs="Times New Roman"/>
          <w:sz w:val="28"/>
          <w:szCs w:val="28"/>
          <w:lang w:eastAsia="lv-LV"/>
        </w:rPr>
        <w:t xml:space="preserve">pēc </w:t>
      </w:r>
      <w:r w:rsidR="001A1330" w:rsidRPr="00CF160E">
        <w:rPr>
          <w:rFonts w:ascii="Times New Roman" w:eastAsia="Times New Roman" w:hAnsi="Times New Roman" w:cs="Times New Roman"/>
          <w:sz w:val="28"/>
          <w:szCs w:val="28"/>
          <w:lang w:eastAsia="lv-LV"/>
        </w:rPr>
        <w:t xml:space="preserve">šo noteikumu </w:t>
      </w:r>
      <w:r w:rsidR="00416BE6" w:rsidRPr="00CF160E">
        <w:rPr>
          <w:rFonts w:ascii="Times New Roman" w:eastAsia="Times New Roman" w:hAnsi="Times New Roman" w:cs="Times New Roman"/>
          <w:sz w:val="28"/>
          <w:szCs w:val="28"/>
          <w:lang w:eastAsia="lv-LV"/>
        </w:rPr>
        <w:fldChar w:fldCharType="begin"/>
      </w:r>
      <w:r w:rsidR="00416BE6" w:rsidRPr="00CF160E">
        <w:rPr>
          <w:rFonts w:ascii="Times New Roman" w:eastAsia="Times New Roman" w:hAnsi="Times New Roman" w:cs="Times New Roman"/>
          <w:sz w:val="28"/>
          <w:szCs w:val="28"/>
          <w:lang w:eastAsia="lv-LV"/>
        </w:rPr>
        <w:instrText xml:space="preserve"> REF _Ref48915826 \w \h </w:instrText>
      </w:r>
      <w:r w:rsidR="00FA368F" w:rsidRPr="00CF160E">
        <w:rPr>
          <w:rFonts w:ascii="Times New Roman" w:eastAsia="Times New Roman" w:hAnsi="Times New Roman" w:cs="Times New Roman"/>
          <w:sz w:val="28"/>
          <w:szCs w:val="28"/>
          <w:lang w:eastAsia="lv-LV"/>
        </w:rPr>
        <w:instrText xml:space="preserve"> \* MERGEFORMAT </w:instrText>
      </w:r>
      <w:r w:rsidR="00416BE6" w:rsidRPr="00CF160E">
        <w:rPr>
          <w:rFonts w:ascii="Times New Roman" w:eastAsia="Times New Roman" w:hAnsi="Times New Roman" w:cs="Times New Roman"/>
          <w:sz w:val="28"/>
          <w:szCs w:val="28"/>
          <w:lang w:eastAsia="lv-LV"/>
        </w:rPr>
      </w:r>
      <w:r w:rsidR="00416BE6"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10.10</w:t>
      </w:r>
      <w:r w:rsidR="00416BE6" w:rsidRPr="00CF160E">
        <w:rPr>
          <w:rFonts w:ascii="Times New Roman" w:eastAsia="Times New Roman" w:hAnsi="Times New Roman" w:cs="Times New Roman"/>
          <w:sz w:val="28"/>
          <w:szCs w:val="28"/>
          <w:lang w:eastAsia="lv-LV"/>
        </w:rPr>
        <w:fldChar w:fldCharType="end"/>
      </w:r>
      <w:r w:rsidR="00B31D66" w:rsidRPr="00CF160E">
        <w:rPr>
          <w:rFonts w:ascii="Times New Roman" w:eastAsia="Times New Roman" w:hAnsi="Times New Roman" w:cs="Times New Roman"/>
          <w:sz w:val="28"/>
          <w:szCs w:val="28"/>
          <w:lang w:eastAsia="lv-LV"/>
        </w:rPr>
        <w:t>. </w:t>
      </w:r>
      <w:r w:rsidRPr="00CF160E">
        <w:rPr>
          <w:rFonts w:ascii="Times New Roman" w:eastAsia="Times New Roman" w:hAnsi="Times New Roman" w:cs="Times New Roman"/>
          <w:sz w:val="28"/>
          <w:szCs w:val="28"/>
          <w:lang w:eastAsia="lv-LV"/>
        </w:rPr>
        <w:t>apakšpunktā minētā termiņa:</w:t>
      </w:r>
    </w:p>
    <w:p w14:paraId="67FA9ED8" w14:textId="77777777" w:rsidR="00B07425" w:rsidRPr="00CF160E" w:rsidRDefault="00B07425" w:rsidP="00BC0258">
      <w:pPr>
        <w:pStyle w:val="ListParagraph"/>
        <w:spacing w:after="0" w:line="240" w:lineRule="auto"/>
        <w:rPr>
          <w:rFonts w:ascii="Times New Roman" w:eastAsia="Times New Roman" w:hAnsi="Times New Roman" w:cs="Times New Roman"/>
          <w:szCs w:val="28"/>
          <w:lang w:eastAsia="lv-LV"/>
        </w:rPr>
      </w:pPr>
    </w:p>
    <w:p w14:paraId="783DADF6" w14:textId="0B4F8A5D" w:rsidR="005009FD" w:rsidRPr="00CF160E" w:rsidRDefault="00223C7A" w:rsidP="00723D22">
      <w:pPr>
        <w:shd w:val="clear" w:color="auto" w:fill="FFFFFF"/>
        <w:spacing w:after="0" w:line="240" w:lineRule="auto"/>
        <w:jc w:val="center"/>
        <w:rPr>
          <w:rFonts w:ascii="Times New Roman" w:eastAsia="Times New Roman" w:hAnsi="Times New Roman" w:cs="Times New Roman"/>
          <w:sz w:val="28"/>
          <w:szCs w:val="28"/>
          <w:lang w:eastAsia="lv-LV"/>
        </w:rPr>
      </w:pPr>
      <w:r w:rsidRPr="00CF160E">
        <w:rPr>
          <w:rFonts w:ascii="Times New Roman" w:eastAsia="Times New Roman" w:hAnsi="Times New Roman" w:cs="Times New Roman"/>
          <w:i/>
          <w:iCs/>
          <w:sz w:val="28"/>
          <w:szCs w:val="28"/>
          <w:lang w:eastAsia="lv-LV"/>
        </w:rPr>
        <w:t>C</w:t>
      </w:r>
      <w:r w:rsidRPr="00CF160E">
        <w:rPr>
          <w:rFonts w:ascii="Times New Roman" w:eastAsia="Times New Roman" w:hAnsi="Times New Roman" w:cs="Times New Roman"/>
          <w:sz w:val="28"/>
          <w:szCs w:val="28"/>
          <w:lang w:eastAsia="lv-LV"/>
        </w:rPr>
        <w:t> = 188 × </w:t>
      </w:r>
      <w:r w:rsidRPr="00CF160E">
        <w:rPr>
          <w:rFonts w:ascii="Times New Roman" w:eastAsia="Times New Roman" w:hAnsi="Times New Roman" w:cs="Times New Roman"/>
          <w:i/>
          <w:iCs/>
          <w:sz w:val="28"/>
          <w:szCs w:val="28"/>
          <w:lang w:eastAsia="lv-LV"/>
        </w:rPr>
        <w:t>k</w:t>
      </w:r>
      <w:r w:rsidRPr="00CF160E">
        <w:rPr>
          <w:rFonts w:ascii="Times New Roman" w:eastAsia="Times New Roman" w:hAnsi="Times New Roman" w:cs="Times New Roman"/>
          <w:sz w:val="28"/>
          <w:szCs w:val="28"/>
          <w:lang w:eastAsia="lv-LV"/>
        </w:rPr>
        <w:t> × 0,8 × </w:t>
      </w:r>
      <w:r w:rsidRPr="00CF160E">
        <w:rPr>
          <w:rFonts w:ascii="Times New Roman" w:eastAsia="Times New Roman" w:hAnsi="Times New Roman" w:cs="Times New Roman"/>
          <w:i/>
          <w:iCs/>
          <w:sz w:val="28"/>
          <w:szCs w:val="28"/>
          <w:lang w:eastAsia="lv-LV"/>
        </w:rPr>
        <w:t>s</w:t>
      </w:r>
    </w:p>
    <w:p w14:paraId="7D86DABF" w14:textId="77777777" w:rsidR="00B07425" w:rsidRPr="00CF160E" w:rsidRDefault="00B07425" w:rsidP="00BC0258">
      <w:pPr>
        <w:pStyle w:val="ListParagraph"/>
        <w:spacing w:after="0" w:line="240" w:lineRule="auto"/>
        <w:rPr>
          <w:rFonts w:ascii="Times New Roman" w:eastAsia="Times New Roman" w:hAnsi="Times New Roman" w:cs="Times New Roman"/>
          <w:sz w:val="24"/>
          <w:szCs w:val="28"/>
          <w:lang w:eastAsia="lv-LV"/>
        </w:rPr>
      </w:pPr>
    </w:p>
    <w:p w14:paraId="7147B8F7" w14:textId="6C8D980E" w:rsidR="005009FD" w:rsidRPr="00CF160E" w:rsidRDefault="00223C7A" w:rsidP="002D7299">
      <w:pPr>
        <w:pStyle w:val="ListParagraph"/>
        <w:numPr>
          <w:ilvl w:val="1"/>
          <w:numId w:val="2"/>
        </w:numPr>
        <w:shd w:val="clear" w:color="auto" w:fill="FFFFFF"/>
        <w:tabs>
          <w:tab w:val="left" w:pos="1560"/>
        </w:tabs>
        <w:spacing w:after="0" w:line="240" w:lineRule="auto"/>
        <w:ind w:left="0" w:firstLine="709"/>
        <w:jc w:val="both"/>
        <w:rPr>
          <w:rFonts w:ascii="Times New Roman" w:hAnsi="Times New Roman" w:cs="Times New Roman"/>
          <w:sz w:val="28"/>
          <w:szCs w:val="28"/>
        </w:rPr>
      </w:pPr>
      <w:bookmarkStart w:id="60" w:name="_Ref48916034"/>
      <w:r w:rsidRPr="00CF160E">
        <w:rPr>
          <w:rFonts w:ascii="Times New Roman" w:eastAsia="Times New Roman" w:hAnsi="Times New Roman" w:cs="Times New Roman"/>
          <w:sz w:val="28"/>
          <w:szCs w:val="28"/>
          <w:lang w:eastAsia="lv-LV"/>
        </w:rPr>
        <w:t>hidro</w:t>
      </w:r>
      <w:r w:rsidR="00534C34" w:rsidRPr="00CF160E">
        <w:rPr>
          <w:rFonts w:ascii="Times New Roman" w:eastAsia="Times New Roman" w:hAnsi="Times New Roman" w:cs="Times New Roman"/>
          <w:sz w:val="28"/>
          <w:szCs w:val="28"/>
          <w:lang w:eastAsia="lv-LV"/>
        </w:rPr>
        <w:t xml:space="preserve">elektrostacijām, </w:t>
      </w:r>
      <w:proofErr w:type="gramStart"/>
      <w:r w:rsidR="00534C34" w:rsidRPr="00CF160E">
        <w:rPr>
          <w:rFonts w:ascii="Times New Roman" w:eastAsia="Times New Roman" w:hAnsi="Times New Roman" w:cs="Times New Roman"/>
          <w:sz w:val="28"/>
          <w:szCs w:val="28"/>
          <w:lang w:eastAsia="lv-LV"/>
        </w:rPr>
        <w:t>kurās uzstādītā elektriskā jauda ir</w:t>
      </w:r>
      <w:proofErr w:type="gramEnd"/>
      <w:r w:rsidR="00534C34"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līdz 5</w:t>
      </w:r>
      <w:r w:rsidR="003700F7" w:rsidRPr="00CF160E">
        <w:rPr>
          <w:rFonts w:ascii="Times New Roman" w:eastAsia="Times New Roman" w:hAnsi="Times New Roman" w:cs="Times New Roman"/>
          <w:sz w:val="28"/>
          <w:szCs w:val="28"/>
          <w:lang w:eastAsia="lv-LV"/>
        </w:rPr>
        <w:t> MW</w:t>
      </w:r>
      <w:r w:rsidR="00534C34" w:rsidRPr="00CF160E">
        <w:rPr>
          <w:rFonts w:ascii="Times New Roman" w:eastAsia="Times New Roman" w:hAnsi="Times New Roman" w:cs="Times New Roman"/>
          <w:sz w:val="28"/>
          <w:szCs w:val="28"/>
          <w:lang w:eastAsia="lv-LV"/>
        </w:rPr>
        <w:t>,</w:t>
      </w:r>
      <w:r w:rsidRPr="00CF160E">
        <w:rPr>
          <w:rFonts w:ascii="Times New Roman" w:eastAsia="Times New Roman" w:hAnsi="Times New Roman" w:cs="Times New Roman"/>
          <w:sz w:val="28"/>
          <w:szCs w:val="28"/>
          <w:lang w:eastAsia="lv-LV"/>
        </w:rPr>
        <w:t xml:space="preserve"> </w:t>
      </w:r>
      <w:r w:rsidR="003700F7" w:rsidRPr="00CF160E">
        <w:rPr>
          <w:rFonts w:ascii="Times New Roman" w:eastAsia="Times New Roman" w:hAnsi="Times New Roman" w:cs="Times New Roman"/>
          <w:sz w:val="28"/>
          <w:szCs w:val="28"/>
          <w:lang w:eastAsia="lv-LV"/>
        </w:rPr>
        <w:t xml:space="preserve">10 gadus </w:t>
      </w:r>
      <w:r w:rsidRPr="00CF160E">
        <w:rPr>
          <w:rFonts w:ascii="Times New Roman" w:eastAsia="Times New Roman" w:hAnsi="Times New Roman" w:cs="Times New Roman"/>
          <w:sz w:val="28"/>
          <w:szCs w:val="28"/>
          <w:lang w:eastAsia="lv-LV"/>
        </w:rPr>
        <w:t xml:space="preserve">no </w:t>
      </w:r>
      <w:r w:rsidR="001A1330" w:rsidRPr="00CF160E">
        <w:rPr>
          <w:rFonts w:ascii="Times New Roman" w:eastAsia="Times New Roman" w:hAnsi="Times New Roman" w:cs="Times New Roman"/>
          <w:sz w:val="28"/>
          <w:szCs w:val="28"/>
          <w:lang w:eastAsia="lv-LV"/>
        </w:rPr>
        <w:t xml:space="preserve">šo noteikumu </w:t>
      </w:r>
      <w:r w:rsidR="00D62832" w:rsidRPr="00CF160E">
        <w:rPr>
          <w:rFonts w:ascii="Times New Roman" w:eastAsia="Times New Roman" w:hAnsi="Times New Roman" w:cs="Times New Roman"/>
          <w:sz w:val="28"/>
          <w:szCs w:val="28"/>
          <w:lang w:eastAsia="lv-LV"/>
        </w:rPr>
        <w:fldChar w:fldCharType="begin"/>
      </w:r>
      <w:r w:rsidR="00D62832" w:rsidRPr="00CF160E">
        <w:rPr>
          <w:rFonts w:ascii="Times New Roman" w:eastAsia="Times New Roman" w:hAnsi="Times New Roman" w:cs="Times New Roman"/>
          <w:sz w:val="28"/>
          <w:szCs w:val="28"/>
          <w:lang w:eastAsia="lv-LV"/>
        </w:rPr>
        <w:instrText xml:space="preserve"> REF _Ref48913086 \w \h </w:instrText>
      </w:r>
      <w:r w:rsidR="00FA368F" w:rsidRPr="00CF160E">
        <w:rPr>
          <w:rFonts w:ascii="Times New Roman" w:eastAsia="Times New Roman" w:hAnsi="Times New Roman" w:cs="Times New Roman"/>
          <w:sz w:val="28"/>
          <w:szCs w:val="28"/>
          <w:lang w:eastAsia="lv-LV"/>
        </w:rPr>
        <w:instrText xml:space="preserve"> \* MERGEFORMAT </w:instrText>
      </w:r>
      <w:r w:rsidR="00D62832" w:rsidRPr="00CF160E">
        <w:rPr>
          <w:rFonts w:ascii="Times New Roman" w:eastAsia="Times New Roman" w:hAnsi="Times New Roman" w:cs="Times New Roman"/>
          <w:sz w:val="28"/>
          <w:szCs w:val="28"/>
          <w:lang w:eastAsia="lv-LV"/>
        </w:rPr>
      </w:r>
      <w:r w:rsidR="00D62832"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2.2</w:t>
      </w:r>
      <w:r w:rsidR="00D62832" w:rsidRPr="00CF160E">
        <w:rPr>
          <w:rFonts w:ascii="Times New Roman" w:eastAsia="Times New Roman" w:hAnsi="Times New Roman" w:cs="Times New Roman"/>
          <w:sz w:val="28"/>
          <w:szCs w:val="28"/>
          <w:lang w:eastAsia="lv-LV"/>
        </w:rPr>
        <w:fldChar w:fldCharType="end"/>
      </w:r>
      <w:hyperlink r:id="rId13" w:anchor="p11" w:history="1">
        <w:r w:rsidR="00B31D66" w:rsidRPr="00CF160E">
          <w:rPr>
            <w:rFonts w:ascii="Times New Roman" w:eastAsia="Times New Roman" w:hAnsi="Times New Roman" w:cs="Times New Roman"/>
            <w:sz w:val="28"/>
            <w:szCs w:val="28"/>
            <w:lang w:eastAsia="lv-LV"/>
          </w:rPr>
          <w:t>. </w:t>
        </w:r>
        <w:r w:rsidRPr="00CF160E">
          <w:rPr>
            <w:rFonts w:ascii="Times New Roman" w:eastAsia="Times New Roman" w:hAnsi="Times New Roman" w:cs="Times New Roman"/>
            <w:sz w:val="28"/>
            <w:szCs w:val="28"/>
            <w:lang w:eastAsia="lv-LV"/>
          </w:rPr>
          <w:t>apakšpunktā</w:t>
        </w:r>
      </w:hyperlink>
      <w:r w:rsidR="00B31D66"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minētā lēmuma pieņemšanas dienas:</w:t>
      </w:r>
      <w:bookmarkEnd w:id="60"/>
    </w:p>
    <w:p w14:paraId="7A5FC927" w14:textId="77777777" w:rsidR="00B07425" w:rsidRPr="00CF160E" w:rsidRDefault="00B07425" w:rsidP="00BC0258">
      <w:pPr>
        <w:pStyle w:val="ListParagraph"/>
        <w:spacing w:after="0" w:line="240" w:lineRule="auto"/>
        <w:rPr>
          <w:rFonts w:ascii="Times New Roman" w:eastAsia="Times New Roman" w:hAnsi="Times New Roman" w:cs="Times New Roman"/>
          <w:szCs w:val="28"/>
          <w:lang w:eastAsia="lv-LV"/>
        </w:rPr>
      </w:pPr>
    </w:p>
    <w:p w14:paraId="678FCCA5" w14:textId="057BCC15" w:rsidR="005009FD" w:rsidRPr="00CF160E" w:rsidRDefault="00223C7A" w:rsidP="00723D22">
      <w:pPr>
        <w:shd w:val="clear" w:color="auto" w:fill="FFFFFF"/>
        <w:spacing w:after="0" w:line="240" w:lineRule="auto"/>
        <w:jc w:val="center"/>
        <w:rPr>
          <w:rFonts w:ascii="Times New Roman" w:eastAsia="Times New Roman" w:hAnsi="Times New Roman" w:cs="Times New Roman"/>
          <w:sz w:val="28"/>
          <w:szCs w:val="28"/>
          <w:lang w:eastAsia="lv-LV"/>
        </w:rPr>
      </w:pPr>
      <w:r w:rsidRPr="00CF160E">
        <w:rPr>
          <w:rFonts w:ascii="Times New Roman" w:eastAsia="Times New Roman" w:hAnsi="Times New Roman" w:cs="Times New Roman"/>
          <w:i/>
          <w:iCs/>
          <w:sz w:val="28"/>
          <w:szCs w:val="28"/>
          <w:lang w:eastAsia="lv-LV"/>
        </w:rPr>
        <w:t>C</w:t>
      </w:r>
      <w:r w:rsidRPr="00CF160E">
        <w:rPr>
          <w:rFonts w:ascii="Times New Roman" w:eastAsia="Times New Roman" w:hAnsi="Times New Roman" w:cs="Times New Roman"/>
          <w:sz w:val="28"/>
          <w:szCs w:val="28"/>
          <w:lang w:eastAsia="lv-LV"/>
        </w:rPr>
        <w:t> = 159 × </w:t>
      </w:r>
      <w:r w:rsidRPr="00CF160E">
        <w:rPr>
          <w:rFonts w:ascii="Times New Roman" w:eastAsia="Times New Roman" w:hAnsi="Times New Roman" w:cs="Times New Roman"/>
          <w:i/>
          <w:iCs/>
          <w:sz w:val="28"/>
          <w:szCs w:val="28"/>
          <w:lang w:eastAsia="lv-LV"/>
        </w:rPr>
        <w:t>k</w:t>
      </w:r>
      <w:r w:rsidRPr="00CF160E">
        <w:rPr>
          <w:rFonts w:ascii="Times New Roman" w:eastAsia="Times New Roman" w:hAnsi="Times New Roman" w:cs="Times New Roman"/>
          <w:sz w:val="28"/>
          <w:szCs w:val="28"/>
          <w:lang w:eastAsia="lv-LV"/>
        </w:rPr>
        <w:t> × </w:t>
      </w:r>
      <w:r w:rsidRPr="00CF160E">
        <w:rPr>
          <w:rFonts w:ascii="Times New Roman" w:eastAsia="Times New Roman" w:hAnsi="Times New Roman" w:cs="Times New Roman"/>
          <w:i/>
          <w:iCs/>
          <w:sz w:val="28"/>
          <w:szCs w:val="28"/>
          <w:lang w:eastAsia="lv-LV"/>
        </w:rPr>
        <w:t>s</w:t>
      </w:r>
    </w:p>
    <w:p w14:paraId="1D22E020" w14:textId="77777777" w:rsidR="00B07425" w:rsidRPr="00CF160E" w:rsidRDefault="00B07425" w:rsidP="00BC0258">
      <w:pPr>
        <w:pStyle w:val="ListParagraph"/>
        <w:spacing w:after="0" w:line="240" w:lineRule="auto"/>
        <w:rPr>
          <w:rFonts w:ascii="Times New Roman" w:eastAsia="Times New Roman" w:hAnsi="Times New Roman" w:cs="Times New Roman"/>
          <w:sz w:val="24"/>
          <w:szCs w:val="28"/>
          <w:lang w:eastAsia="lv-LV"/>
        </w:rPr>
      </w:pPr>
    </w:p>
    <w:p w14:paraId="12AACBF5" w14:textId="527737D8" w:rsidR="005009FD" w:rsidRPr="00CF160E" w:rsidRDefault="00223C7A" w:rsidP="002D7299">
      <w:pPr>
        <w:pStyle w:val="ListParagraph"/>
        <w:numPr>
          <w:ilvl w:val="1"/>
          <w:numId w:val="2"/>
        </w:numPr>
        <w:shd w:val="clear" w:color="auto" w:fill="FFFFFF"/>
        <w:tabs>
          <w:tab w:val="left" w:pos="1560"/>
        </w:tabs>
        <w:spacing w:after="0" w:line="240" w:lineRule="auto"/>
        <w:ind w:left="0" w:firstLine="709"/>
        <w:jc w:val="both"/>
        <w:rPr>
          <w:rFonts w:ascii="Times New Roman" w:eastAsia="Times New Roman" w:hAnsi="Times New Roman" w:cs="Times New Roman"/>
          <w:sz w:val="28"/>
          <w:szCs w:val="28"/>
          <w:lang w:eastAsia="lv-LV"/>
        </w:rPr>
      </w:pPr>
      <w:r w:rsidRPr="00CF160E">
        <w:rPr>
          <w:rFonts w:ascii="Times New Roman" w:eastAsia="Times New Roman" w:hAnsi="Times New Roman" w:cs="Times New Roman"/>
          <w:sz w:val="28"/>
          <w:szCs w:val="28"/>
          <w:lang w:eastAsia="lv-LV"/>
        </w:rPr>
        <w:t>hidroelektrostacijām</w:t>
      </w:r>
      <w:r w:rsidR="00534C34" w:rsidRPr="00CF160E">
        <w:rPr>
          <w:rFonts w:ascii="Times New Roman" w:eastAsia="Times New Roman" w:hAnsi="Times New Roman" w:cs="Times New Roman"/>
          <w:sz w:val="28"/>
          <w:szCs w:val="28"/>
          <w:lang w:eastAsia="lv-LV"/>
        </w:rPr>
        <w:t xml:space="preserve">, </w:t>
      </w:r>
      <w:proofErr w:type="gramStart"/>
      <w:r w:rsidR="00534C34" w:rsidRPr="00CF160E">
        <w:rPr>
          <w:rFonts w:ascii="Times New Roman" w:eastAsia="Times New Roman" w:hAnsi="Times New Roman" w:cs="Times New Roman"/>
          <w:sz w:val="28"/>
          <w:szCs w:val="28"/>
          <w:lang w:eastAsia="lv-LV"/>
        </w:rPr>
        <w:t>kurās uzstādītā elektriskā jauda ir</w:t>
      </w:r>
      <w:proofErr w:type="gramEnd"/>
      <w:r w:rsidR="00534C34"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līdz 5</w:t>
      </w:r>
      <w:r w:rsidR="003700F7" w:rsidRPr="00CF160E">
        <w:rPr>
          <w:rFonts w:ascii="Times New Roman" w:eastAsia="Times New Roman" w:hAnsi="Times New Roman" w:cs="Times New Roman"/>
          <w:sz w:val="28"/>
          <w:szCs w:val="28"/>
          <w:lang w:eastAsia="lv-LV"/>
        </w:rPr>
        <w:t> MW</w:t>
      </w:r>
      <w:r w:rsidR="00534C34" w:rsidRPr="00CF160E">
        <w:rPr>
          <w:rFonts w:ascii="Times New Roman" w:eastAsia="Times New Roman" w:hAnsi="Times New Roman" w:cs="Times New Roman"/>
          <w:sz w:val="28"/>
          <w:szCs w:val="28"/>
          <w:lang w:eastAsia="lv-LV"/>
        </w:rPr>
        <w:t>,</w:t>
      </w:r>
      <w:r w:rsidRPr="00CF160E">
        <w:rPr>
          <w:rFonts w:ascii="Times New Roman" w:eastAsia="Times New Roman" w:hAnsi="Times New Roman" w:cs="Times New Roman"/>
          <w:sz w:val="28"/>
          <w:szCs w:val="28"/>
          <w:lang w:eastAsia="lv-LV"/>
        </w:rPr>
        <w:t xml:space="preserve"> </w:t>
      </w:r>
      <w:r w:rsidR="003700F7" w:rsidRPr="00CF160E">
        <w:rPr>
          <w:rFonts w:ascii="Times New Roman" w:eastAsia="Times New Roman" w:hAnsi="Times New Roman" w:cs="Times New Roman"/>
          <w:sz w:val="28"/>
          <w:szCs w:val="28"/>
          <w:lang w:eastAsia="lv-LV"/>
        </w:rPr>
        <w:t xml:space="preserve">10 gadus </w:t>
      </w:r>
      <w:r w:rsidRPr="00CF160E">
        <w:rPr>
          <w:rFonts w:ascii="Times New Roman" w:eastAsia="Times New Roman" w:hAnsi="Times New Roman" w:cs="Times New Roman"/>
          <w:sz w:val="28"/>
          <w:szCs w:val="28"/>
          <w:lang w:eastAsia="lv-LV"/>
        </w:rPr>
        <w:t xml:space="preserve">pēc </w:t>
      </w:r>
      <w:r w:rsidR="001A1330" w:rsidRPr="00CF160E">
        <w:rPr>
          <w:rFonts w:ascii="Times New Roman" w:eastAsia="Times New Roman" w:hAnsi="Times New Roman" w:cs="Times New Roman"/>
          <w:sz w:val="28"/>
          <w:szCs w:val="28"/>
          <w:lang w:eastAsia="lv-LV"/>
        </w:rPr>
        <w:t xml:space="preserve">šo noteikumu </w:t>
      </w:r>
      <w:r w:rsidR="00D62832" w:rsidRPr="00CF160E">
        <w:rPr>
          <w:rFonts w:ascii="Times New Roman" w:eastAsia="Times New Roman" w:hAnsi="Times New Roman" w:cs="Times New Roman"/>
          <w:sz w:val="28"/>
          <w:szCs w:val="28"/>
          <w:lang w:eastAsia="lv-LV"/>
        </w:rPr>
        <w:fldChar w:fldCharType="begin"/>
      </w:r>
      <w:r w:rsidR="00D62832" w:rsidRPr="00CF160E">
        <w:rPr>
          <w:rFonts w:ascii="Times New Roman" w:eastAsia="Times New Roman" w:hAnsi="Times New Roman" w:cs="Times New Roman"/>
          <w:sz w:val="28"/>
          <w:szCs w:val="28"/>
          <w:lang w:eastAsia="lv-LV"/>
        </w:rPr>
        <w:instrText xml:space="preserve"> REF _Ref48916034 \w \h </w:instrText>
      </w:r>
      <w:r w:rsidR="00FA368F" w:rsidRPr="00CF160E">
        <w:rPr>
          <w:rFonts w:ascii="Times New Roman" w:eastAsia="Times New Roman" w:hAnsi="Times New Roman" w:cs="Times New Roman"/>
          <w:sz w:val="28"/>
          <w:szCs w:val="28"/>
          <w:lang w:eastAsia="lv-LV"/>
        </w:rPr>
        <w:instrText xml:space="preserve"> \* MERGEFORMAT </w:instrText>
      </w:r>
      <w:r w:rsidR="00D62832" w:rsidRPr="00CF160E">
        <w:rPr>
          <w:rFonts w:ascii="Times New Roman" w:eastAsia="Times New Roman" w:hAnsi="Times New Roman" w:cs="Times New Roman"/>
          <w:sz w:val="28"/>
          <w:szCs w:val="28"/>
          <w:lang w:eastAsia="lv-LV"/>
        </w:rPr>
      </w:r>
      <w:r w:rsidR="00D62832"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10.12</w:t>
      </w:r>
      <w:r w:rsidR="00D62832" w:rsidRPr="00CF160E">
        <w:rPr>
          <w:rFonts w:ascii="Times New Roman" w:eastAsia="Times New Roman" w:hAnsi="Times New Roman" w:cs="Times New Roman"/>
          <w:sz w:val="28"/>
          <w:szCs w:val="28"/>
          <w:lang w:eastAsia="lv-LV"/>
        </w:rPr>
        <w:fldChar w:fldCharType="end"/>
      </w:r>
      <w:r w:rsidR="00B31D66" w:rsidRPr="00CF160E">
        <w:rPr>
          <w:rFonts w:ascii="Times New Roman" w:eastAsia="Times New Roman" w:hAnsi="Times New Roman" w:cs="Times New Roman"/>
          <w:sz w:val="28"/>
          <w:szCs w:val="28"/>
          <w:lang w:eastAsia="lv-LV"/>
        </w:rPr>
        <w:t>. </w:t>
      </w:r>
      <w:r w:rsidRPr="00CF160E">
        <w:rPr>
          <w:rFonts w:ascii="Times New Roman" w:eastAsia="Times New Roman" w:hAnsi="Times New Roman" w:cs="Times New Roman"/>
          <w:sz w:val="28"/>
          <w:szCs w:val="28"/>
          <w:lang w:eastAsia="lv-LV"/>
        </w:rPr>
        <w:t>apakšpunktā minētā termiņa:</w:t>
      </w:r>
    </w:p>
    <w:p w14:paraId="71E25089" w14:textId="77777777" w:rsidR="00B07425" w:rsidRPr="00CF160E" w:rsidRDefault="00B07425" w:rsidP="00BC0258">
      <w:pPr>
        <w:pStyle w:val="ListParagraph"/>
        <w:spacing w:after="0" w:line="240" w:lineRule="auto"/>
        <w:rPr>
          <w:rFonts w:ascii="Times New Roman" w:eastAsia="Times New Roman" w:hAnsi="Times New Roman" w:cs="Times New Roman"/>
          <w:sz w:val="24"/>
          <w:szCs w:val="28"/>
          <w:lang w:eastAsia="lv-LV"/>
        </w:rPr>
      </w:pPr>
    </w:p>
    <w:p w14:paraId="3D5F2CB4" w14:textId="7951013D" w:rsidR="005009FD" w:rsidRPr="00CF160E" w:rsidRDefault="00223C7A" w:rsidP="00723D22">
      <w:pPr>
        <w:shd w:val="clear" w:color="auto" w:fill="FFFFFF"/>
        <w:spacing w:after="0" w:line="240" w:lineRule="auto"/>
        <w:jc w:val="center"/>
        <w:rPr>
          <w:rFonts w:ascii="Times New Roman" w:eastAsia="Times New Roman" w:hAnsi="Times New Roman" w:cs="Times New Roman"/>
          <w:i/>
          <w:iCs/>
          <w:sz w:val="28"/>
          <w:szCs w:val="28"/>
          <w:lang w:eastAsia="lv-LV"/>
        </w:rPr>
      </w:pPr>
      <w:r w:rsidRPr="00CF160E">
        <w:rPr>
          <w:rFonts w:ascii="Times New Roman" w:eastAsia="Times New Roman" w:hAnsi="Times New Roman" w:cs="Times New Roman"/>
          <w:i/>
          <w:iCs/>
          <w:sz w:val="28"/>
          <w:szCs w:val="28"/>
          <w:lang w:eastAsia="lv-LV"/>
        </w:rPr>
        <w:t xml:space="preserve">C = </w:t>
      </w:r>
      <w:r w:rsidRPr="00CF160E">
        <w:rPr>
          <w:rFonts w:ascii="Times New Roman" w:eastAsia="Times New Roman" w:hAnsi="Times New Roman" w:cs="Times New Roman"/>
          <w:iCs/>
          <w:sz w:val="28"/>
          <w:szCs w:val="28"/>
          <w:lang w:eastAsia="lv-LV"/>
        </w:rPr>
        <w:t>159</w:t>
      </w:r>
      <w:r w:rsidRPr="00CF160E">
        <w:rPr>
          <w:rFonts w:ascii="Times New Roman" w:eastAsia="Times New Roman" w:hAnsi="Times New Roman" w:cs="Times New Roman"/>
          <w:i/>
          <w:iCs/>
          <w:sz w:val="28"/>
          <w:szCs w:val="28"/>
          <w:lang w:eastAsia="lv-LV"/>
        </w:rPr>
        <w:t xml:space="preserve"> × k × </w:t>
      </w:r>
      <w:r w:rsidRPr="00CF160E">
        <w:rPr>
          <w:rFonts w:ascii="Times New Roman" w:eastAsia="Times New Roman" w:hAnsi="Times New Roman" w:cs="Times New Roman"/>
          <w:iCs/>
          <w:sz w:val="28"/>
          <w:szCs w:val="28"/>
          <w:lang w:eastAsia="lv-LV"/>
        </w:rPr>
        <w:t>0,8</w:t>
      </w:r>
      <w:r w:rsidRPr="00CF160E">
        <w:rPr>
          <w:rFonts w:ascii="Times New Roman" w:eastAsia="Times New Roman" w:hAnsi="Times New Roman" w:cs="Times New Roman"/>
          <w:i/>
          <w:iCs/>
          <w:sz w:val="28"/>
          <w:szCs w:val="28"/>
          <w:lang w:eastAsia="lv-LV"/>
        </w:rPr>
        <w:t xml:space="preserve"> × s</w:t>
      </w:r>
    </w:p>
    <w:p w14:paraId="609D542C" w14:textId="77777777" w:rsidR="00B07425" w:rsidRPr="00CF160E" w:rsidRDefault="00B07425" w:rsidP="00BC0258">
      <w:pPr>
        <w:pStyle w:val="ListParagraph"/>
        <w:spacing w:after="0" w:line="240" w:lineRule="auto"/>
        <w:rPr>
          <w:rFonts w:ascii="Times New Roman" w:eastAsia="Times New Roman" w:hAnsi="Times New Roman" w:cs="Times New Roman"/>
          <w:sz w:val="24"/>
          <w:szCs w:val="28"/>
          <w:lang w:eastAsia="lv-LV"/>
        </w:rPr>
      </w:pPr>
    </w:p>
    <w:p w14:paraId="0742BFCC" w14:textId="6FBC54C6" w:rsidR="005009FD" w:rsidRPr="00CF160E" w:rsidRDefault="00223C7A" w:rsidP="002D7299">
      <w:pPr>
        <w:pStyle w:val="ListParagraph"/>
        <w:numPr>
          <w:ilvl w:val="1"/>
          <w:numId w:val="2"/>
        </w:numPr>
        <w:shd w:val="clear" w:color="auto" w:fill="FFFFFF"/>
        <w:tabs>
          <w:tab w:val="left" w:pos="1560"/>
        </w:tabs>
        <w:spacing w:after="0" w:line="240" w:lineRule="auto"/>
        <w:ind w:left="0" w:firstLine="709"/>
        <w:jc w:val="both"/>
        <w:rPr>
          <w:rFonts w:ascii="Times New Roman" w:hAnsi="Times New Roman" w:cs="Times New Roman"/>
          <w:sz w:val="28"/>
          <w:szCs w:val="28"/>
        </w:rPr>
      </w:pPr>
      <w:bookmarkStart w:id="61" w:name="_Ref48920898"/>
      <w:r w:rsidRPr="00CF160E">
        <w:rPr>
          <w:rFonts w:ascii="Times New Roman" w:eastAsia="Times New Roman" w:hAnsi="Times New Roman" w:cs="Times New Roman"/>
          <w:sz w:val="28"/>
          <w:szCs w:val="28"/>
          <w:lang w:eastAsia="lv-LV"/>
        </w:rPr>
        <w:t xml:space="preserve">biomasas </w:t>
      </w:r>
      <w:r w:rsidR="00D26AB7" w:rsidRPr="00CF160E">
        <w:rPr>
          <w:rFonts w:ascii="Times New Roman" w:eastAsia="Times New Roman" w:hAnsi="Times New Roman" w:cs="Times New Roman"/>
          <w:sz w:val="28"/>
          <w:szCs w:val="28"/>
          <w:lang w:eastAsia="lv-LV"/>
        </w:rPr>
        <w:t xml:space="preserve">elektrostacijām, </w:t>
      </w:r>
      <w:proofErr w:type="gramStart"/>
      <w:r w:rsidR="00D26AB7" w:rsidRPr="00CF160E">
        <w:rPr>
          <w:rFonts w:ascii="Times New Roman" w:eastAsia="Times New Roman" w:hAnsi="Times New Roman" w:cs="Times New Roman"/>
          <w:sz w:val="28"/>
          <w:szCs w:val="28"/>
          <w:lang w:eastAsia="lv-LV"/>
        </w:rPr>
        <w:t>kurās uzstādītā elektriskā jauda ir</w:t>
      </w:r>
      <w:proofErr w:type="gramEnd"/>
      <w:r w:rsidR="00D26AB7"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līdz 4</w:t>
      </w:r>
      <w:r w:rsidR="003700F7" w:rsidRPr="00CF160E">
        <w:rPr>
          <w:rFonts w:ascii="Times New Roman" w:eastAsia="Times New Roman" w:hAnsi="Times New Roman" w:cs="Times New Roman"/>
          <w:sz w:val="28"/>
          <w:szCs w:val="28"/>
          <w:lang w:eastAsia="lv-LV"/>
        </w:rPr>
        <w:t> MW</w:t>
      </w:r>
      <w:r w:rsidR="00D26AB7" w:rsidRPr="00CF160E">
        <w:rPr>
          <w:rFonts w:ascii="Times New Roman" w:eastAsia="Times New Roman" w:hAnsi="Times New Roman" w:cs="Times New Roman"/>
          <w:sz w:val="28"/>
          <w:szCs w:val="28"/>
          <w:lang w:eastAsia="lv-LV"/>
        </w:rPr>
        <w:t>,</w:t>
      </w:r>
      <w:r w:rsidRPr="00CF160E">
        <w:rPr>
          <w:rFonts w:ascii="Times New Roman" w:eastAsia="Times New Roman" w:hAnsi="Times New Roman" w:cs="Times New Roman"/>
          <w:sz w:val="28"/>
          <w:szCs w:val="28"/>
          <w:lang w:eastAsia="lv-LV"/>
        </w:rPr>
        <w:t xml:space="preserve"> un biogāzes </w:t>
      </w:r>
      <w:r w:rsidR="00D26AB7" w:rsidRPr="00CF160E">
        <w:rPr>
          <w:rFonts w:ascii="Times New Roman" w:eastAsia="Times New Roman" w:hAnsi="Times New Roman" w:cs="Times New Roman"/>
          <w:sz w:val="28"/>
          <w:szCs w:val="28"/>
          <w:lang w:eastAsia="lv-LV"/>
        </w:rPr>
        <w:t xml:space="preserve">elektrostacijām, kurās uzstādītā elektriskā jauda ir </w:t>
      </w:r>
      <w:r w:rsidRPr="00CF160E">
        <w:rPr>
          <w:rFonts w:ascii="Times New Roman" w:eastAsia="Times New Roman" w:hAnsi="Times New Roman" w:cs="Times New Roman"/>
          <w:sz w:val="28"/>
          <w:szCs w:val="28"/>
          <w:lang w:eastAsia="lv-LV"/>
        </w:rPr>
        <w:t>2</w:t>
      </w:r>
      <w:r w:rsidR="003700F7" w:rsidRPr="00CF160E">
        <w:rPr>
          <w:rFonts w:ascii="Times New Roman" w:eastAsia="Times New Roman" w:hAnsi="Times New Roman" w:cs="Times New Roman"/>
          <w:sz w:val="28"/>
          <w:szCs w:val="28"/>
          <w:lang w:eastAsia="lv-LV"/>
        </w:rPr>
        <w:t> MW</w:t>
      </w:r>
      <w:r w:rsidRPr="00CF160E">
        <w:rPr>
          <w:rFonts w:ascii="Times New Roman" w:eastAsia="Times New Roman" w:hAnsi="Times New Roman" w:cs="Times New Roman"/>
          <w:sz w:val="28"/>
          <w:szCs w:val="28"/>
          <w:lang w:eastAsia="lv-LV"/>
        </w:rPr>
        <w:t xml:space="preserve"> vai </w:t>
      </w:r>
      <w:r w:rsidRPr="00CF160E">
        <w:rPr>
          <w:rFonts w:ascii="Times New Roman" w:eastAsia="Times New Roman" w:hAnsi="Times New Roman" w:cs="Times New Roman"/>
          <w:spacing w:val="-2"/>
          <w:sz w:val="28"/>
          <w:szCs w:val="28"/>
          <w:lang w:eastAsia="lv-LV"/>
        </w:rPr>
        <w:t>lielāk</w:t>
      </w:r>
      <w:r w:rsidR="00D26AB7" w:rsidRPr="00CF160E">
        <w:rPr>
          <w:rFonts w:ascii="Times New Roman" w:eastAsia="Times New Roman" w:hAnsi="Times New Roman" w:cs="Times New Roman"/>
          <w:spacing w:val="-2"/>
          <w:sz w:val="28"/>
          <w:szCs w:val="28"/>
          <w:lang w:eastAsia="lv-LV"/>
        </w:rPr>
        <w:t>a,</w:t>
      </w:r>
      <w:r w:rsidRPr="00CF160E">
        <w:rPr>
          <w:rFonts w:ascii="Times New Roman" w:eastAsia="Times New Roman" w:hAnsi="Times New Roman" w:cs="Times New Roman"/>
          <w:spacing w:val="-2"/>
          <w:sz w:val="28"/>
          <w:szCs w:val="28"/>
          <w:lang w:eastAsia="lv-LV"/>
        </w:rPr>
        <w:t xml:space="preserve"> </w:t>
      </w:r>
      <w:r w:rsidR="003700F7" w:rsidRPr="00CF160E">
        <w:rPr>
          <w:rFonts w:ascii="Times New Roman" w:eastAsia="Times New Roman" w:hAnsi="Times New Roman" w:cs="Times New Roman"/>
          <w:spacing w:val="-2"/>
          <w:sz w:val="28"/>
          <w:szCs w:val="28"/>
          <w:lang w:eastAsia="lv-LV"/>
        </w:rPr>
        <w:t xml:space="preserve">10 gadus </w:t>
      </w:r>
      <w:r w:rsidRPr="00CF160E">
        <w:rPr>
          <w:rFonts w:ascii="Times New Roman" w:eastAsia="Times New Roman" w:hAnsi="Times New Roman" w:cs="Times New Roman"/>
          <w:spacing w:val="-2"/>
          <w:sz w:val="28"/>
          <w:szCs w:val="28"/>
          <w:lang w:eastAsia="lv-LV"/>
        </w:rPr>
        <w:t xml:space="preserve">no elektrostacijas ekspluatācijas uzsākšanas dienas </w:t>
      </w:r>
      <w:r w:rsidR="001A1330" w:rsidRPr="00CF160E">
        <w:rPr>
          <w:rFonts w:ascii="Times New Roman" w:eastAsia="Times New Roman" w:hAnsi="Times New Roman" w:cs="Times New Roman"/>
          <w:spacing w:val="-2"/>
          <w:sz w:val="28"/>
          <w:szCs w:val="28"/>
          <w:lang w:eastAsia="lv-LV"/>
        </w:rPr>
        <w:t>šo noteikumu</w:t>
      </w:r>
      <w:r w:rsidR="001A1330" w:rsidRPr="00CF160E">
        <w:rPr>
          <w:rFonts w:ascii="Times New Roman" w:eastAsia="Times New Roman" w:hAnsi="Times New Roman" w:cs="Times New Roman"/>
          <w:sz w:val="28"/>
          <w:szCs w:val="28"/>
          <w:lang w:eastAsia="lv-LV"/>
        </w:rPr>
        <w:t xml:space="preserve"> </w:t>
      </w:r>
      <w:r w:rsidR="00FA3466" w:rsidRPr="00CF160E">
        <w:rPr>
          <w:rFonts w:ascii="Times New Roman" w:eastAsia="Times New Roman" w:hAnsi="Times New Roman" w:cs="Times New Roman"/>
          <w:sz w:val="28"/>
          <w:szCs w:val="28"/>
          <w:lang w:eastAsia="lv-LV"/>
        </w:rPr>
        <w:fldChar w:fldCharType="begin"/>
      </w:r>
      <w:r w:rsidR="00FA3466" w:rsidRPr="00CF160E">
        <w:rPr>
          <w:rFonts w:ascii="Times New Roman" w:eastAsia="Times New Roman" w:hAnsi="Times New Roman" w:cs="Times New Roman"/>
          <w:sz w:val="28"/>
          <w:szCs w:val="28"/>
          <w:lang w:eastAsia="lv-LV"/>
        </w:rPr>
        <w:instrText xml:space="preserve"> REF _Ref48921396 \w \h </w:instrText>
      </w:r>
      <w:r w:rsidR="00FA368F" w:rsidRPr="00CF160E">
        <w:rPr>
          <w:rFonts w:ascii="Times New Roman" w:eastAsia="Times New Roman" w:hAnsi="Times New Roman" w:cs="Times New Roman"/>
          <w:sz w:val="28"/>
          <w:szCs w:val="28"/>
          <w:lang w:eastAsia="lv-LV"/>
        </w:rPr>
        <w:instrText xml:space="preserve"> \* MERGEFORMAT </w:instrText>
      </w:r>
      <w:r w:rsidR="00FA3466" w:rsidRPr="00CF160E">
        <w:rPr>
          <w:rFonts w:ascii="Times New Roman" w:eastAsia="Times New Roman" w:hAnsi="Times New Roman" w:cs="Times New Roman"/>
          <w:sz w:val="28"/>
          <w:szCs w:val="28"/>
          <w:lang w:eastAsia="lv-LV"/>
        </w:rPr>
      </w:r>
      <w:r w:rsidR="00FA3466"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54</w:t>
      </w:r>
      <w:r w:rsidR="00FA3466" w:rsidRPr="00CF160E">
        <w:rPr>
          <w:rFonts w:ascii="Times New Roman" w:eastAsia="Times New Roman" w:hAnsi="Times New Roman" w:cs="Times New Roman"/>
          <w:sz w:val="28"/>
          <w:szCs w:val="28"/>
          <w:lang w:eastAsia="lv-LV"/>
        </w:rPr>
        <w:fldChar w:fldCharType="end"/>
      </w:r>
      <w:hyperlink r:id="rId14" w:anchor="p61.2" w:history="1">
        <w:r w:rsidR="00B31D66" w:rsidRPr="00CF160E">
          <w:rPr>
            <w:rFonts w:ascii="Times New Roman" w:eastAsia="Times New Roman" w:hAnsi="Times New Roman" w:cs="Times New Roman"/>
            <w:sz w:val="28"/>
            <w:szCs w:val="28"/>
            <w:lang w:eastAsia="lv-LV"/>
          </w:rPr>
          <w:t>. </w:t>
        </w:r>
        <w:r w:rsidR="00E20E9E" w:rsidRPr="00CF160E">
          <w:rPr>
            <w:rFonts w:ascii="Times New Roman" w:eastAsia="Times New Roman" w:hAnsi="Times New Roman" w:cs="Times New Roman"/>
            <w:sz w:val="28"/>
            <w:szCs w:val="28"/>
            <w:lang w:eastAsia="lv-LV"/>
          </w:rPr>
          <w:t>punktā</w:t>
        </w:r>
      </w:hyperlink>
      <w:r w:rsidR="00B31D66"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minētajā gadījumā:</w:t>
      </w:r>
      <w:bookmarkEnd w:id="61"/>
    </w:p>
    <w:p w14:paraId="34F40389" w14:textId="77777777" w:rsidR="00B07425" w:rsidRPr="00CF160E" w:rsidRDefault="00B07425" w:rsidP="00BC0258">
      <w:pPr>
        <w:pStyle w:val="ListParagraph"/>
        <w:spacing w:after="0" w:line="240" w:lineRule="auto"/>
        <w:rPr>
          <w:rFonts w:ascii="Times New Roman" w:eastAsia="Times New Roman" w:hAnsi="Times New Roman" w:cs="Times New Roman"/>
          <w:sz w:val="24"/>
          <w:szCs w:val="28"/>
          <w:lang w:eastAsia="lv-LV"/>
        </w:rPr>
      </w:pPr>
    </w:p>
    <w:p w14:paraId="26C4B6C0" w14:textId="0A0980E8" w:rsidR="005009FD" w:rsidRPr="00CF160E" w:rsidRDefault="00223C7A" w:rsidP="00723D22">
      <w:pPr>
        <w:shd w:val="clear" w:color="auto" w:fill="FFFFFF"/>
        <w:spacing w:after="0" w:line="240" w:lineRule="auto"/>
        <w:jc w:val="center"/>
        <w:rPr>
          <w:rFonts w:ascii="Times New Roman" w:eastAsia="Times New Roman" w:hAnsi="Times New Roman" w:cs="Times New Roman"/>
          <w:i/>
          <w:iCs/>
          <w:sz w:val="28"/>
          <w:szCs w:val="28"/>
          <w:lang w:eastAsia="lv-LV"/>
        </w:rPr>
      </w:pPr>
      <w:r w:rsidRPr="00CF160E">
        <w:rPr>
          <w:rFonts w:ascii="Times New Roman" w:eastAsia="Times New Roman" w:hAnsi="Times New Roman" w:cs="Times New Roman"/>
          <w:i/>
          <w:iCs/>
          <w:sz w:val="28"/>
          <w:szCs w:val="28"/>
          <w:lang w:eastAsia="lv-LV"/>
        </w:rPr>
        <w:t>C =</w:t>
      </w:r>
      <w:r w:rsidR="00757758" w:rsidRPr="00CF160E">
        <w:rPr>
          <w:rFonts w:ascii="Times New Roman" w:eastAsia="Times New Roman" w:hAnsi="Times New Roman" w:cs="Times New Roman"/>
          <w:i/>
          <w:iCs/>
          <w:sz w:val="28"/>
          <w:szCs w:val="28"/>
          <w:lang w:eastAsia="lv-LV"/>
        </w:rPr>
        <w:t xml:space="preserve"> </w:t>
      </w:r>
      <w:r w:rsidRPr="00CF160E">
        <w:rPr>
          <w:rFonts w:ascii="Times New Roman" w:eastAsia="Times New Roman" w:hAnsi="Times New Roman" w:cs="Times New Roman"/>
          <w:iCs/>
          <w:sz w:val="28"/>
          <w:szCs w:val="28"/>
          <w:lang w:eastAsia="lv-LV"/>
        </w:rPr>
        <w:t>126,677</w:t>
      </w:r>
      <w:r w:rsidRPr="00CF160E">
        <w:rPr>
          <w:rFonts w:ascii="Times New Roman" w:eastAsia="Times New Roman" w:hAnsi="Times New Roman" w:cs="Times New Roman"/>
          <w:i/>
          <w:iCs/>
          <w:sz w:val="28"/>
          <w:szCs w:val="28"/>
          <w:lang w:eastAsia="lv-LV"/>
        </w:rPr>
        <w:t xml:space="preserve"> × k × s</w:t>
      </w:r>
    </w:p>
    <w:p w14:paraId="395E6E71" w14:textId="77777777" w:rsidR="00B07425" w:rsidRPr="00CF160E" w:rsidRDefault="00B07425" w:rsidP="00BC0258">
      <w:pPr>
        <w:pStyle w:val="ListParagraph"/>
        <w:spacing w:after="0" w:line="240" w:lineRule="auto"/>
        <w:rPr>
          <w:rFonts w:ascii="Times New Roman" w:eastAsia="Times New Roman" w:hAnsi="Times New Roman" w:cs="Times New Roman"/>
          <w:sz w:val="24"/>
          <w:szCs w:val="28"/>
          <w:lang w:eastAsia="lv-LV"/>
        </w:rPr>
      </w:pPr>
    </w:p>
    <w:p w14:paraId="63A39BB8" w14:textId="2D646BCE" w:rsidR="005009FD" w:rsidRPr="00CF160E" w:rsidRDefault="00223C7A" w:rsidP="002D7299">
      <w:pPr>
        <w:pStyle w:val="ListParagraph"/>
        <w:numPr>
          <w:ilvl w:val="1"/>
          <w:numId w:val="2"/>
        </w:numPr>
        <w:shd w:val="clear" w:color="auto" w:fill="FFFFFF"/>
        <w:tabs>
          <w:tab w:val="left" w:pos="1560"/>
        </w:tabs>
        <w:spacing w:after="0" w:line="240" w:lineRule="auto"/>
        <w:ind w:left="0" w:firstLine="709"/>
        <w:jc w:val="both"/>
        <w:rPr>
          <w:rFonts w:ascii="Times New Roman" w:hAnsi="Times New Roman" w:cs="Times New Roman"/>
          <w:sz w:val="28"/>
          <w:szCs w:val="28"/>
        </w:rPr>
      </w:pPr>
      <w:bookmarkStart w:id="62" w:name="_Ref48920911"/>
      <w:r w:rsidRPr="00CF160E">
        <w:rPr>
          <w:rFonts w:ascii="Times New Roman" w:eastAsia="Times New Roman" w:hAnsi="Times New Roman" w:cs="Times New Roman"/>
          <w:sz w:val="28"/>
          <w:szCs w:val="28"/>
          <w:lang w:eastAsia="lv-LV"/>
        </w:rPr>
        <w:t xml:space="preserve">biomasas </w:t>
      </w:r>
      <w:r w:rsidR="00D26AB7" w:rsidRPr="00CF160E">
        <w:rPr>
          <w:rFonts w:ascii="Times New Roman" w:eastAsia="Times New Roman" w:hAnsi="Times New Roman" w:cs="Times New Roman"/>
          <w:sz w:val="28"/>
          <w:szCs w:val="28"/>
          <w:lang w:eastAsia="lv-LV"/>
        </w:rPr>
        <w:t xml:space="preserve">elektrostacijām, </w:t>
      </w:r>
      <w:proofErr w:type="gramStart"/>
      <w:r w:rsidR="00D26AB7" w:rsidRPr="00CF160E">
        <w:rPr>
          <w:rFonts w:ascii="Times New Roman" w:eastAsia="Times New Roman" w:hAnsi="Times New Roman" w:cs="Times New Roman"/>
          <w:sz w:val="28"/>
          <w:szCs w:val="28"/>
          <w:lang w:eastAsia="lv-LV"/>
        </w:rPr>
        <w:t>kurās uzstādītā elektriskā jauda ir</w:t>
      </w:r>
      <w:proofErr w:type="gramEnd"/>
      <w:r w:rsidR="00D26AB7"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līdz 4</w:t>
      </w:r>
      <w:r w:rsidR="003700F7" w:rsidRPr="00CF160E">
        <w:rPr>
          <w:rFonts w:ascii="Times New Roman" w:eastAsia="Times New Roman" w:hAnsi="Times New Roman" w:cs="Times New Roman"/>
          <w:sz w:val="28"/>
          <w:szCs w:val="28"/>
          <w:lang w:eastAsia="lv-LV"/>
        </w:rPr>
        <w:t> MW</w:t>
      </w:r>
      <w:r w:rsidR="00D26AB7" w:rsidRPr="00CF160E">
        <w:rPr>
          <w:rFonts w:ascii="Times New Roman" w:eastAsia="Times New Roman" w:hAnsi="Times New Roman" w:cs="Times New Roman"/>
          <w:sz w:val="28"/>
          <w:szCs w:val="28"/>
          <w:lang w:eastAsia="lv-LV"/>
        </w:rPr>
        <w:t>,</w:t>
      </w:r>
      <w:r w:rsidRPr="00CF160E">
        <w:rPr>
          <w:rFonts w:ascii="Times New Roman" w:eastAsia="Times New Roman" w:hAnsi="Times New Roman" w:cs="Times New Roman"/>
          <w:sz w:val="28"/>
          <w:szCs w:val="28"/>
          <w:lang w:eastAsia="lv-LV"/>
        </w:rPr>
        <w:t xml:space="preserve"> un biogāzes </w:t>
      </w:r>
      <w:r w:rsidR="00D26AB7" w:rsidRPr="00CF160E">
        <w:rPr>
          <w:rFonts w:ascii="Times New Roman" w:eastAsia="Times New Roman" w:hAnsi="Times New Roman" w:cs="Times New Roman"/>
          <w:sz w:val="28"/>
          <w:szCs w:val="28"/>
          <w:lang w:eastAsia="lv-LV"/>
        </w:rPr>
        <w:t xml:space="preserve">elektrostacijām, kurās uzstādītā elektriskā jauda ir </w:t>
      </w:r>
      <w:r w:rsidRPr="00CF160E">
        <w:rPr>
          <w:rFonts w:ascii="Times New Roman" w:eastAsia="Times New Roman" w:hAnsi="Times New Roman" w:cs="Times New Roman"/>
          <w:sz w:val="28"/>
          <w:szCs w:val="28"/>
          <w:lang w:eastAsia="lv-LV"/>
        </w:rPr>
        <w:t>2</w:t>
      </w:r>
      <w:r w:rsidR="003700F7" w:rsidRPr="00CF160E">
        <w:rPr>
          <w:rFonts w:ascii="Times New Roman" w:eastAsia="Times New Roman" w:hAnsi="Times New Roman" w:cs="Times New Roman"/>
          <w:sz w:val="28"/>
          <w:szCs w:val="28"/>
          <w:lang w:eastAsia="lv-LV"/>
        </w:rPr>
        <w:t> MW</w:t>
      </w:r>
      <w:r w:rsidRPr="00CF160E">
        <w:rPr>
          <w:rFonts w:ascii="Times New Roman" w:eastAsia="Times New Roman" w:hAnsi="Times New Roman" w:cs="Times New Roman"/>
          <w:sz w:val="28"/>
          <w:szCs w:val="28"/>
          <w:lang w:eastAsia="lv-LV"/>
        </w:rPr>
        <w:t xml:space="preserve"> vai </w:t>
      </w:r>
      <w:r w:rsidRPr="00CF160E">
        <w:rPr>
          <w:rFonts w:ascii="Times New Roman" w:eastAsia="Times New Roman" w:hAnsi="Times New Roman" w:cs="Times New Roman"/>
          <w:spacing w:val="-2"/>
          <w:sz w:val="28"/>
          <w:szCs w:val="28"/>
          <w:lang w:eastAsia="lv-LV"/>
        </w:rPr>
        <w:t>lielāk</w:t>
      </w:r>
      <w:r w:rsidR="00D26AB7" w:rsidRPr="00CF160E">
        <w:rPr>
          <w:rFonts w:ascii="Times New Roman" w:eastAsia="Times New Roman" w:hAnsi="Times New Roman" w:cs="Times New Roman"/>
          <w:spacing w:val="-2"/>
          <w:sz w:val="28"/>
          <w:szCs w:val="28"/>
          <w:lang w:eastAsia="lv-LV"/>
        </w:rPr>
        <w:t>a,</w:t>
      </w:r>
      <w:r w:rsidRPr="00CF160E">
        <w:rPr>
          <w:rFonts w:ascii="Times New Roman" w:eastAsia="Times New Roman" w:hAnsi="Times New Roman" w:cs="Times New Roman"/>
          <w:spacing w:val="-2"/>
          <w:sz w:val="28"/>
          <w:szCs w:val="28"/>
          <w:lang w:eastAsia="lv-LV"/>
        </w:rPr>
        <w:t xml:space="preserve"> </w:t>
      </w:r>
      <w:r w:rsidR="003700F7" w:rsidRPr="00CF160E">
        <w:rPr>
          <w:rFonts w:ascii="Times New Roman" w:eastAsia="Times New Roman" w:hAnsi="Times New Roman" w:cs="Times New Roman"/>
          <w:spacing w:val="-2"/>
          <w:sz w:val="28"/>
          <w:szCs w:val="28"/>
          <w:lang w:eastAsia="lv-LV"/>
        </w:rPr>
        <w:t xml:space="preserve">10 gadus </w:t>
      </w:r>
      <w:r w:rsidRPr="00CF160E">
        <w:rPr>
          <w:rFonts w:ascii="Times New Roman" w:eastAsia="Times New Roman" w:hAnsi="Times New Roman" w:cs="Times New Roman"/>
          <w:spacing w:val="-2"/>
          <w:sz w:val="28"/>
          <w:szCs w:val="28"/>
          <w:lang w:eastAsia="lv-LV"/>
        </w:rPr>
        <w:t xml:space="preserve">pēc </w:t>
      </w:r>
      <w:r w:rsidR="001A1330" w:rsidRPr="00CF160E">
        <w:rPr>
          <w:rFonts w:ascii="Times New Roman" w:eastAsia="Times New Roman" w:hAnsi="Times New Roman" w:cs="Times New Roman"/>
          <w:spacing w:val="-2"/>
          <w:sz w:val="28"/>
          <w:szCs w:val="28"/>
          <w:lang w:eastAsia="lv-LV"/>
        </w:rPr>
        <w:t xml:space="preserve">šo noteikumu </w:t>
      </w:r>
      <w:r w:rsidR="00266EBE" w:rsidRPr="00CF160E">
        <w:rPr>
          <w:rFonts w:ascii="Times New Roman" w:eastAsia="Times New Roman" w:hAnsi="Times New Roman" w:cs="Times New Roman"/>
          <w:spacing w:val="-2"/>
          <w:sz w:val="28"/>
          <w:szCs w:val="28"/>
          <w:lang w:eastAsia="lv-LV"/>
        </w:rPr>
        <w:fldChar w:fldCharType="begin"/>
      </w:r>
      <w:r w:rsidR="00266EBE" w:rsidRPr="00CF160E">
        <w:rPr>
          <w:rFonts w:ascii="Times New Roman" w:eastAsia="Times New Roman" w:hAnsi="Times New Roman" w:cs="Times New Roman"/>
          <w:spacing w:val="-2"/>
          <w:sz w:val="28"/>
          <w:szCs w:val="28"/>
          <w:lang w:eastAsia="lv-LV"/>
        </w:rPr>
        <w:instrText xml:space="preserve"> REF _Ref48915741 \r \h </w:instrText>
      </w:r>
      <w:r w:rsidR="00B06162" w:rsidRPr="00CF160E">
        <w:rPr>
          <w:rFonts w:ascii="Times New Roman" w:eastAsia="Times New Roman" w:hAnsi="Times New Roman" w:cs="Times New Roman"/>
          <w:spacing w:val="-2"/>
          <w:sz w:val="28"/>
          <w:szCs w:val="28"/>
          <w:lang w:eastAsia="lv-LV"/>
        </w:rPr>
        <w:instrText xml:space="preserve"> \* MERGEFORMAT </w:instrText>
      </w:r>
      <w:r w:rsidR="00266EBE" w:rsidRPr="00CF160E">
        <w:rPr>
          <w:rFonts w:ascii="Times New Roman" w:eastAsia="Times New Roman" w:hAnsi="Times New Roman" w:cs="Times New Roman"/>
          <w:spacing w:val="-2"/>
          <w:sz w:val="28"/>
          <w:szCs w:val="28"/>
          <w:lang w:eastAsia="lv-LV"/>
        </w:rPr>
      </w:r>
      <w:r w:rsidR="00266EBE" w:rsidRPr="00CF160E">
        <w:rPr>
          <w:rFonts w:ascii="Times New Roman" w:eastAsia="Times New Roman" w:hAnsi="Times New Roman" w:cs="Times New Roman"/>
          <w:spacing w:val="-2"/>
          <w:sz w:val="28"/>
          <w:szCs w:val="28"/>
          <w:lang w:eastAsia="lv-LV"/>
        </w:rPr>
        <w:fldChar w:fldCharType="separate"/>
      </w:r>
      <w:r w:rsidR="00A37DCE">
        <w:rPr>
          <w:rFonts w:ascii="Times New Roman" w:eastAsia="Times New Roman" w:hAnsi="Times New Roman" w:cs="Times New Roman"/>
          <w:spacing w:val="-2"/>
          <w:sz w:val="28"/>
          <w:szCs w:val="28"/>
          <w:lang w:eastAsia="lv-LV"/>
        </w:rPr>
        <w:t>10.6</w:t>
      </w:r>
      <w:r w:rsidR="00266EBE" w:rsidRPr="00CF160E">
        <w:rPr>
          <w:rFonts w:ascii="Times New Roman" w:eastAsia="Times New Roman" w:hAnsi="Times New Roman" w:cs="Times New Roman"/>
          <w:spacing w:val="-2"/>
          <w:sz w:val="28"/>
          <w:szCs w:val="28"/>
          <w:lang w:eastAsia="lv-LV"/>
        </w:rPr>
        <w:fldChar w:fldCharType="end"/>
      </w:r>
      <w:r w:rsidR="00B31D66" w:rsidRPr="00CF160E">
        <w:rPr>
          <w:rFonts w:ascii="Times New Roman" w:eastAsia="Times New Roman" w:hAnsi="Times New Roman" w:cs="Times New Roman"/>
          <w:spacing w:val="-2"/>
          <w:sz w:val="28"/>
          <w:szCs w:val="28"/>
          <w:lang w:eastAsia="lv-LV"/>
        </w:rPr>
        <w:t>. </w:t>
      </w:r>
      <w:r w:rsidRPr="00CF160E">
        <w:rPr>
          <w:rFonts w:ascii="Times New Roman" w:eastAsia="Times New Roman" w:hAnsi="Times New Roman" w:cs="Times New Roman"/>
          <w:spacing w:val="-2"/>
          <w:sz w:val="28"/>
          <w:szCs w:val="28"/>
          <w:lang w:eastAsia="lv-LV"/>
        </w:rPr>
        <w:t xml:space="preserve">apakšpunktā minētā termiņa </w:t>
      </w:r>
      <w:r w:rsidR="001A1330" w:rsidRPr="00CF160E">
        <w:rPr>
          <w:rFonts w:ascii="Times New Roman" w:eastAsia="Times New Roman" w:hAnsi="Times New Roman" w:cs="Times New Roman"/>
          <w:spacing w:val="-2"/>
          <w:sz w:val="28"/>
          <w:szCs w:val="28"/>
          <w:lang w:eastAsia="lv-LV"/>
        </w:rPr>
        <w:t>šo noteikumu</w:t>
      </w:r>
      <w:r w:rsidR="001A1330" w:rsidRPr="00CF160E">
        <w:rPr>
          <w:rFonts w:ascii="Times New Roman" w:eastAsia="Times New Roman" w:hAnsi="Times New Roman" w:cs="Times New Roman"/>
          <w:sz w:val="28"/>
          <w:szCs w:val="28"/>
          <w:lang w:eastAsia="lv-LV"/>
        </w:rPr>
        <w:t xml:space="preserve"> </w:t>
      </w:r>
      <w:r w:rsidR="00891C9C" w:rsidRPr="00CF160E">
        <w:rPr>
          <w:rFonts w:ascii="Times New Roman" w:eastAsia="Times New Roman" w:hAnsi="Times New Roman" w:cs="Times New Roman"/>
          <w:sz w:val="28"/>
          <w:szCs w:val="28"/>
          <w:lang w:eastAsia="lv-LV"/>
        </w:rPr>
        <w:fldChar w:fldCharType="begin"/>
      </w:r>
      <w:r w:rsidR="00891C9C" w:rsidRPr="00CF160E">
        <w:rPr>
          <w:rFonts w:ascii="Times New Roman" w:eastAsia="Times New Roman" w:hAnsi="Times New Roman" w:cs="Times New Roman"/>
          <w:sz w:val="28"/>
          <w:szCs w:val="28"/>
          <w:lang w:eastAsia="lv-LV"/>
        </w:rPr>
        <w:instrText xml:space="preserve"> REF _Ref48921396 \w \h </w:instrText>
      </w:r>
      <w:r w:rsidR="00FA368F" w:rsidRPr="00CF160E">
        <w:rPr>
          <w:rFonts w:ascii="Times New Roman" w:eastAsia="Times New Roman" w:hAnsi="Times New Roman" w:cs="Times New Roman"/>
          <w:sz w:val="28"/>
          <w:szCs w:val="28"/>
          <w:lang w:eastAsia="lv-LV"/>
        </w:rPr>
        <w:instrText xml:space="preserve"> \* MERGEFORMAT </w:instrText>
      </w:r>
      <w:r w:rsidR="00891C9C" w:rsidRPr="00CF160E">
        <w:rPr>
          <w:rFonts w:ascii="Times New Roman" w:eastAsia="Times New Roman" w:hAnsi="Times New Roman" w:cs="Times New Roman"/>
          <w:sz w:val="28"/>
          <w:szCs w:val="28"/>
          <w:lang w:eastAsia="lv-LV"/>
        </w:rPr>
      </w:r>
      <w:r w:rsidR="00891C9C"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54</w:t>
      </w:r>
      <w:r w:rsidR="00891C9C" w:rsidRPr="00CF160E">
        <w:rPr>
          <w:rFonts w:ascii="Times New Roman" w:eastAsia="Times New Roman" w:hAnsi="Times New Roman" w:cs="Times New Roman"/>
          <w:sz w:val="28"/>
          <w:szCs w:val="28"/>
          <w:lang w:eastAsia="lv-LV"/>
        </w:rPr>
        <w:fldChar w:fldCharType="end"/>
      </w:r>
      <w:hyperlink r:id="rId15" w:anchor="p61.2" w:history="1">
        <w:r w:rsidR="00B31D66" w:rsidRPr="00CF160E">
          <w:rPr>
            <w:rFonts w:ascii="Times New Roman" w:eastAsia="Times New Roman" w:hAnsi="Times New Roman" w:cs="Times New Roman"/>
            <w:sz w:val="28"/>
            <w:szCs w:val="28"/>
            <w:lang w:eastAsia="lv-LV"/>
          </w:rPr>
          <w:t>. </w:t>
        </w:r>
        <w:r w:rsidR="00E20E9E" w:rsidRPr="00CF160E">
          <w:rPr>
            <w:rFonts w:ascii="Times New Roman" w:eastAsia="Times New Roman" w:hAnsi="Times New Roman" w:cs="Times New Roman"/>
            <w:sz w:val="28"/>
            <w:szCs w:val="28"/>
            <w:lang w:eastAsia="lv-LV"/>
          </w:rPr>
          <w:t>punktā</w:t>
        </w:r>
      </w:hyperlink>
      <w:r w:rsidR="00397531"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minētajā gadījumā:</w:t>
      </w:r>
      <w:bookmarkEnd w:id="62"/>
    </w:p>
    <w:p w14:paraId="6F3E3D83" w14:textId="77777777" w:rsidR="00B07425" w:rsidRPr="00CF160E" w:rsidRDefault="00B07425" w:rsidP="00BC0258">
      <w:pPr>
        <w:pStyle w:val="ListParagraph"/>
        <w:spacing w:after="0" w:line="240" w:lineRule="auto"/>
        <w:rPr>
          <w:rFonts w:ascii="Times New Roman" w:eastAsia="Times New Roman" w:hAnsi="Times New Roman" w:cs="Times New Roman"/>
          <w:sz w:val="24"/>
          <w:szCs w:val="28"/>
          <w:lang w:eastAsia="lv-LV"/>
        </w:rPr>
      </w:pPr>
    </w:p>
    <w:p w14:paraId="1699D5FC" w14:textId="29A30B2A" w:rsidR="005009FD" w:rsidRPr="00CF160E" w:rsidRDefault="00223C7A" w:rsidP="00723D22">
      <w:pPr>
        <w:shd w:val="clear" w:color="auto" w:fill="FFFFFF"/>
        <w:spacing w:after="0" w:line="240" w:lineRule="auto"/>
        <w:jc w:val="center"/>
        <w:rPr>
          <w:rFonts w:ascii="Times New Roman" w:eastAsia="Times New Roman" w:hAnsi="Times New Roman" w:cs="Times New Roman"/>
          <w:i/>
          <w:iCs/>
          <w:sz w:val="28"/>
          <w:szCs w:val="28"/>
          <w:lang w:eastAsia="lv-LV"/>
        </w:rPr>
      </w:pPr>
      <w:r w:rsidRPr="00CF160E">
        <w:rPr>
          <w:rFonts w:ascii="Times New Roman" w:eastAsia="Times New Roman" w:hAnsi="Times New Roman" w:cs="Times New Roman"/>
          <w:i/>
          <w:iCs/>
          <w:sz w:val="28"/>
          <w:szCs w:val="28"/>
          <w:lang w:eastAsia="lv-LV"/>
        </w:rPr>
        <w:t>C =</w:t>
      </w:r>
      <w:r w:rsidR="00757758" w:rsidRPr="00CF160E">
        <w:rPr>
          <w:rFonts w:ascii="Times New Roman" w:eastAsia="Times New Roman" w:hAnsi="Times New Roman" w:cs="Times New Roman"/>
          <w:i/>
          <w:iCs/>
          <w:sz w:val="28"/>
          <w:szCs w:val="28"/>
          <w:lang w:eastAsia="lv-LV"/>
        </w:rPr>
        <w:t xml:space="preserve"> </w:t>
      </w:r>
      <w:r w:rsidRPr="00CF160E">
        <w:rPr>
          <w:rFonts w:ascii="Times New Roman" w:eastAsia="Times New Roman" w:hAnsi="Times New Roman" w:cs="Times New Roman"/>
          <w:iCs/>
          <w:sz w:val="28"/>
          <w:szCs w:val="28"/>
          <w:lang w:eastAsia="lv-LV"/>
        </w:rPr>
        <w:t>95,712</w:t>
      </w:r>
      <w:r w:rsidRPr="00CF160E">
        <w:rPr>
          <w:rFonts w:ascii="Times New Roman" w:eastAsia="Times New Roman" w:hAnsi="Times New Roman" w:cs="Times New Roman"/>
          <w:i/>
          <w:iCs/>
          <w:sz w:val="28"/>
          <w:szCs w:val="28"/>
          <w:lang w:eastAsia="lv-LV"/>
        </w:rPr>
        <w:t xml:space="preserve"> × k × s</w:t>
      </w:r>
    </w:p>
    <w:p w14:paraId="1757B306" w14:textId="77777777" w:rsidR="00B07425" w:rsidRPr="00CF160E" w:rsidRDefault="00B07425" w:rsidP="00BC0258">
      <w:pPr>
        <w:pStyle w:val="ListParagraph"/>
        <w:spacing w:after="0" w:line="240" w:lineRule="auto"/>
        <w:rPr>
          <w:rFonts w:ascii="Times New Roman" w:eastAsia="Times New Roman" w:hAnsi="Times New Roman" w:cs="Times New Roman"/>
          <w:sz w:val="24"/>
          <w:szCs w:val="28"/>
          <w:lang w:eastAsia="lv-LV"/>
        </w:rPr>
      </w:pPr>
    </w:p>
    <w:p w14:paraId="26B2ECDB" w14:textId="10F5CD14" w:rsidR="005009FD" w:rsidRPr="00CF160E" w:rsidRDefault="00223C7A" w:rsidP="002D7299">
      <w:pPr>
        <w:pStyle w:val="ListParagraph"/>
        <w:numPr>
          <w:ilvl w:val="1"/>
          <w:numId w:val="2"/>
        </w:numPr>
        <w:shd w:val="clear" w:color="auto" w:fill="FFFFFF"/>
        <w:tabs>
          <w:tab w:val="left" w:pos="1560"/>
        </w:tabs>
        <w:spacing w:after="0" w:line="240" w:lineRule="auto"/>
        <w:ind w:left="0" w:firstLine="709"/>
        <w:jc w:val="both"/>
        <w:rPr>
          <w:rFonts w:ascii="Times New Roman" w:hAnsi="Times New Roman" w:cs="Times New Roman"/>
          <w:sz w:val="28"/>
          <w:szCs w:val="28"/>
        </w:rPr>
      </w:pPr>
      <w:bookmarkStart w:id="63" w:name="_Ref48920926"/>
      <w:r w:rsidRPr="00CF160E">
        <w:rPr>
          <w:rFonts w:ascii="Times New Roman" w:eastAsia="Times New Roman" w:hAnsi="Times New Roman" w:cs="Times New Roman"/>
          <w:sz w:val="28"/>
          <w:szCs w:val="28"/>
          <w:lang w:eastAsia="lv-LV"/>
        </w:rPr>
        <w:t xml:space="preserve">biogāzes </w:t>
      </w:r>
      <w:r w:rsidR="00D26AB7" w:rsidRPr="00CF160E">
        <w:rPr>
          <w:rFonts w:ascii="Times New Roman" w:eastAsia="Times New Roman" w:hAnsi="Times New Roman" w:cs="Times New Roman"/>
          <w:sz w:val="28"/>
          <w:szCs w:val="28"/>
          <w:lang w:eastAsia="lv-LV"/>
        </w:rPr>
        <w:t xml:space="preserve">elektrostacijām, kurās uzstādītā elektriskā jauda ir </w:t>
      </w:r>
      <w:r w:rsidRPr="00CF160E">
        <w:rPr>
          <w:rFonts w:ascii="Times New Roman" w:eastAsia="Times New Roman" w:hAnsi="Times New Roman" w:cs="Times New Roman"/>
          <w:sz w:val="28"/>
          <w:szCs w:val="28"/>
          <w:lang w:eastAsia="lv-LV"/>
        </w:rPr>
        <w:t>mazāk</w:t>
      </w:r>
      <w:r w:rsidR="00D26AB7" w:rsidRPr="00CF160E">
        <w:rPr>
          <w:rFonts w:ascii="Times New Roman" w:eastAsia="Times New Roman" w:hAnsi="Times New Roman" w:cs="Times New Roman"/>
          <w:sz w:val="28"/>
          <w:szCs w:val="28"/>
          <w:lang w:eastAsia="lv-LV"/>
        </w:rPr>
        <w:t>a</w:t>
      </w:r>
      <w:r w:rsidRPr="00CF160E">
        <w:rPr>
          <w:rFonts w:ascii="Times New Roman" w:eastAsia="Times New Roman" w:hAnsi="Times New Roman" w:cs="Times New Roman"/>
          <w:sz w:val="28"/>
          <w:szCs w:val="28"/>
          <w:lang w:eastAsia="lv-LV"/>
        </w:rPr>
        <w:t xml:space="preserve"> par 2</w:t>
      </w:r>
      <w:r w:rsidR="003700F7" w:rsidRPr="00CF160E">
        <w:rPr>
          <w:rFonts w:ascii="Times New Roman" w:eastAsia="Times New Roman" w:hAnsi="Times New Roman" w:cs="Times New Roman"/>
          <w:sz w:val="28"/>
          <w:szCs w:val="28"/>
          <w:lang w:eastAsia="lv-LV"/>
        </w:rPr>
        <w:t> MW</w:t>
      </w:r>
      <w:r w:rsidRPr="00CF160E">
        <w:rPr>
          <w:rFonts w:ascii="Times New Roman" w:eastAsia="Times New Roman" w:hAnsi="Times New Roman" w:cs="Times New Roman"/>
          <w:sz w:val="28"/>
          <w:szCs w:val="28"/>
          <w:lang w:eastAsia="lv-LV"/>
        </w:rPr>
        <w:t xml:space="preserve">, </w:t>
      </w:r>
      <w:r w:rsidR="003700F7" w:rsidRPr="00CF160E">
        <w:rPr>
          <w:rFonts w:ascii="Times New Roman" w:eastAsia="Times New Roman" w:hAnsi="Times New Roman" w:cs="Times New Roman"/>
          <w:sz w:val="28"/>
          <w:szCs w:val="28"/>
          <w:lang w:eastAsia="lv-LV"/>
        </w:rPr>
        <w:t xml:space="preserve">10 gadus </w:t>
      </w:r>
      <w:r w:rsidRPr="00CF160E">
        <w:rPr>
          <w:rFonts w:ascii="Times New Roman" w:eastAsia="Times New Roman" w:hAnsi="Times New Roman" w:cs="Times New Roman"/>
          <w:sz w:val="28"/>
          <w:szCs w:val="28"/>
          <w:lang w:eastAsia="lv-LV"/>
        </w:rPr>
        <w:t xml:space="preserve">no elektrostacijas ekspluatācijas uzsākšanas dienas </w:t>
      </w:r>
      <w:r w:rsidR="001A1330" w:rsidRPr="00CF160E">
        <w:rPr>
          <w:rFonts w:ascii="Times New Roman" w:eastAsia="Times New Roman" w:hAnsi="Times New Roman" w:cs="Times New Roman"/>
          <w:sz w:val="28"/>
          <w:szCs w:val="28"/>
          <w:lang w:eastAsia="lv-LV"/>
        </w:rPr>
        <w:t xml:space="preserve">šo noteikumu </w:t>
      </w:r>
      <w:r w:rsidR="00891C9C" w:rsidRPr="00CF160E">
        <w:rPr>
          <w:rFonts w:ascii="Times New Roman" w:eastAsia="Times New Roman" w:hAnsi="Times New Roman" w:cs="Times New Roman"/>
          <w:sz w:val="28"/>
          <w:szCs w:val="28"/>
          <w:lang w:eastAsia="lv-LV"/>
        </w:rPr>
        <w:fldChar w:fldCharType="begin"/>
      </w:r>
      <w:r w:rsidR="00891C9C" w:rsidRPr="00CF160E">
        <w:rPr>
          <w:rFonts w:ascii="Times New Roman" w:eastAsia="Times New Roman" w:hAnsi="Times New Roman" w:cs="Times New Roman"/>
          <w:sz w:val="28"/>
          <w:szCs w:val="28"/>
          <w:lang w:eastAsia="lv-LV"/>
        </w:rPr>
        <w:instrText xml:space="preserve"> REF _Ref48921396 \w \h </w:instrText>
      </w:r>
      <w:r w:rsidR="00FA368F" w:rsidRPr="00CF160E">
        <w:rPr>
          <w:rFonts w:ascii="Times New Roman" w:eastAsia="Times New Roman" w:hAnsi="Times New Roman" w:cs="Times New Roman"/>
          <w:sz w:val="28"/>
          <w:szCs w:val="28"/>
          <w:lang w:eastAsia="lv-LV"/>
        </w:rPr>
        <w:instrText xml:space="preserve"> \* MERGEFORMAT </w:instrText>
      </w:r>
      <w:r w:rsidR="00891C9C" w:rsidRPr="00CF160E">
        <w:rPr>
          <w:rFonts w:ascii="Times New Roman" w:eastAsia="Times New Roman" w:hAnsi="Times New Roman" w:cs="Times New Roman"/>
          <w:sz w:val="28"/>
          <w:szCs w:val="28"/>
          <w:lang w:eastAsia="lv-LV"/>
        </w:rPr>
      </w:r>
      <w:r w:rsidR="00891C9C"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54</w:t>
      </w:r>
      <w:r w:rsidR="00891C9C" w:rsidRPr="00CF160E">
        <w:rPr>
          <w:rFonts w:ascii="Times New Roman" w:eastAsia="Times New Roman" w:hAnsi="Times New Roman" w:cs="Times New Roman"/>
          <w:sz w:val="28"/>
          <w:szCs w:val="28"/>
          <w:lang w:eastAsia="lv-LV"/>
        </w:rPr>
        <w:fldChar w:fldCharType="end"/>
      </w:r>
      <w:hyperlink r:id="rId16" w:anchor="p61.2" w:history="1">
        <w:r w:rsidR="00B31D66" w:rsidRPr="00CF160E">
          <w:rPr>
            <w:rFonts w:ascii="Times New Roman" w:eastAsia="Times New Roman" w:hAnsi="Times New Roman" w:cs="Times New Roman"/>
            <w:sz w:val="28"/>
            <w:szCs w:val="28"/>
            <w:lang w:eastAsia="lv-LV"/>
          </w:rPr>
          <w:t>. </w:t>
        </w:r>
        <w:r w:rsidR="00E20E9E" w:rsidRPr="00CF160E">
          <w:rPr>
            <w:rFonts w:ascii="Times New Roman" w:eastAsia="Times New Roman" w:hAnsi="Times New Roman" w:cs="Times New Roman"/>
            <w:sz w:val="28"/>
            <w:szCs w:val="28"/>
            <w:lang w:eastAsia="lv-LV"/>
          </w:rPr>
          <w:t>punktā</w:t>
        </w:r>
      </w:hyperlink>
      <w:r w:rsidR="00397531"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minētajā gadījumā:</w:t>
      </w:r>
      <w:bookmarkEnd w:id="63"/>
    </w:p>
    <w:p w14:paraId="5C24DA42" w14:textId="77777777" w:rsidR="00B07425" w:rsidRPr="00CF160E" w:rsidRDefault="00B07425" w:rsidP="00BC0258">
      <w:pPr>
        <w:pStyle w:val="ListParagraph"/>
        <w:spacing w:after="0" w:line="240" w:lineRule="auto"/>
        <w:rPr>
          <w:rFonts w:ascii="Times New Roman" w:eastAsia="Times New Roman" w:hAnsi="Times New Roman" w:cs="Times New Roman"/>
          <w:sz w:val="24"/>
          <w:szCs w:val="28"/>
          <w:lang w:eastAsia="lv-LV"/>
        </w:rPr>
      </w:pPr>
    </w:p>
    <w:p w14:paraId="39354BE6" w14:textId="53CADDFA" w:rsidR="005009FD" w:rsidRPr="00CF160E" w:rsidRDefault="00223C7A" w:rsidP="00723D22">
      <w:pPr>
        <w:shd w:val="clear" w:color="auto" w:fill="FFFFFF"/>
        <w:spacing w:after="0" w:line="240" w:lineRule="auto"/>
        <w:jc w:val="center"/>
        <w:rPr>
          <w:rFonts w:ascii="Times New Roman" w:eastAsia="Times New Roman" w:hAnsi="Times New Roman" w:cs="Times New Roman"/>
          <w:i/>
          <w:iCs/>
          <w:sz w:val="28"/>
          <w:szCs w:val="28"/>
          <w:lang w:eastAsia="lv-LV"/>
        </w:rPr>
      </w:pPr>
      <w:r w:rsidRPr="00CF160E">
        <w:rPr>
          <w:rFonts w:ascii="Times New Roman" w:eastAsia="Times New Roman" w:hAnsi="Times New Roman" w:cs="Times New Roman"/>
          <w:i/>
          <w:iCs/>
          <w:sz w:val="28"/>
          <w:szCs w:val="28"/>
          <w:lang w:eastAsia="lv-LV"/>
        </w:rPr>
        <w:t xml:space="preserve">C = </w:t>
      </w:r>
      <w:r w:rsidRPr="00CF160E">
        <w:rPr>
          <w:rFonts w:ascii="Times New Roman" w:eastAsia="Times New Roman" w:hAnsi="Times New Roman" w:cs="Times New Roman"/>
          <w:iCs/>
          <w:sz w:val="28"/>
          <w:szCs w:val="28"/>
          <w:lang w:eastAsia="lv-LV"/>
        </w:rPr>
        <w:t>188</w:t>
      </w:r>
      <w:r w:rsidRPr="00CF160E">
        <w:rPr>
          <w:rFonts w:ascii="Times New Roman" w:eastAsia="Times New Roman" w:hAnsi="Times New Roman" w:cs="Times New Roman"/>
          <w:i/>
          <w:iCs/>
          <w:sz w:val="28"/>
          <w:szCs w:val="28"/>
          <w:lang w:eastAsia="lv-LV"/>
        </w:rPr>
        <w:t xml:space="preserve"> × k × </w:t>
      </w:r>
      <w:r w:rsidRPr="00CF160E">
        <w:rPr>
          <w:rFonts w:ascii="Times New Roman" w:eastAsia="Times New Roman" w:hAnsi="Times New Roman" w:cs="Times New Roman"/>
          <w:iCs/>
          <w:sz w:val="28"/>
          <w:szCs w:val="28"/>
          <w:lang w:eastAsia="lv-LV"/>
        </w:rPr>
        <w:t>0,8</w:t>
      </w:r>
      <w:r w:rsidRPr="00CF160E">
        <w:rPr>
          <w:rFonts w:ascii="Times New Roman" w:eastAsia="Times New Roman" w:hAnsi="Times New Roman" w:cs="Times New Roman"/>
          <w:i/>
          <w:iCs/>
          <w:sz w:val="28"/>
          <w:szCs w:val="28"/>
          <w:lang w:eastAsia="lv-LV"/>
        </w:rPr>
        <w:t xml:space="preserve"> × s</w:t>
      </w:r>
    </w:p>
    <w:p w14:paraId="095D7412" w14:textId="77777777" w:rsidR="00B07425" w:rsidRPr="00CF160E" w:rsidRDefault="00B07425" w:rsidP="00BC0258">
      <w:pPr>
        <w:pStyle w:val="ListParagraph"/>
        <w:spacing w:after="0" w:line="240" w:lineRule="auto"/>
        <w:rPr>
          <w:rFonts w:ascii="Times New Roman" w:eastAsia="Times New Roman" w:hAnsi="Times New Roman" w:cs="Times New Roman"/>
          <w:sz w:val="24"/>
          <w:szCs w:val="28"/>
          <w:lang w:eastAsia="lv-LV"/>
        </w:rPr>
      </w:pPr>
    </w:p>
    <w:p w14:paraId="4CAD9530" w14:textId="6E2BBF69" w:rsidR="005009FD" w:rsidRPr="00CF160E" w:rsidRDefault="00223C7A" w:rsidP="002D7299">
      <w:pPr>
        <w:pStyle w:val="ListParagraph"/>
        <w:numPr>
          <w:ilvl w:val="1"/>
          <w:numId w:val="2"/>
        </w:numPr>
        <w:shd w:val="clear" w:color="auto" w:fill="FFFFFF"/>
        <w:tabs>
          <w:tab w:val="left" w:pos="1560"/>
        </w:tabs>
        <w:spacing w:after="0" w:line="240" w:lineRule="auto"/>
        <w:ind w:left="0" w:firstLine="709"/>
        <w:jc w:val="both"/>
        <w:rPr>
          <w:rFonts w:ascii="Times New Roman" w:hAnsi="Times New Roman" w:cs="Times New Roman"/>
          <w:sz w:val="28"/>
          <w:szCs w:val="28"/>
        </w:rPr>
      </w:pPr>
      <w:bookmarkStart w:id="64" w:name="_Ref48920939"/>
      <w:r w:rsidRPr="00CF160E">
        <w:rPr>
          <w:rFonts w:ascii="Times New Roman" w:eastAsia="Times New Roman" w:hAnsi="Times New Roman" w:cs="Times New Roman"/>
          <w:sz w:val="28"/>
          <w:szCs w:val="28"/>
          <w:lang w:eastAsia="lv-LV"/>
        </w:rPr>
        <w:t xml:space="preserve">biogāzes </w:t>
      </w:r>
      <w:r w:rsidR="00D26AB7" w:rsidRPr="00CF160E">
        <w:rPr>
          <w:rFonts w:ascii="Times New Roman" w:eastAsia="Times New Roman" w:hAnsi="Times New Roman" w:cs="Times New Roman"/>
          <w:sz w:val="28"/>
          <w:szCs w:val="28"/>
          <w:lang w:eastAsia="lv-LV"/>
        </w:rPr>
        <w:t xml:space="preserve">elektrostacijām, kurās uzstādītā elektriskā jauda ir </w:t>
      </w:r>
      <w:r w:rsidRPr="00CF160E">
        <w:rPr>
          <w:rFonts w:ascii="Times New Roman" w:eastAsia="Times New Roman" w:hAnsi="Times New Roman" w:cs="Times New Roman"/>
          <w:sz w:val="28"/>
          <w:szCs w:val="28"/>
          <w:lang w:eastAsia="lv-LV"/>
        </w:rPr>
        <w:t>mazāk</w:t>
      </w:r>
      <w:r w:rsidR="00D26AB7" w:rsidRPr="00CF160E">
        <w:rPr>
          <w:rFonts w:ascii="Times New Roman" w:eastAsia="Times New Roman" w:hAnsi="Times New Roman" w:cs="Times New Roman"/>
          <w:sz w:val="28"/>
          <w:szCs w:val="28"/>
          <w:lang w:eastAsia="lv-LV"/>
        </w:rPr>
        <w:t>a</w:t>
      </w:r>
      <w:r w:rsidRPr="00CF160E">
        <w:rPr>
          <w:rFonts w:ascii="Times New Roman" w:eastAsia="Times New Roman" w:hAnsi="Times New Roman" w:cs="Times New Roman"/>
          <w:sz w:val="28"/>
          <w:szCs w:val="28"/>
          <w:lang w:eastAsia="lv-LV"/>
        </w:rPr>
        <w:t xml:space="preserve"> par 2</w:t>
      </w:r>
      <w:r w:rsidR="003700F7" w:rsidRPr="00CF160E">
        <w:rPr>
          <w:rFonts w:ascii="Times New Roman" w:eastAsia="Times New Roman" w:hAnsi="Times New Roman" w:cs="Times New Roman"/>
          <w:sz w:val="28"/>
          <w:szCs w:val="28"/>
          <w:lang w:eastAsia="lv-LV"/>
        </w:rPr>
        <w:t> MW</w:t>
      </w:r>
      <w:r w:rsidRPr="00CF160E">
        <w:rPr>
          <w:rFonts w:ascii="Times New Roman" w:eastAsia="Times New Roman" w:hAnsi="Times New Roman" w:cs="Times New Roman"/>
          <w:sz w:val="28"/>
          <w:szCs w:val="28"/>
          <w:lang w:eastAsia="lv-LV"/>
        </w:rPr>
        <w:t xml:space="preserve">, </w:t>
      </w:r>
      <w:r w:rsidR="003700F7" w:rsidRPr="00CF160E">
        <w:rPr>
          <w:rFonts w:ascii="Times New Roman" w:eastAsia="Times New Roman" w:hAnsi="Times New Roman" w:cs="Times New Roman"/>
          <w:sz w:val="28"/>
          <w:szCs w:val="28"/>
          <w:lang w:eastAsia="lv-LV"/>
        </w:rPr>
        <w:t xml:space="preserve">10 gadus </w:t>
      </w:r>
      <w:r w:rsidRPr="00CF160E">
        <w:rPr>
          <w:rFonts w:ascii="Times New Roman" w:eastAsia="Times New Roman" w:hAnsi="Times New Roman" w:cs="Times New Roman"/>
          <w:sz w:val="28"/>
          <w:szCs w:val="28"/>
          <w:lang w:eastAsia="lv-LV"/>
        </w:rPr>
        <w:t xml:space="preserve">pēc </w:t>
      </w:r>
      <w:r w:rsidR="001A1330" w:rsidRPr="00CF160E">
        <w:rPr>
          <w:rFonts w:ascii="Times New Roman" w:eastAsia="Times New Roman" w:hAnsi="Times New Roman" w:cs="Times New Roman"/>
          <w:sz w:val="28"/>
          <w:szCs w:val="28"/>
          <w:lang w:eastAsia="lv-LV"/>
        </w:rPr>
        <w:t xml:space="preserve">šo noteikumu </w:t>
      </w:r>
      <w:r w:rsidR="002E7D69" w:rsidRPr="00CF160E">
        <w:rPr>
          <w:rFonts w:ascii="Times New Roman" w:eastAsia="Times New Roman" w:hAnsi="Times New Roman" w:cs="Times New Roman"/>
          <w:sz w:val="28"/>
          <w:szCs w:val="28"/>
          <w:lang w:eastAsia="lv-LV"/>
        </w:rPr>
        <w:fldChar w:fldCharType="begin"/>
      </w:r>
      <w:r w:rsidR="002E7D69" w:rsidRPr="00CF160E">
        <w:rPr>
          <w:rFonts w:ascii="Times New Roman" w:eastAsia="Times New Roman" w:hAnsi="Times New Roman" w:cs="Times New Roman"/>
          <w:sz w:val="28"/>
          <w:szCs w:val="28"/>
          <w:lang w:eastAsia="lv-LV"/>
        </w:rPr>
        <w:instrText xml:space="preserve"> REF _Ref48915826 \r \h </w:instrText>
      </w:r>
      <w:r w:rsidR="00B06162" w:rsidRPr="00CF160E">
        <w:rPr>
          <w:rFonts w:ascii="Times New Roman" w:eastAsia="Times New Roman" w:hAnsi="Times New Roman" w:cs="Times New Roman"/>
          <w:sz w:val="28"/>
          <w:szCs w:val="28"/>
          <w:lang w:eastAsia="lv-LV"/>
        </w:rPr>
        <w:instrText xml:space="preserve"> \* MERGEFORMAT </w:instrText>
      </w:r>
      <w:r w:rsidR="002E7D69" w:rsidRPr="00CF160E">
        <w:rPr>
          <w:rFonts w:ascii="Times New Roman" w:eastAsia="Times New Roman" w:hAnsi="Times New Roman" w:cs="Times New Roman"/>
          <w:sz w:val="28"/>
          <w:szCs w:val="28"/>
          <w:lang w:eastAsia="lv-LV"/>
        </w:rPr>
      </w:r>
      <w:r w:rsidR="002E7D69"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10.10</w:t>
      </w:r>
      <w:r w:rsidR="002E7D69" w:rsidRPr="00CF160E">
        <w:rPr>
          <w:rFonts w:ascii="Times New Roman" w:eastAsia="Times New Roman" w:hAnsi="Times New Roman" w:cs="Times New Roman"/>
          <w:sz w:val="28"/>
          <w:szCs w:val="28"/>
          <w:lang w:eastAsia="lv-LV"/>
        </w:rPr>
        <w:fldChar w:fldCharType="end"/>
      </w:r>
      <w:r w:rsidR="00B31D66" w:rsidRPr="00CF160E">
        <w:rPr>
          <w:rFonts w:ascii="Times New Roman" w:eastAsia="Times New Roman" w:hAnsi="Times New Roman" w:cs="Times New Roman"/>
          <w:sz w:val="28"/>
          <w:szCs w:val="28"/>
          <w:lang w:eastAsia="lv-LV"/>
        </w:rPr>
        <w:t>. </w:t>
      </w:r>
      <w:r w:rsidRPr="00CF160E">
        <w:rPr>
          <w:rFonts w:ascii="Times New Roman" w:eastAsia="Times New Roman" w:hAnsi="Times New Roman" w:cs="Times New Roman"/>
          <w:sz w:val="28"/>
          <w:szCs w:val="28"/>
          <w:lang w:eastAsia="lv-LV"/>
        </w:rPr>
        <w:t xml:space="preserve">apakšpunktā minētā termiņa </w:t>
      </w:r>
      <w:r w:rsidR="001A1330" w:rsidRPr="00CF160E">
        <w:rPr>
          <w:rFonts w:ascii="Times New Roman" w:eastAsia="Times New Roman" w:hAnsi="Times New Roman" w:cs="Times New Roman"/>
          <w:sz w:val="28"/>
          <w:szCs w:val="28"/>
          <w:lang w:eastAsia="lv-LV"/>
        </w:rPr>
        <w:t xml:space="preserve">šo noteikumu </w:t>
      </w:r>
      <w:r w:rsidR="00891C9C" w:rsidRPr="00CF160E">
        <w:rPr>
          <w:rFonts w:ascii="Times New Roman" w:eastAsia="Times New Roman" w:hAnsi="Times New Roman" w:cs="Times New Roman"/>
          <w:sz w:val="28"/>
          <w:szCs w:val="28"/>
          <w:lang w:eastAsia="lv-LV"/>
        </w:rPr>
        <w:fldChar w:fldCharType="begin"/>
      </w:r>
      <w:r w:rsidR="00891C9C" w:rsidRPr="00CF160E">
        <w:rPr>
          <w:rFonts w:ascii="Times New Roman" w:eastAsia="Times New Roman" w:hAnsi="Times New Roman" w:cs="Times New Roman"/>
          <w:sz w:val="28"/>
          <w:szCs w:val="28"/>
          <w:lang w:eastAsia="lv-LV"/>
        </w:rPr>
        <w:instrText xml:space="preserve"> REF _Ref48921396 \w \h </w:instrText>
      </w:r>
      <w:r w:rsidR="00FA368F" w:rsidRPr="00CF160E">
        <w:rPr>
          <w:rFonts w:ascii="Times New Roman" w:eastAsia="Times New Roman" w:hAnsi="Times New Roman" w:cs="Times New Roman"/>
          <w:sz w:val="28"/>
          <w:szCs w:val="28"/>
          <w:lang w:eastAsia="lv-LV"/>
        </w:rPr>
        <w:instrText xml:space="preserve"> \* MERGEFORMAT </w:instrText>
      </w:r>
      <w:r w:rsidR="00891C9C" w:rsidRPr="00CF160E">
        <w:rPr>
          <w:rFonts w:ascii="Times New Roman" w:eastAsia="Times New Roman" w:hAnsi="Times New Roman" w:cs="Times New Roman"/>
          <w:sz w:val="28"/>
          <w:szCs w:val="28"/>
          <w:lang w:eastAsia="lv-LV"/>
        </w:rPr>
      </w:r>
      <w:r w:rsidR="00891C9C"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54</w:t>
      </w:r>
      <w:r w:rsidR="00891C9C" w:rsidRPr="00CF160E">
        <w:rPr>
          <w:rFonts w:ascii="Times New Roman" w:eastAsia="Times New Roman" w:hAnsi="Times New Roman" w:cs="Times New Roman"/>
          <w:sz w:val="28"/>
          <w:szCs w:val="28"/>
          <w:lang w:eastAsia="lv-LV"/>
        </w:rPr>
        <w:fldChar w:fldCharType="end"/>
      </w:r>
      <w:hyperlink r:id="rId17" w:anchor="p61.2" w:history="1">
        <w:r w:rsidR="00B31D66" w:rsidRPr="00CF160E">
          <w:rPr>
            <w:rFonts w:ascii="Times New Roman" w:eastAsia="Times New Roman" w:hAnsi="Times New Roman" w:cs="Times New Roman"/>
            <w:sz w:val="28"/>
            <w:szCs w:val="28"/>
            <w:lang w:eastAsia="lv-LV"/>
          </w:rPr>
          <w:t>. </w:t>
        </w:r>
        <w:r w:rsidR="00E20E9E" w:rsidRPr="00CF160E">
          <w:rPr>
            <w:rFonts w:ascii="Times New Roman" w:eastAsia="Times New Roman" w:hAnsi="Times New Roman" w:cs="Times New Roman"/>
            <w:sz w:val="28"/>
            <w:szCs w:val="28"/>
            <w:lang w:eastAsia="lv-LV"/>
          </w:rPr>
          <w:t>punktā</w:t>
        </w:r>
      </w:hyperlink>
      <w:r w:rsidR="00397531"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minētajā gadījumā:</w:t>
      </w:r>
      <w:bookmarkEnd w:id="64"/>
    </w:p>
    <w:p w14:paraId="4E26DCF7" w14:textId="77777777" w:rsidR="00B07425" w:rsidRPr="00CF160E" w:rsidRDefault="00B07425" w:rsidP="00BC0258">
      <w:pPr>
        <w:pStyle w:val="ListParagraph"/>
        <w:spacing w:after="0" w:line="240" w:lineRule="auto"/>
        <w:rPr>
          <w:rFonts w:ascii="Times New Roman" w:eastAsia="Times New Roman" w:hAnsi="Times New Roman" w:cs="Times New Roman"/>
          <w:sz w:val="24"/>
          <w:szCs w:val="28"/>
          <w:lang w:eastAsia="lv-LV"/>
        </w:rPr>
      </w:pPr>
    </w:p>
    <w:p w14:paraId="3A413C16" w14:textId="28B29085" w:rsidR="005009FD" w:rsidRPr="00CF160E" w:rsidRDefault="00223C7A" w:rsidP="00723D22">
      <w:pPr>
        <w:shd w:val="clear" w:color="auto" w:fill="FFFFFF"/>
        <w:spacing w:after="0" w:line="240" w:lineRule="auto"/>
        <w:jc w:val="center"/>
        <w:rPr>
          <w:rFonts w:ascii="Times New Roman" w:eastAsia="Times New Roman" w:hAnsi="Times New Roman" w:cs="Times New Roman"/>
          <w:i/>
          <w:iCs/>
          <w:sz w:val="28"/>
          <w:szCs w:val="28"/>
          <w:lang w:eastAsia="lv-LV"/>
        </w:rPr>
      </w:pPr>
      <w:r w:rsidRPr="00CF160E">
        <w:rPr>
          <w:rFonts w:ascii="Times New Roman" w:eastAsia="Times New Roman" w:hAnsi="Times New Roman" w:cs="Times New Roman"/>
          <w:i/>
          <w:iCs/>
          <w:sz w:val="28"/>
          <w:szCs w:val="28"/>
          <w:lang w:eastAsia="lv-LV"/>
        </w:rPr>
        <w:t xml:space="preserve">C = </w:t>
      </w:r>
      <w:r w:rsidRPr="00CF160E">
        <w:rPr>
          <w:rFonts w:ascii="Times New Roman" w:eastAsia="Times New Roman" w:hAnsi="Times New Roman" w:cs="Times New Roman"/>
          <w:iCs/>
          <w:sz w:val="28"/>
          <w:szCs w:val="28"/>
          <w:lang w:eastAsia="lv-LV"/>
        </w:rPr>
        <w:t>188</w:t>
      </w:r>
      <w:r w:rsidRPr="00CF160E">
        <w:rPr>
          <w:rFonts w:ascii="Times New Roman" w:eastAsia="Times New Roman" w:hAnsi="Times New Roman" w:cs="Times New Roman"/>
          <w:i/>
          <w:iCs/>
          <w:sz w:val="28"/>
          <w:szCs w:val="28"/>
          <w:lang w:eastAsia="lv-LV"/>
        </w:rPr>
        <w:t xml:space="preserve"> × k × </w:t>
      </w:r>
      <w:r w:rsidRPr="00CF160E">
        <w:rPr>
          <w:rFonts w:ascii="Times New Roman" w:eastAsia="Times New Roman" w:hAnsi="Times New Roman" w:cs="Times New Roman"/>
          <w:iCs/>
          <w:sz w:val="28"/>
          <w:szCs w:val="28"/>
          <w:lang w:eastAsia="lv-LV"/>
        </w:rPr>
        <w:t>0,64</w:t>
      </w:r>
      <w:r w:rsidRPr="00CF160E">
        <w:rPr>
          <w:rFonts w:ascii="Times New Roman" w:eastAsia="Times New Roman" w:hAnsi="Times New Roman" w:cs="Times New Roman"/>
          <w:i/>
          <w:iCs/>
          <w:sz w:val="28"/>
          <w:szCs w:val="28"/>
          <w:lang w:eastAsia="lv-LV"/>
        </w:rPr>
        <w:t xml:space="preserve"> × s</w:t>
      </w:r>
    </w:p>
    <w:p w14:paraId="158965DE" w14:textId="77777777" w:rsidR="00B07425" w:rsidRPr="00CF160E" w:rsidRDefault="00B07425" w:rsidP="00BC0258">
      <w:pPr>
        <w:pStyle w:val="ListParagraph"/>
        <w:spacing w:after="0" w:line="240" w:lineRule="auto"/>
        <w:rPr>
          <w:rFonts w:ascii="Times New Roman" w:eastAsia="Times New Roman" w:hAnsi="Times New Roman" w:cs="Times New Roman"/>
          <w:sz w:val="24"/>
          <w:szCs w:val="28"/>
          <w:lang w:eastAsia="lv-LV"/>
        </w:rPr>
      </w:pPr>
    </w:p>
    <w:p w14:paraId="73AAF62D" w14:textId="11975552" w:rsidR="005009FD" w:rsidRPr="00CF160E" w:rsidRDefault="00223C7A" w:rsidP="002D7299">
      <w:pPr>
        <w:pStyle w:val="ListParagraph"/>
        <w:numPr>
          <w:ilvl w:val="1"/>
          <w:numId w:val="2"/>
        </w:numPr>
        <w:shd w:val="clear" w:color="auto" w:fill="FFFFFF"/>
        <w:tabs>
          <w:tab w:val="left" w:pos="1560"/>
        </w:tabs>
        <w:spacing w:after="0" w:line="240" w:lineRule="auto"/>
        <w:ind w:left="0" w:firstLine="709"/>
        <w:jc w:val="both"/>
        <w:rPr>
          <w:rFonts w:ascii="Times New Roman" w:hAnsi="Times New Roman" w:cs="Times New Roman"/>
          <w:sz w:val="28"/>
          <w:szCs w:val="28"/>
        </w:rPr>
      </w:pPr>
      <w:bookmarkStart w:id="65" w:name="_Ref48920953"/>
      <w:r w:rsidRPr="00CF160E">
        <w:rPr>
          <w:rFonts w:ascii="Times New Roman" w:eastAsia="Times New Roman" w:hAnsi="Times New Roman" w:cs="Times New Roman"/>
          <w:sz w:val="28"/>
          <w:szCs w:val="28"/>
          <w:lang w:eastAsia="lv-LV"/>
        </w:rPr>
        <w:t xml:space="preserve">biomasas </w:t>
      </w:r>
      <w:r w:rsidR="00CE7B27" w:rsidRPr="00CF160E">
        <w:rPr>
          <w:rFonts w:ascii="Times New Roman" w:eastAsia="Times New Roman" w:hAnsi="Times New Roman" w:cs="Times New Roman"/>
          <w:sz w:val="28"/>
          <w:szCs w:val="28"/>
          <w:lang w:eastAsia="lv-LV"/>
        </w:rPr>
        <w:t xml:space="preserve">elektrostacijām, kurās uzstādītā elektriskā jauda ir </w:t>
      </w:r>
      <w:r w:rsidRPr="00CF160E">
        <w:rPr>
          <w:rFonts w:ascii="Times New Roman" w:eastAsia="Times New Roman" w:hAnsi="Times New Roman" w:cs="Times New Roman"/>
          <w:sz w:val="28"/>
          <w:szCs w:val="28"/>
          <w:lang w:eastAsia="lv-LV"/>
        </w:rPr>
        <w:t>lielāk</w:t>
      </w:r>
      <w:r w:rsidR="00CE7B27" w:rsidRPr="00CF160E">
        <w:rPr>
          <w:rFonts w:ascii="Times New Roman" w:eastAsia="Times New Roman" w:hAnsi="Times New Roman" w:cs="Times New Roman"/>
          <w:sz w:val="28"/>
          <w:szCs w:val="28"/>
          <w:lang w:eastAsia="lv-LV"/>
        </w:rPr>
        <w:t>a</w:t>
      </w:r>
      <w:r w:rsidRPr="00CF160E">
        <w:rPr>
          <w:rFonts w:ascii="Times New Roman" w:eastAsia="Times New Roman" w:hAnsi="Times New Roman" w:cs="Times New Roman"/>
          <w:sz w:val="28"/>
          <w:szCs w:val="28"/>
          <w:lang w:eastAsia="lv-LV"/>
        </w:rPr>
        <w:t xml:space="preserve"> par 4</w:t>
      </w:r>
      <w:r w:rsidR="003700F7" w:rsidRPr="00CF160E">
        <w:rPr>
          <w:rFonts w:ascii="Times New Roman" w:eastAsia="Times New Roman" w:hAnsi="Times New Roman" w:cs="Times New Roman"/>
          <w:sz w:val="28"/>
          <w:szCs w:val="28"/>
          <w:lang w:eastAsia="lv-LV"/>
        </w:rPr>
        <w:t> MW</w:t>
      </w:r>
      <w:r w:rsidRPr="00CF160E">
        <w:rPr>
          <w:rFonts w:ascii="Times New Roman" w:eastAsia="Times New Roman" w:hAnsi="Times New Roman" w:cs="Times New Roman"/>
          <w:sz w:val="28"/>
          <w:szCs w:val="28"/>
          <w:lang w:eastAsia="lv-LV"/>
        </w:rPr>
        <w:t xml:space="preserve">, </w:t>
      </w:r>
      <w:r w:rsidR="003700F7" w:rsidRPr="00CF160E">
        <w:rPr>
          <w:rFonts w:ascii="Times New Roman" w:eastAsia="Times New Roman" w:hAnsi="Times New Roman" w:cs="Times New Roman"/>
          <w:sz w:val="28"/>
          <w:szCs w:val="28"/>
          <w:lang w:eastAsia="lv-LV"/>
        </w:rPr>
        <w:t xml:space="preserve">10 gadus </w:t>
      </w:r>
      <w:r w:rsidRPr="00CF160E">
        <w:rPr>
          <w:rFonts w:ascii="Times New Roman" w:eastAsia="Times New Roman" w:hAnsi="Times New Roman" w:cs="Times New Roman"/>
          <w:sz w:val="28"/>
          <w:szCs w:val="28"/>
          <w:lang w:eastAsia="lv-LV"/>
        </w:rPr>
        <w:t xml:space="preserve">no elektrostacijas ekspluatācijas uzsākšanas dienas </w:t>
      </w:r>
      <w:r w:rsidR="001A1330" w:rsidRPr="00CF160E">
        <w:rPr>
          <w:rFonts w:ascii="Times New Roman" w:eastAsia="Times New Roman" w:hAnsi="Times New Roman" w:cs="Times New Roman"/>
          <w:sz w:val="28"/>
          <w:szCs w:val="28"/>
          <w:lang w:eastAsia="lv-LV"/>
        </w:rPr>
        <w:t xml:space="preserve">šo noteikumu </w:t>
      </w:r>
      <w:r w:rsidR="00891C9C" w:rsidRPr="00CF160E">
        <w:rPr>
          <w:rFonts w:ascii="Times New Roman" w:eastAsia="Times New Roman" w:hAnsi="Times New Roman" w:cs="Times New Roman"/>
          <w:sz w:val="28"/>
          <w:szCs w:val="28"/>
          <w:lang w:eastAsia="lv-LV"/>
        </w:rPr>
        <w:fldChar w:fldCharType="begin"/>
      </w:r>
      <w:r w:rsidR="00891C9C" w:rsidRPr="00CF160E">
        <w:rPr>
          <w:rFonts w:ascii="Times New Roman" w:eastAsia="Times New Roman" w:hAnsi="Times New Roman" w:cs="Times New Roman"/>
          <w:sz w:val="28"/>
          <w:szCs w:val="28"/>
          <w:lang w:eastAsia="lv-LV"/>
        </w:rPr>
        <w:instrText xml:space="preserve"> REF _Ref48921396 \w \h </w:instrText>
      </w:r>
      <w:r w:rsidR="00FA368F" w:rsidRPr="00CF160E">
        <w:rPr>
          <w:rFonts w:ascii="Times New Roman" w:eastAsia="Times New Roman" w:hAnsi="Times New Roman" w:cs="Times New Roman"/>
          <w:sz w:val="28"/>
          <w:szCs w:val="28"/>
          <w:lang w:eastAsia="lv-LV"/>
        </w:rPr>
        <w:instrText xml:space="preserve"> \* MERGEFORMAT </w:instrText>
      </w:r>
      <w:r w:rsidR="00891C9C" w:rsidRPr="00CF160E">
        <w:rPr>
          <w:rFonts w:ascii="Times New Roman" w:eastAsia="Times New Roman" w:hAnsi="Times New Roman" w:cs="Times New Roman"/>
          <w:sz w:val="28"/>
          <w:szCs w:val="28"/>
          <w:lang w:eastAsia="lv-LV"/>
        </w:rPr>
      </w:r>
      <w:r w:rsidR="00891C9C"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54</w:t>
      </w:r>
      <w:r w:rsidR="00891C9C" w:rsidRPr="00CF160E">
        <w:rPr>
          <w:rFonts w:ascii="Times New Roman" w:eastAsia="Times New Roman" w:hAnsi="Times New Roman" w:cs="Times New Roman"/>
          <w:sz w:val="28"/>
          <w:szCs w:val="28"/>
          <w:lang w:eastAsia="lv-LV"/>
        </w:rPr>
        <w:fldChar w:fldCharType="end"/>
      </w:r>
      <w:hyperlink r:id="rId18" w:anchor="p61.2" w:history="1">
        <w:r w:rsidR="00B31D66" w:rsidRPr="00CF160E">
          <w:rPr>
            <w:rFonts w:ascii="Times New Roman" w:eastAsia="Times New Roman" w:hAnsi="Times New Roman" w:cs="Times New Roman"/>
            <w:sz w:val="28"/>
            <w:szCs w:val="28"/>
            <w:lang w:eastAsia="lv-LV"/>
          </w:rPr>
          <w:t>. </w:t>
        </w:r>
        <w:r w:rsidR="009608F2" w:rsidRPr="00CF160E">
          <w:rPr>
            <w:rFonts w:ascii="Times New Roman" w:eastAsia="Times New Roman" w:hAnsi="Times New Roman" w:cs="Times New Roman"/>
            <w:sz w:val="28"/>
            <w:szCs w:val="28"/>
            <w:lang w:eastAsia="lv-LV"/>
          </w:rPr>
          <w:t>punktā</w:t>
        </w:r>
      </w:hyperlink>
      <w:r w:rsidR="00397531"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minētajā gadījumā:</w:t>
      </w:r>
      <w:bookmarkEnd w:id="65"/>
    </w:p>
    <w:p w14:paraId="5C523CAE" w14:textId="77777777" w:rsidR="00B07425" w:rsidRPr="00CF160E" w:rsidRDefault="00B07425" w:rsidP="00BC0258">
      <w:pPr>
        <w:pStyle w:val="ListParagraph"/>
        <w:spacing w:after="0" w:line="240" w:lineRule="auto"/>
        <w:rPr>
          <w:rFonts w:ascii="Times New Roman" w:eastAsia="Times New Roman" w:hAnsi="Times New Roman" w:cs="Times New Roman"/>
          <w:sz w:val="24"/>
          <w:szCs w:val="28"/>
          <w:lang w:eastAsia="lv-LV"/>
        </w:rPr>
      </w:pPr>
    </w:p>
    <w:p w14:paraId="00B3028E" w14:textId="655F09D8" w:rsidR="005009FD" w:rsidRPr="00CF160E" w:rsidRDefault="00223C7A" w:rsidP="00723D22">
      <w:pPr>
        <w:shd w:val="clear" w:color="auto" w:fill="FFFFFF"/>
        <w:spacing w:after="0" w:line="240" w:lineRule="auto"/>
        <w:jc w:val="center"/>
        <w:rPr>
          <w:rFonts w:ascii="Times New Roman" w:eastAsia="Times New Roman" w:hAnsi="Times New Roman" w:cs="Times New Roman"/>
          <w:sz w:val="28"/>
          <w:szCs w:val="28"/>
          <w:lang w:eastAsia="lv-LV"/>
        </w:rPr>
      </w:pPr>
      <w:r w:rsidRPr="00CF160E">
        <w:rPr>
          <w:rFonts w:ascii="Times New Roman" w:eastAsia="Times New Roman" w:hAnsi="Times New Roman" w:cs="Times New Roman"/>
          <w:i/>
          <w:iCs/>
          <w:sz w:val="28"/>
          <w:szCs w:val="28"/>
          <w:lang w:eastAsia="lv-LV"/>
        </w:rPr>
        <w:t>C</w:t>
      </w:r>
      <w:r w:rsidRPr="00CF160E">
        <w:rPr>
          <w:rFonts w:ascii="Times New Roman" w:eastAsia="Times New Roman" w:hAnsi="Times New Roman" w:cs="Times New Roman"/>
          <w:sz w:val="28"/>
          <w:szCs w:val="28"/>
          <w:lang w:eastAsia="lv-LV"/>
        </w:rPr>
        <w:t> = 101,342 × </w:t>
      </w:r>
      <w:r w:rsidRPr="00CF160E">
        <w:rPr>
          <w:rFonts w:ascii="Times New Roman" w:eastAsia="Times New Roman" w:hAnsi="Times New Roman" w:cs="Times New Roman"/>
          <w:i/>
          <w:iCs/>
          <w:sz w:val="28"/>
          <w:szCs w:val="28"/>
          <w:lang w:eastAsia="lv-LV"/>
        </w:rPr>
        <w:t>k</w:t>
      </w:r>
      <w:r w:rsidRPr="00CF160E">
        <w:rPr>
          <w:rFonts w:ascii="Times New Roman" w:eastAsia="Times New Roman" w:hAnsi="Times New Roman" w:cs="Times New Roman"/>
          <w:sz w:val="28"/>
          <w:szCs w:val="28"/>
          <w:lang w:eastAsia="lv-LV"/>
        </w:rPr>
        <w:t> × </w:t>
      </w:r>
      <w:r w:rsidRPr="00CF160E">
        <w:rPr>
          <w:rFonts w:ascii="Times New Roman" w:eastAsia="Times New Roman" w:hAnsi="Times New Roman" w:cs="Times New Roman"/>
          <w:i/>
          <w:iCs/>
          <w:sz w:val="28"/>
          <w:szCs w:val="28"/>
          <w:lang w:eastAsia="lv-LV"/>
        </w:rPr>
        <w:t>s</w:t>
      </w:r>
    </w:p>
    <w:p w14:paraId="2E03F732" w14:textId="77777777" w:rsidR="00B07425" w:rsidRPr="00CF160E" w:rsidRDefault="00B07425" w:rsidP="00BC0258">
      <w:pPr>
        <w:pStyle w:val="ListParagraph"/>
        <w:spacing w:after="0" w:line="240" w:lineRule="auto"/>
        <w:rPr>
          <w:rFonts w:ascii="Times New Roman" w:eastAsia="Times New Roman" w:hAnsi="Times New Roman" w:cs="Times New Roman"/>
          <w:sz w:val="24"/>
          <w:szCs w:val="28"/>
          <w:lang w:eastAsia="lv-LV"/>
        </w:rPr>
      </w:pPr>
    </w:p>
    <w:p w14:paraId="6E75ABC5" w14:textId="3F2B07F8" w:rsidR="005009FD" w:rsidRPr="00CF160E" w:rsidRDefault="00223C7A" w:rsidP="002D7299">
      <w:pPr>
        <w:pStyle w:val="ListParagraph"/>
        <w:numPr>
          <w:ilvl w:val="1"/>
          <w:numId w:val="2"/>
        </w:numPr>
        <w:shd w:val="clear" w:color="auto" w:fill="FFFFFF"/>
        <w:tabs>
          <w:tab w:val="left" w:pos="1560"/>
        </w:tabs>
        <w:spacing w:after="0" w:line="240" w:lineRule="auto"/>
        <w:ind w:left="0" w:firstLine="709"/>
        <w:jc w:val="both"/>
        <w:rPr>
          <w:rFonts w:ascii="Times New Roman" w:hAnsi="Times New Roman" w:cs="Times New Roman"/>
          <w:sz w:val="28"/>
          <w:szCs w:val="28"/>
        </w:rPr>
      </w:pPr>
      <w:bookmarkStart w:id="66" w:name="_Ref48920966"/>
      <w:r w:rsidRPr="00CF160E">
        <w:rPr>
          <w:rFonts w:ascii="Times New Roman" w:eastAsia="Times New Roman" w:hAnsi="Times New Roman" w:cs="Times New Roman"/>
          <w:sz w:val="28"/>
          <w:szCs w:val="28"/>
          <w:lang w:eastAsia="lv-LV"/>
        </w:rPr>
        <w:t xml:space="preserve">biomasas </w:t>
      </w:r>
      <w:r w:rsidR="00CE7B27" w:rsidRPr="00CF160E">
        <w:rPr>
          <w:rFonts w:ascii="Times New Roman" w:eastAsia="Times New Roman" w:hAnsi="Times New Roman" w:cs="Times New Roman"/>
          <w:sz w:val="28"/>
          <w:szCs w:val="28"/>
          <w:lang w:eastAsia="lv-LV"/>
        </w:rPr>
        <w:t xml:space="preserve">elektrostacijām, kurās uzstādītā elektriskā jauda ir </w:t>
      </w:r>
      <w:r w:rsidRPr="00CF160E">
        <w:rPr>
          <w:rFonts w:ascii="Times New Roman" w:eastAsia="Times New Roman" w:hAnsi="Times New Roman" w:cs="Times New Roman"/>
          <w:sz w:val="28"/>
          <w:szCs w:val="28"/>
          <w:lang w:eastAsia="lv-LV"/>
        </w:rPr>
        <w:t>lielāk</w:t>
      </w:r>
      <w:r w:rsidR="00CE7B27" w:rsidRPr="00CF160E">
        <w:rPr>
          <w:rFonts w:ascii="Times New Roman" w:eastAsia="Times New Roman" w:hAnsi="Times New Roman" w:cs="Times New Roman"/>
          <w:sz w:val="28"/>
          <w:szCs w:val="28"/>
          <w:lang w:eastAsia="lv-LV"/>
        </w:rPr>
        <w:t>a</w:t>
      </w:r>
      <w:r w:rsidRPr="00CF160E">
        <w:rPr>
          <w:rFonts w:ascii="Times New Roman" w:eastAsia="Times New Roman" w:hAnsi="Times New Roman" w:cs="Times New Roman"/>
          <w:sz w:val="28"/>
          <w:szCs w:val="28"/>
          <w:lang w:eastAsia="lv-LV"/>
        </w:rPr>
        <w:t xml:space="preserve"> par 4</w:t>
      </w:r>
      <w:r w:rsidR="003700F7" w:rsidRPr="00CF160E">
        <w:rPr>
          <w:rFonts w:ascii="Times New Roman" w:eastAsia="Times New Roman" w:hAnsi="Times New Roman" w:cs="Times New Roman"/>
          <w:sz w:val="28"/>
          <w:szCs w:val="28"/>
          <w:lang w:eastAsia="lv-LV"/>
        </w:rPr>
        <w:t> MW</w:t>
      </w:r>
      <w:r w:rsidRPr="00CF160E">
        <w:rPr>
          <w:rFonts w:ascii="Times New Roman" w:eastAsia="Times New Roman" w:hAnsi="Times New Roman" w:cs="Times New Roman"/>
          <w:sz w:val="28"/>
          <w:szCs w:val="28"/>
          <w:lang w:eastAsia="lv-LV"/>
        </w:rPr>
        <w:t xml:space="preserve">, </w:t>
      </w:r>
      <w:r w:rsidR="003700F7" w:rsidRPr="00CF160E">
        <w:rPr>
          <w:rFonts w:ascii="Times New Roman" w:eastAsia="Times New Roman" w:hAnsi="Times New Roman" w:cs="Times New Roman"/>
          <w:sz w:val="28"/>
          <w:szCs w:val="28"/>
          <w:lang w:eastAsia="lv-LV"/>
        </w:rPr>
        <w:t xml:space="preserve">10 gadus </w:t>
      </w:r>
      <w:r w:rsidRPr="00CF160E">
        <w:rPr>
          <w:rFonts w:ascii="Times New Roman" w:eastAsia="Times New Roman" w:hAnsi="Times New Roman" w:cs="Times New Roman"/>
          <w:sz w:val="28"/>
          <w:szCs w:val="28"/>
          <w:lang w:eastAsia="lv-LV"/>
        </w:rPr>
        <w:t xml:space="preserve">pēc </w:t>
      </w:r>
      <w:r w:rsidR="001A1330" w:rsidRPr="00CF160E">
        <w:rPr>
          <w:rFonts w:ascii="Times New Roman" w:eastAsia="Times New Roman" w:hAnsi="Times New Roman" w:cs="Times New Roman"/>
          <w:sz w:val="28"/>
          <w:szCs w:val="28"/>
          <w:lang w:eastAsia="lv-LV"/>
        </w:rPr>
        <w:t xml:space="preserve">šo noteikumu </w:t>
      </w:r>
      <w:r w:rsidR="002E7D69" w:rsidRPr="00CF160E">
        <w:rPr>
          <w:rFonts w:ascii="Times New Roman" w:eastAsia="Times New Roman" w:hAnsi="Times New Roman" w:cs="Times New Roman"/>
          <w:sz w:val="28"/>
          <w:szCs w:val="28"/>
          <w:lang w:eastAsia="lv-LV"/>
        </w:rPr>
        <w:fldChar w:fldCharType="begin"/>
      </w:r>
      <w:r w:rsidR="002E7D69" w:rsidRPr="00CF160E">
        <w:rPr>
          <w:rFonts w:ascii="Times New Roman" w:eastAsia="Times New Roman" w:hAnsi="Times New Roman" w:cs="Times New Roman"/>
          <w:sz w:val="28"/>
          <w:szCs w:val="28"/>
          <w:lang w:eastAsia="lv-LV"/>
        </w:rPr>
        <w:instrText xml:space="preserve"> REF _Ref48915784 \r \h </w:instrText>
      </w:r>
      <w:r w:rsidR="00B06162" w:rsidRPr="00CF160E">
        <w:rPr>
          <w:rFonts w:ascii="Times New Roman" w:eastAsia="Times New Roman" w:hAnsi="Times New Roman" w:cs="Times New Roman"/>
          <w:sz w:val="28"/>
          <w:szCs w:val="28"/>
          <w:lang w:eastAsia="lv-LV"/>
        </w:rPr>
        <w:instrText xml:space="preserve"> \* MERGEFORMAT </w:instrText>
      </w:r>
      <w:r w:rsidR="002E7D69" w:rsidRPr="00CF160E">
        <w:rPr>
          <w:rFonts w:ascii="Times New Roman" w:eastAsia="Times New Roman" w:hAnsi="Times New Roman" w:cs="Times New Roman"/>
          <w:sz w:val="28"/>
          <w:szCs w:val="28"/>
          <w:lang w:eastAsia="lv-LV"/>
        </w:rPr>
      </w:r>
      <w:r w:rsidR="002E7D69"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10.8</w:t>
      </w:r>
      <w:r w:rsidR="002E7D69" w:rsidRPr="00CF160E">
        <w:rPr>
          <w:rFonts w:ascii="Times New Roman" w:eastAsia="Times New Roman" w:hAnsi="Times New Roman" w:cs="Times New Roman"/>
          <w:sz w:val="28"/>
          <w:szCs w:val="28"/>
          <w:lang w:eastAsia="lv-LV"/>
        </w:rPr>
        <w:fldChar w:fldCharType="end"/>
      </w:r>
      <w:r w:rsidR="00B31D66" w:rsidRPr="00CF160E">
        <w:rPr>
          <w:rFonts w:ascii="Times New Roman" w:eastAsia="Times New Roman" w:hAnsi="Times New Roman" w:cs="Times New Roman"/>
          <w:sz w:val="28"/>
          <w:szCs w:val="28"/>
          <w:lang w:eastAsia="lv-LV"/>
        </w:rPr>
        <w:t>. </w:t>
      </w:r>
      <w:r w:rsidRPr="00CF160E">
        <w:rPr>
          <w:rFonts w:ascii="Times New Roman" w:eastAsia="Times New Roman" w:hAnsi="Times New Roman" w:cs="Times New Roman"/>
          <w:sz w:val="28"/>
          <w:szCs w:val="28"/>
          <w:lang w:eastAsia="lv-LV"/>
        </w:rPr>
        <w:t xml:space="preserve">apakšpunktā minētā termiņa </w:t>
      </w:r>
      <w:r w:rsidR="001A1330" w:rsidRPr="00CF160E">
        <w:rPr>
          <w:rFonts w:ascii="Times New Roman" w:eastAsia="Times New Roman" w:hAnsi="Times New Roman" w:cs="Times New Roman"/>
          <w:sz w:val="28"/>
          <w:szCs w:val="28"/>
          <w:lang w:eastAsia="lv-LV"/>
        </w:rPr>
        <w:t xml:space="preserve">šo noteikumu </w:t>
      </w:r>
      <w:r w:rsidR="00891C9C" w:rsidRPr="00CF160E">
        <w:rPr>
          <w:rFonts w:ascii="Times New Roman" w:eastAsia="Times New Roman" w:hAnsi="Times New Roman" w:cs="Times New Roman"/>
          <w:sz w:val="28"/>
          <w:szCs w:val="28"/>
          <w:lang w:eastAsia="lv-LV"/>
        </w:rPr>
        <w:fldChar w:fldCharType="begin"/>
      </w:r>
      <w:r w:rsidR="00891C9C" w:rsidRPr="00CF160E">
        <w:rPr>
          <w:rFonts w:ascii="Times New Roman" w:eastAsia="Times New Roman" w:hAnsi="Times New Roman" w:cs="Times New Roman"/>
          <w:sz w:val="28"/>
          <w:szCs w:val="28"/>
          <w:lang w:eastAsia="lv-LV"/>
        </w:rPr>
        <w:instrText xml:space="preserve"> REF _Ref48921396 \w \h </w:instrText>
      </w:r>
      <w:r w:rsidR="00FA368F" w:rsidRPr="00CF160E">
        <w:rPr>
          <w:rFonts w:ascii="Times New Roman" w:eastAsia="Times New Roman" w:hAnsi="Times New Roman" w:cs="Times New Roman"/>
          <w:sz w:val="28"/>
          <w:szCs w:val="28"/>
          <w:lang w:eastAsia="lv-LV"/>
        </w:rPr>
        <w:instrText xml:space="preserve"> \* MERGEFORMAT </w:instrText>
      </w:r>
      <w:r w:rsidR="00891C9C" w:rsidRPr="00CF160E">
        <w:rPr>
          <w:rFonts w:ascii="Times New Roman" w:eastAsia="Times New Roman" w:hAnsi="Times New Roman" w:cs="Times New Roman"/>
          <w:sz w:val="28"/>
          <w:szCs w:val="28"/>
          <w:lang w:eastAsia="lv-LV"/>
        </w:rPr>
      </w:r>
      <w:r w:rsidR="00891C9C"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54</w:t>
      </w:r>
      <w:r w:rsidR="00891C9C" w:rsidRPr="00CF160E">
        <w:rPr>
          <w:rFonts w:ascii="Times New Roman" w:eastAsia="Times New Roman" w:hAnsi="Times New Roman" w:cs="Times New Roman"/>
          <w:sz w:val="28"/>
          <w:szCs w:val="28"/>
          <w:lang w:eastAsia="lv-LV"/>
        </w:rPr>
        <w:fldChar w:fldCharType="end"/>
      </w:r>
      <w:r w:rsidR="00B31D66" w:rsidRPr="00CF160E">
        <w:rPr>
          <w:rFonts w:ascii="Times New Roman" w:eastAsia="Times New Roman" w:hAnsi="Times New Roman" w:cs="Times New Roman"/>
          <w:sz w:val="28"/>
          <w:szCs w:val="28"/>
          <w:lang w:eastAsia="lv-LV"/>
        </w:rPr>
        <w:t>. </w:t>
      </w:r>
      <w:hyperlink r:id="rId19" w:anchor="p61.2" w:history="1">
        <w:r w:rsidR="00E20E9E" w:rsidRPr="00CF160E">
          <w:rPr>
            <w:rFonts w:ascii="Times New Roman" w:eastAsia="Times New Roman" w:hAnsi="Times New Roman" w:cs="Times New Roman"/>
            <w:sz w:val="28"/>
            <w:szCs w:val="28"/>
            <w:lang w:eastAsia="lv-LV"/>
          </w:rPr>
          <w:t>punktā</w:t>
        </w:r>
      </w:hyperlink>
      <w:r w:rsidR="00397531"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minētajā gadījumā:</w:t>
      </w:r>
      <w:bookmarkEnd w:id="66"/>
    </w:p>
    <w:p w14:paraId="394056BC" w14:textId="77777777" w:rsidR="00B07425" w:rsidRPr="00CF160E" w:rsidRDefault="00B07425" w:rsidP="00BC0258">
      <w:pPr>
        <w:pStyle w:val="ListParagraph"/>
        <w:spacing w:after="0" w:line="240" w:lineRule="auto"/>
        <w:rPr>
          <w:rFonts w:ascii="Times New Roman" w:eastAsia="Times New Roman" w:hAnsi="Times New Roman" w:cs="Times New Roman"/>
          <w:sz w:val="24"/>
          <w:szCs w:val="28"/>
          <w:lang w:eastAsia="lv-LV"/>
        </w:rPr>
      </w:pPr>
    </w:p>
    <w:p w14:paraId="334B8886" w14:textId="59EECD21" w:rsidR="005009FD" w:rsidRPr="00CF160E" w:rsidRDefault="00223C7A" w:rsidP="00723D22">
      <w:pPr>
        <w:shd w:val="clear" w:color="auto" w:fill="FFFFFF"/>
        <w:spacing w:after="0" w:line="240" w:lineRule="auto"/>
        <w:jc w:val="center"/>
        <w:rPr>
          <w:rFonts w:ascii="Times New Roman" w:hAnsi="Times New Roman" w:cs="Times New Roman"/>
          <w:sz w:val="28"/>
          <w:szCs w:val="28"/>
        </w:rPr>
      </w:pPr>
      <w:r w:rsidRPr="00CF160E">
        <w:rPr>
          <w:rFonts w:ascii="Times New Roman" w:eastAsia="Times New Roman" w:hAnsi="Times New Roman" w:cs="Times New Roman"/>
          <w:i/>
          <w:iCs/>
          <w:sz w:val="28"/>
          <w:szCs w:val="28"/>
          <w:lang w:eastAsia="lv-LV"/>
        </w:rPr>
        <w:t>C</w:t>
      </w:r>
      <w:r w:rsidRPr="00CF160E">
        <w:rPr>
          <w:rFonts w:ascii="Times New Roman" w:eastAsia="Times New Roman" w:hAnsi="Times New Roman" w:cs="Times New Roman"/>
          <w:sz w:val="28"/>
          <w:szCs w:val="28"/>
          <w:lang w:eastAsia="lv-LV"/>
        </w:rPr>
        <w:t> = 84,452 × </w:t>
      </w:r>
      <w:r w:rsidRPr="00CF160E">
        <w:rPr>
          <w:rFonts w:ascii="Times New Roman" w:eastAsia="Times New Roman" w:hAnsi="Times New Roman" w:cs="Times New Roman"/>
          <w:i/>
          <w:iCs/>
          <w:sz w:val="28"/>
          <w:szCs w:val="28"/>
          <w:lang w:eastAsia="lv-LV"/>
        </w:rPr>
        <w:t>k</w:t>
      </w:r>
      <w:r w:rsidRPr="00CF160E">
        <w:rPr>
          <w:rFonts w:ascii="Times New Roman" w:eastAsia="Times New Roman" w:hAnsi="Times New Roman" w:cs="Times New Roman"/>
          <w:sz w:val="28"/>
          <w:szCs w:val="28"/>
          <w:lang w:eastAsia="lv-LV"/>
        </w:rPr>
        <w:t> × </w:t>
      </w:r>
      <w:r w:rsidRPr="00CF160E">
        <w:rPr>
          <w:rFonts w:ascii="Times New Roman" w:eastAsia="Times New Roman" w:hAnsi="Times New Roman" w:cs="Times New Roman"/>
          <w:i/>
          <w:iCs/>
          <w:sz w:val="28"/>
          <w:szCs w:val="28"/>
          <w:lang w:eastAsia="lv-LV"/>
        </w:rPr>
        <w:t>s</w:t>
      </w:r>
      <w:r w:rsidRPr="00CF160E">
        <w:rPr>
          <w:rFonts w:ascii="Times New Roman" w:eastAsia="Times New Roman" w:hAnsi="Times New Roman" w:cs="Times New Roman"/>
          <w:sz w:val="28"/>
          <w:szCs w:val="28"/>
          <w:lang w:eastAsia="lv-LV"/>
        </w:rPr>
        <w:t>, kur</w:t>
      </w:r>
    </w:p>
    <w:p w14:paraId="026E87CA" w14:textId="77777777" w:rsidR="00B07425" w:rsidRPr="00CF160E" w:rsidRDefault="00B07425" w:rsidP="00A91F99">
      <w:pPr>
        <w:pStyle w:val="ListParagraph"/>
        <w:spacing w:after="0" w:line="240" w:lineRule="auto"/>
        <w:rPr>
          <w:rFonts w:ascii="Times New Roman" w:eastAsia="Times New Roman" w:hAnsi="Times New Roman" w:cs="Times New Roman"/>
          <w:sz w:val="24"/>
          <w:szCs w:val="28"/>
          <w:lang w:eastAsia="lv-LV"/>
        </w:rPr>
      </w:pPr>
    </w:p>
    <w:p w14:paraId="73C14788" w14:textId="5D257E63" w:rsidR="005009FD" w:rsidRPr="00CF160E" w:rsidRDefault="00223C7A" w:rsidP="00BC0258">
      <w:pPr>
        <w:shd w:val="clear" w:color="auto" w:fill="FFFFFF"/>
        <w:spacing w:after="0" w:line="240" w:lineRule="auto"/>
        <w:ind w:firstLine="709"/>
        <w:jc w:val="both"/>
        <w:rPr>
          <w:rFonts w:ascii="Times New Roman" w:hAnsi="Times New Roman" w:cs="Times New Roman"/>
          <w:sz w:val="24"/>
          <w:szCs w:val="28"/>
        </w:rPr>
      </w:pPr>
      <w:r w:rsidRPr="00CF160E">
        <w:rPr>
          <w:rFonts w:ascii="Times New Roman" w:eastAsia="Times New Roman" w:hAnsi="Times New Roman" w:cs="Times New Roman"/>
          <w:i/>
          <w:iCs/>
          <w:sz w:val="24"/>
          <w:szCs w:val="28"/>
          <w:lang w:eastAsia="lv-LV"/>
        </w:rPr>
        <w:t>C</w:t>
      </w:r>
      <w:r w:rsidRPr="00CF160E">
        <w:rPr>
          <w:rFonts w:ascii="Times New Roman" w:eastAsia="Times New Roman" w:hAnsi="Times New Roman" w:cs="Times New Roman"/>
          <w:sz w:val="24"/>
          <w:szCs w:val="28"/>
          <w:lang w:eastAsia="lv-LV"/>
        </w:rPr>
        <w:t> – cena bez pievienotās vērtības nodokļa, par kādu publiskais tirgotājs iepērk no elektrostacijas elektroenerģiju (</w:t>
      </w:r>
      <w:proofErr w:type="spellStart"/>
      <w:r w:rsidR="004A0048" w:rsidRPr="00CF160E">
        <w:rPr>
          <w:rFonts w:ascii="Times New Roman" w:eastAsia="Times New Roman" w:hAnsi="Times New Roman" w:cs="Times New Roman"/>
          <w:i/>
          <w:sz w:val="24"/>
          <w:szCs w:val="28"/>
          <w:lang w:eastAsia="lv-LV"/>
        </w:rPr>
        <w:t>euro</w:t>
      </w:r>
      <w:proofErr w:type="spellEnd"/>
      <w:r w:rsidRPr="00CF160E">
        <w:rPr>
          <w:rFonts w:ascii="Times New Roman" w:eastAsia="Times New Roman" w:hAnsi="Times New Roman" w:cs="Times New Roman"/>
          <w:sz w:val="24"/>
          <w:szCs w:val="28"/>
          <w:lang w:eastAsia="lv-LV"/>
        </w:rPr>
        <w:t>/</w:t>
      </w:r>
      <w:proofErr w:type="spellStart"/>
      <w:r w:rsidRPr="00CF160E">
        <w:rPr>
          <w:rFonts w:ascii="Times New Roman" w:eastAsia="Times New Roman" w:hAnsi="Times New Roman" w:cs="Times New Roman"/>
          <w:sz w:val="24"/>
          <w:szCs w:val="28"/>
          <w:lang w:eastAsia="lv-LV"/>
        </w:rPr>
        <w:t>MWh</w:t>
      </w:r>
      <w:proofErr w:type="spellEnd"/>
      <w:r w:rsidRPr="00CF160E">
        <w:rPr>
          <w:rFonts w:ascii="Times New Roman" w:eastAsia="Times New Roman" w:hAnsi="Times New Roman" w:cs="Times New Roman"/>
          <w:sz w:val="24"/>
          <w:szCs w:val="28"/>
          <w:lang w:eastAsia="lv-LV"/>
        </w:rPr>
        <w:t>), kas saražota no atjaunojamiem energoresursiem;</w:t>
      </w:r>
    </w:p>
    <w:p w14:paraId="58E217DA" w14:textId="7052770C" w:rsidR="005009FD" w:rsidRPr="00CF160E" w:rsidRDefault="00223C7A" w:rsidP="00BC0258">
      <w:pPr>
        <w:shd w:val="clear" w:color="auto" w:fill="FFFFFF"/>
        <w:spacing w:after="0" w:line="240" w:lineRule="auto"/>
        <w:ind w:firstLine="709"/>
        <w:jc w:val="both"/>
        <w:rPr>
          <w:rFonts w:ascii="Times New Roman" w:hAnsi="Times New Roman" w:cs="Times New Roman"/>
          <w:sz w:val="24"/>
          <w:szCs w:val="28"/>
        </w:rPr>
      </w:pPr>
      <w:r w:rsidRPr="00CF160E">
        <w:rPr>
          <w:rFonts w:ascii="Times New Roman" w:eastAsia="Times New Roman" w:hAnsi="Times New Roman" w:cs="Times New Roman"/>
          <w:i/>
          <w:iCs/>
          <w:sz w:val="24"/>
          <w:szCs w:val="28"/>
          <w:lang w:eastAsia="lv-LV"/>
        </w:rPr>
        <w:lastRenderedPageBreak/>
        <w:t>k</w:t>
      </w:r>
      <w:r w:rsidRPr="00CF160E">
        <w:rPr>
          <w:rFonts w:ascii="Times New Roman" w:eastAsia="Times New Roman" w:hAnsi="Times New Roman" w:cs="Times New Roman"/>
          <w:sz w:val="24"/>
          <w:szCs w:val="28"/>
          <w:lang w:eastAsia="lv-LV"/>
        </w:rPr>
        <w:t> – cenas diferencēšanas koeficients</w:t>
      </w:r>
      <w:r w:rsidR="00FD433F">
        <w:rPr>
          <w:rFonts w:ascii="Times New Roman" w:eastAsia="Times New Roman" w:hAnsi="Times New Roman" w:cs="Times New Roman"/>
          <w:sz w:val="24"/>
          <w:szCs w:val="28"/>
          <w:lang w:eastAsia="lv-LV"/>
        </w:rPr>
        <w:t xml:space="preserve"> saskaņā ar</w:t>
      </w:r>
      <w:r w:rsidRPr="00CF160E">
        <w:rPr>
          <w:rFonts w:ascii="Times New Roman" w:eastAsia="Times New Roman" w:hAnsi="Times New Roman" w:cs="Times New Roman"/>
          <w:sz w:val="24"/>
          <w:szCs w:val="28"/>
          <w:lang w:eastAsia="lv-LV"/>
        </w:rPr>
        <w:t xml:space="preserve"> </w:t>
      </w:r>
      <w:r w:rsidR="001A1330" w:rsidRPr="00CF160E">
        <w:rPr>
          <w:rFonts w:ascii="Times New Roman" w:eastAsia="Times New Roman" w:hAnsi="Times New Roman" w:cs="Times New Roman"/>
          <w:sz w:val="24"/>
          <w:szCs w:val="28"/>
          <w:lang w:eastAsia="lv-LV"/>
        </w:rPr>
        <w:t xml:space="preserve">šo noteikumu </w:t>
      </w:r>
      <w:hyperlink r:id="rId20" w:anchor="piel8" w:history="1">
        <w:r w:rsidR="00E20E9E" w:rsidRPr="00CF160E">
          <w:rPr>
            <w:rFonts w:ascii="Times New Roman" w:eastAsia="Times New Roman" w:hAnsi="Times New Roman" w:cs="Times New Roman"/>
            <w:sz w:val="24"/>
            <w:szCs w:val="28"/>
            <w:lang w:eastAsia="lv-LV"/>
          </w:rPr>
          <w:t>1</w:t>
        </w:r>
        <w:r w:rsidR="00B31D66" w:rsidRPr="00CF160E">
          <w:rPr>
            <w:rFonts w:ascii="Times New Roman" w:eastAsia="Times New Roman" w:hAnsi="Times New Roman" w:cs="Times New Roman"/>
            <w:sz w:val="24"/>
            <w:szCs w:val="28"/>
            <w:lang w:eastAsia="lv-LV"/>
          </w:rPr>
          <w:t>. </w:t>
        </w:r>
        <w:r w:rsidR="00E20E9E" w:rsidRPr="00CF160E">
          <w:rPr>
            <w:rFonts w:ascii="Times New Roman" w:eastAsia="Times New Roman" w:hAnsi="Times New Roman" w:cs="Times New Roman"/>
            <w:sz w:val="24"/>
            <w:szCs w:val="28"/>
            <w:lang w:eastAsia="lv-LV"/>
          </w:rPr>
          <w:t>pielikum</w:t>
        </w:r>
        <w:r w:rsidR="00FD433F">
          <w:rPr>
            <w:rFonts w:ascii="Times New Roman" w:eastAsia="Times New Roman" w:hAnsi="Times New Roman" w:cs="Times New Roman"/>
            <w:sz w:val="24"/>
            <w:szCs w:val="28"/>
            <w:lang w:eastAsia="lv-LV"/>
          </w:rPr>
          <w:t>u</w:t>
        </w:r>
      </w:hyperlink>
      <w:r w:rsidRPr="00CF160E">
        <w:rPr>
          <w:rFonts w:ascii="Times New Roman" w:eastAsia="Times New Roman" w:hAnsi="Times New Roman" w:cs="Times New Roman"/>
          <w:sz w:val="24"/>
          <w:szCs w:val="28"/>
          <w:lang w:eastAsia="lv-LV"/>
        </w:rPr>
        <w:t>;</w:t>
      </w:r>
    </w:p>
    <w:p w14:paraId="45B40BE5" w14:textId="450BB1CE" w:rsidR="00AE0BE0" w:rsidRPr="00CF160E" w:rsidRDefault="00223C7A" w:rsidP="00BC0258">
      <w:pPr>
        <w:shd w:val="clear" w:color="auto" w:fill="FFFFFF"/>
        <w:spacing w:after="0" w:line="240" w:lineRule="auto"/>
        <w:ind w:firstLine="709"/>
        <w:jc w:val="both"/>
        <w:rPr>
          <w:rFonts w:ascii="Times New Roman" w:eastAsia="Times New Roman" w:hAnsi="Times New Roman" w:cs="Times New Roman"/>
          <w:sz w:val="24"/>
          <w:szCs w:val="28"/>
          <w:lang w:eastAsia="lv-LV"/>
        </w:rPr>
      </w:pPr>
      <w:r w:rsidRPr="00CF160E">
        <w:rPr>
          <w:rFonts w:ascii="Times New Roman" w:eastAsia="Times New Roman" w:hAnsi="Times New Roman" w:cs="Times New Roman"/>
          <w:i/>
          <w:iCs/>
          <w:sz w:val="24"/>
          <w:szCs w:val="28"/>
          <w:lang w:eastAsia="lv-LV"/>
        </w:rPr>
        <w:t>s</w:t>
      </w:r>
      <w:r w:rsidRPr="00CF160E">
        <w:rPr>
          <w:rFonts w:ascii="Times New Roman" w:eastAsia="Times New Roman" w:hAnsi="Times New Roman" w:cs="Times New Roman"/>
          <w:sz w:val="24"/>
          <w:szCs w:val="28"/>
          <w:lang w:eastAsia="lv-LV"/>
        </w:rPr>
        <w:t> –</w:t>
      </w:r>
      <w:bookmarkStart w:id="67" w:name="p37.3"/>
      <w:bookmarkStart w:id="68" w:name="p-713975"/>
      <w:bookmarkEnd w:id="67"/>
      <w:bookmarkEnd w:id="68"/>
      <w:r w:rsidR="00F81A08" w:rsidRPr="00CF160E">
        <w:rPr>
          <w:rFonts w:ascii="Times New Roman" w:eastAsia="Times New Roman" w:hAnsi="Times New Roman" w:cs="Times New Roman"/>
          <w:sz w:val="24"/>
          <w:szCs w:val="28"/>
          <w:lang w:eastAsia="lv-LV"/>
        </w:rPr>
        <w:t> </w:t>
      </w:r>
      <w:r w:rsidR="00AE0BE0" w:rsidRPr="00CF160E">
        <w:rPr>
          <w:rFonts w:ascii="Times New Roman" w:eastAsia="Times New Roman" w:hAnsi="Times New Roman" w:cs="Times New Roman"/>
          <w:sz w:val="24"/>
          <w:szCs w:val="28"/>
          <w:lang w:eastAsia="lv-LV"/>
        </w:rPr>
        <w:t xml:space="preserve">cenas diferencēšanas koeficients </w:t>
      </w:r>
      <w:proofErr w:type="spellStart"/>
      <w:r w:rsidR="00AE0BE0" w:rsidRPr="00CF160E">
        <w:rPr>
          <w:rFonts w:ascii="Times New Roman" w:eastAsia="Times New Roman" w:hAnsi="Times New Roman" w:cs="Times New Roman"/>
          <w:sz w:val="24"/>
          <w:szCs w:val="28"/>
          <w:lang w:eastAsia="lv-LV"/>
        </w:rPr>
        <w:t>pārkompensācijas</w:t>
      </w:r>
      <w:proofErr w:type="spellEnd"/>
      <w:r w:rsidR="00AE0BE0" w:rsidRPr="00CF160E">
        <w:rPr>
          <w:rFonts w:ascii="Times New Roman" w:eastAsia="Times New Roman" w:hAnsi="Times New Roman" w:cs="Times New Roman"/>
          <w:sz w:val="24"/>
          <w:szCs w:val="28"/>
          <w:lang w:eastAsia="lv-LV"/>
        </w:rPr>
        <w:t xml:space="preserve"> novēršanai, kas noteikts ministrijas vai biroja lēmumā par cenas diferencēšanas koeficienta </w:t>
      </w:r>
      <w:proofErr w:type="spellStart"/>
      <w:r w:rsidR="00AE0BE0" w:rsidRPr="00CF160E">
        <w:rPr>
          <w:rFonts w:ascii="Times New Roman" w:eastAsia="Times New Roman" w:hAnsi="Times New Roman" w:cs="Times New Roman"/>
          <w:sz w:val="24"/>
          <w:szCs w:val="28"/>
          <w:lang w:eastAsia="lv-LV"/>
        </w:rPr>
        <w:t>pārkompensācijas</w:t>
      </w:r>
      <w:proofErr w:type="spellEnd"/>
      <w:r w:rsidR="00AE0BE0" w:rsidRPr="00CF160E">
        <w:rPr>
          <w:rFonts w:ascii="Times New Roman" w:eastAsia="Times New Roman" w:hAnsi="Times New Roman" w:cs="Times New Roman"/>
          <w:sz w:val="24"/>
          <w:szCs w:val="28"/>
          <w:lang w:eastAsia="lv-LV"/>
        </w:rPr>
        <w:t xml:space="preserve"> novēršanai piemērošanu.</w:t>
      </w:r>
    </w:p>
    <w:p w14:paraId="2EE0DE12" w14:textId="77777777" w:rsidR="003D0FB7" w:rsidRPr="00CF160E" w:rsidRDefault="003D0FB7" w:rsidP="00B0616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21B787C" w14:textId="77777777" w:rsidR="004602B5" w:rsidRPr="00CF160E" w:rsidRDefault="004602B5" w:rsidP="001A1330">
      <w:pPr>
        <w:pStyle w:val="ListParagraph"/>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lv-LV"/>
        </w:rPr>
      </w:pPr>
      <w:bookmarkStart w:id="69" w:name="_Hlk49519503"/>
      <w:r w:rsidRPr="00CF160E">
        <w:rPr>
          <w:rFonts w:ascii="Times New Roman" w:eastAsia="Times New Roman" w:hAnsi="Times New Roman" w:cs="Times New Roman"/>
          <w:sz w:val="28"/>
          <w:szCs w:val="28"/>
          <w:lang w:eastAsia="lv-LV"/>
        </w:rPr>
        <w:t xml:space="preserve">Komersantiem, kuri ir ieguvuši obligātā iepirkuma tiesības, atbalstu piešķir atbilstoši </w:t>
      </w:r>
      <w:r w:rsidR="001A1330" w:rsidRPr="00CF160E">
        <w:rPr>
          <w:rFonts w:ascii="Times New Roman" w:eastAsia="Times New Roman" w:hAnsi="Times New Roman" w:cs="Times New Roman"/>
          <w:sz w:val="28"/>
          <w:szCs w:val="28"/>
          <w:lang w:eastAsia="lv-LV"/>
        </w:rPr>
        <w:t xml:space="preserve">šo noteikumu </w:t>
      </w:r>
      <w:r w:rsidRPr="00CF160E">
        <w:rPr>
          <w:rFonts w:ascii="Times New Roman" w:eastAsia="Times New Roman" w:hAnsi="Times New Roman" w:cs="Times New Roman"/>
          <w:sz w:val="28"/>
          <w:szCs w:val="28"/>
          <w:lang w:eastAsia="lv-LV"/>
        </w:rPr>
        <w:t>10</w:t>
      </w:r>
      <w:r w:rsidR="00B31D66" w:rsidRPr="00CF160E">
        <w:rPr>
          <w:rFonts w:ascii="Times New Roman" w:eastAsia="Times New Roman" w:hAnsi="Times New Roman" w:cs="Times New Roman"/>
          <w:sz w:val="28"/>
          <w:szCs w:val="28"/>
          <w:lang w:eastAsia="lv-LV"/>
        </w:rPr>
        <w:t>. </w:t>
      </w:r>
      <w:r w:rsidRPr="00CF160E">
        <w:rPr>
          <w:rFonts w:ascii="Times New Roman" w:eastAsia="Times New Roman" w:hAnsi="Times New Roman" w:cs="Times New Roman"/>
          <w:sz w:val="28"/>
          <w:szCs w:val="28"/>
          <w:lang w:eastAsia="lv-LV"/>
        </w:rPr>
        <w:t>punktā minētajiem termiņiem, bet ne ilgāk kā līdz elektrostacijas pamatlīdzekļu pilnam nolietojumam saskaņā ar normatīvajiem aktiem par grāmatvedības prasībām</w:t>
      </w:r>
      <w:r w:rsidR="00B31D66" w:rsidRPr="00CF160E">
        <w:rPr>
          <w:rFonts w:ascii="Times New Roman" w:eastAsia="Times New Roman" w:hAnsi="Times New Roman" w:cs="Times New Roman"/>
          <w:sz w:val="28"/>
          <w:szCs w:val="28"/>
          <w:lang w:eastAsia="lv-LV"/>
        </w:rPr>
        <w:t>.</w:t>
      </w:r>
    </w:p>
    <w:bookmarkEnd w:id="69"/>
    <w:p w14:paraId="5B0A7C89" w14:textId="77777777" w:rsidR="004602B5" w:rsidRPr="00CF160E" w:rsidRDefault="004602B5" w:rsidP="00B06162">
      <w:pPr>
        <w:shd w:val="clear" w:color="auto" w:fill="FFFFFF"/>
        <w:spacing w:after="0" w:line="240" w:lineRule="auto"/>
        <w:ind w:firstLine="709"/>
        <w:jc w:val="both"/>
        <w:rPr>
          <w:rFonts w:ascii="Times New Roman" w:hAnsi="Times New Roman" w:cs="Times New Roman"/>
          <w:sz w:val="28"/>
          <w:szCs w:val="28"/>
        </w:rPr>
      </w:pPr>
    </w:p>
    <w:p w14:paraId="1560F97B" w14:textId="7D1D8B60" w:rsidR="00BF2E69" w:rsidRPr="00CF160E" w:rsidRDefault="001A1330" w:rsidP="00BF2E69">
      <w:pPr>
        <w:pStyle w:val="ListParagraph"/>
        <w:numPr>
          <w:ilvl w:val="0"/>
          <w:numId w:val="1"/>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CF160E">
        <w:rPr>
          <w:rFonts w:ascii="Times New Roman" w:eastAsia="Times New Roman" w:hAnsi="Times New Roman" w:cs="Times New Roman"/>
          <w:sz w:val="28"/>
          <w:szCs w:val="28"/>
          <w:lang w:eastAsia="lv-LV"/>
        </w:rPr>
        <w:t xml:space="preserve">Šo noteikumu </w:t>
      </w:r>
      <w:r w:rsidR="009A4EC6" w:rsidRPr="00CF160E">
        <w:rPr>
          <w:rFonts w:ascii="Times New Roman" w:eastAsia="Times New Roman" w:hAnsi="Times New Roman" w:cs="Times New Roman"/>
          <w:sz w:val="28"/>
          <w:szCs w:val="28"/>
          <w:lang w:eastAsia="lv-LV"/>
        </w:rPr>
        <w:fldChar w:fldCharType="begin"/>
      </w:r>
      <w:r w:rsidR="009A4EC6" w:rsidRPr="00CF160E">
        <w:rPr>
          <w:rFonts w:ascii="Times New Roman" w:eastAsia="Times New Roman" w:hAnsi="Times New Roman" w:cs="Times New Roman"/>
          <w:sz w:val="28"/>
          <w:szCs w:val="28"/>
          <w:lang w:eastAsia="lv-LV"/>
        </w:rPr>
        <w:instrText xml:space="preserve"> REF _Ref48916517 \w \h </w:instrText>
      </w:r>
      <w:r w:rsidR="00FA368F" w:rsidRPr="00CF160E">
        <w:rPr>
          <w:rFonts w:ascii="Times New Roman" w:eastAsia="Times New Roman" w:hAnsi="Times New Roman" w:cs="Times New Roman"/>
          <w:sz w:val="28"/>
          <w:szCs w:val="28"/>
          <w:lang w:eastAsia="lv-LV"/>
        </w:rPr>
        <w:instrText xml:space="preserve"> \* MERGEFORMAT </w:instrText>
      </w:r>
      <w:r w:rsidR="009A4EC6" w:rsidRPr="00CF160E">
        <w:rPr>
          <w:rFonts w:ascii="Times New Roman" w:eastAsia="Times New Roman" w:hAnsi="Times New Roman" w:cs="Times New Roman"/>
          <w:sz w:val="28"/>
          <w:szCs w:val="28"/>
          <w:lang w:eastAsia="lv-LV"/>
        </w:rPr>
      </w:r>
      <w:r w:rsidR="009A4EC6"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10</w:t>
      </w:r>
      <w:r w:rsidR="009A4EC6" w:rsidRPr="00CF160E">
        <w:rPr>
          <w:rFonts w:ascii="Times New Roman" w:eastAsia="Times New Roman" w:hAnsi="Times New Roman" w:cs="Times New Roman"/>
          <w:sz w:val="28"/>
          <w:szCs w:val="28"/>
          <w:lang w:eastAsia="lv-LV"/>
        </w:rPr>
        <w:fldChar w:fldCharType="end"/>
      </w:r>
      <w:r w:rsidR="00B31D66" w:rsidRPr="00CF160E">
        <w:rPr>
          <w:rFonts w:ascii="Times New Roman" w:eastAsia="Times New Roman" w:hAnsi="Times New Roman" w:cs="Times New Roman"/>
          <w:sz w:val="28"/>
          <w:szCs w:val="28"/>
          <w:lang w:eastAsia="lv-LV"/>
        </w:rPr>
        <w:t>. </w:t>
      </w:r>
      <w:r w:rsidR="00223C7A" w:rsidRPr="00CF160E">
        <w:rPr>
          <w:rFonts w:ascii="Times New Roman" w:eastAsia="Times New Roman" w:hAnsi="Times New Roman" w:cs="Times New Roman"/>
          <w:sz w:val="28"/>
          <w:szCs w:val="28"/>
          <w:lang w:eastAsia="lv-LV"/>
        </w:rPr>
        <w:t xml:space="preserve">punktā minētajā formulā izmantotais cenas diferencēšanas koeficients </w:t>
      </w:r>
      <w:proofErr w:type="spellStart"/>
      <w:r w:rsidR="00223C7A" w:rsidRPr="00CF160E">
        <w:rPr>
          <w:rFonts w:ascii="Times New Roman" w:eastAsia="Times New Roman" w:hAnsi="Times New Roman" w:cs="Times New Roman"/>
          <w:sz w:val="28"/>
          <w:szCs w:val="28"/>
          <w:lang w:eastAsia="lv-LV"/>
        </w:rPr>
        <w:t>pārkompensācijas</w:t>
      </w:r>
      <w:proofErr w:type="spellEnd"/>
      <w:r w:rsidR="00223C7A" w:rsidRPr="00CF160E">
        <w:rPr>
          <w:rFonts w:ascii="Times New Roman" w:eastAsia="Times New Roman" w:hAnsi="Times New Roman" w:cs="Times New Roman"/>
          <w:sz w:val="28"/>
          <w:szCs w:val="28"/>
          <w:lang w:eastAsia="lv-LV"/>
        </w:rPr>
        <w:t xml:space="preserve"> novēršanai </w:t>
      </w:r>
      <w:r w:rsidR="00223C7A" w:rsidRPr="00CF160E">
        <w:rPr>
          <w:rFonts w:ascii="Times New Roman" w:eastAsia="Times New Roman" w:hAnsi="Times New Roman" w:cs="Times New Roman"/>
          <w:i/>
          <w:iCs/>
          <w:sz w:val="28"/>
          <w:szCs w:val="28"/>
          <w:lang w:eastAsia="lv-LV"/>
        </w:rPr>
        <w:t>s</w:t>
      </w:r>
      <w:r w:rsidR="00223C7A" w:rsidRPr="00CF160E">
        <w:rPr>
          <w:rFonts w:ascii="Times New Roman" w:eastAsia="Times New Roman" w:hAnsi="Times New Roman" w:cs="Times New Roman"/>
          <w:sz w:val="28"/>
          <w:szCs w:val="28"/>
          <w:lang w:eastAsia="lv-LV"/>
        </w:rPr>
        <w:t>:</w:t>
      </w:r>
    </w:p>
    <w:p w14:paraId="030CB847" w14:textId="484FA594" w:rsidR="00E13A2D" w:rsidRPr="00CF160E" w:rsidRDefault="00E13A2D" w:rsidP="00E13A2D">
      <w:pPr>
        <w:pStyle w:val="ListParagraph"/>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CF160E">
        <w:rPr>
          <w:rFonts w:ascii="Times New Roman" w:eastAsia="Times New Roman" w:hAnsi="Times New Roman" w:cs="Times New Roman"/>
          <w:sz w:val="28"/>
          <w:szCs w:val="28"/>
          <w:lang w:eastAsia="lv-LV"/>
        </w:rPr>
        <w:t xml:space="preserve">nav mazāks par 0 un nepārsniedz 1, un ir noteikts ministrijas vai biroja lēmumā par cenas diferencēšanas koeficienta </w:t>
      </w:r>
      <w:proofErr w:type="spellStart"/>
      <w:r w:rsidRPr="00CF160E">
        <w:rPr>
          <w:rFonts w:ascii="Times New Roman" w:eastAsia="Times New Roman" w:hAnsi="Times New Roman" w:cs="Times New Roman"/>
          <w:sz w:val="28"/>
          <w:szCs w:val="28"/>
          <w:lang w:eastAsia="lv-LV"/>
        </w:rPr>
        <w:t>pārkompensācijas</w:t>
      </w:r>
      <w:proofErr w:type="spellEnd"/>
      <w:r w:rsidRPr="00CF160E">
        <w:rPr>
          <w:rFonts w:ascii="Times New Roman" w:eastAsia="Times New Roman" w:hAnsi="Times New Roman" w:cs="Times New Roman"/>
          <w:sz w:val="28"/>
          <w:szCs w:val="28"/>
          <w:lang w:eastAsia="lv-LV"/>
        </w:rPr>
        <w:t xml:space="preserve"> novēršanai piemērošanu;</w:t>
      </w:r>
    </w:p>
    <w:p w14:paraId="1A0631D2" w14:textId="49FC8959" w:rsidR="00E13A2D" w:rsidRPr="00CF160E" w:rsidRDefault="00E13A2D" w:rsidP="00E13A2D">
      <w:pPr>
        <w:pStyle w:val="ListParagraph"/>
        <w:numPr>
          <w:ilvl w:val="1"/>
          <w:numId w:val="1"/>
        </w:numPr>
        <w:tabs>
          <w:tab w:val="left" w:pos="1418"/>
        </w:tabs>
        <w:spacing w:after="0" w:line="240" w:lineRule="auto"/>
        <w:ind w:left="0" w:firstLine="709"/>
        <w:jc w:val="both"/>
        <w:rPr>
          <w:rFonts w:ascii="Times New Roman" w:eastAsia="Times New Roman" w:hAnsi="Times New Roman" w:cs="Times New Roman"/>
          <w:sz w:val="28"/>
          <w:szCs w:val="28"/>
        </w:rPr>
      </w:pPr>
      <w:r w:rsidRPr="00CF160E">
        <w:rPr>
          <w:rFonts w:ascii="Times New Roman" w:eastAsia="Times New Roman" w:hAnsi="Times New Roman" w:cs="Times New Roman"/>
          <w:sz w:val="28"/>
          <w:szCs w:val="28"/>
          <w:lang w:eastAsia="lv-LV"/>
        </w:rPr>
        <w:t xml:space="preserve">ir vienāds ar 1, ja ministrija vai birojs nav izdevis lēmumu par cenas diferencēšanas koeficienta </w:t>
      </w:r>
      <w:proofErr w:type="spellStart"/>
      <w:r w:rsidRPr="00CF160E">
        <w:rPr>
          <w:rFonts w:ascii="Times New Roman" w:eastAsia="Times New Roman" w:hAnsi="Times New Roman" w:cs="Times New Roman"/>
          <w:sz w:val="28"/>
          <w:szCs w:val="28"/>
          <w:lang w:eastAsia="lv-LV"/>
        </w:rPr>
        <w:t>pārkompensācijas</w:t>
      </w:r>
      <w:proofErr w:type="spellEnd"/>
      <w:r w:rsidRPr="00CF160E">
        <w:rPr>
          <w:rFonts w:ascii="Times New Roman" w:eastAsia="Times New Roman" w:hAnsi="Times New Roman" w:cs="Times New Roman"/>
          <w:sz w:val="28"/>
          <w:szCs w:val="28"/>
          <w:lang w:eastAsia="lv-LV"/>
        </w:rPr>
        <w:t xml:space="preserve"> novēršanai piemērošanu.</w:t>
      </w:r>
    </w:p>
    <w:p w14:paraId="2E8B5AA0" w14:textId="529A5EFB" w:rsidR="005009FD" w:rsidRPr="00CF160E" w:rsidRDefault="005009FD" w:rsidP="00B06162">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70" w:name="p38"/>
      <w:bookmarkStart w:id="71" w:name="p-333985"/>
      <w:bookmarkEnd w:id="70"/>
      <w:bookmarkEnd w:id="71"/>
    </w:p>
    <w:p w14:paraId="5F624C95" w14:textId="1E844FC0" w:rsidR="00407903" w:rsidRPr="00CF160E" w:rsidRDefault="00407903" w:rsidP="001A1330">
      <w:pPr>
        <w:pStyle w:val="ListParagraph"/>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rPr>
      </w:pPr>
      <w:bookmarkStart w:id="72" w:name="_Ref48916624"/>
      <w:r w:rsidRPr="00CF160E">
        <w:rPr>
          <w:rFonts w:ascii="Times New Roman" w:eastAsia="Times New Roman" w:hAnsi="Times New Roman" w:cs="Times New Roman"/>
          <w:sz w:val="28"/>
          <w:szCs w:val="28"/>
        </w:rPr>
        <w:t xml:space="preserve">Ne vēlāk kā </w:t>
      </w:r>
      <w:r w:rsidR="00F81A08" w:rsidRPr="00CF160E">
        <w:rPr>
          <w:rFonts w:ascii="Times New Roman" w:eastAsia="Times New Roman" w:hAnsi="Times New Roman" w:cs="Times New Roman"/>
          <w:sz w:val="28"/>
          <w:szCs w:val="28"/>
        </w:rPr>
        <w:t>ar</w:t>
      </w:r>
      <w:r w:rsidRPr="00CF160E">
        <w:rPr>
          <w:rFonts w:ascii="Times New Roman" w:eastAsia="Times New Roman" w:hAnsi="Times New Roman" w:cs="Times New Roman"/>
          <w:sz w:val="28"/>
          <w:szCs w:val="28"/>
        </w:rPr>
        <w:t xml:space="preserve"> 2022</w:t>
      </w:r>
      <w:r w:rsidR="00B31D66" w:rsidRPr="00CF160E">
        <w:rPr>
          <w:rFonts w:ascii="Times New Roman" w:eastAsia="Times New Roman" w:hAnsi="Times New Roman" w:cs="Times New Roman"/>
          <w:sz w:val="28"/>
          <w:szCs w:val="28"/>
        </w:rPr>
        <w:t>. </w:t>
      </w:r>
      <w:r w:rsidRPr="00CF160E">
        <w:rPr>
          <w:rFonts w:ascii="Times New Roman" w:eastAsia="Times New Roman" w:hAnsi="Times New Roman" w:cs="Times New Roman"/>
          <w:sz w:val="28"/>
          <w:szCs w:val="28"/>
        </w:rPr>
        <w:t>gada 1</w:t>
      </w:r>
      <w:r w:rsidR="00B31D66" w:rsidRPr="00CF160E">
        <w:rPr>
          <w:rFonts w:ascii="Times New Roman" w:eastAsia="Times New Roman" w:hAnsi="Times New Roman" w:cs="Times New Roman"/>
          <w:sz w:val="28"/>
          <w:szCs w:val="28"/>
        </w:rPr>
        <w:t>. </w:t>
      </w:r>
      <w:r w:rsidRPr="00CF160E">
        <w:rPr>
          <w:rFonts w:ascii="Times New Roman" w:eastAsia="Times New Roman" w:hAnsi="Times New Roman" w:cs="Times New Roman"/>
          <w:sz w:val="28"/>
          <w:szCs w:val="28"/>
        </w:rPr>
        <w:t>janvār</w:t>
      </w:r>
      <w:r w:rsidR="00F81A08" w:rsidRPr="00CF160E">
        <w:rPr>
          <w:rFonts w:ascii="Times New Roman" w:eastAsia="Times New Roman" w:hAnsi="Times New Roman" w:cs="Times New Roman"/>
          <w:sz w:val="28"/>
          <w:szCs w:val="28"/>
        </w:rPr>
        <w:t>i</w:t>
      </w:r>
      <w:r w:rsidRPr="00CF160E">
        <w:rPr>
          <w:rFonts w:ascii="Times New Roman" w:eastAsia="Times New Roman" w:hAnsi="Times New Roman" w:cs="Times New Roman"/>
          <w:sz w:val="28"/>
          <w:szCs w:val="28"/>
        </w:rPr>
        <w:t xml:space="preserve"> komersants biogāzes ražošanas iekārtā kā kurināmā izejvielu biogāzes ražošanai izmanto organiskas izcelsmes atkritumus un ražošanas </w:t>
      </w:r>
      <w:proofErr w:type="spellStart"/>
      <w:r w:rsidRPr="00CF160E">
        <w:rPr>
          <w:rFonts w:ascii="Times New Roman" w:eastAsia="Times New Roman" w:hAnsi="Times New Roman" w:cs="Times New Roman"/>
          <w:sz w:val="28"/>
          <w:szCs w:val="28"/>
        </w:rPr>
        <w:t>atlikumproduktus</w:t>
      </w:r>
      <w:proofErr w:type="spellEnd"/>
      <w:r w:rsidRPr="00CF160E">
        <w:rPr>
          <w:rFonts w:ascii="Times New Roman" w:eastAsia="Times New Roman" w:hAnsi="Times New Roman" w:cs="Times New Roman"/>
          <w:sz w:val="28"/>
          <w:szCs w:val="28"/>
        </w:rPr>
        <w:t xml:space="preserve"> saskaņā ar</w:t>
      </w:r>
      <w:r w:rsidR="002E7D69" w:rsidRPr="00CF160E">
        <w:rPr>
          <w:rFonts w:ascii="Times New Roman" w:eastAsia="Times New Roman" w:hAnsi="Times New Roman" w:cs="Times New Roman"/>
          <w:sz w:val="28"/>
          <w:szCs w:val="28"/>
        </w:rPr>
        <w:t xml:space="preserve"> </w:t>
      </w:r>
      <w:r w:rsidR="001A1330" w:rsidRPr="00CF160E">
        <w:rPr>
          <w:rFonts w:ascii="Times New Roman" w:eastAsia="Times New Roman" w:hAnsi="Times New Roman" w:cs="Times New Roman"/>
          <w:sz w:val="28"/>
          <w:szCs w:val="28"/>
        </w:rPr>
        <w:t xml:space="preserve">šo noteikumu </w:t>
      </w:r>
      <w:r w:rsidR="00E171CE" w:rsidRPr="00CF160E">
        <w:rPr>
          <w:rFonts w:ascii="Times New Roman" w:eastAsia="Times New Roman" w:hAnsi="Times New Roman" w:cs="Times New Roman"/>
          <w:sz w:val="28"/>
          <w:szCs w:val="28"/>
        </w:rPr>
        <w:t>2</w:t>
      </w:r>
      <w:r w:rsidR="00B31D66" w:rsidRPr="00CF160E">
        <w:rPr>
          <w:rFonts w:ascii="Times New Roman" w:eastAsia="Times New Roman" w:hAnsi="Times New Roman" w:cs="Times New Roman"/>
          <w:sz w:val="28"/>
          <w:szCs w:val="28"/>
        </w:rPr>
        <w:t>. </w:t>
      </w:r>
      <w:r w:rsidRPr="00CF160E">
        <w:rPr>
          <w:rFonts w:ascii="Times New Roman" w:eastAsia="Times New Roman" w:hAnsi="Times New Roman" w:cs="Times New Roman"/>
          <w:sz w:val="28"/>
          <w:szCs w:val="28"/>
        </w:rPr>
        <w:t>pielikumu</w:t>
      </w:r>
      <w:r w:rsidR="00B31D66" w:rsidRPr="00CF160E">
        <w:rPr>
          <w:rFonts w:ascii="Times New Roman" w:eastAsia="Times New Roman" w:hAnsi="Times New Roman" w:cs="Times New Roman"/>
          <w:sz w:val="28"/>
          <w:szCs w:val="28"/>
        </w:rPr>
        <w:t>.</w:t>
      </w:r>
      <w:r w:rsidR="00B07425" w:rsidRPr="00CF160E">
        <w:rPr>
          <w:rFonts w:ascii="Times New Roman" w:eastAsia="Times New Roman" w:hAnsi="Times New Roman" w:cs="Times New Roman"/>
          <w:sz w:val="28"/>
          <w:szCs w:val="28"/>
        </w:rPr>
        <w:t xml:space="preserve"> </w:t>
      </w:r>
      <w:r w:rsidR="002E7D69" w:rsidRPr="00CF160E">
        <w:rPr>
          <w:rFonts w:ascii="Times New Roman" w:eastAsia="Times New Roman" w:hAnsi="Times New Roman" w:cs="Times New Roman"/>
          <w:sz w:val="28"/>
          <w:szCs w:val="28"/>
        </w:rPr>
        <w:t xml:space="preserve">Komersants nodrošina, ka minēto kurināmā izejvielu </w:t>
      </w:r>
      <w:r w:rsidR="00F81A08" w:rsidRPr="00CF160E">
        <w:rPr>
          <w:rFonts w:ascii="Times New Roman" w:hAnsi="Times New Roman" w:cs="Times New Roman"/>
          <w:sz w:val="28"/>
          <w:szCs w:val="28"/>
        </w:rPr>
        <w:t xml:space="preserve">apjoma </w:t>
      </w:r>
      <w:r w:rsidR="002E7D69" w:rsidRPr="00CF160E">
        <w:rPr>
          <w:rFonts w:ascii="Times New Roman" w:eastAsia="Times New Roman" w:hAnsi="Times New Roman" w:cs="Times New Roman"/>
          <w:sz w:val="28"/>
          <w:szCs w:val="28"/>
        </w:rPr>
        <w:t>īpatsvars kalendāra gad</w:t>
      </w:r>
      <w:r w:rsidR="00F81A08" w:rsidRPr="00CF160E">
        <w:rPr>
          <w:rFonts w:ascii="Times New Roman" w:eastAsia="Times New Roman" w:hAnsi="Times New Roman" w:cs="Times New Roman"/>
          <w:sz w:val="28"/>
          <w:szCs w:val="28"/>
        </w:rPr>
        <w:t>ā</w:t>
      </w:r>
      <w:r w:rsidR="002E7D69" w:rsidRPr="00CF160E">
        <w:rPr>
          <w:rFonts w:ascii="Times New Roman" w:eastAsia="Times New Roman" w:hAnsi="Times New Roman" w:cs="Times New Roman"/>
          <w:sz w:val="28"/>
          <w:szCs w:val="28"/>
        </w:rPr>
        <w:t xml:space="preserve"> pret kopējo patērēto izejvielu apjomu biogāzes ražošanai ir</w:t>
      </w:r>
      <w:r w:rsidRPr="00CF160E">
        <w:rPr>
          <w:rFonts w:ascii="Times New Roman" w:eastAsia="Times New Roman" w:hAnsi="Times New Roman" w:cs="Times New Roman"/>
          <w:sz w:val="28"/>
          <w:szCs w:val="28"/>
        </w:rPr>
        <w:t>:</w:t>
      </w:r>
      <w:bookmarkEnd w:id="72"/>
    </w:p>
    <w:p w14:paraId="5920E3AB" w14:textId="639D01E0" w:rsidR="00407903" w:rsidRPr="00CF160E" w:rsidRDefault="00407903" w:rsidP="00B07425">
      <w:pPr>
        <w:pStyle w:val="ListParagraph"/>
        <w:numPr>
          <w:ilvl w:val="1"/>
          <w:numId w:val="4"/>
        </w:numPr>
        <w:tabs>
          <w:tab w:val="left" w:pos="1418"/>
        </w:tabs>
        <w:spacing w:after="0" w:line="240" w:lineRule="auto"/>
        <w:ind w:left="0" w:firstLine="709"/>
        <w:jc w:val="both"/>
        <w:rPr>
          <w:rFonts w:ascii="Times New Roman" w:eastAsia="Times New Roman" w:hAnsi="Times New Roman" w:cs="Times New Roman"/>
          <w:sz w:val="28"/>
          <w:szCs w:val="28"/>
        </w:rPr>
      </w:pPr>
      <w:r w:rsidRPr="00CF160E">
        <w:rPr>
          <w:rFonts w:ascii="Times New Roman" w:eastAsia="Times New Roman" w:hAnsi="Times New Roman" w:cs="Times New Roman"/>
          <w:sz w:val="28"/>
          <w:szCs w:val="28"/>
        </w:rPr>
        <w:t>no 2022</w:t>
      </w:r>
      <w:r w:rsidR="00B31D66" w:rsidRPr="00CF160E">
        <w:rPr>
          <w:rFonts w:ascii="Times New Roman" w:eastAsia="Times New Roman" w:hAnsi="Times New Roman" w:cs="Times New Roman"/>
          <w:sz w:val="28"/>
          <w:szCs w:val="28"/>
        </w:rPr>
        <w:t>. </w:t>
      </w:r>
      <w:r w:rsidRPr="00CF160E">
        <w:rPr>
          <w:rFonts w:ascii="Times New Roman" w:eastAsia="Times New Roman" w:hAnsi="Times New Roman" w:cs="Times New Roman"/>
          <w:sz w:val="28"/>
          <w:szCs w:val="28"/>
        </w:rPr>
        <w:t>gada 1</w:t>
      </w:r>
      <w:r w:rsidR="00B31D66" w:rsidRPr="00CF160E">
        <w:rPr>
          <w:rFonts w:ascii="Times New Roman" w:eastAsia="Times New Roman" w:hAnsi="Times New Roman" w:cs="Times New Roman"/>
          <w:sz w:val="28"/>
          <w:szCs w:val="28"/>
        </w:rPr>
        <w:t>. </w:t>
      </w:r>
      <w:r w:rsidRPr="00CF160E">
        <w:rPr>
          <w:rFonts w:ascii="Times New Roman" w:eastAsia="Times New Roman" w:hAnsi="Times New Roman" w:cs="Times New Roman"/>
          <w:sz w:val="28"/>
          <w:szCs w:val="28"/>
        </w:rPr>
        <w:t>janvāra līdz 2025</w:t>
      </w:r>
      <w:r w:rsidR="00B31D66" w:rsidRPr="00CF160E">
        <w:rPr>
          <w:rFonts w:ascii="Times New Roman" w:eastAsia="Times New Roman" w:hAnsi="Times New Roman" w:cs="Times New Roman"/>
          <w:sz w:val="28"/>
          <w:szCs w:val="28"/>
        </w:rPr>
        <w:t>. </w:t>
      </w:r>
      <w:r w:rsidRPr="00CF160E">
        <w:rPr>
          <w:rFonts w:ascii="Times New Roman" w:eastAsia="Times New Roman" w:hAnsi="Times New Roman" w:cs="Times New Roman"/>
          <w:sz w:val="28"/>
          <w:szCs w:val="28"/>
        </w:rPr>
        <w:t>gada 31</w:t>
      </w:r>
      <w:r w:rsidR="00B31D66" w:rsidRPr="00CF160E">
        <w:rPr>
          <w:rFonts w:ascii="Times New Roman" w:eastAsia="Times New Roman" w:hAnsi="Times New Roman" w:cs="Times New Roman"/>
          <w:sz w:val="28"/>
          <w:szCs w:val="28"/>
        </w:rPr>
        <w:t>. </w:t>
      </w:r>
      <w:r w:rsidRPr="00CF160E">
        <w:rPr>
          <w:rFonts w:ascii="Times New Roman" w:eastAsia="Times New Roman" w:hAnsi="Times New Roman" w:cs="Times New Roman"/>
          <w:sz w:val="28"/>
          <w:szCs w:val="28"/>
        </w:rPr>
        <w:t>decembrim – vismaz 40</w:t>
      </w:r>
      <w:r w:rsidR="00F81A08" w:rsidRPr="00CF160E">
        <w:rPr>
          <w:rFonts w:ascii="Times New Roman" w:eastAsia="Times New Roman" w:hAnsi="Times New Roman" w:cs="Times New Roman"/>
          <w:sz w:val="28"/>
          <w:szCs w:val="28"/>
        </w:rPr>
        <w:t> </w:t>
      </w:r>
      <w:r w:rsidRPr="00CF160E">
        <w:rPr>
          <w:rFonts w:ascii="Times New Roman" w:eastAsia="Times New Roman" w:hAnsi="Times New Roman" w:cs="Times New Roman"/>
          <w:sz w:val="28"/>
          <w:szCs w:val="28"/>
        </w:rPr>
        <w:t>%;</w:t>
      </w:r>
    </w:p>
    <w:p w14:paraId="5DCAF468" w14:textId="195DDCE6" w:rsidR="00407903" w:rsidRPr="00CF160E" w:rsidRDefault="00407903" w:rsidP="00B07425">
      <w:pPr>
        <w:pStyle w:val="ListParagraph"/>
        <w:numPr>
          <w:ilvl w:val="1"/>
          <w:numId w:val="4"/>
        </w:numPr>
        <w:tabs>
          <w:tab w:val="left" w:pos="1418"/>
        </w:tabs>
        <w:spacing w:after="0" w:line="240" w:lineRule="auto"/>
        <w:ind w:left="0" w:firstLine="709"/>
        <w:jc w:val="both"/>
        <w:rPr>
          <w:rFonts w:ascii="Times New Roman" w:eastAsia="Times New Roman" w:hAnsi="Times New Roman" w:cs="Times New Roman"/>
          <w:sz w:val="28"/>
          <w:szCs w:val="28"/>
        </w:rPr>
      </w:pPr>
      <w:r w:rsidRPr="00CF160E">
        <w:rPr>
          <w:rFonts w:ascii="Times New Roman" w:eastAsia="Times New Roman" w:hAnsi="Times New Roman" w:cs="Times New Roman"/>
          <w:sz w:val="28"/>
          <w:szCs w:val="28"/>
        </w:rPr>
        <w:t>no 2026</w:t>
      </w:r>
      <w:r w:rsidR="00B31D66" w:rsidRPr="00CF160E">
        <w:rPr>
          <w:rFonts w:ascii="Times New Roman" w:eastAsia="Times New Roman" w:hAnsi="Times New Roman" w:cs="Times New Roman"/>
          <w:sz w:val="28"/>
          <w:szCs w:val="28"/>
        </w:rPr>
        <w:t>. </w:t>
      </w:r>
      <w:r w:rsidRPr="00CF160E">
        <w:rPr>
          <w:rFonts w:ascii="Times New Roman" w:eastAsia="Times New Roman" w:hAnsi="Times New Roman" w:cs="Times New Roman"/>
          <w:sz w:val="28"/>
          <w:szCs w:val="28"/>
        </w:rPr>
        <w:t>gada 1</w:t>
      </w:r>
      <w:r w:rsidR="00B31D66" w:rsidRPr="00CF160E">
        <w:rPr>
          <w:rFonts w:ascii="Times New Roman" w:eastAsia="Times New Roman" w:hAnsi="Times New Roman" w:cs="Times New Roman"/>
          <w:sz w:val="28"/>
          <w:szCs w:val="28"/>
        </w:rPr>
        <w:t>. </w:t>
      </w:r>
      <w:r w:rsidRPr="00CF160E">
        <w:rPr>
          <w:rFonts w:ascii="Times New Roman" w:eastAsia="Times New Roman" w:hAnsi="Times New Roman" w:cs="Times New Roman"/>
          <w:sz w:val="28"/>
          <w:szCs w:val="28"/>
        </w:rPr>
        <w:t>janvāra līdz 2029</w:t>
      </w:r>
      <w:r w:rsidR="00B31D66" w:rsidRPr="00CF160E">
        <w:rPr>
          <w:rFonts w:ascii="Times New Roman" w:eastAsia="Times New Roman" w:hAnsi="Times New Roman" w:cs="Times New Roman"/>
          <w:sz w:val="28"/>
          <w:szCs w:val="28"/>
        </w:rPr>
        <w:t>. </w:t>
      </w:r>
      <w:r w:rsidRPr="00CF160E">
        <w:rPr>
          <w:rFonts w:ascii="Times New Roman" w:eastAsia="Times New Roman" w:hAnsi="Times New Roman" w:cs="Times New Roman"/>
          <w:sz w:val="28"/>
          <w:szCs w:val="28"/>
        </w:rPr>
        <w:t>gada 31</w:t>
      </w:r>
      <w:r w:rsidR="00B31D66" w:rsidRPr="00CF160E">
        <w:rPr>
          <w:rFonts w:ascii="Times New Roman" w:eastAsia="Times New Roman" w:hAnsi="Times New Roman" w:cs="Times New Roman"/>
          <w:sz w:val="28"/>
          <w:szCs w:val="28"/>
        </w:rPr>
        <w:t>. </w:t>
      </w:r>
      <w:r w:rsidRPr="00CF160E">
        <w:rPr>
          <w:rFonts w:ascii="Times New Roman" w:eastAsia="Times New Roman" w:hAnsi="Times New Roman" w:cs="Times New Roman"/>
          <w:sz w:val="28"/>
          <w:szCs w:val="28"/>
        </w:rPr>
        <w:t>decembrim – vismaz 60</w:t>
      </w:r>
      <w:r w:rsidR="00F81A08" w:rsidRPr="00CF160E">
        <w:rPr>
          <w:rFonts w:ascii="Times New Roman" w:eastAsia="Times New Roman" w:hAnsi="Times New Roman" w:cs="Times New Roman"/>
          <w:sz w:val="28"/>
          <w:szCs w:val="28"/>
        </w:rPr>
        <w:t> </w:t>
      </w:r>
      <w:r w:rsidRPr="00CF160E">
        <w:rPr>
          <w:rFonts w:ascii="Times New Roman" w:eastAsia="Times New Roman" w:hAnsi="Times New Roman" w:cs="Times New Roman"/>
          <w:sz w:val="28"/>
          <w:szCs w:val="28"/>
        </w:rPr>
        <w:t>%;</w:t>
      </w:r>
    </w:p>
    <w:p w14:paraId="4E0F1917" w14:textId="40F013F5" w:rsidR="00407903" w:rsidRPr="00CF160E" w:rsidRDefault="00407903" w:rsidP="00B07425">
      <w:pPr>
        <w:pStyle w:val="ListParagraph"/>
        <w:numPr>
          <w:ilvl w:val="1"/>
          <w:numId w:val="4"/>
        </w:numPr>
        <w:tabs>
          <w:tab w:val="left" w:pos="1418"/>
        </w:tabs>
        <w:spacing w:after="0" w:line="240" w:lineRule="auto"/>
        <w:ind w:left="0" w:firstLine="709"/>
        <w:jc w:val="both"/>
        <w:rPr>
          <w:rFonts w:ascii="Times New Roman" w:eastAsia="Times New Roman" w:hAnsi="Times New Roman" w:cs="Times New Roman"/>
          <w:sz w:val="28"/>
          <w:szCs w:val="28"/>
        </w:rPr>
      </w:pPr>
      <w:r w:rsidRPr="00CF160E">
        <w:rPr>
          <w:rFonts w:ascii="Times New Roman" w:eastAsia="Times New Roman" w:hAnsi="Times New Roman" w:cs="Times New Roman"/>
          <w:sz w:val="28"/>
          <w:szCs w:val="28"/>
        </w:rPr>
        <w:t>no 2030</w:t>
      </w:r>
      <w:r w:rsidR="00B31D66" w:rsidRPr="00CF160E">
        <w:rPr>
          <w:rFonts w:ascii="Times New Roman" w:eastAsia="Times New Roman" w:hAnsi="Times New Roman" w:cs="Times New Roman"/>
          <w:sz w:val="28"/>
          <w:szCs w:val="28"/>
        </w:rPr>
        <w:t>. </w:t>
      </w:r>
      <w:r w:rsidRPr="00CF160E">
        <w:rPr>
          <w:rFonts w:ascii="Times New Roman" w:eastAsia="Times New Roman" w:hAnsi="Times New Roman" w:cs="Times New Roman"/>
          <w:sz w:val="28"/>
          <w:szCs w:val="28"/>
        </w:rPr>
        <w:t>gada 1</w:t>
      </w:r>
      <w:r w:rsidR="00B31D66" w:rsidRPr="00CF160E">
        <w:rPr>
          <w:rFonts w:ascii="Times New Roman" w:eastAsia="Times New Roman" w:hAnsi="Times New Roman" w:cs="Times New Roman"/>
          <w:sz w:val="28"/>
          <w:szCs w:val="28"/>
        </w:rPr>
        <w:t>. </w:t>
      </w:r>
      <w:r w:rsidRPr="00CF160E">
        <w:rPr>
          <w:rFonts w:ascii="Times New Roman" w:eastAsia="Times New Roman" w:hAnsi="Times New Roman" w:cs="Times New Roman"/>
          <w:sz w:val="28"/>
          <w:szCs w:val="28"/>
        </w:rPr>
        <w:t>janvāra – vismaz 80</w:t>
      </w:r>
      <w:r w:rsidR="00F81A08" w:rsidRPr="00CF160E">
        <w:rPr>
          <w:rFonts w:ascii="Times New Roman" w:eastAsia="Times New Roman" w:hAnsi="Times New Roman" w:cs="Times New Roman"/>
          <w:sz w:val="28"/>
          <w:szCs w:val="28"/>
        </w:rPr>
        <w:t> </w:t>
      </w:r>
      <w:r w:rsidRPr="00CF160E">
        <w:rPr>
          <w:rFonts w:ascii="Times New Roman" w:eastAsia="Times New Roman" w:hAnsi="Times New Roman" w:cs="Times New Roman"/>
          <w:sz w:val="28"/>
          <w:szCs w:val="28"/>
        </w:rPr>
        <w:t>%.</w:t>
      </w:r>
    </w:p>
    <w:p w14:paraId="0794A67F" w14:textId="77777777" w:rsidR="001D6707" w:rsidRPr="00CF160E" w:rsidRDefault="001D6707" w:rsidP="00B06162">
      <w:pPr>
        <w:pStyle w:val="ListParagraph"/>
        <w:spacing w:after="0" w:line="240" w:lineRule="auto"/>
        <w:ind w:left="0" w:firstLine="709"/>
        <w:jc w:val="both"/>
        <w:rPr>
          <w:rFonts w:ascii="Times New Roman" w:eastAsia="Times New Roman" w:hAnsi="Times New Roman" w:cs="Times New Roman"/>
          <w:sz w:val="28"/>
          <w:szCs w:val="28"/>
        </w:rPr>
      </w:pPr>
    </w:p>
    <w:p w14:paraId="344262FE" w14:textId="43A300BD" w:rsidR="00407903" w:rsidRPr="00CF160E" w:rsidRDefault="00407903" w:rsidP="001A1330">
      <w:pPr>
        <w:pStyle w:val="ListParagraph"/>
        <w:numPr>
          <w:ilvl w:val="0"/>
          <w:numId w:val="4"/>
        </w:numPr>
        <w:shd w:val="clear" w:color="auto" w:fill="FFFFFF"/>
        <w:tabs>
          <w:tab w:val="left" w:pos="1134"/>
        </w:tabs>
        <w:spacing w:after="0" w:line="240" w:lineRule="auto"/>
        <w:ind w:left="0" w:firstLine="709"/>
        <w:jc w:val="both"/>
        <w:rPr>
          <w:rFonts w:ascii="Times New Roman" w:hAnsi="Times New Roman" w:cs="Times New Roman"/>
          <w:sz w:val="28"/>
          <w:szCs w:val="28"/>
        </w:rPr>
      </w:pPr>
      <w:bookmarkStart w:id="73" w:name="_Ref48917089"/>
      <w:r w:rsidRPr="00CF160E">
        <w:rPr>
          <w:rFonts w:ascii="Times New Roman" w:hAnsi="Times New Roman" w:cs="Times New Roman"/>
          <w:sz w:val="28"/>
          <w:szCs w:val="28"/>
        </w:rPr>
        <w:t>Komersants reizi mēnesī kopā ar rēķinu</w:t>
      </w:r>
      <w:r w:rsidR="00E23984" w:rsidRPr="00CF160E">
        <w:rPr>
          <w:rFonts w:ascii="Times New Roman" w:hAnsi="Times New Roman" w:cs="Times New Roman"/>
          <w:sz w:val="28"/>
          <w:szCs w:val="28"/>
        </w:rPr>
        <w:t xml:space="preserve"> par elektroenerģijas sistēmā nodoto elektroenerģiju</w:t>
      </w:r>
      <w:r w:rsidRPr="00CF160E">
        <w:rPr>
          <w:rFonts w:ascii="Times New Roman" w:hAnsi="Times New Roman" w:cs="Times New Roman"/>
          <w:sz w:val="28"/>
          <w:szCs w:val="28"/>
        </w:rPr>
        <w:t xml:space="preserve"> iesniedz </w:t>
      </w:r>
      <w:r w:rsidR="001F04E5" w:rsidRPr="00CF160E">
        <w:rPr>
          <w:rFonts w:ascii="Times New Roman" w:hAnsi="Times New Roman" w:cs="Times New Roman"/>
          <w:sz w:val="28"/>
          <w:szCs w:val="28"/>
        </w:rPr>
        <w:t xml:space="preserve">publiskajam </w:t>
      </w:r>
      <w:r w:rsidRPr="00CF160E">
        <w:rPr>
          <w:rFonts w:ascii="Times New Roman" w:hAnsi="Times New Roman" w:cs="Times New Roman"/>
          <w:sz w:val="28"/>
          <w:szCs w:val="28"/>
        </w:rPr>
        <w:t>tirgotājam informāciju par kārtējā mēnesī biogāzes elektrostacijā izmantoto</w:t>
      </w:r>
      <w:r w:rsidR="00F81A08" w:rsidRPr="00CF160E">
        <w:rPr>
          <w:rFonts w:ascii="Times New Roman" w:eastAsia="Times New Roman" w:hAnsi="Times New Roman" w:cs="Times New Roman"/>
          <w:sz w:val="28"/>
          <w:szCs w:val="28"/>
        </w:rPr>
        <w:t xml:space="preserve"> šo noteikumu</w:t>
      </w:r>
      <w:r w:rsidRPr="00CF160E">
        <w:rPr>
          <w:rFonts w:ascii="Times New Roman" w:hAnsi="Times New Roman" w:cs="Times New Roman"/>
          <w:sz w:val="28"/>
          <w:szCs w:val="28"/>
        </w:rPr>
        <w:t xml:space="preserve"> </w:t>
      </w:r>
      <w:r w:rsidR="009A4EC6" w:rsidRPr="00CF160E">
        <w:rPr>
          <w:rFonts w:ascii="Times New Roman" w:hAnsi="Times New Roman" w:cs="Times New Roman"/>
          <w:sz w:val="28"/>
          <w:szCs w:val="28"/>
        </w:rPr>
        <w:fldChar w:fldCharType="begin"/>
      </w:r>
      <w:r w:rsidR="009A4EC6" w:rsidRPr="00CF160E">
        <w:rPr>
          <w:rFonts w:ascii="Times New Roman" w:hAnsi="Times New Roman" w:cs="Times New Roman"/>
          <w:sz w:val="28"/>
          <w:szCs w:val="28"/>
        </w:rPr>
        <w:instrText xml:space="preserve"> REF _Ref48916624 \w \h </w:instrText>
      </w:r>
      <w:r w:rsidR="00FA368F" w:rsidRPr="00CF160E">
        <w:rPr>
          <w:rFonts w:ascii="Times New Roman" w:hAnsi="Times New Roman" w:cs="Times New Roman"/>
          <w:sz w:val="28"/>
          <w:szCs w:val="28"/>
        </w:rPr>
        <w:instrText xml:space="preserve"> \* MERGEFORMAT </w:instrText>
      </w:r>
      <w:r w:rsidR="009A4EC6" w:rsidRPr="00CF160E">
        <w:rPr>
          <w:rFonts w:ascii="Times New Roman" w:hAnsi="Times New Roman" w:cs="Times New Roman"/>
          <w:sz w:val="28"/>
          <w:szCs w:val="28"/>
        </w:rPr>
      </w:r>
      <w:r w:rsidR="009A4EC6" w:rsidRPr="00CF160E">
        <w:rPr>
          <w:rFonts w:ascii="Times New Roman" w:hAnsi="Times New Roman" w:cs="Times New Roman"/>
          <w:sz w:val="28"/>
          <w:szCs w:val="28"/>
        </w:rPr>
        <w:fldChar w:fldCharType="separate"/>
      </w:r>
      <w:r w:rsidR="00A37DCE">
        <w:rPr>
          <w:rFonts w:ascii="Times New Roman" w:hAnsi="Times New Roman" w:cs="Times New Roman"/>
          <w:sz w:val="28"/>
          <w:szCs w:val="28"/>
        </w:rPr>
        <w:t>13</w:t>
      </w:r>
      <w:r w:rsidR="009A4EC6" w:rsidRPr="00CF160E">
        <w:rPr>
          <w:rFonts w:ascii="Times New Roman" w:hAnsi="Times New Roman" w:cs="Times New Roman"/>
          <w:sz w:val="28"/>
          <w:szCs w:val="28"/>
        </w:rPr>
        <w:fldChar w:fldCharType="end"/>
      </w:r>
      <w:r w:rsidR="00B31D66" w:rsidRPr="00CF160E">
        <w:rPr>
          <w:rFonts w:ascii="Times New Roman" w:hAnsi="Times New Roman" w:cs="Times New Roman"/>
          <w:sz w:val="28"/>
          <w:szCs w:val="28"/>
        </w:rPr>
        <w:t>. </w:t>
      </w:r>
      <w:r w:rsidRPr="00CF160E">
        <w:rPr>
          <w:rFonts w:ascii="Times New Roman" w:hAnsi="Times New Roman" w:cs="Times New Roman"/>
          <w:sz w:val="28"/>
          <w:szCs w:val="28"/>
        </w:rPr>
        <w:t xml:space="preserve">punktā minēto kurināmā izejvielu </w:t>
      </w:r>
      <w:r w:rsidR="001717A7" w:rsidRPr="00CF160E">
        <w:rPr>
          <w:rFonts w:ascii="Times New Roman" w:hAnsi="Times New Roman" w:cs="Times New Roman"/>
          <w:sz w:val="28"/>
          <w:szCs w:val="28"/>
        </w:rPr>
        <w:t xml:space="preserve">nosaukumu, </w:t>
      </w:r>
      <w:r w:rsidR="00DC72D7" w:rsidRPr="00CF160E">
        <w:rPr>
          <w:rFonts w:ascii="Times New Roman" w:hAnsi="Times New Roman" w:cs="Times New Roman"/>
          <w:sz w:val="28"/>
          <w:szCs w:val="28"/>
        </w:rPr>
        <w:t xml:space="preserve">daudzumu un </w:t>
      </w:r>
      <w:r w:rsidR="00FF04B6" w:rsidRPr="00CF160E">
        <w:rPr>
          <w:rFonts w:ascii="Times New Roman" w:hAnsi="Times New Roman" w:cs="Times New Roman"/>
          <w:sz w:val="28"/>
          <w:szCs w:val="28"/>
        </w:rPr>
        <w:t xml:space="preserve">īpatsvaru </w:t>
      </w:r>
      <w:r w:rsidRPr="00CF160E">
        <w:rPr>
          <w:rFonts w:ascii="Times New Roman" w:hAnsi="Times New Roman" w:cs="Times New Roman"/>
          <w:sz w:val="28"/>
          <w:szCs w:val="28"/>
        </w:rPr>
        <w:t xml:space="preserve">kopējā </w:t>
      </w:r>
      <w:r w:rsidR="00E23984" w:rsidRPr="00CF160E">
        <w:rPr>
          <w:rFonts w:ascii="Times New Roman" w:hAnsi="Times New Roman" w:cs="Times New Roman"/>
          <w:sz w:val="28"/>
          <w:szCs w:val="28"/>
        </w:rPr>
        <w:t xml:space="preserve">patērēto izejvielu </w:t>
      </w:r>
      <w:r w:rsidRPr="00CF160E">
        <w:rPr>
          <w:rFonts w:ascii="Times New Roman" w:hAnsi="Times New Roman" w:cs="Times New Roman"/>
          <w:sz w:val="28"/>
          <w:szCs w:val="28"/>
        </w:rPr>
        <w:t>apjom</w:t>
      </w:r>
      <w:r w:rsidR="00FF04B6" w:rsidRPr="00CF160E">
        <w:rPr>
          <w:rFonts w:ascii="Times New Roman" w:hAnsi="Times New Roman" w:cs="Times New Roman"/>
          <w:sz w:val="28"/>
          <w:szCs w:val="28"/>
        </w:rPr>
        <w:t>ā</w:t>
      </w:r>
      <w:r w:rsidRPr="00CF160E">
        <w:rPr>
          <w:rFonts w:ascii="Times New Roman" w:hAnsi="Times New Roman" w:cs="Times New Roman"/>
          <w:sz w:val="28"/>
          <w:szCs w:val="28"/>
        </w:rPr>
        <w:t>.</w:t>
      </w:r>
      <w:bookmarkEnd w:id="73"/>
    </w:p>
    <w:p w14:paraId="38F66F18" w14:textId="77777777" w:rsidR="001D6707" w:rsidRPr="00CF160E" w:rsidRDefault="001D6707" w:rsidP="00B06162">
      <w:pPr>
        <w:pStyle w:val="ListParagraph"/>
        <w:spacing w:after="0" w:line="240" w:lineRule="auto"/>
        <w:ind w:left="0" w:firstLine="709"/>
        <w:jc w:val="both"/>
        <w:rPr>
          <w:rFonts w:ascii="Times New Roman" w:hAnsi="Times New Roman" w:cs="Times New Roman"/>
          <w:sz w:val="28"/>
          <w:szCs w:val="28"/>
        </w:rPr>
      </w:pPr>
    </w:p>
    <w:p w14:paraId="71DC89BB" w14:textId="74B530CF" w:rsidR="00407903" w:rsidRPr="00CF160E" w:rsidRDefault="001F04E5" w:rsidP="001A1330">
      <w:pPr>
        <w:pStyle w:val="ListParagraph"/>
        <w:numPr>
          <w:ilvl w:val="0"/>
          <w:numId w:val="4"/>
        </w:numPr>
        <w:shd w:val="clear" w:color="auto" w:fill="FFFFFF"/>
        <w:tabs>
          <w:tab w:val="left" w:pos="1134"/>
        </w:tabs>
        <w:spacing w:after="0" w:line="240" w:lineRule="auto"/>
        <w:ind w:left="0" w:firstLine="709"/>
        <w:jc w:val="both"/>
        <w:rPr>
          <w:rFonts w:ascii="Times New Roman" w:hAnsi="Times New Roman" w:cs="Times New Roman"/>
          <w:sz w:val="28"/>
          <w:szCs w:val="28"/>
        </w:rPr>
      </w:pPr>
      <w:bookmarkStart w:id="74" w:name="_Ref49412815"/>
      <w:r w:rsidRPr="00CF160E">
        <w:rPr>
          <w:rFonts w:ascii="Times New Roman" w:hAnsi="Times New Roman" w:cs="Times New Roman"/>
          <w:sz w:val="28"/>
          <w:szCs w:val="28"/>
        </w:rPr>
        <w:t>Publiskais t</w:t>
      </w:r>
      <w:r w:rsidR="00407903" w:rsidRPr="00CF160E">
        <w:rPr>
          <w:rFonts w:ascii="Times New Roman" w:hAnsi="Times New Roman" w:cs="Times New Roman"/>
          <w:sz w:val="28"/>
          <w:szCs w:val="28"/>
        </w:rPr>
        <w:t xml:space="preserve">irgotājs, veicot norēķinus ar komersantu par kārtējā mēnesī saražoto elektroenerģiju, </w:t>
      </w:r>
      <w:r w:rsidR="00407903" w:rsidRPr="00CF160E">
        <w:rPr>
          <w:rFonts w:ascii="Times New Roman" w:eastAsia="Times New Roman" w:hAnsi="Times New Roman" w:cs="Times New Roman"/>
          <w:sz w:val="28"/>
          <w:szCs w:val="28"/>
        </w:rPr>
        <w:t xml:space="preserve">biogāzes elektrostacijām saskaņā ar </w:t>
      </w:r>
      <w:r w:rsidR="001A1330" w:rsidRPr="00CF160E">
        <w:rPr>
          <w:rFonts w:ascii="Times New Roman" w:eastAsia="Times New Roman" w:hAnsi="Times New Roman" w:cs="Times New Roman"/>
          <w:sz w:val="28"/>
          <w:szCs w:val="28"/>
        </w:rPr>
        <w:t xml:space="preserve">šo noteikumu </w:t>
      </w:r>
      <w:r w:rsidR="009A4EC6" w:rsidRPr="00CF160E">
        <w:rPr>
          <w:rFonts w:ascii="Times New Roman" w:eastAsia="Times New Roman" w:hAnsi="Times New Roman" w:cs="Times New Roman"/>
          <w:sz w:val="28"/>
          <w:szCs w:val="28"/>
        </w:rPr>
        <w:fldChar w:fldCharType="begin"/>
      </w:r>
      <w:r w:rsidR="009A4EC6" w:rsidRPr="00CF160E">
        <w:rPr>
          <w:rFonts w:ascii="Times New Roman" w:eastAsia="Times New Roman" w:hAnsi="Times New Roman" w:cs="Times New Roman"/>
          <w:sz w:val="28"/>
          <w:szCs w:val="28"/>
        </w:rPr>
        <w:instrText xml:space="preserve"> REF _Ref48916517 \w \h </w:instrText>
      </w:r>
      <w:r w:rsidR="00FA368F" w:rsidRPr="00CF160E">
        <w:rPr>
          <w:rFonts w:ascii="Times New Roman" w:eastAsia="Times New Roman" w:hAnsi="Times New Roman" w:cs="Times New Roman"/>
          <w:sz w:val="28"/>
          <w:szCs w:val="28"/>
        </w:rPr>
        <w:instrText xml:space="preserve"> \* MERGEFORMAT </w:instrText>
      </w:r>
      <w:r w:rsidR="009A4EC6" w:rsidRPr="00CF160E">
        <w:rPr>
          <w:rFonts w:ascii="Times New Roman" w:eastAsia="Times New Roman" w:hAnsi="Times New Roman" w:cs="Times New Roman"/>
          <w:sz w:val="28"/>
          <w:szCs w:val="28"/>
        </w:rPr>
      </w:r>
      <w:r w:rsidR="009A4EC6" w:rsidRPr="00CF160E">
        <w:rPr>
          <w:rFonts w:ascii="Times New Roman" w:eastAsia="Times New Roman" w:hAnsi="Times New Roman" w:cs="Times New Roman"/>
          <w:sz w:val="28"/>
          <w:szCs w:val="28"/>
        </w:rPr>
        <w:fldChar w:fldCharType="separate"/>
      </w:r>
      <w:r w:rsidR="00A37DCE">
        <w:rPr>
          <w:rFonts w:ascii="Times New Roman" w:eastAsia="Times New Roman" w:hAnsi="Times New Roman" w:cs="Times New Roman"/>
          <w:sz w:val="28"/>
          <w:szCs w:val="28"/>
        </w:rPr>
        <w:t>10</w:t>
      </w:r>
      <w:r w:rsidR="009A4EC6" w:rsidRPr="00CF160E">
        <w:rPr>
          <w:rFonts w:ascii="Times New Roman" w:eastAsia="Times New Roman" w:hAnsi="Times New Roman" w:cs="Times New Roman"/>
          <w:sz w:val="28"/>
          <w:szCs w:val="28"/>
        </w:rPr>
        <w:fldChar w:fldCharType="end"/>
      </w:r>
      <w:r w:rsidR="00B31D66" w:rsidRPr="00CF160E">
        <w:rPr>
          <w:rFonts w:ascii="Times New Roman" w:eastAsia="Times New Roman" w:hAnsi="Times New Roman" w:cs="Times New Roman"/>
          <w:sz w:val="28"/>
          <w:szCs w:val="28"/>
        </w:rPr>
        <w:t>. </w:t>
      </w:r>
      <w:r w:rsidR="00407903" w:rsidRPr="00CF160E">
        <w:rPr>
          <w:rFonts w:ascii="Times New Roman" w:eastAsia="Times New Roman" w:hAnsi="Times New Roman" w:cs="Times New Roman"/>
          <w:sz w:val="28"/>
          <w:szCs w:val="28"/>
        </w:rPr>
        <w:t xml:space="preserve">punktu aprēķināto elektroenerģijas cenu papildus reizina ar šādu koeficientu, ņemot vērā </w:t>
      </w:r>
      <w:r w:rsidR="00E23984" w:rsidRPr="00CF160E">
        <w:rPr>
          <w:rFonts w:ascii="Times New Roman" w:eastAsia="Times New Roman" w:hAnsi="Times New Roman" w:cs="Times New Roman"/>
          <w:sz w:val="28"/>
          <w:szCs w:val="28"/>
        </w:rPr>
        <w:t xml:space="preserve">komersanta norādīto </w:t>
      </w:r>
      <w:r w:rsidR="00407903" w:rsidRPr="00CF160E">
        <w:rPr>
          <w:rFonts w:ascii="Times New Roman" w:eastAsia="Times New Roman" w:hAnsi="Times New Roman" w:cs="Times New Roman"/>
          <w:sz w:val="28"/>
          <w:szCs w:val="28"/>
        </w:rPr>
        <w:t>biogāzes elektrostacijā izmantoto</w:t>
      </w:r>
      <w:r w:rsidR="00F81A08" w:rsidRPr="00CF160E">
        <w:rPr>
          <w:rFonts w:ascii="Times New Roman" w:eastAsia="Times New Roman" w:hAnsi="Times New Roman" w:cs="Times New Roman"/>
          <w:sz w:val="28"/>
          <w:szCs w:val="28"/>
        </w:rPr>
        <w:t xml:space="preserve"> šo noteikumu</w:t>
      </w:r>
      <w:r w:rsidR="00407903" w:rsidRPr="00CF160E">
        <w:rPr>
          <w:rFonts w:ascii="Times New Roman" w:eastAsia="Times New Roman" w:hAnsi="Times New Roman" w:cs="Times New Roman"/>
          <w:sz w:val="28"/>
          <w:szCs w:val="28"/>
        </w:rPr>
        <w:t xml:space="preserve"> </w:t>
      </w:r>
      <w:r w:rsidR="009A4EC6" w:rsidRPr="00CF160E">
        <w:rPr>
          <w:rFonts w:ascii="Times New Roman" w:eastAsia="Times New Roman" w:hAnsi="Times New Roman" w:cs="Times New Roman"/>
          <w:sz w:val="28"/>
          <w:szCs w:val="28"/>
        </w:rPr>
        <w:fldChar w:fldCharType="begin"/>
      </w:r>
      <w:r w:rsidR="009A4EC6" w:rsidRPr="00CF160E">
        <w:rPr>
          <w:rFonts w:ascii="Times New Roman" w:eastAsia="Times New Roman" w:hAnsi="Times New Roman" w:cs="Times New Roman"/>
          <w:sz w:val="28"/>
          <w:szCs w:val="28"/>
        </w:rPr>
        <w:instrText xml:space="preserve"> REF _Ref48916624 \w \h </w:instrText>
      </w:r>
      <w:r w:rsidR="00FA368F" w:rsidRPr="00CF160E">
        <w:rPr>
          <w:rFonts w:ascii="Times New Roman" w:eastAsia="Times New Roman" w:hAnsi="Times New Roman" w:cs="Times New Roman"/>
          <w:sz w:val="28"/>
          <w:szCs w:val="28"/>
        </w:rPr>
        <w:instrText xml:space="preserve"> \* MERGEFORMAT </w:instrText>
      </w:r>
      <w:r w:rsidR="009A4EC6" w:rsidRPr="00CF160E">
        <w:rPr>
          <w:rFonts w:ascii="Times New Roman" w:eastAsia="Times New Roman" w:hAnsi="Times New Roman" w:cs="Times New Roman"/>
          <w:sz w:val="28"/>
          <w:szCs w:val="28"/>
        </w:rPr>
      </w:r>
      <w:r w:rsidR="009A4EC6" w:rsidRPr="00CF160E">
        <w:rPr>
          <w:rFonts w:ascii="Times New Roman" w:eastAsia="Times New Roman" w:hAnsi="Times New Roman" w:cs="Times New Roman"/>
          <w:sz w:val="28"/>
          <w:szCs w:val="28"/>
        </w:rPr>
        <w:fldChar w:fldCharType="separate"/>
      </w:r>
      <w:r w:rsidR="00A37DCE">
        <w:rPr>
          <w:rFonts w:ascii="Times New Roman" w:eastAsia="Times New Roman" w:hAnsi="Times New Roman" w:cs="Times New Roman"/>
          <w:sz w:val="28"/>
          <w:szCs w:val="28"/>
        </w:rPr>
        <w:t>13</w:t>
      </w:r>
      <w:r w:rsidR="009A4EC6" w:rsidRPr="00CF160E">
        <w:rPr>
          <w:rFonts w:ascii="Times New Roman" w:eastAsia="Times New Roman" w:hAnsi="Times New Roman" w:cs="Times New Roman"/>
          <w:sz w:val="28"/>
          <w:szCs w:val="28"/>
        </w:rPr>
        <w:fldChar w:fldCharType="end"/>
      </w:r>
      <w:r w:rsidR="00B31D66" w:rsidRPr="00CF160E">
        <w:rPr>
          <w:rFonts w:ascii="Times New Roman" w:eastAsia="Times New Roman" w:hAnsi="Times New Roman" w:cs="Times New Roman"/>
          <w:sz w:val="28"/>
          <w:szCs w:val="28"/>
        </w:rPr>
        <w:t>. </w:t>
      </w:r>
      <w:r w:rsidR="00407903" w:rsidRPr="00CF160E">
        <w:rPr>
          <w:rFonts w:ascii="Times New Roman" w:eastAsia="Times New Roman" w:hAnsi="Times New Roman" w:cs="Times New Roman"/>
          <w:sz w:val="28"/>
          <w:szCs w:val="28"/>
        </w:rPr>
        <w:t>punktā minēto kurināmā izejvielu īpatsvaru:</w:t>
      </w:r>
      <w:bookmarkEnd w:id="74"/>
      <w:r w:rsidR="00407903" w:rsidRPr="00CF160E">
        <w:rPr>
          <w:rFonts w:ascii="Times New Roman" w:hAnsi="Times New Roman" w:cs="Times New Roman"/>
          <w:sz w:val="28"/>
          <w:szCs w:val="28"/>
        </w:rPr>
        <w:t xml:space="preserve"> </w:t>
      </w:r>
    </w:p>
    <w:p w14:paraId="7AC5B684" w14:textId="08BA52E2" w:rsidR="00407903" w:rsidRPr="00CF160E" w:rsidRDefault="00407903" w:rsidP="00B07425">
      <w:pPr>
        <w:pStyle w:val="ListParagraph"/>
        <w:numPr>
          <w:ilvl w:val="1"/>
          <w:numId w:val="4"/>
        </w:numPr>
        <w:tabs>
          <w:tab w:val="left" w:pos="1418"/>
        </w:tabs>
        <w:spacing w:after="0" w:line="240" w:lineRule="auto"/>
        <w:ind w:left="0" w:firstLine="709"/>
        <w:jc w:val="both"/>
        <w:rPr>
          <w:rFonts w:ascii="Times New Roman" w:hAnsi="Times New Roman" w:cs="Times New Roman"/>
          <w:sz w:val="28"/>
          <w:szCs w:val="28"/>
        </w:rPr>
      </w:pPr>
      <w:r w:rsidRPr="00CF160E">
        <w:rPr>
          <w:rFonts w:ascii="Times New Roman" w:eastAsia="Times New Roman" w:hAnsi="Times New Roman" w:cs="Times New Roman"/>
          <w:sz w:val="28"/>
          <w:szCs w:val="28"/>
        </w:rPr>
        <w:t>ja</w:t>
      </w:r>
      <w:r w:rsidRPr="00CF160E">
        <w:rPr>
          <w:rFonts w:ascii="Times New Roman" w:hAnsi="Times New Roman" w:cs="Times New Roman"/>
          <w:sz w:val="28"/>
          <w:szCs w:val="28"/>
        </w:rPr>
        <w:t xml:space="preserve"> no 2022</w:t>
      </w:r>
      <w:r w:rsidR="00B31D66" w:rsidRPr="00CF160E">
        <w:rPr>
          <w:rFonts w:ascii="Times New Roman" w:hAnsi="Times New Roman" w:cs="Times New Roman"/>
          <w:sz w:val="28"/>
          <w:szCs w:val="28"/>
        </w:rPr>
        <w:t>. </w:t>
      </w:r>
      <w:r w:rsidRPr="00CF160E">
        <w:rPr>
          <w:rFonts w:ascii="Times New Roman" w:hAnsi="Times New Roman" w:cs="Times New Roman"/>
          <w:sz w:val="28"/>
          <w:szCs w:val="28"/>
        </w:rPr>
        <w:t>gada 1</w:t>
      </w:r>
      <w:r w:rsidR="00B31D66" w:rsidRPr="00CF160E">
        <w:rPr>
          <w:rFonts w:ascii="Times New Roman" w:hAnsi="Times New Roman" w:cs="Times New Roman"/>
          <w:sz w:val="28"/>
          <w:szCs w:val="28"/>
        </w:rPr>
        <w:t>. </w:t>
      </w:r>
      <w:r w:rsidRPr="00CF160E">
        <w:rPr>
          <w:rFonts w:ascii="Times New Roman" w:hAnsi="Times New Roman" w:cs="Times New Roman"/>
          <w:sz w:val="28"/>
          <w:szCs w:val="28"/>
        </w:rPr>
        <w:t>janvāra līdz 2025</w:t>
      </w:r>
      <w:r w:rsidR="00B31D66" w:rsidRPr="00CF160E">
        <w:rPr>
          <w:rFonts w:ascii="Times New Roman" w:hAnsi="Times New Roman" w:cs="Times New Roman"/>
          <w:sz w:val="28"/>
          <w:szCs w:val="28"/>
        </w:rPr>
        <w:t>. </w:t>
      </w:r>
      <w:r w:rsidRPr="00CF160E">
        <w:rPr>
          <w:rFonts w:ascii="Times New Roman" w:hAnsi="Times New Roman" w:cs="Times New Roman"/>
          <w:sz w:val="28"/>
          <w:szCs w:val="28"/>
        </w:rPr>
        <w:t>gada 31</w:t>
      </w:r>
      <w:r w:rsidR="00B31D66" w:rsidRPr="00CF160E">
        <w:rPr>
          <w:rFonts w:ascii="Times New Roman" w:hAnsi="Times New Roman" w:cs="Times New Roman"/>
          <w:sz w:val="28"/>
          <w:szCs w:val="28"/>
        </w:rPr>
        <w:t>. </w:t>
      </w:r>
      <w:r w:rsidRPr="00CF160E">
        <w:rPr>
          <w:rFonts w:ascii="Times New Roman" w:hAnsi="Times New Roman" w:cs="Times New Roman"/>
          <w:sz w:val="28"/>
          <w:szCs w:val="28"/>
        </w:rPr>
        <w:t>decembrim minēto izejvielu īpatsvars</w:t>
      </w:r>
      <w:r w:rsidR="00DE7CD6" w:rsidRPr="00CF160E">
        <w:rPr>
          <w:rFonts w:ascii="Times New Roman" w:hAnsi="Times New Roman" w:cs="Times New Roman"/>
          <w:sz w:val="28"/>
          <w:szCs w:val="28"/>
        </w:rPr>
        <w:t xml:space="preserve"> kārtējā</w:t>
      </w:r>
      <w:r w:rsidRPr="00CF160E">
        <w:rPr>
          <w:rFonts w:ascii="Times New Roman" w:hAnsi="Times New Roman" w:cs="Times New Roman"/>
          <w:sz w:val="28"/>
          <w:szCs w:val="28"/>
        </w:rPr>
        <w:t xml:space="preserve"> mēnesī ir:</w:t>
      </w:r>
    </w:p>
    <w:p w14:paraId="0DF7D740" w14:textId="3A4F304F" w:rsidR="00407903" w:rsidRPr="00CF160E" w:rsidRDefault="00407903" w:rsidP="00B07425">
      <w:pPr>
        <w:pStyle w:val="ListParagraph"/>
        <w:numPr>
          <w:ilvl w:val="2"/>
          <w:numId w:val="4"/>
        </w:numPr>
        <w:tabs>
          <w:tab w:val="left" w:pos="1560"/>
        </w:tabs>
        <w:spacing w:after="0" w:line="240" w:lineRule="auto"/>
        <w:ind w:left="0" w:firstLine="709"/>
        <w:jc w:val="both"/>
        <w:rPr>
          <w:rFonts w:ascii="Times New Roman" w:hAnsi="Times New Roman" w:cs="Times New Roman"/>
          <w:sz w:val="28"/>
          <w:szCs w:val="28"/>
        </w:rPr>
      </w:pPr>
      <w:r w:rsidRPr="00CF160E">
        <w:rPr>
          <w:rFonts w:ascii="Times New Roman" w:hAnsi="Times New Roman" w:cs="Times New Roman"/>
          <w:sz w:val="28"/>
          <w:szCs w:val="28"/>
        </w:rPr>
        <w:t>vismaz 50</w:t>
      </w:r>
      <w:r w:rsidR="00FF04B6" w:rsidRPr="00CF160E">
        <w:rPr>
          <w:rFonts w:ascii="Times New Roman" w:hAnsi="Times New Roman" w:cs="Times New Roman"/>
          <w:sz w:val="28"/>
          <w:szCs w:val="28"/>
        </w:rPr>
        <w:t> </w:t>
      </w:r>
      <w:r w:rsidRPr="00CF160E">
        <w:rPr>
          <w:rFonts w:ascii="Times New Roman" w:hAnsi="Times New Roman" w:cs="Times New Roman"/>
          <w:sz w:val="28"/>
          <w:szCs w:val="28"/>
        </w:rPr>
        <w:t>%, piemēro koeficientu 1;</w:t>
      </w:r>
    </w:p>
    <w:p w14:paraId="780957F0" w14:textId="29AE38A3" w:rsidR="00407903" w:rsidRPr="00CF160E" w:rsidRDefault="003A4A3F" w:rsidP="00B07425">
      <w:pPr>
        <w:pStyle w:val="ListParagraph"/>
        <w:numPr>
          <w:ilvl w:val="2"/>
          <w:numId w:val="4"/>
        </w:numPr>
        <w:tabs>
          <w:tab w:val="left" w:pos="1560"/>
        </w:tabs>
        <w:spacing w:after="0" w:line="240" w:lineRule="auto"/>
        <w:ind w:left="0" w:firstLine="709"/>
        <w:jc w:val="both"/>
        <w:rPr>
          <w:rFonts w:ascii="Times New Roman" w:hAnsi="Times New Roman" w:cs="Times New Roman"/>
          <w:sz w:val="28"/>
          <w:szCs w:val="28"/>
        </w:rPr>
      </w:pPr>
      <w:bookmarkStart w:id="75" w:name="_Hlk49265604"/>
      <w:r w:rsidRPr="00CF160E">
        <w:rPr>
          <w:rFonts w:ascii="Times New Roman" w:hAnsi="Times New Roman" w:cs="Times New Roman"/>
          <w:sz w:val="28"/>
          <w:szCs w:val="28"/>
        </w:rPr>
        <w:t>lielāks par 47 %, bet nepārsniedz 50</w:t>
      </w:r>
      <w:r w:rsidR="00FF04B6" w:rsidRPr="00CF160E">
        <w:rPr>
          <w:rFonts w:ascii="Times New Roman" w:hAnsi="Times New Roman" w:cs="Times New Roman"/>
          <w:sz w:val="28"/>
          <w:szCs w:val="28"/>
        </w:rPr>
        <w:t> </w:t>
      </w:r>
      <w:r w:rsidR="00407903" w:rsidRPr="00CF160E">
        <w:rPr>
          <w:rFonts w:ascii="Times New Roman" w:hAnsi="Times New Roman" w:cs="Times New Roman"/>
          <w:sz w:val="28"/>
          <w:szCs w:val="28"/>
        </w:rPr>
        <w:t>%, piemēro koeficientu 0,85;</w:t>
      </w:r>
    </w:p>
    <w:p w14:paraId="197F7A0A" w14:textId="1BBF9038" w:rsidR="00407903" w:rsidRPr="00CF160E" w:rsidRDefault="003A4A3F" w:rsidP="00B07425">
      <w:pPr>
        <w:pStyle w:val="ListParagraph"/>
        <w:numPr>
          <w:ilvl w:val="2"/>
          <w:numId w:val="4"/>
        </w:numPr>
        <w:tabs>
          <w:tab w:val="left" w:pos="1560"/>
        </w:tabs>
        <w:spacing w:after="0" w:line="240" w:lineRule="auto"/>
        <w:ind w:left="0" w:firstLine="709"/>
        <w:jc w:val="both"/>
        <w:rPr>
          <w:rFonts w:ascii="Times New Roman" w:hAnsi="Times New Roman" w:cs="Times New Roman"/>
          <w:sz w:val="28"/>
          <w:szCs w:val="28"/>
        </w:rPr>
      </w:pPr>
      <w:r w:rsidRPr="00CF160E">
        <w:rPr>
          <w:rFonts w:ascii="Times New Roman" w:hAnsi="Times New Roman" w:cs="Times New Roman"/>
          <w:sz w:val="28"/>
          <w:szCs w:val="28"/>
        </w:rPr>
        <w:lastRenderedPageBreak/>
        <w:t>lielāks par 44 %, bet nepārsniedz 47</w:t>
      </w:r>
      <w:r w:rsidR="00FF04B6" w:rsidRPr="00CF160E">
        <w:rPr>
          <w:rFonts w:ascii="Times New Roman" w:hAnsi="Times New Roman" w:cs="Times New Roman"/>
          <w:sz w:val="28"/>
          <w:szCs w:val="28"/>
        </w:rPr>
        <w:t> </w:t>
      </w:r>
      <w:r w:rsidR="00407903" w:rsidRPr="00CF160E">
        <w:rPr>
          <w:rFonts w:ascii="Times New Roman" w:hAnsi="Times New Roman" w:cs="Times New Roman"/>
          <w:sz w:val="28"/>
          <w:szCs w:val="28"/>
        </w:rPr>
        <w:t>%, piemēro koeficientu 0,7;</w:t>
      </w:r>
    </w:p>
    <w:bookmarkEnd w:id="75"/>
    <w:p w14:paraId="4A79A22E" w14:textId="1F0C875E" w:rsidR="00407903" w:rsidRPr="00CF160E" w:rsidRDefault="003A4A3F" w:rsidP="00B07425">
      <w:pPr>
        <w:pStyle w:val="ListParagraph"/>
        <w:numPr>
          <w:ilvl w:val="2"/>
          <w:numId w:val="4"/>
        </w:numPr>
        <w:tabs>
          <w:tab w:val="left" w:pos="1560"/>
        </w:tabs>
        <w:spacing w:after="0" w:line="240" w:lineRule="auto"/>
        <w:ind w:left="0" w:firstLine="709"/>
        <w:jc w:val="both"/>
        <w:rPr>
          <w:rFonts w:ascii="Times New Roman" w:hAnsi="Times New Roman" w:cs="Times New Roman"/>
          <w:sz w:val="28"/>
          <w:szCs w:val="28"/>
        </w:rPr>
      </w:pPr>
      <w:r w:rsidRPr="00CF160E">
        <w:rPr>
          <w:rFonts w:ascii="Times New Roman" w:hAnsi="Times New Roman" w:cs="Times New Roman"/>
          <w:sz w:val="28"/>
          <w:szCs w:val="28"/>
        </w:rPr>
        <w:t>lielāks par 40 %, bet nepārsniedz 44</w:t>
      </w:r>
      <w:r w:rsidR="00FF04B6" w:rsidRPr="00CF160E">
        <w:rPr>
          <w:rFonts w:ascii="Times New Roman" w:hAnsi="Times New Roman" w:cs="Times New Roman"/>
          <w:sz w:val="28"/>
          <w:szCs w:val="28"/>
        </w:rPr>
        <w:t> </w:t>
      </w:r>
      <w:r w:rsidR="00407903" w:rsidRPr="00CF160E">
        <w:rPr>
          <w:rFonts w:ascii="Times New Roman" w:hAnsi="Times New Roman" w:cs="Times New Roman"/>
          <w:sz w:val="28"/>
          <w:szCs w:val="28"/>
        </w:rPr>
        <w:t>%, piemēro koeficientu 0,5;</w:t>
      </w:r>
    </w:p>
    <w:p w14:paraId="374FA2AB" w14:textId="3EB1DE84" w:rsidR="00407903" w:rsidRPr="00CF160E" w:rsidRDefault="003A4A3F" w:rsidP="00B07425">
      <w:pPr>
        <w:pStyle w:val="ListParagraph"/>
        <w:numPr>
          <w:ilvl w:val="2"/>
          <w:numId w:val="4"/>
        </w:numPr>
        <w:tabs>
          <w:tab w:val="left" w:pos="1560"/>
        </w:tabs>
        <w:spacing w:after="0" w:line="240" w:lineRule="auto"/>
        <w:ind w:left="0" w:firstLine="709"/>
        <w:jc w:val="both"/>
        <w:rPr>
          <w:rFonts w:ascii="Times New Roman" w:hAnsi="Times New Roman" w:cs="Times New Roman"/>
          <w:sz w:val="28"/>
          <w:szCs w:val="28"/>
        </w:rPr>
      </w:pPr>
      <w:r w:rsidRPr="00CF160E">
        <w:rPr>
          <w:rFonts w:ascii="Times New Roman" w:hAnsi="Times New Roman" w:cs="Times New Roman"/>
          <w:sz w:val="28"/>
          <w:szCs w:val="28"/>
        </w:rPr>
        <w:t>lielāks par 30 %, bet nepārsniedz 40</w:t>
      </w:r>
      <w:r w:rsidR="00FF04B6" w:rsidRPr="00CF160E">
        <w:rPr>
          <w:rFonts w:ascii="Times New Roman" w:hAnsi="Times New Roman" w:cs="Times New Roman"/>
          <w:sz w:val="28"/>
          <w:szCs w:val="28"/>
        </w:rPr>
        <w:t> </w:t>
      </w:r>
      <w:r w:rsidR="00407903" w:rsidRPr="00CF160E">
        <w:rPr>
          <w:rFonts w:ascii="Times New Roman" w:hAnsi="Times New Roman" w:cs="Times New Roman"/>
          <w:sz w:val="28"/>
          <w:szCs w:val="28"/>
        </w:rPr>
        <w:t>%, piemēro koeficientu 0,4;</w:t>
      </w:r>
    </w:p>
    <w:p w14:paraId="05203970" w14:textId="48B23EBA" w:rsidR="00407903" w:rsidRPr="00CF160E" w:rsidRDefault="003A4A3F" w:rsidP="00B07425">
      <w:pPr>
        <w:pStyle w:val="ListParagraph"/>
        <w:numPr>
          <w:ilvl w:val="2"/>
          <w:numId w:val="4"/>
        </w:numPr>
        <w:tabs>
          <w:tab w:val="left" w:pos="1560"/>
        </w:tabs>
        <w:spacing w:after="0" w:line="240" w:lineRule="auto"/>
        <w:ind w:left="0" w:firstLine="709"/>
        <w:jc w:val="both"/>
        <w:rPr>
          <w:rFonts w:ascii="Times New Roman" w:hAnsi="Times New Roman" w:cs="Times New Roman"/>
          <w:sz w:val="28"/>
          <w:szCs w:val="28"/>
        </w:rPr>
      </w:pPr>
      <w:r w:rsidRPr="00CF160E">
        <w:rPr>
          <w:rFonts w:ascii="Times New Roman" w:hAnsi="Times New Roman" w:cs="Times New Roman"/>
          <w:sz w:val="28"/>
          <w:szCs w:val="28"/>
        </w:rPr>
        <w:t>lielāks par 20 %, bet nepārsniedz 30</w:t>
      </w:r>
      <w:r w:rsidR="00FF04B6" w:rsidRPr="00CF160E">
        <w:rPr>
          <w:rFonts w:ascii="Times New Roman" w:hAnsi="Times New Roman" w:cs="Times New Roman"/>
          <w:sz w:val="28"/>
          <w:szCs w:val="28"/>
        </w:rPr>
        <w:t> </w:t>
      </w:r>
      <w:r w:rsidR="00407903" w:rsidRPr="00CF160E">
        <w:rPr>
          <w:rFonts w:ascii="Times New Roman" w:hAnsi="Times New Roman" w:cs="Times New Roman"/>
          <w:sz w:val="28"/>
          <w:szCs w:val="28"/>
        </w:rPr>
        <w:t>%, piemēro koeficientu 0,3;</w:t>
      </w:r>
    </w:p>
    <w:p w14:paraId="404843D2" w14:textId="791D3810" w:rsidR="00407903" w:rsidRPr="00CF160E" w:rsidRDefault="003A4A3F" w:rsidP="00B07425">
      <w:pPr>
        <w:pStyle w:val="ListParagraph"/>
        <w:numPr>
          <w:ilvl w:val="2"/>
          <w:numId w:val="4"/>
        </w:numPr>
        <w:tabs>
          <w:tab w:val="left" w:pos="1560"/>
        </w:tabs>
        <w:spacing w:after="0" w:line="240" w:lineRule="auto"/>
        <w:ind w:left="0" w:firstLine="709"/>
        <w:jc w:val="both"/>
        <w:rPr>
          <w:rFonts w:ascii="Times New Roman" w:hAnsi="Times New Roman" w:cs="Times New Roman"/>
          <w:sz w:val="28"/>
          <w:szCs w:val="28"/>
        </w:rPr>
      </w:pPr>
      <w:r w:rsidRPr="00CF160E">
        <w:rPr>
          <w:rFonts w:ascii="Times New Roman" w:hAnsi="Times New Roman" w:cs="Times New Roman"/>
          <w:sz w:val="28"/>
          <w:szCs w:val="28"/>
        </w:rPr>
        <w:t>lielāks par 10 %, bet nepārsniedz 20</w:t>
      </w:r>
      <w:r w:rsidR="00FF04B6" w:rsidRPr="00CF160E">
        <w:rPr>
          <w:rFonts w:ascii="Times New Roman" w:hAnsi="Times New Roman" w:cs="Times New Roman"/>
          <w:sz w:val="28"/>
          <w:szCs w:val="28"/>
        </w:rPr>
        <w:t> </w:t>
      </w:r>
      <w:r w:rsidR="00407903" w:rsidRPr="00CF160E">
        <w:rPr>
          <w:rFonts w:ascii="Times New Roman" w:hAnsi="Times New Roman" w:cs="Times New Roman"/>
          <w:sz w:val="28"/>
          <w:szCs w:val="28"/>
        </w:rPr>
        <w:t>%, piemēro koeficientu 0,2;</w:t>
      </w:r>
    </w:p>
    <w:p w14:paraId="2F5EA9BB" w14:textId="70FCBD7D" w:rsidR="00407903" w:rsidRPr="00CF160E" w:rsidRDefault="003A4A3F" w:rsidP="00B07425">
      <w:pPr>
        <w:pStyle w:val="ListParagraph"/>
        <w:numPr>
          <w:ilvl w:val="2"/>
          <w:numId w:val="4"/>
        </w:numPr>
        <w:tabs>
          <w:tab w:val="left" w:pos="1560"/>
        </w:tabs>
        <w:spacing w:after="0" w:line="240" w:lineRule="auto"/>
        <w:ind w:left="0" w:firstLine="709"/>
        <w:jc w:val="both"/>
        <w:rPr>
          <w:rFonts w:ascii="Times New Roman" w:hAnsi="Times New Roman" w:cs="Times New Roman"/>
          <w:sz w:val="28"/>
          <w:szCs w:val="28"/>
        </w:rPr>
      </w:pPr>
      <w:r w:rsidRPr="00CF160E">
        <w:rPr>
          <w:rFonts w:ascii="Times New Roman" w:hAnsi="Times New Roman" w:cs="Times New Roman"/>
          <w:sz w:val="28"/>
          <w:szCs w:val="28"/>
        </w:rPr>
        <w:t>lielāks par 5 %, bet nepārsniedz 10</w:t>
      </w:r>
      <w:r w:rsidR="00FF04B6" w:rsidRPr="00CF160E">
        <w:rPr>
          <w:rFonts w:ascii="Times New Roman" w:hAnsi="Times New Roman" w:cs="Times New Roman"/>
          <w:sz w:val="28"/>
          <w:szCs w:val="28"/>
        </w:rPr>
        <w:t> </w:t>
      </w:r>
      <w:r w:rsidR="00407903" w:rsidRPr="00CF160E">
        <w:rPr>
          <w:rFonts w:ascii="Times New Roman" w:hAnsi="Times New Roman" w:cs="Times New Roman"/>
          <w:sz w:val="28"/>
          <w:szCs w:val="28"/>
        </w:rPr>
        <w:t>%, piemēro koeficientu 0,1;</w:t>
      </w:r>
    </w:p>
    <w:p w14:paraId="30D703E9" w14:textId="3469005F" w:rsidR="00407903" w:rsidRPr="00CF160E" w:rsidRDefault="00417AE1" w:rsidP="00B07425">
      <w:pPr>
        <w:pStyle w:val="ListParagraph"/>
        <w:numPr>
          <w:ilvl w:val="2"/>
          <w:numId w:val="4"/>
        </w:numPr>
        <w:tabs>
          <w:tab w:val="left" w:pos="1560"/>
        </w:tabs>
        <w:spacing w:after="0" w:line="240" w:lineRule="auto"/>
        <w:ind w:left="0" w:firstLine="709"/>
        <w:jc w:val="both"/>
        <w:rPr>
          <w:rFonts w:ascii="Times New Roman" w:hAnsi="Times New Roman" w:cs="Times New Roman"/>
          <w:sz w:val="28"/>
          <w:szCs w:val="28"/>
        </w:rPr>
      </w:pPr>
      <w:r w:rsidRPr="00504821">
        <w:rPr>
          <w:rFonts w:ascii="Times New Roman" w:hAnsi="Times New Roman" w:cs="Times New Roman"/>
          <w:sz w:val="28"/>
          <w:szCs w:val="28"/>
        </w:rPr>
        <w:t xml:space="preserve">no 0 % </w:t>
      </w:r>
      <w:r>
        <w:rPr>
          <w:rFonts w:ascii="Times New Roman" w:hAnsi="Times New Roman" w:cs="Times New Roman"/>
          <w:sz w:val="28"/>
          <w:szCs w:val="28"/>
        </w:rPr>
        <w:t>līdz</w:t>
      </w:r>
      <w:r w:rsidRPr="00504821">
        <w:rPr>
          <w:rFonts w:ascii="Times New Roman" w:hAnsi="Times New Roman" w:cs="Times New Roman"/>
          <w:sz w:val="28"/>
          <w:szCs w:val="28"/>
        </w:rPr>
        <w:t xml:space="preserve"> </w:t>
      </w:r>
      <w:r w:rsidR="003A4A3F" w:rsidRPr="00CF160E">
        <w:rPr>
          <w:rFonts w:ascii="Times New Roman" w:hAnsi="Times New Roman" w:cs="Times New Roman"/>
          <w:sz w:val="28"/>
          <w:szCs w:val="28"/>
        </w:rPr>
        <w:t>5</w:t>
      </w:r>
      <w:r w:rsidR="00FF04B6" w:rsidRPr="00CF160E">
        <w:rPr>
          <w:rFonts w:ascii="Times New Roman" w:hAnsi="Times New Roman" w:cs="Times New Roman"/>
          <w:sz w:val="28"/>
          <w:szCs w:val="28"/>
        </w:rPr>
        <w:t> </w:t>
      </w:r>
      <w:r w:rsidR="003A4A3F" w:rsidRPr="00CF160E">
        <w:rPr>
          <w:rFonts w:ascii="Times New Roman" w:hAnsi="Times New Roman" w:cs="Times New Roman"/>
          <w:sz w:val="28"/>
          <w:szCs w:val="28"/>
        </w:rPr>
        <w:t>%</w:t>
      </w:r>
      <w:r w:rsidR="00407903" w:rsidRPr="00CF160E">
        <w:rPr>
          <w:rFonts w:ascii="Times New Roman" w:hAnsi="Times New Roman" w:cs="Times New Roman"/>
          <w:sz w:val="28"/>
          <w:szCs w:val="28"/>
        </w:rPr>
        <w:t>, piemēro koeficientu 0</w:t>
      </w:r>
      <w:r w:rsidR="00FF04B6" w:rsidRPr="00CF160E">
        <w:rPr>
          <w:rFonts w:ascii="Times New Roman" w:hAnsi="Times New Roman" w:cs="Times New Roman"/>
          <w:sz w:val="28"/>
          <w:szCs w:val="28"/>
        </w:rPr>
        <w:t>;</w:t>
      </w:r>
    </w:p>
    <w:p w14:paraId="43BDD2DE" w14:textId="73FC8FF9" w:rsidR="00407903" w:rsidRPr="00CF160E" w:rsidRDefault="00407903" w:rsidP="00B07425">
      <w:pPr>
        <w:pStyle w:val="ListParagraph"/>
        <w:numPr>
          <w:ilvl w:val="1"/>
          <w:numId w:val="4"/>
        </w:numPr>
        <w:tabs>
          <w:tab w:val="left" w:pos="1418"/>
        </w:tabs>
        <w:spacing w:after="0" w:line="240" w:lineRule="auto"/>
        <w:ind w:left="0" w:firstLine="709"/>
        <w:jc w:val="both"/>
        <w:rPr>
          <w:rFonts w:ascii="Times New Roman" w:eastAsia="Times New Roman" w:hAnsi="Times New Roman" w:cs="Times New Roman"/>
          <w:sz w:val="28"/>
          <w:szCs w:val="28"/>
        </w:rPr>
      </w:pPr>
      <w:r w:rsidRPr="00CF160E">
        <w:rPr>
          <w:rFonts w:ascii="Times New Roman" w:eastAsia="Times New Roman" w:hAnsi="Times New Roman" w:cs="Times New Roman"/>
          <w:sz w:val="28"/>
          <w:szCs w:val="28"/>
        </w:rPr>
        <w:t>ja no 2026</w:t>
      </w:r>
      <w:r w:rsidR="00B31D66" w:rsidRPr="00CF160E">
        <w:rPr>
          <w:rFonts w:ascii="Times New Roman" w:eastAsia="Times New Roman" w:hAnsi="Times New Roman" w:cs="Times New Roman"/>
          <w:sz w:val="28"/>
          <w:szCs w:val="28"/>
        </w:rPr>
        <w:t>. </w:t>
      </w:r>
      <w:r w:rsidRPr="00CF160E">
        <w:rPr>
          <w:rFonts w:ascii="Times New Roman" w:eastAsia="Times New Roman" w:hAnsi="Times New Roman" w:cs="Times New Roman"/>
          <w:sz w:val="28"/>
          <w:szCs w:val="28"/>
        </w:rPr>
        <w:t>gada 1</w:t>
      </w:r>
      <w:r w:rsidR="00B31D66" w:rsidRPr="00CF160E">
        <w:rPr>
          <w:rFonts w:ascii="Times New Roman" w:eastAsia="Times New Roman" w:hAnsi="Times New Roman" w:cs="Times New Roman"/>
          <w:sz w:val="28"/>
          <w:szCs w:val="28"/>
        </w:rPr>
        <w:t>. </w:t>
      </w:r>
      <w:r w:rsidRPr="00CF160E">
        <w:rPr>
          <w:rFonts w:ascii="Times New Roman" w:eastAsia="Times New Roman" w:hAnsi="Times New Roman" w:cs="Times New Roman"/>
          <w:sz w:val="28"/>
          <w:szCs w:val="28"/>
        </w:rPr>
        <w:t>janvāra līdz 2029</w:t>
      </w:r>
      <w:r w:rsidR="00B31D66" w:rsidRPr="00CF160E">
        <w:rPr>
          <w:rFonts w:ascii="Times New Roman" w:eastAsia="Times New Roman" w:hAnsi="Times New Roman" w:cs="Times New Roman"/>
          <w:sz w:val="28"/>
          <w:szCs w:val="28"/>
        </w:rPr>
        <w:t>. </w:t>
      </w:r>
      <w:r w:rsidRPr="00CF160E">
        <w:rPr>
          <w:rFonts w:ascii="Times New Roman" w:eastAsia="Times New Roman" w:hAnsi="Times New Roman" w:cs="Times New Roman"/>
          <w:sz w:val="28"/>
          <w:szCs w:val="28"/>
        </w:rPr>
        <w:t>gada 31</w:t>
      </w:r>
      <w:r w:rsidR="00B31D66" w:rsidRPr="00CF160E">
        <w:rPr>
          <w:rFonts w:ascii="Times New Roman" w:eastAsia="Times New Roman" w:hAnsi="Times New Roman" w:cs="Times New Roman"/>
          <w:sz w:val="28"/>
          <w:szCs w:val="28"/>
        </w:rPr>
        <w:t>. </w:t>
      </w:r>
      <w:r w:rsidRPr="00CF160E">
        <w:rPr>
          <w:rFonts w:ascii="Times New Roman" w:eastAsia="Times New Roman" w:hAnsi="Times New Roman" w:cs="Times New Roman"/>
          <w:sz w:val="28"/>
          <w:szCs w:val="28"/>
        </w:rPr>
        <w:t xml:space="preserve">decembrim minēto izejvielu īpatsvars </w:t>
      </w:r>
      <w:r w:rsidR="008C4335" w:rsidRPr="00CF160E">
        <w:rPr>
          <w:rFonts w:ascii="Times New Roman" w:eastAsia="Times New Roman" w:hAnsi="Times New Roman" w:cs="Times New Roman"/>
          <w:sz w:val="28"/>
          <w:szCs w:val="28"/>
        </w:rPr>
        <w:t xml:space="preserve">kārtējā </w:t>
      </w:r>
      <w:r w:rsidR="00733F12" w:rsidRPr="00CF160E">
        <w:rPr>
          <w:rFonts w:ascii="Times New Roman" w:eastAsia="Times New Roman" w:hAnsi="Times New Roman" w:cs="Times New Roman"/>
          <w:sz w:val="28"/>
          <w:szCs w:val="28"/>
        </w:rPr>
        <w:t xml:space="preserve">mēnesī </w:t>
      </w:r>
      <w:r w:rsidRPr="00CF160E">
        <w:rPr>
          <w:rFonts w:ascii="Times New Roman" w:eastAsia="Times New Roman" w:hAnsi="Times New Roman" w:cs="Times New Roman"/>
          <w:sz w:val="28"/>
          <w:szCs w:val="28"/>
        </w:rPr>
        <w:t>ir:</w:t>
      </w:r>
    </w:p>
    <w:p w14:paraId="644F6497" w14:textId="53D8B1FD" w:rsidR="00407903" w:rsidRPr="00CF160E" w:rsidRDefault="00407903" w:rsidP="00B07425">
      <w:pPr>
        <w:pStyle w:val="ListParagraph"/>
        <w:numPr>
          <w:ilvl w:val="2"/>
          <w:numId w:val="4"/>
        </w:numPr>
        <w:tabs>
          <w:tab w:val="left" w:pos="1560"/>
        </w:tabs>
        <w:spacing w:after="0" w:line="240" w:lineRule="auto"/>
        <w:ind w:left="0" w:firstLine="709"/>
        <w:jc w:val="both"/>
        <w:rPr>
          <w:rFonts w:ascii="Times New Roman" w:eastAsia="Times New Roman" w:hAnsi="Times New Roman" w:cs="Times New Roman"/>
          <w:sz w:val="28"/>
          <w:szCs w:val="28"/>
        </w:rPr>
      </w:pPr>
      <w:r w:rsidRPr="00CF160E">
        <w:rPr>
          <w:rFonts w:ascii="Times New Roman" w:eastAsia="Times New Roman" w:hAnsi="Times New Roman" w:cs="Times New Roman"/>
          <w:sz w:val="28"/>
          <w:szCs w:val="28"/>
        </w:rPr>
        <w:t>vismaz 70</w:t>
      </w:r>
      <w:r w:rsidR="00FF04B6" w:rsidRPr="00CF160E">
        <w:rPr>
          <w:rFonts w:ascii="Times New Roman" w:hAnsi="Times New Roman" w:cs="Times New Roman"/>
          <w:sz w:val="28"/>
          <w:szCs w:val="28"/>
        </w:rPr>
        <w:t> </w:t>
      </w:r>
      <w:r w:rsidRPr="00CF160E">
        <w:rPr>
          <w:rFonts w:ascii="Times New Roman" w:eastAsia="Times New Roman" w:hAnsi="Times New Roman" w:cs="Times New Roman"/>
          <w:sz w:val="28"/>
          <w:szCs w:val="28"/>
        </w:rPr>
        <w:t>%, piemēro koeficientu 1;</w:t>
      </w:r>
    </w:p>
    <w:p w14:paraId="54D2DBCE" w14:textId="717F926B" w:rsidR="00407903" w:rsidRPr="00CF160E" w:rsidRDefault="00651738" w:rsidP="00B07425">
      <w:pPr>
        <w:pStyle w:val="ListParagraph"/>
        <w:numPr>
          <w:ilvl w:val="2"/>
          <w:numId w:val="4"/>
        </w:numPr>
        <w:tabs>
          <w:tab w:val="left" w:pos="1560"/>
        </w:tabs>
        <w:spacing w:after="0" w:line="240" w:lineRule="auto"/>
        <w:ind w:left="0" w:firstLine="709"/>
        <w:jc w:val="both"/>
        <w:rPr>
          <w:rFonts w:ascii="Times New Roman" w:eastAsia="Times New Roman" w:hAnsi="Times New Roman" w:cs="Times New Roman"/>
          <w:sz w:val="28"/>
          <w:szCs w:val="28"/>
        </w:rPr>
      </w:pPr>
      <w:r w:rsidRPr="00CF160E">
        <w:rPr>
          <w:rFonts w:ascii="Times New Roman" w:hAnsi="Times New Roman" w:cs="Times New Roman"/>
          <w:sz w:val="28"/>
          <w:szCs w:val="28"/>
        </w:rPr>
        <w:t>lielāks par 67 %, bet nepārsniedz 70</w:t>
      </w:r>
      <w:r w:rsidR="00FF04B6" w:rsidRPr="00CF160E">
        <w:rPr>
          <w:rFonts w:ascii="Times New Roman" w:hAnsi="Times New Roman" w:cs="Times New Roman"/>
          <w:sz w:val="28"/>
          <w:szCs w:val="28"/>
        </w:rPr>
        <w:t> </w:t>
      </w:r>
      <w:r w:rsidR="00407903" w:rsidRPr="00CF160E">
        <w:rPr>
          <w:rFonts w:ascii="Times New Roman" w:eastAsia="Times New Roman" w:hAnsi="Times New Roman" w:cs="Times New Roman"/>
          <w:sz w:val="28"/>
          <w:szCs w:val="28"/>
        </w:rPr>
        <w:t>%, piemēro koeficientu 0,9;</w:t>
      </w:r>
    </w:p>
    <w:p w14:paraId="38475DB4" w14:textId="04E5E854" w:rsidR="00407903" w:rsidRPr="00CF160E" w:rsidRDefault="00651738" w:rsidP="00B07425">
      <w:pPr>
        <w:pStyle w:val="ListParagraph"/>
        <w:numPr>
          <w:ilvl w:val="2"/>
          <w:numId w:val="4"/>
        </w:numPr>
        <w:tabs>
          <w:tab w:val="left" w:pos="1560"/>
        </w:tabs>
        <w:spacing w:after="0" w:line="240" w:lineRule="auto"/>
        <w:ind w:left="0" w:firstLine="709"/>
        <w:jc w:val="both"/>
        <w:rPr>
          <w:rFonts w:ascii="Times New Roman" w:eastAsia="Times New Roman" w:hAnsi="Times New Roman" w:cs="Times New Roman"/>
          <w:sz w:val="28"/>
          <w:szCs w:val="28"/>
        </w:rPr>
      </w:pPr>
      <w:r w:rsidRPr="00CF160E">
        <w:rPr>
          <w:rFonts w:ascii="Times New Roman" w:hAnsi="Times New Roman" w:cs="Times New Roman"/>
          <w:sz w:val="28"/>
          <w:szCs w:val="28"/>
        </w:rPr>
        <w:t>lielāks par 64 %, bet nepārsniedz 67</w:t>
      </w:r>
      <w:r w:rsidR="00FF04B6" w:rsidRPr="00CF160E">
        <w:rPr>
          <w:rFonts w:ascii="Times New Roman" w:hAnsi="Times New Roman" w:cs="Times New Roman"/>
          <w:sz w:val="28"/>
          <w:szCs w:val="28"/>
        </w:rPr>
        <w:t> </w:t>
      </w:r>
      <w:r w:rsidR="00407903" w:rsidRPr="00CF160E">
        <w:rPr>
          <w:rFonts w:ascii="Times New Roman" w:eastAsia="Times New Roman" w:hAnsi="Times New Roman" w:cs="Times New Roman"/>
          <w:sz w:val="28"/>
          <w:szCs w:val="28"/>
        </w:rPr>
        <w:t>%, piemēro koeficientu 0,8;</w:t>
      </w:r>
    </w:p>
    <w:p w14:paraId="24E2A380" w14:textId="030E9F2F" w:rsidR="00407903" w:rsidRPr="00CF160E" w:rsidRDefault="00651738" w:rsidP="00B07425">
      <w:pPr>
        <w:pStyle w:val="ListParagraph"/>
        <w:numPr>
          <w:ilvl w:val="2"/>
          <w:numId w:val="4"/>
        </w:numPr>
        <w:tabs>
          <w:tab w:val="left" w:pos="1560"/>
        </w:tabs>
        <w:spacing w:after="0" w:line="240" w:lineRule="auto"/>
        <w:ind w:left="0" w:firstLine="709"/>
        <w:jc w:val="both"/>
        <w:rPr>
          <w:rFonts w:ascii="Times New Roman" w:eastAsia="Times New Roman" w:hAnsi="Times New Roman" w:cs="Times New Roman"/>
          <w:sz w:val="28"/>
          <w:szCs w:val="28"/>
        </w:rPr>
      </w:pPr>
      <w:r w:rsidRPr="00CF160E">
        <w:rPr>
          <w:rFonts w:ascii="Times New Roman" w:hAnsi="Times New Roman" w:cs="Times New Roman"/>
          <w:sz w:val="28"/>
          <w:szCs w:val="28"/>
        </w:rPr>
        <w:t>lielāks par 60 %, bet nepārsniedz 64</w:t>
      </w:r>
      <w:r w:rsidR="00FF04B6" w:rsidRPr="00CF160E">
        <w:rPr>
          <w:rFonts w:ascii="Times New Roman" w:hAnsi="Times New Roman" w:cs="Times New Roman"/>
          <w:sz w:val="28"/>
          <w:szCs w:val="28"/>
        </w:rPr>
        <w:t> </w:t>
      </w:r>
      <w:r w:rsidR="00407903" w:rsidRPr="00CF160E">
        <w:rPr>
          <w:rFonts w:ascii="Times New Roman" w:eastAsia="Times New Roman" w:hAnsi="Times New Roman" w:cs="Times New Roman"/>
          <w:sz w:val="28"/>
          <w:szCs w:val="28"/>
        </w:rPr>
        <w:t>%, piemēro koeficientu 0,6;</w:t>
      </w:r>
    </w:p>
    <w:p w14:paraId="25A72890" w14:textId="62FD782F" w:rsidR="00407903" w:rsidRPr="00CF160E" w:rsidRDefault="00651738" w:rsidP="00B07425">
      <w:pPr>
        <w:pStyle w:val="ListParagraph"/>
        <w:numPr>
          <w:ilvl w:val="2"/>
          <w:numId w:val="4"/>
        </w:numPr>
        <w:tabs>
          <w:tab w:val="left" w:pos="1560"/>
        </w:tabs>
        <w:spacing w:after="0" w:line="240" w:lineRule="auto"/>
        <w:ind w:left="0" w:firstLine="709"/>
        <w:jc w:val="both"/>
        <w:rPr>
          <w:rFonts w:ascii="Times New Roman" w:eastAsia="Times New Roman" w:hAnsi="Times New Roman" w:cs="Times New Roman"/>
          <w:sz w:val="28"/>
          <w:szCs w:val="28"/>
        </w:rPr>
      </w:pPr>
      <w:r w:rsidRPr="00CF160E">
        <w:rPr>
          <w:rFonts w:ascii="Times New Roman" w:hAnsi="Times New Roman" w:cs="Times New Roman"/>
          <w:sz w:val="28"/>
          <w:szCs w:val="28"/>
        </w:rPr>
        <w:t>lielāks par 50 %, bet nepārsniedz 60</w:t>
      </w:r>
      <w:r w:rsidR="00FF04B6" w:rsidRPr="00CF160E">
        <w:rPr>
          <w:rFonts w:ascii="Times New Roman" w:hAnsi="Times New Roman" w:cs="Times New Roman"/>
          <w:sz w:val="28"/>
          <w:szCs w:val="28"/>
        </w:rPr>
        <w:t> </w:t>
      </w:r>
      <w:r w:rsidR="00407903" w:rsidRPr="00CF160E">
        <w:rPr>
          <w:rFonts w:ascii="Times New Roman" w:eastAsia="Times New Roman" w:hAnsi="Times New Roman" w:cs="Times New Roman"/>
          <w:sz w:val="28"/>
          <w:szCs w:val="28"/>
        </w:rPr>
        <w:t>%, piemēro koeficientu 0,5;</w:t>
      </w:r>
    </w:p>
    <w:p w14:paraId="18CBE598" w14:textId="30F88010" w:rsidR="00407903" w:rsidRPr="00CF160E" w:rsidRDefault="00651738" w:rsidP="00B07425">
      <w:pPr>
        <w:pStyle w:val="ListParagraph"/>
        <w:numPr>
          <w:ilvl w:val="2"/>
          <w:numId w:val="4"/>
        </w:numPr>
        <w:tabs>
          <w:tab w:val="left" w:pos="1560"/>
        </w:tabs>
        <w:spacing w:after="0" w:line="240" w:lineRule="auto"/>
        <w:ind w:left="0" w:firstLine="709"/>
        <w:jc w:val="both"/>
        <w:rPr>
          <w:rFonts w:ascii="Times New Roman" w:eastAsia="Times New Roman" w:hAnsi="Times New Roman" w:cs="Times New Roman"/>
          <w:sz w:val="28"/>
          <w:szCs w:val="28"/>
        </w:rPr>
      </w:pPr>
      <w:r w:rsidRPr="00CF160E">
        <w:rPr>
          <w:rFonts w:ascii="Times New Roman" w:hAnsi="Times New Roman" w:cs="Times New Roman"/>
          <w:sz w:val="28"/>
          <w:szCs w:val="28"/>
        </w:rPr>
        <w:t>lielāks par 40 %, bet nepārsniedz 50</w:t>
      </w:r>
      <w:r w:rsidR="00FF04B6" w:rsidRPr="00CF160E">
        <w:rPr>
          <w:rFonts w:ascii="Times New Roman" w:hAnsi="Times New Roman" w:cs="Times New Roman"/>
          <w:sz w:val="28"/>
          <w:szCs w:val="28"/>
        </w:rPr>
        <w:t> </w:t>
      </w:r>
      <w:r w:rsidR="00407903" w:rsidRPr="00CF160E">
        <w:rPr>
          <w:rFonts w:ascii="Times New Roman" w:eastAsia="Times New Roman" w:hAnsi="Times New Roman" w:cs="Times New Roman"/>
          <w:sz w:val="28"/>
          <w:szCs w:val="28"/>
        </w:rPr>
        <w:t>%, piemēro koeficientu 0,4;</w:t>
      </w:r>
    </w:p>
    <w:p w14:paraId="6133C46B" w14:textId="4855C040" w:rsidR="00407903" w:rsidRPr="00CF160E" w:rsidRDefault="00651738" w:rsidP="00B07425">
      <w:pPr>
        <w:pStyle w:val="ListParagraph"/>
        <w:numPr>
          <w:ilvl w:val="2"/>
          <w:numId w:val="4"/>
        </w:numPr>
        <w:tabs>
          <w:tab w:val="left" w:pos="1560"/>
        </w:tabs>
        <w:spacing w:after="0" w:line="240" w:lineRule="auto"/>
        <w:ind w:left="0" w:firstLine="709"/>
        <w:jc w:val="both"/>
        <w:rPr>
          <w:rFonts w:ascii="Times New Roman" w:eastAsia="Times New Roman" w:hAnsi="Times New Roman" w:cs="Times New Roman"/>
          <w:sz w:val="28"/>
          <w:szCs w:val="28"/>
        </w:rPr>
      </w:pPr>
      <w:r w:rsidRPr="00CF160E">
        <w:rPr>
          <w:rFonts w:ascii="Times New Roman" w:hAnsi="Times New Roman" w:cs="Times New Roman"/>
          <w:sz w:val="28"/>
          <w:szCs w:val="28"/>
        </w:rPr>
        <w:t>lielāks par 30 %, bet nepārsniedz 40</w:t>
      </w:r>
      <w:r w:rsidR="00FF04B6" w:rsidRPr="00CF160E">
        <w:rPr>
          <w:rFonts w:ascii="Times New Roman" w:hAnsi="Times New Roman" w:cs="Times New Roman"/>
          <w:sz w:val="28"/>
          <w:szCs w:val="28"/>
        </w:rPr>
        <w:t> </w:t>
      </w:r>
      <w:r w:rsidR="00407903" w:rsidRPr="00CF160E">
        <w:rPr>
          <w:rFonts w:ascii="Times New Roman" w:eastAsia="Times New Roman" w:hAnsi="Times New Roman" w:cs="Times New Roman"/>
          <w:sz w:val="28"/>
          <w:szCs w:val="28"/>
        </w:rPr>
        <w:t>%, piemēro koeficientu 0,3;</w:t>
      </w:r>
    </w:p>
    <w:p w14:paraId="1A0332A9" w14:textId="1CBD3A4F" w:rsidR="00407903" w:rsidRPr="00CF160E" w:rsidRDefault="00922916" w:rsidP="00B07425">
      <w:pPr>
        <w:pStyle w:val="ListParagraph"/>
        <w:numPr>
          <w:ilvl w:val="2"/>
          <w:numId w:val="4"/>
        </w:numPr>
        <w:tabs>
          <w:tab w:val="left" w:pos="1560"/>
        </w:tabs>
        <w:spacing w:after="0" w:line="240" w:lineRule="auto"/>
        <w:ind w:left="0" w:firstLine="709"/>
        <w:jc w:val="both"/>
        <w:rPr>
          <w:rFonts w:ascii="Times New Roman" w:eastAsia="Times New Roman" w:hAnsi="Times New Roman" w:cs="Times New Roman"/>
          <w:sz w:val="28"/>
          <w:szCs w:val="28"/>
        </w:rPr>
      </w:pPr>
      <w:r w:rsidRPr="00CF160E">
        <w:rPr>
          <w:rFonts w:ascii="Times New Roman" w:hAnsi="Times New Roman" w:cs="Times New Roman"/>
          <w:sz w:val="28"/>
          <w:szCs w:val="28"/>
        </w:rPr>
        <w:t xml:space="preserve">lielāks par </w:t>
      </w:r>
      <w:r w:rsidR="00651738" w:rsidRPr="00CF160E">
        <w:rPr>
          <w:rFonts w:ascii="Times New Roman" w:hAnsi="Times New Roman" w:cs="Times New Roman"/>
          <w:sz w:val="28"/>
          <w:szCs w:val="28"/>
        </w:rPr>
        <w:t>2</w:t>
      </w:r>
      <w:r w:rsidRPr="00CF160E">
        <w:rPr>
          <w:rFonts w:ascii="Times New Roman" w:hAnsi="Times New Roman" w:cs="Times New Roman"/>
          <w:sz w:val="28"/>
          <w:szCs w:val="28"/>
        </w:rPr>
        <w:t>0 %, bet nepārsniedz</w:t>
      </w:r>
      <w:r w:rsidR="00651738" w:rsidRPr="00CF160E">
        <w:rPr>
          <w:rFonts w:ascii="Times New Roman" w:hAnsi="Times New Roman" w:cs="Times New Roman"/>
          <w:sz w:val="28"/>
          <w:szCs w:val="28"/>
        </w:rPr>
        <w:t xml:space="preserve"> 30</w:t>
      </w:r>
      <w:r w:rsidR="00FF04B6" w:rsidRPr="00CF160E">
        <w:rPr>
          <w:rFonts w:ascii="Times New Roman" w:hAnsi="Times New Roman" w:cs="Times New Roman"/>
          <w:sz w:val="28"/>
          <w:szCs w:val="28"/>
        </w:rPr>
        <w:t> </w:t>
      </w:r>
      <w:r w:rsidR="00407903" w:rsidRPr="00CF160E">
        <w:rPr>
          <w:rFonts w:ascii="Times New Roman" w:eastAsia="Times New Roman" w:hAnsi="Times New Roman" w:cs="Times New Roman"/>
          <w:sz w:val="28"/>
          <w:szCs w:val="28"/>
        </w:rPr>
        <w:t>%, piemēro koeficientu 0,2;</w:t>
      </w:r>
    </w:p>
    <w:p w14:paraId="07BB458E" w14:textId="2272A11F" w:rsidR="00407903" w:rsidRPr="00CF160E" w:rsidRDefault="00922916" w:rsidP="00B07425">
      <w:pPr>
        <w:pStyle w:val="ListParagraph"/>
        <w:numPr>
          <w:ilvl w:val="2"/>
          <w:numId w:val="4"/>
        </w:numPr>
        <w:tabs>
          <w:tab w:val="left" w:pos="1560"/>
        </w:tabs>
        <w:spacing w:after="0" w:line="240" w:lineRule="auto"/>
        <w:ind w:left="0" w:firstLine="709"/>
        <w:jc w:val="both"/>
        <w:rPr>
          <w:rFonts w:ascii="Times New Roman" w:eastAsia="Times New Roman" w:hAnsi="Times New Roman" w:cs="Times New Roman"/>
          <w:sz w:val="28"/>
          <w:szCs w:val="28"/>
        </w:rPr>
      </w:pPr>
      <w:r w:rsidRPr="00CF160E">
        <w:rPr>
          <w:rFonts w:ascii="Times New Roman" w:hAnsi="Times New Roman" w:cs="Times New Roman"/>
          <w:sz w:val="28"/>
          <w:szCs w:val="28"/>
        </w:rPr>
        <w:t>lielāks par 10 %, bet nepārsniedz 20</w:t>
      </w:r>
      <w:r w:rsidR="00FF04B6" w:rsidRPr="00CF160E">
        <w:rPr>
          <w:rFonts w:ascii="Times New Roman" w:hAnsi="Times New Roman" w:cs="Times New Roman"/>
          <w:sz w:val="28"/>
          <w:szCs w:val="28"/>
        </w:rPr>
        <w:t> </w:t>
      </w:r>
      <w:r w:rsidR="00407903" w:rsidRPr="00CF160E">
        <w:rPr>
          <w:rFonts w:ascii="Times New Roman" w:eastAsia="Times New Roman" w:hAnsi="Times New Roman" w:cs="Times New Roman"/>
          <w:sz w:val="28"/>
          <w:szCs w:val="28"/>
        </w:rPr>
        <w:t>%, piemēro koeficientu 0,1;</w:t>
      </w:r>
    </w:p>
    <w:p w14:paraId="502DB8C9" w14:textId="15BF4888" w:rsidR="00407903" w:rsidRPr="00CF160E" w:rsidRDefault="008C69BA" w:rsidP="00B07425">
      <w:pPr>
        <w:pStyle w:val="ListParagraph"/>
        <w:numPr>
          <w:ilvl w:val="2"/>
          <w:numId w:val="4"/>
        </w:numPr>
        <w:tabs>
          <w:tab w:val="left" w:pos="1701"/>
        </w:tabs>
        <w:spacing w:after="0" w:line="240" w:lineRule="auto"/>
        <w:ind w:left="0" w:firstLine="709"/>
        <w:jc w:val="both"/>
        <w:rPr>
          <w:rFonts w:ascii="Times New Roman" w:eastAsia="Times New Roman" w:hAnsi="Times New Roman" w:cs="Times New Roman"/>
          <w:sz w:val="28"/>
          <w:szCs w:val="28"/>
        </w:rPr>
      </w:pPr>
      <w:r w:rsidRPr="00504821">
        <w:rPr>
          <w:rFonts w:ascii="Times New Roman" w:hAnsi="Times New Roman" w:cs="Times New Roman"/>
          <w:sz w:val="28"/>
          <w:szCs w:val="28"/>
        </w:rPr>
        <w:t xml:space="preserve">no 0 % </w:t>
      </w:r>
      <w:r>
        <w:rPr>
          <w:rFonts w:ascii="Times New Roman" w:hAnsi="Times New Roman" w:cs="Times New Roman"/>
          <w:sz w:val="28"/>
          <w:szCs w:val="28"/>
        </w:rPr>
        <w:t>līdz</w:t>
      </w:r>
      <w:r w:rsidRPr="00504821">
        <w:rPr>
          <w:rFonts w:ascii="Times New Roman" w:hAnsi="Times New Roman" w:cs="Times New Roman"/>
          <w:sz w:val="28"/>
          <w:szCs w:val="28"/>
        </w:rPr>
        <w:t xml:space="preserve"> </w:t>
      </w:r>
      <w:r w:rsidR="00922916" w:rsidRPr="00CF160E">
        <w:rPr>
          <w:rFonts w:ascii="Times New Roman" w:hAnsi="Times New Roman" w:cs="Times New Roman"/>
          <w:sz w:val="28"/>
          <w:szCs w:val="28"/>
        </w:rPr>
        <w:t>10</w:t>
      </w:r>
      <w:r w:rsidR="00FF04B6" w:rsidRPr="00CF160E">
        <w:rPr>
          <w:rFonts w:ascii="Times New Roman" w:hAnsi="Times New Roman" w:cs="Times New Roman"/>
          <w:sz w:val="28"/>
          <w:szCs w:val="28"/>
        </w:rPr>
        <w:t> </w:t>
      </w:r>
      <w:r w:rsidR="00407903" w:rsidRPr="00CF160E">
        <w:rPr>
          <w:rFonts w:ascii="Times New Roman" w:eastAsia="Times New Roman" w:hAnsi="Times New Roman" w:cs="Times New Roman"/>
          <w:sz w:val="28"/>
          <w:szCs w:val="28"/>
        </w:rPr>
        <w:t>%, piemēro koeficientu 0;</w:t>
      </w:r>
    </w:p>
    <w:p w14:paraId="0516DFEC" w14:textId="5B883722" w:rsidR="00407903" w:rsidRPr="00CF160E" w:rsidRDefault="00407903" w:rsidP="00D03AAA">
      <w:pPr>
        <w:pStyle w:val="ListParagraph"/>
        <w:numPr>
          <w:ilvl w:val="1"/>
          <w:numId w:val="4"/>
        </w:numPr>
        <w:tabs>
          <w:tab w:val="left" w:pos="1418"/>
        </w:tabs>
        <w:spacing w:after="0" w:line="240" w:lineRule="auto"/>
        <w:ind w:left="0" w:firstLine="709"/>
        <w:jc w:val="both"/>
        <w:rPr>
          <w:rFonts w:ascii="Times New Roman" w:eastAsia="Times New Roman" w:hAnsi="Times New Roman" w:cs="Times New Roman"/>
          <w:spacing w:val="-4"/>
          <w:sz w:val="28"/>
          <w:szCs w:val="28"/>
        </w:rPr>
      </w:pPr>
      <w:r w:rsidRPr="00CF160E">
        <w:rPr>
          <w:rFonts w:ascii="Times New Roman" w:eastAsia="Times New Roman" w:hAnsi="Times New Roman" w:cs="Times New Roman"/>
          <w:spacing w:val="-4"/>
          <w:sz w:val="28"/>
          <w:szCs w:val="28"/>
        </w:rPr>
        <w:t>ja no 2030</w:t>
      </w:r>
      <w:r w:rsidR="00B31D66" w:rsidRPr="00CF160E">
        <w:rPr>
          <w:rFonts w:ascii="Times New Roman" w:eastAsia="Times New Roman" w:hAnsi="Times New Roman" w:cs="Times New Roman"/>
          <w:spacing w:val="-4"/>
          <w:sz w:val="28"/>
          <w:szCs w:val="28"/>
        </w:rPr>
        <w:t>. </w:t>
      </w:r>
      <w:r w:rsidRPr="00CF160E">
        <w:rPr>
          <w:rFonts w:ascii="Times New Roman" w:eastAsia="Times New Roman" w:hAnsi="Times New Roman" w:cs="Times New Roman"/>
          <w:spacing w:val="-4"/>
          <w:sz w:val="28"/>
          <w:szCs w:val="28"/>
        </w:rPr>
        <w:t>gada 1</w:t>
      </w:r>
      <w:r w:rsidR="00B31D66" w:rsidRPr="00CF160E">
        <w:rPr>
          <w:rFonts w:ascii="Times New Roman" w:eastAsia="Times New Roman" w:hAnsi="Times New Roman" w:cs="Times New Roman"/>
          <w:spacing w:val="-4"/>
          <w:sz w:val="28"/>
          <w:szCs w:val="28"/>
        </w:rPr>
        <w:t>. </w:t>
      </w:r>
      <w:r w:rsidRPr="00CF160E">
        <w:rPr>
          <w:rFonts w:ascii="Times New Roman" w:eastAsia="Times New Roman" w:hAnsi="Times New Roman" w:cs="Times New Roman"/>
          <w:spacing w:val="-4"/>
          <w:sz w:val="28"/>
          <w:szCs w:val="28"/>
        </w:rPr>
        <w:t>janvāra minēto izejvielu īpatsvars</w:t>
      </w:r>
      <w:r w:rsidR="008C4335" w:rsidRPr="00CF160E">
        <w:rPr>
          <w:rFonts w:ascii="Times New Roman" w:eastAsia="Times New Roman" w:hAnsi="Times New Roman" w:cs="Times New Roman"/>
          <w:spacing w:val="-4"/>
          <w:sz w:val="28"/>
          <w:szCs w:val="28"/>
        </w:rPr>
        <w:t xml:space="preserve"> kārtējā</w:t>
      </w:r>
      <w:r w:rsidRPr="00CF160E">
        <w:rPr>
          <w:rFonts w:ascii="Times New Roman" w:eastAsia="Times New Roman" w:hAnsi="Times New Roman" w:cs="Times New Roman"/>
          <w:spacing w:val="-4"/>
          <w:sz w:val="28"/>
          <w:szCs w:val="28"/>
        </w:rPr>
        <w:t xml:space="preserve"> </w:t>
      </w:r>
      <w:r w:rsidR="00733F12" w:rsidRPr="00CF160E">
        <w:rPr>
          <w:rFonts w:ascii="Times New Roman" w:eastAsia="Times New Roman" w:hAnsi="Times New Roman" w:cs="Times New Roman"/>
          <w:spacing w:val="-4"/>
          <w:sz w:val="28"/>
          <w:szCs w:val="28"/>
        </w:rPr>
        <w:t xml:space="preserve">mēnesī </w:t>
      </w:r>
      <w:r w:rsidRPr="00CF160E">
        <w:rPr>
          <w:rFonts w:ascii="Times New Roman" w:eastAsia="Times New Roman" w:hAnsi="Times New Roman" w:cs="Times New Roman"/>
          <w:spacing w:val="-4"/>
          <w:sz w:val="28"/>
          <w:szCs w:val="28"/>
        </w:rPr>
        <w:t>ir:</w:t>
      </w:r>
    </w:p>
    <w:p w14:paraId="59991F99" w14:textId="41BAD59F" w:rsidR="00407903" w:rsidRPr="00CF160E" w:rsidRDefault="00407903" w:rsidP="00D03AAA">
      <w:pPr>
        <w:pStyle w:val="ListParagraph"/>
        <w:numPr>
          <w:ilvl w:val="2"/>
          <w:numId w:val="4"/>
        </w:numPr>
        <w:tabs>
          <w:tab w:val="left" w:pos="1560"/>
        </w:tabs>
        <w:spacing w:after="0" w:line="240" w:lineRule="auto"/>
        <w:ind w:left="0" w:firstLine="709"/>
        <w:jc w:val="both"/>
        <w:rPr>
          <w:rFonts w:ascii="Times New Roman" w:eastAsia="Times New Roman" w:hAnsi="Times New Roman" w:cs="Times New Roman"/>
          <w:sz w:val="28"/>
          <w:szCs w:val="28"/>
        </w:rPr>
      </w:pPr>
      <w:r w:rsidRPr="00CF160E">
        <w:rPr>
          <w:rFonts w:ascii="Times New Roman" w:hAnsi="Times New Roman" w:cs="Times New Roman"/>
          <w:sz w:val="28"/>
          <w:szCs w:val="28"/>
        </w:rPr>
        <w:t>vismaz</w:t>
      </w:r>
      <w:r w:rsidRPr="00CF160E">
        <w:rPr>
          <w:rFonts w:ascii="Times New Roman" w:eastAsia="Times New Roman" w:hAnsi="Times New Roman" w:cs="Times New Roman"/>
          <w:sz w:val="28"/>
          <w:szCs w:val="28"/>
        </w:rPr>
        <w:t xml:space="preserve"> 90</w:t>
      </w:r>
      <w:r w:rsidR="00FF04B6" w:rsidRPr="00CF160E">
        <w:rPr>
          <w:rFonts w:ascii="Times New Roman" w:hAnsi="Times New Roman" w:cs="Times New Roman"/>
          <w:sz w:val="28"/>
          <w:szCs w:val="28"/>
        </w:rPr>
        <w:t> </w:t>
      </w:r>
      <w:r w:rsidRPr="00CF160E">
        <w:rPr>
          <w:rFonts w:ascii="Times New Roman" w:eastAsia="Times New Roman" w:hAnsi="Times New Roman" w:cs="Times New Roman"/>
          <w:sz w:val="28"/>
          <w:szCs w:val="28"/>
        </w:rPr>
        <w:t>%, piemēro koeficientu 1;</w:t>
      </w:r>
    </w:p>
    <w:p w14:paraId="625E19A1" w14:textId="3B311DDD" w:rsidR="00407903" w:rsidRPr="00CF160E" w:rsidRDefault="00701059" w:rsidP="00D03AAA">
      <w:pPr>
        <w:pStyle w:val="ListParagraph"/>
        <w:numPr>
          <w:ilvl w:val="2"/>
          <w:numId w:val="4"/>
        </w:numPr>
        <w:tabs>
          <w:tab w:val="left" w:pos="1560"/>
        </w:tabs>
        <w:spacing w:after="0" w:line="240" w:lineRule="auto"/>
        <w:ind w:left="0" w:firstLine="709"/>
        <w:jc w:val="both"/>
        <w:rPr>
          <w:rFonts w:ascii="Times New Roman" w:eastAsia="Times New Roman" w:hAnsi="Times New Roman" w:cs="Times New Roman"/>
          <w:sz w:val="28"/>
          <w:szCs w:val="28"/>
        </w:rPr>
      </w:pPr>
      <w:r w:rsidRPr="00CF160E">
        <w:rPr>
          <w:rFonts w:ascii="Times New Roman" w:hAnsi="Times New Roman" w:cs="Times New Roman"/>
          <w:sz w:val="28"/>
          <w:szCs w:val="28"/>
        </w:rPr>
        <w:t xml:space="preserve">lielāks par </w:t>
      </w:r>
      <w:r w:rsidR="00922916" w:rsidRPr="00CF160E">
        <w:rPr>
          <w:rFonts w:ascii="Times New Roman" w:hAnsi="Times New Roman" w:cs="Times New Roman"/>
          <w:sz w:val="28"/>
          <w:szCs w:val="28"/>
        </w:rPr>
        <w:t>87</w:t>
      </w:r>
      <w:r w:rsidRPr="00CF160E">
        <w:rPr>
          <w:rFonts w:ascii="Times New Roman" w:hAnsi="Times New Roman" w:cs="Times New Roman"/>
          <w:sz w:val="28"/>
          <w:szCs w:val="28"/>
        </w:rPr>
        <w:t xml:space="preserve"> %, bet nepārsniedz</w:t>
      </w:r>
      <w:r w:rsidR="00922916" w:rsidRPr="00CF160E">
        <w:rPr>
          <w:rFonts w:ascii="Times New Roman" w:hAnsi="Times New Roman" w:cs="Times New Roman"/>
          <w:sz w:val="28"/>
          <w:szCs w:val="28"/>
        </w:rPr>
        <w:t xml:space="preserve"> 90</w:t>
      </w:r>
      <w:r w:rsidR="00FF04B6" w:rsidRPr="00CF160E">
        <w:rPr>
          <w:rFonts w:ascii="Times New Roman" w:hAnsi="Times New Roman" w:cs="Times New Roman"/>
          <w:sz w:val="28"/>
          <w:szCs w:val="28"/>
        </w:rPr>
        <w:t> </w:t>
      </w:r>
      <w:r w:rsidR="00407903" w:rsidRPr="00CF160E">
        <w:rPr>
          <w:rFonts w:ascii="Times New Roman" w:eastAsia="Times New Roman" w:hAnsi="Times New Roman" w:cs="Times New Roman"/>
          <w:sz w:val="28"/>
          <w:szCs w:val="28"/>
        </w:rPr>
        <w:t>%, piemēro koeficientu 0,95;</w:t>
      </w:r>
    </w:p>
    <w:p w14:paraId="4F0A28A7" w14:textId="665370CA" w:rsidR="00407903" w:rsidRPr="00CF160E" w:rsidRDefault="00701059" w:rsidP="00D03AAA">
      <w:pPr>
        <w:pStyle w:val="ListParagraph"/>
        <w:numPr>
          <w:ilvl w:val="2"/>
          <w:numId w:val="4"/>
        </w:numPr>
        <w:tabs>
          <w:tab w:val="left" w:pos="1560"/>
        </w:tabs>
        <w:spacing w:after="0" w:line="240" w:lineRule="auto"/>
        <w:ind w:left="0" w:firstLine="709"/>
        <w:jc w:val="both"/>
        <w:rPr>
          <w:rFonts w:ascii="Times New Roman" w:eastAsia="Times New Roman" w:hAnsi="Times New Roman" w:cs="Times New Roman"/>
          <w:sz w:val="28"/>
          <w:szCs w:val="28"/>
        </w:rPr>
      </w:pPr>
      <w:r w:rsidRPr="00CF160E">
        <w:rPr>
          <w:rFonts w:ascii="Times New Roman" w:hAnsi="Times New Roman" w:cs="Times New Roman"/>
          <w:sz w:val="28"/>
          <w:szCs w:val="28"/>
        </w:rPr>
        <w:t>lielāks par 84 %, bet nepārsniedz 87</w:t>
      </w:r>
      <w:r w:rsidR="00FF04B6" w:rsidRPr="00CF160E">
        <w:rPr>
          <w:rFonts w:ascii="Times New Roman" w:hAnsi="Times New Roman" w:cs="Times New Roman"/>
          <w:sz w:val="28"/>
          <w:szCs w:val="28"/>
        </w:rPr>
        <w:t> </w:t>
      </w:r>
      <w:r w:rsidR="00407903" w:rsidRPr="00CF160E">
        <w:rPr>
          <w:rFonts w:ascii="Times New Roman" w:eastAsia="Times New Roman" w:hAnsi="Times New Roman" w:cs="Times New Roman"/>
          <w:sz w:val="28"/>
          <w:szCs w:val="28"/>
        </w:rPr>
        <w:t>%, piemēro koeficientu 0,85;</w:t>
      </w:r>
    </w:p>
    <w:p w14:paraId="53C66F79" w14:textId="2A1AD67E" w:rsidR="00407903" w:rsidRPr="00CF160E" w:rsidRDefault="00701059" w:rsidP="00D03AAA">
      <w:pPr>
        <w:pStyle w:val="ListParagraph"/>
        <w:numPr>
          <w:ilvl w:val="2"/>
          <w:numId w:val="4"/>
        </w:numPr>
        <w:tabs>
          <w:tab w:val="left" w:pos="1560"/>
        </w:tabs>
        <w:spacing w:after="0" w:line="240" w:lineRule="auto"/>
        <w:ind w:left="0" w:firstLine="709"/>
        <w:jc w:val="both"/>
        <w:rPr>
          <w:rFonts w:ascii="Times New Roman" w:eastAsia="Times New Roman" w:hAnsi="Times New Roman" w:cs="Times New Roman"/>
          <w:sz w:val="28"/>
          <w:szCs w:val="28"/>
        </w:rPr>
      </w:pPr>
      <w:r w:rsidRPr="00CF160E">
        <w:rPr>
          <w:rFonts w:ascii="Times New Roman" w:hAnsi="Times New Roman" w:cs="Times New Roman"/>
          <w:sz w:val="28"/>
          <w:szCs w:val="28"/>
        </w:rPr>
        <w:t>lielāks par 80 %, bet nepārsniedz 84</w:t>
      </w:r>
      <w:r w:rsidR="00FF04B6" w:rsidRPr="00CF160E">
        <w:rPr>
          <w:rFonts w:ascii="Times New Roman" w:hAnsi="Times New Roman" w:cs="Times New Roman"/>
          <w:sz w:val="28"/>
          <w:szCs w:val="28"/>
        </w:rPr>
        <w:t> </w:t>
      </w:r>
      <w:r w:rsidR="00407903" w:rsidRPr="00CF160E">
        <w:rPr>
          <w:rFonts w:ascii="Times New Roman" w:eastAsia="Times New Roman" w:hAnsi="Times New Roman" w:cs="Times New Roman"/>
          <w:sz w:val="28"/>
          <w:szCs w:val="28"/>
        </w:rPr>
        <w:t>%, piemēro koeficientu 0,7;</w:t>
      </w:r>
    </w:p>
    <w:p w14:paraId="7EAF68DE" w14:textId="62A362D5" w:rsidR="00407903" w:rsidRPr="00CF160E" w:rsidRDefault="00701059" w:rsidP="00D03AAA">
      <w:pPr>
        <w:pStyle w:val="ListParagraph"/>
        <w:numPr>
          <w:ilvl w:val="2"/>
          <w:numId w:val="4"/>
        </w:numPr>
        <w:tabs>
          <w:tab w:val="left" w:pos="1560"/>
        </w:tabs>
        <w:spacing w:after="0" w:line="240" w:lineRule="auto"/>
        <w:ind w:left="0" w:firstLine="709"/>
        <w:jc w:val="both"/>
        <w:rPr>
          <w:rFonts w:ascii="Times New Roman" w:hAnsi="Times New Roman" w:cs="Times New Roman"/>
          <w:sz w:val="28"/>
          <w:szCs w:val="28"/>
        </w:rPr>
      </w:pPr>
      <w:r w:rsidRPr="00CF160E">
        <w:rPr>
          <w:rFonts w:ascii="Times New Roman" w:hAnsi="Times New Roman" w:cs="Times New Roman"/>
          <w:sz w:val="28"/>
          <w:szCs w:val="28"/>
        </w:rPr>
        <w:t>lielāks par 70 %, bet nepārsniedz 80</w:t>
      </w:r>
      <w:r w:rsidR="00FF04B6" w:rsidRPr="00CF160E">
        <w:rPr>
          <w:rFonts w:ascii="Times New Roman" w:hAnsi="Times New Roman" w:cs="Times New Roman"/>
          <w:sz w:val="28"/>
          <w:szCs w:val="28"/>
        </w:rPr>
        <w:t> </w:t>
      </w:r>
      <w:r w:rsidR="00407903" w:rsidRPr="00CF160E">
        <w:rPr>
          <w:rFonts w:ascii="Times New Roman" w:hAnsi="Times New Roman" w:cs="Times New Roman"/>
          <w:sz w:val="28"/>
          <w:szCs w:val="28"/>
        </w:rPr>
        <w:t>%, piemēro koeficientu 0,6;</w:t>
      </w:r>
    </w:p>
    <w:p w14:paraId="2A570CC7" w14:textId="31137506" w:rsidR="00407903" w:rsidRPr="00CF160E" w:rsidRDefault="00701059" w:rsidP="00D03AAA">
      <w:pPr>
        <w:pStyle w:val="ListParagraph"/>
        <w:numPr>
          <w:ilvl w:val="2"/>
          <w:numId w:val="4"/>
        </w:numPr>
        <w:tabs>
          <w:tab w:val="left" w:pos="1560"/>
        </w:tabs>
        <w:spacing w:after="0" w:line="240" w:lineRule="auto"/>
        <w:ind w:left="0" w:firstLine="709"/>
        <w:jc w:val="both"/>
        <w:rPr>
          <w:rFonts w:ascii="Times New Roman" w:hAnsi="Times New Roman" w:cs="Times New Roman"/>
          <w:sz w:val="28"/>
          <w:szCs w:val="28"/>
        </w:rPr>
      </w:pPr>
      <w:r w:rsidRPr="00CF160E">
        <w:rPr>
          <w:rFonts w:ascii="Times New Roman" w:hAnsi="Times New Roman" w:cs="Times New Roman"/>
          <w:sz w:val="28"/>
          <w:szCs w:val="28"/>
        </w:rPr>
        <w:t>lielāks par 60 %, bet nepārsniedz 70</w:t>
      </w:r>
      <w:r w:rsidR="00FF04B6" w:rsidRPr="00CF160E">
        <w:rPr>
          <w:rFonts w:ascii="Times New Roman" w:hAnsi="Times New Roman" w:cs="Times New Roman"/>
          <w:sz w:val="28"/>
          <w:szCs w:val="28"/>
        </w:rPr>
        <w:t> </w:t>
      </w:r>
      <w:r w:rsidR="00407903" w:rsidRPr="00CF160E">
        <w:rPr>
          <w:rFonts w:ascii="Times New Roman" w:hAnsi="Times New Roman" w:cs="Times New Roman"/>
          <w:sz w:val="28"/>
          <w:szCs w:val="28"/>
        </w:rPr>
        <w:t>%, piemēro koeficientu 0,5;</w:t>
      </w:r>
    </w:p>
    <w:p w14:paraId="6891F925" w14:textId="28290607" w:rsidR="00407903" w:rsidRPr="00CF160E" w:rsidRDefault="00701059" w:rsidP="00D03AAA">
      <w:pPr>
        <w:pStyle w:val="ListParagraph"/>
        <w:numPr>
          <w:ilvl w:val="2"/>
          <w:numId w:val="4"/>
        </w:numPr>
        <w:tabs>
          <w:tab w:val="left" w:pos="1560"/>
        </w:tabs>
        <w:spacing w:after="0" w:line="240" w:lineRule="auto"/>
        <w:ind w:left="0" w:firstLine="709"/>
        <w:jc w:val="both"/>
        <w:rPr>
          <w:rFonts w:ascii="Times New Roman" w:hAnsi="Times New Roman" w:cs="Times New Roman"/>
          <w:sz w:val="28"/>
          <w:szCs w:val="28"/>
        </w:rPr>
      </w:pPr>
      <w:r w:rsidRPr="00CF160E">
        <w:rPr>
          <w:rFonts w:ascii="Times New Roman" w:hAnsi="Times New Roman" w:cs="Times New Roman"/>
          <w:sz w:val="28"/>
          <w:szCs w:val="28"/>
        </w:rPr>
        <w:t>lielāks par 50 %, bet nepārsniedz 60</w:t>
      </w:r>
      <w:r w:rsidR="00FF04B6" w:rsidRPr="00CF160E">
        <w:rPr>
          <w:rFonts w:ascii="Times New Roman" w:hAnsi="Times New Roman" w:cs="Times New Roman"/>
          <w:sz w:val="28"/>
          <w:szCs w:val="28"/>
        </w:rPr>
        <w:t> %</w:t>
      </w:r>
      <w:r w:rsidR="00407903" w:rsidRPr="00CF160E">
        <w:rPr>
          <w:rFonts w:ascii="Times New Roman" w:hAnsi="Times New Roman" w:cs="Times New Roman"/>
          <w:sz w:val="28"/>
          <w:szCs w:val="28"/>
        </w:rPr>
        <w:t>, piemēro koeficientu 0,4;</w:t>
      </w:r>
    </w:p>
    <w:p w14:paraId="430FEBE4" w14:textId="48D902B3" w:rsidR="00407903" w:rsidRPr="00CF160E" w:rsidRDefault="00E95614" w:rsidP="00D03AAA">
      <w:pPr>
        <w:pStyle w:val="ListParagraph"/>
        <w:numPr>
          <w:ilvl w:val="2"/>
          <w:numId w:val="4"/>
        </w:numPr>
        <w:tabs>
          <w:tab w:val="left" w:pos="1560"/>
        </w:tabs>
        <w:spacing w:after="0" w:line="240" w:lineRule="auto"/>
        <w:ind w:left="0" w:firstLine="709"/>
        <w:jc w:val="both"/>
        <w:rPr>
          <w:rFonts w:ascii="Times New Roman" w:hAnsi="Times New Roman" w:cs="Times New Roman"/>
          <w:sz w:val="28"/>
          <w:szCs w:val="28"/>
        </w:rPr>
      </w:pPr>
      <w:r w:rsidRPr="00CF160E">
        <w:rPr>
          <w:rFonts w:ascii="Times New Roman" w:hAnsi="Times New Roman" w:cs="Times New Roman"/>
          <w:sz w:val="28"/>
          <w:szCs w:val="28"/>
        </w:rPr>
        <w:t xml:space="preserve">lielāks par </w:t>
      </w:r>
      <w:r w:rsidR="00701059" w:rsidRPr="00CF160E">
        <w:rPr>
          <w:rFonts w:ascii="Times New Roman" w:hAnsi="Times New Roman" w:cs="Times New Roman"/>
          <w:sz w:val="28"/>
          <w:szCs w:val="28"/>
        </w:rPr>
        <w:t>4</w:t>
      </w:r>
      <w:r w:rsidRPr="00CF160E">
        <w:rPr>
          <w:rFonts w:ascii="Times New Roman" w:hAnsi="Times New Roman" w:cs="Times New Roman"/>
          <w:sz w:val="28"/>
          <w:szCs w:val="28"/>
        </w:rPr>
        <w:t>0 %, bet nepārsniedz</w:t>
      </w:r>
      <w:r w:rsidR="00701059" w:rsidRPr="00CF160E">
        <w:rPr>
          <w:rFonts w:ascii="Times New Roman" w:hAnsi="Times New Roman" w:cs="Times New Roman"/>
          <w:sz w:val="28"/>
          <w:szCs w:val="28"/>
        </w:rPr>
        <w:t xml:space="preserve"> 50</w:t>
      </w:r>
      <w:r w:rsidR="00FF04B6" w:rsidRPr="00CF160E">
        <w:rPr>
          <w:rFonts w:ascii="Times New Roman" w:hAnsi="Times New Roman" w:cs="Times New Roman"/>
          <w:sz w:val="28"/>
          <w:szCs w:val="28"/>
        </w:rPr>
        <w:t> </w:t>
      </w:r>
      <w:r w:rsidR="00407903" w:rsidRPr="00CF160E">
        <w:rPr>
          <w:rFonts w:ascii="Times New Roman" w:hAnsi="Times New Roman" w:cs="Times New Roman"/>
          <w:sz w:val="28"/>
          <w:szCs w:val="28"/>
        </w:rPr>
        <w:t>%, piemēro koeficientu 0,3;</w:t>
      </w:r>
    </w:p>
    <w:p w14:paraId="54D94F70" w14:textId="484963CB" w:rsidR="00407903" w:rsidRPr="00CF160E" w:rsidRDefault="00E95614" w:rsidP="00D03AAA">
      <w:pPr>
        <w:pStyle w:val="ListParagraph"/>
        <w:numPr>
          <w:ilvl w:val="2"/>
          <w:numId w:val="4"/>
        </w:numPr>
        <w:tabs>
          <w:tab w:val="left" w:pos="1560"/>
        </w:tabs>
        <w:spacing w:after="0" w:line="240" w:lineRule="auto"/>
        <w:ind w:left="0" w:firstLine="709"/>
        <w:jc w:val="both"/>
        <w:rPr>
          <w:rFonts w:ascii="Times New Roman" w:hAnsi="Times New Roman" w:cs="Times New Roman"/>
          <w:sz w:val="28"/>
          <w:szCs w:val="28"/>
        </w:rPr>
      </w:pPr>
      <w:r w:rsidRPr="00CF160E">
        <w:rPr>
          <w:rFonts w:ascii="Times New Roman" w:hAnsi="Times New Roman" w:cs="Times New Roman"/>
          <w:sz w:val="28"/>
          <w:szCs w:val="28"/>
        </w:rPr>
        <w:t>lielāks par 30 %, bet nepārsniedz 40</w:t>
      </w:r>
      <w:r w:rsidR="00FF04B6" w:rsidRPr="00CF160E">
        <w:rPr>
          <w:rFonts w:ascii="Times New Roman" w:hAnsi="Times New Roman" w:cs="Times New Roman"/>
          <w:sz w:val="28"/>
          <w:szCs w:val="28"/>
        </w:rPr>
        <w:t> </w:t>
      </w:r>
      <w:r w:rsidR="00407903" w:rsidRPr="00CF160E">
        <w:rPr>
          <w:rFonts w:ascii="Times New Roman" w:hAnsi="Times New Roman" w:cs="Times New Roman"/>
          <w:sz w:val="28"/>
          <w:szCs w:val="28"/>
        </w:rPr>
        <w:t>%, piemēro koeficientu 0,2;</w:t>
      </w:r>
    </w:p>
    <w:p w14:paraId="2FC94BB6" w14:textId="34C341AA" w:rsidR="00407903" w:rsidRPr="00CF160E" w:rsidRDefault="00E95614" w:rsidP="00D03AAA">
      <w:pPr>
        <w:pStyle w:val="ListParagraph"/>
        <w:numPr>
          <w:ilvl w:val="2"/>
          <w:numId w:val="4"/>
        </w:numPr>
        <w:tabs>
          <w:tab w:val="left" w:pos="1701"/>
        </w:tabs>
        <w:spacing w:after="0" w:line="240" w:lineRule="auto"/>
        <w:ind w:left="0" w:firstLine="709"/>
        <w:jc w:val="both"/>
        <w:rPr>
          <w:rFonts w:ascii="Times New Roman" w:hAnsi="Times New Roman" w:cs="Times New Roman"/>
          <w:sz w:val="28"/>
          <w:szCs w:val="28"/>
        </w:rPr>
      </w:pPr>
      <w:r w:rsidRPr="00CF160E">
        <w:rPr>
          <w:rFonts w:ascii="Times New Roman" w:hAnsi="Times New Roman" w:cs="Times New Roman"/>
          <w:sz w:val="28"/>
          <w:szCs w:val="28"/>
        </w:rPr>
        <w:t>lielāks par 20 %, bet nepārsniedz 30</w:t>
      </w:r>
      <w:r w:rsidR="00FF04B6" w:rsidRPr="00CF160E">
        <w:rPr>
          <w:rFonts w:ascii="Times New Roman" w:hAnsi="Times New Roman" w:cs="Times New Roman"/>
          <w:sz w:val="28"/>
          <w:szCs w:val="28"/>
        </w:rPr>
        <w:t> </w:t>
      </w:r>
      <w:r w:rsidR="00407903" w:rsidRPr="00CF160E">
        <w:rPr>
          <w:rFonts w:ascii="Times New Roman" w:hAnsi="Times New Roman" w:cs="Times New Roman"/>
          <w:sz w:val="28"/>
          <w:szCs w:val="28"/>
        </w:rPr>
        <w:t>%, piemēro koeficientu 0,1;</w:t>
      </w:r>
    </w:p>
    <w:p w14:paraId="586A5EA8" w14:textId="0D5E992E" w:rsidR="00407903" w:rsidRPr="00CF160E" w:rsidRDefault="008C69BA" w:rsidP="00D03AAA">
      <w:pPr>
        <w:pStyle w:val="ListParagraph"/>
        <w:numPr>
          <w:ilvl w:val="2"/>
          <w:numId w:val="4"/>
        </w:numPr>
        <w:tabs>
          <w:tab w:val="left" w:pos="1701"/>
        </w:tabs>
        <w:spacing w:after="0" w:line="240" w:lineRule="auto"/>
        <w:ind w:left="0" w:firstLine="709"/>
        <w:jc w:val="both"/>
        <w:rPr>
          <w:rFonts w:ascii="Times New Roman" w:hAnsi="Times New Roman" w:cs="Times New Roman"/>
          <w:sz w:val="28"/>
          <w:szCs w:val="28"/>
        </w:rPr>
      </w:pPr>
      <w:r w:rsidRPr="00504821">
        <w:rPr>
          <w:rFonts w:ascii="Times New Roman" w:hAnsi="Times New Roman" w:cs="Times New Roman"/>
          <w:sz w:val="28"/>
          <w:szCs w:val="28"/>
        </w:rPr>
        <w:t xml:space="preserve">no 0 % </w:t>
      </w:r>
      <w:r>
        <w:rPr>
          <w:rFonts w:ascii="Times New Roman" w:hAnsi="Times New Roman" w:cs="Times New Roman"/>
          <w:sz w:val="28"/>
          <w:szCs w:val="28"/>
        </w:rPr>
        <w:t>līdz</w:t>
      </w:r>
      <w:r w:rsidRPr="00504821">
        <w:rPr>
          <w:rFonts w:ascii="Times New Roman" w:hAnsi="Times New Roman" w:cs="Times New Roman"/>
          <w:sz w:val="28"/>
          <w:szCs w:val="28"/>
        </w:rPr>
        <w:t xml:space="preserve"> </w:t>
      </w:r>
      <w:r w:rsidR="00E95614" w:rsidRPr="00CF160E">
        <w:rPr>
          <w:rFonts w:ascii="Times New Roman" w:hAnsi="Times New Roman" w:cs="Times New Roman"/>
          <w:sz w:val="28"/>
          <w:szCs w:val="28"/>
        </w:rPr>
        <w:t>20</w:t>
      </w:r>
      <w:r w:rsidR="00FF04B6" w:rsidRPr="00CF160E">
        <w:rPr>
          <w:rFonts w:ascii="Times New Roman" w:hAnsi="Times New Roman" w:cs="Times New Roman"/>
          <w:sz w:val="28"/>
          <w:szCs w:val="28"/>
        </w:rPr>
        <w:t> </w:t>
      </w:r>
      <w:r w:rsidR="00E95614" w:rsidRPr="00CF160E">
        <w:rPr>
          <w:rFonts w:ascii="Times New Roman" w:hAnsi="Times New Roman" w:cs="Times New Roman"/>
          <w:sz w:val="28"/>
          <w:szCs w:val="28"/>
        </w:rPr>
        <w:t>%</w:t>
      </w:r>
      <w:r w:rsidR="00407903" w:rsidRPr="00CF160E">
        <w:rPr>
          <w:rFonts w:ascii="Times New Roman" w:hAnsi="Times New Roman" w:cs="Times New Roman"/>
          <w:sz w:val="28"/>
          <w:szCs w:val="28"/>
        </w:rPr>
        <w:t>, piemēro koeficientu 0.</w:t>
      </w:r>
    </w:p>
    <w:p w14:paraId="03BE2F32" w14:textId="77777777" w:rsidR="00407903" w:rsidRPr="00CF160E" w:rsidRDefault="00407903" w:rsidP="00B06162">
      <w:pPr>
        <w:spacing w:after="0" w:line="240" w:lineRule="auto"/>
        <w:ind w:firstLine="709"/>
        <w:jc w:val="both"/>
        <w:rPr>
          <w:rFonts w:ascii="Times New Roman" w:hAnsi="Times New Roman" w:cs="Times New Roman"/>
          <w:sz w:val="28"/>
          <w:szCs w:val="28"/>
        </w:rPr>
      </w:pPr>
    </w:p>
    <w:p w14:paraId="34AD38A2" w14:textId="35D06D1A" w:rsidR="002269AC" w:rsidRPr="00CF160E" w:rsidRDefault="00D36C70" w:rsidP="001A1330">
      <w:pPr>
        <w:pStyle w:val="ListParagraph"/>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rPr>
      </w:pPr>
      <w:bookmarkStart w:id="76" w:name="_Ref48924231"/>
      <w:r w:rsidRPr="00CF160E">
        <w:rPr>
          <w:rFonts w:ascii="Times New Roman" w:eastAsia="Times New Roman" w:hAnsi="Times New Roman" w:cs="Times New Roman"/>
          <w:sz w:val="28"/>
          <w:szCs w:val="28"/>
        </w:rPr>
        <w:t>Publiskais tirgotājs katr</w:t>
      </w:r>
      <w:r w:rsidR="00FF04B6" w:rsidRPr="00CF160E">
        <w:rPr>
          <w:rFonts w:ascii="Times New Roman" w:eastAsia="Times New Roman" w:hAnsi="Times New Roman" w:cs="Times New Roman"/>
          <w:sz w:val="28"/>
          <w:szCs w:val="28"/>
        </w:rPr>
        <w:t>u</w:t>
      </w:r>
      <w:r w:rsidRPr="00CF160E">
        <w:rPr>
          <w:rFonts w:ascii="Times New Roman" w:eastAsia="Times New Roman" w:hAnsi="Times New Roman" w:cs="Times New Roman"/>
          <w:sz w:val="28"/>
          <w:szCs w:val="28"/>
        </w:rPr>
        <w:t xml:space="preserve"> gad</w:t>
      </w:r>
      <w:r w:rsidR="00FF04B6" w:rsidRPr="00CF160E">
        <w:rPr>
          <w:rFonts w:ascii="Times New Roman" w:eastAsia="Times New Roman" w:hAnsi="Times New Roman" w:cs="Times New Roman"/>
          <w:sz w:val="28"/>
          <w:szCs w:val="28"/>
        </w:rPr>
        <w:t>u</w:t>
      </w:r>
      <w:r w:rsidRPr="00CF160E">
        <w:rPr>
          <w:rFonts w:ascii="Times New Roman" w:eastAsia="Times New Roman" w:hAnsi="Times New Roman" w:cs="Times New Roman"/>
          <w:sz w:val="28"/>
          <w:szCs w:val="28"/>
        </w:rPr>
        <w:t xml:space="preserve"> </w:t>
      </w:r>
      <w:r w:rsidR="00FF04B6" w:rsidRPr="00CF160E">
        <w:rPr>
          <w:rFonts w:ascii="Times New Roman" w:eastAsia="Times New Roman" w:hAnsi="Times New Roman" w:cs="Times New Roman"/>
          <w:sz w:val="28"/>
          <w:szCs w:val="28"/>
        </w:rPr>
        <w:t xml:space="preserve">līdz </w:t>
      </w:r>
      <w:r w:rsidRPr="00CF160E">
        <w:rPr>
          <w:rFonts w:ascii="Times New Roman" w:eastAsia="Times New Roman" w:hAnsi="Times New Roman" w:cs="Times New Roman"/>
          <w:sz w:val="28"/>
          <w:szCs w:val="28"/>
        </w:rPr>
        <w:t>15</w:t>
      </w:r>
      <w:r w:rsidR="00B31D66" w:rsidRPr="00CF160E">
        <w:rPr>
          <w:rFonts w:ascii="Times New Roman" w:eastAsia="Times New Roman" w:hAnsi="Times New Roman" w:cs="Times New Roman"/>
          <w:sz w:val="28"/>
          <w:szCs w:val="28"/>
        </w:rPr>
        <w:t>. </w:t>
      </w:r>
      <w:r w:rsidRPr="00CF160E">
        <w:rPr>
          <w:rFonts w:ascii="Times New Roman" w:eastAsia="Times New Roman" w:hAnsi="Times New Roman" w:cs="Times New Roman"/>
          <w:sz w:val="28"/>
          <w:szCs w:val="28"/>
        </w:rPr>
        <w:t xml:space="preserve">februārim </w:t>
      </w:r>
      <w:r w:rsidR="002B49E9" w:rsidRPr="00CF160E">
        <w:rPr>
          <w:rFonts w:ascii="Times New Roman" w:eastAsia="Times New Roman" w:hAnsi="Times New Roman" w:cs="Times New Roman"/>
          <w:sz w:val="28"/>
          <w:szCs w:val="28"/>
        </w:rPr>
        <w:t xml:space="preserve">iesniedz </w:t>
      </w:r>
      <w:r w:rsidR="00E3094D" w:rsidRPr="00CF160E">
        <w:rPr>
          <w:rFonts w:ascii="Times New Roman" w:eastAsia="Times New Roman" w:hAnsi="Times New Roman" w:cs="Times New Roman"/>
          <w:sz w:val="28"/>
          <w:szCs w:val="28"/>
          <w:lang w:eastAsia="lv-LV"/>
        </w:rPr>
        <w:t xml:space="preserve">birojā </w:t>
      </w:r>
      <w:r w:rsidR="00FF04B6" w:rsidRPr="00CF160E">
        <w:rPr>
          <w:rFonts w:ascii="Times New Roman" w:eastAsia="Times New Roman" w:hAnsi="Times New Roman" w:cs="Times New Roman"/>
          <w:sz w:val="28"/>
          <w:szCs w:val="28"/>
        </w:rPr>
        <w:t xml:space="preserve">šo noteikumu </w:t>
      </w:r>
      <w:r w:rsidR="009A4EC6" w:rsidRPr="00CF160E">
        <w:rPr>
          <w:rFonts w:ascii="Times New Roman" w:eastAsia="Times New Roman" w:hAnsi="Times New Roman" w:cs="Times New Roman"/>
          <w:sz w:val="28"/>
          <w:szCs w:val="28"/>
        </w:rPr>
        <w:fldChar w:fldCharType="begin"/>
      </w:r>
      <w:r w:rsidR="009A4EC6" w:rsidRPr="00CF160E">
        <w:rPr>
          <w:rFonts w:ascii="Times New Roman" w:eastAsia="Times New Roman" w:hAnsi="Times New Roman" w:cs="Times New Roman"/>
          <w:sz w:val="28"/>
          <w:szCs w:val="28"/>
        </w:rPr>
        <w:instrText xml:space="preserve"> REF _Ref48917089 \w \h </w:instrText>
      </w:r>
      <w:r w:rsidR="00FA368F" w:rsidRPr="00CF160E">
        <w:rPr>
          <w:rFonts w:ascii="Times New Roman" w:eastAsia="Times New Roman" w:hAnsi="Times New Roman" w:cs="Times New Roman"/>
          <w:sz w:val="28"/>
          <w:szCs w:val="28"/>
        </w:rPr>
        <w:instrText xml:space="preserve"> \* MERGEFORMAT </w:instrText>
      </w:r>
      <w:r w:rsidR="009A4EC6" w:rsidRPr="00CF160E">
        <w:rPr>
          <w:rFonts w:ascii="Times New Roman" w:eastAsia="Times New Roman" w:hAnsi="Times New Roman" w:cs="Times New Roman"/>
          <w:sz w:val="28"/>
          <w:szCs w:val="28"/>
        </w:rPr>
      </w:r>
      <w:r w:rsidR="009A4EC6" w:rsidRPr="00CF160E">
        <w:rPr>
          <w:rFonts w:ascii="Times New Roman" w:eastAsia="Times New Roman" w:hAnsi="Times New Roman" w:cs="Times New Roman"/>
          <w:sz w:val="28"/>
          <w:szCs w:val="28"/>
        </w:rPr>
        <w:fldChar w:fldCharType="separate"/>
      </w:r>
      <w:r w:rsidR="00A37DCE">
        <w:rPr>
          <w:rFonts w:ascii="Times New Roman" w:eastAsia="Times New Roman" w:hAnsi="Times New Roman" w:cs="Times New Roman"/>
          <w:sz w:val="28"/>
          <w:szCs w:val="28"/>
        </w:rPr>
        <w:t>14</w:t>
      </w:r>
      <w:r w:rsidR="009A4EC6" w:rsidRPr="00CF160E">
        <w:rPr>
          <w:rFonts w:ascii="Times New Roman" w:eastAsia="Times New Roman" w:hAnsi="Times New Roman" w:cs="Times New Roman"/>
          <w:sz w:val="28"/>
          <w:szCs w:val="28"/>
        </w:rPr>
        <w:fldChar w:fldCharType="end"/>
      </w:r>
      <w:r w:rsidR="00B31D66" w:rsidRPr="00CF160E">
        <w:rPr>
          <w:rFonts w:ascii="Times New Roman" w:eastAsia="Times New Roman" w:hAnsi="Times New Roman" w:cs="Times New Roman"/>
          <w:sz w:val="28"/>
          <w:szCs w:val="28"/>
        </w:rPr>
        <w:t>. </w:t>
      </w:r>
      <w:r w:rsidR="003F0B9C" w:rsidRPr="00CF160E">
        <w:rPr>
          <w:rFonts w:ascii="Times New Roman" w:eastAsia="Times New Roman" w:hAnsi="Times New Roman" w:cs="Times New Roman"/>
          <w:sz w:val="28"/>
          <w:szCs w:val="28"/>
        </w:rPr>
        <w:t xml:space="preserve">punktā minētās </w:t>
      </w:r>
      <w:r w:rsidR="00333157" w:rsidRPr="00CF160E">
        <w:rPr>
          <w:rFonts w:ascii="Times New Roman" w:eastAsia="Times New Roman" w:hAnsi="Times New Roman" w:cs="Times New Roman"/>
          <w:sz w:val="28"/>
          <w:szCs w:val="28"/>
        </w:rPr>
        <w:t xml:space="preserve">komersantu </w:t>
      </w:r>
      <w:r w:rsidR="003F0B9C" w:rsidRPr="00CF160E">
        <w:rPr>
          <w:rFonts w:ascii="Times New Roman" w:eastAsia="Times New Roman" w:hAnsi="Times New Roman" w:cs="Times New Roman"/>
          <w:sz w:val="28"/>
          <w:szCs w:val="28"/>
        </w:rPr>
        <w:t>sniegtās informācijas apkopojumu</w:t>
      </w:r>
      <w:bookmarkEnd w:id="76"/>
      <w:r w:rsidR="00B31D66" w:rsidRPr="00CF160E">
        <w:rPr>
          <w:rFonts w:ascii="Times New Roman" w:eastAsia="Times New Roman" w:hAnsi="Times New Roman" w:cs="Times New Roman"/>
          <w:sz w:val="28"/>
          <w:szCs w:val="28"/>
        </w:rPr>
        <w:t>.</w:t>
      </w:r>
    </w:p>
    <w:p w14:paraId="27B388B6" w14:textId="77777777" w:rsidR="001A1330" w:rsidRPr="00CF160E" w:rsidRDefault="001A1330" w:rsidP="001A1330">
      <w:pPr>
        <w:shd w:val="clear" w:color="auto" w:fill="FFFFFF"/>
        <w:tabs>
          <w:tab w:val="left" w:pos="1134"/>
        </w:tabs>
        <w:spacing w:after="0" w:line="240" w:lineRule="auto"/>
        <w:ind w:left="709"/>
        <w:jc w:val="both"/>
        <w:rPr>
          <w:rFonts w:ascii="Times New Roman" w:eastAsia="Times New Roman" w:hAnsi="Times New Roman" w:cs="Times New Roman"/>
          <w:sz w:val="28"/>
          <w:szCs w:val="28"/>
        </w:rPr>
      </w:pPr>
    </w:p>
    <w:p w14:paraId="322554AD" w14:textId="5ACA5BCA" w:rsidR="00407903" w:rsidRPr="00CF160E" w:rsidRDefault="00B34029" w:rsidP="001A1330">
      <w:pPr>
        <w:pStyle w:val="ListParagraph"/>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rPr>
      </w:pPr>
      <w:r w:rsidRPr="00CF160E">
        <w:rPr>
          <w:rFonts w:ascii="Times New Roman" w:eastAsia="Times New Roman" w:hAnsi="Times New Roman" w:cs="Times New Roman"/>
          <w:sz w:val="28"/>
          <w:szCs w:val="28"/>
        </w:rPr>
        <w:t>B</w:t>
      </w:r>
      <w:r w:rsidR="00407903" w:rsidRPr="00CF160E">
        <w:rPr>
          <w:rFonts w:ascii="Times New Roman" w:eastAsia="Times New Roman" w:hAnsi="Times New Roman" w:cs="Times New Roman"/>
          <w:sz w:val="28"/>
          <w:szCs w:val="28"/>
        </w:rPr>
        <w:t xml:space="preserve">irojs pārliecinās, vai komersanta </w:t>
      </w:r>
      <w:r w:rsidR="001A1330" w:rsidRPr="00CF160E">
        <w:rPr>
          <w:rFonts w:ascii="Times New Roman" w:eastAsia="Times New Roman" w:hAnsi="Times New Roman" w:cs="Times New Roman"/>
          <w:sz w:val="28"/>
          <w:szCs w:val="28"/>
        </w:rPr>
        <w:t xml:space="preserve">šo noteikumu </w:t>
      </w:r>
      <w:r w:rsidR="00000885" w:rsidRPr="00CF160E">
        <w:rPr>
          <w:rFonts w:ascii="Times New Roman" w:eastAsia="Times New Roman" w:hAnsi="Times New Roman" w:cs="Times New Roman"/>
          <w:sz w:val="28"/>
          <w:szCs w:val="28"/>
        </w:rPr>
        <w:fldChar w:fldCharType="begin"/>
      </w:r>
      <w:r w:rsidR="00000885" w:rsidRPr="00CF160E">
        <w:rPr>
          <w:rFonts w:ascii="Times New Roman" w:eastAsia="Times New Roman" w:hAnsi="Times New Roman" w:cs="Times New Roman"/>
          <w:sz w:val="28"/>
          <w:szCs w:val="28"/>
        </w:rPr>
        <w:instrText xml:space="preserve"> REF _Ref48919308 \w \h </w:instrText>
      </w:r>
      <w:r w:rsidR="00FA368F" w:rsidRPr="00CF160E">
        <w:rPr>
          <w:rFonts w:ascii="Times New Roman" w:eastAsia="Times New Roman" w:hAnsi="Times New Roman" w:cs="Times New Roman"/>
          <w:sz w:val="28"/>
          <w:szCs w:val="28"/>
        </w:rPr>
        <w:instrText xml:space="preserve"> \* MERGEFORMAT </w:instrText>
      </w:r>
      <w:r w:rsidR="00000885" w:rsidRPr="00CF160E">
        <w:rPr>
          <w:rFonts w:ascii="Times New Roman" w:eastAsia="Times New Roman" w:hAnsi="Times New Roman" w:cs="Times New Roman"/>
          <w:sz w:val="28"/>
          <w:szCs w:val="28"/>
        </w:rPr>
      </w:r>
      <w:r w:rsidR="00000885" w:rsidRPr="00CF160E">
        <w:rPr>
          <w:rFonts w:ascii="Times New Roman" w:eastAsia="Times New Roman" w:hAnsi="Times New Roman" w:cs="Times New Roman"/>
          <w:sz w:val="28"/>
          <w:szCs w:val="28"/>
        </w:rPr>
        <w:fldChar w:fldCharType="separate"/>
      </w:r>
      <w:r w:rsidR="00A37DCE">
        <w:rPr>
          <w:rFonts w:ascii="Times New Roman" w:eastAsia="Times New Roman" w:hAnsi="Times New Roman" w:cs="Times New Roman"/>
          <w:sz w:val="28"/>
          <w:szCs w:val="28"/>
        </w:rPr>
        <w:t>38</w:t>
      </w:r>
      <w:r w:rsidR="00000885" w:rsidRPr="00CF160E">
        <w:rPr>
          <w:rFonts w:ascii="Times New Roman" w:eastAsia="Times New Roman" w:hAnsi="Times New Roman" w:cs="Times New Roman"/>
          <w:sz w:val="28"/>
          <w:szCs w:val="28"/>
        </w:rPr>
        <w:fldChar w:fldCharType="end"/>
      </w:r>
      <w:r w:rsidR="00B31D66" w:rsidRPr="00CF160E">
        <w:rPr>
          <w:rFonts w:ascii="Times New Roman" w:eastAsia="Times New Roman" w:hAnsi="Times New Roman" w:cs="Times New Roman"/>
          <w:sz w:val="28"/>
          <w:szCs w:val="28"/>
          <w:lang w:eastAsia="lv-LV"/>
        </w:rPr>
        <w:t>. </w:t>
      </w:r>
      <w:r w:rsidR="00675277" w:rsidRPr="00CF160E">
        <w:rPr>
          <w:rFonts w:ascii="Times New Roman" w:eastAsia="Times New Roman" w:hAnsi="Times New Roman" w:cs="Times New Roman"/>
          <w:sz w:val="28"/>
          <w:szCs w:val="28"/>
        </w:rPr>
        <w:t>punktā minēt</w:t>
      </w:r>
      <w:r w:rsidR="00204B30" w:rsidRPr="00CF160E">
        <w:rPr>
          <w:rFonts w:ascii="Times New Roman" w:eastAsia="Times New Roman" w:hAnsi="Times New Roman" w:cs="Times New Roman"/>
          <w:sz w:val="28"/>
          <w:szCs w:val="28"/>
        </w:rPr>
        <w:t xml:space="preserve">ajā </w:t>
      </w:r>
      <w:r w:rsidR="00407903" w:rsidRPr="00CF160E">
        <w:rPr>
          <w:rFonts w:ascii="Times New Roman" w:eastAsia="Times New Roman" w:hAnsi="Times New Roman" w:cs="Times New Roman"/>
          <w:sz w:val="28"/>
          <w:szCs w:val="28"/>
        </w:rPr>
        <w:t xml:space="preserve">gada pārskatā </w:t>
      </w:r>
      <w:r w:rsidR="00204B30" w:rsidRPr="00CF160E">
        <w:rPr>
          <w:rFonts w:ascii="Times New Roman" w:eastAsia="Times New Roman" w:hAnsi="Times New Roman" w:cs="Times New Roman"/>
          <w:sz w:val="28"/>
          <w:szCs w:val="28"/>
        </w:rPr>
        <w:t>norādītais</w:t>
      </w:r>
      <w:r w:rsidR="00407903" w:rsidRPr="00CF160E">
        <w:rPr>
          <w:rFonts w:ascii="Times New Roman" w:eastAsia="Times New Roman" w:hAnsi="Times New Roman" w:cs="Times New Roman"/>
          <w:sz w:val="28"/>
          <w:szCs w:val="28"/>
        </w:rPr>
        <w:t xml:space="preserve"> biogāzes</w:t>
      </w:r>
      <w:r w:rsidR="000D6DB9" w:rsidRPr="00CF160E">
        <w:rPr>
          <w:rFonts w:ascii="Times New Roman" w:eastAsia="Times New Roman" w:hAnsi="Times New Roman" w:cs="Times New Roman"/>
          <w:sz w:val="28"/>
          <w:szCs w:val="28"/>
        </w:rPr>
        <w:t xml:space="preserve"> </w:t>
      </w:r>
      <w:r w:rsidR="006C4931" w:rsidRPr="00CF160E">
        <w:rPr>
          <w:rFonts w:ascii="Times New Roman" w:eastAsia="Times New Roman" w:hAnsi="Times New Roman" w:cs="Times New Roman"/>
          <w:sz w:val="28"/>
          <w:szCs w:val="28"/>
        </w:rPr>
        <w:t>elektro</w:t>
      </w:r>
      <w:r w:rsidR="00407903" w:rsidRPr="00CF160E">
        <w:rPr>
          <w:rFonts w:ascii="Times New Roman" w:eastAsia="Times New Roman" w:hAnsi="Times New Roman" w:cs="Times New Roman"/>
          <w:sz w:val="28"/>
          <w:szCs w:val="28"/>
        </w:rPr>
        <w:t>stacijā izmantot</w:t>
      </w:r>
      <w:r w:rsidR="00204B30" w:rsidRPr="00CF160E">
        <w:rPr>
          <w:rFonts w:ascii="Times New Roman" w:eastAsia="Times New Roman" w:hAnsi="Times New Roman" w:cs="Times New Roman"/>
          <w:sz w:val="28"/>
          <w:szCs w:val="28"/>
        </w:rPr>
        <w:t>ā</w:t>
      </w:r>
      <w:r w:rsidR="00407903" w:rsidRPr="00CF160E">
        <w:rPr>
          <w:rFonts w:ascii="Times New Roman" w:eastAsia="Times New Roman" w:hAnsi="Times New Roman" w:cs="Times New Roman"/>
          <w:sz w:val="28"/>
          <w:szCs w:val="28"/>
        </w:rPr>
        <w:t xml:space="preserve"> kurināmā izejvielu īpatsvars atbilst</w:t>
      </w:r>
      <w:r w:rsidR="00FF04B6" w:rsidRPr="00CF160E">
        <w:rPr>
          <w:rFonts w:ascii="Times New Roman" w:eastAsia="Times New Roman" w:hAnsi="Times New Roman" w:cs="Times New Roman"/>
          <w:sz w:val="28"/>
          <w:szCs w:val="28"/>
        </w:rPr>
        <w:t xml:space="preserve"> šo noteikumu</w:t>
      </w:r>
      <w:r w:rsidR="00407903" w:rsidRPr="00CF160E">
        <w:rPr>
          <w:rFonts w:ascii="Times New Roman" w:eastAsia="Times New Roman" w:hAnsi="Times New Roman" w:cs="Times New Roman"/>
          <w:sz w:val="28"/>
          <w:szCs w:val="28"/>
        </w:rPr>
        <w:t xml:space="preserve"> </w:t>
      </w:r>
      <w:r w:rsidR="009A4EC6" w:rsidRPr="00CF160E">
        <w:rPr>
          <w:rFonts w:ascii="Times New Roman" w:eastAsia="Times New Roman" w:hAnsi="Times New Roman" w:cs="Times New Roman"/>
          <w:sz w:val="28"/>
          <w:szCs w:val="28"/>
        </w:rPr>
        <w:fldChar w:fldCharType="begin"/>
      </w:r>
      <w:r w:rsidR="009A4EC6" w:rsidRPr="00CF160E">
        <w:rPr>
          <w:rFonts w:ascii="Times New Roman" w:eastAsia="Times New Roman" w:hAnsi="Times New Roman" w:cs="Times New Roman"/>
          <w:sz w:val="28"/>
          <w:szCs w:val="28"/>
        </w:rPr>
        <w:instrText xml:space="preserve"> REF _Ref48916624 \w \h </w:instrText>
      </w:r>
      <w:r w:rsidR="00FA368F" w:rsidRPr="00CF160E">
        <w:rPr>
          <w:rFonts w:ascii="Times New Roman" w:eastAsia="Times New Roman" w:hAnsi="Times New Roman" w:cs="Times New Roman"/>
          <w:sz w:val="28"/>
          <w:szCs w:val="28"/>
        </w:rPr>
        <w:instrText xml:space="preserve"> \* MERGEFORMAT </w:instrText>
      </w:r>
      <w:r w:rsidR="009A4EC6" w:rsidRPr="00CF160E">
        <w:rPr>
          <w:rFonts w:ascii="Times New Roman" w:eastAsia="Times New Roman" w:hAnsi="Times New Roman" w:cs="Times New Roman"/>
          <w:sz w:val="28"/>
          <w:szCs w:val="28"/>
        </w:rPr>
      </w:r>
      <w:r w:rsidR="009A4EC6" w:rsidRPr="00CF160E">
        <w:rPr>
          <w:rFonts w:ascii="Times New Roman" w:eastAsia="Times New Roman" w:hAnsi="Times New Roman" w:cs="Times New Roman"/>
          <w:sz w:val="28"/>
          <w:szCs w:val="28"/>
        </w:rPr>
        <w:fldChar w:fldCharType="separate"/>
      </w:r>
      <w:r w:rsidR="00A37DCE">
        <w:rPr>
          <w:rFonts w:ascii="Times New Roman" w:eastAsia="Times New Roman" w:hAnsi="Times New Roman" w:cs="Times New Roman"/>
          <w:sz w:val="28"/>
          <w:szCs w:val="28"/>
        </w:rPr>
        <w:t>13</w:t>
      </w:r>
      <w:r w:rsidR="009A4EC6" w:rsidRPr="00CF160E">
        <w:rPr>
          <w:rFonts w:ascii="Times New Roman" w:eastAsia="Times New Roman" w:hAnsi="Times New Roman" w:cs="Times New Roman"/>
          <w:sz w:val="28"/>
          <w:szCs w:val="28"/>
        </w:rPr>
        <w:fldChar w:fldCharType="end"/>
      </w:r>
      <w:r w:rsidR="00B31D66" w:rsidRPr="00CF160E">
        <w:rPr>
          <w:rFonts w:ascii="Times New Roman" w:eastAsia="Times New Roman" w:hAnsi="Times New Roman" w:cs="Times New Roman"/>
          <w:sz w:val="28"/>
          <w:szCs w:val="28"/>
        </w:rPr>
        <w:t>. </w:t>
      </w:r>
      <w:r w:rsidR="00407903" w:rsidRPr="00CF160E">
        <w:rPr>
          <w:rFonts w:ascii="Times New Roman" w:eastAsia="Times New Roman" w:hAnsi="Times New Roman" w:cs="Times New Roman"/>
          <w:sz w:val="28"/>
          <w:szCs w:val="28"/>
        </w:rPr>
        <w:t>punktā minētajam apjomam.</w:t>
      </w:r>
    </w:p>
    <w:p w14:paraId="5E69582C" w14:textId="77777777" w:rsidR="005009FD" w:rsidRPr="00CF160E" w:rsidRDefault="005009FD" w:rsidP="00BC0258">
      <w:pPr>
        <w:pStyle w:val="ListParagraph"/>
        <w:spacing w:after="0" w:line="240" w:lineRule="auto"/>
        <w:rPr>
          <w:rFonts w:ascii="Times New Roman" w:eastAsia="Times New Roman" w:hAnsi="Times New Roman" w:cs="Times New Roman"/>
          <w:sz w:val="28"/>
          <w:szCs w:val="28"/>
          <w:lang w:eastAsia="lv-LV"/>
        </w:rPr>
      </w:pPr>
      <w:bookmarkStart w:id="77" w:name="p39"/>
      <w:bookmarkStart w:id="78" w:name="p-333986"/>
      <w:bookmarkStart w:id="79" w:name="p40"/>
      <w:bookmarkStart w:id="80" w:name="p-621688"/>
      <w:bookmarkStart w:id="81" w:name="n6"/>
      <w:bookmarkStart w:id="82" w:name="n-333990"/>
      <w:bookmarkEnd w:id="77"/>
      <w:bookmarkEnd w:id="78"/>
      <w:bookmarkEnd w:id="79"/>
      <w:bookmarkEnd w:id="80"/>
      <w:bookmarkEnd w:id="81"/>
      <w:bookmarkEnd w:id="82"/>
    </w:p>
    <w:p w14:paraId="1125FCAD" w14:textId="0825D9C0" w:rsidR="00F74B71" w:rsidRPr="00CF160E" w:rsidRDefault="00BB36B4" w:rsidP="00B06162">
      <w:pPr>
        <w:shd w:val="clear" w:color="auto" w:fill="FFFFFF"/>
        <w:spacing w:after="0" w:line="240" w:lineRule="auto"/>
        <w:jc w:val="center"/>
        <w:rPr>
          <w:rFonts w:ascii="Times New Roman" w:eastAsia="Times New Roman" w:hAnsi="Times New Roman" w:cs="Times New Roman"/>
          <w:b/>
          <w:bCs/>
          <w:sz w:val="28"/>
          <w:szCs w:val="28"/>
          <w:lang w:eastAsia="lv-LV"/>
        </w:rPr>
      </w:pPr>
      <w:r w:rsidRPr="00CF160E">
        <w:rPr>
          <w:rFonts w:ascii="Times New Roman" w:eastAsia="Times New Roman" w:hAnsi="Times New Roman" w:cs="Times New Roman"/>
          <w:b/>
          <w:bCs/>
          <w:sz w:val="28"/>
          <w:szCs w:val="28"/>
          <w:lang w:eastAsia="lv-LV"/>
        </w:rPr>
        <w:t>III</w:t>
      </w:r>
      <w:r w:rsidR="00B31D66" w:rsidRPr="00CF160E">
        <w:rPr>
          <w:rFonts w:ascii="Times New Roman" w:eastAsia="Times New Roman" w:hAnsi="Times New Roman" w:cs="Times New Roman"/>
          <w:b/>
          <w:bCs/>
          <w:sz w:val="28"/>
          <w:szCs w:val="28"/>
          <w:lang w:eastAsia="lv-LV"/>
        </w:rPr>
        <w:t>. </w:t>
      </w:r>
      <w:r w:rsidR="00F74B71" w:rsidRPr="00CF160E">
        <w:rPr>
          <w:rFonts w:ascii="Times New Roman" w:eastAsia="Times New Roman" w:hAnsi="Times New Roman" w:cs="Times New Roman"/>
          <w:b/>
          <w:bCs/>
          <w:sz w:val="28"/>
          <w:szCs w:val="28"/>
          <w:lang w:eastAsia="lv-LV"/>
        </w:rPr>
        <w:t>Obligātā iepirkuma īstenošana</w:t>
      </w:r>
    </w:p>
    <w:p w14:paraId="63F286D6" w14:textId="77777777" w:rsidR="005009FD" w:rsidRPr="00CF160E" w:rsidRDefault="005009FD" w:rsidP="00BC0258">
      <w:pPr>
        <w:pStyle w:val="ListParagraph"/>
        <w:spacing w:after="0" w:line="240" w:lineRule="auto"/>
        <w:rPr>
          <w:rFonts w:ascii="Times New Roman" w:eastAsia="Times New Roman" w:hAnsi="Times New Roman" w:cs="Times New Roman"/>
          <w:sz w:val="28"/>
          <w:szCs w:val="28"/>
          <w:lang w:eastAsia="lv-LV"/>
        </w:rPr>
      </w:pPr>
      <w:bookmarkStart w:id="83" w:name="p41"/>
      <w:bookmarkStart w:id="84" w:name="p-333991"/>
      <w:bookmarkEnd w:id="83"/>
      <w:bookmarkEnd w:id="84"/>
    </w:p>
    <w:p w14:paraId="46C66A9F" w14:textId="5EAE864D" w:rsidR="002B5149" w:rsidRPr="00CF160E" w:rsidRDefault="00223C7A" w:rsidP="001A1330">
      <w:pPr>
        <w:pStyle w:val="ListParagraph"/>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lv-LV"/>
        </w:rPr>
      </w:pPr>
      <w:bookmarkStart w:id="85" w:name="_Hlk48308986"/>
      <w:r w:rsidRPr="00CF160E">
        <w:rPr>
          <w:rFonts w:ascii="Times New Roman" w:eastAsia="Times New Roman" w:hAnsi="Times New Roman" w:cs="Times New Roman"/>
          <w:sz w:val="28"/>
          <w:szCs w:val="28"/>
          <w:lang w:eastAsia="lv-LV"/>
        </w:rPr>
        <w:t>Komersanta iegūtās obligātā iepirkuma tiesības nav nododamas citai personai, pārdodamas, dāvināmas vai kā citādi atsavināmas</w:t>
      </w:r>
      <w:r w:rsidR="002B5149" w:rsidRPr="00CF160E">
        <w:rPr>
          <w:rFonts w:ascii="Times New Roman" w:eastAsia="Times New Roman" w:hAnsi="Times New Roman" w:cs="Times New Roman"/>
          <w:sz w:val="28"/>
          <w:szCs w:val="28"/>
          <w:lang w:eastAsia="lv-LV"/>
        </w:rPr>
        <w:t>.</w:t>
      </w:r>
    </w:p>
    <w:p w14:paraId="0A13A78A" w14:textId="77777777" w:rsidR="002B5149" w:rsidRPr="00CF160E" w:rsidRDefault="002B5149" w:rsidP="00B06162">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86" w:name="p42"/>
      <w:bookmarkStart w:id="87" w:name="p-333992"/>
      <w:bookmarkEnd w:id="85"/>
      <w:bookmarkEnd w:id="86"/>
      <w:bookmarkEnd w:id="87"/>
    </w:p>
    <w:p w14:paraId="7DB3DF4C" w14:textId="4AB47486" w:rsidR="005009FD" w:rsidRPr="00CF160E" w:rsidRDefault="00223C7A" w:rsidP="001A1330">
      <w:pPr>
        <w:pStyle w:val="ListParagraph"/>
        <w:numPr>
          <w:ilvl w:val="0"/>
          <w:numId w:val="4"/>
        </w:numPr>
        <w:shd w:val="clear" w:color="auto" w:fill="FFFFFF"/>
        <w:tabs>
          <w:tab w:val="left" w:pos="1134"/>
        </w:tabs>
        <w:spacing w:after="0" w:line="240" w:lineRule="auto"/>
        <w:ind w:left="0" w:firstLine="709"/>
        <w:jc w:val="both"/>
        <w:rPr>
          <w:rFonts w:ascii="Times New Roman" w:hAnsi="Times New Roman" w:cs="Times New Roman"/>
          <w:sz w:val="28"/>
          <w:szCs w:val="28"/>
        </w:rPr>
      </w:pPr>
      <w:bookmarkStart w:id="88" w:name="p43"/>
      <w:bookmarkStart w:id="89" w:name="p-713976"/>
      <w:bookmarkStart w:id="90" w:name="_Ref48917348"/>
      <w:bookmarkEnd w:id="88"/>
      <w:bookmarkEnd w:id="89"/>
      <w:r w:rsidRPr="00CF160E">
        <w:rPr>
          <w:rFonts w:ascii="Times New Roman" w:eastAsia="Times New Roman" w:hAnsi="Times New Roman" w:cs="Times New Roman"/>
          <w:sz w:val="28"/>
          <w:szCs w:val="28"/>
          <w:lang w:eastAsia="lv-LV"/>
        </w:rPr>
        <w:lastRenderedPageBreak/>
        <w:t>Komersants</w:t>
      </w:r>
      <w:r w:rsidRPr="00CF160E">
        <w:rPr>
          <w:rFonts w:ascii="Times New Roman" w:hAnsi="Times New Roman" w:cs="Times New Roman"/>
          <w:sz w:val="28"/>
          <w:szCs w:val="28"/>
        </w:rPr>
        <w:t xml:space="preserve"> ir tiesīgs atteikties no obligātā iepirkuma tiesībām, iesniedzot birojā attiecīgu iesniegumu</w:t>
      </w:r>
      <w:r w:rsidR="00B31D66" w:rsidRPr="00CF160E">
        <w:rPr>
          <w:rFonts w:ascii="Times New Roman" w:hAnsi="Times New Roman" w:cs="Times New Roman"/>
          <w:sz w:val="28"/>
          <w:szCs w:val="28"/>
        </w:rPr>
        <w:t>.</w:t>
      </w:r>
      <w:r w:rsidR="00D03AAA" w:rsidRPr="00CF160E">
        <w:rPr>
          <w:rFonts w:ascii="Times New Roman" w:hAnsi="Times New Roman" w:cs="Times New Roman"/>
          <w:sz w:val="28"/>
          <w:szCs w:val="28"/>
        </w:rPr>
        <w:t xml:space="preserve"> </w:t>
      </w:r>
      <w:r w:rsidRPr="00CF160E">
        <w:rPr>
          <w:rFonts w:ascii="Times New Roman" w:hAnsi="Times New Roman" w:cs="Times New Roman"/>
          <w:sz w:val="28"/>
          <w:szCs w:val="28"/>
        </w:rPr>
        <w:t xml:space="preserve">Birojs mēneša laikā pēc iesnieguma saņemšanas pieņem lēmumu par </w:t>
      </w:r>
      <w:r w:rsidR="00057536" w:rsidRPr="00CF160E">
        <w:rPr>
          <w:rFonts w:ascii="Times New Roman" w:hAnsi="Times New Roman" w:cs="Times New Roman"/>
          <w:sz w:val="28"/>
          <w:szCs w:val="28"/>
        </w:rPr>
        <w:t>obligātā iepirkuma tiesību</w:t>
      </w:r>
      <w:r w:rsidRPr="00CF160E">
        <w:rPr>
          <w:rFonts w:ascii="Times New Roman" w:hAnsi="Times New Roman" w:cs="Times New Roman"/>
          <w:sz w:val="28"/>
          <w:szCs w:val="28"/>
        </w:rPr>
        <w:t xml:space="preserve"> atcelšanu.</w:t>
      </w:r>
      <w:bookmarkEnd w:id="90"/>
    </w:p>
    <w:p w14:paraId="788A5FD7" w14:textId="77777777" w:rsidR="005009FD" w:rsidRPr="00CF160E" w:rsidRDefault="005009FD" w:rsidP="00B06162">
      <w:pPr>
        <w:shd w:val="clear" w:color="auto" w:fill="FFFFFF"/>
        <w:spacing w:after="0" w:line="240" w:lineRule="auto"/>
        <w:ind w:firstLine="709"/>
        <w:jc w:val="both"/>
        <w:rPr>
          <w:rFonts w:ascii="Times New Roman" w:eastAsia="Times New Roman" w:hAnsi="Times New Roman" w:cs="Times New Roman"/>
          <w:sz w:val="24"/>
          <w:szCs w:val="28"/>
          <w:lang w:eastAsia="lv-LV"/>
        </w:rPr>
      </w:pPr>
      <w:bookmarkStart w:id="91" w:name="p44"/>
      <w:bookmarkStart w:id="92" w:name="p-333994"/>
      <w:bookmarkEnd w:id="91"/>
      <w:bookmarkEnd w:id="92"/>
    </w:p>
    <w:p w14:paraId="6F8BB769" w14:textId="75EB1589" w:rsidR="005009FD" w:rsidRPr="00CF160E" w:rsidRDefault="00223C7A" w:rsidP="001A1330">
      <w:pPr>
        <w:pStyle w:val="ListParagraph"/>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CF160E">
        <w:rPr>
          <w:rFonts w:ascii="Times New Roman" w:eastAsia="Times New Roman" w:hAnsi="Times New Roman" w:cs="Times New Roman"/>
          <w:sz w:val="28"/>
          <w:szCs w:val="28"/>
          <w:lang w:eastAsia="lv-LV"/>
        </w:rPr>
        <w:t xml:space="preserve">Publiskais tirgotājs </w:t>
      </w:r>
      <w:r w:rsidR="00E03A90" w:rsidRPr="00CF160E">
        <w:rPr>
          <w:rFonts w:ascii="Times New Roman" w:eastAsia="Times New Roman" w:hAnsi="Times New Roman" w:cs="Times New Roman"/>
          <w:sz w:val="28"/>
          <w:szCs w:val="28"/>
          <w:lang w:eastAsia="lv-LV"/>
        </w:rPr>
        <w:t>pārtrauc</w:t>
      </w:r>
      <w:r w:rsidR="00E03A90" w:rsidRPr="00CF160E" w:rsidDel="00E03A90">
        <w:rPr>
          <w:rFonts w:ascii="Times New Roman" w:eastAsia="Times New Roman" w:hAnsi="Times New Roman" w:cs="Times New Roman"/>
          <w:sz w:val="28"/>
          <w:szCs w:val="28"/>
          <w:lang w:eastAsia="lv-LV"/>
        </w:rPr>
        <w:t xml:space="preserve"> </w:t>
      </w:r>
      <w:r w:rsidR="00E03A90" w:rsidRPr="00CF160E">
        <w:rPr>
          <w:rFonts w:ascii="Times New Roman" w:eastAsia="Times New Roman" w:hAnsi="Times New Roman" w:cs="Times New Roman"/>
          <w:sz w:val="28"/>
          <w:szCs w:val="28"/>
          <w:lang w:eastAsia="lv-LV"/>
        </w:rPr>
        <w:t xml:space="preserve">elektroenerģijas iepirkšanu </w:t>
      </w:r>
      <w:r w:rsidRPr="00CF160E">
        <w:rPr>
          <w:rFonts w:ascii="Times New Roman" w:eastAsia="Times New Roman" w:hAnsi="Times New Roman" w:cs="Times New Roman"/>
          <w:sz w:val="28"/>
          <w:szCs w:val="28"/>
          <w:lang w:eastAsia="lv-LV"/>
        </w:rPr>
        <w:t>obligātā iepirkuma</w:t>
      </w:r>
      <w:r w:rsidR="00E03A90"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ietvaros</w:t>
      </w:r>
      <w:r w:rsidR="006401D4" w:rsidRPr="00CF160E">
        <w:rPr>
          <w:rFonts w:ascii="Times New Roman" w:eastAsia="Times New Roman" w:hAnsi="Times New Roman" w:cs="Times New Roman"/>
          <w:sz w:val="28"/>
          <w:szCs w:val="28"/>
          <w:lang w:eastAsia="lv-LV"/>
        </w:rPr>
        <w:t xml:space="preserve"> no dienas, kad saskaņā ar </w:t>
      </w:r>
      <w:r w:rsidR="001A1330" w:rsidRPr="00CF160E">
        <w:rPr>
          <w:rFonts w:ascii="Times New Roman" w:eastAsia="Times New Roman" w:hAnsi="Times New Roman" w:cs="Times New Roman"/>
          <w:sz w:val="28"/>
          <w:szCs w:val="28"/>
          <w:lang w:eastAsia="lv-LV"/>
        </w:rPr>
        <w:t xml:space="preserve">šo noteikumu </w:t>
      </w:r>
      <w:r w:rsidR="00045128" w:rsidRPr="00CF160E">
        <w:rPr>
          <w:rFonts w:ascii="Times New Roman" w:eastAsia="Times New Roman" w:hAnsi="Times New Roman" w:cs="Times New Roman"/>
          <w:sz w:val="28"/>
          <w:szCs w:val="28"/>
          <w:lang w:eastAsia="lv-LV"/>
        </w:rPr>
        <w:fldChar w:fldCharType="begin"/>
      </w:r>
      <w:r w:rsidR="00045128" w:rsidRPr="00CF160E">
        <w:rPr>
          <w:rFonts w:ascii="Times New Roman" w:eastAsia="Times New Roman" w:hAnsi="Times New Roman" w:cs="Times New Roman"/>
          <w:sz w:val="28"/>
          <w:szCs w:val="28"/>
          <w:lang w:eastAsia="lv-LV"/>
        </w:rPr>
        <w:instrText xml:space="preserve"> REF _Ref48917348 \w \h </w:instrText>
      </w:r>
      <w:r w:rsidR="00FA368F" w:rsidRPr="00CF160E">
        <w:rPr>
          <w:rFonts w:ascii="Times New Roman" w:eastAsia="Times New Roman" w:hAnsi="Times New Roman" w:cs="Times New Roman"/>
          <w:sz w:val="28"/>
          <w:szCs w:val="28"/>
          <w:lang w:eastAsia="lv-LV"/>
        </w:rPr>
        <w:instrText xml:space="preserve"> \* MERGEFORMAT </w:instrText>
      </w:r>
      <w:r w:rsidR="00045128" w:rsidRPr="00CF160E">
        <w:rPr>
          <w:rFonts w:ascii="Times New Roman" w:eastAsia="Times New Roman" w:hAnsi="Times New Roman" w:cs="Times New Roman"/>
          <w:sz w:val="28"/>
          <w:szCs w:val="28"/>
          <w:lang w:eastAsia="lv-LV"/>
        </w:rPr>
      </w:r>
      <w:r w:rsidR="00045128"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19</w:t>
      </w:r>
      <w:r w:rsidR="00045128" w:rsidRPr="00CF160E">
        <w:rPr>
          <w:rFonts w:ascii="Times New Roman" w:eastAsia="Times New Roman" w:hAnsi="Times New Roman" w:cs="Times New Roman"/>
          <w:sz w:val="28"/>
          <w:szCs w:val="28"/>
          <w:lang w:eastAsia="lv-LV"/>
        </w:rPr>
        <w:fldChar w:fldCharType="end"/>
      </w:r>
      <w:r w:rsidR="00B31D66" w:rsidRPr="00CF160E">
        <w:rPr>
          <w:rFonts w:ascii="Times New Roman" w:eastAsia="Times New Roman" w:hAnsi="Times New Roman" w:cs="Times New Roman"/>
          <w:sz w:val="28"/>
          <w:szCs w:val="28"/>
          <w:lang w:eastAsia="lv-LV"/>
        </w:rPr>
        <w:t>. </w:t>
      </w:r>
      <w:r w:rsidR="006401D4" w:rsidRPr="00CF160E">
        <w:rPr>
          <w:rFonts w:ascii="Times New Roman" w:eastAsia="Times New Roman" w:hAnsi="Times New Roman" w:cs="Times New Roman"/>
          <w:sz w:val="28"/>
          <w:szCs w:val="28"/>
          <w:lang w:eastAsia="lv-LV"/>
        </w:rPr>
        <w:t>punktā minēto biroja lēmumu komersantam atceltas obligātā iepirkuma tiesības</w:t>
      </w:r>
      <w:r w:rsidRPr="00CF160E">
        <w:rPr>
          <w:rFonts w:ascii="Times New Roman" w:eastAsia="Times New Roman" w:hAnsi="Times New Roman" w:cs="Times New Roman"/>
          <w:sz w:val="28"/>
          <w:szCs w:val="28"/>
          <w:lang w:eastAsia="lv-LV"/>
        </w:rPr>
        <w:t>.</w:t>
      </w:r>
    </w:p>
    <w:p w14:paraId="5E081E2B" w14:textId="64012ED6" w:rsidR="005009FD" w:rsidRPr="00CF160E" w:rsidRDefault="005009FD" w:rsidP="00B06162">
      <w:pPr>
        <w:shd w:val="clear" w:color="auto" w:fill="FFFFFF"/>
        <w:spacing w:after="0" w:line="240" w:lineRule="auto"/>
        <w:ind w:firstLine="709"/>
        <w:jc w:val="both"/>
        <w:rPr>
          <w:rFonts w:ascii="Times New Roman" w:eastAsia="Times New Roman" w:hAnsi="Times New Roman" w:cs="Times New Roman"/>
          <w:sz w:val="24"/>
          <w:szCs w:val="28"/>
          <w:lang w:eastAsia="lv-LV"/>
        </w:rPr>
      </w:pPr>
      <w:bookmarkStart w:id="93" w:name="p45"/>
      <w:bookmarkStart w:id="94" w:name="p-713978"/>
      <w:bookmarkEnd w:id="93"/>
      <w:bookmarkEnd w:id="94"/>
    </w:p>
    <w:p w14:paraId="39293D03" w14:textId="3A68DBC9" w:rsidR="00F74B71" w:rsidRPr="00CF160E" w:rsidRDefault="00F74B71" w:rsidP="001A1330">
      <w:pPr>
        <w:pStyle w:val="ListParagraph"/>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lv-LV"/>
        </w:rPr>
      </w:pPr>
      <w:bookmarkStart w:id="95" w:name="_Ref48919328"/>
      <w:bookmarkStart w:id="96" w:name="_Ref49412554"/>
      <w:r w:rsidRPr="00CF160E">
        <w:rPr>
          <w:rFonts w:ascii="Times New Roman" w:eastAsia="Times New Roman" w:hAnsi="Times New Roman" w:cs="Times New Roman"/>
          <w:spacing w:val="-2"/>
          <w:sz w:val="28"/>
          <w:szCs w:val="28"/>
          <w:lang w:eastAsia="lv-LV"/>
        </w:rPr>
        <w:t>Lai pārdotu no atjaunojamiem energoresursiem saražoto elektroenerģiju</w:t>
      </w:r>
      <w:r w:rsidRPr="00CF160E">
        <w:rPr>
          <w:rFonts w:ascii="Times New Roman" w:eastAsia="Times New Roman" w:hAnsi="Times New Roman" w:cs="Times New Roman"/>
          <w:sz w:val="28"/>
          <w:szCs w:val="28"/>
          <w:lang w:eastAsia="lv-LV"/>
        </w:rPr>
        <w:t xml:space="preserve"> obligātā iepirkuma ietvaros:</w:t>
      </w:r>
      <w:bookmarkEnd w:id="95"/>
      <w:bookmarkEnd w:id="96"/>
    </w:p>
    <w:p w14:paraId="7E16776D" w14:textId="3799874E" w:rsidR="00F74B71" w:rsidRPr="00CF160E" w:rsidRDefault="00F74B71" w:rsidP="00B06162">
      <w:pPr>
        <w:pStyle w:val="ListParagraph"/>
        <w:numPr>
          <w:ilvl w:val="1"/>
          <w:numId w:val="4"/>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97" w:name="_Ref48917966"/>
      <w:r w:rsidRPr="00CF160E">
        <w:rPr>
          <w:rFonts w:ascii="Times New Roman" w:eastAsia="Times New Roman" w:hAnsi="Times New Roman" w:cs="Times New Roman"/>
          <w:sz w:val="28"/>
          <w:szCs w:val="28"/>
          <w:lang w:eastAsia="lv-LV"/>
        </w:rPr>
        <w:t>elektrostaciju pieslēdz licencēta sistēmas operatora tīklam un aprīko ar saražotās elektroenerģijas uzskaites mēraparātiem, kā arī ar elektrotīklā nodotās un no tīkla saņemtās elektroenerģijas komercuzskaites mēraparātiem;</w:t>
      </w:r>
      <w:bookmarkEnd w:id="97"/>
    </w:p>
    <w:p w14:paraId="3EF07A8C" w14:textId="00BAE3EA" w:rsidR="00F74B71" w:rsidRPr="00CF160E" w:rsidRDefault="001A1330" w:rsidP="00B06162">
      <w:pPr>
        <w:pStyle w:val="ListParagraph"/>
        <w:numPr>
          <w:ilvl w:val="1"/>
          <w:numId w:val="4"/>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98" w:name="_Ref48917984"/>
      <w:r w:rsidRPr="00CF160E">
        <w:rPr>
          <w:rFonts w:ascii="Times New Roman" w:eastAsia="Times New Roman" w:hAnsi="Times New Roman" w:cs="Times New Roman"/>
          <w:sz w:val="28"/>
          <w:szCs w:val="28"/>
          <w:lang w:eastAsia="lv-LV"/>
        </w:rPr>
        <w:t xml:space="preserve">šo noteikumu </w:t>
      </w:r>
      <w:r w:rsidR="00045128" w:rsidRPr="00CF160E">
        <w:rPr>
          <w:rFonts w:ascii="Times New Roman" w:eastAsia="Times New Roman" w:hAnsi="Times New Roman" w:cs="Times New Roman"/>
          <w:sz w:val="28"/>
          <w:szCs w:val="28"/>
          <w:lang w:eastAsia="lv-LV"/>
        </w:rPr>
        <w:fldChar w:fldCharType="begin"/>
      </w:r>
      <w:r w:rsidR="00045128" w:rsidRPr="00CF160E">
        <w:rPr>
          <w:rFonts w:ascii="Times New Roman" w:eastAsia="Times New Roman" w:hAnsi="Times New Roman" w:cs="Times New Roman"/>
          <w:sz w:val="28"/>
          <w:szCs w:val="28"/>
          <w:lang w:eastAsia="lv-LV"/>
        </w:rPr>
        <w:instrText xml:space="preserve"> REF _Ref48917486 \w \h </w:instrText>
      </w:r>
      <w:r w:rsidR="00FA368F" w:rsidRPr="00CF160E">
        <w:rPr>
          <w:rFonts w:ascii="Times New Roman" w:eastAsia="Times New Roman" w:hAnsi="Times New Roman" w:cs="Times New Roman"/>
          <w:sz w:val="28"/>
          <w:szCs w:val="28"/>
          <w:lang w:eastAsia="lv-LV"/>
        </w:rPr>
        <w:instrText xml:space="preserve"> \* MERGEFORMAT </w:instrText>
      </w:r>
      <w:r w:rsidR="00045128" w:rsidRPr="00CF160E">
        <w:rPr>
          <w:rFonts w:ascii="Times New Roman" w:eastAsia="Times New Roman" w:hAnsi="Times New Roman" w:cs="Times New Roman"/>
          <w:sz w:val="28"/>
          <w:szCs w:val="28"/>
          <w:lang w:eastAsia="lv-LV"/>
        </w:rPr>
      </w:r>
      <w:r w:rsidR="00045128"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3.2</w:t>
      </w:r>
      <w:r w:rsidR="00045128" w:rsidRPr="00CF160E">
        <w:rPr>
          <w:rFonts w:ascii="Times New Roman" w:eastAsia="Times New Roman" w:hAnsi="Times New Roman" w:cs="Times New Roman"/>
          <w:sz w:val="28"/>
          <w:szCs w:val="28"/>
          <w:lang w:eastAsia="lv-LV"/>
        </w:rPr>
        <w:fldChar w:fldCharType="end"/>
      </w:r>
      <w:r w:rsidR="003700F7" w:rsidRPr="00CF160E">
        <w:rPr>
          <w:rFonts w:ascii="Times New Roman" w:eastAsia="Times New Roman" w:hAnsi="Times New Roman" w:cs="Times New Roman"/>
          <w:sz w:val="28"/>
          <w:szCs w:val="28"/>
          <w:lang w:eastAsia="lv-LV"/>
        </w:rPr>
        <w:t xml:space="preserve">. un </w:t>
      </w:r>
      <w:r w:rsidR="00045128" w:rsidRPr="00CF160E">
        <w:rPr>
          <w:rFonts w:ascii="Times New Roman" w:eastAsia="Times New Roman" w:hAnsi="Times New Roman" w:cs="Times New Roman"/>
          <w:sz w:val="28"/>
          <w:szCs w:val="28"/>
          <w:lang w:eastAsia="lv-LV"/>
        </w:rPr>
        <w:fldChar w:fldCharType="begin"/>
      </w:r>
      <w:r w:rsidR="00045128" w:rsidRPr="00CF160E">
        <w:rPr>
          <w:rFonts w:ascii="Times New Roman" w:eastAsia="Times New Roman" w:hAnsi="Times New Roman" w:cs="Times New Roman"/>
          <w:sz w:val="28"/>
          <w:szCs w:val="28"/>
          <w:lang w:eastAsia="lv-LV"/>
        </w:rPr>
        <w:instrText xml:space="preserve"> REF _Ref48913395 \w \h </w:instrText>
      </w:r>
      <w:r w:rsidR="00FA368F" w:rsidRPr="00CF160E">
        <w:rPr>
          <w:rFonts w:ascii="Times New Roman" w:eastAsia="Times New Roman" w:hAnsi="Times New Roman" w:cs="Times New Roman"/>
          <w:sz w:val="28"/>
          <w:szCs w:val="28"/>
          <w:lang w:eastAsia="lv-LV"/>
        </w:rPr>
        <w:instrText xml:space="preserve"> \* MERGEFORMAT </w:instrText>
      </w:r>
      <w:r w:rsidR="00045128" w:rsidRPr="00CF160E">
        <w:rPr>
          <w:rFonts w:ascii="Times New Roman" w:eastAsia="Times New Roman" w:hAnsi="Times New Roman" w:cs="Times New Roman"/>
          <w:sz w:val="28"/>
          <w:szCs w:val="28"/>
          <w:lang w:eastAsia="lv-LV"/>
        </w:rPr>
      </w:r>
      <w:r w:rsidR="00045128"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3.3</w:t>
      </w:r>
      <w:r w:rsidR="00045128" w:rsidRPr="00CF160E">
        <w:rPr>
          <w:rFonts w:ascii="Times New Roman" w:eastAsia="Times New Roman" w:hAnsi="Times New Roman" w:cs="Times New Roman"/>
          <w:sz w:val="28"/>
          <w:szCs w:val="28"/>
          <w:lang w:eastAsia="lv-LV"/>
        </w:rPr>
        <w:fldChar w:fldCharType="end"/>
      </w:r>
      <w:r w:rsidR="00B31D66" w:rsidRPr="00CF160E">
        <w:rPr>
          <w:rFonts w:ascii="Times New Roman" w:eastAsia="Times New Roman" w:hAnsi="Times New Roman" w:cs="Times New Roman"/>
          <w:sz w:val="28"/>
          <w:szCs w:val="28"/>
          <w:lang w:eastAsia="lv-LV"/>
        </w:rPr>
        <w:t>. </w:t>
      </w:r>
      <w:r w:rsidR="00F74B71" w:rsidRPr="00CF160E">
        <w:rPr>
          <w:rFonts w:ascii="Times New Roman" w:eastAsia="Times New Roman" w:hAnsi="Times New Roman" w:cs="Times New Roman"/>
          <w:sz w:val="28"/>
          <w:szCs w:val="28"/>
          <w:lang w:eastAsia="lv-LV"/>
        </w:rPr>
        <w:t>apakšpunktā minēto elektrostaciju aprīko ar</w:t>
      </w:r>
      <w:r w:rsidR="00F74B71" w:rsidRPr="00CF160E">
        <w:rPr>
          <w:rFonts w:ascii="Times New Roman" w:eastAsia="Times New Roman" w:hAnsi="Times New Roman" w:cs="Times New Roman"/>
          <w:spacing w:val="-2"/>
          <w:sz w:val="28"/>
          <w:szCs w:val="28"/>
          <w:lang w:eastAsia="lv-LV"/>
        </w:rPr>
        <w:t xml:space="preserve"> </w:t>
      </w:r>
      <w:r w:rsidR="00F74B71" w:rsidRPr="00CF160E">
        <w:rPr>
          <w:rFonts w:ascii="Times New Roman" w:eastAsia="Times New Roman" w:hAnsi="Times New Roman" w:cs="Times New Roman"/>
          <w:sz w:val="28"/>
          <w:szCs w:val="28"/>
          <w:lang w:eastAsia="lv-LV"/>
        </w:rPr>
        <w:t>siltumenerģijas uzskaites mēraparāt</w:t>
      </w:r>
      <w:r w:rsidR="002415B5" w:rsidRPr="00CF160E">
        <w:rPr>
          <w:rFonts w:ascii="Times New Roman" w:eastAsia="Times New Roman" w:hAnsi="Times New Roman" w:cs="Times New Roman"/>
          <w:sz w:val="28"/>
          <w:szCs w:val="28"/>
          <w:lang w:eastAsia="lv-LV"/>
        </w:rPr>
        <w:t>iem</w:t>
      </w:r>
      <w:r w:rsidR="00F74B71" w:rsidRPr="00CF160E">
        <w:rPr>
          <w:rFonts w:ascii="Times New Roman" w:eastAsia="Times New Roman" w:hAnsi="Times New Roman" w:cs="Times New Roman"/>
          <w:sz w:val="28"/>
          <w:szCs w:val="28"/>
          <w:lang w:eastAsia="lv-LV"/>
        </w:rPr>
        <w:t xml:space="preserve"> vai mēraparātu sistēmu, kas atbilst normatīvajiem aktiem par </w:t>
      </w:r>
      <w:r w:rsidR="00757758" w:rsidRPr="00CF160E">
        <w:rPr>
          <w:rFonts w:ascii="Times New Roman" w:eastAsia="Times New Roman" w:hAnsi="Times New Roman" w:cs="Times New Roman"/>
          <w:sz w:val="28"/>
          <w:szCs w:val="28"/>
          <w:lang w:eastAsia="lv-LV"/>
        </w:rPr>
        <w:t xml:space="preserve">mērīšanas līdzekļu </w:t>
      </w:r>
      <w:r w:rsidR="00F74B71" w:rsidRPr="00CF160E">
        <w:rPr>
          <w:rFonts w:ascii="Times New Roman" w:eastAsia="Times New Roman" w:hAnsi="Times New Roman" w:cs="Times New Roman"/>
          <w:sz w:val="28"/>
          <w:szCs w:val="28"/>
          <w:lang w:eastAsia="lv-LV"/>
        </w:rPr>
        <w:t>metroloģiskajām prasībām un to metroloģiskās kontroles kārtību</w:t>
      </w:r>
      <w:proofErr w:type="gramStart"/>
      <w:r w:rsidR="009713E5" w:rsidRPr="00CF160E">
        <w:rPr>
          <w:rFonts w:ascii="Times New Roman" w:eastAsia="Times New Roman" w:hAnsi="Times New Roman" w:cs="Times New Roman"/>
          <w:sz w:val="28"/>
          <w:szCs w:val="28"/>
          <w:lang w:eastAsia="lv-LV"/>
        </w:rPr>
        <w:t>,</w:t>
      </w:r>
      <w:r w:rsidR="00F74B71" w:rsidRPr="00CF160E">
        <w:rPr>
          <w:rFonts w:ascii="Times New Roman" w:eastAsia="Times New Roman" w:hAnsi="Times New Roman" w:cs="Times New Roman"/>
          <w:sz w:val="28"/>
          <w:szCs w:val="28"/>
          <w:lang w:eastAsia="lv-LV"/>
        </w:rPr>
        <w:t xml:space="preserve"> un nodrošina koģenerācijas iekārtā saražotās </w:t>
      </w:r>
      <w:r w:rsidR="00F74B71" w:rsidRPr="00CF160E">
        <w:rPr>
          <w:rFonts w:ascii="Times New Roman" w:eastAsia="Times New Roman" w:hAnsi="Times New Roman" w:cs="Times New Roman"/>
          <w:spacing w:val="-2"/>
          <w:sz w:val="28"/>
          <w:szCs w:val="28"/>
          <w:lang w:eastAsia="lv-LV"/>
        </w:rPr>
        <w:t xml:space="preserve">siltumenerģijas, atsevišķos siltumenerģijas ražošanas katlos vai citā veidā saražotās siltumenerģijas un </w:t>
      </w:r>
      <w:r w:rsidR="00A20E02" w:rsidRPr="00CF160E">
        <w:rPr>
          <w:rFonts w:ascii="Times New Roman" w:eastAsia="Times New Roman" w:hAnsi="Times New Roman" w:cs="Times New Roman"/>
          <w:spacing w:val="-2"/>
          <w:sz w:val="28"/>
          <w:szCs w:val="28"/>
          <w:lang w:eastAsia="lv-LV"/>
        </w:rPr>
        <w:t>lietderīgi</w:t>
      </w:r>
      <w:r w:rsidR="00F74B71" w:rsidRPr="00CF160E">
        <w:rPr>
          <w:rFonts w:ascii="Times New Roman" w:eastAsia="Times New Roman" w:hAnsi="Times New Roman" w:cs="Times New Roman"/>
          <w:spacing w:val="-2"/>
          <w:sz w:val="28"/>
          <w:szCs w:val="28"/>
          <w:lang w:eastAsia="lv-LV"/>
        </w:rPr>
        <w:t xml:space="preserve"> iz</w:t>
      </w:r>
      <w:r w:rsidR="00BF6127" w:rsidRPr="00CF160E">
        <w:rPr>
          <w:rFonts w:ascii="Times New Roman" w:eastAsia="Times New Roman" w:hAnsi="Times New Roman" w:cs="Times New Roman"/>
          <w:spacing w:val="-2"/>
          <w:sz w:val="28"/>
          <w:szCs w:val="28"/>
          <w:lang w:eastAsia="lv-LV"/>
        </w:rPr>
        <w:t>mantotās</w:t>
      </w:r>
      <w:r w:rsidR="00F74B71" w:rsidRPr="00CF160E">
        <w:rPr>
          <w:rFonts w:ascii="Times New Roman" w:eastAsia="Times New Roman" w:hAnsi="Times New Roman" w:cs="Times New Roman"/>
          <w:spacing w:val="-2"/>
          <w:sz w:val="28"/>
          <w:szCs w:val="28"/>
          <w:lang w:eastAsia="lv-LV"/>
        </w:rPr>
        <w:t xml:space="preserve"> siltumenerģijas atsevišķu uzskaiti</w:t>
      </w:r>
      <w:proofErr w:type="gramEnd"/>
      <w:r w:rsidR="007367F2" w:rsidRPr="00CF160E">
        <w:rPr>
          <w:rFonts w:ascii="Times New Roman" w:eastAsia="Times New Roman" w:hAnsi="Times New Roman" w:cs="Times New Roman"/>
          <w:spacing w:val="-2"/>
          <w:sz w:val="28"/>
          <w:szCs w:val="28"/>
          <w:lang w:eastAsia="lv-LV"/>
        </w:rPr>
        <w:t>;</w:t>
      </w:r>
      <w:bookmarkEnd w:id="98"/>
    </w:p>
    <w:p w14:paraId="081C20D9" w14:textId="272086F3" w:rsidR="00E23984" w:rsidRPr="00CF160E" w:rsidRDefault="009713E5" w:rsidP="00B06162">
      <w:pPr>
        <w:pStyle w:val="ListParagraph"/>
        <w:numPr>
          <w:ilvl w:val="1"/>
          <w:numId w:val="4"/>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CF160E">
        <w:rPr>
          <w:rFonts w:ascii="Times New Roman" w:eastAsia="Times New Roman" w:hAnsi="Times New Roman" w:cs="Times New Roman"/>
          <w:sz w:val="28"/>
          <w:szCs w:val="28"/>
          <w:lang w:eastAsia="lv-LV"/>
        </w:rPr>
        <w:t xml:space="preserve">nodrošina </w:t>
      </w:r>
      <w:r w:rsidR="00E23984" w:rsidRPr="00CF160E">
        <w:rPr>
          <w:rFonts w:ascii="Times New Roman" w:eastAsia="Times New Roman" w:hAnsi="Times New Roman" w:cs="Times New Roman"/>
          <w:sz w:val="28"/>
          <w:szCs w:val="28"/>
          <w:lang w:eastAsia="lv-LV"/>
        </w:rPr>
        <w:t xml:space="preserve">biogāzes ražošanai izmantoto izejvielu uzskaiti, izmantojot mēraparātus vai mērlīdzekļu sistēmu, kas atbilst normatīvajiem aktiem par </w:t>
      </w:r>
      <w:r w:rsidR="00757758" w:rsidRPr="00CF160E">
        <w:rPr>
          <w:rFonts w:ascii="Times New Roman" w:eastAsia="Times New Roman" w:hAnsi="Times New Roman" w:cs="Times New Roman"/>
          <w:sz w:val="28"/>
          <w:szCs w:val="28"/>
          <w:lang w:eastAsia="lv-LV"/>
        </w:rPr>
        <w:t xml:space="preserve">mērīšanas līdzekļu metroloģiskajām prasībām </w:t>
      </w:r>
      <w:r w:rsidR="00E23984" w:rsidRPr="00CF160E">
        <w:rPr>
          <w:rFonts w:ascii="Times New Roman" w:eastAsia="Times New Roman" w:hAnsi="Times New Roman" w:cs="Times New Roman"/>
          <w:sz w:val="28"/>
          <w:szCs w:val="28"/>
          <w:lang w:eastAsia="lv-LV"/>
        </w:rPr>
        <w:t>un to metroloģiskās kontroles kārtīb</w:t>
      </w:r>
      <w:r w:rsidR="00491D5A" w:rsidRPr="00CF160E">
        <w:rPr>
          <w:rFonts w:ascii="Times New Roman" w:eastAsia="Times New Roman" w:hAnsi="Times New Roman" w:cs="Times New Roman"/>
          <w:sz w:val="28"/>
          <w:szCs w:val="28"/>
          <w:lang w:eastAsia="lv-LV"/>
        </w:rPr>
        <w:t>u</w:t>
      </w:r>
      <w:r w:rsidR="00E23984" w:rsidRPr="00CF160E">
        <w:rPr>
          <w:rFonts w:ascii="Times New Roman" w:eastAsia="Times New Roman" w:hAnsi="Times New Roman" w:cs="Times New Roman"/>
          <w:sz w:val="28"/>
          <w:szCs w:val="28"/>
          <w:lang w:eastAsia="lv-LV"/>
        </w:rPr>
        <w:t>, ja enerģijas ražošanai tiek izmantota biogāze;</w:t>
      </w:r>
    </w:p>
    <w:p w14:paraId="6B0930DF" w14:textId="177A18B7" w:rsidR="00F72F1B" w:rsidRPr="00CF160E" w:rsidRDefault="001A1330" w:rsidP="00B06162">
      <w:pPr>
        <w:pStyle w:val="ListParagraph"/>
        <w:numPr>
          <w:ilvl w:val="1"/>
          <w:numId w:val="4"/>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99" w:name="_Ref48917998"/>
      <w:r w:rsidRPr="00CF160E">
        <w:rPr>
          <w:rFonts w:ascii="Times New Roman" w:eastAsia="Times New Roman" w:hAnsi="Times New Roman" w:cs="Times New Roman"/>
          <w:sz w:val="28"/>
          <w:szCs w:val="28"/>
          <w:lang w:eastAsia="lv-LV"/>
        </w:rPr>
        <w:t xml:space="preserve">šo noteikumu </w:t>
      </w:r>
      <w:r w:rsidR="00045128" w:rsidRPr="00CF160E">
        <w:rPr>
          <w:rFonts w:ascii="Times New Roman" w:eastAsia="Times New Roman" w:hAnsi="Times New Roman" w:cs="Times New Roman"/>
          <w:sz w:val="28"/>
          <w:szCs w:val="28"/>
          <w:lang w:eastAsia="lv-LV"/>
        </w:rPr>
        <w:fldChar w:fldCharType="begin"/>
      </w:r>
      <w:r w:rsidR="00045128" w:rsidRPr="00CF160E">
        <w:rPr>
          <w:rFonts w:ascii="Times New Roman" w:eastAsia="Times New Roman" w:hAnsi="Times New Roman" w:cs="Times New Roman"/>
          <w:sz w:val="28"/>
          <w:szCs w:val="28"/>
          <w:lang w:eastAsia="lv-LV"/>
        </w:rPr>
        <w:instrText xml:space="preserve"> REF _Ref48917486 \w \h </w:instrText>
      </w:r>
      <w:r w:rsidR="00FA368F" w:rsidRPr="00CF160E">
        <w:rPr>
          <w:rFonts w:ascii="Times New Roman" w:eastAsia="Times New Roman" w:hAnsi="Times New Roman" w:cs="Times New Roman"/>
          <w:sz w:val="28"/>
          <w:szCs w:val="28"/>
          <w:lang w:eastAsia="lv-LV"/>
        </w:rPr>
        <w:instrText xml:space="preserve"> \* MERGEFORMAT </w:instrText>
      </w:r>
      <w:r w:rsidR="00045128" w:rsidRPr="00CF160E">
        <w:rPr>
          <w:rFonts w:ascii="Times New Roman" w:eastAsia="Times New Roman" w:hAnsi="Times New Roman" w:cs="Times New Roman"/>
          <w:sz w:val="28"/>
          <w:szCs w:val="28"/>
          <w:lang w:eastAsia="lv-LV"/>
        </w:rPr>
      </w:r>
      <w:r w:rsidR="00045128"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3.2</w:t>
      </w:r>
      <w:r w:rsidR="00045128" w:rsidRPr="00CF160E">
        <w:rPr>
          <w:rFonts w:ascii="Times New Roman" w:eastAsia="Times New Roman" w:hAnsi="Times New Roman" w:cs="Times New Roman"/>
          <w:sz w:val="28"/>
          <w:szCs w:val="28"/>
          <w:lang w:eastAsia="lv-LV"/>
        </w:rPr>
        <w:fldChar w:fldCharType="end"/>
      </w:r>
      <w:r w:rsidR="003700F7" w:rsidRPr="00CF160E">
        <w:rPr>
          <w:rFonts w:ascii="Times New Roman" w:eastAsia="Times New Roman" w:hAnsi="Times New Roman" w:cs="Times New Roman"/>
          <w:sz w:val="28"/>
          <w:szCs w:val="28"/>
          <w:lang w:eastAsia="lv-LV"/>
        </w:rPr>
        <w:t xml:space="preserve">. un </w:t>
      </w:r>
      <w:r w:rsidR="00045128" w:rsidRPr="00CF160E">
        <w:rPr>
          <w:rFonts w:ascii="Times New Roman" w:eastAsia="Times New Roman" w:hAnsi="Times New Roman" w:cs="Times New Roman"/>
          <w:sz w:val="28"/>
          <w:szCs w:val="28"/>
          <w:lang w:eastAsia="lv-LV"/>
        </w:rPr>
        <w:fldChar w:fldCharType="begin"/>
      </w:r>
      <w:r w:rsidR="00045128" w:rsidRPr="00CF160E">
        <w:rPr>
          <w:rFonts w:ascii="Times New Roman" w:eastAsia="Times New Roman" w:hAnsi="Times New Roman" w:cs="Times New Roman"/>
          <w:sz w:val="28"/>
          <w:szCs w:val="28"/>
          <w:lang w:eastAsia="lv-LV"/>
        </w:rPr>
        <w:instrText xml:space="preserve"> REF _Ref48913395 \w \h </w:instrText>
      </w:r>
      <w:r w:rsidR="00FA368F" w:rsidRPr="00CF160E">
        <w:rPr>
          <w:rFonts w:ascii="Times New Roman" w:eastAsia="Times New Roman" w:hAnsi="Times New Roman" w:cs="Times New Roman"/>
          <w:sz w:val="28"/>
          <w:szCs w:val="28"/>
          <w:lang w:eastAsia="lv-LV"/>
        </w:rPr>
        <w:instrText xml:space="preserve"> \* MERGEFORMAT </w:instrText>
      </w:r>
      <w:r w:rsidR="00045128" w:rsidRPr="00CF160E">
        <w:rPr>
          <w:rFonts w:ascii="Times New Roman" w:eastAsia="Times New Roman" w:hAnsi="Times New Roman" w:cs="Times New Roman"/>
          <w:sz w:val="28"/>
          <w:szCs w:val="28"/>
          <w:lang w:eastAsia="lv-LV"/>
        </w:rPr>
      </w:r>
      <w:r w:rsidR="00045128"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3.3</w:t>
      </w:r>
      <w:r w:rsidR="00045128" w:rsidRPr="00CF160E">
        <w:rPr>
          <w:rFonts w:ascii="Times New Roman" w:eastAsia="Times New Roman" w:hAnsi="Times New Roman" w:cs="Times New Roman"/>
          <w:sz w:val="28"/>
          <w:szCs w:val="28"/>
          <w:lang w:eastAsia="lv-LV"/>
        </w:rPr>
        <w:fldChar w:fldCharType="end"/>
      </w:r>
      <w:r w:rsidR="00B31D66" w:rsidRPr="00CF160E">
        <w:rPr>
          <w:rFonts w:ascii="Times New Roman" w:eastAsia="Times New Roman" w:hAnsi="Times New Roman" w:cs="Times New Roman"/>
          <w:sz w:val="28"/>
          <w:szCs w:val="28"/>
          <w:lang w:eastAsia="lv-LV"/>
        </w:rPr>
        <w:t>. </w:t>
      </w:r>
      <w:r w:rsidR="00F72F1B" w:rsidRPr="00CF160E">
        <w:rPr>
          <w:rFonts w:ascii="Times New Roman" w:eastAsia="Times New Roman" w:hAnsi="Times New Roman" w:cs="Times New Roman"/>
          <w:sz w:val="28"/>
          <w:szCs w:val="28"/>
          <w:lang w:eastAsia="lv-LV"/>
        </w:rPr>
        <w:t xml:space="preserve">apakšpunktā minēto elektrostaciju aprīko ar </w:t>
      </w:r>
      <w:bookmarkStart w:id="100" w:name="_Hlk47104255"/>
      <w:r w:rsidR="00F72F1B" w:rsidRPr="00CF160E">
        <w:rPr>
          <w:rFonts w:ascii="Times New Roman" w:eastAsia="Times New Roman" w:hAnsi="Times New Roman" w:cs="Times New Roman"/>
          <w:sz w:val="28"/>
          <w:szCs w:val="28"/>
          <w:lang w:eastAsia="lv-LV"/>
        </w:rPr>
        <w:t xml:space="preserve">kurināmā uzskaites mēraparātiem vai mērlīdzekļu sistēmu, </w:t>
      </w:r>
      <w:bookmarkStart w:id="101" w:name="_Hlk47104197"/>
      <w:r w:rsidR="00F72F1B" w:rsidRPr="00CF160E">
        <w:rPr>
          <w:rFonts w:ascii="Times New Roman" w:eastAsia="Times New Roman" w:hAnsi="Times New Roman" w:cs="Times New Roman"/>
          <w:sz w:val="28"/>
          <w:szCs w:val="28"/>
          <w:lang w:eastAsia="lv-LV"/>
        </w:rPr>
        <w:t xml:space="preserve">kas atbilst normatīvajiem aktiem par </w:t>
      </w:r>
      <w:r w:rsidR="00757758" w:rsidRPr="00CF160E">
        <w:rPr>
          <w:rFonts w:ascii="Times New Roman" w:eastAsia="Times New Roman" w:hAnsi="Times New Roman" w:cs="Times New Roman"/>
          <w:sz w:val="28"/>
          <w:szCs w:val="28"/>
          <w:lang w:eastAsia="lv-LV"/>
        </w:rPr>
        <w:t xml:space="preserve">mērīšanas līdzekļu metroloģiskajām prasībām </w:t>
      </w:r>
      <w:r w:rsidR="00F72F1B" w:rsidRPr="00CF160E">
        <w:rPr>
          <w:rFonts w:ascii="Times New Roman" w:eastAsia="Times New Roman" w:hAnsi="Times New Roman" w:cs="Times New Roman"/>
          <w:sz w:val="28"/>
          <w:szCs w:val="28"/>
          <w:lang w:eastAsia="lv-LV"/>
        </w:rPr>
        <w:t>un to metroloģiskās kontroles kārtību</w:t>
      </w:r>
      <w:proofErr w:type="gramStart"/>
      <w:r w:rsidR="009713E5" w:rsidRPr="00CF160E">
        <w:rPr>
          <w:rFonts w:ascii="Times New Roman" w:eastAsia="Times New Roman" w:hAnsi="Times New Roman" w:cs="Times New Roman"/>
          <w:sz w:val="28"/>
          <w:szCs w:val="28"/>
          <w:lang w:eastAsia="lv-LV"/>
        </w:rPr>
        <w:t>,</w:t>
      </w:r>
      <w:r w:rsidR="00F72F1B" w:rsidRPr="00CF160E">
        <w:rPr>
          <w:rFonts w:ascii="Times New Roman" w:eastAsia="Times New Roman" w:hAnsi="Times New Roman" w:cs="Times New Roman"/>
          <w:sz w:val="28"/>
          <w:szCs w:val="28"/>
          <w:lang w:eastAsia="lv-LV"/>
        </w:rPr>
        <w:t xml:space="preserve"> un nodrošina koģenerācijas iekārtā izlietotā kurināmā atsevišķu uzskaiti</w:t>
      </w:r>
      <w:bookmarkEnd w:id="100"/>
      <w:bookmarkEnd w:id="101"/>
      <w:proofErr w:type="gramEnd"/>
      <w:r w:rsidR="00F72F1B" w:rsidRPr="00CF160E">
        <w:rPr>
          <w:rFonts w:ascii="Times New Roman" w:eastAsia="Times New Roman" w:hAnsi="Times New Roman" w:cs="Times New Roman"/>
          <w:sz w:val="28"/>
          <w:szCs w:val="28"/>
          <w:lang w:eastAsia="lv-LV"/>
        </w:rPr>
        <w:t>;</w:t>
      </w:r>
      <w:bookmarkEnd w:id="99"/>
    </w:p>
    <w:p w14:paraId="2A9A20B5" w14:textId="77098E02" w:rsidR="00F74B71" w:rsidRPr="00CF160E" w:rsidRDefault="00F74B71" w:rsidP="00B06162">
      <w:pPr>
        <w:pStyle w:val="ListParagraph"/>
        <w:numPr>
          <w:ilvl w:val="1"/>
          <w:numId w:val="4"/>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102" w:name="_Ref48923982"/>
      <w:r w:rsidRPr="00CF160E">
        <w:rPr>
          <w:rFonts w:ascii="Times New Roman" w:eastAsia="Times New Roman" w:hAnsi="Times New Roman" w:cs="Times New Roman"/>
          <w:sz w:val="28"/>
          <w:szCs w:val="28"/>
          <w:lang w:eastAsia="lv-LV"/>
        </w:rPr>
        <w:t>nodrošina saražotās elektroenerģijas</w:t>
      </w:r>
      <w:r w:rsidR="006401D4" w:rsidRPr="00CF160E">
        <w:rPr>
          <w:rFonts w:ascii="Times New Roman" w:eastAsia="Times New Roman" w:hAnsi="Times New Roman" w:cs="Times New Roman"/>
          <w:sz w:val="28"/>
          <w:szCs w:val="28"/>
          <w:lang w:eastAsia="lv-LV"/>
        </w:rPr>
        <w:t>,</w:t>
      </w:r>
      <w:r w:rsidRPr="00CF160E">
        <w:rPr>
          <w:rFonts w:ascii="Times New Roman" w:eastAsia="Times New Roman" w:hAnsi="Times New Roman" w:cs="Times New Roman"/>
          <w:sz w:val="28"/>
          <w:szCs w:val="28"/>
          <w:lang w:eastAsia="lv-LV"/>
        </w:rPr>
        <w:t xml:space="preserve"> siltumenerģijas</w:t>
      </w:r>
      <w:r w:rsidR="006401D4" w:rsidRPr="00CF160E">
        <w:rPr>
          <w:rFonts w:ascii="Times New Roman" w:eastAsia="Times New Roman" w:hAnsi="Times New Roman" w:cs="Times New Roman"/>
          <w:sz w:val="28"/>
          <w:szCs w:val="28"/>
          <w:lang w:eastAsia="lv-LV"/>
        </w:rPr>
        <w:t xml:space="preserve"> un lietderīgās siltumenerģijas</w:t>
      </w:r>
      <w:r w:rsidRPr="00CF160E">
        <w:rPr>
          <w:rFonts w:ascii="Times New Roman" w:eastAsia="Times New Roman" w:hAnsi="Times New Roman" w:cs="Times New Roman"/>
          <w:sz w:val="28"/>
          <w:szCs w:val="28"/>
          <w:lang w:eastAsia="lv-LV"/>
        </w:rPr>
        <w:t xml:space="preserve"> uzskaiti ne retāk kā reizi dienā un patērētā kurināmā uzskaiti ne retāk kā reizi mēnesī</w:t>
      </w:r>
      <w:r w:rsidR="00B31D66" w:rsidRPr="00CF160E">
        <w:rPr>
          <w:rFonts w:ascii="Times New Roman" w:eastAsia="Times New Roman" w:hAnsi="Times New Roman" w:cs="Times New Roman"/>
          <w:sz w:val="28"/>
          <w:szCs w:val="28"/>
          <w:lang w:eastAsia="lv-LV"/>
        </w:rPr>
        <w:t>.</w:t>
      </w:r>
      <w:r w:rsidR="009713E5"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Uzskaites dat</w:t>
      </w:r>
      <w:r w:rsidR="009713E5" w:rsidRPr="00CF160E">
        <w:rPr>
          <w:rFonts w:ascii="Times New Roman" w:eastAsia="Times New Roman" w:hAnsi="Times New Roman" w:cs="Times New Roman"/>
          <w:sz w:val="28"/>
          <w:szCs w:val="28"/>
          <w:lang w:eastAsia="lv-LV"/>
        </w:rPr>
        <w:t>us</w:t>
      </w:r>
      <w:r w:rsidRPr="00CF160E">
        <w:rPr>
          <w:rFonts w:ascii="Times New Roman" w:eastAsia="Times New Roman" w:hAnsi="Times New Roman" w:cs="Times New Roman"/>
          <w:sz w:val="28"/>
          <w:szCs w:val="28"/>
          <w:lang w:eastAsia="lv-LV"/>
        </w:rPr>
        <w:t xml:space="preserve"> uzglabā ne mazāk kā piecus gadus pēc </w:t>
      </w:r>
      <w:r w:rsidR="001D6707" w:rsidRPr="00CF160E">
        <w:rPr>
          <w:rFonts w:ascii="Times New Roman" w:eastAsia="Times New Roman" w:hAnsi="Times New Roman" w:cs="Times New Roman"/>
          <w:sz w:val="28"/>
          <w:szCs w:val="28"/>
          <w:lang w:eastAsia="lv-LV"/>
        </w:rPr>
        <w:t>valsts atbalsta perioda</w:t>
      </w:r>
      <w:r w:rsidRPr="00CF160E">
        <w:rPr>
          <w:rFonts w:ascii="Times New Roman" w:eastAsia="Times New Roman" w:hAnsi="Times New Roman" w:cs="Times New Roman"/>
          <w:sz w:val="28"/>
          <w:szCs w:val="28"/>
          <w:lang w:eastAsia="lv-LV"/>
        </w:rPr>
        <w:t xml:space="preserve"> beigām</w:t>
      </w:r>
      <w:r w:rsidR="00830B1F" w:rsidRPr="00CF160E">
        <w:rPr>
          <w:rFonts w:ascii="Times New Roman" w:eastAsia="Times New Roman" w:hAnsi="Times New Roman" w:cs="Times New Roman"/>
          <w:sz w:val="28"/>
          <w:szCs w:val="28"/>
          <w:lang w:eastAsia="lv-LV"/>
        </w:rPr>
        <w:t>;</w:t>
      </w:r>
      <w:bookmarkEnd w:id="102"/>
    </w:p>
    <w:p w14:paraId="16F734ED" w14:textId="60E32304" w:rsidR="00BC22F8" w:rsidRPr="00CF160E" w:rsidRDefault="004811FA" w:rsidP="00B06162">
      <w:pPr>
        <w:pStyle w:val="ListParagraph"/>
        <w:numPr>
          <w:ilvl w:val="1"/>
          <w:numId w:val="4"/>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103" w:name="_Ref48918280"/>
      <w:r w:rsidRPr="00CF160E">
        <w:rPr>
          <w:rFonts w:ascii="Times New Roman" w:eastAsia="Times New Roman" w:hAnsi="Times New Roman" w:cs="Times New Roman"/>
          <w:sz w:val="28"/>
          <w:szCs w:val="28"/>
          <w:lang w:eastAsia="lv-LV"/>
        </w:rPr>
        <w:t>nodrošina</w:t>
      </w:r>
      <w:r w:rsidR="00F74B71" w:rsidRPr="00CF160E">
        <w:rPr>
          <w:rFonts w:ascii="Times New Roman" w:eastAsia="Times New Roman" w:hAnsi="Times New Roman" w:cs="Times New Roman"/>
          <w:sz w:val="28"/>
          <w:szCs w:val="28"/>
          <w:lang w:eastAsia="lv-LV"/>
        </w:rPr>
        <w:t xml:space="preserve">, ka </w:t>
      </w:r>
      <w:r w:rsidR="00C15814" w:rsidRPr="00CF160E">
        <w:rPr>
          <w:rFonts w:ascii="Times New Roman" w:eastAsia="Times New Roman" w:hAnsi="Times New Roman" w:cs="Times New Roman"/>
          <w:sz w:val="28"/>
          <w:szCs w:val="28"/>
          <w:lang w:eastAsia="lv-LV"/>
        </w:rPr>
        <w:t xml:space="preserve">biogāzes vai biomasas </w:t>
      </w:r>
      <w:r w:rsidR="00FA7AA3" w:rsidRPr="00CF160E">
        <w:rPr>
          <w:rFonts w:ascii="Times New Roman" w:eastAsia="Times New Roman" w:hAnsi="Times New Roman" w:cs="Times New Roman"/>
          <w:sz w:val="28"/>
          <w:szCs w:val="28"/>
          <w:lang w:eastAsia="lv-LV"/>
        </w:rPr>
        <w:t>elektro</w:t>
      </w:r>
      <w:r w:rsidR="00F74B71" w:rsidRPr="00CF160E">
        <w:rPr>
          <w:rFonts w:ascii="Times New Roman" w:eastAsia="Times New Roman" w:hAnsi="Times New Roman" w:cs="Times New Roman"/>
          <w:sz w:val="28"/>
          <w:szCs w:val="28"/>
          <w:lang w:eastAsia="lv-LV"/>
        </w:rPr>
        <w:t xml:space="preserve">stacijā saražotā siltumenerģija tiek izmantota lietderīgi, </w:t>
      </w:r>
      <w:r w:rsidR="009713E5" w:rsidRPr="00CF160E">
        <w:rPr>
          <w:rFonts w:ascii="Times New Roman" w:eastAsia="Times New Roman" w:hAnsi="Times New Roman" w:cs="Times New Roman"/>
          <w:sz w:val="28"/>
          <w:szCs w:val="28"/>
          <w:lang w:eastAsia="lv-LV"/>
        </w:rPr>
        <w:t xml:space="preserve">tai </w:t>
      </w:r>
      <w:r w:rsidR="00F74B71" w:rsidRPr="00CF160E">
        <w:rPr>
          <w:rFonts w:ascii="Times New Roman" w:eastAsia="Times New Roman" w:hAnsi="Times New Roman" w:cs="Times New Roman"/>
          <w:sz w:val="28"/>
          <w:szCs w:val="28"/>
          <w:lang w:eastAsia="lv-LV"/>
        </w:rPr>
        <w:t xml:space="preserve">skaitā </w:t>
      </w:r>
      <w:r w:rsidR="009713E5" w:rsidRPr="00CF160E">
        <w:rPr>
          <w:rFonts w:ascii="Times New Roman" w:eastAsia="Times New Roman" w:hAnsi="Times New Roman" w:cs="Times New Roman"/>
          <w:sz w:val="28"/>
          <w:szCs w:val="28"/>
          <w:lang w:eastAsia="lv-LV"/>
        </w:rPr>
        <w:t xml:space="preserve">nodrošina, ka </w:t>
      </w:r>
      <w:r w:rsidR="00F74B71" w:rsidRPr="00CF160E">
        <w:rPr>
          <w:rFonts w:ascii="Times New Roman" w:eastAsia="Times New Roman" w:hAnsi="Times New Roman" w:cs="Times New Roman"/>
          <w:sz w:val="28"/>
          <w:szCs w:val="28"/>
          <w:lang w:eastAsia="lv-LV"/>
        </w:rPr>
        <w:t>lietderīgā</w:t>
      </w:r>
      <w:r w:rsidR="009D75C1" w:rsidRPr="00CF160E">
        <w:rPr>
          <w:rFonts w:ascii="Times New Roman" w:eastAsia="Times New Roman" w:hAnsi="Times New Roman" w:cs="Times New Roman"/>
          <w:sz w:val="28"/>
          <w:szCs w:val="28"/>
          <w:lang w:eastAsia="lv-LV"/>
        </w:rPr>
        <w:t>s</w:t>
      </w:r>
      <w:r w:rsidR="00F74B71" w:rsidRPr="00CF160E">
        <w:rPr>
          <w:rFonts w:ascii="Times New Roman" w:eastAsia="Times New Roman" w:hAnsi="Times New Roman" w:cs="Times New Roman"/>
          <w:sz w:val="28"/>
          <w:szCs w:val="28"/>
          <w:lang w:eastAsia="lv-LV"/>
        </w:rPr>
        <w:t xml:space="preserve"> siltumenerģijas kopējā apjomā netiek ieskaitīta tāda siltumenerģija, kas tiek izmantota pašpatēriņam</w:t>
      </w:r>
      <w:r w:rsidR="002E630A" w:rsidRPr="00CF160E">
        <w:rPr>
          <w:sz w:val="28"/>
          <w:szCs w:val="28"/>
        </w:rPr>
        <w:t>.</w:t>
      </w:r>
      <w:bookmarkEnd w:id="103"/>
    </w:p>
    <w:p w14:paraId="4E0124CD" w14:textId="77777777" w:rsidR="0010372C" w:rsidRPr="00CF160E" w:rsidRDefault="0010372C" w:rsidP="00B06162">
      <w:pPr>
        <w:shd w:val="clear" w:color="auto" w:fill="FFFFFF"/>
        <w:spacing w:after="0" w:line="240" w:lineRule="auto"/>
        <w:ind w:firstLine="709"/>
        <w:jc w:val="both"/>
        <w:rPr>
          <w:rFonts w:ascii="Times New Roman" w:eastAsia="Times New Roman" w:hAnsi="Times New Roman" w:cs="Times New Roman"/>
          <w:sz w:val="24"/>
          <w:szCs w:val="28"/>
          <w:lang w:eastAsia="lv-LV"/>
        </w:rPr>
      </w:pPr>
    </w:p>
    <w:p w14:paraId="5B1BC4F3" w14:textId="258CCA06" w:rsidR="00F74B71" w:rsidRPr="00CF160E" w:rsidRDefault="00F74B71" w:rsidP="001A1330">
      <w:pPr>
        <w:pStyle w:val="ListParagraph"/>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lv-LV"/>
        </w:rPr>
      </w:pPr>
      <w:bookmarkStart w:id="104" w:name="_Ref49353959"/>
      <w:r w:rsidRPr="00CF160E">
        <w:rPr>
          <w:rFonts w:ascii="Times New Roman" w:eastAsia="Times New Roman" w:hAnsi="Times New Roman" w:cs="Times New Roman"/>
          <w:sz w:val="28"/>
          <w:szCs w:val="28"/>
          <w:lang w:eastAsia="lv-LV"/>
        </w:rPr>
        <w:t>Komersants, kurš izmanto obligātā iepirkuma tiesības, nodrošina, ka elektroenerģijas, siltumenerģijas un kurināmā padeves pieslēguma shēma</w:t>
      </w:r>
      <w:r w:rsidR="00CC62B6" w:rsidRPr="00CF160E">
        <w:rPr>
          <w:rFonts w:ascii="Times New Roman" w:eastAsia="Times New Roman" w:hAnsi="Times New Roman" w:cs="Times New Roman"/>
          <w:sz w:val="28"/>
          <w:szCs w:val="28"/>
          <w:lang w:eastAsia="lv-LV"/>
        </w:rPr>
        <w:t xml:space="preserve"> ir iesniegta birojā</w:t>
      </w:r>
      <w:r w:rsidRPr="00CF160E">
        <w:rPr>
          <w:rFonts w:ascii="Times New Roman" w:eastAsia="Times New Roman" w:hAnsi="Times New Roman" w:cs="Times New Roman"/>
          <w:sz w:val="28"/>
          <w:szCs w:val="28"/>
          <w:lang w:eastAsia="lv-LV"/>
        </w:rPr>
        <w:t xml:space="preserve"> </w:t>
      </w:r>
      <w:r w:rsidR="00CC62B6" w:rsidRPr="00CF160E">
        <w:rPr>
          <w:rFonts w:ascii="Times New Roman" w:eastAsia="Times New Roman" w:hAnsi="Times New Roman" w:cs="Times New Roman"/>
          <w:sz w:val="28"/>
          <w:szCs w:val="28"/>
          <w:lang w:eastAsia="lv-LV"/>
        </w:rPr>
        <w:t>un</w:t>
      </w:r>
      <w:r w:rsidRPr="00CF160E">
        <w:rPr>
          <w:rFonts w:ascii="Times New Roman" w:eastAsia="Times New Roman" w:hAnsi="Times New Roman" w:cs="Times New Roman"/>
          <w:sz w:val="28"/>
          <w:szCs w:val="28"/>
          <w:lang w:eastAsia="lv-LV"/>
        </w:rPr>
        <w:t xml:space="preserve"> izvietota redzamā vietā telpā, kurā atrodas elektroenerģijas ražošanas</w:t>
      </w:r>
      <w:proofErr w:type="gramStart"/>
      <w:r w:rsidRPr="00CF160E">
        <w:rPr>
          <w:rFonts w:ascii="Times New Roman" w:eastAsia="Times New Roman" w:hAnsi="Times New Roman" w:cs="Times New Roman"/>
          <w:sz w:val="28"/>
          <w:szCs w:val="28"/>
          <w:lang w:eastAsia="lv-LV"/>
        </w:rPr>
        <w:t xml:space="preserve"> vai koģenerācijas iekārta</w:t>
      </w:r>
      <w:proofErr w:type="gramEnd"/>
      <w:r w:rsidR="006401D4" w:rsidRPr="00CF160E">
        <w:rPr>
          <w:rFonts w:ascii="Times New Roman" w:eastAsia="Times New Roman" w:hAnsi="Times New Roman" w:cs="Times New Roman"/>
          <w:sz w:val="28"/>
          <w:szCs w:val="28"/>
          <w:lang w:eastAsia="lv-LV"/>
        </w:rPr>
        <w:t>, vai uz konteinera, kurā atrodas koģenerācijas iekārta</w:t>
      </w:r>
      <w:r w:rsidR="00B31D66" w:rsidRPr="00CF160E">
        <w:rPr>
          <w:rFonts w:ascii="Times New Roman" w:eastAsia="Times New Roman" w:hAnsi="Times New Roman" w:cs="Times New Roman"/>
          <w:sz w:val="28"/>
          <w:szCs w:val="28"/>
          <w:lang w:eastAsia="lv-LV"/>
        </w:rPr>
        <w:t>.</w:t>
      </w:r>
      <w:r w:rsidR="00D03AAA" w:rsidRPr="00CF160E">
        <w:rPr>
          <w:rFonts w:ascii="Times New Roman" w:eastAsia="Times New Roman" w:hAnsi="Times New Roman" w:cs="Times New Roman"/>
          <w:sz w:val="28"/>
          <w:szCs w:val="28"/>
          <w:lang w:eastAsia="lv-LV"/>
        </w:rPr>
        <w:t xml:space="preserve"> </w:t>
      </w:r>
      <w:r w:rsidR="008616ED" w:rsidRPr="00CF160E">
        <w:rPr>
          <w:rFonts w:ascii="Times New Roman" w:eastAsia="Times New Roman" w:hAnsi="Times New Roman" w:cs="Times New Roman"/>
          <w:sz w:val="28"/>
          <w:szCs w:val="28"/>
          <w:lang w:eastAsia="lv-LV"/>
        </w:rPr>
        <w:t xml:space="preserve">Ja elektroenerģijas, siltumenerģijas un kurināmā padeves pieslēguma shēmā tiek veiktas izmaiņas, </w:t>
      </w:r>
      <w:bookmarkStart w:id="105" w:name="_Hlk49765621"/>
      <w:r w:rsidR="008616ED" w:rsidRPr="00CF160E">
        <w:rPr>
          <w:rFonts w:ascii="Times New Roman" w:eastAsia="Times New Roman" w:hAnsi="Times New Roman" w:cs="Times New Roman"/>
          <w:sz w:val="28"/>
          <w:szCs w:val="28"/>
          <w:lang w:eastAsia="lv-LV"/>
        </w:rPr>
        <w:t>komersants</w:t>
      </w:r>
      <w:r w:rsidR="00FB3F78" w:rsidRPr="00CF160E">
        <w:rPr>
          <w:rFonts w:ascii="Times New Roman" w:eastAsia="Times New Roman" w:hAnsi="Times New Roman" w:cs="Times New Roman"/>
          <w:sz w:val="28"/>
          <w:szCs w:val="28"/>
          <w:lang w:eastAsia="lv-LV"/>
        </w:rPr>
        <w:t xml:space="preserve"> pirms izmaiņ</w:t>
      </w:r>
      <w:r w:rsidR="009713E5" w:rsidRPr="00CF160E">
        <w:rPr>
          <w:rFonts w:ascii="Times New Roman" w:eastAsia="Times New Roman" w:hAnsi="Times New Roman" w:cs="Times New Roman"/>
          <w:sz w:val="28"/>
          <w:szCs w:val="28"/>
          <w:lang w:eastAsia="lv-LV"/>
        </w:rPr>
        <w:t>u</w:t>
      </w:r>
      <w:r w:rsidR="00FB3F78" w:rsidRPr="00CF160E">
        <w:rPr>
          <w:rFonts w:ascii="Times New Roman" w:eastAsia="Times New Roman" w:hAnsi="Times New Roman" w:cs="Times New Roman"/>
          <w:sz w:val="28"/>
          <w:szCs w:val="28"/>
          <w:lang w:eastAsia="lv-LV"/>
        </w:rPr>
        <w:t xml:space="preserve"> stā</w:t>
      </w:r>
      <w:r w:rsidR="009713E5" w:rsidRPr="00CF160E">
        <w:rPr>
          <w:rFonts w:ascii="Times New Roman" w:eastAsia="Times New Roman" w:hAnsi="Times New Roman" w:cs="Times New Roman"/>
          <w:sz w:val="28"/>
          <w:szCs w:val="28"/>
          <w:lang w:eastAsia="lv-LV"/>
        </w:rPr>
        <w:t>šanā</w:t>
      </w:r>
      <w:r w:rsidR="00FB3F78" w:rsidRPr="00CF160E">
        <w:rPr>
          <w:rFonts w:ascii="Times New Roman" w:eastAsia="Times New Roman" w:hAnsi="Times New Roman" w:cs="Times New Roman"/>
          <w:sz w:val="28"/>
          <w:szCs w:val="28"/>
          <w:lang w:eastAsia="lv-LV"/>
        </w:rPr>
        <w:t>s spēkā</w:t>
      </w:r>
      <w:r w:rsidR="009713E5" w:rsidRPr="00CF160E">
        <w:rPr>
          <w:rFonts w:ascii="Times New Roman" w:eastAsia="Times New Roman" w:hAnsi="Times New Roman" w:cs="Times New Roman"/>
          <w:sz w:val="28"/>
          <w:szCs w:val="28"/>
          <w:lang w:eastAsia="lv-LV"/>
        </w:rPr>
        <w:t xml:space="preserve"> par to informē biroju</w:t>
      </w:r>
      <w:r w:rsidR="00FB3F78" w:rsidRPr="00CF160E">
        <w:rPr>
          <w:rFonts w:ascii="Times New Roman" w:eastAsia="Times New Roman" w:hAnsi="Times New Roman" w:cs="Times New Roman"/>
          <w:sz w:val="28"/>
          <w:szCs w:val="28"/>
          <w:lang w:eastAsia="lv-LV"/>
        </w:rPr>
        <w:t>,</w:t>
      </w:r>
      <w:r w:rsidR="008616ED" w:rsidRPr="00CF160E">
        <w:rPr>
          <w:rFonts w:ascii="Times New Roman" w:eastAsia="Times New Roman" w:hAnsi="Times New Roman" w:cs="Times New Roman"/>
          <w:sz w:val="28"/>
          <w:szCs w:val="28"/>
          <w:lang w:eastAsia="lv-LV"/>
        </w:rPr>
        <w:t xml:space="preserve"> iesniedz</w:t>
      </w:r>
      <w:r w:rsidR="00FB3F78" w:rsidRPr="00CF160E">
        <w:rPr>
          <w:rFonts w:ascii="Times New Roman" w:eastAsia="Times New Roman" w:hAnsi="Times New Roman" w:cs="Times New Roman"/>
          <w:sz w:val="28"/>
          <w:szCs w:val="28"/>
          <w:lang w:eastAsia="lv-LV"/>
        </w:rPr>
        <w:t>ot</w:t>
      </w:r>
      <w:r w:rsidR="008616ED" w:rsidRPr="00CF160E">
        <w:rPr>
          <w:rFonts w:ascii="Times New Roman" w:eastAsia="Times New Roman" w:hAnsi="Times New Roman" w:cs="Times New Roman"/>
          <w:sz w:val="28"/>
          <w:szCs w:val="28"/>
          <w:lang w:eastAsia="lv-LV"/>
        </w:rPr>
        <w:t xml:space="preserve"> birojā aktuālo shēmu</w:t>
      </w:r>
      <w:bookmarkEnd w:id="105"/>
      <w:r w:rsidR="008616ED" w:rsidRPr="00CF160E">
        <w:rPr>
          <w:rFonts w:ascii="Times New Roman" w:eastAsia="Times New Roman" w:hAnsi="Times New Roman" w:cs="Times New Roman"/>
          <w:sz w:val="28"/>
          <w:szCs w:val="28"/>
          <w:lang w:eastAsia="lv-LV"/>
        </w:rPr>
        <w:t>.</w:t>
      </w:r>
      <w:bookmarkEnd w:id="104"/>
    </w:p>
    <w:p w14:paraId="535F7E42" w14:textId="77777777" w:rsidR="00F74B71" w:rsidRPr="00CF160E" w:rsidRDefault="00F74B71" w:rsidP="00B06162">
      <w:pPr>
        <w:shd w:val="clear" w:color="auto" w:fill="FFFFFF"/>
        <w:spacing w:after="0" w:line="240" w:lineRule="auto"/>
        <w:ind w:firstLine="709"/>
        <w:jc w:val="both"/>
        <w:rPr>
          <w:rFonts w:ascii="Times New Roman" w:eastAsia="Times New Roman" w:hAnsi="Times New Roman" w:cs="Times New Roman"/>
          <w:sz w:val="24"/>
          <w:szCs w:val="28"/>
          <w:lang w:eastAsia="lv-LV"/>
        </w:rPr>
      </w:pPr>
    </w:p>
    <w:p w14:paraId="117B9DF8" w14:textId="1AD7EAFC" w:rsidR="00F74B71" w:rsidRPr="00CF160E" w:rsidRDefault="00F74B71" w:rsidP="001A1330">
      <w:pPr>
        <w:pStyle w:val="ListParagraph"/>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CF160E">
        <w:rPr>
          <w:rFonts w:ascii="Times New Roman" w:eastAsia="Times New Roman" w:hAnsi="Times New Roman" w:cs="Times New Roman"/>
          <w:sz w:val="28"/>
          <w:szCs w:val="28"/>
          <w:lang w:eastAsia="lv-LV"/>
        </w:rPr>
        <w:t>Elektroenerģijas ražotāji, kas ieguvuši obligātā iepirkuma tiesības, pārdod saražoto elektroenerģiju publiskajam tirgotājam:</w:t>
      </w:r>
    </w:p>
    <w:p w14:paraId="4E67ED76" w14:textId="4013A1EF" w:rsidR="00F74B71" w:rsidRPr="00CF160E" w:rsidRDefault="009713E5" w:rsidP="00B06162">
      <w:pPr>
        <w:pStyle w:val="ListParagraph"/>
        <w:numPr>
          <w:ilvl w:val="1"/>
          <w:numId w:val="4"/>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CF160E">
        <w:rPr>
          <w:rFonts w:ascii="Times New Roman" w:eastAsia="Times New Roman" w:hAnsi="Times New Roman" w:cs="Times New Roman"/>
          <w:sz w:val="28"/>
          <w:szCs w:val="28"/>
          <w:lang w:eastAsia="lv-LV"/>
        </w:rPr>
        <w:t xml:space="preserve">atbilstoši </w:t>
      </w:r>
      <w:r w:rsidR="00F74B71" w:rsidRPr="00CF160E">
        <w:rPr>
          <w:rFonts w:ascii="Times New Roman" w:eastAsia="Times New Roman" w:hAnsi="Times New Roman" w:cs="Times New Roman"/>
          <w:sz w:val="28"/>
          <w:szCs w:val="28"/>
          <w:lang w:eastAsia="lv-LV"/>
        </w:rPr>
        <w:t>fiksētiem tirdzniecības intervālu grafikiem, ja elektroenerģijas ražotāja uzstādītā elektriskā jauda ir 15</w:t>
      </w:r>
      <w:r w:rsidR="003700F7" w:rsidRPr="00CF160E">
        <w:rPr>
          <w:rFonts w:ascii="Times New Roman" w:eastAsia="Times New Roman" w:hAnsi="Times New Roman" w:cs="Times New Roman"/>
          <w:sz w:val="28"/>
          <w:szCs w:val="28"/>
          <w:lang w:eastAsia="lv-LV"/>
        </w:rPr>
        <w:t> MW</w:t>
      </w:r>
      <w:r w:rsidR="00F74B71" w:rsidRPr="00CF160E">
        <w:rPr>
          <w:rFonts w:ascii="Times New Roman" w:eastAsia="Times New Roman" w:hAnsi="Times New Roman" w:cs="Times New Roman"/>
          <w:sz w:val="28"/>
          <w:szCs w:val="28"/>
          <w:lang w:eastAsia="lv-LV"/>
        </w:rPr>
        <w:t xml:space="preserve"> vai lielāka;</w:t>
      </w:r>
    </w:p>
    <w:p w14:paraId="040DB4D1" w14:textId="63C41D96" w:rsidR="00F74B71" w:rsidRPr="00CF160E" w:rsidRDefault="009713E5" w:rsidP="00B06162">
      <w:pPr>
        <w:pStyle w:val="ListParagraph"/>
        <w:numPr>
          <w:ilvl w:val="1"/>
          <w:numId w:val="4"/>
        </w:numPr>
        <w:shd w:val="clear" w:color="auto" w:fill="FFFFFF"/>
        <w:spacing w:after="0" w:line="240" w:lineRule="auto"/>
        <w:ind w:left="0" w:firstLine="709"/>
        <w:jc w:val="both"/>
        <w:rPr>
          <w:rFonts w:ascii="Times New Roman" w:hAnsi="Times New Roman" w:cs="Times New Roman"/>
          <w:spacing w:val="-2"/>
          <w:sz w:val="28"/>
          <w:szCs w:val="28"/>
        </w:rPr>
      </w:pPr>
      <w:r w:rsidRPr="00CF160E">
        <w:rPr>
          <w:rFonts w:ascii="Times New Roman" w:eastAsia="Times New Roman" w:hAnsi="Times New Roman" w:cs="Times New Roman"/>
          <w:spacing w:val="-3"/>
          <w:sz w:val="28"/>
          <w:szCs w:val="28"/>
          <w:lang w:eastAsia="lv-LV"/>
        </w:rPr>
        <w:t xml:space="preserve">atbilstoši </w:t>
      </w:r>
      <w:r w:rsidR="00F74B71" w:rsidRPr="00CF160E">
        <w:rPr>
          <w:rFonts w:ascii="Times New Roman" w:eastAsia="Times New Roman" w:hAnsi="Times New Roman" w:cs="Times New Roman"/>
          <w:spacing w:val="-3"/>
          <w:sz w:val="28"/>
          <w:szCs w:val="28"/>
          <w:lang w:eastAsia="lv-LV"/>
        </w:rPr>
        <w:t xml:space="preserve">fiksētiem tirdzniecības intervālu grafikiem, ja elektroenerģija </w:t>
      </w:r>
      <w:proofErr w:type="gramStart"/>
      <w:r w:rsidR="00F74B71" w:rsidRPr="00CF160E">
        <w:rPr>
          <w:rFonts w:ascii="Times New Roman" w:eastAsia="Times New Roman" w:hAnsi="Times New Roman" w:cs="Times New Roman"/>
          <w:spacing w:val="-3"/>
          <w:sz w:val="28"/>
          <w:szCs w:val="28"/>
          <w:lang w:eastAsia="lv-LV"/>
        </w:rPr>
        <w:t xml:space="preserve">saražota </w:t>
      </w:r>
      <w:r w:rsidRPr="00CF160E">
        <w:rPr>
          <w:rFonts w:ascii="Times New Roman" w:eastAsia="Times New Roman" w:hAnsi="Times New Roman" w:cs="Times New Roman"/>
          <w:spacing w:val="-3"/>
          <w:sz w:val="28"/>
          <w:szCs w:val="28"/>
          <w:lang w:eastAsia="lv-LV"/>
        </w:rPr>
        <w:t>šo noteikumu</w:t>
      </w:r>
      <w:proofErr w:type="gramEnd"/>
      <w:r w:rsidRPr="00CF160E">
        <w:rPr>
          <w:rFonts w:ascii="Times New Roman" w:eastAsia="Times New Roman" w:hAnsi="Times New Roman" w:cs="Times New Roman"/>
          <w:spacing w:val="-3"/>
          <w:sz w:val="28"/>
          <w:szCs w:val="28"/>
          <w:lang w:eastAsia="lv-LV"/>
        </w:rPr>
        <w:t xml:space="preserve"> </w:t>
      </w:r>
      <w:r w:rsidRPr="00CF160E">
        <w:rPr>
          <w:rFonts w:ascii="Times New Roman" w:eastAsia="Times New Roman" w:hAnsi="Times New Roman" w:cs="Times New Roman"/>
          <w:spacing w:val="-3"/>
          <w:sz w:val="28"/>
          <w:szCs w:val="28"/>
          <w:lang w:eastAsia="lv-LV"/>
        </w:rPr>
        <w:fldChar w:fldCharType="begin"/>
      </w:r>
      <w:r w:rsidRPr="00CF160E">
        <w:rPr>
          <w:rFonts w:ascii="Times New Roman" w:eastAsia="Times New Roman" w:hAnsi="Times New Roman" w:cs="Times New Roman"/>
          <w:spacing w:val="-3"/>
          <w:sz w:val="28"/>
          <w:szCs w:val="28"/>
          <w:lang w:eastAsia="lv-LV"/>
        </w:rPr>
        <w:instrText xml:space="preserve"> REF _Ref48915625 \w \h  \* MERGEFORMAT </w:instrText>
      </w:r>
      <w:r w:rsidRPr="00CF160E">
        <w:rPr>
          <w:rFonts w:ascii="Times New Roman" w:eastAsia="Times New Roman" w:hAnsi="Times New Roman" w:cs="Times New Roman"/>
          <w:spacing w:val="-3"/>
          <w:sz w:val="28"/>
          <w:szCs w:val="28"/>
          <w:lang w:eastAsia="lv-LV"/>
        </w:rPr>
      </w:r>
      <w:r w:rsidRPr="00CF160E">
        <w:rPr>
          <w:rFonts w:ascii="Times New Roman" w:eastAsia="Times New Roman" w:hAnsi="Times New Roman" w:cs="Times New Roman"/>
          <w:spacing w:val="-3"/>
          <w:sz w:val="28"/>
          <w:szCs w:val="28"/>
          <w:lang w:eastAsia="lv-LV"/>
        </w:rPr>
        <w:fldChar w:fldCharType="separate"/>
      </w:r>
      <w:r w:rsidR="00A37DCE">
        <w:rPr>
          <w:rFonts w:ascii="Times New Roman" w:eastAsia="Times New Roman" w:hAnsi="Times New Roman" w:cs="Times New Roman"/>
          <w:spacing w:val="-3"/>
          <w:sz w:val="28"/>
          <w:szCs w:val="28"/>
          <w:lang w:eastAsia="lv-LV"/>
        </w:rPr>
        <w:t>3.5</w:t>
      </w:r>
      <w:r w:rsidRPr="00CF160E">
        <w:rPr>
          <w:rFonts w:ascii="Times New Roman" w:eastAsia="Times New Roman" w:hAnsi="Times New Roman" w:cs="Times New Roman"/>
          <w:spacing w:val="-3"/>
          <w:sz w:val="28"/>
          <w:szCs w:val="28"/>
          <w:lang w:eastAsia="lv-LV"/>
        </w:rPr>
        <w:fldChar w:fldCharType="end"/>
      </w:r>
      <w:r w:rsidRPr="00CF160E">
        <w:rPr>
          <w:rFonts w:ascii="Times New Roman" w:eastAsia="Times New Roman" w:hAnsi="Times New Roman" w:cs="Times New Roman"/>
          <w:spacing w:val="-3"/>
          <w:sz w:val="28"/>
          <w:szCs w:val="28"/>
          <w:lang w:eastAsia="lv-LV"/>
        </w:rPr>
        <w:t xml:space="preserve">. apakšpunktā minētajā </w:t>
      </w:r>
      <w:r w:rsidR="00F74B71" w:rsidRPr="00CF160E">
        <w:rPr>
          <w:rFonts w:ascii="Times New Roman" w:eastAsia="Times New Roman" w:hAnsi="Times New Roman" w:cs="Times New Roman"/>
          <w:spacing w:val="-3"/>
          <w:sz w:val="28"/>
          <w:szCs w:val="28"/>
          <w:lang w:eastAsia="lv-LV"/>
        </w:rPr>
        <w:t>vēja elektrostacijā</w:t>
      </w:r>
      <w:r w:rsidR="00B31D66" w:rsidRPr="00CF160E">
        <w:rPr>
          <w:rFonts w:ascii="Times New Roman" w:eastAsia="Times New Roman" w:hAnsi="Times New Roman" w:cs="Times New Roman"/>
          <w:spacing w:val="-3"/>
          <w:sz w:val="28"/>
          <w:szCs w:val="28"/>
          <w:lang w:eastAsia="lv-LV"/>
        </w:rPr>
        <w:t>.</w:t>
      </w:r>
      <w:r w:rsidR="00D03AAA" w:rsidRPr="00CF160E">
        <w:rPr>
          <w:rFonts w:ascii="Times New Roman" w:eastAsia="Times New Roman" w:hAnsi="Times New Roman" w:cs="Times New Roman"/>
          <w:spacing w:val="-2"/>
          <w:sz w:val="28"/>
          <w:szCs w:val="28"/>
          <w:lang w:eastAsia="lv-LV"/>
        </w:rPr>
        <w:t xml:space="preserve"> </w:t>
      </w:r>
      <w:r w:rsidR="00F74B71" w:rsidRPr="00CF160E">
        <w:rPr>
          <w:rFonts w:ascii="Times New Roman" w:eastAsia="Times New Roman" w:hAnsi="Times New Roman" w:cs="Times New Roman"/>
          <w:spacing w:val="-2"/>
          <w:sz w:val="28"/>
          <w:szCs w:val="28"/>
          <w:lang w:eastAsia="lv-LV"/>
        </w:rPr>
        <w:t xml:space="preserve">Fiksēto tirdzniecības intervālu grafiku saskaņošanas kārtību elektroenerģijas ražotājs un publiskais tirgotājs </w:t>
      </w:r>
      <w:r w:rsidR="00E3389A" w:rsidRPr="00CF160E">
        <w:rPr>
          <w:rFonts w:ascii="Times New Roman" w:eastAsia="Times New Roman" w:hAnsi="Times New Roman" w:cs="Times New Roman"/>
          <w:spacing w:val="-2"/>
          <w:sz w:val="28"/>
          <w:szCs w:val="28"/>
          <w:lang w:eastAsia="lv-LV"/>
        </w:rPr>
        <w:t xml:space="preserve">paredz </w:t>
      </w:r>
      <w:r w:rsidR="00F74B71" w:rsidRPr="00CF160E">
        <w:rPr>
          <w:rFonts w:ascii="Times New Roman" w:eastAsia="Times New Roman" w:hAnsi="Times New Roman" w:cs="Times New Roman"/>
          <w:spacing w:val="-2"/>
          <w:sz w:val="28"/>
          <w:szCs w:val="28"/>
          <w:lang w:eastAsia="lv-LV"/>
        </w:rPr>
        <w:t xml:space="preserve">līgumā </w:t>
      </w:r>
      <w:r w:rsidRPr="00CF160E">
        <w:rPr>
          <w:rFonts w:ascii="Times New Roman" w:eastAsia="Times New Roman" w:hAnsi="Times New Roman" w:cs="Times New Roman"/>
          <w:spacing w:val="-2"/>
          <w:sz w:val="28"/>
          <w:szCs w:val="28"/>
          <w:lang w:eastAsia="lv-LV"/>
        </w:rPr>
        <w:t>atbilstoši</w:t>
      </w:r>
      <w:r w:rsidR="006C1814" w:rsidRPr="00CF160E">
        <w:rPr>
          <w:rFonts w:ascii="Times New Roman" w:eastAsia="Times New Roman" w:hAnsi="Times New Roman" w:cs="Times New Roman"/>
          <w:spacing w:val="-2"/>
          <w:sz w:val="28"/>
          <w:szCs w:val="28"/>
          <w:lang w:eastAsia="lv-LV"/>
        </w:rPr>
        <w:t xml:space="preserve"> </w:t>
      </w:r>
      <w:r w:rsidR="006C1814" w:rsidRPr="00CF160E">
        <w:rPr>
          <w:rFonts w:ascii="Times New Roman" w:hAnsi="Times New Roman" w:cs="Times New Roman"/>
          <w:spacing w:val="-2"/>
          <w:sz w:val="28"/>
          <w:szCs w:val="28"/>
          <w:shd w:val="clear" w:color="auto" w:fill="FFFFFF"/>
        </w:rPr>
        <w:t>Sabiedrisko pakalpojumu regulēšanas komisijas padomes</w:t>
      </w:r>
      <w:r w:rsidR="00791625" w:rsidRPr="00CF160E">
        <w:rPr>
          <w:rFonts w:ascii="Times New Roman" w:hAnsi="Times New Roman" w:cs="Times New Roman"/>
          <w:spacing w:val="-2"/>
          <w:sz w:val="28"/>
          <w:szCs w:val="28"/>
          <w:shd w:val="clear" w:color="auto" w:fill="FFFFFF"/>
        </w:rPr>
        <w:t xml:space="preserve"> 2013</w:t>
      </w:r>
      <w:r w:rsidR="00B31D66" w:rsidRPr="00CF160E">
        <w:rPr>
          <w:rFonts w:ascii="Times New Roman" w:eastAsia="Times New Roman" w:hAnsi="Times New Roman" w:cs="Times New Roman"/>
          <w:spacing w:val="-2"/>
          <w:sz w:val="28"/>
          <w:szCs w:val="28"/>
          <w:lang w:eastAsia="lv-LV"/>
        </w:rPr>
        <w:t>. </w:t>
      </w:r>
      <w:r w:rsidR="00791625" w:rsidRPr="00CF160E">
        <w:rPr>
          <w:rFonts w:ascii="Times New Roman" w:hAnsi="Times New Roman" w:cs="Times New Roman"/>
          <w:spacing w:val="-2"/>
          <w:sz w:val="28"/>
          <w:szCs w:val="28"/>
          <w:shd w:val="clear" w:color="auto" w:fill="FFFFFF"/>
        </w:rPr>
        <w:t>gada 26</w:t>
      </w:r>
      <w:r w:rsidR="00B31D66" w:rsidRPr="00CF160E">
        <w:rPr>
          <w:rFonts w:ascii="Times New Roman" w:eastAsia="Times New Roman" w:hAnsi="Times New Roman" w:cs="Times New Roman"/>
          <w:spacing w:val="-2"/>
          <w:sz w:val="28"/>
          <w:szCs w:val="28"/>
          <w:lang w:eastAsia="lv-LV"/>
        </w:rPr>
        <w:t>. </w:t>
      </w:r>
      <w:r w:rsidR="00791625" w:rsidRPr="00CF160E">
        <w:rPr>
          <w:rFonts w:ascii="Times New Roman" w:hAnsi="Times New Roman" w:cs="Times New Roman"/>
          <w:spacing w:val="-2"/>
          <w:sz w:val="28"/>
          <w:szCs w:val="28"/>
          <w:shd w:val="clear" w:color="auto" w:fill="FFFFFF"/>
        </w:rPr>
        <w:t>jūnij</w:t>
      </w:r>
      <w:r w:rsidR="00FF1509" w:rsidRPr="00CF160E">
        <w:rPr>
          <w:rFonts w:ascii="Times New Roman" w:hAnsi="Times New Roman" w:cs="Times New Roman"/>
          <w:spacing w:val="-2"/>
          <w:sz w:val="28"/>
          <w:szCs w:val="28"/>
          <w:shd w:val="clear" w:color="auto" w:fill="FFFFFF"/>
        </w:rPr>
        <w:t>a</w:t>
      </w:r>
      <w:r w:rsidR="006C1814" w:rsidRPr="00CF160E">
        <w:rPr>
          <w:rFonts w:ascii="Times New Roman" w:hAnsi="Times New Roman" w:cs="Times New Roman"/>
          <w:spacing w:val="-2"/>
          <w:sz w:val="28"/>
          <w:szCs w:val="28"/>
          <w:shd w:val="clear" w:color="auto" w:fill="FFFFFF"/>
        </w:rPr>
        <w:t xml:space="preserve"> lēmum</w:t>
      </w:r>
      <w:r w:rsidRPr="00CF160E">
        <w:rPr>
          <w:rFonts w:ascii="Times New Roman" w:hAnsi="Times New Roman" w:cs="Times New Roman"/>
          <w:spacing w:val="-2"/>
          <w:sz w:val="28"/>
          <w:szCs w:val="28"/>
          <w:shd w:val="clear" w:color="auto" w:fill="FFFFFF"/>
        </w:rPr>
        <w:t>ā</w:t>
      </w:r>
      <w:r w:rsidR="006C1814" w:rsidRPr="00CF160E">
        <w:rPr>
          <w:rFonts w:ascii="Times New Roman" w:hAnsi="Times New Roman" w:cs="Times New Roman"/>
          <w:spacing w:val="-2"/>
          <w:sz w:val="28"/>
          <w:szCs w:val="28"/>
          <w:shd w:val="clear" w:color="auto" w:fill="FFFFFF"/>
        </w:rPr>
        <w:t xml:space="preserve"> Nr</w:t>
      </w:r>
      <w:r w:rsidR="00B31D66" w:rsidRPr="00CF160E">
        <w:rPr>
          <w:rFonts w:ascii="Times New Roman" w:eastAsia="Times New Roman" w:hAnsi="Times New Roman" w:cs="Times New Roman"/>
          <w:spacing w:val="-2"/>
          <w:sz w:val="28"/>
          <w:szCs w:val="28"/>
          <w:lang w:eastAsia="lv-LV"/>
        </w:rPr>
        <w:t>. </w:t>
      </w:r>
      <w:r w:rsidR="006C1814" w:rsidRPr="00CF160E">
        <w:rPr>
          <w:rFonts w:ascii="Times New Roman" w:hAnsi="Times New Roman" w:cs="Times New Roman"/>
          <w:spacing w:val="-2"/>
          <w:sz w:val="28"/>
          <w:szCs w:val="28"/>
          <w:shd w:val="clear" w:color="auto" w:fill="FFFFFF"/>
        </w:rPr>
        <w:t>1/4</w:t>
      </w:r>
      <w:r w:rsidR="003A7E49" w:rsidRPr="00CF160E">
        <w:rPr>
          <w:rFonts w:ascii="Times New Roman" w:hAnsi="Times New Roman" w:cs="Times New Roman"/>
          <w:spacing w:val="-2"/>
          <w:sz w:val="28"/>
          <w:szCs w:val="28"/>
          <w:shd w:val="clear" w:color="auto" w:fill="FFFFFF"/>
        </w:rPr>
        <w:t xml:space="preserve"> </w:t>
      </w:r>
      <w:r w:rsidR="00B31D66" w:rsidRPr="00CF160E">
        <w:rPr>
          <w:rFonts w:ascii="Times New Roman" w:hAnsi="Times New Roman" w:cs="Times New Roman"/>
          <w:spacing w:val="-2"/>
          <w:sz w:val="28"/>
          <w:szCs w:val="28"/>
          <w:shd w:val="clear" w:color="auto" w:fill="FFFFFF"/>
        </w:rPr>
        <w:t>"</w:t>
      </w:r>
      <w:r w:rsidR="003A7E49" w:rsidRPr="00CF160E">
        <w:rPr>
          <w:rFonts w:ascii="Times New Roman" w:hAnsi="Times New Roman" w:cs="Times New Roman"/>
          <w:spacing w:val="-2"/>
          <w:sz w:val="28"/>
          <w:szCs w:val="28"/>
          <w:shd w:val="clear" w:color="auto" w:fill="FFFFFF"/>
        </w:rPr>
        <w:t>Tīkla kodekss elektroenerģijas nozarē</w:t>
      </w:r>
      <w:r w:rsidR="00B31D66" w:rsidRPr="00CF160E">
        <w:rPr>
          <w:rFonts w:ascii="Times New Roman" w:hAnsi="Times New Roman" w:cs="Times New Roman"/>
          <w:spacing w:val="-2"/>
          <w:sz w:val="28"/>
          <w:szCs w:val="28"/>
          <w:shd w:val="clear" w:color="auto" w:fill="FFFFFF"/>
        </w:rPr>
        <w:t>"</w:t>
      </w:r>
      <w:r w:rsidR="00F74B71" w:rsidRPr="00CF160E">
        <w:rPr>
          <w:rFonts w:ascii="Times New Roman" w:eastAsia="Times New Roman" w:hAnsi="Times New Roman" w:cs="Times New Roman"/>
          <w:spacing w:val="-2"/>
          <w:sz w:val="28"/>
          <w:szCs w:val="28"/>
          <w:lang w:eastAsia="lv-LV"/>
        </w:rPr>
        <w:t xml:space="preserve"> </w:t>
      </w:r>
      <w:r w:rsidRPr="00CF160E">
        <w:rPr>
          <w:rFonts w:ascii="Times New Roman" w:eastAsia="Times New Roman" w:hAnsi="Times New Roman" w:cs="Times New Roman"/>
          <w:spacing w:val="-2"/>
          <w:sz w:val="28"/>
          <w:szCs w:val="28"/>
          <w:lang w:eastAsia="lv-LV"/>
        </w:rPr>
        <w:t xml:space="preserve">noteiktajām </w:t>
      </w:r>
      <w:r w:rsidR="00F74B71" w:rsidRPr="00CF160E">
        <w:rPr>
          <w:rFonts w:ascii="Times New Roman" w:eastAsia="Times New Roman" w:hAnsi="Times New Roman" w:cs="Times New Roman"/>
          <w:spacing w:val="-2"/>
          <w:sz w:val="28"/>
          <w:szCs w:val="28"/>
          <w:lang w:eastAsia="lv-LV"/>
        </w:rPr>
        <w:t>prasībām</w:t>
      </w:r>
      <w:r w:rsidR="00B31D66" w:rsidRPr="00CF160E">
        <w:rPr>
          <w:rFonts w:ascii="Times New Roman" w:eastAsia="Times New Roman" w:hAnsi="Times New Roman" w:cs="Times New Roman"/>
          <w:spacing w:val="-2"/>
          <w:sz w:val="28"/>
          <w:szCs w:val="28"/>
          <w:lang w:eastAsia="lv-LV"/>
        </w:rPr>
        <w:t>.</w:t>
      </w:r>
      <w:r w:rsidR="00D03AAA" w:rsidRPr="00CF160E">
        <w:rPr>
          <w:rFonts w:ascii="Times New Roman" w:eastAsia="Times New Roman" w:hAnsi="Times New Roman" w:cs="Times New Roman"/>
          <w:spacing w:val="-2"/>
          <w:sz w:val="28"/>
          <w:szCs w:val="28"/>
          <w:lang w:eastAsia="lv-LV"/>
        </w:rPr>
        <w:t xml:space="preserve"> </w:t>
      </w:r>
      <w:r w:rsidR="00F74B71" w:rsidRPr="00CF160E">
        <w:rPr>
          <w:rFonts w:ascii="Times New Roman" w:eastAsia="Times New Roman" w:hAnsi="Times New Roman" w:cs="Times New Roman"/>
          <w:spacing w:val="-2"/>
          <w:sz w:val="28"/>
          <w:szCs w:val="28"/>
          <w:lang w:eastAsia="lv-LV"/>
        </w:rPr>
        <w:t>Elektroenerģijas ražotājs galīgo dienas tirdzniecības intervālu grafiku saskaņo ar publisko tirgotāju vismaz vienu darbdienu pirms tirdzniecības uzsākšanas</w:t>
      </w:r>
      <w:r w:rsidR="00B31D66" w:rsidRPr="00CF160E">
        <w:rPr>
          <w:rFonts w:ascii="Times New Roman" w:eastAsia="Times New Roman" w:hAnsi="Times New Roman" w:cs="Times New Roman"/>
          <w:spacing w:val="-2"/>
          <w:sz w:val="28"/>
          <w:szCs w:val="28"/>
          <w:lang w:eastAsia="lv-LV"/>
        </w:rPr>
        <w:t>.</w:t>
      </w:r>
      <w:r w:rsidR="00D03AAA" w:rsidRPr="00CF160E">
        <w:rPr>
          <w:rFonts w:ascii="Times New Roman" w:eastAsia="Times New Roman" w:hAnsi="Times New Roman" w:cs="Times New Roman"/>
          <w:spacing w:val="-2"/>
          <w:sz w:val="28"/>
          <w:szCs w:val="28"/>
          <w:lang w:eastAsia="lv-LV"/>
        </w:rPr>
        <w:t xml:space="preserve"> </w:t>
      </w:r>
      <w:r w:rsidR="00F74B71" w:rsidRPr="00CF160E">
        <w:rPr>
          <w:rFonts w:ascii="Times New Roman" w:eastAsia="Times New Roman" w:hAnsi="Times New Roman" w:cs="Times New Roman"/>
          <w:spacing w:val="-2"/>
          <w:sz w:val="28"/>
          <w:szCs w:val="28"/>
          <w:lang w:eastAsia="lv-LV"/>
        </w:rPr>
        <w:t>Elektroenerģijas ražotājs var mainīt iepriekš saskaņoto fiksēto tirdzniecības intervālu grafiku, saskaņojot to ar publisko tirgotāju vismaz divas stundas pirms tirdzniecības intervāla sākuma</w:t>
      </w:r>
      <w:r w:rsidR="00B31D66" w:rsidRPr="00CF160E">
        <w:rPr>
          <w:rFonts w:ascii="Times New Roman" w:eastAsia="Times New Roman" w:hAnsi="Times New Roman" w:cs="Times New Roman"/>
          <w:spacing w:val="-2"/>
          <w:sz w:val="28"/>
          <w:szCs w:val="28"/>
          <w:lang w:eastAsia="lv-LV"/>
        </w:rPr>
        <w:t>.</w:t>
      </w:r>
      <w:r w:rsidR="00D03AAA" w:rsidRPr="00CF160E">
        <w:rPr>
          <w:rFonts w:ascii="Times New Roman" w:eastAsia="Times New Roman" w:hAnsi="Times New Roman" w:cs="Times New Roman"/>
          <w:spacing w:val="-2"/>
          <w:sz w:val="28"/>
          <w:szCs w:val="28"/>
          <w:lang w:eastAsia="lv-LV"/>
        </w:rPr>
        <w:t xml:space="preserve"> </w:t>
      </w:r>
      <w:r w:rsidR="00F74B71" w:rsidRPr="00CF160E">
        <w:rPr>
          <w:rFonts w:ascii="Times New Roman" w:eastAsia="Times New Roman" w:hAnsi="Times New Roman" w:cs="Times New Roman"/>
          <w:spacing w:val="-2"/>
          <w:sz w:val="28"/>
          <w:szCs w:val="28"/>
          <w:lang w:eastAsia="lv-LV"/>
        </w:rPr>
        <w:t xml:space="preserve">Iepērkot elektroenerģiju atbilstoši fiksētiem tirdzniecības intervālu grafikiem, publiskais tirgotājs iepērk no elektroenerģijas ražotāja elektroenerģiju, kas nodota tīklā un pārsniedz grafikā noteikto, par </w:t>
      </w:r>
      <w:r w:rsidR="001A1330" w:rsidRPr="00CF160E">
        <w:rPr>
          <w:rFonts w:ascii="Times New Roman" w:eastAsia="Times New Roman" w:hAnsi="Times New Roman" w:cs="Times New Roman"/>
          <w:spacing w:val="-2"/>
          <w:sz w:val="28"/>
          <w:szCs w:val="28"/>
          <w:lang w:eastAsia="lv-LV"/>
        </w:rPr>
        <w:t xml:space="preserve">šo noteikumu </w:t>
      </w:r>
      <w:r w:rsidR="00045128" w:rsidRPr="00CF160E">
        <w:rPr>
          <w:rFonts w:ascii="Times New Roman" w:eastAsia="Times New Roman" w:hAnsi="Times New Roman" w:cs="Times New Roman"/>
          <w:spacing w:val="-2"/>
          <w:sz w:val="28"/>
          <w:szCs w:val="28"/>
          <w:lang w:eastAsia="lv-LV"/>
        </w:rPr>
        <w:fldChar w:fldCharType="begin"/>
      </w:r>
      <w:r w:rsidR="00045128" w:rsidRPr="00CF160E">
        <w:rPr>
          <w:rFonts w:ascii="Times New Roman" w:eastAsia="Times New Roman" w:hAnsi="Times New Roman" w:cs="Times New Roman"/>
          <w:spacing w:val="-2"/>
          <w:sz w:val="28"/>
          <w:szCs w:val="28"/>
          <w:lang w:eastAsia="lv-LV"/>
        </w:rPr>
        <w:instrText xml:space="preserve"> REF _Ref48916517 \w \h </w:instrText>
      </w:r>
      <w:r w:rsidR="00FA368F" w:rsidRPr="00CF160E">
        <w:rPr>
          <w:rFonts w:ascii="Times New Roman" w:eastAsia="Times New Roman" w:hAnsi="Times New Roman" w:cs="Times New Roman"/>
          <w:spacing w:val="-2"/>
          <w:sz w:val="28"/>
          <w:szCs w:val="28"/>
          <w:lang w:eastAsia="lv-LV"/>
        </w:rPr>
        <w:instrText xml:space="preserve"> \* MERGEFORMAT </w:instrText>
      </w:r>
      <w:r w:rsidR="00045128" w:rsidRPr="00CF160E">
        <w:rPr>
          <w:rFonts w:ascii="Times New Roman" w:eastAsia="Times New Roman" w:hAnsi="Times New Roman" w:cs="Times New Roman"/>
          <w:spacing w:val="-2"/>
          <w:sz w:val="28"/>
          <w:szCs w:val="28"/>
          <w:lang w:eastAsia="lv-LV"/>
        </w:rPr>
      </w:r>
      <w:r w:rsidR="00045128" w:rsidRPr="00CF160E">
        <w:rPr>
          <w:rFonts w:ascii="Times New Roman" w:eastAsia="Times New Roman" w:hAnsi="Times New Roman" w:cs="Times New Roman"/>
          <w:spacing w:val="-2"/>
          <w:sz w:val="28"/>
          <w:szCs w:val="28"/>
          <w:lang w:eastAsia="lv-LV"/>
        </w:rPr>
        <w:fldChar w:fldCharType="separate"/>
      </w:r>
      <w:r w:rsidR="00A37DCE">
        <w:rPr>
          <w:rFonts w:ascii="Times New Roman" w:eastAsia="Times New Roman" w:hAnsi="Times New Roman" w:cs="Times New Roman"/>
          <w:spacing w:val="-2"/>
          <w:sz w:val="28"/>
          <w:szCs w:val="28"/>
          <w:lang w:eastAsia="lv-LV"/>
        </w:rPr>
        <w:t>10</w:t>
      </w:r>
      <w:r w:rsidR="00045128" w:rsidRPr="00CF160E">
        <w:rPr>
          <w:rFonts w:ascii="Times New Roman" w:eastAsia="Times New Roman" w:hAnsi="Times New Roman" w:cs="Times New Roman"/>
          <w:spacing w:val="-2"/>
          <w:sz w:val="28"/>
          <w:szCs w:val="28"/>
          <w:lang w:eastAsia="lv-LV"/>
        </w:rPr>
        <w:fldChar w:fldCharType="end"/>
      </w:r>
      <w:hyperlink r:id="rId21" w:anchor="p37" w:history="1">
        <w:r w:rsidR="00B31D66" w:rsidRPr="00CF160E">
          <w:rPr>
            <w:rFonts w:ascii="Times New Roman" w:eastAsia="Times New Roman" w:hAnsi="Times New Roman" w:cs="Times New Roman"/>
            <w:spacing w:val="-2"/>
            <w:sz w:val="28"/>
            <w:szCs w:val="28"/>
            <w:lang w:eastAsia="lv-LV"/>
          </w:rPr>
          <w:t>. </w:t>
        </w:r>
        <w:r w:rsidR="00F74B71" w:rsidRPr="00CF160E">
          <w:rPr>
            <w:rFonts w:ascii="Times New Roman" w:eastAsia="Times New Roman" w:hAnsi="Times New Roman" w:cs="Times New Roman"/>
            <w:spacing w:val="-2"/>
            <w:sz w:val="28"/>
            <w:szCs w:val="28"/>
            <w:lang w:eastAsia="lv-LV"/>
          </w:rPr>
          <w:t>punktā</w:t>
        </w:r>
      </w:hyperlink>
      <w:r w:rsidR="00397531" w:rsidRPr="00CF160E">
        <w:rPr>
          <w:rFonts w:ascii="Times New Roman" w:eastAsia="Times New Roman" w:hAnsi="Times New Roman" w:cs="Times New Roman"/>
          <w:spacing w:val="-2"/>
          <w:sz w:val="28"/>
          <w:szCs w:val="28"/>
          <w:lang w:eastAsia="lv-LV"/>
        </w:rPr>
        <w:t xml:space="preserve"> </w:t>
      </w:r>
      <w:r w:rsidR="00F74B71" w:rsidRPr="00CF160E">
        <w:rPr>
          <w:rFonts w:ascii="Times New Roman" w:eastAsia="Times New Roman" w:hAnsi="Times New Roman" w:cs="Times New Roman"/>
          <w:spacing w:val="-2"/>
          <w:sz w:val="28"/>
          <w:szCs w:val="28"/>
          <w:lang w:eastAsia="lv-LV"/>
        </w:rPr>
        <w:t xml:space="preserve">minēto cenu, kas reizināta </w:t>
      </w:r>
      <w:r w:rsidR="00F74B71" w:rsidRPr="00CF160E">
        <w:rPr>
          <w:rFonts w:ascii="Times New Roman" w:eastAsia="Times New Roman" w:hAnsi="Times New Roman" w:cs="Times New Roman"/>
          <w:spacing w:val="-3"/>
          <w:sz w:val="28"/>
          <w:szCs w:val="28"/>
          <w:lang w:eastAsia="lv-LV"/>
        </w:rPr>
        <w:t>ar koeficientu 0,8, kā arī pārdod elektroenerģijas ražotājam trūkstošo elektroenerģiju</w:t>
      </w:r>
      <w:r w:rsidR="00F74B71" w:rsidRPr="00CF160E">
        <w:rPr>
          <w:rFonts w:ascii="Times New Roman" w:eastAsia="Times New Roman" w:hAnsi="Times New Roman" w:cs="Times New Roman"/>
          <w:spacing w:val="-2"/>
          <w:sz w:val="28"/>
          <w:szCs w:val="28"/>
          <w:lang w:eastAsia="lv-LV"/>
        </w:rPr>
        <w:t xml:space="preserve"> par </w:t>
      </w:r>
      <w:r w:rsidR="001A1330" w:rsidRPr="00CF160E">
        <w:rPr>
          <w:rFonts w:ascii="Times New Roman" w:eastAsia="Times New Roman" w:hAnsi="Times New Roman" w:cs="Times New Roman"/>
          <w:spacing w:val="-2"/>
          <w:sz w:val="28"/>
          <w:szCs w:val="28"/>
          <w:lang w:eastAsia="lv-LV"/>
        </w:rPr>
        <w:t xml:space="preserve">šo noteikumu </w:t>
      </w:r>
      <w:r w:rsidR="00045128" w:rsidRPr="00CF160E">
        <w:rPr>
          <w:rFonts w:ascii="Times New Roman" w:eastAsia="Times New Roman" w:hAnsi="Times New Roman" w:cs="Times New Roman"/>
          <w:spacing w:val="-2"/>
          <w:sz w:val="28"/>
          <w:szCs w:val="28"/>
          <w:lang w:eastAsia="lv-LV"/>
        </w:rPr>
        <w:fldChar w:fldCharType="begin"/>
      </w:r>
      <w:r w:rsidR="00045128" w:rsidRPr="00CF160E">
        <w:rPr>
          <w:rFonts w:ascii="Times New Roman" w:eastAsia="Times New Roman" w:hAnsi="Times New Roman" w:cs="Times New Roman"/>
          <w:spacing w:val="-2"/>
          <w:sz w:val="28"/>
          <w:szCs w:val="28"/>
          <w:lang w:eastAsia="lv-LV"/>
        </w:rPr>
        <w:instrText xml:space="preserve"> REF _Ref48916517 \w \h </w:instrText>
      </w:r>
      <w:r w:rsidR="00FA368F" w:rsidRPr="00CF160E">
        <w:rPr>
          <w:rFonts w:ascii="Times New Roman" w:eastAsia="Times New Roman" w:hAnsi="Times New Roman" w:cs="Times New Roman"/>
          <w:spacing w:val="-2"/>
          <w:sz w:val="28"/>
          <w:szCs w:val="28"/>
          <w:lang w:eastAsia="lv-LV"/>
        </w:rPr>
        <w:instrText xml:space="preserve"> \* MERGEFORMAT </w:instrText>
      </w:r>
      <w:r w:rsidR="00045128" w:rsidRPr="00CF160E">
        <w:rPr>
          <w:rFonts w:ascii="Times New Roman" w:eastAsia="Times New Roman" w:hAnsi="Times New Roman" w:cs="Times New Roman"/>
          <w:spacing w:val="-2"/>
          <w:sz w:val="28"/>
          <w:szCs w:val="28"/>
          <w:lang w:eastAsia="lv-LV"/>
        </w:rPr>
      </w:r>
      <w:r w:rsidR="00045128" w:rsidRPr="00CF160E">
        <w:rPr>
          <w:rFonts w:ascii="Times New Roman" w:eastAsia="Times New Roman" w:hAnsi="Times New Roman" w:cs="Times New Roman"/>
          <w:spacing w:val="-2"/>
          <w:sz w:val="28"/>
          <w:szCs w:val="28"/>
          <w:lang w:eastAsia="lv-LV"/>
        </w:rPr>
        <w:fldChar w:fldCharType="separate"/>
      </w:r>
      <w:r w:rsidR="00A37DCE">
        <w:rPr>
          <w:rFonts w:ascii="Times New Roman" w:eastAsia="Times New Roman" w:hAnsi="Times New Roman" w:cs="Times New Roman"/>
          <w:spacing w:val="-2"/>
          <w:sz w:val="28"/>
          <w:szCs w:val="28"/>
          <w:lang w:eastAsia="lv-LV"/>
        </w:rPr>
        <w:t>10</w:t>
      </w:r>
      <w:r w:rsidR="00045128" w:rsidRPr="00CF160E">
        <w:rPr>
          <w:rFonts w:ascii="Times New Roman" w:eastAsia="Times New Roman" w:hAnsi="Times New Roman" w:cs="Times New Roman"/>
          <w:spacing w:val="-2"/>
          <w:sz w:val="28"/>
          <w:szCs w:val="28"/>
          <w:lang w:eastAsia="lv-LV"/>
        </w:rPr>
        <w:fldChar w:fldCharType="end"/>
      </w:r>
      <w:hyperlink r:id="rId22" w:anchor="p37" w:history="1">
        <w:r w:rsidR="00B31D66" w:rsidRPr="00CF160E">
          <w:rPr>
            <w:rFonts w:ascii="Times New Roman" w:eastAsia="Times New Roman" w:hAnsi="Times New Roman" w:cs="Times New Roman"/>
            <w:spacing w:val="-2"/>
            <w:sz w:val="28"/>
            <w:szCs w:val="28"/>
            <w:lang w:eastAsia="lv-LV"/>
          </w:rPr>
          <w:t>. </w:t>
        </w:r>
        <w:r w:rsidR="00F74B71" w:rsidRPr="00CF160E">
          <w:rPr>
            <w:rFonts w:ascii="Times New Roman" w:eastAsia="Times New Roman" w:hAnsi="Times New Roman" w:cs="Times New Roman"/>
            <w:spacing w:val="-2"/>
            <w:sz w:val="28"/>
            <w:szCs w:val="28"/>
            <w:lang w:eastAsia="lv-LV"/>
          </w:rPr>
          <w:t>punktā</w:t>
        </w:r>
      </w:hyperlink>
      <w:r w:rsidR="00397531" w:rsidRPr="00CF160E">
        <w:rPr>
          <w:rFonts w:ascii="Times New Roman" w:eastAsia="Times New Roman" w:hAnsi="Times New Roman" w:cs="Times New Roman"/>
          <w:spacing w:val="-2"/>
          <w:sz w:val="28"/>
          <w:szCs w:val="28"/>
          <w:lang w:eastAsia="lv-LV"/>
        </w:rPr>
        <w:t xml:space="preserve"> </w:t>
      </w:r>
      <w:r w:rsidR="00F74B71" w:rsidRPr="00CF160E">
        <w:rPr>
          <w:rFonts w:ascii="Times New Roman" w:eastAsia="Times New Roman" w:hAnsi="Times New Roman" w:cs="Times New Roman"/>
          <w:spacing w:val="-2"/>
          <w:sz w:val="28"/>
          <w:szCs w:val="28"/>
          <w:lang w:eastAsia="lv-LV"/>
        </w:rPr>
        <w:t>minēto cenu, kas reizināta ar koeficientu 1,2;</w:t>
      </w:r>
    </w:p>
    <w:p w14:paraId="1CDE6D73" w14:textId="05830339" w:rsidR="00F74B71" w:rsidRPr="00CF160E" w:rsidRDefault="009713E5" w:rsidP="00B06162">
      <w:pPr>
        <w:pStyle w:val="ListParagraph"/>
        <w:numPr>
          <w:ilvl w:val="1"/>
          <w:numId w:val="4"/>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CF160E">
        <w:rPr>
          <w:rFonts w:ascii="Times New Roman" w:eastAsia="Times New Roman" w:hAnsi="Times New Roman" w:cs="Times New Roman"/>
          <w:sz w:val="28"/>
          <w:szCs w:val="28"/>
          <w:lang w:eastAsia="lv-LV"/>
        </w:rPr>
        <w:t>atbilstoši</w:t>
      </w:r>
      <w:r w:rsidR="00F74B71" w:rsidRPr="00CF160E">
        <w:rPr>
          <w:rFonts w:ascii="Times New Roman" w:eastAsia="Times New Roman" w:hAnsi="Times New Roman" w:cs="Times New Roman"/>
          <w:sz w:val="28"/>
          <w:szCs w:val="28"/>
          <w:lang w:eastAsia="lv-LV"/>
        </w:rPr>
        <w:t xml:space="preserve"> faktisk</w:t>
      </w:r>
      <w:r w:rsidRPr="00CF160E">
        <w:rPr>
          <w:rFonts w:ascii="Times New Roman" w:eastAsia="Times New Roman" w:hAnsi="Times New Roman" w:cs="Times New Roman"/>
          <w:sz w:val="28"/>
          <w:szCs w:val="28"/>
          <w:lang w:eastAsia="lv-LV"/>
        </w:rPr>
        <w:t>ajai</w:t>
      </w:r>
      <w:r w:rsidR="00F74B71" w:rsidRPr="00CF160E">
        <w:rPr>
          <w:rFonts w:ascii="Times New Roman" w:eastAsia="Times New Roman" w:hAnsi="Times New Roman" w:cs="Times New Roman"/>
          <w:sz w:val="28"/>
          <w:szCs w:val="28"/>
          <w:lang w:eastAsia="lv-LV"/>
        </w:rPr>
        <w:t xml:space="preserve"> ģenerācija</w:t>
      </w:r>
      <w:r w:rsidRPr="00CF160E">
        <w:rPr>
          <w:rFonts w:ascii="Times New Roman" w:eastAsia="Times New Roman" w:hAnsi="Times New Roman" w:cs="Times New Roman"/>
          <w:sz w:val="28"/>
          <w:szCs w:val="28"/>
          <w:lang w:eastAsia="lv-LV"/>
        </w:rPr>
        <w:t>i</w:t>
      </w:r>
      <w:r w:rsidR="00F74B71" w:rsidRPr="00CF160E">
        <w:rPr>
          <w:rFonts w:ascii="Times New Roman" w:eastAsia="Times New Roman" w:hAnsi="Times New Roman" w:cs="Times New Roman"/>
          <w:sz w:val="28"/>
          <w:szCs w:val="28"/>
          <w:lang w:eastAsia="lv-LV"/>
        </w:rPr>
        <w:t>, ja elektroenerģijas ražotāja uzstādītā elektriskā jauda ir mazāka par 15</w:t>
      </w:r>
      <w:r w:rsidR="003700F7" w:rsidRPr="00CF160E">
        <w:rPr>
          <w:rFonts w:ascii="Times New Roman" w:eastAsia="Times New Roman" w:hAnsi="Times New Roman" w:cs="Times New Roman"/>
          <w:sz w:val="28"/>
          <w:szCs w:val="28"/>
          <w:lang w:eastAsia="lv-LV"/>
        </w:rPr>
        <w:t> MW</w:t>
      </w:r>
      <w:r w:rsidR="00F74B71" w:rsidRPr="00CF160E">
        <w:rPr>
          <w:rFonts w:ascii="Times New Roman" w:eastAsia="Times New Roman" w:hAnsi="Times New Roman" w:cs="Times New Roman"/>
          <w:sz w:val="28"/>
          <w:szCs w:val="28"/>
          <w:lang w:eastAsia="lv-LV"/>
        </w:rPr>
        <w:t>.</w:t>
      </w:r>
    </w:p>
    <w:p w14:paraId="1C199F1C" w14:textId="77777777" w:rsidR="00F74B71" w:rsidRPr="00CF160E" w:rsidRDefault="00F74B71" w:rsidP="00B0616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1DF9AFD8" w14:textId="50E103DD" w:rsidR="00F74B71" w:rsidRPr="00CF160E" w:rsidRDefault="00F74B71" w:rsidP="001A1330">
      <w:pPr>
        <w:pStyle w:val="ListParagraph"/>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CF160E">
        <w:rPr>
          <w:rFonts w:ascii="Times New Roman" w:eastAsia="Times New Roman" w:hAnsi="Times New Roman" w:cs="Times New Roman"/>
          <w:sz w:val="28"/>
          <w:szCs w:val="28"/>
          <w:lang w:eastAsia="lv-LV"/>
        </w:rPr>
        <w:t xml:space="preserve">Publiskais tirgotājs obligātā iepirkuma ietvaros iepērk tikai saražotās elektroenerģijas pārpalikumu, kas atlicis pēc elektroenerģijas izlietošanas elektrostacijas darbības nodrošināšanai atbilstoši </w:t>
      </w:r>
      <w:r w:rsidR="001A1330" w:rsidRPr="00CF160E">
        <w:rPr>
          <w:rFonts w:ascii="Times New Roman" w:eastAsia="Times New Roman" w:hAnsi="Times New Roman" w:cs="Times New Roman"/>
          <w:sz w:val="28"/>
          <w:szCs w:val="28"/>
          <w:lang w:eastAsia="lv-LV"/>
        </w:rPr>
        <w:t xml:space="preserve">šo noteikumu </w:t>
      </w:r>
      <w:r w:rsidR="00F1533B" w:rsidRPr="00CF160E">
        <w:rPr>
          <w:rFonts w:ascii="Times New Roman" w:eastAsia="Times New Roman" w:hAnsi="Times New Roman" w:cs="Times New Roman"/>
          <w:sz w:val="28"/>
          <w:szCs w:val="28"/>
          <w:lang w:eastAsia="lv-LV"/>
        </w:rPr>
        <w:fldChar w:fldCharType="begin"/>
      </w:r>
      <w:r w:rsidR="00F1533B" w:rsidRPr="00CF160E">
        <w:rPr>
          <w:rFonts w:ascii="Times New Roman" w:eastAsia="Times New Roman" w:hAnsi="Times New Roman" w:cs="Times New Roman"/>
          <w:sz w:val="28"/>
          <w:szCs w:val="28"/>
          <w:lang w:eastAsia="lv-LV"/>
        </w:rPr>
        <w:instrText xml:space="preserve"> REF _Ref48917787 \w \h </w:instrText>
      </w:r>
      <w:r w:rsidR="00FA368F" w:rsidRPr="00CF160E">
        <w:rPr>
          <w:rFonts w:ascii="Times New Roman" w:eastAsia="Times New Roman" w:hAnsi="Times New Roman" w:cs="Times New Roman"/>
          <w:sz w:val="28"/>
          <w:szCs w:val="28"/>
          <w:lang w:eastAsia="lv-LV"/>
        </w:rPr>
        <w:instrText xml:space="preserve"> \* MERGEFORMAT </w:instrText>
      </w:r>
      <w:r w:rsidR="00F1533B" w:rsidRPr="00CF160E">
        <w:rPr>
          <w:rFonts w:ascii="Times New Roman" w:eastAsia="Times New Roman" w:hAnsi="Times New Roman" w:cs="Times New Roman"/>
          <w:sz w:val="28"/>
          <w:szCs w:val="28"/>
          <w:lang w:eastAsia="lv-LV"/>
        </w:rPr>
      </w:r>
      <w:r w:rsidR="00F1533B"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25</w:t>
      </w:r>
      <w:r w:rsidR="00F1533B" w:rsidRPr="00CF160E">
        <w:rPr>
          <w:rFonts w:ascii="Times New Roman" w:eastAsia="Times New Roman" w:hAnsi="Times New Roman" w:cs="Times New Roman"/>
          <w:sz w:val="28"/>
          <w:szCs w:val="28"/>
          <w:lang w:eastAsia="lv-LV"/>
        </w:rPr>
        <w:fldChar w:fldCharType="end"/>
      </w:r>
      <w:r w:rsidR="00B31D66" w:rsidRPr="00CF160E">
        <w:rPr>
          <w:rFonts w:ascii="Times New Roman" w:eastAsia="Times New Roman" w:hAnsi="Times New Roman" w:cs="Times New Roman"/>
          <w:sz w:val="28"/>
          <w:szCs w:val="28"/>
          <w:lang w:eastAsia="lv-LV"/>
        </w:rPr>
        <w:t>. </w:t>
      </w:r>
      <w:hyperlink r:id="rId23" w:anchor="p56.2%C2%A0" w:history="1">
        <w:r w:rsidR="00BE0361" w:rsidRPr="00CF160E">
          <w:rPr>
            <w:rFonts w:ascii="Times New Roman" w:eastAsia="Times New Roman" w:hAnsi="Times New Roman" w:cs="Times New Roman"/>
            <w:sz w:val="28"/>
            <w:szCs w:val="28"/>
            <w:lang w:eastAsia="lv-LV"/>
          </w:rPr>
          <w:t>punktā</w:t>
        </w:r>
      </w:hyperlink>
      <w:r w:rsidR="00397531"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 xml:space="preserve">minētajai elektrostacijas principiālajai </w:t>
      </w:r>
      <w:r w:rsidR="006401D4" w:rsidRPr="00CF160E">
        <w:rPr>
          <w:rFonts w:ascii="Times New Roman" w:eastAsia="Times New Roman" w:hAnsi="Times New Roman" w:cs="Times New Roman"/>
          <w:sz w:val="28"/>
          <w:szCs w:val="28"/>
          <w:lang w:eastAsia="lv-LV"/>
        </w:rPr>
        <w:t xml:space="preserve">elektriskā </w:t>
      </w:r>
      <w:r w:rsidRPr="00CF160E">
        <w:rPr>
          <w:rFonts w:ascii="Times New Roman" w:eastAsia="Times New Roman" w:hAnsi="Times New Roman" w:cs="Times New Roman"/>
          <w:sz w:val="28"/>
          <w:szCs w:val="28"/>
          <w:lang w:eastAsia="lv-LV"/>
        </w:rPr>
        <w:t>pieslēguma shēmai</w:t>
      </w:r>
      <w:r w:rsidR="00B31D66" w:rsidRPr="00CF160E">
        <w:rPr>
          <w:rFonts w:ascii="Times New Roman" w:eastAsia="Times New Roman" w:hAnsi="Times New Roman" w:cs="Times New Roman"/>
          <w:sz w:val="28"/>
          <w:szCs w:val="28"/>
          <w:lang w:eastAsia="lv-LV"/>
        </w:rPr>
        <w:t>.</w:t>
      </w:r>
    </w:p>
    <w:p w14:paraId="7E8A8CAB" w14:textId="77777777" w:rsidR="00FF2FCA" w:rsidRPr="00CF160E" w:rsidRDefault="00FF2FCA" w:rsidP="00B06162">
      <w:pPr>
        <w:shd w:val="clear" w:color="auto" w:fill="FFFFFF"/>
        <w:spacing w:after="0" w:line="240" w:lineRule="auto"/>
        <w:ind w:firstLine="709"/>
        <w:jc w:val="both"/>
        <w:rPr>
          <w:rFonts w:ascii="Times New Roman" w:hAnsi="Times New Roman" w:cs="Times New Roman"/>
          <w:sz w:val="28"/>
          <w:szCs w:val="28"/>
        </w:rPr>
      </w:pPr>
    </w:p>
    <w:p w14:paraId="0EDBAD91" w14:textId="778E4EC1" w:rsidR="00F74B71" w:rsidRPr="00CF160E" w:rsidRDefault="00FF2FCA" w:rsidP="001A1330">
      <w:pPr>
        <w:pStyle w:val="ListParagraph"/>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lv-LV"/>
        </w:rPr>
      </w:pPr>
      <w:bookmarkStart w:id="106" w:name="_Ref48917787"/>
      <w:r w:rsidRPr="00CF160E">
        <w:rPr>
          <w:rFonts w:ascii="Times New Roman" w:eastAsia="Times New Roman" w:hAnsi="Times New Roman" w:cs="Times New Roman"/>
          <w:sz w:val="28"/>
          <w:szCs w:val="28"/>
          <w:lang w:eastAsia="lv-LV"/>
        </w:rPr>
        <w:t xml:space="preserve">Elektrostacijas principiālajā </w:t>
      </w:r>
      <w:r w:rsidR="00E32A29" w:rsidRPr="00CF160E">
        <w:rPr>
          <w:rFonts w:ascii="Times New Roman" w:eastAsia="Times New Roman" w:hAnsi="Times New Roman" w:cs="Times New Roman"/>
          <w:sz w:val="28"/>
          <w:szCs w:val="28"/>
          <w:lang w:eastAsia="lv-LV"/>
        </w:rPr>
        <w:t xml:space="preserve">elektriskā </w:t>
      </w:r>
      <w:r w:rsidRPr="00CF160E">
        <w:rPr>
          <w:rFonts w:ascii="Times New Roman" w:eastAsia="Times New Roman" w:hAnsi="Times New Roman" w:cs="Times New Roman"/>
          <w:sz w:val="28"/>
          <w:szCs w:val="28"/>
          <w:lang w:eastAsia="lv-LV"/>
        </w:rPr>
        <w:t>pieslēguma</w:t>
      </w:r>
      <w:r w:rsidR="004A0F5E"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 xml:space="preserve">shēmā </w:t>
      </w:r>
      <w:r w:rsidR="00C60675" w:rsidRPr="00CF160E">
        <w:rPr>
          <w:rFonts w:ascii="Times New Roman" w:eastAsia="Times New Roman" w:hAnsi="Times New Roman" w:cs="Times New Roman"/>
          <w:sz w:val="28"/>
          <w:szCs w:val="28"/>
          <w:lang w:eastAsia="lv-LV"/>
        </w:rPr>
        <w:t xml:space="preserve">komersants </w:t>
      </w:r>
      <w:r w:rsidRPr="00CF160E">
        <w:rPr>
          <w:rFonts w:ascii="Times New Roman" w:eastAsia="Times New Roman" w:hAnsi="Times New Roman" w:cs="Times New Roman"/>
          <w:sz w:val="28"/>
          <w:szCs w:val="28"/>
          <w:lang w:eastAsia="lv-LV"/>
        </w:rPr>
        <w:t xml:space="preserve">norāda visas elektrostacijas lietu kopībā ietilpstošās iekārtas un ierīces, </w:t>
      </w:r>
      <w:r w:rsidR="00352EDB" w:rsidRPr="00CF160E">
        <w:rPr>
          <w:rFonts w:ascii="Times New Roman" w:eastAsia="Times New Roman" w:hAnsi="Times New Roman" w:cs="Times New Roman"/>
          <w:sz w:val="28"/>
          <w:szCs w:val="28"/>
          <w:lang w:eastAsia="lv-LV"/>
        </w:rPr>
        <w:t>ta</w:t>
      </w:r>
      <w:r w:rsidR="009713E5" w:rsidRPr="00CF160E">
        <w:rPr>
          <w:rFonts w:ascii="Times New Roman" w:eastAsia="Times New Roman" w:hAnsi="Times New Roman" w:cs="Times New Roman"/>
          <w:sz w:val="28"/>
          <w:szCs w:val="28"/>
          <w:lang w:eastAsia="lv-LV"/>
        </w:rPr>
        <w:t>i</w:t>
      </w:r>
      <w:r w:rsidR="00352EDB" w:rsidRPr="00CF160E">
        <w:rPr>
          <w:rFonts w:ascii="Times New Roman" w:eastAsia="Times New Roman" w:hAnsi="Times New Roman" w:cs="Times New Roman"/>
          <w:sz w:val="28"/>
          <w:szCs w:val="28"/>
          <w:lang w:eastAsia="lv-LV"/>
        </w:rPr>
        <w:t xml:space="preserve"> skaitā</w:t>
      </w:r>
      <w:r w:rsidRPr="00CF160E">
        <w:rPr>
          <w:rFonts w:ascii="Times New Roman" w:eastAsia="Times New Roman" w:hAnsi="Times New Roman" w:cs="Times New Roman"/>
          <w:sz w:val="28"/>
          <w:szCs w:val="28"/>
          <w:lang w:eastAsia="lv-LV"/>
        </w:rPr>
        <w:t xml:space="preserve"> to darbības nodrošināšanai izmantotās kurināmā sagatavošanas iekārtas un palīgiekārtas</w:t>
      </w:r>
      <w:r w:rsidR="008D22FE" w:rsidRPr="00CF160E">
        <w:rPr>
          <w:rFonts w:ascii="Times New Roman" w:eastAsia="Times New Roman" w:hAnsi="Times New Roman" w:cs="Times New Roman"/>
          <w:sz w:val="28"/>
          <w:szCs w:val="28"/>
          <w:lang w:eastAsia="lv-LV"/>
        </w:rPr>
        <w:t xml:space="preserve">, </w:t>
      </w:r>
      <w:r w:rsidR="001A1330" w:rsidRPr="00CF160E">
        <w:rPr>
          <w:rFonts w:ascii="Times New Roman" w:eastAsia="Times New Roman" w:hAnsi="Times New Roman" w:cs="Times New Roman"/>
          <w:sz w:val="28"/>
          <w:szCs w:val="28"/>
          <w:lang w:eastAsia="lv-LV"/>
        </w:rPr>
        <w:t xml:space="preserve">šo noteikumu </w:t>
      </w:r>
      <w:r w:rsidR="00C311A2" w:rsidRPr="00CF160E">
        <w:rPr>
          <w:rFonts w:ascii="Times New Roman" w:eastAsia="Times New Roman" w:hAnsi="Times New Roman" w:cs="Times New Roman"/>
          <w:sz w:val="28"/>
          <w:szCs w:val="28"/>
          <w:lang w:eastAsia="lv-LV"/>
        </w:rPr>
        <w:fldChar w:fldCharType="begin"/>
      </w:r>
      <w:r w:rsidR="00C311A2" w:rsidRPr="00CF160E">
        <w:rPr>
          <w:rFonts w:ascii="Times New Roman" w:eastAsia="Times New Roman" w:hAnsi="Times New Roman" w:cs="Times New Roman"/>
          <w:sz w:val="28"/>
          <w:szCs w:val="28"/>
          <w:lang w:eastAsia="lv-LV"/>
        </w:rPr>
        <w:instrText xml:space="preserve"> REF _Ref49412554 \r \h </w:instrText>
      </w:r>
      <w:r w:rsidR="00B06162" w:rsidRPr="00CF160E">
        <w:rPr>
          <w:rFonts w:ascii="Times New Roman" w:eastAsia="Times New Roman" w:hAnsi="Times New Roman" w:cs="Times New Roman"/>
          <w:sz w:val="28"/>
          <w:szCs w:val="28"/>
          <w:lang w:eastAsia="lv-LV"/>
        </w:rPr>
        <w:instrText xml:space="preserve"> \* MERGEFORMAT </w:instrText>
      </w:r>
      <w:r w:rsidR="00C311A2" w:rsidRPr="00CF160E">
        <w:rPr>
          <w:rFonts w:ascii="Times New Roman" w:eastAsia="Times New Roman" w:hAnsi="Times New Roman" w:cs="Times New Roman"/>
          <w:sz w:val="28"/>
          <w:szCs w:val="28"/>
          <w:lang w:eastAsia="lv-LV"/>
        </w:rPr>
      </w:r>
      <w:r w:rsidR="00C311A2"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21</w:t>
      </w:r>
      <w:r w:rsidR="00C311A2" w:rsidRPr="00CF160E">
        <w:rPr>
          <w:rFonts w:ascii="Times New Roman" w:eastAsia="Times New Roman" w:hAnsi="Times New Roman" w:cs="Times New Roman"/>
          <w:sz w:val="28"/>
          <w:szCs w:val="28"/>
          <w:lang w:eastAsia="lv-LV"/>
        </w:rPr>
        <w:fldChar w:fldCharType="end"/>
      </w:r>
      <w:r w:rsidR="00B31D66" w:rsidRPr="00CF160E">
        <w:rPr>
          <w:rFonts w:ascii="Times New Roman" w:eastAsia="Times New Roman" w:hAnsi="Times New Roman" w:cs="Times New Roman"/>
          <w:sz w:val="28"/>
          <w:szCs w:val="28"/>
          <w:lang w:eastAsia="lv-LV"/>
        </w:rPr>
        <w:t>. </w:t>
      </w:r>
      <w:r w:rsidR="00D663C8" w:rsidRPr="00CF160E">
        <w:rPr>
          <w:rFonts w:ascii="Times New Roman" w:eastAsia="Times New Roman" w:hAnsi="Times New Roman" w:cs="Times New Roman"/>
          <w:sz w:val="28"/>
          <w:szCs w:val="28"/>
          <w:lang w:eastAsia="lv-LV"/>
        </w:rPr>
        <w:t>punkt</w:t>
      </w:r>
      <w:r w:rsidR="00C311A2" w:rsidRPr="00CF160E">
        <w:rPr>
          <w:rFonts w:ascii="Times New Roman" w:eastAsia="Times New Roman" w:hAnsi="Times New Roman" w:cs="Times New Roman"/>
          <w:sz w:val="28"/>
          <w:szCs w:val="28"/>
          <w:lang w:eastAsia="lv-LV"/>
        </w:rPr>
        <w:t>ā</w:t>
      </w:r>
      <w:r w:rsidR="008D22FE" w:rsidRPr="00CF160E">
        <w:rPr>
          <w:rFonts w:ascii="Times New Roman" w:eastAsia="Times New Roman" w:hAnsi="Times New Roman" w:cs="Times New Roman"/>
          <w:sz w:val="28"/>
          <w:szCs w:val="28"/>
          <w:lang w:eastAsia="lv-LV"/>
        </w:rPr>
        <w:t xml:space="preserve"> </w:t>
      </w:r>
      <w:r w:rsidR="009713E5" w:rsidRPr="00CF160E">
        <w:rPr>
          <w:rFonts w:ascii="Times New Roman" w:eastAsia="Times New Roman" w:hAnsi="Times New Roman" w:cs="Times New Roman"/>
          <w:sz w:val="28"/>
          <w:szCs w:val="28"/>
          <w:lang w:eastAsia="lv-LV"/>
        </w:rPr>
        <w:t>minē</w:t>
      </w:r>
      <w:r w:rsidR="008D22FE" w:rsidRPr="00CF160E">
        <w:rPr>
          <w:rFonts w:ascii="Times New Roman" w:eastAsia="Times New Roman" w:hAnsi="Times New Roman" w:cs="Times New Roman"/>
          <w:sz w:val="28"/>
          <w:szCs w:val="28"/>
          <w:lang w:eastAsia="lv-LV"/>
        </w:rPr>
        <w:t>tos mēraparātus</w:t>
      </w:r>
      <w:r w:rsidR="00757758" w:rsidRPr="00CF160E">
        <w:rPr>
          <w:rFonts w:ascii="Times New Roman" w:eastAsia="Times New Roman" w:hAnsi="Times New Roman" w:cs="Times New Roman"/>
          <w:sz w:val="28"/>
          <w:szCs w:val="28"/>
          <w:lang w:eastAsia="lv-LV"/>
        </w:rPr>
        <w:t>,</w:t>
      </w:r>
      <w:r w:rsidR="008D22FE" w:rsidRPr="00CF160E">
        <w:rPr>
          <w:rFonts w:ascii="Times New Roman" w:eastAsia="Times New Roman" w:hAnsi="Times New Roman" w:cs="Times New Roman"/>
          <w:sz w:val="28"/>
          <w:szCs w:val="28"/>
          <w:lang w:eastAsia="lv-LV"/>
        </w:rPr>
        <w:t xml:space="preserve"> mērlīdzekļus</w:t>
      </w:r>
      <w:r w:rsidRPr="00CF160E">
        <w:rPr>
          <w:rFonts w:ascii="Times New Roman" w:eastAsia="Times New Roman" w:hAnsi="Times New Roman" w:cs="Times New Roman"/>
          <w:sz w:val="28"/>
          <w:szCs w:val="28"/>
          <w:lang w:eastAsia="lv-LV"/>
        </w:rPr>
        <w:t xml:space="preserve"> </w:t>
      </w:r>
      <w:r w:rsidR="00926DA7" w:rsidRPr="00CF160E">
        <w:rPr>
          <w:rFonts w:ascii="Times New Roman" w:eastAsia="Times New Roman" w:hAnsi="Times New Roman" w:cs="Times New Roman"/>
          <w:sz w:val="28"/>
          <w:szCs w:val="28"/>
          <w:lang w:eastAsia="lv-LV"/>
        </w:rPr>
        <w:t>un pieslēguma punktus sistēmas operatora tīklam</w:t>
      </w:r>
      <w:r w:rsidR="008A2D5B" w:rsidRPr="00CF160E">
        <w:rPr>
          <w:rFonts w:ascii="Times New Roman" w:eastAsia="Times New Roman" w:hAnsi="Times New Roman" w:cs="Times New Roman"/>
          <w:sz w:val="28"/>
          <w:szCs w:val="28"/>
          <w:lang w:eastAsia="lv-LV"/>
        </w:rPr>
        <w:t xml:space="preserve">, kas </w:t>
      </w:r>
      <w:r w:rsidR="008A2D5B" w:rsidRPr="00CF160E">
        <w:rPr>
          <w:rFonts w:ascii="Times New Roman" w:hAnsi="Times New Roman" w:cs="Times New Roman"/>
          <w:sz w:val="28"/>
          <w:szCs w:val="28"/>
          <w:shd w:val="clear" w:color="auto" w:fill="FFFFFF"/>
        </w:rPr>
        <w:t>nosaka elektrostacijas robežas</w:t>
      </w:r>
      <w:bookmarkEnd w:id="106"/>
      <w:r w:rsidR="00B31D66" w:rsidRPr="00CF160E">
        <w:rPr>
          <w:rFonts w:ascii="Times New Roman" w:eastAsia="Times New Roman" w:hAnsi="Times New Roman" w:cs="Times New Roman"/>
          <w:sz w:val="28"/>
          <w:szCs w:val="28"/>
          <w:lang w:eastAsia="lv-LV"/>
        </w:rPr>
        <w:t>.</w:t>
      </w:r>
    </w:p>
    <w:p w14:paraId="7D3F4A4E" w14:textId="77777777" w:rsidR="00F74B71" w:rsidRPr="00CF160E" w:rsidRDefault="00F74B71" w:rsidP="00B0616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00128BA6" w14:textId="5F86E7F5" w:rsidR="00F74B71" w:rsidRPr="00CF160E" w:rsidRDefault="00F74B71" w:rsidP="001A1330">
      <w:pPr>
        <w:pStyle w:val="ListParagraph"/>
        <w:numPr>
          <w:ilvl w:val="0"/>
          <w:numId w:val="4"/>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CF160E">
        <w:rPr>
          <w:rFonts w:ascii="Times New Roman" w:eastAsia="Times New Roman" w:hAnsi="Times New Roman" w:cs="Times New Roman"/>
          <w:sz w:val="28"/>
          <w:szCs w:val="28"/>
          <w:lang w:eastAsia="lv-LV"/>
        </w:rPr>
        <w:t xml:space="preserve">Komersants, kurš ieguvis obligātā iepirkuma tiesības, iesniedz sistēmas operatoram, publiskajam tirgotājam un birojam komersanta apliecinātu </w:t>
      </w:r>
      <w:r w:rsidR="001A1330" w:rsidRPr="00CF160E">
        <w:rPr>
          <w:rFonts w:ascii="Times New Roman" w:eastAsia="Times New Roman" w:hAnsi="Times New Roman" w:cs="Times New Roman"/>
          <w:sz w:val="28"/>
          <w:szCs w:val="28"/>
          <w:lang w:eastAsia="lv-LV"/>
        </w:rPr>
        <w:t xml:space="preserve">šo noteikumu </w:t>
      </w:r>
      <w:r w:rsidR="00F1533B" w:rsidRPr="00CF160E">
        <w:rPr>
          <w:rFonts w:ascii="Times New Roman" w:eastAsia="Times New Roman" w:hAnsi="Times New Roman" w:cs="Times New Roman"/>
          <w:sz w:val="28"/>
          <w:szCs w:val="28"/>
          <w:lang w:eastAsia="lv-LV"/>
        </w:rPr>
        <w:fldChar w:fldCharType="begin"/>
      </w:r>
      <w:r w:rsidR="00F1533B" w:rsidRPr="00CF160E">
        <w:rPr>
          <w:rFonts w:ascii="Times New Roman" w:eastAsia="Times New Roman" w:hAnsi="Times New Roman" w:cs="Times New Roman"/>
          <w:sz w:val="28"/>
          <w:szCs w:val="28"/>
          <w:lang w:eastAsia="lv-LV"/>
        </w:rPr>
        <w:instrText xml:space="preserve"> REF _Ref48917787 \w \h </w:instrText>
      </w:r>
      <w:r w:rsidR="00FA368F" w:rsidRPr="00CF160E">
        <w:rPr>
          <w:rFonts w:ascii="Times New Roman" w:eastAsia="Times New Roman" w:hAnsi="Times New Roman" w:cs="Times New Roman"/>
          <w:sz w:val="28"/>
          <w:szCs w:val="28"/>
          <w:lang w:eastAsia="lv-LV"/>
        </w:rPr>
        <w:instrText xml:space="preserve"> \* MERGEFORMAT </w:instrText>
      </w:r>
      <w:r w:rsidR="00F1533B" w:rsidRPr="00CF160E">
        <w:rPr>
          <w:rFonts w:ascii="Times New Roman" w:eastAsia="Times New Roman" w:hAnsi="Times New Roman" w:cs="Times New Roman"/>
          <w:sz w:val="28"/>
          <w:szCs w:val="28"/>
          <w:lang w:eastAsia="lv-LV"/>
        </w:rPr>
      </w:r>
      <w:r w:rsidR="00F1533B"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25</w:t>
      </w:r>
      <w:r w:rsidR="00F1533B" w:rsidRPr="00CF160E">
        <w:rPr>
          <w:rFonts w:ascii="Times New Roman" w:eastAsia="Times New Roman" w:hAnsi="Times New Roman" w:cs="Times New Roman"/>
          <w:sz w:val="28"/>
          <w:szCs w:val="28"/>
          <w:lang w:eastAsia="lv-LV"/>
        </w:rPr>
        <w:fldChar w:fldCharType="end"/>
      </w:r>
      <w:r w:rsidR="00641B03" w:rsidRPr="00CF160E">
        <w:rPr>
          <w:rFonts w:ascii="Times New Roman" w:eastAsia="Times New Roman" w:hAnsi="Times New Roman" w:cs="Times New Roman"/>
          <w:sz w:val="28"/>
          <w:szCs w:val="28"/>
          <w:lang w:eastAsia="lv-LV"/>
        </w:rPr>
        <w:t>.</w:t>
      </w:r>
      <w:hyperlink r:id="rId24" w:anchor="p56.2%C2%A0" w:history="1">
        <w:r w:rsidR="00141C44" w:rsidRPr="00CF160E">
          <w:rPr>
            <w:rFonts w:ascii="Times New Roman" w:eastAsia="Times New Roman" w:hAnsi="Times New Roman" w:cs="Times New Roman"/>
            <w:sz w:val="28"/>
            <w:szCs w:val="28"/>
            <w:lang w:eastAsia="lv-LV"/>
          </w:rPr>
          <w:t> </w:t>
        </w:r>
        <w:r w:rsidR="003C5CA6" w:rsidRPr="00CF160E">
          <w:rPr>
            <w:rFonts w:ascii="Times New Roman" w:eastAsia="Times New Roman" w:hAnsi="Times New Roman" w:cs="Times New Roman"/>
            <w:sz w:val="28"/>
            <w:szCs w:val="28"/>
            <w:lang w:eastAsia="lv-LV"/>
          </w:rPr>
          <w:t>punktā</w:t>
        </w:r>
      </w:hyperlink>
      <w:r w:rsidR="00D03AAA"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minēto principiālo</w:t>
      </w:r>
      <w:r w:rsidR="000C4ABA" w:rsidRPr="00CF160E">
        <w:rPr>
          <w:rFonts w:ascii="Times New Roman" w:eastAsia="Times New Roman" w:hAnsi="Times New Roman" w:cs="Times New Roman"/>
          <w:sz w:val="28"/>
          <w:szCs w:val="28"/>
          <w:lang w:eastAsia="lv-LV"/>
        </w:rPr>
        <w:t xml:space="preserve"> elektriskā</w:t>
      </w:r>
      <w:r w:rsidRPr="00CF160E">
        <w:rPr>
          <w:rFonts w:ascii="Times New Roman" w:eastAsia="Times New Roman" w:hAnsi="Times New Roman" w:cs="Times New Roman"/>
          <w:sz w:val="28"/>
          <w:szCs w:val="28"/>
          <w:lang w:eastAsia="lv-LV"/>
        </w:rPr>
        <w:t xml:space="preserve"> pieslēguma shēmu</w:t>
      </w:r>
      <w:r w:rsidR="00B31D66" w:rsidRPr="00CF160E">
        <w:rPr>
          <w:rFonts w:ascii="Times New Roman" w:eastAsia="Times New Roman" w:hAnsi="Times New Roman" w:cs="Times New Roman"/>
          <w:sz w:val="28"/>
          <w:szCs w:val="28"/>
          <w:lang w:eastAsia="lv-LV"/>
        </w:rPr>
        <w:t>.</w:t>
      </w:r>
      <w:r w:rsidR="00D03AAA"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 xml:space="preserve">Publiskais tirgotājs pēc </w:t>
      </w:r>
      <w:r w:rsidR="001A1330" w:rsidRPr="00CF160E">
        <w:rPr>
          <w:rFonts w:ascii="Times New Roman" w:eastAsia="Times New Roman" w:hAnsi="Times New Roman" w:cs="Times New Roman"/>
          <w:sz w:val="28"/>
          <w:szCs w:val="28"/>
          <w:lang w:eastAsia="lv-LV"/>
        </w:rPr>
        <w:t xml:space="preserve">šo noteikumu </w:t>
      </w:r>
      <w:r w:rsidR="00F1533B" w:rsidRPr="00CF160E">
        <w:rPr>
          <w:rFonts w:ascii="Times New Roman" w:eastAsia="Times New Roman" w:hAnsi="Times New Roman" w:cs="Times New Roman"/>
          <w:sz w:val="28"/>
          <w:szCs w:val="28"/>
          <w:lang w:eastAsia="lv-LV"/>
        </w:rPr>
        <w:fldChar w:fldCharType="begin"/>
      </w:r>
      <w:r w:rsidR="00F1533B" w:rsidRPr="00CF160E">
        <w:rPr>
          <w:rFonts w:ascii="Times New Roman" w:eastAsia="Times New Roman" w:hAnsi="Times New Roman" w:cs="Times New Roman"/>
          <w:sz w:val="28"/>
          <w:szCs w:val="28"/>
          <w:lang w:eastAsia="lv-LV"/>
        </w:rPr>
        <w:instrText xml:space="preserve"> REF _Ref48918045 \w \h </w:instrText>
      </w:r>
      <w:r w:rsidR="00FA368F" w:rsidRPr="00CF160E">
        <w:rPr>
          <w:rFonts w:ascii="Times New Roman" w:eastAsia="Times New Roman" w:hAnsi="Times New Roman" w:cs="Times New Roman"/>
          <w:sz w:val="28"/>
          <w:szCs w:val="28"/>
          <w:lang w:eastAsia="lv-LV"/>
        </w:rPr>
        <w:instrText xml:space="preserve"> \* MERGEFORMAT </w:instrText>
      </w:r>
      <w:r w:rsidR="00F1533B" w:rsidRPr="00CF160E">
        <w:rPr>
          <w:rFonts w:ascii="Times New Roman" w:eastAsia="Times New Roman" w:hAnsi="Times New Roman" w:cs="Times New Roman"/>
          <w:sz w:val="28"/>
          <w:szCs w:val="28"/>
          <w:lang w:eastAsia="lv-LV"/>
        </w:rPr>
      </w:r>
      <w:r w:rsidR="00F1533B"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2.3</w:t>
      </w:r>
      <w:r w:rsidR="00F1533B" w:rsidRPr="00CF160E">
        <w:rPr>
          <w:rFonts w:ascii="Times New Roman" w:eastAsia="Times New Roman" w:hAnsi="Times New Roman" w:cs="Times New Roman"/>
          <w:sz w:val="28"/>
          <w:szCs w:val="28"/>
          <w:lang w:eastAsia="lv-LV"/>
        </w:rPr>
        <w:fldChar w:fldCharType="end"/>
      </w:r>
      <w:r w:rsidR="00141C44" w:rsidRPr="00CF160E">
        <w:rPr>
          <w:rFonts w:ascii="Times New Roman" w:eastAsia="Times New Roman" w:hAnsi="Times New Roman" w:cs="Times New Roman"/>
          <w:sz w:val="28"/>
          <w:szCs w:val="28"/>
          <w:lang w:eastAsia="lv-LV"/>
        </w:rPr>
        <w:t>.</w:t>
      </w:r>
      <w:r w:rsidRPr="00CF160E">
        <w:rPr>
          <w:rFonts w:ascii="Times New Roman" w:eastAsia="Times New Roman" w:hAnsi="Times New Roman" w:cs="Times New Roman"/>
          <w:sz w:val="28"/>
          <w:szCs w:val="28"/>
          <w:lang w:eastAsia="lv-LV"/>
        </w:rPr>
        <w:t xml:space="preserve"> apakšpunktā minētā līguma stāšanās spēkā uzsāk elektrostacijā saražotās elektroenerģijas iepirkumu, ja komersants ir iesniedzis sistēmas operatoram, publiskajam tirgotājam un birojam </w:t>
      </w:r>
      <w:r w:rsidR="001A1330" w:rsidRPr="00CF160E">
        <w:rPr>
          <w:rFonts w:ascii="Times New Roman" w:eastAsia="Times New Roman" w:hAnsi="Times New Roman" w:cs="Times New Roman"/>
          <w:sz w:val="28"/>
          <w:szCs w:val="28"/>
          <w:lang w:eastAsia="lv-LV"/>
        </w:rPr>
        <w:t xml:space="preserve">šo noteikumu </w:t>
      </w:r>
      <w:r w:rsidR="00F1533B" w:rsidRPr="00CF160E">
        <w:rPr>
          <w:rFonts w:ascii="Times New Roman" w:eastAsia="Times New Roman" w:hAnsi="Times New Roman" w:cs="Times New Roman"/>
          <w:sz w:val="28"/>
          <w:szCs w:val="28"/>
          <w:lang w:eastAsia="lv-LV"/>
        </w:rPr>
        <w:fldChar w:fldCharType="begin"/>
      </w:r>
      <w:r w:rsidR="00F1533B" w:rsidRPr="00CF160E">
        <w:rPr>
          <w:rFonts w:ascii="Times New Roman" w:eastAsia="Times New Roman" w:hAnsi="Times New Roman" w:cs="Times New Roman"/>
          <w:sz w:val="28"/>
          <w:szCs w:val="28"/>
          <w:lang w:eastAsia="lv-LV"/>
        </w:rPr>
        <w:instrText xml:space="preserve"> REF _Ref48917787 \w \h </w:instrText>
      </w:r>
      <w:r w:rsidR="00FA368F" w:rsidRPr="00CF160E">
        <w:rPr>
          <w:rFonts w:ascii="Times New Roman" w:eastAsia="Times New Roman" w:hAnsi="Times New Roman" w:cs="Times New Roman"/>
          <w:sz w:val="28"/>
          <w:szCs w:val="28"/>
          <w:lang w:eastAsia="lv-LV"/>
        </w:rPr>
        <w:instrText xml:space="preserve"> \* MERGEFORMAT </w:instrText>
      </w:r>
      <w:r w:rsidR="00F1533B" w:rsidRPr="00CF160E">
        <w:rPr>
          <w:rFonts w:ascii="Times New Roman" w:eastAsia="Times New Roman" w:hAnsi="Times New Roman" w:cs="Times New Roman"/>
          <w:sz w:val="28"/>
          <w:szCs w:val="28"/>
          <w:lang w:eastAsia="lv-LV"/>
        </w:rPr>
      </w:r>
      <w:r w:rsidR="00F1533B"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25</w:t>
      </w:r>
      <w:r w:rsidR="00F1533B" w:rsidRPr="00CF160E">
        <w:rPr>
          <w:rFonts w:ascii="Times New Roman" w:eastAsia="Times New Roman" w:hAnsi="Times New Roman" w:cs="Times New Roman"/>
          <w:sz w:val="28"/>
          <w:szCs w:val="28"/>
          <w:lang w:eastAsia="lv-LV"/>
        </w:rPr>
        <w:fldChar w:fldCharType="end"/>
      </w:r>
      <w:hyperlink r:id="rId25" w:anchor="p56.2%C2%A0" w:history="1">
        <w:r w:rsidR="00B31D66" w:rsidRPr="00CF160E">
          <w:rPr>
            <w:rFonts w:ascii="Times New Roman" w:eastAsia="Times New Roman" w:hAnsi="Times New Roman" w:cs="Times New Roman"/>
            <w:sz w:val="28"/>
            <w:szCs w:val="28"/>
            <w:lang w:eastAsia="lv-LV"/>
          </w:rPr>
          <w:t>. </w:t>
        </w:r>
        <w:r w:rsidR="003C5CA6" w:rsidRPr="00CF160E">
          <w:rPr>
            <w:rFonts w:ascii="Times New Roman" w:eastAsia="Times New Roman" w:hAnsi="Times New Roman" w:cs="Times New Roman"/>
            <w:sz w:val="28"/>
            <w:szCs w:val="28"/>
            <w:lang w:eastAsia="lv-LV"/>
          </w:rPr>
          <w:t>punktā</w:t>
        </w:r>
      </w:hyperlink>
      <w:r w:rsidR="00D03AAA"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 xml:space="preserve">minēto principiālo </w:t>
      </w:r>
      <w:r w:rsidR="000C4ABA" w:rsidRPr="00CF160E">
        <w:rPr>
          <w:rFonts w:ascii="Times New Roman" w:eastAsia="Times New Roman" w:hAnsi="Times New Roman" w:cs="Times New Roman"/>
          <w:sz w:val="28"/>
          <w:szCs w:val="28"/>
          <w:lang w:eastAsia="lv-LV"/>
        </w:rPr>
        <w:t xml:space="preserve">elektriskā </w:t>
      </w:r>
      <w:r w:rsidRPr="00CF160E">
        <w:rPr>
          <w:rFonts w:ascii="Times New Roman" w:eastAsia="Times New Roman" w:hAnsi="Times New Roman" w:cs="Times New Roman"/>
          <w:sz w:val="28"/>
          <w:szCs w:val="28"/>
          <w:lang w:eastAsia="lv-LV"/>
        </w:rPr>
        <w:t>pieslēguma shēmu</w:t>
      </w:r>
      <w:r w:rsidR="00B31D66" w:rsidRPr="00CF160E">
        <w:rPr>
          <w:rFonts w:ascii="Times New Roman" w:eastAsia="Times New Roman" w:hAnsi="Times New Roman" w:cs="Times New Roman"/>
          <w:sz w:val="28"/>
          <w:szCs w:val="28"/>
          <w:lang w:eastAsia="lv-LV"/>
        </w:rPr>
        <w:t>.</w:t>
      </w:r>
      <w:r w:rsidR="00D03AAA"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 xml:space="preserve">Ja elektrostacijā veiktas izmaiņas, komersants nodrošina, ka sistēmas operatoram, publiskajam tirgotājam un birojam tiek iesniegta komersanta apliecināta, </w:t>
      </w:r>
      <w:proofErr w:type="gramStart"/>
      <w:r w:rsidRPr="00CF160E">
        <w:rPr>
          <w:rFonts w:ascii="Times New Roman" w:eastAsia="Times New Roman" w:hAnsi="Times New Roman" w:cs="Times New Roman"/>
          <w:sz w:val="28"/>
          <w:szCs w:val="28"/>
          <w:lang w:eastAsia="lv-LV"/>
        </w:rPr>
        <w:t xml:space="preserve">faktiskajai situācijai atbilstoša </w:t>
      </w:r>
      <w:r w:rsidR="001A1330" w:rsidRPr="00CF160E">
        <w:rPr>
          <w:rFonts w:ascii="Times New Roman" w:eastAsia="Times New Roman" w:hAnsi="Times New Roman" w:cs="Times New Roman"/>
          <w:sz w:val="28"/>
          <w:szCs w:val="28"/>
          <w:lang w:eastAsia="lv-LV"/>
        </w:rPr>
        <w:t>šo noteikumu</w:t>
      </w:r>
      <w:proofErr w:type="gramEnd"/>
      <w:r w:rsidR="001A1330" w:rsidRPr="00CF160E">
        <w:rPr>
          <w:rFonts w:ascii="Times New Roman" w:eastAsia="Times New Roman" w:hAnsi="Times New Roman" w:cs="Times New Roman"/>
          <w:sz w:val="28"/>
          <w:szCs w:val="28"/>
          <w:lang w:eastAsia="lv-LV"/>
        </w:rPr>
        <w:t xml:space="preserve"> </w:t>
      </w:r>
      <w:r w:rsidR="00F1533B" w:rsidRPr="00CF160E">
        <w:rPr>
          <w:rFonts w:ascii="Times New Roman" w:eastAsia="Times New Roman" w:hAnsi="Times New Roman" w:cs="Times New Roman"/>
          <w:sz w:val="28"/>
          <w:szCs w:val="28"/>
          <w:lang w:eastAsia="lv-LV"/>
        </w:rPr>
        <w:fldChar w:fldCharType="begin"/>
      </w:r>
      <w:r w:rsidR="00F1533B" w:rsidRPr="00CF160E">
        <w:rPr>
          <w:rFonts w:ascii="Times New Roman" w:eastAsia="Times New Roman" w:hAnsi="Times New Roman" w:cs="Times New Roman"/>
          <w:sz w:val="28"/>
          <w:szCs w:val="28"/>
          <w:lang w:eastAsia="lv-LV"/>
        </w:rPr>
        <w:instrText xml:space="preserve"> REF _Ref48917787 \w \h </w:instrText>
      </w:r>
      <w:r w:rsidR="00FA368F" w:rsidRPr="00CF160E">
        <w:rPr>
          <w:rFonts w:ascii="Times New Roman" w:eastAsia="Times New Roman" w:hAnsi="Times New Roman" w:cs="Times New Roman"/>
          <w:sz w:val="28"/>
          <w:szCs w:val="28"/>
          <w:lang w:eastAsia="lv-LV"/>
        </w:rPr>
        <w:instrText xml:space="preserve"> \* MERGEFORMAT </w:instrText>
      </w:r>
      <w:r w:rsidR="00F1533B" w:rsidRPr="00CF160E">
        <w:rPr>
          <w:rFonts w:ascii="Times New Roman" w:eastAsia="Times New Roman" w:hAnsi="Times New Roman" w:cs="Times New Roman"/>
          <w:sz w:val="28"/>
          <w:szCs w:val="28"/>
          <w:lang w:eastAsia="lv-LV"/>
        </w:rPr>
      </w:r>
      <w:r w:rsidR="00F1533B"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25</w:t>
      </w:r>
      <w:r w:rsidR="00F1533B" w:rsidRPr="00CF160E">
        <w:rPr>
          <w:rFonts w:ascii="Times New Roman" w:eastAsia="Times New Roman" w:hAnsi="Times New Roman" w:cs="Times New Roman"/>
          <w:sz w:val="28"/>
          <w:szCs w:val="28"/>
          <w:lang w:eastAsia="lv-LV"/>
        </w:rPr>
        <w:fldChar w:fldCharType="end"/>
      </w:r>
      <w:hyperlink r:id="rId26" w:anchor="p56.2%C2%A0" w:history="1">
        <w:r w:rsidR="00B31D66" w:rsidRPr="00CF160E">
          <w:rPr>
            <w:rFonts w:ascii="Times New Roman" w:eastAsia="Times New Roman" w:hAnsi="Times New Roman" w:cs="Times New Roman"/>
            <w:sz w:val="28"/>
            <w:szCs w:val="28"/>
            <w:lang w:eastAsia="lv-LV"/>
          </w:rPr>
          <w:t>. </w:t>
        </w:r>
        <w:r w:rsidR="003C5CA6" w:rsidRPr="00CF160E">
          <w:rPr>
            <w:rFonts w:ascii="Times New Roman" w:eastAsia="Times New Roman" w:hAnsi="Times New Roman" w:cs="Times New Roman"/>
            <w:sz w:val="28"/>
            <w:szCs w:val="28"/>
            <w:lang w:eastAsia="lv-LV"/>
          </w:rPr>
          <w:t>punktā</w:t>
        </w:r>
      </w:hyperlink>
      <w:r w:rsidR="00D03AAA"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minētā principiālā</w:t>
      </w:r>
      <w:r w:rsidR="000C4ABA" w:rsidRPr="00CF160E">
        <w:rPr>
          <w:rFonts w:ascii="Times New Roman" w:eastAsia="Times New Roman" w:hAnsi="Times New Roman" w:cs="Times New Roman"/>
          <w:sz w:val="28"/>
          <w:szCs w:val="28"/>
          <w:lang w:eastAsia="lv-LV"/>
        </w:rPr>
        <w:t xml:space="preserve"> elektriskā</w:t>
      </w:r>
      <w:r w:rsidRPr="00CF160E">
        <w:rPr>
          <w:rFonts w:ascii="Times New Roman" w:eastAsia="Times New Roman" w:hAnsi="Times New Roman" w:cs="Times New Roman"/>
          <w:sz w:val="28"/>
          <w:szCs w:val="28"/>
          <w:lang w:eastAsia="lv-LV"/>
        </w:rPr>
        <w:t xml:space="preserve"> pieslēguma shēma.</w:t>
      </w:r>
    </w:p>
    <w:p w14:paraId="628415C7" w14:textId="77777777" w:rsidR="00F74B71" w:rsidRPr="00CF160E" w:rsidRDefault="00F74B71" w:rsidP="00B0616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00444F29" w14:textId="20114690" w:rsidR="00F74B71" w:rsidRPr="00CF160E" w:rsidRDefault="00F74B71" w:rsidP="001A1330">
      <w:pPr>
        <w:pStyle w:val="ListParagraph"/>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CF160E">
        <w:rPr>
          <w:rFonts w:ascii="Times New Roman" w:eastAsia="Times New Roman" w:hAnsi="Times New Roman" w:cs="Times New Roman"/>
          <w:sz w:val="28"/>
          <w:szCs w:val="28"/>
          <w:lang w:eastAsia="lv-LV"/>
        </w:rPr>
        <w:t>Laikā, kad elektrostacijā elektroenerģiju ražo mazāk, nekā patērē tās darbības nodrošināšanai, vai neražo, tā pērk elektroenerģiju no tirgotāja atbilstoši elektroenerģijas tirdzniecību reglamentējoš</w:t>
      </w:r>
      <w:r w:rsidR="003A41DD" w:rsidRPr="00CF160E">
        <w:rPr>
          <w:rFonts w:ascii="Times New Roman" w:eastAsia="Times New Roman" w:hAnsi="Times New Roman" w:cs="Times New Roman"/>
          <w:sz w:val="28"/>
          <w:szCs w:val="28"/>
          <w:lang w:eastAsia="lv-LV"/>
        </w:rPr>
        <w:t>iem</w:t>
      </w:r>
      <w:r w:rsidRPr="00CF160E">
        <w:rPr>
          <w:rFonts w:ascii="Times New Roman" w:eastAsia="Times New Roman" w:hAnsi="Times New Roman" w:cs="Times New Roman"/>
          <w:sz w:val="28"/>
          <w:szCs w:val="28"/>
          <w:lang w:eastAsia="lv-LV"/>
        </w:rPr>
        <w:t xml:space="preserve"> normatīv</w:t>
      </w:r>
      <w:r w:rsidR="003A41DD" w:rsidRPr="00CF160E">
        <w:rPr>
          <w:rFonts w:ascii="Times New Roman" w:eastAsia="Times New Roman" w:hAnsi="Times New Roman" w:cs="Times New Roman"/>
          <w:sz w:val="28"/>
          <w:szCs w:val="28"/>
          <w:lang w:eastAsia="lv-LV"/>
        </w:rPr>
        <w:t>ajiem</w:t>
      </w:r>
      <w:r w:rsidRPr="00CF160E">
        <w:rPr>
          <w:rFonts w:ascii="Times New Roman" w:eastAsia="Times New Roman" w:hAnsi="Times New Roman" w:cs="Times New Roman"/>
          <w:sz w:val="28"/>
          <w:szCs w:val="28"/>
          <w:lang w:eastAsia="lv-LV"/>
        </w:rPr>
        <w:t xml:space="preserve"> akt</w:t>
      </w:r>
      <w:r w:rsidR="003A41DD" w:rsidRPr="00CF160E">
        <w:rPr>
          <w:rFonts w:ascii="Times New Roman" w:eastAsia="Times New Roman" w:hAnsi="Times New Roman" w:cs="Times New Roman"/>
          <w:sz w:val="28"/>
          <w:szCs w:val="28"/>
          <w:lang w:eastAsia="lv-LV"/>
        </w:rPr>
        <w:t>iem</w:t>
      </w:r>
      <w:r w:rsidRPr="00CF160E">
        <w:rPr>
          <w:rFonts w:ascii="Times New Roman" w:eastAsia="Times New Roman" w:hAnsi="Times New Roman" w:cs="Times New Roman"/>
          <w:sz w:val="28"/>
          <w:szCs w:val="28"/>
          <w:lang w:eastAsia="lv-LV"/>
        </w:rPr>
        <w:t>.</w:t>
      </w:r>
    </w:p>
    <w:p w14:paraId="579D8D2B" w14:textId="2BF8DB29" w:rsidR="00F74B71" w:rsidRPr="00CF160E" w:rsidRDefault="00F74B71" w:rsidP="00B06162">
      <w:pPr>
        <w:shd w:val="clear" w:color="auto" w:fill="FFFFFF"/>
        <w:spacing w:after="0" w:line="240" w:lineRule="auto"/>
        <w:ind w:firstLine="709"/>
        <w:jc w:val="both"/>
        <w:rPr>
          <w:rFonts w:ascii="Times New Roman" w:eastAsia="Times New Roman" w:hAnsi="Times New Roman" w:cs="Times New Roman"/>
          <w:iCs/>
          <w:sz w:val="28"/>
          <w:szCs w:val="28"/>
          <w:lang w:eastAsia="lv-LV"/>
        </w:rPr>
      </w:pPr>
    </w:p>
    <w:p w14:paraId="523D8A15" w14:textId="4B73B547" w:rsidR="00F74B71" w:rsidRPr="00CF160E" w:rsidRDefault="00F74B71" w:rsidP="001A1330">
      <w:pPr>
        <w:pStyle w:val="ListParagraph"/>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CF160E">
        <w:rPr>
          <w:rFonts w:ascii="Times New Roman" w:eastAsia="Times New Roman" w:hAnsi="Times New Roman" w:cs="Times New Roman"/>
          <w:sz w:val="28"/>
          <w:szCs w:val="28"/>
          <w:lang w:eastAsia="lv-LV"/>
        </w:rPr>
        <w:t>Norēķinu periods elektroenerģijas pārdošanai un pirkšanai obligātā iepirkuma ietvaros ir viens kalendāra mēnesis.</w:t>
      </w:r>
    </w:p>
    <w:p w14:paraId="1DE7193A" w14:textId="77777777" w:rsidR="00F74B71" w:rsidRPr="00CF160E" w:rsidRDefault="00F74B71" w:rsidP="00B0616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A615F13" w14:textId="3DB13075" w:rsidR="00F74B71" w:rsidRPr="00CF160E" w:rsidRDefault="00480B90" w:rsidP="001A1330">
      <w:pPr>
        <w:pStyle w:val="ListParagraph"/>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lv-LV"/>
        </w:rPr>
      </w:pPr>
      <w:bookmarkStart w:id="107" w:name="_Ref48923888"/>
      <w:r w:rsidRPr="00CF160E">
        <w:rPr>
          <w:rFonts w:ascii="Times New Roman" w:eastAsia="Times New Roman" w:hAnsi="Times New Roman" w:cs="Times New Roman"/>
          <w:sz w:val="28"/>
          <w:szCs w:val="28"/>
          <w:lang w:eastAsia="lv-LV"/>
        </w:rPr>
        <w:t>S</w:t>
      </w:r>
      <w:r w:rsidR="00F74B71" w:rsidRPr="00CF160E">
        <w:rPr>
          <w:rFonts w:ascii="Times New Roman" w:eastAsia="Times New Roman" w:hAnsi="Times New Roman" w:cs="Times New Roman"/>
          <w:sz w:val="28"/>
          <w:szCs w:val="28"/>
          <w:lang w:eastAsia="lv-LV"/>
        </w:rPr>
        <w:t xml:space="preserve">istēmas operatori uzskaita to sistēmām pieslēgto galalietotāju – tirgus dalībnieku – elektroenerģijas patēriņam atbilstošo obligātā iepirkuma komponenti katrā norēķinu periodā, sniedz </w:t>
      </w:r>
      <w:r w:rsidR="003A41DD" w:rsidRPr="00CF160E">
        <w:rPr>
          <w:rFonts w:ascii="Times New Roman" w:eastAsia="Times New Roman" w:hAnsi="Times New Roman" w:cs="Times New Roman"/>
          <w:sz w:val="28"/>
          <w:szCs w:val="28"/>
          <w:lang w:eastAsia="lv-LV"/>
        </w:rPr>
        <w:t xml:space="preserve">publiskajam tirgotājam </w:t>
      </w:r>
      <w:r w:rsidR="00F74B71" w:rsidRPr="00CF160E">
        <w:rPr>
          <w:rFonts w:ascii="Times New Roman" w:eastAsia="Times New Roman" w:hAnsi="Times New Roman" w:cs="Times New Roman"/>
          <w:sz w:val="28"/>
          <w:szCs w:val="28"/>
          <w:lang w:eastAsia="lv-LV"/>
        </w:rPr>
        <w:t xml:space="preserve">nepieciešamo informāciju norēķinu veikšanai un norēķinās ar publisko tirgotāju par </w:t>
      </w:r>
      <w:r w:rsidR="003A41DD" w:rsidRPr="00CF160E">
        <w:rPr>
          <w:rFonts w:ascii="Times New Roman" w:eastAsia="Times New Roman" w:hAnsi="Times New Roman" w:cs="Times New Roman"/>
          <w:sz w:val="28"/>
          <w:szCs w:val="28"/>
          <w:lang w:eastAsia="lv-LV"/>
        </w:rPr>
        <w:t xml:space="preserve">sistēmas operatoru </w:t>
      </w:r>
      <w:r w:rsidR="00F74B71" w:rsidRPr="00CF160E">
        <w:rPr>
          <w:rFonts w:ascii="Times New Roman" w:eastAsia="Times New Roman" w:hAnsi="Times New Roman" w:cs="Times New Roman"/>
          <w:sz w:val="28"/>
          <w:szCs w:val="28"/>
          <w:lang w:eastAsia="lv-LV"/>
        </w:rPr>
        <w:t>sistēmām pieslēgto galalietotāju – tirgus dalībnieku – elektroenerģijas patēriņam atbilstošo komponenti.</w:t>
      </w:r>
      <w:bookmarkEnd w:id="107"/>
    </w:p>
    <w:p w14:paraId="21F53582" w14:textId="068F1F0B" w:rsidR="006945E6" w:rsidRPr="00CF160E" w:rsidRDefault="006945E6" w:rsidP="00B0616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1F2C5865" w14:textId="7D1A9FF9" w:rsidR="006945E6" w:rsidRPr="00CF160E" w:rsidRDefault="006945E6" w:rsidP="001A1330">
      <w:pPr>
        <w:pStyle w:val="ListParagraph"/>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lv-LV"/>
        </w:rPr>
      </w:pPr>
      <w:bookmarkStart w:id="108" w:name="_Ref48923853"/>
      <w:r w:rsidRPr="00CF160E">
        <w:rPr>
          <w:rFonts w:ascii="Times New Roman" w:eastAsia="Times New Roman" w:hAnsi="Times New Roman" w:cs="Times New Roman"/>
          <w:sz w:val="28"/>
          <w:szCs w:val="28"/>
          <w:lang w:eastAsia="lv-LV"/>
        </w:rPr>
        <w:t xml:space="preserve">Publiskais tirgotājs no komersanta, kas elektroenerģiju ražo </w:t>
      </w:r>
      <w:r w:rsidR="001A1330" w:rsidRPr="00CF160E">
        <w:rPr>
          <w:rFonts w:ascii="Times New Roman" w:eastAsia="Times New Roman" w:hAnsi="Times New Roman" w:cs="Times New Roman"/>
          <w:sz w:val="28"/>
          <w:szCs w:val="28"/>
          <w:lang w:eastAsia="lv-LV"/>
        </w:rPr>
        <w:t xml:space="preserve">šo </w:t>
      </w:r>
      <w:r w:rsidR="001A1330" w:rsidRPr="00CF160E">
        <w:rPr>
          <w:rFonts w:ascii="Times New Roman" w:eastAsia="Times New Roman" w:hAnsi="Times New Roman" w:cs="Times New Roman"/>
          <w:spacing w:val="-2"/>
          <w:sz w:val="28"/>
          <w:szCs w:val="28"/>
          <w:lang w:eastAsia="lv-LV"/>
        </w:rPr>
        <w:t xml:space="preserve">noteikumu </w:t>
      </w:r>
      <w:r w:rsidR="00F1533B" w:rsidRPr="00CF160E">
        <w:rPr>
          <w:rFonts w:ascii="Times New Roman" w:eastAsia="Times New Roman" w:hAnsi="Times New Roman" w:cs="Times New Roman"/>
          <w:spacing w:val="-2"/>
          <w:sz w:val="28"/>
          <w:szCs w:val="28"/>
          <w:lang w:eastAsia="lv-LV"/>
        </w:rPr>
        <w:fldChar w:fldCharType="begin"/>
      </w:r>
      <w:r w:rsidR="00F1533B" w:rsidRPr="00CF160E">
        <w:rPr>
          <w:rFonts w:ascii="Times New Roman" w:eastAsia="Times New Roman" w:hAnsi="Times New Roman" w:cs="Times New Roman"/>
          <w:spacing w:val="-2"/>
          <w:sz w:val="28"/>
          <w:szCs w:val="28"/>
          <w:lang w:eastAsia="lv-LV"/>
        </w:rPr>
        <w:instrText xml:space="preserve"> REF _Ref48917486 \w \h </w:instrText>
      </w:r>
      <w:r w:rsidR="00FA368F" w:rsidRPr="00CF160E">
        <w:rPr>
          <w:rFonts w:ascii="Times New Roman" w:eastAsia="Times New Roman" w:hAnsi="Times New Roman" w:cs="Times New Roman"/>
          <w:spacing w:val="-2"/>
          <w:sz w:val="28"/>
          <w:szCs w:val="28"/>
          <w:lang w:eastAsia="lv-LV"/>
        </w:rPr>
        <w:instrText xml:space="preserve"> \* MERGEFORMAT </w:instrText>
      </w:r>
      <w:r w:rsidR="00F1533B" w:rsidRPr="00CF160E">
        <w:rPr>
          <w:rFonts w:ascii="Times New Roman" w:eastAsia="Times New Roman" w:hAnsi="Times New Roman" w:cs="Times New Roman"/>
          <w:spacing w:val="-2"/>
          <w:sz w:val="28"/>
          <w:szCs w:val="28"/>
          <w:lang w:eastAsia="lv-LV"/>
        </w:rPr>
      </w:r>
      <w:r w:rsidR="00F1533B" w:rsidRPr="00CF160E">
        <w:rPr>
          <w:rFonts w:ascii="Times New Roman" w:eastAsia="Times New Roman" w:hAnsi="Times New Roman" w:cs="Times New Roman"/>
          <w:spacing w:val="-2"/>
          <w:sz w:val="28"/>
          <w:szCs w:val="28"/>
          <w:lang w:eastAsia="lv-LV"/>
        </w:rPr>
        <w:fldChar w:fldCharType="separate"/>
      </w:r>
      <w:r w:rsidR="00A37DCE">
        <w:rPr>
          <w:rFonts w:ascii="Times New Roman" w:eastAsia="Times New Roman" w:hAnsi="Times New Roman" w:cs="Times New Roman"/>
          <w:spacing w:val="-2"/>
          <w:sz w:val="28"/>
          <w:szCs w:val="28"/>
          <w:lang w:eastAsia="lv-LV"/>
        </w:rPr>
        <w:t>3.2</w:t>
      </w:r>
      <w:r w:rsidR="00F1533B" w:rsidRPr="00CF160E">
        <w:rPr>
          <w:rFonts w:ascii="Times New Roman" w:eastAsia="Times New Roman" w:hAnsi="Times New Roman" w:cs="Times New Roman"/>
          <w:spacing w:val="-2"/>
          <w:sz w:val="28"/>
          <w:szCs w:val="28"/>
          <w:lang w:eastAsia="lv-LV"/>
        </w:rPr>
        <w:fldChar w:fldCharType="end"/>
      </w:r>
      <w:r w:rsidR="003700F7" w:rsidRPr="00CF160E">
        <w:rPr>
          <w:rFonts w:ascii="Times New Roman" w:eastAsia="Times New Roman" w:hAnsi="Times New Roman" w:cs="Times New Roman"/>
          <w:spacing w:val="-2"/>
          <w:sz w:val="28"/>
          <w:szCs w:val="28"/>
          <w:lang w:eastAsia="lv-LV"/>
        </w:rPr>
        <w:t xml:space="preserve">. un </w:t>
      </w:r>
      <w:r w:rsidR="00F1533B" w:rsidRPr="00CF160E">
        <w:rPr>
          <w:rFonts w:ascii="Times New Roman" w:eastAsia="Times New Roman" w:hAnsi="Times New Roman" w:cs="Times New Roman"/>
          <w:spacing w:val="-2"/>
          <w:sz w:val="28"/>
          <w:szCs w:val="28"/>
          <w:lang w:eastAsia="lv-LV"/>
        </w:rPr>
        <w:fldChar w:fldCharType="begin"/>
      </w:r>
      <w:r w:rsidR="00F1533B" w:rsidRPr="00CF160E">
        <w:rPr>
          <w:rFonts w:ascii="Times New Roman" w:eastAsia="Times New Roman" w:hAnsi="Times New Roman" w:cs="Times New Roman"/>
          <w:spacing w:val="-2"/>
          <w:sz w:val="28"/>
          <w:szCs w:val="28"/>
          <w:lang w:eastAsia="lv-LV"/>
        </w:rPr>
        <w:instrText xml:space="preserve"> REF _Ref48913395 \w \h </w:instrText>
      </w:r>
      <w:r w:rsidR="00FA368F" w:rsidRPr="00CF160E">
        <w:rPr>
          <w:rFonts w:ascii="Times New Roman" w:eastAsia="Times New Roman" w:hAnsi="Times New Roman" w:cs="Times New Roman"/>
          <w:spacing w:val="-2"/>
          <w:sz w:val="28"/>
          <w:szCs w:val="28"/>
          <w:lang w:eastAsia="lv-LV"/>
        </w:rPr>
        <w:instrText xml:space="preserve"> \* MERGEFORMAT </w:instrText>
      </w:r>
      <w:r w:rsidR="00F1533B" w:rsidRPr="00CF160E">
        <w:rPr>
          <w:rFonts w:ascii="Times New Roman" w:eastAsia="Times New Roman" w:hAnsi="Times New Roman" w:cs="Times New Roman"/>
          <w:spacing w:val="-2"/>
          <w:sz w:val="28"/>
          <w:szCs w:val="28"/>
          <w:lang w:eastAsia="lv-LV"/>
        </w:rPr>
      </w:r>
      <w:r w:rsidR="00F1533B" w:rsidRPr="00CF160E">
        <w:rPr>
          <w:rFonts w:ascii="Times New Roman" w:eastAsia="Times New Roman" w:hAnsi="Times New Roman" w:cs="Times New Roman"/>
          <w:spacing w:val="-2"/>
          <w:sz w:val="28"/>
          <w:szCs w:val="28"/>
          <w:lang w:eastAsia="lv-LV"/>
        </w:rPr>
        <w:fldChar w:fldCharType="separate"/>
      </w:r>
      <w:r w:rsidR="00A37DCE">
        <w:rPr>
          <w:rFonts w:ascii="Times New Roman" w:eastAsia="Times New Roman" w:hAnsi="Times New Roman" w:cs="Times New Roman"/>
          <w:spacing w:val="-2"/>
          <w:sz w:val="28"/>
          <w:szCs w:val="28"/>
          <w:lang w:eastAsia="lv-LV"/>
        </w:rPr>
        <w:t>3.3</w:t>
      </w:r>
      <w:r w:rsidR="00F1533B" w:rsidRPr="00CF160E">
        <w:rPr>
          <w:rFonts w:ascii="Times New Roman" w:eastAsia="Times New Roman" w:hAnsi="Times New Roman" w:cs="Times New Roman"/>
          <w:spacing w:val="-2"/>
          <w:sz w:val="28"/>
          <w:szCs w:val="28"/>
          <w:lang w:eastAsia="lv-LV"/>
        </w:rPr>
        <w:fldChar w:fldCharType="end"/>
      </w:r>
      <w:r w:rsidR="00B31D66" w:rsidRPr="00CF160E">
        <w:rPr>
          <w:rFonts w:ascii="Times New Roman" w:eastAsia="Times New Roman" w:hAnsi="Times New Roman" w:cs="Times New Roman"/>
          <w:spacing w:val="-2"/>
          <w:sz w:val="28"/>
          <w:szCs w:val="28"/>
          <w:lang w:eastAsia="lv-LV"/>
        </w:rPr>
        <w:t>. </w:t>
      </w:r>
      <w:r w:rsidRPr="00CF160E">
        <w:rPr>
          <w:rFonts w:ascii="Times New Roman" w:eastAsia="Times New Roman" w:hAnsi="Times New Roman" w:cs="Times New Roman"/>
          <w:spacing w:val="-2"/>
          <w:sz w:val="28"/>
          <w:szCs w:val="28"/>
          <w:lang w:eastAsia="lv-LV"/>
        </w:rPr>
        <w:t>apakšpunktā minētajās</w:t>
      </w:r>
      <w:r w:rsidR="00C15814" w:rsidRPr="00CF160E">
        <w:rPr>
          <w:rFonts w:ascii="Times New Roman" w:eastAsia="Times New Roman" w:hAnsi="Times New Roman" w:cs="Times New Roman"/>
          <w:spacing w:val="-2"/>
          <w:sz w:val="28"/>
          <w:szCs w:val="28"/>
          <w:lang w:eastAsia="lv-LV"/>
        </w:rPr>
        <w:t xml:space="preserve"> biogāzes vai biomasas</w:t>
      </w:r>
      <w:r w:rsidRPr="00CF160E">
        <w:rPr>
          <w:rFonts w:ascii="Times New Roman" w:eastAsia="Times New Roman" w:hAnsi="Times New Roman" w:cs="Times New Roman"/>
          <w:spacing w:val="-2"/>
          <w:sz w:val="28"/>
          <w:szCs w:val="28"/>
          <w:lang w:eastAsia="lv-LV"/>
        </w:rPr>
        <w:t xml:space="preserve"> </w:t>
      </w:r>
      <w:r w:rsidR="00C15814" w:rsidRPr="00CF160E">
        <w:rPr>
          <w:rFonts w:ascii="Times New Roman" w:eastAsia="Times New Roman" w:hAnsi="Times New Roman" w:cs="Times New Roman"/>
          <w:spacing w:val="-2"/>
          <w:sz w:val="28"/>
          <w:szCs w:val="28"/>
          <w:lang w:eastAsia="lv-LV"/>
        </w:rPr>
        <w:t>elektro</w:t>
      </w:r>
      <w:r w:rsidRPr="00CF160E">
        <w:rPr>
          <w:rFonts w:ascii="Times New Roman" w:eastAsia="Times New Roman" w:hAnsi="Times New Roman" w:cs="Times New Roman"/>
          <w:spacing w:val="-2"/>
          <w:sz w:val="28"/>
          <w:szCs w:val="28"/>
          <w:lang w:eastAsia="lv-LV"/>
        </w:rPr>
        <w:t>stacijās,</w:t>
      </w:r>
      <w:r w:rsidRPr="00CF160E">
        <w:rPr>
          <w:rFonts w:ascii="Times New Roman" w:eastAsia="Times New Roman" w:hAnsi="Times New Roman" w:cs="Times New Roman"/>
          <w:sz w:val="28"/>
          <w:szCs w:val="28"/>
          <w:lang w:eastAsia="lv-LV"/>
        </w:rPr>
        <w:t xml:space="preserve"> iepērk tikai to elektroenerģijas daudzumu, kas saskaņā ar </w:t>
      </w:r>
      <w:r w:rsidR="001A1330" w:rsidRPr="00CF160E">
        <w:rPr>
          <w:rFonts w:ascii="Times New Roman" w:eastAsia="Times New Roman" w:hAnsi="Times New Roman" w:cs="Times New Roman"/>
          <w:sz w:val="28"/>
          <w:szCs w:val="28"/>
          <w:lang w:eastAsia="lv-LV"/>
        </w:rPr>
        <w:t xml:space="preserve">šo noteikumu </w:t>
      </w:r>
      <w:r w:rsidR="00F1533B" w:rsidRPr="00CF160E">
        <w:rPr>
          <w:rFonts w:ascii="Times New Roman" w:eastAsia="Times New Roman" w:hAnsi="Times New Roman" w:cs="Times New Roman"/>
          <w:sz w:val="28"/>
          <w:szCs w:val="28"/>
          <w:lang w:eastAsia="lv-LV"/>
        </w:rPr>
        <w:fldChar w:fldCharType="begin"/>
      </w:r>
      <w:r w:rsidR="00F1533B" w:rsidRPr="00CF160E">
        <w:rPr>
          <w:rFonts w:ascii="Times New Roman" w:eastAsia="Times New Roman" w:hAnsi="Times New Roman" w:cs="Times New Roman"/>
          <w:sz w:val="28"/>
          <w:szCs w:val="28"/>
          <w:lang w:eastAsia="lv-LV"/>
        </w:rPr>
        <w:instrText xml:space="preserve"> REF _Ref48918187 \w \h </w:instrText>
      </w:r>
      <w:r w:rsidR="00FA368F" w:rsidRPr="00CF160E">
        <w:rPr>
          <w:rFonts w:ascii="Times New Roman" w:eastAsia="Times New Roman" w:hAnsi="Times New Roman" w:cs="Times New Roman"/>
          <w:sz w:val="28"/>
          <w:szCs w:val="28"/>
          <w:lang w:eastAsia="lv-LV"/>
        </w:rPr>
        <w:instrText xml:space="preserve"> \* MERGEFORMAT </w:instrText>
      </w:r>
      <w:r w:rsidR="00F1533B" w:rsidRPr="00CF160E">
        <w:rPr>
          <w:rFonts w:ascii="Times New Roman" w:eastAsia="Times New Roman" w:hAnsi="Times New Roman" w:cs="Times New Roman"/>
          <w:sz w:val="28"/>
          <w:szCs w:val="28"/>
          <w:lang w:eastAsia="lv-LV"/>
        </w:rPr>
      </w:r>
      <w:r w:rsidR="00F1533B"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31</w:t>
      </w:r>
      <w:r w:rsidR="00F1533B" w:rsidRPr="00CF160E">
        <w:rPr>
          <w:rFonts w:ascii="Times New Roman" w:eastAsia="Times New Roman" w:hAnsi="Times New Roman" w:cs="Times New Roman"/>
          <w:sz w:val="28"/>
          <w:szCs w:val="28"/>
          <w:lang w:eastAsia="lv-LV"/>
        </w:rPr>
        <w:fldChar w:fldCharType="end"/>
      </w:r>
      <w:hyperlink r:id="rId27" w:anchor="p29" w:history="1">
        <w:r w:rsidR="00B31D66" w:rsidRPr="00CF160E">
          <w:rPr>
            <w:rFonts w:ascii="Times New Roman" w:eastAsia="Times New Roman" w:hAnsi="Times New Roman" w:cs="Times New Roman"/>
            <w:sz w:val="28"/>
            <w:szCs w:val="28"/>
            <w:lang w:eastAsia="lv-LV"/>
          </w:rPr>
          <w:t>. </w:t>
        </w:r>
        <w:r w:rsidRPr="00CF160E">
          <w:rPr>
            <w:rFonts w:ascii="Times New Roman" w:eastAsia="Times New Roman" w:hAnsi="Times New Roman" w:cs="Times New Roman"/>
            <w:sz w:val="28"/>
            <w:szCs w:val="28"/>
            <w:lang w:eastAsia="lv-LV"/>
          </w:rPr>
          <w:t>punktu</w:t>
        </w:r>
      </w:hyperlink>
      <w:r w:rsidR="00397531"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ir atzīstams par saražotu koģenerācijā.</w:t>
      </w:r>
      <w:bookmarkEnd w:id="108"/>
    </w:p>
    <w:p w14:paraId="1C6EB717" w14:textId="40D70708" w:rsidR="00F74B71" w:rsidRPr="00CF160E" w:rsidRDefault="00F74B71" w:rsidP="00B0616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64B28716" w14:textId="3F5E841C" w:rsidR="00013072" w:rsidRPr="00CF160E" w:rsidRDefault="00505C04" w:rsidP="001A1330">
      <w:pPr>
        <w:pStyle w:val="ListParagraph"/>
        <w:numPr>
          <w:ilvl w:val="0"/>
          <w:numId w:val="4"/>
        </w:numPr>
        <w:shd w:val="clear" w:color="auto" w:fill="FFFFFF"/>
        <w:tabs>
          <w:tab w:val="left" w:pos="1134"/>
        </w:tabs>
        <w:spacing w:after="0" w:line="240" w:lineRule="auto"/>
        <w:ind w:left="0" w:firstLine="709"/>
        <w:jc w:val="both"/>
        <w:rPr>
          <w:rFonts w:ascii="Times New Roman" w:hAnsi="Times New Roman" w:cs="Times New Roman"/>
          <w:sz w:val="28"/>
          <w:szCs w:val="28"/>
        </w:rPr>
      </w:pPr>
      <w:bookmarkStart w:id="109" w:name="_Ref48918187"/>
      <w:r w:rsidRPr="00CF160E">
        <w:rPr>
          <w:rFonts w:ascii="Times New Roman" w:hAnsi="Times New Roman" w:cs="Times New Roman"/>
          <w:sz w:val="28"/>
          <w:szCs w:val="28"/>
        </w:rPr>
        <w:t>Biogāzes vai biomasas elektro</w:t>
      </w:r>
      <w:r w:rsidR="00013072" w:rsidRPr="00CF160E">
        <w:rPr>
          <w:rFonts w:ascii="Times New Roman" w:hAnsi="Times New Roman" w:cs="Times New Roman"/>
          <w:sz w:val="28"/>
          <w:szCs w:val="28"/>
        </w:rPr>
        <w:t>stacijā</w:t>
      </w:r>
      <w:r w:rsidR="009D31DF" w:rsidRPr="00CF160E">
        <w:rPr>
          <w:rFonts w:ascii="Times New Roman" w:hAnsi="Times New Roman" w:cs="Times New Roman"/>
          <w:sz w:val="28"/>
          <w:szCs w:val="28"/>
        </w:rPr>
        <w:t xml:space="preserve"> </w:t>
      </w:r>
      <w:r w:rsidR="00013072" w:rsidRPr="00CF160E">
        <w:rPr>
          <w:rFonts w:ascii="Times New Roman" w:hAnsi="Times New Roman" w:cs="Times New Roman"/>
          <w:sz w:val="28"/>
          <w:szCs w:val="28"/>
        </w:rPr>
        <w:t xml:space="preserve">saražotās elektroenerģijas daudzumu, kas atlicis pēc elektroenerģijas izlietošanas elektrostacijas darbības nodrošināšanai atbilstoši </w:t>
      </w:r>
      <w:r w:rsidR="001A1330" w:rsidRPr="00CF160E">
        <w:rPr>
          <w:rFonts w:ascii="Times New Roman" w:hAnsi="Times New Roman" w:cs="Times New Roman"/>
          <w:sz w:val="28"/>
          <w:szCs w:val="28"/>
        </w:rPr>
        <w:t xml:space="preserve">šo noteikumu </w:t>
      </w:r>
      <w:r w:rsidR="00F1533B" w:rsidRPr="00CF160E">
        <w:rPr>
          <w:rFonts w:ascii="Times New Roman" w:hAnsi="Times New Roman" w:cs="Times New Roman"/>
          <w:sz w:val="28"/>
          <w:szCs w:val="28"/>
        </w:rPr>
        <w:fldChar w:fldCharType="begin"/>
      </w:r>
      <w:r w:rsidR="00F1533B" w:rsidRPr="00CF160E">
        <w:rPr>
          <w:rFonts w:ascii="Times New Roman" w:hAnsi="Times New Roman" w:cs="Times New Roman"/>
          <w:sz w:val="28"/>
          <w:szCs w:val="28"/>
        </w:rPr>
        <w:instrText xml:space="preserve"> REF _Ref48917787 \w \h </w:instrText>
      </w:r>
      <w:r w:rsidR="00FA368F" w:rsidRPr="00CF160E">
        <w:rPr>
          <w:rFonts w:ascii="Times New Roman" w:hAnsi="Times New Roman" w:cs="Times New Roman"/>
          <w:sz w:val="28"/>
          <w:szCs w:val="28"/>
        </w:rPr>
        <w:instrText xml:space="preserve"> \* MERGEFORMAT </w:instrText>
      </w:r>
      <w:r w:rsidR="00F1533B" w:rsidRPr="00CF160E">
        <w:rPr>
          <w:rFonts w:ascii="Times New Roman" w:hAnsi="Times New Roman" w:cs="Times New Roman"/>
          <w:sz w:val="28"/>
          <w:szCs w:val="28"/>
        </w:rPr>
      </w:r>
      <w:r w:rsidR="00F1533B" w:rsidRPr="00CF160E">
        <w:rPr>
          <w:rFonts w:ascii="Times New Roman" w:hAnsi="Times New Roman" w:cs="Times New Roman"/>
          <w:sz w:val="28"/>
          <w:szCs w:val="28"/>
        </w:rPr>
        <w:fldChar w:fldCharType="separate"/>
      </w:r>
      <w:r w:rsidR="00A37DCE">
        <w:rPr>
          <w:rFonts w:ascii="Times New Roman" w:hAnsi="Times New Roman" w:cs="Times New Roman"/>
          <w:sz w:val="28"/>
          <w:szCs w:val="28"/>
        </w:rPr>
        <w:t>25</w:t>
      </w:r>
      <w:r w:rsidR="00F1533B" w:rsidRPr="00CF160E">
        <w:rPr>
          <w:rFonts w:ascii="Times New Roman" w:hAnsi="Times New Roman" w:cs="Times New Roman"/>
          <w:sz w:val="28"/>
          <w:szCs w:val="28"/>
        </w:rPr>
        <w:fldChar w:fldCharType="end"/>
      </w:r>
      <w:hyperlink r:id="rId28" w:anchor="p28.1%C2%A0" w:history="1">
        <w:r w:rsidR="00B31D66" w:rsidRPr="00CF160E">
          <w:rPr>
            <w:rFonts w:ascii="Times New Roman" w:eastAsia="Times New Roman" w:hAnsi="Times New Roman" w:cs="Times New Roman"/>
            <w:sz w:val="28"/>
            <w:szCs w:val="28"/>
            <w:lang w:eastAsia="lv-LV"/>
          </w:rPr>
          <w:t>. </w:t>
        </w:r>
        <w:r w:rsidR="000A24E0" w:rsidRPr="00CF160E">
          <w:rPr>
            <w:rStyle w:val="Hyperlink"/>
            <w:rFonts w:ascii="Times New Roman" w:hAnsi="Times New Roman" w:cs="Times New Roman"/>
            <w:color w:val="auto"/>
            <w:sz w:val="28"/>
            <w:szCs w:val="28"/>
            <w:u w:val="none"/>
          </w:rPr>
          <w:t>punktā</w:t>
        </w:r>
      </w:hyperlink>
      <w:r w:rsidR="00397531" w:rsidRPr="00CF160E">
        <w:rPr>
          <w:rFonts w:ascii="Times New Roman" w:hAnsi="Times New Roman" w:cs="Times New Roman"/>
          <w:sz w:val="28"/>
          <w:szCs w:val="28"/>
        </w:rPr>
        <w:t xml:space="preserve"> </w:t>
      </w:r>
      <w:r w:rsidR="00013072" w:rsidRPr="00CF160E">
        <w:rPr>
          <w:rFonts w:ascii="Times New Roman" w:hAnsi="Times New Roman" w:cs="Times New Roman"/>
          <w:sz w:val="28"/>
          <w:szCs w:val="28"/>
        </w:rPr>
        <w:t>minētajai principiālajai elektriskā pieslēguma shēmai, norēķ</w:t>
      </w:r>
      <w:r w:rsidR="00442CB1" w:rsidRPr="00CF160E">
        <w:rPr>
          <w:rFonts w:ascii="Times New Roman" w:hAnsi="Times New Roman" w:cs="Times New Roman"/>
          <w:sz w:val="28"/>
          <w:szCs w:val="28"/>
        </w:rPr>
        <w:t>in</w:t>
      </w:r>
      <w:r w:rsidR="00013072" w:rsidRPr="00CF160E">
        <w:rPr>
          <w:rFonts w:ascii="Times New Roman" w:hAnsi="Times New Roman" w:cs="Times New Roman"/>
          <w:sz w:val="28"/>
          <w:szCs w:val="28"/>
        </w:rPr>
        <w:t>u periodā nosaka šādi:</w:t>
      </w:r>
      <w:bookmarkEnd w:id="109"/>
    </w:p>
    <w:p w14:paraId="2FF541B1" w14:textId="19E493F6" w:rsidR="00013072" w:rsidRPr="00CF160E" w:rsidRDefault="00013072" w:rsidP="00D03AAA">
      <w:pPr>
        <w:pStyle w:val="tvhtml"/>
        <w:numPr>
          <w:ilvl w:val="1"/>
          <w:numId w:val="4"/>
        </w:numPr>
        <w:shd w:val="clear" w:color="auto" w:fill="FFFFFF"/>
        <w:tabs>
          <w:tab w:val="left" w:pos="1418"/>
        </w:tabs>
        <w:spacing w:before="0" w:after="0"/>
        <w:ind w:left="0" w:firstLine="709"/>
        <w:jc w:val="both"/>
        <w:rPr>
          <w:sz w:val="28"/>
          <w:szCs w:val="28"/>
        </w:rPr>
      </w:pPr>
      <w:bookmarkStart w:id="110" w:name="_Ref48918561"/>
      <w:r w:rsidRPr="00CF160E">
        <w:rPr>
          <w:sz w:val="28"/>
          <w:szCs w:val="28"/>
        </w:rPr>
        <w:t>aprēķina faktisko kopējo elektrostacijas enerģijas ražošanas lietderības koeficientu, izmantojot šādu formulu:</w:t>
      </w:r>
      <w:bookmarkEnd w:id="110"/>
    </w:p>
    <w:p w14:paraId="710CFE22" w14:textId="77777777" w:rsidR="00D03AAA" w:rsidRPr="00CF160E" w:rsidRDefault="00D03AAA" w:rsidP="00D03AAA">
      <w:pPr>
        <w:pStyle w:val="tvhtml"/>
        <w:shd w:val="clear" w:color="auto" w:fill="FFFFFF"/>
        <w:spacing w:before="0" w:after="0"/>
        <w:ind w:left="709"/>
        <w:jc w:val="both"/>
        <w:rPr>
          <w:sz w:val="28"/>
          <w:szCs w:val="28"/>
        </w:rPr>
      </w:pPr>
    </w:p>
    <w:tbl>
      <w:tblPr>
        <w:tblW w:w="3828" w:type="dxa"/>
        <w:jc w:val="center"/>
        <w:tblCellMar>
          <w:left w:w="10" w:type="dxa"/>
          <w:right w:w="10" w:type="dxa"/>
        </w:tblCellMar>
        <w:tblLook w:val="0000" w:firstRow="0" w:lastRow="0" w:firstColumn="0" w:lastColumn="0" w:noHBand="0" w:noVBand="0"/>
      </w:tblPr>
      <w:tblGrid>
        <w:gridCol w:w="1058"/>
        <w:gridCol w:w="1132"/>
        <w:gridCol w:w="1648"/>
      </w:tblGrid>
      <w:tr w:rsidR="00CF160E" w:rsidRPr="00CF160E" w14:paraId="3EA9E95C" w14:textId="77777777" w:rsidTr="003A41DD">
        <w:trPr>
          <w:jc w:val="center"/>
        </w:trPr>
        <w:tc>
          <w:tcPr>
            <w:tcW w:w="1058" w:type="dxa"/>
            <w:vMerge w:val="restart"/>
            <w:shd w:val="clear" w:color="auto" w:fill="auto"/>
            <w:noWrap/>
            <w:tcMar>
              <w:top w:w="15" w:type="dxa"/>
              <w:left w:w="15" w:type="dxa"/>
              <w:bottom w:w="15" w:type="dxa"/>
              <w:right w:w="15" w:type="dxa"/>
            </w:tcMar>
            <w:vAlign w:val="center"/>
          </w:tcPr>
          <w:p w14:paraId="6EE5EFF3" w14:textId="77777777" w:rsidR="00013072" w:rsidRPr="00CF160E" w:rsidRDefault="00013072" w:rsidP="00B06162">
            <w:pPr>
              <w:spacing w:after="0" w:line="240" w:lineRule="auto"/>
              <w:jc w:val="both"/>
              <w:rPr>
                <w:rFonts w:ascii="Times New Roman" w:hAnsi="Times New Roman" w:cs="Times New Roman"/>
                <w:sz w:val="28"/>
                <w:szCs w:val="28"/>
              </w:rPr>
            </w:pPr>
            <w:proofErr w:type="spellStart"/>
            <w:r w:rsidRPr="00CF160E">
              <w:rPr>
                <w:rFonts w:ascii="Times New Roman" w:hAnsi="Times New Roman" w:cs="Times New Roman"/>
                <w:i/>
                <w:iCs/>
                <w:sz w:val="28"/>
                <w:szCs w:val="28"/>
              </w:rPr>
              <w:t>η</w:t>
            </w:r>
            <w:r w:rsidRPr="00CF160E">
              <w:rPr>
                <w:rFonts w:ascii="Times New Roman" w:hAnsi="Times New Roman" w:cs="Times New Roman"/>
                <w:i/>
                <w:iCs/>
                <w:sz w:val="28"/>
                <w:szCs w:val="28"/>
                <w:vertAlign w:val="subscript"/>
              </w:rPr>
              <w:t>fakt</w:t>
            </w:r>
            <w:r w:rsidRPr="00CF160E">
              <w:rPr>
                <w:rFonts w:ascii="Times New Roman" w:hAnsi="Times New Roman" w:cs="Times New Roman"/>
                <w:i/>
                <w:iCs/>
                <w:sz w:val="28"/>
                <w:szCs w:val="28"/>
                <w:vertAlign w:val="superscript"/>
              </w:rPr>
              <w:t>CHP</w:t>
            </w:r>
            <w:proofErr w:type="spellEnd"/>
            <w:r w:rsidRPr="00CF160E">
              <w:rPr>
                <w:rFonts w:ascii="Times New Roman" w:hAnsi="Times New Roman" w:cs="Times New Roman"/>
                <w:i/>
                <w:iCs/>
                <w:sz w:val="28"/>
                <w:szCs w:val="28"/>
              </w:rPr>
              <w:t> =</w:t>
            </w:r>
          </w:p>
        </w:tc>
        <w:tc>
          <w:tcPr>
            <w:tcW w:w="1122" w:type="dxa"/>
            <w:tcBorders>
              <w:bottom w:val="single" w:sz="6" w:space="0" w:color="000000"/>
            </w:tcBorders>
            <w:shd w:val="clear" w:color="auto" w:fill="auto"/>
            <w:noWrap/>
            <w:tcMar>
              <w:top w:w="15" w:type="dxa"/>
              <w:left w:w="15" w:type="dxa"/>
              <w:bottom w:w="15" w:type="dxa"/>
              <w:right w:w="15" w:type="dxa"/>
            </w:tcMar>
            <w:vAlign w:val="center"/>
          </w:tcPr>
          <w:p w14:paraId="06333684" w14:textId="77777777" w:rsidR="00013072" w:rsidRPr="00CF160E" w:rsidRDefault="00013072" w:rsidP="00B06162">
            <w:pPr>
              <w:spacing w:after="0" w:line="240" w:lineRule="auto"/>
              <w:jc w:val="both"/>
              <w:rPr>
                <w:rFonts w:ascii="Times New Roman" w:hAnsi="Times New Roman" w:cs="Times New Roman"/>
                <w:sz w:val="28"/>
                <w:szCs w:val="28"/>
              </w:rPr>
            </w:pPr>
            <w:proofErr w:type="spellStart"/>
            <w:r w:rsidRPr="00CF160E">
              <w:rPr>
                <w:rFonts w:ascii="Times New Roman" w:hAnsi="Times New Roman" w:cs="Times New Roman"/>
                <w:i/>
                <w:sz w:val="28"/>
                <w:szCs w:val="28"/>
              </w:rPr>
              <w:t>E</w:t>
            </w:r>
            <w:r w:rsidRPr="00CF160E">
              <w:rPr>
                <w:rFonts w:ascii="Times New Roman" w:hAnsi="Times New Roman" w:cs="Times New Roman"/>
                <w:i/>
                <w:sz w:val="28"/>
                <w:szCs w:val="28"/>
                <w:vertAlign w:val="superscript"/>
              </w:rPr>
              <w:t>r</w:t>
            </w:r>
            <w:r w:rsidRPr="00CF160E">
              <w:rPr>
                <w:rFonts w:ascii="Times New Roman" w:hAnsi="Times New Roman" w:cs="Times New Roman"/>
                <w:i/>
                <w:sz w:val="28"/>
                <w:szCs w:val="28"/>
                <w:vertAlign w:val="subscript"/>
              </w:rPr>
              <w:t>np</w:t>
            </w:r>
            <w:proofErr w:type="spellEnd"/>
            <w:r w:rsidRPr="00CF160E">
              <w:rPr>
                <w:rFonts w:ascii="Times New Roman" w:hAnsi="Times New Roman" w:cs="Times New Roman"/>
                <w:sz w:val="28"/>
                <w:szCs w:val="28"/>
              </w:rPr>
              <w:t> + </w:t>
            </w:r>
            <w:proofErr w:type="spellStart"/>
            <w:r w:rsidRPr="00CF160E">
              <w:rPr>
                <w:rFonts w:ascii="Times New Roman" w:hAnsi="Times New Roman" w:cs="Times New Roman"/>
                <w:i/>
                <w:iCs/>
                <w:sz w:val="28"/>
                <w:szCs w:val="28"/>
              </w:rPr>
              <w:t>Q</w:t>
            </w:r>
            <w:r w:rsidRPr="00CF160E">
              <w:rPr>
                <w:rFonts w:ascii="Times New Roman" w:hAnsi="Times New Roman" w:cs="Times New Roman"/>
                <w:i/>
                <w:iCs/>
                <w:sz w:val="28"/>
                <w:szCs w:val="28"/>
                <w:vertAlign w:val="subscript"/>
              </w:rPr>
              <w:t>np</w:t>
            </w:r>
            <w:proofErr w:type="spellEnd"/>
          </w:p>
        </w:tc>
        <w:tc>
          <w:tcPr>
            <w:tcW w:w="1648" w:type="dxa"/>
            <w:vMerge w:val="restart"/>
            <w:shd w:val="clear" w:color="auto" w:fill="auto"/>
            <w:noWrap/>
            <w:tcMar>
              <w:top w:w="15" w:type="dxa"/>
              <w:left w:w="15" w:type="dxa"/>
              <w:bottom w:w="15" w:type="dxa"/>
              <w:right w:w="15" w:type="dxa"/>
            </w:tcMar>
            <w:vAlign w:val="center"/>
          </w:tcPr>
          <w:p w14:paraId="75BF1588" w14:textId="1B973DC4" w:rsidR="00013072" w:rsidRPr="00CF160E" w:rsidRDefault="00013072" w:rsidP="00B06162">
            <w:pPr>
              <w:spacing w:after="0" w:line="240" w:lineRule="auto"/>
              <w:jc w:val="both"/>
              <w:rPr>
                <w:rFonts w:ascii="Times New Roman" w:hAnsi="Times New Roman" w:cs="Times New Roman"/>
                <w:i/>
                <w:iCs/>
                <w:sz w:val="28"/>
                <w:szCs w:val="28"/>
              </w:rPr>
            </w:pPr>
            <w:r w:rsidRPr="00CF160E">
              <w:rPr>
                <w:rFonts w:ascii="Times New Roman" w:hAnsi="Times New Roman" w:cs="Times New Roman"/>
                <w:i/>
                <w:iCs/>
                <w:sz w:val="28"/>
                <w:szCs w:val="28"/>
              </w:rPr>
              <w:t>× 100</w:t>
            </w:r>
            <w:r w:rsidR="003A41DD" w:rsidRPr="00CF160E">
              <w:rPr>
                <w:rFonts w:ascii="Times New Roman" w:hAnsi="Times New Roman" w:cs="Times New Roman"/>
                <w:i/>
                <w:iCs/>
                <w:sz w:val="28"/>
                <w:szCs w:val="28"/>
              </w:rPr>
              <w:t xml:space="preserve"> </w:t>
            </w:r>
            <w:r w:rsidRPr="00CF160E">
              <w:rPr>
                <w:rFonts w:ascii="Times New Roman" w:hAnsi="Times New Roman" w:cs="Times New Roman"/>
                <w:i/>
                <w:iCs/>
                <w:sz w:val="28"/>
                <w:szCs w:val="28"/>
              </w:rPr>
              <w:t>%</w:t>
            </w:r>
            <w:proofErr w:type="gramStart"/>
            <w:r w:rsidR="003A41DD" w:rsidRPr="00CF160E">
              <w:rPr>
                <w:rFonts w:ascii="Times New Roman" w:hAnsi="Times New Roman" w:cs="Times New Roman"/>
                <w:i/>
                <w:iCs/>
                <w:sz w:val="28"/>
                <w:szCs w:val="28"/>
              </w:rPr>
              <w:t xml:space="preserve"> </w:t>
            </w:r>
            <w:r w:rsidRPr="00CF160E">
              <w:rPr>
                <w:rFonts w:ascii="Times New Roman" w:hAnsi="Times New Roman" w:cs="Times New Roman"/>
                <w:iCs/>
                <w:sz w:val="28"/>
                <w:szCs w:val="28"/>
              </w:rPr>
              <w:t xml:space="preserve">, </w:t>
            </w:r>
            <w:proofErr w:type="gramEnd"/>
            <w:r w:rsidRPr="00CF160E">
              <w:rPr>
                <w:rFonts w:ascii="Times New Roman" w:hAnsi="Times New Roman" w:cs="Times New Roman"/>
                <w:iCs/>
                <w:sz w:val="28"/>
                <w:szCs w:val="28"/>
              </w:rPr>
              <w:t>kur</w:t>
            </w:r>
          </w:p>
        </w:tc>
      </w:tr>
      <w:tr w:rsidR="003A41DD" w:rsidRPr="00CF160E" w14:paraId="3E8A511D" w14:textId="77777777" w:rsidTr="003A41DD">
        <w:trPr>
          <w:jc w:val="center"/>
        </w:trPr>
        <w:tc>
          <w:tcPr>
            <w:tcW w:w="1058" w:type="dxa"/>
            <w:vMerge/>
            <w:shd w:val="clear" w:color="auto" w:fill="auto"/>
            <w:noWrap/>
            <w:tcMar>
              <w:top w:w="15" w:type="dxa"/>
              <w:left w:w="15" w:type="dxa"/>
              <w:bottom w:w="15" w:type="dxa"/>
              <w:right w:w="15" w:type="dxa"/>
            </w:tcMar>
            <w:vAlign w:val="center"/>
          </w:tcPr>
          <w:p w14:paraId="176A3814" w14:textId="77777777" w:rsidR="00013072" w:rsidRPr="00CF160E" w:rsidRDefault="00013072" w:rsidP="00B06162">
            <w:pPr>
              <w:pStyle w:val="ListParagraph"/>
              <w:numPr>
                <w:ilvl w:val="0"/>
                <w:numId w:val="4"/>
              </w:numPr>
              <w:spacing w:after="0" w:line="240" w:lineRule="auto"/>
              <w:jc w:val="both"/>
              <w:rPr>
                <w:rFonts w:ascii="Times New Roman" w:hAnsi="Times New Roman" w:cs="Times New Roman"/>
                <w:i/>
                <w:iCs/>
                <w:sz w:val="28"/>
                <w:szCs w:val="28"/>
              </w:rPr>
            </w:pPr>
          </w:p>
        </w:tc>
        <w:tc>
          <w:tcPr>
            <w:tcW w:w="1122" w:type="dxa"/>
            <w:shd w:val="clear" w:color="auto" w:fill="auto"/>
            <w:noWrap/>
            <w:tcMar>
              <w:top w:w="15" w:type="dxa"/>
              <w:left w:w="15" w:type="dxa"/>
              <w:bottom w:w="15" w:type="dxa"/>
              <w:right w:w="15" w:type="dxa"/>
            </w:tcMar>
            <w:vAlign w:val="center"/>
          </w:tcPr>
          <w:p w14:paraId="60F61FF2" w14:textId="77777777" w:rsidR="00013072" w:rsidRPr="00CF160E" w:rsidRDefault="00013072" w:rsidP="00B06162">
            <w:pPr>
              <w:spacing w:after="0" w:line="240" w:lineRule="auto"/>
              <w:jc w:val="both"/>
              <w:rPr>
                <w:rFonts w:ascii="Times New Roman" w:hAnsi="Times New Roman" w:cs="Times New Roman"/>
                <w:sz w:val="28"/>
                <w:szCs w:val="28"/>
              </w:rPr>
            </w:pPr>
            <w:proofErr w:type="spellStart"/>
            <w:r w:rsidRPr="00CF160E">
              <w:rPr>
                <w:rFonts w:ascii="Times New Roman" w:hAnsi="Times New Roman" w:cs="Times New Roman"/>
                <w:i/>
                <w:iCs/>
                <w:sz w:val="28"/>
                <w:szCs w:val="28"/>
              </w:rPr>
              <w:t>B</w:t>
            </w:r>
            <w:r w:rsidRPr="00CF160E">
              <w:rPr>
                <w:rFonts w:ascii="Times New Roman" w:hAnsi="Times New Roman" w:cs="Times New Roman"/>
                <w:i/>
                <w:iCs/>
                <w:sz w:val="28"/>
                <w:szCs w:val="28"/>
                <w:vertAlign w:val="subscript"/>
              </w:rPr>
              <w:t>np</w:t>
            </w:r>
            <w:proofErr w:type="spellEnd"/>
          </w:p>
        </w:tc>
        <w:tc>
          <w:tcPr>
            <w:tcW w:w="1648" w:type="dxa"/>
            <w:vMerge/>
            <w:shd w:val="clear" w:color="auto" w:fill="auto"/>
            <w:noWrap/>
            <w:tcMar>
              <w:top w:w="15" w:type="dxa"/>
              <w:left w:w="15" w:type="dxa"/>
              <w:bottom w:w="15" w:type="dxa"/>
              <w:right w:w="15" w:type="dxa"/>
            </w:tcMar>
            <w:vAlign w:val="center"/>
          </w:tcPr>
          <w:p w14:paraId="5D346818" w14:textId="77777777" w:rsidR="00013072" w:rsidRPr="00CF160E" w:rsidRDefault="00013072" w:rsidP="00B06162">
            <w:pPr>
              <w:pStyle w:val="ListParagraph"/>
              <w:numPr>
                <w:ilvl w:val="0"/>
                <w:numId w:val="4"/>
              </w:numPr>
              <w:spacing w:after="0" w:line="240" w:lineRule="auto"/>
              <w:jc w:val="both"/>
              <w:rPr>
                <w:rFonts w:ascii="Times New Roman" w:hAnsi="Times New Roman" w:cs="Times New Roman"/>
                <w:i/>
                <w:iCs/>
                <w:sz w:val="28"/>
                <w:szCs w:val="28"/>
              </w:rPr>
            </w:pPr>
          </w:p>
        </w:tc>
      </w:tr>
    </w:tbl>
    <w:p w14:paraId="45D1BA4A" w14:textId="77777777" w:rsidR="00D03AAA" w:rsidRPr="00CF160E" w:rsidRDefault="00D03AAA" w:rsidP="00BC0258">
      <w:pPr>
        <w:pStyle w:val="ListParagraph"/>
        <w:spacing w:after="0" w:line="240" w:lineRule="auto"/>
        <w:ind w:left="0" w:firstLine="720"/>
        <w:rPr>
          <w:rFonts w:ascii="Times New Roman" w:eastAsia="Times New Roman" w:hAnsi="Times New Roman" w:cs="Times New Roman"/>
          <w:i/>
          <w:iCs/>
          <w:sz w:val="20"/>
          <w:lang w:eastAsia="lv-LV"/>
        </w:rPr>
      </w:pPr>
    </w:p>
    <w:p w14:paraId="5B568AB1" w14:textId="02CB2186" w:rsidR="00013072" w:rsidRPr="00CF160E" w:rsidRDefault="00013072" w:rsidP="00BC0258">
      <w:pPr>
        <w:pStyle w:val="tvhtml"/>
        <w:shd w:val="clear" w:color="auto" w:fill="FFFFFF"/>
        <w:spacing w:before="0" w:after="0"/>
        <w:ind w:firstLine="720"/>
        <w:jc w:val="both"/>
        <w:rPr>
          <w:szCs w:val="28"/>
        </w:rPr>
      </w:pPr>
      <w:proofErr w:type="spellStart"/>
      <w:r w:rsidRPr="00CF160E">
        <w:rPr>
          <w:rStyle w:val="Emphasis"/>
          <w:szCs w:val="28"/>
        </w:rPr>
        <w:t>E</w:t>
      </w:r>
      <w:r w:rsidRPr="00CF160E">
        <w:rPr>
          <w:rStyle w:val="Emphasis"/>
          <w:szCs w:val="28"/>
          <w:vertAlign w:val="superscript"/>
        </w:rPr>
        <w:t>r</w:t>
      </w:r>
      <w:r w:rsidRPr="00CF160E">
        <w:rPr>
          <w:rStyle w:val="Emphasis"/>
          <w:szCs w:val="28"/>
          <w:vertAlign w:val="subscript"/>
        </w:rPr>
        <w:t>np</w:t>
      </w:r>
      <w:proofErr w:type="spellEnd"/>
      <w:r w:rsidRPr="00CF160E">
        <w:rPr>
          <w:szCs w:val="28"/>
        </w:rPr>
        <w:t> – norēķinu periodā elektrostacijā uzstādītajās koģenerācijas iekārtās saražotais elektroenerģijas daudzums, kas noteikts saskaņā ar uzskaites mēraparātu rādījumiem ģeneratora izejā (</w:t>
      </w:r>
      <w:proofErr w:type="spellStart"/>
      <w:r w:rsidRPr="00CF160E">
        <w:rPr>
          <w:szCs w:val="28"/>
        </w:rPr>
        <w:t>MWh</w:t>
      </w:r>
      <w:proofErr w:type="spellEnd"/>
      <w:r w:rsidRPr="00CF160E">
        <w:rPr>
          <w:szCs w:val="28"/>
        </w:rPr>
        <w:t>);</w:t>
      </w:r>
    </w:p>
    <w:p w14:paraId="22139B3E" w14:textId="76AB2B4F" w:rsidR="00013072" w:rsidRPr="00CF160E" w:rsidRDefault="00013072" w:rsidP="00BC0258">
      <w:pPr>
        <w:pStyle w:val="tvhtml"/>
        <w:shd w:val="clear" w:color="auto" w:fill="FFFFFF"/>
        <w:spacing w:before="0" w:after="0"/>
        <w:ind w:firstLine="720"/>
        <w:jc w:val="both"/>
        <w:rPr>
          <w:szCs w:val="28"/>
        </w:rPr>
      </w:pPr>
      <w:proofErr w:type="spellStart"/>
      <w:r w:rsidRPr="00CF160E">
        <w:rPr>
          <w:i/>
          <w:szCs w:val="28"/>
        </w:rPr>
        <w:t>Q</w:t>
      </w:r>
      <w:r w:rsidRPr="00CF160E">
        <w:rPr>
          <w:i/>
          <w:szCs w:val="28"/>
          <w:vertAlign w:val="subscript"/>
        </w:rPr>
        <w:t>np</w:t>
      </w:r>
      <w:proofErr w:type="spellEnd"/>
      <w:r w:rsidRPr="00CF160E">
        <w:rPr>
          <w:i/>
          <w:szCs w:val="28"/>
        </w:rPr>
        <w:t> –</w:t>
      </w:r>
      <w:r w:rsidRPr="00CF160E">
        <w:rPr>
          <w:szCs w:val="28"/>
        </w:rPr>
        <w:t> </w:t>
      </w:r>
      <w:r w:rsidR="00F52C3E" w:rsidRPr="00CF160E">
        <w:rPr>
          <w:szCs w:val="28"/>
        </w:rPr>
        <w:t xml:space="preserve">atbilstoši </w:t>
      </w:r>
      <w:r w:rsidR="001A1330" w:rsidRPr="00CF160E">
        <w:rPr>
          <w:szCs w:val="28"/>
        </w:rPr>
        <w:t xml:space="preserve">šo noteikumu </w:t>
      </w:r>
      <w:r w:rsidR="00F1533B" w:rsidRPr="00CF160E">
        <w:rPr>
          <w:szCs w:val="28"/>
        </w:rPr>
        <w:fldChar w:fldCharType="begin"/>
      </w:r>
      <w:r w:rsidR="00F1533B" w:rsidRPr="00CF160E">
        <w:rPr>
          <w:szCs w:val="28"/>
        </w:rPr>
        <w:instrText xml:space="preserve"> REF _Ref48918280 \w \h </w:instrText>
      </w:r>
      <w:r w:rsidR="00FA368F" w:rsidRPr="00CF160E">
        <w:rPr>
          <w:szCs w:val="28"/>
        </w:rPr>
        <w:instrText xml:space="preserve"> \* MERGEFORMAT </w:instrText>
      </w:r>
      <w:r w:rsidR="00F1533B" w:rsidRPr="00CF160E">
        <w:rPr>
          <w:szCs w:val="28"/>
        </w:rPr>
      </w:r>
      <w:r w:rsidR="00F1533B" w:rsidRPr="00CF160E">
        <w:rPr>
          <w:szCs w:val="28"/>
        </w:rPr>
        <w:fldChar w:fldCharType="separate"/>
      </w:r>
      <w:r w:rsidR="00A37DCE">
        <w:rPr>
          <w:szCs w:val="28"/>
        </w:rPr>
        <w:t>21.6</w:t>
      </w:r>
      <w:r w:rsidR="00F1533B" w:rsidRPr="00CF160E">
        <w:rPr>
          <w:szCs w:val="28"/>
        </w:rPr>
        <w:fldChar w:fldCharType="end"/>
      </w:r>
      <w:r w:rsidR="00B31D66" w:rsidRPr="00CF160E">
        <w:rPr>
          <w:szCs w:val="28"/>
        </w:rPr>
        <w:t>. </w:t>
      </w:r>
      <w:r w:rsidR="0040105B" w:rsidRPr="00CF160E">
        <w:rPr>
          <w:szCs w:val="28"/>
        </w:rPr>
        <w:t>apakš</w:t>
      </w:r>
      <w:r w:rsidR="00F52C3E" w:rsidRPr="00CF160E">
        <w:rPr>
          <w:szCs w:val="28"/>
        </w:rPr>
        <w:t xml:space="preserve">punktam </w:t>
      </w:r>
      <w:r w:rsidR="00B33E90" w:rsidRPr="00CF160E">
        <w:rPr>
          <w:szCs w:val="28"/>
        </w:rPr>
        <w:t>b</w:t>
      </w:r>
      <w:r w:rsidR="00F93E79" w:rsidRPr="00CF160E">
        <w:rPr>
          <w:szCs w:val="28"/>
        </w:rPr>
        <w:t>iogāzes vai biomasas elektrostacij</w:t>
      </w:r>
      <w:r w:rsidR="008E0F4C" w:rsidRPr="00CF160E">
        <w:rPr>
          <w:szCs w:val="28"/>
        </w:rPr>
        <w:t>as</w:t>
      </w:r>
      <w:r w:rsidR="00F93E79" w:rsidRPr="00CF160E">
        <w:rPr>
          <w:szCs w:val="28"/>
        </w:rPr>
        <w:t xml:space="preserve"> </w:t>
      </w:r>
      <w:r w:rsidR="00366C92" w:rsidRPr="00CF160E">
        <w:rPr>
          <w:szCs w:val="28"/>
        </w:rPr>
        <w:t>realizētais</w:t>
      </w:r>
      <w:r w:rsidRPr="00CF160E">
        <w:rPr>
          <w:szCs w:val="28"/>
        </w:rPr>
        <w:t xml:space="preserve"> lietderīgās siltumenerģijas daudzums (</w:t>
      </w:r>
      <w:proofErr w:type="spellStart"/>
      <w:r w:rsidRPr="00CF160E">
        <w:rPr>
          <w:szCs w:val="28"/>
        </w:rPr>
        <w:t>MWh</w:t>
      </w:r>
      <w:proofErr w:type="spellEnd"/>
      <w:r w:rsidRPr="00CF160E">
        <w:rPr>
          <w:szCs w:val="28"/>
        </w:rPr>
        <w:t>)</w:t>
      </w:r>
      <w:r w:rsidR="00416B12" w:rsidRPr="00CF160E">
        <w:rPr>
          <w:szCs w:val="28"/>
        </w:rPr>
        <w:t xml:space="preserve"> norēķinu periodā</w:t>
      </w:r>
      <w:r w:rsidR="003A6456" w:rsidRPr="00CF160E">
        <w:rPr>
          <w:szCs w:val="28"/>
        </w:rPr>
        <w:t>;</w:t>
      </w:r>
    </w:p>
    <w:p w14:paraId="6537656D" w14:textId="06985574" w:rsidR="00013072" w:rsidRPr="00CF160E" w:rsidRDefault="00013072" w:rsidP="00BC0258">
      <w:pPr>
        <w:pStyle w:val="tvhtml"/>
        <w:shd w:val="clear" w:color="auto" w:fill="FFFFFF"/>
        <w:spacing w:before="0" w:after="0"/>
        <w:ind w:firstLine="720"/>
        <w:jc w:val="both"/>
        <w:rPr>
          <w:szCs w:val="28"/>
        </w:rPr>
      </w:pPr>
      <w:proofErr w:type="spellStart"/>
      <w:r w:rsidRPr="00CF160E">
        <w:rPr>
          <w:i/>
          <w:iCs/>
          <w:szCs w:val="28"/>
        </w:rPr>
        <w:t>B</w:t>
      </w:r>
      <w:r w:rsidRPr="00CF160E">
        <w:rPr>
          <w:i/>
          <w:iCs/>
          <w:szCs w:val="28"/>
          <w:vertAlign w:val="subscript"/>
        </w:rPr>
        <w:t>np</w:t>
      </w:r>
      <w:proofErr w:type="spellEnd"/>
      <w:r w:rsidRPr="00CF160E">
        <w:rPr>
          <w:i/>
          <w:iCs/>
          <w:szCs w:val="28"/>
        </w:rPr>
        <w:t> –</w:t>
      </w:r>
      <w:r w:rsidRPr="00CF160E">
        <w:rPr>
          <w:szCs w:val="28"/>
        </w:rPr>
        <w:t xml:space="preserve"> norēķinu periodā </w:t>
      </w:r>
      <w:r w:rsidR="008952F6" w:rsidRPr="00CF160E">
        <w:rPr>
          <w:szCs w:val="28"/>
        </w:rPr>
        <w:t xml:space="preserve">biogāzes vai biomasas elektrostacijā </w:t>
      </w:r>
      <w:r w:rsidRPr="00CF160E">
        <w:rPr>
          <w:szCs w:val="28"/>
        </w:rPr>
        <w:t>uzstādītajās koģenerācijas iekārtās patērētais kurināmā daudzums (</w:t>
      </w:r>
      <w:proofErr w:type="spellStart"/>
      <w:r w:rsidRPr="00CF160E">
        <w:rPr>
          <w:szCs w:val="28"/>
        </w:rPr>
        <w:t>MWh</w:t>
      </w:r>
      <w:proofErr w:type="spellEnd"/>
      <w:r w:rsidRPr="00CF160E">
        <w:rPr>
          <w:szCs w:val="28"/>
        </w:rPr>
        <w:t>);</w:t>
      </w:r>
    </w:p>
    <w:p w14:paraId="1D12F439" w14:textId="77777777" w:rsidR="00BC0258" w:rsidRPr="00CF160E" w:rsidRDefault="00BC0258" w:rsidP="00BC0258">
      <w:pPr>
        <w:pStyle w:val="tvhtml"/>
        <w:shd w:val="clear" w:color="auto" w:fill="FFFFFF"/>
        <w:spacing w:before="0" w:after="0"/>
        <w:ind w:firstLine="720"/>
        <w:jc w:val="both"/>
        <w:rPr>
          <w:sz w:val="16"/>
          <w:szCs w:val="16"/>
        </w:rPr>
      </w:pPr>
    </w:p>
    <w:p w14:paraId="193AE084" w14:textId="0C3D7AB6" w:rsidR="00013072" w:rsidRPr="00CF160E" w:rsidRDefault="00013072" w:rsidP="00D03AAA">
      <w:pPr>
        <w:pStyle w:val="tvhtml"/>
        <w:numPr>
          <w:ilvl w:val="1"/>
          <w:numId w:val="4"/>
        </w:numPr>
        <w:shd w:val="clear" w:color="auto" w:fill="FFFFFF"/>
        <w:tabs>
          <w:tab w:val="left" w:pos="1418"/>
        </w:tabs>
        <w:spacing w:before="0" w:after="0"/>
        <w:ind w:left="0" w:firstLine="709"/>
        <w:jc w:val="both"/>
        <w:rPr>
          <w:sz w:val="28"/>
          <w:szCs w:val="28"/>
        </w:rPr>
      </w:pPr>
      <w:r w:rsidRPr="00CF160E">
        <w:rPr>
          <w:sz w:val="28"/>
          <w:szCs w:val="28"/>
        </w:rPr>
        <w:t xml:space="preserve">pieņem, ka koģenerācijā saražotās elektroenerģijas daudzums, kas atlicis pēc elektroenerģijas izlietošanas </w:t>
      </w:r>
      <w:r w:rsidR="008952F6" w:rsidRPr="00CF160E">
        <w:rPr>
          <w:sz w:val="28"/>
          <w:szCs w:val="28"/>
        </w:rPr>
        <w:t xml:space="preserve">biogāzes vai biomasas elektrostacijas </w:t>
      </w:r>
      <w:r w:rsidRPr="00CF160E">
        <w:rPr>
          <w:sz w:val="28"/>
          <w:szCs w:val="28"/>
        </w:rPr>
        <w:t xml:space="preserve">darbības nodrošināšanai, norēķinu periodā ir vienāds ar sistēmas operatora elektrotīklā nodotās elektroenerģijas daudzumu vai aprēķināto elektroenerģijas daudzumu </w:t>
      </w:r>
      <w:r w:rsidR="001A1330" w:rsidRPr="00CF160E">
        <w:rPr>
          <w:sz w:val="28"/>
          <w:szCs w:val="28"/>
        </w:rPr>
        <w:t xml:space="preserve">šo noteikumu </w:t>
      </w:r>
      <w:r w:rsidR="002A1E76" w:rsidRPr="00CF160E">
        <w:rPr>
          <w:sz w:val="28"/>
          <w:szCs w:val="28"/>
        </w:rPr>
        <w:fldChar w:fldCharType="begin"/>
      </w:r>
      <w:r w:rsidR="002A1E76" w:rsidRPr="00CF160E">
        <w:rPr>
          <w:sz w:val="28"/>
          <w:szCs w:val="28"/>
        </w:rPr>
        <w:instrText xml:space="preserve"> REF _Ref48927638 \w \h </w:instrText>
      </w:r>
      <w:r w:rsidR="00FE0C26" w:rsidRPr="00CF160E">
        <w:rPr>
          <w:sz w:val="28"/>
          <w:szCs w:val="28"/>
        </w:rPr>
        <w:instrText xml:space="preserve"> \* MERGEFORMAT </w:instrText>
      </w:r>
      <w:r w:rsidR="002A1E76" w:rsidRPr="00CF160E">
        <w:rPr>
          <w:sz w:val="28"/>
          <w:szCs w:val="28"/>
        </w:rPr>
      </w:r>
      <w:r w:rsidR="002A1E76" w:rsidRPr="00CF160E">
        <w:rPr>
          <w:sz w:val="28"/>
          <w:szCs w:val="28"/>
        </w:rPr>
        <w:fldChar w:fldCharType="separate"/>
      </w:r>
      <w:r w:rsidR="00A37DCE">
        <w:rPr>
          <w:sz w:val="28"/>
          <w:szCs w:val="28"/>
        </w:rPr>
        <w:t>32</w:t>
      </w:r>
      <w:r w:rsidR="002A1E76" w:rsidRPr="00CF160E">
        <w:rPr>
          <w:sz w:val="28"/>
          <w:szCs w:val="28"/>
        </w:rPr>
        <w:fldChar w:fldCharType="end"/>
      </w:r>
      <w:r w:rsidR="00B31D66" w:rsidRPr="00CF160E">
        <w:rPr>
          <w:sz w:val="28"/>
          <w:szCs w:val="28"/>
        </w:rPr>
        <w:t>. </w:t>
      </w:r>
      <w:r w:rsidRPr="00CF160E">
        <w:rPr>
          <w:sz w:val="28"/>
          <w:szCs w:val="28"/>
        </w:rPr>
        <w:t>punktā minētajā gadījumā, ja ir ievērots viens no šādiem nosacījumiem:</w:t>
      </w:r>
    </w:p>
    <w:p w14:paraId="02C3DA3C" w14:textId="6CB69ABC" w:rsidR="00013072" w:rsidRPr="00CF160E" w:rsidRDefault="008952F6" w:rsidP="00D03AAA">
      <w:pPr>
        <w:pStyle w:val="tvhtml"/>
        <w:numPr>
          <w:ilvl w:val="2"/>
          <w:numId w:val="4"/>
        </w:numPr>
        <w:shd w:val="clear" w:color="auto" w:fill="FFFFFF"/>
        <w:tabs>
          <w:tab w:val="left" w:pos="1560"/>
        </w:tabs>
        <w:spacing w:before="0" w:after="0"/>
        <w:ind w:left="0" w:firstLine="709"/>
        <w:jc w:val="both"/>
        <w:rPr>
          <w:sz w:val="28"/>
          <w:szCs w:val="28"/>
        </w:rPr>
      </w:pPr>
      <w:bookmarkStart w:id="111" w:name="_Ref48918644"/>
      <w:r w:rsidRPr="00CF160E">
        <w:rPr>
          <w:sz w:val="28"/>
          <w:szCs w:val="28"/>
        </w:rPr>
        <w:lastRenderedPageBreak/>
        <w:t>biogāzes vai biomasas elektrostacijai</w:t>
      </w:r>
      <w:r w:rsidR="00013072" w:rsidRPr="00CF160E">
        <w:rPr>
          <w:sz w:val="28"/>
          <w:szCs w:val="28"/>
        </w:rPr>
        <w:t>, kurā</w:t>
      </w:r>
      <w:r w:rsidR="006945E6" w:rsidRPr="00CF160E">
        <w:rPr>
          <w:sz w:val="28"/>
          <w:szCs w:val="28"/>
        </w:rPr>
        <w:t xml:space="preserve"> izmanto</w:t>
      </w:r>
      <w:r w:rsidR="00013072" w:rsidRPr="00CF160E">
        <w:rPr>
          <w:sz w:val="28"/>
          <w:szCs w:val="28"/>
        </w:rPr>
        <w:t xml:space="preserve"> </w:t>
      </w:r>
      <w:r w:rsidR="00013072" w:rsidRPr="00CF160E">
        <w:rPr>
          <w:sz w:val="28"/>
          <w:szCs w:val="28"/>
          <w:shd w:val="clear" w:color="auto" w:fill="FFFFFF"/>
        </w:rPr>
        <w:t>kombinētā cikla gāzes turbīnu ar siltuma utilizāciju</w:t>
      </w:r>
      <w:r w:rsidR="00013072" w:rsidRPr="00CF160E">
        <w:rPr>
          <w:sz w:val="28"/>
          <w:szCs w:val="28"/>
        </w:rPr>
        <w:t xml:space="preserve"> vai </w:t>
      </w:r>
      <w:r w:rsidR="00013072" w:rsidRPr="00CF160E">
        <w:rPr>
          <w:sz w:val="28"/>
          <w:szCs w:val="28"/>
          <w:shd w:val="clear" w:color="auto" w:fill="FFFFFF"/>
        </w:rPr>
        <w:t xml:space="preserve">tvaika kondensācijas turbīnu ar termofikācijas </w:t>
      </w:r>
      <w:proofErr w:type="spellStart"/>
      <w:r w:rsidR="00013072" w:rsidRPr="00CF160E">
        <w:rPr>
          <w:sz w:val="28"/>
          <w:szCs w:val="28"/>
          <w:shd w:val="clear" w:color="auto" w:fill="FFFFFF"/>
        </w:rPr>
        <w:t>nozartvaiku</w:t>
      </w:r>
      <w:proofErr w:type="spellEnd"/>
      <w:r w:rsidR="00013072" w:rsidRPr="00CF160E">
        <w:rPr>
          <w:sz w:val="28"/>
          <w:szCs w:val="28"/>
        </w:rPr>
        <w:t xml:space="preserve">, faktiskais kopējais enerģijas ražošanas lietderības koeficients, kas aprēķināts saskaņā ar </w:t>
      </w:r>
      <w:r w:rsidR="001A1330" w:rsidRPr="00CF160E">
        <w:rPr>
          <w:sz w:val="28"/>
          <w:szCs w:val="28"/>
        </w:rPr>
        <w:t xml:space="preserve">šo noteikumu </w:t>
      </w:r>
      <w:r w:rsidR="00F61BC3" w:rsidRPr="00CF160E">
        <w:rPr>
          <w:sz w:val="28"/>
          <w:szCs w:val="28"/>
        </w:rPr>
        <w:fldChar w:fldCharType="begin"/>
      </w:r>
      <w:r w:rsidR="00F61BC3" w:rsidRPr="00CF160E">
        <w:rPr>
          <w:sz w:val="28"/>
          <w:szCs w:val="28"/>
        </w:rPr>
        <w:instrText xml:space="preserve"> REF _Ref48918561 \w \h </w:instrText>
      </w:r>
      <w:r w:rsidR="00FA368F" w:rsidRPr="00CF160E">
        <w:rPr>
          <w:sz w:val="28"/>
          <w:szCs w:val="28"/>
        </w:rPr>
        <w:instrText xml:space="preserve"> \* MERGEFORMAT </w:instrText>
      </w:r>
      <w:r w:rsidR="00F61BC3" w:rsidRPr="00CF160E">
        <w:rPr>
          <w:sz w:val="28"/>
          <w:szCs w:val="28"/>
        </w:rPr>
      </w:r>
      <w:r w:rsidR="00F61BC3" w:rsidRPr="00CF160E">
        <w:rPr>
          <w:sz w:val="28"/>
          <w:szCs w:val="28"/>
        </w:rPr>
        <w:fldChar w:fldCharType="separate"/>
      </w:r>
      <w:r w:rsidR="00A37DCE">
        <w:rPr>
          <w:sz w:val="28"/>
          <w:szCs w:val="28"/>
        </w:rPr>
        <w:t>31.1</w:t>
      </w:r>
      <w:r w:rsidR="00F61BC3" w:rsidRPr="00CF160E">
        <w:rPr>
          <w:sz w:val="28"/>
          <w:szCs w:val="28"/>
        </w:rPr>
        <w:fldChar w:fldCharType="end"/>
      </w:r>
      <w:r w:rsidR="00B31D66" w:rsidRPr="00CF160E">
        <w:rPr>
          <w:sz w:val="28"/>
          <w:szCs w:val="28"/>
        </w:rPr>
        <w:t>. </w:t>
      </w:r>
      <w:r w:rsidR="00013072" w:rsidRPr="00CF160E">
        <w:rPr>
          <w:sz w:val="28"/>
          <w:szCs w:val="28"/>
        </w:rPr>
        <w:t>apakšpunktu, ir 80 % vai lielāks;</w:t>
      </w:r>
      <w:bookmarkEnd w:id="111"/>
    </w:p>
    <w:p w14:paraId="2E97DEB4" w14:textId="22F3912F" w:rsidR="00013072" w:rsidRPr="00CF160E" w:rsidRDefault="008952F6" w:rsidP="00D03AAA">
      <w:pPr>
        <w:pStyle w:val="tvhtml"/>
        <w:numPr>
          <w:ilvl w:val="2"/>
          <w:numId w:val="4"/>
        </w:numPr>
        <w:shd w:val="clear" w:color="auto" w:fill="FFFFFF"/>
        <w:tabs>
          <w:tab w:val="left" w:pos="1560"/>
        </w:tabs>
        <w:spacing w:before="0" w:after="0"/>
        <w:ind w:left="0" w:firstLine="709"/>
        <w:jc w:val="both"/>
        <w:rPr>
          <w:sz w:val="28"/>
          <w:szCs w:val="28"/>
        </w:rPr>
      </w:pPr>
      <w:bookmarkStart w:id="112" w:name="_Ref48918672"/>
      <w:r w:rsidRPr="00CF160E">
        <w:rPr>
          <w:sz w:val="28"/>
          <w:szCs w:val="28"/>
        </w:rPr>
        <w:t>biogāzes vai biomasas elektrostacijai</w:t>
      </w:r>
      <w:r w:rsidR="00013072" w:rsidRPr="00CF160E">
        <w:rPr>
          <w:sz w:val="28"/>
          <w:szCs w:val="28"/>
        </w:rPr>
        <w:t xml:space="preserve">, kurā izmanto </w:t>
      </w:r>
      <w:r w:rsidR="00013072" w:rsidRPr="00CF160E">
        <w:rPr>
          <w:sz w:val="28"/>
          <w:szCs w:val="28"/>
          <w:shd w:val="clear" w:color="auto" w:fill="FFFFFF"/>
        </w:rPr>
        <w:t>tvaika pretspiediena turbīnu, gāzes turbīnu ar siltuma utilizāciju</w:t>
      </w:r>
      <w:r w:rsidR="00013072" w:rsidRPr="00CF160E">
        <w:rPr>
          <w:sz w:val="28"/>
          <w:szCs w:val="28"/>
        </w:rPr>
        <w:t xml:space="preserve">, </w:t>
      </w:r>
      <w:r w:rsidR="00013072" w:rsidRPr="00CF160E">
        <w:rPr>
          <w:sz w:val="28"/>
          <w:szCs w:val="28"/>
          <w:shd w:val="clear" w:color="auto" w:fill="FFFFFF"/>
        </w:rPr>
        <w:t xml:space="preserve">iekšdedzes dzinēju, </w:t>
      </w:r>
      <w:proofErr w:type="spellStart"/>
      <w:r w:rsidR="00013072" w:rsidRPr="00CF160E">
        <w:rPr>
          <w:sz w:val="28"/>
          <w:szCs w:val="28"/>
          <w:shd w:val="clear" w:color="auto" w:fill="FFFFFF"/>
        </w:rPr>
        <w:t>mikroturbīnas</w:t>
      </w:r>
      <w:proofErr w:type="spellEnd"/>
      <w:r w:rsidR="00013072" w:rsidRPr="00CF160E">
        <w:rPr>
          <w:sz w:val="28"/>
          <w:szCs w:val="28"/>
          <w:shd w:val="clear" w:color="auto" w:fill="FFFFFF"/>
        </w:rPr>
        <w:t xml:space="preserve">, </w:t>
      </w:r>
      <w:proofErr w:type="spellStart"/>
      <w:r w:rsidR="00000885" w:rsidRPr="00CF160E">
        <w:rPr>
          <w:sz w:val="28"/>
          <w:szCs w:val="28"/>
          <w:shd w:val="clear" w:color="auto" w:fill="FFFFFF"/>
        </w:rPr>
        <w:t>Stirlinga</w:t>
      </w:r>
      <w:proofErr w:type="spellEnd"/>
      <w:r w:rsidR="00000885" w:rsidRPr="00CF160E">
        <w:rPr>
          <w:sz w:val="28"/>
          <w:szCs w:val="28"/>
          <w:shd w:val="clear" w:color="auto" w:fill="FFFFFF"/>
        </w:rPr>
        <w:t xml:space="preserve"> </w:t>
      </w:r>
      <w:r w:rsidR="00013072" w:rsidRPr="00CF160E">
        <w:rPr>
          <w:sz w:val="28"/>
          <w:szCs w:val="28"/>
          <w:shd w:val="clear" w:color="auto" w:fill="FFFFFF"/>
        </w:rPr>
        <w:t xml:space="preserve">dzinējus, kurināmā elementus, tvaika dzinējus, organisko </w:t>
      </w:r>
      <w:proofErr w:type="spellStart"/>
      <w:r w:rsidR="00013072" w:rsidRPr="00CF160E">
        <w:rPr>
          <w:sz w:val="28"/>
          <w:szCs w:val="28"/>
          <w:shd w:val="clear" w:color="auto" w:fill="FFFFFF"/>
        </w:rPr>
        <w:t>Renkina</w:t>
      </w:r>
      <w:proofErr w:type="spellEnd"/>
      <w:r w:rsidR="00013072" w:rsidRPr="00CF160E">
        <w:rPr>
          <w:sz w:val="28"/>
          <w:szCs w:val="28"/>
          <w:shd w:val="clear" w:color="auto" w:fill="FFFFFF"/>
        </w:rPr>
        <w:t xml:space="preserve"> ciklu vai citas tehnoloģijas vai to kombinācijas, ja, tās izmantojot, vienlaikus iespējams ražot elektroenerģiju un lietderīgo siltumenerģiju, </w:t>
      </w:r>
      <w:r w:rsidR="00013072" w:rsidRPr="00CF160E">
        <w:rPr>
          <w:sz w:val="28"/>
          <w:szCs w:val="28"/>
        </w:rPr>
        <w:t xml:space="preserve">faktiskais kopējais enerģijas ražošanas lietderības koeficients, kas aprēķināts saskaņā ar </w:t>
      </w:r>
      <w:r w:rsidR="001A1330" w:rsidRPr="00CF160E">
        <w:rPr>
          <w:sz w:val="28"/>
          <w:szCs w:val="28"/>
        </w:rPr>
        <w:t xml:space="preserve">šo noteikumu </w:t>
      </w:r>
      <w:r w:rsidR="00F61BC3" w:rsidRPr="00CF160E">
        <w:rPr>
          <w:sz w:val="28"/>
          <w:szCs w:val="28"/>
        </w:rPr>
        <w:fldChar w:fldCharType="begin"/>
      </w:r>
      <w:r w:rsidR="00F61BC3" w:rsidRPr="00CF160E">
        <w:rPr>
          <w:sz w:val="28"/>
          <w:szCs w:val="28"/>
        </w:rPr>
        <w:instrText xml:space="preserve"> REF _Ref48918561 \w \h </w:instrText>
      </w:r>
      <w:r w:rsidR="00FA368F" w:rsidRPr="00CF160E">
        <w:rPr>
          <w:sz w:val="28"/>
          <w:szCs w:val="28"/>
        </w:rPr>
        <w:instrText xml:space="preserve"> \* MERGEFORMAT </w:instrText>
      </w:r>
      <w:r w:rsidR="00F61BC3" w:rsidRPr="00CF160E">
        <w:rPr>
          <w:sz w:val="28"/>
          <w:szCs w:val="28"/>
        </w:rPr>
      </w:r>
      <w:r w:rsidR="00F61BC3" w:rsidRPr="00CF160E">
        <w:rPr>
          <w:sz w:val="28"/>
          <w:szCs w:val="28"/>
        </w:rPr>
        <w:fldChar w:fldCharType="separate"/>
      </w:r>
      <w:r w:rsidR="00A37DCE">
        <w:rPr>
          <w:sz w:val="28"/>
          <w:szCs w:val="28"/>
        </w:rPr>
        <w:t>31.1</w:t>
      </w:r>
      <w:r w:rsidR="00F61BC3" w:rsidRPr="00CF160E">
        <w:rPr>
          <w:sz w:val="28"/>
          <w:szCs w:val="28"/>
        </w:rPr>
        <w:fldChar w:fldCharType="end"/>
      </w:r>
      <w:r w:rsidR="00B31D66" w:rsidRPr="00CF160E">
        <w:rPr>
          <w:sz w:val="28"/>
          <w:szCs w:val="28"/>
        </w:rPr>
        <w:t>. </w:t>
      </w:r>
      <w:r w:rsidR="00013072" w:rsidRPr="00CF160E">
        <w:rPr>
          <w:sz w:val="28"/>
          <w:szCs w:val="28"/>
        </w:rPr>
        <w:t>apakšpunktu, ir 75 % vai lielāks;</w:t>
      </w:r>
      <w:bookmarkEnd w:id="112"/>
    </w:p>
    <w:p w14:paraId="13476DFF" w14:textId="29E012CC" w:rsidR="00013072" w:rsidRPr="00CF160E" w:rsidRDefault="00013072" w:rsidP="00D03AAA">
      <w:pPr>
        <w:pStyle w:val="tvhtml"/>
        <w:numPr>
          <w:ilvl w:val="1"/>
          <w:numId w:val="4"/>
        </w:numPr>
        <w:shd w:val="clear" w:color="auto" w:fill="FFFFFF"/>
        <w:tabs>
          <w:tab w:val="left" w:pos="1418"/>
        </w:tabs>
        <w:spacing w:before="0" w:after="0"/>
        <w:ind w:left="0" w:firstLine="709"/>
        <w:jc w:val="both"/>
        <w:rPr>
          <w:sz w:val="28"/>
          <w:szCs w:val="28"/>
        </w:rPr>
      </w:pPr>
      <w:r w:rsidRPr="00CF160E">
        <w:rPr>
          <w:sz w:val="28"/>
          <w:szCs w:val="28"/>
        </w:rPr>
        <w:t xml:space="preserve">ja saskaņā ar </w:t>
      </w:r>
      <w:r w:rsidR="001A1330" w:rsidRPr="00CF160E">
        <w:rPr>
          <w:sz w:val="28"/>
          <w:szCs w:val="28"/>
        </w:rPr>
        <w:t xml:space="preserve">šo noteikumu </w:t>
      </w:r>
      <w:r w:rsidR="00F61BC3" w:rsidRPr="00CF160E">
        <w:rPr>
          <w:sz w:val="28"/>
          <w:szCs w:val="28"/>
        </w:rPr>
        <w:fldChar w:fldCharType="begin"/>
      </w:r>
      <w:r w:rsidR="00F61BC3" w:rsidRPr="00CF160E">
        <w:rPr>
          <w:sz w:val="28"/>
          <w:szCs w:val="28"/>
        </w:rPr>
        <w:instrText xml:space="preserve"> REF _Ref48918561 \w \h </w:instrText>
      </w:r>
      <w:r w:rsidR="00FA368F" w:rsidRPr="00CF160E">
        <w:rPr>
          <w:sz w:val="28"/>
          <w:szCs w:val="28"/>
        </w:rPr>
        <w:instrText xml:space="preserve"> \* MERGEFORMAT </w:instrText>
      </w:r>
      <w:r w:rsidR="00F61BC3" w:rsidRPr="00CF160E">
        <w:rPr>
          <w:sz w:val="28"/>
          <w:szCs w:val="28"/>
        </w:rPr>
      </w:r>
      <w:r w:rsidR="00F61BC3" w:rsidRPr="00CF160E">
        <w:rPr>
          <w:sz w:val="28"/>
          <w:szCs w:val="28"/>
        </w:rPr>
        <w:fldChar w:fldCharType="separate"/>
      </w:r>
      <w:r w:rsidR="00A37DCE">
        <w:rPr>
          <w:sz w:val="28"/>
          <w:szCs w:val="28"/>
        </w:rPr>
        <w:t>31.1</w:t>
      </w:r>
      <w:r w:rsidR="00F61BC3" w:rsidRPr="00CF160E">
        <w:rPr>
          <w:sz w:val="28"/>
          <w:szCs w:val="28"/>
        </w:rPr>
        <w:fldChar w:fldCharType="end"/>
      </w:r>
      <w:r w:rsidR="00B31D66" w:rsidRPr="00CF160E">
        <w:rPr>
          <w:sz w:val="28"/>
          <w:szCs w:val="28"/>
        </w:rPr>
        <w:t>. </w:t>
      </w:r>
      <w:r w:rsidRPr="00CF160E">
        <w:rPr>
          <w:sz w:val="28"/>
          <w:szCs w:val="28"/>
        </w:rPr>
        <w:t xml:space="preserve">apakšpunktu aprēķinātais </w:t>
      </w:r>
      <w:r w:rsidR="008952F6" w:rsidRPr="00CF160E">
        <w:rPr>
          <w:sz w:val="28"/>
          <w:szCs w:val="28"/>
        </w:rPr>
        <w:t xml:space="preserve">biogāzes vai biomasas elektrostacijas </w:t>
      </w:r>
      <w:r w:rsidRPr="00CF160E">
        <w:rPr>
          <w:sz w:val="28"/>
          <w:szCs w:val="28"/>
        </w:rPr>
        <w:t xml:space="preserve">faktiskais kopējais lietderības koeficients ir mazāks </w:t>
      </w:r>
      <w:r w:rsidR="00B76721" w:rsidRPr="00CF160E">
        <w:rPr>
          <w:sz w:val="28"/>
          <w:szCs w:val="28"/>
        </w:rPr>
        <w:t>par</w:t>
      </w:r>
      <w:r w:rsidRPr="00CF160E">
        <w:rPr>
          <w:sz w:val="28"/>
          <w:szCs w:val="28"/>
        </w:rPr>
        <w:t xml:space="preserve"> </w:t>
      </w:r>
      <w:r w:rsidR="001A1330" w:rsidRPr="00CF160E">
        <w:rPr>
          <w:sz w:val="28"/>
          <w:szCs w:val="28"/>
        </w:rPr>
        <w:t xml:space="preserve">šo noteikumu </w:t>
      </w:r>
      <w:r w:rsidR="00F61BC3" w:rsidRPr="00CF160E">
        <w:rPr>
          <w:sz w:val="28"/>
          <w:szCs w:val="28"/>
        </w:rPr>
        <w:fldChar w:fldCharType="begin"/>
      </w:r>
      <w:r w:rsidR="00F61BC3" w:rsidRPr="00CF160E">
        <w:rPr>
          <w:sz w:val="28"/>
          <w:szCs w:val="28"/>
        </w:rPr>
        <w:instrText xml:space="preserve"> REF _Ref48918644 \w \h </w:instrText>
      </w:r>
      <w:r w:rsidR="00FA368F" w:rsidRPr="00CF160E">
        <w:rPr>
          <w:sz w:val="28"/>
          <w:szCs w:val="28"/>
        </w:rPr>
        <w:instrText xml:space="preserve"> \* MERGEFORMAT </w:instrText>
      </w:r>
      <w:r w:rsidR="00F61BC3" w:rsidRPr="00CF160E">
        <w:rPr>
          <w:sz w:val="28"/>
          <w:szCs w:val="28"/>
        </w:rPr>
      </w:r>
      <w:r w:rsidR="00F61BC3" w:rsidRPr="00CF160E">
        <w:rPr>
          <w:sz w:val="28"/>
          <w:szCs w:val="28"/>
        </w:rPr>
        <w:fldChar w:fldCharType="separate"/>
      </w:r>
      <w:r w:rsidR="00A37DCE">
        <w:rPr>
          <w:sz w:val="28"/>
          <w:szCs w:val="28"/>
        </w:rPr>
        <w:t>31.2.1</w:t>
      </w:r>
      <w:r w:rsidR="00F61BC3" w:rsidRPr="00CF160E">
        <w:rPr>
          <w:sz w:val="28"/>
          <w:szCs w:val="28"/>
        </w:rPr>
        <w:fldChar w:fldCharType="end"/>
      </w:r>
      <w:r w:rsidR="003700F7" w:rsidRPr="00CF160E">
        <w:rPr>
          <w:sz w:val="28"/>
          <w:szCs w:val="28"/>
        </w:rPr>
        <w:t xml:space="preserve">. vai </w:t>
      </w:r>
      <w:r w:rsidR="00F61BC3" w:rsidRPr="00CF160E">
        <w:rPr>
          <w:sz w:val="28"/>
          <w:szCs w:val="28"/>
        </w:rPr>
        <w:fldChar w:fldCharType="begin"/>
      </w:r>
      <w:r w:rsidR="00F61BC3" w:rsidRPr="00CF160E">
        <w:rPr>
          <w:sz w:val="28"/>
          <w:szCs w:val="28"/>
        </w:rPr>
        <w:instrText xml:space="preserve"> REF _Ref48918672 \w \h </w:instrText>
      </w:r>
      <w:r w:rsidR="00FA368F" w:rsidRPr="00CF160E">
        <w:rPr>
          <w:sz w:val="28"/>
          <w:szCs w:val="28"/>
        </w:rPr>
        <w:instrText xml:space="preserve"> \* MERGEFORMAT </w:instrText>
      </w:r>
      <w:r w:rsidR="00F61BC3" w:rsidRPr="00CF160E">
        <w:rPr>
          <w:sz w:val="28"/>
          <w:szCs w:val="28"/>
        </w:rPr>
      </w:r>
      <w:r w:rsidR="00F61BC3" w:rsidRPr="00CF160E">
        <w:rPr>
          <w:sz w:val="28"/>
          <w:szCs w:val="28"/>
        </w:rPr>
        <w:fldChar w:fldCharType="separate"/>
      </w:r>
      <w:r w:rsidR="00A37DCE">
        <w:rPr>
          <w:sz w:val="28"/>
          <w:szCs w:val="28"/>
        </w:rPr>
        <w:t>31.2.2</w:t>
      </w:r>
      <w:r w:rsidR="00F61BC3" w:rsidRPr="00CF160E">
        <w:rPr>
          <w:sz w:val="28"/>
          <w:szCs w:val="28"/>
        </w:rPr>
        <w:fldChar w:fldCharType="end"/>
      </w:r>
      <w:r w:rsidR="00B31D66" w:rsidRPr="00CF160E">
        <w:rPr>
          <w:sz w:val="28"/>
          <w:szCs w:val="28"/>
        </w:rPr>
        <w:t>. </w:t>
      </w:r>
      <w:r w:rsidRPr="00CF160E">
        <w:rPr>
          <w:sz w:val="28"/>
          <w:szCs w:val="28"/>
        </w:rPr>
        <w:t>apakšpunktā minēt</w:t>
      </w:r>
      <w:r w:rsidR="00B76721" w:rsidRPr="00CF160E">
        <w:rPr>
          <w:sz w:val="28"/>
          <w:szCs w:val="28"/>
        </w:rPr>
        <w:t>o</w:t>
      </w:r>
      <w:r w:rsidRPr="00CF160E">
        <w:rPr>
          <w:sz w:val="28"/>
          <w:szCs w:val="28"/>
        </w:rPr>
        <w:t xml:space="preserve">, koģenerācijā saražotās elektroenerģijas daudzumu, kas atlicis pēc tās izlietošanas </w:t>
      </w:r>
      <w:r w:rsidR="008952F6" w:rsidRPr="00CF160E">
        <w:rPr>
          <w:sz w:val="28"/>
          <w:szCs w:val="28"/>
        </w:rPr>
        <w:t xml:space="preserve">biogāzes vai biomasas elektrostacijas </w:t>
      </w:r>
      <w:r w:rsidRPr="00CF160E">
        <w:rPr>
          <w:sz w:val="28"/>
          <w:szCs w:val="28"/>
        </w:rPr>
        <w:t>darbības nodrošināšanai, aprēķina, izmantojot šādu formulu:</w:t>
      </w:r>
    </w:p>
    <w:p w14:paraId="2B492429" w14:textId="77777777" w:rsidR="00D03AAA" w:rsidRPr="00CF160E" w:rsidRDefault="00D03AAA" w:rsidP="00BC0258">
      <w:pPr>
        <w:pStyle w:val="tvhtml"/>
        <w:shd w:val="clear" w:color="auto" w:fill="FFFFFF"/>
        <w:spacing w:before="0" w:after="0"/>
        <w:ind w:firstLine="720"/>
        <w:jc w:val="both"/>
        <w:rPr>
          <w:sz w:val="22"/>
          <w:szCs w:val="28"/>
        </w:rPr>
      </w:pPr>
    </w:p>
    <w:p w14:paraId="36538882" w14:textId="3ED990E7" w:rsidR="00013072" w:rsidRPr="00CF160E" w:rsidRDefault="00013072" w:rsidP="00BC0258">
      <w:pPr>
        <w:pStyle w:val="tvhtml"/>
        <w:shd w:val="clear" w:color="auto" w:fill="FFFFFF"/>
        <w:spacing w:before="0" w:after="0"/>
        <w:jc w:val="center"/>
        <w:rPr>
          <w:sz w:val="28"/>
          <w:szCs w:val="28"/>
        </w:rPr>
      </w:pPr>
      <w:proofErr w:type="spellStart"/>
      <w:r w:rsidRPr="00CF160E">
        <w:rPr>
          <w:i/>
          <w:sz w:val="28"/>
          <w:szCs w:val="28"/>
        </w:rPr>
        <w:t>E</w:t>
      </w:r>
      <w:r w:rsidRPr="00CF160E">
        <w:rPr>
          <w:i/>
          <w:sz w:val="28"/>
          <w:szCs w:val="28"/>
          <w:vertAlign w:val="subscript"/>
        </w:rPr>
        <w:t>np</w:t>
      </w:r>
      <w:r w:rsidRPr="00CF160E">
        <w:rPr>
          <w:i/>
          <w:sz w:val="28"/>
          <w:szCs w:val="28"/>
          <w:vertAlign w:val="superscript"/>
        </w:rPr>
        <w:t>CHP</w:t>
      </w:r>
      <w:proofErr w:type="spellEnd"/>
      <w:r w:rsidRPr="00CF160E">
        <w:rPr>
          <w:i/>
          <w:sz w:val="28"/>
          <w:szCs w:val="28"/>
        </w:rPr>
        <w:t> </w:t>
      </w:r>
      <w:r w:rsidRPr="00CF160E">
        <w:rPr>
          <w:sz w:val="28"/>
          <w:szCs w:val="28"/>
        </w:rPr>
        <w:t xml:space="preserve">= </w:t>
      </w:r>
      <w:proofErr w:type="spellStart"/>
      <w:r w:rsidRPr="00CF160E">
        <w:rPr>
          <w:i/>
          <w:sz w:val="28"/>
          <w:szCs w:val="28"/>
        </w:rPr>
        <w:t>Q</w:t>
      </w:r>
      <w:r w:rsidRPr="00CF160E">
        <w:rPr>
          <w:i/>
          <w:sz w:val="28"/>
          <w:szCs w:val="28"/>
          <w:vertAlign w:val="subscript"/>
        </w:rPr>
        <w:t>np</w:t>
      </w:r>
      <w:proofErr w:type="spellEnd"/>
      <w:r w:rsidRPr="00CF160E">
        <w:rPr>
          <w:i/>
          <w:sz w:val="28"/>
          <w:szCs w:val="28"/>
        </w:rPr>
        <w:t> </w:t>
      </w:r>
      <w:r w:rsidR="00B76721" w:rsidRPr="00CF160E">
        <w:rPr>
          <w:i/>
          <w:iCs/>
          <w:sz w:val="28"/>
          <w:szCs w:val="28"/>
        </w:rPr>
        <w:t>×</w:t>
      </w:r>
      <w:r w:rsidRPr="00CF160E">
        <w:rPr>
          <w:i/>
          <w:sz w:val="28"/>
          <w:szCs w:val="28"/>
        </w:rPr>
        <w:t xml:space="preserve"> α</w:t>
      </w:r>
      <w:r w:rsidRPr="00CF160E">
        <w:rPr>
          <w:sz w:val="28"/>
          <w:szCs w:val="28"/>
        </w:rPr>
        <w:t>, kur</w:t>
      </w:r>
    </w:p>
    <w:p w14:paraId="25E332B6" w14:textId="77777777" w:rsidR="00D03AAA" w:rsidRPr="00CF160E" w:rsidRDefault="00D03AAA" w:rsidP="00BC0258">
      <w:pPr>
        <w:pStyle w:val="tvhtml"/>
        <w:shd w:val="clear" w:color="auto" w:fill="FFFFFF"/>
        <w:spacing w:before="0" w:after="0"/>
        <w:ind w:firstLine="720"/>
        <w:jc w:val="both"/>
        <w:rPr>
          <w:sz w:val="22"/>
          <w:szCs w:val="28"/>
        </w:rPr>
      </w:pPr>
    </w:p>
    <w:p w14:paraId="3DA8B7E5" w14:textId="41FA7C9A" w:rsidR="00013072" w:rsidRPr="00CF160E" w:rsidRDefault="00013072" w:rsidP="00BC0258">
      <w:pPr>
        <w:pStyle w:val="tvhtml"/>
        <w:spacing w:before="0" w:after="0"/>
        <w:ind w:firstLine="720"/>
        <w:jc w:val="both"/>
        <w:rPr>
          <w:szCs w:val="28"/>
        </w:rPr>
      </w:pPr>
      <w:r w:rsidRPr="00CF160E">
        <w:rPr>
          <w:szCs w:val="28"/>
        </w:rPr>
        <w:t xml:space="preserve">α – </w:t>
      </w:r>
      <w:r w:rsidR="00760DCA" w:rsidRPr="00CF160E">
        <w:rPr>
          <w:szCs w:val="28"/>
          <w:shd w:val="clear" w:color="auto" w:fill="FFFFFF"/>
        </w:rPr>
        <w:t xml:space="preserve">attiecība starp </w:t>
      </w:r>
      <w:r w:rsidR="008952F6" w:rsidRPr="00CF160E">
        <w:rPr>
          <w:szCs w:val="28"/>
        </w:rPr>
        <w:t xml:space="preserve">biogāzes vai biomasas elektrostacijā </w:t>
      </w:r>
      <w:r w:rsidR="00B76721" w:rsidRPr="00CF160E">
        <w:rPr>
          <w:szCs w:val="28"/>
          <w:shd w:val="clear" w:color="auto" w:fill="FFFFFF"/>
        </w:rPr>
        <w:t>esošajās</w:t>
      </w:r>
      <w:r w:rsidR="00760DCA" w:rsidRPr="00CF160E">
        <w:rPr>
          <w:szCs w:val="28"/>
          <w:shd w:val="clear" w:color="auto" w:fill="FFFFFF"/>
        </w:rPr>
        <w:t xml:space="preserve"> koģenerācijas iekārt</w:t>
      </w:r>
      <w:r w:rsidR="00B76721" w:rsidRPr="00CF160E">
        <w:rPr>
          <w:szCs w:val="28"/>
          <w:shd w:val="clear" w:color="auto" w:fill="FFFFFF"/>
        </w:rPr>
        <w:t>ās</w:t>
      </w:r>
      <w:r w:rsidR="00760DCA" w:rsidRPr="00CF160E">
        <w:rPr>
          <w:szCs w:val="28"/>
          <w:shd w:val="clear" w:color="auto" w:fill="FFFFFF"/>
        </w:rPr>
        <w:t xml:space="preserve"> uzstādīto elektrisko jaudu un siltuma jaudu saskaņā ar tehniskās pases datiem</w:t>
      </w:r>
      <w:r w:rsidR="00B31D66" w:rsidRPr="00CF160E">
        <w:rPr>
          <w:szCs w:val="28"/>
          <w:shd w:val="clear" w:color="auto" w:fill="FFFFFF"/>
        </w:rPr>
        <w:t>.</w:t>
      </w:r>
      <w:r w:rsidR="00D03AAA" w:rsidRPr="00CF160E">
        <w:rPr>
          <w:szCs w:val="28"/>
          <w:shd w:val="clear" w:color="auto" w:fill="FFFFFF"/>
        </w:rPr>
        <w:t xml:space="preserve"> </w:t>
      </w:r>
      <w:r w:rsidR="00760DCA" w:rsidRPr="00CF160E">
        <w:rPr>
          <w:szCs w:val="28"/>
          <w:shd w:val="clear" w:color="auto" w:fill="FFFFFF"/>
        </w:rPr>
        <w:t xml:space="preserve">Ja šādi dati nav pieejami, minēto lielumu nosaka atkarībā no izmantotās koģenerācijas tehnoloģijas saskaņā ar </w:t>
      </w:r>
      <w:r w:rsidR="001A1330" w:rsidRPr="00CF160E">
        <w:rPr>
          <w:szCs w:val="28"/>
          <w:shd w:val="clear" w:color="auto" w:fill="FFFFFF"/>
        </w:rPr>
        <w:t xml:space="preserve">šo noteikumu </w:t>
      </w:r>
      <w:hyperlink r:id="rId29" w:anchor="piel4" w:history="1">
        <w:r w:rsidR="0040105B" w:rsidRPr="00CF160E">
          <w:rPr>
            <w:szCs w:val="28"/>
          </w:rPr>
          <w:t>3.</w:t>
        </w:r>
      </w:hyperlink>
      <w:r w:rsidR="00760DCA" w:rsidRPr="00CF160E">
        <w:rPr>
          <w:szCs w:val="28"/>
        </w:rPr>
        <w:t> pielikumu</w:t>
      </w:r>
      <w:r w:rsidR="00B76721" w:rsidRPr="00CF160E">
        <w:rPr>
          <w:szCs w:val="28"/>
        </w:rPr>
        <w:t>.</w:t>
      </w:r>
    </w:p>
    <w:p w14:paraId="520843EC" w14:textId="77777777" w:rsidR="00434FE6" w:rsidRPr="00CF160E" w:rsidRDefault="00434FE6" w:rsidP="00BC0258">
      <w:pPr>
        <w:pStyle w:val="tvhtml"/>
        <w:spacing w:before="0" w:after="0"/>
        <w:ind w:firstLine="720"/>
        <w:jc w:val="both"/>
        <w:rPr>
          <w:szCs w:val="28"/>
        </w:rPr>
      </w:pPr>
    </w:p>
    <w:p w14:paraId="0CA3AFC6" w14:textId="40CFB6A4" w:rsidR="00013072" w:rsidRPr="00CF160E" w:rsidRDefault="00013072" w:rsidP="001A1330">
      <w:pPr>
        <w:pStyle w:val="ListParagraph"/>
        <w:numPr>
          <w:ilvl w:val="0"/>
          <w:numId w:val="4"/>
        </w:numPr>
        <w:shd w:val="clear" w:color="auto" w:fill="FFFFFF"/>
        <w:tabs>
          <w:tab w:val="left" w:pos="1134"/>
        </w:tabs>
        <w:spacing w:after="0" w:line="240" w:lineRule="auto"/>
        <w:ind w:left="0" w:firstLine="709"/>
        <w:jc w:val="both"/>
        <w:rPr>
          <w:rFonts w:ascii="Times New Roman" w:hAnsi="Times New Roman" w:cs="Times New Roman"/>
          <w:spacing w:val="-2"/>
          <w:sz w:val="28"/>
          <w:szCs w:val="28"/>
        </w:rPr>
      </w:pPr>
      <w:bookmarkStart w:id="113" w:name="_Ref48927638"/>
      <w:r w:rsidRPr="00CF160E">
        <w:rPr>
          <w:rFonts w:ascii="Times New Roman" w:eastAsia="Times New Roman" w:hAnsi="Times New Roman" w:cs="Times New Roman"/>
          <w:spacing w:val="-2"/>
          <w:sz w:val="28"/>
          <w:szCs w:val="28"/>
          <w:lang w:eastAsia="lv-LV"/>
        </w:rPr>
        <w:t xml:space="preserve">Ja elektrostacijai ir vairāki pieslēgumi sistēmas operatora tīklam, saražotās elektroenerģijas pārpalikumu, kas atlicis pēc elektroenerģijas izlietošanas elektrostacijas darbības nodrošināšanai, katrā stundā aprēķina kā elektroenerģijas daudzumu, ko veido starpība starp sistēmas operatora tīklā nodoto un no sistēmas operatora tīkla saņemto elektroenerģiju visu sistēmas pieslēgumu ietvaros saskaņā ar </w:t>
      </w:r>
      <w:r w:rsidR="001A1330" w:rsidRPr="00CF160E">
        <w:rPr>
          <w:rFonts w:ascii="Times New Roman" w:eastAsia="Times New Roman" w:hAnsi="Times New Roman" w:cs="Times New Roman"/>
          <w:spacing w:val="-2"/>
          <w:sz w:val="28"/>
          <w:szCs w:val="28"/>
          <w:lang w:eastAsia="lv-LV"/>
        </w:rPr>
        <w:t xml:space="preserve">šo noteikumu </w:t>
      </w:r>
      <w:r w:rsidR="00F61BC3" w:rsidRPr="00CF160E">
        <w:rPr>
          <w:rFonts w:ascii="Times New Roman" w:eastAsia="Times New Roman" w:hAnsi="Times New Roman" w:cs="Times New Roman"/>
          <w:spacing w:val="-2"/>
          <w:sz w:val="28"/>
          <w:szCs w:val="28"/>
          <w:lang w:eastAsia="lv-LV"/>
        </w:rPr>
        <w:fldChar w:fldCharType="begin"/>
      </w:r>
      <w:r w:rsidR="00F61BC3" w:rsidRPr="00CF160E">
        <w:rPr>
          <w:rFonts w:ascii="Times New Roman" w:eastAsia="Times New Roman" w:hAnsi="Times New Roman" w:cs="Times New Roman"/>
          <w:spacing w:val="-2"/>
          <w:sz w:val="28"/>
          <w:szCs w:val="28"/>
          <w:lang w:eastAsia="lv-LV"/>
        </w:rPr>
        <w:instrText xml:space="preserve"> REF _Ref48917787 \w \h </w:instrText>
      </w:r>
      <w:r w:rsidR="00FA368F" w:rsidRPr="00CF160E">
        <w:rPr>
          <w:rFonts w:ascii="Times New Roman" w:eastAsia="Times New Roman" w:hAnsi="Times New Roman" w:cs="Times New Roman"/>
          <w:spacing w:val="-2"/>
          <w:sz w:val="28"/>
          <w:szCs w:val="28"/>
          <w:lang w:eastAsia="lv-LV"/>
        </w:rPr>
        <w:instrText xml:space="preserve"> \* MERGEFORMAT </w:instrText>
      </w:r>
      <w:r w:rsidR="00F61BC3" w:rsidRPr="00CF160E">
        <w:rPr>
          <w:rFonts w:ascii="Times New Roman" w:eastAsia="Times New Roman" w:hAnsi="Times New Roman" w:cs="Times New Roman"/>
          <w:spacing w:val="-2"/>
          <w:sz w:val="28"/>
          <w:szCs w:val="28"/>
          <w:lang w:eastAsia="lv-LV"/>
        </w:rPr>
      </w:r>
      <w:r w:rsidR="00F61BC3" w:rsidRPr="00CF160E">
        <w:rPr>
          <w:rFonts w:ascii="Times New Roman" w:eastAsia="Times New Roman" w:hAnsi="Times New Roman" w:cs="Times New Roman"/>
          <w:spacing w:val="-2"/>
          <w:sz w:val="28"/>
          <w:szCs w:val="28"/>
          <w:lang w:eastAsia="lv-LV"/>
        </w:rPr>
        <w:fldChar w:fldCharType="separate"/>
      </w:r>
      <w:r w:rsidR="00A37DCE">
        <w:rPr>
          <w:rFonts w:ascii="Times New Roman" w:eastAsia="Times New Roman" w:hAnsi="Times New Roman" w:cs="Times New Roman"/>
          <w:spacing w:val="-2"/>
          <w:sz w:val="28"/>
          <w:szCs w:val="28"/>
          <w:lang w:eastAsia="lv-LV"/>
        </w:rPr>
        <w:t>25</w:t>
      </w:r>
      <w:r w:rsidR="00F61BC3" w:rsidRPr="00CF160E">
        <w:rPr>
          <w:rFonts w:ascii="Times New Roman" w:eastAsia="Times New Roman" w:hAnsi="Times New Roman" w:cs="Times New Roman"/>
          <w:spacing w:val="-2"/>
          <w:sz w:val="28"/>
          <w:szCs w:val="28"/>
          <w:lang w:eastAsia="lv-LV"/>
        </w:rPr>
        <w:fldChar w:fldCharType="end"/>
      </w:r>
      <w:hyperlink r:id="rId30" w:anchor="p56.2%C2%A0" w:history="1">
        <w:r w:rsidR="00B31D66" w:rsidRPr="00CF160E">
          <w:rPr>
            <w:rFonts w:ascii="Times New Roman" w:eastAsia="Times New Roman" w:hAnsi="Times New Roman" w:cs="Times New Roman"/>
            <w:spacing w:val="-2"/>
            <w:sz w:val="28"/>
            <w:szCs w:val="28"/>
            <w:lang w:eastAsia="lv-LV"/>
          </w:rPr>
          <w:t>. </w:t>
        </w:r>
        <w:r w:rsidR="001D7835" w:rsidRPr="00CF160E">
          <w:rPr>
            <w:rFonts w:ascii="Times New Roman" w:eastAsia="Times New Roman" w:hAnsi="Times New Roman" w:cs="Times New Roman"/>
            <w:spacing w:val="-2"/>
            <w:sz w:val="28"/>
            <w:szCs w:val="28"/>
            <w:lang w:eastAsia="lv-LV"/>
          </w:rPr>
          <w:t>punktā</w:t>
        </w:r>
      </w:hyperlink>
      <w:r w:rsidR="00397531" w:rsidRPr="00CF160E">
        <w:rPr>
          <w:rFonts w:ascii="Times New Roman" w:eastAsia="Times New Roman" w:hAnsi="Times New Roman" w:cs="Times New Roman"/>
          <w:spacing w:val="-2"/>
          <w:sz w:val="28"/>
          <w:szCs w:val="28"/>
          <w:lang w:eastAsia="lv-LV"/>
        </w:rPr>
        <w:t xml:space="preserve"> </w:t>
      </w:r>
      <w:r w:rsidRPr="00CF160E">
        <w:rPr>
          <w:rFonts w:ascii="Times New Roman" w:eastAsia="Times New Roman" w:hAnsi="Times New Roman" w:cs="Times New Roman"/>
          <w:spacing w:val="-2"/>
          <w:sz w:val="28"/>
          <w:szCs w:val="28"/>
          <w:lang w:eastAsia="lv-LV"/>
        </w:rPr>
        <w:t xml:space="preserve">minēto principiālo </w:t>
      </w:r>
      <w:r w:rsidR="00E32A29" w:rsidRPr="00CF160E">
        <w:rPr>
          <w:rFonts w:ascii="Times New Roman" w:eastAsia="Times New Roman" w:hAnsi="Times New Roman" w:cs="Times New Roman"/>
          <w:spacing w:val="-2"/>
          <w:sz w:val="28"/>
          <w:szCs w:val="28"/>
          <w:lang w:eastAsia="lv-LV"/>
        </w:rPr>
        <w:t xml:space="preserve">elektriskā </w:t>
      </w:r>
      <w:r w:rsidRPr="00CF160E">
        <w:rPr>
          <w:rFonts w:ascii="Times New Roman" w:eastAsia="Times New Roman" w:hAnsi="Times New Roman" w:cs="Times New Roman"/>
          <w:spacing w:val="-2"/>
          <w:sz w:val="28"/>
          <w:szCs w:val="28"/>
          <w:lang w:eastAsia="lv-LV"/>
        </w:rPr>
        <w:t>pieslēguma shēmu.</w:t>
      </w:r>
      <w:bookmarkEnd w:id="113"/>
    </w:p>
    <w:p w14:paraId="2C6C5112" w14:textId="38F44FC1" w:rsidR="00013072" w:rsidRPr="00CF160E" w:rsidRDefault="00013072" w:rsidP="00B0616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3569F19" w14:textId="265F307B" w:rsidR="00AA247C" w:rsidRPr="00CF160E" w:rsidRDefault="00AA247C" w:rsidP="001A1330">
      <w:pPr>
        <w:pStyle w:val="ListParagraph"/>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lv-LV"/>
        </w:rPr>
      </w:pPr>
      <w:bookmarkStart w:id="114" w:name="_Ref48984747"/>
      <w:r w:rsidRPr="00CF160E">
        <w:rPr>
          <w:rFonts w:ascii="Times New Roman" w:eastAsia="Times New Roman" w:hAnsi="Times New Roman" w:cs="Times New Roman"/>
          <w:sz w:val="28"/>
          <w:szCs w:val="28"/>
          <w:lang w:eastAsia="lv-LV"/>
        </w:rPr>
        <w:t xml:space="preserve">Elektroenerģijas daudzumu, kas saskaņā ar </w:t>
      </w:r>
      <w:r w:rsidR="001A1330" w:rsidRPr="00CF160E">
        <w:rPr>
          <w:rFonts w:ascii="Times New Roman" w:eastAsia="Times New Roman" w:hAnsi="Times New Roman" w:cs="Times New Roman"/>
          <w:sz w:val="28"/>
          <w:szCs w:val="28"/>
          <w:lang w:eastAsia="lv-LV"/>
        </w:rPr>
        <w:t xml:space="preserve">šo noteikumu </w:t>
      </w:r>
      <w:hyperlink r:id="rId31" w:anchor="p29" w:history="1">
        <w:r w:rsidR="006D3906" w:rsidRPr="00CF160E">
          <w:rPr>
            <w:rFonts w:ascii="Times New Roman" w:eastAsia="Times New Roman" w:hAnsi="Times New Roman" w:cs="Times New Roman"/>
            <w:sz w:val="28"/>
            <w:szCs w:val="28"/>
            <w:lang w:eastAsia="lv-LV"/>
          </w:rPr>
          <w:fldChar w:fldCharType="begin"/>
        </w:r>
        <w:r w:rsidR="006D3906" w:rsidRPr="00CF160E">
          <w:rPr>
            <w:rFonts w:ascii="Times New Roman" w:eastAsia="Times New Roman" w:hAnsi="Times New Roman" w:cs="Times New Roman"/>
            <w:sz w:val="28"/>
            <w:szCs w:val="28"/>
            <w:lang w:eastAsia="lv-LV"/>
          </w:rPr>
          <w:instrText xml:space="preserve"> REF _Ref48918187 \w \h </w:instrText>
        </w:r>
        <w:r w:rsidR="00FE0C26" w:rsidRPr="00CF160E">
          <w:rPr>
            <w:rFonts w:ascii="Times New Roman" w:eastAsia="Times New Roman" w:hAnsi="Times New Roman" w:cs="Times New Roman"/>
            <w:sz w:val="28"/>
            <w:szCs w:val="28"/>
            <w:lang w:eastAsia="lv-LV"/>
          </w:rPr>
          <w:instrText xml:space="preserve"> \* MERGEFORMAT </w:instrText>
        </w:r>
        <w:r w:rsidR="006D3906" w:rsidRPr="00CF160E">
          <w:rPr>
            <w:rFonts w:ascii="Times New Roman" w:eastAsia="Times New Roman" w:hAnsi="Times New Roman" w:cs="Times New Roman"/>
            <w:sz w:val="28"/>
            <w:szCs w:val="28"/>
            <w:lang w:eastAsia="lv-LV"/>
          </w:rPr>
        </w:r>
        <w:r w:rsidR="006D3906"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31</w:t>
        </w:r>
        <w:r w:rsidR="006D3906" w:rsidRPr="00CF160E">
          <w:rPr>
            <w:rFonts w:ascii="Times New Roman" w:eastAsia="Times New Roman" w:hAnsi="Times New Roman" w:cs="Times New Roman"/>
            <w:sz w:val="28"/>
            <w:szCs w:val="28"/>
            <w:lang w:eastAsia="lv-LV"/>
          </w:rPr>
          <w:fldChar w:fldCharType="end"/>
        </w:r>
        <w:r w:rsidR="00B31D66" w:rsidRPr="00CF160E">
          <w:rPr>
            <w:rFonts w:ascii="Times New Roman" w:eastAsia="Times New Roman" w:hAnsi="Times New Roman" w:cs="Times New Roman"/>
            <w:sz w:val="28"/>
            <w:szCs w:val="28"/>
            <w:lang w:eastAsia="lv-LV"/>
          </w:rPr>
          <w:t>. </w:t>
        </w:r>
        <w:r w:rsidRPr="00CF160E">
          <w:rPr>
            <w:rFonts w:ascii="Times New Roman" w:eastAsia="Times New Roman" w:hAnsi="Times New Roman" w:cs="Times New Roman"/>
            <w:sz w:val="28"/>
            <w:szCs w:val="28"/>
            <w:lang w:eastAsia="lv-LV"/>
          </w:rPr>
          <w:t>punktu</w:t>
        </w:r>
      </w:hyperlink>
      <w:r w:rsidR="00397531"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pacing w:val="-2"/>
          <w:sz w:val="28"/>
          <w:szCs w:val="28"/>
          <w:lang w:eastAsia="lv-LV"/>
        </w:rPr>
        <w:t>nav atzīstams par saražotu koģenerācijā, komersants pārdod publiskajam tirgotājam</w:t>
      </w:r>
      <w:r w:rsidRPr="00CF160E">
        <w:rPr>
          <w:rFonts w:ascii="Times New Roman" w:eastAsia="Times New Roman" w:hAnsi="Times New Roman" w:cs="Times New Roman"/>
          <w:sz w:val="28"/>
          <w:szCs w:val="28"/>
          <w:lang w:eastAsia="lv-LV"/>
        </w:rPr>
        <w:t xml:space="preserve"> par vienošanās cenu.</w:t>
      </w:r>
      <w:bookmarkEnd w:id="114"/>
    </w:p>
    <w:p w14:paraId="0FA4762F" w14:textId="77777777" w:rsidR="00AA247C" w:rsidRPr="00CF160E" w:rsidRDefault="00AA247C" w:rsidP="00B06162">
      <w:pPr>
        <w:shd w:val="clear" w:color="auto" w:fill="FFFFFF"/>
        <w:spacing w:after="0" w:line="240" w:lineRule="auto"/>
        <w:ind w:firstLine="709"/>
        <w:jc w:val="both"/>
        <w:rPr>
          <w:rFonts w:ascii="Times New Roman" w:eastAsia="Times New Roman" w:hAnsi="Times New Roman" w:cs="Times New Roman"/>
          <w:sz w:val="24"/>
          <w:szCs w:val="28"/>
          <w:lang w:eastAsia="lv-LV"/>
        </w:rPr>
      </w:pPr>
    </w:p>
    <w:p w14:paraId="5ED40806" w14:textId="4CCE92BA" w:rsidR="007766F3" w:rsidRPr="00CF160E" w:rsidRDefault="00152778" w:rsidP="001A1330">
      <w:pPr>
        <w:pStyle w:val="ListParagraph"/>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lv-LV"/>
        </w:rPr>
      </w:pPr>
      <w:bookmarkStart w:id="115" w:name="_Ref48919017"/>
      <w:r w:rsidRPr="00CF160E">
        <w:rPr>
          <w:rFonts w:ascii="Times New Roman" w:eastAsia="Times New Roman" w:hAnsi="Times New Roman" w:cs="Times New Roman"/>
          <w:sz w:val="28"/>
          <w:szCs w:val="28"/>
          <w:lang w:eastAsia="lv-LV"/>
        </w:rPr>
        <w:t>Obligātā iepirkuma ietvaros iepērkamās elektroenerģijas apjomu norāda ar precizitāti trīs zīmes aiz komata</w:t>
      </w:r>
      <w:r w:rsidR="00B31D66" w:rsidRPr="00CF160E">
        <w:rPr>
          <w:rFonts w:ascii="Times New Roman" w:eastAsia="Times New Roman" w:hAnsi="Times New Roman" w:cs="Times New Roman"/>
          <w:sz w:val="28"/>
          <w:szCs w:val="28"/>
          <w:lang w:eastAsia="lv-LV"/>
        </w:rPr>
        <w:t>.</w:t>
      </w:r>
      <w:r w:rsidR="003700F7" w:rsidRPr="00CF160E">
        <w:rPr>
          <w:rFonts w:ascii="Times New Roman" w:eastAsia="Times New Roman" w:hAnsi="Times New Roman" w:cs="Times New Roman"/>
          <w:sz w:val="28"/>
          <w:szCs w:val="28"/>
          <w:lang w:eastAsia="lv-LV"/>
        </w:rPr>
        <w:t xml:space="preserve"> </w:t>
      </w:r>
      <w:r w:rsidR="00013072" w:rsidRPr="00CF160E">
        <w:rPr>
          <w:rFonts w:ascii="Times New Roman" w:eastAsia="Times New Roman" w:hAnsi="Times New Roman" w:cs="Times New Roman"/>
          <w:sz w:val="28"/>
          <w:szCs w:val="28"/>
          <w:lang w:eastAsia="lv-LV"/>
        </w:rPr>
        <w:t xml:space="preserve">Obligātā iepirkuma ietvaros iepērkamās elektroenerģijas apjomu aprēķina, reizinot elektrostacijā uzstādīto elektrisko jaudu (MW), kas </w:t>
      </w:r>
      <w:proofErr w:type="gramStart"/>
      <w:r w:rsidR="00013072" w:rsidRPr="00CF160E">
        <w:rPr>
          <w:rFonts w:ascii="Times New Roman" w:eastAsia="Times New Roman" w:hAnsi="Times New Roman" w:cs="Times New Roman"/>
          <w:sz w:val="28"/>
          <w:szCs w:val="28"/>
          <w:lang w:eastAsia="lv-LV"/>
        </w:rPr>
        <w:t xml:space="preserve">norādīta </w:t>
      </w:r>
      <w:r w:rsidR="001A1330" w:rsidRPr="00CF160E">
        <w:rPr>
          <w:rFonts w:ascii="Times New Roman" w:eastAsia="Times New Roman" w:hAnsi="Times New Roman" w:cs="Times New Roman"/>
          <w:sz w:val="28"/>
          <w:szCs w:val="28"/>
          <w:lang w:eastAsia="lv-LV"/>
        </w:rPr>
        <w:t>šo noteikumu</w:t>
      </w:r>
      <w:proofErr w:type="gramEnd"/>
      <w:r w:rsidR="001A1330" w:rsidRPr="00CF160E">
        <w:rPr>
          <w:rFonts w:ascii="Times New Roman" w:eastAsia="Times New Roman" w:hAnsi="Times New Roman" w:cs="Times New Roman"/>
          <w:sz w:val="28"/>
          <w:szCs w:val="28"/>
          <w:lang w:eastAsia="lv-LV"/>
        </w:rPr>
        <w:t xml:space="preserve"> </w:t>
      </w:r>
      <w:r w:rsidR="00F61BC3" w:rsidRPr="00CF160E">
        <w:rPr>
          <w:rFonts w:ascii="Times New Roman" w:eastAsia="Times New Roman" w:hAnsi="Times New Roman" w:cs="Times New Roman"/>
          <w:sz w:val="28"/>
          <w:szCs w:val="28"/>
          <w:lang w:eastAsia="lv-LV"/>
        </w:rPr>
        <w:fldChar w:fldCharType="begin"/>
      </w:r>
      <w:r w:rsidR="00F61BC3" w:rsidRPr="00CF160E">
        <w:rPr>
          <w:rFonts w:ascii="Times New Roman" w:eastAsia="Times New Roman" w:hAnsi="Times New Roman" w:cs="Times New Roman"/>
          <w:sz w:val="28"/>
          <w:szCs w:val="28"/>
          <w:lang w:eastAsia="lv-LV"/>
        </w:rPr>
        <w:instrText xml:space="preserve"> REF _Ref48918045 \w \h </w:instrText>
      </w:r>
      <w:r w:rsidR="00FA368F" w:rsidRPr="00CF160E">
        <w:rPr>
          <w:rFonts w:ascii="Times New Roman" w:eastAsia="Times New Roman" w:hAnsi="Times New Roman" w:cs="Times New Roman"/>
          <w:sz w:val="28"/>
          <w:szCs w:val="28"/>
          <w:lang w:eastAsia="lv-LV"/>
        </w:rPr>
        <w:instrText xml:space="preserve"> \* MERGEFORMAT </w:instrText>
      </w:r>
      <w:r w:rsidR="00F61BC3" w:rsidRPr="00CF160E">
        <w:rPr>
          <w:rFonts w:ascii="Times New Roman" w:eastAsia="Times New Roman" w:hAnsi="Times New Roman" w:cs="Times New Roman"/>
          <w:sz w:val="28"/>
          <w:szCs w:val="28"/>
          <w:lang w:eastAsia="lv-LV"/>
        </w:rPr>
      </w:r>
      <w:r w:rsidR="00F61BC3"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2.3</w:t>
      </w:r>
      <w:r w:rsidR="00F61BC3" w:rsidRPr="00CF160E">
        <w:rPr>
          <w:rFonts w:ascii="Times New Roman" w:eastAsia="Times New Roman" w:hAnsi="Times New Roman" w:cs="Times New Roman"/>
          <w:sz w:val="28"/>
          <w:szCs w:val="28"/>
          <w:lang w:eastAsia="lv-LV"/>
        </w:rPr>
        <w:fldChar w:fldCharType="end"/>
      </w:r>
      <w:r w:rsidR="00B31D66" w:rsidRPr="00CF160E">
        <w:rPr>
          <w:rFonts w:ascii="Times New Roman" w:eastAsia="Times New Roman" w:hAnsi="Times New Roman" w:cs="Times New Roman"/>
          <w:sz w:val="28"/>
          <w:szCs w:val="28"/>
          <w:lang w:eastAsia="lv-LV"/>
        </w:rPr>
        <w:t>. </w:t>
      </w:r>
      <w:r w:rsidR="00013072" w:rsidRPr="00CF160E">
        <w:rPr>
          <w:rFonts w:ascii="Times New Roman" w:eastAsia="Times New Roman" w:hAnsi="Times New Roman" w:cs="Times New Roman"/>
          <w:sz w:val="28"/>
          <w:szCs w:val="28"/>
          <w:lang w:eastAsia="lv-LV"/>
        </w:rPr>
        <w:t>apakšpunktā minēt</w:t>
      </w:r>
      <w:r w:rsidR="00B76721" w:rsidRPr="00CF160E">
        <w:rPr>
          <w:rFonts w:ascii="Times New Roman" w:eastAsia="Times New Roman" w:hAnsi="Times New Roman" w:cs="Times New Roman"/>
          <w:sz w:val="28"/>
          <w:szCs w:val="28"/>
          <w:lang w:eastAsia="lv-LV"/>
        </w:rPr>
        <w:t>aj</w:t>
      </w:r>
      <w:r w:rsidR="00013072" w:rsidRPr="00CF160E">
        <w:rPr>
          <w:rFonts w:ascii="Times New Roman" w:eastAsia="Times New Roman" w:hAnsi="Times New Roman" w:cs="Times New Roman"/>
          <w:sz w:val="28"/>
          <w:szCs w:val="28"/>
          <w:lang w:eastAsia="lv-LV"/>
        </w:rPr>
        <w:t xml:space="preserve">ā līgumā iepriekšējā kalendāra gada beigās, ar </w:t>
      </w:r>
      <w:r w:rsidR="007766F3" w:rsidRPr="00CF160E">
        <w:rPr>
          <w:rFonts w:ascii="Times New Roman" w:eastAsia="Times New Roman" w:hAnsi="Times New Roman" w:cs="Times New Roman"/>
          <w:sz w:val="28"/>
          <w:szCs w:val="28"/>
          <w:lang w:eastAsia="lv-LV"/>
        </w:rPr>
        <w:t>šādiem jaudu izmantošanas laikiem:</w:t>
      </w:r>
      <w:bookmarkEnd w:id="115"/>
    </w:p>
    <w:p w14:paraId="0744AD7E" w14:textId="1891DD07" w:rsidR="007766F3" w:rsidRPr="00CF160E" w:rsidRDefault="007766F3" w:rsidP="00B06162">
      <w:pPr>
        <w:pStyle w:val="ListParagraph"/>
        <w:numPr>
          <w:ilvl w:val="1"/>
          <w:numId w:val="4"/>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116" w:name="_Ref48918836"/>
      <w:r w:rsidRPr="00CF160E">
        <w:rPr>
          <w:rFonts w:ascii="Times New Roman" w:eastAsia="Times New Roman" w:hAnsi="Times New Roman" w:cs="Times New Roman"/>
          <w:sz w:val="28"/>
          <w:szCs w:val="28"/>
          <w:lang w:eastAsia="lv-LV"/>
        </w:rPr>
        <w:t>hidroelektrostacijām – 5000 stundu gadā;</w:t>
      </w:r>
      <w:bookmarkEnd w:id="116"/>
    </w:p>
    <w:p w14:paraId="70C0700B" w14:textId="59BCD9A6" w:rsidR="007766F3" w:rsidRPr="00CF160E" w:rsidRDefault="007766F3" w:rsidP="00B06162">
      <w:pPr>
        <w:pStyle w:val="ListParagraph"/>
        <w:numPr>
          <w:ilvl w:val="1"/>
          <w:numId w:val="4"/>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117" w:name="_Ref48918947"/>
      <w:r w:rsidRPr="00CF160E">
        <w:rPr>
          <w:rFonts w:ascii="Times New Roman" w:eastAsia="Times New Roman" w:hAnsi="Times New Roman" w:cs="Times New Roman"/>
          <w:sz w:val="28"/>
          <w:szCs w:val="28"/>
          <w:lang w:eastAsia="lv-LV"/>
        </w:rPr>
        <w:t>vēja elektrostacijām – 3500 stundu gadā;</w:t>
      </w:r>
      <w:bookmarkEnd w:id="117"/>
    </w:p>
    <w:p w14:paraId="21975BD2" w14:textId="402C57F3" w:rsidR="007766F3" w:rsidRPr="00CF160E" w:rsidRDefault="007766F3" w:rsidP="00B06162">
      <w:pPr>
        <w:pStyle w:val="ListParagraph"/>
        <w:numPr>
          <w:ilvl w:val="1"/>
          <w:numId w:val="4"/>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CF160E">
        <w:rPr>
          <w:rFonts w:ascii="Times New Roman" w:eastAsia="Times New Roman" w:hAnsi="Times New Roman" w:cs="Times New Roman"/>
          <w:sz w:val="28"/>
          <w:szCs w:val="28"/>
          <w:lang w:eastAsia="lv-LV"/>
        </w:rPr>
        <w:t xml:space="preserve">elektrostacijām, kas </w:t>
      </w:r>
      <w:proofErr w:type="gramStart"/>
      <w:r w:rsidRPr="00CF160E">
        <w:rPr>
          <w:rFonts w:ascii="Times New Roman" w:eastAsia="Times New Roman" w:hAnsi="Times New Roman" w:cs="Times New Roman"/>
          <w:sz w:val="28"/>
          <w:szCs w:val="28"/>
          <w:lang w:eastAsia="lv-LV"/>
        </w:rPr>
        <w:t xml:space="preserve">nav minētas </w:t>
      </w:r>
      <w:r w:rsidR="001A1330" w:rsidRPr="00CF160E">
        <w:rPr>
          <w:rFonts w:ascii="Times New Roman" w:eastAsia="Times New Roman" w:hAnsi="Times New Roman" w:cs="Times New Roman"/>
          <w:sz w:val="28"/>
          <w:szCs w:val="28"/>
          <w:lang w:eastAsia="lv-LV"/>
        </w:rPr>
        <w:t>šo noteikumu</w:t>
      </w:r>
      <w:proofErr w:type="gramEnd"/>
      <w:r w:rsidR="001A1330" w:rsidRPr="00CF160E">
        <w:rPr>
          <w:rFonts w:ascii="Times New Roman" w:eastAsia="Times New Roman" w:hAnsi="Times New Roman" w:cs="Times New Roman"/>
          <w:sz w:val="28"/>
          <w:szCs w:val="28"/>
          <w:lang w:eastAsia="lv-LV"/>
        </w:rPr>
        <w:t xml:space="preserve"> </w:t>
      </w:r>
      <w:r w:rsidR="00F61BC3" w:rsidRPr="00CF160E">
        <w:rPr>
          <w:rFonts w:ascii="Times New Roman" w:eastAsia="Times New Roman" w:hAnsi="Times New Roman" w:cs="Times New Roman"/>
          <w:sz w:val="28"/>
          <w:szCs w:val="28"/>
          <w:lang w:eastAsia="lv-LV"/>
        </w:rPr>
        <w:fldChar w:fldCharType="begin"/>
      </w:r>
      <w:r w:rsidR="00F61BC3" w:rsidRPr="00CF160E">
        <w:rPr>
          <w:rFonts w:ascii="Times New Roman" w:eastAsia="Times New Roman" w:hAnsi="Times New Roman" w:cs="Times New Roman"/>
          <w:sz w:val="28"/>
          <w:szCs w:val="28"/>
          <w:lang w:eastAsia="lv-LV"/>
        </w:rPr>
        <w:instrText xml:space="preserve"> REF _Ref48918836 \w \h </w:instrText>
      </w:r>
      <w:r w:rsidR="00FA368F" w:rsidRPr="00CF160E">
        <w:rPr>
          <w:rFonts w:ascii="Times New Roman" w:eastAsia="Times New Roman" w:hAnsi="Times New Roman" w:cs="Times New Roman"/>
          <w:sz w:val="28"/>
          <w:szCs w:val="28"/>
          <w:lang w:eastAsia="lv-LV"/>
        </w:rPr>
        <w:instrText xml:space="preserve"> \* MERGEFORMAT </w:instrText>
      </w:r>
      <w:r w:rsidR="00F61BC3" w:rsidRPr="00CF160E">
        <w:rPr>
          <w:rFonts w:ascii="Times New Roman" w:eastAsia="Times New Roman" w:hAnsi="Times New Roman" w:cs="Times New Roman"/>
          <w:sz w:val="28"/>
          <w:szCs w:val="28"/>
          <w:lang w:eastAsia="lv-LV"/>
        </w:rPr>
      </w:r>
      <w:r w:rsidR="00F61BC3"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34.1</w:t>
      </w:r>
      <w:r w:rsidR="00F61BC3" w:rsidRPr="00CF160E">
        <w:rPr>
          <w:rFonts w:ascii="Times New Roman" w:eastAsia="Times New Roman" w:hAnsi="Times New Roman" w:cs="Times New Roman"/>
          <w:sz w:val="28"/>
          <w:szCs w:val="28"/>
          <w:lang w:eastAsia="lv-LV"/>
        </w:rPr>
        <w:fldChar w:fldCharType="end"/>
      </w:r>
      <w:r w:rsidR="003700F7" w:rsidRPr="00CF160E">
        <w:rPr>
          <w:rFonts w:ascii="Times New Roman" w:eastAsia="Times New Roman" w:hAnsi="Times New Roman" w:cs="Times New Roman"/>
          <w:sz w:val="28"/>
          <w:szCs w:val="28"/>
          <w:lang w:eastAsia="lv-LV"/>
        </w:rPr>
        <w:t xml:space="preserve">. un </w:t>
      </w:r>
      <w:r w:rsidR="00F61BC3" w:rsidRPr="00CF160E">
        <w:rPr>
          <w:rFonts w:ascii="Times New Roman" w:eastAsia="Times New Roman" w:hAnsi="Times New Roman" w:cs="Times New Roman"/>
          <w:sz w:val="28"/>
          <w:szCs w:val="28"/>
          <w:lang w:eastAsia="lv-LV"/>
        </w:rPr>
        <w:fldChar w:fldCharType="begin"/>
      </w:r>
      <w:r w:rsidR="00F61BC3" w:rsidRPr="00CF160E">
        <w:rPr>
          <w:rFonts w:ascii="Times New Roman" w:eastAsia="Times New Roman" w:hAnsi="Times New Roman" w:cs="Times New Roman"/>
          <w:sz w:val="28"/>
          <w:szCs w:val="28"/>
          <w:lang w:eastAsia="lv-LV"/>
        </w:rPr>
        <w:instrText xml:space="preserve"> REF _Ref48918947 \w \h </w:instrText>
      </w:r>
      <w:r w:rsidR="00FA368F" w:rsidRPr="00CF160E">
        <w:rPr>
          <w:rFonts w:ascii="Times New Roman" w:eastAsia="Times New Roman" w:hAnsi="Times New Roman" w:cs="Times New Roman"/>
          <w:sz w:val="28"/>
          <w:szCs w:val="28"/>
          <w:lang w:eastAsia="lv-LV"/>
        </w:rPr>
        <w:instrText xml:space="preserve"> \* MERGEFORMAT </w:instrText>
      </w:r>
      <w:r w:rsidR="00F61BC3" w:rsidRPr="00CF160E">
        <w:rPr>
          <w:rFonts w:ascii="Times New Roman" w:eastAsia="Times New Roman" w:hAnsi="Times New Roman" w:cs="Times New Roman"/>
          <w:sz w:val="28"/>
          <w:szCs w:val="28"/>
          <w:lang w:eastAsia="lv-LV"/>
        </w:rPr>
      </w:r>
      <w:r w:rsidR="00F61BC3"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34.2</w:t>
      </w:r>
      <w:r w:rsidR="00F61BC3" w:rsidRPr="00CF160E">
        <w:rPr>
          <w:rFonts w:ascii="Times New Roman" w:eastAsia="Times New Roman" w:hAnsi="Times New Roman" w:cs="Times New Roman"/>
          <w:sz w:val="28"/>
          <w:szCs w:val="28"/>
          <w:lang w:eastAsia="lv-LV"/>
        </w:rPr>
        <w:fldChar w:fldCharType="end"/>
      </w:r>
      <w:r w:rsidR="00B31D66" w:rsidRPr="00CF160E">
        <w:rPr>
          <w:rFonts w:ascii="Times New Roman" w:eastAsia="Times New Roman" w:hAnsi="Times New Roman" w:cs="Times New Roman"/>
          <w:sz w:val="28"/>
          <w:szCs w:val="28"/>
          <w:lang w:eastAsia="lv-LV"/>
        </w:rPr>
        <w:t>. </w:t>
      </w:r>
      <w:r w:rsidRPr="00CF160E">
        <w:rPr>
          <w:rFonts w:ascii="Times New Roman" w:eastAsia="Times New Roman" w:hAnsi="Times New Roman" w:cs="Times New Roman"/>
          <w:sz w:val="28"/>
          <w:szCs w:val="28"/>
          <w:lang w:eastAsia="lv-LV"/>
        </w:rPr>
        <w:t>apakšpunktā, – 8000 stundu gadā.</w:t>
      </w:r>
    </w:p>
    <w:p w14:paraId="3BB72BD2" w14:textId="77777777" w:rsidR="00F830B2" w:rsidRPr="00CF160E" w:rsidRDefault="00F830B2" w:rsidP="00B06162">
      <w:pPr>
        <w:shd w:val="clear" w:color="auto" w:fill="FFFFFF"/>
        <w:spacing w:after="0" w:line="240" w:lineRule="auto"/>
        <w:ind w:firstLine="709"/>
        <w:jc w:val="both"/>
        <w:rPr>
          <w:rFonts w:ascii="Times New Roman" w:eastAsia="Times New Roman" w:hAnsi="Times New Roman" w:cs="Times New Roman"/>
          <w:sz w:val="24"/>
          <w:szCs w:val="28"/>
          <w:lang w:eastAsia="lv-LV"/>
        </w:rPr>
      </w:pPr>
    </w:p>
    <w:p w14:paraId="04B2A350" w14:textId="70B2963B" w:rsidR="00013072" w:rsidRPr="00CF160E" w:rsidRDefault="00F830B2" w:rsidP="001A1330">
      <w:pPr>
        <w:pStyle w:val="ListParagraph"/>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CF160E">
        <w:rPr>
          <w:rFonts w:ascii="Times New Roman" w:eastAsia="Times New Roman" w:hAnsi="Times New Roman" w:cs="Times New Roman"/>
          <w:sz w:val="28"/>
          <w:szCs w:val="28"/>
          <w:lang w:eastAsia="lv-LV"/>
        </w:rPr>
        <w:t>Ja elektroenerģijas obligātā iepirkuma apjoms (</w:t>
      </w:r>
      <w:proofErr w:type="spellStart"/>
      <w:r w:rsidRPr="00CF160E">
        <w:rPr>
          <w:rFonts w:ascii="Times New Roman" w:eastAsia="Times New Roman" w:hAnsi="Times New Roman" w:cs="Times New Roman"/>
          <w:sz w:val="28"/>
          <w:szCs w:val="28"/>
          <w:lang w:eastAsia="lv-LV"/>
        </w:rPr>
        <w:t>MWh</w:t>
      </w:r>
      <w:proofErr w:type="spellEnd"/>
      <w:r w:rsidRPr="00CF160E">
        <w:rPr>
          <w:rFonts w:ascii="Times New Roman" w:eastAsia="Times New Roman" w:hAnsi="Times New Roman" w:cs="Times New Roman"/>
          <w:sz w:val="28"/>
          <w:szCs w:val="28"/>
          <w:lang w:eastAsia="lv-LV"/>
        </w:rPr>
        <w:t xml:space="preserve">), kas noteikts ar </w:t>
      </w:r>
      <w:r w:rsidR="001A1330" w:rsidRPr="00CF160E">
        <w:rPr>
          <w:rFonts w:ascii="Times New Roman" w:eastAsia="Times New Roman" w:hAnsi="Times New Roman" w:cs="Times New Roman"/>
          <w:sz w:val="28"/>
          <w:szCs w:val="28"/>
          <w:lang w:eastAsia="lv-LV"/>
        </w:rPr>
        <w:t xml:space="preserve">šo noteikumu </w:t>
      </w:r>
      <w:r w:rsidR="00F61BC3" w:rsidRPr="00CF160E">
        <w:rPr>
          <w:rFonts w:ascii="Times New Roman" w:eastAsia="Times New Roman" w:hAnsi="Times New Roman" w:cs="Times New Roman"/>
          <w:sz w:val="28"/>
          <w:szCs w:val="28"/>
          <w:lang w:eastAsia="lv-LV"/>
        </w:rPr>
        <w:fldChar w:fldCharType="begin"/>
      </w:r>
      <w:r w:rsidR="00F61BC3" w:rsidRPr="00CF160E">
        <w:rPr>
          <w:rFonts w:ascii="Times New Roman" w:eastAsia="Times New Roman" w:hAnsi="Times New Roman" w:cs="Times New Roman"/>
          <w:sz w:val="28"/>
          <w:szCs w:val="28"/>
          <w:lang w:eastAsia="lv-LV"/>
        </w:rPr>
        <w:instrText xml:space="preserve"> REF _Ref48913086 \w \h </w:instrText>
      </w:r>
      <w:r w:rsidR="00FA368F" w:rsidRPr="00CF160E">
        <w:rPr>
          <w:rFonts w:ascii="Times New Roman" w:eastAsia="Times New Roman" w:hAnsi="Times New Roman" w:cs="Times New Roman"/>
          <w:sz w:val="28"/>
          <w:szCs w:val="28"/>
          <w:lang w:eastAsia="lv-LV"/>
        </w:rPr>
        <w:instrText xml:space="preserve"> \* MERGEFORMAT </w:instrText>
      </w:r>
      <w:r w:rsidR="00F61BC3" w:rsidRPr="00CF160E">
        <w:rPr>
          <w:rFonts w:ascii="Times New Roman" w:eastAsia="Times New Roman" w:hAnsi="Times New Roman" w:cs="Times New Roman"/>
          <w:sz w:val="28"/>
          <w:szCs w:val="28"/>
          <w:lang w:eastAsia="lv-LV"/>
        </w:rPr>
      </w:r>
      <w:r w:rsidR="00F61BC3"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2.2</w:t>
      </w:r>
      <w:r w:rsidR="00F61BC3" w:rsidRPr="00CF160E">
        <w:rPr>
          <w:rFonts w:ascii="Times New Roman" w:eastAsia="Times New Roman" w:hAnsi="Times New Roman" w:cs="Times New Roman"/>
          <w:sz w:val="28"/>
          <w:szCs w:val="28"/>
          <w:lang w:eastAsia="lv-LV"/>
        </w:rPr>
        <w:fldChar w:fldCharType="end"/>
      </w:r>
      <w:r w:rsidR="00B31D66" w:rsidRPr="00CF160E">
        <w:rPr>
          <w:rFonts w:ascii="Times New Roman" w:eastAsia="Times New Roman" w:hAnsi="Times New Roman" w:cs="Times New Roman"/>
          <w:sz w:val="28"/>
          <w:szCs w:val="28"/>
          <w:lang w:eastAsia="lv-LV"/>
        </w:rPr>
        <w:t>. </w:t>
      </w:r>
      <w:r w:rsidRPr="00CF160E">
        <w:rPr>
          <w:rFonts w:ascii="Times New Roman" w:eastAsia="Times New Roman" w:hAnsi="Times New Roman" w:cs="Times New Roman"/>
          <w:sz w:val="28"/>
          <w:szCs w:val="28"/>
          <w:lang w:eastAsia="lv-LV"/>
        </w:rPr>
        <w:t xml:space="preserve">apakšpunktā minēto lēmumu vai </w:t>
      </w:r>
      <w:r w:rsidR="00834CDB" w:rsidRPr="00CF160E">
        <w:rPr>
          <w:rFonts w:ascii="Times New Roman" w:eastAsia="Times New Roman" w:hAnsi="Times New Roman" w:cs="Times New Roman"/>
          <w:sz w:val="28"/>
          <w:szCs w:val="28"/>
          <w:lang w:eastAsia="lv-LV"/>
        </w:rPr>
        <w:t xml:space="preserve">ar </w:t>
      </w:r>
      <w:r w:rsidRPr="00CF160E">
        <w:rPr>
          <w:rFonts w:ascii="Times New Roman" w:eastAsia="Times New Roman" w:hAnsi="Times New Roman" w:cs="Times New Roman"/>
          <w:sz w:val="28"/>
          <w:szCs w:val="28"/>
          <w:lang w:eastAsia="lv-LV"/>
        </w:rPr>
        <w:t xml:space="preserve">ministrijas vai biroja lēmumu, ar kuru grozīts kalendāra gadā obligātā iepirkuma ietvaros iepērkamās elektroenerģijas apjoms, pārsniedz lielumu, kas iegūts, reizinot </w:t>
      </w:r>
      <w:r w:rsidR="001A1330" w:rsidRPr="00CF160E">
        <w:rPr>
          <w:rFonts w:ascii="Times New Roman" w:eastAsia="Times New Roman" w:hAnsi="Times New Roman" w:cs="Times New Roman"/>
          <w:sz w:val="28"/>
          <w:szCs w:val="28"/>
          <w:lang w:eastAsia="lv-LV"/>
        </w:rPr>
        <w:t xml:space="preserve">šo noteikumu </w:t>
      </w:r>
      <w:r w:rsidR="001D5D40" w:rsidRPr="00CF160E">
        <w:rPr>
          <w:rFonts w:ascii="Times New Roman" w:eastAsia="Times New Roman" w:hAnsi="Times New Roman" w:cs="Times New Roman"/>
          <w:sz w:val="28"/>
          <w:szCs w:val="28"/>
          <w:lang w:eastAsia="lv-LV"/>
        </w:rPr>
        <w:fldChar w:fldCharType="begin"/>
      </w:r>
      <w:r w:rsidR="001D5D40" w:rsidRPr="00CF160E">
        <w:rPr>
          <w:rFonts w:ascii="Times New Roman" w:eastAsia="Times New Roman" w:hAnsi="Times New Roman" w:cs="Times New Roman"/>
          <w:sz w:val="28"/>
          <w:szCs w:val="28"/>
          <w:lang w:eastAsia="lv-LV"/>
        </w:rPr>
        <w:instrText xml:space="preserve"> REF _Ref48919017 \w \h </w:instrText>
      </w:r>
      <w:r w:rsidR="00FA368F" w:rsidRPr="00CF160E">
        <w:rPr>
          <w:rFonts w:ascii="Times New Roman" w:eastAsia="Times New Roman" w:hAnsi="Times New Roman" w:cs="Times New Roman"/>
          <w:sz w:val="28"/>
          <w:szCs w:val="28"/>
          <w:lang w:eastAsia="lv-LV"/>
        </w:rPr>
        <w:instrText xml:space="preserve"> \* MERGEFORMAT </w:instrText>
      </w:r>
      <w:r w:rsidR="001D5D40" w:rsidRPr="00CF160E">
        <w:rPr>
          <w:rFonts w:ascii="Times New Roman" w:eastAsia="Times New Roman" w:hAnsi="Times New Roman" w:cs="Times New Roman"/>
          <w:sz w:val="28"/>
          <w:szCs w:val="28"/>
          <w:lang w:eastAsia="lv-LV"/>
        </w:rPr>
      </w:r>
      <w:r w:rsidR="001D5D40"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34</w:t>
      </w:r>
      <w:r w:rsidR="001D5D40" w:rsidRPr="00CF160E">
        <w:rPr>
          <w:rFonts w:ascii="Times New Roman" w:eastAsia="Times New Roman" w:hAnsi="Times New Roman" w:cs="Times New Roman"/>
          <w:sz w:val="28"/>
          <w:szCs w:val="28"/>
          <w:lang w:eastAsia="lv-LV"/>
        </w:rPr>
        <w:fldChar w:fldCharType="end"/>
      </w:r>
      <w:r w:rsidR="00B31D66" w:rsidRPr="00CF160E">
        <w:rPr>
          <w:rFonts w:ascii="Times New Roman" w:hAnsi="Times New Roman" w:cs="Times New Roman"/>
          <w:sz w:val="28"/>
          <w:szCs w:val="28"/>
        </w:rPr>
        <w:t>. </w:t>
      </w:r>
      <w:r w:rsidRPr="00CF160E">
        <w:rPr>
          <w:rFonts w:ascii="Times New Roman" w:eastAsia="Times New Roman" w:hAnsi="Times New Roman" w:cs="Times New Roman"/>
          <w:sz w:val="28"/>
          <w:szCs w:val="28"/>
          <w:lang w:eastAsia="lv-LV"/>
        </w:rPr>
        <w:t xml:space="preserve">punktā </w:t>
      </w:r>
      <w:r w:rsidR="00834CDB" w:rsidRPr="00CF160E">
        <w:rPr>
          <w:rFonts w:ascii="Times New Roman" w:eastAsia="Times New Roman" w:hAnsi="Times New Roman" w:cs="Times New Roman"/>
          <w:sz w:val="28"/>
          <w:szCs w:val="28"/>
          <w:lang w:eastAsia="lv-LV"/>
        </w:rPr>
        <w:t xml:space="preserve">minēto </w:t>
      </w:r>
      <w:r w:rsidRPr="00CF160E">
        <w:rPr>
          <w:rFonts w:ascii="Times New Roman" w:eastAsia="Times New Roman" w:hAnsi="Times New Roman" w:cs="Times New Roman"/>
          <w:sz w:val="28"/>
          <w:szCs w:val="28"/>
          <w:lang w:eastAsia="lv-LV"/>
        </w:rPr>
        <w:t xml:space="preserve">attiecīgajam elektrostacijas veidam noteikto jaudas izmantošanas laiku ar elektrostacijā uzstādīto elektrisko jaudu (MW), kas norādīta </w:t>
      </w:r>
      <w:r w:rsidR="001A1330" w:rsidRPr="00CF160E">
        <w:rPr>
          <w:rFonts w:ascii="Times New Roman" w:eastAsia="Times New Roman" w:hAnsi="Times New Roman" w:cs="Times New Roman"/>
          <w:sz w:val="28"/>
          <w:szCs w:val="28"/>
          <w:lang w:eastAsia="lv-LV"/>
        </w:rPr>
        <w:t xml:space="preserve">šo noteikumu </w:t>
      </w:r>
      <w:r w:rsidR="001D5D40" w:rsidRPr="00CF160E">
        <w:rPr>
          <w:rFonts w:ascii="Times New Roman" w:eastAsia="Times New Roman" w:hAnsi="Times New Roman" w:cs="Times New Roman"/>
          <w:sz w:val="28"/>
          <w:szCs w:val="28"/>
          <w:lang w:eastAsia="lv-LV"/>
        </w:rPr>
        <w:fldChar w:fldCharType="begin"/>
      </w:r>
      <w:r w:rsidR="001D5D40" w:rsidRPr="00CF160E">
        <w:rPr>
          <w:rFonts w:ascii="Times New Roman" w:eastAsia="Times New Roman" w:hAnsi="Times New Roman" w:cs="Times New Roman"/>
          <w:sz w:val="28"/>
          <w:szCs w:val="28"/>
          <w:lang w:eastAsia="lv-LV"/>
        </w:rPr>
        <w:instrText xml:space="preserve"> REF _Ref48918045 \w \h </w:instrText>
      </w:r>
      <w:r w:rsidR="00FA368F" w:rsidRPr="00CF160E">
        <w:rPr>
          <w:rFonts w:ascii="Times New Roman" w:eastAsia="Times New Roman" w:hAnsi="Times New Roman" w:cs="Times New Roman"/>
          <w:sz w:val="28"/>
          <w:szCs w:val="28"/>
          <w:lang w:eastAsia="lv-LV"/>
        </w:rPr>
        <w:instrText xml:space="preserve"> \* MERGEFORMAT </w:instrText>
      </w:r>
      <w:r w:rsidR="001D5D40" w:rsidRPr="00CF160E">
        <w:rPr>
          <w:rFonts w:ascii="Times New Roman" w:eastAsia="Times New Roman" w:hAnsi="Times New Roman" w:cs="Times New Roman"/>
          <w:sz w:val="28"/>
          <w:szCs w:val="28"/>
          <w:lang w:eastAsia="lv-LV"/>
        </w:rPr>
      </w:r>
      <w:r w:rsidR="001D5D40"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2.3</w:t>
      </w:r>
      <w:r w:rsidR="001D5D40" w:rsidRPr="00CF160E">
        <w:rPr>
          <w:rFonts w:ascii="Times New Roman" w:eastAsia="Times New Roman" w:hAnsi="Times New Roman" w:cs="Times New Roman"/>
          <w:sz w:val="28"/>
          <w:szCs w:val="28"/>
          <w:lang w:eastAsia="lv-LV"/>
        </w:rPr>
        <w:fldChar w:fldCharType="end"/>
      </w:r>
      <w:r w:rsidR="00B31D66" w:rsidRPr="00CF160E">
        <w:rPr>
          <w:rFonts w:ascii="Times New Roman" w:eastAsia="Times New Roman" w:hAnsi="Times New Roman" w:cs="Times New Roman"/>
          <w:sz w:val="28"/>
          <w:szCs w:val="28"/>
          <w:lang w:eastAsia="lv-LV"/>
        </w:rPr>
        <w:t>. </w:t>
      </w:r>
      <w:r w:rsidRPr="00CF160E">
        <w:rPr>
          <w:rFonts w:ascii="Times New Roman" w:eastAsia="Times New Roman" w:hAnsi="Times New Roman" w:cs="Times New Roman"/>
          <w:sz w:val="28"/>
          <w:szCs w:val="28"/>
          <w:lang w:eastAsia="lv-LV"/>
        </w:rPr>
        <w:t>apakšpunktā minētajā līgumā iepriekšējā kalendāra gada beigās, birojs līdz attiecīgā gada 1</w:t>
      </w:r>
      <w:r w:rsidR="00B31D66" w:rsidRPr="00CF160E">
        <w:rPr>
          <w:rFonts w:ascii="Times New Roman" w:eastAsia="Times New Roman" w:hAnsi="Times New Roman" w:cs="Times New Roman"/>
          <w:sz w:val="28"/>
          <w:szCs w:val="28"/>
          <w:lang w:eastAsia="lv-LV"/>
        </w:rPr>
        <w:t>. </w:t>
      </w:r>
      <w:r w:rsidRPr="00CF160E">
        <w:rPr>
          <w:rFonts w:ascii="Times New Roman" w:eastAsia="Times New Roman" w:hAnsi="Times New Roman" w:cs="Times New Roman"/>
          <w:sz w:val="28"/>
          <w:szCs w:val="28"/>
          <w:lang w:eastAsia="lv-LV"/>
        </w:rPr>
        <w:t>aprīlim pieņem lēmumu, ar kuru groza kalendāra gadā obligātā iepirkuma ietvaros iepērkamās elektroenerģijas apjomu.</w:t>
      </w:r>
    </w:p>
    <w:p w14:paraId="73F67D19" w14:textId="77777777" w:rsidR="00F74B71" w:rsidRPr="00CF160E" w:rsidRDefault="00F74B71" w:rsidP="00BC0258">
      <w:pPr>
        <w:pStyle w:val="tvhtml"/>
        <w:spacing w:before="0" w:after="0"/>
        <w:ind w:firstLine="720"/>
        <w:jc w:val="both"/>
        <w:rPr>
          <w:sz w:val="28"/>
          <w:szCs w:val="28"/>
        </w:rPr>
      </w:pPr>
    </w:p>
    <w:p w14:paraId="2EEFB5B5" w14:textId="0ECDD569" w:rsidR="00F74B71" w:rsidRPr="00CF160E" w:rsidRDefault="00571D64" w:rsidP="00B06162">
      <w:pPr>
        <w:shd w:val="clear" w:color="auto" w:fill="FFFFFF"/>
        <w:spacing w:after="0" w:line="240" w:lineRule="auto"/>
        <w:jc w:val="center"/>
        <w:rPr>
          <w:rFonts w:ascii="Times New Roman" w:eastAsia="Times New Roman" w:hAnsi="Times New Roman" w:cs="Times New Roman"/>
          <w:b/>
          <w:bCs/>
          <w:sz w:val="28"/>
          <w:szCs w:val="28"/>
          <w:lang w:eastAsia="lv-LV"/>
        </w:rPr>
      </w:pPr>
      <w:r w:rsidRPr="00CF160E">
        <w:rPr>
          <w:rFonts w:ascii="Times New Roman" w:eastAsia="Times New Roman" w:hAnsi="Times New Roman" w:cs="Times New Roman"/>
          <w:b/>
          <w:bCs/>
          <w:sz w:val="28"/>
          <w:szCs w:val="28"/>
          <w:lang w:eastAsia="lv-LV"/>
        </w:rPr>
        <w:t>I</w:t>
      </w:r>
      <w:r w:rsidR="00F74B71" w:rsidRPr="00CF160E">
        <w:rPr>
          <w:rFonts w:ascii="Times New Roman" w:eastAsia="Times New Roman" w:hAnsi="Times New Roman" w:cs="Times New Roman"/>
          <w:b/>
          <w:bCs/>
          <w:sz w:val="28"/>
          <w:szCs w:val="28"/>
          <w:lang w:eastAsia="lv-LV"/>
        </w:rPr>
        <w:t>V</w:t>
      </w:r>
      <w:r w:rsidR="00B31D66" w:rsidRPr="00CF160E">
        <w:rPr>
          <w:rFonts w:ascii="Times New Roman" w:eastAsia="Times New Roman" w:hAnsi="Times New Roman" w:cs="Times New Roman"/>
          <w:b/>
          <w:bCs/>
          <w:sz w:val="28"/>
          <w:szCs w:val="28"/>
          <w:lang w:eastAsia="lv-LV"/>
        </w:rPr>
        <w:t>. </w:t>
      </w:r>
      <w:r w:rsidR="00F74B71" w:rsidRPr="00CF160E">
        <w:rPr>
          <w:rFonts w:ascii="Times New Roman" w:eastAsia="Times New Roman" w:hAnsi="Times New Roman" w:cs="Times New Roman"/>
          <w:b/>
          <w:bCs/>
          <w:sz w:val="28"/>
          <w:szCs w:val="28"/>
          <w:lang w:eastAsia="lv-LV"/>
        </w:rPr>
        <w:t>Obligātā iepirkuma uzraudzība</w:t>
      </w:r>
    </w:p>
    <w:p w14:paraId="6E18227B" w14:textId="77777777" w:rsidR="00F74B71" w:rsidRPr="00CF160E" w:rsidRDefault="00F74B71" w:rsidP="00BC0258">
      <w:pPr>
        <w:pStyle w:val="tvhtml"/>
        <w:spacing w:before="0" w:after="0"/>
        <w:ind w:firstLine="720"/>
        <w:jc w:val="both"/>
        <w:rPr>
          <w:sz w:val="28"/>
          <w:szCs w:val="28"/>
        </w:rPr>
      </w:pPr>
    </w:p>
    <w:p w14:paraId="787A4E87" w14:textId="6AB870CA" w:rsidR="005009FD" w:rsidRPr="00CF160E" w:rsidRDefault="00223C7A" w:rsidP="001A1330">
      <w:pPr>
        <w:pStyle w:val="ListParagraph"/>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CF160E">
        <w:rPr>
          <w:rFonts w:ascii="Times New Roman" w:eastAsia="Times New Roman" w:hAnsi="Times New Roman" w:cs="Times New Roman"/>
          <w:spacing w:val="-2"/>
          <w:sz w:val="28"/>
          <w:szCs w:val="28"/>
          <w:lang w:eastAsia="lv-LV"/>
        </w:rPr>
        <w:t xml:space="preserve">Birojs uztur datubāzi, kurā uzskaitīti visi </w:t>
      </w:r>
      <w:r w:rsidR="001A1330" w:rsidRPr="00CF160E">
        <w:rPr>
          <w:rFonts w:ascii="Times New Roman" w:eastAsia="Times New Roman" w:hAnsi="Times New Roman" w:cs="Times New Roman"/>
          <w:spacing w:val="-2"/>
          <w:sz w:val="28"/>
          <w:szCs w:val="28"/>
          <w:lang w:eastAsia="lv-LV"/>
        </w:rPr>
        <w:t xml:space="preserve">šo noteikumu </w:t>
      </w:r>
      <w:r w:rsidR="00E169DF" w:rsidRPr="00CF160E">
        <w:rPr>
          <w:rFonts w:ascii="Times New Roman" w:eastAsia="Times New Roman" w:hAnsi="Times New Roman" w:cs="Times New Roman"/>
          <w:spacing w:val="-2"/>
          <w:sz w:val="28"/>
          <w:szCs w:val="28"/>
          <w:lang w:eastAsia="lv-LV"/>
        </w:rPr>
        <w:fldChar w:fldCharType="begin"/>
      </w:r>
      <w:r w:rsidR="00E169DF" w:rsidRPr="00CF160E">
        <w:rPr>
          <w:rFonts w:ascii="Times New Roman" w:eastAsia="Times New Roman" w:hAnsi="Times New Roman" w:cs="Times New Roman"/>
          <w:spacing w:val="-2"/>
          <w:sz w:val="28"/>
          <w:szCs w:val="28"/>
          <w:lang w:eastAsia="lv-LV"/>
        </w:rPr>
        <w:instrText xml:space="preserve"> REF _Ref48913086 \w \h </w:instrText>
      </w:r>
      <w:r w:rsidR="00FA368F" w:rsidRPr="00CF160E">
        <w:rPr>
          <w:rFonts w:ascii="Times New Roman" w:eastAsia="Times New Roman" w:hAnsi="Times New Roman" w:cs="Times New Roman"/>
          <w:spacing w:val="-2"/>
          <w:sz w:val="28"/>
          <w:szCs w:val="28"/>
          <w:lang w:eastAsia="lv-LV"/>
        </w:rPr>
        <w:instrText xml:space="preserve"> \* MERGEFORMAT </w:instrText>
      </w:r>
      <w:r w:rsidR="00E169DF" w:rsidRPr="00CF160E">
        <w:rPr>
          <w:rFonts w:ascii="Times New Roman" w:eastAsia="Times New Roman" w:hAnsi="Times New Roman" w:cs="Times New Roman"/>
          <w:spacing w:val="-2"/>
          <w:sz w:val="28"/>
          <w:szCs w:val="28"/>
          <w:lang w:eastAsia="lv-LV"/>
        </w:rPr>
      </w:r>
      <w:r w:rsidR="00E169DF" w:rsidRPr="00CF160E">
        <w:rPr>
          <w:rFonts w:ascii="Times New Roman" w:eastAsia="Times New Roman" w:hAnsi="Times New Roman" w:cs="Times New Roman"/>
          <w:spacing w:val="-2"/>
          <w:sz w:val="28"/>
          <w:szCs w:val="28"/>
          <w:lang w:eastAsia="lv-LV"/>
        </w:rPr>
        <w:fldChar w:fldCharType="separate"/>
      </w:r>
      <w:r w:rsidR="00A37DCE">
        <w:rPr>
          <w:rFonts w:ascii="Times New Roman" w:eastAsia="Times New Roman" w:hAnsi="Times New Roman" w:cs="Times New Roman"/>
          <w:spacing w:val="-2"/>
          <w:sz w:val="28"/>
          <w:szCs w:val="28"/>
          <w:lang w:eastAsia="lv-LV"/>
        </w:rPr>
        <w:t>2.2</w:t>
      </w:r>
      <w:r w:rsidR="00E169DF" w:rsidRPr="00CF160E">
        <w:rPr>
          <w:rFonts w:ascii="Times New Roman" w:eastAsia="Times New Roman" w:hAnsi="Times New Roman" w:cs="Times New Roman"/>
          <w:spacing w:val="-2"/>
          <w:sz w:val="28"/>
          <w:szCs w:val="28"/>
          <w:lang w:eastAsia="lv-LV"/>
        </w:rPr>
        <w:fldChar w:fldCharType="end"/>
      </w:r>
      <w:r w:rsidR="00B31D66" w:rsidRPr="00CF160E">
        <w:rPr>
          <w:rFonts w:ascii="Times New Roman" w:eastAsia="Times New Roman" w:hAnsi="Times New Roman" w:cs="Times New Roman"/>
          <w:spacing w:val="-2"/>
          <w:sz w:val="28"/>
          <w:szCs w:val="28"/>
          <w:lang w:eastAsia="lv-LV"/>
        </w:rPr>
        <w:t>. </w:t>
      </w:r>
      <w:r w:rsidRPr="00CF160E">
        <w:rPr>
          <w:rFonts w:ascii="Times New Roman" w:eastAsia="Times New Roman" w:hAnsi="Times New Roman" w:cs="Times New Roman"/>
          <w:spacing w:val="-2"/>
          <w:sz w:val="28"/>
          <w:szCs w:val="28"/>
          <w:lang w:eastAsia="lv-LV"/>
        </w:rPr>
        <w:t>apakšpunktā</w:t>
      </w:r>
      <w:r w:rsidRPr="00CF160E">
        <w:rPr>
          <w:rFonts w:ascii="Times New Roman" w:eastAsia="Times New Roman" w:hAnsi="Times New Roman" w:cs="Times New Roman"/>
          <w:sz w:val="28"/>
          <w:szCs w:val="28"/>
          <w:lang w:eastAsia="lv-LV"/>
        </w:rPr>
        <w:t xml:space="preserve"> minētie lēmumi</w:t>
      </w:r>
      <w:r w:rsidR="00B31D66" w:rsidRPr="00CF160E">
        <w:rPr>
          <w:rFonts w:ascii="Times New Roman" w:eastAsia="Times New Roman" w:hAnsi="Times New Roman" w:cs="Times New Roman"/>
          <w:sz w:val="28"/>
          <w:szCs w:val="28"/>
          <w:lang w:eastAsia="lv-LV"/>
        </w:rPr>
        <w:t>.</w:t>
      </w:r>
      <w:r w:rsidR="00D03AAA"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Birojs savā tīmekļvietnē publicē šādu informāciju:</w:t>
      </w:r>
    </w:p>
    <w:p w14:paraId="07239B5D" w14:textId="0AF8D8AA" w:rsidR="005009FD" w:rsidRPr="00CF160E" w:rsidRDefault="00223C7A" w:rsidP="00B06162">
      <w:pPr>
        <w:pStyle w:val="ListParagraph"/>
        <w:numPr>
          <w:ilvl w:val="1"/>
          <w:numId w:val="4"/>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CF160E">
        <w:rPr>
          <w:rFonts w:ascii="Times New Roman" w:eastAsia="Times New Roman" w:hAnsi="Times New Roman" w:cs="Times New Roman"/>
          <w:sz w:val="28"/>
          <w:szCs w:val="28"/>
          <w:lang w:eastAsia="lv-LV"/>
        </w:rPr>
        <w:t xml:space="preserve">visu </w:t>
      </w:r>
      <w:r w:rsidR="009F4CD1" w:rsidRPr="00CF160E">
        <w:rPr>
          <w:rFonts w:ascii="Times New Roman" w:eastAsia="Times New Roman" w:hAnsi="Times New Roman" w:cs="Times New Roman"/>
          <w:sz w:val="28"/>
          <w:szCs w:val="28"/>
          <w:lang w:eastAsia="lv-LV"/>
        </w:rPr>
        <w:t xml:space="preserve">spēkā esošo </w:t>
      </w:r>
      <w:r w:rsidRPr="00CF160E">
        <w:rPr>
          <w:rFonts w:ascii="Times New Roman" w:eastAsia="Times New Roman" w:hAnsi="Times New Roman" w:cs="Times New Roman"/>
          <w:sz w:val="28"/>
          <w:szCs w:val="28"/>
          <w:lang w:eastAsia="lv-LV"/>
        </w:rPr>
        <w:t xml:space="preserve">lēmumu sarakstu, </w:t>
      </w:r>
      <w:proofErr w:type="gramStart"/>
      <w:r w:rsidRPr="00CF160E">
        <w:rPr>
          <w:rFonts w:ascii="Times New Roman" w:eastAsia="Times New Roman" w:hAnsi="Times New Roman" w:cs="Times New Roman"/>
          <w:sz w:val="28"/>
          <w:szCs w:val="28"/>
          <w:lang w:eastAsia="lv-LV"/>
        </w:rPr>
        <w:t xml:space="preserve">atbilstoši kuriem komersantam piešķirtas </w:t>
      </w:r>
      <w:r w:rsidR="0043772F" w:rsidRPr="00CF160E">
        <w:rPr>
          <w:rFonts w:ascii="Times New Roman" w:eastAsia="Times New Roman" w:hAnsi="Times New Roman" w:cs="Times New Roman"/>
          <w:sz w:val="28"/>
          <w:szCs w:val="28"/>
          <w:lang w:eastAsia="lv-LV"/>
        </w:rPr>
        <w:t xml:space="preserve">obligātā iepirkuma </w:t>
      </w:r>
      <w:r w:rsidRPr="00CF160E">
        <w:rPr>
          <w:rFonts w:ascii="Times New Roman" w:eastAsia="Times New Roman" w:hAnsi="Times New Roman" w:cs="Times New Roman"/>
          <w:sz w:val="28"/>
          <w:szCs w:val="28"/>
          <w:lang w:eastAsia="lv-LV"/>
        </w:rPr>
        <w:t>tiesības, norādot lēmum</w:t>
      </w:r>
      <w:r w:rsidR="00834CDB" w:rsidRPr="00CF160E">
        <w:rPr>
          <w:rFonts w:ascii="Times New Roman" w:eastAsia="Times New Roman" w:hAnsi="Times New Roman" w:cs="Times New Roman"/>
          <w:sz w:val="28"/>
          <w:szCs w:val="28"/>
          <w:lang w:eastAsia="lv-LV"/>
        </w:rPr>
        <w:t>a</w:t>
      </w:r>
      <w:r w:rsidRPr="00CF160E">
        <w:rPr>
          <w:rFonts w:ascii="Times New Roman" w:eastAsia="Times New Roman" w:hAnsi="Times New Roman" w:cs="Times New Roman"/>
          <w:sz w:val="28"/>
          <w:szCs w:val="28"/>
          <w:lang w:eastAsia="lv-LV"/>
        </w:rPr>
        <w:t xml:space="preserve"> izsniegšanas datumu, komersanta </w:t>
      </w:r>
      <w:r w:rsidR="0031743A" w:rsidRPr="00CF160E">
        <w:rPr>
          <w:rFonts w:ascii="Times New Roman" w:eastAsia="Times New Roman" w:hAnsi="Times New Roman" w:cs="Times New Roman"/>
          <w:sz w:val="28"/>
          <w:szCs w:val="28"/>
          <w:lang w:eastAsia="lv-LV"/>
        </w:rPr>
        <w:t>nosaukumu</w:t>
      </w:r>
      <w:r w:rsidRPr="00CF160E">
        <w:rPr>
          <w:rFonts w:ascii="Times New Roman" w:eastAsia="Times New Roman" w:hAnsi="Times New Roman" w:cs="Times New Roman"/>
          <w:sz w:val="28"/>
          <w:szCs w:val="28"/>
          <w:lang w:eastAsia="lv-LV"/>
        </w:rPr>
        <w:t xml:space="preserve">, elektrostacijas veidu, uzstādīto jaudu un elektroenerģijas apjomu gadā, ko komersants </w:t>
      </w:r>
      <w:r w:rsidR="00834CDB" w:rsidRPr="00CF160E">
        <w:rPr>
          <w:rFonts w:ascii="Times New Roman" w:eastAsia="Times New Roman" w:hAnsi="Times New Roman" w:cs="Times New Roman"/>
          <w:sz w:val="28"/>
          <w:szCs w:val="28"/>
          <w:lang w:eastAsia="lv-LV"/>
        </w:rPr>
        <w:t xml:space="preserve">ir </w:t>
      </w:r>
      <w:r w:rsidRPr="00CF160E">
        <w:rPr>
          <w:rFonts w:ascii="Times New Roman" w:eastAsia="Times New Roman" w:hAnsi="Times New Roman" w:cs="Times New Roman"/>
          <w:sz w:val="28"/>
          <w:szCs w:val="28"/>
          <w:lang w:eastAsia="lv-LV"/>
        </w:rPr>
        <w:t>tiesīgs pārdot obligātā iepirkuma ietvaros</w:t>
      </w:r>
      <w:proofErr w:type="gramEnd"/>
      <w:r w:rsidRPr="00CF160E">
        <w:rPr>
          <w:rFonts w:ascii="Times New Roman" w:eastAsia="Times New Roman" w:hAnsi="Times New Roman" w:cs="Times New Roman"/>
          <w:sz w:val="28"/>
          <w:szCs w:val="28"/>
          <w:lang w:eastAsia="lv-LV"/>
        </w:rPr>
        <w:t>;</w:t>
      </w:r>
    </w:p>
    <w:p w14:paraId="7C0BFE3F" w14:textId="51BF5672" w:rsidR="005009FD" w:rsidRPr="00CF160E" w:rsidRDefault="00834CDB" w:rsidP="00B06162">
      <w:pPr>
        <w:pStyle w:val="ListParagraph"/>
        <w:numPr>
          <w:ilvl w:val="1"/>
          <w:numId w:val="4"/>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118" w:name="_Ref48919179"/>
      <w:r w:rsidRPr="00CF160E">
        <w:rPr>
          <w:rFonts w:ascii="Times New Roman" w:eastAsia="Times New Roman" w:hAnsi="Times New Roman" w:cs="Times New Roman"/>
          <w:sz w:val="28"/>
          <w:szCs w:val="28"/>
          <w:lang w:eastAsia="lv-LV"/>
        </w:rPr>
        <w:t xml:space="preserve">katru gadu </w:t>
      </w:r>
      <w:r w:rsidR="00223C7A" w:rsidRPr="00CF160E">
        <w:rPr>
          <w:rFonts w:ascii="Times New Roman" w:eastAsia="Times New Roman" w:hAnsi="Times New Roman" w:cs="Times New Roman"/>
          <w:sz w:val="28"/>
          <w:szCs w:val="28"/>
          <w:lang w:eastAsia="lv-LV"/>
        </w:rPr>
        <w:t>līdz 1.</w:t>
      </w:r>
      <w:r w:rsidR="00D03AAA" w:rsidRPr="00CF160E">
        <w:rPr>
          <w:rFonts w:ascii="Times New Roman" w:eastAsia="Times New Roman" w:hAnsi="Times New Roman" w:cs="Times New Roman"/>
          <w:sz w:val="28"/>
          <w:szCs w:val="28"/>
          <w:lang w:eastAsia="lv-LV"/>
        </w:rPr>
        <w:t> </w:t>
      </w:r>
      <w:r w:rsidR="00223C7A" w:rsidRPr="00CF160E">
        <w:rPr>
          <w:rFonts w:ascii="Times New Roman" w:eastAsia="Times New Roman" w:hAnsi="Times New Roman" w:cs="Times New Roman"/>
          <w:sz w:val="28"/>
          <w:szCs w:val="28"/>
          <w:lang w:eastAsia="lv-LV"/>
        </w:rPr>
        <w:t>martam – summu</w:t>
      </w:r>
      <w:r w:rsidR="0013771E" w:rsidRPr="00CF160E">
        <w:rPr>
          <w:rFonts w:ascii="Times New Roman" w:eastAsia="Times New Roman" w:hAnsi="Times New Roman" w:cs="Times New Roman"/>
          <w:sz w:val="28"/>
          <w:szCs w:val="28"/>
          <w:lang w:eastAsia="lv-LV"/>
        </w:rPr>
        <w:t xml:space="preserve"> pa mēnešiem</w:t>
      </w:r>
      <w:r w:rsidR="00223C7A" w:rsidRPr="00CF160E">
        <w:rPr>
          <w:rFonts w:ascii="Times New Roman" w:eastAsia="Times New Roman" w:hAnsi="Times New Roman" w:cs="Times New Roman"/>
          <w:sz w:val="28"/>
          <w:szCs w:val="28"/>
          <w:lang w:eastAsia="lv-LV"/>
        </w:rPr>
        <w:t>, kas komersantam izmaksāta iepriekšējā gadā elektroenerģijas obligātā iepirkuma ietvaros</w:t>
      </w:r>
      <w:r w:rsidR="00CA0FBD" w:rsidRPr="00CF160E">
        <w:rPr>
          <w:rFonts w:ascii="Times New Roman" w:eastAsia="Times New Roman" w:hAnsi="Times New Roman" w:cs="Times New Roman"/>
          <w:sz w:val="28"/>
          <w:szCs w:val="28"/>
          <w:lang w:eastAsia="lv-LV"/>
        </w:rPr>
        <w:t>,</w:t>
      </w:r>
      <w:r w:rsidR="0013771E" w:rsidRPr="00CF160E">
        <w:rPr>
          <w:rFonts w:ascii="Times New Roman" w:eastAsia="Times New Roman" w:hAnsi="Times New Roman" w:cs="Times New Roman"/>
          <w:sz w:val="28"/>
          <w:szCs w:val="28"/>
          <w:lang w:eastAsia="lv-LV"/>
        </w:rPr>
        <w:t xml:space="preserve"> atbalsta apjomu pa mēnešiem virs elektroenerģijas tirgus cenas,</w:t>
      </w:r>
      <w:r w:rsidR="00CA0FBD" w:rsidRPr="00CF160E">
        <w:rPr>
          <w:rFonts w:ascii="Times New Roman" w:eastAsia="Times New Roman" w:hAnsi="Times New Roman" w:cs="Times New Roman"/>
          <w:sz w:val="28"/>
          <w:szCs w:val="28"/>
          <w:lang w:eastAsia="lv-LV"/>
        </w:rPr>
        <w:t xml:space="preserve"> komersanta </w:t>
      </w:r>
      <w:r w:rsidR="0031743A" w:rsidRPr="00CF160E">
        <w:rPr>
          <w:rFonts w:ascii="Times New Roman" w:eastAsia="Times New Roman" w:hAnsi="Times New Roman" w:cs="Times New Roman"/>
          <w:sz w:val="28"/>
          <w:szCs w:val="28"/>
          <w:lang w:eastAsia="lv-LV"/>
        </w:rPr>
        <w:t>nosaukumu</w:t>
      </w:r>
      <w:r w:rsidR="00CA0FBD" w:rsidRPr="00CF160E">
        <w:rPr>
          <w:rFonts w:ascii="Times New Roman" w:eastAsia="Times New Roman" w:hAnsi="Times New Roman" w:cs="Times New Roman"/>
          <w:sz w:val="28"/>
          <w:szCs w:val="28"/>
          <w:lang w:eastAsia="lv-LV"/>
        </w:rPr>
        <w:t>, elektrostacijas veidu</w:t>
      </w:r>
      <w:r w:rsidR="00C2424A" w:rsidRPr="00CF160E">
        <w:rPr>
          <w:rFonts w:ascii="Times New Roman" w:eastAsia="Times New Roman" w:hAnsi="Times New Roman" w:cs="Times New Roman"/>
          <w:sz w:val="28"/>
          <w:szCs w:val="28"/>
          <w:lang w:eastAsia="lv-LV"/>
        </w:rPr>
        <w:t>,</w:t>
      </w:r>
      <w:r w:rsidR="00CA0FBD" w:rsidRPr="00CF160E">
        <w:rPr>
          <w:rFonts w:ascii="Times New Roman" w:eastAsia="Times New Roman" w:hAnsi="Times New Roman" w:cs="Times New Roman"/>
          <w:sz w:val="28"/>
          <w:szCs w:val="28"/>
          <w:lang w:eastAsia="lv-LV"/>
        </w:rPr>
        <w:t xml:space="preserve"> uzstādīto jaudu</w:t>
      </w:r>
      <w:r w:rsidR="00C2424A" w:rsidRPr="00CF160E">
        <w:rPr>
          <w:rFonts w:ascii="Times New Roman" w:eastAsia="Times New Roman" w:hAnsi="Times New Roman" w:cs="Times New Roman"/>
          <w:sz w:val="28"/>
          <w:szCs w:val="28"/>
          <w:lang w:eastAsia="lv-LV"/>
        </w:rPr>
        <w:t xml:space="preserve"> un obligātā iepirkuma ietvaros </w:t>
      </w:r>
      <w:r w:rsidR="0013771E" w:rsidRPr="00CF160E">
        <w:rPr>
          <w:rFonts w:ascii="Times New Roman" w:eastAsia="Times New Roman" w:hAnsi="Times New Roman" w:cs="Times New Roman"/>
          <w:sz w:val="28"/>
          <w:szCs w:val="28"/>
          <w:lang w:eastAsia="lv-LV"/>
        </w:rPr>
        <w:t>iepirkto elektroenerģijas apjomu pa mēnešiem</w:t>
      </w:r>
      <w:r w:rsidR="00FF006B" w:rsidRPr="00CF160E">
        <w:rPr>
          <w:rFonts w:ascii="Times New Roman" w:eastAsia="Times New Roman" w:hAnsi="Times New Roman" w:cs="Times New Roman"/>
          <w:sz w:val="28"/>
          <w:szCs w:val="28"/>
          <w:lang w:eastAsia="lv-LV"/>
        </w:rPr>
        <w:t>;</w:t>
      </w:r>
      <w:bookmarkEnd w:id="118"/>
    </w:p>
    <w:p w14:paraId="3000F49B" w14:textId="168A2845" w:rsidR="00FF006B" w:rsidRPr="00CF160E" w:rsidRDefault="00834CDB" w:rsidP="00B06162">
      <w:pPr>
        <w:pStyle w:val="ListParagraph"/>
        <w:numPr>
          <w:ilvl w:val="1"/>
          <w:numId w:val="4"/>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119" w:name="_Ref48919197"/>
      <w:r w:rsidRPr="00CF160E">
        <w:rPr>
          <w:rFonts w:ascii="Times New Roman" w:eastAsia="Times New Roman" w:hAnsi="Times New Roman" w:cs="Times New Roman"/>
          <w:sz w:val="28"/>
          <w:szCs w:val="28"/>
          <w:lang w:eastAsia="lv-LV"/>
        </w:rPr>
        <w:t xml:space="preserve">katru gadu līdz </w:t>
      </w:r>
      <w:r w:rsidR="002959E5" w:rsidRPr="00CF160E">
        <w:rPr>
          <w:rFonts w:ascii="Times New Roman" w:eastAsia="Times New Roman" w:hAnsi="Times New Roman" w:cs="Times New Roman"/>
          <w:sz w:val="28"/>
          <w:szCs w:val="28"/>
          <w:lang w:eastAsia="lv-LV"/>
        </w:rPr>
        <w:t>1.</w:t>
      </w:r>
      <w:r w:rsidR="00D03AAA" w:rsidRPr="00CF160E">
        <w:rPr>
          <w:rFonts w:ascii="Times New Roman" w:eastAsia="Times New Roman" w:hAnsi="Times New Roman" w:cs="Times New Roman"/>
          <w:sz w:val="28"/>
          <w:szCs w:val="28"/>
          <w:lang w:eastAsia="lv-LV"/>
        </w:rPr>
        <w:t> </w:t>
      </w:r>
      <w:r w:rsidR="002959E5" w:rsidRPr="00CF160E">
        <w:rPr>
          <w:rFonts w:ascii="Times New Roman" w:eastAsia="Times New Roman" w:hAnsi="Times New Roman" w:cs="Times New Roman"/>
          <w:sz w:val="28"/>
          <w:szCs w:val="28"/>
          <w:lang w:eastAsia="lv-LV"/>
        </w:rPr>
        <w:t>septembrim – summu</w:t>
      </w:r>
      <w:r w:rsidR="0013771E" w:rsidRPr="00CF160E">
        <w:rPr>
          <w:rFonts w:ascii="Times New Roman" w:eastAsia="Times New Roman" w:hAnsi="Times New Roman" w:cs="Times New Roman"/>
          <w:sz w:val="28"/>
          <w:szCs w:val="28"/>
          <w:lang w:eastAsia="lv-LV"/>
        </w:rPr>
        <w:t xml:space="preserve"> pa mēnešiem</w:t>
      </w:r>
      <w:r w:rsidR="002959E5" w:rsidRPr="00CF160E">
        <w:rPr>
          <w:rFonts w:ascii="Times New Roman" w:eastAsia="Times New Roman" w:hAnsi="Times New Roman" w:cs="Times New Roman"/>
          <w:sz w:val="28"/>
          <w:szCs w:val="28"/>
          <w:lang w:eastAsia="lv-LV"/>
        </w:rPr>
        <w:t xml:space="preserve">, kas komersantam elektroenerģijas obligātā iepirkuma ietvaros izmaksāta līdz kārtējā gada </w:t>
      </w:r>
      <w:r w:rsidR="002120B2" w:rsidRPr="00CF160E">
        <w:rPr>
          <w:rFonts w:ascii="Times New Roman" w:eastAsia="Times New Roman" w:hAnsi="Times New Roman" w:cs="Times New Roman"/>
          <w:sz w:val="28"/>
          <w:szCs w:val="28"/>
          <w:lang w:eastAsia="lv-LV"/>
        </w:rPr>
        <w:t>30.</w:t>
      </w:r>
      <w:r w:rsidR="00D03AAA" w:rsidRPr="00CF160E">
        <w:rPr>
          <w:rFonts w:ascii="Times New Roman" w:eastAsia="Times New Roman" w:hAnsi="Times New Roman" w:cs="Times New Roman"/>
          <w:sz w:val="28"/>
          <w:szCs w:val="28"/>
          <w:lang w:eastAsia="lv-LV"/>
        </w:rPr>
        <w:t> </w:t>
      </w:r>
      <w:r w:rsidR="002120B2" w:rsidRPr="00CF160E">
        <w:rPr>
          <w:rFonts w:ascii="Times New Roman" w:eastAsia="Times New Roman" w:hAnsi="Times New Roman" w:cs="Times New Roman"/>
          <w:sz w:val="28"/>
          <w:szCs w:val="28"/>
          <w:lang w:eastAsia="lv-LV"/>
        </w:rPr>
        <w:t>jūnijam</w:t>
      </w:r>
      <w:r w:rsidR="002959E5" w:rsidRPr="00CF160E">
        <w:rPr>
          <w:rFonts w:ascii="Times New Roman" w:eastAsia="Times New Roman" w:hAnsi="Times New Roman" w:cs="Times New Roman"/>
          <w:sz w:val="28"/>
          <w:szCs w:val="28"/>
          <w:lang w:eastAsia="lv-LV"/>
        </w:rPr>
        <w:t>,</w:t>
      </w:r>
      <w:r w:rsidR="0013771E" w:rsidRPr="00CF160E">
        <w:rPr>
          <w:rFonts w:ascii="Times New Roman" w:eastAsia="Times New Roman" w:hAnsi="Times New Roman" w:cs="Times New Roman"/>
          <w:sz w:val="28"/>
          <w:szCs w:val="28"/>
          <w:lang w:eastAsia="lv-LV"/>
        </w:rPr>
        <w:t xml:space="preserve"> atbalsta apjomu pa mēnešiem virs elektroenerģijas tirgus cenas,</w:t>
      </w:r>
      <w:r w:rsidR="002959E5" w:rsidRPr="00CF160E">
        <w:rPr>
          <w:rFonts w:ascii="Times New Roman" w:eastAsia="Times New Roman" w:hAnsi="Times New Roman" w:cs="Times New Roman"/>
          <w:sz w:val="28"/>
          <w:szCs w:val="28"/>
          <w:lang w:eastAsia="lv-LV"/>
        </w:rPr>
        <w:t xml:space="preserve"> komersanta </w:t>
      </w:r>
      <w:r w:rsidR="0031743A" w:rsidRPr="00CF160E">
        <w:rPr>
          <w:rFonts w:ascii="Times New Roman" w:eastAsia="Times New Roman" w:hAnsi="Times New Roman" w:cs="Times New Roman"/>
          <w:sz w:val="28"/>
          <w:szCs w:val="28"/>
          <w:lang w:eastAsia="lv-LV"/>
        </w:rPr>
        <w:t>nosaukumu</w:t>
      </w:r>
      <w:r w:rsidR="002959E5" w:rsidRPr="00CF160E">
        <w:rPr>
          <w:rFonts w:ascii="Times New Roman" w:eastAsia="Times New Roman" w:hAnsi="Times New Roman" w:cs="Times New Roman"/>
          <w:sz w:val="28"/>
          <w:szCs w:val="28"/>
          <w:lang w:eastAsia="lv-LV"/>
        </w:rPr>
        <w:t>, elektrostacijas veidu</w:t>
      </w:r>
      <w:r w:rsidR="0013771E" w:rsidRPr="00CF160E">
        <w:rPr>
          <w:rFonts w:ascii="Times New Roman" w:eastAsia="Times New Roman" w:hAnsi="Times New Roman" w:cs="Times New Roman"/>
          <w:sz w:val="28"/>
          <w:szCs w:val="28"/>
          <w:lang w:eastAsia="lv-LV"/>
        </w:rPr>
        <w:t>,</w:t>
      </w:r>
      <w:r w:rsidR="002959E5" w:rsidRPr="00CF160E">
        <w:rPr>
          <w:rFonts w:ascii="Times New Roman" w:eastAsia="Times New Roman" w:hAnsi="Times New Roman" w:cs="Times New Roman"/>
          <w:sz w:val="28"/>
          <w:szCs w:val="28"/>
          <w:lang w:eastAsia="lv-LV"/>
        </w:rPr>
        <w:t xml:space="preserve"> uzstādīto jaudu</w:t>
      </w:r>
      <w:r w:rsidR="0013771E" w:rsidRPr="00CF160E">
        <w:rPr>
          <w:rFonts w:ascii="Times New Roman" w:eastAsia="Times New Roman" w:hAnsi="Times New Roman" w:cs="Times New Roman"/>
          <w:sz w:val="28"/>
          <w:szCs w:val="28"/>
          <w:lang w:eastAsia="lv-LV"/>
        </w:rPr>
        <w:t xml:space="preserve"> un obligātā iepirkuma ietvaros iepirkto elektroenerģijas apjomu pa mēnešiem</w:t>
      </w:r>
      <w:r w:rsidR="00FF006B" w:rsidRPr="00CF160E">
        <w:rPr>
          <w:rFonts w:ascii="Times New Roman" w:eastAsia="Times New Roman" w:hAnsi="Times New Roman" w:cs="Times New Roman"/>
          <w:sz w:val="28"/>
          <w:szCs w:val="28"/>
          <w:lang w:eastAsia="lv-LV"/>
        </w:rPr>
        <w:t>;</w:t>
      </w:r>
      <w:bookmarkEnd w:id="119"/>
    </w:p>
    <w:p w14:paraId="011650BB" w14:textId="2522903A" w:rsidR="00FF006B" w:rsidRPr="00CF160E" w:rsidRDefault="007A263E" w:rsidP="00B06162">
      <w:pPr>
        <w:pStyle w:val="ListParagraph"/>
        <w:numPr>
          <w:ilvl w:val="1"/>
          <w:numId w:val="4"/>
        </w:numPr>
        <w:suppressAutoHyphens w:val="0"/>
        <w:spacing w:after="0" w:line="240" w:lineRule="auto"/>
        <w:ind w:left="0" w:firstLine="709"/>
        <w:jc w:val="both"/>
        <w:rPr>
          <w:rFonts w:ascii="Times New Roman" w:eastAsia="Times New Roman" w:hAnsi="Times New Roman" w:cs="Times New Roman"/>
          <w:sz w:val="28"/>
          <w:szCs w:val="28"/>
          <w:lang w:eastAsia="lv-LV"/>
        </w:rPr>
      </w:pPr>
      <w:r w:rsidRPr="00CF160E">
        <w:rPr>
          <w:rFonts w:ascii="Times New Roman" w:eastAsia="Times New Roman" w:hAnsi="Times New Roman" w:cs="Times New Roman"/>
          <w:sz w:val="28"/>
          <w:szCs w:val="28"/>
          <w:lang w:eastAsia="lv-LV"/>
        </w:rPr>
        <w:t>e</w:t>
      </w:r>
      <w:r w:rsidR="00FF006B" w:rsidRPr="00CF160E">
        <w:rPr>
          <w:rFonts w:ascii="Times New Roman" w:eastAsia="Times New Roman" w:hAnsi="Times New Roman" w:cs="Times New Roman"/>
          <w:sz w:val="28"/>
          <w:szCs w:val="28"/>
          <w:lang w:eastAsia="lv-LV"/>
        </w:rPr>
        <w:t>lektrostaciju</w:t>
      </w:r>
      <w:r w:rsidR="00834CDB" w:rsidRPr="00CF160E">
        <w:rPr>
          <w:rFonts w:ascii="Times New Roman" w:eastAsia="Times New Roman" w:hAnsi="Times New Roman" w:cs="Times New Roman"/>
          <w:sz w:val="28"/>
          <w:szCs w:val="28"/>
          <w:lang w:eastAsia="lv-LV"/>
        </w:rPr>
        <w:t xml:space="preserve"> sarakstu</w:t>
      </w:r>
      <w:r w:rsidR="000B485F" w:rsidRPr="00CF160E">
        <w:rPr>
          <w:rFonts w:ascii="Times New Roman" w:eastAsia="Times New Roman" w:hAnsi="Times New Roman" w:cs="Times New Roman"/>
          <w:sz w:val="28"/>
          <w:szCs w:val="28"/>
          <w:lang w:eastAsia="lv-LV"/>
        </w:rPr>
        <w:t>,</w:t>
      </w:r>
      <w:r w:rsidR="00FF006B" w:rsidRPr="00CF160E">
        <w:rPr>
          <w:rFonts w:ascii="Times New Roman" w:eastAsia="Times New Roman" w:hAnsi="Times New Roman" w:cs="Times New Roman"/>
          <w:sz w:val="28"/>
          <w:szCs w:val="28"/>
          <w:lang w:eastAsia="lv-LV"/>
        </w:rPr>
        <w:t xml:space="preserve"> </w:t>
      </w:r>
      <w:r w:rsidR="000B485F" w:rsidRPr="00CF160E">
        <w:rPr>
          <w:rFonts w:ascii="Times New Roman" w:eastAsia="Times New Roman" w:hAnsi="Times New Roman" w:cs="Times New Roman"/>
          <w:sz w:val="28"/>
          <w:szCs w:val="28"/>
          <w:lang w:eastAsia="lv-LV"/>
        </w:rPr>
        <w:t>kurām tiek</w:t>
      </w:r>
      <w:r w:rsidR="00D03AAA" w:rsidRPr="00CF160E">
        <w:rPr>
          <w:rFonts w:ascii="Times New Roman" w:eastAsia="Times New Roman" w:hAnsi="Times New Roman" w:cs="Times New Roman"/>
          <w:sz w:val="28"/>
          <w:szCs w:val="28"/>
          <w:lang w:eastAsia="lv-LV"/>
        </w:rPr>
        <w:t xml:space="preserve"> </w:t>
      </w:r>
      <w:r w:rsidR="000B485F" w:rsidRPr="00CF160E">
        <w:rPr>
          <w:rFonts w:ascii="Times New Roman" w:eastAsia="Times New Roman" w:hAnsi="Times New Roman" w:cs="Times New Roman"/>
          <w:sz w:val="28"/>
          <w:szCs w:val="28"/>
          <w:lang w:eastAsia="lv-LV"/>
        </w:rPr>
        <w:t xml:space="preserve">piemērots cenas diferencēšanas koeficients </w:t>
      </w:r>
      <w:proofErr w:type="spellStart"/>
      <w:r w:rsidR="000B485F" w:rsidRPr="00CF160E">
        <w:rPr>
          <w:rFonts w:ascii="Times New Roman" w:eastAsia="Times New Roman" w:hAnsi="Times New Roman" w:cs="Times New Roman"/>
          <w:sz w:val="28"/>
          <w:szCs w:val="28"/>
          <w:lang w:eastAsia="lv-LV"/>
        </w:rPr>
        <w:t>pārkompensācijas</w:t>
      </w:r>
      <w:proofErr w:type="spellEnd"/>
      <w:r w:rsidR="000B485F" w:rsidRPr="00CF160E">
        <w:rPr>
          <w:rFonts w:ascii="Times New Roman" w:eastAsia="Times New Roman" w:hAnsi="Times New Roman" w:cs="Times New Roman"/>
          <w:sz w:val="28"/>
          <w:szCs w:val="28"/>
          <w:lang w:eastAsia="lv-LV"/>
        </w:rPr>
        <w:t xml:space="preserve"> novēršanai</w:t>
      </w:r>
      <w:r w:rsidRPr="00CF160E">
        <w:rPr>
          <w:rFonts w:ascii="Times New Roman" w:eastAsia="Times New Roman" w:hAnsi="Times New Roman" w:cs="Times New Roman"/>
          <w:sz w:val="28"/>
          <w:szCs w:val="28"/>
          <w:lang w:eastAsia="lv-LV"/>
        </w:rPr>
        <w:t>.</w:t>
      </w:r>
    </w:p>
    <w:p w14:paraId="08AC81C4" w14:textId="32521609" w:rsidR="00655A19" w:rsidRPr="00CF160E" w:rsidRDefault="00655A19" w:rsidP="00B06162">
      <w:pPr>
        <w:shd w:val="clear" w:color="auto" w:fill="FFFFFF"/>
        <w:spacing w:after="0" w:line="240" w:lineRule="auto"/>
        <w:ind w:firstLine="709"/>
        <w:jc w:val="both"/>
        <w:rPr>
          <w:rFonts w:ascii="Times New Roman" w:hAnsi="Times New Roman" w:cs="Times New Roman"/>
          <w:sz w:val="28"/>
          <w:szCs w:val="28"/>
        </w:rPr>
      </w:pPr>
      <w:bookmarkStart w:id="120" w:name="p46"/>
      <w:bookmarkStart w:id="121" w:name="p-654505"/>
      <w:bookmarkStart w:id="122" w:name="p47"/>
      <w:bookmarkStart w:id="123" w:name="p-334004"/>
      <w:bookmarkStart w:id="124" w:name="p48"/>
      <w:bookmarkStart w:id="125" w:name="p-334006"/>
      <w:bookmarkStart w:id="126" w:name="p49"/>
      <w:bookmarkStart w:id="127" w:name="p-334007"/>
      <w:bookmarkStart w:id="128" w:name="p50"/>
      <w:bookmarkStart w:id="129" w:name="p-334008"/>
      <w:bookmarkStart w:id="130" w:name="p51"/>
      <w:bookmarkStart w:id="131" w:name="p-334010"/>
      <w:bookmarkStart w:id="132" w:name="p52"/>
      <w:bookmarkStart w:id="133" w:name="p-334011"/>
      <w:bookmarkStart w:id="134" w:name="p53"/>
      <w:bookmarkStart w:id="135" w:name="p-654508"/>
      <w:bookmarkStart w:id="136" w:name="p59.1"/>
      <w:bookmarkStart w:id="137" w:name="p-654519"/>
      <w:bookmarkStart w:id="138" w:name="p59.2"/>
      <w:bookmarkStart w:id="139" w:name="p-713983"/>
      <w:bookmarkStart w:id="140" w:name="p-320708"/>
      <w:bookmarkStart w:id="141" w:name="p-320787"/>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706FD6C3" w14:textId="66B417EA" w:rsidR="003F1B31" w:rsidRPr="00CF160E" w:rsidRDefault="003F1B31" w:rsidP="001A1330">
      <w:pPr>
        <w:pStyle w:val="ListParagraph"/>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CF160E">
        <w:rPr>
          <w:rFonts w:ascii="Times New Roman" w:eastAsia="Times New Roman" w:hAnsi="Times New Roman" w:cs="Times New Roman"/>
          <w:sz w:val="28"/>
          <w:szCs w:val="28"/>
          <w:lang w:eastAsia="lv-LV"/>
        </w:rPr>
        <w:t xml:space="preserve">Publiskais tirgotājs </w:t>
      </w:r>
      <w:r w:rsidR="001A1330" w:rsidRPr="00CF160E">
        <w:rPr>
          <w:rFonts w:ascii="Times New Roman" w:eastAsia="Times New Roman" w:hAnsi="Times New Roman" w:cs="Times New Roman"/>
          <w:sz w:val="28"/>
          <w:szCs w:val="28"/>
          <w:lang w:eastAsia="lv-LV"/>
        </w:rPr>
        <w:t xml:space="preserve">šo noteikumu </w:t>
      </w:r>
      <w:r w:rsidR="00E169DF" w:rsidRPr="00CF160E">
        <w:rPr>
          <w:rFonts w:ascii="Times New Roman" w:eastAsia="Times New Roman" w:hAnsi="Times New Roman" w:cs="Times New Roman"/>
          <w:sz w:val="28"/>
          <w:szCs w:val="28"/>
          <w:lang w:eastAsia="lv-LV"/>
        </w:rPr>
        <w:fldChar w:fldCharType="begin"/>
      </w:r>
      <w:r w:rsidR="00E169DF" w:rsidRPr="00CF160E">
        <w:rPr>
          <w:rFonts w:ascii="Times New Roman" w:eastAsia="Times New Roman" w:hAnsi="Times New Roman" w:cs="Times New Roman"/>
          <w:sz w:val="28"/>
          <w:szCs w:val="28"/>
          <w:lang w:eastAsia="lv-LV"/>
        </w:rPr>
        <w:instrText xml:space="preserve"> REF _Ref48919179 \w \h </w:instrText>
      </w:r>
      <w:r w:rsidR="00FA368F" w:rsidRPr="00CF160E">
        <w:rPr>
          <w:rFonts w:ascii="Times New Roman" w:eastAsia="Times New Roman" w:hAnsi="Times New Roman" w:cs="Times New Roman"/>
          <w:sz w:val="28"/>
          <w:szCs w:val="28"/>
          <w:lang w:eastAsia="lv-LV"/>
        </w:rPr>
        <w:instrText xml:space="preserve"> \* MERGEFORMAT </w:instrText>
      </w:r>
      <w:r w:rsidR="00E169DF" w:rsidRPr="00CF160E">
        <w:rPr>
          <w:rFonts w:ascii="Times New Roman" w:eastAsia="Times New Roman" w:hAnsi="Times New Roman" w:cs="Times New Roman"/>
          <w:sz w:val="28"/>
          <w:szCs w:val="28"/>
          <w:lang w:eastAsia="lv-LV"/>
        </w:rPr>
      </w:r>
      <w:r w:rsidR="00E169DF"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36.2</w:t>
      </w:r>
      <w:r w:rsidR="00E169DF" w:rsidRPr="00CF160E">
        <w:rPr>
          <w:rFonts w:ascii="Times New Roman" w:eastAsia="Times New Roman" w:hAnsi="Times New Roman" w:cs="Times New Roman"/>
          <w:sz w:val="28"/>
          <w:szCs w:val="28"/>
          <w:lang w:eastAsia="lv-LV"/>
        </w:rPr>
        <w:fldChar w:fldCharType="end"/>
      </w:r>
      <w:r w:rsidR="00B31D66" w:rsidRPr="00CF160E">
        <w:rPr>
          <w:rFonts w:ascii="Times New Roman" w:eastAsia="Times New Roman" w:hAnsi="Times New Roman" w:cs="Times New Roman"/>
          <w:sz w:val="28"/>
          <w:szCs w:val="28"/>
          <w:lang w:eastAsia="lv-LV"/>
        </w:rPr>
        <w:t>. </w:t>
      </w:r>
      <w:r w:rsidRPr="00CF160E">
        <w:rPr>
          <w:rFonts w:ascii="Times New Roman" w:eastAsia="Times New Roman" w:hAnsi="Times New Roman" w:cs="Times New Roman"/>
          <w:sz w:val="28"/>
          <w:szCs w:val="28"/>
          <w:lang w:eastAsia="lv-LV"/>
        </w:rPr>
        <w:t xml:space="preserve">apakšpunktā minēto informāciju </w:t>
      </w:r>
      <w:r w:rsidR="00E3094D" w:rsidRPr="00CF160E">
        <w:rPr>
          <w:rFonts w:ascii="Times New Roman" w:eastAsia="Times New Roman" w:hAnsi="Times New Roman" w:cs="Times New Roman"/>
          <w:sz w:val="28"/>
          <w:szCs w:val="28"/>
          <w:lang w:eastAsia="lv-LV"/>
        </w:rPr>
        <w:t xml:space="preserve">iesniedz birojā </w:t>
      </w:r>
      <w:r w:rsidR="00834CDB" w:rsidRPr="00CF160E">
        <w:rPr>
          <w:rFonts w:ascii="Times New Roman" w:eastAsia="Times New Roman" w:hAnsi="Times New Roman" w:cs="Times New Roman"/>
          <w:sz w:val="28"/>
          <w:szCs w:val="28"/>
          <w:lang w:eastAsia="lv-LV"/>
        </w:rPr>
        <w:t xml:space="preserve">katru gadu līdz </w:t>
      </w:r>
      <w:r w:rsidRPr="00CF160E">
        <w:rPr>
          <w:rFonts w:ascii="Times New Roman" w:eastAsia="Times New Roman" w:hAnsi="Times New Roman" w:cs="Times New Roman"/>
          <w:sz w:val="28"/>
          <w:szCs w:val="28"/>
          <w:lang w:eastAsia="lv-LV"/>
        </w:rPr>
        <w:t>1</w:t>
      </w:r>
      <w:r w:rsidR="0089027D" w:rsidRPr="00CF160E">
        <w:rPr>
          <w:rFonts w:ascii="Times New Roman" w:eastAsia="Times New Roman" w:hAnsi="Times New Roman" w:cs="Times New Roman"/>
          <w:sz w:val="28"/>
          <w:szCs w:val="28"/>
          <w:lang w:eastAsia="lv-LV"/>
        </w:rPr>
        <w:t>5</w:t>
      </w:r>
      <w:r w:rsidR="00B31D66" w:rsidRPr="00CF160E">
        <w:rPr>
          <w:rFonts w:ascii="Times New Roman" w:eastAsia="Times New Roman" w:hAnsi="Times New Roman" w:cs="Times New Roman"/>
          <w:sz w:val="28"/>
          <w:szCs w:val="28"/>
          <w:lang w:eastAsia="lv-LV"/>
        </w:rPr>
        <w:t>. </w:t>
      </w:r>
      <w:r w:rsidRPr="00CF160E">
        <w:rPr>
          <w:rFonts w:ascii="Times New Roman" w:eastAsia="Times New Roman" w:hAnsi="Times New Roman" w:cs="Times New Roman"/>
          <w:sz w:val="28"/>
          <w:szCs w:val="28"/>
          <w:lang w:eastAsia="lv-LV"/>
        </w:rPr>
        <w:t xml:space="preserve">februārim un </w:t>
      </w:r>
      <w:r w:rsidR="001A1330" w:rsidRPr="00CF160E">
        <w:rPr>
          <w:rFonts w:ascii="Times New Roman" w:eastAsia="Times New Roman" w:hAnsi="Times New Roman" w:cs="Times New Roman"/>
          <w:sz w:val="28"/>
          <w:szCs w:val="28"/>
          <w:lang w:eastAsia="lv-LV"/>
        </w:rPr>
        <w:t xml:space="preserve">šo noteikumu </w:t>
      </w:r>
      <w:r w:rsidR="00E169DF" w:rsidRPr="00CF160E">
        <w:rPr>
          <w:rFonts w:ascii="Times New Roman" w:eastAsia="Times New Roman" w:hAnsi="Times New Roman" w:cs="Times New Roman"/>
          <w:sz w:val="28"/>
          <w:szCs w:val="28"/>
          <w:lang w:eastAsia="lv-LV"/>
        </w:rPr>
        <w:fldChar w:fldCharType="begin"/>
      </w:r>
      <w:r w:rsidR="00E169DF" w:rsidRPr="00CF160E">
        <w:rPr>
          <w:rFonts w:ascii="Times New Roman" w:eastAsia="Times New Roman" w:hAnsi="Times New Roman" w:cs="Times New Roman"/>
          <w:sz w:val="28"/>
          <w:szCs w:val="28"/>
          <w:lang w:eastAsia="lv-LV"/>
        </w:rPr>
        <w:instrText xml:space="preserve"> REF _Ref48919197 \w \h </w:instrText>
      </w:r>
      <w:r w:rsidR="00FA368F" w:rsidRPr="00CF160E">
        <w:rPr>
          <w:rFonts w:ascii="Times New Roman" w:eastAsia="Times New Roman" w:hAnsi="Times New Roman" w:cs="Times New Roman"/>
          <w:sz w:val="28"/>
          <w:szCs w:val="28"/>
          <w:lang w:eastAsia="lv-LV"/>
        </w:rPr>
        <w:instrText xml:space="preserve"> \* MERGEFORMAT </w:instrText>
      </w:r>
      <w:r w:rsidR="00E169DF" w:rsidRPr="00CF160E">
        <w:rPr>
          <w:rFonts w:ascii="Times New Roman" w:eastAsia="Times New Roman" w:hAnsi="Times New Roman" w:cs="Times New Roman"/>
          <w:sz w:val="28"/>
          <w:szCs w:val="28"/>
          <w:lang w:eastAsia="lv-LV"/>
        </w:rPr>
      </w:r>
      <w:r w:rsidR="00E169DF"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36.3</w:t>
      </w:r>
      <w:r w:rsidR="00E169DF" w:rsidRPr="00CF160E">
        <w:rPr>
          <w:rFonts w:ascii="Times New Roman" w:eastAsia="Times New Roman" w:hAnsi="Times New Roman" w:cs="Times New Roman"/>
          <w:sz w:val="28"/>
          <w:szCs w:val="28"/>
          <w:lang w:eastAsia="lv-LV"/>
        </w:rPr>
        <w:fldChar w:fldCharType="end"/>
      </w:r>
      <w:r w:rsidR="00B31D66" w:rsidRPr="00CF160E">
        <w:rPr>
          <w:rFonts w:ascii="Times New Roman" w:eastAsia="Times New Roman" w:hAnsi="Times New Roman" w:cs="Times New Roman"/>
          <w:sz w:val="28"/>
          <w:szCs w:val="28"/>
          <w:lang w:eastAsia="lv-LV"/>
        </w:rPr>
        <w:t>. </w:t>
      </w:r>
      <w:r w:rsidRPr="00CF160E">
        <w:rPr>
          <w:rFonts w:ascii="Times New Roman" w:eastAsia="Times New Roman" w:hAnsi="Times New Roman" w:cs="Times New Roman"/>
          <w:sz w:val="28"/>
          <w:szCs w:val="28"/>
          <w:lang w:eastAsia="lv-LV"/>
        </w:rPr>
        <w:t xml:space="preserve">apakšpunktā minēto informāciju </w:t>
      </w:r>
      <w:r w:rsidR="00E3094D" w:rsidRPr="00CF160E">
        <w:rPr>
          <w:rFonts w:ascii="Times New Roman" w:eastAsia="Times New Roman" w:hAnsi="Times New Roman" w:cs="Times New Roman"/>
          <w:sz w:val="28"/>
          <w:szCs w:val="28"/>
          <w:lang w:eastAsia="lv-LV"/>
        </w:rPr>
        <w:t xml:space="preserve">– </w:t>
      </w:r>
      <w:r w:rsidR="00834CDB" w:rsidRPr="00CF160E">
        <w:rPr>
          <w:rFonts w:ascii="Times New Roman" w:eastAsia="Times New Roman" w:hAnsi="Times New Roman" w:cs="Times New Roman"/>
          <w:sz w:val="28"/>
          <w:szCs w:val="28"/>
          <w:lang w:eastAsia="lv-LV"/>
        </w:rPr>
        <w:t xml:space="preserve">katru gadu līdz </w:t>
      </w:r>
      <w:r w:rsidRPr="00CF160E">
        <w:rPr>
          <w:rFonts w:ascii="Times New Roman" w:eastAsia="Times New Roman" w:hAnsi="Times New Roman" w:cs="Times New Roman"/>
          <w:sz w:val="28"/>
          <w:szCs w:val="28"/>
          <w:lang w:eastAsia="lv-LV"/>
        </w:rPr>
        <w:t>1</w:t>
      </w:r>
      <w:r w:rsidR="006A029C" w:rsidRPr="00CF160E">
        <w:rPr>
          <w:rFonts w:ascii="Times New Roman" w:eastAsia="Times New Roman" w:hAnsi="Times New Roman" w:cs="Times New Roman"/>
          <w:sz w:val="28"/>
          <w:szCs w:val="28"/>
          <w:lang w:eastAsia="lv-LV"/>
        </w:rPr>
        <w:t>5</w:t>
      </w:r>
      <w:r w:rsidR="00B31D66" w:rsidRPr="00CF160E">
        <w:rPr>
          <w:rFonts w:ascii="Times New Roman" w:eastAsia="Times New Roman" w:hAnsi="Times New Roman" w:cs="Times New Roman"/>
          <w:sz w:val="28"/>
          <w:szCs w:val="28"/>
          <w:lang w:eastAsia="lv-LV"/>
        </w:rPr>
        <w:t>. </w:t>
      </w:r>
      <w:r w:rsidRPr="00CF160E">
        <w:rPr>
          <w:rFonts w:ascii="Times New Roman" w:eastAsia="Times New Roman" w:hAnsi="Times New Roman" w:cs="Times New Roman"/>
          <w:sz w:val="28"/>
          <w:szCs w:val="28"/>
          <w:lang w:eastAsia="lv-LV"/>
        </w:rPr>
        <w:t>augustam.</w:t>
      </w:r>
    </w:p>
    <w:p w14:paraId="3C63E3E3" w14:textId="77777777" w:rsidR="003F1B31" w:rsidRPr="00CF160E" w:rsidRDefault="003F1B31" w:rsidP="00B06162">
      <w:pPr>
        <w:shd w:val="clear" w:color="auto" w:fill="FFFFFF"/>
        <w:spacing w:after="0" w:line="240" w:lineRule="auto"/>
        <w:ind w:firstLine="709"/>
        <w:jc w:val="both"/>
        <w:rPr>
          <w:rFonts w:ascii="Times New Roman" w:hAnsi="Times New Roman" w:cs="Times New Roman"/>
          <w:sz w:val="28"/>
          <w:szCs w:val="28"/>
        </w:rPr>
      </w:pPr>
    </w:p>
    <w:p w14:paraId="4A3ED856" w14:textId="3F6BC069" w:rsidR="005009FD" w:rsidRPr="00CF160E" w:rsidRDefault="00223C7A" w:rsidP="001A1330">
      <w:pPr>
        <w:pStyle w:val="ListParagraph"/>
        <w:numPr>
          <w:ilvl w:val="0"/>
          <w:numId w:val="4"/>
        </w:numPr>
        <w:shd w:val="clear" w:color="auto" w:fill="FFFFFF"/>
        <w:tabs>
          <w:tab w:val="left" w:pos="1134"/>
        </w:tabs>
        <w:spacing w:after="0" w:line="240" w:lineRule="auto"/>
        <w:ind w:left="0" w:firstLine="709"/>
        <w:jc w:val="both"/>
        <w:rPr>
          <w:rFonts w:ascii="Times New Roman" w:hAnsi="Times New Roman" w:cs="Times New Roman"/>
          <w:sz w:val="28"/>
          <w:szCs w:val="28"/>
        </w:rPr>
      </w:pPr>
      <w:bookmarkStart w:id="142" w:name="p60"/>
      <w:bookmarkStart w:id="143" w:name="p-713984"/>
      <w:bookmarkStart w:id="144" w:name="_Ref48919308"/>
      <w:bookmarkEnd w:id="142"/>
      <w:bookmarkEnd w:id="143"/>
      <w:r w:rsidRPr="00CF160E">
        <w:rPr>
          <w:rFonts w:ascii="Times New Roman" w:eastAsia="Times New Roman" w:hAnsi="Times New Roman" w:cs="Times New Roman"/>
          <w:sz w:val="28"/>
          <w:szCs w:val="28"/>
          <w:lang w:eastAsia="lv-LV"/>
        </w:rPr>
        <w:t xml:space="preserve">Komersants, </w:t>
      </w:r>
      <w:r w:rsidR="00C311A2" w:rsidRPr="00CF160E">
        <w:rPr>
          <w:rFonts w:ascii="Times New Roman" w:eastAsia="Times New Roman" w:hAnsi="Times New Roman" w:cs="Times New Roman"/>
          <w:sz w:val="28"/>
          <w:szCs w:val="28"/>
          <w:lang w:eastAsia="lv-LV"/>
        </w:rPr>
        <w:t xml:space="preserve">kurš izmanto </w:t>
      </w:r>
      <w:r w:rsidRPr="00CF160E">
        <w:rPr>
          <w:rFonts w:ascii="Times New Roman" w:eastAsia="Times New Roman" w:hAnsi="Times New Roman" w:cs="Times New Roman"/>
          <w:sz w:val="28"/>
          <w:szCs w:val="28"/>
          <w:lang w:eastAsia="lv-LV"/>
        </w:rPr>
        <w:t>obligātā iepirkuma tiesības, katru gadu līdz 1</w:t>
      </w:r>
      <w:r w:rsidR="00B31D66" w:rsidRPr="00CF160E">
        <w:rPr>
          <w:rFonts w:ascii="Times New Roman" w:eastAsia="Times New Roman" w:hAnsi="Times New Roman" w:cs="Times New Roman"/>
          <w:sz w:val="28"/>
          <w:szCs w:val="28"/>
          <w:lang w:eastAsia="lv-LV"/>
        </w:rPr>
        <w:t>. </w:t>
      </w:r>
      <w:r w:rsidRPr="00CF160E">
        <w:rPr>
          <w:rFonts w:ascii="Times New Roman" w:eastAsia="Times New Roman" w:hAnsi="Times New Roman" w:cs="Times New Roman"/>
          <w:sz w:val="28"/>
          <w:szCs w:val="28"/>
          <w:lang w:eastAsia="lv-LV"/>
        </w:rPr>
        <w:t>martam iesniedz birojā pārskatu par</w:t>
      </w:r>
      <w:r w:rsidR="00D41596" w:rsidRPr="00CF160E">
        <w:rPr>
          <w:rFonts w:ascii="Times New Roman" w:eastAsia="Times New Roman" w:hAnsi="Times New Roman" w:cs="Times New Roman"/>
          <w:sz w:val="28"/>
          <w:szCs w:val="28"/>
          <w:lang w:eastAsia="lv-LV"/>
        </w:rPr>
        <w:t xml:space="preserve"> elektrostacijas darbību </w:t>
      </w:r>
      <w:r w:rsidR="004D691A" w:rsidRPr="00CF160E">
        <w:rPr>
          <w:rFonts w:ascii="Times New Roman" w:eastAsia="Times New Roman" w:hAnsi="Times New Roman" w:cs="Times New Roman"/>
          <w:sz w:val="28"/>
          <w:szCs w:val="28"/>
          <w:lang w:eastAsia="lv-LV"/>
        </w:rPr>
        <w:t>iepriekšē</w:t>
      </w:r>
      <w:r w:rsidR="00D41596" w:rsidRPr="00CF160E">
        <w:rPr>
          <w:rFonts w:ascii="Times New Roman" w:eastAsia="Times New Roman" w:hAnsi="Times New Roman" w:cs="Times New Roman"/>
          <w:sz w:val="28"/>
          <w:szCs w:val="28"/>
          <w:lang w:eastAsia="lv-LV"/>
        </w:rPr>
        <w:t>jā</w:t>
      </w:r>
      <w:r w:rsidR="004D691A" w:rsidRPr="00CF160E">
        <w:rPr>
          <w:rFonts w:ascii="Times New Roman" w:eastAsia="Times New Roman" w:hAnsi="Times New Roman" w:cs="Times New Roman"/>
          <w:sz w:val="28"/>
          <w:szCs w:val="28"/>
          <w:lang w:eastAsia="lv-LV"/>
        </w:rPr>
        <w:t xml:space="preserve"> gad</w:t>
      </w:r>
      <w:r w:rsidR="00D41596" w:rsidRPr="00CF160E">
        <w:rPr>
          <w:rFonts w:ascii="Times New Roman" w:eastAsia="Times New Roman" w:hAnsi="Times New Roman" w:cs="Times New Roman"/>
          <w:sz w:val="28"/>
          <w:szCs w:val="28"/>
          <w:lang w:eastAsia="lv-LV"/>
        </w:rPr>
        <w:t>ā</w:t>
      </w:r>
      <w:r w:rsidR="008D2D9B"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 xml:space="preserve">atbilstoši </w:t>
      </w:r>
      <w:r w:rsidR="001A1330" w:rsidRPr="00CF160E">
        <w:rPr>
          <w:rFonts w:ascii="Times New Roman" w:eastAsia="Times New Roman" w:hAnsi="Times New Roman" w:cs="Times New Roman"/>
          <w:sz w:val="28"/>
          <w:szCs w:val="28"/>
          <w:lang w:eastAsia="lv-LV"/>
        </w:rPr>
        <w:t xml:space="preserve">šo noteikumu </w:t>
      </w:r>
      <w:hyperlink r:id="rId32" w:anchor="piel9" w:history="1">
        <w:r w:rsidR="0040105B" w:rsidRPr="00CF160E">
          <w:rPr>
            <w:rFonts w:ascii="Times New Roman" w:eastAsia="Times New Roman" w:hAnsi="Times New Roman" w:cs="Times New Roman"/>
            <w:sz w:val="28"/>
            <w:szCs w:val="28"/>
            <w:lang w:eastAsia="lv-LV"/>
          </w:rPr>
          <w:t>4.</w:t>
        </w:r>
      </w:hyperlink>
      <w:r w:rsidRPr="00CF160E">
        <w:rPr>
          <w:rFonts w:ascii="Times New Roman" w:eastAsia="Times New Roman" w:hAnsi="Times New Roman" w:cs="Times New Roman"/>
          <w:sz w:val="28"/>
          <w:szCs w:val="28"/>
          <w:lang w:eastAsia="lv-LV"/>
        </w:rPr>
        <w:t> pielikumam</w:t>
      </w:r>
      <w:r w:rsidR="00B31D66" w:rsidRPr="00CF160E">
        <w:rPr>
          <w:rFonts w:ascii="Times New Roman" w:eastAsia="Times New Roman" w:hAnsi="Times New Roman" w:cs="Times New Roman"/>
          <w:sz w:val="28"/>
          <w:szCs w:val="28"/>
          <w:lang w:eastAsia="lv-LV"/>
        </w:rPr>
        <w:t>.</w:t>
      </w:r>
      <w:r w:rsidR="00D03AAA"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Pārskatu iesniedz elektroniskajā sistēmā, kas paredzēta elektrostaciju gada pārskatu iesniegšanai</w:t>
      </w:r>
      <w:r w:rsidR="00B31D66" w:rsidRPr="00CF160E">
        <w:rPr>
          <w:rFonts w:ascii="Times New Roman" w:eastAsia="Times New Roman" w:hAnsi="Times New Roman" w:cs="Times New Roman"/>
          <w:sz w:val="28"/>
          <w:szCs w:val="28"/>
          <w:lang w:eastAsia="lv-LV"/>
        </w:rPr>
        <w:t>.</w:t>
      </w:r>
      <w:r w:rsidR="00D03AAA"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Sistēmas operators pēc biroja pieprasījuma iesniedz datus par elektroenerģijas apjomu, kuru komersants nodevis tīklā un saņēmis no tīkla iepriekšējā gadā</w:t>
      </w:r>
      <w:r w:rsidR="00B31D66" w:rsidRPr="00CF160E">
        <w:rPr>
          <w:rFonts w:ascii="Times New Roman" w:eastAsia="Times New Roman" w:hAnsi="Times New Roman" w:cs="Times New Roman"/>
          <w:sz w:val="28"/>
          <w:szCs w:val="28"/>
          <w:lang w:eastAsia="lv-LV"/>
        </w:rPr>
        <w:t>.</w:t>
      </w:r>
      <w:r w:rsidR="00D03AAA" w:rsidRPr="00CF160E">
        <w:rPr>
          <w:rFonts w:ascii="Times New Roman" w:eastAsia="Times New Roman" w:hAnsi="Times New Roman" w:cs="Times New Roman"/>
          <w:sz w:val="28"/>
          <w:szCs w:val="28"/>
          <w:lang w:eastAsia="lv-LV"/>
        </w:rPr>
        <w:t xml:space="preserve"> </w:t>
      </w:r>
      <w:r w:rsidR="004E5AF9" w:rsidRPr="00CF160E">
        <w:rPr>
          <w:rFonts w:ascii="Times New Roman" w:eastAsia="Times New Roman" w:hAnsi="Times New Roman" w:cs="Times New Roman"/>
          <w:sz w:val="28"/>
          <w:szCs w:val="28"/>
          <w:lang w:eastAsia="lv-LV"/>
        </w:rPr>
        <w:t xml:space="preserve">Pārskatā ietver </w:t>
      </w:r>
      <w:r w:rsidR="001E2163" w:rsidRPr="00CF160E">
        <w:rPr>
          <w:rFonts w:ascii="Times New Roman" w:eastAsia="Times New Roman" w:hAnsi="Times New Roman" w:cs="Times New Roman"/>
          <w:sz w:val="28"/>
          <w:szCs w:val="28"/>
          <w:lang w:eastAsia="lv-LV"/>
        </w:rPr>
        <w:t xml:space="preserve">šādu informāciju un pievieno </w:t>
      </w:r>
      <w:r w:rsidR="004E5AF9" w:rsidRPr="00CF160E">
        <w:rPr>
          <w:rFonts w:ascii="Times New Roman" w:eastAsia="Times New Roman" w:hAnsi="Times New Roman" w:cs="Times New Roman"/>
          <w:sz w:val="28"/>
          <w:szCs w:val="28"/>
          <w:lang w:eastAsia="lv-LV"/>
        </w:rPr>
        <w:t>šādu</w:t>
      </w:r>
      <w:r w:rsidR="001E2163" w:rsidRPr="00CF160E">
        <w:rPr>
          <w:rFonts w:ascii="Times New Roman" w:eastAsia="Times New Roman" w:hAnsi="Times New Roman" w:cs="Times New Roman"/>
          <w:sz w:val="28"/>
          <w:szCs w:val="28"/>
          <w:lang w:eastAsia="lv-LV"/>
        </w:rPr>
        <w:t>s dokumentus</w:t>
      </w:r>
      <w:r w:rsidRPr="00CF160E">
        <w:rPr>
          <w:rFonts w:ascii="Times New Roman" w:eastAsia="Times New Roman" w:hAnsi="Times New Roman" w:cs="Times New Roman"/>
          <w:sz w:val="28"/>
          <w:szCs w:val="28"/>
          <w:lang w:eastAsia="lv-LV"/>
        </w:rPr>
        <w:t>:</w:t>
      </w:r>
      <w:bookmarkEnd w:id="144"/>
    </w:p>
    <w:p w14:paraId="3F628AEE" w14:textId="41F5F091" w:rsidR="00F61344" w:rsidRPr="00CF160E" w:rsidRDefault="00223C7A" w:rsidP="00B06162">
      <w:pPr>
        <w:pStyle w:val="ListParagraph"/>
        <w:numPr>
          <w:ilvl w:val="1"/>
          <w:numId w:val="4"/>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145" w:name="_Ref48919691"/>
      <w:r w:rsidRPr="00CF160E">
        <w:rPr>
          <w:rFonts w:ascii="Times New Roman" w:eastAsia="Times New Roman" w:hAnsi="Times New Roman" w:cs="Times New Roman"/>
          <w:sz w:val="28"/>
          <w:szCs w:val="28"/>
          <w:lang w:eastAsia="lv-LV"/>
        </w:rPr>
        <w:lastRenderedPageBreak/>
        <w:t xml:space="preserve">datus par </w:t>
      </w:r>
      <w:r w:rsidR="005F492D" w:rsidRPr="00CF160E">
        <w:rPr>
          <w:rFonts w:ascii="Times New Roman" w:eastAsia="Times New Roman" w:hAnsi="Times New Roman" w:cs="Times New Roman"/>
          <w:sz w:val="28"/>
          <w:szCs w:val="28"/>
          <w:lang w:eastAsia="lv-LV"/>
        </w:rPr>
        <w:t>elektrostacijas</w:t>
      </w:r>
      <w:r w:rsidRPr="00CF160E">
        <w:rPr>
          <w:rFonts w:ascii="Times New Roman" w:eastAsia="Times New Roman" w:hAnsi="Times New Roman" w:cs="Times New Roman"/>
          <w:sz w:val="28"/>
          <w:szCs w:val="28"/>
          <w:lang w:eastAsia="lv-LV"/>
        </w:rPr>
        <w:t xml:space="preserve"> darbību – saražoto elektroenerģiju, elektrostacijā patērēto elektroenerģiju, izmantoto </w:t>
      </w:r>
      <w:r w:rsidR="008952F6" w:rsidRPr="00CF160E">
        <w:rPr>
          <w:rFonts w:ascii="Times New Roman" w:hAnsi="Times New Roman" w:cs="Times New Roman"/>
          <w:sz w:val="28"/>
          <w:szCs w:val="28"/>
        </w:rPr>
        <w:t>biogāzes vai biomasas elektrostacijas</w:t>
      </w:r>
      <w:r w:rsidR="008952F6" w:rsidRPr="00CF160E">
        <w:rPr>
          <w:sz w:val="28"/>
          <w:szCs w:val="28"/>
        </w:rPr>
        <w:t xml:space="preserve"> </w:t>
      </w:r>
      <w:r w:rsidRPr="00CF160E">
        <w:rPr>
          <w:rFonts w:ascii="Times New Roman" w:eastAsia="Times New Roman" w:hAnsi="Times New Roman" w:cs="Times New Roman"/>
          <w:sz w:val="28"/>
          <w:szCs w:val="28"/>
          <w:lang w:eastAsia="lv-LV"/>
        </w:rPr>
        <w:t>tehnoloģiju, biogāzes ražošanai</w:t>
      </w:r>
      <w:r w:rsidR="005F492D" w:rsidRPr="00CF160E">
        <w:rPr>
          <w:rFonts w:ascii="Times New Roman" w:eastAsia="Times New Roman" w:hAnsi="Times New Roman" w:cs="Times New Roman"/>
          <w:sz w:val="28"/>
          <w:szCs w:val="28"/>
          <w:lang w:eastAsia="lv-LV"/>
        </w:rPr>
        <w:t xml:space="preserve"> izmantotās izejvielas, to apjomu</w:t>
      </w:r>
      <w:r w:rsidR="00451B07" w:rsidRPr="00CF160E">
        <w:rPr>
          <w:rFonts w:ascii="Times New Roman" w:eastAsia="Times New Roman" w:hAnsi="Times New Roman" w:cs="Times New Roman"/>
          <w:sz w:val="28"/>
          <w:szCs w:val="28"/>
          <w:lang w:eastAsia="lv-LV"/>
        </w:rPr>
        <w:t xml:space="preserve"> un dokumentus, </w:t>
      </w:r>
      <w:proofErr w:type="gramStart"/>
      <w:r w:rsidR="00451B07" w:rsidRPr="00CF160E">
        <w:rPr>
          <w:rFonts w:ascii="Times New Roman" w:eastAsia="Times New Roman" w:hAnsi="Times New Roman" w:cs="Times New Roman"/>
          <w:sz w:val="28"/>
          <w:szCs w:val="28"/>
          <w:lang w:eastAsia="lv-LV"/>
        </w:rPr>
        <w:t>kas pamato</w:t>
      </w:r>
      <w:r w:rsidRPr="00CF160E">
        <w:rPr>
          <w:rFonts w:ascii="Times New Roman" w:eastAsia="Times New Roman" w:hAnsi="Times New Roman" w:cs="Times New Roman"/>
          <w:sz w:val="28"/>
          <w:szCs w:val="28"/>
          <w:lang w:eastAsia="lv-LV"/>
        </w:rPr>
        <w:t xml:space="preserve"> </w:t>
      </w:r>
      <w:r w:rsidR="005F492D" w:rsidRPr="00CF160E">
        <w:rPr>
          <w:rFonts w:ascii="Times New Roman" w:eastAsia="Times New Roman" w:hAnsi="Times New Roman" w:cs="Times New Roman"/>
          <w:sz w:val="28"/>
          <w:szCs w:val="28"/>
          <w:lang w:eastAsia="lv-LV"/>
        </w:rPr>
        <w:t>izejvielu</w:t>
      </w:r>
      <w:r w:rsidR="00451B07" w:rsidRPr="00CF160E">
        <w:rPr>
          <w:rFonts w:ascii="Times New Roman" w:eastAsia="Times New Roman" w:hAnsi="Times New Roman" w:cs="Times New Roman"/>
          <w:sz w:val="28"/>
          <w:szCs w:val="28"/>
          <w:lang w:eastAsia="lv-LV"/>
        </w:rPr>
        <w:t xml:space="preserve"> izcelsmi</w:t>
      </w:r>
      <w:proofErr w:type="gramEnd"/>
      <w:r w:rsidR="00451B07" w:rsidRPr="00CF160E">
        <w:rPr>
          <w:rFonts w:ascii="Times New Roman" w:eastAsia="Times New Roman" w:hAnsi="Times New Roman" w:cs="Times New Roman"/>
          <w:sz w:val="28"/>
          <w:szCs w:val="28"/>
          <w:lang w:eastAsia="lv-LV"/>
        </w:rPr>
        <w:t xml:space="preserve"> un apjomu, </w:t>
      </w:r>
      <w:r w:rsidRPr="00CF160E">
        <w:rPr>
          <w:rFonts w:ascii="Times New Roman" w:eastAsia="Times New Roman" w:hAnsi="Times New Roman" w:cs="Times New Roman"/>
          <w:sz w:val="28"/>
          <w:szCs w:val="28"/>
          <w:lang w:eastAsia="lv-LV"/>
        </w:rPr>
        <w:t xml:space="preserve">kopējo uzstādīto </w:t>
      </w:r>
      <w:r w:rsidRPr="00CF160E">
        <w:rPr>
          <w:rFonts w:ascii="Times New Roman" w:eastAsia="Times New Roman" w:hAnsi="Times New Roman" w:cs="Times New Roman"/>
          <w:spacing w:val="-2"/>
          <w:sz w:val="28"/>
          <w:szCs w:val="28"/>
          <w:lang w:eastAsia="lv-LV"/>
        </w:rPr>
        <w:t>elektrisko un siltuma jaudu</w:t>
      </w:r>
      <w:r w:rsidR="009D5D03" w:rsidRPr="00CF160E">
        <w:rPr>
          <w:rFonts w:ascii="Times New Roman" w:eastAsia="Times New Roman" w:hAnsi="Times New Roman" w:cs="Times New Roman"/>
          <w:spacing w:val="-2"/>
          <w:sz w:val="28"/>
          <w:szCs w:val="28"/>
          <w:lang w:eastAsia="lv-LV"/>
        </w:rPr>
        <w:t xml:space="preserve">, </w:t>
      </w:r>
      <w:r w:rsidR="004E5AF9" w:rsidRPr="00CF160E">
        <w:rPr>
          <w:rFonts w:ascii="Times New Roman" w:eastAsia="Times New Roman" w:hAnsi="Times New Roman" w:cs="Times New Roman"/>
          <w:spacing w:val="-2"/>
          <w:sz w:val="28"/>
          <w:szCs w:val="28"/>
          <w:lang w:eastAsia="lv-LV"/>
        </w:rPr>
        <w:t xml:space="preserve">dokumentus, kas pamato siltumenerģijas </w:t>
      </w:r>
      <w:r w:rsidR="000C4ABA" w:rsidRPr="00CF160E">
        <w:rPr>
          <w:rFonts w:ascii="Times New Roman" w:eastAsia="Times New Roman" w:hAnsi="Times New Roman" w:cs="Times New Roman"/>
          <w:spacing w:val="-2"/>
          <w:sz w:val="28"/>
          <w:szCs w:val="28"/>
          <w:lang w:eastAsia="lv-LV"/>
        </w:rPr>
        <w:t xml:space="preserve">lietderīgu </w:t>
      </w:r>
      <w:r w:rsidR="004E5AF9" w:rsidRPr="00CF160E">
        <w:rPr>
          <w:rFonts w:ascii="Times New Roman" w:eastAsia="Times New Roman" w:hAnsi="Times New Roman" w:cs="Times New Roman"/>
          <w:spacing w:val="-2"/>
          <w:sz w:val="28"/>
          <w:szCs w:val="28"/>
          <w:lang w:eastAsia="lv-LV"/>
        </w:rPr>
        <w:t>izlietojumu, aprakstu un aprēķin</w:t>
      </w:r>
      <w:r w:rsidR="005F492D" w:rsidRPr="00CF160E">
        <w:rPr>
          <w:rFonts w:ascii="Times New Roman" w:eastAsia="Times New Roman" w:hAnsi="Times New Roman" w:cs="Times New Roman"/>
          <w:spacing w:val="-2"/>
          <w:sz w:val="28"/>
          <w:szCs w:val="28"/>
          <w:lang w:eastAsia="lv-LV"/>
        </w:rPr>
        <w:t>u</w:t>
      </w:r>
      <w:r w:rsidR="004E5AF9" w:rsidRPr="00CF160E">
        <w:rPr>
          <w:rFonts w:ascii="Times New Roman" w:eastAsia="Times New Roman" w:hAnsi="Times New Roman" w:cs="Times New Roman"/>
          <w:spacing w:val="-2"/>
          <w:sz w:val="28"/>
          <w:szCs w:val="28"/>
          <w:lang w:eastAsia="lv-LV"/>
        </w:rPr>
        <w:t xml:space="preserve"> par izmantotā kurināmā siltumspējas noteikšanu, aprakstu par izmantotā kurināmā apjoma noteikšanu un paskaidrojuma rakstu par pārskata gadā veiktajām izmaiņām elektrostacijā</w:t>
      </w:r>
      <w:r w:rsidR="001E2163" w:rsidRPr="00CF160E">
        <w:rPr>
          <w:rFonts w:ascii="Times New Roman" w:eastAsia="Times New Roman" w:hAnsi="Times New Roman" w:cs="Times New Roman"/>
          <w:spacing w:val="-2"/>
          <w:sz w:val="28"/>
          <w:szCs w:val="28"/>
          <w:lang w:eastAsia="lv-LV"/>
        </w:rPr>
        <w:t xml:space="preserve"> (</w:t>
      </w:r>
      <w:r w:rsidR="004E5AF9" w:rsidRPr="00CF160E">
        <w:rPr>
          <w:rFonts w:ascii="Times New Roman" w:eastAsia="Times New Roman" w:hAnsi="Times New Roman" w:cs="Times New Roman"/>
          <w:spacing w:val="-2"/>
          <w:sz w:val="28"/>
          <w:szCs w:val="28"/>
          <w:lang w:eastAsia="lv-LV"/>
        </w:rPr>
        <w:t>ja šādas i</w:t>
      </w:r>
      <w:r w:rsidR="004E5AF9" w:rsidRPr="00CF160E">
        <w:rPr>
          <w:rFonts w:ascii="Times New Roman" w:eastAsia="Times New Roman" w:hAnsi="Times New Roman" w:cs="Times New Roman"/>
          <w:sz w:val="28"/>
          <w:szCs w:val="28"/>
          <w:lang w:eastAsia="lv-LV"/>
        </w:rPr>
        <w:t>zmaiņas ietekmē</w:t>
      </w:r>
      <w:r w:rsidR="001E2163" w:rsidRPr="00CF160E">
        <w:rPr>
          <w:rFonts w:ascii="Times New Roman" w:eastAsia="Times New Roman" w:hAnsi="Times New Roman" w:cs="Times New Roman"/>
          <w:sz w:val="28"/>
          <w:szCs w:val="28"/>
          <w:lang w:eastAsia="lv-LV"/>
        </w:rPr>
        <w:t xml:space="preserve"> </w:t>
      </w:r>
      <w:r w:rsidR="004E5AF9" w:rsidRPr="00CF160E">
        <w:rPr>
          <w:rFonts w:ascii="Times New Roman" w:eastAsia="Times New Roman" w:hAnsi="Times New Roman" w:cs="Times New Roman"/>
          <w:sz w:val="28"/>
          <w:szCs w:val="28"/>
          <w:lang w:eastAsia="lv-LV"/>
        </w:rPr>
        <w:t>pārskatā norādāmos datus</w:t>
      </w:r>
      <w:r w:rsidR="001E2163" w:rsidRPr="00CF160E">
        <w:rPr>
          <w:rFonts w:ascii="Times New Roman" w:eastAsia="Times New Roman" w:hAnsi="Times New Roman" w:cs="Times New Roman"/>
          <w:sz w:val="28"/>
          <w:szCs w:val="28"/>
          <w:lang w:eastAsia="lv-LV"/>
        </w:rPr>
        <w:t>)</w:t>
      </w:r>
      <w:r w:rsidR="004E5AF9" w:rsidRPr="00CF160E">
        <w:rPr>
          <w:rFonts w:ascii="Times New Roman" w:eastAsia="Times New Roman" w:hAnsi="Times New Roman" w:cs="Times New Roman"/>
          <w:sz w:val="28"/>
          <w:szCs w:val="28"/>
          <w:lang w:eastAsia="lv-LV"/>
        </w:rPr>
        <w:t>, tai skaitā norādot elektrostacijas elementus, kurus skar attiecīgās izmaiņas</w:t>
      </w:r>
      <w:r w:rsidR="000944BF" w:rsidRPr="00CF160E">
        <w:rPr>
          <w:rFonts w:ascii="Times New Roman" w:eastAsia="Times New Roman" w:hAnsi="Times New Roman" w:cs="Times New Roman"/>
          <w:sz w:val="28"/>
          <w:szCs w:val="28"/>
          <w:lang w:eastAsia="lv-LV"/>
        </w:rPr>
        <w:t>;</w:t>
      </w:r>
      <w:r w:rsidR="004E5AF9" w:rsidRPr="00CF160E">
        <w:rPr>
          <w:rFonts w:ascii="Times New Roman" w:eastAsia="Times New Roman" w:hAnsi="Times New Roman" w:cs="Times New Roman"/>
          <w:sz w:val="28"/>
          <w:szCs w:val="28"/>
          <w:lang w:eastAsia="lv-LV"/>
        </w:rPr>
        <w:t xml:space="preserve"> </w:t>
      </w:r>
    </w:p>
    <w:p w14:paraId="67FE445D" w14:textId="465BCE50" w:rsidR="005009FD" w:rsidRPr="00CF160E" w:rsidRDefault="009D5D03" w:rsidP="00B06162">
      <w:pPr>
        <w:pStyle w:val="ListParagraph"/>
        <w:numPr>
          <w:ilvl w:val="1"/>
          <w:numId w:val="4"/>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146" w:name="_Ref49437830"/>
      <w:r w:rsidRPr="00CF160E">
        <w:rPr>
          <w:rFonts w:ascii="Times New Roman" w:eastAsia="Times New Roman" w:hAnsi="Times New Roman" w:cs="Times New Roman"/>
          <w:sz w:val="28"/>
          <w:szCs w:val="28"/>
          <w:lang w:eastAsia="lv-LV"/>
        </w:rPr>
        <w:t xml:space="preserve">neatkarīga akreditēta auditora </w:t>
      </w:r>
      <w:r w:rsidR="001F1FD2" w:rsidRPr="00CF160E">
        <w:rPr>
          <w:rFonts w:ascii="Times New Roman" w:eastAsia="Times New Roman" w:hAnsi="Times New Roman" w:cs="Times New Roman"/>
          <w:sz w:val="28"/>
          <w:szCs w:val="28"/>
          <w:lang w:eastAsia="lv-LV"/>
        </w:rPr>
        <w:t>ziņojumu</w:t>
      </w:r>
      <w:r w:rsidRPr="00CF160E">
        <w:rPr>
          <w:rFonts w:ascii="Times New Roman" w:eastAsia="Times New Roman" w:hAnsi="Times New Roman" w:cs="Times New Roman"/>
          <w:sz w:val="28"/>
          <w:szCs w:val="28"/>
          <w:lang w:eastAsia="lv-LV"/>
        </w:rPr>
        <w:t xml:space="preserve"> par saražoto siltumenerģiju, </w:t>
      </w:r>
      <w:r w:rsidR="000C4ABA" w:rsidRPr="00CF160E">
        <w:rPr>
          <w:rFonts w:ascii="Times New Roman" w:eastAsia="Times New Roman" w:hAnsi="Times New Roman" w:cs="Times New Roman"/>
          <w:sz w:val="28"/>
          <w:szCs w:val="28"/>
          <w:lang w:eastAsia="lv-LV"/>
        </w:rPr>
        <w:t>lietderīgo</w:t>
      </w:r>
      <w:r w:rsidRPr="00CF160E">
        <w:rPr>
          <w:rFonts w:ascii="Times New Roman" w:eastAsia="Times New Roman" w:hAnsi="Times New Roman" w:cs="Times New Roman"/>
          <w:sz w:val="28"/>
          <w:szCs w:val="28"/>
          <w:lang w:eastAsia="lv-LV"/>
        </w:rPr>
        <w:t xml:space="preserve"> siltumenerģiju un patērēto kurināmo</w:t>
      </w:r>
      <w:r w:rsidR="00C311A2" w:rsidRPr="00CF160E">
        <w:rPr>
          <w:rFonts w:ascii="Times New Roman" w:eastAsia="Times New Roman" w:hAnsi="Times New Roman" w:cs="Times New Roman"/>
          <w:sz w:val="28"/>
          <w:szCs w:val="28"/>
          <w:lang w:eastAsia="lv-LV"/>
        </w:rPr>
        <w:t xml:space="preserve">, </w:t>
      </w:r>
      <w:r w:rsidR="009713E5" w:rsidRPr="00CF160E">
        <w:rPr>
          <w:rFonts w:ascii="Times New Roman" w:eastAsia="Times New Roman" w:hAnsi="Times New Roman" w:cs="Times New Roman"/>
          <w:sz w:val="28"/>
          <w:szCs w:val="28"/>
          <w:lang w:eastAsia="lv-LV"/>
        </w:rPr>
        <w:t xml:space="preserve">tai </w:t>
      </w:r>
      <w:r w:rsidR="00C311A2" w:rsidRPr="00CF160E">
        <w:rPr>
          <w:rFonts w:ascii="Times New Roman" w:eastAsia="Times New Roman" w:hAnsi="Times New Roman" w:cs="Times New Roman"/>
          <w:sz w:val="28"/>
          <w:szCs w:val="28"/>
          <w:lang w:eastAsia="lv-LV"/>
        </w:rPr>
        <w:t xml:space="preserve">skaitā izejvielu īpatsvaru atbilstoši </w:t>
      </w:r>
      <w:r w:rsidR="001A1330" w:rsidRPr="00CF160E">
        <w:rPr>
          <w:rFonts w:ascii="Times New Roman" w:eastAsia="Times New Roman" w:hAnsi="Times New Roman" w:cs="Times New Roman"/>
          <w:sz w:val="28"/>
          <w:szCs w:val="28"/>
          <w:lang w:eastAsia="lv-LV"/>
        </w:rPr>
        <w:t xml:space="preserve">šo noteikumu </w:t>
      </w:r>
      <w:r w:rsidR="00553E6F" w:rsidRPr="00CF160E">
        <w:rPr>
          <w:rFonts w:ascii="Times New Roman" w:eastAsia="Times New Roman" w:hAnsi="Times New Roman" w:cs="Times New Roman"/>
          <w:sz w:val="28"/>
          <w:szCs w:val="28"/>
          <w:lang w:eastAsia="lv-LV"/>
        </w:rPr>
        <w:fldChar w:fldCharType="begin"/>
      </w:r>
      <w:r w:rsidR="00553E6F" w:rsidRPr="00CF160E">
        <w:rPr>
          <w:rFonts w:ascii="Times New Roman" w:eastAsia="Times New Roman" w:hAnsi="Times New Roman" w:cs="Times New Roman"/>
          <w:sz w:val="28"/>
          <w:szCs w:val="28"/>
          <w:lang w:eastAsia="lv-LV"/>
        </w:rPr>
        <w:instrText xml:space="preserve"> REF _Ref48916624 \r \h </w:instrText>
      </w:r>
      <w:r w:rsidR="00B06162" w:rsidRPr="00CF160E">
        <w:rPr>
          <w:rFonts w:ascii="Times New Roman" w:eastAsia="Times New Roman" w:hAnsi="Times New Roman" w:cs="Times New Roman"/>
          <w:sz w:val="28"/>
          <w:szCs w:val="28"/>
          <w:lang w:eastAsia="lv-LV"/>
        </w:rPr>
        <w:instrText xml:space="preserve"> \* MERGEFORMAT </w:instrText>
      </w:r>
      <w:r w:rsidR="00553E6F" w:rsidRPr="00CF160E">
        <w:rPr>
          <w:rFonts w:ascii="Times New Roman" w:eastAsia="Times New Roman" w:hAnsi="Times New Roman" w:cs="Times New Roman"/>
          <w:sz w:val="28"/>
          <w:szCs w:val="28"/>
          <w:lang w:eastAsia="lv-LV"/>
        </w:rPr>
      </w:r>
      <w:r w:rsidR="00553E6F"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13</w:t>
      </w:r>
      <w:r w:rsidR="00553E6F" w:rsidRPr="00CF160E">
        <w:rPr>
          <w:rFonts w:ascii="Times New Roman" w:eastAsia="Times New Roman" w:hAnsi="Times New Roman" w:cs="Times New Roman"/>
          <w:sz w:val="28"/>
          <w:szCs w:val="28"/>
          <w:lang w:eastAsia="lv-LV"/>
        </w:rPr>
        <w:fldChar w:fldCharType="end"/>
      </w:r>
      <w:r w:rsidR="003700F7" w:rsidRPr="00CF160E">
        <w:rPr>
          <w:rFonts w:ascii="Times New Roman" w:eastAsia="Times New Roman" w:hAnsi="Times New Roman" w:cs="Times New Roman"/>
          <w:sz w:val="28"/>
          <w:szCs w:val="28"/>
          <w:lang w:eastAsia="lv-LV"/>
        </w:rPr>
        <w:t xml:space="preserve">. un </w:t>
      </w:r>
      <w:r w:rsidR="00846070" w:rsidRPr="00CF160E">
        <w:rPr>
          <w:rFonts w:ascii="Times New Roman" w:eastAsia="Times New Roman" w:hAnsi="Times New Roman" w:cs="Times New Roman"/>
          <w:sz w:val="28"/>
          <w:szCs w:val="28"/>
          <w:lang w:eastAsia="lv-LV"/>
        </w:rPr>
        <w:fldChar w:fldCharType="begin"/>
      </w:r>
      <w:r w:rsidR="00846070" w:rsidRPr="00CF160E">
        <w:rPr>
          <w:rFonts w:ascii="Times New Roman" w:eastAsia="Times New Roman" w:hAnsi="Times New Roman" w:cs="Times New Roman"/>
          <w:sz w:val="28"/>
          <w:szCs w:val="28"/>
          <w:lang w:eastAsia="lv-LV"/>
        </w:rPr>
        <w:instrText xml:space="preserve"> REF _Ref49412815 \r \h </w:instrText>
      </w:r>
      <w:r w:rsidR="00B06162" w:rsidRPr="00CF160E">
        <w:rPr>
          <w:rFonts w:ascii="Times New Roman" w:eastAsia="Times New Roman" w:hAnsi="Times New Roman" w:cs="Times New Roman"/>
          <w:sz w:val="28"/>
          <w:szCs w:val="28"/>
          <w:lang w:eastAsia="lv-LV"/>
        </w:rPr>
        <w:instrText xml:space="preserve"> \* MERGEFORMAT </w:instrText>
      </w:r>
      <w:r w:rsidR="00846070" w:rsidRPr="00CF160E">
        <w:rPr>
          <w:rFonts w:ascii="Times New Roman" w:eastAsia="Times New Roman" w:hAnsi="Times New Roman" w:cs="Times New Roman"/>
          <w:sz w:val="28"/>
          <w:szCs w:val="28"/>
          <w:lang w:eastAsia="lv-LV"/>
        </w:rPr>
      </w:r>
      <w:r w:rsidR="00846070"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15</w:t>
      </w:r>
      <w:r w:rsidR="00846070" w:rsidRPr="00CF160E">
        <w:rPr>
          <w:rFonts w:ascii="Times New Roman" w:eastAsia="Times New Roman" w:hAnsi="Times New Roman" w:cs="Times New Roman"/>
          <w:sz w:val="28"/>
          <w:szCs w:val="28"/>
          <w:lang w:eastAsia="lv-LV"/>
        </w:rPr>
        <w:fldChar w:fldCharType="end"/>
      </w:r>
      <w:r w:rsidR="00B31D66" w:rsidRPr="00CF160E">
        <w:rPr>
          <w:rFonts w:ascii="Times New Roman" w:eastAsia="Times New Roman" w:hAnsi="Times New Roman" w:cs="Times New Roman"/>
          <w:sz w:val="28"/>
          <w:szCs w:val="28"/>
          <w:lang w:eastAsia="lv-LV"/>
        </w:rPr>
        <w:t>. </w:t>
      </w:r>
      <w:r w:rsidR="00C311A2" w:rsidRPr="00CF160E">
        <w:rPr>
          <w:rFonts w:ascii="Times New Roman" w:eastAsia="Times New Roman" w:hAnsi="Times New Roman" w:cs="Times New Roman"/>
          <w:sz w:val="28"/>
          <w:szCs w:val="28"/>
          <w:lang w:eastAsia="lv-LV"/>
        </w:rPr>
        <w:t>punkt</w:t>
      </w:r>
      <w:r w:rsidR="001E2163" w:rsidRPr="00CF160E">
        <w:rPr>
          <w:rFonts w:ascii="Times New Roman" w:eastAsia="Times New Roman" w:hAnsi="Times New Roman" w:cs="Times New Roman"/>
          <w:sz w:val="28"/>
          <w:szCs w:val="28"/>
          <w:lang w:eastAsia="lv-LV"/>
        </w:rPr>
        <w:t>am</w:t>
      </w:r>
      <w:r w:rsidR="00C311A2"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ar norādi par elektrostacijas atbilstību minētajiem kritērijiem</w:t>
      </w:r>
      <w:r w:rsidR="00FD2261" w:rsidRPr="00CF160E">
        <w:rPr>
          <w:rFonts w:ascii="Times New Roman" w:eastAsia="Times New Roman" w:hAnsi="Times New Roman" w:cs="Times New Roman"/>
          <w:sz w:val="28"/>
          <w:szCs w:val="28"/>
          <w:lang w:eastAsia="lv-LV"/>
        </w:rPr>
        <w:t>,</w:t>
      </w:r>
      <w:r w:rsidRPr="00CF160E">
        <w:rPr>
          <w:rFonts w:ascii="Times New Roman" w:eastAsia="Times New Roman" w:hAnsi="Times New Roman" w:cs="Times New Roman"/>
          <w:sz w:val="28"/>
          <w:szCs w:val="28"/>
          <w:lang w:eastAsia="lv-LV"/>
        </w:rPr>
        <w:t xml:space="preserve"> kā arī minētā auditora sagatavotu detalizētu ziņojumu par biomasas vai biogāzes elektrostacijas gada pārskatā sniegtās informācijas atbilstību un pamatotību, kā arī par veiktajām darbībām un pārbaudītajiem dokumentiem, tostarp pievieno sarakstu, kurā norādīti </w:t>
      </w:r>
      <w:r w:rsidR="001A1330" w:rsidRPr="00CF160E">
        <w:rPr>
          <w:rFonts w:ascii="Times New Roman" w:eastAsia="Times New Roman" w:hAnsi="Times New Roman" w:cs="Times New Roman"/>
          <w:sz w:val="28"/>
          <w:szCs w:val="28"/>
          <w:lang w:eastAsia="lv-LV"/>
        </w:rPr>
        <w:t>šo noteikumu</w:t>
      </w:r>
      <w:r w:rsidR="00937B27" w:rsidRPr="00CF160E">
        <w:rPr>
          <w:rFonts w:ascii="Times New Roman" w:eastAsia="Times New Roman" w:hAnsi="Times New Roman" w:cs="Times New Roman"/>
          <w:sz w:val="28"/>
          <w:szCs w:val="28"/>
          <w:lang w:eastAsia="lv-LV"/>
        </w:rPr>
        <w:t xml:space="preserve"> </w:t>
      </w:r>
      <w:r w:rsidR="00937B27" w:rsidRPr="00CF160E">
        <w:rPr>
          <w:rFonts w:ascii="Times New Roman" w:eastAsia="Times New Roman" w:hAnsi="Times New Roman" w:cs="Times New Roman"/>
          <w:sz w:val="28"/>
          <w:szCs w:val="28"/>
          <w:lang w:eastAsia="lv-LV"/>
        </w:rPr>
        <w:fldChar w:fldCharType="begin"/>
      </w:r>
      <w:r w:rsidR="00937B27" w:rsidRPr="00CF160E">
        <w:rPr>
          <w:rFonts w:ascii="Times New Roman" w:eastAsia="Times New Roman" w:hAnsi="Times New Roman" w:cs="Times New Roman"/>
          <w:sz w:val="28"/>
          <w:szCs w:val="28"/>
          <w:lang w:eastAsia="lv-LV"/>
        </w:rPr>
        <w:instrText xml:space="preserve"> REF _Ref48919328 \w \h </w:instrText>
      </w:r>
      <w:r w:rsidR="00FA368F" w:rsidRPr="00CF160E">
        <w:rPr>
          <w:rFonts w:ascii="Times New Roman" w:eastAsia="Times New Roman" w:hAnsi="Times New Roman" w:cs="Times New Roman"/>
          <w:sz w:val="28"/>
          <w:szCs w:val="28"/>
          <w:lang w:eastAsia="lv-LV"/>
        </w:rPr>
        <w:instrText xml:space="preserve"> \* MERGEFORMAT </w:instrText>
      </w:r>
      <w:r w:rsidR="00937B27" w:rsidRPr="00CF160E">
        <w:rPr>
          <w:rFonts w:ascii="Times New Roman" w:eastAsia="Times New Roman" w:hAnsi="Times New Roman" w:cs="Times New Roman"/>
          <w:sz w:val="28"/>
          <w:szCs w:val="28"/>
          <w:lang w:eastAsia="lv-LV"/>
        </w:rPr>
      </w:r>
      <w:r w:rsidR="00937B27"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21</w:t>
      </w:r>
      <w:r w:rsidR="00937B27" w:rsidRPr="00CF160E">
        <w:rPr>
          <w:rFonts w:ascii="Times New Roman" w:eastAsia="Times New Roman" w:hAnsi="Times New Roman" w:cs="Times New Roman"/>
          <w:sz w:val="28"/>
          <w:szCs w:val="28"/>
          <w:lang w:eastAsia="lv-LV"/>
        </w:rPr>
        <w:fldChar w:fldCharType="end"/>
      </w:r>
      <w:r w:rsidR="00B31D66" w:rsidRPr="00CF160E">
        <w:rPr>
          <w:rFonts w:ascii="Times New Roman" w:eastAsia="Times New Roman" w:hAnsi="Times New Roman" w:cs="Times New Roman"/>
          <w:sz w:val="28"/>
          <w:szCs w:val="28"/>
          <w:lang w:eastAsia="lv-LV"/>
        </w:rPr>
        <w:t>. </w:t>
      </w:r>
      <w:r w:rsidRPr="00CF160E">
        <w:rPr>
          <w:rFonts w:ascii="Times New Roman" w:eastAsia="Times New Roman" w:hAnsi="Times New Roman" w:cs="Times New Roman"/>
          <w:sz w:val="28"/>
          <w:szCs w:val="28"/>
          <w:lang w:eastAsia="lv-LV"/>
        </w:rPr>
        <w:t>punktā minēto mērierīču numuri un verifikācijas termiņi</w:t>
      </w:r>
      <w:bookmarkEnd w:id="145"/>
      <w:bookmarkEnd w:id="146"/>
      <w:r w:rsidR="000944BF" w:rsidRPr="00CF160E">
        <w:rPr>
          <w:rFonts w:ascii="Times New Roman" w:eastAsia="Times New Roman" w:hAnsi="Times New Roman" w:cs="Times New Roman"/>
          <w:sz w:val="28"/>
          <w:szCs w:val="28"/>
          <w:lang w:eastAsia="lv-LV"/>
        </w:rPr>
        <w:t>;</w:t>
      </w:r>
      <w:r w:rsidR="00223C7A" w:rsidRPr="00CF160E">
        <w:rPr>
          <w:rFonts w:ascii="Times New Roman" w:eastAsia="Times New Roman" w:hAnsi="Times New Roman" w:cs="Times New Roman"/>
          <w:sz w:val="28"/>
          <w:szCs w:val="28"/>
          <w:lang w:eastAsia="lv-LV"/>
        </w:rPr>
        <w:t xml:space="preserve"> </w:t>
      </w:r>
    </w:p>
    <w:p w14:paraId="720BC757" w14:textId="39B44A9B" w:rsidR="00D81E18" w:rsidRPr="00CF160E" w:rsidRDefault="00223C7A" w:rsidP="00B06162">
      <w:pPr>
        <w:pStyle w:val="ListParagraph"/>
        <w:numPr>
          <w:ilvl w:val="1"/>
          <w:numId w:val="4"/>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CF160E">
        <w:rPr>
          <w:rFonts w:ascii="Times New Roman" w:eastAsia="Times New Roman" w:hAnsi="Times New Roman" w:cs="Times New Roman"/>
          <w:sz w:val="28"/>
          <w:szCs w:val="28"/>
          <w:lang w:eastAsia="lv-LV"/>
        </w:rPr>
        <w:t>ziņojumu par</w:t>
      </w:r>
      <w:r w:rsidR="00571D64" w:rsidRPr="00CF160E">
        <w:rPr>
          <w:rFonts w:ascii="Times New Roman" w:eastAsia="Times New Roman" w:hAnsi="Times New Roman" w:cs="Times New Roman"/>
          <w:sz w:val="28"/>
          <w:szCs w:val="28"/>
          <w:lang w:eastAsia="lv-LV"/>
        </w:rPr>
        <w:t xml:space="preserve"> atbilstību </w:t>
      </w:r>
      <w:r w:rsidR="001A1330" w:rsidRPr="00CF160E">
        <w:rPr>
          <w:rFonts w:ascii="Times New Roman" w:eastAsia="Times New Roman" w:hAnsi="Times New Roman" w:cs="Times New Roman"/>
          <w:sz w:val="28"/>
          <w:szCs w:val="28"/>
          <w:lang w:eastAsia="lv-LV"/>
        </w:rPr>
        <w:t xml:space="preserve">šo noteikumu </w:t>
      </w:r>
      <w:r w:rsidR="00534553" w:rsidRPr="00CF160E">
        <w:rPr>
          <w:rFonts w:ascii="Times New Roman" w:eastAsia="Times New Roman" w:hAnsi="Times New Roman" w:cs="Times New Roman"/>
          <w:sz w:val="28"/>
          <w:szCs w:val="28"/>
          <w:lang w:eastAsia="lv-LV"/>
        </w:rPr>
        <w:t>5</w:t>
      </w:r>
      <w:r w:rsidR="00B31D66" w:rsidRPr="00CF160E">
        <w:rPr>
          <w:rFonts w:ascii="Times New Roman" w:eastAsia="Times New Roman" w:hAnsi="Times New Roman" w:cs="Times New Roman"/>
          <w:sz w:val="28"/>
          <w:szCs w:val="28"/>
          <w:lang w:eastAsia="lv-LV"/>
        </w:rPr>
        <w:t>. </w:t>
      </w:r>
      <w:r w:rsidR="00571D64" w:rsidRPr="00CF160E">
        <w:rPr>
          <w:rFonts w:ascii="Times New Roman" w:eastAsia="Times New Roman" w:hAnsi="Times New Roman" w:cs="Times New Roman"/>
          <w:sz w:val="28"/>
          <w:szCs w:val="28"/>
          <w:lang w:eastAsia="lv-LV"/>
        </w:rPr>
        <w:t>pielikumā minētajiem kvalitātes vērtēšanas kritērijiem</w:t>
      </w:r>
      <w:r w:rsidR="000944BF" w:rsidRPr="00CF160E">
        <w:rPr>
          <w:rFonts w:ascii="Times New Roman" w:eastAsia="Times New Roman" w:hAnsi="Times New Roman" w:cs="Times New Roman"/>
          <w:sz w:val="28"/>
          <w:szCs w:val="28"/>
          <w:lang w:eastAsia="lv-LV"/>
        </w:rPr>
        <w:t>;</w:t>
      </w:r>
    </w:p>
    <w:p w14:paraId="015DF36A" w14:textId="77777777" w:rsidR="00D81E18" w:rsidRPr="00CF160E" w:rsidRDefault="00BD5837" w:rsidP="00B06162">
      <w:pPr>
        <w:pStyle w:val="ListParagraph"/>
        <w:numPr>
          <w:ilvl w:val="1"/>
          <w:numId w:val="4"/>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CF160E">
        <w:rPr>
          <w:rFonts w:ascii="Times New Roman" w:eastAsia="Times New Roman" w:hAnsi="Times New Roman" w:cs="Times New Roman"/>
          <w:sz w:val="28"/>
          <w:szCs w:val="28"/>
          <w:lang w:eastAsia="lv-LV"/>
        </w:rPr>
        <w:t>Sabiedrisko pakalpojumu regulēšanas komisijas (turpmāk – regulators) lēmuma kopiju par siltumenerģijas tarifu (ja siltumenerģijas tarifu apstiprinājis regulators)</w:t>
      </w:r>
      <w:r w:rsidR="00D81E18" w:rsidRPr="00CF160E">
        <w:rPr>
          <w:rFonts w:ascii="Times New Roman" w:eastAsia="Times New Roman" w:hAnsi="Times New Roman" w:cs="Times New Roman"/>
          <w:sz w:val="28"/>
          <w:szCs w:val="28"/>
          <w:lang w:eastAsia="lv-LV"/>
        </w:rPr>
        <w:t>;</w:t>
      </w:r>
    </w:p>
    <w:p w14:paraId="7A56F921" w14:textId="254A787C" w:rsidR="002D2E46" w:rsidRPr="00CF160E" w:rsidRDefault="002D2E46" w:rsidP="00B06162">
      <w:pPr>
        <w:pStyle w:val="ListParagraph"/>
        <w:numPr>
          <w:ilvl w:val="1"/>
          <w:numId w:val="4"/>
        </w:numPr>
        <w:shd w:val="clear" w:color="auto" w:fill="FFFFFF"/>
        <w:spacing w:after="0" w:line="240" w:lineRule="auto"/>
        <w:ind w:left="0" w:firstLine="709"/>
        <w:jc w:val="both"/>
        <w:rPr>
          <w:rFonts w:ascii="Times New Roman" w:eastAsia="Times New Roman" w:hAnsi="Times New Roman" w:cs="Times New Roman"/>
          <w:spacing w:val="-3"/>
          <w:sz w:val="28"/>
          <w:szCs w:val="28"/>
          <w:lang w:eastAsia="lv-LV"/>
        </w:rPr>
      </w:pPr>
      <w:r w:rsidRPr="00CF160E">
        <w:rPr>
          <w:rFonts w:ascii="Times New Roman" w:eastAsia="Times New Roman" w:hAnsi="Times New Roman" w:cs="Times New Roman"/>
          <w:spacing w:val="-3"/>
          <w:sz w:val="28"/>
          <w:szCs w:val="28"/>
          <w:lang w:eastAsia="lv-LV"/>
        </w:rPr>
        <w:t>d</w:t>
      </w:r>
      <w:r w:rsidR="00D81E18" w:rsidRPr="00CF160E">
        <w:rPr>
          <w:rFonts w:ascii="Times New Roman" w:eastAsia="Times New Roman" w:hAnsi="Times New Roman" w:cs="Times New Roman"/>
          <w:spacing w:val="-3"/>
          <w:sz w:val="28"/>
          <w:szCs w:val="28"/>
          <w:lang w:eastAsia="lv-LV"/>
        </w:rPr>
        <w:t>okumentu</w:t>
      </w:r>
      <w:r w:rsidR="00372173" w:rsidRPr="00CF160E">
        <w:rPr>
          <w:rFonts w:ascii="Times New Roman" w:eastAsia="Times New Roman" w:hAnsi="Times New Roman" w:cs="Times New Roman"/>
          <w:spacing w:val="-3"/>
          <w:sz w:val="28"/>
          <w:szCs w:val="28"/>
          <w:lang w:eastAsia="lv-LV"/>
        </w:rPr>
        <w:t xml:space="preserve"> kopija</w:t>
      </w:r>
      <w:r w:rsidR="00D81E18" w:rsidRPr="00CF160E">
        <w:rPr>
          <w:rFonts w:ascii="Times New Roman" w:eastAsia="Times New Roman" w:hAnsi="Times New Roman" w:cs="Times New Roman"/>
          <w:spacing w:val="-3"/>
          <w:sz w:val="28"/>
          <w:szCs w:val="28"/>
          <w:lang w:eastAsia="lv-LV"/>
        </w:rPr>
        <w:t>s, kas pamato siltumenerģijas lietderīgu izlietojumu;</w:t>
      </w:r>
    </w:p>
    <w:p w14:paraId="71CFE19B" w14:textId="61DBAF78" w:rsidR="003E430E" w:rsidRPr="00CF160E" w:rsidRDefault="002D2E46" w:rsidP="00B06162">
      <w:pPr>
        <w:pStyle w:val="ListParagraph"/>
        <w:numPr>
          <w:ilvl w:val="1"/>
          <w:numId w:val="4"/>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CF160E">
        <w:rPr>
          <w:rFonts w:ascii="Times New Roman" w:eastAsia="Times New Roman" w:hAnsi="Times New Roman" w:cs="Times New Roman"/>
          <w:sz w:val="28"/>
          <w:szCs w:val="28"/>
          <w:lang w:eastAsia="lv-LV"/>
        </w:rPr>
        <w:t>informāciju par elektrostacijas pamatlīdzekļu nolietojumu.</w:t>
      </w:r>
    </w:p>
    <w:p w14:paraId="43E77E9D" w14:textId="77777777" w:rsidR="002D2E46" w:rsidRPr="00CF160E" w:rsidRDefault="002D2E46" w:rsidP="00B06162">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24DEAD0C" w14:textId="58803E78" w:rsidR="001F182B" w:rsidRPr="00CF160E" w:rsidRDefault="001E2163" w:rsidP="001A1330">
      <w:pPr>
        <w:pStyle w:val="ListParagraph"/>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lv-LV"/>
        </w:rPr>
      </w:pPr>
      <w:bookmarkStart w:id="147" w:name="_Hlk48574606"/>
      <w:r w:rsidRPr="00CF160E">
        <w:rPr>
          <w:rFonts w:ascii="Times New Roman" w:eastAsia="Times New Roman" w:hAnsi="Times New Roman" w:cs="Times New Roman"/>
          <w:sz w:val="28"/>
          <w:szCs w:val="28"/>
          <w:lang w:eastAsia="lv-LV"/>
        </w:rPr>
        <w:t>Divu mēnešu laikā p</w:t>
      </w:r>
      <w:r w:rsidR="001F182B" w:rsidRPr="00CF160E">
        <w:rPr>
          <w:rFonts w:ascii="Times New Roman" w:eastAsia="Times New Roman" w:hAnsi="Times New Roman" w:cs="Times New Roman"/>
          <w:sz w:val="28"/>
          <w:szCs w:val="28"/>
          <w:lang w:eastAsia="lv-LV"/>
        </w:rPr>
        <w:t xml:space="preserve">ēc obligātā iepirkuma tiesību atcelšanas vai valsts atbalsta termiņa beigām </w:t>
      </w:r>
      <w:r w:rsidRPr="00CF160E">
        <w:rPr>
          <w:rFonts w:ascii="Times New Roman" w:eastAsia="Times New Roman" w:hAnsi="Times New Roman" w:cs="Times New Roman"/>
          <w:sz w:val="28"/>
          <w:szCs w:val="28"/>
          <w:lang w:eastAsia="lv-LV"/>
        </w:rPr>
        <w:t xml:space="preserve">komersants </w:t>
      </w:r>
      <w:r w:rsidR="001F182B" w:rsidRPr="00CF160E">
        <w:rPr>
          <w:rFonts w:ascii="Times New Roman" w:eastAsia="Times New Roman" w:hAnsi="Times New Roman" w:cs="Times New Roman"/>
          <w:sz w:val="28"/>
          <w:szCs w:val="28"/>
          <w:lang w:eastAsia="lv-LV"/>
        </w:rPr>
        <w:t xml:space="preserve">iesniedz </w:t>
      </w:r>
      <w:r w:rsidR="001A1330" w:rsidRPr="00CF160E">
        <w:rPr>
          <w:rFonts w:ascii="Times New Roman" w:eastAsia="Times New Roman" w:hAnsi="Times New Roman" w:cs="Times New Roman"/>
          <w:sz w:val="28"/>
          <w:szCs w:val="28"/>
          <w:lang w:eastAsia="lv-LV"/>
        </w:rPr>
        <w:t xml:space="preserve">šo noteikumu </w:t>
      </w:r>
      <w:r w:rsidR="00937B27" w:rsidRPr="00CF160E">
        <w:rPr>
          <w:rFonts w:ascii="Times New Roman" w:eastAsia="Times New Roman" w:hAnsi="Times New Roman" w:cs="Times New Roman"/>
          <w:sz w:val="28"/>
          <w:szCs w:val="28"/>
          <w:lang w:eastAsia="lv-LV"/>
        </w:rPr>
        <w:fldChar w:fldCharType="begin"/>
      </w:r>
      <w:r w:rsidR="00937B27" w:rsidRPr="00CF160E">
        <w:rPr>
          <w:rFonts w:ascii="Times New Roman" w:eastAsia="Times New Roman" w:hAnsi="Times New Roman" w:cs="Times New Roman"/>
          <w:sz w:val="28"/>
          <w:szCs w:val="28"/>
          <w:lang w:eastAsia="lv-LV"/>
        </w:rPr>
        <w:instrText xml:space="preserve"> REF _Ref48919308 \w \h </w:instrText>
      </w:r>
      <w:r w:rsidR="00FA368F" w:rsidRPr="00CF160E">
        <w:rPr>
          <w:rFonts w:ascii="Times New Roman" w:eastAsia="Times New Roman" w:hAnsi="Times New Roman" w:cs="Times New Roman"/>
          <w:sz w:val="28"/>
          <w:szCs w:val="28"/>
          <w:lang w:eastAsia="lv-LV"/>
        </w:rPr>
        <w:instrText xml:space="preserve"> \* MERGEFORMAT </w:instrText>
      </w:r>
      <w:r w:rsidR="00937B27" w:rsidRPr="00CF160E">
        <w:rPr>
          <w:rFonts w:ascii="Times New Roman" w:eastAsia="Times New Roman" w:hAnsi="Times New Roman" w:cs="Times New Roman"/>
          <w:sz w:val="28"/>
          <w:szCs w:val="28"/>
          <w:lang w:eastAsia="lv-LV"/>
        </w:rPr>
      </w:r>
      <w:r w:rsidR="00937B27"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38</w:t>
      </w:r>
      <w:r w:rsidR="00937B27" w:rsidRPr="00CF160E">
        <w:rPr>
          <w:rFonts w:ascii="Times New Roman" w:eastAsia="Times New Roman" w:hAnsi="Times New Roman" w:cs="Times New Roman"/>
          <w:sz w:val="28"/>
          <w:szCs w:val="28"/>
          <w:lang w:eastAsia="lv-LV"/>
        </w:rPr>
        <w:fldChar w:fldCharType="end"/>
      </w:r>
      <w:hyperlink r:id="rId33" w:anchor="p40" w:history="1">
        <w:r w:rsidR="00B31D66" w:rsidRPr="00CF160E">
          <w:rPr>
            <w:rFonts w:ascii="Times New Roman" w:eastAsia="Times New Roman" w:hAnsi="Times New Roman" w:cs="Times New Roman"/>
            <w:sz w:val="28"/>
            <w:szCs w:val="28"/>
            <w:lang w:eastAsia="lv-LV"/>
          </w:rPr>
          <w:t>. </w:t>
        </w:r>
        <w:r w:rsidR="001F182B" w:rsidRPr="00CF160E">
          <w:rPr>
            <w:rFonts w:ascii="Times New Roman" w:eastAsia="Times New Roman" w:hAnsi="Times New Roman" w:cs="Times New Roman"/>
            <w:sz w:val="28"/>
            <w:szCs w:val="28"/>
            <w:lang w:eastAsia="lv-LV"/>
          </w:rPr>
          <w:t>punktā</w:t>
        </w:r>
      </w:hyperlink>
      <w:r w:rsidR="00397531" w:rsidRPr="00CF160E">
        <w:rPr>
          <w:rFonts w:ascii="Times New Roman" w:eastAsia="Times New Roman" w:hAnsi="Times New Roman" w:cs="Times New Roman"/>
          <w:sz w:val="28"/>
          <w:szCs w:val="28"/>
          <w:lang w:eastAsia="lv-LV"/>
        </w:rPr>
        <w:t xml:space="preserve"> </w:t>
      </w:r>
      <w:r w:rsidR="001F182B" w:rsidRPr="00CF160E">
        <w:rPr>
          <w:rFonts w:ascii="Times New Roman" w:eastAsia="Times New Roman" w:hAnsi="Times New Roman" w:cs="Times New Roman"/>
          <w:sz w:val="28"/>
          <w:szCs w:val="28"/>
          <w:lang w:eastAsia="lv-LV"/>
        </w:rPr>
        <w:t xml:space="preserve">minēto pārskatu par </w:t>
      </w:r>
      <w:r w:rsidRPr="00CF160E">
        <w:rPr>
          <w:rFonts w:ascii="Times New Roman" w:eastAsia="Times New Roman" w:hAnsi="Times New Roman" w:cs="Times New Roman"/>
          <w:sz w:val="28"/>
          <w:szCs w:val="28"/>
          <w:lang w:eastAsia="lv-LV"/>
        </w:rPr>
        <w:t>kārtējo</w:t>
      </w:r>
      <w:r w:rsidR="001F182B" w:rsidRPr="00CF160E">
        <w:rPr>
          <w:rFonts w:ascii="Times New Roman" w:eastAsia="Times New Roman" w:hAnsi="Times New Roman" w:cs="Times New Roman"/>
          <w:sz w:val="28"/>
          <w:szCs w:val="28"/>
          <w:lang w:eastAsia="lv-LV"/>
        </w:rPr>
        <w:t xml:space="preserve"> gadu</w:t>
      </w:r>
      <w:bookmarkEnd w:id="147"/>
      <w:r w:rsidR="00B31D66" w:rsidRPr="00CF160E">
        <w:rPr>
          <w:rFonts w:ascii="Times New Roman" w:eastAsia="Times New Roman" w:hAnsi="Times New Roman" w:cs="Times New Roman"/>
          <w:sz w:val="28"/>
          <w:szCs w:val="28"/>
          <w:lang w:eastAsia="lv-LV"/>
        </w:rPr>
        <w:t>.</w:t>
      </w:r>
      <w:r w:rsidR="00D03AAA" w:rsidRPr="00CF160E">
        <w:rPr>
          <w:rFonts w:ascii="Times New Roman" w:eastAsia="Times New Roman" w:hAnsi="Times New Roman" w:cs="Times New Roman"/>
          <w:sz w:val="28"/>
          <w:szCs w:val="28"/>
          <w:lang w:eastAsia="lv-LV"/>
        </w:rPr>
        <w:t xml:space="preserve"> </w:t>
      </w:r>
      <w:r w:rsidR="00DB5913" w:rsidRPr="00CF160E">
        <w:rPr>
          <w:rFonts w:ascii="Times New Roman" w:eastAsia="Times New Roman" w:hAnsi="Times New Roman" w:cs="Times New Roman"/>
          <w:sz w:val="28"/>
          <w:szCs w:val="28"/>
          <w:lang w:eastAsia="lv-LV"/>
        </w:rPr>
        <w:t xml:space="preserve">Ja </w:t>
      </w:r>
      <w:r w:rsidRPr="00CF160E">
        <w:rPr>
          <w:rFonts w:ascii="Times New Roman" w:eastAsia="Times New Roman" w:hAnsi="Times New Roman" w:cs="Times New Roman"/>
          <w:sz w:val="28"/>
          <w:szCs w:val="28"/>
          <w:lang w:eastAsia="lv-LV"/>
        </w:rPr>
        <w:t>b</w:t>
      </w:r>
      <w:r w:rsidR="00CB198C" w:rsidRPr="00CF160E">
        <w:rPr>
          <w:rFonts w:ascii="Times New Roman" w:eastAsia="Times New Roman" w:hAnsi="Times New Roman" w:cs="Times New Roman"/>
          <w:sz w:val="28"/>
          <w:szCs w:val="28"/>
          <w:lang w:eastAsia="lv-LV"/>
        </w:rPr>
        <w:t>irojs, pamatojoties uz šajā punktā minētajā pārskatā sniegto informāciju, konstatē pārkāpumus, par kuriem saskaņā ar š</w:t>
      </w:r>
      <w:r w:rsidRPr="00CF160E">
        <w:rPr>
          <w:rFonts w:ascii="Times New Roman" w:eastAsia="Times New Roman" w:hAnsi="Times New Roman" w:cs="Times New Roman"/>
          <w:sz w:val="28"/>
          <w:szCs w:val="28"/>
          <w:lang w:eastAsia="lv-LV"/>
        </w:rPr>
        <w:t>iem</w:t>
      </w:r>
      <w:r w:rsidR="00CB198C" w:rsidRPr="00CF160E">
        <w:rPr>
          <w:rFonts w:ascii="Times New Roman" w:eastAsia="Times New Roman" w:hAnsi="Times New Roman" w:cs="Times New Roman"/>
          <w:sz w:val="28"/>
          <w:szCs w:val="28"/>
          <w:lang w:eastAsia="lv-LV"/>
        </w:rPr>
        <w:t xml:space="preserve"> noteikum</w:t>
      </w:r>
      <w:r w:rsidRPr="00CF160E">
        <w:rPr>
          <w:rFonts w:ascii="Times New Roman" w:eastAsia="Times New Roman" w:hAnsi="Times New Roman" w:cs="Times New Roman"/>
          <w:sz w:val="28"/>
          <w:szCs w:val="28"/>
          <w:lang w:eastAsia="lv-LV"/>
        </w:rPr>
        <w:t>iem</w:t>
      </w:r>
      <w:r w:rsidR="00CB198C" w:rsidRPr="00CF160E">
        <w:rPr>
          <w:rFonts w:ascii="Times New Roman" w:eastAsia="Times New Roman" w:hAnsi="Times New Roman" w:cs="Times New Roman"/>
          <w:sz w:val="28"/>
          <w:szCs w:val="28"/>
          <w:lang w:eastAsia="lv-LV"/>
        </w:rPr>
        <w:t xml:space="preserve"> būtu atceļamas obligātā iepirkuma tiesības, birojs pieņem lēmumu par </w:t>
      </w:r>
      <w:r w:rsidR="00DF4F59" w:rsidRPr="00CF160E">
        <w:rPr>
          <w:rFonts w:ascii="Times New Roman" w:eastAsia="Times New Roman" w:hAnsi="Times New Roman" w:cs="Times New Roman"/>
          <w:sz w:val="28"/>
          <w:szCs w:val="28"/>
          <w:lang w:eastAsia="lv-LV"/>
        </w:rPr>
        <w:t>nepamatot</w:t>
      </w:r>
      <w:r w:rsidR="00F23F85" w:rsidRPr="00CF160E">
        <w:rPr>
          <w:rFonts w:ascii="Times New Roman" w:eastAsia="Times New Roman" w:hAnsi="Times New Roman" w:cs="Times New Roman"/>
          <w:sz w:val="28"/>
          <w:szCs w:val="28"/>
          <w:lang w:eastAsia="lv-LV"/>
        </w:rPr>
        <w:t>i</w:t>
      </w:r>
      <w:r w:rsidR="00DF4F59" w:rsidRPr="00CF160E">
        <w:rPr>
          <w:rFonts w:ascii="Times New Roman" w:eastAsia="Times New Roman" w:hAnsi="Times New Roman" w:cs="Times New Roman"/>
          <w:sz w:val="28"/>
          <w:szCs w:val="28"/>
          <w:lang w:eastAsia="lv-LV"/>
        </w:rPr>
        <w:t xml:space="preserve"> vai nelikumīg</w:t>
      </w:r>
      <w:r w:rsidR="00F23F85" w:rsidRPr="00CF160E">
        <w:rPr>
          <w:rFonts w:ascii="Times New Roman" w:eastAsia="Times New Roman" w:hAnsi="Times New Roman" w:cs="Times New Roman"/>
          <w:sz w:val="28"/>
          <w:szCs w:val="28"/>
          <w:lang w:eastAsia="lv-LV"/>
        </w:rPr>
        <w:t>i saņemtā</w:t>
      </w:r>
      <w:r w:rsidR="00DF4F59" w:rsidRPr="00CF160E">
        <w:rPr>
          <w:rFonts w:ascii="Times New Roman" w:eastAsia="Times New Roman" w:hAnsi="Times New Roman" w:cs="Times New Roman"/>
          <w:sz w:val="28"/>
          <w:szCs w:val="28"/>
          <w:lang w:eastAsia="lv-LV"/>
        </w:rPr>
        <w:t xml:space="preserve"> </w:t>
      </w:r>
      <w:r w:rsidR="00CB198C" w:rsidRPr="00CF160E">
        <w:rPr>
          <w:rFonts w:ascii="Times New Roman" w:eastAsia="Times New Roman" w:hAnsi="Times New Roman" w:cs="Times New Roman"/>
          <w:sz w:val="28"/>
          <w:szCs w:val="28"/>
          <w:lang w:eastAsia="lv-LV"/>
        </w:rPr>
        <w:t>valsts atbalsta atmaksāšanu.</w:t>
      </w:r>
    </w:p>
    <w:p w14:paraId="14114F16" w14:textId="26EB4EF7" w:rsidR="00E333C1" w:rsidRPr="00CF160E" w:rsidRDefault="00E333C1" w:rsidP="00B0616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8E640D2" w14:textId="79425681" w:rsidR="007F44C1" w:rsidRPr="00CF160E" w:rsidRDefault="001A1330" w:rsidP="001A1330">
      <w:pPr>
        <w:pStyle w:val="ListParagraph"/>
        <w:numPr>
          <w:ilvl w:val="0"/>
          <w:numId w:val="4"/>
        </w:numPr>
        <w:shd w:val="clear" w:color="auto" w:fill="FFFFFF"/>
        <w:tabs>
          <w:tab w:val="left" w:pos="1134"/>
        </w:tabs>
        <w:spacing w:after="0" w:line="240" w:lineRule="auto"/>
        <w:ind w:left="0" w:firstLine="709"/>
        <w:jc w:val="both"/>
        <w:rPr>
          <w:rFonts w:ascii="Times New Roman" w:hAnsi="Times New Roman" w:cs="Times New Roman"/>
          <w:spacing w:val="-2"/>
          <w:sz w:val="28"/>
          <w:szCs w:val="28"/>
        </w:rPr>
      </w:pPr>
      <w:bookmarkStart w:id="148" w:name="p60.1"/>
      <w:bookmarkStart w:id="149" w:name="p-713985"/>
      <w:bookmarkEnd w:id="148"/>
      <w:bookmarkEnd w:id="149"/>
      <w:r w:rsidRPr="00CF160E">
        <w:rPr>
          <w:rFonts w:ascii="Times New Roman" w:eastAsia="Times New Roman" w:hAnsi="Times New Roman" w:cs="Times New Roman"/>
          <w:spacing w:val="-2"/>
          <w:sz w:val="28"/>
          <w:szCs w:val="28"/>
          <w:lang w:eastAsia="lv-LV"/>
        </w:rPr>
        <w:t xml:space="preserve">Šo noteikumu </w:t>
      </w:r>
      <w:r w:rsidR="00F61344" w:rsidRPr="00CF160E">
        <w:rPr>
          <w:rFonts w:ascii="Times New Roman" w:eastAsia="Times New Roman" w:hAnsi="Times New Roman" w:cs="Times New Roman"/>
          <w:spacing w:val="-2"/>
          <w:sz w:val="28"/>
          <w:szCs w:val="28"/>
          <w:lang w:eastAsia="lv-LV"/>
        </w:rPr>
        <w:fldChar w:fldCharType="begin"/>
      </w:r>
      <w:r w:rsidR="00F61344" w:rsidRPr="00CF160E">
        <w:rPr>
          <w:rFonts w:ascii="Times New Roman" w:eastAsia="Times New Roman" w:hAnsi="Times New Roman" w:cs="Times New Roman"/>
          <w:spacing w:val="-2"/>
          <w:sz w:val="28"/>
          <w:szCs w:val="28"/>
          <w:lang w:eastAsia="lv-LV"/>
        </w:rPr>
        <w:instrText xml:space="preserve"> REF _Ref49437830 \r \h </w:instrText>
      </w:r>
      <w:r w:rsidR="00B06162" w:rsidRPr="00CF160E">
        <w:rPr>
          <w:rFonts w:ascii="Times New Roman" w:eastAsia="Times New Roman" w:hAnsi="Times New Roman" w:cs="Times New Roman"/>
          <w:spacing w:val="-2"/>
          <w:sz w:val="28"/>
          <w:szCs w:val="28"/>
          <w:lang w:eastAsia="lv-LV"/>
        </w:rPr>
        <w:instrText xml:space="preserve"> \* MERGEFORMAT </w:instrText>
      </w:r>
      <w:r w:rsidR="00F61344" w:rsidRPr="00CF160E">
        <w:rPr>
          <w:rFonts w:ascii="Times New Roman" w:eastAsia="Times New Roman" w:hAnsi="Times New Roman" w:cs="Times New Roman"/>
          <w:spacing w:val="-2"/>
          <w:sz w:val="28"/>
          <w:szCs w:val="28"/>
          <w:lang w:eastAsia="lv-LV"/>
        </w:rPr>
      </w:r>
      <w:r w:rsidR="00F61344" w:rsidRPr="00CF160E">
        <w:rPr>
          <w:rFonts w:ascii="Times New Roman" w:eastAsia="Times New Roman" w:hAnsi="Times New Roman" w:cs="Times New Roman"/>
          <w:spacing w:val="-2"/>
          <w:sz w:val="28"/>
          <w:szCs w:val="28"/>
          <w:lang w:eastAsia="lv-LV"/>
        </w:rPr>
        <w:fldChar w:fldCharType="separate"/>
      </w:r>
      <w:r w:rsidR="00A37DCE">
        <w:rPr>
          <w:rFonts w:ascii="Times New Roman" w:eastAsia="Times New Roman" w:hAnsi="Times New Roman" w:cs="Times New Roman"/>
          <w:spacing w:val="-2"/>
          <w:sz w:val="28"/>
          <w:szCs w:val="28"/>
          <w:lang w:eastAsia="lv-LV"/>
        </w:rPr>
        <w:t>38.2</w:t>
      </w:r>
      <w:r w:rsidR="00F61344" w:rsidRPr="00CF160E">
        <w:rPr>
          <w:rFonts w:ascii="Times New Roman" w:eastAsia="Times New Roman" w:hAnsi="Times New Roman" w:cs="Times New Roman"/>
          <w:spacing w:val="-2"/>
          <w:sz w:val="28"/>
          <w:szCs w:val="28"/>
          <w:lang w:eastAsia="lv-LV"/>
        </w:rPr>
        <w:fldChar w:fldCharType="end"/>
      </w:r>
      <w:hyperlink r:id="rId34" w:anchor="p60" w:history="1">
        <w:r w:rsidR="00B31D66" w:rsidRPr="00CF160E">
          <w:rPr>
            <w:rFonts w:ascii="Times New Roman" w:eastAsia="Times New Roman" w:hAnsi="Times New Roman" w:cs="Times New Roman"/>
            <w:spacing w:val="-2"/>
            <w:sz w:val="28"/>
            <w:szCs w:val="28"/>
            <w:lang w:eastAsia="lv-LV"/>
          </w:rPr>
          <w:t>. </w:t>
        </w:r>
        <w:r w:rsidR="003C5CA6" w:rsidRPr="00CF160E">
          <w:rPr>
            <w:rFonts w:ascii="Times New Roman" w:eastAsia="Times New Roman" w:hAnsi="Times New Roman" w:cs="Times New Roman"/>
            <w:spacing w:val="-2"/>
            <w:sz w:val="28"/>
            <w:szCs w:val="28"/>
            <w:lang w:eastAsia="lv-LV"/>
          </w:rPr>
          <w:t>apakšpunktā</w:t>
        </w:r>
      </w:hyperlink>
      <w:r w:rsidR="00D03AAA" w:rsidRPr="00CF160E">
        <w:rPr>
          <w:rFonts w:ascii="Times New Roman" w:eastAsia="Times New Roman" w:hAnsi="Times New Roman" w:cs="Times New Roman"/>
          <w:spacing w:val="-2"/>
          <w:sz w:val="28"/>
          <w:szCs w:val="28"/>
          <w:lang w:eastAsia="lv-LV"/>
        </w:rPr>
        <w:t xml:space="preserve"> </w:t>
      </w:r>
      <w:r w:rsidR="007F44C1" w:rsidRPr="00CF160E">
        <w:rPr>
          <w:rFonts w:ascii="Times New Roman" w:eastAsia="Times New Roman" w:hAnsi="Times New Roman" w:cs="Times New Roman"/>
          <w:spacing w:val="-2"/>
          <w:sz w:val="28"/>
          <w:szCs w:val="28"/>
          <w:lang w:eastAsia="lv-LV"/>
        </w:rPr>
        <w:t>minētais akreditētais auditors ir juridiska persona, kura akreditēta Latvijas Nacionālajā akreditācijas birojā un atbilst akreditācijas prasībām, ņemot vērā standartu LVS EN ISO/IEC 17020:2012 "Atbilstības novērtēšana</w:t>
      </w:r>
      <w:r w:rsidR="00B31D66" w:rsidRPr="00CF160E">
        <w:rPr>
          <w:rFonts w:ascii="Times New Roman" w:eastAsia="Times New Roman" w:hAnsi="Times New Roman" w:cs="Times New Roman"/>
          <w:spacing w:val="-2"/>
          <w:sz w:val="28"/>
          <w:szCs w:val="28"/>
          <w:lang w:eastAsia="lv-LV"/>
        </w:rPr>
        <w:t>.</w:t>
      </w:r>
      <w:r w:rsidR="006C0DE6" w:rsidRPr="00CF160E">
        <w:rPr>
          <w:rFonts w:ascii="Times New Roman" w:eastAsia="Times New Roman" w:hAnsi="Times New Roman" w:cs="Times New Roman"/>
          <w:spacing w:val="-2"/>
          <w:sz w:val="28"/>
          <w:szCs w:val="28"/>
          <w:lang w:eastAsia="lv-LV"/>
        </w:rPr>
        <w:t xml:space="preserve"> </w:t>
      </w:r>
      <w:r w:rsidR="007F44C1" w:rsidRPr="00CF160E">
        <w:rPr>
          <w:rFonts w:ascii="Times New Roman" w:eastAsia="Times New Roman" w:hAnsi="Times New Roman" w:cs="Times New Roman"/>
          <w:spacing w:val="-2"/>
          <w:sz w:val="28"/>
          <w:szCs w:val="28"/>
          <w:lang w:eastAsia="lv-LV"/>
        </w:rPr>
        <w:t>Prasības dažāda veida institūcijām, kas veic inspekciju"</w:t>
      </w:r>
      <w:r w:rsidR="00B31D66" w:rsidRPr="00CF160E">
        <w:rPr>
          <w:rFonts w:ascii="Times New Roman" w:eastAsia="Times New Roman" w:hAnsi="Times New Roman" w:cs="Times New Roman"/>
          <w:spacing w:val="-2"/>
          <w:sz w:val="28"/>
          <w:szCs w:val="28"/>
          <w:lang w:eastAsia="lv-LV"/>
        </w:rPr>
        <w:t>.</w:t>
      </w:r>
    </w:p>
    <w:p w14:paraId="54BB9660" w14:textId="77777777" w:rsidR="005009FD" w:rsidRPr="00CF160E" w:rsidRDefault="005009FD" w:rsidP="00B0616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B84B71E" w14:textId="1B338299" w:rsidR="005009FD" w:rsidRPr="00CF160E" w:rsidRDefault="00223C7A" w:rsidP="001A1330">
      <w:pPr>
        <w:pStyle w:val="ListParagraph"/>
        <w:numPr>
          <w:ilvl w:val="0"/>
          <w:numId w:val="4"/>
        </w:numPr>
        <w:shd w:val="clear" w:color="auto" w:fill="FFFFFF"/>
        <w:tabs>
          <w:tab w:val="left" w:pos="1134"/>
        </w:tabs>
        <w:spacing w:after="0" w:line="240" w:lineRule="auto"/>
        <w:ind w:left="0" w:firstLine="709"/>
        <w:jc w:val="both"/>
        <w:rPr>
          <w:rFonts w:ascii="Times New Roman" w:hAnsi="Times New Roman" w:cs="Times New Roman"/>
          <w:sz w:val="28"/>
          <w:szCs w:val="28"/>
        </w:rPr>
      </w:pPr>
      <w:bookmarkStart w:id="150" w:name="_Ref48922125"/>
      <w:r w:rsidRPr="00CF160E">
        <w:rPr>
          <w:rFonts w:ascii="Times New Roman" w:eastAsia="Times New Roman" w:hAnsi="Times New Roman" w:cs="Times New Roman"/>
          <w:sz w:val="28"/>
          <w:szCs w:val="28"/>
          <w:lang w:eastAsia="lv-LV"/>
        </w:rPr>
        <w:t xml:space="preserve">Ja komersants </w:t>
      </w:r>
      <w:r w:rsidR="003E4E50" w:rsidRPr="00CF160E">
        <w:rPr>
          <w:rFonts w:ascii="Times New Roman" w:eastAsia="Times New Roman" w:hAnsi="Times New Roman" w:cs="Times New Roman"/>
          <w:sz w:val="28"/>
          <w:szCs w:val="28"/>
          <w:lang w:eastAsia="lv-LV"/>
        </w:rPr>
        <w:t>līdz 1.</w:t>
      </w:r>
      <w:r w:rsidR="006C0DE6" w:rsidRPr="00CF160E">
        <w:rPr>
          <w:rFonts w:ascii="Times New Roman" w:eastAsia="Times New Roman" w:hAnsi="Times New Roman" w:cs="Times New Roman"/>
          <w:sz w:val="28"/>
          <w:szCs w:val="28"/>
          <w:lang w:eastAsia="lv-LV"/>
        </w:rPr>
        <w:t> </w:t>
      </w:r>
      <w:r w:rsidR="003E4E50" w:rsidRPr="00CF160E">
        <w:rPr>
          <w:rFonts w:ascii="Times New Roman" w:eastAsia="Times New Roman" w:hAnsi="Times New Roman" w:cs="Times New Roman"/>
          <w:sz w:val="28"/>
          <w:szCs w:val="28"/>
          <w:lang w:eastAsia="lv-LV"/>
        </w:rPr>
        <w:t xml:space="preserve">martam </w:t>
      </w:r>
      <w:r w:rsidRPr="00CF160E">
        <w:rPr>
          <w:rFonts w:ascii="Times New Roman" w:eastAsia="Times New Roman" w:hAnsi="Times New Roman" w:cs="Times New Roman"/>
          <w:sz w:val="28"/>
          <w:szCs w:val="28"/>
          <w:lang w:eastAsia="lv-LV"/>
        </w:rPr>
        <w:t xml:space="preserve">nav iesniedzis </w:t>
      </w:r>
      <w:r w:rsidR="001A1330" w:rsidRPr="00CF160E">
        <w:rPr>
          <w:rFonts w:ascii="Times New Roman" w:eastAsia="Times New Roman" w:hAnsi="Times New Roman" w:cs="Times New Roman"/>
          <w:sz w:val="28"/>
          <w:szCs w:val="28"/>
          <w:lang w:eastAsia="lv-LV"/>
        </w:rPr>
        <w:t xml:space="preserve">šo noteikumu </w:t>
      </w:r>
      <w:r w:rsidR="00381525" w:rsidRPr="00CF160E">
        <w:rPr>
          <w:rFonts w:ascii="Times New Roman" w:eastAsia="Times New Roman" w:hAnsi="Times New Roman" w:cs="Times New Roman"/>
          <w:sz w:val="28"/>
          <w:szCs w:val="28"/>
          <w:lang w:eastAsia="lv-LV"/>
        </w:rPr>
        <w:fldChar w:fldCharType="begin"/>
      </w:r>
      <w:r w:rsidR="00381525" w:rsidRPr="00CF160E">
        <w:rPr>
          <w:rFonts w:ascii="Times New Roman" w:eastAsia="Times New Roman" w:hAnsi="Times New Roman" w:cs="Times New Roman"/>
          <w:sz w:val="28"/>
          <w:szCs w:val="28"/>
          <w:lang w:eastAsia="lv-LV"/>
        </w:rPr>
        <w:instrText xml:space="preserve"> REF _Ref48919308 \w \h </w:instrText>
      </w:r>
      <w:r w:rsidR="00FA368F" w:rsidRPr="00CF160E">
        <w:rPr>
          <w:rFonts w:ascii="Times New Roman" w:eastAsia="Times New Roman" w:hAnsi="Times New Roman" w:cs="Times New Roman"/>
          <w:sz w:val="28"/>
          <w:szCs w:val="28"/>
          <w:lang w:eastAsia="lv-LV"/>
        </w:rPr>
        <w:instrText xml:space="preserve"> \* MERGEFORMAT </w:instrText>
      </w:r>
      <w:r w:rsidR="00381525" w:rsidRPr="00CF160E">
        <w:rPr>
          <w:rFonts w:ascii="Times New Roman" w:eastAsia="Times New Roman" w:hAnsi="Times New Roman" w:cs="Times New Roman"/>
          <w:sz w:val="28"/>
          <w:szCs w:val="28"/>
          <w:lang w:eastAsia="lv-LV"/>
        </w:rPr>
      </w:r>
      <w:r w:rsidR="00381525"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38</w:t>
      </w:r>
      <w:r w:rsidR="00381525" w:rsidRPr="00CF160E">
        <w:rPr>
          <w:rFonts w:ascii="Times New Roman" w:eastAsia="Times New Roman" w:hAnsi="Times New Roman" w:cs="Times New Roman"/>
          <w:sz w:val="28"/>
          <w:szCs w:val="28"/>
          <w:lang w:eastAsia="lv-LV"/>
        </w:rPr>
        <w:fldChar w:fldCharType="end"/>
      </w:r>
      <w:r w:rsidR="00B31D66" w:rsidRPr="00CF160E">
        <w:rPr>
          <w:rFonts w:ascii="Times New Roman" w:eastAsia="Times New Roman" w:hAnsi="Times New Roman" w:cs="Times New Roman"/>
          <w:sz w:val="28"/>
          <w:szCs w:val="28"/>
          <w:lang w:eastAsia="lv-LV"/>
        </w:rPr>
        <w:t>. </w:t>
      </w:r>
      <w:r w:rsidRPr="00CF160E">
        <w:rPr>
          <w:rFonts w:ascii="Times New Roman" w:eastAsia="Times New Roman" w:hAnsi="Times New Roman" w:cs="Times New Roman"/>
          <w:sz w:val="28"/>
          <w:szCs w:val="28"/>
          <w:lang w:eastAsia="lv-LV"/>
        </w:rPr>
        <w:t>punktā minēto gada pārskatu, birojs mēneša laikā pieņem lēmumu, ar kuru tiek atceltas komersantam piešķirtās obligātā iepirkuma tiesības</w:t>
      </w:r>
      <w:bookmarkEnd w:id="150"/>
      <w:r w:rsidR="00B31D66" w:rsidRPr="00CF160E">
        <w:rPr>
          <w:rFonts w:ascii="Times New Roman" w:eastAsia="Times New Roman" w:hAnsi="Times New Roman" w:cs="Times New Roman"/>
          <w:sz w:val="28"/>
          <w:szCs w:val="28"/>
          <w:lang w:eastAsia="lv-LV"/>
        </w:rPr>
        <w:t>.</w:t>
      </w:r>
    </w:p>
    <w:p w14:paraId="6D71D65C" w14:textId="77777777" w:rsidR="005009FD" w:rsidRPr="00CF160E" w:rsidRDefault="005009FD" w:rsidP="00B0616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6D33992E" w14:textId="77777777" w:rsidR="00826BD6" w:rsidRPr="00CF160E" w:rsidRDefault="00826BD6">
      <w:pPr>
        <w:suppressAutoHyphens w:val="0"/>
        <w:rPr>
          <w:rFonts w:ascii="Times New Roman" w:eastAsia="Times New Roman" w:hAnsi="Times New Roman" w:cs="Times New Roman"/>
          <w:sz w:val="28"/>
          <w:szCs w:val="28"/>
          <w:lang w:eastAsia="lv-LV"/>
        </w:rPr>
      </w:pPr>
      <w:bookmarkStart w:id="151" w:name="_Ref48921273"/>
      <w:r w:rsidRPr="00CF160E">
        <w:rPr>
          <w:rFonts w:ascii="Times New Roman" w:eastAsia="Times New Roman" w:hAnsi="Times New Roman" w:cs="Times New Roman"/>
          <w:sz w:val="28"/>
          <w:szCs w:val="28"/>
          <w:lang w:eastAsia="lv-LV"/>
        </w:rPr>
        <w:br w:type="page"/>
      </w:r>
    </w:p>
    <w:p w14:paraId="433966CE" w14:textId="22AD7BFA" w:rsidR="005009FD" w:rsidRPr="00CF160E" w:rsidRDefault="00223C7A" w:rsidP="001A1330">
      <w:pPr>
        <w:pStyle w:val="ListParagraph"/>
        <w:numPr>
          <w:ilvl w:val="0"/>
          <w:numId w:val="4"/>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CF160E">
        <w:rPr>
          <w:rFonts w:ascii="Times New Roman" w:eastAsia="Times New Roman" w:hAnsi="Times New Roman" w:cs="Times New Roman"/>
          <w:sz w:val="28"/>
          <w:szCs w:val="28"/>
          <w:lang w:eastAsia="lv-LV"/>
        </w:rPr>
        <w:lastRenderedPageBreak/>
        <w:t xml:space="preserve">Lai pārliecinātos par </w:t>
      </w:r>
      <w:r w:rsidR="001A1330" w:rsidRPr="00CF160E">
        <w:rPr>
          <w:rFonts w:ascii="Times New Roman" w:eastAsia="Times New Roman" w:hAnsi="Times New Roman" w:cs="Times New Roman"/>
          <w:sz w:val="28"/>
          <w:szCs w:val="28"/>
          <w:lang w:eastAsia="lv-LV"/>
        </w:rPr>
        <w:t xml:space="preserve">šo noteikumu </w:t>
      </w:r>
      <w:r w:rsidR="00381525" w:rsidRPr="00CF160E">
        <w:rPr>
          <w:rFonts w:ascii="Times New Roman" w:eastAsia="Times New Roman" w:hAnsi="Times New Roman" w:cs="Times New Roman"/>
          <w:sz w:val="28"/>
          <w:szCs w:val="28"/>
          <w:lang w:eastAsia="lv-LV"/>
        </w:rPr>
        <w:fldChar w:fldCharType="begin"/>
      </w:r>
      <w:r w:rsidR="00381525" w:rsidRPr="00CF160E">
        <w:rPr>
          <w:rFonts w:ascii="Times New Roman" w:eastAsia="Times New Roman" w:hAnsi="Times New Roman" w:cs="Times New Roman"/>
          <w:sz w:val="28"/>
          <w:szCs w:val="28"/>
          <w:lang w:eastAsia="lv-LV"/>
        </w:rPr>
        <w:instrText xml:space="preserve"> REF _Ref48919308 \w \h </w:instrText>
      </w:r>
      <w:r w:rsidR="00FA368F" w:rsidRPr="00CF160E">
        <w:rPr>
          <w:rFonts w:ascii="Times New Roman" w:eastAsia="Times New Roman" w:hAnsi="Times New Roman" w:cs="Times New Roman"/>
          <w:sz w:val="28"/>
          <w:szCs w:val="28"/>
          <w:lang w:eastAsia="lv-LV"/>
        </w:rPr>
        <w:instrText xml:space="preserve"> \* MERGEFORMAT </w:instrText>
      </w:r>
      <w:r w:rsidR="00381525" w:rsidRPr="00CF160E">
        <w:rPr>
          <w:rFonts w:ascii="Times New Roman" w:eastAsia="Times New Roman" w:hAnsi="Times New Roman" w:cs="Times New Roman"/>
          <w:sz w:val="28"/>
          <w:szCs w:val="28"/>
          <w:lang w:eastAsia="lv-LV"/>
        </w:rPr>
      </w:r>
      <w:r w:rsidR="00381525"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38</w:t>
      </w:r>
      <w:r w:rsidR="00381525" w:rsidRPr="00CF160E">
        <w:rPr>
          <w:rFonts w:ascii="Times New Roman" w:eastAsia="Times New Roman" w:hAnsi="Times New Roman" w:cs="Times New Roman"/>
          <w:sz w:val="28"/>
          <w:szCs w:val="28"/>
          <w:lang w:eastAsia="lv-LV"/>
        </w:rPr>
        <w:fldChar w:fldCharType="end"/>
      </w:r>
      <w:r w:rsidR="00B31D66" w:rsidRPr="00CF160E">
        <w:rPr>
          <w:rFonts w:ascii="Times New Roman" w:eastAsia="Times New Roman" w:hAnsi="Times New Roman" w:cs="Times New Roman"/>
          <w:sz w:val="28"/>
          <w:szCs w:val="28"/>
          <w:lang w:eastAsia="lv-LV"/>
        </w:rPr>
        <w:t>. </w:t>
      </w:r>
      <w:r w:rsidRPr="00CF160E">
        <w:rPr>
          <w:rFonts w:ascii="Times New Roman" w:eastAsia="Times New Roman" w:hAnsi="Times New Roman" w:cs="Times New Roman"/>
          <w:sz w:val="28"/>
          <w:szCs w:val="28"/>
          <w:lang w:eastAsia="lv-LV"/>
        </w:rPr>
        <w:t xml:space="preserve">punktā minētajā pārskatā sniegtās informācijas atbilstību </w:t>
      </w:r>
      <w:r w:rsidR="001A1330" w:rsidRPr="00CF160E">
        <w:rPr>
          <w:rFonts w:ascii="Times New Roman" w:eastAsia="Times New Roman" w:hAnsi="Times New Roman" w:cs="Times New Roman"/>
          <w:sz w:val="28"/>
          <w:szCs w:val="28"/>
          <w:lang w:eastAsia="lv-LV"/>
        </w:rPr>
        <w:t xml:space="preserve">šo noteikumu </w:t>
      </w:r>
      <w:r w:rsidRPr="00CF160E">
        <w:rPr>
          <w:rFonts w:ascii="Times New Roman" w:eastAsia="Times New Roman" w:hAnsi="Times New Roman" w:cs="Times New Roman"/>
          <w:sz w:val="28"/>
          <w:szCs w:val="28"/>
          <w:lang w:eastAsia="lv-LV"/>
        </w:rPr>
        <w:t>prasībām, birojs ir tiesīgs pieprasīt, lai komersants iesniedz papildu informāciju un skaidrojumus</w:t>
      </w:r>
      <w:r w:rsidR="00B31D66" w:rsidRPr="00CF160E">
        <w:rPr>
          <w:rFonts w:ascii="Times New Roman" w:eastAsia="Times New Roman" w:hAnsi="Times New Roman" w:cs="Times New Roman"/>
          <w:sz w:val="28"/>
          <w:szCs w:val="28"/>
          <w:lang w:eastAsia="lv-LV"/>
        </w:rPr>
        <w:t>.</w:t>
      </w:r>
      <w:r w:rsidR="006C0DE6"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Komersantam ir pienākums 10 darbdienu laikā pēc biroja pieprasījuma saņemšanas iesniegt pieprasīto informāciju</w:t>
      </w:r>
      <w:r w:rsidR="00B31D66" w:rsidRPr="00CF160E">
        <w:rPr>
          <w:rFonts w:ascii="Times New Roman" w:eastAsia="Times New Roman" w:hAnsi="Times New Roman" w:cs="Times New Roman"/>
          <w:sz w:val="28"/>
          <w:szCs w:val="28"/>
          <w:lang w:eastAsia="lv-LV"/>
        </w:rPr>
        <w:t>.</w:t>
      </w:r>
      <w:r w:rsidR="006C0DE6" w:rsidRPr="00CF160E">
        <w:rPr>
          <w:rFonts w:ascii="Times New Roman" w:eastAsia="Times New Roman" w:hAnsi="Times New Roman" w:cs="Times New Roman"/>
          <w:sz w:val="28"/>
          <w:szCs w:val="28"/>
          <w:lang w:eastAsia="lv-LV"/>
        </w:rPr>
        <w:t xml:space="preserve"> </w:t>
      </w:r>
      <w:r w:rsidR="00826BD6" w:rsidRPr="00CF160E">
        <w:rPr>
          <w:rFonts w:ascii="Times New Roman" w:eastAsia="Times New Roman" w:hAnsi="Times New Roman" w:cs="Times New Roman"/>
          <w:sz w:val="28"/>
          <w:szCs w:val="28"/>
          <w:lang w:eastAsia="lv-LV"/>
        </w:rPr>
        <w:t>J</w:t>
      </w:r>
      <w:r w:rsidR="0007050B" w:rsidRPr="00CF160E">
        <w:rPr>
          <w:rFonts w:ascii="Times New Roman" w:eastAsia="Times New Roman" w:hAnsi="Times New Roman" w:cs="Times New Roman"/>
          <w:sz w:val="28"/>
          <w:szCs w:val="28"/>
          <w:lang w:eastAsia="lv-LV"/>
        </w:rPr>
        <w:t>a komersants 10</w:t>
      </w:r>
      <w:r w:rsidR="006C0DE6" w:rsidRPr="00CF160E">
        <w:rPr>
          <w:rFonts w:ascii="Times New Roman" w:eastAsia="Times New Roman" w:hAnsi="Times New Roman" w:cs="Times New Roman"/>
          <w:sz w:val="28"/>
          <w:szCs w:val="28"/>
          <w:lang w:eastAsia="lv-LV"/>
        </w:rPr>
        <w:t> </w:t>
      </w:r>
      <w:r w:rsidR="0007050B" w:rsidRPr="00CF160E">
        <w:rPr>
          <w:rFonts w:ascii="Times New Roman" w:eastAsia="Times New Roman" w:hAnsi="Times New Roman" w:cs="Times New Roman"/>
          <w:sz w:val="28"/>
          <w:szCs w:val="28"/>
          <w:lang w:eastAsia="lv-LV"/>
        </w:rPr>
        <w:t>darbdienu laikā nesniedz pieprasīto informāciju, birojs pieņem lēmumu par komersantam piešķirto obligātā iepirkuma tiesību atcelšanu.</w:t>
      </w:r>
      <w:bookmarkEnd w:id="151"/>
    </w:p>
    <w:p w14:paraId="0C29CF85" w14:textId="77777777" w:rsidR="005009FD" w:rsidRPr="00CF160E" w:rsidRDefault="005009FD" w:rsidP="00B06162">
      <w:pPr>
        <w:shd w:val="clear" w:color="auto" w:fill="FFFFFF"/>
        <w:spacing w:after="0" w:line="240" w:lineRule="auto"/>
        <w:ind w:firstLine="709"/>
        <w:jc w:val="both"/>
        <w:rPr>
          <w:rFonts w:ascii="Times New Roman" w:hAnsi="Times New Roman" w:cs="Times New Roman"/>
          <w:sz w:val="28"/>
          <w:szCs w:val="28"/>
        </w:rPr>
      </w:pPr>
      <w:bookmarkStart w:id="152" w:name="p60.2"/>
      <w:bookmarkStart w:id="153" w:name="p-713986"/>
      <w:bookmarkStart w:id="154" w:name="_Hlk34173617"/>
      <w:bookmarkEnd w:id="152"/>
      <w:bookmarkEnd w:id="153"/>
    </w:p>
    <w:p w14:paraId="3B0ADD42" w14:textId="18E1EE47" w:rsidR="005009FD" w:rsidRPr="00CF160E" w:rsidRDefault="00223C7A" w:rsidP="001A1330">
      <w:pPr>
        <w:pStyle w:val="ListParagraph"/>
        <w:numPr>
          <w:ilvl w:val="0"/>
          <w:numId w:val="4"/>
        </w:numPr>
        <w:shd w:val="clear" w:color="auto" w:fill="FFFFFF"/>
        <w:tabs>
          <w:tab w:val="left" w:pos="1134"/>
        </w:tabs>
        <w:spacing w:after="0" w:line="240" w:lineRule="auto"/>
        <w:ind w:left="0" w:firstLine="709"/>
        <w:jc w:val="both"/>
        <w:rPr>
          <w:rFonts w:ascii="Times New Roman" w:hAnsi="Times New Roman" w:cs="Times New Roman"/>
          <w:sz w:val="28"/>
          <w:szCs w:val="28"/>
        </w:rPr>
      </w:pPr>
      <w:bookmarkStart w:id="155" w:name="_Ref48921110"/>
      <w:bookmarkEnd w:id="154"/>
      <w:r w:rsidRPr="00CF160E">
        <w:rPr>
          <w:rFonts w:ascii="Times New Roman" w:hAnsi="Times New Roman" w:cs="Times New Roman"/>
          <w:sz w:val="28"/>
          <w:szCs w:val="28"/>
        </w:rPr>
        <w:t>Birojs reizi ceturksnī pārliecinās, vai komersantam nav Valsts ieņēmumu dienesta administrēto nodokļu un nodevu parādu</w:t>
      </w:r>
      <w:r w:rsidR="00B31D66" w:rsidRPr="00CF160E">
        <w:rPr>
          <w:rFonts w:ascii="Times New Roman" w:hAnsi="Times New Roman" w:cs="Times New Roman"/>
          <w:sz w:val="28"/>
          <w:szCs w:val="28"/>
        </w:rPr>
        <w:t>.</w:t>
      </w:r>
      <w:r w:rsidR="006C0DE6" w:rsidRPr="00CF160E">
        <w:rPr>
          <w:rFonts w:ascii="Times New Roman" w:hAnsi="Times New Roman" w:cs="Times New Roman"/>
          <w:sz w:val="28"/>
          <w:szCs w:val="28"/>
        </w:rPr>
        <w:t xml:space="preserve"> </w:t>
      </w:r>
      <w:r w:rsidRPr="00CF160E">
        <w:rPr>
          <w:rFonts w:ascii="Times New Roman" w:hAnsi="Times New Roman" w:cs="Times New Roman"/>
          <w:sz w:val="28"/>
          <w:szCs w:val="28"/>
        </w:rPr>
        <w:t>Ja birojs konstatē, ka komersantam ir nodokļu vai nodevu parādi, kuru kopsumma pārsniedz 150 </w:t>
      </w:r>
      <w:proofErr w:type="spellStart"/>
      <w:r w:rsidRPr="00CF160E">
        <w:rPr>
          <w:rFonts w:ascii="Times New Roman" w:hAnsi="Times New Roman" w:cs="Times New Roman"/>
          <w:i/>
          <w:iCs/>
          <w:sz w:val="28"/>
          <w:szCs w:val="28"/>
        </w:rPr>
        <w:t>euro</w:t>
      </w:r>
      <w:proofErr w:type="spellEnd"/>
      <w:r w:rsidRPr="00CF160E">
        <w:rPr>
          <w:rFonts w:ascii="Times New Roman" w:hAnsi="Times New Roman" w:cs="Times New Roman"/>
          <w:sz w:val="28"/>
          <w:szCs w:val="28"/>
        </w:rPr>
        <w:t xml:space="preserve">, birojs nosūta komersantam brīdinājumu par </w:t>
      </w:r>
      <w:r w:rsidRPr="00CF160E">
        <w:rPr>
          <w:rFonts w:ascii="Times New Roman" w:eastAsia="Times New Roman" w:hAnsi="Times New Roman" w:cs="Times New Roman"/>
          <w:sz w:val="28"/>
          <w:szCs w:val="28"/>
          <w:lang w:eastAsia="lv-LV"/>
        </w:rPr>
        <w:t>iespējamu obligātā iepirkuma tiesību zaudēšanu</w:t>
      </w:r>
      <w:r w:rsidR="00B31D66" w:rsidRPr="00CF160E">
        <w:rPr>
          <w:rFonts w:ascii="Times New Roman" w:hAnsi="Times New Roman" w:cs="Times New Roman"/>
          <w:sz w:val="28"/>
          <w:szCs w:val="28"/>
        </w:rPr>
        <w:t>.</w:t>
      </w:r>
      <w:r w:rsidR="006C0DE6" w:rsidRPr="00CF160E">
        <w:rPr>
          <w:rFonts w:ascii="Times New Roman" w:hAnsi="Times New Roman" w:cs="Times New Roman"/>
          <w:sz w:val="28"/>
          <w:szCs w:val="28"/>
        </w:rPr>
        <w:t xml:space="preserve"> </w:t>
      </w:r>
      <w:r w:rsidRPr="00CF160E">
        <w:rPr>
          <w:rFonts w:ascii="Times New Roman" w:hAnsi="Times New Roman" w:cs="Times New Roman"/>
          <w:sz w:val="28"/>
          <w:szCs w:val="28"/>
        </w:rPr>
        <w:t>Birojs, veicot minēto pārbaudi, pārliecinās maksātnespējas reģistrā, vai komersantam, kuram ir nodokļu vai nodevu parāds, nav ierosināts tiesiskās aizsardzības process</w:t>
      </w:r>
      <w:r w:rsidR="00B31D66" w:rsidRPr="00CF160E">
        <w:rPr>
          <w:rFonts w:ascii="Times New Roman" w:hAnsi="Times New Roman" w:cs="Times New Roman"/>
          <w:sz w:val="28"/>
          <w:szCs w:val="28"/>
        </w:rPr>
        <w:t>.</w:t>
      </w:r>
      <w:r w:rsidR="006C0DE6" w:rsidRPr="00CF160E">
        <w:rPr>
          <w:rFonts w:ascii="Times New Roman" w:hAnsi="Times New Roman" w:cs="Times New Roman"/>
          <w:sz w:val="28"/>
          <w:szCs w:val="28"/>
        </w:rPr>
        <w:t xml:space="preserve"> </w:t>
      </w:r>
      <w:r w:rsidRPr="00CF160E">
        <w:rPr>
          <w:rFonts w:ascii="Times New Roman" w:hAnsi="Times New Roman" w:cs="Times New Roman"/>
          <w:sz w:val="28"/>
          <w:szCs w:val="28"/>
        </w:rPr>
        <w:t xml:space="preserve">Šajā punktā minēto brīdinājumu </w:t>
      </w:r>
      <w:r w:rsidR="00C56A02" w:rsidRPr="00CF160E">
        <w:rPr>
          <w:rFonts w:ascii="Times New Roman" w:hAnsi="Times New Roman" w:cs="Times New Roman"/>
          <w:sz w:val="28"/>
          <w:szCs w:val="28"/>
        </w:rPr>
        <w:t>komersantam neizsaka</w:t>
      </w:r>
      <w:r w:rsidR="0079383A" w:rsidRPr="00CF160E">
        <w:rPr>
          <w:rFonts w:ascii="Times New Roman" w:hAnsi="Times New Roman" w:cs="Times New Roman"/>
          <w:sz w:val="28"/>
          <w:szCs w:val="28"/>
        </w:rPr>
        <w:t>, ja</w:t>
      </w:r>
      <w:r w:rsidR="0014071A" w:rsidRPr="00CF160E">
        <w:rPr>
          <w:rFonts w:ascii="Times New Roman" w:hAnsi="Times New Roman" w:cs="Times New Roman"/>
          <w:sz w:val="28"/>
          <w:szCs w:val="28"/>
        </w:rPr>
        <w:t xml:space="preserve"> </w:t>
      </w:r>
      <w:r w:rsidR="007A5075" w:rsidRPr="00CF160E">
        <w:rPr>
          <w:rFonts w:ascii="Times New Roman" w:hAnsi="Times New Roman" w:cs="Times New Roman"/>
          <w:sz w:val="28"/>
          <w:szCs w:val="28"/>
        </w:rPr>
        <w:t xml:space="preserve">komersanta </w:t>
      </w:r>
      <w:r w:rsidRPr="00CF160E">
        <w:rPr>
          <w:rFonts w:ascii="Times New Roman" w:hAnsi="Times New Roman" w:cs="Times New Roman"/>
          <w:sz w:val="28"/>
          <w:szCs w:val="28"/>
        </w:rPr>
        <w:t>nodokļu parād</w:t>
      </w:r>
      <w:r w:rsidR="0079383A" w:rsidRPr="00CF160E">
        <w:rPr>
          <w:rFonts w:ascii="Times New Roman" w:hAnsi="Times New Roman" w:cs="Times New Roman"/>
          <w:sz w:val="28"/>
          <w:szCs w:val="28"/>
        </w:rPr>
        <w:t>u</w:t>
      </w:r>
      <w:r w:rsidRPr="00CF160E">
        <w:rPr>
          <w:rFonts w:ascii="Times New Roman" w:hAnsi="Times New Roman" w:cs="Times New Roman"/>
          <w:sz w:val="28"/>
          <w:szCs w:val="28"/>
        </w:rPr>
        <w:t xml:space="preserve"> kopsumma pārsniedz 150</w:t>
      </w:r>
      <w:r w:rsidR="00826BD6" w:rsidRPr="00CF160E">
        <w:rPr>
          <w:rFonts w:ascii="Times New Roman" w:hAnsi="Times New Roman" w:cs="Times New Roman"/>
          <w:sz w:val="28"/>
          <w:szCs w:val="28"/>
        </w:rPr>
        <w:t> </w:t>
      </w:r>
      <w:proofErr w:type="spellStart"/>
      <w:r w:rsidRPr="00CF160E">
        <w:rPr>
          <w:rFonts w:ascii="Times New Roman" w:hAnsi="Times New Roman" w:cs="Times New Roman"/>
          <w:i/>
          <w:iCs/>
          <w:sz w:val="28"/>
          <w:szCs w:val="28"/>
        </w:rPr>
        <w:t>euro</w:t>
      </w:r>
      <w:proofErr w:type="spellEnd"/>
      <w:r w:rsidRPr="00CF160E">
        <w:rPr>
          <w:rFonts w:ascii="Times New Roman" w:hAnsi="Times New Roman" w:cs="Times New Roman"/>
          <w:sz w:val="28"/>
          <w:szCs w:val="28"/>
        </w:rPr>
        <w:t xml:space="preserve">, </w:t>
      </w:r>
      <w:r w:rsidR="0079383A" w:rsidRPr="00CF160E">
        <w:rPr>
          <w:rFonts w:ascii="Times New Roman" w:hAnsi="Times New Roman" w:cs="Times New Roman"/>
          <w:sz w:val="28"/>
          <w:szCs w:val="28"/>
        </w:rPr>
        <w:t xml:space="preserve">bet </w:t>
      </w:r>
      <w:r w:rsidRPr="00CF160E">
        <w:rPr>
          <w:rFonts w:ascii="Times New Roman" w:hAnsi="Times New Roman" w:cs="Times New Roman"/>
          <w:sz w:val="28"/>
          <w:szCs w:val="28"/>
        </w:rPr>
        <w:t xml:space="preserve">par tiem ir ierosināts tiesiskās aizsardzības process, </w:t>
      </w:r>
      <w:r w:rsidR="00BA55BB" w:rsidRPr="00CF160E">
        <w:rPr>
          <w:rFonts w:ascii="Times New Roman" w:hAnsi="Times New Roman" w:cs="Times New Roman"/>
          <w:sz w:val="28"/>
          <w:szCs w:val="28"/>
        </w:rPr>
        <w:t>laik</w:t>
      </w:r>
      <w:r w:rsidR="00826BD6" w:rsidRPr="00CF160E">
        <w:rPr>
          <w:rFonts w:ascii="Times New Roman" w:hAnsi="Times New Roman" w:cs="Times New Roman"/>
          <w:sz w:val="28"/>
          <w:szCs w:val="28"/>
        </w:rPr>
        <w:t>posm</w:t>
      </w:r>
      <w:r w:rsidR="00D03C67" w:rsidRPr="00CF160E">
        <w:rPr>
          <w:rFonts w:ascii="Times New Roman" w:hAnsi="Times New Roman" w:cs="Times New Roman"/>
          <w:sz w:val="28"/>
          <w:szCs w:val="28"/>
        </w:rPr>
        <w:t xml:space="preserve">ā </w:t>
      </w:r>
      <w:r w:rsidRPr="00CF160E">
        <w:rPr>
          <w:rFonts w:ascii="Times New Roman" w:hAnsi="Times New Roman" w:cs="Times New Roman"/>
          <w:sz w:val="28"/>
          <w:szCs w:val="28"/>
        </w:rPr>
        <w:t>no tiesiskās aizsardzības procesa ierosināšanas līdz izbeigšanas brīdim.</w:t>
      </w:r>
      <w:bookmarkEnd w:id="155"/>
    </w:p>
    <w:p w14:paraId="5249895B" w14:textId="6A274EC8" w:rsidR="0059117A" w:rsidRPr="00CF160E" w:rsidRDefault="0059117A" w:rsidP="00B06162">
      <w:pPr>
        <w:shd w:val="clear" w:color="auto" w:fill="FFFFFF"/>
        <w:spacing w:after="0" w:line="240" w:lineRule="auto"/>
        <w:ind w:firstLine="709"/>
        <w:jc w:val="both"/>
        <w:rPr>
          <w:rFonts w:ascii="Times New Roman" w:hAnsi="Times New Roman" w:cs="Times New Roman"/>
          <w:sz w:val="28"/>
          <w:szCs w:val="28"/>
        </w:rPr>
      </w:pPr>
    </w:p>
    <w:p w14:paraId="4FA2627A" w14:textId="50713258" w:rsidR="005009FD" w:rsidRPr="00CF160E" w:rsidRDefault="0044297F" w:rsidP="001A1330">
      <w:pPr>
        <w:pStyle w:val="ListParagraph"/>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lv-LV"/>
        </w:rPr>
      </w:pPr>
      <w:bookmarkStart w:id="156" w:name="_Ref48921227"/>
      <w:r w:rsidRPr="00CF160E">
        <w:rPr>
          <w:rFonts w:ascii="Times New Roman" w:eastAsia="Times New Roman" w:hAnsi="Times New Roman" w:cs="Times New Roman"/>
          <w:sz w:val="28"/>
          <w:szCs w:val="28"/>
          <w:lang w:eastAsia="lv-LV"/>
        </w:rPr>
        <w:t>Birojs, administrējot Elektroenerģijas tirgus likuma 31.</w:t>
      </w:r>
      <w:r w:rsidRPr="00CF160E">
        <w:rPr>
          <w:rFonts w:ascii="Times New Roman" w:eastAsia="Times New Roman" w:hAnsi="Times New Roman" w:cs="Times New Roman"/>
          <w:sz w:val="28"/>
          <w:szCs w:val="28"/>
          <w:vertAlign w:val="superscript"/>
          <w:lang w:eastAsia="lv-LV"/>
        </w:rPr>
        <w:t>1</w:t>
      </w:r>
      <w:r w:rsidR="006C0DE6" w:rsidRPr="00CF160E">
        <w:rPr>
          <w:rFonts w:ascii="Times New Roman" w:hAnsi="Times New Roman" w:cs="Times New Roman"/>
          <w:sz w:val="28"/>
          <w:szCs w:val="28"/>
          <w:shd w:val="clear" w:color="auto" w:fill="FFFFFF"/>
          <w:vertAlign w:val="superscript"/>
        </w:rPr>
        <w:t> </w:t>
      </w:r>
      <w:r w:rsidRPr="00CF160E">
        <w:rPr>
          <w:rFonts w:ascii="Times New Roman" w:eastAsia="Times New Roman" w:hAnsi="Times New Roman" w:cs="Times New Roman"/>
          <w:sz w:val="28"/>
          <w:szCs w:val="28"/>
          <w:lang w:eastAsia="lv-LV"/>
        </w:rPr>
        <w:t>pantā minēto</w:t>
      </w:r>
      <w:r w:rsidRPr="00CF160E">
        <w:rPr>
          <w:rFonts w:ascii="Times New Roman" w:hAnsi="Times New Roman" w:cs="Times New Roman"/>
          <w:sz w:val="28"/>
          <w:szCs w:val="28"/>
        </w:rPr>
        <w:t xml:space="preserve"> uzraudzības nodevu, </w:t>
      </w:r>
      <w:r w:rsidR="00502E68" w:rsidRPr="00CF160E">
        <w:rPr>
          <w:rFonts w:ascii="Times New Roman" w:hAnsi="Times New Roman" w:cs="Times New Roman"/>
          <w:sz w:val="28"/>
          <w:szCs w:val="28"/>
        </w:rPr>
        <w:t>10 </w:t>
      </w:r>
      <w:r w:rsidRPr="00CF160E">
        <w:rPr>
          <w:rFonts w:ascii="Times New Roman" w:hAnsi="Times New Roman" w:cs="Times New Roman"/>
          <w:sz w:val="28"/>
          <w:szCs w:val="28"/>
        </w:rPr>
        <w:t xml:space="preserve">darbdienu laikā </w:t>
      </w:r>
      <w:r w:rsidR="00502E68" w:rsidRPr="00CF160E">
        <w:rPr>
          <w:rFonts w:ascii="Times New Roman" w:hAnsi="Times New Roman" w:cs="Times New Roman"/>
          <w:sz w:val="28"/>
          <w:szCs w:val="28"/>
        </w:rPr>
        <w:t>pēc</w:t>
      </w:r>
      <w:r w:rsidRPr="00CF160E">
        <w:rPr>
          <w:rFonts w:ascii="Times New Roman" w:hAnsi="Times New Roman" w:cs="Times New Roman"/>
          <w:sz w:val="28"/>
          <w:szCs w:val="28"/>
        </w:rPr>
        <w:t xml:space="preserve"> nodevas samaksas termiņa beigām pārbauda, vai komersants to ir samaksājis</w:t>
      </w:r>
      <w:r w:rsidR="00B31D66" w:rsidRPr="00CF160E">
        <w:rPr>
          <w:rFonts w:ascii="Times New Roman" w:hAnsi="Times New Roman" w:cs="Times New Roman"/>
          <w:sz w:val="28"/>
          <w:szCs w:val="28"/>
        </w:rPr>
        <w:t>.</w:t>
      </w:r>
      <w:r w:rsidR="006C0DE6" w:rsidRPr="00CF160E">
        <w:rPr>
          <w:rFonts w:ascii="Times New Roman" w:hAnsi="Times New Roman" w:cs="Times New Roman"/>
          <w:sz w:val="28"/>
          <w:szCs w:val="28"/>
        </w:rPr>
        <w:t xml:space="preserve"> </w:t>
      </w:r>
      <w:r w:rsidRPr="00CF160E">
        <w:rPr>
          <w:rFonts w:ascii="Times New Roman" w:hAnsi="Times New Roman" w:cs="Times New Roman"/>
          <w:sz w:val="28"/>
          <w:szCs w:val="28"/>
        </w:rPr>
        <w:t xml:space="preserve">Ja komersants uzraudzības nodevu noteiktajā termiņā nav samaksājis, birojs piecu darbdienu laikā </w:t>
      </w:r>
      <w:r w:rsidR="00502E68" w:rsidRPr="00CF160E">
        <w:rPr>
          <w:rFonts w:ascii="Times New Roman" w:hAnsi="Times New Roman" w:cs="Times New Roman"/>
          <w:sz w:val="28"/>
          <w:szCs w:val="28"/>
        </w:rPr>
        <w:t xml:space="preserve">pēc </w:t>
      </w:r>
      <w:r w:rsidRPr="00CF160E">
        <w:rPr>
          <w:rFonts w:ascii="Times New Roman" w:hAnsi="Times New Roman" w:cs="Times New Roman"/>
          <w:sz w:val="28"/>
          <w:szCs w:val="28"/>
        </w:rPr>
        <w:t xml:space="preserve">fakta konstatēšanas pieņem lēmumu apturēt </w:t>
      </w:r>
      <w:r w:rsidRPr="00CF160E">
        <w:rPr>
          <w:rFonts w:ascii="Times New Roman" w:eastAsia="Times New Roman" w:hAnsi="Times New Roman" w:cs="Times New Roman"/>
          <w:sz w:val="28"/>
          <w:szCs w:val="28"/>
          <w:lang w:eastAsia="lv-LV"/>
        </w:rPr>
        <w:t>valsts</w:t>
      </w:r>
      <w:r w:rsidRPr="00CF160E">
        <w:rPr>
          <w:rFonts w:ascii="Times New Roman" w:hAnsi="Times New Roman" w:cs="Times New Roman"/>
          <w:sz w:val="28"/>
          <w:szCs w:val="28"/>
        </w:rPr>
        <w:t xml:space="preserve"> atbalsta izmaksu par elektroenerģiju, kas </w:t>
      </w:r>
      <w:r w:rsidRPr="00CF160E">
        <w:rPr>
          <w:rFonts w:ascii="Times New Roman" w:eastAsia="Times New Roman" w:hAnsi="Times New Roman" w:cs="Times New Roman"/>
          <w:sz w:val="28"/>
          <w:szCs w:val="28"/>
          <w:lang w:eastAsia="lv-LV"/>
        </w:rPr>
        <w:t xml:space="preserve">no tā </w:t>
      </w:r>
      <w:r w:rsidRPr="00CF160E">
        <w:rPr>
          <w:rFonts w:ascii="Times New Roman" w:hAnsi="Times New Roman" w:cs="Times New Roman"/>
          <w:sz w:val="28"/>
          <w:szCs w:val="28"/>
        </w:rPr>
        <w:t xml:space="preserve">iepirkta pēc Elektroenerģijas tirgus likuma </w:t>
      </w:r>
      <w:r w:rsidRPr="00CF160E">
        <w:rPr>
          <w:rFonts w:ascii="Times New Roman" w:eastAsia="Times New Roman" w:hAnsi="Times New Roman" w:cs="Times New Roman"/>
          <w:sz w:val="28"/>
          <w:szCs w:val="28"/>
          <w:lang w:eastAsia="lv-LV"/>
        </w:rPr>
        <w:t>31.</w:t>
      </w:r>
      <w:r w:rsidRPr="00CF160E">
        <w:rPr>
          <w:rFonts w:ascii="Times New Roman" w:eastAsia="Times New Roman" w:hAnsi="Times New Roman" w:cs="Times New Roman"/>
          <w:sz w:val="28"/>
          <w:szCs w:val="28"/>
          <w:vertAlign w:val="superscript"/>
          <w:lang w:eastAsia="lv-LV"/>
        </w:rPr>
        <w:t>1</w:t>
      </w:r>
      <w:r w:rsidR="006C0DE6" w:rsidRPr="00CF160E">
        <w:rPr>
          <w:rFonts w:ascii="Times New Roman" w:hAnsi="Times New Roman" w:cs="Times New Roman"/>
          <w:sz w:val="28"/>
          <w:szCs w:val="28"/>
          <w:shd w:val="clear" w:color="auto" w:fill="FFFFFF"/>
          <w:vertAlign w:val="superscript"/>
        </w:rPr>
        <w:t> </w:t>
      </w:r>
      <w:r w:rsidRPr="00CF160E">
        <w:rPr>
          <w:rFonts w:ascii="Times New Roman" w:eastAsia="Times New Roman" w:hAnsi="Times New Roman" w:cs="Times New Roman"/>
          <w:sz w:val="28"/>
          <w:szCs w:val="28"/>
          <w:lang w:eastAsia="lv-LV"/>
        </w:rPr>
        <w:t xml:space="preserve">pantā noteiktā uzraudzības nodevas </w:t>
      </w:r>
      <w:r w:rsidR="00502E68" w:rsidRPr="00CF160E">
        <w:rPr>
          <w:rFonts w:ascii="Times New Roman" w:eastAsia="Times New Roman" w:hAnsi="Times New Roman" w:cs="Times New Roman"/>
          <w:sz w:val="28"/>
          <w:szCs w:val="28"/>
          <w:lang w:eastAsia="lv-LV"/>
        </w:rPr>
        <w:t>sa</w:t>
      </w:r>
      <w:r w:rsidRPr="00CF160E">
        <w:rPr>
          <w:rFonts w:ascii="Times New Roman" w:eastAsia="Times New Roman" w:hAnsi="Times New Roman" w:cs="Times New Roman"/>
          <w:sz w:val="28"/>
          <w:szCs w:val="28"/>
          <w:lang w:eastAsia="lv-LV"/>
        </w:rPr>
        <w:t>maksas termiņa beigām</w:t>
      </w:r>
      <w:r w:rsidR="00B31D66" w:rsidRPr="00CF160E">
        <w:rPr>
          <w:rFonts w:ascii="Times New Roman" w:hAnsi="Times New Roman" w:cs="Times New Roman"/>
          <w:sz w:val="28"/>
          <w:szCs w:val="28"/>
        </w:rPr>
        <w:t>.</w:t>
      </w:r>
      <w:r w:rsidR="006C0DE6" w:rsidRPr="00CF160E">
        <w:rPr>
          <w:rFonts w:ascii="Times New Roman" w:hAnsi="Times New Roman" w:cs="Times New Roman"/>
          <w:sz w:val="28"/>
          <w:szCs w:val="28"/>
        </w:rPr>
        <w:t xml:space="preserve"> </w:t>
      </w:r>
      <w:r w:rsidRPr="00CF160E">
        <w:rPr>
          <w:rFonts w:ascii="Times New Roman" w:eastAsia="Times New Roman" w:hAnsi="Times New Roman" w:cs="Times New Roman"/>
          <w:sz w:val="28"/>
          <w:szCs w:val="28"/>
          <w:lang w:eastAsia="lv-LV"/>
        </w:rPr>
        <w:t xml:space="preserve">Publiskais tirgotājs nākamajā darbdienā pēc lēmuma </w:t>
      </w:r>
      <w:r w:rsidR="00502E68" w:rsidRPr="00CF160E">
        <w:rPr>
          <w:rFonts w:ascii="Times New Roman" w:eastAsia="Times New Roman" w:hAnsi="Times New Roman" w:cs="Times New Roman"/>
          <w:sz w:val="28"/>
          <w:szCs w:val="28"/>
          <w:lang w:eastAsia="lv-LV"/>
        </w:rPr>
        <w:t xml:space="preserve">stāšanās </w:t>
      </w:r>
      <w:r w:rsidRPr="00CF160E">
        <w:rPr>
          <w:rFonts w:ascii="Times New Roman" w:eastAsia="Times New Roman" w:hAnsi="Times New Roman" w:cs="Times New Roman"/>
          <w:sz w:val="28"/>
          <w:szCs w:val="28"/>
          <w:lang w:eastAsia="lv-LV"/>
        </w:rPr>
        <w:t xml:space="preserve">spēkā līdz </w:t>
      </w:r>
      <w:r w:rsidR="00502E68" w:rsidRPr="00CF160E">
        <w:rPr>
          <w:rFonts w:ascii="Times New Roman" w:eastAsia="Times New Roman" w:hAnsi="Times New Roman" w:cs="Times New Roman"/>
          <w:sz w:val="28"/>
          <w:szCs w:val="28"/>
          <w:lang w:eastAsia="lv-LV"/>
        </w:rPr>
        <w:t xml:space="preserve">dienai, kad saskaņā ar šo noteikumu </w:t>
      </w:r>
      <w:r w:rsidR="00502E68" w:rsidRPr="00CF160E">
        <w:rPr>
          <w:rFonts w:ascii="Times New Roman" w:eastAsia="Times New Roman" w:hAnsi="Times New Roman" w:cs="Times New Roman"/>
          <w:sz w:val="28"/>
          <w:szCs w:val="28"/>
          <w:lang w:eastAsia="lv-LV"/>
        </w:rPr>
        <w:fldChar w:fldCharType="begin"/>
      </w:r>
      <w:r w:rsidR="00502E68" w:rsidRPr="00CF160E">
        <w:rPr>
          <w:rFonts w:ascii="Times New Roman" w:eastAsia="Times New Roman" w:hAnsi="Times New Roman" w:cs="Times New Roman"/>
          <w:sz w:val="28"/>
          <w:szCs w:val="28"/>
          <w:lang w:eastAsia="lv-LV"/>
        </w:rPr>
        <w:instrText xml:space="preserve"> REF _Ref48924922 \w \h  \* MERGEFORMAT </w:instrText>
      </w:r>
      <w:r w:rsidR="00502E68" w:rsidRPr="00CF160E">
        <w:rPr>
          <w:rFonts w:ascii="Times New Roman" w:eastAsia="Times New Roman" w:hAnsi="Times New Roman" w:cs="Times New Roman"/>
          <w:sz w:val="28"/>
          <w:szCs w:val="28"/>
          <w:lang w:eastAsia="lv-LV"/>
        </w:rPr>
      </w:r>
      <w:r w:rsidR="00502E68"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57</w:t>
      </w:r>
      <w:r w:rsidR="00502E68" w:rsidRPr="00CF160E">
        <w:rPr>
          <w:rFonts w:ascii="Times New Roman" w:eastAsia="Times New Roman" w:hAnsi="Times New Roman" w:cs="Times New Roman"/>
          <w:sz w:val="28"/>
          <w:szCs w:val="28"/>
          <w:lang w:eastAsia="lv-LV"/>
        </w:rPr>
        <w:fldChar w:fldCharType="end"/>
      </w:r>
      <w:r w:rsidR="00502E68" w:rsidRPr="00CF160E">
        <w:rPr>
          <w:rFonts w:ascii="Times New Roman" w:eastAsia="Times New Roman" w:hAnsi="Times New Roman" w:cs="Times New Roman"/>
          <w:sz w:val="28"/>
          <w:szCs w:val="28"/>
          <w:lang w:eastAsia="lv-LV"/>
        </w:rPr>
        <w:t xml:space="preserve">. punktu pieņemts </w:t>
      </w:r>
      <w:r w:rsidRPr="00CF160E">
        <w:rPr>
          <w:rFonts w:ascii="Times New Roman" w:eastAsia="Times New Roman" w:hAnsi="Times New Roman" w:cs="Times New Roman"/>
          <w:sz w:val="28"/>
          <w:szCs w:val="28"/>
          <w:lang w:eastAsia="lv-LV"/>
        </w:rPr>
        <w:t>jaun</w:t>
      </w:r>
      <w:r w:rsidR="00502E68" w:rsidRPr="00CF160E">
        <w:rPr>
          <w:rFonts w:ascii="Times New Roman" w:eastAsia="Times New Roman" w:hAnsi="Times New Roman" w:cs="Times New Roman"/>
          <w:sz w:val="28"/>
          <w:szCs w:val="28"/>
          <w:lang w:eastAsia="lv-LV"/>
        </w:rPr>
        <w:t>s</w:t>
      </w:r>
      <w:r w:rsidRPr="00CF160E">
        <w:rPr>
          <w:rFonts w:ascii="Times New Roman" w:eastAsia="Times New Roman" w:hAnsi="Times New Roman" w:cs="Times New Roman"/>
          <w:sz w:val="28"/>
          <w:szCs w:val="28"/>
          <w:lang w:eastAsia="lv-LV"/>
        </w:rPr>
        <w:t xml:space="preserve"> biroja lēmum</w:t>
      </w:r>
      <w:r w:rsidR="00502E68" w:rsidRPr="00CF160E">
        <w:rPr>
          <w:rFonts w:ascii="Times New Roman" w:eastAsia="Times New Roman" w:hAnsi="Times New Roman" w:cs="Times New Roman"/>
          <w:sz w:val="28"/>
          <w:szCs w:val="28"/>
          <w:lang w:eastAsia="lv-LV"/>
        </w:rPr>
        <w:t>s</w:t>
      </w:r>
      <w:r w:rsidRPr="00CF160E">
        <w:rPr>
          <w:rFonts w:ascii="Times New Roman" w:eastAsia="Times New Roman" w:hAnsi="Times New Roman" w:cs="Times New Roman"/>
          <w:sz w:val="28"/>
          <w:szCs w:val="28"/>
          <w:lang w:eastAsia="lv-LV"/>
        </w:rPr>
        <w:t>, aptur valsts atbalsta izmaksu komersantam par elektroenerģiju, kas no tā iepirkta pēc Elektroenerģijas tirgus likuma 31.</w:t>
      </w:r>
      <w:r w:rsidRPr="00CF160E">
        <w:rPr>
          <w:rFonts w:ascii="Times New Roman" w:eastAsia="Times New Roman" w:hAnsi="Times New Roman" w:cs="Times New Roman"/>
          <w:sz w:val="28"/>
          <w:szCs w:val="28"/>
          <w:vertAlign w:val="superscript"/>
          <w:lang w:eastAsia="lv-LV"/>
        </w:rPr>
        <w:t>1</w:t>
      </w:r>
      <w:r w:rsidR="006C0DE6" w:rsidRPr="00CF160E">
        <w:rPr>
          <w:rFonts w:ascii="Times New Roman" w:hAnsi="Times New Roman" w:cs="Times New Roman"/>
          <w:sz w:val="28"/>
          <w:szCs w:val="28"/>
          <w:shd w:val="clear" w:color="auto" w:fill="FFFFFF"/>
          <w:vertAlign w:val="superscript"/>
        </w:rPr>
        <w:t> </w:t>
      </w:r>
      <w:r w:rsidRPr="00CF160E">
        <w:rPr>
          <w:rFonts w:ascii="Times New Roman" w:eastAsia="Times New Roman" w:hAnsi="Times New Roman" w:cs="Times New Roman"/>
          <w:sz w:val="28"/>
          <w:szCs w:val="28"/>
          <w:lang w:eastAsia="lv-LV"/>
        </w:rPr>
        <w:t xml:space="preserve">pantā noteiktā uzraudzības nodevas </w:t>
      </w:r>
      <w:r w:rsidR="00502E68" w:rsidRPr="00CF160E">
        <w:rPr>
          <w:rFonts w:ascii="Times New Roman" w:eastAsia="Times New Roman" w:hAnsi="Times New Roman" w:cs="Times New Roman"/>
          <w:sz w:val="28"/>
          <w:szCs w:val="28"/>
          <w:lang w:eastAsia="lv-LV"/>
        </w:rPr>
        <w:t>sa</w:t>
      </w:r>
      <w:r w:rsidRPr="00CF160E">
        <w:rPr>
          <w:rFonts w:ascii="Times New Roman" w:eastAsia="Times New Roman" w:hAnsi="Times New Roman" w:cs="Times New Roman"/>
          <w:sz w:val="28"/>
          <w:szCs w:val="28"/>
          <w:lang w:eastAsia="lv-LV"/>
        </w:rPr>
        <w:t>maksas termiņa beigām.</w:t>
      </w:r>
      <w:bookmarkStart w:id="157" w:name="p60.3"/>
      <w:bookmarkStart w:id="158" w:name="p-442033"/>
      <w:bookmarkStart w:id="159" w:name="p60.4"/>
      <w:bookmarkStart w:id="160" w:name="p-713987"/>
      <w:bookmarkEnd w:id="156"/>
      <w:bookmarkEnd w:id="157"/>
      <w:bookmarkEnd w:id="158"/>
      <w:bookmarkEnd w:id="159"/>
      <w:bookmarkEnd w:id="160"/>
    </w:p>
    <w:p w14:paraId="3328F90C" w14:textId="77777777" w:rsidR="003E4E50" w:rsidRPr="00CF160E" w:rsidRDefault="003E4E50" w:rsidP="00B0616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F60A96D" w14:textId="00B8F7B8" w:rsidR="00DA2CDC" w:rsidRPr="00CF160E" w:rsidRDefault="00DA2CDC" w:rsidP="001A1330">
      <w:pPr>
        <w:pStyle w:val="ListParagraph"/>
        <w:numPr>
          <w:ilvl w:val="0"/>
          <w:numId w:val="4"/>
        </w:numPr>
        <w:shd w:val="clear" w:color="auto" w:fill="FFFFFF"/>
        <w:tabs>
          <w:tab w:val="left" w:pos="1134"/>
        </w:tabs>
        <w:spacing w:after="0" w:line="240" w:lineRule="auto"/>
        <w:ind w:left="0" w:firstLine="709"/>
        <w:jc w:val="both"/>
        <w:rPr>
          <w:rFonts w:ascii="Times New Roman" w:hAnsi="Times New Roman" w:cs="Times New Roman"/>
          <w:sz w:val="28"/>
          <w:szCs w:val="28"/>
        </w:rPr>
      </w:pPr>
      <w:bookmarkStart w:id="161" w:name="_Ref48921299"/>
      <w:r w:rsidRPr="00CF160E">
        <w:rPr>
          <w:rFonts w:ascii="Times New Roman" w:eastAsia="Times New Roman" w:hAnsi="Times New Roman" w:cs="Times New Roman"/>
          <w:sz w:val="28"/>
          <w:szCs w:val="28"/>
          <w:lang w:eastAsia="lv-LV"/>
        </w:rPr>
        <w:t>Ja publiskā tirgotāja rīcībā ir informācija par iespējamu elektrostacijas neatbilstību normatīvajiem aktiem, tas nekavējoties par to informē biroju</w:t>
      </w:r>
      <w:r w:rsidR="00B31D66" w:rsidRPr="00CF160E">
        <w:rPr>
          <w:rFonts w:ascii="Times New Roman" w:eastAsia="Times New Roman" w:hAnsi="Times New Roman" w:cs="Times New Roman"/>
          <w:sz w:val="28"/>
          <w:szCs w:val="28"/>
          <w:lang w:eastAsia="lv-LV"/>
        </w:rPr>
        <w:t>.</w:t>
      </w:r>
      <w:r w:rsidR="006C0DE6"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Lai pārliecinātos par elektrostacijas atbilstību, birojs ir tiesīgs pieprasīt, lai komersants iesniedz papildu informāciju un skaidrojumus</w:t>
      </w:r>
      <w:r w:rsidR="00B31D66" w:rsidRPr="00CF160E">
        <w:rPr>
          <w:rFonts w:ascii="Times New Roman" w:eastAsia="Times New Roman" w:hAnsi="Times New Roman" w:cs="Times New Roman"/>
          <w:sz w:val="28"/>
          <w:szCs w:val="28"/>
          <w:lang w:eastAsia="lv-LV"/>
        </w:rPr>
        <w:t>.</w:t>
      </w:r>
      <w:r w:rsidR="006C0DE6"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Komersantam ir pienākums 10</w:t>
      </w:r>
      <w:r w:rsidR="006C0DE6" w:rsidRPr="00CF160E">
        <w:rPr>
          <w:rFonts w:ascii="Times New Roman" w:eastAsia="Times New Roman" w:hAnsi="Times New Roman" w:cs="Times New Roman"/>
          <w:sz w:val="28"/>
          <w:szCs w:val="28"/>
          <w:lang w:eastAsia="lv-LV"/>
        </w:rPr>
        <w:t> </w:t>
      </w:r>
      <w:r w:rsidRPr="00CF160E">
        <w:rPr>
          <w:rFonts w:ascii="Times New Roman" w:eastAsia="Times New Roman" w:hAnsi="Times New Roman" w:cs="Times New Roman"/>
          <w:sz w:val="28"/>
          <w:szCs w:val="28"/>
          <w:lang w:eastAsia="lv-LV"/>
        </w:rPr>
        <w:t>darbdienu laikā pēc biroja pieprasījuma saņemšanas iesniegt pieprasīto informāciju.</w:t>
      </w:r>
      <w:bookmarkEnd w:id="161"/>
    </w:p>
    <w:p w14:paraId="15D03CEA" w14:textId="77777777" w:rsidR="003E4E50" w:rsidRPr="00CF160E" w:rsidRDefault="003E4E50" w:rsidP="00B06162">
      <w:pPr>
        <w:pStyle w:val="ListParagraph"/>
        <w:shd w:val="clear" w:color="auto" w:fill="FFFFFF"/>
        <w:spacing w:after="0" w:line="240" w:lineRule="auto"/>
        <w:ind w:left="0" w:firstLine="709"/>
        <w:jc w:val="both"/>
        <w:rPr>
          <w:rFonts w:ascii="Times New Roman" w:hAnsi="Times New Roman" w:cs="Times New Roman"/>
          <w:sz w:val="28"/>
          <w:szCs w:val="28"/>
        </w:rPr>
      </w:pPr>
    </w:p>
    <w:p w14:paraId="56EA6839" w14:textId="048B65CC" w:rsidR="003E4E50" w:rsidRPr="00CF160E" w:rsidRDefault="003E4E50" w:rsidP="001A1330">
      <w:pPr>
        <w:pStyle w:val="ListParagraph"/>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CF160E">
        <w:rPr>
          <w:rFonts w:ascii="Times New Roman" w:eastAsia="Times New Roman" w:hAnsi="Times New Roman" w:cs="Times New Roman"/>
          <w:sz w:val="28"/>
          <w:szCs w:val="28"/>
          <w:lang w:eastAsia="lv-LV"/>
        </w:rPr>
        <w:t>Lai pārliecinātos, vai komersanta, kuram ir obligātā iepirkuma tiesības, norādītie dati ir pareizi, birojam ir tiesības pieprasīt informāciju personai, kas atbilstoši komersanta norādītaj</w:t>
      </w:r>
      <w:r w:rsidR="00502E68" w:rsidRPr="00CF160E">
        <w:rPr>
          <w:rFonts w:ascii="Times New Roman" w:eastAsia="Times New Roman" w:hAnsi="Times New Roman" w:cs="Times New Roman"/>
          <w:sz w:val="28"/>
          <w:szCs w:val="28"/>
          <w:lang w:eastAsia="lv-LV"/>
        </w:rPr>
        <w:t>ā</w:t>
      </w:r>
      <w:r w:rsidRPr="00CF160E">
        <w:rPr>
          <w:rFonts w:ascii="Times New Roman" w:eastAsia="Times New Roman" w:hAnsi="Times New Roman" w:cs="Times New Roman"/>
          <w:sz w:val="28"/>
          <w:szCs w:val="28"/>
          <w:lang w:eastAsia="lv-LV"/>
        </w:rPr>
        <w:t xml:space="preserve">m </w:t>
      </w:r>
      <w:r w:rsidR="00502E68" w:rsidRPr="00CF160E">
        <w:rPr>
          <w:rFonts w:ascii="Times New Roman" w:eastAsia="Times New Roman" w:hAnsi="Times New Roman" w:cs="Times New Roman"/>
          <w:sz w:val="28"/>
          <w:szCs w:val="28"/>
          <w:lang w:eastAsia="lv-LV"/>
        </w:rPr>
        <w:t xml:space="preserve">ziņām ir </w:t>
      </w:r>
      <w:r w:rsidRPr="00CF160E">
        <w:rPr>
          <w:rFonts w:ascii="Times New Roman" w:eastAsia="Times New Roman" w:hAnsi="Times New Roman" w:cs="Times New Roman"/>
          <w:sz w:val="28"/>
          <w:szCs w:val="28"/>
          <w:lang w:eastAsia="lv-LV"/>
        </w:rPr>
        <w:t>iepirkusi siltumenerģiju, un minētajai personai ir pienākums šādu informāciju sniegt.</w:t>
      </w:r>
    </w:p>
    <w:p w14:paraId="7558591B" w14:textId="77777777" w:rsidR="00DA2CDC" w:rsidRPr="00CF160E" w:rsidRDefault="00DA2CDC" w:rsidP="00B0616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23A8C620" w14:textId="5BC106DA" w:rsidR="005009FD" w:rsidRPr="00CF160E" w:rsidRDefault="00223C7A" w:rsidP="001A1330">
      <w:pPr>
        <w:pStyle w:val="ListParagraph"/>
        <w:numPr>
          <w:ilvl w:val="0"/>
          <w:numId w:val="4"/>
        </w:numPr>
        <w:shd w:val="clear" w:color="auto" w:fill="FFFFFF"/>
        <w:tabs>
          <w:tab w:val="left" w:pos="1134"/>
        </w:tabs>
        <w:spacing w:after="0" w:line="240" w:lineRule="auto"/>
        <w:ind w:left="0" w:firstLine="709"/>
        <w:jc w:val="both"/>
        <w:rPr>
          <w:rFonts w:ascii="Times New Roman" w:hAnsi="Times New Roman" w:cs="Times New Roman"/>
          <w:sz w:val="28"/>
          <w:szCs w:val="28"/>
        </w:rPr>
      </w:pPr>
      <w:bookmarkStart w:id="162" w:name="_Ref48921358"/>
      <w:r w:rsidRPr="00CF160E">
        <w:rPr>
          <w:rFonts w:ascii="Times New Roman" w:eastAsia="Times New Roman" w:hAnsi="Times New Roman" w:cs="Times New Roman"/>
          <w:sz w:val="28"/>
          <w:szCs w:val="28"/>
          <w:lang w:eastAsia="lv-LV"/>
        </w:rPr>
        <w:lastRenderedPageBreak/>
        <w:t xml:space="preserve">Birojs </w:t>
      </w:r>
      <w:r w:rsidR="00C63988" w:rsidRPr="00CF160E">
        <w:rPr>
          <w:rFonts w:ascii="Times New Roman" w:eastAsia="Times New Roman" w:hAnsi="Times New Roman" w:cs="Times New Roman"/>
          <w:sz w:val="28"/>
          <w:szCs w:val="28"/>
          <w:lang w:eastAsia="lv-LV"/>
        </w:rPr>
        <w:t>pārbauda</w:t>
      </w:r>
      <w:r w:rsidR="00E75539"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elektrostacijas atbilstību normatīvo aktu prasībām un iesniegtās informācijas ticamību</w:t>
      </w:r>
      <w:r w:rsidR="00B31D66" w:rsidRPr="00CF160E">
        <w:rPr>
          <w:rFonts w:ascii="Times New Roman" w:eastAsia="Times New Roman" w:hAnsi="Times New Roman" w:cs="Times New Roman"/>
          <w:sz w:val="28"/>
          <w:szCs w:val="28"/>
          <w:lang w:eastAsia="lv-LV"/>
        </w:rPr>
        <w:t>.</w:t>
      </w:r>
      <w:r w:rsidR="006C0DE6"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 xml:space="preserve">Komersantam ir pienākums nodrošināt </w:t>
      </w:r>
      <w:r w:rsidR="005069F7" w:rsidRPr="00CF160E">
        <w:rPr>
          <w:rFonts w:ascii="Times New Roman" w:eastAsia="Times New Roman" w:hAnsi="Times New Roman" w:cs="Times New Roman"/>
          <w:sz w:val="28"/>
          <w:szCs w:val="28"/>
          <w:lang w:eastAsia="lv-LV"/>
        </w:rPr>
        <w:t>biroja pārstāvjiem</w:t>
      </w:r>
      <w:r w:rsidRPr="00CF160E">
        <w:rPr>
          <w:rFonts w:ascii="Times New Roman" w:eastAsia="Times New Roman" w:hAnsi="Times New Roman" w:cs="Times New Roman"/>
          <w:sz w:val="28"/>
          <w:szCs w:val="28"/>
          <w:lang w:eastAsia="lv-LV"/>
        </w:rPr>
        <w:t xml:space="preserve"> piekļuvi elektrostacijai</w:t>
      </w:r>
      <w:r w:rsidR="00AA247C" w:rsidRPr="00CF160E">
        <w:rPr>
          <w:rFonts w:ascii="Times New Roman" w:eastAsia="Times New Roman" w:hAnsi="Times New Roman" w:cs="Times New Roman"/>
          <w:sz w:val="28"/>
          <w:szCs w:val="28"/>
          <w:lang w:eastAsia="lv-LV"/>
        </w:rPr>
        <w:t xml:space="preserve">, </w:t>
      </w:r>
      <w:r w:rsidR="009713E5" w:rsidRPr="00CF160E">
        <w:rPr>
          <w:rFonts w:ascii="Times New Roman" w:eastAsia="Times New Roman" w:hAnsi="Times New Roman" w:cs="Times New Roman"/>
          <w:sz w:val="28"/>
          <w:szCs w:val="28"/>
          <w:lang w:eastAsia="lv-LV"/>
        </w:rPr>
        <w:t xml:space="preserve">tai </w:t>
      </w:r>
      <w:r w:rsidR="00AA247C" w:rsidRPr="00CF160E">
        <w:rPr>
          <w:rFonts w:ascii="Times New Roman" w:eastAsia="Times New Roman" w:hAnsi="Times New Roman" w:cs="Times New Roman"/>
          <w:sz w:val="28"/>
          <w:szCs w:val="28"/>
          <w:lang w:eastAsia="lv-LV"/>
        </w:rPr>
        <w:t>skaitā kurināmā sagatavošanas iekārtām</w:t>
      </w:r>
      <w:r w:rsidR="00331FFF" w:rsidRPr="00CF160E">
        <w:rPr>
          <w:rFonts w:ascii="Times New Roman" w:eastAsia="Times New Roman" w:hAnsi="Times New Roman" w:cs="Times New Roman"/>
          <w:sz w:val="28"/>
          <w:szCs w:val="28"/>
          <w:lang w:eastAsia="lv-LV"/>
        </w:rPr>
        <w:t>,</w:t>
      </w:r>
      <w:r w:rsidR="00AA247C" w:rsidRPr="00CF160E">
        <w:rPr>
          <w:rFonts w:ascii="Times New Roman" w:eastAsia="Times New Roman" w:hAnsi="Times New Roman" w:cs="Times New Roman"/>
          <w:sz w:val="28"/>
          <w:szCs w:val="28"/>
          <w:lang w:eastAsia="lv-LV"/>
        </w:rPr>
        <w:t xml:space="preserve"> mēriekārtām</w:t>
      </w:r>
      <w:r w:rsidR="00266270" w:rsidRPr="00CF160E">
        <w:rPr>
          <w:rFonts w:ascii="Times New Roman" w:eastAsia="Times New Roman" w:hAnsi="Times New Roman" w:cs="Times New Roman"/>
          <w:sz w:val="28"/>
          <w:szCs w:val="28"/>
          <w:lang w:eastAsia="lv-LV"/>
        </w:rPr>
        <w:t xml:space="preserve"> un lietderīgā siltuma nodošanas mērierīcēm</w:t>
      </w:r>
      <w:r w:rsidR="00B31D66" w:rsidRPr="00CF160E">
        <w:rPr>
          <w:rFonts w:ascii="Times New Roman" w:eastAsia="Times New Roman" w:hAnsi="Times New Roman" w:cs="Times New Roman"/>
          <w:sz w:val="28"/>
          <w:szCs w:val="28"/>
          <w:lang w:eastAsia="lv-LV"/>
        </w:rPr>
        <w:t>.</w:t>
      </w:r>
      <w:r w:rsidR="006C0DE6" w:rsidRPr="00CF160E">
        <w:rPr>
          <w:rFonts w:ascii="Times New Roman" w:eastAsia="Times New Roman" w:hAnsi="Times New Roman" w:cs="Times New Roman"/>
          <w:sz w:val="28"/>
          <w:szCs w:val="28"/>
          <w:lang w:eastAsia="lv-LV"/>
        </w:rPr>
        <w:t xml:space="preserve"> </w:t>
      </w:r>
      <w:r w:rsidR="00322E80" w:rsidRPr="00CF160E">
        <w:rPr>
          <w:rFonts w:ascii="Times New Roman" w:eastAsia="Times New Roman" w:hAnsi="Times New Roman" w:cs="Times New Roman"/>
          <w:sz w:val="28"/>
          <w:szCs w:val="28"/>
          <w:lang w:eastAsia="lv-LV"/>
        </w:rPr>
        <w:t xml:space="preserve">Komersantam ir pienākums </w:t>
      </w:r>
      <w:r w:rsidR="00331FFF" w:rsidRPr="00CF160E">
        <w:rPr>
          <w:rFonts w:ascii="Times New Roman" w:eastAsia="Times New Roman" w:hAnsi="Times New Roman" w:cs="Times New Roman"/>
          <w:sz w:val="28"/>
          <w:szCs w:val="28"/>
          <w:lang w:eastAsia="lv-LV"/>
        </w:rPr>
        <w:t xml:space="preserve">sniegt </w:t>
      </w:r>
      <w:r w:rsidR="005F63BB" w:rsidRPr="00CF160E">
        <w:rPr>
          <w:rFonts w:ascii="Times New Roman" w:eastAsia="Times New Roman" w:hAnsi="Times New Roman" w:cs="Times New Roman"/>
          <w:sz w:val="28"/>
          <w:szCs w:val="28"/>
          <w:lang w:eastAsia="lv-LV"/>
        </w:rPr>
        <w:t xml:space="preserve">biroja pārstāvjiem </w:t>
      </w:r>
      <w:r w:rsidR="00322E80" w:rsidRPr="00CF160E">
        <w:rPr>
          <w:rFonts w:ascii="Times New Roman" w:eastAsia="Times New Roman" w:hAnsi="Times New Roman" w:cs="Times New Roman"/>
          <w:sz w:val="28"/>
          <w:szCs w:val="28"/>
          <w:lang w:eastAsia="lv-LV"/>
        </w:rPr>
        <w:t>p</w:t>
      </w:r>
      <w:r w:rsidRPr="00CF160E">
        <w:rPr>
          <w:rFonts w:ascii="Times New Roman" w:eastAsia="Times New Roman" w:hAnsi="Times New Roman" w:cs="Times New Roman"/>
          <w:sz w:val="28"/>
          <w:szCs w:val="28"/>
          <w:lang w:eastAsia="lv-LV"/>
        </w:rPr>
        <w:t>ārbaudes ietvaros piepras</w:t>
      </w:r>
      <w:r w:rsidR="00322E80" w:rsidRPr="00CF160E">
        <w:rPr>
          <w:rFonts w:ascii="Times New Roman" w:eastAsia="Times New Roman" w:hAnsi="Times New Roman" w:cs="Times New Roman"/>
          <w:sz w:val="28"/>
          <w:szCs w:val="28"/>
          <w:lang w:eastAsia="lv-LV"/>
        </w:rPr>
        <w:t>īto</w:t>
      </w:r>
      <w:r w:rsidRPr="00CF160E">
        <w:rPr>
          <w:rFonts w:ascii="Times New Roman" w:eastAsia="Times New Roman" w:hAnsi="Times New Roman" w:cs="Times New Roman"/>
          <w:sz w:val="28"/>
          <w:szCs w:val="28"/>
          <w:lang w:eastAsia="lv-LV"/>
        </w:rPr>
        <w:t xml:space="preserve"> komersanta uzraudzības īstenošanai nepieciešamo informāciju</w:t>
      </w:r>
      <w:r w:rsidR="00B31D66" w:rsidRPr="00CF160E">
        <w:rPr>
          <w:rFonts w:ascii="Times New Roman" w:eastAsia="Times New Roman" w:hAnsi="Times New Roman" w:cs="Times New Roman"/>
          <w:sz w:val="28"/>
          <w:szCs w:val="28"/>
          <w:lang w:eastAsia="lv-LV"/>
        </w:rPr>
        <w:t>.</w:t>
      </w:r>
      <w:r w:rsidR="006C0DE6"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 xml:space="preserve">Informāciju, kas </w:t>
      </w:r>
      <w:proofErr w:type="gramStart"/>
      <w:r w:rsidR="0041249A" w:rsidRPr="00CF160E">
        <w:rPr>
          <w:rFonts w:ascii="Times New Roman" w:eastAsia="Times New Roman" w:hAnsi="Times New Roman" w:cs="Times New Roman"/>
          <w:sz w:val="28"/>
          <w:szCs w:val="28"/>
          <w:lang w:eastAsia="lv-LV"/>
        </w:rPr>
        <w:t>biroja pārstāvjiem</w:t>
      </w:r>
      <w:r w:rsidRPr="00CF160E">
        <w:rPr>
          <w:rFonts w:ascii="Times New Roman" w:eastAsia="Times New Roman" w:hAnsi="Times New Roman" w:cs="Times New Roman"/>
          <w:sz w:val="28"/>
          <w:szCs w:val="28"/>
          <w:lang w:eastAsia="lv-LV"/>
        </w:rPr>
        <w:t xml:space="preserve"> nepieciešama </w:t>
      </w:r>
      <w:r w:rsidR="001A1330" w:rsidRPr="00CF160E">
        <w:rPr>
          <w:rFonts w:ascii="Times New Roman" w:eastAsia="Times New Roman" w:hAnsi="Times New Roman" w:cs="Times New Roman"/>
          <w:sz w:val="28"/>
          <w:szCs w:val="28"/>
          <w:lang w:eastAsia="lv-LV"/>
        </w:rPr>
        <w:t>šo noteikumu</w:t>
      </w:r>
      <w:proofErr w:type="gramEnd"/>
      <w:r w:rsidR="001A1330" w:rsidRPr="00CF160E">
        <w:rPr>
          <w:rFonts w:ascii="Times New Roman" w:eastAsia="Times New Roman" w:hAnsi="Times New Roman" w:cs="Times New Roman"/>
          <w:sz w:val="28"/>
          <w:szCs w:val="28"/>
          <w:lang w:eastAsia="lv-LV"/>
        </w:rPr>
        <w:t xml:space="preserve"> </w:t>
      </w:r>
      <w:r w:rsidR="00381525" w:rsidRPr="00CF160E">
        <w:rPr>
          <w:rFonts w:ascii="Times New Roman" w:eastAsia="Times New Roman" w:hAnsi="Times New Roman" w:cs="Times New Roman"/>
          <w:sz w:val="28"/>
          <w:szCs w:val="28"/>
          <w:lang w:eastAsia="lv-LV"/>
        </w:rPr>
        <w:fldChar w:fldCharType="begin"/>
      </w:r>
      <w:r w:rsidR="00381525" w:rsidRPr="00CF160E">
        <w:rPr>
          <w:rFonts w:ascii="Times New Roman" w:eastAsia="Times New Roman" w:hAnsi="Times New Roman" w:cs="Times New Roman"/>
          <w:sz w:val="28"/>
          <w:szCs w:val="28"/>
          <w:lang w:eastAsia="lv-LV"/>
        </w:rPr>
        <w:instrText xml:space="preserve"> REF _Ref48919968 \w \h </w:instrText>
      </w:r>
      <w:r w:rsidR="00FA368F" w:rsidRPr="00CF160E">
        <w:rPr>
          <w:rFonts w:ascii="Times New Roman" w:eastAsia="Times New Roman" w:hAnsi="Times New Roman" w:cs="Times New Roman"/>
          <w:sz w:val="28"/>
          <w:szCs w:val="28"/>
          <w:lang w:eastAsia="lv-LV"/>
        </w:rPr>
        <w:instrText xml:space="preserve"> \* MERGEFORMAT </w:instrText>
      </w:r>
      <w:r w:rsidR="00381525" w:rsidRPr="00CF160E">
        <w:rPr>
          <w:rFonts w:ascii="Times New Roman" w:eastAsia="Times New Roman" w:hAnsi="Times New Roman" w:cs="Times New Roman"/>
          <w:sz w:val="28"/>
          <w:szCs w:val="28"/>
          <w:lang w:eastAsia="lv-LV"/>
        </w:rPr>
      </w:r>
      <w:r w:rsidR="00381525"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47.7</w:t>
      </w:r>
      <w:r w:rsidR="00381525" w:rsidRPr="00CF160E">
        <w:rPr>
          <w:rFonts w:ascii="Times New Roman" w:eastAsia="Times New Roman" w:hAnsi="Times New Roman" w:cs="Times New Roman"/>
          <w:sz w:val="28"/>
          <w:szCs w:val="28"/>
          <w:lang w:eastAsia="lv-LV"/>
        </w:rPr>
        <w:fldChar w:fldCharType="end"/>
      </w:r>
      <w:r w:rsidR="006C0DE6" w:rsidRPr="00CF160E">
        <w:rPr>
          <w:rFonts w:ascii="Times New Roman" w:eastAsia="Times New Roman" w:hAnsi="Times New Roman" w:cs="Times New Roman"/>
          <w:sz w:val="28"/>
          <w:szCs w:val="28"/>
          <w:lang w:eastAsia="lv-LV"/>
        </w:rPr>
        <w:t>. </w:t>
      </w:r>
      <w:r w:rsidRPr="00CF160E">
        <w:rPr>
          <w:rFonts w:ascii="Times New Roman" w:eastAsia="Times New Roman" w:hAnsi="Times New Roman" w:cs="Times New Roman"/>
          <w:sz w:val="28"/>
          <w:szCs w:val="28"/>
          <w:lang w:eastAsia="lv-LV"/>
        </w:rPr>
        <w:t xml:space="preserve">apakšpunktā minētā pārbaudes akta sagatavošanai, komersants var iesniegt birojā 10 darbdienu laikā pēc </w:t>
      </w:r>
      <w:r w:rsidR="009F771A" w:rsidRPr="00CF160E">
        <w:rPr>
          <w:rFonts w:ascii="Times New Roman" w:eastAsia="Times New Roman" w:hAnsi="Times New Roman" w:cs="Times New Roman"/>
          <w:sz w:val="28"/>
          <w:szCs w:val="28"/>
          <w:lang w:eastAsia="lv-LV"/>
        </w:rPr>
        <w:t>biroja</w:t>
      </w:r>
      <w:r w:rsidRPr="00CF160E">
        <w:rPr>
          <w:rFonts w:ascii="Times New Roman" w:eastAsia="Times New Roman" w:hAnsi="Times New Roman" w:cs="Times New Roman"/>
          <w:sz w:val="28"/>
          <w:szCs w:val="28"/>
          <w:lang w:eastAsia="lv-LV"/>
        </w:rPr>
        <w:t xml:space="preserve"> veiktās pārbaudes</w:t>
      </w:r>
      <w:r w:rsidR="00B31D66" w:rsidRPr="00CF160E">
        <w:rPr>
          <w:rFonts w:ascii="Times New Roman" w:eastAsia="Times New Roman" w:hAnsi="Times New Roman" w:cs="Times New Roman"/>
          <w:sz w:val="28"/>
          <w:szCs w:val="28"/>
          <w:lang w:eastAsia="lv-LV"/>
        </w:rPr>
        <w:t>.</w:t>
      </w:r>
      <w:r w:rsidR="006C0DE6" w:rsidRPr="00CF160E">
        <w:rPr>
          <w:rFonts w:ascii="Times New Roman" w:eastAsia="Times New Roman" w:hAnsi="Times New Roman" w:cs="Times New Roman"/>
          <w:sz w:val="28"/>
          <w:szCs w:val="28"/>
          <w:lang w:eastAsia="lv-LV"/>
        </w:rPr>
        <w:t xml:space="preserve"> </w:t>
      </w:r>
      <w:r w:rsidR="002C2C7A" w:rsidRPr="00CF160E">
        <w:rPr>
          <w:rFonts w:ascii="Times New Roman" w:eastAsia="Times New Roman" w:hAnsi="Times New Roman" w:cs="Times New Roman"/>
          <w:sz w:val="28"/>
          <w:szCs w:val="28"/>
          <w:lang w:eastAsia="lv-LV"/>
        </w:rPr>
        <w:t>Biroja</w:t>
      </w:r>
      <w:r w:rsidR="001C430A" w:rsidRPr="00CF160E">
        <w:rPr>
          <w:rFonts w:ascii="Times New Roman" w:eastAsia="Times New Roman" w:hAnsi="Times New Roman" w:cs="Times New Roman"/>
          <w:sz w:val="28"/>
          <w:szCs w:val="28"/>
          <w:lang w:eastAsia="lv-LV"/>
        </w:rPr>
        <w:t xml:space="preserve"> </w:t>
      </w:r>
      <w:r w:rsidR="002A122B" w:rsidRPr="00CF160E">
        <w:rPr>
          <w:rFonts w:ascii="Times New Roman" w:eastAsia="Times New Roman" w:hAnsi="Times New Roman" w:cs="Times New Roman"/>
          <w:sz w:val="28"/>
          <w:szCs w:val="28"/>
          <w:lang w:eastAsia="lv-LV"/>
        </w:rPr>
        <w:t xml:space="preserve">pārstāvjiem </w:t>
      </w:r>
      <w:r w:rsidRPr="00CF160E">
        <w:rPr>
          <w:rFonts w:ascii="Times New Roman" w:eastAsia="Times New Roman" w:hAnsi="Times New Roman" w:cs="Times New Roman"/>
          <w:sz w:val="28"/>
          <w:szCs w:val="28"/>
          <w:lang w:eastAsia="lv-LV"/>
        </w:rPr>
        <w:t>un komersantam pārbaudes ietvaros ir šādas tiesības un pienākumi:</w:t>
      </w:r>
      <w:bookmarkEnd w:id="162"/>
    </w:p>
    <w:p w14:paraId="1CC5915E" w14:textId="418DBABC" w:rsidR="005009FD" w:rsidRPr="00CF160E" w:rsidRDefault="00223C7A" w:rsidP="00B06162">
      <w:pPr>
        <w:pStyle w:val="ListParagraph"/>
        <w:numPr>
          <w:ilvl w:val="1"/>
          <w:numId w:val="4"/>
        </w:numPr>
        <w:shd w:val="clear" w:color="auto" w:fill="FFFFFF"/>
        <w:spacing w:after="0" w:line="240" w:lineRule="auto"/>
        <w:ind w:left="0" w:firstLine="709"/>
        <w:jc w:val="both"/>
        <w:rPr>
          <w:rFonts w:ascii="Times New Roman" w:hAnsi="Times New Roman" w:cs="Times New Roman"/>
          <w:sz w:val="28"/>
          <w:szCs w:val="28"/>
        </w:rPr>
      </w:pPr>
      <w:bookmarkStart w:id="163" w:name="_Ref48920074"/>
      <w:r w:rsidRPr="00CF160E">
        <w:rPr>
          <w:rFonts w:ascii="Times New Roman" w:eastAsia="Times New Roman" w:hAnsi="Times New Roman" w:cs="Times New Roman"/>
          <w:sz w:val="28"/>
          <w:szCs w:val="28"/>
          <w:lang w:eastAsia="lv-LV"/>
        </w:rPr>
        <w:t xml:space="preserve">komersants </w:t>
      </w:r>
      <w:r w:rsidR="001A1330" w:rsidRPr="00CF160E">
        <w:rPr>
          <w:rFonts w:ascii="Times New Roman" w:eastAsia="Times New Roman" w:hAnsi="Times New Roman" w:cs="Times New Roman"/>
          <w:sz w:val="28"/>
          <w:szCs w:val="28"/>
          <w:lang w:eastAsia="lv-LV"/>
        </w:rPr>
        <w:t xml:space="preserve">šo noteikumu </w:t>
      </w:r>
      <w:r w:rsidR="00381525" w:rsidRPr="00CF160E">
        <w:rPr>
          <w:rFonts w:ascii="Times New Roman" w:eastAsia="Times New Roman" w:hAnsi="Times New Roman" w:cs="Times New Roman"/>
          <w:sz w:val="28"/>
          <w:szCs w:val="28"/>
          <w:lang w:eastAsia="lv-LV"/>
        </w:rPr>
        <w:fldChar w:fldCharType="begin"/>
      </w:r>
      <w:r w:rsidR="00381525" w:rsidRPr="00CF160E">
        <w:rPr>
          <w:rFonts w:ascii="Times New Roman" w:eastAsia="Times New Roman" w:hAnsi="Times New Roman" w:cs="Times New Roman"/>
          <w:sz w:val="28"/>
          <w:szCs w:val="28"/>
          <w:lang w:eastAsia="lv-LV"/>
        </w:rPr>
        <w:instrText xml:space="preserve"> REF _Ref48919308 \w \h </w:instrText>
      </w:r>
      <w:r w:rsidR="00FA368F" w:rsidRPr="00CF160E">
        <w:rPr>
          <w:rFonts w:ascii="Times New Roman" w:eastAsia="Times New Roman" w:hAnsi="Times New Roman" w:cs="Times New Roman"/>
          <w:sz w:val="28"/>
          <w:szCs w:val="28"/>
          <w:lang w:eastAsia="lv-LV"/>
        </w:rPr>
        <w:instrText xml:space="preserve"> \* MERGEFORMAT </w:instrText>
      </w:r>
      <w:r w:rsidR="00381525" w:rsidRPr="00CF160E">
        <w:rPr>
          <w:rFonts w:ascii="Times New Roman" w:eastAsia="Times New Roman" w:hAnsi="Times New Roman" w:cs="Times New Roman"/>
          <w:sz w:val="28"/>
          <w:szCs w:val="28"/>
          <w:lang w:eastAsia="lv-LV"/>
        </w:rPr>
      </w:r>
      <w:r w:rsidR="00381525"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38</w:t>
      </w:r>
      <w:r w:rsidR="00381525" w:rsidRPr="00CF160E">
        <w:rPr>
          <w:rFonts w:ascii="Times New Roman" w:eastAsia="Times New Roman" w:hAnsi="Times New Roman" w:cs="Times New Roman"/>
          <w:sz w:val="28"/>
          <w:szCs w:val="28"/>
          <w:lang w:eastAsia="lv-LV"/>
        </w:rPr>
        <w:fldChar w:fldCharType="end"/>
      </w:r>
      <w:r w:rsidR="00B31D66" w:rsidRPr="00CF160E">
        <w:rPr>
          <w:rFonts w:ascii="Times New Roman" w:eastAsia="Times New Roman" w:hAnsi="Times New Roman" w:cs="Times New Roman"/>
          <w:sz w:val="28"/>
          <w:szCs w:val="28"/>
          <w:lang w:eastAsia="lv-LV"/>
        </w:rPr>
        <w:t>. </w:t>
      </w:r>
      <w:r w:rsidRPr="00CF160E">
        <w:rPr>
          <w:rFonts w:ascii="Times New Roman" w:eastAsia="Times New Roman" w:hAnsi="Times New Roman" w:cs="Times New Roman"/>
          <w:sz w:val="28"/>
          <w:szCs w:val="28"/>
          <w:lang w:eastAsia="lv-LV"/>
        </w:rPr>
        <w:t xml:space="preserve">punktā minētajā pārskatā norāda </w:t>
      </w:r>
      <w:r w:rsidR="00FA54AF" w:rsidRPr="00CF160E">
        <w:rPr>
          <w:rFonts w:ascii="Times New Roman" w:eastAsia="Times New Roman" w:hAnsi="Times New Roman" w:cs="Times New Roman"/>
          <w:sz w:val="28"/>
          <w:szCs w:val="28"/>
          <w:lang w:eastAsia="lv-LV"/>
        </w:rPr>
        <w:t>oficiālo elektronisko adresi</w:t>
      </w:r>
      <w:r w:rsidR="00FA54AF" w:rsidRPr="00CF160E" w:rsidDel="00CE0B2A">
        <w:rPr>
          <w:rFonts w:ascii="Times New Roman" w:eastAsia="Times New Roman" w:hAnsi="Times New Roman" w:cs="Times New Roman"/>
          <w:sz w:val="28"/>
          <w:szCs w:val="28"/>
          <w:lang w:eastAsia="lv-LV"/>
        </w:rPr>
        <w:t xml:space="preserve"> </w:t>
      </w:r>
      <w:r w:rsidR="00FA54AF" w:rsidRPr="00CF160E">
        <w:rPr>
          <w:rFonts w:ascii="Times New Roman" w:eastAsia="Times New Roman" w:hAnsi="Times New Roman" w:cs="Times New Roman"/>
          <w:sz w:val="28"/>
          <w:szCs w:val="28"/>
          <w:lang w:eastAsia="lv-LV"/>
        </w:rPr>
        <w:t xml:space="preserve">saziņai ar biroju, </w:t>
      </w:r>
      <w:r w:rsidRPr="00CF160E">
        <w:rPr>
          <w:rFonts w:ascii="Times New Roman" w:eastAsia="Times New Roman" w:hAnsi="Times New Roman" w:cs="Times New Roman"/>
          <w:sz w:val="28"/>
          <w:szCs w:val="28"/>
          <w:lang w:eastAsia="lv-LV"/>
        </w:rPr>
        <w:t xml:space="preserve">kontaktpersonu (arī tās elektroniskā pasta adresi un tālruņa numuru), ar kuru birojs var sazināties saistībā ar </w:t>
      </w:r>
      <w:r w:rsidR="002F6D86" w:rsidRPr="00CF160E">
        <w:rPr>
          <w:rFonts w:ascii="Times New Roman" w:eastAsia="Times New Roman" w:hAnsi="Times New Roman" w:cs="Times New Roman"/>
          <w:sz w:val="28"/>
          <w:szCs w:val="28"/>
          <w:lang w:eastAsia="lv-LV"/>
        </w:rPr>
        <w:t>biroja pārstāvju</w:t>
      </w:r>
      <w:r w:rsidRPr="00CF160E">
        <w:rPr>
          <w:rFonts w:ascii="Times New Roman" w:eastAsia="Times New Roman" w:hAnsi="Times New Roman" w:cs="Times New Roman"/>
          <w:sz w:val="28"/>
          <w:szCs w:val="28"/>
          <w:lang w:eastAsia="lv-LV"/>
        </w:rPr>
        <w:t xml:space="preserve"> plānotajām pārbaudēm, kā arī kontaktpersonu (arī tās tālruņa numuru), kura var nodrošināt </w:t>
      </w:r>
      <w:r w:rsidR="00097344" w:rsidRPr="00CF160E">
        <w:rPr>
          <w:rFonts w:ascii="Times New Roman" w:eastAsia="Times New Roman" w:hAnsi="Times New Roman" w:cs="Times New Roman"/>
          <w:sz w:val="28"/>
          <w:szCs w:val="28"/>
          <w:lang w:eastAsia="lv-LV"/>
        </w:rPr>
        <w:t xml:space="preserve">biroja pārstāvjiem </w:t>
      </w:r>
      <w:r w:rsidRPr="00CF160E">
        <w:rPr>
          <w:rFonts w:ascii="Times New Roman" w:eastAsia="Times New Roman" w:hAnsi="Times New Roman" w:cs="Times New Roman"/>
          <w:sz w:val="28"/>
          <w:szCs w:val="28"/>
          <w:lang w:eastAsia="lv-LV"/>
        </w:rPr>
        <w:t>piekļuvi elektrostacijai</w:t>
      </w:r>
      <w:r w:rsidR="00B31D66" w:rsidRPr="00CF160E">
        <w:rPr>
          <w:rFonts w:ascii="Times New Roman" w:eastAsia="Times New Roman" w:hAnsi="Times New Roman" w:cs="Times New Roman"/>
          <w:sz w:val="28"/>
          <w:szCs w:val="28"/>
          <w:lang w:eastAsia="lv-LV"/>
        </w:rPr>
        <w:t>.</w:t>
      </w:r>
      <w:r w:rsidR="006C0DE6"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Komersants piecu darbdienu laikā informē biroju par izmaiņām minētajā kontaktinformācijā;</w:t>
      </w:r>
      <w:bookmarkEnd w:id="163"/>
    </w:p>
    <w:p w14:paraId="62669186" w14:textId="1B5161F7" w:rsidR="005009FD" w:rsidRPr="00CF160E" w:rsidRDefault="003E47C1" w:rsidP="00B06162">
      <w:pPr>
        <w:pStyle w:val="ListParagraph"/>
        <w:numPr>
          <w:ilvl w:val="1"/>
          <w:numId w:val="4"/>
        </w:numPr>
        <w:shd w:val="clear" w:color="auto" w:fill="FFFFFF"/>
        <w:spacing w:after="0" w:line="240" w:lineRule="auto"/>
        <w:ind w:left="0" w:firstLine="709"/>
        <w:jc w:val="both"/>
        <w:rPr>
          <w:rFonts w:ascii="Times New Roman" w:hAnsi="Times New Roman" w:cs="Times New Roman"/>
          <w:sz w:val="28"/>
          <w:szCs w:val="28"/>
        </w:rPr>
      </w:pPr>
      <w:r w:rsidRPr="00CF160E">
        <w:rPr>
          <w:rFonts w:ascii="Times New Roman" w:eastAsia="Times New Roman" w:hAnsi="Times New Roman" w:cs="Times New Roman"/>
          <w:sz w:val="28"/>
          <w:szCs w:val="28"/>
          <w:lang w:eastAsia="lv-LV"/>
        </w:rPr>
        <w:t xml:space="preserve">biroja pārstāvji </w:t>
      </w:r>
      <w:r w:rsidR="00223C7A" w:rsidRPr="00CF160E">
        <w:rPr>
          <w:rFonts w:ascii="Times New Roman" w:eastAsia="Times New Roman" w:hAnsi="Times New Roman" w:cs="Times New Roman"/>
          <w:sz w:val="28"/>
          <w:szCs w:val="28"/>
          <w:lang w:eastAsia="lv-LV"/>
        </w:rPr>
        <w:t xml:space="preserve">ir </w:t>
      </w:r>
      <w:r w:rsidRPr="00CF160E">
        <w:rPr>
          <w:rFonts w:ascii="Times New Roman" w:eastAsia="Times New Roman" w:hAnsi="Times New Roman" w:cs="Times New Roman"/>
          <w:sz w:val="28"/>
          <w:szCs w:val="28"/>
          <w:lang w:eastAsia="lv-LV"/>
        </w:rPr>
        <w:t xml:space="preserve">tiesīgi </w:t>
      </w:r>
      <w:r w:rsidR="00223C7A" w:rsidRPr="00CF160E">
        <w:rPr>
          <w:rFonts w:ascii="Times New Roman" w:eastAsia="Times New Roman" w:hAnsi="Times New Roman" w:cs="Times New Roman"/>
          <w:sz w:val="28"/>
          <w:szCs w:val="28"/>
          <w:lang w:eastAsia="lv-LV"/>
        </w:rPr>
        <w:t>elektrostacijā veikt plānot</w:t>
      </w:r>
      <w:r w:rsidR="007A681B" w:rsidRPr="00CF160E">
        <w:rPr>
          <w:rFonts w:ascii="Times New Roman" w:eastAsia="Times New Roman" w:hAnsi="Times New Roman" w:cs="Times New Roman"/>
          <w:sz w:val="28"/>
          <w:szCs w:val="28"/>
          <w:lang w:eastAsia="lv-LV"/>
        </w:rPr>
        <w:t>u</w:t>
      </w:r>
      <w:r w:rsidR="00223C7A" w:rsidRPr="00CF160E">
        <w:rPr>
          <w:rFonts w:ascii="Times New Roman" w:eastAsia="Times New Roman" w:hAnsi="Times New Roman" w:cs="Times New Roman"/>
          <w:sz w:val="28"/>
          <w:szCs w:val="28"/>
          <w:lang w:eastAsia="lv-LV"/>
        </w:rPr>
        <w:t xml:space="preserve"> vai neplānot</w:t>
      </w:r>
      <w:r w:rsidR="007A681B" w:rsidRPr="00CF160E">
        <w:rPr>
          <w:rFonts w:ascii="Times New Roman" w:eastAsia="Times New Roman" w:hAnsi="Times New Roman" w:cs="Times New Roman"/>
          <w:sz w:val="28"/>
          <w:szCs w:val="28"/>
          <w:lang w:eastAsia="lv-LV"/>
        </w:rPr>
        <w:t>u</w:t>
      </w:r>
      <w:r w:rsidR="00223C7A" w:rsidRPr="00CF160E">
        <w:rPr>
          <w:rFonts w:ascii="Times New Roman" w:eastAsia="Times New Roman" w:hAnsi="Times New Roman" w:cs="Times New Roman"/>
          <w:sz w:val="28"/>
          <w:szCs w:val="28"/>
          <w:lang w:eastAsia="lv-LV"/>
        </w:rPr>
        <w:t xml:space="preserve"> pārbaudi;</w:t>
      </w:r>
    </w:p>
    <w:p w14:paraId="13E99B5F" w14:textId="722574FC" w:rsidR="005009FD" w:rsidRPr="00CF160E" w:rsidRDefault="00223C7A" w:rsidP="00B06162">
      <w:pPr>
        <w:pStyle w:val="ListParagraph"/>
        <w:numPr>
          <w:ilvl w:val="1"/>
          <w:numId w:val="4"/>
        </w:numPr>
        <w:shd w:val="clear" w:color="auto" w:fill="FFFFFF"/>
        <w:spacing w:after="0" w:line="240" w:lineRule="auto"/>
        <w:ind w:left="0" w:firstLine="709"/>
        <w:jc w:val="both"/>
        <w:rPr>
          <w:rFonts w:ascii="Times New Roman" w:hAnsi="Times New Roman" w:cs="Times New Roman"/>
          <w:sz w:val="28"/>
          <w:szCs w:val="28"/>
        </w:rPr>
      </w:pPr>
      <w:bookmarkStart w:id="164" w:name="_Ref48920102"/>
      <w:r w:rsidRPr="00CF160E">
        <w:rPr>
          <w:rFonts w:ascii="Times New Roman" w:eastAsia="Times New Roman" w:hAnsi="Times New Roman" w:cs="Times New Roman"/>
          <w:sz w:val="28"/>
          <w:szCs w:val="28"/>
          <w:lang w:eastAsia="lv-LV"/>
        </w:rPr>
        <w:t>birojs brīdina komersantu par plānotās pārbaudes veikšanas datumu</w:t>
      </w:r>
      <w:r w:rsidR="00F94114" w:rsidRPr="00F94114">
        <w:rPr>
          <w:rFonts w:ascii="Times New Roman" w:eastAsia="Times New Roman" w:hAnsi="Times New Roman" w:cs="Times New Roman"/>
          <w:sz w:val="28"/>
          <w:szCs w:val="28"/>
          <w:lang w:eastAsia="lv-LV"/>
        </w:rPr>
        <w:t xml:space="preserve"> </w:t>
      </w:r>
      <w:r w:rsidR="00F94114" w:rsidRPr="00CF160E">
        <w:rPr>
          <w:rFonts w:ascii="Times New Roman" w:eastAsia="Times New Roman" w:hAnsi="Times New Roman" w:cs="Times New Roman"/>
          <w:sz w:val="28"/>
          <w:szCs w:val="28"/>
          <w:lang w:eastAsia="lv-LV"/>
        </w:rPr>
        <w:t xml:space="preserve">vismaz trīs darbdienas </w:t>
      </w:r>
      <w:r w:rsidR="00F94114">
        <w:rPr>
          <w:rFonts w:ascii="Times New Roman" w:eastAsia="Times New Roman" w:hAnsi="Times New Roman" w:cs="Times New Roman"/>
          <w:sz w:val="28"/>
          <w:szCs w:val="28"/>
          <w:lang w:eastAsia="lv-LV"/>
        </w:rPr>
        <w:t>iepriekš</w:t>
      </w:r>
      <w:r w:rsidR="00B31D66" w:rsidRPr="00CF160E">
        <w:rPr>
          <w:rFonts w:ascii="Times New Roman" w:eastAsia="Times New Roman" w:hAnsi="Times New Roman" w:cs="Times New Roman"/>
          <w:sz w:val="28"/>
          <w:szCs w:val="28"/>
          <w:lang w:eastAsia="lv-LV"/>
        </w:rPr>
        <w:t>.</w:t>
      </w:r>
      <w:r w:rsidR="006C0DE6"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 xml:space="preserve">Informāciju par plānoto pārbaudi birojs nosūta komersantam uz </w:t>
      </w:r>
      <w:r w:rsidR="001A1330" w:rsidRPr="00CF160E">
        <w:rPr>
          <w:rFonts w:ascii="Times New Roman" w:eastAsia="Times New Roman" w:hAnsi="Times New Roman" w:cs="Times New Roman"/>
          <w:sz w:val="28"/>
          <w:szCs w:val="28"/>
          <w:lang w:eastAsia="lv-LV"/>
        </w:rPr>
        <w:t xml:space="preserve">šo noteikumu </w:t>
      </w:r>
      <w:r w:rsidR="00381525" w:rsidRPr="00CF160E">
        <w:rPr>
          <w:rFonts w:ascii="Times New Roman" w:eastAsia="Times New Roman" w:hAnsi="Times New Roman" w:cs="Times New Roman"/>
          <w:sz w:val="28"/>
          <w:szCs w:val="28"/>
          <w:lang w:eastAsia="lv-LV"/>
        </w:rPr>
        <w:fldChar w:fldCharType="begin"/>
      </w:r>
      <w:r w:rsidR="00381525" w:rsidRPr="00CF160E">
        <w:rPr>
          <w:rFonts w:ascii="Times New Roman" w:eastAsia="Times New Roman" w:hAnsi="Times New Roman" w:cs="Times New Roman"/>
          <w:sz w:val="28"/>
          <w:szCs w:val="28"/>
          <w:lang w:eastAsia="lv-LV"/>
        </w:rPr>
        <w:instrText xml:space="preserve"> REF _Ref48920074 \w \h </w:instrText>
      </w:r>
      <w:r w:rsidR="00FA368F" w:rsidRPr="00CF160E">
        <w:rPr>
          <w:rFonts w:ascii="Times New Roman" w:eastAsia="Times New Roman" w:hAnsi="Times New Roman" w:cs="Times New Roman"/>
          <w:sz w:val="28"/>
          <w:szCs w:val="28"/>
          <w:lang w:eastAsia="lv-LV"/>
        </w:rPr>
        <w:instrText xml:space="preserve"> \* MERGEFORMAT </w:instrText>
      </w:r>
      <w:r w:rsidR="00381525" w:rsidRPr="00CF160E">
        <w:rPr>
          <w:rFonts w:ascii="Times New Roman" w:eastAsia="Times New Roman" w:hAnsi="Times New Roman" w:cs="Times New Roman"/>
          <w:sz w:val="28"/>
          <w:szCs w:val="28"/>
          <w:lang w:eastAsia="lv-LV"/>
        </w:rPr>
      </w:r>
      <w:r w:rsidR="00381525"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47.1</w:t>
      </w:r>
      <w:r w:rsidR="00381525" w:rsidRPr="00CF160E">
        <w:rPr>
          <w:rFonts w:ascii="Times New Roman" w:eastAsia="Times New Roman" w:hAnsi="Times New Roman" w:cs="Times New Roman"/>
          <w:sz w:val="28"/>
          <w:szCs w:val="28"/>
          <w:lang w:eastAsia="lv-LV"/>
        </w:rPr>
        <w:fldChar w:fldCharType="end"/>
      </w:r>
      <w:r w:rsidR="006C0DE6" w:rsidRPr="00CF160E">
        <w:rPr>
          <w:rFonts w:ascii="Times New Roman" w:eastAsia="Times New Roman" w:hAnsi="Times New Roman" w:cs="Times New Roman"/>
          <w:sz w:val="28"/>
          <w:szCs w:val="28"/>
          <w:lang w:eastAsia="lv-LV"/>
        </w:rPr>
        <w:t>. </w:t>
      </w:r>
      <w:r w:rsidRPr="00CF160E">
        <w:rPr>
          <w:rFonts w:ascii="Times New Roman" w:eastAsia="Times New Roman" w:hAnsi="Times New Roman" w:cs="Times New Roman"/>
          <w:sz w:val="28"/>
          <w:szCs w:val="28"/>
          <w:lang w:eastAsia="lv-LV"/>
        </w:rPr>
        <w:t xml:space="preserve">apakšpunktā </w:t>
      </w:r>
      <w:r w:rsidR="00FA54AF" w:rsidRPr="00CF160E">
        <w:rPr>
          <w:rFonts w:ascii="Times New Roman" w:eastAsia="Times New Roman" w:hAnsi="Times New Roman" w:cs="Times New Roman"/>
          <w:sz w:val="28"/>
          <w:szCs w:val="28"/>
          <w:lang w:eastAsia="lv-LV"/>
        </w:rPr>
        <w:t>minētajām elektroniskā pasta adresēm</w:t>
      </w:r>
      <w:r w:rsidR="00B31D66" w:rsidRPr="00CF160E">
        <w:rPr>
          <w:rFonts w:ascii="Times New Roman" w:eastAsia="Times New Roman" w:hAnsi="Times New Roman" w:cs="Times New Roman"/>
          <w:sz w:val="28"/>
          <w:szCs w:val="28"/>
          <w:lang w:eastAsia="lv-LV"/>
        </w:rPr>
        <w:t>.</w:t>
      </w:r>
      <w:r w:rsidR="006C0DE6"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 xml:space="preserve">Ja biroja noteiktajā datumā komersants nevar nodrošināt </w:t>
      </w:r>
      <w:r w:rsidR="00553F63" w:rsidRPr="00CF160E">
        <w:rPr>
          <w:rFonts w:ascii="Times New Roman" w:eastAsia="Times New Roman" w:hAnsi="Times New Roman" w:cs="Times New Roman"/>
          <w:sz w:val="28"/>
          <w:szCs w:val="28"/>
          <w:lang w:eastAsia="lv-LV"/>
        </w:rPr>
        <w:t>biroja pārstāvjiem</w:t>
      </w:r>
      <w:r w:rsidRPr="00CF160E">
        <w:rPr>
          <w:rFonts w:ascii="Times New Roman" w:eastAsia="Times New Roman" w:hAnsi="Times New Roman" w:cs="Times New Roman"/>
          <w:sz w:val="28"/>
          <w:szCs w:val="28"/>
          <w:lang w:eastAsia="lv-LV"/>
        </w:rPr>
        <w:t xml:space="preserve"> iespēju veikt elektrostacijas pārbaudi, birojs atkārtoti nosaka pārbaudes veikšanas datumu</w:t>
      </w:r>
      <w:r w:rsidR="00F94114">
        <w:rPr>
          <w:rFonts w:ascii="Times New Roman" w:eastAsia="Times New Roman" w:hAnsi="Times New Roman" w:cs="Times New Roman"/>
          <w:sz w:val="28"/>
          <w:szCs w:val="28"/>
          <w:lang w:eastAsia="lv-LV"/>
        </w:rPr>
        <w:t xml:space="preserve"> ne</w:t>
      </w:r>
      <w:r w:rsidRPr="00CF160E">
        <w:rPr>
          <w:rFonts w:ascii="Times New Roman" w:eastAsia="Times New Roman" w:hAnsi="Times New Roman" w:cs="Times New Roman"/>
          <w:sz w:val="28"/>
          <w:szCs w:val="28"/>
          <w:lang w:eastAsia="lv-LV"/>
        </w:rPr>
        <w:t xml:space="preserve"> vēlāk kā </w:t>
      </w:r>
      <w:r w:rsidR="00FA54AF" w:rsidRPr="00CF160E">
        <w:rPr>
          <w:rFonts w:ascii="Times New Roman" w:eastAsia="Times New Roman" w:hAnsi="Times New Roman" w:cs="Times New Roman"/>
          <w:sz w:val="28"/>
          <w:szCs w:val="28"/>
          <w:lang w:eastAsia="lv-LV"/>
        </w:rPr>
        <w:t>trīs </w:t>
      </w:r>
      <w:r w:rsidRPr="00CF160E">
        <w:rPr>
          <w:rFonts w:ascii="Times New Roman" w:eastAsia="Times New Roman" w:hAnsi="Times New Roman" w:cs="Times New Roman"/>
          <w:sz w:val="28"/>
          <w:szCs w:val="28"/>
          <w:lang w:eastAsia="lv-LV"/>
        </w:rPr>
        <w:t>darbdienas pēc sākotnēji noteiktā datuma;</w:t>
      </w:r>
      <w:bookmarkEnd w:id="164"/>
    </w:p>
    <w:p w14:paraId="03FA4F40" w14:textId="4537414B" w:rsidR="005009FD" w:rsidRPr="00CF160E" w:rsidRDefault="00223C7A" w:rsidP="00B06162">
      <w:pPr>
        <w:pStyle w:val="ListParagraph"/>
        <w:numPr>
          <w:ilvl w:val="1"/>
          <w:numId w:val="4"/>
        </w:numPr>
        <w:shd w:val="clear" w:color="auto" w:fill="FFFFFF"/>
        <w:spacing w:after="0" w:line="240" w:lineRule="auto"/>
        <w:ind w:left="0" w:firstLine="709"/>
        <w:jc w:val="both"/>
        <w:rPr>
          <w:rFonts w:ascii="Times New Roman" w:hAnsi="Times New Roman" w:cs="Times New Roman"/>
          <w:sz w:val="28"/>
          <w:szCs w:val="28"/>
        </w:rPr>
      </w:pPr>
      <w:bookmarkStart w:id="165" w:name="_Ref48920115"/>
      <w:r w:rsidRPr="00CF160E">
        <w:rPr>
          <w:rFonts w:ascii="Times New Roman" w:eastAsia="Times New Roman" w:hAnsi="Times New Roman" w:cs="Times New Roman"/>
          <w:sz w:val="28"/>
          <w:szCs w:val="28"/>
          <w:lang w:eastAsia="lv-LV"/>
        </w:rPr>
        <w:t xml:space="preserve">ja </w:t>
      </w:r>
      <w:r w:rsidR="00D02604" w:rsidRPr="00CF160E">
        <w:rPr>
          <w:rFonts w:ascii="Times New Roman" w:eastAsia="Times New Roman" w:hAnsi="Times New Roman" w:cs="Times New Roman"/>
          <w:sz w:val="28"/>
          <w:szCs w:val="28"/>
          <w:lang w:eastAsia="lv-LV"/>
        </w:rPr>
        <w:t>biroja pārstāvji</w:t>
      </w:r>
      <w:r w:rsidR="00D13E21" w:rsidRPr="00CF160E">
        <w:rPr>
          <w:rFonts w:ascii="Times New Roman" w:eastAsia="Times New Roman" w:hAnsi="Times New Roman" w:cs="Times New Roman"/>
          <w:sz w:val="28"/>
          <w:szCs w:val="28"/>
          <w:lang w:eastAsia="lv-LV"/>
        </w:rPr>
        <w:t xml:space="preserve"> ieradušies </w:t>
      </w:r>
      <w:r w:rsidRPr="00CF160E">
        <w:rPr>
          <w:rFonts w:ascii="Times New Roman" w:eastAsia="Times New Roman" w:hAnsi="Times New Roman" w:cs="Times New Roman"/>
          <w:sz w:val="28"/>
          <w:szCs w:val="28"/>
          <w:lang w:eastAsia="lv-LV"/>
        </w:rPr>
        <w:t>elektrostacijā bez iepriekšēja brīdinājuma un komersants nevar nodrošināt t</w:t>
      </w:r>
      <w:r w:rsidR="0000115F" w:rsidRPr="00CF160E">
        <w:rPr>
          <w:rFonts w:ascii="Times New Roman" w:eastAsia="Times New Roman" w:hAnsi="Times New Roman" w:cs="Times New Roman"/>
          <w:sz w:val="28"/>
          <w:szCs w:val="28"/>
          <w:lang w:eastAsia="lv-LV"/>
        </w:rPr>
        <w:t>iem</w:t>
      </w:r>
      <w:r w:rsidRPr="00CF160E">
        <w:rPr>
          <w:rFonts w:ascii="Times New Roman" w:eastAsia="Times New Roman" w:hAnsi="Times New Roman" w:cs="Times New Roman"/>
          <w:sz w:val="28"/>
          <w:szCs w:val="28"/>
          <w:lang w:eastAsia="lv-LV"/>
        </w:rPr>
        <w:t xml:space="preserve"> iespēju veikt elektrostacijas pārbaudi, </w:t>
      </w:r>
      <w:r w:rsidR="0000115F" w:rsidRPr="00CF160E">
        <w:rPr>
          <w:rFonts w:ascii="Times New Roman" w:eastAsia="Times New Roman" w:hAnsi="Times New Roman" w:cs="Times New Roman"/>
          <w:sz w:val="28"/>
          <w:szCs w:val="28"/>
          <w:lang w:eastAsia="lv-LV"/>
        </w:rPr>
        <w:t>biroja pārstāvji</w:t>
      </w:r>
      <w:r w:rsidR="00E75539"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 xml:space="preserve">ne vēlāk kā </w:t>
      </w:r>
      <w:r w:rsidR="00FA54AF" w:rsidRPr="00CF160E">
        <w:rPr>
          <w:rFonts w:ascii="Times New Roman" w:eastAsia="Times New Roman" w:hAnsi="Times New Roman" w:cs="Times New Roman"/>
          <w:sz w:val="28"/>
          <w:szCs w:val="28"/>
          <w:lang w:eastAsia="lv-LV"/>
        </w:rPr>
        <w:t>trīs</w:t>
      </w:r>
      <w:r w:rsidR="006C0DE6"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darbdienas pēc pirmās ierašanās elektrostacijā atkārtoti ierodas elektrostacijā, lai veiktu pārbaudi;</w:t>
      </w:r>
      <w:bookmarkEnd w:id="165"/>
    </w:p>
    <w:p w14:paraId="71E86E91" w14:textId="3BCB1F44" w:rsidR="00D63AF5" w:rsidRPr="00CF160E" w:rsidRDefault="00223C7A" w:rsidP="00B06162">
      <w:pPr>
        <w:pStyle w:val="ListParagraph"/>
        <w:numPr>
          <w:ilvl w:val="1"/>
          <w:numId w:val="4"/>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166" w:name="_Ref48921536"/>
      <w:r w:rsidRPr="00CF160E">
        <w:rPr>
          <w:rFonts w:ascii="Times New Roman" w:eastAsia="Times New Roman" w:hAnsi="Times New Roman" w:cs="Times New Roman"/>
          <w:sz w:val="28"/>
          <w:szCs w:val="28"/>
          <w:lang w:eastAsia="lv-LV"/>
        </w:rPr>
        <w:t xml:space="preserve">ja komersants saskaņā ar </w:t>
      </w:r>
      <w:r w:rsidR="001A1330" w:rsidRPr="00CF160E">
        <w:rPr>
          <w:rFonts w:ascii="Times New Roman" w:eastAsia="Times New Roman" w:hAnsi="Times New Roman" w:cs="Times New Roman"/>
          <w:sz w:val="28"/>
          <w:szCs w:val="28"/>
          <w:lang w:eastAsia="lv-LV"/>
        </w:rPr>
        <w:t xml:space="preserve">šo noteikumu </w:t>
      </w:r>
      <w:r w:rsidR="00381525" w:rsidRPr="00CF160E">
        <w:rPr>
          <w:rFonts w:ascii="Times New Roman" w:eastAsia="Times New Roman" w:hAnsi="Times New Roman" w:cs="Times New Roman"/>
          <w:sz w:val="28"/>
          <w:szCs w:val="28"/>
          <w:lang w:eastAsia="lv-LV"/>
        </w:rPr>
        <w:fldChar w:fldCharType="begin"/>
      </w:r>
      <w:r w:rsidR="00381525" w:rsidRPr="00CF160E">
        <w:rPr>
          <w:rFonts w:ascii="Times New Roman" w:eastAsia="Times New Roman" w:hAnsi="Times New Roman" w:cs="Times New Roman"/>
          <w:sz w:val="28"/>
          <w:szCs w:val="28"/>
          <w:lang w:eastAsia="lv-LV"/>
        </w:rPr>
        <w:instrText xml:space="preserve"> REF _Ref48920102 \w \h </w:instrText>
      </w:r>
      <w:r w:rsidR="00FA368F" w:rsidRPr="00CF160E">
        <w:rPr>
          <w:rFonts w:ascii="Times New Roman" w:eastAsia="Times New Roman" w:hAnsi="Times New Roman" w:cs="Times New Roman"/>
          <w:sz w:val="28"/>
          <w:szCs w:val="28"/>
          <w:lang w:eastAsia="lv-LV"/>
        </w:rPr>
        <w:instrText xml:space="preserve"> \* MERGEFORMAT </w:instrText>
      </w:r>
      <w:r w:rsidR="00381525" w:rsidRPr="00CF160E">
        <w:rPr>
          <w:rFonts w:ascii="Times New Roman" w:eastAsia="Times New Roman" w:hAnsi="Times New Roman" w:cs="Times New Roman"/>
          <w:sz w:val="28"/>
          <w:szCs w:val="28"/>
          <w:lang w:eastAsia="lv-LV"/>
        </w:rPr>
      </w:r>
      <w:r w:rsidR="00381525"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47.3</w:t>
      </w:r>
      <w:r w:rsidR="00381525" w:rsidRPr="00CF160E">
        <w:rPr>
          <w:rFonts w:ascii="Times New Roman" w:eastAsia="Times New Roman" w:hAnsi="Times New Roman" w:cs="Times New Roman"/>
          <w:sz w:val="28"/>
          <w:szCs w:val="28"/>
          <w:lang w:eastAsia="lv-LV"/>
        </w:rPr>
        <w:fldChar w:fldCharType="end"/>
      </w:r>
      <w:r w:rsidR="006C0DE6" w:rsidRPr="00CF160E">
        <w:rPr>
          <w:rFonts w:ascii="Times New Roman" w:eastAsia="Times New Roman" w:hAnsi="Times New Roman" w:cs="Times New Roman"/>
          <w:sz w:val="28"/>
          <w:szCs w:val="28"/>
          <w:lang w:eastAsia="lv-LV"/>
        </w:rPr>
        <w:t>.</w:t>
      </w:r>
      <w:r w:rsidR="00381525"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 xml:space="preserve">un </w:t>
      </w:r>
      <w:r w:rsidR="00381525" w:rsidRPr="00CF160E">
        <w:rPr>
          <w:rFonts w:ascii="Times New Roman" w:eastAsia="Times New Roman" w:hAnsi="Times New Roman" w:cs="Times New Roman"/>
          <w:sz w:val="28"/>
          <w:szCs w:val="28"/>
          <w:lang w:eastAsia="lv-LV"/>
        </w:rPr>
        <w:fldChar w:fldCharType="begin"/>
      </w:r>
      <w:r w:rsidR="00381525" w:rsidRPr="00CF160E">
        <w:rPr>
          <w:rFonts w:ascii="Times New Roman" w:eastAsia="Times New Roman" w:hAnsi="Times New Roman" w:cs="Times New Roman"/>
          <w:sz w:val="28"/>
          <w:szCs w:val="28"/>
          <w:lang w:eastAsia="lv-LV"/>
        </w:rPr>
        <w:instrText xml:space="preserve"> REF _Ref48920115 \w \h </w:instrText>
      </w:r>
      <w:r w:rsidR="00FA368F" w:rsidRPr="00CF160E">
        <w:rPr>
          <w:rFonts w:ascii="Times New Roman" w:eastAsia="Times New Roman" w:hAnsi="Times New Roman" w:cs="Times New Roman"/>
          <w:sz w:val="28"/>
          <w:szCs w:val="28"/>
          <w:lang w:eastAsia="lv-LV"/>
        </w:rPr>
        <w:instrText xml:space="preserve"> \* MERGEFORMAT </w:instrText>
      </w:r>
      <w:r w:rsidR="00381525" w:rsidRPr="00CF160E">
        <w:rPr>
          <w:rFonts w:ascii="Times New Roman" w:eastAsia="Times New Roman" w:hAnsi="Times New Roman" w:cs="Times New Roman"/>
          <w:sz w:val="28"/>
          <w:szCs w:val="28"/>
          <w:lang w:eastAsia="lv-LV"/>
        </w:rPr>
      </w:r>
      <w:r w:rsidR="00381525"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47.4</w:t>
      </w:r>
      <w:r w:rsidR="00381525" w:rsidRPr="00CF160E">
        <w:rPr>
          <w:rFonts w:ascii="Times New Roman" w:eastAsia="Times New Roman" w:hAnsi="Times New Roman" w:cs="Times New Roman"/>
          <w:sz w:val="28"/>
          <w:szCs w:val="28"/>
          <w:lang w:eastAsia="lv-LV"/>
        </w:rPr>
        <w:fldChar w:fldCharType="end"/>
      </w:r>
      <w:r w:rsidR="006C0DE6" w:rsidRPr="00CF160E">
        <w:rPr>
          <w:rFonts w:ascii="Times New Roman" w:eastAsia="Times New Roman" w:hAnsi="Times New Roman" w:cs="Times New Roman"/>
          <w:sz w:val="28"/>
          <w:szCs w:val="28"/>
          <w:lang w:eastAsia="lv-LV"/>
        </w:rPr>
        <w:t>. </w:t>
      </w:r>
      <w:r w:rsidRPr="00CF160E">
        <w:rPr>
          <w:rFonts w:ascii="Times New Roman" w:eastAsia="Times New Roman" w:hAnsi="Times New Roman" w:cs="Times New Roman"/>
          <w:sz w:val="28"/>
          <w:szCs w:val="28"/>
          <w:lang w:eastAsia="lv-LV"/>
        </w:rPr>
        <w:t xml:space="preserve">apakšpunktu atkārtoti nenodrošina </w:t>
      </w:r>
      <w:r w:rsidR="00D65C0E" w:rsidRPr="00CF160E">
        <w:rPr>
          <w:rFonts w:ascii="Times New Roman" w:eastAsia="Times New Roman" w:hAnsi="Times New Roman" w:cs="Times New Roman"/>
          <w:sz w:val="28"/>
          <w:szCs w:val="28"/>
          <w:lang w:eastAsia="lv-LV"/>
        </w:rPr>
        <w:t xml:space="preserve">biroja pārstāvjiem </w:t>
      </w:r>
      <w:r w:rsidRPr="00CF160E">
        <w:rPr>
          <w:rFonts w:ascii="Times New Roman" w:eastAsia="Times New Roman" w:hAnsi="Times New Roman" w:cs="Times New Roman"/>
          <w:sz w:val="28"/>
          <w:szCs w:val="28"/>
          <w:lang w:eastAsia="lv-LV"/>
        </w:rPr>
        <w:t>iespēju veikt elektrostacijas pārbaudi, birojs mēneša laikā pēc atkārtoti noteiktā pārbaudes veikšanas datuma pieņem lēmumu, ar kuru</w:t>
      </w:r>
      <w:r w:rsidR="00110B34" w:rsidRPr="00CF160E">
        <w:rPr>
          <w:rFonts w:ascii="Times New Roman" w:eastAsia="Times New Roman" w:hAnsi="Times New Roman" w:cs="Times New Roman"/>
          <w:sz w:val="28"/>
          <w:szCs w:val="28"/>
          <w:lang w:eastAsia="lv-LV"/>
        </w:rPr>
        <w:t xml:space="preserve"> atceļ</w:t>
      </w:r>
      <w:r w:rsidRPr="00CF160E">
        <w:rPr>
          <w:rFonts w:ascii="Times New Roman" w:eastAsia="Times New Roman" w:hAnsi="Times New Roman" w:cs="Times New Roman"/>
          <w:sz w:val="28"/>
          <w:szCs w:val="28"/>
          <w:lang w:eastAsia="lv-LV"/>
        </w:rPr>
        <w:t xml:space="preserve"> komersantam piešķirtās obligātā iepirkuma tiesības</w:t>
      </w:r>
      <w:r w:rsidR="008B6C93" w:rsidRPr="00CF160E">
        <w:rPr>
          <w:rFonts w:ascii="Times New Roman" w:eastAsia="Times New Roman" w:hAnsi="Times New Roman" w:cs="Times New Roman"/>
          <w:sz w:val="28"/>
          <w:szCs w:val="28"/>
          <w:lang w:eastAsia="lv-LV"/>
        </w:rPr>
        <w:t>;</w:t>
      </w:r>
      <w:bookmarkEnd w:id="166"/>
    </w:p>
    <w:p w14:paraId="34BF0585" w14:textId="19F56A58" w:rsidR="005009FD" w:rsidRPr="00CF160E" w:rsidRDefault="00FD5B03" w:rsidP="00B06162">
      <w:pPr>
        <w:pStyle w:val="ListParagraph"/>
        <w:numPr>
          <w:ilvl w:val="1"/>
          <w:numId w:val="4"/>
        </w:numPr>
        <w:shd w:val="clear" w:color="auto" w:fill="FFFFFF"/>
        <w:spacing w:after="0" w:line="240" w:lineRule="auto"/>
        <w:ind w:left="0" w:firstLine="709"/>
        <w:jc w:val="both"/>
        <w:rPr>
          <w:rFonts w:ascii="Times New Roman" w:hAnsi="Times New Roman" w:cs="Times New Roman"/>
          <w:sz w:val="28"/>
          <w:szCs w:val="28"/>
        </w:rPr>
      </w:pPr>
      <w:r w:rsidRPr="00CF160E">
        <w:rPr>
          <w:rFonts w:ascii="Times New Roman" w:eastAsia="Times New Roman" w:hAnsi="Times New Roman" w:cs="Times New Roman"/>
          <w:sz w:val="28"/>
          <w:szCs w:val="28"/>
          <w:lang w:eastAsia="lv-LV"/>
        </w:rPr>
        <w:t>biroja pārstāvji</w:t>
      </w:r>
      <w:r w:rsidR="000D1F66" w:rsidRPr="00CF160E">
        <w:rPr>
          <w:rFonts w:ascii="Times New Roman" w:eastAsia="Times New Roman" w:hAnsi="Times New Roman" w:cs="Times New Roman"/>
          <w:sz w:val="28"/>
          <w:szCs w:val="28"/>
          <w:lang w:eastAsia="lv-LV"/>
        </w:rPr>
        <w:t xml:space="preserve"> </w:t>
      </w:r>
      <w:r w:rsidR="00001881" w:rsidRPr="00CF160E">
        <w:rPr>
          <w:rFonts w:ascii="Times New Roman" w:eastAsia="Times New Roman" w:hAnsi="Times New Roman" w:cs="Times New Roman"/>
          <w:sz w:val="28"/>
          <w:szCs w:val="28"/>
          <w:lang w:eastAsia="lv-LV"/>
        </w:rPr>
        <w:t>pārbaudes veikšanas laikā</w:t>
      </w:r>
      <w:r w:rsidR="00F362FC" w:rsidRPr="00CF160E">
        <w:rPr>
          <w:rFonts w:ascii="Times New Roman" w:eastAsia="Times New Roman" w:hAnsi="Times New Roman" w:cs="Times New Roman"/>
          <w:sz w:val="28"/>
          <w:szCs w:val="28"/>
          <w:lang w:eastAsia="lv-LV"/>
        </w:rPr>
        <w:t xml:space="preserve"> elektrostacijā</w:t>
      </w:r>
      <w:r w:rsidR="00001881" w:rsidRPr="00CF160E">
        <w:rPr>
          <w:rFonts w:ascii="Times New Roman" w:eastAsia="Times New Roman" w:hAnsi="Times New Roman" w:cs="Times New Roman"/>
          <w:sz w:val="28"/>
          <w:szCs w:val="28"/>
          <w:lang w:eastAsia="lv-LV"/>
        </w:rPr>
        <w:t>,</w:t>
      </w:r>
      <w:r w:rsidR="00D63AF5" w:rsidRPr="00CF160E">
        <w:rPr>
          <w:rFonts w:ascii="Times New Roman" w:eastAsia="Times New Roman" w:hAnsi="Times New Roman" w:cs="Times New Roman"/>
          <w:sz w:val="28"/>
          <w:szCs w:val="28"/>
          <w:lang w:eastAsia="lv-LV"/>
        </w:rPr>
        <w:t xml:space="preserve"> par to brīdinot komersantu, ir </w:t>
      </w:r>
      <w:r w:rsidR="000D1F66" w:rsidRPr="00CF160E">
        <w:rPr>
          <w:rFonts w:ascii="Times New Roman" w:eastAsia="Times New Roman" w:hAnsi="Times New Roman" w:cs="Times New Roman"/>
          <w:sz w:val="28"/>
          <w:szCs w:val="28"/>
          <w:lang w:eastAsia="lv-LV"/>
        </w:rPr>
        <w:t xml:space="preserve">tiesīgi </w:t>
      </w:r>
      <w:r w:rsidR="00D63AF5" w:rsidRPr="00CF160E">
        <w:rPr>
          <w:rFonts w:ascii="Times New Roman" w:eastAsia="Times New Roman" w:hAnsi="Times New Roman" w:cs="Times New Roman"/>
          <w:sz w:val="28"/>
          <w:szCs w:val="28"/>
          <w:lang w:eastAsia="lv-LV"/>
        </w:rPr>
        <w:t>veikt foto un video</w:t>
      </w:r>
      <w:r w:rsidR="001A4A85">
        <w:rPr>
          <w:rFonts w:ascii="Times New Roman" w:eastAsia="Times New Roman" w:hAnsi="Times New Roman" w:cs="Times New Roman"/>
          <w:sz w:val="28"/>
          <w:szCs w:val="28"/>
          <w:lang w:eastAsia="lv-LV"/>
        </w:rPr>
        <w:t xml:space="preserve"> </w:t>
      </w:r>
      <w:r w:rsidR="00D63AF5" w:rsidRPr="00CF160E">
        <w:rPr>
          <w:rFonts w:ascii="Times New Roman" w:eastAsia="Times New Roman" w:hAnsi="Times New Roman" w:cs="Times New Roman"/>
          <w:sz w:val="28"/>
          <w:szCs w:val="28"/>
          <w:lang w:eastAsia="lv-LV"/>
        </w:rPr>
        <w:t>fiksāciju</w:t>
      </w:r>
      <w:r w:rsidR="00556D23" w:rsidRPr="00CF160E">
        <w:rPr>
          <w:rFonts w:ascii="Times New Roman" w:eastAsia="Times New Roman" w:hAnsi="Times New Roman" w:cs="Times New Roman"/>
          <w:sz w:val="28"/>
          <w:szCs w:val="28"/>
          <w:lang w:eastAsia="lv-LV"/>
        </w:rPr>
        <w:t>,</w:t>
      </w:r>
      <w:r w:rsidR="00D63AF5" w:rsidRPr="00CF160E">
        <w:rPr>
          <w:rFonts w:ascii="Times New Roman" w:eastAsia="Times New Roman" w:hAnsi="Times New Roman" w:cs="Times New Roman"/>
          <w:sz w:val="28"/>
          <w:szCs w:val="28"/>
          <w:lang w:eastAsia="lv-LV"/>
        </w:rPr>
        <w:t xml:space="preserve"> ievērojot normatīvos akt</w:t>
      </w:r>
      <w:r w:rsidR="007A681B" w:rsidRPr="00CF160E">
        <w:rPr>
          <w:rFonts w:ascii="Times New Roman" w:eastAsia="Times New Roman" w:hAnsi="Times New Roman" w:cs="Times New Roman"/>
          <w:sz w:val="28"/>
          <w:szCs w:val="28"/>
          <w:lang w:eastAsia="lv-LV"/>
        </w:rPr>
        <w:t>u</w:t>
      </w:r>
      <w:r w:rsidR="00D63AF5" w:rsidRPr="00CF160E">
        <w:rPr>
          <w:rFonts w:ascii="Times New Roman" w:eastAsia="Times New Roman" w:hAnsi="Times New Roman" w:cs="Times New Roman"/>
          <w:sz w:val="28"/>
          <w:szCs w:val="28"/>
          <w:lang w:eastAsia="lv-LV"/>
        </w:rPr>
        <w:t>s par personu datu aizsardzību</w:t>
      </w:r>
      <w:r w:rsidR="00AF5155" w:rsidRPr="00CF160E">
        <w:rPr>
          <w:rFonts w:ascii="Times New Roman" w:eastAsia="Times New Roman" w:hAnsi="Times New Roman" w:cs="Times New Roman"/>
          <w:sz w:val="28"/>
          <w:szCs w:val="28"/>
          <w:lang w:eastAsia="lv-LV"/>
        </w:rPr>
        <w:t>;</w:t>
      </w:r>
      <w:r w:rsidR="00223C7A" w:rsidRPr="00CF160E">
        <w:rPr>
          <w:rFonts w:ascii="Times New Roman" w:eastAsia="Times New Roman" w:hAnsi="Times New Roman" w:cs="Times New Roman"/>
          <w:sz w:val="28"/>
          <w:szCs w:val="28"/>
          <w:lang w:eastAsia="lv-LV"/>
        </w:rPr>
        <w:t xml:space="preserve"> </w:t>
      </w:r>
    </w:p>
    <w:p w14:paraId="1F438CCB" w14:textId="3ECEBA90" w:rsidR="005009FD" w:rsidRPr="00CF160E" w:rsidRDefault="00223C7A" w:rsidP="00B06162">
      <w:pPr>
        <w:pStyle w:val="ListParagraph"/>
        <w:numPr>
          <w:ilvl w:val="1"/>
          <w:numId w:val="4"/>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167" w:name="_Ref48919968"/>
      <w:r w:rsidRPr="00CF160E">
        <w:rPr>
          <w:rFonts w:ascii="Times New Roman" w:eastAsia="Times New Roman" w:hAnsi="Times New Roman" w:cs="Times New Roman"/>
          <w:sz w:val="28"/>
          <w:szCs w:val="28"/>
          <w:lang w:eastAsia="lv-LV"/>
        </w:rPr>
        <w:t>birojs</w:t>
      </w:r>
      <w:r w:rsidR="00654E03" w:rsidRPr="00CF160E">
        <w:rPr>
          <w:rFonts w:ascii="Times New Roman" w:eastAsia="Times New Roman" w:hAnsi="Times New Roman" w:cs="Times New Roman"/>
          <w:sz w:val="28"/>
          <w:szCs w:val="28"/>
          <w:lang w:eastAsia="lv-LV"/>
        </w:rPr>
        <w:t xml:space="preserve"> mēneša laikā</w:t>
      </w:r>
      <w:r w:rsidRPr="00CF160E">
        <w:rPr>
          <w:rFonts w:ascii="Times New Roman" w:eastAsia="Times New Roman" w:hAnsi="Times New Roman" w:cs="Times New Roman"/>
          <w:sz w:val="28"/>
          <w:szCs w:val="28"/>
          <w:lang w:eastAsia="lv-LV"/>
        </w:rPr>
        <w:t xml:space="preserve"> pēc veiktās pārbaudes sagatavo pārbaudes aktu un nosūta to komersantam</w:t>
      </w:r>
      <w:r w:rsidR="00B31D66" w:rsidRPr="00CF160E">
        <w:rPr>
          <w:rFonts w:ascii="Times New Roman" w:eastAsia="Times New Roman" w:hAnsi="Times New Roman" w:cs="Times New Roman"/>
          <w:sz w:val="28"/>
          <w:szCs w:val="28"/>
          <w:lang w:eastAsia="lv-LV"/>
        </w:rPr>
        <w:t>.</w:t>
      </w:r>
      <w:r w:rsidR="006C0DE6"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 xml:space="preserve">Pārbaudes aktā norāda </w:t>
      </w:r>
      <w:r w:rsidR="00FA54AF" w:rsidRPr="00CF160E">
        <w:rPr>
          <w:rFonts w:ascii="Times New Roman" w:eastAsia="Times New Roman" w:hAnsi="Times New Roman" w:cs="Times New Roman"/>
          <w:sz w:val="28"/>
          <w:szCs w:val="28"/>
          <w:lang w:eastAsia="lv-LV"/>
        </w:rPr>
        <w:t>veiktajā pārbaudē konstatēto</w:t>
      </w:r>
      <w:bookmarkEnd w:id="167"/>
      <w:r w:rsidR="00B31D66" w:rsidRPr="00CF160E">
        <w:rPr>
          <w:rFonts w:ascii="Times New Roman" w:eastAsia="Times New Roman" w:hAnsi="Times New Roman" w:cs="Times New Roman"/>
          <w:sz w:val="28"/>
          <w:szCs w:val="28"/>
          <w:lang w:eastAsia="lv-LV"/>
        </w:rPr>
        <w:t>. </w:t>
      </w:r>
    </w:p>
    <w:p w14:paraId="4899914E" w14:textId="77777777" w:rsidR="0059117A" w:rsidRPr="00CF160E" w:rsidRDefault="0059117A" w:rsidP="00B06162">
      <w:pPr>
        <w:shd w:val="clear" w:color="auto" w:fill="FFFFFF"/>
        <w:spacing w:after="0" w:line="240" w:lineRule="auto"/>
        <w:ind w:firstLine="709"/>
        <w:jc w:val="both"/>
        <w:rPr>
          <w:rFonts w:ascii="Times New Roman" w:hAnsi="Times New Roman" w:cs="Times New Roman"/>
          <w:sz w:val="28"/>
          <w:szCs w:val="28"/>
        </w:rPr>
      </w:pPr>
    </w:p>
    <w:p w14:paraId="0AEFA8EA" w14:textId="0E41D71C" w:rsidR="0059117A" w:rsidRPr="00CF160E" w:rsidRDefault="00F24BFE" w:rsidP="001A1330">
      <w:pPr>
        <w:pStyle w:val="ListParagraph"/>
        <w:numPr>
          <w:ilvl w:val="0"/>
          <w:numId w:val="4"/>
        </w:numPr>
        <w:shd w:val="clear" w:color="auto" w:fill="FFFFFF"/>
        <w:tabs>
          <w:tab w:val="left" w:pos="1134"/>
        </w:tabs>
        <w:spacing w:after="0" w:line="240" w:lineRule="auto"/>
        <w:ind w:left="0" w:firstLine="709"/>
        <w:jc w:val="both"/>
        <w:rPr>
          <w:rFonts w:ascii="Times New Roman" w:hAnsi="Times New Roman" w:cs="Times New Roman"/>
          <w:sz w:val="28"/>
          <w:szCs w:val="28"/>
        </w:rPr>
      </w:pPr>
      <w:bookmarkStart w:id="168" w:name="p60.5"/>
      <w:bookmarkStart w:id="169" w:name="p-713995"/>
      <w:bookmarkEnd w:id="168"/>
      <w:bookmarkEnd w:id="169"/>
      <w:r w:rsidRPr="00CF160E">
        <w:rPr>
          <w:rFonts w:ascii="Times New Roman" w:hAnsi="Times New Roman" w:cs="Times New Roman"/>
          <w:sz w:val="28"/>
          <w:szCs w:val="28"/>
          <w:shd w:val="clear" w:color="auto" w:fill="FFFFFF"/>
        </w:rPr>
        <w:t xml:space="preserve">Birojs pieņem lēmumu, ar kuru atceļ komersantam piešķirtās </w:t>
      </w:r>
      <w:r w:rsidR="00FA54AF" w:rsidRPr="00CF160E">
        <w:rPr>
          <w:rFonts w:ascii="Times New Roman" w:hAnsi="Times New Roman" w:cs="Times New Roman"/>
          <w:sz w:val="28"/>
          <w:szCs w:val="28"/>
          <w:shd w:val="clear" w:color="auto" w:fill="FFFFFF"/>
        </w:rPr>
        <w:t xml:space="preserve">obligātā iepirkuma </w:t>
      </w:r>
      <w:r w:rsidRPr="00CF160E">
        <w:rPr>
          <w:rFonts w:ascii="Times New Roman" w:hAnsi="Times New Roman" w:cs="Times New Roman"/>
          <w:sz w:val="28"/>
          <w:szCs w:val="28"/>
          <w:shd w:val="clear" w:color="auto" w:fill="FFFFFF"/>
        </w:rPr>
        <w:t>tiesības</w:t>
      </w:r>
      <w:r w:rsidR="007A681B" w:rsidRPr="00CF160E">
        <w:rPr>
          <w:rFonts w:ascii="Times New Roman" w:hAnsi="Times New Roman" w:cs="Times New Roman"/>
          <w:sz w:val="28"/>
          <w:szCs w:val="28"/>
          <w:shd w:val="clear" w:color="auto" w:fill="FFFFFF"/>
        </w:rPr>
        <w:t>, ja</w:t>
      </w:r>
      <w:r w:rsidRPr="00CF160E">
        <w:rPr>
          <w:rFonts w:ascii="Times New Roman" w:hAnsi="Times New Roman" w:cs="Times New Roman"/>
          <w:sz w:val="28"/>
          <w:szCs w:val="28"/>
          <w:shd w:val="clear" w:color="auto" w:fill="FFFFFF"/>
        </w:rPr>
        <w:t>:</w:t>
      </w:r>
    </w:p>
    <w:p w14:paraId="13380B67" w14:textId="3BAA87B4" w:rsidR="006E1C18" w:rsidRPr="00CF160E" w:rsidRDefault="006E1C18" w:rsidP="001B19F1">
      <w:pPr>
        <w:pStyle w:val="tv213"/>
        <w:numPr>
          <w:ilvl w:val="1"/>
          <w:numId w:val="4"/>
        </w:numPr>
        <w:shd w:val="clear" w:color="auto" w:fill="FFFFFF"/>
        <w:tabs>
          <w:tab w:val="left" w:pos="1418"/>
        </w:tabs>
        <w:spacing w:before="0" w:after="0"/>
        <w:ind w:left="0" w:firstLine="709"/>
        <w:jc w:val="both"/>
        <w:rPr>
          <w:sz w:val="28"/>
          <w:szCs w:val="28"/>
        </w:rPr>
      </w:pPr>
      <w:bookmarkStart w:id="170" w:name="_Ref48922031"/>
      <w:r w:rsidRPr="00CF160E">
        <w:rPr>
          <w:sz w:val="28"/>
          <w:szCs w:val="28"/>
        </w:rPr>
        <w:t xml:space="preserve">birojs konstatē, ka elektrostacijā izmantotās tehnoloģijas veids vai kurināmais neatbilst </w:t>
      </w:r>
      <w:r w:rsidR="007A681B" w:rsidRPr="00CF160E">
        <w:rPr>
          <w:sz w:val="28"/>
          <w:szCs w:val="28"/>
        </w:rPr>
        <w:t xml:space="preserve">šo noteikumu </w:t>
      </w:r>
      <w:r w:rsidR="007A681B" w:rsidRPr="00CF160E">
        <w:rPr>
          <w:sz w:val="28"/>
          <w:szCs w:val="28"/>
        </w:rPr>
        <w:fldChar w:fldCharType="begin"/>
      </w:r>
      <w:r w:rsidR="007A681B" w:rsidRPr="00CF160E">
        <w:rPr>
          <w:sz w:val="28"/>
          <w:szCs w:val="28"/>
        </w:rPr>
        <w:instrText xml:space="preserve"> REF _Ref48913409 \w \h  \* MERGEFORMAT </w:instrText>
      </w:r>
      <w:r w:rsidR="007A681B" w:rsidRPr="00CF160E">
        <w:rPr>
          <w:sz w:val="28"/>
          <w:szCs w:val="28"/>
        </w:rPr>
      </w:r>
      <w:r w:rsidR="007A681B" w:rsidRPr="00CF160E">
        <w:rPr>
          <w:sz w:val="28"/>
          <w:szCs w:val="28"/>
        </w:rPr>
        <w:fldChar w:fldCharType="separate"/>
      </w:r>
      <w:r w:rsidR="00A37DCE">
        <w:rPr>
          <w:sz w:val="28"/>
          <w:szCs w:val="28"/>
        </w:rPr>
        <w:t>2.1</w:t>
      </w:r>
      <w:r w:rsidR="007A681B" w:rsidRPr="00CF160E">
        <w:rPr>
          <w:sz w:val="28"/>
          <w:szCs w:val="28"/>
        </w:rPr>
        <w:fldChar w:fldCharType="end"/>
      </w:r>
      <w:r w:rsidR="007A681B" w:rsidRPr="00CF160E">
        <w:rPr>
          <w:sz w:val="28"/>
          <w:szCs w:val="28"/>
        </w:rPr>
        <w:t xml:space="preserve">. apakšpunktā minētajā iesniegumā norādītajai </w:t>
      </w:r>
      <w:r w:rsidRPr="00CF160E">
        <w:rPr>
          <w:sz w:val="28"/>
          <w:szCs w:val="28"/>
        </w:rPr>
        <w:t xml:space="preserve">informācijai vai elektrostacijā izmantotais kurināmais neatbilst </w:t>
      </w:r>
      <w:r w:rsidR="001A1330" w:rsidRPr="00CF160E">
        <w:rPr>
          <w:sz w:val="28"/>
          <w:szCs w:val="28"/>
        </w:rPr>
        <w:t xml:space="preserve">šo </w:t>
      </w:r>
      <w:r w:rsidR="001A1330" w:rsidRPr="00CF160E">
        <w:rPr>
          <w:sz w:val="28"/>
          <w:szCs w:val="28"/>
        </w:rPr>
        <w:lastRenderedPageBreak/>
        <w:t xml:space="preserve">noteikumu </w:t>
      </w:r>
      <w:r w:rsidR="00B612D5" w:rsidRPr="00CF160E">
        <w:rPr>
          <w:sz w:val="28"/>
          <w:szCs w:val="28"/>
        </w:rPr>
        <w:fldChar w:fldCharType="begin"/>
      </w:r>
      <w:r w:rsidR="00B612D5" w:rsidRPr="00CF160E">
        <w:rPr>
          <w:sz w:val="28"/>
          <w:szCs w:val="28"/>
        </w:rPr>
        <w:instrText xml:space="preserve"> REF _Ref48913086 \w \h </w:instrText>
      </w:r>
      <w:r w:rsidR="00FA368F" w:rsidRPr="00CF160E">
        <w:rPr>
          <w:sz w:val="28"/>
          <w:szCs w:val="28"/>
        </w:rPr>
        <w:instrText xml:space="preserve"> \* MERGEFORMAT </w:instrText>
      </w:r>
      <w:r w:rsidR="00B612D5" w:rsidRPr="00CF160E">
        <w:rPr>
          <w:sz w:val="28"/>
          <w:szCs w:val="28"/>
        </w:rPr>
      </w:r>
      <w:r w:rsidR="00B612D5" w:rsidRPr="00CF160E">
        <w:rPr>
          <w:sz w:val="28"/>
          <w:szCs w:val="28"/>
        </w:rPr>
        <w:fldChar w:fldCharType="separate"/>
      </w:r>
      <w:r w:rsidR="00A37DCE">
        <w:rPr>
          <w:sz w:val="28"/>
          <w:szCs w:val="28"/>
        </w:rPr>
        <w:t>2.2</w:t>
      </w:r>
      <w:r w:rsidR="00B612D5" w:rsidRPr="00CF160E">
        <w:rPr>
          <w:sz w:val="28"/>
          <w:szCs w:val="28"/>
        </w:rPr>
        <w:fldChar w:fldCharType="end"/>
      </w:r>
      <w:r w:rsidR="00B31D66" w:rsidRPr="00CF160E">
        <w:rPr>
          <w:sz w:val="28"/>
          <w:szCs w:val="28"/>
        </w:rPr>
        <w:t>. </w:t>
      </w:r>
      <w:r w:rsidR="00110B34" w:rsidRPr="00CF160E">
        <w:rPr>
          <w:sz w:val="28"/>
          <w:szCs w:val="28"/>
        </w:rPr>
        <w:t>apakš</w:t>
      </w:r>
      <w:r w:rsidRPr="00CF160E">
        <w:rPr>
          <w:sz w:val="28"/>
          <w:szCs w:val="28"/>
        </w:rPr>
        <w:t>punktā minētajā lēmumā noteiktajam</w:t>
      </w:r>
      <w:r w:rsidR="00B31D66" w:rsidRPr="00CF160E">
        <w:rPr>
          <w:sz w:val="28"/>
          <w:szCs w:val="28"/>
        </w:rPr>
        <w:t>.</w:t>
      </w:r>
      <w:r w:rsidR="006C0DE6" w:rsidRPr="00CF160E">
        <w:rPr>
          <w:sz w:val="28"/>
          <w:szCs w:val="28"/>
        </w:rPr>
        <w:t xml:space="preserve"> </w:t>
      </w:r>
      <w:r w:rsidRPr="00CF160E">
        <w:rPr>
          <w:sz w:val="28"/>
          <w:szCs w:val="28"/>
        </w:rPr>
        <w:t xml:space="preserve">Birojs lēmumu pieņem mēneša laikā pēc </w:t>
      </w:r>
      <w:r w:rsidR="001A1330" w:rsidRPr="00CF160E">
        <w:rPr>
          <w:sz w:val="28"/>
          <w:szCs w:val="28"/>
        </w:rPr>
        <w:t xml:space="preserve">šo noteikumu </w:t>
      </w:r>
      <w:r w:rsidR="00B612D5" w:rsidRPr="00CF160E">
        <w:rPr>
          <w:sz w:val="28"/>
          <w:szCs w:val="28"/>
        </w:rPr>
        <w:fldChar w:fldCharType="begin"/>
      </w:r>
      <w:r w:rsidR="00B612D5" w:rsidRPr="00CF160E">
        <w:rPr>
          <w:sz w:val="28"/>
          <w:szCs w:val="28"/>
        </w:rPr>
        <w:instrText xml:space="preserve"> REF _Ref48919968 \w \h </w:instrText>
      </w:r>
      <w:r w:rsidR="00FA368F" w:rsidRPr="00CF160E">
        <w:rPr>
          <w:sz w:val="28"/>
          <w:szCs w:val="28"/>
        </w:rPr>
        <w:instrText xml:space="preserve"> \* MERGEFORMAT </w:instrText>
      </w:r>
      <w:r w:rsidR="00B612D5" w:rsidRPr="00CF160E">
        <w:rPr>
          <w:sz w:val="28"/>
          <w:szCs w:val="28"/>
        </w:rPr>
      </w:r>
      <w:r w:rsidR="00B612D5" w:rsidRPr="00CF160E">
        <w:rPr>
          <w:sz w:val="28"/>
          <w:szCs w:val="28"/>
        </w:rPr>
        <w:fldChar w:fldCharType="separate"/>
      </w:r>
      <w:r w:rsidR="00A37DCE">
        <w:rPr>
          <w:sz w:val="28"/>
          <w:szCs w:val="28"/>
        </w:rPr>
        <w:t>47.7</w:t>
      </w:r>
      <w:r w:rsidR="00B612D5" w:rsidRPr="00CF160E">
        <w:rPr>
          <w:sz w:val="28"/>
          <w:szCs w:val="28"/>
        </w:rPr>
        <w:fldChar w:fldCharType="end"/>
      </w:r>
      <w:r w:rsidR="00B31D66" w:rsidRPr="00CF160E">
        <w:rPr>
          <w:sz w:val="28"/>
          <w:szCs w:val="28"/>
        </w:rPr>
        <w:t>. </w:t>
      </w:r>
      <w:r w:rsidRPr="00CF160E">
        <w:rPr>
          <w:sz w:val="28"/>
          <w:szCs w:val="28"/>
        </w:rPr>
        <w:t xml:space="preserve">apakšpunktā minētā pārbaudes akta </w:t>
      </w:r>
      <w:r w:rsidR="008D3FD8" w:rsidRPr="00CF160E">
        <w:rPr>
          <w:sz w:val="28"/>
          <w:szCs w:val="28"/>
        </w:rPr>
        <w:t>sagatavošanas</w:t>
      </w:r>
      <w:r w:rsidRPr="00CF160E">
        <w:rPr>
          <w:sz w:val="28"/>
          <w:szCs w:val="28"/>
        </w:rPr>
        <w:t>;</w:t>
      </w:r>
      <w:bookmarkEnd w:id="170"/>
    </w:p>
    <w:p w14:paraId="2ECCA009" w14:textId="27F31AA5" w:rsidR="00A74AE4" w:rsidRPr="00CF160E" w:rsidRDefault="006E1C18" w:rsidP="001B19F1">
      <w:pPr>
        <w:pStyle w:val="tv213"/>
        <w:numPr>
          <w:ilvl w:val="1"/>
          <w:numId w:val="4"/>
        </w:numPr>
        <w:shd w:val="clear" w:color="auto" w:fill="FFFFFF"/>
        <w:tabs>
          <w:tab w:val="left" w:pos="1418"/>
        </w:tabs>
        <w:spacing w:before="0" w:after="0"/>
        <w:ind w:left="0" w:firstLine="709"/>
        <w:jc w:val="both"/>
        <w:rPr>
          <w:sz w:val="28"/>
          <w:szCs w:val="28"/>
        </w:rPr>
      </w:pPr>
      <w:r w:rsidRPr="00CF160E">
        <w:rPr>
          <w:sz w:val="28"/>
          <w:szCs w:val="28"/>
        </w:rPr>
        <w:t>komersantam pasludina maksātnespējas procesu</w:t>
      </w:r>
      <w:r w:rsidR="00B31D66" w:rsidRPr="00CF160E">
        <w:rPr>
          <w:sz w:val="28"/>
          <w:szCs w:val="28"/>
        </w:rPr>
        <w:t>.</w:t>
      </w:r>
      <w:r w:rsidR="006C0DE6" w:rsidRPr="00CF160E">
        <w:rPr>
          <w:sz w:val="28"/>
          <w:szCs w:val="28"/>
        </w:rPr>
        <w:t xml:space="preserve"> </w:t>
      </w:r>
      <w:r w:rsidRPr="00CF160E">
        <w:rPr>
          <w:sz w:val="28"/>
          <w:szCs w:val="28"/>
        </w:rPr>
        <w:t xml:space="preserve">Birojs lēmumu pieņem piecu darbdienu laikā no brīža, kad konstatēts fakts par komersanta </w:t>
      </w:r>
      <w:r w:rsidR="00A74AE4" w:rsidRPr="00CF160E">
        <w:rPr>
          <w:sz w:val="28"/>
          <w:szCs w:val="28"/>
        </w:rPr>
        <w:t>m</w:t>
      </w:r>
      <w:r w:rsidRPr="00CF160E">
        <w:rPr>
          <w:sz w:val="28"/>
          <w:szCs w:val="28"/>
        </w:rPr>
        <w:t>aksātnespējas procesa pasludināšanu</w:t>
      </w:r>
      <w:r w:rsidR="00A74AE4" w:rsidRPr="00CF160E">
        <w:rPr>
          <w:sz w:val="28"/>
          <w:szCs w:val="28"/>
        </w:rPr>
        <w:t>;</w:t>
      </w:r>
    </w:p>
    <w:p w14:paraId="24E9FE03" w14:textId="5A6B43B9" w:rsidR="00B46926" w:rsidRPr="00CF160E" w:rsidRDefault="001A1330" w:rsidP="001B19F1">
      <w:pPr>
        <w:pStyle w:val="tv213"/>
        <w:numPr>
          <w:ilvl w:val="1"/>
          <w:numId w:val="4"/>
        </w:numPr>
        <w:shd w:val="clear" w:color="auto" w:fill="FFFFFF"/>
        <w:tabs>
          <w:tab w:val="left" w:pos="1418"/>
        </w:tabs>
        <w:spacing w:before="0" w:after="0"/>
        <w:ind w:left="0" w:firstLine="709"/>
        <w:jc w:val="both"/>
        <w:rPr>
          <w:sz w:val="28"/>
          <w:szCs w:val="28"/>
        </w:rPr>
      </w:pPr>
      <w:r w:rsidRPr="00CF160E">
        <w:rPr>
          <w:sz w:val="28"/>
          <w:szCs w:val="28"/>
        </w:rPr>
        <w:t xml:space="preserve">šo noteikumu </w:t>
      </w:r>
      <w:r w:rsidR="00B46926" w:rsidRPr="00CF160E">
        <w:rPr>
          <w:sz w:val="28"/>
          <w:szCs w:val="28"/>
        </w:rPr>
        <w:fldChar w:fldCharType="begin"/>
      </w:r>
      <w:r w:rsidR="00B46926" w:rsidRPr="00CF160E">
        <w:rPr>
          <w:sz w:val="28"/>
          <w:szCs w:val="28"/>
        </w:rPr>
        <w:instrText xml:space="preserve"> REF _Ref48913086 \r \h </w:instrText>
      </w:r>
      <w:r w:rsidR="00B06162" w:rsidRPr="00CF160E">
        <w:rPr>
          <w:sz w:val="28"/>
          <w:szCs w:val="28"/>
        </w:rPr>
        <w:instrText xml:space="preserve"> \* MERGEFORMAT </w:instrText>
      </w:r>
      <w:r w:rsidR="00B46926" w:rsidRPr="00CF160E">
        <w:rPr>
          <w:sz w:val="28"/>
          <w:szCs w:val="28"/>
        </w:rPr>
      </w:r>
      <w:r w:rsidR="00B46926" w:rsidRPr="00CF160E">
        <w:rPr>
          <w:sz w:val="28"/>
          <w:szCs w:val="28"/>
        </w:rPr>
        <w:fldChar w:fldCharType="separate"/>
      </w:r>
      <w:r w:rsidR="00A37DCE">
        <w:rPr>
          <w:sz w:val="28"/>
          <w:szCs w:val="28"/>
        </w:rPr>
        <w:t>2.2</w:t>
      </w:r>
      <w:r w:rsidR="00B46926" w:rsidRPr="00CF160E">
        <w:rPr>
          <w:sz w:val="28"/>
          <w:szCs w:val="28"/>
        </w:rPr>
        <w:fldChar w:fldCharType="end"/>
      </w:r>
      <w:r w:rsidR="00B31D66" w:rsidRPr="00CF160E">
        <w:rPr>
          <w:sz w:val="28"/>
          <w:szCs w:val="28"/>
        </w:rPr>
        <w:t>. </w:t>
      </w:r>
      <w:r w:rsidR="00B46926" w:rsidRPr="00CF160E">
        <w:rPr>
          <w:sz w:val="28"/>
          <w:szCs w:val="28"/>
        </w:rPr>
        <w:t>apakšpunktā minētajā lēmumā noteiktajā termiņā nav uzsākta elektroenerģijas ražošana;</w:t>
      </w:r>
    </w:p>
    <w:p w14:paraId="2F6A936B" w14:textId="4505F142" w:rsidR="00E95520" w:rsidRPr="00CF160E" w:rsidRDefault="008A1118" w:rsidP="001B19F1">
      <w:pPr>
        <w:pStyle w:val="tv213"/>
        <w:numPr>
          <w:ilvl w:val="1"/>
          <w:numId w:val="4"/>
        </w:numPr>
        <w:shd w:val="clear" w:color="auto" w:fill="FFFFFF"/>
        <w:tabs>
          <w:tab w:val="left" w:pos="1418"/>
        </w:tabs>
        <w:spacing w:before="0" w:after="0"/>
        <w:ind w:left="0" w:firstLine="709"/>
        <w:jc w:val="both"/>
        <w:rPr>
          <w:spacing w:val="-2"/>
          <w:sz w:val="28"/>
          <w:szCs w:val="28"/>
        </w:rPr>
      </w:pPr>
      <w:bookmarkStart w:id="171" w:name="_Ref48922049"/>
      <w:r w:rsidRPr="00CF160E">
        <w:rPr>
          <w:spacing w:val="-2"/>
          <w:sz w:val="28"/>
          <w:szCs w:val="28"/>
        </w:rPr>
        <w:t xml:space="preserve"> </w:t>
      </w:r>
      <w:r w:rsidR="00FA54AF" w:rsidRPr="00CF160E">
        <w:rPr>
          <w:spacing w:val="-2"/>
          <w:sz w:val="28"/>
          <w:szCs w:val="28"/>
        </w:rPr>
        <w:t>nav tehnoloģiski nodrošināta siltumenerģijas lietderīga izmantošana</w:t>
      </w:r>
      <w:r w:rsidR="00E95520" w:rsidRPr="00CF160E">
        <w:rPr>
          <w:spacing w:val="-2"/>
          <w:sz w:val="28"/>
          <w:szCs w:val="28"/>
        </w:rPr>
        <w:t>;</w:t>
      </w:r>
      <w:bookmarkEnd w:id="171"/>
    </w:p>
    <w:p w14:paraId="583E474A" w14:textId="2D603C99" w:rsidR="009417B4" w:rsidRPr="00CF160E" w:rsidRDefault="00E95520" w:rsidP="001B19F1">
      <w:pPr>
        <w:pStyle w:val="tv213"/>
        <w:numPr>
          <w:ilvl w:val="1"/>
          <w:numId w:val="4"/>
        </w:numPr>
        <w:shd w:val="clear" w:color="auto" w:fill="FFFFFF"/>
        <w:tabs>
          <w:tab w:val="left" w:pos="1418"/>
        </w:tabs>
        <w:spacing w:before="0" w:after="0"/>
        <w:ind w:left="0" w:firstLine="709"/>
        <w:jc w:val="both"/>
        <w:rPr>
          <w:sz w:val="28"/>
          <w:szCs w:val="28"/>
        </w:rPr>
      </w:pPr>
      <w:bookmarkStart w:id="172" w:name="_Ref48922063"/>
      <w:r w:rsidRPr="00CF160E">
        <w:rPr>
          <w:sz w:val="28"/>
          <w:szCs w:val="28"/>
        </w:rPr>
        <w:t>elektrostacijā nav uzstādītas mēraparātu vai mērlīdzekļu sistēmas</w:t>
      </w:r>
      <w:r w:rsidR="00E2008F" w:rsidRPr="00CF160E">
        <w:rPr>
          <w:sz w:val="28"/>
          <w:szCs w:val="28"/>
        </w:rPr>
        <w:t xml:space="preserve"> atbilstoši </w:t>
      </w:r>
      <w:r w:rsidR="001A1330" w:rsidRPr="00CF160E">
        <w:rPr>
          <w:sz w:val="28"/>
          <w:szCs w:val="28"/>
        </w:rPr>
        <w:t xml:space="preserve">šo noteikumu </w:t>
      </w:r>
      <w:r w:rsidR="00B612D5" w:rsidRPr="00CF160E">
        <w:rPr>
          <w:sz w:val="28"/>
          <w:szCs w:val="28"/>
        </w:rPr>
        <w:fldChar w:fldCharType="begin"/>
      </w:r>
      <w:r w:rsidR="00B612D5" w:rsidRPr="00CF160E">
        <w:rPr>
          <w:sz w:val="28"/>
          <w:szCs w:val="28"/>
        </w:rPr>
        <w:instrText xml:space="preserve"> REF _Ref48919328 \w \h </w:instrText>
      </w:r>
      <w:r w:rsidR="00FA368F" w:rsidRPr="00CF160E">
        <w:rPr>
          <w:sz w:val="28"/>
          <w:szCs w:val="28"/>
        </w:rPr>
        <w:instrText xml:space="preserve"> \* MERGEFORMAT </w:instrText>
      </w:r>
      <w:r w:rsidR="00B612D5" w:rsidRPr="00CF160E">
        <w:rPr>
          <w:sz w:val="28"/>
          <w:szCs w:val="28"/>
        </w:rPr>
      </w:r>
      <w:r w:rsidR="00B612D5" w:rsidRPr="00CF160E">
        <w:rPr>
          <w:sz w:val="28"/>
          <w:szCs w:val="28"/>
        </w:rPr>
        <w:fldChar w:fldCharType="separate"/>
      </w:r>
      <w:r w:rsidR="00A37DCE">
        <w:rPr>
          <w:sz w:val="28"/>
          <w:szCs w:val="28"/>
        </w:rPr>
        <w:t>21</w:t>
      </w:r>
      <w:r w:rsidR="00B612D5" w:rsidRPr="00CF160E">
        <w:rPr>
          <w:sz w:val="28"/>
          <w:szCs w:val="28"/>
        </w:rPr>
        <w:fldChar w:fldCharType="end"/>
      </w:r>
      <w:r w:rsidR="00B31D66" w:rsidRPr="00CF160E">
        <w:rPr>
          <w:sz w:val="28"/>
          <w:szCs w:val="28"/>
        </w:rPr>
        <w:t>. </w:t>
      </w:r>
      <w:r w:rsidR="00E2008F" w:rsidRPr="00CF160E">
        <w:rPr>
          <w:sz w:val="28"/>
          <w:szCs w:val="28"/>
        </w:rPr>
        <w:t>punktam vai uzstādīto mēraparātu vai mērlīdzekļu sistēmu kalibrācijas vai verifikācijas termiņi ir nokavēti ilgāk par 10 dienām</w:t>
      </w:r>
      <w:r w:rsidR="009417B4" w:rsidRPr="00CF160E">
        <w:rPr>
          <w:sz w:val="28"/>
          <w:szCs w:val="28"/>
        </w:rPr>
        <w:t>;</w:t>
      </w:r>
      <w:bookmarkEnd w:id="172"/>
    </w:p>
    <w:p w14:paraId="4A68ADF0" w14:textId="34F20565" w:rsidR="003D0178" w:rsidRPr="00CF160E" w:rsidRDefault="008952F6" w:rsidP="001B19F1">
      <w:pPr>
        <w:pStyle w:val="tv213"/>
        <w:numPr>
          <w:ilvl w:val="1"/>
          <w:numId w:val="4"/>
        </w:numPr>
        <w:shd w:val="clear" w:color="auto" w:fill="FFFFFF"/>
        <w:tabs>
          <w:tab w:val="left" w:pos="1418"/>
        </w:tabs>
        <w:spacing w:before="0" w:after="0"/>
        <w:ind w:left="0" w:firstLine="709"/>
        <w:jc w:val="both"/>
        <w:rPr>
          <w:sz w:val="28"/>
          <w:szCs w:val="28"/>
        </w:rPr>
      </w:pPr>
      <w:bookmarkStart w:id="173" w:name="_Ref48922078"/>
      <w:r w:rsidRPr="00CF160E">
        <w:rPr>
          <w:sz w:val="28"/>
          <w:szCs w:val="28"/>
        </w:rPr>
        <w:t xml:space="preserve">biogāzes vai biomasas elektrostacijā </w:t>
      </w:r>
      <w:r w:rsidR="009417B4" w:rsidRPr="00CF160E">
        <w:rPr>
          <w:sz w:val="28"/>
          <w:szCs w:val="28"/>
        </w:rPr>
        <w:t xml:space="preserve">izmantotā kurināmā izejviela neatbilst </w:t>
      </w:r>
      <w:r w:rsidR="001A1330" w:rsidRPr="00CF160E">
        <w:rPr>
          <w:sz w:val="28"/>
          <w:szCs w:val="28"/>
        </w:rPr>
        <w:t xml:space="preserve">šo noteikumu </w:t>
      </w:r>
      <w:r w:rsidR="00B612D5" w:rsidRPr="00CF160E">
        <w:rPr>
          <w:sz w:val="28"/>
          <w:szCs w:val="28"/>
        </w:rPr>
        <w:fldChar w:fldCharType="begin"/>
      </w:r>
      <w:r w:rsidR="00B612D5" w:rsidRPr="00CF160E">
        <w:rPr>
          <w:sz w:val="28"/>
          <w:szCs w:val="28"/>
        </w:rPr>
        <w:instrText xml:space="preserve"> REF _Ref48916624 \w \h </w:instrText>
      </w:r>
      <w:r w:rsidR="00FA368F" w:rsidRPr="00CF160E">
        <w:rPr>
          <w:sz w:val="28"/>
          <w:szCs w:val="28"/>
        </w:rPr>
        <w:instrText xml:space="preserve"> \* MERGEFORMAT </w:instrText>
      </w:r>
      <w:r w:rsidR="00B612D5" w:rsidRPr="00CF160E">
        <w:rPr>
          <w:sz w:val="28"/>
          <w:szCs w:val="28"/>
        </w:rPr>
      </w:r>
      <w:r w:rsidR="00B612D5" w:rsidRPr="00CF160E">
        <w:rPr>
          <w:sz w:val="28"/>
          <w:szCs w:val="28"/>
        </w:rPr>
        <w:fldChar w:fldCharType="separate"/>
      </w:r>
      <w:r w:rsidR="00A37DCE">
        <w:rPr>
          <w:sz w:val="28"/>
          <w:szCs w:val="28"/>
        </w:rPr>
        <w:t>13</w:t>
      </w:r>
      <w:r w:rsidR="00B612D5" w:rsidRPr="00CF160E">
        <w:rPr>
          <w:sz w:val="28"/>
          <w:szCs w:val="28"/>
        </w:rPr>
        <w:fldChar w:fldCharType="end"/>
      </w:r>
      <w:r w:rsidR="00B31D66" w:rsidRPr="00CF160E">
        <w:rPr>
          <w:sz w:val="28"/>
          <w:szCs w:val="28"/>
        </w:rPr>
        <w:t>. </w:t>
      </w:r>
      <w:r w:rsidR="009417B4" w:rsidRPr="00CF160E">
        <w:rPr>
          <w:sz w:val="28"/>
          <w:szCs w:val="28"/>
        </w:rPr>
        <w:t>punktam</w:t>
      </w:r>
      <w:r w:rsidR="00985372" w:rsidRPr="00CF160E">
        <w:rPr>
          <w:sz w:val="28"/>
          <w:szCs w:val="28"/>
        </w:rPr>
        <w:t>;</w:t>
      </w:r>
      <w:bookmarkEnd w:id="173"/>
    </w:p>
    <w:p w14:paraId="3166AEE4" w14:textId="0B692953" w:rsidR="00B94EB7" w:rsidRPr="00CF160E" w:rsidRDefault="00074D07" w:rsidP="001B19F1">
      <w:pPr>
        <w:pStyle w:val="tv213"/>
        <w:numPr>
          <w:ilvl w:val="1"/>
          <w:numId w:val="4"/>
        </w:numPr>
        <w:shd w:val="clear" w:color="auto" w:fill="FFFFFF"/>
        <w:tabs>
          <w:tab w:val="left" w:pos="1418"/>
        </w:tabs>
        <w:spacing w:before="0" w:after="0"/>
        <w:ind w:left="0" w:firstLine="709"/>
        <w:jc w:val="both"/>
        <w:rPr>
          <w:spacing w:val="-2"/>
          <w:sz w:val="28"/>
          <w:szCs w:val="28"/>
        </w:rPr>
      </w:pPr>
      <w:bookmarkStart w:id="174" w:name="_Ref48922092"/>
      <w:r w:rsidRPr="00CF160E">
        <w:rPr>
          <w:spacing w:val="-2"/>
          <w:sz w:val="28"/>
          <w:szCs w:val="28"/>
        </w:rPr>
        <w:t>birojs konstatē, ka</w:t>
      </w:r>
      <w:r w:rsidR="00A867A9" w:rsidRPr="00CF160E">
        <w:rPr>
          <w:spacing w:val="-2"/>
          <w:sz w:val="28"/>
          <w:szCs w:val="28"/>
        </w:rPr>
        <w:t xml:space="preserve"> </w:t>
      </w:r>
      <w:r w:rsidR="001A1330" w:rsidRPr="00CF160E">
        <w:rPr>
          <w:spacing w:val="-2"/>
          <w:sz w:val="28"/>
          <w:szCs w:val="28"/>
        </w:rPr>
        <w:t xml:space="preserve">šo noteikumu </w:t>
      </w:r>
      <w:r w:rsidR="00B612D5" w:rsidRPr="00CF160E">
        <w:rPr>
          <w:spacing w:val="-2"/>
          <w:sz w:val="28"/>
          <w:szCs w:val="28"/>
        </w:rPr>
        <w:fldChar w:fldCharType="begin"/>
      </w:r>
      <w:r w:rsidR="00B612D5" w:rsidRPr="00CF160E">
        <w:rPr>
          <w:spacing w:val="-2"/>
          <w:sz w:val="28"/>
          <w:szCs w:val="28"/>
        </w:rPr>
        <w:instrText xml:space="preserve"> REF _Ref48917089 \w \h </w:instrText>
      </w:r>
      <w:r w:rsidR="00FA368F" w:rsidRPr="00CF160E">
        <w:rPr>
          <w:spacing w:val="-2"/>
          <w:sz w:val="28"/>
          <w:szCs w:val="28"/>
        </w:rPr>
        <w:instrText xml:space="preserve"> \* MERGEFORMAT </w:instrText>
      </w:r>
      <w:r w:rsidR="00B612D5" w:rsidRPr="00CF160E">
        <w:rPr>
          <w:spacing w:val="-2"/>
          <w:sz w:val="28"/>
          <w:szCs w:val="28"/>
        </w:rPr>
      </w:r>
      <w:r w:rsidR="00B612D5" w:rsidRPr="00CF160E">
        <w:rPr>
          <w:spacing w:val="-2"/>
          <w:sz w:val="28"/>
          <w:szCs w:val="28"/>
        </w:rPr>
        <w:fldChar w:fldCharType="separate"/>
      </w:r>
      <w:r w:rsidR="00A37DCE">
        <w:rPr>
          <w:spacing w:val="-2"/>
          <w:sz w:val="28"/>
          <w:szCs w:val="28"/>
        </w:rPr>
        <w:t>14</w:t>
      </w:r>
      <w:r w:rsidR="00B612D5" w:rsidRPr="00CF160E">
        <w:rPr>
          <w:spacing w:val="-2"/>
          <w:sz w:val="28"/>
          <w:szCs w:val="28"/>
        </w:rPr>
        <w:fldChar w:fldCharType="end"/>
      </w:r>
      <w:r w:rsidR="00B31D66" w:rsidRPr="00CF160E">
        <w:rPr>
          <w:spacing w:val="-2"/>
          <w:sz w:val="28"/>
          <w:szCs w:val="28"/>
        </w:rPr>
        <w:t>. </w:t>
      </w:r>
      <w:r w:rsidR="007A681B" w:rsidRPr="00CF160E">
        <w:rPr>
          <w:spacing w:val="-2"/>
          <w:sz w:val="28"/>
          <w:szCs w:val="28"/>
        </w:rPr>
        <w:t xml:space="preserve">punktā </w:t>
      </w:r>
      <w:r w:rsidR="00253730" w:rsidRPr="00CF160E">
        <w:rPr>
          <w:spacing w:val="-2"/>
          <w:sz w:val="28"/>
          <w:szCs w:val="28"/>
        </w:rPr>
        <w:t>minēt</w:t>
      </w:r>
      <w:r w:rsidR="00515893" w:rsidRPr="00CF160E">
        <w:rPr>
          <w:spacing w:val="-2"/>
          <w:sz w:val="28"/>
          <w:szCs w:val="28"/>
        </w:rPr>
        <w:t>ā</w:t>
      </w:r>
      <w:r w:rsidR="00253730" w:rsidRPr="00CF160E">
        <w:rPr>
          <w:spacing w:val="-2"/>
          <w:sz w:val="28"/>
          <w:szCs w:val="28"/>
        </w:rPr>
        <w:t xml:space="preserve"> informācij</w:t>
      </w:r>
      <w:r w:rsidR="00515893" w:rsidRPr="00CF160E">
        <w:rPr>
          <w:spacing w:val="-2"/>
          <w:sz w:val="28"/>
          <w:szCs w:val="28"/>
        </w:rPr>
        <w:t>a</w:t>
      </w:r>
      <w:r w:rsidR="00253730" w:rsidRPr="00CF160E">
        <w:rPr>
          <w:spacing w:val="-2"/>
          <w:sz w:val="28"/>
          <w:szCs w:val="28"/>
        </w:rPr>
        <w:t>, ko komersants</w:t>
      </w:r>
      <w:proofErr w:type="gramStart"/>
      <w:r w:rsidR="00253730" w:rsidRPr="00CF160E">
        <w:rPr>
          <w:spacing w:val="-2"/>
          <w:sz w:val="28"/>
          <w:szCs w:val="28"/>
        </w:rPr>
        <w:t xml:space="preserve"> iesniedz</w:t>
      </w:r>
      <w:r w:rsidR="007A681B" w:rsidRPr="00CF160E">
        <w:rPr>
          <w:spacing w:val="-2"/>
          <w:sz w:val="28"/>
          <w:szCs w:val="28"/>
        </w:rPr>
        <w:t>is</w:t>
      </w:r>
      <w:r w:rsidR="00253730" w:rsidRPr="00CF160E">
        <w:rPr>
          <w:spacing w:val="-2"/>
          <w:sz w:val="28"/>
          <w:szCs w:val="28"/>
        </w:rPr>
        <w:t xml:space="preserve"> publiskajam tirgotājam</w:t>
      </w:r>
      <w:proofErr w:type="gramEnd"/>
      <w:r w:rsidR="00253730" w:rsidRPr="00CF160E">
        <w:rPr>
          <w:spacing w:val="-2"/>
          <w:sz w:val="28"/>
          <w:szCs w:val="28"/>
        </w:rPr>
        <w:t xml:space="preserve">, vai </w:t>
      </w:r>
      <w:r w:rsidR="001A1330" w:rsidRPr="00CF160E">
        <w:rPr>
          <w:spacing w:val="-2"/>
          <w:sz w:val="28"/>
          <w:szCs w:val="28"/>
        </w:rPr>
        <w:t xml:space="preserve">šo noteikumu </w:t>
      </w:r>
      <w:r w:rsidR="00B612D5" w:rsidRPr="00CF160E">
        <w:rPr>
          <w:spacing w:val="-2"/>
          <w:sz w:val="28"/>
          <w:szCs w:val="28"/>
        </w:rPr>
        <w:fldChar w:fldCharType="begin"/>
      </w:r>
      <w:r w:rsidR="00B612D5" w:rsidRPr="00CF160E">
        <w:rPr>
          <w:spacing w:val="-2"/>
          <w:sz w:val="28"/>
          <w:szCs w:val="28"/>
        </w:rPr>
        <w:instrText xml:space="preserve"> REF _Ref48919308 \w \h </w:instrText>
      </w:r>
      <w:r w:rsidR="00FA368F" w:rsidRPr="00CF160E">
        <w:rPr>
          <w:spacing w:val="-2"/>
          <w:sz w:val="28"/>
          <w:szCs w:val="28"/>
        </w:rPr>
        <w:instrText xml:space="preserve"> \* MERGEFORMAT </w:instrText>
      </w:r>
      <w:r w:rsidR="00B612D5" w:rsidRPr="00CF160E">
        <w:rPr>
          <w:spacing w:val="-2"/>
          <w:sz w:val="28"/>
          <w:szCs w:val="28"/>
        </w:rPr>
      </w:r>
      <w:r w:rsidR="00B612D5" w:rsidRPr="00CF160E">
        <w:rPr>
          <w:spacing w:val="-2"/>
          <w:sz w:val="28"/>
          <w:szCs w:val="28"/>
        </w:rPr>
        <w:fldChar w:fldCharType="separate"/>
      </w:r>
      <w:r w:rsidR="00A37DCE">
        <w:rPr>
          <w:spacing w:val="-2"/>
          <w:sz w:val="28"/>
          <w:szCs w:val="28"/>
        </w:rPr>
        <w:t>38</w:t>
      </w:r>
      <w:r w:rsidR="00B612D5" w:rsidRPr="00CF160E">
        <w:rPr>
          <w:spacing w:val="-2"/>
          <w:sz w:val="28"/>
          <w:szCs w:val="28"/>
        </w:rPr>
        <w:fldChar w:fldCharType="end"/>
      </w:r>
      <w:r w:rsidR="00B31D66" w:rsidRPr="00CF160E">
        <w:rPr>
          <w:spacing w:val="-2"/>
          <w:sz w:val="28"/>
          <w:szCs w:val="28"/>
        </w:rPr>
        <w:t>. </w:t>
      </w:r>
      <w:r w:rsidR="002C6F5F" w:rsidRPr="00CF160E">
        <w:rPr>
          <w:spacing w:val="-2"/>
          <w:sz w:val="28"/>
          <w:szCs w:val="28"/>
        </w:rPr>
        <w:t>punktā minētajā gada pārskatā</w:t>
      </w:r>
      <w:r w:rsidR="000B5902" w:rsidRPr="00CF160E">
        <w:rPr>
          <w:spacing w:val="-2"/>
          <w:sz w:val="28"/>
          <w:szCs w:val="28"/>
        </w:rPr>
        <w:t xml:space="preserve"> minētā infor</w:t>
      </w:r>
      <w:r w:rsidR="00C92825" w:rsidRPr="00CF160E">
        <w:rPr>
          <w:spacing w:val="-2"/>
          <w:sz w:val="28"/>
          <w:szCs w:val="28"/>
        </w:rPr>
        <w:t>m</w:t>
      </w:r>
      <w:r w:rsidR="000B5902" w:rsidRPr="00CF160E">
        <w:rPr>
          <w:spacing w:val="-2"/>
          <w:sz w:val="28"/>
          <w:szCs w:val="28"/>
        </w:rPr>
        <w:t>ācija</w:t>
      </w:r>
      <w:r w:rsidR="000D0EEC" w:rsidRPr="00CF160E">
        <w:rPr>
          <w:spacing w:val="-2"/>
          <w:sz w:val="28"/>
          <w:szCs w:val="28"/>
        </w:rPr>
        <w:t xml:space="preserve"> par </w:t>
      </w:r>
      <w:r w:rsidR="008952F6" w:rsidRPr="00CF160E">
        <w:rPr>
          <w:spacing w:val="-2"/>
          <w:sz w:val="28"/>
          <w:szCs w:val="28"/>
        </w:rPr>
        <w:t xml:space="preserve">biogāzes vai biomasas elektrostacijā </w:t>
      </w:r>
      <w:r w:rsidR="000D0EEC" w:rsidRPr="00CF160E">
        <w:rPr>
          <w:spacing w:val="-2"/>
          <w:sz w:val="28"/>
          <w:szCs w:val="28"/>
        </w:rPr>
        <w:t>izmantotā kurināmā izejvielas veid</w:t>
      </w:r>
      <w:r w:rsidR="00F270D6" w:rsidRPr="00CF160E">
        <w:rPr>
          <w:spacing w:val="-2"/>
          <w:sz w:val="28"/>
          <w:szCs w:val="28"/>
        </w:rPr>
        <w:t>u</w:t>
      </w:r>
      <w:r w:rsidR="00B303CC" w:rsidRPr="00CF160E">
        <w:rPr>
          <w:spacing w:val="-2"/>
          <w:sz w:val="28"/>
          <w:szCs w:val="28"/>
        </w:rPr>
        <w:t xml:space="preserve"> </w:t>
      </w:r>
      <w:r w:rsidR="00C92825" w:rsidRPr="00CF160E">
        <w:rPr>
          <w:spacing w:val="-2"/>
          <w:sz w:val="28"/>
          <w:szCs w:val="28"/>
        </w:rPr>
        <w:t>neatbilst</w:t>
      </w:r>
      <w:r w:rsidR="00527F32" w:rsidRPr="00CF160E">
        <w:rPr>
          <w:spacing w:val="-2"/>
          <w:sz w:val="28"/>
          <w:szCs w:val="28"/>
        </w:rPr>
        <w:t xml:space="preserve"> </w:t>
      </w:r>
      <w:r w:rsidR="004E0A7D" w:rsidRPr="00CF160E">
        <w:rPr>
          <w:spacing w:val="-2"/>
          <w:sz w:val="28"/>
          <w:szCs w:val="28"/>
        </w:rPr>
        <w:t>faktiskajai situācijai</w:t>
      </w:r>
      <w:r w:rsidR="002C6F5F" w:rsidRPr="00CF160E">
        <w:rPr>
          <w:spacing w:val="-2"/>
          <w:sz w:val="28"/>
          <w:szCs w:val="28"/>
        </w:rPr>
        <w:t xml:space="preserve"> </w:t>
      </w:r>
      <w:r w:rsidR="008E6711" w:rsidRPr="00CF160E">
        <w:rPr>
          <w:spacing w:val="-2"/>
          <w:sz w:val="28"/>
          <w:szCs w:val="28"/>
        </w:rPr>
        <w:t xml:space="preserve">un </w:t>
      </w:r>
      <w:r w:rsidR="00542AD0" w:rsidRPr="00CF160E">
        <w:rPr>
          <w:spacing w:val="-2"/>
          <w:sz w:val="28"/>
          <w:szCs w:val="28"/>
        </w:rPr>
        <w:t xml:space="preserve">šāda </w:t>
      </w:r>
      <w:r w:rsidR="0095613E" w:rsidRPr="00CF160E">
        <w:rPr>
          <w:spacing w:val="-2"/>
          <w:sz w:val="28"/>
          <w:szCs w:val="28"/>
        </w:rPr>
        <w:t>minētās informācijas neatbilstība</w:t>
      </w:r>
      <w:r w:rsidR="00E10B38" w:rsidRPr="00CF160E">
        <w:rPr>
          <w:spacing w:val="-2"/>
          <w:sz w:val="28"/>
          <w:szCs w:val="28"/>
        </w:rPr>
        <w:t xml:space="preserve"> ietekmēj</w:t>
      </w:r>
      <w:r w:rsidR="0095613E" w:rsidRPr="00CF160E">
        <w:rPr>
          <w:spacing w:val="-2"/>
          <w:sz w:val="28"/>
          <w:szCs w:val="28"/>
        </w:rPr>
        <w:t>usi</w:t>
      </w:r>
      <w:r w:rsidR="00D80D17" w:rsidRPr="00CF160E">
        <w:rPr>
          <w:spacing w:val="-2"/>
          <w:sz w:val="28"/>
          <w:szCs w:val="28"/>
        </w:rPr>
        <w:t xml:space="preserve"> </w:t>
      </w:r>
      <w:r w:rsidR="000E74E2" w:rsidRPr="00CF160E">
        <w:rPr>
          <w:spacing w:val="-2"/>
          <w:sz w:val="28"/>
          <w:szCs w:val="28"/>
        </w:rPr>
        <w:t>piemēro</w:t>
      </w:r>
      <w:r w:rsidR="00497B15" w:rsidRPr="00CF160E">
        <w:rPr>
          <w:spacing w:val="-2"/>
          <w:sz w:val="28"/>
          <w:szCs w:val="28"/>
        </w:rPr>
        <w:t>to koeficientu</w:t>
      </w:r>
      <w:r w:rsidR="00B44A6B" w:rsidRPr="00CF160E">
        <w:rPr>
          <w:spacing w:val="-2"/>
          <w:sz w:val="28"/>
          <w:szCs w:val="28"/>
        </w:rPr>
        <w:t>,</w:t>
      </w:r>
      <w:r w:rsidR="007A681B" w:rsidRPr="00CF160E">
        <w:rPr>
          <w:spacing w:val="-2"/>
          <w:sz w:val="28"/>
          <w:szCs w:val="28"/>
        </w:rPr>
        <w:t xml:space="preserve"> un</w:t>
      </w:r>
      <w:r w:rsidR="00B44A6B" w:rsidRPr="00CF160E">
        <w:rPr>
          <w:spacing w:val="-2"/>
          <w:sz w:val="28"/>
          <w:szCs w:val="28"/>
        </w:rPr>
        <w:t xml:space="preserve"> </w:t>
      </w:r>
      <w:r w:rsidR="002C57BE" w:rsidRPr="00CF160E">
        <w:rPr>
          <w:spacing w:val="-2"/>
          <w:sz w:val="28"/>
          <w:szCs w:val="28"/>
        </w:rPr>
        <w:t xml:space="preserve">līdz ar </w:t>
      </w:r>
      <w:r w:rsidR="007A681B" w:rsidRPr="00CF160E">
        <w:rPr>
          <w:spacing w:val="-2"/>
          <w:sz w:val="28"/>
          <w:szCs w:val="28"/>
        </w:rPr>
        <w:t>t</w:t>
      </w:r>
      <w:r w:rsidR="002C57BE" w:rsidRPr="00CF160E">
        <w:rPr>
          <w:spacing w:val="-2"/>
          <w:sz w:val="28"/>
          <w:szCs w:val="28"/>
        </w:rPr>
        <w:t>o publiskais tir</w:t>
      </w:r>
      <w:r w:rsidR="00537ADD" w:rsidRPr="00CF160E">
        <w:rPr>
          <w:spacing w:val="-2"/>
          <w:sz w:val="28"/>
          <w:szCs w:val="28"/>
        </w:rPr>
        <w:t xml:space="preserve">gotājs iepircis </w:t>
      </w:r>
      <w:r w:rsidR="00165A98" w:rsidRPr="00CF160E">
        <w:rPr>
          <w:spacing w:val="-2"/>
          <w:sz w:val="28"/>
          <w:szCs w:val="28"/>
        </w:rPr>
        <w:t>elektroenerģiju obligātā iepirkuma ietvaros par lielāku cen</w:t>
      </w:r>
      <w:r w:rsidR="0030400D" w:rsidRPr="00CF160E">
        <w:rPr>
          <w:spacing w:val="-2"/>
          <w:sz w:val="28"/>
          <w:szCs w:val="28"/>
        </w:rPr>
        <w:t>u</w:t>
      </w:r>
      <w:r w:rsidR="00165A98" w:rsidRPr="00CF160E">
        <w:rPr>
          <w:spacing w:val="-2"/>
          <w:sz w:val="28"/>
          <w:szCs w:val="28"/>
        </w:rPr>
        <w:t>, nekā pienāktos</w:t>
      </w:r>
      <w:bookmarkEnd w:id="174"/>
      <w:r w:rsidR="007A681B" w:rsidRPr="00CF160E">
        <w:rPr>
          <w:spacing w:val="-2"/>
          <w:sz w:val="28"/>
          <w:szCs w:val="28"/>
        </w:rPr>
        <w:t>;</w:t>
      </w:r>
    </w:p>
    <w:p w14:paraId="6CCB98ED" w14:textId="60EA3245" w:rsidR="00CD75A3" w:rsidRPr="00CF160E" w:rsidRDefault="00CD75A3" w:rsidP="001B19F1">
      <w:pPr>
        <w:pStyle w:val="tv213"/>
        <w:numPr>
          <w:ilvl w:val="1"/>
          <w:numId w:val="4"/>
        </w:numPr>
        <w:shd w:val="clear" w:color="auto" w:fill="FFFFFF"/>
        <w:tabs>
          <w:tab w:val="left" w:pos="1418"/>
        </w:tabs>
        <w:spacing w:before="0" w:after="0"/>
        <w:ind w:left="0" w:firstLine="709"/>
        <w:jc w:val="both"/>
        <w:rPr>
          <w:sz w:val="28"/>
          <w:szCs w:val="28"/>
        </w:rPr>
      </w:pPr>
      <w:bookmarkStart w:id="175" w:name="_Ref48922109"/>
      <w:r w:rsidRPr="00CF160E">
        <w:rPr>
          <w:spacing w:val="-2"/>
          <w:sz w:val="28"/>
          <w:szCs w:val="28"/>
        </w:rPr>
        <w:t>elektrostacijā netiek nodrošināta saražotās elektroenerģijas izlietošana</w:t>
      </w:r>
      <w:r w:rsidRPr="00CF160E">
        <w:rPr>
          <w:sz w:val="28"/>
          <w:szCs w:val="28"/>
        </w:rPr>
        <w:t xml:space="preserve"> elektrostacijas darbības nodrošināšanai saskaņā ar šiem noteikumiem</w:t>
      </w:r>
      <w:bookmarkEnd w:id="175"/>
      <w:r w:rsidR="0031743A" w:rsidRPr="00CF160E">
        <w:rPr>
          <w:sz w:val="28"/>
          <w:szCs w:val="28"/>
        </w:rPr>
        <w:t>.</w:t>
      </w:r>
    </w:p>
    <w:p w14:paraId="7D7D1A8A" w14:textId="77777777" w:rsidR="005009FD" w:rsidRPr="00CF160E" w:rsidRDefault="005009FD" w:rsidP="00B0616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3701552" w14:textId="5E99A52C" w:rsidR="005009FD" w:rsidRPr="00CF160E" w:rsidRDefault="00223C7A" w:rsidP="001A1330">
      <w:pPr>
        <w:pStyle w:val="ListParagraph"/>
        <w:numPr>
          <w:ilvl w:val="0"/>
          <w:numId w:val="4"/>
        </w:numPr>
        <w:shd w:val="clear" w:color="auto" w:fill="FFFFFF"/>
        <w:tabs>
          <w:tab w:val="left" w:pos="1134"/>
        </w:tabs>
        <w:spacing w:after="0" w:line="240" w:lineRule="auto"/>
        <w:ind w:left="0" w:firstLine="709"/>
        <w:jc w:val="both"/>
        <w:rPr>
          <w:rFonts w:ascii="Times New Roman" w:hAnsi="Times New Roman" w:cs="Times New Roman"/>
          <w:sz w:val="28"/>
          <w:szCs w:val="28"/>
        </w:rPr>
      </w:pPr>
      <w:bookmarkStart w:id="176" w:name="_Ref48921310"/>
      <w:r w:rsidRPr="00CF160E">
        <w:rPr>
          <w:rFonts w:ascii="Times New Roman" w:eastAsia="Times New Roman" w:hAnsi="Times New Roman" w:cs="Times New Roman"/>
          <w:sz w:val="28"/>
          <w:szCs w:val="28"/>
          <w:lang w:eastAsia="lv-LV"/>
        </w:rPr>
        <w:t xml:space="preserve">Birojs nosūta komersantam brīdinājumu par iespējamu obligātā iepirkuma tiesību zaudēšanu, ja birojs konstatē, ka elektrostacija neatbilst vai </w:t>
      </w:r>
      <w:r w:rsidR="00DD7E6D" w:rsidRPr="00CF160E">
        <w:rPr>
          <w:rFonts w:ascii="Times New Roman" w:eastAsia="Times New Roman" w:hAnsi="Times New Roman" w:cs="Times New Roman"/>
          <w:sz w:val="28"/>
          <w:szCs w:val="28"/>
          <w:lang w:eastAsia="lv-LV"/>
        </w:rPr>
        <w:t xml:space="preserve">periodā, par kuru </w:t>
      </w:r>
      <w:proofErr w:type="gramStart"/>
      <w:r w:rsidR="00DD7E6D" w:rsidRPr="00CF160E">
        <w:rPr>
          <w:rFonts w:ascii="Times New Roman" w:eastAsia="Times New Roman" w:hAnsi="Times New Roman" w:cs="Times New Roman"/>
          <w:sz w:val="28"/>
          <w:szCs w:val="28"/>
          <w:lang w:eastAsia="lv-LV"/>
        </w:rPr>
        <w:t xml:space="preserve">iesniegts </w:t>
      </w:r>
      <w:r w:rsidR="001A1330" w:rsidRPr="00CF160E">
        <w:rPr>
          <w:rFonts w:ascii="Times New Roman" w:eastAsia="Times New Roman" w:hAnsi="Times New Roman" w:cs="Times New Roman"/>
          <w:sz w:val="28"/>
          <w:szCs w:val="28"/>
          <w:lang w:eastAsia="lv-LV"/>
        </w:rPr>
        <w:t>šo noteikumu</w:t>
      </w:r>
      <w:proofErr w:type="gramEnd"/>
      <w:r w:rsidR="001A1330" w:rsidRPr="00CF160E">
        <w:rPr>
          <w:rFonts w:ascii="Times New Roman" w:eastAsia="Times New Roman" w:hAnsi="Times New Roman" w:cs="Times New Roman"/>
          <w:sz w:val="28"/>
          <w:szCs w:val="28"/>
          <w:lang w:eastAsia="lv-LV"/>
        </w:rPr>
        <w:t xml:space="preserve"> </w:t>
      </w:r>
      <w:r w:rsidR="00B612D5" w:rsidRPr="00CF160E">
        <w:rPr>
          <w:rFonts w:ascii="Times New Roman" w:eastAsia="Times New Roman" w:hAnsi="Times New Roman" w:cs="Times New Roman"/>
          <w:sz w:val="28"/>
          <w:szCs w:val="28"/>
          <w:lang w:eastAsia="lv-LV"/>
        </w:rPr>
        <w:fldChar w:fldCharType="begin"/>
      </w:r>
      <w:r w:rsidR="00B612D5" w:rsidRPr="00CF160E">
        <w:rPr>
          <w:rFonts w:ascii="Times New Roman" w:eastAsia="Times New Roman" w:hAnsi="Times New Roman" w:cs="Times New Roman"/>
          <w:sz w:val="28"/>
          <w:szCs w:val="28"/>
          <w:lang w:eastAsia="lv-LV"/>
        </w:rPr>
        <w:instrText xml:space="preserve"> REF _Ref48919308 \w \h </w:instrText>
      </w:r>
      <w:r w:rsidR="00FA368F" w:rsidRPr="00CF160E">
        <w:rPr>
          <w:rFonts w:ascii="Times New Roman" w:eastAsia="Times New Roman" w:hAnsi="Times New Roman" w:cs="Times New Roman"/>
          <w:sz w:val="28"/>
          <w:szCs w:val="28"/>
          <w:lang w:eastAsia="lv-LV"/>
        </w:rPr>
        <w:instrText xml:space="preserve"> \* MERGEFORMAT </w:instrText>
      </w:r>
      <w:r w:rsidR="00B612D5" w:rsidRPr="00CF160E">
        <w:rPr>
          <w:rFonts w:ascii="Times New Roman" w:eastAsia="Times New Roman" w:hAnsi="Times New Roman" w:cs="Times New Roman"/>
          <w:sz w:val="28"/>
          <w:szCs w:val="28"/>
          <w:lang w:eastAsia="lv-LV"/>
        </w:rPr>
      </w:r>
      <w:r w:rsidR="00B612D5"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38</w:t>
      </w:r>
      <w:r w:rsidR="00B612D5" w:rsidRPr="00CF160E">
        <w:rPr>
          <w:rFonts w:ascii="Times New Roman" w:eastAsia="Times New Roman" w:hAnsi="Times New Roman" w:cs="Times New Roman"/>
          <w:sz w:val="28"/>
          <w:szCs w:val="28"/>
          <w:lang w:eastAsia="lv-LV"/>
        </w:rPr>
        <w:fldChar w:fldCharType="end"/>
      </w:r>
      <w:r w:rsidR="00B31D66" w:rsidRPr="00CF160E">
        <w:rPr>
          <w:rFonts w:ascii="Times New Roman" w:eastAsia="Times New Roman" w:hAnsi="Times New Roman" w:cs="Times New Roman"/>
          <w:sz w:val="28"/>
          <w:szCs w:val="28"/>
          <w:lang w:eastAsia="lv-LV"/>
        </w:rPr>
        <w:t>. </w:t>
      </w:r>
      <w:r w:rsidRPr="00CF160E">
        <w:rPr>
          <w:rFonts w:ascii="Times New Roman" w:eastAsia="Times New Roman" w:hAnsi="Times New Roman" w:cs="Times New Roman"/>
          <w:sz w:val="28"/>
          <w:szCs w:val="28"/>
          <w:lang w:eastAsia="lv-LV"/>
        </w:rPr>
        <w:t>punktā minēt</w:t>
      </w:r>
      <w:r w:rsidR="00DD7E6D" w:rsidRPr="00CF160E">
        <w:rPr>
          <w:rFonts w:ascii="Times New Roman" w:eastAsia="Times New Roman" w:hAnsi="Times New Roman" w:cs="Times New Roman"/>
          <w:sz w:val="28"/>
          <w:szCs w:val="28"/>
          <w:lang w:eastAsia="lv-LV"/>
        </w:rPr>
        <w:t>ais</w:t>
      </w:r>
      <w:r w:rsidRPr="00CF160E">
        <w:rPr>
          <w:rFonts w:ascii="Times New Roman" w:eastAsia="Times New Roman" w:hAnsi="Times New Roman" w:cs="Times New Roman"/>
          <w:sz w:val="28"/>
          <w:szCs w:val="28"/>
          <w:lang w:eastAsia="lv-LV"/>
        </w:rPr>
        <w:t xml:space="preserve"> gada pārskat</w:t>
      </w:r>
      <w:r w:rsidR="00DD7E6D" w:rsidRPr="00CF160E">
        <w:rPr>
          <w:rFonts w:ascii="Times New Roman" w:eastAsia="Times New Roman" w:hAnsi="Times New Roman" w:cs="Times New Roman"/>
          <w:sz w:val="28"/>
          <w:szCs w:val="28"/>
          <w:lang w:eastAsia="lv-LV"/>
        </w:rPr>
        <w:t>s,</w:t>
      </w:r>
      <w:r w:rsidRPr="00CF160E">
        <w:rPr>
          <w:rFonts w:ascii="Times New Roman" w:eastAsia="Times New Roman" w:hAnsi="Times New Roman" w:cs="Times New Roman"/>
          <w:sz w:val="28"/>
          <w:szCs w:val="28"/>
          <w:lang w:eastAsia="lv-LV"/>
        </w:rPr>
        <w:t xml:space="preserve"> nav atbildusi </w:t>
      </w:r>
      <w:r w:rsidR="00DD7E6D" w:rsidRPr="00CF160E">
        <w:rPr>
          <w:rFonts w:ascii="Times New Roman" w:eastAsia="Times New Roman" w:hAnsi="Times New Roman" w:cs="Times New Roman"/>
          <w:sz w:val="28"/>
          <w:szCs w:val="28"/>
          <w:lang w:eastAsia="lv-LV"/>
        </w:rPr>
        <w:t xml:space="preserve">vismaz </w:t>
      </w:r>
      <w:r w:rsidRPr="00CF160E">
        <w:rPr>
          <w:rFonts w:ascii="Times New Roman" w:eastAsia="Times New Roman" w:hAnsi="Times New Roman" w:cs="Times New Roman"/>
          <w:sz w:val="28"/>
          <w:szCs w:val="28"/>
          <w:lang w:eastAsia="lv-LV"/>
        </w:rPr>
        <w:t>vienam no šādiem kritērijiem:</w:t>
      </w:r>
      <w:bookmarkEnd w:id="176"/>
    </w:p>
    <w:p w14:paraId="0C78A079" w14:textId="0C2BCA55" w:rsidR="005009FD" w:rsidRPr="00CF160E" w:rsidRDefault="00223C7A" w:rsidP="00B06162">
      <w:pPr>
        <w:pStyle w:val="ListParagraph"/>
        <w:numPr>
          <w:ilvl w:val="1"/>
          <w:numId w:val="4"/>
        </w:numPr>
        <w:shd w:val="clear" w:color="auto" w:fill="FFFFFF"/>
        <w:spacing w:after="0" w:line="240" w:lineRule="auto"/>
        <w:ind w:left="0" w:firstLine="709"/>
        <w:jc w:val="both"/>
        <w:rPr>
          <w:rFonts w:ascii="Times New Roman" w:hAnsi="Times New Roman" w:cs="Times New Roman"/>
          <w:sz w:val="28"/>
          <w:szCs w:val="28"/>
        </w:rPr>
      </w:pPr>
      <w:bookmarkStart w:id="177" w:name="_Ref48921134"/>
      <w:bookmarkStart w:id="178" w:name="_Hlk48986250"/>
      <w:r w:rsidRPr="00CF160E">
        <w:rPr>
          <w:rFonts w:ascii="Times New Roman" w:eastAsia="Times New Roman" w:hAnsi="Times New Roman" w:cs="Times New Roman"/>
          <w:sz w:val="28"/>
          <w:szCs w:val="28"/>
          <w:lang w:eastAsia="lv-LV"/>
        </w:rPr>
        <w:t>elektrostacijā uzstādītā elektriskā jauda, kas pieslēgta sistēmas operatora tīklam, neatbilst līgumā ar publisko tirgotāju norādītajai jaudai;</w:t>
      </w:r>
      <w:bookmarkEnd w:id="177"/>
    </w:p>
    <w:p w14:paraId="0AB0FF7A" w14:textId="4A9235E7" w:rsidR="005009FD" w:rsidRPr="00CF160E" w:rsidRDefault="00223C7A" w:rsidP="00B06162">
      <w:pPr>
        <w:pStyle w:val="ListParagraph"/>
        <w:numPr>
          <w:ilvl w:val="1"/>
          <w:numId w:val="4"/>
        </w:numPr>
        <w:shd w:val="clear" w:color="auto" w:fill="FFFFFF"/>
        <w:spacing w:after="0" w:line="240" w:lineRule="auto"/>
        <w:ind w:left="0" w:firstLine="709"/>
        <w:jc w:val="both"/>
        <w:rPr>
          <w:rFonts w:ascii="Times New Roman" w:hAnsi="Times New Roman" w:cs="Times New Roman"/>
          <w:sz w:val="28"/>
          <w:szCs w:val="28"/>
        </w:rPr>
      </w:pPr>
      <w:bookmarkStart w:id="179" w:name="_Ref48921208"/>
      <w:r w:rsidRPr="00CF160E">
        <w:rPr>
          <w:rFonts w:ascii="Times New Roman" w:eastAsia="Times New Roman" w:hAnsi="Times New Roman" w:cs="Times New Roman"/>
          <w:sz w:val="28"/>
          <w:szCs w:val="28"/>
          <w:lang w:eastAsia="lv-LV"/>
        </w:rPr>
        <w:t>elektrostacijā uzstādīt</w:t>
      </w:r>
      <w:r w:rsidR="00E95520" w:rsidRPr="00CF160E">
        <w:rPr>
          <w:rFonts w:ascii="Times New Roman" w:eastAsia="Times New Roman" w:hAnsi="Times New Roman" w:cs="Times New Roman"/>
          <w:sz w:val="28"/>
          <w:szCs w:val="28"/>
          <w:lang w:eastAsia="lv-LV"/>
        </w:rPr>
        <w:t>ā</w:t>
      </w:r>
      <w:r w:rsidRPr="00CF160E">
        <w:rPr>
          <w:rFonts w:ascii="Times New Roman" w:eastAsia="Times New Roman" w:hAnsi="Times New Roman" w:cs="Times New Roman"/>
          <w:sz w:val="28"/>
          <w:szCs w:val="28"/>
          <w:lang w:eastAsia="lv-LV"/>
        </w:rPr>
        <w:t xml:space="preserve">s mēraparātu vai mērlīdzekļu sistēmas </w:t>
      </w:r>
      <w:r w:rsidR="00E2008F" w:rsidRPr="00CF160E">
        <w:rPr>
          <w:rFonts w:ascii="Times New Roman" w:eastAsia="Times New Roman" w:hAnsi="Times New Roman" w:cs="Times New Roman"/>
          <w:sz w:val="28"/>
          <w:szCs w:val="28"/>
          <w:lang w:eastAsia="lv-LV"/>
        </w:rPr>
        <w:t>kalibrācijas vai verifikācijas termiņi ir nokavēti līdz 10 dienām</w:t>
      </w:r>
      <w:r w:rsidRPr="00CF160E">
        <w:rPr>
          <w:rFonts w:ascii="Times New Roman" w:eastAsia="Times New Roman" w:hAnsi="Times New Roman" w:cs="Times New Roman"/>
          <w:sz w:val="28"/>
          <w:szCs w:val="28"/>
          <w:lang w:eastAsia="lv-LV"/>
        </w:rPr>
        <w:t>;</w:t>
      </w:r>
      <w:bookmarkEnd w:id="179"/>
    </w:p>
    <w:p w14:paraId="4345A3AB" w14:textId="211170D6" w:rsidR="005009FD" w:rsidRPr="00CF160E" w:rsidRDefault="00223C7A" w:rsidP="00B06162">
      <w:pPr>
        <w:pStyle w:val="ListParagraph"/>
        <w:numPr>
          <w:ilvl w:val="1"/>
          <w:numId w:val="4"/>
        </w:numPr>
        <w:shd w:val="clear" w:color="auto" w:fill="FFFFFF"/>
        <w:spacing w:after="0" w:line="240" w:lineRule="auto"/>
        <w:ind w:left="0" w:firstLine="709"/>
        <w:jc w:val="both"/>
        <w:rPr>
          <w:rFonts w:ascii="Times New Roman" w:hAnsi="Times New Roman" w:cs="Times New Roman"/>
          <w:sz w:val="28"/>
          <w:szCs w:val="28"/>
        </w:rPr>
      </w:pPr>
      <w:bookmarkStart w:id="180" w:name="_Ref48921153"/>
      <w:r w:rsidRPr="00CF160E">
        <w:rPr>
          <w:rFonts w:ascii="Times New Roman" w:eastAsia="Times New Roman" w:hAnsi="Times New Roman" w:cs="Times New Roman"/>
          <w:sz w:val="28"/>
          <w:szCs w:val="28"/>
          <w:lang w:eastAsia="lv-LV"/>
        </w:rPr>
        <w:t xml:space="preserve">elektrostacijas darbība neatbilst normatīvajiem aktiem, kas nosaka prasības elektrostaciju darbībai enerģētikas jomā, vai konstatētās neatbilstības </w:t>
      </w:r>
      <w:r w:rsidR="001A1330" w:rsidRPr="00CF160E">
        <w:rPr>
          <w:rFonts w:ascii="Times New Roman" w:eastAsia="Times New Roman" w:hAnsi="Times New Roman" w:cs="Times New Roman"/>
          <w:sz w:val="28"/>
          <w:szCs w:val="28"/>
          <w:lang w:eastAsia="lv-LV"/>
        </w:rPr>
        <w:t xml:space="preserve">šo noteikumu </w:t>
      </w:r>
      <w:r w:rsidRPr="00CF160E">
        <w:rPr>
          <w:rFonts w:ascii="Times New Roman" w:eastAsia="Times New Roman" w:hAnsi="Times New Roman" w:cs="Times New Roman"/>
          <w:sz w:val="28"/>
          <w:szCs w:val="28"/>
          <w:lang w:eastAsia="lv-LV"/>
        </w:rPr>
        <w:t>prasībām var ietekmēt izmaksājamā atbalsta apmēru;</w:t>
      </w:r>
      <w:bookmarkEnd w:id="180"/>
    </w:p>
    <w:p w14:paraId="61A4A160" w14:textId="5123EAAD" w:rsidR="005009FD" w:rsidRPr="00CF160E" w:rsidRDefault="00223C7A" w:rsidP="00B06162">
      <w:pPr>
        <w:pStyle w:val="ListParagraph"/>
        <w:numPr>
          <w:ilvl w:val="1"/>
          <w:numId w:val="4"/>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181" w:name="_Ref48921174"/>
      <w:r w:rsidRPr="00CF160E">
        <w:rPr>
          <w:rFonts w:ascii="Times New Roman" w:eastAsia="Times New Roman" w:hAnsi="Times New Roman" w:cs="Times New Roman"/>
          <w:sz w:val="28"/>
          <w:szCs w:val="28"/>
          <w:lang w:eastAsia="lv-LV"/>
        </w:rPr>
        <w:t>elektrostacijas darbība neatbilst normatīvajiem aktiem, kas nosaka prasības elektrostaciju darbībai vides</w:t>
      </w:r>
      <w:r w:rsidR="00E2008F" w:rsidRPr="00CF160E">
        <w:rPr>
          <w:rFonts w:ascii="Times New Roman" w:eastAsia="Times New Roman" w:hAnsi="Times New Roman" w:cs="Times New Roman"/>
          <w:sz w:val="28"/>
          <w:szCs w:val="28"/>
          <w:lang w:eastAsia="lv-LV"/>
        </w:rPr>
        <w:t xml:space="preserve"> aizsardzības</w:t>
      </w:r>
      <w:r w:rsidRPr="00CF160E">
        <w:rPr>
          <w:rFonts w:ascii="Times New Roman" w:eastAsia="Times New Roman" w:hAnsi="Times New Roman" w:cs="Times New Roman"/>
          <w:sz w:val="28"/>
          <w:szCs w:val="28"/>
          <w:lang w:eastAsia="lv-LV"/>
        </w:rPr>
        <w:t xml:space="preserve"> </w:t>
      </w:r>
      <w:r w:rsidR="001B6860" w:rsidRPr="00CF160E">
        <w:rPr>
          <w:rFonts w:ascii="Times New Roman" w:eastAsia="Times New Roman" w:hAnsi="Times New Roman" w:cs="Times New Roman"/>
          <w:sz w:val="28"/>
          <w:szCs w:val="28"/>
          <w:lang w:eastAsia="lv-LV"/>
        </w:rPr>
        <w:t xml:space="preserve">vai </w:t>
      </w:r>
      <w:r w:rsidRPr="00CF160E">
        <w:rPr>
          <w:rFonts w:ascii="Times New Roman" w:eastAsia="Times New Roman" w:hAnsi="Times New Roman" w:cs="Times New Roman"/>
          <w:sz w:val="28"/>
          <w:szCs w:val="28"/>
          <w:lang w:eastAsia="lv-LV"/>
        </w:rPr>
        <w:t>darba drošības jomā</w:t>
      </w:r>
      <w:bookmarkEnd w:id="181"/>
      <w:r w:rsidR="002D2E46" w:rsidRPr="00CF160E">
        <w:rPr>
          <w:rFonts w:ascii="Times New Roman" w:eastAsia="Times New Roman" w:hAnsi="Times New Roman" w:cs="Times New Roman"/>
          <w:sz w:val="28"/>
          <w:szCs w:val="28"/>
          <w:lang w:eastAsia="lv-LV"/>
        </w:rPr>
        <w:t>.</w:t>
      </w:r>
    </w:p>
    <w:bookmarkEnd w:id="178"/>
    <w:p w14:paraId="7FC72BC2" w14:textId="5B5C2525" w:rsidR="00696033" w:rsidRPr="00CF160E" w:rsidRDefault="00696033" w:rsidP="00B06162">
      <w:pPr>
        <w:shd w:val="clear" w:color="auto" w:fill="FFFFFF"/>
        <w:spacing w:after="0" w:line="240" w:lineRule="auto"/>
        <w:ind w:firstLine="709"/>
        <w:jc w:val="both"/>
        <w:rPr>
          <w:rFonts w:ascii="Times New Roman" w:hAnsi="Times New Roman" w:cs="Times New Roman"/>
          <w:sz w:val="28"/>
          <w:szCs w:val="28"/>
        </w:rPr>
      </w:pPr>
    </w:p>
    <w:p w14:paraId="41343F7C" w14:textId="013F35E1" w:rsidR="00DA2CDC" w:rsidRPr="00CF160E" w:rsidRDefault="00DA2CDC" w:rsidP="001A1330">
      <w:pPr>
        <w:pStyle w:val="ListParagraph"/>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lv-LV"/>
        </w:rPr>
      </w:pPr>
      <w:bookmarkStart w:id="182" w:name="p60.8"/>
      <w:bookmarkStart w:id="183" w:name="p-713997"/>
      <w:bookmarkStart w:id="184" w:name="_Ref48923905"/>
      <w:bookmarkEnd w:id="182"/>
      <w:bookmarkEnd w:id="183"/>
      <w:r w:rsidRPr="00CF160E">
        <w:rPr>
          <w:rFonts w:ascii="Times New Roman" w:eastAsia="Times New Roman" w:hAnsi="Times New Roman" w:cs="Times New Roman"/>
          <w:sz w:val="28"/>
          <w:szCs w:val="28"/>
          <w:lang w:eastAsia="lv-LV"/>
        </w:rPr>
        <w:t>Birojs pārliecinās par lietderīgu</w:t>
      </w:r>
      <w:r w:rsidR="00EB5638" w:rsidRPr="00CF160E">
        <w:rPr>
          <w:rFonts w:ascii="Times New Roman" w:eastAsia="Times New Roman" w:hAnsi="Times New Roman" w:cs="Times New Roman"/>
          <w:sz w:val="28"/>
          <w:szCs w:val="28"/>
          <w:lang w:eastAsia="lv-LV"/>
        </w:rPr>
        <w:t xml:space="preserve"> elektrostacijā saražotās</w:t>
      </w:r>
      <w:r w:rsidRPr="00CF160E">
        <w:rPr>
          <w:rFonts w:ascii="Times New Roman" w:eastAsia="Times New Roman" w:hAnsi="Times New Roman" w:cs="Times New Roman"/>
          <w:sz w:val="28"/>
          <w:szCs w:val="28"/>
          <w:lang w:eastAsia="lv-LV"/>
        </w:rPr>
        <w:t xml:space="preserve"> siltumenerģijas izmantošanu:</w:t>
      </w:r>
      <w:bookmarkEnd w:id="184"/>
      <w:r w:rsidRPr="00CF160E">
        <w:rPr>
          <w:rFonts w:ascii="Times New Roman" w:eastAsia="Times New Roman" w:hAnsi="Times New Roman" w:cs="Times New Roman"/>
          <w:sz w:val="28"/>
          <w:szCs w:val="28"/>
          <w:lang w:eastAsia="lv-LV"/>
        </w:rPr>
        <w:t xml:space="preserve"> </w:t>
      </w:r>
    </w:p>
    <w:p w14:paraId="0C74600D" w14:textId="2852DDD6" w:rsidR="00DA2CDC" w:rsidRPr="00CF160E" w:rsidRDefault="00DA2CDC" w:rsidP="00B06162">
      <w:pPr>
        <w:pStyle w:val="ListParagraph"/>
        <w:numPr>
          <w:ilvl w:val="1"/>
          <w:numId w:val="4"/>
        </w:numPr>
        <w:shd w:val="clear" w:color="auto" w:fill="FFFFFF"/>
        <w:spacing w:after="0" w:line="240" w:lineRule="auto"/>
        <w:ind w:left="0" w:firstLine="709"/>
        <w:jc w:val="both"/>
        <w:rPr>
          <w:rFonts w:ascii="Times New Roman" w:hAnsi="Times New Roman" w:cs="Times New Roman"/>
          <w:sz w:val="28"/>
          <w:szCs w:val="28"/>
        </w:rPr>
      </w:pPr>
      <w:bookmarkStart w:id="185" w:name="_Ref48920748"/>
      <w:r w:rsidRPr="00CF160E">
        <w:rPr>
          <w:rFonts w:ascii="Times New Roman" w:eastAsia="Times New Roman" w:hAnsi="Times New Roman" w:cs="Times New Roman"/>
          <w:sz w:val="28"/>
          <w:szCs w:val="28"/>
          <w:lang w:eastAsia="lv-LV"/>
        </w:rPr>
        <w:t xml:space="preserve">izvērtējot, vai dokumenti, ko komersants pievienojis </w:t>
      </w:r>
      <w:r w:rsidR="001A1330" w:rsidRPr="00CF160E">
        <w:rPr>
          <w:rFonts w:ascii="Times New Roman" w:eastAsia="Times New Roman" w:hAnsi="Times New Roman" w:cs="Times New Roman"/>
          <w:sz w:val="28"/>
          <w:szCs w:val="28"/>
          <w:lang w:eastAsia="lv-LV"/>
        </w:rPr>
        <w:t xml:space="preserve">šo noteikumu </w:t>
      </w:r>
      <w:r w:rsidR="00B612D5" w:rsidRPr="00CF160E">
        <w:rPr>
          <w:rFonts w:ascii="Times New Roman" w:eastAsia="Times New Roman" w:hAnsi="Times New Roman" w:cs="Times New Roman"/>
          <w:sz w:val="28"/>
          <w:szCs w:val="28"/>
          <w:lang w:eastAsia="lv-LV"/>
        </w:rPr>
        <w:fldChar w:fldCharType="begin"/>
      </w:r>
      <w:r w:rsidR="00B612D5" w:rsidRPr="00CF160E">
        <w:rPr>
          <w:rFonts w:ascii="Times New Roman" w:eastAsia="Times New Roman" w:hAnsi="Times New Roman" w:cs="Times New Roman"/>
          <w:sz w:val="28"/>
          <w:szCs w:val="28"/>
          <w:lang w:eastAsia="lv-LV"/>
        </w:rPr>
        <w:instrText xml:space="preserve"> REF _Ref48919308 \w \h </w:instrText>
      </w:r>
      <w:r w:rsidR="00FA368F" w:rsidRPr="00CF160E">
        <w:rPr>
          <w:rFonts w:ascii="Times New Roman" w:eastAsia="Times New Roman" w:hAnsi="Times New Roman" w:cs="Times New Roman"/>
          <w:sz w:val="28"/>
          <w:szCs w:val="28"/>
          <w:lang w:eastAsia="lv-LV"/>
        </w:rPr>
        <w:instrText xml:space="preserve"> \* MERGEFORMAT </w:instrText>
      </w:r>
      <w:r w:rsidR="00B612D5" w:rsidRPr="00CF160E">
        <w:rPr>
          <w:rFonts w:ascii="Times New Roman" w:eastAsia="Times New Roman" w:hAnsi="Times New Roman" w:cs="Times New Roman"/>
          <w:sz w:val="28"/>
          <w:szCs w:val="28"/>
          <w:lang w:eastAsia="lv-LV"/>
        </w:rPr>
      </w:r>
      <w:r w:rsidR="00B612D5"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38</w:t>
      </w:r>
      <w:r w:rsidR="00B612D5" w:rsidRPr="00CF160E">
        <w:rPr>
          <w:rFonts w:ascii="Times New Roman" w:eastAsia="Times New Roman" w:hAnsi="Times New Roman" w:cs="Times New Roman"/>
          <w:sz w:val="28"/>
          <w:szCs w:val="28"/>
          <w:lang w:eastAsia="lv-LV"/>
        </w:rPr>
        <w:fldChar w:fldCharType="end"/>
      </w:r>
      <w:r w:rsidR="00B31D66" w:rsidRPr="00CF160E">
        <w:rPr>
          <w:rFonts w:ascii="Times New Roman" w:eastAsia="Times New Roman" w:hAnsi="Times New Roman" w:cs="Times New Roman"/>
          <w:sz w:val="28"/>
          <w:szCs w:val="28"/>
          <w:lang w:eastAsia="lv-LV"/>
        </w:rPr>
        <w:t>. </w:t>
      </w:r>
      <w:r w:rsidR="000B559E" w:rsidRPr="00CF160E">
        <w:rPr>
          <w:rFonts w:ascii="Times New Roman" w:eastAsia="Times New Roman" w:hAnsi="Times New Roman" w:cs="Times New Roman"/>
          <w:sz w:val="28"/>
          <w:szCs w:val="28"/>
          <w:lang w:eastAsia="lv-LV"/>
        </w:rPr>
        <w:t>punktā</w:t>
      </w:r>
      <w:r w:rsidRPr="00CF160E">
        <w:rPr>
          <w:rFonts w:ascii="Times New Roman" w:eastAsia="Times New Roman" w:hAnsi="Times New Roman" w:cs="Times New Roman"/>
          <w:sz w:val="28"/>
          <w:szCs w:val="28"/>
          <w:lang w:eastAsia="lv-LV"/>
        </w:rPr>
        <w:t xml:space="preserve"> </w:t>
      </w:r>
      <w:r w:rsidR="00DD7E6D" w:rsidRPr="00CF160E">
        <w:rPr>
          <w:rFonts w:ascii="Times New Roman" w:eastAsia="Times New Roman" w:hAnsi="Times New Roman" w:cs="Times New Roman"/>
          <w:sz w:val="28"/>
          <w:szCs w:val="28"/>
          <w:lang w:eastAsia="lv-LV"/>
        </w:rPr>
        <w:t>minēt</w:t>
      </w:r>
      <w:r w:rsidRPr="00CF160E">
        <w:rPr>
          <w:rFonts w:ascii="Times New Roman" w:eastAsia="Times New Roman" w:hAnsi="Times New Roman" w:cs="Times New Roman"/>
          <w:sz w:val="28"/>
          <w:szCs w:val="28"/>
          <w:lang w:eastAsia="lv-LV"/>
        </w:rPr>
        <w:t>ajam gada pārskatam</w:t>
      </w:r>
      <w:r w:rsidR="00DD7E6D" w:rsidRPr="00CF160E">
        <w:rPr>
          <w:rFonts w:ascii="Times New Roman" w:eastAsia="Times New Roman" w:hAnsi="Times New Roman" w:cs="Times New Roman"/>
          <w:sz w:val="28"/>
          <w:szCs w:val="28"/>
          <w:lang w:eastAsia="lv-LV"/>
        </w:rPr>
        <w:t>,</w:t>
      </w:r>
      <w:r w:rsidRPr="00CF160E">
        <w:rPr>
          <w:rFonts w:ascii="Times New Roman" w:eastAsia="Times New Roman" w:hAnsi="Times New Roman" w:cs="Times New Roman"/>
          <w:sz w:val="28"/>
          <w:szCs w:val="28"/>
          <w:lang w:eastAsia="lv-LV"/>
        </w:rPr>
        <w:t xml:space="preserve"> pierāda, ka lietderīgā siltumenerģija</w:t>
      </w:r>
      <w:r w:rsidR="008A1118"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tiek pārdota siltumenerģijas lietotājam</w:t>
      </w:r>
      <w:proofErr w:type="gramStart"/>
      <w:r w:rsidRPr="00CF160E">
        <w:rPr>
          <w:rFonts w:ascii="Times New Roman" w:eastAsia="Times New Roman" w:hAnsi="Times New Roman" w:cs="Times New Roman"/>
          <w:sz w:val="28"/>
          <w:szCs w:val="28"/>
          <w:lang w:eastAsia="lv-LV"/>
        </w:rPr>
        <w:t xml:space="preserve"> vai izmantota apkures, ventilācijas, karstā </w:t>
      </w:r>
      <w:r w:rsidRPr="00CF160E">
        <w:rPr>
          <w:rFonts w:ascii="Times New Roman" w:eastAsia="Times New Roman" w:hAnsi="Times New Roman" w:cs="Times New Roman"/>
          <w:sz w:val="28"/>
          <w:szCs w:val="28"/>
          <w:lang w:eastAsia="lv-LV"/>
        </w:rPr>
        <w:lastRenderedPageBreak/>
        <w:t>ūdens apgādes vai tehnoloģiskā siltumenerģijas patēriņa nodrošināšanai savā uzņēmumā, kas nav elektrostacijas pašpatēriņš</w:t>
      </w:r>
      <w:proofErr w:type="gramEnd"/>
      <w:r w:rsidRPr="00CF160E">
        <w:rPr>
          <w:rFonts w:ascii="Times New Roman" w:hAnsi="Times New Roman" w:cs="Times New Roman"/>
          <w:sz w:val="28"/>
          <w:szCs w:val="28"/>
          <w:shd w:val="clear" w:color="auto" w:fill="FFFFFF"/>
        </w:rPr>
        <w:t>;</w:t>
      </w:r>
      <w:bookmarkEnd w:id="185"/>
    </w:p>
    <w:p w14:paraId="67958AB1" w14:textId="5EC2C779" w:rsidR="00DA2CDC" w:rsidRPr="00CF160E" w:rsidRDefault="00DA2CDC" w:rsidP="00B06162">
      <w:pPr>
        <w:pStyle w:val="ListParagraph"/>
        <w:numPr>
          <w:ilvl w:val="1"/>
          <w:numId w:val="4"/>
        </w:numPr>
        <w:shd w:val="clear" w:color="auto" w:fill="FFFFFF"/>
        <w:spacing w:after="0" w:line="240" w:lineRule="auto"/>
        <w:ind w:left="0" w:firstLine="709"/>
        <w:jc w:val="both"/>
        <w:rPr>
          <w:rFonts w:ascii="Times New Roman" w:hAnsi="Times New Roman" w:cs="Times New Roman"/>
          <w:sz w:val="28"/>
          <w:szCs w:val="28"/>
        </w:rPr>
      </w:pPr>
      <w:r w:rsidRPr="00CF160E">
        <w:rPr>
          <w:rFonts w:ascii="Times New Roman" w:eastAsia="Times New Roman" w:hAnsi="Times New Roman" w:cs="Times New Roman"/>
          <w:sz w:val="28"/>
          <w:szCs w:val="28"/>
          <w:lang w:eastAsia="lv-LV"/>
        </w:rPr>
        <w:t xml:space="preserve">pārbaudēs konstatējot, </w:t>
      </w:r>
      <w:r w:rsidR="00DD7E6D" w:rsidRPr="00CF160E">
        <w:rPr>
          <w:rFonts w:ascii="Times New Roman" w:eastAsia="Times New Roman" w:hAnsi="Times New Roman" w:cs="Times New Roman"/>
          <w:sz w:val="28"/>
          <w:szCs w:val="28"/>
          <w:lang w:eastAsia="lv-LV"/>
        </w:rPr>
        <w:t xml:space="preserve">vai </w:t>
      </w:r>
      <w:r w:rsidR="001A1330" w:rsidRPr="00CF160E">
        <w:rPr>
          <w:rFonts w:ascii="Times New Roman" w:eastAsia="Times New Roman" w:hAnsi="Times New Roman" w:cs="Times New Roman"/>
          <w:sz w:val="28"/>
          <w:szCs w:val="28"/>
          <w:lang w:eastAsia="lv-LV"/>
        </w:rPr>
        <w:t xml:space="preserve">šo noteikumu </w:t>
      </w:r>
      <w:r w:rsidR="00B612D5" w:rsidRPr="00CF160E">
        <w:rPr>
          <w:rFonts w:ascii="Times New Roman" w:eastAsia="Times New Roman" w:hAnsi="Times New Roman" w:cs="Times New Roman"/>
          <w:sz w:val="28"/>
          <w:szCs w:val="28"/>
          <w:lang w:eastAsia="lv-LV"/>
        </w:rPr>
        <w:fldChar w:fldCharType="begin"/>
      </w:r>
      <w:r w:rsidR="00B612D5" w:rsidRPr="00CF160E">
        <w:rPr>
          <w:rFonts w:ascii="Times New Roman" w:eastAsia="Times New Roman" w:hAnsi="Times New Roman" w:cs="Times New Roman"/>
          <w:sz w:val="28"/>
          <w:szCs w:val="28"/>
          <w:lang w:eastAsia="lv-LV"/>
        </w:rPr>
        <w:instrText xml:space="preserve"> REF _Ref48920748 \w \h </w:instrText>
      </w:r>
      <w:r w:rsidR="00FA368F" w:rsidRPr="00CF160E">
        <w:rPr>
          <w:rFonts w:ascii="Times New Roman" w:eastAsia="Times New Roman" w:hAnsi="Times New Roman" w:cs="Times New Roman"/>
          <w:sz w:val="28"/>
          <w:szCs w:val="28"/>
          <w:lang w:eastAsia="lv-LV"/>
        </w:rPr>
        <w:instrText xml:space="preserve"> \* MERGEFORMAT </w:instrText>
      </w:r>
      <w:r w:rsidR="00B612D5" w:rsidRPr="00CF160E">
        <w:rPr>
          <w:rFonts w:ascii="Times New Roman" w:eastAsia="Times New Roman" w:hAnsi="Times New Roman" w:cs="Times New Roman"/>
          <w:sz w:val="28"/>
          <w:szCs w:val="28"/>
          <w:lang w:eastAsia="lv-LV"/>
        </w:rPr>
      </w:r>
      <w:r w:rsidR="00B612D5"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50.1</w:t>
      </w:r>
      <w:r w:rsidR="00B612D5" w:rsidRPr="00CF160E">
        <w:rPr>
          <w:rFonts w:ascii="Times New Roman" w:eastAsia="Times New Roman" w:hAnsi="Times New Roman" w:cs="Times New Roman"/>
          <w:sz w:val="28"/>
          <w:szCs w:val="28"/>
          <w:lang w:eastAsia="lv-LV"/>
        </w:rPr>
        <w:fldChar w:fldCharType="end"/>
      </w:r>
      <w:r w:rsidR="00B31D66" w:rsidRPr="00CF160E">
        <w:rPr>
          <w:rFonts w:ascii="Times New Roman" w:eastAsia="Times New Roman" w:hAnsi="Times New Roman" w:cs="Times New Roman"/>
          <w:sz w:val="28"/>
          <w:szCs w:val="28"/>
          <w:lang w:eastAsia="lv-LV"/>
        </w:rPr>
        <w:t>. </w:t>
      </w:r>
      <w:r w:rsidRPr="00CF160E">
        <w:rPr>
          <w:rFonts w:ascii="Times New Roman" w:eastAsia="Times New Roman" w:hAnsi="Times New Roman" w:cs="Times New Roman"/>
          <w:sz w:val="28"/>
          <w:szCs w:val="28"/>
          <w:lang w:eastAsia="lv-LV"/>
        </w:rPr>
        <w:t>apakšpunktā minēt</w:t>
      </w:r>
      <w:r w:rsidR="00DD7E6D" w:rsidRPr="00CF160E">
        <w:rPr>
          <w:rFonts w:ascii="Times New Roman" w:eastAsia="Times New Roman" w:hAnsi="Times New Roman" w:cs="Times New Roman"/>
          <w:sz w:val="28"/>
          <w:szCs w:val="28"/>
          <w:lang w:eastAsia="lv-LV"/>
        </w:rPr>
        <w:t>ie</w:t>
      </w:r>
      <w:r w:rsidRPr="00CF160E">
        <w:rPr>
          <w:rFonts w:ascii="Times New Roman" w:eastAsia="Times New Roman" w:hAnsi="Times New Roman" w:cs="Times New Roman"/>
          <w:sz w:val="28"/>
          <w:szCs w:val="28"/>
          <w:lang w:eastAsia="lv-LV"/>
        </w:rPr>
        <w:t xml:space="preserve"> dokumen</w:t>
      </w:r>
      <w:r w:rsidR="00DD7E6D" w:rsidRPr="00CF160E">
        <w:rPr>
          <w:rFonts w:ascii="Times New Roman" w:eastAsia="Times New Roman" w:hAnsi="Times New Roman" w:cs="Times New Roman"/>
          <w:sz w:val="28"/>
          <w:szCs w:val="28"/>
          <w:lang w:eastAsia="lv-LV"/>
        </w:rPr>
        <w:t>ti</w:t>
      </w:r>
      <w:r w:rsidRPr="00CF160E">
        <w:rPr>
          <w:rFonts w:ascii="Times New Roman" w:eastAsia="Times New Roman" w:hAnsi="Times New Roman" w:cs="Times New Roman"/>
          <w:sz w:val="28"/>
          <w:szCs w:val="28"/>
          <w:lang w:eastAsia="lv-LV"/>
        </w:rPr>
        <w:t xml:space="preserve"> atbilst </w:t>
      </w:r>
      <w:r w:rsidR="00EB5638" w:rsidRPr="00CF160E">
        <w:rPr>
          <w:rFonts w:ascii="Times New Roman" w:eastAsia="Times New Roman" w:hAnsi="Times New Roman" w:cs="Times New Roman"/>
          <w:sz w:val="28"/>
          <w:szCs w:val="28"/>
          <w:lang w:eastAsia="lv-LV"/>
        </w:rPr>
        <w:t>faktiskajai situācijai</w:t>
      </w:r>
      <w:r w:rsidRPr="00CF160E">
        <w:rPr>
          <w:rFonts w:ascii="Times New Roman" w:eastAsia="Times New Roman" w:hAnsi="Times New Roman" w:cs="Times New Roman"/>
          <w:sz w:val="28"/>
          <w:szCs w:val="28"/>
          <w:lang w:eastAsia="lv-LV"/>
        </w:rPr>
        <w:t xml:space="preserve">, </w:t>
      </w:r>
      <w:r w:rsidR="009713E5" w:rsidRPr="00CF160E">
        <w:rPr>
          <w:rFonts w:ascii="Times New Roman" w:eastAsia="Times New Roman" w:hAnsi="Times New Roman" w:cs="Times New Roman"/>
          <w:sz w:val="28"/>
          <w:szCs w:val="28"/>
          <w:lang w:eastAsia="lv-LV"/>
        </w:rPr>
        <w:t xml:space="preserve">tai </w:t>
      </w:r>
      <w:r w:rsidR="00416667" w:rsidRPr="00CF160E">
        <w:rPr>
          <w:rFonts w:ascii="Times New Roman" w:eastAsia="Times New Roman" w:hAnsi="Times New Roman" w:cs="Times New Roman"/>
          <w:sz w:val="28"/>
          <w:szCs w:val="28"/>
          <w:lang w:eastAsia="lv-LV"/>
        </w:rPr>
        <w:t>skaitā</w:t>
      </w:r>
      <w:r w:rsidR="00DD7E6D" w:rsidRPr="00CF160E">
        <w:rPr>
          <w:rFonts w:ascii="Times New Roman" w:eastAsia="Times New Roman" w:hAnsi="Times New Roman" w:cs="Times New Roman"/>
          <w:sz w:val="28"/>
          <w:szCs w:val="28"/>
          <w:lang w:eastAsia="lv-LV"/>
        </w:rPr>
        <w:t xml:space="preserve"> konstatējot</w:t>
      </w:r>
      <w:r w:rsidR="00416667" w:rsidRPr="00CF160E">
        <w:rPr>
          <w:rFonts w:ascii="Times New Roman" w:eastAsia="Times New Roman" w:hAnsi="Times New Roman" w:cs="Times New Roman"/>
          <w:sz w:val="28"/>
          <w:szCs w:val="28"/>
          <w:lang w:eastAsia="lv-LV"/>
        </w:rPr>
        <w:t>, vai</w:t>
      </w:r>
      <w:r w:rsidRPr="00CF160E">
        <w:rPr>
          <w:rFonts w:ascii="Times New Roman" w:eastAsia="Times New Roman" w:hAnsi="Times New Roman" w:cs="Times New Roman"/>
          <w:sz w:val="28"/>
          <w:szCs w:val="28"/>
          <w:lang w:eastAsia="lv-LV"/>
        </w:rPr>
        <w:t xml:space="preserve"> elektrostacijā saražotā siltumenerģija ir izmantota </w:t>
      </w:r>
      <w:r w:rsidRPr="00CF160E">
        <w:rPr>
          <w:rFonts w:ascii="Times New Roman" w:hAnsi="Times New Roman" w:cs="Times New Roman"/>
          <w:sz w:val="28"/>
          <w:szCs w:val="28"/>
          <w:shd w:val="clear" w:color="auto" w:fill="FFFFFF"/>
        </w:rPr>
        <w:t xml:space="preserve">ekonomiski pamatota siltumapgādes </w:t>
      </w:r>
      <w:r w:rsidR="008B1B95" w:rsidRPr="00CF160E">
        <w:rPr>
          <w:rFonts w:ascii="Times New Roman" w:hAnsi="Times New Roman" w:cs="Times New Roman"/>
          <w:sz w:val="28"/>
          <w:szCs w:val="28"/>
          <w:shd w:val="clear" w:color="auto" w:fill="FFFFFF"/>
        </w:rPr>
        <w:t xml:space="preserve">vai dzesēšanas </w:t>
      </w:r>
      <w:r w:rsidRPr="00CF160E">
        <w:rPr>
          <w:rFonts w:ascii="Times New Roman" w:hAnsi="Times New Roman" w:cs="Times New Roman"/>
          <w:sz w:val="28"/>
          <w:szCs w:val="28"/>
          <w:shd w:val="clear" w:color="auto" w:fill="FFFFFF"/>
        </w:rPr>
        <w:t>pieprasījuma apmierināšanai</w:t>
      </w:r>
      <w:r w:rsidR="00DD7E6D" w:rsidRPr="00CF160E">
        <w:rPr>
          <w:rFonts w:ascii="Times New Roman" w:hAnsi="Times New Roman" w:cs="Times New Roman"/>
          <w:sz w:val="28"/>
          <w:szCs w:val="28"/>
          <w:shd w:val="clear" w:color="auto" w:fill="FFFFFF"/>
        </w:rPr>
        <w:t>.</w:t>
      </w:r>
    </w:p>
    <w:p w14:paraId="3BA79163" w14:textId="77777777" w:rsidR="00DA2CDC" w:rsidRPr="00CF160E" w:rsidRDefault="00DA2CDC" w:rsidP="00B06162">
      <w:pPr>
        <w:shd w:val="clear" w:color="auto" w:fill="FFFFFF"/>
        <w:spacing w:after="0" w:line="240" w:lineRule="auto"/>
        <w:ind w:firstLine="709"/>
        <w:jc w:val="both"/>
        <w:rPr>
          <w:rFonts w:ascii="Times New Roman" w:hAnsi="Times New Roman" w:cs="Times New Roman"/>
          <w:sz w:val="28"/>
          <w:szCs w:val="28"/>
        </w:rPr>
      </w:pPr>
    </w:p>
    <w:p w14:paraId="13521B95" w14:textId="54228EDE" w:rsidR="005009FD" w:rsidRPr="00CF160E" w:rsidRDefault="00223C7A" w:rsidP="001A1330">
      <w:pPr>
        <w:pStyle w:val="ListParagraph"/>
        <w:numPr>
          <w:ilvl w:val="0"/>
          <w:numId w:val="4"/>
        </w:numPr>
        <w:shd w:val="clear" w:color="auto" w:fill="FFFFFF"/>
        <w:tabs>
          <w:tab w:val="left" w:pos="1134"/>
        </w:tabs>
        <w:spacing w:after="0" w:line="240" w:lineRule="auto"/>
        <w:ind w:left="0" w:firstLine="709"/>
        <w:jc w:val="both"/>
        <w:rPr>
          <w:rFonts w:ascii="Times New Roman" w:hAnsi="Times New Roman" w:cs="Times New Roman"/>
          <w:sz w:val="28"/>
          <w:szCs w:val="28"/>
        </w:rPr>
      </w:pPr>
      <w:bookmarkStart w:id="186" w:name="_Ref48921184"/>
      <w:r w:rsidRPr="00CF160E">
        <w:rPr>
          <w:rFonts w:ascii="Times New Roman" w:eastAsia="Times New Roman" w:hAnsi="Times New Roman" w:cs="Times New Roman"/>
          <w:sz w:val="28"/>
          <w:szCs w:val="28"/>
          <w:lang w:eastAsia="lv-LV"/>
        </w:rPr>
        <w:t>Ja saskaņā ar biroja rīcībā esošo informāciju komersants elektrostacijas ekspluatācijā neievēro būvniecību vai būvju ekspluatāciju reglamentējošo normatīvo aktu prasības, birojs nosūta tam brīdinājumu par iespējamu obligātā iepirkuma tiesību zaudēšanu.</w:t>
      </w:r>
      <w:bookmarkEnd w:id="186"/>
    </w:p>
    <w:p w14:paraId="12DB6E76" w14:textId="786FB67F" w:rsidR="005009FD" w:rsidRPr="00CF160E" w:rsidRDefault="005009FD" w:rsidP="00B06162">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187" w:name="p60.10"/>
      <w:bookmarkStart w:id="188" w:name="p-714001"/>
      <w:bookmarkStart w:id="189" w:name="p61"/>
      <w:bookmarkStart w:id="190" w:name="p-714005"/>
      <w:bookmarkEnd w:id="187"/>
      <w:bookmarkEnd w:id="188"/>
      <w:bookmarkEnd w:id="189"/>
      <w:bookmarkEnd w:id="190"/>
    </w:p>
    <w:p w14:paraId="01E4D8C8" w14:textId="2B6D8812" w:rsidR="00581A92" w:rsidRPr="00CF160E" w:rsidRDefault="00223C7A" w:rsidP="001A1330">
      <w:pPr>
        <w:pStyle w:val="ListParagraph"/>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lv-LV"/>
        </w:rPr>
      </w:pPr>
      <w:bookmarkStart w:id="191" w:name="_Ref48920879"/>
      <w:r w:rsidRPr="00CF160E">
        <w:rPr>
          <w:rFonts w:ascii="Times New Roman" w:eastAsia="Times New Roman" w:hAnsi="Times New Roman" w:cs="Times New Roman"/>
          <w:sz w:val="28"/>
          <w:szCs w:val="28"/>
          <w:lang w:eastAsia="lv-LV"/>
        </w:rPr>
        <w:t>Birojs izsaka komersantam brīdinājumu, ja konstatē, ka</w:t>
      </w:r>
      <w:r w:rsidR="002321BB" w:rsidRPr="00CF160E">
        <w:rPr>
          <w:rFonts w:ascii="Times New Roman" w:eastAsia="Times New Roman" w:hAnsi="Times New Roman" w:cs="Times New Roman"/>
          <w:sz w:val="28"/>
          <w:szCs w:val="28"/>
          <w:lang w:eastAsia="lv-LV"/>
        </w:rPr>
        <w:t xml:space="preserve"> </w:t>
      </w:r>
      <w:r w:rsidR="001A1330" w:rsidRPr="00CF160E">
        <w:rPr>
          <w:rFonts w:ascii="Times New Roman" w:eastAsia="Times New Roman" w:hAnsi="Times New Roman" w:cs="Times New Roman"/>
          <w:sz w:val="28"/>
          <w:szCs w:val="28"/>
          <w:lang w:eastAsia="lv-LV"/>
        </w:rPr>
        <w:t xml:space="preserve">šo noteikumu </w:t>
      </w:r>
      <w:r w:rsidR="00B612D5" w:rsidRPr="00CF160E">
        <w:rPr>
          <w:rFonts w:ascii="Times New Roman" w:eastAsia="Times New Roman" w:hAnsi="Times New Roman" w:cs="Times New Roman"/>
          <w:sz w:val="28"/>
          <w:szCs w:val="28"/>
          <w:lang w:eastAsia="lv-LV"/>
        </w:rPr>
        <w:fldChar w:fldCharType="begin"/>
      </w:r>
      <w:r w:rsidR="00B612D5" w:rsidRPr="00CF160E">
        <w:rPr>
          <w:rFonts w:ascii="Times New Roman" w:eastAsia="Times New Roman" w:hAnsi="Times New Roman" w:cs="Times New Roman"/>
          <w:sz w:val="28"/>
          <w:szCs w:val="28"/>
          <w:lang w:eastAsia="lv-LV"/>
        </w:rPr>
        <w:instrText xml:space="preserve"> REF _Ref48919308 \w \h </w:instrText>
      </w:r>
      <w:r w:rsidR="00FA368F" w:rsidRPr="00CF160E">
        <w:rPr>
          <w:rFonts w:ascii="Times New Roman" w:eastAsia="Times New Roman" w:hAnsi="Times New Roman" w:cs="Times New Roman"/>
          <w:sz w:val="28"/>
          <w:szCs w:val="28"/>
          <w:lang w:eastAsia="lv-LV"/>
        </w:rPr>
        <w:instrText xml:space="preserve"> \* MERGEFORMAT </w:instrText>
      </w:r>
      <w:r w:rsidR="00B612D5" w:rsidRPr="00CF160E">
        <w:rPr>
          <w:rFonts w:ascii="Times New Roman" w:eastAsia="Times New Roman" w:hAnsi="Times New Roman" w:cs="Times New Roman"/>
          <w:sz w:val="28"/>
          <w:szCs w:val="28"/>
          <w:lang w:eastAsia="lv-LV"/>
        </w:rPr>
      </w:r>
      <w:r w:rsidR="00B612D5"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38</w:t>
      </w:r>
      <w:r w:rsidR="00B612D5" w:rsidRPr="00CF160E">
        <w:rPr>
          <w:rFonts w:ascii="Times New Roman" w:eastAsia="Times New Roman" w:hAnsi="Times New Roman" w:cs="Times New Roman"/>
          <w:sz w:val="28"/>
          <w:szCs w:val="28"/>
          <w:lang w:eastAsia="lv-LV"/>
        </w:rPr>
        <w:fldChar w:fldCharType="end"/>
      </w:r>
      <w:r w:rsidR="00B31D66" w:rsidRPr="00CF160E">
        <w:rPr>
          <w:rFonts w:ascii="Times New Roman" w:eastAsia="Times New Roman" w:hAnsi="Times New Roman" w:cs="Times New Roman"/>
          <w:sz w:val="28"/>
          <w:szCs w:val="28"/>
          <w:lang w:eastAsia="lv-LV"/>
        </w:rPr>
        <w:t>. </w:t>
      </w:r>
      <w:r w:rsidRPr="00CF160E">
        <w:rPr>
          <w:rFonts w:ascii="Times New Roman" w:eastAsia="Times New Roman" w:hAnsi="Times New Roman" w:cs="Times New Roman"/>
          <w:sz w:val="28"/>
          <w:szCs w:val="28"/>
          <w:lang w:eastAsia="lv-LV"/>
        </w:rPr>
        <w:t xml:space="preserve">punktā minētajā </w:t>
      </w:r>
      <w:r w:rsidR="00D60E9C" w:rsidRPr="00CF160E">
        <w:rPr>
          <w:rFonts w:ascii="Times New Roman" w:eastAsia="Times New Roman" w:hAnsi="Times New Roman" w:cs="Times New Roman"/>
          <w:sz w:val="28"/>
          <w:szCs w:val="28"/>
          <w:lang w:eastAsia="lv-LV"/>
        </w:rPr>
        <w:t xml:space="preserve">gada pārskatā sniegtā informācija neatbilst rezultātiem, kas iegūti atbilstoši </w:t>
      </w:r>
      <w:r w:rsidR="001A1330" w:rsidRPr="00CF160E">
        <w:rPr>
          <w:rFonts w:ascii="Times New Roman" w:eastAsia="Times New Roman" w:hAnsi="Times New Roman" w:cs="Times New Roman"/>
          <w:sz w:val="28"/>
          <w:szCs w:val="28"/>
          <w:lang w:eastAsia="lv-LV"/>
        </w:rPr>
        <w:t xml:space="preserve">šo noteikumu </w:t>
      </w:r>
      <w:r w:rsidR="00E20E9E" w:rsidRPr="00CF160E">
        <w:rPr>
          <w:rFonts w:ascii="Times New Roman" w:eastAsia="Times New Roman" w:hAnsi="Times New Roman" w:cs="Times New Roman"/>
          <w:sz w:val="28"/>
          <w:szCs w:val="28"/>
          <w:lang w:eastAsia="lv-LV"/>
        </w:rPr>
        <w:t>5</w:t>
      </w:r>
      <w:r w:rsidR="00B31D66" w:rsidRPr="00CF160E">
        <w:rPr>
          <w:rFonts w:ascii="Times New Roman" w:eastAsia="Times New Roman" w:hAnsi="Times New Roman" w:cs="Times New Roman"/>
          <w:sz w:val="28"/>
          <w:szCs w:val="28"/>
          <w:lang w:eastAsia="lv-LV"/>
        </w:rPr>
        <w:t>. </w:t>
      </w:r>
      <w:r w:rsidR="009A6A9E" w:rsidRPr="00CF160E">
        <w:rPr>
          <w:rFonts w:ascii="Times New Roman" w:eastAsia="Times New Roman" w:hAnsi="Times New Roman" w:cs="Times New Roman"/>
          <w:sz w:val="28"/>
          <w:szCs w:val="28"/>
          <w:lang w:eastAsia="lv-LV"/>
        </w:rPr>
        <w:t xml:space="preserve">pielikumā minētajiem </w:t>
      </w:r>
      <w:r w:rsidR="00D60E9C" w:rsidRPr="00CF160E">
        <w:rPr>
          <w:rFonts w:ascii="Times New Roman" w:eastAsia="Times New Roman" w:hAnsi="Times New Roman" w:cs="Times New Roman"/>
          <w:sz w:val="28"/>
          <w:szCs w:val="28"/>
          <w:lang w:eastAsia="lv-LV"/>
        </w:rPr>
        <w:t>kvalitātes vērtēšanas kritērijiem</w:t>
      </w:r>
      <w:r w:rsidR="001A4A85">
        <w:rPr>
          <w:rFonts w:ascii="Times New Roman" w:eastAsia="Times New Roman" w:hAnsi="Times New Roman" w:cs="Times New Roman"/>
          <w:sz w:val="28"/>
          <w:szCs w:val="28"/>
          <w:lang w:eastAsia="lv-LV"/>
        </w:rPr>
        <w:t>,</w:t>
      </w:r>
      <w:r w:rsidR="00D60E9C" w:rsidRPr="00CF160E">
        <w:rPr>
          <w:rFonts w:ascii="Times New Roman" w:eastAsia="Times New Roman" w:hAnsi="Times New Roman" w:cs="Times New Roman"/>
          <w:sz w:val="28"/>
          <w:szCs w:val="28"/>
          <w:lang w:eastAsia="lv-LV"/>
        </w:rPr>
        <w:t xml:space="preserve"> izvērtējot </w:t>
      </w:r>
      <w:r w:rsidR="001A1330" w:rsidRPr="00CF160E">
        <w:rPr>
          <w:rFonts w:ascii="Times New Roman" w:eastAsia="Times New Roman" w:hAnsi="Times New Roman" w:cs="Times New Roman"/>
          <w:sz w:val="28"/>
          <w:szCs w:val="28"/>
          <w:lang w:eastAsia="lv-LV"/>
        </w:rPr>
        <w:t xml:space="preserve">šo noteikumu </w:t>
      </w:r>
      <w:r w:rsidR="00494CBA" w:rsidRPr="00CF160E">
        <w:rPr>
          <w:rFonts w:ascii="Times New Roman" w:eastAsia="Times New Roman" w:hAnsi="Times New Roman" w:cs="Times New Roman"/>
          <w:sz w:val="28"/>
          <w:szCs w:val="28"/>
          <w:lang w:eastAsia="lv-LV"/>
        </w:rPr>
        <w:fldChar w:fldCharType="begin"/>
      </w:r>
      <w:r w:rsidR="00494CBA" w:rsidRPr="00CF160E">
        <w:rPr>
          <w:rFonts w:ascii="Times New Roman" w:eastAsia="Times New Roman" w:hAnsi="Times New Roman" w:cs="Times New Roman"/>
          <w:sz w:val="28"/>
          <w:szCs w:val="28"/>
          <w:lang w:eastAsia="lv-LV"/>
        </w:rPr>
        <w:instrText xml:space="preserve"> REF _Ref48913409 \w \h </w:instrText>
      </w:r>
      <w:r w:rsidR="00FA368F" w:rsidRPr="00CF160E">
        <w:rPr>
          <w:rFonts w:ascii="Times New Roman" w:eastAsia="Times New Roman" w:hAnsi="Times New Roman" w:cs="Times New Roman"/>
          <w:sz w:val="28"/>
          <w:szCs w:val="28"/>
          <w:lang w:eastAsia="lv-LV"/>
        </w:rPr>
        <w:instrText xml:space="preserve"> \* MERGEFORMAT </w:instrText>
      </w:r>
      <w:r w:rsidR="00494CBA" w:rsidRPr="00CF160E">
        <w:rPr>
          <w:rFonts w:ascii="Times New Roman" w:eastAsia="Times New Roman" w:hAnsi="Times New Roman" w:cs="Times New Roman"/>
          <w:sz w:val="28"/>
          <w:szCs w:val="28"/>
          <w:lang w:eastAsia="lv-LV"/>
        </w:rPr>
      </w:r>
      <w:r w:rsidR="00494CBA"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2.1</w:t>
      </w:r>
      <w:r w:rsidR="00494CBA" w:rsidRPr="00CF160E">
        <w:rPr>
          <w:rFonts w:ascii="Times New Roman" w:eastAsia="Times New Roman" w:hAnsi="Times New Roman" w:cs="Times New Roman"/>
          <w:sz w:val="28"/>
          <w:szCs w:val="28"/>
          <w:lang w:eastAsia="lv-LV"/>
        </w:rPr>
        <w:fldChar w:fldCharType="end"/>
      </w:r>
      <w:r w:rsidR="00B31D66" w:rsidRPr="00CF160E">
        <w:rPr>
          <w:rFonts w:ascii="Times New Roman" w:eastAsia="Times New Roman" w:hAnsi="Times New Roman" w:cs="Times New Roman"/>
          <w:sz w:val="28"/>
          <w:szCs w:val="28"/>
          <w:lang w:eastAsia="lv-LV"/>
        </w:rPr>
        <w:t>. </w:t>
      </w:r>
      <w:r w:rsidR="00D60E9C" w:rsidRPr="00CF160E">
        <w:rPr>
          <w:rFonts w:ascii="Times New Roman" w:eastAsia="Times New Roman" w:hAnsi="Times New Roman" w:cs="Times New Roman"/>
          <w:sz w:val="28"/>
          <w:szCs w:val="28"/>
          <w:lang w:eastAsia="lv-LV"/>
        </w:rPr>
        <w:t>apakšpunktā minēto iesniegumu</w:t>
      </w:r>
      <w:bookmarkEnd w:id="191"/>
      <w:r w:rsidR="00B31D66" w:rsidRPr="00CF160E">
        <w:rPr>
          <w:rFonts w:ascii="Times New Roman" w:eastAsia="Times New Roman" w:hAnsi="Times New Roman" w:cs="Times New Roman"/>
          <w:sz w:val="28"/>
          <w:szCs w:val="28"/>
          <w:lang w:eastAsia="lv-LV"/>
        </w:rPr>
        <w:t>.</w:t>
      </w:r>
    </w:p>
    <w:p w14:paraId="2F5933C6" w14:textId="3C317376" w:rsidR="005009FD" w:rsidRPr="00CF160E" w:rsidRDefault="005009FD" w:rsidP="00B06162">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192" w:name="p61.1"/>
      <w:bookmarkStart w:id="193" w:name="p-714007"/>
      <w:bookmarkEnd w:id="192"/>
      <w:bookmarkEnd w:id="193"/>
    </w:p>
    <w:p w14:paraId="0C23F432" w14:textId="3BD84E29" w:rsidR="005009FD" w:rsidRPr="00CF160E" w:rsidRDefault="00223C7A" w:rsidP="001A1330">
      <w:pPr>
        <w:pStyle w:val="ListParagraph"/>
        <w:numPr>
          <w:ilvl w:val="0"/>
          <w:numId w:val="4"/>
        </w:numPr>
        <w:shd w:val="clear" w:color="auto" w:fill="FFFFFF"/>
        <w:tabs>
          <w:tab w:val="left" w:pos="1134"/>
        </w:tabs>
        <w:spacing w:after="0" w:line="240" w:lineRule="auto"/>
        <w:ind w:left="0" w:firstLine="709"/>
        <w:jc w:val="both"/>
        <w:rPr>
          <w:rFonts w:ascii="Times New Roman" w:hAnsi="Times New Roman" w:cs="Times New Roman"/>
          <w:sz w:val="28"/>
          <w:szCs w:val="28"/>
        </w:rPr>
      </w:pPr>
      <w:bookmarkStart w:id="194" w:name="_Ref48921055"/>
      <w:r w:rsidRPr="00CF160E">
        <w:rPr>
          <w:rFonts w:ascii="Times New Roman" w:eastAsia="Times New Roman" w:hAnsi="Times New Roman" w:cs="Times New Roman"/>
          <w:sz w:val="28"/>
          <w:szCs w:val="28"/>
          <w:lang w:eastAsia="lv-LV"/>
        </w:rPr>
        <w:t xml:space="preserve">Birojs triju mēnešu laikā pēc </w:t>
      </w:r>
      <w:r w:rsidR="001A1330" w:rsidRPr="00CF160E">
        <w:rPr>
          <w:rFonts w:ascii="Times New Roman" w:eastAsia="Times New Roman" w:hAnsi="Times New Roman" w:cs="Times New Roman"/>
          <w:sz w:val="28"/>
          <w:szCs w:val="28"/>
          <w:lang w:eastAsia="lv-LV"/>
        </w:rPr>
        <w:t xml:space="preserve">šo noteikumu </w:t>
      </w:r>
      <w:r w:rsidR="00494CBA" w:rsidRPr="00CF160E">
        <w:rPr>
          <w:rFonts w:ascii="Times New Roman" w:eastAsia="Times New Roman" w:hAnsi="Times New Roman" w:cs="Times New Roman"/>
          <w:sz w:val="28"/>
          <w:szCs w:val="28"/>
          <w:lang w:eastAsia="lv-LV"/>
        </w:rPr>
        <w:fldChar w:fldCharType="begin"/>
      </w:r>
      <w:r w:rsidR="00494CBA" w:rsidRPr="00CF160E">
        <w:rPr>
          <w:rFonts w:ascii="Times New Roman" w:eastAsia="Times New Roman" w:hAnsi="Times New Roman" w:cs="Times New Roman"/>
          <w:sz w:val="28"/>
          <w:szCs w:val="28"/>
          <w:lang w:eastAsia="lv-LV"/>
        </w:rPr>
        <w:instrText xml:space="preserve"> REF _Ref48919308 \w \h </w:instrText>
      </w:r>
      <w:r w:rsidR="00FA368F" w:rsidRPr="00CF160E">
        <w:rPr>
          <w:rFonts w:ascii="Times New Roman" w:eastAsia="Times New Roman" w:hAnsi="Times New Roman" w:cs="Times New Roman"/>
          <w:sz w:val="28"/>
          <w:szCs w:val="28"/>
          <w:lang w:eastAsia="lv-LV"/>
        </w:rPr>
        <w:instrText xml:space="preserve"> \* MERGEFORMAT </w:instrText>
      </w:r>
      <w:r w:rsidR="00494CBA" w:rsidRPr="00CF160E">
        <w:rPr>
          <w:rFonts w:ascii="Times New Roman" w:eastAsia="Times New Roman" w:hAnsi="Times New Roman" w:cs="Times New Roman"/>
          <w:sz w:val="28"/>
          <w:szCs w:val="28"/>
          <w:lang w:eastAsia="lv-LV"/>
        </w:rPr>
      </w:r>
      <w:r w:rsidR="00494CBA"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38</w:t>
      </w:r>
      <w:r w:rsidR="00494CBA" w:rsidRPr="00CF160E">
        <w:rPr>
          <w:rFonts w:ascii="Times New Roman" w:eastAsia="Times New Roman" w:hAnsi="Times New Roman" w:cs="Times New Roman"/>
          <w:sz w:val="28"/>
          <w:szCs w:val="28"/>
          <w:lang w:eastAsia="lv-LV"/>
        </w:rPr>
        <w:fldChar w:fldCharType="end"/>
      </w:r>
      <w:r w:rsidR="00B31D66" w:rsidRPr="00CF160E">
        <w:rPr>
          <w:rFonts w:ascii="Times New Roman" w:eastAsia="Times New Roman" w:hAnsi="Times New Roman" w:cs="Times New Roman"/>
          <w:sz w:val="28"/>
          <w:szCs w:val="28"/>
          <w:lang w:eastAsia="lv-LV"/>
        </w:rPr>
        <w:t>. </w:t>
      </w:r>
      <w:r w:rsidRPr="00CF160E">
        <w:rPr>
          <w:rFonts w:ascii="Times New Roman" w:eastAsia="Times New Roman" w:hAnsi="Times New Roman" w:cs="Times New Roman"/>
          <w:sz w:val="28"/>
          <w:szCs w:val="28"/>
          <w:lang w:eastAsia="lv-LV"/>
        </w:rPr>
        <w:t>punktā minētā pārskata saņemšanas izvērtē</w:t>
      </w:r>
      <w:r w:rsidR="007316C8" w:rsidRPr="00CF160E">
        <w:rPr>
          <w:rFonts w:ascii="Times New Roman" w:eastAsia="Times New Roman" w:hAnsi="Times New Roman" w:cs="Times New Roman"/>
          <w:sz w:val="28"/>
          <w:szCs w:val="28"/>
          <w:lang w:eastAsia="lv-LV"/>
        </w:rPr>
        <w:t>, vai</w:t>
      </w:r>
      <w:r w:rsidRPr="00CF160E">
        <w:rPr>
          <w:rFonts w:ascii="Times New Roman" w:eastAsia="Times New Roman" w:hAnsi="Times New Roman" w:cs="Times New Roman"/>
          <w:sz w:val="28"/>
          <w:szCs w:val="28"/>
          <w:lang w:eastAsia="lv-LV"/>
        </w:rPr>
        <w:t xml:space="preserve"> elektrostacijas </w:t>
      </w:r>
      <w:r w:rsidR="007316C8" w:rsidRPr="00CF160E">
        <w:rPr>
          <w:rFonts w:ascii="Times New Roman" w:eastAsia="Times New Roman" w:hAnsi="Times New Roman" w:cs="Times New Roman"/>
          <w:sz w:val="28"/>
          <w:szCs w:val="28"/>
          <w:lang w:eastAsia="lv-LV"/>
        </w:rPr>
        <w:t xml:space="preserve">pašpatēriņš atbilst </w:t>
      </w:r>
      <w:r w:rsidR="001A1330" w:rsidRPr="00CF160E">
        <w:rPr>
          <w:rFonts w:ascii="Times New Roman" w:eastAsia="Times New Roman" w:hAnsi="Times New Roman" w:cs="Times New Roman"/>
          <w:sz w:val="28"/>
          <w:szCs w:val="28"/>
          <w:lang w:eastAsia="lv-LV"/>
        </w:rPr>
        <w:t xml:space="preserve">šo noteikumu </w:t>
      </w:r>
      <w:r w:rsidRPr="00CF160E">
        <w:rPr>
          <w:rFonts w:ascii="Times New Roman" w:eastAsia="Times New Roman" w:hAnsi="Times New Roman" w:cs="Times New Roman"/>
          <w:sz w:val="28"/>
          <w:szCs w:val="28"/>
          <w:lang w:eastAsia="lv-LV"/>
        </w:rPr>
        <w:t>prasībām</w:t>
      </w:r>
      <w:r w:rsidR="00B31D66" w:rsidRPr="00CF160E">
        <w:rPr>
          <w:rFonts w:ascii="Times New Roman" w:eastAsia="Times New Roman" w:hAnsi="Times New Roman" w:cs="Times New Roman"/>
          <w:sz w:val="28"/>
          <w:szCs w:val="28"/>
          <w:lang w:eastAsia="lv-LV"/>
        </w:rPr>
        <w:t>.</w:t>
      </w:r>
      <w:r w:rsidR="006C0DE6"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 xml:space="preserve">Ja elektrostacijas obligātā iepirkuma ietvaros pārdotās elektroenerģijas apjoms ir vienāds ar saražotās elektroenerģijas apjomu, birojs </w:t>
      </w:r>
      <w:r w:rsidR="00266444" w:rsidRPr="00CF160E">
        <w:rPr>
          <w:rFonts w:ascii="Times New Roman" w:eastAsia="Times New Roman" w:hAnsi="Times New Roman" w:cs="Times New Roman"/>
          <w:sz w:val="28"/>
          <w:szCs w:val="28"/>
          <w:lang w:eastAsia="lv-LV"/>
        </w:rPr>
        <w:t xml:space="preserve">pieņem lēmumu par obligātā </w:t>
      </w:r>
      <w:r w:rsidR="00AA2320" w:rsidRPr="00CF160E">
        <w:rPr>
          <w:rFonts w:ascii="Times New Roman" w:eastAsia="Times New Roman" w:hAnsi="Times New Roman" w:cs="Times New Roman"/>
          <w:sz w:val="28"/>
          <w:szCs w:val="28"/>
          <w:lang w:eastAsia="lv-LV"/>
        </w:rPr>
        <w:t>iepirkuma tiesību atcelšanu</w:t>
      </w:r>
      <w:r w:rsidRPr="00CF160E">
        <w:rPr>
          <w:rFonts w:ascii="Times New Roman" w:eastAsia="Times New Roman" w:hAnsi="Times New Roman" w:cs="Times New Roman"/>
          <w:sz w:val="28"/>
          <w:szCs w:val="28"/>
          <w:lang w:eastAsia="lv-LV"/>
        </w:rPr>
        <w:t>.</w:t>
      </w:r>
      <w:bookmarkEnd w:id="194"/>
    </w:p>
    <w:p w14:paraId="5A5BDDA8" w14:textId="77777777" w:rsidR="005009FD" w:rsidRPr="00CF160E" w:rsidRDefault="005009FD" w:rsidP="00B06162">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195" w:name="p61.2"/>
      <w:bookmarkStart w:id="196" w:name="p-714008"/>
      <w:bookmarkEnd w:id="195"/>
      <w:bookmarkEnd w:id="196"/>
    </w:p>
    <w:p w14:paraId="1153586A" w14:textId="23178301" w:rsidR="005009FD" w:rsidRPr="00CF160E" w:rsidRDefault="003700F7" w:rsidP="001A1330">
      <w:pPr>
        <w:pStyle w:val="ListParagraph"/>
        <w:numPr>
          <w:ilvl w:val="0"/>
          <w:numId w:val="4"/>
        </w:numPr>
        <w:shd w:val="clear" w:color="auto" w:fill="FFFFFF"/>
        <w:tabs>
          <w:tab w:val="left" w:pos="1134"/>
        </w:tabs>
        <w:spacing w:after="0" w:line="240" w:lineRule="auto"/>
        <w:ind w:left="0" w:firstLine="709"/>
        <w:jc w:val="both"/>
        <w:rPr>
          <w:rFonts w:ascii="Times New Roman" w:hAnsi="Times New Roman" w:cs="Times New Roman"/>
          <w:sz w:val="28"/>
          <w:szCs w:val="28"/>
        </w:rPr>
      </w:pPr>
      <w:bookmarkStart w:id="197" w:name="_Ref48921396"/>
      <w:r w:rsidRPr="00CF160E">
        <w:rPr>
          <w:rFonts w:ascii="Times New Roman" w:eastAsia="Times New Roman" w:hAnsi="Times New Roman" w:cs="Times New Roman"/>
          <w:sz w:val="28"/>
          <w:szCs w:val="28"/>
          <w:lang w:eastAsia="lv-LV"/>
        </w:rPr>
        <w:t xml:space="preserve">Triju </w:t>
      </w:r>
      <w:r w:rsidR="00223C7A" w:rsidRPr="00CF160E">
        <w:rPr>
          <w:rFonts w:ascii="Times New Roman" w:eastAsia="Times New Roman" w:hAnsi="Times New Roman" w:cs="Times New Roman"/>
          <w:sz w:val="28"/>
          <w:szCs w:val="28"/>
          <w:lang w:eastAsia="lv-LV"/>
        </w:rPr>
        <w:t xml:space="preserve">mēnešu laikā pēc </w:t>
      </w:r>
      <w:r w:rsidR="001A1330" w:rsidRPr="00CF160E">
        <w:rPr>
          <w:rFonts w:ascii="Times New Roman" w:eastAsia="Times New Roman" w:hAnsi="Times New Roman" w:cs="Times New Roman"/>
          <w:sz w:val="28"/>
          <w:szCs w:val="28"/>
          <w:lang w:eastAsia="lv-LV"/>
        </w:rPr>
        <w:t xml:space="preserve">šo noteikumu </w:t>
      </w:r>
      <w:r w:rsidR="00494CBA" w:rsidRPr="00CF160E">
        <w:rPr>
          <w:rFonts w:ascii="Times New Roman" w:eastAsia="Times New Roman" w:hAnsi="Times New Roman" w:cs="Times New Roman"/>
          <w:sz w:val="28"/>
          <w:szCs w:val="28"/>
          <w:lang w:eastAsia="lv-LV"/>
        </w:rPr>
        <w:fldChar w:fldCharType="begin"/>
      </w:r>
      <w:r w:rsidR="00494CBA" w:rsidRPr="00CF160E">
        <w:rPr>
          <w:rFonts w:ascii="Times New Roman" w:eastAsia="Times New Roman" w:hAnsi="Times New Roman" w:cs="Times New Roman"/>
          <w:sz w:val="28"/>
          <w:szCs w:val="28"/>
          <w:lang w:eastAsia="lv-LV"/>
        </w:rPr>
        <w:instrText xml:space="preserve"> REF _Ref48920879 \w \h </w:instrText>
      </w:r>
      <w:r w:rsidR="00FA368F" w:rsidRPr="00CF160E">
        <w:rPr>
          <w:rFonts w:ascii="Times New Roman" w:eastAsia="Times New Roman" w:hAnsi="Times New Roman" w:cs="Times New Roman"/>
          <w:sz w:val="28"/>
          <w:szCs w:val="28"/>
          <w:lang w:eastAsia="lv-LV"/>
        </w:rPr>
        <w:instrText xml:space="preserve"> \* MERGEFORMAT </w:instrText>
      </w:r>
      <w:r w:rsidR="00494CBA" w:rsidRPr="00CF160E">
        <w:rPr>
          <w:rFonts w:ascii="Times New Roman" w:eastAsia="Times New Roman" w:hAnsi="Times New Roman" w:cs="Times New Roman"/>
          <w:sz w:val="28"/>
          <w:szCs w:val="28"/>
          <w:lang w:eastAsia="lv-LV"/>
        </w:rPr>
      </w:r>
      <w:r w:rsidR="00494CBA"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52</w:t>
      </w:r>
      <w:r w:rsidR="00494CBA" w:rsidRPr="00CF160E">
        <w:rPr>
          <w:rFonts w:ascii="Times New Roman" w:eastAsia="Times New Roman" w:hAnsi="Times New Roman" w:cs="Times New Roman"/>
          <w:sz w:val="28"/>
          <w:szCs w:val="28"/>
          <w:lang w:eastAsia="lv-LV"/>
        </w:rPr>
        <w:fldChar w:fldCharType="end"/>
      </w:r>
      <w:r w:rsidR="00B31D66" w:rsidRPr="00CF160E">
        <w:rPr>
          <w:rFonts w:ascii="Times New Roman" w:eastAsia="Times New Roman" w:hAnsi="Times New Roman" w:cs="Times New Roman"/>
          <w:sz w:val="28"/>
          <w:szCs w:val="28"/>
          <w:lang w:eastAsia="lv-LV"/>
        </w:rPr>
        <w:t>. </w:t>
      </w:r>
      <w:r w:rsidR="00223C7A" w:rsidRPr="00CF160E">
        <w:rPr>
          <w:rFonts w:ascii="Times New Roman" w:eastAsia="Times New Roman" w:hAnsi="Times New Roman" w:cs="Times New Roman"/>
          <w:sz w:val="28"/>
          <w:szCs w:val="28"/>
          <w:lang w:eastAsia="lv-LV"/>
        </w:rPr>
        <w:t xml:space="preserve">punktā minētā brīdinājuma saņemšanas </w:t>
      </w:r>
      <w:r w:rsidR="000E7416" w:rsidRPr="00CF160E">
        <w:rPr>
          <w:rFonts w:ascii="Times New Roman" w:eastAsia="Times New Roman" w:hAnsi="Times New Roman" w:cs="Times New Roman"/>
          <w:sz w:val="28"/>
          <w:szCs w:val="28"/>
          <w:lang w:eastAsia="lv-LV"/>
        </w:rPr>
        <w:t>komersants</w:t>
      </w:r>
      <w:r w:rsidR="00223C7A" w:rsidRPr="00CF160E">
        <w:rPr>
          <w:rFonts w:ascii="Times New Roman" w:eastAsia="Times New Roman" w:hAnsi="Times New Roman" w:cs="Times New Roman"/>
          <w:sz w:val="28"/>
          <w:szCs w:val="28"/>
          <w:lang w:eastAsia="lv-LV"/>
        </w:rPr>
        <w:t xml:space="preserve"> iesniedz birojā </w:t>
      </w:r>
      <w:r w:rsidR="00E95520" w:rsidRPr="00CF160E">
        <w:rPr>
          <w:rFonts w:ascii="Times New Roman" w:eastAsia="Times New Roman" w:hAnsi="Times New Roman" w:cs="Times New Roman"/>
          <w:sz w:val="28"/>
          <w:szCs w:val="28"/>
          <w:lang w:eastAsia="lv-LV"/>
        </w:rPr>
        <w:t>informāciju par elektrostacijas atbilstību</w:t>
      </w:r>
      <w:r w:rsidR="00B31D66" w:rsidRPr="00CF160E">
        <w:rPr>
          <w:rFonts w:ascii="Times New Roman" w:eastAsia="Times New Roman" w:hAnsi="Times New Roman" w:cs="Times New Roman"/>
          <w:sz w:val="28"/>
          <w:szCs w:val="28"/>
          <w:lang w:eastAsia="lv-LV"/>
        </w:rPr>
        <w:t>.</w:t>
      </w:r>
      <w:r w:rsidR="0094753E" w:rsidRPr="00CF160E">
        <w:rPr>
          <w:rFonts w:ascii="Times New Roman" w:eastAsia="Times New Roman" w:hAnsi="Times New Roman" w:cs="Times New Roman"/>
          <w:sz w:val="28"/>
          <w:szCs w:val="28"/>
          <w:lang w:eastAsia="lv-LV"/>
        </w:rPr>
        <w:t xml:space="preserve"> </w:t>
      </w:r>
      <w:r w:rsidR="00223C7A" w:rsidRPr="00CF160E">
        <w:rPr>
          <w:rFonts w:ascii="Times New Roman" w:eastAsia="Times New Roman" w:hAnsi="Times New Roman" w:cs="Times New Roman"/>
          <w:sz w:val="28"/>
          <w:szCs w:val="28"/>
          <w:lang w:eastAsia="lv-LV"/>
        </w:rPr>
        <w:t>Ja minētā pārskata dati liecina, ka elektrostacija joprojām neatbilst noteiktajiem kritērijiem, birojs par to informē publisko tirgotāju</w:t>
      </w:r>
      <w:r w:rsidR="00B31D66" w:rsidRPr="00CF160E">
        <w:rPr>
          <w:rFonts w:ascii="Times New Roman" w:eastAsia="Times New Roman" w:hAnsi="Times New Roman" w:cs="Times New Roman"/>
          <w:sz w:val="28"/>
          <w:szCs w:val="28"/>
          <w:lang w:eastAsia="lv-LV"/>
        </w:rPr>
        <w:t>.</w:t>
      </w:r>
      <w:r w:rsidR="0094753E" w:rsidRPr="00CF160E">
        <w:rPr>
          <w:rFonts w:ascii="Times New Roman" w:eastAsia="Times New Roman" w:hAnsi="Times New Roman" w:cs="Times New Roman"/>
          <w:sz w:val="28"/>
          <w:szCs w:val="28"/>
          <w:lang w:eastAsia="lv-LV"/>
        </w:rPr>
        <w:t xml:space="preserve"> </w:t>
      </w:r>
      <w:r w:rsidR="00223C7A" w:rsidRPr="00CF160E">
        <w:rPr>
          <w:rFonts w:ascii="Times New Roman" w:eastAsia="Times New Roman" w:hAnsi="Times New Roman" w:cs="Times New Roman"/>
          <w:sz w:val="28"/>
          <w:szCs w:val="28"/>
          <w:lang w:eastAsia="lv-LV"/>
        </w:rPr>
        <w:t xml:space="preserve">Sākot ar nākamo darbdienu pēc minētās informācijas saņemšanas no biroja, publiskais tirgotājs piemēro </w:t>
      </w:r>
      <w:r w:rsidR="001A1330" w:rsidRPr="00CF160E">
        <w:rPr>
          <w:rFonts w:ascii="Times New Roman" w:eastAsia="Times New Roman" w:hAnsi="Times New Roman" w:cs="Times New Roman"/>
          <w:sz w:val="28"/>
          <w:szCs w:val="28"/>
          <w:lang w:eastAsia="lv-LV"/>
        </w:rPr>
        <w:t xml:space="preserve">šo noteikumu </w:t>
      </w:r>
      <w:r w:rsidR="00494CBA" w:rsidRPr="00CF160E">
        <w:rPr>
          <w:rFonts w:ascii="Times New Roman" w:eastAsia="Times New Roman" w:hAnsi="Times New Roman" w:cs="Times New Roman"/>
          <w:sz w:val="28"/>
          <w:szCs w:val="28"/>
          <w:lang w:eastAsia="lv-LV"/>
        </w:rPr>
        <w:fldChar w:fldCharType="begin"/>
      </w:r>
      <w:r w:rsidR="00494CBA" w:rsidRPr="00CF160E">
        <w:rPr>
          <w:rFonts w:ascii="Times New Roman" w:eastAsia="Times New Roman" w:hAnsi="Times New Roman" w:cs="Times New Roman"/>
          <w:sz w:val="28"/>
          <w:szCs w:val="28"/>
          <w:lang w:eastAsia="lv-LV"/>
        </w:rPr>
        <w:instrText xml:space="preserve"> REF _Ref48920898 \w \h </w:instrText>
      </w:r>
      <w:r w:rsidR="00FA368F" w:rsidRPr="00CF160E">
        <w:rPr>
          <w:rFonts w:ascii="Times New Roman" w:eastAsia="Times New Roman" w:hAnsi="Times New Roman" w:cs="Times New Roman"/>
          <w:sz w:val="28"/>
          <w:szCs w:val="28"/>
          <w:lang w:eastAsia="lv-LV"/>
        </w:rPr>
        <w:instrText xml:space="preserve"> \* MERGEFORMAT </w:instrText>
      </w:r>
      <w:r w:rsidR="00494CBA" w:rsidRPr="00CF160E">
        <w:rPr>
          <w:rFonts w:ascii="Times New Roman" w:eastAsia="Times New Roman" w:hAnsi="Times New Roman" w:cs="Times New Roman"/>
          <w:sz w:val="28"/>
          <w:szCs w:val="28"/>
          <w:lang w:eastAsia="lv-LV"/>
        </w:rPr>
      </w:r>
      <w:r w:rsidR="00494CBA"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10.14</w:t>
      </w:r>
      <w:r w:rsidR="00494CBA" w:rsidRPr="00CF160E">
        <w:rPr>
          <w:rFonts w:ascii="Times New Roman" w:eastAsia="Times New Roman" w:hAnsi="Times New Roman" w:cs="Times New Roman"/>
          <w:sz w:val="28"/>
          <w:szCs w:val="28"/>
          <w:lang w:eastAsia="lv-LV"/>
        </w:rPr>
        <w:fldChar w:fldCharType="end"/>
      </w:r>
      <w:r w:rsidR="00223C7A" w:rsidRPr="00CF160E">
        <w:rPr>
          <w:rFonts w:ascii="Times New Roman" w:eastAsia="Times New Roman" w:hAnsi="Times New Roman" w:cs="Times New Roman"/>
          <w:sz w:val="28"/>
          <w:szCs w:val="28"/>
          <w:lang w:eastAsia="lv-LV"/>
        </w:rPr>
        <w:t xml:space="preserve">., </w:t>
      </w:r>
      <w:r w:rsidR="00494CBA" w:rsidRPr="00CF160E">
        <w:rPr>
          <w:rFonts w:ascii="Times New Roman" w:eastAsia="Times New Roman" w:hAnsi="Times New Roman" w:cs="Times New Roman"/>
          <w:sz w:val="28"/>
          <w:szCs w:val="28"/>
          <w:lang w:eastAsia="lv-LV"/>
        </w:rPr>
        <w:fldChar w:fldCharType="begin"/>
      </w:r>
      <w:r w:rsidR="00494CBA" w:rsidRPr="00CF160E">
        <w:rPr>
          <w:rFonts w:ascii="Times New Roman" w:eastAsia="Times New Roman" w:hAnsi="Times New Roman" w:cs="Times New Roman"/>
          <w:sz w:val="28"/>
          <w:szCs w:val="28"/>
          <w:lang w:eastAsia="lv-LV"/>
        </w:rPr>
        <w:instrText xml:space="preserve"> REF _Ref48920911 \w \h </w:instrText>
      </w:r>
      <w:r w:rsidR="00FA368F" w:rsidRPr="00CF160E">
        <w:rPr>
          <w:rFonts w:ascii="Times New Roman" w:eastAsia="Times New Roman" w:hAnsi="Times New Roman" w:cs="Times New Roman"/>
          <w:sz w:val="28"/>
          <w:szCs w:val="28"/>
          <w:lang w:eastAsia="lv-LV"/>
        </w:rPr>
        <w:instrText xml:space="preserve"> \* MERGEFORMAT </w:instrText>
      </w:r>
      <w:r w:rsidR="00494CBA" w:rsidRPr="00CF160E">
        <w:rPr>
          <w:rFonts w:ascii="Times New Roman" w:eastAsia="Times New Roman" w:hAnsi="Times New Roman" w:cs="Times New Roman"/>
          <w:sz w:val="28"/>
          <w:szCs w:val="28"/>
          <w:lang w:eastAsia="lv-LV"/>
        </w:rPr>
      </w:r>
      <w:r w:rsidR="00494CBA"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10.15</w:t>
      </w:r>
      <w:r w:rsidR="00494CBA" w:rsidRPr="00CF160E">
        <w:rPr>
          <w:rFonts w:ascii="Times New Roman" w:eastAsia="Times New Roman" w:hAnsi="Times New Roman" w:cs="Times New Roman"/>
          <w:sz w:val="28"/>
          <w:szCs w:val="28"/>
          <w:lang w:eastAsia="lv-LV"/>
        </w:rPr>
        <w:fldChar w:fldCharType="end"/>
      </w:r>
      <w:r w:rsidR="00223C7A" w:rsidRPr="00CF160E">
        <w:rPr>
          <w:rFonts w:ascii="Times New Roman" w:eastAsia="Times New Roman" w:hAnsi="Times New Roman" w:cs="Times New Roman"/>
          <w:sz w:val="28"/>
          <w:szCs w:val="28"/>
          <w:lang w:eastAsia="lv-LV"/>
        </w:rPr>
        <w:t xml:space="preserve">., </w:t>
      </w:r>
      <w:r w:rsidR="00494CBA" w:rsidRPr="00CF160E">
        <w:rPr>
          <w:rFonts w:ascii="Times New Roman" w:eastAsia="Times New Roman" w:hAnsi="Times New Roman" w:cs="Times New Roman"/>
          <w:sz w:val="28"/>
          <w:szCs w:val="28"/>
          <w:lang w:eastAsia="lv-LV"/>
        </w:rPr>
        <w:fldChar w:fldCharType="begin"/>
      </w:r>
      <w:r w:rsidR="00494CBA" w:rsidRPr="00CF160E">
        <w:rPr>
          <w:rFonts w:ascii="Times New Roman" w:eastAsia="Times New Roman" w:hAnsi="Times New Roman" w:cs="Times New Roman"/>
          <w:sz w:val="28"/>
          <w:szCs w:val="28"/>
          <w:lang w:eastAsia="lv-LV"/>
        </w:rPr>
        <w:instrText xml:space="preserve"> REF _Ref48920926 \w \h </w:instrText>
      </w:r>
      <w:r w:rsidR="00FA368F" w:rsidRPr="00CF160E">
        <w:rPr>
          <w:rFonts w:ascii="Times New Roman" w:eastAsia="Times New Roman" w:hAnsi="Times New Roman" w:cs="Times New Roman"/>
          <w:sz w:val="28"/>
          <w:szCs w:val="28"/>
          <w:lang w:eastAsia="lv-LV"/>
        </w:rPr>
        <w:instrText xml:space="preserve"> \* MERGEFORMAT </w:instrText>
      </w:r>
      <w:r w:rsidR="00494CBA" w:rsidRPr="00CF160E">
        <w:rPr>
          <w:rFonts w:ascii="Times New Roman" w:eastAsia="Times New Roman" w:hAnsi="Times New Roman" w:cs="Times New Roman"/>
          <w:sz w:val="28"/>
          <w:szCs w:val="28"/>
          <w:lang w:eastAsia="lv-LV"/>
        </w:rPr>
      </w:r>
      <w:r w:rsidR="00494CBA"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10.16</w:t>
      </w:r>
      <w:r w:rsidR="00494CBA" w:rsidRPr="00CF160E">
        <w:rPr>
          <w:rFonts w:ascii="Times New Roman" w:eastAsia="Times New Roman" w:hAnsi="Times New Roman" w:cs="Times New Roman"/>
          <w:sz w:val="28"/>
          <w:szCs w:val="28"/>
          <w:lang w:eastAsia="lv-LV"/>
        </w:rPr>
        <w:fldChar w:fldCharType="end"/>
      </w:r>
      <w:r w:rsidR="00223C7A" w:rsidRPr="00CF160E">
        <w:rPr>
          <w:rFonts w:ascii="Times New Roman" w:eastAsia="Times New Roman" w:hAnsi="Times New Roman" w:cs="Times New Roman"/>
          <w:sz w:val="28"/>
          <w:szCs w:val="28"/>
          <w:lang w:eastAsia="lv-LV"/>
        </w:rPr>
        <w:t xml:space="preserve">., </w:t>
      </w:r>
      <w:r w:rsidR="00494CBA" w:rsidRPr="00CF160E">
        <w:rPr>
          <w:rFonts w:ascii="Times New Roman" w:eastAsia="Times New Roman" w:hAnsi="Times New Roman" w:cs="Times New Roman"/>
          <w:sz w:val="28"/>
          <w:szCs w:val="28"/>
          <w:lang w:eastAsia="lv-LV"/>
        </w:rPr>
        <w:fldChar w:fldCharType="begin"/>
      </w:r>
      <w:r w:rsidR="00494CBA" w:rsidRPr="00CF160E">
        <w:rPr>
          <w:rFonts w:ascii="Times New Roman" w:eastAsia="Times New Roman" w:hAnsi="Times New Roman" w:cs="Times New Roman"/>
          <w:sz w:val="28"/>
          <w:szCs w:val="28"/>
          <w:lang w:eastAsia="lv-LV"/>
        </w:rPr>
        <w:instrText xml:space="preserve"> REF _Ref48920939 \w \h </w:instrText>
      </w:r>
      <w:r w:rsidR="00FA368F" w:rsidRPr="00CF160E">
        <w:rPr>
          <w:rFonts w:ascii="Times New Roman" w:eastAsia="Times New Roman" w:hAnsi="Times New Roman" w:cs="Times New Roman"/>
          <w:sz w:val="28"/>
          <w:szCs w:val="28"/>
          <w:lang w:eastAsia="lv-LV"/>
        </w:rPr>
        <w:instrText xml:space="preserve"> \* MERGEFORMAT </w:instrText>
      </w:r>
      <w:r w:rsidR="00494CBA" w:rsidRPr="00CF160E">
        <w:rPr>
          <w:rFonts w:ascii="Times New Roman" w:eastAsia="Times New Roman" w:hAnsi="Times New Roman" w:cs="Times New Roman"/>
          <w:sz w:val="28"/>
          <w:szCs w:val="28"/>
          <w:lang w:eastAsia="lv-LV"/>
        </w:rPr>
      </w:r>
      <w:r w:rsidR="00494CBA"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10.17</w:t>
      </w:r>
      <w:r w:rsidR="00494CBA" w:rsidRPr="00CF160E">
        <w:rPr>
          <w:rFonts w:ascii="Times New Roman" w:eastAsia="Times New Roman" w:hAnsi="Times New Roman" w:cs="Times New Roman"/>
          <w:sz w:val="28"/>
          <w:szCs w:val="28"/>
          <w:lang w:eastAsia="lv-LV"/>
        </w:rPr>
        <w:fldChar w:fldCharType="end"/>
      </w:r>
      <w:r w:rsidR="00223C7A" w:rsidRPr="00CF160E">
        <w:rPr>
          <w:rFonts w:ascii="Times New Roman" w:eastAsia="Times New Roman" w:hAnsi="Times New Roman" w:cs="Times New Roman"/>
          <w:sz w:val="28"/>
          <w:szCs w:val="28"/>
          <w:lang w:eastAsia="lv-LV"/>
        </w:rPr>
        <w:t xml:space="preserve">., </w:t>
      </w:r>
      <w:r w:rsidR="00494CBA" w:rsidRPr="00CF160E">
        <w:rPr>
          <w:rFonts w:ascii="Times New Roman" w:eastAsia="Times New Roman" w:hAnsi="Times New Roman" w:cs="Times New Roman"/>
          <w:sz w:val="28"/>
          <w:szCs w:val="28"/>
          <w:lang w:eastAsia="lv-LV"/>
        </w:rPr>
        <w:fldChar w:fldCharType="begin"/>
      </w:r>
      <w:r w:rsidR="00494CBA" w:rsidRPr="00CF160E">
        <w:rPr>
          <w:rFonts w:ascii="Times New Roman" w:eastAsia="Times New Roman" w:hAnsi="Times New Roman" w:cs="Times New Roman"/>
          <w:sz w:val="28"/>
          <w:szCs w:val="28"/>
          <w:lang w:eastAsia="lv-LV"/>
        </w:rPr>
        <w:instrText xml:space="preserve"> REF _Ref48920953 \w \h </w:instrText>
      </w:r>
      <w:r w:rsidR="00FA368F" w:rsidRPr="00CF160E">
        <w:rPr>
          <w:rFonts w:ascii="Times New Roman" w:eastAsia="Times New Roman" w:hAnsi="Times New Roman" w:cs="Times New Roman"/>
          <w:sz w:val="28"/>
          <w:szCs w:val="28"/>
          <w:lang w:eastAsia="lv-LV"/>
        </w:rPr>
        <w:instrText xml:space="preserve"> \* MERGEFORMAT </w:instrText>
      </w:r>
      <w:r w:rsidR="00494CBA" w:rsidRPr="00CF160E">
        <w:rPr>
          <w:rFonts w:ascii="Times New Roman" w:eastAsia="Times New Roman" w:hAnsi="Times New Roman" w:cs="Times New Roman"/>
          <w:sz w:val="28"/>
          <w:szCs w:val="28"/>
          <w:lang w:eastAsia="lv-LV"/>
        </w:rPr>
      </w:r>
      <w:r w:rsidR="00494CBA"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10.18</w:t>
      </w:r>
      <w:r w:rsidR="00494CBA" w:rsidRPr="00CF160E">
        <w:rPr>
          <w:rFonts w:ascii="Times New Roman" w:eastAsia="Times New Roman" w:hAnsi="Times New Roman" w:cs="Times New Roman"/>
          <w:sz w:val="28"/>
          <w:szCs w:val="28"/>
          <w:lang w:eastAsia="lv-LV"/>
        </w:rPr>
        <w:fldChar w:fldCharType="end"/>
      </w:r>
      <w:r w:rsidRPr="00CF160E">
        <w:rPr>
          <w:rFonts w:ascii="Times New Roman" w:eastAsia="Times New Roman" w:hAnsi="Times New Roman" w:cs="Times New Roman"/>
          <w:sz w:val="28"/>
          <w:szCs w:val="28"/>
          <w:lang w:eastAsia="lv-LV"/>
        </w:rPr>
        <w:t xml:space="preserve">. vai </w:t>
      </w:r>
      <w:r w:rsidR="00494CBA" w:rsidRPr="00CF160E">
        <w:rPr>
          <w:rFonts w:ascii="Times New Roman" w:eastAsia="Times New Roman" w:hAnsi="Times New Roman" w:cs="Times New Roman"/>
          <w:sz w:val="28"/>
          <w:szCs w:val="28"/>
          <w:lang w:eastAsia="lv-LV"/>
        </w:rPr>
        <w:fldChar w:fldCharType="begin"/>
      </w:r>
      <w:r w:rsidR="00494CBA" w:rsidRPr="00CF160E">
        <w:rPr>
          <w:rFonts w:ascii="Times New Roman" w:eastAsia="Times New Roman" w:hAnsi="Times New Roman" w:cs="Times New Roman"/>
          <w:sz w:val="28"/>
          <w:szCs w:val="28"/>
          <w:lang w:eastAsia="lv-LV"/>
        </w:rPr>
        <w:instrText xml:space="preserve"> REF _Ref48920966 \w \h </w:instrText>
      </w:r>
      <w:r w:rsidR="00FA368F" w:rsidRPr="00CF160E">
        <w:rPr>
          <w:rFonts w:ascii="Times New Roman" w:eastAsia="Times New Roman" w:hAnsi="Times New Roman" w:cs="Times New Roman"/>
          <w:sz w:val="28"/>
          <w:szCs w:val="28"/>
          <w:lang w:eastAsia="lv-LV"/>
        </w:rPr>
        <w:instrText xml:space="preserve"> \* MERGEFORMAT </w:instrText>
      </w:r>
      <w:r w:rsidR="00494CBA" w:rsidRPr="00CF160E">
        <w:rPr>
          <w:rFonts w:ascii="Times New Roman" w:eastAsia="Times New Roman" w:hAnsi="Times New Roman" w:cs="Times New Roman"/>
          <w:sz w:val="28"/>
          <w:szCs w:val="28"/>
          <w:lang w:eastAsia="lv-LV"/>
        </w:rPr>
      </w:r>
      <w:r w:rsidR="00494CBA"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10.19</w:t>
      </w:r>
      <w:r w:rsidR="00494CBA" w:rsidRPr="00CF160E">
        <w:rPr>
          <w:rFonts w:ascii="Times New Roman" w:eastAsia="Times New Roman" w:hAnsi="Times New Roman" w:cs="Times New Roman"/>
          <w:sz w:val="28"/>
          <w:szCs w:val="28"/>
          <w:lang w:eastAsia="lv-LV"/>
        </w:rPr>
        <w:fldChar w:fldCharType="end"/>
      </w:r>
      <w:r w:rsidR="00B31D66" w:rsidRPr="00CF160E">
        <w:rPr>
          <w:rFonts w:ascii="Times New Roman" w:eastAsia="Times New Roman" w:hAnsi="Times New Roman" w:cs="Times New Roman"/>
          <w:sz w:val="28"/>
          <w:szCs w:val="28"/>
          <w:lang w:eastAsia="lv-LV"/>
        </w:rPr>
        <w:t>. </w:t>
      </w:r>
      <w:r w:rsidR="00223C7A" w:rsidRPr="00CF160E">
        <w:rPr>
          <w:rFonts w:ascii="Times New Roman" w:eastAsia="Times New Roman" w:hAnsi="Times New Roman" w:cs="Times New Roman"/>
          <w:sz w:val="28"/>
          <w:szCs w:val="28"/>
          <w:lang w:eastAsia="lv-LV"/>
        </w:rPr>
        <w:t>apakšpunktā minēto elektroenerģijas cenas aprēķināšanas formulu.</w:t>
      </w:r>
      <w:bookmarkEnd w:id="197"/>
    </w:p>
    <w:p w14:paraId="03FCBA13" w14:textId="77777777" w:rsidR="005009FD" w:rsidRPr="00CF160E" w:rsidRDefault="005009FD" w:rsidP="00B06162">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198" w:name="p61.3"/>
      <w:bookmarkStart w:id="199" w:name="p-714010"/>
      <w:bookmarkStart w:id="200" w:name="p61.4"/>
      <w:bookmarkStart w:id="201" w:name="p-714011"/>
      <w:bookmarkEnd w:id="198"/>
      <w:bookmarkEnd w:id="199"/>
      <w:bookmarkEnd w:id="200"/>
      <w:bookmarkEnd w:id="201"/>
    </w:p>
    <w:p w14:paraId="117B24FA" w14:textId="04319137" w:rsidR="005009FD" w:rsidRPr="00CF160E" w:rsidRDefault="00A76793" w:rsidP="001A1330">
      <w:pPr>
        <w:pStyle w:val="ListParagraph"/>
        <w:numPr>
          <w:ilvl w:val="0"/>
          <w:numId w:val="4"/>
        </w:numPr>
        <w:shd w:val="clear" w:color="auto" w:fill="FFFFFF"/>
        <w:tabs>
          <w:tab w:val="left" w:pos="1134"/>
        </w:tabs>
        <w:spacing w:after="0" w:line="240" w:lineRule="auto"/>
        <w:ind w:left="0" w:firstLine="709"/>
        <w:jc w:val="both"/>
        <w:rPr>
          <w:rFonts w:ascii="Times New Roman" w:hAnsi="Times New Roman" w:cs="Times New Roman"/>
          <w:sz w:val="28"/>
          <w:szCs w:val="28"/>
        </w:rPr>
      </w:pPr>
      <w:bookmarkStart w:id="202" w:name="_Ref48921829"/>
      <w:bookmarkStart w:id="203" w:name="_Ref48987182"/>
      <w:r w:rsidRPr="00CF160E">
        <w:rPr>
          <w:rFonts w:ascii="Times New Roman" w:hAnsi="Times New Roman" w:cs="Times New Roman"/>
          <w:sz w:val="28"/>
          <w:szCs w:val="28"/>
          <w:shd w:val="clear" w:color="auto" w:fill="FFFFFF"/>
        </w:rPr>
        <w:t xml:space="preserve">Divu </w:t>
      </w:r>
      <w:r w:rsidR="00007402" w:rsidRPr="00CF160E">
        <w:rPr>
          <w:rFonts w:ascii="Times New Roman" w:hAnsi="Times New Roman" w:cs="Times New Roman"/>
          <w:sz w:val="28"/>
          <w:szCs w:val="28"/>
          <w:shd w:val="clear" w:color="auto" w:fill="FFFFFF"/>
        </w:rPr>
        <w:t xml:space="preserve">mēnešu laikā pēc </w:t>
      </w:r>
      <w:r w:rsidR="001A1330" w:rsidRPr="00CF160E">
        <w:rPr>
          <w:rFonts w:ascii="Times New Roman" w:hAnsi="Times New Roman" w:cs="Times New Roman"/>
          <w:sz w:val="28"/>
          <w:szCs w:val="28"/>
          <w:shd w:val="clear" w:color="auto" w:fill="FFFFFF"/>
        </w:rPr>
        <w:t xml:space="preserve">šo noteikumu </w:t>
      </w:r>
      <w:r w:rsidR="00494CBA" w:rsidRPr="00CF160E">
        <w:rPr>
          <w:rFonts w:ascii="Times New Roman" w:hAnsi="Times New Roman" w:cs="Times New Roman"/>
          <w:sz w:val="28"/>
          <w:szCs w:val="28"/>
          <w:shd w:val="clear" w:color="auto" w:fill="FFFFFF"/>
        </w:rPr>
        <w:fldChar w:fldCharType="begin"/>
      </w:r>
      <w:r w:rsidR="00494CBA" w:rsidRPr="00CF160E">
        <w:rPr>
          <w:rFonts w:ascii="Times New Roman" w:hAnsi="Times New Roman" w:cs="Times New Roman"/>
          <w:sz w:val="28"/>
          <w:szCs w:val="28"/>
          <w:shd w:val="clear" w:color="auto" w:fill="FFFFFF"/>
        </w:rPr>
        <w:instrText xml:space="preserve"> REF _Ref48921110 \w \h </w:instrText>
      </w:r>
      <w:r w:rsidR="00FA368F" w:rsidRPr="00CF160E">
        <w:rPr>
          <w:rFonts w:ascii="Times New Roman" w:hAnsi="Times New Roman" w:cs="Times New Roman"/>
          <w:sz w:val="28"/>
          <w:szCs w:val="28"/>
          <w:shd w:val="clear" w:color="auto" w:fill="FFFFFF"/>
        </w:rPr>
        <w:instrText xml:space="preserve"> \* MERGEFORMAT </w:instrText>
      </w:r>
      <w:r w:rsidR="00494CBA" w:rsidRPr="00CF160E">
        <w:rPr>
          <w:rFonts w:ascii="Times New Roman" w:hAnsi="Times New Roman" w:cs="Times New Roman"/>
          <w:sz w:val="28"/>
          <w:szCs w:val="28"/>
          <w:shd w:val="clear" w:color="auto" w:fill="FFFFFF"/>
        </w:rPr>
      </w:r>
      <w:r w:rsidR="00494CBA" w:rsidRPr="00CF160E">
        <w:rPr>
          <w:rFonts w:ascii="Times New Roman" w:hAnsi="Times New Roman" w:cs="Times New Roman"/>
          <w:sz w:val="28"/>
          <w:szCs w:val="28"/>
          <w:shd w:val="clear" w:color="auto" w:fill="FFFFFF"/>
        </w:rPr>
        <w:fldChar w:fldCharType="separate"/>
      </w:r>
      <w:r w:rsidR="00A37DCE">
        <w:rPr>
          <w:rFonts w:ascii="Times New Roman" w:hAnsi="Times New Roman" w:cs="Times New Roman"/>
          <w:sz w:val="28"/>
          <w:szCs w:val="28"/>
          <w:shd w:val="clear" w:color="auto" w:fill="FFFFFF"/>
        </w:rPr>
        <w:t>43</w:t>
      </w:r>
      <w:r w:rsidR="00494CBA" w:rsidRPr="00CF160E">
        <w:rPr>
          <w:rFonts w:ascii="Times New Roman" w:hAnsi="Times New Roman" w:cs="Times New Roman"/>
          <w:sz w:val="28"/>
          <w:szCs w:val="28"/>
          <w:shd w:val="clear" w:color="auto" w:fill="FFFFFF"/>
        </w:rPr>
        <w:fldChar w:fldCharType="end"/>
      </w:r>
      <w:hyperlink r:id="rId35" w:anchor="p60.2%C2%A0" w:history="1">
        <w:r w:rsidR="00B31D66" w:rsidRPr="00CF160E">
          <w:rPr>
            <w:rFonts w:ascii="Times New Roman" w:eastAsia="Times New Roman" w:hAnsi="Times New Roman" w:cs="Times New Roman"/>
            <w:sz w:val="28"/>
            <w:szCs w:val="28"/>
            <w:lang w:eastAsia="lv-LV"/>
          </w:rPr>
          <w:t>. </w:t>
        </w:r>
        <w:r w:rsidR="00DE4D58" w:rsidRPr="00CF160E">
          <w:rPr>
            <w:rStyle w:val="Hyperlink"/>
            <w:rFonts w:ascii="Times New Roman" w:hAnsi="Times New Roman" w:cs="Times New Roman"/>
            <w:color w:val="auto"/>
            <w:sz w:val="28"/>
            <w:szCs w:val="28"/>
            <w:u w:val="none"/>
            <w:shd w:val="clear" w:color="auto" w:fill="FFFFFF"/>
          </w:rPr>
          <w:t>punktā</w:t>
        </w:r>
      </w:hyperlink>
      <w:r w:rsidR="00007402" w:rsidRPr="00CF160E">
        <w:rPr>
          <w:rFonts w:ascii="Times New Roman" w:hAnsi="Times New Roman" w:cs="Times New Roman"/>
          <w:sz w:val="28"/>
          <w:szCs w:val="28"/>
          <w:shd w:val="clear" w:color="auto" w:fill="FFFFFF"/>
        </w:rPr>
        <w:t xml:space="preserve">, </w:t>
      </w:r>
      <w:r w:rsidR="00494CBA" w:rsidRPr="00CF160E">
        <w:rPr>
          <w:rFonts w:ascii="Times New Roman" w:hAnsi="Times New Roman" w:cs="Times New Roman"/>
          <w:sz w:val="28"/>
          <w:szCs w:val="28"/>
          <w:shd w:val="clear" w:color="auto" w:fill="FFFFFF"/>
        </w:rPr>
        <w:fldChar w:fldCharType="begin"/>
      </w:r>
      <w:r w:rsidR="00494CBA" w:rsidRPr="00CF160E">
        <w:rPr>
          <w:rFonts w:ascii="Times New Roman" w:hAnsi="Times New Roman" w:cs="Times New Roman"/>
          <w:sz w:val="28"/>
          <w:szCs w:val="28"/>
          <w:shd w:val="clear" w:color="auto" w:fill="FFFFFF"/>
        </w:rPr>
        <w:instrText xml:space="preserve"> REF _Ref48921134 \w \h </w:instrText>
      </w:r>
      <w:r w:rsidR="00FA368F" w:rsidRPr="00CF160E">
        <w:rPr>
          <w:rFonts w:ascii="Times New Roman" w:hAnsi="Times New Roman" w:cs="Times New Roman"/>
          <w:sz w:val="28"/>
          <w:szCs w:val="28"/>
          <w:shd w:val="clear" w:color="auto" w:fill="FFFFFF"/>
        </w:rPr>
        <w:instrText xml:space="preserve"> \* MERGEFORMAT </w:instrText>
      </w:r>
      <w:r w:rsidR="00494CBA" w:rsidRPr="00CF160E">
        <w:rPr>
          <w:rFonts w:ascii="Times New Roman" w:hAnsi="Times New Roman" w:cs="Times New Roman"/>
          <w:sz w:val="28"/>
          <w:szCs w:val="28"/>
          <w:shd w:val="clear" w:color="auto" w:fill="FFFFFF"/>
        </w:rPr>
      </w:r>
      <w:r w:rsidR="00494CBA" w:rsidRPr="00CF160E">
        <w:rPr>
          <w:rFonts w:ascii="Times New Roman" w:hAnsi="Times New Roman" w:cs="Times New Roman"/>
          <w:sz w:val="28"/>
          <w:szCs w:val="28"/>
          <w:shd w:val="clear" w:color="auto" w:fill="FFFFFF"/>
        </w:rPr>
        <w:fldChar w:fldCharType="separate"/>
      </w:r>
      <w:r w:rsidR="00A37DCE">
        <w:rPr>
          <w:rFonts w:ascii="Times New Roman" w:hAnsi="Times New Roman" w:cs="Times New Roman"/>
          <w:sz w:val="28"/>
          <w:szCs w:val="28"/>
          <w:shd w:val="clear" w:color="auto" w:fill="FFFFFF"/>
        </w:rPr>
        <w:t>49.1</w:t>
      </w:r>
      <w:r w:rsidR="00494CBA" w:rsidRPr="00CF160E">
        <w:rPr>
          <w:rFonts w:ascii="Times New Roman" w:hAnsi="Times New Roman" w:cs="Times New Roman"/>
          <w:sz w:val="28"/>
          <w:szCs w:val="28"/>
          <w:shd w:val="clear" w:color="auto" w:fill="FFFFFF"/>
        </w:rPr>
        <w:fldChar w:fldCharType="end"/>
      </w:r>
      <w:r w:rsidR="00007402" w:rsidRPr="00CF160E">
        <w:rPr>
          <w:rFonts w:ascii="Times New Roman" w:hAnsi="Times New Roman" w:cs="Times New Roman"/>
          <w:sz w:val="28"/>
          <w:szCs w:val="28"/>
          <w:shd w:val="clear" w:color="auto" w:fill="FFFFFF"/>
        </w:rPr>
        <w:t xml:space="preserve">., </w:t>
      </w:r>
      <w:r w:rsidR="00494CBA" w:rsidRPr="00CF160E">
        <w:rPr>
          <w:rFonts w:ascii="Times New Roman" w:hAnsi="Times New Roman" w:cs="Times New Roman"/>
          <w:sz w:val="28"/>
          <w:szCs w:val="28"/>
          <w:shd w:val="clear" w:color="auto" w:fill="FFFFFF"/>
        </w:rPr>
        <w:fldChar w:fldCharType="begin"/>
      </w:r>
      <w:r w:rsidR="00494CBA" w:rsidRPr="00CF160E">
        <w:rPr>
          <w:rFonts w:ascii="Times New Roman" w:hAnsi="Times New Roman" w:cs="Times New Roman"/>
          <w:sz w:val="28"/>
          <w:szCs w:val="28"/>
          <w:shd w:val="clear" w:color="auto" w:fill="FFFFFF"/>
        </w:rPr>
        <w:instrText xml:space="preserve"> REF _Ref48921153 \w \h </w:instrText>
      </w:r>
      <w:r w:rsidR="00FA368F" w:rsidRPr="00CF160E">
        <w:rPr>
          <w:rFonts w:ascii="Times New Roman" w:hAnsi="Times New Roman" w:cs="Times New Roman"/>
          <w:sz w:val="28"/>
          <w:szCs w:val="28"/>
          <w:shd w:val="clear" w:color="auto" w:fill="FFFFFF"/>
        </w:rPr>
        <w:instrText xml:space="preserve"> \* MERGEFORMAT </w:instrText>
      </w:r>
      <w:r w:rsidR="00494CBA" w:rsidRPr="00CF160E">
        <w:rPr>
          <w:rFonts w:ascii="Times New Roman" w:hAnsi="Times New Roman" w:cs="Times New Roman"/>
          <w:sz w:val="28"/>
          <w:szCs w:val="28"/>
          <w:shd w:val="clear" w:color="auto" w:fill="FFFFFF"/>
        </w:rPr>
      </w:r>
      <w:r w:rsidR="00494CBA" w:rsidRPr="00CF160E">
        <w:rPr>
          <w:rFonts w:ascii="Times New Roman" w:hAnsi="Times New Roman" w:cs="Times New Roman"/>
          <w:sz w:val="28"/>
          <w:szCs w:val="28"/>
          <w:shd w:val="clear" w:color="auto" w:fill="FFFFFF"/>
        </w:rPr>
        <w:fldChar w:fldCharType="separate"/>
      </w:r>
      <w:r w:rsidR="00A37DCE">
        <w:rPr>
          <w:rFonts w:ascii="Times New Roman" w:hAnsi="Times New Roman" w:cs="Times New Roman"/>
          <w:sz w:val="28"/>
          <w:szCs w:val="28"/>
          <w:shd w:val="clear" w:color="auto" w:fill="FFFFFF"/>
        </w:rPr>
        <w:t>49.3</w:t>
      </w:r>
      <w:r w:rsidR="00494CBA" w:rsidRPr="00CF160E">
        <w:rPr>
          <w:rFonts w:ascii="Times New Roman" w:hAnsi="Times New Roman" w:cs="Times New Roman"/>
          <w:sz w:val="28"/>
          <w:szCs w:val="28"/>
          <w:shd w:val="clear" w:color="auto" w:fill="FFFFFF"/>
        </w:rPr>
        <w:fldChar w:fldCharType="end"/>
      </w:r>
      <w:r w:rsidR="003700F7" w:rsidRPr="00CF160E">
        <w:rPr>
          <w:rFonts w:ascii="Times New Roman" w:hAnsi="Times New Roman" w:cs="Times New Roman"/>
          <w:sz w:val="28"/>
          <w:szCs w:val="28"/>
          <w:shd w:val="clear" w:color="auto" w:fill="FFFFFF"/>
        </w:rPr>
        <w:t xml:space="preserve">. vai </w:t>
      </w:r>
      <w:r w:rsidR="00494CBA" w:rsidRPr="00CF160E">
        <w:rPr>
          <w:rFonts w:ascii="Times New Roman" w:hAnsi="Times New Roman" w:cs="Times New Roman"/>
          <w:sz w:val="28"/>
          <w:szCs w:val="28"/>
          <w:shd w:val="clear" w:color="auto" w:fill="FFFFFF"/>
        </w:rPr>
        <w:fldChar w:fldCharType="begin"/>
      </w:r>
      <w:r w:rsidR="00494CBA" w:rsidRPr="00CF160E">
        <w:rPr>
          <w:rFonts w:ascii="Times New Roman" w:hAnsi="Times New Roman" w:cs="Times New Roman"/>
          <w:sz w:val="28"/>
          <w:szCs w:val="28"/>
          <w:shd w:val="clear" w:color="auto" w:fill="FFFFFF"/>
        </w:rPr>
        <w:instrText xml:space="preserve"> REF _Ref48921174 \w \h </w:instrText>
      </w:r>
      <w:r w:rsidR="00FA368F" w:rsidRPr="00CF160E">
        <w:rPr>
          <w:rFonts w:ascii="Times New Roman" w:hAnsi="Times New Roman" w:cs="Times New Roman"/>
          <w:sz w:val="28"/>
          <w:szCs w:val="28"/>
          <w:shd w:val="clear" w:color="auto" w:fill="FFFFFF"/>
        </w:rPr>
        <w:instrText xml:space="preserve"> \* MERGEFORMAT </w:instrText>
      </w:r>
      <w:r w:rsidR="00494CBA" w:rsidRPr="00CF160E">
        <w:rPr>
          <w:rFonts w:ascii="Times New Roman" w:hAnsi="Times New Roman" w:cs="Times New Roman"/>
          <w:sz w:val="28"/>
          <w:szCs w:val="28"/>
          <w:shd w:val="clear" w:color="auto" w:fill="FFFFFF"/>
        </w:rPr>
      </w:r>
      <w:r w:rsidR="00494CBA" w:rsidRPr="00CF160E">
        <w:rPr>
          <w:rFonts w:ascii="Times New Roman" w:hAnsi="Times New Roman" w:cs="Times New Roman"/>
          <w:sz w:val="28"/>
          <w:szCs w:val="28"/>
          <w:shd w:val="clear" w:color="auto" w:fill="FFFFFF"/>
        </w:rPr>
        <w:fldChar w:fldCharType="separate"/>
      </w:r>
      <w:r w:rsidR="00A37DCE">
        <w:rPr>
          <w:rFonts w:ascii="Times New Roman" w:hAnsi="Times New Roman" w:cs="Times New Roman"/>
          <w:sz w:val="28"/>
          <w:szCs w:val="28"/>
          <w:shd w:val="clear" w:color="auto" w:fill="FFFFFF"/>
        </w:rPr>
        <w:t>49.4</w:t>
      </w:r>
      <w:r w:rsidR="00494CBA" w:rsidRPr="00CF160E">
        <w:rPr>
          <w:rFonts w:ascii="Times New Roman" w:hAnsi="Times New Roman" w:cs="Times New Roman"/>
          <w:sz w:val="28"/>
          <w:szCs w:val="28"/>
          <w:shd w:val="clear" w:color="auto" w:fill="FFFFFF"/>
        </w:rPr>
        <w:fldChar w:fldCharType="end"/>
      </w:r>
      <w:r w:rsidR="00B31D66" w:rsidRPr="00CF160E">
        <w:rPr>
          <w:rFonts w:ascii="Times New Roman" w:eastAsia="Times New Roman" w:hAnsi="Times New Roman" w:cs="Times New Roman"/>
          <w:sz w:val="28"/>
          <w:szCs w:val="28"/>
          <w:lang w:eastAsia="lv-LV"/>
        </w:rPr>
        <w:t>. </w:t>
      </w:r>
      <w:r w:rsidR="00007402" w:rsidRPr="00CF160E">
        <w:rPr>
          <w:rFonts w:ascii="Times New Roman" w:hAnsi="Times New Roman" w:cs="Times New Roman"/>
          <w:sz w:val="28"/>
          <w:szCs w:val="28"/>
          <w:shd w:val="clear" w:color="auto" w:fill="FFFFFF"/>
        </w:rPr>
        <w:t xml:space="preserve">apakšpunktā vai </w:t>
      </w:r>
      <w:r w:rsidR="00494CBA" w:rsidRPr="00CF160E">
        <w:rPr>
          <w:rFonts w:ascii="Times New Roman" w:hAnsi="Times New Roman" w:cs="Times New Roman"/>
          <w:sz w:val="28"/>
          <w:szCs w:val="28"/>
          <w:shd w:val="clear" w:color="auto" w:fill="FFFFFF"/>
        </w:rPr>
        <w:fldChar w:fldCharType="begin"/>
      </w:r>
      <w:r w:rsidR="00494CBA" w:rsidRPr="00CF160E">
        <w:rPr>
          <w:rFonts w:ascii="Times New Roman" w:hAnsi="Times New Roman" w:cs="Times New Roman"/>
          <w:sz w:val="28"/>
          <w:szCs w:val="28"/>
          <w:shd w:val="clear" w:color="auto" w:fill="FFFFFF"/>
        </w:rPr>
        <w:instrText xml:space="preserve"> REF _Ref48921184 \w \h </w:instrText>
      </w:r>
      <w:r w:rsidR="00FA368F" w:rsidRPr="00CF160E">
        <w:rPr>
          <w:rFonts w:ascii="Times New Roman" w:hAnsi="Times New Roman" w:cs="Times New Roman"/>
          <w:sz w:val="28"/>
          <w:szCs w:val="28"/>
          <w:shd w:val="clear" w:color="auto" w:fill="FFFFFF"/>
        </w:rPr>
        <w:instrText xml:space="preserve"> \* MERGEFORMAT </w:instrText>
      </w:r>
      <w:r w:rsidR="00494CBA" w:rsidRPr="00CF160E">
        <w:rPr>
          <w:rFonts w:ascii="Times New Roman" w:hAnsi="Times New Roman" w:cs="Times New Roman"/>
          <w:sz w:val="28"/>
          <w:szCs w:val="28"/>
          <w:shd w:val="clear" w:color="auto" w:fill="FFFFFF"/>
        </w:rPr>
      </w:r>
      <w:r w:rsidR="00494CBA" w:rsidRPr="00CF160E">
        <w:rPr>
          <w:rFonts w:ascii="Times New Roman" w:hAnsi="Times New Roman" w:cs="Times New Roman"/>
          <w:sz w:val="28"/>
          <w:szCs w:val="28"/>
          <w:shd w:val="clear" w:color="auto" w:fill="FFFFFF"/>
        </w:rPr>
        <w:fldChar w:fldCharType="separate"/>
      </w:r>
      <w:r w:rsidR="00A37DCE">
        <w:rPr>
          <w:rFonts w:ascii="Times New Roman" w:hAnsi="Times New Roman" w:cs="Times New Roman"/>
          <w:sz w:val="28"/>
          <w:szCs w:val="28"/>
          <w:shd w:val="clear" w:color="auto" w:fill="FFFFFF"/>
        </w:rPr>
        <w:t>51</w:t>
      </w:r>
      <w:r w:rsidR="00494CBA" w:rsidRPr="00CF160E">
        <w:rPr>
          <w:rFonts w:ascii="Times New Roman" w:hAnsi="Times New Roman" w:cs="Times New Roman"/>
          <w:sz w:val="28"/>
          <w:szCs w:val="28"/>
          <w:shd w:val="clear" w:color="auto" w:fill="FFFFFF"/>
        </w:rPr>
        <w:fldChar w:fldCharType="end"/>
      </w:r>
      <w:r w:rsidR="00B31D66" w:rsidRPr="00CF160E">
        <w:rPr>
          <w:rFonts w:ascii="Times New Roman" w:eastAsia="Times New Roman" w:hAnsi="Times New Roman" w:cs="Times New Roman"/>
          <w:sz w:val="28"/>
          <w:szCs w:val="28"/>
          <w:lang w:eastAsia="lv-LV"/>
        </w:rPr>
        <w:t>. </w:t>
      </w:r>
      <w:r w:rsidR="00007402" w:rsidRPr="00CF160E">
        <w:rPr>
          <w:rFonts w:ascii="Times New Roman" w:hAnsi="Times New Roman" w:cs="Times New Roman"/>
          <w:sz w:val="28"/>
          <w:szCs w:val="28"/>
          <w:shd w:val="clear" w:color="auto" w:fill="FFFFFF"/>
        </w:rPr>
        <w:t>punktā minētā brīdinājuma saņemšanas komersants</w:t>
      </w:r>
      <w:r w:rsidR="0075208D" w:rsidRPr="00CF160E">
        <w:rPr>
          <w:rFonts w:ascii="Times New Roman" w:hAnsi="Times New Roman" w:cs="Times New Roman"/>
          <w:sz w:val="28"/>
          <w:szCs w:val="28"/>
          <w:shd w:val="clear" w:color="auto" w:fill="FFFFFF"/>
        </w:rPr>
        <w:t xml:space="preserve"> </w:t>
      </w:r>
      <w:r w:rsidR="00007402" w:rsidRPr="00CF160E">
        <w:rPr>
          <w:rFonts w:ascii="Times New Roman" w:hAnsi="Times New Roman" w:cs="Times New Roman"/>
          <w:sz w:val="28"/>
          <w:szCs w:val="28"/>
          <w:shd w:val="clear" w:color="auto" w:fill="FFFFFF"/>
        </w:rPr>
        <w:t>iesniedz birojā</w:t>
      </w:r>
      <w:r w:rsidR="001D04CA" w:rsidRPr="00CF160E">
        <w:rPr>
          <w:rFonts w:ascii="Times New Roman" w:hAnsi="Times New Roman" w:cs="Times New Roman"/>
          <w:sz w:val="28"/>
          <w:szCs w:val="28"/>
          <w:shd w:val="clear" w:color="auto" w:fill="FFFFFF"/>
        </w:rPr>
        <w:t xml:space="preserve"> dokumentus, kas</w:t>
      </w:r>
      <w:r w:rsidR="0007375A" w:rsidRPr="00CF160E">
        <w:rPr>
          <w:rFonts w:ascii="Times New Roman" w:hAnsi="Times New Roman" w:cs="Times New Roman"/>
          <w:sz w:val="28"/>
          <w:szCs w:val="28"/>
          <w:shd w:val="clear" w:color="auto" w:fill="FFFFFF"/>
        </w:rPr>
        <w:t xml:space="preserve"> </w:t>
      </w:r>
      <w:r w:rsidR="00AC6968" w:rsidRPr="00CF160E">
        <w:rPr>
          <w:rFonts w:ascii="Times New Roman" w:hAnsi="Times New Roman" w:cs="Times New Roman"/>
          <w:sz w:val="28"/>
          <w:szCs w:val="28"/>
          <w:shd w:val="clear" w:color="auto" w:fill="FFFFFF"/>
        </w:rPr>
        <w:t xml:space="preserve">apliecina </w:t>
      </w:r>
      <w:r w:rsidR="00007402" w:rsidRPr="00CF160E">
        <w:rPr>
          <w:rFonts w:ascii="Times New Roman" w:hAnsi="Times New Roman" w:cs="Times New Roman"/>
          <w:sz w:val="28"/>
          <w:szCs w:val="28"/>
          <w:shd w:val="clear" w:color="auto" w:fill="FFFFFF"/>
        </w:rPr>
        <w:t>elektrostacijas un komersanta atbilstību attiecīgajam kritērijam</w:t>
      </w:r>
      <w:bookmarkEnd w:id="202"/>
      <w:r w:rsidR="00F02649" w:rsidRPr="00CF160E">
        <w:rPr>
          <w:rFonts w:ascii="Times New Roman" w:hAnsi="Times New Roman" w:cs="Times New Roman"/>
          <w:sz w:val="28"/>
          <w:szCs w:val="28"/>
        </w:rPr>
        <w:t>.</w:t>
      </w:r>
      <w:bookmarkEnd w:id="203"/>
    </w:p>
    <w:p w14:paraId="4AFB2B5C" w14:textId="77777777" w:rsidR="005009FD" w:rsidRPr="00CF160E" w:rsidRDefault="005009FD" w:rsidP="00B06162">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204" w:name="p61.5"/>
      <w:bookmarkStart w:id="205" w:name="p-714012"/>
      <w:bookmarkEnd w:id="204"/>
      <w:bookmarkEnd w:id="205"/>
    </w:p>
    <w:p w14:paraId="20BB5093" w14:textId="21D36505" w:rsidR="005009FD" w:rsidRPr="00CF160E" w:rsidRDefault="00223C7A" w:rsidP="001A1330">
      <w:pPr>
        <w:pStyle w:val="ListParagraph"/>
        <w:numPr>
          <w:ilvl w:val="0"/>
          <w:numId w:val="4"/>
        </w:numPr>
        <w:shd w:val="clear" w:color="auto" w:fill="FFFFFF"/>
        <w:tabs>
          <w:tab w:val="left" w:pos="1134"/>
        </w:tabs>
        <w:spacing w:after="0" w:line="240" w:lineRule="auto"/>
        <w:ind w:left="0" w:firstLine="709"/>
        <w:jc w:val="both"/>
        <w:rPr>
          <w:rFonts w:ascii="Times New Roman" w:hAnsi="Times New Roman" w:cs="Times New Roman"/>
          <w:sz w:val="28"/>
          <w:szCs w:val="28"/>
        </w:rPr>
      </w:pPr>
      <w:bookmarkStart w:id="206" w:name="_Ref48921842"/>
      <w:r w:rsidRPr="00CF160E">
        <w:rPr>
          <w:rFonts w:ascii="Times New Roman" w:eastAsia="Times New Roman" w:hAnsi="Times New Roman" w:cs="Times New Roman"/>
          <w:sz w:val="28"/>
          <w:szCs w:val="28"/>
          <w:lang w:eastAsia="lv-LV"/>
        </w:rPr>
        <w:t xml:space="preserve">Mēneša laikā pēc </w:t>
      </w:r>
      <w:r w:rsidR="001A1330" w:rsidRPr="00CF160E">
        <w:rPr>
          <w:rFonts w:ascii="Times New Roman" w:eastAsia="Times New Roman" w:hAnsi="Times New Roman" w:cs="Times New Roman"/>
          <w:sz w:val="28"/>
          <w:szCs w:val="28"/>
          <w:lang w:eastAsia="lv-LV"/>
        </w:rPr>
        <w:t xml:space="preserve">šo noteikumu </w:t>
      </w:r>
      <w:r w:rsidR="00494CBA" w:rsidRPr="00CF160E">
        <w:rPr>
          <w:rFonts w:ascii="Times New Roman" w:eastAsia="Times New Roman" w:hAnsi="Times New Roman" w:cs="Times New Roman"/>
          <w:sz w:val="28"/>
          <w:szCs w:val="28"/>
          <w:lang w:eastAsia="lv-LV"/>
        </w:rPr>
        <w:fldChar w:fldCharType="begin"/>
      </w:r>
      <w:r w:rsidR="00494CBA" w:rsidRPr="00CF160E">
        <w:rPr>
          <w:rFonts w:ascii="Times New Roman" w:eastAsia="Times New Roman" w:hAnsi="Times New Roman" w:cs="Times New Roman"/>
          <w:sz w:val="28"/>
          <w:szCs w:val="28"/>
          <w:lang w:eastAsia="lv-LV"/>
        </w:rPr>
        <w:instrText xml:space="preserve"> REF _Ref48921208 \w \h </w:instrText>
      </w:r>
      <w:r w:rsidR="00FA368F" w:rsidRPr="00CF160E">
        <w:rPr>
          <w:rFonts w:ascii="Times New Roman" w:eastAsia="Times New Roman" w:hAnsi="Times New Roman" w:cs="Times New Roman"/>
          <w:sz w:val="28"/>
          <w:szCs w:val="28"/>
          <w:lang w:eastAsia="lv-LV"/>
        </w:rPr>
        <w:instrText xml:space="preserve"> \* MERGEFORMAT </w:instrText>
      </w:r>
      <w:r w:rsidR="00494CBA" w:rsidRPr="00CF160E">
        <w:rPr>
          <w:rFonts w:ascii="Times New Roman" w:eastAsia="Times New Roman" w:hAnsi="Times New Roman" w:cs="Times New Roman"/>
          <w:sz w:val="28"/>
          <w:szCs w:val="28"/>
          <w:lang w:eastAsia="lv-LV"/>
        </w:rPr>
      </w:r>
      <w:r w:rsidR="00494CBA"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49.2</w:t>
      </w:r>
      <w:r w:rsidR="00494CBA" w:rsidRPr="00CF160E">
        <w:rPr>
          <w:rFonts w:ascii="Times New Roman" w:eastAsia="Times New Roman" w:hAnsi="Times New Roman" w:cs="Times New Roman"/>
          <w:sz w:val="28"/>
          <w:szCs w:val="28"/>
          <w:lang w:eastAsia="lv-LV"/>
        </w:rPr>
        <w:fldChar w:fldCharType="end"/>
      </w:r>
      <w:r w:rsidR="00B31D66" w:rsidRPr="00CF160E">
        <w:rPr>
          <w:rFonts w:ascii="Times New Roman" w:eastAsia="Times New Roman" w:hAnsi="Times New Roman" w:cs="Times New Roman"/>
          <w:sz w:val="28"/>
          <w:szCs w:val="28"/>
          <w:lang w:eastAsia="lv-LV"/>
        </w:rPr>
        <w:t>. </w:t>
      </w:r>
      <w:r w:rsidRPr="00CF160E">
        <w:rPr>
          <w:rFonts w:ascii="Times New Roman" w:eastAsia="Times New Roman" w:hAnsi="Times New Roman" w:cs="Times New Roman"/>
          <w:sz w:val="28"/>
          <w:szCs w:val="28"/>
          <w:lang w:eastAsia="lv-LV"/>
        </w:rPr>
        <w:t>apakšpunktā minētā brīdinājuma saņemšanas komersants, kas ieguvis tiesības pārdot no atjaunojamiem energoresursiem saražoto elektroenerģiju obligātā iepirkuma ietvaros, nodrošina elektrostacijas un komersanta atbilstību attiecīgajiem kritērijiem un iesniedz birojā attiecīgu apliecinājumu</w:t>
      </w:r>
      <w:r w:rsidR="00B31D66" w:rsidRPr="00CF160E">
        <w:rPr>
          <w:rFonts w:ascii="Times New Roman" w:eastAsia="Times New Roman" w:hAnsi="Times New Roman" w:cs="Times New Roman"/>
          <w:sz w:val="28"/>
          <w:szCs w:val="28"/>
          <w:lang w:eastAsia="lv-LV"/>
        </w:rPr>
        <w:t>.</w:t>
      </w:r>
      <w:r w:rsidR="0094753E"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 xml:space="preserve">Ja mērierīces verifikāciju veic citas Eiropas Savienības dalībvalsts vai Eiropas Ekonomikas zonas valsts akreditēta mērīšanas līdzekļu atbilstības novērtēšanas institūcija un komersants iesniedzis birojā attiecīgu mērīšanas līdzekļu atbilstības novērtēšanas institūcijas apliecinājumu ar </w:t>
      </w:r>
      <w:r w:rsidRPr="00CF160E">
        <w:rPr>
          <w:rFonts w:ascii="Times New Roman" w:eastAsia="Times New Roman" w:hAnsi="Times New Roman" w:cs="Times New Roman"/>
          <w:sz w:val="28"/>
          <w:szCs w:val="28"/>
          <w:lang w:eastAsia="lv-LV"/>
        </w:rPr>
        <w:lastRenderedPageBreak/>
        <w:t>termiņu, kurā tiks veikta mērierīces verifikācija, verifikācijas termiņš var tikt pagarināts līdz šim termiņam, bet ne ilgāk kā līdz trim mēnešiem no brīdinājuma saņemšanas dienas.</w:t>
      </w:r>
      <w:bookmarkEnd w:id="206"/>
    </w:p>
    <w:p w14:paraId="4D0EDD4F" w14:textId="77777777" w:rsidR="005009FD" w:rsidRPr="00CF160E" w:rsidRDefault="005009FD" w:rsidP="00B0616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E4D0B98" w14:textId="6C108677" w:rsidR="005009FD" w:rsidRPr="00CF160E" w:rsidRDefault="00223C7A" w:rsidP="001A1330">
      <w:pPr>
        <w:pStyle w:val="ListParagraph"/>
        <w:numPr>
          <w:ilvl w:val="0"/>
          <w:numId w:val="4"/>
        </w:numPr>
        <w:shd w:val="clear" w:color="auto" w:fill="FFFFFF"/>
        <w:tabs>
          <w:tab w:val="left" w:pos="1134"/>
        </w:tabs>
        <w:spacing w:after="0" w:line="240" w:lineRule="auto"/>
        <w:ind w:left="0" w:firstLine="709"/>
        <w:jc w:val="both"/>
        <w:rPr>
          <w:rFonts w:ascii="Times New Roman" w:hAnsi="Times New Roman" w:cs="Times New Roman"/>
          <w:sz w:val="28"/>
          <w:szCs w:val="28"/>
        </w:rPr>
      </w:pPr>
      <w:bookmarkStart w:id="207" w:name="_Ref48924922"/>
      <w:r w:rsidRPr="00CF160E">
        <w:rPr>
          <w:rFonts w:ascii="Times New Roman" w:hAnsi="Times New Roman" w:cs="Times New Roman"/>
          <w:sz w:val="28"/>
          <w:szCs w:val="28"/>
        </w:rPr>
        <w:t xml:space="preserve">Ja komersants vēlas atjaunot </w:t>
      </w:r>
      <w:r w:rsidRPr="00CF160E">
        <w:rPr>
          <w:rFonts w:ascii="Times New Roman" w:eastAsia="Times New Roman" w:hAnsi="Times New Roman" w:cs="Times New Roman"/>
          <w:sz w:val="28"/>
          <w:szCs w:val="28"/>
          <w:lang w:eastAsia="lv-LV"/>
        </w:rPr>
        <w:t>valsts</w:t>
      </w:r>
      <w:r w:rsidRPr="00CF160E">
        <w:rPr>
          <w:rFonts w:ascii="Times New Roman" w:hAnsi="Times New Roman" w:cs="Times New Roman"/>
          <w:sz w:val="28"/>
          <w:szCs w:val="28"/>
        </w:rPr>
        <w:t xml:space="preserve"> atbalsta izmaksu, kas apturēta saskaņā ar </w:t>
      </w:r>
      <w:r w:rsidR="001A1330" w:rsidRPr="00CF160E">
        <w:rPr>
          <w:rFonts w:ascii="Times New Roman" w:hAnsi="Times New Roman" w:cs="Times New Roman"/>
          <w:sz w:val="28"/>
          <w:szCs w:val="28"/>
        </w:rPr>
        <w:t xml:space="preserve">šo noteikumu </w:t>
      </w:r>
      <w:r w:rsidR="00494CBA" w:rsidRPr="00CF160E">
        <w:rPr>
          <w:rFonts w:ascii="Times New Roman" w:hAnsi="Times New Roman" w:cs="Times New Roman"/>
          <w:sz w:val="28"/>
          <w:szCs w:val="28"/>
        </w:rPr>
        <w:fldChar w:fldCharType="begin"/>
      </w:r>
      <w:r w:rsidR="00494CBA" w:rsidRPr="00CF160E">
        <w:rPr>
          <w:rFonts w:ascii="Times New Roman" w:hAnsi="Times New Roman" w:cs="Times New Roman"/>
          <w:sz w:val="28"/>
          <w:szCs w:val="28"/>
        </w:rPr>
        <w:instrText xml:space="preserve"> REF _Ref48921227 \w \h </w:instrText>
      </w:r>
      <w:r w:rsidR="00FA368F" w:rsidRPr="00CF160E">
        <w:rPr>
          <w:rFonts w:ascii="Times New Roman" w:hAnsi="Times New Roman" w:cs="Times New Roman"/>
          <w:sz w:val="28"/>
          <w:szCs w:val="28"/>
        </w:rPr>
        <w:instrText xml:space="preserve"> \* MERGEFORMAT </w:instrText>
      </w:r>
      <w:r w:rsidR="00494CBA" w:rsidRPr="00CF160E">
        <w:rPr>
          <w:rFonts w:ascii="Times New Roman" w:hAnsi="Times New Roman" w:cs="Times New Roman"/>
          <w:sz w:val="28"/>
          <w:szCs w:val="28"/>
        </w:rPr>
      </w:r>
      <w:r w:rsidR="00494CBA" w:rsidRPr="00CF160E">
        <w:rPr>
          <w:rFonts w:ascii="Times New Roman" w:hAnsi="Times New Roman" w:cs="Times New Roman"/>
          <w:sz w:val="28"/>
          <w:szCs w:val="28"/>
        </w:rPr>
        <w:fldChar w:fldCharType="separate"/>
      </w:r>
      <w:r w:rsidR="00A37DCE">
        <w:rPr>
          <w:rFonts w:ascii="Times New Roman" w:hAnsi="Times New Roman" w:cs="Times New Roman"/>
          <w:sz w:val="28"/>
          <w:szCs w:val="28"/>
        </w:rPr>
        <w:t>44</w:t>
      </w:r>
      <w:r w:rsidR="00494CBA" w:rsidRPr="00CF160E">
        <w:rPr>
          <w:rFonts w:ascii="Times New Roman" w:hAnsi="Times New Roman" w:cs="Times New Roman"/>
          <w:sz w:val="28"/>
          <w:szCs w:val="28"/>
        </w:rPr>
        <w:fldChar w:fldCharType="end"/>
      </w:r>
      <w:r w:rsidR="00B31D66" w:rsidRPr="00CF160E">
        <w:rPr>
          <w:rFonts w:ascii="Times New Roman" w:eastAsia="Times New Roman" w:hAnsi="Times New Roman" w:cs="Times New Roman"/>
          <w:sz w:val="28"/>
          <w:szCs w:val="28"/>
          <w:lang w:eastAsia="lv-LV"/>
        </w:rPr>
        <w:t>. </w:t>
      </w:r>
      <w:r w:rsidRPr="00CF160E">
        <w:rPr>
          <w:rFonts w:ascii="Times New Roman" w:eastAsia="Times New Roman" w:hAnsi="Times New Roman" w:cs="Times New Roman"/>
          <w:sz w:val="28"/>
          <w:szCs w:val="28"/>
          <w:lang w:eastAsia="lv-LV"/>
        </w:rPr>
        <w:t xml:space="preserve">punktu, tas iesniedz birojā apliecinājumu par uzraudzības nodevas </w:t>
      </w:r>
      <w:r w:rsidR="00502E68" w:rsidRPr="00CF160E">
        <w:rPr>
          <w:rFonts w:ascii="Times New Roman" w:eastAsia="Times New Roman" w:hAnsi="Times New Roman" w:cs="Times New Roman"/>
          <w:sz w:val="28"/>
          <w:szCs w:val="28"/>
          <w:lang w:eastAsia="lv-LV"/>
        </w:rPr>
        <w:t>sa</w:t>
      </w:r>
      <w:r w:rsidRPr="00CF160E">
        <w:rPr>
          <w:rFonts w:ascii="Times New Roman" w:eastAsia="Times New Roman" w:hAnsi="Times New Roman" w:cs="Times New Roman"/>
          <w:sz w:val="28"/>
          <w:szCs w:val="28"/>
          <w:lang w:eastAsia="lv-LV"/>
        </w:rPr>
        <w:t>maksu</w:t>
      </w:r>
      <w:r w:rsidR="00B31D66" w:rsidRPr="00CF160E">
        <w:rPr>
          <w:rFonts w:ascii="Times New Roman" w:eastAsia="Times New Roman" w:hAnsi="Times New Roman" w:cs="Times New Roman"/>
          <w:sz w:val="28"/>
          <w:szCs w:val="28"/>
          <w:lang w:eastAsia="lv-LV"/>
        </w:rPr>
        <w:t>.</w:t>
      </w:r>
      <w:r w:rsidR="0094753E"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 xml:space="preserve">Birojs triju darbdienu laikā pārliecinās par uzraudzības nodevas </w:t>
      </w:r>
      <w:r w:rsidR="00502E68" w:rsidRPr="00CF160E">
        <w:rPr>
          <w:rFonts w:ascii="Times New Roman" w:eastAsia="Times New Roman" w:hAnsi="Times New Roman" w:cs="Times New Roman"/>
          <w:sz w:val="28"/>
          <w:szCs w:val="28"/>
          <w:lang w:eastAsia="lv-LV"/>
        </w:rPr>
        <w:t>sa</w:t>
      </w:r>
      <w:r w:rsidRPr="00CF160E">
        <w:rPr>
          <w:rFonts w:ascii="Times New Roman" w:eastAsia="Times New Roman" w:hAnsi="Times New Roman" w:cs="Times New Roman"/>
          <w:sz w:val="28"/>
          <w:szCs w:val="28"/>
          <w:lang w:eastAsia="lv-LV"/>
        </w:rPr>
        <w:t>maksas faktu</w:t>
      </w:r>
      <w:r w:rsidR="00B31D66" w:rsidRPr="00CF160E">
        <w:rPr>
          <w:rFonts w:ascii="Times New Roman" w:eastAsia="Times New Roman" w:hAnsi="Times New Roman" w:cs="Times New Roman"/>
          <w:sz w:val="28"/>
          <w:szCs w:val="28"/>
          <w:lang w:eastAsia="lv-LV"/>
        </w:rPr>
        <w:t>.</w:t>
      </w:r>
      <w:r w:rsidR="0094753E"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t xml:space="preserve">Ja birojs konstatē, ka atbilstoši sniegtajam apliecinājumam komersants uzraudzības nodevu ir </w:t>
      </w:r>
      <w:r w:rsidR="00502E68" w:rsidRPr="00CF160E">
        <w:rPr>
          <w:rFonts w:ascii="Times New Roman" w:eastAsia="Times New Roman" w:hAnsi="Times New Roman" w:cs="Times New Roman"/>
          <w:sz w:val="28"/>
          <w:szCs w:val="28"/>
          <w:lang w:eastAsia="lv-LV"/>
        </w:rPr>
        <w:t>sa</w:t>
      </w:r>
      <w:r w:rsidRPr="00CF160E">
        <w:rPr>
          <w:rFonts w:ascii="Times New Roman" w:eastAsia="Times New Roman" w:hAnsi="Times New Roman" w:cs="Times New Roman"/>
          <w:sz w:val="28"/>
          <w:szCs w:val="28"/>
          <w:lang w:eastAsia="lv-LV"/>
        </w:rPr>
        <w:t xml:space="preserve">maksājis, birojs piecu darbdienu laikā no šā fakta konstatēšanas </w:t>
      </w:r>
      <w:r w:rsidRPr="00CF160E">
        <w:rPr>
          <w:rFonts w:ascii="Times New Roman" w:hAnsi="Times New Roman" w:cs="Times New Roman"/>
          <w:sz w:val="28"/>
          <w:szCs w:val="28"/>
        </w:rPr>
        <w:t xml:space="preserve">pieņem lēmumu par apturētā </w:t>
      </w:r>
      <w:r w:rsidRPr="00CF160E">
        <w:rPr>
          <w:rFonts w:ascii="Times New Roman" w:eastAsia="Times New Roman" w:hAnsi="Times New Roman" w:cs="Times New Roman"/>
          <w:sz w:val="28"/>
          <w:szCs w:val="28"/>
          <w:lang w:eastAsia="lv-LV"/>
        </w:rPr>
        <w:t>valsts</w:t>
      </w:r>
      <w:r w:rsidRPr="00CF160E">
        <w:rPr>
          <w:rFonts w:ascii="Times New Roman" w:hAnsi="Times New Roman" w:cs="Times New Roman"/>
          <w:sz w:val="28"/>
          <w:szCs w:val="28"/>
        </w:rPr>
        <w:t xml:space="preserve"> atbalsta izmaksas atsākšanu ar </w:t>
      </w:r>
      <w:proofErr w:type="gramStart"/>
      <w:r w:rsidRPr="00CF160E">
        <w:rPr>
          <w:rFonts w:ascii="Times New Roman" w:hAnsi="Times New Roman" w:cs="Times New Roman"/>
          <w:sz w:val="28"/>
          <w:szCs w:val="28"/>
        </w:rPr>
        <w:t>nākamā kalendāra mēneša</w:t>
      </w:r>
      <w:proofErr w:type="gramEnd"/>
      <w:r w:rsidRPr="00CF160E">
        <w:rPr>
          <w:rFonts w:ascii="Times New Roman" w:hAnsi="Times New Roman" w:cs="Times New Roman"/>
          <w:sz w:val="28"/>
          <w:szCs w:val="28"/>
        </w:rPr>
        <w:t xml:space="preserve"> pirmo datumu pēc lēmuma spēkā stāšanās dienas.</w:t>
      </w:r>
      <w:bookmarkEnd w:id="207"/>
    </w:p>
    <w:p w14:paraId="7CC2B5A2" w14:textId="77777777" w:rsidR="005009FD" w:rsidRPr="00CF160E" w:rsidRDefault="005009FD" w:rsidP="00B06162">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208" w:name="p62"/>
      <w:bookmarkStart w:id="209" w:name="p-714013"/>
      <w:bookmarkEnd w:id="208"/>
      <w:bookmarkEnd w:id="209"/>
    </w:p>
    <w:p w14:paraId="54BF0BE0" w14:textId="6DE9F68A" w:rsidR="005009FD" w:rsidRPr="00CF160E" w:rsidRDefault="00223C7A" w:rsidP="001A1330">
      <w:pPr>
        <w:pStyle w:val="ListParagraph"/>
        <w:numPr>
          <w:ilvl w:val="0"/>
          <w:numId w:val="4"/>
        </w:numPr>
        <w:shd w:val="clear" w:color="auto" w:fill="FFFFFF"/>
        <w:tabs>
          <w:tab w:val="left" w:pos="1134"/>
        </w:tabs>
        <w:spacing w:after="0" w:line="240" w:lineRule="auto"/>
        <w:ind w:left="0" w:firstLine="709"/>
        <w:jc w:val="both"/>
        <w:rPr>
          <w:rFonts w:ascii="Times New Roman" w:hAnsi="Times New Roman" w:cs="Times New Roman"/>
          <w:sz w:val="28"/>
          <w:szCs w:val="28"/>
        </w:rPr>
      </w:pPr>
      <w:bookmarkStart w:id="210" w:name="p62.1"/>
      <w:bookmarkStart w:id="211" w:name="p-714015"/>
      <w:bookmarkStart w:id="212" w:name="_Ref48922140"/>
      <w:bookmarkEnd w:id="210"/>
      <w:bookmarkEnd w:id="211"/>
      <w:r w:rsidRPr="00CF160E">
        <w:rPr>
          <w:rFonts w:ascii="Times New Roman" w:eastAsia="Times New Roman" w:hAnsi="Times New Roman" w:cs="Times New Roman"/>
          <w:sz w:val="28"/>
          <w:szCs w:val="28"/>
          <w:lang w:eastAsia="lv-LV"/>
        </w:rPr>
        <w:t xml:space="preserve">Ja ministrija vai birojs iepriekšējo triju gadu laikā komersantam ir </w:t>
      </w:r>
      <w:r w:rsidRPr="00CF160E">
        <w:rPr>
          <w:rFonts w:ascii="Times New Roman" w:eastAsia="Times New Roman" w:hAnsi="Times New Roman" w:cs="Times New Roman"/>
          <w:spacing w:val="-2"/>
          <w:sz w:val="28"/>
          <w:szCs w:val="28"/>
          <w:lang w:eastAsia="lv-LV"/>
        </w:rPr>
        <w:t xml:space="preserve">nosūtījis trīs brīdinājumus saskaņā ar </w:t>
      </w:r>
      <w:r w:rsidR="001A1330" w:rsidRPr="00CF160E">
        <w:rPr>
          <w:rFonts w:ascii="Times New Roman" w:eastAsia="Times New Roman" w:hAnsi="Times New Roman" w:cs="Times New Roman"/>
          <w:spacing w:val="-2"/>
          <w:sz w:val="28"/>
          <w:szCs w:val="28"/>
          <w:lang w:eastAsia="lv-LV"/>
        </w:rPr>
        <w:t xml:space="preserve">šo noteikumu </w:t>
      </w:r>
      <w:r w:rsidR="00494CBA" w:rsidRPr="00CF160E">
        <w:rPr>
          <w:rFonts w:ascii="Times New Roman" w:eastAsia="Times New Roman" w:hAnsi="Times New Roman" w:cs="Times New Roman"/>
          <w:spacing w:val="-2"/>
          <w:sz w:val="28"/>
          <w:szCs w:val="28"/>
          <w:lang w:eastAsia="lv-LV"/>
        </w:rPr>
        <w:fldChar w:fldCharType="begin"/>
      </w:r>
      <w:r w:rsidR="00494CBA" w:rsidRPr="00CF160E">
        <w:rPr>
          <w:rFonts w:ascii="Times New Roman" w:eastAsia="Times New Roman" w:hAnsi="Times New Roman" w:cs="Times New Roman"/>
          <w:spacing w:val="-2"/>
          <w:sz w:val="28"/>
          <w:szCs w:val="28"/>
          <w:lang w:eastAsia="lv-LV"/>
        </w:rPr>
        <w:instrText xml:space="preserve"> REF _Ref48921310 \w \h </w:instrText>
      </w:r>
      <w:r w:rsidR="00FA368F" w:rsidRPr="00CF160E">
        <w:rPr>
          <w:rFonts w:ascii="Times New Roman" w:eastAsia="Times New Roman" w:hAnsi="Times New Roman" w:cs="Times New Roman"/>
          <w:spacing w:val="-2"/>
          <w:sz w:val="28"/>
          <w:szCs w:val="28"/>
          <w:lang w:eastAsia="lv-LV"/>
        </w:rPr>
        <w:instrText xml:space="preserve"> \* MERGEFORMAT </w:instrText>
      </w:r>
      <w:r w:rsidR="00494CBA" w:rsidRPr="00CF160E">
        <w:rPr>
          <w:rFonts w:ascii="Times New Roman" w:eastAsia="Times New Roman" w:hAnsi="Times New Roman" w:cs="Times New Roman"/>
          <w:spacing w:val="-2"/>
          <w:sz w:val="28"/>
          <w:szCs w:val="28"/>
          <w:lang w:eastAsia="lv-LV"/>
        </w:rPr>
      </w:r>
      <w:r w:rsidR="00494CBA" w:rsidRPr="00CF160E">
        <w:rPr>
          <w:rFonts w:ascii="Times New Roman" w:eastAsia="Times New Roman" w:hAnsi="Times New Roman" w:cs="Times New Roman"/>
          <w:spacing w:val="-2"/>
          <w:sz w:val="28"/>
          <w:szCs w:val="28"/>
          <w:lang w:eastAsia="lv-LV"/>
        </w:rPr>
        <w:fldChar w:fldCharType="separate"/>
      </w:r>
      <w:r w:rsidR="00A37DCE">
        <w:rPr>
          <w:rFonts w:ascii="Times New Roman" w:eastAsia="Times New Roman" w:hAnsi="Times New Roman" w:cs="Times New Roman"/>
          <w:spacing w:val="-2"/>
          <w:sz w:val="28"/>
          <w:szCs w:val="28"/>
          <w:lang w:eastAsia="lv-LV"/>
        </w:rPr>
        <w:t>49</w:t>
      </w:r>
      <w:r w:rsidR="00494CBA" w:rsidRPr="00CF160E">
        <w:rPr>
          <w:rFonts w:ascii="Times New Roman" w:eastAsia="Times New Roman" w:hAnsi="Times New Roman" w:cs="Times New Roman"/>
          <w:spacing w:val="-2"/>
          <w:sz w:val="28"/>
          <w:szCs w:val="28"/>
          <w:lang w:eastAsia="lv-LV"/>
        </w:rPr>
        <w:fldChar w:fldCharType="end"/>
      </w:r>
      <w:r w:rsidR="00DA719E" w:rsidRPr="00CF160E">
        <w:rPr>
          <w:rFonts w:ascii="Times New Roman" w:eastAsia="Times New Roman" w:hAnsi="Times New Roman" w:cs="Times New Roman"/>
          <w:spacing w:val="-2"/>
          <w:sz w:val="28"/>
          <w:szCs w:val="28"/>
          <w:lang w:eastAsia="lv-LV"/>
        </w:rPr>
        <w:t>.</w:t>
      </w:r>
      <w:r w:rsidR="0081578F" w:rsidRPr="00CF160E">
        <w:rPr>
          <w:rFonts w:ascii="Times New Roman" w:eastAsia="Times New Roman" w:hAnsi="Times New Roman" w:cs="Times New Roman"/>
          <w:spacing w:val="-2"/>
          <w:sz w:val="28"/>
          <w:szCs w:val="28"/>
          <w:lang w:eastAsia="lv-LV"/>
        </w:rPr>
        <w:t xml:space="preserve">, </w:t>
      </w:r>
      <w:r w:rsidR="0081578F" w:rsidRPr="00CF160E">
        <w:rPr>
          <w:rFonts w:ascii="Times New Roman" w:eastAsia="Times New Roman" w:hAnsi="Times New Roman" w:cs="Times New Roman"/>
          <w:spacing w:val="-2"/>
          <w:sz w:val="28"/>
          <w:szCs w:val="28"/>
          <w:lang w:eastAsia="lv-LV"/>
        </w:rPr>
        <w:fldChar w:fldCharType="begin"/>
      </w:r>
      <w:r w:rsidR="0081578F" w:rsidRPr="00CF160E">
        <w:rPr>
          <w:rFonts w:ascii="Times New Roman" w:eastAsia="Times New Roman" w:hAnsi="Times New Roman" w:cs="Times New Roman"/>
          <w:spacing w:val="-2"/>
          <w:sz w:val="28"/>
          <w:szCs w:val="28"/>
          <w:lang w:eastAsia="lv-LV"/>
        </w:rPr>
        <w:instrText xml:space="preserve"> REF _Ref48921184 \w \h </w:instrText>
      </w:r>
      <w:r w:rsidR="00FE0C26" w:rsidRPr="00CF160E">
        <w:rPr>
          <w:rFonts w:ascii="Times New Roman" w:eastAsia="Times New Roman" w:hAnsi="Times New Roman" w:cs="Times New Roman"/>
          <w:spacing w:val="-2"/>
          <w:sz w:val="28"/>
          <w:szCs w:val="28"/>
          <w:lang w:eastAsia="lv-LV"/>
        </w:rPr>
        <w:instrText xml:space="preserve"> \* MERGEFORMAT </w:instrText>
      </w:r>
      <w:r w:rsidR="0081578F" w:rsidRPr="00CF160E">
        <w:rPr>
          <w:rFonts w:ascii="Times New Roman" w:eastAsia="Times New Roman" w:hAnsi="Times New Roman" w:cs="Times New Roman"/>
          <w:spacing w:val="-2"/>
          <w:sz w:val="28"/>
          <w:szCs w:val="28"/>
          <w:lang w:eastAsia="lv-LV"/>
        </w:rPr>
      </w:r>
      <w:r w:rsidR="0081578F" w:rsidRPr="00CF160E">
        <w:rPr>
          <w:rFonts w:ascii="Times New Roman" w:eastAsia="Times New Roman" w:hAnsi="Times New Roman" w:cs="Times New Roman"/>
          <w:spacing w:val="-2"/>
          <w:sz w:val="28"/>
          <w:szCs w:val="28"/>
          <w:lang w:eastAsia="lv-LV"/>
        </w:rPr>
        <w:fldChar w:fldCharType="separate"/>
      </w:r>
      <w:r w:rsidR="00A37DCE">
        <w:rPr>
          <w:rFonts w:ascii="Times New Roman" w:eastAsia="Times New Roman" w:hAnsi="Times New Roman" w:cs="Times New Roman"/>
          <w:spacing w:val="-2"/>
          <w:sz w:val="28"/>
          <w:szCs w:val="28"/>
          <w:lang w:eastAsia="lv-LV"/>
        </w:rPr>
        <w:t>51</w:t>
      </w:r>
      <w:r w:rsidR="0081578F" w:rsidRPr="00CF160E">
        <w:rPr>
          <w:rFonts w:ascii="Times New Roman" w:eastAsia="Times New Roman" w:hAnsi="Times New Roman" w:cs="Times New Roman"/>
          <w:spacing w:val="-2"/>
          <w:sz w:val="28"/>
          <w:szCs w:val="28"/>
          <w:lang w:eastAsia="lv-LV"/>
        </w:rPr>
        <w:fldChar w:fldCharType="end"/>
      </w:r>
      <w:r w:rsidR="003700F7" w:rsidRPr="00CF160E">
        <w:rPr>
          <w:rFonts w:ascii="Times New Roman" w:eastAsia="Times New Roman" w:hAnsi="Times New Roman" w:cs="Times New Roman"/>
          <w:spacing w:val="-2"/>
          <w:sz w:val="28"/>
          <w:szCs w:val="28"/>
          <w:lang w:eastAsia="lv-LV"/>
        </w:rPr>
        <w:t xml:space="preserve">. vai </w:t>
      </w:r>
      <w:r w:rsidR="002F20BC" w:rsidRPr="00CF160E">
        <w:rPr>
          <w:rFonts w:ascii="Times New Roman" w:eastAsia="Times New Roman" w:hAnsi="Times New Roman" w:cs="Times New Roman"/>
          <w:spacing w:val="-2"/>
          <w:sz w:val="28"/>
          <w:szCs w:val="28"/>
          <w:lang w:eastAsia="lv-LV"/>
        </w:rPr>
        <w:fldChar w:fldCharType="begin"/>
      </w:r>
      <w:r w:rsidR="002F20BC" w:rsidRPr="00CF160E">
        <w:rPr>
          <w:rFonts w:ascii="Times New Roman" w:eastAsia="Times New Roman" w:hAnsi="Times New Roman" w:cs="Times New Roman"/>
          <w:spacing w:val="-2"/>
          <w:sz w:val="28"/>
          <w:szCs w:val="28"/>
          <w:lang w:eastAsia="lv-LV"/>
        </w:rPr>
        <w:instrText xml:space="preserve"> REF _Ref48920879 \w \h </w:instrText>
      </w:r>
      <w:r w:rsidR="00FE0C26" w:rsidRPr="00CF160E">
        <w:rPr>
          <w:rFonts w:ascii="Times New Roman" w:eastAsia="Times New Roman" w:hAnsi="Times New Roman" w:cs="Times New Roman"/>
          <w:spacing w:val="-2"/>
          <w:sz w:val="28"/>
          <w:szCs w:val="28"/>
          <w:lang w:eastAsia="lv-LV"/>
        </w:rPr>
        <w:instrText xml:space="preserve"> \* MERGEFORMAT </w:instrText>
      </w:r>
      <w:r w:rsidR="002F20BC" w:rsidRPr="00CF160E">
        <w:rPr>
          <w:rFonts w:ascii="Times New Roman" w:eastAsia="Times New Roman" w:hAnsi="Times New Roman" w:cs="Times New Roman"/>
          <w:spacing w:val="-2"/>
          <w:sz w:val="28"/>
          <w:szCs w:val="28"/>
          <w:lang w:eastAsia="lv-LV"/>
        </w:rPr>
      </w:r>
      <w:r w:rsidR="002F20BC" w:rsidRPr="00CF160E">
        <w:rPr>
          <w:rFonts w:ascii="Times New Roman" w:eastAsia="Times New Roman" w:hAnsi="Times New Roman" w:cs="Times New Roman"/>
          <w:spacing w:val="-2"/>
          <w:sz w:val="28"/>
          <w:szCs w:val="28"/>
          <w:lang w:eastAsia="lv-LV"/>
        </w:rPr>
        <w:fldChar w:fldCharType="separate"/>
      </w:r>
      <w:r w:rsidR="00A37DCE">
        <w:rPr>
          <w:rFonts w:ascii="Times New Roman" w:eastAsia="Times New Roman" w:hAnsi="Times New Roman" w:cs="Times New Roman"/>
          <w:spacing w:val="-2"/>
          <w:sz w:val="28"/>
          <w:szCs w:val="28"/>
          <w:lang w:eastAsia="lv-LV"/>
        </w:rPr>
        <w:t>52</w:t>
      </w:r>
      <w:r w:rsidR="002F20BC" w:rsidRPr="00CF160E">
        <w:rPr>
          <w:rFonts w:ascii="Times New Roman" w:eastAsia="Times New Roman" w:hAnsi="Times New Roman" w:cs="Times New Roman"/>
          <w:spacing w:val="-2"/>
          <w:sz w:val="28"/>
          <w:szCs w:val="28"/>
          <w:lang w:eastAsia="lv-LV"/>
        </w:rPr>
        <w:fldChar w:fldCharType="end"/>
      </w:r>
      <w:r w:rsidR="00B31D66" w:rsidRPr="00CF160E">
        <w:rPr>
          <w:rFonts w:ascii="Times New Roman" w:eastAsia="Times New Roman" w:hAnsi="Times New Roman" w:cs="Times New Roman"/>
          <w:spacing w:val="-2"/>
          <w:sz w:val="28"/>
          <w:szCs w:val="28"/>
          <w:lang w:eastAsia="lv-LV"/>
        </w:rPr>
        <w:t>. </w:t>
      </w:r>
      <w:r w:rsidRPr="00CF160E">
        <w:rPr>
          <w:rFonts w:ascii="Times New Roman" w:eastAsia="Times New Roman" w:hAnsi="Times New Roman" w:cs="Times New Roman"/>
          <w:spacing w:val="-2"/>
          <w:sz w:val="28"/>
          <w:szCs w:val="28"/>
          <w:lang w:eastAsia="lv-LV"/>
        </w:rPr>
        <w:t>punktu un birojs</w:t>
      </w:r>
      <w:r w:rsidRPr="00CF160E">
        <w:rPr>
          <w:rFonts w:ascii="Times New Roman" w:eastAsia="Times New Roman" w:hAnsi="Times New Roman" w:cs="Times New Roman"/>
          <w:sz w:val="28"/>
          <w:szCs w:val="28"/>
          <w:lang w:eastAsia="lv-LV"/>
        </w:rPr>
        <w:t xml:space="preserve"> konstatē komersanta vai tā elektrostacijas neatbilstību kādam no </w:t>
      </w:r>
      <w:r w:rsidR="001A1330" w:rsidRPr="00CF160E">
        <w:rPr>
          <w:rFonts w:ascii="Times New Roman" w:eastAsia="Times New Roman" w:hAnsi="Times New Roman" w:cs="Times New Roman"/>
          <w:sz w:val="28"/>
          <w:szCs w:val="28"/>
          <w:lang w:eastAsia="lv-LV"/>
        </w:rPr>
        <w:t>šo noteikumu</w:t>
      </w:r>
      <w:r w:rsidRPr="00CF160E">
        <w:rPr>
          <w:rFonts w:ascii="Times New Roman" w:eastAsia="Times New Roman" w:hAnsi="Times New Roman" w:cs="Times New Roman"/>
          <w:sz w:val="28"/>
          <w:szCs w:val="28"/>
          <w:lang w:eastAsia="lv-LV"/>
        </w:rPr>
        <w:t xml:space="preserve"> </w:t>
      </w:r>
      <w:r w:rsidR="00494CBA" w:rsidRPr="00CF160E">
        <w:rPr>
          <w:rFonts w:ascii="Times New Roman" w:eastAsia="Times New Roman" w:hAnsi="Times New Roman" w:cs="Times New Roman"/>
          <w:sz w:val="28"/>
          <w:szCs w:val="28"/>
          <w:lang w:eastAsia="lv-LV"/>
        </w:rPr>
        <w:fldChar w:fldCharType="begin"/>
      </w:r>
      <w:r w:rsidR="00494CBA" w:rsidRPr="00CF160E">
        <w:rPr>
          <w:rFonts w:ascii="Times New Roman" w:eastAsia="Times New Roman" w:hAnsi="Times New Roman" w:cs="Times New Roman"/>
          <w:sz w:val="28"/>
          <w:szCs w:val="28"/>
          <w:lang w:eastAsia="lv-LV"/>
        </w:rPr>
        <w:instrText xml:space="preserve"> REF _Ref48921310 \w \h </w:instrText>
      </w:r>
      <w:r w:rsidR="00FA368F" w:rsidRPr="00CF160E">
        <w:rPr>
          <w:rFonts w:ascii="Times New Roman" w:eastAsia="Times New Roman" w:hAnsi="Times New Roman" w:cs="Times New Roman"/>
          <w:sz w:val="28"/>
          <w:szCs w:val="28"/>
          <w:lang w:eastAsia="lv-LV"/>
        </w:rPr>
        <w:instrText xml:space="preserve"> \* MERGEFORMAT </w:instrText>
      </w:r>
      <w:r w:rsidR="00494CBA" w:rsidRPr="00CF160E">
        <w:rPr>
          <w:rFonts w:ascii="Times New Roman" w:eastAsia="Times New Roman" w:hAnsi="Times New Roman" w:cs="Times New Roman"/>
          <w:sz w:val="28"/>
          <w:szCs w:val="28"/>
          <w:lang w:eastAsia="lv-LV"/>
        </w:rPr>
      </w:r>
      <w:r w:rsidR="00494CBA"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49</w:t>
      </w:r>
      <w:r w:rsidR="00494CBA" w:rsidRPr="00CF160E">
        <w:rPr>
          <w:rFonts w:ascii="Times New Roman" w:eastAsia="Times New Roman" w:hAnsi="Times New Roman" w:cs="Times New Roman"/>
          <w:sz w:val="28"/>
          <w:szCs w:val="28"/>
          <w:lang w:eastAsia="lv-LV"/>
        </w:rPr>
        <w:fldChar w:fldCharType="end"/>
      </w:r>
      <w:r w:rsidR="008C4856" w:rsidRPr="00CF160E">
        <w:rPr>
          <w:rFonts w:ascii="Times New Roman" w:eastAsia="Times New Roman" w:hAnsi="Times New Roman" w:cs="Times New Roman"/>
          <w:sz w:val="28"/>
          <w:szCs w:val="28"/>
          <w:lang w:eastAsia="lv-LV"/>
        </w:rPr>
        <w:t>.,</w:t>
      </w:r>
      <w:r w:rsidR="0081578F" w:rsidRPr="00CF160E">
        <w:rPr>
          <w:rFonts w:ascii="Times New Roman" w:eastAsia="Times New Roman" w:hAnsi="Times New Roman" w:cs="Times New Roman"/>
          <w:sz w:val="28"/>
          <w:szCs w:val="28"/>
          <w:lang w:eastAsia="lv-LV"/>
        </w:rPr>
        <w:t xml:space="preserve"> </w:t>
      </w:r>
      <w:r w:rsidR="0081578F" w:rsidRPr="00CF160E">
        <w:rPr>
          <w:rFonts w:ascii="Times New Roman" w:eastAsia="Times New Roman" w:hAnsi="Times New Roman" w:cs="Times New Roman"/>
          <w:sz w:val="28"/>
          <w:szCs w:val="28"/>
          <w:lang w:eastAsia="lv-LV"/>
        </w:rPr>
        <w:fldChar w:fldCharType="begin"/>
      </w:r>
      <w:r w:rsidR="0081578F" w:rsidRPr="00CF160E">
        <w:rPr>
          <w:rFonts w:ascii="Times New Roman" w:eastAsia="Times New Roman" w:hAnsi="Times New Roman" w:cs="Times New Roman"/>
          <w:sz w:val="28"/>
          <w:szCs w:val="28"/>
          <w:lang w:eastAsia="lv-LV"/>
        </w:rPr>
        <w:instrText xml:space="preserve"> REF _Ref48921184 \w \h </w:instrText>
      </w:r>
      <w:r w:rsidR="00FE0C26" w:rsidRPr="00CF160E">
        <w:rPr>
          <w:rFonts w:ascii="Times New Roman" w:eastAsia="Times New Roman" w:hAnsi="Times New Roman" w:cs="Times New Roman"/>
          <w:sz w:val="28"/>
          <w:szCs w:val="28"/>
          <w:lang w:eastAsia="lv-LV"/>
        </w:rPr>
        <w:instrText xml:space="preserve"> \* MERGEFORMAT </w:instrText>
      </w:r>
      <w:r w:rsidR="0081578F" w:rsidRPr="00CF160E">
        <w:rPr>
          <w:rFonts w:ascii="Times New Roman" w:eastAsia="Times New Roman" w:hAnsi="Times New Roman" w:cs="Times New Roman"/>
          <w:sz w:val="28"/>
          <w:szCs w:val="28"/>
          <w:lang w:eastAsia="lv-LV"/>
        </w:rPr>
      </w:r>
      <w:r w:rsidR="0081578F"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51</w:t>
      </w:r>
      <w:r w:rsidR="0081578F" w:rsidRPr="00CF160E">
        <w:rPr>
          <w:rFonts w:ascii="Times New Roman" w:eastAsia="Times New Roman" w:hAnsi="Times New Roman" w:cs="Times New Roman"/>
          <w:sz w:val="28"/>
          <w:szCs w:val="28"/>
          <w:lang w:eastAsia="lv-LV"/>
        </w:rPr>
        <w:fldChar w:fldCharType="end"/>
      </w:r>
      <w:r w:rsidR="003700F7" w:rsidRPr="00CF160E">
        <w:rPr>
          <w:rFonts w:ascii="Times New Roman" w:eastAsia="Times New Roman" w:hAnsi="Times New Roman" w:cs="Times New Roman"/>
          <w:sz w:val="28"/>
          <w:szCs w:val="28"/>
          <w:lang w:eastAsia="lv-LV"/>
        </w:rPr>
        <w:t xml:space="preserve">. vai </w:t>
      </w:r>
      <w:r w:rsidR="00494CBA" w:rsidRPr="00CF160E">
        <w:rPr>
          <w:rFonts w:ascii="Times New Roman" w:eastAsia="Times New Roman" w:hAnsi="Times New Roman" w:cs="Times New Roman"/>
          <w:sz w:val="28"/>
          <w:szCs w:val="28"/>
          <w:lang w:eastAsia="lv-LV"/>
        </w:rPr>
        <w:fldChar w:fldCharType="begin"/>
      </w:r>
      <w:r w:rsidR="00494CBA" w:rsidRPr="00CF160E">
        <w:rPr>
          <w:rFonts w:ascii="Times New Roman" w:eastAsia="Times New Roman" w:hAnsi="Times New Roman" w:cs="Times New Roman"/>
          <w:sz w:val="28"/>
          <w:szCs w:val="28"/>
          <w:lang w:eastAsia="lv-LV"/>
        </w:rPr>
        <w:instrText xml:space="preserve"> REF _Ref48920879 \w \h </w:instrText>
      </w:r>
      <w:r w:rsidR="00FA368F" w:rsidRPr="00CF160E">
        <w:rPr>
          <w:rFonts w:ascii="Times New Roman" w:eastAsia="Times New Roman" w:hAnsi="Times New Roman" w:cs="Times New Roman"/>
          <w:sz w:val="28"/>
          <w:szCs w:val="28"/>
          <w:lang w:eastAsia="lv-LV"/>
        </w:rPr>
        <w:instrText xml:space="preserve"> \* MERGEFORMAT </w:instrText>
      </w:r>
      <w:r w:rsidR="00494CBA" w:rsidRPr="00CF160E">
        <w:rPr>
          <w:rFonts w:ascii="Times New Roman" w:eastAsia="Times New Roman" w:hAnsi="Times New Roman" w:cs="Times New Roman"/>
          <w:sz w:val="28"/>
          <w:szCs w:val="28"/>
          <w:lang w:eastAsia="lv-LV"/>
        </w:rPr>
      </w:r>
      <w:r w:rsidR="00494CBA"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52</w:t>
      </w:r>
      <w:r w:rsidR="00494CBA" w:rsidRPr="00CF160E">
        <w:rPr>
          <w:rFonts w:ascii="Times New Roman" w:eastAsia="Times New Roman" w:hAnsi="Times New Roman" w:cs="Times New Roman"/>
          <w:sz w:val="28"/>
          <w:szCs w:val="28"/>
          <w:lang w:eastAsia="lv-LV"/>
        </w:rPr>
        <w:fldChar w:fldCharType="end"/>
      </w:r>
      <w:r w:rsidR="00B31D66" w:rsidRPr="00CF160E">
        <w:rPr>
          <w:rFonts w:ascii="Times New Roman" w:eastAsia="Times New Roman" w:hAnsi="Times New Roman" w:cs="Times New Roman"/>
          <w:sz w:val="28"/>
          <w:szCs w:val="28"/>
          <w:lang w:eastAsia="lv-LV"/>
        </w:rPr>
        <w:t>. </w:t>
      </w:r>
      <w:r w:rsidRPr="00CF160E">
        <w:rPr>
          <w:rFonts w:ascii="Times New Roman" w:eastAsia="Times New Roman" w:hAnsi="Times New Roman" w:cs="Times New Roman"/>
          <w:sz w:val="28"/>
          <w:szCs w:val="28"/>
          <w:lang w:eastAsia="lv-LV"/>
        </w:rPr>
        <w:t>punktā minētajiem kritērijiem, birojs mēneša laikā pieņem lēmumu, ar kuru tiek atceltas komersantam piešķirtās obligātā iepirkuma tiesības</w:t>
      </w:r>
      <w:bookmarkEnd w:id="212"/>
      <w:r w:rsidR="00B31D66" w:rsidRPr="00CF160E">
        <w:rPr>
          <w:rFonts w:ascii="Times New Roman" w:eastAsia="Times New Roman" w:hAnsi="Times New Roman" w:cs="Times New Roman"/>
          <w:sz w:val="28"/>
          <w:szCs w:val="28"/>
          <w:lang w:eastAsia="lv-LV"/>
        </w:rPr>
        <w:t>. </w:t>
      </w:r>
    </w:p>
    <w:p w14:paraId="40376C50" w14:textId="77777777" w:rsidR="005009FD" w:rsidRPr="00CF160E" w:rsidRDefault="005009FD" w:rsidP="00B06162">
      <w:pPr>
        <w:shd w:val="clear" w:color="auto" w:fill="FFFFFF"/>
        <w:spacing w:after="0" w:line="240" w:lineRule="auto"/>
        <w:ind w:firstLine="709"/>
        <w:jc w:val="both"/>
        <w:rPr>
          <w:rFonts w:ascii="Times New Roman" w:hAnsi="Times New Roman" w:cs="Times New Roman"/>
          <w:sz w:val="28"/>
          <w:szCs w:val="28"/>
          <w:shd w:val="clear" w:color="auto" w:fill="FFFFFF"/>
        </w:rPr>
      </w:pPr>
      <w:bookmarkStart w:id="213" w:name="p62.2"/>
      <w:bookmarkStart w:id="214" w:name="p-714016"/>
      <w:bookmarkEnd w:id="213"/>
      <w:bookmarkEnd w:id="214"/>
    </w:p>
    <w:p w14:paraId="29430E08" w14:textId="35154515" w:rsidR="005009FD" w:rsidRPr="00CF160E" w:rsidRDefault="008D1B0C" w:rsidP="001A1330">
      <w:pPr>
        <w:pStyle w:val="ListParagraph"/>
        <w:numPr>
          <w:ilvl w:val="0"/>
          <w:numId w:val="4"/>
        </w:numPr>
        <w:shd w:val="clear" w:color="auto" w:fill="FFFFFF"/>
        <w:tabs>
          <w:tab w:val="left" w:pos="1134"/>
        </w:tabs>
        <w:spacing w:after="0" w:line="240" w:lineRule="auto"/>
        <w:ind w:left="0" w:firstLine="709"/>
        <w:jc w:val="both"/>
        <w:rPr>
          <w:rFonts w:ascii="Times New Roman" w:hAnsi="Times New Roman" w:cs="Times New Roman"/>
          <w:sz w:val="28"/>
          <w:szCs w:val="28"/>
        </w:rPr>
      </w:pPr>
      <w:bookmarkStart w:id="215" w:name="_Ref48922153"/>
      <w:r w:rsidRPr="00CF160E">
        <w:rPr>
          <w:rFonts w:ascii="Times New Roman" w:hAnsi="Times New Roman" w:cs="Times New Roman"/>
          <w:sz w:val="28"/>
          <w:szCs w:val="28"/>
          <w:shd w:val="clear" w:color="auto" w:fill="FFFFFF"/>
        </w:rPr>
        <w:t xml:space="preserve">Ja pēc </w:t>
      </w:r>
      <w:r w:rsidR="001A1330" w:rsidRPr="00CF160E">
        <w:rPr>
          <w:rFonts w:ascii="Times New Roman" w:hAnsi="Times New Roman" w:cs="Times New Roman"/>
          <w:sz w:val="28"/>
          <w:szCs w:val="28"/>
          <w:shd w:val="clear" w:color="auto" w:fill="FFFFFF"/>
        </w:rPr>
        <w:t xml:space="preserve">šo noteikumu </w:t>
      </w:r>
      <w:r w:rsidR="00143E0A" w:rsidRPr="00CF160E">
        <w:rPr>
          <w:rFonts w:ascii="Times New Roman" w:hAnsi="Times New Roman" w:cs="Times New Roman"/>
          <w:sz w:val="28"/>
          <w:szCs w:val="28"/>
          <w:shd w:val="clear" w:color="auto" w:fill="FFFFFF"/>
        </w:rPr>
        <w:fldChar w:fldCharType="begin"/>
      </w:r>
      <w:r w:rsidR="00143E0A" w:rsidRPr="00CF160E">
        <w:rPr>
          <w:rFonts w:ascii="Times New Roman" w:hAnsi="Times New Roman" w:cs="Times New Roman"/>
          <w:sz w:val="28"/>
          <w:szCs w:val="28"/>
          <w:shd w:val="clear" w:color="auto" w:fill="FFFFFF"/>
        </w:rPr>
        <w:instrText xml:space="preserve"> REF _Ref48921829 \w \h </w:instrText>
      </w:r>
      <w:r w:rsidR="00FA368F" w:rsidRPr="00CF160E">
        <w:rPr>
          <w:rFonts w:ascii="Times New Roman" w:hAnsi="Times New Roman" w:cs="Times New Roman"/>
          <w:sz w:val="28"/>
          <w:szCs w:val="28"/>
          <w:shd w:val="clear" w:color="auto" w:fill="FFFFFF"/>
        </w:rPr>
        <w:instrText xml:space="preserve"> \* MERGEFORMAT </w:instrText>
      </w:r>
      <w:r w:rsidR="00143E0A" w:rsidRPr="00CF160E">
        <w:rPr>
          <w:rFonts w:ascii="Times New Roman" w:hAnsi="Times New Roman" w:cs="Times New Roman"/>
          <w:sz w:val="28"/>
          <w:szCs w:val="28"/>
          <w:shd w:val="clear" w:color="auto" w:fill="FFFFFF"/>
        </w:rPr>
      </w:r>
      <w:r w:rsidR="00143E0A" w:rsidRPr="00CF160E">
        <w:rPr>
          <w:rFonts w:ascii="Times New Roman" w:hAnsi="Times New Roman" w:cs="Times New Roman"/>
          <w:sz w:val="28"/>
          <w:szCs w:val="28"/>
          <w:shd w:val="clear" w:color="auto" w:fill="FFFFFF"/>
        </w:rPr>
        <w:fldChar w:fldCharType="separate"/>
      </w:r>
      <w:r w:rsidR="00A37DCE">
        <w:rPr>
          <w:rFonts w:ascii="Times New Roman" w:hAnsi="Times New Roman" w:cs="Times New Roman"/>
          <w:sz w:val="28"/>
          <w:szCs w:val="28"/>
          <w:shd w:val="clear" w:color="auto" w:fill="FFFFFF"/>
        </w:rPr>
        <w:t>55</w:t>
      </w:r>
      <w:r w:rsidR="00143E0A" w:rsidRPr="00CF160E">
        <w:rPr>
          <w:rFonts w:ascii="Times New Roman" w:hAnsi="Times New Roman" w:cs="Times New Roman"/>
          <w:sz w:val="28"/>
          <w:szCs w:val="28"/>
          <w:shd w:val="clear" w:color="auto" w:fill="FFFFFF"/>
        </w:rPr>
        <w:fldChar w:fldCharType="end"/>
      </w:r>
      <w:r w:rsidR="003700F7" w:rsidRPr="00CF160E">
        <w:rPr>
          <w:rFonts w:ascii="Times New Roman" w:hAnsi="Times New Roman" w:cs="Times New Roman"/>
          <w:sz w:val="28"/>
          <w:szCs w:val="28"/>
        </w:rPr>
        <w:t xml:space="preserve">. vai </w:t>
      </w:r>
      <w:r w:rsidR="00143E0A" w:rsidRPr="00CF160E">
        <w:rPr>
          <w:rFonts w:ascii="Times New Roman" w:hAnsi="Times New Roman" w:cs="Times New Roman"/>
          <w:sz w:val="28"/>
          <w:szCs w:val="28"/>
          <w:shd w:val="clear" w:color="auto" w:fill="FFFFFF"/>
        </w:rPr>
        <w:fldChar w:fldCharType="begin"/>
      </w:r>
      <w:r w:rsidR="00143E0A" w:rsidRPr="00CF160E">
        <w:rPr>
          <w:rFonts w:ascii="Times New Roman" w:hAnsi="Times New Roman" w:cs="Times New Roman"/>
          <w:sz w:val="28"/>
          <w:szCs w:val="28"/>
          <w:shd w:val="clear" w:color="auto" w:fill="FFFFFF"/>
        </w:rPr>
        <w:instrText xml:space="preserve"> REF _Ref48921842 \w \h </w:instrText>
      </w:r>
      <w:r w:rsidR="00FA368F" w:rsidRPr="00CF160E">
        <w:rPr>
          <w:rFonts w:ascii="Times New Roman" w:hAnsi="Times New Roman" w:cs="Times New Roman"/>
          <w:sz w:val="28"/>
          <w:szCs w:val="28"/>
          <w:shd w:val="clear" w:color="auto" w:fill="FFFFFF"/>
        </w:rPr>
        <w:instrText xml:space="preserve"> \* MERGEFORMAT </w:instrText>
      </w:r>
      <w:r w:rsidR="00143E0A" w:rsidRPr="00CF160E">
        <w:rPr>
          <w:rFonts w:ascii="Times New Roman" w:hAnsi="Times New Roman" w:cs="Times New Roman"/>
          <w:sz w:val="28"/>
          <w:szCs w:val="28"/>
          <w:shd w:val="clear" w:color="auto" w:fill="FFFFFF"/>
        </w:rPr>
      </w:r>
      <w:r w:rsidR="00143E0A" w:rsidRPr="00CF160E">
        <w:rPr>
          <w:rFonts w:ascii="Times New Roman" w:hAnsi="Times New Roman" w:cs="Times New Roman"/>
          <w:sz w:val="28"/>
          <w:szCs w:val="28"/>
          <w:shd w:val="clear" w:color="auto" w:fill="FFFFFF"/>
        </w:rPr>
        <w:fldChar w:fldCharType="separate"/>
      </w:r>
      <w:r w:rsidR="00A37DCE">
        <w:rPr>
          <w:rFonts w:ascii="Times New Roman" w:hAnsi="Times New Roman" w:cs="Times New Roman"/>
          <w:sz w:val="28"/>
          <w:szCs w:val="28"/>
          <w:shd w:val="clear" w:color="auto" w:fill="FFFFFF"/>
        </w:rPr>
        <w:t>56</w:t>
      </w:r>
      <w:r w:rsidR="00143E0A" w:rsidRPr="00CF160E">
        <w:rPr>
          <w:rFonts w:ascii="Times New Roman" w:hAnsi="Times New Roman" w:cs="Times New Roman"/>
          <w:sz w:val="28"/>
          <w:szCs w:val="28"/>
          <w:shd w:val="clear" w:color="auto" w:fill="FFFFFF"/>
        </w:rPr>
        <w:fldChar w:fldCharType="end"/>
      </w:r>
      <w:r w:rsidR="00B31D66" w:rsidRPr="00CF160E">
        <w:rPr>
          <w:rFonts w:ascii="Times New Roman" w:hAnsi="Times New Roman" w:cs="Times New Roman"/>
          <w:sz w:val="28"/>
          <w:szCs w:val="28"/>
          <w:shd w:val="clear" w:color="auto" w:fill="FFFFFF"/>
        </w:rPr>
        <w:t>. </w:t>
      </w:r>
      <w:proofErr w:type="gramStart"/>
      <w:r w:rsidRPr="00CF160E">
        <w:rPr>
          <w:rFonts w:ascii="Times New Roman" w:hAnsi="Times New Roman" w:cs="Times New Roman"/>
          <w:sz w:val="28"/>
          <w:szCs w:val="28"/>
          <w:shd w:val="clear" w:color="auto" w:fill="FFFFFF"/>
        </w:rPr>
        <w:t>punktā minētā apliecinājuma iesniegšanas tiek konstatēta</w:t>
      </w:r>
      <w:proofErr w:type="gramEnd"/>
      <w:r w:rsidRPr="00CF160E">
        <w:rPr>
          <w:rFonts w:ascii="Times New Roman" w:hAnsi="Times New Roman" w:cs="Times New Roman"/>
          <w:sz w:val="28"/>
          <w:szCs w:val="28"/>
          <w:shd w:val="clear" w:color="auto" w:fill="FFFFFF"/>
        </w:rPr>
        <w:t xml:space="preserve"> neatbilstība </w:t>
      </w:r>
      <w:r w:rsidR="001A1330" w:rsidRPr="00CF160E">
        <w:rPr>
          <w:rFonts w:ascii="Times New Roman" w:hAnsi="Times New Roman" w:cs="Times New Roman"/>
          <w:sz w:val="28"/>
          <w:szCs w:val="28"/>
          <w:shd w:val="clear" w:color="auto" w:fill="FFFFFF"/>
        </w:rPr>
        <w:t xml:space="preserve">šo noteikumu </w:t>
      </w:r>
      <w:r w:rsidR="00143E0A" w:rsidRPr="00CF160E">
        <w:rPr>
          <w:rFonts w:ascii="Times New Roman" w:hAnsi="Times New Roman" w:cs="Times New Roman"/>
          <w:sz w:val="28"/>
          <w:szCs w:val="28"/>
          <w:shd w:val="clear" w:color="auto" w:fill="FFFFFF"/>
        </w:rPr>
        <w:fldChar w:fldCharType="begin"/>
      </w:r>
      <w:r w:rsidR="00143E0A" w:rsidRPr="00CF160E">
        <w:rPr>
          <w:rFonts w:ascii="Times New Roman" w:hAnsi="Times New Roman" w:cs="Times New Roman"/>
          <w:sz w:val="28"/>
          <w:szCs w:val="28"/>
          <w:shd w:val="clear" w:color="auto" w:fill="FFFFFF"/>
        </w:rPr>
        <w:instrText xml:space="preserve"> REF _Ref48921110 \w \h </w:instrText>
      </w:r>
      <w:r w:rsidR="00FA368F" w:rsidRPr="00CF160E">
        <w:rPr>
          <w:rFonts w:ascii="Times New Roman" w:hAnsi="Times New Roman" w:cs="Times New Roman"/>
          <w:sz w:val="28"/>
          <w:szCs w:val="28"/>
          <w:shd w:val="clear" w:color="auto" w:fill="FFFFFF"/>
        </w:rPr>
        <w:instrText xml:space="preserve"> \* MERGEFORMAT </w:instrText>
      </w:r>
      <w:r w:rsidR="00143E0A" w:rsidRPr="00CF160E">
        <w:rPr>
          <w:rFonts w:ascii="Times New Roman" w:hAnsi="Times New Roman" w:cs="Times New Roman"/>
          <w:sz w:val="28"/>
          <w:szCs w:val="28"/>
          <w:shd w:val="clear" w:color="auto" w:fill="FFFFFF"/>
        </w:rPr>
      </w:r>
      <w:r w:rsidR="00143E0A" w:rsidRPr="00CF160E">
        <w:rPr>
          <w:rFonts w:ascii="Times New Roman" w:hAnsi="Times New Roman" w:cs="Times New Roman"/>
          <w:sz w:val="28"/>
          <w:szCs w:val="28"/>
          <w:shd w:val="clear" w:color="auto" w:fill="FFFFFF"/>
        </w:rPr>
        <w:fldChar w:fldCharType="separate"/>
      </w:r>
      <w:r w:rsidR="00A37DCE">
        <w:rPr>
          <w:rFonts w:ascii="Times New Roman" w:hAnsi="Times New Roman" w:cs="Times New Roman"/>
          <w:sz w:val="28"/>
          <w:szCs w:val="28"/>
          <w:shd w:val="clear" w:color="auto" w:fill="FFFFFF"/>
        </w:rPr>
        <w:t>43</w:t>
      </w:r>
      <w:r w:rsidR="00143E0A" w:rsidRPr="00CF160E">
        <w:rPr>
          <w:rFonts w:ascii="Times New Roman" w:hAnsi="Times New Roman" w:cs="Times New Roman"/>
          <w:sz w:val="28"/>
          <w:szCs w:val="28"/>
          <w:shd w:val="clear" w:color="auto" w:fill="FFFFFF"/>
        </w:rPr>
        <w:fldChar w:fldCharType="end"/>
      </w:r>
      <w:r w:rsidRPr="00CF160E">
        <w:rPr>
          <w:rFonts w:ascii="Times New Roman" w:hAnsi="Times New Roman" w:cs="Times New Roman"/>
          <w:sz w:val="28"/>
          <w:szCs w:val="28"/>
          <w:shd w:val="clear" w:color="auto" w:fill="FFFFFF"/>
        </w:rPr>
        <w:t>.</w:t>
      </w:r>
      <w:r w:rsidR="00840017" w:rsidRPr="00CF160E">
        <w:rPr>
          <w:rFonts w:ascii="Times New Roman" w:hAnsi="Times New Roman" w:cs="Times New Roman"/>
          <w:sz w:val="28"/>
          <w:szCs w:val="28"/>
          <w:shd w:val="clear" w:color="auto" w:fill="FFFFFF"/>
        </w:rPr>
        <w:t xml:space="preserve">, </w:t>
      </w:r>
      <w:r w:rsidR="005273B3" w:rsidRPr="00CF160E">
        <w:rPr>
          <w:rFonts w:ascii="Times New Roman" w:hAnsi="Times New Roman" w:cs="Times New Roman"/>
          <w:sz w:val="28"/>
          <w:szCs w:val="28"/>
          <w:shd w:val="clear" w:color="auto" w:fill="FFFFFF"/>
        </w:rPr>
        <w:fldChar w:fldCharType="begin"/>
      </w:r>
      <w:r w:rsidR="005273B3" w:rsidRPr="00CF160E">
        <w:rPr>
          <w:rFonts w:ascii="Times New Roman" w:hAnsi="Times New Roman" w:cs="Times New Roman"/>
          <w:sz w:val="28"/>
          <w:szCs w:val="28"/>
          <w:shd w:val="clear" w:color="auto" w:fill="FFFFFF"/>
        </w:rPr>
        <w:instrText xml:space="preserve"> REF _Ref48921310 \w \h </w:instrText>
      </w:r>
      <w:r w:rsidR="00FE0C26" w:rsidRPr="00CF160E">
        <w:rPr>
          <w:rFonts w:ascii="Times New Roman" w:hAnsi="Times New Roman" w:cs="Times New Roman"/>
          <w:sz w:val="28"/>
          <w:szCs w:val="28"/>
          <w:shd w:val="clear" w:color="auto" w:fill="FFFFFF"/>
        </w:rPr>
        <w:instrText xml:space="preserve"> \* MERGEFORMAT </w:instrText>
      </w:r>
      <w:r w:rsidR="005273B3" w:rsidRPr="00CF160E">
        <w:rPr>
          <w:rFonts w:ascii="Times New Roman" w:hAnsi="Times New Roman" w:cs="Times New Roman"/>
          <w:sz w:val="28"/>
          <w:szCs w:val="28"/>
          <w:shd w:val="clear" w:color="auto" w:fill="FFFFFF"/>
        </w:rPr>
      </w:r>
      <w:r w:rsidR="005273B3" w:rsidRPr="00CF160E">
        <w:rPr>
          <w:rFonts w:ascii="Times New Roman" w:hAnsi="Times New Roman" w:cs="Times New Roman"/>
          <w:sz w:val="28"/>
          <w:szCs w:val="28"/>
          <w:shd w:val="clear" w:color="auto" w:fill="FFFFFF"/>
        </w:rPr>
        <w:fldChar w:fldCharType="separate"/>
      </w:r>
      <w:r w:rsidR="00A37DCE">
        <w:rPr>
          <w:rFonts w:ascii="Times New Roman" w:hAnsi="Times New Roman" w:cs="Times New Roman"/>
          <w:sz w:val="28"/>
          <w:szCs w:val="28"/>
          <w:shd w:val="clear" w:color="auto" w:fill="FFFFFF"/>
        </w:rPr>
        <w:t>49</w:t>
      </w:r>
      <w:r w:rsidR="005273B3" w:rsidRPr="00CF160E">
        <w:rPr>
          <w:rFonts w:ascii="Times New Roman" w:hAnsi="Times New Roman" w:cs="Times New Roman"/>
          <w:sz w:val="28"/>
          <w:szCs w:val="28"/>
          <w:shd w:val="clear" w:color="auto" w:fill="FFFFFF"/>
        </w:rPr>
        <w:fldChar w:fldCharType="end"/>
      </w:r>
      <w:r w:rsidR="003700F7" w:rsidRPr="00CF160E">
        <w:rPr>
          <w:rFonts w:ascii="Times New Roman" w:hAnsi="Times New Roman" w:cs="Times New Roman"/>
          <w:sz w:val="28"/>
          <w:szCs w:val="28"/>
          <w:shd w:val="clear" w:color="auto" w:fill="FFFFFF"/>
        </w:rPr>
        <w:t xml:space="preserve">. vai </w:t>
      </w:r>
      <w:r w:rsidR="005273B3" w:rsidRPr="00CF160E">
        <w:rPr>
          <w:rFonts w:ascii="Times New Roman" w:hAnsi="Times New Roman" w:cs="Times New Roman"/>
          <w:sz w:val="28"/>
          <w:szCs w:val="28"/>
          <w:shd w:val="clear" w:color="auto" w:fill="FFFFFF"/>
        </w:rPr>
        <w:fldChar w:fldCharType="begin"/>
      </w:r>
      <w:r w:rsidR="005273B3" w:rsidRPr="00CF160E">
        <w:rPr>
          <w:rFonts w:ascii="Times New Roman" w:hAnsi="Times New Roman" w:cs="Times New Roman"/>
          <w:sz w:val="28"/>
          <w:szCs w:val="28"/>
          <w:shd w:val="clear" w:color="auto" w:fill="FFFFFF"/>
        </w:rPr>
        <w:instrText xml:space="preserve"> REF _Ref48921184 \w \h </w:instrText>
      </w:r>
      <w:r w:rsidR="00FE0C26" w:rsidRPr="00CF160E">
        <w:rPr>
          <w:rFonts w:ascii="Times New Roman" w:hAnsi="Times New Roman" w:cs="Times New Roman"/>
          <w:sz w:val="28"/>
          <w:szCs w:val="28"/>
          <w:shd w:val="clear" w:color="auto" w:fill="FFFFFF"/>
        </w:rPr>
        <w:instrText xml:space="preserve"> \* MERGEFORMAT </w:instrText>
      </w:r>
      <w:r w:rsidR="005273B3" w:rsidRPr="00CF160E">
        <w:rPr>
          <w:rFonts w:ascii="Times New Roman" w:hAnsi="Times New Roman" w:cs="Times New Roman"/>
          <w:sz w:val="28"/>
          <w:szCs w:val="28"/>
          <w:shd w:val="clear" w:color="auto" w:fill="FFFFFF"/>
        </w:rPr>
      </w:r>
      <w:r w:rsidR="005273B3" w:rsidRPr="00CF160E">
        <w:rPr>
          <w:rFonts w:ascii="Times New Roman" w:hAnsi="Times New Roman" w:cs="Times New Roman"/>
          <w:sz w:val="28"/>
          <w:szCs w:val="28"/>
          <w:shd w:val="clear" w:color="auto" w:fill="FFFFFF"/>
        </w:rPr>
        <w:fldChar w:fldCharType="separate"/>
      </w:r>
      <w:r w:rsidR="00A37DCE">
        <w:rPr>
          <w:rFonts w:ascii="Times New Roman" w:hAnsi="Times New Roman" w:cs="Times New Roman"/>
          <w:sz w:val="28"/>
          <w:szCs w:val="28"/>
          <w:shd w:val="clear" w:color="auto" w:fill="FFFFFF"/>
        </w:rPr>
        <w:t>51</w:t>
      </w:r>
      <w:r w:rsidR="005273B3" w:rsidRPr="00CF160E">
        <w:rPr>
          <w:rFonts w:ascii="Times New Roman" w:hAnsi="Times New Roman" w:cs="Times New Roman"/>
          <w:sz w:val="28"/>
          <w:szCs w:val="28"/>
          <w:shd w:val="clear" w:color="auto" w:fill="FFFFFF"/>
        </w:rPr>
        <w:fldChar w:fldCharType="end"/>
      </w:r>
      <w:r w:rsidR="00B31D66" w:rsidRPr="00CF160E">
        <w:rPr>
          <w:rFonts w:ascii="Times New Roman" w:hAnsi="Times New Roman" w:cs="Times New Roman"/>
          <w:sz w:val="28"/>
          <w:szCs w:val="28"/>
          <w:shd w:val="clear" w:color="auto" w:fill="FFFFFF"/>
        </w:rPr>
        <w:t>. </w:t>
      </w:r>
      <w:r w:rsidRPr="00CF160E">
        <w:rPr>
          <w:rFonts w:ascii="Times New Roman" w:hAnsi="Times New Roman" w:cs="Times New Roman"/>
          <w:sz w:val="28"/>
          <w:szCs w:val="28"/>
          <w:shd w:val="clear" w:color="auto" w:fill="FFFFFF"/>
        </w:rPr>
        <w:t>punktā minētajiem kritērijiem</w:t>
      </w:r>
      <w:r w:rsidRPr="00CF160E">
        <w:rPr>
          <w:rFonts w:ascii="Times New Roman" w:hAnsi="Times New Roman" w:cs="Times New Roman"/>
          <w:sz w:val="28"/>
          <w:szCs w:val="28"/>
        </w:rPr>
        <w:t xml:space="preserve"> vai </w:t>
      </w:r>
      <w:r w:rsidR="00F23F85" w:rsidRPr="00CF160E">
        <w:rPr>
          <w:rFonts w:ascii="Times New Roman" w:hAnsi="Times New Roman" w:cs="Times New Roman"/>
          <w:sz w:val="28"/>
          <w:szCs w:val="28"/>
        </w:rPr>
        <w:t xml:space="preserve">ja </w:t>
      </w:r>
      <w:r w:rsidRPr="00CF160E">
        <w:rPr>
          <w:rFonts w:ascii="Times New Roman" w:hAnsi="Times New Roman" w:cs="Times New Roman"/>
          <w:sz w:val="28"/>
          <w:szCs w:val="28"/>
        </w:rPr>
        <w:t xml:space="preserve">komersants nav iesniedzis </w:t>
      </w:r>
      <w:r w:rsidR="001A1330" w:rsidRPr="00CF160E">
        <w:rPr>
          <w:rFonts w:ascii="Times New Roman" w:hAnsi="Times New Roman" w:cs="Times New Roman"/>
          <w:sz w:val="28"/>
          <w:szCs w:val="28"/>
        </w:rPr>
        <w:t xml:space="preserve">šo noteikumu </w:t>
      </w:r>
      <w:r w:rsidR="00143E0A" w:rsidRPr="00CF160E">
        <w:rPr>
          <w:rFonts w:ascii="Times New Roman" w:hAnsi="Times New Roman" w:cs="Times New Roman"/>
          <w:sz w:val="28"/>
          <w:szCs w:val="28"/>
        </w:rPr>
        <w:fldChar w:fldCharType="begin"/>
      </w:r>
      <w:r w:rsidR="00143E0A" w:rsidRPr="00CF160E">
        <w:rPr>
          <w:rFonts w:ascii="Times New Roman" w:hAnsi="Times New Roman" w:cs="Times New Roman"/>
          <w:sz w:val="28"/>
          <w:szCs w:val="28"/>
        </w:rPr>
        <w:instrText xml:space="preserve"> REF _Ref48921829 \w \h </w:instrText>
      </w:r>
      <w:r w:rsidR="00FA368F" w:rsidRPr="00CF160E">
        <w:rPr>
          <w:rFonts w:ascii="Times New Roman" w:hAnsi="Times New Roman" w:cs="Times New Roman"/>
          <w:sz w:val="28"/>
          <w:szCs w:val="28"/>
        </w:rPr>
        <w:instrText xml:space="preserve"> \* MERGEFORMAT </w:instrText>
      </w:r>
      <w:r w:rsidR="00143E0A" w:rsidRPr="00CF160E">
        <w:rPr>
          <w:rFonts w:ascii="Times New Roman" w:hAnsi="Times New Roman" w:cs="Times New Roman"/>
          <w:sz w:val="28"/>
          <w:szCs w:val="28"/>
        </w:rPr>
      </w:r>
      <w:r w:rsidR="00143E0A" w:rsidRPr="00CF160E">
        <w:rPr>
          <w:rFonts w:ascii="Times New Roman" w:hAnsi="Times New Roman" w:cs="Times New Roman"/>
          <w:sz w:val="28"/>
          <w:szCs w:val="28"/>
        </w:rPr>
        <w:fldChar w:fldCharType="separate"/>
      </w:r>
      <w:r w:rsidR="00A37DCE">
        <w:rPr>
          <w:rFonts w:ascii="Times New Roman" w:hAnsi="Times New Roman" w:cs="Times New Roman"/>
          <w:sz w:val="28"/>
          <w:szCs w:val="28"/>
        </w:rPr>
        <w:t>55</w:t>
      </w:r>
      <w:r w:rsidR="00143E0A" w:rsidRPr="00CF160E">
        <w:rPr>
          <w:rFonts w:ascii="Times New Roman" w:hAnsi="Times New Roman" w:cs="Times New Roman"/>
          <w:sz w:val="28"/>
          <w:szCs w:val="28"/>
        </w:rPr>
        <w:fldChar w:fldCharType="end"/>
      </w:r>
      <w:r w:rsidR="003700F7" w:rsidRPr="00CF160E">
        <w:rPr>
          <w:rFonts w:ascii="Times New Roman" w:hAnsi="Times New Roman" w:cs="Times New Roman"/>
          <w:sz w:val="28"/>
          <w:szCs w:val="28"/>
        </w:rPr>
        <w:t xml:space="preserve">. vai </w:t>
      </w:r>
      <w:r w:rsidR="00143E0A" w:rsidRPr="00CF160E">
        <w:rPr>
          <w:rFonts w:ascii="Times New Roman" w:hAnsi="Times New Roman" w:cs="Times New Roman"/>
          <w:sz w:val="28"/>
          <w:szCs w:val="28"/>
        </w:rPr>
        <w:fldChar w:fldCharType="begin"/>
      </w:r>
      <w:r w:rsidR="00143E0A" w:rsidRPr="00CF160E">
        <w:rPr>
          <w:rFonts w:ascii="Times New Roman" w:hAnsi="Times New Roman" w:cs="Times New Roman"/>
          <w:sz w:val="28"/>
          <w:szCs w:val="28"/>
        </w:rPr>
        <w:instrText xml:space="preserve"> REF _Ref48921842 \w \h </w:instrText>
      </w:r>
      <w:r w:rsidR="00FA368F" w:rsidRPr="00CF160E">
        <w:rPr>
          <w:rFonts w:ascii="Times New Roman" w:hAnsi="Times New Roman" w:cs="Times New Roman"/>
          <w:sz w:val="28"/>
          <w:szCs w:val="28"/>
        </w:rPr>
        <w:instrText xml:space="preserve"> \* MERGEFORMAT </w:instrText>
      </w:r>
      <w:r w:rsidR="00143E0A" w:rsidRPr="00CF160E">
        <w:rPr>
          <w:rFonts w:ascii="Times New Roman" w:hAnsi="Times New Roman" w:cs="Times New Roman"/>
          <w:sz w:val="28"/>
          <w:szCs w:val="28"/>
        </w:rPr>
      </w:r>
      <w:r w:rsidR="00143E0A" w:rsidRPr="00CF160E">
        <w:rPr>
          <w:rFonts w:ascii="Times New Roman" w:hAnsi="Times New Roman" w:cs="Times New Roman"/>
          <w:sz w:val="28"/>
          <w:szCs w:val="28"/>
        </w:rPr>
        <w:fldChar w:fldCharType="separate"/>
      </w:r>
      <w:r w:rsidR="00A37DCE">
        <w:rPr>
          <w:rFonts w:ascii="Times New Roman" w:hAnsi="Times New Roman" w:cs="Times New Roman"/>
          <w:sz w:val="28"/>
          <w:szCs w:val="28"/>
        </w:rPr>
        <w:t>56</w:t>
      </w:r>
      <w:r w:rsidR="00143E0A" w:rsidRPr="00CF160E">
        <w:rPr>
          <w:rFonts w:ascii="Times New Roman" w:hAnsi="Times New Roman" w:cs="Times New Roman"/>
          <w:sz w:val="28"/>
          <w:szCs w:val="28"/>
        </w:rPr>
        <w:fldChar w:fldCharType="end"/>
      </w:r>
      <w:r w:rsidR="00B31D66" w:rsidRPr="00CF160E">
        <w:rPr>
          <w:rFonts w:ascii="Times New Roman" w:hAnsi="Times New Roman" w:cs="Times New Roman"/>
          <w:sz w:val="28"/>
          <w:szCs w:val="28"/>
        </w:rPr>
        <w:t>. </w:t>
      </w:r>
      <w:r w:rsidRPr="00CF160E">
        <w:rPr>
          <w:rFonts w:ascii="Times New Roman" w:hAnsi="Times New Roman" w:cs="Times New Roman"/>
          <w:sz w:val="28"/>
          <w:szCs w:val="28"/>
        </w:rPr>
        <w:t>punktā minēto apliecinājumu,</w:t>
      </w:r>
      <w:r w:rsidRPr="00CF160E">
        <w:rPr>
          <w:rFonts w:ascii="Times New Roman" w:hAnsi="Times New Roman" w:cs="Times New Roman"/>
          <w:sz w:val="28"/>
          <w:szCs w:val="28"/>
          <w:shd w:val="clear" w:color="auto" w:fill="FFFFFF"/>
        </w:rPr>
        <w:t xml:space="preserve"> birojs mēneša laikā pieņem lēmumu, ar kuru atceļ komersantam piešķirtās obligātā iepirkuma tiesības</w:t>
      </w:r>
      <w:r w:rsidR="00223C7A" w:rsidRPr="00CF160E">
        <w:rPr>
          <w:rFonts w:ascii="Times New Roman" w:hAnsi="Times New Roman" w:cs="Times New Roman"/>
          <w:sz w:val="28"/>
          <w:szCs w:val="28"/>
          <w:shd w:val="clear" w:color="auto" w:fill="FFFFFF"/>
        </w:rPr>
        <w:t>.</w:t>
      </w:r>
      <w:bookmarkEnd w:id="215"/>
    </w:p>
    <w:p w14:paraId="0C7E2200" w14:textId="77777777" w:rsidR="005009FD" w:rsidRPr="00CF160E" w:rsidRDefault="005009FD" w:rsidP="00BC0258">
      <w:pPr>
        <w:pStyle w:val="tvhtml"/>
        <w:spacing w:before="0" w:after="0"/>
        <w:ind w:firstLine="720"/>
        <w:jc w:val="both"/>
        <w:rPr>
          <w:sz w:val="28"/>
          <w:szCs w:val="28"/>
        </w:rPr>
      </w:pPr>
      <w:bookmarkStart w:id="216" w:name="p62.3"/>
      <w:bookmarkStart w:id="217" w:name="p-714018"/>
      <w:bookmarkEnd w:id="216"/>
      <w:bookmarkEnd w:id="217"/>
    </w:p>
    <w:p w14:paraId="2714B8B2" w14:textId="482CCD81" w:rsidR="00C11580" w:rsidRPr="00CF160E" w:rsidRDefault="00223C7A" w:rsidP="00B06162">
      <w:pPr>
        <w:pStyle w:val="NormalWeb"/>
        <w:shd w:val="clear" w:color="auto" w:fill="FFFFFF"/>
        <w:spacing w:before="0" w:after="0"/>
        <w:jc w:val="center"/>
        <w:rPr>
          <w:b/>
          <w:bCs/>
          <w:sz w:val="28"/>
          <w:szCs w:val="28"/>
          <w:shd w:val="clear" w:color="auto" w:fill="FFFFFF"/>
        </w:rPr>
      </w:pPr>
      <w:bookmarkStart w:id="218" w:name="p62.4"/>
      <w:bookmarkStart w:id="219" w:name="p-714020"/>
      <w:bookmarkStart w:id="220" w:name="p62.5"/>
      <w:bookmarkStart w:id="221" w:name="p-714022"/>
      <w:bookmarkStart w:id="222" w:name="p62.6"/>
      <w:bookmarkStart w:id="223" w:name="p-654543"/>
      <w:bookmarkStart w:id="224" w:name="n6.1"/>
      <w:bookmarkStart w:id="225" w:name="n-478608"/>
      <w:bookmarkStart w:id="226" w:name="p63.1"/>
      <w:bookmarkStart w:id="227" w:name="p-478609"/>
      <w:bookmarkStart w:id="228" w:name="p63.2"/>
      <w:bookmarkStart w:id="229" w:name="p-478610"/>
      <w:bookmarkStart w:id="230" w:name="p63.3"/>
      <w:bookmarkStart w:id="231" w:name="p-714023"/>
      <w:bookmarkStart w:id="232" w:name="p63.4"/>
      <w:bookmarkStart w:id="233" w:name="p-714025"/>
      <w:bookmarkStart w:id="234" w:name="p63.5"/>
      <w:bookmarkStart w:id="235" w:name="p-714026"/>
      <w:bookmarkStart w:id="236" w:name="p63.6"/>
      <w:bookmarkStart w:id="237" w:name="p-478614"/>
      <w:bookmarkStart w:id="238" w:name="p63.7"/>
      <w:bookmarkStart w:id="239" w:name="p-478615"/>
      <w:bookmarkStart w:id="240" w:name="n6.2"/>
      <w:bookmarkStart w:id="241" w:name="n-621691"/>
      <w:bookmarkStart w:id="242" w:name="p63.8"/>
      <w:bookmarkStart w:id="243" w:name="p-714030"/>
      <w:bookmarkStart w:id="244" w:name="p63.9"/>
      <w:bookmarkStart w:id="245" w:name="p-621693"/>
      <w:bookmarkStart w:id="246" w:name="p63.10"/>
      <w:bookmarkStart w:id="247" w:name="p-714028"/>
      <w:bookmarkStart w:id="248" w:name="p63.11"/>
      <w:bookmarkStart w:id="249" w:name="p-621695"/>
      <w:bookmarkStart w:id="250" w:name="p63.12"/>
      <w:bookmarkStart w:id="251" w:name="p-714032"/>
      <w:bookmarkStart w:id="252" w:name="p63.13"/>
      <w:bookmarkStart w:id="253" w:name="p-621697"/>
      <w:bookmarkStart w:id="254" w:name="p63.14"/>
      <w:bookmarkStart w:id="255" w:name="p-621698"/>
      <w:bookmarkStart w:id="256" w:name="p63.15"/>
      <w:bookmarkStart w:id="257" w:name="p-621699"/>
      <w:bookmarkStart w:id="258" w:name="p63.18"/>
      <w:bookmarkStart w:id="259" w:name="p-714038"/>
      <w:bookmarkStart w:id="260" w:name="p63.19"/>
      <w:bookmarkStart w:id="261" w:name="p-621703"/>
      <w:bookmarkStart w:id="262" w:name="p63.20"/>
      <w:bookmarkStart w:id="263" w:name="p-714040"/>
      <w:bookmarkStart w:id="264" w:name="p63.21"/>
      <w:bookmarkStart w:id="265" w:name="p-714045"/>
      <w:bookmarkStart w:id="266" w:name="p63.22"/>
      <w:bookmarkStart w:id="267" w:name="p-714047"/>
      <w:bookmarkStart w:id="268" w:name="p63.23"/>
      <w:bookmarkStart w:id="269" w:name="p-714049"/>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CF160E">
        <w:rPr>
          <w:b/>
          <w:sz w:val="28"/>
          <w:szCs w:val="28"/>
          <w:shd w:val="clear" w:color="auto" w:fill="FFFFFF"/>
        </w:rPr>
        <w:t>V</w:t>
      </w:r>
      <w:r w:rsidR="00101DDB" w:rsidRPr="00CF160E">
        <w:rPr>
          <w:b/>
          <w:sz w:val="28"/>
          <w:szCs w:val="28"/>
          <w:shd w:val="clear" w:color="auto" w:fill="FFFFFF"/>
        </w:rPr>
        <w:t>II</w:t>
      </w:r>
      <w:r w:rsidR="00B31D66" w:rsidRPr="00CF160E">
        <w:rPr>
          <w:b/>
          <w:sz w:val="28"/>
          <w:szCs w:val="28"/>
          <w:shd w:val="clear" w:color="auto" w:fill="FFFFFF"/>
        </w:rPr>
        <w:t>. </w:t>
      </w:r>
      <w:r w:rsidRPr="00CF160E">
        <w:rPr>
          <w:b/>
          <w:bCs/>
          <w:sz w:val="28"/>
          <w:szCs w:val="28"/>
        </w:rPr>
        <w:t>N</w:t>
      </w:r>
      <w:r w:rsidRPr="00CF160E">
        <w:rPr>
          <w:b/>
          <w:bCs/>
          <w:sz w:val="28"/>
          <w:szCs w:val="28"/>
          <w:shd w:val="clear" w:color="auto" w:fill="FFFFFF"/>
        </w:rPr>
        <w:t xml:space="preserve">epamatoti vai nelikumīgi saņemta </w:t>
      </w:r>
      <w:bookmarkStart w:id="270" w:name="_Hlk34985957"/>
      <w:r w:rsidRPr="00CF160E">
        <w:rPr>
          <w:b/>
          <w:bCs/>
          <w:sz w:val="28"/>
          <w:szCs w:val="28"/>
        </w:rPr>
        <w:t>valsts</w:t>
      </w:r>
      <w:r w:rsidRPr="00CF160E">
        <w:rPr>
          <w:b/>
          <w:bCs/>
          <w:sz w:val="28"/>
          <w:szCs w:val="28"/>
          <w:shd w:val="clear" w:color="auto" w:fill="FFFFFF"/>
        </w:rPr>
        <w:t xml:space="preserve"> </w:t>
      </w:r>
      <w:bookmarkEnd w:id="270"/>
      <w:r w:rsidRPr="00CF160E">
        <w:rPr>
          <w:b/>
          <w:bCs/>
          <w:sz w:val="28"/>
          <w:szCs w:val="28"/>
          <w:shd w:val="clear" w:color="auto" w:fill="FFFFFF"/>
        </w:rPr>
        <w:t>atbalsta</w:t>
      </w:r>
    </w:p>
    <w:p w14:paraId="41C3B302" w14:textId="7A83A318" w:rsidR="005009FD" w:rsidRPr="00CF160E" w:rsidRDefault="00223C7A" w:rsidP="00B06162">
      <w:pPr>
        <w:pStyle w:val="NormalWeb"/>
        <w:shd w:val="clear" w:color="auto" w:fill="FFFFFF"/>
        <w:spacing w:before="0" w:after="0"/>
        <w:jc w:val="center"/>
        <w:rPr>
          <w:sz w:val="28"/>
          <w:szCs w:val="28"/>
        </w:rPr>
      </w:pPr>
      <w:r w:rsidRPr="00CF160E">
        <w:rPr>
          <w:b/>
          <w:bCs/>
          <w:sz w:val="28"/>
          <w:szCs w:val="28"/>
          <w:shd w:val="clear" w:color="auto" w:fill="FFFFFF"/>
        </w:rPr>
        <w:t>atgūšanas nosacījumi un metodika</w:t>
      </w:r>
    </w:p>
    <w:p w14:paraId="0BB732D0" w14:textId="77777777" w:rsidR="005009FD" w:rsidRPr="00CF160E" w:rsidRDefault="005009FD" w:rsidP="00B06162">
      <w:pPr>
        <w:pStyle w:val="NormalWeb"/>
        <w:shd w:val="clear" w:color="auto" w:fill="FFFFFF"/>
        <w:tabs>
          <w:tab w:val="left" w:pos="3738"/>
        </w:tabs>
        <w:spacing w:before="0" w:after="0"/>
        <w:ind w:firstLine="709"/>
        <w:jc w:val="both"/>
        <w:rPr>
          <w:sz w:val="28"/>
          <w:szCs w:val="28"/>
          <w:shd w:val="clear" w:color="auto" w:fill="FFFFFF"/>
        </w:rPr>
      </w:pPr>
    </w:p>
    <w:p w14:paraId="0E251C4C" w14:textId="10B02FC5" w:rsidR="005009FD" w:rsidRPr="00CF160E" w:rsidRDefault="00DD34CF" w:rsidP="001A1330">
      <w:pPr>
        <w:pStyle w:val="ListParagraph"/>
        <w:numPr>
          <w:ilvl w:val="0"/>
          <w:numId w:val="4"/>
        </w:numPr>
        <w:shd w:val="clear" w:color="auto" w:fill="FFFFFF"/>
        <w:tabs>
          <w:tab w:val="left" w:pos="1134"/>
        </w:tabs>
        <w:spacing w:after="0" w:line="240" w:lineRule="auto"/>
        <w:ind w:left="0" w:firstLine="709"/>
        <w:jc w:val="both"/>
        <w:rPr>
          <w:rFonts w:ascii="Times New Roman" w:hAnsi="Times New Roman" w:cs="Times New Roman"/>
          <w:sz w:val="28"/>
          <w:szCs w:val="28"/>
          <w:shd w:val="clear" w:color="auto" w:fill="FFFFFF"/>
        </w:rPr>
      </w:pPr>
      <w:bookmarkStart w:id="271" w:name="_Ref48922653"/>
      <w:r w:rsidRPr="00CF160E">
        <w:rPr>
          <w:rFonts w:ascii="Times New Roman" w:hAnsi="Times New Roman" w:cs="Times New Roman"/>
          <w:sz w:val="28"/>
          <w:szCs w:val="28"/>
          <w:shd w:val="clear" w:color="auto" w:fill="FFFFFF"/>
        </w:rPr>
        <w:t xml:space="preserve">Birojs </w:t>
      </w:r>
      <w:r w:rsidR="001A1330" w:rsidRPr="00CF160E">
        <w:rPr>
          <w:rFonts w:ascii="Times New Roman" w:hAnsi="Times New Roman" w:cs="Times New Roman"/>
          <w:sz w:val="28"/>
          <w:szCs w:val="28"/>
          <w:shd w:val="clear" w:color="auto" w:fill="FFFFFF"/>
        </w:rPr>
        <w:t xml:space="preserve">šo noteikumu </w:t>
      </w:r>
      <w:r w:rsidR="00B657B3" w:rsidRPr="00CF160E">
        <w:rPr>
          <w:rFonts w:ascii="Times New Roman" w:hAnsi="Times New Roman" w:cs="Times New Roman"/>
          <w:sz w:val="28"/>
          <w:szCs w:val="28"/>
          <w:shd w:val="clear" w:color="auto" w:fill="FFFFFF"/>
        </w:rPr>
        <w:fldChar w:fldCharType="begin"/>
      </w:r>
      <w:r w:rsidR="00B657B3" w:rsidRPr="00CF160E">
        <w:rPr>
          <w:rFonts w:ascii="Times New Roman" w:hAnsi="Times New Roman" w:cs="Times New Roman"/>
          <w:sz w:val="28"/>
          <w:szCs w:val="28"/>
          <w:shd w:val="clear" w:color="auto" w:fill="FFFFFF"/>
        </w:rPr>
        <w:instrText xml:space="preserve"> REF _Ref48921536 \w \h </w:instrText>
      </w:r>
      <w:r w:rsidR="00FA368F" w:rsidRPr="00CF160E">
        <w:rPr>
          <w:rFonts w:ascii="Times New Roman" w:hAnsi="Times New Roman" w:cs="Times New Roman"/>
          <w:sz w:val="28"/>
          <w:szCs w:val="28"/>
          <w:shd w:val="clear" w:color="auto" w:fill="FFFFFF"/>
        </w:rPr>
        <w:instrText xml:space="preserve"> \* MERGEFORMAT </w:instrText>
      </w:r>
      <w:r w:rsidR="00B657B3" w:rsidRPr="00CF160E">
        <w:rPr>
          <w:rFonts w:ascii="Times New Roman" w:hAnsi="Times New Roman" w:cs="Times New Roman"/>
          <w:sz w:val="28"/>
          <w:szCs w:val="28"/>
          <w:shd w:val="clear" w:color="auto" w:fill="FFFFFF"/>
        </w:rPr>
      </w:r>
      <w:r w:rsidR="00B657B3" w:rsidRPr="00CF160E">
        <w:rPr>
          <w:rFonts w:ascii="Times New Roman" w:hAnsi="Times New Roman" w:cs="Times New Roman"/>
          <w:sz w:val="28"/>
          <w:szCs w:val="28"/>
          <w:shd w:val="clear" w:color="auto" w:fill="FFFFFF"/>
        </w:rPr>
        <w:fldChar w:fldCharType="separate"/>
      </w:r>
      <w:r w:rsidR="00A37DCE">
        <w:rPr>
          <w:rFonts w:ascii="Times New Roman" w:hAnsi="Times New Roman" w:cs="Times New Roman"/>
          <w:sz w:val="28"/>
          <w:szCs w:val="28"/>
          <w:shd w:val="clear" w:color="auto" w:fill="FFFFFF"/>
        </w:rPr>
        <w:t>47.5</w:t>
      </w:r>
      <w:r w:rsidR="00B657B3" w:rsidRPr="00CF160E">
        <w:rPr>
          <w:rFonts w:ascii="Times New Roman" w:hAnsi="Times New Roman" w:cs="Times New Roman"/>
          <w:sz w:val="28"/>
          <w:szCs w:val="28"/>
          <w:shd w:val="clear" w:color="auto" w:fill="FFFFFF"/>
        </w:rPr>
        <w:fldChar w:fldCharType="end"/>
      </w:r>
      <w:r w:rsidRPr="00CF160E">
        <w:rPr>
          <w:rFonts w:ascii="Times New Roman" w:hAnsi="Times New Roman" w:cs="Times New Roman"/>
          <w:sz w:val="28"/>
          <w:szCs w:val="28"/>
          <w:shd w:val="clear" w:color="auto" w:fill="FFFFFF"/>
        </w:rPr>
        <w:t>.</w:t>
      </w:r>
      <w:r w:rsidR="00205091" w:rsidRPr="00CF160E">
        <w:rPr>
          <w:rFonts w:ascii="Times New Roman" w:hAnsi="Times New Roman" w:cs="Times New Roman"/>
          <w:sz w:val="28"/>
          <w:szCs w:val="28"/>
          <w:shd w:val="clear" w:color="auto" w:fill="FFFFFF"/>
        </w:rPr>
        <w:t>,</w:t>
      </w:r>
      <w:r w:rsidRPr="00CF160E">
        <w:rPr>
          <w:rFonts w:ascii="Times New Roman" w:hAnsi="Times New Roman" w:cs="Times New Roman"/>
          <w:sz w:val="28"/>
          <w:szCs w:val="28"/>
          <w:shd w:val="clear" w:color="auto" w:fill="FFFFFF"/>
        </w:rPr>
        <w:t xml:space="preserve"> </w:t>
      </w:r>
      <w:r w:rsidR="00143E0A" w:rsidRPr="00CF160E">
        <w:rPr>
          <w:rFonts w:ascii="Times New Roman" w:hAnsi="Times New Roman" w:cs="Times New Roman"/>
          <w:sz w:val="28"/>
          <w:szCs w:val="28"/>
          <w:shd w:val="clear" w:color="auto" w:fill="FFFFFF"/>
        </w:rPr>
        <w:fldChar w:fldCharType="begin"/>
      </w:r>
      <w:r w:rsidR="00143E0A" w:rsidRPr="00CF160E">
        <w:rPr>
          <w:rFonts w:ascii="Times New Roman" w:hAnsi="Times New Roman" w:cs="Times New Roman"/>
          <w:sz w:val="28"/>
          <w:szCs w:val="28"/>
          <w:shd w:val="clear" w:color="auto" w:fill="FFFFFF"/>
        </w:rPr>
        <w:instrText xml:space="preserve"> REF _Ref48922031 \w \h </w:instrText>
      </w:r>
      <w:r w:rsidR="00FA368F" w:rsidRPr="00CF160E">
        <w:rPr>
          <w:rFonts w:ascii="Times New Roman" w:hAnsi="Times New Roman" w:cs="Times New Roman"/>
          <w:sz w:val="28"/>
          <w:szCs w:val="28"/>
          <w:shd w:val="clear" w:color="auto" w:fill="FFFFFF"/>
        </w:rPr>
        <w:instrText xml:space="preserve"> \* MERGEFORMAT </w:instrText>
      </w:r>
      <w:r w:rsidR="00143E0A" w:rsidRPr="00CF160E">
        <w:rPr>
          <w:rFonts w:ascii="Times New Roman" w:hAnsi="Times New Roman" w:cs="Times New Roman"/>
          <w:sz w:val="28"/>
          <w:szCs w:val="28"/>
          <w:shd w:val="clear" w:color="auto" w:fill="FFFFFF"/>
        </w:rPr>
      </w:r>
      <w:r w:rsidR="00143E0A" w:rsidRPr="00CF160E">
        <w:rPr>
          <w:rFonts w:ascii="Times New Roman" w:hAnsi="Times New Roman" w:cs="Times New Roman"/>
          <w:sz w:val="28"/>
          <w:szCs w:val="28"/>
          <w:shd w:val="clear" w:color="auto" w:fill="FFFFFF"/>
        </w:rPr>
        <w:fldChar w:fldCharType="separate"/>
      </w:r>
      <w:r w:rsidR="00A37DCE">
        <w:rPr>
          <w:rFonts w:ascii="Times New Roman" w:hAnsi="Times New Roman" w:cs="Times New Roman"/>
          <w:sz w:val="28"/>
          <w:szCs w:val="28"/>
          <w:shd w:val="clear" w:color="auto" w:fill="FFFFFF"/>
        </w:rPr>
        <w:t>48.1</w:t>
      </w:r>
      <w:r w:rsidR="00143E0A" w:rsidRPr="00CF160E">
        <w:rPr>
          <w:rFonts w:ascii="Times New Roman" w:hAnsi="Times New Roman" w:cs="Times New Roman"/>
          <w:sz w:val="28"/>
          <w:szCs w:val="28"/>
          <w:shd w:val="clear" w:color="auto" w:fill="FFFFFF"/>
        </w:rPr>
        <w:fldChar w:fldCharType="end"/>
      </w:r>
      <w:r w:rsidRPr="00CF160E">
        <w:rPr>
          <w:rFonts w:ascii="Times New Roman" w:hAnsi="Times New Roman" w:cs="Times New Roman"/>
          <w:sz w:val="28"/>
          <w:szCs w:val="28"/>
          <w:shd w:val="clear" w:color="auto" w:fill="FFFFFF"/>
        </w:rPr>
        <w:t>.</w:t>
      </w:r>
      <w:r w:rsidR="00205091" w:rsidRPr="00CF160E">
        <w:rPr>
          <w:rFonts w:ascii="Times New Roman" w:hAnsi="Times New Roman" w:cs="Times New Roman"/>
          <w:sz w:val="28"/>
          <w:szCs w:val="28"/>
          <w:shd w:val="clear" w:color="auto" w:fill="FFFFFF"/>
        </w:rPr>
        <w:t xml:space="preserve">, </w:t>
      </w:r>
      <w:r w:rsidR="00143E0A" w:rsidRPr="00CF160E">
        <w:rPr>
          <w:rFonts w:ascii="Times New Roman" w:hAnsi="Times New Roman" w:cs="Times New Roman"/>
          <w:sz w:val="28"/>
          <w:szCs w:val="28"/>
          <w:shd w:val="clear" w:color="auto" w:fill="FFFFFF"/>
        </w:rPr>
        <w:fldChar w:fldCharType="begin"/>
      </w:r>
      <w:r w:rsidR="00143E0A" w:rsidRPr="00CF160E">
        <w:rPr>
          <w:rFonts w:ascii="Times New Roman" w:hAnsi="Times New Roman" w:cs="Times New Roman"/>
          <w:sz w:val="28"/>
          <w:szCs w:val="28"/>
          <w:shd w:val="clear" w:color="auto" w:fill="FFFFFF"/>
        </w:rPr>
        <w:instrText xml:space="preserve"> REF _Ref48922049 \w \h </w:instrText>
      </w:r>
      <w:r w:rsidR="00FA368F" w:rsidRPr="00CF160E">
        <w:rPr>
          <w:rFonts w:ascii="Times New Roman" w:hAnsi="Times New Roman" w:cs="Times New Roman"/>
          <w:sz w:val="28"/>
          <w:szCs w:val="28"/>
          <w:shd w:val="clear" w:color="auto" w:fill="FFFFFF"/>
        </w:rPr>
        <w:instrText xml:space="preserve"> \* MERGEFORMAT </w:instrText>
      </w:r>
      <w:r w:rsidR="00143E0A" w:rsidRPr="00CF160E">
        <w:rPr>
          <w:rFonts w:ascii="Times New Roman" w:hAnsi="Times New Roman" w:cs="Times New Roman"/>
          <w:sz w:val="28"/>
          <w:szCs w:val="28"/>
          <w:shd w:val="clear" w:color="auto" w:fill="FFFFFF"/>
        </w:rPr>
      </w:r>
      <w:r w:rsidR="00143E0A" w:rsidRPr="00CF160E">
        <w:rPr>
          <w:rFonts w:ascii="Times New Roman" w:hAnsi="Times New Roman" w:cs="Times New Roman"/>
          <w:sz w:val="28"/>
          <w:szCs w:val="28"/>
          <w:shd w:val="clear" w:color="auto" w:fill="FFFFFF"/>
        </w:rPr>
        <w:fldChar w:fldCharType="separate"/>
      </w:r>
      <w:r w:rsidR="00A37DCE">
        <w:rPr>
          <w:rFonts w:ascii="Times New Roman" w:hAnsi="Times New Roman" w:cs="Times New Roman"/>
          <w:sz w:val="28"/>
          <w:szCs w:val="28"/>
          <w:shd w:val="clear" w:color="auto" w:fill="FFFFFF"/>
        </w:rPr>
        <w:t>48.4</w:t>
      </w:r>
      <w:r w:rsidR="00143E0A" w:rsidRPr="00CF160E">
        <w:rPr>
          <w:rFonts w:ascii="Times New Roman" w:hAnsi="Times New Roman" w:cs="Times New Roman"/>
          <w:sz w:val="28"/>
          <w:szCs w:val="28"/>
          <w:shd w:val="clear" w:color="auto" w:fill="FFFFFF"/>
        </w:rPr>
        <w:fldChar w:fldCharType="end"/>
      </w:r>
      <w:r w:rsidR="00715210" w:rsidRPr="00CF160E">
        <w:rPr>
          <w:rFonts w:ascii="Times New Roman" w:hAnsi="Times New Roman" w:cs="Times New Roman"/>
          <w:sz w:val="28"/>
          <w:szCs w:val="28"/>
          <w:shd w:val="clear" w:color="auto" w:fill="FFFFFF"/>
        </w:rPr>
        <w:t xml:space="preserve">., </w:t>
      </w:r>
      <w:r w:rsidR="00143E0A" w:rsidRPr="00CF160E">
        <w:rPr>
          <w:rFonts w:ascii="Times New Roman" w:hAnsi="Times New Roman" w:cs="Times New Roman"/>
          <w:sz w:val="28"/>
          <w:szCs w:val="28"/>
          <w:shd w:val="clear" w:color="auto" w:fill="FFFFFF"/>
        </w:rPr>
        <w:fldChar w:fldCharType="begin"/>
      </w:r>
      <w:r w:rsidR="00143E0A" w:rsidRPr="00CF160E">
        <w:rPr>
          <w:rFonts w:ascii="Times New Roman" w:hAnsi="Times New Roman" w:cs="Times New Roman"/>
          <w:sz w:val="28"/>
          <w:szCs w:val="28"/>
          <w:shd w:val="clear" w:color="auto" w:fill="FFFFFF"/>
        </w:rPr>
        <w:instrText xml:space="preserve"> REF _Ref48922063 \w \h </w:instrText>
      </w:r>
      <w:r w:rsidR="00FA368F" w:rsidRPr="00CF160E">
        <w:rPr>
          <w:rFonts w:ascii="Times New Roman" w:hAnsi="Times New Roman" w:cs="Times New Roman"/>
          <w:sz w:val="28"/>
          <w:szCs w:val="28"/>
          <w:shd w:val="clear" w:color="auto" w:fill="FFFFFF"/>
        </w:rPr>
        <w:instrText xml:space="preserve"> \* MERGEFORMAT </w:instrText>
      </w:r>
      <w:r w:rsidR="00143E0A" w:rsidRPr="00CF160E">
        <w:rPr>
          <w:rFonts w:ascii="Times New Roman" w:hAnsi="Times New Roman" w:cs="Times New Roman"/>
          <w:sz w:val="28"/>
          <w:szCs w:val="28"/>
          <w:shd w:val="clear" w:color="auto" w:fill="FFFFFF"/>
        </w:rPr>
      </w:r>
      <w:r w:rsidR="00143E0A" w:rsidRPr="00CF160E">
        <w:rPr>
          <w:rFonts w:ascii="Times New Roman" w:hAnsi="Times New Roman" w:cs="Times New Roman"/>
          <w:sz w:val="28"/>
          <w:szCs w:val="28"/>
          <w:shd w:val="clear" w:color="auto" w:fill="FFFFFF"/>
        </w:rPr>
        <w:fldChar w:fldCharType="separate"/>
      </w:r>
      <w:r w:rsidR="00A37DCE">
        <w:rPr>
          <w:rFonts w:ascii="Times New Roman" w:hAnsi="Times New Roman" w:cs="Times New Roman"/>
          <w:sz w:val="28"/>
          <w:szCs w:val="28"/>
          <w:shd w:val="clear" w:color="auto" w:fill="FFFFFF"/>
        </w:rPr>
        <w:t>48.5</w:t>
      </w:r>
      <w:r w:rsidR="00143E0A" w:rsidRPr="00CF160E">
        <w:rPr>
          <w:rFonts w:ascii="Times New Roman" w:hAnsi="Times New Roman" w:cs="Times New Roman"/>
          <w:sz w:val="28"/>
          <w:szCs w:val="28"/>
          <w:shd w:val="clear" w:color="auto" w:fill="FFFFFF"/>
        </w:rPr>
        <w:fldChar w:fldCharType="end"/>
      </w:r>
      <w:r w:rsidR="00715210" w:rsidRPr="00CF160E">
        <w:rPr>
          <w:rFonts w:ascii="Times New Roman" w:hAnsi="Times New Roman" w:cs="Times New Roman"/>
          <w:sz w:val="28"/>
          <w:szCs w:val="28"/>
          <w:shd w:val="clear" w:color="auto" w:fill="FFFFFF"/>
        </w:rPr>
        <w:t xml:space="preserve">., </w:t>
      </w:r>
      <w:r w:rsidR="00143E0A" w:rsidRPr="00CF160E">
        <w:rPr>
          <w:rFonts w:ascii="Times New Roman" w:hAnsi="Times New Roman" w:cs="Times New Roman"/>
          <w:sz w:val="28"/>
          <w:szCs w:val="28"/>
          <w:shd w:val="clear" w:color="auto" w:fill="FFFFFF"/>
        </w:rPr>
        <w:fldChar w:fldCharType="begin"/>
      </w:r>
      <w:r w:rsidR="00143E0A" w:rsidRPr="00CF160E">
        <w:rPr>
          <w:rFonts w:ascii="Times New Roman" w:hAnsi="Times New Roman" w:cs="Times New Roman"/>
          <w:sz w:val="28"/>
          <w:szCs w:val="28"/>
          <w:shd w:val="clear" w:color="auto" w:fill="FFFFFF"/>
        </w:rPr>
        <w:instrText xml:space="preserve"> REF _Ref48922078 \w \h </w:instrText>
      </w:r>
      <w:r w:rsidR="00FA368F" w:rsidRPr="00CF160E">
        <w:rPr>
          <w:rFonts w:ascii="Times New Roman" w:hAnsi="Times New Roman" w:cs="Times New Roman"/>
          <w:sz w:val="28"/>
          <w:szCs w:val="28"/>
          <w:shd w:val="clear" w:color="auto" w:fill="FFFFFF"/>
        </w:rPr>
        <w:instrText xml:space="preserve"> \* MERGEFORMAT </w:instrText>
      </w:r>
      <w:r w:rsidR="00143E0A" w:rsidRPr="00CF160E">
        <w:rPr>
          <w:rFonts w:ascii="Times New Roman" w:hAnsi="Times New Roman" w:cs="Times New Roman"/>
          <w:sz w:val="28"/>
          <w:szCs w:val="28"/>
          <w:shd w:val="clear" w:color="auto" w:fill="FFFFFF"/>
        </w:rPr>
      </w:r>
      <w:r w:rsidR="00143E0A" w:rsidRPr="00CF160E">
        <w:rPr>
          <w:rFonts w:ascii="Times New Roman" w:hAnsi="Times New Roman" w:cs="Times New Roman"/>
          <w:sz w:val="28"/>
          <w:szCs w:val="28"/>
          <w:shd w:val="clear" w:color="auto" w:fill="FFFFFF"/>
        </w:rPr>
        <w:fldChar w:fldCharType="separate"/>
      </w:r>
      <w:r w:rsidR="00A37DCE">
        <w:rPr>
          <w:rFonts w:ascii="Times New Roman" w:hAnsi="Times New Roman" w:cs="Times New Roman"/>
          <w:sz w:val="28"/>
          <w:szCs w:val="28"/>
          <w:shd w:val="clear" w:color="auto" w:fill="FFFFFF"/>
        </w:rPr>
        <w:t>48.6</w:t>
      </w:r>
      <w:r w:rsidR="00143E0A" w:rsidRPr="00CF160E">
        <w:rPr>
          <w:rFonts w:ascii="Times New Roman" w:hAnsi="Times New Roman" w:cs="Times New Roman"/>
          <w:sz w:val="28"/>
          <w:szCs w:val="28"/>
          <w:shd w:val="clear" w:color="auto" w:fill="FFFFFF"/>
        </w:rPr>
        <w:fldChar w:fldCharType="end"/>
      </w:r>
      <w:r w:rsidR="00C243AC" w:rsidRPr="00CF160E">
        <w:rPr>
          <w:rFonts w:ascii="Times New Roman" w:hAnsi="Times New Roman" w:cs="Times New Roman"/>
          <w:sz w:val="28"/>
          <w:szCs w:val="28"/>
          <w:shd w:val="clear" w:color="auto" w:fill="FFFFFF"/>
        </w:rPr>
        <w:t>.</w:t>
      </w:r>
      <w:r w:rsidR="00FE0D1B" w:rsidRPr="00CF160E">
        <w:rPr>
          <w:rFonts w:ascii="Times New Roman" w:hAnsi="Times New Roman" w:cs="Times New Roman"/>
          <w:sz w:val="28"/>
          <w:szCs w:val="28"/>
          <w:shd w:val="clear" w:color="auto" w:fill="FFFFFF"/>
        </w:rPr>
        <w:t>,</w:t>
      </w:r>
      <w:r w:rsidR="00C243AC" w:rsidRPr="00CF160E">
        <w:rPr>
          <w:rFonts w:ascii="Times New Roman" w:hAnsi="Times New Roman" w:cs="Times New Roman"/>
          <w:sz w:val="28"/>
          <w:szCs w:val="28"/>
          <w:shd w:val="clear" w:color="auto" w:fill="FFFFFF"/>
        </w:rPr>
        <w:t xml:space="preserve"> </w:t>
      </w:r>
      <w:r w:rsidR="00143E0A" w:rsidRPr="00CF160E">
        <w:rPr>
          <w:rFonts w:ascii="Times New Roman" w:hAnsi="Times New Roman" w:cs="Times New Roman"/>
          <w:sz w:val="28"/>
          <w:szCs w:val="28"/>
          <w:shd w:val="clear" w:color="auto" w:fill="FFFFFF"/>
        </w:rPr>
        <w:fldChar w:fldCharType="begin"/>
      </w:r>
      <w:r w:rsidR="00143E0A" w:rsidRPr="00CF160E">
        <w:rPr>
          <w:rFonts w:ascii="Times New Roman" w:hAnsi="Times New Roman" w:cs="Times New Roman"/>
          <w:sz w:val="28"/>
          <w:szCs w:val="28"/>
          <w:shd w:val="clear" w:color="auto" w:fill="FFFFFF"/>
        </w:rPr>
        <w:instrText xml:space="preserve"> REF _Ref48922092 \w \h </w:instrText>
      </w:r>
      <w:r w:rsidR="00FA368F" w:rsidRPr="00CF160E">
        <w:rPr>
          <w:rFonts w:ascii="Times New Roman" w:hAnsi="Times New Roman" w:cs="Times New Roman"/>
          <w:sz w:val="28"/>
          <w:szCs w:val="28"/>
          <w:shd w:val="clear" w:color="auto" w:fill="FFFFFF"/>
        </w:rPr>
        <w:instrText xml:space="preserve"> \* MERGEFORMAT </w:instrText>
      </w:r>
      <w:r w:rsidR="00143E0A" w:rsidRPr="00CF160E">
        <w:rPr>
          <w:rFonts w:ascii="Times New Roman" w:hAnsi="Times New Roman" w:cs="Times New Roman"/>
          <w:sz w:val="28"/>
          <w:szCs w:val="28"/>
          <w:shd w:val="clear" w:color="auto" w:fill="FFFFFF"/>
        </w:rPr>
      </w:r>
      <w:r w:rsidR="00143E0A" w:rsidRPr="00CF160E">
        <w:rPr>
          <w:rFonts w:ascii="Times New Roman" w:hAnsi="Times New Roman" w:cs="Times New Roman"/>
          <w:sz w:val="28"/>
          <w:szCs w:val="28"/>
          <w:shd w:val="clear" w:color="auto" w:fill="FFFFFF"/>
        </w:rPr>
        <w:fldChar w:fldCharType="separate"/>
      </w:r>
      <w:r w:rsidR="00A37DCE">
        <w:rPr>
          <w:rFonts w:ascii="Times New Roman" w:hAnsi="Times New Roman" w:cs="Times New Roman"/>
          <w:sz w:val="28"/>
          <w:szCs w:val="28"/>
          <w:shd w:val="clear" w:color="auto" w:fill="FFFFFF"/>
        </w:rPr>
        <w:t>48.7</w:t>
      </w:r>
      <w:r w:rsidR="00143E0A" w:rsidRPr="00CF160E">
        <w:rPr>
          <w:rFonts w:ascii="Times New Roman" w:hAnsi="Times New Roman" w:cs="Times New Roman"/>
          <w:sz w:val="28"/>
          <w:szCs w:val="28"/>
          <w:shd w:val="clear" w:color="auto" w:fill="FFFFFF"/>
        </w:rPr>
        <w:fldChar w:fldCharType="end"/>
      </w:r>
      <w:r w:rsidR="003700F7" w:rsidRPr="00CF160E">
        <w:rPr>
          <w:rFonts w:ascii="Times New Roman" w:hAnsi="Times New Roman" w:cs="Times New Roman"/>
          <w:sz w:val="28"/>
          <w:szCs w:val="28"/>
          <w:shd w:val="clear" w:color="auto" w:fill="FFFFFF"/>
        </w:rPr>
        <w:t xml:space="preserve">. vai </w:t>
      </w:r>
      <w:r w:rsidR="00143E0A" w:rsidRPr="00CF160E">
        <w:rPr>
          <w:rFonts w:ascii="Times New Roman" w:hAnsi="Times New Roman" w:cs="Times New Roman"/>
          <w:sz w:val="28"/>
          <w:szCs w:val="28"/>
          <w:shd w:val="clear" w:color="auto" w:fill="FFFFFF"/>
        </w:rPr>
        <w:fldChar w:fldCharType="begin"/>
      </w:r>
      <w:r w:rsidR="00143E0A" w:rsidRPr="00CF160E">
        <w:rPr>
          <w:rFonts w:ascii="Times New Roman" w:hAnsi="Times New Roman" w:cs="Times New Roman"/>
          <w:sz w:val="28"/>
          <w:szCs w:val="28"/>
          <w:shd w:val="clear" w:color="auto" w:fill="FFFFFF"/>
        </w:rPr>
        <w:instrText xml:space="preserve"> REF _Ref48922109 \w \h </w:instrText>
      </w:r>
      <w:r w:rsidR="00FA368F" w:rsidRPr="00CF160E">
        <w:rPr>
          <w:rFonts w:ascii="Times New Roman" w:hAnsi="Times New Roman" w:cs="Times New Roman"/>
          <w:sz w:val="28"/>
          <w:szCs w:val="28"/>
          <w:shd w:val="clear" w:color="auto" w:fill="FFFFFF"/>
        </w:rPr>
        <w:instrText xml:space="preserve"> \* MERGEFORMAT </w:instrText>
      </w:r>
      <w:r w:rsidR="00143E0A" w:rsidRPr="00CF160E">
        <w:rPr>
          <w:rFonts w:ascii="Times New Roman" w:hAnsi="Times New Roman" w:cs="Times New Roman"/>
          <w:sz w:val="28"/>
          <w:szCs w:val="28"/>
          <w:shd w:val="clear" w:color="auto" w:fill="FFFFFF"/>
        </w:rPr>
      </w:r>
      <w:r w:rsidR="00143E0A" w:rsidRPr="00CF160E">
        <w:rPr>
          <w:rFonts w:ascii="Times New Roman" w:hAnsi="Times New Roman" w:cs="Times New Roman"/>
          <w:sz w:val="28"/>
          <w:szCs w:val="28"/>
          <w:shd w:val="clear" w:color="auto" w:fill="FFFFFF"/>
        </w:rPr>
        <w:fldChar w:fldCharType="separate"/>
      </w:r>
      <w:r w:rsidR="00A37DCE">
        <w:rPr>
          <w:rFonts w:ascii="Times New Roman" w:hAnsi="Times New Roman" w:cs="Times New Roman"/>
          <w:sz w:val="28"/>
          <w:szCs w:val="28"/>
          <w:shd w:val="clear" w:color="auto" w:fill="FFFFFF"/>
        </w:rPr>
        <w:t>48.8</w:t>
      </w:r>
      <w:r w:rsidR="00143E0A" w:rsidRPr="00CF160E">
        <w:rPr>
          <w:rFonts w:ascii="Times New Roman" w:hAnsi="Times New Roman" w:cs="Times New Roman"/>
          <w:sz w:val="28"/>
          <w:szCs w:val="28"/>
          <w:shd w:val="clear" w:color="auto" w:fill="FFFFFF"/>
        </w:rPr>
        <w:fldChar w:fldCharType="end"/>
      </w:r>
      <w:r w:rsidR="00B31D66" w:rsidRPr="00CF160E">
        <w:rPr>
          <w:rFonts w:ascii="Times New Roman" w:hAnsi="Times New Roman" w:cs="Times New Roman"/>
          <w:sz w:val="28"/>
          <w:szCs w:val="28"/>
          <w:shd w:val="clear" w:color="auto" w:fill="FFFFFF"/>
        </w:rPr>
        <w:t>. </w:t>
      </w:r>
      <w:r w:rsidRPr="00CF160E">
        <w:rPr>
          <w:rFonts w:ascii="Times New Roman" w:hAnsi="Times New Roman" w:cs="Times New Roman"/>
          <w:sz w:val="28"/>
          <w:szCs w:val="28"/>
          <w:shd w:val="clear" w:color="auto" w:fill="FFFFFF"/>
        </w:rPr>
        <w:t xml:space="preserve">apakšpunktā, </w:t>
      </w:r>
      <w:r w:rsidR="00DB5913" w:rsidRPr="00CF160E">
        <w:rPr>
          <w:rFonts w:ascii="Times New Roman" w:hAnsi="Times New Roman" w:cs="Times New Roman"/>
          <w:sz w:val="28"/>
          <w:szCs w:val="28"/>
          <w:shd w:val="clear" w:color="auto" w:fill="FFFFFF"/>
        </w:rPr>
        <w:fldChar w:fldCharType="begin"/>
      </w:r>
      <w:r w:rsidR="00DB5913" w:rsidRPr="00CF160E">
        <w:rPr>
          <w:rFonts w:ascii="Times New Roman" w:hAnsi="Times New Roman" w:cs="Times New Roman"/>
          <w:sz w:val="28"/>
          <w:szCs w:val="28"/>
          <w:shd w:val="clear" w:color="auto" w:fill="FFFFFF"/>
        </w:rPr>
        <w:instrText xml:space="preserve"> REF _Hlk48574606 \w \h  \* MERGEFORMAT </w:instrText>
      </w:r>
      <w:r w:rsidR="00DB5913" w:rsidRPr="00CF160E">
        <w:rPr>
          <w:rFonts w:ascii="Times New Roman" w:hAnsi="Times New Roman" w:cs="Times New Roman"/>
          <w:sz w:val="28"/>
          <w:szCs w:val="28"/>
          <w:shd w:val="clear" w:color="auto" w:fill="FFFFFF"/>
        </w:rPr>
      </w:r>
      <w:r w:rsidR="00DB5913" w:rsidRPr="00CF160E">
        <w:rPr>
          <w:rFonts w:ascii="Times New Roman" w:hAnsi="Times New Roman" w:cs="Times New Roman"/>
          <w:sz w:val="28"/>
          <w:szCs w:val="28"/>
          <w:shd w:val="clear" w:color="auto" w:fill="FFFFFF"/>
        </w:rPr>
        <w:fldChar w:fldCharType="separate"/>
      </w:r>
      <w:r w:rsidR="00A37DCE">
        <w:rPr>
          <w:rFonts w:ascii="Times New Roman" w:hAnsi="Times New Roman" w:cs="Times New Roman"/>
          <w:sz w:val="28"/>
          <w:szCs w:val="28"/>
          <w:shd w:val="clear" w:color="auto" w:fill="FFFFFF"/>
        </w:rPr>
        <w:t>39</w:t>
      </w:r>
      <w:r w:rsidR="00DB5913" w:rsidRPr="00CF160E">
        <w:rPr>
          <w:rFonts w:ascii="Times New Roman" w:hAnsi="Times New Roman" w:cs="Times New Roman"/>
          <w:sz w:val="28"/>
          <w:szCs w:val="28"/>
          <w:shd w:val="clear" w:color="auto" w:fill="FFFFFF"/>
        </w:rPr>
        <w:fldChar w:fldCharType="end"/>
      </w:r>
      <w:r w:rsidR="00DB5913" w:rsidRPr="00CF160E">
        <w:rPr>
          <w:rFonts w:ascii="Times New Roman" w:hAnsi="Times New Roman" w:cs="Times New Roman"/>
          <w:sz w:val="28"/>
          <w:szCs w:val="28"/>
          <w:shd w:val="clear" w:color="auto" w:fill="FFFFFF"/>
        </w:rPr>
        <w:t xml:space="preserve">., </w:t>
      </w:r>
      <w:r w:rsidR="00554E7B" w:rsidRPr="00CF160E">
        <w:rPr>
          <w:rFonts w:ascii="Times New Roman" w:hAnsi="Times New Roman" w:cs="Times New Roman"/>
          <w:sz w:val="28"/>
          <w:szCs w:val="28"/>
          <w:shd w:val="clear" w:color="auto" w:fill="FFFFFF"/>
        </w:rPr>
        <w:fldChar w:fldCharType="begin"/>
      </w:r>
      <w:r w:rsidR="00554E7B" w:rsidRPr="00CF160E">
        <w:rPr>
          <w:rFonts w:ascii="Times New Roman" w:hAnsi="Times New Roman" w:cs="Times New Roman"/>
          <w:sz w:val="28"/>
          <w:szCs w:val="28"/>
          <w:shd w:val="clear" w:color="auto" w:fill="FFFFFF"/>
        </w:rPr>
        <w:instrText xml:space="preserve"> REF _Ref48922125 \w \h </w:instrText>
      </w:r>
      <w:r w:rsidR="00FA368F" w:rsidRPr="00CF160E">
        <w:rPr>
          <w:rFonts w:ascii="Times New Roman" w:hAnsi="Times New Roman" w:cs="Times New Roman"/>
          <w:sz w:val="28"/>
          <w:szCs w:val="28"/>
          <w:shd w:val="clear" w:color="auto" w:fill="FFFFFF"/>
        </w:rPr>
        <w:instrText xml:space="preserve"> \* MERGEFORMAT </w:instrText>
      </w:r>
      <w:r w:rsidR="00554E7B" w:rsidRPr="00CF160E">
        <w:rPr>
          <w:rFonts w:ascii="Times New Roman" w:hAnsi="Times New Roman" w:cs="Times New Roman"/>
          <w:sz w:val="28"/>
          <w:szCs w:val="28"/>
          <w:shd w:val="clear" w:color="auto" w:fill="FFFFFF"/>
        </w:rPr>
      </w:r>
      <w:r w:rsidR="00554E7B" w:rsidRPr="00CF160E">
        <w:rPr>
          <w:rFonts w:ascii="Times New Roman" w:hAnsi="Times New Roman" w:cs="Times New Roman"/>
          <w:sz w:val="28"/>
          <w:szCs w:val="28"/>
          <w:shd w:val="clear" w:color="auto" w:fill="FFFFFF"/>
        </w:rPr>
        <w:fldChar w:fldCharType="separate"/>
      </w:r>
      <w:r w:rsidR="00A37DCE">
        <w:rPr>
          <w:rFonts w:ascii="Times New Roman" w:hAnsi="Times New Roman" w:cs="Times New Roman"/>
          <w:sz w:val="28"/>
          <w:szCs w:val="28"/>
          <w:shd w:val="clear" w:color="auto" w:fill="FFFFFF"/>
        </w:rPr>
        <w:t>41</w:t>
      </w:r>
      <w:r w:rsidR="00554E7B" w:rsidRPr="00CF160E">
        <w:rPr>
          <w:rFonts w:ascii="Times New Roman" w:hAnsi="Times New Roman" w:cs="Times New Roman"/>
          <w:sz w:val="28"/>
          <w:szCs w:val="28"/>
          <w:shd w:val="clear" w:color="auto" w:fill="FFFFFF"/>
        </w:rPr>
        <w:fldChar w:fldCharType="end"/>
      </w:r>
      <w:r w:rsidRPr="00CF160E">
        <w:rPr>
          <w:rFonts w:ascii="Times New Roman" w:hAnsi="Times New Roman" w:cs="Times New Roman"/>
          <w:sz w:val="28"/>
          <w:szCs w:val="28"/>
          <w:shd w:val="clear" w:color="auto" w:fill="FFFFFF"/>
        </w:rPr>
        <w:t xml:space="preserve">., </w:t>
      </w:r>
      <w:r w:rsidR="00554E7B" w:rsidRPr="00CF160E">
        <w:rPr>
          <w:rFonts w:ascii="Times New Roman" w:hAnsi="Times New Roman" w:cs="Times New Roman"/>
          <w:sz w:val="28"/>
          <w:szCs w:val="28"/>
          <w:shd w:val="clear" w:color="auto" w:fill="FFFFFF"/>
        </w:rPr>
        <w:fldChar w:fldCharType="begin"/>
      </w:r>
      <w:r w:rsidR="00554E7B" w:rsidRPr="00CF160E">
        <w:rPr>
          <w:rFonts w:ascii="Times New Roman" w:hAnsi="Times New Roman" w:cs="Times New Roman"/>
          <w:sz w:val="28"/>
          <w:szCs w:val="28"/>
          <w:shd w:val="clear" w:color="auto" w:fill="FFFFFF"/>
        </w:rPr>
        <w:instrText xml:space="preserve"> REF _Ref48922140 \w \h </w:instrText>
      </w:r>
      <w:r w:rsidR="00FA368F" w:rsidRPr="00CF160E">
        <w:rPr>
          <w:rFonts w:ascii="Times New Roman" w:hAnsi="Times New Roman" w:cs="Times New Roman"/>
          <w:sz w:val="28"/>
          <w:szCs w:val="28"/>
          <w:shd w:val="clear" w:color="auto" w:fill="FFFFFF"/>
        </w:rPr>
        <w:instrText xml:space="preserve"> \* MERGEFORMAT </w:instrText>
      </w:r>
      <w:r w:rsidR="00554E7B" w:rsidRPr="00CF160E">
        <w:rPr>
          <w:rFonts w:ascii="Times New Roman" w:hAnsi="Times New Roman" w:cs="Times New Roman"/>
          <w:sz w:val="28"/>
          <w:szCs w:val="28"/>
          <w:shd w:val="clear" w:color="auto" w:fill="FFFFFF"/>
        </w:rPr>
      </w:r>
      <w:r w:rsidR="00554E7B" w:rsidRPr="00CF160E">
        <w:rPr>
          <w:rFonts w:ascii="Times New Roman" w:hAnsi="Times New Roman" w:cs="Times New Roman"/>
          <w:sz w:val="28"/>
          <w:szCs w:val="28"/>
          <w:shd w:val="clear" w:color="auto" w:fill="FFFFFF"/>
        </w:rPr>
        <w:fldChar w:fldCharType="separate"/>
      </w:r>
      <w:r w:rsidR="00A37DCE">
        <w:rPr>
          <w:rFonts w:ascii="Times New Roman" w:hAnsi="Times New Roman" w:cs="Times New Roman"/>
          <w:sz w:val="28"/>
          <w:szCs w:val="28"/>
          <w:shd w:val="clear" w:color="auto" w:fill="FFFFFF"/>
        </w:rPr>
        <w:t>58</w:t>
      </w:r>
      <w:r w:rsidR="00554E7B" w:rsidRPr="00CF160E">
        <w:rPr>
          <w:rFonts w:ascii="Times New Roman" w:hAnsi="Times New Roman" w:cs="Times New Roman"/>
          <w:sz w:val="28"/>
          <w:szCs w:val="28"/>
          <w:shd w:val="clear" w:color="auto" w:fill="FFFFFF"/>
        </w:rPr>
        <w:fldChar w:fldCharType="end"/>
      </w:r>
      <w:r w:rsidR="003700F7" w:rsidRPr="00CF160E">
        <w:rPr>
          <w:rFonts w:ascii="Times New Roman" w:hAnsi="Times New Roman" w:cs="Times New Roman"/>
          <w:sz w:val="28"/>
          <w:szCs w:val="28"/>
          <w:shd w:val="clear" w:color="auto" w:fill="FFFFFF"/>
        </w:rPr>
        <w:t xml:space="preserve">. vai </w:t>
      </w:r>
      <w:r w:rsidR="00554E7B" w:rsidRPr="00CF160E">
        <w:rPr>
          <w:rFonts w:ascii="Times New Roman" w:hAnsi="Times New Roman" w:cs="Times New Roman"/>
          <w:sz w:val="28"/>
          <w:szCs w:val="28"/>
          <w:shd w:val="clear" w:color="auto" w:fill="FFFFFF"/>
        </w:rPr>
        <w:fldChar w:fldCharType="begin"/>
      </w:r>
      <w:r w:rsidR="00554E7B" w:rsidRPr="00CF160E">
        <w:rPr>
          <w:rFonts w:ascii="Times New Roman" w:hAnsi="Times New Roman" w:cs="Times New Roman"/>
          <w:sz w:val="28"/>
          <w:szCs w:val="28"/>
          <w:shd w:val="clear" w:color="auto" w:fill="FFFFFF"/>
        </w:rPr>
        <w:instrText xml:space="preserve"> REF _Ref48922153 \w \h </w:instrText>
      </w:r>
      <w:r w:rsidR="00FA368F" w:rsidRPr="00CF160E">
        <w:rPr>
          <w:rFonts w:ascii="Times New Roman" w:hAnsi="Times New Roman" w:cs="Times New Roman"/>
          <w:sz w:val="28"/>
          <w:szCs w:val="28"/>
          <w:shd w:val="clear" w:color="auto" w:fill="FFFFFF"/>
        </w:rPr>
        <w:instrText xml:space="preserve"> \* MERGEFORMAT </w:instrText>
      </w:r>
      <w:r w:rsidR="00554E7B" w:rsidRPr="00CF160E">
        <w:rPr>
          <w:rFonts w:ascii="Times New Roman" w:hAnsi="Times New Roman" w:cs="Times New Roman"/>
          <w:sz w:val="28"/>
          <w:szCs w:val="28"/>
          <w:shd w:val="clear" w:color="auto" w:fill="FFFFFF"/>
        </w:rPr>
      </w:r>
      <w:r w:rsidR="00554E7B" w:rsidRPr="00CF160E">
        <w:rPr>
          <w:rFonts w:ascii="Times New Roman" w:hAnsi="Times New Roman" w:cs="Times New Roman"/>
          <w:sz w:val="28"/>
          <w:szCs w:val="28"/>
          <w:shd w:val="clear" w:color="auto" w:fill="FFFFFF"/>
        </w:rPr>
        <w:fldChar w:fldCharType="separate"/>
      </w:r>
      <w:r w:rsidR="00A37DCE">
        <w:rPr>
          <w:rFonts w:ascii="Times New Roman" w:hAnsi="Times New Roman" w:cs="Times New Roman"/>
          <w:sz w:val="28"/>
          <w:szCs w:val="28"/>
          <w:shd w:val="clear" w:color="auto" w:fill="FFFFFF"/>
        </w:rPr>
        <w:t>59</w:t>
      </w:r>
      <w:r w:rsidR="00554E7B" w:rsidRPr="00CF160E">
        <w:rPr>
          <w:rFonts w:ascii="Times New Roman" w:hAnsi="Times New Roman" w:cs="Times New Roman"/>
          <w:sz w:val="28"/>
          <w:szCs w:val="28"/>
          <w:shd w:val="clear" w:color="auto" w:fill="FFFFFF"/>
        </w:rPr>
        <w:fldChar w:fldCharType="end"/>
      </w:r>
      <w:r w:rsidR="00B31D66" w:rsidRPr="00CF160E">
        <w:rPr>
          <w:rFonts w:ascii="Times New Roman" w:eastAsia="Times New Roman" w:hAnsi="Times New Roman" w:cs="Times New Roman"/>
          <w:sz w:val="28"/>
          <w:szCs w:val="28"/>
          <w:lang w:eastAsia="lv-LV"/>
        </w:rPr>
        <w:t>. </w:t>
      </w:r>
      <w:r w:rsidRPr="00CF160E">
        <w:rPr>
          <w:rFonts w:ascii="Times New Roman" w:hAnsi="Times New Roman" w:cs="Times New Roman"/>
          <w:sz w:val="28"/>
          <w:szCs w:val="28"/>
          <w:shd w:val="clear" w:color="auto" w:fill="FFFFFF"/>
        </w:rPr>
        <w:t xml:space="preserve">punktā minētajos gadījumos nekavējoties pieņem lēmumu par pienākumu mēneša laikā atmaksāt publiskajam tirgotājam </w:t>
      </w:r>
      <w:r w:rsidR="00783FAE" w:rsidRPr="00CF160E">
        <w:rPr>
          <w:rFonts w:ascii="Times New Roman" w:hAnsi="Times New Roman" w:cs="Times New Roman"/>
          <w:sz w:val="28"/>
          <w:szCs w:val="28"/>
          <w:shd w:val="clear" w:color="auto" w:fill="FFFFFF"/>
        </w:rPr>
        <w:t xml:space="preserve">nepamatoti </w:t>
      </w:r>
      <w:r w:rsidRPr="00CF160E">
        <w:rPr>
          <w:rFonts w:ascii="Times New Roman" w:hAnsi="Times New Roman" w:cs="Times New Roman"/>
          <w:sz w:val="28"/>
          <w:szCs w:val="28"/>
          <w:shd w:val="clear" w:color="auto" w:fill="FFFFFF"/>
        </w:rPr>
        <w:t>saņemto valsts atbalstu</w:t>
      </w:r>
      <w:r w:rsidR="00223C7A" w:rsidRPr="00CF160E">
        <w:rPr>
          <w:rFonts w:ascii="Times New Roman" w:hAnsi="Times New Roman" w:cs="Times New Roman"/>
          <w:sz w:val="28"/>
          <w:szCs w:val="28"/>
          <w:shd w:val="clear" w:color="auto" w:fill="FFFFFF"/>
        </w:rPr>
        <w:t>:</w:t>
      </w:r>
      <w:bookmarkEnd w:id="271"/>
    </w:p>
    <w:p w14:paraId="40BB5511" w14:textId="15E2CD03" w:rsidR="005009FD" w:rsidRPr="00CF160E" w:rsidRDefault="001A1330" w:rsidP="00B06162">
      <w:pPr>
        <w:pStyle w:val="ListParagraph"/>
        <w:numPr>
          <w:ilvl w:val="1"/>
          <w:numId w:val="4"/>
        </w:numPr>
        <w:spacing w:after="0" w:line="240" w:lineRule="auto"/>
        <w:ind w:left="0" w:firstLine="709"/>
        <w:jc w:val="both"/>
        <w:rPr>
          <w:rFonts w:ascii="Times New Roman" w:hAnsi="Times New Roman" w:cs="Times New Roman"/>
          <w:sz w:val="28"/>
          <w:szCs w:val="28"/>
          <w:shd w:val="clear" w:color="auto" w:fill="FFFFFF"/>
        </w:rPr>
      </w:pPr>
      <w:r w:rsidRPr="00CF160E">
        <w:rPr>
          <w:rFonts w:ascii="Times New Roman" w:hAnsi="Times New Roman" w:cs="Times New Roman"/>
          <w:sz w:val="28"/>
          <w:szCs w:val="28"/>
          <w:shd w:val="clear" w:color="auto" w:fill="FFFFFF"/>
        </w:rPr>
        <w:t xml:space="preserve">šo noteikumu </w:t>
      </w:r>
      <w:r w:rsidR="00916C05" w:rsidRPr="00CF160E">
        <w:rPr>
          <w:rFonts w:ascii="Times New Roman" w:hAnsi="Times New Roman" w:cs="Times New Roman"/>
          <w:sz w:val="28"/>
          <w:szCs w:val="28"/>
          <w:shd w:val="clear" w:color="auto" w:fill="FFFFFF"/>
        </w:rPr>
        <w:fldChar w:fldCharType="begin"/>
      </w:r>
      <w:r w:rsidR="00916C05" w:rsidRPr="00CF160E">
        <w:rPr>
          <w:rFonts w:ascii="Times New Roman" w:hAnsi="Times New Roman" w:cs="Times New Roman"/>
          <w:sz w:val="28"/>
          <w:szCs w:val="28"/>
          <w:shd w:val="clear" w:color="auto" w:fill="FFFFFF"/>
        </w:rPr>
        <w:instrText xml:space="preserve"> REF _Ref48921536 \w \h </w:instrText>
      </w:r>
      <w:r w:rsidR="00FA368F" w:rsidRPr="00CF160E">
        <w:rPr>
          <w:rFonts w:ascii="Times New Roman" w:hAnsi="Times New Roman" w:cs="Times New Roman"/>
          <w:sz w:val="28"/>
          <w:szCs w:val="28"/>
          <w:shd w:val="clear" w:color="auto" w:fill="FFFFFF"/>
        </w:rPr>
        <w:instrText xml:space="preserve"> \* MERGEFORMAT </w:instrText>
      </w:r>
      <w:r w:rsidR="00916C05" w:rsidRPr="00CF160E">
        <w:rPr>
          <w:rFonts w:ascii="Times New Roman" w:hAnsi="Times New Roman" w:cs="Times New Roman"/>
          <w:sz w:val="28"/>
          <w:szCs w:val="28"/>
          <w:shd w:val="clear" w:color="auto" w:fill="FFFFFF"/>
        </w:rPr>
      </w:r>
      <w:r w:rsidR="00916C05" w:rsidRPr="00CF160E">
        <w:rPr>
          <w:rFonts w:ascii="Times New Roman" w:hAnsi="Times New Roman" w:cs="Times New Roman"/>
          <w:sz w:val="28"/>
          <w:szCs w:val="28"/>
          <w:shd w:val="clear" w:color="auto" w:fill="FFFFFF"/>
        </w:rPr>
        <w:fldChar w:fldCharType="separate"/>
      </w:r>
      <w:r w:rsidR="00A37DCE">
        <w:rPr>
          <w:rFonts w:ascii="Times New Roman" w:hAnsi="Times New Roman" w:cs="Times New Roman"/>
          <w:sz w:val="28"/>
          <w:szCs w:val="28"/>
          <w:shd w:val="clear" w:color="auto" w:fill="FFFFFF"/>
        </w:rPr>
        <w:t>47.5</w:t>
      </w:r>
      <w:r w:rsidR="00916C05" w:rsidRPr="00CF160E">
        <w:rPr>
          <w:rFonts w:ascii="Times New Roman" w:hAnsi="Times New Roman" w:cs="Times New Roman"/>
          <w:sz w:val="28"/>
          <w:szCs w:val="28"/>
          <w:shd w:val="clear" w:color="auto" w:fill="FFFFFF"/>
        </w:rPr>
        <w:fldChar w:fldCharType="end"/>
      </w:r>
      <w:r w:rsidR="00F27C98" w:rsidRPr="00CF160E">
        <w:rPr>
          <w:rFonts w:ascii="Times New Roman" w:hAnsi="Times New Roman" w:cs="Times New Roman"/>
          <w:sz w:val="28"/>
          <w:szCs w:val="28"/>
          <w:shd w:val="clear" w:color="auto" w:fill="FFFFFF"/>
        </w:rPr>
        <w:t xml:space="preserve">., </w:t>
      </w:r>
      <w:r w:rsidR="00916C05" w:rsidRPr="00CF160E">
        <w:rPr>
          <w:rFonts w:ascii="Times New Roman" w:hAnsi="Times New Roman" w:cs="Times New Roman"/>
          <w:sz w:val="28"/>
          <w:szCs w:val="28"/>
          <w:shd w:val="clear" w:color="auto" w:fill="FFFFFF"/>
        </w:rPr>
        <w:fldChar w:fldCharType="begin"/>
      </w:r>
      <w:r w:rsidR="00916C05" w:rsidRPr="00CF160E">
        <w:rPr>
          <w:rFonts w:ascii="Times New Roman" w:hAnsi="Times New Roman" w:cs="Times New Roman"/>
          <w:sz w:val="28"/>
          <w:szCs w:val="28"/>
          <w:shd w:val="clear" w:color="auto" w:fill="FFFFFF"/>
        </w:rPr>
        <w:instrText xml:space="preserve"> REF _Ref48922031 \w \h </w:instrText>
      </w:r>
      <w:r w:rsidR="00FA368F" w:rsidRPr="00CF160E">
        <w:rPr>
          <w:rFonts w:ascii="Times New Roman" w:hAnsi="Times New Roman" w:cs="Times New Roman"/>
          <w:sz w:val="28"/>
          <w:szCs w:val="28"/>
          <w:shd w:val="clear" w:color="auto" w:fill="FFFFFF"/>
        </w:rPr>
        <w:instrText xml:space="preserve"> \* MERGEFORMAT </w:instrText>
      </w:r>
      <w:r w:rsidR="00916C05" w:rsidRPr="00CF160E">
        <w:rPr>
          <w:rFonts w:ascii="Times New Roman" w:hAnsi="Times New Roman" w:cs="Times New Roman"/>
          <w:sz w:val="28"/>
          <w:szCs w:val="28"/>
          <w:shd w:val="clear" w:color="auto" w:fill="FFFFFF"/>
        </w:rPr>
      </w:r>
      <w:r w:rsidR="00916C05" w:rsidRPr="00CF160E">
        <w:rPr>
          <w:rFonts w:ascii="Times New Roman" w:hAnsi="Times New Roman" w:cs="Times New Roman"/>
          <w:sz w:val="28"/>
          <w:szCs w:val="28"/>
          <w:shd w:val="clear" w:color="auto" w:fill="FFFFFF"/>
        </w:rPr>
        <w:fldChar w:fldCharType="separate"/>
      </w:r>
      <w:r w:rsidR="00A37DCE">
        <w:rPr>
          <w:rFonts w:ascii="Times New Roman" w:hAnsi="Times New Roman" w:cs="Times New Roman"/>
          <w:sz w:val="28"/>
          <w:szCs w:val="28"/>
          <w:shd w:val="clear" w:color="auto" w:fill="FFFFFF"/>
        </w:rPr>
        <w:t>48.1</w:t>
      </w:r>
      <w:r w:rsidR="00916C05" w:rsidRPr="00CF160E">
        <w:rPr>
          <w:rFonts w:ascii="Times New Roman" w:hAnsi="Times New Roman" w:cs="Times New Roman"/>
          <w:sz w:val="28"/>
          <w:szCs w:val="28"/>
          <w:shd w:val="clear" w:color="auto" w:fill="FFFFFF"/>
        </w:rPr>
        <w:fldChar w:fldCharType="end"/>
      </w:r>
      <w:r w:rsidR="00290453" w:rsidRPr="00CF160E">
        <w:rPr>
          <w:rFonts w:ascii="Times New Roman" w:hAnsi="Times New Roman" w:cs="Times New Roman"/>
          <w:sz w:val="28"/>
          <w:szCs w:val="28"/>
          <w:shd w:val="clear" w:color="auto" w:fill="FFFFFF"/>
        </w:rPr>
        <w:t>.</w:t>
      </w:r>
      <w:r w:rsidR="00F27C98" w:rsidRPr="00CF160E">
        <w:rPr>
          <w:rFonts w:ascii="Times New Roman" w:hAnsi="Times New Roman" w:cs="Times New Roman"/>
          <w:sz w:val="28"/>
          <w:szCs w:val="28"/>
          <w:shd w:val="clear" w:color="auto" w:fill="FFFFFF"/>
        </w:rPr>
        <w:t xml:space="preserve">, </w:t>
      </w:r>
      <w:r w:rsidR="00916C05" w:rsidRPr="00CF160E">
        <w:rPr>
          <w:rFonts w:ascii="Times New Roman" w:hAnsi="Times New Roman" w:cs="Times New Roman"/>
          <w:sz w:val="28"/>
          <w:szCs w:val="28"/>
          <w:shd w:val="clear" w:color="auto" w:fill="FFFFFF"/>
        </w:rPr>
        <w:fldChar w:fldCharType="begin"/>
      </w:r>
      <w:r w:rsidR="00916C05" w:rsidRPr="00CF160E">
        <w:rPr>
          <w:rFonts w:ascii="Times New Roman" w:hAnsi="Times New Roman" w:cs="Times New Roman"/>
          <w:sz w:val="28"/>
          <w:szCs w:val="28"/>
          <w:shd w:val="clear" w:color="auto" w:fill="FFFFFF"/>
        </w:rPr>
        <w:instrText xml:space="preserve"> REF _Ref48922049 \w \h </w:instrText>
      </w:r>
      <w:r w:rsidR="00FA368F" w:rsidRPr="00CF160E">
        <w:rPr>
          <w:rFonts w:ascii="Times New Roman" w:hAnsi="Times New Roman" w:cs="Times New Roman"/>
          <w:sz w:val="28"/>
          <w:szCs w:val="28"/>
          <w:shd w:val="clear" w:color="auto" w:fill="FFFFFF"/>
        </w:rPr>
        <w:instrText xml:space="preserve"> \* MERGEFORMAT </w:instrText>
      </w:r>
      <w:r w:rsidR="00916C05" w:rsidRPr="00CF160E">
        <w:rPr>
          <w:rFonts w:ascii="Times New Roman" w:hAnsi="Times New Roman" w:cs="Times New Roman"/>
          <w:sz w:val="28"/>
          <w:szCs w:val="28"/>
          <w:shd w:val="clear" w:color="auto" w:fill="FFFFFF"/>
        </w:rPr>
      </w:r>
      <w:r w:rsidR="00916C05" w:rsidRPr="00CF160E">
        <w:rPr>
          <w:rFonts w:ascii="Times New Roman" w:hAnsi="Times New Roman" w:cs="Times New Roman"/>
          <w:sz w:val="28"/>
          <w:szCs w:val="28"/>
          <w:shd w:val="clear" w:color="auto" w:fill="FFFFFF"/>
        </w:rPr>
        <w:fldChar w:fldCharType="separate"/>
      </w:r>
      <w:r w:rsidR="00A37DCE">
        <w:rPr>
          <w:rFonts w:ascii="Times New Roman" w:hAnsi="Times New Roman" w:cs="Times New Roman"/>
          <w:sz w:val="28"/>
          <w:szCs w:val="28"/>
          <w:shd w:val="clear" w:color="auto" w:fill="FFFFFF"/>
        </w:rPr>
        <w:t>48.4</w:t>
      </w:r>
      <w:r w:rsidR="00916C05" w:rsidRPr="00CF160E">
        <w:rPr>
          <w:rFonts w:ascii="Times New Roman" w:hAnsi="Times New Roman" w:cs="Times New Roman"/>
          <w:sz w:val="28"/>
          <w:szCs w:val="28"/>
          <w:shd w:val="clear" w:color="auto" w:fill="FFFFFF"/>
        </w:rPr>
        <w:fldChar w:fldCharType="end"/>
      </w:r>
      <w:r w:rsidR="00F27C98" w:rsidRPr="00CF160E">
        <w:rPr>
          <w:rFonts w:ascii="Times New Roman" w:hAnsi="Times New Roman" w:cs="Times New Roman"/>
          <w:sz w:val="28"/>
          <w:szCs w:val="28"/>
          <w:shd w:val="clear" w:color="auto" w:fill="FFFFFF"/>
        </w:rPr>
        <w:t>.,</w:t>
      </w:r>
      <w:r w:rsidR="00916C05" w:rsidRPr="00CF160E">
        <w:rPr>
          <w:rFonts w:ascii="Times New Roman" w:hAnsi="Times New Roman" w:cs="Times New Roman"/>
          <w:sz w:val="28"/>
          <w:szCs w:val="28"/>
          <w:shd w:val="clear" w:color="auto" w:fill="FFFFFF"/>
        </w:rPr>
        <w:t xml:space="preserve"> </w:t>
      </w:r>
      <w:r w:rsidR="00916C05" w:rsidRPr="00CF160E">
        <w:rPr>
          <w:rFonts w:ascii="Times New Roman" w:hAnsi="Times New Roman" w:cs="Times New Roman"/>
          <w:sz w:val="28"/>
          <w:szCs w:val="28"/>
          <w:shd w:val="clear" w:color="auto" w:fill="FFFFFF"/>
        </w:rPr>
        <w:fldChar w:fldCharType="begin"/>
      </w:r>
      <w:r w:rsidR="00916C05" w:rsidRPr="00CF160E">
        <w:rPr>
          <w:rFonts w:ascii="Times New Roman" w:hAnsi="Times New Roman" w:cs="Times New Roman"/>
          <w:sz w:val="28"/>
          <w:szCs w:val="28"/>
          <w:shd w:val="clear" w:color="auto" w:fill="FFFFFF"/>
        </w:rPr>
        <w:instrText xml:space="preserve"> REF _Ref48922063 \w \h </w:instrText>
      </w:r>
      <w:r w:rsidR="00FA368F" w:rsidRPr="00CF160E">
        <w:rPr>
          <w:rFonts w:ascii="Times New Roman" w:hAnsi="Times New Roman" w:cs="Times New Roman"/>
          <w:sz w:val="28"/>
          <w:szCs w:val="28"/>
          <w:shd w:val="clear" w:color="auto" w:fill="FFFFFF"/>
        </w:rPr>
        <w:instrText xml:space="preserve"> \* MERGEFORMAT </w:instrText>
      </w:r>
      <w:r w:rsidR="00916C05" w:rsidRPr="00CF160E">
        <w:rPr>
          <w:rFonts w:ascii="Times New Roman" w:hAnsi="Times New Roman" w:cs="Times New Roman"/>
          <w:sz w:val="28"/>
          <w:szCs w:val="28"/>
          <w:shd w:val="clear" w:color="auto" w:fill="FFFFFF"/>
        </w:rPr>
      </w:r>
      <w:r w:rsidR="00916C05" w:rsidRPr="00CF160E">
        <w:rPr>
          <w:rFonts w:ascii="Times New Roman" w:hAnsi="Times New Roman" w:cs="Times New Roman"/>
          <w:sz w:val="28"/>
          <w:szCs w:val="28"/>
          <w:shd w:val="clear" w:color="auto" w:fill="FFFFFF"/>
        </w:rPr>
        <w:fldChar w:fldCharType="separate"/>
      </w:r>
      <w:r w:rsidR="00A37DCE">
        <w:rPr>
          <w:rFonts w:ascii="Times New Roman" w:hAnsi="Times New Roman" w:cs="Times New Roman"/>
          <w:sz w:val="28"/>
          <w:szCs w:val="28"/>
          <w:shd w:val="clear" w:color="auto" w:fill="FFFFFF"/>
        </w:rPr>
        <w:t>48.5</w:t>
      </w:r>
      <w:r w:rsidR="00916C05" w:rsidRPr="00CF160E">
        <w:rPr>
          <w:rFonts w:ascii="Times New Roman" w:hAnsi="Times New Roman" w:cs="Times New Roman"/>
          <w:sz w:val="28"/>
          <w:szCs w:val="28"/>
          <w:shd w:val="clear" w:color="auto" w:fill="FFFFFF"/>
        </w:rPr>
        <w:fldChar w:fldCharType="end"/>
      </w:r>
      <w:r w:rsidR="00F27C98" w:rsidRPr="00CF160E">
        <w:rPr>
          <w:rFonts w:ascii="Times New Roman" w:hAnsi="Times New Roman" w:cs="Times New Roman"/>
          <w:sz w:val="28"/>
          <w:szCs w:val="28"/>
          <w:shd w:val="clear" w:color="auto" w:fill="FFFFFF"/>
        </w:rPr>
        <w:t>.,</w:t>
      </w:r>
      <w:r w:rsidR="00290453" w:rsidRPr="00CF160E">
        <w:rPr>
          <w:rFonts w:ascii="Times New Roman" w:hAnsi="Times New Roman" w:cs="Times New Roman"/>
          <w:sz w:val="28"/>
          <w:szCs w:val="28"/>
          <w:shd w:val="clear" w:color="auto" w:fill="FFFFFF"/>
        </w:rPr>
        <w:t xml:space="preserve"> </w:t>
      </w:r>
      <w:r w:rsidR="00916C05" w:rsidRPr="00CF160E">
        <w:rPr>
          <w:rFonts w:ascii="Times New Roman" w:hAnsi="Times New Roman" w:cs="Times New Roman"/>
          <w:sz w:val="28"/>
          <w:szCs w:val="28"/>
          <w:shd w:val="clear" w:color="auto" w:fill="FFFFFF"/>
        </w:rPr>
        <w:fldChar w:fldCharType="begin"/>
      </w:r>
      <w:r w:rsidR="00916C05" w:rsidRPr="00CF160E">
        <w:rPr>
          <w:rFonts w:ascii="Times New Roman" w:hAnsi="Times New Roman" w:cs="Times New Roman"/>
          <w:sz w:val="28"/>
          <w:szCs w:val="28"/>
          <w:shd w:val="clear" w:color="auto" w:fill="FFFFFF"/>
        </w:rPr>
        <w:instrText xml:space="preserve"> REF _Ref48922078 \w \h </w:instrText>
      </w:r>
      <w:r w:rsidR="00FA368F" w:rsidRPr="00CF160E">
        <w:rPr>
          <w:rFonts w:ascii="Times New Roman" w:hAnsi="Times New Roman" w:cs="Times New Roman"/>
          <w:sz w:val="28"/>
          <w:szCs w:val="28"/>
          <w:shd w:val="clear" w:color="auto" w:fill="FFFFFF"/>
        </w:rPr>
        <w:instrText xml:space="preserve"> \* MERGEFORMAT </w:instrText>
      </w:r>
      <w:r w:rsidR="00916C05" w:rsidRPr="00CF160E">
        <w:rPr>
          <w:rFonts w:ascii="Times New Roman" w:hAnsi="Times New Roman" w:cs="Times New Roman"/>
          <w:sz w:val="28"/>
          <w:szCs w:val="28"/>
          <w:shd w:val="clear" w:color="auto" w:fill="FFFFFF"/>
        </w:rPr>
      </w:r>
      <w:r w:rsidR="00916C05" w:rsidRPr="00CF160E">
        <w:rPr>
          <w:rFonts w:ascii="Times New Roman" w:hAnsi="Times New Roman" w:cs="Times New Roman"/>
          <w:sz w:val="28"/>
          <w:szCs w:val="28"/>
          <w:shd w:val="clear" w:color="auto" w:fill="FFFFFF"/>
        </w:rPr>
        <w:fldChar w:fldCharType="separate"/>
      </w:r>
      <w:r w:rsidR="00A37DCE">
        <w:rPr>
          <w:rFonts w:ascii="Times New Roman" w:hAnsi="Times New Roman" w:cs="Times New Roman"/>
          <w:sz w:val="28"/>
          <w:szCs w:val="28"/>
          <w:shd w:val="clear" w:color="auto" w:fill="FFFFFF"/>
        </w:rPr>
        <w:t>48.6</w:t>
      </w:r>
      <w:r w:rsidR="00916C05" w:rsidRPr="00CF160E">
        <w:rPr>
          <w:rFonts w:ascii="Times New Roman" w:hAnsi="Times New Roman" w:cs="Times New Roman"/>
          <w:sz w:val="28"/>
          <w:szCs w:val="28"/>
          <w:shd w:val="clear" w:color="auto" w:fill="FFFFFF"/>
        </w:rPr>
        <w:fldChar w:fldCharType="end"/>
      </w:r>
      <w:r w:rsidR="00F27C98" w:rsidRPr="00CF160E">
        <w:rPr>
          <w:rFonts w:ascii="Times New Roman" w:hAnsi="Times New Roman" w:cs="Times New Roman"/>
          <w:sz w:val="28"/>
          <w:szCs w:val="28"/>
          <w:shd w:val="clear" w:color="auto" w:fill="FFFFFF"/>
        </w:rPr>
        <w:t xml:space="preserve">., </w:t>
      </w:r>
      <w:r w:rsidR="00916C05" w:rsidRPr="00CF160E">
        <w:rPr>
          <w:rFonts w:ascii="Times New Roman" w:hAnsi="Times New Roman" w:cs="Times New Roman"/>
          <w:sz w:val="28"/>
          <w:szCs w:val="28"/>
          <w:shd w:val="clear" w:color="auto" w:fill="FFFFFF"/>
        </w:rPr>
        <w:fldChar w:fldCharType="begin"/>
      </w:r>
      <w:r w:rsidR="00916C05" w:rsidRPr="00CF160E">
        <w:rPr>
          <w:rFonts w:ascii="Times New Roman" w:hAnsi="Times New Roman" w:cs="Times New Roman"/>
          <w:sz w:val="28"/>
          <w:szCs w:val="28"/>
          <w:shd w:val="clear" w:color="auto" w:fill="FFFFFF"/>
        </w:rPr>
        <w:instrText xml:space="preserve"> REF _Ref48922092 \w \h </w:instrText>
      </w:r>
      <w:r w:rsidR="00FA368F" w:rsidRPr="00CF160E">
        <w:rPr>
          <w:rFonts w:ascii="Times New Roman" w:hAnsi="Times New Roman" w:cs="Times New Roman"/>
          <w:sz w:val="28"/>
          <w:szCs w:val="28"/>
          <w:shd w:val="clear" w:color="auto" w:fill="FFFFFF"/>
        </w:rPr>
        <w:instrText xml:space="preserve"> \* MERGEFORMAT </w:instrText>
      </w:r>
      <w:r w:rsidR="00916C05" w:rsidRPr="00CF160E">
        <w:rPr>
          <w:rFonts w:ascii="Times New Roman" w:hAnsi="Times New Roman" w:cs="Times New Roman"/>
          <w:sz w:val="28"/>
          <w:szCs w:val="28"/>
          <w:shd w:val="clear" w:color="auto" w:fill="FFFFFF"/>
        </w:rPr>
      </w:r>
      <w:r w:rsidR="00916C05" w:rsidRPr="00CF160E">
        <w:rPr>
          <w:rFonts w:ascii="Times New Roman" w:hAnsi="Times New Roman" w:cs="Times New Roman"/>
          <w:sz w:val="28"/>
          <w:szCs w:val="28"/>
          <w:shd w:val="clear" w:color="auto" w:fill="FFFFFF"/>
        </w:rPr>
        <w:fldChar w:fldCharType="separate"/>
      </w:r>
      <w:r w:rsidR="00A37DCE">
        <w:rPr>
          <w:rFonts w:ascii="Times New Roman" w:hAnsi="Times New Roman" w:cs="Times New Roman"/>
          <w:sz w:val="28"/>
          <w:szCs w:val="28"/>
          <w:shd w:val="clear" w:color="auto" w:fill="FFFFFF"/>
        </w:rPr>
        <w:t>48.7</w:t>
      </w:r>
      <w:r w:rsidR="00916C05" w:rsidRPr="00CF160E">
        <w:rPr>
          <w:rFonts w:ascii="Times New Roman" w:hAnsi="Times New Roman" w:cs="Times New Roman"/>
          <w:sz w:val="28"/>
          <w:szCs w:val="28"/>
          <w:shd w:val="clear" w:color="auto" w:fill="FFFFFF"/>
        </w:rPr>
        <w:fldChar w:fldCharType="end"/>
      </w:r>
      <w:r w:rsidR="00F27C98" w:rsidRPr="00CF160E">
        <w:rPr>
          <w:rFonts w:ascii="Times New Roman" w:hAnsi="Times New Roman" w:cs="Times New Roman"/>
          <w:sz w:val="28"/>
          <w:szCs w:val="28"/>
          <w:shd w:val="clear" w:color="auto" w:fill="FFFFFF"/>
        </w:rPr>
        <w:t>.</w:t>
      </w:r>
      <w:r w:rsidR="00CE096A" w:rsidRPr="00CF160E">
        <w:rPr>
          <w:rFonts w:ascii="Times New Roman" w:hAnsi="Times New Roman" w:cs="Times New Roman"/>
          <w:sz w:val="28"/>
          <w:szCs w:val="28"/>
          <w:shd w:val="clear" w:color="auto" w:fill="FFFFFF"/>
        </w:rPr>
        <w:t>,</w:t>
      </w:r>
      <w:r w:rsidR="00397531" w:rsidRPr="00CF160E">
        <w:rPr>
          <w:rFonts w:ascii="Times New Roman" w:hAnsi="Times New Roman" w:cs="Times New Roman"/>
          <w:sz w:val="28"/>
          <w:szCs w:val="28"/>
          <w:shd w:val="clear" w:color="auto" w:fill="FFFFFF"/>
        </w:rPr>
        <w:t xml:space="preserve"> </w:t>
      </w:r>
      <w:r w:rsidR="00CE096A" w:rsidRPr="00CF160E">
        <w:rPr>
          <w:rFonts w:ascii="Times New Roman" w:hAnsi="Times New Roman" w:cs="Times New Roman"/>
          <w:sz w:val="28"/>
          <w:szCs w:val="28"/>
          <w:shd w:val="clear" w:color="auto" w:fill="FFFFFF"/>
        </w:rPr>
        <w:fldChar w:fldCharType="begin"/>
      </w:r>
      <w:r w:rsidR="00CE096A" w:rsidRPr="00CF160E">
        <w:rPr>
          <w:rFonts w:ascii="Times New Roman" w:hAnsi="Times New Roman" w:cs="Times New Roman"/>
          <w:sz w:val="28"/>
          <w:szCs w:val="28"/>
          <w:shd w:val="clear" w:color="auto" w:fill="FFFFFF"/>
        </w:rPr>
        <w:instrText xml:space="preserve"> REF _Ref48922109 \w \h  \* MERGEFORMAT </w:instrText>
      </w:r>
      <w:r w:rsidR="00CE096A" w:rsidRPr="00CF160E">
        <w:rPr>
          <w:rFonts w:ascii="Times New Roman" w:hAnsi="Times New Roman" w:cs="Times New Roman"/>
          <w:sz w:val="28"/>
          <w:szCs w:val="28"/>
          <w:shd w:val="clear" w:color="auto" w:fill="FFFFFF"/>
        </w:rPr>
      </w:r>
      <w:r w:rsidR="00CE096A" w:rsidRPr="00CF160E">
        <w:rPr>
          <w:rFonts w:ascii="Times New Roman" w:hAnsi="Times New Roman" w:cs="Times New Roman"/>
          <w:sz w:val="28"/>
          <w:szCs w:val="28"/>
          <w:shd w:val="clear" w:color="auto" w:fill="FFFFFF"/>
        </w:rPr>
        <w:fldChar w:fldCharType="separate"/>
      </w:r>
      <w:r w:rsidR="00A37DCE">
        <w:rPr>
          <w:rFonts w:ascii="Times New Roman" w:hAnsi="Times New Roman" w:cs="Times New Roman"/>
          <w:sz w:val="28"/>
          <w:szCs w:val="28"/>
          <w:shd w:val="clear" w:color="auto" w:fill="FFFFFF"/>
        </w:rPr>
        <w:t>48.8</w:t>
      </w:r>
      <w:r w:rsidR="00CE096A" w:rsidRPr="00CF160E">
        <w:rPr>
          <w:rFonts w:ascii="Times New Roman" w:hAnsi="Times New Roman" w:cs="Times New Roman"/>
          <w:sz w:val="28"/>
          <w:szCs w:val="28"/>
          <w:shd w:val="clear" w:color="auto" w:fill="FFFFFF"/>
        </w:rPr>
        <w:fldChar w:fldCharType="end"/>
      </w:r>
      <w:r w:rsidR="003700F7" w:rsidRPr="00CF160E">
        <w:rPr>
          <w:rFonts w:ascii="Times New Roman" w:hAnsi="Times New Roman" w:cs="Times New Roman"/>
          <w:sz w:val="28"/>
          <w:szCs w:val="28"/>
          <w:shd w:val="clear" w:color="auto" w:fill="FFFFFF"/>
        </w:rPr>
        <w:t xml:space="preserve">. vai </w:t>
      </w:r>
      <w:r w:rsidR="00223C7A" w:rsidRPr="00CF160E">
        <w:rPr>
          <w:rFonts w:ascii="Times New Roman" w:hAnsi="Times New Roman" w:cs="Times New Roman"/>
          <w:sz w:val="28"/>
          <w:szCs w:val="28"/>
          <w:shd w:val="clear" w:color="auto" w:fill="FFFFFF"/>
        </w:rPr>
        <w:t>apakšpunktā</w:t>
      </w:r>
      <w:r w:rsidR="002856F8" w:rsidRPr="00CF160E">
        <w:rPr>
          <w:rFonts w:ascii="Times New Roman" w:hAnsi="Times New Roman" w:cs="Times New Roman"/>
          <w:sz w:val="28"/>
          <w:szCs w:val="28"/>
          <w:shd w:val="clear" w:color="auto" w:fill="FFFFFF"/>
        </w:rPr>
        <w:t xml:space="preserve"> </w:t>
      </w:r>
      <w:r w:rsidR="00223C7A" w:rsidRPr="00CF160E">
        <w:rPr>
          <w:rFonts w:ascii="Times New Roman" w:hAnsi="Times New Roman" w:cs="Times New Roman"/>
          <w:sz w:val="28"/>
          <w:szCs w:val="28"/>
          <w:shd w:val="clear" w:color="auto" w:fill="FFFFFF"/>
        </w:rPr>
        <w:t>minētajā gadījumā –</w:t>
      </w:r>
      <w:r w:rsidR="00493045" w:rsidRPr="00CF160E">
        <w:rPr>
          <w:rFonts w:ascii="Times New Roman" w:hAnsi="Times New Roman" w:cs="Times New Roman"/>
          <w:sz w:val="28"/>
          <w:szCs w:val="28"/>
          <w:shd w:val="clear" w:color="auto" w:fill="FFFFFF"/>
        </w:rPr>
        <w:t xml:space="preserve"> </w:t>
      </w:r>
      <w:r w:rsidR="00223C7A" w:rsidRPr="00CF160E">
        <w:rPr>
          <w:rFonts w:ascii="Times New Roman" w:hAnsi="Times New Roman" w:cs="Times New Roman"/>
          <w:sz w:val="28"/>
          <w:szCs w:val="28"/>
          <w:shd w:val="clear" w:color="auto" w:fill="FFFFFF"/>
        </w:rPr>
        <w:t xml:space="preserve">valsts atbalstu par elektroenerģijas pārdošanu obligātā iepirkuma ietvaros, ko publiskais tirgotājs izmaksājis par periodu kopš </w:t>
      </w:r>
      <w:r w:rsidRPr="00CF160E">
        <w:rPr>
          <w:rFonts w:ascii="Times New Roman" w:hAnsi="Times New Roman" w:cs="Times New Roman"/>
          <w:sz w:val="28"/>
          <w:szCs w:val="28"/>
          <w:shd w:val="clear" w:color="auto" w:fill="FFFFFF"/>
        </w:rPr>
        <w:t xml:space="preserve">šo noteikumu </w:t>
      </w:r>
      <w:r w:rsidR="00916C05" w:rsidRPr="00CF160E">
        <w:rPr>
          <w:rFonts w:ascii="Times New Roman" w:hAnsi="Times New Roman" w:cs="Times New Roman"/>
          <w:sz w:val="28"/>
          <w:szCs w:val="28"/>
          <w:shd w:val="clear" w:color="auto" w:fill="FFFFFF"/>
        </w:rPr>
        <w:fldChar w:fldCharType="begin"/>
      </w:r>
      <w:r w:rsidR="00916C05" w:rsidRPr="00CF160E">
        <w:rPr>
          <w:rFonts w:ascii="Times New Roman" w:hAnsi="Times New Roman" w:cs="Times New Roman"/>
          <w:sz w:val="28"/>
          <w:szCs w:val="28"/>
          <w:shd w:val="clear" w:color="auto" w:fill="FFFFFF"/>
        </w:rPr>
        <w:instrText xml:space="preserve"> REF _Ref48919308 \w \h </w:instrText>
      </w:r>
      <w:r w:rsidR="00FA368F" w:rsidRPr="00CF160E">
        <w:rPr>
          <w:rFonts w:ascii="Times New Roman" w:hAnsi="Times New Roman" w:cs="Times New Roman"/>
          <w:sz w:val="28"/>
          <w:szCs w:val="28"/>
          <w:shd w:val="clear" w:color="auto" w:fill="FFFFFF"/>
        </w:rPr>
        <w:instrText xml:space="preserve"> \* MERGEFORMAT </w:instrText>
      </w:r>
      <w:r w:rsidR="00916C05" w:rsidRPr="00CF160E">
        <w:rPr>
          <w:rFonts w:ascii="Times New Roman" w:hAnsi="Times New Roman" w:cs="Times New Roman"/>
          <w:sz w:val="28"/>
          <w:szCs w:val="28"/>
          <w:shd w:val="clear" w:color="auto" w:fill="FFFFFF"/>
        </w:rPr>
      </w:r>
      <w:r w:rsidR="00916C05" w:rsidRPr="00CF160E">
        <w:rPr>
          <w:rFonts w:ascii="Times New Roman" w:hAnsi="Times New Roman" w:cs="Times New Roman"/>
          <w:sz w:val="28"/>
          <w:szCs w:val="28"/>
          <w:shd w:val="clear" w:color="auto" w:fill="FFFFFF"/>
        </w:rPr>
        <w:fldChar w:fldCharType="separate"/>
      </w:r>
      <w:r w:rsidR="00A37DCE">
        <w:rPr>
          <w:rFonts w:ascii="Times New Roman" w:hAnsi="Times New Roman" w:cs="Times New Roman"/>
          <w:sz w:val="28"/>
          <w:szCs w:val="28"/>
          <w:shd w:val="clear" w:color="auto" w:fill="FFFFFF"/>
        </w:rPr>
        <w:t>38</w:t>
      </w:r>
      <w:r w:rsidR="00916C05" w:rsidRPr="00CF160E">
        <w:rPr>
          <w:rFonts w:ascii="Times New Roman" w:hAnsi="Times New Roman" w:cs="Times New Roman"/>
          <w:sz w:val="28"/>
          <w:szCs w:val="28"/>
          <w:shd w:val="clear" w:color="auto" w:fill="FFFFFF"/>
        </w:rPr>
        <w:fldChar w:fldCharType="end"/>
      </w:r>
      <w:r w:rsidR="00B31D66" w:rsidRPr="00CF160E">
        <w:rPr>
          <w:rFonts w:ascii="Times New Roman" w:hAnsi="Times New Roman" w:cs="Times New Roman"/>
          <w:sz w:val="28"/>
          <w:szCs w:val="28"/>
          <w:shd w:val="clear" w:color="auto" w:fill="FFFFFF"/>
        </w:rPr>
        <w:t>. </w:t>
      </w:r>
      <w:r w:rsidR="00223C7A" w:rsidRPr="00CF160E">
        <w:rPr>
          <w:rFonts w:ascii="Times New Roman" w:hAnsi="Times New Roman" w:cs="Times New Roman"/>
          <w:sz w:val="28"/>
          <w:szCs w:val="28"/>
          <w:shd w:val="clear" w:color="auto" w:fill="FFFFFF"/>
        </w:rPr>
        <w:t>punktā minētā pēdējā gada pārskata iesniegšanas termiņa;</w:t>
      </w:r>
    </w:p>
    <w:p w14:paraId="6DBB55A0" w14:textId="48FBE963" w:rsidR="005009FD" w:rsidRPr="00CF160E" w:rsidRDefault="001A1330" w:rsidP="00B06162">
      <w:pPr>
        <w:pStyle w:val="ListParagraph"/>
        <w:numPr>
          <w:ilvl w:val="1"/>
          <w:numId w:val="4"/>
        </w:numPr>
        <w:spacing w:after="0" w:line="240" w:lineRule="auto"/>
        <w:ind w:left="0" w:firstLine="709"/>
        <w:jc w:val="both"/>
        <w:rPr>
          <w:rFonts w:ascii="Times New Roman" w:hAnsi="Times New Roman" w:cs="Times New Roman"/>
          <w:sz w:val="28"/>
          <w:szCs w:val="28"/>
          <w:shd w:val="clear" w:color="auto" w:fill="FFFFFF"/>
        </w:rPr>
      </w:pPr>
      <w:bookmarkStart w:id="272" w:name="_Hlk43391619"/>
      <w:bookmarkStart w:id="273" w:name="_Ref48990148"/>
      <w:r w:rsidRPr="00CF160E">
        <w:rPr>
          <w:rFonts w:ascii="Times New Roman" w:hAnsi="Times New Roman" w:cs="Times New Roman"/>
          <w:sz w:val="28"/>
          <w:szCs w:val="28"/>
          <w:shd w:val="clear" w:color="auto" w:fill="FFFFFF"/>
        </w:rPr>
        <w:t xml:space="preserve">šo noteikumu </w:t>
      </w:r>
      <w:r w:rsidR="00DB5913" w:rsidRPr="00CF160E">
        <w:rPr>
          <w:rFonts w:ascii="Times New Roman" w:hAnsi="Times New Roman" w:cs="Times New Roman"/>
          <w:sz w:val="28"/>
          <w:szCs w:val="28"/>
          <w:shd w:val="clear" w:color="auto" w:fill="FFFFFF"/>
        </w:rPr>
        <w:fldChar w:fldCharType="begin"/>
      </w:r>
      <w:r w:rsidR="00DB5913" w:rsidRPr="00CF160E">
        <w:rPr>
          <w:rFonts w:ascii="Times New Roman" w:hAnsi="Times New Roman" w:cs="Times New Roman"/>
          <w:sz w:val="28"/>
          <w:szCs w:val="28"/>
          <w:shd w:val="clear" w:color="auto" w:fill="FFFFFF"/>
        </w:rPr>
        <w:instrText xml:space="preserve"> REF _Hlk48574606 \w \h </w:instrText>
      </w:r>
      <w:r w:rsidR="00FE0C26" w:rsidRPr="00CF160E">
        <w:rPr>
          <w:rFonts w:ascii="Times New Roman" w:hAnsi="Times New Roman" w:cs="Times New Roman"/>
          <w:sz w:val="28"/>
          <w:szCs w:val="28"/>
          <w:shd w:val="clear" w:color="auto" w:fill="FFFFFF"/>
        </w:rPr>
        <w:instrText xml:space="preserve"> \* MERGEFORMAT </w:instrText>
      </w:r>
      <w:r w:rsidR="00DB5913" w:rsidRPr="00CF160E">
        <w:rPr>
          <w:rFonts w:ascii="Times New Roman" w:hAnsi="Times New Roman" w:cs="Times New Roman"/>
          <w:sz w:val="28"/>
          <w:szCs w:val="28"/>
          <w:shd w:val="clear" w:color="auto" w:fill="FFFFFF"/>
        </w:rPr>
      </w:r>
      <w:r w:rsidR="00DB5913" w:rsidRPr="00CF160E">
        <w:rPr>
          <w:rFonts w:ascii="Times New Roman" w:hAnsi="Times New Roman" w:cs="Times New Roman"/>
          <w:sz w:val="28"/>
          <w:szCs w:val="28"/>
          <w:shd w:val="clear" w:color="auto" w:fill="FFFFFF"/>
        </w:rPr>
        <w:fldChar w:fldCharType="separate"/>
      </w:r>
      <w:r w:rsidR="00A37DCE">
        <w:rPr>
          <w:rFonts w:ascii="Times New Roman" w:hAnsi="Times New Roman" w:cs="Times New Roman"/>
          <w:sz w:val="28"/>
          <w:szCs w:val="28"/>
          <w:shd w:val="clear" w:color="auto" w:fill="FFFFFF"/>
        </w:rPr>
        <w:t>39</w:t>
      </w:r>
      <w:r w:rsidR="00DB5913" w:rsidRPr="00CF160E">
        <w:rPr>
          <w:rFonts w:ascii="Times New Roman" w:hAnsi="Times New Roman" w:cs="Times New Roman"/>
          <w:sz w:val="28"/>
          <w:szCs w:val="28"/>
          <w:shd w:val="clear" w:color="auto" w:fill="FFFFFF"/>
        </w:rPr>
        <w:fldChar w:fldCharType="end"/>
      </w:r>
      <w:r w:rsidR="003700F7" w:rsidRPr="00CF160E">
        <w:rPr>
          <w:rFonts w:ascii="Times New Roman" w:hAnsi="Times New Roman" w:cs="Times New Roman"/>
          <w:sz w:val="28"/>
          <w:szCs w:val="28"/>
          <w:shd w:val="clear" w:color="auto" w:fill="FFFFFF"/>
        </w:rPr>
        <w:t xml:space="preserve">. vai </w:t>
      </w:r>
      <w:r w:rsidR="00916C05" w:rsidRPr="00CF160E">
        <w:rPr>
          <w:rFonts w:ascii="Times New Roman" w:hAnsi="Times New Roman" w:cs="Times New Roman"/>
          <w:sz w:val="28"/>
          <w:szCs w:val="28"/>
          <w:shd w:val="clear" w:color="auto" w:fill="FFFFFF"/>
        </w:rPr>
        <w:fldChar w:fldCharType="begin"/>
      </w:r>
      <w:r w:rsidR="00916C05" w:rsidRPr="00CF160E">
        <w:rPr>
          <w:rFonts w:ascii="Times New Roman" w:hAnsi="Times New Roman" w:cs="Times New Roman"/>
          <w:sz w:val="28"/>
          <w:szCs w:val="28"/>
          <w:shd w:val="clear" w:color="auto" w:fill="FFFFFF"/>
        </w:rPr>
        <w:instrText xml:space="preserve"> REF _Ref48922125 \w \h </w:instrText>
      </w:r>
      <w:r w:rsidR="00FA368F" w:rsidRPr="00CF160E">
        <w:rPr>
          <w:rFonts w:ascii="Times New Roman" w:hAnsi="Times New Roman" w:cs="Times New Roman"/>
          <w:sz w:val="28"/>
          <w:szCs w:val="28"/>
          <w:shd w:val="clear" w:color="auto" w:fill="FFFFFF"/>
        </w:rPr>
        <w:instrText xml:space="preserve"> \* MERGEFORMAT </w:instrText>
      </w:r>
      <w:r w:rsidR="00916C05" w:rsidRPr="00CF160E">
        <w:rPr>
          <w:rFonts w:ascii="Times New Roman" w:hAnsi="Times New Roman" w:cs="Times New Roman"/>
          <w:sz w:val="28"/>
          <w:szCs w:val="28"/>
          <w:shd w:val="clear" w:color="auto" w:fill="FFFFFF"/>
        </w:rPr>
      </w:r>
      <w:r w:rsidR="00916C05" w:rsidRPr="00CF160E">
        <w:rPr>
          <w:rFonts w:ascii="Times New Roman" w:hAnsi="Times New Roman" w:cs="Times New Roman"/>
          <w:sz w:val="28"/>
          <w:szCs w:val="28"/>
          <w:shd w:val="clear" w:color="auto" w:fill="FFFFFF"/>
        </w:rPr>
        <w:fldChar w:fldCharType="separate"/>
      </w:r>
      <w:r w:rsidR="00A37DCE">
        <w:rPr>
          <w:rFonts w:ascii="Times New Roman" w:hAnsi="Times New Roman" w:cs="Times New Roman"/>
          <w:sz w:val="28"/>
          <w:szCs w:val="28"/>
          <w:shd w:val="clear" w:color="auto" w:fill="FFFFFF"/>
        </w:rPr>
        <w:t>41</w:t>
      </w:r>
      <w:r w:rsidR="00916C05" w:rsidRPr="00CF160E">
        <w:rPr>
          <w:rFonts w:ascii="Times New Roman" w:hAnsi="Times New Roman" w:cs="Times New Roman"/>
          <w:sz w:val="28"/>
          <w:szCs w:val="28"/>
          <w:shd w:val="clear" w:color="auto" w:fill="FFFFFF"/>
        </w:rPr>
        <w:fldChar w:fldCharType="end"/>
      </w:r>
      <w:r w:rsidR="00B31D66" w:rsidRPr="00CF160E">
        <w:rPr>
          <w:rFonts w:ascii="Times New Roman" w:hAnsi="Times New Roman" w:cs="Times New Roman"/>
          <w:sz w:val="28"/>
          <w:szCs w:val="28"/>
          <w:shd w:val="clear" w:color="auto" w:fill="FFFFFF"/>
        </w:rPr>
        <w:t>. </w:t>
      </w:r>
      <w:r w:rsidR="00223C7A" w:rsidRPr="00CF160E">
        <w:rPr>
          <w:rFonts w:ascii="Times New Roman" w:hAnsi="Times New Roman" w:cs="Times New Roman"/>
          <w:sz w:val="28"/>
          <w:szCs w:val="28"/>
          <w:shd w:val="clear" w:color="auto" w:fill="FFFFFF"/>
        </w:rPr>
        <w:t xml:space="preserve">punktā minētajā gadījumā – valsts atbalstu par elektroenerģijas pārdošanu obligātā iepirkuma ietvaros, ko publiskais tirgotājs izmaksājis par </w:t>
      </w:r>
      <w:bookmarkStart w:id="274" w:name="_Hlk34983523"/>
      <w:r w:rsidR="00223C7A" w:rsidRPr="00CF160E">
        <w:rPr>
          <w:rFonts w:ascii="Times New Roman" w:hAnsi="Times New Roman" w:cs="Times New Roman"/>
          <w:sz w:val="28"/>
          <w:szCs w:val="28"/>
          <w:shd w:val="clear" w:color="auto" w:fill="FFFFFF"/>
        </w:rPr>
        <w:t xml:space="preserve">periodu, kurš sākas no </w:t>
      </w:r>
      <w:r w:rsidR="00783FAE" w:rsidRPr="00CF160E">
        <w:rPr>
          <w:rFonts w:ascii="Times New Roman" w:hAnsi="Times New Roman" w:cs="Times New Roman"/>
          <w:sz w:val="28"/>
          <w:szCs w:val="28"/>
          <w:shd w:val="clear" w:color="auto" w:fill="FFFFFF"/>
        </w:rPr>
        <w:t xml:space="preserve">tā perioda pirmās dienas, par kuru </w:t>
      </w:r>
      <w:proofErr w:type="gramStart"/>
      <w:r w:rsidR="00783FAE" w:rsidRPr="00CF160E">
        <w:rPr>
          <w:rFonts w:ascii="Times New Roman" w:hAnsi="Times New Roman" w:cs="Times New Roman"/>
          <w:sz w:val="28"/>
          <w:szCs w:val="28"/>
          <w:shd w:val="clear" w:color="auto" w:fill="FFFFFF"/>
        </w:rPr>
        <w:t xml:space="preserve">iesniegts </w:t>
      </w:r>
      <w:r w:rsidRPr="00CF160E">
        <w:rPr>
          <w:rFonts w:ascii="Times New Roman" w:hAnsi="Times New Roman" w:cs="Times New Roman"/>
          <w:sz w:val="28"/>
          <w:szCs w:val="28"/>
          <w:shd w:val="clear" w:color="auto" w:fill="FFFFFF"/>
        </w:rPr>
        <w:t>šo noteikumu</w:t>
      </w:r>
      <w:proofErr w:type="gramEnd"/>
      <w:r w:rsidRPr="00CF160E">
        <w:rPr>
          <w:rFonts w:ascii="Times New Roman" w:hAnsi="Times New Roman" w:cs="Times New Roman"/>
          <w:sz w:val="28"/>
          <w:szCs w:val="28"/>
          <w:shd w:val="clear" w:color="auto" w:fill="FFFFFF"/>
        </w:rPr>
        <w:t xml:space="preserve"> </w:t>
      </w:r>
      <w:r w:rsidR="00916C05" w:rsidRPr="00CF160E">
        <w:rPr>
          <w:rFonts w:ascii="Times New Roman" w:hAnsi="Times New Roman" w:cs="Times New Roman"/>
          <w:sz w:val="28"/>
          <w:szCs w:val="28"/>
          <w:shd w:val="clear" w:color="auto" w:fill="FFFFFF"/>
        </w:rPr>
        <w:fldChar w:fldCharType="begin"/>
      </w:r>
      <w:r w:rsidR="00916C05" w:rsidRPr="00CF160E">
        <w:rPr>
          <w:rFonts w:ascii="Times New Roman" w:hAnsi="Times New Roman" w:cs="Times New Roman"/>
          <w:sz w:val="28"/>
          <w:szCs w:val="28"/>
          <w:shd w:val="clear" w:color="auto" w:fill="FFFFFF"/>
        </w:rPr>
        <w:instrText xml:space="preserve"> REF _Ref48919308 \w \h </w:instrText>
      </w:r>
      <w:r w:rsidR="00FA368F" w:rsidRPr="00CF160E">
        <w:rPr>
          <w:rFonts w:ascii="Times New Roman" w:hAnsi="Times New Roman" w:cs="Times New Roman"/>
          <w:sz w:val="28"/>
          <w:szCs w:val="28"/>
          <w:shd w:val="clear" w:color="auto" w:fill="FFFFFF"/>
        </w:rPr>
        <w:instrText xml:space="preserve"> \* MERGEFORMAT </w:instrText>
      </w:r>
      <w:r w:rsidR="00916C05" w:rsidRPr="00CF160E">
        <w:rPr>
          <w:rFonts w:ascii="Times New Roman" w:hAnsi="Times New Roman" w:cs="Times New Roman"/>
          <w:sz w:val="28"/>
          <w:szCs w:val="28"/>
          <w:shd w:val="clear" w:color="auto" w:fill="FFFFFF"/>
        </w:rPr>
      </w:r>
      <w:r w:rsidR="00916C05" w:rsidRPr="00CF160E">
        <w:rPr>
          <w:rFonts w:ascii="Times New Roman" w:hAnsi="Times New Roman" w:cs="Times New Roman"/>
          <w:sz w:val="28"/>
          <w:szCs w:val="28"/>
          <w:shd w:val="clear" w:color="auto" w:fill="FFFFFF"/>
        </w:rPr>
        <w:fldChar w:fldCharType="separate"/>
      </w:r>
      <w:r w:rsidR="00A37DCE">
        <w:rPr>
          <w:rFonts w:ascii="Times New Roman" w:hAnsi="Times New Roman" w:cs="Times New Roman"/>
          <w:sz w:val="28"/>
          <w:szCs w:val="28"/>
          <w:shd w:val="clear" w:color="auto" w:fill="FFFFFF"/>
        </w:rPr>
        <w:t>38</w:t>
      </w:r>
      <w:r w:rsidR="00916C05" w:rsidRPr="00CF160E">
        <w:rPr>
          <w:rFonts w:ascii="Times New Roman" w:hAnsi="Times New Roman" w:cs="Times New Roman"/>
          <w:sz w:val="28"/>
          <w:szCs w:val="28"/>
          <w:shd w:val="clear" w:color="auto" w:fill="FFFFFF"/>
        </w:rPr>
        <w:fldChar w:fldCharType="end"/>
      </w:r>
      <w:r w:rsidR="00B31D66" w:rsidRPr="00CF160E">
        <w:rPr>
          <w:rFonts w:ascii="Times New Roman" w:hAnsi="Times New Roman" w:cs="Times New Roman"/>
          <w:sz w:val="28"/>
          <w:szCs w:val="28"/>
          <w:shd w:val="clear" w:color="auto" w:fill="FFFFFF"/>
        </w:rPr>
        <w:t>. </w:t>
      </w:r>
      <w:r w:rsidR="004B2939" w:rsidRPr="00CF160E">
        <w:rPr>
          <w:rFonts w:ascii="Times New Roman" w:hAnsi="Times New Roman" w:cs="Times New Roman"/>
          <w:sz w:val="28"/>
          <w:szCs w:val="28"/>
          <w:shd w:val="clear" w:color="auto" w:fill="FFFFFF"/>
        </w:rPr>
        <w:t xml:space="preserve">punktā </w:t>
      </w:r>
      <w:r w:rsidR="00223C7A" w:rsidRPr="00CF160E">
        <w:rPr>
          <w:rFonts w:ascii="Times New Roman" w:hAnsi="Times New Roman" w:cs="Times New Roman"/>
          <w:sz w:val="28"/>
          <w:szCs w:val="28"/>
          <w:shd w:val="clear" w:color="auto" w:fill="FFFFFF"/>
        </w:rPr>
        <w:t>minēt</w:t>
      </w:r>
      <w:r w:rsidR="00783FAE" w:rsidRPr="00CF160E">
        <w:rPr>
          <w:rFonts w:ascii="Times New Roman" w:hAnsi="Times New Roman" w:cs="Times New Roman"/>
          <w:sz w:val="28"/>
          <w:szCs w:val="28"/>
          <w:shd w:val="clear" w:color="auto" w:fill="FFFFFF"/>
        </w:rPr>
        <w:t>ais</w:t>
      </w:r>
      <w:r w:rsidR="00223C7A" w:rsidRPr="00CF160E">
        <w:rPr>
          <w:rFonts w:ascii="Times New Roman" w:hAnsi="Times New Roman" w:cs="Times New Roman"/>
          <w:sz w:val="28"/>
          <w:szCs w:val="28"/>
          <w:shd w:val="clear" w:color="auto" w:fill="FFFFFF"/>
        </w:rPr>
        <w:t xml:space="preserve"> gada pārskat</w:t>
      </w:r>
      <w:r w:rsidR="00783FAE" w:rsidRPr="00CF160E">
        <w:rPr>
          <w:rFonts w:ascii="Times New Roman" w:hAnsi="Times New Roman" w:cs="Times New Roman"/>
          <w:sz w:val="28"/>
          <w:szCs w:val="28"/>
          <w:shd w:val="clear" w:color="auto" w:fill="FFFFFF"/>
        </w:rPr>
        <w:t>s</w:t>
      </w:r>
      <w:bookmarkEnd w:id="272"/>
      <w:bookmarkEnd w:id="274"/>
      <w:r w:rsidR="00223C7A" w:rsidRPr="00CF160E">
        <w:rPr>
          <w:rFonts w:ascii="Times New Roman" w:hAnsi="Times New Roman" w:cs="Times New Roman"/>
          <w:sz w:val="28"/>
          <w:szCs w:val="28"/>
          <w:shd w:val="clear" w:color="auto" w:fill="FFFFFF"/>
        </w:rPr>
        <w:t>;</w:t>
      </w:r>
      <w:bookmarkEnd w:id="273"/>
    </w:p>
    <w:p w14:paraId="46D0BCE8" w14:textId="7609D918" w:rsidR="005009FD" w:rsidRPr="00CF160E" w:rsidRDefault="001A1330" w:rsidP="00B06162">
      <w:pPr>
        <w:pStyle w:val="ListParagraph"/>
        <w:numPr>
          <w:ilvl w:val="1"/>
          <w:numId w:val="4"/>
        </w:numPr>
        <w:spacing w:after="0" w:line="240" w:lineRule="auto"/>
        <w:ind w:left="0" w:firstLine="709"/>
        <w:jc w:val="both"/>
        <w:rPr>
          <w:rFonts w:ascii="Times New Roman" w:hAnsi="Times New Roman" w:cs="Times New Roman"/>
          <w:sz w:val="28"/>
          <w:szCs w:val="28"/>
          <w:shd w:val="clear" w:color="auto" w:fill="FFFFFF"/>
        </w:rPr>
      </w:pPr>
      <w:r w:rsidRPr="00CF160E">
        <w:rPr>
          <w:rFonts w:ascii="Times New Roman" w:hAnsi="Times New Roman" w:cs="Times New Roman"/>
          <w:sz w:val="28"/>
          <w:szCs w:val="28"/>
          <w:shd w:val="clear" w:color="auto" w:fill="FFFFFF"/>
        </w:rPr>
        <w:t xml:space="preserve">šo noteikumu </w:t>
      </w:r>
      <w:r w:rsidR="00916C05" w:rsidRPr="00CF160E">
        <w:rPr>
          <w:rFonts w:ascii="Times New Roman" w:hAnsi="Times New Roman" w:cs="Times New Roman"/>
          <w:sz w:val="28"/>
          <w:szCs w:val="28"/>
          <w:shd w:val="clear" w:color="auto" w:fill="FFFFFF"/>
        </w:rPr>
        <w:fldChar w:fldCharType="begin"/>
      </w:r>
      <w:r w:rsidR="00916C05" w:rsidRPr="00CF160E">
        <w:rPr>
          <w:rFonts w:ascii="Times New Roman" w:hAnsi="Times New Roman" w:cs="Times New Roman"/>
          <w:sz w:val="28"/>
          <w:szCs w:val="28"/>
          <w:shd w:val="clear" w:color="auto" w:fill="FFFFFF"/>
        </w:rPr>
        <w:instrText xml:space="preserve"> REF _Ref48922140 \w \h </w:instrText>
      </w:r>
      <w:r w:rsidR="00FA368F" w:rsidRPr="00CF160E">
        <w:rPr>
          <w:rFonts w:ascii="Times New Roman" w:hAnsi="Times New Roman" w:cs="Times New Roman"/>
          <w:sz w:val="28"/>
          <w:szCs w:val="28"/>
          <w:shd w:val="clear" w:color="auto" w:fill="FFFFFF"/>
        </w:rPr>
        <w:instrText xml:space="preserve"> \* MERGEFORMAT </w:instrText>
      </w:r>
      <w:r w:rsidR="00916C05" w:rsidRPr="00CF160E">
        <w:rPr>
          <w:rFonts w:ascii="Times New Roman" w:hAnsi="Times New Roman" w:cs="Times New Roman"/>
          <w:sz w:val="28"/>
          <w:szCs w:val="28"/>
          <w:shd w:val="clear" w:color="auto" w:fill="FFFFFF"/>
        </w:rPr>
      </w:r>
      <w:r w:rsidR="00916C05" w:rsidRPr="00CF160E">
        <w:rPr>
          <w:rFonts w:ascii="Times New Roman" w:hAnsi="Times New Roman" w:cs="Times New Roman"/>
          <w:sz w:val="28"/>
          <w:szCs w:val="28"/>
          <w:shd w:val="clear" w:color="auto" w:fill="FFFFFF"/>
        </w:rPr>
        <w:fldChar w:fldCharType="separate"/>
      </w:r>
      <w:r w:rsidR="00A37DCE">
        <w:rPr>
          <w:rFonts w:ascii="Times New Roman" w:hAnsi="Times New Roman" w:cs="Times New Roman"/>
          <w:sz w:val="28"/>
          <w:szCs w:val="28"/>
          <w:shd w:val="clear" w:color="auto" w:fill="FFFFFF"/>
        </w:rPr>
        <w:t>58</w:t>
      </w:r>
      <w:r w:rsidR="00916C05" w:rsidRPr="00CF160E">
        <w:rPr>
          <w:rFonts w:ascii="Times New Roman" w:hAnsi="Times New Roman" w:cs="Times New Roman"/>
          <w:sz w:val="28"/>
          <w:szCs w:val="28"/>
          <w:shd w:val="clear" w:color="auto" w:fill="FFFFFF"/>
        </w:rPr>
        <w:fldChar w:fldCharType="end"/>
      </w:r>
      <w:r w:rsidR="00B31D66" w:rsidRPr="00CF160E">
        <w:rPr>
          <w:rFonts w:ascii="Times New Roman" w:hAnsi="Times New Roman" w:cs="Times New Roman"/>
          <w:sz w:val="28"/>
          <w:szCs w:val="28"/>
          <w:shd w:val="clear" w:color="auto" w:fill="FFFFFF"/>
        </w:rPr>
        <w:t>. </w:t>
      </w:r>
      <w:r w:rsidR="00223C7A" w:rsidRPr="00CF160E">
        <w:rPr>
          <w:rFonts w:ascii="Times New Roman" w:hAnsi="Times New Roman" w:cs="Times New Roman"/>
          <w:sz w:val="28"/>
          <w:szCs w:val="28"/>
          <w:shd w:val="clear" w:color="auto" w:fill="FFFFFF"/>
        </w:rPr>
        <w:t>punktā minētajā gadījumā – valsts atbalstu par elektroenerģijas pārdošanu obligātā iepirkuma ietvaros, ko publiskais tirgotājs izmaksājis par periodu kopš pēdējā brīdinājuma paziņošanas komersantam;</w:t>
      </w:r>
    </w:p>
    <w:p w14:paraId="50EBEBC5" w14:textId="3FAF5461" w:rsidR="005009FD" w:rsidRPr="00CF160E" w:rsidRDefault="001A1330" w:rsidP="00B06162">
      <w:pPr>
        <w:pStyle w:val="ListParagraph"/>
        <w:numPr>
          <w:ilvl w:val="1"/>
          <w:numId w:val="4"/>
        </w:numPr>
        <w:spacing w:after="0" w:line="240" w:lineRule="auto"/>
        <w:ind w:left="0" w:firstLine="709"/>
        <w:jc w:val="both"/>
        <w:rPr>
          <w:rFonts w:ascii="Times New Roman" w:hAnsi="Times New Roman" w:cs="Times New Roman"/>
          <w:sz w:val="28"/>
          <w:szCs w:val="28"/>
          <w:shd w:val="clear" w:color="auto" w:fill="FFFFFF"/>
        </w:rPr>
      </w:pPr>
      <w:r w:rsidRPr="00CF160E">
        <w:rPr>
          <w:rFonts w:ascii="Times New Roman" w:hAnsi="Times New Roman" w:cs="Times New Roman"/>
          <w:sz w:val="28"/>
          <w:szCs w:val="28"/>
          <w:shd w:val="clear" w:color="auto" w:fill="FFFFFF"/>
        </w:rPr>
        <w:lastRenderedPageBreak/>
        <w:t xml:space="preserve">šo noteikumu </w:t>
      </w:r>
      <w:r w:rsidR="00916C05" w:rsidRPr="00CF160E">
        <w:rPr>
          <w:rFonts w:ascii="Times New Roman" w:hAnsi="Times New Roman" w:cs="Times New Roman"/>
          <w:sz w:val="28"/>
          <w:szCs w:val="28"/>
          <w:shd w:val="clear" w:color="auto" w:fill="FFFFFF"/>
        </w:rPr>
        <w:fldChar w:fldCharType="begin"/>
      </w:r>
      <w:r w:rsidR="00916C05" w:rsidRPr="00CF160E">
        <w:rPr>
          <w:rFonts w:ascii="Times New Roman" w:hAnsi="Times New Roman" w:cs="Times New Roman"/>
          <w:sz w:val="28"/>
          <w:szCs w:val="28"/>
          <w:shd w:val="clear" w:color="auto" w:fill="FFFFFF"/>
        </w:rPr>
        <w:instrText xml:space="preserve"> REF _Ref48922153 \w \h </w:instrText>
      </w:r>
      <w:r w:rsidR="00FA368F" w:rsidRPr="00CF160E">
        <w:rPr>
          <w:rFonts w:ascii="Times New Roman" w:hAnsi="Times New Roman" w:cs="Times New Roman"/>
          <w:sz w:val="28"/>
          <w:szCs w:val="28"/>
          <w:shd w:val="clear" w:color="auto" w:fill="FFFFFF"/>
        </w:rPr>
        <w:instrText xml:space="preserve"> \* MERGEFORMAT </w:instrText>
      </w:r>
      <w:r w:rsidR="00916C05" w:rsidRPr="00CF160E">
        <w:rPr>
          <w:rFonts w:ascii="Times New Roman" w:hAnsi="Times New Roman" w:cs="Times New Roman"/>
          <w:sz w:val="28"/>
          <w:szCs w:val="28"/>
          <w:shd w:val="clear" w:color="auto" w:fill="FFFFFF"/>
        </w:rPr>
      </w:r>
      <w:r w:rsidR="00916C05" w:rsidRPr="00CF160E">
        <w:rPr>
          <w:rFonts w:ascii="Times New Roman" w:hAnsi="Times New Roman" w:cs="Times New Roman"/>
          <w:sz w:val="28"/>
          <w:szCs w:val="28"/>
          <w:shd w:val="clear" w:color="auto" w:fill="FFFFFF"/>
        </w:rPr>
        <w:fldChar w:fldCharType="separate"/>
      </w:r>
      <w:r w:rsidR="00A37DCE">
        <w:rPr>
          <w:rFonts w:ascii="Times New Roman" w:hAnsi="Times New Roman" w:cs="Times New Roman"/>
          <w:sz w:val="28"/>
          <w:szCs w:val="28"/>
          <w:shd w:val="clear" w:color="auto" w:fill="FFFFFF"/>
        </w:rPr>
        <w:t>59</w:t>
      </w:r>
      <w:r w:rsidR="00916C05" w:rsidRPr="00CF160E">
        <w:rPr>
          <w:rFonts w:ascii="Times New Roman" w:hAnsi="Times New Roman" w:cs="Times New Roman"/>
          <w:sz w:val="28"/>
          <w:szCs w:val="28"/>
          <w:shd w:val="clear" w:color="auto" w:fill="FFFFFF"/>
        </w:rPr>
        <w:fldChar w:fldCharType="end"/>
      </w:r>
      <w:r w:rsidR="00B31D66" w:rsidRPr="00CF160E">
        <w:rPr>
          <w:rFonts w:ascii="Times New Roman" w:hAnsi="Times New Roman" w:cs="Times New Roman"/>
          <w:sz w:val="28"/>
          <w:szCs w:val="28"/>
          <w:shd w:val="clear" w:color="auto" w:fill="FFFFFF"/>
        </w:rPr>
        <w:t>. </w:t>
      </w:r>
      <w:r w:rsidR="00223C7A" w:rsidRPr="00CF160E">
        <w:rPr>
          <w:rFonts w:ascii="Times New Roman" w:hAnsi="Times New Roman" w:cs="Times New Roman"/>
          <w:sz w:val="28"/>
          <w:szCs w:val="28"/>
          <w:shd w:val="clear" w:color="auto" w:fill="FFFFFF"/>
        </w:rPr>
        <w:t>punktā minētajā gadījumā – valsts atbalstu par elektroenerģijas pārdošanu obligātā iepirkuma ietvaros, ko publiskais tirgotājs izmaksājis par periodu kopš brīdinājuma paziņošanas komersantam.</w:t>
      </w:r>
    </w:p>
    <w:p w14:paraId="3CBB89B9" w14:textId="77777777" w:rsidR="00E35FA3" w:rsidRPr="00CF160E" w:rsidRDefault="00E35FA3" w:rsidP="00B06162">
      <w:pPr>
        <w:pStyle w:val="ListParagraph"/>
        <w:spacing w:after="0" w:line="240" w:lineRule="auto"/>
        <w:ind w:left="0" w:firstLine="709"/>
        <w:jc w:val="both"/>
        <w:rPr>
          <w:rFonts w:ascii="Times New Roman" w:hAnsi="Times New Roman" w:cs="Times New Roman"/>
          <w:sz w:val="28"/>
          <w:szCs w:val="28"/>
          <w:shd w:val="clear" w:color="auto" w:fill="FFFFFF"/>
        </w:rPr>
      </w:pPr>
    </w:p>
    <w:p w14:paraId="4D165BCF" w14:textId="27C32483" w:rsidR="005009FD" w:rsidRPr="00CF160E" w:rsidRDefault="00223C7A" w:rsidP="001A1330">
      <w:pPr>
        <w:pStyle w:val="ListParagraph"/>
        <w:numPr>
          <w:ilvl w:val="0"/>
          <w:numId w:val="4"/>
        </w:numPr>
        <w:shd w:val="clear" w:color="auto" w:fill="FFFFFF"/>
        <w:tabs>
          <w:tab w:val="left" w:pos="1134"/>
        </w:tabs>
        <w:spacing w:after="0" w:line="240" w:lineRule="auto"/>
        <w:ind w:left="0" w:firstLine="709"/>
        <w:jc w:val="both"/>
        <w:rPr>
          <w:rFonts w:ascii="Times New Roman" w:hAnsi="Times New Roman" w:cs="Times New Roman"/>
          <w:sz w:val="28"/>
          <w:szCs w:val="28"/>
        </w:rPr>
      </w:pPr>
      <w:bookmarkStart w:id="275" w:name="_Ref48922670"/>
      <w:bookmarkStart w:id="276" w:name="_Hlk34983776"/>
      <w:r w:rsidRPr="00CF160E">
        <w:rPr>
          <w:rFonts w:ascii="Times New Roman" w:hAnsi="Times New Roman" w:cs="Times New Roman"/>
          <w:sz w:val="28"/>
          <w:szCs w:val="28"/>
        </w:rPr>
        <w:t xml:space="preserve">Ja birojs konstatē, ka komersants pārkāpis Elektroenerģijas tirgus likumā un šajos noteikumos minētos </w:t>
      </w:r>
      <w:r w:rsidRPr="00CF160E">
        <w:rPr>
          <w:rFonts w:ascii="Times New Roman" w:eastAsia="Times New Roman" w:hAnsi="Times New Roman" w:cs="Times New Roman"/>
          <w:sz w:val="28"/>
          <w:szCs w:val="28"/>
          <w:lang w:eastAsia="lv-LV"/>
        </w:rPr>
        <w:t>valsts</w:t>
      </w:r>
      <w:r w:rsidRPr="00CF160E">
        <w:rPr>
          <w:rFonts w:ascii="Times New Roman" w:hAnsi="Times New Roman" w:cs="Times New Roman"/>
          <w:sz w:val="28"/>
          <w:szCs w:val="28"/>
        </w:rPr>
        <w:t xml:space="preserve"> atbalsta nosacījumus un saņemtais atbalsts uzskatāms par nelikumīgu </w:t>
      </w:r>
      <w:r w:rsidRPr="00CF160E">
        <w:rPr>
          <w:rFonts w:ascii="Times New Roman" w:eastAsia="Times New Roman" w:hAnsi="Times New Roman" w:cs="Times New Roman"/>
          <w:sz w:val="28"/>
          <w:szCs w:val="28"/>
          <w:lang w:eastAsia="lv-LV"/>
        </w:rPr>
        <w:t>valsts</w:t>
      </w:r>
      <w:r w:rsidRPr="00CF160E">
        <w:rPr>
          <w:rFonts w:ascii="Times New Roman" w:hAnsi="Times New Roman" w:cs="Times New Roman"/>
          <w:sz w:val="28"/>
          <w:szCs w:val="28"/>
        </w:rPr>
        <w:t xml:space="preserve"> atbalstu, birojs mēneša laikā </w:t>
      </w:r>
      <w:r w:rsidR="004A6448" w:rsidRPr="00CF160E">
        <w:rPr>
          <w:rFonts w:ascii="Times New Roman" w:hAnsi="Times New Roman" w:cs="Times New Roman"/>
          <w:sz w:val="28"/>
          <w:szCs w:val="28"/>
        </w:rPr>
        <w:t>pēc</w:t>
      </w:r>
      <w:r w:rsidRPr="00CF160E">
        <w:rPr>
          <w:rFonts w:ascii="Times New Roman" w:hAnsi="Times New Roman" w:cs="Times New Roman"/>
          <w:sz w:val="28"/>
          <w:szCs w:val="28"/>
        </w:rPr>
        <w:t xml:space="preserve"> fakta konstatēšanas pieņem lēmumu, ar kuru atceļ komersantam piešķirtās obligātā iepirkuma tiesības un </w:t>
      </w:r>
      <w:r w:rsidR="004A6448" w:rsidRPr="00CF160E">
        <w:rPr>
          <w:rFonts w:ascii="Times New Roman" w:hAnsi="Times New Roman" w:cs="Times New Roman"/>
          <w:sz w:val="28"/>
          <w:szCs w:val="28"/>
        </w:rPr>
        <w:t xml:space="preserve">nosaka </w:t>
      </w:r>
      <w:r w:rsidRPr="00CF160E">
        <w:rPr>
          <w:rFonts w:ascii="Times New Roman" w:hAnsi="Times New Roman" w:cs="Times New Roman"/>
          <w:sz w:val="28"/>
          <w:szCs w:val="28"/>
        </w:rPr>
        <w:t xml:space="preserve">komersantam pienākumu mēneša laikā atmaksāt publiskajam tirgotājam </w:t>
      </w:r>
      <w:r w:rsidR="001A1330" w:rsidRPr="00CF160E">
        <w:rPr>
          <w:rFonts w:ascii="Times New Roman" w:hAnsi="Times New Roman" w:cs="Times New Roman"/>
          <w:sz w:val="28"/>
          <w:szCs w:val="28"/>
        </w:rPr>
        <w:t xml:space="preserve">šo noteikumu </w:t>
      </w:r>
      <w:r w:rsidRPr="00CF160E">
        <w:rPr>
          <w:rFonts w:ascii="Times New Roman" w:hAnsi="Times New Roman" w:cs="Times New Roman"/>
          <w:sz w:val="28"/>
          <w:szCs w:val="28"/>
        </w:rPr>
        <w:t xml:space="preserve">ietvaros saņemto nelikumīgo </w:t>
      </w:r>
      <w:r w:rsidRPr="00CF160E">
        <w:rPr>
          <w:rFonts w:ascii="Times New Roman" w:eastAsia="Times New Roman" w:hAnsi="Times New Roman" w:cs="Times New Roman"/>
          <w:sz w:val="28"/>
          <w:szCs w:val="28"/>
          <w:lang w:eastAsia="lv-LV"/>
        </w:rPr>
        <w:t>valsts</w:t>
      </w:r>
      <w:r w:rsidRPr="00CF160E">
        <w:rPr>
          <w:rFonts w:ascii="Times New Roman" w:hAnsi="Times New Roman" w:cs="Times New Roman"/>
          <w:sz w:val="28"/>
          <w:szCs w:val="28"/>
        </w:rPr>
        <w:t xml:space="preserve"> atbalstu kopā ar procentiem, </w:t>
      </w:r>
      <w:r w:rsidR="00936706" w:rsidRPr="00CF160E">
        <w:rPr>
          <w:rFonts w:ascii="Times New Roman" w:hAnsi="Times New Roman" w:cs="Times New Roman"/>
          <w:sz w:val="28"/>
          <w:szCs w:val="28"/>
        </w:rPr>
        <w:t>kuru likmi</w:t>
      </w:r>
      <w:r w:rsidRPr="00CF160E">
        <w:rPr>
          <w:rFonts w:ascii="Times New Roman" w:hAnsi="Times New Roman" w:cs="Times New Roman"/>
          <w:sz w:val="28"/>
          <w:szCs w:val="28"/>
        </w:rPr>
        <w:t xml:space="preserve"> publicē Eiropas Komisija saskaņā ar Komisijas 2004</w:t>
      </w:r>
      <w:r w:rsidR="00B31D66" w:rsidRPr="00CF160E">
        <w:rPr>
          <w:rFonts w:ascii="Times New Roman" w:hAnsi="Times New Roman" w:cs="Times New Roman"/>
          <w:sz w:val="28"/>
          <w:szCs w:val="28"/>
        </w:rPr>
        <w:t>. </w:t>
      </w:r>
      <w:r w:rsidRPr="00CF160E">
        <w:rPr>
          <w:rFonts w:ascii="Times New Roman" w:hAnsi="Times New Roman" w:cs="Times New Roman"/>
          <w:sz w:val="28"/>
          <w:szCs w:val="28"/>
        </w:rPr>
        <w:t>gada 21</w:t>
      </w:r>
      <w:r w:rsidR="00B31D66" w:rsidRPr="00CF160E">
        <w:rPr>
          <w:rFonts w:ascii="Times New Roman" w:hAnsi="Times New Roman" w:cs="Times New Roman"/>
          <w:sz w:val="28"/>
          <w:szCs w:val="28"/>
        </w:rPr>
        <w:t>. </w:t>
      </w:r>
      <w:r w:rsidRPr="00CF160E">
        <w:rPr>
          <w:rFonts w:ascii="Times New Roman" w:hAnsi="Times New Roman" w:cs="Times New Roman"/>
          <w:sz w:val="28"/>
          <w:szCs w:val="28"/>
        </w:rPr>
        <w:t>aprīļa Regulas (EK) Nr</w:t>
      </w:r>
      <w:r w:rsidR="00B31D66" w:rsidRPr="00CF160E">
        <w:rPr>
          <w:rFonts w:ascii="Times New Roman" w:hAnsi="Times New Roman" w:cs="Times New Roman"/>
          <w:sz w:val="28"/>
          <w:szCs w:val="28"/>
        </w:rPr>
        <w:t>. </w:t>
      </w:r>
      <w:r w:rsidRPr="00CF160E">
        <w:rPr>
          <w:rFonts w:ascii="Times New Roman" w:hAnsi="Times New Roman" w:cs="Times New Roman"/>
          <w:sz w:val="28"/>
          <w:szCs w:val="28"/>
        </w:rPr>
        <w:t>794/2004, ar ko īsteno Padomes Regulu (ES) 2015/1589, ar ko nosaka sīki izstrādātus noteikumus Līguma par Eiropas Savienības darbību 108</w:t>
      </w:r>
      <w:r w:rsidR="00B31D66" w:rsidRPr="00CF160E">
        <w:rPr>
          <w:rFonts w:ascii="Times New Roman" w:hAnsi="Times New Roman" w:cs="Times New Roman"/>
          <w:sz w:val="28"/>
          <w:szCs w:val="28"/>
        </w:rPr>
        <w:t>. </w:t>
      </w:r>
      <w:r w:rsidRPr="00CF160E">
        <w:rPr>
          <w:rFonts w:ascii="Times New Roman" w:hAnsi="Times New Roman" w:cs="Times New Roman"/>
          <w:sz w:val="28"/>
          <w:szCs w:val="28"/>
        </w:rPr>
        <w:t xml:space="preserve">panta piemērošanai (turpmāk – </w:t>
      </w:r>
      <w:r w:rsidR="004A6448" w:rsidRPr="00CF160E">
        <w:rPr>
          <w:rFonts w:ascii="Times New Roman" w:hAnsi="Times New Roman" w:cs="Times New Roman"/>
          <w:sz w:val="28"/>
          <w:szCs w:val="28"/>
        </w:rPr>
        <w:t>r</w:t>
      </w:r>
      <w:r w:rsidRPr="00CF160E">
        <w:rPr>
          <w:rFonts w:ascii="Times New Roman" w:hAnsi="Times New Roman" w:cs="Times New Roman"/>
          <w:sz w:val="28"/>
          <w:szCs w:val="28"/>
        </w:rPr>
        <w:t>egula Nr</w:t>
      </w:r>
      <w:r w:rsidR="00B31D66" w:rsidRPr="00CF160E">
        <w:rPr>
          <w:rFonts w:ascii="Times New Roman" w:hAnsi="Times New Roman" w:cs="Times New Roman"/>
          <w:sz w:val="28"/>
          <w:szCs w:val="28"/>
        </w:rPr>
        <w:t>. </w:t>
      </w:r>
      <w:r w:rsidRPr="00CF160E">
        <w:rPr>
          <w:rFonts w:ascii="Times New Roman" w:hAnsi="Times New Roman" w:cs="Times New Roman"/>
          <w:sz w:val="28"/>
          <w:szCs w:val="28"/>
        </w:rPr>
        <w:t>794/2004), 10</w:t>
      </w:r>
      <w:r w:rsidR="00B31D66" w:rsidRPr="00CF160E">
        <w:rPr>
          <w:rFonts w:ascii="Times New Roman" w:hAnsi="Times New Roman" w:cs="Times New Roman"/>
          <w:sz w:val="28"/>
          <w:szCs w:val="28"/>
        </w:rPr>
        <w:t>. </w:t>
      </w:r>
      <w:r w:rsidRPr="00CF160E">
        <w:rPr>
          <w:rFonts w:ascii="Times New Roman" w:hAnsi="Times New Roman" w:cs="Times New Roman"/>
          <w:sz w:val="28"/>
          <w:szCs w:val="28"/>
        </w:rPr>
        <w:t xml:space="preserve">pantu, tiem pieskaitot 100 bāzes punktus saskaņā ar </w:t>
      </w:r>
      <w:r w:rsidR="004A6448" w:rsidRPr="00CF160E">
        <w:rPr>
          <w:rFonts w:ascii="Times New Roman" w:hAnsi="Times New Roman" w:cs="Times New Roman"/>
          <w:sz w:val="28"/>
          <w:szCs w:val="28"/>
        </w:rPr>
        <w:t>r</w:t>
      </w:r>
      <w:r w:rsidRPr="00CF160E">
        <w:rPr>
          <w:rFonts w:ascii="Times New Roman" w:hAnsi="Times New Roman" w:cs="Times New Roman"/>
          <w:sz w:val="28"/>
          <w:szCs w:val="28"/>
        </w:rPr>
        <w:t>egulas Nr</w:t>
      </w:r>
      <w:r w:rsidR="00B31D66" w:rsidRPr="00CF160E">
        <w:rPr>
          <w:rFonts w:ascii="Times New Roman" w:hAnsi="Times New Roman" w:cs="Times New Roman"/>
          <w:sz w:val="28"/>
          <w:szCs w:val="28"/>
        </w:rPr>
        <w:t>. </w:t>
      </w:r>
      <w:r w:rsidRPr="00CF160E">
        <w:rPr>
          <w:rFonts w:ascii="Times New Roman" w:hAnsi="Times New Roman" w:cs="Times New Roman"/>
          <w:sz w:val="28"/>
          <w:szCs w:val="28"/>
        </w:rPr>
        <w:t>794/2004 9</w:t>
      </w:r>
      <w:r w:rsidR="00B31D66" w:rsidRPr="00CF160E">
        <w:rPr>
          <w:rFonts w:ascii="Times New Roman" w:hAnsi="Times New Roman" w:cs="Times New Roman"/>
          <w:sz w:val="28"/>
          <w:szCs w:val="28"/>
        </w:rPr>
        <w:t>. </w:t>
      </w:r>
      <w:r w:rsidRPr="00CF160E">
        <w:rPr>
          <w:rFonts w:ascii="Times New Roman" w:hAnsi="Times New Roman" w:cs="Times New Roman"/>
          <w:sz w:val="28"/>
          <w:szCs w:val="28"/>
        </w:rPr>
        <w:t>panta 2</w:t>
      </w:r>
      <w:r w:rsidR="00B31D66" w:rsidRPr="00CF160E">
        <w:rPr>
          <w:rFonts w:ascii="Times New Roman" w:hAnsi="Times New Roman" w:cs="Times New Roman"/>
          <w:sz w:val="28"/>
          <w:szCs w:val="28"/>
        </w:rPr>
        <w:t>. </w:t>
      </w:r>
      <w:r w:rsidRPr="00CF160E">
        <w:rPr>
          <w:rFonts w:ascii="Times New Roman" w:hAnsi="Times New Roman" w:cs="Times New Roman"/>
          <w:sz w:val="28"/>
          <w:szCs w:val="28"/>
        </w:rPr>
        <w:t xml:space="preserve">punktu, ievērojot </w:t>
      </w:r>
      <w:r w:rsidR="004A6448" w:rsidRPr="00CF160E">
        <w:rPr>
          <w:rFonts w:ascii="Times New Roman" w:hAnsi="Times New Roman" w:cs="Times New Roman"/>
          <w:sz w:val="28"/>
          <w:szCs w:val="28"/>
        </w:rPr>
        <w:t>r</w:t>
      </w:r>
      <w:r w:rsidRPr="00CF160E">
        <w:rPr>
          <w:rFonts w:ascii="Times New Roman" w:hAnsi="Times New Roman" w:cs="Times New Roman"/>
          <w:sz w:val="28"/>
          <w:szCs w:val="28"/>
        </w:rPr>
        <w:t>egulas Nr</w:t>
      </w:r>
      <w:r w:rsidR="00B31D66" w:rsidRPr="00CF160E">
        <w:rPr>
          <w:rFonts w:ascii="Times New Roman" w:hAnsi="Times New Roman" w:cs="Times New Roman"/>
          <w:sz w:val="28"/>
          <w:szCs w:val="28"/>
        </w:rPr>
        <w:t>. </w:t>
      </w:r>
      <w:r w:rsidRPr="00CF160E">
        <w:rPr>
          <w:rFonts w:ascii="Times New Roman" w:hAnsi="Times New Roman" w:cs="Times New Roman"/>
          <w:sz w:val="28"/>
          <w:szCs w:val="28"/>
        </w:rPr>
        <w:t>794/2004 11</w:t>
      </w:r>
      <w:r w:rsidR="00B31D66" w:rsidRPr="00CF160E">
        <w:rPr>
          <w:rFonts w:ascii="Times New Roman" w:hAnsi="Times New Roman" w:cs="Times New Roman"/>
          <w:sz w:val="28"/>
          <w:szCs w:val="28"/>
        </w:rPr>
        <w:t>. </w:t>
      </w:r>
      <w:r w:rsidRPr="00CF160E">
        <w:rPr>
          <w:rFonts w:ascii="Times New Roman" w:hAnsi="Times New Roman" w:cs="Times New Roman"/>
          <w:sz w:val="28"/>
          <w:szCs w:val="28"/>
        </w:rPr>
        <w:t>pantā noteikto procentu likmes piemērošanas metodi</w:t>
      </w:r>
      <w:r w:rsidRPr="00CF160E">
        <w:rPr>
          <w:rFonts w:ascii="Times New Roman" w:eastAsia="Times New Roman" w:hAnsi="Times New Roman" w:cs="Times New Roman"/>
          <w:sz w:val="28"/>
          <w:szCs w:val="28"/>
          <w:lang w:eastAsia="lv-LV"/>
        </w:rPr>
        <w:t>.</w:t>
      </w:r>
      <w:bookmarkEnd w:id="275"/>
    </w:p>
    <w:p w14:paraId="03FC0F92" w14:textId="77777777" w:rsidR="00916C05" w:rsidRPr="00CF160E" w:rsidRDefault="00916C05" w:rsidP="00B06162">
      <w:pPr>
        <w:pStyle w:val="ListParagraph"/>
        <w:tabs>
          <w:tab w:val="left" w:pos="3738"/>
        </w:tabs>
        <w:spacing w:after="0" w:line="240" w:lineRule="auto"/>
        <w:ind w:left="0" w:firstLine="709"/>
        <w:jc w:val="both"/>
        <w:rPr>
          <w:rFonts w:ascii="Times New Roman" w:hAnsi="Times New Roman" w:cs="Times New Roman"/>
          <w:sz w:val="28"/>
          <w:szCs w:val="28"/>
        </w:rPr>
      </w:pPr>
    </w:p>
    <w:bookmarkEnd w:id="276"/>
    <w:p w14:paraId="408E37B9" w14:textId="41E224AB" w:rsidR="005009FD" w:rsidRPr="00CF160E" w:rsidRDefault="0096479F" w:rsidP="001A1330">
      <w:pPr>
        <w:pStyle w:val="ListParagraph"/>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CF160E">
        <w:rPr>
          <w:rFonts w:ascii="Times New Roman" w:hAnsi="Times New Roman" w:cs="Times New Roman"/>
          <w:sz w:val="28"/>
          <w:szCs w:val="28"/>
        </w:rPr>
        <w:t>Publiskais</w:t>
      </w:r>
      <w:r w:rsidRPr="00CF160E">
        <w:rPr>
          <w:rFonts w:ascii="Times New Roman" w:eastAsia="Times New Roman" w:hAnsi="Times New Roman" w:cs="Times New Roman"/>
          <w:sz w:val="28"/>
          <w:szCs w:val="28"/>
          <w:lang w:eastAsia="lv-LV"/>
        </w:rPr>
        <w:t xml:space="preserve"> tirgotājs līdz ar </w:t>
      </w:r>
      <w:r w:rsidR="001A1330" w:rsidRPr="00CF160E">
        <w:rPr>
          <w:rFonts w:ascii="Times New Roman" w:eastAsia="Times New Roman" w:hAnsi="Times New Roman" w:cs="Times New Roman"/>
          <w:sz w:val="28"/>
          <w:szCs w:val="28"/>
          <w:lang w:eastAsia="lv-LV"/>
        </w:rPr>
        <w:t xml:space="preserve">šo noteikumu </w:t>
      </w:r>
      <w:r w:rsidR="00916C05" w:rsidRPr="00CF160E">
        <w:rPr>
          <w:rFonts w:ascii="Times New Roman" w:eastAsia="Times New Roman" w:hAnsi="Times New Roman" w:cs="Times New Roman"/>
          <w:sz w:val="28"/>
          <w:szCs w:val="28"/>
          <w:lang w:eastAsia="lv-LV"/>
        </w:rPr>
        <w:fldChar w:fldCharType="begin"/>
      </w:r>
      <w:r w:rsidR="00916C05" w:rsidRPr="00CF160E">
        <w:rPr>
          <w:rFonts w:ascii="Times New Roman" w:eastAsia="Times New Roman" w:hAnsi="Times New Roman" w:cs="Times New Roman"/>
          <w:sz w:val="28"/>
          <w:szCs w:val="28"/>
          <w:lang w:eastAsia="lv-LV"/>
        </w:rPr>
        <w:instrText xml:space="preserve"> REF _Ref48922653 \w \h </w:instrText>
      </w:r>
      <w:r w:rsidR="00FA368F" w:rsidRPr="00CF160E">
        <w:rPr>
          <w:rFonts w:ascii="Times New Roman" w:eastAsia="Times New Roman" w:hAnsi="Times New Roman" w:cs="Times New Roman"/>
          <w:sz w:val="28"/>
          <w:szCs w:val="28"/>
          <w:lang w:eastAsia="lv-LV"/>
        </w:rPr>
        <w:instrText xml:space="preserve"> \* MERGEFORMAT </w:instrText>
      </w:r>
      <w:r w:rsidR="00916C05" w:rsidRPr="00CF160E">
        <w:rPr>
          <w:rFonts w:ascii="Times New Roman" w:eastAsia="Times New Roman" w:hAnsi="Times New Roman" w:cs="Times New Roman"/>
          <w:sz w:val="28"/>
          <w:szCs w:val="28"/>
          <w:lang w:eastAsia="lv-LV"/>
        </w:rPr>
      </w:r>
      <w:r w:rsidR="00916C05"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60</w:t>
      </w:r>
      <w:r w:rsidR="00916C05" w:rsidRPr="00CF160E">
        <w:rPr>
          <w:rFonts w:ascii="Times New Roman" w:eastAsia="Times New Roman" w:hAnsi="Times New Roman" w:cs="Times New Roman"/>
          <w:sz w:val="28"/>
          <w:szCs w:val="28"/>
          <w:lang w:eastAsia="lv-LV"/>
        </w:rPr>
        <w:fldChar w:fldCharType="end"/>
      </w:r>
      <w:r w:rsidR="003700F7" w:rsidRPr="00CF160E">
        <w:rPr>
          <w:rFonts w:ascii="Times New Roman" w:eastAsia="Times New Roman" w:hAnsi="Times New Roman" w:cs="Times New Roman"/>
          <w:sz w:val="28"/>
          <w:szCs w:val="28"/>
          <w:lang w:eastAsia="lv-LV"/>
        </w:rPr>
        <w:t xml:space="preserve">. vai </w:t>
      </w:r>
      <w:r w:rsidR="00916C05" w:rsidRPr="00CF160E">
        <w:rPr>
          <w:rFonts w:ascii="Times New Roman" w:eastAsia="Times New Roman" w:hAnsi="Times New Roman" w:cs="Times New Roman"/>
          <w:sz w:val="28"/>
          <w:szCs w:val="28"/>
          <w:lang w:eastAsia="lv-LV"/>
        </w:rPr>
        <w:fldChar w:fldCharType="begin"/>
      </w:r>
      <w:r w:rsidR="00916C05" w:rsidRPr="00CF160E">
        <w:rPr>
          <w:rFonts w:ascii="Times New Roman" w:eastAsia="Times New Roman" w:hAnsi="Times New Roman" w:cs="Times New Roman"/>
          <w:sz w:val="28"/>
          <w:szCs w:val="28"/>
          <w:lang w:eastAsia="lv-LV"/>
        </w:rPr>
        <w:instrText xml:space="preserve"> REF _Ref48922670 \w \h </w:instrText>
      </w:r>
      <w:r w:rsidR="00FA368F" w:rsidRPr="00CF160E">
        <w:rPr>
          <w:rFonts w:ascii="Times New Roman" w:eastAsia="Times New Roman" w:hAnsi="Times New Roman" w:cs="Times New Roman"/>
          <w:sz w:val="28"/>
          <w:szCs w:val="28"/>
          <w:lang w:eastAsia="lv-LV"/>
        </w:rPr>
        <w:instrText xml:space="preserve"> \* MERGEFORMAT </w:instrText>
      </w:r>
      <w:r w:rsidR="00916C05" w:rsidRPr="00CF160E">
        <w:rPr>
          <w:rFonts w:ascii="Times New Roman" w:eastAsia="Times New Roman" w:hAnsi="Times New Roman" w:cs="Times New Roman"/>
          <w:sz w:val="28"/>
          <w:szCs w:val="28"/>
          <w:lang w:eastAsia="lv-LV"/>
        </w:rPr>
      </w:r>
      <w:r w:rsidR="00916C05"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61</w:t>
      </w:r>
      <w:r w:rsidR="00916C05" w:rsidRPr="00CF160E">
        <w:rPr>
          <w:rFonts w:ascii="Times New Roman" w:eastAsia="Times New Roman" w:hAnsi="Times New Roman" w:cs="Times New Roman"/>
          <w:sz w:val="28"/>
          <w:szCs w:val="28"/>
          <w:lang w:eastAsia="lv-LV"/>
        </w:rPr>
        <w:fldChar w:fldCharType="end"/>
      </w:r>
      <w:r w:rsidR="00B31D66" w:rsidRPr="00CF160E">
        <w:rPr>
          <w:rFonts w:ascii="Times New Roman" w:eastAsia="Times New Roman" w:hAnsi="Times New Roman" w:cs="Times New Roman"/>
          <w:sz w:val="28"/>
          <w:szCs w:val="28"/>
          <w:lang w:eastAsia="lv-LV"/>
        </w:rPr>
        <w:t>. </w:t>
      </w:r>
      <w:r w:rsidRPr="00CF160E">
        <w:rPr>
          <w:rFonts w:ascii="Times New Roman" w:eastAsia="Times New Roman" w:hAnsi="Times New Roman" w:cs="Times New Roman"/>
          <w:sz w:val="28"/>
          <w:szCs w:val="28"/>
          <w:lang w:eastAsia="lv-LV"/>
        </w:rPr>
        <w:t>punktā minētā lēmuma stāšan</w:t>
      </w:r>
      <w:r w:rsidR="001B1513" w:rsidRPr="00CF160E">
        <w:rPr>
          <w:rFonts w:ascii="Times New Roman" w:eastAsia="Times New Roman" w:hAnsi="Times New Roman" w:cs="Times New Roman"/>
          <w:sz w:val="28"/>
          <w:szCs w:val="28"/>
          <w:lang w:eastAsia="lv-LV"/>
        </w:rPr>
        <w:t>o</w:t>
      </w:r>
      <w:r w:rsidRPr="00CF160E">
        <w:rPr>
          <w:rFonts w:ascii="Times New Roman" w:eastAsia="Times New Roman" w:hAnsi="Times New Roman" w:cs="Times New Roman"/>
          <w:sz w:val="28"/>
          <w:szCs w:val="28"/>
          <w:lang w:eastAsia="lv-LV"/>
        </w:rPr>
        <w:t>s spēkā elektroenerģijas iepirkumu obligātā iepirkuma ietvaros</w:t>
      </w:r>
      <w:r w:rsidR="003B56B9" w:rsidRPr="00CF160E">
        <w:rPr>
          <w:rFonts w:ascii="Times New Roman" w:eastAsia="Times New Roman" w:hAnsi="Times New Roman" w:cs="Times New Roman"/>
          <w:sz w:val="28"/>
          <w:szCs w:val="28"/>
          <w:lang w:eastAsia="lv-LV"/>
        </w:rPr>
        <w:t xml:space="preserve"> neturpina</w:t>
      </w:r>
      <w:r w:rsidRPr="00CF160E">
        <w:rPr>
          <w:rFonts w:ascii="Times New Roman" w:eastAsia="Times New Roman" w:hAnsi="Times New Roman" w:cs="Times New Roman"/>
          <w:sz w:val="28"/>
          <w:szCs w:val="28"/>
          <w:lang w:eastAsia="lv-LV"/>
        </w:rPr>
        <w:t>.</w:t>
      </w:r>
    </w:p>
    <w:p w14:paraId="7FF1157A" w14:textId="77777777" w:rsidR="00916C05" w:rsidRPr="00CF160E" w:rsidRDefault="00916C05" w:rsidP="00B06162">
      <w:pPr>
        <w:tabs>
          <w:tab w:val="left" w:pos="3738"/>
        </w:tabs>
        <w:spacing w:after="0" w:line="240" w:lineRule="auto"/>
        <w:ind w:firstLine="709"/>
        <w:jc w:val="both"/>
        <w:rPr>
          <w:rFonts w:ascii="Times New Roman" w:hAnsi="Times New Roman" w:cs="Times New Roman"/>
          <w:sz w:val="28"/>
          <w:szCs w:val="28"/>
          <w:shd w:val="clear" w:color="auto" w:fill="FFFFFF"/>
        </w:rPr>
      </w:pPr>
    </w:p>
    <w:p w14:paraId="2AFC788B" w14:textId="09DD66C2" w:rsidR="005009FD" w:rsidRPr="00CF160E" w:rsidRDefault="00223C7A" w:rsidP="001A1330">
      <w:pPr>
        <w:pStyle w:val="ListParagraph"/>
        <w:numPr>
          <w:ilvl w:val="0"/>
          <w:numId w:val="4"/>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CF160E">
        <w:rPr>
          <w:rFonts w:ascii="Times New Roman" w:hAnsi="Times New Roman" w:cs="Times New Roman"/>
          <w:sz w:val="28"/>
          <w:szCs w:val="28"/>
        </w:rPr>
        <w:t xml:space="preserve">Ja komersants nepilda </w:t>
      </w:r>
      <w:r w:rsidR="001A1330" w:rsidRPr="00CF160E">
        <w:rPr>
          <w:rFonts w:ascii="Times New Roman" w:hAnsi="Times New Roman" w:cs="Times New Roman"/>
          <w:sz w:val="28"/>
          <w:szCs w:val="28"/>
        </w:rPr>
        <w:t xml:space="preserve">šo noteikumu </w:t>
      </w:r>
      <w:r w:rsidR="00916C05" w:rsidRPr="00CF160E">
        <w:rPr>
          <w:rFonts w:ascii="Times New Roman" w:hAnsi="Times New Roman" w:cs="Times New Roman"/>
          <w:sz w:val="28"/>
          <w:szCs w:val="28"/>
        </w:rPr>
        <w:fldChar w:fldCharType="begin"/>
      </w:r>
      <w:r w:rsidR="00916C05" w:rsidRPr="00CF160E">
        <w:rPr>
          <w:rFonts w:ascii="Times New Roman" w:hAnsi="Times New Roman" w:cs="Times New Roman"/>
          <w:sz w:val="28"/>
          <w:szCs w:val="28"/>
        </w:rPr>
        <w:instrText xml:space="preserve"> REF _Ref48922653 \w \h </w:instrText>
      </w:r>
      <w:r w:rsidR="00FA368F" w:rsidRPr="00CF160E">
        <w:rPr>
          <w:rFonts w:ascii="Times New Roman" w:hAnsi="Times New Roman" w:cs="Times New Roman"/>
          <w:sz w:val="28"/>
          <w:szCs w:val="28"/>
        </w:rPr>
        <w:instrText xml:space="preserve"> \* MERGEFORMAT </w:instrText>
      </w:r>
      <w:r w:rsidR="00916C05" w:rsidRPr="00CF160E">
        <w:rPr>
          <w:rFonts w:ascii="Times New Roman" w:hAnsi="Times New Roman" w:cs="Times New Roman"/>
          <w:sz w:val="28"/>
          <w:szCs w:val="28"/>
        </w:rPr>
      </w:r>
      <w:r w:rsidR="00916C05" w:rsidRPr="00CF160E">
        <w:rPr>
          <w:rFonts w:ascii="Times New Roman" w:hAnsi="Times New Roman" w:cs="Times New Roman"/>
          <w:sz w:val="28"/>
          <w:szCs w:val="28"/>
        </w:rPr>
        <w:fldChar w:fldCharType="separate"/>
      </w:r>
      <w:r w:rsidR="00A37DCE">
        <w:rPr>
          <w:rFonts w:ascii="Times New Roman" w:hAnsi="Times New Roman" w:cs="Times New Roman"/>
          <w:sz w:val="28"/>
          <w:szCs w:val="28"/>
        </w:rPr>
        <w:t>60</w:t>
      </w:r>
      <w:r w:rsidR="00916C05" w:rsidRPr="00CF160E">
        <w:rPr>
          <w:rFonts w:ascii="Times New Roman" w:hAnsi="Times New Roman" w:cs="Times New Roman"/>
          <w:sz w:val="28"/>
          <w:szCs w:val="28"/>
        </w:rPr>
        <w:fldChar w:fldCharType="end"/>
      </w:r>
      <w:r w:rsidR="003700F7" w:rsidRPr="00CF160E">
        <w:rPr>
          <w:rFonts w:ascii="Times New Roman" w:hAnsi="Times New Roman" w:cs="Times New Roman"/>
          <w:sz w:val="28"/>
          <w:szCs w:val="28"/>
          <w:shd w:val="clear" w:color="auto" w:fill="FFFFFF"/>
        </w:rPr>
        <w:t xml:space="preserve">. vai </w:t>
      </w:r>
      <w:r w:rsidR="00916C05" w:rsidRPr="00CF160E">
        <w:rPr>
          <w:rFonts w:ascii="Times New Roman" w:hAnsi="Times New Roman" w:cs="Times New Roman"/>
          <w:sz w:val="28"/>
          <w:szCs w:val="28"/>
        </w:rPr>
        <w:fldChar w:fldCharType="begin"/>
      </w:r>
      <w:r w:rsidR="00916C05" w:rsidRPr="00CF160E">
        <w:rPr>
          <w:rFonts w:ascii="Times New Roman" w:hAnsi="Times New Roman" w:cs="Times New Roman"/>
          <w:sz w:val="28"/>
          <w:szCs w:val="28"/>
        </w:rPr>
        <w:instrText xml:space="preserve"> REF _Ref48922670 \w \h </w:instrText>
      </w:r>
      <w:r w:rsidR="00FA368F" w:rsidRPr="00CF160E">
        <w:rPr>
          <w:rFonts w:ascii="Times New Roman" w:hAnsi="Times New Roman" w:cs="Times New Roman"/>
          <w:sz w:val="28"/>
          <w:szCs w:val="28"/>
        </w:rPr>
        <w:instrText xml:space="preserve"> \* MERGEFORMAT </w:instrText>
      </w:r>
      <w:r w:rsidR="00916C05" w:rsidRPr="00CF160E">
        <w:rPr>
          <w:rFonts w:ascii="Times New Roman" w:hAnsi="Times New Roman" w:cs="Times New Roman"/>
          <w:sz w:val="28"/>
          <w:szCs w:val="28"/>
        </w:rPr>
      </w:r>
      <w:r w:rsidR="00916C05" w:rsidRPr="00CF160E">
        <w:rPr>
          <w:rFonts w:ascii="Times New Roman" w:hAnsi="Times New Roman" w:cs="Times New Roman"/>
          <w:sz w:val="28"/>
          <w:szCs w:val="28"/>
        </w:rPr>
        <w:fldChar w:fldCharType="separate"/>
      </w:r>
      <w:r w:rsidR="00A37DCE">
        <w:rPr>
          <w:rFonts w:ascii="Times New Roman" w:hAnsi="Times New Roman" w:cs="Times New Roman"/>
          <w:sz w:val="28"/>
          <w:szCs w:val="28"/>
        </w:rPr>
        <w:t>61</w:t>
      </w:r>
      <w:r w:rsidR="00916C05" w:rsidRPr="00CF160E">
        <w:rPr>
          <w:rFonts w:ascii="Times New Roman" w:hAnsi="Times New Roman" w:cs="Times New Roman"/>
          <w:sz w:val="28"/>
          <w:szCs w:val="28"/>
        </w:rPr>
        <w:fldChar w:fldCharType="end"/>
      </w:r>
      <w:r w:rsidR="00B31D66" w:rsidRPr="00CF160E">
        <w:rPr>
          <w:rFonts w:ascii="Times New Roman" w:hAnsi="Times New Roman" w:cs="Times New Roman"/>
          <w:sz w:val="28"/>
          <w:szCs w:val="28"/>
          <w:shd w:val="clear" w:color="auto" w:fill="FFFFFF"/>
        </w:rPr>
        <w:t>. </w:t>
      </w:r>
      <w:r w:rsidRPr="00CF160E">
        <w:rPr>
          <w:rFonts w:ascii="Times New Roman" w:hAnsi="Times New Roman" w:cs="Times New Roman"/>
          <w:sz w:val="28"/>
          <w:szCs w:val="28"/>
        </w:rPr>
        <w:t xml:space="preserve">punktā minēto lēmumu tajā noteiktajā termiņā, publiskais tirgotājs triju darbdienu laikā par to informē biroju, norādot neatmaksātās summas apmēru, tai skaitā </w:t>
      </w:r>
      <w:r w:rsidR="001A1330" w:rsidRPr="00CF160E">
        <w:rPr>
          <w:rFonts w:ascii="Times New Roman" w:hAnsi="Times New Roman" w:cs="Times New Roman"/>
          <w:sz w:val="28"/>
          <w:szCs w:val="28"/>
        </w:rPr>
        <w:t xml:space="preserve">šo noteikumu </w:t>
      </w:r>
      <w:r w:rsidR="00916C05" w:rsidRPr="00CF160E">
        <w:rPr>
          <w:rFonts w:ascii="Times New Roman" w:hAnsi="Times New Roman" w:cs="Times New Roman"/>
          <w:sz w:val="28"/>
          <w:szCs w:val="28"/>
        </w:rPr>
        <w:fldChar w:fldCharType="begin"/>
      </w:r>
      <w:r w:rsidR="00916C05" w:rsidRPr="00CF160E">
        <w:rPr>
          <w:rFonts w:ascii="Times New Roman" w:hAnsi="Times New Roman" w:cs="Times New Roman"/>
          <w:sz w:val="28"/>
          <w:szCs w:val="28"/>
        </w:rPr>
        <w:instrText xml:space="preserve"> REF _Ref48922670 \w \h </w:instrText>
      </w:r>
      <w:r w:rsidR="00FA368F" w:rsidRPr="00CF160E">
        <w:rPr>
          <w:rFonts w:ascii="Times New Roman" w:hAnsi="Times New Roman" w:cs="Times New Roman"/>
          <w:sz w:val="28"/>
          <w:szCs w:val="28"/>
        </w:rPr>
        <w:instrText xml:space="preserve"> \* MERGEFORMAT </w:instrText>
      </w:r>
      <w:r w:rsidR="00916C05" w:rsidRPr="00CF160E">
        <w:rPr>
          <w:rFonts w:ascii="Times New Roman" w:hAnsi="Times New Roman" w:cs="Times New Roman"/>
          <w:sz w:val="28"/>
          <w:szCs w:val="28"/>
        </w:rPr>
      </w:r>
      <w:r w:rsidR="00916C05" w:rsidRPr="00CF160E">
        <w:rPr>
          <w:rFonts w:ascii="Times New Roman" w:hAnsi="Times New Roman" w:cs="Times New Roman"/>
          <w:sz w:val="28"/>
          <w:szCs w:val="28"/>
        </w:rPr>
        <w:fldChar w:fldCharType="separate"/>
      </w:r>
      <w:r w:rsidR="00A37DCE">
        <w:rPr>
          <w:rFonts w:ascii="Times New Roman" w:hAnsi="Times New Roman" w:cs="Times New Roman"/>
          <w:sz w:val="28"/>
          <w:szCs w:val="28"/>
        </w:rPr>
        <w:t>61</w:t>
      </w:r>
      <w:r w:rsidR="00916C05" w:rsidRPr="00CF160E">
        <w:rPr>
          <w:rFonts w:ascii="Times New Roman" w:hAnsi="Times New Roman" w:cs="Times New Roman"/>
          <w:sz w:val="28"/>
          <w:szCs w:val="28"/>
        </w:rPr>
        <w:fldChar w:fldCharType="end"/>
      </w:r>
      <w:r w:rsidR="00B31D66" w:rsidRPr="00CF160E">
        <w:rPr>
          <w:rFonts w:ascii="Times New Roman" w:hAnsi="Times New Roman" w:cs="Times New Roman"/>
          <w:sz w:val="28"/>
          <w:szCs w:val="28"/>
          <w:shd w:val="clear" w:color="auto" w:fill="FFFFFF"/>
        </w:rPr>
        <w:t>. </w:t>
      </w:r>
      <w:r w:rsidRPr="00CF160E">
        <w:rPr>
          <w:rFonts w:ascii="Times New Roman" w:hAnsi="Times New Roman" w:cs="Times New Roman"/>
          <w:sz w:val="28"/>
          <w:szCs w:val="28"/>
        </w:rPr>
        <w:t>punktā minētos procentus</w:t>
      </w:r>
      <w:bookmarkStart w:id="277" w:name="_Hlk34985918"/>
      <w:r w:rsidR="00870438" w:rsidRPr="00CF160E">
        <w:rPr>
          <w:rFonts w:ascii="Times New Roman" w:hAnsi="Times New Roman" w:cs="Times New Roman"/>
          <w:sz w:val="28"/>
          <w:szCs w:val="28"/>
        </w:rPr>
        <w:t>,</w:t>
      </w:r>
      <w:bookmarkEnd w:id="277"/>
      <w:r w:rsidR="00870438" w:rsidRPr="00CF160E">
        <w:rPr>
          <w:rFonts w:ascii="Times New Roman" w:hAnsi="Times New Roman" w:cs="Times New Roman"/>
          <w:sz w:val="28"/>
          <w:szCs w:val="28"/>
        </w:rPr>
        <w:t xml:space="preserve"> un birojs uzsāk lēmuma piespiedu izpildi Administratīvā procesa likumā noteiktajā kārtībā</w:t>
      </w:r>
      <w:r w:rsidR="0031743A" w:rsidRPr="00CF160E">
        <w:rPr>
          <w:rFonts w:ascii="Times New Roman" w:hAnsi="Times New Roman" w:cs="Times New Roman"/>
          <w:sz w:val="28"/>
          <w:szCs w:val="28"/>
        </w:rPr>
        <w:t>.</w:t>
      </w:r>
    </w:p>
    <w:p w14:paraId="32A93926" w14:textId="77777777" w:rsidR="005009FD" w:rsidRPr="00CF160E" w:rsidRDefault="005009FD" w:rsidP="00BC0258">
      <w:pPr>
        <w:pStyle w:val="tvhtml"/>
        <w:spacing w:before="0" w:after="0"/>
        <w:ind w:firstLine="720"/>
        <w:jc w:val="both"/>
        <w:rPr>
          <w:sz w:val="28"/>
          <w:szCs w:val="28"/>
        </w:rPr>
      </w:pPr>
      <w:bookmarkStart w:id="278" w:name="n7"/>
      <w:bookmarkStart w:id="279" w:name="n-414515"/>
      <w:bookmarkStart w:id="280" w:name="n8"/>
      <w:bookmarkStart w:id="281" w:name="n-654546"/>
      <w:bookmarkEnd w:id="278"/>
      <w:bookmarkEnd w:id="279"/>
      <w:bookmarkEnd w:id="280"/>
      <w:bookmarkEnd w:id="281"/>
    </w:p>
    <w:p w14:paraId="210239AD" w14:textId="3583EB81" w:rsidR="005009FD" w:rsidRPr="00CF160E" w:rsidRDefault="008E6756" w:rsidP="00B06162">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282" w:name="n9"/>
      <w:bookmarkStart w:id="283" w:name="n-334087"/>
      <w:bookmarkEnd w:id="282"/>
      <w:bookmarkEnd w:id="283"/>
      <w:r w:rsidRPr="00CF160E">
        <w:rPr>
          <w:rFonts w:ascii="Times New Roman" w:eastAsia="Times New Roman" w:hAnsi="Times New Roman" w:cs="Times New Roman"/>
          <w:b/>
          <w:bCs/>
          <w:sz w:val="28"/>
          <w:szCs w:val="28"/>
          <w:lang w:eastAsia="lv-LV"/>
        </w:rPr>
        <w:t>VIII</w:t>
      </w:r>
      <w:r w:rsidR="00B31D66" w:rsidRPr="00CF160E">
        <w:rPr>
          <w:rFonts w:ascii="Times New Roman" w:eastAsia="Times New Roman" w:hAnsi="Times New Roman" w:cs="Times New Roman"/>
          <w:b/>
          <w:bCs/>
          <w:sz w:val="28"/>
          <w:szCs w:val="28"/>
          <w:lang w:eastAsia="lv-LV"/>
        </w:rPr>
        <w:t>. </w:t>
      </w:r>
      <w:r w:rsidR="00223C7A" w:rsidRPr="00CF160E">
        <w:rPr>
          <w:rFonts w:ascii="Times New Roman" w:eastAsia="Times New Roman" w:hAnsi="Times New Roman" w:cs="Times New Roman"/>
          <w:b/>
          <w:bCs/>
          <w:sz w:val="28"/>
          <w:szCs w:val="28"/>
          <w:lang w:eastAsia="lv-LV"/>
        </w:rPr>
        <w:t>Noslēguma jautājumi</w:t>
      </w:r>
    </w:p>
    <w:p w14:paraId="6D6B77A3" w14:textId="77777777" w:rsidR="005009FD" w:rsidRPr="00CF160E" w:rsidRDefault="005009FD" w:rsidP="00BC0258">
      <w:pPr>
        <w:pStyle w:val="tvhtml"/>
        <w:spacing w:before="0" w:after="0"/>
        <w:ind w:firstLine="720"/>
        <w:jc w:val="both"/>
        <w:rPr>
          <w:sz w:val="28"/>
          <w:szCs w:val="28"/>
        </w:rPr>
      </w:pPr>
    </w:p>
    <w:p w14:paraId="4ED9A798" w14:textId="6D03DC67" w:rsidR="005009FD" w:rsidRPr="00CF160E" w:rsidRDefault="00223C7A" w:rsidP="001A1330">
      <w:pPr>
        <w:pStyle w:val="ListParagraph"/>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lv-LV"/>
        </w:rPr>
      </w:pPr>
      <w:bookmarkStart w:id="284" w:name="p92"/>
      <w:bookmarkStart w:id="285" w:name="p-334088"/>
      <w:bookmarkEnd w:id="284"/>
      <w:bookmarkEnd w:id="285"/>
      <w:r w:rsidRPr="00CF160E">
        <w:rPr>
          <w:rFonts w:ascii="Times New Roman" w:eastAsia="Times New Roman" w:hAnsi="Times New Roman" w:cs="Times New Roman"/>
          <w:sz w:val="28"/>
          <w:szCs w:val="28"/>
          <w:lang w:eastAsia="lv-LV"/>
        </w:rPr>
        <w:t xml:space="preserve">Atzīt par spēku zaudējušiem Ministru kabineta </w:t>
      </w:r>
      <w:r w:rsidRPr="00CF160E">
        <w:rPr>
          <w:rFonts w:ascii="Times New Roman" w:hAnsi="Times New Roman" w:cs="Times New Roman"/>
          <w:sz w:val="28"/>
          <w:szCs w:val="28"/>
          <w:shd w:val="clear" w:color="auto" w:fill="FFFFFF"/>
        </w:rPr>
        <w:t>2010</w:t>
      </w:r>
      <w:r w:rsidR="00B31D66" w:rsidRPr="00CF160E">
        <w:rPr>
          <w:rFonts w:ascii="Times New Roman" w:hAnsi="Times New Roman" w:cs="Times New Roman"/>
          <w:sz w:val="28"/>
          <w:szCs w:val="28"/>
          <w:shd w:val="clear" w:color="auto" w:fill="FFFFFF"/>
        </w:rPr>
        <w:t>. </w:t>
      </w:r>
      <w:r w:rsidRPr="00CF160E">
        <w:rPr>
          <w:rFonts w:ascii="Times New Roman" w:hAnsi="Times New Roman" w:cs="Times New Roman"/>
          <w:sz w:val="28"/>
          <w:szCs w:val="28"/>
          <w:shd w:val="clear" w:color="auto" w:fill="FFFFFF"/>
        </w:rPr>
        <w:t>gada 16</w:t>
      </w:r>
      <w:r w:rsidR="00B31D66" w:rsidRPr="00CF160E">
        <w:rPr>
          <w:rFonts w:ascii="Times New Roman" w:hAnsi="Times New Roman" w:cs="Times New Roman"/>
          <w:sz w:val="28"/>
          <w:szCs w:val="28"/>
          <w:shd w:val="clear" w:color="auto" w:fill="FFFFFF"/>
        </w:rPr>
        <w:t>. </w:t>
      </w:r>
      <w:r w:rsidRPr="00CF160E">
        <w:rPr>
          <w:rFonts w:ascii="Times New Roman" w:hAnsi="Times New Roman" w:cs="Times New Roman"/>
          <w:sz w:val="28"/>
          <w:szCs w:val="28"/>
          <w:shd w:val="clear" w:color="auto" w:fill="FFFFFF"/>
        </w:rPr>
        <w:t xml:space="preserve">marta </w:t>
      </w:r>
      <w:r w:rsidRPr="00CF160E">
        <w:rPr>
          <w:rFonts w:ascii="Times New Roman" w:eastAsia="Times New Roman" w:hAnsi="Times New Roman" w:cs="Times New Roman"/>
          <w:sz w:val="28"/>
          <w:szCs w:val="28"/>
          <w:lang w:eastAsia="lv-LV"/>
        </w:rPr>
        <w:t>noteikumus Nr</w:t>
      </w:r>
      <w:r w:rsidR="00B31D66" w:rsidRPr="00CF160E">
        <w:rPr>
          <w:rFonts w:ascii="Times New Roman" w:eastAsia="Times New Roman" w:hAnsi="Times New Roman" w:cs="Times New Roman"/>
          <w:sz w:val="28"/>
          <w:szCs w:val="28"/>
          <w:lang w:eastAsia="lv-LV"/>
        </w:rPr>
        <w:t>. </w:t>
      </w:r>
      <w:r w:rsidRPr="00CF160E">
        <w:rPr>
          <w:rFonts w:ascii="Times New Roman" w:eastAsia="Times New Roman" w:hAnsi="Times New Roman" w:cs="Times New Roman"/>
          <w:sz w:val="28"/>
          <w:szCs w:val="28"/>
          <w:lang w:eastAsia="lv-LV"/>
        </w:rPr>
        <w:t>262 "</w:t>
      </w:r>
      <w:r w:rsidRPr="00CF160E">
        <w:rPr>
          <w:rFonts w:ascii="Times New Roman" w:hAnsi="Times New Roman" w:cs="Times New Roman"/>
          <w:sz w:val="28"/>
          <w:szCs w:val="28"/>
        </w:rPr>
        <w:t>Noteikumi par elektroenerģijas ražošanu, izmantojot atjaunojamos energoresursus, un cenu noteikšanas kārtību</w:t>
      </w:r>
      <w:r w:rsidRPr="00CF160E">
        <w:rPr>
          <w:rFonts w:ascii="Times New Roman" w:eastAsia="Times New Roman" w:hAnsi="Times New Roman" w:cs="Times New Roman"/>
          <w:sz w:val="28"/>
          <w:szCs w:val="28"/>
          <w:lang w:eastAsia="lv-LV"/>
        </w:rPr>
        <w:t xml:space="preserve">" </w:t>
      </w:r>
      <w:proofErr w:type="gramStart"/>
      <w:r w:rsidRPr="00CF160E">
        <w:rPr>
          <w:rFonts w:ascii="Times New Roman" w:eastAsia="Times New Roman" w:hAnsi="Times New Roman" w:cs="Times New Roman"/>
          <w:sz w:val="28"/>
          <w:szCs w:val="28"/>
          <w:lang w:eastAsia="lv-LV"/>
        </w:rPr>
        <w:t>(</w:t>
      </w:r>
      <w:proofErr w:type="gramEnd"/>
      <w:r w:rsidRPr="00CF160E">
        <w:rPr>
          <w:rFonts w:ascii="Times New Roman" w:eastAsia="Times New Roman" w:hAnsi="Times New Roman" w:cs="Times New Roman"/>
          <w:sz w:val="28"/>
          <w:szCs w:val="28"/>
          <w:lang w:eastAsia="lv-LV"/>
        </w:rPr>
        <w:t xml:space="preserve">Latvijas Vēstnesis, </w:t>
      </w:r>
      <w:r w:rsidRPr="00CF160E">
        <w:rPr>
          <w:rFonts w:ascii="Times New Roman" w:hAnsi="Times New Roman" w:cs="Times New Roman"/>
          <w:sz w:val="28"/>
          <w:szCs w:val="28"/>
          <w:shd w:val="clear" w:color="auto" w:fill="FFFFFF"/>
        </w:rPr>
        <w:t>2010, 51./52</w:t>
      </w:r>
      <w:r w:rsidR="00B31D66" w:rsidRPr="00CF160E">
        <w:rPr>
          <w:rFonts w:ascii="Times New Roman" w:hAnsi="Times New Roman" w:cs="Times New Roman"/>
          <w:sz w:val="28"/>
          <w:szCs w:val="28"/>
          <w:shd w:val="clear" w:color="auto" w:fill="FFFFFF"/>
        </w:rPr>
        <w:t>. </w:t>
      </w:r>
      <w:r w:rsidRPr="00CF160E">
        <w:rPr>
          <w:rFonts w:ascii="Times New Roman" w:hAnsi="Times New Roman" w:cs="Times New Roman"/>
          <w:sz w:val="28"/>
          <w:szCs w:val="28"/>
          <w:shd w:val="clear" w:color="auto" w:fill="FFFFFF"/>
        </w:rPr>
        <w:t>nr.; 2011, 77., 190</w:t>
      </w:r>
      <w:r w:rsidR="00B31D66" w:rsidRPr="00CF160E">
        <w:rPr>
          <w:rFonts w:ascii="Times New Roman" w:hAnsi="Times New Roman" w:cs="Times New Roman"/>
          <w:sz w:val="28"/>
          <w:szCs w:val="28"/>
          <w:shd w:val="clear" w:color="auto" w:fill="FFFFFF"/>
        </w:rPr>
        <w:t>. </w:t>
      </w:r>
      <w:r w:rsidRPr="00CF160E">
        <w:rPr>
          <w:rFonts w:ascii="Times New Roman" w:hAnsi="Times New Roman" w:cs="Times New Roman"/>
          <w:sz w:val="28"/>
          <w:szCs w:val="28"/>
          <w:shd w:val="clear" w:color="auto" w:fill="FFFFFF"/>
        </w:rPr>
        <w:t>nr.; 2012, 142</w:t>
      </w:r>
      <w:r w:rsidR="00B31D66" w:rsidRPr="00CF160E">
        <w:rPr>
          <w:rFonts w:ascii="Times New Roman" w:hAnsi="Times New Roman" w:cs="Times New Roman"/>
          <w:sz w:val="28"/>
          <w:szCs w:val="28"/>
          <w:shd w:val="clear" w:color="auto" w:fill="FFFFFF"/>
        </w:rPr>
        <w:t>. </w:t>
      </w:r>
      <w:r w:rsidRPr="00CF160E">
        <w:rPr>
          <w:rFonts w:ascii="Times New Roman" w:hAnsi="Times New Roman" w:cs="Times New Roman"/>
          <w:sz w:val="28"/>
          <w:szCs w:val="28"/>
          <w:shd w:val="clear" w:color="auto" w:fill="FFFFFF"/>
        </w:rPr>
        <w:t>nr.; 2013, 161., 234</w:t>
      </w:r>
      <w:r w:rsidR="00B31D66" w:rsidRPr="00CF160E">
        <w:rPr>
          <w:rFonts w:ascii="Times New Roman" w:hAnsi="Times New Roman" w:cs="Times New Roman"/>
          <w:sz w:val="28"/>
          <w:szCs w:val="28"/>
          <w:shd w:val="clear" w:color="auto" w:fill="FFFFFF"/>
        </w:rPr>
        <w:t>. </w:t>
      </w:r>
      <w:r w:rsidRPr="00CF160E">
        <w:rPr>
          <w:rFonts w:ascii="Times New Roman" w:hAnsi="Times New Roman" w:cs="Times New Roman"/>
          <w:sz w:val="28"/>
          <w:szCs w:val="28"/>
          <w:shd w:val="clear" w:color="auto" w:fill="FFFFFF"/>
        </w:rPr>
        <w:t>nr.; 2014, 82</w:t>
      </w:r>
      <w:r w:rsidR="00B31D66" w:rsidRPr="00CF160E">
        <w:rPr>
          <w:rFonts w:ascii="Times New Roman" w:hAnsi="Times New Roman" w:cs="Times New Roman"/>
          <w:sz w:val="28"/>
          <w:szCs w:val="28"/>
          <w:shd w:val="clear" w:color="auto" w:fill="FFFFFF"/>
        </w:rPr>
        <w:t>. </w:t>
      </w:r>
      <w:r w:rsidRPr="00CF160E">
        <w:rPr>
          <w:rFonts w:ascii="Times New Roman" w:hAnsi="Times New Roman" w:cs="Times New Roman"/>
          <w:sz w:val="28"/>
          <w:szCs w:val="28"/>
          <w:shd w:val="clear" w:color="auto" w:fill="FFFFFF"/>
        </w:rPr>
        <w:t>nr.; 2015, 250</w:t>
      </w:r>
      <w:r w:rsidR="00B31D66" w:rsidRPr="00CF160E">
        <w:rPr>
          <w:rFonts w:ascii="Times New Roman" w:hAnsi="Times New Roman" w:cs="Times New Roman"/>
          <w:sz w:val="28"/>
          <w:szCs w:val="28"/>
          <w:shd w:val="clear" w:color="auto" w:fill="FFFFFF"/>
        </w:rPr>
        <w:t>. </w:t>
      </w:r>
      <w:r w:rsidRPr="00CF160E">
        <w:rPr>
          <w:rFonts w:ascii="Times New Roman" w:hAnsi="Times New Roman" w:cs="Times New Roman"/>
          <w:sz w:val="28"/>
          <w:szCs w:val="28"/>
          <w:shd w:val="clear" w:color="auto" w:fill="FFFFFF"/>
        </w:rPr>
        <w:t>nr.; 2016, 137</w:t>
      </w:r>
      <w:r w:rsidR="00B31D66" w:rsidRPr="00CF160E">
        <w:rPr>
          <w:rFonts w:ascii="Times New Roman" w:hAnsi="Times New Roman" w:cs="Times New Roman"/>
          <w:sz w:val="28"/>
          <w:szCs w:val="28"/>
          <w:shd w:val="clear" w:color="auto" w:fill="FFFFFF"/>
        </w:rPr>
        <w:t>. </w:t>
      </w:r>
      <w:r w:rsidRPr="00CF160E">
        <w:rPr>
          <w:rFonts w:ascii="Times New Roman" w:hAnsi="Times New Roman" w:cs="Times New Roman"/>
          <w:sz w:val="28"/>
          <w:szCs w:val="28"/>
          <w:shd w:val="clear" w:color="auto" w:fill="FFFFFF"/>
        </w:rPr>
        <w:t>nr.; 2018, 84</w:t>
      </w:r>
      <w:r w:rsidR="00B31D66" w:rsidRPr="00CF160E">
        <w:rPr>
          <w:rFonts w:ascii="Times New Roman" w:hAnsi="Times New Roman" w:cs="Times New Roman"/>
          <w:sz w:val="28"/>
          <w:szCs w:val="28"/>
          <w:shd w:val="clear" w:color="auto" w:fill="FFFFFF"/>
        </w:rPr>
        <w:t>. </w:t>
      </w:r>
      <w:r w:rsidRPr="00CF160E">
        <w:rPr>
          <w:rFonts w:ascii="Times New Roman" w:hAnsi="Times New Roman" w:cs="Times New Roman"/>
          <w:sz w:val="28"/>
          <w:szCs w:val="28"/>
          <w:shd w:val="clear" w:color="auto" w:fill="FFFFFF"/>
        </w:rPr>
        <w:t>nr.; 2019, 257</w:t>
      </w:r>
      <w:r w:rsidR="00B31D66" w:rsidRPr="00CF160E">
        <w:rPr>
          <w:rFonts w:ascii="Times New Roman" w:hAnsi="Times New Roman" w:cs="Times New Roman"/>
          <w:sz w:val="28"/>
          <w:szCs w:val="28"/>
          <w:shd w:val="clear" w:color="auto" w:fill="FFFFFF"/>
        </w:rPr>
        <w:t>. </w:t>
      </w:r>
      <w:r w:rsidRPr="00CF160E">
        <w:rPr>
          <w:rFonts w:ascii="Times New Roman" w:hAnsi="Times New Roman" w:cs="Times New Roman"/>
          <w:sz w:val="28"/>
          <w:szCs w:val="28"/>
          <w:shd w:val="clear" w:color="auto" w:fill="FFFFFF"/>
        </w:rPr>
        <w:t>nr.; 2020, 94</w:t>
      </w:r>
      <w:r w:rsidR="00B31D66" w:rsidRPr="00CF160E">
        <w:rPr>
          <w:rFonts w:ascii="Times New Roman" w:eastAsia="Times New Roman" w:hAnsi="Times New Roman" w:cs="Times New Roman"/>
          <w:sz w:val="28"/>
          <w:szCs w:val="28"/>
          <w:lang w:eastAsia="lv-LV"/>
        </w:rPr>
        <w:t>. </w:t>
      </w:r>
      <w:r w:rsidRPr="00CF160E">
        <w:rPr>
          <w:rFonts w:ascii="Times New Roman" w:hAnsi="Times New Roman" w:cs="Times New Roman"/>
          <w:sz w:val="28"/>
          <w:szCs w:val="28"/>
          <w:shd w:val="clear" w:color="auto" w:fill="FFFFFF"/>
        </w:rPr>
        <w:t>nr.</w:t>
      </w:r>
      <w:r w:rsidRPr="00CF160E">
        <w:rPr>
          <w:rFonts w:ascii="Times New Roman" w:eastAsia="Times New Roman" w:hAnsi="Times New Roman" w:cs="Times New Roman"/>
          <w:sz w:val="28"/>
          <w:szCs w:val="28"/>
          <w:lang w:eastAsia="lv-LV"/>
        </w:rPr>
        <w:t>).</w:t>
      </w:r>
    </w:p>
    <w:p w14:paraId="152DCFD4" w14:textId="77777777" w:rsidR="00446969" w:rsidRPr="00CF160E" w:rsidRDefault="00446969" w:rsidP="00B0616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67ABA4F9" w14:textId="50108833" w:rsidR="00446969" w:rsidRPr="00CF160E" w:rsidRDefault="001A1330" w:rsidP="001A1330">
      <w:pPr>
        <w:pStyle w:val="ListParagraph"/>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CF160E">
        <w:rPr>
          <w:rFonts w:ascii="Times New Roman" w:eastAsia="Times New Roman" w:hAnsi="Times New Roman" w:cs="Times New Roman"/>
          <w:sz w:val="28"/>
          <w:szCs w:val="28"/>
          <w:lang w:eastAsia="lv-LV"/>
        </w:rPr>
        <w:t xml:space="preserve">Šo noteikumu </w:t>
      </w:r>
      <w:r w:rsidR="00446969" w:rsidRPr="00CF160E">
        <w:rPr>
          <w:rFonts w:ascii="Times New Roman" w:eastAsia="Times New Roman" w:hAnsi="Times New Roman" w:cs="Times New Roman"/>
          <w:sz w:val="28"/>
          <w:szCs w:val="28"/>
          <w:lang w:eastAsia="lv-LV"/>
        </w:rPr>
        <w:fldChar w:fldCharType="begin"/>
      </w:r>
      <w:r w:rsidR="00446969" w:rsidRPr="00CF160E">
        <w:rPr>
          <w:rFonts w:ascii="Times New Roman" w:eastAsia="Times New Roman" w:hAnsi="Times New Roman" w:cs="Times New Roman"/>
          <w:sz w:val="28"/>
          <w:szCs w:val="28"/>
          <w:lang w:eastAsia="lv-LV"/>
        </w:rPr>
        <w:instrText xml:space="preserve"> REF _Ref48984582 \w \h  \* MERGEFORMAT </w:instrText>
      </w:r>
      <w:r w:rsidR="00446969" w:rsidRPr="00CF160E">
        <w:rPr>
          <w:rFonts w:ascii="Times New Roman" w:eastAsia="Times New Roman" w:hAnsi="Times New Roman" w:cs="Times New Roman"/>
          <w:sz w:val="28"/>
          <w:szCs w:val="28"/>
          <w:lang w:eastAsia="lv-LV"/>
        </w:rPr>
      </w:r>
      <w:r w:rsidR="00446969"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1.10</w:t>
      </w:r>
      <w:r w:rsidR="00446969" w:rsidRPr="00CF160E">
        <w:rPr>
          <w:rFonts w:ascii="Times New Roman" w:eastAsia="Times New Roman" w:hAnsi="Times New Roman" w:cs="Times New Roman"/>
          <w:sz w:val="28"/>
          <w:szCs w:val="28"/>
          <w:lang w:eastAsia="lv-LV"/>
        </w:rPr>
        <w:fldChar w:fldCharType="end"/>
      </w:r>
      <w:r w:rsidR="001B19F1" w:rsidRPr="00CF160E">
        <w:rPr>
          <w:rFonts w:ascii="Times New Roman" w:eastAsia="Times New Roman" w:hAnsi="Times New Roman" w:cs="Times New Roman"/>
          <w:sz w:val="28"/>
          <w:szCs w:val="28"/>
          <w:lang w:eastAsia="lv-LV"/>
        </w:rPr>
        <w:t>.</w:t>
      </w:r>
      <w:r w:rsidR="00446969" w:rsidRPr="00CF160E">
        <w:rPr>
          <w:rFonts w:ascii="Times New Roman" w:eastAsia="Times New Roman" w:hAnsi="Times New Roman" w:cs="Times New Roman"/>
          <w:sz w:val="28"/>
          <w:szCs w:val="28"/>
          <w:lang w:eastAsia="lv-LV"/>
        </w:rPr>
        <w:t xml:space="preserve">, </w:t>
      </w:r>
      <w:r w:rsidR="00446969" w:rsidRPr="00CF160E">
        <w:rPr>
          <w:rFonts w:ascii="Times New Roman" w:eastAsia="Times New Roman" w:hAnsi="Times New Roman" w:cs="Times New Roman"/>
          <w:sz w:val="28"/>
          <w:szCs w:val="28"/>
          <w:lang w:eastAsia="lv-LV"/>
        </w:rPr>
        <w:fldChar w:fldCharType="begin"/>
      </w:r>
      <w:r w:rsidR="00446969" w:rsidRPr="00CF160E">
        <w:rPr>
          <w:rFonts w:ascii="Times New Roman" w:eastAsia="Times New Roman" w:hAnsi="Times New Roman" w:cs="Times New Roman"/>
          <w:sz w:val="28"/>
          <w:szCs w:val="28"/>
          <w:lang w:eastAsia="lv-LV"/>
        </w:rPr>
        <w:instrText xml:space="preserve"> REF _Ref48918280 \w \h  \* MERGEFORMAT </w:instrText>
      </w:r>
      <w:r w:rsidR="00446969" w:rsidRPr="00CF160E">
        <w:rPr>
          <w:rFonts w:ascii="Times New Roman" w:eastAsia="Times New Roman" w:hAnsi="Times New Roman" w:cs="Times New Roman"/>
          <w:sz w:val="28"/>
          <w:szCs w:val="28"/>
          <w:lang w:eastAsia="lv-LV"/>
        </w:rPr>
      </w:r>
      <w:r w:rsidR="00446969"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21.6</w:t>
      </w:r>
      <w:r w:rsidR="00446969" w:rsidRPr="00CF160E">
        <w:rPr>
          <w:rFonts w:ascii="Times New Roman" w:eastAsia="Times New Roman" w:hAnsi="Times New Roman" w:cs="Times New Roman"/>
          <w:sz w:val="28"/>
          <w:szCs w:val="28"/>
          <w:lang w:eastAsia="lv-LV"/>
        </w:rPr>
        <w:fldChar w:fldCharType="end"/>
      </w:r>
      <w:r w:rsidR="00B31D66" w:rsidRPr="00CF160E">
        <w:rPr>
          <w:rFonts w:ascii="Times New Roman" w:eastAsia="Times New Roman" w:hAnsi="Times New Roman" w:cs="Times New Roman"/>
          <w:sz w:val="28"/>
          <w:szCs w:val="28"/>
          <w:lang w:eastAsia="lv-LV"/>
        </w:rPr>
        <w:t>. </w:t>
      </w:r>
      <w:r w:rsidR="00446969" w:rsidRPr="00CF160E">
        <w:rPr>
          <w:rFonts w:ascii="Times New Roman" w:eastAsia="Times New Roman" w:hAnsi="Times New Roman" w:cs="Times New Roman"/>
          <w:sz w:val="28"/>
          <w:szCs w:val="28"/>
          <w:lang w:eastAsia="lv-LV"/>
        </w:rPr>
        <w:t xml:space="preserve">apakšpunkts, </w:t>
      </w:r>
      <w:r w:rsidR="00446969" w:rsidRPr="00CF160E">
        <w:rPr>
          <w:rFonts w:ascii="Times New Roman" w:eastAsia="Times New Roman" w:hAnsi="Times New Roman" w:cs="Times New Roman"/>
          <w:sz w:val="28"/>
          <w:szCs w:val="28"/>
          <w:lang w:eastAsia="lv-LV"/>
        </w:rPr>
        <w:fldChar w:fldCharType="begin"/>
      </w:r>
      <w:r w:rsidR="00446969" w:rsidRPr="00CF160E">
        <w:rPr>
          <w:rFonts w:ascii="Times New Roman" w:eastAsia="Times New Roman" w:hAnsi="Times New Roman" w:cs="Times New Roman"/>
          <w:sz w:val="28"/>
          <w:szCs w:val="28"/>
          <w:lang w:eastAsia="lv-LV"/>
        </w:rPr>
        <w:instrText xml:space="preserve"> REF _Ref48923853 \w \h  \* MERGEFORMAT </w:instrText>
      </w:r>
      <w:r w:rsidR="00446969" w:rsidRPr="00CF160E">
        <w:rPr>
          <w:rFonts w:ascii="Times New Roman" w:eastAsia="Times New Roman" w:hAnsi="Times New Roman" w:cs="Times New Roman"/>
          <w:sz w:val="28"/>
          <w:szCs w:val="28"/>
          <w:lang w:eastAsia="lv-LV"/>
        </w:rPr>
      </w:r>
      <w:r w:rsidR="00446969"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30</w:t>
      </w:r>
      <w:r w:rsidR="00446969" w:rsidRPr="00CF160E">
        <w:rPr>
          <w:rFonts w:ascii="Times New Roman" w:eastAsia="Times New Roman" w:hAnsi="Times New Roman" w:cs="Times New Roman"/>
          <w:sz w:val="28"/>
          <w:szCs w:val="28"/>
          <w:lang w:eastAsia="lv-LV"/>
        </w:rPr>
        <w:fldChar w:fldCharType="end"/>
      </w:r>
      <w:r w:rsidR="00446969" w:rsidRPr="00CF160E">
        <w:rPr>
          <w:rFonts w:ascii="Times New Roman" w:eastAsia="Times New Roman" w:hAnsi="Times New Roman" w:cs="Times New Roman"/>
          <w:sz w:val="28"/>
          <w:szCs w:val="28"/>
          <w:lang w:eastAsia="lv-LV"/>
        </w:rPr>
        <w:t xml:space="preserve">., </w:t>
      </w:r>
      <w:r w:rsidR="00446969" w:rsidRPr="00CF160E">
        <w:rPr>
          <w:rFonts w:ascii="Times New Roman" w:eastAsia="Times New Roman" w:hAnsi="Times New Roman" w:cs="Times New Roman"/>
          <w:sz w:val="28"/>
          <w:szCs w:val="28"/>
          <w:lang w:eastAsia="lv-LV"/>
        </w:rPr>
        <w:fldChar w:fldCharType="begin"/>
      </w:r>
      <w:r w:rsidR="00446969" w:rsidRPr="00CF160E">
        <w:rPr>
          <w:rFonts w:ascii="Times New Roman" w:eastAsia="Times New Roman" w:hAnsi="Times New Roman" w:cs="Times New Roman"/>
          <w:sz w:val="28"/>
          <w:szCs w:val="28"/>
          <w:lang w:eastAsia="lv-LV"/>
        </w:rPr>
        <w:instrText xml:space="preserve"> REF _Ref48918187 \w \h  \* MERGEFORMAT </w:instrText>
      </w:r>
      <w:r w:rsidR="00446969" w:rsidRPr="00CF160E">
        <w:rPr>
          <w:rFonts w:ascii="Times New Roman" w:eastAsia="Times New Roman" w:hAnsi="Times New Roman" w:cs="Times New Roman"/>
          <w:sz w:val="28"/>
          <w:szCs w:val="28"/>
          <w:lang w:eastAsia="lv-LV"/>
        </w:rPr>
      </w:r>
      <w:r w:rsidR="00446969"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31</w:t>
      </w:r>
      <w:r w:rsidR="00446969" w:rsidRPr="00CF160E">
        <w:rPr>
          <w:rFonts w:ascii="Times New Roman" w:eastAsia="Times New Roman" w:hAnsi="Times New Roman" w:cs="Times New Roman"/>
          <w:sz w:val="28"/>
          <w:szCs w:val="28"/>
          <w:lang w:eastAsia="lv-LV"/>
        </w:rPr>
        <w:fldChar w:fldCharType="end"/>
      </w:r>
      <w:r w:rsidR="00446969" w:rsidRPr="00CF160E">
        <w:rPr>
          <w:rFonts w:ascii="Times New Roman" w:eastAsia="Times New Roman" w:hAnsi="Times New Roman" w:cs="Times New Roman"/>
          <w:sz w:val="28"/>
          <w:szCs w:val="28"/>
          <w:lang w:eastAsia="lv-LV"/>
        </w:rPr>
        <w:t xml:space="preserve">., </w:t>
      </w:r>
      <w:r w:rsidR="00446969" w:rsidRPr="00CF160E">
        <w:rPr>
          <w:rFonts w:ascii="Times New Roman" w:eastAsia="Times New Roman" w:hAnsi="Times New Roman" w:cs="Times New Roman"/>
          <w:sz w:val="28"/>
          <w:szCs w:val="28"/>
          <w:lang w:eastAsia="lv-LV"/>
        </w:rPr>
        <w:fldChar w:fldCharType="begin"/>
      </w:r>
      <w:r w:rsidR="00446969" w:rsidRPr="00CF160E">
        <w:rPr>
          <w:rFonts w:ascii="Times New Roman" w:eastAsia="Times New Roman" w:hAnsi="Times New Roman" w:cs="Times New Roman"/>
          <w:sz w:val="28"/>
          <w:szCs w:val="28"/>
          <w:lang w:eastAsia="lv-LV"/>
        </w:rPr>
        <w:instrText xml:space="preserve"> REF _Ref48984747 \w \h  \* MERGEFORMAT </w:instrText>
      </w:r>
      <w:r w:rsidR="00446969" w:rsidRPr="00CF160E">
        <w:rPr>
          <w:rFonts w:ascii="Times New Roman" w:eastAsia="Times New Roman" w:hAnsi="Times New Roman" w:cs="Times New Roman"/>
          <w:sz w:val="28"/>
          <w:szCs w:val="28"/>
          <w:lang w:eastAsia="lv-LV"/>
        </w:rPr>
      </w:r>
      <w:r w:rsidR="00446969"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33</w:t>
      </w:r>
      <w:r w:rsidR="00446969" w:rsidRPr="00CF160E">
        <w:rPr>
          <w:rFonts w:ascii="Times New Roman" w:eastAsia="Times New Roman" w:hAnsi="Times New Roman" w:cs="Times New Roman"/>
          <w:sz w:val="28"/>
          <w:szCs w:val="28"/>
          <w:lang w:eastAsia="lv-LV"/>
        </w:rPr>
        <w:fldChar w:fldCharType="end"/>
      </w:r>
      <w:r w:rsidR="00B31D66" w:rsidRPr="00CF160E">
        <w:rPr>
          <w:rFonts w:ascii="Times New Roman" w:eastAsia="Times New Roman" w:hAnsi="Times New Roman" w:cs="Times New Roman"/>
          <w:sz w:val="28"/>
          <w:szCs w:val="28"/>
          <w:lang w:eastAsia="lv-LV"/>
        </w:rPr>
        <w:t>. </w:t>
      </w:r>
      <w:r w:rsidR="00446969" w:rsidRPr="00CF160E">
        <w:rPr>
          <w:rFonts w:ascii="Times New Roman" w:eastAsia="Times New Roman" w:hAnsi="Times New Roman" w:cs="Times New Roman"/>
          <w:sz w:val="28"/>
          <w:szCs w:val="28"/>
          <w:lang w:eastAsia="lv-LV"/>
        </w:rPr>
        <w:t xml:space="preserve">punkts, </w:t>
      </w:r>
      <w:r w:rsidR="00446969" w:rsidRPr="00CF160E">
        <w:rPr>
          <w:rFonts w:ascii="Times New Roman" w:eastAsia="Times New Roman" w:hAnsi="Times New Roman" w:cs="Times New Roman"/>
          <w:sz w:val="28"/>
          <w:szCs w:val="28"/>
          <w:lang w:eastAsia="lv-LV"/>
        </w:rPr>
        <w:fldChar w:fldCharType="begin"/>
      </w:r>
      <w:r w:rsidR="00446969" w:rsidRPr="00CF160E">
        <w:rPr>
          <w:rFonts w:ascii="Times New Roman" w:eastAsia="Times New Roman" w:hAnsi="Times New Roman" w:cs="Times New Roman"/>
          <w:sz w:val="28"/>
          <w:szCs w:val="28"/>
          <w:lang w:eastAsia="lv-LV"/>
        </w:rPr>
        <w:instrText xml:space="preserve"> REF _Ref48922049 \w \h  \* MERGEFORMAT </w:instrText>
      </w:r>
      <w:r w:rsidR="00446969" w:rsidRPr="00CF160E">
        <w:rPr>
          <w:rFonts w:ascii="Times New Roman" w:eastAsia="Times New Roman" w:hAnsi="Times New Roman" w:cs="Times New Roman"/>
          <w:sz w:val="28"/>
          <w:szCs w:val="28"/>
          <w:lang w:eastAsia="lv-LV"/>
        </w:rPr>
      </w:r>
      <w:r w:rsidR="00446969"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48.4</w:t>
      </w:r>
      <w:r w:rsidR="00446969" w:rsidRPr="00CF160E">
        <w:rPr>
          <w:rFonts w:ascii="Times New Roman" w:eastAsia="Times New Roman" w:hAnsi="Times New Roman" w:cs="Times New Roman"/>
          <w:sz w:val="28"/>
          <w:szCs w:val="28"/>
          <w:lang w:eastAsia="lv-LV"/>
        </w:rPr>
        <w:fldChar w:fldCharType="end"/>
      </w:r>
      <w:r w:rsidR="00B31D66" w:rsidRPr="00CF160E">
        <w:rPr>
          <w:rFonts w:ascii="Times New Roman" w:eastAsia="Times New Roman" w:hAnsi="Times New Roman" w:cs="Times New Roman"/>
          <w:sz w:val="28"/>
          <w:szCs w:val="28"/>
          <w:lang w:eastAsia="lv-LV"/>
        </w:rPr>
        <w:t>. </w:t>
      </w:r>
      <w:r w:rsidR="00446969" w:rsidRPr="00CF160E">
        <w:rPr>
          <w:rFonts w:ascii="Times New Roman" w:eastAsia="Times New Roman" w:hAnsi="Times New Roman" w:cs="Times New Roman"/>
          <w:sz w:val="28"/>
          <w:szCs w:val="28"/>
          <w:lang w:eastAsia="lv-LV"/>
        </w:rPr>
        <w:t xml:space="preserve">apakšpunkts un </w:t>
      </w:r>
      <w:r w:rsidR="00446969" w:rsidRPr="00CF160E">
        <w:rPr>
          <w:rFonts w:ascii="Times New Roman" w:eastAsia="Times New Roman" w:hAnsi="Times New Roman" w:cs="Times New Roman"/>
          <w:sz w:val="28"/>
          <w:szCs w:val="28"/>
          <w:lang w:eastAsia="lv-LV"/>
        </w:rPr>
        <w:fldChar w:fldCharType="begin"/>
      </w:r>
      <w:r w:rsidR="00446969" w:rsidRPr="00CF160E">
        <w:rPr>
          <w:rFonts w:ascii="Times New Roman" w:eastAsia="Times New Roman" w:hAnsi="Times New Roman" w:cs="Times New Roman"/>
          <w:sz w:val="28"/>
          <w:szCs w:val="28"/>
          <w:lang w:eastAsia="lv-LV"/>
        </w:rPr>
        <w:instrText xml:space="preserve"> REF _Ref48923905 \w \h  \* MERGEFORMAT </w:instrText>
      </w:r>
      <w:r w:rsidR="00446969" w:rsidRPr="00CF160E">
        <w:rPr>
          <w:rFonts w:ascii="Times New Roman" w:eastAsia="Times New Roman" w:hAnsi="Times New Roman" w:cs="Times New Roman"/>
          <w:sz w:val="28"/>
          <w:szCs w:val="28"/>
          <w:lang w:eastAsia="lv-LV"/>
        </w:rPr>
      </w:r>
      <w:r w:rsidR="00446969"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50</w:t>
      </w:r>
      <w:r w:rsidR="00446969" w:rsidRPr="00CF160E">
        <w:rPr>
          <w:rFonts w:ascii="Times New Roman" w:eastAsia="Times New Roman" w:hAnsi="Times New Roman" w:cs="Times New Roman"/>
          <w:sz w:val="28"/>
          <w:szCs w:val="28"/>
          <w:lang w:eastAsia="lv-LV"/>
        </w:rPr>
        <w:fldChar w:fldCharType="end"/>
      </w:r>
      <w:r w:rsidR="00B31D66" w:rsidRPr="00CF160E">
        <w:rPr>
          <w:rFonts w:ascii="Times New Roman" w:eastAsia="Times New Roman" w:hAnsi="Times New Roman" w:cs="Times New Roman"/>
          <w:sz w:val="28"/>
          <w:szCs w:val="28"/>
          <w:lang w:eastAsia="lv-LV"/>
        </w:rPr>
        <w:t>. </w:t>
      </w:r>
      <w:r w:rsidR="00446969" w:rsidRPr="00CF160E">
        <w:rPr>
          <w:rFonts w:ascii="Times New Roman" w:eastAsia="Times New Roman" w:hAnsi="Times New Roman" w:cs="Times New Roman"/>
          <w:sz w:val="28"/>
          <w:szCs w:val="28"/>
          <w:lang w:eastAsia="lv-LV"/>
        </w:rPr>
        <w:t>punkts stājas spēkā 2021</w:t>
      </w:r>
      <w:r w:rsidR="00B31D66" w:rsidRPr="00CF160E">
        <w:rPr>
          <w:rFonts w:ascii="Times New Roman" w:eastAsia="Times New Roman" w:hAnsi="Times New Roman" w:cs="Times New Roman"/>
          <w:sz w:val="28"/>
          <w:szCs w:val="28"/>
          <w:lang w:eastAsia="lv-LV"/>
        </w:rPr>
        <w:t>. </w:t>
      </w:r>
      <w:r w:rsidR="00446969" w:rsidRPr="00CF160E">
        <w:rPr>
          <w:rFonts w:ascii="Times New Roman" w:eastAsia="Times New Roman" w:hAnsi="Times New Roman" w:cs="Times New Roman"/>
          <w:sz w:val="28"/>
          <w:szCs w:val="28"/>
          <w:lang w:eastAsia="lv-LV"/>
        </w:rPr>
        <w:t>gada 1</w:t>
      </w:r>
      <w:r w:rsidR="00B31D66" w:rsidRPr="00CF160E">
        <w:rPr>
          <w:rFonts w:ascii="Times New Roman" w:eastAsia="Times New Roman" w:hAnsi="Times New Roman" w:cs="Times New Roman"/>
          <w:sz w:val="28"/>
          <w:szCs w:val="28"/>
          <w:lang w:eastAsia="lv-LV"/>
        </w:rPr>
        <w:t>. </w:t>
      </w:r>
      <w:r w:rsidR="00446969" w:rsidRPr="00CF160E">
        <w:rPr>
          <w:rFonts w:ascii="Times New Roman" w:eastAsia="Times New Roman" w:hAnsi="Times New Roman" w:cs="Times New Roman"/>
          <w:sz w:val="28"/>
          <w:szCs w:val="28"/>
          <w:lang w:eastAsia="lv-LV"/>
        </w:rPr>
        <w:t>janvārī.</w:t>
      </w:r>
    </w:p>
    <w:p w14:paraId="6D130A63" w14:textId="1519D368" w:rsidR="00756E31" w:rsidRPr="00CF160E" w:rsidRDefault="00756E31" w:rsidP="00B06162">
      <w:pPr>
        <w:shd w:val="clear" w:color="auto" w:fill="FFFFFF"/>
        <w:spacing w:after="0" w:line="240" w:lineRule="auto"/>
        <w:ind w:firstLine="709"/>
        <w:jc w:val="both"/>
        <w:rPr>
          <w:rFonts w:ascii="Times New Roman" w:hAnsi="Times New Roman" w:cs="Times New Roman"/>
          <w:sz w:val="28"/>
          <w:szCs w:val="28"/>
        </w:rPr>
      </w:pPr>
    </w:p>
    <w:p w14:paraId="1B426FEA" w14:textId="08CB317C" w:rsidR="00446969" w:rsidRPr="00CF160E" w:rsidRDefault="001A1330" w:rsidP="001A1330">
      <w:pPr>
        <w:pStyle w:val="ListParagraph"/>
        <w:numPr>
          <w:ilvl w:val="0"/>
          <w:numId w:val="4"/>
        </w:numPr>
        <w:shd w:val="clear" w:color="auto" w:fill="FFFFFF"/>
        <w:tabs>
          <w:tab w:val="left" w:pos="1134"/>
        </w:tabs>
        <w:spacing w:after="0" w:line="240" w:lineRule="auto"/>
        <w:ind w:left="0" w:firstLine="709"/>
        <w:jc w:val="both"/>
        <w:rPr>
          <w:rFonts w:ascii="Times New Roman" w:hAnsi="Times New Roman" w:cs="Times New Roman"/>
          <w:sz w:val="28"/>
          <w:szCs w:val="28"/>
        </w:rPr>
      </w:pPr>
      <w:bookmarkStart w:id="286" w:name="_Ref48924267"/>
      <w:r w:rsidRPr="00CF160E">
        <w:rPr>
          <w:rFonts w:ascii="Times New Roman" w:eastAsia="Times New Roman" w:hAnsi="Times New Roman" w:cs="Times New Roman"/>
          <w:sz w:val="28"/>
          <w:szCs w:val="28"/>
          <w:lang w:eastAsia="lv-LV"/>
        </w:rPr>
        <w:t xml:space="preserve">Šo noteikumu </w:t>
      </w:r>
      <w:r w:rsidR="00446969" w:rsidRPr="00CF160E">
        <w:rPr>
          <w:rFonts w:ascii="Times New Roman" w:eastAsia="Times New Roman" w:hAnsi="Times New Roman" w:cs="Times New Roman"/>
          <w:sz w:val="28"/>
          <w:szCs w:val="28"/>
          <w:lang w:eastAsia="lv-LV"/>
        </w:rPr>
        <w:fldChar w:fldCharType="begin"/>
      </w:r>
      <w:r w:rsidR="00446969" w:rsidRPr="00CF160E">
        <w:rPr>
          <w:rFonts w:ascii="Times New Roman" w:eastAsia="Times New Roman" w:hAnsi="Times New Roman" w:cs="Times New Roman"/>
          <w:sz w:val="28"/>
          <w:szCs w:val="28"/>
          <w:lang w:eastAsia="lv-LV"/>
        </w:rPr>
        <w:instrText xml:space="preserve"> REF _Ref48916088 \w \h  \* MERGEFORMAT </w:instrText>
      </w:r>
      <w:r w:rsidR="00446969" w:rsidRPr="00CF160E">
        <w:rPr>
          <w:rFonts w:ascii="Times New Roman" w:eastAsia="Times New Roman" w:hAnsi="Times New Roman" w:cs="Times New Roman"/>
          <w:sz w:val="28"/>
          <w:szCs w:val="28"/>
          <w:lang w:eastAsia="lv-LV"/>
        </w:rPr>
      </w:r>
      <w:r w:rsidR="00446969"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10.5</w:t>
      </w:r>
      <w:r w:rsidR="00446969" w:rsidRPr="00CF160E">
        <w:rPr>
          <w:rFonts w:ascii="Times New Roman" w:eastAsia="Times New Roman" w:hAnsi="Times New Roman" w:cs="Times New Roman"/>
          <w:sz w:val="28"/>
          <w:szCs w:val="28"/>
          <w:lang w:eastAsia="lv-LV"/>
        </w:rPr>
        <w:fldChar w:fldCharType="end"/>
      </w:r>
      <w:r w:rsidR="00B31D66" w:rsidRPr="00CF160E">
        <w:rPr>
          <w:rFonts w:ascii="Times New Roman" w:hAnsi="Times New Roman" w:cs="Times New Roman"/>
          <w:sz w:val="28"/>
          <w:szCs w:val="28"/>
        </w:rPr>
        <w:t>. </w:t>
      </w:r>
      <w:r w:rsidR="00446969" w:rsidRPr="00CF160E">
        <w:rPr>
          <w:rFonts w:ascii="Times New Roman" w:hAnsi="Times New Roman" w:cs="Times New Roman"/>
          <w:sz w:val="28"/>
          <w:szCs w:val="28"/>
        </w:rPr>
        <w:t>apakšpunkts stājas spēkā pēc tam, kad Eiropas Komisija ir sniegusi pozitīvu atzinumu par tā saderību ar Eiropas Savienības iekšējo tirgu.</w:t>
      </w:r>
      <w:bookmarkEnd w:id="286"/>
    </w:p>
    <w:p w14:paraId="5ECC2AF7" w14:textId="77777777" w:rsidR="00446969" w:rsidRPr="00CF160E" w:rsidRDefault="00446969" w:rsidP="00B06162">
      <w:pPr>
        <w:shd w:val="clear" w:color="auto" w:fill="FFFFFF"/>
        <w:spacing w:after="0" w:line="240" w:lineRule="auto"/>
        <w:ind w:firstLine="709"/>
        <w:jc w:val="both"/>
        <w:rPr>
          <w:rFonts w:ascii="Times New Roman" w:hAnsi="Times New Roman" w:cs="Times New Roman"/>
          <w:sz w:val="28"/>
          <w:szCs w:val="28"/>
        </w:rPr>
      </w:pPr>
    </w:p>
    <w:p w14:paraId="59992018" w14:textId="1F4434B7" w:rsidR="00446969" w:rsidRPr="00CF160E" w:rsidRDefault="00446969" w:rsidP="001A1330">
      <w:pPr>
        <w:pStyle w:val="ListParagraph"/>
        <w:numPr>
          <w:ilvl w:val="0"/>
          <w:numId w:val="4"/>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CF160E">
        <w:rPr>
          <w:rFonts w:ascii="Times New Roman" w:eastAsia="Times New Roman" w:hAnsi="Times New Roman" w:cs="Times New Roman"/>
          <w:sz w:val="28"/>
          <w:szCs w:val="28"/>
          <w:lang w:eastAsia="lv-LV"/>
        </w:rPr>
        <w:lastRenderedPageBreak/>
        <w:t>Ministrija</w:t>
      </w:r>
      <w:r w:rsidRPr="00CF160E">
        <w:rPr>
          <w:rFonts w:ascii="Times New Roman" w:hAnsi="Times New Roman" w:cs="Times New Roman"/>
          <w:sz w:val="28"/>
          <w:szCs w:val="28"/>
        </w:rPr>
        <w:t xml:space="preserve"> pēc </w:t>
      </w:r>
      <w:r w:rsidR="001A1330" w:rsidRPr="00CF160E">
        <w:rPr>
          <w:rFonts w:ascii="Times New Roman" w:hAnsi="Times New Roman" w:cs="Times New Roman"/>
          <w:sz w:val="28"/>
          <w:szCs w:val="28"/>
        </w:rPr>
        <w:t xml:space="preserve">šo noteikumu </w:t>
      </w:r>
      <w:r w:rsidRPr="00CF160E">
        <w:rPr>
          <w:rFonts w:ascii="Times New Roman" w:hAnsi="Times New Roman" w:cs="Times New Roman"/>
          <w:sz w:val="28"/>
          <w:szCs w:val="28"/>
        </w:rPr>
        <w:fldChar w:fldCharType="begin"/>
      </w:r>
      <w:r w:rsidRPr="00CF160E">
        <w:rPr>
          <w:rFonts w:ascii="Times New Roman" w:hAnsi="Times New Roman" w:cs="Times New Roman"/>
          <w:sz w:val="28"/>
          <w:szCs w:val="28"/>
        </w:rPr>
        <w:instrText xml:space="preserve"> REF _Ref48924267 \w \h  \* MERGEFORMAT </w:instrText>
      </w:r>
      <w:r w:rsidRPr="00CF160E">
        <w:rPr>
          <w:rFonts w:ascii="Times New Roman" w:hAnsi="Times New Roman" w:cs="Times New Roman"/>
          <w:sz w:val="28"/>
          <w:szCs w:val="28"/>
        </w:rPr>
      </w:r>
      <w:r w:rsidRPr="00CF160E">
        <w:rPr>
          <w:rFonts w:ascii="Times New Roman" w:hAnsi="Times New Roman" w:cs="Times New Roman"/>
          <w:sz w:val="28"/>
          <w:szCs w:val="28"/>
        </w:rPr>
        <w:fldChar w:fldCharType="separate"/>
      </w:r>
      <w:r w:rsidR="00A37DCE">
        <w:rPr>
          <w:rFonts w:ascii="Times New Roman" w:hAnsi="Times New Roman" w:cs="Times New Roman"/>
          <w:sz w:val="28"/>
          <w:szCs w:val="28"/>
        </w:rPr>
        <w:t>66</w:t>
      </w:r>
      <w:r w:rsidRPr="00CF160E">
        <w:rPr>
          <w:rFonts w:ascii="Times New Roman" w:hAnsi="Times New Roman" w:cs="Times New Roman"/>
          <w:sz w:val="28"/>
          <w:szCs w:val="28"/>
        </w:rPr>
        <w:fldChar w:fldCharType="end"/>
      </w:r>
      <w:r w:rsidR="00B31D66" w:rsidRPr="00CF160E">
        <w:rPr>
          <w:rFonts w:ascii="Times New Roman" w:hAnsi="Times New Roman" w:cs="Times New Roman"/>
          <w:sz w:val="28"/>
          <w:szCs w:val="28"/>
        </w:rPr>
        <w:t>. </w:t>
      </w:r>
      <w:r w:rsidRPr="00CF160E">
        <w:rPr>
          <w:rFonts w:ascii="Times New Roman" w:hAnsi="Times New Roman" w:cs="Times New Roman"/>
          <w:sz w:val="28"/>
          <w:szCs w:val="28"/>
        </w:rPr>
        <w:t>punktā minētā atzinuma saņemšanas triju darbdienu laikā nosūta attiecīgu paziņojumu publicēšanai oficiālajā izdevumā "Latvijas Vēstnesis".</w:t>
      </w:r>
    </w:p>
    <w:p w14:paraId="611C71B1" w14:textId="77777777" w:rsidR="00446969" w:rsidRPr="00CF160E" w:rsidRDefault="00446969" w:rsidP="00B06162">
      <w:pPr>
        <w:shd w:val="clear" w:color="auto" w:fill="FFFFFF"/>
        <w:spacing w:after="0" w:line="240" w:lineRule="auto"/>
        <w:ind w:firstLine="709"/>
        <w:jc w:val="both"/>
        <w:rPr>
          <w:rFonts w:ascii="Times New Roman" w:hAnsi="Times New Roman" w:cs="Times New Roman"/>
          <w:sz w:val="28"/>
          <w:szCs w:val="28"/>
        </w:rPr>
      </w:pPr>
    </w:p>
    <w:p w14:paraId="0EFF43F8" w14:textId="45D395F4" w:rsidR="005009FD" w:rsidRPr="00CF160E" w:rsidRDefault="00223C7A" w:rsidP="001A1330">
      <w:pPr>
        <w:pStyle w:val="ListParagraph"/>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lv-LV"/>
        </w:rPr>
      </w:pPr>
      <w:bookmarkStart w:id="287" w:name="p93"/>
      <w:bookmarkStart w:id="288" w:name="p-654573"/>
      <w:bookmarkStart w:id="289" w:name="p94"/>
      <w:bookmarkStart w:id="290" w:name="p-334090"/>
      <w:bookmarkStart w:id="291" w:name="p95"/>
      <w:bookmarkStart w:id="292" w:name="p-334091"/>
      <w:bookmarkEnd w:id="287"/>
      <w:bookmarkEnd w:id="288"/>
      <w:bookmarkEnd w:id="289"/>
      <w:bookmarkEnd w:id="290"/>
      <w:bookmarkEnd w:id="291"/>
      <w:bookmarkEnd w:id="292"/>
      <w:r w:rsidRPr="00CF160E">
        <w:rPr>
          <w:rFonts w:ascii="Times New Roman" w:eastAsia="Times New Roman" w:hAnsi="Times New Roman" w:cs="Times New Roman"/>
          <w:sz w:val="28"/>
          <w:szCs w:val="28"/>
          <w:lang w:eastAsia="lv-LV"/>
        </w:rPr>
        <w:t>Publiskais tirgotājs turpina iepirkt elektroenerģiju no komersantiem, kuriem piešķirtas obligātā iepirkuma tiesības ar lēmumiem, ko ministrija izdevusi saskaņā ar Ministru kabineta 2007</w:t>
      </w:r>
      <w:r w:rsidR="00B31D66" w:rsidRPr="00CF160E">
        <w:rPr>
          <w:rFonts w:ascii="Times New Roman" w:eastAsia="Times New Roman" w:hAnsi="Times New Roman" w:cs="Times New Roman"/>
          <w:sz w:val="28"/>
          <w:szCs w:val="28"/>
          <w:lang w:eastAsia="lv-LV"/>
        </w:rPr>
        <w:t>. </w:t>
      </w:r>
      <w:r w:rsidRPr="00CF160E">
        <w:rPr>
          <w:rFonts w:ascii="Times New Roman" w:eastAsia="Times New Roman" w:hAnsi="Times New Roman" w:cs="Times New Roman"/>
          <w:sz w:val="28"/>
          <w:szCs w:val="28"/>
          <w:lang w:eastAsia="lv-LV"/>
        </w:rPr>
        <w:t>gada 24</w:t>
      </w:r>
      <w:r w:rsidR="00B31D66" w:rsidRPr="00CF160E">
        <w:rPr>
          <w:rFonts w:ascii="Times New Roman" w:eastAsia="Times New Roman" w:hAnsi="Times New Roman" w:cs="Times New Roman"/>
          <w:sz w:val="28"/>
          <w:szCs w:val="28"/>
          <w:lang w:eastAsia="lv-LV"/>
        </w:rPr>
        <w:t>. </w:t>
      </w:r>
      <w:r w:rsidRPr="00CF160E">
        <w:rPr>
          <w:rFonts w:ascii="Times New Roman" w:eastAsia="Times New Roman" w:hAnsi="Times New Roman" w:cs="Times New Roman"/>
          <w:sz w:val="28"/>
          <w:szCs w:val="28"/>
          <w:lang w:eastAsia="lv-LV"/>
        </w:rPr>
        <w:t>jūlija noteikumiem Nr</w:t>
      </w:r>
      <w:r w:rsidR="00B31D66" w:rsidRPr="00CF160E">
        <w:rPr>
          <w:rFonts w:ascii="Times New Roman" w:eastAsia="Times New Roman" w:hAnsi="Times New Roman" w:cs="Times New Roman"/>
          <w:sz w:val="28"/>
          <w:szCs w:val="28"/>
          <w:lang w:eastAsia="lv-LV"/>
        </w:rPr>
        <w:t>. </w:t>
      </w:r>
      <w:r w:rsidRPr="00CF160E">
        <w:rPr>
          <w:rFonts w:ascii="Times New Roman" w:eastAsia="Times New Roman" w:hAnsi="Times New Roman" w:cs="Times New Roman"/>
          <w:sz w:val="28"/>
          <w:szCs w:val="28"/>
          <w:lang w:eastAsia="lv-LV"/>
        </w:rPr>
        <w:t>503 "</w:t>
      </w:r>
      <w:hyperlink r:id="rId36" w:history="1">
        <w:r w:rsidRPr="00CF160E">
          <w:rPr>
            <w:rFonts w:ascii="Times New Roman" w:eastAsia="Times New Roman" w:hAnsi="Times New Roman" w:cs="Times New Roman"/>
            <w:sz w:val="28"/>
            <w:szCs w:val="28"/>
            <w:lang w:eastAsia="lv-LV"/>
          </w:rPr>
          <w:t>Noteikumi par elektroenerģijas ražošanu, izmantojot atjaunojamos energoresursus</w:t>
        </w:r>
      </w:hyperlink>
      <w:r w:rsidRPr="00CF160E">
        <w:rPr>
          <w:rFonts w:ascii="Times New Roman" w:eastAsia="Times New Roman" w:hAnsi="Times New Roman" w:cs="Times New Roman"/>
          <w:sz w:val="28"/>
          <w:szCs w:val="28"/>
          <w:lang w:eastAsia="lv-LV"/>
        </w:rPr>
        <w:t>"</w:t>
      </w:r>
      <w:r w:rsidR="005E59BB" w:rsidRPr="00CF160E">
        <w:rPr>
          <w:rFonts w:ascii="Times New Roman" w:eastAsia="Times New Roman" w:hAnsi="Times New Roman" w:cs="Times New Roman"/>
          <w:sz w:val="28"/>
          <w:szCs w:val="28"/>
          <w:lang w:eastAsia="lv-LV"/>
        </w:rPr>
        <w:t>,</w:t>
      </w:r>
      <w:r w:rsidRPr="00CF160E">
        <w:rPr>
          <w:rFonts w:ascii="Times New Roman" w:eastAsia="Times New Roman" w:hAnsi="Times New Roman" w:cs="Times New Roman"/>
          <w:sz w:val="28"/>
          <w:szCs w:val="28"/>
          <w:lang w:eastAsia="lv-LV"/>
        </w:rPr>
        <w:t xml:space="preserve"> Ministru kabineta 2009</w:t>
      </w:r>
      <w:r w:rsidR="00B31D66" w:rsidRPr="00CF160E">
        <w:rPr>
          <w:rFonts w:ascii="Times New Roman" w:eastAsia="Times New Roman" w:hAnsi="Times New Roman" w:cs="Times New Roman"/>
          <w:sz w:val="28"/>
          <w:szCs w:val="28"/>
          <w:lang w:eastAsia="lv-LV"/>
        </w:rPr>
        <w:t>. </w:t>
      </w:r>
      <w:r w:rsidRPr="00CF160E">
        <w:rPr>
          <w:rFonts w:ascii="Times New Roman" w:eastAsia="Times New Roman" w:hAnsi="Times New Roman" w:cs="Times New Roman"/>
          <w:sz w:val="28"/>
          <w:szCs w:val="28"/>
          <w:lang w:eastAsia="lv-LV"/>
        </w:rPr>
        <w:t>gada 24</w:t>
      </w:r>
      <w:r w:rsidR="00B31D66" w:rsidRPr="00CF160E">
        <w:rPr>
          <w:rFonts w:ascii="Times New Roman" w:eastAsia="Times New Roman" w:hAnsi="Times New Roman" w:cs="Times New Roman"/>
          <w:sz w:val="28"/>
          <w:szCs w:val="28"/>
          <w:lang w:eastAsia="lv-LV"/>
        </w:rPr>
        <w:t>. </w:t>
      </w:r>
      <w:r w:rsidRPr="00CF160E">
        <w:rPr>
          <w:rFonts w:ascii="Times New Roman" w:eastAsia="Times New Roman" w:hAnsi="Times New Roman" w:cs="Times New Roman"/>
          <w:sz w:val="28"/>
          <w:szCs w:val="28"/>
          <w:lang w:eastAsia="lv-LV"/>
        </w:rPr>
        <w:t>februāra noteikumiem Nr</w:t>
      </w:r>
      <w:r w:rsidR="00B31D66" w:rsidRPr="00CF160E">
        <w:rPr>
          <w:rFonts w:ascii="Times New Roman" w:eastAsia="Times New Roman" w:hAnsi="Times New Roman" w:cs="Times New Roman"/>
          <w:sz w:val="28"/>
          <w:szCs w:val="28"/>
          <w:lang w:eastAsia="lv-LV"/>
        </w:rPr>
        <w:t>. </w:t>
      </w:r>
      <w:r w:rsidRPr="00CF160E">
        <w:rPr>
          <w:rFonts w:ascii="Times New Roman" w:eastAsia="Times New Roman" w:hAnsi="Times New Roman" w:cs="Times New Roman"/>
          <w:sz w:val="28"/>
          <w:szCs w:val="28"/>
          <w:lang w:eastAsia="lv-LV"/>
        </w:rPr>
        <w:t xml:space="preserve">198 </w:t>
      </w:r>
      <w:r w:rsidRPr="00CF160E">
        <w:rPr>
          <w:rFonts w:ascii="Times New Roman" w:eastAsia="Times New Roman" w:hAnsi="Times New Roman" w:cs="Times New Roman"/>
          <w:spacing w:val="-3"/>
          <w:sz w:val="28"/>
          <w:szCs w:val="28"/>
          <w:lang w:eastAsia="lv-LV"/>
        </w:rPr>
        <w:t>"</w:t>
      </w:r>
      <w:hyperlink r:id="rId37" w:history="1">
        <w:r w:rsidRPr="00CF160E">
          <w:rPr>
            <w:rFonts w:ascii="Times New Roman" w:eastAsia="Times New Roman" w:hAnsi="Times New Roman" w:cs="Times New Roman"/>
            <w:spacing w:val="-3"/>
            <w:sz w:val="28"/>
            <w:szCs w:val="28"/>
            <w:lang w:eastAsia="lv-LV"/>
          </w:rPr>
          <w:t>Noteikumi par elektroenerģijas ražošanu, izmantojot atjaunojamos energoresursus</w:t>
        </w:r>
      </w:hyperlink>
      <w:r w:rsidRPr="00CF160E">
        <w:rPr>
          <w:rFonts w:ascii="Times New Roman" w:eastAsia="Times New Roman" w:hAnsi="Times New Roman" w:cs="Times New Roman"/>
          <w:spacing w:val="-3"/>
          <w:sz w:val="28"/>
          <w:szCs w:val="28"/>
          <w:lang w:eastAsia="lv-LV"/>
        </w:rPr>
        <w:t>,</w:t>
      </w:r>
      <w:r w:rsidRPr="00CF160E">
        <w:rPr>
          <w:rFonts w:ascii="Times New Roman" w:eastAsia="Times New Roman" w:hAnsi="Times New Roman" w:cs="Times New Roman"/>
          <w:sz w:val="28"/>
          <w:szCs w:val="28"/>
          <w:lang w:eastAsia="lv-LV"/>
        </w:rPr>
        <w:t xml:space="preserve"> un cenu noteikšanas kārtību" vai Ministru kabineta </w:t>
      </w:r>
      <w:r w:rsidRPr="00CF160E">
        <w:rPr>
          <w:rFonts w:ascii="Times New Roman" w:hAnsi="Times New Roman" w:cs="Times New Roman"/>
          <w:sz w:val="28"/>
          <w:szCs w:val="28"/>
          <w:shd w:val="clear" w:color="auto" w:fill="FFFFFF"/>
        </w:rPr>
        <w:t>2010</w:t>
      </w:r>
      <w:r w:rsidR="00B31D66" w:rsidRPr="00CF160E">
        <w:rPr>
          <w:rFonts w:ascii="Times New Roman" w:eastAsia="Times New Roman" w:hAnsi="Times New Roman" w:cs="Times New Roman"/>
          <w:sz w:val="28"/>
          <w:szCs w:val="28"/>
          <w:lang w:eastAsia="lv-LV"/>
        </w:rPr>
        <w:t>. </w:t>
      </w:r>
      <w:r w:rsidRPr="00CF160E">
        <w:rPr>
          <w:rFonts w:ascii="Times New Roman" w:hAnsi="Times New Roman" w:cs="Times New Roman"/>
          <w:sz w:val="28"/>
          <w:szCs w:val="28"/>
          <w:shd w:val="clear" w:color="auto" w:fill="FFFFFF"/>
        </w:rPr>
        <w:t>gada 16</w:t>
      </w:r>
      <w:r w:rsidR="00B31D66" w:rsidRPr="00CF160E">
        <w:rPr>
          <w:rFonts w:ascii="Times New Roman" w:eastAsia="Times New Roman" w:hAnsi="Times New Roman" w:cs="Times New Roman"/>
          <w:sz w:val="28"/>
          <w:szCs w:val="28"/>
          <w:lang w:eastAsia="lv-LV"/>
        </w:rPr>
        <w:t>. </w:t>
      </w:r>
      <w:r w:rsidRPr="00CF160E">
        <w:rPr>
          <w:rFonts w:ascii="Times New Roman" w:hAnsi="Times New Roman" w:cs="Times New Roman"/>
          <w:sz w:val="28"/>
          <w:szCs w:val="28"/>
          <w:shd w:val="clear" w:color="auto" w:fill="FFFFFF"/>
        </w:rPr>
        <w:t xml:space="preserve">marta </w:t>
      </w:r>
      <w:r w:rsidRPr="00CF160E">
        <w:rPr>
          <w:rFonts w:ascii="Times New Roman" w:eastAsia="Times New Roman" w:hAnsi="Times New Roman" w:cs="Times New Roman"/>
          <w:sz w:val="28"/>
          <w:szCs w:val="28"/>
          <w:lang w:eastAsia="lv-LV"/>
        </w:rPr>
        <w:t>noteikumiem Nr</w:t>
      </w:r>
      <w:r w:rsidR="00B31D66" w:rsidRPr="00CF160E">
        <w:rPr>
          <w:rFonts w:ascii="Times New Roman" w:eastAsia="Times New Roman" w:hAnsi="Times New Roman" w:cs="Times New Roman"/>
          <w:sz w:val="28"/>
          <w:szCs w:val="28"/>
          <w:lang w:eastAsia="lv-LV"/>
        </w:rPr>
        <w:t>. </w:t>
      </w:r>
      <w:r w:rsidRPr="00CF160E">
        <w:rPr>
          <w:rFonts w:ascii="Times New Roman" w:eastAsia="Times New Roman" w:hAnsi="Times New Roman" w:cs="Times New Roman"/>
          <w:sz w:val="28"/>
          <w:szCs w:val="28"/>
          <w:lang w:eastAsia="lv-LV"/>
        </w:rPr>
        <w:t>262 "</w:t>
      </w:r>
      <w:r w:rsidRPr="00CF160E">
        <w:rPr>
          <w:rFonts w:ascii="Times New Roman" w:hAnsi="Times New Roman" w:cs="Times New Roman"/>
          <w:sz w:val="28"/>
          <w:szCs w:val="28"/>
        </w:rPr>
        <w:t>Noteikumi par elektroenerģijas ražošanu, izmantojot atjaunojamos energoresursus, un cenu noteikšanas kārtību</w:t>
      </w:r>
      <w:r w:rsidRPr="00CF160E">
        <w:rPr>
          <w:rFonts w:ascii="Times New Roman" w:eastAsia="Times New Roman" w:hAnsi="Times New Roman" w:cs="Times New Roman"/>
          <w:sz w:val="28"/>
          <w:szCs w:val="28"/>
          <w:lang w:eastAsia="lv-LV"/>
        </w:rPr>
        <w:t xml:space="preserve">", </w:t>
      </w:r>
      <w:r w:rsidR="00FD1595" w:rsidRPr="00CF160E">
        <w:rPr>
          <w:rFonts w:ascii="Times New Roman" w:eastAsia="Times New Roman" w:hAnsi="Times New Roman" w:cs="Times New Roman"/>
          <w:sz w:val="28"/>
          <w:szCs w:val="28"/>
          <w:lang w:eastAsia="lv-LV"/>
        </w:rPr>
        <w:t>ievērojot attiecīgajos lēmumos ietvertos nosacījumus un šajos noteikumos ietvertos nosacījumus</w:t>
      </w:r>
      <w:r w:rsidRPr="00CF160E">
        <w:rPr>
          <w:rFonts w:ascii="Times New Roman" w:eastAsia="Times New Roman" w:hAnsi="Times New Roman" w:cs="Times New Roman"/>
          <w:sz w:val="28"/>
          <w:szCs w:val="28"/>
          <w:lang w:eastAsia="lv-LV"/>
        </w:rPr>
        <w:t>.</w:t>
      </w:r>
    </w:p>
    <w:p w14:paraId="05525DCA" w14:textId="77777777" w:rsidR="009F2AAE" w:rsidRPr="00CF160E" w:rsidRDefault="009F2AAE" w:rsidP="00B06162">
      <w:pPr>
        <w:spacing w:after="0" w:line="240" w:lineRule="auto"/>
        <w:ind w:firstLine="709"/>
        <w:rPr>
          <w:rFonts w:ascii="Times New Roman" w:eastAsia="Times New Roman" w:hAnsi="Times New Roman" w:cs="Times New Roman"/>
          <w:sz w:val="28"/>
          <w:szCs w:val="28"/>
          <w:lang w:eastAsia="lv-LV"/>
        </w:rPr>
      </w:pPr>
      <w:bookmarkStart w:id="293" w:name="p96"/>
      <w:bookmarkStart w:id="294" w:name="p-334092"/>
      <w:bookmarkStart w:id="295" w:name="p97"/>
      <w:bookmarkStart w:id="296" w:name="p-621708"/>
      <w:bookmarkStart w:id="297" w:name="p99"/>
      <w:bookmarkStart w:id="298" w:name="p-334095"/>
      <w:bookmarkEnd w:id="293"/>
      <w:bookmarkEnd w:id="294"/>
      <w:bookmarkEnd w:id="295"/>
      <w:bookmarkEnd w:id="296"/>
      <w:bookmarkEnd w:id="297"/>
      <w:bookmarkEnd w:id="298"/>
    </w:p>
    <w:p w14:paraId="0EF2DB80" w14:textId="213B5513" w:rsidR="00F355C9" w:rsidRPr="00CF160E" w:rsidRDefault="001A1330" w:rsidP="001A1330">
      <w:pPr>
        <w:pStyle w:val="ListParagraph"/>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lv-LV"/>
        </w:rPr>
      </w:pPr>
      <w:bookmarkStart w:id="299" w:name="_Hlk49413404"/>
      <w:r w:rsidRPr="00CF160E">
        <w:rPr>
          <w:rFonts w:ascii="Times New Roman" w:eastAsia="Times New Roman" w:hAnsi="Times New Roman" w:cs="Times New Roman"/>
          <w:sz w:val="28"/>
          <w:szCs w:val="28"/>
          <w:lang w:eastAsia="lv-LV"/>
        </w:rPr>
        <w:t xml:space="preserve">Šo noteikumu </w:t>
      </w:r>
      <w:r w:rsidR="006966DE" w:rsidRPr="00CF160E">
        <w:rPr>
          <w:rFonts w:ascii="Times New Roman" w:eastAsia="Times New Roman" w:hAnsi="Times New Roman" w:cs="Times New Roman"/>
          <w:sz w:val="28"/>
          <w:szCs w:val="28"/>
          <w:lang w:eastAsia="lv-LV"/>
        </w:rPr>
        <w:fldChar w:fldCharType="begin"/>
      </w:r>
      <w:r w:rsidR="006966DE" w:rsidRPr="00CF160E">
        <w:rPr>
          <w:rFonts w:ascii="Times New Roman" w:eastAsia="Times New Roman" w:hAnsi="Times New Roman" w:cs="Times New Roman"/>
          <w:sz w:val="28"/>
          <w:szCs w:val="28"/>
          <w:lang w:eastAsia="lv-LV"/>
        </w:rPr>
        <w:instrText xml:space="preserve"> REF _Ref48922140 \r \h </w:instrText>
      </w:r>
      <w:r w:rsidR="00B06162" w:rsidRPr="00CF160E">
        <w:rPr>
          <w:rFonts w:ascii="Times New Roman" w:eastAsia="Times New Roman" w:hAnsi="Times New Roman" w:cs="Times New Roman"/>
          <w:sz w:val="28"/>
          <w:szCs w:val="28"/>
          <w:lang w:eastAsia="lv-LV"/>
        </w:rPr>
        <w:instrText xml:space="preserve"> \* MERGEFORMAT </w:instrText>
      </w:r>
      <w:r w:rsidR="006966DE" w:rsidRPr="00CF160E">
        <w:rPr>
          <w:rFonts w:ascii="Times New Roman" w:eastAsia="Times New Roman" w:hAnsi="Times New Roman" w:cs="Times New Roman"/>
          <w:sz w:val="28"/>
          <w:szCs w:val="28"/>
          <w:lang w:eastAsia="lv-LV"/>
        </w:rPr>
      </w:r>
      <w:r w:rsidR="006966DE"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58</w:t>
      </w:r>
      <w:r w:rsidR="006966DE" w:rsidRPr="00CF160E">
        <w:rPr>
          <w:rFonts w:ascii="Times New Roman" w:eastAsia="Times New Roman" w:hAnsi="Times New Roman" w:cs="Times New Roman"/>
          <w:sz w:val="28"/>
          <w:szCs w:val="28"/>
          <w:lang w:eastAsia="lv-LV"/>
        </w:rPr>
        <w:fldChar w:fldCharType="end"/>
      </w:r>
      <w:r w:rsidR="00B31D66" w:rsidRPr="00CF160E">
        <w:rPr>
          <w:rFonts w:ascii="Times New Roman" w:eastAsia="Times New Roman" w:hAnsi="Times New Roman" w:cs="Times New Roman"/>
          <w:sz w:val="28"/>
          <w:szCs w:val="28"/>
          <w:lang w:eastAsia="lv-LV"/>
        </w:rPr>
        <w:t>. </w:t>
      </w:r>
      <w:r w:rsidR="009F2AAE" w:rsidRPr="00CF160E">
        <w:rPr>
          <w:rFonts w:ascii="Times New Roman" w:eastAsia="Times New Roman" w:hAnsi="Times New Roman" w:cs="Times New Roman"/>
          <w:sz w:val="28"/>
          <w:szCs w:val="28"/>
          <w:lang w:eastAsia="lv-LV"/>
        </w:rPr>
        <w:t xml:space="preserve">punktā minēto brīdinājumu uzskaitījumā tiek iekļauti arī brīdinājumi, kas izteikti saskaņā ar Ministru kabineta </w:t>
      </w:r>
      <w:r w:rsidR="009F2AAE" w:rsidRPr="00CF160E">
        <w:rPr>
          <w:rFonts w:ascii="Times New Roman" w:hAnsi="Times New Roman" w:cs="Times New Roman"/>
          <w:sz w:val="28"/>
          <w:szCs w:val="28"/>
          <w:shd w:val="clear" w:color="auto" w:fill="FFFFFF"/>
        </w:rPr>
        <w:t>2010</w:t>
      </w:r>
      <w:r w:rsidR="00B31D66" w:rsidRPr="00CF160E">
        <w:rPr>
          <w:rFonts w:ascii="Times New Roman" w:eastAsia="Times New Roman" w:hAnsi="Times New Roman" w:cs="Times New Roman"/>
          <w:sz w:val="28"/>
          <w:szCs w:val="28"/>
          <w:lang w:eastAsia="lv-LV"/>
        </w:rPr>
        <w:t>. </w:t>
      </w:r>
      <w:r w:rsidR="009F2AAE" w:rsidRPr="00CF160E">
        <w:rPr>
          <w:rFonts w:ascii="Times New Roman" w:hAnsi="Times New Roman" w:cs="Times New Roman"/>
          <w:sz w:val="28"/>
          <w:szCs w:val="28"/>
          <w:shd w:val="clear" w:color="auto" w:fill="FFFFFF"/>
        </w:rPr>
        <w:t>gada 16</w:t>
      </w:r>
      <w:r w:rsidR="00B31D66" w:rsidRPr="00CF160E">
        <w:rPr>
          <w:rFonts w:ascii="Times New Roman" w:eastAsia="Times New Roman" w:hAnsi="Times New Roman" w:cs="Times New Roman"/>
          <w:sz w:val="28"/>
          <w:szCs w:val="28"/>
          <w:lang w:eastAsia="lv-LV"/>
        </w:rPr>
        <w:t>. </w:t>
      </w:r>
      <w:r w:rsidR="009F2AAE" w:rsidRPr="00CF160E">
        <w:rPr>
          <w:rFonts w:ascii="Times New Roman" w:hAnsi="Times New Roman" w:cs="Times New Roman"/>
          <w:sz w:val="28"/>
          <w:szCs w:val="28"/>
          <w:shd w:val="clear" w:color="auto" w:fill="FFFFFF"/>
        </w:rPr>
        <w:t xml:space="preserve">marta </w:t>
      </w:r>
      <w:r w:rsidR="009F2AAE" w:rsidRPr="00CF160E">
        <w:rPr>
          <w:rFonts w:ascii="Times New Roman" w:eastAsia="Times New Roman" w:hAnsi="Times New Roman" w:cs="Times New Roman"/>
          <w:sz w:val="28"/>
          <w:szCs w:val="28"/>
          <w:lang w:eastAsia="lv-LV"/>
        </w:rPr>
        <w:t>noteikumu Nr</w:t>
      </w:r>
      <w:r w:rsidR="00B31D66" w:rsidRPr="00CF160E">
        <w:rPr>
          <w:rFonts w:ascii="Times New Roman" w:eastAsia="Times New Roman" w:hAnsi="Times New Roman" w:cs="Times New Roman"/>
          <w:sz w:val="28"/>
          <w:szCs w:val="28"/>
          <w:lang w:eastAsia="lv-LV"/>
        </w:rPr>
        <w:t>. </w:t>
      </w:r>
      <w:r w:rsidR="009F2AAE" w:rsidRPr="00CF160E">
        <w:rPr>
          <w:rFonts w:ascii="Times New Roman" w:eastAsia="Times New Roman" w:hAnsi="Times New Roman" w:cs="Times New Roman"/>
          <w:sz w:val="28"/>
          <w:szCs w:val="28"/>
          <w:lang w:eastAsia="lv-LV"/>
        </w:rPr>
        <w:t>262 "</w:t>
      </w:r>
      <w:r w:rsidR="009F2AAE" w:rsidRPr="00CF160E">
        <w:rPr>
          <w:rFonts w:ascii="Times New Roman" w:hAnsi="Times New Roman" w:cs="Times New Roman"/>
          <w:sz w:val="28"/>
          <w:szCs w:val="28"/>
        </w:rPr>
        <w:t>Noteikumi par elektroenerģijas ražošanu, izmantojot atjaunojamos energoresursus, un cenu noteikšanas kārtību</w:t>
      </w:r>
      <w:r w:rsidR="009F2AAE" w:rsidRPr="00CF160E">
        <w:rPr>
          <w:rFonts w:ascii="Times New Roman" w:eastAsia="Times New Roman" w:hAnsi="Times New Roman" w:cs="Times New Roman"/>
          <w:sz w:val="28"/>
          <w:szCs w:val="28"/>
          <w:lang w:eastAsia="lv-LV"/>
        </w:rPr>
        <w:t xml:space="preserve">" </w:t>
      </w:r>
      <w:hyperlink r:id="rId38" w:anchor="p60.1" w:history="1">
        <w:r w:rsidR="009F2AAE" w:rsidRPr="00CF160E">
          <w:rPr>
            <w:rStyle w:val="Hyperlink"/>
            <w:rFonts w:ascii="Times New Roman" w:hAnsi="Times New Roman" w:cs="Times New Roman"/>
            <w:color w:val="auto"/>
            <w:sz w:val="28"/>
            <w:szCs w:val="28"/>
            <w:u w:val="none"/>
            <w:shd w:val="clear" w:color="auto" w:fill="FFFFFF"/>
          </w:rPr>
          <w:t>60.</w:t>
        </w:r>
        <w:r w:rsidR="009F2AAE" w:rsidRPr="00CF160E">
          <w:rPr>
            <w:rStyle w:val="Hyperlink"/>
            <w:rFonts w:ascii="Times New Roman" w:hAnsi="Times New Roman" w:cs="Times New Roman"/>
            <w:color w:val="auto"/>
            <w:sz w:val="28"/>
            <w:szCs w:val="28"/>
            <w:u w:val="none"/>
            <w:shd w:val="clear" w:color="auto" w:fill="FFFFFF"/>
            <w:vertAlign w:val="superscript"/>
          </w:rPr>
          <w:t>1 </w:t>
        </w:r>
        <w:r w:rsidR="009F2AAE" w:rsidRPr="00CF160E">
          <w:rPr>
            <w:rStyle w:val="Hyperlink"/>
            <w:rFonts w:ascii="Times New Roman" w:hAnsi="Times New Roman" w:cs="Times New Roman"/>
            <w:color w:val="auto"/>
            <w:sz w:val="28"/>
            <w:szCs w:val="28"/>
            <w:u w:val="none"/>
            <w:shd w:val="clear" w:color="auto" w:fill="FFFFFF"/>
          </w:rPr>
          <w:t>punktu</w:t>
        </w:r>
      </w:hyperlink>
      <w:r w:rsidR="009F2AAE" w:rsidRPr="00CF160E">
        <w:rPr>
          <w:rFonts w:ascii="Times New Roman" w:hAnsi="Times New Roman" w:cs="Times New Roman"/>
          <w:sz w:val="28"/>
          <w:szCs w:val="28"/>
          <w:shd w:val="clear" w:color="auto" w:fill="FFFFFF"/>
        </w:rPr>
        <w:t>, 60.</w:t>
      </w:r>
      <w:r w:rsidR="009F2AAE" w:rsidRPr="00CF160E">
        <w:rPr>
          <w:rFonts w:ascii="Times New Roman" w:hAnsi="Times New Roman" w:cs="Times New Roman"/>
          <w:sz w:val="28"/>
          <w:szCs w:val="28"/>
          <w:shd w:val="clear" w:color="auto" w:fill="FFFFFF"/>
          <w:vertAlign w:val="superscript"/>
        </w:rPr>
        <w:t>5 </w:t>
      </w:r>
      <w:r w:rsidR="009F2AAE" w:rsidRPr="00CF160E">
        <w:rPr>
          <w:rFonts w:ascii="Times New Roman" w:hAnsi="Times New Roman" w:cs="Times New Roman"/>
          <w:sz w:val="28"/>
          <w:szCs w:val="28"/>
          <w:shd w:val="clear" w:color="auto" w:fill="FFFFFF"/>
        </w:rPr>
        <w:t>1., 60.</w:t>
      </w:r>
      <w:r w:rsidR="009F2AAE" w:rsidRPr="00CF160E">
        <w:rPr>
          <w:rFonts w:ascii="Times New Roman" w:hAnsi="Times New Roman" w:cs="Times New Roman"/>
          <w:sz w:val="28"/>
          <w:szCs w:val="28"/>
          <w:shd w:val="clear" w:color="auto" w:fill="FFFFFF"/>
          <w:vertAlign w:val="superscript"/>
        </w:rPr>
        <w:t>5 </w:t>
      </w:r>
      <w:r w:rsidR="009F2AAE" w:rsidRPr="00CF160E">
        <w:rPr>
          <w:rFonts w:ascii="Times New Roman" w:hAnsi="Times New Roman" w:cs="Times New Roman"/>
          <w:sz w:val="28"/>
          <w:szCs w:val="28"/>
          <w:shd w:val="clear" w:color="auto" w:fill="FFFFFF"/>
        </w:rPr>
        <w:t>2., 60.</w:t>
      </w:r>
      <w:r w:rsidR="009F2AAE" w:rsidRPr="00CF160E">
        <w:rPr>
          <w:rFonts w:ascii="Times New Roman" w:hAnsi="Times New Roman" w:cs="Times New Roman"/>
          <w:sz w:val="28"/>
          <w:szCs w:val="28"/>
          <w:shd w:val="clear" w:color="auto" w:fill="FFFFFF"/>
          <w:vertAlign w:val="superscript"/>
        </w:rPr>
        <w:t>5 </w:t>
      </w:r>
      <w:r w:rsidR="009F2AAE" w:rsidRPr="00CF160E">
        <w:rPr>
          <w:rFonts w:ascii="Times New Roman" w:hAnsi="Times New Roman" w:cs="Times New Roman"/>
          <w:sz w:val="28"/>
          <w:szCs w:val="28"/>
          <w:shd w:val="clear" w:color="auto" w:fill="FFFFFF"/>
        </w:rPr>
        <w:t>3</w:t>
      </w:r>
      <w:r w:rsidR="003700F7" w:rsidRPr="00CF160E">
        <w:rPr>
          <w:rFonts w:ascii="Times New Roman" w:hAnsi="Times New Roman" w:cs="Times New Roman"/>
          <w:sz w:val="28"/>
          <w:szCs w:val="28"/>
          <w:shd w:val="clear" w:color="auto" w:fill="FFFFFF"/>
        </w:rPr>
        <w:t xml:space="preserve">. vai </w:t>
      </w:r>
      <w:r w:rsidR="009F2AAE" w:rsidRPr="00CF160E">
        <w:rPr>
          <w:rFonts w:ascii="Times New Roman" w:hAnsi="Times New Roman" w:cs="Times New Roman"/>
          <w:sz w:val="28"/>
          <w:szCs w:val="28"/>
          <w:shd w:val="clear" w:color="auto" w:fill="FFFFFF"/>
        </w:rPr>
        <w:t>60.</w:t>
      </w:r>
      <w:r w:rsidR="009F2AAE" w:rsidRPr="00CF160E">
        <w:rPr>
          <w:rFonts w:ascii="Times New Roman" w:hAnsi="Times New Roman" w:cs="Times New Roman"/>
          <w:sz w:val="28"/>
          <w:szCs w:val="28"/>
          <w:shd w:val="clear" w:color="auto" w:fill="FFFFFF"/>
          <w:vertAlign w:val="superscript"/>
        </w:rPr>
        <w:t>5 </w:t>
      </w:r>
      <w:r w:rsidR="009F2AAE" w:rsidRPr="00CF160E">
        <w:rPr>
          <w:rFonts w:ascii="Times New Roman" w:hAnsi="Times New Roman" w:cs="Times New Roman"/>
          <w:sz w:val="28"/>
          <w:szCs w:val="28"/>
          <w:shd w:val="clear" w:color="auto" w:fill="FFFFFF"/>
        </w:rPr>
        <w:t>4</w:t>
      </w:r>
      <w:r w:rsidR="00B31D66" w:rsidRPr="00CF160E">
        <w:rPr>
          <w:rFonts w:ascii="Times New Roman" w:hAnsi="Times New Roman" w:cs="Times New Roman"/>
          <w:sz w:val="28"/>
          <w:szCs w:val="28"/>
          <w:shd w:val="clear" w:color="auto" w:fill="FFFFFF"/>
        </w:rPr>
        <w:t>. </w:t>
      </w:r>
      <w:r w:rsidR="009F2AAE" w:rsidRPr="00CF160E">
        <w:rPr>
          <w:rFonts w:ascii="Times New Roman" w:hAnsi="Times New Roman" w:cs="Times New Roman"/>
          <w:sz w:val="28"/>
          <w:szCs w:val="28"/>
          <w:shd w:val="clear" w:color="auto" w:fill="FFFFFF"/>
        </w:rPr>
        <w:t>apakšpunktu, 60.</w:t>
      </w:r>
      <w:r w:rsidR="009F2AAE" w:rsidRPr="00CF160E">
        <w:rPr>
          <w:rFonts w:ascii="Times New Roman" w:hAnsi="Times New Roman" w:cs="Times New Roman"/>
          <w:sz w:val="28"/>
          <w:szCs w:val="28"/>
          <w:shd w:val="clear" w:color="auto" w:fill="FFFFFF"/>
          <w:vertAlign w:val="superscript"/>
        </w:rPr>
        <w:t>9</w:t>
      </w:r>
      <w:r w:rsidR="009F2AAE" w:rsidRPr="00CF160E">
        <w:rPr>
          <w:rFonts w:ascii="Times New Roman" w:hAnsi="Times New Roman" w:cs="Times New Roman"/>
          <w:sz w:val="28"/>
          <w:szCs w:val="28"/>
          <w:shd w:val="clear" w:color="auto" w:fill="FFFFFF"/>
        </w:rPr>
        <w:t>, 60.</w:t>
      </w:r>
      <w:r w:rsidR="009F2AAE" w:rsidRPr="00CF160E">
        <w:rPr>
          <w:rFonts w:ascii="Times New Roman" w:hAnsi="Times New Roman" w:cs="Times New Roman"/>
          <w:sz w:val="28"/>
          <w:szCs w:val="28"/>
          <w:shd w:val="clear" w:color="auto" w:fill="FFFFFF"/>
          <w:vertAlign w:val="superscript"/>
        </w:rPr>
        <w:t>10</w:t>
      </w:r>
      <w:r w:rsidR="003700F7" w:rsidRPr="00CF160E">
        <w:rPr>
          <w:rFonts w:ascii="Times New Roman" w:hAnsi="Times New Roman" w:cs="Times New Roman"/>
          <w:sz w:val="28"/>
          <w:szCs w:val="28"/>
          <w:shd w:val="clear" w:color="auto" w:fill="FFFFFF"/>
        </w:rPr>
        <w:t xml:space="preserve"> </w:t>
      </w:r>
      <w:r w:rsidR="009F2AAE" w:rsidRPr="00CF160E">
        <w:rPr>
          <w:rFonts w:ascii="Times New Roman" w:hAnsi="Times New Roman" w:cs="Times New Roman"/>
          <w:sz w:val="28"/>
          <w:szCs w:val="28"/>
          <w:shd w:val="clear" w:color="auto" w:fill="FFFFFF"/>
        </w:rPr>
        <w:t>vai 61.</w:t>
      </w:r>
      <w:r w:rsidR="009F2AAE" w:rsidRPr="00CF160E">
        <w:rPr>
          <w:rFonts w:ascii="Times New Roman" w:hAnsi="Times New Roman" w:cs="Times New Roman"/>
          <w:sz w:val="28"/>
          <w:szCs w:val="28"/>
          <w:shd w:val="clear" w:color="auto" w:fill="FFFFFF"/>
          <w:vertAlign w:val="superscript"/>
        </w:rPr>
        <w:t>1 </w:t>
      </w:r>
      <w:r w:rsidR="009F2AAE" w:rsidRPr="00CF160E">
        <w:rPr>
          <w:rFonts w:ascii="Times New Roman" w:hAnsi="Times New Roman" w:cs="Times New Roman"/>
          <w:sz w:val="28"/>
          <w:szCs w:val="28"/>
          <w:shd w:val="clear" w:color="auto" w:fill="FFFFFF"/>
        </w:rPr>
        <w:t>punktu.</w:t>
      </w:r>
      <w:bookmarkEnd w:id="299"/>
    </w:p>
    <w:p w14:paraId="6218BBCE" w14:textId="77777777" w:rsidR="00F355C9" w:rsidRPr="00CF160E" w:rsidRDefault="00F355C9" w:rsidP="00B06162">
      <w:pPr>
        <w:shd w:val="clear" w:color="auto" w:fill="FFFFFF"/>
        <w:spacing w:after="0" w:line="240" w:lineRule="auto"/>
        <w:ind w:firstLine="709"/>
        <w:jc w:val="both"/>
        <w:rPr>
          <w:rFonts w:ascii="Times New Roman" w:hAnsi="Times New Roman" w:cs="Times New Roman"/>
          <w:sz w:val="28"/>
          <w:szCs w:val="28"/>
        </w:rPr>
      </w:pPr>
    </w:p>
    <w:p w14:paraId="2D06F850" w14:textId="257FC01A" w:rsidR="0017098E" w:rsidRPr="00CF160E" w:rsidRDefault="009C22A5" w:rsidP="001A1330">
      <w:pPr>
        <w:pStyle w:val="ListParagraph"/>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spacing w:val="-2"/>
          <w:sz w:val="28"/>
          <w:szCs w:val="28"/>
        </w:rPr>
      </w:pPr>
      <w:bookmarkStart w:id="300" w:name="p103"/>
      <w:bookmarkStart w:id="301" w:name="p-621710"/>
      <w:bookmarkStart w:id="302" w:name="p104"/>
      <w:bookmarkStart w:id="303" w:name="p-621711"/>
      <w:bookmarkStart w:id="304" w:name="p108"/>
      <w:bookmarkStart w:id="305" w:name="p-654577"/>
      <w:bookmarkStart w:id="306" w:name="p109"/>
      <w:bookmarkStart w:id="307" w:name="p-654578"/>
      <w:bookmarkStart w:id="308" w:name="p110"/>
      <w:bookmarkStart w:id="309" w:name="p-654579"/>
      <w:bookmarkStart w:id="310" w:name="p111"/>
      <w:bookmarkStart w:id="311" w:name="p-654580"/>
      <w:bookmarkStart w:id="312" w:name="p112"/>
      <w:bookmarkStart w:id="313" w:name="p-654581"/>
      <w:bookmarkStart w:id="314" w:name="p113"/>
      <w:bookmarkStart w:id="315" w:name="p-654582"/>
      <w:bookmarkStart w:id="316" w:name="_Hlk48986837"/>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sidRPr="00CF160E">
        <w:rPr>
          <w:rFonts w:ascii="Times New Roman" w:eastAsia="Times New Roman" w:hAnsi="Times New Roman" w:cs="Times New Roman"/>
          <w:spacing w:val="-2"/>
          <w:sz w:val="28"/>
          <w:szCs w:val="28"/>
          <w:lang w:eastAsia="lv-LV"/>
        </w:rPr>
        <w:t xml:space="preserve">Attiecībā </w:t>
      </w:r>
      <w:r w:rsidR="0017098E" w:rsidRPr="00CF160E">
        <w:rPr>
          <w:rFonts w:ascii="Times New Roman" w:eastAsia="Times New Roman" w:hAnsi="Times New Roman" w:cs="Times New Roman"/>
          <w:spacing w:val="-2"/>
          <w:sz w:val="28"/>
          <w:szCs w:val="28"/>
        </w:rPr>
        <w:t xml:space="preserve">uz komersantiem, kuri līdz </w:t>
      </w:r>
      <w:r w:rsidR="001A1330" w:rsidRPr="00CF160E">
        <w:rPr>
          <w:rFonts w:ascii="Times New Roman" w:eastAsia="Times New Roman" w:hAnsi="Times New Roman" w:cs="Times New Roman"/>
          <w:spacing w:val="-2"/>
          <w:sz w:val="28"/>
          <w:szCs w:val="28"/>
        </w:rPr>
        <w:t xml:space="preserve">šo noteikumu </w:t>
      </w:r>
      <w:r w:rsidR="0017098E" w:rsidRPr="00CF160E">
        <w:rPr>
          <w:rFonts w:ascii="Times New Roman" w:eastAsia="Times New Roman" w:hAnsi="Times New Roman" w:cs="Times New Roman"/>
          <w:spacing w:val="-2"/>
          <w:sz w:val="28"/>
          <w:szCs w:val="28"/>
        </w:rPr>
        <w:t xml:space="preserve">spēkā stāšanās dienai nav iesnieguši sistēmas operatoram, publiskajam tirgotājam un birojam </w:t>
      </w:r>
      <w:r w:rsidR="0017098E" w:rsidRPr="00CF160E">
        <w:rPr>
          <w:rFonts w:ascii="Times New Roman" w:eastAsia="Times New Roman" w:hAnsi="Times New Roman" w:cs="Times New Roman"/>
          <w:spacing w:val="-2"/>
          <w:sz w:val="28"/>
          <w:szCs w:val="28"/>
          <w:lang w:eastAsia="lv-LV"/>
        </w:rPr>
        <w:t xml:space="preserve">Ministru kabineta </w:t>
      </w:r>
      <w:r w:rsidR="0017098E" w:rsidRPr="00CF160E">
        <w:rPr>
          <w:rFonts w:ascii="Times New Roman" w:hAnsi="Times New Roman" w:cs="Times New Roman"/>
          <w:spacing w:val="-2"/>
          <w:sz w:val="28"/>
          <w:szCs w:val="28"/>
          <w:shd w:val="clear" w:color="auto" w:fill="FFFFFF"/>
        </w:rPr>
        <w:t>2010</w:t>
      </w:r>
      <w:r w:rsidR="00B31D66" w:rsidRPr="00CF160E">
        <w:rPr>
          <w:rFonts w:ascii="Times New Roman" w:eastAsia="Times New Roman" w:hAnsi="Times New Roman" w:cs="Times New Roman"/>
          <w:spacing w:val="-2"/>
          <w:sz w:val="28"/>
          <w:szCs w:val="28"/>
          <w:lang w:eastAsia="lv-LV"/>
        </w:rPr>
        <w:t>. </w:t>
      </w:r>
      <w:r w:rsidR="0017098E" w:rsidRPr="00CF160E">
        <w:rPr>
          <w:rFonts w:ascii="Times New Roman" w:hAnsi="Times New Roman" w:cs="Times New Roman"/>
          <w:spacing w:val="-2"/>
          <w:sz w:val="28"/>
          <w:szCs w:val="28"/>
          <w:shd w:val="clear" w:color="auto" w:fill="FFFFFF"/>
        </w:rPr>
        <w:t>gada 16</w:t>
      </w:r>
      <w:r w:rsidR="00B31D66" w:rsidRPr="00CF160E">
        <w:rPr>
          <w:rFonts w:ascii="Times New Roman" w:eastAsia="Times New Roman" w:hAnsi="Times New Roman" w:cs="Times New Roman"/>
          <w:spacing w:val="-2"/>
          <w:sz w:val="28"/>
          <w:szCs w:val="28"/>
          <w:lang w:eastAsia="lv-LV"/>
        </w:rPr>
        <w:t>. </w:t>
      </w:r>
      <w:r w:rsidR="0017098E" w:rsidRPr="00CF160E">
        <w:rPr>
          <w:rFonts w:ascii="Times New Roman" w:hAnsi="Times New Roman" w:cs="Times New Roman"/>
          <w:spacing w:val="-2"/>
          <w:sz w:val="28"/>
          <w:szCs w:val="28"/>
          <w:shd w:val="clear" w:color="auto" w:fill="FFFFFF"/>
        </w:rPr>
        <w:t xml:space="preserve">marta </w:t>
      </w:r>
      <w:r w:rsidR="0017098E" w:rsidRPr="00CF160E">
        <w:rPr>
          <w:rFonts w:ascii="Times New Roman" w:eastAsia="Times New Roman" w:hAnsi="Times New Roman" w:cs="Times New Roman"/>
          <w:spacing w:val="-2"/>
          <w:sz w:val="28"/>
          <w:szCs w:val="28"/>
          <w:lang w:eastAsia="lv-LV"/>
        </w:rPr>
        <w:t>noteikumos Nr</w:t>
      </w:r>
      <w:r w:rsidR="00B31D66" w:rsidRPr="00CF160E">
        <w:rPr>
          <w:rFonts w:ascii="Times New Roman" w:eastAsia="Times New Roman" w:hAnsi="Times New Roman" w:cs="Times New Roman"/>
          <w:spacing w:val="-2"/>
          <w:sz w:val="28"/>
          <w:szCs w:val="28"/>
          <w:lang w:eastAsia="lv-LV"/>
        </w:rPr>
        <w:t>. </w:t>
      </w:r>
      <w:r w:rsidR="0017098E" w:rsidRPr="00CF160E">
        <w:rPr>
          <w:rFonts w:ascii="Times New Roman" w:eastAsia="Times New Roman" w:hAnsi="Times New Roman" w:cs="Times New Roman"/>
          <w:spacing w:val="-2"/>
          <w:sz w:val="28"/>
          <w:szCs w:val="28"/>
          <w:lang w:eastAsia="lv-LV"/>
        </w:rPr>
        <w:t>262 "</w:t>
      </w:r>
      <w:r w:rsidR="0017098E" w:rsidRPr="00CF160E">
        <w:rPr>
          <w:rFonts w:ascii="Times New Roman" w:hAnsi="Times New Roman" w:cs="Times New Roman"/>
          <w:spacing w:val="-2"/>
          <w:sz w:val="28"/>
          <w:szCs w:val="28"/>
        </w:rPr>
        <w:t>Noteikumi par elektroenerģijas ražošanu, izmantojot atjaunojamos energoresursus, un cenu noteikšanas kārtību</w:t>
      </w:r>
      <w:r w:rsidR="0017098E" w:rsidRPr="00CF160E">
        <w:rPr>
          <w:rFonts w:ascii="Times New Roman" w:eastAsia="Times New Roman" w:hAnsi="Times New Roman" w:cs="Times New Roman"/>
          <w:spacing w:val="-2"/>
          <w:sz w:val="28"/>
          <w:szCs w:val="28"/>
          <w:lang w:eastAsia="lv-LV"/>
        </w:rPr>
        <w:t>"</w:t>
      </w:r>
      <w:r w:rsidR="0017098E" w:rsidRPr="00CF160E">
        <w:rPr>
          <w:rFonts w:ascii="Times New Roman" w:eastAsia="Times New Roman" w:hAnsi="Times New Roman" w:cs="Times New Roman"/>
          <w:spacing w:val="-2"/>
          <w:sz w:val="28"/>
          <w:szCs w:val="28"/>
        </w:rPr>
        <w:t xml:space="preserve"> minēto principiālo elektriskā pieslēguma shēmu, publiskais tirgotājs ar </w:t>
      </w:r>
      <w:r w:rsidR="001A1330" w:rsidRPr="00CF160E">
        <w:rPr>
          <w:rFonts w:ascii="Times New Roman" w:eastAsia="Times New Roman" w:hAnsi="Times New Roman" w:cs="Times New Roman"/>
          <w:spacing w:val="-2"/>
          <w:sz w:val="28"/>
          <w:szCs w:val="28"/>
        </w:rPr>
        <w:t xml:space="preserve">šo noteikumu </w:t>
      </w:r>
      <w:r w:rsidR="0017098E" w:rsidRPr="00CF160E">
        <w:rPr>
          <w:rFonts w:ascii="Times New Roman" w:eastAsia="Times New Roman" w:hAnsi="Times New Roman" w:cs="Times New Roman"/>
          <w:spacing w:val="-2"/>
          <w:sz w:val="28"/>
          <w:szCs w:val="28"/>
        </w:rPr>
        <w:t>spēkā stāšanās dienu pārtrauc no atjaunojamiem energoresursiem saražotās elektroenerģijas iepirkumu obligātā iepirkuma ietvaros</w:t>
      </w:r>
      <w:r w:rsidR="00B31D66" w:rsidRPr="00CF160E">
        <w:rPr>
          <w:rFonts w:ascii="Times New Roman" w:eastAsia="Times New Roman" w:hAnsi="Times New Roman" w:cs="Times New Roman"/>
          <w:spacing w:val="-2"/>
          <w:sz w:val="28"/>
          <w:szCs w:val="28"/>
        </w:rPr>
        <w:t>.</w:t>
      </w:r>
      <w:r w:rsidR="003700F7" w:rsidRPr="00CF160E">
        <w:rPr>
          <w:rFonts w:ascii="Times New Roman" w:eastAsia="Times New Roman" w:hAnsi="Times New Roman" w:cs="Times New Roman"/>
          <w:spacing w:val="-2"/>
          <w:sz w:val="28"/>
          <w:szCs w:val="28"/>
        </w:rPr>
        <w:t xml:space="preserve"> </w:t>
      </w:r>
      <w:r w:rsidR="0017098E" w:rsidRPr="00CF160E">
        <w:rPr>
          <w:rFonts w:ascii="Times New Roman" w:eastAsia="Times New Roman" w:hAnsi="Times New Roman" w:cs="Times New Roman"/>
          <w:spacing w:val="-2"/>
          <w:sz w:val="28"/>
          <w:szCs w:val="28"/>
        </w:rPr>
        <w:t xml:space="preserve">Ja komersants </w:t>
      </w:r>
      <w:r w:rsidR="003700F7" w:rsidRPr="00CF160E">
        <w:rPr>
          <w:rFonts w:ascii="Times New Roman" w:eastAsia="Times New Roman" w:hAnsi="Times New Roman" w:cs="Times New Roman"/>
          <w:spacing w:val="-2"/>
          <w:sz w:val="28"/>
          <w:szCs w:val="28"/>
        </w:rPr>
        <w:t xml:space="preserve">triju </w:t>
      </w:r>
      <w:r w:rsidR="0017098E" w:rsidRPr="00CF160E">
        <w:rPr>
          <w:rFonts w:ascii="Times New Roman" w:eastAsia="Times New Roman" w:hAnsi="Times New Roman" w:cs="Times New Roman"/>
          <w:spacing w:val="-2"/>
          <w:sz w:val="28"/>
          <w:szCs w:val="28"/>
        </w:rPr>
        <w:t xml:space="preserve">mēnešu laikā pēc </w:t>
      </w:r>
      <w:r w:rsidR="001A1330" w:rsidRPr="00CF160E">
        <w:rPr>
          <w:rFonts w:ascii="Times New Roman" w:eastAsia="Times New Roman" w:hAnsi="Times New Roman" w:cs="Times New Roman"/>
          <w:spacing w:val="-2"/>
          <w:sz w:val="28"/>
          <w:szCs w:val="28"/>
        </w:rPr>
        <w:t xml:space="preserve">šo noteikumu </w:t>
      </w:r>
      <w:r w:rsidR="0017098E" w:rsidRPr="00CF160E">
        <w:rPr>
          <w:rFonts w:ascii="Times New Roman" w:eastAsia="Times New Roman" w:hAnsi="Times New Roman" w:cs="Times New Roman"/>
          <w:spacing w:val="-2"/>
          <w:sz w:val="28"/>
          <w:szCs w:val="28"/>
        </w:rPr>
        <w:t xml:space="preserve">spēkā stāšanās dienas neiesniedz sistēmas operatoram, publiskajam tirgotājam un birojam </w:t>
      </w:r>
      <w:r w:rsidR="001A1330" w:rsidRPr="00CF160E">
        <w:rPr>
          <w:rFonts w:ascii="Times New Roman" w:eastAsia="Times New Roman" w:hAnsi="Times New Roman" w:cs="Times New Roman"/>
          <w:spacing w:val="-2"/>
          <w:sz w:val="28"/>
          <w:szCs w:val="28"/>
        </w:rPr>
        <w:t xml:space="preserve">šo noteikumu </w:t>
      </w:r>
      <w:r w:rsidR="0017098E" w:rsidRPr="00CF160E">
        <w:rPr>
          <w:rFonts w:ascii="Times New Roman" w:eastAsia="Times New Roman" w:hAnsi="Times New Roman" w:cs="Times New Roman"/>
          <w:spacing w:val="-2"/>
          <w:sz w:val="28"/>
          <w:szCs w:val="28"/>
          <w:lang w:eastAsia="lv-LV"/>
        </w:rPr>
        <w:fldChar w:fldCharType="begin"/>
      </w:r>
      <w:r w:rsidR="0017098E" w:rsidRPr="00CF160E">
        <w:rPr>
          <w:rFonts w:ascii="Times New Roman" w:eastAsia="Times New Roman" w:hAnsi="Times New Roman" w:cs="Times New Roman"/>
          <w:spacing w:val="-2"/>
          <w:sz w:val="28"/>
          <w:szCs w:val="28"/>
          <w:lang w:eastAsia="lv-LV"/>
        </w:rPr>
        <w:instrText xml:space="preserve"> REF _Ref48917787 \w \h  \* MERGEFORMAT </w:instrText>
      </w:r>
      <w:r w:rsidR="0017098E" w:rsidRPr="00CF160E">
        <w:rPr>
          <w:rFonts w:ascii="Times New Roman" w:eastAsia="Times New Roman" w:hAnsi="Times New Roman" w:cs="Times New Roman"/>
          <w:spacing w:val="-2"/>
          <w:sz w:val="28"/>
          <w:szCs w:val="28"/>
          <w:lang w:eastAsia="lv-LV"/>
        </w:rPr>
      </w:r>
      <w:r w:rsidR="0017098E" w:rsidRPr="00CF160E">
        <w:rPr>
          <w:rFonts w:ascii="Times New Roman" w:eastAsia="Times New Roman" w:hAnsi="Times New Roman" w:cs="Times New Roman"/>
          <w:spacing w:val="-2"/>
          <w:sz w:val="28"/>
          <w:szCs w:val="28"/>
          <w:lang w:eastAsia="lv-LV"/>
        </w:rPr>
        <w:fldChar w:fldCharType="separate"/>
      </w:r>
      <w:r w:rsidR="00A37DCE">
        <w:rPr>
          <w:rFonts w:ascii="Times New Roman" w:eastAsia="Times New Roman" w:hAnsi="Times New Roman" w:cs="Times New Roman"/>
          <w:spacing w:val="-2"/>
          <w:sz w:val="28"/>
          <w:szCs w:val="28"/>
          <w:lang w:eastAsia="lv-LV"/>
        </w:rPr>
        <w:t>25</w:t>
      </w:r>
      <w:r w:rsidR="0017098E" w:rsidRPr="00CF160E">
        <w:rPr>
          <w:rFonts w:ascii="Times New Roman" w:eastAsia="Times New Roman" w:hAnsi="Times New Roman" w:cs="Times New Roman"/>
          <w:spacing w:val="-2"/>
          <w:sz w:val="28"/>
          <w:szCs w:val="28"/>
          <w:lang w:eastAsia="lv-LV"/>
        </w:rPr>
        <w:fldChar w:fldCharType="end"/>
      </w:r>
      <w:hyperlink r:id="rId39" w:anchor="p56.2%C2%A0" w:history="1">
        <w:r w:rsidR="00B31D66" w:rsidRPr="00CF160E">
          <w:rPr>
            <w:rFonts w:ascii="Times New Roman" w:eastAsia="Times New Roman" w:hAnsi="Times New Roman" w:cs="Times New Roman"/>
            <w:spacing w:val="-2"/>
            <w:sz w:val="28"/>
            <w:szCs w:val="28"/>
            <w:lang w:eastAsia="lv-LV"/>
          </w:rPr>
          <w:t>. </w:t>
        </w:r>
        <w:r w:rsidR="0017098E" w:rsidRPr="00CF160E">
          <w:rPr>
            <w:rFonts w:ascii="Times New Roman" w:eastAsia="Times New Roman" w:hAnsi="Times New Roman" w:cs="Times New Roman"/>
            <w:spacing w:val="-2"/>
            <w:sz w:val="28"/>
            <w:szCs w:val="28"/>
            <w:lang w:eastAsia="lv-LV"/>
          </w:rPr>
          <w:t>punktā</w:t>
        </w:r>
      </w:hyperlink>
      <w:r w:rsidR="0017098E" w:rsidRPr="00CF160E">
        <w:rPr>
          <w:rFonts w:ascii="Times New Roman" w:eastAsia="Times New Roman" w:hAnsi="Times New Roman" w:cs="Times New Roman"/>
          <w:spacing w:val="-2"/>
          <w:sz w:val="28"/>
          <w:szCs w:val="28"/>
        </w:rPr>
        <w:t xml:space="preserve"> minēto principiālo elektriskā pieslēguma shēmu, birojs pieņem lēmumu par komersantam piešķirto obligātā iepirkuma tiesību atcelšanu</w:t>
      </w:r>
      <w:r w:rsidR="00B31D66" w:rsidRPr="00CF160E">
        <w:rPr>
          <w:rFonts w:ascii="Times New Roman" w:eastAsia="Times New Roman" w:hAnsi="Times New Roman" w:cs="Times New Roman"/>
          <w:spacing w:val="-2"/>
          <w:sz w:val="28"/>
          <w:szCs w:val="28"/>
        </w:rPr>
        <w:t>.</w:t>
      </w:r>
      <w:r w:rsidR="003700F7" w:rsidRPr="00CF160E">
        <w:rPr>
          <w:rFonts w:ascii="Times New Roman" w:eastAsia="Times New Roman" w:hAnsi="Times New Roman" w:cs="Times New Roman"/>
          <w:spacing w:val="-2"/>
          <w:sz w:val="28"/>
          <w:szCs w:val="28"/>
        </w:rPr>
        <w:t xml:space="preserve"> </w:t>
      </w:r>
      <w:r w:rsidR="0017098E" w:rsidRPr="00CF160E">
        <w:rPr>
          <w:rFonts w:ascii="Times New Roman" w:eastAsia="Times New Roman" w:hAnsi="Times New Roman" w:cs="Times New Roman"/>
          <w:spacing w:val="-2"/>
          <w:sz w:val="28"/>
          <w:szCs w:val="28"/>
        </w:rPr>
        <w:t xml:space="preserve">Ja komersants </w:t>
      </w:r>
      <w:r w:rsidR="003700F7" w:rsidRPr="00CF160E">
        <w:rPr>
          <w:rFonts w:ascii="Times New Roman" w:eastAsia="Times New Roman" w:hAnsi="Times New Roman" w:cs="Times New Roman"/>
          <w:spacing w:val="-2"/>
          <w:sz w:val="28"/>
          <w:szCs w:val="28"/>
        </w:rPr>
        <w:t xml:space="preserve">triju </w:t>
      </w:r>
      <w:r w:rsidR="0017098E" w:rsidRPr="00CF160E">
        <w:rPr>
          <w:rFonts w:ascii="Times New Roman" w:eastAsia="Times New Roman" w:hAnsi="Times New Roman" w:cs="Times New Roman"/>
          <w:spacing w:val="-2"/>
          <w:sz w:val="28"/>
          <w:szCs w:val="28"/>
        </w:rPr>
        <w:t xml:space="preserve">mēnešu laikā pēc </w:t>
      </w:r>
      <w:r w:rsidR="001A1330" w:rsidRPr="00CF160E">
        <w:rPr>
          <w:rFonts w:ascii="Times New Roman" w:eastAsia="Times New Roman" w:hAnsi="Times New Roman" w:cs="Times New Roman"/>
          <w:spacing w:val="-2"/>
          <w:sz w:val="28"/>
          <w:szCs w:val="28"/>
        </w:rPr>
        <w:t xml:space="preserve">šo noteikumu </w:t>
      </w:r>
      <w:r w:rsidR="0017098E" w:rsidRPr="00CF160E">
        <w:rPr>
          <w:rFonts w:ascii="Times New Roman" w:eastAsia="Times New Roman" w:hAnsi="Times New Roman" w:cs="Times New Roman"/>
          <w:spacing w:val="-2"/>
          <w:sz w:val="28"/>
          <w:szCs w:val="28"/>
        </w:rPr>
        <w:t xml:space="preserve">spēkā stāšanās dienas iesniedz sistēmas operatoram, publiskajam tirgotājam un birojam </w:t>
      </w:r>
      <w:r w:rsidR="001A1330" w:rsidRPr="00CF160E">
        <w:rPr>
          <w:rFonts w:ascii="Times New Roman" w:eastAsia="Times New Roman" w:hAnsi="Times New Roman" w:cs="Times New Roman"/>
          <w:spacing w:val="-2"/>
          <w:sz w:val="28"/>
          <w:szCs w:val="28"/>
        </w:rPr>
        <w:t xml:space="preserve">šo noteikumu </w:t>
      </w:r>
      <w:r w:rsidR="0019576C" w:rsidRPr="00CF160E">
        <w:rPr>
          <w:rFonts w:ascii="Times New Roman" w:eastAsia="Times New Roman" w:hAnsi="Times New Roman" w:cs="Times New Roman"/>
          <w:spacing w:val="-2"/>
          <w:sz w:val="28"/>
          <w:szCs w:val="28"/>
          <w:lang w:eastAsia="lv-LV"/>
        </w:rPr>
        <w:fldChar w:fldCharType="begin"/>
      </w:r>
      <w:r w:rsidR="0019576C" w:rsidRPr="00CF160E">
        <w:rPr>
          <w:rFonts w:ascii="Times New Roman" w:eastAsia="Times New Roman" w:hAnsi="Times New Roman" w:cs="Times New Roman"/>
          <w:spacing w:val="-2"/>
          <w:sz w:val="28"/>
          <w:szCs w:val="28"/>
          <w:lang w:eastAsia="lv-LV"/>
        </w:rPr>
        <w:instrText xml:space="preserve"> REF _Ref48917787 \w \h  \* MERGEFORMAT </w:instrText>
      </w:r>
      <w:r w:rsidR="0019576C" w:rsidRPr="00CF160E">
        <w:rPr>
          <w:rFonts w:ascii="Times New Roman" w:eastAsia="Times New Roman" w:hAnsi="Times New Roman" w:cs="Times New Roman"/>
          <w:spacing w:val="-2"/>
          <w:sz w:val="28"/>
          <w:szCs w:val="28"/>
          <w:lang w:eastAsia="lv-LV"/>
        </w:rPr>
      </w:r>
      <w:r w:rsidR="0019576C" w:rsidRPr="00CF160E">
        <w:rPr>
          <w:rFonts w:ascii="Times New Roman" w:eastAsia="Times New Roman" w:hAnsi="Times New Roman" w:cs="Times New Roman"/>
          <w:spacing w:val="-2"/>
          <w:sz w:val="28"/>
          <w:szCs w:val="28"/>
          <w:lang w:eastAsia="lv-LV"/>
        </w:rPr>
        <w:fldChar w:fldCharType="separate"/>
      </w:r>
      <w:r w:rsidR="00A37DCE">
        <w:rPr>
          <w:rFonts w:ascii="Times New Roman" w:eastAsia="Times New Roman" w:hAnsi="Times New Roman" w:cs="Times New Roman"/>
          <w:spacing w:val="-2"/>
          <w:sz w:val="28"/>
          <w:szCs w:val="28"/>
          <w:lang w:eastAsia="lv-LV"/>
        </w:rPr>
        <w:t>25</w:t>
      </w:r>
      <w:r w:rsidR="0019576C" w:rsidRPr="00CF160E">
        <w:rPr>
          <w:rFonts w:ascii="Times New Roman" w:eastAsia="Times New Roman" w:hAnsi="Times New Roman" w:cs="Times New Roman"/>
          <w:spacing w:val="-2"/>
          <w:sz w:val="28"/>
          <w:szCs w:val="28"/>
          <w:lang w:eastAsia="lv-LV"/>
        </w:rPr>
        <w:fldChar w:fldCharType="end"/>
      </w:r>
      <w:hyperlink r:id="rId40" w:anchor="p56.2%C2%A0" w:history="1">
        <w:r w:rsidR="00B31D66" w:rsidRPr="00CF160E">
          <w:rPr>
            <w:rFonts w:ascii="Times New Roman" w:eastAsia="Times New Roman" w:hAnsi="Times New Roman" w:cs="Times New Roman"/>
            <w:spacing w:val="-2"/>
            <w:sz w:val="28"/>
            <w:szCs w:val="28"/>
            <w:lang w:eastAsia="lv-LV"/>
          </w:rPr>
          <w:t>. </w:t>
        </w:r>
        <w:r w:rsidR="0019576C" w:rsidRPr="00CF160E">
          <w:rPr>
            <w:rFonts w:ascii="Times New Roman" w:eastAsia="Times New Roman" w:hAnsi="Times New Roman" w:cs="Times New Roman"/>
            <w:spacing w:val="-2"/>
            <w:sz w:val="28"/>
            <w:szCs w:val="28"/>
            <w:lang w:eastAsia="lv-LV"/>
          </w:rPr>
          <w:t>punktā</w:t>
        </w:r>
      </w:hyperlink>
      <w:r w:rsidR="0019576C" w:rsidRPr="00CF160E">
        <w:rPr>
          <w:rFonts w:ascii="Times New Roman" w:eastAsia="Times New Roman" w:hAnsi="Times New Roman" w:cs="Times New Roman"/>
          <w:spacing w:val="-2"/>
          <w:sz w:val="28"/>
          <w:szCs w:val="28"/>
          <w:lang w:eastAsia="lv-LV"/>
        </w:rPr>
        <w:t xml:space="preserve"> </w:t>
      </w:r>
      <w:r w:rsidR="0017098E" w:rsidRPr="00CF160E">
        <w:rPr>
          <w:rFonts w:ascii="Times New Roman" w:eastAsia="Times New Roman" w:hAnsi="Times New Roman" w:cs="Times New Roman"/>
          <w:spacing w:val="-2"/>
          <w:sz w:val="28"/>
          <w:szCs w:val="28"/>
        </w:rPr>
        <w:t xml:space="preserve">minēto principiālo elektriskā pieslēguma shēmu, publiskais tirgotājs atsāk saražotās elektroenerģijas iepirkumu obligātā iepirkuma ietvaros ar nākamā pilnā kalendāra mēneša pirmo datumu pēc </w:t>
      </w:r>
      <w:r w:rsidR="001A1330" w:rsidRPr="00CF160E">
        <w:rPr>
          <w:rFonts w:ascii="Times New Roman" w:eastAsia="Times New Roman" w:hAnsi="Times New Roman" w:cs="Times New Roman"/>
          <w:spacing w:val="-2"/>
          <w:sz w:val="28"/>
          <w:szCs w:val="28"/>
        </w:rPr>
        <w:t xml:space="preserve">šo noteikumu </w:t>
      </w:r>
      <w:r w:rsidR="0017098E" w:rsidRPr="00CF160E">
        <w:rPr>
          <w:rFonts w:ascii="Times New Roman" w:eastAsia="Times New Roman" w:hAnsi="Times New Roman" w:cs="Times New Roman"/>
          <w:spacing w:val="-2"/>
          <w:sz w:val="28"/>
          <w:szCs w:val="28"/>
        </w:rPr>
        <w:t>24</w:t>
      </w:r>
      <w:r w:rsidR="00B31D66" w:rsidRPr="00CF160E">
        <w:rPr>
          <w:rFonts w:ascii="Times New Roman" w:eastAsia="Times New Roman" w:hAnsi="Times New Roman" w:cs="Times New Roman"/>
          <w:spacing w:val="-2"/>
          <w:sz w:val="28"/>
          <w:szCs w:val="28"/>
        </w:rPr>
        <w:t>. </w:t>
      </w:r>
      <w:r w:rsidR="0017098E" w:rsidRPr="00CF160E">
        <w:rPr>
          <w:rFonts w:ascii="Times New Roman" w:eastAsia="Times New Roman" w:hAnsi="Times New Roman" w:cs="Times New Roman"/>
          <w:spacing w:val="-2"/>
          <w:sz w:val="28"/>
          <w:szCs w:val="28"/>
        </w:rPr>
        <w:t>punktā minētās principiālās elektriskā pieslēguma shēmas iesniegšanas sistēmas operatoram, publiskajam tirgotājam un birojam</w:t>
      </w:r>
      <w:r w:rsidR="00B31D66" w:rsidRPr="00CF160E">
        <w:rPr>
          <w:rFonts w:ascii="Times New Roman" w:eastAsia="Times New Roman" w:hAnsi="Times New Roman" w:cs="Times New Roman"/>
          <w:spacing w:val="-2"/>
          <w:sz w:val="28"/>
          <w:szCs w:val="28"/>
        </w:rPr>
        <w:t>.</w:t>
      </w:r>
    </w:p>
    <w:bookmarkEnd w:id="316"/>
    <w:p w14:paraId="7E9667A8" w14:textId="6B138221" w:rsidR="003B411E" w:rsidRPr="00CF160E" w:rsidRDefault="003B411E" w:rsidP="00B0616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66740D9E" w14:textId="4F9CC454" w:rsidR="003B411E" w:rsidRPr="00CF160E" w:rsidRDefault="001A1330" w:rsidP="001A1330">
      <w:pPr>
        <w:pStyle w:val="ListParagraph"/>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spacing w:val="-2"/>
          <w:sz w:val="28"/>
          <w:szCs w:val="28"/>
          <w:lang w:eastAsia="lv-LV"/>
        </w:rPr>
      </w:pPr>
      <w:r w:rsidRPr="00CF160E">
        <w:rPr>
          <w:rFonts w:ascii="Times New Roman" w:eastAsia="Times New Roman" w:hAnsi="Times New Roman" w:cs="Times New Roman"/>
          <w:spacing w:val="-2"/>
          <w:sz w:val="28"/>
          <w:szCs w:val="28"/>
          <w:lang w:eastAsia="lv-LV"/>
        </w:rPr>
        <w:t xml:space="preserve">Šo noteikumu </w:t>
      </w:r>
      <w:r w:rsidR="009F0137" w:rsidRPr="00CF160E">
        <w:rPr>
          <w:rFonts w:ascii="Times New Roman" w:eastAsia="Times New Roman" w:hAnsi="Times New Roman" w:cs="Times New Roman"/>
          <w:spacing w:val="-2"/>
          <w:sz w:val="28"/>
          <w:szCs w:val="28"/>
          <w:lang w:eastAsia="lv-LV"/>
        </w:rPr>
        <w:fldChar w:fldCharType="begin"/>
      </w:r>
      <w:r w:rsidR="009F0137" w:rsidRPr="00CF160E">
        <w:rPr>
          <w:rFonts w:ascii="Times New Roman" w:eastAsia="Times New Roman" w:hAnsi="Times New Roman" w:cs="Times New Roman"/>
          <w:spacing w:val="-2"/>
          <w:sz w:val="28"/>
          <w:szCs w:val="28"/>
          <w:lang w:eastAsia="lv-LV"/>
        </w:rPr>
        <w:instrText xml:space="preserve"> REF _Ref48917984 \w \h </w:instrText>
      </w:r>
      <w:r w:rsidR="00F15B93" w:rsidRPr="00CF160E">
        <w:rPr>
          <w:rFonts w:ascii="Times New Roman" w:eastAsia="Times New Roman" w:hAnsi="Times New Roman" w:cs="Times New Roman"/>
          <w:spacing w:val="-2"/>
          <w:sz w:val="28"/>
          <w:szCs w:val="28"/>
          <w:lang w:eastAsia="lv-LV"/>
        </w:rPr>
        <w:instrText xml:space="preserve"> \* MERGEFORMAT </w:instrText>
      </w:r>
      <w:r w:rsidR="009F0137" w:rsidRPr="00CF160E">
        <w:rPr>
          <w:rFonts w:ascii="Times New Roman" w:eastAsia="Times New Roman" w:hAnsi="Times New Roman" w:cs="Times New Roman"/>
          <w:spacing w:val="-2"/>
          <w:sz w:val="28"/>
          <w:szCs w:val="28"/>
          <w:lang w:eastAsia="lv-LV"/>
        </w:rPr>
      </w:r>
      <w:r w:rsidR="009F0137" w:rsidRPr="00CF160E">
        <w:rPr>
          <w:rFonts w:ascii="Times New Roman" w:eastAsia="Times New Roman" w:hAnsi="Times New Roman" w:cs="Times New Roman"/>
          <w:spacing w:val="-2"/>
          <w:sz w:val="28"/>
          <w:szCs w:val="28"/>
          <w:lang w:eastAsia="lv-LV"/>
        </w:rPr>
        <w:fldChar w:fldCharType="separate"/>
      </w:r>
      <w:r w:rsidR="00A37DCE">
        <w:rPr>
          <w:rFonts w:ascii="Times New Roman" w:eastAsia="Times New Roman" w:hAnsi="Times New Roman" w:cs="Times New Roman"/>
          <w:spacing w:val="-2"/>
          <w:sz w:val="28"/>
          <w:szCs w:val="28"/>
          <w:lang w:eastAsia="lv-LV"/>
        </w:rPr>
        <w:t>21.2</w:t>
      </w:r>
      <w:r w:rsidR="009F0137" w:rsidRPr="00CF160E">
        <w:rPr>
          <w:rFonts w:ascii="Times New Roman" w:eastAsia="Times New Roman" w:hAnsi="Times New Roman" w:cs="Times New Roman"/>
          <w:spacing w:val="-2"/>
          <w:sz w:val="28"/>
          <w:szCs w:val="28"/>
          <w:lang w:eastAsia="lv-LV"/>
        </w:rPr>
        <w:fldChar w:fldCharType="end"/>
      </w:r>
      <w:r w:rsidR="003700F7" w:rsidRPr="00CF160E">
        <w:rPr>
          <w:rFonts w:ascii="Times New Roman" w:eastAsia="Times New Roman" w:hAnsi="Times New Roman" w:cs="Times New Roman"/>
          <w:spacing w:val="-2"/>
          <w:sz w:val="28"/>
          <w:szCs w:val="28"/>
          <w:lang w:eastAsia="lv-LV"/>
        </w:rPr>
        <w:t xml:space="preserve">. un </w:t>
      </w:r>
      <w:r w:rsidR="009F0137" w:rsidRPr="00CF160E">
        <w:rPr>
          <w:rFonts w:ascii="Times New Roman" w:eastAsia="Times New Roman" w:hAnsi="Times New Roman" w:cs="Times New Roman"/>
          <w:spacing w:val="-2"/>
          <w:sz w:val="28"/>
          <w:szCs w:val="28"/>
          <w:lang w:eastAsia="lv-LV"/>
        </w:rPr>
        <w:fldChar w:fldCharType="begin"/>
      </w:r>
      <w:r w:rsidR="009F0137" w:rsidRPr="00CF160E">
        <w:rPr>
          <w:rFonts w:ascii="Times New Roman" w:eastAsia="Times New Roman" w:hAnsi="Times New Roman" w:cs="Times New Roman"/>
          <w:spacing w:val="-2"/>
          <w:sz w:val="28"/>
          <w:szCs w:val="28"/>
          <w:lang w:eastAsia="lv-LV"/>
        </w:rPr>
        <w:instrText xml:space="preserve"> REF _Ref48923982 \w \h </w:instrText>
      </w:r>
      <w:r w:rsidR="00F15B93" w:rsidRPr="00CF160E">
        <w:rPr>
          <w:rFonts w:ascii="Times New Roman" w:eastAsia="Times New Roman" w:hAnsi="Times New Roman" w:cs="Times New Roman"/>
          <w:spacing w:val="-2"/>
          <w:sz w:val="28"/>
          <w:szCs w:val="28"/>
          <w:lang w:eastAsia="lv-LV"/>
        </w:rPr>
        <w:instrText xml:space="preserve"> \* MERGEFORMAT </w:instrText>
      </w:r>
      <w:r w:rsidR="009F0137" w:rsidRPr="00CF160E">
        <w:rPr>
          <w:rFonts w:ascii="Times New Roman" w:eastAsia="Times New Roman" w:hAnsi="Times New Roman" w:cs="Times New Roman"/>
          <w:spacing w:val="-2"/>
          <w:sz w:val="28"/>
          <w:szCs w:val="28"/>
          <w:lang w:eastAsia="lv-LV"/>
        </w:rPr>
      </w:r>
      <w:r w:rsidR="009F0137" w:rsidRPr="00CF160E">
        <w:rPr>
          <w:rFonts w:ascii="Times New Roman" w:eastAsia="Times New Roman" w:hAnsi="Times New Roman" w:cs="Times New Roman"/>
          <w:spacing w:val="-2"/>
          <w:sz w:val="28"/>
          <w:szCs w:val="28"/>
          <w:lang w:eastAsia="lv-LV"/>
        </w:rPr>
        <w:fldChar w:fldCharType="separate"/>
      </w:r>
      <w:r w:rsidR="00A37DCE">
        <w:rPr>
          <w:rFonts w:ascii="Times New Roman" w:eastAsia="Times New Roman" w:hAnsi="Times New Roman" w:cs="Times New Roman"/>
          <w:spacing w:val="-2"/>
          <w:sz w:val="28"/>
          <w:szCs w:val="28"/>
          <w:lang w:eastAsia="lv-LV"/>
        </w:rPr>
        <w:t>21.5</w:t>
      </w:r>
      <w:r w:rsidR="009F0137" w:rsidRPr="00CF160E">
        <w:rPr>
          <w:rFonts w:ascii="Times New Roman" w:eastAsia="Times New Roman" w:hAnsi="Times New Roman" w:cs="Times New Roman"/>
          <w:spacing w:val="-2"/>
          <w:sz w:val="28"/>
          <w:szCs w:val="28"/>
          <w:lang w:eastAsia="lv-LV"/>
        </w:rPr>
        <w:fldChar w:fldCharType="end"/>
      </w:r>
      <w:r w:rsidR="00B31D66" w:rsidRPr="00CF160E">
        <w:rPr>
          <w:rFonts w:ascii="Times New Roman" w:eastAsia="Times New Roman" w:hAnsi="Times New Roman" w:cs="Times New Roman"/>
          <w:spacing w:val="-2"/>
          <w:sz w:val="28"/>
          <w:szCs w:val="28"/>
          <w:lang w:eastAsia="lv-LV"/>
        </w:rPr>
        <w:t>. </w:t>
      </w:r>
      <w:r w:rsidR="004B27A8" w:rsidRPr="00CF160E">
        <w:rPr>
          <w:rFonts w:ascii="Times New Roman" w:eastAsia="Times New Roman" w:hAnsi="Times New Roman" w:cs="Times New Roman"/>
          <w:spacing w:val="-2"/>
          <w:sz w:val="28"/>
          <w:szCs w:val="28"/>
          <w:lang w:eastAsia="lv-LV"/>
        </w:rPr>
        <w:t>apakšpunktā minēto</w:t>
      </w:r>
      <w:r w:rsidR="00F15B93" w:rsidRPr="00CF160E">
        <w:rPr>
          <w:rFonts w:ascii="Times New Roman" w:eastAsia="Times New Roman" w:hAnsi="Times New Roman" w:cs="Times New Roman"/>
          <w:spacing w:val="-2"/>
          <w:sz w:val="28"/>
          <w:szCs w:val="28"/>
          <w:lang w:eastAsia="lv-LV"/>
        </w:rPr>
        <w:t>s</w:t>
      </w:r>
      <w:r w:rsidR="004B27A8" w:rsidRPr="00CF160E">
        <w:rPr>
          <w:rFonts w:ascii="Times New Roman" w:eastAsia="Times New Roman" w:hAnsi="Times New Roman" w:cs="Times New Roman"/>
          <w:spacing w:val="-2"/>
          <w:sz w:val="28"/>
          <w:szCs w:val="28"/>
          <w:lang w:eastAsia="lv-LV"/>
        </w:rPr>
        <w:t xml:space="preserve"> nosacījumu</w:t>
      </w:r>
      <w:r w:rsidR="00F15B93" w:rsidRPr="00CF160E">
        <w:rPr>
          <w:rFonts w:ascii="Times New Roman" w:eastAsia="Times New Roman" w:hAnsi="Times New Roman" w:cs="Times New Roman"/>
          <w:spacing w:val="-2"/>
          <w:sz w:val="28"/>
          <w:szCs w:val="28"/>
          <w:lang w:eastAsia="lv-LV"/>
        </w:rPr>
        <w:t>s attiecībā uz lietderīgās siltumenerģijas uzskaiti</w:t>
      </w:r>
      <w:r w:rsidR="00E25A83" w:rsidRPr="00CF160E">
        <w:rPr>
          <w:rFonts w:ascii="Times New Roman" w:eastAsia="Times New Roman" w:hAnsi="Times New Roman" w:cs="Times New Roman"/>
          <w:spacing w:val="-2"/>
          <w:sz w:val="28"/>
          <w:szCs w:val="28"/>
          <w:lang w:eastAsia="lv-LV"/>
        </w:rPr>
        <w:t xml:space="preserve"> un </w:t>
      </w:r>
      <w:r w:rsidRPr="00CF160E">
        <w:rPr>
          <w:rFonts w:ascii="Times New Roman" w:eastAsia="Times New Roman" w:hAnsi="Times New Roman" w:cs="Times New Roman"/>
          <w:spacing w:val="-2"/>
          <w:sz w:val="28"/>
          <w:szCs w:val="28"/>
          <w:lang w:eastAsia="lv-LV"/>
        </w:rPr>
        <w:t xml:space="preserve">šo noteikumu </w:t>
      </w:r>
      <w:r w:rsidR="009F0137" w:rsidRPr="00CF160E">
        <w:rPr>
          <w:rFonts w:ascii="Times New Roman" w:eastAsia="Times New Roman" w:hAnsi="Times New Roman" w:cs="Times New Roman"/>
          <w:spacing w:val="-2"/>
          <w:sz w:val="28"/>
          <w:szCs w:val="28"/>
          <w:lang w:eastAsia="lv-LV"/>
        </w:rPr>
        <w:fldChar w:fldCharType="begin"/>
      </w:r>
      <w:r w:rsidR="009F0137" w:rsidRPr="00CF160E">
        <w:rPr>
          <w:rFonts w:ascii="Times New Roman" w:eastAsia="Times New Roman" w:hAnsi="Times New Roman" w:cs="Times New Roman"/>
          <w:spacing w:val="-2"/>
          <w:sz w:val="28"/>
          <w:szCs w:val="28"/>
          <w:lang w:eastAsia="lv-LV"/>
        </w:rPr>
        <w:instrText xml:space="preserve"> REF _Ref48919691 \w \h </w:instrText>
      </w:r>
      <w:r w:rsidR="001A7209" w:rsidRPr="00CF160E">
        <w:rPr>
          <w:rFonts w:ascii="Times New Roman" w:eastAsia="Times New Roman" w:hAnsi="Times New Roman" w:cs="Times New Roman"/>
          <w:spacing w:val="-2"/>
          <w:sz w:val="28"/>
          <w:szCs w:val="28"/>
          <w:lang w:eastAsia="lv-LV"/>
        </w:rPr>
        <w:instrText xml:space="preserve"> \* MERGEFORMAT </w:instrText>
      </w:r>
      <w:r w:rsidR="009F0137" w:rsidRPr="00CF160E">
        <w:rPr>
          <w:rFonts w:ascii="Times New Roman" w:eastAsia="Times New Roman" w:hAnsi="Times New Roman" w:cs="Times New Roman"/>
          <w:spacing w:val="-2"/>
          <w:sz w:val="28"/>
          <w:szCs w:val="28"/>
          <w:lang w:eastAsia="lv-LV"/>
        </w:rPr>
      </w:r>
      <w:r w:rsidR="009F0137" w:rsidRPr="00CF160E">
        <w:rPr>
          <w:rFonts w:ascii="Times New Roman" w:eastAsia="Times New Roman" w:hAnsi="Times New Roman" w:cs="Times New Roman"/>
          <w:spacing w:val="-2"/>
          <w:sz w:val="28"/>
          <w:szCs w:val="28"/>
          <w:lang w:eastAsia="lv-LV"/>
        </w:rPr>
        <w:fldChar w:fldCharType="separate"/>
      </w:r>
      <w:r w:rsidR="00A37DCE">
        <w:rPr>
          <w:rFonts w:ascii="Times New Roman" w:eastAsia="Times New Roman" w:hAnsi="Times New Roman" w:cs="Times New Roman"/>
          <w:spacing w:val="-2"/>
          <w:sz w:val="28"/>
          <w:szCs w:val="28"/>
          <w:lang w:eastAsia="lv-LV"/>
        </w:rPr>
        <w:t>38.1</w:t>
      </w:r>
      <w:r w:rsidR="009F0137" w:rsidRPr="00CF160E">
        <w:rPr>
          <w:rFonts w:ascii="Times New Roman" w:eastAsia="Times New Roman" w:hAnsi="Times New Roman" w:cs="Times New Roman"/>
          <w:spacing w:val="-2"/>
          <w:sz w:val="28"/>
          <w:szCs w:val="28"/>
          <w:lang w:eastAsia="lv-LV"/>
        </w:rPr>
        <w:fldChar w:fldCharType="end"/>
      </w:r>
      <w:r w:rsidR="00B31D66" w:rsidRPr="00CF160E">
        <w:rPr>
          <w:rFonts w:ascii="Times New Roman" w:eastAsia="Times New Roman" w:hAnsi="Times New Roman" w:cs="Times New Roman"/>
          <w:spacing w:val="-2"/>
          <w:sz w:val="28"/>
          <w:szCs w:val="28"/>
          <w:lang w:eastAsia="lv-LV"/>
        </w:rPr>
        <w:t>. </w:t>
      </w:r>
      <w:r w:rsidR="00E25A83" w:rsidRPr="00CF160E">
        <w:rPr>
          <w:rFonts w:ascii="Times New Roman" w:eastAsia="Times New Roman" w:hAnsi="Times New Roman" w:cs="Times New Roman"/>
          <w:spacing w:val="-2"/>
          <w:sz w:val="28"/>
          <w:szCs w:val="28"/>
          <w:lang w:eastAsia="lv-LV"/>
        </w:rPr>
        <w:t xml:space="preserve">apakšpunktā </w:t>
      </w:r>
      <w:r w:rsidR="004A6448" w:rsidRPr="00CF160E">
        <w:rPr>
          <w:rFonts w:ascii="Times New Roman" w:eastAsia="Times New Roman" w:hAnsi="Times New Roman" w:cs="Times New Roman"/>
          <w:spacing w:val="-2"/>
          <w:sz w:val="28"/>
          <w:szCs w:val="28"/>
          <w:lang w:eastAsia="lv-LV"/>
        </w:rPr>
        <w:t>minē</w:t>
      </w:r>
      <w:r w:rsidR="00E25A83" w:rsidRPr="00CF160E">
        <w:rPr>
          <w:rFonts w:ascii="Times New Roman" w:eastAsia="Times New Roman" w:hAnsi="Times New Roman" w:cs="Times New Roman"/>
          <w:spacing w:val="-2"/>
          <w:sz w:val="28"/>
          <w:szCs w:val="28"/>
          <w:lang w:eastAsia="lv-LV"/>
        </w:rPr>
        <w:t>to</w:t>
      </w:r>
      <w:r w:rsidR="004A6448" w:rsidRPr="00CF160E">
        <w:rPr>
          <w:rFonts w:ascii="Times New Roman" w:eastAsia="Times New Roman" w:hAnsi="Times New Roman" w:cs="Times New Roman"/>
          <w:spacing w:val="-2"/>
          <w:sz w:val="28"/>
          <w:szCs w:val="28"/>
          <w:lang w:eastAsia="lv-LV"/>
        </w:rPr>
        <w:t xml:space="preserve"> prasību</w:t>
      </w:r>
      <w:r w:rsidR="00E25A83" w:rsidRPr="00CF160E">
        <w:rPr>
          <w:rFonts w:ascii="Times New Roman" w:eastAsia="Times New Roman" w:hAnsi="Times New Roman" w:cs="Times New Roman"/>
          <w:spacing w:val="-2"/>
          <w:sz w:val="28"/>
          <w:szCs w:val="28"/>
          <w:lang w:eastAsia="lv-LV"/>
        </w:rPr>
        <w:t xml:space="preserve"> gada pārskatam pievieno</w:t>
      </w:r>
      <w:r w:rsidR="004A6448" w:rsidRPr="00CF160E">
        <w:rPr>
          <w:rFonts w:ascii="Times New Roman" w:eastAsia="Times New Roman" w:hAnsi="Times New Roman" w:cs="Times New Roman"/>
          <w:spacing w:val="-2"/>
          <w:sz w:val="28"/>
          <w:szCs w:val="28"/>
          <w:lang w:eastAsia="lv-LV"/>
        </w:rPr>
        <w:t>t</w:t>
      </w:r>
      <w:r w:rsidR="00E25A83" w:rsidRPr="00CF160E">
        <w:rPr>
          <w:rFonts w:ascii="Times New Roman" w:eastAsia="Times New Roman" w:hAnsi="Times New Roman" w:cs="Times New Roman"/>
          <w:spacing w:val="-2"/>
          <w:sz w:val="28"/>
          <w:szCs w:val="28"/>
          <w:lang w:eastAsia="lv-LV"/>
        </w:rPr>
        <w:t xml:space="preserve"> dokument</w:t>
      </w:r>
      <w:r w:rsidR="004A6448" w:rsidRPr="00CF160E">
        <w:rPr>
          <w:rFonts w:ascii="Times New Roman" w:eastAsia="Times New Roman" w:hAnsi="Times New Roman" w:cs="Times New Roman"/>
          <w:spacing w:val="-2"/>
          <w:sz w:val="28"/>
          <w:szCs w:val="28"/>
          <w:lang w:eastAsia="lv-LV"/>
        </w:rPr>
        <w:t>us</w:t>
      </w:r>
      <w:r w:rsidR="00E25A83" w:rsidRPr="00CF160E">
        <w:rPr>
          <w:rFonts w:ascii="Times New Roman" w:eastAsia="Times New Roman" w:hAnsi="Times New Roman" w:cs="Times New Roman"/>
          <w:spacing w:val="-2"/>
          <w:sz w:val="28"/>
          <w:szCs w:val="28"/>
          <w:lang w:eastAsia="lv-LV"/>
        </w:rPr>
        <w:t>, kas pamato siltumenerģijas lietderīgu izlietojumu</w:t>
      </w:r>
      <w:r w:rsidR="00F15B93" w:rsidRPr="00CF160E">
        <w:rPr>
          <w:rFonts w:ascii="Times New Roman" w:eastAsia="Times New Roman" w:hAnsi="Times New Roman" w:cs="Times New Roman"/>
          <w:spacing w:val="-2"/>
          <w:sz w:val="28"/>
          <w:szCs w:val="28"/>
          <w:lang w:eastAsia="lv-LV"/>
        </w:rPr>
        <w:t>,</w:t>
      </w:r>
      <w:r w:rsidR="00E25A83" w:rsidRPr="00CF160E">
        <w:rPr>
          <w:rFonts w:ascii="Times New Roman" w:eastAsia="Times New Roman" w:hAnsi="Times New Roman" w:cs="Times New Roman"/>
          <w:spacing w:val="-2"/>
          <w:sz w:val="28"/>
          <w:szCs w:val="28"/>
          <w:lang w:eastAsia="lv-LV"/>
        </w:rPr>
        <w:t xml:space="preserve"> </w:t>
      </w:r>
      <w:r w:rsidR="004B27A8" w:rsidRPr="00CF160E">
        <w:rPr>
          <w:rFonts w:ascii="Times New Roman" w:eastAsia="Times New Roman" w:hAnsi="Times New Roman" w:cs="Times New Roman"/>
          <w:spacing w:val="-2"/>
          <w:sz w:val="28"/>
          <w:szCs w:val="28"/>
          <w:lang w:eastAsia="lv-LV"/>
        </w:rPr>
        <w:t xml:space="preserve">piemēro </w:t>
      </w:r>
      <w:r w:rsidR="00CD2D03" w:rsidRPr="00CF160E">
        <w:rPr>
          <w:rFonts w:ascii="Times New Roman" w:eastAsia="Times New Roman" w:hAnsi="Times New Roman" w:cs="Times New Roman"/>
          <w:spacing w:val="-2"/>
          <w:sz w:val="28"/>
          <w:szCs w:val="28"/>
          <w:lang w:eastAsia="lv-LV"/>
        </w:rPr>
        <w:t>ar</w:t>
      </w:r>
      <w:r w:rsidR="004B27A8" w:rsidRPr="00CF160E">
        <w:rPr>
          <w:rFonts w:ascii="Times New Roman" w:eastAsia="Times New Roman" w:hAnsi="Times New Roman" w:cs="Times New Roman"/>
          <w:spacing w:val="-2"/>
          <w:sz w:val="28"/>
          <w:szCs w:val="28"/>
          <w:lang w:eastAsia="lv-LV"/>
        </w:rPr>
        <w:t xml:space="preserve"> 2021</w:t>
      </w:r>
      <w:r w:rsidR="00B31D66" w:rsidRPr="00CF160E">
        <w:rPr>
          <w:rFonts w:ascii="Times New Roman" w:eastAsia="Times New Roman" w:hAnsi="Times New Roman" w:cs="Times New Roman"/>
          <w:spacing w:val="-2"/>
          <w:sz w:val="28"/>
          <w:szCs w:val="28"/>
          <w:lang w:eastAsia="lv-LV"/>
        </w:rPr>
        <w:t>. </w:t>
      </w:r>
      <w:r w:rsidR="004B27A8" w:rsidRPr="00CF160E">
        <w:rPr>
          <w:rFonts w:ascii="Times New Roman" w:eastAsia="Times New Roman" w:hAnsi="Times New Roman" w:cs="Times New Roman"/>
          <w:spacing w:val="-2"/>
          <w:sz w:val="28"/>
          <w:szCs w:val="28"/>
          <w:lang w:eastAsia="lv-LV"/>
        </w:rPr>
        <w:t>gada 1</w:t>
      </w:r>
      <w:r w:rsidR="00B31D66" w:rsidRPr="00CF160E">
        <w:rPr>
          <w:rFonts w:ascii="Times New Roman" w:eastAsia="Times New Roman" w:hAnsi="Times New Roman" w:cs="Times New Roman"/>
          <w:spacing w:val="-2"/>
          <w:sz w:val="28"/>
          <w:szCs w:val="28"/>
          <w:lang w:eastAsia="lv-LV"/>
        </w:rPr>
        <w:t>. </w:t>
      </w:r>
      <w:r w:rsidR="004B27A8" w:rsidRPr="00CF160E">
        <w:rPr>
          <w:rFonts w:ascii="Times New Roman" w:eastAsia="Times New Roman" w:hAnsi="Times New Roman" w:cs="Times New Roman"/>
          <w:spacing w:val="-2"/>
          <w:sz w:val="28"/>
          <w:szCs w:val="28"/>
          <w:lang w:eastAsia="lv-LV"/>
        </w:rPr>
        <w:t>janvār</w:t>
      </w:r>
      <w:r w:rsidR="00CD2D03" w:rsidRPr="00CF160E">
        <w:rPr>
          <w:rFonts w:ascii="Times New Roman" w:eastAsia="Times New Roman" w:hAnsi="Times New Roman" w:cs="Times New Roman"/>
          <w:spacing w:val="-2"/>
          <w:sz w:val="28"/>
          <w:szCs w:val="28"/>
          <w:lang w:eastAsia="lv-LV"/>
        </w:rPr>
        <w:t>i</w:t>
      </w:r>
      <w:r w:rsidR="004B27A8" w:rsidRPr="00CF160E">
        <w:rPr>
          <w:rFonts w:ascii="Times New Roman" w:eastAsia="Times New Roman" w:hAnsi="Times New Roman" w:cs="Times New Roman"/>
          <w:spacing w:val="-2"/>
          <w:sz w:val="28"/>
          <w:szCs w:val="28"/>
          <w:lang w:eastAsia="lv-LV"/>
        </w:rPr>
        <w:t>.</w:t>
      </w:r>
    </w:p>
    <w:p w14:paraId="273805BE" w14:textId="77777777" w:rsidR="00446969" w:rsidRPr="00CF160E" w:rsidRDefault="00446969" w:rsidP="00B0616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69B10C0E" w14:textId="342C8F75" w:rsidR="008616ED" w:rsidRPr="00CF160E" w:rsidRDefault="008616ED" w:rsidP="001A1330">
      <w:pPr>
        <w:pStyle w:val="ListParagraph"/>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CF160E">
        <w:rPr>
          <w:rFonts w:ascii="Times New Roman" w:hAnsi="Times New Roman" w:cs="Times New Roman"/>
          <w:spacing w:val="-2"/>
          <w:sz w:val="28"/>
          <w:szCs w:val="28"/>
        </w:rPr>
        <w:lastRenderedPageBreak/>
        <w:t>Komersants</w:t>
      </w:r>
      <w:r w:rsidRPr="00CF160E">
        <w:rPr>
          <w:rFonts w:ascii="Times New Roman" w:eastAsia="Times New Roman" w:hAnsi="Times New Roman" w:cs="Times New Roman"/>
          <w:spacing w:val="-2"/>
          <w:sz w:val="28"/>
          <w:szCs w:val="28"/>
          <w:lang w:eastAsia="lv-LV"/>
        </w:rPr>
        <w:t xml:space="preserve"> līdz 2020</w:t>
      </w:r>
      <w:r w:rsidR="00B31D66" w:rsidRPr="00CF160E">
        <w:rPr>
          <w:rFonts w:ascii="Times New Roman" w:eastAsia="Times New Roman" w:hAnsi="Times New Roman" w:cs="Times New Roman"/>
          <w:spacing w:val="-2"/>
          <w:sz w:val="28"/>
          <w:szCs w:val="28"/>
          <w:lang w:eastAsia="lv-LV"/>
        </w:rPr>
        <w:t>. </w:t>
      </w:r>
      <w:r w:rsidRPr="00CF160E">
        <w:rPr>
          <w:rFonts w:ascii="Times New Roman" w:eastAsia="Times New Roman" w:hAnsi="Times New Roman" w:cs="Times New Roman"/>
          <w:spacing w:val="-2"/>
          <w:sz w:val="28"/>
          <w:szCs w:val="28"/>
          <w:lang w:eastAsia="lv-LV"/>
        </w:rPr>
        <w:t>gada 31</w:t>
      </w:r>
      <w:r w:rsidR="00B31D66" w:rsidRPr="00CF160E">
        <w:rPr>
          <w:rFonts w:ascii="Times New Roman" w:eastAsia="Times New Roman" w:hAnsi="Times New Roman" w:cs="Times New Roman"/>
          <w:spacing w:val="-2"/>
          <w:sz w:val="28"/>
          <w:szCs w:val="28"/>
          <w:lang w:eastAsia="lv-LV"/>
        </w:rPr>
        <w:t>. </w:t>
      </w:r>
      <w:r w:rsidRPr="00CF160E">
        <w:rPr>
          <w:rFonts w:ascii="Times New Roman" w:eastAsia="Times New Roman" w:hAnsi="Times New Roman" w:cs="Times New Roman"/>
          <w:spacing w:val="-2"/>
          <w:sz w:val="28"/>
          <w:szCs w:val="28"/>
          <w:lang w:eastAsia="lv-LV"/>
        </w:rPr>
        <w:t xml:space="preserve">decembrim iesniedz </w:t>
      </w:r>
      <w:r w:rsidR="00FD6957" w:rsidRPr="00CF160E">
        <w:rPr>
          <w:rFonts w:ascii="Times New Roman" w:eastAsia="Times New Roman" w:hAnsi="Times New Roman" w:cs="Times New Roman"/>
          <w:spacing w:val="-2"/>
          <w:sz w:val="28"/>
          <w:szCs w:val="28"/>
          <w:lang w:eastAsia="lv-LV"/>
        </w:rPr>
        <w:t xml:space="preserve">birojā </w:t>
      </w:r>
      <w:r w:rsidR="001A1330" w:rsidRPr="00CF160E">
        <w:rPr>
          <w:rFonts w:ascii="Times New Roman" w:eastAsia="Times New Roman" w:hAnsi="Times New Roman" w:cs="Times New Roman"/>
          <w:spacing w:val="-2"/>
          <w:sz w:val="28"/>
          <w:szCs w:val="28"/>
          <w:lang w:eastAsia="lv-LV"/>
        </w:rPr>
        <w:t>šo noteikumu</w:t>
      </w:r>
      <w:r w:rsidR="001A1330" w:rsidRPr="00CF160E">
        <w:rPr>
          <w:rFonts w:ascii="Times New Roman" w:eastAsia="Times New Roman" w:hAnsi="Times New Roman" w:cs="Times New Roman"/>
          <w:sz w:val="28"/>
          <w:szCs w:val="28"/>
          <w:lang w:eastAsia="lv-LV"/>
        </w:rPr>
        <w:t xml:space="preserve"> </w:t>
      </w:r>
      <w:r w:rsidRPr="00CF160E">
        <w:rPr>
          <w:rFonts w:ascii="Times New Roman" w:eastAsia="Times New Roman" w:hAnsi="Times New Roman" w:cs="Times New Roman"/>
          <w:sz w:val="28"/>
          <w:szCs w:val="28"/>
          <w:lang w:eastAsia="lv-LV"/>
        </w:rPr>
        <w:fldChar w:fldCharType="begin"/>
      </w:r>
      <w:r w:rsidRPr="00CF160E">
        <w:rPr>
          <w:rFonts w:ascii="Times New Roman" w:eastAsia="Times New Roman" w:hAnsi="Times New Roman" w:cs="Times New Roman"/>
          <w:sz w:val="28"/>
          <w:szCs w:val="28"/>
          <w:lang w:eastAsia="lv-LV"/>
        </w:rPr>
        <w:instrText xml:space="preserve"> REF _Ref49353959 \r \h </w:instrText>
      </w:r>
      <w:r w:rsidR="004602B5" w:rsidRPr="00CF160E">
        <w:rPr>
          <w:rFonts w:ascii="Times New Roman" w:eastAsia="Times New Roman" w:hAnsi="Times New Roman" w:cs="Times New Roman"/>
          <w:sz w:val="28"/>
          <w:szCs w:val="28"/>
          <w:lang w:eastAsia="lv-LV"/>
        </w:rPr>
        <w:instrText xml:space="preserve"> \* MERGEFORMAT </w:instrText>
      </w:r>
      <w:r w:rsidRPr="00CF160E">
        <w:rPr>
          <w:rFonts w:ascii="Times New Roman" w:eastAsia="Times New Roman" w:hAnsi="Times New Roman" w:cs="Times New Roman"/>
          <w:sz w:val="28"/>
          <w:szCs w:val="28"/>
          <w:lang w:eastAsia="lv-LV"/>
        </w:rPr>
      </w:r>
      <w:r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22</w:t>
      </w:r>
      <w:r w:rsidRPr="00CF160E">
        <w:rPr>
          <w:rFonts w:ascii="Times New Roman" w:eastAsia="Times New Roman" w:hAnsi="Times New Roman" w:cs="Times New Roman"/>
          <w:sz w:val="28"/>
          <w:szCs w:val="28"/>
          <w:lang w:eastAsia="lv-LV"/>
        </w:rPr>
        <w:fldChar w:fldCharType="end"/>
      </w:r>
      <w:r w:rsidR="00B31D66" w:rsidRPr="00CF160E">
        <w:rPr>
          <w:rFonts w:ascii="Times New Roman" w:eastAsia="Times New Roman" w:hAnsi="Times New Roman" w:cs="Times New Roman"/>
          <w:sz w:val="28"/>
          <w:szCs w:val="28"/>
          <w:lang w:eastAsia="lv-LV"/>
        </w:rPr>
        <w:t>. </w:t>
      </w:r>
      <w:r w:rsidRPr="00CF160E">
        <w:rPr>
          <w:rFonts w:ascii="Times New Roman" w:eastAsia="Times New Roman" w:hAnsi="Times New Roman" w:cs="Times New Roman"/>
          <w:sz w:val="28"/>
          <w:szCs w:val="28"/>
          <w:lang w:eastAsia="lv-LV"/>
        </w:rPr>
        <w:t>punktā minēto elektroenerģijas, siltumenerģijas un kurināmā padeves pieslēguma shēmu</w:t>
      </w:r>
      <w:r w:rsidR="00B31D66" w:rsidRPr="00CF160E">
        <w:rPr>
          <w:rFonts w:ascii="Times New Roman" w:eastAsia="Times New Roman" w:hAnsi="Times New Roman" w:cs="Times New Roman"/>
          <w:sz w:val="28"/>
          <w:szCs w:val="28"/>
          <w:lang w:eastAsia="lv-LV"/>
        </w:rPr>
        <w:t>.</w:t>
      </w:r>
    </w:p>
    <w:p w14:paraId="36BDCD72" w14:textId="70FF2021" w:rsidR="000C4E9A" w:rsidRPr="00CF160E" w:rsidRDefault="000C4E9A" w:rsidP="00B06162">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EF00622" w14:textId="6C6FF609" w:rsidR="00C545C9" w:rsidRPr="00CF160E" w:rsidRDefault="001A1330" w:rsidP="000B3125">
      <w:pPr>
        <w:pStyle w:val="ListParagraph"/>
        <w:numPr>
          <w:ilvl w:val="0"/>
          <w:numId w:val="4"/>
        </w:numPr>
        <w:shd w:val="clear" w:color="auto" w:fill="FFFFFF"/>
        <w:tabs>
          <w:tab w:val="left" w:pos="1134"/>
        </w:tabs>
        <w:spacing w:after="0" w:line="240" w:lineRule="auto"/>
        <w:ind w:left="0" w:firstLine="709"/>
        <w:jc w:val="both"/>
        <w:rPr>
          <w:rFonts w:ascii="Times New Roman" w:hAnsi="Times New Roman" w:cs="Times New Roman"/>
          <w:sz w:val="28"/>
          <w:szCs w:val="28"/>
        </w:rPr>
      </w:pPr>
      <w:bookmarkStart w:id="317" w:name="p114"/>
      <w:bookmarkStart w:id="318" w:name="p-714053"/>
      <w:bookmarkEnd w:id="317"/>
      <w:bookmarkEnd w:id="318"/>
      <w:r w:rsidRPr="00CF160E">
        <w:rPr>
          <w:rFonts w:ascii="Times New Roman" w:hAnsi="Times New Roman" w:cs="Times New Roman"/>
          <w:sz w:val="28"/>
          <w:szCs w:val="28"/>
        </w:rPr>
        <w:t xml:space="preserve">Šo noteikumu </w:t>
      </w:r>
      <w:r w:rsidR="00B511A1" w:rsidRPr="00CF160E">
        <w:rPr>
          <w:rFonts w:ascii="Times New Roman" w:hAnsi="Times New Roman" w:cs="Times New Roman"/>
          <w:sz w:val="28"/>
          <w:szCs w:val="28"/>
        </w:rPr>
        <w:fldChar w:fldCharType="begin"/>
      </w:r>
      <w:r w:rsidR="00B511A1" w:rsidRPr="00CF160E">
        <w:rPr>
          <w:rFonts w:ascii="Times New Roman" w:hAnsi="Times New Roman" w:cs="Times New Roman"/>
          <w:sz w:val="28"/>
          <w:szCs w:val="28"/>
        </w:rPr>
        <w:instrText xml:space="preserve"> REF _Ref48920074 \w \h </w:instrText>
      </w:r>
      <w:r w:rsidR="00FE0C26" w:rsidRPr="00CF160E">
        <w:rPr>
          <w:rFonts w:ascii="Times New Roman" w:hAnsi="Times New Roman" w:cs="Times New Roman"/>
          <w:sz w:val="28"/>
          <w:szCs w:val="28"/>
        </w:rPr>
        <w:instrText xml:space="preserve"> \* MERGEFORMAT </w:instrText>
      </w:r>
      <w:r w:rsidR="00B511A1" w:rsidRPr="00CF160E">
        <w:rPr>
          <w:rFonts w:ascii="Times New Roman" w:hAnsi="Times New Roman" w:cs="Times New Roman"/>
          <w:sz w:val="28"/>
          <w:szCs w:val="28"/>
        </w:rPr>
      </w:r>
      <w:r w:rsidR="00B511A1" w:rsidRPr="00CF160E">
        <w:rPr>
          <w:rFonts w:ascii="Times New Roman" w:hAnsi="Times New Roman" w:cs="Times New Roman"/>
          <w:sz w:val="28"/>
          <w:szCs w:val="28"/>
        </w:rPr>
        <w:fldChar w:fldCharType="separate"/>
      </w:r>
      <w:r w:rsidR="00A37DCE">
        <w:rPr>
          <w:rFonts w:ascii="Times New Roman" w:hAnsi="Times New Roman" w:cs="Times New Roman"/>
          <w:sz w:val="28"/>
          <w:szCs w:val="28"/>
        </w:rPr>
        <w:t>47.1</w:t>
      </w:r>
      <w:r w:rsidR="00B511A1" w:rsidRPr="00CF160E">
        <w:rPr>
          <w:rFonts w:ascii="Times New Roman" w:hAnsi="Times New Roman" w:cs="Times New Roman"/>
          <w:sz w:val="28"/>
          <w:szCs w:val="28"/>
        </w:rPr>
        <w:fldChar w:fldCharType="end"/>
      </w:r>
      <w:r w:rsidR="00B31D66" w:rsidRPr="00CF160E">
        <w:rPr>
          <w:rFonts w:ascii="Times New Roman" w:eastAsia="Times New Roman" w:hAnsi="Times New Roman" w:cs="Times New Roman"/>
          <w:sz w:val="28"/>
          <w:szCs w:val="28"/>
          <w:lang w:eastAsia="lv-LV"/>
        </w:rPr>
        <w:t>. </w:t>
      </w:r>
      <w:r w:rsidR="00C545C9" w:rsidRPr="00CF160E">
        <w:rPr>
          <w:rFonts w:ascii="Times New Roman" w:eastAsia="Times New Roman" w:hAnsi="Times New Roman" w:cs="Times New Roman"/>
          <w:sz w:val="28"/>
          <w:szCs w:val="28"/>
          <w:lang w:eastAsia="lv-LV"/>
        </w:rPr>
        <w:t xml:space="preserve">apakšpunktā </w:t>
      </w:r>
      <w:r w:rsidR="00CD2D03" w:rsidRPr="00CF160E">
        <w:rPr>
          <w:rFonts w:ascii="Times New Roman" w:eastAsia="Times New Roman" w:hAnsi="Times New Roman" w:cs="Times New Roman"/>
          <w:spacing w:val="-2"/>
          <w:sz w:val="28"/>
          <w:szCs w:val="28"/>
          <w:lang w:eastAsia="lv-LV"/>
        </w:rPr>
        <w:t xml:space="preserve">minēto </w:t>
      </w:r>
      <w:r w:rsidR="00C545C9" w:rsidRPr="00CF160E">
        <w:rPr>
          <w:rFonts w:ascii="Times New Roman" w:eastAsia="Times New Roman" w:hAnsi="Times New Roman" w:cs="Times New Roman"/>
          <w:sz w:val="28"/>
          <w:szCs w:val="28"/>
          <w:lang w:eastAsia="lv-LV"/>
        </w:rPr>
        <w:t>prasīb</w:t>
      </w:r>
      <w:r w:rsidR="00CD2D03" w:rsidRPr="00CF160E">
        <w:rPr>
          <w:rFonts w:ascii="Times New Roman" w:eastAsia="Times New Roman" w:hAnsi="Times New Roman" w:cs="Times New Roman"/>
          <w:sz w:val="28"/>
          <w:szCs w:val="28"/>
          <w:lang w:eastAsia="lv-LV"/>
        </w:rPr>
        <w:t>u</w:t>
      </w:r>
      <w:r w:rsidR="00C545C9" w:rsidRPr="00CF160E">
        <w:rPr>
          <w:rFonts w:ascii="Times New Roman" w:eastAsia="Times New Roman" w:hAnsi="Times New Roman" w:cs="Times New Roman"/>
          <w:sz w:val="28"/>
          <w:szCs w:val="28"/>
          <w:lang w:eastAsia="lv-LV"/>
        </w:rPr>
        <w:t xml:space="preserve"> komersantam </w:t>
      </w:r>
      <w:r w:rsidRPr="00CF160E">
        <w:rPr>
          <w:rFonts w:ascii="Times New Roman" w:eastAsia="Times New Roman" w:hAnsi="Times New Roman" w:cs="Times New Roman"/>
          <w:sz w:val="28"/>
          <w:szCs w:val="28"/>
          <w:lang w:eastAsia="lv-LV"/>
        </w:rPr>
        <w:t xml:space="preserve">šo noteikumu </w:t>
      </w:r>
      <w:r w:rsidR="00B511A1" w:rsidRPr="00CF160E">
        <w:rPr>
          <w:rFonts w:ascii="Times New Roman" w:eastAsia="Times New Roman" w:hAnsi="Times New Roman" w:cs="Times New Roman"/>
          <w:sz w:val="28"/>
          <w:szCs w:val="28"/>
          <w:lang w:eastAsia="lv-LV"/>
        </w:rPr>
        <w:fldChar w:fldCharType="begin"/>
      </w:r>
      <w:r w:rsidR="00B511A1" w:rsidRPr="00CF160E">
        <w:rPr>
          <w:rFonts w:ascii="Times New Roman" w:eastAsia="Times New Roman" w:hAnsi="Times New Roman" w:cs="Times New Roman"/>
          <w:sz w:val="28"/>
          <w:szCs w:val="28"/>
          <w:lang w:eastAsia="lv-LV"/>
        </w:rPr>
        <w:instrText xml:space="preserve"> REF _Ref48919308 \w \h </w:instrText>
      </w:r>
      <w:r w:rsidR="00FE0C26" w:rsidRPr="00CF160E">
        <w:rPr>
          <w:rFonts w:ascii="Times New Roman" w:eastAsia="Times New Roman" w:hAnsi="Times New Roman" w:cs="Times New Roman"/>
          <w:sz w:val="28"/>
          <w:szCs w:val="28"/>
          <w:lang w:eastAsia="lv-LV"/>
        </w:rPr>
        <w:instrText xml:space="preserve"> \* MERGEFORMAT </w:instrText>
      </w:r>
      <w:r w:rsidR="00B511A1" w:rsidRPr="00CF160E">
        <w:rPr>
          <w:rFonts w:ascii="Times New Roman" w:eastAsia="Times New Roman" w:hAnsi="Times New Roman" w:cs="Times New Roman"/>
          <w:sz w:val="28"/>
          <w:szCs w:val="28"/>
          <w:lang w:eastAsia="lv-LV"/>
        </w:rPr>
      </w:r>
      <w:r w:rsidR="00B511A1"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38</w:t>
      </w:r>
      <w:r w:rsidR="00B511A1" w:rsidRPr="00CF160E">
        <w:rPr>
          <w:rFonts w:ascii="Times New Roman" w:eastAsia="Times New Roman" w:hAnsi="Times New Roman" w:cs="Times New Roman"/>
          <w:sz w:val="28"/>
          <w:szCs w:val="28"/>
          <w:lang w:eastAsia="lv-LV"/>
        </w:rPr>
        <w:fldChar w:fldCharType="end"/>
      </w:r>
      <w:r w:rsidR="00B31D66" w:rsidRPr="00CF160E">
        <w:rPr>
          <w:rFonts w:ascii="Times New Roman" w:eastAsia="Times New Roman" w:hAnsi="Times New Roman" w:cs="Times New Roman"/>
          <w:sz w:val="28"/>
          <w:szCs w:val="28"/>
          <w:lang w:eastAsia="lv-LV"/>
        </w:rPr>
        <w:t>. </w:t>
      </w:r>
      <w:r w:rsidR="00C545C9" w:rsidRPr="00CF160E">
        <w:rPr>
          <w:rFonts w:ascii="Times New Roman" w:eastAsia="Times New Roman" w:hAnsi="Times New Roman" w:cs="Times New Roman"/>
          <w:sz w:val="28"/>
          <w:szCs w:val="28"/>
          <w:lang w:eastAsia="lv-LV"/>
        </w:rPr>
        <w:t xml:space="preserve">punktā minētajā pārskatā norādīt oficiālo elektronisko adresi saziņai ar biroju piemēro </w:t>
      </w:r>
      <w:r w:rsidR="00CD2D03" w:rsidRPr="00CF160E">
        <w:rPr>
          <w:rFonts w:ascii="Times New Roman" w:eastAsia="Times New Roman" w:hAnsi="Times New Roman" w:cs="Times New Roman"/>
          <w:sz w:val="28"/>
          <w:szCs w:val="28"/>
          <w:lang w:eastAsia="lv-LV"/>
        </w:rPr>
        <w:t>ar</w:t>
      </w:r>
      <w:r w:rsidR="00C545C9" w:rsidRPr="00CF160E">
        <w:rPr>
          <w:rFonts w:ascii="Times New Roman" w:eastAsia="Times New Roman" w:hAnsi="Times New Roman" w:cs="Times New Roman"/>
          <w:sz w:val="28"/>
          <w:szCs w:val="28"/>
          <w:lang w:eastAsia="lv-LV"/>
        </w:rPr>
        <w:t xml:space="preserve"> 2023</w:t>
      </w:r>
      <w:r w:rsidR="00B31D66" w:rsidRPr="00CF160E">
        <w:rPr>
          <w:rFonts w:ascii="Times New Roman" w:eastAsia="Times New Roman" w:hAnsi="Times New Roman" w:cs="Times New Roman"/>
          <w:sz w:val="28"/>
          <w:szCs w:val="28"/>
          <w:lang w:eastAsia="lv-LV"/>
        </w:rPr>
        <w:t>. </w:t>
      </w:r>
      <w:r w:rsidR="00C545C9" w:rsidRPr="00CF160E">
        <w:rPr>
          <w:rFonts w:ascii="Times New Roman" w:eastAsia="Times New Roman" w:hAnsi="Times New Roman" w:cs="Times New Roman"/>
          <w:sz w:val="28"/>
          <w:szCs w:val="28"/>
          <w:lang w:eastAsia="lv-LV"/>
        </w:rPr>
        <w:t>gada 1</w:t>
      </w:r>
      <w:r w:rsidR="00B31D66" w:rsidRPr="00CF160E">
        <w:rPr>
          <w:rFonts w:ascii="Times New Roman" w:eastAsia="Times New Roman" w:hAnsi="Times New Roman" w:cs="Times New Roman"/>
          <w:sz w:val="28"/>
          <w:szCs w:val="28"/>
          <w:lang w:eastAsia="lv-LV"/>
        </w:rPr>
        <w:t>. </w:t>
      </w:r>
      <w:r w:rsidR="00C545C9" w:rsidRPr="00CF160E">
        <w:rPr>
          <w:rFonts w:ascii="Times New Roman" w:eastAsia="Times New Roman" w:hAnsi="Times New Roman" w:cs="Times New Roman"/>
          <w:sz w:val="28"/>
          <w:szCs w:val="28"/>
          <w:lang w:eastAsia="lv-LV"/>
        </w:rPr>
        <w:t>janvār</w:t>
      </w:r>
      <w:r w:rsidR="00CD2D03" w:rsidRPr="00CF160E">
        <w:rPr>
          <w:rFonts w:ascii="Times New Roman" w:eastAsia="Times New Roman" w:hAnsi="Times New Roman" w:cs="Times New Roman"/>
          <w:sz w:val="28"/>
          <w:szCs w:val="28"/>
          <w:lang w:eastAsia="lv-LV"/>
        </w:rPr>
        <w:t>i</w:t>
      </w:r>
      <w:r w:rsidR="00B31D66" w:rsidRPr="00CF160E">
        <w:rPr>
          <w:rFonts w:ascii="Times New Roman" w:eastAsia="Times New Roman" w:hAnsi="Times New Roman" w:cs="Times New Roman"/>
          <w:sz w:val="28"/>
          <w:szCs w:val="28"/>
          <w:lang w:eastAsia="lv-LV"/>
        </w:rPr>
        <w:t>.</w:t>
      </w:r>
      <w:r w:rsidR="003700F7" w:rsidRPr="00CF160E">
        <w:rPr>
          <w:rFonts w:ascii="Times New Roman" w:eastAsia="Times New Roman" w:hAnsi="Times New Roman" w:cs="Times New Roman"/>
          <w:sz w:val="28"/>
          <w:szCs w:val="28"/>
          <w:lang w:eastAsia="lv-LV"/>
        </w:rPr>
        <w:t xml:space="preserve"> </w:t>
      </w:r>
      <w:r w:rsidR="00C545C9" w:rsidRPr="00CF160E">
        <w:rPr>
          <w:rFonts w:ascii="Times New Roman" w:eastAsia="Times New Roman" w:hAnsi="Times New Roman" w:cs="Times New Roman"/>
          <w:sz w:val="28"/>
          <w:szCs w:val="28"/>
          <w:lang w:eastAsia="lv-LV"/>
        </w:rPr>
        <w:t>Līdz 202</w:t>
      </w:r>
      <w:r w:rsidR="00CD2D03" w:rsidRPr="00CF160E">
        <w:rPr>
          <w:rFonts w:ascii="Times New Roman" w:eastAsia="Times New Roman" w:hAnsi="Times New Roman" w:cs="Times New Roman"/>
          <w:sz w:val="28"/>
          <w:szCs w:val="28"/>
          <w:lang w:eastAsia="lv-LV"/>
        </w:rPr>
        <w:t>2</w:t>
      </w:r>
      <w:r w:rsidR="00B31D66" w:rsidRPr="00CF160E">
        <w:rPr>
          <w:rFonts w:ascii="Times New Roman" w:eastAsia="Times New Roman" w:hAnsi="Times New Roman" w:cs="Times New Roman"/>
          <w:sz w:val="28"/>
          <w:szCs w:val="28"/>
          <w:lang w:eastAsia="lv-LV"/>
        </w:rPr>
        <w:t>. </w:t>
      </w:r>
      <w:r w:rsidR="00C545C9" w:rsidRPr="00CF160E">
        <w:rPr>
          <w:rFonts w:ascii="Times New Roman" w:eastAsia="Times New Roman" w:hAnsi="Times New Roman" w:cs="Times New Roman"/>
          <w:sz w:val="28"/>
          <w:szCs w:val="28"/>
          <w:lang w:eastAsia="lv-LV"/>
        </w:rPr>
        <w:t xml:space="preserve">gada </w:t>
      </w:r>
      <w:r w:rsidR="00CD2D03" w:rsidRPr="00CF160E">
        <w:rPr>
          <w:rFonts w:ascii="Times New Roman" w:eastAsia="Times New Roman" w:hAnsi="Times New Roman" w:cs="Times New Roman"/>
          <w:sz w:val="28"/>
          <w:szCs w:val="28"/>
          <w:lang w:eastAsia="lv-LV"/>
        </w:rPr>
        <w:t>3</w:t>
      </w:r>
      <w:r w:rsidR="00C545C9" w:rsidRPr="00CF160E">
        <w:rPr>
          <w:rFonts w:ascii="Times New Roman" w:eastAsia="Times New Roman" w:hAnsi="Times New Roman" w:cs="Times New Roman"/>
          <w:sz w:val="28"/>
          <w:szCs w:val="28"/>
          <w:lang w:eastAsia="lv-LV"/>
        </w:rPr>
        <w:t>1</w:t>
      </w:r>
      <w:r w:rsidR="00B31D66" w:rsidRPr="00CF160E">
        <w:rPr>
          <w:rFonts w:ascii="Times New Roman" w:eastAsia="Times New Roman" w:hAnsi="Times New Roman" w:cs="Times New Roman"/>
          <w:sz w:val="28"/>
          <w:szCs w:val="28"/>
          <w:lang w:eastAsia="lv-LV"/>
        </w:rPr>
        <w:t>. </w:t>
      </w:r>
      <w:r w:rsidR="00CD2D03" w:rsidRPr="00CF160E">
        <w:rPr>
          <w:rFonts w:ascii="Times New Roman" w:eastAsia="Times New Roman" w:hAnsi="Times New Roman" w:cs="Times New Roman"/>
          <w:sz w:val="28"/>
          <w:szCs w:val="28"/>
          <w:lang w:eastAsia="lv-LV"/>
        </w:rPr>
        <w:t>decemb</w:t>
      </w:r>
      <w:r w:rsidR="00C545C9" w:rsidRPr="00CF160E">
        <w:rPr>
          <w:rFonts w:ascii="Times New Roman" w:eastAsia="Times New Roman" w:hAnsi="Times New Roman" w:cs="Times New Roman"/>
          <w:sz w:val="28"/>
          <w:szCs w:val="28"/>
          <w:lang w:eastAsia="lv-LV"/>
        </w:rPr>
        <w:t xml:space="preserve">rim komersants oficiālās elektroniskās adreses vietā </w:t>
      </w:r>
      <w:r w:rsidRPr="00CF160E">
        <w:rPr>
          <w:rFonts w:ascii="Times New Roman" w:eastAsia="Times New Roman" w:hAnsi="Times New Roman" w:cs="Times New Roman"/>
          <w:sz w:val="28"/>
          <w:szCs w:val="28"/>
          <w:lang w:eastAsia="lv-LV"/>
        </w:rPr>
        <w:t xml:space="preserve">šo noteikumu </w:t>
      </w:r>
      <w:r w:rsidR="00B511A1" w:rsidRPr="00CF160E">
        <w:rPr>
          <w:rFonts w:ascii="Times New Roman" w:eastAsia="Times New Roman" w:hAnsi="Times New Roman" w:cs="Times New Roman"/>
          <w:sz w:val="28"/>
          <w:szCs w:val="28"/>
          <w:lang w:eastAsia="lv-LV"/>
        </w:rPr>
        <w:fldChar w:fldCharType="begin"/>
      </w:r>
      <w:r w:rsidR="00B511A1" w:rsidRPr="00CF160E">
        <w:rPr>
          <w:rFonts w:ascii="Times New Roman" w:eastAsia="Times New Roman" w:hAnsi="Times New Roman" w:cs="Times New Roman"/>
          <w:sz w:val="28"/>
          <w:szCs w:val="28"/>
          <w:lang w:eastAsia="lv-LV"/>
        </w:rPr>
        <w:instrText xml:space="preserve"> REF _Ref48919308 \w \h </w:instrText>
      </w:r>
      <w:r w:rsidR="00F15B93" w:rsidRPr="00CF160E">
        <w:rPr>
          <w:rFonts w:ascii="Times New Roman" w:eastAsia="Times New Roman" w:hAnsi="Times New Roman" w:cs="Times New Roman"/>
          <w:sz w:val="28"/>
          <w:szCs w:val="28"/>
          <w:lang w:eastAsia="lv-LV"/>
        </w:rPr>
        <w:instrText xml:space="preserve"> \* MERGEFORMAT </w:instrText>
      </w:r>
      <w:r w:rsidR="00B511A1" w:rsidRPr="00CF160E">
        <w:rPr>
          <w:rFonts w:ascii="Times New Roman" w:eastAsia="Times New Roman" w:hAnsi="Times New Roman" w:cs="Times New Roman"/>
          <w:sz w:val="28"/>
          <w:szCs w:val="28"/>
          <w:lang w:eastAsia="lv-LV"/>
        </w:rPr>
      </w:r>
      <w:r w:rsidR="00B511A1" w:rsidRPr="00CF160E">
        <w:rPr>
          <w:rFonts w:ascii="Times New Roman" w:eastAsia="Times New Roman" w:hAnsi="Times New Roman" w:cs="Times New Roman"/>
          <w:sz w:val="28"/>
          <w:szCs w:val="28"/>
          <w:lang w:eastAsia="lv-LV"/>
        </w:rPr>
        <w:fldChar w:fldCharType="separate"/>
      </w:r>
      <w:r w:rsidR="00A37DCE">
        <w:rPr>
          <w:rFonts w:ascii="Times New Roman" w:eastAsia="Times New Roman" w:hAnsi="Times New Roman" w:cs="Times New Roman"/>
          <w:sz w:val="28"/>
          <w:szCs w:val="28"/>
          <w:lang w:eastAsia="lv-LV"/>
        </w:rPr>
        <w:t>38</w:t>
      </w:r>
      <w:r w:rsidR="00B511A1" w:rsidRPr="00CF160E">
        <w:rPr>
          <w:rFonts w:ascii="Times New Roman" w:eastAsia="Times New Roman" w:hAnsi="Times New Roman" w:cs="Times New Roman"/>
          <w:sz w:val="28"/>
          <w:szCs w:val="28"/>
          <w:lang w:eastAsia="lv-LV"/>
        </w:rPr>
        <w:fldChar w:fldCharType="end"/>
      </w:r>
      <w:r w:rsidR="00B31D66" w:rsidRPr="00CF160E">
        <w:rPr>
          <w:rFonts w:ascii="Times New Roman" w:eastAsia="Times New Roman" w:hAnsi="Times New Roman" w:cs="Times New Roman"/>
          <w:sz w:val="28"/>
          <w:szCs w:val="28"/>
          <w:lang w:eastAsia="lv-LV"/>
        </w:rPr>
        <w:t>. </w:t>
      </w:r>
      <w:r w:rsidR="00C545C9" w:rsidRPr="00CF160E">
        <w:rPr>
          <w:rFonts w:ascii="Times New Roman" w:eastAsia="Times New Roman" w:hAnsi="Times New Roman" w:cs="Times New Roman"/>
          <w:sz w:val="28"/>
          <w:szCs w:val="28"/>
          <w:lang w:eastAsia="lv-LV"/>
        </w:rPr>
        <w:t xml:space="preserve">punktā minētajā pārskatā </w:t>
      </w:r>
      <w:r w:rsidR="00F15B93" w:rsidRPr="00CF160E">
        <w:rPr>
          <w:rFonts w:ascii="Times New Roman" w:eastAsia="Times New Roman" w:hAnsi="Times New Roman" w:cs="Times New Roman"/>
          <w:sz w:val="28"/>
          <w:szCs w:val="28"/>
          <w:lang w:eastAsia="lv-LV"/>
        </w:rPr>
        <w:t xml:space="preserve">saziņai ar biroju </w:t>
      </w:r>
      <w:r w:rsidR="00C545C9" w:rsidRPr="00CF160E">
        <w:rPr>
          <w:rFonts w:ascii="Times New Roman" w:eastAsia="Times New Roman" w:hAnsi="Times New Roman" w:cs="Times New Roman"/>
          <w:sz w:val="28"/>
          <w:szCs w:val="28"/>
          <w:lang w:eastAsia="lv-LV"/>
        </w:rPr>
        <w:t>var norādīt elektroniskā pasta adresi.</w:t>
      </w:r>
    </w:p>
    <w:p w14:paraId="1C1749D1" w14:textId="77777777" w:rsidR="00C545C9" w:rsidRPr="00CF160E" w:rsidRDefault="00C545C9" w:rsidP="000B312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C48EC7C" w14:textId="74A52603" w:rsidR="007549B3" w:rsidRPr="00CF160E" w:rsidRDefault="007549B3" w:rsidP="000B3125">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EB0408A" w14:textId="62662A0B" w:rsidR="007549B3" w:rsidRPr="00CF160E" w:rsidRDefault="007549B3" w:rsidP="000B3125">
      <w:pPr>
        <w:shd w:val="clear" w:color="auto" w:fill="FFFFFF"/>
        <w:spacing w:after="0" w:line="240" w:lineRule="auto"/>
        <w:ind w:firstLine="709"/>
        <w:jc w:val="both"/>
        <w:rPr>
          <w:rFonts w:ascii="Times New Roman" w:hAnsi="Times New Roman" w:cs="Times New Roman"/>
          <w:sz w:val="28"/>
          <w:szCs w:val="28"/>
        </w:rPr>
      </w:pPr>
    </w:p>
    <w:p w14:paraId="11389A6F" w14:textId="03908CFD" w:rsidR="00F53DE8" w:rsidRPr="00CF160E" w:rsidRDefault="00F53DE8" w:rsidP="000B3125">
      <w:pPr>
        <w:pStyle w:val="Body"/>
        <w:tabs>
          <w:tab w:val="left" w:pos="6521"/>
        </w:tabs>
        <w:spacing w:after="0" w:line="240" w:lineRule="auto"/>
        <w:ind w:firstLine="709"/>
        <w:jc w:val="both"/>
        <w:rPr>
          <w:rFonts w:ascii="Times New Roman" w:hAnsi="Times New Roman"/>
          <w:color w:val="auto"/>
          <w:sz w:val="28"/>
          <w:szCs w:val="28"/>
          <w:lang w:val="de-DE"/>
        </w:rPr>
      </w:pPr>
      <w:r w:rsidRPr="00CF160E">
        <w:rPr>
          <w:rFonts w:ascii="Times New Roman" w:hAnsi="Times New Roman"/>
          <w:color w:val="auto"/>
          <w:sz w:val="28"/>
          <w:szCs w:val="28"/>
          <w:lang w:val="de-DE"/>
        </w:rPr>
        <w:t>Ministru prezidents</w:t>
      </w:r>
      <w:r w:rsidRPr="00CF160E">
        <w:rPr>
          <w:rFonts w:ascii="Times New Roman" w:hAnsi="Times New Roman"/>
          <w:color w:val="auto"/>
          <w:sz w:val="28"/>
          <w:szCs w:val="28"/>
          <w:lang w:val="de-DE"/>
        </w:rPr>
        <w:tab/>
      </w:r>
      <w:r w:rsidRPr="00CF160E">
        <w:rPr>
          <w:rFonts w:ascii="Times New Roman" w:eastAsia="Calibri" w:hAnsi="Times New Roman"/>
          <w:color w:val="auto"/>
          <w:sz w:val="28"/>
          <w:szCs w:val="28"/>
          <w:lang w:val="de-DE"/>
        </w:rPr>
        <w:t>A</w:t>
      </w:r>
      <w:r w:rsidR="00B31D66" w:rsidRPr="00CF160E">
        <w:rPr>
          <w:rFonts w:ascii="Times New Roman" w:eastAsia="Calibri" w:hAnsi="Times New Roman"/>
          <w:color w:val="auto"/>
          <w:sz w:val="28"/>
          <w:szCs w:val="28"/>
          <w:lang w:val="de-DE"/>
        </w:rPr>
        <w:t>. </w:t>
      </w:r>
      <w:r w:rsidRPr="00CF160E">
        <w:rPr>
          <w:rFonts w:ascii="Times New Roman" w:hAnsi="Times New Roman"/>
          <w:color w:val="auto"/>
          <w:sz w:val="28"/>
          <w:szCs w:val="28"/>
          <w:lang w:val="de-DE"/>
        </w:rPr>
        <w:t>K</w:t>
      </w:r>
      <w:r w:rsidR="00B31D66" w:rsidRPr="00CF160E">
        <w:rPr>
          <w:rFonts w:ascii="Times New Roman" w:hAnsi="Times New Roman"/>
          <w:color w:val="auto"/>
          <w:sz w:val="28"/>
          <w:szCs w:val="28"/>
          <w:lang w:val="de-DE"/>
        </w:rPr>
        <w:t>. </w:t>
      </w:r>
      <w:r w:rsidRPr="00CF160E">
        <w:rPr>
          <w:rFonts w:ascii="Times New Roman" w:hAnsi="Times New Roman"/>
          <w:color w:val="auto"/>
          <w:sz w:val="28"/>
          <w:szCs w:val="28"/>
          <w:lang w:val="de-DE"/>
        </w:rPr>
        <w:t>Kariņš</w:t>
      </w:r>
    </w:p>
    <w:p w14:paraId="43893FB5" w14:textId="77777777" w:rsidR="00F53DE8" w:rsidRPr="00CF160E" w:rsidRDefault="00F53DE8" w:rsidP="000B3125">
      <w:pPr>
        <w:pStyle w:val="Body"/>
        <w:spacing w:after="0" w:line="240" w:lineRule="auto"/>
        <w:ind w:firstLine="709"/>
        <w:jc w:val="both"/>
        <w:rPr>
          <w:rFonts w:ascii="Times New Roman" w:hAnsi="Times New Roman"/>
          <w:color w:val="auto"/>
          <w:sz w:val="28"/>
          <w:szCs w:val="28"/>
          <w:lang w:val="de-DE"/>
        </w:rPr>
      </w:pPr>
    </w:p>
    <w:p w14:paraId="035DE31E" w14:textId="77777777" w:rsidR="00F53DE8" w:rsidRPr="00CF160E" w:rsidRDefault="00F53DE8" w:rsidP="000B3125">
      <w:pPr>
        <w:pStyle w:val="Body"/>
        <w:spacing w:after="0" w:line="240" w:lineRule="auto"/>
        <w:ind w:firstLine="709"/>
        <w:jc w:val="both"/>
        <w:rPr>
          <w:rFonts w:ascii="Times New Roman" w:hAnsi="Times New Roman"/>
          <w:color w:val="auto"/>
          <w:sz w:val="28"/>
          <w:szCs w:val="28"/>
          <w:lang w:val="de-DE"/>
        </w:rPr>
      </w:pPr>
    </w:p>
    <w:p w14:paraId="43DE99A4" w14:textId="77777777" w:rsidR="00F53DE8" w:rsidRPr="00CF160E" w:rsidRDefault="00F53DE8" w:rsidP="000B3125">
      <w:pPr>
        <w:pStyle w:val="Body"/>
        <w:spacing w:after="0" w:line="240" w:lineRule="auto"/>
        <w:ind w:firstLine="709"/>
        <w:jc w:val="both"/>
        <w:rPr>
          <w:rFonts w:ascii="Times New Roman" w:hAnsi="Times New Roman"/>
          <w:color w:val="auto"/>
          <w:sz w:val="28"/>
          <w:szCs w:val="28"/>
          <w:lang w:val="de-DE"/>
        </w:rPr>
      </w:pPr>
    </w:p>
    <w:p w14:paraId="4DB8F4B4" w14:textId="77927D8A" w:rsidR="00F53DE8" w:rsidRPr="00CF160E" w:rsidRDefault="00F53DE8" w:rsidP="00B06162">
      <w:pPr>
        <w:pStyle w:val="Body"/>
        <w:tabs>
          <w:tab w:val="left" w:pos="6521"/>
        </w:tabs>
        <w:spacing w:after="0" w:line="240" w:lineRule="auto"/>
        <w:ind w:firstLine="709"/>
        <w:jc w:val="both"/>
        <w:rPr>
          <w:rFonts w:ascii="Times New Roman" w:hAnsi="Times New Roman"/>
          <w:color w:val="auto"/>
          <w:sz w:val="28"/>
          <w:szCs w:val="28"/>
          <w:lang w:val="de-DE"/>
        </w:rPr>
      </w:pPr>
      <w:r w:rsidRPr="00CF160E">
        <w:rPr>
          <w:rFonts w:ascii="Times New Roman" w:hAnsi="Times New Roman"/>
          <w:color w:val="auto"/>
          <w:sz w:val="28"/>
          <w:szCs w:val="28"/>
          <w:lang w:val="de-DE"/>
        </w:rPr>
        <w:t>Ekonomikas ministrs</w:t>
      </w:r>
      <w:r w:rsidRPr="00CF160E">
        <w:rPr>
          <w:rFonts w:ascii="Times New Roman" w:hAnsi="Times New Roman"/>
          <w:color w:val="auto"/>
          <w:sz w:val="28"/>
          <w:szCs w:val="28"/>
          <w:lang w:val="de-DE"/>
        </w:rPr>
        <w:tab/>
        <w:t>J</w:t>
      </w:r>
      <w:r w:rsidR="00B31D66" w:rsidRPr="00CF160E">
        <w:rPr>
          <w:rFonts w:ascii="Times New Roman" w:hAnsi="Times New Roman"/>
          <w:color w:val="auto"/>
          <w:sz w:val="28"/>
          <w:szCs w:val="28"/>
          <w:lang w:val="de-DE"/>
        </w:rPr>
        <w:t>. </w:t>
      </w:r>
      <w:r w:rsidRPr="00CF160E">
        <w:rPr>
          <w:rFonts w:ascii="Times New Roman" w:hAnsi="Times New Roman"/>
          <w:color w:val="auto"/>
          <w:sz w:val="28"/>
          <w:szCs w:val="28"/>
          <w:lang w:val="de-DE"/>
        </w:rPr>
        <w:t>Vitenbergs</w:t>
      </w:r>
    </w:p>
    <w:sectPr w:rsidR="00F53DE8" w:rsidRPr="00CF160E" w:rsidSect="00F53DE8">
      <w:headerReference w:type="default" r:id="rId41"/>
      <w:footerReference w:type="default" r:id="rId42"/>
      <w:headerReference w:type="first" r:id="rId43"/>
      <w:footerReference w:type="first" r:id="rId44"/>
      <w:pgSz w:w="11906" w:h="16838" w:code="9"/>
      <w:pgMar w:top="1418" w:right="1134" w:bottom="1134" w:left="1701" w:header="708"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95510" w14:textId="77777777" w:rsidR="00417AE1" w:rsidRDefault="00417AE1">
      <w:pPr>
        <w:spacing w:after="0" w:line="240" w:lineRule="auto"/>
      </w:pPr>
      <w:r>
        <w:separator/>
      </w:r>
    </w:p>
  </w:endnote>
  <w:endnote w:type="continuationSeparator" w:id="0">
    <w:p w14:paraId="1B0C86D4" w14:textId="77777777" w:rsidR="00417AE1" w:rsidRDefault="00417AE1">
      <w:pPr>
        <w:spacing w:after="0" w:line="240" w:lineRule="auto"/>
      </w:pPr>
      <w:r>
        <w:continuationSeparator/>
      </w:r>
    </w:p>
  </w:endnote>
  <w:endnote w:type="continuationNotice" w:id="1">
    <w:p w14:paraId="09F74028" w14:textId="77777777" w:rsidR="00417AE1" w:rsidRDefault="00417A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BD119" w14:textId="434FCBA3" w:rsidR="00417AE1" w:rsidRPr="00B06162" w:rsidRDefault="00417AE1" w:rsidP="00B06162">
    <w:pPr>
      <w:pStyle w:val="Footer"/>
      <w:rPr>
        <w:rFonts w:ascii="Times New Roman" w:hAnsi="Times New Roman" w:cs="Times New Roman"/>
        <w:sz w:val="16"/>
        <w:szCs w:val="16"/>
      </w:rPr>
    </w:pPr>
    <w:r w:rsidRPr="00B06162">
      <w:rPr>
        <w:rFonts w:ascii="Times New Roman" w:hAnsi="Times New Roman" w:cs="Times New Roman"/>
        <w:sz w:val="16"/>
        <w:szCs w:val="16"/>
      </w:rPr>
      <w:t>N1632_0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84B46" w14:textId="53135C28" w:rsidR="00417AE1" w:rsidRPr="00B06162" w:rsidRDefault="00417AE1">
    <w:pPr>
      <w:pStyle w:val="Footer"/>
      <w:rPr>
        <w:rFonts w:ascii="Times New Roman" w:hAnsi="Times New Roman" w:cs="Times New Roman"/>
        <w:sz w:val="16"/>
        <w:szCs w:val="16"/>
      </w:rPr>
    </w:pPr>
    <w:r w:rsidRPr="00B06162">
      <w:rPr>
        <w:rFonts w:ascii="Times New Roman" w:hAnsi="Times New Roman" w:cs="Times New Roman"/>
        <w:sz w:val="16"/>
        <w:szCs w:val="16"/>
      </w:rPr>
      <w:t>N1632_0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B2F7A" w14:textId="77777777" w:rsidR="00417AE1" w:rsidRDefault="00417AE1">
      <w:pPr>
        <w:spacing w:after="0" w:line="240" w:lineRule="auto"/>
      </w:pPr>
      <w:r>
        <w:rPr>
          <w:color w:val="000000"/>
        </w:rPr>
        <w:separator/>
      </w:r>
    </w:p>
  </w:footnote>
  <w:footnote w:type="continuationSeparator" w:id="0">
    <w:p w14:paraId="61A6FB55" w14:textId="77777777" w:rsidR="00417AE1" w:rsidRDefault="00417AE1">
      <w:pPr>
        <w:spacing w:after="0" w:line="240" w:lineRule="auto"/>
      </w:pPr>
      <w:r>
        <w:continuationSeparator/>
      </w:r>
    </w:p>
  </w:footnote>
  <w:footnote w:type="continuationNotice" w:id="1">
    <w:p w14:paraId="79BA2326" w14:textId="77777777" w:rsidR="00417AE1" w:rsidRDefault="00417A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21119"/>
      <w:docPartObj>
        <w:docPartGallery w:val="Page Numbers (Top of Page)"/>
        <w:docPartUnique/>
      </w:docPartObj>
    </w:sdtPr>
    <w:sdtEndPr>
      <w:rPr>
        <w:rFonts w:ascii="Times New Roman" w:hAnsi="Times New Roman" w:cs="Times New Roman"/>
        <w:noProof/>
        <w:sz w:val="24"/>
        <w:szCs w:val="24"/>
      </w:rPr>
    </w:sdtEndPr>
    <w:sdtContent>
      <w:p w14:paraId="3F8B5C7D" w14:textId="100AB12D" w:rsidR="00417AE1" w:rsidRPr="00B06162" w:rsidRDefault="00417AE1">
        <w:pPr>
          <w:pStyle w:val="Header"/>
          <w:jc w:val="center"/>
          <w:rPr>
            <w:rFonts w:ascii="Times New Roman" w:hAnsi="Times New Roman" w:cs="Times New Roman"/>
            <w:sz w:val="24"/>
            <w:szCs w:val="24"/>
          </w:rPr>
        </w:pPr>
        <w:r w:rsidRPr="00B06162">
          <w:rPr>
            <w:rFonts w:ascii="Times New Roman" w:hAnsi="Times New Roman" w:cs="Times New Roman"/>
            <w:sz w:val="24"/>
            <w:szCs w:val="24"/>
          </w:rPr>
          <w:fldChar w:fldCharType="begin"/>
        </w:r>
        <w:r w:rsidRPr="00B06162">
          <w:rPr>
            <w:rFonts w:ascii="Times New Roman" w:hAnsi="Times New Roman" w:cs="Times New Roman"/>
            <w:sz w:val="24"/>
            <w:szCs w:val="24"/>
          </w:rPr>
          <w:instrText xml:space="preserve"> PAGE   \* MERGEFORMAT </w:instrText>
        </w:r>
        <w:r w:rsidRPr="00B06162">
          <w:rPr>
            <w:rFonts w:ascii="Times New Roman" w:hAnsi="Times New Roman" w:cs="Times New Roman"/>
            <w:sz w:val="24"/>
            <w:szCs w:val="24"/>
          </w:rPr>
          <w:fldChar w:fldCharType="separate"/>
        </w:r>
        <w:r w:rsidRPr="00B06162">
          <w:rPr>
            <w:rFonts w:ascii="Times New Roman" w:hAnsi="Times New Roman" w:cs="Times New Roman"/>
            <w:noProof/>
            <w:sz w:val="24"/>
            <w:szCs w:val="24"/>
          </w:rPr>
          <w:t>2</w:t>
        </w:r>
        <w:r w:rsidRPr="00B06162">
          <w:rPr>
            <w:rFonts w:ascii="Times New Roman" w:hAnsi="Times New Roman" w:cs="Times New Roman"/>
            <w:noProof/>
            <w:sz w:val="24"/>
            <w:szCs w:val="24"/>
          </w:rPr>
          <w:fldChar w:fldCharType="end"/>
        </w:r>
      </w:p>
    </w:sdtContent>
  </w:sdt>
  <w:p w14:paraId="0E241B1A" w14:textId="77777777" w:rsidR="00417AE1" w:rsidRPr="00B06162" w:rsidRDefault="00417AE1">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0AAD9" w14:textId="77777777" w:rsidR="00417AE1" w:rsidRPr="003629D6" w:rsidRDefault="00417AE1">
    <w:pPr>
      <w:pStyle w:val="Header"/>
    </w:pPr>
  </w:p>
  <w:p w14:paraId="72EF2619" w14:textId="3F7FA630" w:rsidR="00417AE1" w:rsidRDefault="00417AE1">
    <w:pPr>
      <w:pStyle w:val="Header"/>
    </w:pPr>
    <w:r>
      <w:rPr>
        <w:noProof/>
      </w:rPr>
      <w:drawing>
        <wp:inline distT="0" distB="0" distL="0" distR="0" wp14:anchorId="190DF4DA" wp14:editId="47771C26">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85EFF"/>
    <w:multiLevelType w:val="multilevel"/>
    <w:tmpl w:val="30801572"/>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8435F95"/>
    <w:multiLevelType w:val="multilevel"/>
    <w:tmpl w:val="14264E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121333D"/>
    <w:multiLevelType w:val="multilevel"/>
    <w:tmpl w:val="8F16AB26"/>
    <w:lvl w:ilvl="0">
      <w:start w:val="1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3668FC"/>
    <w:multiLevelType w:val="multilevel"/>
    <w:tmpl w:val="C50E1F5A"/>
    <w:lvl w:ilvl="0">
      <w:start w:val="13"/>
      <w:numFmt w:val="decimal"/>
      <w:lvlText w:val="%1."/>
      <w:lvlJc w:val="left"/>
      <w:pPr>
        <w:ind w:left="360" w:hanging="360"/>
      </w:pPr>
      <w:rPr>
        <w:rFonts w:hint="default"/>
      </w:rPr>
    </w:lvl>
    <w:lvl w:ilvl="1">
      <w:start w:val="1"/>
      <w:numFmt w:val="decimal"/>
      <w:lvlText w:val="%1.%2."/>
      <w:lvlJc w:val="left"/>
      <w:pPr>
        <w:ind w:left="1425"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autoHyphenation/>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9FD"/>
    <w:rsid w:val="00000885"/>
    <w:rsid w:val="00000B62"/>
    <w:rsid w:val="00000BAE"/>
    <w:rsid w:val="0000115F"/>
    <w:rsid w:val="00001881"/>
    <w:rsid w:val="00002479"/>
    <w:rsid w:val="0000270F"/>
    <w:rsid w:val="0000374F"/>
    <w:rsid w:val="0000476B"/>
    <w:rsid w:val="00007402"/>
    <w:rsid w:val="00007A1D"/>
    <w:rsid w:val="000106E1"/>
    <w:rsid w:val="00011A1F"/>
    <w:rsid w:val="000120F0"/>
    <w:rsid w:val="00013072"/>
    <w:rsid w:val="00013AA3"/>
    <w:rsid w:val="000145FA"/>
    <w:rsid w:val="000153A3"/>
    <w:rsid w:val="0001644D"/>
    <w:rsid w:val="00016681"/>
    <w:rsid w:val="0002068D"/>
    <w:rsid w:val="0002213E"/>
    <w:rsid w:val="0002567E"/>
    <w:rsid w:val="000266C3"/>
    <w:rsid w:val="00027DE3"/>
    <w:rsid w:val="00027F2E"/>
    <w:rsid w:val="00030B40"/>
    <w:rsid w:val="00031A5A"/>
    <w:rsid w:val="000327C8"/>
    <w:rsid w:val="00032A65"/>
    <w:rsid w:val="00032E8C"/>
    <w:rsid w:val="00034AF6"/>
    <w:rsid w:val="0003726B"/>
    <w:rsid w:val="00040943"/>
    <w:rsid w:val="00040BCA"/>
    <w:rsid w:val="0004169E"/>
    <w:rsid w:val="00041994"/>
    <w:rsid w:val="00041F0C"/>
    <w:rsid w:val="000431B5"/>
    <w:rsid w:val="000437EE"/>
    <w:rsid w:val="00043AFA"/>
    <w:rsid w:val="00044571"/>
    <w:rsid w:val="00045128"/>
    <w:rsid w:val="00045EFC"/>
    <w:rsid w:val="00047826"/>
    <w:rsid w:val="000501BC"/>
    <w:rsid w:val="00050640"/>
    <w:rsid w:val="0005091E"/>
    <w:rsid w:val="0005149F"/>
    <w:rsid w:val="000526AE"/>
    <w:rsid w:val="00053126"/>
    <w:rsid w:val="00054D1D"/>
    <w:rsid w:val="00057536"/>
    <w:rsid w:val="00057DB1"/>
    <w:rsid w:val="00060CB2"/>
    <w:rsid w:val="00061012"/>
    <w:rsid w:val="00061077"/>
    <w:rsid w:val="00061ED9"/>
    <w:rsid w:val="00063C79"/>
    <w:rsid w:val="00064D63"/>
    <w:rsid w:val="00064F53"/>
    <w:rsid w:val="00065905"/>
    <w:rsid w:val="00066C92"/>
    <w:rsid w:val="00066D6C"/>
    <w:rsid w:val="0007050B"/>
    <w:rsid w:val="0007102E"/>
    <w:rsid w:val="0007375A"/>
    <w:rsid w:val="00074D07"/>
    <w:rsid w:val="0007696C"/>
    <w:rsid w:val="00080279"/>
    <w:rsid w:val="00080EFA"/>
    <w:rsid w:val="00083C5E"/>
    <w:rsid w:val="000851C9"/>
    <w:rsid w:val="0008560F"/>
    <w:rsid w:val="00090047"/>
    <w:rsid w:val="000906C3"/>
    <w:rsid w:val="0009225D"/>
    <w:rsid w:val="000944BF"/>
    <w:rsid w:val="0009462D"/>
    <w:rsid w:val="00094909"/>
    <w:rsid w:val="00094DF1"/>
    <w:rsid w:val="00095940"/>
    <w:rsid w:val="000960DC"/>
    <w:rsid w:val="00096822"/>
    <w:rsid w:val="00097344"/>
    <w:rsid w:val="00097368"/>
    <w:rsid w:val="000A02C4"/>
    <w:rsid w:val="000A081A"/>
    <w:rsid w:val="000A0D4E"/>
    <w:rsid w:val="000A24E0"/>
    <w:rsid w:val="000A27E7"/>
    <w:rsid w:val="000A2FBD"/>
    <w:rsid w:val="000A3F33"/>
    <w:rsid w:val="000A5000"/>
    <w:rsid w:val="000A574A"/>
    <w:rsid w:val="000A5CEB"/>
    <w:rsid w:val="000A6502"/>
    <w:rsid w:val="000A6FA0"/>
    <w:rsid w:val="000A7E67"/>
    <w:rsid w:val="000B00A8"/>
    <w:rsid w:val="000B252D"/>
    <w:rsid w:val="000B282D"/>
    <w:rsid w:val="000B29A9"/>
    <w:rsid w:val="000B3125"/>
    <w:rsid w:val="000B485F"/>
    <w:rsid w:val="000B5018"/>
    <w:rsid w:val="000B518F"/>
    <w:rsid w:val="000B559E"/>
    <w:rsid w:val="000B5902"/>
    <w:rsid w:val="000B636B"/>
    <w:rsid w:val="000B663F"/>
    <w:rsid w:val="000B6A88"/>
    <w:rsid w:val="000B710E"/>
    <w:rsid w:val="000B71CC"/>
    <w:rsid w:val="000B7E3E"/>
    <w:rsid w:val="000C0AE8"/>
    <w:rsid w:val="000C1360"/>
    <w:rsid w:val="000C15DD"/>
    <w:rsid w:val="000C485F"/>
    <w:rsid w:val="000C4ABA"/>
    <w:rsid w:val="000C4E9A"/>
    <w:rsid w:val="000C4EF7"/>
    <w:rsid w:val="000C5156"/>
    <w:rsid w:val="000C5EB4"/>
    <w:rsid w:val="000C734C"/>
    <w:rsid w:val="000C7CA9"/>
    <w:rsid w:val="000D0152"/>
    <w:rsid w:val="000D0EEC"/>
    <w:rsid w:val="000D1F66"/>
    <w:rsid w:val="000D28DB"/>
    <w:rsid w:val="000D3B5A"/>
    <w:rsid w:val="000D6500"/>
    <w:rsid w:val="000D6DB9"/>
    <w:rsid w:val="000E0DA8"/>
    <w:rsid w:val="000E19E9"/>
    <w:rsid w:val="000E1AA1"/>
    <w:rsid w:val="000E2117"/>
    <w:rsid w:val="000E25C2"/>
    <w:rsid w:val="000E3719"/>
    <w:rsid w:val="000E60CE"/>
    <w:rsid w:val="000E7416"/>
    <w:rsid w:val="000E74E2"/>
    <w:rsid w:val="000E7E43"/>
    <w:rsid w:val="000F129D"/>
    <w:rsid w:val="000F2755"/>
    <w:rsid w:val="000F3E76"/>
    <w:rsid w:val="000F755E"/>
    <w:rsid w:val="000F7E30"/>
    <w:rsid w:val="00100F1A"/>
    <w:rsid w:val="00101DDB"/>
    <w:rsid w:val="00102420"/>
    <w:rsid w:val="0010372C"/>
    <w:rsid w:val="00104A4D"/>
    <w:rsid w:val="00104D1D"/>
    <w:rsid w:val="001055BF"/>
    <w:rsid w:val="00105E71"/>
    <w:rsid w:val="00106B1F"/>
    <w:rsid w:val="0010756D"/>
    <w:rsid w:val="00107FEE"/>
    <w:rsid w:val="00110B34"/>
    <w:rsid w:val="00111064"/>
    <w:rsid w:val="00112A59"/>
    <w:rsid w:val="00114203"/>
    <w:rsid w:val="001146EF"/>
    <w:rsid w:val="00114BEA"/>
    <w:rsid w:val="00114D49"/>
    <w:rsid w:val="0011535D"/>
    <w:rsid w:val="00117332"/>
    <w:rsid w:val="0011799B"/>
    <w:rsid w:val="001230A1"/>
    <w:rsid w:val="00123738"/>
    <w:rsid w:val="00123986"/>
    <w:rsid w:val="00123D1C"/>
    <w:rsid w:val="00123D50"/>
    <w:rsid w:val="00124296"/>
    <w:rsid w:val="00125D5D"/>
    <w:rsid w:val="00127944"/>
    <w:rsid w:val="00127C31"/>
    <w:rsid w:val="001304BD"/>
    <w:rsid w:val="00131CC5"/>
    <w:rsid w:val="00133460"/>
    <w:rsid w:val="00134589"/>
    <w:rsid w:val="00135211"/>
    <w:rsid w:val="00135272"/>
    <w:rsid w:val="001355E3"/>
    <w:rsid w:val="00136A92"/>
    <w:rsid w:val="0013771E"/>
    <w:rsid w:val="00137F91"/>
    <w:rsid w:val="0014071A"/>
    <w:rsid w:val="00140786"/>
    <w:rsid w:val="00141BCA"/>
    <w:rsid w:val="00141C44"/>
    <w:rsid w:val="001420E9"/>
    <w:rsid w:val="0014266A"/>
    <w:rsid w:val="00143490"/>
    <w:rsid w:val="00143E0A"/>
    <w:rsid w:val="00144A89"/>
    <w:rsid w:val="001451CF"/>
    <w:rsid w:val="0014596B"/>
    <w:rsid w:val="00146119"/>
    <w:rsid w:val="00151957"/>
    <w:rsid w:val="0015248E"/>
    <w:rsid w:val="001525EC"/>
    <w:rsid w:val="001526D6"/>
    <w:rsid w:val="00152778"/>
    <w:rsid w:val="00156729"/>
    <w:rsid w:val="001578D0"/>
    <w:rsid w:val="00157972"/>
    <w:rsid w:val="00157E4F"/>
    <w:rsid w:val="00160B30"/>
    <w:rsid w:val="00160F8A"/>
    <w:rsid w:val="00162F88"/>
    <w:rsid w:val="00163C93"/>
    <w:rsid w:val="0016405A"/>
    <w:rsid w:val="00164B87"/>
    <w:rsid w:val="001652F6"/>
    <w:rsid w:val="00165A98"/>
    <w:rsid w:val="0017098E"/>
    <w:rsid w:val="00171259"/>
    <w:rsid w:val="001717A7"/>
    <w:rsid w:val="00173604"/>
    <w:rsid w:val="00173941"/>
    <w:rsid w:val="00174608"/>
    <w:rsid w:val="00174D58"/>
    <w:rsid w:val="001763C7"/>
    <w:rsid w:val="001775FE"/>
    <w:rsid w:val="00177BB9"/>
    <w:rsid w:val="00181594"/>
    <w:rsid w:val="00181E6C"/>
    <w:rsid w:val="00182C77"/>
    <w:rsid w:val="00182DE1"/>
    <w:rsid w:val="00183799"/>
    <w:rsid w:val="001846E3"/>
    <w:rsid w:val="00184810"/>
    <w:rsid w:val="00185385"/>
    <w:rsid w:val="001859A5"/>
    <w:rsid w:val="00187A4A"/>
    <w:rsid w:val="00190001"/>
    <w:rsid w:val="00190527"/>
    <w:rsid w:val="001906A1"/>
    <w:rsid w:val="00190A4B"/>
    <w:rsid w:val="00190B6B"/>
    <w:rsid w:val="00192900"/>
    <w:rsid w:val="00192FEA"/>
    <w:rsid w:val="00194263"/>
    <w:rsid w:val="001945BE"/>
    <w:rsid w:val="0019576C"/>
    <w:rsid w:val="001958FE"/>
    <w:rsid w:val="00197AA0"/>
    <w:rsid w:val="001A0E04"/>
    <w:rsid w:val="001A1330"/>
    <w:rsid w:val="001A14DA"/>
    <w:rsid w:val="001A264E"/>
    <w:rsid w:val="001A2B4E"/>
    <w:rsid w:val="001A482A"/>
    <w:rsid w:val="001A4A85"/>
    <w:rsid w:val="001A678C"/>
    <w:rsid w:val="001A6D23"/>
    <w:rsid w:val="001A71C8"/>
    <w:rsid w:val="001A7209"/>
    <w:rsid w:val="001B03CC"/>
    <w:rsid w:val="001B0E9A"/>
    <w:rsid w:val="001B1513"/>
    <w:rsid w:val="001B19F1"/>
    <w:rsid w:val="001B2932"/>
    <w:rsid w:val="001B6860"/>
    <w:rsid w:val="001B6DC6"/>
    <w:rsid w:val="001B7FE9"/>
    <w:rsid w:val="001C123D"/>
    <w:rsid w:val="001C25E9"/>
    <w:rsid w:val="001C2834"/>
    <w:rsid w:val="001C2F1D"/>
    <w:rsid w:val="001C430A"/>
    <w:rsid w:val="001C5085"/>
    <w:rsid w:val="001C56E4"/>
    <w:rsid w:val="001C59D5"/>
    <w:rsid w:val="001D0272"/>
    <w:rsid w:val="001D04CA"/>
    <w:rsid w:val="001D0C10"/>
    <w:rsid w:val="001D0DAA"/>
    <w:rsid w:val="001D0F78"/>
    <w:rsid w:val="001D43FC"/>
    <w:rsid w:val="001D4B34"/>
    <w:rsid w:val="001D4C63"/>
    <w:rsid w:val="001D4CA7"/>
    <w:rsid w:val="001D5D40"/>
    <w:rsid w:val="001D5E13"/>
    <w:rsid w:val="001D60B0"/>
    <w:rsid w:val="001D6707"/>
    <w:rsid w:val="001D6B6B"/>
    <w:rsid w:val="001D7835"/>
    <w:rsid w:val="001E01B7"/>
    <w:rsid w:val="001E1F68"/>
    <w:rsid w:val="001E2163"/>
    <w:rsid w:val="001E424B"/>
    <w:rsid w:val="001E6960"/>
    <w:rsid w:val="001E7BDD"/>
    <w:rsid w:val="001F04E5"/>
    <w:rsid w:val="001F0C57"/>
    <w:rsid w:val="001F182B"/>
    <w:rsid w:val="001F1FD2"/>
    <w:rsid w:val="001F1FDD"/>
    <w:rsid w:val="001F2117"/>
    <w:rsid w:val="001F211E"/>
    <w:rsid w:val="001F2BB5"/>
    <w:rsid w:val="001F2D1F"/>
    <w:rsid w:val="001F4F79"/>
    <w:rsid w:val="001F5CAA"/>
    <w:rsid w:val="00201399"/>
    <w:rsid w:val="002013E5"/>
    <w:rsid w:val="00201EE3"/>
    <w:rsid w:val="00204B30"/>
    <w:rsid w:val="00204E95"/>
    <w:rsid w:val="00204ECD"/>
    <w:rsid w:val="00205091"/>
    <w:rsid w:val="00205220"/>
    <w:rsid w:val="00206CBC"/>
    <w:rsid w:val="00206DCD"/>
    <w:rsid w:val="002120B2"/>
    <w:rsid w:val="002124C2"/>
    <w:rsid w:val="002135FD"/>
    <w:rsid w:val="00214665"/>
    <w:rsid w:val="00214BCA"/>
    <w:rsid w:val="00214BD9"/>
    <w:rsid w:val="0021720E"/>
    <w:rsid w:val="00217A04"/>
    <w:rsid w:val="00220274"/>
    <w:rsid w:val="00220F99"/>
    <w:rsid w:val="0022149E"/>
    <w:rsid w:val="0022166B"/>
    <w:rsid w:val="00223C7A"/>
    <w:rsid w:val="00223E41"/>
    <w:rsid w:val="002269AC"/>
    <w:rsid w:val="00227792"/>
    <w:rsid w:val="002277F6"/>
    <w:rsid w:val="002309BF"/>
    <w:rsid w:val="002321BB"/>
    <w:rsid w:val="00233855"/>
    <w:rsid w:val="002415B5"/>
    <w:rsid w:val="00242995"/>
    <w:rsid w:val="002442A9"/>
    <w:rsid w:val="00247F73"/>
    <w:rsid w:val="00250820"/>
    <w:rsid w:val="00250987"/>
    <w:rsid w:val="00251034"/>
    <w:rsid w:val="0025271D"/>
    <w:rsid w:val="002534A4"/>
    <w:rsid w:val="00253730"/>
    <w:rsid w:val="002551F1"/>
    <w:rsid w:val="00256042"/>
    <w:rsid w:val="00260395"/>
    <w:rsid w:val="00260DEA"/>
    <w:rsid w:val="00262A73"/>
    <w:rsid w:val="0026600F"/>
    <w:rsid w:val="00266270"/>
    <w:rsid w:val="00266444"/>
    <w:rsid w:val="00266EBE"/>
    <w:rsid w:val="002701B7"/>
    <w:rsid w:val="0027045D"/>
    <w:rsid w:val="00270B9B"/>
    <w:rsid w:val="002730D7"/>
    <w:rsid w:val="002748B3"/>
    <w:rsid w:val="00275C6C"/>
    <w:rsid w:val="0028113E"/>
    <w:rsid w:val="0028191D"/>
    <w:rsid w:val="002819C5"/>
    <w:rsid w:val="00282922"/>
    <w:rsid w:val="00284C95"/>
    <w:rsid w:val="00284E62"/>
    <w:rsid w:val="00284F8D"/>
    <w:rsid w:val="002854D1"/>
    <w:rsid w:val="002856F8"/>
    <w:rsid w:val="00285844"/>
    <w:rsid w:val="002866BC"/>
    <w:rsid w:val="002902C3"/>
    <w:rsid w:val="00290453"/>
    <w:rsid w:val="00291CED"/>
    <w:rsid w:val="00295336"/>
    <w:rsid w:val="0029595F"/>
    <w:rsid w:val="002959E5"/>
    <w:rsid w:val="00295C5A"/>
    <w:rsid w:val="002965A1"/>
    <w:rsid w:val="002A0849"/>
    <w:rsid w:val="002A122B"/>
    <w:rsid w:val="002A1E76"/>
    <w:rsid w:val="002A2E87"/>
    <w:rsid w:val="002A5BF0"/>
    <w:rsid w:val="002A5C84"/>
    <w:rsid w:val="002A5DBE"/>
    <w:rsid w:val="002A6468"/>
    <w:rsid w:val="002A7673"/>
    <w:rsid w:val="002B09CE"/>
    <w:rsid w:val="002B2285"/>
    <w:rsid w:val="002B24C4"/>
    <w:rsid w:val="002B2E12"/>
    <w:rsid w:val="002B3860"/>
    <w:rsid w:val="002B42BA"/>
    <w:rsid w:val="002B49E9"/>
    <w:rsid w:val="002B5149"/>
    <w:rsid w:val="002B5C62"/>
    <w:rsid w:val="002B6470"/>
    <w:rsid w:val="002B71CF"/>
    <w:rsid w:val="002B7DAC"/>
    <w:rsid w:val="002C04DB"/>
    <w:rsid w:val="002C1B0B"/>
    <w:rsid w:val="002C2757"/>
    <w:rsid w:val="002C2C7A"/>
    <w:rsid w:val="002C57BE"/>
    <w:rsid w:val="002C6F5F"/>
    <w:rsid w:val="002D0087"/>
    <w:rsid w:val="002D1225"/>
    <w:rsid w:val="002D20D2"/>
    <w:rsid w:val="002D28AB"/>
    <w:rsid w:val="002D2E46"/>
    <w:rsid w:val="002D4261"/>
    <w:rsid w:val="002D6C34"/>
    <w:rsid w:val="002D6DB4"/>
    <w:rsid w:val="002D7299"/>
    <w:rsid w:val="002E1DA6"/>
    <w:rsid w:val="002E2AB0"/>
    <w:rsid w:val="002E32AE"/>
    <w:rsid w:val="002E3F3B"/>
    <w:rsid w:val="002E4821"/>
    <w:rsid w:val="002E48AA"/>
    <w:rsid w:val="002E4ABA"/>
    <w:rsid w:val="002E630A"/>
    <w:rsid w:val="002E74DE"/>
    <w:rsid w:val="002E7D69"/>
    <w:rsid w:val="002F0442"/>
    <w:rsid w:val="002F1467"/>
    <w:rsid w:val="002F20BC"/>
    <w:rsid w:val="002F3807"/>
    <w:rsid w:val="002F3A24"/>
    <w:rsid w:val="002F42C8"/>
    <w:rsid w:val="002F45E7"/>
    <w:rsid w:val="002F5041"/>
    <w:rsid w:val="002F5F4E"/>
    <w:rsid w:val="002F656B"/>
    <w:rsid w:val="002F65A1"/>
    <w:rsid w:val="002F6CD3"/>
    <w:rsid w:val="002F6D86"/>
    <w:rsid w:val="0030015D"/>
    <w:rsid w:val="00300EB8"/>
    <w:rsid w:val="00301DA1"/>
    <w:rsid w:val="003033A6"/>
    <w:rsid w:val="00303774"/>
    <w:rsid w:val="0030400D"/>
    <w:rsid w:val="003041B3"/>
    <w:rsid w:val="00305809"/>
    <w:rsid w:val="00306223"/>
    <w:rsid w:val="00306375"/>
    <w:rsid w:val="00310CFD"/>
    <w:rsid w:val="0031178F"/>
    <w:rsid w:val="0031327B"/>
    <w:rsid w:val="0031377C"/>
    <w:rsid w:val="00313DF5"/>
    <w:rsid w:val="00314802"/>
    <w:rsid w:val="0031743A"/>
    <w:rsid w:val="00320ADD"/>
    <w:rsid w:val="00322E80"/>
    <w:rsid w:val="00323637"/>
    <w:rsid w:val="0032468E"/>
    <w:rsid w:val="003269D0"/>
    <w:rsid w:val="00326F80"/>
    <w:rsid w:val="003270B6"/>
    <w:rsid w:val="003274AC"/>
    <w:rsid w:val="00330EC1"/>
    <w:rsid w:val="00331462"/>
    <w:rsid w:val="00331FFF"/>
    <w:rsid w:val="00332567"/>
    <w:rsid w:val="00333157"/>
    <w:rsid w:val="003335C8"/>
    <w:rsid w:val="0033387E"/>
    <w:rsid w:val="00334185"/>
    <w:rsid w:val="00334D33"/>
    <w:rsid w:val="00334FA6"/>
    <w:rsid w:val="00335842"/>
    <w:rsid w:val="00336335"/>
    <w:rsid w:val="00336BAF"/>
    <w:rsid w:val="0033726F"/>
    <w:rsid w:val="003377C3"/>
    <w:rsid w:val="00337F6B"/>
    <w:rsid w:val="00342BA5"/>
    <w:rsid w:val="00343E73"/>
    <w:rsid w:val="003444C5"/>
    <w:rsid w:val="00345A36"/>
    <w:rsid w:val="00346005"/>
    <w:rsid w:val="00350410"/>
    <w:rsid w:val="00352EDB"/>
    <w:rsid w:val="003534FE"/>
    <w:rsid w:val="0035376C"/>
    <w:rsid w:val="00353984"/>
    <w:rsid w:val="00353E32"/>
    <w:rsid w:val="00356743"/>
    <w:rsid w:val="003609DC"/>
    <w:rsid w:val="00360FF1"/>
    <w:rsid w:val="0036119F"/>
    <w:rsid w:val="00362693"/>
    <w:rsid w:val="00362CEE"/>
    <w:rsid w:val="0036376F"/>
    <w:rsid w:val="00364004"/>
    <w:rsid w:val="00364CDE"/>
    <w:rsid w:val="00364DDC"/>
    <w:rsid w:val="003661EA"/>
    <w:rsid w:val="00366C92"/>
    <w:rsid w:val="003700F7"/>
    <w:rsid w:val="00370323"/>
    <w:rsid w:val="003703D6"/>
    <w:rsid w:val="003706AF"/>
    <w:rsid w:val="00371703"/>
    <w:rsid w:val="00371D30"/>
    <w:rsid w:val="00372173"/>
    <w:rsid w:val="003743B0"/>
    <w:rsid w:val="003744C4"/>
    <w:rsid w:val="003757CC"/>
    <w:rsid w:val="003773D8"/>
    <w:rsid w:val="0038006B"/>
    <w:rsid w:val="0038056A"/>
    <w:rsid w:val="00380D5E"/>
    <w:rsid w:val="00381525"/>
    <w:rsid w:val="00382BE3"/>
    <w:rsid w:val="0038329D"/>
    <w:rsid w:val="00384CFB"/>
    <w:rsid w:val="003857A5"/>
    <w:rsid w:val="00385E25"/>
    <w:rsid w:val="0038618D"/>
    <w:rsid w:val="00386510"/>
    <w:rsid w:val="00386A92"/>
    <w:rsid w:val="00387C95"/>
    <w:rsid w:val="00390FAE"/>
    <w:rsid w:val="00391B06"/>
    <w:rsid w:val="003929C0"/>
    <w:rsid w:val="003935AE"/>
    <w:rsid w:val="00393A45"/>
    <w:rsid w:val="00393DBD"/>
    <w:rsid w:val="003941B1"/>
    <w:rsid w:val="00394C23"/>
    <w:rsid w:val="00395710"/>
    <w:rsid w:val="003959D3"/>
    <w:rsid w:val="00397531"/>
    <w:rsid w:val="003A0970"/>
    <w:rsid w:val="003A0CB1"/>
    <w:rsid w:val="003A1355"/>
    <w:rsid w:val="003A17A7"/>
    <w:rsid w:val="003A2B96"/>
    <w:rsid w:val="003A2DC2"/>
    <w:rsid w:val="003A3BD2"/>
    <w:rsid w:val="003A41DD"/>
    <w:rsid w:val="003A4A3F"/>
    <w:rsid w:val="003A6456"/>
    <w:rsid w:val="003A767F"/>
    <w:rsid w:val="003A7E49"/>
    <w:rsid w:val="003B308A"/>
    <w:rsid w:val="003B3272"/>
    <w:rsid w:val="003B3C27"/>
    <w:rsid w:val="003B411E"/>
    <w:rsid w:val="003B4AD8"/>
    <w:rsid w:val="003B4F53"/>
    <w:rsid w:val="003B56B9"/>
    <w:rsid w:val="003B5997"/>
    <w:rsid w:val="003B6DA3"/>
    <w:rsid w:val="003B7C26"/>
    <w:rsid w:val="003C06B5"/>
    <w:rsid w:val="003C1EE2"/>
    <w:rsid w:val="003C2065"/>
    <w:rsid w:val="003C2C84"/>
    <w:rsid w:val="003C3CDE"/>
    <w:rsid w:val="003C4738"/>
    <w:rsid w:val="003C5C71"/>
    <w:rsid w:val="003C5CA6"/>
    <w:rsid w:val="003C7269"/>
    <w:rsid w:val="003D0178"/>
    <w:rsid w:val="003D0FB7"/>
    <w:rsid w:val="003D3594"/>
    <w:rsid w:val="003D3EA9"/>
    <w:rsid w:val="003D47B1"/>
    <w:rsid w:val="003D5790"/>
    <w:rsid w:val="003D7595"/>
    <w:rsid w:val="003D75DD"/>
    <w:rsid w:val="003D7FEE"/>
    <w:rsid w:val="003E0BFE"/>
    <w:rsid w:val="003E1305"/>
    <w:rsid w:val="003E28B9"/>
    <w:rsid w:val="003E29A7"/>
    <w:rsid w:val="003E2A8E"/>
    <w:rsid w:val="003E2ECB"/>
    <w:rsid w:val="003E35EE"/>
    <w:rsid w:val="003E42A7"/>
    <w:rsid w:val="003E430E"/>
    <w:rsid w:val="003E47C1"/>
    <w:rsid w:val="003E4C2A"/>
    <w:rsid w:val="003E4E50"/>
    <w:rsid w:val="003E7DFD"/>
    <w:rsid w:val="003F0B9C"/>
    <w:rsid w:val="003F16CC"/>
    <w:rsid w:val="003F1B31"/>
    <w:rsid w:val="003F1C7D"/>
    <w:rsid w:val="003F31D1"/>
    <w:rsid w:val="003F3AD5"/>
    <w:rsid w:val="003F614D"/>
    <w:rsid w:val="003F6538"/>
    <w:rsid w:val="003F6FDE"/>
    <w:rsid w:val="003F774F"/>
    <w:rsid w:val="003F7B97"/>
    <w:rsid w:val="0040105B"/>
    <w:rsid w:val="00401374"/>
    <w:rsid w:val="00401736"/>
    <w:rsid w:val="00402033"/>
    <w:rsid w:val="004025F3"/>
    <w:rsid w:val="00402E26"/>
    <w:rsid w:val="00403CB9"/>
    <w:rsid w:val="00407903"/>
    <w:rsid w:val="0041249A"/>
    <w:rsid w:val="00412F42"/>
    <w:rsid w:val="004136F3"/>
    <w:rsid w:val="00413FA4"/>
    <w:rsid w:val="0041620C"/>
    <w:rsid w:val="00416667"/>
    <w:rsid w:val="00416B12"/>
    <w:rsid w:val="00416BE6"/>
    <w:rsid w:val="00416C27"/>
    <w:rsid w:val="0041766F"/>
    <w:rsid w:val="0041788A"/>
    <w:rsid w:val="004178A3"/>
    <w:rsid w:val="00417AE1"/>
    <w:rsid w:val="00417B48"/>
    <w:rsid w:val="00420EA8"/>
    <w:rsid w:val="004226C2"/>
    <w:rsid w:val="004229CB"/>
    <w:rsid w:val="00423681"/>
    <w:rsid w:val="00423AF4"/>
    <w:rsid w:val="00426800"/>
    <w:rsid w:val="00427D1D"/>
    <w:rsid w:val="00430586"/>
    <w:rsid w:val="004306E7"/>
    <w:rsid w:val="00430841"/>
    <w:rsid w:val="004311C2"/>
    <w:rsid w:val="004349F2"/>
    <w:rsid w:val="00434FE6"/>
    <w:rsid w:val="00435E23"/>
    <w:rsid w:val="0043699E"/>
    <w:rsid w:val="00436A82"/>
    <w:rsid w:val="0043772F"/>
    <w:rsid w:val="00440F8C"/>
    <w:rsid w:val="004412AD"/>
    <w:rsid w:val="0044297F"/>
    <w:rsid w:val="00442CB1"/>
    <w:rsid w:val="004440BA"/>
    <w:rsid w:val="00446969"/>
    <w:rsid w:val="004503DC"/>
    <w:rsid w:val="00450C43"/>
    <w:rsid w:val="0045184B"/>
    <w:rsid w:val="00451B07"/>
    <w:rsid w:val="00451F27"/>
    <w:rsid w:val="0045333A"/>
    <w:rsid w:val="00454C6B"/>
    <w:rsid w:val="004555F5"/>
    <w:rsid w:val="00456804"/>
    <w:rsid w:val="00456F1B"/>
    <w:rsid w:val="00457E7B"/>
    <w:rsid w:val="004602B5"/>
    <w:rsid w:val="00463050"/>
    <w:rsid w:val="004632E2"/>
    <w:rsid w:val="00463C87"/>
    <w:rsid w:val="0046415C"/>
    <w:rsid w:val="00464E78"/>
    <w:rsid w:val="00472C86"/>
    <w:rsid w:val="00476307"/>
    <w:rsid w:val="004804CF"/>
    <w:rsid w:val="004806E8"/>
    <w:rsid w:val="004809D4"/>
    <w:rsid w:val="00480B90"/>
    <w:rsid w:val="004811FA"/>
    <w:rsid w:val="004823E2"/>
    <w:rsid w:val="00483E53"/>
    <w:rsid w:val="00484E58"/>
    <w:rsid w:val="00485CD8"/>
    <w:rsid w:val="004874F5"/>
    <w:rsid w:val="004879FB"/>
    <w:rsid w:val="00487A70"/>
    <w:rsid w:val="00487FE6"/>
    <w:rsid w:val="00491CA8"/>
    <w:rsid w:val="00491D5A"/>
    <w:rsid w:val="00491E35"/>
    <w:rsid w:val="00493045"/>
    <w:rsid w:val="004940D5"/>
    <w:rsid w:val="00494CBA"/>
    <w:rsid w:val="00495C17"/>
    <w:rsid w:val="00495E7E"/>
    <w:rsid w:val="00497B15"/>
    <w:rsid w:val="004A0048"/>
    <w:rsid w:val="004A0667"/>
    <w:rsid w:val="004A0F5E"/>
    <w:rsid w:val="004A1C87"/>
    <w:rsid w:val="004A2F35"/>
    <w:rsid w:val="004A4342"/>
    <w:rsid w:val="004A456F"/>
    <w:rsid w:val="004A6195"/>
    <w:rsid w:val="004A6448"/>
    <w:rsid w:val="004A68C8"/>
    <w:rsid w:val="004A6AD4"/>
    <w:rsid w:val="004A7949"/>
    <w:rsid w:val="004B1408"/>
    <w:rsid w:val="004B1461"/>
    <w:rsid w:val="004B1CAA"/>
    <w:rsid w:val="004B27A8"/>
    <w:rsid w:val="004B27E8"/>
    <w:rsid w:val="004B2939"/>
    <w:rsid w:val="004B43F9"/>
    <w:rsid w:val="004B4FAA"/>
    <w:rsid w:val="004B571C"/>
    <w:rsid w:val="004B5D87"/>
    <w:rsid w:val="004B61DD"/>
    <w:rsid w:val="004B6DAE"/>
    <w:rsid w:val="004B7A99"/>
    <w:rsid w:val="004B7E3E"/>
    <w:rsid w:val="004C1951"/>
    <w:rsid w:val="004C2AC6"/>
    <w:rsid w:val="004C33A4"/>
    <w:rsid w:val="004C3BE5"/>
    <w:rsid w:val="004C4211"/>
    <w:rsid w:val="004C42F4"/>
    <w:rsid w:val="004C4336"/>
    <w:rsid w:val="004C6192"/>
    <w:rsid w:val="004C69E5"/>
    <w:rsid w:val="004C6EA5"/>
    <w:rsid w:val="004D4729"/>
    <w:rsid w:val="004D4BC2"/>
    <w:rsid w:val="004D6695"/>
    <w:rsid w:val="004D691A"/>
    <w:rsid w:val="004E0A7D"/>
    <w:rsid w:val="004E225A"/>
    <w:rsid w:val="004E381A"/>
    <w:rsid w:val="004E5AF9"/>
    <w:rsid w:val="004E649D"/>
    <w:rsid w:val="004E6AE6"/>
    <w:rsid w:val="004F0BCC"/>
    <w:rsid w:val="004F1FA9"/>
    <w:rsid w:val="004F51E6"/>
    <w:rsid w:val="004F661E"/>
    <w:rsid w:val="005009FD"/>
    <w:rsid w:val="00501960"/>
    <w:rsid w:val="005021EA"/>
    <w:rsid w:val="00502E68"/>
    <w:rsid w:val="00502FAC"/>
    <w:rsid w:val="005033EF"/>
    <w:rsid w:val="00505128"/>
    <w:rsid w:val="00505C04"/>
    <w:rsid w:val="00505F13"/>
    <w:rsid w:val="00506463"/>
    <w:rsid w:val="005069F7"/>
    <w:rsid w:val="00507F4C"/>
    <w:rsid w:val="005100A5"/>
    <w:rsid w:val="005107E7"/>
    <w:rsid w:val="005108F9"/>
    <w:rsid w:val="0051182E"/>
    <w:rsid w:val="0051183D"/>
    <w:rsid w:val="00511D2B"/>
    <w:rsid w:val="00512F97"/>
    <w:rsid w:val="00514474"/>
    <w:rsid w:val="00514546"/>
    <w:rsid w:val="00514B07"/>
    <w:rsid w:val="00514F44"/>
    <w:rsid w:val="00515152"/>
    <w:rsid w:val="00515893"/>
    <w:rsid w:val="005163C8"/>
    <w:rsid w:val="005168D1"/>
    <w:rsid w:val="00517376"/>
    <w:rsid w:val="005176B9"/>
    <w:rsid w:val="00517EC3"/>
    <w:rsid w:val="00517F68"/>
    <w:rsid w:val="00520F02"/>
    <w:rsid w:val="005217FC"/>
    <w:rsid w:val="005235DF"/>
    <w:rsid w:val="00523EAC"/>
    <w:rsid w:val="005246DD"/>
    <w:rsid w:val="00525232"/>
    <w:rsid w:val="00526B7F"/>
    <w:rsid w:val="005271B8"/>
    <w:rsid w:val="005273B3"/>
    <w:rsid w:val="0052786E"/>
    <w:rsid w:val="00527F32"/>
    <w:rsid w:val="0053153E"/>
    <w:rsid w:val="00532012"/>
    <w:rsid w:val="00534553"/>
    <w:rsid w:val="005348DE"/>
    <w:rsid w:val="00534C34"/>
    <w:rsid w:val="00535DAD"/>
    <w:rsid w:val="0053703F"/>
    <w:rsid w:val="00537ADD"/>
    <w:rsid w:val="00540F2D"/>
    <w:rsid w:val="00542AD0"/>
    <w:rsid w:val="005447B6"/>
    <w:rsid w:val="00545D24"/>
    <w:rsid w:val="00546BA5"/>
    <w:rsid w:val="005476D1"/>
    <w:rsid w:val="00547DD8"/>
    <w:rsid w:val="00547FF8"/>
    <w:rsid w:val="00550C15"/>
    <w:rsid w:val="00551607"/>
    <w:rsid w:val="00551FCB"/>
    <w:rsid w:val="0055239B"/>
    <w:rsid w:val="00552779"/>
    <w:rsid w:val="00553E6F"/>
    <w:rsid w:val="00553F63"/>
    <w:rsid w:val="00554C78"/>
    <w:rsid w:val="00554E7B"/>
    <w:rsid w:val="00556D23"/>
    <w:rsid w:val="005571FB"/>
    <w:rsid w:val="0056005E"/>
    <w:rsid w:val="005622AB"/>
    <w:rsid w:val="005634B0"/>
    <w:rsid w:val="00564ABA"/>
    <w:rsid w:val="00565981"/>
    <w:rsid w:val="00567074"/>
    <w:rsid w:val="005707EF"/>
    <w:rsid w:val="00571D64"/>
    <w:rsid w:val="00571DA0"/>
    <w:rsid w:val="00572152"/>
    <w:rsid w:val="00573E19"/>
    <w:rsid w:val="00574809"/>
    <w:rsid w:val="0057501A"/>
    <w:rsid w:val="005755A1"/>
    <w:rsid w:val="005759CE"/>
    <w:rsid w:val="0057690A"/>
    <w:rsid w:val="00580A18"/>
    <w:rsid w:val="005810DC"/>
    <w:rsid w:val="00581A92"/>
    <w:rsid w:val="0058266D"/>
    <w:rsid w:val="00585218"/>
    <w:rsid w:val="00586AD5"/>
    <w:rsid w:val="00586E04"/>
    <w:rsid w:val="0058776D"/>
    <w:rsid w:val="0058790D"/>
    <w:rsid w:val="00590AE2"/>
    <w:rsid w:val="00591104"/>
    <w:rsid w:val="0059117A"/>
    <w:rsid w:val="00591B7C"/>
    <w:rsid w:val="00592B1D"/>
    <w:rsid w:val="00595B77"/>
    <w:rsid w:val="005968C9"/>
    <w:rsid w:val="00596EE6"/>
    <w:rsid w:val="00597C79"/>
    <w:rsid w:val="005A32A9"/>
    <w:rsid w:val="005A3B1A"/>
    <w:rsid w:val="005A4E52"/>
    <w:rsid w:val="005A5B3F"/>
    <w:rsid w:val="005B1E6C"/>
    <w:rsid w:val="005B2B53"/>
    <w:rsid w:val="005B345E"/>
    <w:rsid w:val="005B5443"/>
    <w:rsid w:val="005B6755"/>
    <w:rsid w:val="005B6A95"/>
    <w:rsid w:val="005B7BE4"/>
    <w:rsid w:val="005B7D22"/>
    <w:rsid w:val="005B7FA0"/>
    <w:rsid w:val="005C0235"/>
    <w:rsid w:val="005C293D"/>
    <w:rsid w:val="005C4AB4"/>
    <w:rsid w:val="005C5602"/>
    <w:rsid w:val="005C782D"/>
    <w:rsid w:val="005C7FA6"/>
    <w:rsid w:val="005D082D"/>
    <w:rsid w:val="005D15EB"/>
    <w:rsid w:val="005D181A"/>
    <w:rsid w:val="005D2E69"/>
    <w:rsid w:val="005D492E"/>
    <w:rsid w:val="005D5018"/>
    <w:rsid w:val="005D50C9"/>
    <w:rsid w:val="005D5B77"/>
    <w:rsid w:val="005D5C25"/>
    <w:rsid w:val="005D6128"/>
    <w:rsid w:val="005D7391"/>
    <w:rsid w:val="005E0432"/>
    <w:rsid w:val="005E17D7"/>
    <w:rsid w:val="005E1972"/>
    <w:rsid w:val="005E506A"/>
    <w:rsid w:val="005E59BB"/>
    <w:rsid w:val="005E6DDA"/>
    <w:rsid w:val="005E6F3C"/>
    <w:rsid w:val="005F0218"/>
    <w:rsid w:val="005F0EF0"/>
    <w:rsid w:val="005F1D66"/>
    <w:rsid w:val="005F2A83"/>
    <w:rsid w:val="005F465D"/>
    <w:rsid w:val="005F4871"/>
    <w:rsid w:val="005F492D"/>
    <w:rsid w:val="005F4970"/>
    <w:rsid w:val="005F4EB5"/>
    <w:rsid w:val="005F582D"/>
    <w:rsid w:val="005F5F7D"/>
    <w:rsid w:val="005F63BB"/>
    <w:rsid w:val="00600B81"/>
    <w:rsid w:val="00600FD7"/>
    <w:rsid w:val="00601EFD"/>
    <w:rsid w:val="00603BED"/>
    <w:rsid w:val="00606BC2"/>
    <w:rsid w:val="006113CC"/>
    <w:rsid w:val="00611429"/>
    <w:rsid w:val="00611F8D"/>
    <w:rsid w:val="0061249E"/>
    <w:rsid w:val="006133E8"/>
    <w:rsid w:val="00613B08"/>
    <w:rsid w:val="00613FC0"/>
    <w:rsid w:val="00613FD8"/>
    <w:rsid w:val="00614688"/>
    <w:rsid w:val="00614AAB"/>
    <w:rsid w:val="00614DC5"/>
    <w:rsid w:val="00614E0A"/>
    <w:rsid w:val="00615AB5"/>
    <w:rsid w:val="00615F97"/>
    <w:rsid w:val="00616218"/>
    <w:rsid w:val="00616A08"/>
    <w:rsid w:val="00616BD0"/>
    <w:rsid w:val="00620ED8"/>
    <w:rsid w:val="0062245D"/>
    <w:rsid w:val="00624177"/>
    <w:rsid w:val="0062445D"/>
    <w:rsid w:val="00625DE8"/>
    <w:rsid w:val="00626100"/>
    <w:rsid w:val="00626EA1"/>
    <w:rsid w:val="00630935"/>
    <w:rsid w:val="00632758"/>
    <w:rsid w:val="00634A90"/>
    <w:rsid w:val="006358B3"/>
    <w:rsid w:val="006360CE"/>
    <w:rsid w:val="00637156"/>
    <w:rsid w:val="006371AA"/>
    <w:rsid w:val="006401D4"/>
    <w:rsid w:val="006404D6"/>
    <w:rsid w:val="0064067F"/>
    <w:rsid w:val="00641B03"/>
    <w:rsid w:val="00642889"/>
    <w:rsid w:val="00644C82"/>
    <w:rsid w:val="0064537A"/>
    <w:rsid w:val="00646666"/>
    <w:rsid w:val="0064762C"/>
    <w:rsid w:val="00650202"/>
    <w:rsid w:val="00650A3D"/>
    <w:rsid w:val="00650B47"/>
    <w:rsid w:val="00651738"/>
    <w:rsid w:val="00654012"/>
    <w:rsid w:val="00654E03"/>
    <w:rsid w:val="00655A19"/>
    <w:rsid w:val="006561CE"/>
    <w:rsid w:val="00660620"/>
    <w:rsid w:val="00663A57"/>
    <w:rsid w:val="00663D56"/>
    <w:rsid w:val="00664606"/>
    <w:rsid w:val="00664FE9"/>
    <w:rsid w:val="006720AA"/>
    <w:rsid w:val="00672911"/>
    <w:rsid w:val="0067304B"/>
    <w:rsid w:val="00675277"/>
    <w:rsid w:val="0067655F"/>
    <w:rsid w:val="006773A7"/>
    <w:rsid w:val="006779E5"/>
    <w:rsid w:val="00677A24"/>
    <w:rsid w:val="00677C31"/>
    <w:rsid w:val="00677F07"/>
    <w:rsid w:val="006833AD"/>
    <w:rsid w:val="0068426D"/>
    <w:rsid w:val="0068437F"/>
    <w:rsid w:val="0068534C"/>
    <w:rsid w:val="0068609B"/>
    <w:rsid w:val="006863A7"/>
    <w:rsid w:val="00686E5C"/>
    <w:rsid w:val="00687BBD"/>
    <w:rsid w:val="00687DFC"/>
    <w:rsid w:val="00687F5A"/>
    <w:rsid w:val="00690A1B"/>
    <w:rsid w:val="00691434"/>
    <w:rsid w:val="00691DFB"/>
    <w:rsid w:val="0069286A"/>
    <w:rsid w:val="00693EE7"/>
    <w:rsid w:val="006945E6"/>
    <w:rsid w:val="00695B05"/>
    <w:rsid w:val="00695DDC"/>
    <w:rsid w:val="00696033"/>
    <w:rsid w:val="00696453"/>
    <w:rsid w:val="006966DE"/>
    <w:rsid w:val="00696DF7"/>
    <w:rsid w:val="00697223"/>
    <w:rsid w:val="006972FE"/>
    <w:rsid w:val="00697F72"/>
    <w:rsid w:val="006A029C"/>
    <w:rsid w:val="006A17C6"/>
    <w:rsid w:val="006A1B20"/>
    <w:rsid w:val="006A1D00"/>
    <w:rsid w:val="006A37DA"/>
    <w:rsid w:val="006A3EB8"/>
    <w:rsid w:val="006A43D6"/>
    <w:rsid w:val="006A544E"/>
    <w:rsid w:val="006A6AEF"/>
    <w:rsid w:val="006A74A7"/>
    <w:rsid w:val="006B07E8"/>
    <w:rsid w:val="006B1072"/>
    <w:rsid w:val="006B10F5"/>
    <w:rsid w:val="006B205C"/>
    <w:rsid w:val="006B4F38"/>
    <w:rsid w:val="006B7338"/>
    <w:rsid w:val="006B7343"/>
    <w:rsid w:val="006B7AE4"/>
    <w:rsid w:val="006B7D54"/>
    <w:rsid w:val="006C05EC"/>
    <w:rsid w:val="006C0DE6"/>
    <w:rsid w:val="006C11B5"/>
    <w:rsid w:val="006C1814"/>
    <w:rsid w:val="006C1C5B"/>
    <w:rsid w:val="006C1D10"/>
    <w:rsid w:val="006C2B1D"/>
    <w:rsid w:val="006C3917"/>
    <w:rsid w:val="006C3F99"/>
    <w:rsid w:val="006C4560"/>
    <w:rsid w:val="006C45A6"/>
    <w:rsid w:val="006C48F5"/>
    <w:rsid w:val="006C4931"/>
    <w:rsid w:val="006C5260"/>
    <w:rsid w:val="006C5445"/>
    <w:rsid w:val="006C5DC6"/>
    <w:rsid w:val="006C6106"/>
    <w:rsid w:val="006C6DBB"/>
    <w:rsid w:val="006C7AE1"/>
    <w:rsid w:val="006D07CD"/>
    <w:rsid w:val="006D1854"/>
    <w:rsid w:val="006D1FF1"/>
    <w:rsid w:val="006D2468"/>
    <w:rsid w:val="006D28CA"/>
    <w:rsid w:val="006D3906"/>
    <w:rsid w:val="006D503C"/>
    <w:rsid w:val="006D5D82"/>
    <w:rsid w:val="006D750F"/>
    <w:rsid w:val="006E1270"/>
    <w:rsid w:val="006E141D"/>
    <w:rsid w:val="006E1C18"/>
    <w:rsid w:val="006E721A"/>
    <w:rsid w:val="006E7B59"/>
    <w:rsid w:val="006F0012"/>
    <w:rsid w:val="006F10A4"/>
    <w:rsid w:val="006F196B"/>
    <w:rsid w:val="006F1D76"/>
    <w:rsid w:val="006F1FB8"/>
    <w:rsid w:val="006F2B6A"/>
    <w:rsid w:val="006F30DA"/>
    <w:rsid w:val="006F36BC"/>
    <w:rsid w:val="006F3B5E"/>
    <w:rsid w:val="006F4D1A"/>
    <w:rsid w:val="006F4D20"/>
    <w:rsid w:val="006F5731"/>
    <w:rsid w:val="00701059"/>
    <w:rsid w:val="00701AEB"/>
    <w:rsid w:val="0070590C"/>
    <w:rsid w:val="00710733"/>
    <w:rsid w:val="00711130"/>
    <w:rsid w:val="0071299D"/>
    <w:rsid w:val="00713B95"/>
    <w:rsid w:val="00715210"/>
    <w:rsid w:val="007164C1"/>
    <w:rsid w:val="007167DE"/>
    <w:rsid w:val="00717965"/>
    <w:rsid w:val="0072046B"/>
    <w:rsid w:val="0072113E"/>
    <w:rsid w:val="00721F4D"/>
    <w:rsid w:val="007234C2"/>
    <w:rsid w:val="007235DC"/>
    <w:rsid w:val="00723D22"/>
    <w:rsid w:val="00723F27"/>
    <w:rsid w:val="00723F29"/>
    <w:rsid w:val="007247F8"/>
    <w:rsid w:val="00725161"/>
    <w:rsid w:val="007262FD"/>
    <w:rsid w:val="00726476"/>
    <w:rsid w:val="0072678A"/>
    <w:rsid w:val="007316C8"/>
    <w:rsid w:val="00731DA5"/>
    <w:rsid w:val="00731FDE"/>
    <w:rsid w:val="00732DE6"/>
    <w:rsid w:val="00733F12"/>
    <w:rsid w:val="007358C6"/>
    <w:rsid w:val="007367F2"/>
    <w:rsid w:val="00737081"/>
    <w:rsid w:val="0073738B"/>
    <w:rsid w:val="007421CD"/>
    <w:rsid w:val="00744B5D"/>
    <w:rsid w:val="007456F3"/>
    <w:rsid w:val="00746BEB"/>
    <w:rsid w:val="007479F9"/>
    <w:rsid w:val="007501A0"/>
    <w:rsid w:val="0075039A"/>
    <w:rsid w:val="0075179E"/>
    <w:rsid w:val="0075208D"/>
    <w:rsid w:val="00752A3E"/>
    <w:rsid w:val="0075436E"/>
    <w:rsid w:val="007549B3"/>
    <w:rsid w:val="00754B5C"/>
    <w:rsid w:val="00754F9F"/>
    <w:rsid w:val="00755045"/>
    <w:rsid w:val="00756A1A"/>
    <w:rsid w:val="00756E31"/>
    <w:rsid w:val="00757758"/>
    <w:rsid w:val="00757A4D"/>
    <w:rsid w:val="00757F49"/>
    <w:rsid w:val="00760B15"/>
    <w:rsid w:val="00760DCA"/>
    <w:rsid w:val="00760F6B"/>
    <w:rsid w:val="007616CA"/>
    <w:rsid w:val="00761839"/>
    <w:rsid w:val="00762AEC"/>
    <w:rsid w:val="00762E38"/>
    <w:rsid w:val="00763F30"/>
    <w:rsid w:val="00764742"/>
    <w:rsid w:val="0076517F"/>
    <w:rsid w:val="00767C24"/>
    <w:rsid w:val="00767EEC"/>
    <w:rsid w:val="00770458"/>
    <w:rsid w:val="00771996"/>
    <w:rsid w:val="007721B1"/>
    <w:rsid w:val="00772EA5"/>
    <w:rsid w:val="007736FF"/>
    <w:rsid w:val="00773D32"/>
    <w:rsid w:val="007748DA"/>
    <w:rsid w:val="007766F3"/>
    <w:rsid w:val="00777E59"/>
    <w:rsid w:val="00780367"/>
    <w:rsid w:val="00780901"/>
    <w:rsid w:val="00781B5B"/>
    <w:rsid w:val="00782EE9"/>
    <w:rsid w:val="00783FAE"/>
    <w:rsid w:val="00784AB7"/>
    <w:rsid w:val="00784F29"/>
    <w:rsid w:val="00786DA1"/>
    <w:rsid w:val="0078790D"/>
    <w:rsid w:val="00790951"/>
    <w:rsid w:val="00791625"/>
    <w:rsid w:val="00791BC7"/>
    <w:rsid w:val="007933DF"/>
    <w:rsid w:val="0079383A"/>
    <w:rsid w:val="00795C66"/>
    <w:rsid w:val="00796E78"/>
    <w:rsid w:val="007A0916"/>
    <w:rsid w:val="007A263E"/>
    <w:rsid w:val="007A3BAA"/>
    <w:rsid w:val="007A482F"/>
    <w:rsid w:val="007A4BD8"/>
    <w:rsid w:val="007A4F61"/>
    <w:rsid w:val="007A5075"/>
    <w:rsid w:val="007A681B"/>
    <w:rsid w:val="007A68F4"/>
    <w:rsid w:val="007B081B"/>
    <w:rsid w:val="007B39EB"/>
    <w:rsid w:val="007B3FD5"/>
    <w:rsid w:val="007B5650"/>
    <w:rsid w:val="007B62DF"/>
    <w:rsid w:val="007B6F56"/>
    <w:rsid w:val="007C257B"/>
    <w:rsid w:val="007C2809"/>
    <w:rsid w:val="007C28F8"/>
    <w:rsid w:val="007C36AE"/>
    <w:rsid w:val="007C395C"/>
    <w:rsid w:val="007C4FB9"/>
    <w:rsid w:val="007C7566"/>
    <w:rsid w:val="007D0430"/>
    <w:rsid w:val="007D120B"/>
    <w:rsid w:val="007D15B7"/>
    <w:rsid w:val="007D1EBA"/>
    <w:rsid w:val="007D2730"/>
    <w:rsid w:val="007D3A26"/>
    <w:rsid w:val="007D6538"/>
    <w:rsid w:val="007D67EF"/>
    <w:rsid w:val="007D727A"/>
    <w:rsid w:val="007D78E9"/>
    <w:rsid w:val="007D7B62"/>
    <w:rsid w:val="007E0D4B"/>
    <w:rsid w:val="007E0D58"/>
    <w:rsid w:val="007E16AB"/>
    <w:rsid w:val="007E250C"/>
    <w:rsid w:val="007E3644"/>
    <w:rsid w:val="007E3F98"/>
    <w:rsid w:val="007E785B"/>
    <w:rsid w:val="007E7EE1"/>
    <w:rsid w:val="007F1C22"/>
    <w:rsid w:val="007F23B6"/>
    <w:rsid w:val="007F3945"/>
    <w:rsid w:val="007F3BBC"/>
    <w:rsid w:val="007F44C1"/>
    <w:rsid w:val="007F6520"/>
    <w:rsid w:val="007F6A07"/>
    <w:rsid w:val="007F6FC6"/>
    <w:rsid w:val="007F7931"/>
    <w:rsid w:val="007F79A8"/>
    <w:rsid w:val="0080253D"/>
    <w:rsid w:val="00802D60"/>
    <w:rsid w:val="00805A01"/>
    <w:rsid w:val="00810A26"/>
    <w:rsid w:val="00810FC8"/>
    <w:rsid w:val="0081165B"/>
    <w:rsid w:val="00813A5B"/>
    <w:rsid w:val="0081578F"/>
    <w:rsid w:val="00817CF6"/>
    <w:rsid w:val="00817DBF"/>
    <w:rsid w:val="00824498"/>
    <w:rsid w:val="00824893"/>
    <w:rsid w:val="0082520C"/>
    <w:rsid w:val="00825B62"/>
    <w:rsid w:val="008261BD"/>
    <w:rsid w:val="00826A63"/>
    <w:rsid w:val="00826BD6"/>
    <w:rsid w:val="00830B1F"/>
    <w:rsid w:val="00831012"/>
    <w:rsid w:val="0083140D"/>
    <w:rsid w:val="00833EA6"/>
    <w:rsid w:val="00834149"/>
    <w:rsid w:val="00834A1C"/>
    <w:rsid w:val="00834CDB"/>
    <w:rsid w:val="008350DF"/>
    <w:rsid w:val="00835F39"/>
    <w:rsid w:val="0083611E"/>
    <w:rsid w:val="0083627E"/>
    <w:rsid w:val="00836E4C"/>
    <w:rsid w:val="008372D0"/>
    <w:rsid w:val="00840017"/>
    <w:rsid w:val="00840612"/>
    <w:rsid w:val="00841410"/>
    <w:rsid w:val="00841610"/>
    <w:rsid w:val="00841AD2"/>
    <w:rsid w:val="008446BD"/>
    <w:rsid w:val="0084572A"/>
    <w:rsid w:val="00846070"/>
    <w:rsid w:val="008478E8"/>
    <w:rsid w:val="00847CE6"/>
    <w:rsid w:val="00847D21"/>
    <w:rsid w:val="00850435"/>
    <w:rsid w:val="00851A2A"/>
    <w:rsid w:val="00851C94"/>
    <w:rsid w:val="008521F8"/>
    <w:rsid w:val="00854AD2"/>
    <w:rsid w:val="0085510B"/>
    <w:rsid w:val="00855304"/>
    <w:rsid w:val="00856D9B"/>
    <w:rsid w:val="00860653"/>
    <w:rsid w:val="00861389"/>
    <w:rsid w:val="008616ED"/>
    <w:rsid w:val="00870438"/>
    <w:rsid w:val="008726AD"/>
    <w:rsid w:val="00872E40"/>
    <w:rsid w:val="00873139"/>
    <w:rsid w:val="00874E5F"/>
    <w:rsid w:val="00876371"/>
    <w:rsid w:val="008766FA"/>
    <w:rsid w:val="008767E8"/>
    <w:rsid w:val="00876D6F"/>
    <w:rsid w:val="0087718C"/>
    <w:rsid w:val="008779CF"/>
    <w:rsid w:val="008802D3"/>
    <w:rsid w:val="008803B1"/>
    <w:rsid w:val="008808B6"/>
    <w:rsid w:val="008818D2"/>
    <w:rsid w:val="00882CB0"/>
    <w:rsid w:val="0088314A"/>
    <w:rsid w:val="008837DD"/>
    <w:rsid w:val="008843BF"/>
    <w:rsid w:val="0088499A"/>
    <w:rsid w:val="008849FB"/>
    <w:rsid w:val="00884A45"/>
    <w:rsid w:val="0089027D"/>
    <w:rsid w:val="00891C9C"/>
    <w:rsid w:val="008920B4"/>
    <w:rsid w:val="00892752"/>
    <w:rsid w:val="008927C6"/>
    <w:rsid w:val="00893920"/>
    <w:rsid w:val="00893FD4"/>
    <w:rsid w:val="00894A83"/>
    <w:rsid w:val="008952F6"/>
    <w:rsid w:val="008963D5"/>
    <w:rsid w:val="0089772B"/>
    <w:rsid w:val="00897A48"/>
    <w:rsid w:val="008A1118"/>
    <w:rsid w:val="008A12B6"/>
    <w:rsid w:val="008A2D5B"/>
    <w:rsid w:val="008A3715"/>
    <w:rsid w:val="008A5A53"/>
    <w:rsid w:val="008A5FEA"/>
    <w:rsid w:val="008A60FF"/>
    <w:rsid w:val="008A6B3E"/>
    <w:rsid w:val="008B0889"/>
    <w:rsid w:val="008B0A7E"/>
    <w:rsid w:val="008B1B95"/>
    <w:rsid w:val="008B1E15"/>
    <w:rsid w:val="008B20BF"/>
    <w:rsid w:val="008B33BB"/>
    <w:rsid w:val="008B39E8"/>
    <w:rsid w:val="008B464F"/>
    <w:rsid w:val="008B570F"/>
    <w:rsid w:val="008B6C93"/>
    <w:rsid w:val="008C019B"/>
    <w:rsid w:val="008C1882"/>
    <w:rsid w:val="008C2224"/>
    <w:rsid w:val="008C3C4F"/>
    <w:rsid w:val="008C41D2"/>
    <w:rsid w:val="008C4335"/>
    <w:rsid w:val="008C4626"/>
    <w:rsid w:val="008C4856"/>
    <w:rsid w:val="008C5B3D"/>
    <w:rsid w:val="008C69BA"/>
    <w:rsid w:val="008C7684"/>
    <w:rsid w:val="008D0E01"/>
    <w:rsid w:val="008D1A1C"/>
    <w:rsid w:val="008D1B0C"/>
    <w:rsid w:val="008D22FE"/>
    <w:rsid w:val="008D2BEC"/>
    <w:rsid w:val="008D2D9B"/>
    <w:rsid w:val="008D3FD8"/>
    <w:rsid w:val="008D5487"/>
    <w:rsid w:val="008D6FA6"/>
    <w:rsid w:val="008E0340"/>
    <w:rsid w:val="008E0F4C"/>
    <w:rsid w:val="008E0F6E"/>
    <w:rsid w:val="008E1B59"/>
    <w:rsid w:val="008E336E"/>
    <w:rsid w:val="008E3474"/>
    <w:rsid w:val="008E3A11"/>
    <w:rsid w:val="008E411E"/>
    <w:rsid w:val="008E4488"/>
    <w:rsid w:val="008E5892"/>
    <w:rsid w:val="008E618D"/>
    <w:rsid w:val="008E6711"/>
    <w:rsid w:val="008E6756"/>
    <w:rsid w:val="008E67DE"/>
    <w:rsid w:val="008E750F"/>
    <w:rsid w:val="008E76C5"/>
    <w:rsid w:val="008E7F86"/>
    <w:rsid w:val="008F0025"/>
    <w:rsid w:val="008F020C"/>
    <w:rsid w:val="008F2492"/>
    <w:rsid w:val="008F31D1"/>
    <w:rsid w:val="008F3FD7"/>
    <w:rsid w:val="008F4FA9"/>
    <w:rsid w:val="0090102D"/>
    <w:rsid w:val="009035C2"/>
    <w:rsid w:val="00903D13"/>
    <w:rsid w:val="009046EC"/>
    <w:rsid w:val="00907CB4"/>
    <w:rsid w:val="00910223"/>
    <w:rsid w:val="00910E93"/>
    <w:rsid w:val="0091260A"/>
    <w:rsid w:val="0091603E"/>
    <w:rsid w:val="009163F4"/>
    <w:rsid w:val="00916C05"/>
    <w:rsid w:val="00922027"/>
    <w:rsid w:val="00922916"/>
    <w:rsid w:val="009239AD"/>
    <w:rsid w:val="00924C4A"/>
    <w:rsid w:val="0092622C"/>
    <w:rsid w:val="00926DA7"/>
    <w:rsid w:val="009274CE"/>
    <w:rsid w:val="00927624"/>
    <w:rsid w:val="00931A84"/>
    <w:rsid w:val="00931C5B"/>
    <w:rsid w:val="00931FCC"/>
    <w:rsid w:val="00932D31"/>
    <w:rsid w:val="00933FCC"/>
    <w:rsid w:val="00935640"/>
    <w:rsid w:val="00936706"/>
    <w:rsid w:val="009369CA"/>
    <w:rsid w:val="00937B1B"/>
    <w:rsid w:val="00937B27"/>
    <w:rsid w:val="00941494"/>
    <w:rsid w:val="009417B4"/>
    <w:rsid w:val="0094190F"/>
    <w:rsid w:val="00944BCA"/>
    <w:rsid w:val="00945832"/>
    <w:rsid w:val="00945B9F"/>
    <w:rsid w:val="00947528"/>
    <w:rsid w:val="0094753E"/>
    <w:rsid w:val="00951566"/>
    <w:rsid w:val="009519A7"/>
    <w:rsid w:val="009535B2"/>
    <w:rsid w:val="0095398A"/>
    <w:rsid w:val="009549B5"/>
    <w:rsid w:val="0095598D"/>
    <w:rsid w:val="0095613E"/>
    <w:rsid w:val="0095699C"/>
    <w:rsid w:val="00957EB1"/>
    <w:rsid w:val="00957F81"/>
    <w:rsid w:val="009608F2"/>
    <w:rsid w:val="00960C4B"/>
    <w:rsid w:val="00961585"/>
    <w:rsid w:val="009634B7"/>
    <w:rsid w:val="0096479F"/>
    <w:rsid w:val="00964D74"/>
    <w:rsid w:val="00965861"/>
    <w:rsid w:val="00965E0E"/>
    <w:rsid w:val="00966FF4"/>
    <w:rsid w:val="00967384"/>
    <w:rsid w:val="0097088A"/>
    <w:rsid w:val="00971390"/>
    <w:rsid w:val="009713E5"/>
    <w:rsid w:val="00971FBA"/>
    <w:rsid w:val="00973CEA"/>
    <w:rsid w:val="00974547"/>
    <w:rsid w:val="0097462A"/>
    <w:rsid w:val="00975832"/>
    <w:rsid w:val="00975967"/>
    <w:rsid w:val="00975BC3"/>
    <w:rsid w:val="00976631"/>
    <w:rsid w:val="009767F1"/>
    <w:rsid w:val="0098004F"/>
    <w:rsid w:val="0098312C"/>
    <w:rsid w:val="00983BA7"/>
    <w:rsid w:val="00984E7C"/>
    <w:rsid w:val="00985372"/>
    <w:rsid w:val="009854DA"/>
    <w:rsid w:val="0098596B"/>
    <w:rsid w:val="00986D65"/>
    <w:rsid w:val="00987C2B"/>
    <w:rsid w:val="00991542"/>
    <w:rsid w:val="00992587"/>
    <w:rsid w:val="00992682"/>
    <w:rsid w:val="009929AE"/>
    <w:rsid w:val="0099362F"/>
    <w:rsid w:val="00993E3B"/>
    <w:rsid w:val="00994F52"/>
    <w:rsid w:val="00995084"/>
    <w:rsid w:val="00995FC8"/>
    <w:rsid w:val="00997CA3"/>
    <w:rsid w:val="009A071D"/>
    <w:rsid w:val="009A09A4"/>
    <w:rsid w:val="009A25B0"/>
    <w:rsid w:val="009A282C"/>
    <w:rsid w:val="009A2AB2"/>
    <w:rsid w:val="009A3BE6"/>
    <w:rsid w:val="009A4D8E"/>
    <w:rsid w:val="009A4EC6"/>
    <w:rsid w:val="009A6A9E"/>
    <w:rsid w:val="009B02E7"/>
    <w:rsid w:val="009B0666"/>
    <w:rsid w:val="009B1F3A"/>
    <w:rsid w:val="009B245D"/>
    <w:rsid w:val="009B302C"/>
    <w:rsid w:val="009B3167"/>
    <w:rsid w:val="009B3EE2"/>
    <w:rsid w:val="009B4A2D"/>
    <w:rsid w:val="009B6D00"/>
    <w:rsid w:val="009B6FB7"/>
    <w:rsid w:val="009C07F0"/>
    <w:rsid w:val="009C170B"/>
    <w:rsid w:val="009C1721"/>
    <w:rsid w:val="009C1A17"/>
    <w:rsid w:val="009C22A5"/>
    <w:rsid w:val="009C252D"/>
    <w:rsid w:val="009C5E3D"/>
    <w:rsid w:val="009C5F82"/>
    <w:rsid w:val="009C67ED"/>
    <w:rsid w:val="009D1320"/>
    <w:rsid w:val="009D2CE6"/>
    <w:rsid w:val="009D2FBD"/>
    <w:rsid w:val="009D317C"/>
    <w:rsid w:val="009D31DF"/>
    <w:rsid w:val="009D3FDB"/>
    <w:rsid w:val="009D402C"/>
    <w:rsid w:val="009D4F54"/>
    <w:rsid w:val="009D5D03"/>
    <w:rsid w:val="009D711D"/>
    <w:rsid w:val="009D75C1"/>
    <w:rsid w:val="009D7C9E"/>
    <w:rsid w:val="009E0494"/>
    <w:rsid w:val="009E3B24"/>
    <w:rsid w:val="009E4017"/>
    <w:rsid w:val="009E4102"/>
    <w:rsid w:val="009E4405"/>
    <w:rsid w:val="009E5402"/>
    <w:rsid w:val="009E59D2"/>
    <w:rsid w:val="009E7491"/>
    <w:rsid w:val="009E7562"/>
    <w:rsid w:val="009F0137"/>
    <w:rsid w:val="009F1AC6"/>
    <w:rsid w:val="009F2AAE"/>
    <w:rsid w:val="009F2F2F"/>
    <w:rsid w:val="009F37A6"/>
    <w:rsid w:val="009F4CD1"/>
    <w:rsid w:val="009F67D8"/>
    <w:rsid w:val="009F771A"/>
    <w:rsid w:val="009F7795"/>
    <w:rsid w:val="00A00973"/>
    <w:rsid w:val="00A00E4B"/>
    <w:rsid w:val="00A01458"/>
    <w:rsid w:val="00A020A4"/>
    <w:rsid w:val="00A02DA6"/>
    <w:rsid w:val="00A02F9E"/>
    <w:rsid w:val="00A049FB"/>
    <w:rsid w:val="00A06127"/>
    <w:rsid w:val="00A06914"/>
    <w:rsid w:val="00A069CA"/>
    <w:rsid w:val="00A06C6C"/>
    <w:rsid w:val="00A06EB8"/>
    <w:rsid w:val="00A0740C"/>
    <w:rsid w:val="00A0746E"/>
    <w:rsid w:val="00A07B9D"/>
    <w:rsid w:val="00A10A08"/>
    <w:rsid w:val="00A111EE"/>
    <w:rsid w:val="00A12295"/>
    <w:rsid w:val="00A15353"/>
    <w:rsid w:val="00A15BC6"/>
    <w:rsid w:val="00A16760"/>
    <w:rsid w:val="00A17D73"/>
    <w:rsid w:val="00A20440"/>
    <w:rsid w:val="00A20E02"/>
    <w:rsid w:val="00A21037"/>
    <w:rsid w:val="00A2160A"/>
    <w:rsid w:val="00A23662"/>
    <w:rsid w:val="00A263B4"/>
    <w:rsid w:val="00A26B75"/>
    <w:rsid w:val="00A2767B"/>
    <w:rsid w:val="00A33545"/>
    <w:rsid w:val="00A35437"/>
    <w:rsid w:val="00A363D5"/>
    <w:rsid w:val="00A36897"/>
    <w:rsid w:val="00A37DCE"/>
    <w:rsid w:val="00A41F4E"/>
    <w:rsid w:val="00A4337D"/>
    <w:rsid w:val="00A45169"/>
    <w:rsid w:val="00A4594F"/>
    <w:rsid w:val="00A459D7"/>
    <w:rsid w:val="00A45B1B"/>
    <w:rsid w:val="00A45C5C"/>
    <w:rsid w:val="00A45C76"/>
    <w:rsid w:val="00A47267"/>
    <w:rsid w:val="00A5001D"/>
    <w:rsid w:val="00A50721"/>
    <w:rsid w:val="00A528BF"/>
    <w:rsid w:val="00A53A73"/>
    <w:rsid w:val="00A53C7E"/>
    <w:rsid w:val="00A53CD7"/>
    <w:rsid w:val="00A567FC"/>
    <w:rsid w:val="00A56F64"/>
    <w:rsid w:val="00A571ED"/>
    <w:rsid w:val="00A577EF"/>
    <w:rsid w:val="00A601E7"/>
    <w:rsid w:val="00A61589"/>
    <w:rsid w:val="00A61615"/>
    <w:rsid w:val="00A624F2"/>
    <w:rsid w:val="00A62EE6"/>
    <w:rsid w:val="00A66787"/>
    <w:rsid w:val="00A70509"/>
    <w:rsid w:val="00A70960"/>
    <w:rsid w:val="00A71DF9"/>
    <w:rsid w:val="00A7220D"/>
    <w:rsid w:val="00A735F6"/>
    <w:rsid w:val="00A74AE4"/>
    <w:rsid w:val="00A76793"/>
    <w:rsid w:val="00A80EB0"/>
    <w:rsid w:val="00A82456"/>
    <w:rsid w:val="00A82895"/>
    <w:rsid w:val="00A82949"/>
    <w:rsid w:val="00A85123"/>
    <w:rsid w:val="00A867A9"/>
    <w:rsid w:val="00A873BE"/>
    <w:rsid w:val="00A875B0"/>
    <w:rsid w:val="00A91F99"/>
    <w:rsid w:val="00A92A27"/>
    <w:rsid w:val="00A942CB"/>
    <w:rsid w:val="00A96261"/>
    <w:rsid w:val="00A96D75"/>
    <w:rsid w:val="00A975B4"/>
    <w:rsid w:val="00AA08CD"/>
    <w:rsid w:val="00AA2320"/>
    <w:rsid w:val="00AA247C"/>
    <w:rsid w:val="00AA2778"/>
    <w:rsid w:val="00AA2994"/>
    <w:rsid w:val="00AA3699"/>
    <w:rsid w:val="00AA3A29"/>
    <w:rsid w:val="00AA3EDD"/>
    <w:rsid w:val="00AA7FD2"/>
    <w:rsid w:val="00AB00DE"/>
    <w:rsid w:val="00AB11CF"/>
    <w:rsid w:val="00AB2EAA"/>
    <w:rsid w:val="00AB5201"/>
    <w:rsid w:val="00AB59D6"/>
    <w:rsid w:val="00AB73CF"/>
    <w:rsid w:val="00AC05D8"/>
    <w:rsid w:val="00AC27F2"/>
    <w:rsid w:val="00AC2FAA"/>
    <w:rsid w:val="00AC4820"/>
    <w:rsid w:val="00AC489D"/>
    <w:rsid w:val="00AC4E24"/>
    <w:rsid w:val="00AC59FE"/>
    <w:rsid w:val="00AC65F2"/>
    <w:rsid w:val="00AC6686"/>
    <w:rsid w:val="00AC6772"/>
    <w:rsid w:val="00AC6968"/>
    <w:rsid w:val="00AC77EB"/>
    <w:rsid w:val="00AC7BF6"/>
    <w:rsid w:val="00AD0C81"/>
    <w:rsid w:val="00AD2F6F"/>
    <w:rsid w:val="00AD33B2"/>
    <w:rsid w:val="00AD34C0"/>
    <w:rsid w:val="00AD382E"/>
    <w:rsid w:val="00AD4E6C"/>
    <w:rsid w:val="00AD51B7"/>
    <w:rsid w:val="00AD59E7"/>
    <w:rsid w:val="00AD6C1D"/>
    <w:rsid w:val="00AD76E5"/>
    <w:rsid w:val="00AD77FB"/>
    <w:rsid w:val="00AE01FB"/>
    <w:rsid w:val="00AE097D"/>
    <w:rsid w:val="00AE0BE0"/>
    <w:rsid w:val="00AE0DF0"/>
    <w:rsid w:val="00AE10F9"/>
    <w:rsid w:val="00AE1F69"/>
    <w:rsid w:val="00AE20FB"/>
    <w:rsid w:val="00AE26F5"/>
    <w:rsid w:val="00AE51CF"/>
    <w:rsid w:val="00AE6B3D"/>
    <w:rsid w:val="00AF03F9"/>
    <w:rsid w:val="00AF2F2C"/>
    <w:rsid w:val="00AF33EF"/>
    <w:rsid w:val="00AF3436"/>
    <w:rsid w:val="00AF5155"/>
    <w:rsid w:val="00AF629E"/>
    <w:rsid w:val="00AF7E3E"/>
    <w:rsid w:val="00B01249"/>
    <w:rsid w:val="00B03123"/>
    <w:rsid w:val="00B04D3D"/>
    <w:rsid w:val="00B055FE"/>
    <w:rsid w:val="00B05811"/>
    <w:rsid w:val="00B05AF4"/>
    <w:rsid w:val="00B06162"/>
    <w:rsid w:val="00B07425"/>
    <w:rsid w:val="00B105D8"/>
    <w:rsid w:val="00B107F6"/>
    <w:rsid w:val="00B13D9C"/>
    <w:rsid w:val="00B144FB"/>
    <w:rsid w:val="00B14CCD"/>
    <w:rsid w:val="00B153A2"/>
    <w:rsid w:val="00B1763D"/>
    <w:rsid w:val="00B178C0"/>
    <w:rsid w:val="00B179D0"/>
    <w:rsid w:val="00B201C1"/>
    <w:rsid w:val="00B2277F"/>
    <w:rsid w:val="00B23259"/>
    <w:rsid w:val="00B24F7C"/>
    <w:rsid w:val="00B2671D"/>
    <w:rsid w:val="00B2693E"/>
    <w:rsid w:val="00B27B13"/>
    <w:rsid w:val="00B27B27"/>
    <w:rsid w:val="00B303CC"/>
    <w:rsid w:val="00B303FD"/>
    <w:rsid w:val="00B310C8"/>
    <w:rsid w:val="00B31C43"/>
    <w:rsid w:val="00B31D66"/>
    <w:rsid w:val="00B33E90"/>
    <w:rsid w:val="00B33F36"/>
    <w:rsid w:val="00B34029"/>
    <w:rsid w:val="00B34183"/>
    <w:rsid w:val="00B34634"/>
    <w:rsid w:val="00B36AD6"/>
    <w:rsid w:val="00B43FC8"/>
    <w:rsid w:val="00B44031"/>
    <w:rsid w:val="00B44A6B"/>
    <w:rsid w:val="00B44D15"/>
    <w:rsid w:val="00B4603B"/>
    <w:rsid w:val="00B46926"/>
    <w:rsid w:val="00B46983"/>
    <w:rsid w:val="00B46B55"/>
    <w:rsid w:val="00B4789A"/>
    <w:rsid w:val="00B511A1"/>
    <w:rsid w:val="00B5129D"/>
    <w:rsid w:val="00B514BA"/>
    <w:rsid w:val="00B51F1B"/>
    <w:rsid w:val="00B527A3"/>
    <w:rsid w:val="00B527EE"/>
    <w:rsid w:val="00B52E2C"/>
    <w:rsid w:val="00B533BB"/>
    <w:rsid w:val="00B53414"/>
    <w:rsid w:val="00B53E86"/>
    <w:rsid w:val="00B53F7C"/>
    <w:rsid w:val="00B559EE"/>
    <w:rsid w:val="00B60CC8"/>
    <w:rsid w:val="00B60CDD"/>
    <w:rsid w:val="00B610E1"/>
    <w:rsid w:val="00B612D5"/>
    <w:rsid w:val="00B6150A"/>
    <w:rsid w:val="00B6166E"/>
    <w:rsid w:val="00B64D51"/>
    <w:rsid w:val="00B64E26"/>
    <w:rsid w:val="00B657B3"/>
    <w:rsid w:val="00B6658E"/>
    <w:rsid w:val="00B6795E"/>
    <w:rsid w:val="00B716DE"/>
    <w:rsid w:val="00B71713"/>
    <w:rsid w:val="00B72224"/>
    <w:rsid w:val="00B76005"/>
    <w:rsid w:val="00B7619A"/>
    <w:rsid w:val="00B76692"/>
    <w:rsid w:val="00B76721"/>
    <w:rsid w:val="00B7682C"/>
    <w:rsid w:val="00B77641"/>
    <w:rsid w:val="00B77CE7"/>
    <w:rsid w:val="00B809AB"/>
    <w:rsid w:val="00B80A05"/>
    <w:rsid w:val="00B81EB6"/>
    <w:rsid w:val="00B82467"/>
    <w:rsid w:val="00B8291D"/>
    <w:rsid w:val="00B829A2"/>
    <w:rsid w:val="00B847FF"/>
    <w:rsid w:val="00B85E1D"/>
    <w:rsid w:val="00B86A7C"/>
    <w:rsid w:val="00B86EC6"/>
    <w:rsid w:val="00B9006B"/>
    <w:rsid w:val="00B92588"/>
    <w:rsid w:val="00B94BFB"/>
    <w:rsid w:val="00B94EB7"/>
    <w:rsid w:val="00B95AC3"/>
    <w:rsid w:val="00B966D2"/>
    <w:rsid w:val="00B96858"/>
    <w:rsid w:val="00B9796C"/>
    <w:rsid w:val="00B979A4"/>
    <w:rsid w:val="00BA08EE"/>
    <w:rsid w:val="00BA0A14"/>
    <w:rsid w:val="00BA116F"/>
    <w:rsid w:val="00BA124B"/>
    <w:rsid w:val="00BA1374"/>
    <w:rsid w:val="00BA3867"/>
    <w:rsid w:val="00BA55BB"/>
    <w:rsid w:val="00BA76C4"/>
    <w:rsid w:val="00BA7B65"/>
    <w:rsid w:val="00BB1630"/>
    <w:rsid w:val="00BB17FB"/>
    <w:rsid w:val="00BB1E4D"/>
    <w:rsid w:val="00BB26DE"/>
    <w:rsid w:val="00BB33C6"/>
    <w:rsid w:val="00BB36B4"/>
    <w:rsid w:val="00BB4006"/>
    <w:rsid w:val="00BB6513"/>
    <w:rsid w:val="00BB7B14"/>
    <w:rsid w:val="00BC0258"/>
    <w:rsid w:val="00BC1503"/>
    <w:rsid w:val="00BC2201"/>
    <w:rsid w:val="00BC22F8"/>
    <w:rsid w:val="00BC2F19"/>
    <w:rsid w:val="00BC4B54"/>
    <w:rsid w:val="00BC53A5"/>
    <w:rsid w:val="00BC5784"/>
    <w:rsid w:val="00BC62BD"/>
    <w:rsid w:val="00BC642E"/>
    <w:rsid w:val="00BC647C"/>
    <w:rsid w:val="00BC64E7"/>
    <w:rsid w:val="00BC705B"/>
    <w:rsid w:val="00BD0073"/>
    <w:rsid w:val="00BD10C4"/>
    <w:rsid w:val="00BD127A"/>
    <w:rsid w:val="00BD1C5C"/>
    <w:rsid w:val="00BD3638"/>
    <w:rsid w:val="00BD503D"/>
    <w:rsid w:val="00BD5837"/>
    <w:rsid w:val="00BD62FE"/>
    <w:rsid w:val="00BD6469"/>
    <w:rsid w:val="00BD6EF0"/>
    <w:rsid w:val="00BD735F"/>
    <w:rsid w:val="00BE0361"/>
    <w:rsid w:val="00BE1516"/>
    <w:rsid w:val="00BE179F"/>
    <w:rsid w:val="00BE37FA"/>
    <w:rsid w:val="00BE5357"/>
    <w:rsid w:val="00BE5788"/>
    <w:rsid w:val="00BE6A1C"/>
    <w:rsid w:val="00BE6CDA"/>
    <w:rsid w:val="00BE6EDF"/>
    <w:rsid w:val="00BF0068"/>
    <w:rsid w:val="00BF0269"/>
    <w:rsid w:val="00BF0B9B"/>
    <w:rsid w:val="00BF20BC"/>
    <w:rsid w:val="00BF2D93"/>
    <w:rsid w:val="00BF2E69"/>
    <w:rsid w:val="00BF5918"/>
    <w:rsid w:val="00BF59EF"/>
    <w:rsid w:val="00BF6127"/>
    <w:rsid w:val="00BF6B77"/>
    <w:rsid w:val="00C00028"/>
    <w:rsid w:val="00C01EB0"/>
    <w:rsid w:val="00C0334B"/>
    <w:rsid w:val="00C04BD3"/>
    <w:rsid w:val="00C06CB6"/>
    <w:rsid w:val="00C06CE7"/>
    <w:rsid w:val="00C1155C"/>
    <w:rsid w:val="00C11580"/>
    <w:rsid w:val="00C116FE"/>
    <w:rsid w:val="00C12A2A"/>
    <w:rsid w:val="00C12D72"/>
    <w:rsid w:val="00C12F80"/>
    <w:rsid w:val="00C15814"/>
    <w:rsid w:val="00C15B59"/>
    <w:rsid w:val="00C163BD"/>
    <w:rsid w:val="00C16D48"/>
    <w:rsid w:val="00C2067A"/>
    <w:rsid w:val="00C20765"/>
    <w:rsid w:val="00C20A0F"/>
    <w:rsid w:val="00C21D19"/>
    <w:rsid w:val="00C22A96"/>
    <w:rsid w:val="00C2424A"/>
    <w:rsid w:val="00C243AC"/>
    <w:rsid w:val="00C2478A"/>
    <w:rsid w:val="00C26736"/>
    <w:rsid w:val="00C26FDD"/>
    <w:rsid w:val="00C27AB1"/>
    <w:rsid w:val="00C27F3B"/>
    <w:rsid w:val="00C30265"/>
    <w:rsid w:val="00C311A2"/>
    <w:rsid w:val="00C319C5"/>
    <w:rsid w:val="00C34106"/>
    <w:rsid w:val="00C3444D"/>
    <w:rsid w:val="00C364FD"/>
    <w:rsid w:val="00C36A35"/>
    <w:rsid w:val="00C36BE1"/>
    <w:rsid w:val="00C370C4"/>
    <w:rsid w:val="00C40286"/>
    <w:rsid w:val="00C4053B"/>
    <w:rsid w:val="00C4069D"/>
    <w:rsid w:val="00C415AB"/>
    <w:rsid w:val="00C4303F"/>
    <w:rsid w:val="00C43CBC"/>
    <w:rsid w:val="00C444F1"/>
    <w:rsid w:val="00C44EDF"/>
    <w:rsid w:val="00C45BA8"/>
    <w:rsid w:val="00C46612"/>
    <w:rsid w:val="00C47319"/>
    <w:rsid w:val="00C47B7E"/>
    <w:rsid w:val="00C509CD"/>
    <w:rsid w:val="00C511BC"/>
    <w:rsid w:val="00C545C9"/>
    <w:rsid w:val="00C55CB4"/>
    <w:rsid w:val="00C56A02"/>
    <w:rsid w:val="00C56B2C"/>
    <w:rsid w:val="00C56B5B"/>
    <w:rsid w:val="00C57B12"/>
    <w:rsid w:val="00C60675"/>
    <w:rsid w:val="00C60B88"/>
    <w:rsid w:val="00C63988"/>
    <w:rsid w:val="00C653BA"/>
    <w:rsid w:val="00C654D7"/>
    <w:rsid w:val="00C665E1"/>
    <w:rsid w:val="00C67100"/>
    <w:rsid w:val="00C67D2B"/>
    <w:rsid w:val="00C71973"/>
    <w:rsid w:val="00C721B5"/>
    <w:rsid w:val="00C72327"/>
    <w:rsid w:val="00C72C12"/>
    <w:rsid w:val="00C744F7"/>
    <w:rsid w:val="00C759B2"/>
    <w:rsid w:val="00C75C5F"/>
    <w:rsid w:val="00C761C3"/>
    <w:rsid w:val="00C765F0"/>
    <w:rsid w:val="00C80A9F"/>
    <w:rsid w:val="00C846A8"/>
    <w:rsid w:val="00C865FE"/>
    <w:rsid w:val="00C87F9C"/>
    <w:rsid w:val="00C90D92"/>
    <w:rsid w:val="00C91274"/>
    <w:rsid w:val="00C92825"/>
    <w:rsid w:val="00C945AF"/>
    <w:rsid w:val="00C964EF"/>
    <w:rsid w:val="00C969DA"/>
    <w:rsid w:val="00C97A92"/>
    <w:rsid w:val="00CA0FBD"/>
    <w:rsid w:val="00CA1C6B"/>
    <w:rsid w:val="00CA2641"/>
    <w:rsid w:val="00CA27E9"/>
    <w:rsid w:val="00CA3867"/>
    <w:rsid w:val="00CA3EF7"/>
    <w:rsid w:val="00CA442B"/>
    <w:rsid w:val="00CA5B51"/>
    <w:rsid w:val="00CA615E"/>
    <w:rsid w:val="00CA7312"/>
    <w:rsid w:val="00CB04FE"/>
    <w:rsid w:val="00CB0717"/>
    <w:rsid w:val="00CB085F"/>
    <w:rsid w:val="00CB198C"/>
    <w:rsid w:val="00CB255A"/>
    <w:rsid w:val="00CB280E"/>
    <w:rsid w:val="00CB2A30"/>
    <w:rsid w:val="00CB2A78"/>
    <w:rsid w:val="00CB336E"/>
    <w:rsid w:val="00CB3558"/>
    <w:rsid w:val="00CB5C79"/>
    <w:rsid w:val="00CB6368"/>
    <w:rsid w:val="00CB763D"/>
    <w:rsid w:val="00CC027E"/>
    <w:rsid w:val="00CC03F0"/>
    <w:rsid w:val="00CC1036"/>
    <w:rsid w:val="00CC22A8"/>
    <w:rsid w:val="00CC3F1C"/>
    <w:rsid w:val="00CC423B"/>
    <w:rsid w:val="00CC62B6"/>
    <w:rsid w:val="00CD01DF"/>
    <w:rsid w:val="00CD1025"/>
    <w:rsid w:val="00CD270B"/>
    <w:rsid w:val="00CD2D03"/>
    <w:rsid w:val="00CD38CD"/>
    <w:rsid w:val="00CD7437"/>
    <w:rsid w:val="00CD75A3"/>
    <w:rsid w:val="00CD79E9"/>
    <w:rsid w:val="00CD7C04"/>
    <w:rsid w:val="00CE096A"/>
    <w:rsid w:val="00CE214F"/>
    <w:rsid w:val="00CE2194"/>
    <w:rsid w:val="00CE2DCF"/>
    <w:rsid w:val="00CE56B4"/>
    <w:rsid w:val="00CE6184"/>
    <w:rsid w:val="00CE69D2"/>
    <w:rsid w:val="00CE72E8"/>
    <w:rsid w:val="00CE7B27"/>
    <w:rsid w:val="00CF03F2"/>
    <w:rsid w:val="00CF0CDE"/>
    <w:rsid w:val="00CF160E"/>
    <w:rsid w:val="00CF1637"/>
    <w:rsid w:val="00CF20F3"/>
    <w:rsid w:val="00CF2117"/>
    <w:rsid w:val="00CF3F59"/>
    <w:rsid w:val="00CF418B"/>
    <w:rsid w:val="00CF6360"/>
    <w:rsid w:val="00CF64D4"/>
    <w:rsid w:val="00D00FC4"/>
    <w:rsid w:val="00D014D3"/>
    <w:rsid w:val="00D02524"/>
    <w:rsid w:val="00D02604"/>
    <w:rsid w:val="00D02CF8"/>
    <w:rsid w:val="00D037C9"/>
    <w:rsid w:val="00D03AAA"/>
    <w:rsid w:val="00D03C67"/>
    <w:rsid w:val="00D044A0"/>
    <w:rsid w:val="00D04D30"/>
    <w:rsid w:val="00D05494"/>
    <w:rsid w:val="00D05746"/>
    <w:rsid w:val="00D05E88"/>
    <w:rsid w:val="00D06017"/>
    <w:rsid w:val="00D0621B"/>
    <w:rsid w:val="00D06CC9"/>
    <w:rsid w:val="00D07F70"/>
    <w:rsid w:val="00D12CDF"/>
    <w:rsid w:val="00D13E21"/>
    <w:rsid w:val="00D15DBF"/>
    <w:rsid w:val="00D15E0D"/>
    <w:rsid w:val="00D1700F"/>
    <w:rsid w:val="00D17456"/>
    <w:rsid w:val="00D17630"/>
    <w:rsid w:val="00D17E5A"/>
    <w:rsid w:val="00D2136B"/>
    <w:rsid w:val="00D2240E"/>
    <w:rsid w:val="00D22722"/>
    <w:rsid w:val="00D23783"/>
    <w:rsid w:val="00D23C60"/>
    <w:rsid w:val="00D24929"/>
    <w:rsid w:val="00D24BB4"/>
    <w:rsid w:val="00D257DF"/>
    <w:rsid w:val="00D259C0"/>
    <w:rsid w:val="00D25CC8"/>
    <w:rsid w:val="00D26AB7"/>
    <w:rsid w:val="00D26EFC"/>
    <w:rsid w:val="00D26F43"/>
    <w:rsid w:val="00D27A62"/>
    <w:rsid w:val="00D317F9"/>
    <w:rsid w:val="00D319D7"/>
    <w:rsid w:val="00D32699"/>
    <w:rsid w:val="00D3294C"/>
    <w:rsid w:val="00D34A27"/>
    <w:rsid w:val="00D34FD4"/>
    <w:rsid w:val="00D35E99"/>
    <w:rsid w:val="00D36C70"/>
    <w:rsid w:val="00D376C3"/>
    <w:rsid w:val="00D37BC9"/>
    <w:rsid w:val="00D402E8"/>
    <w:rsid w:val="00D40390"/>
    <w:rsid w:val="00D41596"/>
    <w:rsid w:val="00D436BE"/>
    <w:rsid w:val="00D44DB4"/>
    <w:rsid w:val="00D455C2"/>
    <w:rsid w:val="00D46C42"/>
    <w:rsid w:val="00D474BC"/>
    <w:rsid w:val="00D47E96"/>
    <w:rsid w:val="00D50892"/>
    <w:rsid w:val="00D545C7"/>
    <w:rsid w:val="00D5648F"/>
    <w:rsid w:val="00D60E9C"/>
    <w:rsid w:val="00D624FA"/>
    <w:rsid w:val="00D62832"/>
    <w:rsid w:val="00D629DB"/>
    <w:rsid w:val="00D62F31"/>
    <w:rsid w:val="00D63654"/>
    <w:rsid w:val="00D63AF5"/>
    <w:rsid w:val="00D64FCC"/>
    <w:rsid w:val="00D65646"/>
    <w:rsid w:val="00D65948"/>
    <w:rsid w:val="00D659C1"/>
    <w:rsid w:val="00D65C0E"/>
    <w:rsid w:val="00D663C8"/>
    <w:rsid w:val="00D66979"/>
    <w:rsid w:val="00D66EBC"/>
    <w:rsid w:val="00D67A60"/>
    <w:rsid w:val="00D76CEC"/>
    <w:rsid w:val="00D77A93"/>
    <w:rsid w:val="00D80D17"/>
    <w:rsid w:val="00D81E18"/>
    <w:rsid w:val="00D81EB2"/>
    <w:rsid w:val="00D81F91"/>
    <w:rsid w:val="00D8232C"/>
    <w:rsid w:val="00D84C9F"/>
    <w:rsid w:val="00D84D40"/>
    <w:rsid w:val="00D85792"/>
    <w:rsid w:val="00D87026"/>
    <w:rsid w:val="00D91B44"/>
    <w:rsid w:val="00D952E9"/>
    <w:rsid w:val="00D96C15"/>
    <w:rsid w:val="00D96E4A"/>
    <w:rsid w:val="00D976D9"/>
    <w:rsid w:val="00DA2447"/>
    <w:rsid w:val="00DA2CDC"/>
    <w:rsid w:val="00DA5D16"/>
    <w:rsid w:val="00DA719E"/>
    <w:rsid w:val="00DB0AD3"/>
    <w:rsid w:val="00DB0B7C"/>
    <w:rsid w:val="00DB1828"/>
    <w:rsid w:val="00DB1A1D"/>
    <w:rsid w:val="00DB2695"/>
    <w:rsid w:val="00DB27BC"/>
    <w:rsid w:val="00DB3166"/>
    <w:rsid w:val="00DB37DC"/>
    <w:rsid w:val="00DB3D29"/>
    <w:rsid w:val="00DB582F"/>
    <w:rsid w:val="00DB5913"/>
    <w:rsid w:val="00DB5924"/>
    <w:rsid w:val="00DC06EA"/>
    <w:rsid w:val="00DC09A7"/>
    <w:rsid w:val="00DC1917"/>
    <w:rsid w:val="00DC32E8"/>
    <w:rsid w:val="00DC3781"/>
    <w:rsid w:val="00DC3EB8"/>
    <w:rsid w:val="00DC3F38"/>
    <w:rsid w:val="00DC4384"/>
    <w:rsid w:val="00DC483A"/>
    <w:rsid w:val="00DC6EA4"/>
    <w:rsid w:val="00DC72D7"/>
    <w:rsid w:val="00DD005B"/>
    <w:rsid w:val="00DD0EC4"/>
    <w:rsid w:val="00DD1CA8"/>
    <w:rsid w:val="00DD216E"/>
    <w:rsid w:val="00DD34CF"/>
    <w:rsid w:val="00DD5C3F"/>
    <w:rsid w:val="00DD73E5"/>
    <w:rsid w:val="00DD7E6D"/>
    <w:rsid w:val="00DE06EB"/>
    <w:rsid w:val="00DE0AF7"/>
    <w:rsid w:val="00DE1692"/>
    <w:rsid w:val="00DE1C7C"/>
    <w:rsid w:val="00DE3F27"/>
    <w:rsid w:val="00DE4D58"/>
    <w:rsid w:val="00DE681D"/>
    <w:rsid w:val="00DE7CD6"/>
    <w:rsid w:val="00DF0B32"/>
    <w:rsid w:val="00DF3E38"/>
    <w:rsid w:val="00DF3F90"/>
    <w:rsid w:val="00DF4F59"/>
    <w:rsid w:val="00DF5091"/>
    <w:rsid w:val="00DF62A8"/>
    <w:rsid w:val="00DF6CE7"/>
    <w:rsid w:val="00DF71FB"/>
    <w:rsid w:val="00E000C3"/>
    <w:rsid w:val="00E0190D"/>
    <w:rsid w:val="00E02349"/>
    <w:rsid w:val="00E02576"/>
    <w:rsid w:val="00E0338E"/>
    <w:rsid w:val="00E03A90"/>
    <w:rsid w:val="00E03B3A"/>
    <w:rsid w:val="00E03DD0"/>
    <w:rsid w:val="00E043E0"/>
    <w:rsid w:val="00E044E2"/>
    <w:rsid w:val="00E0501D"/>
    <w:rsid w:val="00E07351"/>
    <w:rsid w:val="00E074D6"/>
    <w:rsid w:val="00E07818"/>
    <w:rsid w:val="00E1053C"/>
    <w:rsid w:val="00E10B38"/>
    <w:rsid w:val="00E12B7C"/>
    <w:rsid w:val="00E13A2D"/>
    <w:rsid w:val="00E13D2F"/>
    <w:rsid w:val="00E13E7A"/>
    <w:rsid w:val="00E158E2"/>
    <w:rsid w:val="00E1649D"/>
    <w:rsid w:val="00E169DF"/>
    <w:rsid w:val="00E171CE"/>
    <w:rsid w:val="00E17220"/>
    <w:rsid w:val="00E17B70"/>
    <w:rsid w:val="00E2008F"/>
    <w:rsid w:val="00E2025D"/>
    <w:rsid w:val="00E20B00"/>
    <w:rsid w:val="00E20E9E"/>
    <w:rsid w:val="00E21907"/>
    <w:rsid w:val="00E21A8F"/>
    <w:rsid w:val="00E21C68"/>
    <w:rsid w:val="00E2339F"/>
    <w:rsid w:val="00E23984"/>
    <w:rsid w:val="00E23D28"/>
    <w:rsid w:val="00E246C8"/>
    <w:rsid w:val="00E24BC7"/>
    <w:rsid w:val="00E24E5C"/>
    <w:rsid w:val="00E25A83"/>
    <w:rsid w:val="00E26349"/>
    <w:rsid w:val="00E27859"/>
    <w:rsid w:val="00E27E84"/>
    <w:rsid w:val="00E3094D"/>
    <w:rsid w:val="00E314DF"/>
    <w:rsid w:val="00E3197F"/>
    <w:rsid w:val="00E3209B"/>
    <w:rsid w:val="00E32A29"/>
    <w:rsid w:val="00E333C1"/>
    <w:rsid w:val="00E3389A"/>
    <w:rsid w:val="00E33F84"/>
    <w:rsid w:val="00E34369"/>
    <w:rsid w:val="00E3467C"/>
    <w:rsid w:val="00E35FA3"/>
    <w:rsid w:val="00E36CB6"/>
    <w:rsid w:val="00E37415"/>
    <w:rsid w:val="00E37D41"/>
    <w:rsid w:val="00E37F4B"/>
    <w:rsid w:val="00E43F61"/>
    <w:rsid w:val="00E467AE"/>
    <w:rsid w:val="00E46C27"/>
    <w:rsid w:val="00E47EA8"/>
    <w:rsid w:val="00E516C7"/>
    <w:rsid w:val="00E51E9D"/>
    <w:rsid w:val="00E53397"/>
    <w:rsid w:val="00E5393A"/>
    <w:rsid w:val="00E5462E"/>
    <w:rsid w:val="00E546C0"/>
    <w:rsid w:val="00E54B3E"/>
    <w:rsid w:val="00E56580"/>
    <w:rsid w:val="00E60469"/>
    <w:rsid w:val="00E6074C"/>
    <w:rsid w:val="00E615F0"/>
    <w:rsid w:val="00E62245"/>
    <w:rsid w:val="00E637D2"/>
    <w:rsid w:val="00E6472E"/>
    <w:rsid w:val="00E65351"/>
    <w:rsid w:val="00E66C6F"/>
    <w:rsid w:val="00E7083E"/>
    <w:rsid w:val="00E72C11"/>
    <w:rsid w:val="00E73906"/>
    <w:rsid w:val="00E743C2"/>
    <w:rsid w:val="00E74DF3"/>
    <w:rsid w:val="00E75539"/>
    <w:rsid w:val="00E755DE"/>
    <w:rsid w:val="00E758B5"/>
    <w:rsid w:val="00E75A4E"/>
    <w:rsid w:val="00E76225"/>
    <w:rsid w:val="00E764BD"/>
    <w:rsid w:val="00E778BE"/>
    <w:rsid w:val="00E8150F"/>
    <w:rsid w:val="00E8209C"/>
    <w:rsid w:val="00E8265D"/>
    <w:rsid w:val="00E82B4A"/>
    <w:rsid w:val="00E82DDE"/>
    <w:rsid w:val="00E84642"/>
    <w:rsid w:val="00E86517"/>
    <w:rsid w:val="00E86734"/>
    <w:rsid w:val="00E86931"/>
    <w:rsid w:val="00E90005"/>
    <w:rsid w:val="00E908E2"/>
    <w:rsid w:val="00E93FB3"/>
    <w:rsid w:val="00E94888"/>
    <w:rsid w:val="00E94C18"/>
    <w:rsid w:val="00E9549F"/>
    <w:rsid w:val="00E95520"/>
    <w:rsid w:val="00E95614"/>
    <w:rsid w:val="00E96390"/>
    <w:rsid w:val="00E966C9"/>
    <w:rsid w:val="00E96B32"/>
    <w:rsid w:val="00E9774E"/>
    <w:rsid w:val="00EA0696"/>
    <w:rsid w:val="00EA0B76"/>
    <w:rsid w:val="00EA19E3"/>
    <w:rsid w:val="00EA29B3"/>
    <w:rsid w:val="00EA2C66"/>
    <w:rsid w:val="00EA2C97"/>
    <w:rsid w:val="00EA3CCB"/>
    <w:rsid w:val="00EA54BA"/>
    <w:rsid w:val="00EA5A24"/>
    <w:rsid w:val="00EA6423"/>
    <w:rsid w:val="00EA6E32"/>
    <w:rsid w:val="00EB01B8"/>
    <w:rsid w:val="00EB076B"/>
    <w:rsid w:val="00EB0C54"/>
    <w:rsid w:val="00EB158F"/>
    <w:rsid w:val="00EB18D8"/>
    <w:rsid w:val="00EB32E8"/>
    <w:rsid w:val="00EB3DDE"/>
    <w:rsid w:val="00EB5638"/>
    <w:rsid w:val="00EB5EA3"/>
    <w:rsid w:val="00EB68DE"/>
    <w:rsid w:val="00EB799A"/>
    <w:rsid w:val="00EC41D3"/>
    <w:rsid w:val="00EC5DA9"/>
    <w:rsid w:val="00EC749A"/>
    <w:rsid w:val="00ED26BF"/>
    <w:rsid w:val="00ED2836"/>
    <w:rsid w:val="00ED2A81"/>
    <w:rsid w:val="00ED2C12"/>
    <w:rsid w:val="00ED31AA"/>
    <w:rsid w:val="00ED38FB"/>
    <w:rsid w:val="00ED484A"/>
    <w:rsid w:val="00ED59E4"/>
    <w:rsid w:val="00ED6368"/>
    <w:rsid w:val="00ED718D"/>
    <w:rsid w:val="00EE03A6"/>
    <w:rsid w:val="00EE140D"/>
    <w:rsid w:val="00EE4671"/>
    <w:rsid w:val="00EE5C94"/>
    <w:rsid w:val="00EE743A"/>
    <w:rsid w:val="00EF09F5"/>
    <w:rsid w:val="00EF1D69"/>
    <w:rsid w:val="00EF2E37"/>
    <w:rsid w:val="00EF3120"/>
    <w:rsid w:val="00EF409C"/>
    <w:rsid w:val="00EF4F7F"/>
    <w:rsid w:val="00EF5CDD"/>
    <w:rsid w:val="00EF7866"/>
    <w:rsid w:val="00F009B6"/>
    <w:rsid w:val="00F009C8"/>
    <w:rsid w:val="00F0125E"/>
    <w:rsid w:val="00F02011"/>
    <w:rsid w:val="00F024E4"/>
    <w:rsid w:val="00F02649"/>
    <w:rsid w:val="00F026DA"/>
    <w:rsid w:val="00F04DD7"/>
    <w:rsid w:val="00F0717D"/>
    <w:rsid w:val="00F07E1B"/>
    <w:rsid w:val="00F10D20"/>
    <w:rsid w:val="00F116B3"/>
    <w:rsid w:val="00F11C0E"/>
    <w:rsid w:val="00F12539"/>
    <w:rsid w:val="00F1529B"/>
    <w:rsid w:val="00F1533B"/>
    <w:rsid w:val="00F15B93"/>
    <w:rsid w:val="00F16102"/>
    <w:rsid w:val="00F16283"/>
    <w:rsid w:val="00F16B12"/>
    <w:rsid w:val="00F17553"/>
    <w:rsid w:val="00F17F3B"/>
    <w:rsid w:val="00F208DF"/>
    <w:rsid w:val="00F21F7D"/>
    <w:rsid w:val="00F23A4D"/>
    <w:rsid w:val="00F23F85"/>
    <w:rsid w:val="00F244A1"/>
    <w:rsid w:val="00F249D5"/>
    <w:rsid w:val="00F24BC9"/>
    <w:rsid w:val="00F24BFE"/>
    <w:rsid w:val="00F24C05"/>
    <w:rsid w:val="00F270D6"/>
    <w:rsid w:val="00F27278"/>
    <w:rsid w:val="00F2786B"/>
    <w:rsid w:val="00F27C98"/>
    <w:rsid w:val="00F305DC"/>
    <w:rsid w:val="00F3066F"/>
    <w:rsid w:val="00F31177"/>
    <w:rsid w:val="00F32DED"/>
    <w:rsid w:val="00F3383D"/>
    <w:rsid w:val="00F355C9"/>
    <w:rsid w:val="00F362FC"/>
    <w:rsid w:val="00F37933"/>
    <w:rsid w:val="00F427AF"/>
    <w:rsid w:val="00F433BB"/>
    <w:rsid w:val="00F45A79"/>
    <w:rsid w:val="00F4710F"/>
    <w:rsid w:val="00F50387"/>
    <w:rsid w:val="00F512BE"/>
    <w:rsid w:val="00F52C3E"/>
    <w:rsid w:val="00F53ADD"/>
    <w:rsid w:val="00F53DE8"/>
    <w:rsid w:val="00F55684"/>
    <w:rsid w:val="00F56896"/>
    <w:rsid w:val="00F56C9F"/>
    <w:rsid w:val="00F56F83"/>
    <w:rsid w:val="00F572F2"/>
    <w:rsid w:val="00F60B4B"/>
    <w:rsid w:val="00F61344"/>
    <w:rsid w:val="00F61BC3"/>
    <w:rsid w:val="00F62002"/>
    <w:rsid w:val="00F63C76"/>
    <w:rsid w:val="00F64269"/>
    <w:rsid w:val="00F648D0"/>
    <w:rsid w:val="00F65625"/>
    <w:rsid w:val="00F664D9"/>
    <w:rsid w:val="00F70970"/>
    <w:rsid w:val="00F719BE"/>
    <w:rsid w:val="00F71AC0"/>
    <w:rsid w:val="00F722AD"/>
    <w:rsid w:val="00F72F1B"/>
    <w:rsid w:val="00F72F63"/>
    <w:rsid w:val="00F74B71"/>
    <w:rsid w:val="00F75571"/>
    <w:rsid w:val="00F75622"/>
    <w:rsid w:val="00F7586A"/>
    <w:rsid w:val="00F7616B"/>
    <w:rsid w:val="00F769E4"/>
    <w:rsid w:val="00F80581"/>
    <w:rsid w:val="00F8173E"/>
    <w:rsid w:val="00F81927"/>
    <w:rsid w:val="00F81A08"/>
    <w:rsid w:val="00F81E62"/>
    <w:rsid w:val="00F82438"/>
    <w:rsid w:val="00F82587"/>
    <w:rsid w:val="00F826AE"/>
    <w:rsid w:val="00F8285B"/>
    <w:rsid w:val="00F82BDA"/>
    <w:rsid w:val="00F830B2"/>
    <w:rsid w:val="00F83A6B"/>
    <w:rsid w:val="00F84404"/>
    <w:rsid w:val="00F84C2C"/>
    <w:rsid w:val="00F84FAA"/>
    <w:rsid w:val="00F862BB"/>
    <w:rsid w:val="00F91FEB"/>
    <w:rsid w:val="00F9233A"/>
    <w:rsid w:val="00F93E79"/>
    <w:rsid w:val="00F940DE"/>
    <w:rsid w:val="00F94114"/>
    <w:rsid w:val="00F941D1"/>
    <w:rsid w:val="00F9445F"/>
    <w:rsid w:val="00F95071"/>
    <w:rsid w:val="00F95618"/>
    <w:rsid w:val="00FA0E1F"/>
    <w:rsid w:val="00FA20CE"/>
    <w:rsid w:val="00FA24F0"/>
    <w:rsid w:val="00FA28C1"/>
    <w:rsid w:val="00FA31C6"/>
    <w:rsid w:val="00FA3466"/>
    <w:rsid w:val="00FA35DB"/>
    <w:rsid w:val="00FA35ED"/>
    <w:rsid w:val="00FA368F"/>
    <w:rsid w:val="00FA3B44"/>
    <w:rsid w:val="00FA3CA8"/>
    <w:rsid w:val="00FA4870"/>
    <w:rsid w:val="00FA4D3B"/>
    <w:rsid w:val="00FA54AF"/>
    <w:rsid w:val="00FA5B21"/>
    <w:rsid w:val="00FA722B"/>
    <w:rsid w:val="00FA7AA3"/>
    <w:rsid w:val="00FA7B9D"/>
    <w:rsid w:val="00FA7C07"/>
    <w:rsid w:val="00FA7E9D"/>
    <w:rsid w:val="00FB1C77"/>
    <w:rsid w:val="00FB3F78"/>
    <w:rsid w:val="00FB42C1"/>
    <w:rsid w:val="00FB446F"/>
    <w:rsid w:val="00FB7AFE"/>
    <w:rsid w:val="00FB7B4E"/>
    <w:rsid w:val="00FC27D7"/>
    <w:rsid w:val="00FC2DAE"/>
    <w:rsid w:val="00FC2E01"/>
    <w:rsid w:val="00FC3119"/>
    <w:rsid w:val="00FC44CC"/>
    <w:rsid w:val="00FC4FD4"/>
    <w:rsid w:val="00FC5A08"/>
    <w:rsid w:val="00FC5B70"/>
    <w:rsid w:val="00FC7F79"/>
    <w:rsid w:val="00FD0B46"/>
    <w:rsid w:val="00FD1595"/>
    <w:rsid w:val="00FD2261"/>
    <w:rsid w:val="00FD299E"/>
    <w:rsid w:val="00FD433F"/>
    <w:rsid w:val="00FD5B03"/>
    <w:rsid w:val="00FD5C61"/>
    <w:rsid w:val="00FD6957"/>
    <w:rsid w:val="00FD7024"/>
    <w:rsid w:val="00FD7559"/>
    <w:rsid w:val="00FD79C8"/>
    <w:rsid w:val="00FE079A"/>
    <w:rsid w:val="00FE0B9B"/>
    <w:rsid w:val="00FE0C26"/>
    <w:rsid w:val="00FE0D1B"/>
    <w:rsid w:val="00FE3312"/>
    <w:rsid w:val="00FE3671"/>
    <w:rsid w:val="00FE38FB"/>
    <w:rsid w:val="00FE3C02"/>
    <w:rsid w:val="00FE4372"/>
    <w:rsid w:val="00FE4637"/>
    <w:rsid w:val="00FE69BF"/>
    <w:rsid w:val="00FE75FA"/>
    <w:rsid w:val="00FF006B"/>
    <w:rsid w:val="00FF04B6"/>
    <w:rsid w:val="00FF08D4"/>
    <w:rsid w:val="00FF0A07"/>
    <w:rsid w:val="00FF1509"/>
    <w:rsid w:val="00FF2615"/>
    <w:rsid w:val="00FF2FCA"/>
    <w:rsid w:val="00FF3B77"/>
    <w:rsid w:val="00FF3D78"/>
    <w:rsid w:val="00FF4765"/>
    <w:rsid w:val="00FF5266"/>
    <w:rsid w:val="00FF52C5"/>
    <w:rsid w:val="00FF60CF"/>
    <w:rsid w:val="00FF646E"/>
    <w:rsid w:val="00FF7E97"/>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598CD8B"/>
  <w15:docId w15:val="{321B5A93-F750-492C-BDA0-77724D82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lv-LV"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cs="Times New Roman"/>
      <w:sz w:val="24"/>
      <w:szCs w:val="24"/>
      <w:lang w:eastAsia="lv-LV"/>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naisf">
    <w:name w:val="naisf"/>
    <w:basedOn w:val="Normal"/>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uiPriority w:val="99"/>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styleId="Hyperlink">
    <w:name w:val="Hyperlink"/>
    <w:basedOn w:val="DefaultParagraphFont"/>
    <w:uiPriority w:val="99"/>
    <w:rPr>
      <w:color w:val="0000FF"/>
      <w:u w:val="single"/>
    </w:rPr>
  </w:style>
  <w:style w:type="paragraph" w:customStyle="1" w:styleId="tv213">
    <w:name w:val="tv213"/>
    <w:basedOn w:val="Normal"/>
    <w:pPr>
      <w:spacing w:before="100" w:after="100" w:line="240" w:lineRule="auto"/>
    </w:pPr>
    <w:rPr>
      <w:rFonts w:ascii="Times New Roman" w:eastAsia="Times New Roman" w:hAnsi="Times New Roman" w:cs="Times New Roman"/>
      <w:sz w:val="24"/>
      <w:szCs w:val="24"/>
      <w:lang w:eastAsia="lv-LV"/>
    </w:rPr>
  </w:style>
  <w:style w:type="paragraph" w:customStyle="1" w:styleId="tvhtml">
    <w:name w:val="tv_html"/>
    <w:basedOn w:val="Normal"/>
    <w:pPr>
      <w:spacing w:before="100" w:after="100" w:line="240" w:lineRule="auto"/>
    </w:pPr>
    <w:rPr>
      <w:rFonts w:ascii="Times New Roman" w:eastAsia="Times New Roman" w:hAnsi="Times New Roman" w:cs="Times New Roman"/>
      <w:sz w:val="24"/>
      <w:szCs w:val="24"/>
      <w:lang w:eastAsia="lv-LV"/>
    </w:rPr>
  </w:style>
  <w:style w:type="character" w:styleId="Emphasis">
    <w:name w:val="Emphasis"/>
    <w:basedOn w:val="DefaultParagraphFont"/>
    <w:rPr>
      <w:i/>
      <w:iCs/>
    </w:rPr>
  </w:style>
  <w:style w:type="character" w:customStyle="1" w:styleId="HeaderChar">
    <w:name w:val="Header Char"/>
    <w:basedOn w:val="DefaultParagraphFont"/>
    <w:uiPriority w:val="99"/>
  </w:style>
  <w:style w:type="paragraph" w:styleId="Header">
    <w:name w:val="head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paragraph" w:styleId="Footer">
    <w:name w:val="footer"/>
    <w:basedOn w:val="Normal"/>
    <w:uiPriority w:val="99"/>
    <w:pPr>
      <w:tabs>
        <w:tab w:val="center" w:pos="4680"/>
        <w:tab w:val="right" w:pos="9360"/>
      </w:tabs>
      <w:spacing w:after="0" w:line="240" w:lineRule="auto"/>
    </w:pPr>
  </w:style>
  <w:style w:type="character" w:customStyle="1" w:styleId="UnresolvedMention1">
    <w:name w:val="Unresolved Mention1"/>
    <w:basedOn w:val="DefaultParagraphFont"/>
    <w:uiPriority w:val="99"/>
    <w:unhideWhenUsed/>
    <w:rsid w:val="00C21D19"/>
    <w:rPr>
      <w:color w:val="605E5C"/>
      <w:shd w:val="clear" w:color="auto" w:fill="E1DFDD"/>
    </w:rPr>
  </w:style>
  <w:style w:type="character" w:customStyle="1" w:styleId="Mention1">
    <w:name w:val="Mention1"/>
    <w:basedOn w:val="DefaultParagraphFont"/>
    <w:uiPriority w:val="99"/>
    <w:unhideWhenUsed/>
    <w:rsid w:val="00C21D19"/>
    <w:rPr>
      <w:color w:val="2B579A"/>
      <w:shd w:val="clear" w:color="auto" w:fill="E1DFDD"/>
    </w:rPr>
  </w:style>
  <w:style w:type="paragraph" w:styleId="Revision">
    <w:name w:val="Revision"/>
    <w:hidden/>
    <w:uiPriority w:val="99"/>
    <w:semiHidden/>
    <w:rsid w:val="00532012"/>
    <w:pPr>
      <w:autoSpaceDN/>
      <w:spacing w:after="0" w:line="240" w:lineRule="auto"/>
      <w:textAlignment w:val="auto"/>
    </w:pPr>
  </w:style>
  <w:style w:type="paragraph" w:styleId="ListParagraph">
    <w:name w:val="List Paragraph"/>
    <w:basedOn w:val="Normal"/>
    <w:uiPriority w:val="34"/>
    <w:qFormat/>
    <w:rsid w:val="001E6960"/>
    <w:pPr>
      <w:ind w:left="720"/>
      <w:contextualSpacing/>
    </w:pPr>
  </w:style>
  <w:style w:type="paragraph" w:customStyle="1" w:styleId="labojumupamats">
    <w:name w:val="labojumu_pamats"/>
    <w:basedOn w:val="Normal"/>
    <w:rsid w:val="008849FB"/>
    <w:pPr>
      <w:suppressAutoHyphens w:val="0"/>
      <w:autoSpaceDN/>
      <w:spacing w:before="100" w:beforeAutospacing="1" w:after="100" w:afterAutospacing="1" w:line="240" w:lineRule="auto"/>
      <w:textAlignment w:val="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C72C12"/>
    <w:rPr>
      <w:color w:val="954F72" w:themeColor="followedHyperlink"/>
      <w:u w:val="single"/>
    </w:rPr>
  </w:style>
  <w:style w:type="character" w:customStyle="1" w:styleId="fontsize2">
    <w:name w:val="fontsize2"/>
    <w:basedOn w:val="DefaultParagraphFont"/>
    <w:rsid w:val="00300EB8"/>
  </w:style>
  <w:style w:type="paragraph" w:customStyle="1" w:styleId="Body">
    <w:name w:val="Body"/>
    <w:rsid w:val="00F53DE8"/>
    <w:pPr>
      <w:pBdr>
        <w:top w:val="nil"/>
        <w:left w:val="nil"/>
        <w:bottom w:val="nil"/>
        <w:right w:val="nil"/>
        <w:between w:val="nil"/>
        <w:bar w:val="nil"/>
      </w:pBdr>
      <w:autoSpaceDN/>
      <w:spacing w:after="200" w:line="276" w:lineRule="auto"/>
      <w:textAlignment w:val="auto"/>
    </w:pPr>
    <w:rPr>
      <w:rFonts w:eastAsia="Arial Unicode MS"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73205">
      <w:bodyDiv w:val="1"/>
      <w:marLeft w:val="0"/>
      <w:marRight w:val="0"/>
      <w:marTop w:val="0"/>
      <w:marBottom w:val="0"/>
      <w:divBdr>
        <w:top w:val="none" w:sz="0" w:space="0" w:color="auto"/>
        <w:left w:val="none" w:sz="0" w:space="0" w:color="auto"/>
        <w:bottom w:val="none" w:sz="0" w:space="0" w:color="auto"/>
        <w:right w:val="none" w:sz="0" w:space="0" w:color="auto"/>
      </w:divBdr>
    </w:div>
    <w:div w:id="418063345">
      <w:bodyDiv w:val="1"/>
      <w:marLeft w:val="0"/>
      <w:marRight w:val="0"/>
      <w:marTop w:val="0"/>
      <w:marBottom w:val="0"/>
      <w:divBdr>
        <w:top w:val="none" w:sz="0" w:space="0" w:color="auto"/>
        <w:left w:val="none" w:sz="0" w:space="0" w:color="auto"/>
        <w:bottom w:val="none" w:sz="0" w:space="0" w:color="auto"/>
        <w:right w:val="none" w:sz="0" w:space="0" w:color="auto"/>
      </w:divBdr>
      <w:divsChild>
        <w:div w:id="1019818879">
          <w:marLeft w:val="0"/>
          <w:marRight w:val="0"/>
          <w:marTop w:val="0"/>
          <w:marBottom w:val="0"/>
          <w:divBdr>
            <w:top w:val="none" w:sz="0" w:space="0" w:color="auto"/>
            <w:left w:val="none" w:sz="0" w:space="0" w:color="auto"/>
            <w:bottom w:val="none" w:sz="0" w:space="0" w:color="auto"/>
            <w:right w:val="none" w:sz="0" w:space="0" w:color="auto"/>
          </w:divBdr>
        </w:div>
      </w:divsChild>
    </w:div>
    <w:div w:id="612323057">
      <w:bodyDiv w:val="1"/>
      <w:marLeft w:val="0"/>
      <w:marRight w:val="0"/>
      <w:marTop w:val="0"/>
      <w:marBottom w:val="0"/>
      <w:divBdr>
        <w:top w:val="none" w:sz="0" w:space="0" w:color="auto"/>
        <w:left w:val="none" w:sz="0" w:space="0" w:color="auto"/>
        <w:bottom w:val="none" w:sz="0" w:space="0" w:color="auto"/>
        <w:right w:val="none" w:sz="0" w:space="0" w:color="auto"/>
      </w:divBdr>
      <w:divsChild>
        <w:div w:id="1560435015">
          <w:marLeft w:val="0"/>
          <w:marRight w:val="0"/>
          <w:marTop w:val="0"/>
          <w:marBottom w:val="0"/>
          <w:divBdr>
            <w:top w:val="none" w:sz="0" w:space="0" w:color="auto"/>
            <w:left w:val="none" w:sz="0" w:space="0" w:color="auto"/>
            <w:bottom w:val="none" w:sz="0" w:space="0" w:color="auto"/>
            <w:right w:val="none" w:sz="0" w:space="0" w:color="auto"/>
          </w:divBdr>
        </w:div>
      </w:divsChild>
    </w:div>
    <w:div w:id="810248451">
      <w:bodyDiv w:val="1"/>
      <w:marLeft w:val="0"/>
      <w:marRight w:val="0"/>
      <w:marTop w:val="0"/>
      <w:marBottom w:val="0"/>
      <w:divBdr>
        <w:top w:val="none" w:sz="0" w:space="0" w:color="auto"/>
        <w:left w:val="none" w:sz="0" w:space="0" w:color="auto"/>
        <w:bottom w:val="none" w:sz="0" w:space="0" w:color="auto"/>
        <w:right w:val="none" w:sz="0" w:space="0" w:color="auto"/>
      </w:divBdr>
    </w:div>
    <w:div w:id="914242473">
      <w:bodyDiv w:val="1"/>
      <w:marLeft w:val="0"/>
      <w:marRight w:val="0"/>
      <w:marTop w:val="0"/>
      <w:marBottom w:val="0"/>
      <w:divBdr>
        <w:top w:val="none" w:sz="0" w:space="0" w:color="auto"/>
        <w:left w:val="none" w:sz="0" w:space="0" w:color="auto"/>
        <w:bottom w:val="none" w:sz="0" w:space="0" w:color="auto"/>
        <w:right w:val="none" w:sz="0" w:space="0" w:color="auto"/>
      </w:divBdr>
    </w:div>
    <w:div w:id="994185958">
      <w:bodyDiv w:val="1"/>
      <w:marLeft w:val="0"/>
      <w:marRight w:val="0"/>
      <w:marTop w:val="0"/>
      <w:marBottom w:val="0"/>
      <w:divBdr>
        <w:top w:val="none" w:sz="0" w:space="0" w:color="auto"/>
        <w:left w:val="none" w:sz="0" w:space="0" w:color="auto"/>
        <w:bottom w:val="none" w:sz="0" w:space="0" w:color="auto"/>
        <w:right w:val="none" w:sz="0" w:space="0" w:color="auto"/>
      </w:divBdr>
    </w:div>
    <w:div w:id="1050153081">
      <w:bodyDiv w:val="1"/>
      <w:marLeft w:val="0"/>
      <w:marRight w:val="0"/>
      <w:marTop w:val="0"/>
      <w:marBottom w:val="0"/>
      <w:divBdr>
        <w:top w:val="none" w:sz="0" w:space="0" w:color="auto"/>
        <w:left w:val="none" w:sz="0" w:space="0" w:color="auto"/>
        <w:bottom w:val="none" w:sz="0" w:space="0" w:color="auto"/>
        <w:right w:val="none" w:sz="0" w:space="0" w:color="auto"/>
      </w:divBdr>
      <w:divsChild>
        <w:div w:id="1913075073">
          <w:marLeft w:val="0"/>
          <w:marRight w:val="0"/>
          <w:marTop w:val="0"/>
          <w:marBottom w:val="0"/>
          <w:divBdr>
            <w:top w:val="none" w:sz="0" w:space="0" w:color="auto"/>
            <w:left w:val="none" w:sz="0" w:space="0" w:color="auto"/>
            <w:bottom w:val="none" w:sz="0" w:space="0" w:color="auto"/>
            <w:right w:val="none" w:sz="0" w:space="0" w:color="auto"/>
          </w:divBdr>
        </w:div>
      </w:divsChild>
    </w:div>
    <w:div w:id="1198808988">
      <w:bodyDiv w:val="1"/>
      <w:marLeft w:val="0"/>
      <w:marRight w:val="0"/>
      <w:marTop w:val="0"/>
      <w:marBottom w:val="0"/>
      <w:divBdr>
        <w:top w:val="none" w:sz="0" w:space="0" w:color="auto"/>
        <w:left w:val="none" w:sz="0" w:space="0" w:color="auto"/>
        <w:bottom w:val="none" w:sz="0" w:space="0" w:color="auto"/>
        <w:right w:val="none" w:sz="0" w:space="0" w:color="auto"/>
      </w:divBdr>
    </w:div>
    <w:div w:id="1246379911">
      <w:bodyDiv w:val="1"/>
      <w:marLeft w:val="0"/>
      <w:marRight w:val="0"/>
      <w:marTop w:val="0"/>
      <w:marBottom w:val="0"/>
      <w:divBdr>
        <w:top w:val="none" w:sz="0" w:space="0" w:color="auto"/>
        <w:left w:val="none" w:sz="0" w:space="0" w:color="auto"/>
        <w:bottom w:val="none" w:sz="0" w:space="0" w:color="auto"/>
        <w:right w:val="none" w:sz="0" w:space="0" w:color="auto"/>
      </w:divBdr>
    </w:div>
    <w:div w:id="1275942935">
      <w:bodyDiv w:val="1"/>
      <w:marLeft w:val="0"/>
      <w:marRight w:val="0"/>
      <w:marTop w:val="0"/>
      <w:marBottom w:val="0"/>
      <w:divBdr>
        <w:top w:val="none" w:sz="0" w:space="0" w:color="auto"/>
        <w:left w:val="none" w:sz="0" w:space="0" w:color="auto"/>
        <w:bottom w:val="none" w:sz="0" w:space="0" w:color="auto"/>
        <w:right w:val="none" w:sz="0" w:space="0" w:color="auto"/>
      </w:divBdr>
    </w:div>
    <w:div w:id="1280256120">
      <w:bodyDiv w:val="1"/>
      <w:marLeft w:val="0"/>
      <w:marRight w:val="0"/>
      <w:marTop w:val="0"/>
      <w:marBottom w:val="0"/>
      <w:divBdr>
        <w:top w:val="none" w:sz="0" w:space="0" w:color="auto"/>
        <w:left w:val="none" w:sz="0" w:space="0" w:color="auto"/>
        <w:bottom w:val="none" w:sz="0" w:space="0" w:color="auto"/>
        <w:right w:val="none" w:sz="0" w:space="0" w:color="auto"/>
      </w:divBdr>
    </w:div>
    <w:div w:id="1513835388">
      <w:bodyDiv w:val="1"/>
      <w:marLeft w:val="0"/>
      <w:marRight w:val="0"/>
      <w:marTop w:val="0"/>
      <w:marBottom w:val="0"/>
      <w:divBdr>
        <w:top w:val="none" w:sz="0" w:space="0" w:color="auto"/>
        <w:left w:val="none" w:sz="0" w:space="0" w:color="auto"/>
        <w:bottom w:val="none" w:sz="0" w:space="0" w:color="auto"/>
        <w:right w:val="none" w:sz="0" w:space="0" w:color="auto"/>
      </w:divBdr>
    </w:div>
    <w:div w:id="1667661802">
      <w:bodyDiv w:val="1"/>
      <w:marLeft w:val="0"/>
      <w:marRight w:val="0"/>
      <w:marTop w:val="0"/>
      <w:marBottom w:val="0"/>
      <w:divBdr>
        <w:top w:val="none" w:sz="0" w:space="0" w:color="auto"/>
        <w:left w:val="none" w:sz="0" w:space="0" w:color="auto"/>
        <w:bottom w:val="none" w:sz="0" w:space="0" w:color="auto"/>
        <w:right w:val="none" w:sz="0" w:space="0" w:color="auto"/>
      </w:divBdr>
    </w:div>
    <w:div w:id="1692798725">
      <w:bodyDiv w:val="1"/>
      <w:marLeft w:val="0"/>
      <w:marRight w:val="0"/>
      <w:marTop w:val="0"/>
      <w:marBottom w:val="0"/>
      <w:divBdr>
        <w:top w:val="none" w:sz="0" w:space="0" w:color="auto"/>
        <w:left w:val="none" w:sz="0" w:space="0" w:color="auto"/>
        <w:bottom w:val="none" w:sz="0" w:space="0" w:color="auto"/>
        <w:right w:val="none" w:sz="0" w:space="0" w:color="auto"/>
      </w:divBdr>
    </w:div>
    <w:div w:id="1759324478">
      <w:bodyDiv w:val="1"/>
      <w:marLeft w:val="0"/>
      <w:marRight w:val="0"/>
      <w:marTop w:val="0"/>
      <w:marBottom w:val="0"/>
      <w:divBdr>
        <w:top w:val="none" w:sz="0" w:space="0" w:color="auto"/>
        <w:left w:val="none" w:sz="0" w:space="0" w:color="auto"/>
        <w:bottom w:val="none" w:sz="0" w:space="0" w:color="auto"/>
        <w:right w:val="none" w:sz="0" w:space="0" w:color="auto"/>
      </w:divBdr>
    </w:div>
    <w:div w:id="1980571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likumi.lv/ta/id/207458" TargetMode="External"/><Relationship Id="rId18" Type="http://schemas.openxmlformats.org/officeDocument/2006/relationships/hyperlink" Target="https://m.likumi.lv/ta/id/207458" TargetMode="External"/><Relationship Id="rId26" Type="http://schemas.openxmlformats.org/officeDocument/2006/relationships/hyperlink" Target="https://m.likumi.lv/ta/id/207458" TargetMode="External"/><Relationship Id="rId39" Type="http://schemas.openxmlformats.org/officeDocument/2006/relationships/hyperlink" Target="https://m.likumi.lv/ta/id/207458" TargetMode="External"/><Relationship Id="rId3" Type="http://schemas.openxmlformats.org/officeDocument/2006/relationships/customXml" Target="../customXml/item3.xml"/><Relationship Id="rId21" Type="http://schemas.openxmlformats.org/officeDocument/2006/relationships/hyperlink" Target="https://m.likumi.lv/ta/id/207458" TargetMode="External"/><Relationship Id="rId34" Type="http://schemas.openxmlformats.org/officeDocument/2006/relationships/hyperlink" Target="https://m.likumi.lv/ta/id/207458"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m.likumi.lv/ta/id/108834-elektroenergijas-tirgus-likums" TargetMode="External"/><Relationship Id="rId17" Type="http://schemas.openxmlformats.org/officeDocument/2006/relationships/hyperlink" Target="https://m.likumi.lv/ta/id/207458" TargetMode="External"/><Relationship Id="rId25" Type="http://schemas.openxmlformats.org/officeDocument/2006/relationships/hyperlink" Target="https://m.likumi.lv/ta/id/207458" TargetMode="External"/><Relationship Id="rId33" Type="http://schemas.openxmlformats.org/officeDocument/2006/relationships/hyperlink" Target="https://m.likumi.lv/ta/id/189260" TargetMode="External"/><Relationship Id="rId38" Type="http://schemas.openxmlformats.org/officeDocument/2006/relationships/hyperlink" Target="https://likumi.lv/ta/id/207458"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likumi.lv/ta/id/207458" TargetMode="External"/><Relationship Id="rId20" Type="http://schemas.openxmlformats.org/officeDocument/2006/relationships/hyperlink" Target="https://m.likumi.lv/ta/id/207458" TargetMode="External"/><Relationship Id="rId29" Type="http://schemas.openxmlformats.org/officeDocument/2006/relationships/hyperlink" Target="https://m.likumi.lv/ta/id/189260"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likumi.lv/ta/id/108834-elektroenergijas-tirgus-likums" TargetMode="External"/><Relationship Id="rId24" Type="http://schemas.openxmlformats.org/officeDocument/2006/relationships/hyperlink" Target="https://m.likumi.lv/ta/id/207458" TargetMode="External"/><Relationship Id="rId32" Type="http://schemas.openxmlformats.org/officeDocument/2006/relationships/hyperlink" Target="https://m.likumi.lv/ta/id/207458" TargetMode="External"/><Relationship Id="rId37" Type="http://schemas.openxmlformats.org/officeDocument/2006/relationships/hyperlink" Target="https://m.likumi.lv/ta/id/162007-noteikumi-par-elektroenergijas-razosanu-izmantojot-atjaunojamos-energoresursus" TargetMode="External"/><Relationship Id="rId40" Type="http://schemas.openxmlformats.org/officeDocument/2006/relationships/hyperlink" Target="https://m.likumi.lv/ta/id/207458"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likumi.lv/ta/id/207458" TargetMode="External"/><Relationship Id="rId23" Type="http://schemas.openxmlformats.org/officeDocument/2006/relationships/hyperlink" Target="https://m.likumi.lv/ta/id/207458" TargetMode="External"/><Relationship Id="rId28" Type="http://schemas.openxmlformats.org/officeDocument/2006/relationships/hyperlink" Target="https://likumi.lv/ta/id/189260" TargetMode="External"/><Relationship Id="rId36" Type="http://schemas.openxmlformats.org/officeDocument/2006/relationships/hyperlink" Target="https://m.likumi.lv/ta/id/162007-noteikumi-par-elektroenergijas-razosanu-izmantojot-atjaunojamos-energoresursus" TargetMode="External"/><Relationship Id="rId10" Type="http://schemas.openxmlformats.org/officeDocument/2006/relationships/endnotes" Target="endnotes.xml"/><Relationship Id="rId19" Type="http://schemas.openxmlformats.org/officeDocument/2006/relationships/hyperlink" Target="https://m.likumi.lv/ta/id/207458" TargetMode="External"/><Relationship Id="rId31" Type="http://schemas.openxmlformats.org/officeDocument/2006/relationships/hyperlink" Target="https://m.likumi.lv/ta/id/189260"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likumi.lv/ta/id/207458" TargetMode="External"/><Relationship Id="rId22" Type="http://schemas.openxmlformats.org/officeDocument/2006/relationships/hyperlink" Target="https://m.likumi.lv/ta/id/207458" TargetMode="External"/><Relationship Id="rId27" Type="http://schemas.openxmlformats.org/officeDocument/2006/relationships/hyperlink" Target="https://likumi.lv/ta/id/189260" TargetMode="External"/><Relationship Id="rId30" Type="http://schemas.openxmlformats.org/officeDocument/2006/relationships/hyperlink" Target="https://m.likumi.lv/ta/id/207458" TargetMode="External"/><Relationship Id="rId35" Type="http://schemas.openxmlformats.org/officeDocument/2006/relationships/hyperlink" Target="https://likumi.lv/ta/id/207458" TargetMode="External"/><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5B7B8C35511E44B9470468D771D464" ma:contentTypeVersion="11" ma:contentTypeDescription="Create a new document." ma:contentTypeScope="" ma:versionID="3d4c82f3e5358b4896337e63c9450142">
  <xsd:schema xmlns:xsd="http://www.w3.org/2001/XMLSchema" xmlns:xs="http://www.w3.org/2001/XMLSchema" xmlns:p="http://schemas.microsoft.com/office/2006/metadata/properties" xmlns:ns3="1388daf0-616b-448a-8847-390cfdcfaebc" xmlns:ns4="b09f89a3-b0d6-4ddb-a5a3-dca19365fc74" targetNamespace="http://schemas.microsoft.com/office/2006/metadata/properties" ma:root="true" ma:fieldsID="3b665a88ace6102841f906754d1dd951" ns3:_="" ns4:_="">
    <xsd:import namespace="1388daf0-616b-448a-8847-390cfdcfaebc"/>
    <xsd:import namespace="b09f89a3-b0d6-4ddb-a5a3-dca19365fc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8daf0-616b-448a-8847-390cfdcfae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9f89a3-b0d6-4ddb-a5a3-dca19365fc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64715-0EB8-4E25-B9BE-7CA1FA4D16D9}">
  <ds:schemaRefs>
    <ds:schemaRef ds:uri="http://purl.org/dc/elements/1.1/"/>
    <ds:schemaRef ds:uri="http://schemas.microsoft.com/office/2006/metadata/properties"/>
    <ds:schemaRef ds:uri="1388daf0-616b-448a-8847-390cfdcfaeb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09f89a3-b0d6-4ddb-a5a3-dca19365fc74"/>
    <ds:schemaRef ds:uri="http://www.w3.org/XML/1998/namespace"/>
    <ds:schemaRef ds:uri="http://purl.org/dc/dcmitype/"/>
  </ds:schemaRefs>
</ds:datastoreItem>
</file>

<file path=customXml/itemProps2.xml><?xml version="1.0" encoding="utf-8"?>
<ds:datastoreItem xmlns:ds="http://schemas.openxmlformats.org/officeDocument/2006/customXml" ds:itemID="{4241F77F-536A-4397-BDBC-4DA9D0844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8daf0-616b-448a-8847-390cfdcfaebc"/>
    <ds:schemaRef ds:uri="b09f89a3-b0d6-4ddb-a5a3-dca19365f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F2F8F-9701-4B55-A41F-F66BD01B3130}">
  <ds:schemaRefs>
    <ds:schemaRef ds:uri="http://schemas.microsoft.com/sharepoint/v3/contenttype/forms"/>
  </ds:schemaRefs>
</ds:datastoreItem>
</file>

<file path=customXml/itemProps4.xml><?xml version="1.0" encoding="utf-8"?>
<ds:datastoreItem xmlns:ds="http://schemas.openxmlformats.org/officeDocument/2006/customXml" ds:itemID="{0A8FB992-709D-4003-957F-4EED16EFF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21</Pages>
  <Words>38117</Words>
  <Characters>21727</Characters>
  <Application>Microsoft Office Word</Application>
  <DocSecurity>0</DocSecurity>
  <Lines>181</Lines>
  <Paragraphs>119</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59725</CharactersWithSpaces>
  <SharedDoc>false</SharedDoc>
  <HLinks>
    <vt:vector size="192" baseType="variant">
      <vt:variant>
        <vt:i4>3997781</vt:i4>
      </vt:variant>
      <vt:variant>
        <vt:i4>642</vt:i4>
      </vt:variant>
      <vt:variant>
        <vt:i4>0</vt:i4>
      </vt:variant>
      <vt:variant>
        <vt:i4>5</vt:i4>
      </vt:variant>
      <vt:variant>
        <vt:lpwstr>mailto:Neimanis@em.gov.lv</vt:lpwstr>
      </vt:variant>
      <vt:variant>
        <vt:lpwstr/>
      </vt:variant>
      <vt:variant>
        <vt:i4>8323106</vt:i4>
      </vt:variant>
      <vt:variant>
        <vt:i4>588</vt:i4>
      </vt:variant>
      <vt:variant>
        <vt:i4>0</vt:i4>
      </vt:variant>
      <vt:variant>
        <vt:i4>5</vt:i4>
      </vt:variant>
      <vt:variant>
        <vt:lpwstr>https://m.likumi.lv/ta/id/207458</vt:lpwstr>
      </vt:variant>
      <vt:variant>
        <vt:lpwstr>p56.2%C2%A0</vt:lpwstr>
      </vt:variant>
      <vt:variant>
        <vt:i4>8323106</vt:i4>
      </vt:variant>
      <vt:variant>
        <vt:i4>582</vt:i4>
      </vt:variant>
      <vt:variant>
        <vt:i4>0</vt:i4>
      </vt:variant>
      <vt:variant>
        <vt:i4>5</vt:i4>
      </vt:variant>
      <vt:variant>
        <vt:lpwstr>https://m.likumi.lv/ta/id/207458</vt:lpwstr>
      </vt:variant>
      <vt:variant>
        <vt:lpwstr>p56.2%C2%A0</vt:lpwstr>
      </vt:variant>
      <vt:variant>
        <vt:i4>2359357</vt:i4>
      </vt:variant>
      <vt:variant>
        <vt:i4>576</vt:i4>
      </vt:variant>
      <vt:variant>
        <vt:i4>0</vt:i4>
      </vt:variant>
      <vt:variant>
        <vt:i4>5</vt:i4>
      </vt:variant>
      <vt:variant>
        <vt:lpwstr>https://likumi.lv/ta/id/207458</vt:lpwstr>
      </vt:variant>
      <vt:variant>
        <vt:lpwstr>p60.1</vt:lpwstr>
      </vt:variant>
      <vt:variant>
        <vt:i4>6488115</vt:i4>
      </vt:variant>
      <vt:variant>
        <vt:i4>570</vt:i4>
      </vt:variant>
      <vt:variant>
        <vt:i4>0</vt:i4>
      </vt:variant>
      <vt:variant>
        <vt:i4>5</vt:i4>
      </vt:variant>
      <vt:variant>
        <vt:lpwstr>https://m.likumi.lv/ta/id/162007-noteikumi-par-elektroenergijas-razosanu-izmantojot-atjaunojamos-energoresursus</vt:lpwstr>
      </vt:variant>
      <vt:variant>
        <vt:lpwstr/>
      </vt:variant>
      <vt:variant>
        <vt:i4>6488115</vt:i4>
      </vt:variant>
      <vt:variant>
        <vt:i4>567</vt:i4>
      </vt:variant>
      <vt:variant>
        <vt:i4>0</vt:i4>
      </vt:variant>
      <vt:variant>
        <vt:i4>5</vt:i4>
      </vt:variant>
      <vt:variant>
        <vt:lpwstr>https://m.likumi.lv/ta/id/162007-noteikumi-par-elektroenergijas-razosanu-izmantojot-atjaunojamos-energoresursus</vt:lpwstr>
      </vt:variant>
      <vt:variant>
        <vt:lpwstr/>
      </vt:variant>
      <vt:variant>
        <vt:i4>8126500</vt:i4>
      </vt:variant>
      <vt:variant>
        <vt:i4>474</vt:i4>
      </vt:variant>
      <vt:variant>
        <vt:i4>0</vt:i4>
      </vt:variant>
      <vt:variant>
        <vt:i4>5</vt:i4>
      </vt:variant>
      <vt:variant>
        <vt:lpwstr>https://m.likumi.lv/ta/id/207458</vt:lpwstr>
      </vt:variant>
      <vt:variant>
        <vt:lpwstr>p61.3%C2%A0</vt:lpwstr>
      </vt:variant>
      <vt:variant>
        <vt:i4>5374025</vt:i4>
      </vt:variant>
      <vt:variant>
        <vt:i4>408</vt:i4>
      </vt:variant>
      <vt:variant>
        <vt:i4>0</vt:i4>
      </vt:variant>
      <vt:variant>
        <vt:i4>5</vt:i4>
      </vt:variant>
      <vt:variant>
        <vt:lpwstr>https://likumi.lv/ta/id/207458</vt:lpwstr>
      </vt:variant>
      <vt:variant>
        <vt:lpwstr>p60.2%C2%A0</vt:lpwstr>
      </vt:variant>
      <vt:variant>
        <vt:i4>2359392</vt:i4>
      </vt:variant>
      <vt:variant>
        <vt:i4>315</vt:i4>
      </vt:variant>
      <vt:variant>
        <vt:i4>0</vt:i4>
      </vt:variant>
      <vt:variant>
        <vt:i4>5</vt:i4>
      </vt:variant>
      <vt:variant>
        <vt:lpwstr>https://m.likumi.lv/ta/id/207458</vt:lpwstr>
      </vt:variant>
      <vt:variant>
        <vt:lpwstr>p60</vt:lpwstr>
      </vt:variant>
      <vt:variant>
        <vt:i4>2097262</vt:i4>
      </vt:variant>
      <vt:variant>
        <vt:i4>303</vt:i4>
      </vt:variant>
      <vt:variant>
        <vt:i4>0</vt:i4>
      </vt:variant>
      <vt:variant>
        <vt:i4>5</vt:i4>
      </vt:variant>
      <vt:variant>
        <vt:lpwstr>https://m.likumi.lv/ta/id/189260</vt:lpwstr>
      </vt:variant>
      <vt:variant>
        <vt:lpwstr>p40</vt:lpwstr>
      </vt:variant>
      <vt:variant>
        <vt:i4>1507333</vt:i4>
      </vt:variant>
      <vt:variant>
        <vt:i4>285</vt:i4>
      </vt:variant>
      <vt:variant>
        <vt:i4>0</vt:i4>
      </vt:variant>
      <vt:variant>
        <vt:i4>5</vt:i4>
      </vt:variant>
      <vt:variant>
        <vt:lpwstr>https://m.likumi.lv/ta/id/207458</vt:lpwstr>
      </vt:variant>
      <vt:variant>
        <vt:lpwstr>piel9</vt:lpwstr>
      </vt:variant>
      <vt:variant>
        <vt:i4>2490478</vt:i4>
      </vt:variant>
      <vt:variant>
        <vt:i4>252</vt:i4>
      </vt:variant>
      <vt:variant>
        <vt:i4>0</vt:i4>
      </vt:variant>
      <vt:variant>
        <vt:i4>5</vt:i4>
      </vt:variant>
      <vt:variant>
        <vt:lpwstr>https://m.likumi.lv/ta/id/189260</vt:lpwstr>
      </vt:variant>
      <vt:variant>
        <vt:lpwstr>p29</vt:lpwstr>
      </vt:variant>
      <vt:variant>
        <vt:i4>8323106</vt:i4>
      </vt:variant>
      <vt:variant>
        <vt:i4>249</vt:i4>
      </vt:variant>
      <vt:variant>
        <vt:i4>0</vt:i4>
      </vt:variant>
      <vt:variant>
        <vt:i4>5</vt:i4>
      </vt:variant>
      <vt:variant>
        <vt:lpwstr>https://m.likumi.lv/ta/id/207458</vt:lpwstr>
      </vt:variant>
      <vt:variant>
        <vt:lpwstr>p56.2%C2%A0</vt:lpwstr>
      </vt:variant>
      <vt:variant>
        <vt:i4>1114123</vt:i4>
      </vt:variant>
      <vt:variant>
        <vt:i4>243</vt:i4>
      </vt:variant>
      <vt:variant>
        <vt:i4>0</vt:i4>
      </vt:variant>
      <vt:variant>
        <vt:i4>5</vt:i4>
      </vt:variant>
      <vt:variant>
        <vt:lpwstr>https://m.likumi.lv/ta/id/189260</vt:lpwstr>
      </vt:variant>
      <vt:variant>
        <vt:lpwstr>piel4</vt:lpwstr>
      </vt:variant>
      <vt:variant>
        <vt:i4>5242956</vt:i4>
      </vt:variant>
      <vt:variant>
        <vt:i4>219</vt:i4>
      </vt:variant>
      <vt:variant>
        <vt:i4>0</vt:i4>
      </vt:variant>
      <vt:variant>
        <vt:i4>5</vt:i4>
      </vt:variant>
      <vt:variant>
        <vt:lpwstr>https://likumi.lv/ta/id/189260</vt:lpwstr>
      </vt:variant>
      <vt:variant>
        <vt:lpwstr>p28.1%C2%A0</vt:lpwstr>
      </vt:variant>
      <vt:variant>
        <vt:i4>524291</vt:i4>
      </vt:variant>
      <vt:variant>
        <vt:i4>213</vt:i4>
      </vt:variant>
      <vt:variant>
        <vt:i4>0</vt:i4>
      </vt:variant>
      <vt:variant>
        <vt:i4>5</vt:i4>
      </vt:variant>
      <vt:variant>
        <vt:lpwstr>https://likumi.lv/ta/id/189260</vt:lpwstr>
      </vt:variant>
      <vt:variant>
        <vt:lpwstr>p29</vt:lpwstr>
      </vt:variant>
      <vt:variant>
        <vt:i4>8323106</vt:i4>
      </vt:variant>
      <vt:variant>
        <vt:i4>201</vt:i4>
      </vt:variant>
      <vt:variant>
        <vt:i4>0</vt:i4>
      </vt:variant>
      <vt:variant>
        <vt:i4>5</vt:i4>
      </vt:variant>
      <vt:variant>
        <vt:lpwstr>https://m.likumi.lv/ta/id/207458</vt:lpwstr>
      </vt:variant>
      <vt:variant>
        <vt:lpwstr>p56.2%C2%A0</vt:lpwstr>
      </vt:variant>
      <vt:variant>
        <vt:i4>8323106</vt:i4>
      </vt:variant>
      <vt:variant>
        <vt:i4>195</vt:i4>
      </vt:variant>
      <vt:variant>
        <vt:i4>0</vt:i4>
      </vt:variant>
      <vt:variant>
        <vt:i4>5</vt:i4>
      </vt:variant>
      <vt:variant>
        <vt:lpwstr>https://m.likumi.lv/ta/id/207458</vt:lpwstr>
      </vt:variant>
      <vt:variant>
        <vt:lpwstr>p56.2%C2%A0</vt:lpwstr>
      </vt:variant>
      <vt:variant>
        <vt:i4>8323106</vt:i4>
      </vt:variant>
      <vt:variant>
        <vt:i4>186</vt:i4>
      </vt:variant>
      <vt:variant>
        <vt:i4>0</vt:i4>
      </vt:variant>
      <vt:variant>
        <vt:i4>5</vt:i4>
      </vt:variant>
      <vt:variant>
        <vt:lpwstr>https://m.likumi.lv/ta/id/207458</vt:lpwstr>
      </vt:variant>
      <vt:variant>
        <vt:lpwstr>p56.2%C2%A0</vt:lpwstr>
      </vt:variant>
      <vt:variant>
        <vt:i4>8323106</vt:i4>
      </vt:variant>
      <vt:variant>
        <vt:i4>168</vt:i4>
      </vt:variant>
      <vt:variant>
        <vt:i4>0</vt:i4>
      </vt:variant>
      <vt:variant>
        <vt:i4>5</vt:i4>
      </vt:variant>
      <vt:variant>
        <vt:lpwstr>https://m.likumi.lv/ta/id/207458</vt:lpwstr>
      </vt:variant>
      <vt:variant>
        <vt:lpwstr>p56.2%C2%A0</vt:lpwstr>
      </vt:variant>
      <vt:variant>
        <vt:i4>2162784</vt:i4>
      </vt:variant>
      <vt:variant>
        <vt:i4>162</vt:i4>
      </vt:variant>
      <vt:variant>
        <vt:i4>0</vt:i4>
      </vt:variant>
      <vt:variant>
        <vt:i4>5</vt:i4>
      </vt:variant>
      <vt:variant>
        <vt:lpwstr>https://m.likumi.lv/ta/id/207458</vt:lpwstr>
      </vt:variant>
      <vt:variant>
        <vt:lpwstr>p37</vt:lpwstr>
      </vt:variant>
      <vt:variant>
        <vt:i4>2162784</vt:i4>
      </vt:variant>
      <vt:variant>
        <vt:i4>156</vt:i4>
      </vt:variant>
      <vt:variant>
        <vt:i4>0</vt:i4>
      </vt:variant>
      <vt:variant>
        <vt:i4>5</vt:i4>
      </vt:variant>
      <vt:variant>
        <vt:lpwstr>https://m.likumi.lv/ta/id/207458</vt:lpwstr>
      </vt:variant>
      <vt:variant>
        <vt:lpwstr>p37</vt:lpwstr>
      </vt:variant>
      <vt:variant>
        <vt:i4>1507333</vt:i4>
      </vt:variant>
      <vt:variant>
        <vt:i4>111</vt:i4>
      </vt:variant>
      <vt:variant>
        <vt:i4>0</vt:i4>
      </vt:variant>
      <vt:variant>
        <vt:i4>5</vt:i4>
      </vt:variant>
      <vt:variant>
        <vt:lpwstr>https://m.likumi.lv/ta/id/207458</vt:lpwstr>
      </vt:variant>
      <vt:variant>
        <vt:lpwstr>piel8</vt:lpwstr>
      </vt:variant>
      <vt:variant>
        <vt:i4>655441</vt:i4>
      </vt:variant>
      <vt:variant>
        <vt:i4>108</vt:i4>
      </vt:variant>
      <vt:variant>
        <vt:i4>0</vt:i4>
      </vt:variant>
      <vt:variant>
        <vt:i4>5</vt:i4>
      </vt:variant>
      <vt:variant>
        <vt:lpwstr>https://m.likumi.lv/ta/id/207458</vt:lpwstr>
      </vt:variant>
      <vt:variant>
        <vt:lpwstr>p61.2</vt:lpwstr>
      </vt:variant>
      <vt:variant>
        <vt:i4>655441</vt:i4>
      </vt:variant>
      <vt:variant>
        <vt:i4>96</vt:i4>
      </vt:variant>
      <vt:variant>
        <vt:i4>0</vt:i4>
      </vt:variant>
      <vt:variant>
        <vt:i4>5</vt:i4>
      </vt:variant>
      <vt:variant>
        <vt:lpwstr>https://m.likumi.lv/ta/id/207458</vt:lpwstr>
      </vt:variant>
      <vt:variant>
        <vt:lpwstr>p61.2</vt:lpwstr>
      </vt:variant>
      <vt:variant>
        <vt:i4>655441</vt:i4>
      </vt:variant>
      <vt:variant>
        <vt:i4>90</vt:i4>
      </vt:variant>
      <vt:variant>
        <vt:i4>0</vt:i4>
      </vt:variant>
      <vt:variant>
        <vt:i4>5</vt:i4>
      </vt:variant>
      <vt:variant>
        <vt:lpwstr>https://m.likumi.lv/ta/id/207458</vt:lpwstr>
      </vt:variant>
      <vt:variant>
        <vt:lpwstr>p61.2</vt:lpwstr>
      </vt:variant>
      <vt:variant>
        <vt:i4>655441</vt:i4>
      </vt:variant>
      <vt:variant>
        <vt:i4>78</vt:i4>
      </vt:variant>
      <vt:variant>
        <vt:i4>0</vt:i4>
      </vt:variant>
      <vt:variant>
        <vt:i4>5</vt:i4>
      </vt:variant>
      <vt:variant>
        <vt:lpwstr>https://m.likumi.lv/ta/id/207458</vt:lpwstr>
      </vt:variant>
      <vt:variant>
        <vt:lpwstr>p61.2</vt:lpwstr>
      </vt:variant>
      <vt:variant>
        <vt:i4>655441</vt:i4>
      </vt:variant>
      <vt:variant>
        <vt:i4>72</vt:i4>
      </vt:variant>
      <vt:variant>
        <vt:i4>0</vt:i4>
      </vt:variant>
      <vt:variant>
        <vt:i4>5</vt:i4>
      </vt:variant>
      <vt:variant>
        <vt:lpwstr>https://m.likumi.lv/ta/id/207458</vt:lpwstr>
      </vt:variant>
      <vt:variant>
        <vt:lpwstr>p61.2</vt:lpwstr>
      </vt:variant>
      <vt:variant>
        <vt:i4>655441</vt:i4>
      </vt:variant>
      <vt:variant>
        <vt:i4>63</vt:i4>
      </vt:variant>
      <vt:variant>
        <vt:i4>0</vt:i4>
      </vt:variant>
      <vt:variant>
        <vt:i4>5</vt:i4>
      </vt:variant>
      <vt:variant>
        <vt:lpwstr>https://m.likumi.lv/ta/id/207458</vt:lpwstr>
      </vt:variant>
      <vt:variant>
        <vt:lpwstr>p61.2</vt:lpwstr>
      </vt:variant>
      <vt:variant>
        <vt:i4>2293856</vt:i4>
      </vt:variant>
      <vt:variant>
        <vt:i4>54</vt:i4>
      </vt:variant>
      <vt:variant>
        <vt:i4>0</vt:i4>
      </vt:variant>
      <vt:variant>
        <vt:i4>5</vt:i4>
      </vt:variant>
      <vt:variant>
        <vt:lpwstr>https://m.likumi.lv/ta/id/207458</vt:lpwstr>
      </vt:variant>
      <vt:variant>
        <vt:lpwstr>p11</vt:lpwstr>
      </vt:variant>
      <vt:variant>
        <vt:i4>1376270</vt:i4>
      </vt:variant>
      <vt:variant>
        <vt:i4>3</vt:i4>
      </vt:variant>
      <vt:variant>
        <vt:i4>0</vt:i4>
      </vt:variant>
      <vt:variant>
        <vt:i4>5</vt:i4>
      </vt:variant>
      <vt:variant>
        <vt:lpwstr>https://m.likumi.lv/ta/id/108834-elektroenergijas-tirgus-likums</vt:lpwstr>
      </vt:variant>
      <vt:variant>
        <vt:lpwstr>p29</vt:lpwstr>
      </vt:variant>
      <vt:variant>
        <vt:i4>2556030</vt:i4>
      </vt:variant>
      <vt:variant>
        <vt:i4>0</vt:i4>
      </vt:variant>
      <vt:variant>
        <vt:i4>0</vt:i4>
      </vt:variant>
      <vt:variant>
        <vt:i4>5</vt:i4>
      </vt:variant>
      <vt:variant>
        <vt:lpwstr>https://m.likumi.lv/ta/id/108834-elektroenergijas-tirgus-likums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Alvils Strīķeris</dc:creator>
  <cp:keywords/>
  <cp:lastModifiedBy>Leontine Babkina</cp:lastModifiedBy>
  <cp:revision>68</cp:revision>
  <cp:lastPrinted>2020-09-04T12:48:00Z</cp:lastPrinted>
  <dcterms:created xsi:type="dcterms:W3CDTF">2020-08-28T16:34:00Z</dcterms:created>
  <dcterms:modified xsi:type="dcterms:W3CDTF">2020-09-09T06:11:00Z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0x010100985B7B8C35511E44B9470468D771D464</vt:lpwstr>
  </property>
</Properties>
</file>