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6FB3C" w14:textId="72AD4E93" w:rsidR="005C2BB8" w:rsidRPr="002C1AD7" w:rsidRDefault="005C2BB8" w:rsidP="002C1AD7">
      <w:pPr>
        <w:widowControl w:val="0"/>
        <w:spacing w:after="0" w:line="240" w:lineRule="auto"/>
        <w:jc w:val="center"/>
        <w:rPr>
          <w:rFonts w:ascii="Times New Roman" w:hAnsi="Times New Roman" w:cs="Times New Roman"/>
          <w:b/>
          <w:bCs/>
          <w:noProof/>
          <w:sz w:val="24"/>
          <w:szCs w:val="24"/>
        </w:rPr>
      </w:pPr>
      <w:bookmarkStart w:id="0" w:name="_Hlk45700062"/>
      <w:bookmarkStart w:id="1" w:name="_GoBack"/>
      <w:bookmarkEnd w:id="1"/>
      <w:r>
        <w:rPr>
          <w:rFonts w:ascii="Times New Roman" w:hAnsi="Times New Roman"/>
          <w:b/>
          <w:sz w:val="24"/>
        </w:rPr>
        <w:t>Saprašanās memorands</w:t>
      </w:r>
      <w:r>
        <w:rPr>
          <w:rFonts w:ascii="Times New Roman" w:hAnsi="Times New Roman"/>
          <w:b/>
          <w:sz w:val="24"/>
        </w:rPr>
        <w:br/>
        <w:t xml:space="preserve">par Latvijas un Igaunijas </w:t>
      </w:r>
      <w:proofErr w:type="spellStart"/>
      <w:r>
        <w:rPr>
          <w:rFonts w:ascii="Times New Roman" w:hAnsi="Times New Roman"/>
          <w:b/>
          <w:sz w:val="24"/>
        </w:rPr>
        <w:t>atkrastes</w:t>
      </w:r>
      <w:proofErr w:type="spellEnd"/>
      <w:r>
        <w:rPr>
          <w:rFonts w:ascii="Times New Roman" w:hAnsi="Times New Roman"/>
          <w:b/>
          <w:sz w:val="24"/>
        </w:rPr>
        <w:t xml:space="preserve"> vēja enerģijas kopprojektu enerģijas ražošanai no atjaunojamajiem energoresursiem</w:t>
      </w:r>
    </w:p>
    <w:bookmarkEnd w:id="0"/>
    <w:p w14:paraId="4A543846" w14:textId="77777777" w:rsidR="002C1AD7" w:rsidRDefault="002C1AD7" w:rsidP="002C1AD7">
      <w:pPr>
        <w:widowControl w:val="0"/>
        <w:spacing w:after="0" w:line="240" w:lineRule="auto"/>
        <w:jc w:val="both"/>
        <w:rPr>
          <w:rFonts w:ascii="Times New Roman" w:hAnsi="Times New Roman" w:cs="Times New Roman"/>
          <w:b/>
          <w:bCs/>
          <w:noProof/>
          <w:sz w:val="24"/>
          <w:szCs w:val="24"/>
          <w:lang w:val="en-US"/>
        </w:rPr>
      </w:pPr>
    </w:p>
    <w:p w14:paraId="3AB0E777" w14:textId="7DAC617F" w:rsidR="005C2BB8" w:rsidRDefault="005C2BB8" w:rsidP="002C1AD7">
      <w:pPr>
        <w:widowControl w:val="0"/>
        <w:spacing w:after="0" w:line="240" w:lineRule="auto"/>
        <w:jc w:val="both"/>
        <w:rPr>
          <w:rFonts w:ascii="Times New Roman" w:hAnsi="Times New Roman" w:cs="Times New Roman"/>
          <w:b/>
          <w:bCs/>
          <w:noProof/>
          <w:sz w:val="24"/>
          <w:szCs w:val="24"/>
        </w:rPr>
      </w:pPr>
      <w:r>
        <w:rPr>
          <w:rFonts w:ascii="Times New Roman" w:hAnsi="Times New Roman"/>
          <w:b/>
          <w:sz w:val="24"/>
        </w:rPr>
        <w:t>Latvijas Ekonomikas ministrija un Igaunijas Ekonomikas un sakaru ministrija, turpmāk abas kopā sauktas – “dalībnieki”, ir vienojušās šādi.</w:t>
      </w:r>
    </w:p>
    <w:p w14:paraId="59254E54" w14:textId="77777777" w:rsidR="002C1AD7" w:rsidRPr="002C1AD7" w:rsidRDefault="002C1AD7" w:rsidP="002C1AD7">
      <w:pPr>
        <w:widowControl w:val="0"/>
        <w:spacing w:after="0" w:line="240" w:lineRule="auto"/>
        <w:jc w:val="both"/>
        <w:rPr>
          <w:rFonts w:ascii="Times New Roman" w:hAnsi="Times New Roman" w:cs="Times New Roman"/>
          <w:b/>
          <w:bCs/>
          <w:noProof/>
          <w:sz w:val="24"/>
          <w:szCs w:val="24"/>
          <w:lang w:val="en-US"/>
        </w:rPr>
      </w:pPr>
    </w:p>
    <w:p w14:paraId="2FACA2B0" w14:textId="77777777" w:rsidR="005C2BB8" w:rsidRPr="002C1AD7" w:rsidRDefault="005C2BB8" w:rsidP="002C1AD7">
      <w:pPr>
        <w:widowControl w:val="0"/>
        <w:spacing w:after="0" w:line="240" w:lineRule="auto"/>
        <w:jc w:val="both"/>
        <w:rPr>
          <w:rFonts w:ascii="Times New Roman" w:eastAsia="Verdana" w:hAnsi="Times New Roman" w:cs="Times New Roman"/>
          <w:b/>
          <w:noProof/>
          <w:sz w:val="24"/>
          <w:szCs w:val="24"/>
        </w:rPr>
      </w:pPr>
      <w:r>
        <w:rPr>
          <w:rFonts w:ascii="Times New Roman" w:hAnsi="Times New Roman"/>
          <w:b/>
          <w:sz w:val="24"/>
        </w:rPr>
        <w:t>Apzinoties:</w:t>
      </w:r>
    </w:p>
    <w:p w14:paraId="0CEA0758" w14:textId="77777777" w:rsidR="005C2BB8" w:rsidRPr="002C1AD7" w:rsidRDefault="005C2BB8" w:rsidP="002C1AD7">
      <w:pPr>
        <w:pStyle w:val="ListParagraph"/>
        <w:numPr>
          <w:ilvl w:val="0"/>
          <w:numId w:val="7"/>
        </w:numPr>
        <w:ind w:left="426" w:hanging="426"/>
        <w:rPr>
          <w:rFonts w:ascii="Times New Roman" w:hAnsi="Times New Roman" w:cs="Times New Roman"/>
          <w:noProof/>
          <w:sz w:val="24"/>
          <w:szCs w:val="24"/>
        </w:rPr>
      </w:pPr>
      <w:r>
        <w:rPr>
          <w:rFonts w:ascii="Times New Roman" w:hAnsi="Times New Roman"/>
          <w:sz w:val="24"/>
        </w:rPr>
        <w:t xml:space="preserve">nepieciešamību steidzami rīkoties, lai cīnītos pret klimata pārmaiņām un to ietekmi, kā arī kopīgos uzskatus par </w:t>
      </w:r>
      <w:proofErr w:type="spellStart"/>
      <w:r>
        <w:rPr>
          <w:rFonts w:ascii="Times New Roman" w:hAnsi="Times New Roman"/>
          <w:sz w:val="24"/>
        </w:rPr>
        <w:t>klimatneitralitātes</w:t>
      </w:r>
      <w:proofErr w:type="spellEnd"/>
      <w:r>
        <w:rPr>
          <w:rFonts w:ascii="Times New Roman" w:hAnsi="Times New Roman"/>
          <w:sz w:val="24"/>
        </w:rPr>
        <w:t xml:space="preserve"> sasniegšanu līdz 2050. gadam;</w:t>
      </w:r>
    </w:p>
    <w:p w14:paraId="09286070" w14:textId="77777777" w:rsidR="005C2BB8" w:rsidRPr="002C1AD7" w:rsidRDefault="005C2BB8" w:rsidP="002C1AD7">
      <w:pPr>
        <w:pStyle w:val="ListParagraph"/>
        <w:numPr>
          <w:ilvl w:val="0"/>
          <w:numId w:val="7"/>
        </w:numPr>
        <w:ind w:left="426" w:hanging="426"/>
        <w:rPr>
          <w:rFonts w:ascii="Times New Roman" w:hAnsi="Times New Roman" w:cs="Times New Roman"/>
          <w:noProof/>
          <w:sz w:val="24"/>
          <w:szCs w:val="24"/>
        </w:rPr>
      </w:pPr>
      <w:r>
        <w:rPr>
          <w:rFonts w:ascii="Times New Roman" w:hAnsi="Times New Roman"/>
          <w:sz w:val="24"/>
        </w:rPr>
        <w:t>to, cik svarīgi ir palielināt atjaunojamās enerģijas daļu energoresursu struktūrā, lai mazinātu siltumnīcefekta gāzu (turpmāk tekstā – SEG) emisijas un palielinātu enerģētisko drošību;</w:t>
      </w:r>
    </w:p>
    <w:p w14:paraId="6D085544" w14:textId="77777777" w:rsidR="005C2BB8" w:rsidRPr="002C1AD7" w:rsidRDefault="005C2BB8" w:rsidP="002C1AD7">
      <w:pPr>
        <w:pStyle w:val="ListParagraph"/>
        <w:numPr>
          <w:ilvl w:val="0"/>
          <w:numId w:val="7"/>
        </w:numPr>
        <w:ind w:left="426" w:hanging="426"/>
        <w:rPr>
          <w:rFonts w:ascii="Times New Roman" w:hAnsi="Times New Roman" w:cs="Times New Roman"/>
          <w:noProof/>
          <w:sz w:val="24"/>
          <w:szCs w:val="24"/>
        </w:rPr>
      </w:pPr>
      <w:r>
        <w:rPr>
          <w:rFonts w:ascii="Times New Roman" w:hAnsi="Times New Roman"/>
          <w:sz w:val="24"/>
        </w:rPr>
        <w:t xml:space="preserve">daudzās priekšrocības, ko sniedz reģionālā sadarbība, jo īpaši attiecībā uz izmaksu iespējamo samazinājumu un </w:t>
      </w:r>
      <w:proofErr w:type="spellStart"/>
      <w:r>
        <w:rPr>
          <w:rFonts w:ascii="Times New Roman" w:hAnsi="Times New Roman"/>
          <w:sz w:val="24"/>
        </w:rPr>
        <w:t>apjomradītu</w:t>
      </w:r>
      <w:proofErr w:type="spellEnd"/>
      <w:r>
        <w:rPr>
          <w:rFonts w:ascii="Times New Roman" w:hAnsi="Times New Roman"/>
          <w:sz w:val="24"/>
        </w:rPr>
        <w:t xml:space="preserve"> ietaupījumu izmantošanu;</w:t>
      </w:r>
    </w:p>
    <w:p w14:paraId="73BC14D3" w14:textId="77777777" w:rsidR="005C2BB8" w:rsidRPr="002C1AD7" w:rsidRDefault="005C2BB8" w:rsidP="002C1AD7">
      <w:pPr>
        <w:pStyle w:val="ListParagraph"/>
        <w:numPr>
          <w:ilvl w:val="0"/>
          <w:numId w:val="7"/>
        </w:numPr>
        <w:ind w:left="426" w:hanging="426"/>
        <w:rPr>
          <w:rFonts w:ascii="Times New Roman" w:hAnsi="Times New Roman" w:cs="Times New Roman"/>
          <w:noProof/>
          <w:sz w:val="24"/>
          <w:szCs w:val="24"/>
        </w:rPr>
      </w:pPr>
      <w:proofErr w:type="spellStart"/>
      <w:r>
        <w:rPr>
          <w:rFonts w:ascii="Times New Roman" w:hAnsi="Times New Roman"/>
          <w:sz w:val="24"/>
        </w:rPr>
        <w:t>atkrastes</w:t>
      </w:r>
      <w:proofErr w:type="spellEnd"/>
      <w:r>
        <w:rPr>
          <w:rFonts w:ascii="Times New Roman" w:hAnsi="Times New Roman"/>
          <w:sz w:val="24"/>
        </w:rPr>
        <w:t xml:space="preserve"> vēja enerģijas nozares iespējas sniegt būtisku ieguldījumu gan klimata pārmaiņu, gan enerģētiskās drošības problēmu risināšanā, kā arī veicināt ilgtspējīgu izaugsmi, taisnīgu pāreju uz oglekļa mazietilpīgu ekonomiku un jaunu tehnoloģiju, piemēram, ūdeņraža tehnoloģiju, ieviešanu </w:t>
      </w:r>
      <w:proofErr w:type="spellStart"/>
      <w:r>
        <w:rPr>
          <w:rFonts w:ascii="Times New Roman" w:hAnsi="Times New Roman"/>
          <w:sz w:val="24"/>
        </w:rPr>
        <w:t>kopražojot</w:t>
      </w:r>
      <w:proofErr w:type="spellEnd"/>
      <w:r>
        <w:rPr>
          <w:rFonts w:ascii="Times New Roman" w:hAnsi="Times New Roman"/>
          <w:sz w:val="24"/>
        </w:rPr>
        <w:t>;</w:t>
      </w:r>
    </w:p>
    <w:p w14:paraId="1177DE10" w14:textId="77777777" w:rsidR="005C2BB8" w:rsidRPr="002C1AD7" w:rsidDel="00F5179D" w:rsidRDefault="005C2BB8" w:rsidP="002C1AD7">
      <w:pPr>
        <w:pStyle w:val="ListParagraph"/>
        <w:numPr>
          <w:ilvl w:val="0"/>
          <w:numId w:val="7"/>
        </w:numPr>
        <w:ind w:left="426" w:hanging="426"/>
        <w:rPr>
          <w:rFonts w:ascii="Times New Roman" w:hAnsi="Times New Roman" w:cs="Times New Roman"/>
          <w:noProof/>
          <w:sz w:val="24"/>
          <w:szCs w:val="24"/>
        </w:rPr>
      </w:pPr>
      <w:r>
        <w:rPr>
          <w:rFonts w:ascii="Times New Roman" w:hAnsi="Times New Roman"/>
          <w:sz w:val="24"/>
        </w:rPr>
        <w:t xml:space="preserve">Eiropas Savienības (turpmāk – ES) darba kārtību </w:t>
      </w:r>
      <w:proofErr w:type="spellStart"/>
      <w:r>
        <w:rPr>
          <w:rFonts w:ascii="Times New Roman" w:hAnsi="Times New Roman"/>
          <w:sz w:val="24"/>
        </w:rPr>
        <w:t>atkrastes</w:t>
      </w:r>
      <w:proofErr w:type="spellEnd"/>
      <w:r>
        <w:rPr>
          <w:rFonts w:ascii="Times New Roman" w:hAnsi="Times New Roman"/>
          <w:sz w:val="24"/>
        </w:rPr>
        <w:t xml:space="preserve"> vēja enerģijas attīstības jomā;</w:t>
      </w:r>
    </w:p>
    <w:p w14:paraId="3E8EC595" w14:textId="77777777" w:rsidR="005C2BB8" w:rsidRPr="002C1AD7" w:rsidDel="00F5179D" w:rsidRDefault="005C2BB8" w:rsidP="002C1AD7">
      <w:pPr>
        <w:pStyle w:val="ListParagraph"/>
        <w:numPr>
          <w:ilvl w:val="0"/>
          <w:numId w:val="7"/>
        </w:numPr>
        <w:ind w:left="426" w:hanging="426"/>
        <w:rPr>
          <w:rFonts w:ascii="Times New Roman" w:hAnsi="Times New Roman" w:cs="Times New Roman"/>
          <w:noProof/>
          <w:sz w:val="24"/>
          <w:szCs w:val="24"/>
        </w:rPr>
      </w:pPr>
      <w:r>
        <w:rPr>
          <w:rFonts w:ascii="Times New Roman" w:hAnsi="Times New Roman"/>
          <w:sz w:val="24"/>
        </w:rPr>
        <w:t xml:space="preserve">nepieciešamos ieguldījumus </w:t>
      </w:r>
      <w:proofErr w:type="spellStart"/>
      <w:r>
        <w:rPr>
          <w:rFonts w:ascii="Times New Roman" w:hAnsi="Times New Roman"/>
          <w:sz w:val="24"/>
        </w:rPr>
        <w:t>atkrastes</w:t>
      </w:r>
      <w:proofErr w:type="spellEnd"/>
      <w:r>
        <w:rPr>
          <w:rFonts w:ascii="Times New Roman" w:hAnsi="Times New Roman"/>
          <w:sz w:val="24"/>
        </w:rPr>
        <w:t xml:space="preserve"> vēja enerģijas nozarē un nepieciešamību mobilizēt finansējumu un turpināt uzlabot ieguldījumu apstākļus;</w:t>
      </w:r>
    </w:p>
    <w:p w14:paraId="063EC0B2" w14:textId="77777777" w:rsidR="005C2BB8" w:rsidRPr="002C1AD7" w:rsidRDefault="005C2BB8" w:rsidP="002C1AD7">
      <w:pPr>
        <w:pStyle w:val="ListParagraph"/>
        <w:numPr>
          <w:ilvl w:val="0"/>
          <w:numId w:val="7"/>
        </w:numPr>
        <w:ind w:left="426" w:hanging="426"/>
        <w:rPr>
          <w:rFonts w:ascii="Times New Roman" w:hAnsi="Times New Roman" w:cs="Times New Roman"/>
          <w:noProof/>
          <w:sz w:val="24"/>
          <w:szCs w:val="24"/>
        </w:rPr>
      </w:pPr>
      <w:r>
        <w:rPr>
          <w:rFonts w:ascii="Times New Roman" w:hAnsi="Times New Roman"/>
          <w:sz w:val="24"/>
        </w:rPr>
        <w:t xml:space="preserve">nepieciešamību izmaksu ziņā efektīvi integrēt </w:t>
      </w:r>
      <w:proofErr w:type="spellStart"/>
      <w:r>
        <w:rPr>
          <w:rFonts w:ascii="Times New Roman" w:hAnsi="Times New Roman"/>
          <w:sz w:val="24"/>
        </w:rPr>
        <w:t>atkrastes</w:t>
      </w:r>
      <w:proofErr w:type="spellEnd"/>
      <w:r>
        <w:rPr>
          <w:rFonts w:ascii="Times New Roman" w:hAnsi="Times New Roman"/>
          <w:sz w:val="24"/>
        </w:rPr>
        <w:t xml:space="preserve"> vēja enerģiju pašreizējās un nākotnes energosistēmās,</w:t>
      </w:r>
    </w:p>
    <w:p w14:paraId="7836BBEE" w14:textId="77777777" w:rsidR="002C1AD7" w:rsidRPr="00044E8D" w:rsidRDefault="002C1AD7" w:rsidP="002C1AD7">
      <w:pPr>
        <w:widowControl w:val="0"/>
        <w:spacing w:after="0" w:line="240" w:lineRule="auto"/>
        <w:jc w:val="both"/>
        <w:rPr>
          <w:rFonts w:ascii="Times New Roman" w:eastAsia="Verdana" w:hAnsi="Times New Roman" w:cs="Times New Roman"/>
          <w:b/>
          <w:noProof/>
          <w:sz w:val="24"/>
          <w:szCs w:val="24"/>
        </w:rPr>
      </w:pPr>
    </w:p>
    <w:p w14:paraId="30731ECB" w14:textId="073ADCD6" w:rsidR="005C2BB8" w:rsidRPr="002C1AD7" w:rsidRDefault="005C2BB8" w:rsidP="002C1AD7">
      <w:pPr>
        <w:widowControl w:val="0"/>
        <w:spacing w:after="0" w:line="240" w:lineRule="auto"/>
        <w:jc w:val="both"/>
        <w:rPr>
          <w:rFonts w:ascii="Times New Roman" w:eastAsia="Verdana" w:hAnsi="Times New Roman" w:cs="Times New Roman"/>
          <w:b/>
          <w:noProof/>
          <w:sz w:val="24"/>
          <w:szCs w:val="24"/>
        </w:rPr>
      </w:pPr>
      <w:r>
        <w:rPr>
          <w:rFonts w:ascii="Times New Roman" w:hAnsi="Times New Roman"/>
          <w:b/>
          <w:sz w:val="24"/>
        </w:rPr>
        <w:t>atzīstot:</w:t>
      </w:r>
    </w:p>
    <w:p w14:paraId="4B711914" w14:textId="77777777" w:rsidR="005C2BB8" w:rsidRPr="002C1AD7" w:rsidRDefault="005C2BB8" w:rsidP="002C1AD7">
      <w:pPr>
        <w:pStyle w:val="ListParagraph"/>
        <w:numPr>
          <w:ilvl w:val="0"/>
          <w:numId w:val="7"/>
        </w:numPr>
        <w:ind w:left="426" w:hanging="426"/>
        <w:rPr>
          <w:rFonts w:ascii="Times New Roman" w:hAnsi="Times New Roman" w:cs="Times New Roman"/>
          <w:noProof/>
          <w:sz w:val="24"/>
          <w:szCs w:val="24"/>
        </w:rPr>
      </w:pPr>
      <w:r>
        <w:rPr>
          <w:rFonts w:ascii="Times New Roman" w:hAnsi="Times New Roman"/>
          <w:sz w:val="24"/>
        </w:rPr>
        <w:t xml:space="preserve">cik svarīgi ir reģionu un/vai </w:t>
      </w:r>
      <w:proofErr w:type="spellStart"/>
      <w:r>
        <w:rPr>
          <w:rFonts w:ascii="Times New Roman" w:hAnsi="Times New Roman"/>
          <w:sz w:val="24"/>
        </w:rPr>
        <w:t>apakšreģionu</w:t>
      </w:r>
      <w:proofErr w:type="spellEnd"/>
      <w:r>
        <w:rPr>
          <w:rFonts w:ascii="Times New Roman" w:hAnsi="Times New Roman"/>
          <w:sz w:val="24"/>
        </w:rPr>
        <w:t xml:space="preserve"> līmenī izstrādāt koncepcijas tādiem ieguldījumu kopprojektiem (pilotprojektiem) </w:t>
      </w:r>
      <w:proofErr w:type="spellStart"/>
      <w:r>
        <w:rPr>
          <w:rFonts w:ascii="Times New Roman" w:hAnsi="Times New Roman"/>
          <w:sz w:val="24"/>
        </w:rPr>
        <w:t>atkrastes</w:t>
      </w:r>
      <w:proofErr w:type="spellEnd"/>
      <w:r>
        <w:rPr>
          <w:rFonts w:ascii="Times New Roman" w:hAnsi="Times New Roman"/>
          <w:sz w:val="24"/>
        </w:rPr>
        <w:t xml:space="preserve"> vēja enerģijā, kas valstīm būtu abpusēji izdevīgi, piemēram, izmantojot </w:t>
      </w:r>
      <w:proofErr w:type="spellStart"/>
      <w:r>
        <w:rPr>
          <w:rFonts w:ascii="Times New Roman" w:hAnsi="Times New Roman"/>
          <w:sz w:val="24"/>
        </w:rPr>
        <w:t>apjomradītus</w:t>
      </w:r>
      <w:proofErr w:type="spellEnd"/>
      <w:r>
        <w:rPr>
          <w:rFonts w:ascii="Times New Roman" w:hAnsi="Times New Roman"/>
          <w:sz w:val="24"/>
        </w:rPr>
        <w:t xml:space="preserve"> ietaupījumus, un šie projekti būtu galvenie konkrētas turpmākās sadarbības virzītāji;</w:t>
      </w:r>
    </w:p>
    <w:p w14:paraId="4CDBEB1B" w14:textId="77777777" w:rsidR="005C2BB8" w:rsidRPr="002C1AD7" w:rsidRDefault="005C2BB8" w:rsidP="002C1AD7">
      <w:pPr>
        <w:pStyle w:val="ListParagraph"/>
        <w:numPr>
          <w:ilvl w:val="0"/>
          <w:numId w:val="7"/>
        </w:numPr>
        <w:ind w:left="426" w:hanging="426"/>
        <w:rPr>
          <w:rFonts w:ascii="Times New Roman" w:hAnsi="Times New Roman" w:cs="Times New Roman"/>
          <w:noProof/>
          <w:sz w:val="24"/>
          <w:szCs w:val="24"/>
        </w:rPr>
      </w:pPr>
      <w:r>
        <w:rPr>
          <w:rFonts w:ascii="Times New Roman" w:hAnsi="Times New Roman"/>
          <w:sz w:val="24"/>
        </w:rPr>
        <w:t>nepieciešamību turpināt Latvijas un Igaunijas sadarbību atjaunojamās enerģijas jomā, mācoties no iepriekš gūtās pieredzes un pārejot uz pragmatiskāku pakāpenisku augšupēju pieeju ar stingru politisko apņemšanos valsts līmenī;</w:t>
      </w:r>
    </w:p>
    <w:p w14:paraId="2BD758A8" w14:textId="77777777" w:rsidR="005C2BB8" w:rsidRPr="002C1AD7" w:rsidRDefault="005C2BB8" w:rsidP="002C1AD7">
      <w:pPr>
        <w:pStyle w:val="ListParagraph"/>
        <w:numPr>
          <w:ilvl w:val="0"/>
          <w:numId w:val="7"/>
        </w:numPr>
        <w:ind w:left="426" w:hanging="426"/>
        <w:rPr>
          <w:rFonts w:ascii="Times New Roman" w:hAnsi="Times New Roman" w:cs="Times New Roman"/>
          <w:noProof/>
          <w:sz w:val="24"/>
          <w:szCs w:val="24"/>
        </w:rPr>
      </w:pPr>
      <w:r>
        <w:rPr>
          <w:rFonts w:ascii="Times New Roman" w:hAnsi="Times New Roman"/>
          <w:sz w:val="24"/>
        </w:rPr>
        <w:t>nozīmīgo pievienoto vērtību, ko Eiropas Komisija piedāvā kopīgai sadarbībai kā spēcīgam “virzītājspēkam pēc būtības”, kas ir svarīgs zināšanu, analīzes un resursu avots, tādējādi stimulējot kopprojekta dalībnieku sadarbību;</w:t>
      </w:r>
    </w:p>
    <w:p w14:paraId="7F70E371" w14:textId="77777777" w:rsidR="005C2BB8" w:rsidRPr="002C1AD7" w:rsidRDefault="005C2BB8" w:rsidP="002C1AD7">
      <w:pPr>
        <w:pStyle w:val="ListParagraph"/>
        <w:numPr>
          <w:ilvl w:val="0"/>
          <w:numId w:val="7"/>
        </w:numPr>
        <w:ind w:left="426" w:hanging="426"/>
        <w:rPr>
          <w:rFonts w:ascii="Times New Roman" w:hAnsi="Times New Roman" w:cs="Times New Roman"/>
          <w:noProof/>
          <w:sz w:val="24"/>
          <w:szCs w:val="24"/>
        </w:rPr>
      </w:pPr>
      <w:r>
        <w:rPr>
          <w:rFonts w:ascii="Times New Roman" w:hAnsi="Times New Roman"/>
          <w:sz w:val="24"/>
        </w:rPr>
        <w:t xml:space="preserve">ka ir nepieciešama konkrēta un reāla darba programma brīvprātīgai sadarbībai, kas veidota, pamatojoties uz kopīgu politisko gribu reģionu un/vai </w:t>
      </w:r>
      <w:proofErr w:type="spellStart"/>
      <w:r>
        <w:rPr>
          <w:rFonts w:ascii="Times New Roman" w:hAnsi="Times New Roman"/>
          <w:sz w:val="24"/>
        </w:rPr>
        <w:t>apakšreģionu</w:t>
      </w:r>
      <w:proofErr w:type="spellEnd"/>
      <w:r>
        <w:rPr>
          <w:rFonts w:ascii="Times New Roman" w:hAnsi="Times New Roman"/>
          <w:sz w:val="24"/>
        </w:rPr>
        <w:t xml:space="preserve"> līmenī, kas ir elastīga un kuras progress periodiski jānovērtē, lai veicinātu izmaksu ziņā efektīvu un iedarbīgu sadarbību;</w:t>
      </w:r>
    </w:p>
    <w:p w14:paraId="28D27205" w14:textId="77777777" w:rsidR="005C2BB8" w:rsidRPr="002C1AD7" w:rsidRDefault="005C2BB8" w:rsidP="002C1AD7">
      <w:pPr>
        <w:pStyle w:val="ListParagraph"/>
        <w:numPr>
          <w:ilvl w:val="0"/>
          <w:numId w:val="7"/>
        </w:numPr>
        <w:ind w:left="426" w:hanging="426"/>
        <w:rPr>
          <w:rFonts w:ascii="Times New Roman" w:hAnsi="Times New Roman" w:cs="Times New Roman"/>
          <w:noProof/>
          <w:sz w:val="24"/>
          <w:szCs w:val="24"/>
        </w:rPr>
      </w:pPr>
      <w:r>
        <w:rPr>
          <w:rFonts w:ascii="Times New Roman" w:hAnsi="Times New Roman"/>
          <w:sz w:val="24"/>
        </w:rPr>
        <w:t>cik svarīgi, izstrādājot un īstenojot darba programmu, ir uzturēt atklātu dialogu ar visām ieinteresētajām pusēm, tostarp sistēmas operatoriem, pārvaldes iestādēm, uzņēmējiem, pilsonisko sabiedrību, institucionālajiem ieguldītājiem, valdībām un politiķiem;</w:t>
      </w:r>
    </w:p>
    <w:p w14:paraId="2C6CE8FC" w14:textId="77777777" w:rsidR="005C2BB8" w:rsidRPr="002C1AD7" w:rsidRDefault="005C2BB8" w:rsidP="002C1AD7">
      <w:pPr>
        <w:pStyle w:val="ListParagraph"/>
        <w:numPr>
          <w:ilvl w:val="0"/>
          <w:numId w:val="7"/>
        </w:numPr>
        <w:ind w:left="426" w:hanging="426"/>
        <w:rPr>
          <w:rFonts w:ascii="Times New Roman" w:hAnsi="Times New Roman" w:cs="Times New Roman"/>
          <w:noProof/>
          <w:sz w:val="24"/>
          <w:szCs w:val="24"/>
        </w:rPr>
      </w:pPr>
      <w:r>
        <w:rPr>
          <w:rFonts w:ascii="Times New Roman" w:hAnsi="Times New Roman"/>
          <w:sz w:val="24"/>
        </w:rPr>
        <w:t>nepieciešamību nodrošināt efektīvu pārvaldību un atbalsta struktūru, kas jau pieejamo darbu un struktūras apvienotu racionālā vienotā procesā, izvairoties no darba dublēšanas,</w:t>
      </w:r>
    </w:p>
    <w:p w14:paraId="6932C3BE" w14:textId="77777777" w:rsidR="005C2BB8" w:rsidRPr="00044E8D" w:rsidRDefault="005C2BB8" w:rsidP="002C1AD7">
      <w:pPr>
        <w:widowControl w:val="0"/>
        <w:spacing w:after="0" w:line="240" w:lineRule="auto"/>
        <w:jc w:val="both"/>
        <w:rPr>
          <w:rFonts w:ascii="Times New Roman" w:hAnsi="Times New Roman"/>
          <w:b/>
          <w:noProof/>
          <w:sz w:val="24"/>
        </w:rPr>
      </w:pPr>
    </w:p>
    <w:p w14:paraId="5B8C32B4" w14:textId="77777777" w:rsidR="005C2BB8" w:rsidRPr="002C1AD7" w:rsidRDefault="005C2BB8" w:rsidP="002C1AD7">
      <w:pPr>
        <w:widowControl w:val="0"/>
        <w:spacing w:after="0" w:line="240" w:lineRule="auto"/>
        <w:jc w:val="both"/>
        <w:rPr>
          <w:rFonts w:ascii="Times New Roman" w:eastAsia="Verdana" w:hAnsi="Times New Roman" w:cs="Times New Roman"/>
          <w:b/>
          <w:noProof/>
          <w:sz w:val="24"/>
          <w:szCs w:val="24"/>
        </w:rPr>
      </w:pPr>
      <w:r>
        <w:rPr>
          <w:rFonts w:ascii="Times New Roman" w:hAnsi="Times New Roman"/>
          <w:b/>
          <w:sz w:val="24"/>
        </w:rPr>
        <w:t>nosprauž mērķi:</w:t>
      </w:r>
    </w:p>
    <w:p w14:paraId="2C8205B3" w14:textId="74CDD2FF" w:rsidR="005C2BB8" w:rsidRDefault="005C2BB8" w:rsidP="002C1AD7">
      <w:pPr>
        <w:pStyle w:val="ListParagraph"/>
        <w:numPr>
          <w:ilvl w:val="0"/>
          <w:numId w:val="7"/>
        </w:numPr>
        <w:ind w:left="426" w:hanging="426"/>
        <w:rPr>
          <w:rFonts w:ascii="Times New Roman" w:hAnsi="Times New Roman" w:cs="Times New Roman"/>
          <w:noProof/>
          <w:sz w:val="24"/>
          <w:szCs w:val="24"/>
        </w:rPr>
      </w:pPr>
      <w:r>
        <w:rPr>
          <w:rFonts w:ascii="Times New Roman" w:hAnsi="Times New Roman"/>
          <w:sz w:val="24"/>
        </w:rPr>
        <w:t xml:space="preserve">veicināt Latvijas un Igaunijas kopīgo </w:t>
      </w:r>
      <w:proofErr w:type="spellStart"/>
      <w:r>
        <w:rPr>
          <w:rFonts w:ascii="Times New Roman" w:hAnsi="Times New Roman"/>
          <w:sz w:val="24"/>
        </w:rPr>
        <w:t>atkrastes</w:t>
      </w:r>
      <w:proofErr w:type="spellEnd"/>
      <w:r>
        <w:rPr>
          <w:rFonts w:ascii="Times New Roman" w:hAnsi="Times New Roman"/>
          <w:sz w:val="24"/>
        </w:rPr>
        <w:t xml:space="preserve"> vēja enerģijas ražošanas teritoriju attīstību un sekmēt atjaunojamās enerģijas pārrobežu ražošanas izveidi un papildu pārvades jaudas, kas balstītas uz </w:t>
      </w:r>
      <w:proofErr w:type="spellStart"/>
      <w:r>
        <w:rPr>
          <w:rFonts w:ascii="Times New Roman" w:hAnsi="Times New Roman"/>
          <w:sz w:val="24"/>
        </w:rPr>
        <w:t>atkrastes</w:t>
      </w:r>
      <w:proofErr w:type="spellEnd"/>
      <w:r>
        <w:rPr>
          <w:rFonts w:ascii="Times New Roman" w:hAnsi="Times New Roman"/>
          <w:sz w:val="24"/>
        </w:rPr>
        <w:t xml:space="preserve"> vēja enerģiju, lai:</w:t>
      </w:r>
    </w:p>
    <w:p w14:paraId="172481F7" w14:textId="77777777" w:rsidR="002C1AD7" w:rsidRPr="002C1AD7" w:rsidRDefault="002C1AD7" w:rsidP="002C1AD7">
      <w:pPr>
        <w:pStyle w:val="ListParagraph"/>
        <w:tabs>
          <w:tab w:val="left" w:pos="820"/>
        </w:tabs>
        <w:ind w:left="0"/>
        <w:rPr>
          <w:rFonts w:ascii="Times New Roman" w:hAnsi="Times New Roman" w:cs="Times New Roman"/>
          <w:noProof/>
          <w:sz w:val="24"/>
          <w:szCs w:val="24"/>
        </w:rPr>
      </w:pPr>
    </w:p>
    <w:p w14:paraId="1321637F" w14:textId="77777777" w:rsidR="005C2BB8" w:rsidRPr="002C1AD7" w:rsidRDefault="005C2BB8" w:rsidP="002C1AD7">
      <w:pPr>
        <w:pStyle w:val="ListParagraph"/>
        <w:numPr>
          <w:ilvl w:val="1"/>
          <w:numId w:val="7"/>
        </w:numPr>
        <w:ind w:left="709" w:hanging="283"/>
        <w:rPr>
          <w:rFonts w:ascii="Times New Roman" w:hAnsi="Times New Roman" w:cs="Times New Roman"/>
          <w:noProof/>
          <w:sz w:val="24"/>
          <w:szCs w:val="24"/>
        </w:rPr>
      </w:pPr>
      <w:r>
        <w:rPr>
          <w:rFonts w:ascii="Times New Roman" w:hAnsi="Times New Roman"/>
          <w:sz w:val="24"/>
        </w:rPr>
        <w:t>palielinātu atjaunojamās elektroenerģijas ražošanu un samazinātu siltumnīcefekta gāzu emisijas;</w:t>
      </w:r>
    </w:p>
    <w:p w14:paraId="035FAC1F" w14:textId="77777777" w:rsidR="00146D61" w:rsidRPr="002C1AD7" w:rsidRDefault="005C2BB8" w:rsidP="002C1AD7">
      <w:pPr>
        <w:pStyle w:val="ListParagraph"/>
        <w:numPr>
          <w:ilvl w:val="1"/>
          <w:numId w:val="7"/>
        </w:numPr>
        <w:ind w:left="709" w:hanging="283"/>
        <w:rPr>
          <w:rFonts w:ascii="Times New Roman" w:hAnsi="Times New Roman" w:cs="Times New Roman"/>
          <w:noProof/>
          <w:sz w:val="24"/>
          <w:szCs w:val="24"/>
        </w:rPr>
      </w:pPr>
      <w:r>
        <w:rPr>
          <w:rFonts w:ascii="Times New Roman" w:hAnsi="Times New Roman"/>
          <w:sz w:val="24"/>
        </w:rPr>
        <w:t>veicinātu izmaksu ziņā efektīvu valsts ieguldījumu ES atjaunojamās enerģijas mērķa sasniegšanā;</w:t>
      </w:r>
    </w:p>
    <w:p w14:paraId="32DDACAB" w14:textId="20CD69C7" w:rsidR="005C2BB8" w:rsidRPr="002C1AD7" w:rsidRDefault="005C2BB8" w:rsidP="002C1AD7">
      <w:pPr>
        <w:pStyle w:val="ListParagraph"/>
        <w:numPr>
          <w:ilvl w:val="1"/>
          <w:numId w:val="7"/>
        </w:numPr>
        <w:ind w:left="709" w:hanging="283"/>
        <w:rPr>
          <w:rFonts w:ascii="Times New Roman" w:hAnsi="Times New Roman" w:cs="Times New Roman"/>
          <w:noProof/>
          <w:sz w:val="24"/>
          <w:szCs w:val="24"/>
        </w:rPr>
      </w:pPr>
      <w:r>
        <w:rPr>
          <w:rFonts w:ascii="Times New Roman" w:hAnsi="Times New Roman"/>
          <w:sz w:val="24"/>
        </w:rPr>
        <w:t>nodrošinātu ilgtspējīgu, drošu un cenas ziņā pieejamu energoapgādi Latvijā un Igaunijā;</w:t>
      </w:r>
    </w:p>
    <w:p w14:paraId="7D35D990" w14:textId="77777777" w:rsidR="005C2BB8" w:rsidRPr="002C1AD7" w:rsidRDefault="005C2BB8" w:rsidP="002C1AD7">
      <w:pPr>
        <w:pStyle w:val="ListParagraph"/>
        <w:numPr>
          <w:ilvl w:val="1"/>
          <w:numId w:val="7"/>
        </w:numPr>
        <w:ind w:left="709" w:hanging="283"/>
        <w:rPr>
          <w:rFonts w:ascii="Times New Roman" w:hAnsi="Times New Roman" w:cs="Times New Roman"/>
          <w:noProof/>
          <w:sz w:val="24"/>
          <w:szCs w:val="24"/>
        </w:rPr>
      </w:pPr>
      <w:r>
        <w:rPr>
          <w:rFonts w:ascii="Times New Roman" w:hAnsi="Times New Roman"/>
          <w:sz w:val="24"/>
        </w:rPr>
        <w:t>veicinātu turpmāku(-</w:t>
      </w:r>
      <w:proofErr w:type="spellStart"/>
      <w:r>
        <w:rPr>
          <w:rFonts w:ascii="Times New Roman" w:hAnsi="Times New Roman"/>
          <w:sz w:val="24"/>
        </w:rPr>
        <w:t>us</w:t>
      </w:r>
      <w:proofErr w:type="spellEnd"/>
      <w:r>
        <w:rPr>
          <w:rFonts w:ascii="Times New Roman" w:hAnsi="Times New Roman"/>
          <w:sz w:val="24"/>
        </w:rPr>
        <w:t xml:space="preserve">) </w:t>
      </w:r>
      <w:proofErr w:type="spellStart"/>
      <w:r>
        <w:rPr>
          <w:rFonts w:ascii="Times New Roman" w:hAnsi="Times New Roman"/>
          <w:sz w:val="24"/>
        </w:rPr>
        <w:t>starpsavienojumu</w:t>
      </w:r>
      <w:proofErr w:type="spellEnd"/>
      <w:r>
        <w:rPr>
          <w:rFonts w:ascii="Times New Roman" w:hAnsi="Times New Roman"/>
          <w:sz w:val="24"/>
        </w:rPr>
        <w:t>(-</w:t>
      </w:r>
      <w:proofErr w:type="spellStart"/>
      <w:r>
        <w:rPr>
          <w:rFonts w:ascii="Times New Roman" w:hAnsi="Times New Roman"/>
          <w:sz w:val="24"/>
        </w:rPr>
        <w:t>us</w:t>
      </w:r>
      <w:proofErr w:type="spellEnd"/>
      <w:r>
        <w:rPr>
          <w:rFonts w:ascii="Times New Roman" w:hAnsi="Times New Roman"/>
          <w:sz w:val="24"/>
        </w:rPr>
        <w:t xml:space="preserve">) starp abām valstīm, lai </w:t>
      </w:r>
      <w:proofErr w:type="spellStart"/>
      <w:r>
        <w:rPr>
          <w:rFonts w:ascii="Times New Roman" w:hAnsi="Times New Roman"/>
          <w:sz w:val="24"/>
        </w:rPr>
        <w:t>atkrastes</w:t>
      </w:r>
      <w:proofErr w:type="spellEnd"/>
      <w:r>
        <w:rPr>
          <w:rFonts w:ascii="Times New Roman" w:hAnsi="Times New Roman"/>
          <w:sz w:val="24"/>
        </w:rPr>
        <w:t xml:space="preserve"> vēja parkus izmaksu ziņā efektīvi savienotu ar patērētājiem;</w:t>
      </w:r>
    </w:p>
    <w:p w14:paraId="1FF38495" w14:textId="77777777" w:rsidR="00146D61" w:rsidRPr="002C1AD7" w:rsidRDefault="005C2BB8" w:rsidP="002C1AD7">
      <w:pPr>
        <w:pStyle w:val="ListParagraph"/>
        <w:numPr>
          <w:ilvl w:val="1"/>
          <w:numId w:val="7"/>
        </w:numPr>
        <w:ind w:left="709" w:hanging="283"/>
        <w:rPr>
          <w:rFonts w:ascii="Times New Roman" w:hAnsi="Times New Roman" w:cs="Times New Roman"/>
          <w:noProof/>
          <w:sz w:val="24"/>
          <w:szCs w:val="24"/>
        </w:rPr>
      </w:pPr>
      <w:r>
        <w:rPr>
          <w:rFonts w:ascii="Times New Roman" w:hAnsi="Times New Roman"/>
          <w:sz w:val="24"/>
        </w:rPr>
        <w:t>vēl vairāk integrētu vairumtirdzniecības elektroenerģijas tirgus un palielinātu to efektivitāti;</w:t>
      </w:r>
    </w:p>
    <w:p w14:paraId="0D86FCE9" w14:textId="085AD6EA" w:rsidR="005C2BB8" w:rsidRPr="002C1AD7" w:rsidRDefault="005C2BB8" w:rsidP="002C1AD7">
      <w:pPr>
        <w:pStyle w:val="ListParagraph"/>
        <w:numPr>
          <w:ilvl w:val="1"/>
          <w:numId w:val="7"/>
        </w:numPr>
        <w:ind w:left="709" w:hanging="283"/>
        <w:rPr>
          <w:rFonts w:ascii="Times New Roman" w:hAnsi="Times New Roman" w:cs="Times New Roman"/>
          <w:noProof/>
          <w:sz w:val="24"/>
          <w:szCs w:val="24"/>
        </w:rPr>
      </w:pPr>
      <w:r>
        <w:rPr>
          <w:rFonts w:ascii="Times New Roman" w:hAnsi="Times New Roman"/>
          <w:sz w:val="24"/>
        </w:rPr>
        <w:t>uzlabotu elektroapgādes drošību reģionā,</w:t>
      </w:r>
    </w:p>
    <w:p w14:paraId="0EA138BC" w14:textId="77777777" w:rsidR="005C2BB8" w:rsidRPr="002C1AD7" w:rsidRDefault="005C2BB8" w:rsidP="002C1AD7">
      <w:pPr>
        <w:widowControl w:val="0"/>
        <w:spacing w:after="0" w:line="240" w:lineRule="auto"/>
        <w:jc w:val="both"/>
        <w:rPr>
          <w:rFonts w:ascii="Times New Roman" w:eastAsia="Verdana" w:hAnsi="Times New Roman" w:cs="Times New Roman"/>
          <w:b/>
          <w:noProof/>
          <w:sz w:val="24"/>
          <w:szCs w:val="24"/>
          <w:lang w:val="en-US"/>
        </w:rPr>
      </w:pPr>
    </w:p>
    <w:p w14:paraId="5A0A3FB7" w14:textId="77777777" w:rsidR="005C2BB8" w:rsidRPr="002C1AD7" w:rsidRDefault="005C2BB8" w:rsidP="002C1AD7">
      <w:pPr>
        <w:widowControl w:val="0"/>
        <w:spacing w:after="0" w:line="240" w:lineRule="auto"/>
        <w:jc w:val="both"/>
        <w:rPr>
          <w:rFonts w:ascii="Times New Roman" w:hAnsi="Times New Roman" w:cs="Times New Roman"/>
          <w:noProof/>
          <w:sz w:val="24"/>
          <w:szCs w:val="24"/>
        </w:rPr>
      </w:pPr>
      <w:r>
        <w:rPr>
          <w:rFonts w:ascii="Times New Roman" w:hAnsi="Times New Roman"/>
          <w:b/>
          <w:sz w:val="24"/>
        </w:rPr>
        <w:t>un pauž apņemšanos</w:t>
      </w:r>
      <w:r>
        <w:rPr>
          <w:rFonts w:ascii="Times New Roman" w:hAnsi="Times New Roman"/>
          <w:sz w:val="24"/>
        </w:rPr>
        <w:t>:</w:t>
      </w:r>
    </w:p>
    <w:p w14:paraId="563B2AE4" w14:textId="77777777" w:rsidR="005C2BB8" w:rsidRPr="002C1AD7" w:rsidRDefault="005C2BB8" w:rsidP="002C1AD7">
      <w:pPr>
        <w:pStyle w:val="ListParagraph"/>
        <w:numPr>
          <w:ilvl w:val="0"/>
          <w:numId w:val="7"/>
        </w:numPr>
        <w:ind w:left="426" w:hanging="426"/>
        <w:rPr>
          <w:rFonts w:ascii="Times New Roman" w:hAnsi="Times New Roman" w:cs="Times New Roman"/>
          <w:noProof/>
          <w:sz w:val="24"/>
          <w:szCs w:val="24"/>
        </w:rPr>
      </w:pPr>
      <w:r>
        <w:rPr>
          <w:rFonts w:ascii="Times New Roman" w:hAnsi="Times New Roman"/>
          <w:sz w:val="24"/>
        </w:rPr>
        <w:t>atbalstīt prognozēto darbību turpmāku attīstīšanu un īstenošanu, kā arī veicināt brīvprātīgu sadarbību saskaņā ar pārvaldības un atbalsta struktūru, kas izklāstīta turpmākajos punktos.</w:t>
      </w:r>
    </w:p>
    <w:p w14:paraId="36E95DBF" w14:textId="77777777" w:rsidR="005C2BB8" w:rsidRPr="002C1AD7" w:rsidRDefault="005C2BB8" w:rsidP="002C1AD7">
      <w:pPr>
        <w:pStyle w:val="BodyText"/>
        <w:jc w:val="both"/>
        <w:rPr>
          <w:rFonts w:ascii="Times New Roman" w:hAnsi="Times New Roman" w:cs="Times New Roman"/>
          <w:noProof/>
          <w:sz w:val="24"/>
          <w:szCs w:val="24"/>
        </w:rPr>
      </w:pPr>
    </w:p>
    <w:p w14:paraId="31BE37F6" w14:textId="77777777" w:rsidR="005C2BB8" w:rsidRPr="002C1AD7" w:rsidRDefault="005C2BB8" w:rsidP="002C1AD7">
      <w:pPr>
        <w:pStyle w:val="BodyText"/>
        <w:jc w:val="center"/>
        <w:rPr>
          <w:rFonts w:ascii="Times New Roman" w:hAnsi="Times New Roman" w:cs="Times New Roman"/>
          <w:b/>
          <w:bCs/>
          <w:noProof/>
          <w:sz w:val="24"/>
          <w:szCs w:val="24"/>
        </w:rPr>
      </w:pPr>
      <w:r>
        <w:rPr>
          <w:rFonts w:ascii="Times New Roman" w:hAnsi="Times New Roman"/>
          <w:b/>
          <w:sz w:val="24"/>
        </w:rPr>
        <w:t>1. punkts</w:t>
      </w:r>
    </w:p>
    <w:p w14:paraId="6975AE75" w14:textId="77777777" w:rsidR="005C2BB8" w:rsidRPr="002C1AD7" w:rsidRDefault="005C2BB8" w:rsidP="002C1AD7">
      <w:pPr>
        <w:pStyle w:val="BodyText"/>
        <w:jc w:val="center"/>
        <w:rPr>
          <w:rFonts w:ascii="Times New Roman" w:hAnsi="Times New Roman" w:cs="Times New Roman"/>
          <w:b/>
          <w:bCs/>
          <w:noProof/>
          <w:sz w:val="24"/>
          <w:szCs w:val="24"/>
        </w:rPr>
      </w:pPr>
      <w:r>
        <w:rPr>
          <w:rFonts w:ascii="Times New Roman" w:hAnsi="Times New Roman"/>
          <w:b/>
          <w:sz w:val="24"/>
        </w:rPr>
        <w:t>Memoranda būtība un tvērums</w:t>
      </w:r>
    </w:p>
    <w:p w14:paraId="62B2B364" w14:textId="77777777" w:rsidR="005C2BB8" w:rsidRPr="002C1AD7" w:rsidRDefault="005C2BB8" w:rsidP="002C1AD7">
      <w:pPr>
        <w:pStyle w:val="BodyText"/>
        <w:jc w:val="both"/>
        <w:rPr>
          <w:rFonts w:ascii="Times New Roman" w:hAnsi="Times New Roman" w:cs="Times New Roman"/>
          <w:noProof/>
          <w:sz w:val="24"/>
          <w:szCs w:val="24"/>
        </w:rPr>
      </w:pPr>
    </w:p>
    <w:p w14:paraId="7C98EAF3" w14:textId="12A7987F" w:rsidR="005C2BB8" w:rsidRDefault="005C2BB8" w:rsidP="002C1AD7">
      <w:pPr>
        <w:widowControl w:val="0"/>
        <w:spacing w:after="0" w:line="240" w:lineRule="auto"/>
        <w:jc w:val="both"/>
        <w:rPr>
          <w:rFonts w:ascii="Times New Roman" w:hAnsi="Times New Roman" w:cs="Times New Roman"/>
          <w:noProof/>
          <w:sz w:val="24"/>
          <w:szCs w:val="24"/>
        </w:rPr>
      </w:pPr>
      <w:r>
        <w:rPr>
          <w:rFonts w:ascii="Times New Roman" w:hAnsi="Times New Roman"/>
          <w:sz w:val="24"/>
        </w:rPr>
        <w:t xml:space="preserve">1) Saprašanās memorands (turpmāk tekstā – memorands) nosaka valstu kopīgā </w:t>
      </w:r>
      <w:proofErr w:type="spellStart"/>
      <w:r>
        <w:rPr>
          <w:rFonts w:ascii="Times New Roman" w:hAnsi="Times New Roman"/>
          <w:sz w:val="24"/>
        </w:rPr>
        <w:t>atkrastes</w:t>
      </w:r>
      <w:proofErr w:type="spellEnd"/>
      <w:r>
        <w:rPr>
          <w:rFonts w:ascii="Times New Roman" w:hAnsi="Times New Roman"/>
          <w:sz w:val="24"/>
        </w:rPr>
        <w:t xml:space="preserve"> vēja parka projekta (turpmāk tekstā – kopprojekts) juridiski nesaistošu pārvaldības un finansēšanas satvaru.</w:t>
      </w:r>
    </w:p>
    <w:p w14:paraId="4291F15D" w14:textId="77777777" w:rsidR="002C1AD7" w:rsidRPr="00044E8D" w:rsidRDefault="002C1AD7" w:rsidP="002C1AD7">
      <w:pPr>
        <w:widowControl w:val="0"/>
        <w:spacing w:after="0" w:line="240" w:lineRule="auto"/>
        <w:jc w:val="both"/>
        <w:rPr>
          <w:rFonts w:ascii="Times New Roman" w:hAnsi="Times New Roman" w:cs="Times New Roman"/>
          <w:noProof/>
          <w:sz w:val="24"/>
          <w:szCs w:val="24"/>
        </w:rPr>
      </w:pPr>
    </w:p>
    <w:p w14:paraId="117A7480" w14:textId="08BF31D5" w:rsidR="005C2BB8" w:rsidRDefault="005C2BB8" w:rsidP="002C1AD7">
      <w:pPr>
        <w:widowControl w:val="0"/>
        <w:spacing w:after="0" w:line="240" w:lineRule="auto"/>
        <w:jc w:val="both"/>
        <w:rPr>
          <w:rFonts w:ascii="Times New Roman" w:hAnsi="Times New Roman" w:cs="Times New Roman"/>
          <w:noProof/>
          <w:sz w:val="24"/>
          <w:szCs w:val="24"/>
        </w:rPr>
      </w:pPr>
      <w:r>
        <w:rPr>
          <w:rFonts w:ascii="Times New Roman" w:hAnsi="Times New Roman"/>
          <w:sz w:val="24"/>
        </w:rPr>
        <w:t xml:space="preserve">Kopprojekts ir tāda viena vai vairākas teritorijas Latvijas un Igaunijas ekskluzīvajās ekonomikas zonās (EEZ) vai teritoriālajos ūdeņos, kas tiks attīstītas saskaņā ar šo saprašanās memorandu un izliktas izsolei, lai ražotu elektroenerģiju, izmantojot </w:t>
      </w:r>
      <w:proofErr w:type="spellStart"/>
      <w:r>
        <w:rPr>
          <w:rFonts w:ascii="Times New Roman" w:hAnsi="Times New Roman"/>
          <w:sz w:val="24"/>
        </w:rPr>
        <w:t>atkrastes</w:t>
      </w:r>
      <w:proofErr w:type="spellEnd"/>
      <w:r>
        <w:rPr>
          <w:rFonts w:ascii="Times New Roman" w:hAnsi="Times New Roman"/>
          <w:sz w:val="24"/>
        </w:rPr>
        <w:t xml:space="preserve"> vēja enerģiju, un nepieciešamā tīkla, tostarp hibrīdtīkla un sauszemes tīkla, attīstīšana. Saistītie pētījumi un analīze ir šā kopprojekta daļa. </w:t>
      </w:r>
      <w:bookmarkStart w:id="2" w:name="_Hlk43286759"/>
      <w:r>
        <w:rPr>
          <w:rFonts w:ascii="Times New Roman" w:hAnsi="Times New Roman"/>
          <w:sz w:val="24"/>
        </w:rPr>
        <w:t xml:space="preserve">Attīstot tīklu, jāņem vērā </w:t>
      </w:r>
      <w:proofErr w:type="spellStart"/>
      <w:r>
        <w:rPr>
          <w:rFonts w:ascii="Times New Roman" w:hAnsi="Times New Roman"/>
          <w:sz w:val="24"/>
        </w:rPr>
        <w:t>atkrastes</w:t>
      </w:r>
      <w:proofErr w:type="spellEnd"/>
      <w:r>
        <w:rPr>
          <w:rFonts w:ascii="Times New Roman" w:hAnsi="Times New Roman"/>
          <w:sz w:val="24"/>
        </w:rPr>
        <w:t xml:space="preserve"> vēja enerģijas potenciāls un citi pilnveidojumi, lai sadarbības projekts veicinātu plašākas iespējas Baltijas jūrā.</w:t>
      </w:r>
      <w:bookmarkEnd w:id="2"/>
    </w:p>
    <w:p w14:paraId="29E774FF" w14:textId="77777777" w:rsidR="002C1AD7" w:rsidRPr="00044E8D" w:rsidRDefault="002C1AD7" w:rsidP="002C1AD7">
      <w:pPr>
        <w:widowControl w:val="0"/>
        <w:spacing w:after="0" w:line="240" w:lineRule="auto"/>
        <w:jc w:val="both"/>
        <w:rPr>
          <w:rFonts w:ascii="Times New Roman" w:hAnsi="Times New Roman" w:cs="Times New Roman"/>
          <w:noProof/>
          <w:sz w:val="24"/>
          <w:szCs w:val="24"/>
        </w:rPr>
      </w:pPr>
    </w:p>
    <w:p w14:paraId="21D40EAB" w14:textId="2F803274" w:rsidR="005C2BB8" w:rsidRDefault="005C2BB8" w:rsidP="002C1AD7">
      <w:pPr>
        <w:widowControl w:val="0"/>
        <w:spacing w:after="0" w:line="240" w:lineRule="auto"/>
        <w:jc w:val="both"/>
        <w:rPr>
          <w:rFonts w:ascii="Times New Roman" w:hAnsi="Times New Roman" w:cs="Times New Roman"/>
          <w:noProof/>
          <w:sz w:val="24"/>
          <w:szCs w:val="24"/>
        </w:rPr>
      </w:pPr>
      <w:r>
        <w:rPr>
          <w:rFonts w:ascii="Times New Roman" w:hAnsi="Times New Roman"/>
          <w:sz w:val="24"/>
        </w:rPr>
        <w:t>2) Memorandā ir izklāstītas to Latvijas un Igaunijas ministriju lomas, kas atbildīgas par enerģētikas nozari.</w:t>
      </w:r>
    </w:p>
    <w:p w14:paraId="641C617B" w14:textId="77777777" w:rsidR="002C1AD7" w:rsidRPr="002C1AD7" w:rsidRDefault="002C1AD7" w:rsidP="002C1AD7">
      <w:pPr>
        <w:widowControl w:val="0"/>
        <w:spacing w:after="0" w:line="240" w:lineRule="auto"/>
        <w:jc w:val="both"/>
        <w:rPr>
          <w:rFonts w:ascii="Times New Roman" w:hAnsi="Times New Roman" w:cs="Times New Roman"/>
          <w:noProof/>
          <w:sz w:val="24"/>
          <w:szCs w:val="24"/>
          <w:lang w:val="en-US"/>
        </w:rPr>
      </w:pPr>
    </w:p>
    <w:p w14:paraId="5F438A7D" w14:textId="2FD4A79E" w:rsidR="005C2BB8" w:rsidRDefault="005C2BB8" w:rsidP="002C1AD7">
      <w:pPr>
        <w:pStyle w:val="BodyText"/>
        <w:jc w:val="both"/>
        <w:rPr>
          <w:rFonts w:ascii="Times New Roman" w:hAnsi="Times New Roman" w:cs="Times New Roman"/>
          <w:noProof/>
          <w:sz w:val="24"/>
          <w:szCs w:val="24"/>
        </w:rPr>
      </w:pPr>
      <w:r>
        <w:rPr>
          <w:rFonts w:ascii="Times New Roman" w:hAnsi="Times New Roman"/>
          <w:sz w:val="24"/>
        </w:rPr>
        <w:t>3) Katrs saprašanās memoranda parakstītājs atsevišķi tiek nosaukts par dalībnieku, un kopā – par dalībniekiem.</w:t>
      </w:r>
    </w:p>
    <w:p w14:paraId="0C2F1C83" w14:textId="77777777" w:rsidR="002C1AD7" w:rsidRPr="002C1AD7" w:rsidRDefault="002C1AD7" w:rsidP="002C1AD7">
      <w:pPr>
        <w:pStyle w:val="BodyText"/>
        <w:jc w:val="both"/>
        <w:rPr>
          <w:rFonts w:ascii="Times New Roman" w:hAnsi="Times New Roman" w:cs="Times New Roman"/>
          <w:noProof/>
          <w:sz w:val="24"/>
          <w:szCs w:val="24"/>
        </w:rPr>
      </w:pPr>
    </w:p>
    <w:p w14:paraId="3D24CB7B" w14:textId="77777777" w:rsidR="005C2BB8" w:rsidRPr="002C1AD7" w:rsidRDefault="005C2BB8" w:rsidP="002C1AD7">
      <w:pPr>
        <w:pStyle w:val="BodyText"/>
        <w:jc w:val="both"/>
        <w:rPr>
          <w:rFonts w:ascii="Times New Roman" w:hAnsi="Times New Roman" w:cs="Times New Roman"/>
          <w:noProof/>
          <w:sz w:val="24"/>
          <w:szCs w:val="24"/>
        </w:rPr>
      </w:pPr>
      <w:r>
        <w:rPr>
          <w:rFonts w:ascii="Times New Roman" w:hAnsi="Times New Roman"/>
          <w:sz w:val="24"/>
        </w:rPr>
        <w:t>4) Memorandā ir ierakstīts tikai politiskais nodoms. Ar šo memorandu nav paredzēts ne noteikt jaunas juridiskas saistības, ne aizstāt vai grozīt pašreizējas juridiskas saistības. Ar memorandu netiek piešķirtas jaunas pilnvaras un netiek noteiktas finanšu saistības, visas saistības tiek apmierinātas, izmantojot pašreizējos resursus.</w:t>
      </w:r>
    </w:p>
    <w:p w14:paraId="479F0101" w14:textId="77777777" w:rsidR="005C2BB8" w:rsidRPr="002C1AD7" w:rsidRDefault="005C2BB8" w:rsidP="002C1AD7">
      <w:pPr>
        <w:pStyle w:val="BodyText"/>
        <w:jc w:val="both"/>
        <w:rPr>
          <w:rFonts w:ascii="Times New Roman" w:hAnsi="Times New Roman"/>
          <w:b/>
          <w:noProof/>
          <w:sz w:val="24"/>
        </w:rPr>
      </w:pPr>
    </w:p>
    <w:p w14:paraId="39F65C9B" w14:textId="77777777" w:rsidR="005C2BB8" w:rsidRPr="002C1AD7" w:rsidRDefault="005C2BB8" w:rsidP="002C1AD7">
      <w:pPr>
        <w:pStyle w:val="BodyText"/>
        <w:jc w:val="center"/>
        <w:rPr>
          <w:rFonts w:ascii="Times New Roman" w:hAnsi="Times New Roman" w:cs="Times New Roman"/>
          <w:b/>
          <w:bCs/>
          <w:noProof/>
          <w:sz w:val="24"/>
          <w:szCs w:val="24"/>
        </w:rPr>
      </w:pPr>
      <w:r>
        <w:rPr>
          <w:rFonts w:ascii="Times New Roman" w:hAnsi="Times New Roman"/>
          <w:b/>
          <w:sz w:val="24"/>
        </w:rPr>
        <w:t>2. punkts</w:t>
      </w:r>
    </w:p>
    <w:p w14:paraId="3B4B6699" w14:textId="77777777" w:rsidR="005C2BB8" w:rsidRPr="002C1AD7" w:rsidRDefault="005C2BB8" w:rsidP="002C1AD7">
      <w:pPr>
        <w:pStyle w:val="BodyText"/>
        <w:jc w:val="center"/>
        <w:rPr>
          <w:rFonts w:ascii="Times New Roman" w:hAnsi="Times New Roman" w:cs="Times New Roman"/>
          <w:b/>
          <w:bCs/>
          <w:noProof/>
          <w:sz w:val="24"/>
          <w:szCs w:val="24"/>
        </w:rPr>
      </w:pPr>
      <w:r>
        <w:rPr>
          <w:rFonts w:ascii="Times New Roman" w:hAnsi="Times New Roman"/>
          <w:b/>
          <w:sz w:val="24"/>
        </w:rPr>
        <w:t>Kopprojekta specifikācijas</w:t>
      </w:r>
    </w:p>
    <w:p w14:paraId="56ABCF93" w14:textId="77777777" w:rsidR="005C2BB8" w:rsidRPr="002C1AD7" w:rsidRDefault="005C2BB8" w:rsidP="002C1AD7">
      <w:pPr>
        <w:pStyle w:val="BodyText"/>
        <w:jc w:val="both"/>
        <w:rPr>
          <w:rFonts w:ascii="Times New Roman" w:hAnsi="Times New Roman"/>
          <w:b/>
          <w:noProof/>
          <w:sz w:val="24"/>
        </w:rPr>
      </w:pPr>
    </w:p>
    <w:p w14:paraId="18472BFF" w14:textId="2BFEE4A4" w:rsidR="005C2BB8" w:rsidRPr="002C1AD7" w:rsidRDefault="002C1AD7" w:rsidP="002C1AD7">
      <w:pPr>
        <w:pStyle w:val="BodyText"/>
        <w:tabs>
          <w:tab w:val="left" w:pos="419"/>
        </w:tabs>
        <w:jc w:val="both"/>
        <w:rPr>
          <w:rFonts w:ascii="Times New Roman" w:hAnsi="Times New Roman" w:cs="Times New Roman"/>
          <w:noProof/>
          <w:sz w:val="24"/>
          <w:szCs w:val="24"/>
        </w:rPr>
      </w:pPr>
      <w:r>
        <w:rPr>
          <w:rFonts w:ascii="Times New Roman" w:hAnsi="Times New Roman"/>
          <w:sz w:val="24"/>
        </w:rPr>
        <w:t xml:space="preserve">1) Kopprojekta mērķis ir attīstīt vienu vai vairākus </w:t>
      </w:r>
      <w:proofErr w:type="spellStart"/>
      <w:r>
        <w:rPr>
          <w:rFonts w:ascii="Times New Roman" w:hAnsi="Times New Roman"/>
          <w:sz w:val="24"/>
        </w:rPr>
        <w:t>atkrastes</w:t>
      </w:r>
      <w:proofErr w:type="spellEnd"/>
      <w:r>
        <w:rPr>
          <w:rFonts w:ascii="Times New Roman" w:hAnsi="Times New Roman"/>
          <w:sz w:val="24"/>
        </w:rPr>
        <w:t xml:space="preserve"> vēja turbīnu parkus, kuru kopējā prognozētā uzstādītā jauda ir 700–1000 MW, un attīstīt saistītos tīkla </w:t>
      </w:r>
      <w:proofErr w:type="spellStart"/>
      <w:r>
        <w:rPr>
          <w:rFonts w:ascii="Times New Roman" w:hAnsi="Times New Roman"/>
          <w:sz w:val="24"/>
        </w:rPr>
        <w:t>starpsavienojumus</w:t>
      </w:r>
      <w:proofErr w:type="spellEnd"/>
      <w:r>
        <w:rPr>
          <w:rFonts w:ascii="Times New Roman" w:hAnsi="Times New Roman"/>
          <w:sz w:val="24"/>
        </w:rPr>
        <w:t>.</w:t>
      </w:r>
    </w:p>
    <w:p w14:paraId="7D7EFD90" w14:textId="77777777" w:rsidR="002C1AD7" w:rsidRDefault="002C1AD7" w:rsidP="002C1AD7">
      <w:pPr>
        <w:pStyle w:val="BodyText"/>
        <w:tabs>
          <w:tab w:val="left" w:pos="419"/>
        </w:tabs>
        <w:jc w:val="both"/>
        <w:rPr>
          <w:rFonts w:ascii="Times New Roman" w:hAnsi="Times New Roman" w:cs="Times New Roman"/>
          <w:noProof/>
          <w:sz w:val="24"/>
          <w:szCs w:val="24"/>
        </w:rPr>
      </w:pPr>
    </w:p>
    <w:p w14:paraId="0993212D" w14:textId="15C6151E" w:rsidR="00146D61" w:rsidRPr="002C1AD7" w:rsidRDefault="002C1AD7" w:rsidP="002C1AD7">
      <w:pPr>
        <w:pStyle w:val="BodyText"/>
        <w:tabs>
          <w:tab w:val="left" w:pos="419"/>
        </w:tabs>
        <w:jc w:val="both"/>
        <w:rPr>
          <w:rFonts w:ascii="Times New Roman" w:hAnsi="Times New Roman" w:cs="Times New Roman"/>
          <w:noProof/>
          <w:sz w:val="24"/>
          <w:szCs w:val="24"/>
        </w:rPr>
      </w:pPr>
      <w:r>
        <w:rPr>
          <w:rFonts w:ascii="Times New Roman" w:hAnsi="Times New Roman"/>
          <w:sz w:val="24"/>
        </w:rPr>
        <w:t xml:space="preserve">2) Kopprojekta atrašanās vieta tiks izraudzīta, pamatojoties uz tehniski ekonomisko pamatojumu, kurā tiks izvērtētas piemērotas atrašanās vietas Latvijas un Igaunijas teritoriālajos ūdeņos un/vai ekonomiskajās zonās saskaņā ar jūras plānojumiem, kā arī ņemot vērā pašreizējos un iespējamos jaunos </w:t>
      </w:r>
      <w:proofErr w:type="spellStart"/>
      <w:r>
        <w:rPr>
          <w:rFonts w:ascii="Times New Roman" w:hAnsi="Times New Roman"/>
          <w:sz w:val="24"/>
        </w:rPr>
        <w:t>atkrastes</w:t>
      </w:r>
      <w:proofErr w:type="spellEnd"/>
      <w:r>
        <w:rPr>
          <w:rFonts w:ascii="Times New Roman" w:hAnsi="Times New Roman"/>
          <w:sz w:val="24"/>
        </w:rPr>
        <w:t xml:space="preserve"> vēja parku attīstības projektus. Atrašanās vietai </w:t>
      </w:r>
      <w:r>
        <w:rPr>
          <w:rFonts w:ascii="Times New Roman" w:hAnsi="Times New Roman"/>
          <w:sz w:val="24"/>
        </w:rPr>
        <w:lastRenderedPageBreak/>
        <w:t>jāatbilst abu valstu interesēm, primāri ņemot vērā sociāli ekonomiskos aspektus, bet izvērtējot arī ar tīklu saistītos un citus valstij būtiskus jautājumus.</w:t>
      </w:r>
    </w:p>
    <w:p w14:paraId="465E2655" w14:textId="77777777" w:rsidR="002C1AD7" w:rsidRDefault="002C1AD7" w:rsidP="002C1AD7">
      <w:pPr>
        <w:pStyle w:val="BodyText"/>
        <w:tabs>
          <w:tab w:val="left" w:pos="419"/>
        </w:tabs>
        <w:jc w:val="both"/>
        <w:rPr>
          <w:rFonts w:ascii="Times New Roman" w:hAnsi="Times New Roman" w:cs="Times New Roman"/>
          <w:noProof/>
          <w:sz w:val="24"/>
          <w:szCs w:val="24"/>
        </w:rPr>
      </w:pPr>
    </w:p>
    <w:p w14:paraId="3D0856E5" w14:textId="75FCAD8D" w:rsidR="005C2BB8" w:rsidRPr="002C1AD7" w:rsidRDefault="002C1AD7" w:rsidP="002C1AD7">
      <w:pPr>
        <w:pStyle w:val="BodyText"/>
        <w:tabs>
          <w:tab w:val="left" w:pos="419"/>
        </w:tabs>
        <w:jc w:val="both"/>
        <w:rPr>
          <w:rFonts w:ascii="Times New Roman" w:hAnsi="Times New Roman" w:cs="Times New Roman"/>
          <w:noProof/>
          <w:sz w:val="24"/>
          <w:szCs w:val="24"/>
        </w:rPr>
      </w:pPr>
      <w:r>
        <w:rPr>
          <w:rFonts w:ascii="Times New Roman" w:hAnsi="Times New Roman"/>
          <w:sz w:val="24"/>
        </w:rPr>
        <w:t xml:space="preserve">3) Dalībnieki kopprojektā tiecas pilnībā veikt visu analīzi, kas nepieciešama </w:t>
      </w:r>
      <w:proofErr w:type="spellStart"/>
      <w:r>
        <w:rPr>
          <w:rFonts w:ascii="Times New Roman" w:hAnsi="Times New Roman"/>
          <w:sz w:val="24"/>
        </w:rPr>
        <w:t>atkrastes</w:t>
      </w:r>
      <w:proofErr w:type="spellEnd"/>
      <w:r>
        <w:rPr>
          <w:rFonts w:ascii="Times New Roman" w:hAnsi="Times New Roman"/>
          <w:sz w:val="24"/>
        </w:rPr>
        <w:t xml:space="preserve"> vēja turbīnu parka attīstības teritorijai un saistītajām tīkla savienojuma licencēm.</w:t>
      </w:r>
    </w:p>
    <w:p w14:paraId="4C7C5DE8" w14:textId="77777777" w:rsidR="002C1AD7" w:rsidRDefault="002C1AD7" w:rsidP="002C1AD7">
      <w:pPr>
        <w:pStyle w:val="BodyText"/>
        <w:tabs>
          <w:tab w:val="left" w:pos="424"/>
        </w:tabs>
        <w:jc w:val="both"/>
        <w:rPr>
          <w:rFonts w:ascii="Times New Roman" w:hAnsi="Times New Roman" w:cs="Times New Roman"/>
          <w:noProof/>
          <w:sz w:val="24"/>
          <w:szCs w:val="24"/>
        </w:rPr>
      </w:pPr>
    </w:p>
    <w:p w14:paraId="16B94844" w14:textId="434AFC12" w:rsidR="00146D61" w:rsidRPr="002C1AD7" w:rsidRDefault="002C1AD7" w:rsidP="002C1AD7">
      <w:pPr>
        <w:pStyle w:val="BodyText"/>
        <w:tabs>
          <w:tab w:val="left" w:pos="424"/>
        </w:tabs>
        <w:jc w:val="both"/>
        <w:rPr>
          <w:rFonts w:ascii="Times New Roman" w:hAnsi="Times New Roman" w:cs="Times New Roman"/>
          <w:noProof/>
          <w:sz w:val="24"/>
          <w:szCs w:val="24"/>
        </w:rPr>
      </w:pPr>
      <w:r>
        <w:rPr>
          <w:rFonts w:ascii="Times New Roman" w:hAnsi="Times New Roman"/>
          <w:sz w:val="24"/>
        </w:rPr>
        <w:t>4) Dalībnieki tiecas visas izmaksas un ieguvumus dalīt vienādās daļās (saskaņā ar 50/50 principu). Tomēr šis princips tiks vēlreiz izvērtēts, pamatojoties uz tehniski ekonomiskā pamatojuma, kā arī izmaksu un ieguvumu analīzes rezultātiem.</w:t>
      </w:r>
    </w:p>
    <w:p w14:paraId="74C9B163" w14:textId="77777777" w:rsidR="002C1AD7" w:rsidRDefault="002C1AD7" w:rsidP="002C1AD7">
      <w:pPr>
        <w:pStyle w:val="BodyText"/>
        <w:tabs>
          <w:tab w:val="left" w:pos="424"/>
        </w:tabs>
        <w:jc w:val="both"/>
        <w:rPr>
          <w:rFonts w:ascii="Times New Roman" w:hAnsi="Times New Roman" w:cs="Times New Roman"/>
          <w:noProof/>
          <w:sz w:val="24"/>
          <w:szCs w:val="24"/>
        </w:rPr>
      </w:pPr>
    </w:p>
    <w:p w14:paraId="37713707" w14:textId="20EC29AC" w:rsidR="005C2BB8" w:rsidRPr="002C1AD7" w:rsidRDefault="002C1AD7" w:rsidP="002C1AD7">
      <w:pPr>
        <w:pStyle w:val="BodyText"/>
        <w:tabs>
          <w:tab w:val="left" w:pos="424"/>
        </w:tabs>
        <w:jc w:val="both"/>
        <w:rPr>
          <w:rFonts w:ascii="Times New Roman" w:hAnsi="Times New Roman" w:cs="Times New Roman"/>
          <w:noProof/>
          <w:sz w:val="24"/>
          <w:szCs w:val="24"/>
        </w:rPr>
      </w:pPr>
      <w:r>
        <w:rPr>
          <w:rFonts w:ascii="Times New Roman" w:hAnsi="Times New Roman"/>
          <w:sz w:val="24"/>
        </w:rPr>
        <w:t xml:space="preserve">5) Līgums par vienas vai vairāku kopprojekta teritoriju attīstīšanu tiks piešķirts vienam vai vairākiem projektiem, kas visvairāk atbildīs dalībnieku noteiktajiem kritērijiem, ņemot vērā attiecīgos ES un valsts līmeņa tiesību aktus. </w:t>
      </w:r>
      <w:proofErr w:type="spellStart"/>
      <w:r>
        <w:rPr>
          <w:rFonts w:ascii="Times New Roman" w:hAnsi="Times New Roman"/>
          <w:sz w:val="24"/>
        </w:rPr>
        <w:t>Pieslēgumam</w:t>
      </w:r>
      <w:proofErr w:type="spellEnd"/>
      <w:r>
        <w:rPr>
          <w:rFonts w:ascii="Times New Roman" w:hAnsi="Times New Roman"/>
          <w:sz w:val="24"/>
        </w:rPr>
        <w:t xml:space="preserve"> hibrīdtīklam ir jābūt pietiekamam, lai tiktu ievērots Direktīvā 2003/54/EK noteiktais trešo personu pieejas princips.</w:t>
      </w:r>
    </w:p>
    <w:p w14:paraId="0D58E788" w14:textId="77777777" w:rsidR="005C2BB8" w:rsidRPr="002C1AD7" w:rsidRDefault="005C2BB8" w:rsidP="002C1AD7">
      <w:pPr>
        <w:pStyle w:val="BodyText"/>
        <w:jc w:val="both"/>
        <w:rPr>
          <w:rFonts w:ascii="Times New Roman" w:hAnsi="Times New Roman"/>
          <w:b/>
          <w:noProof/>
          <w:sz w:val="24"/>
        </w:rPr>
      </w:pPr>
    </w:p>
    <w:p w14:paraId="26B6F3AC" w14:textId="77777777" w:rsidR="005C2BB8" w:rsidRPr="002C1AD7" w:rsidRDefault="005C2BB8" w:rsidP="002C1AD7">
      <w:pPr>
        <w:pStyle w:val="BodyText"/>
        <w:jc w:val="center"/>
        <w:rPr>
          <w:rFonts w:ascii="Times New Roman" w:hAnsi="Times New Roman" w:cs="Times New Roman"/>
          <w:b/>
          <w:bCs/>
          <w:noProof/>
          <w:sz w:val="24"/>
          <w:szCs w:val="24"/>
        </w:rPr>
      </w:pPr>
      <w:r>
        <w:rPr>
          <w:rFonts w:ascii="Times New Roman" w:hAnsi="Times New Roman"/>
          <w:b/>
          <w:sz w:val="24"/>
        </w:rPr>
        <w:t>3. punkts</w:t>
      </w:r>
    </w:p>
    <w:p w14:paraId="53AEC7DA" w14:textId="77777777" w:rsidR="005C2BB8" w:rsidRPr="002C1AD7" w:rsidRDefault="005C2BB8" w:rsidP="002C1AD7">
      <w:pPr>
        <w:pStyle w:val="BodyText"/>
        <w:jc w:val="center"/>
        <w:rPr>
          <w:rFonts w:ascii="Times New Roman" w:hAnsi="Times New Roman" w:cs="Times New Roman"/>
          <w:b/>
          <w:bCs/>
          <w:noProof/>
          <w:sz w:val="24"/>
          <w:szCs w:val="24"/>
        </w:rPr>
      </w:pPr>
      <w:r>
        <w:rPr>
          <w:rFonts w:ascii="Times New Roman" w:hAnsi="Times New Roman"/>
          <w:b/>
          <w:sz w:val="24"/>
        </w:rPr>
        <w:t>Sadarbība</w:t>
      </w:r>
    </w:p>
    <w:p w14:paraId="7335E323" w14:textId="77777777" w:rsidR="005C2BB8" w:rsidRPr="002C1AD7" w:rsidRDefault="005C2BB8" w:rsidP="002C1AD7">
      <w:pPr>
        <w:pStyle w:val="BodyText"/>
        <w:jc w:val="both"/>
        <w:rPr>
          <w:rFonts w:ascii="Times New Roman" w:hAnsi="Times New Roman"/>
          <w:b/>
          <w:noProof/>
          <w:sz w:val="24"/>
        </w:rPr>
      </w:pPr>
    </w:p>
    <w:p w14:paraId="7557B9F6" w14:textId="67CFF6BD" w:rsidR="005C2BB8" w:rsidRPr="002C1AD7" w:rsidRDefault="002C1AD7" w:rsidP="002C1AD7">
      <w:pPr>
        <w:pStyle w:val="BodyText"/>
        <w:jc w:val="both"/>
        <w:rPr>
          <w:rFonts w:ascii="Times New Roman" w:hAnsi="Times New Roman" w:cs="Times New Roman"/>
          <w:noProof/>
          <w:sz w:val="24"/>
          <w:szCs w:val="24"/>
        </w:rPr>
      </w:pPr>
      <w:r>
        <w:rPr>
          <w:rFonts w:ascii="Times New Roman" w:hAnsi="Times New Roman"/>
          <w:sz w:val="24"/>
        </w:rPr>
        <w:t>1) Dalībnieki sadarbosies, lai izveidotu un uzturētu apstākļus, kas ir nepieciešami un ir labvēlīgi kopprojekta īstenošanai.</w:t>
      </w:r>
    </w:p>
    <w:p w14:paraId="7687655F" w14:textId="77777777" w:rsidR="002C1AD7" w:rsidRDefault="002C1AD7" w:rsidP="002C1AD7">
      <w:pPr>
        <w:pStyle w:val="BodyText"/>
        <w:jc w:val="both"/>
        <w:rPr>
          <w:rFonts w:ascii="Times New Roman" w:hAnsi="Times New Roman" w:cs="Times New Roman"/>
          <w:noProof/>
          <w:sz w:val="24"/>
          <w:szCs w:val="24"/>
        </w:rPr>
      </w:pPr>
    </w:p>
    <w:p w14:paraId="41860322" w14:textId="0B632B79" w:rsidR="005C2BB8" w:rsidRPr="002C1AD7" w:rsidRDefault="002C1AD7" w:rsidP="002C1AD7">
      <w:pPr>
        <w:pStyle w:val="BodyText"/>
        <w:jc w:val="both"/>
        <w:rPr>
          <w:rFonts w:ascii="Times New Roman" w:hAnsi="Times New Roman" w:cs="Times New Roman"/>
          <w:noProof/>
          <w:sz w:val="24"/>
          <w:szCs w:val="24"/>
        </w:rPr>
      </w:pPr>
      <w:r>
        <w:rPr>
          <w:rFonts w:ascii="Times New Roman" w:hAnsi="Times New Roman"/>
          <w:sz w:val="24"/>
        </w:rPr>
        <w:t>2) Kopprojekts tiks izstrādāts un īstenots saskaņā ar Direktīvas 2018/2001</w:t>
      </w:r>
      <w:r w:rsidR="005C2BB8" w:rsidRPr="002C1AD7">
        <w:rPr>
          <w:rStyle w:val="FootnoteReference"/>
          <w:rFonts w:ascii="Times New Roman" w:hAnsi="Times New Roman" w:cs="Times New Roman"/>
          <w:noProof/>
          <w:sz w:val="24"/>
          <w:szCs w:val="24"/>
        </w:rPr>
        <w:footnoteReference w:id="2"/>
      </w:r>
      <w:r>
        <w:rPr>
          <w:rFonts w:ascii="Times New Roman" w:hAnsi="Times New Roman"/>
          <w:sz w:val="24"/>
        </w:rPr>
        <w:t xml:space="preserve"> 9. un 10. pantu.</w:t>
      </w:r>
    </w:p>
    <w:p w14:paraId="5BACC714" w14:textId="77777777" w:rsidR="002C1AD7" w:rsidRDefault="002C1AD7" w:rsidP="002C1AD7">
      <w:pPr>
        <w:pStyle w:val="BodyText"/>
        <w:jc w:val="both"/>
        <w:rPr>
          <w:rFonts w:ascii="Times New Roman" w:hAnsi="Times New Roman" w:cs="Times New Roman"/>
          <w:noProof/>
          <w:sz w:val="24"/>
          <w:szCs w:val="24"/>
        </w:rPr>
      </w:pPr>
    </w:p>
    <w:p w14:paraId="35536A8D" w14:textId="22A88F69" w:rsidR="00146D61" w:rsidRPr="002C1AD7" w:rsidRDefault="002C1AD7" w:rsidP="002C1AD7">
      <w:pPr>
        <w:pStyle w:val="BodyText"/>
        <w:jc w:val="both"/>
        <w:rPr>
          <w:rFonts w:ascii="Times New Roman" w:hAnsi="Times New Roman" w:cs="Times New Roman"/>
          <w:noProof/>
          <w:sz w:val="24"/>
          <w:szCs w:val="24"/>
        </w:rPr>
      </w:pPr>
      <w:r>
        <w:rPr>
          <w:rFonts w:ascii="Times New Roman" w:hAnsi="Times New Roman"/>
          <w:sz w:val="24"/>
        </w:rPr>
        <w:t>3) Ir izveidoti valstu kontaktpunkti, lai veicinātu kopprojekta īstenošanu un risinātu visus jautājumus, kas rodas, to īstenojot.</w:t>
      </w:r>
    </w:p>
    <w:p w14:paraId="76D12925" w14:textId="77777777" w:rsidR="002C1AD7" w:rsidRDefault="002C1AD7" w:rsidP="002C1AD7">
      <w:pPr>
        <w:pStyle w:val="BodyText"/>
        <w:jc w:val="both"/>
        <w:rPr>
          <w:rFonts w:ascii="Times New Roman" w:hAnsi="Times New Roman" w:cs="Times New Roman"/>
          <w:noProof/>
          <w:sz w:val="24"/>
          <w:szCs w:val="24"/>
        </w:rPr>
      </w:pPr>
    </w:p>
    <w:p w14:paraId="3C1695E7" w14:textId="2573EC7A" w:rsidR="005C2BB8" w:rsidRPr="002C1AD7" w:rsidRDefault="002C1AD7" w:rsidP="002C1AD7">
      <w:pPr>
        <w:pStyle w:val="BodyText"/>
        <w:jc w:val="both"/>
        <w:rPr>
          <w:rFonts w:ascii="Times New Roman" w:hAnsi="Times New Roman" w:cs="Times New Roman"/>
          <w:noProof/>
          <w:sz w:val="24"/>
          <w:szCs w:val="24"/>
        </w:rPr>
      </w:pPr>
      <w:r>
        <w:rPr>
          <w:rFonts w:ascii="Times New Roman" w:hAnsi="Times New Roman"/>
          <w:sz w:val="24"/>
        </w:rPr>
        <w:t>4) Latvijas valsts kontaktpunkts ir Latvijas Ekonomikas ministrija vai tās pilnvarotā iestāde.</w:t>
      </w:r>
    </w:p>
    <w:p w14:paraId="6F0ABEF6" w14:textId="77777777" w:rsidR="002C1AD7" w:rsidRDefault="002C1AD7" w:rsidP="002C1AD7">
      <w:pPr>
        <w:pStyle w:val="BodyText"/>
        <w:jc w:val="both"/>
        <w:rPr>
          <w:rFonts w:ascii="Times New Roman" w:hAnsi="Times New Roman" w:cs="Times New Roman"/>
          <w:noProof/>
          <w:sz w:val="24"/>
          <w:szCs w:val="24"/>
        </w:rPr>
      </w:pPr>
    </w:p>
    <w:p w14:paraId="49818892" w14:textId="0ACA90AC" w:rsidR="005C2BB8" w:rsidRPr="002C1AD7" w:rsidRDefault="002C1AD7" w:rsidP="002C1AD7">
      <w:pPr>
        <w:pStyle w:val="BodyText"/>
        <w:jc w:val="both"/>
        <w:rPr>
          <w:rFonts w:ascii="Times New Roman" w:hAnsi="Times New Roman" w:cs="Times New Roman"/>
          <w:noProof/>
          <w:sz w:val="24"/>
          <w:szCs w:val="24"/>
        </w:rPr>
      </w:pPr>
      <w:r>
        <w:rPr>
          <w:rFonts w:ascii="Times New Roman" w:hAnsi="Times New Roman"/>
          <w:sz w:val="24"/>
        </w:rPr>
        <w:t>5) Igaunijas valsts kontaktpunkts ir Igaunijas Ekonomikas un sakaru ministrija vai tās pilnvarotā iestāde.</w:t>
      </w:r>
    </w:p>
    <w:p w14:paraId="20B1C195" w14:textId="77777777" w:rsidR="002C1AD7" w:rsidRDefault="002C1AD7" w:rsidP="002C1AD7">
      <w:pPr>
        <w:pStyle w:val="BodyText"/>
        <w:jc w:val="both"/>
        <w:rPr>
          <w:rFonts w:ascii="Times New Roman" w:hAnsi="Times New Roman" w:cs="Times New Roman"/>
          <w:noProof/>
          <w:sz w:val="24"/>
          <w:szCs w:val="24"/>
        </w:rPr>
      </w:pPr>
    </w:p>
    <w:p w14:paraId="09613816" w14:textId="2F3322FF" w:rsidR="005C2BB8" w:rsidRPr="002C1AD7" w:rsidRDefault="002C1AD7" w:rsidP="002C1AD7">
      <w:pPr>
        <w:pStyle w:val="BodyText"/>
        <w:jc w:val="both"/>
        <w:rPr>
          <w:rFonts w:ascii="Times New Roman" w:hAnsi="Times New Roman" w:cs="Times New Roman"/>
          <w:noProof/>
          <w:sz w:val="24"/>
          <w:szCs w:val="24"/>
        </w:rPr>
      </w:pPr>
      <w:r>
        <w:rPr>
          <w:rFonts w:ascii="Times New Roman" w:hAnsi="Times New Roman"/>
          <w:sz w:val="24"/>
        </w:rPr>
        <w:t>6) Dalībnieki izveidos vadības grupu, kurā katru dalībnieku pārstāvēs vismaz divi locekļi.</w:t>
      </w:r>
    </w:p>
    <w:p w14:paraId="25C59E3C" w14:textId="77777777" w:rsidR="002C1AD7" w:rsidRDefault="002C1AD7" w:rsidP="002C1AD7">
      <w:pPr>
        <w:pStyle w:val="BodyText"/>
        <w:jc w:val="both"/>
        <w:rPr>
          <w:rFonts w:ascii="Times New Roman" w:hAnsi="Times New Roman" w:cs="Times New Roman"/>
          <w:noProof/>
          <w:sz w:val="24"/>
          <w:szCs w:val="24"/>
        </w:rPr>
      </w:pPr>
    </w:p>
    <w:p w14:paraId="71B15ECF" w14:textId="2A54EC3A" w:rsidR="005C2BB8" w:rsidRPr="002C1AD7" w:rsidRDefault="002C1AD7" w:rsidP="002C1AD7">
      <w:pPr>
        <w:pStyle w:val="BodyText"/>
        <w:jc w:val="both"/>
        <w:rPr>
          <w:rFonts w:ascii="Times New Roman" w:hAnsi="Times New Roman" w:cs="Times New Roman"/>
          <w:noProof/>
          <w:sz w:val="24"/>
          <w:szCs w:val="24"/>
        </w:rPr>
      </w:pPr>
      <w:r>
        <w:rPr>
          <w:rFonts w:ascii="Times New Roman" w:hAnsi="Times New Roman"/>
          <w:sz w:val="24"/>
        </w:rPr>
        <w:t>7) Līdz katra kalendārā gada 31. martam vadības grupai jāinformē dalībnieki par kopprojekta gaitu un valsts pasākumiem, kas saistīti ar memoranda īstenošanas darbību koordinēšanu.</w:t>
      </w:r>
    </w:p>
    <w:p w14:paraId="0569717A" w14:textId="77777777" w:rsidR="002C1AD7" w:rsidRDefault="002C1AD7" w:rsidP="002C1AD7">
      <w:pPr>
        <w:pStyle w:val="BodyText"/>
        <w:jc w:val="both"/>
        <w:rPr>
          <w:rFonts w:ascii="Times New Roman" w:hAnsi="Times New Roman" w:cs="Times New Roman"/>
          <w:noProof/>
          <w:sz w:val="24"/>
          <w:szCs w:val="24"/>
        </w:rPr>
      </w:pPr>
    </w:p>
    <w:p w14:paraId="3C8F1B98" w14:textId="5090BA00" w:rsidR="005C2BB8" w:rsidRPr="002C1AD7" w:rsidRDefault="002C1AD7" w:rsidP="002C1AD7">
      <w:pPr>
        <w:pStyle w:val="BodyText"/>
        <w:jc w:val="both"/>
        <w:rPr>
          <w:rFonts w:ascii="Times New Roman" w:hAnsi="Times New Roman" w:cs="Times New Roman"/>
          <w:noProof/>
          <w:sz w:val="24"/>
          <w:szCs w:val="24"/>
        </w:rPr>
      </w:pPr>
      <w:r>
        <w:rPr>
          <w:rFonts w:ascii="Times New Roman" w:hAnsi="Times New Roman"/>
          <w:sz w:val="24"/>
        </w:rPr>
        <w:t>8) Kopprojekta sagatavošanai nepieciešamo finansējumu dalībnieki nodrošinās vienādās daļās.</w:t>
      </w:r>
    </w:p>
    <w:p w14:paraId="345E61C1" w14:textId="77777777" w:rsidR="002C1AD7" w:rsidRDefault="002C1AD7" w:rsidP="002C1AD7">
      <w:pPr>
        <w:pStyle w:val="ListParagraph"/>
        <w:ind w:left="0"/>
        <w:rPr>
          <w:rFonts w:ascii="Times New Roman" w:hAnsi="Times New Roman" w:cs="Times New Roman"/>
          <w:noProof/>
          <w:sz w:val="24"/>
          <w:szCs w:val="24"/>
        </w:rPr>
      </w:pPr>
    </w:p>
    <w:p w14:paraId="59225B60" w14:textId="5571B951" w:rsidR="005C2BB8" w:rsidRDefault="002C1AD7" w:rsidP="002C1AD7">
      <w:pPr>
        <w:pStyle w:val="ListParagraph"/>
        <w:ind w:left="0"/>
        <w:rPr>
          <w:rFonts w:ascii="Times New Roman" w:hAnsi="Times New Roman" w:cs="Times New Roman"/>
          <w:noProof/>
          <w:sz w:val="24"/>
          <w:szCs w:val="24"/>
        </w:rPr>
      </w:pPr>
      <w:r>
        <w:rPr>
          <w:rFonts w:ascii="Times New Roman" w:hAnsi="Times New Roman"/>
          <w:sz w:val="24"/>
        </w:rPr>
        <w:t>9) Dalībnieki tieksies strādāt tā, lai:</w:t>
      </w:r>
    </w:p>
    <w:p w14:paraId="06DF3DF5" w14:textId="77777777" w:rsidR="002C1AD7" w:rsidRPr="002C1AD7" w:rsidRDefault="002C1AD7" w:rsidP="002C1AD7">
      <w:pPr>
        <w:pStyle w:val="ListParagraph"/>
        <w:ind w:left="0"/>
        <w:rPr>
          <w:rFonts w:ascii="Times New Roman" w:hAnsi="Times New Roman" w:cs="Times New Roman"/>
          <w:noProof/>
          <w:sz w:val="24"/>
          <w:szCs w:val="24"/>
        </w:rPr>
      </w:pPr>
    </w:p>
    <w:p w14:paraId="161864D1" w14:textId="77777777" w:rsidR="005C2BB8" w:rsidRPr="002C1AD7" w:rsidRDefault="005C2BB8" w:rsidP="002C1AD7">
      <w:pPr>
        <w:pStyle w:val="ListParagraph"/>
        <w:numPr>
          <w:ilvl w:val="0"/>
          <w:numId w:val="12"/>
        </w:numPr>
        <w:ind w:left="709" w:hanging="283"/>
        <w:rPr>
          <w:rFonts w:ascii="Times New Roman" w:hAnsi="Times New Roman" w:cs="Times New Roman"/>
          <w:noProof/>
          <w:sz w:val="24"/>
          <w:szCs w:val="24"/>
        </w:rPr>
      </w:pPr>
      <w:r>
        <w:rPr>
          <w:rFonts w:ascii="Times New Roman" w:hAnsi="Times New Roman"/>
          <w:sz w:val="24"/>
        </w:rPr>
        <w:t>turpinātu mobilizēt ieguldījumu kapitālu, piemēram, izmantojot tādus ES fondus kā Eiropas infrastruktūras savienošanas instruments (EISI);</w:t>
      </w:r>
    </w:p>
    <w:p w14:paraId="40E071D4" w14:textId="77777777" w:rsidR="005C2BB8" w:rsidRPr="002C1AD7" w:rsidRDefault="005C2BB8" w:rsidP="002C1AD7">
      <w:pPr>
        <w:pStyle w:val="ListParagraph"/>
        <w:numPr>
          <w:ilvl w:val="0"/>
          <w:numId w:val="12"/>
        </w:numPr>
        <w:ind w:left="709" w:hanging="283"/>
        <w:rPr>
          <w:rFonts w:ascii="Times New Roman" w:hAnsi="Times New Roman" w:cs="Times New Roman"/>
          <w:noProof/>
          <w:sz w:val="24"/>
          <w:szCs w:val="24"/>
        </w:rPr>
      </w:pPr>
      <w:r>
        <w:rPr>
          <w:rFonts w:ascii="Times New Roman" w:hAnsi="Times New Roman"/>
          <w:sz w:val="24"/>
        </w:rPr>
        <w:t xml:space="preserve">koordinētu </w:t>
      </w:r>
      <w:proofErr w:type="spellStart"/>
      <w:r>
        <w:rPr>
          <w:rFonts w:ascii="Times New Roman" w:hAnsi="Times New Roman"/>
          <w:sz w:val="24"/>
        </w:rPr>
        <w:t>atkrastes</w:t>
      </w:r>
      <w:proofErr w:type="spellEnd"/>
      <w:r>
        <w:rPr>
          <w:rFonts w:ascii="Times New Roman" w:hAnsi="Times New Roman"/>
          <w:sz w:val="24"/>
        </w:rPr>
        <w:t xml:space="preserve"> vēja enerģijas un tīkla projektu plānošanu un attīstību teritoriālajos ūdeņos un ārpus tiem, tostarp teritorijas kartēšanu un attiecīgo analīzi;</w:t>
      </w:r>
    </w:p>
    <w:p w14:paraId="7D7BABED" w14:textId="77777777" w:rsidR="005C2BB8" w:rsidRPr="002C1AD7" w:rsidRDefault="005C2BB8" w:rsidP="002C1AD7">
      <w:pPr>
        <w:pStyle w:val="ListParagraph"/>
        <w:numPr>
          <w:ilvl w:val="0"/>
          <w:numId w:val="12"/>
        </w:numPr>
        <w:ind w:left="709" w:hanging="283"/>
        <w:rPr>
          <w:rFonts w:ascii="Times New Roman" w:hAnsi="Times New Roman" w:cs="Times New Roman"/>
          <w:noProof/>
          <w:sz w:val="24"/>
          <w:szCs w:val="24"/>
        </w:rPr>
      </w:pPr>
      <w:r>
        <w:rPr>
          <w:rFonts w:ascii="Times New Roman" w:hAnsi="Times New Roman"/>
          <w:sz w:val="24"/>
        </w:rPr>
        <w:t>palielinātu plānošanai, ietekmes novērtēšanai, licencēšanai un ekspluatācijai nepieciešamo jūras datu pieejamību un savietojamību;</w:t>
      </w:r>
    </w:p>
    <w:p w14:paraId="0C7FA21B" w14:textId="77777777" w:rsidR="005C2BB8" w:rsidRPr="002C1AD7" w:rsidRDefault="005C2BB8" w:rsidP="002C1AD7">
      <w:pPr>
        <w:pStyle w:val="ListParagraph"/>
        <w:numPr>
          <w:ilvl w:val="0"/>
          <w:numId w:val="12"/>
        </w:numPr>
        <w:ind w:left="709" w:hanging="283"/>
        <w:rPr>
          <w:rFonts w:ascii="Times New Roman" w:hAnsi="Times New Roman" w:cs="Times New Roman"/>
          <w:noProof/>
          <w:sz w:val="24"/>
          <w:szCs w:val="24"/>
        </w:rPr>
      </w:pPr>
      <w:r>
        <w:rPr>
          <w:rFonts w:ascii="Times New Roman" w:hAnsi="Times New Roman"/>
          <w:sz w:val="24"/>
        </w:rPr>
        <w:t xml:space="preserve">dalītos ar </w:t>
      </w:r>
      <w:proofErr w:type="spellStart"/>
      <w:r>
        <w:rPr>
          <w:rFonts w:ascii="Times New Roman" w:hAnsi="Times New Roman"/>
          <w:sz w:val="24"/>
        </w:rPr>
        <w:t>paraugpraksi</w:t>
      </w:r>
      <w:proofErr w:type="spellEnd"/>
      <w:r>
        <w:rPr>
          <w:rFonts w:ascii="Times New Roman" w:hAnsi="Times New Roman"/>
          <w:sz w:val="24"/>
        </w:rPr>
        <w:t xml:space="preserve"> par vietas sagatavošanu, tostarp par rīcību ar nesprāgušu </w:t>
      </w:r>
      <w:r>
        <w:rPr>
          <w:rFonts w:ascii="Times New Roman" w:hAnsi="Times New Roman"/>
          <w:sz w:val="24"/>
        </w:rPr>
        <w:lastRenderedPageBreak/>
        <w:t>munīciju;</w:t>
      </w:r>
    </w:p>
    <w:p w14:paraId="177A94CB" w14:textId="77777777" w:rsidR="005C2BB8" w:rsidRPr="002C1AD7" w:rsidRDefault="005C2BB8" w:rsidP="002C1AD7">
      <w:pPr>
        <w:pStyle w:val="ListParagraph"/>
        <w:numPr>
          <w:ilvl w:val="0"/>
          <w:numId w:val="12"/>
        </w:numPr>
        <w:ind w:left="709" w:hanging="283"/>
        <w:rPr>
          <w:rFonts w:ascii="Times New Roman" w:hAnsi="Times New Roman" w:cs="Times New Roman"/>
          <w:noProof/>
          <w:sz w:val="24"/>
          <w:szCs w:val="24"/>
        </w:rPr>
      </w:pPr>
      <w:r>
        <w:rPr>
          <w:rFonts w:ascii="Times New Roman" w:hAnsi="Times New Roman"/>
          <w:sz w:val="24"/>
        </w:rPr>
        <w:t xml:space="preserve">sagatavotu atļauju izsniegšanas procedūras un koordinētas atļauju izsniegšanas metodes konkrētam reģionālajam vai </w:t>
      </w:r>
      <w:proofErr w:type="spellStart"/>
      <w:r>
        <w:rPr>
          <w:rFonts w:ascii="Times New Roman" w:hAnsi="Times New Roman"/>
          <w:sz w:val="24"/>
        </w:rPr>
        <w:t>apakšreģionālajam</w:t>
      </w:r>
      <w:proofErr w:type="spellEnd"/>
      <w:r>
        <w:rPr>
          <w:rFonts w:ascii="Times New Roman" w:hAnsi="Times New Roman"/>
          <w:sz w:val="24"/>
        </w:rPr>
        <w:t xml:space="preserve"> projektam;</w:t>
      </w:r>
    </w:p>
    <w:p w14:paraId="2D68994A" w14:textId="77777777" w:rsidR="00146D61" w:rsidRPr="002C1AD7" w:rsidRDefault="005C2BB8" w:rsidP="002C1AD7">
      <w:pPr>
        <w:pStyle w:val="ListParagraph"/>
        <w:numPr>
          <w:ilvl w:val="0"/>
          <w:numId w:val="12"/>
        </w:numPr>
        <w:ind w:left="709" w:hanging="283"/>
        <w:rPr>
          <w:rFonts w:ascii="Times New Roman" w:hAnsi="Times New Roman" w:cs="Times New Roman"/>
          <w:noProof/>
          <w:sz w:val="24"/>
          <w:szCs w:val="24"/>
        </w:rPr>
      </w:pPr>
      <w:r>
        <w:rPr>
          <w:rFonts w:ascii="Times New Roman" w:hAnsi="Times New Roman"/>
          <w:sz w:val="24"/>
        </w:rPr>
        <w:t xml:space="preserve">uzlabotu reģionālā un divpunktu savienojuma tīkla plānošanas un attīstības koordinēšanu, lai palīdzētu radīt abpusēji izdevīgas konkrētas (apakš)reģionālās sadarbības iespējas, kā arī radītu citas iespējas </w:t>
      </w:r>
      <w:proofErr w:type="spellStart"/>
      <w:r>
        <w:rPr>
          <w:rFonts w:ascii="Times New Roman" w:hAnsi="Times New Roman"/>
          <w:sz w:val="24"/>
        </w:rPr>
        <w:t>atkrastes</w:t>
      </w:r>
      <w:proofErr w:type="spellEnd"/>
      <w:r>
        <w:rPr>
          <w:rFonts w:ascii="Times New Roman" w:hAnsi="Times New Roman"/>
          <w:sz w:val="24"/>
        </w:rPr>
        <w:t xml:space="preserve"> vēja enerģijas attīstības teritorijām, kuru mērķis ir dot ieguldījumu Eiropas Savienības un valsts mērķu atjaunojamās enerģijas jomā īstenošanā.</w:t>
      </w:r>
    </w:p>
    <w:p w14:paraId="54AADEF3" w14:textId="0FE7099E" w:rsidR="005C2BB8" w:rsidRPr="002C1AD7" w:rsidRDefault="005C2BB8" w:rsidP="002C1AD7">
      <w:pPr>
        <w:pStyle w:val="ListParagraph"/>
        <w:ind w:left="0"/>
        <w:rPr>
          <w:rFonts w:ascii="Times New Roman" w:hAnsi="Times New Roman" w:cs="Times New Roman"/>
          <w:noProof/>
          <w:sz w:val="24"/>
          <w:szCs w:val="24"/>
        </w:rPr>
      </w:pPr>
    </w:p>
    <w:p w14:paraId="3A37FAC0" w14:textId="77777777" w:rsidR="005C2BB8" w:rsidRPr="002C1AD7" w:rsidRDefault="005C2BB8" w:rsidP="002C1AD7">
      <w:pPr>
        <w:widowControl w:val="0"/>
        <w:spacing w:after="0" w:line="240" w:lineRule="auto"/>
        <w:jc w:val="both"/>
        <w:rPr>
          <w:rFonts w:ascii="Times New Roman" w:eastAsia="Verdana" w:hAnsi="Times New Roman" w:cs="Times New Roman"/>
          <w:noProof/>
          <w:sz w:val="24"/>
          <w:szCs w:val="24"/>
        </w:rPr>
      </w:pPr>
      <w:r>
        <w:rPr>
          <w:rFonts w:ascii="Times New Roman" w:hAnsi="Times New Roman"/>
          <w:sz w:val="24"/>
        </w:rPr>
        <w:t>Memorands būs spēkā, līdz tiks īstenotas visas norunātās darbības vai tiks noslēgta cita vienošanās.</w:t>
      </w:r>
    </w:p>
    <w:p w14:paraId="109B75DD" w14:textId="77777777" w:rsidR="005C2BB8" w:rsidRPr="00044E8D" w:rsidRDefault="005C2BB8" w:rsidP="002C1AD7">
      <w:pPr>
        <w:widowControl w:val="0"/>
        <w:spacing w:after="0" w:line="240" w:lineRule="auto"/>
        <w:jc w:val="both"/>
        <w:rPr>
          <w:rFonts w:ascii="Times New Roman" w:hAnsi="Times New Roman"/>
          <w:noProof/>
          <w:sz w:val="24"/>
        </w:rPr>
      </w:pPr>
    </w:p>
    <w:p w14:paraId="39127C57" w14:textId="77777777" w:rsidR="00146D61" w:rsidRPr="002C1AD7" w:rsidRDefault="005C2BB8" w:rsidP="002C1AD7">
      <w:pPr>
        <w:widowControl w:val="0"/>
        <w:spacing w:after="0" w:line="240" w:lineRule="auto"/>
        <w:jc w:val="both"/>
        <w:rPr>
          <w:rFonts w:ascii="Times New Roman" w:hAnsi="Times New Roman" w:cs="Times New Roman"/>
          <w:noProof/>
          <w:sz w:val="24"/>
          <w:szCs w:val="24"/>
        </w:rPr>
      </w:pPr>
      <w:r>
        <w:rPr>
          <w:rFonts w:ascii="Times New Roman" w:hAnsi="Times New Roman"/>
          <w:sz w:val="24"/>
        </w:rPr>
        <w:t>TO APLIECINOT, attiecīgo valdību pienācīgi pilnvarotās ministrijas ir parakstījušas šo memorandu [vieta] [datums] divos eksemplāros angļu valodā.</w:t>
      </w:r>
    </w:p>
    <w:p w14:paraId="6313CB33" w14:textId="7EF34BF4" w:rsidR="005C2BB8" w:rsidRPr="00044E8D" w:rsidRDefault="005C2BB8" w:rsidP="002C1AD7">
      <w:pPr>
        <w:widowControl w:val="0"/>
        <w:spacing w:after="0" w:line="240" w:lineRule="auto"/>
        <w:jc w:val="both"/>
        <w:rPr>
          <w:rFonts w:ascii="Times New Roman" w:hAnsi="Times New Roman" w:cs="Times New Roman"/>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530"/>
        <w:gridCol w:w="4531"/>
      </w:tblGrid>
      <w:tr w:rsidR="00165AA8" w14:paraId="12C81DFF" w14:textId="77777777" w:rsidTr="00281C06">
        <w:tc>
          <w:tcPr>
            <w:tcW w:w="4530" w:type="dxa"/>
          </w:tcPr>
          <w:p w14:paraId="1C1CD61D" w14:textId="77777777" w:rsidR="00165AA8" w:rsidRDefault="00165AA8" w:rsidP="00281C06">
            <w:pPr>
              <w:widowControl w:val="0"/>
              <w:autoSpaceDE w:val="0"/>
              <w:autoSpaceDN w:val="0"/>
              <w:jc w:val="center"/>
              <w:rPr>
                <w:rFonts w:ascii="Times New Roman" w:hAnsi="Times New Roman"/>
                <w:i/>
                <w:sz w:val="24"/>
              </w:rPr>
            </w:pPr>
            <w:r>
              <w:rPr>
                <w:rFonts w:ascii="Times New Roman" w:hAnsi="Times New Roman"/>
                <w:i/>
                <w:sz w:val="24"/>
              </w:rPr>
              <w:t>Latvijas Republikas valdības vārdā</w:t>
            </w:r>
          </w:p>
          <w:p w14:paraId="194ED301" w14:textId="77777777" w:rsidR="00165AA8" w:rsidRPr="002C1AD7" w:rsidRDefault="00165AA8" w:rsidP="00281C06">
            <w:pPr>
              <w:widowControl w:val="0"/>
              <w:autoSpaceDE w:val="0"/>
              <w:autoSpaceDN w:val="0"/>
              <w:jc w:val="center"/>
              <w:rPr>
                <w:rFonts w:ascii="Times New Roman" w:eastAsia="Times New Roman" w:hAnsi="Times New Roman" w:cs="Times New Roman"/>
                <w:i/>
                <w:noProof/>
                <w:sz w:val="24"/>
                <w:szCs w:val="24"/>
              </w:rPr>
            </w:pPr>
          </w:p>
        </w:tc>
        <w:tc>
          <w:tcPr>
            <w:tcW w:w="4531" w:type="dxa"/>
          </w:tcPr>
          <w:p w14:paraId="0001973F" w14:textId="77777777" w:rsidR="00165AA8" w:rsidRDefault="00165AA8" w:rsidP="00281C06">
            <w:pPr>
              <w:widowControl w:val="0"/>
              <w:autoSpaceDE w:val="0"/>
              <w:autoSpaceDN w:val="0"/>
              <w:jc w:val="center"/>
              <w:rPr>
                <w:rFonts w:ascii="Times New Roman" w:hAnsi="Times New Roman"/>
                <w:i/>
                <w:sz w:val="24"/>
              </w:rPr>
            </w:pPr>
            <w:r>
              <w:rPr>
                <w:rFonts w:ascii="Times New Roman" w:hAnsi="Times New Roman"/>
                <w:i/>
                <w:sz w:val="24"/>
              </w:rPr>
              <w:t>Igaunijas Republikas valdības vārdā</w:t>
            </w:r>
          </w:p>
          <w:p w14:paraId="5814031C" w14:textId="77777777" w:rsidR="00165AA8" w:rsidRPr="002C1AD7" w:rsidRDefault="00165AA8" w:rsidP="00281C06">
            <w:pPr>
              <w:widowControl w:val="0"/>
              <w:autoSpaceDE w:val="0"/>
              <w:autoSpaceDN w:val="0"/>
              <w:jc w:val="center"/>
              <w:rPr>
                <w:rFonts w:ascii="Times New Roman" w:eastAsia="Times New Roman" w:hAnsi="Times New Roman" w:cs="Times New Roman"/>
                <w:i/>
                <w:noProof/>
                <w:sz w:val="24"/>
                <w:szCs w:val="24"/>
              </w:rPr>
            </w:pPr>
          </w:p>
        </w:tc>
      </w:tr>
      <w:tr w:rsidR="00165AA8" w14:paraId="0D4BB690" w14:textId="77777777" w:rsidTr="00281C06">
        <w:tc>
          <w:tcPr>
            <w:tcW w:w="4530" w:type="dxa"/>
          </w:tcPr>
          <w:p w14:paraId="2233724A" w14:textId="77777777" w:rsidR="00165AA8" w:rsidRDefault="00165AA8" w:rsidP="00281C06">
            <w:pPr>
              <w:widowControl w:val="0"/>
              <w:autoSpaceDE w:val="0"/>
              <w:autoSpaceDN w:val="0"/>
              <w:jc w:val="center"/>
              <w:rPr>
                <w:rFonts w:ascii="Times New Roman" w:hAnsi="Times New Roman"/>
                <w:sz w:val="24"/>
              </w:rPr>
            </w:pPr>
            <w:r>
              <w:rPr>
                <w:rFonts w:ascii="Times New Roman" w:hAnsi="Times New Roman"/>
                <w:sz w:val="24"/>
              </w:rPr>
              <w:t>Ekonomikas ministrs</w:t>
            </w:r>
          </w:p>
          <w:p w14:paraId="2AB452A2" w14:textId="77777777" w:rsidR="00165AA8" w:rsidRDefault="00165AA8" w:rsidP="00281C06">
            <w:pPr>
              <w:widowControl w:val="0"/>
              <w:autoSpaceDE w:val="0"/>
              <w:autoSpaceDN w:val="0"/>
              <w:jc w:val="center"/>
              <w:rPr>
                <w:rFonts w:ascii="Times New Roman" w:hAnsi="Times New Roman"/>
                <w:sz w:val="24"/>
              </w:rPr>
            </w:pPr>
          </w:p>
          <w:p w14:paraId="62D2CAD8" w14:textId="77777777" w:rsidR="00165AA8" w:rsidRDefault="00165AA8" w:rsidP="00281C06">
            <w:pPr>
              <w:widowControl w:val="0"/>
              <w:autoSpaceDE w:val="0"/>
              <w:autoSpaceDN w:val="0"/>
              <w:jc w:val="center"/>
              <w:rPr>
                <w:rFonts w:ascii="Times New Roman" w:hAnsi="Times New Roman"/>
                <w:sz w:val="24"/>
              </w:rPr>
            </w:pPr>
          </w:p>
          <w:p w14:paraId="4BBCB0F0" w14:textId="77777777" w:rsidR="00165AA8" w:rsidRDefault="00165AA8" w:rsidP="00281C06">
            <w:pPr>
              <w:widowControl w:val="0"/>
              <w:autoSpaceDE w:val="0"/>
              <w:autoSpaceDN w:val="0"/>
              <w:jc w:val="center"/>
              <w:rPr>
                <w:rFonts w:ascii="Times New Roman" w:hAnsi="Times New Roman"/>
                <w:sz w:val="24"/>
              </w:rPr>
            </w:pPr>
          </w:p>
          <w:p w14:paraId="20DCB351" w14:textId="77777777" w:rsidR="00165AA8" w:rsidRDefault="00165AA8" w:rsidP="00281C06">
            <w:pPr>
              <w:widowControl w:val="0"/>
              <w:autoSpaceDE w:val="0"/>
              <w:autoSpaceDN w:val="0"/>
              <w:jc w:val="center"/>
              <w:rPr>
                <w:rFonts w:ascii="Times New Roman" w:eastAsia="Times New Roman" w:hAnsi="Times New Roman" w:cs="Times New Roman"/>
                <w:noProof/>
                <w:sz w:val="24"/>
                <w:szCs w:val="24"/>
              </w:rPr>
            </w:pPr>
          </w:p>
        </w:tc>
        <w:tc>
          <w:tcPr>
            <w:tcW w:w="4531" w:type="dxa"/>
          </w:tcPr>
          <w:p w14:paraId="4DD7F2E2" w14:textId="77777777" w:rsidR="00165AA8" w:rsidRDefault="00165AA8" w:rsidP="00281C06">
            <w:pPr>
              <w:widowControl w:val="0"/>
              <w:autoSpaceDE w:val="0"/>
              <w:autoSpaceDN w:val="0"/>
              <w:jc w:val="center"/>
              <w:rPr>
                <w:rFonts w:ascii="Times New Roman" w:hAnsi="Times New Roman"/>
                <w:sz w:val="24"/>
              </w:rPr>
            </w:pPr>
            <w:r>
              <w:rPr>
                <w:rFonts w:ascii="Times New Roman" w:hAnsi="Times New Roman"/>
                <w:sz w:val="24"/>
              </w:rPr>
              <w:t>Ekonomikas un infrastruktūras ministrs</w:t>
            </w:r>
          </w:p>
          <w:p w14:paraId="708D9460" w14:textId="77777777" w:rsidR="00165AA8" w:rsidRDefault="00165AA8" w:rsidP="00281C06">
            <w:pPr>
              <w:widowControl w:val="0"/>
              <w:autoSpaceDE w:val="0"/>
              <w:autoSpaceDN w:val="0"/>
              <w:jc w:val="center"/>
              <w:rPr>
                <w:rFonts w:ascii="Times New Roman" w:hAnsi="Times New Roman"/>
                <w:sz w:val="24"/>
              </w:rPr>
            </w:pPr>
          </w:p>
          <w:p w14:paraId="028223A2" w14:textId="77777777" w:rsidR="00165AA8" w:rsidRDefault="00165AA8" w:rsidP="00281C06">
            <w:pPr>
              <w:widowControl w:val="0"/>
              <w:autoSpaceDE w:val="0"/>
              <w:autoSpaceDN w:val="0"/>
              <w:jc w:val="center"/>
              <w:rPr>
                <w:rFonts w:ascii="Times New Roman" w:hAnsi="Times New Roman"/>
                <w:sz w:val="24"/>
              </w:rPr>
            </w:pPr>
          </w:p>
          <w:p w14:paraId="559DC1F6" w14:textId="77777777" w:rsidR="00165AA8" w:rsidRDefault="00165AA8" w:rsidP="00281C06">
            <w:pPr>
              <w:widowControl w:val="0"/>
              <w:autoSpaceDE w:val="0"/>
              <w:autoSpaceDN w:val="0"/>
              <w:jc w:val="center"/>
              <w:rPr>
                <w:rFonts w:ascii="Times New Roman" w:hAnsi="Times New Roman"/>
                <w:sz w:val="24"/>
              </w:rPr>
            </w:pPr>
          </w:p>
          <w:p w14:paraId="2026D87B" w14:textId="77777777" w:rsidR="00165AA8" w:rsidRDefault="00165AA8" w:rsidP="00281C06">
            <w:pPr>
              <w:widowControl w:val="0"/>
              <w:autoSpaceDE w:val="0"/>
              <w:autoSpaceDN w:val="0"/>
              <w:jc w:val="center"/>
              <w:rPr>
                <w:rFonts w:ascii="Times New Roman" w:eastAsia="Times New Roman" w:hAnsi="Times New Roman" w:cs="Times New Roman"/>
                <w:noProof/>
                <w:sz w:val="24"/>
                <w:szCs w:val="24"/>
              </w:rPr>
            </w:pPr>
          </w:p>
        </w:tc>
      </w:tr>
      <w:tr w:rsidR="00165AA8" w14:paraId="06DD0341" w14:textId="77777777" w:rsidTr="00281C06">
        <w:tc>
          <w:tcPr>
            <w:tcW w:w="4530" w:type="dxa"/>
          </w:tcPr>
          <w:p w14:paraId="2CA7578E" w14:textId="77777777" w:rsidR="00165AA8" w:rsidRDefault="00165AA8" w:rsidP="00281C06">
            <w:pPr>
              <w:widowControl w:val="0"/>
              <w:autoSpaceDE w:val="0"/>
              <w:autoSpaceDN w:val="0"/>
              <w:jc w:val="center"/>
              <w:rPr>
                <w:rFonts w:ascii="Times New Roman" w:eastAsia="Times New Roman" w:hAnsi="Times New Roman" w:cs="Times New Roman"/>
                <w:noProof/>
                <w:sz w:val="24"/>
                <w:szCs w:val="24"/>
              </w:rPr>
            </w:pPr>
            <w:r>
              <w:rPr>
                <w:rFonts w:ascii="Times New Roman" w:hAnsi="Times New Roman"/>
                <w:sz w:val="24"/>
              </w:rPr>
              <w:t xml:space="preserve">Jānis </w:t>
            </w:r>
            <w:proofErr w:type="spellStart"/>
            <w:r>
              <w:rPr>
                <w:rFonts w:ascii="Times New Roman" w:hAnsi="Times New Roman"/>
                <w:sz w:val="24"/>
              </w:rPr>
              <w:t>Vitenbergs</w:t>
            </w:r>
            <w:proofErr w:type="spellEnd"/>
          </w:p>
        </w:tc>
        <w:tc>
          <w:tcPr>
            <w:tcW w:w="4531" w:type="dxa"/>
          </w:tcPr>
          <w:p w14:paraId="2AD6A0A1" w14:textId="77777777" w:rsidR="00165AA8" w:rsidRDefault="00165AA8" w:rsidP="00281C06">
            <w:pPr>
              <w:widowControl w:val="0"/>
              <w:autoSpaceDE w:val="0"/>
              <w:autoSpaceDN w:val="0"/>
              <w:jc w:val="center"/>
              <w:rPr>
                <w:rFonts w:ascii="Times New Roman" w:eastAsia="Times New Roman" w:hAnsi="Times New Roman" w:cs="Times New Roman"/>
                <w:noProof/>
                <w:sz w:val="24"/>
                <w:szCs w:val="24"/>
              </w:rPr>
            </w:pPr>
            <w:proofErr w:type="spellStart"/>
            <w:r>
              <w:rPr>
                <w:rFonts w:ascii="Times New Roman" w:hAnsi="Times New Roman"/>
                <w:sz w:val="24"/>
              </w:rPr>
              <w:t>Tāvi</w:t>
            </w:r>
            <w:proofErr w:type="spellEnd"/>
            <w:r>
              <w:rPr>
                <w:rFonts w:ascii="Times New Roman" w:hAnsi="Times New Roman"/>
                <w:sz w:val="24"/>
              </w:rPr>
              <w:t xml:space="preserve"> </w:t>
            </w:r>
            <w:proofErr w:type="spellStart"/>
            <w:r>
              <w:rPr>
                <w:rFonts w:ascii="Times New Roman" w:hAnsi="Times New Roman"/>
                <w:sz w:val="24"/>
              </w:rPr>
              <w:t>Āss</w:t>
            </w:r>
            <w:proofErr w:type="spellEnd"/>
            <w:r>
              <w:rPr>
                <w:rFonts w:ascii="Times New Roman" w:hAnsi="Times New Roman"/>
                <w:sz w:val="24"/>
              </w:rPr>
              <w:t xml:space="preserve"> [</w:t>
            </w:r>
            <w:proofErr w:type="spellStart"/>
            <w:r>
              <w:rPr>
                <w:rFonts w:ascii="Times New Roman" w:hAnsi="Times New Roman"/>
                <w:i/>
                <w:iCs/>
                <w:sz w:val="24"/>
              </w:rPr>
              <w:t>Taavi</w:t>
            </w:r>
            <w:proofErr w:type="spellEnd"/>
            <w:r>
              <w:rPr>
                <w:rFonts w:ascii="Times New Roman" w:hAnsi="Times New Roman"/>
                <w:i/>
                <w:iCs/>
                <w:sz w:val="24"/>
              </w:rPr>
              <w:t xml:space="preserve"> </w:t>
            </w:r>
            <w:proofErr w:type="spellStart"/>
            <w:r>
              <w:rPr>
                <w:rFonts w:ascii="Times New Roman" w:hAnsi="Times New Roman"/>
                <w:i/>
                <w:iCs/>
                <w:sz w:val="24"/>
              </w:rPr>
              <w:t>Aas</w:t>
            </w:r>
            <w:proofErr w:type="spellEnd"/>
            <w:r>
              <w:rPr>
                <w:rFonts w:ascii="Times New Roman" w:hAnsi="Times New Roman"/>
                <w:sz w:val="24"/>
              </w:rPr>
              <w:t>]</w:t>
            </w:r>
          </w:p>
        </w:tc>
      </w:tr>
    </w:tbl>
    <w:p w14:paraId="56B5DC94" w14:textId="2016B72F" w:rsidR="00165AA8" w:rsidRDefault="00165AA8" w:rsidP="002C1AD7">
      <w:pPr>
        <w:widowControl w:val="0"/>
        <w:spacing w:after="0" w:line="240" w:lineRule="auto"/>
        <w:jc w:val="both"/>
        <w:rPr>
          <w:rFonts w:ascii="Times New Roman" w:hAnsi="Times New Roman" w:cs="Times New Roman"/>
          <w:noProof/>
          <w:sz w:val="24"/>
          <w:szCs w:val="24"/>
          <w:lang w:val="en-US"/>
        </w:rPr>
      </w:pPr>
    </w:p>
    <w:p w14:paraId="4D6F028A" w14:textId="77777777" w:rsidR="005C2BB8" w:rsidRPr="002C1AD7" w:rsidRDefault="005C2BB8" w:rsidP="002C1AD7">
      <w:pPr>
        <w:widowControl w:val="0"/>
        <w:spacing w:after="0" w:line="240" w:lineRule="auto"/>
        <w:jc w:val="both"/>
        <w:rPr>
          <w:rFonts w:ascii="Times New Roman" w:hAnsi="Times New Roman" w:cs="Times New Roman"/>
          <w:noProof/>
          <w:sz w:val="24"/>
          <w:szCs w:val="24"/>
          <w:lang w:val="en-US"/>
        </w:rPr>
      </w:pPr>
    </w:p>
    <w:sectPr w:rsidR="005C2BB8" w:rsidRPr="002C1AD7" w:rsidSect="002C1AD7">
      <w:headerReference w:type="default" r:id="rId8"/>
      <w:footerReference w:type="default" r:id="rId9"/>
      <w:headerReference w:type="first" r:id="rId10"/>
      <w:footerReference w:type="first" r:id="rId11"/>
      <w:type w:val="continuous"/>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2D72E" w14:textId="77777777" w:rsidR="00EF4744" w:rsidRPr="005C2BB8" w:rsidRDefault="00EF4744">
      <w:pPr>
        <w:spacing w:after="0" w:line="240" w:lineRule="auto"/>
        <w:rPr>
          <w:noProof/>
          <w:lang w:val="en-US"/>
        </w:rPr>
      </w:pPr>
      <w:r w:rsidRPr="005C2BB8">
        <w:rPr>
          <w:noProof/>
          <w:lang w:val="en-US"/>
        </w:rPr>
        <w:separator/>
      </w:r>
    </w:p>
  </w:endnote>
  <w:endnote w:type="continuationSeparator" w:id="0">
    <w:p w14:paraId="0E62CF54" w14:textId="77777777" w:rsidR="00EF4744" w:rsidRPr="005C2BB8" w:rsidRDefault="00EF4744">
      <w:pPr>
        <w:spacing w:after="0" w:line="240" w:lineRule="auto"/>
        <w:rPr>
          <w:noProof/>
          <w:lang w:val="en-US"/>
        </w:rPr>
      </w:pPr>
      <w:r w:rsidRPr="005C2BB8">
        <w:rPr>
          <w:noProof/>
          <w:lang w:val="en-US"/>
        </w:rPr>
        <w:continuationSeparator/>
      </w:r>
    </w:p>
  </w:endnote>
  <w:endnote w:type="continuationNotice" w:id="1">
    <w:p w14:paraId="644F460E" w14:textId="77777777" w:rsidR="00EF4744" w:rsidRDefault="00EF47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03C15" w14:textId="77777777" w:rsidR="00165AA8" w:rsidRPr="000C4139" w:rsidRDefault="00165AA8" w:rsidP="00165AA8">
    <w:pPr>
      <w:pStyle w:val="Header"/>
      <w:tabs>
        <w:tab w:val="left" w:pos="9072"/>
      </w:tabs>
      <w:rPr>
        <w:rStyle w:val="PageNumber"/>
        <w:rFonts w:ascii="Times New Roman" w:hAnsi="Times New Roman" w:cs="Times New Roman"/>
        <w:sz w:val="20"/>
        <w:szCs w:val="18"/>
      </w:rPr>
    </w:pPr>
  </w:p>
  <w:p w14:paraId="264DE937" w14:textId="77777777" w:rsidR="00165AA8" w:rsidRPr="000C4139" w:rsidRDefault="00165AA8" w:rsidP="00165AA8">
    <w:pPr>
      <w:pStyle w:val="Header"/>
      <w:tabs>
        <w:tab w:val="clear" w:pos="4513"/>
        <w:tab w:val="clear" w:pos="9026"/>
        <w:tab w:val="right" w:leader="underscore" w:pos="9072"/>
      </w:tabs>
      <w:rPr>
        <w:rStyle w:val="PageNumber"/>
        <w:rFonts w:ascii="Times New Roman" w:hAnsi="Times New Roman" w:cs="Times New Roman"/>
        <w:sz w:val="20"/>
        <w:szCs w:val="18"/>
      </w:rPr>
    </w:pPr>
    <w:r w:rsidRPr="000C4139">
      <w:rPr>
        <w:rStyle w:val="PageNumber"/>
        <w:rFonts w:ascii="Times New Roman" w:hAnsi="Times New Roman" w:cs="Times New Roman"/>
        <w:sz w:val="20"/>
        <w:szCs w:val="18"/>
      </w:rPr>
      <w:tab/>
    </w:r>
  </w:p>
  <w:p w14:paraId="15F8B8ED" w14:textId="77777777" w:rsidR="00165AA8" w:rsidRPr="000C4139" w:rsidRDefault="00165AA8" w:rsidP="00165AA8">
    <w:pPr>
      <w:pStyle w:val="Header"/>
      <w:tabs>
        <w:tab w:val="right" w:pos="9072"/>
      </w:tabs>
      <w:rPr>
        <w:rStyle w:val="PageNumber"/>
        <w:rFonts w:ascii="Times New Roman" w:hAnsi="Times New Roman" w:cs="Times New Roman"/>
        <w:sz w:val="20"/>
        <w:szCs w:val="18"/>
      </w:rPr>
    </w:pPr>
  </w:p>
  <w:p w14:paraId="01DB1CB1" w14:textId="77777777" w:rsidR="00165AA8" w:rsidRPr="000C4139" w:rsidRDefault="00165AA8" w:rsidP="00165AA8">
    <w:pPr>
      <w:pStyle w:val="Footer"/>
      <w:tabs>
        <w:tab w:val="clear" w:pos="4153"/>
        <w:tab w:val="clear" w:pos="8306"/>
        <w:tab w:val="right" w:pos="9072"/>
      </w:tabs>
      <w:rPr>
        <w:rFonts w:ascii="Times New Roman" w:hAnsi="Times New Roman" w:cs="Times New Roman"/>
        <w:sz w:val="20"/>
        <w:szCs w:val="18"/>
      </w:rPr>
    </w:pPr>
    <w:r w:rsidRPr="000C4139">
      <w:rPr>
        <w:rFonts w:ascii="Times New Roman" w:hAnsi="Times New Roman" w:cs="Times New Roman"/>
        <w:noProof/>
        <w:sz w:val="20"/>
        <w:szCs w:val="18"/>
      </w:rPr>
      <w:t xml:space="preserve">Tulkojums </w:t>
    </w:r>
    <w:r w:rsidRPr="000C4139">
      <w:rPr>
        <w:rFonts w:ascii="Times New Roman" w:hAnsi="Times New Roman" w:cs="Times New Roman"/>
        <w:noProof/>
        <w:sz w:val="20"/>
        <w:szCs w:val="18"/>
      </w:rPr>
      <w:fldChar w:fldCharType="begin"/>
    </w:r>
    <w:r w:rsidRPr="000C4139">
      <w:rPr>
        <w:rFonts w:ascii="Times New Roman" w:hAnsi="Times New Roman" w:cs="Times New Roman"/>
        <w:noProof/>
        <w:sz w:val="20"/>
        <w:szCs w:val="18"/>
      </w:rPr>
      <w:instrText>symbol 211 \f "Symbol" \s 9</w:instrText>
    </w:r>
    <w:r w:rsidRPr="000C4139">
      <w:rPr>
        <w:rFonts w:ascii="Times New Roman" w:hAnsi="Times New Roman" w:cs="Times New Roman"/>
        <w:noProof/>
        <w:sz w:val="20"/>
        <w:szCs w:val="18"/>
      </w:rPr>
      <w:fldChar w:fldCharType="separate"/>
    </w:r>
    <w:r w:rsidRPr="000C4139">
      <w:rPr>
        <w:rFonts w:ascii="Times New Roman" w:hAnsi="Times New Roman" w:cs="Times New Roman"/>
        <w:noProof/>
        <w:sz w:val="20"/>
        <w:szCs w:val="18"/>
      </w:rPr>
      <w:t>Ó</w:t>
    </w:r>
    <w:r w:rsidRPr="000C4139">
      <w:rPr>
        <w:rFonts w:ascii="Times New Roman" w:hAnsi="Times New Roman" w:cs="Times New Roman"/>
        <w:noProof/>
        <w:sz w:val="20"/>
        <w:szCs w:val="18"/>
      </w:rPr>
      <w:fldChar w:fldCharType="end"/>
    </w:r>
    <w:r w:rsidRPr="000C4139">
      <w:rPr>
        <w:rFonts w:ascii="Times New Roman" w:hAnsi="Times New Roman" w:cs="Times New Roman"/>
        <w:noProof/>
        <w:sz w:val="20"/>
        <w:szCs w:val="18"/>
      </w:rPr>
      <w:t xml:space="preserve"> Valsts valodas centrs, 2020</w:t>
    </w:r>
    <w:r w:rsidRPr="000C4139">
      <w:rPr>
        <w:rFonts w:ascii="Times New Roman" w:hAnsi="Times New Roman" w:cs="Times New Roman"/>
        <w:sz w:val="20"/>
        <w:szCs w:val="18"/>
      </w:rPr>
      <w:tab/>
    </w:r>
    <w:r w:rsidRPr="000C4139">
      <w:rPr>
        <w:rStyle w:val="PageNumber"/>
        <w:rFonts w:ascii="Times New Roman" w:hAnsi="Times New Roman" w:cs="Times New Roman"/>
        <w:sz w:val="20"/>
        <w:szCs w:val="18"/>
      </w:rPr>
      <w:fldChar w:fldCharType="begin"/>
    </w:r>
    <w:r w:rsidRPr="000C4139">
      <w:rPr>
        <w:rStyle w:val="PageNumber"/>
        <w:rFonts w:ascii="Times New Roman" w:hAnsi="Times New Roman" w:cs="Times New Roman"/>
        <w:sz w:val="20"/>
        <w:szCs w:val="18"/>
      </w:rPr>
      <w:instrText xml:space="preserve">page </w:instrText>
    </w:r>
    <w:r w:rsidRPr="000C4139">
      <w:rPr>
        <w:rStyle w:val="PageNumber"/>
        <w:rFonts w:ascii="Times New Roman" w:hAnsi="Times New Roman" w:cs="Times New Roman"/>
        <w:sz w:val="20"/>
        <w:szCs w:val="18"/>
      </w:rPr>
      <w:fldChar w:fldCharType="separate"/>
    </w:r>
    <w:r>
      <w:rPr>
        <w:rStyle w:val="PageNumber"/>
        <w:rFonts w:ascii="Times New Roman" w:hAnsi="Times New Roman" w:cs="Times New Roman"/>
        <w:sz w:val="20"/>
        <w:szCs w:val="18"/>
      </w:rPr>
      <w:t>2</w:t>
    </w:r>
    <w:r w:rsidRPr="000C4139">
      <w:rPr>
        <w:rStyle w:val="PageNumber"/>
        <w:rFonts w:ascii="Times New Roman" w:hAnsi="Times New Roman" w:cs="Times New Roman"/>
        <w:sz w:val="2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E6068" w14:textId="77777777" w:rsidR="00165AA8" w:rsidRPr="000C4139" w:rsidRDefault="00165AA8" w:rsidP="00165AA8">
    <w:pPr>
      <w:pStyle w:val="Header"/>
      <w:tabs>
        <w:tab w:val="left" w:pos="9072"/>
      </w:tabs>
      <w:rPr>
        <w:rStyle w:val="PageNumber"/>
        <w:rFonts w:ascii="Times New Roman" w:hAnsi="Times New Roman" w:cs="Times New Roman"/>
        <w:sz w:val="20"/>
        <w:szCs w:val="18"/>
      </w:rPr>
    </w:pPr>
    <w:bookmarkStart w:id="17" w:name="_Hlk496261764"/>
    <w:bookmarkStart w:id="18" w:name="_Hlk496261765"/>
    <w:bookmarkStart w:id="19" w:name="_Hlk496261766"/>
    <w:bookmarkStart w:id="20" w:name="_Hlk30491075"/>
    <w:bookmarkStart w:id="21" w:name="_Hlk30491076"/>
  </w:p>
  <w:p w14:paraId="70754AAC" w14:textId="77777777" w:rsidR="00165AA8" w:rsidRPr="000C4139" w:rsidRDefault="00165AA8" w:rsidP="00165AA8">
    <w:pPr>
      <w:pStyle w:val="Header"/>
      <w:tabs>
        <w:tab w:val="clear" w:pos="4513"/>
        <w:tab w:val="clear" w:pos="9026"/>
        <w:tab w:val="left" w:leader="underscore" w:pos="9072"/>
      </w:tabs>
      <w:rPr>
        <w:rStyle w:val="PageNumber"/>
        <w:rFonts w:ascii="Times New Roman" w:hAnsi="Times New Roman" w:cs="Times New Roman"/>
        <w:sz w:val="20"/>
        <w:szCs w:val="18"/>
      </w:rPr>
    </w:pPr>
    <w:r w:rsidRPr="000C4139">
      <w:rPr>
        <w:rStyle w:val="PageNumber"/>
        <w:rFonts w:ascii="Times New Roman" w:hAnsi="Times New Roman" w:cs="Times New Roman"/>
        <w:sz w:val="20"/>
        <w:szCs w:val="18"/>
      </w:rPr>
      <w:tab/>
    </w:r>
  </w:p>
  <w:p w14:paraId="5EBEA0F8" w14:textId="77777777" w:rsidR="00165AA8" w:rsidRPr="000C4139" w:rsidRDefault="00165AA8" w:rsidP="00165AA8">
    <w:pPr>
      <w:pStyle w:val="Header"/>
      <w:tabs>
        <w:tab w:val="left" w:pos="9072"/>
      </w:tabs>
      <w:rPr>
        <w:rStyle w:val="PageNumber"/>
        <w:rFonts w:ascii="Times New Roman" w:hAnsi="Times New Roman" w:cs="Times New Roman"/>
        <w:sz w:val="20"/>
        <w:szCs w:val="18"/>
      </w:rPr>
    </w:pPr>
  </w:p>
  <w:p w14:paraId="523226EE" w14:textId="77777777" w:rsidR="00165AA8" w:rsidRPr="000C4139" w:rsidRDefault="00165AA8" w:rsidP="00165AA8">
    <w:pPr>
      <w:pStyle w:val="Footer"/>
      <w:rPr>
        <w:rFonts w:ascii="Times New Roman" w:hAnsi="Times New Roman" w:cs="Times New Roman"/>
        <w:sz w:val="20"/>
        <w:szCs w:val="18"/>
      </w:rPr>
    </w:pPr>
    <w:r w:rsidRPr="000C4139">
      <w:rPr>
        <w:rFonts w:ascii="Times New Roman" w:hAnsi="Times New Roman" w:cs="Times New Roman"/>
        <w:noProof/>
        <w:sz w:val="20"/>
        <w:szCs w:val="18"/>
      </w:rPr>
      <w:t xml:space="preserve">Tulkojums </w:t>
    </w:r>
    <w:r w:rsidRPr="000C4139">
      <w:rPr>
        <w:rFonts w:ascii="Times New Roman" w:hAnsi="Times New Roman" w:cs="Times New Roman"/>
        <w:noProof/>
        <w:sz w:val="20"/>
        <w:szCs w:val="18"/>
      </w:rPr>
      <w:fldChar w:fldCharType="begin"/>
    </w:r>
    <w:r w:rsidRPr="000C4139">
      <w:rPr>
        <w:rFonts w:ascii="Times New Roman" w:hAnsi="Times New Roman" w:cs="Times New Roman"/>
        <w:noProof/>
        <w:sz w:val="20"/>
        <w:szCs w:val="18"/>
      </w:rPr>
      <w:instrText>symbol 211 \f "Symbol" \s 9</w:instrText>
    </w:r>
    <w:r w:rsidRPr="000C4139">
      <w:rPr>
        <w:rFonts w:ascii="Times New Roman" w:hAnsi="Times New Roman" w:cs="Times New Roman"/>
        <w:noProof/>
        <w:sz w:val="20"/>
        <w:szCs w:val="18"/>
      </w:rPr>
      <w:fldChar w:fldCharType="separate"/>
    </w:r>
    <w:r w:rsidRPr="000C4139">
      <w:rPr>
        <w:rFonts w:ascii="Times New Roman" w:hAnsi="Times New Roman" w:cs="Times New Roman"/>
        <w:noProof/>
        <w:sz w:val="20"/>
        <w:szCs w:val="18"/>
      </w:rPr>
      <w:t>Ó</w:t>
    </w:r>
    <w:r w:rsidRPr="000C4139">
      <w:rPr>
        <w:rFonts w:ascii="Times New Roman" w:hAnsi="Times New Roman" w:cs="Times New Roman"/>
        <w:noProof/>
        <w:sz w:val="20"/>
        <w:szCs w:val="18"/>
      </w:rPr>
      <w:fldChar w:fldCharType="end"/>
    </w:r>
    <w:r w:rsidRPr="000C4139">
      <w:rPr>
        <w:rFonts w:ascii="Times New Roman" w:hAnsi="Times New Roman" w:cs="Times New Roman"/>
        <w:noProof/>
        <w:sz w:val="20"/>
        <w:szCs w:val="18"/>
      </w:rPr>
      <w:t xml:space="preserve"> Valsts valodas centrs, 20</w:t>
    </w:r>
    <w:bookmarkEnd w:id="17"/>
    <w:bookmarkEnd w:id="18"/>
    <w:bookmarkEnd w:id="19"/>
    <w:r w:rsidRPr="000C4139">
      <w:rPr>
        <w:rFonts w:ascii="Times New Roman" w:hAnsi="Times New Roman" w:cs="Times New Roman"/>
        <w:noProof/>
        <w:sz w:val="20"/>
        <w:szCs w:val="18"/>
      </w:rPr>
      <w:t>20</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44D9E" w14:textId="77777777" w:rsidR="00EF4744" w:rsidRPr="005C2BB8" w:rsidRDefault="00EF4744">
      <w:pPr>
        <w:spacing w:after="0" w:line="240" w:lineRule="auto"/>
        <w:rPr>
          <w:noProof/>
          <w:lang w:val="en-US"/>
        </w:rPr>
      </w:pPr>
      <w:r w:rsidRPr="005C2BB8">
        <w:rPr>
          <w:noProof/>
          <w:lang w:val="en-US"/>
        </w:rPr>
        <w:separator/>
      </w:r>
    </w:p>
  </w:footnote>
  <w:footnote w:type="continuationSeparator" w:id="0">
    <w:p w14:paraId="40C393D6" w14:textId="77777777" w:rsidR="00EF4744" w:rsidRPr="005C2BB8" w:rsidRDefault="00EF4744">
      <w:pPr>
        <w:spacing w:after="0" w:line="240" w:lineRule="auto"/>
        <w:rPr>
          <w:noProof/>
          <w:lang w:val="en-US"/>
        </w:rPr>
      </w:pPr>
      <w:r w:rsidRPr="005C2BB8">
        <w:rPr>
          <w:noProof/>
          <w:lang w:val="en-US"/>
        </w:rPr>
        <w:continuationSeparator/>
      </w:r>
    </w:p>
  </w:footnote>
  <w:footnote w:type="continuationNotice" w:id="1">
    <w:p w14:paraId="0EE7B5C1" w14:textId="77777777" w:rsidR="00EF4744" w:rsidRDefault="00EF4744">
      <w:pPr>
        <w:spacing w:after="0" w:line="240" w:lineRule="auto"/>
      </w:pPr>
    </w:p>
  </w:footnote>
  <w:footnote w:id="2">
    <w:p w14:paraId="36C14438" w14:textId="77777777" w:rsidR="005C2BB8" w:rsidRPr="005C2BB8" w:rsidRDefault="005C2BB8" w:rsidP="005C2BB8">
      <w:pPr>
        <w:pStyle w:val="FootnoteText"/>
        <w:numPr>
          <w:ilvl w:val="0"/>
          <w:numId w:val="1"/>
        </w:numPr>
        <w:jc w:val="both"/>
        <w:rPr>
          <w:rStyle w:val="FootnoteReference"/>
          <w:rFonts w:eastAsiaTheme="minorEastAsia"/>
          <w:noProof/>
          <w:sz w:val="24"/>
          <w:szCs w:val="24"/>
        </w:rPr>
      </w:pPr>
      <w:r>
        <w:rPr>
          <w:rFonts w:ascii="Times New Roman" w:hAnsi="Times New Roman"/>
        </w:rPr>
        <w:t>Direktīva 2018/2001: Eiropas Parlamenta un Padomes 2018. gada 11. decembra Direktīva 2018/2001 par no atjaunojamajiem energoresursiem iegūtas enerģijas izmantošanas veicināšanu un ar ko groza un sekojoši atceļ Direktīvas 2001/77/EK un 2003/30/EK.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6A0A2" w14:textId="77777777" w:rsidR="00165AA8" w:rsidRPr="000C4139" w:rsidRDefault="00165AA8" w:rsidP="00165AA8">
    <w:pPr>
      <w:pStyle w:val="Header"/>
      <w:rPr>
        <w:rStyle w:val="PageNumber"/>
        <w:rFonts w:ascii="Times New Roman" w:hAnsi="Times New Roman" w:cs="Times New Roman"/>
        <w:sz w:val="20"/>
        <w:szCs w:val="20"/>
      </w:rPr>
    </w:pPr>
    <w:bookmarkStart w:id="3" w:name="_Hlk496261784"/>
    <w:bookmarkStart w:id="4" w:name="_Hlk496261785"/>
    <w:bookmarkStart w:id="5" w:name="_Hlk496261786"/>
    <w:bookmarkStart w:id="6" w:name="_Hlk502757728"/>
    <w:bookmarkStart w:id="7" w:name="_Hlk502757729"/>
    <w:bookmarkStart w:id="8" w:name="_Hlk502757738"/>
    <w:bookmarkStart w:id="9" w:name="_Hlk502757739"/>
    <w:bookmarkStart w:id="10" w:name="_Hlk30491084"/>
    <w:bookmarkStart w:id="11" w:name="_Hlk30491085"/>
  </w:p>
  <w:p w14:paraId="785D4FD3" w14:textId="77777777" w:rsidR="00165AA8" w:rsidRPr="000C4139" w:rsidRDefault="00165AA8" w:rsidP="00165AA8">
    <w:pPr>
      <w:pStyle w:val="Header"/>
      <w:tabs>
        <w:tab w:val="clear" w:pos="4513"/>
        <w:tab w:val="clear" w:pos="9026"/>
        <w:tab w:val="right" w:leader="underscore" w:pos="9072"/>
      </w:tabs>
      <w:rPr>
        <w:rStyle w:val="PageNumber"/>
        <w:rFonts w:ascii="Times New Roman" w:hAnsi="Times New Roman" w:cs="Times New Roman"/>
        <w:sz w:val="20"/>
        <w:szCs w:val="20"/>
      </w:rPr>
    </w:pPr>
    <w:r w:rsidRPr="000C4139">
      <w:rPr>
        <w:rStyle w:val="PageNumber"/>
        <w:rFonts w:ascii="Times New Roman" w:hAnsi="Times New Roman" w:cs="Times New Roman"/>
        <w:sz w:val="20"/>
        <w:szCs w:val="20"/>
      </w:rPr>
      <w:tab/>
    </w:r>
  </w:p>
  <w:bookmarkEnd w:id="3"/>
  <w:bookmarkEnd w:id="4"/>
  <w:bookmarkEnd w:id="5"/>
  <w:bookmarkEnd w:id="6"/>
  <w:bookmarkEnd w:id="7"/>
  <w:bookmarkEnd w:id="8"/>
  <w:bookmarkEnd w:id="9"/>
  <w:bookmarkEnd w:id="10"/>
  <w:bookmarkEnd w:id="11"/>
  <w:p w14:paraId="2ECC3DDA" w14:textId="77777777" w:rsidR="00165AA8" w:rsidRPr="000C4139" w:rsidRDefault="00165AA8" w:rsidP="00165AA8">
    <w:pPr>
      <w:pStyle w:val="Header"/>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AA418" w14:textId="77777777" w:rsidR="00165AA8" w:rsidRPr="000C4139" w:rsidRDefault="00165AA8" w:rsidP="00165AA8">
    <w:pPr>
      <w:pBdr>
        <w:bottom w:val="single" w:sz="12" w:space="5" w:color="auto"/>
      </w:pBdr>
      <w:spacing w:after="0" w:line="240" w:lineRule="auto"/>
      <w:rPr>
        <w:rFonts w:ascii="Times New Roman" w:hAnsi="Times New Roman" w:cs="Times New Roman"/>
        <w:spacing w:val="-2"/>
        <w:sz w:val="20"/>
        <w:szCs w:val="20"/>
      </w:rPr>
    </w:pPr>
    <w:bookmarkStart w:id="12" w:name="_Hlk496261745"/>
    <w:bookmarkStart w:id="13" w:name="_Hlk496261746"/>
    <w:bookmarkStart w:id="14" w:name="_Hlk496261747"/>
    <w:bookmarkStart w:id="15" w:name="_Hlk30491063"/>
    <w:bookmarkStart w:id="16" w:name="_Hlk30491064"/>
  </w:p>
  <w:bookmarkEnd w:id="12"/>
  <w:bookmarkEnd w:id="13"/>
  <w:bookmarkEnd w:id="14"/>
  <w:bookmarkEnd w:id="15"/>
  <w:bookmarkEnd w:id="16"/>
  <w:p w14:paraId="7875F878" w14:textId="77777777" w:rsidR="00165AA8" w:rsidRPr="000C4139" w:rsidRDefault="00165AA8" w:rsidP="00165AA8">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C6281"/>
    <w:multiLevelType w:val="hybridMultilevel"/>
    <w:tmpl w:val="5F4C5A22"/>
    <w:lvl w:ilvl="0" w:tplc="04250001">
      <w:start w:val="1"/>
      <w:numFmt w:val="bullet"/>
      <w:lvlText w:val=""/>
      <w:lvlJc w:val="left"/>
      <w:pPr>
        <w:ind w:left="1180" w:hanging="360"/>
      </w:pPr>
      <w:rPr>
        <w:rFonts w:ascii="Symbol" w:hAnsi="Symbol" w:hint="default"/>
      </w:rPr>
    </w:lvl>
    <w:lvl w:ilvl="1" w:tplc="04250003" w:tentative="1">
      <w:start w:val="1"/>
      <w:numFmt w:val="bullet"/>
      <w:lvlText w:val="o"/>
      <w:lvlJc w:val="left"/>
      <w:pPr>
        <w:ind w:left="1900" w:hanging="360"/>
      </w:pPr>
      <w:rPr>
        <w:rFonts w:ascii="Courier New" w:hAnsi="Courier New" w:cs="Courier New" w:hint="default"/>
      </w:rPr>
    </w:lvl>
    <w:lvl w:ilvl="2" w:tplc="04250005" w:tentative="1">
      <w:start w:val="1"/>
      <w:numFmt w:val="bullet"/>
      <w:lvlText w:val=""/>
      <w:lvlJc w:val="left"/>
      <w:pPr>
        <w:ind w:left="2620" w:hanging="360"/>
      </w:pPr>
      <w:rPr>
        <w:rFonts w:ascii="Wingdings" w:hAnsi="Wingdings" w:hint="default"/>
      </w:rPr>
    </w:lvl>
    <w:lvl w:ilvl="3" w:tplc="04250001" w:tentative="1">
      <w:start w:val="1"/>
      <w:numFmt w:val="bullet"/>
      <w:lvlText w:val=""/>
      <w:lvlJc w:val="left"/>
      <w:pPr>
        <w:ind w:left="3340" w:hanging="360"/>
      </w:pPr>
      <w:rPr>
        <w:rFonts w:ascii="Symbol" w:hAnsi="Symbol" w:hint="default"/>
      </w:rPr>
    </w:lvl>
    <w:lvl w:ilvl="4" w:tplc="04250003" w:tentative="1">
      <w:start w:val="1"/>
      <w:numFmt w:val="bullet"/>
      <w:lvlText w:val="o"/>
      <w:lvlJc w:val="left"/>
      <w:pPr>
        <w:ind w:left="4060" w:hanging="360"/>
      </w:pPr>
      <w:rPr>
        <w:rFonts w:ascii="Courier New" w:hAnsi="Courier New" w:cs="Courier New" w:hint="default"/>
      </w:rPr>
    </w:lvl>
    <w:lvl w:ilvl="5" w:tplc="04250005" w:tentative="1">
      <w:start w:val="1"/>
      <w:numFmt w:val="bullet"/>
      <w:lvlText w:val=""/>
      <w:lvlJc w:val="left"/>
      <w:pPr>
        <w:ind w:left="4780" w:hanging="360"/>
      </w:pPr>
      <w:rPr>
        <w:rFonts w:ascii="Wingdings" w:hAnsi="Wingdings" w:hint="default"/>
      </w:rPr>
    </w:lvl>
    <w:lvl w:ilvl="6" w:tplc="04250001" w:tentative="1">
      <w:start w:val="1"/>
      <w:numFmt w:val="bullet"/>
      <w:lvlText w:val=""/>
      <w:lvlJc w:val="left"/>
      <w:pPr>
        <w:ind w:left="5500" w:hanging="360"/>
      </w:pPr>
      <w:rPr>
        <w:rFonts w:ascii="Symbol" w:hAnsi="Symbol" w:hint="default"/>
      </w:rPr>
    </w:lvl>
    <w:lvl w:ilvl="7" w:tplc="04250003" w:tentative="1">
      <w:start w:val="1"/>
      <w:numFmt w:val="bullet"/>
      <w:lvlText w:val="o"/>
      <w:lvlJc w:val="left"/>
      <w:pPr>
        <w:ind w:left="6220" w:hanging="360"/>
      </w:pPr>
      <w:rPr>
        <w:rFonts w:ascii="Courier New" w:hAnsi="Courier New" w:cs="Courier New" w:hint="default"/>
      </w:rPr>
    </w:lvl>
    <w:lvl w:ilvl="8" w:tplc="04250005" w:tentative="1">
      <w:start w:val="1"/>
      <w:numFmt w:val="bullet"/>
      <w:lvlText w:val=""/>
      <w:lvlJc w:val="left"/>
      <w:pPr>
        <w:ind w:left="6940" w:hanging="360"/>
      </w:pPr>
      <w:rPr>
        <w:rFonts w:ascii="Wingdings" w:hAnsi="Wingdings" w:hint="default"/>
      </w:rPr>
    </w:lvl>
  </w:abstractNum>
  <w:abstractNum w:abstractNumId="1" w15:restartNumberingAfterBreak="0">
    <w:nsid w:val="03904ACA"/>
    <w:multiLevelType w:val="hybridMultilevel"/>
    <w:tmpl w:val="ABBE49F6"/>
    <w:lvl w:ilvl="0" w:tplc="FFFFFFFF">
      <w:start w:val="1"/>
      <w:numFmt w:val="decimal"/>
      <w:lvlText w:val="(%1)"/>
      <w:lvlJc w:val="left"/>
      <w:pPr>
        <w:ind w:left="574" w:hanging="360"/>
      </w:pPr>
      <w:rPr>
        <w:color w:val="231F20"/>
        <w:spacing w:val="-13"/>
        <w:w w:val="100"/>
        <w:sz w:val="24"/>
        <w:szCs w:val="20"/>
      </w:rPr>
    </w:lvl>
    <w:lvl w:ilvl="1" w:tplc="04250019" w:tentative="1">
      <w:start w:val="1"/>
      <w:numFmt w:val="lowerLetter"/>
      <w:lvlText w:val="%2."/>
      <w:lvlJc w:val="left"/>
      <w:pPr>
        <w:ind w:left="1294" w:hanging="360"/>
      </w:pPr>
    </w:lvl>
    <w:lvl w:ilvl="2" w:tplc="0425001B" w:tentative="1">
      <w:start w:val="1"/>
      <w:numFmt w:val="lowerRoman"/>
      <w:lvlText w:val="%3."/>
      <w:lvlJc w:val="right"/>
      <w:pPr>
        <w:ind w:left="2014" w:hanging="180"/>
      </w:pPr>
    </w:lvl>
    <w:lvl w:ilvl="3" w:tplc="0425000F" w:tentative="1">
      <w:start w:val="1"/>
      <w:numFmt w:val="decimal"/>
      <w:lvlText w:val="%4."/>
      <w:lvlJc w:val="left"/>
      <w:pPr>
        <w:ind w:left="2734" w:hanging="360"/>
      </w:pPr>
    </w:lvl>
    <w:lvl w:ilvl="4" w:tplc="04250019" w:tentative="1">
      <w:start w:val="1"/>
      <w:numFmt w:val="lowerLetter"/>
      <w:lvlText w:val="%5."/>
      <w:lvlJc w:val="left"/>
      <w:pPr>
        <w:ind w:left="3454" w:hanging="360"/>
      </w:pPr>
    </w:lvl>
    <w:lvl w:ilvl="5" w:tplc="0425001B" w:tentative="1">
      <w:start w:val="1"/>
      <w:numFmt w:val="lowerRoman"/>
      <w:lvlText w:val="%6."/>
      <w:lvlJc w:val="right"/>
      <w:pPr>
        <w:ind w:left="4174" w:hanging="180"/>
      </w:pPr>
    </w:lvl>
    <w:lvl w:ilvl="6" w:tplc="0425000F" w:tentative="1">
      <w:start w:val="1"/>
      <w:numFmt w:val="decimal"/>
      <w:lvlText w:val="%7."/>
      <w:lvlJc w:val="left"/>
      <w:pPr>
        <w:ind w:left="4894" w:hanging="360"/>
      </w:pPr>
    </w:lvl>
    <w:lvl w:ilvl="7" w:tplc="04250019" w:tentative="1">
      <w:start w:val="1"/>
      <w:numFmt w:val="lowerLetter"/>
      <w:lvlText w:val="%8."/>
      <w:lvlJc w:val="left"/>
      <w:pPr>
        <w:ind w:left="5614" w:hanging="360"/>
      </w:pPr>
    </w:lvl>
    <w:lvl w:ilvl="8" w:tplc="0425001B" w:tentative="1">
      <w:start w:val="1"/>
      <w:numFmt w:val="lowerRoman"/>
      <w:lvlText w:val="%9."/>
      <w:lvlJc w:val="right"/>
      <w:pPr>
        <w:ind w:left="6334" w:hanging="180"/>
      </w:pPr>
    </w:lvl>
  </w:abstractNum>
  <w:abstractNum w:abstractNumId="2" w15:restartNumberingAfterBreak="0">
    <w:nsid w:val="05802C49"/>
    <w:multiLevelType w:val="hybridMultilevel"/>
    <w:tmpl w:val="6ED8EF88"/>
    <w:lvl w:ilvl="0" w:tplc="04260011">
      <w:start w:val="1"/>
      <w:numFmt w:val="decimal"/>
      <w:lvlText w:val="%1)"/>
      <w:lvlJc w:val="left"/>
      <w:pPr>
        <w:ind w:left="1004" w:hanging="360"/>
      </w:pPr>
      <w:rPr>
        <w:rFonts w:hint="default"/>
      </w:rPr>
    </w:lvl>
    <w:lvl w:ilvl="1" w:tplc="04250003">
      <w:start w:val="1"/>
      <w:numFmt w:val="bullet"/>
      <w:lvlText w:val="o"/>
      <w:lvlJc w:val="left"/>
      <w:pPr>
        <w:ind w:left="1724" w:hanging="360"/>
      </w:pPr>
      <w:rPr>
        <w:rFonts w:ascii="Courier New" w:hAnsi="Courier New" w:cs="Courier New" w:hint="default"/>
      </w:rPr>
    </w:lvl>
    <w:lvl w:ilvl="2" w:tplc="04250005" w:tentative="1">
      <w:start w:val="1"/>
      <w:numFmt w:val="bullet"/>
      <w:lvlText w:val=""/>
      <w:lvlJc w:val="left"/>
      <w:pPr>
        <w:ind w:left="2444" w:hanging="360"/>
      </w:pPr>
      <w:rPr>
        <w:rFonts w:ascii="Wingdings" w:hAnsi="Wingdings" w:hint="default"/>
      </w:rPr>
    </w:lvl>
    <w:lvl w:ilvl="3" w:tplc="04250001" w:tentative="1">
      <w:start w:val="1"/>
      <w:numFmt w:val="bullet"/>
      <w:lvlText w:val=""/>
      <w:lvlJc w:val="left"/>
      <w:pPr>
        <w:ind w:left="3164" w:hanging="360"/>
      </w:pPr>
      <w:rPr>
        <w:rFonts w:ascii="Symbol" w:hAnsi="Symbol" w:hint="default"/>
      </w:rPr>
    </w:lvl>
    <w:lvl w:ilvl="4" w:tplc="04250003" w:tentative="1">
      <w:start w:val="1"/>
      <w:numFmt w:val="bullet"/>
      <w:lvlText w:val="o"/>
      <w:lvlJc w:val="left"/>
      <w:pPr>
        <w:ind w:left="3884" w:hanging="360"/>
      </w:pPr>
      <w:rPr>
        <w:rFonts w:ascii="Courier New" w:hAnsi="Courier New" w:cs="Courier New" w:hint="default"/>
      </w:rPr>
    </w:lvl>
    <w:lvl w:ilvl="5" w:tplc="04250005" w:tentative="1">
      <w:start w:val="1"/>
      <w:numFmt w:val="bullet"/>
      <w:lvlText w:val=""/>
      <w:lvlJc w:val="left"/>
      <w:pPr>
        <w:ind w:left="4604" w:hanging="360"/>
      </w:pPr>
      <w:rPr>
        <w:rFonts w:ascii="Wingdings" w:hAnsi="Wingdings" w:hint="default"/>
      </w:rPr>
    </w:lvl>
    <w:lvl w:ilvl="6" w:tplc="04250001" w:tentative="1">
      <w:start w:val="1"/>
      <w:numFmt w:val="bullet"/>
      <w:lvlText w:val=""/>
      <w:lvlJc w:val="left"/>
      <w:pPr>
        <w:ind w:left="5324" w:hanging="360"/>
      </w:pPr>
      <w:rPr>
        <w:rFonts w:ascii="Symbol" w:hAnsi="Symbol" w:hint="default"/>
      </w:rPr>
    </w:lvl>
    <w:lvl w:ilvl="7" w:tplc="04250003" w:tentative="1">
      <w:start w:val="1"/>
      <w:numFmt w:val="bullet"/>
      <w:lvlText w:val="o"/>
      <w:lvlJc w:val="left"/>
      <w:pPr>
        <w:ind w:left="6044" w:hanging="360"/>
      </w:pPr>
      <w:rPr>
        <w:rFonts w:ascii="Courier New" w:hAnsi="Courier New" w:cs="Courier New" w:hint="default"/>
      </w:rPr>
    </w:lvl>
    <w:lvl w:ilvl="8" w:tplc="04250005" w:tentative="1">
      <w:start w:val="1"/>
      <w:numFmt w:val="bullet"/>
      <w:lvlText w:val=""/>
      <w:lvlJc w:val="left"/>
      <w:pPr>
        <w:ind w:left="6764" w:hanging="360"/>
      </w:pPr>
      <w:rPr>
        <w:rFonts w:ascii="Wingdings" w:hAnsi="Wingdings" w:hint="default"/>
      </w:rPr>
    </w:lvl>
  </w:abstractNum>
  <w:abstractNum w:abstractNumId="3" w15:restartNumberingAfterBreak="0">
    <w:nsid w:val="06FF1C9A"/>
    <w:multiLevelType w:val="hybridMultilevel"/>
    <w:tmpl w:val="243EAE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912B7A"/>
    <w:multiLevelType w:val="hybridMultilevel"/>
    <w:tmpl w:val="D93A2320"/>
    <w:lvl w:ilvl="0" w:tplc="E0A6F6D2">
      <w:start w:val="1"/>
      <w:numFmt w:val="lowerLetter"/>
      <w:lvlText w:val="%1)"/>
      <w:lvlJc w:val="left"/>
      <w:pPr>
        <w:ind w:left="250" w:hanging="250"/>
      </w:pPr>
      <w:rPr>
        <w:rFonts w:ascii="Times New Roman" w:eastAsia="Verdana" w:hAnsi="Times New Roman" w:cs="Times New Roman" w:hint="default"/>
        <w:spacing w:val="0"/>
        <w:w w:val="99"/>
        <w:sz w:val="24"/>
        <w:szCs w:val="24"/>
        <w:lang w:val="en-US" w:eastAsia="en-US" w:bidi="ar-SA"/>
      </w:rPr>
    </w:lvl>
    <w:lvl w:ilvl="1" w:tplc="EB2C9C84">
      <w:numFmt w:val="bullet"/>
      <w:lvlText w:val="•"/>
      <w:lvlJc w:val="left"/>
      <w:pPr>
        <w:ind w:left="1210" w:hanging="250"/>
      </w:pPr>
      <w:rPr>
        <w:rFonts w:hint="default"/>
        <w:lang w:val="en-US" w:eastAsia="en-US" w:bidi="ar-SA"/>
      </w:rPr>
    </w:lvl>
    <w:lvl w:ilvl="2" w:tplc="07B28B54">
      <w:numFmt w:val="bullet"/>
      <w:lvlText w:val="•"/>
      <w:lvlJc w:val="left"/>
      <w:pPr>
        <w:ind w:left="2164" w:hanging="250"/>
      </w:pPr>
      <w:rPr>
        <w:rFonts w:hint="default"/>
        <w:lang w:val="en-US" w:eastAsia="en-US" w:bidi="ar-SA"/>
      </w:rPr>
    </w:lvl>
    <w:lvl w:ilvl="3" w:tplc="B8644D86">
      <w:numFmt w:val="bullet"/>
      <w:lvlText w:val="•"/>
      <w:lvlJc w:val="left"/>
      <w:pPr>
        <w:ind w:left="3118" w:hanging="250"/>
      </w:pPr>
      <w:rPr>
        <w:rFonts w:hint="default"/>
        <w:lang w:val="en-US" w:eastAsia="en-US" w:bidi="ar-SA"/>
      </w:rPr>
    </w:lvl>
    <w:lvl w:ilvl="4" w:tplc="95EADE6E">
      <w:numFmt w:val="bullet"/>
      <w:lvlText w:val="•"/>
      <w:lvlJc w:val="left"/>
      <w:pPr>
        <w:ind w:left="4072" w:hanging="250"/>
      </w:pPr>
      <w:rPr>
        <w:rFonts w:hint="default"/>
        <w:lang w:val="en-US" w:eastAsia="en-US" w:bidi="ar-SA"/>
      </w:rPr>
    </w:lvl>
    <w:lvl w:ilvl="5" w:tplc="BCBC2352">
      <w:numFmt w:val="bullet"/>
      <w:lvlText w:val="•"/>
      <w:lvlJc w:val="left"/>
      <w:pPr>
        <w:ind w:left="5026" w:hanging="250"/>
      </w:pPr>
      <w:rPr>
        <w:rFonts w:hint="default"/>
        <w:lang w:val="en-US" w:eastAsia="en-US" w:bidi="ar-SA"/>
      </w:rPr>
    </w:lvl>
    <w:lvl w:ilvl="6" w:tplc="4E767B26">
      <w:numFmt w:val="bullet"/>
      <w:lvlText w:val="•"/>
      <w:lvlJc w:val="left"/>
      <w:pPr>
        <w:ind w:left="5980" w:hanging="250"/>
      </w:pPr>
      <w:rPr>
        <w:rFonts w:hint="default"/>
        <w:lang w:val="en-US" w:eastAsia="en-US" w:bidi="ar-SA"/>
      </w:rPr>
    </w:lvl>
    <w:lvl w:ilvl="7" w:tplc="0762AC9E">
      <w:numFmt w:val="bullet"/>
      <w:lvlText w:val="•"/>
      <w:lvlJc w:val="left"/>
      <w:pPr>
        <w:ind w:left="6934" w:hanging="250"/>
      </w:pPr>
      <w:rPr>
        <w:rFonts w:hint="default"/>
        <w:lang w:val="en-US" w:eastAsia="en-US" w:bidi="ar-SA"/>
      </w:rPr>
    </w:lvl>
    <w:lvl w:ilvl="8" w:tplc="D174C99E">
      <w:numFmt w:val="bullet"/>
      <w:lvlText w:val="•"/>
      <w:lvlJc w:val="left"/>
      <w:pPr>
        <w:ind w:left="7888" w:hanging="250"/>
      </w:pPr>
      <w:rPr>
        <w:rFonts w:hint="default"/>
        <w:lang w:val="en-US" w:eastAsia="en-US" w:bidi="ar-SA"/>
      </w:rPr>
    </w:lvl>
  </w:abstractNum>
  <w:abstractNum w:abstractNumId="5" w15:restartNumberingAfterBreak="0">
    <w:nsid w:val="30322DF1"/>
    <w:multiLevelType w:val="hybridMultilevel"/>
    <w:tmpl w:val="B470C4D2"/>
    <w:lvl w:ilvl="0" w:tplc="FC7CC70E">
      <w:start w:val="1"/>
      <w:numFmt w:val="decimal"/>
      <w:lvlText w:val="(%1)"/>
      <w:lvlJc w:val="left"/>
      <w:pPr>
        <w:ind w:left="253" w:hanging="253"/>
      </w:pPr>
      <w:rPr>
        <w:rFonts w:ascii="Times New Roman" w:eastAsia="Times New Roman" w:hAnsi="Times New Roman" w:cs="Times New Roman" w:hint="default"/>
        <w:color w:val="231F20"/>
        <w:spacing w:val="-13"/>
        <w:w w:val="100"/>
        <w:sz w:val="24"/>
        <w:szCs w:val="20"/>
        <w:lang w:val="en-US" w:eastAsia="en-US" w:bidi="ar-SA"/>
      </w:rPr>
    </w:lvl>
    <w:lvl w:ilvl="1" w:tplc="036698F8">
      <w:numFmt w:val="bullet"/>
      <w:lvlText w:val="•"/>
      <w:lvlJc w:val="left"/>
      <w:pPr>
        <w:ind w:left="1174" w:hanging="253"/>
      </w:pPr>
      <w:rPr>
        <w:rFonts w:hint="default"/>
        <w:lang w:val="en-US" w:eastAsia="en-US" w:bidi="ar-SA"/>
      </w:rPr>
    </w:lvl>
    <w:lvl w:ilvl="2" w:tplc="D8D4D6E2">
      <w:numFmt w:val="bullet"/>
      <w:lvlText w:val="•"/>
      <w:lvlJc w:val="left"/>
      <w:pPr>
        <w:ind w:left="2128" w:hanging="253"/>
      </w:pPr>
      <w:rPr>
        <w:rFonts w:hint="default"/>
        <w:lang w:val="en-US" w:eastAsia="en-US" w:bidi="ar-SA"/>
      </w:rPr>
    </w:lvl>
    <w:lvl w:ilvl="3" w:tplc="3F74CD52">
      <w:numFmt w:val="bullet"/>
      <w:lvlText w:val="•"/>
      <w:lvlJc w:val="left"/>
      <w:pPr>
        <w:ind w:left="3082" w:hanging="253"/>
      </w:pPr>
      <w:rPr>
        <w:rFonts w:hint="default"/>
        <w:lang w:val="en-US" w:eastAsia="en-US" w:bidi="ar-SA"/>
      </w:rPr>
    </w:lvl>
    <w:lvl w:ilvl="4" w:tplc="67FCC8E8">
      <w:numFmt w:val="bullet"/>
      <w:lvlText w:val="•"/>
      <w:lvlJc w:val="left"/>
      <w:pPr>
        <w:ind w:left="4036" w:hanging="253"/>
      </w:pPr>
      <w:rPr>
        <w:rFonts w:hint="default"/>
        <w:lang w:val="en-US" w:eastAsia="en-US" w:bidi="ar-SA"/>
      </w:rPr>
    </w:lvl>
    <w:lvl w:ilvl="5" w:tplc="E1FAEEF6">
      <w:numFmt w:val="bullet"/>
      <w:lvlText w:val="•"/>
      <w:lvlJc w:val="left"/>
      <w:pPr>
        <w:ind w:left="4990" w:hanging="253"/>
      </w:pPr>
      <w:rPr>
        <w:rFonts w:hint="default"/>
        <w:lang w:val="en-US" w:eastAsia="en-US" w:bidi="ar-SA"/>
      </w:rPr>
    </w:lvl>
    <w:lvl w:ilvl="6" w:tplc="1AB4BE02">
      <w:numFmt w:val="bullet"/>
      <w:lvlText w:val="•"/>
      <w:lvlJc w:val="left"/>
      <w:pPr>
        <w:ind w:left="5944" w:hanging="253"/>
      </w:pPr>
      <w:rPr>
        <w:rFonts w:hint="default"/>
        <w:lang w:val="en-US" w:eastAsia="en-US" w:bidi="ar-SA"/>
      </w:rPr>
    </w:lvl>
    <w:lvl w:ilvl="7" w:tplc="E6503DF8">
      <w:numFmt w:val="bullet"/>
      <w:lvlText w:val="•"/>
      <w:lvlJc w:val="left"/>
      <w:pPr>
        <w:ind w:left="6898" w:hanging="253"/>
      </w:pPr>
      <w:rPr>
        <w:rFonts w:hint="default"/>
        <w:lang w:val="en-US" w:eastAsia="en-US" w:bidi="ar-SA"/>
      </w:rPr>
    </w:lvl>
    <w:lvl w:ilvl="8" w:tplc="E2F8F282">
      <w:numFmt w:val="bullet"/>
      <w:lvlText w:val="•"/>
      <w:lvlJc w:val="left"/>
      <w:pPr>
        <w:ind w:left="7852" w:hanging="253"/>
      </w:pPr>
      <w:rPr>
        <w:rFonts w:hint="default"/>
        <w:lang w:val="en-US" w:eastAsia="en-US" w:bidi="ar-SA"/>
      </w:rPr>
    </w:lvl>
  </w:abstractNum>
  <w:abstractNum w:abstractNumId="6" w15:restartNumberingAfterBreak="0">
    <w:nsid w:val="3C4E2C37"/>
    <w:multiLevelType w:val="hybridMultilevel"/>
    <w:tmpl w:val="F1C0DEA0"/>
    <w:lvl w:ilvl="0" w:tplc="324E4734">
      <w:start w:val="1"/>
      <w:numFmt w:val="decimal"/>
      <w:lvlText w:val="(%1)"/>
      <w:lvlJc w:val="left"/>
      <w:pPr>
        <w:ind w:left="214" w:hanging="375"/>
      </w:pPr>
      <w:rPr>
        <w:rFonts w:ascii="Verdana" w:eastAsia="Verdana" w:hAnsi="Verdana" w:cs="Verdana" w:hint="default"/>
        <w:w w:val="99"/>
        <w:sz w:val="17"/>
        <w:szCs w:val="17"/>
        <w:lang w:val="en-US" w:eastAsia="en-US" w:bidi="ar-SA"/>
      </w:rPr>
    </w:lvl>
    <w:lvl w:ilvl="1" w:tplc="09649E20">
      <w:numFmt w:val="bullet"/>
      <w:lvlText w:val="•"/>
      <w:lvlJc w:val="left"/>
      <w:pPr>
        <w:ind w:left="1174" w:hanging="375"/>
      </w:pPr>
      <w:rPr>
        <w:rFonts w:hint="default"/>
        <w:lang w:val="en-US" w:eastAsia="en-US" w:bidi="ar-SA"/>
      </w:rPr>
    </w:lvl>
    <w:lvl w:ilvl="2" w:tplc="C92AC4F6">
      <w:numFmt w:val="bullet"/>
      <w:lvlText w:val="•"/>
      <w:lvlJc w:val="left"/>
      <w:pPr>
        <w:ind w:left="2128" w:hanging="375"/>
      </w:pPr>
      <w:rPr>
        <w:rFonts w:hint="default"/>
        <w:lang w:val="en-US" w:eastAsia="en-US" w:bidi="ar-SA"/>
      </w:rPr>
    </w:lvl>
    <w:lvl w:ilvl="3" w:tplc="B7EC8FEA">
      <w:numFmt w:val="bullet"/>
      <w:lvlText w:val="•"/>
      <w:lvlJc w:val="left"/>
      <w:pPr>
        <w:ind w:left="3082" w:hanging="375"/>
      </w:pPr>
      <w:rPr>
        <w:rFonts w:hint="default"/>
        <w:lang w:val="en-US" w:eastAsia="en-US" w:bidi="ar-SA"/>
      </w:rPr>
    </w:lvl>
    <w:lvl w:ilvl="4" w:tplc="A240FDB0">
      <w:numFmt w:val="bullet"/>
      <w:lvlText w:val="•"/>
      <w:lvlJc w:val="left"/>
      <w:pPr>
        <w:ind w:left="4036" w:hanging="375"/>
      </w:pPr>
      <w:rPr>
        <w:rFonts w:hint="default"/>
        <w:lang w:val="en-US" w:eastAsia="en-US" w:bidi="ar-SA"/>
      </w:rPr>
    </w:lvl>
    <w:lvl w:ilvl="5" w:tplc="F4423148">
      <w:numFmt w:val="bullet"/>
      <w:lvlText w:val="•"/>
      <w:lvlJc w:val="left"/>
      <w:pPr>
        <w:ind w:left="4990" w:hanging="375"/>
      </w:pPr>
      <w:rPr>
        <w:rFonts w:hint="default"/>
        <w:lang w:val="en-US" w:eastAsia="en-US" w:bidi="ar-SA"/>
      </w:rPr>
    </w:lvl>
    <w:lvl w:ilvl="6" w:tplc="E5465B20">
      <w:numFmt w:val="bullet"/>
      <w:lvlText w:val="•"/>
      <w:lvlJc w:val="left"/>
      <w:pPr>
        <w:ind w:left="5944" w:hanging="375"/>
      </w:pPr>
      <w:rPr>
        <w:rFonts w:hint="default"/>
        <w:lang w:val="en-US" w:eastAsia="en-US" w:bidi="ar-SA"/>
      </w:rPr>
    </w:lvl>
    <w:lvl w:ilvl="7" w:tplc="49246230">
      <w:numFmt w:val="bullet"/>
      <w:lvlText w:val="•"/>
      <w:lvlJc w:val="left"/>
      <w:pPr>
        <w:ind w:left="6898" w:hanging="375"/>
      </w:pPr>
      <w:rPr>
        <w:rFonts w:hint="default"/>
        <w:lang w:val="en-US" w:eastAsia="en-US" w:bidi="ar-SA"/>
      </w:rPr>
    </w:lvl>
    <w:lvl w:ilvl="8" w:tplc="3872F576">
      <w:numFmt w:val="bullet"/>
      <w:lvlText w:val="•"/>
      <w:lvlJc w:val="left"/>
      <w:pPr>
        <w:ind w:left="7852" w:hanging="375"/>
      </w:pPr>
      <w:rPr>
        <w:rFonts w:hint="default"/>
        <w:lang w:val="en-US" w:eastAsia="en-US" w:bidi="ar-SA"/>
      </w:rPr>
    </w:lvl>
  </w:abstractNum>
  <w:abstractNum w:abstractNumId="7" w15:restartNumberingAfterBreak="0">
    <w:nsid w:val="4A5D0A44"/>
    <w:multiLevelType w:val="hybridMultilevel"/>
    <w:tmpl w:val="0A244456"/>
    <w:lvl w:ilvl="0" w:tplc="1DD833D6">
      <w:start w:val="1"/>
      <w:numFmt w:val="decimal"/>
      <w:lvlText w:val="(%1)"/>
      <w:lvlJc w:val="left"/>
      <w:pPr>
        <w:ind w:left="464" w:hanging="322"/>
      </w:pPr>
      <w:rPr>
        <w:rFonts w:ascii="Times New Roman" w:eastAsia="Times New Roman" w:hAnsi="Times New Roman" w:cs="Times New Roman" w:hint="default"/>
        <w:color w:val="231F20"/>
        <w:spacing w:val="-13"/>
        <w:w w:val="100"/>
        <w:sz w:val="24"/>
        <w:szCs w:val="24"/>
        <w:lang w:val="en-US" w:eastAsia="en-US" w:bidi="ar-SA"/>
      </w:rPr>
    </w:lvl>
    <w:lvl w:ilvl="1" w:tplc="26E8D626">
      <w:numFmt w:val="bullet"/>
      <w:lvlText w:val="•"/>
      <w:lvlJc w:val="left"/>
      <w:pPr>
        <w:ind w:left="1269" w:hanging="322"/>
      </w:pPr>
      <w:rPr>
        <w:rFonts w:hint="default"/>
        <w:lang w:val="en-US" w:eastAsia="en-US" w:bidi="ar-SA"/>
      </w:rPr>
    </w:lvl>
    <w:lvl w:ilvl="2" w:tplc="1DEE9FF4">
      <w:numFmt w:val="bullet"/>
      <w:lvlText w:val="•"/>
      <w:lvlJc w:val="left"/>
      <w:pPr>
        <w:ind w:left="2118" w:hanging="322"/>
      </w:pPr>
      <w:rPr>
        <w:rFonts w:hint="default"/>
        <w:lang w:val="en-US" w:eastAsia="en-US" w:bidi="ar-SA"/>
      </w:rPr>
    </w:lvl>
    <w:lvl w:ilvl="3" w:tplc="0090CF0E">
      <w:numFmt w:val="bullet"/>
      <w:lvlText w:val="•"/>
      <w:lvlJc w:val="left"/>
      <w:pPr>
        <w:ind w:left="2968" w:hanging="322"/>
      </w:pPr>
      <w:rPr>
        <w:rFonts w:hint="default"/>
        <w:lang w:val="en-US" w:eastAsia="en-US" w:bidi="ar-SA"/>
      </w:rPr>
    </w:lvl>
    <w:lvl w:ilvl="4" w:tplc="CCA67B04">
      <w:numFmt w:val="bullet"/>
      <w:lvlText w:val="•"/>
      <w:lvlJc w:val="left"/>
      <w:pPr>
        <w:ind w:left="3817" w:hanging="322"/>
      </w:pPr>
      <w:rPr>
        <w:rFonts w:hint="default"/>
        <w:lang w:val="en-US" w:eastAsia="en-US" w:bidi="ar-SA"/>
      </w:rPr>
    </w:lvl>
    <w:lvl w:ilvl="5" w:tplc="EDBAB1F6">
      <w:numFmt w:val="bullet"/>
      <w:lvlText w:val="•"/>
      <w:lvlJc w:val="left"/>
      <w:pPr>
        <w:ind w:left="4667" w:hanging="322"/>
      </w:pPr>
      <w:rPr>
        <w:rFonts w:hint="default"/>
        <w:lang w:val="en-US" w:eastAsia="en-US" w:bidi="ar-SA"/>
      </w:rPr>
    </w:lvl>
    <w:lvl w:ilvl="6" w:tplc="C9A44CF2">
      <w:numFmt w:val="bullet"/>
      <w:lvlText w:val="•"/>
      <w:lvlJc w:val="left"/>
      <w:pPr>
        <w:ind w:left="5516" w:hanging="322"/>
      </w:pPr>
      <w:rPr>
        <w:rFonts w:hint="default"/>
        <w:lang w:val="en-US" w:eastAsia="en-US" w:bidi="ar-SA"/>
      </w:rPr>
    </w:lvl>
    <w:lvl w:ilvl="7" w:tplc="49AE0ADE">
      <w:numFmt w:val="bullet"/>
      <w:lvlText w:val="•"/>
      <w:lvlJc w:val="left"/>
      <w:pPr>
        <w:ind w:left="6366" w:hanging="322"/>
      </w:pPr>
      <w:rPr>
        <w:rFonts w:hint="default"/>
        <w:lang w:val="en-US" w:eastAsia="en-US" w:bidi="ar-SA"/>
      </w:rPr>
    </w:lvl>
    <w:lvl w:ilvl="8" w:tplc="2F7041F2">
      <w:numFmt w:val="bullet"/>
      <w:lvlText w:val="•"/>
      <w:lvlJc w:val="left"/>
      <w:pPr>
        <w:ind w:left="7215" w:hanging="322"/>
      </w:pPr>
      <w:rPr>
        <w:rFonts w:hint="default"/>
        <w:lang w:val="en-US" w:eastAsia="en-US" w:bidi="ar-SA"/>
      </w:rPr>
    </w:lvl>
  </w:abstractNum>
  <w:abstractNum w:abstractNumId="8" w15:restartNumberingAfterBreak="0">
    <w:nsid w:val="571B65F2"/>
    <w:multiLevelType w:val="hybridMultilevel"/>
    <w:tmpl w:val="21A62B50"/>
    <w:lvl w:ilvl="0" w:tplc="FFFFFFFF">
      <w:start w:val="1"/>
      <w:numFmt w:val="decimal"/>
      <w:lvlText w:val="(%1)"/>
      <w:lvlJc w:val="left"/>
      <w:pPr>
        <w:ind w:left="574" w:hanging="360"/>
      </w:pPr>
      <w:rPr>
        <w:color w:val="231F20"/>
        <w:spacing w:val="-13"/>
        <w:w w:val="100"/>
        <w:sz w:val="24"/>
        <w:szCs w:val="20"/>
      </w:rPr>
    </w:lvl>
    <w:lvl w:ilvl="1" w:tplc="04250019" w:tentative="1">
      <w:start w:val="1"/>
      <w:numFmt w:val="lowerLetter"/>
      <w:lvlText w:val="%2."/>
      <w:lvlJc w:val="left"/>
      <w:pPr>
        <w:ind w:left="1294" w:hanging="360"/>
      </w:pPr>
    </w:lvl>
    <w:lvl w:ilvl="2" w:tplc="0425001B" w:tentative="1">
      <w:start w:val="1"/>
      <w:numFmt w:val="lowerRoman"/>
      <w:lvlText w:val="%3."/>
      <w:lvlJc w:val="right"/>
      <w:pPr>
        <w:ind w:left="2014" w:hanging="180"/>
      </w:pPr>
    </w:lvl>
    <w:lvl w:ilvl="3" w:tplc="0425000F" w:tentative="1">
      <w:start w:val="1"/>
      <w:numFmt w:val="decimal"/>
      <w:lvlText w:val="%4."/>
      <w:lvlJc w:val="left"/>
      <w:pPr>
        <w:ind w:left="2734" w:hanging="360"/>
      </w:pPr>
    </w:lvl>
    <w:lvl w:ilvl="4" w:tplc="04250019" w:tentative="1">
      <w:start w:val="1"/>
      <w:numFmt w:val="lowerLetter"/>
      <w:lvlText w:val="%5."/>
      <w:lvlJc w:val="left"/>
      <w:pPr>
        <w:ind w:left="3454" w:hanging="360"/>
      </w:pPr>
    </w:lvl>
    <w:lvl w:ilvl="5" w:tplc="0425001B" w:tentative="1">
      <w:start w:val="1"/>
      <w:numFmt w:val="lowerRoman"/>
      <w:lvlText w:val="%6."/>
      <w:lvlJc w:val="right"/>
      <w:pPr>
        <w:ind w:left="4174" w:hanging="180"/>
      </w:pPr>
    </w:lvl>
    <w:lvl w:ilvl="6" w:tplc="0425000F" w:tentative="1">
      <w:start w:val="1"/>
      <w:numFmt w:val="decimal"/>
      <w:lvlText w:val="%7."/>
      <w:lvlJc w:val="left"/>
      <w:pPr>
        <w:ind w:left="4894" w:hanging="360"/>
      </w:pPr>
    </w:lvl>
    <w:lvl w:ilvl="7" w:tplc="04250019" w:tentative="1">
      <w:start w:val="1"/>
      <w:numFmt w:val="lowerLetter"/>
      <w:lvlText w:val="%8."/>
      <w:lvlJc w:val="left"/>
      <w:pPr>
        <w:ind w:left="5614" w:hanging="360"/>
      </w:pPr>
    </w:lvl>
    <w:lvl w:ilvl="8" w:tplc="0425001B" w:tentative="1">
      <w:start w:val="1"/>
      <w:numFmt w:val="lowerRoman"/>
      <w:lvlText w:val="%9."/>
      <w:lvlJc w:val="right"/>
      <w:pPr>
        <w:ind w:left="6334" w:hanging="180"/>
      </w:pPr>
    </w:lvl>
  </w:abstractNum>
  <w:abstractNum w:abstractNumId="9" w15:restartNumberingAfterBreak="0">
    <w:nsid w:val="609C0C79"/>
    <w:multiLevelType w:val="hybridMultilevel"/>
    <w:tmpl w:val="7BB2EAA8"/>
    <w:lvl w:ilvl="0" w:tplc="04250001">
      <w:start w:val="1"/>
      <w:numFmt w:val="bullet"/>
      <w:lvlText w:val=""/>
      <w:lvlJc w:val="left"/>
      <w:pPr>
        <w:ind w:left="1180" w:hanging="360"/>
      </w:pPr>
      <w:rPr>
        <w:rFonts w:ascii="Symbol" w:hAnsi="Symbol" w:hint="default"/>
      </w:rPr>
    </w:lvl>
    <w:lvl w:ilvl="1" w:tplc="04250003" w:tentative="1">
      <w:start w:val="1"/>
      <w:numFmt w:val="bullet"/>
      <w:lvlText w:val="o"/>
      <w:lvlJc w:val="left"/>
      <w:pPr>
        <w:ind w:left="1900" w:hanging="360"/>
      </w:pPr>
      <w:rPr>
        <w:rFonts w:ascii="Courier New" w:hAnsi="Courier New" w:cs="Courier New" w:hint="default"/>
      </w:rPr>
    </w:lvl>
    <w:lvl w:ilvl="2" w:tplc="04250005" w:tentative="1">
      <w:start w:val="1"/>
      <w:numFmt w:val="bullet"/>
      <w:lvlText w:val=""/>
      <w:lvlJc w:val="left"/>
      <w:pPr>
        <w:ind w:left="2620" w:hanging="360"/>
      </w:pPr>
      <w:rPr>
        <w:rFonts w:ascii="Wingdings" w:hAnsi="Wingdings" w:hint="default"/>
      </w:rPr>
    </w:lvl>
    <w:lvl w:ilvl="3" w:tplc="04250001" w:tentative="1">
      <w:start w:val="1"/>
      <w:numFmt w:val="bullet"/>
      <w:lvlText w:val=""/>
      <w:lvlJc w:val="left"/>
      <w:pPr>
        <w:ind w:left="3340" w:hanging="360"/>
      </w:pPr>
      <w:rPr>
        <w:rFonts w:ascii="Symbol" w:hAnsi="Symbol" w:hint="default"/>
      </w:rPr>
    </w:lvl>
    <w:lvl w:ilvl="4" w:tplc="04250003" w:tentative="1">
      <w:start w:val="1"/>
      <w:numFmt w:val="bullet"/>
      <w:lvlText w:val="o"/>
      <w:lvlJc w:val="left"/>
      <w:pPr>
        <w:ind w:left="4060" w:hanging="360"/>
      </w:pPr>
      <w:rPr>
        <w:rFonts w:ascii="Courier New" w:hAnsi="Courier New" w:cs="Courier New" w:hint="default"/>
      </w:rPr>
    </w:lvl>
    <w:lvl w:ilvl="5" w:tplc="04250005" w:tentative="1">
      <w:start w:val="1"/>
      <w:numFmt w:val="bullet"/>
      <w:lvlText w:val=""/>
      <w:lvlJc w:val="left"/>
      <w:pPr>
        <w:ind w:left="4780" w:hanging="360"/>
      </w:pPr>
      <w:rPr>
        <w:rFonts w:ascii="Wingdings" w:hAnsi="Wingdings" w:hint="default"/>
      </w:rPr>
    </w:lvl>
    <w:lvl w:ilvl="6" w:tplc="04250001" w:tentative="1">
      <w:start w:val="1"/>
      <w:numFmt w:val="bullet"/>
      <w:lvlText w:val=""/>
      <w:lvlJc w:val="left"/>
      <w:pPr>
        <w:ind w:left="5500" w:hanging="360"/>
      </w:pPr>
      <w:rPr>
        <w:rFonts w:ascii="Symbol" w:hAnsi="Symbol" w:hint="default"/>
      </w:rPr>
    </w:lvl>
    <w:lvl w:ilvl="7" w:tplc="04250003" w:tentative="1">
      <w:start w:val="1"/>
      <w:numFmt w:val="bullet"/>
      <w:lvlText w:val="o"/>
      <w:lvlJc w:val="left"/>
      <w:pPr>
        <w:ind w:left="6220" w:hanging="360"/>
      </w:pPr>
      <w:rPr>
        <w:rFonts w:ascii="Courier New" w:hAnsi="Courier New" w:cs="Courier New" w:hint="default"/>
      </w:rPr>
    </w:lvl>
    <w:lvl w:ilvl="8" w:tplc="04250005" w:tentative="1">
      <w:start w:val="1"/>
      <w:numFmt w:val="bullet"/>
      <w:lvlText w:val=""/>
      <w:lvlJc w:val="left"/>
      <w:pPr>
        <w:ind w:left="6940" w:hanging="360"/>
      </w:pPr>
      <w:rPr>
        <w:rFonts w:ascii="Wingdings" w:hAnsi="Wingdings" w:hint="default"/>
      </w:rPr>
    </w:lvl>
  </w:abstractNum>
  <w:abstractNum w:abstractNumId="10" w15:restartNumberingAfterBreak="0">
    <w:nsid w:val="62873323"/>
    <w:multiLevelType w:val="hybridMultilevel"/>
    <w:tmpl w:val="F2ECFA0A"/>
    <w:lvl w:ilvl="0" w:tplc="00AC07A8">
      <w:start w:val="1"/>
      <w:numFmt w:val="decimal"/>
      <w:lvlText w:val="(%1)"/>
      <w:lvlJc w:val="left"/>
      <w:pPr>
        <w:ind w:left="97" w:hanging="327"/>
      </w:pPr>
      <w:rPr>
        <w:rFonts w:ascii="Verdana" w:eastAsia="Verdana" w:hAnsi="Verdana" w:cs="Verdana" w:hint="default"/>
        <w:w w:val="99"/>
        <w:sz w:val="17"/>
        <w:szCs w:val="17"/>
        <w:lang w:val="en-US" w:eastAsia="en-US" w:bidi="ar-SA"/>
      </w:rPr>
    </w:lvl>
    <w:lvl w:ilvl="1" w:tplc="378430CE">
      <w:numFmt w:val="bullet"/>
      <w:lvlText w:val="•"/>
      <w:lvlJc w:val="left"/>
      <w:pPr>
        <w:ind w:left="981" w:hanging="327"/>
      </w:pPr>
      <w:rPr>
        <w:rFonts w:hint="default"/>
        <w:lang w:val="en-US" w:eastAsia="en-US" w:bidi="ar-SA"/>
      </w:rPr>
    </w:lvl>
    <w:lvl w:ilvl="2" w:tplc="9954BACA">
      <w:numFmt w:val="bullet"/>
      <w:lvlText w:val="•"/>
      <w:lvlJc w:val="left"/>
      <w:pPr>
        <w:ind w:left="1862" w:hanging="327"/>
      </w:pPr>
      <w:rPr>
        <w:rFonts w:hint="default"/>
        <w:lang w:val="en-US" w:eastAsia="en-US" w:bidi="ar-SA"/>
      </w:rPr>
    </w:lvl>
    <w:lvl w:ilvl="3" w:tplc="72DE1EFA">
      <w:numFmt w:val="bullet"/>
      <w:lvlText w:val="•"/>
      <w:lvlJc w:val="left"/>
      <w:pPr>
        <w:ind w:left="2744" w:hanging="327"/>
      </w:pPr>
      <w:rPr>
        <w:rFonts w:hint="default"/>
        <w:lang w:val="en-US" w:eastAsia="en-US" w:bidi="ar-SA"/>
      </w:rPr>
    </w:lvl>
    <w:lvl w:ilvl="4" w:tplc="B46C3DA4">
      <w:numFmt w:val="bullet"/>
      <w:lvlText w:val="•"/>
      <w:lvlJc w:val="left"/>
      <w:pPr>
        <w:ind w:left="3625" w:hanging="327"/>
      </w:pPr>
      <w:rPr>
        <w:rFonts w:hint="default"/>
        <w:lang w:val="en-US" w:eastAsia="en-US" w:bidi="ar-SA"/>
      </w:rPr>
    </w:lvl>
    <w:lvl w:ilvl="5" w:tplc="43801402">
      <w:numFmt w:val="bullet"/>
      <w:lvlText w:val="•"/>
      <w:lvlJc w:val="left"/>
      <w:pPr>
        <w:ind w:left="4507" w:hanging="327"/>
      </w:pPr>
      <w:rPr>
        <w:rFonts w:hint="default"/>
        <w:lang w:val="en-US" w:eastAsia="en-US" w:bidi="ar-SA"/>
      </w:rPr>
    </w:lvl>
    <w:lvl w:ilvl="6" w:tplc="197E4AD0">
      <w:numFmt w:val="bullet"/>
      <w:lvlText w:val="•"/>
      <w:lvlJc w:val="left"/>
      <w:pPr>
        <w:ind w:left="5388" w:hanging="327"/>
      </w:pPr>
      <w:rPr>
        <w:rFonts w:hint="default"/>
        <w:lang w:val="en-US" w:eastAsia="en-US" w:bidi="ar-SA"/>
      </w:rPr>
    </w:lvl>
    <w:lvl w:ilvl="7" w:tplc="81A4EFE8">
      <w:numFmt w:val="bullet"/>
      <w:lvlText w:val="•"/>
      <w:lvlJc w:val="left"/>
      <w:pPr>
        <w:ind w:left="6270" w:hanging="327"/>
      </w:pPr>
      <w:rPr>
        <w:rFonts w:hint="default"/>
        <w:lang w:val="en-US" w:eastAsia="en-US" w:bidi="ar-SA"/>
      </w:rPr>
    </w:lvl>
    <w:lvl w:ilvl="8" w:tplc="1B9C93B8">
      <w:numFmt w:val="bullet"/>
      <w:lvlText w:val="•"/>
      <w:lvlJc w:val="left"/>
      <w:pPr>
        <w:ind w:left="7151" w:hanging="327"/>
      </w:pPr>
      <w:rPr>
        <w:rFonts w:hint="default"/>
        <w:lang w:val="en-US" w:eastAsia="en-US" w:bidi="ar-SA"/>
      </w:rPr>
    </w:lvl>
  </w:abstractNum>
  <w:abstractNum w:abstractNumId="11" w15:restartNumberingAfterBreak="0">
    <w:nsid w:val="65041595"/>
    <w:multiLevelType w:val="hybridMultilevel"/>
    <w:tmpl w:val="4A286CB8"/>
    <w:lvl w:ilvl="0" w:tplc="630639F4">
      <w:start w:val="1"/>
      <w:numFmt w:val="lowerLetter"/>
      <w:lvlText w:val="%1)"/>
      <w:lvlJc w:val="left"/>
      <w:pPr>
        <w:ind w:left="97" w:hanging="260"/>
      </w:pPr>
      <w:rPr>
        <w:rFonts w:ascii="Verdana" w:eastAsia="Verdana" w:hAnsi="Verdana" w:cs="Verdana" w:hint="default"/>
        <w:spacing w:val="0"/>
        <w:w w:val="99"/>
        <w:sz w:val="17"/>
        <w:szCs w:val="17"/>
        <w:lang w:val="en-US" w:eastAsia="en-US" w:bidi="ar-SA"/>
      </w:rPr>
    </w:lvl>
    <w:lvl w:ilvl="1" w:tplc="B01485EC">
      <w:numFmt w:val="bullet"/>
      <w:lvlText w:val="•"/>
      <w:lvlJc w:val="left"/>
      <w:pPr>
        <w:ind w:left="981" w:hanging="260"/>
      </w:pPr>
      <w:rPr>
        <w:rFonts w:hint="default"/>
        <w:lang w:val="en-US" w:eastAsia="en-US" w:bidi="ar-SA"/>
      </w:rPr>
    </w:lvl>
    <w:lvl w:ilvl="2" w:tplc="3B00BFD4">
      <w:numFmt w:val="bullet"/>
      <w:lvlText w:val="•"/>
      <w:lvlJc w:val="left"/>
      <w:pPr>
        <w:ind w:left="1862" w:hanging="260"/>
      </w:pPr>
      <w:rPr>
        <w:rFonts w:hint="default"/>
        <w:lang w:val="en-US" w:eastAsia="en-US" w:bidi="ar-SA"/>
      </w:rPr>
    </w:lvl>
    <w:lvl w:ilvl="3" w:tplc="A1F266CA">
      <w:numFmt w:val="bullet"/>
      <w:lvlText w:val="•"/>
      <w:lvlJc w:val="left"/>
      <w:pPr>
        <w:ind w:left="2744" w:hanging="260"/>
      </w:pPr>
      <w:rPr>
        <w:rFonts w:hint="default"/>
        <w:lang w:val="en-US" w:eastAsia="en-US" w:bidi="ar-SA"/>
      </w:rPr>
    </w:lvl>
    <w:lvl w:ilvl="4" w:tplc="B9F804FA">
      <w:numFmt w:val="bullet"/>
      <w:lvlText w:val="•"/>
      <w:lvlJc w:val="left"/>
      <w:pPr>
        <w:ind w:left="3625" w:hanging="260"/>
      </w:pPr>
      <w:rPr>
        <w:rFonts w:hint="default"/>
        <w:lang w:val="en-US" w:eastAsia="en-US" w:bidi="ar-SA"/>
      </w:rPr>
    </w:lvl>
    <w:lvl w:ilvl="5" w:tplc="69846B12">
      <w:numFmt w:val="bullet"/>
      <w:lvlText w:val="•"/>
      <w:lvlJc w:val="left"/>
      <w:pPr>
        <w:ind w:left="4507" w:hanging="260"/>
      </w:pPr>
      <w:rPr>
        <w:rFonts w:hint="default"/>
        <w:lang w:val="en-US" w:eastAsia="en-US" w:bidi="ar-SA"/>
      </w:rPr>
    </w:lvl>
    <w:lvl w:ilvl="6" w:tplc="21589988">
      <w:numFmt w:val="bullet"/>
      <w:lvlText w:val="•"/>
      <w:lvlJc w:val="left"/>
      <w:pPr>
        <w:ind w:left="5388" w:hanging="260"/>
      </w:pPr>
      <w:rPr>
        <w:rFonts w:hint="default"/>
        <w:lang w:val="en-US" w:eastAsia="en-US" w:bidi="ar-SA"/>
      </w:rPr>
    </w:lvl>
    <w:lvl w:ilvl="7" w:tplc="79F2C20E">
      <w:numFmt w:val="bullet"/>
      <w:lvlText w:val="•"/>
      <w:lvlJc w:val="left"/>
      <w:pPr>
        <w:ind w:left="6270" w:hanging="260"/>
      </w:pPr>
      <w:rPr>
        <w:rFonts w:hint="default"/>
        <w:lang w:val="en-US" w:eastAsia="en-US" w:bidi="ar-SA"/>
      </w:rPr>
    </w:lvl>
    <w:lvl w:ilvl="8" w:tplc="107A63E6">
      <w:numFmt w:val="bullet"/>
      <w:lvlText w:val="•"/>
      <w:lvlJc w:val="left"/>
      <w:pPr>
        <w:ind w:left="7151" w:hanging="260"/>
      </w:pPr>
      <w:rPr>
        <w:rFonts w:hint="default"/>
        <w:lang w:val="en-US" w:eastAsia="en-US" w:bidi="ar-SA"/>
      </w:rPr>
    </w:lvl>
  </w:abstractNum>
  <w:abstractNum w:abstractNumId="12" w15:restartNumberingAfterBreak="0">
    <w:nsid w:val="71883D04"/>
    <w:multiLevelType w:val="hybridMultilevel"/>
    <w:tmpl w:val="9DA2BF3E"/>
    <w:lvl w:ilvl="0" w:tplc="FFFFFFFF">
      <w:start w:val="1"/>
      <w:numFmt w:val="bullet"/>
      <w:lvlText w:val=""/>
      <w:lvlJc w:val="left"/>
      <w:pPr>
        <w:ind w:left="1180" w:hanging="360"/>
      </w:pPr>
      <w:rPr>
        <w:rFonts w:ascii="Symbol" w:hAnsi="Symbol" w:hint="default"/>
      </w:rPr>
    </w:lvl>
    <w:lvl w:ilvl="1" w:tplc="04250003">
      <w:start w:val="1"/>
      <w:numFmt w:val="bullet"/>
      <w:lvlText w:val="o"/>
      <w:lvlJc w:val="left"/>
      <w:pPr>
        <w:ind w:left="1900" w:hanging="360"/>
      </w:pPr>
      <w:rPr>
        <w:rFonts w:ascii="Courier New" w:hAnsi="Courier New" w:cs="Courier New" w:hint="default"/>
      </w:rPr>
    </w:lvl>
    <w:lvl w:ilvl="2" w:tplc="04250005" w:tentative="1">
      <w:start w:val="1"/>
      <w:numFmt w:val="bullet"/>
      <w:lvlText w:val=""/>
      <w:lvlJc w:val="left"/>
      <w:pPr>
        <w:ind w:left="2620" w:hanging="360"/>
      </w:pPr>
      <w:rPr>
        <w:rFonts w:ascii="Wingdings" w:hAnsi="Wingdings" w:hint="default"/>
      </w:rPr>
    </w:lvl>
    <w:lvl w:ilvl="3" w:tplc="04250001" w:tentative="1">
      <w:start w:val="1"/>
      <w:numFmt w:val="bullet"/>
      <w:lvlText w:val=""/>
      <w:lvlJc w:val="left"/>
      <w:pPr>
        <w:ind w:left="3340" w:hanging="360"/>
      </w:pPr>
      <w:rPr>
        <w:rFonts w:ascii="Symbol" w:hAnsi="Symbol" w:hint="default"/>
      </w:rPr>
    </w:lvl>
    <w:lvl w:ilvl="4" w:tplc="04250003" w:tentative="1">
      <w:start w:val="1"/>
      <w:numFmt w:val="bullet"/>
      <w:lvlText w:val="o"/>
      <w:lvlJc w:val="left"/>
      <w:pPr>
        <w:ind w:left="4060" w:hanging="360"/>
      </w:pPr>
      <w:rPr>
        <w:rFonts w:ascii="Courier New" w:hAnsi="Courier New" w:cs="Courier New" w:hint="default"/>
      </w:rPr>
    </w:lvl>
    <w:lvl w:ilvl="5" w:tplc="04250005" w:tentative="1">
      <w:start w:val="1"/>
      <w:numFmt w:val="bullet"/>
      <w:lvlText w:val=""/>
      <w:lvlJc w:val="left"/>
      <w:pPr>
        <w:ind w:left="4780" w:hanging="360"/>
      </w:pPr>
      <w:rPr>
        <w:rFonts w:ascii="Wingdings" w:hAnsi="Wingdings" w:hint="default"/>
      </w:rPr>
    </w:lvl>
    <w:lvl w:ilvl="6" w:tplc="04250001" w:tentative="1">
      <w:start w:val="1"/>
      <w:numFmt w:val="bullet"/>
      <w:lvlText w:val=""/>
      <w:lvlJc w:val="left"/>
      <w:pPr>
        <w:ind w:left="5500" w:hanging="360"/>
      </w:pPr>
      <w:rPr>
        <w:rFonts w:ascii="Symbol" w:hAnsi="Symbol" w:hint="default"/>
      </w:rPr>
    </w:lvl>
    <w:lvl w:ilvl="7" w:tplc="04250003" w:tentative="1">
      <w:start w:val="1"/>
      <w:numFmt w:val="bullet"/>
      <w:lvlText w:val="o"/>
      <w:lvlJc w:val="left"/>
      <w:pPr>
        <w:ind w:left="6220" w:hanging="360"/>
      </w:pPr>
      <w:rPr>
        <w:rFonts w:ascii="Courier New" w:hAnsi="Courier New" w:cs="Courier New" w:hint="default"/>
      </w:rPr>
    </w:lvl>
    <w:lvl w:ilvl="8" w:tplc="04250005" w:tentative="1">
      <w:start w:val="1"/>
      <w:numFmt w:val="bullet"/>
      <w:lvlText w:val=""/>
      <w:lvlJc w:val="left"/>
      <w:pPr>
        <w:ind w:left="6940" w:hanging="360"/>
      </w:pPr>
      <w:rPr>
        <w:rFonts w:ascii="Wingdings" w:hAnsi="Wingdings" w:hint="default"/>
      </w:rPr>
    </w:lvl>
  </w:abstractNum>
  <w:num w:numId="1">
    <w:abstractNumId w:val="5"/>
  </w:num>
  <w:num w:numId="2">
    <w:abstractNumId w:val="4"/>
  </w:num>
  <w:num w:numId="3">
    <w:abstractNumId w:val="11"/>
  </w:num>
  <w:num w:numId="4">
    <w:abstractNumId w:val="10"/>
  </w:num>
  <w:num w:numId="5">
    <w:abstractNumId w:val="7"/>
  </w:num>
  <w:num w:numId="6">
    <w:abstractNumId w:val="6"/>
  </w:num>
  <w:num w:numId="7">
    <w:abstractNumId w:val="12"/>
  </w:num>
  <w:num w:numId="8">
    <w:abstractNumId w:val="0"/>
  </w:num>
  <w:num w:numId="9">
    <w:abstractNumId w:val="9"/>
  </w:num>
  <w:num w:numId="10">
    <w:abstractNumId w:val="8"/>
  </w:num>
  <w:num w:numId="11">
    <w:abstractNumId w:val="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08"/>
  <w:hyphenationZone w:val="425"/>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13A"/>
    <w:rsid w:val="00007E12"/>
    <w:rsid w:val="00015C13"/>
    <w:rsid w:val="000363AA"/>
    <w:rsid w:val="00044A51"/>
    <w:rsid w:val="00044E8D"/>
    <w:rsid w:val="0004671B"/>
    <w:rsid w:val="00046E9D"/>
    <w:rsid w:val="000512D7"/>
    <w:rsid w:val="0005630C"/>
    <w:rsid w:val="00077AE1"/>
    <w:rsid w:val="0009205C"/>
    <w:rsid w:val="000921EC"/>
    <w:rsid w:val="000945D2"/>
    <w:rsid w:val="000B112C"/>
    <w:rsid w:val="000B6657"/>
    <w:rsid w:val="00101A6F"/>
    <w:rsid w:val="00114D7A"/>
    <w:rsid w:val="00123B2F"/>
    <w:rsid w:val="00146D61"/>
    <w:rsid w:val="00152C89"/>
    <w:rsid w:val="00157D93"/>
    <w:rsid w:val="0016362E"/>
    <w:rsid w:val="00165AA8"/>
    <w:rsid w:val="00173523"/>
    <w:rsid w:val="00181B72"/>
    <w:rsid w:val="00186463"/>
    <w:rsid w:val="00186BE0"/>
    <w:rsid w:val="00192DF3"/>
    <w:rsid w:val="0019387F"/>
    <w:rsid w:val="001962CD"/>
    <w:rsid w:val="00196FB0"/>
    <w:rsid w:val="001D68D9"/>
    <w:rsid w:val="001F262B"/>
    <w:rsid w:val="001F5158"/>
    <w:rsid w:val="001F6152"/>
    <w:rsid w:val="00206642"/>
    <w:rsid w:val="0021474C"/>
    <w:rsid w:val="00217218"/>
    <w:rsid w:val="00220FB6"/>
    <w:rsid w:val="002269BB"/>
    <w:rsid w:val="002274E1"/>
    <w:rsid w:val="00235A58"/>
    <w:rsid w:val="00250846"/>
    <w:rsid w:val="00274AE6"/>
    <w:rsid w:val="00281A04"/>
    <w:rsid w:val="00284DCE"/>
    <w:rsid w:val="00286EB1"/>
    <w:rsid w:val="00290B14"/>
    <w:rsid w:val="00293E0B"/>
    <w:rsid w:val="002B5EFB"/>
    <w:rsid w:val="002C1AD7"/>
    <w:rsid w:val="002D2106"/>
    <w:rsid w:val="002E4251"/>
    <w:rsid w:val="002F6633"/>
    <w:rsid w:val="00301D1B"/>
    <w:rsid w:val="00310A5A"/>
    <w:rsid w:val="003164DD"/>
    <w:rsid w:val="00321493"/>
    <w:rsid w:val="0033378B"/>
    <w:rsid w:val="00363C38"/>
    <w:rsid w:val="0036651D"/>
    <w:rsid w:val="00385D9D"/>
    <w:rsid w:val="003A2757"/>
    <w:rsid w:val="003C35D2"/>
    <w:rsid w:val="003E581F"/>
    <w:rsid w:val="003F777D"/>
    <w:rsid w:val="003F7A4B"/>
    <w:rsid w:val="004022D6"/>
    <w:rsid w:val="00414D78"/>
    <w:rsid w:val="0042031C"/>
    <w:rsid w:val="004264C7"/>
    <w:rsid w:val="00430543"/>
    <w:rsid w:val="0044561D"/>
    <w:rsid w:val="00446A5D"/>
    <w:rsid w:val="0046189E"/>
    <w:rsid w:val="00461F2B"/>
    <w:rsid w:val="00480ACB"/>
    <w:rsid w:val="004827B7"/>
    <w:rsid w:val="004843E0"/>
    <w:rsid w:val="0049097B"/>
    <w:rsid w:val="00494397"/>
    <w:rsid w:val="00494B14"/>
    <w:rsid w:val="00496CB1"/>
    <w:rsid w:val="004B7B25"/>
    <w:rsid w:val="004C19BF"/>
    <w:rsid w:val="004D1505"/>
    <w:rsid w:val="004D26C3"/>
    <w:rsid w:val="004E595A"/>
    <w:rsid w:val="00513EA5"/>
    <w:rsid w:val="00520898"/>
    <w:rsid w:val="00530541"/>
    <w:rsid w:val="00543E0E"/>
    <w:rsid w:val="00551394"/>
    <w:rsid w:val="0056464A"/>
    <w:rsid w:val="005A1426"/>
    <w:rsid w:val="005A3B7E"/>
    <w:rsid w:val="005B3F40"/>
    <w:rsid w:val="005B4D12"/>
    <w:rsid w:val="005C185C"/>
    <w:rsid w:val="005C2BB8"/>
    <w:rsid w:val="005C4F47"/>
    <w:rsid w:val="005D14AA"/>
    <w:rsid w:val="005D303F"/>
    <w:rsid w:val="005D5EB0"/>
    <w:rsid w:val="005E2A45"/>
    <w:rsid w:val="005F7550"/>
    <w:rsid w:val="0060179A"/>
    <w:rsid w:val="00626509"/>
    <w:rsid w:val="00633CDC"/>
    <w:rsid w:val="00644275"/>
    <w:rsid w:val="0064659A"/>
    <w:rsid w:val="00653957"/>
    <w:rsid w:val="00654649"/>
    <w:rsid w:val="006759F0"/>
    <w:rsid w:val="00686663"/>
    <w:rsid w:val="00686A43"/>
    <w:rsid w:val="00686FB4"/>
    <w:rsid w:val="00687BEA"/>
    <w:rsid w:val="006A609F"/>
    <w:rsid w:val="006B0663"/>
    <w:rsid w:val="006B22DA"/>
    <w:rsid w:val="006B6096"/>
    <w:rsid w:val="006C0C7A"/>
    <w:rsid w:val="006C60C6"/>
    <w:rsid w:val="006E65D2"/>
    <w:rsid w:val="006F0965"/>
    <w:rsid w:val="006F1C1C"/>
    <w:rsid w:val="0071562C"/>
    <w:rsid w:val="00721EAB"/>
    <w:rsid w:val="00723C69"/>
    <w:rsid w:val="007376A9"/>
    <w:rsid w:val="00741245"/>
    <w:rsid w:val="0074247C"/>
    <w:rsid w:val="00750E71"/>
    <w:rsid w:val="007512A9"/>
    <w:rsid w:val="00752819"/>
    <w:rsid w:val="00752D86"/>
    <w:rsid w:val="00753465"/>
    <w:rsid w:val="00773C18"/>
    <w:rsid w:val="00774923"/>
    <w:rsid w:val="00783505"/>
    <w:rsid w:val="00784620"/>
    <w:rsid w:val="00784817"/>
    <w:rsid w:val="00787206"/>
    <w:rsid w:val="00796A1E"/>
    <w:rsid w:val="007A029E"/>
    <w:rsid w:val="007B66A8"/>
    <w:rsid w:val="007C3299"/>
    <w:rsid w:val="007C41DA"/>
    <w:rsid w:val="007D4609"/>
    <w:rsid w:val="007F2A7C"/>
    <w:rsid w:val="00813B23"/>
    <w:rsid w:val="008200D7"/>
    <w:rsid w:val="00820831"/>
    <w:rsid w:val="008216DD"/>
    <w:rsid w:val="008241D8"/>
    <w:rsid w:val="00832143"/>
    <w:rsid w:val="0083323B"/>
    <w:rsid w:val="008423B8"/>
    <w:rsid w:val="0085335E"/>
    <w:rsid w:val="0085515E"/>
    <w:rsid w:val="00873B2C"/>
    <w:rsid w:val="00874205"/>
    <w:rsid w:val="00875250"/>
    <w:rsid w:val="00882279"/>
    <w:rsid w:val="008A2CEF"/>
    <w:rsid w:val="008A634F"/>
    <w:rsid w:val="008A72FC"/>
    <w:rsid w:val="008A7D3A"/>
    <w:rsid w:val="008D4E41"/>
    <w:rsid w:val="008F0B24"/>
    <w:rsid w:val="008F50BB"/>
    <w:rsid w:val="00910E4E"/>
    <w:rsid w:val="0091374C"/>
    <w:rsid w:val="009303C4"/>
    <w:rsid w:val="00945B8E"/>
    <w:rsid w:val="00951C69"/>
    <w:rsid w:val="009562F3"/>
    <w:rsid w:val="009615E7"/>
    <w:rsid w:val="00964430"/>
    <w:rsid w:val="0098164C"/>
    <w:rsid w:val="00984EA6"/>
    <w:rsid w:val="00987206"/>
    <w:rsid w:val="00992E3F"/>
    <w:rsid w:val="00996285"/>
    <w:rsid w:val="009972E3"/>
    <w:rsid w:val="009A3FBF"/>
    <w:rsid w:val="009A4B6E"/>
    <w:rsid w:val="009B3C66"/>
    <w:rsid w:val="009F0ECC"/>
    <w:rsid w:val="009F5B4A"/>
    <w:rsid w:val="009F5F8A"/>
    <w:rsid w:val="00A07729"/>
    <w:rsid w:val="00A57E3A"/>
    <w:rsid w:val="00A62F39"/>
    <w:rsid w:val="00A65EAD"/>
    <w:rsid w:val="00A818AC"/>
    <w:rsid w:val="00A842B0"/>
    <w:rsid w:val="00A851F2"/>
    <w:rsid w:val="00A9212B"/>
    <w:rsid w:val="00AC57B4"/>
    <w:rsid w:val="00AC7207"/>
    <w:rsid w:val="00AD2E01"/>
    <w:rsid w:val="00AE3528"/>
    <w:rsid w:val="00AF2C12"/>
    <w:rsid w:val="00AF4870"/>
    <w:rsid w:val="00B36A7D"/>
    <w:rsid w:val="00B36F90"/>
    <w:rsid w:val="00B4192E"/>
    <w:rsid w:val="00B46CE7"/>
    <w:rsid w:val="00B500FE"/>
    <w:rsid w:val="00B656C6"/>
    <w:rsid w:val="00B9479A"/>
    <w:rsid w:val="00B96122"/>
    <w:rsid w:val="00BB5E05"/>
    <w:rsid w:val="00BC1B93"/>
    <w:rsid w:val="00BE04D2"/>
    <w:rsid w:val="00BE52D5"/>
    <w:rsid w:val="00BE5357"/>
    <w:rsid w:val="00BE6352"/>
    <w:rsid w:val="00BF213A"/>
    <w:rsid w:val="00BF5D94"/>
    <w:rsid w:val="00BF6975"/>
    <w:rsid w:val="00C12B7A"/>
    <w:rsid w:val="00C21FE0"/>
    <w:rsid w:val="00C245BC"/>
    <w:rsid w:val="00C26AF5"/>
    <w:rsid w:val="00C36440"/>
    <w:rsid w:val="00C36D40"/>
    <w:rsid w:val="00C51059"/>
    <w:rsid w:val="00C61975"/>
    <w:rsid w:val="00C7196B"/>
    <w:rsid w:val="00C7275E"/>
    <w:rsid w:val="00C7406E"/>
    <w:rsid w:val="00C90C20"/>
    <w:rsid w:val="00CB43D7"/>
    <w:rsid w:val="00CC7F9D"/>
    <w:rsid w:val="00CE284A"/>
    <w:rsid w:val="00CF27EE"/>
    <w:rsid w:val="00CF3248"/>
    <w:rsid w:val="00D01865"/>
    <w:rsid w:val="00D275D3"/>
    <w:rsid w:val="00D34C09"/>
    <w:rsid w:val="00D34C22"/>
    <w:rsid w:val="00D43470"/>
    <w:rsid w:val="00D5069B"/>
    <w:rsid w:val="00D53713"/>
    <w:rsid w:val="00D6156E"/>
    <w:rsid w:val="00D66568"/>
    <w:rsid w:val="00D8164C"/>
    <w:rsid w:val="00D8166D"/>
    <w:rsid w:val="00D82DCF"/>
    <w:rsid w:val="00D87178"/>
    <w:rsid w:val="00D97F64"/>
    <w:rsid w:val="00DA058C"/>
    <w:rsid w:val="00DA1359"/>
    <w:rsid w:val="00DA7593"/>
    <w:rsid w:val="00DB6A4C"/>
    <w:rsid w:val="00DD4A90"/>
    <w:rsid w:val="00E07213"/>
    <w:rsid w:val="00E107A9"/>
    <w:rsid w:val="00E16B21"/>
    <w:rsid w:val="00E20C66"/>
    <w:rsid w:val="00E31AA0"/>
    <w:rsid w:val="00E35D4F"/>
    <w:rsid w:val="00E41A3A"/>
    <w:rsid w:val="00E43780"/>
    <w:rsid w:val="00E55429"/>
    <w:rsid w:val="00E5737B"/>
    <w:rsid w:val="00E61716"/>
    <w:rsid w:val="00E90528"/>
    <w:rsid w:val="00E93195"/>
    <w:rsid w:val="00E943F6"/>
    <w:rsid w:val="00EB0C8B"/>
    <w:rsid w:val="00EB2822"/>
    <w:rsid w:val="00EB3A59"/>
    <w:rsid w:val="00EC32AD"/>
    <w:rsid w:val="00EC79FD"/>
    <w:rsid w:val="00ED66FE"/>
    <w:rsid w:val="00EF1163"/>
    <w:rsid w:val="00EF3BD4"/>
    <w:rsid w:val="00EF4744"/>
    <w:rsid w:val="00F028CF"/>
    <w:rsid w:val="00F067A0"/>
    <w:rsid w:val="00F0765A"/>
    <w:rsid w:val="00F23D4F"/>
    <w:rsid w:val="00F47EC8"/>
    <w:rsid w:val="00F5179D"/>
    <w:rsid w:val="00F56D39"/>
    <w:rsid w:val="00F63B6F"/>
    <w:rsid w:val="00F776C8"/>
    <w:rsid w:val="00F77D86"/>
    <w:rsid w:val="00F83055"/>
    <w:rsid w:val="00F837C3"/>
    <w:rsid w:val="00F8463E"/>
    <w:rsid w:val="00F8752A"/>
    <w:rsid w:val="00F94318"/>
    <w:rsid w:val="00FA5EDD"/>
    <w:rsid w:val="00FA6604"/>
    <w:rsid w:val="00FA68AC"/>
    <w:rsid w:val="00FB518D"/>
    <w:rsid w:val="00FB7F3D"/>
    <w:rsid w:val="00FD458F"/>
    <w:rsid w:val="00FF4D5C"/>
    <w:rsid w:val="00FF7773"/>
    <w:rsid w:val="00FF77C3"/>
    <w:rsid w:val="01B5C471"/>
    <w:rsid w:val="02ADA91F"/>
    <w:rsid w:val="03C8B906"/>
    <w:rsid w:val="04058506"/>
    <w:rsid w:val="045368A4"/>
    <w:rsid w:val="06124DB9"/>
    <w:rsid w:val="06350C63"/>
    <w:rsid w:val="0651832C"/>
    <w:rsid w:val="0744EA72"/>
    <w:rsid w:val="077C5DAC"/>
    <w:rsid w:val="07CA9F7B"/>
    <w:rsid w:val="08D9E7B0"/>
    <w:rsid w:val="0A2344F1"/>
    <w:rsid w:val="0A5D969D"/>
    <w:rsid w:val="0D745208"/>
    <w:rsid w:val="0DA54936"/>
    <w:rsid w:val="0DFC0F81"/>
    <w:rsid w:val="0EC1348F"/>
    <w:rsid w:val="0F2899EB"/>
    <w:rsid w:val="0FD05448"/>
    <w:rsid w:val="106A24D8"/>
    <w:rsid w:val="11247709"/>
    <w:rsid w:val="113BE396"/>
    <w:rsid w:val="11553DC9"/>
    <w:rsid w:val="13AD152C"/>
    <w:rsid w:val="13E8B701"/>
    <w:rsid w:val="14D5E1D3"/>
    <w:rsid w:val="14F054BC"/>
    <w:rsid w:val="18531425"/>
    <w:rsid w:val="18EF9B96"/>
    <w:rsid w:val="1945BBF3"/>
    <w:rsid w:val="1953BD2A"/>
    <w:rsid w:val="19809B48"/>
    <w:rsid w:val="198A4E3B"/>
    <w:rsid w:val="1A5B6145"/>
    <w:rsid w:val="1B123188"/>
    <w:rsid w:val="1C1D000E"/>
    <w:rsid w:val="1E686DDD"/>
    <w:rsid w:val="1E75EAA1"/>
    <w:rsid w:val="1EA8DBA7"/>
    <w:rsid w:val="1EFE31F7"/>
    <w:rsid w:val="203CE29E"/>
    <w:rsid w:val="205FC2D4"/>
    <w:rsid w:val="20D3FA51"/>
    <w:rsid w:val="21D50381"/>
    <w:rsid w:val="230AF40F"/>
    <w:rsid w:val="2341FB1E"/>
    <w:rsid w:val="2398F0D5"/>
    <w:rsid w:val="256A858F"/>
    <w:rsid w:val="25874B9F"/>
    <w:rsid w:val="26135E33"/>
    <w:rsid w:val="28059230"/>
    <w:rsid w:val="282F6884"/>
    <w:rsid w:val="286D9631"/>
    <w:rsid w:val="2893494C"/>
    <w:rsid w:val="28D25E35"/>
    <w:rsid w:val="28D80E65"/>
    <w:rsid w:val="2A06C5BB"/>
    <w:rsid w:val="2AD3F555"/>
    <w:rsid w:val="2C622247"/>
    <w:rsid w:val="2D766BE3"/>
    <w:rsid w:val="2DDA1B39"/>
    <w:rsid w:val="3018378C"/>
    <w:rsid w:val="31F31527"/>
    <w:rsid w:val="3208B5AE"/>
    <w:rsid w:val="32223DB8"/>
    <w:rsid w:val="34FEB486"/>
    <w:rsid w:val="35F26BE6"/>
    <w:rsid w:val="365095CA"/>
    <w:rsid w:val="367F644C"/>
    <w:rsid w:val="36CDB41F"/>
    <w:rsid w:val="37E9D675"/>
    <w:rsid w:val="38302392"/>
    <w:rsid w:val="3A392C60"/>
    <w:rsid w:val="3BBA8329"/>
    <w:rsid w:val="3C41FA43"/>
    <w:rsid w:val="3D68B99D"/>
    <w:rsid w:val="3E9B663A"/>
    <w:rsid w:val="3E9E3626"/>
    <w:rsid w:val="3FF67BF1"/>
    <w:rsid w:val="41D94617"/>
    <w:rsid w:val="42A462DF"/>
    <w:rsid w:val="435F25F1"/>
    <w:rsid w:val="4361A1B5"/>
    <w:rsid w:val="45903CE3"/>
    <w:rsid w:val="474C360D"/>
    <w:rsid w:val="4765CDA9"/>
    <w:rsid w:val="47A27F51"/>
    <w:rsid w:val="487AD75A"/>
    <w:rsid w:val="489E1751"/>
    <w:rsid w:val="4971CC45"/>
    <w:rsid w:val="4A4D8082"/>
    <w:rsid w:val="4BED7EAF"/>
    <w:rsid w:val="4C0BA2FC"/>
    <w:rsid w:val="4E9377D9"/>
    <w:rsid w:val="4ECF207C"/>
    <w:rsid w:val="4FEDC07A"/>
    <w:rsid w:val="50245BBF"/>
    <w:rsid w:val="514B3067"/>
    <w:rsid w:val="5207D8D7"/>
    <w:rsid w:val="5285981F"/>
    <w:rsid w:val="529FDEA9"/>
    <w:rsid w:val="53C21E8F"/>
    <w:rsid w:val="53FD9262"/>
    <w:rsid w:val="550FC48B"/>
    <w:rsid w:val="55703072"/>
    <w:rsid w:val="562E5872"/>
    <w:rsid w:val="569A8AE5"/>
    <w:rsid w:val="577C2444"/>
    <w:rsid w:val="5786FA30"/>
    <w:rsid w:val="57F5D36A"/>
    <w:rsid w:val="57FDBFF5"/>
    <w:rsid w:val="582D4D2D"/>
    <w:rsid w:val="58FD9E53"/>
    <w:rsid w:val="5958F2A7"/>
    <w:rsid w:val="598C2955"/>
    <w:rsid w:val="59BD725D"/>
    <w:rsid w:val="59E29FFA"/>
    <w:rsid w:val="5A1316AA"/>
    <w:rsid w:val="5AB429AD"/>
    <w:rsid w:val="5ABCFC5E"/>
    <w:rsid w:val="5ACCEB9F"/>
    <w:rsid w:val="5B18150D"/>
    <w:rsid w:val="5C070710"/>
    <w:rsid w:val="5C264684"/>
    <w:rsid w:val="5CF4710F"/>
    <w:rsid w:val="5DF74E62"/>
    <w:rsid w:val="5EEC714D"/>
    <w:rsid w:val="60709886"/>
    <w:rsid w:val="612A83D6"/>
    <w:rsid w:val="617D5CBF"/>
    <w:rsid w:val="6196992A"/>
    <w:rsid w:val="6201813B"/>
    <w:rsid w:val="6323E5A8"/>
    <w:rsid w:val="653E52C5"/>
    <w:rsid w:val="65A66D05"/>
    <w:rsid w:val="667071B7"/>
    <w:rsid w:val="67BD4294"/>
    <w:rsid w:val="6B31F4C4"/>
    <w:rsid w:val="6C6493EF"/>
    <w:rsid w:val="7137F205"/>
    <w:rsid w:val="7434F84C"/>
    <w:rsid w:val="74C106FA"/>
    <w:rsid w:val="74DED85D"/>
    <w:rsid w:val="762CCCA9"/>
    <w:rsid w:val="76389CDA"/>
    <w:rsid w:val="76401A26"/>
    <w:rsid w:val="7731B289"/>
    <w:rsid w:val="7816A1A3"/>
    <w:rsid w:val="78FE492B"/>
    <w:rsid w:val="7909B17E"/>
    <w:rsid w:val="7CC661CD"/>
    <w:rsid w:val="7D0A2B8F"/>
    <w:rsid w:val="7D0A7390"/>
    <w:rsid w:val="7DD426D9"/>
    <w:rsid w:val="7F17F89B"/>
    <w:rsid w:val="7FC9BA9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32B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C3299"/>
    <w:pPr>
      <w:widowControl w:val="0"/>
      <w:autoSpaceDE w:val="0"/>
      <w:autoSpaceDN w:val="0"/>
      <w:spacing w:after="0" w:line="240" w:lineRule="auto"/>
    </w:pPr>
    <w:rPr>
      <w:rFonts w:ascii="Verdana" w:eastAsia="Verdana" w:hAnsi="Verdana" w:cs="Verdana"/>
      <w:sz w:val="17"/>
      <w:szCs w:val="17"/>
    </w:rPr>
  </w:style>
  <w:style w:type="character" w:customStyle="1" w:styleId="BodyTextChar">
    <w:name w:val="Body Text Char"/>
    <w:basedOn w:val="DefaultParagraphFont"/>
    <w:link w:val="BodyText"/>
    <w:uiPriority w:val="1"/>
    <w:rsid w:val="007C3299"/>
    <w:rPr>
      <w:rFonts w:ascii="Verdana" w:eastAsia="Verdana" w:hAnsi="Verdana" w:cs="Verdana"/>
      <w:sz w:val="17"/>
      <w:szCs w:val="17"/>
      <w:lang w:val="lv-LV"/>
    </w:rPr>
  </w:style>
  <w:style w:type="paragraph" w:styleId="ListParagraph">
    <w:name w:val="List Paragraph"/>
    <w:basedOn w:val="Normal"/>
    <w:uiPriority w:val="1"/>
    <w:qFormat/>
    <w:rsid w:val="007C3299"/>
    <w:pPr>
      <w:widowControl w:val="0"/>
      <w:autoSpaceDE w:val="0"/>
      <w:autoSpaceDN w:val="0"/>
      <w:spacing w:after="0" w:line="240" w:lineRule="auto"/>
      <w:ind w:left="214"/>
      <w:jc w:val="both"/>
    </w:pPr>
    <w:rPr>
      <w:rFonts w:ascii="Verdana" w:eastAsia="Verdana" w:hAnsi="Verdana" w:cs="Verdana"/>
    </w:rPr>
  </w:style>
  <w:style w:type="character" w:styleId="CommentReference">
    <w:name w:val="annotation reference"/>
    <w:basedOn w:val="DefaultParagraphFont"/>
    <w:uiPriority w:val="99"/>
    <w:semiHidden/>
    <w:unhideWhenUsed/>
    <w:rsid w:val="006A609F"/>
    <w:rPr>
      <w:sz w:val="16"/>
      <w:szCs w:val="16"/>
    </w:rPr>
  </w:style>
  <w:style w:type="paragraph" w:styleId="CommentText">
    <w:name w:val="annotation text"/>
    <w:basedOn w:val="Normal"/>
    <w:link w:val="CommentTextChar"/>
    <w:uiPriority w:val="99"/>
    <w:semiHidden/>
    <w:unhideWhenUsed/>
    <w:rsid w:val="006A609F"/>
    <w:pPr>
      <w:spacing w:line="240" w:lineRule="auto"/>
    </w:pPr>
    <w:rPr>
      <w:sz w:val="20"/>
      <w:szCs w:val="20"/>
    </w:rPr>
  </w:style>
  <w:style w:type="character" w:customStyle="1" w:styleId="CommentTextChar">
    <w:name w:val="Comment Text Char"/>
    <w:basedOn w:val="DefaultParagraphFont"/>
    <w:link w:val="CommentText"/>
    <w:uiPriority w:val="99"/>
    <w:semiHidden/>
    <w:rsid w:val="006A609F"/>
    <w:rPr>
      <w:sz w:val="20"/>
      <w:szCs w:val="20"/>
    </w:rPr>
  </w:style>
  <w:style w:type="paragraph" w:styleId="CommentSubject">
    <w:name w:val="annotation subject"/>
    <w:basedOn w:val="CommentText"/>
    <w:next w:val="CommentText"/>
    <w:link w:val="CommentSubjectChar"/>
    <w:uiPriority w:val="99"/>
    <w:semiHidden/>
    <w:unhideWhenUsed/>
    <w:rsid w:val="006A609F"/>
    <w:rPr>
      <w:b/>
      <w:bCs/>
    </w:rPr>
  </w:style>
  <w:style w:type="character" w:customStyle="1" w:styleId="CommentSubjectChar">
    <w:name w:val="Comment Subject Char"/>
    <w:basedOn w:val="CommentTextChar"/>
    <w:link w:val="CommentSubject"/>
    <w:uiPriority w:val="99"/>
    <w:semiHidden/>
    <w:rsid w:val="006A609F"/>
    <w:rPr>
      <w:b/>
      <w:bCs/>
      <w:sz w:val="20"/>
      <w:szCs w:val="20"/>
    </w:rPr>
  </w:style>
  <w:style w:type="paragraph" w:styleId="BalloonText">
    <w:name w:val="Balloon Text"/>
    <w:basedOn w:val="Normal"/>
    <w:link w:val="BalloonTextChar"/>
    <w:uiPriority w:val="99"/>
    <w:semiHidden/>
    <w:unhideWhenUsed/>
    <w:rsid w:val="006A6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09F"/>
    <w:rPr>
      <w:rFonts w:ascii="Segoe UI" w:hAnsi="Segoe UI" w:cs="Segoe UI"/>
      <w:sz w:val="18"/>
      <w:szCs w:val="18"/>
    </w:rPr>
  </w:style>
  <w:style w:type="character" w:styleId="Hyperlink">
    <w:name w:val="Hyperlink"/>
    <w:basedOn w:val="DefaultParagraphFont"/>
    <w:uiPriority w:val="99"/>
    <w:semiHidden/>
    <w:unhideWhenUsed/>
    <w:rsid w:val="002274E1"/>
    <w:rPr>
      <w:color w:val="0000FF"/>
      <w:u w:val="single"/>
    </w:rPr>
  </w:style>
  <w:style w:type="paragraph" w:styleId="Revision">
    <w:name w:val="Revision"/>
    <w:hidden/>
    <w:uiPriority w:val="99"/>
    <w:semiHidden/>
    <w:rsid w:val="009F5B4A"/>
    <w:pPr>
      <w:spacing w:after="0" w:line="240" w:lineRule="auto"/>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Footer">
    <w:name w:val="footer"/>
    <w:basedOn w:val="Normal"/>
    <w:link w:val="FooterChar"/>
    <w:unhideWhenUsed/>
    <w:rsid w:val="007A02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7A029E"/>
  </w:style>
  <w:style w:type="paragraph" w:styleId="Header">
    <w:name w:val="header"/>
    <w:basedOn w:val="Normal"/>
    <w:link w:val="HeaderChar"/>
    <w:unhideWhenUsed/>
    <w:rsid w:val="00C74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06E"/>
  </w:style>
  <w:style w:type="table" w:styleId="TableGrid">
    <w:name w:val="Table Grid"/>
    <w:basedOn w:val="TableNormal"/>
    <w:uiPriority w:val="39"/>
    <w:rsid w:val="002C1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165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09998">
      <w:bodyDiv w:val="1"/>
      <w:marLeft w:val="0"/>
      <w:marRight w:val="0"/>
      <w:marTop w:val="0"/>
      <w:marBottom w:val="0"/>
      <w:divBdr>
        <w:top w:val="none" w:sz="0" w:space="0" w:color="auto"/>
        <w:left w:val="none" w:sz="0" w:space="0" w:color="auto"/>
        <w:bottom w:val="none" w:sz="0" w:space="0" w:color="auto"/>
        <w:right w:val="none" w:sz="0" w:space="0" w:color="auto"/>
      </w:divBdr>
      <w:divsChild>
        <w:div w:id="1247153676">
          <w:marLeft w:val="0"/>
          <w:marRight w:val="0"/>
          <w:marTop w:val="0"/>
          <w:marBottom w:val="0"/>
          <w:divBdr>
            <w:top w:val="none" w:sz="0" w:space="0" w:color="auto"/>
            <w:left w:val="none" w:sz="0" w:space="0" w:color="auto"/>
            <w:bottom w:val="none" w:sz="0" w:space="0" w:color="auto"/>
            <w:right w:val="none" w:sz="0" w:space="0" w:color="auto"/>
          </w:divBdr>
          <w:divsChild>
            <w:div w:id="563444803">
              <w:marLeft w:val="0"/>
              <w:marRight w:val="0"/>
              <w:marTop w:val="0"/>
              <w:marBottom w:val="0"/>
              <w:divBdr>
                <w:top w:val="none" w:sz="0" w:space="0" w:color="auto"/>
                <w:left w:val="none" w:sz="0" w:space="0" w:color="auto"/>
                <w:bottom w:val="none" w:sz="0" w:space="0" w:color="auto"/>
                <w:right w:val="none" w:sz="0" w:space="0" w:color="auto"/>
              </w:divBdr>
              <w:divsChild>
                <w:div w:id="187152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2255">
      <w:bodyDiv w:val="1"/>
      <w:marLeft w:val="0"/>
      <w:marRight w:val="0"/>
      <w:marTop w:val="0"/>
      <w:marBottom w:val="0"/>
      <w:divBdr>
        <w:top w:val="none" w:sz="0" w:space="0" w:color="auto"/>
        <w:left w:val="none" w:sz="0" w:space="0" w:color="auto"/>
        <w:bottom w:val="none" w:sz="0" w:space="0" w:color="auto"/>
        <w:right w:val="none" w:sz="0" w:space="0" w:color="auto"/>
      </w:divBdr>
    </w:div>
    <w:div w:id="242103997">
      <w:bodyDiv w:val="1"/>
      <w:marLeft w:val="0"/>
      <w:marRight w:val="0"/>
      <w:marTop w:val="0"/>
      <w:marBottom w:val="0"/>
      <w:divBdr>
        <w:top w:val="none" w:sz="0" w:space="0" w:color="auto"/>
        <w:left w:val="none" w:sz="0" w:space="0" w:color="auto"/>
        <w:bottom w:val="none" w:sz="0" w:space="0" w:color="auto"/>
        <w:right w:val="none" w:sz="0" w:space="0" w:color="auto"/>
      </w:divBdr>
    </w:div>
    <w:div w:id="355472184">
      <w:bodyDiv w:val="1"/>
      <w:marLeft w:val="0"/>
      <w:marRight w:val="0"/>
      <w:marTop w:val="0"/>
      <w:marBottom w:val="0"/>
      <w:divBdr>
        <w:top w:val="none" w:sz="0" w:space="0" w:color="auto"/>
        <w:left w:val="none" w:sz="0" w:space="0" w:color="auto"/>
        <w:bottom w:val="none" w:sz="0" w:space="0" w:color="auto"/>
        <w:right w:val="none" w:sz="0" w:space="0" w:color="auto"/>
      </w:divBdr>
      <w:divsChild>
        <w:div w:id="1280726373">
          <w:marLeft w:val="0"/>
          <w:marRight w:val="0"/>
          <w:marTop w:val="0"/>
          <w:marBottom w:val="0"/>
          <w:divBdr>
            <w:top w:val="none" w:sz="0" w:space="0" w:color="auto"/>
            <w:left w:val="none" w:sz="0" w:space="0" w:color="auto"/>
            <w:bottom w:val="none" w:sz="0" w:space="0" w:color="auto"/>
            <w:right w:val="none" w:sz="0" w:space="0" w:color="auto"/>
          </w:divBdr>
        </w:div>
      </w:divsChild>
    </w:div>
    <w:div w:id="568420726">
      <w:bodyDiv w:val="1"/>
      <w:marLeft w:val="0"/>
      <w:marRight w:val="0"/>
      <w:marTop w:val="0"/>
      <w:marBottom w:val="0"/>
      <w:divBdr>
        <w:top w:val="none" w:sz="0" w:space="0" w:color="auto"/>
        <w:left w:val="none" w:sz="0" w:space="0" w:color="auto"/>
        <w:bottom w:val="none" w:sz="0" w:space="0" w:color="auto"/>
        <w:right w:val="none" w:sz="0" w:space="0" w:color="auto"/>
      </w:divBdr>
      <w:divsChild>
        <w:div w:id="1264221697">
          <w:marLeft w:val="0"/>
          <w:marRight w:val="0"/>
          <w:marTop w:val="0"/>
          <w:marBottom w:val="0"/>
          <w:divBdr>
            <w:top w:val="none" w:sz="0" w:space="0" w:color="auto"/>
            <w:left w:val="none" w:sz="0" w:space="0" w:color="auto"/>
            <w:bottom w:val="none" w:sz="0" w:space="0" w:color="auto"/>
            <w:right w:val="none" w:sz="0" w:space="0" w:color="auto"/>
          </w:divBdr>
        </w:div>
      </w:divsChild>
    </w:div>
    <w:div w:id="664481125">
      <w:bodyDiv w:val="1"/>
      <w:marLeft w:val="0"/>
      <w:marRight w:val="0"/>
      <w:marTop w:val="0"/>
      <w:marBottom w:val="0"/>
      <w:divBdr>
        <w:top w:val="none" w:sz="0" w:space="0" w:color="auto"/>
        <w:left w:val="none" w:sz="0" w:space="0" w:color="auto"/>
        <w:bottom w:val="none" w:sz="0" w:space="0" w:color="auto"/>
        <w:right w:val="none" w:sz="0" w:space="0" w:color="auto"/>
      </w:divBdr>
    </w:div>
    <w:div w:id="1473869916">
      <w:bodyDiv w:val="1"/>
      <w:marLeft w:val="0"/>
      <w:marRight w:val="0"/>
      <w:marTop w:val="0"/>
      <w:marBottom w:val="0"/>
      <w:divBdr>
        <w:top w:val="none" w:sz="0" w:space="0" w:color="auto"/>
        <w:left w:val="none" w:sz="0" w:space="0" w:color="auto"/>
        <w:bottom w:val="none" w:sz="0" w:space="0" w:color="auto"/>
        <w:right w:val="none" w:sz="0" w:space="0" w:color="auto"/>
      </w:divBdr>
    </w:div>
    <w:div w:id="1491673855">
      <w:bodyDiv w:val="1"/>
      <w:marLeft w:val="0"/>
      <w:marRight w:val="0"/>
      <w:marTop w:val="0"/>
      <w:marBottom w:val="0"/>
      <w:divBdr>
        <w:top w:val="none" w:sz="0" w:space="0" w:color="auto"/>
        <w:left w:val="none" w:sz="0" w:space="0" w:color="auto"/>
        <w:bottom w:val="none" w:sz="0" w:space="0" w:color="auto"/>
        <w:right w:val="none" w:sz="0" w:space="0" w:color="auto"/>
      </w:divBdr>
      <w:divsChild>
        <w:div w:id="872111523">
          <w:marLeft w:val="0"/>
          <w:marRight w:val="0"/>
          <w:marTop w:val="90"/>
          <w:marBottom w:val="0"/>
          <w:divBdr>
            <w:top w:val="none" w:sz="0" w:space="0" w:color="auto"/>
            <w:left w:val="none" w:sz="0" w:space="0" w:color="auto"/>
            <w:bottom w:val="none" w:sz="0" w:space="0" w:color="auto"/>
            <w:right w:val="none" w:sz="0" w:space="0" w:color="auto"/>
          </w:divBdr>
          <w:divsChild>
            <w:div w:id="1459686188">
              <w:marLeft w:val="0"/>
              <w:marRight w:val="0"/>
              <w:marTop w:val="0"/>
              <w:marBottom w:val="405"/>
              <w:divBdr>
                <w:top w:val="none" w:sz="0" w:space="0" w:color="auto"/>
                <w:left w:val="none" w:sz="0" w:space="0" w:color="auto"/>
                <w:bottom w:val="none" w:sz="0" w:space="0" w:color="auto"/>
                <w:right w:val="none" w:sz="0" w:space="0" w:color="auto"/>
              </w:divBdr>
              <w:divsChild>
                <w:div w:id="1465122871">
                  <w:marLeft w:val="0"/>
                  <w:marRight w:val="0"/>
                  <w:marTop w:val="0"/>
                  <w:marBottom w:val="0"/>
                  <w:divBdr>
                    <w:top w:val="none" w:sz="0" w:space="0" w:color="auto"/>
                    <w:left w:val="none" w:sz="0" w:space="0" w:color="auto"/>
                    <w:bottom w:val="none" w:sz="0" w:space="0" w:color="auto"/>
                    <w:right w:val="none" w:sz="0" w:space="0" w:color="auto"/>
                  </w:divBdr>
                  <w:divsChild>
                    <w:div w:id="67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275947">
      <w:bodyDiv w:val="1"/>
      <w:marLeft w:val="0"/>
      <w:marRight w:val="0"/>
      <w:marTop w:val="0"/>
      <w:marBottom w:val="0"/>
      <w:divBdr>
        <w:top w:val="none" w:sz="0" w:space="0" w:color="auto"/>
        <w:left w:val="none" w:sz="0" w:space="0" w:color="auto"/>
        <w:bottom w:val="none" w:sz="0" w:space="0" w:color="auto"/>
        <w:right w:val="none" w:sz="0" w:space="0" w:color="auto"/>
      </w:divBdr>
    </w:div>
    <w:div w:id="2011172608">
      <w:bodyDiv w:val="1"/>
      <w:marLeft w:val="0"/>
      <w:marRight w:val="0"/>
      <w:marTop w:val="0"/>
      <w:marBottom w:val="0"/>
      <w:divBdr>
        <w:top w:val="none" w:sz="0" w:space="0" w:color="auto"/>
        <w:left w:val="none" w:sz="0" w:space="0" w:color="auto"/>
        <w:bottom w:val="none" w:sz="0" w:space="0" w:color="auto"/>
        <w:right w:val="none" w:sz="0" w:space="0" w:color="auto"/>
      </w:divBdr>
      <w:divsChild>
        <w:div w:id="41447708">
          <w:marLeft w:val="0"/>
          <w:marRight w:val="0"/>
          <w:marTop w:val="0"/>
          <w:marBottom w:val="0"/>
          <w:divBdr>
            <w:top w:val="none" w:sz="0" w:space="0" w:color="auto"/>
            <w:left w:val="none" w:sz="0" w:space="0" w:color="auto"/>
            <w:bottom w:val="none" w:sz="0" w:space="0" w:color="auto"/>
            <w:right w:val="none" w:sz="0" w:space="0" w:color="auto"/>
          </w:divBdr>
          <w:divsChild>
            <w:div w:id="1321344562">
              <w:marLeft w:val="0"/>
              <w:marRight w:val="0"/>
              <w:marTop w:val="0"/>
              <w:marBottom w:val="0"/>
              <w:divBdr>
                <w:top w:val="none" w:sz="0" w:space="0" w:color="auto"/>
                <w:left w:val="none" w:sz="0" w:space="0" w:color="auto"/>
                <w:bottom w:val="none" w:sz="0" w:space="0" w:color="auto"/>
                <w:right w:val="none" w:sz="0" w:space="0" w:color="auto"/>
              </w:divBdr>
              <w:divsChild>
                <w:div w:id="54113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45803-F1F1-44AD-A5FD-693CB68CB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5887</Words>
  <Characters>3356</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2020-08-11T05:55:00Z</dcterms:created>
  <dcterms:modified xsi:type="dcterms:W3CDTF">2020-08-11T05:55:00Z</dcterms:modified>
</cp:coreProperties>
</file>