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5B623" w14:textId="77777777" w:rsidR="003528EE" w:rsidRDefault="001E6A95" w:rsidP="003528EE">
      <w:pPr>
        <w:spacing w:after="0" w:line="240" w:lineRule="auto"/>
        <w:jc w:val="center"/>
        <w:rPr>
          <w:b/>
          <w:sz w:val="24"/>
          <w:szCs w:val="24"/>
        </w:rPr>
      </w:pPr>
      <w:bookmarkStart w:id="0" w:name="_GoBack"/>
      <w:bookmarkEnd w:id="0"/>
      <w:r w:rsidRPr="00FD7FD4">
        <w:rPr>
          <w:b/>
          <w:sz w:val="24"/>
          <w:szCs w:val="24"/>
        </w:rPr>
        <w:t>Ministru kabineta rīkojuma projekta</w:t>
      </w:r>
      <w:r w:rsidR="00811168" w:rsidRPr="00FD7FD4">
        <w:rPr>
          <w:b/>
          <w:sz w:val="24"/>
          <w:szCs w:val="24"/>
        </w:rPr>
        <w:t xml:space="preserve"> </w:t>
      </w:r>
      <w:r w:rsidR="00AA7C9C" w:rsidRPr="00FD7FD4">
        <w:rPr>
          <w:b/>
          <w:sz w:val="24"/>
          <w:szCs w:val="24"/>
        </w:rPr>
        <w:t>„</w:t>
      </w:r>
      <w:r w:rsidR="00C417FA" w:rsidRPr="00FD7FD4">
        <w:rPr>
          <w:b/>
          <w:sz w:val="24"/>
          <w:szCs w:val="24"/>
        </w:rPr>
        <w:t xml:space="preserve"> Par valsts nekustamā īpašuma Viestura iela 12A, Dobelē, Dobeles novadā, pārdošanu”</w:t>
      </w:r>
      <w:r w:rsidR="003528EE">
        <w:rPr>
          <w:b/>
          <w:sz w:val="24"/>
          <w:szCs w:val="24"/>
        </w:rPr>
        <w:t xml:space="preserve"> </w:t>
      </w:r>
    </w:p>
    <w:p w14:paraId="307081D9" w14:textId="6A3A8D90" w:rsidR="00EC3F48" w:rsidRPr="00B93F4A" w:rsidRDefault="00222860" w:rsidP="003528EE">
      <w:pPr>
        <w:spacing w:after="0" w:line="240" w:lineRule="auto"/>
        <w:jc w:val="center"/>
        <w:rPr>
          <w:b/>
          <w:sz w:val="24"/>
          <w:szCs w:val="24"/>
        </w:rPr>
      </w:pPr>
      <w:r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354CD2">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1F71AE5C"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FB084D" w:rsidRPr="00EA709F">
              <w:rPr>
                <w:sz w:val="24"/>
                <w:szCs w:val="24"/>
              </w:rPr>
              <w:t xml:space="preserve">valsts </w:t>
            </w:r>
            <w:r w:rsidRPr="00EA709F">
              <w:rPr>
                <w:sz w:val="24"/>
                <w:szCs w:val="24"/>
              </w:rPr>
              <w:t>nekustamo īpašumu</w:t>
            </w:r>
            <w:r w:rsidR="004C699A">
              <w:t xml:space="preserve"> </w:t>
            </w:r>
            <w:r w:rsidR="004C699A" w:rsidRPr="004C699A">
              <w:rPr>
                <w:sz w:val="24"/>
                <w:szCs w:val="24"/>
              </w:rPr>
              <w:t>Viestura iel</w:t>
            </w:r>
            <w:r w:rsidR="00412CF6">
              <w:rPr>
                <w:sz w:val="24"/>
                <w:szCs w:val="24"/>
              </w:rPr>
              <w:t>ā</w:t>
            </w:r>
            <w:r w:rsidR="004C699A" w:rsidRPr="004C699A">
              <w:rPr>
                <w:sz w:val="24"/>
                <w:szCs w:val="24"/>
              </w:rPr>
              <w:t xml:space="preserve"> 12A, Dobelē, Dobeles novadā</w:t>
            </w:r>
            <w:r w:rsidR="004C699A">
              <w:rPr>
                <w:sz w:val="24"/>
                <w:szCs w:val="24"/>
              </w:rPr>
              <w:t>,</w:t>
            </w:r>
            <w:r w:rsidR="00FB084D" w:rsidRPr="00EA709F">
              <w:rPr>
                <w:sz w:val="24"/>
                <w:szCs w:val="24"/>
              </w:rPr>
              <w:t xml:space="preserve"> </w:t>
            </w:r>
            <w:bookmarkEnd w:id="1"/>
            <w:r w:rsidR="004C699A">
              <w:rPr>
                <w:sz w:val="24"/>
                <w:szCs w:val="24"/>
              </w:rPr>
              <w:t>jo tas</w:t>
            </w:r>
            <w:r w:rsidRPr="00B93F4A">
              <w:rPr>
                <w:sz w:val="24"/>
                <w:szCs w:val="24"/>
              </w:rPr>
              <w:t xml:space="preserve"> nav nepieciešam</w:t>
            </w:r>
            <w:r w:rsidR="004C699A">
              <w:rPr>
                <w:sz w:val="24"/>
                <w:szCs w:val="24"/>
              </w:rPr>
              <w:t xml:space="preserve">s </w:t>
            </w:r>
            <w:r w:rsidRPr="00B93F4A">
              <w:rPr>
                <w:sz w:val="24"/>
                <w:szCs w:val="24"/>
              </w:rPr>
              <w:t>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w:t>
            </w:r>
            <w:r w:rsidR="00AC57EF">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42611396" w14:textId="044C3825" w:rsidR="00042B45" w:rsidRDefault="00042B45" w:rsidP="00042B45">
            <w:pPr>
              <w:jc w:val="cente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5F11D5">
            <w:pPr>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1A9C3619" w14:textId="3534A464" w:rsidR="00315DD4" w:rsidRPr="002D440F" w:rsidRDefault="00042B45" w:rsidP="00986201">
            <w:pPr>
              <w:spacing w:after="0" w:line="240" w:lineRule="auto"/>
              <w:ind w:firstLine="720"/>
              <w:jc w:val="both"/>
              <w:rPr>
                <w:sz w:val="24"/>
                <w:szCs w:val="24"/>
                <w:lang w:eastAsia="lv-LV"/>
              </w:rPr>
            </w:pPr>
            <w:r w:rsidRPr="00B93F4A">
              <w:rPr>
                <w:sz w:val="24"/>
                <w:szCs w:val="24"/>
                <w:lang w:eastAsia="lv-LV"/>
              </w:rPr>
              <w:lastRenderedPageBreak/>
              <w:t>Izstrādātais rīkojuma projekts „</w:t>
            </w:r>
            <w:r w:rsidR="00B9283A" w:rsidRPr="00B9283A">
              <w:rPr>
                <w:sz w:val="24"/>
                <w:szCs w:val="24"/>
                <w:lang w:eastAsia="lv-LV"/>
              </w:rPr>
              <w:t>Par valsts nekustamā īpašuma Viestura iela 12A, Dobelē, Dobeles novadā, pārdošanu”</w:t>
            </w:r>
            <w:r w:rsidRPr="00B93F4A">
              <w:rPr>
                <w:sz w:val="24"/>
                <w:szCs w:val="24"/>
                <w:lang w:eastAsia="lv-LV"/>
              </w:rPr>
              <w:t xml:space="preserve"> (turpmāk – </w:t>
            </w:r>
            <w:r w:rsidR="00B04B99">
              <w:rPr>
                <w:sz w:val="24"/>
                <w:szCs w:val="24"/>
                <w:lang w:eastAsia="lv-LV"/>
              </w:rPr>
              <w:t>r</w:t>
            </w:r>
            <w:r w:rsidRPr="00B93F4A">
              <w:rPr>
                <w:sz w:val="24"/>
                <w:szCs w:val="24"/>
                <w:lang w:eastAsia="lv-LV"/>
              </w:rPr>
              <w:t xml:space="preserve">īkojuma projekts) paredz atļaut </w:t>
            </w:r>
            <w:r w:rsidR="00473FA5" w:rsidRPr="00B93F4A">
              <w:rPr>
                <w:sz w:val="24"/>
                <w:szCs w:val="24"/>
                <w:lang w:eastAsia="lv-LV"/>
              </w:rPr>
              <w:t xml:space="preserve">VNĪ </w:t>
            </w:r>
            <w:r w:rsidRPr="00B93F4A">
              <w:rPr>
                <w:sz w:val="24"/>
                <w:szCs w:val="24"/>
                <w:lang w:eastAsia="lv-LV"/>
              </w:rPr>
              <w:t>pārdot</w:t>
            </w:r>
            <w:r w:rsidR="00EA709F">
              <w:rPr>
                <w:sz w:val="24"/>
                <w:szCs w:val="24"/>
                <w:lang w:eastAsia="lv-LV"/>
              </w:rPr>
              <w:t xml:space="preserve"> izsolē</w:t>
            </w:r>
            <w:bookmarkStart w:id="2" w:name="_Hlk3986650"/>
            <w:r w:rsidR="00B9283A">
              <w:rPr>
                <w:sz w:val="24"/>
                <w:szCs w:val="24"/>
                <w:lang w:eastAsia="lv-LV"/>
              </w:rPr>
              <w:t xml:space="preserve"> </w:t>
            </w:r>
            <w:r w:rsidR="00026CA8" w:rsidRPr="007C630A">
              <w:rPr>
                <w:b/>
                <w:bCs/>
                <w:sz w:val="24"/>
                <w:szCs w:val="24"/>
              </w:rPr>
              <w:t xml:space="preserve">valsts nekustamo īpašumu </w:t>
            </w:r>
            <w:r w:rsidR="00026CA8" w:rsidRPr="002826D4">
              <w:rPr>
                <w:sz w:val="24"/>
                <w:szCs w:val="24"/>
              </w:rPr>
              <w:t>(nekustamā īpašuma kadastra Nr. 4601 007 2902) - zemes vienību (zemes vienības kadastra apzīmējumu 4601 007 2902) 2169</w:t>
            </w:r>
            <w:r w:rsidR="00012B02">
              <w:rPr>
                <w:sz w:val="24"/>
                <w:szCs w:val="24"/>
              </w:rPr>
              <w:t> </w:t>
            </w:r>
            <w:r w:rsidR="00026CA8" w:rsidRPr="002826D4">
              <w:rPr>
                <w:sz w:val="24"/>
                <w:szCs w:val="24"/>
              </w:rPr>
              <w:t xml:space="preserve"> m² platībā un būvi (būves kadastra apzīmējums 4601 007 2902 001)</w:t>
            </w:r>
            <w:r w:rsidR="007C630A">
              <w:rPr>
                <w:sz w:val="24"/>
                <w:szCs w:val="24"/>
              </w:rPr>
              <w:t xml:space="preserve"> </w:t>
            </w:r>
            <w:r w:rsidR="002F29C5" w:rsidRPr="002826D4">
              <w:rPr>
                <w:sz w:val="24"/>
                <w:szCs w:val="24"/>
              </w:rPr>
              <w:t xml:space="preserve">- </w:t>
            </w:r>
            <w:r w:rsidR="002F29C5" w:rsidRPr="007C630A">
              <w:rPr>
                <w:b/>
                <w:bCs/>
                <w:sz w:val="24"/>
                <w:szCs w:val="24"/>
              </w:rPr>
              <w:t>Viestura iel</w:t>
            </w:r>
            <w:r w:rsidR="00012B02" w:rsidRPr="007C630A">
              <w:rPr>
                <w:b/>
                <w:bCs/>
                <w:sz w:val="24"/>
                <w:szCs w:val="24"/>
              </w:rPr>
              <w:t>ā</w:t>
            </w:r>
            <w:r w:rsidR="002F29C5" w:rsidRPr="007C630A">
              <w:rPr>
                <w:b/>
                <w:bCs/>
                <w:sz w:val="24"/>
                <w:szCs w:val="24"/>
              </w:rPr>
              <w:t xml:space="preserve"> 12A, Dobelē, Dobeles novadā</w:t>
            </w:r>
            <w:r w:rsidR="002F29C5" w:rsidRPr="002826D4">
              <w:rPr>
                <w:sz w:val="24"/>
                <w:szCs w:val="24"/>
              </w:rPr>
              <w:t xml:space="preserve">, </w:t>
            </w:r>
            <w:r w:rsidR="00026CA8" w:rsidRPr="002826D4">
              <w:rPr>
                <w:sz w:val="24"/>
                <w:szCs w:val="24"/>
              </w:rPr>
              <w:t xml:space="preserve">kas ierakstīts zemesgrāmatā uz valsts vārda Finanšu ministrijas </w:t>
            </w:r>
            <w:r w:rsidR="00315DD4" w:rsidRPr="002826D4">
              <w:rPr>
                <w:sz w:val="24"/>
                <w:szCs w:val="24"/>
              </w:rPr>
              <w:t>person</w:t>
            </w:r>
            <w:r w:rsidR="00012B02">
              <w:rPr>
                <w:sz w:val="24"/>
                <w:szCs w:val="24"/>
              </w:rPr>
              <w:t>ā</w:t>
            </w:r>
            <w:r w:rsidR="00315DD4" w:rsidRPr="002826D4">
              <w:rPr>
                <w:sz w:val="24"/>
                <w:szCs w:val="24"/>
              </w:rPr>
              <w:t xml:space="preserve"> Dobeles pilsētas</w:t>
            </w:r>
            <w:r w:rsidR="00315DD4">
              <w:rPr>
                <w:szCs w:val="28"/>
                <w:lang w:val="en-AU"/>
              </w:rPr>
              <w:t xml:space="preserve"> </w:t>
            </w:r>
            <w:proofErr w:type="spellStart"/>
            <w:r w:rsidR="00A56C4F">
              <w:rPr>
                <w:sz w:val="24"/>
                <w:szCs w:val="28"/>
                <w:lang w:val="en-AU"/>
              </w:rPr>
              <w:t>zemesgrāmatas</w:t>
            </w:r>
            <w:proofErr w:type="spellEnd"/>
            <w:r w:rsidR="00A56C4F">
              <w:rPr>
                <w:sz w:val="24"/>
                <w:szCs w:val="28"/>
                <w:lang w:val="en-AU"/>
              </w:rPr>
              <w:t xml:space="preserve"> </w:t>
            </w:r>
            <w:proofErr w:type="spellStart"/>
            <w:r w:rsidR="00A56C4F">
              <w:rPr>
                <w:sz w:val="24"/>
                <w:szCs w:val="28"/>
                <w:lang w:val="en-AU"/>
              </w:rPr>
              <w:t>nodalījumā</w:t>
            </w:r>
            <w:proofErr w:type="spellEnd"/>
            <w:r w:rsidR="00A56C4F">
              <w:rPr>
                <w:sz w:val="24"/>
                <w:szCs w:val="28"/>
                <w:lang w:val="en-AU"/>
              </w:rPr>
              <w:t xml:space="preserve"> Nr.</w:t>
            </w:r>
            <w:r w:rsidR="00A60FA8">
              <w:rPr>
                <w:sz w:val="24"/>
                <w:szCs w:val="28"/>
                <w:lang w:val="en-AU"/>
              </w:rPr>
              <w:t>517</w:t>
            </w:r>
            <w:r w:rsidR="00986201">
              <w:rPr>
                <w:sz w:val="24"/>
                <w:szCs w:val="24"/>
                <w:lang w:eastAsia="lv-LV"/>
              </w:rPr>
              <w:t xml:space="preserve">, kopā ar būvēm </w:t>
            </w:r>
            <w:r w:rsidR="00986201" w:rsidRPr="00FD1DC3">
              <w:rPr>
                <w:sz w:val="24"/>
                <w:szCs w:val="24"/>
                <w:lang w:eastAsia="lv-LV"/>
              </w:rPr>
              <w:t>(būvju kadastra apzīmējumi 4601 007 2902 002, 4601 007 2902 003, 4601 007 2902 004 un 4601 007 2902 005)</w:t>
            </w:r>
            <w:r w:rsidR="007C630A">
              <w:rPr>
                <w:sz w:val="24"/>
                <w:szCs w:val="24"/>
                <w:lang w:eastAsia="lv-LV"/>
              </w:rPr>
              <w:t xml:space="preserve"> </w:t>
            </w:r>
            <w:r w:rsidR="00986201" w:rsidRPr="00FD1DC3">
              <w:rPr>
                <w:sz w:val="24"/>
                <w:szCs w:val="24"/>
                <w:lang w:eastAsia="lv-LV"/>
              </w:rPr>
              <w:t> </w:t>
            </w:r>
            <w:r w:rsidR="007C630A">
              <w:rPr>
                <w:sz w:val="24"/>
                <w:szCs w:val="24"/>
                <w:lang w:eastAsia="lv-LV"/>
              </w:rPr>
              <w:t>(turpmāk šajā punktā – arī valsts nekustamais īpašums).</w:t>
            </w:r>
          </w:p>
          <w:p w14:paraId="5B8D1610" w14:textId="6EEC5C90" w:rsidR="001E3365" w:rsidRDefault="00530566" w:rsidP="00A2618B">
            <w:pPr>
              <w:spacing w:after="0" w:line="240" w:lineRule="auto"/>
              <w:ind w:right="57" w:firstLine="720"/>
              <w:jc w:val="both"/>
              <w:rPr>
                <w:sz w:val="24"/>
                <w:szCs w:val="24"/>
              </w:rPr>
            </w:pPr>
            <w:r>
              <w:rPr>
                <w:sz w:val="24"/>
                <w:szCs w:val="24"/>
                <w:lang w:eastAsia="lv-LV"/>
              </w:rPr>
              <w:t>Valsts n</w:t>
            </w:r>
            <w:r w:rsidR="005C38DE" w:rsidRPr="00DC22BA">
              <w:rPr>
                <w:sz w:val="24"/>
                <w:szCs w:val="24"/>
                <w:lang w:eastAsia="lv-LV"/>
              </w:rPr>
              <w:t>ekustamā īpašuma sastāvā ir reģistrēta</w:t>
            </w:r>
            <w:r w:rsidR="00B64B62">
              <w:rPr>
                <w:sz w:val="24"/>
                <w:szCs w:val="24"/>
                <w:lang w:eastAsia="lv-LV"/>
              </w:rPr>
              <w:t xml:space="preserve"> </w:t>
            </w:r>
            <w:r w:rsidR="005C38DE" w:rsidRPr="00DC22BA">
              <w:rPr>
                <w:sz w:val="24"/>
                <w:szCs w:val="24"/>
                <w:lang w:eastAsia="lv-LV"/>
              </w:rPr>
              <w:t>būve</w:t>
            </w:r>
            <w:r w:rsidR="006F7882">
              <w:rPr>
                <w:sz w:val="24"/>
                <w:szCs w:val="24"/>
                <w:lang w:eastAsia="lv-LV"/>
              </w:rPr>
              <w:t xml:space="preserve"> </w:t>
            </w:r>
            <w:r w:rsidR="00986201">
              <w:rPr>
                <w:sz w:val="24"/>
                <w:szCs w:val="24"/>
                <w:lang w:eastAsia="lv-LV"/>
              </w:rPr>
              <w:t xml:space="preserve"> </w:t>
            </w:r>
            <w:r w:rsidR="00E062C6">
              <w:rPr>
                <w:sz w:val="24"/>
                <w:szCs w:val="24"/>
                <w:lang w:eastAsia="lv-LV"/>
              </w:rPr>
              <w:t>(</w:t>
            </w:r>
            <w:r w:rsidR="00986201" w:rsidRPr="002826D4">
              <w:rPr>
                <w:sz w:val="24"/>
                <w:szCs w:val="24"/>
              </w:rPr>
              <w:t>būves kadastra apzīmējums 4601 007 2902 001)</w:t>
            </w:r>
            <w:r w:rsidR="00A50E74">
              <w:rPr>
                <w:sz w:val="24"/>
                <w:szCs w:val="24"/>
              </w:rPr>
              <w:t xml:space="preserve"> </w:t>
            </w:r>
            <w:r w:rsidR="00986201">
              <w:rPr>
                <w:sz w:val="24"/>
                <w:szCs w:val="24"/>
              </w:rPr>
              <w:t xml:space="preserve">- administratīvā ēka </w:t>
            </w:r>
            <w:r w:rsidR="003074EE" w:rsidRPr="003074EE">
              <w:rPr>
                <w:sz w:val="24"/>
                <w:szCs w:val="24"/>
              </w:rPr>
              <w:t>1584,7</w:t>
            </w:r>
            <w:r w:rsidR="00A542A3">
              <w:rPr>
                <w:sz w:val="24"/>
                <w:szCs w:val="24"/>
              </w:rPr>
              <w:t> </w:t>
            </w:r>
            <w:r w:rsidR="003074EE" w:rsidRPr="003074EE">
              <w:rPr>
                <w:sz w:val="24"/>
                <w:szCs w:val="24"/>
              </w:rPr>
              <w:t xml:space="preserve"> m</w:t>
            </w:r>
            <w:r w:rsidR="003074EE" w:rsidRPr="003074EE">
              <w:rPr>
                <w:sz w:val="24"/>
                <w:szCs w:val="24"/>
                <w:vertAlign w:val="superscript"/>
              </w:rPr>
              <w:t>2</w:t>
            </w:r>
            <w:r w:rsidR="003074EE">
              <w:rPr>
                <w:sz w:val="24"/>
                <w:szCs w:val="24"/>
                <w:vertAlign w:val="superscript"/>
              </w:rPr>
              <w:t xml:space="preserve"> </w:t>
            </w:r>
            <w:r w:rsidR="003074EE">
              <w:rPr>
                <w:sz w:val="24"/>
                <w:szCs w:val="24"/>
              </w:rPr>
              <w:t>platībā</w:t>
            </w:r>
            <w:r w:rsidR="00E062C6">
              <w:rPr>
                <w:sz w:val="24"/>
                <w:szCs w:val="24"/>
              </w:rPr>
              <w:t>.</w:t>
            </w:r>
          </w:p>
          <w:p w14:paraId="650F3810" w14:textId="20095CBD" w:rsidR="00127A52" w:rsidRDefault="00E062C6" w:rsidP="00127A52">
            <w:pPr>
              <w:spacing w:after="0" w:line="240" w:lineRule="auto"/>
              <w:ind w:right="57" w:firstLine="720"/>
              <w:jc w:val="both"/>
              <w:rPr>
                <w:sz w:val="24"/>
                <w:szCs w:val="24"/>
                <w:lang w:eastAsia="lv-LV"/>
              </w:rPr>
            </w:pPr>
            <w:r>
              <w:rPr>
                <w:sz w:val="24"/>
                <w:szCs w:val="24"/>
                <w:lang w:eastAsia="lv-LV"/>
              </w:rPr>
              <w:t xml:space="preserve">Uz zemes vienības </w:t>
            </w:r>
            <w:r w:rsidR="00127A52">
              <w:rPr>
                <w:sz w:val="24"/>
                <w:szCs w:val="24"/>
                <w:lang w:eastAsia="lv-LV"/>
              </w:rPr>
              <w:t>vēl atrodas šādas Finanšu ministrijas tiesiskajā valdījumā esošas inženierbūves:</w:t>
            </w:r>
          </w:p>
          <w:p w14:paraId="2A37CEDA" w14:textId="2531A362" w:rsidR="00954B08" w:rsidRPr="00954B08" w:rsidRDefault="00684D74" w:rsidP="00954B08">
            <w:pPr>
              <w:spacing w:after="0" w:line="240" w:lineRule="auto"/>
              <w:ind w:right="57" w:firstLine="720"/>
              <w:jc w:val="both"/>
              <w:rPr>
                <w:sz w:val="24"/>
                <w:szCs w:val="24"/>
                <w:lang w:eastAsia="lv-LV"/>
              </w:rPr>
            </w:pPr>
            <w:r>
              <w:rPr>
                <w:sz w:val="24"/>
                <w:szCs w:val="24"/>
                <w:lang w:eastAsia="lv-LV"/>
              </w:rPr>
              <w:t xml:space="preserve">- </w:t>
            </w:r>
            <w:r w:rsidR="00954B08">
              <w:rPr>
                <w:sz w:val="24"/>
                <w:szCs w:val="24"/>
                <w:lang w:eastAsia="lv-LV"/>
              </w:rPr>
              <w:t xml:space="preserve">būve </w:t>
            </w:r>
            <w:r w:rsidR="00954B08" w:rsidRPr="002D440F">
              <w:rPr>
                <w:sz w:val="24"/>
                <w:szCs w:val="24"/>
                <w:lang w:eastAsia="lv-LV"/>
              </w:rPr>
              <w:t xml:space="preserve">(būves kadastra apzīmējums </w:t>
            </w:r>
            <w:r w:rsidR="00954B08" w:rsidRPr="00954B08">
              <w:rPr>
                <w:sz w:val="24"/>
                <w:szCs w:val="24"/>
                <w:lang w:eastAsia="lv-LV"/>
              </w:rPr>
              <w:t>4601 007 2902 002</w:t>
            </w:r>
            <w:r w:rsidR="00954B08" w:rsidRPr="002D440F">
              <w:rPr>
                <w:sz w:val="24"/>
                <w:szCs w:val="24"/>
                <w:lang w:eastAsia="lv-LV"/>
              </w:rPr>
              <w:t>)</w:t>
            </w:r>
            <w:r w:rsidR="00954B08">
              <w:rPr>
                <w:sz w:val="24"/>
                <w:szCs w:val="24"/>
                <w:lang w:eastAsia="lv-LV"/>
              </w:rPr>
              <w:t xml:space="preserve">  </w:t>
            </w:r>
            <w:r w:rsidR="00954B08" w:rsidRPr="00954B08">
              <w:rPr>
                <w:sz w:val="24"/>
                <w:szCs w:val="24"/>
                <w:lang w:eastAsia="lv-LV"/>
              </w:rPr>
              <w:t>laukums un celiņi ar cieto segumu 506,7 m</w:t>
            </w:r>
            <w:r w:rsidR="00954B08" w:rsidRPr="00954B08">
              <w:rPr>
                <w:sz w:val="24"/>
                <w:szCs w:val="24"/>
                <w:vertAlign w:val="superscript"/>
                <w:lang w:eastAsia="lv-LV"/>
              </w:rPr>
              <w:t>2</w:t>
            </w:r>
            <w:r w:rsidR="00954B08" w:rsidRPr="00954B08">
              <w:rPr>
                <w:sz w:val="24"/>
                <w:szCs w:val="24"/>
                <w:lang w:eastAsia="lv-LV"/>
              </w:rPr>
              <w:t xml:space="preserve"> platībā;</w:t>
            </w:r>
          </w:p>
          <w:p w14:paraId="3A074CF3" w14:textId="4A9F2C88" w:rsidR="00954B08" w:rsidRPr="00954B08" w:rsidRDefault="00954B08" w:rsidP="00954B08">
            <w:pPr>
              <w:spacing w:after="0" w:line="240" w:lineRule="auto"/>
              <w:ind w:right="57" w:firstLine="720"/>
              <w:jc w:val="both"/>
              <w:rPr>
                <w:sz w:val="24"/>
                <w:szCs w:val="24"/>
                <w:lang w:eastAsia="lv-LV"/>
              </w:rPr>
            </w:pPr>
            <w:r w:rsidRPr="00954B08">
              <w:rPr>
                <w:sz w:val="24"/>
                <w:szCs w:val="24"/>
                <w:lang w:eastAsia="lv-LV"/>
              </w:rPr>
              <w:t xml:space="preserve">- </w:t>
            </w:r>
            <w:r w:rsidR="00684D74">
              <w:rPr>
                <w:sz w:val="24"/>
                <w:szCs w:val="24"/>
                <w:lang w:eastAsia="lv-LV"/>
              </w:rPr>
              <w:t xml:space="preserve">būve </w:t>
            </w:r>
            <w:r w:rsidR="00684D74" w:rsidRPr="00954B08">
              <w:rPr>
                <w:sz w:val="24"/>
                <w:szCs w:val="24"/>
                <w:lang w:eastAsia="lv-LV"/>
              </w:rPr>
              <w:t>(būves kadastra apzīmējums 4601 007 2902 003)</w:t>
            </w:r>
            <w:r w:rsidR="00684D74">
              <w:rPr>
                <w:sz w:val="24"/>
                <w:szCs w:val="24"/>
                <w:lang w:eastAsia="lv-LV"/>
              </w:rPr>
              <w:t xml:space="preserve"> </w:t>
            </w:r>
            <w:r w:rsidRPr="00954B08">
              <w:rPr>
                <w:sz w:val="24"/>
                <w:szCs w:val="24"/>
                <w:lang w:eastAsia="lv-LV"/>
              </w:rPr>
              <w:t>atbalsta siena AS-1 34,2 m</w:t>
            </w:r>
            <w:r w:rsidRPr="00684D74">
              <w:rPr>
                <w:sz w:val="24"/>
                <w:szCs w:val="24"/>
                <w:vertAlign w:val="superscript"/>
                <w:lang w:eastAsia="lv-LV"/>
              </w:rPr>
              <w:t>2</w:t>
            </w:r>
            <w:r w:rsidRPr="00954B08">
              <w:rPr>
                <w:sz w:val="24"/>
                <w:szCs w:val="24"/>
                <w:lang w:eastAsia="lv-LV"/>
              </w:rPr>
              <w:t xml:space="preserve"> platībā</w:t>
            </w:r>
            <w:r w:rsidR="00684D74">
              <w:rPr>
                <w:sz w:val="24"/>
                <w:szCs w:val="24"/>
                <w:lang w:eastAsia="lv-LV"/>
              </w:rPr>
              <w:t>;</w:t>
            </w:r>
          </w:p>
          <w:p w14:paraId="451FD241" w14:textId="38780C01" w:rsidR="00954B08" w:rsidRPr="00954B08" w:rsidRDefault="00954B08" w:rsidP="00954B08">
            <w:pPr>
              <w:spacing w:after="0" w:line="240" w:lineRule="auto"/>
              <w:ind w:right="57" w:firstLine="720"/>
              <w:jc w:val="both"/>
              <w:rPr>
                <w:sz w:val="24"/>
                <w:szCs w:val="24"/>
                <w:lang w:eastAsia="lv-LV"/>
              </w:rPr>
            </w:pPr>
            <w:r w:rsidRPr="00954B08">
              <w:rPr>
                <w:sz w:val="24"/>
                <w:szCs w:val="24"/>
                <w:lang w:eastAsia="lv-LV"/>
              </w:rPr>
              <w:t xml:space="preserve">- </w:t>
            </w:r>
            <w:r w:rsidR="00684D74">
              <w:rPr>
                <w:sz w:val="24"/>
                <w:szCs w:val="24"/>
                <w:lang w:eastAsia="lv-LV"/>
              </w:rPr>
              <w:t xml:space="preserve">būve </w:t>
            </w:r>
            <w:r w:rsidR="00684D74" w:rsidRPr="00954B08">
              <w:rPr>
                <w:sz w:val="24"/>
                <w:szCs w:val="24"/>
                <w:lang w:eastAsia="lv-LV"/>
              </w:rPr>
              <w:t>(būves kadastra apzīmējums 4601 007 2902 004</w:t>
            </w:r>
            <w:r w:rsidR="00684D74">
              <w:rPr>
                <w:sz w:val="24"/>
                <w:szCs w:val="24"/>
                <w:lang w:eastAsia="lv-LV"/>
              </w:rPr>
              <w:t xml:space="preserve">) </w:t>
            </w:r>
            <w:r w:rsidRPr="00954B08">
              <w:rPr>
                <w:sz w:val="24"/>
                <w:szCs w:val="24"/>
                <w:lang w:eastAsia="lv-LV"/>
              </w:rPr>
              <w:t>atbalsta siena AS-2 7,3 m</w:t>
            </w:r>
            <w:r w:rsidRPr="00684D74">
              <w:rPr>
                <w:sz w:val="24"/>
                <w:szCs w:val="24"/>
                <w:vertAlign w:val="superscript"/>
                <w:lang w:eastAsia="lv-LV"/>
              </w:rPr>
              <w:t>2</w:t>
            </w:r>
            <w:r w:rsidRPr="00954B08">
              <w:rPr>
                <w:sz w:val="24"/>
                <w:szCs w:val="24"/>
                <w:lang w:eastAsia="lv-LV"/>
              </w:rPr>
              <w:t xml:space="preserve"> platībā;</w:t>
            </w:r>
          </w:p>
          <w:p w14:paraId="7A2DA982" w14:textId="77777777" w:rsidR="005C72E0" w:rsidRDefault="00954B08" w:rsidP="005C72E0">
            <w:pPr>
              <w:spacing w:after="0" w:line="240" w:lineRule="auto"/>
              <w:ind w:right="57" w:firstLine="720"/>
              <w:jc w:val="both"/>
              <w:rPr>
                <w:sz w:val="24"/>
                <w:szCs w:val="24"/>
                <w:lang w:eastAsia="lv-LV"/>
              </w:rPr>
            </w:pPr>
            <w:r w:rsidRPr="00954B08">
              <w:rPr>
                <w:sz w:val="24"/>
                <w:szCs w:val="24"/>
                <w:lang w:eastAsia="lv-LV"/>
              </w:rPr>
              <w:t xml:space="preserve">- </w:t>
            </w:r>
            <w:r w:rsidR="00684D74">
              <w:rPr>
                <w:sz w:val="24"/>
                <w:szCs w:val="24"/>
                <w:lang w:eastAsia="lv-LV"/>
              </w:rPr>
              <w:t>būve (</w:t>
            </w:r>
            <w:r w:rsidR="00684D74" w:rsidRPr="00954B08">
              <w:rPr>
                <w:sz w:val="24"/>
                <w:szCs w:val="24"/>
                <w:lang w:eastAsia="lv-LV"/>
              </w:rPr>
              <w:t>būves kadastra apzīmējums 4601 007 2902 005).</w:t>
            </w:r>
            <w:r w:rsidR="00684D74">
              <w:rPr>
                <w:sz w:val="24"/>
                <w:szCs w:val="24"/>
                <w:lang w:eastAsia="lv-LV"/>
              </w:rPr>
              <w:t xml:space="preserve"> </w:t>
            </w:r>
            <w:r w:rsidRPr="00954B08">
              <w:rPr>
                <w:sz w:val="24"/>
                <w:szCs w:val="24"/>
                <w:lang w:eastAsia="lv-LV"/>
              </w:rPr>
              <w:t>asfaltēts laukums 87,4 m</w:t>
            </w:r>
            <w:r w:rsidRPr="00684D74">
              <w:rPr>
                <w:sz w:val="24"/>
                <w:szCs w:val="24"/>
                <w:vertAlign w:val="superscript"/>
                <w:lang w:eastAsia="lv-LV"/>
              </w:rPr>
              <w:t>2</w:t>
            </w:r>
            <w:r w:rsidRPr="00954B08">
              <w:rPr>
                <w:sz w:val="24"/>
                <w:szCs w:val="24"/>
                <w:lang w:eastAsia="lv-LV"/>
              </w:rPr>
              <w:t xml:space="preserve"> platībā</w:t>
            </w:r>
            <w:r w:rsidR="00684D74">
              <w:rPr>
                <w:sz w:val="24"/>
                <w:szCs w:val="24"/>
                <w:lang w:eastAsia="lv-LV"/>
              </w:rPr>
              <w:t>.</w:t>
            </w:r>
          </w:p>
          <w:p w14:paraId="29B9BD8B" w14:textId="3EB52BF9" w:rsidR="00412CF6" w:rsidRDefault="00A45818" w:rsidP="00CC045F">
            <w:pPr>
              <w:spacing w:after="0" w:line="240" w:lineRule="auto"/>
              <w:ind w:right="57" w:firstLine="720"/>
              <w:jc w:val="both"/>
              <w:rPr>
                <w:sz w:val="24"/>
                <w:szCs w:val="24"/>
                <w:lang w:eastAsia="lv-LV"/>
              </w:rPr>
            </w:pPr>
            <w:r w:rsidRPr="00A45818">
              <w:rPr>
                <w:sz w:val="24"/>
                <w:szCs w:val="24"/>
                <w:lang w:eastAsia="lv-LV"/>
              </w:rPr>
              <w:t xml:space="preserve">VNĪ ir uzsākusi darbības, lai minētās inženierbūves normatīvajos aktos noteiktajā kārtībā ierakstītu zemesgrāmatā uz valsts vārda Finanšu ministrijas personā, pievienojot tās nekustamā īpašuma (nekustamā īpašuma kadastra Nr. 4601 007 2902) - Viestura iela 12A, Dobelē, Dobeles novadā, sastāvam. </w:t>
            </w:r>
            <w:r w:rsidR="00412CF6" w:rsidRPr="00412CF6">
              <w:rPr>
                <w:sz w:val="24"/>
                <w:szCs w:val="24"/>
                <w:lang w:eastAsia="lv-LV"/>
              </w:rPr>
              <w:t xml:space="preserve">Lai sakārtotu </w:t>
            </w:r>
            <w:r w:rsidR="00412CF6">
              <w:rPr>
                <w:sz w:val="24"/>
                <w:szCs w:val="24"/>
                <w:lang w:eastAsia="lv-LV"/>
              </w:rPr>
              <w:t xml:space="preserve">valsts </w:t>
            </w:r>
            <w:r w:rsidR="00412CF6" w:rsidRPr="00412CF6">
              <w:rPr>
                <w:sz w:val="24"/>
                <w:szCs w:val="24"/>
                <w:lang w:eastAsia="lv-LV"/>
              </w:rPr>
              <w:t xml:space="preserve">nekustamā īpašuma sastāvu un nostiprinātu zemesgrāmatā </w:t>
            </w:r>
            <w:r w:rsidR="00412CF6" w:rsidRPr="00412CF6">
              <w:rPr>
                <w:sz w:val="24"/>
                <w:szCs w:val="24"/>
                <w:lang w:eastAsia="lv-LV"/>
              </w:rPr>
              <w:lastRenderedPageBreak/>
              <w:t>inženierbūves</w:t>
            </w:r>
            <w:r w:rsidR="00AD0D47">
              <w:rPr>
                <w:sz w:val="24"/>
                <w:szCs w:val="24"/>
                <w:lang w:eastAsia="lv-LV"/>
              </w:rPr>
              <w:t>,</w:t>
            </w:r>
            <w:r w:rsidR="00412CF6" w:rsidRPr="00412CF6">
              <w:rPr>
                <w:sz w:val="24"/>
                <w:szCs w:val="24"/>
                <w:lang w:eastAsia="lv-LV"/>
              </w:rPr>
              <w:t xml:space="preserve"> nepieciešams noteikt </w:t>
            </w:r>
            <w:r w:rsidR="00AD0D47">
              <w:rPr>
                <w:sz w:val="24"/>
                <w:szCs w:val="24"/>
                <w:lang w:eastAsia="lv-LV"/>
              </w:rPr>
              <w:t>inženierbūvju</w:t>
            </w:r>
            <w:r w:rsidR="00412CF6" w:rsidRPr="00412CF6">
              <w:rPr>
                <w:sz w:val="24"/>
                <w:szCs w:val="24"/>
                <w:lang w:eastAsia="lv-LV"/>
              </w:rPr>
              <w:t xml:space="preserve"> galveno lietošanas veidu</w:t>
            </w:r>
            <w:r w:rsidR="00AD0D47">
              <w:rPr>
                <w:sz w:val="24"/>
                <w:szCs w:val="24"/>
                <w:lang w:eastAsia="lv-LV"/>
              </w:rPr>
              <w:t>.</w:t>
            </w:r>
            <w:r w:rsidR="00412CF6" w:rsidRPr="00412CF6">
              <w:rPr>
                <w:sz w:val="24"/>
                <w:szCs w:val="24"/>
                <w:lang w:eastAsia="lv-LV"/>
              </w:rPr>
              <w:t xml:space="preserve"> VNĪ </w:t>
            </w:r>
            <w:r w:rsidR="00412CF6">
              <w:rPr>
                <w:sz w:val="24"/>
                <w:szCs w:val="24"/>
                <w:lang w:eastAsia="lv-LV"/>
              </w:rPr>
              <w:t xml:space="preserve">ar </w:t>
            </w:r>
            <w:r w:rsidR="00412CF6" w:rsidRPr="00412CF6">
              <w:rPr>
                <w:sz w:val="24"/>
                <w:szCs w:val="24"/>
                <w:lang w:eastAsia="lv-LV"/>
              </w:rPr>
              <w:t>22.05.2020 vēstul</w:t>
            </w:r>
            <w:r w:rsidR="00412CF6">
              <w:rPr>
                <w:sz w:val="24"/>
                <w:szCs w:val="24"/>
                <w:lang w:eastAsia="lv-LV"/>
              </w:rPr>
              <w:t>i</w:t>
            </w:r>
            <w:r w:rsidR="00412CF6" w:rsidRPr="00412CF6">
              <w:rPr>
                <w:sz w:val="24"/>
                <w:szCs w:val="24"/>
                <w:lang w:eastAsia="lv-LV"/>
              </w:rPr>
              <w:t xml:space="preserve"> Nr.</w:t>
            </w:r>
            <w:r w:rsidR="00412CF6">
              <w:rPr>
                <w:sz w:val="24"/>
                <w:szCs w:val="24"/>
                <w:lang w:eastAsia="lv-LV"/>
              </w:rPr>
              <w:t> </w:t>
            </w:r>
            <w:r w:rsidR="00412CF6" w:rsidRPr="00412CF6">
              <w:rPr>
                <w:sz w:val="24"/>
                <w:szCs w:val="24"/>
                <w:lang w:eastAsia="lv-LV"/>
              </w:rPr>
              <w:t xml:space="preserve">2/9-3/4735 ir pieprasījusi Dobeles novada pašvaldībai apstiprināt </w:t>
            </w:r>
            <w:r w:rsidR="00412CF6">
              <w:rPr>
                <w:sz w:val="24"/>
                <w:szCs w:val="24"/>
                <w:lang w:eastAsia="lv-LV"/>
              </w:rPr>
              <w:t>būvju lietošanas veidus</w:t>
            </w:r>
            <w:r w:rsidR="00412CF6" w:rsidRPr="00412CF6">
              <w:rPr>
                <w:sz w:val="24"/>
                <w:szCs w:val="24"/>
                <w:lang w:eastAsia="lv-LV"/>
              </w:rPr>
              <w:t xml:space="preserve">. Pēc atbildes saņemšanas </w:t>
            </w:r>
            <w:r w:rsidR="00412CF6">
              <w:rPr>
                <w:sz w:val="24"/>
                <w:szCs w:val="24"/>
                <w:lang w:eastAsia="lv-LV"/>
              </w:rPr>
              <w:t>informācija tiks</w:t>
            </w:r>
            <w:r w:rsidR="00412CF6" w:rsidRPr="00412CF6">
              <w:rPr>
                <w:sz w:val="24"/>
                <w:szCs w:val="24"/>
                <w:lang w:eastAsia="lv-LV"/>
              </w:rPr>
              <w:t xml:space="preserve"> iesniegta Valsts zemes dienest</w:t>
            </w:r>
            <w:r w:rsidR="00412CF6">
              <w:rPr>
                <w:sz w:val="24"/>
                <w:szCs w:val="24"/>
                <w:lang w:eastAsia="lv-LV"/>
              </w:rPr>
              <w:t>am</w:t>
            </w:r>
            <w:r w:rsidR="00412CF6" w:rsidRPr="00412CF6">
              <w:rPr>
                <w:sz w:val="24"/>
                <w:szCs w:val="24"/>
                <w:lang w:eastAsia="lv-LV"/>
              </w:rPr>
              <w:t>, būvju kadastrālās uzmērīšanas darbu veikšanai (aptuvenais izpildes termiņš 2-3 mēneši). Pēc tam sekos secīga inženierbūvju ierakstīšana zemesgrāmatā (izpildes termiņš 2 nedēļas).</w:t>
            </w:r>
          </w:p>
          <w:p w14:paraId="4D1F7FF5" w14:textId="3AD7A3F1" w:rsidR="008C414E" w:rsidRDefault="00A45818" w:rsidP="00D60886">
            <w:pPr>
              <w:spacing w:after="0" w:line="240" w:lineRule="auto"/>
              <w:ind w:right="57" w:firstLine="720"/>
              <w:jc w:val="both"/>
              <w:rPr>
                <w:sz w:val="24"/>
                <w:szCs w:val="24"/>
                <w:lang w:eastAsia="lv-LV"/>
              </w:rPr>
            </w:pPr>
            <w:r w:rsidRPr="00A45818">
              <w:rPr>
                <w:sz w:val="24"/>
                <w:szCs w:val="24"/>
                <w:lang w:eastAsia="lv-LV"/>
              </w:rPr>
              <w:t xml:space="preserve">Ņemot vērā, ka būvju kadastrālai uzmērīšanai un reģistrēšanai zemesgrāmatā nepieciešami apmēram </w:t>
            </w:r>
            <w:r w:rsidR="00AD0D47">
              <w:rPr>
                <w:sz w:val="24"/>
                <w:szCs w:val="24"/>
                <w:lang w:eastAsia="lv-LV"/>
              </w:rPr>
              <w:t xml:space="preserve">2 līdz </w:t>
            </w:r>
            <w:r w:rsidR="001427EA">
              <w:rPr>
                <w:sz w:val="24"/>
                <w:szCs w:val="24"/>
                <w:lang w:eastAsia="lv-LV"/>
              </w:rPr>
              <w:t>3</w:t>
            </w:r>
            <w:r w:rsidR="00AD0D47">
              <w:rPr>
                <w:sz w:val="24"/>
                <w:szCs w:val="24"/>
                <w:lang w:eastAsia="lv-LV"/>
              </w:rPr>
              <w:t xml:space="preserve">,5 </w:t>
            </w:r>
            <w:r w:rsidRPr="00A45818">
              <w:rPr>
                <w:sz w:val="24"/>
                <w:szCs w:val="24"/>
                <w:lang w:eastAsia="lv-LV"/>
              </w:rPr>
              <w:t xml:space="preserve">mēneši, kā arī no Rīkojuma projekta izstrādes brīža līdz tā pieņemšanai Ministru kabinetā ir nepieciešami apmēram 2 līdz 4 mēneši, būvju reģistrēšana un Rīkojuma projekta izstrāde tiek veikta paralēli, tādējādi nodrošinot, ka valsts nekustamā īpašuma atsavināšanu </w:t>
            </w:r>
            <w:r w:rsidR="001427EA">
              <w:rPr>
                <w:sz w:val="24"/>
                <w:szCs w:val="24"/>
                <w:lang w:eastAsia="lv-LV"/>
              </w:rPr>
              <w:t xml:space="preserve">būs </w:t>
            </w:r>
            <w:r w:rsidRPr="00A45818">
              <w:rPr>
                <w:sz w:val="24"/>
                <w:szCs w:val="24"/>
                <w:lang w:eastAsia="lv-LV"/>
              </w:rPr>
              <w:t xml:space="preserve">iespējams uzsākt </w:t>
            </w:r>
            <w:r w:rsidR="00AD0D47">
              <w:rPr>
                <w:sz w:val="24"/>
                <w:szCs w:val="24"/>
                <w:lang w:eastAsia="lv-LV"/>
              </w:rPr>
              <w:t>uzreiz pēc tam</w:t>
            </w:r>
            <w:r w:rsidRPr="00A45818">
              <w:rPr>
                <w:sz w:val="24"/>
                <w:szCs w:val="24"/>
                <w:lang w:eastAsia="lv-LV"/>
              </w:rPr>
              <w:t>, k</w:t>
            </w:r>
            <w:r w:rsidR="00AD0D47">
              <w:rPr>
                <w:sz w:val="24"/>
                <w:szCs w:val="24"/>
                <w:lang w:eastAsia="lv-LV"/>
              </w:rPr>
              <w:t>ad</w:t>
            </w:r>
            <w:r w:rsidRPr="00A45818">
              <w:rPr>
                <w:sz w:val="24"/>
                <w:szCs w:val="24"/>
                <w:lang w:eastAsia="lv-LV"/>
              </w:rPr>
              <w:t xml:space="preserve"> ti</w:t>
            </w:r>
            <w:r w:rsidR="001427EA">
              <w:rPr>
                <w:sz w:val="24"/>
                <w:szCs w:val="24"/>
                <w:lang w:eastAsia="lv-LV"/>
              </w:rPr>
              <w:t>ks</w:t>
            </w:r>
            <w:r w:rsidRPr="00A45818">
              <w:rPr>
                <w:sz w:val="24"/>
                <w:szCs w:val="24"/>
                <w:lang w:eastAsia="lv-LV"/>
              </w:rPr>
              <w:t xml:space="preserve"> sakārtots valsts nekustamā īpašuma sastāvs</w:t>
            </w:r>
            <w:r w:rsidR="00CC045F">
              <w:rPr>
                <w:sz w:val="24"/>
                <w:szCs w:val="24"/>
                <w:lang w:eastAsia="lv-LV"/>
              </w:rPr>
              <w:t>.</w:t>
            </w:r>
          </w:p>
          <w:p w14:paraId="3A6E8318" w14:textId="4D46B864" w:rsidR="00B30D34" w:rsidRPr="00B30D34" w:rsidRDefault="0056117E" w:rsidP="005C72E0">
            <w:pPr>
              <w:spacing w:after="0" w:line="240" w:lineRule="auto"/>
              <w:ind w:right="57" w:firstLine="720"/>
              <w:jc w:val="both"/>
              <w:rPr>
                <w:sz w:val="24"/>
                <w:szCs w:val="24"/>
                <w:lang w:eastAsia="lv-LV"/>
              </w:rPr>
            </w:pPr>
            <w:r>
              <w:rPr>
                <w:sz w:val="24"/>
                <w:szCs w:val="24"/>
                <w:lang w:eastAsia="lv-LV"/>
              </w:rPr>
              <w:t xml:space="preserve">Ņemot vērā iepriekš minēto, </w:t>
            </w:r>
            <w:r w:rsidR="00AA4C4A">
              <w:rPr>
                <w:sz w:val="24"/>
                <w:szCs w:val="24"/>
                <w:lang w:eastAsia="lv-LV"/>
              </w:rPr>
              <w:t xml:space="preserve">Rīkojuma projekta 2.punktā tiek paredzēts, ka </w:t>
            </w:r>
            <w:r w:rsidR="00BF3F0C">
              <w:rPr>
                <w:sz w:val="24"/>
                <w:szCs w:val="24"/>
                <w:lang w:eastAsia="lv-LV"/>
              </w:rPr>
              <w:t xml:space="preserve">VNĪ </w:t>
            </w:r>
            <w:r w:rsidR="003009DC">
              <w:rPr>
                <w:sz w:val="24"/>
                <w:szCs w:val="24"/>
                <w:lang w:eastAsia="lv-LV"/>
              </w:rPr>
              <w:t>valsts</w:t>
            </w:r>
            <w:r w:rsidR="00BF3F0C" w:rsidRPr="00BF3F0C">
              <w:rPr>
                <w:sz w:val="24"/>
                <w:szCs w:val="24"/>
                <w:lang w:eastAsia="lv-LV"/>
              </w:rPr>
              <w:t xml:space="preserve"> nekustamo īpašumu pārdod izsolē </w:t>
            </w:r>
            <w:r w:rsidR="000819C0">
              <w:rPr>
                <w:sz w:val="24"/>
                <w:szCs w:val="24"/>
                <w:lang w:eastAsia="lv-LV"/>
              </w:rPr>
              <w:t xml:space="preserve">tikai </w:t>
            </w:r>
            <w:r w:rsidR="00BF3F0C" w:rsidRPr="00BF3F0C">
              <w:rPr>
                <w:sz w:val="24"/>
                <w:szCs w:val="24"/>
                <w:lang w:eastAsia="lv-LV"/>
              </w:rPr>
              <w:t>pēc tam, kad būves (būvju kadastra apzīmējumi 4601 007 2902 002, 4601 007 2902 003, 4601 007 2902 004 un 4601 007 2902 005) normatīvajos aktos noteiktajā kārtībā tiek ierakstītas zemesgrāmatā uz valsts vārda Finanšu ministrijas personā nekustamā īpašuma (nekustamā īpašuma kadastra Nr. 4601 007 2902) - Viestura iela 12A, Dobelē, Dobeles novadā, sastāvā.</w:t>
            </w:r>
          </w:p>
          <w:p w14:paraId="716AB97B" w14:textId="77777777" w:rsidR="008201DD" w:rsidRDefault="005C38DE" w:rsidP="00A50E74">
            <w:pPr>
              <w:spacing w:after="0" w:line="240" w:lineRule="auto"/>
              <w:ind w:right="57" w:firstLine="720"/>
              <w:jc w:val="both"/>
              <w:rPr>
                <w:sz w:val="24"/>
                <w:szCs w:val="24"/>
                <w:lang w:eastAsia="lv-LV"/>
              </w:rPr>
            </w:pPr>
            <w:r w:rsidRPr="00DC22BA">
              <w:rPr>
                <w:sz w:val="24"/>
                <w:szCs w:val="24"/>
                <w:lang w:eastAsia="lv-LV"/>
              </w:rPr>
              <w:t>Zemes vienībai noteiktais lietošanas mērķis:</w:t>
            </w:r>
          </w:p>
          <w:p w14:paraId="2ED9C2E8" w14:textId="72FD9A55" w:rsidR="008201DD" w:rsidRPr="00552519" w:rsidRDefault="003F22D0" w:rsidP="003F22D0">
            <w:pPr>
              <w:pStyle w:val="ListParagraph"/>
              <w:numPr>
                <w:ilvl w:val="0"/>
                <w:numId w:val="12"/>
              </w:numPr>
              <w:spacing w:after="0" w:line="240" w:lineRule="auto"/>
              <w:ind w:right="57"/>
              <w:jc w:val="both"/>
              <w:rPr>
                <w:rFonts w:ascii="Times New Roman" w:hAnsi="Times New Roman"/>
                <w:sz w:val="24"/>
                <w:szCs w:val="24"/>
                <w:lang w:eastAsia="lv-LV"/>
              </w:rPr>
            </w:pPr>
            <w:r w:rsidRPr="00552519">
              <w:rPr>
                <w:rFonts w:ascii="Times New Roman" w:hAnsi="Times New Roman"/>
                <w:sz w:val="24"/>
                <w:szCs w:val="24"/>
                <w:lang w:eastAsia="lv-LV"/>
              </w:rPr>
              <w:t xml:space="preserve">0801- </w:t>
            </w:r>
            <w:r w:rsidR="008201DD" w:rsidRPr="00552519">
              <w:rPr>
                <w:rFonts w:ascii="Times New Roman" w:hAnsi="Times New Roman"/>
                <w:sz w:val="24"/>
                <w:szCs w:val="24"/>
                <w:lang w:eastAsia="lv-LV"/>
              </w:rPr>
              <w:t>komercdarbības objektu apbūve 1955 m</w:t>
            </w:r>
            <w:r w:rsidR="008201DD" w:rsidRPr="00552519">
              <w:rPr>
                <w:rFonts w:ascii="Times New Roman" w:hAnsi="Times New Roman"/>
                <w:sz w:val="24"/>
                <w:szCs w:val="24"/>
                <w:vertAlign w:val="superscript"/>
                <w:lang w:eastAsia="lv-LV"/>
              </w:rPr>
              <w:t>2</w:t>
            </w:r>
            <w:r w:rsidR="008201DD" w:rsidRPr="00552519">
              <w:rPr>
                <w:rFonts w:ascii="Times New Roman" w:hAnsi="Times New Roman"/>
                <w:sz w:val="24"/>
                <w:szCs w:val="24"/>
                <w:lang w:eastAsia="lv-LV"/>
              </w:rPr>
              <w:t>;</w:t>
            </w:r>
          </w:p>
          <w:p w14:paraId="7BD8CC5F" w14:textId="72714C66" w:rsidR="002F37C3" w:rsidRPr="001E2E3C" w:rsidRDefault="00552519" w:rsidP="001E2E3C">
            <w:pPr>
              <w:pStyle w:val="ListParagraph"/>
              <w:numPr>
                <w:ilvl w:val="0"/>
                <w:numId w:val="12"/>
              </w:numPr>
              <w:spacing w:after="0" w:line="240" w:lineRule="auto"/>
              <w:ind w:right="57"/>
              <w:jc w:val="both"/>
              <w:rPr>
                <w:rFonts w:ascii="Times New Roman" w:hAnsi="Times New Roman"/>
                <w:sz w:val="24"/>
                <w:szCs w:val="24"/>
                <w:lang w:eastAsia="lv-LV"/>
              </w:rPr>
            </w:pPr>
            <w:r w:rsidRPr="00552519">
              <w:rPr>
                <w:rFonts w:ascii="Times New Roman" w:hAnsi="Times New Roman"/>
                <w:sz w:val="24"/>
                <w:szCs w:val="24"/>
                <w:lang w:eastAsia="lv-LV"/>
              </w:rPr>
              <w:t xml:space="preserve">0903- </w:t>
            </w:r>
            <w:r w:rsidR="008201DD" w:rsidRPr="00552519">
              <w:rPr>
                <w:rFonts w:ascii="Times New Roman" w:hAnsi="Times New Roman"/>
                <w:sz w:val="24"/>
                <w:szCs w:val="24"/>
                <w:lang w:eastAsia="lv-LV"/>
              </w:rPr>
              <w:t>valsts un pašvaldības pārvaldes iestāžu apbūve 214</w:t>
            </w:r>
            <w:r w:rsidR="00412CF6">
              <w:rPr>
                <w:rFonts w:ascii="Times New Roman" w:hAnsi="Times New Roman"/>
                <w:sz w:val="24"/>
                <w:szCs w:val="24"/>
                <w:lang w:eastAsia="lv-LV"/>
              </w:rPr>
              <w:t> </w:t>
            </w:r>
            <w:r w:rsidR="008201DD" w:rsidRPr="00552519">
              <w:rPr>
                <w:rFonts w:ascii="Times New Roman" w:hAnsi="Times New Roman"/>
                <w:sz w:val="24"/>
                <w:szCs w:val="24"/>
                <w:lang w:eastAsia="lv-LV"/>
              </w:rPr>
              <w:t>m</w:t>
            </w:r>
            <w:r w:rsidR="008201DD" w:rsidRPr="00552519">
              <w:rPr>
                <w:rFonts w:ascii="Times New Roman" w:hAnsi="Times New Roman"/>
                <w:sz w:val="24"/>
                <w:szCs w:val="24"/>
                <w:vertAlign w:val="superscript"/>
                <w:lang w:eastAsia="lv-LV"/>
              </w:rPr>
              <w:t>2</w:t>
            </w:r>
            <w:r w:rsidR="008201DD" w:rsidRPr="00552519">
              <w:rPr>
                <w:rFonts w:ascii="Times New Roman" w:hAnsi="Times New Roman"/>
                <w:sz w:val="24"/>
                <w:szCs w:val="24"/>
                <w:lang w:eastAsia="lv-LV"/>
              </w:rPr>
              <w:t>.</w:t>
            </w:r>
          </w:p>
          <w:p w14:paraId="0A458A33" w14:textId="45FA459B" w:rsidR="00125366" w:rsidRDefault="005C38DE" w:rsidP="007A7709">
            <w:pPr>
              <w:spacing w:after="0" w:line="240" w:lineRule="auto"/>
              <w:ind w:left="57" w:right="57" w:firstLine="720"/>
              <w:jc w:val="both"/>
              <w:rPr>
                <w:i/>
                <w:iCs/>
                <w:sz w:val="24"/>
                <w:szCs w:val="24"/>
                <w:lang w:eastAsia="lv-LV"/>
              </w:rPr>
            </w:pPr>
            <w:r w:rsidRPr="003439A5">
              <w:rPr>
                <w:sz w:val="24"/>
                <w:szCs w:val="24"/>
                <w:lang w:eastAsia="lv-LV"/>
              </w:rPr>
              <w:t xml:space="preserve">Saskaņā ar informāciju no Nekustamā īpašuma valsts kadastra informācijas sistēmas </w:t>
            </w:r>
            <w:r w:rsidR="0012069D">
              <w:rPr>
                <w:sz w:val="24"/>
                <w:szCs w:val="24"/>
                <w:lang w:eastAsia="lv-LV"/>
              </w:rPr>
              <w:t xml:space="preserve">valsts </w:t>
            </w:r>
            <w:r w:rsidRPr="003439A5">
              <w:rPr>
                <w:sz w:val="24"/>
                <w:szCs w:val="24"/>
                <w:lang w:eastAsia="lv-LV"/>
              </w:rPr>
              <w:t>nekustamā īpašum</w:t>
            </w:r>
            <w:r>
              <w:rPr>
                <w:sz w:val="24"/>
                <w:szCs w:val="24"/>
                <w:lang w:eastAsia="lv-LV"/>
              </w:rPr>
              <w:t>a</w:t>
            </w:r>
            <w:r w:rsidRPr="003439A5">
              <w:rPr>
                <w:sz w:val="24"/>
                <w:szCs w:val="24"/>
                <w:lang w:eastAsia="lv-LV"/>
              </w:rPr>
              <w:t xml:space="preserve"> kadastrālā vērtība uz </w:t>
            </w:r>
            <w:r w:rsidR="00F5585A">
              <w:rPr>
                <w:sz w:val="24"/>
                <w:szCs w:val="24"/>
                <w:lang w:eastAsia="lv-LV"/>
              </w:rPr>
              <w:t>01</w:t>
            </w:r>
            <w:r w:rsidR="00C90D60">
              <w:rPr>
                <w:sz w:val="24"/>
                <w:szCs w:val="24"/>
                <w:lang w:eastAsia="lv-LV"/>
              </w:rPr>
              <w:t>.01.2020</w:t>
            </w:r>
            <w:r w:rsidRPr="003439A5">
              <w:rPr>
                <w:sz w:val="24"/>
                <w:szCs w:val="24"/>
                <w:lang w:eastAsia="lv-LV"/>
              </w:rPr>
              <w:t xml:space="preserve">. ir </w:t>
            </w:r>
            <w:r w:rsidR="00125366" w:rsidRPr="00125366">
              <w:rPr>
                <w:sz w:val="24"/>
                <w:szCs w:val="24"/>
                <w:lang w:eastAsia="lv-LV"/>
              </w:rPr>
              <w:t>208</w:t>
            </w:r>
            <w:r w:rsidR="001712D3">
              <w:rPr>
                <w:sz w:val="24"/>
                <w:szCs w:val="24"/>
                <w:lang w:eastAsia="lv-LV"/>
              </w:rPr>
              <w:t> </w:t>
            </w:r>
            <w:r w:rsidR="00125366" w:rsidRPr="00125366">
              <w:rPr>
                <w:sz w:val="24"/>
                <w:szCs w:val="24"/>
                <w:lang w:eastAsia="lv-LV"/>
              </w:rPr>
              <w:t xml:space="preserve">782 </w:t>
            </w:r>
            <w:proofErr w:type="spellStart"/>
            <w:r w:rsidRPr="00A2618B">
              <w:rPr>
                <w:i/>
                <w:iCs/>
                <w:sz w:val="24"/>
                <w:szCs w:val="24"/>
                <w:lang w:eastAsia="lv-LV"/>
              </w:rPr>
              <w:t>euro</w:t>
            </w:r>
            <w:proofErr w:type="spellEnd"/>
            <w:r>
              <w:rPr>
                <w:sz w:val="24"/>
                <w:szCs w:val="24"/>
                <w:lang w:eastAsia="lv-LV"/>
              </w:rPr>
              <w:t xml:space="preserve"> (</w:t>
            </w:r>
            <w:r w:rsidR="001E2E3C">
              <w:rPr>
                <w:sz w:val="24"/>
                <w:szCs w:val="24"/>
                <w:lang w:eastAsia="lv-LV"/>
              </w:rPr>
              <w:t xml:space="preserve"> </w:t>
            </w:r>
            <w:r>
              <w:rPr>
                <w:sz w:val="24"/>
                <w:szCs w:val="24"/>
                <w:lang w:eastAsia="lv-LV"/>
              </w:rPr>
              <w:t>zeme</w:t>
            </w:r>
            <w:r w:rsidR="009A4F66">
              <w:rPr>
                <w:sz w:val="24"/>
                <w:szCs w:val="24"/>
                <w:lang w:eastAsia="lv-LV"/>
              </w:rPr>
              <w:t xml:space="preserve"> </w:t>
            </w:r>
            <w:r>
              <w:rPr>
                <w:sz w:val="24"/>
                <w:szCs w:val="24"/>
                <w:lang w:eastAsia="lv-LV"/>
              </w:rPr>
              <w:t xml:space="preserve">- </w:t>
            </w:r>
            <w:r w:rsidR="003464BF">
              <w:rPr>
                <w:sz w:val="24"/>
                <w:szCs w:val="24"/>
                <w:lang w:eastAsia="lv-LV"/>
              </w:rPr>
              <w:t>15 998</w:t>
            </w:r>
            <w:r w:rsidR="002B35EB">
              <w:rPr>
                <w:sz w:val="24"/>
                <w:szCs w:val="24"/>
                <w:lang w:eastAsia="lv-LV"/>
              </w:rPr>
              <w:t> </w:t>
            </w:r>
            <w:proofErr w:type="spellStart"/>
            <w:r w:rsidRPr="00A2618B">
              <w:rPr>
                <w:i/>
                <w:iCs/>
                <w:sz w:val="24"/>
                <w:szCs w:val="24"/>
                <w:lang w:eastAsia="lv-LV"/>
              </w:rPr>
              <w:t>euro</w:t>
            </w:r>
            <w:proofErr w:type="spellEnd"/>
            <w:r>
              <w:rPr>
                <w:sz w:val="24"/>
                <w:szCs w:val="24"/>
                <w:lang w:eastAsia="lv-LV"/>
              </w:rPr>
              <w:t>,</w:t>
            </w:r>
            <w:r w:rsidR="00A2618B">
              <w:rPr>
                <w:sz w:val="24"/>
                <w:szCs w:val="24"/>
                <w:lang w:eastAsia="lv-LV"/>
              </w:rPr>
              <w:t xml:space="preserve"> </w:t>
            </w:r>
            <w:r>
              <w:rPr>
                <w:sz w:val="24"/>
                <w:szCs w:val="24"/>
                <w:lang w:eastAsia="lv-LV"/>
              </w:rPr>
              <w:t>būves</w:t>
            </w:r>
            <w:r w:rsidRPr="00AA3AA6">
              <w:rPr>
                <w:sz w:val="24"/>
                <w:szCs w:val="24"/>
                <w:lang w:eastAsia="lv-LV"/>
              </w:rPr>
              <w:t xml:space="preserve"> </w:t>
            </w:r>
            <w:r w:rsidR="008132AE">
              <w:rPr>
                <w:sz w:val="24"/>
                <w:szCs w:val="24"/>
                <w:lang w:eastAsia="lv-LV"/>
              </w:rPr>
              <w:t>192 784</w:t>
            </w:r>
            <w:r>
              <w:rPr>
                <w:sz w:val="24"/>
                <w:szCs w:val="24"/>
                <w:lang w:eastAsia="lv-LV"/>
              </w:rPr>
              <w:t> </w:t>
            </w:r>
            <w:r w:rsidRPr="004F0A4D">
              <w:rPr>
                <w:sz w:val="24"/>
                <w:szCs w:val="24"/>
                <w:lang w:eastAsia="lv-LV"/>
              </w:rPr>
              <w:t xml:space="preserve"> </w:t>
            </w:r>
            <w:proofErr w:type="spellStart"/>
            <w:r w:rsidRPr="00A2618B">
              <w:rPr>
                <w:i/>
                <w:iCs/>
                <w:sz w:val="24"/>
                <w:szCs w:val="24"/>
                <w:lang w:eastAsia="lv-LV"/>
              </w:rPr>
              <w:t>euro</w:t>
            </w:r>
            <w:proofErr w:type="spellEnd"/>
            <w:r w:rsidR="001712D3">
              <w:rPr>
                <w:sz w:val="24"/>
                <w:szCs w:val="24"/>
                <w:lang w:eastAsia="lv-LV"/>
              </w:rPr>
              <w:t xml:space="preserve">). </w:t>
            </w:r>
            <w:r w:rsidR="00125366">
              <w:rPr>
                <w:sz w:val="24"/>
                <w:szCs w:val="24"/>
                <w:lang w:eastAsia="lv-LV"/>
              </w:rPr>
              <w:t xml:space="preserve"> </w:t>
            </w:r>
            <w:r w:rsidR="001712D3">
              <w:rPr>
                <w:sz w:val="24"/>
                <w:szCs w:val="24"/>
                <w:lang w:eastAsia="lv-LV"/>
              </w:rPr>
              <w:t>I</w:t>
            </w:r>
            <w:r w:rsidR="00125366">
              <w:rPr>
                <w:sz w:val="24"/>
                <w:szCs w:val="24"/>
                <w:lang w:eastAsia="lv-LV"/>
              </w:rPr>
              <w:t xml:space="preserve">nženierbūvju kadastrālā vērtība ir </w:t>
            </w:r>
            <w:r w:rsidR="00767B33">
              <w:rPr>
                <w:sz w:val="24"/>
                <w:szCs w:val="24"/>
                <w:lang w:eastAsia="lv-LV"/>
              </w:rPr>
              <w:t>278</w:t>
            </w:r>
            <w:r w:rsidR="001712D3">
              <w:rPr>
                <w:sz w:val="24"/>
                <w:szCs w:val="24"/>
                <w:lang w:eastAsia="lv-LV"/>
              </w:rPr>
              <w:t xml:space="preserve">5 </w:t>
            </w:r>
            <w:proofErr w:type="spellStart"/>
            <w:r w:rsidR="001712D3" w:rsidRPr="001712D3">
              <w:rPr>
                <w:i/>
                <w:iCs/>
                <w:sz w:val="24"/>
                <w:szCs w:val="24"/>
                <w:lang w:eastAsia="lv-LV"/>
              </w:rPr>
              <w:t>euro</w:t>
            </w:r>
            <w:proofErr w:type="spellEnd"/>
            <w:r w:rsidR="001712D3">
              <w:rPr>
                <w:i/>
                <w:iCs/>
                <w:sz w:val="24"/>
                <w:szCs w:val="24"/>
                <w:lang w:eastAsia="lv-LV"/>
              </w:rPr>
              <w:t>).</w:t>
            </w:r>
          </w:p>
          <w:p w14:paraId="4BB39D4A" w14:textId="63B4CCAB" w:rsidR="002D440F" w:rsidRDefault="00FB03CD" w:rsidP="002D440F">
            <w:pPr>
              <w:spacing w:after="0" w:line="240" w:lineRule="auto"/>
              <w:ind w:left="57" w:right="57" w:firstLine="720"/>
              <w:jc w:val="both"/>
              <w:rPr>
                <w:sz w:val="24"/>
                <w:szCs w:val="24"/>
                <w:lang w:eastAsia="lv-LV"/>
              </w:rPr>
            </w:pPr>
            <w:r w:rsidRPr="00FB03CD">
              <w:rPr>
                <w:sz w:val="24"/>
                <w:szCs w:val="24"/>
                <w:lang w:eastAsia="lv-LV"/>
              </w:rPr>
              <w:t xml:space="preserve">Saskaņā ar Nekustamā īpašuma valsts kadastra informācijas sistēmas datiem </w:t>
            </w:r>
            <w:r w:rsidR="00690D5D">
              <w:rPr>
                <w:sz w:val="24"/>
                <w:szCs w:val="24"/>
                <w:lang w:eastAsia="lv-LV"/>
              </w:rPr>
              <w:t xml:space="preserve">un </w:t>
            </w:r>
            <w:r w:rsidR="00690D5D" w:rsidRPr="00186F11">
              <w:rPr>
                <w:sz w:val="24"/>
                <w:szCs w:val="24"/>
                <w:lang w:eastAsia="lv-LV"/>
              </w:rPr>
              <w:t>ierakst</w:t>
            </w:r>
            <w:r w:rsidR="00690D5D">
              <w:rPr>
                <w:sz w:val="24"/>
                <w:szCs w:val="24"/>
                <w:lang w:eastAsia="lv-LV"/>
              </w:rPr>
              <w:t>u</w:t>
            </w:r>
            <w:r w:rsidR="00690D5D" w:rsidRPr="00186F11">
              <w:rPr>
                <w:sz w:val="24"/>
                <w:szCs w:val="24"/>
                <w:lang w:eastAsia="lv-LV"/>
              </w:rPr>
              <w:t xml:space="preserve"> zemesgrāmatas nodalījumā Nr.</w:t>
            </w:r>
            <w:r w:rsidR="00690D5D">
              <w:t xml:space="preserve"> </w:t>
            </w:r>
            <w:r w:rsidR="00690D5D" w:rsidRPr="00E5664B">
              <w:rPr>
                <w:sz w:val="24"/>
                <w:szCs w:val="24"/>
                <w:lang w:eastAsia="lv-LV"/>
              </w:rPr>
              <w:t>517</w:t>
            </w:r>
            <w:r w:rsidR="00690D5D">
              <w:rPr>
                <w:sz w:val="24"/>
                <w:szCs w:val="24"/>
                <w:lang w:eastAsia="lv-LV"/>
              </w:rPr>
              <w:t xml:space="preserve"> </w:t>
            </w:r>
            <w:r w:rsidR="00690D5D" w:rsidRPr="00186F11">
              <w:rPr>
                <w:sz w:val="24"/>
                <w:szCs w:val="24"/>
                <w:lang w:eastAsia="lv-LV"/>
              </w:rPr>
              <w:t>III</w:t>
            </w:r>
            <w:r w:rsidR="00690D5D">
              <w:rPr>
                <w:sz w:val="24"/>
                <w:szCs w:val="24"/>
                <w:lang w:eastAsia="lv-LV"/>
              </w:rPr>
              <w:t> </w:t>
            </w:r>
            <w:r w:rsidR="00690D5D" w:rsidRPr="00186F11">
              <w:rPr>
                <w:sz w:val="24"/>
                <w:szCs w:val="24"/>
                <w:lang w:eastAsia="lv-LV"/>
              </w:rPr>
              <w:t xml:space="preserve"> daļas 1.iedaļā</w:t>
            </w:r>
            <w:r w:rsidR="00690D5D" w:rsidRPr="00FB03CD">
              <w:rPr>
                <w:sz w:val="24"/>
                <w:szCs w:val="24"/>
                <w:lang w:eastAsia="lv-LV"/>
              </w:rPr>
              <w:t xml:space="preserve"> </w:t>
            </w:r>
            <w:r w:rsidRPr="00FB03CD">
              <w:rPr>
                <w:sz w:val="24"/>
                <w:szCs w:val="24"/>
                <w:lang w:eastAsia="lv-LV"/>
              </w:rPr>
              <w:t xml:space="preserve">valsts nekustamajam īpašumam </w:t>
            </w:r>
            <w:r w:rsidR="005C4DEE">
              <w:rPr>
                <w:sz w:val="24"/>
                <w:szCs w:val="24"/>
                <w:lang w:eastAsia="lv-LV"/>
              </w:rPr>
              <w:t>ir noteikt</w:t>
            </w:r>
            <w:r w:rsidR="00311BB7">
              <w:rPr>
                <w:sz w:val="24"/>
                <w:szCs w:val="24"/>
                <w:lang w:eastAsia="lv-LV"/>
              </w:rPr>
              <w:t>s</w:t>
            </w:r>
            <w:r w:rsidR="005C4DEE">
              <w:rPr>
                <w:sz w:val="24"/>
                <w:szCs w:val="24"/>
                <w:lang w:eastAsia="lv-LV"/>
              </w:rPr>
              <w:t xml:space="preserve"> apgrūtinājum</w:t>
            </w:r>
            <w:r w:rsidR="00311BB7">
              <w:rPr>
                <w:sz w:val="24"/>
                <w:szCs w:val="24"/>
                <w:lang w:eastAsia="lv-LV"/>
              </w:rPr>
              <w:t xml:space="preserve">s- </w:t>
            </w:r>
            <w:r w:rsidR="00E43A69" w:rsidRPr="00E43A69">
              <w:rPr>
                <w:i/>
                <w:iCs/>
                <w:sz w:val="24"/>
                <w:szCs w:val="24"/>
                <w:lang w:eastAsia="lv-LV"/>
              </w:rPr>
              <w:t>ekspluatācijas aizsargjoslas teritorija gar ielu vai ceļu - sarkanā līnija</w:t>
            </w:r>
            <w:r w:rsidR="005E5CBF">
              <w:rPr>
                <w:i/>
                <w:iCs/>
                <w:sz w:val="24"/>
                <w:szCs w:val="24"/>
                <w:lang w:eastAsia="lv-LV"/>
              </w:rPr>
              <w:t>.</w:t>
            </w:r>
          </w:p>
          <w:p w14:paraId="5285B9AF" w14:textId="1FC8469A" w:rsidR="00447C88" w:rsidRDefault="00C90D60" w:rsidP="003A76D4">
            <w:pPr>
              <w:spacing w:after="0" w:line="240" w:lineRule="auto"/>
              <w:ind w:left="57" w:right="57" w:firstLine="720"/>
              <w:jc w:val="both"/>
              <w:rPr>
                <w:sz w:val="24"/>
                <w:szCs w:val="24"/>
                <w:lang w:eastAsia="lv-LV"/>
              </w:rPr>
            </w:pPr>
            <w:r w:rsidRPr="00447C88">
              <w:rPr>
                <w:sz w:val="24"/>
                <w:szCs w:val="24"/>
                <w:lang w:eastAsia="lv-LV"/>
              </w:rPr>
              <w:t xml:space="preserve">Nākamajam valsts nekustamā īpašuma ieguvējam, izmantojot </w:t>
            </w:r>
            <w:r w:rsidR="00AC0334">
              <w:rPr>
                <w:sz w:val="24"/>
                <w:szCs w:val="24"/>
                <w:lang w:eastAsia="lv-LV"/>
              </w:rPr>
              <w:t xml:space="preserve">valsts </w:t>
            </w:r>
            <w:r w:rsidRPr="00447C88">
              <w:rPr>
                <w:sz w:val="24"/>
                <w:szCs w:val="24"/>
                <w:lang w:eastAsia="lv-LV"/>
              </w:rPr>
              <w:t xml:space="preserve">nekustamo īpašumu, </w:t>
            </w:r>
            <w:r w:rsidR="003607CA" w:rsidRPr="003607CA">
              <w:rPr>
                <w:sz w:val="24"/>
                <w:szCs w:val="24"/>
                <w:lang w:eastAsia="lv-LV"/>
              </w:rPr>
              <w:t>būs saistoša Aizsargjoslu likumā noteiktā kārtība atbilstoši aizsargjoslu veidam</w:t>
            </w:r>
            <w:r w:rsidR="00323085">
              <w:rPr>
                <w:sz w:val="24"/>
                <w:szCs w:val="24"/>
                <w:lang w:eastAsia="lv-LV"/>
              </w:rPr>
              <w:t>.</w:t>
            </w:r>
          </w:p>
          <w:p w14:paraId="605AFBAA" w14:textId="527F1E6C" w:rsidR="00186F11" w:rsidRDefault="00186F11" w:rsidP="002D6716">
            <w:pPr>
              <w:spacing w:after="0" w:line="240" w:lineRule="auto"/>
              <w:ind w:left="57" w:right="57" w:firstLine="720"/>
              <w:jc w:val="both"/>
              <w:rPr>
                <w:sz w:val="24"/>
                <w:szCs w:val="24"/>
                <w:lang w:eastAsia="lv-LV"/>
              </w:rPr>
            </w:pPr>
            <w:r w:rsidRPr="00186F11">
              <w:rPr>
                <w:sz w:val="24"/>
                <w:szCs w:val="24"/>
                <w:lang w:eastAsia="lv-LV"/>
              </w:rPr>
              <w:t>Saskaņā ar ierakst</w:t>
            </w:r>
            <w:r w:rsidR="00E5664B">
              <w:rPr>
                <w:sz w:val="24"/>
                <w:szCs w:val="24"/>
                <w:lang w:eastAsia="lv-LV"/>
              </w:rPr>
              <w:t>u</w:t>
            </w:r>
            <w:r w:rsidRPr="00186F11">
              <w:rPr>
                <w:sz w:val="24"/>
                <w:szCs w:val="24"/>
                <w:lang w:eastAsia="lv-LV"/>
              </w:rPr>
              <w:t xml:space="preserve"> zemesgrāmatas nodalījumā Nr.</w:t>
            </w:r>
            <w:r w:rsidR="005E5CBF">
              <w:t> </w:t>
            </w:r>
            <w:r w:rsidR="00E5664B" w:rsidRPr="00E5664B">
              <w:rPr>
                <w:sz w:val="24"/>
                <w:szCs w:val="24"/>
                <w:lang w:eastAsia="lv-LV"/>
              </w:rPr>
              <w:t>517</w:t>
            </w:r>
            <w:r w:rsidR="00E5664B">
              <w:rPr>
                <w:sz w:val="24"/>
                <w:szCs w:val="24"/>
                <w:lang w:eastAsia="lv-LV"/>
              </w:rPr>
              <w:t xml:space="preserve"> </w:t>
            </w:r>
            <w:r w:rsidR="002E1249" w:rsidRPr="00186F11">
              <w:rPr>
                <w:sz w:val="24"/>
                <w:szCs w:val="24"/>
                <w:lang w:eastAsia="lv-LV"/>
              </w:rPr>
              <w:t>III</w:t>
            </w:r>
            <w:r w:rsidR="00806404">
              <w:rPr>
                <w:sz w:val="24"/>
                <w:szCs w:val="24"/>
                <w:lang w:eastAsia="lv-LV"/>
              </w:rPr>
              <w:t> </w:t>
            </w:r>
            <w:r w:rsidR="002E1249" w:rsidRPr="00186F11">
              <w:rPr>
                <w:sz w:val="24"/>
                <w:szCs w:val="24"/>
                <w:lang w:eastAsia="lv-LV"/>
              </w:rPr>
              <w:t xml:space="preserve"> daļas 1.iedaļā</w:t>
            </w:r>
            <w:r w:rsidR="002E1249">
              <w:rPr>
                <w:sz w:val="24"/>
                <w:szCs w:val="24"/>
                <w:lang w:eastAsia="lv-LV"/>
              </w:rPr>
              <w:t xml:space="preserve"> </w:t>
            </w:r>
            <w:r w:rsidR="002D6716">
              <w:rPr>
                <w:sz w:val="24"/>
                <w:szCs w:val="24"/>
                <w:lang w:eastAsia="lv-LV"/>
              </w:rPr>
              <w:t>n</w:t>
            </w:r>
            <w:r w:rsidR="00D2264B" w:rsidRPr="00D2264B">
              <w:rPr>
                <w:sz w:val="24"/>
                <w:szCs w:val="24"/>
                <w:lang w:eastAsia="lv-LV"/>
              </w:rPr>
              <w:t>ostiprinātas nomas tiesības uz telpām uz pieciem gadiem. Nomnieks</w:t>
            </w:r>
            <w:r w:rsidR="00AD0D47">
              <w:rPr>
                <w:sz w:val="24"/>
                <w:szCs w:val="24"/>
                <w:lang w:eastAsia="lv-LV"/>
              </w:rPr>
              <w:t>:</w:t>
            </w:r>
            <w:r w:rsidR="00D2264B" w:rsidRPr="00D2264B">
              <w:rPr>
                <w:sz w:val="24"/>
                <w:szCs w:val="24"/>
                <w:lang w:eastAsia="lv-LV"/>
              </w:rPr>
              <w:t xml:space="preserve"> FIRMA KURBADS SIA, nodokļu maksātāja kods 45103000733 Pamats: 1998. gada 28. septembra Telpu nomas līgums Nr.948, 1999.gada 15. februāra Vienošanās par grozījumiem 1998.gada 28.septembra telpu nomas līgumā Nr.948.</w:t>
            </w:r>
          </w:p>
          <w:p w14:paraId="2794B239" w14:textId="49A903F4" w:rsidR="002D6716" w:rsidRDefault="002D6716" w:rsidP="00CC045F">
            <w:pPr>
              <w:spacing w:after="0" w:line="240" w:lineRule="auto"/>
              <w:ind w:left="57" w:right="57" w:firstLine="720"/>
              <w:jc w:val="both"/>
              <w:rPr>
                <w:sz w:val="24"/>
                <w:szCs w:val="24"/>
                <w:lang w:eastAsia="lv-LV"/>
              </w:rPr>
            </w:pPr>
            <w:r>
              <w:rPr>
                <w:sz w:val="24"/>
                <w:szCs w:val="24"/>
                <w:lang w:eastAsia="lv-LV"/>
              </w:rPr>
              <w:t>Minētais ieraksts nav aktuāls</w:t>
            </w:r>
            <w:r w:rsidR="00CC045F">
              <w:rPr>
                <w:sz w:val="24"/>
                <w:szCs w:val="24"/>
                <w:lang w:eastAsia="lv-LV"/>
              </w:rPr>
              <w:t>. I</w:t>
            </w:r>
            <w:r w:rsidR="00AD0D47">
              <w:rPr>
                <w:sz w:val="24"/>
                <w:szCs w:val="24"/>
                <w:lang w:eastAsia="lv-LV"/>
              </w:rPr>
              <w:t xml:space="preserve">esniedzot nostiprinājuma lūgumu </w:t>
            </w:r>
            <w:r w:rsidR="00CC045F">
              <w:rPr>
                <w:sz w:val="24"/>
                <w:szCs w:val="24"/>
                <w:lang w:eastAsia="lv-LV"/>
              </w:rPr>
              <w:t xml:space="preserve">Zemgales rajona tiesā </w:t>
            </w:r>
            <w:r w:rsidR="00AD0D47">
              <w:rPr>
                <w:sz w:val="24"/>
                <w:szCs w:val="24"/>
                <w:lang w:eastAsia="lv-LV"/>
              </w:rPr>
              <w:t xml:space="preserve">par iepriekš minēto inženierbūvju pievienošanu nekustamā īpašuma sastāvam, </w:t>
            </w:r>
            <w:r w:rsidR="007659AD">
              <w:rPr>
                <w:sz w:val="24"/>
                <w:szCs w:val="24"/>
                <w:lang w:eastAsia="lv-LV"/>
              </w:rPr>
              <w:t xml:space="preserve">vienlaicīgi </w:t>
            </w:r>
            <w:r w:rsidR="00CC045F">
              <w:rPr>
                <w:sz w:val="24"/>
                <w:szCs w:val="24"/>
                <w:lang w:eastAsia="lv-LV"/>
              </w:rPr>
              <w:t xml:space="preserve">tiks lūgts dzēst </w:t>
            </w:r>
            <w:r w:rsidR="00CC045F" w:rsidRPr="00186F11">
              <w:rPr>
                <w:sz w:val="24"/>
                <w:szCs w:val="24"/>
                <w:lang w:eastAsia="lv-LV"/>
              </w:rPr>
              <w:t>zemesgrāmatas nodalījum</w:t>
            </w:r>
            <w:r w:rsidR="00CC045F">
              <w:rPr>
                <w:sz w:val="24"/>
                <w:szCs w:val="24"/>
                <w:lang w:eastAsia="lv-LV"/>
              </w:rPr>
              <w:t>a</w:t>
            </w:r>
            <w:r w:rsidR="00CC045F" w:rsidRPr="00186F11">
              <w:rPr>
                <w:sz w:val="24"/>
                <w:szCs w:val="24"/>
                <w:lang w:eastAsia="lv-LV"/>
              </w:rPr>
              <w:t xml:space="preserve"> Nr.</w:t>
            </w:r>
            <w:r w:rsidR="00CC045F">
              <w:t> </w:t>
            </w:r>
            <w:r w:rsidR="00CC045F" w:rsidRPr="00E5664B">
              <w:rPr>
                <w:sz w:val="24"/>
                <w:szCs w:val="24"/>
                <w:lang w:eastAsia="lv-LV"/>
              </w:rPr>
              <w:t>517</w:t>
            </w:r>
            <w:r w:rsidR="00CC045F">
              <w:rPr>
                <w:sz w:val="24"/>
                <w:szCs w:val="24"/>
                <w:lang w:eastAsia="lv-LV"/>
              </w:rPr>
              <w:t xml:space="preserve"> </w:t>
            </w:r>
            <w:r w:rsidR="00CC045F" w:rsidRPr="00186F11">
              <w:rPr>
                <w:sz w:val="24"/>
                <w:szCs w:val="24"/>
                <w:lang w:eastAsia="lv-LV"/>
              </w:rPr>
              <w:t>III</w:t>
            </w:r>
            <w:r w:rsidR="00CC045F">
              <w:rPr>
                <w:sz w:val="24"/>
                <w:szCs w:val="24"/>
                <w:lang w:eastAsia="lv-LV"/>
              </w:rPr>
              <w:t> </w:t>
            </w:r>
            <w:r w:rsidR="00CC045F" w:rsidRPr="00186F11">
              <w:rPr>
                <w:sz w:val="24"/>
                <w:szCs w:val="24"/>
                <w:lang w:eastAsia="lv-LV"/>
              </w:rPr>
              <w:t xml:space="preserve"> daļas </w:t>
            </w:r>
            <w:r w:rsidR="00CC045F">
              <w:rPr>
                <w:sz w:val="24"/>
                <w:szCs w:val="24"/>
                <w:lang w:eastAsia="lv-LV"/>
              </w:rPr>
              <w:t>2.1.punktu.</w:t>
            </w:r>
          </w:p>
          <w:p w14:paraId="35D2FAF4" w14:textId="2FF933E2" w:rsidR="00FE7AA6" w:rsidRDefault="005D60DE" w:rsidP="00FE7AA6">
            <w:pPr>
              <w:spacing w:after="0" w:line="240" w:lineRule="auto"/>
              <w:ind w:left="57" w:right="57" w:firstLine="720"/>
              <w:jc w:val="both"/>
              <w:rPr>
                <w:sz w:val="24"/>
                <w:szCs w:val="24"/>
                <w:lang w:eastAsia="lv-LV"/>
              </w:rPr>
            </w:pPr>
            <w:r>
              <w:rPr>
                <w:sz w:val="24"/>
                <w:szCs w:val="24"/>
                <w:lang w:eastAsia="lv-LV"/>
              </w:rPr>
              <w:lastRenderedPageBreak/>
              <w:t xml:space="preserve">VNĪ par </w:t>
            </w:r>
            <w:r w:rsidR="00FE7AA6">
              <w:rPr>
                <w:sz w:val="24"/>
                <w:szCs w:val="24"/>
                <w:lang w:eastAsia="lv-LV"/>
              </w:rPr>
              <w:t xml:space="preserve">valsts </w:t>
            </w:r>
            <w:r w:rsidR="00FE7AA6" w:rsidRPr="00FE7AA6">
              <w:rPr>
                <w:sz w:val="24"/>
                <w:szCs w:val="24"/>
                <w:lang w:eastAsia="lv-LV"/>
              </w:rPr>
              <w:t xml:space="preserve">nekustamo </w:t>
            </w:r>
            <w:r w:rsidR="00FE7AA6">
              <w:rPr>
                <w:sz w:val="24"/>
                <w:szCs w:val="24"/>
                <w:lang w:eastAsia="lv-LV"/>
              </w:rPr>
              <w:t xml:space="preserve">īpašumu </w:t>
            </w:r>
            <w:r w:rsidR="000D5F6A" w:rsidRPr="000D5F6A">
              <w:rPr>
                <w:sz w:val="24"/>
                <w:szCs w:val="24"/>
                <w:lang w:eastAsia="lv-LV"/>
              </w:rPr>
              <w:t>Viestura ielā 12A, Dobelē, Dobeles novadā</w:t>
            </w:r>
            <w:r w:rsidR="000D5F6A">
              <w:rPr>
                <w:sz w:val="24"/>
                <w:szCs w:val="24"/>
                <w:lang w:eastAsia="lv-LV"/>
              </w:rPr>
              <w:t xml:space="preserve">, </w:t>
            </w:r>
            <w:r w:rsidR="007D4995">
              <w:rPr>
                <w:sz w:val="24"/>
                <w:szCs w:val="24"/>
                <w:lang w:eastAsia="lv-LV"/>
              </w:rPr>
              <w:t xml:space="preserve">ir noslēgusi šādus </w:t>
            </w:r>
            <w:r w:rsidR="00FE7AA6" w:rsidRPr="00FE7AA6">
              <w:rPr>
                <w:sz w:val="24"/>
                <w:szCs w:val="24"/>
                <w:lang w:eastAsia="lv-LV"/>
              </w:rPr>
              <w:t>nomas līgum</w:t>
            </w:r>
            <w:r w:rsidR="007D4995">
              <w:rPr>
                <w:sz w:val="24"/>
                <w:szCs w:val="24"/>
                <w:lang w:eastAsia="lv-LV"/>
              </w:rPr>
              <w:t>us</w:t>
            </w:r>
            <w:r w:rsidR="00FE7AA6" w:rsidRPr="00FE7AA6">
              <w:rPr>
                <w:sz w:val="24"/>
                <w:szCs w:val="24"/>
                <w:lang w:eastAsia="lv-LV"/>
              </w:rPr>
              <w:t>:</w:t>
            </w:r>
          </w:p>
          <w:p w14:paraId="1ECE215D" w14:textId="4AF9B4DF" w:rsidR="005617DC" w:rsidRPr="0061499F" w:rsidRDefault="006B2A69"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 xml:space="preserve">05.07.2016. </w:t>
            </w:r>
            <w:r w:rsidR="00CC4030" w:rsidRPr="0061499F">
              <w:rPr>
                <w:rFonts w:ascii="Times New Roman" w:hAnsi="Times New Roman"/>
                <w:sz w:val="24"/>
                <w:szCs w:val="24"/>
                <w:lang w:eastAsia="lv-LV"/>
              </w:rPr>
              <w:t xml:space="preserve">nomas līgums ar </w:t>
            </w:r>
            <w:r w:rsidRPr="0061499F">
              <w:rPr>
                <w:rFonts w:ascii="Times New Roman" w:hAnsi="Times New Roman"/>
                <w:sz w:val="24"/>
                <w:szCs w:val="24"/>
                <w:lang w:eastAsia="lv-LV"/>
              </w:rPr>
              <w:t xml:space="preserve">Olga </w:t>
            </w:r>
            <w:proofErr w:type="spellStart"/>
            <w:r w:rsidRPr="0061499F">
              <w:rPr>
                <w:rFonts w:ascii="Times New Roman" w:hAnsi="Times New Roman"/>
                <w:sz w:val="24"/>
                <w:szCs w:val="24"/>
                <w:lang w:eastAsia="lv-LV"/>
              </w:rPr>
              <w:t>Daņilova</w:t>
            </w:r>
            <w:proofErr w:type="spellEnd"/>
            <w:r w:rsidRPr="0061499F">
              <w:rPr>
                <w:rFonts w:ascii="Times New Roman" w:hAnsi="Times New Roman"/>
                <w:sz w:val="24"/>
                <w:szCs w:val="24"/>
                <w:lang w:eastAsia="lv-LV"/>
              </w:rPr>
              <w:t xml:space="preserve"> </w:t>
            </w:r>
            <w:r w:rsidR="00CC4030" w:rsidRPr="0061499F">
              <w:rPr>
                <w:rFonts w:ascii="Times New Roman" w:hAnsi="Times New Roman"/>
                <w:sz w:val="24"/>
                <w:szCs w:val="24"/>
                <w:lang w:eastAsia="lv-LV"/>
              </w:rPr>
              <w:t xml:space="preserve">(spēkā līdz </w:t>
            </w:r>
            <w:r w:rsidRPr="0061499F">
              <w:rPr>
                <w:rFonts w:ascii="Times New Roman" w:hAnsi="Times New Roman"/>
                <w:sz w:val="24"/>
                <w:szCs w:val="24"/>
                <w:lang w:eastAsia="lv-LV"/>
              </w:rPr>
              <w:t>13.06.2022.</w:t>
            </w:r>
            <w:r w:rsidR="00CC4030" w:rsidRPr="0061499F">
              <w:rPr>
                <w:rFonts w:ascii="Times New Roman" w:hAnsi="Times New Roman"/>
                <w:sz w:val="24"/>
                <w:szCs w:val="24"/>
                <w:lang w:eastAsia="lv-LV"/>
              </w:rPr>
              <w:t>);</w:t>
            </w:r>
          </w:p>
          <w:p w14:paraId="7387D952" w14:textId="71DBAB8D" w:rsidR="006B2A69" w:rsidRPr="0061499F" w:rsidRDefault="006B2A69" w:rsidP="0061499F">
            <w:pPr>
              <w:pStyle w:val="ListParagraph"/>
              <w:numPr>
                <w:ilvl w:val="0"/>
                <w:numId w:val="13"/>
              </w:numPr>
              <w:jc w:val="both"/>
              <w:rPr>
                <w:rFonts w:ascii="Times New Roman" w:hAnsi="Times New Roman"/>
                <w:sz w:val="24"/>
                <w:szCs w:val="24"/>
                <w:lang w:eastAsia="lv-LV"/>
              </w:rPr>
            </w:pPr>
            <w:r w:rsidRPr="0061499F">
              <w:rPr>
                <w:rFonts w:ascii="Times New Roman" w:hAnsi="Times New Roman"/>
                <w:sz w:val="24"/>
                <w:szCs w:val="24"/>
                <w:lang w:eastAsia="lv-LV"/>
              </w:rPr>
              <w:t>29.02.2020. nomas līgums ar AS "Zemgales zeme"</w:t>
            </w:r>
            <w:r w:rsidR="0061499F">
              <w:rPr>
                <w:rFonts w:ascii="Times New Roman" w:hAnsi="Times New Roman"/>
                <w:sz w:val="24"/>
                <w:szCs w:val="24"/>
                <w:lang w:eastAsia="lv-LV"/>
              </w:rPr>
              <w:t xml:space="preserve"> </w:t>
            </w:r>
            <w:r w:rsidRPr="0061499F">
              <w:rPr>
                <w:rFonts w:ascii="Times New Roman" w:hAnsi="Times New Roman"/>
                <w:sz w:val="24"/>
                <w:szCs w:val="24"/>
                <w:lang w:eastAsia="lv-LV"/>
              </w:rPr>
              <w:t>(spēkā līdz 28.02.2021.</w:t>
            </w:r>
            <w:r w:rsidR="00111E72" w:rsidRPr="0061499F">
              <w:rPr>
                <w:rFonts w:ascii="Times New Roman" w:hAnsi="Times New Roman"/>
                <w:sz w:val="24"/>
                <w:szCs w:val="24"/>
                <w:lang w:eastAsia="lv-LV"/>
              </w:rPr>
              <w:t>)</w:t>
            </w:r>
            <w:r w:rsidRPr="0061499F">
              <w:rPr>
                <w:rFonts w:ascii="Times New Roman" w:hAnsi="Times New Roman"/>
                <w:sz w:val="24"/>
                <w:szCs w:val="24"/>
                <w:lang w:eastAsia="lv-LV"/>
              </w:rPr>
              <w:t>;</w:t>
            </w:r>
          </w:p>
          <w:p w14:paraId="25CE8311" w14:textId="3F310256" w:rsidR="00111E72" w:rsidRPr="0061499F" w:rsidRDefault="00111E72" w:rsidP="0061499F">
            <w:pPr>
              <w:pStyle w:val="ListParagraph"/>
              <w:numPr>
                <w:ilvl w:val="0"/>
                <w:numId w:val="13"/>
              </w:numPr>
              <w:jc w:val="both"/>
              <w:rPr>
                <w:rFonts w:ascii="Times New Roman" w:hAnsi="Times New Roman"/>
                <w:sz w:val="24"/>
                <w:szCs w:val="24"/>
                <w:lang w:eastAsia="lv-LV"/>
              </w:rPr>
            </w:pPr>
            <w:r w:rsidRPr="0061499F">
              <w:rPr>
                <w:rFonts w:ascii="Times New Roman" w:hAnsi="Times New Roman"/>
                <w:sz w:val="24"/>
                <w:szCs w:val="24"/>
                <w:lang w:eastAsia="lv-LV"/>
              </w:rPr>
              <w:t>01.11.2018.</w:t>
            </w:r>
            <w:r w:rsidRPr="0061499F">
              <w:rPr>
                <w:rFonts w:ascii="Times New Roman" w:hAnsi="Times New Roman"/>
                <w:sz w:val="24"/>
                <w:szCs w:val="24"/>
              </w:rPr>
              <w:t xml:space="preserve"> </w:t>
            </w:r>
            <w:r w:rsidRPr="0061499F">
              <w:rPr>
                <w:rFonts w:ascii="Times New Roman" w:hAnsi="Times New Roman"/>
                <w:sz w:val="24"/>
                <w:szCs w:val="24"/>
                <w:lang w:eastAsia="lv-LV"/>
              </w:rPr>
              <w:t>nomas līgums ar SIA "MEGA SARGS" (spēkā līdz 31.10.2021.);</w:t>
            </w:r>
          </w:p>
          <w:p w14:paraId="56337475" w14:textId="3E24E2D2" w:rsidR="00A23C4E" w:rsidRPr="0061499F" w:rsidRDefault="00A23C4E" w:rsidP="0061499F">
            <w:pPr>
              <w:pStyle w:val="ListParagraph"/>
              <w:numPr>
                <w:ilvl w:val="0"/>
                <w:numId w:val="13"/>
              </w:numPr>
              <w:jc w:val="both"/>
              <w:rPr>
                <w:rFonts w:ascii="Times New Roman" w:hAnsi="Times New Roman"/>
                <w:sz w:val="24"/>
                <w:szCs w:val="24"/>
                <w:lang w:eastAsia="lv-LV"/>
              </w:rPr>
            </w:pPr>
            <w:r w:rsidRPr="0061499F">
              <w:rPr>
                <w:rFonts w:ascii="Times New Roman" w:hAnsi="Times New Roman"/>
                <w:sz w:val="24"/>
                <w:szCs w:val="24"/>
                <w:lang w:eastAsia="lv-LV"/>
              </w:rPr>
              <w:t xml:space="preserve">31.10.2016. nomas līgums ar IK "Marina </w:t>
            </w:r>
            <w:proofErr w:type="spellStart"/>
            <w:r w:rsidRPr="0061499F">
              <w:rPr>
                <w:rFonts w:ascii="Times New Roman" w:hAnsi="Times New Roman"/>
                <w:sz w:val="24"/>
                <w:szCs w:val="24"/>
                <w:lang w:eastAsia="lv-LV"/>
              </w:rPr>
              <w:t>Mikeļone</w:t>
            </w:r>
            <w:proofErr w:type="spellEnd"/>
            <w:r w:rsidRPr="0061499F">
              <w:rPr>
                <w:rFonts w:ascii="Times New Roman" w:hAnsi="Times New Roman"/>
                <w:sz w:val="24"/>
                <w:szCs w:val="24"/>
                <w:lang w:eastAsia="lv-LV"/>
              </w:rPr>
              <w:t>" (spēkā līdz 12.10.2022.);</w:t>
            </w:r>
          </w:p>
          <w:p w14:paraId="6D5AF579" w14:textId="4C90676C" w:rsidR="00A06AB3" w:rsidRPr="0061499F" w:rsidRDefault="00694B8E"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 xml:space="preserve">01.12.2016. nomas līgums ar Sergeju </w:t>
            </w:r>
            <w:proofErr w:type="spellStart"/>
            <w:r w:rsidRPr="0061499F">
              <w:rPr>
                <w:rFonts w:ascii="Times New Roman" w:hAnsi="Times New Roman"/>
                <w:sz w:val="24"/>
                <w:szCs w:val="24"/>
                <w:lang w:eastAsia="lv-LV"/>
              </w:rPr>
              <w:t>Šikovu</w:t>
            </w:r>
            <w:proofErr w:type="spellEnd"/>
            <w:r w:rsidRPr="0061499F">
              <w:rPr>
                <w:rFonts w:ascii="Times New Roman" w:hAnsi="Times New Roman"/>
                <w:sz w:val="24"/>
                <w:szCs w:val="24"/>
                <w:lang w:eastAsia="lv-LV"/>
              </w:rPr>
              <w:t xml:space="preserve"> (spēkā līdz </w:t>
            </w:r>
            <w:r w:rsidR="003C6515" w:rsidRPr="0061499F">
              <w:rPr>
                <w:rFonts w:ascii="Times New Roman" w:hAnsi="Times New Roman"/>
                <w:sz w:val="24"/>
                <w:szCs w:val="24"/>
                <w:lang w:eastAsia="lv-LV"/>
              </w:rPr>
              <w:t>31.12.2022.);</w:t>
            </w:r>
          </w:p>
          <w:p w14:paraId="55881D64" w14:textId="3BA71C05" w:rsidR="00A06AB3" w:rsidRPr="0061499F" w:rsidRDefault="005C6E22"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26.04.2017. nomas līgums ar IK "</w:t>
            </w:r>
            <w:proofErr w:type="spellStart"/>
            <w:r w:rsidRPr="0061499F">
              <w:rPr>
                <w:rFonts w:ascii="Times New Roman" w:hAnsi="Times New Roman"/>
                <w:sz w:val="24"/>
                <w:szCs w:val="24"/>
                <w:lang w:eastAsia="lv-LV"/>
              </w:rPr>
              <w:t>Sorants</w:t>
            </w:r>
            <w:proofErr w:type="spellEnd"/>
            <w:r w:rsidRPr="0061499F">
              <w:rPr>
                <w:rFonts w:ascii="Times New Roman" w:hAnsi="Times New Roman"/>
                <w:sz w:val="24"/>
                <w:szCs w:val="24"/>
                <w:lang w:eastAsia="lv-LV"/>
              </w:rPr>
              <w:t>" (spēkā līdz 29.03.2023.);</w:t>
            </w:r>
          </w:p>
          <w:p w14:paraId="61DC57AC" w14:textId="28BBB9B4" w:rsidR="00A06AB3" w:rsidRPr="0061499F" w:rsidRDefault="005C6E22"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 xml:space="preserve">01.01.2020. nomas līgums ar </w:t>
            </w:r>
            <w:r w:rsidR="00E71C81" w:rsidRPr="0061499F">
              <w:rPr>
                <w:rFonts w:ascii="Times New Roman" w:hAnsi="Times New Roman"/>
                <w:sz w:val="24"/>
                <w:szCs w:val="24"/>
                <w:lang w:eastAsia="lv-LV"/>
              </w:rPr>
              <w:t xml:space="preserve">Allu </w:t>
            </w:r>
            <w:proofErr w:type="spellStart"/>
            <w:r w:rsidR="00E71C81" w:rsidRPr="0061499F">
              <w:rPr>
                <w:rFonts w:ascii="Times New Roman" w:hAnsi="Times New Roman"/>
                <w:sz w:val="24"/>
                <w:szCs w:val="24"/>
                <w:lang w:eastAsia="lv-LV"/>
              </w:rPr>
              <w:t>Koļadincevu</w:t>
            </w:r>
            <w:proofErr w:type="spellEnd"/>
            <w:r w:rsidR="00E71C81" w:rsidRPr="0061499F">
              <w:rPr>
                <w:rFonts w:ascii="Times New Roman" w:hAnsi="Times New Roman"/>
                <w:sz w:val="24"/>
                <w:szCs w:val="24"/>
                <w:lang w:eastAsia="lv-LV"/>
              </w:rPr>
              <w:t xml:space="preserve"> (spēkā līdz 28.11.2020.);</w:t>
            </w:r>
          </w:p>
          <w:p w14:paraId="5D1C5339" w14:textId="0309A1EE" w:rsidR="00A06AB3" w:rsidRPr="0061499F" w:rsidRDefault="00E71C81"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 xml:space="preserve">30.10.2019. nomas līgums ar Ņinu </w:t>
            </w:r>
            <w:proofErr w:type="spellStart"/>
            <w:r w:rsidRPr="0061499F">
              <w:rPr>
                <w:rFonts w:ascii="Times New Roman" w:hAnsi="Times New Roman"/>
                <w:sz w:val="24"/>
                <w:szCs w:val="24"/>
                <w:lang w:eastAsia="lv-LV"/>
              </w:rPr>
              <w:t>Sližovu</w:t>
            </w:r>
            <w:proofErr w:type="spellEnd"/>
            <w:r w:rsidRPr="0061499F">
              <w:rPr>
                <w:rFonts w:ascii="Times New Roman" w:hAnsi="Times New Roman"/>
                <w:sz w:val="24"/>
                <w:szCs w:val="24"/>
                <w:lang w:eastAsia="lv-LV"/>
              </w:rPr>
              <w:t xml:space="preserve"> (sp</w:t>
            </w:r>
            <w:r w:rsidR="00124B1E" w:rsidRPr="0061499F">
              <w:rPr>
                <w:rFonts w:ascii="Times New Roman" w:hAnsi="Times New Roman"/>
                <w:sz w:val="24"/>
                <w:szCs w:val="24"/>
                <w:lang w:eastAsia="lv-LV"/>
              </w:rPr>
              <w:t>ēkā līdz 05.09.2020.);</w:t>
            </w:r>
          </w:p>
          <w:p w14:paraId="35EC0F7C" w14:textId="02E18F99" w:rsidR="00124B1E" w:rsidRPr="0061499F" w:rsidRDefault="00124B1E"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 xml:space="preserve">04.08.2017. nomas līgums ar Olgu </w:t>
            </w:r>
            <w:proofErr w:type="spellStart"/>
            <w:r w:rsidRPr="0061499F">
              <w:rPr>
                <w:rFonts w:ascii="Times New Roman" w:hAnsi="Times New Roman"/>
                <w:sz w:val="24"/>
                <w:szCs w:val="24"/>
                <w:lang w:eastAsia="lv-LV"/>
              </w:rPr>
              <w:t>Daņilovu</w:t>
            </w:r>
            <w:proofErr w:type="spellEnd"/>
            <w:r w:rsidRPr="0061499F">
              <w:rPr>
                <w:rFonts w:ascii="Times New Roman" w:hAnsi="Times New Roman"/>
                <w:sz w:val="24"/>
                <w:szCs w:val="24"/>
                <w:lang w:eastAsia="lv-LV"/>
              </w:rPr>
              <w:t xml:space="preserve"> (spēkā līdz 19.07.2023.);</w:t>
            </w:r>
          </w:p>
          <w:p w14:paraId="22B1A792" w14:textId="6FBEAE24" w:rsidR="00A06AB3" w:rsidRPr="0061499F" w:rsidRDefault="00124B1E"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26.10.2019. nomas līgums ar IK "I&amp;S" (spēkā līdz 25.10.2025.);</w:t>
            </w:r>
          </w:p>
          <w:p w14:paraId="012B9F08" w14:textId="1EE41FC7" w:rsidR="00124B1E" w:rsidRPr="0061499F" w:rsidRDefault="00124B1E"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04.12.2019. nomas līgums ar Raimondu Miķelsonu (spēkā līdz 15.11.2020.);</w:t>
            </w:r>
          </w:p>
          <w:p w14:paraId="30A3C985" w14:textId="73142261" w:rsidR="00124B1E" w:rsidRPr="0061499F" w:rsidRDefault="00124B1E"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 xml:space="preserve">21.08.2019. nomas līgums ar Māri </w:t>
            </w:r>
            <w:proofErr w:type="spellStart"/>
            <w:r w:rsidRPr="0061499F">
              <w:rPr>
                <w:rFonts w:ascii="Times New Roman" w:hAnsi="Times New Roman"/>
                <w:sz w:val="24"/>
                <w:szCs w:val="24"/>
                <w:lang w:eastAsia="lv-LV"/>
              </w:rPr>
              <w:t>Šimaiti</w:t>
            </w:r>
            <w:proofErr w:type="spellEnd"/>
            <w:r w:rsidR="00B42573" w:rsidRPr="0061499F">
              <w:rPr>
                <w:rFonts w:ascii="Times New Roman" w:hAnsi="Times New Roman"/>
                <w:sz w:val="24"/>
                <w:szCs w:val="24"/>
                <w:lang w:eastAsia="lv-LV"/>
              </w:rPr>
              <w:t xml:space="preserve"> (spēkā līdz 01.08.2020.);</w:t>
            </w:r>
          </w:p>
          <w:p w14:paraId="6677D4FA" w14:textId="1F820EC5" w:rsidR="00B42573" w:rsidRPr="0061499F" w:rsidRDefault="0009754D"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10.06.2020 nomas līgums ar Krist</w:t>
            </w:r>
            <w:r w:rsidR="00F406A0">
              <w:rPr>
                <w:rFonts w:ascii="Times New Roman" w:hAnsi="Times New Roman"/>
                <w:sz w:val="24"/>
                <w:szCs w:val="24"/>
                <w:lang w:eastAsia="lv-LV"/>
              </w:rPr>
              <w:t>iānu</w:t>
            </w:r>
            <w:r w:rsidRPr="0061499F">
              <w:rPr>
                <w:rFonts w:ascii="Times New Roman" w:hAnsi="Times New Roman"/>
                <w:sz w:val="24"/>
                <w:szCs w:val="24"/>
                <w:lang w:eastAsia="lv-LV"/>
              </w:rPr>
              <w:t xml:space="preserve"> Antoni (spēkā līdz </w:t>
            </w:r>
            <w:r w:rsidR="00E25A92" w:rsidRPr="0061499F">
              <w:rPr>
                <w:rFonts w:ascii="Times New Roman" w:hAnsi="Times New Roman"/>
                <w:sz w:val="24"/>
                <w:szCs w:val="24"/>
                <w:lang w:eastAsia="lv-LV"/>
              </w:rPr>
              <w:t>15.05.2021.)</w:t>
            </w:r>
            <w:r w:rsidR="005D6A1B" w:rsidRPr="0061499F">
              <w:rPr>
                <w:rFonts w:ascii="Times New Roman" w:hAnsi="Times New Roman"/>
                <w:sz w:val="24"/>
                <w:szCs w:val="24"/>
                <w:lang w:eastAsia="lv-LV"/>
              </w:rPr>
              <w:t>;</w:t>
            </w:r>
          </w:p>
          <w:p w14:paraId="389246FF" w14:textId="1A53A864" w:rsidR="005D6A1B" w:rsidRPr="0061499F" w:rsidRDefault="005D6A1B"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 xml:space="preserve">13.02.2013. </w:t>
            </w:r>
            <w:r w:rsidR="00793527" w:rsidRPr="0061499F">
              <w:rPr>
                <w:rFonts w:ascii="Times New Roman" w:hAnsi="Times New Roman"/>
                <w:sz w:val="24"/>
                <w:szCs w:val="24"/>
                <w:lang w:eastAsia="lv-LV"/>
              </w:rPr>
              <w:t xml:space="preserve">jumta daļas nomas līgums (videonovērošanas kamera) ar Dobeles novada pašvaldību (spēkā līdz </w:t>
            </w:r>
            <w:r w:rsidR="0061499F" w:rsidRPr="0061499F">
              <w:rPr>
                <w:rFonts w:ascii="Times New Roman" w:hAnsi="Times New Roman"/>
                <w:sz w:val="24"/>
                <w:szCs w:val="24"/>
                <w:lang w:eastAsia="lv-LV"/>
              </w:rPr>
              <w:t>31.10.2022.);</w:t>
            </w:r>
          </w:p>
          <w:p w14:paraId="38C0F7C0" w14:textId="1A18AF89" w:rsidR="0061499F" w:rsidRPr="0061499F" w:rsidRDefault="0061499F" w:rsidP="0061499F">
            <w:pPr>
              <w:pStyle w:val="ListParagraph"/>
              <w:numPr>
                <w:ilvl w:val="0"/>
                <w:numId w:val="13"/>
              </w:numPr>
              <w:spacing w:after="0" w:line="240" w:lineRule="auto"/>
              <w:ind w:right="57"/>
              <w:jc w:val="both"/>
              <w:rPr>
                <w:rFonts w:ascii="Times New Roman" w:hAnsi="Times New Roman"/>
                <w:sz w:val="24"/>
                <w:szCs w:val="24"/>
                <w:lang w:eastAsia="lv-LV"/>
              </w:rPr>
            </w:pPr>
            <w:r w:rsidRPr="0061499F">
              <w:rPr>
                <w:rFonts w:ascii="Times New Roman" w:hAnsi="Times New Roman"/>
                <w:sz w:val="24"/>
                <w:szCs w:val="24"/>
                <w:lang w:eastAsia="lv-LV"/>
              </w:rPr>
              <w:t xml:space="preserve"> 29.10.2018. jumta daļas nomas līgums (sakaru antena) ar SIA "MEGA SARGS” (spēkā līdz 31.10.2021.).</w:t>
            </w:r>
          </w:p>
          <w:p w14:paraId="0BA44315" w14:textId="3E1474F6" w:rsidR="00FE7AA6" w:rsidRPr="00FE7AA6" w:rsidRDefault="00FE7AA6" w:rsidP="00FE7AA6">
            <w:pPr>
              <w:spacing w:after="0" w:line="240" w:lineRule="auto"/>
              <w:ind w:left="57" w:right="57" w:firstLine="720"/>
              <w:jc w:val="both"/>
              <w:rPr>
                <w:sz w:val="24"/>
                <w:szCs w:val="24"/>
                <w:lang w:eastAsia="lv-LV"/>
              </w:rPr>
            </w:pPr>
            <w:r w:rsidRPr="00FE7AA6">
              <w:rPr>
                <w:sz w:val="24"/>
                <w:szCs w:val="24"/>
                <w:lang w:eastAsia="lv-LV"/>
              </w:rPr>
              <w:t>Ņemot vērā, ka noslēgtie nomas līgumi nav ierakstīti zemesgrāmatā, ievērojot Civillikuma 2126.pantā noteikto (</w:t>
            </w:r>
            <w:r w:rsidR="00CC045F" w:rsidRPr="00CC045F">
              <w:rPr>
                <w:i/>
                <w:iCs/>
                <w:sz w:val="24"/>
                <w:szCs w:val="24"/>
                <w:lang w:eastAsia="lv-LV"/>
              </w:rPr>
              <w:t>i</w:t>
            </w:r>
            <w:r w:rsidRPr="00CC045F">
              <w:rPr>
                <w:i/>
                <w:iCs/>
                <w:sz w:val="24"/>
                <w:szCs w:val="24"/>
                <w:lang w:eastAsia="lv-LV"/>
              </w:rPr>
              <w:t xml:space="preserve">erakstot nomas vai īres līgumu zemes grāmatās, nomnieks vai īrnieks iegūst lietu tiesību, kas ir spēkā arī pret </w:t>
            </w:r>
            <w:proofErr w:type="spellStart"/>
            <w:r w:rsidRPr="00CC045F">
              <w:rPr>
                <w:i/>
                <w:iCs/>
                <w:sz w:val="24"/>
                <w:szCs w:val="24"/>
                <w:lang w:eastAsia="lv-LV"/>
              </w:rPr>
              <w:t>trešām</w:t>
            </w:r>
            <w:proofErr w:type="spellEnd"/>
            <w:r w:rsidRPr="00CC045F">
              <w:rPr>
                <w:i/>
                <w:iCs/>
                <w:sz w:val="24"/>
                <w:szCs w:val="24"/>
                <w:lang w:eastAsia="lv-LV"/>
              </w:rPr>
              <w:t xml:space="preserve"> personām</w:t>
            </w:r>
            <w:r w:rsidRPr="00FE7AA6">
              <w:rPr>
                <w:sz w:val="24"/>
                <w:szCs w:val="24"/>
                <w:lang w:eastAsia="lv-LV"/>
              </w:rPr>
              <w:t>) un 2174.pantā noteikto (</w:t>
            </w:r>
            <w:r w:rsidR="00CC045F" w:rsidRPr="00CC045F">
              <w:rPr>
                <w:i/>
                <w:iCs/>
                <w:sz w:val="24"/>
                <w:szCs w:val="24"/>
                <w:lang w:eastAsia="lv-LV"/>
              </w:rPr>
              <w:t>k</w:t>
            </w:r>
            <w:r w:rsidRPr="00CC045F">
              <w:rPr>
                <w:i/>
                <w:iCs/>
                <w:sz w:val="24"/>
                <w:szCs w:val="24"/>
                <w:lang w:eastAsia="lv-LV"/>
              </w:rPr>
              <w:t>ad iznomātājs vai izīrētājs nomas vai īres priekšmetu atsavina, ieguvējam jāievēro nomas vai īres līgums tikai tad, ja tas ierakstīts zemes grāmatās (2126.p</w:t>
            </w:r>
            <w:r w:rsidRPr="00FE7AA6">
              <w:rPr>
                <w:sz w:val="24"/>
                <w:szCs w:val="24"/>
                <w:lang w:eastAsia="lv-LV"/>
              </w:rPr>
              <w:t>.)), pēc nekustamā īpašuma atsavināšanas, nomas līgumi jaunajam ieguvējam nebūs saistoši.</w:t>
            </w:r>
          </w:p>
          <w:p w14:paraId="37AE27DD" w14:textId="77777777" w:rsidR="00FE7AA6" w:rsidRPr="00FE7AA6" w:rsidRDefault="00FE7AA6" w:rsidP="00FE7AA6">
            <w:pPr>
              <w:spacing w:after="0" w:line="240" w:lineRule="auto"/>
              <w:ind w:left="57" w:right="57" w:firstLine="720"/>
              <w:jc w:val="both"/>
              <w:rPr>
                <w:sz w:val="24"/>
                <w:szCs w:val="24"/>
                <w:lang w:eastAsia="lv-LV"/>
              </w:rPr>
            </w:pPr>
            <w:r w:rsidRPr="00FE7AA6">
              <w:rPr>
                <w:sz w:val="24"/>
                <w:szCs w:val="24"/>
                <w:lang w:eastAsia="lv-LV"/>
              </w:rPr>
              <w:t xml:space="preserve">Arī Civillikuma 2168.pantā noteikts, ka nomas līgumi izbeidzas paši no sevis arī pirms termiņa notecējuma, kad izbeidzas tiesība, kas iznomātājam vai izīrētājam piederējusi uz līguma priekšmetu. </w:t>
            </w:r>
          </w:p>
          <w:p w14:paraId="2F3C1BB5" w14:textId="55A933BF" w:rsidR="00FE7AA6" w:rsidRPr="00FE7AA6" w:rsidRDefault="00FE7AA6" w:rsidP="00FE7AA6">
            <w:pPr>
              <w:spacing w:after="0" w:line="240" w:lineRule="auto"/>
              <w:ind w:left="57" w:right="57" w:firstLine="720"/>
              <w:jc w:val="both"/>
              <w:rPr>
                <w:sz w:val="24"/>
                <w:szCs w:val="24"/>
                <w:lang w:eastAsia="lv-LV"/>
              </w:rPr>
            </w:pPr>
            <w:r w:rsidRPr="00FE7AA6">
              <w:rPr>
                <w:sz w:val="24"/>
                <w:szCs w:val="24"/>
                <w:lang w:eastAsia="lv-LV"/>
              </w:rPr>
              <w:t>Atbilstoši Civillikuma 2174.</w:t>
            </w:r>
            <w:r w:rsidR="00412CF6">
              <w:rPr>
                <w:sz w:val="24"/>
                <w:szCs w:val="24"/>
                <w:lang w:eastAsia="lv-LV"/>
              </w:rPr>
              <w:t> </w:t>
            </w:r>
            <w:r w:rsidRPr="00FE7AA6">
              <w:rPr>
                <w:sz w:val="24"/>
                <w:szCs w:val="24"/>
                <w:lang w:eastAsia="lv-LV"/>
              </w:rPr>
              <w:t xml:space="preserve">pantam, ja ieguvējs uzteic līgumu, kas nav ierakstīts zemes grāmatās, tad iznomātājam vai izīrētājam jāatlīdzina nomniekam vai īrniekam visi zaudējumi, kādi viņam nodarīti ar līguma priekšlaicīgu izbeigšanu; ieguvējam tādā </w:t>
            </w:r>
            <w:r w:rsidRPr="00FE7AA6">
              <w:rPr>
                <w:sz w:val="24"/>
                <w:szCs w:val="24"/>
                <w:lang w:eastAsia="lv-LV"/>
              </w:rPr>
              <w:lastRenderedPageBreak/>
              <w:t>gadījumā jādod nomniekam vai īrniekam piemērots laiks īres vai nomas priekšmeta atdošanai.</w:t>
            </w:r>
          </w:p>
          <w:p w14:paraId="33657D0E" w14:textId="7F8289DA" w:rsidR="00FE7AA6" w:rsidRDefault="00FE7AA6" w:rsidP="00FE7AA6">
            <w:pPr>
              <w:spacing w:after="0" w:line="240" w:lineRule="auto"/>
              <w:ind w:left="57" w:right="57" w:firstLine="720"/>
              <w:jc w:val="both"/>
              <w:rPr>
                <w:sz w:val="24"/>
                <w:szCs w:val="24"/>
                <w:lang w:eastAsia="lv-LV"/>
              </w:rPr>
            </w:pPr>
            <w:r w:rsidRPr="00FE7AA6">
              <w:rPr>
                <w:sz w:val="24"/>
                <w:szCs w:val="24"/>
                <w:lang w:eastAsia="lv-LV"/>
              </w:rPr>
              <w:t>Nekustamā īpašuma izsoles noteikumos tiks norādīta informācija par noslēgtajiem nomas līgumiem</w:t>
            </w:r>
            <w:r w:rsidR="00FA325E">
              <w:rPr>
                <w:sz w:val="24"/>
                <w:szCs w:val="24"/>
                <w:lang w:eastAsia="lv-LV"/>
              </w:rPr>
              <w:t xml:space="preserve">. </w:t>
            </w:r>
            <w:r w:rsidRPr="00FE7AA6">
              <w:rPr>
                <w:sz w:val="24"/>
                <w:szCs w:val="24"/>
                <w:lang w:eastAsia="lv-LV"/>
              </w:rPr>
              <w:t>Jautājums par nepieciešamo un derīgo izdevumu, ja nomnieks tādus veicis, atlīdzināšanu risināms saskaņā ar nomas līguma un normatīvo aktu noteikumiem.</w:t>
            </w:r>
          </w:p>
          <w:p w14:paraId="461B9339" w14:textId="416E8D03" w:rsidR="00FD2ADD" w:rsidRPr="00FD2ADD" w:rsidRDefault="00FD2ADD" w:rsidP="00021AE9">
            <w:pPr>
              <w:tabs>
                <w:tab w:val="left" w:pos="720"/>
              </w:tabs>
              <w:spacing w:after="0" w:line="240" w:lineRule="auto"/>
              <w:ind w:firstLine="720"/>
              <w:jc w:val="both"/>
              <w:rPr>
                <w:sz w:val="24"/>
                <w:szCs w:val="24"/>
              </w:rPr>
            </w:pPr>
            <w:r w:rsidRPr="00021AE9">
              <w:rPr>
                <w:sz w:val="24"/>
                <w:szCs w:val="24"/>
              </w:rPr>
              <w:t xml:space="preserve">VNĪ Īpašumu izvērtēšanas komisija 2020.gada </w:t>
            </w:r>
            <w:r w:rsidR="00AA4F35">
              <w:rPr>
                <w:sz w:val="24"/>
                <w:szCs w:val="24"/>
              </w:rPr>
              <w:t>21</w:t>
            </w:r>
            <w:r w:rsidRPr="00021AE9">
              <w:rPr>
                <w:sz w:val="24"/>
                <w:szCs w:val="24"/>
              </w:rPr>
              <w:t>.</w:t>
            </w:r>
            <w:r w:rsidR="00AA4F35">
              <w:rPr>
                <w:sz w:val="24"/>
                <w:szCs w:val="24"/>
              </w:rPr>
              <w:t>maijā</w:t>
            </w:r>
            <w:r w:rsidRPr="00021AE9">
              <w:rPr>
                <w:sz w:val="24"/>
                <w:szCs w:val="24"/>
              </w:rPr>
              <w:t xml:space="preserve"> (prot. Nr.</w:t>
            </w:r>
            <w:r w:rsidR="00AA4F35" w:rsidRPr="00AA4F35">
              <w:rPr>
                <w:sz w:val="24"/>
                <w:szCs w:val="24"/>
              </w:rPr>
              <w:t>IZKPL-20/21-6</w:t>
            </w:r>
            <w:r w:rsidRPr="00021AE9">
              <w:rPr>
                <w:sz w:val="24"/>
                <w:szCs w:val="24"/>
              </w:rPr>
              <w:t xml:space="preserve">) ir pieņēmusi konceptuālu lēmumu </w:t>
            </w:r>
            <w:r w:rsidR="00724305" w:rsidRPr="00724305">
              <w:rPr>
                <w:sz w:val="24"/>
                <w:szCs w:val="24"/>
              </w:rPr>
              <w:t>pēc nekustamā īpašuma (kadastra Nr.4601 007 2902) Viestura ielā 12A, Dobelē, Dobeles novadā, sastāva sakārtošanas noteiktā kārtībā sagatavot un virzīt izskatīšanai Ministru kabineta rīkojuma projektu par minētā nekustamā īpašuma atsavināšanu.</w:t>
            </w:r>
            <w:r w:rsidR="00021AE9" w:rsidRPr="00021AE9">
              <w:rPr>
                <w:sz w:val="24"/>
                <w:szCs w:val="24"/>
              </w:rPr>
              <w:t xml:space="preserve"> </w:t>
            </w:r>
            <w:r w:rsidRPr="00021AE9">
              <w:rPr>
                <w:sz w:val="24"/>
                <w:szCs w:val="24"/>
              </w:rPr>
              <w:t>Pieņemot lēmumu par atsavināšanu, VNĪ Īpašumu izvērtēšanas komisija ņēma vērā:</w:t>
            </w:r>
          </w:p>
          <w:p w14:paraId="2AEBCCE5" w14:textId="77777777" w:rsidR="00FD2ADD" w:rsidRPr="00FD2ADD" w:rsidRDefault="00FD2ADD" w:rsidP="003A76D4">
            <w:pPr>
              <w:tabs>
                <w:tab w:val="left" w:pos="720"/>
              </w:tabs>
              <w:spacing w:after="0" w:line="240" w:lineRule="auto"/>
              <w:ind w:left="57" w:right="57" w:firstLine="720"/>
              <w:jc w:val="both"/>
              <w:rPr>
                <w:sz w:val="24"/>
                <w:szCs w:val="24"/>
                <w:lang w:eastAsia="lv-LV"/>
              </w:rPr>
            </w:pPr>
            <w:r w:rsidRPr="00FD2ADD">
              <w:rPr>
                <w:sz w:val="24"/>
                <w:szCs w:val="24"/>
                <w:lang w:eastAsia="lv-LV"/>
              </w:rPr>
              <w:t xml:space="preserve">– </w:t>
            </w:r>
            <w:r w:rsidRPr="00B8459F">
              <w:rPr>
                <w:sz w:val="24"/>
                <w:szCs w:val="24"/>
                <w:u w:val="single"/>
                <w:lang w:eastAsia="lv-LV"/>
              </w:rPr>
              <w:t>VNĪ portfeļa attīstības stratēģijas pamatprincipus,</w:t>
            </w:r>
            <w:r w:rsidRPr="00FD2ADD">
              <w:rPr>
                <w:sz w:val="24"/>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FD2ADD">
              <w:rPr>
                <w:sz w:val="24"/>
                <w:szCs w:val="24"/>
                <w:lang w:eastAsia="lv-LV"/>
              </w:rPr>
              <w:t>komercpotenciālu</w:t>
            </w:r>
            <w:proofErr w:type="spellEnd"/>
            <w:r w:rsidRPr="00FD2ADD">
              <w:rPr>
                <w:sz w:val="24"/>
                <w:szCs w:val="24"/>
                <w:lang w:eastAsia="lv-LV"/>
              </w:rPr>
              <w:t>. Pārējie īpašumi ir ilgtermiņā atsavināmi valstij visizdevīgākajā veidā;</w:t>
            </w:r>
          </w:p>
          <w:p w14:paraId="33204934" w14:textId="29DBCA6C" w:rsidR="00FD2ADD" w:rsidRDefault="00FD2ADD" w:rsidP="003A76D4">
            <w:pPr>
              <w:tabs>
                <w:tab w:val="left" w:pos="720"/>
              </w:tabs>
              <w:spacing w:after="0" w:line="240" w:lineRule="auto"/>
              <w:ind w:left="57" w:right="57" w:firstLine="720"/>
              <w:jc w:val="both"/>
              <w:rPr>
                <w:sz w:val="24"/>
                <w:szCs w:val="24"/>
                <w:lang w:eastAsia="lv-LV"/>
              </w:rPr>
            </w:pPr>
            <w:r w:rsidRPr="00FD2ADD">
              <w:rPr>
                <w:sz w:val="24"/>
                <w:szCs w:val="24"/>
                <w:lang w:eastAsia="lv-LV"/>
              </w:rPr>
              <w:t xml:space="preserve">– </w:t>
            </w:r>
            <w:r w:rsidRPr="00B8459F">
              <w:rPr>
                <w:sz w:val="24"/>
                <w:szCs w:val="24"/>
                <w:u w:val="single"/>
                <w:lang w:eastAsia="lv-LV"/>
              </w:rPr>
              <w:t>nekustamā īpašuma rentabilitātes rādītājus</w:t>
            </w:r>
            <w:r w:rsidRPr="00FD2ADD">
              <w:rPr>
                <w:sz w:val="24"/>
                <w:szCs w:val="24"/>
                <w:lang w:eastAsia="lv-LV"/>
              </w:rPr>
              <w:t xml:space="preserve"> – valsts nekustamā īpašuma </w:t>
            </w:r>
            <w:r w:rsidR="00222732" w:rsidRPr="00222732">
              <w:rPr>
                <w:sz w:val="24"/>
                <w:szCs w:val="24"/>
                <w:lang w:eastAsia="lv-LV"/>
              </w:rPr>
              <w:t>Viestura ielā 12A, Dobelē, Dobeles novadā,</w:t>
            </w:r>
            <w:r w:rsidR="0038225E">
              <w:rPr>
                <w:sz w:val="24"/>
                <w:szCs w:val="24"/>
                <w:lang w:eastAsia="lv-LV"/>
              </w:rPr>
              <w:t xml:space="preserve"> </w:t>
            </w:r>
            <w:r w:rsidRPr="00FD2ADD">
              <w:rPr>
                <w:sz w:val="24"/>
                <w:szCs w:val="24"/>
                <w:lang w:eastAsia="lv-LV"/>
              </w:rPr>
              <w:t xml:space="preserve">rentabilitāte par </w:t>
            </w:r>
            <w:r w:rsidR="00BA2680">
              <w:rPr>
                <w:sz w:val="24"/>
                <w:szCs w:val="24"/>
                <w:lang w:eastAsia="lv-LV"/>
              </w:rPr>
              <w:t>2018.</w:t>
            </w:r>
            <w:r w:rsidR="006548CF">
              <w:rPr>
                <w:sz w:val="24"/>
                <w:szCs w:val="24"/>
                <w:lang w:eastAsia="lv-LV"/>
              </w:rPr>
              <w:t xml:space="preserve"> - </w:t>
            </w:r>
            <w:r w:rsidRPr="00FD2ADD">
              <w:rPr>
                <w:sz w:val="24"/>
                <w:szCs w:val="24"/>
                <w:lang w:eastAsia="lv-LV"/>
              </w:rPr>
              <w:t xml:space="preserve">2019.gadu ir negatīva </w:t>
            </w:r>
            <w:r w:rsidRPr="006548CF">
              <w:rPr>
                <w:sz w:val="24"/>
                <w:szCs w:val="24"/>
                <w:lang w:eastAsia="lv-LV"/>
              </w:rPr>
              <w:t>(-</w:t>
            </w:r>
            <w:r w:rsidR="004600B4">
              <w:rPr>
                <w:sz w:val="24"/>
                <w:szCs w:val="24"/>
                <w:lang w:eastAsia="lv-LV"/>
              </w:rPr>
              <w:t>29 497</w:t>
            </w:r>
            <w:r w:rsidRPr="006548CF">
              <w:rPr>
                <w:sz w:val="24"/>
                <w:szCs w:val="24"/>
                <w:lang w:eastAsia="lv-LV"/>
              </w:rPr>
              <w:t xml:space="preserve"> </w:t>
            </w:r>
            <w:proofErr w:type="spellStart"/>
            <w:r w:rsidRPr="006548CF">
              <w:rPr>
                <w:i/>
                <w:iCs/>
                <w:sz w:val="24"/>
                <w:szCs w:val="24"/>
                <w:lang w:eastAsia="lv-LV"/>
              </w:rPr>
              <w:t>euro</w:t>
            </w:r>
            <w:proofErr w:type="spellEnd"/>
            <w:r w:rsidRPr="006548CF">
              <w:rPr>
                <w:sz w:val="24"/>
                <w:szCs w:val="24"/>
                <w:lang w:eastAsia="lv-LV"/>
              </w:rPr>
              <w:t>).</w:t>
            </w:r>
          </w:p>
          <w:p w14:paraId="78A52BD3" w14:textId="04CF2479" w:rsidR="00FD2ADD" w:rsidRPr="00FD2ADD" w:rsidRDefault="00FD2ADD" w:rsidP="003A76D4">
            <w:pPr>
              <w:tabs>
                <w:tab w:val="left" w:pos="720"/>
              </w:tabs>
              <w:spacing w:after="0" w:line="240" w:lineRule="auto"/>
              <w:ind w:left="57" w:right="57" w:firstLine="720"/>
              <w:jc w:val="both"/>
              <w:rPr>
                <w:sz w:val="24"/>
                <w:szCs w:val="24"/>
                <w:lang w:eastAsia="lv-LV"/>
              </w:rPr>
            </w:pPr>
            <w:r w:rsidRPr="00FD2ADD">
              <w:rPr>
                <w:sz w:val="24"/>
                <w:szCs w:val="24"/>
                <w:lang w:eastAsia="lv-LV"/>
              </w:rPr>
              <w:t xml:space="preserve">– </w:t>
            </w:r>
            <w:r w:rsidRPr="00B8459F">
              <w:rPr>
                <w:sz w:val="24"/>
                <w:szCs w:val="24"/>
                <w:u w:val="single"/>
                <w:lang w:eastAsia="lv-LV"/>
              </w:rPr>
              <w:t xml:space="preserve">nekustamā īpašuma tirgus situāciju un izmantošanas iespējas </w:t>
            </w:r>
            <w:r w:rsidRPr="00FD2ADD">
              <w:rPr>
                <w:sz w:val="24"/>
                <w:szCs w:val="24"/>
                <w:lang w:eastAsia="lv-LV"/>
              </w:rPr>
              <w:t xml:space="preserve">– tā kā VNĪ nav zināmas valsts pārvaldes funkcijas, kuru nodrošināšanai būtu </w:t>
            </w:r>
            <w:r w:rsidR="000B6260">
              <w:rPr>
                <w:sz w:val="24"/>
                <w:szCs w:val="24"/>
                <w:lang w:eastAsia="lv-LV"/>
              </w:rPr>
              <w:t>nepieciešams</w:t>
            </w:r>
            <w:r w:rsidRPr="00FD2ADD">
              <w:rPr>
                <w:sz w:val="24"/>
                <w:szCs w:val="24"/>
                <w:lang w:eastAsia="lv-LV"/>
              </w:rPr>
              <w:t xml:space="preserve"> saglabāt nekustamo īpašumu, un tas nav nepieciešams VNĪ saimnieciskās darbības veikšanai, līdz ar to optimālākais risinājums to virzīt atsavināšanai.</w:t>
            </w:r>
          </w:p>
          <w:p w14:paraId="738F38FB" w14:textId="77777777" w:rsidR="00FD2ADD" w:rsidRPr="00FD2ADD" w:rsidRDefault="00FD2ADD" w:rsidP="003A76D4">
            <w:pPr>
              <w:tabs>
                <w:tab w:val="left" w:pos="720"/>
              </w:tabs>
              <w:spacing w:after="0" w:line="240" w:lineRule="auto"/>
              <w:ind w:left="57" w:right="57" w:firstLine="720"/>
              <w:jc w:val="both"/>
              <w:rPr>
                <w:sz w:val="24"/>
                <w:szCs w:val="24"/>
                <w:lang w:eastAsia="lv-LV"/>
              </w:rPr>
            </w:pPr>
            <w:r w:rsidRPr="00FD2ADD">
              <w:rPr>
                <w:sz w:val="24"/>
                <w:szCs w:val="24"/>
                <w:lang w:eastAsia="lv-LV"/>
              </w:rPr>
              <w:t>Valsts nekustamā īpašuma atsavināšanu saskaņā ar Atsavināšanas likuma 4.panta otro daļu ierosina Finanšu ministrija.</w:t>
            </w:r>
          </w:p>
          <w:p w14:paraId="6653456C" w14:textId="77777777" w:rsidR="00160608" w:rsidRDefault="00FD2ADD" w:rsidP="00160608">
            <w:pPr>
              <w:tabs>
                <w:tab w:val="left" w:pos="720"/>
              </w:tabs>
              <w:spacing w:after="0" w:line="240" w:lineRule="auto"/>
              <w:ind w:left="57" w:right="57" w:firstLine="720"/>
              <w:jc w:val="both"/>
              <w:rPr>
                <w:sz w:val="24"/>
                <w:szCs w:val="24"/>
                <w:lang w:eastAsia="lv-LV"/>
              </w:rPr>
            </w:pPr>
            <w:r w:rsidRPr="00FD2ADD">
              <w:rPr>
                <w:sz w:val="24"/>
                <w:szCs w:val="24"/>
                <w:lang w:eastAsia="lv-LV"/>
              </w:rPr>
              <w:t>Atsavinot nekustamo īpašumu, jāņem vērā likumā “Par zemes reformu Latvijas Republikas pilsētās” noteiktie ierobežojumi darījumiem ar zemes īpašumiem.</w:t>
            </w:r>
            <w:bookmarkEnd w:id="2"/>
          </w:p>
          <w:p w14:paraId="4C9952C0" w14:textId="310660DF" w:rsidR="00A547A9" w:rsidRDefault="00042B45" w:rsidP="00160608">
            <w:pPr>
              <w:tabs>
                <w:tab w:val="left" w:pos="720"/>
              </w:tabs>
              <w:spacing w:after="0" w:line="240" w:lineRule="auto"/>
              <w:ind w:left="57" w:right="57" w:firstLine="720"/>
              <w:jc w:val="both"/>
              <w:rPr>
                <w:sz w:val="24"/>
                <w:szCs w:val="24"/>
                <w:lang w:eastAsia="lv-LV"/>
              </w:rPr>
            </w:pPr>
            <w:r w:rsidRPr="00A33119">
              <w:rPr>
                <w:sz w:val="24"/>
                <w:szCs w:val="24"/>
                <w:lang w:eastAsia="lv-LV"/>
              </w:rPr>
              <w:t>Rīkojuma projekts paredz nekustam</w:t>
            </w:r>
            <w:r w:rsidR="00160608">
              <w:rPr>
                <w:sz w:val="24"/>
                <w:szCs w:val="24"/>
                <w:lang w:eastAsia="lv-LV"/>
              </w:rPr>
              <w:t>ā</w:t>
            </w:r>
            <w:r w:rsidRPr="00A33119">
              <w:rPr>
                <w:sz w:val="24"/>
                <w:szCs w:val="24"/>
                <w:lang w:eastAsia="lv-LV"/>
              </w:rPr>
              <w:t xml:space="preserve"> īpašum</w:t>
            </w:r>
            <w:r w:rsidR="00160608">
              <w:rPr>
                <w:sz w:val="24"/>
                <w:szCs w:val="24"/>
                <w:lang w:eastAsia="lv-LV"/>
              </w:rPr>
              <w:t>a</w:t>
            </w:r>
            <w:r w:rsidRPr="00A33119">
              <w:rPr>
                <w:sz w:val="24"/>
                <w:szCs w:val="24"/>
                <w:lang w:eastAsia="lv-LV"/>
              </w:rPr>
              <w:t xml:space="preserve"> valdītāj</w:t>
            </w:r>
            <w:r w:rsidR="00226D8D" w:rsidRPr="00A33119">
              <w:rPr>
                <w:sz w:val="24"/>
                <w:szCs w:val="24"/>
                <w:lang w:eastAsia="lv-LV"/>
              </w:rPr>
              <w:t>a</w:t>
            </w:r>
            <w:r w:rsidR="00906E78" w:rsidRPr="00A33119">
              <w:rPr>
                <w:sz w:val="24"/>
                <w:szCs w:val="24"/>
                <w:lang w:eastAsia="lv-LV"/>
              </w:rPr>
              <w:t>m</w:t>
            </w:r>
            <w:r w:rsidRPr="00A33119">
              <w:rPr>
                <w:sz w:val="24"/>
                <w:szCs w:val="24"/>
                <w:lang w:eastAsia="lv-LV"/>
              </w:rPr>
              <w:t xml:space="preserve">  – Finanšu ministrijai uzdevumu nodot pircēj</w:t>
            </w:r>
            <w:r w:rsidR="00160608">
              <w:rPr>
                <w:sz w:val="24"/>
                <w:szCs w:val="24"/>
                <w:lang w:eastAsia="lv-LV"/>
              </w:rPr>
              <w:t>am</w:t>
            </w:r>
            <w:r w:rsidRPr="00A33119">
              <w:rPr>
                <w:sz w:val="24"/>
                <w:szCs w:val="24"/>
                <w:lang w:eastAsia="lv-LV"/>
              </w:rPr>
              <w:t xml:space="preserve"> valsts nekustamo īpašumu</w:t>
            </w:r>
            <w:r w:rsidR="00160608">
              <w:rPr>
                <w:sz w:val="24"/>
                <w:szCs w:val="24"/>
                <w:lang w:eastAsia="lv-LV"/>
              </w:rPr>
              <w:t xml:space="preserve"> </w:t>
            </w:r>
            <w:r w:rsidRPr="00A33119">
              <w:rPr>
                <w:sz w:val="24"/>
                <w:szCs w:val="24"/>
                <w:lang w:eastAsia="lv-LV"/>
              </w:rPr>
              <w:t>30 (trīsdesmit) dienu laikā no pirkuma līgum</w:t>
            </w:r>
            <w:r w:rsidR="00160608">
              <w:rPr>
                <w:sz w:val="24"/>
                <w:szCs w:val="24"/>
                <w:lang w:eastAsia="lv-LV"/>
              </w:rPr>
              <w:t>a</w:t>
            </w:r>
            <w:r w:rsidRPr="00A33119">
              <w:rPr>
                <w:sz w:val="24"/>
                <w:szCs w:val="24"/>
                <w:lang w:eastAsia="lv-LV"/>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lang w:eastAsia="lv-LV"/>
              </w:rPr>
              <w:t xml:space="preserve">VNĪ </w:t>
            </w:r>
            <w:r w:rsidRPr="00A33119">
              <w:rPr>
                <w:sz w:val="24"/>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6FAE69A5" w:rsidR="000114AB" w:rsidRPr="00A33119" w:rsidRDefault="000114AB" w:rsidP="00862DBF">
            <w:pPr>
              <w:pStyle w:val="BodyText"/>
              <w:spacing w:after="0"/>
              <w:ind w:left="57" w:right="57" w:firstLine="720"/>
              <w:jc w:val="both"/>
            </w:pPr>
            <w:r w:rsidRPr="005B0BB0">
              <w:t>Rīkojuma projekts attiecas uz publiskās pārvaldes politiku</w:t>
            </w:r>
            <w:r>
              <w:t>.</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F36115" w:rsidRDefault="00042B45" w:rsidP="000B529C">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6BFD25DE" w:rsidR="00A33119" w:rsidRPr="00B93F4A" w:rsidRDefault="00F36115" w:rsidP="00F36115">
            <w:pPr>
              <w:spacing w:after="0" w:line="240" w:lineRule="auto"/>
              <w:ind w:firstLine="720"/>
              <w:jc w:val="both"/>
              <w:rPr>
                <w:sz w:val="24"/>
                <w:szCs w:val="24"/>
                <w:lang w:eastAsia="lv-LV"/>
              </w:rPr>
            </w:pPr>
            <w:r>
              <w:rPr>
                <w:sz w:val="24"/>
                <w:szCs w:val="24"/>
                <w:lang w:eastAsia="lv-LV"/>
              </w:rPr>
              <w:t>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 īpašumu</w:t>
            </w:r>
            <w:r w:rsidR="001626CF">
              <w:rPr>
                <w:sz w:val="24"/>
                <w:szCs w:val="24"/>
                <w:lang w:eastAsia="lv-LV"/>
              </w:rPr>
              <w:t>.</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proofErr w:type="spellStart"/>
                  <w:r w:rsidRPr="00B93F4A">
                    <w:rPr>
                      <w:sz w:val="24"/>
                      <w:szCs w:val="24"/>
                      <w:lang w:val="en-US" w:eastAsia="lv-LV"/>
                    </w:rPr>
                    <w:t>Atbilstības</w:t>
                  </w:r>
                  <w:proofErr w:type="spellEnd"/>
                  <w:r w:rsidRPr="00B93F4A">
                    <w:rPr>
                      <w:sz w:val="24"/>
                      <w:szCs w:val="24"/>
                      <w:lang w:val="en-US" w:eastAsia="lv-LV"/>
                    </w:rPr>
                    <w:t xml:space="preserve"> </w:t>
                  </w:r>
                  <w:proofErr w:type="spellStart"/>
                  <w:r w:rsidRPr="00B93F4A">
                    <w:rPr>
                      <w:sz w:val="24"/>
                      <w:szCs w:val="24"/>
                      <w:lang w:val="en-US" w:eastAsia="lv-LV"/>
                    </w:rPr>
                    <w:t>izmaksu</w:t>
                  </w:r>
                  <w:proofErr w:type="spellEnd"/>
                  <w:r w:rsidRPr="00B93F4A">
                    <w:rPr>
                      <w:sz w:val="24"/>
                      <w:szCs w:val="24"/>
                      <w:lang w:val="en-US" w:eastAsia="lv-LV"/>
                    </w:rPr>
                    <w:t xml:space="preserve"> </w:t>
                  </w:r>
                  <w:proofErr w:type="spellStart"/>
                  <w:r w:rsidRPr="00B93F4A">
                    <w:rPr>
                      <w:sz w:val="24"/>
                      <w:szCs w:val="24"/>
                      <w:lang w:val="en-US" w:eastAsia="lv-LV"/>
                    </w:rPr>
                    <w:t>monetārs</w:t>
                  </w:r>
                  <w:proofErr w:type="spellEnd"/>
                  <w:r w:rsidRPr="00B93F4A">
                    <w:rPr>
                      <w:sz w:val="24"/>
                      <w:szCs w:val="24"/>
                      <w:lang w:val="en-US" w:eastAsia="lv-LV"/>
                    </w:rPr>
                    <w:t xml:space="preserve"> </w:t>
                  </w:r>
                  <w:proofErr w:type="spellStart"/>
                  <w:r w:rsidRPr="00B93F4A">
                    <w:rPr>
                      <w:sz w:val="24"/>
                      <w:szCs w:val="24"/>
                      <w:lang w:val="en-US" w:eastAsia="lv-LV"/>
                    </w:rPr>
                    <w:t>novērtējums</w:t>
                  </w:r>
                  <w:proofErr w:type="spellEnd"/>
                  <w:r w:rsidRPr="00B93F4A">
                    <w:rPr>
                      <w:sz w:val="24"/>
                      <w:szCs w:val="24"/>
                      <w:lang w:val="en-US" w:eastAsia="lv-LV"/>
                    </w:rPr>
                    <w:t xml:space="preserve">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446B6139"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36115">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E40974B"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442F014"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8550135"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xml:space="preserve">saskaņā ar valsts budžetu kārtējam </w:t>
            </w:r>
            <w:r w:rsidRPr="00686544">
              <w:rPr>
                <w:rFonts w:ascii="Times New Roman" w:eastAsia="Times New Roman" w:hAnsi="Times New Roman" w:cs="Times New Roman"/>
                <w:sz w:val="24"/>
                <w:szCs w:val="24"/>
                <w:lang w:eastAsia="lv-LV"/>
              </w:rPr>
              <w:lastRenderedPageBreak/>
              <w:t>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xml:space="preserve">saskaņā ar vidēja termiņa </w:t>
            </w:r>
            <w:r w:rsidRPr="00686544">
              <w:rPr>
                <w:rFonts w:ascii="Times New Roman" w:eastAsia="Times New Roman" w:hAnsi="Times New Roman" w:cs="Times New Roman"/>
                <w:sz w:val="24"/>
                <w:szCs w:val="24"/>
                <w:lang w:eastAsia="lv-LV"/>
              </w:rPr>
              <w:lastRenderedPageBreak/>
              <w:t>budžeta ietvaru</w:t>
            </w:r>
          </w:p>
        </w:tc>
        <w:tc>
          <w:tcPr>
            <w:tcW w:w="1843" w:type="dxa"/>
          </w:tcPr>
          <w:p w14:paraId="2A4C83AB" w14:textId="15D6DEF6"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izmaiņas, salīdzinot ar vidējā termiņa budžeta ietvaru 20</w:t>
            </w:r>
            <w:r>
              <w:rPr>
                <w:rFonts w:ascii="Times New Roman" w:eastAsia="Times New Roman" w:hAnsi="Times New Roman" w:cs="Times New Roman"/>
                <w:sz w:val="24"/>
                <w:szCs w:val="24"/>
                <w:lang w:eastAsia="lv-LV"/>
              </w:rPr>
              <w:t>2</w:t>
            </w:r>
            <w:r w:rsidR="00F11847">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xml:space="preserve">saskaņā ar vidēja termiņa </w:t>
            </w:r>
            <w:r w:rsidRPr="00686544">
              <w:rPr>
                <w:rFonts w:ascii="Times New Roman" w:eastAsia="Times New Roman" w:hAnsi="Times New Roman" w:cs="Times New Roman"/>
                <w:sz w:val="24"/>
                <w:szCs w:val="24"/>
                <w:lang w:eastAsia="lv-LV"/>
              </w:rPr>
              <w:lastRenderedPageBreak/>
              <w:t>budžeta ietvaru</w:t>
            </w:r>
          </w:p>
        </w:tc>
        <w:tc>
          <w:tcPr>
            <w:tcW w:w="1418" w:type="dxa"/>
          </w:tcPr>
          <w:p w14:paraId="70BBBEE5"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gadam</w:t>
            </w:r>
          </w:p>
        </w:tc>
        <w:tc>
          <w:tcPr>
            <w:tcW w:w="992" w:type="dxa"/>
          </w:tcPr>
          <w:p w14:paraId="5F76ECAA"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 xml:space="preserve">izmaiņas, salīdzinot ar vidējā termiņa budžeta </w:t>
            </w:r>
            <w:r w:rsidRPr="00686544">
              <w:rPr>
                <w:rFonts w:ascii="Times New Roman" w:eastAsia="Times New Roman" w:hAnsi="Times New Roman" w:cs="Times New Roman"/>
                <w:sz w:val="24"/>
                <w:szCs w:val="24"/>
                <w:lang w:eastAsia="lv-LV"/>
              </w:rPr>
              <w:lastRenderedPageBreak/>
              <w:t>ietvaru 2021.</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4. Finanšu līdzekļi papildu izdevumu finansēšanai </w:t>
            </w:r>
            <w:r w:rsidRPr="00686544">
              <w:rPr>
                <w:rFonts w:ascii="Times New Roman" w:hAnsi="Times New Roman" w:cs="Times New Roman"/>
                <w:sz w:val="24"/>
                <w:szCs w:val="24"/>
                <w:lang w:eastAsia="lv-LV"/>
              </w:rPr>
              <w:lastRenderedPageBreak/>
              <w:t>(kompensējošu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77560A04" w:rsidR="00977CF5" w:rsidRPr="00686544" w:rsidRDefault="00977CF5" w:rsidP="0042220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8014B2">
              <w:rPr>
                <w:rFonts w:ascii="Times New Roman" w:hAnsi="Times New Roman" w:cs="Times New Roman"/>
                <w:sz w:val="24"/>
                <w:szCs w:val="24"/>
                <w:lang w:eastAsia="lv-LV"/>
              </w:rPr>
              <w:t>ais</w:t>
            </w:r>
            <w:r w:rsidRPr="00686544">
              <w:rPr>
                <w:rFonts w:ascii="Times New Roman" w:hAnsi="Times New Roman" w:cs="Times New Roman"/>
                <w:sz w:val="24"/>
                <w:szCs w:val="24"/>
                <w:lang w:eastAsia="lv-LV"/>
              </w:rPr>
              <w:t xml:space="preserve"> īpašum</w:t>
            </w:r>
            <w:r w:rsidR="008014B2">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tiks atsavināt</w:t>
            </w:r>
            <w:r w:rsidR="008014B2">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20</w:t>
            </w:r>
            <w:r w:rsidR="005B37B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w:t>
            </w:r>
            <w:r w:rsidRPr="00686544">
              <w:rPr>
                <w:rFonts w:ascii="Times New Roman" w:hAnsi="Times New Roman" w:cs="Times New Roman"/>
                <w:sz w:val="24"/>
                <w:szCs w:val="24"/>
                <w:lang w:eastAsia="lv-LV"/>
              </w:rPr>
              <w:lastRenderedPageBreak/>
              <w:t>izdevumu segšanas saskaņā ar  likuma “Par valsts budžetu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F11847">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panta septīto daļu izlietojami valsts īpašumā un VNĪ pārvaldīšanā esošo vidi degradējošo objektu sakārtošanai. Līdzekļi, kas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w:t>
            </w:r>
            <w:r w:rsidR="008014B2">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pārdošanas vērtību, jo nekustam</w:t>
            </w:r>
            <w:r w:rsidR="008014B2">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8014B2">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8326CA">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8326CA">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lastRenderedPageBreak/>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3536D431" w:rsidR="00042B45" w:rsidRPr="00B93F4A" w:rsidRDefault="00042B45" w:rsidP="00D15A60">
            <w:pPr>
              <w:spacing w:after="0" w:line="240" w:lineRule="auto"/>
              <w:ind w:firstLine="720"/>
              <w:jc w:val="both"/>
              <w:rPr>
                <w:sz w:val="24"/>
                <w:szCs w:val="24"/>
                <w:lang w:eastAsia="lv-LV"/>
              </w:rPr>
            </w:pPr>
            <w:r w:rsidRPr="00B93F4A">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D15A60">
              <w:rPr>
                <w:sz w:val="24"/>
                <w:szCs w:val="24"/>
                <w:lang w:eastAsia="lv-LV"/>
              </w:rPr>
              <w:t>mājaslapā</w:t>
            </w:r>
            <w:r w:rsidRPr="00B93F4A">
              <w:rPr>
                <w:sz w:val="24"/>
                <w:szCs w:val="24"/>
                <w:lang w:eastAsia="lv-LV"/>
              </w:rPr>
              <w:t xml:space="preserve"> – sadaļā/</w:t>
            </w:r>
            <w:r w:rsidRPr="00B93F4A">
              <w:rPr>
                <w:i/>
                <w:sz w:val="24"/>
                <w:szCs w:val="24"/>
                <w:lang w:eastAsia="lv-LV"/>
              </w:rPr>
              <w:t>Tiesību aktu projekti</w:t>
            </w:r>
            <w:r w:rsidRPr="00B93F4A">
              <w:rPr>
                <w:sz w:val="24"/>
                <w:szCs w:val="24"/>
                <w:lang w:eastAsia="lv-LV"/>
              </w:rPr>
              <w:t>.</w:t>
            </w:r>
          </w:p>
          <w:p w14:paraId="29E706CC" w14:textId="2C1F15A8" w:rsidR="00042B45" w:rsidRPr="00B93F4A" w:rsidRDefault="009A33B7" w:rsidP="009A33B7">
            <w:pPr>
              <w:pStyle w:val="BodyText"/>
              <w:spacing w:after="0"/>
              <w:ind w:right="116" w:firstLine="720"/>
              <w:jc w:val="both"/>
            </w:pPr>
            <w:r w:rsidRPr="009B44AA">
              <w:t>Sask</w:t>
            </w:r>
            <w:r>
              <w:t>a</w:t>
            </w:r>
            <w:r w:rsidRPr="009B44AA">
              <w:t>ņā ar Atsavināšanas likum</w:t>
            </w:r>
            <w:r>
              <w:t>a</w:t>
            </w:r>
            <w:r w:rsidRPr="009B44AA">
              <w:t xml:space="preserve"> 11.pantā noteikto sludinājumi par publiskas personas nekustamā īpašuma izsoli publicējami </w:t>
            </w:r>
            <w:r>
              <w:t>oficiālajā izdevumā</w:t>
            </w:r>
            <w:r w:rsidRPr="009B44AA">
              <w:t xml:space="preserve"> „Latvijas Vēstnesis”, institūcijas, kas organizē nekustamā īpašuma atsavināšanu </w:t>
            </w:r>
            <w:r w:rsidR="003B5744">
              <w:t>tīmekļvietnē</w:t>
            </w:r>
            <w:r w:rsidRPr="009B44AA">
              <w:t xml:space="preserve"> un attiecīgās pašvaldības teritorijā izdotajā vietējā laikrakstā, ja tāds ir. Vienlaicīgi ar sludinājumu </w:t>
            </w:r>
            <w:r w:rsidR="00857BDC">
              <w:t>tīmekļvietnē</w:t>
            </w:r>
            <w:r w:rsidRPr="009B44AA">
              <w:t xml:space="preserve">, </w:t>
            </w:r>
            <w:r w:rsidR="007F67F7">
              <w:t>VNĪ</w:t>
            </w:r>
            <w:r w:rsidRPr="009B44AA">
              <w:t xml:space="preserve"> ievieto arī pārdodamā valsts nekustamā īpašuma izsoles noteikumus. </w:t>
            </w:r>
            <w:r w:rsidRPr="000719BB">
              <w:t xml:space="preserve">Rīkojot elektronisku izsoli, sludinājumi par publiskas personas mantas izsoli ievietojami arī elektronisko izsoļu </w:t>
            </w:r>
            <w:r w:rsidR="00940690">
              <w:t>tīmekļ</w:t>
            </w:r>
            <w:r w:rsidRPr="000719BB">
              <w:t>vietnē (https://izsoles.ta.gov.lv).</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03D0D81D"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 xml:space="preserve">VNĪ </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13EB59D6" w:rsidR="00B714E9" w:rsidRDefault="00B714E9" w:rsidP="008602AC">
      <w:pPr>
        <w:spacing w:after="0" w:line="240" w:lineRule="auto"/>
        <w:rPr>
          <w:sz w:val="24"/>
          <w:szCs w:val="24"/>
          <w:lang w:eastAsia="lv-LV"/>
        </w:rPr>
      </w:pPr>
    </w:p>
    <w:p w14:paraId="6796AAEF" w14:textId="77777777" w:rsidR="001056DB" w:rsidRDefault="001056DB" w:rsidP="001056DB">
      <w:pPr>
        <w:spacing w:after="0" w:line="240" w:lineRule="auto"/>
        <w:rPr>
          <w:sz w:val="24"/>
          <w:szCs w:val="24"/>
          <w:lang w:eastAsia="lv-LV"/>
        </w:rPr>
      </w:pPr>
    </w:p>
    <w:p w14:paraId="055CFCE0" w14:textId="2EC01BC6"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B93F4A" w:rsidRDefault="009F6614" w:rsidP="00E13254">
      <w:pPr>
        <w:spacing w:after="0" w:line="240" w:lineRule="auto"/>
        <w:rPr>
          <w:sz w:val="24"/>
          <w:szCs w:val="24"/>
          <w:lang w:eastAsia="lv-LV"/>
        </w:rPr>
      </w:pPr>
    </w:p>
    <w:p w14:paraId="03D877A4" w14:textId="77777777" w:rsidR="00C93862" w:rsidRDefault="00C93862" w:rsidP="00CB62EA">
      <w:pPr>
        <w:tabs>
          <w:tab w:val="left" w:pos="720"/>
        </w:tabs>
        <w:spacing w:after="0" w:line="240" w:lineRule="auto"/>
        <w:ind w:right="74"/>
        <w:jc w:val="both"/>
        <w:rPr>
          <w:sz w:val="22"/>
        </w:rPr>
      </w:pPr>
    </w:p>
    <w:p w14:paraId="1FF98D7B" w14:textId="7CAECF1D" w:rsidR="00C93862" w:rsidRDefault="00C93862" w:rsidP="00CB62EA">
      <w:pPr>
        <w:tabs>
          <w:tab w:val="left" w:pos="720"/>
        </w:tabs>
        <w:spacing w:after="0" w:line="240" w:lineRule="auto"/>
        <w:ind w:right="74"/>
        <w:jc w:val="both"/>
        <w:rPr>
          <w:sz w:val="22"/>
        </w:rPr>
      </w:pPr>
    </w:p>
    <w:p w14:paraId="594C81C5" w14:textId="77777777" w:rsidR="00514A18" w:rsidRDefault="00514A18" w:rsidP="00CB62EA">
      <w:pPr>
        <w:tabs>
          <w:tab w:val="left" w:pos="720"/>
        </w:tabs>
        <w:spacing w:after="0" w:line="240" w:lineRule="auto"/>
        <w:ind w:right="74"/>
        <w:jc w:val="both"/>
        <w:rPr>
          <w:sz w:val="22"/>
        </w:rPr>
      </w:pPr>
    </w:p>
    <w:p w14:paraId="2379763E" w14:textId="77777777" w:rsidR="00514A18" w:rsidRDefault="00514A18" w:rsidP="00CB62EA">
      <w:pPr>
        <w:tabs>
          <w:tab w:val="left" w:pos="720"/>
        </w:tabs>
        <w:spacing w:after="0" w:line="240" w:lineRule="auto"/>
        <w:ind w:right="74"/>
        <w:jc w:val="both"/>
        <w:rPr>
          <w:sz w:val="22"/>
        </w:rPr>
      </w:pPr>
    </w:p>
    <w:p w14:paraId="25FD6F3C" w14:textId="3D247E58" w:rsidR="00CB62EA" w:rsidRPr="008171E8" w:rsidRDefault="008D017C" w:rsidP="00CB62EA">
      <w:pPr>
        <w:tabs>
          <w:tab w:val="left" w:pos="720"/>
        </w:tabs>
        <w:spacing w:after="0" w:line="240" w:lineRule="auto"/>
        <w:ind w:right="74"/>
        <w:jc w:val="both"/>
        <w:rPr>
          <w:sz w:val="22"/>
        </w:rPr>
      </w:pPr>
      <w:r w:rsidRPr="008171E8">
        <w:rPr>
          <w:sz w:val="22"/>
        </w:rPr>
        <w:t>Bružas</w:t>
      </w:r>
      <w:r w:rsidR="008326CA">
        <w:rPr>
          <w:sz w:val="22"/>
        </w:rPr>
        <w:t xml:space="preserve"> 29264491</w:t>
      </w:r>
    </w:p>
    <w:p w14:paraId="06A12060" w14:textId="7CA2874B" w:rsidR="008D017C" w:rsidRDefault="00A7778D" w:rsidP="008D017C">
      <w:pPr>
        <w:tabs>
          <w:tab w:val="left" w:pos="720"/>
        </w:tabs>
        <w:spacing w:after="0" w:line="240" w:lineRule="auto"/>
        <w:ind w:right="74"/>
        <w:jc w:val="both"/>
        <w:rPr>
          <w:rStyle w:val="Hyperlink"/>
          <w:sz w:val="22"/>
        </w:rPr>
      </w:pPr>
      <w:hyperlink r:id="rId11" w:history="1">
        <w:r w:rsidR="00865851" w:rsidRPr="008171E8">
          <w:rPr>
            <w:rStyle w:val="Hyperlink"/>
            <w:sz w:val="22"/>
          </w:rPr>
          <w:t>Vita.Bruzas@vni.lv</w:t>
        </w:r>
      </w:hyperlink>
    </w:p>
    <w:sectPr w:rsidR="008D017C"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89F3" w14:textId="77777777" w:rsidR="00A7778D" w:rsidRDefault="00A7778D">
      <w:r>
        <w:separator/>
      </w:r>
    </w:p>
  </w:endnote>
  <w:endnote w:type="continuationSeparator" w:id="0">
    <w:p w14:paraId="44A87045" w14:textId="77777777" w:rsidR="00A7778D" w:rsidRDefault="00A7778D">
      <w:r>
        <w:continuationSeparator/>
      </w:r>
    </w:p>
  </w:endnote>
  <w:endnote w:type="continuationNotice" w:id="1">
    <w:p w14:paraId="3447B180" w14:textId="77777777" w:rsidR="00A7778D" w:rsidRDefault="00A77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C0F4" w14:textId="78E165C6" w:rsidR="00F662C2" w:rsidRPr="003A7F94" w:rsidRDefault="00CC045F" w:rsidP="003A7F94">
    <w:pPr>
      <w:pStyle w:val="Footer"/>
      <w:spacing w:after="0" w:line="240" w:lineRule="auto"/>
      <w:jc w:val="both"/>
      <w:rPr>
        <w:sz w:val="18"/>
        <w:szCs w:val="18"/>
      </w:rPr>
    </w:pPr>
    <w:r>
      <w:rPr>
        <w:sz w:val="18"/>
        <w:szCs w:val="18"/>
      </w:rPr>
      <w:t>FMAnot_</w:t>
    </w:r>
    <w:r w:rsidR="00D45D16">
      <w:rPr>
        <w:sz w:val="18"/>
        <w:szCs w:val="18"/>
      </w:rPr>
      <w:t>0308</w:t>
    </w:r>
    <w:r>
      <w:rPr>
        <w:sz w:val="18"/>
        <w:szCs w:val="18"/>
      </w:rPr>
      <w:t>20_Viestura12A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230F" w14:textId="3701281C" w:rsidR="00F662C2" w:rsidRPr="00D45D16" w:rsidRDefault="00D45D16" w:rsidP="00D45D16">
    <w:pPr>
      <w:pStyle w:val="Footer"/>
      <w:spacing w:after="0" w:line="240" w:lineRule="auto"/>
      <w:jc w:val="both"/>
      <w:rPr>
        <w:sz w:val="18"/>
        <w:szCs w:val="18"/>
      </w:rPr>
    </w:pPr>
    <w:r>
      <w:rPr>
        <w:sz w:val="18"/>
        <w:szCs w:val="18"/>
      </w:rPr>
      <w:t>FMAnot_030820_Viestura12A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B139B" w14:textId="77777777" w:rsidR="00A7778D" w:rsidRDefault="00A7778D">
      <w:r>
        <w:separator/>
      </w:r>
    </w:p>
  </w:footnote>
  <w:footnote w:type="continuationSeparator" w:id="0">
    <w:p w14:paraId="754A1D27" w14:textId="77777777" w:rsidR="00A7778D" w:rsidRDefault="00A7778D">
      <w:r>
        <w:continuationSeparator/>
      </w:r>
    </w:p>
  </w:footnote>
  <w:footnote w:type="continuationNotice" w:id="1">
    <w:p w14:paraId="2B617082" w14:textId="77777777" w:rsidR="00A7778D" w:rsidRDefault="00A777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ED5B"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6"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5A80983"/>
    <w:multiLevelType w:val="hybridMultilevel"/>
    <w:tmpl w:val="023C2AE0"/>
    <w:lvl w:ilvl="0" w:tplc="62C0C786">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8"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5EF4E07"/>
    <w:multiLevelType w:val="hybridMultilevel"/>
    <w:tmpl w:val="285EE17E"/>
    <w:lvl w:ilvl="0" w:tplc="FCA25778">
      <w:start w:val="801"/>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1"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2"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8"/>
  </w:num>
  <w:num w:numId="4">
    <w:abstractNumId w:val="10"/>
  </w:num>
  <w:num w:numId="5">
    <w:abstractNumId w:val="5"/>
  </w:num>
  <w:num w:numId="6">
    <w:abstractNumId w:val="0"/>
  </w:num>
  <w:num w:numId="7">
    <w:abstractNumId w:val="6"/>
  </w:num>
  <w:num w:numId="8">
    <w:abstractNumId w:val="4"/>
  </w:num>
  <w:num w:numId="9">
    <w:abstractNumId w:val="3"/>
  </w:num>
  <w:num w:numId="10">
    <w:abstractNumId w:val="12"/>
  </w:num>
  <w:num w:numId="11">
    <w:abstractNumId w:val="2"/>
  </w:num>
  <w:num w:numId="12">
    <w:abstractNumId w:val="9"/>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463F"/>
    <w:rsid w:val="00005809"/>
    <w:rsid w:val="00005B70"/>
    <w:rsid w:val="000071E5"/>
    <w:rsid w:val="000077F6"/>
    <w:rsid w:val="00010420"/>
    <w:rsid w:val="000114AB"/>
    <w:rsid w:val="00011BA8"/>
    <w:rsid w:val="00012B02"/>
    <w:rsid w:val="000131B0"/>
    <w:rsid w:val="00013230"/>
    <w:rsid w:val="00015368"/>
    <w:rsid w:val="000160E4"/>
    <w:rsid w:val="00016174"/>
    <w:rsid w:val="0001646C"/>
    <w:rsid w:val="00016F7C"/>
    <w:rsid w:val="00017514"/>
    <w:rsid w:val="000175C3"/>
    <w:rsid w:val="00021AE9"/>
    <w:rsid w:val="00022887"/>
    <w:rsid w:val="0002330C"/>
    <w:rsid w:val="0002386D"/>
    <w:rsid w:val="00023A1F"/>
    <w:rsid w:val="00023DBF"/>
    <w:rsid w:val="00024CDC"/>
    <w:rsid w:val="000255EE"/>
    <w:rsid w:val="00025681"/>
    <w:rsid w:val="00025B68"/>
    <w:rsid w:val="00026787"/>
    <w:rsid w:val="00026CA8"/>
    <w:rsid w:val="000271AE"/>
    <w:rsid w:val="0002730E"/>
    <w:rsid w:val="000307F8"/>
    <w:rsid w:val="000322BF"/>
    <w:rsid w:val="00032BBF"/>
    <w:rsid w:val="000330F2"/>
    <w:rsid w:val="0003345B"/>
    <w:rsid w:val="0003349F"/>
    <w:rsid w:val="00033686"/>
    <w:rsid w:val="00033724"/>
    <w:rsid w:val="0003377A"/>
    <w:rsid w:val="00034C6C"/>
    <w:rsid w:val="000354D2"/>
    <w:rsid w:val="00035803"/>
    <w:rsid w:val="00036825"/>
    <w:rsid w:val="00036A72"/>
    <w:rsid w:val="00037207"/>
    <w:rsid w:val="00037438"/>
    <w:rsid w:val="00042835"/>
    <w:rsid w:val="000429A9"/>
    <w:rsid w:val="00042B45"/>
    <w:rsid w:val="00042FE2"/>
    <w:rsid w:val="00044286"/>
    <w:rsid w:val="00044458"/>
    <w:rsid w:val="000456B5"/>
    <w:rsid w:val="00051F13"/>
    <w:rsid w:val="00052D41"/>
    <w:rsid w:val="00053881"/>
    <w:rsid w:val="00054C8E"/>
    <w:rsid w:val="00056437"/>
    <w:rsid w:val="000578DE"/>
    <w:rsid w:val="0006007B"/>
    <w:rsid w:val="00060B31"/>
    <w:rsid w:val="00060C21"/>
    <w:rsid w:val="000621AC"/>
    <w:rsid w:val="000626FE"/>
    <w:rsid w:val="00062CD0"/>
    <w:rsid w:val="00063E0B"/>
    <w:rsid w:val="000643DE"/>
    <w:rsid w:val="00064C76"/>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19C0"/>
    <w:rsid w:val="00081A2A"/>
    <w:rsid w:val="000821AB"/>
    <w:rsid w:val="0008269A"/>
    <w:rsid w:val="00083B10"/>
    <w:rsid w:val="00084E3A"/>
    <w:rsid w:val="000854FD"/>
    <w:rsid w:val="00085A80"/>
    <w:rsid w:val="00086E6A"/>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9754D"/>
    <w:rsid w:val="000A119B"/>
    <w:rsid w:val="000A16BC"/>
    <w:rsid w:val="000A1BF0"/>
    <w:rsid w:val="000A3090"/>
    <w:rsid w:val="000A38A1"/>
    <w:rsid w:val="000A468B"/>
    <w:rsid w:val="000A4CDA"/>
    <w:rsid w:val="000A55F4"/>
    <w:rsid w:val="000A5AAD"/>
    <w:rsid w:val="000B0295"/>
    <w:rsid w:val="000B0A74"/>
    <w:rsid w:val="000B1518"/>
    <w:rsid w:val="000B2457"/>
    <w:rsid w:val="000B39A9"/>
    <w:rsid w:val="000B41DA"/>
    <w:rsid w:val="000B44F7"/>
    <w:rsid w:val="000B529C"/>
    <w:rsid w:val="000B5314"/>
    <w:rsid w:val="000B6260"/>
    <w:rsid w:val="000B62D1"/>
    <w:rsid w:val="000B6506"/>
    <w:rsid w:val="000B651C"/>
    <w:rsid w:val="000B66DD"/>
    <w:rsid w:val="000B77A3"/>
    <w:rsid w:val="000C1050"/>
    <w:rsid w:val="000C1461"/>
    <w:rsid w:val="000C2993"/>
    <w:rsid w:val="000C2E03"/>
    <w:rsid w:val="000C2FC7"/>
    <w:rsid w:val="000C4987"/>
    <w:rsid w:val="000C5174"/>
    <w:rsid w:val="000C77BB"/>
    <w:rsid w:val="000C77EF"/>
    <w:rsid w:val="000D0713"/>
    <w:rsid w:val="000D1A47"/>
    <w:rsid w:val="000D3122"/>
    <w:rsid w:val="000D3220"/>
    <w:rsid w:val="000D3965"/>
    <w:rsid w:val="000D5AB1"/>
    <w:rsid w:val="000D5F54"/>
    <w:rsid w:val="000D5F6A"/>
    <w:rsid w:val="000D61BC"/>
    <w:rsid w:val="000E078D"/>
    <w:rsid w:val="000E0EFD"/>
    <w:rsid w:val="000E1626"/>
    <w:rsid w:val="000E1907"/>
    <w:rsid w:val="000E1E25"/>
    <w:rsid w:val="000E25F6"/>
    <w:rsid w:val="000E27A0"/>
    <w:rsid w:val="000E4567"/>
    <w:rsid w:val="000E4763"/>
    <w:rsid w:val="000E5890"/>
    <w:rsid w:val="000E626D"/>
    <w:rsid w:val="000E76EE"/>
    <w:rsid w:val="000E7868"/>
    <w:rsid w:val="000F0809"/>
    <w:rsid w:val="000F08F3"/>
    <w:rsid w:val="000F0FEA"/>
    <w:rsid w:val="000F19A5"/>
    <w:rsid w:val="000F2B9E"/>
    <w:rsid w:val="000F2EA4"/>
    <w:rsid w:val="000F37DB"/>
    <w:rsid w:val="000F596C"/>
    <w:rsid w:val="000F692E"/>
    <w:rsid w:val="00101124"/>
    <w:rsid w:val="001012DF"/>
    <w:rsid w:val="001025A1"/>
    <w:rsid w:val="00102FDC"/>
    <w:rsid w:val="00103D86"/>
    <w:rsid w:val="00103F17"/>
    <w:rsid w:val="00104C83"/>
    <w:rsid w:val="0010509E"/>
    <w:rsid w:val="0010522D"/>
    <w:rsid w:val="001056DB"/>
    <w:rsid w:val="001058E9"/>
    <w:rsid w:val="0010603B"/>
    <w:rsid w:val="00107CAF"/>
    <w:rsid w:val="001105F0"/>
    <w:rsid w:val="0011154D"/>
    <w:rsid w:val="00111E72"/>
    <w:rsid w:val="00111F47"/>
    <w:rsid w:val="001130EB"/>
    <w:rsid w:val="00113569"/>
    <w:rsid w:val="0011488B"/>
    <w:rsid w:val="00115A80"/>
    <w:rsid w:val="001161BD"/>
    <w:rsid w:val="0012069D"/>
    <w:rsid w:val="00121AE0"/>
    <w:rsid w:val="00121C8A"/>
    <w:rsid w:val="00121E09"/>
    <w:rsid w:val="00121EA5"/>
    <w:rsid w:val="00122E9B"/>
    <w:rsid w:val="00124780"/>
    <w:rsid w:val="00124911"/>
    <w:rsid w:val="00124B1E"/>
    <w:rsid w:val="00124F9F"/>
    <w:rsid w:val="001251B0"/>
    <w:rsid w:val="00125366"/>
    <w:rsid w:val="00125993"/>
    <w:rsid w:val="001262A8"/>
    <w:rsid w:val="0012723C"/>
    <w:rsid w:val="00127A52"/>
    <w:rsid w:val="00127E0B"/>
    <w:rsid w:val="00130973"/>
    <w:rsid w:val="0013136C"/>
    <w:rsid w:val="0013170D"/>
    <w:rsid w:val="00132916"/>
    <w:rsid w:val="001331EE"/>
    <w:rsid w:val="001342DB"/>
    <w:rsid w:val="00135A62"/>
    <w:rsid w:val="00135ED7"/>
    <w:rsid w:val="00137151"/>
    <w:rsid w:val="00137739"/>
    <w:rsid w:val="00137C60"/>
    <w:rsid w:val="00140C0B"/>
    <w:rsid w:val="00142185"/>
    <w:rsid w:val="001427EA"/>
    <w:rsid w:val="00142B61"/>
    <w:rsid w:val="001432F6"/>
    <w:rsid w:val="00144D05"/>
    <w:rsid w:val="001452E4"/>
    <w:rsid w:val="00145AEC"/>
    <w:rsid w:val="00146D18"/>
    <w:rsid w:val="00147574"/>
    <w:rsid w:val="00147CE6"/>
    <w:rsid w:val="0015049C"/>
    <w:rsid w:val="00151AA7"/>
    <w:rsid w:val="00151D38"/>
    <w:rsid w:val="0015206C"/>
    <w:rsid w:val="00152F6F"/>
    <w:rsid w:val="00154307"/>
    <w:rsid w:val="00154CCB"/>
    <w:rsid w:val="00154E12"/>
    <w:rsid w:val="001568CB"/>
    <w:rsid w:val="00157591"/>
    <w:rsid w:val="00160608"/>
    <w:rsid w:val="00161D41"/>
    <w:rsid w:val="001626CF"/>
    <w:rsid w:val="001630E1"/>
    <w:rsid w:val="001634DB"/>
    <w:rsid w:val="00163B00"/>
    <w:rsid w:val="001653EF"/>
    <w:rsid w:val="00167EE5"/>
    <w:rsid w:val="001712D3"/>
    <w:rsid w:val="001715C0"/>
    <w:rsid w:val="00172B77"/>
    <w:rsid w:val="00172FA7"/>
    <w:rsid w:val="00173B62"/>
    <w:rsid w:val="00173C5F"/>
    <w:rsid w:val="00173D2F"/>
    <w:rsid w:val="001745EC"/>
    <w:rsid w:val="00174FDB"/>
    <w:rsid w:val="00175DA1"/>
    <w:rsid w:val="001761AD"/>
    <w:rsid w:val="001768DF"/>
    <w:rsid w:val="00176B8A"/>
    <w:rsid w:val="001774E1"/>
    <w:rsid w:val="00177F25"/>
    <w:rsid w:val="00180F0E"/>
    <w:rsid w:val="00181AEC"/>
    <w:rsid w:val="00181DBB"/>
    <w:rsid w:val="00181F76"/>
    <w:rsid w:val="00183B10"/>
    <w:rsid w:val="00184E75"/>
    <w:rsid w:val="00185872"/>
    <w:rsid w:val="00186173"/>
    <w:rsid w:val="00186989"/>
    <w:rsid w:val="00186F11"/>
    <w:rsid w:val="00187A6B"/>
    <w:rsid w:val="001900E9"/>
    <w:rsid w:val="001901EE"/>
    <w:rsid w:val="001902E5"/>
    <w:rsid w:val="00190301"/>
    <w:rsid w:val="001905E0"/>
    <w:rsid w:val="00190CD2"/>
    <w:rsid w:val="00190E86"/>
    <w:rsid w:val="001914BF"/>
    <w:rsid w:val="00191E86"/>
    <w:rsid w:val="00192043"/>
    <w:rsid w:val="00192A13"/>
    <w:rsid w:val="001930A2"/>
    <w:rsid w:val="00193B57"/>
    <w:rsid w:val="00193EDF"/>
    <w:rsid w:val="001977E4"/>
    <w:rsid w:val="0019798C"/>
    <w:rsid w:val="001A0BFF"/>
    <w:rsid w:val="001A2AC5"/>
    <w:rsid w:val="001A2DC0"/>
    <w:rsid w:val="001A3128"/>
    <w:rsid w:val="001A39BB"/>
    <w:rsid w:val="001A3E54"/>
    <w:rsid w:val="001A57DB"/>
    <w:rsid w:val="001A5D31"/>
    <w:rsid w:val="001A6526"/>
    <w:rsid w:val="001A6BC4"/>
    <w:rsid w:val="001A754A"/>
    <w:rsid w:val="001A7CB8"/>
    <w:rsid w:val="001B0CB5"/>
    <w:rsid w:val="001B109C"/>
    <w:rsid w:val="001B257E"/>
    <w:rsid w:val="001B3A22"/>
    <w:rsid w:val="001B3A71"/>
    <w:rsid w:val="001B4799"/>
    <w:rsid w:val="001B4BD0"/>
    <w:rsid w:val="001B5578"/>
    <w:rsid w:val="001B721C"/>
    <w:rsid w:val="001B72C1"/>
    <w:rsid w:val="001B7D9A"/>
    <w:rsid w:val="001C00AB"/>
    <w:rsid w:val="001C06E1"/>
    <w:rsid w:val="001C0A31"/>
    <w:rsid w:val="001C0F05"/>
    <w:rsid w:val="001C1A81"/>
    <w:rsid w:val="001C2577"/>
    <w:rsid w:val="001C2BA2"/>
    <w:rsid w:val="001C37C0"/>
    <w:rsid w:val="001C44BE"/>
    <w:rsid w:val="001C54B0"/>
    <w:rsid w:val="001C54C2"/>
    <w:rsid w:val="001C5725"/>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2E3C"/>
    <w:rsid w:val="001E3365"/>
    <w:rsid w:val="001E4457"/>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3EC"/>
    <w:rsid w:val="00200486"/>
    <w:rsid w:val="0020328F"/>
    <w:rsid w:val="00205E07"/>
    <w:rsid w:val="00206D2D"/>
    <w:rsid w:val="002076F3"/>
    <w:rsid w:val="002079FA"/>
    <w:rsid w:val="0021001E"/>
    <w:rsid w:val="00211A6D"/>
    <w:rsid w:val="0021350E"/>
    <w:rsid w:val="00213D60"/>
    <w:rsid w:val="002147C2"/>
    <w:rsid w:val="00214B5A"/>
    <w:rsid w:val="00215838"/>
    <w:rsid w:val="00216A1A"/>
    <w:rsid w:val="0022073F"/>
    <w:rsid w:val="002208DB"/>
    <w:rsid w:val="00222732"/>
    <w:rsid w:val="00222860"/>
    <w:rsid w:val="00223B54"/>
    <w:rsid w:val="00223F09"/>
    <w:rsid w:val="00226D8D"/>
    <w:rsid w:val="00226DFC"/>
    <w:rsid w:val="00230D4D"/>
    <w:rsid w:val="00232D78"/>
    <w:rsid w:val="002346BA"/>
    <w:rsid w:val="00235864"/>
    <w:rsid w:val="00236663"/>
    <w:rsid w:val="00237CA5"/>
    <w:rsid w:val="002414A1"/>
    <w:rsid w:val="0024274B"/>
    <w:rsid w:val="00242869"/>
    <w:rsid w:val="0024295C"/>
    <w:rsid w:val="00242D1F"/>
    <w:rsid w:val="00243E23"/>
    <w:rsid w:val="00245135"/>
    <w:rsid w:val="002463B7"/>
    <w:rsid w:val="0024676A"/>
    <w:rsid w:val="00247430"/>
    <w:rsid w:val="00250514"/>
    <w:rsid w:val="002526A4"/>
    <w:rsid w:val="00252722"/>
    <w:rsid w:val="002533B0"/>
    <w:rsid w:val="002548A2"/>
    <w:rsid w:val="00254CC4"/>
    <w:rsid w:val="002579E7"/>
    <w:rsid w:val="00262969"/>
    <w:rsid w:val="00263624"/>
    <w:rsid w:val="002636AB"/>
    <w:rsid w:val="00263907"/>
    <w:rsid w:val="00265701"/>
    <w:rsid w:val="002657AA"/>
    <w:rsid w:val="00265975"/>
    <w:rsid w:val="0026673F"/>
    <w:rsid w:val="00272568"/>
    <w:rsid w:val="00272FB3"/>
    <w:rsid w:val="0027330D"/>
    <w:rsid w:val="00274190"/>
    <w:rsid w:val="002745EC"/>
    <w:rsid w:val="0027505E"/>
    <w:rsid w:val="00275E32"/>
    <w:rsid w:val="00277379"/>
    <w:rsid w:val="00277AFE"/>
    <w:rsid w:val="00280AC7"/>
    <w:rsid w:val="0028108D"/>
    <w:rsid w:val="0028183A"/>
    <w:rsid w:val="002826A3"/>
    <w:rsid w:val="002826D4"/>
    <w:rsid w:val="00283000"/>
    <w:rsid w:val="00283FBD"/>
    <w:rsid w:val="002846AC"/>
    <w:rsid w:val="00284B15"/>
    <w:rsid w:val="0029252A"/>
    <w:rsid w:val="002943DD"/>
    <w:rsid w:val="0029481E"/>
    <w:rsid w:val="002959A1"/>
    <w:rsid w:val="00296E2E"/>
    <w:rsid w:val="002A0366"/>
    <w:rsid w:val="002A056C"/>
    <w:rsid w:val="002A069D"/>
    <w:rsid w:val="002A093C"/>
    <w:rsid w:val="002A115B"/>
    <w:rsid w:val="002A1847"/>
    <w:rsid w:val="002A1D81"/>
    <w:rsid w:val="002A32E8"/>
    <w:rsid w:val="002A4387"/>
    <w:rsid w:val="002A444C"/>
    <w:rsid w:val="002A4945"/>
    <w:rsid w:val="002A70F4"/>
    <w:rsid w:val="002A74A2"/>
    <w:rsid w:val="002A7933"/>
    <w:rsid w:val="002A79D3"/>
    <w:rsid w:val="002B0D68"/>
    <w:rsid w:val="002B1936"/>
    <w:rsid w:val="002B20C0"/>
    <w:rsid w:val="002B2A68"/>
    <w:rsid w:val="002B35EB"/>
    <w:rsid w:val="002B37F7"/>
    <w:rsid w:val="002B3DA9"/>
    <w:rsid w:val="002B4BFE"/>
    <w:rsid w:val="002B7752"/>
    <w:rsid w:val="002B7FEF"/>
    <w:rsid w:val="002C03A8"/>
    <w:rsid w:val="002C0C73"/>
    <w:rsid w:val="002C2E05"/>
    <w:rsid w:val="002C2EEB"/>
    <w:rsid w:val="002C2F8C"/>
    <w:rsid w:val="002C3E28"/>
    <w:rsid w:val="002C3EBD"/>
    <w:rsid w:val="002C4388"/>
    <w:rsid w:val="002C6936"/>
    <w:rsid w:val="002C6B8D"/>
    <w:rsid w:val="002C6FF9"/>
    <w:rsid w:val="002C7754"/>
    <w:rsid w:val="002D3B16"/>
    <w:rsid w:val="002D3FFE"/>
    <w:rsid w:val="002D440F"/>
    <w:rsid w:val="002D4CAA"/>
    <w:rsid w:val="002D5A71"/>
    <w:rsid w:val="002D5F47"/>
    <w:rsid w:val="002D6716"/>
    <w:rsid w:val="002D6B97"/>
    <w:rsid w:val="002D6C8A"/>
    <w:rsid w:val="002D73CB"/>
    <w:rsid w:val="002D7A5A"/>
    <w:rsid w:val="002E0269"/>
    <w:rsid w:val="002E0406"/>
    <w:rsid w:val="002E1067"/>
    <w:rsid w:val="002E1249"/>
    <w:rsid w:val="002E1760"/>
    <w:rsid w:val="002E17A4"/>
    <w:rsid w:val="002E1893"/>
    <w:rsid w:val="002E3AC6"/>
    <w:rsid w:val="002E4755"/>
    <w:rsid w:val="002E4B9F"/>
    <w:rsid w:val="002E5168"/>
    <w:rsid w:val="002E57EE"/>
    <w:rsid w:val="002F02BD"/>
    <w:rsid w:val="002F1EEE"/>
    <w:rsid w:val="002F2058"/>
    <w:rsid w:val="002F2563"/>
    <w:rsid w:val="002F29C5"/>
    <w:rsid w:val="002F2FB2"/>
    <w:rsid w:val="002F3216"/>
    <w:rsid w:val="002F37C3"/>
    <w:rsid w:val="002F3A69"/>
    <w:rsid w:val="002F4A5D"/>
    <w:rsid w:val="002F52A3"/>
    <w:rsid w:val="002F61D3"/>
    <w:rsid w:val="002F63EC"/>
    <w:rsid w:val="002F7343"/>
    <w:rsid w:val="002F7533"/>
    <w:rsid w:val="003001D1"/>
    <w:rsid w:val="003004CC"/>
    <w:rsid w:val="00300938"/>
    <w:rsid w:val="003009DC"/>
    <w:rsid w:val="003022E8"/>
    <w:rsid w:val="003028F4"/>
    <w:rsid w:val="00303B60"/>
    <w:rsid w:val="00304988"/>
    <w:rsid w:val="00305726"/>
    <w:rsid w:val="00305EB6"/>
    <w:rsid w:val="003066BF"/>
    <w:rsid w:val="003074EE"/>
    <w:rsid w:val="00307C9A"/>
    <w:rsid w:val="0031135E"/>
    <w:rsid w:val="003117B6"/>
    <w:rsid w:val="00311BB7"/>
    <w:rsid w:val="0031387D"/>
    <w:rsid w:val="00315857"/>
    <w:rsid w:val="00315D8D"/>
    <w:rsid w:val="00315DD4"/>
    <w:rsid w:val="00315DD8"/>
    <w:rsid w:val="003166A5"/>
    <w:rsid w:val="00317F95"/>
    <w:rsid w:val="00320413"/>
    <w:rsid w:val="00321348"/>
    <w:rsid w:val="00321EC0"/>
    <w:rsid w:val="00321FA5"/>
    <w:rsid w:val="00322A58"/>
    <w:rsid w:val="00322E41"/>
    <w:rsid w:val="00323085"/>
    <w:rsid w:val="003240E5"/>
    <w:rsid w:val="00324348"/>
    <w:rsid w:val="0032524D"/>
    <w:rsid w:val="003305F9"/>
    <w:rsid w:val="003319BD"/>
    <w:rsid w:val="00331DE9"/>
    <w:rsid w:val="00332A0A"/>
    <w:rsid w:val="0033307B"/>
    <w:rsid w:val="0033376A"/>
    <w:rsid w:val="003344B2"/>
    <w:rsid w:val="003361DD"/>
    <w:rsid w:val="0034003C"/>
    <w:rsid w:val="00340F11"/>
    <w:rsid w:val="00341568"/>
    <w:rsid w:val="00343568"/>
    <w:rsid w:val="003439A5"/>
    <w:rsid w:val="00343CB8"/>
    <w:rsid w:val="00345CFB"/>
    <w:rsid w:val="003464BF"/>
    <w:rsid w:val="00347927"/>
    <w:rsid w:val="003501B8"/>
    <w:rsid w:val="003503B8"/>
    <w:rsid w:val="003508F7"/>
    <w:rsid w:val="003520DE"/>
    <w:rsid w:val="003528EE"/>
    <w:rsid w:val="00353165"/>
    <w:rsid w:val="00353498"/>
    <w:rsid w:val="00354C53"/>
    <w:rsid w:val="00354C84"/>
    <w:rsid w:val="00354CD2"/>
    <w:rsid w:val="00355204"/>
    <w:rsid w:val="0035631D"/>
    <w:rsid w:val="003564A0"/>
    <w:rsid w:val="00357728"/>
    <w:rsid w:val="00357885"/>
    <w:rsid w:val="00357C28"/>
    <w:rsid w:val="003607CA"/>
    <w:rsid w:val="00360A21"/>
    <w:rsid w:val="003612F1"/>
    <w:rsid w:val="003615E5"/>
    <w:rsid w:val="003625B3"/>
    <w:rsid w:val="003634FA"/>
    <w:rsid w:val="003636AD"/>
    <w:rsid w:val="003636C3"/>
    <w:rsid w:val="003637FB"/>
    <w:rsid w:val="00364692"/>
    <w:rsid w:val="003646E8"/>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25E"/>
    <w:rsid w:val="00382B2F"/>
    <w:rsid w:val="00382ED8"/>
    <w:rsid w:val="00383942"/>
    <w:rsid w:val="00383AFE"/>
    <w:rsid w:val="00384074"/>
    <w:rsid w:val="00384AFD"/>
    <w:rsid w:val="00384BF1"/>
    <w:rsid w:val="003855DC"/>
    <w:rsid w:val="00385B17"/>
    <w:rsid w:val="0038613B"/>
    <w:rsid w:val="00387134"/>
    <w:rsid w:val="00387C62"/>
    <w:rsid w:val="0039039F"/>
    <w:rsid w:val="00391BFC"/>
    <w:rsid w:val="00391FFE"/>
    <w:rsid w:val="00392C76"/>
    <w:rsid w:val="00392E4C"/>
    <w:rsid w:val="00393BAF"/>
    <w:rsid w:val="0039420B"/>
    <w:rsid w:val="00395632"/>
    <w:rsid w:val="003968B5"/>
    <w:rsid w:val="003A1280"/>
    <w:rsid w:val="003A2D3A"/>
    <w:rsid w:val="003A3EB2"/>
    <w:rsid w:val="003A5286"/>
    <w:rsid w:val="003A5305"/>
    <w:rsid w:val="003A58EE"/>
    <w:rsid w:val="003A599E"/>
    <w:rsid w:val="003A5A8B"/>
    <w:rsid w:val="003A740B"/>
    <w:rsid w:val="003A76D4"/>
    <w:rsid w:val="003A7F21"/>
    <w:rsid w:val="003A7F7E"/>
    <w:rsid w:val="003A7F94"/>
    <w:rsid w:val="003B09A1"/>
    <w:rsid w:val="003B1087"/>
    <w:rsid w:val="003B1229"/>
    <w:rsid w:val="003B1998"/>
    <w:rsid w:val="003B2473"/>
    <w:rsid w:val="003B33DC"/>
    <w:rsid w:val="003B3BEF"/>
    <w:rsid w:val="003B3D9C"/>
    <w:rsid w:val="003B4437"/>
    <w:rsid w:val="003B4A18"/>
    <w:rsid w:val="003B4C5C"/>
    <w:rsid w:val="003B5616"/>
    <w:rsid w:val="003B5744"/>
    <w:rsid w:val="003B5F49"/>
    <w:rsid w:val="003B6E23"/>
    <w:rsid w:val="003B7203"/>
    <w:rsid w:val="003B7542"/>
    <w:rsid w:val="003B77E5"/>
    <w:rsid w:val="003B7D1D"/>
    <w:rsid w:val="003B7E35"/>
    <w:rsid w:val="003C0645"/>
    <w:rsid w:val="003C068D"/>
    <w:rsid w:val="003C1A82"/>
    <w:rsid w:val="003C2412"/>
    <w:rsid w:val="003C25C9"/>
    <w:rsid w:val="003C3F63"/>
    <w:rsid w:val="003C501E"/>
    <w:rsid w:val="003C53CD"/>
    <w:rsid w:val="003C5EF0"/>
    <w:rsid w:val="003C6515"/>
    <w:rsid w:val="003C69B4"/>
    <w:rsid w:val="003C6E99"/>
    <w:rsid w:val="003C6FC7"/>
    <w:rsid w:val="003D041A"/>
    <w:rsid w:val="003D05B6"/>
    <w:rsid w:val="003D1FAC"/>
    <w:rsid w:val="003D21F3"/>
    <w:rsid w:val="003D4512"/>
    <w:rsid w:val="003D4975"/>
    <w:rsid w:val="003D51C2"/>
    <w:rsid w:val="003D5907"/>
    <w:rsid w:val="003D7931"/>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A4C"/>
    <w:rsid w:val="003F22D0"/>
    <w:rsid w:val="003F2D24"/>
    <w:rsid w:val="003F4342"/>
    <w:rsid w:val="003F67E6"/>
    <w:rsid w:val="003F6DCF"/>
    <w:rsid w:val="003F6E4E"/>
    <w:rsid w:val="00400F5B"/>
    <w:rsid w:val="00401A8B"/>
    <w:rsid w:val="0040240D"/>
    <w:rsid w:val="004038C4"/>
    <w:rsid w:val="00404AA2"/>
    <w:rsid w:val="00405700"/>
    <w:rsid w:val="00405BBF"/>
    <w:rsid w:val="00406F67"/>
    <w:rsid w:val="00407C1F"/>
    <w:rsid w:val="00410006"/>
    <w:rsid w:val="00410CA4"/>
    <w:rsid w:val="004110AE"/>
    <w:rsid w:val="0041257E"/>
    <w:rsid w:val="00412898"/>
    <w:rsid w:val="00412C91"/>
    <w:rsid w:val="00412CF6"/>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5B1"/>
    <w:rsid w:val="004306B9"/>
    <w:rsid w:val="004309B7"/>
    <w:rsid w:val="0043200B"/>
    <w:rsid w:val="00432106"/>
    <w:rsid w:val="00434358"/>
    <w:rsid w:val="004346DC"/>
    <w:rsid w:val="00435714"/>
    <w:rsid w:val="00435931"/>
    <w:rsid w:val="00436F09"/>
    <w:rsid w:val="00437DB8"/>
    <w:rsid w:val="00437E68"/>
    <w:rsid w:val="00437FAE"/>
    <w:rsid w:val="00440BB0"/>
    <w:rsid w:val="00441584"/>
    <w:rsid w:val="004417B7"/>
    <w:rsid w:val="0044340A"/>
    <w:rsid w:val="00443870"/>
    <w:rsid w:val="00444091"/>
    <w:rsid w:val="0044503D"/>
    <w:rsid w:val="004475A4"/>
    <w:rsid w:val="00447C88"/>
    <w:rsid w:val="00450389"/>
    <w:rsid w:val="00450450"/>
    <w:rsid w:val="0045419B"/>
    <w:rsid w:val="004553AC"/>
    <w:rsid w:val="004553F1"/>
    <w:rsid w:val="004564B0"/>
    <w:rsid w:val="004600B4"/>
    <w:rsid w:val="004608C7"/>
    <w:rsid w:val="00460C20"/>
    <w:rsid w:val="00460D15"/>
    <w:rsid w:val="004611AF"/>
    <w:rsid w:val="00462367"/>
    <w:rsid w:val="00462615"/>
    <w:rsid w:val="00462F23"/>
    <w:rsid w:val="00464789"/>
    <w:rsid w:val="00465198"/>
    <w:rsid w:val="00465369"/>
    <w:rsid w:val="00465439"/>
    <w:rsid w:val="00465CCC"/>
    <w:rsid w:val="00466341"/>
    <w:rsid w:val="0046688E"/>
    <w:rsid w:val="004669D2"/>
    <w:rsid w:val="004701E3"/>
    <w:rsid w:val="00470508"/>
    <w:rsid w:val="00471D39"/>
    <w:rsid w:val="00472276"/>
    <w:rsid w:val="00473FA5"/>
    <w:rsid w:val="004742F4"/>
    <w:rsid w:val="00474575"/>
    <w:rsid w:val="00475D8B"/>
    <w:rsid w:val="004763F2"/>
    <w:rsid w:val="00476DF9"/>
    <w:rsid w:val="00477775"/>
    <w:rsid w:val="004779ED"/>
    <w:rsid w:val="004803FF"/>
    <w:rsid w:val="00481498"/>
    <w:rsid w:val="00482411"/>
    <w:rsid w:val="00482D82"/>
    <w:rsid w:val="004852FC"/>
    <w:rsid w:val="00486589"/>
    <w:rsid w:val="004867B3"/>
    <w:rsid w:val="0048734D"/>
    <w:rsid w:val="00487397"/>
    <w:rsid w:val="00487A77"/>
    <w:rsid w:val="00487FAC"/>
    <w:rsid w:val="004913AA"/>
    <w:rsid w:val="0049188B"/>
    <w:rsid w:val="004920CC"/>
    <w:rsid w:val="00493322"/>
    <w:rsid w:val="00494706"/>
    <w:rsid w:val="004953B6"/>
    <w:rsid w:val="004957B3"/>
    <w:rsid w:val="00495FF7"/>
    <w:rsid w:val="00496A99"/>
    <w:rsid w:val="00496B02"/>
    <w:rsid w:val="004A07AD"/>
    <w:rsid w:val="004A0E87"/>
    <w:rsid w:val="004A130A"/>
    <w:rsid w:val="004A18B9"/>
    <w:rsid w:val="004A2118"/>
    <w:rsid w:val="004A2128"/>
    <w:rsid w:val="004A2158"/>
    <w:rsid w:val="004A2EE8"/>
    <w:rsid w:val="004A31BA"/>
    <w:rsid w:val="004A36F7"/>
    <w:rsid w:val="004A3807"/>
    <w:rsid w:val="004A3ADA"/>
    <w:rsid w:val="004A3FC9"/>
    <w:rsid w:val="004A489C"/>
    <w:rsid w:val="004A7200"/>
    <w:rsid w:val="004B1009"/>
    <w:rsid w:val="004B15F7"/>
    <w:rsid w:val="004B271A"/>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65A"/>
    <w:rsid w:val="004C5AF8"/>
    <w:rsid w:val="004C699A"/>
    <w:rsid w:val="004C6DC0"/>
    <w:rsid w:val="004C7923"/>
    <w:rsid w:val="004C7AB8"/>
    <w:rsid w:val="004D0A00"/>
    <w:rsid w:val="004D186E"/>
    <w:rsid w:val="004D19C9"/>
    <w:rsid w:val="004D32E6"/>
    <w:rsid w:val="004D6BF0"/>
    <w:rsid w:val="004D6CE1"/>
    <w:rsid w:val="004D7977"/>
    <w:rsid w:val="004E0654"/>
    <w:rsid w:val="004E0710"/>
    <w:rsid w:val="004E0833"/>
    <w:rsid w:val="004E0866"/>
    <w:rsid w:val="004E0E35"/>
    <w:rsid w:val="004E17E8"/>
    <w:rsid w:val="004E25B2"/>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BC9"/>
    <w:rsid w:val="00500C99"/>
    <w:rsid w:val="00501E15"/>
    <w:rsid w:val="0050218E"/>
    <w:rsid w:val="00502AFA"/>
    <w:rsid w:val="00502C25"/>
    <w:rsid w:val="0050361F"/>
    <w:rsid w:val="00504D0F"/>
    <w:rsid w:val="00504D4B"/>
    <w:rsid w:val="00505606"/>
    <w:rsid w:val="005060D2"/>
    <w:rsid w:val="00506BBD"/>
    <w:rsid w:val="0051077D"/>
    <w:rsid w:val="00511B6E"/>
    <w:rsid w:val="0051225E"/>
    <w:rsid w:val="00512B23"/>
    <w:rsid w:val="0051390A"/>
    <w:rsid w:val="00513DBF"/>
    <w:rsid w:val="005141B0"/>
    <w:rsid w:val="00514648"/>
    <w:rsid w:val="00514A18"/>
    <w:rsid w:val="00514A8F"/>
    <w:rsid w:val="00514AEC"/>
    <w:rsid w:val="0051502B"/>
    <w:rsid w:val="0051672B"/>
    <w:rsid w:val="00517220"/>
    <w:rsid w:val="00517F5F"/>
    <w:rsid w:val="00520320"/>
    <w:rsid w:val="0052076E"/>
    <w:rsid w:val="0052384D"/>
    <w:rsid w:val="00523E70"/>
    <w:rsid w:val="00524582"/>
    <w:rsid w:val="0052467E"/>
    <w:rsid w:val="00524E77"/>
    <w:rsid w:val="00524EE7"/>
    <w:rsid w:val="00526328"/>
    <w:rsid w:val="00526554"/>
    <w:rsid w:val="0052674F"/>
    <w:rsid w:val="00527BAF"/>
    <w:rsid w:val="00527C85"/>
    <w:rsid w:val="00530566"/>
    <w:rsid w:val="00530FA5"/>
    <w:rsid w:val="00533077"/>
    <w:rsid w:val="00533B7E"/>
    <w:rsid w:val="005343C4"/>
    <w:rsid w:val="0053477A"/>
    <w:rsid w:val="00534830"/>
    <w:rsid w:val="005352A3"/>
    <w:rsid w:val="00535335"/>
    <w:rsid w:val="005357D3"/>
    <w:rsid w:val="0053697F"/>
    <w:rsid w:val="0053698D"/>
    <w:rsid w:val="005410CD"/>
    <w:rsid w:val="00541348"/>
    <w:rsid w:val="00543067"/>
    <w:rsid w:val="0054351B"/>
    <w:rsid w:val="005442A0"/>
    <w:rsid w:val="00544E06"/>
    <w:rsid w:val="00544F25"/>
    <w:rsid w:val="00545AC7"/>
    <w:rsid w:val="00546080"/>
    <w:rsid w:val="00546D7B"/>
    <w:rsid w:val="0054749A"/>
    <w:rsid w:val="00552271"/>
    <w:rsid w:val="00552519"/>
    <w:rsid w:val="00553AF8"/>
    <w:rsid w:val="005540E6"/>
    <w:rsid w:val="00554A5F"/>
    <w:rsid w:val="00554B66"/>
    <w:rsid w:val="0055525C"/>
    <w:rsid w:val="00556526"/>
    <w:rsid w:val="00556CD9"/>
    <w:rsid w:val="0055717A"/>
    <w:rsid w:val="0055722F"/>
    <w:rsid w:val="00560954"/>
    <w:rsid w:val="00560F6B"/>
    <w:rsid w:val="00560F78"/>
    <w:rsid w:val="00560F89"/>
    <w:rsid w:val="0056117E"/>
    <w:rsid w:val="005617DC"/>
    <w:rsid w:val="005617FD"/>
    <w:rsid w:val="005637C1"/>
    <w:rsid w:val="00563D73"/>
    <w:rsid w:val="0056623F"/>
    <w:rsid w:val="00566804"/>
    <w:rsid w:val="00566D53"/>
    <w:rsid w:val="00571345"/>
    <w:rsid w:val="00574312"/>
    <w:rsid w:val="005743AA"/>
    <w:rsid w:val="00574AFD"/>
    <w:rsid w:val="0057517C"/>
    <w:rsid w:val="00575703"/>
    <w:rsid w:val="005759E9"/>
    <w:rsid w:val="00575C63"/>
    <w:rsid w:val="005769E7"/>
    <w:rsid w:val="00580620"/>
    <w:rsid w:val="00580653"/>
    <w:rsid w:val="00581376"/>
    <w:rsid w:val="00581B75"/>
    <w:rsid w:val="00581F9D"/>
    <w:rsid w:val="00584383"/>
    <w:rsid w:val="00586C3F"/>
    <w:rsid w:val="0058791B"/>
    <w:rsid w:val="0059069B"/>
    <w:rsid w:val="005917D9"/>
    <w:rsid w:val="005924F7"/>
    <w:rsid w:val="0059264E"/>
    <w:rsid w:val="00592FE1"/>
    <w:rsid w:val="0059499E"/>
    <w:rsid w:val="00594DFE"/>
    <w:rsid w:val="00595E6D"/>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37BA"/>
    <w:rsid w:val="005B4371"/>
    <w:rsid w:val="005B4DAC"/>
    <w:rsid w:val="005B55E4"/>
    <w:rsid w:val="005B6733"/>
    <w:rsid w:val="005B6883"/>
    <w:rsid w:val="005B6CCD"/>
    <w:rsid w:val="005B73B9"/>
    <w:rsid w:val="005B7601"/>
    <w:rsid w:val="005C17F0"/>
    <w:rsid w:val="005C2C4D"/>
    <w:rsid w:val="005C33F5"/>
    <w:rsid w:val="005C38DE"/>
    <w:rsid w:val="005C4BA8"/>
    <w:rsid w:val="005C4CF4"/>
    <w:rsid w:val="005C4DEE"/>
    <w:rsid w:val="005C549F"/>
    <w:rsid w:val="005C648C"/>
    <w:rsid w:val="005C650A"/>
    <w:rsid w:val="005C6E22"/>
    <w:rsid w:val="005C703D"/>
    <w:rsid w:val="005C71DA"/>
    <w:rsid w:val="005C7263"/>
    <w:rsid w:val="005C72E0"/>
    <w:rsid w:val="005C7921"/>
    <w:rsid w:val="005D0993"/>
    <w:rsid w:val="005D0D33"/>
    <w:rsid w:val="005D1BAD"/>
    <w:rsid w:val="005D1F15"/>
    <w:rsid w:val="005D4D77"/>
    <w:rsid w:val="005D6033"/>
    <w:rsid w:val="005D60DE"/>
    <w:rsid w:val="005D6A1B"/>
    <w:rsid w:val="005D7632"/>
    <w:rsid w:val="005E0900"/>
    <w:rsid w:val="005E1DCE"/>
    <w:rsid w:val="005E2E46"/>
    <w:rsid w:val="005E31B7"/>
    <w:rsid w:val="005E38D1"/>
    <w:rsid w:val="005E3B12"/>
    <w:rsid w:val="005E3C4A"/>
    <w:rsid w:val="005E422A"/>
    <w:rsid w:val="005E42D9"/>
    <w:rsid w:val="005E4338"/>
    <w:rsid w:val="005E527D"/>
    <w:rsid w:val="005E5CBF"/>
    <w:rsid w:val="005F05DA"/>
    <w:rsid w:val="005F11D5"/>
    <w:rsid w:val="005F11F3"/>
    <w:rsid w:val="005F1F00"/>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104B3"/>
    <w:rsid w:val="00610906"/>
    <w:rsid w:val="00611088"/>
    <w:rsid w:val="006112FC"/>
    <w:rsid w:val="00611C52"/>
    <w:rsid w:val="0061201D"/>
    <w:rsid w:val="0061336A"/>
    <w:rsid w:val="0061499F"/>
    <w:rsid w:val="0061554B"/>
    <w:rsid w:val="00615B43"/>
    <w:rsid w:val="006166CF"/>
    <w:rsid w:val="00616A36"/>
    <w:rsid w:val="00616A46"/>
    <w:rsid w:val="006177D8"/>
    <w:rsid w:val="00617FFA"/>
    <w:rsid w:val="006212A8"/>
    <w:rsid w:val="006217CA"/>
    <w:rsid w:val="00622D7F"/>
    <w:rsid w:val="00624F5F"/>
    <w:rsid w:val="00624FB4"/>
    <w:rsid w:val="00625B10"/>
    <w:rsid w:val="00625B7D"/>
    <w:rsid w:val="00626BFD"/>
    <w:rsid w:val="00630573"/>
    <w:rsid w:val="0063088F"/>
    <w:rsid w:val="00632B3B"/>
    <w:rsid w:val="00632EFB"/>
    <w:rsid w:val="00633802"/>
    <w:rsid w:val="0063537C"/>
    <w:rsid w:val="00635919"/>
    <w:rsid w:val="006367B3"/>
    <w:rsid w:val="00640198"/>
    <w:rsid w:val="00640CC1"/>
    <w:rsid w:val="00640D00"/>
    <w:rsid w:val="00640F01"/>
    <w:rsid w:val="00640F4C"/>
    <w:rsid w:val="0064115E"/>
    <w:rsid w:val="00643E9E"/>
    <w:rsid w:val="006449D0"/>
    <w:rsid w:val="00645C39"/>
    <w:rsid w:val="00645F1D"/>
    <w:rsid w:val="006461FA"/>
    <w:rsid w:val="00646292"/>
    <w:rsid w:val="00646FB9"/>
    <w:rsid w:val="00647B69"/>
    <w:rsid w:val="0065110F"/>
    <w:rsid w:val="00651712"/>
    <w:rsid w:val="00651987"/>
    <w:rsid w:val="00652542"/>
    <w:rsid w:val="00652BCB"/>
    <w:rsid w:val="00653EAE"/>
    <w:rsid w:val="00654475"/>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4CE7"/>
    <w:rsid w:val="00675324"/>
    <w:rsid w:val="00677137"/>
    <w:rsid w:val="0067748D"/>
    <w:rsid w:val="00677EC8"/>
    <w:rsid w:val="006803EC"/>
    <w:rsid w:val="00680B10"/>
    <w:rsid w:val="00681E41"/>
    <w:rsid w:val="0068305D"/>
    <w:rsid w:val="00683897"/>
    <w:rsid w:val="00683C05"/>
    <w:rsid w:val="0068412D"/>
    <w:rsid w:val="006842C9"/>
    <w:rsid w:val="00684D74"/>
    <w:rsid w:val="006858B7"/>
    <w:rsid w:val="00685BFD"/>
    <w:rsid w:val="006862F9"/>
    <w:rsid w:val="00686CD7"/>
    <w:rsid w:val="00687504"/>
    <w:rsid w:val="00690108"/>
    <w:rsid w:val="00690232"/>
    <w:rsid w:val="006904D1"/>
    <w:rsid w:val="006909FE"/>
    <w:rsid w:val="00690D5D"/>
    <w:rsid w:val="006927B7"/>
    <w:rsid w:val="00692C36"/>
    <w:rsid w:val="00694745"/>
    <w:rsid w:val="00694B8E"/>
    <w:rsid w:val="00696553"/>
    <w:rsid w:val="00696873"/>
    <w:rsid w:val="00696CBC"/>
    <w:rsid w:val="00697F8D"/>
    <w:rsid w:val="006A0E62"/>
    <w:rsid w:val="006A11CA"/>
    <w:rsid w:val="006A1E2A"/>
    <w:rsid w:val="006A3875"/>
    <w:rsid w:val="006A3C1F"/>
    <w:rsid w:val="006A507B"/>
    <w:rsid w:val="006A510E"/>
    <w:rsid w:val="006A6667"/>
    <w:rsid w:val="006A6F16"/>
    <w:rsid w:val="006A6F39"/>
    <w:rsid w:val="006A7638"/>
    <w:rsid w:val="006A7873"/>
    <w:rsid w:val="006B055E"/>
    <w:rsid w:val="006B1B7C"/>
    <w:rsid w:val="006B219C"/>
    <w:rsid w:val="006B2304"/>
    <w:rsid w:val="006B2A69"/>
    <w:rsid w:val="006B2CDA"/>
    <w:rsid w:val="006B309C"/>
    <w:rsid w:val="006B37F2"/>
    <w:rsid w:val="006B4260"/>
    <w:rsid w:val="006B546B"/>
    <w:rsid w:val="006B79F9"/>
    <w:rsid w:val="006C010A"/>
    <w:rsid w:val="006C0B0B"/>
    <w:rsid w:val="006C10D4"/>
    <w:rsid w:val="006C1EC6"/>
    <w:rsid w:val="006C2444"/>
    <w:rsid w:val="006C4616"/>
    <w:rsid w:val="006C536A"/>
    <w:rsid w:val="006D12A5"/>
    <w:rsid w:val="006D21F6"/>
    <w:rsid w:val="006D22CD"/>
    <w:rsid w:val="006D2707"/>
    <w:rsid w:val="006D2989"/>
    <w:rsid w:val="006D3037"/>
    <w:rsid w:val="006D4515"/>
    <w:rsid w:val="006D6867"/>
    <w:rsid w:val="006D68BE"/>
    <w:rsid w:val="006D76B6"/>
    <w:rsid w:val="006E031B"/>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6F7882"/>
    <w:rsid w:val="00701689"/>
    <w:rsid w:val="00701877"/>
    <w:rsid w:val="00701C7E"/>
    <w:rsid w:val="00702205"/>
    <w:rsid w:val="0070256B"/>
    <w:rsid w:val="00704203"/>
    <w:rsid w:val="00704A83"/>
    <w:rsid w:val="00705041"/>
    <w:rsid w:val="00705A55"/>
    <w:rsid w:val="007103DA"/>
    <w:rsid w:val="007109C1"/>
    <w:rsid w:val="0071163E"/>
    <w:rsid w:val="00712CB8"/>
    <w:rsid w:val="00713937"/>
    <w:rsid w:val="00714983"/>
    <w:rsid w:val="0071510A"/>
    <w:rsid w:val="00716008"/>
    <w:rsid w:val="00716305"/>
    <w:rsid w:val="00716C14"/>
    <w:rsid w:val="00717566"/>
    <w:rsid w:val="007175C4"/>
    <w:rsid w:val="007177F3"/>
    <w:rsid w:val="00717854"/>
    <w:rsid w:val="00721143"/>
    <w:rsid w:val="0072186E"/>
    <w:rsid w:val="0072316E"/>
    <w:rsid w:val="007235CF"/>
    <w:rsid w:val="00724305"/>
    <w:rsid w:val="00724A6A"/>
    <w:rsid w:val="0072532B"/>
    <w:rsid w:val="007255F1"/>
    <w:rsid w:val="00725A02"/>
    <w:rsid w:val="00725BC4"/>
    <w:rsid w:val="007266E9"/>
    <w:rsid w:val="00726BB9"/>
    <w:rsid w:val="007275BE"/>
    <w:rsid w:val="00730027"/>
    <w:rsid w:val="007304EC"/>
    <w:rsid w:val="00730579"/>
    <w:rsid w:val="00730A6A"/>
    <w:rsid w:val="00731B8F"/>
    <w:rsid w:val="007323D6"/>
    <w:rsid w:val="0073333B"/>
    <w:rsid w:val="0073335F"/>
    <w:rsid w:val="00734333"/>
    <w:rsid w:val="007350B2"/>
    <w:rsid w:val="0073557F"/>
    <w:rsid w:val="007355B1"/>
    <w:rsid w:val="007374EC"/>
    <w:rsid w:val="00737F2C"/>
    <w:rsid w:val="00737FB6"/>
    <w:rsid w:val="00740CBB"/>
    <w:rsid w:val="00740DD9"/>
    <w:rsid w:val="007432AC"/>
    <w:rsid w:val="007435B8"/>
    <w:rsid w:val="007435E3"/>
    <w:rsid w:val="00743BF4"/>
    <w:rsid w:val="0074405E"/>
    <w:rsid w:val="00744BB4"/>
    <w:rsid w:val="007462C1"/>
    <w:rsid w:val="00746C00"/>
    <w:rsid w:val="007476AE"/>
    <w:rsid w:val="00750327"/>
    <w:rsid w:val="00751BF8"/>
    <w:rsid w:val="00752239"/>
    <w:rsid w:val="0075283F"/>
    <w:rsid w:val="007534EF"/>
    <w:rsid w:val="00754832"/>
    <w:rsid w:val="00754F48"/>
    <w:rsid w:val="007601A5"/>
    <w:rsid w:val="007605D9"/>
    <w:rsid w:val="00760749"/>
    <w:rsid w:val="0076198A"/>
    <w:rsid w:val="007623B1"/>
    <w:rsid w:val="007623C9"/>
    <w:rsid w:val="00763C81"/>
    <w:rsid w:val="0076554C"/>
    <w:rsid w:val="007655F0"/>
    <w:rsid w:val="007659AD"/>
    <w:rsid w:val="00765C3E"/>
    <w:rsid w:val="00765D89"/>
    <w:rsid w:val="00766A54"/>
    <w:rsid w:val="00767152"/>
    <w:rsid w:val="00767B33"/>
    <w:rsid w:val="007706D5"/>
    <w:rsid w:val="00770A4B"/>
    <w:rsid w:val="00771256"/>
    <w:rsid w:val="00771F8B"/>
    <w:rsid w:val="007747DD"/>
    <w:rsid w:val="00775022"/>
    <w:rsid w:val="00775D6D"/>
    <w:rsid w:val="00776866"/>
    <w:rsid w:val="0077758B"/>
    <w:rsid w:val="00777C2D"/>
    <w:rsid w:val="007803E4"/>
    <w:rsid w:val="00780580"/>
    <w:rsid w:val="007813B8"/>
    <w:rsid w:val="0078162C"/>
    <w:rsid w:val="007816D9"/>
    <w:rsid w:val="00782BEC"/>
    <w:rsid w:val="00783686"/>
    <w:rsid w:val="00783732"/>
    <w:rsid w:val="00783CA2"/>
    <w:rsid w:val="00783DD3"/>
    <w:rsid w:val="0078442B"/>
    <w:rsid w:val="0078488B"/>
    <w:rsid w:val="007859BE"/>
    <w:rsid w:val="00785EA6"/>
    <w:rsid w:val="007870B5"/>
    <w:rsid w:val="00790310"/>
    <w:rsid w:val="00790811"/>
    <w:rsid w:val="00791E72"/>
    <w:rsid w:val="00793527"/>
    <w:rsid w:val="007936C4"/>
    <w:rsid w:val="007949DD"/>
    <w:rsid w:val="00794C8A"/>
    <w:rsid w:val="007959A5"/>
    <w:rsid w:val="0079626A"/>
    <w:rsid w:val="007962A3"/>
    <w:rsid w:val="00796665"/>
    <w:rsid w:val="0079694E"/>
    <w:rsid w:val="00796FCC"/>
    <w:rsid w:val="00797164"/>
    <w:rsid w:val="0079748F"/>
    <w:rsid w:val="00797724"/>
    <w:rsid w:val="007A0F0C"/>
    <w:rsid w:val="007A1082"/>
    <w:rsid w:val="007A1397"/>
    <w:rsid w:val="007A3311"/>
    <w:rsid w:val="007A3FF7"/>
    <w:rsid w:val="007A413D"/>
    <w:rsid w:val="007A43CD"/>
    <w:rsid w:val="007A5714"/>
    <w:rsid w:val="007A5731"/>
    <w:rsid w:val="007A5E5B"/>
    <w:rsid w:val="007A7709"/>
    <w:rsid w:val="007A7F60"/>
    <w:rsid w:val="007B0D2C"/>
    <w:rsid w:val="007B0F19"/>
    <w:rsid w:val="007B19F9"/>
    <w:rsid w:val="007B2D54"/>
    <w:rsid w:val="007B2DFB"/>
    <w:rsid w:val="007B3816"/>
    <w:rsid w:val="007B3E8E"/>
    <w:rsid w:val="007B5875"/>
    <w:rsid w:val="007B5FD0"/>
    <w:rsid w:val="007B6068"/>
    <w:rsid w:val="007B6980"/>
    <w:rsid w:val="007B78E5"/>
    <w:rsid w:val="007C0E4B"/>
    <w:rsid w:val="007C1BA9"/>
    <w:rsid w:val="007C1CFC"/>
    <w:rsid w:val="007C370F"/>
    <w:rsid w:val="007C3DDB"/>
    <w:rsid w:val="007C57B0"/>
    <w:rsid w:val="007C630A"/>
    <w:rsid w:val="007C6A83"/>
    <w:rsid w:val="007C7A64"/>
    <w:rsid w:val="007D0F23"/>
    <w:rsid w:val="007D40FC"/>
    <w:rsid w:val="007D4995"/>
    <w:rsid w:val="007D58A9"/>
    <w:rsid w:val="007D5C39"/>
    <w:rsid w:val="007D675A"/>
    <w:rsid w:val="007D71BD"/>
    <w:rsid w:val="007D79FD"/>
    <w:rsid w:val="007D7C64"/>
    <w:rsid w:val="007D7FF0"/>
    <w:rsid w:val="007E0759"/>
    <w:rsid w:val="007E1654"/>
    <w:rsid w:val="007E286E"/>
    <w:rsid w:val="007E3360"/>
    <w:rsid w:val="007E4AD2"/>
    <w:rsid w:val="007E5CB7"/>
    <w:rsid w:val="007E5ECF"/>
    <w:rsid w:val="007E693B"/>
    <w:rsid w:val="007E6D0A"/>
    <w:rsid w:val="007E75E1"/>
    <w:rsid w:val="007E761A"/>
    <w:rsid w:val="007F0AC3"/>
    <w:rsid w:val="007F1223"/>
    <w:rsid w:val="007F2C50"/>
    <w:rsid w:val="007F517F"/>
    <w:rsid w:val="007F538C"/>
    <w:rsid w:val="007F55AD"/>
    <w:rsid w:val="007F57D2"/>
    <w:rsid w:val="007F6447"/>
    <w:rsid w:val="007F67F7"/>
    <w:rsid w:val="007F6AA4"/>
    <w:rsid w:val="007F6F2E"/>
    <w:rsid w:val="007F7F4F"/>
    <w:rsid w:val="008001EE"/>
    <w:rsid w:val="00800271"/>
    <w:rsid w:val="00800922"/>
    <w:rsid w:val="008014B2"/>
    <w:rsid w:val="00801637"/>
    <w:rsid w:val="00804DD5"/>
    <w:rsid w:val="008053B1"/>
    <w:rsid w:val="0080570D"/>
    <w:rsid w:val="00806311"/>
    <w:rsid w:val="00806404"/>
    <w:rsid w:val="008064C0"/>
    <w:rsid w:val="00806C28"/>
    <w:rsid w:val="0080736C"/>
    <w:rsid w:val="00807AFF"/>
    <w:rsid w:val="00807E3D"/>
    <w:rsid w:val="0081094C"/>
    <w:rsid w:val="00811046"/>
    <w:rsid w:val="00811168"/>
    <w:rsid w:val="0081266F"/>
    <w:rsid w:val="00812F2A"/>
    <w:rsid w:val="00812F38"/>
    <w:rsid w:val="0081324F"/>
    <w:rsid w:val="008132AE"/>
    <w:rsid w:val="0081346E"/>
    <w:rsid w:val="0081524B"/>
    <w:rsid w:val="00815893"/>
    <w:rsid w:val="008158E2"/>
    <w:rsid w:val="00815953"/>
    <w:rsid w:val="00815AE8"/>
    <w:rsid w:val="008167EE"/>
    <w:rsid w:val="008171E8"/>
    <w:rsid w:val="008201DD"/>
    <w:rsid w:val="00820FC4"/>
    <w:rsid w:val="00822B1E"/>
    <w:rsid w:val="00823953"/>
    <w:rsid w:val="00824E4C"/>
    <w:rsid w:val="00824ECB"/>
    <w:rsid w:val="008250BF"/>
    <w:rsid w:val="00825328"/>
    <w:rsid w:val="008253DC"/>
    <w:rsid w:val="0082575D"/>
    <w:rsid w:val="00826E36"/>
    <w:rsid w:val="00827105"/>
    <w:rsid w:val="00827336"/>
    <w:rsid w:val="00830314"/>
    <w:rsid w:val="008307EC"/>
    <w:rsid w:val="00831A9A"/>
    <w:rsid w:val="00831D8F"/>
    <w:rsid w:val="008326CA"/>
    <w:rsid w:val="00833413"/>
    <w:rsid w:val="008338DA"/>
    <w:rsid w:val="00833B81"/>
    <w:rsid w:val="00834143"/>
    <w:rsid w:val="00834483"/>
    <w:rsid w:val="008345E5"/>
    <w:rsid w:val="00834944"/>
    <w:rsid w:val="00835308"/>
    <w:rsid w:val="008355B3"/>
    <w:rsid w:val="0083597B"/>
    <w:rsid w:val="008374C7"/>
    <w:rsid w:val="0083762E"/>
    <w:rsid w:val="00837E4C"/>
    <w:rsid w:val="008407B4"/>
    <w:rsid w:val="00840B0D"/>
    <w:rsid w:val="00843237"/>
    <w:rsid w:val="00843E43"/>
    <w:rsid w:val="008446A8"/>
    <w:rsid w:val="00845032"/>
    <w:rsid w:val="0084513E"/>
    <w:rsid w:val="0084585A"/>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BDC"/>
    <w:rsid w:val="00857C60"/>
    <w:rsid w:val="008602AC"/>
    <w:rsid w:val="00860772"/>
    <w:rsid w:val="00860F05"/>
    <w:rsid w:val="00860F42"/>
    <w:rsid w:val="00861413"/>
    <w:rsid w:val="00861426"/>
    <w:rsid w:val="0086214E"/>
    <w:rsid w:val="008621B2"/>
    <w:rsid w:val="00862DBF"/>
    <w:rsid w:val="008630D4"/>
    <w:rsid w:val="00863635"/>
    <w:rsid w:val="00863EFA"/>
    <w:rsid w:val="00865851"/>
    <w:rsid w:val="00866D29"/>
    <w:rsid w:val="00866DF1"/>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2CFF"/>
    <w:rsid w:val="0088404B"/>
    <w:rsid w:val="00886079"/>
    <w:rsid w:val="00886744"/>
    <w:rsid w:val="00886D38"/>
    <w:rsid w:val="00886EB6"/>
    <w:rsid w:val="008875AD"/>
    <w:rsid w:val="00887AFF"/>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55A2"/>
    <w:rsid w:val="008A578E"/>
    <w:rsid w:val="008A60BB"/>
    <w:rsid w:val="008B1869"/>
    <w:rsid w:val="008B38D6"/>
    <w:rsid w:val="008B697D"/>
    <w:rsid w:val="008B77BA"/>
    <w:rsid w:val="008C01F1"/>
    <w:rsid w:val="008C124A"/>
    <w:rsid w:val="008C1C95"/>
    <w:rsid w:val="008C1EAA"/>
    <w:rsid w:val="008C24B9"/>
    <w:rsid w:val="008C414E"/>
    <w:rsid w:val="008C4BDB"/>
    <w:rsid w:val="008C7E3C"/>
    <w:rsid w:val="008D017C"/>
    <w:rsid w:val="008D0688"/>
    <w:rsid w:val="008D070A"/>
    <w:rsid w:val="008D0B96"/>
    <w:rsid w:val="008D0E23"/>
    <w:rsid w:val="008D1E6A"/>
    <w:rsid w:val="008D23E4"/>
    <w:rsid w:val="008D28BF"/>
    <w:rsid w:val="008D2A9A"/>
    <w:rsid w:val="008D2E8F"/>
    <w:rsid w:val="008D4053"/>
    <w:rsid w:val="008D4359"/>
    <w:rsid w:val="008D4FF2"/>
    <w:rsid w:val="008D5EAD"/>
    <w:rsid w:val="008D7C72"/>
    <w:rsid w:val="008E2668"/>
    <w:rsid w:val="008E27B3"/>
    <w:rsid w:val="008E2DBE"/>
    <w:rsid w:val="008E3413"/>
    <w:rsid w:val="008E5159"/>
    <w:rsid w:val="008E54A1"/>
    <w:rsid w:val="008E65AD"/>
    <w:rsid w:val="008E672E"/>
    <w:rsid w:val="008E7194"/>
    <w:rsid w:val="008F0789"/>
    <w:rsid w:val="008F0790"/>
    <w:rsid w:val="008F0B51"/>
    <w:rsid w:val="008F37AE"/>
    <w:rsid w:val="008F3D43"/>
    <w:rsid w:val="008F5617"/>
    <w:rsid w:val="008F6405"/>
    <w:rsid w:val="008F7B74"/>
    <w:rsid w:val="00900298"/>
    <w:rsid w:val="0090060B"/>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D68"/>
    <w:rsid w:val="00913147"/>
    <w:rsid w:val="009136D9"/>
    <w:rsid w:val="00914A0F"/>
    <w:rsid w:val="00914C81"/>
    <w:rsid w:val="00915096"/>
    <w:rsid w:val="00916064"/>
    <w:rsid w:val="00916430"/>
    <w:rsid w:val="00916D51"/>
    <w:rsid w:val="00917987"/>
    <w:rsid w:val="00917A74"/>
    <w:rsid w:val="00917AFE"/>
    <w:rsid w:val="009209DF"/>
    <w:rsid w:val="00920A11"/>
    <w:rsid w:val="00921E5D"/>
    <w:rsid w:val="009223E9"/>
    <w:rsid w:val="00923F7A"/>
    <w:rsid w:val="00924D4A"/>
    <w:rsid w:val="0092501C"/>
    <w:rsid w:val="00925F02"/>
    <w:rsid w:val="00927B2F"/>
    <w:rsid w:val="009301D0"/>
    <w:rsid w:val="00930350"/>
    <w:rsid w:val="009305D3"/>
    <w:rsid w:val="00930854"/>
    <w:rsid w:val="0093402C"/>
    <w:rsid w:val="0093449B"/>
    <w:rsid w:val="0093539B"/>
    <w:rsid w:val="0093682D"/>
    <w:rsid w:val="00936B1F"/>
    <w:rsid w:val="00936B2C"/>
    <w:rsid w:val="0093716E"/>
    <w:rsid w:val="009376DE"/>
    <w:rsid w:val="00937A70"/>
    <w:rsid w:val="00937CF6"/>
    <w:rsid w:val="00940690"/>
    <w:rsid w:val="00941441"/>
    <w:rsid w:val="00942199"/>
    <w:rsid w:val="009426F3"/>
    <w:rsid w:val="0094319B"/>
    <w:rsid w:val="00943C19"/>
    <w:rsid w:val="00946109"/>
    <w:rsid w:val="00946503"/>
    <w:rsid w:val="00946A3A"/>
    <w:rsid w:val="00946EED"/>
    <w:rsid w:val="00950123"/>
    <w:rsid w:val="00950A53"/>
    <w:rsid w:val="00950B12"/>
    <w:rsid w:val="00950C50"/>
    <w:rsid w:val="00952812"/>
    <w:rsid w:val="00952DE3"/>
    <w:rsid w:val="00952E6F"/>
    <w:rsid w:val="0095317B"/>
    <w:rsid w:val="009535C2"/>
    <w:rsid w:val="00954B08"/>
    <w:rsid w:val="009556D8"/>
    <w:rsid w:val="00956789"/>
    <w:rsid w:val="00956B4C"/>
    <w:rsid w:val="0095710E"/>
    <w:rsid w:val="00957B8B"/>
    <w:rsid w:val="00960E7B"/>
    <w:rsid w:val="00960EBE"/>
    <w:rsid w:val="00960F92"/>
    <w:rsid w:val="0096101B"/>
    <w:rsid w:val="009613B0"/>
    <w:rsid w:val="0096219D"/>
    <w:rsid w:val="009637BC"/>
    <w:rsid w:val="00963ECA"/>
    <w:rsid w:val="009663F0"/>
    <w:rsid w:val="00966DEA"/>
    <w:rsid w:val="00966E45"/>
    <w:rsid w:val="00967107"/>
    <w:rsid w:val="00967BB9"/>
    <w:rsid w:val="009704BA"/>
    <w:rsid w:val="00973CF4"/>
    <w:rsid w:val="009741AB"/>
    <w:rsid w:val="009742FA"/>
    <w:rsid w:val="009756F6"/>
    <w:rsid w:val="00976128"/>
    <w:rsid w:val="00976493"/>
    <w:rsid w:val="009768F8"/>
    <w:rsid w:val="00976E8E"/>
    <w:rsid w:val="00977CF5"/>
    <w:rsid w:val="0098041E"/>
    <w:rsid w:val="00980713"/>
    <w:rsid w:val="009819EF"/>
    <w:rsid w:val="00982338"/>
    <w:rsid w:val="00982A29"/>
    <w:rsid w:val="009831A7"/>
    <w:rsid w:val="009842FB"/>
    <w:rsid w:val="00984637"/>
    <w:rsid w:val="00986201"/>
    <w:rsid w:val="009864C2"/>
    <w:rsid w:val="0098797A"/>
    <w:rsid w:val="00992097"/>
    <w:rsid w:val="0099224C"/>
    <w:rsid w:val="00992479"/>
    <w:rsid w:val="0099307E"/>
    <w:rsid w:val="009935CB"/>
    <w:rsid w:val="00994D3E"/>
    <w:rsid w:val="00994FB8"/>
    <w:rsid w:val="00996A5D"/>
    <w:rsid w:val="00996ED5"/>
    <w:rsid w:val="0099761F"/>
    <w:rsid w:val="00997F00"/>
    <w:rsid w:val="009A1DBD"/>
    <w:rsid w:val="009A2CC1"/>
    <w:rsid w:val="009A33B7"/>
    <w:rsid w:val="009A4389"/>
    <w:rsid w:val="009A499C"/>
    <w:rsid w:val="009A4A3B"/>
    <w:rsid w:val="009A4F66"/>
    <w:rsid w:val="009A5506"/>
    <w:rsid w:val="009A58E7"/>
    <w:rsid w:val="009A63B1"/>
    <w:rsid w:val="009A6968"/>
    <w:rsid w:val="009A7D64"/>
    <w:rsid w:val="009B0A07"/>
    <w:rsid w:val="009B124B"/>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D01DF"/>
    <w:rsid w:val="009D031A"/>
    <w:rsid w:val="009D0413"/>
    <w:rsid w:val="009D1124"/>
    <w:rsid w:val="009D157B"/>
    <w:rsid w:val="009D17DA"/>
    <w:rsid w:val="009D25D7"/>
    <w:rsid w:val="009D2B87"/>
    <w:rsid w:val="009D42B0"/>
    <w:rsid w:val="009D4A39"/>
    <w:rsid w:val="009D5C0D"/>
    <w:rsid w:val="009D6FCF"/>
    <w:rsid w:val="009D75CF"/>
    <w:rsid w:val="009D75DE"/>
    <w:rsid w:val="009D7D36"/>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8B1"/>
    <w:rsid w:val="00A03B9A"/>
    <w:rsid w:val="00A03E09"/>
    <w:rsid w:val="00A0445A"/>
    <w:rsid w:val="00A0516E"/>
    <w:rsid w:val="00A053A8"/>
    <w:rsid w:val="00A05985"/>
    <w:rsid w:val="00A05A19"/>
    <w:rsid w:val="00A05D72"/>
    <w:rsid w:val="00A0629B"/>
    <w:rsid w:val="00A0677F"/>
    <w:rsid w:val="00A06AB3"/>
    <w:rsid w:val="00A076F9"/>
    <w:rsid w:val="00A12334"/>
    <w:rsid w:val="00A12930"/>
    <w:rsid w:val="00A12D05"/>
    <w:rsid w:val="00A13176"/>
    <w:rsid w:val="00A1434A"/>
    <w:rsid w:val="00A143D5"/>
    <w:rsid w:val="00A14503"/>
    <w:rsid w:val="00A14594"/>
    <w:rsid w:val="00A145F8"/>
    <w:rsid w:val="00A1491A"/>
    <w:rsid w:val="00A15534"/>
    <w:rsid w:val="00A178D3"/>
    <w:rsid w:val="00A17B62"/>
    <w:rsid w:val="00A202BE"/>
    <w:rsid w:val="00A21068"/>
    <w:rsid w:val="00A2162B"/>
    <w:rsid w:val="00A22318"/>
    <w:rsid w:val="00A225F5"/>
    <w:rsid w:val="00A22CB2"/>
    <w:rsid w:val="00A22DE2"/>
    <w:rsid w:val="00A233A9"/>
    <w:rsid w:val="00A239DB"/>
    <w:rsid w:val="00A23B14"/>
    <w:rsid w:val="00A23C4E"/>
    <w:rsid w:val="00A249F0"/>
    <w:rsid w:val="00A2618B"/>
    <w:rsid w:val="00A263A6"/>
    <w:rsid w:val="00A2643A"/>
    <w:rsid w:val="00A27544"/>
    <w:rsid w:val="00A3061C"/>
    <w:rsid w:val="00A31086"/>
    <w:rsid w:val="00A33119"/>
    <w:rsid w:val="00A337D4"/>
    <w:rsid w:val="00A338B5"/>
    <w:rsid w:val="00A33C6E"/>
    <w:rsid w:val="00A34F6C"/>
    <w:rsid w:val="00A3609D"/>
    <w:rsid w:val="00A36314"/>
    <w:rsid w:val="00A37C26"/>
    <w:rsid w:val="00A412FB"/>
    <w:rsid w:val="00A42560"/>
    <w:rsid w:val="00A42C1A"/>
    <w:rsid w:val="00A4301C"/>
    <w:rsid w:val="00A44806"/>
    <w:rsid w:val="00A448A2"/>
    <w:rsid w:val="00A45818"/>
    <w:rsid w:val="00A4588E"/>
    <w:rsid w:val="00A47420"/>
    <w:rsid w:val="00A475BD"/>
    <w:rsid w:val="00A4767A"/>
    <w:rsid w:val="00A500F7"/>
    <w:rsid w:val="00A50129"/>
    <w:rsid w:val="00A50E74"/>
    <w:rsid w:val="00A50EEB"/>
    <w:rsid w:val="00A524E5"/>
    <w:rsid w:val="00A535F9"/>
    <w:rsid w:val="00A53BC1"/>
    <w:rsid w:val="00A5429C"/>
    <w:rsid w:val="00A542A3"/>
    <w:rsid w:val="00A547A9"/>
    <w:rsid w:val="00A5520B"/>
    <w:rsid w:val="00A55AEE"/>
    <w:rsid w:val="00A55CCB"/>
    <w:rsid w:val="00A56A63"/>
    <w:rsid w:val="00A56C4F"/>
    <w:rsid w:val="00A56E55"/>
    <w:rsid w:val="00A57315"/>
    <w:rsid w:val="00A60ACA"/>
    <w:rsid w:val="00A60FA8"/>
    <w:rsid w:val="00A630AE"/>
    <w:rsid w:val="00A634A8"/>
    <w:rsid w:val="00A63BE5"/>
    <w:rsid w:val="00A6434F"/>
    <w:rsid w:val="00A643CC"/>
    <w:rsid w:val="00A65C06"/>
    <w:rsid w:val="00A65DB2"/>
    <w:rsid w:val="00A664A4"/>
    <w:rsid w:val="00A667F8"/>
    <w:rsid w:val="00A66839"/>
    <w:rsid w:val="00A6761A"/>
    <w:rsid w:val="00A7082F"/>
    <w:rsid w:val="00A71712"/>
    <w:rsid w:val="00A72F76"/>
    <w:rsid w:val="00A7415D"/>
    <w:rsid w:val="00A746EC"/>
    <w:rsid w:val="00A747F2"/>
    <w:rsid w:val="00A74E23"/>
    <w:rsid w:val="00A75A9B"/>
    <w:rsid w:val="00A7778D"/>
    <w:rsid w:val="00A777F0"/>
    <w:rsid w:val="00A820D2"/>
    <w:rsid w:val="00A8299B"/>
    <w:rsid w:val="00A84369"/>
    <w:rsid w:val="00A85BD5"/>
    <w:rsid w:val="00A86B0E"/>
    <w:rsid w:val="00A86B30"/>
    <w:rsid w:val="00A9008B"/>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75"/>
    <w:rsid w:val="00AA3AA6"/>
    <w:rsid w:val="00AA478F"/>
    <w:rsid w:val="00AA4C4A"/>
    <w:rsid w:val="00AA4F35"/>
    <w:rsid w:val="00AA7799"/>
    <w:rsid w:val="00AA7C9C"/>
    <w:rsid w:val="00AB01B3"/>
    <w:rsid w:val="00AB0C75"/>
    <w:rsid w:val="00AB1156"/>
    <w:rsid w:val="00AB12F0"/>
    <w:rsid w:val="00AB248C"/>
    <w:rsid w:val="00AB25E8"/>
    <w:rsid w:val="00AB2D97"/>
    <w:rsid w:val="00AB3EA8"/>
    <w:rsid w:val="00AB441A"/>
    <w:rsid w:val="00AB513C"/>
    <w:rsid w:val="00AB5475"/>
    <w:rsid w:val="00AB646A"/>
    <w:rsid w:val="00AC0334"/>
    <w:rsid w:val="00AC09D1"/>
    <w:rsid w:val="00AC16D4"/>
    <w:rsid w:val="00AC195D"/>
    <w:rsid w:val="00AC23EB"/>
    <w:rsid w:val="00AC2440"/>
    <w:rsid w:val="00AC4850"/>
    <w:rsid w:val="00AC57EF"/>
    <w:rsid w:val="00AC58EF"/>
    <w:rsid w:val="00AC5A8F"/>
    <w:rsid w:val="00AC718A"/>
    <w:rsid w:val="00AC74EA"/>
    <w:rsid w:val="00AC77EF"/>
    <w:rsid w:val="00AC7D00"/>
    <w:rsid w:val="00AD0A0D"/>
    <w:rsid w:val="00AD0C64"/>
    <w:rsid w:val="00AD0D47"/>
    <w:rsid w:val="00AD1E57"/>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D34"/>
    <w:rsid w:val="00AE7D00"/>
    <w:rsid w:val="00AF07B3"/>
    <w:rsid w:val="00AF0BC2"/>
    <w:rsid w:val="00AF0C56"/>
    <w:rsid w:val="00AF0E21"/>
    <w:rsid w:val="00AF0E62"/>
    <w:rsid w:val="00AF2500"/>
    <w:rsid w:val="00AF27DF"/>
    <w:rsid w:val="00AF2C86"/>
    <w:rsid w:val="00AF34C5"/>
    <w:rsid w:val="00AF4F30"/>
    <w:rsid w:val="00AF5825"/>
    <w:rsid w:val="00AF67C7"/>
    <w:rsid w:val="00B000ED"/>
    <w:rsid w:val="00B00EB8"/>
    <w:rsid w:val="00B01803"/>
    <w:rsid w:val="00B03ACC"/>
    <w:rsid w:val="00B04B99"/>
    <w:rsid w:val="00B04F0C"/>
    <w:rsid w:val="00B06B9B"/>
    <w:rsid w:val="00B12B6A"/>
    <w:rsid w:val="00B12DE9"/>
    <w:rsid w:val="00B135CA"/>
    <w:rsid w:val="00B15906"/>
    <w:rsid w:val="00B16051"/>
    <w:rsid w:val="00B16172"/>
    <w:rsid w:val="00B1645D"/>
    <w:rsid w:val="00B16772"/>
    <w:rsid w:val="00B172E5"/>
    <w:rsid w:val="00B17B20"/>
    <w:rsid w:val="00B20334"/>
    <w:rsid w:val="00B231DC"/>
    <w:rsid w:val="00B23254"/>
    <w:rsid w:val="00B25661"/>
    <w:rsid w:val="00B26D7B"/>
    <w:rsid w:val="00B2703B"/>
    <w:rsid w:val="00B2714E"/>
    <w:rsid w:val="00B27E94"/>
    <w:rsid w:val="00B304A6"/>
    <w:rsid w:val="00B30D34"/>
    <w:rsid w:val="00B30DC2"/>
    <w:rsid w:val="00B313A4"/>
    <w:rsid w:val="00B31929"/>
    <w:rsid w:val="00B320DF"/>
    <w:rsid w:val="00B325A0"/>
    <w:rsid w:val="00B33D1C"/>
    <w:rsid w:val="00B3491C"/>
    <w:rsid w:val="00B35451"/>
    <w:rsid w:val="00B36F85"/>
    <w:rsid w:val="00B3762C"/>
    <w:rsid w:val="00B37889"/>
    <w:rsid w:val="00B37BEE"/>
    <w:rsid w:val="00B41705"/>
    <w:rsid w:val="00B42573"/>
    <w:rsid w:val="00B432BA"/>
    <w:rsid w:val="00B437CD"/>
    <w:rsid w:val="00B43884"/>
    <w:rsid w:val="00B439D4"/>
    <w:rsid w:val="00B44402"/>
    <w:rsid w:val="00B4480E"/>
    <w:rsid w:val="00B45490"/>
    <w:rsid w:val="00B46B30"/>
    <w:rsid w:val="00B47054"/>
    <w:rsid w:val="00B471C7"/>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4B62"/>
    <w:rsid w:val="00B66581"/>
    <w:rsid w:val="00B67E77"/>
    <w:rsid w:val="00B70098"/>
    <w:rsid w:val="00B713ED"/>
    <w:rsid w:val="00B714E9"/>
    <w:rsid w:val="00B71A78"/>
    <w:rsid w:val="00B71E4A"/>
    <w:rsid w:val="00B72E02"/>
    <w:rsid w:val="00B73308"/>
    <w:rsid w:val="00B756E4"/>
    <w:rsid w:val="00B77D07"/>
    <w:rsid w:val="00B80F46"/>
    <w:rsid w:val="00B81B4A"/>
    <w:rsid w:val="00B81B66"/>
    <w:rsid w:val="00B82210"/>
    <w:rsid w:val="00B83850"/>
    <w:rsid w:val="00B83CE5"/>
    <w:rsid w:val="00B842D1"/>
    <w:rsid w:val="00B8459F"/>
    <w:rsid w:val="00B84701"/>
    <w:rsid w:val="00B84F3B"/>
    <w:rsid w:val="00B8537A"/>
    <w:rsid w:val="00B86D18"/>
    <w:rsid w:val="00B870E5"/>
    <w:rsid w:val="00B90341"/>
    <w:rsid w:val="00B9136F"/>
    <w:rsid w:val="00B919FF"/>
    <w:rsid w:val="00B91ACF"/>
    <w:rsid w:val="00B91BF2"/>
    <w:rsid w:val="00B9283A"/>
    <w:rsid w:val="00B928EF"/>
    <w:rsid w:val="00B93F4A"/>
    <w:rsid w:val="00B9479D"/>
    <w:rsid w:val="00B9530F"/>
    <w:rsid w:val="00B978CC"/>
    <w:rsid w:val="00B97AA8"/>
    <w:rsid w:val="00BA0177"/>
    <w:rsid w:val="00BA0BB8"/>
    <w:rsid w:val="00BA1960"/>
    <w:rsid w:val="00BA1C3F"/>
    <w:rsid w:val="00BA22BE"/>
    <w:rsid w:val="00BA2680"/>
    <w:rsid w:val="00BA2CCE"/>
    <w:rsid w:val="00BA32E8"/>
    <w:rsid w:val="00BA37B8"/>
    <w:rsid w:val="00BA3AD3"/>
    <w:rsid w:val="00BA3B4A"/>
    <w:rsid w:val="00BA41C7"/>
    <w:rsid w:val="00BA6514"/>
    <w:rsid w:val="00BA6B52"/>
    <w:rsid w:val="00BA76AB"/>
    <w:rsid w:val="00BB0496"/>
    <w:rsid w:val="00BB1819"/>
    <w:rsid w:val="00BB1860"/>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1CEE"/>
    <w:rsid w:val="00BC1D39"/>
    <w:rsid w:val="00BC2A5C"/>
    <w:rsid w:val="00BC2F65"/>
    <w:rsid w:val="00BC370F"/>
    <w:rsid w:val="00BD0657"/>
    <w:rsid w:val="00BD08D3"/>
    <w:rsid w:val="00BD27BF"/>
    <w:rsid w:val="00BD38D1"/>
    <w:rsid w:val="00BD3EC1"/>
    <w:rsid w:val="00BD53F2"/>
    <w:rsid w:val="00BD564A"/>
    <w:rsid w:val="00BD5C56"/>
    <w:rsid w:val="00BD5E67"/>
    <w:rsid w:val="00BD6F97"/>
    <w:rsid w:val="00BD7499"/>
    <w:rsid w:val="00BD7792"/>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2DC3"/>
    <w:rsid w:val="00BF2E38"/>
    <w:rsid w:val="00BF3F0C"/>
    <w:rsid w:val="00BF42D8"/>
    <w:rsid w:val="00BF4969"/>
    <w:rsid w:val="00BF4B10"/>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32EA"/>
    <w:rsid w:val="00C13CB6"/>
    <w:rsid w:val="00C143D0"/>
    <w:rsid w:val="00C149BB"/>
    <w:rsid w:val="00C14BFA"/>
    <w:rsid w:val="00C15569"/>
    <w:rsid w:val="00C159F7"/>
    <w:rsid w:val="00C16670"/>
    <w:rsid w:val="00C20643"/>
    <w:rsid w:val="00C20C21"/>
    <w:rsid w:val="00C21A60"/>
    <w:rsid w:val="00C2241C"/>
    <w:rsid w:val="00C229A6"/>
    <w:rsid w:val="00C23580"/>
    <w:rsid w:val="00C25932"/>
    <w:rsid w:val="00C30139"/>
    <w:rsid w:val="00C315D7"/>
    <w:rsid w:val="00C32731"/>
    <w:rsid w:val="00C32A81"/>
    <w:rsid w:val="00C338DC"/>
    <w:rsid w:val="00C35EBD"/>
    <w:rsid w:val="00C365B4"/>
    <w:rsid w:val="00C368E8"/>
    <w:rsid w:val="00C37178"/>
    <w:rsid w:val="00C374AE"/>
    <w:rsid w:val="00C404B1"/>
    <w:rsid w:val="00C4104C"/>
    <w:rsid w:val="00C417FA"/>
    <w:rsid w:val="00C423C1"/>
    <w:rsid w:val="00C4325C"/>
    <w:rsid w:val="00C44EC8"/>
    <w:rsid w:val="00C459B1"/>
    <w:rsid w:val="00C4626F"/>
    <w:rsid w:val="00C4699C"/>
    <w:rsid w:val="00C47825"/>
    <w:rsid w:val="00C503C5"/>
    <w:rsid w:val="00C51720"/>
    <w:rsid w:val="00C518EC"/>
    <w:rsid w:val="00C52840"/>
    <w:rsid w:val="00C539A8"/>
    <w:rsid w:val="00C53A69"/>
    <w:rsid w:val="00C54405"/>
    <w:rsid w:val="00C54794"/>
    <w:rsid w:val="00C54C27"/>
    <w:rsid w:val="00C57492"/>
    <w:rsid w:val="00C574BA"/>
    <w:rsid w:val="00C5786B"/>
    <w:rsid w:val="00C61C86"/>
    <w:rsid w:val="00C623B7"/>
    <w:rsid w:val="00C62EA1"/>
    <w:rsid w:val="00C635F3"/>
    <w:rsid w:val="00C66254"/>
    <w:rsid w:val="00C6701C"/>
    <w:rsid w:val="00C70463"/>
    <w:rsid w:val="00C70756"/>
    <w:rsid w:val="00C72800"/>
    <w:rsid w:val="00C733F7"/>
    <w:rsid w:val="00C73E1D"/>
    <w:rsid w:val="00C74AD8"/>
    <w:rsid w:val="00C74C85"/>
    <w:rsid w:val="00C75426"/>
    <w:rsid w:val="00C7553F"/>
    <w:rsid w:val="00C75D2A"/>
    <w:rsid w:val="00C75EB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6A9F"/>
    <w:rsid w:val="00C9759B"/>
    <w:rsid w:val="00C97A03"/>
    <w:rsid w:val="00C97FD4"/>
    <w:rsid w:val="00CA0006"/>
    <w:rsid w:val="00CA0763"/>
    <w:rsid w:val="00CA09FD"/>
    <w:rsid w:val="00CA0F8D"/>
    <w:rsid w:val="00CA10E8"/>
    <w:rsid w:val="00CA2E9D"/>
    <w:rsid w:val="00CA4666"/>
    <w:rsid w:val="00CA4809"/>
    <w:rsid w:val="00CA4D0D"/>
    <w:rsid w:val="00CA51AD"/>
    <w:rsid w:val="00CA547E"/>
    <w:rsid w:val="00CA5D41"/>
    <w:rsid w:val="00CA6291"/>
    <w:rsid w:val="00CA7368"/>
    <w:rsid w:val="00CA73B7"/>
    <w:rsid w:val="00CA79EB"/>
    <w:rsid w:val="00CB0F64"/>
    <w:rsid w:val="00CB1976"/>
    <w:rsid w:val="00CB30B3"/>
    <w:rsid w:val="00CB5080"/>
    <w:rsid w:val="00CB50FF"/>
    <w:rsid w:val="00CB6150"/>
    <w:rsid w:val="00CB62EA"/>
    <w:rsid w:val="00CB689B"/>
    <w:rsid w:val="00CB6E98"/>
    <w:rsid w:val="00CC045F"/>
    <w:rsid w:val="00CC1185"/>
    <w:rsid w:val="00CC1229"/>
    <w:rsid w:val="00CC194B"/>
    <w:rsid w:val="00CC1ABA"/>
    <w:rsid w:val="00CC2B28"/>
    <w:rsid w:val="00CC2CC9"/>
    <w:rsid w:val="00CC3B9F"/>
    <w:rsid w:val="00CC4030"/>
    <w:rsid w:val="00CC57E6"/>
    <w:rsid w:val="00CC5CBF"/>
    <w:rsid w:val="00CC6CD1"/>
    <w:rsid w:val="00CC7680"/>
    <w:rsid w:val="00CD0164"/>
    <w:rsid w:val="00CD0F33"/>
    <w:rsid w:val="00CD1AFF"/>
    <w:rsid w:val="00CD25B6"/>
    <w:rsid w:val="00CD33FD"/>
    <w:rsid w:val="00CD346C"/>
    <w:rsid w:val="00CD372A"/>
    <w:rsid w:val="00CD39B0"/>
    <w:rsid w:val="00CD40A6"/>
    <w:rsid w:val="00CD41B3"/>
    <w:rsid w:val="00CD5E10"/>
    <w:rsid w:val="00CD5EC4"/>
    <w:rsid w:val="00CD616B"/>
    <w:rsid w:val="00CD7D82"/>
    <w:rsid w:val="00CE0A79"/>
    <w:rsid w:val="00CE0B39"/>
    <w:rsid w:val="00CE11F4"/>
    <w:rsid w:val="00CE2230"/>
    <w:rsid w:val="00CE2A70"/>
    <w:rsid w:val="00CE2FFC"/>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3573"/>
    <w:rsid w:val="00CF3C3F"/>
    <w:rsid w:val="00CF3F07"/>
    <w:rsid w:val="00CF47D1"/>
    <w:rsid w:val="00CF4AB2"/>
    <w:rsid w:val="00CF51FE"/>
    <w:rsid w:val="00CF520A"/>
    <w:rsid w:val="00CF5221"/>
    <w:rsid w:val="00CF56EA"/>
    <w:rsid w:val="00CF6B0C"/>
    <w:rsid w:val="00CF71A7"/>
    <w:rsid w:val="00CF79C8"/>
    <w:rsid w:val="00D00455"/>
    <w:rsid w:val="00D00929"/>
    <w:rsid w:val="00D00F9B"/>
    <w:rsid w:val="00D01303"/>
    <w:rsid w:val="00D029D6"/>
    <w:rsid w:val="00D03366"/>
    <w:rsid w:val="00D03C9E"/>
    <w:rsid w:val="00D0484E"/>
    <w:rsid w:val="00D04F43"/>
    <w:rsid w:val="00D05C6A"/>
    <w:rsid w:val="00D06324"/>
    <w:rsid w:val="00D065D9"/>
    <w:rsid w:val="00D07048"/>
    <w:rsid w:val="00D07595"/>
    <w:rsid w:val="00D07F68"/>
    <w:rsid w:val="00D107C3"/>
    <w:rsid w:val="00D11377"/>
    <w:rsid w:val="00D1240B"/>
    <w:rsid w:val="00D12B5E"/>
    <w:rsid w:val="00D14869"/>
    <w:rsid w:val="00D158E7"/>
    <w:rsid w:val="00D15A60"/>
    <w:rsid w:val="00D171E1"/>
    <w:rsid w:val="00D2059E"/>
    <w:rsid w:val="00D220D4"/>
    <w:rsid w:val="00D2264B"/>
    <w:rsid w:val="00D250AC"/>
    <w:rsid w:val="00D257A6"/>
    <w:rsid w:val="00D25C6B"/>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B02"/>
    <w:rsid w:val="00D42F10"/>
    <w:rsid w:val="00D43D65"/>
    <w:rsid w:val="00D443AA"/>
    <w:rsid w:val="00D446AC"/>
    <w:rsid w:val="00D446C5"/>
    <w:rsid w:val="00D4507D"/>
    <w:rsid w:val="00D45D16"/>
    <w:rsid w:val="00D46336"/>
    <w:rsid w:val="00D47220"/>
    <w:rsid w:val="00D47EE5"/>
    <w:rsid w:val="00D50AAE"/>
    <w:rsid w:val="00D51794"/>
    <w:rsid w:val="00D517F2"/>
    <w:rsid w:val="00D519A7"/>
    <w:rsid w:val="00D52A61"/>
    <w:rsid w:val="00D52E09"/>
    <w:rsid w:val="00D535A3"/>
    <w:rsid w:val="00D54764"/>
    <w:rsid w:val="00D55B52"/>
    <w:rsid w:val="00D564DE"/>
    <w:rsid w:val="00D5784C"/>
    <w:rsid w:val="00D57FA2"/>
    <w:rsid w:val="00D60886"/>
    <w:rsid w:val="00D615D0"/>
    <w:rsid w:val="00D61DF4"/>
    <w:rsid w:val="00D62199"/>
    <w:rsid w:val="00D622CF"/>
    <w:rsid w:val="00D62C54"/>
    <w:rsid w:val="00D63282"/>
    <w:rsid w:val="00D633C5"/>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807B2"/>
    <w:rsid w:val="00D80F82"/>
    <w:rsid w:val="00D82F78"/>
    <w:rsid w:val="00D838D3"/>
    <w:rsid w:val="00D846E8"/>
    <w:rsid w:val="00D864BB"/>
    <w:rsid w:val="00D86C74"/>
    <w:rsid w:val="00D873A7"/>
    <w:rsid w:val="00D87D01"/>
    <w:rsid w:val="00D902A0"/>
    <w:rsid w:val="00D90A8D"/>
    <w:rsid w:val="00D90F21"/>
    <w:rsid w:val="00D9184A"/>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A1359"/>
    <w:rsid w:val="00DA2B49"/>
    <w:rsid w:val="00DA4A73"/>
    <w:rsid w:val="00DA5080"/>
    <w:rsid w:val="00DA5C18"/>
    <w:rsid w:val="00DA6F3B"/>
    <w:rsid w:val="00DA75EE"/>
    <w:rsid w:val="00DB08AD"/>
    <w:rsid w:val="00DB0C58"/>
    <w:rsid w:val="00DB19E1"/>
    <w:rsid w:val="00DB221C"/>
    <w:rsid w:val="00DB27B6"/>
    <w:rsid w:val="00DB281F"/>
    <w:rsid w:val="00DB52BE"/>
    <w:rsid w:val="00DB554E"/>
    <w:rsid w:val="00DB6733"/>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4EEB"/>
    <w:rsid w:val="00DE5F0A"/>
    <w:rsid w:val="00DF1166"/>
    <w:rsid w:val="00DF1BF9"/>
    <w:rsid w:val="00DF4265"/>
    <w:rsid w:val="00DF49DD"/>
    <w:rsid w:val="00DF5069"/>
    <w:rsid w:val="00DF5700"/>
    <w:rsid w:val="00DF6AE9"/>
    <w:rsid w:val="00E00354"/>
    <w:rsid w:val="00E01018"/>
    <w:rsid w:val="00E02458"/>
    <w:rsid w:val="00E04530"/>
    <w:rsid w:val="00E0477A"/>
    <w:rsid w:val="00E05091"/>
    <w:rsid w:val="00E059BE"/>
    <w:rsid w:val="00E062C6"/>
    <w:rsid w:val="00E077A2"/>
    <w:rsid w:val="00E078B2"/>
    <w:rsid w:val="00E10426"/>
    <w:rsid w:val="00E10D33"/>
    <w:rsid w:val="00E10D4E"/>
    <w:rsid w:val="00E11AA3"/>
    <w:rsid w:val="00E13080"/>
    <w:rsid w:val="00E131AB"/>
    <w:rsid w:val="00E13254"/>
    <w:rsid w:val="00E13625"/>
    <w:rsid w:val="00E1451D"/>
    <w:rsid w:val="00E14F93"/>
    <w:rsid w:val="00E166E3"/>
    <w:rsid w:val="00E16961"/>
    <w:rsid w:val="00E16C9F"/>
    <w:rsid w:val="00E2000D"/>
    <w:rsid w:val="00E2197C"/>
    <w:rsid w:val="00E23C73"/>
    <w:rsid w:val="00E23E9C"/>
    <w:rsid w:val="00E24111"/>
    <w:rsid w:val="00E25081"/>
    <w:rsid w:val="00E25A92"/>
    <w:rsid w:val="00E25C9A"/>
    <w:rsid w:val="00E2686D"/>
    <w:rsid w:val="00E26B1E"/>
    <w:rsid w:val="00E27F3D"/>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3A69"/>
    <w:rsid w:val="00E455D9"/>
    <w:rsid w:val="00E46B5C"/>
    <w:rsid w:val="00E513BB"/>
    <w:rsid w:val="00E51BB4"/>
    <w:rsid w:val="00E524D5"/>
    <w:rsid w:val="00E52A80"/>
    <w:rsid w:val="00E52D01"/>
    <w:rsid w:val="00E52EE8"/>
    <w:rsid w:val="00E53537"/>
    <w:rsid w:val="00E537BA"/>
    <w:rsid w:val="00E53A8C"/>
    <w:rsid w:val="00E53D3A"/>
    <w:rsid w:val="00E54BFC"/>
    <w:rsid w:val="00E563AD"/>
    <w:rsid w:val="00E5664B"/>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C81"/>
    <w:rsid w:val="00E71D83"/>
    <w:rsid w:val="00E72983"/>
    <w:rsid w:val="00E747AA"/>
    <w:rsid w:val="00E7587E"/>
    <w:rsid w:val="00E75B95"/>
    <w:rsid w:val="00E76E91"/>
    <w:rsid w:val="00E774E2"/>
    <w:rsid w:val="00E77EA2"/>
    <w:rsid w:val="00E81BB5"/>
    <w:rsid w:val="00E82096"/>
    <w:rsid w:val="00E825A7"/>
    <w:rsid w:val="00E828FF"/>
    <w:rsid w:val="00E83D72"/>
    <w:rsid w:val="00E84942"/>
    <w:rsid w:val="00E85AF5"/>
    <w:rsid w:val="00E85C9A"/>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956"/>
    <w:rsid w:val="00EB6077"/>
    <w:rsid w:val="00EB6FA1"/>
    <w:rsid w:val="00EB7268"/>
    <w:rsid w:val="00EB77AE"/>
    <w:rsid w:val="00EC1B88"/>
    <w:rsid w:val="00EC2D97"/>
    <w:rsid w:val="00EC3F48"/>
    <w:rsid w:val="00EC5685"/>
    <w:rsid w:val="00EC591E"/>
    <w:rsid w:val="00EC5F6F"/>
    <w:rsid w:val="00EC6845"/>
    <w:rsid w:val="00EC6E8E"/>
    <w:rsid w:val="00EC7165"/>
    <w:rsid w:val="00ED01FB"/>
    <w:rsid w:val="00ED151F"/>
    <w:rsid w:val="00ED22E4"/>
    <w:rsid w:val="00ED2804"/>
    <w:rsid w:val="00ED3207"/>
    <w:rsid w:val="00ED3C60"/>
    <w:rsid w:val="00ED41F5"/>
    <w:rsid w:val="00ED4532"/>
    <w:rsid w:val="00ED4B60"/>
    <w:rsid w:val="00ED54E4"/>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EF7EA7"/>
    <w:rsid w:val="00F0092C"/>
    <w:rsid w:val="00F016AD"/>
    <w:rsid w:val="00F01F3A"/>
    <w:rsid w:val="00F0389B"/>
    <w:rsid w:val="00F03CC2"/>
    <w:rsid w:val="00F03E2D"/>
    <w:rsid w:val="00F0470B"/>
    <w:rsid w:val="00F05248"/>
    <w:rsid w:val="00F05F95"/>
    <w:rsid w:val="00F06B2C"/>
    <w:rsid w:val="00F1070F"/>
    <w:rsid w:val="00F11847"/>
    <w:rsid w:val="00F13062"/>
    <w:rsid w:val="00F13663"/>
    <w:rsid w:val="00F14AF6"/>
    <w:rsid w:val="00F14EF8"/>
    <w:rsid w:val="00F15649"/>
    <w:rsid w:val="00F159EB"/>
    <w:rsid w:val="00F205C7"/>
    <w:rsid w:val="00F20875"/>
    <w:rsid w:val="00F21C08"/>
    <w:rsid w:val="00F21CB6"/>
    <w:rsid w:val="00F2342D"/>
    <w:rsid w:val="00F23B5B"/>
    <w:rsid w:val="00F23CF5"/>
    <w:rsid w:val="00F25F3F"/>
    <w:rsid w:val="00F2629E"/>
    <w:rsid w:val="00F30A44"/>
    <w:rsid w:val="00F30AFB"/>
    <w:rsid w:val="00F31185"/>
    <w:rsid w:val="00F312E1"/>
    <w:rsid w:val="00F32BA7"/>
    <w:rsid w:val="00F32D2B"/>
    <w:rsid w:val="00F34BF6"/>
    <w:rsid w:val="00F34E68"/>
    <w:rsid w:val="00F35176"/>
    <w:rsid w:val="00F351A6"/>
    <w:rsid w:val="00F35E9F"/>
    <w:rsid w:val="00F36115"/>
    <w:rsid w:val="00F373D6"/>
    <w:rsid w:val="00F37915"/>
    <w:rsid w:val="00F37E67"/>
    <w:rsid w:val="00F406A0"/>
    <w:rsid w:val="00F41FFE"/>
    <w:rsid w:val="00F42565"/>
    <w:rsid w:val="00F425F4"/>
    <w:rsid w:val="00F4381B"/>
    <w:rsid w:val="00F44AF0"/>
    <w:rsid w:val="00F44B5F"/>
    <w:rsid w:val="00F44BF4"/>
    <w:rsid w:val="00F457B0"/>
    <w:rsid w:val="00F458A0"/>
    <w:rsid w:val="00F45BE9"/>
    <w:rsid w:val="00F45C22"/>
    <w:rsid w:val="00F462F5"/>
    <w:rsid w:val="00F46E68"/>
    <w:rsid w:val="00F4747F"/>
    <w:rsid w:val="00F4766E"/>
    <w:rsid w:val="00F476B4"/>
    <w:rsid w:val="00F502CD"/>
    <w:rsid w:val="00F502F1"/>
    <w:rsid w:val="00F51424"/>
    <w:rsid w:val="00F51BCD"/>
    <w:rsid w:val="00F5572F"/>
    <w:rsid w:val="00F5585A"/>
    <w:rsid w:val="00F55A15"/>
    <w:rsid w:val="00F55E16"/>
    <w:rsid w:val="00F56085"/>
    <w:rsid w:val="00F5619D"/>
    <w:rsid w:val="00F56E31"/>
    <w:rsid w:val="00F5733D"/>
    <w:rsid w:val="00F60F7F"/>
    <w:rsid w:val="00F618C1"/>
    <w:rsid w:val="00F628EB"/>
    <w:rsid w:val="00F62D01"/>
    <w:rsid w:val="00F63277"/>
    <w:rsid w:val="00F63B02"/>
    <w:rsid w:val="00F64FC8"/>
    <w:rsid w:val="00F65544"/>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80A09"/>
    <w:rsid w:val="00F81A0E"/>
    <w:rsid w:val="00F82ADC"/>
    <w:rsid w:val="00F83FC1"/>
    <w:rsid w:val="00F8436A"/>
    <w:rsid w:val="00F84BBD"/>
    <w:rsid w:val="00F84CD5"/>
    <w:rsid w:val="00F85941"/>
    <w:rsid w:val="00F86A3B"/>
    <w:rsid w:val="00F87D80"/>
    <w:rsid w:val="00F908D2"/>
    <w:rsid w:val="00F90E58"/>
    <w:rsid w:val="00F928CE"/>
    <w:rsid w:val="00F92CD4"/>
    <w:rsid w:val="00F92D9F"/>
    <w:rsid w:val="00F93099"/>
    <w:rsid w:val="00F94CB4"/>
    <w:rsid w:val="00F94D4F"/>
    <w:rsid w:val="00F95E17"/>
    <w:rsid w:val="00F96081"/>
    <w:rsid w:val="00F962A1"/>
    <w:rsid w:val="00F962CB"/>
    <w:rsid w:val="00F97EE8"/>
    <w:rsid w:val="00FA0DD2"/>
    <w:rsid w:val="00FA31CD"/>
    <w:rsid w:val="00FA325E"/>
    <w:rsid w:val="00FA4530"/>
    <w:rsid w:val="00FA5029"/>
    <w:rsid w:val="00FA503D"/>
    <w:rsid w:val="00FA50F0"/>
    <w:rsid w:val="00FA6C74"/>
    <w:rsid w:val="00FA6D8A"/>
    <w:rsid w:val="00FA7818"/>
    <w:rsid w:val="00FB03CD"/>
    <w:rsid w:val="00FB0445"/>
    <w:rsid w:val="00FB0580"/>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E86"/>
    <w:rsid w:val="00FC134C"/>
    <w:rsid w:val="00FC20A9"/>
    <w:rsid w:val="00FC2723"/>
    <w:rsid w:val="00FC2FE1"/>
    <w:rsid w:val="00FC30ED"/>
    <w:rsid w:val="00FC3D72"/>
    <w:rsid w:val="00FC3D9A"/>
    <w:rsid w:val="00FC4538"/>
    <w:rsid w:val="00FC5CE7"/>
    <w:rsid w:val="00FC64C2"/>
    <w:rsid w:val="00FD0CEE"/>
    <w:rsid w:val="00FD130B"/>
    <w:rsid w:val="00FD1313"/>
    <w:rsid w:val="00FD1B4B"/>
    <w:rsid w:val="00FD1DC3"/>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D7FD4"/>
    <w:rsid w:val="00FE04B7"/>
    <w:rsid w:val="00FE281D"/>
    <w:rsid w:val="00FE3293"/>
    <w:rsid w:val="00FE331C"/>
    <w:rsid w:val="00FE36BE"/>
    <w:rsid w:val="00FE4197"/>
    <w:rsid w:val="00FE50DE"/>
    <w:rsid w:val="00FE5921"/>
    <w:rsid w:val="00FE596E"/>
    <w:rsid w:val="00FE62FE"/>
    <w:rsid w:val="00FE7322"/>
    <w:rsid w:val="00FE7AA6"/>
    <w:rsid w:val="00FF1D0B"/>
    <w:rsid w:val="00FF36DF"/>
    <w:rsid w:val="00FF3AD3"/>
    <w:rsid w:val="00FF49E3"/>
    <w:rsid w:val="00FF7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93A162DD-0243-4FDE-9C44-246269E0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11745</Words>
  <Characters>6696</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18405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Viestura iela 12A, Dobelē, Dobeles novadā, pārdošanu”</dc:title>
  <dc:subject>Ministru kabineta rīkojuma projekta anotācija</dc:subject>
  <dc:creator>Vita Bružas</dc:creator>
  <cp:keywords/>
  <dc:description>vita.bruzas@vni.lv tālr.:29264491</dc:description>
  <cp:lastModifiedBy>Vita Bružas</cp:lastModifiedBy>
  <cp:revision>162</cp:revision>
  <cp:lastPrinted>2019-12-05T12:46:00Z</cp:lastPrinted>
  <dcterms:created xsi:type="dcterms:W3CDTF">2020-05-28T12:03:00Z</dcterms:created>
  <dcterms:modified xsi:type="dcterms:W3CDTF">2020-08-06T09:52:00Z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