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97506" w14:textId="77777777" w:rsidR="002B0D30" w:rsidRPr="008C6930" w:rsidRDefault="002B0D30" w:rsidP="00C91CA9">
      <w:pPr>
        <w:tabs>
          <w:tab w:val="left" w:pos="6663"/>
        </w:tabs>
        <w:rPr>
          <w:rFonts w:eastAsia="Times New Roman"/>
          <w:sz w:val="28"/>
          <w:szCs w:val="28"/>
        </w:rPr>
      </w:pPr>
    </w:p>
    <w:p w14:paraId="7D138ADE" w14:textId="77777777" w:rsidR="002B0D30" w:rsidRPr="008C6930" w:rsidRDefault="002B0D30" w:rsidP="00C91CA9">
      <w:pPr>
        <w:tabs>
          <w:tab w:val="left" w:pos="6663"/>
        </w:tabs>
        <w:rPr>
          <w:rFonts w:eastAsia="Times New Roman"/>
          <w:sz w:val="28"/>
          <w:szCs w:val="28"/>
        </w:rPr>
      </w:pPr>
    </w:p>
    <w:p w14:paraId="6D8D4AB3" w14:textId="77777777" w:rsidR="002B0D30" w:rsidRPr="008C6930" w:rsidRDefault="002B0D30" w:rsidP="00C91CA9">
      <w:pPr>
        <w:tabs>
          <w:tab w:val="left" w:pos="6663"/>
        </w:tabs>
        <w:rPr>
          <w:rFonts w:eastAsia="Times New Roman"/>
          <w:sz w:val="28"/>
          <w:szCs w:val="28"/>
        </w:rPr>
      </w:pPr>
    </w:p>
    <w:p w14:paraId="30C6EC46" w14:textId="525E7CC8" w:rsidR="002B0D30" w:rsidRPr="008C6930" w:rsidRDefault="002B0D30" w:rsidP="00C91CA9">
      <w:pPr>
        <w:tabs>
          <w:tab w:val="left" w:pos="6663"/>
        </w:tabs>
        <w:rPr>
          <w:rFonts w:eastAsia="Times New Roman"/>
          <w:b/>
          <w:sz w:val="28"/>
          <w:szCs w:val="28"/>
        </w:rPr>
      </w:pPr>
      <w:r w:rsidRPr="008C6930">
        <w:rPr>
          <w:rFonts w:eastAsia="Times New Roman"/>
          <w:sz w:val="28"/>
          <w:szCs w:val="28"/>
        </w:rPr>
        <w:t>2020</w:t>
      </w:r>
      <w:r w:rsidR="00B479DC" w:rsidRPr="008C6930">
        <w:rPr>
          <w:rFonts w:eastAsia="Times New Roman"/>
          <w:sz w:val="28"/>
          <w:szCs w:val="28"/>
        </w:rPr>
        <w:t>. </w:t>
      </w:r>
      <w:r w:rsidRPr="008C6930">
        <w:rPr>
          <w:rFonts w:eastAsia="Times New Roman"/>
          <w:sz w:val="28"/>
          <w:szCs w:val="28"/>
        </w:rPr>
        <w:t xml:space="preserve">gada </w:t>
      </w:r>
      <w:r w:rsidR="00637981">
        <w:rPr>
          <w:rFonts w:eastAsia="Times New Roman"/>
          <w:sz w:val="28"/>
          <w:szCs w:val="28"/>
        </w:rPr>
        <w:t>2. septembrī</w:t>
      </w:r>
      <w:r w:rsidRPr="008C6930">
        <w:rPr>
          <w:rFonts w:eastAsia="Times New Roman"/>
          <w:sz w:val="28"/>
          <w:szCs w:val="28"/>
        </w:rPr>
        <w:tab/>
        <w:t>Noteikumi Nr.</w:t>
      </w:r>
      <w:r w:rsidR="00637981">
        <w:rPr>
          <w:rFonts w:eastAsia="Times New Roman"/>
          <w:sz w:val="28"/>
          <w:szCs w:val="28"/>
        </w:rPr>
        <w:t> 546</w:t>
      </w:r>
    </w:p>
    <w:p w14:paraId="5A630854" w14:textId="179680C7" w:rsidR="002B0D30" w:rsidRPr="008C6930" w:rsidRDefault="002B0D30" w:rsidP="00C91CA9">
      <w:pPr>
        <w:tabs>
          <w:tab w:val="left" w:pos="6663"/>
        </w:tabs>
        <w:rPr>
          <w:rFonts w:eastAsia="Times New Roman"/>
          <w:sz w:val="28"/>
          <w:szCs w:val="28"/>
        </w:rPr>
      </w:pPr>
      <w:r w:rsidRPr="008C6930">
        <w:rPr>
          <w:rFonts w:eastAsia="Times New Roman"/>
          <w:sz w:val="28"/>
          <w:szCs w:val="28"/>
        </w:rPr>
        <w:t>Rīgā</w:t>
      </w:r>
      <w:r w:rsidRPr="008C6930">
        <w:rPr>
          <w:rFonts w:eastAsia="Times New Roman"/>
          <w:sz w:val="28"/>
          <w:szCs w:val="28"/>
        </w:rPr>
        <w:tab/>
        <w:t>(prot</w:t>
      </w:r>
      <w:r w:rsidR="00B479DC" w:rsidRPr="008C6930">
        <w:rPr>
          <w:rFonts w:eastAsia="Times New Roman"/>
          <w:sz w:val="28"/>
          <w:szCs w:val="28"/>
        </w:rPr>
        <w:t>. </w:t>
      </w:r>
      <w:r w:rsidRPr="008C6930">
        <w:rPr>
          <w:rFonts w:eastAsia="Times New Roman"/>
          <w:sz w:val="28"/>
          <w:szCs w:val="28"/>
        </w:rPr>
        <w:t>Nr</w:t>
      </w:r>
      <w:r w:rsidR="00B479DC" w:rsidRPr="008C6930">
        <w:rPr>
          <w:rFonts w:eastAsia="Times New Roman"/>
          <w:sz w:val="28"/>
          <w:szCs w:val="28"/>
        </w:rPr>
        <w:t>. </w:t>
      </w:r>
      <w:r w:rsidR="00637981">
        <w:rPr>
          <w:rFonts w:eastAsia="Times New Roman"/>
          <w:sz w:val="28"/>
          <w:szCs w:val="28"/>
        </w:rPr>
        <w:t>51 5</w:t>
      </w:r>
      <w:bookmarkStart w:id="0" w:name="_GoBack"/>
      <w:bookmarkEnd w:id="0"/>
      <w:r w:rsidR="00B479DC" w:rsidRPr="008C6930">
        <w:rPr>
          <w:rFonts w:eastAsia="Times New Roman"/>
          <w:sz w:val="28"/>
          <w:szCs w:val="28"/>
        </w:rPr>
        <w:t>. </w:t>
      </w:r>
      <w:r w:rsidRPr="008C6930">
        <w:rPr>
          <w:rFonts w:eastAsia="Times New Roman"/>
          <w:sz w:val="28"/>
          <w:szCs w:val="28"/>
        </w:rPr>
        <w:t>§)</w:t>
      </w:r>
    </w:p>
    <w:p w14:paraId="113F66BE" w14:textId="77777777" w:rsidR="00A83E1E" w:rsidRPr="008C6930" w:rsidRDefault="00A83E1E" w:rsidP="00A83E1E">
      <w:pPr>
        <w:autoSpaceDE w:val="0"/>
        <w:autoSpaceDN w:val="0"/>
        <w:adjustRightInd w:val="0"/>
        <w:jc w:val="right"/>
        <w:rPr>
          <w:rFonts w:eastAsia="Times New Roman" w:cs="Times New Roman"/>
          <w:bCs/>
          <w:sz w:val="28"/>
          <w:szCs w:val="28"/>
          <w:lang w:eastAsia="lv-LV"/>
        </w:rPr>
      </w:pPr>
    </w:p>
    <w:p w14:paraId="48553242" w14:textId="4A5C8807" w:rsidR="00916E2A" w:rsidRPr="008C6930" w:rsidRDefault="00916E2A" w:rsidP="00916E2A">
      <w:pPr>
        <w:autoSpaceDE w:val="0"/>
        <w:autoSpaceDN w:val="0"/>
        <w:adjustRightInd w:val="0"/>
        <w:jc w:val="center"/>
        <w:rPr>
          <w:rFonts w:eastAsia="Times New Roman" w:cs="Times New Roman"/>
          <w:b/>
          <w:bCs/>
          <w:sz w:val="28"/>
          <w:szCs w:val="28"/>
          <w:lang w:eastAsia="lv-LV"/>
        </w:rPr>
      </w:pPr>
      <w:r w:rsidRPr="008C6930">
        <w:rPr>
          <w:rFonts w:eastAsia="Times New Roman" w:cs="Times New Roman"/>
          <w:b/>
          <w:bCs/>
          <w:sz w:val="28"/>
          <w:szCs w:val="28"/>
          <w:lang w:eastAsia="lv-LV"/>
        </w:rPr>
        <w:t>Grozījumi Ministru kabineta 201</w:t>
      </w:r>
      <w:r w:rsidR="00B454D5" w:rsidRPr="008C6930">
        <w:rPr>
          <w:rFonts w:eastAsia="Times New Roman" w:cs="Times New Roman"/>
          <w:b/>
          <w:bCs/>
          <w:sz w:val="28"/>
          <w:szCs w:val="28"/>
          <w:lang w:eastAsia="lv-LV"/>
        </w:rPr>
        <w:t>7</w:t>
      </w:r>
      <w:r w:rsidR="00B479DC" w:rsidRPr="008C6930">
        <w:rPr>
          <w:rFonts w:eastAsia="Times New Roman" w:cs="Times New Roman"/>
          <w:b/>
          <w:bCs/>
          <w:sz w:val="28"/>
          <w:szCs w:val="28"/>
          <w:lang w:eastAsia="lv-LV"/>
        </w:rPr>
        <w:t>. </w:t>
      </w:r>
      <w:r w:rsidRPr="008C6930">
        <w:rPr>
          <w:rFonts w:eastAsia="Times New Roman" w:cs="Times New Roman"/>
          <w:b/>
          <w:bCs/>
          <w:sz w:val="28"/>
          <w:szCs w:val="28"/>
          <w:lang w:eastAsia="lv-LV"/>
        </w:rPr>
        <w:t xml:space="preserve">gada </w:t>
      </w:r>
      <w:r w:rsidR="00B454D5" w:rsidRPr="008C6930">
        <w:rPr>
          <w:rFonts w:eastAsia="Times New Roman" w:cs="Times New Roman"/>
          <w:b/>
          <w:bCs/>
          <w:sz w:val="28"/>
          <w:szCs w:val="28"/>
          <w:lang w:eastAsia="lv-LV"/>
        </w:rPr>
        <w:t>22</w:t>
      </w:r>
      <w:r w:rsidR="00B479DC" w:rsidRPr="008C6930">
        <w:rPr>
          <w:rFonts w:eastAsia="Times New Roman" w:cs="Times New Roman"/>
          <w:b/>
          <w:bCs/>
          <w:sz w:val="28"/>
          <w:szCs w:val="28"/>
          <w:lang w:eastAsia="lv-LV"/>
        </w:rPr>
        <w:t>. </w:t>
      </w:r>
      <w:r w:rsidR="00B454D5" w:rsidRPr="008C6930">
        <w:rPr>
          <w:rFonts w:eastAsia="Times New Roman" w:cs="Times New Roman"/>
          <w:b/>
          <w:bCs/>
          <w:sz w:val="28"/>
          <w:szCs w:val="28"/>
          <w:lang w:eastAsia="lv-LV"/>
        </w:rPr>
        <w:t>augusta</w:t>
      </w:r>
      <w:r w:rsidRPr="008C6930">
        <w:rPr>
          <w:rFonts w:eastAsia="Times New Roman" w:cs="Times New Roman"/>
          <w:b/>
          <w:bCs/>
          <w:sz w:val="28"/>
          <w:szCs w:val="28"/>
          <w:lang w:eastAsia="lv-LV"/>
        </w:rPr>
        <w:t xml:space="preserve"> noteikumos Nr</w:t>
      </w:r>
      <w:r w:rsidR="00B479DC" w:rsidRPr="008C6930">
        <w:rPr>
          <w:rFonts w:eastAsia="Times New Roman" w:cs="Times New Roman"/>
          <w:b/>
          <w:bCs/>
          <w:sz w:val="28"/>
          <w:szCs w:val="28"/>
          <w:lang w:eastAsia="lv-LV"/>
        </w:rPr>
        <w:t>. </w:t>
      </w:r>
      <w:r w:rsidR="00B454D5" w:rsidRPr="008C6930">
        <w:rPr>
          <w:rFonts w:eastAsia="Times New Roman" w:cs="Times New Roman"/>
          <w:b/>
          <w:bCs/>
          <w:sz w:val="28"/>
          <w:szCs w:val="28"/>
          <w:lang w:eastAsia="lv-LV"/>
        </w:rPr>
        <w:t>500</w:t>
      </w:r>
      <w:r w:rsidRPr="008C6930">
        <w:rPr>
          <w:rFonts w:eastAsia="Times New Roman" w:cs="Times New Roman"/>
          <w:b/>
          <w:bCs/>
          <w:sz w:val="28"/>
          <w:szCs w:val="28"/>
          <w:lang w:eastAsia="lv-LV"/>
        </w:rPr>
        <w:t xml:space="preserve"> </w:t>
      </w:r>
      <w:r w:rsidR="002B0D30" w:rsidRPr="008C6930">
        <w:rPr>
          <w:rFonts w:eastAsia="Times New Roman" w:cs="Times New Roman"/>
          <w:b/>
          <w:bCs/>
          <w:sz w:val="28"/>
          <w:szCs w:val="28"/>
          <w:lang w:eastAsia="lv-LV"/>
        </w:rPr>
        <w:t>"</w:t>
      </w:r>
      <w:r w:rsidR="00B454D5" w:rsidRPr="008C6930">
        <w:rPr>
          <w:rFonts w:eastAsia="Times New Roman" w:cs="Times New Roman"/>
          <w:b/>
          <w:bCs/>
          <w:sz w:val="28"/>
          <w:szCs w:val="28"/>
          <w:lang w:eastAsia="lv-LV"/>
        </w:rPr>
        <w:t>Muitas noliktavu, pagaidu uzglabāšanas un brīvo zonu noteikumi</w:t>
      </w:r>
      <w:r w:rsidR="002B0D30" w:rsidRPr="008C6930">
        <w:rPr>
          <w:rFonts w:eastAsia="Times New Roman" w:cs="Times New Roman"/>
          <w:b/>
          <w:bCs/>
          <w:sz w:val="28"/>
          <w:szCs w:val="28"/>
          <w:lang w:eastAsia="lv-LV"/>
        </w:rPr>
        <w:t>"</w:t>
      </w:r>
    </w:p>
    <w:p w14:paraId="5CA7CCEE" w14:textId="77777777" w:rsidR="00B479DC" w:rsidRPr="008C6930" w:rsidRDefault="00B479DC" w:rsidP="00B479DC">
      <w:pPr>
        <w:tabs>
          <w:tab w:val="left" w:pos="6663"/>
        </w:tabs>
        <w:rPr>
          <w:rFonts w:eastAsia="Times New Roman"/>
          <w:sz w:val="28"/>
          <w:szCs w:val="28"/>
        </w:rPr>
      </w:pPr>
    </w:p>
    <w:p w14:paraId="5EFE7875" w14:textId="77777777" w:rsidR="00B479DC" w:rsidRPr="008C6930" w:rsidRDefault="00726BD7" w:rsidP="00726BD7">
      <w:pPr>
        <w:autoSpaceDE w:val="0"/>
        <w:autoSpaceDN w:val="0"/>
        <w:adjustRightInd w:val="0"/>
        <w:jc w:val="right"/>
        <w:rPr>
          <w:rFonts w:eastAsia="Times New Roman" w:cs="Times New Roman"/>
          <w:sz w:val="28"/>
          <w:szCs w:val="28"/>
          <w:lang w:eastAsia="lv-LV"/>
        </w:rPr>
      </w:pPr>
      <w:r w:rsidRPr="008C6930">
        <w:rPr>
          <w:rFonts w:eastAsia="Times New Roman" w:cs="Times New Roman"/>
          <w:sz w:val="28"/>
          <w:szCs w:val="28"/>
          <w:lang w:eastAsia="lv-LV"/>
        </w:rPr>
        <w:t xml:space="preserve">Izdoti saskaņā ar </w:t>
      </w:r>
    </w:p>
    <w:p w14:paraId="502E7B66" w14:textId="2C694EBD" w:rsidR="00726BD7" w:rsidRPr="008C6930" w:rsidRDefault="00726BD7" w:rsidP="00726BD7">
      <w:pPr>
        <w:autoSpaceDE w:val="0"/>
        <w:autoSpaceDN w:val="0"/>
        <w:adjustRightInd w:val="0"/>
        <w:jc w:val="right"/>
        <w:rPr>
          <w:rFonts w:eastAsia="Times New Roman" w:cs="Times New Roman"/>
          <w:sz w:val="28"/>
          <w:szCs w:val="28"/>
          <w:lang w:eastAsia="lv-LV"/>
        </w:rPr>
      </w:pPr>
      <w:r w:rsidRPr="008C6930">
        <w:rPr>
          <w:rFonts w:eastAsia="Times New Roman" w:cs="Times New Roman"/>
          <w:sz w:val="28"/>
          <w:szCs w:val="28"/>
          <w:lang w:eastAsia="lv-LV"/>
        </w:rPr>
        <w:t>Muitas likuma</w:t>
      </w:r>
    </w:p>
    <w:p w14:paraId="13D547CE" w14:textId="6CE44042" w:rsidR="00283E3E" w:rsidRPr="008C6930" w:rsidRDefault="00726BD7" w:rsidP="00726BD7">
      <w:pPr>
        <w:autoSpaceDE w:val="0"/>
        <w:autoSpaceDN w:val="0"/>
        <w:adjustRightInd w:val="0"/>
        <w:jc w:val="right"/>
        <w:rPr>
          <w:rFonts w:eastAsia="Times New Roman" w:cs="Times New Roman"/>
          <w:sz w:val="28"/>
          <w:szCs w:val="28"/>
          <w:lang w:eastAsia="lv-LV"/>
        </w:rPr>
      </w:pPr>
      <w:r w:rsidRPr="008C6930">
        <w:rPr>
          <w:rFonts w:eastAsia="Times New Roman" w:cs="Times New Roman"/>
          <w:sz w:val="28"/>
          <w:szCs w:val="28"/>
          <w:lang w:eastAsia="lv-LV"/>
        </w:rPr>
        <w:t>6</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panta 5., 12.</w:t>
      </w:r>
      <w:r w:rsidR="004E3C54" w:rsidRPr="008C6930">
        <w:rPr>
          <w:rFonts w:eastAsia="Times New Roman" w:cs="Times New Roman"/>
          <w:sz w:val="28"/>
          <w:szCs w:val="28"/>
          <w:lang w:eastAsia="lv-LV"/>
        </w:rPr>
        <w:t xml:space="preserve"> un</w:t>
      </w:r>
      <w:r w:rsidRPr="008C6930">
        <w:rPr>
          <w:rFonts w:eastAsia="Times New Roman" w:cs="Times New Roman"/>
          <w:sz w:val="28"/>
          <w:szCs w:val="28"/>
          <w:lang w:eastAsia="lv-LV"/>
        </w:rPr>
        <w:t xml:space="preserve"> 13</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punktu</w:t>
      </w:r>
      <w:r w:rsidR="00283E3E" w:rsidRPr="008C6930">
        <w:rPr>
          <w:rFonts w:eastAsia="Times New Roman" w:cs="Times New Roman"/>
          <w:sz w:val="28"/>
          <w:szCs w:val="28"/>
          <w:lang w:eastAsia="lv-LV"/>
        </w:rPr>
        <w:t xml:space="preserve">, </w:t>
      </w:r>
    </w:p>
    <w:p w14:paraId="2240E9CC" w14:textId="34D9B0FF" w:rsidR="00726BD7" w:rsidRPr="008C6930" w:rsidRDefault="00283E3E" w:rsidP="00726BD7">
      <w:pPr>
        <w:autoSpaceDE w:val="0"/>
        <w:autoSpaceDN w:val="0"/>
        <w:adjustRightInd w:val="0"/>
        <w:jc w:val="right"/>
        <w:rPr>
          <w:rFonts w:eastAsia="Times New Roman" w:cs="Times New Roman"/>
          <w:sz w:val="28"/>
          <w:szCs w:val="28"/>
          <w:lang w:eastAsia="lv-LV"/>
        </w:rPr>
      </w:pPr>
      <w:r w:rsidRPr="008C6930">
        <w:rPr>
          <w:rFonts w:eastAsia="Times New Roman" w:cs="Times New Roman"/>
          <w:sz w:val="28"/>
          <w:szCs w:val="28"/>
          <w:lang w:eastAsia="lv-LV"/>
        </w:rPr>
        <w:t>23.</w:t>
      </w:r>
      <w:r w:rsidRPr="008C6930">
        <w:rPr>
          <w:rFonts w:eastAsia="Times New Roman" w:cs="Times New Roman"/>
          <w:sz w:val="28"/>
          <w:szCs w:val="28"/>
          <w:vertAlign w:val="superscript"/>
          <w:lang w:eastAsia="lv-LV"/>
        </w:rPr>
        <w:t>3</w:t>
      </w:r>
      <w:r w:rsidR="00990F38" w:rsidRPr="008C6930">
        <w:rPr>
          <w:rFonts w:eastAsia="Times New Roman" w:cs="Times New Roman"/>
          <w:sz w:val="28"/>
          <w:szCs w:val="28"/>
          <w:vertAlign w:val="superscript"/>
          <w:lang w:eastAsia="lv-LV"/>
        </w:rPr>
        <w:t> </w:t>
      </w:r>
      <w:r w:rsidRPr="008C6930">
        <w:rPr>
          <w:rFonts w:eastAsia="Times New Roman" w:cs="Times New Roman"/>
          <w:sz w:val="28"/>
          <w:szCs w:val="28"/>
          <w:lang w:eastAsia="lv-LV"/>
        </w:rPr>
        <w:t>panta otro daļu</w:t>
      </w:r>
      <w:r w:rsidR="00726BD7" w:rsidRPr="008C6930">
        <w:rPr>
          <w:rFonts w:eastAsia="Times New Roman" w:cs="Times New Roman"/>
          <w:sz w:val="28"/>
          <w:szCs w:val="28"/>
          <w:lang w:eastAsia="lv-LV"/>
        </w:rPr>
        <w:t xml:space="preserve"> un</w:t>
      </w:r>
    </w:p>
    <w:p w14:paraId="2F56069C" w14:textId="4C16B6E6" w:rsidR="00916E2A" w:rsidRPr="008C6930" w:rsidRDefault="00726BD7" w:rsidP="00726BD7">
      <w:pPr>
        <w:autoSpaceDE w:val="0"/>
        <w:autoSpaceDN w:val="0"/>
        <w:adjustRightInd w:val="0"/>
        <w:jc w:val="right"/>
        <w:rPr>
          <w:rFonts w:eastAsia="Times New Roman" w:cs="Times New Roman"/>
          <w:sz w:val="28"/>
          <w:szCs w:val="28"/>
          <w:lang w:eastAsia="lv-LV"/>
        </w:rPr>
      </w:pPr>
      <w:r w:rsidRPr="008C6930">
        <w:rPr>
          <w:rFonts w:eastAsia="Times New Roman" w:cs="Times New Roman"/>
          <w:sz w:val="28"/>
          <w:szCs w:val="28"/>
          <w:lang w:eastAsia="lv-LV"/>
        </w:rPr>
        <w:t>25</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panta otrās daļas 1., 3</w:t>
      </w:r>
      <w:r w:rsidR="00B479DC" w:rsidRPr="008C6930">
        <w:rPr>
          <w:rFonts w:eastAsia="Times New Roman" w:cs="Times New Roman"/>
          <w:sz w:val="28"/>
          <w:szCs w:val="28"/>
          <w:lang w:eastAsia="lv-LV"/>
        </w:rPr>
        <w:t>.</w:t>
      </w:r>
      <w:r w:rsidR="00990F38" w:rsidRPr="008C6930">
        <w:rPr>
          <w:rFonts w:eastAsia="Times New Roman" w:cs="Times New Roman"/>
          <w:sz w:val="28"/>
          <w:szCs w:val="28"/>
          <w:lang w:eastAsia="lv-LV"/>
        </w:rPr>
        <w:t xml:space="preserve"> </w:t>
      </w:r>
      <w:r w:rsidRPr="008C6930">
        <w:rPr>
          <w:rFonts w:eastAsia="Times New Roman" w:cs="Times New Roman"/>
          <w:sz w:val="28"/>
          <w:szCs w:val="28"/>
          <w:lang w:eastAsia="lv-LV"/>
        </w:rPr>
        <w:t>un 4</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punktu</w:t>
      </w:r>
    </w:p>
    <w:p w14:paraId="2C6D9DE7" w14:textId="77777777" w:rsidR="00B479DC" w:rsidRPr="008C6930" w:rsidRDefault="00B479DC" w:rsidP="00B479DC">
      <w:pPr>
        <w:tabs>
          <w:tab w:val="left" w:pos="6663"/>
        </w:tabs>
        <w:rPr>
          <w:rFonts w:eastAsia="Times New Roman"/>
          <w:sz w:val="28"/>
          <w:szCs w:val="28"/>
        </w:rPr>
      </w:pPr>
    </w:p>
    <w:p w14:paraId="7D432DC0" w14:textId="50F5A91A" w:rsidR="00916E2A" w:rsidRPr="008C6930" w:rsidRDefault="00916E2A"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Izdarīt Ministru kabineta 201</w:t>
      </w:r>
      <w:r w:rsidR="00B454D5" w:rsidRPr="008C6930">
        <w:rPr>
          <w:rFonts w:eastAsia="Times New Roman" w:cs="Times New Roman"/>
          <w:sz w:val="28"/>
          <w:szCs w:val="28"/>
          <w:lang w:eastAsia="lv-LV"/>
        </w:rPr>
        <w:t>7</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 xml:space="preserve">gada </w:t>
      </w:r>
      <w:r w:rsidR="00B454D5" w:rsidRPr="008C6930">
        <w:rPr>
          <w:rFonts w:eastAsia="Times New Roman" w:cs="Times New Roman"/>
          <w:sz w:val="28"/>
          <w:szCs w:val="28"/>
          <w:lang w:eastAsia="lv-LV"/>
        </w:rPr>
        <w:t>22</w:t>
      </w:r>
      <w:r w:rsidR="00B479DC" w:rsidRPr="008C6930">
        <w:rPr>
          <w:rFonts w:eastAsia="Times New Roman" w:cs="Times New Roman"/>
          <w:sz w:val="28"/>
          <w:szCs w:val="28"/>
          <w:lang w:eastAsia="lv-LV"/>
        </w:rPr>
        <w:t>. </w:t>
      </w:r>
      <w:r w:rsidR="00B454D5" w:rsidRPr="008C6930">
        <w:rPr>
          <w:rFonts w:eastAsia="Times New Roman" w:cs="Times New Roman"/>
          <w:sz w:val="28"/>
          <w:szCs w:val="28"/>
          <w:lang w:eastAsia="lv-LV"/>
        </w:rPr>
        <w:t>augusta</w:t>
      </w:r>
      <w:r w:rsidRPr="008C6930">
        <w:rPr>
          <w:rFonts w:eastAsia="Times New Roman" w:cs="Times New Roman"/>
          <w:sz w:val="28"/>
          <w:szCs w:val="28"/>
          <w:lang w:eastAsia="lv-LV"/>
        </w:rPr>
        <w:t xml:space="preserve"> noteikumos Nr</w:t>
      </w:r>
      <w:r w:rsidR="00B479DC" w:rsidRPr="008C6930">
        <w:rPr>
          <w:rFonts w:eastAsia="Times New Roman" w:cs="Times New Roman"/>
          <w:sz w:val="28"/>
          <w:szCs w:val="28"/>
          <w:lang w:eastAsia="lv-LV"/>
        </w:rPr>
        <w:t>. </w:t>
      </w:r>
      <w:r w:rsidR="00B454D5" w:rsidRPr="008C6930">
        <w:rPr>
          <w:rFonts w:eastAsia="Times New Roman" w:cs="Times New Roman"/>
          <w:sz w:val="28"/>
          <w:szCs w:val="28"/>
          <w:lang w:eastAsia="lv-LV"/>
        </w:rPr>
        <w:t>500</w:t>
      </w:r>
      <w:r w:rsidRPr="008C6930">
        <w:rPr>
          <w:rFonts w:eastAsia="Times New Roman" w:cs="Times New Roman"/>
          <w:sz w:val="28"/>
          <w:szCs w:val="28"/>
          <w:lang w:eastAsia="lv-LV"/>
        </w:rPr>
        <w:t xml:space="preserve"> </w:t>
      </w:r>
      <w:r w:rsidR="002B0D30" w:rsidRPr="008C6930">
        <w:rPr>
          <w:rFonts w:eastAsia="Times New Roman" w:cs="Times New Roman"/>
          <w:sz w:val="28"/>
          <w:szCs w:val="28"/>
          <w:lang w:eastAsia="lv-LV"/>
        </w:rPr>
        <w:t>"</w:t>
      </w:r>
      <w:r w:rsidR="00B454D5" w:rsidRPr="008C6930">
        <w:rPr>
          <w:rFonts w:eastAsia="Times New Roman" w:cs="Times New Roman"/>
          <w:sz w:val="28"/>
          <w:szCs w:val="28"/>
          <w:lang w:eastAsia="lv-LV"/>
        </w:rPr>
        <w:t>Muitas noliktavu, pagaidu uzglabāšanas un brīvo zonu noteikumi</w:t>
      </w:r>
      <w:r w:rsidR="002B0D30" w:rsidRPr="008C6930">
        <w:rPr>
          <w:rFonts w:eastAsia="Times New Roman" w:cs="Times New Roman"/>
          <w:sz w:val="28"/>
          <w:szCs w:val="28"/>
          <w:lang w:eastAsia="lv-LV"/>
        </w:rPr>
        <w:t>"</w:t>
      </w:r>
      <w:r w:rsidRPr="008C6930">
        <w:t xml:space="preserve"> </w:t>
      </w:r>
      <w:r w:rsidRPr="008C6930">
        <w:rPr>
          <w:rFonts w:eastAsia="Times New Roman" w:cs="Times New Roman"/>
          <w:sz w:val="28"/>
          <w:szCs w:val="28"/>
          <w:lang w:eastAsia="lv-LV"/>
        </w:rPr>
        <w:t>(Latvijas Vēstnesis, 201</w:t>
      </w:r>
      <w:r w:rsidR="00B454D5" w:rsidRPr="008C6930">
        <w:rPr>
          <w:rFonts w:eastAsia="Times New Roman" w:cs="Times New Roman"/>
          <w:sz w:val="28"/>
          <w:szCs w:val="28"/>
          <w:lang w:eastAsia="lv-LV"/>
        </w:rPr>
        <w:t>7</w:t>
      </w:r>
      <w:r w:rsidRPr="008C6930">
        <w:rPr>
          <w:rFonts w:eastAsia="Times New Roman" w:cs="Times New Roman"/>
          <w:sz w:val="28"/>
          <w:szCs w:val="28"/>
          <w:lang w:eastAsia="lv-LV"/>
        </w:rPr>
        <w:t xml:space="preserve">, </w:t>
      </w:r>
      <w:r w:rsidR="00B454D5" w:rsidRPr="008C6930">
        <w:rPr>
          <w:rFonts w:eastAsia="Times New Roman" w:cs="Times New Roman"/>
          <w:sz w:val="28"/>
          <w:szCs w:val="28"/>
          <w:lang w:eastAsia="lv-LV"/>
        </w:rPr>
        <w:t>173</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nr.</w:t>
      </w:r>
      <w:r w:rsidR="00814918" w:rsidRPr="008C6930">
        <w:rPr>
          <w:rFonts w:eastAsia="Times New Roman" w:cs="Times New Roman"/>
          <w:sz w:val="28"/>
          <w:szCs w:val="28"/>
          <w:lang w:eastAsia="lv-LV"/>
        </w:rPr>
        <w:t>;</w:t>
      </w:r>
      <w:r w:rsidR="00871265" w:rsidRPr="008C6930">
        <w:rPr>
          <w:rFonts w:eastAsia="Times New Roman" w:cs="Times New Roman"/>
          <w:sz w:val="28"/>
          <w:szCs w:val="28"/>
          <w:lang w:eastAsia="lv-LV"/>
        </w:rPr>
        <w:t xml:space="preserve"> 2018, 245</w:t>
      </w:r>
      <w:r w:rsidR="00B479DC" w:rsidRPr="008C6930">
        <w:rPr>
          <w:rFonts w:eastAsia="Times New Roman" w:cs="Times New Roman"/>
          <w:sz w:val="28"/>
          <w:szCs w:val="28"/>
          <w:lang w:eastAsia="lv-LV"/>
        </w:rPr>
        <w:t>. </w:t>
      </w:r>
      <w:r w:rsidR="00871265" w:rsidRPr="008C6930">
        <w:rPr>
          <w:rFonts w:eastAsia="Times New Roman" w:cs="Times New Roman"/>
          <w:sz w:val="28"/>
          <w:szCs w:val="28"/>
          <w:lang w:eastAsia="lv-LV"/>
        </w:rPr>
        <w:t>nr.</w:t>
      </w:r>
      <w:r w:rsidRPr="008C6930">
        <w:rPr>
          <w:rFonts w:eastAsia="Times New Roman" w:cs="Times New Roman"/>
          <w:sz w:val="28"/>
          <w:szCs w:val="28"/>
          <w:lang w:eastAsia="lv-LV"/>
        </w:rPr>
        <w:t>) šādus grozījumus:</w:t>
      </w:r>
    </w:p>
    <w:p w14:paraId="153F2C5E" w14:textId="77777777" w:rsidR="00916E2A" w:rsidRPr="008C6930" w:rsidRDefault="00916E2A" w:rsidP="00B479DC">
      <w:pPr>
        <w:autoSpaceDE w:val="0"/>
        <w:autoSpaceDN w:val="0"/>
        <w:adjustRightInd w:val="0"/>
        <w:ind w:firstLine="720"/>
        <w:jc w:val="both"/>
        <w:rPr>
          <w:rFonts w:eastAsia="Times New Roman" w:cs="Times New Roman"/>
          <w:sz w:val="28"/>
          <w:szCs w:val="28"/>
          <w:lang w:eastAsia="lv-LV"/>
        </w:rPr>
      </w:pPr>
    </w:p>
    <w:p w14:paraId="13A5E28C" w14:textId="710E631F" w:rsidR="00283E3E" w:rsidRPr="008C6930" w:rsidRDefault="00283E3E"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1</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Izteikt norādi, uz kāda likuma pamata noteikumi izdoti, šādā redakcijā:</w:t>
      </w:r>
    </w:p>
    <w:p w14:paraId="266C63D8" w14:textId="77777777" w:rsidR="00814918" w:rsidRPr="008C6930" w:rsidRDefault="00814918" w:rsidP="00B479DC">
      <w:pPr>
        <w:autoSpaceDE w:val="0"/>
        <w:autoSpaceDN w:val="0"/>
        <w:adjustRightInd w:val="0"/>
        <w:ind w:firstLine="720"/>
        <w:jc w:val="both"/>
        <w:rPr>
          <w:rFonts w:eastAsia="Times New Roman" w:cs="Times New Roman"/>
          <w:sz w:val="28"/>
          <w:szCs w:val="28"/>
          <w:lang w:eastAsia="lv-LV"/>
        </w:rPr>
      </w:pPr>
    </w:p>
    <w:p w14:paraId="14DDE956" w14:textId="505F2D4D" w:rsidR="00283E3E" w:rsidRPr="008C6930" w:rsidRDefault="002B0D30"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w:t>
      </w:r>
      <w:r w:rsidR="00283E3E" w:rsidRPr="008C6930">
        <w:rPr>
          <w:rFonts w:eastAsia="Times New Roman" w:cs="Times New Roman"/>
          <w:sz w:val="28"/>
          <w:szCs w:val="28"/>
          <w:lang w:eastAsia="lv-LV"/>
        </w:rPr>
        <w:t>Izdoti saskaņā ar Muitas likuma</w:t>
      </w:r>
      <w:r w:rsidR="00EE33C0" w:rsidRPr="008C6930">
        <w:rPr>
          <w:rFonts w:eastAsia="Times New Roman" w:cs="Times New Roman"/>
          <w:sz w:val="28"/>
          <w:szCs w:val="28"/>
          <w:lang w:eastAsia="lv-LV"/>
        </w:rPr>
        <w:t xml:space="preserve"> </w:t>
      </w:r>
      <w:r w:rsidR="00283E3E" w:rsidRPr="008C6930">
        <w:rPr>
          <w:rFonts w:eastAsia="Times New Roman" w:cs="Times New Roman"/>
          <w:sz w:val="28"/>
          <w:szCs w:val="28"/>
          <w:lang w:eastAsia="lv-LV"/>
        </w:rPr>
        <w:t>6</w:t>
      </w:r>
      <w:r w:rsidR="00B479DC" w:rsidRPr="008C6930">
        <w:rPr>
          <w:rFonts w:eastAsia="Times New Roman" w:cs="Times New Roman"/>
          <w:sz w:val="28"/>
          <w:szCs w:val="28"/>
          <w:lang w:eastAsia="lv-LV"/>
        </w:rPr>
        <w:t>. </w:t>
      </w:r>
      <w:r w:rsidR="00283E3E" w:rsidRPr="008C6930">
        <w:rPr>
          <w:rFonts w:eastAsia="Times New Roman" w:cs="Times New Roman"/>
          <w:sz w:val="28"/>
          <w:szCs w:val="28"/>
          <w:lang w:eastAsia="lv-LV"/>
        </w:rPr>
        <w:t>panta 5., 12.</w:t>
      </w:r>
      <w:r w:rsidR="00082E40" w:rsidRPr="008C6930">
        <w:rPr>
          <w:rFonts w:eastAsia="Times New Roman" w:cs="Times New Roman"/>
          <w:sz w:val="28"/>
          <w:szCs w:val="28"/>
          <w:lang w:eastAsia="lv-LV"/>
        </w:rPr>
        <w:t xml:space="preserve"> un</w:t>
      </w:r>
      <w:r w:rsidR="00283E3E" w:rsidRPr="008C6930">
        <w:rPr>
          <w:rFonts w:eastAsia="Times New Roman" w:cs="Times New Roman"/>
          <w:sz w:val="28"/>
          <w:szCs w:val="28"/>
          <w:lang w:eastAsia="lv-LV"/>
        </w:rPr>
        <w:t xml:space="preserve"> 13.</w:t>
      </w:r>
      <w:r w:rsidR="00990F38" w:rsidRPr="008C6930">
        <w:rPr>
          <w:rFonts w:eastAsia="Times New Roman" w:cs="Times New Roman"/>
          <w:sz w:val="28"/>
          <w:szCs w:val="28"/>
          <w:lang w:eastAsia="lv-LV"/>
        </w:rPr>
        <w:t> </w:t>
      </w:r>
      <w:r w:rsidR="00283E3E" w:rsidRPr="008C6930">
        <w:rPr>
          <w:rFonts w:eastAsia="Times New Roman" w:cs="Times New Roman"/>
          <w:sz w:val="28"/>
          <w:szCs w:val="28"/>
          <w:lang w:eastAsia="lv-LV"/>
        </w:rPr>
        <w:t>punktu, 23.</w:t>
      </w:r>
      <w:r w:rsidR="00283E3E" w:rsidRPr="008C6930">
        <w:rPr>
          <w:rFonts w:eastAsia="Times New Roman" w:cs="Times New Roman"/>
          <w:sz w:val="28"/>
          <w:szCs w:val="28"/>
          <w:vertAlign w:val="superscript"/>
          <w:lang w:eastAsia="lv-LV"/>
        </w:rPr>
        <w:t>3</w:t>
      </w:r>
      <w:r w:rsidR="00990F38" w:rsidRPr="008C6930">
        <w:rPr>
          <w:rFonts w:eastAsia="Times New Roman" w:cs="Times New Roman"/>
          <w:sz w:val="28"/>
          <w:szCs w:val="28"/>
          <w:vertAlign w:val="superscript"/>
          <w:lang w:eastAsia="lv-LV"/>
        </w:rPr>
        <w:t> </w:t>
      </w:r>
      <w:r w:rsidR="00283E3E" w:rsidRPr="008C6930">
        <w:rPr>
          <w:rFonts w:eastAsia="Times New Roman" w:cs="Times New Roman"/>
          <w:sz w:val="28"/>
          <w:szCs w:val="28"/>
          <w:lang w:eastAsia="lv-LV"/>
        </w:rPr>
        <w:t>panta otro daļu un 25</w:t>
      </w:r>
      <w:r w:rsidR="00B479DC" w:rsidRPr="008C6930">
        <w:rPr>
          <w:rFonts w:eastAsia="Times New Roman" w:cs="Times New Roman"/>
          <w:sz w:val="28"/>
          <w:szCs w:val="28"/>
          <w:lang w:eastAsia="lv-LV"/>
        </w:rPr>
        <w:t>. </w:t>
      </w:r>
      <w:r w:rsidR="00283E3E" w:rsidRPr="008C6930">
        <w:rPr>
          <w:rFonts w:eastAsia="Times New Roman" w:cs="Times New Roman"/>
          <w:sz w:val="28"/>
          <w:szCs w:val="28"/>
          <w:lang w:eastAsia="lv-LV"/>
        </w:rPr>
        <w:t>panta otrās daļas 1., 3</w:t>
      </w:r>
      <w:r w:rsidR="00B479DC" w:rsidRPr="008C6930">
        <w:rPr>
          <w:rFonts w:eastAsia="Times New Roman" w:cs="Times New Roman"/>
          <w:sz w:val="28"/>
          <w:szCs w:val="28"/>
          <w:lang w:eastAsia="lv-LV"/>
        </w:rPr>
        <w:t>.</w:t>
      </w:r>
      <w:r w:rsidR="00990F38" w:rsidRPr="008C6930">
        <w:rPr>
          <w:rFonts w:eastAsia="Times New Roman" w:cs="Times New Roman"/>
          <w:sz w:val="28"/>
          <w:szCs w:val="28"/>
          <w:lang w:eastAsia="lv-LV"/>
        </w:rPr>
        <w:t xml:space="preserve"> </w:t>
      </w:r>
      <w:r w:rsidR="00283E3E" w:rsidRPr="008C6930">
        <w:rPr>
          <w:rFonts w:eastAsia="Times New Roman" w:cs="Times New Roman"/>
          <w:sz w:val="28"/>
          <w:szCs w:val="28"/>
          <w:lang w:eastAsia="lv-LV"/>
        </w:rPr>
        <w:t>un 4</w:t>
      </w:r>
      <w:r w:rsidR="00B479DC" w:rsidRPr="008C6930">
        <w:rPr>
          <w:rFonts w:eastAsia="Times New Roman" w:cs="Times New Roman"/>
          <w:sz w:val="28"/>
          <w:szCs w:val="28"/>
          <w:lang w:eastAsia="lv-LV"/>
        </w:rPr>
        <w:t>. </w:t>
      </w:r>
      <w:r w:rsidR="00283E3E" w:rsidRPr="008C6930">
        <w:rPr>
          <w:rFonts w:eastAsia="Times New Roman" w:cs="Times New Roman"/>
          <w:sz w:val="28"/>
          <w:szCs w:val="28"/>
          <w:lang w:eastAsia="lv-LV"/>
        </w:rPr>
        <w:t>punktu</w:t>
      </w:r>
      <w:r w:rsidRPr="008C6930">
        <w:rPr>
          <w:rFonts w:eastAsia="Times New Roman" w:cs="Times New Roman"/>
          <w:sz w:val="28"/>
          <w:szCs w:val="28"/>
          <w:lang w:eastAsia="lv-LV"/>
        </w:rPr>
        <w:t>"</w:t>
      </w:r>
      <w:r w:rsidR="00283E3E" w:rsidRPr="008C6930">
        <w:rPr>
          <w:rFonts w:eastAsia="Times New Roman" w:cs="Times New Roman"/>
          <w:sz w:val="28"/>
          <w:szCs w:val="28"/>
          <w:lang w:eastAsia="lv-LV"/>
        </w:rPr>
        <w:t>.</w:t>
      </w:r>
    </w:p>
    <w:p w14:paraId="530CBF4D" w14:textId="77777777" w:rsidR="00283E3E" w:rsidRPr="008C6930" w:rsidRDefault="00283E3E" w:rsidP="00B479DC">
      <w:pPr>
        <w:autoSpaceDE w:val="0"/>
        <w:autoSpaceDN w:val="0"/>
        <w:adjustRightInd w:val="0"/>
        <w:ind w:firstLine="720"/>
        <w:jc w:val="both"/>
        <w:rPr>
          <w:rFonts w:eastAsia="Times New Roman" w:cs="Times New Roman"/>
          <w:sz w:val="28"/>
          <w:szCs w:val="28"/>
          <w:lang w:eastAsia="lv-LV"/>
        </w:rPr>
      </w:pPr>
    </w:p>
    <w:p w14:paraId="1440B171" w14:textId="0E33FB90" w:rsidR="00843519" w:rsidRPr="008C6930" w:rsidRDefault="00283E3E"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2</w:t>
      </w:r>
      <w:r w:rsidR="00B479DC" w:rsidRPr="008C6930">
        <w:rPr>
          <w:rFonts w:eastAsia="Times New Roman" w:cs="Times New Roman"/>
          <w:sz w:val="28"/>
          <w:szCs w:val="28"/>
          <w:lang w:eastAsia="lv-LV"/>
        </w:rPr>
        <w:t>. </w:t>
      </w:r>
      <w:r w:rsidR="00843519" w:rsidRPr="008C6930">
        <w:rPr>
          <w:rFonts w:eastAsia="Times New Roman" w:cs="Times New Roman"/>
          <w:sz w:val="28"/>
          <w:szCs w:val="28"/>
          <w:lang w:eastAsia="lv-LV"/>
        </w:rPr>
        <w:t>Izteikt 1.9</w:t>
      </w:r>
      <w:r w:rsidR="00B479DC" w:rsidRPr="008C6930">
        <w:rPr>
          <w:rFonts w:eastAsia="Times New Roman" w:cs="Times New Roman"/>
          <w:sz w:val="28"/>
          <w:szCs w:val="28"/>
          <w:lang w:eastAsia="lv-LV"/>
        </w:rPr>
        <w:t>. </w:t>
      </w:r>
      <w:r w:rsidR="00843519" w:rsidRPr="008C6930">
        <w:rPr>
          <w:rFonts w:eastAsia="Times New Roman" w:cs="Times New Roman"/>
          <w:sz w:val="28"/>
          <w:szCs w:val="28"/>
          <w:lang w:eastAsia="lv-LV"/>
        </w:rPr>
        <w:t xml:space="preserve">apakšpunktu šādā redakcijā: </w:t>
      </w:r>
    </w:p>
    <w:p w14:paraId="44299F28" w14:textId="77777777" w:rsidR="00814918" w:rsidRPr="008C6930" w:rsidRDefault="00814918" w:rsidP="00B479DC">
      <w:pPr>
        <w:autoSpaceDE w:val="0"/>
        <w:autoSpaceDN w:val="0"/>
        <w:adjustRightInd w:val="0"/>
        <w:ind w:firstLine="720"/>
        <w:jc w:val="both"/>
        <w:rPr>
          <w:rFonts w:eastAsia="Times New Roman" w:cs="Times New Roman"/>
          <w:sz w:val="28"/>
          <w:szCs w:val="28"/>
          <w:lang w:eastAsia="lv-LV"/>
        </w:rPr>
      </w:pPr>
    </w:p>
    <w:p w14:paraId="2E2D557C" w14:textId="5784A95C" w:rsidR="00843519" w:rsidRPr="008C6930" w:rsidRDefault="002B0D30"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w:t>
      </w:r>
      <w:r w:rsidR="00843519" w:rsidRPr="008C6930">
        <w:rPr>
          <w:rFonts w:eastAsia="Times New Roman" w:cs="Times New Roman"/>
          <w:sz w:val="28"/>
          <w:szCs w:val="28"/>
          <w:lang w:eastAsia="lv-LV"/>
        </w:rPr>
        <w:t>1.9</w:t>
      </w:r>
      <w:r w:rsidR="00B479DC" w:rsidRPr="008C6930">
        <w:rPr>
          <w:rFonts w:eastAsia="Times New Roman" w:cs="Times New Roman"/>
          <w:sz w:val="28"/>
          <w:szCs w:val="28"/>
          <w:lang w:eastAsia="lv-LV"/>
        </w:rPr>
        <w:t>. </w:t>
      </w:r>
      <w:r w:rsidR="001E54F9" w:rsidRPr="008C6930">
        <w:rPr>
          <w:rFonts w:eastAsia="Times New Roman" w:cs="Times New Roman"/>
          <w:sz w:val="28"/>
          <w:szCs w:val="28"/>
          <w:lang w:eastAsia="lv-LV"/>
        </w:rPr>
        <w:t xml:space="preserve">kārtību, </w:t>
      </w:r>
      <w:proofErr w:type="gramStart"/>
      <w:r w:rsidR="001E54F9" w:rsidRPr="008C6930">
        <w:rPr>
          <w:rFonts w:eastAsia="Times New Roman" w:cs="Times New Roman"/>
          <w:sz w:val="28"/>
          <w:szCs w:val="28"/>
          <w:lang w:eastAsia="lv-LV"/>
        </w:rPr>
        <w:t>kādā atļaujas muitas noliktavas darbībai vai atļaujas pagaidu uzglabāšanas vietas darbībai turētājs</w:t>
      </w:r>
      <w:proofErr w:type="gramEnd"/>
      <w:r w:rsidR="001E54F9" w:rsidRPr="008C6930">
        <w:rPr>
          <w:rFonts w:eastAsia="Times New Roman" w:cs="Times New Roman"/>
          <w:sz w:val="28"/>
          <w:szCs w:val="28"/>
          <w:lang w:eastAsia="lv-LV"/>
        </w:rPr>
        <w:t xml:space="preserve"> izpilda saistības pēc attiecīgās atļaujas atcelšanas vai anulēšanas</w:t>
      </w:r>
      <w:r w:rsidR="00843519" w:rsidRPr="008C6930">
        <w:rPr>
          <w:rFonts w:eastAsia="Times New Roman" w:cs="Times New Roman"/>
          <w:sz w:val="28"/>
          <w:szCs w:val="28"/>
          <w:lang w:eastAsia="lv-LV"/>
        </w:rPr>
        <w:t>;</w:t>
      </w:r>
      <w:r w:rsidRPr="008C6930">
        <w:rPr>
          <w:rFonts w:eastAsia="Times New Roman" w:cs="Times New Roman"/>
          <w:sz w:val="28"/>
          <w:szCs w:val="28"/>
          <w:lang w:eastAsia="lv-LV"/>
        </w:rPr>
        <w:t>"</w:t>
      </w:r>
      <w:r w:rsidR="00843519" w:rsidRPr="008C6930">
        <w:rPr>
          <w:rFonts w:eastAsia="Times New Roman" w:cs="Times New Roman"/>
          <w:sz w:val="28"/>
          <w:szCs w:val="28"/>
          <w:lang w:eastAsia="lv-LV"/>
        </w:rPr>
        <w:t>.</w:t>
      </w:r>
    </w:p>
    <w:p w14:paraId="6FEF2DD9" w14:textId="0445809C" w:rsidR="00843519" w:rsidRPr="008C6930" w:rsidRDefault="00843519" w:rsidP="00B479DC">
      <w:pPr>
        <w:autoSpaceDE w:val="0"/>
        <w:autoSpaceDN w:val="0"/>
        <w:adjustRightInd w:val="0"/>
        <w:ind w:firstLine="720"/>
        <w:jc w:val="both"/>
        <w:rPr>
          <w:rFonts w:eastAsia="Times New Roman" w:cs="Times New Roman"/>
          <w:sz w:val="28"/>
          <w:szCs w:val="28"/>
          <w:lang w:eastAsia="lv-LV"/>
        </w:rPr>
      </w:pPr>
    </w:p>
    <w:p w14:paraId="79639186" w14:textId="0C4DCDF2" w:rsidR="00295DA7" w:rsidRPr="008C6930" w:rsidRDefault="00295DA7"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3</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Papildināt noteikumus ar 1.1</w:t>
      </w:r>
      <w:r w:rsidR="00F74E88" w:rsidRPr="008C6930">
        <w:rPr>
          <w:rFonts w:eastAsia="Times New Roman" w:cs="Times New Roman"/>
          <w:sz w:val="28"/>
          <w:szCs w:val="28"/>
          <w:lang w:eastAsia="lv-LV"/>
        </w:rPr>
        <w:t>1</w:t>
      </w:r>
      <w:r w:rsidR="00B479DC" w:rsidRPr="008C6930">
        <w:rPr>
          <w:rFonts w:eastAsia="Times New Roman" w:cs="Times New Roman"/>
          <w:sz w:val="28"/>
          <w:szCs w:val="28"/>
          <w:lang w:eastAsia="lv-LV"/>
        </w:rPr>
        <w:t>.</w:t>
      </w:r>
      <w:r w:rsidR="00990F38" w:rsidRPr="008C6930">
        <w:rPr>
          <w:rFonts w:eastAsia="Times New Roman" w:cs="Times New Roman"/>
          <w:sz w:val="28"/>
          <w:szCs w:val="28"/>
          <w:lang w:eastAsia="lv-LV"/>
        </w:rPr>
        <w:t xml:space="preserve"> </w:t>
      </w:r>
      <w:r w:rsidRPr="008C6930">
        <w:rPr>
          <w:rFonts w:eastAsia="Times New Roman" w:cs="Times New Roman"/>
          <w:sz w:val="28"/>
          <w:szCs w:val="28"/>
          <w:lang w:eastAsia="lv-LV"/>
        </w:rPr>
        <w:t>un 1.1</w:t>
      </w:r>
      <w:r w:rsidR="00F74E88" w:rsidRPr="008C6930">
        <w:rPr>
          <w:rFonts w:eastAsia="Times New Roman" w:cs="Times New Roman"/>
          <w:sz w:val="28"/>
          <w:szCs w:val="28"/>
          <w:lang w:eastAsia="lv-LV"/>
        </w:rPr>
        <w:t>2</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apakšpunktu šādā redakcijā:</w:t>
      </w:r>
    </w:p>
    <w:p w14:paraId="51C6CD2D" w14:textId="77777777" w:rsidR="00814918" w:rsidRPr="008C6930" w:rsidRDefault="00814918" w:rsidP="00B479DC">
      <w:pPr>
        <w:autoSpaceDE w:val="0"/>
        <w:autoSpaceDN w:val="0"/>
        <w:adjustRightInd w:val="0"/>
        <w:ind w:firstLine="720"/>
        <w:jc w:val="both"/>
        <w:rPr>
          <w:rFonts w:eastAsia="Times New Roman" w:cs="Times New Roman"/>
          <w:sz w:val="28"/>
          <w:szCs w:val="28"/>
          <w:lang w:eastAsia="lv-LV"/>
        </w:rPr>
      </w:pPr>
    </w:p>
    <w:p w14:paraId="60E2ABEC" w14:textId="2F7F8B98" w:rsidR="00295DA7" w:rsidRPr="008C6930" w:rsidRDefault="002B0D30"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w:t>
      </w:r>
      <w:r w:rsidR="00295DA7" w:rsidRPr="008C6930">
        <w:rPr>
          <w:rFonts w:eastAsia="Times New Roman" w:cs="Times New Roman"/>
          <w:sz w:val="28"/>
          <w:szCs w:val="28"/>
          <w:lang w:eastAsia="lv-LV"/>
        </w:rPr>
        <w:t>1.11</w:t>
      </w:r>
      <w:r w:rsidR="00B479DC" w:rsidRPr="008C6930">
        <w:rPr>
          <w:rFonts w:eastAsia="Times New Roman" w:cs="Times New Roman"/>
          <w:sz w:val="28"/>
          <w:szCs w:val="28"/>
          <w:lang w:eastAsia="lv-LV"/>
        </w:rPr>
        <w:t>. </w:t>
      </w:r>
      <w:r w:rsidR="00295DA7" w:rsidRPr="008C6930">
        <w:rPr>
          <w:rFonts w:eastAsia="Times New Roman" w:cs="Times New Roman"/>
          <w:sz w:val="28"/>
          <w:szCs w:val="28"/>
          <w:lang w:eastAsia="lv-LV"/>
        </w:rPr>
        <w:t>nosacījumus ārpus pagaidu uzglabāšanas vietas esošajai preču svēršanas vietai un tās saskaņošanas kārtību, kā arī kārtību un nosacījumus atteikumam saskaņot minēto vietu;</w:t>
      </w:r>
    </w:p>
    <w:p w14:paraId="66EBF45F" w14:textId="687C0A35" w:rsidR="00295DA7" w:rsidRPr="008C6930" w:rsidRDefault="00295DA7"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1.12</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kārtību, kādā saskaņo preču nogādāšanu no pagaidu uzglabāšanas vietas uz svēršanas vietu.</w:t>
      </w:r>
      <w:r w:rsidR="002B0D30" w:rsidRPr="008C6930">
        <w:rPr>
          <w:rFonts w:eastAsia="Times New Roman" w:cs="Times New Roman"/>
          <w:sz w:val="28"/>
          <w:szCs w:val="28"/>
          <w:lang w:eastAsia="lv-LV"/>
        </w:rPr>
        <w:t>"</w:t>
      </w:r>
    </w:p>
    <w:p w14:paraId="2D4FC83B" w14:textId="77777777" w:rsidR="00295DA7" w:rsidRPr="008C6930" w:rsidRDefault="00295DA7" w:rsidP="00B479DC">
      <w:pPr>
        <w:autoSpaceDE w:val="0"/>
        <w:autoSpaceDN w:val="0"/>
        <w:adjustRightInd w:val="0"/>
        <w:ind w:firstLine="720"/>
        <w:jc w:val="both"/>
        <w:rPr>
          <w:rFonts w:eastAsia="Times New Roman" w:cs="Times New Roman"/>
          <w:sz w:val="28"/>
          <w:szCs w:val="28"/>
          <w:lang w:eastAsia="lv-LV"/>
        </w:rPr>
      </w:pPr>
    </w:p>
    <w:p w14:paraId="2D362F89" w14:textId="0CBCB2C9" w:rsidR="008D03BE" w:rsidRPr="008C6930" w:rsidRDefault="00295DA7"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4</w:t>
      </w:r>
      <w:r w:rsidR="00B479DC" w:rsidRPr="008C6930">
        <w:rPr>
          <w:rFonts w:eastAsia="Times New Roman" w:cs="Times New Roman"/>
          <w:sz w:val="28"/>
          <w:szCs w:val="28"/>
          <w:lang w:eastAsia="lv-LV"/>
        </w:rPr>
        <w:t>. </w:t>
      </w:r>
      <w:r w:rsidR="00C8450B" w:rsidRPr="008C6930">
        <w:rPr>
          <w:rFonts w:eastAsia="Times New Roman" w:cs="Times New Roman"/>
          <w:sz w:val="28"/>
          <w:szCs w:val="28"/>
          <w:lang w:eastAsia="lv-LV"/>
        </w:rPr>
        <w:t xml:space="preserve">Papildināt </w:t>
      </w:r>
      <w:r w:rsidR="00684336" w:rsidRPr="008C6930">
        <w:rPr>
          <w:rFonts w:eastAsia="Times New Roman" w:cs="Times New Roman"/>
          <w:sz w:val="28"/>
          <w:szCs w:val="28"/>
          <w:lang w:eastAsia="lv-LV"/>
        </w:rPr>
        <w:t>53</w:t>
      </w:r>
      <w:r w:rsidR="00B479DC" w:rsidRPr="008C6930">
        <w:rPr>
          <w:rFonts w:eastAsia="Times New Roman" w:cs="Times New Roman"/>
          <w:sz w:val="28"/>
          <w:szCs w:val="28"/>
          <w:lang w:eastAsia="lv-LV"/>
        </w:rPr>
        <w:t>. </w:t>
      </w:r>
      <w:r w:rsidR="00684336" w:rsidRPr="008C6930">
        <w:rPr>
          <w:rFonts w:eastAsia="Times New Roman" w:cs="Times New Roman"/>
          <w:sz w:val="28"/>
          <w:szCs w:val="28"/>
          <w:lang w:eastAsia="lv-LV"/>
        </w:rPr>
        <w:t>punktu aiz vārd</w:t>
      </w:r>
      <w:r w:rsidR="00A0774E" w:rsidRPr="008C6930">
        <w:rPr>
          <w:rFonts w:eastAsia="Times New Roman" w:cs="Times New Roman"/>
          <w:sz w:val="28"/>
          <w:szCs w:val="28"/>
          <w:lang w:eastAsia="lv-LV"/>
        </w:rPr>
        <w:t>a</w:t>
      </w:r>
      <w:r w:rsidR="00684336" w:rsidRPr="008C6930">
        <w:rPr>
          <w:rFonts w:eastAsia="Times New Roman" w:cs="Times New Roman"/>
          <w:sz w:val="28"/>
          <w:szCs w:val="28"/>
          <w:lang w:eastAsia="lv-LV"/>
        </w:rPr>
        <w:t xml:space="preserve"> </w:t>
      </w:r>
      <w:r w:rsidR="002B0D30" w:rsidRPr="008C6930">
        <w:rPr>
          <w:rFonts w:eastAsia="Times New Roman" w:cs="Times New Roman"/>
          <w:sz w:val="28"/>
          <w:szCs w:val="28"/>
          <w:lang w:eastAsia="lv-LV"/>
        </w:rPr>
        <w:t>"</w:t>
      </w:r>
      <w:r w:rsidR="00684336" w:rsidRPr="008C6930">
        <w:rPr>
          <w:rFonts w:eastAsia="Times New Roman" w:cs="Times New Roman"/>
          <w:sz w:val="28"/>
          <w:szCs w:val="28"/>
          <w:lang w:eastAsia="lv-LV"/>
        </w:rPr>
        <w:t>noliktavā</w:t>
      </w:r>
      <w:r w:rsidR="002B0D30" w:rsidRPr="008C6930">
        <w:rPr>
          <w:rFonts w:eastAsia="Times New Roman" w:cs="Times New Roman"/>
          <w:sz w:val="28"/>
          <w:szCs w:val="28"/>
          <w:lang w:eastAsia="lv-LV"/>
        </w:rPr>
        <w:t>"</w:t>
      </w:r>
      <w:r w:rsidR="00684336" w:rsidRPr="008C6930">
        <w:rPr>
          <w:rFonts w:eastAsia="Times New Roman" w:cs="Times New Roman"/>
          <w:sz w:val="28"/>
          <w:szCs w:val="28"/>
          <w:lang w:eastAsia="lv-LV"/>
        </w:rPr>
        <w:t xml:space="preserve"> ar vārdu </w:t>
      </w:r>
      <w:r w:rsidR="002B0D30" w:rsidRPr="008C6930">
        <w:rPr>
          <w:rFonts w:eastAsia="Times New Roman" w:cs="Times New Roman"/>
          <w:sz w:val="28"/>
          <w:szCs w:val="28"/>
          <w:lang w:eastAsia="lv-LV"/>
        </w:rPr>
        <w:t>"</w:t>
      </w:r>
      <w:proofErr w:type="spellStart"/>
      <w:r w:rsidR="00684336" w:rsidRPr="008C6930">
        <w:rPr>
          <w:rFonts w:eastAsia="Times New Roman" w:cs="Times New Roman"/>
          <w:sz w:val="28"/>
          <w:szCs w:val="28"/>
          <w:lang w:eastAsia="lv-LV"/>
        </w:rPr>
        <w:t>ārpussavienības</w:t>
      </w:r>
      <w:proofErr w:type="spellEnd"/>
      <w:r w:rsidR="002B0D30" w:rsidRPr="008C6930">
        <w:rPr>
          <w:rFonts w:eastAsia="Times New Roman" w:cs="Times New Roman"/>
          <w:sz w:val="28"/>
          <w:szCs w:val="28"/>
          <w:lang w:eastAsia="lv-LV"/>
        </w:rPr>
        <w:t>"</w:t>
      </w:r>
      <w:r w:rsidR="00684336" w:rsidRPr="008C6930">
        <w:rPr>
          <w:rFonts w:eastAsia="Times New Roman" w:cs="Times New Roman"/>
          <w:sz w:val="28"/>
          <w:szCs w:val="28"/>
          <w:lang w:eastAsia="lv-LV"/>
        </w:rPr>
        <w:t>.</w:t>
      </w:r>
    </w:p>
    <w:p w14:paraId="5E2722E5" w14:textId="4830B55E" w:rsidR="00684336" w:rsidRPr="008C6930" w:rsidRDefault="00684336" w:rsidP="00B479DC">
      <w:pPr>
        <w:autoSpaceDE w:val="0"/>
        <w:autoSpaceDN w:val="0"/>
        <w:adjustRightInd w:val="0"/>
        <w:ind w:firstLine="720"/>
        <w:jc w:val="both"/>
        <w:rPr>
          <w:rFonts w:eastAsia="Times New Roman" w:cs="Times New Roman"/>
          <w:sz w:val="28"/>
          <w:szCs w:val="28"/>
          <w:lang w:eastAsia="lv-LV"/>
        </w:rPr>
      </w:pPr>
    </w:p>
    <w:p w14:paraId="0FAAC080" w14:textId="1C8675A9" w:rsidR="009D6F0F" w:rsidRPr="008C6930" w:rsidRDefault="00295DA7"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lastRenderedPageBreak/>
        <w:t>5</w:t>
      </w:r>
      <w:r w:rsidR="00B479DC" w:rsidRPr="008C6930">
        <w:rPr>
          <w:rFonts w:eastAsia="Times New Roman" w:cs="Times New Roman"/>
          <w:sz w:val="28"/>
          <w:szCs w:val="28"/>
          <w:lang w:eastAsia="lv-LV"/>
        </w:rPr>
        <w:t>. </w:t>
      </w:r>
      <w:r w:rsidR="009D6F0F" w:rsidRPr="008C6930">
        <w:rPr>
          <w:rFonts w:eastAsia="Times New Roman" w:cs="Times New Roman"/>
          <w:sz w:val="28"/>
          <w:szCs w:val="28"/>
          <w:lang w:eastAsia="lv-LV"/>
        </w:rPr>
        <w:t>Papildināt 54</w:t>
      </w:r>
      <w:r w:rsidR="00B479DC" w:rsidRPr="008C6930">
        <w:rPr>
          <w:rFonts w:eastAsia="Times New Roman" w:cs="Times New Roman"/>
          <w:sz w:val="28"/>
          <w:szCs w:val="28"/>
          <w:lang w:eastAsia="lv-LV"/>
        </w:rPr>
        <w:t>. </w:t>
      </w:r>
      <w:r w:rsidR="009D6F0F" w:rsidRPr="008C6930">
        <w:rPr>
          <w:rFonts w:eastAsia="Times New Roman" w:cs="Times New Roman"/>
          <w:sz w:val="28"/>
          <w:szCs w:val="28"/>
          <w:lang w:eastAsia="lv-LV"/>
        </w:rPr>
        <w:t>punktu aiz vārd</w:t>
      </w:r>
      <w:r w:rsidR="00A0774E" w:rsidRPr="008C6930">
        <w:rPr>
          <w:rFonts w:eastAsia="Times New Roman" w:cs="Times New Roman"/>
          <w:sz w:val="28"/>
          <w:szCs w:val="28"/>
          <w:lang w:eastAsia="lv-LV"/>
        </w:rPr>
        <w:t>a</w:t>
      </w:r>
      <w:r w:rsidR="009D6F0F" w:rsidRPr="008C6930">
        <w:rPr>
          <w:rFonts w:eastAsia="Times New Roman" w:cs="Times New Roman"/>
          <w:sz w:val="28"/>
          <w:szCs w:val="28"/>
          <w:lang w:eastAsia="lv-LV"/>
        </w:rPr>
        <w:t xml:space="preserve"> </w:t>
      </w:r>
      <w:r w:rsidR="002B0D30" w:rsidRPr="008C6930">
        <w:rPr>
          <w:rFonts w:eastAsia="Times New Roman" w:cs="Times New Roman"/>
          <w:sz w:val="28"/>
          <w:szCs w:val="28"/>
          <w:lang w:eastAsia="lv-LV"/>
        </w:rPr>
        <w:t>"</w:t>
      </w:r>
      <w:r w:rsidR="009D6F0F" w:rsidRPr="008C6930">
        <w:rPr>
          <w:rFonts w:eastAsia="Times New Roman" w:cs="Times New Roman"/>
          <w:sz w:val="28"/>
          <w:szCs w:val="28"/>
          <w:lang w:eastAsia="lv-LV"/>
        </w:rPr>
        <w:t>konstatētajām</w:t>
      </w:r>
      <w:r w:rsidR="002B0D30" w:rsidRPr="008C6930">
        <w:rPr>
          <w:rFonts w:eastAsia="Times New Roman" w:cs="Times New Roman"/>
          <w:sz w:val="28"/>
          <w:szCs w:val="28"/>
          <w:lang w:eastAsia="lv-LV"/>
        </w:rPr>
        <w:t>"</w:t>
      </w:r>
      <w:r w:rsidR="009D6F0F" w:rsidRPr="008C6930">
        <w:rPr>
          <w:rFonts w:eastAsia="Times New Roman" w:cs="Times New Roman"/>
          <w:sz w:val="28"/>
          <w:szCs w:val="28"/>
          <w:lang w:eastAsia="lv-LV"/>
        </w:rPr>
        <w:t xml:space="preserve"> ar vārdiem </w:t>
      </w:r>
      <w:r w:rsidR="002B0D30" w:rsidRPr="008C6930">
        <w:rPr>
          <w:rFonts w:eastAsia="Times New Roman" w:cs="Times New Roman"/>
          <w:sz w:val="28"/>
          <w:szCs w:val="28"/>
          <w:lang w:eastAsia="lv-LV"/>
        </w:rPr>
        <w:t>"</w:t>
      </w:r>
      <w:proofErr w:type="spellStart"/>
      <w:r w:rsidR="009D6F0F" w:rsidRPr="008C6930">
        <w:rPr>
          <w:rFonts w:eastAsia="Times New Roman" w:cs="Times New Roman"/>
          <w:sz w:val="28"/>
          <w:szCs w:val="28"/>
          <w:lang w:eastAsia="lv-LV"/>
        </w:rPr>
        <w:t>ārpussavienības</w:t>
      </w:r>
      <w:proofErr w:type="spellEnd"/>
      <w:r w:rsidR="009D6F0F" w:rsidRPr="008C6930">
        <w:rPr>
          <w:rFonts w:eastAsia="Times New Roman" w:cs="Times New Roman"/>
          <w:sz w:val="28"/>
          <w:szCs w:val="28"/>
          <w:lang w:eastAsia="lv-LV"/>
        </w:rPr>
        <w:t xml:space="preserve"> preču</w:t>
      </w:r>
      <w:r w:rsidR="002B0D30" w:rsidRPr="008C6930">
        <w:rPr>
          <w:rFonts w:eastAsia="Times New Roman" w:cs="Times New Roman"/>
          <w:sz w:val="28"/>
          <w:szCs w:val="28"/>
          <w:lang w:eastAsia="lv-LV"/>
        </w:rPr>
        <w:t>"</w:t>
      </w:r>
      <w:r w:rsidR="009D6F0F" w:rsidRPr="008C6930">
        <w:rPr>
          <w:rFonts w:eastAsia="Times New Roman" w:cs="Times New Roman"/>
          <w:sz w:val="28"/>
          <w:szCs w:val="28"/>
          <w:lang w:eastAsia="lv-LV"/>
        </w:rPr>
        <w:t>.</w:t>
      </w:r>
    </w:p>
    <w:p w14:paraId="7C3E6120" w14:textId="1F4FEB18" w:rsidR="009D6F0F" w:rsidRPr="008C6930" w:rsidRDefault="009D6F0F" w:rsidP="00B479DC">
      <w:pPr>
        <w:autoSpaceDE w:val="0"/>
        <w:autoSpaceDN w:val="0"/>
        <w:adjustRightInd w:val="0"/>
        <w:ind w:firstLine="720"/>
        <w:jc w:val="both"/>
        <w:rPr>
          <w:rFonts w:eastAsia="Times New Roman" w:cs="Times New Roman"/>
          <w:sz w:val="28"/>
          <w:szCs w:val="28"/>
          <w:lang w:eastAsia="lv-LV"/>
        </w:rPr>
      </w:pPr>
    </w:p>
    <w:p w14:paraId="57FAC891" w14:textId="7CF5DE87" w:rsidR="009D6F0F" w:rsidRPr="008C6930" w:rsidRDefault="00295DA7"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6</w:t>
      </w:r>
      <w:r w:rsidR="00B479DC" w:rsidRPr="008C6930">
        <w:rPr>
          <w:rFonts w:eastAsia="Times New Roman" w:cs="Times New Roman"/>
          <w:sz w:val="28"/>
          <w:szCs w:val="28"/>
          <w:lang w:eastAsia="lv-LV"/>
        </w:rPr>
        <w:t>. </w:t>
      </w:r>
      <w:r w:rsidR="009D6F0F" w:rsidRPr="008C6930">
        <w:rPr>
          <w:rFonts w:eastAsia="Times New Roman" w:cs="Times New Roman"/>
          <w:sz w:val="28"/>
          <w:szCs w:val="28"/>
          <w:lang w:eastAsia="lv-LV"/>
        </w:rPr>
        <w:t>Papildināt 56</w:t>
      </w:r>
      <w:r w:rsidR="00B479DC" w:rsidRPr="008C6930">
        <w:rPr>
          <w:rFonts w:eastAsia="Times New Roman" w:cs="Times New Roman"/>
          <w:sz w:val="28"/>
          <w:szCs w:val="28"/>
          <w:lang w:eastAsia="lv-LV"/>
        </w:rPr>
        <w:t>. </w:t>
      </w:r>
      <w:r w:rsidR="009D6F0F" w:rsidRPr="008C6930">
        <w:rPr>
          <w:rFonts w:eastAsia="Times New Roman" w:cs="Times New Roman"/>
          <w:sz w:val="28"/>
          <w:szCs w:val="28"/>
          <w:lang w:eastAsia="lv-LV"/>
        </w:rPr>
        <w:t>punktu aiz vārd</w:t>
      </w:r>
      <w:r w:rsidR="00A0774E" w:rsidRPr="008C6930">
        <w:rPr>
          <w:rFonts w:eastAsia="Times New Roman" w:cs="Times New Roman"/>
          <w:sz w:val="28"/>
          <w:szCs w:val="28"/>
          <w:lang w:eastAsia="lv-LV"/>
        </w:rPr>
        <w:t>a</w:t>
      </w:r>
      <w:r w:rsidR="009D6F0F" w:rsidRPr="008C6930">
        <w:rPr>
          <w:rFonts w:eastAsia="Times New Roman" w:cs="Times New Roman"/>
          <w:sz w:val="28"/>
          <w:szCs w:val="28"/>
          <w:lang w:eastAsia="lv-LV"/>
        </w:rPr>
        <w:t xml:space="preserve"> </w:t>
      </w:r>
      <w:r w:rsidR="002B0D30" w:rsidRPr="008C6930">
        <w:rPr>
          <w:rFonts w:eastAsia="Times New Roman" w:cs="Times New Roman"/>
          <w:sz w:val="28"/>
          <w:szCs w:val="28"/>
          <w:lang w:eastAsia="lv-LV"/>
        </w:rPr>
        <w:t>"</w:t>
      </w:r>
      <w:r w:rsidR="009D6F0F" w:rsidRPr="008C6930">
        <w:rPr>
          <w:rFonts w:eastAsia="Times New Roman" w:cs="Times New Roman"/>
          <w:sz w:val="28"/>
          <w:szCs w:val="28"/>
          <w:lang w:eastAsia="lv-LV"/>
        </w:rPr>
        <w:t>konstatē</w:t>
      </w:r>
      <w:r w:rsidR="002B0D30" w:rsidRPr="008C6930">
        <w:rPr>
          <w:rFonts w:eastAsia="Times New Roman" w:cs="Times New Roman"/>
          <w:sz w:val="28"/>
          <w:szCs w:val="28"/>
          <w:lang w:eastAsia="lv-LV"/>
        </w:rPr>
        <w:t>"</w:t>
      </w:r>
      <w:r w:rsidR="009D6F0F" w:rsidRPr="008C6930">
        <w:rPr>
          <w:rFonts w:eastAsia="Times New Roman" w:cs="Times New Roman"/>
          <w:sz w:val="28"/>
          <w:szCs w:val="28"/>
          <w:lang w:eastAsia="lv-LV"/>
        </w:rPr>
        <w:t xml:space="preserve"> ar vārd</w:t>
      </w:r>
      <w:r w:rsidR="007158FA" w:rsidRPr="008C6930">
        <w:rPr>
          <w:rFonts w:eastAsia="Times New Roman" w:cs="Times New Roman"/>
          <w:sz w:val="28"/>
          <w:szCs w:val="28"/>
          <w:lang w:eastAsia="lv-LV"/>
        </w:rPr>
        <w:t>u</w:t>
      </w:r>
      <w:r w:rsidR="009D6F0F" w:rsidRPr="008C6930">
        <w:rPr>
          <w:rFonts w:eastAsia="Times New Roman" w:cs="Times New Roman"/>
          <w:sz w:val="28"/>
          <w:szCs w:val="28"/>
          <w:lang w:eastAsia="lv-LV"/>
        </w:rPr>
        <w:t xml:space="preserve"> </w:t>
      </w:r>
      <w:r w:rsidR="002B0D30" w:rsidRPr="008C6930">
        <w:rPr>
          <w:rFonts w:eastAsia="Times New Roman" w:cs="Times New Roman"/>
          <w:sz w:val="28"/>
          <w:szCs w:val="28"/>
          <w:lang w:eastAsia="lv-LV"/>
        </w:rPr>
        <w:t>"</w:t>
      </w:r>
      <w:proofErr w:type="spellStart"/>
      <w:r w:rsidR="009D6F0F" w:rsidRPr="008C6930">
        <w:rPr>
          <w:rFonts w:eastAsia="Times New Roman" w:cs="Times New Roman"/>
          <w:sz w:val="28"/>
          <w:szCs w:val="28"/>
          <w:lang w:eastAsia="lv-LV"/>
        </w:rPr>
        <w:t>ārpussavienības</w:t>
      </w:r>
      <w:proofErr w:type="spellEnd"/>
      <w:r w:rsidR="002B0D30" w:rsidRPr="008C6930">
        <w:rPr>
          <w:rFonts w:eastAsia="Times New Roman" w:cs="Times New Roman"/>
          <w:sz w:val="28"/>
          <w:szCs w:val="28"/>
          <w:lang w:eastAsia="lv-LV"/>
        </w:rPr>
        <w:t>"</w:t>
      </w:r>
      <w:r w:rsidR="009D6F0F" w:rsidRPr="008C6930">
        <w:rPr>
          <w:rFonts w:eastAsia="Times New Roman" w:cs="Times New Roman"/>
          <w:sz w:val="28"/>
          <w:szCs w:val="28"/>
          <w:lang w:eastAsia="lv-LV"/>
        </w:rPr>
        <w:t>.</w:t>
      </w:r>
    </w:p>
    <w:p w14:paraId="798F536D" w14:textId="0A807131" w:rsidR="007158FA" w:rsidRPr="008C6930" w:rsidRDefault="007158FA" w:rsidP="00B479DC">
      <w:pPr>
        <w:autoSpaceDE w:val="0"/>
        <w:autoSpaceDN w:val="0"/>
        <w:adjustRightInd w:val="0"/>
        <w:ind w:firstLine="720"/>
        <w:jc w:val="both"/>
        <w:rPr>
          <w:rFonts w:eastAsia="Times New Roman" w:cs="Times New Roman"/>
          <w:sz w:val="28"/>
          <w:szCs w:val="28"/>
          <w:lang w:eastAsia="lv-LV"/>
        </w:rPr>
      </w:pPr>
    </w:p>
    <w:p w14:paraId="7C830A30" w14:textId="2AEB2F83" w:rsidR="007158FA" w:rsidRPr="008C6930" w:rsidRDefault="00295DA7"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7</w:t>
      </w:r>
      <w:r w:rsidR="00B479DC" w:rsidRPr="008C6930">
        <w:rPr>
          <w:rFonts w:eastAsia="Times New Roman" w:cs="Times New Roman"/>
          <w:sz w:val="28"/>
          <w:szCs w:val="28"/>
          <w:lang w:eastAsia="lv-LV"/>
        </w:rPr>
        <w:t>. </w:t>
      </w:r>
      <w:r w:rsidR="007158FA" w:rsidRPr="008C6930">
        <w:rPr>
          <w:rFonts w:eastAsia="Times New Roman" w:cs="Times New Roman"/>
          <w:sz w:val="28"/>
          <w:szCs w:val="28"/>
          <w:lang w:eastAsia="lv-LV"/>
        </w:rPr>
        <w:t>Papildināt 62</w:t>
      </w:r>
      <w:r w:rsidR="00B479DC" w:rsidRPr="008C6930">
        <w:rPr>
          <w:rFonts w:eastAsia="Times New Roman" w:cs="Times New Roman"/>
          <w:sz w:val="28"/>
          <w:szCs w:val="28"/>
          <w:lang w:eastAsia="lv-LV"/>
        </w:rPr>
        <w:t>. </w:t>
      </w:r>
      <w:r w:rsidR="007158FA" w:rsidRPr="008C6930">
        <w:rPr>
          <w:rFonts w:eastAsia="Times New Roman" w:cs="Times New Roman"/>
          <w:sz w:val="28"/>
          <w:szCs w:val="28"/>
          <w:lang w:eastAsia="lv-LV"/>
        </w:rPr>
        <w:t xml:space="preserve">punktu aiz vārdiem </w:t>
      </w:r>
      <w:r w:rsidR="002B0D30" w:rsidRPr="008C6930">
        <w:rPr>
          <w:rFonts w:eastAsia="Times New Roman" w:cs="Times New Roman"/>
          <w:sz w:val="28"/>
          <w:szCs w:val="28"/>
          <w:lang w:eastAsia="lv-LV"/>
        </w:rPr>
        <w:t>"</w:t>
      </w:r>
      <w:r w:rsidR="007158FA" w:rsidRPr="008C6930">
        <w:rPr>
          <w:rFonts w:eastAsia="Times New Roman" w:cs="Times New Roman"/>
          <w:sz w:val="28"/>
          <w:szCs w:val="28"/>
          <w:lang w:eastAsia="lv-LV"/>
        </w:rPr>
        <w:t>vietā pēc</w:t>
      </w:r>
      <w:r w:rsidR="002B0D30" w:rsidRPr="008C6930">
        <w:rPr>
          <w:rFonts w:eastAsia="Times New Roman" w:cs="Times New Roman"/>
          <w:sz w:val="28"/>
          <w:szCs w:val="28"/>
          <w:lang w:eastAsia="lv-LV"/>
        </w:rPr>
        <w:t>"</w:t>
      </w:r>
      <w:r w:rsidR="007158FA" w:rsidRPr="008C6930">
        <w:rPr>
          <w:rFonts w:eastAsia="Times New Roman" w:cs="Times New Roman"/>
          <w:sz w:val="28"/>
          <w:szCs w:val="28"/>
          <w:lang w:eastAsia="lv-LV"/>
        </w:rPr>
        <w:t xml:space="preserve"> ar vārdu </w:t>
      </w:r>
      <w:r w:rsidR="002B0D30" w:rsidRPr="008C6930">
        <w:rPr>
          <w:rFonts w:eastAsia="Times New Roman" w:cs="Times New Roman"/>
          <w:sz w:val="28"/>
          <w:szCs w:val="28"/>
          <w:lang w:eastAsia="lv-LV"/>
        </w:rPr>
        <w:t>"</w:t>
      </w:r>
      <w:proofErr w:type="spellStart"/>
      <w:r w:rsidR="007158FA" w:rsidRPr="008C6930">
        <w:rPr>
          <w:rFonts w:eastAsia="Times New Roman" w:cs="Times New Roman"/>
          <w:sz w:val="28"/>
          <w:szCs w:val="28"/>
          <w:lang w:eastAsia="lv-LV"/>
        </w:rPr>
        <w:t>ārpussavienības</w:t>
      </w:r>
      <w:proofErr w:type="spellEnd"/>
      <w:r w:rsidR="002B0D30" w:rsidRPr="008C6930">
        <w:rPr>
          <w:rFonts w:eastAsia="Times New Roman" w:cs="Times New Roman"/>
          <w:sz w:val="28"/>
          <w:szCs w:val="28"/>
          <w:lang w:eastAsia="lv-LV"/>
        </w:rPr>
        <w:t>"</w:t>
      </w:r>
      <w:r w:rsidR="00B479DC" w:rsidRPr="008C6930">
        <w:rPr>
          <w:rFonts w:eastAsia="Times New Roman" w:cs="Times New Roman"/>
          <w:sz w:val="28"/>
          <w:szCs w:val="28"/>
          <w:lang w:eastAsia="lv-LV"/>
        </w:rPr>
        <w:t>.</w:t>
      </w:r>
    </w:p>
    <w:p w14:paraId="3CB467E3" w14:textId="469D2DB5" w:rsidR="00BE7042" w:rsidRPr="008C6930" w:rsidRDefault="00BE7042" w:rsidP="00B479DC">
      <w:pPr>
        <w:autoSpaceDE w:val="0"/>
        <w:autoSpaceDN w:val="0"/>
        <w:adjustRightInd w:val="0"/>
        <w:ind w:firstLine="720"/>
        <w:jc w:val="both"/>
        <w:rPr>
          <w:rFonts w:eastAsia="Times New Roman" w:cs="Times New Roman"/>
          <w:sz w:val="28"/>
          <w:szCs w:val="28"/>
          <w:lang w:eastAsia="lv-LV"/>
        </w:rPr>
      </w:pPr>
    </w:p>
    <w:p w14:paraId="16EF4555" w14:textId="2BC397F0" w:rsidR="00BE7042" w:rsidRPr="008C6930" w:rsidRDefault="00295DA7"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8</w:t>
      </w:r>
      <w:r w:rsidR="00B479DC" w:rsidRPr="008C6930">
        <w:rPr>
          <w:rFonts w:eastAsia="Times New Roman" w:cs="Times New Roman"/>
          <w:sz w:val="28"/>
          <w:szCs w:val="28"/>
          <w:lang w:eastAsia="lv-LV"/>
        </w:rPr>
        <w:t>. </w:t>
      </w:r>
      <w:r w:rsidR="00FA5BA1" w:rsidRPr="008C6930">
        <w:rPr>
          <w:rFonts w:eastAsia="Times New Roman" w:cs="Times New Roman"/>
          <w:sz w:val="28"/>
          <w:szCs w:val="28"/>
          <w:lang w:eastAsia="lv-LV"/>
        </w:rPr>
        <w:t>Papildināt noteikumus ar 6.</w:t>
      </w:r>
      <w:r w:rsidR="00FA5BA1" w:rsidRPr="008C6930">
        <w:rPr>
          <w:rFonts w:eastAsia="Times New Roman" w:cs="Times New Roman"/>
          <w:sz w:val="28"/>
          <w:szCs w:val="28"/>
          <w:vertAlign w:val="superscript"/>
          <w:lang w:eastAsia="lv-LV"/>
        </w:rPr>
        <w:t>1</w:t>
      </w:r>
      <w:r w:rsidR="00990F38" w:rsidRPr="008C6930">
        <w:rPr>
          <w:rFonts w:eastAsia="Times New Roman" w:cs="Times New Roman"/>
          <w:sz w:val="28"/>
          <w:szCs w:val="28"/>
          <w:vertAlign w:val="superscript"/>
          <w:lang w:eastAsia="lv-LV"/>
        </w:rPr>
        <w:t> </w:t>
      </w:r>
      <w:r w:rsidR="00FA5BA1" w:rsidRPr="008C6930">
        <w:rPr>
          <w:rFonts w:eastAsia="Times New Roman" w:cs="Times New Roman"/>
          <w:sz w:val="28"/>
          <w:szCs w:val="28"/>
          <w:lang w:eastAsia="lv-LV"/>
        </w:rPr>
        <w:t>nodaļu šādā redakcijā:</w:t>
      </w:r>
    </w:p>
    <w:p w14:paraId="31CC29D2" w14:textId="77777777" w:rsidR="00814918" w:rsidRPr="008C6930" w:rsidRDefault="00814918" w:rsidP="00B479DC">
      <w:pPr>
        <w:autoSpaceDE w:val="0"/>
        <w:autoSpaceDN w:val="0"/>
        <w:adjustRightInd w:val="0"/>
        <w:ind w:firstLine="720"/>
        <w:jc w:val="both"/>
        <w:rPr>
          <w:rFonts w:eastAsia="Times New Roman" w:cs="Times New Roman"/>
          <w:sz w:val="28"/>
          <w:szCs w:val="28"/>
          <w:lang w:eastAsia="lv-LV"/>
        </w:rPr>
      </w:pPr>
    </w:p>
    <w:p w14:paraId="7DC4B38D" w14:textId="77777777" w:rsidR="00A33D56" w:rsidRPr="008C6930" w:rsidRDefault="002B0D30" w:rsidP="00B479DC">
      <w:pPr>
        <w:autoSpaceDE w:val="0"/>
        <w:autoSpaceDN w:val="0"/>
        <w:adjustRightInd w:val="0"/>
        <w:jc w:val="center"/>
        <w:rPr>
          <w:rFonts w:eastAsia="Times New Roman" w:cs="Times New Roman"/>
          <w:b/>
          <w:sz w:val="28"/>
          <w:szCs w:val="28"/>
          <w:lang w:eastAsia="lv-LV"/>
        </w:rPr>
      </w:pPr>
      <w:r w:rsidRPr="008C6930">
        <w:rPr>
          <w:rFonts w:eastAsia="Times New Roman" w:cs="Times New Roman"/>
          <w:sz w:val="28"/>
          <w:szCs w:val="28"/>
          <w:lang w:eastAsia="lv-LV"/>
        </w:rPr>
        <w:t>"</w:t>
      </w:r>
      <w:r w:rsidR="00FA5BA1" w:rsidRPr="008C6930">
        <w:rPr>
          <w:rFonts w:eastAsia="Times New Roman" w:cs="Times New Roman"/>
          <w:b/>
          <w:sz w:val="28"/>
          <w:szCs w:val="28"/>
          <w:lang w:eastAsia="lv-LV"/>
        </w:rPr>
        <w:t>6.</w:t>
      </w:r>
      <w:r w:rsidR="00FA5BA1" w:rsidRPr="008C6930">
        <w:rPr>
          <w:rFonts w:eastAsia="Times New Roman" w:cs="Times New Roman"/>
          <w:b/>
          <w:sz w:val="28"/>
          <w:szCs w:val="28"/>
          <w:vertAlign w:val="superscript"/>
          <w:lang w:eastAsia="lv-LV"/>
        </w:rPr>
        <w:t>1</w:t>
      </w:r>
      <w:r w:rsidR="00990F38" w:rsidRPr="008C6930">
        <w:rPr>
          <w:rFonts w:eastAsia="Times New Roman" w:cs="Times New Roman"/>
          <w:b/>
          <w:sz w:val="28"/>
          <w:szCs w:val="28"/>
          <w:lang w:eastAsia="lv-LV"/>
        </w:rPr>
        <w:t> </w:t>
      </w:r>
      <w:r w:rsidR="00293C57" w:rsidRPr="008C6930">
        <w:rPr>
          <w:rFonts w:eastAsia="Times New Roman" w:cs="Times New Roman"/>
          <w:b/>
          <w:sz w:val="28"/>
          <w:szCs w:val="28"/>
          <w:lang w:eastAsia="lv-LV"/>
        </w:rPr>
        <w:t xml:space="preserve">Pagaidu uzglabāšanā esošas preces izvešana uz </w:t>
      </w:r>
    </w:p>
    <w:p w14:paraId="068EC439" w14:textId="3C936634" w:rsidR="00FA5BA1" w:rsidRPr="008C6930" w:rsidRDefault="00293C57" w:rsidP="00B479DC">
      <w:pPr>
        <w:autoSpaceDE w:val="0"/>
        <w:autoSpaceDN w:val="0"/>
        <w:adjustRightInd w:val="0"/>
        <w:jc w:val="center"/>
        <w:rPr>
          <w:rFonts w:eastAsia="Times New Roman" w:cs="Times New Roman"/>
          <w:b/>
          <w:sz w:val="28"/>
          <w:szCs w:val="28"/>
          <w:lang w:eastAsia="lv-LV"/>
        </w:rPr>
      </w:pPr>
      <w:r w:rsidRPr="008C6930">
        <w:rPr>
          <w:rFonts w:eastAsia="Times New Roman" w:cs="Times New Roman"/>
          <w:b/>
          <w:sz w:val="28"/>
          <w:szCs w:val="28"/>
          <w:lang w:eastAsia="lv-LV"/>
        </w:rPr>
        <w:t>preču svēršanas vietu</w:t>
      </w:r>
    </w:p>
    <w:p w14:paraId="78E605D4" w14:textId="77777777" w:rsidR="00B479DC" w:rsidRPr="008C6930" w:rsidRDefault="00B479DC" w:rsidP="00B479DC">
      <w:pPr>
        <w:autoSpaceDE w:val="0"/>
        <w:autoSpaceDN w:val="0"/>
        <w:adjustRightInd w:val="0"/>
        <w:ind w:firstLine="720"/>
        <w:jc w:val="both"/>
        <w:rPr>
          <w:rFonts w:eastAsia="Times New Roman" w:cs="Times New Roman"/>
          <w:sz w:val="28"/>
          <w:szCs w:val="28"/>
          <w:lang w:eastAsia="lv-LV"/>
        </w:rPr>
      </w:pPr>
    </w:p>
    <w:p w14:paraId="15D9EDF9" w14:textId="5CF2B5BE" w:rsidR="00841CAC" w:rsidRPr="008C6930" w:rsidRDefault="00FA5BA1"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65.</w:t>
      </w:r>
      <w:r w:rsidRPr="008C6930">
        <w:rPr>
          <w:rFonts w:eastAsia="Times New Roman" w:cs="Times New Roman"/>
          <w:sz w:val="28"/>
          <w:szCs w:val="28"/>
          <w:vertAlign w:val="superscript"/>
          <w:lang w:eastAsia="lv-LV"/>
        </w:rPr>
        <w:t>1</w:t>
      </w:r>
      <w:r w:rsidR="00B479DC" w:rsidRPr="008C6930">
        <w:rPr>
          <w:rFonts w:eastAsia="Times New Roman" w:cs="Times New Roman"/>
          <w:sz w:val="28"/>
          <w:szCs w:val="28"/>
          <w:lang w:eastAsia="lv-LV"/>
        </w:rPr>
        <w:t> </w:t>
      </w:r>
      <w:r w:rsidR="00841CAC" w:rsidRPr="008C6930">
        <w:rPr>
          <w:rFonts w:eastAsia="Times New Roman" w:cs="Times New Roman"/>
          <w:sz w:val="28"/>
          <w:szCs w:val="28"/>
          <w:lang w:eastAsia="lv-LV"/>
        </w:rPr>
        <w:t>Pagaidu uzglabāšanā esošas preces var uz laiku</w:t>
      </w:r>
      <w:r w:rsidR="0057087C" w:rsidRPr="008C6930">
        <w:rPr>
          <w:rFonts w:eastAsia="Times New Roman" w:cs="Times New Roman"/>
          <w:sz w:val="28"/>
          <w:szCs w:val="28"/>
          <w:lang w:eastAsia="lv-LV"/>
        </w:rPr>
        <w:t>, kas nepieciešams svēršanas darbību veikšanai,</w:t>
      </w:r>
      <w:r w:rsidR="00841CAC" w:rsidRPr="008C6930">
        <w:rPr>
          <w:rFonts w:eastAsia="Times New Roman" w:cs="Times New Roman"/>
          <w:sz w:val="28"/>
          <w:szCs w:val="28"/>
          <w:lang w:eastAsia="lv-LV"/>
        </w:rPr>
        <w:t xml:space="preserve"> izvest no pagaidu uzglabāšanas vietas uz muitas iestādes saskaņotu vietu</w:t>
      </w:r>
      <w:r w:rsidR="00112B2C" w:rsidRPr="008C6930">
        <w:rPr>
          <w:rFonts w:eastAsia="Times New Roman" w:cs="Times New Roman"/>
          <w:sz w:val="28"/>
          <w:szCs w:val="28"/>
          <w:lang w:eastAsia="lv-LV"/>
        </w:rPr>
        <w:t>, lai tās no</w:t>
      </w:r>
      <w:r w:rsidR="00841CAC" w:rsidRPr="008C6930">
        <w:rPr>
          <w:rFonts w:eastAsia="Times New Roman" w:cs="Times New Roman"/>
          <w:sz w:val="28"/>
          <w:szCs w:val="28"/>
          <w:lang w:eastAsia="lv-LV"/>
        </w:rPr>
        <w:t>svēr</w:t>
      </w:r>
      <w:r w:rsidR="00112B2C" w:rsidRPr="008C6930">
        <w:rPr>
          <w:rFonts w:eastAsia="Times New Roman" w:cs="Times New Roman"/>
          <w:sz w:val="28"/>
          <w:szCs w:val="28"/>
          <w:lang w:eastAsia="lv-LV"/>
        </w:rPr>
        <w:t>t</w:t>
      </w:r>
      <w:r w:rsidR="00841CAC" w:rsidRPr="008C6930">
        <w:rPr>
          <w:rFonts w:eastAsia="Times New Roman" w:cs="Times New Roman"/>
          <w:sz w:val="28"/>
          <w:szCs w:val="28"/>
          <w:lang w:eastAsia="lv-LV"/>
        </w:rPr>
        <w:t>u pirms nākamās muitas procedūras piemērošanas</w:t>
      </w:r>
      <w:r w:rsidR="00112B2C" w:rsidRPr="008C6930">
        <w:rPr>
          <w:rFonts w:eastAsia="Times New Roman" w:cs="Times New Roman"/>
          <w:sz w:val="28"/>
          <w:szCs w:val="28"/>
          <w:lang w:eastAsia="lv-LV"/>
        </w:rPr>
        <w:t xml:space="preserve"> (turpmāk – svēršanas vieta)</w:t>
      </w:r>
      <w:r w:rsidR="00B479DC" w:rsidRPr="008C6930">
        <w:rPr>
          <w:rFonts w:eastAsia="Times New Roman" w:cs="Times New Roman"/>
          <w:sz w:val="28"/>
          <w:szCs w:val="28"/>
          <w:lang w:eastAsia="lv-LV"/>
        </w:rPr>
        <w:t>.</w:t>
      </w:r>
      <w:r w:rsidR="00990F38" w:rsidRPr="008C6930">
        <w:rPr>
          <w:rFonts w:eastAsia="Times New Roman" w:cs="Times New Roman"/>
          <w:sz w:val="28"/>
          <w:szCs w:val="28"/>
          <w:lang w:eastAsia="lv-LV"/>
        </w:rPr>
        <w:t xml:space="preserve"> </w:t>
      </w:r>
      <w:r w:rsidR="00841CAC" w:rsidRPr="008C6930">
        <w:rPr>
          <w:rFonts w:eastAsia="Times New Roman" w:cs="Times New Roman"/>
          <w:sz w:val="28"/>
          <w:szCs w:val="28"/>
          <w:lang w:eastAsia="lv-LV"/>
        </w:rPr>
        <w:t xml:space="preserve">Svēršanas vietu </w:t>
      </w:r>
      <w:r w:rsidR="0057087C" w:rsidRPr="008C6930">
        <w:rPr>
          <w:rFonts w:eastAsia="Times New Roman" w:cs="Times New Roman"/>
          <w:sz w:val="28"/>
          <w:szCs w:val="28"/>
          <w:lang w:eastAsia="lv-LV"/>
        </w:rPr>
        <w:t>pirms svēršanas darbību veikšanas</w:t>
      </w:r>
      <w:r w:rsidR="00841CAC" w:rsidRPr="008C6930">
        <w:rPr>
          <w:rFonts w:eastAsia="Times New Roman" w:cs="Times New Roman"/>
          <w:sz w:val="28"/>
          <w:szCs w:val="28"/>
          <w:lang w:eastAsia="lv-LV"/>
        </w:rPr>
        <w:t xml:space="preserve"> saskaņo ar to muitas kontroles punktu, kurā iesniegta p</w:t>
      </w:r>
      <w:r w:rsidR="00557103" w:rsidRPr="008C6930">
        <w:rPr>
          <w:rFonts w:eastAsia="Times New Roman" w:cs="Times New Roman"/>
          <w:sz w:val="28"/>
          <w:szCs w:val="28"/>
          <w:lang w:eastAsia="lv-LV"/>
        </w:rPr>
        <w:t>agaidu uzglabāšanas deklarācija.</w:t>
      </w:r>
    </w:p>
    <w:p w14:paraId="70DD5526" w14:textId="77777777" w:rsidR="00B479DC" w:rsidRPr="008C6930" w:rsidRDefault="00B479DC" w:rsidP="00B479DC">
      <w:pPr>
        <w:autoSpaceDE w:val="0"/>
        <w:autoSpaceDN w:val="0"/>
        <w:adjustRightInd w:val="0"/>
        <w:ind w:firstLine="720"/>
        <w:jc w:val="both"/>
        <w:rPr>
          <w:rFonts w:eastAsia="Times New Roman" w:cs="Times New Roman"/>
          <w:sz w:val="28"/>
          <w:szCs w:val="28"/>
          <w:lang w:eastAsia="lv-LV"/>
        </w:rPr>
      </w:pPr>
    </w:p>
    <w:p w14:paraId="5FAEDF0F" w14:textId="2AA4C181" w:rsidR="00FA5BA1" w:rsidRPr="008C6930" w:rsidRDefault="00FA5BA1"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65.</w:t>
      </w:r>
      <w:r w:rsidRPr="008C6930">
        <w:rPr>
          <w:rFonts w:eastAsia="Times New Roman" w:cs="Times New Roman"/>
          <w:sz w:val="28"/>
          <w:szCs w:val="28"/>
          <w:vertAlign w:val="superscript"/>
          <w:lang w:eastAsia="lv-LV"/>
        </w:rPr>
        <w:t>2</w:t>
      </w:r>
      <w:proofErr w:type="gramStart"/>
      <w:r w:rsidR="00B479DC" w:rsidRPr="008C6930">
        <w:rPr>
          <w:rFonts w:eastAsia="Times New Roman" w:cs="Times New Roman"/>
          <w:sz w:val="28"/>
          <w:szCs w:val="28"/>
          <w:lang w:eastAsia="lv-LV"/>
        </w:rPr>
        <w:t> </w:t>
      </w:r>
      <w:r w:rsidRPr="008C6930">
        <w:rPr>
          <w:rFonts w:eastAsia="Times New Roman" w:cs="Times New Roman"/>
          <w:sz w:val="28"/>
          <w:szCs w:val="28"/>
          <w:lang w:eastAsia="lv-LV"/>
        </w:rPr>
        <w:t>Lai saskaņotu šo noteikumu 65.</w:t>
      </w:r>
      <w:r w:rsidRPr="008C6930">
        <w:rPr>
          <w:rFonts w:eastAsia="Times New Roman" w:cs="Times New Roman"/>
          <w:sz w:val="28"/>
          <w:szCs w:val="28"/>
          <w:vertAlign w:val="superscript"/>
          <w:lang w:eastAsia="lv-LV"/>
        </w:rPr>
        <w:t>1</w:t>
      </w:r>
      <w:r w:rsidR="00990F38" w:rsidRPr="008C6930">
        <w:rPr>
          <w:rFonts w:eastAsia="Times New Roman" w:cs="Times New Roman"/>
          <w:sz w:val="28"/>
          <w:szCs w:val="28"/>
          <w:vertAlign w:val="superscript"/>
          <w:lang w:eastAsia="lv-LV"/>
        </w:rPr>
        <w:t> </w:t>
      </w:r>
      <w:r w:rsidRPr="008C6930">
        <w:rPr>
          <w:rFonts w:eastAsia="Times New Roman" w:cs="Times New Roman"/>
          <w:sz w:val="28"/>
          <w:szCs w:val="28"/>
          <w:lang w:eastAsia="lv-LV"/>
        </w:rPr>
        <w:t xml:space="preserve">punktā minēto preču svēršanas vietu, pagaidu uzglabāšanas vietas turētājs </w:t>
      </w:r>
      <w:r w:rsidR="0057087C" w:rsidRPr="008C6930">
        <w:rPr>
          <w:rFonts w:eastAsia="Times New Roman" w:cs="Times New Roman"/>
          <w:sz w:val="28"/>
          <w:szCs w:val="28"/>
          <w:lang w:eastAsia="lv-LV"/>
        </w:rPr>
        <w:t xml:space="preserve">pirms svēršanas darbību veikšanas </w:t>
      </w:r>
      <w:r w:rsidRPr="008C6930">
        <w:rPr>
          <w:rFonts w:eastAsia="Times New Roman" w:cs="Times New Roman"/>
          <w:sz w:val="28"/>
          <w:szCs w:val="28"/>
          <w:lang w:eastAsia="lv-LV"/>
        </w:rPr>
        <w:t>elektroniski</w:t>
      </w:r>
      <w:proofErr w:type="gramEnd"/>
      <w:r w:rsidRPr="008C6930">
        <w:rPr>
          <w:rFonts w:eastAsia="Times New Roman" w:cs="Times New Roman"/>
          <w:sz w:val="28"/>
          <w:szCs w:val="28"/>
          <w:lang w:eastAsia="lv-LV"/>
        </w:rPr>
        <w:t xml:space="preserve"> iesniedz muitas kontroles punktam</w:t>
      </w:r>
      <w:r w:rsidR="00557103" w:rsidRPr="008C6930">
        <w:rPr>
          <w:rFonts w:eastAsia="Times New Roman" w:cs="Times New Roman"/>
          <w:sz w:val="28"/>
          <w:szCs w:val="28"/>
          <w:lang w:eastAsia="lv-LV"/>
        </w:rPr>
        <w:t>, kurā iesniegta pagaidu uzglabāšanas deklarācija,</w:t>
      </w:r>
      <w:r w:rsidRPr="008C6930">
        <w:rPr>
          <w:rFonts w:eastAsia="Times New Roman" w:cs="Times New Roman"/>
          <w:sz w:val="28"/>
          <w:szCs w:val="28"/>
          <w:lang w:eastAsia="lv-LV"/>
        </w:rPr>
        <w:t xml:space="preserve"> informāciju, kurā norāda plānotās preču svēršanas vietas adresi.</w:t>
      </w:r>
    </w:p>
    <w:p w14:paraId="1EA8DA7A" w14:textId="77777777" w:rsidR="00B479DC" w:rsidRPr="008C6930" w:rsidRDefault="00B479DC" w:rsidP="00B479DC">
      <w:pPr>
        <w:autoSpaceDE w:val="0"/>
        <w:autoSpaceDN w:val="0"/>
        <w:adjustRightInd w:val="0"/>
        <w:ind w:firstLine="720"/>
        <w:jc w:val="both"/>
        <w:rPr>
          <w:rFonts w:eastAsia="Times New Roman" w:cs="Times New Roman"/>
          <w:sz w:val="28"/>
          <w:szCs w:val="28"/>
          <w:lang w:eastAsia="lv-LV"/>
        </w:rPr>
      </w:pPr>
    </w:p>
    <w:p w14:paraId="5C9E2130" w14:textId="566746BA" w:rsidR="006B72EB" w:rsidRPr="008C6930" w:rsidRDefault="00FA5BA1"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65.</w:t>
      </w:r>
      <w:r w:rsidRPr="008C6930">
        <w:rPr>
          <w:rFonts w:eastAsia="Times New Roman" w:cs="Times New Roman"/>
          <w:sz w:val="28"/>
          <w:szCs w:val="28"/>
          <w:vertAlign w:val="superscript"/>
          <w:lang w:eastAsia="lv-LV"/>
        </w:rPr>
        <w:t>3</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Muitas kontroles punkts</w:t>
      </w:r>
      <w:r w:rsidR="00557103" w:rsidRPr="008C6930">
        <w:rPr>
          <w:rFonts w:eastAsia="Times New Roman" w:cs="Times New Roman"/>
          <w:sz w:val="28"/>
          <w:szCs w:val="28"/>
          <w:lang w:eastAsia="lv-LV"/>
        </w:rPr>
        <w:t>, kurā iesniegta pagaidu uzglabāšanas deklarācija,</w:t>
      </w:r>
      <w:r w:rsidRPr="008C6930">
        <w:rPr>
          <w:rFonts w:eastAsia="Times New Roman" w:cs="Times New Roman"/>
          <w:sz w:val="28"/>
          <w:szCs w:val="28"/>
          <w:lang w:eastAsia="lv-LV"/>
        </w:rPr>
        <w:t xml:space="preserve"> tr</w:t>
      </w:r>
      <w:r w:rsidR="00D358D0" w:rsidRPr="008C6930">
        <w:rPr>
          <w:rFonts w:eastAsia="Times New Roman" w:cs="Times New Roman"/>
          <w:sz w:val="28"/>
          <w:szCs w:val="28"/>
          <w:lang w:eastAsia="lv-LV"/>
        </w:rPr>
        <w:t>iju</w:t>
      </w:r>
      <w:r w:rsidRPr="008C6930">
        <w:rPr>
          <w:rFonts w:eastAsia="Times New Roman" w:cs="Times New Roman"/>
          <w:sz w:val="28"/>
          <w:szCs w:val="28"/>
          <w:lang w:eastAsia="lv-LV"/>
        </w:rPr>
        <w:t xml:space="preserve"> darbdienu laikā pēc pagaidu uzglabāšanas vietas turētāja elektroniski sniegtās informācijas saņemšanas </w:t>
      </w:r>
      <w:r w:rsidR="0044015E" w:rsidRPr="008C6930">
        <w:rPr>
          <w:rFonts w:eastAsia="Times New Roman" w:cs="Times New Roman"/>
          <w:sz w:val="28"/>
          <w:szCs w:val="28"/>
          <w:lang w:eastAsia="lv-LV"/>
        </w:rPr>
        <w:t xml:space="preserve">elektroniski </w:t>
      </w:r>
      <w:r w:rsidR="00841CAC" w:rsidRPr="008C6930">
        <w:rPr>
          <w:rFonts w:eastAsia="Times New Roman" w:cs="Times New Roman"/>
          <w:sz w:val="28"/>
          <w:szCs w:val="28"/>
          <w:lang w:eastAsia="lv-LV"/>
        </w:rPr>
        <w:t xml:space="preserve">nosūta </w:t>
      </w:r>
      <w:r w:rsidR="00557103" w:rsidRPr="008C6930">
        <w:rPr>
          <w:rFonts w:eastAsia="Times New Roman" w:cs="Times New Roman"/>
          <w:sz w:val="28"/>
          <w:szCs w:val="28"/>
          <w:lang w:eastAsia="lv-LV"/>
        </w:rPr>
        <w:t>viņam</w:t>
      </w:r>
      <w:r w:rsidR="00266533" w:rsidRPr="008C6930">
        <w:rPr>
          <w:rFonts w:eastAsia="Times New Roman" w:cs="Times New Roman"/>
          <w:sz w:val="28"/>
          <w:szCs w:val="28"/>
          <w:lang w:eastAsia="lv-LV"/>
        </w:rPr>
        <w:t xml:space="preserve"> </w:t>
      </w:r>
      <w:r w:rsidRPr="008C6930">
        <w:rPr>
          <w:rFonts w:eastAsia="Times New Roman" w:cs="Times New Roman"/>
          <w:sz w:val="28"/>
          <w:szCs w:val="28"/>
          <w:lang w:eastAsia="lv-LV"/>
        </w:rPr>
        <w:t>saskaņo</w:t>
      </w:r>
      <w:r w:rsidR="00841CAC" w:rsidRPr="008C6930">
        <w:rPr>
          <w:rFonts w:eastAsia="Times New Roman" w:cs="Times New Roman"/>
          <w:sz w:val="28"/>
          <w:szCs w:val="28"/>
          <w:lang w:eastAsia="lv-LV"/>
        </w:rPr>
        <w:t xml:space="preserve">jumu </w:t>
      </w:r>
      <w:r w:rsidR="000E7AFD" w:rsidRPr="008C6930">
        <w:rPr>
          <w:rFonts w:eastAsia="Times New Roman" w:cs="Times New Roman"/>
          <w:sz w:val="28"/>
          <w:szCs w:val="28"/>
          <w:lang w:eastAsia="lv-LV"/>
        </w:rPr>
        <w:t>attiecībā uz</w:t>
      </w:r>
      <w:r w:rsidRPr="008C6930">
        <w:rPr>
          <w:rFonts w:eastAsia="Times New Roman" w:cs="Times New Roman"/>
          <w:sz w:val="28"/>
          <w:szCs w:val="28"/>
          <w:lang w:eastAsia="lv-LV"/>
        </w:rPr>
        <w:t xml:space="preserve"> plānoto preču svēršanas vietu, ja svēršanas vietā </w:t>
      </w:r>
      <w:r w:rsidR="00660E60" w:rsidRPr="008C6930">
        <w:rPr>
          <w:rFonts w:eastAsia="Times New Roman" w:cs="Times New Roman"/>
          <w:sz w:val="28"/>
          <w:szCs w:val="28"/>
          <w:lang w:eastAsia="lv-LV"/>
        </w:rPr>
        <w:t xml:space="preserve">precēm </w:t>
      </w:r>
      <w:r w:rsidRPr="008C6930">
        <w:rPr>
          <w:rFonts w:eastAsia="Times New Roman" w:cs="Times New Roman"/>
          <w:sz w:val="28"/>
          <w:szCs w:val="28"/>
          <w:lang w:eastAsia="lv-LV"/>
        </w:rPr>
        <w:t xml:space="preserve">ir iespējams veikt muitas uzraudzību, vai arī informē par atteikumu saskaņot plānoto preču svēršanas vietu, ja svēršanas vietā </w:t>
      </w:r>
      <w:r w:rsidR="00660E60" w:rsidRPr="008C6930">
        <w:rPr>
          <w:rFonts w:eastAsia="Times New Roman" w:cs="Times New Roman"/>
          <w:sz w:val="28"/>
          <w:szCs w:val="28"/>
          <w:lang w:eastAsia="lv-LV"/>
        </w:rPr>
        <w:t xml:space="preserve">precēm </w:t>
      </w:r>
      <w:r w:rsidRPr="008C6930">
        <w:rPr>
          <w:rFonts w:eastAsia="Times New Roman" w:cs="Times New Roman"/>
          <w:sz w:val="28"/>
          <w:szCs w:val="28"/>
          <w:lang w:eastAsia="lv-LV"/>
        </w:rPr>
        <w:t>nav iespējams</w:t>
      </w:r>
      <w:r w:rsidR="006465E8" w:rsidRPr="008C6930">
        <w:rPr>
          <w:rFonts w:eastAsia="Times New Roman" w:cs="Times New Roman"/>
          <w:sz w:val="28"/>
          <w:szCs w:val="28"/>
          <w:lang w:eastAsia="lv-LV"/>
        </w:rPr>
        <w:t xml:space="preserve"> </w:t>
      </w:r>
      <w:r w:rsidR="00841CAC" w:rsidRPr="008C6930">
        <w:rPr>
          <w:rFonts w:eastAsia="Times New Roman" w:cs="Times New Roman"/>
          <w:sz w:val="28"/>
          <w:szCs w:val="28"/>
          <w:lang w:eastAsia="lv-LV"/>
        </w:rPr>
        <w:t>veikt muitas uzraudzību</w:t>
      </w:r>
      <w:r w:rsidR="00B479DC" w:rsidRPr="008C6930">
        <w:rPr>
          <w:rFonts w:eastAsia="Times New Roman" w:cs="Times New Roman"/>
          <w:sz w:val="28"/>
          <w:szCs w:val="28"/>
          <w:lang w:eastAsia="lv-LV"/>
        </w:rPr>
        <w:t>.</w:t>
      </w:r>
      <w:r w:rsidR="00D358D0" w:rsidRPr="008C6930">
        <w:rPr>
          <w:rFonts w:eastAsia="Times New Roman" w:cs="Times New Roman"/>
          <w:sz w:val="28"/>
          <w:szCs w:val="28"/>
          <w:lang w:eastAsia="lv-LV"/>
        </w:rPr>
        <w:t xml:space="preserve"> </w:t>
      </w:r>
      <w:r w:rsidR="006B72EB" w:rsidRPr="008C6930">
        <w:rPr>
          <w:rFonts w:eastAsia="Times New Roman" w:cs="Times New Roman"/>
          <w:sz w:val="28"/>
          <w:szCs w:val="28"/>
          <w:lang w:eastAsia="lv-LV"/>
        </w:rPr>
        <w:t>Lēmumu par svēršanas vietas saskaņošanu vai atteikumu saskaņot svēršanas vietu izdod un paziņo Valsts ieņēmumu dienesta Elektroniskās deklarēšanas sistēmā, norādot tikai Administratīvā procesa likuma 67</w:t>
      </w:r>
      <w:r w:rsidR="00B479DC" w:rsidRPr="008C6930">
        <w:rPr>
          <w:rFonts w:eastAsia="Times New Roman" w:cs="Times New Roman"/>
          <w:sz w:val="28"/>
          <w:szCs w:val="28"/>
          <w:lang w:eastAsia="lv-LV"/>
        </w:rPr>
        <w:t>. </w:t>
      </w:r>
      <w:r w:rsidR="006B72EB" w:rsidRPr="008C6930">
        <w:rPr>
          <w:rFonts w:eastAsia="Times New Roman" w:cs="Times New Roman"/>
          <w:sz w:val="28"/>
          <w:szCs w:val="28"/>
          <w:lang w:eastAsia="lv-LV"/>
        </w:rPr>
        <w:t>panta otrās daļas 8</w:t>
      </w:r>
      <w:r w:rsidR="00B479DC" w:rsidRPr="008C6930">
        <w:rPr>
          <w:rFonts w:eastAsia="Times New Roman" w:cs="Times New Roman"/>
          <w:sz w:val="28"/>
          <w:szCs w:val="28"/>
          <w:lang w:eastAsia="lv-LV"/>
        </w:rPr>
        <w:t>.</w:t>
      </w:r>
      <w:r w:rsidR="00990F38" w:rsidRPr="008C6930">
        <w:rPr>
          <w:rFonts w:eastAsia="Times New Roman" w:cs="Times New Roman"/>
          <w:sz w:val="28"/>
          <w:szCs w:val="28"/>
          <w:lang w:eastAsia="lv-LV"/>
        </w:rPr>
        <w:t xml:space="preserve"> </w:t>
      </w:r>
      <w:r w:rsidR="006B72EB" w:rsidRPr="008C6930">
        <w:rPr>
          <w:rFonts w:eastAsia="Times New Roman" w:cs="Times New Roman"/>
          <w:sz w:val="28"/>
          <w:szCs w:val="28"/>
          <w:lang w:eastAsia="lv-LV"/>
        </w:rPr>
        <w:t>un 9</w:t>
      </w:r>
      <w:r w:rsidR="00B479DC" w:rsidRPr="008C6930">
        <w:rPr>
          <w:rFonts w:eastAsia="Times New Roman" w:cs="Times New Roman"/>
          <w:sz w:val="28"/>
          <w:szCs w:val="28"/>
          <w:lang w:eastAsia="lv-LV"/>
        </w:rPr>
        <w:t>. </w:t>
      </w:r>
      <w:r w:rsidR="006B72EB" w:rsidRPr="008C6930">
        <w:rPr>
          <w:rFonts w:eastAsia="Times New Roman" w:cs="Times New Roman"/>
          <w:sz w:val="28"/>
          <w:szCs w:val="28"/>
          <w:lang w:eastAsia="lv-LV"/>
        </w:rPr>
        <w:t>punktā minēto informāciju.</w:t>
      </w:r>
    </w:p>
    <w:p w14:paraId="1396EAE1" w14:textId="77777777" w:rsidR="00B479DC" w:rsidRPr="008C6930" w:rsidRDefault="00B479DC" w:rsidP="00B479DC">
      <w:pPr>
        <w:autoSpaceDE w:val="0"/>
        <w:autoSpaceDN w:val="0"/>
        <w:adjustRightInd w:val="0"/>
        <w:ind w:firstLine="720"/>
        <w:jc w:val="both"/>
        <w:rPr>
          <w:rFonts w:eastAsia="Times New Roman" w:cs="Times New Roman"/>
          <w:sz w:val="28"/>
          <w:szCs w:val="28"/>
          <w:lang w:eastAsia="lv-LV"/>
        </w:rPr>
      </w:pPr>
    </w:p>
    <w:p w14:paraId="4A484866" w14:textId="69DFEF09" w:rsidR="00FA5BA1" w:rsidRPr="008C6930" w:rsidRDefault="00FA5BA1" w:rsidP="00B479DC">
      <w:pPr>
        <w:autoSpaceDE w:val="0"/>
        <w:autoSpaceDN w:val="0"/>
        <w:adjustRightInd w:val="0"/>
        <w:ind w:firstLine="720"/>
        <w:jc w:val="both"/>
        <w:rPr>
          <w:rFonts w:eastAsia="Times New Roman" w:cs="Times New Roman"/>
          <w:sz w:val="28"/>
          <w:szCs w:val="28"/>
          <w:lang w:eastAsia="lv-LV"/>
        </w:rPr>
      </w:pPr>
      <w:bookmarkStart w:id="1" w:name="_Hlk48569790"/>
      <w:r w:rsidRPr="008C6930">
        <w:rPr>
          <w:rFonts w:eastAsia="Times New Roman" w:cs="Times New Roman"/>
          <w:sz w:val="28"/>
          <w:szCs w:val="28"/>
          <w:lang w:eastAsia="lv-LV"/>
        </w:rPr>
        <w:t>65.</w:t>
      </w:r>
      <w:r w:rsidRPr="008C6930">
        <w:rPr>
          <w:rFonts w:eastAsia="Times New Roman" w:cs="Times New Roman"/>
          <w:sz w:val="28"/>
          <w:szCs w:val="28"/>
          <w:vertAlign w:val="superscript"/>
          <w:lang w:eastAsia="lv-LV"/>
        </w:rPr>
        <w:t>4</w:t>
      </w:r>
      <w:r w:rsidR="00B479DC" w:rsidRPr="008C6930">
        <w:rPr>
          <w:rFonts w:eastAsia="Times New Roman" w:cs="Times New Roman"/>
          <w:sz w:val="28"/>
          <w:szCs w:val="28"/>
          <w:lang w:eastAsia="lv-LV"/>
        </w:rPr>
        <w:t> </w:t>
      </w:r>
      <w:r w:rsidR="007264E6" w:rsidRPr="008C6930">
        <w:rPr>
          <w:rFonts w:eastAsia="Times New Roman" w:cs="Times New Roman"/>
          <w:sz w:val="28"/>
          <w:szCs w:val="28"/>
          <w:lang w:eastAsia="lv-LV"/>
        </w:rPr>
        <w:t>Katr</w:t>
      </w:r>
      <w:r w:rsidR="00BC791A" w:rsidRPr="008C6930">
        <w:rPr>
          <w:rFonts w:eastAsia="Times New Roman" w:cs="Times New Roman"/>
          <w:sz w:val="28"/>
          <w:szCs w:val="28"/>
          <w:lang w:eastAsia="lv-LV"/>
        </w:rPr>
        <w:t>u</w:t>
      </w:r>
      <w:r w:rsidR="007264E6" w:rsidRPr="008C6930">
        <w:rPr>
          <w:rFonts w:eastAsia="Times New Roman" w:cs="Times New Roman"/>
          <w:sz w:val="28"/>
          <w:szCs w:val="28"/>
          <w:lang w:eastAsia="lv-LV"/>
        </w:rPr>
        <w:t xml:space="preserve"> svēršanas viet</w:t>
      </w:r>
      <w:r w:rsidR="00BC791A" w:rsidRPr="008C6930">
        <w:rPr>
          <w:rFonts w:eastAsia="Times New Roman" w:cs="Times New Roman"/>
          <w:sz w:val="28"/>
          <w:szCs w:val="28"/>
          <w:lang w:eastAsia="lv-LV"/>
        </w:rPr>
        <w:t>u</w:t>
      </w:r>
      <w:r w:rsidRPr="008C6930">
        <w:rPr>
          <w:rFonts w:eastAsia="Times New Roman" w:cs="Times New Roman"/>
          <w:sz w:val="28"/>
          <w:szCs w:val="28"/>
          <w:lang w:eastAsia="lv-LV"/>
        </w:rPr>
        <w:t xml:space="preserve"> </w:t>
      </w:r>
      <w:r w:rsidR="00660E60" w:rsidRPr="008C6930">
        <w:rPr>
          <w:rFonts w:eastAsia="Times New Roman" w:cs="Times New Roman"/>
          <w:sz w:val="28"/>
          <w:szCs w:val="28"/>
          <w:lang w:eastAsia="lv-LV"/>
        </w:rPr>
        <w:t xml:space="preserve">saskaņo </w:t>
      </w:r>
      <w:r w:rsidRPr="008C6930">
        <w:rPr>
          <w:rFonts w:eastAsia="Times New Roman" w:cs="Times New Roman"/>
          <w:sz w:val="28"/>
          <w:szCs w:val="28"/>
          <w:lang w:eastAsia="lv-LV"/>
        </w:rPr>
        <w:t>ar muitas kontroles punktu</w:t>
      </w:r>
      <w:r w:rsidR="00557103" w:rsidRPr="008C6930">
        <w:rPr>
          <w:rFonts w:eastAsia="Times New Roman" w:cs="Times New Roman"/>
          <w:sz w:val="28"/>
          <w:szCs w:val="28"/>
          <w:lang w:eastAsia="lv-LV"/>
        </w:rPr>
        <w:t>, kurā iesniegta pagaidu uzglabāšanas deklarācija,</w:t>
      </w:r>
      <w:r w:rsidRPr="008C6930">
        <w:rPr>
          <w:rFonts w:eastAsia="Times New Roman" w:cs="Times New Roman"/>
          <w:sz w:val="28"/>
          <w:szCs w:val="28"/>
          <w:lang w:eastAsia="lv-LV"/>
        </w:rPr>
        <w:t xml:space="preserve"> vienu reizi </w:t>
      </w:r>
      <w:r w:rsidR="00660E60" w:rsidRPr="008C6930">
        <w:rPr>
          <w:rFonts w:eastAsia="Times New Roman" w:cs="Times New Roman"/>
          <w:sz w:val="28"/>
          <w:szCs w:val="28"/>
          <w:lang w:eastAsia="lv-LV"/>
        </w:rPr>
        <w:t xml:space="preserve">– </w:t>
      </w:r>
      <w:r w:rsidRPr="008C6930">
        <w:rPr>
          <w:rFonts w:eastAsia="Times New Roman" w:cs="Times New Roman"/>
          <w:sz w:val="28"/>
          <w:szCs w:val="28"/>
          <w:lang w:eastAsia="lv-LV"/>
        </w:rPr>
        <w:t xml:space="preserve">pirms pirmās preču nogādāšanas tajā </w:t>
      </w:r>
      <w:r w:rsidR="00BD3FE2" w:rsidRPr="008C6930">
        <w:rPr>
          <w:rFonts w:eastAsia="Times New Roman" w:cs="Times New Roman"/>
          <w:sz w:val="28"/>
          <w:szCs w:val="28"/>
          <w:lang w:eastAsia="lv-LV"/>
        </w:rPr>
        <w:t>svēršanas darbību veikšana</w:t>
      </w:r>
      <w:r w:rsidRPr="008C6930">
        <w:rPr>
          <w:rFonts w:eastAsia="Times New Roman" w:cs="Times New Roman"/>
          <w:sz w:val="28"/>
          <w:szCs w:val="28"/>
          <w:lang w:eastAsia="lv-LV"/>
        </w:rPr>
        <w:t>i.</w:t>
      </w:r>
    </w:p>
    <w:bookmarkEnd w:id="1"/>
    <w:p w14:paraId="4F13E43C" w14:textId="77777777" w:rsidR="00B479DC" w:rsidRPr="008C6930" w:rsidRDefault="00B479DC" w:rsidP="00B479DC">
      <w:pPr>
        <w:autoSpaceDE w:val="0"/>
        <w:autoSpaceDN w:val="0"/>
        <w:adjustRightInd w:val="0"/>
        <w:ind w:firstLine="720"/>
        <w:jc w:val="both"/>
        <w:rPr>
          <w:rFonts w:eastAsia="Times New Roman" w:cs="Times New Roman"/>
          <w:sz w:val="28"/>
          <w:szCs w:val="28"/>
          <w:lang w:eastAsia="lv-LV"/>
        </w:rPr>
      </w:pPr>
    </w:p>
    <w:p w14:paraId="520E46B2" w14:textId="72FCC719" w:rsidR="00FA5BA1" w:rsidRPr="008C6930" w:rsidRDefault="00FA5BA1"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65.</w:t>
      </w:r>
      <w:r w:rsidRPr="008C6930">
        <w:rPr>
          <w:rFonts w:eastAsia="Times New Roman" w:cs="Times New Roman"/>
          <w:sz w:val="28"/>
          <w:szCs w:val="28"/>
          <w:vertAlign w:val="superscript"/>
          <w:lang w:eastAsia="lv-LV"/>
        </w:rPr>
        <w:t>5</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P</w:t>
      </w:r>
      <w:r w:rsidR="007264E6" w:rsidRPr="008C6930">
        <w:rPr>
          <w:rFonts w:eastAsia="Times New Roman" w:cs="Times New Roman"/>
          <w:sz w:val="28"/>
          <w:szCs w:val="28"/>
          <w:lang w:eastAsia="lv-LV"/>
        </w:rPr>
        <w:t>irms katras pagaidu uzglabāšanā esošu preču nogādāšanas svēršanas vietā p</w:t>
      </w:r>
      <w:r w:rsidRPr="008C6930">
        <w:rPr>
          <w:rFonts w:eastAsia="Times New Roman" w:cs="Times New Roman"/>
          <w:sz w:val="28"/>
          <w:szCs w:val="28"/>
          <w:lang w:eastAsia="lv-LV"/>
        </w:rPr>
        <w:t>agaidu uzglabāšanas vietas turētājs ar muitas kontroles punktu</w:t>
      </w:r>
      <w:r w:rsidR="00557103" w:rsidRPr="008C6930">
        <w:rPr>
          <w:rFonts w:eastAsia="Times New Roman" w:cs="Times New Roman"/>
          <w:sz w:val="28"/>
          <w:szCs w:val="28"/>
          <w:lang w:eastAsia="lv-LV"/>
        </w:rPr>
        <w:t xml:space="preserve">, kurā </w:t>
      </w:r>
      <w:r w:rsidR="00557103" w:rsidRPr="008C6930">
        <w:rPr>
          <w:rFonts w:eastAsia="Times New Roman" w:cs="Times New Roman"/>
          <w:sz w:val="28"/>
          <w:szCs w:val="28"/>
          <w:lang w:eastAsia="lv-LV"/>
        </w:rPr>
        <w:lastRenderedPageBreak/>
        <w:t>iesniegta pagaidu uzglabāšanas deklarācija,</w:t>
      </w:r>
      <w:r w:rsidRPr="008C6930">
        <w:rPr>
          <w:rFonts w:eastAsia="Times New Roman" w:cs="Times New Roman"/>
          <w:sz w:val="28"/>
          <w:szCs w:val="28"/>
          <w:lang w:eastAsia="lv-LV"/>
        </w:rPr>
        <w:t xml:space="preserve"> </w:t>
      </w:r>
      <w:r w:rsidR="00BD3FE2" w:rsidRPr="008C6930">
        <w:rPr>
          <w:rFonts w:eastAsia="Times New Roman" w:cs="Times New Roman"/>
          <w:sz w:val="28"/>
          <w:szCs w:val="28"/>
          <w:lang w:eastAsia="lv-LV"/>
        </w:rPr>
        <w:t xml:space="preserve">elektroniski </w:t>
      </w:r>
      <w:r w:rsidRPr="008C6930">
        <w:rPr>
          <w:rFonts w:eastAsia="Times New Roman" w:cs="Times New Roman"/>
          <w:sz w:val="28"/>
          <w:szCs w:val="28"/>
          <w:lang w:eastAsia="lv-LV"/>
        </w:rPr>
        <w:t>saskaņo preču nogādāšanu svēršanas vietā</w:t>
      </w:r>
      <w:r w:rsidR="00B479DC" w:rsidRPr="008C6930">
        <w:rPr>
          <w:rFonts w:eastAsia="Times New Roman" w:cs="Times New Roman"/>
          <w:sz w:val="28"/>
          <w:szCs w:val="28"/>
          <w:lang w:eastAsia="lv-LV"/>
        </w:rPr>
        <w:t>.</w:t>
      </w:r>
    </w:p>
    <w:p w14:paraId="113F8215" w14:textId="77777777" w:rsidR="00B479DC" w:rsidRPr="008C6930" w:rsidRDefault="00B479DC" w:rsidP="00B479DC">
      <w:pPr>
        <w:autoSpaceDE w:val="0"/>
        <w:autoSpaceDN w:val="0"/>
        <w:adjustRightInd w:val="0"/>
        <w:ind w:firstLine="720"/>
        <w:jc w:val="both"/>
        <w:rPr>
          <w:rFonts w:eastAsia="Times New Roman" w:cs="Times New Roman"/>
          <w:sz w:val="28"/>
          <w:szCs w:val="28"/>
          <w:lang w:eastAsia="lv-LV"/>
        </w:rPr>
      </w:pPr>
    </w:p>
    <w:p w14:paraId="08BB0C1C" w14:textId="56C4C9BF" w:rsidR="00FA5BA1" w:rsidRPr="008C6930" w:rsidRDefault="00FA5BA1"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65.</w:t>
      </w:r>
      <w:r w:rsidRPr="008C6930">
        <w:rPr>
          <w:rFonts w:eastAsia="Times New Roman" w:cs="Times New Roman"/>
          <w:sz w:val="28"/>
          <w:szCs w:val="28"/>
          <w:vertAlign w:val="superscript"/>
          <w:lang w:eastAsia="lv-LV"/>
        </w:rPr>
        <w:t>6</w:t>
      </w:r>
      <w:proofErr w:type="gramStart"/>
      <w:r w:rsidR="00B479DC" w:rsidRPr="008C6930">
        <w:rPr>
          <w:rFonts w:eastAsia="Times New Roman" w:cs="Times New Roman"/>
          <w:sz w:val="28"/>
          <w:szCs w:val="28"/>
          <w:lang w:eastAsia="lv-LV"/>
        </w:rPr>
        <w:t> </w:t>
      </w:r>
      <w:r w:rsidRPr="008C6930">
        <w:rPr>
          <w:rFonts w:eastAsia="Times New Roman" w:cs="Times New Roman"/>
          <w:sz w:val="28"/>
          <w:szCs w:val="28"/>
          <w:lang w:eastAsia="lv-LV"/>
        </w:rPr>
        <w:t>Lai saņemtu šo noteikumu 65.</w:t>
      </w:r>
      <w:r w:rsidRPr="008C6930">
        <w:rPr>
          <w:rFonts w:eastAsia="Times New Roman" w:cs="Times New Roman"/>
          <w:sz w:val="28"/>
          <w:szCs w:val="28"/>
          <w:vertAlign w:val="superscript"/>
          <w:lang w:eastAsia="lv-LV"/>
        </w:rPr>
        <w:t>5</w:t>
      </w:r>
      <w:r w:rsidR="00990F38" w:rsidRPr="008C6930">
        <w:rPr>
          <w:rFonts w:eastAsia="Times New Roman" w:cs="Times New Roman"/>
          <w:sz w:val="28"/>
          <w:szCs w:val="28"/>
          <w:vertAlign w:val="superscript"/>
          <w:lang w:eastAsia="lv-LV"/>
        </w:rPr>
        <w:t> </w:t>
      </w:r>
      <w:r w:rsidRPr="008C6930">
        <w:rPr>
          <w:rFonts w:eastAsia="Times New Roman" w:cs="Times New Roman"/>
          <w:sz w:val="28"/>
          <w:szCs w:val="28"/>
          <w:lang w:eastAsia="lv-LV"/>
        </w:rPr>
        <w:t>punktā minēto saskaņojumu, pagaidu uzglabāšanas vietas turētājs elektroniski</w:t>
      </w:r>
      <w:proofErr w:type="gramEnd"/>
      <w:r w:rsidRPr="008C6930">
        <w:rPr>
          <w:rFonts w:eastAsia="Times New Roman" w:cs="Times New Roman"/>
          <w:sz w:val="28"/>
          <w:szCs w:val="28"/>
          <w:lang w:eastAsia="lv-LV"/>
        </w:rPr>
        <w:t xml:space="preserve"> iesniedz muitas kontroles punktam</w:t>
      </w:r>
      <w:r w:rsidR="00557103" w:rsidRPr="008C6930">
        <w:rPr>
          <w:rFonts w:eastAsia="Times New Roman" w:cs="Times New Roman"/>
          <w:sz w:val="28"/>
          <w:szCs w:val="28"/>
          <w:lang w:eastAsia="lv-LV"/>
        </w:rPr>
        <w:t>, kurā iesniegta pagaidu uzglabāšanas deklarācija,</w:t>
      </w:r>
      <w:r w:rsidRPr="008C6930">
        <w:rPr>
          <w:rFonts w:eastAsia="Times New Roman" w:cs="Times New Roman"/>
          <w:sz w:val="28"/>
          <w:szCs w:val="28"/>
          <w:lang w:eastAsia="lv-LV"/>
        </w:rPr>
        <w:t xml:space="preserve"> informāciju, kurā norāda:</w:t>
      </w:r>
    </w:p>
    <w:p w14:paraId="6224D363" w14:textId="567C89FD" w:rsidR="00FA44B3" w:rsidRPr="008C6930" w:rsidRDefault="00FA5BA1"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65.</w:t>
      </w:r>
      <w:r w:rsidRPr="008C6930">
        <w:rPr>
          <w:rFonts w:eastAsia="Times New Roman" w:cs="Times New Roman"/>
          <w:sz w:val="28"/>
          <w:szCs w:val="28"/>
          <w:vertAlign w:val="superscript"/>
          <w:lang w:eastAsia="lv-LV"/>
        </w:rPr>
        <w:t>6</w:t>
      </w:r>
      <w:r w:rsidR="00990F38" w:rsidRPr="008C6930">
        <w:rPr>
          <w:rFonts w:eastAsia="Times New Roman" w:cs="Times New Roman"/>
          <w:sz w:val="28"/>
          <w:szCs w:val="28"/>
          <w:vertAlign w:val="superscript"/>
          <w:lang w:eastAsia="lv-LV"/>
        </w:rPr>
        <w:t> </w:t>
      </w:r>
      <w:r w:rsidRPr="008C6930">
        <w:rPr>
          <w:rFonts w:eastAsia="Times New Roman" w:cs="Times New Roman"/>
          <w:sz w:val="28"/>
          <w:szCs w:val="28"/>
          <w:lang w:eastAsia="lv-LV"/>
        </w:rPr>
        <w:t>1</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attiecīgās pagaidu uzglabāšanas deklarācijas numuru</w:t>
      </w:r>
      <w:r w:rsidR="00FA44B3" w:rsidRPr="008C6930">
        <w:rPr>
          <w:rFonts w:eastAsia="Times New Roman" w:cs="Times New Roman"/>
          <w:sz w:val="28"/>
          <w:szCs w:val="28"/>
          <w:lang w:eastAsia="lv-LV"/>
        </w:rPr>
        <w:t>;</w:t>
      </w:r>
    </w:p>
    <w:p w14:paraId="0ACC41CD" w14:textId="1862A14B" w:rsidR="00FA5BA1" w:rsidRPr="008C6930" w:rsidRDefault="00FA44B3"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65.</w:t>
      </w:r>
      <w:r w:rsidRPr="008C6930">
        <w:rPr>
          <w:rFonts w:eastAsia="Times New Roman" w:cs="Times New Roman"/>
          <w:sz w:val="28"/>
          <w:szCs w:val="28"/>
          <w:vertAlign w:val="superscript"/>
          <w:lang w:eastAsia="lv-LV"/>
        </w:rPr>
        <w:t>6</w:t>
      </w:r>
      <w:r w:rsidR="00990F38" w:rsidRPr="008C6930">
        <w:rPr>
          <w:rFonts w:eastAsia="Times New Roman" w:cs="Times New Roman"/>
          <w:sz w:val="28"/>
          <w:szCs w:val="28"/>
          <w:vertAlign w:val="superscript"/>
          <w:lang w:eastAsia="lv-LV"/>
        </w:rPr>
        <w:t> </w:t>
      </w:r>
      <w:r w:rsidRPr="008C6930">
        <w:rPr>
          <w:rFonts w:eastAsia="Times New Roman" w:cs="Times New Roman"/>
          <w:sz w:val="28"/>
          <w:szCs w:val="28"/>
          <w:lang w:eastAsia="lv-LV"/>
        </w:rPr>
        <w:t>2</w:t>
      </w:r>
      <w:r w:rsidR="00B479DC" w:rsidRPr="008C6930">
        <w:rPr>
          <w:rFonts w:eastAsia="Times New Roman" w:cs="Times New Roman"/>
          <w:sz w:val="28"/>
          <w:szCs w:val="28"/>
          <w:lang w:eastAsia="lv-LV"/>
        </w:rPr>
        <w:t>. </w:t>
      </w:r>
      <w:r w:rsidR="00FA5BA1" w:rsidRPr="008C6930">
        <w:rPr>
          <w:rFonts w:eastAsia="Times New Roman" w:cs="Times New Roman"/>
          <w:sz w:val="28"/>
          <w:szCs w:val="28"/>
          <w:lang w:eastAsia="lv-LV"/>
        </w:rPr>
        <w:t>svēršanai nogādājam</w:t>
      </w:r>
      <w:r w:rsidR="00BD3FE2" w:rsidRPr="008C6930">
        <w:rPr>
          <w:rFonts w:eastAsia="Times New Roman" w:cs="Times New Roman"/>
          <w:sz w:val="28"/>
          <w:szCs w:val="28"/>
          <w:lang w:eastAsia="lv-LV"/>
        </w:rPr>
        <w:t>o</w:t>
      </w:r>
      <w:r w:rsidR="00FA5BA1" w:rsidRPr="008C6930">
        <w:rPr>
          <w:rFonts w:eastAsia="Times New Roman" w:cs="Times New Roman"/>
          <w:sz w:val="28"/>
          <w:szCs w:val="28"/>
          <w:lang w:eastAsia="lv-LV"/>
        </w:rPr>
        <w:t xml:space="preserve"> pre</w:t>
      </w:r>
      <w:r w:rsidR="00BD3FE2" w:rsidRPr="008C6930">
        <w:rPr>
          <w:rFonts w:eastAsia="Times New Roman" w:cs="Times New Roman"/>
          <w:sz w:val="28"/>
          <w:szCs w:val="28"/>
          <w:lang w:eastAsia="lv-LV"/>
        </w:rPr>
        <w:t>ču</w:t>
      </w:r>
      <w:r w:rsidRPr="008C6930">
        <w:rPr>
          <w:rFonts w:eastAsia="Times New Roman" w:cs="Times New Roman"/>
          <w:sz w:val="28"/>
          <w:szCs w:val="28"/>
          <w:lang w:eastAsia="lv-LV"/>
        </w:rPr>
        <w:t xml:space="preserve"> daudzumu</w:t>
      </w:r>
      <w:r w:rsidR="00FA5BA1" w:rsidRPr="008C6930">
        <w:rPr>
          <w:rFonts w:eastAsia="Times New Roman" w:cs="Times New Roman"/>
          <w:sz w:val="28"/>
          <w:szCs w:val="28"/>
          <w:lang w:eastAsia="lv-LV"/>
        </w:rPr>
        <w:t>;</w:t>
      </w:r>
    </w:p>
    <w:p w14:paraId="59050EB7" w14:textId="264709EA" w:rsidR="00FA5BA1" w:rsidRPr="008C6930" w:rsidRDefault="00FA5BA1" w:rsidP="00B479DC">
      <w:pPr>
        <w:autoSpaceDE w:val="0"/>
        <w:autoSpaceDN w:val="0"/>
        <w:adjustRightInd w:val="0"/>
        <w:ind w:firstLine="720"/>
        <w:jc w:val="both"/>
        <w:rPr>
          <w:rFonts w:eastAsia="Times New Roman" w:cs="Times New Roman"/>
          <w:spacing w:val="-2"/>
          <w:sz w:val="28"/>
          <w:szCs w:val="28"/>
          <w:lang w:eastAsia="lv-LV"/>
        </w:rPr>
      </w:pPr>
      <w:r w:rsidRPr="008C6930">
        <w:rPr>
          <w:rFonts w:eastAsia="Times New Roman" w:cs="Times New Roman"/>
          <w:spacing w:val="-2"/>
          <w:sz w:val="28"/>
          <w:szCs w:val="28"/>
          <w:lang w:eastAsia="lv-LV"/>
        </w:rPr>
        <w:t>65.</w:t>
      </w:r>
      <w:r w:rsidRPr="008C6930">
        <w:rPr>
          <w:rFonts w:eastAsia="Times New Roman" w:cs="Times New Roman"/>
          <w:spacing w:val="-2"/>
          <w:sz w:val="28"/>
          <w:szCs w:val="28"/>
          <w:vertAlign w:val="superscript"/>
          <w:lang w:eastAsia="lv-LV"/>
        </w:rPr>
        <w:t>6</w:t>
      </w:r>
      <w:r w:rsidR="00990F38" w:rsidRPr="008C6930">
        <w:rPr>
          <w:rFonts w:eastAsia="Times New Roman" w:cs="Times New Roman"/>
          <w:spacing w:val="-2"/>
          <w:sz w:val="28"/>
          <w:szCs w:val="28"/>
          <w:vertAlign w:val="superscript"/>
          <w:lang w:eastAsia="lv-LV"/>
        </w:rPr>
        <w:t> </w:t>
      </w:r>
      <w:r w:rsidR="00FA44B3" w:rsidRPr="008C6930">
        <w:rPr>
          <w:rFonts w:eastAsia="Times New Roman" w:cs="Times New Roman"/>
          <w:spacing w:val="-2"/>
          <w:sz w:val="28"/>
          <w:szCs w:val="28"/>
          <w:lang w:eastAsia="lv-LV"/>
        </w:rPr>
        <w:t>3</w:t>
      </w:r>
      <w:r w:rsidR="00B479DC" w:rsidRPr="008C6930">
        <w:rPr>
          <w:rFonts w:eastAsia="Times New Roman" w:cs="Times New Roman"/>
          <w:spacing w:val="-2"/>
          <w:sz w:val="28"/>
          <w:szCs w:val="28"/>
          <w:lang w:eastAsia="lv-LV"/>
        </w:rPr>
        <w:t>. </w:t>
      </w:r>
      <w:r w:rsidRPr="008C6930">
        <w:rPr>
          <w:rFonts w:eastAsia="Times New Roman" w:cs="Times New Roman"/>
          <w:spacing w:val="-2"/>
          <w:sz w:val="28"/>
          <w:szCs w:val="28"/>
          <w:lang w:eastAsia="lv-LV"/>
        </w:rPr>
        <w:t>transportlīdzekļa veidu un numuru</w:t>
      </w:r>
      <w:r w:rsidR="00FA44B3" w:rsidRPr="008C6930">
        <w:rPr>
          <w:rFonts w:eastAsia="Times New Roman" w:cs="Times New Roman"/>
          <w:spacing w:val="-2"/>
          <w:sz w:val="28"/>
          <w:szCs w:val="28"/>
          <w:lang w:eastAsia="lv-LV"/>
        </w:rPr>
        <w:t>, ar kuru preces nogādās svēršanai</w:t>
      </w:r>
      <w:r w:rsidRPr="008C6930">
        <w:rPr>
          <w:rFonts w:eastAsia="Times New Roman" w:cs="Times New Roman"/>
          <w:spacing w:val="-2"/>
          <w:sz w:val="28"/>
          <w:szCs w:val="28"/>
          <w:lang w:eastAsia="lv-LV"/>
        </w:rPr>
        <w:t>;</w:t>
      </w:r>
    </w:p>
    <w:p w14:paraId="321279FE" w14:textId="0E542403" w:rsidR="00FA5BA1" w:rsidRPr="008C6930" w:rsidRDefault="00FA5BA1"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65.</w:t>
      </w:r>
      <w:r w:rsidRPr="008C6930">
        <w:rPr>
          <w:rFonts w:eastAsia="Times New Roman" w:cs="Times New Roman"/>
          <w:sz w:val="28"/>
          <w:szCs w:val="28"/>
          <w:vertAlign w:val="superscript"/>
          <w:lang w:eastAsia="lv-LV"/>
        </w:rPr>
        <w:t>6</w:t>
      </w:r>
      <w:r w:rsidR="00990F38" w:rsidRPr="008C6930">
        <w:rPr>
          <w:rFonts w:eastAsia="Times New Roman" w:cs="Times New Roman"/>
          <w:sz w:val="28"/>
          <w:szCs w:val="28"/>
          <w:vertAlign w:val="superscript"/>
          <w:lang w:eastAsia="lv-LV"/>
        </w:rPr>
        <w:t> </w:t>
      </w:r>
      <w:r w:rsidR="00FA44B3" w:rsidRPr="008C6930">
        <w:rPr>
          <w:rFonts w:eastAsia="Times New Roman" w:cs="Times New Roman"/>
          <w:sz w:val="28"/>
          <w:szCs w:val="28"/>
          <w:lang w:eastAsia="lv-LV"/>
        </w:rPr>
        <w:t>4</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plānoto svēršanas termiņu.</w:t>
      </w:r>
    </w:p>
    <w:p w14:paraId="46FDE177" w14:textId="77777777" w:rsidR="00B479DC" w:rsidRPr="008C6930" w:rsidRDefault="00B479DC" w:rsidP="00B479DC">
      <w:pPr>
        <w:autoSpaceDE w:val="0"/>
        <w:autoSpaceDN w:val="0"/>
        <w:adjustRightInd w:val="0"/>
        <w:ind w:firstLine="720"/>
        <w:jc w:val="both"/>
        <w:rPr>
          <w:rFonts w:eastAsia="Times New Roman" w:cs="Times New Roman"/>
          <w:sz w:val="28"/>
          <w:szCs w:val="28"/>
          <w:lang w:eastAsia="lv-LV"/>
        </w:rPr>
      </w:pPr>
    </w:p>
    <w:p w14:paraId="09E8188C" w14:textId="3E8DA693" w:rsidR="00FA5BA1" w:rsidRPr="008C6930" w:rsidRDefault="00FA5BA1"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65.</w:t>
      </w:r>
      <w:r w:rsidRPr="008C6930">
        <w:rPr>
          <w:rFonts w:eastAsia="Times New Roman" w:cs="Times New Roman"/>
          <w:sz w:val="28"/>
          <w:szCs w:val="28"/>
          <w:vertAlign w:val="superscript"/>
          <w:lang w:eastAsia="lv-LV"/>
        </w:rPr>
        <w:t>7</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Muitas kontroles punkts</w:t>
      </w:r>
      <w:r w:rsidR="00557103" w:rsidRPr="008C6930">
        <w:rPr>
          <w:rFonts w:eastAsia="Times New Roman" w:cs="Times New Roman"/>
          <w:sz w:val="28"/>
          <w:szCs w:val="28"/>
          <w:lang w:eastAsia="lv-LV"/>
        </w:rPr>
        <w:t>, kurā iesniegta pagaidu uzglabāšanas deklarācija,</w:t>
      </w:r>
      <w:r w:rsidRPr="008C6930">
        <w:rPr>
          <w:rFonts w:eastAsia="Times New Roman" w:cs="Times New Roman"/>
          <w:sz w:val="28"/>
          <w:szCs w:val="28"/>
          <w:lang w:eastAsia="lv-LV"/>
        </w:rPr>
        <w:t xml:space="preserve"> triju stundu laikā </w:t>
      </w:r>
      <w:r w:rsidR="00BD3FE2" w:rsidRPr="008C6930">
        <w:rPr>
          <w:rFonts w:eastAsia="Times New Roman" w:cs="Times New Roman"/>
          <w:sz w:val="28"/>
          <w:szCs w:val="28"/>
          <w:lang w:eastAsia="lv-LV"/>
        </w:rPr>
        <w:t>pēc</w:t>
      </w:r>
      <w:r w:rsidRPr="008C6930">
        <w:rPr>
          <w:rFonts w:eastAsia="Times New Roman" w:cs="Times New Roman"/>
          <w:sz w:val="28"/>
          <w:szCs w:val="28"/>
          <w:lang w:eastAsia="lv-LV"/>
        </w:rPr>
        <w:t xml:space="preserve"> elektroniski sniegtās informācijas</w:t>
      </w:r>
      <w:r w:rsidR="001D49E2" w:rsidRPr="008C6930">
        <w:rPr>
          <w:rFonts w:eastAsia="Times New Roman" w:cs="Times New Roman"/>
          <w:sz w:val="28"/>
          <w:szCs w:val="28"/>
          <w:lang w:eastAsia="lv-LV"/>
        </w:rPr>
        <w:t xml:space="preserve"> saņemšanas</w:t>
      </w:r>
      <w:r w:rsidR="006D0FAF" w:rsidRPr="008C6930">
        <w:rPr>
          <w:rFonts w:eastAsia="Times New Roman" w:cs="Times New Roman"/>
          <w:sz w:val="28"/>
          <w:szCs w:val="28"/>
          <w:lang w:eastAsia="lv-LV"/>
        </w:rPr>
        <w:t xml:space="preserve"> </w:t>
      </w:r>
      <w:r w:rsidR="0044015E" w:rsidRPr="008C6930">
        <w:rPr>
          <w:rFonts w:eastAsia="Times New Roman" w:cs="Times New Roman"/>
          <w:sz w:val="28"/>
          <w:szCs w:val="28"/>
          <w:lang w:eastAsia="lv-LV"/>
        </w:rPr>
        <w:t xml:space="preserve">elektroniski </w:t>
      </w:r>
      <w:r w:rsidR="001D49E2" w:rsidRPr="008C6930">
        <w:rPr>
          <w:rFonts w:eastAsia="Times New Roman" w:cs="Times New Roman"/>
          <w:sz w:val="28"/>
          <w:szCs w:val="28"/>
          <w:lang w:eastAsia="lv-LV"/>
        </w:rPr>
        <w:t>nosūta pagaidu uzglabāšanas vietas turētājam saskaņojumu vai atteikumu preču nogādāšanai svēršanai.</w:t>
      </w:r>
      <w:r w:rsidR="002B0D30" w:rsidRPr="008C6930">
        <w:rPr>
          <w:rFonts w:eastAsia="Times New Roman" w:cs="Times New Roman"/>
          <w:sz w:val="28"/>
          <w:szCs w:val="28"/>
          <w:lang w:eastAsia="lv-LV"/>
        </w:rPr>
        <w:t>"</w:t>
      </w:r>
    </w:p>
    <w:p w14:paraId="683FC72E" w14:textId="20544E42" w:rsidR="008464C9" w:rsidRPr="008C6930" w:rsidRDefault="008464C9" w:rsidP="00B479DC">
      <w:pPr>
        <w:autoSpaceDE w:val="0"/>
        <w:autoSpaceDN w:val="0"/>
        <w:adjustRightInd w:val="0"/>
        <w:ind w:firstLine="720"/>
        <w:jc w:val="both"/>
        <w:rPr>
          <w:rFonts w:eastAsia="Times New Roman" w:cs="Times New Roman"/>
          <w:sz w:val="28"/>
          <w:szCs w:val="28"/>
          <w:lang w:eastAsia="lv-LV"/>
        </w:rPr>
      </w:pPr>
    </w:p>
    <w:p w14:paraId="5D4AEDAD" w14:textId="60D2B9E6" w:rsidR="008464C9" w:rsidRPr="008C6930" w:rsidRDefault="00295DA7"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9</w:t>
      </w:r>
      <w:r w:rsidR="00B479DC" w:rsidRPr="008C6930">
        <w:rPr>
          <w:rFonts w:eastAsia="Times New Roman" w:cs="Times New Roman"/>
          <w:sz w:val="28"/>
          <w:szCs w:val="28"/>
          <w:lang w:eastAsia="lv-LV"/>
        </w:rPr>
        <w:t>. </w:t>
      </w:r>
      <w:r w:rsidR="008464C9" w:rsidRPr="008C6930">
        <w:rPr>
          <w:rFonts w:eastAsia="Times New Roman" w:cs="Times New Roman"/>
          <w:sz w:val="28"/>
          <w:szCs w:val="28"/>
          <w:lang w:eastAsia="lv-LV"/>
        </w:rPr>
        <w:t xml:space="preserve">Papildināt </w:t>
      </w:r>
      <w:r w:rsidR="00FA5BA1" w:rsidRPr="008C6930">
        <w:rPr>
          <w:rFonts w:eastAsia="Times New Roman" w:cs="Times New Roman"/>
          <w:sz w:val="28"/>
          <w:szCs w:val="28"/>
          <w:lang w:eastAsia="lv-LV"/>
        </w:rPr>
        <w:t>7</w:t>
      </w:r>
      <w:r w:rsidR="00B479DC" w:rsidRPr="008C6930">
        <w:rPr>
          <w:rFonts w:eastAsia="Times New Roman" w:cs="Times New Roman"/>
          <w:sz w:val="28"/>
          <w:szCs w:val="28"/>
          <w:lang w:eastAsia="lv-LV"/>
        </w:rPr>
        <w:t>.</w:t>
      </w:r>
      <w:r w:rsidR="003626C2" w:rsidRPr="008C6930">
        <w:rPr>
          <w:rFonts w:eastAsia="Times New Roman" w:cs="Times New Roman"/>
          <w:sz w:val="28"/>
          <w:szCs w:val="28"/>
          <w:lang w:eastAsia="lv-LV"/>
        </w:rPr>
        <w:t>2.</w:t>
      </w:r>
      <w:r w:rsidR="00B479DC" w:rsidRPr="008C6930">
        <w:rPr>
          <w:rFonts w:eastAsia="Times New Roman" w:cs="Times New Roman"/>
          <w:sz w:val="28"/>
          <w:szCs w:val="28"/>
          <w:lang w:eastAsia="lv-LV"/>
        </w:rPr>
        <w:t> </w:t>
      </w:r>
      <w:r w:rsidR="003626C2" w:rsidRPr="008C6930">
        <w:rPr>
          <w:rFonts w:eastAsia="Times New Roman" w:cs="Times New Roman"/>
          <w:sz w:val="28"/>
          <w:szCs w:val="28"/>
          <w:lang w:eastAsia="lv-LV"/>
        </w:rPr>
        <w:t>apakš</w:t>
      </w:r>
      <w:r w:rsidR="00FA5BA1" w:rsidRPr="008C6930">
        <w:rPr>
          <w:rFonts w:eastAsia="Times New Roman" w:cs="Times New Roman"/>
          <w:sz w:val="28"/>
          <w:szCs w:val="28"/>
          <w:lang w:eastAsia="lv-LV"/>
        </w:rPr>
        <w:t>nodaļu</w:t>
      </w:r>
      <w:r w:rsidR="008464C9" w:rsidRPr="008C6930">
        <w:rPr>
          <w:rFonts w:eastAsia="Times New Roman" w:cs="Times New Roman"/>
          <w:sz w:val="28"/>
          <w:szCs w:val="28"/>
          <w:lang w:eastAsia="lv-LV"/>
        </w:rPr>
        <w:t xml:space="preserve"> ar 79.</w:t>
      </w:r>
      <w:r w:rsidR="008464C9" w:rsidRPr="008C6930">
        <w:rPr>
          <w:rFonts w:eastAsia="Times New Roman" w:cs="Times New Roman"/>
          <w:sz w:val="28"/>
          <w:szCs w:val="28"/>
          <w:vertAlign w:val="superscript"/>
          <w:lang w:eastAsia="lv-LV"/>
        </w:rPr>
        <w:t>1</w:t>
      </w:r>
      <w:r w:rsidR="008464C9" w:rsidRPr="008C6930">
        <w:rPr>
          <w:rFonts w:eastAsia="Times New Roman" w:cs="Times New Roman"/>
          <w:sz w:val="28"/>
          <w:szCs w:val="28"/>
          <w:lang w:eastAsia="lv-LV"/>
        </w:rPr>
        <w:t>, 79.</w:t>
      </w:r>
      <w:r w:rsidR="008464C9" w:rsidRPr="008C6930">
        <w:rPr>
          <w:rFonts w:eastAsia="Times New Roman" w:cs="Times New Roman"/>
          <w:sz w:val="28"/>
          <w:szCs w:val="28"/>
          <w:vertAlign w:val="superscript"/>
          <w:lang w:eastAsia="lv-LV"/>
        </w:rPr>
        <w:t>2</w:t>
      </w:r>
      <w:r w:rsidR="008464C9" w:rsidRPr="008C6930">
        <w:rPr>
          <w:rFonts w:eastAsia="Times New Roman" w:cs="Times New Roman"/>
          <w:sz w:val="28"/>
          <w:szCs w:val="28"/>
          <w:lang w:eastAsia="lv-LV"/>
        </w:rPr>
        <w:t>, 79.</w:t>
      </w:r>
      <w:r w:rsidR="008464C9" w:rsidRPr="008C6930">
        <w:rPr>
          <w:rFonts w:eastAsia="Times New Roman" w:cs="Times New Roman"/>
          <w:sz w:val="28"/>
          <w:szCs w:val="28"/>
          <w:vertAlign w:val="superscript"/>
          <w:lang w:eastAsia="lv-LV"/>
        </w:rPr>
        <w:t>3</w:t>
      </w:r>
      <w:r w:rsidR="008464C9" w:rsidRPr="008C6930">
        <w:rPr>
          <w:rFonts w:eastAsia="Times New Roman" w:cs="Times New Roman"/>
          <w:sz w:val="28"/>
          <w:szCs w:val="28"/>
          <w:lang w:eastAsia="lv-LV"/>
        </w:rPr>
        <w:t>, 79.</w:t>
      </w:r>
      <w:r w:rsidR="008464C9" w:rsidRPr="008C6930">
        <w:rPr>
          <w:rFonts w:eastAsia="Times New Roman" w:cs="Times New Roman"/>
          <w:sz w:val="28"/>
          <w:szCs w:val="28"/>
          <w:vertAlign w:val="superscript"/>
          <w:lang w:eastAsia="lv-LV"/>
        </w:rPr>
        <w:t>4</w:t>
      </w:r>
      <w:r w:rsidR="008464C9" w:rsidRPr="008C6930">
        <w:rPr>
          <w:rFonts w:eastAsia="Times New Roman" w:cs="Times New Roman"/>
          <w:sz w:val="28"/>
          <w:szCs w:val="28"/>
          <w:lang w:eastAsia="lv-LV"/>
        </w:rPr>
        <w:t xml:space="preserve"> un 79.</w:t>
      </w:r>
      <w:r w:rsidR="008464C9" w:rsidRPr="008C6930">
        <w:rPr>
          <w:rFonts w:eastAsia="Times New Roman" w:cs="Times New Roman"/>
          <w:sz w:val="28"/>
          <w:szCs w:val="28"/>
          <w:vertAlign w:val="superscript"/>
          <w:lang w:eastAsia="lv-LV"/>
        </w:rPr>
        <w:t>5</w:t>
      </w:r>
      <w:r w:rsidR="00B479DC" w:rsidRPr="008C6930">
        <w:rPr>
          <w:rFonts w:eastAsia="Times New Roman" w:cs="Times New Roman"/>
          <w:sz w:val="28"/>
          <w:szCs w:val="28"/>
          <w:vertAlign w:val="superscript"/>
          <w:lang w:eastAsia="lv-LV"/>
        </w:rPr>
        <w:t> </w:t>
      </w:r>
      <w:r w:rsidR="008464C9" w:rsidRPr="008C6930">
        <w:rPr>
          <w:rFonts w:eastAsia="Times New Roman" w:cs="Times New Roman"/>
          <w:sz w:val="28"/>
          <w:szCs w:val="28"/>
          <w:lang w:eastAsia="lv-LV"/>
        </w:rPr>
        <w:t>punktu šādā redakcijā:</w:t>
      </w:r>
    </w:p>
    <w:p w14:paraId="1BB7ECB2" w14:textId="77777777" w:rsidR="00814918" w:rsidRPr="008C6930" w:rsidRDefault="00814918" w:rsidP="00B479DC">
      <w:pPr>
        <w:autoSpaceDE w:val="0"/>
        <w:autoSpaceDN w:val="0"/>
        <w:adjustRightInd w:val="0"/>
        <w:ind w:firstLine="720"/>
        <w:jc w:val="both"/>
        <w:rPr>
          <w:rFonts w:eastAsia="Times New Roman" w:cs="Times New Roman"/>
          <w:sz w:val="28"/>
          <w:szCs w:val="28"/>
          <w:lang w:eastAsia="lv-LV"/>
        </w:rPr>
      </w:pPr>
    </w:p>
    <w:p w14:paraId="17A4EDD3" w14:textId="4BE106E6" w:rsidR="008464C9" w:rsidRPr="008C6930" w:rsidRDefault="002B0D30"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w:t>
      </w:r>
      <w:r w:rsidR="008464C9" w:rsidRPr="008C6930">
        <w:rPr>
          <w:rFonts w:eastAsia="Times New Roman" w:cs="Times New Roman"/>
          <w:sz w:val="28"/>
          <w:szCs w:val="28"/>
          <w:lang w:eastAsia="lv-LV"/>
        </w:rPr>
        <w:t>79.</w:t>
      </w:r>
      <w:r w:rsidR="008464C9" w:rsidRPr="008C6930">
        <w:rPr>
          <w:rFonts w:eastAsia="Times New Roman" w:cs="Times New Roman"/>
          <w:sz w:val="28"/>
          <w:szCs w:val="28"/>
          <w:vertAlign w:val="superscript"/>
          <w:lang w:eastAsia="lv-LV"/>
        </w:rPr>
        <w:t>1</w:t>
      </w:r>
      <w:r w:rsidR="00B479DC" w:rsidRPr="008C6930">
        <w:rPr>
          <w:rFonts w:eastAsia="Times New Roman" w:cs="Times New Roman"/>
          <w:sz w:val="28"/>
          <w:szCs w:val="28"/>
          <w:lang w:eastAsia="lv-LV"/>
        </w:rPr>
        <w:t> </w:t>
      </w:r>
      <w:r w:rsidR="008464C9" w:rsidRPr="008C6930">
        <w:rPr>
          <w:rFonts w:eastAsia="Times New Roman" w:cs="Times New Roman"/>
          <w:sz w:val="28"/>
          <w:szCs w:val="28"/>
          <w:lang w:eastAsia="lv-LV"/>
        </w:rPr>
        <w:t>Ja, novietojot brīvajā zonā preces, persona konstatē atšķirības starp preču pavaddokumentos norādīto un faktisko preču daudzumu vai cita veida atšķirības, tā nekavējoties, bet ne vēlāk kā vienas darbdienas laikā, izmantojot EDS, informē Valsts ieņēmumu dienestu par konstatētajām atšķirībām.</w:t>
      </w:r>
    </w:p>
    <w:p w14:paraId="766DD94F" w14:textId="77777777" w:rsidR="00B479DC" w:rsidRPr="008C6930" w:rsidRDefault="00B479DC" w:rsidP="00B479DC">
      <w:pPr>
        <w:autoSpaceDE w:val="0"/>
        <w:autoSpaceDN w:val="0"/>
        <w:adjustRightInd w:val="0"/>
        <w:ind w:firstLine="720"/>
        <w:jc w:val="both"/>
        <w:rPr>
          <w:rFonts w:eastAsia="Times New Roman" w:cs="Times New Roman"/>
          <w:sz w:val="28"/>
          <w:szCs w:val="28"/>
          <w:lang w:eastAsia="lv-LV"/>
        </w:rPr>
      </w:pPr>
    </w:p>
    <w:p w14:paraId="77A34177" w14:textId="4DD446E3" w:rsidR="008464C9" w:rsidRPr="008C6930" w:rsidRDefault="008464C9"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79.</w:t>
      </w:r>
      <w:r w:rsidRPr="008C6930">
        <w:rPr>
          <w:rFonts w:eastAsia="Times New Roman" w:cs="Times New Roman"/>
          <w:sz w:val="28"/>
          <w:szCs w:val="28"/>
          <w:vertAlign w:val="superscript"/>
          <w:lang w:eastAsia="lv-LV"/>
        </w:rPr>
        <w:t>2</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Persona 14 dienu laik</w:t>
      </w:r>
      <w:r w:rsidR="007264EB" w:rsidRPr="008C6930">
        <w:rPr>
          <w:rFonts w:eastAsia="Times New Roman" w:cs="Times New Roman"/>
          <w:sz w:val="28"/>
          <w:szCs w:val="28"/>
          <w:lang w:eastAsia="lv-LV"/>
        </w:rPr>
        <w:t>ā no</w:t>
      </w:r>
      <w:r w:rsidR="00FB0469" w:rsidRPr="008C6930">
        <w:rPr>
          <w:rFonts w:eastAsia="Times New Roman" w:cs="Times New Roman"/>
          <w:sz w:val="28"/>
          <w:szCs w:val="28"/>
          <w:lang w:eastAsia="lv-LV"/>
        </w:rPr>
        <w:t xml:space="preserve"> neatbilstību konstatēšanas</w:t>
      </w:r>
      <w:r w:rsidR="000E508A" w:rsidRPr="008C6930">
        <w:rPr>
          <w:rFonts w:eastAsia="Times New Roman" w:cs="Times New Roman"/>
          <w:sz w:val="28"/>
          <w:szCs w:val="28"/>
          <w:lang w:eastAsia="lv-LV"/>
        </w:rPr>
        <w:t xml:space="preserve"> </w:t>
      </w:r>
      <w:r w:rsidR="007264EB" w:rsidRPr="008C6930">
        <w:rPr>
          <w:rFonts w:eastAsia="Times New Roman" w:cs="Times New Roman"/>
          <w:sz w:val="28"/>
          <w:szCs w:val="28"/>
          <w:lang w:eastAsia="lv-LV"/>
        </w:rPr>
        <w:t>dienas</w:t>
      </w:r>
      <w:r w:rsidR="00FB0469" w:rsidRPr="008C6930">
        <w:rPr>
          <w:rFonts w:eastAsia="Times New Roman" w:cs="Times New Roman"/>
          <w:sz w:val="28"/>
          <w:szCs w:val="28"/>
          <w:lang w:eastAsia="lv-LV"/>
        </w:rPr>
        <w:t xml:space="preserve"> </w:t>
      </w:r>
      <w:r w:rsidR="00496F49" w:rsidRPr="008C6930">
        <w:rPr>
          <w:rFonts w:eastAsia="Times New Roman" w:cs="Times New Roman"/>
          <w:sz w:val="28"/>
          <w:szCs w:val="28"/>
          <w:lang w:eastAsia="lv-LV"/>
        </w:rPr>
        <w:t>iesniedz</w:t>
      </w:r>
      <w:r w:rsidR="00C83CD9" w:rsidRPr="008C6930">
        <w:rPr>
          <w:rFonts w:eastAsia="Times New Roman" w:cs="Times New Roman"/>
          <w:sz w:val="28"/>
          <w:szCs w:val="28"/>
          <w:lang w:eastAsia="lv-LV"/>
        </w:rPr>
        <w:t xml:space="preserve"> Valsts ieņēmumu dienestā</w:t>
      </w:r>
      <w:r w:rsidR="007264EB" w:rsidRPr="008C6930">
        <w:rPr>
          <w:rFonts w:eastAsia="Times New Roman" w:cs="Times New Roman"/>
          <w:sz w:val="28"/>
          <w:szCs w:val="28"/>
          <w:lang w:eastAsia="lv-LV"/>
        </w:rPr>
        <w:t xml:space="preserve"> no kravas īpašnieka vai nosūtītāja </w:t>
      </w:r>
      <w:r w:rsidR="00F26AEE" w:rsidRPr="008C6930">
        <w:rPr>
          <w:rFonts w:eastAsia="Times New Roman" w:cs="Times New Roman"/>
          <w:sz w:val="28"/>
          <w:szCs w:val="28"/>
          <w:lang w:eastAsia="lv-LV"/>
        </w:rPr>
        <w:t xml:space="preserve">saņemtu dokumentāri apstiprinātu informāciju </w:t>
      </w:r>
      <w:r w:rsidR="007264EB" w:rsidRPr="008C6930">
        <w:rPr>
          <w:rFonts w:eastAsia="Times New Roman" w:cs="Times New Roman"/>
          <w:sz w:val="28"/>
          <w:szCs w:val="28"/>
          <w:lang w:eastAsia="lv-LV"/>
        </w:rPr>
        <w:t>par neatbilstības iemesliem un veic atbilstošus labojumus preču uzskaitē</w:t>
      </w:r>
      <w:r w:rsidR="00B479DC" w:rsidRPr="008C6930">
        <w:rPr>
          <w:rFonts w:eastAsia="Times New Roman" w:cs="Times New Roman"/>
          <w:sz w:val="28"/>
          <w:szCs w:val="28"/>
          <w:lang w:eastAsia="lv-LV"/>
        </w:rPr>
        <w:t xml:space="preserve">. </w:t>
      </w:r>
      <w:r w:rsidR="007264EB" w:rsidRPr="008C6930">
        <w:rPr>
          <w:rFonts w:eastAsia="Times New Roman" w:cs="Times New Roman"/>
          <w:sz w:val="28"/>
          <w:szCs w:val="28"/>
          <w:lang w:eastAsia="lv-LV"/>
        </w:rPr>
        <w:t>Valsts ieņēmumu dienests izvērtē iesniegto informāciju un informē personu par muitas maksājumu parādu, ja tāds ir radies.</w:t>
      </w:r>
    </w:p>
    <w:p w14:paraId="1C2BF42C" w14:textId="77777777" w:rsidR="00B479DC" w:rsidRPr="008C6930" w:rsidRDefault="00B479DC" w:rsidP="00B479DC">
      <w:pPr>
        <w:autoSpaceDE w:val="0"/>
        <w:autoSpaceDN w:val="0"/>
        <w:adjustRightInd w:val="0"/>
        <w:ind w:firstLine="720"/>
        <w:jc w:val="both"/>
        <w:rPr>
          <w:rFonts w:eastAsia="Times New Roman" w:cs="Times New Roman"/>
          <w:sz w:val="28"/>
          <w:szCs w:val="28"/>
          <w:lang w:eastAsia="lv-LV"/>
        </w:rPr>
      </w:pPr>
    </w:p>
    <w:p w14:paraId="57D038B8" w14:textId="6F36962B" w:rsidR="00054BE9" w:rsidRPr="008C6930" w:rsidRDefault="00054BE9"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79.</w:t>
      </w:r>
      <w:r w:rsidRPr="008C6930">
        <w:rPr>
          <w:rFonts w:eastAsia="Times New Roman" w:cs="Times New Roman"/>
          <w:sz w:val="28"/>
          <w:szCs w:val="28"/>
          <w:vertAlign w:val="superscript"/>
          <w:lang w:eastAsia="lv-LV"/>
        </w:rPr>
        <w:t>3</w:t>
      </w:r>
      <w:r w:rsidR="00B479DC" w:rsidRPr="008C6930">
        <w:rPr>
          <w:rFonts w:eastAsia="Times New Roman" w:cs="Times New Roman"/>
          <w:sz w:val="28"/>
          <w:szCs w:val="28"/>
          <w:lang w:eastAsia="lv-LV"/>
        </w:rPr>
        <w:t> </w:t>
      </w:r>
      <w:r w:rsidR="00EB65E8" w:rsidRPr="008C6930">
        <w:rPr>
          <w:rFonts w:eastAsia="Times New Roman" w:cs="Times New Roman"/>
          <w:sz w:val="28"/>
          <w:szCs w:val="28"/>
          <w:lang w:eastAsia="lv-LV"/>
        </w:rPr>
        <w:t>Ja preču glabāšanas laikā brīvajā zonā</w:t>
      </w:r>
      <w:r w:rsidR="000E508A" w:rsidRPr="008C6930">
        <w:rPr>
          <w:rFonts w:eastAsia="Times New Roman" w:cs="Times New Roman"/>
          <w:sz w:val="28"/>
          <w:szCs w:val="28"/>
          <w:lang w:eastAsia="lv-LV"/>
        </w:rPr>
        <w:t xml:space="preserve"> </w:t>
      </w:r>
      <w:r w:rsidR="00EB65E8" w:rsidRPr="008C6930">
        <w:rPr>
          <w:rFonts w:eastAsia="Times New Roman" w:cs="Times New Roman"/>
          <w:sz w:val="28"/>
          <w:szCs w:val="28"/>
          <w:lang w:eastAsia="lv-LV"/>
        </w:rPr>
        <w:t>konstatē preču zudum</w:t>
      </w:r>
      <w:r w:rsidR="00D968EC" w:rsidRPr="008C6930">
        <w:rPr>
          <w:rFonts w:eastAsia="Times New Roman" w:cs="Times New Roman"/>
          <w:sz w:val="28"/>
          <w:szCs w:val="28"/>
          <w:lang w:eastAsia="lv-LV"/>
        </w:rPr>
        <w:t>us</w:t>
      </w:r>
      <w:r w:rsidR="00EB65E8" w:rsidRPr="008C6930">
        <w:rPr>
          <w:rFonts w:eastAsia="Times New Roman" w:cs="Times New Roman"/>
          <w:sz w:val="28"/>
          <w:szCs w:val="28"/>
          <w:lang w:eastAsia="lv-LV"/>
        </w:rPr>
        <w:t>, kas nav preču dabiskie zudumi vai kas pārsniedz normatīvajos aktos</w:t>
      </w:r>
      <w:r w:rsidR="00254E51" w:rsidRPr="008C6930">
        <w:rPr>
          <w:rFonts w:eastAsia="Times New Roman" w:cs="Times New Roman"/>
          <w:sz w:val="28"/>
          <w:szCs w:val="28"/>
          <w:lang w:eastAsia="lv-LV"/>
        </w:rPr>
        <w:t xml:space="preserve"> muitas jomā</w:t>
      </w:r>
      <w:r w:rsidR="00EB65E8" w:rsidRPr="008C6930">
        <w:rPr>
          <w:rFonts w:eastAsia="Times New Roman" w:cs="Times New Roman"/>
          <w:sz w:val="28"/>
          <w:szCs w:val="28"/>
          <w:lang w:eastAsia="lv-LV"/>
        </w:rPr>
        <w:t xml:space="preserve"> noteikto preču dabisko zudumu normu, persona līdz</w:t>
      </w:r>
      <w:r w:rsidR="005B5189" w:rsidRPr="008C6930">
        <w:rPr>
          <w:rFonts w:eastAsia="Times New Roman" w:cs="Times New Roman"/>
          <w:sz w:val="28"/>
          <w:szCs w:val="28"/>
          <w:lang w:eastAsia="lv-LV"/>
        </w:rPr>
        <w:t xml:space="preserve"> nākamā mēneša</w:t>
      </w:r>
      <w:r w:rsidR="00EB65E8" w:rsidRPr="008C6930">
        <w:rPr>
          <w:rFonts w:eastAsia="Times New Roman" w:cs="Times New Roman"/>
          <w:sz w:val="28"/>
          <w:szCs w:val="28"/>
          <w:lang w:eastAsia="lv-LV"/>
        </w:rPr>
        <w:t xml:space="preserve"> piecpadsmitajam datumam iesniedz Valsts ieņēmumu dienestā informāciju par iepriekšējā mēnesī</w:t>
      </w:r>
      <w:r w:rsidR="00BF77D3" w:rsidRPr="008C6930">
        <w:rPr>
          <w:rFonts w:eastAsia="Times New Roman" w:cs="Times New Roman"/>
          <w:sz w:val="28"/>
          <w:szCs w:val="28"/>
          <w:lang w:eastAsia="lv-LV"/>
        </w:rPr>
        <w:t xml:space="preserve"> konstatēto un dokumentus, kas ap</w:t>
      </w:r>
      <w:r w:rsidR="00EB65E8" w:rsidRPr="008C6930">
        <w:rPr>
          <w:rFonts w:eastAsia="Times New Roman" w:cs="Times New Roman"/>
          <w:sz w:val="28"/>
          <w:szCs w:val="28"/>
          <w:lang w:eastAsia="lv-LV"/>
        </w:rPr>
        <w:t>liecina preču zudumu rašanos.</w:t>
      </w:r>
    </w:p>
    <w:p w14:paraId="7D4E1AA3" w14:textId="77777777" w:rsidR="00B479DC" w:rsidRPr="008C6930" w:rsidRDefault="00B479DC" w:rsidP="00B479DC">
      <w:pPr>
        <w:autoSpaceDE w:val="0"/>
        <w:autoSpaceDN w:val="0"/>
        <w:adjustRightInd w:val="0"/>
        <w:ind w:firstLine="720"/>
        <w:jc w:val="both"/>
        <w:rPr>
          <w:rFonts w:eastAsia="Times New Roman" w:cs="Times New Roman"/>
          <w:sz w:val="28"/>
          <w:szCs w:val="28"/>
          <w:lang w:eastAsia="lv-LV"/>
        </w:rPr>
      </w:pPr>
    </w:p>
    <w:p w14:paraId="7C50DF54" w14:textId="3180CB3A" w:rsidR="009D6F0F" w:rsidRPr="008C6930" w:rsidRDefault="00D3539E"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79.</w:t>
      </w:r>
      <w:r w:rsidRPr="008C6930">
        <w:rPr>
          <w:rFonts w:eastAsia="Times New Roman" w:cs="Times New Roman"/>
          <w:sz w:val="28"/>
          <w:szCs w:val="28"/>
          <w:vertAlign w:val="superscript"/>
          <w:lang w:eastAsia="lv-LV"/>
        </w:rPr>
        <w:t>4</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 xml:space="preserve">Valsts ieņēmumu dienests izvērtē saskaņā ar šo noteikumu </w:t>
      </w:r>
      <w:r w:rsidR="005B5189" w:rsidRPr="008C6930">
        <w:rPr>
          <w:rFonts w:eastAsia="Times New Roman" w:cs="Times New Roman"/>
          <w:sz w:val="28"/>
          <w:szCs w:val="28"/>
          <w:lang w:eastAsia="lv-LV"/>
        </w:rPr>
        <w:t>79.</w:t>
      </w:r>
      <w:r w:rsidR="005B5189" w:rsidRPr="008C6930">
        <w:rPr>
          <w:rFonts w:eastAsia="Times New Roman" w:cs="Times New Roman"/>
          <w:sz w:val="28"/>
          <w:szCs w:val="28"/>
          <w:vertAlign w:val="superscript"/>
          <w:lang w:eastAsia="lv-LV"/>
        </w:rPr>
        <w:t>3</w:t>
      </w:r>
      <w:r w:rsidR="00B479DC" w:rsidRPr="008C6930">
        <w:rPr>
          <w:rFonts w:eastAsia="Times New Roman" w:cs="Times New Roman"/>
          <w:sz w:val="28"/>
          <w:szCs w:val="28"/>
          <w:vertAlign w:val="superscript"/>
          <w:lang w:eastAsia="lv-LV"/>
        </w:rPr>
        <w:t> </w:t>
      </w:r>
      <w:r w:rsidRPr="008C6930">
        <w:rPr>
          <w:rFonts w:eastAsia="Times New Roman" w:cs="Times New Roman"/>
          <w:sz w:val="28"/>
          <w:szCs w:val="28"/>
          <w:lang w:eastAsia="lv-LV"/>
        </w:rPr>
        <w:t>punktu iesniegto informāciju un, ņemot vērā regulas Nr.</w:t>
      </w:r>
      <w:r w:rsidR="00F26AEE" w:rsidRPr="008C6930">
        <w:rPr>
          <w:rFonts w:eastAsia="Times New Roman" w:cs="Times New Roman"/>
          <w:sz w:val="28"/>
          <w:szCs w:val="28"/>
          <w:lang w:eastAsia="lv-LV"/>
        </w:rPr>
        <w:t> </w:t>
      </w:r>
      <w:r w:rsidRPr="008C6930">
        <w:rPr>
          <w:rFonts w:eastAsia="Times New Roman" w:cs="Times New Roman"/>
          <w:sz w:val="28"/>
          <w:szCs w:val="28"/>
          <w:lang w:eastAsia="lv-LV"/>
        </w:rPr>
        <w:t>952/2013 124</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panta 4</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 xml:space="preserve">punktā noteikto, informē </w:t>
      </w:r>
      <w:r w:rsidR="006D0FAF" w:rsidRPr="008C6930">
        <w:rPr>
          <w:rFonts w:eastAsia="Times New Roman" w:cs="Times New Roman"/>
          <w:sz w:val="28"/>
          <w:szCs w:val="28"/>
          <w:lang w:eastAsia="lv-LV"/>
        </w:rPr>
        <w:t>personu</w:t>
      </w:r>
      <w:r w:rsidRPr="008C6930">
        <w:rPr>
          <w:rFonts w:eastAsia="Times New Roman" w:cs="Times New Roman"/>
          <w:sz w:val="28"/>
          <w:szCs w:val="28"/>
          <w:lang w:eastAsia="lv-LV"/>
        </w:rPr>
        <w:t xml:space="preserve"> par muitas maksājumu parādu.</w:t>
      </w:r>
    </w:p>
    <w:p w14:paraId="74FAF98D" w14:textId="77777777" w:rsidR="00B479DC" w:rsidRPr="008C6930" w:rsidRDefault="00B479DC" w:rsidP="00B479DC">
      <w:pPr>
        <w:autoSpaceDE w:val="0"/>
        <w:autoSpaceDN w:val="0"/>
        <w:adjustRightInd w:val="0"/>
        <w:ind w:firstLine="720"/>
        <w:jc w:val="both"/>
        <w:rPr>
          <w:rFonts w:eastAsia="Times New Roman" w:cs="Times New Roman"/>
          <w:sz w:val="28"/>
          <w:szCs w:val="28"/>
          <w:lang w:eastAsia="lv-LV"/>
        </w:rPr>
      </w:pPr>
    </w:p>
    <w:p w14:paraId="7F1E9E1C" w14:textId="3860CF3C" w:rsidR="00D3539E" w:rsidRPr="008C6930" w:rsidRDefault="00AF0EF2" w:rsidP="00B479DC">
      <w:pPr>
        <w:autoSpaceDE w:val="0"/>
        <w:autoSpaceDN w:val="0"/>
        <w:adjustRightInd w:val="0"/>
        <w:ind w:firstLine="720"/>
        <w:jc w:val="both"/>
        <w:rPr>
          <w:rFonts w:eastAsia="Times New Roman" w:cs="Times New Roman"/>
          <w:sz w:val="28"/>
          <w:szCs w:val="28"/>
          <w:lang w:eastAsia="lv-LV"/>
        </w:rPr>
      </w:pPr>
      <w:r w:rsidRPr="008C6930">
        <w:rPr>
          <w:rFonts w:eastAsia="Times New Roman" w:cs="Times New Roman"/>
          <w:sz w:val="28"/>
          <w:szCs w:val="28"/>
          <w:lang w:eastAsia="lv-LV"/>
        </w:rPr>
        <w:t>79.</w:t>
      </w:r>
      <w:r w:rsidRPr="008C6930">
        <w:rPr>
          <w:rFonts w:eastAsia="Times New Roman" w:cs="Times New Roman"/>
          <w:sz w:val="28"/>
          <w:szCs w:val="28"/>
          <w:vertAlign w:val="superscript"/>
          <w:lang w:eastAsia="lv-LV"/>
        </w:rPr>
        <w:t>5</w:t>
      </w:r>
      <w:r w:rsidR="00B479DC" w:rsidRPr="008C6930">
        <w:rPr>
          <w:rFonts w:eastAsia="Times New Roman" w:cs="Times New Roman"/>
          <w:sz w:val="28"/>
          <w:szCs w:val="28"/>
          <w:lang w:eastAsia="lv-LV"/>
        </w:rPr>
        <w:t> </w:t>
      </w:r>
      <w:r w:rsidRPr="008C6930">
        <w:rPr>
          <w:rFonts w:eastAsia="Times New Roman" w:cs="Times New Roman"/>
          <w:sz w:val="28"/>
          <w:szCs w:val="28"/>
          <w:lang w:eastAsia="lv-LV"/>
        </w:rPr>
        <w:t xml:space="preserve">Persona pēc muitas maksājumu parāda samaksas </w:t>
      </w:r>
      <w:r w:rsidR="005E29C4" w:rsidRPr="008C6930">
        <w:rPr>
          <w:rFonts w:eastAsia="Times New Roman" w:cs="Times New Roman"/>
          <w:sz w:val="28"/>
          <w:szCs w:val="28"/>
          <w:lang w:eastAsia="lv-LV"/>
        </w:rPr>
        <w:t xml:space="preserve">nekavējoties </w:t>
      </w:r>
      <w:r w:rsidRPr="008C6930">
        <w:rPr>
          <w:rFonts w:eastAsia="Times New Roman" w:cs="Times New Roman"/>
          <w:sz w:val="28"/>
          <w:szCs w:val="28"/>
          <w:lang w:eastAsia="lv-LV"/>
        </w:rPr>
        <w:t>veic atbilstošus labojumus preču uzskaitē.</w:t>
      </w:r>
      <w:r w:rsidR="002B0D30" w:rsidRPr="008C6930">
        <w:rPr>
          <w:rFonts w:eastAsia="Times New Roman" w:cs="Times New Roman"/>
          <w:sz w:val="28"/>
          <w:szCs w:val="28"/>
          <w:lang w:eastAsia="lv-LV"/>
        </w:rPr>
        <w:t>"</w:t>
      </w:r>
    </w:p>
    <w:p w14:paraId="798252C9" w14:textId="77777777" w:rsidR="00AF0EF2" w:rsidRPr="008C6930" w:rsidRDefault="00AF0EF2" w:rsidP="00B479DC">
      <w:pPr>
        <w:autoSpaceDE w:val="0"/>
        <w:autoSpaceDN w:val="0"/>
        <w:adjustRightInd w:val="0"/>
        <w:ind w:firstLine="720"/>
        <w:jc w:val="both"/>
        <w:rPr>
          <w:rFonts w:eastAsia="Times New Roman" w:cs="Times New Roman"/>
          <w:sz w:val="28"/>
          <w:szCs w:val="28"/>
          <w:lang w:eastAsia="lv-LV"/>
        </w:rPr>
      </w:pPr>
    </w:p>
    <w:p w14:paraId="67EC136C" w14:textId="32A85269" w:rsidR="00B716B7" w:rsidRPr="008C6930" w:rsidRDefault="00295DA7" w:rsidP="00B479DC">
      <w:pPr>
        <w:pStyle w:val="ListParagraph"/>
        <w:autoSpaceDE w:val="0"/>
        <w:autoSpaceDN w:val="0"/>
        <w:adjustRightInd w:val="0"/>
        <w:ind w:left="0" w:firstLine="720"/>
        <w:jc w:val="both"/>
        <w:rPr>
          <w:rFonts w:eastAsia="Times New Roman" w:cs="Times New Roman"/>
          <w:sz w:val="28"/>
          <w:szCs w:val="28"/>
          <w:lang w:eastAsia="lv-LV"/>
        </w:rPr>
      </w:pPr>
      <w:r w:rsidRPr="008C6930">
        <w:rPr>
          <w:rFonts w:eastAsia="Times New Roman" w:cs="Times New Roman"/>
          <w:sz w:val="28"/>
          <w:szCs w:val="28"/>
          <w:lang w:eastAsia="lv-LV"/>
        </w:rPr>
        <w:lastRenderedPageBreak/>
        <w:t>10</w:t>
      </w:r>
      <w:r w:rsidR="00B479DC" w:rsidRPr="008C6930">
        <w:rPr>
          <w:rFonts w:eastAsia="Times New Roman" w:cs="Times New Roman"/>
          <w:sz w:val="28"/>
          <w:szCs w:val="28"/>
          <w:lang w:eastAsia="lv-LV"/>
        </w:rPr>
        <w:t>. </w:t>
      </w:r>
      <w:r w:rsidR="007158FA" w:rsidRPr="008C6930">
        <w:rPr>
          <w:rFonts w:eastAsia="Times New Roman" w:cs="Times New Roman"/>
          <w:sz w:val="28"/>
          <w:szCs w:val="28"/>
          <w:lang w:eastAsia="lv-LV"/>
        </w:rPr>
        <w:t>Papildināt 81</w:t>
      </w:r>
      <w:r w:rsidR="00B479DC" w:rsidRPr="008C6930">
        <w:rPr>
          <w:rFonts w:eastAsia="Times New Roman" w:cs="Times New Roman"/>
          <w:sz w:val="28"/>
          <w:szCs w:val="28"/>
          <w:lang w:eastAsia="lv-LV"/>
        </w:rPr>
        <w:t>. </w:t>
      </w:r>
      <w:r w:rsidR="007158FA" w:rsidRPr="008C6930">
        <w:rPr>
          <w:rFonts w:eastAsia="Times New Roman" w:cs="Times New Roman"/>
          <w:sz w:val="28"/>
          <w:szCs w:val="28"/>
          <w:lang w:eastAsia="lv-LV"/>
        </w:rPr>
        <w:t>punktu aiz vārd</w:t>
      </w:r>
      <w:r w:rsidR="00BC2E27" w:rsidRPr="008C6930">
        <w:rPr>
          <w:rFonts w:eastAsia="Times New Roman" w:cs="Times New Roman"/>
          <w:sz w:val="28"/>
          <w:szCs w:val="28"/>
          <w:lang w:eastAsia="lv-LV"/>
        </w:rPr>
        <w:t>a</w:t>
      </w:r>
      <w:r w:rsidR="007158FA" w:rsidRPr="008C6930">
        <w:rPr>
          <w:rFonts w:eastAsia="Times New Roman" w:cs="Times New Roman"/>
          <w:sz w:val="28"/>
          <w:szCs w:val="28"/>
          <w:lang w:eastAsia="lv-LV"/>
        </w:rPr>
        <w:t xml:space="preserve"> </w:t>
      </w:r>
      <w:r w:rsidR="002B0D30" w:rsidRPr="008C6930">
        <w:rPr>
          <w:rFonts w:eastAsia="Times New Roman" w:cs="Times New Roman"/>
          <w:sz w:val="28"/>
          <w:szCs w:val="28"/>
          <w:lang w:eastAsia="lv-LV"/>
        </w:rPr>
        <w:t>"</w:t>
      </w:r>
      <w:r w:rsidR="007158FA" w:rsidRPr="008C6930">
        <w:rPr>
          <w:rFonts w:eastAsia="Times New Roman" w:cs="Times New Roman"/>
          <w:sz w:val="28"/>
          <w:szCs w:val="28"/>
          <w:lang w:eastAsia="lv-LV"/>
        </w:rPr>
        <w:t>izvest</w:t>
      </w:r>
      <w:r w:rsidR="002B0D30" w:rsidRPr="008C6930">
        <w:rPr>
          <w:rFonts w:eastAsia="Times New Roman" w:cs="Times New Roman"/>
          <w:sz w:val="28"/>
          <w:szCs w:val="28"/>
          <w:lang w:eastAsia="lv-LV"/>
        </w:rPr>
        <w:t>"</w:t>
      </w:r>
      <w:r w:rsidR="007158FA" w:rsidRPr="008C6930">
        <w:rPr>
          <w:rFonts w:eastAsia="Times New Roman" w:cs="Times New Roman"/>
          <w:sz w:val="28"/>
          <w:szCs w:val="28"/>
          <w:lang w:eastAsia="lv-LV"/>
        </w:rPr>
        <w:t xml:space="preserve"> ar vārdiem </w:t>
      </w:r>
      <w:r w:rsidR="002B0D30" w:rsidRPr="008C6930">
        <w:rPr>
          <w:rFonts w:eastAsia="Times New Roman" w:cs="Times New Roman"/>
          <w:sz w:val="28"/>
          <w:szCs w:val="28"/>
          <w:lang w:eastAsia="lv-LV"/>
        </w:rPr>
        <w:t>"</w:t>
      </w:r>
      <w:r w:rsidR="007158FA" w:rsidRPr="008C6930">
        <w:rPr>
          <w:rFonts w:eastAsia="Times New Roman" w:cs="Times New Roman"/>
          <w:sz w:val="28"/>
          <w:szCs w:val="28"/>
          <w:lang w:eastAsia="lv-LV"/>
        </w:rPr>
        <w:t>vai uz kuras brīvās zonas teritoriju preces paredzēts vest</w:t>
      </w:r>
      <w:r w:rsidR="002B0D30" w:rsidRPr="008C6930">
        <w:rPr>
          <w:rFonts w:eastAsia="Times New Roman" w:cs="Times New Roman"/>
          <w:sz w:val="28"/>
          <w:szCs w:val="28"/>
          <w:lang w:eastAsia="lv-LV"/>
        </w:rPr>
        <w:t>"</w:t>
      </w:r>
      <w:r w:rsidR="007158FA" w:rsidRPr="008C6930">
        <w:rPr>
          <w:rFonts w:eastAsia="Times New Roman" w:cs="Times New Roman"/>
          <w:sz w:val="28"/>
          <w:szCs w:val="28"/>
          <w:lang w:eastAsia="lv-LV"/>
        </w:rPr>
        <w:t>.</w:t>
      </w:r>
    </w:p>
    <w:p w14:paraId="27FE1FE5" w14:textId="77777777" w:rsidR="002B0D30" w:rsidRPr="008C6930" w:rsidRDefault="002B0D30" w:rsidP="00B479DC">
      <w:pPr>
        <w:pStyle w:val="BodyTextIndent"/>
        <w:ind w:left="0" w:firstLine="720"/>
        <w:rPr>
          <w:szCs w:val="28"/>
        </w:rPr>
      </w:pPr>
    </w:p>
    <w:p w14:paraId="5B1A4BB6" w14:textId="77777777" w:rsidR="002B0D30" w:rsidRPr="008C6930" w:rsidRDefault="002B0D30" w:rsidP="00B479DC">
      <w:pPr>
        <w:pStyle w:val="BodyTextIndent"/>
        <w:ind w:left="0" w:firstLine="720"/>
        <w:rPr>
          <w:szCs w:val="28"/>
        </w:rPr>
      </w:pPr>
    </w:p>
    <w:p w14:paraId="1AD775D0" w14:textId="77777777" w:rsidR="002B0D30" w:rsidRPr="008C6930" w:rsidRDefault="002B0D30" w:rsidP="00B479DC">
      <w:pPr>
        <w:pStyle w:val="BodyTextIndent"/>
        <w:ind w:left="0" w:firstLine="720"/>
        <w:rPr>
          <w:szCs w:val="28"/>
        </w:rPr>
      </w:pPr>
    </w:p>
    <w:p w14:paraId="56CF673B" w14:textId="0BF34C62" w:rsidR="002B0D30" w:rsidRPr="008C6930" w:rsidRDefault="002B0D30" w:rsidP="00B479DC">
      <w:pPr>
        <w:pStyle w:val="BodyTextIndent"/>
        <w:tabs>
          <w:tab w:val="left" w:pos="6521"/>
        </w:tabs>
        <w:ind w:left="0" w:firstLine="720"/>
        <w:rPr>
          <w:szCs w:val="28"/>
        </w:rPr>
      </w:pPr>
      <w:r w:rsidRPr="008C6930">
        <w:rPr>
          <w:szCs w:val="28"/>
        </w:rPr>
        <w:t>Ministru prezidents</w:t>
      </w:r>
      <w:r w:rsidRPr="008C6930">
        <w:rPr>
          <w:szCs w:val="28"/>
        </w:rPr>
        <w:tab/>
        <w:t>A</w:t>
      </w:r>
      <w:r w:rsidR="00B479DC" w:rsidRPr="008C6930">
        <w:rPr>
          <w:szCs w:val="28"/>
        </w:rPr>
        <w:t>. </w:t>
      </w:r>
      <w:r w:rsidRPr="008C6930">
        <w:rPr>
          <w:szCs w:val="28"/>
        </w:rPr>
        <w:t>K</w:t>
      </w:r>
      <w:r w:rsidR="00B479DC" w:rsidRPr="008C6930">
        <w:rPr>
          <w:szCs w:val="28"/>
        </w:rPr>
        <w:t>. </w:t>
      </w:r>
      <w:r w:rsidRPr="008C6930">
        <w:rPr>
          <w:szCs w:val="28"/>
        </w:rPr>
        <w:t>Kariņš</w:t>
      </w:r>
    </w:p>
    <w:p w14:paraId="6DB824E3" w14:textId="77777777" w:rsidR="002B0D30" w:rsidRPr="008C6930" w:rsidRDefault="002B0D30" w:rsidP="00B479DC">
      <w:pPr>
        <w:pStyle w:val="BodyTextIndent"/>
        <w:ind w:left="0" w:firstLine="720"/>
        <w:rPr>
          <w:szCs w:val="28"/>
        </w:rPr>
      </w:pPr>
    </w:p>
    <w:p w14:paraId="4C6C0C3B" w14:textId="77777777" w:rsidR="002B0D30" w:rsidRPr="008C6930" w:rsidRDefault="002B0D30" w:rsidP="00B479DC">
      <w:pPr>
        <w:pStyle w:val="BodyTextIndent"/>
        <w:ind w:left="0" w:firstLine="720"/>
        <w:rPr>
          <w:szCs w:val="28"/>
        </w:rPr>
      </w:pPr>
    </w:p>
    <w:p w14:paraId="681DFF55" w14:textId="77777777" w:rsidR="002B0D30" w:rsidRPr="008C6930" w:rsidRDefault="002B0D30" w:rsidP="00B479DC">
      <w:pPr>
        <w:pStyle w:val="BodyTextIndent"/>
        <w:ind w:left="0" w:firstLine="720"/>
        <w:rPr>
          <w:szCs w:val="28"/>
        </w:rPr>
      </w:pPr>
    </w:p>
    <w:p w14:paraId="61D96028" w14:textId="3B2D848C" w:rsidR="002B0D30" w:rsidRPr="008C6930" w:rsidRDefault="002B0D30" w:rsidP="00B479DC">
      <w:pPr>
        <w:pStyle w:val="BodyTextIndent"/>
        <w:tabs>
          <w:tab w:val="left" w:pos="6521"/>
        </w:tabs>
        <w:ind w:left="0" w:firstLine="720"/>
        <w:rPr>
          <w:szCs w:val="28"/>
        </w:rPr>
      </w:pPr>
      <w:r w:rsidRPr="008C6930">
        <w:rPr>
          <w:szCs w:val="28"/>
        </w:rPr>
        <w:t>Finanšu ministrs</w:t>
      </w:r>
      <w:r w:rsidRPr="008C6930">
        <w:rPr>
          <w:szCs w:val="28"/>
        </w:rPr>
        <w:tab/>
        <w:t>J</w:t>
      </w:r>
      <w:r w:rsidR="00B479DC" w:rsidRPr="008C6930">
        <w:rPr>
          <w:szCs w:val="28"/>
        </w:rPr>
        <w:t>. </w:t>
      </w:r>
      <w:r w:rsidRPr="008C6930">
        <w:rPr>
          <w:szCs w:val="28"/>
        </w:rPr>
        <w:t>Reirs</w:t>
      </w:r>
    </w:p>
    <w:sectPr w:rsidR="002B0D30" w:rsidRPr="008C6930" w:rsidSect="002B0D3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D4EA" w14:textId="77777777" w:rsidR="00626333" w:rsidRDefault="00626333" w:rsidP="00B91FC5">
      <w:r>
        <w:separator/>
      </w:r>
    </w:p>
  </w:endnote>
  <w:endnote w:type="continuationSeparator" w:id="0">
    <w:p w14:paraId="58CDCE68" w14:textId="77777777" w:rsidR="00626333" w:rsidRDefault="00626333" w:rsidP="00B9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E19C" w14:textId="77777777" w:rsidR="002B0D30" w:rsidRPr="002B0D30" w:rsidRDefault="002B0D30" w:rsidP="002B0D30">
    <w:pPr>
      <w:pStyle w:val="Footer"/>
      <w:rPr>
        <w:sz w:val="16"/>
        <w:szCs w:val="16"/>
      </w:rPr>
    </w:pPr>
    <w:r>
      <w:rPr>
        <w:sz w:val="16"/>
        <w:szCs w:val="16"/>
      </w:rPr>
      <w:t>N1432_0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9EFF" w14:textId="65B66FD1" w:rsidR="008A20CB" w:rsidRPr="002B0D30" w:rsidRDefault="002B0D30" w:rsidP="002B0D30">
    <w:pPr>
      <w:pStyle w:val="Footer"/>
      <w:rPr>
        <w:sz w:val="16"/>
        <w:szCs w:val="16"/>
      </w:rPr>
    </w:pPr>
    <w:r>
      <w:rPr>
        <w:sz w:val="16"/>
        <w:szCs w:val="16"/>
      </w:rPr>
      <w:t>N1432_0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871E2" w14:textId="77777777" w:rsidR="00626333" w:rsidRDefault="00626333" w:rsidP="00B91FC5">
      <w:r>
        <w:separator/>
      </w:r>
    </w:p>
  </w:footnote>
  <w:footnote w:type="continuationSeparator" w:id="0">
    <w:p w14:paraId="67729CAF" w14:textId="77777777" w:rsidR="00626333" w:rsidRDefault="00626333" w:rsidP="00B9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063501"/>
      <w:docPartObj>
        <w:docPartGallery w:val="Page Numbers (Top of Page)"/>
        <w:docPartUnique/>
      </w:docPartObj>
    </w:sdtPr>
    <w:sdtEndPr>
      <w:rPr>
        <w:noProof/>
      </w:rPr>
    </w:sdtEndPr>
    <w:sdtContent>
      <w:p w14:paraId="31D2E5D5" w14:textId="2BE1243A" w:rsidR="00B91FC5" w:rsidRDefault="00B91FC5">
        <w:pPr>
          <w:pStyle w:val="Header"/>
          <w:jc w:val="center"/>
        </w:pPr>
        <w:r>
          <w:fldChar w:fldCharType="begin"/>
        </w:r>
        <w:r>
          <w:instrText xml:space="preserve"> PAGE   \* MERGEFORMAT </w:instrText>
        </w:r>
        <w:r>
          <w:fldChar w:fldCharType="separate"/>
        </w:r>
        <w:r w:rsidR="005A0DA5">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B636F" w14:textId="37926E4B" w:rsidR="002B0D30" w:rsidRDefault="002B0D30">
    <w:pPr>
      <w:pStyle w:val="Header"/>
    </w:pPr>
  </w:p>
  <w:p w14:paraId="233F9D4F" w14:textId="77777777" w:rsidR="002B0D30" w:rsidRDefault="002B0D30">
    <w:pPr>
      <w:pStyle w:val="Header"/>
    </w:pPr>
    <w:r>
      <w:rPr>
        <w:noProof/>
      </w:rPr>
      <w:drawing>
        <wp:inline distT="0" distB="0" distL="0" distR="0" wp14:anchorId="5A82ADD9" wp14:editId="625448F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E79FF"/>
    <w:multiLevelType w:val="multilevel"/>
    <w:tmpl w:val="F632943C"/>
    <w:lvl w:ilvl="0">
      <w:start w:val="1"/>
      <w:numFmt w:val="decimal"/>
      <w:lvlText w:val="%1."/>
      <w:lvlJc w:val="left"/>
      <w:pPr>
        <w:ind w:left="450" w:hanging="450"/>
      </w:pPr>
    </w:lvl>
    <w:lvl w:ilvl="1">
      <w:start w:val="5"/>
      <w:numFmt w:val="decimal"/>
      <w:lvlText w:val="%1.%2."/>
      <w:lvlJc w:val="left"/>
      <w:pPr>
        <w:ind w:left="143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713E29D8"/>
    <w:multiLevelType w:val="hybridMultilevel"/>
    <w:tmpl w:val="D956604C"/>
    <w:lvl w:ilvl="0" w:tplc="242AAEC2">
      <w:start w:val="3"/>
      <w:numFmt w:val="decimal"/>
      <w:lvlText w:val="%1."/>
      <w:lvlJc w:val="left"/>
      <w:pPr>
        <w:ind w:left="1335" w:hanging="360"/>
      </w:pPr>
      <w:rPr>
        <w:rFonts w:hint="default"/>
      </w:rPr>
    </w:lvl>
    <w:lvl w:ilvl="1" w:tplc="04260019" w:tentative="1">
      <w:start w:val="1"/>
      <w:numFmt w:val="lowerLetter"/>
      <w:lvlText w:val="%2."/>
      <w:lvlJc w:val="left"/>
      <w:pPr>
        <w:ind w:left="2055" w:hanging="360"/>
      </w:pPr>
    </w:lvl>
    <w:lvl w:ilvl="2" w:tplc="0426001B" w:tentative="1">
      <w:start w:val="1"/>
      <w:numFmt w:val="lowerRoman"/>
      <w:lvlText w:val="%3."/>
      <w:lvlJc w:val="right"/>
      <w:pPr>
        <w:ind w:left="2775" w:hanging="180"/>
      </w:pPr>
    </w:lvl>
    <w:lvl w:ilvl="3" w:tplc="0426000F" w:tentative="1">
      <w:start w:val="1"/>
      <w:numFmt w:val="decimal"/>
      <w:lvlText w:val="%4."/>
      <w:lvlJc w:val="left"/>
      <w:pPr>
        <w:ind w:left="3495" w:hanging="360"/>
      </w:pPr>
    </w:lvl>
    <w:lvl w:ilvl="4" w:tplc="04260019" w:tentative="1">
      <w:start w:val="1"/>
      <w:numFmt w:val="lowerLetter"/>
      <w:lvlText w:val="%5."/>
      <w:lvlJc w:val="left"/>
      <w:pPr>
        <w:ind w:left="4215" w:hanging="360"/>
      </w:pPr>
    </w:lvl>
    <w:lvl w:ilvl="5" w:tplc="0426001B" w:tentative="1">
      <w:start w:val="1"/>
      <w:numFmt w:val="lowerRoman"/>
      <w:lvlText w:val="%6."/>
      <w:lvlJc w:val="right"/>
      <w:pPr>
        <w:ind w:left="4935" w:hanging="180"/>
      </w:pPr>
    </w:lvl>
    <w:lvl w:ilvl="6" w:tplc="0426000F" w:tentative="1">
      <w:start w:val="1"/>
      <w:numFmt w:val="decimal"/>
      <w:lvlText w:val="%7."/>
      <w:lvlJc w:val="left"/>
      <w:pPr>
        <w:ind w:left="5655" w:hanging="360"/>
      </w:pPr>
    </w:lvl>
    <w:lvl w:ilvl="7" w:tplc="04260019" w:tentative="1">
      <w:start w:val="1"/>
      <w:numFmt w:val="lowerLetter"/>
      <w:lvlText w:val="%8."/>
      <w:lvlJc w:val="left"/>
      <w:pPr>
        <w:ind w:left="6375" w:hanging="360"/>
      </w:pPr>
    </w:lvl>
    <w:lvl w:ilvl="8" w:tplc="0426001B" w:tentative="1">
      <w:start w:val="1"/>
      <w:numFmt w:val="lowerRoman"/>
      <w:lvlText w:val="%9."/>
      <w:lvlJc w:val="right"/>
      <w:pPr>
        <w:ind w:left="7095" w:hanging="180"/>
      </w:pPr>
    </w:lvl>
  </w:abstractNum>
  <w:abstractNum w:abstractNumId="2" w15:restartNumberingAfterBreak="0">
    <w:nsid w:val="7DC3688C"/>
    <w:multiLevelType w:val="multilevel"/>
    <w:tmpl w:val="DC5681C6"/>
    <w:lvl w:ilvl="0">
      <w:start w:val="1"/>
      <w:numFmt w:val="decimal"/>
      <w:lvlText w:val="%1."/>
      <w:lvlJc w:val="left"/>
      <w:pPr>
        <w:ind w:left="1212" w:hanging="360"/>
      </w:pPr>
      <w:rPr>
        <w:rFonts w:hint="default"/>
      </w:rPr>
    </w:lvl>
    <w:lvl w:ilvl="1">
      <w:start w:val="1"/>
      <w:numFmt w:val="decimal"/>
      <w:isLgl/>
      <w:lvlText w:val="%1.%2."/>
      <w:lvlJc w:val="left"/>
      <w:pPr>
        <w:ind w:left="2444" w:hanging="72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440"/>
      </w:pPr>
      <w:rPr>
        <w:rFonts w:hint="default"/>
      </w:rPr>
    </w:lvl>
    <w:lvl w:ilvl="6">
      <w:start w:val="1"/>
      <w:numFmt w:val="decimal"/>
      <w:isLgl/>
      <w:lvlText w:val="%1.%2.%3.%4.%5.%6.%7."/>
      <w:lvlJc w:val="left"/>
      <w:pPr>
        <w:ind w:left="3524" w:hanging="1800"/>
      </w:pPr>
      <w:rPr>
        <w:rFonts w:hint="default"/>
      </w:rPr>
    </w:lvl>
    <w:lvl w:ilvl="7">
      <w:start w:val="1"/>
      <w:numFmt w:val="decimal"/>
      <w:isLgl/>
      <w:lvlText w:val="%1.%2.%3.%4.%5.%6.%7.%8."/>
      <w:lvlJc w:val="left"/>
      <w:pPr>
        <w:ind w:left="3524" w:hanging="1800"/>
      </w:pPr>
      <w:rPr>
        <w:rFonts w:hint="default"/>
      </w:rPr>
    </w:lvl>
    <w:lvl w:ilvl="8">
      <w:start w:val="1"/>
      <w:numFmt w:val="decimal"/>
      <w:isLgl/>
      <w:lvlText w:val="%1.%2.%3.%4.%5.%6.%7.%8.%9."/>
      <w:lvlJc w:val="left"/>
      <w:pPr>
        <w:ind w:left="3884" w:hanging="2160"/>
      </w:pPr>
      <w:rPr>
        <w:rFonts w:hint="default"/>
      </w:rPr>
    </w:lvl>
  </w:abstractNum>
  <w:num w:numId="1">
    <w:abstractNumId w:val="2"/>
  </w:num>
  <w:num w:numId="2">
    <w:abstractNumId w:val="1"/>
  </w:num>
  <w:num w:numId="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2A"/>
    <w:rsid w:val="0000643A"/>
    <w:rsid w:val="00013CD5"/>
    <w:rsid w:val="00021857"/>
    <w:rsid w:val="000317C0"/>
    <w:rsid w:val="00031A87"/>
    <w:rsid w:val="00035664"/>
    <w:rsid w:val="00035DAC"/>
    <w:rsid w:val="00047939"/>
    <w:rsid w:val="00050623"/>
    <w:rsid w:val="000545D9"/>
    <w:rsid w:val="00054BE9"/>
    <w:rsid w:val="00056E19"/>
    <w:rsid w:val="00064B0F"/>
    <w:rsid w:val="00064DF9"/>
    <w:rsid w:val="00066293"/>
    <w:rsid w:val="00067FC6"/>
    <w:rsid w:val="00073601"/>
    <w:rsid w:val="00082E40"/>
    <w:rsid w:val="000A4528"/>
    <w:rsid w:val="000B5475"/>
    <w:rsid w:val="000B726E"/>
    <w:rsid w:val="000C78B0"/>
    <w:rsid w:val="000C7BE1"/>
    <w:rsid w:val="000D3471"/>
    <w:rsid w:val="000E508A"/>
    <w:rsid w:val="000E7AFD"/>
    <w:rsid w:val="000F064D"/>
    <w:rsid w:val="000F1310"/>
    <w:rsid w:val="00110815"/>
    <w:rsid w:val="00112B2C"/>
    <w:rsid w:val="00126ED2"/>
    <w:rsid w:val="001344D1"/>
    <w:rsid w:val="001B1D56"/>
    <w:rsid w:val="001D35B6"/>
    <w:rsid w:val="001D404E"/>
    <w:rsid w:val="001D49E2"/>
    <w:rsid w:val="001E091A"/>
    <w:rsid w:val="001E54F9"/>
    <w:rsid w:val="0020026D"/>
    <w:rsid w:val="00205FBF"/>
    <w:rsid w:val="00236EEC"/>
    <w:rsid w:val="00247C25"/>
    <w:rsid w:val="00254E51"/>
    <w:rsid w:val="00266105"/>
    <w:rsid w:val="00266533"/>
    <w:rsid w:val="00283E3E"/>
    <w:rsid w:val="00284F89"/>
    <w:rsid w:val="00290800"/>
    <w:rsid w:val="00293C57"/>
    <w:rsid w:val="00295DA7"/>
    <w:rsid w:val="002A74E7"/>
    <w:rsid w:val="002B0D30"/>
    <w:rsid w:val="002C3551"/>
    <w:rsid w:val="002C4741"/>
    <w:rsid w:val="002E7B04"/>
    <w:rsid w:val="002F3AF9"/>
    <w:rsid w:val="003019C0"/>
    <w:rsid w:val="00307DFE"/>
    <w:rsid w:val="00307ED7"/>
    <w:rsid w:val="00322D6D"/>
    <w:rsid w:val="00336846"/>
    <w:rsid w:val="00355BB7"/>
    <w:rsid w:val="003626C2"/>
    <w:rsid w:val="00391317"/>
    <w:rsid w:val="003949B4"/>
    <w:rsid w:val="003A2077"/>
    <w:rsid w:val="003B312A"/>
    <w:rsid w:val="003B75D2"/>
    <w:rsid w:val="003C1066"/>
    <w:rsid w:val="003D2484"/>
    <w:rsid w:val="003D42E3"/>
    <w:rsid w:val="003E772A"/>
    <w:rsid w:val="003F2EE4"/>
    <w:rsid w:val="00426C0C"/>
    <w:rsid w:val="0044015E"/>
    <w:rsid w:val="004411FB"/>
    <w:rsid w:val="00442190"/>
    <w:rsid w:val="004474CF"/>
    <w:rsid w:val="00447FBD"/>
    <w:rsid w:val="00474897"/>
    <w:rsid w:val="00477905"/>
    <w:rsid w:val="00496F49"/>
    <w:rsid w:val="004A528A"/>
    <w:rsid w:val="004B7562"/>
    <w:rsid w:val="004E3C54"/>
    <w:rsid w:val="004F6EFE"/>
    <w:rsid w:val="005012D9"/>
    <w:rsid w:val="00503A8A"/>
    <w:rsid w:val="00557103"/>
    <w:rsid w:val="005575E5"/>
    <w:rsid w:val="0055785F"/>
    <w:rsid w:val="0057087C"/>
    <w:rsid w:val="00587E5C"/>
    <w:rsid w:val="005A0DA5"/>
    <w:rsid w:val="005A1A2A"/>
    <w:rsid w:val="005B5189"/>
    <w:rsid w:val="005B53B2"/>
    <w:rsid w:val="005D7C2A"/>
    <w:rsid w:val="005E29C4"/>
    <w:rsid w:val="005E721D"/>
    <w:rsid w:val="006025C3"/>
    <w:rsid w:val="00613108"/>
    <w:rsid w:val="00614B96"/>
    <w:rsid w:val="00623DDF"/>
    <w:rsid w:val="00624658"/>
    <w:rsid w:val="00626333"/>
    <w:rsid w:val="00634A9C"/>
    <w:rsid w:val="00637981"/>
    <w:rsid w:val="006465E8"/>
    <w:rsid w:val="00653681"/>
    <w:rsid w:val="00660E60"/>
    <w:rsid w:val="006816C4"/>
    <w:rsid w:val="00684336"/>
    <w:rsid w:val="0069093F"/>
    <w:rsid w:val="00692357"/>
    <w:rsid w:val="006945A3"/>
    <w:rsid w:val="00695FB6"/>
    <w:rsid w:val="006B3ABE"/>
    <w:rsid w:val="006B72EB"/>
    <w:rsid w:val="006B7F34"/>
    <w:rsid w:val="006C0A26"/>
    <w:rsid w:val="006C1A2B"/>
    <w:rsid w:val="006C24F6"/>
    <w:rsid w:val="006C42AB"/>
    <w:rsid w:val="006C4BAF"/>
    <w:rsid w:val="006D0FAF"/>
    <w:rsid w:val="006D3B70"/>
    <w:rsid w:val="006F7F71"/>
    <w:rsid w:val="0071461A"/>
    <w:rsid w:val="007158FA"/>
    <w:rsid w:val="00723AE6"/>
    <w:rsid w:val="0072491F"/>
    <w:rsid w:val="007264E6"/>
    <w:rsid w:val="007264EB"/>
    <w:rsid w:val="00726BD7"/>
    <w:rsid w:val="0072769B"/>
    <w:rsid w:val="007339C3"/>
    <w:rsid w:val="0074713E"/>
    <w:rsid w:val="007701E6"/>
    <w:rsid w:val="00773D03"/>
    <w:rsid w:val="0077498C"/>
    <w:rsid w:val="00784123"/>
    <w:rsid w:val="00790D44"/>
    <w:rsid w:val="00792C76"/>
    <w:rsid w:val="007B4020"/>
    <w:rsid w:val="007B4D4A"/>
    <w:rsid w:val="007C0897"/>
    <w:rsid w:val="007C141B"/>
    <w:rsid w:val="007D7A3F"/>
    <w:rsid w:val="007E352D"/>
    <w:rsid w:val="007E3827"/>
    <w:rsid w:val="007E75FE"/>
    <w:rsid w:val="00802A57"/>
    <w:rsid w:val="00814918"/>
    <w:rsid w:val="008152C5"/>
    <w:rsid w:val="00841CAC"/>
    <w:rsid w:val="00843519"/>
    <w:rsid w:val="0084457B"/>
    <w:rsid w:val="008464C9"/>
    <w:rsid w:val="0085080F"/>
    <w:rsid w:val="00865F2D"/>
    <w:rsid w:val="008665A8"/>
    <w:rsid w:val="00871265"/>
    <w:rsid w:val="00883713"/>
    <w:rsid w:val="008A20CB"/>
    <w:rsid w:val="008A370D"/>
    <w:rsid w:val="008A7627"/>
    <w:rsid w:val="008B042E"/>
    <w:rsid w:val="008C5170"/>
    <w:rsid w:val="008C6930"/>
    <w:rsid w:val="008D03BE"/>
    <w:rsid w:val="008D3978"/>
    <w:rsid w:val="008E7B9B"/>
    <w:rsid w:val="008F0D4C"/>
    <w:rsid w:val="009009E6"/>
    <w:rsid w:val="00904C38"/>
    <w:rsid w:val="00905E16"/>
    <w:rsid w:val="00916E2A"/>
    <w:rsid w:val="00925372"/>
    <w:rsid w:val="00925A90"/>
    <w:rsid w:val="00931444"/>
    <w:rsid w:val="00937118"/>
    <w:rsid w:val="00937B82"/>
    <w:rsid w:val="00942094"/>
    <w:rsid w:val="00990F38"/>
    <w:rsid w:val="00994991"/>
    <w:rsid w:val="009A23B7"/>
    <w:rsid w:val="009B1CC6"/>
    <w:rsid w:val="009B4623"/>
    <w:rsid w:val="009B66F6"/>
    <w:rsid w:val="009C5F7D"/>
    <w:rsid w:val="009D6F0F"/>
    <w:rsid w:val="00A0774E"/>
    <w:rsid w:val="00A16622"/>
    <w:rsid w:val="00A16D20"/>
    <w:rsid w:val="00A2429D"/>
    <w:rsid w:val="00A3144A"/>
    <w:rsid w:val="00A33D56"/>
    <w:rsid w:val="00A526A6"/>
    <w:rsid w:val="00A7458D"/>
    <w:rsid w:val="00A83E1E"/>
    <w:rsid w:val="00A932F5"/>
    <w:rsid w:val="00A954A6"/>
    <w:rsid w:val="00AA5C53"/>
    <w:rsid w:val="00AB0287"/>
    <w:rsid w:val="00AC4ECF"/>
    <w:rsid w:val="00AD5A43"/>
    <w:rsid w:val="00AF0729"/>
    <w:rsid w:val="00AF0EF2"/>
    <w:rsid w:val="00AF2571"/>
    <w:rsid w:val="00B07315"/>
    <w:rsid w:val="00B22E6F"/>
    <w:rsid w:val="00B26454"/>
    <w:rsid w:val="00B34448"/>
    <w:rsid w:val="00B454D5"/>
    <w:rsid w:val="00B479DC"/>
    <w:rsid w:val="00B522A7"/>
    <w:rsid w:val="00B53205"/>
    <w:rsid w:val="00B60B23"/>
    <w:rsid w:val="00B6175D"/>
    <w:rsid w:val="00B62269"/>
    <w:rsid w:val="00B65F48"/>
    <w:rsid w:val="00B716B7"/>
    <w:rsid w:val="00B91FC5"/>
    <w:rsid w:val="00BA1525"/>
    <w:rsid w:val="00BA20CC"/>
    <w:rsid w:val="00BB2547"/>
    <w:rsid w:val="00BC2E27"/>
    <w:rsid w:val="00BC7831"/>
    <w:rsid w:val="00BC791A"/>
    <w:rsid w:val="00BD0675"/>
    <w:rsid w:val="00BD3FE2"/>
    <w:rsid w:val="00BE7042"/>
    <w:rsid w:val="00BF4197"/>
    <w:rsid w:val="00BF7698"/>
    <w:rsid w:val="00BF77D3"/>
    <w:rsid w:val="00C10757"/>
    <w:rsid w:val="00C169D1"/>
    <w:rsid w:val="00C400F4"/>
    <w:rsid w:val="00C42D63"/>
    <w:rsid w:val="00C53CF4"/>
    <w:rsid w:val="00C615D9"/>
    <w:rsid w:val="00C74B60"/>
    <w:rsid w:val="00C77837"/>
    <w:rsid w:val="00C80871"/>
    <w:rsid w:val="00C83177"/>
    <w:rsid w:val="00C83CD9"/>
    <w:rsid w:val="00C8450B"/>
    <w:rsid w:val="00C93208"/>
    <w:rsid w:val="00CE71BC"/>
    <w:rsid w:val="00CE750F"/>
    <w:rsid w:val="00CF4B1E"/>
    <w:rsid w:val="00CF79D0"/>
    <w:rsid w:val="00D21229"/>
    <w:rsid w:val="00D277AF"/>
    <w:rsid w:val="00D3539E"/>
    <w:rsid w:val="00D358D0"/>
    <w:rsid w:val="00D550E3"/>
    <w:rsid w:val="00D63AFF"/>
    <w:rsid w:val="00D72B83"/>
    <w:rsid w:val="00D72C81"/>
    <w:rsid w:val="00D76B17"/>
    <w:rsid w:val="00D858FE"/>
    <w:rsid w:val="00D95637"/>
    <w:rsid w:val="00D968EC"/>
    <w:rsid w:val="00DA44C2"/>
    <w:rsid w:val="00DB27D7"/>
    <w:rsid w:val="00DE199A"/>
    <w:rsid w:val="00DE6D1F"/>
    <w:rsid w:val="00E01AAC"/>
    <w:rsid w:val="00E01E1B"/>
    <w:rsid w:val="00E02D65"/>
    <w:rsid w:val="00E154CB"/>
    <w:rsid w:val="00E242F9"/>
    <w:rsid w:val="00E33C64"/>
    <w:rsid w:val="00E36499"/>
    <w:rsid w:val="00E47055"/>
    <w:rsid w:val="00E6195B"/>
    <w:rsid w:val="00E6484D"/>
    <w:rsid w:val="00EA3774"/>
    <w:rsid w:val="00EB33D5"/>
    <w:rsid w:val="00EB4CA3"/>
    <w:rsid w:val="00EB65E8"/>
    <w:rsid w:val="00EC416E"/>
    <w:rsid w:val="00ED040C"/>
    <w:rsid w:val="00EE33C0"/>
    <w:rsid w:val="00EE35AC"/>
    <w:rsid w:val="00EE55CE"/>
    <w:rsid w:val="00F26AEE"/>
    <w:rsid w:val="00F420FD"/>
    <w:rsid w:val="00F42F97"/>
    <w:rsid w:val="00F64997"/>
    <w:rsid w:val="00F74E88"/>
    <w:rsid w:val="00F84807"/>
    <w:rsid w:val="00F91313"/>
    <w:rsid w:val="00F92CA7"/>
    <w:rsid w:val="00F9433F"/>
    <w:rsid w:val="00F97AEA"/>
    <w:rsid w:val="00FA44B3"/>
    <w:rsid w:val="00FA5BA1"/>
    <w:rsid w:val="00FB0469"/>
    <w:rsid w:val="00FC4F57"/>
    <w:rsid w:val="00FD2CAF"/>
    <w:rsid w:val="00FD2FA1"/>
    <w:rsid w:val="00FE5012"/>
    <w:rsid w:val="00FE58BC"/>
    <w:rsid w:val="00FF3054"/>
    <w:rsid w:val="00FF5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5F276E"/>
  <w15:chartTrackingRefBased/>
  <w15:docId w15:val="{3D3EE176-B7C7-4C64-A552-55E353C1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A"/>
    <w:pPr>
      <w:ind w:left="720"/>
      <w:contextualSpacing/>
    </w:pPr>
  </w:style>
  <w:style w:type="paragraph" w:styleId="Header">
    <w:name w:val="header"/>
    <w:basedOn w:val="Normal"/>
    <w:link w:val="HeaderChar"/>
    <w:uiPriority w:val="99"/>
    <w:unhideWhenUsed/>
    <w:rsid w:val="00B91FC5"/>
    <w:pPr>
      <w:tabs>
        <w:tab w:val="center" w:pos="4153"/>
        <w:tab w:val="right" w:pos="8306"/>
      </w:tabs>
    </w:pPr>
  </w:style>
  <w:style w:type="character" w:customStyle="1" w:styleId="HeaderChar">
    <w:name w:val="Header Char"/>
    <w:basedOn w:val="DefaultParagraphFont"/>
    <w:link w:val="Header"/>
    <w:uiPriority w:val="99"/>
    <w:rsid w:val="00B91FC5"/>
  </w:style>
  <w:style w:type="paragraph" w:styleId="Footer">
    <w:name w:val="footer"/>
    <w:basedOn w:val="Normal"/>
    <w:link w:val="FooterChar"/>
    <w:uiPriority w:val="99"/>
    <w:unhideWhenUsed/>
    <w:rsid w:val="00B91FC5"/>
    <w:pPr>
      <w:tabs>
        <w:tab w:val="center" w:pos="4153"/>
        <w:tab w:val="right" w:pos="8306"/>
      </w:tabs>
    </w:pPr>
  </w:style>
  <w:style w:type="character" w:customStyle="1" w:styleId="FooterChar">
    <w:name w:val="Footer Char"/>
    <w:basedOn w:val="DefaultParagraphFont"/>
    <w:link w:val="Footer"/>
    <w:uiPriority w:val="99"/>
    <w:rsid w:val="00B91FC5"/>
  </w:style>
  <w:style w:type="paragraph" w:styleId="BalloonText">
    <w:name w:val="Balloon Text"/>
    <w:basedOn w:val="Normal"/>
    <w:link w:val="BalloonTextChar"/>
    <w:uiPriority w:val="99"/>
    <w:semiHidden/>
    <w:unhideWhenUsed/>
    <w:rsid w:val="00FE5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BC"/>
    <w:rPr>
      <w:rFonts w:ascii="Segoe UI" w:hAnsi="Segoe UI" w:cs="Segoe UI"/>
      <w:sz w:val="18"/>
      <w:szCs w:val="18"/>
    </w:rPr>
  </w:style>
  <w:style w:type="paragraph" w:customStyle="1" w:styleId="naisf">
    <w:name w:val="naisf"/>
    <w:basedOn w:val="Normal"/>
    <w:rsid w:val="00784123"/>
    <w:pPr>
      <w:spacing w:before="100" w:beforeAutospacing="1" w:after="100" w:afterAutospacing="1"/>
      <w:jc w:val="both"/>
    </w:pPr>
    <w:rPr>
      <w:rFonts w:eastAsia="Arial Unicode MS" w:cs="Times New Roman"/>
      <w:szCs w:val="24"/>
    </w:rPr>
  </w:style>
  <w:style w:type="character" w:styleId="CommentReference">
    <w:name w:val="annotation reference"/>
    <w:basedOn w:val="DefaultParagraphFont"/>
    <w:uiPriority w:val="99"/>
    <w:semiHidden/>
    <w:unhideWhenUsed/>
    <w:rsid w:val="00047939"/>
    <w:rPr>
      <w:sz w:val="16"/>
      <w:szCs w:val="16"/>
    </w:rPr>
  </w:style>
  <w:style w:type="paragraph" w:styleId="CommentText">
    <w:name w:val="annotation text"/>
    <w:basedOn w:val="Normal"/>
    <w:link w:val="CommentTextChar"/>
    <w:uiPriority w:val="99"/>
    <w:semiHidden/>
    <w:unhideWhenUsed/>
    <w:rsid w:val="00047939"/>
    <w:rPr>
      <w:sz w:val="20"/>
      <w:szCs w:val="20"/>
    </w:rPr>
  </w:style>
  <w:style w:type="character" w:customStyle="1" w:styleId="CommentTextChar">
    <w:name w:val="Comment Text Char"/>
    <w:basedOn w:val="DefaultParagraphFont"/>
    <w:link w:val="CommentText"/>
    <w:uiPriority w:val="99"/>
    <w:semiHidden/>
    <w:rsid w:val="00047939"/>
    <w:rPr>
      <w:sz w:val="20"/>
      <w:szCs w:val="20"/>
    </w:rPr>
  </w:style>
  <w:style w:type="paragraph" w:styleId="CommentSubject">
    <w:name w:val="annotation subject"/>
    <w:basedOn w:val="CommentText"/>
    <w:next w:val="CommentText"/>
    <w:link w:val="CommentSubjectChar"/>
    <w:uiPriority w:val="99"/>
    <w:semiHidden/>
    <w:unhideWhenUsed/>
    <w:rsid w:val="00047939"/>
    <w:rPr>
      <w:b/>
      <w:bCs/>
    </w:rPr>
  </w:style>
  <w:style w:type="character" w:customStyle="1" w:styleId="CommentSubjectChar">
    <w:name w:val="Comment Subject Char"/>
    <w:basedOn w:val="CommentTextChar"/>
    <w:link w:val="CommentSubject"/>
    <w:uiPriority w:val="99"/>
    <w:semiHidden/>
    <w:rsid w:val="00047939"/>
    <w:rPr>
      <w:b/>
      <w:bCs/>
      <w:sz w:val="20"/>
      <w:szCs w:val="20"/>
    </w:rPr>
  </w:style>
  <w:style w:type="paragraph" w:styleId="BodyTextIndent">
    <w:name w:val="Body Text Indent"/>
    <w:basedOn w:val="Normal"/>
    <w:link w:val="BodyTextIndentChar"/>
    <w:rsid w:val="002B0D30"/>
    <w:pPr>
      <w:ind w:left="142" w:firstLine="578"/>
      <w:jc w:val="both"/>
    </w:pPr>
    <w:rPr>
      <w:rFonts w:eastAsia="Times New Roman" w:cs="Times New Roman"/>
      <w:sz w:val="28"/>
      <w:szCs w:val="20"/>
    </w:rPr>
  </w:style>
  <w:style w:type="character" w:customStyle="1" w:styleId="BodyTextIndentChar">
    <w:name w:val="Body Text Indent Char"/>
    <w:basedOn w:val="DefaultParagraphFont"/>
    <w:link w:val="BodyTextIndent"/>
    <w:rsid w:val="002B0D30"/>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FDC6-01E9-481C-9A0D-45C71DCD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3820</Words>
  <Characters>2178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Grozījumi Ministru kabineta 2017.gada 22.augusta noteikumos Nr.500 "Muitas noliktavu, pagaidu uzglabāšanas un brīvo zonu noteikumi"</vt:lpstr>
    </vt:vector>
  </TitlesOfParts>
  <Company>Finanšu ministrija</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22.augusta noteikumos Nr.500 "Muitas noliktavu, pagaidu uzglabāšanas un brīvo zonu noteikumi"</dc:title>
  <dc:subject>Noteikumu projekts</dc:subject>
  <dc:creator>Sanita Kraņevska</dc:creator>
  <cp:keywords/>
  <dc:description>67095527, sanita.kranevska@fm.gov.lv</dc:description>
  <cp:lastModifiedBy>Leontine Babkina</cp:lastModifiedBy>
  <cp:revision>17</cp:revision>
  <cp:lastPrinted>2020-08-17T13:16:00Z</cp:lastPrinted>
  <dcterms:created xsi:type="dcterms:W3CDTF">2020-07-23T13:42:00Z</dcterms:created>
  <dcterms:modified xsi:type="dcterms:W3CDTF">2020-09-04T15:06:00Z</dcterms:modified>
</cp:coreProperties>
</file>