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FC47" w14:textId="77777777" w:rsidR="00105F63" w:rsidRDefault="00105F63" w:rsidP="00105F63">
      <w:pPr>
        <w:spacing w:after="0" w:line="240" w:lineRule="auto"/>
        <w:jc w:val="center"/>
        <w:rPr>
          <w:rFonts w:ascii="Times New Roman" w:hAnsi="Times New Roman" w:cs="Times New Roman"/>
          <w:b/>
          <w:sz w:val="24"/>
          <w:szCs w:val="24"/>
        </w:rPr>
      </w:pPr>
    </w:p>
    <w:p w14:paraId="5B600848" w14:textId="77777777" w:rsidR="00105F63" w:rsidRDefault="00105F63" w:rsidP="00105F63">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Likumprojekta “Grozījumi </w:t>
      </w:r>
      <w:proofErr w:type="spellStart"/>
      <w:r>
        <w:rPr>
          <w:rFonts w:ascii="Times New Roman" w:hAnsi="Times New Roman" w:cs="Times New Roman"/>
          <w:b/>
          <w:sz w:val="24"/>
          <w:szCs w:val="24"/>
        </w:rPr>
        <w:t>Covid-19</w:t>
      </w:r>
      <w:proofErr w:type="spellEnd"/>
      <w:r>
        <w:rPr>
          <w:rFonts w:ascii="Times New Roman" w:hAnsi="Times New Roman" w:cs="Times New Roman"/>
          <w:b/>
          <w:sz w:val="24"/>
          <w:szCs w:val="24"/>
        </w:rPr>
        <w:t xml:space="preserve"> infekcijas izplatības pārvaldības likumā”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14:paraId="0E2A9FDB" w14:textId="77777777" w:rsidR="00105F63" w:rsidRPr="0098372C" w:rsidRDefault="00105F63" w:rsidP="00105F63">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05F63" w:rsidRPr="00882454" w14:paraId="73BC581D" w14:textId="77777777" w:rsidTr="00EA4EA3">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3450A" w14:textId="77777777" w:rsidR="00105F63" w:rsidRPr="00882454" w:rsidRDefault="00105F63" w:rsidP="00EA4EA3">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105F63" w:rsidRPr="00882454" w14:paraId="11BEF629" w14:textId="77777777" w:rsidTr="00EA4EA3">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B8D3551" w14:textId="77777777" w:rsidR="00105F63" w:rsidRPr="00882454" w:rsidRDefault="00105F63" w:rsidP="00EA4EA3">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134323BE" w14:textId="77777777" w:rsidR="00105F63" w:rsidRPr="00882454" w:rsidRDefault="00105F63" w:rsidP="00EA4EA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Kopsavilkums nav aizpildāms saskaņā ar Ministru kabineta </w:t>
            </w:r>
            <w:proofErr w:type="gramStart"/>
            <w:r>
              <w:rPr>
                <w:rFonts w:ascii="Times New Roman" w:eastAsia="Times New Roman" w:hAnsi="Times New Roman" w:cs="Times New Roman"/>
                <w:sz w:val="24"/>
                <w:szCs w:val="24"/>
              </w:rPr>
              <w:t>2009.gada</w:t>
            </w:r>
            <w:proofErr w:type="gramEnd"/>
            <w:r>
              <w:rPr>
                <w:rFonts w:ascii="Times New Roman" w:eastAsia="Times New Roman" w:hAnsi="Times New Roman" w:cs="Times New Roman"/>
                <w:sz w:val="24"/>
                <w:szCs w:val="24"/>
              </w:rPr>
              <w:t xml:space="preserve"> 15.decembra instrukcijas Nr.19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w:t>
            </w:r>
          </w:p>
        </w:tc>
      </w:tr>
    </w:tbl>
    <w:p w14:paraId="65F636F8" w14:textId="77777777" w:rsidR="00105F63" w:rsidRPr="00882454" w:rsidRDefault="00105F63" w:rsidP="00105F63">
      <w:pPr>
        <w:spacing w:after="0" w:line="240" w:lineRule="auto"/>
        <w:jc w:val="both"/>
        <w:rPr>
          <w:rFonts w:ascii="Times New Roman" w:eastAsia="Times New Roman" w:hAnsi="Times New Roman" w:cs="Times New Roman"/>
          <w:b/>
          <w:bCs/>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408"/>
        <w:gridCol w:w="6096"/>
      </w:tblGrid>
      <w:tr w:rsidR="00105F63" w:rsidRPr="00882454" w14:paraId="085DAF98" w14:textId="77777777" w:rsidTr="00EA4EA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A7AB26" w14:textId="77777777" w:rsidR="00105F63" w:rsidRPr="00DC3A61" w:rsidRDefault="00105F63" w:rsidP="00EA4EA3">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105F63" w:rsidRPr="00882454" w14:paraId="70E75B95" w14:textId="77777777" w:rsidTr="00EA4EA3">
        <w:trPr>
          <w:trHeight w:val="40"/>
        </w:trPr>
        <w:tc>
          <w:tcPr>
            <w:tcW w:w="310" w:type="pct"/>
            <w:tcBorders>
              <w:top w:val="single" w:sz="4" w:space="0" w:color="auto"/>
              <w:left w:val="single" w:sz="4" w:space="0" w:color="auto"/>
              <w:bottom w:val="single" w:sz="4" w:space="0" w:color="auto"/>
              <w:right w:val="single" w:sz="4" w:space="0" w:color="auto"/>
            </w:tcBorders>
            <w:hideMark/>
          </w:tcPr>
          <w:p w14:paraId="0D260515"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8" w:type="pct"/>
            <w:tcBorders>
              <w:top w:val="single" w:sz="4" w:space="0" w:color="auto"/>
              <w:left w:val="single" w:sz="4" w:space="0" w:color="auto"/>
              <w:bottom w:val="single" w:sz="4" w:space="0" w:color="auto"/>
              <w:right w:val="single" w:sz="4" w:space="0" w:color="auto"/>
            </w:tcBorders>
            <w:hideMark/>
          </w:tcPr>
          <w:p w14:paraId="069DA636" w14:textId="77777777" w:rsidR="00105F63" w:rsidRPr="00DC3A61" w:rsidRDefault="00105F63" w:rsidP="00EA4EA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1" w:type="pct"/>
            <w:tcBorders>
              <w:top w:val="single" w:sz="4" w:space="0" w:color="auto"/>
              <w:left w:val="single" w:sz="4" w:space="0" w:color="auto"/>
              <w:bottom w:val="single" w:sz="4" w:space="0" w:color="auto"/>
              <w:right w:val="single" w:sz="4" w:space="0" w:color="auto"/>
            </w:tcBorders>
          </w:tcPr>
          <w:p w14:paraId="68FE2634" w14:textId="77777777" w:rsidR="00105F63" w:rsidRDefault="00105F63" w:rsidP="00EA4EA3">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Atbilstoši </w:t>
            </w:r>
            <w:r w:rsidRPr="00BF5CD5">
              <w:rPr>
                <w:rFonts w:ascii="Times New Roman" w:hAnsi="Times New Roman" w:cs="Times New Roman"/>
                <w:iCs/>
                <w:sz w:val="24"/>
                <w:szCs w:val="24"/>
              </w:rPr>
              <w:t xml:space="preserve">Ministru kabineta </w:t>
            </w:r>
            <w:proofErr w:type="gramStart"/>
            <w:r w:rsidRPr="00BF5CD5">
              <w:rPr>
                <w:rFonts w:ascii="Times New Roman" w:hAnsi="Times New Roman" w:cs="Times New Roman"/>
                <w:iCs/>
                <w:sz w:val="24"/>
                <w:szCs w:val="24"/>
              </w:rPr>
              <w:t>2020.gada</w:t>
            </w:r>
            <w:proofErr w:type="gramEnd"/>
            <w:r w:rsidRPr="00BF5CD5">
              <w:rPr>
                <w:rFonts w:ascii="Times New Roman" w:hAnsi="Times New Roman" w:cs="Times New Roman"/>
                <w:iCs/>
                <w:sz w:val="24"/>
                <w:szCs w:val="24"/>
              </w:rPr>
              <w:t xml:space="preserve"> 18.augusta</w:t>
            </w:r>
            <w:r>
              <w:rPr>
                <w:rFonts w:ascii="Times New Roman" w:hAnsi="Times New Roman" w:cs="Times New Roman"/>
                <w:iCs/>
                <w:sz w:val="24"/>
                <w:szCs w:val="24"/>
              </w:rPr>
              <w:t xml:space="preserve"> sēdes protokollēmuma</w:t>
            </w:r>
            <w:r>
              <w:t xml:space="preserve"> </w:t>
            </w:r>
            <w:r>
              <w:rPr>
                <w:rFonts w:ascii="Times New Roman" w:hAnsi="Times New Roman" w:cs="Times New Roman"/>
                <w:iCs/>
                <w:sz w:val="24"/>
                <w:szCs w:val="24"/>
              </w:rPr>
              <w:t xml:space="preserve">Nr. 49 41.§ 6.punktam </w:t>
            </w:r>
            <w:r w:rsidRPr="00D34379">
              <w:rPr>
                <w:rFonts w:ascii="Times New Roman" w:hAnsi="Times New Roman" w:cs="Times New Roman"/>
                <w:iCs/>
                <w:sz w:val="24"/>
                <w:szCs w:val="24"/>
              </w:rPr>
              <w:t>Iekšlietu ministrijai</w:t>
            </w:r>
            <w:r>
              <w:rPr>
                <w:rFonts w:ascii="Times New Roman" w:hAnsi="Times New Roman" w:cs="Times New Roman"/>
                <w:iCs/>
                <w:sz w:val="24"/>
                <w:szCs w:val="24"/>
              </w:rPr>
              <w:t xml:space="preserve"> nepieciešams</w:t>
            </w:r>
            <w:r w:rsidRPr="00D34379">
              <w:rPr>
                <w:rFonts w:ascii="Times New Roman" w:hAnsi="Times New Roman" w:cs="Times New Roman"/>
                <w:iCs/>
                <w:sz w:val="24"/>
                <w:szCs w:val="24"/>
              </w:rPr>
              <w:t xml:space="preserve"> izstrādāt un iekšlietu ministram iesniegt izskatīšanai Ministru kabineta 2020.gada 1.septembra sēdē grozījumus </w:t>
            </w:r>
            <w:proofErr w:type="spellStart"/>
            <w:r w:rsidRPr="00D34379">
              <w:rPr>
                <w:rFonts w:ascii="Times New Roman" w:hAnsi="Times New Roman" w:cs="Times New Roman"/>
                <w:iCs/>
                <w:sz w:val="24"/>
                <w:szCs w:val="24"/>
              </w:rPr>
              <w:t>Covid-19</w:t>
            </w:r>
            <w:proofErr w:type="spellEnd"/>
            <w:r w:rsidRPr="00D34379">
              <w:rPr>
                <w:rFonts w:ascii="Times New Roman" w:hAnsi="Times New Roman" w:cs="Times New Roman"/>
                <w:iCs/>
                <w:sz w:val="24"/>
                <w:szCs w:val="24"/>
              </w:rPr>
              <w:t xml:space="preserve"> infekcijas izplatības pārvaldības likumā, paredzot deleģējumu Ministru kabinetam izstrādāt informācijas sistēmas "Ieceļotāju uzskaites kontroles informācijas sistēma (IECIS)" izveidošanas un darbības regulējumu.</w:t>
            </w:r>
          </w:p>
          <w:p w14:paraId="790C88C1" w14:textId="77777777" w:rsidR="00105F63" w:rsidRPr="00BF5CD5" w:rsidRDefault="00105F63" w:rsidP="00EA4EA3">
            <w:pPr>
              <w:spacing w:after="0" w:line="240" w:lineRule="auto"/>
              <w:jc w:val="both"/>
              <w:rPr>
                <w:rFonts w:ascii="Times New Roman" w:hAnsi="Times New Roman" w:cs="Times New Roman"/>
                <w:iCs/>
                <w:sz w:val="24"/>
                <w:szCs w:val="24"/>
              </w:rPr>
            </w:pPr>
          </w:p>
        </w:tc>
      </w:tr>
      <w:tr w:rsidR="00105F63" w:rsidRPr="00882454" w14:paraId="1560AD8A" w14:textId="77777777" w:rsidTr="00EA4EA3">
        <w:trPr>
          <w:trHeight w:val="684"/>
        </w:trPr>
        <w:tc>
          <w:tcPr>
            <w:tcW w:w="310" w:type="pct"/>
            <w:tcBorders>
              <w:top w:val="single" w:sz="4" w:space="0" w:color="auto"/>
              <w:left w:val="single" w:sz="4" w:space="0" w:color="auto"/>
              <w:bottom w:val="single" w:sz="4" w:space="0" w:color="auto"/>
              <w:right w:val="single" w:sz="4" w:space="0" w:color="auto"/>
            </w:tcBorders>
            <w:hideMark/>
          </w:tcPr>
          <w:p w14:paraId="76B14C8D"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8" w:type="pct"/>
            <w:tcBorders>
              <w:top w:val="single" w:sz="4" w:space="0" w:color="auto"/>
              <w:left w:val="single" w:sz="4" w:space="0" w:color="auto"/>
              <w:bottom w:val="single" w:sz="4" w:space="0" w:color="auto"/>
              <w:right w:val="single" w:sz="4" w:space="0" w:color="auto"/>
            </w:tcBorders>
            <w:hideMark/>
          </w:tcPr>
          <w:p w14:paraId="0AD2ACF2" w14:textId="77777777" w:rsidR="00105F63" w:rsidRPr="001018EC" w:rsidRDefault="00105F63" w:rsidP="00EA4EA3">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F416CCC" w14:textId="77777777" w:rsidR="00105F63" w:rsidRPr="001018EC" w:rsidRDefault="00105F63" w:rsidP="00EA4EA3">
            <w:pPr>
              <w:rPr>
                <w:rFonts w:ascii="Times New Roman" w:eastAsia="Times New Roman" w:hAnsi="Times New Roman" w:cs="Times New Roman"/>
                <w:sz w:val="24"/>
                <w:szCs w:val="24"/>
              </w:rPr>
            </w:pPr>
          </w:p>
          <w:p w14:paraId="1BF7A062" w14:textId="77777777" w:rsidR="00105F63" w:rsidRPr="001018EC" w:rsidRDefault="00105F63" w:rsidP="00EA4EA3">
            <w:pPr>
              <w:rPr>
                <w:rFonts w:ascii="Times New Roman" w:eastAsia="Times New Roman" w:hAnsi="Times New Roman" w:cs="Times New Roman"/>
                <w:sz w:val="24"/>
                <w:szCs w:val="24"/>
              </w:rPr>
            </w:pPr>
          </w:p>
          <w:p w14:paraId="05D09404" w14:textId="77777777" w:rsidR="00105F63" w:rsidRPr="001018EC" w:rsidRDefault="00105F63" w:rsidP="00EA4EA3">
            <w:pPr>
              <w:rPr>
                <w:rFonts w:ascii="Times New Roman" w:eastAsia="Times New Roman" w:hAnsi="Times New Roman" w:cs="Times New Roman"/>
                <w:sz w:val="24"/>
                <w:szCs w:val="24"/>
              </w:rPr>
            </w:pPr>
          </w:p>
          <w:p w14:paraId="2DCB0AB6" w14:textId="77777777" w:rsidR="00105F63" w:rsidRPr="001018EC" w:rsidRDefault="00105F63" w:rsidP="00EA4EA3">
            <w:pPr>
              <w:ind w:firstLine="720"/>
              <w:rPr>
                <w:rFonts w:ascii="Times New Roman" w:eastAsia="Times New Roman" w:hAnsi="Times New Roman" w:cs="Times New Roman"/>
                <w:sz w:val="24"/>
                <w:szCs w:val="24"/>
              </w:rPr>
            </w:pPr>
          </w:p>
          <w:p w14:paraId="6166B6DD" w14:textId="77777777" w:rsidR="00105F63" w:rsidRPr="001018EC" w:rsidRDefault="00105F63" w:rsidP="00EA4EA3">
            <w:pPr>
              <w:rPr>
                <w:rFonts w:ascii="Times New Roman" w:eastAsia="Times New Roman" w:hAnsi="Times New Roman" w:cs="Times New Roman"/>
                <w:sz w:val="24"/>
                <w:szCs w:val="24"/>
              </w:rPr>
            </w:pPr>
          </w:p>
          <w:p w14:paraId="3C8238D1" w14:textId="77777777" w:rsidR="00105F63" w:rsidRPr="001018EC" w:rsidRDefault="00105F63" w:rsidP="00EA4EA3">
            <w:pPr>
              <w:rPr>
                <w:rFonts w:ascii="Times New Roman" w:eastAsia="Times New Roman" w:hAnsi="Times New Roman" w:cs="Times New Roman"/>
                <w:sz w:val="24"/>
                <w:szCs w:val="24"/>
              </w:rPr>
            </w:pPr>
          </w:p>
          <w:p w14:paraId="6ACA7F6B" w14:textId="77777777" w:rsidR="00105F63" w:rsidRPr="001018EC" w:rsidRDefault="00105F63" w:rsidP="00EA4EA3">
            <w:pPr>
              <w:rPr>
                <w:rFonts w:ascii="Times New Roman" w:eastAsia="Times New Roman" w:hAnsi="Times New Roman" w:cs="Times New Roman"/>
                <w:sz w:val="24"/>
                <w:szCs w:val="24"/>
              </w:rPr>
            </w:pPr>
          </w:p>
          <w:p w14:paraId="2DDA7E8B" w14:textId="77777777" w:rsidR="00105F63" w:rsidRDefault="00105F63" w:rsidP="00EA4EA3">
            <w:pPr>
              <w:rPr>
                <w:rFonts w:ascii="Times New Roman" w:eastAsia="Times New Roman" w:hAnsi="Times New Roman" w:cs="Times New Roman"/>
                <w:sz w:val="24"/>
                <w:szCs w:val="24"/>
              </w:rPr>
            </w:pPr>
          </w:p>
          <w:p w14:paraId="467AE766" w14:textId="77777777" w:rsidR="008063FE" w:rsidRPr="008063FE" w:rsidRDefault="008063FE" w:rsidP="008063FE">
            <w:pPr>
              <w:rPr>
                <w:rFonts w:ascii="Times New Roman" w:eastAsia="Times New Roman" w:hAnsi="Times New Roman" w:cs="Times New Roman"/>
                <w:sz w:val="24"/>
                <w:szCs w:val="24"/>
              </w:rPr>
            </w:pPr>
          </w:p>
          <w:p w14:paraId="0D9A9A93" w14:textId="77777777" w:rsidR="008063FE" w:rsidRPr="008063FE" w:rsidRDefault="008063FE" w:rsidP="008063FE">
            <w:pPr>
              <w:rPr>
                <w:rFonts w:ascii="Times New Roman" w:eastAsia="Times New Roman" w:hAnsi="Times New Roman" w:cs="Times New Roman"/>
                <w:sz w:val="24"/>
                <w:szCs w:val="24"/>
              </w:rPr>
            </w:pPr>
          </w:p>
          <w:p w14:paraId="55FE8B19" w14:textId="77777777" w:rsidR="008063FE" w:rsidRPr="008063FE" w:rsidRDefault="008063FE" w:rsidP="008063FE">
            <w:pPr>
              <w:rPr>
                <w:rFonts w:ascii="Times New Roman" w:eastAsia="Times New Roman" w:hAnsi="Times New Roman" w:cs="Times New Roman"/>
                <w:sz w:val="24"/>
                <w:szCs w:val="24"/>
              </w:rPr>
            </w:pPr>
          </w:p>
          <w:p w14:paraId="11635AD1" w14:textId="77777777" w:rsidR="008063FE" w:rsidRPr="008063FE" w:rsidRDefault="008063FE" w:rsidP="008063FE">
            <w:pPr>
              <w:rPr>
                <w:rFonts w:ascii="Times New Roman" w:eastAsia="Times New Roman" w:hAnsi="Times New Roman" w:cs="Times New Roman"/>
                <w:sz w:val="24"/>
                <w:szCs w:val="24"/>
              </w:rPr>
            </w:pPr>
          </w:p>
          <w:p w14:paraId="2BEC5DD4" w14:textId="77777777" w:rsidR="008063FE" w:rsidRPr="008063FE" w:rsidRDefault="008063FE" w:rsidP="008063FE">
            <w:pPr>
              <w:rPr>
                <w:rFonts w:ascii="Times New Roman" w:eastAsia="Times New Roman" w:hAnsi="Times New Roman" w:cs="Times New Roman"/>
                <w:sz w:val="24"/>
                <w:szCs w:val="24"/>
              </w:rPr>
            </w:pPr>
          </w:p>
          <w:p w14:paraId="75870F5F" w14:textId="2B9FC8F0" w:rsidR="008063FE" w:rsidRPr="008063FE" w:rsidRDefault="008063FE" w:rsidP="008063FE">
            <w:pPr>
              <w:jc w:val="right"/>
              <w:rPr>
                <w:rFonts w:ascii="Times New Roman" w:eastAsia="Times New Roman" w:hAnsi="Times New Roman" w:cs="Times New Roman"/>
                <w:sz w:val="24"/>
                <w:szCs w:val="24"/>
              </w:rPr>
            </w:pPr>
          </w:p>
        </w:tc>
        <w:tc>
          <w:tcPr>
            <w:tcW w:w="3361" w:type="pct"/>
            <w:tcBorders>
              <w:top w:val="single" w:sz="4" w:space="0" w:color="auto"/>
              <w:left w:val="single" w:sz="4" w:space="0" w:color="auto"/>
              <w:bottom w:val="single" w:sz="4" w:space="0" w:color="auto"/>
              <w:right w:val="single" w:sz="4" w:space="0" w:color="auto"/>
            </w:tcBorders>
          </w:tcPr>
          <w:p w14:paraId="5965B81B" w14:textId="77777777" w:rsidR="00105F63" w:rsidRPr="003007C5" w:rsidRDefault="00105F63" w:rsidP="00EA4EA3">
            <w:pPr>
              <w:spacing w:after="0" w:line="240" w:lineRule="auto"/>
              <w:ind w:firstLine="687"/>
              <w:jc w:val="both"/>
              <w:rPr>
                <w:rFonts w:ascii="Times New Roman" w:hAnsi="Times New Roman" w:cs="Times New Roman"/>
                <w:sz w:val="24"/>
                <w:szCs w:val="24"/>
              </w:rPr>
            </w:pPr>
            <w:r w:rsidRPr="003007C5">
              <w:rPr>
                <w:rFonts w:ascii="Times New Roman" w:hAnsi="Times New Roman" w:cs="Times New Roman"/>
                <w:sz w:val="24"/>
                <w:szCs w:val="24"/>
              </w:rPr>
              <w:t xml:space="preserve">Reaģējot uz pašreiz esošās epidemioloģiskās situācijas tendencēm pasaulē, tādējādi pēc iespējas samazinot </w:t>
            </w:r>
            <w:proofErr w:type="spellStart"/>
            <w:r w:rsidRPr="003007C5">
              <w:rPr>
                <w:rFonts w:ascii="Times New Roman" w:hAnsi="Times New Roman" w:cs="Times New Roman"/>
                <w:sz w:val="24"/>
                <w:szCs w:val="24"/>
              </w:rPr>
              <w:t>Covid-19</w:t>
            </w:r>
            <w:proofErr w:type="spellEnd"/>
            <w:r w:rsidRPr="003007C5">
              <w:rPr>
                <w:rFonts w:ascii="Times New Roman" w:hAnsi="Times New Roman" w:cs="Times New Roman"/>
                <w:sz w:val="24"/>
                <w:szCs w:val="24"/>
              </w:rPr>
              <w:t xml:space="preserve"> izplatību un administratīvo slogu iesaistītajām valsts un pašvaldības institūcijām, ir pilnveidojams </w:t>
            </w:r>
            <w:proofErr w:type="spellStart"/>
            <w:r w:rsidRPr="003007C5">
              <w:rPr>
                <w:rFonts w:ascii="Times New Roman" w:hAnsi="Times New Roman" w:cs="Times New Roman"/>
                <w:sz w:val="24"/>
                <w:szCs w:val="24"/>
              </w:rPr>
              <w:t>Covid-19</w:t>
            </w:r>
            <w:proofErr w:type="spellEnd"/>
            <w:r w:rsidRPr="003007C5">
              <w:rPr>
                <w:rFonts w:ascii="Times New Roman" w:hAnsi="Times New Roman" w:cs="Times New Roman"/>
                <w:sz w:val="24"/>
                <w:szCs w:val="24"/>
              </w:rPr>
              <w:t xml:space="preserve"> infekcijas</w:t>
            </w:r>
            <w:r>
              <w:rPr>
                <w:rFonts w:ascii="Times New Roman" w:hAnsi="Times New Roman" w:cs="Times New Roman"/>
                <w:sz w:val="24"/>
                <w:szCs w:val="24"/>
              </w:rPr>
              <w:t xml:space="preserve"> izplatības pārvaldības likumā </w:t>
            </w:r>
            <w:r w:rsidRPr="003007C5">
              <w:rPr>
                <w:rFonts w:ascii="Times New Roman" w:hAnsi="Times New Roman" w:cs="Times New Roman"/>
                <w:sz w:val="24"/>
                <w:szCs w:val="24"/>
              </w:rPr>
              <w:t>(turpmāk – likums) ietvertais tiesiskais regulējums.</w:t>
            </w:r>
          </w:p>
          <w:p w14:paraId="2E54C2BF" w14:textId="77777777" w:rsidR="00105F63" w:rsidRPr="003007C5" w:rsidRDefault="00105F63" w:rsidP="00EA4EA3">
            <w:pPr>
              <w:spacing w:after="0" w:line="240" w:lineRule="auto"/>
              <w:ind w:firstLine="686"/>
              <w:contextualSpacing/>
              <w:jc w:val="both"/>
              <w:rPr>
                <w:rFonts w:ascii="Times New Roman" w:hAnsi="Times New Roman" w:cs="Times New Roman"/>
                <w:sz w:val="24"/>
                <w:szCs w:val="24"/>
              </w:rPr>
            </w:pPr>
            <w:r w:rsidRPr="003007C5">
              <w:rPr>
                <w:rFonts w:ascii="Times New Roman" w:hAnsi="Times New Roman" w:cs="Times New Roman"/>
                <w:sz w:val="24"/>
                <w:szCs w:val="24"/>
              </w:rPr>
              <w:t xml:space="preserve">Proti, atbilstoši Epidemioloģijas drošības likuma </w:t>
            </w:r>
            <w:proofErr w:type="gramStart"/>
            <w:r w:rsidRPr="003007C5">
              <w:rPr>
                <w:rFonts w:ascii="Times New Roman" w:hAnsi="Times New Roman" w:cs="Times New Roman"/>
                <w:sz w:val="24"/>
                <w:szCs w:val="24"/>
              </w:rPr>
              <w:t>6.panta</w:t>
            </w:r>
            <w:proofErr w:type="gramEnd"/>
            <w:r w:rsidRPr="003007C5">
              <w:rPr>
                <w:rFonts w:ascii="Times New Roman" w:hAnsi="Times New Roman" w:cs="Times New Roman"/>
                <w:sz w:val="24"/>
                <w:szCs w:val="24"/>
              </w:rPr>
              <w:t xml:space="preserve"> trešās daļas 3.</w:t>
            </w:r>
            <w:r w:rsidRPr="003007C5">
              <w:rPr>
                <w:rFonts w:ascii="Times New Roman" w:hAnsi="Times New Roman" w:cs="Times New Roman"/>
                <w:sz w:val="24"/>
                <w:szCs w:val="24"/>
                <w:vertAlign w:val="superscript"/>
              </w:rPr>
              <w:t>1</w:t>
            </w:r>
            <w:r w:rsidRPr="003007C5">
              <w:rPr>
                <w:rFonts w:ascii="Times New Roman" w:hAnsi="Times New Roman" w:cs="Times New Roman"/>
                <w:sz w:val="24"/>
                <w:szCs w:val="24"/>
              </w:rPr>
              <w:t xml:space="preserve">punktam Veselības inspekcijas amatpersonām ir tiesības kontrolēt obligātās pašizolācijas (mājas karantīnas) un izolēšanas nosacījumu izpildi. </w:t>
            </w:r>
            <w:r w:rsidRPr="003007C5">
              <w:rPr>
                <w:rFonts w:ascii="Times New Roman" w:eastAsia="Times New Roman" w:hAnsi="Times New Roman" w:cs="Times New Roman"/>
                <w:sz w:val="24"/>
                <w:szCs w:val="24"/>
                <w:lang w:eastAsia="lv-LV"/>
              </w:rPr>
              <w:t xml:space="preserve">Tomēr, ņemot vērā pašreiz paredzētos nosacījumus par izolācijas un mājas karantīnas ievērošanas nepieciešamību noteiktam personu lokam, un apzinoties Veselības inspekcijas kapacitāti, likuma </w:t>
            </w:r>
            <w:proofErr w:type="gramStart"/>
            <w:r w:rsidRPr="003007C5">
              <w:rPr>
                <w:rFonts w:ascii="Times New Roman" w:eastAsia="Times New Roman" w:hAnsi="Times New Roman" w:cs="Times New Roman"/>
                <w:sz w:val="24"/>
                <w:szCs w:val="24"/>
                <w:lang w:eastAsia="lv-LV"/>
              </w:rPr>
              <w:t>6.pantā</w:t>
            </w:r>
            <w:proofErr w:type="gramEnd"/>
            <w:r w:rsidRPr="003007C5">
              <w:rPr>
                <w:rFonts w:ascii="Times New Roman" w:eastAsia="Times New Roman" w:hAnsi="Times New Roman" w:cs="Times New Roman"/>
                <w:sz w:val="24"/>
                <w:szCs w:val="24"/>
                <w:lang w:eastAsia="lv-LV"/>
              </w:rPr>
              <w:t xml:space="preserve"> ir noteikts, ka </w:t>
            </w:r>
            <w:r w:rsidRPr="003007C5">
              <w:rPr>
                <w:rFonts w:ascii="Times New Roman" w:hAnsi="Times New Roman" w:cs="Times New Roman"/>
                <w:sz w:val="24"/>
                <w:szCs w:val="24"/>
              </w:rPr>
              <w:t xml:space="preserve">Veselības inspekcijai, veicot to personu uzraudzību, kurām noteikta mājas karantīna vai izolācija saskaņā ar </w:t>
            </w:r>
            <w:hyperlink r:id="rId6" w:tgtFrame="_blank" w:history="1">
              <w:r w:rsidRPr="003007C5">
                <w:rPr>
                  <w:rStyle w:val="Hyperlink"/>
                  <w:rFonts w:ascii="Times New Roman" w:hAnsi="Times New Roman" w:cs="Times New Roman"/>
                  <w:color w:val="auto"/>
                  <w:sz w:val="24"/>
                  <w:szCs w:val="24"/>
                  <w:u w:val="none"/>
                </w:rPr>
                <w:t>Epidemioloģiskās drošības likumu</w:t>
              </w:r>
            </w:hyperlink>
            <w:r w:rsidRPr="003007C5">
              <w:rPr>
                <w:rFonts w:ascii="Times New Roman" w:hAnsi="Times New Roman" w:cs="Times New Roman"/>
                <w:sz w:val="24"/>
                <w:szCs w:val="24"/>
              </w:rPr>
              <w:t>, ir tiesības iesaistīt Valsts policiju un pašvaldības policiju.</w:t>
            </w:r>
          </w:p>
          <w:p w14:paraId="04BFD230" w14:textId="77777777" w:rsidR="00105F63" w:rsidRPr="003007C5" w:rsidRDefault="00105F63" w:rsidP="00EA4EA3">
            <w:pPr>
              <w:spacing w:after="0" w:line="240" w:lineRule="auto"/>
              <w:ind w:firstLine="686"/>
              <w:contextualSpacing/>
              <w:jc w:val="both"/>
              <w:rPr>
                <w:rFonts w:ascii="Times New Roman" w:hAnsi="Times New Roman" w:cs="Times New Roman"/>
                <w:sz w:val="24"/>
                <w:szCs w:val="24"/>
              </w:rPr>
            </w:pPr>
            <w:r w:rsidRPr="003007C5">
              <w:rPr>
                <w:rFonts w:ascii="Times New Roman" w:hAnsi="Times New Roman" w:cs="Times New Roman"/>
                <w:sz w:val="24"/>
                <w:szCs w:val="24"/>
              </w:rPr>
              <w:t xml:space="preserve">Pieaugot pasaules valstu iedzīvotāju saslimstības līmenim ar </w:t>
            </w:r>
            <w:proofErr w:type="spellStart"/>
            <w:r w:rsidRPr="003007C5">
              <w:rPr>
                <w:rFonts w:ascii="Times New Roman" w:hAnsi="Times New Roman" w:cs="Times New Roman"/>
                <w:sz w:val="24"/>
                <w:szCs w:val="24"/>
              </w:rPr>
              <w:t>Covid-19,</w:t>
            </w:r>
            <w:proofErr w:type="spellEnd"/>
            <w:r w:rsidRPr="003007C5">
              <w:rPr>
                <w:rFonts w:ascii="Times New Roman" w:hAnsi="Times New Roman" w:cs="Times New Roman"/>
                <w:sz w:val="24"/>
                <w:szCs w:val="24"/>
              </w:rPr>
              <w:t xml:space="preserve"> nepieciešams steidzami izstrādāt informācijas sistēmu, kas sniegtu atbalstu gan epidemioloģiskās izmeklēšanas (piemēram, noteikt </w:t>
            </w:r>
            <w:proofErr w:type="spellStart"/>
            <w:r w:rsidRPr="003007C5">
              <w:rPr>
                <w:rFonts w:ascii="Times New Roman" w:hAnsi="Times New Roman" w:cs="Times New Roman"/>
                <w:sz w:val="24"/>
                <w:szCs w:val="24"/>
              </w:rPr>
              <w:t>Covid-19</w:t>
            </w:r>
            <w:proofErr w:type="spellEnd"/>
            <w:r w:rsidRPr="003007C5">
              <w:rPr>
                <w:rFonts w:ascii="Times New Roman" w:hAnsi="Times New Roman" w:cs="Times New Roman"/>
                <w:sz w:val="24"/>
                <w:szCs w:val="24"/>
              </w:rPr>
              <w:t xml:space="preserve"> slimnieka kontaktpersonas) veikšanā Slimību profilakses un kontroles centram, gan Veselības inspekcijai epidemioloģisko prasību ievērošanā un pers</w:t>
            </w:r>
            <w:r>
              <w:rPr>
                <w:rFonts w:ascii="Times New Roman" w:hAnsi="Times New Roman" w:cs="Times New Roman"/>
                <w:sz w:val="24"/>
                <w:szCs w:val="24"/>
              </w:rPr>
              <w:t xml:space="preserve">onu uzraudzībā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piemēram, </w:t>
            </w:r>
            <w:proofErr w:type="spellStart"/>
            <w:r>
              <w:rPr>
                <w:rFonts w:ascii="Times New Roman" w:hAnsi="Times New Roman" w:cs="Times New Roman"/>
                <w:sz w:val="24"/>
                <w:szCs w:val="24"/>
              </w:rPr>
              <w:t>Covid-</w:t>
            </w:r>
            <w:r w:rsidRPr="003007C5">
              <w:rPr>
                <w:rFonts w:ascii="Times New Roman" w:hAnsi="Times New Roman" w:cs="Times New Roman"/>
                <w:sz w:val="24"/>
                <w:szCs w:val="24"/>
              </w:rPr>
              <w:t>19</w:t>
            </w:r>
            <w:proofErr w:type="spellEnd"/>
            <w:r w:rsidRPr="003007C5">
              <w:rPr>
                <w:rFonts w:ascii="Times New Roman" w:hAnsi="Times New Roman" w:cs="Times New Roman"/>
                <w:sz w:val="24"/>
                <w:szCs w:val="24"/>
              </w:rPr>
              <w:t xml:space="preserve"> slimnieka un personas, ja tā ir ieceļojusi no tādas valsts, uz kuru ir attiecināmi īpašie piesardzības un ierobežojošie pasākumi, izolācijas ievērošanas uzraudzība), gan arī Valsts policijai un pašvaldības policijai, sniedzot atbalstu Veselības inspekcijai personu uzraudzības nodrošināšanā.</w:t>
            </w:r>
          </w:p>
          <w:p w14:paraId="4DEF22C6" w14:textId="77777777" w:rsidR="00105F63" w:rsidRPr="003007C5" w:rsidRDefault="00105F63" w:rsidP="00EA4EA3">
            <w:pPr>
              <w:spacing w:after="0" w:line="240" w:lineRule="auto"/>
              <w:ind w:firstLine="686"/>
              <w:contextualSpacing/>
              <w:jc w:val="both"/>
              <w:rPr>
                <w:rFonts w:ascii="Times New Roman" w:eastAsia="Times New Roman" w:hAnsi="Times New Roman" w:cs="Times New Roman"/>
                <w:sz w:val="24"/>
                <w:szCs w:val="24"/>
                <w:lang w:eastAsia="lv-LV"/>
              </w:rPr>
            </w:pPr>
            <w:r w:rsidRPr="003007C5">
              <w:rPr>
                <w:rFonts w:ascii="Times New Roman" w:hAnsi="Times New Roman" w:cs="Times New Roman"/>
                <w:sz w:val="24"/>
                <w:szCs w:val="24"/>
              </w:rPr>
              <w:t xml:space="preserve">Lai gan Ministru kabineta </w:t>
            </w:r>
            <w:proofErr w:type="gramStart"/>
            <w:r w:rsidRPr="003007C5">
              <w:rPr>
                <w:rFonts w:ascii="Times New Roman" w:hAnsi="Times New Roman" w:cs="Times New Roman"/>
                <w:sz w:val="24"/>
                <w:szCs w:val="24"/>
              </w:rPr>
              <w:t>2020.gada</w:t>
            </w:r>
            <w:proofErr w:type="gramEnd"/>
            <w:r w:rsidRPr="003007C5">
              <w:rPr>
                <w:rFonts w:ascii="Times New Roman" w:hAnsi="Times New Roman" w:cs="Times New Roman"/>
                <w:sz w:val="24"/>
                <w:szCs w:val="24"/>
              </w:rPr>
              <w:t xml:space="preserve"> 9.jūnija noteikumi Nr.360 “</w:t>
            </w:r>
            <w:r w:rsidRPr="003007C5">
              <w:rPr>
                <w:rFonts w:ascii="Times New Roman" w:eastAsia="Times New Roman" w:hAnsi="Times New Roman" w:cs="Times New Roman"/>
                <w:sz w:val="24"/>
                <w:szCs w:val="24"/>
                <w:lang w:eastAsia="lv-LV"/>
              </w:rPr>
              <w:t xml:space="preserve">Epidemioloģiskās drošības pasākumi </w:t>
            </w:r>
            <w:proofErr w:type="spellStart"/>
            <w:r w:rsidRPr="003007C5">
              <w:rPr>
                <w:rFonts w:ascii="Times New Roman" w:eastAsia="Times New Roman" w:hAnsi="Times New Roman" w:cs="Times New Roman"/>
                <w:sz w:val="24"/>
                <w:szCs w:val="24"/>
                <w:lang w:eastAsia="lv-LV"/>
              </w:rPr>
              <w:t>Covid-19</w:t>
            </w:r>
            <w:proofErr w:type="spellEnd"/>
            <w:r w:rsidRPr="003007C5">
              <w:rPr>
                <w:rFonts w:ascii="Times New Roman" w:eastAsia="Times New Roman" w:hAnsi="Times New Roman" w:cs="Times New Roman"/>
                <w:sz w:val="24"/>
                <w:szCs w:val="24"/>
                <w:lang w:eastAsia="lv-LV"/>
              </w:rPr>
              <w:t xml:space="preserve"> infekcijas izplatības ierobežošanai” </w:t>
            </w:r>
            <w:r w:rsidRPr="003007C5">
              <w:rPr>
                <w:rFonts w:ascii="Times New Roman" w:hAnsi="Times New Roman" w:cs="Times New Roman"/>
                <w:sz w:val="24"/>
                <w:szCs w:val="24"/>
              </w:rPr>
              <w:t xml:space="preserve">nosaka personu loku, uz kuriem noteiktie ceļošanas ierobežojumi un pašizolācijas </w:t>
            </w:r>
            <w:r w:rsidRPr="003007C5">
              <w:rPr>
                <w:rFonts w:ascii="Times New Roman" w:hAnsi="Times New Roman" w:cs="Times New Roman"/>
                <w:sz w:val="24"/>
                <w:szCs w:val="24"/>
              </w:rPr>
              <w:lastRenderedPageBreak/>
              <w:t>prasības nav attiecināmas, piemēram, uz Latvijā akreditētajiem ārvalstu diplomātisko un konsulāro pārstāvniecību, starptautisko organizāciju un to pārstāvniecību darbiniekiem un viņu ģimenes locekļiem, tomēr joprojām samērā lielu administratīvo slogu valsts un pašvaldības institūcijām rada minētajos noteikumos ietvertā</w:t>
            </w:r>
            <w:r w:rsidRPr="003007C5">
              <w:rPr>
                <w:rFonts w:ascii="Times New Roman" w:eastAsia="Times New Roman" w:hAnsi="Times New Roman" w:cs="Times New Roman"/>
                <w:sz w:val="24"/>
                <w:szCs w:val="24"/>
                <w:lang w:eastAsia="lv-LV"/>
              </w:rPr>
              <w:t xml:space="preserve"> aizpildītā apliecinājuma, kas ir attiecīgi aizpildāms, ieceļojot Latvijas Republikā, iegūšana un tā apstrādes nodrošināšana. Līdz ar to arī minētajā gadījumā attiecīgā informācijas sistēma gan atvieglos valsts un pašvaldību institūciju darbu saistībā ar personu uzraudzību, gan arī būs viens no visaptverošiem līdzekļiem, kuru Veselības inspekcija, Valsts policija un pašvaldības policija varēs izmantot personu uzraudzību nodrošināšanā.</w:t>
            </w:r>
          </w:p>
          <w:p w14:paraId="6A15EDA1" w14:textId="77777777" w:rsidR="00105F63" w:rsidRDefault="00105F63" w:rsidP="00EA4EA3">
            <w:pPr>
              <w:spacing w:line="240" w:lineRule="auto"/>
              <w:ind w:firstLine="720"/>
              <w:contextualSpacing/>
              <w:jc w:val="both"/>
              <w:rPr>
                <w:rFonts w:ascii="Times New Roman" w:hAnsi="Times New Roman" w:cs="Times New Roman"/>
                <w:sz w:val="24"/>
                <w:szCs w:val="24"/>
              </w:rPr>
            </w:pPr>
            <w:r w:rsidRPr="003007C5">
              <w:rPr>
                <w:rFonts w:ascii="Times New Roman" w:eastAsia="Times New Roman" w:hAnsi="Times New Roman" w:cs="Times New Roman"/>
                <w:sz w:val="24"/>
                <w:szCs w:val="24"/>
                <w:lang w:eastAsia="lv-LV"/>
              </w:rPr>
              <w:t xml:space="preserve">Ievērojot minēto, ir izstrādāti attiecīgi grozījumi likumā, paredzot, ka </w:t>
            </w:r>
            <w:proofErr w:type="spellStart"/>
            <w:r w:rsidRPr="003007C5">
              <w:rPr>
                <w:rFonts w:ascii="Times New Roman" w:hAnsi="Times New Roman" w:cs="Times New Roman"/>
                <w:sz w:val="24"/>
                <w:szCs w:val="24"/>
              </w:rPr>
              <w:t>Covid-19</w:t>
            </w:r>
            <w:proofErr w:type="spellEnd"/>
            <w:r w:rsidRPr="003007C5">
              <w:rPr>
                <w:rFonts w:ascii="Times New Roman" w:hAnsi="Times New Roman" w:cs="Times New Roman"/>
                <w:sz w:val="24"/>
                <w:szCs w:val="24"/>
              </w:rPr>
              <w:t xml:space="preserve"> infekcijas izplatības draudu mazināšanai un šā likuma </w:t>
            </w:r>
            <w:proofErr w:type="gramStart"/>
            <w:r w:rsidRPr="003007C5">
              <w:rPr>
                <w:rFonts w:ascii="Times New Roman" w:hAnsi="Times New Roman" w:cs="Times New Roman"/>
                <w:sz w:val="24"/>
                <w:szCs w:val="24"/>
              </w:rPr>
              <w:t>6.pantā</w:t>
            </w:r>
            <w:proofErr w:type="gramEnd"/>
            <w:r w:rsidRPr="003007C5">
              <w:rPr>
                <w:rFonts w:ascii="Times New Roman" w:hAnsi="Times New Roman" w:cs="Times New Roman"/>
                <w:sz w:val="24"/>
                <w:szCs w:val="24"/>
              </w:rPr>
              <w:t xml:space="preserve"> noteiktās personu uzraudzības nodrošināšanai izmanto personu uzraudzības informācijas sistēmu.  Tāpat ir paredzēts pilnvarojums Ministru kabinetam noteikt personu uzraudzības informācijas sistēmā iekļaujamo ziņu apjomu, ziņu glabāšanas termiņu, ziņu iekļaušanas kārtību un institūcijas, kurām piešķir piekļuvi sistēmā iekļautajām ziņām.</w:t>
            </w:r>
            <w:r>
              <w:rPr>
                <w:rFonts w:ascii="Times New Roman" w:hAnsi="Times New Roman" w:cs="Times New Roman"/>
                <w:sz w:val="24"/>
                <w:szCs w:val="24"/>
              </w:rPr>
              <w:t xml:space="preserve"> Norādāms, pilnvarojumā ietvertais vārds “kārtība” ir saprotams plašākā nozīmē, piemēram, ar to saprotot gan subjektus, kuri ietvers ziņas sistēmā (tai skaitā, privātpersona), kā arī termiņu, kādā tiks iekļautas attiecīgās ziņas sistēmā (piemēram, skatīt Latvijas Republikas Satversmes tiesas </w:t>
            </w:r>
            <w:proofErr w:type="gramStart"/>
            <w:r>
              <w:rPr>
                <w:rFonts w:ascii="Times New Roman" w:hAnsi="Times New Roman" w:cs="Times New Roman"/>
                <w:sz w:val="24"/>
                <w:szCs w:val="24"/>
              </w:rPr>
              <w:t>2018.gada</w:t>
            </w:r>
            <w:proofErr w:type="gramEnd"/>
            <w:r>
              <w:rPr>
                <w:rFonts w:ascii="Times New Roman" w:hAnsi="Times New Roman" w:cs="Times New Roman"/>
                <w:sz w:val="24"/>
                <w:szCs w:val="24"/>
              </w:rPr>
              <w:t xml:space="preserve"> 18.oktobra sprieduma lietā Nr.2017-33-03 14. un 16.punkts, 2011.gada 6.maija sprieduma lietā Nr.2010-57-03 13.3.apakšpunkts).</w:t>
            </w:r>
          </w:p>
          <w:p w14:paraId="664A2250" w14:textId="77777777" w:rsidR="00105F63" w:rsidRPr="00B476AE" w:rsidRDefault="00105F63" w:rsidP="00EA4EA3">
            <w:pPr>
              <w:spacing w:after="0" w:line="240" w:lineRule="auto"/>
              <w:ind w:firstLine="720"/>
              <w:contextualSpacing/>
              <w:jc w:val="both"/>
              <w:rPr>
                <w:rFonts w:ascii="Times New Roman" w:hAnsi="Times New Roman" w:cs="Times New Roman"/>
                <w:color w:val="FF0000"/>
                <w:sz w:val="24"/>
                <w:szCs w:val="24"/>
              </w:rPr>
            </w:pPr>
            <w:r w:rsidRPr="003007C5">
              <w:rPr>
                <w:rFonts w:ascii="Times New Roman" w:hAnsi="Times New Roman" w:cs="Times New Roman"/>
                <w:sz w:val="24"/>
                <w:szCs w:val="24"/>
              </w:rPr>
              <w:t xml:space="preserve">Ņemot vērā plānoto personu uzraudzības informācijas </w:t>
            </w:r>
            <w:r w:rsidRPr="00DF5870">
              <w:rPr>
                <w:rFonts w:ascii="Times New Roman" w:hAnsi="Times New Roman" w:cs="Times New Roman"/>
                <w:sz w:val="24"/>
                <w:szCs w:val="24"/>
              </w:rPr>
              <w:t>sistēmas izstrādes termiņu, ir paredzēts, ka attiecīgais tiesiskais regulējums s</w:t>
            </w:r>
            <w:r>
              <w:rPr>
                <w:rFonts w:ascii="Times New Roman" w:hAnsi="Times New Roman" w:cs="Times New Roman"/>
                <w:sz w:val="24"/>
                <w:szCs w:val="24"/>
              </w:rPr>
              <w:t xml:space="preserve">tāsies spēkā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12.okto</w:t>
            </w:r>
            <w:r w:rsidRPr="00DF5870">
              <w:rPr>
                <w:rFonts w:ascii="Times New Roman" w:hAnsi="Times New Roman" w:cs="Times New Roman"/>
                <w:sz w:val="24"/>
                <w:szCs w:val="24"/>
              </w:rPr>
              <w:t>brī.</w:t>
            </w:r>
          </w:p>
          <w:p w14:paraId="45133553" w14:textId="77777777" w:rsidR="00105F63" w:rsidRDefault="00105F63" w:rsidP="00EA4EA3">
            <w:pPr>
              <w:spacing w:after="0" w:line="240" w:lineRule="auto"/>
              <w:ind w:firstLine="720"/>
              <w:contextualSpacing/>
              <w:jc w:val="both"/>
              <w:rPr>
                <w:rFonts w:ascii="Times New Roman" w:hAnsi="Times New Roman" w:cs="Times New Roman"/>
                <w:sz w:val="24"/>
                <w:szCs w:val="24"/>
              </w:rPr>
            </w:pPr>
          </w:p>
          <w:p w14:paraId="0CF177F7" w14:textId="77777777" w:rsidR="00105F63" w:rsidRPr="00893927" w:rsidRDefault="00105F63" w:rsidP="00EA4EA3">
            <w:pPr>
              <w:spacing w:after="0" w:line="240" w:lineRule="auto"/>
              <w:ind w:firstLine="720"/>
              <w:contextualSpacing/>
              <w:jc w:val="both"/>
              <w:rPr>
                <w:rFonts w:ascii="Times New Roman" w:hAnsi="Times New Roman" w:cs="Times New Roman"/>
                <w:sz w:val="24"/>
                <w:szCs w:val="24"/>
              </w:rPr>
            </w:pPr>
            <w:r w:rsidRPr="00893927">
              <w:rPr>
                <w:rFonts w:ascii="Times New Roman" w:hAnsi="Times New Roman" w:cs="Times New Roman"/>
                <w:sz w:val="24"/>
                <w:szCs w:val="24"/>
              </w:rPr>
              <w:t xml:space="preserve">Saskaņā ar Iekšlietu ministrijas sistēmas iestāžu un Ieslodzījuma vietu pārvaldes amatpersonu ar speciālajām dienesta pakāpēm dienesta gaitas likuma (turpmāk – Dienesta gaitas likums) </w:t>
            </w:r>
            <w:proofErr w:type="gramStart"/>
            <w:r w:rsidRPr="00893927">
              <w:rPr>
                <w:rFonts w:ascii="Times New Roman" w:hAnsi="Times New Roman" w:cs="Times New Roman"/>
                <w:sz w:val="24"/>
                <w:szCs w:val="24"/>
              </w:rPr>
              <w:t>16.panta</w:t>
            </w:r>
            <w:proofErr w:type="gramEnd"/>
            <w:r w:rsidRPr="00893927">
              <w:rPr>
                <w:rFonts w:ascii="Times New Roman" w:hAnsi="Times New Roman" w:cs="Times New Roman"/>
                <w:sz w:val="24"/>
                <w:szCs w:val="24"/>
              </w:rPr>
              <w:t xml:space="preserve"> ceturto daļu i</w:t>
            </w:r>
            <w:r w:rsidRPr="00893927">
              <w:rPr>
                <w:rFonts w:ascii="Times New Roman" w:hAnsi="Times New Roman" w:cs="Times New Roman"/>
                <w:sz w:val="24"/>
                <w:szCs w:val="24"/>
                <w:shd w:val="clear" w:color="auto" w:fill="FFFFFF"/>
              </w:rPr>
              <w:t>estāde amatpersonu, saglabājot tai darba samaksu, ne retāk kā reizi gadā nosūta uz Medicīniskās ekspertīzes komisiju, lai tiktu pārbaudīta amatpersonas veselības stāvokļa atbilstība dienestam.</w:t>
            </w:r>
          </w:p>
          <w:p w14:paraId="2693E4CC" w14:textId="77777777" w:rsidR="00105F63" w:rsidRPr="00893927" w:rsidRDefault="00105F63" w:rsidP="00EA4EA3">
            <w:pPr>
              <w:spacing w:after="0" w:line="240" w:lineRule="auto"/>
              <w:ind w:firstLine="720"/>
              <w:jc w:val="both"/>
              <w:rPr>
                <w:rFonts w:ascii="Times New Roman" w:eastAsia="Times New Roman" w:hAnsi="Times New Roman" w:cs="Times New Roman"/>
                <w:sz w:val="24"/>
                <w:szCs w:val="24"/>
                <w:lang w:eastAsia="lv-LV"/>
              </w:rPr>
            </w:pPr>
            <w:r w:rsidRPr="00893927">
              <w:rPr>
                <w:rFonts w:ascii="Times New Roman" w:eastAsia="Times New Roman" w:hAnsi="Times New Roman" w:cs="Times New Roman"/>
                <w:sz w:val="24"/>
                <w:szCs w:val="24"/>
                <w:lang w:eastAsia="lv-LV"/>
              </w:rPr>
              <w:t xml:space="preserve">Spēku zaudējušais likuma “Par valsts institūciju darbību ārkārtējās situācijas laikā saistībā ar </w:t>
            </w:r>
            <w:proofErr w:type="spellStart"/>
            <w:r w:rsidRPr="00893927">
              <w:rPr>
                <w:rFonts w:ascii="Times New Roman" w:eastAsia="Times New Roman" w:hAnsi="Times New Roman" w:cs="Times New Roman"/>
                <w:sz w:val="24"/>
                <w:szCs w:val="24"/>
                <w:lang w:eastAsia="lv-LV"/>
              </w:rPr>
              <w:t>Covid-19</w:t>
            </w:r>
            <w:proofErr w:type="spellEnd"/>
            <w:r w:rsidRPr="00893927">
              <w:rPr>
                <w:rFonts w:ascii="Times New Roman" w:eastAsia="Times New Roman" w:hAnsi="Times New Roman" w:cs="Times New Roman"/>
                <w:sz w:val="24"/>
                <w:szCs w:val="24"/>
                <w:lang w:eastAsia="lv-LV"/>
              </w:rPr>
              <w:t xml:space="preserve"> izplatību” </w:t>
            </w:r>
            <w:proofErr w:type="gramStart"/>
            <w:r w:rsidRPr="00893927">
              <w:rPr>
                <w:rFonts w:ascii="Times New Roman" w:eastAsia="Times New Roman" w:hAnsi="Times New Roman" w:cs="Times New Roman"/>
                <w:sz w:val="24"/>
                <w:szCs w:val="24"/>
                <w:lang w:eastAsia="lv-LV"/>
              </w:rPr>
              <w:t>32.pants</w:t>
            </w:r>
            <w:proofErr w:type="gramEnd"/>
            <w:r w:rsidRPr="00893927">
              <w:rPr>
                <w:rFonts w:ascii="Times New Roman" w:eastAsia="Times New Roman" w:hAnsi="Times New Roman" w:cs="Times New Roman"/>
                <w:sz w:val="24"/>
                <w:szCs w:val="24"/>
                <w:lang w:eastAsia="lv-LV"/>
              </w:rPr>
              <w:t xml:space="preserve"> noteica, ka</w:t>
            </w:r>
            <w:r w:rsidRPr="00893927">
              <w:rPr>
                <w:rFonts w:ascii="Calibri" w:eastAsia="Calibri" w:hAnsi="Calibri" w:cs="Times New Roman"/>
                <w:sz w:val="24"/>
                <w:szCs w:val="24"/>
              </w:rPr>
              <w:t xml:space="preserve"> </w:t>
            </w:r>
            <w:r w:rsidRPr="00893927">
              <w:rPr>
                <w:rFonts w:ascii="Times New Roman" w:eastAsia="Times New Roman" w:hAnsi="Times New Roman" w:cs="Times New Roman"/>
                <w:sz w:val="24"/>
                <w:szCs w:val="24"/>
                <w:lang w:eastAsia="lv-LV"/>
              </w:rPr>
              <w:t xml:space="preserve">saistībā ar </w:t>
            </w:r>
            <w:proofErr w:type="spellStart"/>
            <w:r w:rsidRPr="00893927">
              <w:rPr>
                <w:rFonts w:ascii="Times New Roman" w:eastAsia="Times New Roman" w:hAnsi="Times New Roman" w:cs="Times New Roman"/>
                <w:sz w:val="24"/>
                <w:szCs w:val="24"/>
                <w:lang w:eastAsia="lv-LV"/>
              </w:rPr>
              <w:t>Covid</w:t>
            </w:r>
            <w:proofErr w:type="spellEnd"/>
            <w:r w:rsidRPr="00893927">
              <w:rPr>
                <w:rFonts w:ascii="Times New Roman" w:eastAsia="Times New Roman" w:hAnsi="Times New Roman" w:cs="Times New Roman"/>
                <w:sz w:val="24"/>
                <w:szCs w:val="24"/>
                <w:lang w:eastAsia="lv-LV"/>
              </w:rPr>
              <w:t xml:space="preserve"> – 19 izplatību izsludinātās ārkārtējās situācijas laikā  </w:t>
            </w:r>
            <w:r w:rsidRPr="00893927">
              <w:rPr>
                <w:rFonts w:ascii="Times New Roman" w:eastAsia="Calibri" w:hAnsi="Times New Roman" w:cs="Times New Roman"/>
                <w:sz w:val="24"/>
                <w:szCs w:val="24"/>
              </w:rPr>
              <w:t xml:space="preserve"> </w:t>
            </w:r>
            <w:r w:rsidRPr="00893927">
              <w:rPr>
                <w:rFonts w:ascii="Times New Roman" w:eastAsia="Times New Roman" w:hAnsi="Times New Roman" w:cs="Times New Roman"/>
                <w:sz w:val="24"/>
                <w:szCs w:val="24"/>
                <w:lang w:eastAsia="lv-LV"/>
              </w:rPr>
              <w:t>amatpersonām obligātās periodiskās veselības pārbaudes un plānotās atkārtotās veselības pārbaudes tiek pārtrauktas. Ja amatpersonas dienesta apstākļi būtiski mainās un ir tādi, kuros dienošajiem noteiktas augstākas prasības attiecībā uz veselības stāvokli un psiholoģiskajām īpašībām, iestāde šo personu uz veselības pārbaudi nesūta</w:t>
            </w:r>
            <w:r w:rsidRPr="00893927">
              <w:rPr>
                <w:rFonts w:ascii="Times New Roman" w:eastAsia="Times New Roman" w:hAnsi="Times New Roman" w:cs="Times New Roman"/>
                <w:sz w:val="28"/>
                <w:szCs w:val="28"/>
                <w:lang w:eastAsia="lv-LV"/>
              </w:rPr>
              <w:t xml:space="preserve">. </w:t>
            </w:r>
            <w:r>
              <w:rPr>
                <w:rFonts w:ascii="Times New Roman" w:hAnsi="Times New Roman" w:cs="Times New Roman"/>
                <w:sz w:val="24"/>
                <w:szCs w:val="24"/>
              </w:rPr>
              <w:t xml:space="preserve">Savukārt iekšlietu ministrs, </w:t>
            </w:r>
            <w:r w:rsidRPr="00893927">
              <w:rPr>
                <w:rFonts w:ascii="Times New Roman" w:hAnsi="Times New Roman" w:cs="Times New Roman"/>
                <w:sz w:val="24"/>
                <w:szCs w:val="24"/>
              </w:rPr>
              <w:t>pamatojoties uz minētā likuma “Par valsts institūciju darbību ārkārtējās</w:t>
            </w:r>
            <w:r>
              <w:rPr>
                <w:rFonts w:ascii="Times New Roman" w:hAnsi="Times New Roman" w:cs="Times New Roman"/>
                <w:sz w:val="24"/>
                <w:szCs w:val="24"/>
              </w:rPr>
              <w:t xml:space="preserve"> </w:t>
            </w:r>
            <w:r w:rsidRPr="00893927">
              <w:rPr>
                <w:rFonts w:ascii="Times New Roman" w:hAnsi="Times New Roman" w:cs="Times New Roman"/>
                <w:sz w:val="24"/>
                <w:szCs w:val="24"/>
              </w:rPr>
              <w:t>situācijas laikā s</w:t>
            </w:r>
            <w:r>
              <w:rPr>
                <w:rFonts w:ascii="Times New Roman" w:hAnsi="Times New Roman" w:cs="Times New Roman"/>
                <w:sz w:val="24"/>
                <w:szCs w:val="24"/>
              </w:rPr>
              <w:t xml:space="preserve">aistībā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izplatību” </w:t>
            </w:r>
            <w:proofErr w:type="gramStart"/>
            <w:r w:rsidRPr="00893927">
              <w:rPr>
                <w:rFonts w:ascii="Times New Roman" w:hAnsi="Times New Roman" w:cs="Times New Roman"/>
                <w:sz w:val="24"/>
                <w:szCs w:val="24"/>
              </w:rPr>
              <w:t>17.pantu</w:t>
            </w:r>
            <w:proofErr w:type="gramEnd"/>
            <w:r w:rsidRPr="00893927">
              <w:rPr>
                <w:rFonts w:ascii="Times New Roman" w:hAnsi="Times New Roman" w:cs="Times New Roman"/>
                <w:sz w:val="24"/>
                <w:szCs w:val="24"/>
              </w:rPr>
              <w:t xml:space="preserve">,  2020.gada 9.aprīlī izdeva </w:t>
            </w:r>
            <w:r w:rsidRPr="00893927">
              <w:rPr>
                <w:rFonts w:ascii="Times New Roman" w:hAnsi="Times New Roman" w:cs="Times New Roman"/>
                <w:sz w:val="24"/>
                <w:szCs w:val="24"/>
              </w:rPr>
              <w:lastRenderedPageBreak/>
              <w:t>rīkojumu Nr.1-12/447 “Par Iekšlietu ministrijas sistēmas iestāžu un Ieslodzījuma vietu pārvaldes amatpersonu ar speciālajām dienesta pakāpēm veselības stāvokļa pārbaudēm”, kas noteica, ka attiecīgās veselības pārbaudes veicamas trīs mēnešu laikā pēc ārkārtējās situācijas atcelšanas.</w:t>
            </w:r>
          </w:p>
          <w:p w14:paraId="12BD2414" w14:textId="77777777" w:rsidR="00105F63" w:rsidRPr="00893927" w:rsidRDefault="00105F63" w:rsidP="00EA4EA3">
            <w:pPr>
              <w:spacing w:line="240" w:lineRule="auto"/>
              <w:ind w:firstLine="720"/>
              <w:contextualSpacing/>
              <w:jc w:val="both"/>
              <w:rPr>
                <w:rFonts w:ascii="Times New Roman" w:hAnsi="Times New Roman" w:cs="Times New Roman"/>
                <w:sz w:val="24"/>
                <w:szCs w:val="24"/>
              </w:rPr>
            </w:pPr>
            <w:r w:rsidRPr="00893927">
              <w:rPr>
                <w:rFonts w:ascii="Times New Roman" w:hAnsi="Times New Roman" w:cs="Times New Roman"/>
                <w:sz w:val="24"/>
                <w:szCs w:val="24"/>
              </w:rPr>
              <w:t xml:space="preserve">Arī Likuma </w:t>
            </w:r>
            <w:proofErr w:type="gramStart"/>
            <w:r w:rsidRPr="00893927">
              <w:rPr>
                <w:rFonts w:ascii="Times New Roman" w:hAnsi="Times New Roman" w:cs="Times New Roman"/>
                <w:sz w:val="24"/>
                <w:szCs w:val="24"/>
              </w:rPr>
              <w:t>23.pantā</w:t>
            </w:r>
            <w:proofErr w:type="gramEnd"/>
            <w:r w:rsidRPr="00893927">
              <w:rPr>
                <w:rFonts w:ascii="Times New Roman" w:hAnsi="Times New Roman" w:cs="Times New Roman"/>
                <w:sz w:val="24"/>
                <w:szCs w:val="24"/>
              </w:rPr>
              <w:t xml:space="preserve"> ir ietverts tiesiskais regulējums, kas paredz, ka valsts institūciju vai valsts kapitālsabiedrību izdoti sertifikāti, licences, apliecinājumi, apliecības, caurlaides, atļaujas, reģistrācijas dokumenti un citi tamlīdzīgi dokumenti, kuru izsniegšana tika apturēta saskaņā ar likuma “</w:t>
            </w:r>
            <w:hyperlink r:id="rId7" w:tgtFrame="_blank" w:history="1">
              <w:r w:rsidRPr="00893927">
                <w:rPr>
                  <w:rFonts w:ascii="Times New Roman" w:hAnsi="Times New Roman" w:cs="Times New Roman"/>
                  <w:sz w:val="24"/>
                  <w:szCs w:val="24"/>
                </w:rPr>
                <w:t xml:space="preserve">Par valsts institūciju darbību ārkārtējās situācijas laikā saistībā ar </w:t>
              </w:r>
              <w:proofErr w:type="spellStart"/>
              <w:r w:rsidRPr="00893927">
                <w:rPr>
                  <w:rFonts w:ascii="Times New Roman" w:hAnsi="Times New Roman" w:cs="Times New Roman"/>
                  <w:sz w:val="24"/>
                  <w:szCs w:val="24"/>
                </w:rPr>
                <w:t>Covid-19</w:t>
              </w:r>
              <w:proofErr w:type="spellEnd"/>
              <w:r w:rsidRPr="00893927">
                <w:rPr>
                  <w:rFonts w:ascii="Times New Roman" w:hAnsi="Times New Roman" w:cs="Times New Roman"/>
                  <w:sz w:val="24"/>
                  <w:szCs w:val="24"/>
                </w:rPr>
                <w:t xml:space="preserve"> izplatību</w:t>
              </w:r>
            </w:hyperlink>
            <w:r w:rsidRPr="00893927">
              <w:rPr>
                <w:rFonts w:ascii="Times New Roman" w:hAnsi="Times New Roman" w:cs="Times New Roman"/>
                <w:sz w:val="24"/>
                <w:szCs w:val="24"/>
              </w:rPr>
              <w:t xml:space="preserve">” </w:t>
            </w:r>
            <w:hyperlink r:id="rId8" w:anchor="p17" w:tgtFrame="_blank" w:history="1">
              <w:r w:rsidRPr="00893927">
                <w:rPr>
                  <w:rFonts w:ascii="Times New Roman" w:hAnsi="Times New Roman" w:cs="Times New Roman"/>
                  <w:sz w:val="24"/>
                  <w:szCs w:val="24"/>
                </w:rPr>
                <w:t>17.pantu</w:t>
              </w:r>
            </w:hyperlink>
            <w:r w:rsidRPr="00893927">
              <w:rPr>
                <w:rFonts w:ascii="Times New Roman" w:hAnsi="Times New Roman" w:cs="Times New Roman"/>
                <w:sz w:val="24"/>
                <w:szCs w:val="24"/>
              </w:rPr>
              <w:t>, ir izsniedzami ne vēlāk kā trīs mēnešus pēc ārkārtējās situācijas atcelšanas. Tomēr ir konstatēta Centrālās medicīniskās ekspertīzes komisijas kapacitātes nepietiekamība minētā likuma 23.pantā noteiktajā termiņā nodrošināt Iekšlietu ministrijas sistēmas iestāžu un Ieslodzījuma vietu pārvaldes amatpersonu ar speciālo dienesta pakāpi veselības stāvokļa pārbaudi</w:t>
            </w:r>
            <w:r w:rsidRPr="00893927">
              <w:rPr>
                <w:rFonts w:ascii="Times New Roman" w:eastAsia="Times New Roman" w:hAnsi="Times New Roman" w:cs="Times New Roman"/>
                <w:sz w:val="24"/>
                <w:szCs w:val="24"/>
                <w:lang w:eastAsia="lv-LV"/>
              </w:rPr>
              <w:t xml:space="preserve">. Proti, ņemot vērā, ka atbilstoši likuma “Par valsts institūciju darbību ārkārtējās situācijas laikā saistībā ar </w:t>
            </w:r>
            <w:proofErr w:type="spellStart"/>
            <w:r w:rsidRPr="00893927">
              <w:rPr>
                <w:rFonts w:ascii="Times New Roman" w:eastAsia="Times New Roman" w:hAnsi="Times New Roman" w:cs="Times New Roman"/>
                <w:sz w:val="24"/>
                <w:szCs w:val="24"/>
                <w:lang w:eastAsia="lv-LV"/>
              </w:rPr>
              <w:t>Covid-19</w:t>
            </w:r>
            <w:proofErr w:type="spellEnd"/>
            <w:r w:rsidRPr="00893927">
              <w:rPr>
                <w:rFonts w:ascii="Times New Roman" w:eastAsia="Times New Roman" w:hAnsi="Times New Roman" w:cs="Times New Roman"/>
                <w:sz w:val="24"/>
                <w:szCs w:val="24"/>
                <w:lang w:eastAsia="lv-LV"/>
              </w:rPr>
              <w:t xml:space="preserve"> izplatību” 32.pantam veselības pārbaužu veikšana tika pārtraukta, </w:t>
            </w:r>
            <w:r w:rsidRPr="00893927">
              <w:rPr>
                <w:rFonts w:ascii="Times New Roman" w:hAnsi="Times New Roman" w:cs="Times New Roman"/>
                <w:sz w:val="24"/>
                <w:szCs w:val="24"/>
              </w:rPr>
              <w:t xml:space="preserve">ir izveidojies ievērojams ārkārtējās situācijas laikā atlikto veselības pārbaužu skaits, kas atbilstoši pašreiz spēkā esošajam regulējumam ir jāveic ne vēlāk kā trīs mēnešus pēc ārkārtējās situācijas atcelšanas. Norādām, ka papildus minētajām  pārbaudēm attiecīgajā laika posmā, tas ir noteiktajā trīs mēnešu laika posmā, Centrālās medicīniskās ekspertīzes komisijai bija nepieciešams novērtēt arī kandidātu (personas, kuras vēlas uzsākt mācības Valsts policijas koledžā, Valsts robežsardzes koledžā un Ugunsdrošības un civilās aizsardzības koledžā) atbilstību Dienesta gaitas likuma 4.panta 3.punkta prasībām, kā to paredz minētā likuma 8.panta ceturtā daļa, kā arī minētajā laika posmā bija jāturpina veikt kārtējās </w:t>
            </w:r>
            <w:r w:rsidRPr="00893927">
              <w:rPr>
                <w:rFonts w:ascii="Times New Roman" w:eastAsia="Times New Roman" w:hAnsi="Times New Roman" w:cs="Times New Roman"/>
                <w:sz w:val="24"/>
                <w:szCs w:val="24"/>
                <w:lang w:eastAsia="lv-LV"/>
              </w:rPr>
              <w:t xml:space="preserve">obligātās periodiskās veselības pārbaudes un plānotās atkārtotās veselības pārbaudes.  </w:t>
            </w:r>
          </w:p>
          <w:p w14:paraId="7D1DCF0E" w14:textId="77777777" w:rsidR="00105F63" w:rsidRPr="00893927" w:rsidRDefault="00105F63" w:rsidP="00EA4EA3">
            <w:pPr>
              <w:spacing w:line="240" w:lineRule="auto"/>
              <w:ind w:firstLine="720"/>
              <w:contextualSpacing/>
              <w:jc w:val="both"/>
              <w:rPr>
                <w:rFonts w:ascii="Times New Roman" w:hAnsi="Times New Roman" w:cs="Times New Roman"/>
                <w:sz w:val="24"/>
                <w:szCs w:val="24"/>
              </w:rPr>
            </w:pPr>
            <w:r w:rsidRPr="00893927">
              <w:rPr>
                <w:rFonts w:ascii="Times New Roman" w:hAnsi="Times New Roman" w:cs="Times New Roman"/>
                <w:sz w:val="24"/>
                <w:szCs w:val="24"/>
              </w:rPr>
              <w:t>Atbilstoši VSIA “Iekšlietu ministrijas poliklīnika” sniegtajai informācijai vienā kalendārā gadā ir veicamas aptuveni16000 kārtējās obligātās periodiskās veselības pārbaudes. Centrālās medicīniskās ekspertīzes komisija normālā darba režīmā pusgadā veic vidēji 8000 veselības pārbaudes.  VSIA “Iekšlietu ministrijas poliklīnika” ir norādījusi, ka pēc ārkārtējās situācijas atcelš</w:t>
            </w:r>
            <w:r>
              <w:rPr>
                <w:rFonts w:ascii="Times New Roman" w:hAnsi="Times New Roman" w:cs="Times New Roman"/>
                <w:sz w:val="24"/>
                <w:szCs w:val="24"/>
              </w:rPr>
              <w:t xml:space="preserve">anas ir </w:t>
            </w:r>
            <w:r w:rsidRPr="00893927">
              <w:rPr>
                <w:rFonts w:ascii="Times New Roman" w:hAnsi="Times New Roman" w:cs="Times New Roman"/>
                <w:sz w:val="24"/>
                <w:szCs w:val="24"/>
              </w:rPr>
              <w:t xml:space="preserve">uzkrājušās 3143 atliktās veselības pārbaudes. Līdz ar to ir izveidojusies situācija, ka Centrālās medicīniskās ekspertīzes komisijai papildus kārtējo </w:t>
            </w:r>
            <w:r w:rsidRPr="00893927">
              <w:rPr>
                <w:rFonts w:ascii="Times New Roman" w:eastAsia="Times New Roman" w:hAnsi="Times New Roman" w:cs="Times New Roman"/>
                <w:sz w:val="24"/>
                <w:szCs w:val="24"/>
                <w:lang w:eastAsia="lv-LV"/>
              </w:rPr>
              <w:t xml:space="preserve">obligāto periodisko veselības pārbaužu un plānoto atkārtoto veselības pārbaužu veikšanai </w:t>
            </w:r>
            <w:r>
              <w:rPr>
                <w:rFonts w:ascii="Times New Roman" w:hAnsi="Times New Roman" w:cs="Times New Roman"/>
                <w:sz w:val="24"/>
                <w:szCs w:val="24"/>
              </w:rPr>
              <w:t xml:space="preserve">vēl ir jānodrošina arī </w:t>
            </w:r>
            <w:r w:rsidRPr="00893927">
              <w:rPr>
                <w:rFonts w:ascii="Times New Roman" w:hAnsi="Times New Roman" w:cs="Times New Roman"/>
                <w:sz w:val="24"/>
                <w:szCs w:val="24"/>
              </w:rPr>
              <w:t>ārkārtējās situācijas laikā atlikto vesel</w:t>
            </w:r>
            <w:r>
              <w:rPr>
                <w:rFonts w:ascii="Times New Roman" w:hAnsi="Times New Roman" w:cs="Times New Roman"/>
                <w:sz w:val="24"/>
                <w:szCs w:val="24"/>
              </w:rPr>
              <w:t xml:space="preserve">ības pārbaužu veikšana. </w:t>
            </w:r>
            <w:proofErr w:type="gramStart"/>
            <w:r>
              <w:rPr>
                <w:rFonts w:ascii="Times New Roman" w:hAnsi="Times New Roman" w:cs="Times New Roman"/>
                <w:sz w:val="24"/>
                <w:szCs w:val="24"/>
              </w:rPr>
              <w:t xml:space="preserve">Bez </w:t>
            </w:r>
            <w:r w:rsidRPr="00893927">
              <w:rPr>
                <w:rFonts w:ascii="Times New Roman" w:hAnsi="Times New Roman" w:cs="Times New Roman"/>
                <w:sz w:val="24"/>
                <w:szCs w:val="24"/>
              </w:rPr>
              <w:t>tam</w:t>
            </w:r>
            <w:proofErr w:type="gramEnd"/>
            <w:r w:rsidRPr="00893927">
              <w:rPr>
                <w:rFonts w:ascii="Times New Roman" w:hAnsi="Times New Roman" w:cs="Times New Roman"/>
                <w:sz w:val="24"/>
                <w:szCs w:val="24"/>
              </w:rPr>
              <w:t xml:space="preserve"> minētās veselības pārbaudes ir jāve</w:t>
            </w:r>
            <w:r>
              <w:rPr>
                <w:rFonts w:ascii="Times New Roman" w:hAnsi="Times New Roman" w:cs="Times New Roman"/>
                <w:sz w:val="24"/>
                <w:szCs w:val="24"/>
              </w:rPr>
              <w:t xml:space="preserve">ic nevis normālā darba režīmā, </w:t>
            </w:r>
            <w:r w:rsidRPr="00893927">
              <w:rPr>
                <w:rFonts w:ascii="Times New Roman" w:hAnsi="Times New Roman" w:cs="Times New Roman"/>
                <w:sz w:val="24"/>
                <w:szCs w:val="24"/>
              </w:rPr>
              <w:t xml:space="preserve">bet gan ievērojot visus valstī noteiktos epidemioloģiskās drošības pasākumus, kas samazina vienā dienā veicamo veselības pārbaužu skaitu. </w:t>
            </w:r>
          </w:p>
          <w:p w14:paraId="7B9D4A56" w14:textId="77777777" w:rsidR="00105F63" w:rsidRPr="00893927" w:rsidRDefault="00105F63" w:rsidP="00EA4EA3">
            <w:pPr>
              <w:spacing w:after="0" w:line="240" w:lineRule="auto"/>
              <w:ind w:firstLine="720"/>
              <w:contextualSpacing/>
              <w:jc w:val="both"/>
              <w:rPr>
                <w:rFonts w:ascii="Times New Roman" w:eastAsia="Times New Roman" w:hAnsi="Times New Roman" w:cs="Times New Roman"/>
                <w:sz w:val="24"/>
                <w:szCs w:val="24"/>
                <w:lang w:eastAsia="lv-LV"/>
              </w:rPr>
            </w:pPr>
            <w:r w:rsidRPr="00893927">
              <w:rPr>
                <w:rFonts w:ascii="Times New Roman" w:hAnsi="Times New Roman" w:cs="Times New Roman"/>
                <w:sz w:val="24"/>
                <w:szCs w:val="24"/>
              </w:rPr>
              <w:t xml:space="preserve">Ņemot vērā minētos apstākļus (būtisks veselības pārbaužu skaita pieaugums un faktiski veicamais veselības </w:t>
            </w:r>
            <w:r w:rsidRPr="00893927">
              <w:rPr>
                <w:rFonts w:ascii="Times New Roman" w:hAnsi="Times New Roman" w:cs="Times New Roman"/>
                <w:sz w:val="24"/>
                <w:szCs w:val="24"/>
              </w:rPr>
              <w:lastRenderedPageBreak/>
              <w:t xml:space="preserve">pārbaužu skaits dienā), ir izveidojusies situācija, kad Centrālās medicīniskās ekspertīzes komisija pēc būtības likuma </w:t>
            </w:r>
            <w:proofErr w:type="gramStart"/>
            <w:r w:rsidRPr="00893927">
              <w:rPr>
                <w:rFonts w:ascii="Times New Roman" w:hAnsi="Times New Roman" w:cs="Times New Roman"/>
                <w:sz w:val="24"/>
                <w:szCs w:val="24"/>
              </w:rPr>
              <w:t>23.pantā</w:t>
            </w:r>
            <w:proofErr w:type="gramEnd"/>
            <w:r w:rsidRPr="00893927">
              <w:rPr>
                <w:rFonts w:ascii="Times New Roman" w:hAnsi="Times New Roman" w:cs="Times New Roman"/>
                <w:sz w:val="24"/>
                <w:szCs w:val="24"/>
              </w:rPr>
              <w:t xml:space="preserve"> noteiktajā termiņā nevar  nodrošināt atlikto veselības pārbaužu veikšanu, kā arī vienlaicīgi veikt kārtējās </w:t>
            </w:r>
            <w:r w:rsidRPr="00893927">
              <w:rPr>
                <w:rFonts w:ascii="Times New Roman" w:eastAsia="Times New Roman" w:hAnsi="Times New Roman" w:cs="Times New Roman"/>
                <w:sz w:val="24"/>
                <w:szCs w:val="24"/>
                <w:lang w:eastAsia="lv-LV"/>
              </w:rPr>
              <w:t>obligātās periodiskās veselības pārbaudes un plānotās atkārtotās veselības pārbaudes tām paredzētajos termiņos. Tādējādi nepieciešams pagarināt likuma 23.pantā noteikto termiņu, paredzot, ka veselības pārbaudes veicamas ne vēlāk kā līdz  2021.gada 31.martam, kas a</w:t>
            </w:r>
            <w:r w:rsidRPr="00893927">
              <w:rPr>
                <w:rFonts w:ascii="Times New Roman" w:hAnsi="Times New Roman" w:cs="Times New Roman"/>
                <w:sz w:val="24"/>
                <w:szCs w:val="24"/>
              </w:rPr>
              <w:t xml:space="preserve">tbilstoši VSIA “Iekšlietu ministrijas poliklīnika” sniegtajai informācijai būtu pietiekams laika posms, lai nodrošinātu visu veselības pārbaužu veikšanu. </w:t>
            </w:r>
          </w:p>
          <w:p w14:paraId="5C39C7FE" w14:textId="77777777" w:rsidR="00105F63" w:rsidRPr="00893927" w:rsidRDefault="00105F63" w:rsidP="00EA4EA3">
            <w:pPr>
              <w:spacing w:after="0" w:line="240" w:lineRule="auto"/>
              <w:ind w:firstLine="720"/>
              <w:contextualSpacing/>
              <w:jc w:val="both"/>
              <w:rPr>
                <w:rFonts w:ascii="Times New Roman" w:hAnsi="Times New Roman" w:cs="Times New Roman"/>
                <w:sz w:val="24"/>
                <w:szCs w:val="24"/>
              </w:rPr>
            </w:pPr>
            <w:r w:rsidRPr="00893927">
              <w:rPr>
                <w:rFonts w:ascii="Times New Roman" w:hAnsi="Times New Roman" w:cs="Times New Roman"/>
                <w:sz w:val="24"/>
                <w:szCs w:val="24"/>
              </w:rPr>
              <w:t xml:space="preserve">Līdz ar to, lai izpildītu Dienesta gaitas likuma </w:t>
            </w:r>
            <w:proofErr w:type="gramStart"/>
            <w:r w:rsidRPr="00893927">
              <w:rPr>
                <w:rFonts w:ascii="Times New Roman" w:hAnsi="Times New Roman" w:cs="Times New Roman"/>
                <w:sz w:val="24"/>
                <w:szCs w:val="24"/>
              </w:rPr>
              <w:t>4.panta</w:t>
            </w:r>
            <w:proofErr w:type="gramEnd"/>
            <w:r w:rsidRPr="00893927">
              <w:rPr>
                <w:rFonts w:ascii="Times New Roman" w:hAnsi="Times New Roman" w:cs="Times New Roman"/>
                <w:sz w:val="24"/>
                <w:szCs w:val="24"/>
              </w:rPr>
              <w:t xml:space="preserve"> 3.punktā noteikto, likumprojekts paredz, ka Iekšlietu ministrijas sistēmas iestāžu un Ieslodzījuma vietu pārvaldes amatpersonām ar speciālajām dienesta pakāpēm obligātās periodiskās veselības stāvokļa pārbaudes un plānotās atkārtotās veselības stāvokļa pārbaudes, kuru veikšana tika pārtraukta saskaņā ar likuma “Par valsts institūciju darbību ārkārtējās situācijas laikā saistībā ar </w:t>
            </w:r>
            <w:proofErr w:type="spellStart"/>
            <w:r w:rsidRPr="00893927">
              <w:rPr>
                <w:rFonts w:ascii="Times New Roman" w:hAnsi="Times New Roman" w:cs="Times New Roman"/>
                <w:sz w:val="24"/>
                <w:szCs w:val="24"/>
              </w:rPr>
              <w:t>Covid-19</w:t>
            </w:r>
            <w:proofErr w:type="spellEnd"/>
            <w:r w:rsidRPr="00893927">
              <w:rPr>
                <w:rFonts w:ascii="Times New Roman" w:hAnsi="Times New Roman" w:cs="Times New Roman"/>
                <w:sz w:val="24"/>
                <w:szCs w:val="24"/>
              </w:rPr>
              <w:t xml:space="preserve"> izplatību” 32.pantu, vai kuru veikšanu noteiktajā termiņā joprojām ietekmē valstī noteiktie epidemioloģiskās drošības pasākumi </w:t>
            </w:r>
            <w:proofErr w:type="spellStart"/>
            <w:r w:rsidRPr="00893927">
              <w:rPr>
                <w:rFonts w:ascii="Times New Roman" w:hAnsi="Times New Roman" w:cs="Times New Roman"/>
                <w:sz w:val="24"/>
                <w:szCs w:val="24"/>
              </w:rPr>
              <w:t>Covid-19</w:t>
            </w:r>
            <w:proofErr w:type="spellEnd"/>
            <w:r w:rsidRPr="00893927">
              <w:rPr>
                <w:rFonts w:ascii="Times New Roman" w:hAnsi="Times New Roman" w:cs="Times New Roman"/>
                <w:sz w:val="24"/>
                <w:szCs w:val="24"/>
              </w:rPr>
              <w:t xml:space="preserve"> infekcijas izplatības ierobežošanai, veicamas ne vēlāk kā līdz 2021.gada 31.martam.</w:t>
            </w:r>
          </w:p>
          <w:p w14:paraId="2FBA33C4" w14:textId="77777777" w:rsidR="00105F63" w:rsidRPr="0098372C" w:rsidRDefault="00105F63" w:rsidP="00EA4EA3">
            <w:pPr>
              <w:spacing w:line="240" w:lineRule="auto"/>
              <w:ind w:firstLine="720"/>
              <w:contextualSpacing/>
              <w:jc w:val="both"/>
              <w:rPr>
                <w:rFonts w:ascii="Times New Roman" w:hAnsi="Times New Roman" w:cs="Times New Roman"/>
                <w:sz w:val="24"/>
                <w:szCs w:val="24"/>
              </w:rPr>
            </w:pPr>
          </w:p>
        </w:tc>
      </w:tr>
      <w:tr w:rsidR="00105F63" w:rsidRPr="00882454" w14:paraId="2B45B88A" w14:textId="77777777" w:rsidTr="00EA4EA3">
        <w:tc>
          <w:tcPr>
            <w:tcW w:w="310" w:type="pct"/>
            <w:tcBorders>
              <w:top w:val="single" w:sz="4" w:space="0" w:color="auto"/>
              <w:left w:val="single" w:sz="4" w:space="0" w:color="auto"/>
              <w:bottom w:val="single" w:sz="4" w:space="0" w:color="auto"/>
              <w:right w:val="single" w:sz="4" w:space="0" w:color="auto"/>
            </w:tcBorders>
            <w:hideMark/>
          </w:tcPr>
          <w:p w14:paraId="38EE379D"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8" w:type="pct"/>
            <w:tcBorders>
              <w:top w:val="single" w:sz="4" w:space="0" w:color="auto"/>
              <w:left w:val="single" w:sz="4" w:space="0" w:color="auto"/>
              <w:bottom w:val="single" w:sz="4" w:space="0" w:color="auto"/>
              <w:right w:val="single" w:sz="4" w:space="0" w:color="auto"/>
            </w:tcBorders>
            <w:hideMark/>
          </w:tcPr>
          <w:p w14:paraId="25D84985"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1" w:type="pct"/>
            <w:tcBorders>
              <w:top w:val="single" w:sz="4" w:space="0" w:color="auto"/>
              <w:left w:val="single" w:sz="4" w:space="0" w:color="auto"/>
              <w:bottom w:val="single" w:sz="4" w:space="0" w:color="auto"/>
              <w:right w:val="single" w:sz="4" w:space="0" w:color="auto"/>
            </w:tcBorders>
            <w:hideMark/>
          </w:tcPr>
          <w:p w14:paraId="758931BB" w14:textId="77777777" w:rsidR="00105F63" w:rsidRPr="00DC3A61" w:rsidRDefault="00105F63" w:rsidP="00EA4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105F63" w:rsidRPr="00882454" w14:paraId="191E1B48" w14:textId="77777777" w:rsidTr="00EA4EA3">
        <w:tc>
          <w:tcPr>
            <w:tcW w:w="310" w:type="pct"/>
            <w:tcBorders>
              <w:top w:val="single" w:sz="4" w:space="0" w:color="auto"/>
              <w:left w:val="single" w:sz="4" w:space="0" w:color="auto"/>
              <w:bottom w:val="single" w:sz="4" w:space="0" w:color="auto"/>
              <w:right w:val="single" w:sz="4" w:space="0" w:color="auto"/>
            </w:tcBorders>
            <w:hideMark/>
          </w:tcPr>
          <w:p w14:paraId="2CC5454D"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8" w:type="pct"/>
            <w:tcBorders>
              <w:top w:val="single" w:sz="4" w:space="0" w:color="auto"/>
              <w:left w:val="single" w:sz="4" w:space="0" w:color="auto"/>
              <w:bottom w:val="single" w:sz="4" w:space="0" w:color="auto"/>
              <w:right w:val="single" w:sz="4" w:space="0" w:color="auto"/>
            </w:tcBorders>
            <w:hideMark/>
          </w:tcPr>
          <w:p w14:paraId="2700532C"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1" w:type="pct"/>
            <w:tcBorders>
              <w:top w:val="single" w:sz="4" w:space="0" w:color="auto"/>
              <w:left w:val="single" w:sz="4" w:space="0" w:color="auto"/>
              <w:bottom w:val="single" w:sz="4" w:space="0" w:color="auto"/>
              <w:right w:val="single" w:sz="4" w:space="0" w:color="auto"/>
            </w:tcBorders>
            <w:hideMark/>
          </w:tcPr>
          <w:p w14:paraId="52837B4D" w14:textId="77777777" w:rsidR="00105F63" w:rsidRPr="00DC3A61" w:rsidRDefault="00105F63" w:rsidP="00EA4EA3">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14:paraId="3309589F" w14:textId="77777777" w:rsidR="00105F63" w:rsidRPr="00882454" w:rsidRDefault="00105F63" w:rsidP="00105F63">
      <w:pPr>
        <w:spacing w:after="0" w:line="240" w:lineRule="auto"/>
        <w:rPr>
          <w:rFonts w:ascii="Times New Roman" w:eastAsia="Times New Roman" w:hAnsi="Times New Roman" w:cs="Times New Roman"/>
          <w:b/>
          <w:bCs/>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22"/>
      </w:tblGrid>
      <w:tr w:rsidR="00105F63" w:rsidRPr="00882454" w14:paraId="08958094" w14:textId="77777777" w:rsidTr="00EA4EA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8999FD6" w14:textId="77777777" w:rsidR="00105F63" w:rsidRPr="00882454" w:rsidRDefault="00105F63" w:rsidP="00EA4EA3">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105F63" w:rsidRPr="00882454" w14:paraId="15258865"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6A726B34"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8" w:type="pct"/>
            <w:tcBorders>
              <w:top w:val="single" w:sz="4" w:space="0" w:color="auto"/>
              <w:left w:val="single" w:sz="4" w:space="0" w:color="auto"/>
              <w:bottom w:val="single" w:sz="4" w:space="0" w:color="auto"/>
              <w:right w:val="single" w:sz="4" w:space="0" w:color="auto"/>
            </w:tcBorders>
            <w:hideMark/>
          </w:tcPr>
          <w:p w14:paraId="4287A7FF"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w:t>
            </w:r>
            <w:proofErr w:type="gramStart"/>
            <w:r w:rsidRPr="00882454">
              <w:rPr>
                <w:rFonts w:ascii="Times New Roman" w:eastAsia="Times New Roman" w:hAnsi="Times New Roman" w:cs="Times New Roman"/>
                <w:sz w:val="24"/>
                <w:szCs w:val="24"/>
              </w:rPr>
              <w:t xml:space="preserve"> vai varētu ietekmēt</w:t>
            </w:r>
            <w:proofErr w:type="gramEnd"/>
          </w:p>
        </w:tc>
        <w:tc>
          <w:tcPr>
            <w:tcW w:w="3211" w:type="pct"/>
            <w:tcBorders>
              <w:top w:val="single" w:sz="4" w:space="0" w:color="auto"/>
              <w:left w:val="single" w:sz="4" w:space="0" w:color="auto"/>
              <w:bottom w:val="single" w:sz="4" w:space="0" w:color="auto"/>
              <w:right w:val="single" w:sz="4" w:space="0" w:color="auto"/>
            </w:tcBorders>
          </w:tcPr>
          <w:p w14:paraId="6944B002" w14:textId="77777777" w:rsidR="00105F63" w:rsidRDefault="00105F63" w:rsidP="00EA4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kurām saistībā ar </w:t>
            </w:r>
            <w:proofErr w:type="spellStart"/>
            <w:r>
              <w:rPr>
                <w:rFonts w:ascii="Times New Roman" w:hAnsi="Times New Roman" w:cs="Times New Roman"/>
                <w:sz w:val="24"/>
                <w:szCs w:val="24"/>
              </w:rPr>
              <w:t>Covid-19</w:t>
            </w:r>
            <w:proofErr w:type="spellEnd"/>
            <w:r>
              <w:rPr>
                <w:rFonts w:ascii="Times New Roman" w:hAnsi="Times New Roman" w:cs="Times New Roman"/>
                <w:sz w:val="24"/>
                <w:szCs w:val="24"/>
              </w:rPr>
              <w:t xml:space="preserve"> infekcijas ierobežojošajiem pasākumiem ir ievērojama pašizolācija un mājas karantīna, un personas, kurām ir noteikts pienākums aizpildīt apliecinājumu.</w:t>
            </w:r>
          </w:p>
          <w:p w14:paraId="0B213CC8" w14:textId="77777777" w:rsidR="00105F63" w:rsidRPr="00CF526F" w:rsidRDefault="00105F63" w:rsidP="00EA4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Iekšlietu ministrijas sistēmas iestāžu un Ieslodzījuma vietu pārvaldes amatpersonas ar speciālo dienesta pakāpi, kurām noteiktā termiņā nav veikta veselības stāvokļa pārbaude saistībā ar </w:t>
            </w:r>
            <w:r w:rsidRPr="003007C5">
              <w:rPr>
                <w:rFonts w:ascii="Times New Roman" w:hAnsi="Times New Roman" w:cs="Times New Roman"/>
                <w:sz w:val="24"/>
                <w:szCs w:val="24"/>
              </w:rPr>
              <w:t>Centrālās medicīniskās ekspertīzes komisijas</w:t>
            </w:r>
            <w:r>
              <w:rPr>
                <w:rFonts w:ascii="Times New Roman" w:hAnsi="Times New Roman" w:cs="Times New Roman"/>
                <w:sz w:val="24"/>
                <w:szCs w:val="24"/>
              </w:rPr>
              <w:t xml:space="preserve"> darbības apturēšanu ārkārtējās situācijas laikā.</w:t>
            </w:r>
          </w:p>
        </w:tc>
      </w:tr>
      <w:tr w:rsidR="00105F63" w:rsidRPr="00882454" w14:paraId="5AD79F87"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5BEE45F5"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8" w:type="pct"/>
            <w:tcBorders>
              <w:top w:val="single" w:sz="4" w:space="0" w:color="auto"/>
              <w:left w:val="single" w:sz="4" w:space="0" w:color="auto"/>
              <w:bottom w:val="single" w:sz="4" w:space="0" w:color="auto"/>
              <w:right w:val="single" w:sz="4" w:space="0" w:color="auto"/>
            </w:tcBorders>
            <w:hideMark/>
          </w:tcPr>
          <w:p w14:paraId="5EFEBBD7"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1" w:type="pct"/>
            <w:tcBorders>
              <w:top w:val="single" w:sz="4" w:space="0" w:color="auto"/>
              <w:left w:val="single" w:sz="4" w:space="0" w:color="auto"/>
              <w:bottom w:val="single" w:sz="4" w:space="0" w:color="auto"/>
              <w:right w:val="single" w:sz="4" w:space="0" w:color="auto"/>
            </w:tcBorders>
            <w:hideMark/>
          </w:tcPr>
          <w:p w14:paraId="6D792043" w14:textId="77777777" w:rsidR="00105F63" w:rsidRPr="00DC3A61" w:rsidRDefault="00105F63" w:rsidP="00EA4EA3">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105F63" w:rsidRPr="00882454" w14:paraId="6088CBEF"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1D0FDB2E"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8" w:type="pct"/>
            <w:tcBorders>
              <w:top w:val="single" w:sz="4" w:space="0" w:color="auto"/>
              <w:left w:val="single" w:sz="4" w:space="0" w:color="auto"/>
              <w:bottom w:val="single" w:sz="4" w:space="0" w:color="auto"/>
              <w:right w:val="single" w:sz="4" w:space="0" w:color="auto"/>
            </w:tcBorders>
            <w:hideMark/>
          </w:tcPr>
          <w:p w14:paraId="04584516"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1" w:type="pct"/>
            <w:tcBorders>
              <w:top w:val="single" w:sz="4" w:space="0" w:color="auto"/>
              <w:left w:val="single" w:sz="4" w:space="0" w:color="auto"/>
              <w:bottom w:val="single" w:sz="4" w:space="0" w:color="auto"/>
              <w:right w:val="single" w:sz="4" w:space="0" w:color="auto"/>
            </w:tcBorders>
            <w:hideMark/>
          </w:tcPr>
          <w:p w14:paraId="495F1A82"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105F63" w:rsidRPr="00882454" w14:paraId="29931961"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7B048070"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8" w:type="pct"/>
            <w:tcBorders>
              <w:top w:val="single" w:sz="4" w:space="0" w:color="auto"/>
              <w:left w:val="single" w:sz="4" w:space="0" w:color="auto"/>
              <w:bottom w:val="single" w:sz="4" w:space="0" w:color="auto"/>
              <w:right w:val="single" w:sz="4" w:space="0" w:color="auto"/>
            </w:tcBorders>
            <w:hideMark/>
          </w:tcPr>
          <w:p w14:paraId="76C0491D"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1" w:type="pct"/>
            <w:tcBorders>
              <w:top w:val="single" w:sz="4" w:space="0" w:color="auto"/>
              <w:left w:val="single" w:sz="4" w:space="0" w:color="auto"/>
              <w:bottom w:val="single" w:sz="4" w:space="0" w:color="auto"/>
              <w:right w:val="single" w:sz="4" w:space="0" w:color="auto"/>
            </w:tcBorders>
            <w:hideMark/>
          </w:tcPr>
          <w:p w14:paraId="49C1C443" w14:textId="77777777" w:rsidR="00105F63" w:rsidRPr="00C70637" w:rsidRDefault="00105F63" w:rsidP="00EA4EA3">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105F63" w:rsidRPr="00882454" w14:paraId="16F30429"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0B416C51"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8" w:type="pct"/>
            <w:tcBorders>
              <w:top w:val="single" w:sz="4" w:space="0" w:color="auto"/>
              <w:left w:val="single" w:sz="4" w:space="0" w:color="auto"/>
              <w:bottom w:val="single" w:sz="4" w:space="0" w:color="auto"/>
              <w:right w:val="single" w:sz="4" w:space="0" w:color="auto"/>
            </w:tcBorders>
            <w:hideMark/>
          </w:tcPr>
          <w:p w14:paraId="67E51D3D"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1" w:type="pct"/>
            <w:tcBorders>
              <w:top w:val="single" w:sz="4" w:space="0" w:color="auto"/>
              <w:left w:val="single" w:sz="4" w:space="0" w:color="auto"/>
              <w:bottom w:val="single" w:sz="4" w:space="0" w:color="auto"/>
              <w:right w:val="single" w:sz="4" w:space="0" w:color="auto"/>
            </w:tcBorders>
            <w:hideMark/>
          </w:tcPr>
          <w:p w14:paraId="5B9FA7BE" w14:textId="77777777" w:rsidR="00105F63" w:rsidRPr="00DC3A61" w:rsidRDefault="00105F63" w:rsidP="00EA4EA3">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14:paraId="03F34E19" w14:textId="77777777" w:rsidR="00105F63" w:rsidRPr="00882454" w:rsidRDefault="00105F63" w:rsidP="00105F63">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105F63" w:rsidRPr="00882454" w14:paraId="4D7229F3" w14:textId="77777777" w:rsidTr="00EA4EA3">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2807C736" w14:textId="77777777" w:rsidR="00105F63" w:rsidRPr="00882454" w:rsidRDefault="00105F63" w:rsidP="00EA4EA3">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lastRenderedPageBreak/>
              <w:t>III. Tiesību akta projekta ietekme uz valsts budžetu un pašvaldību budžetiem</w:t>
            </w:r>
          </w:p>
        </w:tc>
      </w:tr>
      <w:tr w:rsidR="00105F63" w:rsidRPr="00882454" w14:paraId="01CC42C9" w14:textId="77777777" w:rsidTr="00EA4EA3">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tbl>
            <w:tblPr>
              <w:tblW w:w="1750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51"/>
              <w:gridCol w:w="656"/>
              <w:gridCol w:w="1115"/>
              <w:gridCol w:w="656"/>
              <w:gridCol w:w="1118"/>
              <w:gridCol w:w="655"/>
              <w:gridCol w:w="1117"/>
              <w:gridCol w:w="2249"/>
              <w:gridCol w:w="1620"/>
              <w:gridCol w:w="1342"/>
              <w:gridCol w:w="207"/>
              <w:gridCol w:w="886"/>
              <w:gridCol w:w="931"/>
              <w:gridCol w:w="931"/>
              <w:gridCol w:w="931"/>
              <w:gridCol w:w="1737"/>
            </w:tblGrid>
            <w:tr w:rsidR="00105F63" w:rsidRPr="00535A25" w14:paraId="2CDAF127" w14:textId="77777777" w:rsidTr="00EA4EA3">
              <w:trPr>
                <w:gridAfter w:val="8"/>
                <w:wAfter w:w="2434" w:type="pct"/>
                <w:tblCellSpacing w:w="15" w:type="dxa"/>
              </w:trPr>
              <w:tc>
                <w:tcPr>
                  <w:tcW w:w="381" w:type="pct"/>
                  <w:vMerge w:val="restart"/>
                  <w:tcBorders>
                    <w:top w:val="outset" w:sz="6" w:space="0" w:color="auto"/>
                    <w:left w:val="outset" w:sz="6" w:space="0" w:color="auto"/>
                    <w:bottom w:val="outset" w:sz="6" w:space="0" w:color="auto"/>
                    <w:right w:val="outset" w:sz="6" w:space="0" w:color="auto"/>
                  </w:tcBorders>
                  <w:vAlign w:val="center"/>
                  <w:hideMark/>
                </w:tcPr>
                <w:p w14:paraId="2FC0261F"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Rādītāji</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833ABD"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2020.</w:t>
                  </w:r>
                  <w:r w:rsidRPr="00535A25">
                    <w:rPr>
                      <w:rFonts w:ascii="Times New Roman" w:eastAsia="Times New Roman" w:hAnsi="Times New Roman" w:cs="Times New Roman"/>
                      <w:sz w:val="24"/>
                      <w:szCs w:val="24"/>
                      <w:lang w:eastAsia="lv-LV"/>
                    </w:rPr>
                    <w:t>gads</w:t>
                  </w:r>
                  <w:proofErr w:type="gramEnd"/>
                </w:p>
              </w:tc>
              <w:tc>
                <w:tcPr>
                  <w:tcW w:w="1642" w:type="pct"/>
                  <w:gridSpan w:val="5"/>
                  <w:tcBorders>
                    <w:top w:val="outset" w:sz="6" w:space="0" w:color="auto"/>
                    <w:left w:val="outset" w:sz="6" w:space="0" w:color="auto"/>
                    <w:bottom w:val="outset" w:sz="6" w:space="0" w:color="auto"/>
                    <w:right w:val="outset" w:sz="6" w:space="0" w:color="auto"/>
                  </w:tcBorders>
                  <w:vAlign w:val="center"/>
                  <w:hideMark/>
                </w:tcPr>
                <w:p w14:paraId="3A716FCD"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Turpmākie trīs gadi (</w:t>
                  </w:r>
                  <w:proofErr w:type="spellStart"/>
                  <w:r w:rsidRPr="00535A25">
                    <w:rPr>
                      <w:rFonts w:ascii="Times New Roman" w:eastAsia="Times New Roman" w:hAnsi="Times New Roman" w:cs="Times New Roman"/>
                      <w:i/>
                      <w:iCs/>
                      <w:sz w:val="24"/>
                      <w:szCs w:val="24"/>
                      <w:lang w:eastAsia="lv-LV"/>
                    </w:rPr>
                    <w:t>euro</w:t>
                  </w:r>
                  <w:proofErr w:type="spellEnd"/>
                  <w:r w:rsidRPr="00535A25">
                    <w:rPr>
                      <w:rFonts w:ascii="Times New Roman" w:eastAsia="Times New Roman" w:hAnsi="Times New Roman" w:cs="Times New Roman"/>
                      <w:sz w:val="24"/>
                      <w:szCs w:val="24"/>
                      <w:lang w:eastAsia="lv-LV"/>
                    </w:rPr>
                    <w:t>)</w:t>
                  </w:r>
                </w:p>
              </w:tc>
            </w:tr>
            <w:tr w:rsidR="00105F63" w:rsidRPr="00535A25" w14:paraId="40E30576" w14:textId="77777777" w:rsidTr="00EA4EA3">
              <w:trPr>
                <w:gridAfter w:val="8"/>
                <w:wAfter w:w="2434" w:type="pct"/>
                <w:tblCellSpacing w:w="15" w:type="dxa"/>
              </w:trPr>
              <w:tc>
                <w:tcPr>
                  <w:tcW w:w="381" w:type="pct"/>
                  <w:vMerge/>
                  <w:tcBorders>
                    <w:top w:val="outset" w:sz="6" w:space="0" w:color="auto"/>
                    <w:left w:val="outset" w:sz="6" w:space="0" w:color="auto"/>
                    <w:bottom w:val="outset" w:sz="6" w:space="0" w:color="auto"/>
                    <w:right w:val="outset" w:sz="6" w:space="0" w:color="auto"/>
                  </w:tcBorders>
                  <w:vAlign w:val="center"/>
                  <w:hideMark/>
                </w:tcPr>
                <w:p w14:paraId="66622B4D"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500" w:type="pct"/>
                  <w:gridSpan w:val="2"/>
                  <w:vMerge/>
                  <w:tcBorders>
                    <w:top w:val="outset" w:sz="6" w:space="0" w:color="auto"/>
                    <w:left w:val="outset" w:sz="6" w:space="0" w:color="auto"/>
                    <w:bottom w:val="outset" w:sz="6" w:space="0" w:color="auto"/>
                    <w:right w:val="outset" w:sz="6" w:space="0" w:color="auto"/>
                  </w:tcBorders>
                  <w:vAlign w:val="center"/>
                  <w:hideMark/>
                </w:tcPr>
                <w:p w14:paraId="5F240369"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501" w:type="pct"/>
                  <w:gridSpan w:val="2"/>
                  <w:tcBorders>
                    <w:top w:val="outset" w:sz="6" w:space="0" w:color="auto"/>
                    <w:left w:val="outset" w:sz="6" w:space="0" w:color="auto"/>
                    <w:bottom w:val="outset" w:sz="6" w:space="0" w:color="auto"/>
                    <w:right w:val="outset" w:sz="6" w:space="0" w:color="auto"/>
                  </w:tcBorders>
                  <w:vAlign w:val="center"/>
                  <w:hideMark/>
                </w:tcPr>
                <w:p w14:paraId="03A3B634"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501" w:type="pct"/>
                  <w:gridSpan w:val="2"/>
                  <w:tcBorders>
                    <w:top w:val="outset" w:sz="6" w:space="0" w:color="auto"/>
                    <w:left w:val="outset" w:sz="6" w:space="0" w:color="auto"/>
                    <w:bottom w:val="outset" w:sz="6" w:space="0" w:color="auto"/>
                    <w:right w:val="outset" w:sz="6" w:space="0" w:color="auto"/>
                  </w:tcBorders>
                  <w:vAlign w:val="center"/>
                  <w:hideMark/>
                </w:tcPr>
                <w:p w14:paraId="3A91A150"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624" w:type="pct"/>
                  <w:tcBorders>
                    <w:top w:val="outset" w:sz="6" w:space="0" w:color="auto"/>
                    <w:left w:val="outset" w:sz="6" w:space="0" w:color="auto"/>
                    <w:bottom w:val="outset" w:sz="6" w:space="0" w:color="auto"/>
                    <w:right w:val="outset" w:sz="6" w:space="0" w:color="auto"/>
                  </w:tcBorders>
                  <w:vAlign w:val="center"/>
                  <w:hideMark/>
                </w:tcPr>
                <w:p w14:paraId="7FE64B48"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p>
              </w:tc>
            </w:tr>
            <w:tr w:rsidR="00105F63" w:rsidRPr="00535A25" w14:paraId="6236C38B" w14:textId="77777777" w:rsidTr="00EA4EA3">
              <w:trPr>
                <w:gridAfter w:val="8"/>
                <w:wAfter w:w="2434" w:type="pct"/>
                <w:tblCellSpacing w:w="15" w:type="dxa"/>
              </w:trPr>
              <w:tc>
                <w:tcPr>
                  <w:tcW w:w="381" w:type="pct"/>
                  <w:vMerge/>
                  <w:tcBorders>
                    <w:top w:val="outset" w:sz="6" w:space="0" w:color="auto"/>
                    <w:left w:val="outset" w:sz="6" w:space="0" w:color="auto"/>
                    <w:bottom w:val="outset" w:sz="6" w:space="0" w:color="auto"/>
                    <w:right w:val="outset" w:sz="6" w:space="0" w:color="auto"/>
                  </w:tcBorders>
                  <w:vAlign w:val="center"/>
                  <w:hideMark/>
                </w:tcPr>
                <w:p w14:paraId="605566E4"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183" w:type="pct"/>
                  <w:tcBorders>
                    <w:top w:val="outset" w:sz="6" w:space="0" w:color="auto"/>
                    <w:left w:val="outset" w:sz="6" w:space="0" w:color="auto"/>
                    <w:bottom w:val="outset" w:sz="6" w:space="0" w:color="auto"/>
                    <w:right w:val="outset" w:sz="6" w:space="0" w:color="auto"/>
                  </w:tcBorders>
                  <w:vAlign w:val="center"/>
                  <w:hideMark/>
                </w:tcPr>
                <w:p w14:paraId="47592FAA"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saskaņā ar valsts budžetu kārtējam gadam</w:t>
                  </w:r>
                </w:p>
              </w:tc>
              <w:tc>
                <w:tcPr>
                  <w:tcW w:w="309" w:type="pct"/>
                  <w:tcBorders>
                    <w:top w:val="outset" w:sz="6" w:space="0" w:color="auto"/>
                    <w:left w:val="outset" w:sz="6" w:space="0" w:color="auto"/>
                    <w:bottom w:val="outset" w:sz="6" w:space="0" w:color="auto"/>
                    <w:right w:val="outset" w:sz="6" w:space="0" w:color="auto"/>
                  </w:tcBorders>
                  <w:vAlign w:val="center"/>
                  <w:hideMark/>
                </w:tcPr>
                <w:p w14:paraId="438669BE"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izmaiņas kārtējā gadā, salīdzinot ar valsts budžetu kārtējam gadam</w:t>
                  </w:r>
                </w:p>
              </w:tc>
              <w:tc>
                <w:tcPr>
                  <w:tcW w:w="183" w:type="pct"/>
                  <w:tcBorders>
                    <w:top w:val="outset" w:sz="6" w:space="0" w:color="auto"/>
                    <w:left w:val="outset" w:sz="6" w:space="0" w:color="auto"/>
                    <w:bottom w:val="outset" w:sz="6" w:space="0" w:color="auto"/>
                    <w:right w:val="outset" w:sz="6" w:space="0" w:color="auto"/>
                  </w:tcBorders>
                  <w:vAlign w:val="center"/>
                  <w:hideMark/>
                </w:tcPr>
                <w:p w14:paraId="169387D3"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saskaņā ar vidēja termiņa budžeta ietvaru</w:t>
                  </w:r>
                </w:p>
              </w:tc>
              <w:tc>
                <w:tcPr>
                  <w:tcW w:w="309" w:type="pct"/>
                  <w:tcBorders>
                    <w:top w:val="outset" w:sz="6" w:space="0" w:color="auto"/>
                    <w:left w:val="outset" w:sz="6" w:space="0" w:color="auto"/>
                    <w:bottom w:val="outset" w:sz="6" w:space="0" w:color="auto"/>
                    <w:right w:val="outset" w:sz="6" w:space="0" w:color="auto"/>
                  </w:tcBorders>
                  <w:vAlign w:val="center"/>
                  <w:hideMark/>
                </w:tcPr>
                <w:p w14:paraId="34CE6F69"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izmaiņas, salīdzinot ar vidēja termiņa budžeta ietvaru n+1 gadam</w:t>
                  </w:r>
                </w:p>
              </w:tc>
              <w:tc>
                <w:tcPr>
                  <w:tcW w:w="183" w:type="pct"/>
                  <w:tcBorders>
                    <w:top w:val="outset" w:sz="6" w:space="0" w:color="auto"/>
                    <w:left w:val="outset" w:sz="6" w:space="0" w:color="auto"/>
                    <w:bottom w:val="outset" w:sz="6" w:space="0" w:color="auto"/>
                    <w:right w:val="outset" w:sz="6" w:space="0" w:color="auto"/>
                  </w:tcBorders>
                  <w:vAlign w:val="center"/>
                  <w:hideMark/>
                </w:tcPr>
                <w:p w14:paraId="6E94ED1A"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saskaņā ar vidēja termiņa budžeta ietvaru</w:t>
                  </w:r>
                </w:p>
              </w:tc>
              <w:tc>
                <w:tcPr>
                  <w:tcW w:w="309" w:type="pct"/>
                  <w:tcBorders>
                    <w:top w:val="outset" w:sz="6" w:space="0" w:color="auto"/>
                    <w:left w:val="outset" w:sz="6" w:space="0" w:color="auto"/>
                    <w:bottom w:val="outset" w:sz="6" w:space="0" w:color="auto"/>
                    <w:right w:val="outset" w:sz="6" w:space="0" w:color="auto"/>
                  </w:tcBorders>
                  <w:vAlign w:val="center"/>
                  <w:hideMark/>
                </w:tcPr>
                <w:p w14:paraId="6258F61B"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izmaiņas, salīdzinot ar vidēja termiņa budžeta ietvaru n+2 gadam</w:t>
                  </w:r>
                </w:p>
              </w:tc>
              <w:tc>
                <w:tcPr>
                  <w:tcW w:w="624" w:type="pct"/>
                  <w:tcBorders>
                    <w:top w:val="outset" w:sz="6" w:space="0" w:color="auto"/>
                    <w:left w:val="outset" w:sz="6" w:space="0" w:color="auto"/>
                    <w:bottom w:val="outset" w:sz="6" w:space="0" w:color="auto"/>
                    <w:right w:val="outset" w:sz="6" w:space="0" w:color="auto"/>
                  </w:tcBorders>
                  <w:vAlign w:val="center"/>
                  <w:hideMark/>
                </w:tcPr>
                <w:p w14:paraId="09E646CC" w14:textId="77777777" w:rsidR="00105F63" w:rsidRPr="00535A25"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izmaiņas, salīdzinot ar vidēja termiņa budžeta ietvaru n+2 gadam</w:t>
                  </w:r>
                </w:p>
              </w:tc>
            </w:tr>
            <w:tr w:rsidR="00105F63" w:rsidRPr="00535A25" w14:paraId="376EAD74"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vAlign w:val="center"/>
                  <w:hideMark/>
                </w:tcPr>
                <w:p w14:paraId="69F8979E"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1</w:t>
                  </w:r>
                </w:p>
              </w:tc>
              <w:tc>
                <w:tcPr>
                  <w:tcW w:w="183" w:type="pct"/>
                  <w:tcBorders>
                    <w:top w:val="outset" w:sz="6" w:space="0" w:color="auto"/>
                    <w:left w:val="outset" w:sz="6" w:space="0" w:color="auto"/>
                    <w:bottom w:val="outset" w:sz="6" w:space="0" w:color="auto"/>
                    <w:right w:val="outset" w:sz="6" w:space="0" w:color="auto"/>
                  </w:tcBorders>
                  <w:vAlign w:val="center"/>
                  <w:hideMark/>
                </w:tcPr>
                <w:p w14:paraId="00DD665D"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2</w:t>
                  </w:r>
                </w:p>
              </w:tc>
              <w:tc>
                <w:tcPr>
                  <w:tcW w:w="309" w:type="pct"/>
                  <w:tcBorders>
                    <w:top w:val="outset" w:sz="6" w:space="0" w:color="auto"/>
                    <w:left w:val="outset" w:sz="6" w:space="0" w:color="auto"/>
                    <w:bottom w:val="outset" w:sz="6" w:space="0" w:color="auto"/>
                    <w:right w:val="outset" w:sz="6" w:space="0" w:color="auto"/>
                  </w:tcBorders>
                  <w:vAlign w:val="center"/>
                  <w:hideMark/>
                </w:tcPr>
                <w:p w14:paraId="48ACA8B8"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3</w:t>
                  </w:r>
                </w:p>
              </w:tc>
              <w:tc>
                <w:tcPr>
                  <w:tcW w:w="183" w:type="pct"/>
                  <w:tcBorders>
                    <w:top w:val="outset" w:sz="6" w:space="0" w:color="auto"/>
                    <w:left w:val="outset" w:sz="6" w:space="0" w:color="auto"/>
                    <w:bottom w:val="outset" w:sz="6" w:space="0" w:color="auto"/>
                    <w:right w:val="outset" w:sz="6" w:space="0" w:color="auto"/>
                  </w:tcBorders>
                  <w:vAlign w:val="center"/>
                  <w:hideMark/>
                </w:tcPr>
                <w:p w14:paraId="22D177C2"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4</w:t>
                  </w:r>
                </w:p>
              </w:tc>
              <w:tc>
                <w:tcPr>
                  <w:tcW w:w="309" w:type="pct"/>
                  <w:tcBorders>
                    <w:top w:val="outset" w:sz="6" w:space="0" w:color="auto"/>
                    <w:left w:val="outset" w:sz="6" w:space="0" w:color="auto"/>
                    <w:bottom w:val="outset" w:sz="6" w:space="0" w:color="auto"/>
                    <w:right w:val="outset" w:sz="6" w:space="0" w:color="auto"/>
                  </w:tcBorders>
                  <w:vAlign w:val="center"/>
                  <w:hideMark/>
                </w:tcPr>
                <w:p w14:paraId="58EC1568"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5</w:t>
                  </w:r>
                </w:p>
              </w:tc>
              <w:tc>
                <w:tcPr>
                  <w:tcW w:w="183" w:type="pct"/>
                  <w:tcBorders>
                    <w:top w:val="outset" w:sz="6" w:space="0" w:color="auto"/>
                    <w:left w:val="outset" w:sz="6" w:space="0" w:color="auto"/>
                    <w:bottom w:val="outset" w:sz="6" w:space="0" w:color="auto"/>
                    <w:right w:val="outset" w:sz="6" w:space="0" w:color="auto"/>
                  </w:tcBorders>
                  <w:vAlign w:val="center"/>
                  <w:hideMark/>
                </w:tcPr>
                <w:p w14:paraId="73FE1F01"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6</w:t>
                  </w:r>
                </w:p>
              </w:tc>
              <w:tc>
                <w:tcPr>
                  <w:tcW w:w="309" w:type="pct"/>
                  <w:tcBorders>
                    <w:top w:val="outset" w:sz="6" w:space="0" w:color="auto"/>
                    <w:left w:val="outset" w:sz="6" w:space="0" w:color="auto"/>
                    <w:bottom w:val="outset" w:sz="6" w:space="0" w:color="auto"/>
                    <w:right w:val="outset" w:sz="6" w:space="0" w:color="auto"/>
                  </w:tcBorders>
                  <w:vAlign w:val="center"/>
                  <w:hideMark/>
                </w:tcPr>
                <w:p w14:paraId="76F85C9A"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7</w:t>
                  </w:r>
                </w:p>
              </w:tc>
              <w:tc>
                <w:tcPr>
                  <w:tcW w:w="624" w:type="pct"/>
                  <w:tcBorders>
                    <w:top w:val="outset" w:sz="6" w:space="0" w:color="auto"/>
                    <w:left w:val="outset" w:sz="6" w:space="0" w:color="auto"/>
                    <w:bottom w:val="outset" w:sz="6" w:space="0" w:color="auto"/>
                    <w:right w:val="outset" w:sz="6" w:space="0" w:color="auto"/>
                  </w:tcBorders>
                  <w:vAlign w:val="center"/>
                  <w:hideMark/>
                </w:tcPr>
                <w:p w14:paraId="310567DF" w14:textId="77777777" w:rsidR="00105F63" w:rsidRPr="00F5457E" w:rsidRDefault="00105F63" w:rsidP="00EA4EA3">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F5457E">
                    <w:rPr>
                      <w:rFonts w:ascii="Times New Roman" w:eastAsia="Times New Roman" w:hAnsi="Times New Roman" w:cs="Times New Roman"/>
                      <w:sz w:val="18"/>
                      <w:szCs w:val="18"/>
                      <w:lang w:eastAsia="lv-LV"/>
                    </w:rPr>
                    <w:t>8</w:t>
                  </w:r>
                </w:p>
              </w:tc>
            </w:tr>
            <w:tr w:rsidR="00105F63" w:rsidRPr="00535A25" w14:paraId="7E90B34F"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C011402"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1. Budžeta ieņēmumi</w:t>
                  </w:r>
                </w:p>
              </w:tc>
              <w:tc>
                <w:tcPr>
                  <w:tcW w:w="183" w:type="pct"/>
                  <w:tcBorders>
                    <w:top w:val="outset" w:sz="6" w:space="0" w:color="auto"/>
                    <w:left w:val="outset" w:sz="6" w:space="0" w:color="auto"/>
                    <w:bottom w:val="outset" w:sz="6" w:space="0" w:color="auto"/>
                    <w:right w:val="outset" w:sz="6" w:space="0" w:color="auto"/>
                  </w:tcBorders>
                  <w:vAlign w:val="center"/>
                  <w:hideMark/>
                </w:tcPr>
                <w:p w14:paraId="4069548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3DCF45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6E97A9D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4B5C7CD2"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362D4FB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0359027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8C166C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203164F1"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103BE7CC"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1.1. valsts pamatbudžets, tai skaitā ieņēmumi no maksas pakalpojumiem un citi pašu ieņēmumi</w:t>
                  </w:r>
                </w:p>
              </w:tc>
              <w:tc>
                <w:tcPr>
                  <w:tcW w:w="183" w:type="pct"/>
                  <w:tcBorders>
                    <w:top w:val="outset" w:sz="6" w:space="0" w:color="auto"/>
                    <w:left w:val="outset" w:sz="6" w:space="0" w:color="auto"/>
                    <w:bottom w:val="outset" w:sz="6" w:space="0" w:color="auto"/>
                    <w:right w:val="outset" w:sz="6" w:space="0" w:color="auto"/>
                  </w:tcBorders>
                  <w:vAlign w:val="center"/>
                  <w:hideMark/>
                </w:tcPr>
                <w:p w14:paraId="6538279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3653CBA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7B9CDC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3E17C63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311B5EE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0213BB1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9FD945C"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68785996"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1FA4207"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1.2. valsts speciālais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18C3BD2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83CDE0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21FAB3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3F7EE3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697A854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1C57D1B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014C93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1BE075E2"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6C11AD3A"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1.3. pašvaldību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7D2F6CD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1F6EC41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7764FC9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783C32E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387AC64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915685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5507D3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0C654DCF"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0D171CD9"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2. Budžeta izdevumi</w:t>
                  </w:r>
                </w:p>
              </w:tc>
              <w:tc>
                <w:tcPr>
                  <w:tcW w:w="183" w:type="pct"/>
                  <w:tcBorders>
                    <w:top w:val="outset" w:sz="6" w:space="0" w:color="auto"/>
                    <w:left w:val="outset" w:sz="6" w:space="0" w:color="auto"/>
                    <w:bottom w:val="outset" w:sz="6" w:space="0" w:color="auto"/>
                    <w:right w:val="outset" w:sz="6" w:space="0" w:color="auto"/>
                  </w:tcBorders>
                  <w:vAlign w:val="center"/>
                  <w:hideMark/>
                </w:tcPr>
                <w:p w14:paraId="4ABA57B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69C4121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37 000</w:t>
                  </w:r>
                </w:p>
              </w:tc>
              <w:tc>
                <w:tcPr>
                  <w:tcW w:w="183" w:type="pct"/>
                  <w:tcBorders>
                    <w:top w:val="outset" w:sz="6" w:space="0" w:color="auto"/>
                    <w:left w:val="outset" w:sz="6" w:space="0" w:color="auto"/>
                    <w:bottom w:val="outset" w:sz="6" w:space="0" w:color="auto"/>
                    <w:right w:val="outset" w:sz="6" w:space="0" w:color="auto"/>
                  </w:tcBorders>
                  <w:vAlign w:val="center"/>
                  <w:hideMark/>
                </w:tcPr>
                <w:p w14:paraId="21F72446"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137471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60AEA63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72AEDDC"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4F3EA0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25B276AA"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566B413"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2.1. valsts pamatbudžets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7017076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3E83033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37 000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31EE28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12E5C39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138E451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3FC474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0479882"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5DD28754"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4A7F1D84"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2.2. valsts speciālais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099C2EE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47C0984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29FC53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065EE4B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017930B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14F06C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FC46E90"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218DBE15"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709E913B"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2.3. pašvaldību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0E367DF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B8B5E8C"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0CB6F75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623B1C8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10C1ED5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7ABADFF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E2F243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6B37C037"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55C1EC97"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3. Finansiālā ietekme</w:t>
                  </w:r>
                </w:p>
              </w:tc>
              <w:tc>
                <w:tcPr>
                  <w:tcW w:w="183" w:type="pct"/>
                  <w:tcBorders>
                    <w:top w:val="outset" w:sz="6" w:space="0" w:color="auto"/>
                    <w:left w:val="outset" w:sz="6" w:space="0" w:color="auto"/>
                    <w:bottom w:val="outset" w:sz="6" w:space="0" w:color="auto"/>
                    <w:right w:val="outset" w:sz="6" w:space="0" w:color="auto"/>
                  </w:tcBorders>
                  <w:vAlign w:val="center"/>
                  <w:hideMark/>
                </w:tcPr>
                <w:p w14:paraId="0B9E493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26B1C6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-37 000</w:t>
                  </w:r>
                </w:p>
              </w:tc>
              <w:tc>
                <w:tcPr>
                  <w:tcW w:w="183" w:type="pct"/>
                  <w:tcBorders>
                    <w:top w:val="outset" w:sz="6" w:space="0" w:color="auto"/>
                    <w:left w:val="outset" w:sz="6" w:space="0" w:color="auto"/>
                    <w:bottom w:val="outset" w:sz="6" w:space="0" w:color="auto"/>
                    <w:right w:val="outset" w:sz="6" w:space="0" w:color="auto"/>
                  </w:tcBorders>
                  <w:vAlign w:val="center"/>
                  <w:hideMark/>
                </w:tcPr>
                <w:p w14:paraId="722D139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4656BF2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08F0603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08A8BD8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C7CCFA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4EC9CBE5"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54D5E9CD"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lastRenderedPageBreak/>
                    <w:t>3.1. valsts pamatbudžets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2D774600"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3C5306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-37 000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EDE1D4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3A1537E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5B0E8B5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80423B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1DB8D5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60A91934"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E9FFE1D"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3.2. speciālais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4AE463E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36DA0FD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669F041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7D6D0E1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5BC38956"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77788C9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6B59F3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1581912A"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5238CA23"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3.3. pašvaldību budžets</w:t>
                  </w:r>
                </w:p>
              </w:tc>
              <w:tc>
                <w:tcPr>
                  <w:tcW w:w="183" w:type="pct"/>
                  <w:tcBorders>
                    <w:top w:val="outset" w:sz="6" w:space="0" w:color="auto"/>
                    <w:left w:val="outset" w:sz="6" w:space="0" w:color="auto"/>
                    <w:bottom w:val="outset" w:sz="6" w:space="0" w:color="auto"/>
                    <w:right w:val="outset" w:sz="6" w:space="0" w:color="auto"/>
                  </w:tcBorders>
                  <w:vAlign w:val="center"/>
                  <w:hideMark/>
                </w:tcPr>
                <w:p w14:paraId="67AF904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53F05C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6DCC90A8"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BD66B2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4BDA77C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17323D1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D5DE0A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7C7164F7"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6AAA7D7"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83" w:type="pct"/>
                  <w:tcBorders>
                    <w:top w:val="outset" w:sz="6" w:space="0" w:color="auto"/>
                    <w:left w:val="outset" w:sz="6" w:space="0" w:color="auto"/>
                    <w:bottom w:val="outset" w:sz="6" w:space="0" w:color="auto"/>
                    <w:right w:val="outset" w:sz="6" w:space="0" w:color="auto"/>
                  </w:tcBorders>
                  <w:vAlign w:val="center"/>
                  <w:hideMark/>
                </w:tcPr>
                <w:p w14:paraId="7BF5A3B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1995AD2C"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37 000</w:t>
                  </w:r>
                </w:p>
              </w:tc>
              <w:tc>
                <w:tcPr>
                  <w:tcW w:w="183" w:type="pct"/>
                  <w:tcBorders>
                    <w:top w:val="outset" w:sz="6" w:space="0" w:color="auto"/>
                    <w:left w:val="outset" w:sz="6" w:space="0" w:color="auto"/>
                    <w:bottom w:val="outset" w:sz="6" w:space="0" w:color="auto"/>
                    <w:right w:val="outset" w:sz="6" w:space="0" w:color="auto"/>
                  </w:tcBorders>
                  <w:vAlign w:val="center"/>
                  <w:hideMark/>
                </w:tcPr>
                <w:p w14:paraId="1E212BC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799A47D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tcBorders>
                    <w:top w:val="outset" w:sz="6" w:space="0" w:color="auto"/>
                    <w:left w:val="outset" w:sz="6" w:space="0" w:color="auto"/>
                    <w:bottom w:val="outset" w:sz="6" w:space="0" w:color="auto"/>
                    <w:right w:val="outset" w:sz="6" w:space="0" w:color="auto"/>
                  </w:tcBorders>
                  <w:vAlign w:val="center"/>
                  <w:hideMark/>
                </w:tcPr>
                <w:p w14:paraId="2EC3D4CF"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9C7D5D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263DF10"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45146CAD"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53B572F"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5. Precizēta finansiālā ietekme</w:t>
                  </w:r>
                </w:p>
              </w:tc>
              <w:tc>
                <w:tcPr>
                  <w:tcW w:w="183" w:type="pct"/>
                  <w:vMerge w:val="restart"/>
                  <w:tcBorders>
                    <w:top w:val="outset" w:sz="6" w:space="0" w:color="auto"/>
                    <w:left w:val="outset" w:sz="6" w:space="0" w:color="auto"/>
                    <w:bottom w:val="outset" w:sz="6" w:space="0" w:color="auto"/>
                    <w:right w:val="outset" w:sz="6" w:space="0" w:color="auto"/>
                  </w:tcBorders>
                  <w:vAlign w:val="center"/>
                  <w:hideMark/>
                </w:tcPr>
                <w:p w14:paraId="708C7ED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58EBC77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val="restart"/>
                  <w:tcBorders>
                    <w:top w:val="outset" w:sz="6" w:space="0" w:color="auto"/>
                    <w:left w:val="outset" w:sz="6" w:space="0" w:color="auto"/>
                    <w:bottom w:val="outset" w:sz="6" w:space="0" w:color="auto"/>
                    <w:right w:val="outset" w:sz="6" w:space="0" w:color="auto"/>
                  </w:tcBorders>
                  <w:vAlign w:val="center"/>
                  <w:hideMark/>
                </w:tcPr>
                <w:p w14:paraId="6850F32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048C2856"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val="restart"/>
                  <w:tcBorders>
                    <w:top w:val="outset" w:sz="6" w:space="0" w:color="auto"/>
                    <w:left w:val="outset" w:sz="6" w:space="0" w:color="auto"/>
                    <w:bottom w:val="outset" w:sz="6" w:space="0" w:color="auto"/>
                    <w:right w:val="outset" w:sz="6" w:space="0" w:color="auto"/>
                  </w:tcBorders>
                  <w:vAlign w:val="center"/>
                  <w:hideMark/>
                </w:tcPr>
                <w:p w14:paraId="0FF41B9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9" w:type="pct"/>
                  <w:tcBorders>
                    <w:top w:val="outset" w:sz="6" w:space="0" w:color="auto"/>
                    <w:left w:val="outset" w:sz="6" w:space="0" w:color="auto"/>
                    <w:bottom w:val="outset" w:sz="6" w:space="0" w:color="auto"/>
                    <w:right w:val="outset" w:sz="6" w:space="0" w:color="auto"/>
                  </w:tcBorders>
                  <w:vAlign w:val="center"/>
                  <w:hideMark/>
                </w:tcPr>
                <w:p w14:paraId="22D28FF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single" w:sz="4" w:space="0" w:color="auto"/>
                  </w:tcBorders>
                  <w:vAlign w:val="center"/>
                  <w:hideMark/>
                </w:tcPr>
                <w:p w14:paraId="02E923F0"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0FEDAA4F" w14:textId="77777777" w:rsidTr="00EA4EA3">
              <w:trPr>
                <w:gridAfter w:val="7"/>
                <w:wAfter w:w="1960"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3B9A156C"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5.1. valsts pamatbudžets</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2134A248"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7B427A0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4050182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5BBBD0F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4F4C2EB4"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38A8983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single" w:sz="4" w:space="0" w:color="auto"/>
                  </w:tcBorders>
                  <w:vAlign w:val="center"/>
                  <w:hideMark/>
                </w:tcPr>
                <w:p w14:paraId="36E4543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5" w:type="pct"/>
                  <w:vAlign w:val="center"/>
                </w:tcPr>
                <w:p w14:paraId="70809554" w14:textId="77777777" w:rsidR="00105F63" w:rsidRPr="00535A25" w:rsidRDefault="00105F63" w:rsidP="00EA4EA3">
                  <w:pPr>
                    <w:spacing w:after="160" w:line="259" w:lineRule="auto"/>
                    <w:rPr>
                      <w:rFonts w:ascii="Times New Roman" w:eastAsia="Times New Roman" w:hAnsi="Times New Roman" w:cs="Times New Roman"/>
                      <w:sz w:val="20"/>
                      <w:szCs w:val="20"/>
                      <w:lang w:eastAsia="lv-LV"/>
                    </w:rPr>
                  </w:pPr>
                </w:p>
              </w:tc>
            </w:tr>
            <w:tr w:rsidR="00105F63" w:rsidRPr="00535A25" w14:paraId="3EE01135" w14:textId="77777777" w:rsidTr="00EA4EA3">
              <w:trPr>
                <w:gridAfter w:val="5"/>
                <w:wAfter w:w="1525"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BAB56AB"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5.2. speciālais budžets</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672899E9"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1BA57DE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36DBBCD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26E9621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62651D91"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5C2C1E43"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outset" w:sz="6" w:space="0" w:color="auto"/>
                    <w:right w:val="single" w:sz="4" w:space="0" w:color="auto"/>
                  </w:tcBorders>
                  <w:vAlign w:val="center"/>
                  <w:hideMark/>
                </w:tcPr>
                <w:p w14:paraId="2391E155"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00" w:type="pct"/>
                  <w:gridSpan w:val="3"/>
                  <w:vAlign w:val="center"/>
                </w:tcPr>
                <w:p w14:paraId="2E7E506C" w14:textId="77777777" w:rsidR="00105F63" w:rsidRPr="00535A25" w:rsidRDefault="00105F63" w:rsidP="00EA4EA3">
                  <w:pPr>
                    <w:spacing w:after="160" w:line="259" w:lineRule="auto"/>
                    <w:rPr>
                      <w:rFonts w:ascii="Times New Roman" w:eastAsia="Times New Roman" w:hAnsi="Times New Roman" w:cs="Times New Roman"/>
                      <w:sz w:val="20"/>
                      <w:szCs w:val="20"/>
                      <w:lang w:eastAsia="lv-LV"/>
                    </w:rPr>
                  </w:pPr>
                </w:p>
              </w:tc>
            </w:tr>
            <w:tr w:rsidR="00105F63" w:rsidRPr="00535A25" w14:paraId="411A5370" w14:textId="77777777" w:rsidTr="00EA4EA3">
              <w:trPr>
                <w:gridAfter w:val="6"/>
                <w:wAfter w:w="1577"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3500ED28"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5.3. pašvaldību budžets</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7F96D545"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5880ABA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5B47168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51388E4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83" w:type="pct"/>
                  <w:vMerge/>
                  <w:tcBorders>
                    <w:top w:val="outset" w:sz="6" w:space="0" w:color="auto"/>
                    <w:left w:val="outset" w:sz="6" w:space="0" w:color="auto"/>
                    <w:bottom w:val="outset" w:sz="6" w:space="0" w:color="auto"/>
                    <w:right w:val="outset" w:sz="6" w:space="0" w:color="auto"/>
                  </w:tcBorders>
                  <w:vAlign w:val="center"/>
                  <w:hideMark/>
                </w:tcPr>
                <w:p w14:paraId="01B784C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p>
              </w:tc>
              <w:tc>
                <w:tcPr>
                  <w:tcW w:w="309" w:type="pct"/>
                  <w:tcBorders>
                    <w:top w:val="outset" w:sz="6" w:space="0" w:color="auto"/>
                    <w:left w:val="outset" w:sz="6" w:space="0" w:color="auto"/>
                    <w:bottom w:val="outset" w:sz="6" w:space="0" w:color="auto"/>
                    <w:right w:val="outset" w:sz="6" w:space="0" w:color="auto"/>
                  </w:tcBorders>
                  <w:vAlign w:val="center"/>
                  <w:hideMark/>
                </w:tcPr>
                <w:p w14:paraId="786D7C3D"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auto"/>
                    <w:left w:val="outset" w:sz="6" w:space="0" w:color="auto"/>
                    <w:bottom w:val="single" w:sz="4" w:space="0" w:color="auto"/>
                    <w:right w:val="single" w:sz="4" w:space="0" w:color="auto"/>
                  </w:tcBorders>
                  <w:vAlign w:val="center"/>
                  <w:hideMark/>
                </w:tcPr>
                <w:p w14:paraId="1B4427FA"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8" w:type="pct"/>
                  <w:gridSpan w:val="2"/>
                  <w:vAlign w:val="center"/>
                </w:tcPr>
                <w:p w14:paraId="20BE56F2" w14:textId="77777777" w:rsidR="00105F63" w:rsidRPr="00535A25" w:rsidRDefault="00105F63" w:rsidP="00EA4EA3">
                  <w:pPr>
                    <w:spacing w:after="160" w:line="259" w:lineRule="auto"/>
                    <w:rPr>
                      <w:rFonts w:ascii="Times New Roman" w:eastAsia="Times New Roman" w:hAnsi="Times New Roman" w:cs="Times New Roman"/>
                      <w:sz w:val="20"/>
                      <w:szCs w:val="20"/>
                      <w:lang w:eastAsia="lv-LV"/>
                    </w:rPr>
                  </w:pPr>
                </w:p>
              </w:tc>
            </w:tr>
            <w:tr w:rsidR="00105F63" w:rsidRPr="00535A25" w14:paraId="3EC7CB3D" w14:textId="77777777" w:rsidTr="00EA4EA3">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9FFBB24"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2151" w:type="pct"/>
                  <w:gridSpan w:val="7"/>
                  <w:vMerge w:val="restart"/>
                  <w:tcBorders>
                    <w:top w:val="outset" w:sz="6" w:space="0" w:color="auto"/>
                    <w:left w:val="outset" w:sz="6" w:space="0" w:color="auto"/>
                    <w:bottom w:val="outset" w:sz="6" w:space="0" w:color="auto"/>
                    <w:right w:val="single" w:sz="4" w:space="0" w:color="auto"/>
                  </w:tcBorders>
                  <w:vAlign w:val="center"/>
                  <w:hideMark/>
                </w:tcPr>
                <w:p w14:paraId="52BB2A8B"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8" w:type="pct"/>
                  <w:gridSpan w:val="2"/>
                  <w:vAlign w:val="center"/>
                </w:tcPr>
                <w:p w14:paraId="715C07DC"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302" w:type="pct"/>
                  <w:gridSpan w:val="2"/>
                  <w:vAlign w:val="center"/>
                </w:tcPr>
                <w:p w14:paraId="72A67C4E"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63" w:type="pct"/>
                  <w:vAlign w:val="center"/>
                </w:tcPr>
                <w:p w14:paraId="77FBA010"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63" w:type="pct"/>
                  <w:vAlign w:val="center"/>
                </w:tcPr>
                <w:p w14:paraId="0B387D07"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63" w:type="pct"/>
                  <w:vAlign w:val="center"/>
                </w:tcPr>
                <w:p w14:paraId="112128B9"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53" w:type="pct"/>
                  <w:vAlign w:val="center"/>
                </w:tcPr>
                <w:p w14:paraId="4023F702" w14:textId="77777777" w:rsidR="00105F63" w:rsidRPr="00535A25" w:rsidRDefault="00105F63" w:rsidP="00EA4E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105F63" w:rsidRPr="00535A25" w14:paraId="17FB8F03"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11CCAFE4"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 xml:space="preserve">6.1. detalizēts </w:t>
                  </w:r>
                  <w:r w:rsidRPr="00535A25">
                    <w:rPr>
                      <w:rFonts w:ascii="Times New Roman" w:eastAsia="Times New Roman" w:hAnsi="Times New Roman" w:cs="Times New Roman"/>
                      <w:sz w:val="24"/>
                      <w:szCs w:val="24"/>
                      <w:lang w:eastAsia="lv-LV"/>
                    </w:rPr>
                    <w:lastRenderedPageBreak/>
                    <w:t>ieņēmumu aprēķins</w:t>
                  </w:r>
                </w:p>
              </w:tc>
              <w:tc>
                <w:tcPr>
                  <w:tcW w:w="2151" w:type="pct"/>
                  <w:gridSpan w:val="7"/>
                  <w:vMerge/>
                  <w:tcBorders>
                    <w:top w:val="outset" w:sz="6" w:space="0" w:color="auto"/>
                    <w:left w:val="outset" w:sz="6" w:space="0" w:color="auto"/>
                    <w:bottom w:val="outset" w:sz="6" w:space="0" w:color="auto"/>
                    <w:right w:val="single" w:sz="4" w:space="0" w:color="auto"/>
                  </w:tcBorders>
                  <w:vAlign w:val="center"/>
                  <w:hideMark/>
                </w:tcPr>
                <w:p w14:paraId="7484714D"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r>
            <w:tr w:rsidR="00105F63" w:rsidRPr="00535A25" w14:paraId="0758052A"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8AA1945"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6.2. detalizēts izdevumu aprēķins</w:t>
                  </w:r>
                </w:p>
              </w:tc>
              <w:tc>
                <w:tcPr>
                  <w:tcW w:w="2151" w:type="pct"/>
                  <w:gridSpan w:val="7"/>
                  <w:vMerge/>
                  <w:tcBorders>
                    <w:top w:val="outset" w:sz="6" w:space="0" w:color="auto"/>
                    <w:left w:val="outset" w:sz="6" w:space="0" w:color="auto"/>
                    <w:bottom w:val="outset" w:sz="6" w:space="0" w:color="auto"/>
                    <w:right w:val="single" w:sz="4" w:space="0" w:color="auto"/>
                  </w:tcBorders>
                  <w:vAlign w:val="center"/>
                  <w:hideMark/>
                </w:tcPr>
                <w:p w14:paraId="209821DE"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p>
              </w:tc>
            </w:tr>
            <w:tr w:rsidR="00105F63" w:rsidRPr="00535A25" w14:paraId="7D91109D"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56CAC29F"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7. Amata vietu skaita izmaiņas</w:t>
                  </w:r>
                </w:p>
              </w:tc>
              <w:tc>
                <w:tcPr>
                  <w:tcW w:w="2151" w:type="pct"/>
                  <w:gridSpan w:val="7"/>
                  <w:tcBorders>
                    <w:top w:val="outset" w:sz="6" w:space="0" w:color="auto"/>
                    <w:left w:val="outset" w:sz="6" w:space="0" w:color="auto"/>
                    <w:bottom w:val="outset" w:sz="6" w:space="0" w:color="auto"/>
                    <w:right w:val="outset" w:sz="6" w:space="0" w:color="auto"/>
                  </w:tcBorders>
                  <w:hideMark/>
                </w:tcPr>
                <w:p w14:paraId="3B99279A"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05F63" w:rsidRPr="00535A25" w14:paraId="762D2077" w14:textId="77777777" w:rsidTr="00EA4EA3">
              <w:trPr>
                <w:gridAfter w:val="8"/>
                <w:wAfter w:w="2434" w:type="pct"/>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413756CA" w14:textId="77777777" w:rsidR="00105F63" w:rsidRPr="00535A25" w:rsidRDefault="00105F63" w:rsidP="00EA4EA3">
                  <w:pPr>
                    <w:spacing w:after="0" w:line="240" w:lineRule="auto"/>
                    <w:rPr>
                      <w:rFonts w:ascii="Times New Roman" w:eastAsia="Times New Roman" w:hAnsi="Times New Roman" w:cs="Times New Roman"/>
                      <w:sz w:val="24"/>
                      <w:szCs w:val="24"/>
                      <w:lang w:eastAsia="lv-LV"/>
                    </w:rPr>
                  </w:pPr>
                  <w:r w:rsidRPr="00535A25">
                    <w:rPr>
                      <w:rFonts w:ascii="Times New Roman" w:eastAsia="Times New Roman" w:hAnsi="Times New Roman" w:cs="Times New Roman"/>
                      <w:sz w:val="24"/>
                      <w:szCs w:val="24"/>
                      <w:lang w:eastAsia="lv-LV"/>
                    </w:rPr>
                    <w:t>8. Cita informācija</w:t>
                  </w:r>
                </w:p>
              </w:tc>
              <w:tc>
                <w:tcPr>
                  <w:tcW w:w="2151" w:type="pct"/>
                  <w:gridSpan w:val="7"/>
                  <w:tcBorders>
                    <w:top w:val="outset" w:sz="6" w:space="0" w:color="auto"/>
                    <w:left w:val="outset" w:sz="6" w:space="0" w:color="auto"/>
                    <w:bottom w:val="outset" w:sz="6" w:space="0" w:color="auto"/>
                    <w:right w:val="outset" w:sz="6" w:space="0" w:color="auto"/>
                  </w:tcBorders>
                </w:tcPr>
                <w:p w14:paraId="030951B0" w14:textId="77777777" w:rsidR="00105F63" w:rsidRPr="00DC125C" w:rsidRDefault="00105F63" w:rsidP="00EA4EA3">
                  <w:pPr>
                    <w:spacing w:after="0" w:line="240" w:lineRule="auto"/>
                    <w:contextualSpacing/>
                    <w:jc w:val="both"/>
                    <w:rPr>
                      <w:rFonts w:ascii="Times New Roman" w:hAnsi="Times New Roman" w:cs="Times New Roman"/>
                      <w:sz w:val="24"/>
                      <w:szCs w:val="24"/>
                    </w:rPr>
                  </w:pPr>
                  <w:r w:rsidRPr="00DC125C">
                    <w:rPr>
                      <w:rFonts w:ascii="Times New Roman" w:eastAsia="Times New Roman" w:hAnsi="Times New Roman" w:cs="Times New Roman"/>
                      <w:sz w:val="24"/>
                      <w:szCs w:val="24"/>
                      <w:lang w:eastAsia="lv-LV"/>
                    </w:rPr>
                    <w:t xml:space="preserve">Saskaņā ar Ministru kabineta </w:t>
                  </w:r>
                  <w:proofErr w:type="gramStart"/>
                  <w:r w:rsidRPr="00DC125C">
                    <w:rPr>
                      <w:rFonts w:ascii="Times New Roman" w:eastAsia="Times New Roman" w:hAnsi="Times New Roman" w:cs="Times New Roman"/>
                      <w:sz w:val="24"/>
                      <w:szCs w:val="24"/>
                      <w:lang w:eastAsia="lv-LV"/>
                    </w:rPr>
                    <w:t>2020.gada</w:t>
                  </w:r>
                  <w:proofErr w:type="gramEnd"/>
                  <w:r w:rsidRPr="00DC125C">
                    <w:rPr>
                      <w:rFonts w:ascii="Times New Roman" w:eastAsia="Times New Roman" w:hAnsi="Times New Roman" w:cs="Times New Roman"/>
                      <w:sz w:val="24"/>
                      <w:szCs w:val="24"/>
                      <w:lang w:eastAsia="lv-LV"/>
                    </w:rPr>
                    <w:t xml:space="preserve"> 18.augusta sēdē nolemto, izskatot </w:t>
                  </w:r>
                  <w:r w:rsidRPr="00DC125C">
                    <w:rPr>
                      <w:rFonts w:ascii="Times New Roman" w:hAnsi="Times New Roman" w:cs="Times New Roman"/>
                      <w:sz w:val="24"/>
                      <w:szCs w:val="24"/>
                    </w:rPr>
                    <w:t>informatīvo ziņojumu “Par informācijas sistēmas “Ieceļotāju uzskaites kontroles informācijas sistēma (IECIS)” izveidi”</w:t>
                  </w:r>
                  <w:r>
                    <w:rPr>
                      <w:rFonts w:ascii="Times New Roman" w:hAnsi="Times New Roman" w:cs="Times New Roman"/>
                      <w:sz w:val="24"/>
                      <w:szCs w:val="24"/>
                    </w:rPr>
                    <w:t>,</w:t>
                  </w:r>
                  <w:r w:rsidRPr="00DC125C">
                    <w:rPr>
                      <w:rFonts w:ascii="Times New Roman" w:hAnsi="Times New Roman" w:cs="Times New Roman"/>
                      <w:sz w:val="24"/>
                      <w:szCs w:val="24"/>
                    </w:rPr>
                    <w:t xml:space="preserve"> attiecīgās informācijas sistēmas izstrādei nepieciešamos izdevumus ne vairāk kā 37 000 EUR apmērā segs no valsts budžeta programmas 02.00.00 “Līdzekļi neparedzētiem gadījumiem”. </w:t>
                  </w:r>
                </w:p>
                <w:p w14:paraId="178F794C" w14:textId="77777777" w:rsidR="00105F63" w:rsidRPr="00535A25" w:rsidRDefault="00105F63" w:rsidP="00EA4EA3">
                  <w:pPr>
                    <w:spacing w:after="0" w:line="240" w:lineRule="auto"/>
                    <w:contextualSpacing/>
                    <w:jc w:val="both"/>
                    <w:rPr>
                      <w:rFonts w:ascii="Times New Roman" w:eastAsia="Times New Roman" w:hAnsi="Times New Roman" w:cs="Times New Roman"/>
                      <w:sz w:val="24"/>
                      <w:szCs w:val="24"/>
                      <w:lang w:eastAsia="lv-LV"/>
                    </w:rPr>
                  </w:pPr>
                  <w:r w:rsidRPr="00DC125C">
                    <w:rPr>
                      <w:rFonts w:ascii="Times New Roman" w:hAnsi="Times New Roman" w:cs="Times New Roman"/>
                      <w:sz w:val="24"/>
                      <w:szCs w:val="24"/>
                    </w:rPr>
                    <w:t xml:space="preserve">Jautājums par papildu valsts budžeta līdzekļu </w:t>
                  </w:r>
                  <w:proofErr w:type="gramStart"/>
                  <w:r w:rsidRPr="00DC125C">
                    <w:rPr>
                      <w:rFonts w:ascii="Times New Roman" w:hAnsi="Times New Roman" w:cs="Times New Roman"/>
                      <w:sz w:val="24"/>
                      <w:szCs w:val="24"/>
                    </w:rPr>
                    <w:t>2021.gadā</w:t>
                  </w:r>
                  <w:proofErr w:type="gramEnd"/>
                  <w:r w:rsidRPr="00DC125C">
                    <w:rPr>
                      <w:rFonts w:ascii="Times New Roman" w:hAnsi="Times New Roman" w:cs="Times New Roman"/>
                      <w:sz w:val="24"/>
                      <w:szCs w:val="24"/>
                    </w:rPr>
                    <w:t xml:space="preserve"> un turpmāk piešķiršanu attiecīgās informācijas sistēmas uzturēšanai ir izskatāms Ministru kabinetā vidēja termiņa budžeta ietvara likumprojekta un gadskārtējā valsts budžeta likumprojekta sagatavošanas un izskatīšanas procesā.</w:t>
                  </w:r>
                </w:p>
              </w:tc>
            </w:tr>
          </w:tbl>
          <w:p w14:paraId="3C436D7E" w14:textId="77777777" w:rsidR="00105F63" w:rsidRPr="00882454" w:rsidRDefault="00105F63" w:rsidP="00EA4EA3">
            <w:pPr>
              <w:spacing w:after="0" w:line="240" w:lineRule="auto"/>
              <w:rPr>
                <w:rFonts w:ascii="Times New Roman" w:eastAsia="Times New Roman" w:hAnsi="Times New Roman" w:cs="Times New Roman"/>
                <w:bCs/>
                <w:sz w:val="24"/>
                <w:szCs w:val="24"/>
              </w:rPr>
            </w:pPr>
          </w:p>
        </w:tc>
      </w:tr>
      <w:tr w:rsidR="00105F63" w:rsidRPr="00882454" w14:paraId="76C5F783" w14:textId="77777777" w:rsidTr="00EA4EA3">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105F63" w:rsidRPr="009F2145" w14:paraId="4667732B" w14:textId="77777777" w:rsidTr="00EA4EA3">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142ABB7D" w14:textId="77777777" w:rsidR="00105F63" w:rsidRPr="009F2145" w:rsidRDefault="00105F63" w:rsidP="00EA4EA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105F63" w:rsidRPr="009F2145" w14:paraId="4E3C9BA9" w14:textId="77777777" w:rsidTr="00EA4EA3">
              <w:trPr>
                <w:tblCellSpacing w:w="15" w:type="dxa"/>
              </w:trPr>
              <w:tc>
                <w:tcPr>
                  <w:tcW w:w="8924" w:type="dxa"/>
                  <w:tcBorders>
                    <w:top w:val="outset" w:sz="6" w:space="0" w:color="auto"/>
                    <w:left w:val="outset" w:sz="6" w:space="0" w:color="auto"/>
                    <w:bottom w:val="outset" w:sz="6" w:space="0" w:color="auto"/>
                    <w:right w:val="outset" w:sz="6" w:space="0" w:color="auto"/>
                  </w:tcBorders>
                </w:tcPr>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6"/>
                    <w:gridCol w:w="2986"/>
                    <w:gridCol w:w="5257"/>
                  </w:tblGrid>
                  <w:tr w:rsidR="00105F63" w:rsidRPr="00DC125C" w14:paraId="76516510" w14:textId="77777777" w:rsidTr="00EA4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A116A" w14:textId="77777777" w:rsidR="00105F63" w:rsidRPr="00DC125C"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ACC5A" w14:textId="77777777" w:rsidR="00105F63" w:rsidRPr="00DC125C" w:rsidRDefault="00105F63" w:rsidP="00EA4EA3">
                        <w:pPr>
                          <w:spacing w:after="0" w:line="240" w:lineRule="auto"/>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Saistītie tiesību aktu projekti</w:t>
                        </w:r>
                      </w:p>
                    </w:tc>
                    <w:tc>
                      <w:tcPr>
                        <w:tcW w:w="2958" w:type="pct"/>
                        <w:tcBorders>
                          <w:top w:val="outset" w:sz="6" w:space="0" w:color="auto"/>
                          <w:left w:val="outset" w:sz="6" w:space="0" w:color="auto"/>
                          <w:bottom w:val="outset" w:sz="6" w:space="0" w:color="auto"/>
                          <w:right w:val="outset" w:sz="6" w:space="0" w:color="auto"/>
                        </w:tcBorders>
                        <w:hideMark/>
                      </w:tcPr>
                      <w:p w14:paraId="64BE5F0D" w14:textId="77777777" w:rsidR="00105F63" w:rsidRPr="00DC125C" w:rsidRDefault="00105F63" w:rsidP="00EA4EA3">
                        <w:pPr>
                          <w:spacing w:line="240" w:lineRule="auto"/>
                          <w:contextualSpacing/>
                          <w:jc w:val="both"/>
                          <w:rPr>
                            <w:rFonts w:ascii="Times New Roman" w:eastAsia="Times New Roman" w:hAnsi="Times New Roman" w:cs="Times New Roman"/>
                            <w:sz w:val="24"/>
                            <w:szCs w:val="24"/>
                            <w:lang w:eastAsia="lv-LV"/>
                          </w:rPr>
                        </w:pPr>
                        <w:r w:rsidRPr="00DC125C">
                          <w:rPr>
                            <w:rFonts w:ascii="Times New Roman" w:hAnsi="Times New Roman" w:cs="Times New Roman"/>
                            <w:sz w:val="24"/>
                            <w:szCs w:val="24"/>
                          </w:rPr>
                          <w:t xml:space="preserve">Nepieciešams izstrādāt Ministru kabineta noteikumu projektu par attiecīgās informācijas sistēmas darbību, paredzot tajā informācijas sistēmā iekļaujamo ziņu apjomu, ziņu glabāšanas termiņu, ziņu iekļaušanas kārtību un institūcijas, kurām piešķir piekļuvi sistēmā iekļautajām ziņām, un precizēt Ministru kabineta </w:t>
                        </w:r>
                        <w:proofErr w:type="gramStart"/>
                        <w:r w:rsidRPr="00DC125C">
                          <w:rPr>
                            <w:rFonts w:ascii="Times New Roman" w:hAnsi="Times New Roman" w:cs="Times New Roman"/>
                            <w:sz w:val="24"/>
                            <w:szCs w:val="24"/>
                          </w:rPr>
                          <w:t>2020.gada</w:t>
                        </w:r>
                        <w:proofErr w:type="gramEnd"/>
                        <w:r w:rsidRPr="00DC125C">
                          <w:rPr>
                            <w:rFonts w:ascii="Times New Roman" w:hAnsi="Times New Roman" w:cs="Times New Roman"/>
                            <w:sz w:val="24"/>
                            <w:szCs w:val="24"/>
                          </w:rPr>
                          <w:t xml:space="preserve"> 9.jūnija noteikumus Nr.360 “Epidemioloģiskās drošības pasākumi </w:t>
                        </w:r>
                        <w:proofErr w:type="spellStart"/>
                        <w:r w:rsidRPr="00DC125C">
                          <w:rPr>
                            <w:rFonts w:ascii="Times New Roman" w:hAnsi="Times New Roman" w:cs="Times New Roman"/>
                            <w:sz w:val="24"/>
                            <w:szCs w:val="24"/>
                          </w:rPr>
                          <w:t>Covid-19</w:t>
                        </w:r>
                        <w:proofErr w:type="spellEnd"/>
                        <w:r w:rsidRPr="00DC125C">
                          <w:rPr>
                            <w:rFonts w:ascii="Times New Roman" w:hAnsi="Times New Roman" w:cs="Times New Roman"/>
                            <w:sz w:val="24"/>
                            <w:szCs w:val="24"/>
                          </w:rPr>
                          <w:t xml:space="preserve"> infekcijas izplatības ierobežošanai”, lai nodrošinātu minētajos noteikumos ietverto normu saskaņotību ar attiecīgās informācijas sistēmas regulējumu. </w:t>
                        </w:r>
                        <w:r>
                          <w:rPr>
                            <w:rFonts w:ascii="Times New Roman" w:hAnsi="Times New Roman" w:cs="Times New Roman"/>
                            <w:sz w:val="24"/>
                            <w:szCs w:val="24"/>
                          </w:rPr>
                          <w:t>Vienlaikus n</w:t>
                        </w:r>
                        <w:r w:rsidRPr="00DC125C">
                          <w:rPr>
                            <w:rFonts w:ascii="Times New Roman" w:hAnsi="Times New Roman" w:cs="Times New Roman"/>
                            <w:sz w:val="24"/>
                            <w:szCs w:val="24"/>
                          </w:rPr>
                          <w:t xml:space="preserve">osakāms </w:t>
                        </w:r>
                        <w:r>
                          <w:rPr>
                            <w:rFonts w:ascii="Times New Roman" w:hAnsi="Times New Roman" w:cs="Times New Roman"/>
                            <w:sz w:val="24"/>
                            <w:szCs w:val="24"/>
                          </w:rPr>
                          <w:t xml:space="preserve">arī minētā tiesiskā regulējuma </w:t>
                        </w:r>
                        <w:r w:rsidRPr="00DC125C">
                          <w:rPr>
                            <w:rFonts w:ascii="Times New Roman" w:hAnsi="Times New Roman" w:cs="Times New Roman"/>
                            <w:sz w:val="24"/>
                            <w:szCs w:val="24"/>
                          </w:rPr>
                          <w:t>spēkā stā</w:t>
                        </w:r>
                        <w:r>
                          <w:rPr>
                            <w:rFonts w:ascii="Times New Roman" w:hAnsi="Times New Roman" w:cs="Times New Roman"/>
                            <w:sz w:val="24"/>
                            <w:szCs w:val="24"/>
                          </w:rPr>
                          <w:t>šanās laiks, proti, 2020.gada 12.okto</w:t>
                        </w:r>
                        <w:r w:rsidRPr="00DC125C">
                          <w:rPr>
                            <w:rFonts w:ascii="Times New Roman" w:hAnsi="Times New Roman" w:cs="Times New Roman"/>
                            <w:sz w:val="24"/>
                            <w:szCs w:val="24"/>
                          </w:rPr>
                          <w:t>bris.</w:t>
                        </w:r>
                      </w:p>
                    </w:tc>
                  </w:tr>
                  <w:tr w:rsidR="00105F63" w:rsidRPr="00DC125C" w14:paraId="0651100E" w14:textId="77777777" w:rsidTr="00EA4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F13DF" w14:textId="77777777" w:rsidR="00105F63" w:rsidRPr="00DC125C"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0CA0BA3" w14:textId="77777777" w:rsidR="00105F63" w:rsidRPr="00DC125C" w:rsidRDefault="00105F63" w:rsidP="00EA4EA3">
                        <w:pPr>
                          <w:spacing w:after="0" w:line="240" w:lineRule="auto"/>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Atbildīgā institūcija</w:t>
                        </w:r>
                      </w:p>
                    </w:tc>
                    <w:tc>
                      <w:tcPr>
                        <w:tcW w:w="2958" w:type="pct"/>
                        <w:tcBorders>
                          <w:top w:val="outset" w:sz="6" w:space="0" w:color="auto"/>
                          <w:left w:val="outset" w:sz="6" w:space="0" w:color="auto"/>
                          <w:bottom w:val="outset" w:sz="6" w:space="0" w:color="auto"/>
                          <w:right w:val="outset" w:sz="6" w:space="0" w:color="auto"/>
                        </w:tcBorders>
                        <w:hideMark/>
                      </w:tcPr>
                      <w:p w14:paraId="322D137A" w14:textId="77777777" w:rsidR="00105F63" w:rsidRPr="00DC125C" w:rsidRDefault="00105F63" w:rsidP="00EA4E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105F63" w:rsidRPr="00DC125C" w14:paraId="569C8DFD" w14:textId="77777777" w:rsidTr="00EA4EA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E1AFAA" w14:textId="77777777" w:rsidR="00105F63" w:rsidRPr="00DC125C" w:rsidRDefault="00105F63" w:rsidP="00EA4EA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1D1101" w14:textId="77777777" w:rsidR="00105F63" w:rsidRPr="00DC125C" w:rsidRDefault="00105F63" w:rsidP="00EA4EA3">
                        <w:pPr>
                          <w:spacing w:after="0" w:line="240" w:lineRule="auto"/>
                          <w:rPr>
                            <w:rFonts w:ascii="Times New Roman" w:eastAsia="Times New Roman" w:hAnsi="Times New Roman" w:cs="Times New Roman"/>
                            <w:sz w:val="24"/>
                            <w:szCs w:val="24"/>
                            <w:lang w:eastAsia="lv-LV"/>
                          </w:rPr>
                        </w:pPr>
                        <w:r w:rsidRPr="00DC125C">
                          <w:rPr>
                            <w:rFonts w:ascii="Times New Roman" w:eastAsia="Times New Roman" w:hAnsi="Times New Roman" w:cs="Times New Roman"/>
                            <w:sz w:val="24"/>
                            <w:szCs w:val="24"/>
                            <w:lang w:eastAsia="lv-LV"/>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6D224421" w14:textId="77777777" w:rsidR="00105F63" w:rsidRPr="00DC125C" w:rsidRDefault="00105F63" w:rsidP="00EA4E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F00013F" w14:textId="77777777" w:rsidR="00105F63" w:rsidRPr="0021405B" w:rsidRDefault="00105F63" w:rsidP="00EA4EA3">
                  <w:pPr>
                    <w:spacing w:before="100" w:beforeAutospacing="1" w:after="100" w:afterAutospacing="1" w:line="240" w:lineRule="auto"/>
                    <w:jc w:val="center"/>
                    <w:outlineLvl w:val="2"/>
                    <w:rPr>
                      <w:rFonts w:ascii="Times New Roman" w:eastAsia="Times New Roman" w:hAnsi="Times New Roman" w:cs="Times New Roman"/>
                      <w:i/>
                      <w:iCs/>
                      <w:sz w:val="24"/>
                      <w:szCs w:val="24"/>
                      <w:lang w:eastAsia="lv-LV"/>
                    </w:rPr>
                  </w:pPr>
                </w:p>
              </w:tc>
            </w:tr>
          </w:tbl>
          <w:p w14:paraId="062C9111" w14:textId="77777777" w:rsidR="00105F63" w:rsidRPr="00882454" w:rsidRDefault="00105F63" w:rsidP="00EA4EA3">
            <w:pPr>
              <w:spacing w:after="0" w:line="240" w:lineRule="auto"/>
              <w:rPr>
                <w:rFonts w:ascii="Times New Roman" w:hAnsi="Times New Roman" w:cs="Times New Roman"/>
                <w:b/>
                <w:sz w:val="24"/>
                <w:szCs w:val="24"/>
              </w:rPr>
            </w:pPr>
          </w:p>
        </w:tc>
      </w:tr>
      <w:tr w:rsidR="00105F63" w:rsidRPr="00882454" w14:paraId="006DA138" w14:textId="77777777" w:rsidTr="00EA4EA3">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3B56197" w14:textId="77777777" w:rsidR="00105F63" w:rsidRPr="00882454" w:rsidRDefault="00105F63" w:rsidP="00EA4EA3">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105F63" w:rsidRPr="00882454" w14:paraId="79E21A6E" w14:textId="77777777" w:rsidTr="00EA4EA3">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08CEA023" w14:textId="77777777" w:rsidR="00105F63" w:rsidRPr="00882454" w:rsidRDefault="00105F63" w:rsidP="00EA4EA3">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14:paraId="721CF0BF" w14:textId="77777777" w:rsidR="00105F63" w:rsidRPr="00882454" w:rsidRDefault="00105F63" w:rsidP="00105F6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105F63" w:rsidRPr="00882454" w14:paraId="2A354317" w14:textId="77777777" w:rsidTr="00EA4EA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B4CBE81" w14:textId="77777777" w:rsidR="00105F63" w:rsidRPr="00882454" w:rsidRDefault="00105F63" w:rsidP="00EA4EA3">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105F63" w:rsidRPr="00882454" w14:paraId="471A487F"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585B963B" w14:textId="77777777" w:rsidR="00105F63" w:rsidRPr="00882454" w:rsidRDefault="00105F63" w:rsidP="00EA4EA3">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4C9F3D35"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2969" w:type="pct"/>
            <w:tcBorders>
              <w:top w:val="single" w:sz="4" w:space="0" w:color="auto"/>
              <w:left w:val="single" w:sz="4" w:space="0" w:color="auto"/>
              <w:bottom w:val="single" w:sz="4" w:space="0" w:color="auto"/>
              <w:right w:val="single" w:sz="4" w:space="0" w:color="auto"/>
            </w:tcBorders>
          </w:tcPr>
          <w:p w14:paraId="13FC0A0D" w14:textId="77777777" w:rsidR="00105F63" w:rsidRPr="00640651" w:rsidRDefault="00105F63" w:rsidP="00EA4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105F63" w:rsidRPr="00882454" w14:paraId="423922D0"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565C1DAE"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26EB8B7B"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2969" w:type="pct"/>
            <w:tcBorders>
              <w:top w:val="single" w:sz="4" w:space="0" w:color="auto"/>
              <w:left w:val="single" w:sz="4" w:space="0" w:color="auto"/>
              <w:bottom w:val="single" w:sz="4" w:space="0" w:color="auto"/>
              <w:right w:val="single" w:sz="4" w:space="0" w:color="auto"/>
            </w:tcBorders>
          </w:tcPr>
          <w:p w14:paraId="3552BD69" w14:textId="77777777" w:rsidR="00105F63" w:rsidRPr="00882454" w:rsidRDefault="00105F63" w:rsidP="00EA4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105F63" w:rsidRPr="00882454" w14:paraId="7AABCBB0" w14:textId="77777777" w:rsidTr="00EA4EA3">
        <w:trPr>
          <w:trHeight w:val="858"/>
        </w:trPr>
        <w:tc>
          <w:tcPr>
            <w:tcW w:w="311" w:type="pct"/>
            <w:tcBorders>
              <w:top w:val="single" w:sz="4" w:space="0" w:color="auto"/>
              <w:left w:val="single" w:sz="4" w:space="0" w:color="auto"/>
              <w:bottom w:val="single" w:sz="4" w:space="0" w:color="auto"/>
              <w:right w:val="single" w:sz="4" w:space="0" w:color="auto"/>
            </w:tcBorders>
            <w:hideMark/>
          </w:tcPr>
          <w:p w14:paraId="24F94BD9"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720" w:type="pct"/>
            <w:tcBorders>
              <w:top w:val="single" w:sz="4" w:space="0" w:color="auto"/>
              <w:left w:val="single" w:sz="4" w:space="0" w:color="auto"/>
              <w:bottom w:val="single" w:sz="4" w:space="0" w:color="auto"/>
              <w:right w:val="single" w:sz="4" w:space="0" w:color="auto"/>
            </w:tcBorders>
            <w:hideMark/>
          </w:tcPr>
          <w:p w14:paraId="0ADF85D9"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2969" w:type="pct"/>
            <w:tcBorders>
              <w:top w:val="single" w:sz="4" w:space="0" w:color="auto"/>
              <w:left w:val="single" w:sz="4" w:space="0" w:color="auto"/>
              <w:bottom w:val="single" w:sz="4" w:space="0" w:color="auto"/>
              <w:right w:val="single" w:sz="4" w:space="0" w:color="auto"/>
            </w:tcBorders>
            <w:hideMark/>
          </w:tcPr>
          <w:p w14:paraId="3C1E8A48" w14:textId="77777777" w:rsidR="00105F63" w:rsidRPr="00C70637" w:rsidRDefault="00105F63" w:rsidP="00EA4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105F63" w:rsidRPr="00882454" w14:paraId="5EE750B4"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2BB20F7B"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720" w:type="pct"/>
            <w:tcBorders>
              <w:top w:val="single" w:sz="4" w:space="0" w:color="auto"/>
              <w:left w:val="single" w:sz="4" w:space="0" w:color="auto"/>
              <w:bottom w:val="single" w:sz="4" w:space="0" w:color="auto"/>
              <w:right w:val="single" w:sz="4" w:space="0" w:color="auto"/>
            </w:tcBorders>
            <w:hideMark/>
          </w:tcPr>
          <w:p w14:paraId="6908B4ED"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0E11E0BC" w14:textId="77777777" w:rsidR="00105F63" w:rsidRPr="00DC3A61" w:rsidRDefault="00105F63" w:rsidP="00EA4EA3">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14:paraId="6B10035F" w14:textId="77777777" w:rsidR="00105F63" w:rsidRPr="00882454" w:rsidRDefault="00105F63" w:rsidP="00105F63">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105F63" w:rsidRPr="00882454" w14:paraId="1C14F85F" w14:textId="77777777" w:rsidTr="00EA4EA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05E489F" w14:textId="77777777" w:rsidR="00105F63" w:rsidRPr="00882454" w:rsidRDefault="00105F63" w:rsidP="00EA4EA3">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105F63" w:rsidRPr="00882454" w14:paraId="6310E282"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6B890A9C"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0368E20F"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14:paraId="69B515C4" w14:textId="77777777" w:rsidR="00105F63" w:rsidRPr="003F7D3D" w:rsidRDefault="00105F63" w:rsidP="00EA4EA3">
            <w:pPr>
              <w:spacing w:after="0" w:line="240" w:lineRule="auto"/>
              <w:jc w:val="both"/>
              <w:rPr>
                <w:rFonts w:ascii="Times New Roman" w:eastAsia="Times New Roman" w:hAnsi="Times New Roman" w:cs="Times New Roman"/>
                <w:sz w:val="24"/>
                <w:szCs w:val="24"/>
              </w:rPr>
            </w:pPr>
            <w:r w:rsidRPr="00217027">
              <w:rPr>
                <w:rFonts w:ascii="Times New Roman" w:hAnsi="Times New Roman" w:cs="Times New Roman"/>
                <w:sz w:val="24"/>
                <w:szCs w:val="24"/>
              </w:rPr>
              <w:t xml:space="preserve">Slimību </w:t>
            </w:r>
            <w:r>
              <w:rPr>
                <w:rFonts w:ascii="Times New Roman" w:hAnsi="Times New Roman" w:cs="Times New Roman"/>
                <w:sz w:val="24"/>
                <w:szCs w:val="24"/>
              </w:rPr>
              <w:t xml:space="preserve">profilakses un kontroles centrs, </w:t>
            </w:r>
            <w:r>
              <w:rPr>
                <w:rFonts w:ascii="Times New Roman" w:eastAsia="Times New Roman" w:hAnsi="Times New Roman" w:cs="Times New Roman"/>
                <w:sz w:val="24"/>
                <w:szCs w:val="24"/>
              </w:rPr>
              <w:t>Veselības inspekcija, Valsts policija un pašvaldības policija un Iekšlietu ministrijas Informācijas centrs.</w:t>
            </w:r>
          </w:p>
        </w:tc>
      </w:tr>
      <w:tr w:rsidR="00105F63" w:rsidRPr="00882454" w14:paraId="04AFCF61"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19CE7B0F"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21539C28" w14:textId="77777777" w:rsidR="00105F63" w:rsidRPr="00C70637"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1F9A7CBB" w14:textId="77777777" w:rsidR="00105F63" w:rsidRPr="00DC3A61" w:rsidRDefault="00105F63" w:rsidP="00EA4EA3">
            <w:pPr>
              <w:spacing w:after="0" w:line="240" w:lineRule="auto"/>
              <w:jc w:val="both"/>
              <w:rPr>
                <w:rFonts w:ascii="Times New Roman" w:eastAsia="Times New Roman" w:hAnsi="Times New Roman" w:cs="Times New Roman"/>
                <w:sz w:val="24"/>
                <w:szCs w:val="24"/>
              </w:rPr>
            </w:pPr>
            <w:r w:rsidRPr="00DC3A61">
              <w:rPr>
                <w:rFonts w:ascii="Times New Roman" w:hAnsi="Times New Roman" w:cs="Times New Roman"/>
                <w:sz w:val="24"/>
                <w:szCs w:val="24"/>
              </w:rPr>
              <w:t xml:space="preserve">Valsts pārvaldes institucionālā sistēma netiek mainīta. Jaunas iestādes vai jaunas struktūrvienības netiek veidotas, nav paredzēts likvidēt </w:t>
            </w:r>
            <w:r>
              <w:rPr>
                <w:rFonts w:ascii="Times New Roman" w:hAnsi="Times New Roman" w:cs="Times New Roman"/>
                <w:sz w:val="24"/>
                <w:szCs w:val="24"/>
              </w:rPr>
              <w:t>vai reorganizēt esošās institūcijas.</w:t>
            </w:r>
          </w:p>
        </w:tc>
      </w:tr>
      <w:tr w:rsidR="00105F63" w:rsidRPr="00882454" w14:paraId="57719C7F" w14:textId="77777777" w:rsidTr="00EA4EA3">
        <w:tc>
          <w:tcPr>
            <w:tcW w:w="311" w:type="pct"/>
            <w:tcBorders>
              <w:top w:val="single" w:sz="4" w:space="0" w:color="auto"/>
              <w:left w:val="single" w:sz="4" w:space="0" w:color="auto"/>
              <w:bottom w:val="single" w:sz="4" w:space="0" w:color="auto"/>
              <w:right w:val="single" w:sz="4" w:space="0" w:color="auto"/>
            </w:tcBorders>
            <w:hideMark/>
          </w:tcPr>
          <w:p w14:paraId="67B36D9D" w14:textId="77777777" w:rsidR="00105F63" w:rsidRPr="00882454" w:rsidRDefault="00105F63" w:rsidP="00EA4EA3">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698114C5" w14:textId="77777777" w:rsidR="00105F63" w:rsidRPr="00882454" w:rsidRDefault="00105F63" w:rsidP="00EA4EA3">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806C99F" w14:textId="77777777" w:rsidR="00105F63" w:rsidRPr="00DC3A61" w:rsidRDefault="00105F63" w:rsidP="00EA4EA3">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14:paraId="3C8D95C5" w14:textId="77777777" w:rsidR="00105F63" w:rsidRDefault="00105F63" w:rsidP="00105F63">
      <w:pPr>
        <w:spacing w:after="0" w:line="240" w:lineRule="auto"/>
        <w:ind w:right="13"/>
        <w:jc w:val="both"/>
        <w:rPr>
          <w:rFonts w:ascii="Times New Roman" w:hAnsi="Times New Roman"/>
          <w:sz w:val="28"/>
          <w:szCs w:val="28"/>
        </w:rPr>
      </w:pPr>
    </w:p>
    <w:p w14:paraId="1EB7740B" w14:textId="77777777" w:rsidR="00105F63" w:rsidRDefault="00105F63" w:rsidP="00105F63">
      <w:pPr>
        <w:spacing w:after="0" w:line="240" w:lineRule="auto"/>
        <w:ind w:right="13"/>
        <w:jc w:val="both"/>
        <w:rPr>
          <w:rFonts w:ascii="Times New Roman" w:hAnsi="Times New Roman"/>
          <w:sz w:val="28"/>
          <w:szCs w:val="28"/>
        </w:rPr>
      </w:pPr>
    </w:p>
    <w:p w14:paraId="1595DF61" w14:textId="77777777" w:rsidR="008063FE" w:rsidRDefault="008063FE" w:rsidP="008063FE">
      <w:pPr>
        <w:pStyle w:val="Body"/>
        <w:spacing w:after="0" w:line="240" w:lineRule="auto"/>
        <w:jc w:val="both"/>
        <w:rPr>
          <w:rFonts w:ascii="Times New Roman" w:hAnsi="Times New Roman"/>
          <w:color w:val="auto"/>
          <w:sz w:val="28"/>
          <w:lang w:val="de-DE"/>
        </w:rPr>
      </w:pPr>
    </w:p>
    <w:p w14:paraId="31A74363" w14:textId="77777777" w:rsidR="008063FE" w:rsidRPr="00DE283C" w:rsidRDefault="008063FE"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7FA0B0C7" w14:textId="3CD0F238" w:rsidR="00105F63" w:rsidRDefault="00105F63" w:rsidP="00105F63">
      <w:pPr>
        <w:spacing w:line="240" w:lineRule="auto"/>
        <w:contextualSpacing/>
        <w:rPr>
          <w:rStyle w:val="Hyperlink"/>
          <w:rFonts w:ascii="Times New Roman" w:hAnsi="Times New Roman"/>
          <w:color w:val="auto"/>
          <w:sz w:val="20"/>
          <w:szCs w:val="20"/>
          <w:u w:val="none"/>
        </w:rPr>
      </w:pPr>
    </w:p>
    <w:p w14:paraId="52AACA36" w14:textId="551B76A5" w:rsidR="00105F63" w:rsidRDefault="00105F63" w:rsidP="00105F63">
      <w:pPr>
        <w:spacing w:line="240" w:lineRule="auto"/>
        <w:contextualSpacing/>
        <w:rPr>
          <w:rStyle w:val="Hyperlink"/>
          <w:rFonts w:ascii="Times New Roman" w:hAnsi="Times New Roman"/>
          <w:color w:val="auto"/>
          <w:sz w:val="20"/>
          <w:szCs w:val="20"/>
          <w:u w:val="none"/>
        </w:rPr>
      </w:pPr>
    </w:p>
    <w:p w14:paraId="19A3729B" w14:textId="77777777" w:rsidR="008063FE" w:rsidRDefault="008063FE" w:rsidP="00105F63">
      <w:pPr>
        <w:spacing w:line="240" w:lineRule="auto"/>
        <w:contextualSpacing/>
        <w:rPr>
          <w:rStyle w:val="Hyperlink"/>
          <w:rFonts w:ascii="Times New Roman" w:hAnsi="Times New Roman"/>
          <w:color w:val="auto"/>
          <w:sz w:val="20"/>
          <w:szCs w:val="20"/>
          <w:u w:val="none"/>
        </w:rPr>
      </w:pPr>
      <w:bookmarkStart w:id="0" w:name="_GoBack"/>
      <w:bookmarkEnd w:id="0"/>
    </w:p>
    <w:p w14:paraId="0432F334" w14:textId="31A8CC43" w:rsidR="008063FE" w:rsidRDefault="008063FE" w:rsidP="00105F63">
      <w:pPr>
        <w:spacing w:line="240" w:lineRule="auto"/>
        <w:contextualSpacing/>
        <w:rPr>
          <w:rStyle w:val="Hyperlink"/>
          <w:rFonts w:ascii="Times New Roman" w:hAnsi="Times New Roman"/>
          <w:color w:val="auto"/>
          <w:sz w:val="20"/>
          <w:szCs w:val="20"/>
          <w:u w:val="none"/>
        </w:rPr>
      </w:pPr>
    </w:p>
    <w:p w14:paraId="33B0ECEC" w14:textId="4410D72B" w:rsidR="008063FE" w:rsidRPr="00C5312A" w:rsidRDefault="008063FE" w:rsidP="00105F63">
      <w:pPr>
        <w:spacing w:line="240" w:lineRule="auto"/>
        <w:contextualSpacing/>
        <w:rPr>
          <w:rStyle w:val="Hyperlink"/>
          <w:rFonts w:ascii="Times New Roman" w:hAnsi="Times New Roman"/>
          <w:color w:val="auto"/>
          <w:sz w:val="20"/>
          <w:szCs w:val="20"/>
          <w:u w:val="none"/>
        </w:rPr>
      </w:pPr>
      <w:proofErr w:type="spellStart"/>
      <w:r>
        <w:rPr>
          <w:rStyle w:val="Hyperlink"/>
          <w:rFonts w:ascii="Times New Roman" w:hAnsi="Times New Roman"/>
          <w:color w:val="auto"/>
          <w:sz w:val="20"/>
          <w:szCs w:val="20"/>
          <w:u w:val="none"/>
        </w:rPr>
        <w:t>v_sk</w:t>
      </w:r>
      <w:proofErr w:type="spellEnd"/>
      <w:r>
        <w:rPr>
          <w:rStyle w:val="Hyperlink"/>
          <w:rFonts w:ascii="Times New Roman" w:hAnsi="Times New Roman"/>
          <w:color w:val="auto"/>
          <w:sz w:val="20"/>
          <w:szCs w:val="20"/>
          <w:u w:val="none"/>
        </w:rPr>
        <w:t xml:space="preserve"> = 1961</w:t>
      </w:r>
    </w:p>
    <w:sectPr w:rsidR="008063FE" w:rsidRPr="00C5312A" w:rsidSect="0098372C">
      <w:headerReference w:type="default" r:id="rId9"/>
      <w:footerReference w:type="default" r:id="rId10"/>
      <w:footerReference w:type="first" r:id="rId11"/>
      <w:pgSz w:w="11906" w:h="16838"/>
      <w:pgMar w:top="1077"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2566" w14:textId="77777777" w:rsidR="00853AB9" w:rsidRDefault="00853AB9" w:rsidP="00DC125C">
      <w:pPr>
        <w:spacing w:after="0" w:line="240" w:lineRule="auto"/>
      </w:pPr>
      <w:r>
        <w:separator/>
      </w:r>
    </w:p>
  </w:endnote>
  <w:endnote w:type="continuationSeparator" w:id="0">
    <w:p w14:paraId="1053FCFE" w14:textId="77777777" w:rsidR="00853AB9" w:rsidRDefault="00853AB9" w:rsidP="00D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CB6B" w14:textId="26B42E8B" w:rsidR="0098372C" w:rsidRPr="008063FE" w:rsidRDefault="008063FE" w:rsidP="0098372C">
    <w:pPr>
      <w:pStyle w:val="Footer"/>
      <w:rPr>
        <w:rFonts w:ascii="Times New Roman" w:hAnsi="Times New Roman" w:cs="Times New Roman"/>
        <w:sz w:val="18"/>
        <w:szCs w:val="18"/>
      </w:rPr>
    </w:pPr>
    <w:r w:rsidRPr="008063FE">
      <w:rPr>
        <w:rFonts w:ascii="Times New Roman" w:eastAsia="Times New Roman" w:hAnsi="Times New Roman" w:cs="Times New Roman"/>
        <w:sz w:val="18"/>
        <w:szCs w:val="18"/>
        <w:lang w:eastAsia="lv-LV"/>
      </w:rPr>
      <w:t>IeMAnot_26082020</w:t>
    </w:r>
    <w:r w:rsidRPr="008063FE">
      <w:rPr>
        <w:rFonts w:ascii="Times New Roman" w:hAnsi="Times New Roman" w:cs="Times New Roman"/>
        <w:sz w:val="18"/>
        <w:szCs w:val="18"/>
      </w:rPr>
      <w:t xml:space="preserve"> (TA-1623)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9F495" w14:textId="478AB225" w:rsidR="001F6432" w:rsidRPr="008063FE" w:rsidRDefault="001F6432" w:rsidP="00DC125C">
    <w:pPr>
      <w:pStyle w:val="Footer"/>
      <w:rPr>
        <w:rFonts w:ascii="Times New Roman" w:hAnsi="Times New Roman" w:cs="Times New Roman"/>
        <w:sz w:val="18"/>
        <w:szCs w:val="18"/>
      </w:rPr>
    </w:pPr>
    <w:r w:rsidRPr="008063FE">
      <w:rPr>
        <w:rFonts w:ascii="Times New Roman" w:eastAsia="Times New Roman" w:hAnsi="Times New Roman" w:cs="Times New Roman"/>
        <w:sz w:val="18"/>
        <w:szCs w:val="18"/>
        <w:lang w:eastAsia="lv-LV"/>
      </w:rPr>
      <w:t>IeMAnot_</w:t>
    </w:r>
    <w:r w:rsidR="0008659D" w:rsidRPr="008063FE">
      <w:rPr>
        <w:rFonts w:ascii="Times New Roman" w:eastAsia="Times New Roman" w:hAnsi="Times New Roman" w:cs="Times New Roman"/>
        <w:sz w:val="18"/>
        <w:szCs w:val="18"/>
        <w:lang w:eastAsia="lv-LV"/>
      </w:rPr>
      <w:t>26</w:t>
    </w:r>
    <w:r w:rsidR="0098372C" w:rsidRPr="008063FE">
      <w:rPr>
        <w:rFonts w:ascii="Times New Roman" w:eastAsia="Times New Roman" w:hAnsi="Times New Roman" w:cs="Times New Roman"/>
        <w:sz w:val="18"/>
        <w:szCs w:val="18"/>
        <w:lang w:eastAsia="lv-LV"/>
      </w:rPr>
      <w:t>08</w:t>
    </w:r>
    <w:r w:rsidRPr="008063FE">
      <w:rPr>
        <w:rFonts w:ascii="Times New Roman" w:eastAsia="Times New Roman" w:hAnsi="Times New Roman" w:cs="Times New Roman"/>
        <w:sz w:val="18"/>
        <w:szCs w:val="18"/>
        <w:lang w:eastAsia="lv-LV"/>
      </w:rPr>
      <w:t>2020</w:t>
    </w:r>
    <w:r w:rsidR="008063FE" w:rsidRPr="008063FE">
      <w:rPr>
        <w:rFonts w:ascii="Times New Roman" w:hAnsi="Times New Roman" w:cs="Times New Roman"/>
        <w:sz w:val="18"/>
        <w:szCs w:val="18"/>
      </w:rPr>
      <w:t xml:space="preserve"> (TA-1623)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EBDA" w14:textId="77777777" w:rsidR="00853AB9" w:rsidRDefault="00853AB9" w:rsidP="00DC125C">
      <w:pPr>
        <w:spacing w:after="0" w:line="240" w:lineRule="auto"/>
      </w:pPr>
      <w:r>
        <w:separator/>
      </w:r>
    </w:p>
  </w:footnote>
  <w:footnote w:type="continuationSeparator" w:id="0">
    <w:p w14:paraId="7FB32352" w14:textId="77777777" w:rsidR="00853AB9" w:rsidRDefault="00853AB9" w:rsidP="00DC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AE2BD6E" w14:textId="77777777" w:rsidR="001F6432" w:rsidRPr="004D15A9" w:rsidRDefault="001F643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126D">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478A1CB3" w14:textId="77777777" w:rsidR="001F6432" w:rsidRDefault="001F6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D5"/>
    <w:rsid w:val="00032552"/>
    <w:rsid w:val="0003606A"/>
    <w:rsid w:val="0008659D"/>
    <w:rsid w:val="00105F63"/>
    <w:rsid w:val="0012360F"/>
    <w:rsid w:val="001B142B"/>
    <w:rsid w:val="001F1CC7"/>
    <w:rsid w:val="001F6432"/>
    <w:rsid w:val="00217027"/>
    <w:rsid w:val="00220D49"/>
    <w:rsid w:val="002413ED"/>
    <w:rsid w:val="00247905"/>
    <w:rsid w:val="002A5FF3"/>
    <w:rsid w:val="002B24B2"/>
    <w:rsid w:val="003007C5"/>
    <w:rsid w:val="00385F56"/>
    <w:rsid w:val="0039126D"/>
    <w:rsid w:val="00492285"/>
    <w:rsid w:val="00494862"/>
    <w:rsid w:val="004B5709"/>
    <w:rsid w:val="004D4C96"/>
    <w:rsid w:val="004E4F7A"/>
    <w:rsid w:val="005018FA"/>
    <w:rsid w:val="00503EF8"/>
    <w:rsid w:val="0052155D"/>
    <w:rsid w:val="00527F0B"/>
    <w:rsid w:val="00535A25"/>
    <w:rsid w:val="00536333"/>
    <w:rsid w:val="00542B34"/>
    <w:rsid w:val="005E2050"/>
    <w:rsid w:val="005E46BE"/>
    <w:rsid w:val="00651292"/>
    <w:rsid w:val="006C4854"/>
    <w:rsid w:val="006F02CF"/>
    <w:rsid w:val="00776D08"/>
    <w:rsid w:val="007D206F"/>
    <w:rsid w:val="008063FE"/>
    <w:rsid w:val="00813E6B"/>
    <w:rsid w:val="00831AE1"/>
    <w:rsid w:val="00835210"/>
    <w:rsid w:val="00853AB9"/>
    <w:rsid w:val="00861E1C"/>
    <w:rsid w:val="00893927"/>
    <w:rsid w:val="008F60F3"/>
    <w:rsid w:val="0096594B"/>
    <w:rsid w:val="0098372C"/>
    <w:rsid w:val="00991026"/>
    <w:rsid w:val="009A0701"/>
    <w:rsid w:val="009A5C8E"/>
    <w:rsid w:val="009B6EE9"/>
    <w:rsid w:val="009F756C"/>
    <w:rsid w:val="00AC2150"/>
    <w:rsid w:val="00AE1C05"/>
    <w:rsid w:val="00AF7520"/>
    <w:rsid w:val="00B17535"/>
    <w:rsid w:val="00B476AE"/>
    <w:rsid w:val="00BF5CD5"/>
    <w:rsid w:val="00C17D0E"/>
    <w:rsid w:val="00C266CF"/>
    <w:rsid w:val="00C5175B"/>
    <w:rsid w:val="00C5312A"/>
    <w:rsid w:val="00CC13CD"/>
    <w:rsid w:val="00CC4962"/>
    <w:rsid w:val="00D01F00"/>
    <w:rsid w:val="00D34379"/>
    <w:rsid w:val="00D44373"/>
    <w:rsid w:val="00DC125C"/>
    <w:rsid w:val="00DE290A"/>
    <w:rsid w:val="00DF5870"/>
    <w:rsid w:val="00E2497F"/>
    <w:rsid w:val="00E679A3"/>
    <w:rsid w:val="00E72D82"/>
    <w:rsid w:val="00E805C5"/>
    <w:rsid w:val="00F12AEF"/>
    <w:rsid w:val="00F2648E"/>
    <w:rsid w:val="00F5457E"/>
    <w:rsid w:val="00F66E3A"/>
    <w:rsid w:val="00FB2F58"/>
    <w:rsid w:val="00FD42C3"/>
    <w:rsid w:val="00FF638D"/>
    <w:rsid w:val="00FF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A250"/>
  <w15:chartTrackingRefBased/>
  <w15:docId w15:val="{1E794D1E-68FA-46DC-A619-8ADB709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6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5CD5"/>
  </w:style>
  <w:style w:type="paragraph" w:styleId="Footer">
    <w:name w:val="footer"/>
    <w:basedOn w:val="Normal"/>
    <w:link w:val="FooterChar"/>
    <w:uiPriority w:val="99"/>
    <w:unhideWhenUsed/>
    <w:rsid w:val="00BF5C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5CD5"/>
  </w:style>
  <w:style w:type="character" w:styleId="Hyperlink">
    <w:name w:val="Hyperlink"/>
    <w:uiPriority w:val="99"/>
    <w:rsid w:val="00BF5CD5"/>
    <w:rPr>
      <w:color w:val="0000FF"/>
      <w:u w:val="single"/>
    </w:rPr>
  </w:style>
  <w:style w:type="paragraph" w:customStyle="1" w:styleId="naisf">
    <w:name w:val="naisf"/>
    <w:basedOn w:val="Normal"/>
    <w:rsid w:val="00BF5CD5"/>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rsid w:val="00BF5CD5"/>
    <w:pPr>
      <w:spacing w:before="120" w:after="120"/>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F5CD5"/>
    <w:rPr>
      <w:rFonts w:ascii="Times New Roman" w:eastAsia="Times New Roman" w:hAnsi="Times New Roman" w:cs="Times New Roman"/>
      <w:b/>
      <w:bCs/>
      <w:sz w:val="24"/>
      <w:szCs w:val="24"/>
      <w:lang w:val="en-GB"/>
    </w:rPr>
  </w:style>
  <w:style w:type="paragraph" w:customStyle="1" w:styleId="tvhtml">
    <w:name w:val="tv_html"/>
    <w:basedOn w:val="Normal"/>
    <w:rsid w:val="00535A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4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73"/>
    <w:rPr>
      <w:rFonts w:ascii="Segoe UI" w:hAnsi="Segoe UI" w:cs="Segoe UI"/>
      <w:sz w:val="18"/>
      <w:szCs w:val="18"/>
    </w:rPr>
  </w:style>
  <w:style w:type="paragraph" w:customStyle="1" w:styleId="Body">
    <w:name w:val="Body"/>
    <w:rsid w:val="008063F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2105">
      <w:bodyDiv w:val="1"/>
      <w:marLeft w:val="0"/>
      <w:marRight w:val="0"/>
      <w:marTop w:val="0"/>
      <w:marBottom w:val="0"/>
      <w:divBdr>
        <w:top w:val="none" w:sz="0" w:space="0" w:color="auto"/>
        <w:left w:val="none" w:sz="0" w:space="0" w:color="auto"/>
        <w:bottom w:val="none" w:sz="0" w:space="0" w:color="auto"/>
        <w:right w:val="none" w:sz="0" w:space="0" w:color="auto"/>
      </w:divBdr>
    </w:div>
    <w:div w:id="1344745646">
      <w:bodyDiv w:val="1"/>
      <w:marLeft w:val="0"/>
      <w:marRight w:val="0"/>
      <w:marTop w:val="0"/>
      <w:marBottom w:val="0"/>
      <w:divBdr>
        <w:top w:val="none" w:sz="0" w:space="0" w:color="auto"/>
        <w:left w:val="none" w:sz="0" w:space="0" w:color="auto"/>
        <w:bottom w:val="none" w:sz="0" w:space="0" w:color="auto"/>
        <w:right w:val="none" w:sz="0" w:space="0" w:color="auto"/>
      </w:divBdr>
    </w:div>
    <w:div w:id="1786541583">
      <w:bodyDiv w:val="1"/>
      <w:marLeft w:val="0"/>
      <w:marRight w:val="0"/>
      <w:marTop w:val="0"/>
      <w:marBottom w:val="0"/>
      <w:divBdr>
        <w:top w:val="none" w:sz="0" w:space="0" w:color="auto"/>
        <w:left w:val="none" w:sz="0" w:space="0" w:color="auto"/>
        <w:bottom w:val="none" w:sz="0" w:space="0" w:color="auto"/>
        <w:right w:val="none" w:sz="0" w:space="0" w:color="auto"/>
      </w:divBdr>
    </w:div>
    <w:div w:id="1907718937">
      <w:bodyDiv w:val="1"/>
      <w:marLeft w:val="0"/>
      <w:marRight w:val="0"/>
      <w:marTop w:val="0"/>
      <w:marBottom w:val="0"/>
      <w:divBdr>
        <w:top w:val="none" w:sz="0" w:space="0" w:color="auto"/>
        <w:left w:val="none" w:sz="0" w:space="0" w:color="auto"/>
        <w:bottom w:val="none" w:sz="0" w:space="0" w:color="auto"/>
        <w:right w:val="none" w:sz="0" w:space="0" w:color="auto"/>
      </w:divBdr>
    </w:div>
    <w:div w:id="1984499651">
      <w:bodyDiv w:val="1"/>
      <w:marLeft w:val="0"/>
      <w:marRight w:val="0"/>
      <w:marTop w:val="0"/>
      <w:marBottom w:val="0"/>
      <w:divBdr>
        <w:top w:val="none" w:sz="0" w:space="0" w:color="auto"/>
        <w:left w:val="none" w:sz="0" w:space="0" w:color="auto"/>
        <w:bottom w:val="none" w:sz="0" w:space="0" w:color="auto"/>
        <w:right w:val="none" w:sz="0" w:space="0" w:color="auto"/>
      </w:divBdr>
      <w:divsChild>
        <w:div w:id="168641772">
          <w:marLeft w:val="0"/>
          <w:marRight w:val="0"/>
          <w:marTop w:val="0"/>
          <w:marBottom w:val="0"/>
          <w:divBdr>
            <w:top w:val="none" w:sz="0" w:space="0" w:color="auto"/>
            <w:left w:val="none" w:sz="0" w:space="0" w:color="auto"/>
            <w:bottom w:val="none" w:sz="0" w:space="0" w:color="auto"/>
            <w:right w:val="none" w:sz="0" w:space="0" w:color="auto"/>
          </w:divBdr>
        </w:div>
        <w:div w:id="56565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730-par-valsts-instituciju-darbibu-arkartejas-situacijas-laika-saistiba-ar-covid-19-izplatib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313730-par-valsts-instituciju-darbibu-arkartejas-situacijas-laika-saistiba-ar-covid-19-izplatib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2951-epidemiologiskas-drosibas-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2017</Words>
  <Characters>14147</Characters>
  <Application>Microsoft Office Word</Application>
  <DocSecurity>0</DocSecurity>
  <Lines>416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Anna Putane</cp:lastModifiedBy>
  <cp:revision>52</cp:revision>
  <cp:lastPrinted>2020-08-25T12:54:00Z</cp:lastPrinted>
  <dcterms:created xsi:type="dcterms:W3CDTF">2020-08-21T12:20:00Z</dcterms:created>
  <dcterms:modified xsi:type="dcterms:W3CDTF">2020-09-01T05:28:00Z</dcterms:modified>
</cp:coreProperties>
</file>