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6B6B" w14:textId="1D9F8656" w:rsidR="005841E6" w:rsidRPr="00DB63BE" w:rsidRDefault="005841E6" w:rsidP="005A580D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BF14459" w14:textId="41D7B92A" w:rsidR="004A7D26" w:rsidRPr="00DB63BE" w:rsidRDefault="004A7D26" w:rsidP="005A580D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BE747E5" w14:textId="77777777" w:rsidR="004A7D26" w:rsidRPr="00DB63BE" w:rsidRDefault="004A7D26" w:rsidP="005A580D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6F64FCCB" w14:textId="203B9D5B" w:rsidR="005A580D" w:rsidRPr="00DB63BE" w:rsidRDefault="005A580D" w:rsidP="005A580D">
      <w:pPr>
        <w:tabs>
          <w:tab w:val="left" w:pos="6663"/>
        </w:tabs>
        <w:rPr>
          <w:b/>
          <w:sz w:val="28"/>
          <w:szCs w:val="28"/>
        </w:rPr>
      </w:pPr>
      <w:r w:rsidRPr="00DB63BE">
        <w:rPr>
          <w:sz w:val="28"/>
          <w:szCs w:val="28"/>
        </w:rPr>
        <w:t>2020. gada</w:t>
      </w:r>
      <w:r w:rsidR="001B5877">
        <w:rPr>
          <w:sz w:val="28"/>
          <w:szCs w:val="28"/>
        </w:rPr>
        <w:t> 22. septembrī</w:t>
      </w:r>
      <w:r w:rsidRPr="00DB63BE">
        <w:rPr>
          <w:sz w:val="28"/>
          <w:szCs w:val="28"/>
        </w:rPr>
        <w:tab/>
        <w:t>Noteikumi Nr.</w:t>
      </w:r>
      <w:r w:rsidR="001B5877">
        <w:rPr>
          <w:sz w:val="28"/>
          <w:szCs w:val="28"/>
        </w:rPr>
        <w:t> 591</w:t>
      </w:r>
    </w:p>
    <w:p w14:paraId="1042DD94" w14:textId="1F3152E7" w:rsidR="005A580D" w:rsidRPr="00DB63BE" w:rsidRDefault="005A580D" w:rsidP="005A580D">
      <w:pPr>
        <w:tabs>
          <w:tab w:val="left" w:pos="6663"/>
        </w:tabs>
        <w:rPr>
          <w:sz w:val="28"/>
          <w:szCs w:val="28"/>
        </w:rPr>
      </w:pPr>
      <w:r w:rsidRPr="00DB63BE">
        <w:rPr>
          <w:sz w:val="28"/>
          <w:szCs w:val="28"/>
        </w:rPr>
        <w:t>Rīgā</w:t>
      </w:r>
      <w:r w:rsidRPr="00DB63BE">
        <w:rPr>
          <w:sz w:val="28"/>
          <w:szCs w:val="28"/>
        </w:rPr>
        <w:tab/>
        <w:t>(prot. Nr.</w:t>
      </w:r>
      <w:r w:rsidR="001B5877">
        <w:rPr>
          <w:sz w:val="28"/>
          <w:szCs w:val="28"/>
        </w:rPr>
        <w:t> 55 9</w:t>
      </w:r>
      <w:r w:rsidRPr="00DB63BE">
        <w:rPr>
          <w:sz w:val="28"/>
          <w:szCs w:val="28"/>
        </w:rPr>
        <w:t>. §)</w:t>
      </w:r>
      <w:bookmarkStart w:id="0" w:name="_GoBack"/>
      <w:bookmarkEnd w:id="0"/>
    </w:p>
    <w:p w14:paraId="4A1F6B6E" w14:textId="77777777" w:rsidR="005841E6" w:rsidRPr="00DB63BE" w:rsidRDefault="005841E6" w:rsidP="005A580D">
      <w:pPr>
        <w:rPr>
          <w:sz w:val="28"/>
          <w:szCs w:val="28"/>
        </w:rPr>
      </w:pPr>
    </w:p>
    <w:p w14:paraId="4A1F6B70" w14:textId="04A80433" w:rsidR="00CA7CB1" w:rsidRPr="00DB63BE" w:rsidRDefault="00CA7CB1" w:rsidP="005A580D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DB63BE">
        <w:rPr>
          <w:rFonts w:ascii="Times New Roman" w:hAnsi="Times New Roman"/>
          <w:bCs w:val="0"/>
        </w:rPr>
        <w:t>Grozījumi Ministru kabineta 2019.</w:t>
      </w:r>
      <w:r w:rsidR="005A580D" w:rsidRPr="00DB63BE">
        <w:rPr>
          <w:rFonts w:ascii="Times New Roman" w:hAnsi="Times New Roman"/>
          <w:bCs w:val="0"/>
        </w:rPr>
        <w:t> </w:t>
      </w:r>
      <w:r w:rsidRPr="00DB63BE">
        <w:rPr>
          <w:rFonts w:ascii="Times New Roman" w:hAnsi="Times New Roman"/>
          <w:bCs w:val="0"/>
        </w:rPr>
        <w:t>gada 17.</w:t>
      </w:r>
      <w:r w:rsidR="005A580D" w:rsidRPr="00DB63BE">
        <w:rPr>
          <w:rFonts w:ascii="Times New Roman" w:hAnsi="Times New Roman"/>
          <w:bCs w:val="0"/>
        </w:rPr>
        <w:t> </w:t>
      </w:r>
      <w:r w:rsidRPr="00DB63BE">
        <w:rPr>
          <w:rFonts w:ascii="Times New Roman" w:hAnsi="Times New Roman"/>
          <w:bCs w:val="0"/>
        </w:rPr>
        <w:t>decembra noteikumos Nr.</w:t>
      </w:r>
      <w:r w:rsidR="00A9441B" w:rsidRPr="00DB63BE">
        <w:rPr>
          <w:rFonts w:ascii="Times New Roman" w:hAnsi="Times New Roman"/>
          <w:bCs w:val="0"/>
        </w:rPr>
        <w:t> </w:t>
      </w:r>
      <w:r w:rsidRPr="00DB63BE">
        <w:rPr>
          <w:rFonts w:ascii="Times New Roman" w:hAnsi="Times New Roman"/>
          <w:bCs w:val="0"/>
        </w:rPr>
        <w:t xml:space="preserve">663 </w:t>
      </w:r>
      <w:r w:rsidR="005A580D" w:rsidRPr="00DB63BE">
        <w:rPr>
          <w:rFonts w:ascii="Times New Roman" w:hAnsi="Times New Roman"/>
          <w:bCs w:val="0"/>
        </w:rPr>
        <w:t>"</w:t>
      </w:r>
      <w:r w:rsidRPr="00DB63BE">
        <w:rPr>
          <w:rFonts w:ascii="Times New Roman" w:hAnsi="Times New Roman"/>
          <w:bCs w:val="0"/>
        </w:rPr>
        <w:t>Kultūras ministrijas padotībā esošo profesionālās izglītības iestāžu maksas pakalpojumu cenrādis</w:t>
      </w:r>
      <w:r w:rsidR="005A580D" w:rsidRPr="00DB63BE">
        <w:rPr>
          <w:rFonts w:ascii="Times New Roman" w:hAnsi="Times New Roman"/>
          <w:bCs w:val="0"/>
        </w:rPr>
        <w:t>"</w:t>
      </w:r>
    </w:p>
    <w:p w14:paraId="4A1F6B71" w14:textId="77777777" w:rsidR="00CA7CB1" w:rsidRPr="00DB63BE" w:rsidRDefault="00CA7CB1" w:rsidP="005A580D">
      <w:pPr>
        <w:pStyle w:val="naislab"/>
        <w:spacing w:before="0" w:after="0"/>
        <w:jc w:val="left"/>
        <w:rPr>
          <w:sz w:val="28"/>
          <w:szCs w:val="28"/>
        </w:rPr>
      </w:pPr>
    </w:p>
    <w:p w14:paraId="4A1F6B72" w14:textId="77777777" w:rsidR="005841E6" w:rsidRPr="00DB63BE" w:rsidRDefault="005841E6" w:rsidP="005A580D">
      <w:pPr>
        <w:pStyle w:val="naislab"/>
        <w:spacing w:before="0" w:after="0"/>
        <w:rPr>
          <w:sz w:val="28"/>
          <w:szCs w:val="28"/>
        </w:rPr>
      </w:pPr>
      <w:r w:rsidRPr="00DB63BE">
        <w:rPr>
          <w:sz w:val="28"/>
          <w:szCs w:val="28"/>
        </w:rPr>
        <w:t>Izdoti saskaņā ar</w:t>
      </w:r>
    </w:p>
    <w:p w14:paraId="4A1F6B73" w14:textId="77777777" w:rsidR="005841E6" w:rsidRPr="00DB63BE" w:rsidRDefault="005841E6" w:rsidP="005A580D">
      <w:pPr>
        <w:pStyle w:val="naislab"/>
        <w:spacing w:before="0" w:after="0"/>
        <w:rPr>
          <w:sz w:val="28"/>
          <w:szCs w:val="28"/>
        </w:rPr>
      </w:pPr>
      <w:r w:rsidRPr="00DB63BE">
        <w:rPr>
          <w:sz w:val="28"/>
          <w:szCs w:val="28"/>
        </w:rPr>
        <w:t>Likuma par budžetu un finanšu vadību</w:t>
      </w:r>
    </w:p>
    <w:p w14:paraId="4A1F6B74" w14:textId="33885BFF" w:rsidR="005841E6" w:rsidRPr="00DB63BE" w:rsidRDefault="005841E6" w:rsidP="005A580D">
      <w:pPr>
        <w:pStyle w:val="naislab"/>
        <w:spacing w:before="0" w:after="0"/>
        <w:rPr>
          <w:sz w:val="28"/>
          <w:szCs w:val="28"/>
        </w:rPr>
      </w:pPr>
      <w:r w:rsidRPr="00DB63BE">
        <w:rPr>
          <w:sz w:val="28"/>
          <w:szCs w:val="28"/>
        </w:rPr>
        <w:t>5</w:t>
      </w:r>
      <w:r w:rsidR="005A580D" w:rsidRPr="00DB63BE">
        <w:rPr>
          <w:sz w:val="28"/>
          <w:szCs w:val="28"/>
        </w:rPr>
        <w:t>. p</w:t>
      </w:r>
      <w:r w:rsidRPr="00DB63BE">
        <w:rPr>
          <w:sz w:val="28"/>
          <w:szCs w:val="28"/>
        </w:rPr>
        <w:t>anta devīto daļu</w:t>
      </w:r>
    </w:p>
    <w:p w14:paraId="4A1F6B75" w14:textId="77777777" w:rsidR="00DF771D" w:rsidRPr="00DB63BE" w:rsidRDefault="00DF771D" w:rsidP="005A580D">
      <w:pPr>
        <w:pStyle w:val="naisf"/>
        <w:spacing w:before="0" w:after="0"/>
        <w:ind w:firstLine="0"/>
        <w:rPr>
          <w:sz w:val="28"/>
          <w:szCs w:val="28"/>
        </w:rPr>
      </w:pPr>
    </w:p>
    <w:p w14:paraId="4A1F6B76" w14:textId="6EB9C27B" w:rsidR="00DE18C7" w:rsidRPr="00DB63BE" w:rsidRDefault="00DE18C7" w:rsidP="00956B58">
      <w:pPr>
        <w:ind w:firstLine="720"/>
        <w:jc w:val="both"/>
        <w:rPr>
          <w:sz w:val="28"/>
          <w:szCs w:val="28"/>
        </w:rPr>
      </w:pPr>
      <w:r w:rsidRPr="00DB63BE">
        <w:rPr>
          <w:sz w:val="28"/>
          <w:szCs w:val="28"/>
        </w:rPr>
        <w:t>Izdarīt Ministru kabineta 2019.</w:t>
      </w:r>
      <w:r w:rsidR="005A580D" w:rsidRPr="00DB63BE">
        <w:rPr>
          <w:sz w:val="28"/>
          <w:szCs w:val="28"/>
        </w:rPr>
        <w:t> </w:t>
      </w:r>
      <w:r w:rsidRPr="00DB63BE">
        <w:rPr>
          <w:sz w:val="28"/>
          <w:szCs w:val="28"/>
        </w:rPr>
        <w:t>gada 17.</w:t>
      </w:r>
      <w:r w:rsidR="005A580D" w:rsidRPr="00DB63BE">
        <w:rPr>
          <w:sz w:val="28"/>
          <w:szCs w:val="28"/>
        </w:rPr>
        <w:t> </w:t>
      </w:r>
      <w:r w:rsidRPr="00DB63BE">
        <w:rPr>
          <w:sz w:val="28"/>
          <w:szCs w:val="28"/>
        </w:rPr>
        <w:t>decembra noteikumos Nr.</w:t>
      </w:r>
      <w:r w:rsidR="005A580D" w:rsidRPr="00DB63BE">
        <w:rPr>
          <w:sz w:val="28"/>
          <w:szCs w:val="28"/>
        </w:rPr>
        <w:t> </w:t>
      </w:r>
      <w:r w:rsidRPr="00DB63BE">
        <w:rPr>
          <w:sz w:val="28"/>
          <w:szCs w:val="28"/>
        </w:rPr>
        <w:t xml:space="preserve">663 </w:t>
      </w:r>
      <w:r w:rsidR="005A580D" w:rsidRPr="00DB63BE">
        <w:rPr>
          <w:sz w:val="28"/>
          <w:szCs w:val="28"/>
        </w:rPr>
        <w:t>"</w:t>
      </w:r>
      <w:r w:rsidRPr="00DB63BE">
        <w:rPr>
          <w:sz w:val="28"/>
          <w:szCs w:val="28"/>
        </w:rPr>
        <w:t>Kultūras ministrijas padotībā esošo profesionālās izglītības iestāžu maksas pakalpojumu cenrādis</w:t>
      </w:r>
      <w:r w:rsidR="005A580D" w:rsidRPr="00DB63BE">
        <w:rPr>
          <w:sz w:val="28"/>
          <w:szCs w:val="28"/>
        </w:rPr>
        <w:t>"</w:t>
      </w:r>
      <w:r w:rsidRPr="00DB63BE">
        <w:rPr>
          <w:sz w:val="28"/>
          <w:szCs w:val="28"/>
        </w:rPr>
        <w:t xml:space="preserve"> (Latvijas Vēstnesis, </w:t>
      </w:r>
      <w:r w:rsidR="003168BA" w:rsidRPr="00DB63BE">
        <w:rPr>
          <w:sz w:val="28"/>
          <w:szCs w:val="28"/>
        </w:rPr>
        <w:t>2019, 255</w:t>
      </w:r>
      <w:r w:rsidR="000365D6" w:rsidRPr="00DB63BE">
        <w:rPr>
          <w:sz w:val="28"/>
          <w:szCs w:val="28"/>
          <w:shd w:val="clear" w:color="auto" w:fill="FFFFFF"/>
        </w:rPr>
        <w:t>. </w:t>
      </w:r>
      <w:r w:rsidR="003168BA" w:rsidRPr="00DB63BE">
        <w:rPr>
          <w:sz w:val="28"/>
          <w:szCs w:val="28"/>
        </w:rPr>
        <w:t>nr.</w:t>
      </w:r>
      <w:r w:rsidRPr="00DB63BE">
        <w:rPr>
          <w:sz w:val="28"/>
          <w:szCs w:val="28"/>
        </w:rPr>
        <w:t>) šādus grozījumus:</w:t>
      </w:r>
    </w:p>
    <w:p w14:paraId="4A1F6B77" w14:textId="77777777" w:rsidR="00DE18C7" w:rsidRPr="00DB63BE" w:rsidRDefault="00DE18C7" w:rsidP="00956B58">
      <w:pPr>
        <w:ind w:firstLine="720"/>
        <w:rPr>
          <w:sz w:val="28"/>
          <w:szCs w:val="28"/>
        </w:rPr>
      </w:pPr>
    </w:p>
    <w:p w14:paraId="4A1F6B78" w14:textId="7315C0F3" w:rsidR="00DE18C7" w:rsidRPr="00DB63BE" w:rsidRDefault="00956B58" w:rsidP="00956B58">
      <w:pPr>
        <w:widowControl w:val="0"/>
        <w:adjustRightInd w:val="0"/>
        <w:ind w:firstLine="720"/>
        <w:jc w:val="both"/>
        <w:textAlignment w:val="baseline"/>
        <w:rPr>
          <w:sz w:val="28"/>
          <w:szCs w:val="28"/>
        </w:rPr>
      </w:pPr>
      <w:bookmarkStart w:id="1" w:name="_Hlk50385985"/>
      <w:r w:rsidRPr="00DB63BE">
        <w:rPr>
          <w:sz w:val="28"/>
          <w:szCs w:val="28"/>
        </w:rPr>
        <w:t>1</w:t>
      </w:r>
      <w:r w:rsidRPr="00DB63BE">
        <w:rPr>
          <w:sz w:val="28"/>
          <w:szCs w:val="28"/>
          <w:shd w:val="clear" w:color="auto" w:fill="FFFFFF"/>
        </w:rPr>
        <w:t>. </w:t>
      </w:r>
      <w:r w:rsidR="00DE18C7" w:rsidRPr="00DB63BE">
        <w:rPr>
          <w:sz w:val="28"/>
          <w:szCs w:val="28"/>
        </w:rPr>
        <w:t>I</w:t>
      </w:r>
      <w:r w:rsidR="001229C9" w:rsidRPr="00DB63BE">
        <w:rPr>
          <w:sz w:val="28"/>
          <w:szCs w:val="28"/>
        </w:rPr>
        <w:t>zteikt 3</w:t>
      </w:r>
      <w:r w:rsidR="005A580D" w:rsidRPr="00DB63BE">
        <w:rPr>
          <w:sz w:val="28"/>
          <w:szCs w:val="28"/>
        </w:rPr>
        <w:t>. p</w:t>
      </w:r>
      <w:r w:rsidR="001229C9" w:rsidRPr="00DB63BE">
        <w:rPr>
          <w:sz w:val="28"/>
          <w:szCs w:val="28"/>
        </w:rPr>
        <w:t>unktu</w:t>
      </w:r>
      <w:r w:rsidR="00CE4A29" w:rsidRPr="00DB63BE">
        <w:rPr>
          <w:sz w:val="28"/>
          <w:szCs w:val="28"/>
        </w:rPr>
        <w:t xml:space="preserve"> un 4. punkta ievaddaļu</w:t>
      </w:r>
      <w:r w:rsidR="001229C9" w:rsidRPr="00DB63BE">
        <w:rPr>
          <w:sz w:val="28"/>
          <w:szCs w:val="28"/>
        </w:rPr>
        <w:t xml:space="preserve"> šādā redakcijā:</w:t>
      </w:r>
    </w:p>
    <w:p w14:paraId="30C974C5" w14:textId="77777777" w:rsidR="005A580D" w:rsidRPr="00DB63BE" w:rsidRDefault="005A580D" w:rsidP="00956B5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A1F6B79" w14:textId="5B984C1D" w:rsidR="00DE18C7" w:rsidRPr="00DB63BE" w:rsidRDefault="005A580D" w:rsidP="00956B5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DB63BE">
        <w:rPr>
          <w:sz w:val="28"/>
          <w:szCs w:val="28"/>
        </w:rPr>
        <w:t>"</w:t>
      </w:r>
      <w:r w:rsidR="00DE18C7" w:rsidRPr="00DB63BE">
        <w:rPr>
          <w:sz w:val="28"/>
          <w:szCs w:val="28"/>
        </w:rPr>
        <w:t>3</w:t>
      </w:r>
      <w:r w:rsidR="002373F1" w:rsidRPr="00DB63BE">
        <w:rPr>
          <w:sz w:val="28"/>
          <w:szCs w:val="28"/>
          <w:shd w:val="clear" w:color="auto" w:fill="FFFFFF"/>
        </w:rPr>
        <w:t>. </w:t>
      </w:r>
      <w:r w:rsidR="00DE18C7" w:rsidRPr="00DB63BE">
        <w:rPr>
          <w:sz w:val="28"/>
          <w:szCs w:val="28"/>
          <w:shd w:val="clear" w:color="auto" w:fill="FFFFFF"/>
        </w:rPr>
        <w:t xml:space="preserve">Par cenrāža 1.1., 1.3., 2.1., 2.2., 2.7., 2.8.1., 3.1., 4.1., </w:t>
      </w:r>
      <w:r w:rsidR="00A84727" w:rsidRPr="00DB63BE">
        <w:rPr>
          <w:sz w:val="28"/>
          <w:szCs w:val="28"/>
          <w:shd w:val="clear" w:color="auto" w:fill="FFFFFF"/>
        </w:rPr>
        <w:t>4.2., 4.4.</w:t>
      </w:r>
      <w:r w:rsidR="00957A29" w:rsidRPr="00DB63BE">
        <w:rPr>
          <w:sz w:val="28"/>
          <w:szCs w:val="28"/>
          <w:shd w:val="clear" w:color="auto" w:fill="FFFFFF"/>
        </w:rPr>
        <w:t>, 4</w:t>
      </w:r>
      <w:r w:rsidR="005E3C7F" w:rsidRPr="00DB63BE">
        <w:rPr>
          <w:sz w:val="28"/>
          <w:szCs w:val="28"/>
          <w:shd w:val="clear" w:color="auto" w:fill="FFFFFF"/>
        </w:rPr>
        <w:t>.</w:t>
      </w:r>
      <w:r w:rsidR="00957A29" w:rsidRPr="00DB63BE">
        <w:rPr>
          <w:sz w:val="28"/>
          <w:szCs w:val="28"/>
          <w:shd w:val="clear" w:color="auto" w:fill="FFFFFF"/>
        </w:rPr>
        <w:t>5.,</w:t>
      </w:r>
      <w:r w:rsidR="00DE18C7" w:rsidRPr="00DB63BE">
        <w:rPr>
          <w:sz w:val="28"/>
          <w:szCs w:val="28"/>
          <w:shd w:val="clear" w:color="auto" w:fill="FFFFFF"/>
        </w:rPr>
        <w:t xml:space="preserve"> 4.6., 5.1., 6.1., </w:t>
      </w:r>
      <w:r w:rsidR="001229C9" w:rsidRPr="00DB63BE">
        <w:rPr>
          <w:sz w:val="28"/>
          <w:szCs w:val="28"/>
          <w:shd w:val="clear" w:color="auto" w:fill="FFFFFF"/>
        </w:rPr>
        <w:t>6.2., 6.6.1.</w:t>
      </w:r>
      <w:r w:rsidR="00957A29" w:rsidRPr="00DB63BE">
        <w:rPr>
          <w:sz w:val="28"/>
          <w:szCs w:val="28"/>
          <w:shd w:val="clear" w:color="auto" w:fill="FFFFFF"/>
        </w:rPr>
        <w:t xml:space="preserve">, 6.6.2., </w:t>
      </w:r>
      <w:r w:rsidR="00DE18C7" w:rsidRPr="00DB63BE">
        <w:rPr>
          <w:sz w:val="28"/>
          <w:szCs w:val="28"/>
          <w:shd w:val="clear" w:color="auto" w:fill="FFFFFF"/>
        </w:rPr>
        <w:t>6.6.3., 7.2., 8.7., 9.1.</w:t>
      </w:r>
      <w:r w:rsidR="005E3C7F" w:rsidRPr="00DB63BE">
        <w:rPr>
          <w:sz w:val="28"/>
          <w:szCs w:val="28"/>
          <w:shd w:val="clear" w:color="auto" w:fill="FFFFFF"/>
        </w:rPr>
        <w:t>, 9.2</w:t>
      </w:r>
      <w:r w:rsidR="00196EBB" w:rsidRPr="00DB63BE">
        <w:rPr>
          <w:sz w:val="28"/>
          <w:szCs w:val="28"/>
          <w:shd w:val="clear" w:color="auto" w:fill="FFFFFF"/>
        </w:rPr>
        <w:t>.</w:t>
      </w:r>
      <w:r w:rsidR="005E3C7F" w:rsidRPr="00DB63BE">
        <w:rPr>
          <w:sz w:val="28"/>
          <w:szCs w:val="28"/>
          <w:shd w:val="clear" w:color="auto" w:fill="FFFFFF"/>
        </w:rPr>
        <w:t>, 9.3., 9.4., 9</w:t>
      </w:r>
      <w:r w:rsidR="00CE4A29" w:rsidRPr="00DB63BE">
        <w:rPr>
          <w:sz w:val="28"/>
          <w:szCs w:val="28"/>
          <w:shd w:val="clear" w:color="auto" w:fill="FFFFFF"/>
        </w:rPr>
        <w:t>.</w:t>
      </w:r>
      <w:r w:rsidR="005E3C7F" w:rsidRPr="00DB63BE">
        <w:rPr>
          <w:sz w:val="28"/>
          <w:szCs w:val="28"/>
          <w:shd w:val="clear" w:color="auto" w:fill="FFFFFF"/>
        </w:rPr>
        <w:t>5.,</w:t>
      </w:r>
      <w:r w:rsidR="00DE18C7" w:rsidRPr="00DB63BE">
        <w:rPr>
          <w:sz w:val="28"/>
          <w:szCs w:val="28"/>
          <w:shd w:val="clear" w:color="auto" w:fill="FFFFFF"/>
        </w:rPr>
        <w:t xml:space="preserve"> 9.6., 9.8., 9.9., 9.11.</w:t>
      </w:r>
      <w:r w:rsidR="00315793" w:rsidRPr="00DB63BE">
        <w:rPr>
          <w:sz w:val="28"/>
          <w:szCs w:val="28"/>
          <w:shd w:val="clear" w:color="auto" w:fill="FFFFFF"/>
        </w:rPr>
        <w:t>, 9.12.,</w:t>
      </w:r>
      <w:r w:rsidR="00DE18C7" w:rsidRPr="00DB63BE">
        <w:rPr>
          <w:sz w:val="28"/>
          <w:szCs w:val="28"/>
          <w:shd w:val="clear" w:color="auto" w:fill="FFFFFF"/>
        </w:rPr>
        <w:t xml:space="preserve"> 9.13., 9.17., 10.</w:t>
      </w:r>
      <w:r w:rsidR="00670A2C" w:rsidRPr="00DB63BE">
        <w:rPr>
          <w:sz w:val="28"/>
          <w:szCs w:val="28"/>
          <w:shd w:val="clear" w:color="auto" w:fill="FFFFFF"/>
        </w:rPr>
        <w:t>1.</w:t>
      </w:r>
      <w:r w:rsidR="00315793" w:rsidRPr="00DB63BE">
        <w:rPr>
          <w:sz w:val="28"/>
          <w:szCs w:val="28"/>
          <w:shd w:val="clear" w:color="auto" w:fill="FFFFFF"/>
        </w:rPr>
        <w:t xml:space="preserve">, 10.2., </w:t>
      </w:r>
      <w:r w:rsidR="00DE18C7" w:rsidRPr="00DB63BE">
        <w:rPr>
          <w:sz w:val="28"/>
          <w:szCs w:val="28"/>
          <w:shd w:val="clear" w:color="auto" w:fill="FFFFFF"/>
        </w:rPr>
        <w:t>10.3., 10.9. un 10.13</w:t>
      </w:r>
      <w:r w:rsidR="00622D3C" w:rsidRPr="00DB63BE">
        <w:rPr>
          <w:sz w:val="28"/>
          <w:szCs w:val="28"/>
          <w:shd w:val="clear" w:color="auto" w:fill="FFFFFF"/>
        </w:rPr>
        <w:t>. </w:t>
      </w:r>
      <w:r w:rsidR="00DE18C7" w:rsidRPr="00DB63BE">
        <w:rPr>
          <w:sz w:val="28"/>
          <w:szCs w:val="28"/>
          <w:shd w:val="clear" w:color="auto" w:fill="FFFFFF"/>
        </w:rPr>
        <w:t xml:space="preserve">apakšpunktā minētajiem pakalpojumiem maksu neiekasē </w:t>
      </w:r>
      <w:r w:rsidR="00DB63BE" w:rsidRPr="00DB63BE">
        <w:rPr>
          <w:sz w:val="28"/>
          <w:szCs w:val="28"/>
          <w:shd w:val="clear" w:color="auto" w:fill="FFFFFF"/>
        </w:rPr>
        <w:t xml:space="preserve">no </w:t>
      </w:r>
      <w:r w:rsidR="00DE18C7" w:rsidRPr="00DB63BE">
        <w:rPr>
          <w:sz w:val="28"/>
          <w:szCs w:val="28"/>
          <w:shd w:val="clear" w:color="auto" w:fill="FFFFFF"/>
        </w:rPr>
        <w:t>izglītojamiem, kuri ir bāreņi vai bez vecāku gādības palikuši bērni (uzrādot s</w:t>
      </w:r>
      <w:r w:rsidR="00786363" w:rsidRPr="00DB63BE">
        <w:rPr>
          <w:sz w:val="28"/>
          <w:szCs w:val="28"/>
          <w:shd w:val="clear" w:color="auto" w:fill="FFFFFF"/>
        </w:rPr>
        <w:t>tatusu apliecinošu dokumentu).</w:t>
      </w:r>
    </w:p>
    <w:p w14:paraId="4A1F6B7A" w14:textId="77777777" w:rsidR="00DE18C7" w:rsidRPr="00DB63BE" w:rsidRDefault="00DE18C7" w:rsidP="00956B58">
      <w:pPr>
        <w:ind w:firstLine="720"/>
        <w:rPr>
          <w:sz w:val="28"/>
          <w:szCs w:val="28"/>
        </w:rPr>
      </w:pPr>
    </w:p>
    <w:p w14:paraId="4A1F6B7C" w14:textId="7150765D" w:rsidR="00DE18C7" w:rsidRPr="00DB63BE" w:rsidRDefault="00A9441B" w:rsidP="00956B5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63BE">
        <w:rPr>
          <w:sz w:val="28"/>
          <w:szCs w:val="28"/>
          <w:shd w:val="clear" w:color="auto" w:fill="FFFFFF"/>
        </w:rPr>
        <w:t>4</w:t>
      </w:r>
      <w:r w:rsidR="00DE18C7" w:rsidRPr="00DB63BE">
        <w:rPr>
          <w:sz w:val="28"/>
          <w:szCs w:val="28"/>
          <w:shd w:val="clear" w:color="auto" w:fill="FFFFFF"/>
        </w:rPr>
        <w:t xml:space="preserve">. Cenrāža 1.1., 1.3., 2.1., 2.2., 2.7., 2.8.1., 3.1., 4.1., </w:t>
      </w:r>
      <w:r w:rsidR="00E0599A" w:rsidRPr="00DB63BE">
        <w:rPr>
          <w:sz w:val="28"/>
          <w:szCs w:val="28"/>
          <w:shd w:val="clear" w:color="auto" w:fill="FFFFFF"/>
        </w:rPr>
        <w:t>4.2., 4.4.</w:t>
      </w:r>
      <w:r w:rsidR="00D34561" w:rsidRPr="00DB63BE">
        <w:rPr>
          <w:sz w:val="28"/>
          <w:szCs w:val="28"/>
          <w:shd w:val="clear" w:color="auto" w:fill="FFFFFF"/>
        </w:rPr>
        <w:t>, 4.5.,</w:t>
      </w:r>
      <w:r w:rsidR="00DE18C7" w:rsidRPr="00DB63BE">
        <w:rPr>
          <w:sz w:val="28"/>
          <w:szCs w:val="28"/>
          <w:shd w:val="clear" w:color="auto" w:fill="FFFFFF"/>
        </w:rPr>
        <w:t xml:space="preserve"> 4.6., 5.1., 6.1., 6.2., 6.6.1.</w:t>
      </w:r>
      <w:r w:rsidR="00D34561" w:rsidRPr="00DB63BE">
        <w:rPr>
          <w:sz w:val="28"/>
          <w:szCs w:val="28"/>
          <w:shd w:val="clear" w:color="auto" w:fill="FFFFFF"/>
        </w:rPr>
        <w:t>, 6.6.2.,</w:t>
      </w:r>
      <w:r w:rsidR="00CF1997" w:rsidRPr="00DB63BE">
        <w:rPr>
          <w:sz w:val="28"/>
          <w:szCs w:val="28"/>
          <w:shd w:val="clear" w:color="auto" w:fill="FFFFFF"/>
        </w:rPr>
        <w:t xml:space="preserve"> 6.6.3., 8.7., 9.1.</w:t>
      </w:r>
      <w:r w:rsidR="00D34561" w:rsidRPr="00DB63BE">
        <w:rPr>
          <w:sz w:val="28"/>
          <w:szCs w:val="28"/>
          <w:shd w:val="clear" w:color="auto" w:fill="FFFFFF"/>
        </w:rPr>
        <w:t>, 9.2</w:t>
      </w:r>
      <w:r w:rsidR="00196EBB" w:rsidRPr="00DB63BE">
        <w:rPr>
          <w:sz w:val="28"/>
          <w:szCs w:val="28"/>
          <w:shd w:val="clear" w:color="auto" w:fill="FFFFFF"/>
        </w:rPr>
        <w:t>.</w:t>
      </w:r>
      <w:r w:rsidR="00D34561" w:rsidRPr="00DB63BE">
        <w:rPr>
          <w:sz w:val="28"/>
          <w:szCs w:val="28"/>
          <w:shd w:val="clear" w:color="auto" w:fill="FFFFFF"/>
        </w:rPr>
        <w:t>, 9.3., 9.4., 9</w:t>
      </w:r>
      <w:r w:rsidR="00CE4A29" w:rsidRPr="00DB63BE">
        <w:rPr>
          <w:sz w:val="28"/>
          <w:szCs w:val="28"/>
          <w:shd w:val="clear" w:color="auto" w:fill="FFFFFF"/>
        </w:rPr>
        <w:t>.</w:t>
      </w:r>
      <w:r w:rsidR="00D34561" w:rsidRPr="00DB63BE">
        <w:rPr>
          <w:sz w:val="28"/>
          <w:szCs w:val="28"/>
          <w:shd w:val="clear" w:color="auto" w:fill="FFFFFF"/>
        </w:rPr>
        <w:t xml:space="preserve">5., </w:t>
      </w:r>
      <w:r w:rsidR="00DE18C7" w:rsidRPr="00DB63BE">
        <w:rPr>
          <w:sz w:val="28"/>
          <w:szCs w:val="28"/>
          <w:shd w:val="clear" w:color="auto" w:fill="FFFFFF"/>
        </w:rPr>
        <w:t>9.6., 9.8., 9.9., 9.11.</w:t>
      </w:r>
      <w:r w:rsidR="00D34561" w:rsidRPr="00DB63BE">
        <w:rPr>
          <w:sz w:val="28"/>
          <w:szCs w:val="28"/>
          <w:shd w:val="clear" w:color="auto" w:fill="FFFFFF"/>
        </w:rPr>
        <w:t>, 9.12.,</w:t>
      </w:r>
      <w:r w:rsidR="00DE18C7" w:rsidRPr="00DB63BE">
        <w:rPr>
          <w:sz w:val="28"/>
          <w:szCs w:val="28"/>
          <w:shd w:val="clear" w:color="auto" w:fill="FFFFFF"/>
        </w:rPr>
        <w:t xml:space="preserve"> 9.13., 9.17., 10.1.</w:t>
      </w:r>
      <w:r w:rsidR="00D34561" w:rsidRPr="00DB63BE">
        <w:rPr>
          <w:sz w:val="28"/>
          <w:szCs w:val="28"/>
          <w:shd w:val="clear" w:color="auto" w:fill="FFFFFF"/>
        </w:rPr>
        <w:t>, 10.2,</w:t>
      </w:r>
      <w:r w:rsidR="00DE18C7" w:rsidRPr="00DB63BE">
        <w:rPr>
          <w:sz w:val="28"/>
          <w:szCs w:val="28"/>
          <w:shd w:val="clear" w:color="auto" w:fill="FFFFFF"/>
        </w:rPr>
        <w:t xml:space="preserve"> 10.3., 10.9. un 10.13</w:t>
      </w:r>
      <w:r w:rsidR="00622D3C" w:rsidRPr="00DB63BE">
        <w:rPr>
          <w:sz w:val="28"/>
          <w:szCs w:val="28"/>
          <w:shd w:val="clear" w:color="auto" w:fill="FFFFFF"/>
        </w:rPr>
        <w:t>. </w:t>
      </w:r>
      <w:r w:rsidR="00DE18C7" w:rsidRPr="00DB63BE">
        <w:rPr>
          <w:sz w:val="28"/>
          <w:szCs w:val="28"/>
          <w:shd w:val="clear" w:color="auto" w:fill="FFFFFF"/>
        </w:rPr>
        <w:t>apakšpunktā minētajiem pakalpojumiem noteikta 50 % atlaide šādiem izglītojamiem:</w:t>
      </w:r>
      <w:r w:rsidR="005A580D" w:rsidRPr="00DB63BE">
        <w:rPr>
          <w:sz w:val="28"/>
          <w:szCs w:val="28"/>
          <w:shd w:val="clear" w:color="auto" w:fill="FFFFFF"/>
        </w:rPr>
        <w:t>"</w:t>
      </w:r>
      <w:r w:rsidR="008D6DC9" w:rsidRPr="00DB63BE">
        <w:rPr>
          <w:sz w:val="28"/>
          <w:szCs w:val="28"/>
          <w:shd w:val="clear" w:color="auto" w:fill="FFFFFF"/>
        </w:rPr>
        <w:t>.</w:t>
      </w:r>
    </w:p>
    <w:p w14:paraId="4A1F6B7D" w14:textId="77777777" w:rsidR="00DE18C7" w:rsidRPr="00DB63BE" w:rsidRDefault="00DE18C7" w:rsidP="00956B58">
      <w:pPr>
        <w:ind w:firstLine="720"/>
        <w:rPr>
          <w:sz w:val="28"/>
          <w:szCs w:val="28"/>
        </w:rPr>
      </w:pPr>
    </w:p>
    <w:p w14:paraId="4A1F6B7E" w14:textId="588D2506" w:rsidR="00DE18C7" w:rsidRPr="00DB63BE" w:rsidRDefault="008D6DC9" w:rsidP="00956B58">
      <w:pPr>
        <w:pStyle w:val="ListParagraph"/>
        <w:widowControl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63BE">
        <w:rPr>
          <w:rFonts w:ascii="Times New Roman" w:hAnsi="Times New Roman"/>
          <w:sz w:val="28"/>
          <w:szCs w:val="28"/>
        </w:rPr>
        <w:t>2</w:t>
      </w:r>
      <w:r w:rsidR="00741E14" w:rsidRPr="00DB63BE">
        <w:rPr>
          <w:rFonts w:ascii="Times New Roman" w:hAnsi="Times New Roman"/>
          <w:sz w:val="28"/>
          <w:szCs w:val="28"/>
        </w:rPr>
        <w:t xml:space="preserve">. </w:t>
      </w:r>
      <w:r w:rsidR="00DE18C7" w:rsidRPr="00DB63BE">
        <w:rPr>
          <w:rFonts w:ascii="Times New Roman" w:hAnsi="Times New Roman"/>
          <w:sz w:val="28"/>
          <w:szCs w:val="28"/>
        </w:rPr>
        <w:t>I</w:t>
      </w:r>
      <w:r w:rsidR="001229C9" w:rsidRPr="00DB63BE">
        <w:rPr>
          <w:rFonts w:ascii="Times New Roman" w:hAnsi="Times New Roman"/>
          <w:sz w:val="28"/>
          <w:szCs w:val="28"/>
        </w:rPr>
        <w:t>zteikt 5</w:t>
      </w:r>
      <w:r w:rsidR="005A580D" w:rsidRPr="00DB63BE">
        <w:rPr>
          <w:rFonts w:ascii="Times New Roman" w:hAnsi="Times New Roman"/>
          <w:sz w:val="28"/>
          <w:szCs w:val="28"/>
        </w:rPr>
        <w:t>. p</w:t>
      </w:r>
      <w:r w:rsidR="001229C9" w:rsidRPr="00DB63BE">
        <w:rPr>
          <w:rFonts w:ascii="Times New Roman" w:hAnsi="Times New Roman"/>
          <w:sz w:val="28"/>
          <w:szCs w:val="28"/>
        </w:rPr>
        <w:t>unktu šādā redakcijā:</w:t>
      </w:r>
    </w:p>
    <w:p w14:paraId="370F3017" w14:textId="77777777" w:rsidR="005A580D" w:rsidRPr="00DB63BE" w:rsidRDefault="005A580D" w:rsidP="00956B58">
      <w:pPr>
        <w:ind w:firstLine="720"/>
        <w:jc w:val="both"/>
        <w:rPr>
          <w:sz w:val="28"/>
          <w:szCs w:val="28"/>
        </w:rPr>
      </w:pPr>
    </w:p>
    <w:p w14:paraId="4A1F6B7F" w14:textId="1A985ECA" w:rsidR="00805E6C" w:rsidRPr="00DB63BE" w:rsidRDefault="005A580D" w:rsidP="00956B58">
      <w:pPr>
        <w:ind w:firstLine="720"/>
        <w:jc w:val="both"/>
        <w:rPr>
          <w:sz w:val="28"/>
          <w:szCs w:val="28"/>
          <w:shd w:val="clear" w:color="auto" w:fill="FFFFFF"/>
        </w:rPr>
      </w:pPr>
      <w:r w:rsidRPr="00DB63BE">
        <w:rPr>
          <w:sz w:val="28"/>
          <w:szCs w:val="28"/>
        </w:rPr>
        <w:t>"</w:t>
      </w:r>
      <w:r w:rsidR="00DE18C7" w:rsidRPr="00DB63BE">
        <w:rPr>
          <w:sz w:val="28"/>
          <w:szCs w:val="28"/>
          <w:shd w:val="clear" w:color="auto" w:fill="FFFFFF"/>
        </w:rPr>
        <w:t>5. Cenrāža 1.1., 1.3., 2.1., 2.2., 2.7., 2.8.1., 3.1., 4.1., 4.</w:t>
      </w:r>
      <w:r w:rsidR="00A84727" w:rsidRPr="00DB63BE">
        <w:rPr>
          <w:sz w:val="28"/>
          <w:szCs w:val="28"/>
          <w:shd w:val="clear" w:color="auto" w:fill="FFFFFF"/>
        </w:rPr>
        <w:t>2., 4.4.</w:t>
      </w:r>
      <w:r w:rsidR="001B34E0" w:rsidRPr="00DB63BE">
        <w:rPr>
          <w:sz w:val="28"/>
          <w:szCs w:val="28"/>
          <w:shd w:val="clear" w:color="auto" w:fill="FFFFFF"/>
        </w:rPr>
        <w:t>, 4.5.,</w:t>
      </w:r>
      <w:r w:rsidR="00DE18C7" w:rsidRPr="00DB63BE">
        <w:rPr>
          <w:sz w:val="28"/>
          <w:szCs w:val="28"/>
          <w:shd w:val="clear" w:color="auto" w:fill="FFFFFF"/>
        </w:rPr>
        <w:t xml:space="preserve"> 4.6., 5.1., 6.1., </w:t>
      </w:r>
      <w:r w:rsidR="00A84727" w:rsidRPr="00DB63BE">
        <w:rPr>
          <w:sz w:val="28"/>
          <w:szCs w:val="28"/>
          <w:shd w:val="clear" w:color="auto" w:fill="FFFFFF"/>
        </w:rPr>
        <w:t>6.2., 6.6.1.</w:t>
      </w:r>
      <w:r w:rsidR="001B34E0" w:rsidRPr="00DB63BE">
        <w:rPr>
          <w:sz w:val="28"/>
          <w:szCs w:val="28"/>
          <w:shd w:val="clear" w:color="auto" w:fill="FFFFFF"/>
        </w:rPr>
        <w:t>, 6.6.2.,</w:t>
      </w:r>
      <w:r w:rsidR="00DE18C7" w:rsidRPr="00DB63BE">
        <w:rPr>
          <w:sz w:val="28"/>
          <w:szCs w:val="28"/>
          <w:shd w:val="clear" w:color="auto" w:fill="FFFFFF"/>
        </w:rPr>
        <w:t xml:space="preserve"> </w:t>
      </w:r>
      <w:r w:rsidR="00A84727" w:rsidRPr="00DB63BE">
        <w:rPr>
          <w:sz w:val="28"/>
          <w:szCs w:val="28"/>
          <w:shd w:val="clear" w:color="auto" w:fill="FFFFFF"/>
        </w:rPr>
        <w:t>6.6.3., 8.7., 9.1.</w:t>
      </w:r>
      <w:r w:rsidR="001B34E0" w:rsidRPr="00DB63BE">
        <w:rPr>
          <w:sz w:val="28"/>
          <w:szCs w:val="28"/>
          <w:shd w:val="clear" w:color="auto" w:fill="FFFFFF"/>
        </w:rPr>
        <w:t>, 9.2</w:t>
      </w:r>
      <w:r w:rsidR="0029755C" w:rsidRPr="00DB63BE">
        <w:rPr>
          <w:sz w:val="28"/>
          <w:szCs w:val="28"/>
          <w:shd w:val="clear" w:color="auto" w:fill="FFFFFF"/>
        </w:rPr>
        <w:t>.</w:t>
      </w:r>
      <w:r w:rsidR="001B34E0" w:rsidRPr="00DB63BE">
        <w:rPr>
          <w:sz w:val="28"/>
          <w:szCs w:val="28"/>
          <w:shd w:val="clear" w:color="auto" w:fill="FFFFFF"/>
        </w:rPr>
        <w:t>, 9.3., 9.4., 9</w:t>
      </w:r>
      <w:r w:rsidR="00CE4A29" w:rsidRPr="00DB63BE">
        <w:rPr>
          <w:sz w:val="28"/>
          <w:szCs w:val="28"/>
          <w:shd w:val="clear" w:color="auto" w:fill="FFFFFF"/>
        </w:rPr>
        <w:t>.</w:t>
      </w:r>
      <w:r w:rsidR="001B34E0" w:rsidRPr="00DB63BE">
        <w:rPr>
          <w:sz w:val="28"/>
          <w:szCs w:val="28"/>
          <w:shd w:val="clear" w:color="auto" w:fill="FFFFFF"/>
        </w:rPr>
        <w:t>5.,</w:t>
      </w:r>
      <w:r w:rsidR="00DE18C7" w:rsidRPr="00DB63BE">
        <w:rPr>
          <w:sz w:val="28"/>
          <w:szCs w:val="28"/>
          <w:shd w:val="clear" w:color="auto" w:fill="FFFFFF"/>
        </w:rPr>
        <w:t xml:space="preserve"> 9.6., 9.8., 9.9., 9.11.</w:t>
      </w:r>
      <w:r w:rsidR="00ED1867" w:rsidRPr="00DB63BE">
        <w:rPr>
          <w:sz w:val="28"/>
          <w:szCs w:val="28"/>
          <w:shd w:val="clear" w:color="auto" w:fill="FFFFFF"/>
        </w:rPr>
        <w:t>,</w:t>
      </w:r>
      <w:r w:rsidR="00A84727" w:rsidRPr="00DB63BE">
        <w:rPr>
          <w:sz w:val="28"/>
          <w:szCs w:val="28"/>
          <w:shd w:val="clear" w:color="auto" w:fill="FFFFFF"/>
        </w:rPr>
        <w:t xml:space="preserve"> </w:t>
      </w:r>
      <w:r w:rsidR="001B34E0" w:rsidRPr="00DB63BE">
        <w:rPr>
          <w:sz w:val="28"/>
          <w:szCs w:val="28"/>
          <w:shd w:val="clear" w:color="auto" w:fill="FFFFFF"/>
        </w:rPr>
        <w:t xml:space="preserve">9.12., </w:t>
      </w:r>
      <w:r w:rsidR="00DE18C7" w:rsidRPr="00DB63BE">
        <w:rPr>
          <w:sz w:val="28"/>
          <w:szCs w:val="28"/>
          <w:shd w:val="clear" w:color="auto" w:fill="FFFFFF"/>
        </w:rPr>
        <w:t>9.13., 9.17.</w:t>
      </w:r>
      <w:r w:rsidR="00A84727" w:rsidRPr="00DB63BE">
        <w:rPr>
          <w:sz w:val="28"/>
          <w:szCs w:val="28"/>
          <w:shd w:val="clear" w:color="auto" w:fill="FFFFFF"/>
        </w:rPr>
        <w:t>, 10.1.</w:t>
      </w:r>
      <w:r w:rsidR="001B34E0" w:rsidRPr="00DB63BE">
        <w:rPr>
          <w:sz w:val="28"/>
          <w:szCs w:val="28"/>
          <w:shd w:val="clear" w:color="auto" w:fill="FFFFFF"/>
        </w:rPr>
        <w:t>, 10.2.,</w:t>
      </w:r>
      <w:r w:rsidR="00DE18C7" w:rsidRPr="00DB63BE">
        <w:rPr>
          <w:sz w:val="28"/>
          <w:szCs w:val="28"/>
          <w:shd w:val="clear" w:color="auto" w:fill="FFFFFF"/>
        </w:rPr>
        <w:t xml:space="preserve"> 10.3., 10.9. un 10.13</w:t>
      </w:r>
      <w:r w:rsidR="00622D3C" w:rsidRPr="00DB63BE">
        <w:rPr>
          <w:sz w:val="28"/>
          <w:szCs w:val="28"/>
          <w:shd w:val="clear" w:color="auto" w:fill="FFFFFF"/>
        </w:rPr>
        <w:t>. </w:t>
      </w:r>
      <w:r w:rsidR="00DE18C7" w:rsidRPr="00DB63BE">
        <w:rPr>
          <w:sz w:val="28"/>
          <w:szCs w:val="28"/>
          <w:shd w:val="clear" w:color="auto" w:fill="FFFFFF"/>
        </w:rPr>
        <w:t xml:space="preserve">apakšpunktā minētajiem pakalpojumiem noteikta 20 % atlaide izglītojamiem, ja no ģimenes izglītības iestādē mācās vairāk </w:t>
      </w:r>
      <w:r w:rsidR="00310381" w:rsidRPr="00DB63BE">
        <w:rPr>
          <w:sz w:val="28"/>
          <w:szCs w:val="28"/>
          <w:shd w:val="clear" w:color="auto" w:fill="FFFFFF"/>
        </w:rPr>
        <w:t>ne</w:t>
      </w:r>
      <w:r w:rsidR="00DE18C7" w:rsidRPr="00DB63BE">
        <w:rPr>
          <w:sz w:val="28"/>
          <w:szCs w:val="28"/>
          <w:shd w:val="clear" w:color="auto" w:fill="FFFFFF"/>
        </w:rPr>
        <w:t>kā viens bērns, izņemot</w:t>
      </w:r>
      <w:r w:rsidR="00E34905" w:rsidRPr="00DB63BE">
        <w:rPr>
          <w:sz w:val="28"/>
          <w:szCs w:val="28"/>
          <w:shd w:val="clear" w:color="auto" w:fill="FFFFFF"/>
        </w:rPr>
        <w:t xml:space="preserve"> gadījumu</w:t>
      </w:r>
      <w:r w:rsidR="00DE18C7" w:rsidRPr="00DB63BE">
        <w:rPr>
          <w:sz w:val="28"/>
          <w:szCs w:val="28"/>
          <w:shd w:val="clear" w:color="auto" w:fill="FFFFFF"/>
        </w:rPr>
        <w:t>, ja piemērota atlaide sas</w:t>
      </w:r>
      <w:r w:rsidR="00786363" w:rsidRPr="00DB63BE">
        <w:rPr>
          <w:sz w:val="28"/>
          <w:szCs w:val="28"/>
          <w:shd w:val="clear" w:color="auto" w:fill="FFFFFF"/>
        </w:rPr>
        <w:t>kaņā ar šo noteikumu 4</w:t>
      </w:r>
      <w:r w:rsidRPr="00DB63BE">
        <w:rPr>
          <w:sz w:val="28"/>
          <w:szCs w:val="28"/>
          <w:shd w:val="clear" w:color="auto" w:fill="FFFFFF"/>
        </w:rPr>
        <w:t>. p</w:t>
      </w:r>
      <w:r w:rsidR="00786363" w:rsidRPr="00DB63BE">
        <w:rPr>
          <w:sz w:val="28"/>
          <w:szCs w:val="28"/>
          <w:shd w:val="clear" w:color="auto" w:fill="FFFFFF"/>
        </w:rPr>
        <w:t>unktu.</w:t>
      </w:r>
      <w:r w:rsidRPr="00DB63BE">
        <w:rPr>
          <w:sz w:val="28"/>
          <w:szCs w:val="28"/>
          <w:shd w:val="clear" w:color="auto" w:fill="FFFFFF"/>
        </w:rPr>
        <w:t>"</w:t>
      </w:r>
    </w:p>
    <w:bookmarkEnd w:id="1"/>
    <w:p w14:paraId="4A1F6B80" w14:textId="77777777" w:rsidR="00786363" w:rsidRPr="00DB63BE" w:rsidRDefault="00786363" w:rsidP="00956B58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4A1F6B81" w14:textId="51AC2799" w:rsidR="00786363" w:rsidRPr="00DB63BE" w:rsidRDefault="008D6DC9" w:rsidP="00956B58">
      <w:pPr>
        <w:pStyle w:val="ListParagraph"/>
        <w:widowControl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63BE">
        <w:rPr>
          <w:rFonts w:ascii="Times New Roman" w:hAnsi="Times New Roman"/>
          <w:sz w:val="28"/>
          <w:szCs w:val="28"/>
        </w:rPr>
        <w:lastRenderedPageBreak/>
        <w:t>3</w:t>
      </w:r>
      <w:r w:rsidR="00741E14" w:rsidRPr="00DB63BE">
        <w:rPr>
          <w:rFonts w:ascii="Times New Roman" w:hAnsi="Times New Roman"/>
          <w:sz w:val="28"/>
          <w:szCs w:val="28"/>
        </w:rPr>
        <w:t xml:space="preserve">. </w:t>
      </w:r>
      <w:r w:rsidR="00DE18C7" w:rsidRPr="00DB63BE">
        <w:rPr>
          <w:rFonts w:ascii="Times New Roman" w:hAnsi="Times New Roman"/>
          <w:sz w:val="28"/>
          <w:szCs w:val="28"/>
        </w:rPr>
        <w:t>Izteikt pielikuma 3.2.</w:t>
      </w:r>
      <w:r w:rsidR="00237A9A" w:rsidRPr="00DB63BE">
        <w:rPr>
          <w:rFonts w:ascii="Times New Roman" w:hAnsi="Times New Roman"/>
          <w:sz w:val="28"/>
          <w:szCs w:val="28"/>
        </w:rPr>
        <w:t> </w:t>
      </w:r>
      <w:r w:rsidR="00786363" w:rsidRPr="00DB63BE">
        <w:rPr>
          <w:rFonts w:ascii="Times New Roman" w:hAnsi="Times New Roman"/>
          <w:sz w:val="28"/>
          <w:szCs w:val="28"/>
        </w:rPr>
        <w:t>apakšpunktu šādā redakcijā:</w:t>
      </w:r>
    </w:p>
    <w:p w14:paraId="4A1F6B82" w14:textId="77777777" w:rsidR="00786363" w:rsidRPr="00DB63BE" w:rsidRDefault="00786363" w:rsidP="00956B58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1276"/>
        <w:gridCol w:w="1395"/>
        <w:gridCol w:w="776"/>
        <w:gridCol w:w="1366"/>
      </w:tblGrid>
      <w:tr w:rsidR="00786363" w:rsidRPr="00DB63BE" w14:paraId="4A1F6B89" w14:textId="77777777" w:rsidTr="00E22E7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83" w14:textId="420FFEF8" w:rsidR="00786363" w:rsidRPr="00DB63BE" w:rsidRDefault="005A580D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"</w:t>
            </w:r>
            <w:r w:rsidR="00786363" w:rsidRPr="00DB63BE">
              <w:rPr>
                <w:szCs w:val="28"/>
              </w:rPr>
              <w:t>3.2.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84" w14:textId="5B02E921" w:rsidR="00786363" w:rsidRPr="00DB63BE" w:rsidRDefault="00786363" w:rsidP="00310381">
            <w:pPr>
              <w:rPr>
                <w:szCs w:val="28"/>
              </w:rPr>
            </w:pPr>
            <w:r w:rsidRPr="00DB63BE">
              <w:rPr>
                <w:szCs w:val="28"/>
              </w:rPr>
              <w:t>viena mūzikas instrumenta noma izglītības iestādes izglītojamam</w:t>
            </w:r>
            <w:r w:rsidRPr="00DB63BE">
              <w:rPr>
                <w:szCs w:val="28"/>
                <w:vertAlign w:val="superscript"/>
              </w:rPr>
              <w:t>1, 2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85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1 mēnesis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86" w14:textId="73C60EE0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1</w:t>
            </w:r>
            <w:r w:rsidR="00C6233F" w:rsidRPr="00DB63BE">
              <w:rPr>
                <w:szCs w:val="28"/>
              </w:rPr>
              <w:t> </w:t>
            </w:r>
            <w:r w:rsidRPr="00DB63BE">
              <w:rPr>
                <w:szCs w:val="28"/>
              </w:rPr>
              <w:t xml:space="preserve">% no instrumenta iegādes vērtības, bet ne vairāk kā 10,00 </w:t>
            </w:r>
            <w:r w:rsidRPr="00DB63BE">
              <w:rPr>
                <w:i/>
                <w:szCs w:val="28"/>
              </w:rPr>
              <w:t>euro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87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0,00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88" w14:textId="10358BB5" w:rsidR="00786363" w:rsidRPr="00DB63BE" w:rsidRDefault="00786363" w:rsidP="005A580D">
            <w:pPr>
              <w:jc w:val="center"/>
              <w:rPr>
                <w:spacing w:val="-2"/>
                <w:szCs w:val="28"/>
              </w:rPr>
            </w:pPr>
            <w:r w:rsidRPr="00DB63BE">
              <w:rPr>
                <w:spacing w:val="-2"/>
                <w:szCs w:val="28"/>
              </w:rPr>
              <w:t>1</w:t>
            </w:r>
            <w:r w:rsidR="00C6233F" w:rsidRPr="00DB63BE">
              <w:rPr>
                <w:spacing w:val="-2"/>
                <w:szCs w:val="28"/>
              </w:rPr>
              <w:t> </w:t>
            </w:r>
            <w:r w:rsidRPr="00DB63BE">
              <w:rPr>
                <w:spacing w:val="-2"/>
                <w:szCs w:val="28"/>
              </w:rPr>
              <w:t xml:space="preserve">% no instrumenta iegādes vērtības, bet ne vairāk kā 10,00 </w:t>
            </w:r>
            <w:r w:rsidRPr="00DB63BE">
              <w:rPr>
                <w:i/>
                <w:spacing w:val="-2"/>
                <w:szCs w:val="28"/>
              </w:rPr>
              <w:t>euro</w:t>
            </w:r>
            <w:r w:rsidR="005A580D" w:rsidRPr="00DB63BE">
              <w:rPr>
                <w:spacing w:val="-2"/>
                <w:szCs w:val="28"/>
              </w:rPr>
              <w:t>"</w:t>
            </w:r>
          </w:p>
        </w:tc>
      </w:tr>
    </w:tbl>
    <w:p w14:paraId="4A1F6B8A" w14:textId="77777777" w:rsidR="00786363" w:rsidRPr="00DB63BE" w:rsidRDefault="00786363" w:rsidP="00C6233F">
      <w:pPr>
        <w:ind w:firstLine="720"/>
        <w:jc w:val="both"/>
        <w:rPr>
          <w:sz w:val="28"/>
          <w:szCs w:val="28"/>
        </w:rPr>
      </w:pPr>
    </w:p>
    <w:p w14:paraId="4A1F6B8B" w14:textId="18768C97" w:rsidR="00786363" w:rsidRPr="00DB63BE" w:rsidRDefault="008D6DC9" w:rsidP="005A580D">
      <w:pPr>
        <w:widowControl w:val="0"/>
        <w:adjustRightInd w:val="0"/>
        <w:ind w:left="720"/>
        <w:jc w:val="both"/>
        <w:textAlignment w:val="baseline"/>
        <w:rPr>
          <w:sz w:val="28"/>
          <w:szCs w:val="28"/>
        </w:rPr>
      </w:pPr>
      <w:r w:rsidRPr="00DB63BE">
        <w:rPr>
          <w:sz w:val="28"/>
          <w:szCs w:val="28"/>
        </w:rPr>
        <w:t>4</w:t>
      </w:r>
      <w:r w:rsidR="00741E14" w:rsidRPr="00DB63BE">
        <w:rPr>
          <w:sz w:val="28"/>
          <w:szCs w:val="28"/>
        </w:rPr>
        <w:t xml:space="preserve">. </w:t>
      </w:r>
      <w:r w:rsidR="00786363" w:rsidRPr="00DB63BE">
        <w:rPr>
          <w:sz w:val="28"/>
          <w:szCs w:val="28"/>
        </w:rPr>
        <w:t xml:space="preserve">Izteikt pielikuma </w:t>
      </w:r>
      <w:r w:rsidR="00DE18C7" w:rsidRPr="00DB63BE">
        <w:rPr>
          <w:sz w:val="28"/>
          <w:szCs w:val="28"/>
        </w:rPr>
        <w:t>4.3.</w:t>
      </w:r>
      <w:r w:rsidR="00237A9A" w:rsidRPr="00DB63BE">
        <w:rPr>
          <w:sz w:val="28"/>
          <w:szCs w:val="28"/>
        </w:rPr>
        <w:t> </w:t>
      </w:r>
      <w:r w:rsidR="00786363" w:rsidRPr="00DB63BE">
        <w:rPr>
          <w:sz w:val="28"/>
          <w:szCs w:val="28"/>
        </w:rPr>
        <w:t>apakšpunktu šādā redakcijā:</w:t>
      </w:r>
    </w:p>
    <w:p w14:paraId="4A1F6B8C" w14:textId="77777777" w:rsidR="00786363" w:rsidRPr="00DB63BE" w:rsidRDefault="00786363" w:rsidP="00C6233F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260"/>
        <w:gridCol w:w="1278"/>
        <w:gridCol w:w="1394"/>
        <w:gridCol w:w="776"/>
        <w:gridCol w:w="1365"/>
      </w:tblGrid>
      <w:tr w:rsidR="00E22E7B" w:rsidRPr="00DB63BE" w14:paraId="4A1F6B93" w14:textId="77777777" w:rsidTr="00E22E7B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8D" w14:textId="174CAE39" w:rsidR="00786363" w:rsidRPr="00DB63BE" w:rsidRDefault="005A580D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"</w:t>
            </w:r>
            <w:r w:rsidR="00786363" w:rsidRPr="00DB63BE">
              <w:rPr>
                <w:szCs w:val="28"/>
              </w:rPr>
              <w:t>4.3.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B8E" w14:textId="77777777" w:rsidR="00786363" w:rsidRPr="00DB63BE" w:rsidRDefault="00786363" w:rsidP="00310381">
            <w:pPr>
              <w:rPr>
                <w:szCs w:val="28"/>
              </w:rPr>
            </w:pPr>
            <w:r w:rsidRPr="00DB63BE">
              <w:rPr>
                <w:szCs w:val="28"/>
              </w:rPr>
              <w:t>dalības maksa izglītības iestādes rīkotajā seminārā, konkursā vai meistarklasēs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8F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1 persona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90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tāme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91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6B92" w14:textId="57A57073" w:rsidR="00786363" w:rsidRPr="00DB63BE" w:rsidRDefault="005A580D" w:rsidP="005A580D">
            <w:pPr>
              <w:jc w:val="right"/>
              <w:rPr>
                <w:szCs w:val="28"/>
              </w:rPr>
            </w:pPr>
            <w:r w:rsidRPr="00DB63BE">
              <w:rPr>
                <w:szCs w:val="28"/>
              </w:rPr>
              <w:t>"</w:t>
            </w:r>
          </w:p>
        </w:tc>
      </w:tr>
    </w:tbl>
    <w:p w14:paraId="4A1F6B94" w14:textId="77777777" w:rsidR="00DE18C7" w:rsidRPr="00DB63BE" w:rsidRDefault="00DE18C7" w:rsidP="00C6233F">
      <w:pPr>
        <w:ind w:firstLine="720"/>
        <w:jc w:val="both"/>
        <w:rPr>
          <w:sz w:val="28"/>
          <w:szCs w:val="28"/>
        </w:rPr>
      </w:pPr>
    </w:p>
    <w:p w14:paraId="4A1F6B95" w14:textId="660D4512" w:rsidR="00DE18C7" w:rsidRPr="00DB63BE" w:rsidRDefault="008D6DC9" w:rsidP="005A580D">
      <w:pPr>
        <w:widowControl w:val="0"/>
        <w:adjustRightInd w:val="0"/>
        <w:ind w:left="720"/>
        <w:jc w:val="both"/>
        <w:textAlignment w:val="baseline"/>
        <w:rPr>
          <w:sz w:val="28"/>
          <w:szCs w:val="28"/>
        </w:rPr>
      </w:pPr>
      <w:r w:rsidRPr="00DB63BE">
        <w:rPr>
          <w:sz w:val="28"/>
          <w:szCs w:val="28"/>
        </w:rPr>
        <w:t>5</w:t>
      </w:r>
      <w:r w:rsidR="00741E14" w:rsidRPr="00DB63BE">
        <w:rPr>
          <w:sz w:val="28"/>
          <w:szCs w:val="28"/>
        </w:rPr>
        <w:t xml:space="preserve">. </w:t>
      </w:r>
      <w:r w:rsidR="00DE18C7" w:rsidRPr="00DB63BE">
        <w:rPr>
          <w:sz w:val="28"/>
          <w:szCs w:val="28"/>
        </w:rPr>
        <w:t>Papildināt pielikumu ar 4.7. un 4.8.</w:t>
      </w:r>
      <w:r w:rsidR="00237A9A" w:rsidRPr="00DB63BE">
        <w:rPr>
          <w:sz w:val="28"/>
          <w:szCs w:val="28"/>
        </w:rPr>
        <w:t> </w:t>
      </w:r>
      <w:r w:rsidR="008440CE" w:rsidRPr="00DB63BE">
        <w:rPr>
          <w:sz w:val="28"/>
          <w:szCs w:val="28"/>
        </w:rPr>
        <w:t>apakš</w:t>
      </w:r>
      <w:r w:rsidR="00DE18C7" w:rsidRPr="00DB63BE">
        <w:rPr>
          <w:sz w:val="28"/>
          <w:szCs w:val="28"/>
        </w:rPr>
        <w:t>punktu šādā redakcijā:</w:t>
      </w:r>
    </w:p>
    <w:p w14:paraId="4A1F6B96" w14:textId="77777777" w:rsidR="00DE18C7" w:rsidRPr="00DB63BE" w:rsidRDefault="00DE18C7" w:rsidP="00310381">
      <w:pPr>
        <w:rPr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60"/>
        <w:gridCol w:w="1268"/>
        <w:gridCol w:w="1389"/>
        <w:gridCol w:w="774"/>
        <w:gridCol w:w="1364"/>
      </w:tblGrid>
      <w:tr w:rsidR="00DB63BE" w:rsidRPr="00DB63BE" w14:paraId="4A1F6B9E" w14:textId="77777777" w:rsidTr="00E22E7B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97" w14:textId="55FCDA77" w:rsidR="00DE18C7" w:rsidRPr="00DB63BE" w:rsidRDefault="005A580D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"</w:t>
            </w:r>
            <w:r w:rsidR="00DE18C7" w:rsidRPr="00DB63BE">
              <w:rPr>
                <w:szCs w:val="28"/>
              </w:rPr>
              <w:t>4.7.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98" w14:textId="77777777" w:rsidR="00DE18C7" w:rsidRPr="00DB63BE" w:rsidRDefault="00550A89" w:rsidP="00310381">
            <w:pPr>
              <w:rPr>
                <w:szCs w:val="28"/>
              </w:rPr>
            </w:pPr>
            <w:r w:rsidRPr="00DB63BE">
              <w:rPr>
                <w:szCs w:val="28"/>
              </w:rPr>
              <w:t>i</w:t>
            </w:r>
            <w:r w:rsidR="00DE18C7" w:rsidRPr="00DB63BE">
              <w:rPr>
                <w:szCs w:val="28"/>
              </w:rPr>
              <w:t>nterešu izglītības programmas apguve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99" w14:textId="77777777" w:rsidR="007C1E38" w:rsidRPr="00DB63BE" w:rsidRDefault="00DE18C7" w:rsidP="00310381">
            <w:pPr>
              <w:ind w:left="-57" w:right="-57"/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1 mācību stunda</w:t>
            </w:r>
          </w:p>
          <w:p w14:paraId="4A1F6B9A" w14:textId="77777777" w:rsidR="00DE18C7" w:rsidRPr="00DB63BE" w:rsidRDefault="00DE18C7" w:rsidP="00310381">
            <w:pPr>
              <w:ind w:left="-57" w:right="-57"/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1 personai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9B" w14:textId="77777777" w:rsidR="00DE18C7" w:rsidRPr="00DB63BE" w:rsidRDefault="00DE18C7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tāme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9C" w14:textId="77777777" w:rsidR="00DE18C7" w:rsidRPr="00DB63BE" w:rsidRDefault="00DE18C7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9D" w14:textId="77777777" w:rsidR="00DE18C7" w:rsidRPr="00DB63BE" w:rsidRDefault="00DE18C7" w:rsidP="005A580D">
            <w:pPr>
              <w:jc w:val="center"/>
              <w:rPr>
                <w:szCs w:val="28"/>
              </w:rPr>
            </w:pPr>
          </w:p>
        </w:tc>
      </w:tr>
      <w:tr w:rsidR="00E22E7B" w:rsidRPr="00DB63BE" w14:paraId="4A1F6BA5" w14:textId="77777777" w:rsidTr="00E22E7B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9F" w14:textId="77777777" w:rsidR="00DE18C7" w:rsidRPr="00DB63BE" w:rsidRDefault="00DE18C7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4.8.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A0" w14:textId="77777777" w:rsidR="00DE18C7" w:rsidRPr="00DB63BE" w:rsidRDefault="002F4F3B" w:rsidP="00310381">
            <w:pPr>
              <w:rPr>
                <w:spacing w:val="-2"/>
                <w:szCs w:val="28"/>
              </w:rPr>
            </w:pPr>
            <w:r w:rsidRPr="00DB63BE">
              <w:rPr>
                <w:spacing w:val="-2"/>
                <w:szCs w:val="28"/>
              </w:rPr>
              <w:t xml:space="preserve">dalības maksa izglītības iestādes </w:t>
            </w:r>
            <w:r w:rsidR="00714DE1" w:rsidRPr="00DB63BE">
              <w:rPr>
                <w:spacing w:val="-2"/>
                <w:szCs w:val="28"/>
              </w:rPr>
              <w:t xml:space="preserve">rīkotajos </w:t>
            </w:r>
            <w:r w:rsidRPr="00DB63BE">
              <w:rPr>
                <w:spacing w:val="-2"/>
                <w:szCs w:val="28"/>
              </w:rPr>
              <w:t>t</w:t>
            </w:r>
            <w:r w:rsidR="00DE18C7" w:rsidRPr="00DB63BE">
              <w:rPr>
                <w:spacing w:val="-2"/>
                <w:szCs w:val="28"/>
              </w:rPr>
              <w:t xml:space="preserve">ālākizglītības </w:t>
            </w:r>
            <w:r w:rsidR="00714DE1" w:rsidRPr="00DB63BE">
              <w:rPr>
                <w:spacing w:val="-2"/>
                <w:szCs w:val="28"/>
              </w:rPr>
              <w:t>kursos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A1" w14:textId="77777777" w:rsidR="00DE18C7" w:rsidRPr="00DB63BE" w:rsidRDefault="00DE18C7" w:rsidP="00310381">
            <w:pPr>
              <w:ind w:left="-57" w:right="-57"/>
              <w:jc w:val="center"/>
              <w:rPr>
                <w:szCs w:val="28"/>
              </w:rPr>
            </w:pPr>
            <w:r w:rsidRPr="00DB63BE">
              <w:rPr>
                <w:spacing w:val="-2"/>
                <w:szCs w:val="28"/>
              </w:rPr>
              <w:t>1 nodarbība</w:t>
            </w:r>
            <w:r w:rsidRPr="00DB63BE">
              <w:rPr>
                <w:szCs w:val="28"/>
              </w:rPr>
              <w:t xml:space="preserve"> 1 personai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A2" w14:textId="77777777" w:rsidR="00DE18C7" w:rsidRPr="00DB63BE" w:rsidRDefault="00DE18C7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tāme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A3" w14:textId="77777777" w:rsidR="00DE18C7" w:rsidRPr="00DB63BE" w:rsidRDefault="00DE18C7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0,00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F6BA4" w14:textId="71C204B0" w:rsidR="00DE18C7" w:rsidRPr="00DB63BE" w:rsidRDefault="005A580D" w:rsidP="005A580D">
            <w:pPr>
              <w:jc w:val="right"/>
              <w:rPr>
                <w:szCs w:val="28"/>
              </w:rPr>
            </w:pPr>
            <w:r w:rsidRPr="00DB63BE">
              <w:rPr>
                <w:szCs w:val="28"/>
              </w:rPr>
              <w:t>"</w:t>
            </w:r>
          </w:p>
        </w:tc>
      </w:tr>
    </w:tbl>
    <w:p w14:paraId="4A1F6BA6" w14:textId="77777777" w:rsidR="00DE18C7" w:rsidRPr="00DB63BE" w:rsidRDefault="00DE18C7" w:rsidP="00C6233F">
      <w:pPr>
        <w:ind w:firstLine="720"/>
        <w:jc w:val="both"/>
        <w:rPr>
          <w:sz w:val="28"/>
          <w:szCs w:val="28"/>
        </w:rPr>
      </w:pPr>
    </w:p>
    <w:p w14:paraId="4A1F6BA7" w14:textId="2AA54D35" w:rsidR="00786363" w:rsidRPr="00DB63BE" w:rsidRDefault="008D6DC9" w:rsidP="00C6233F">
      <w:pPr>
        <w:ind w:firstLine="720"/>
        <w:jc w:val="both"/>
        <w:rPr>
          <w:sz w:val="28"/>
          <w:szCs w:val="28"/>
        </w:rPr>
      </w:pPr>
      <w:r w:rsidRPr="00DB63BE">
        <w:rPr>
          <w:sz w:val="28"/>
          <w:szCs w:val="28"/>
        </w:rPr>
        <w:t>6</w:t>
      </w:r>
      <w:r w:rsidR="00741E14" w:rsidRPr="00DB63BE">
        <w:rPr>
          <w:sz w:val="28"/>
          <w:szCs w:val="28"/>
        </w:rPr>
        <w:t>. </w:t>
      </w:r>
      <w:r w:rsidR="00786363" w:rsidRPr="00DB63BE">
        <w:rPr>
          <w:sz w:val="28"/>
          <w:szCs w:val="28"/>
        </w:rPr>
        <w:t>Izteikt pielikuma 9.12.4. un 9.12.5.</w:t>
      </w:r>
      <w:r w:rsidR="00237A9A" w:rsidRPr="00DB63BE">
        <w:rPr>
          <w:sz w:val="28"/>
          <w:szCs w:val="28"/>
        </w:rPr>
        <w:t> </w:t>
      </w:r>
      <w:r w:rsidR="00786363" w:rsidRPr="00DB63BE">
        <w:rPr>
          <w:sz w:val="28"/>
          <w:szCs w:val="28"/>
        </w:rPr>
        <w:t>apakšpunktu šādā redakcijā:</w:t>
      </w:r>
    </w:p>
    <w:p w14:paraId="4A1F6BA8" w14:textId="77777777" w:rsidR="0040601A" w:rsidRPr="00DB63BE" w:rsidRDefault="0040601A" w:rsidP="00C6233F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264"/>
        <w:gridCol w:w="1278"/>
        <w:gridCol w:w="1394"/>
        <w:gridCol w:w="777"/>
        <w:gridCol w:w="1363"/>
      </w:tblGrid>
      <w:tr w:rsidR="00DB63BE" w:rsidRPr="00DB63BE" w14:paraId="4A1F6BB0" w14:textId="77777777" w:rsidTr="00E22E7B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A9" w14:textId="037FA7AA" w:rsidR="00786363" w:rsidRPr="00DB63BE" w:rsidRDefault="005A580D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"</w:t>
            </w:r>
            <w:r w:rsidR="00786363" w:rsidRPr="00DB63BE">
              <w:rPr>
                <w:szCs w:val="28"/>
              </w:rPr>
              <w:t>9.12.4.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BAA" w14:textId="78A08F22" w:rsidR="00786363" w:rsidRPr="00DB63BE" w:rsidRDefault="00786363" w:rsidP="00310381">
            <w:pPr>
              <w:rPr>
                <w:szCs w:val="28"/>
              </w:rPr>
            </w:pPr>
            <w:r w:rsidRPr="00DB63BE">
              <w:rPr>
                <w:szCs w:val="28"/>
              </w:rPr>
              <w:t xml:space="preserve">pūšaminstruments ar iegādes vērtību no 1001 līdz 3000 </w:t>
            </w:r>
            <w:r w:rsidRPr="00DB63BE">
              <w:rPr>
                <w:i/>
                <w:szCs w:val="28"/>
              </w:rPr>
              <w:t>euro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AB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1 vienība</w:t>
            </w:r>
          </w:p>
          <w:p w14:paraId="4A1F6BAC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1 mēnesis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AD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15,00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AE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AF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15,00</w:t>
            </w:r>
          </w:p>
        </w:tc>
      </w:tr>
      <w:tr w:rsidR="00786363" w:rsidRPr="00DB63BE" w14:paraId="4A1F6BB8" w14:textId="77777777" w:rsidTr="00E22E7B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B1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9.12.5.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BB2" w14:textId="1436A199" w:rsidR="00786363" w:rsidRPr="00DB63BE" w:rsidRDefault="00786363" w:rsidP="00310381">
            <w:pPr>
              <w:rPr>
                <w:szCs w:val="28"/>
              </w:rPr>
            </w:pPr>
            <w:r w:rsidRPr="00DB63BE">
              <w:rPr>
                <w:szCs w:val="28"/>
              </w:rPr>
              <w:t xml:space="preserve">pūšaminstruments ar iegādes vērtību </w:t>
            </w:r>
            <w:r w:rsidR="003C7F78">
              <w:rPr>
                <w:szCs w:val="28"/>
              </w:rPr>
              <w:t>no</w:t>
            </w:r>
            <w:r w:rsidRPr="00DB63BE">
              <w:rPr>
                <w:szCs w:val="28"/>
              </w:rPr>
              <w:t xml:space="preserve"> 300</w:t>
            </w:r>
            <w:r w:rsidR="003C7F78">
              <w:rPr>
                <w:szCs w:val="28"/>
              </w:rPr>
              <w:t>1</w:t>
            </w:r>
            <w:r w:rsidRPr="00DB63BE">
              <w:rPr>
                <w:szCs w:val="28"/>
              </w:rPr>
              <w:t xml:space="preserve"> </w:t>
            </w:r>
            <w:r w:rsidRPr="00DB63BE">
              <w:rPr>
                <w:i/>
                <w:szCs w:val="28"/>
              </w:rPr>
              <w:t>euro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B3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1 vienība</w:t>
            </w:r>
          </w:p>
          <w:p w14:paraId="4A1F6BB4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1 mēnesis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B5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20,00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B6" w14:textId="77777777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BB7" w14:textId="7356053A" w:rsidR="00786363" w:rsidRPr="00DB63BE" w:rsidRDefault="00786363" w:rsidP="005A580D">
            <w:pPr>
              <w:jc w:val="center"/>
              <w:rPr>
                <w:szCs w:val="28"/>
              </w:rPr>
            </w:pPr>
            <w:r w:rsidRPr="00DB63BE">
              <w:rPr>
                <w:szCs w:val="28"/>
              </w:rPr>
              <w:t>20,00</w:t>
            </w:r>
            <w:r w:rsidR="005A580D" w:rsidRPr="00DB63BE">
              <w:rPr>
                <w:szCs w:val="28"/>
              </w:rPr>
              <w:t>"</w:t>
            </w:r>
          </w:p>
        </w:tc>
      </w:tr>
    </w:tbl>
    <w:p w14:paraId="0E6B7439" w14:textId="172464CD" w:rsidR="005A580D" w:rsidRPr="00DB63BE" w:rsidRDefault="005A580D" w:rsidP="00C6233F">
      <w:pPr>
        <w:ind w:firstLine="720"/>
        <w:jc w:val="both"/>
        <w:rPr>
          <w:sz w:val="28"/>
          <w:szCs w:val="28"/>
        </w:rPr>
      </w:pPr>
    </w:p>
    <w:p w14:paraId="6A3BD347" w14:textId="77777777" w:rsidR="005A580D" w:rsidRPr="00DB63BE" w:rsidRDefault="005A580D" w:rsidP="00C6233F">
      <w:pPr>
        <w:ind w:firstLine="720"/>
        <w:jc w:val="both"/>
        <w:rPr>
          <w:sz w:val="28"/>
          <w:szCs w:val="28"/>
        </w:rPr>
      </w:pPr>
    </w:p>
    <w:p w14:paraId="4B56681A" w14:textId="77777777" w:rsidR="005A580D" w:rsidRPr="00DB63BE" w:rsidRDefault="005A580D" w:rsidP="00C6233F">
      <w:pPr>
        <w:ind w:firstLine="720"/>
        <w:jc w:val="both"/>
        <w:rPr>
          <w:sz w:val="28"/>
          <w:szCs w:val="28"/>
        </w:rPr>
      </w:pPr>
    </w:p>
    <w:p w14:paraId="4CE48C87" w14:textId="77777777" w:rsidR="005A580D" w:rsidRPr="00DB63BE" w:rsidRDefault="005A580D" w:rsidP="00C6233F">
      <w:pPr>
        <w:tabs>
          <w:tab w:val="left" w:pos="6521"/>
        </w:tabs>
        <w:ind w:firstLine="720"/>
        <w:rPr>
          <w:sz w:val="28"/>
          <w:szCs w:val="28"/>
        </w:rPr>
      </w:pPr>
      <w:r w:rsidRPr="00DB63BE">
        <w:rPr>
          <w:sz w:val="28"/>
          <w:szCs w:val="28"/>
        </w:rPr>
        <w:t>Ministru prezidents</w:t>
      </w:r>
      <w:r w:rsidRPr="00DB63BE">
        <w:rPr>
          <w:sz w:val="28"/>
          <w:szCs w:val="28"/>
        </w:rPr>
        <w:tab/>
        <w:t>A. K. Kariņš</w:t>
      </w:r>
    </w:p>
    <w:p w14:paraId="76F00423" w14:textId="77777777" w:rsidR="005A580D" w:rsidRPr="00DB63BE" w:rsidRDefault="005A580D" w:rsidP="00C6233F">
      <w:pPr>
        <w:tabs>
          <w:tab w:val="left" w:pos="4678"/>
        </w:tabs>
        <w:ind w:firstLine="720"/>
        <w:rPr>
          <w:sz w:val="28"/>
          <w:szCs w:val="28"/>
        </w:rPr>
      </w:pPr>
    </w:p>
    <w:p w14:paraId="70DB9E89" w14:textId="77777777" w:rsidR="005A580D" w:rsidRPr="00DB63BE" w:rsidRDefault="005A580D" w:rsidP="00C6233F">
      <w:pPr>
        <w:tabs>
          <w:tab w:val="left" w:pos="4678"/>
        </w:tabs>
        <w:ind w:firstLine="720"/>
        <w:rPr>
          <w:sz w:val="28"/>
          <w:szCs w:val="28"/>
        </w:rPr>
      </w:pPr>
    </w:p>
    <w:p w14:paraId="345DD64C" w14:textId="77777777" w:rsidR="005A580D" w:rsidRPr="00DB63BE" w:rsidRDefault="005A580D" w:rsidP="00C6233F">
      <w:pPr>
        <w:tabs>
          <w:tab w:val="left" w:pos="4678"/>
        </w:tabs>
        <w:ind w:firstLine="720"/>
        <w:rPr>
          <w:sz w:val="28"/>
          <w:szCs w:val="28"/>
        </w:rPr>
      </w:pPr>
    </w:p>
    <w:p w14:paraId="0EF2E413" w14:textId="77777777" w:rsidR="005A580D" w:rsidRPr="00DB63BE" w:rsidRDefault="005A580D" w:rsidP="00C6233F">
      <w:pPr>
        <w:tabs>
          <w:tab w:val="left" w:pos="2268"/>
          <w:tab w:val="left" w:pos="6521"/>
        </w:tabs>
        <w:ind w:firstLine="720"/>
        <w:rPr>
          <w:sz w:val="28"/>
          <w:szCs w:val="28"/>
        </w:rPr>
      </w:pPr>
      <w:r w:rsidRPr="00DB63BE">
        <w:rPr>
          <w:sz w:val="28"/>
          <w:szCs w:val="28"/>
        </w:rPr>
        <w:t xml:space="preserve">Kultūras ministrs </w:t>
      </w:r>
      <w:r w:rsidRPr="00DB63BE">
        <w:rPr>
          <w:sz w:val="28"/>
          <w:szCs w:val="28"/>
        </w:rPr>
        <w:tab/>
        <w:t>N. </w:t>
      </w:r>
      <w:proofErr w:type="spellStart"/>
      <w:r w:rsidRPr="00DB63BE">
        <w:rPr>
          <w:sz w:val="28"/>
          <w:szCs w:val="28"/>
        </w:rPr>
        <w:t>Puntulis</w:t>
      </w:r>
      <w:proofErr w:type="spellEnd"/>
    </w:p>
    <w:sectPr w:rsidR="005A580D" w:rsidRPr="00DB63BE" w:rsidSect="005A580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F6BCB" w14:textId="77777777" w:rsidR="00786363" w:rsidRDefault="00786363">
      <w:r>
        <w:separator/>
      </w:r>
    </w:p>
  </w:endnote>
  <w:endnote w:type="continuationSeparator" w:id="0">
    <w:p w14:paraId="4A1F6BCC" w14:textId="77777777" w:rsidR="00786363" w:rsidRDefault="0078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FACF" w14:textId="77777777" w:rsidR="005A580D" w:rsidRPr="005A580D" w:rsidRDefault="005A580D" w:rsidP="005A580D">
    <w:pPr>
      <w:pStyle w:val="Footer"/>
      <w:rPr>
        <w:sz w:val="16"/>
        <w:szCs w:val="16"/>
      </w:rPr>
    </w:pPr>
    <w:r>
      <w:rPr>
        <w:sz w:val="16"/>
        <w:szCs w:val="16"/>
      </w:rPr>
      <w:t>N1635_0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F4B06" w14:textId="2BD58FDA" w:rsidR="005A580D" w:rsidRPr="005A580D" w:rsidRDefault="005A580D">
    <w:pPr>
      <w:pStyle w:val="Footer"/>
      <w:rPr>
        <w:sz w:val="16"/>
        <w:szCs w:val="16"/>
      </w:rPr>
    </w:pPr>
    <w:r>
      <w:rPr>
        <w:sz w:val="16"/>
        <w:szCs w:val="16"/>
      </w:rPr>
      <w:t>N1635_0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6BC9" w14:textId="77777777" w:rsidR="00786363" w:rsidRDefault="00786363">
      <w:r>
        <w:separator/>
      </w:r>
    </w:p>
  </w:footnote>
  <w:footnote w:type="continuationSeparator" w:id="0">
    <w:p w14:paraId="4A1F6BCA" w14:textId="77777777" w:rsidR="00786363" w:rsidRDefault="0078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6BCD" w14:textId="77777777" w:rsidR="00786363" w:rsidRPr="00B647B3" w:rsidRDefault="0053609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CF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D53A" w14:textId="067DEA0B" w:rsidR="005A580D" w:rsidRDefault="005A580D">
    <w:pPr>
      <w:pStyle w:val="Header"/>
    </w:pPr>
  </w:p>
  <w:p w14:paraId="083BD47D" w14:textId="77777777" w:rsidR="005A580D" w:rsidRDefault="005A580D">
    <w:pPr>
      <w:pStyle w:val="Header"/>
    </w:pPr>
    <w:r>
      <w:rPr>
        <w:noProof/>
      </w:rPr>
      <w:drawing>
        <wp:inline distT="0" distB="0" distL="0" distR="0" wp14:anchorId="7A538158" wp14:editId="7096072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057"/>
    <w:multiLevelType w:val="multilevel"/>
    <w:tmpl w:val="0666BE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456401"/>
    <w:multiLevelType w:val="multilevel"/>
    <w:tmpl w:val="DE645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7AD37CF"/>
    <w:multiLevelType w:val="hybridMultilevel"/>
    <w:tmpl w:val="8FC6182E"/>
    <w:lvl w:ilvl="0" w:tplc="A70C0B52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FAB45A9"/>
    <w:multiLevelType w:val="multilevel"/>
    <w:tmpl w:val="DE645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727666B"/>
    <w:multiLevelType w:val="hybridMultilevel"/>
    <w:tmpl w:val="F2100E26"/>
    <w:lvl w:ilvl="0" w:tplc="F488C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A5063"/>
    <w:multiLevelType w:val="multilevel"/>
    <w:tmpl w:val="7C4C14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54C41E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A63E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DC592E"/>
    <w:multiLevelType w:val="hybridMultilevel"/>
    <w:tmpl w:val="00B8CE4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0101A5"/>
    <w:multiLevelType w:val="hybridMultilevel"/>
    <w:tmpl w:val="6D46B41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B34F2F"/>
    <w:multiLevelType w:val="hybridMultilevel"/>
    <w:tmpl w:val="A8F40AB0"/>
    <w:lvl w:ilvl="0" w:tplc="82E06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0A"/>
    <w:rsid w:val="00000FDB"/>
    <w:rsid w:val="000015C7"/>
    <w:rsid w:val="00002774"/>
    <w:rsid w:val="00004DA1"/>
    <w:rsid w:val="00005085"/>
    <w:rsid w:val="000066F0"/>
    <w:rsid w:val="00010279"/>
    <w:rsid w:val="00010326"/>
    <w:rsid w:val="00012109"/>
    <w:rsid w:val="0001358D"/>
    <w:rsid w:val="00021F30"/>
    <w:rsid w:val="00024817"/>
    <w:rsid w:val="00031D51"/>
    <w:rsid w:val="00035ECA"/>
    <w:rsid w:val="000365D6"/>
    <w:rsid w:val="000414AE"/>
    <w:rsid w:val="00047D4B"/>
    <w:rsid w:val="000505DB"/>
    <w:rsid w:val="00053650"/>
    <w:rsid w:val="000602BC"/>
    <w:rsid w:val="000633E9"/>
    <w:rsid w:val="00065641"/>
    <w:rsid w:val="0007097E"/>
    <w:rsid w:val="0007115A"/>
    <w:rsid w:val="000717AA"/>
    <w:rsid w:val="00071833"/>
    <w:rsid w:val="00074491"/>
    <w:rsid w:val="00077BF4"/>
    <w:rsid w:val="00082C6E"/>
    <w:rsid w:val="0008748D"/>
    <w:rsid w:val="0009543E"/>
    <w:rsid w:val="000A1403"/>
    <w:rsid w:val="000A34D1"/>
    <w:rsid w:val="000A54B3"/>
    <w:rsid w:val="000B4380"/>
    <w:rsid w:val="000C2EE7"/>
    <w:rsid w:val="000C7B98"/>
    <w:rsid w:val="000D5F04"/>
    <w:rsid w:val="000D614A"/>
    <w:rsid w:val="000E1B39"/>
    <w:rsid w:val="000E217C"/>
    <w:rsid w:val="000E30BF"/>
    <w:rsid w:val="000E7E8A"/>
    <w:rsid w:val="000F0433"/>
    <w:rsid w:val="000F0B4E"/>
    <w:rsid w:val="000F34C9"/>
    <w:rsid w:val="001117CF"/>
    <w:rsid w:val="00111E05"/>
    <w:rsid w:val="0011478A"/>
    <w:rsid w:val="001229C9"/>
    <w:rsid w:val="00127E9D"/>
    <w:rsid w:val="00133571"/>
    <w:rsid w:val="00136DF3"/>
    <w:rsid w:val="001423D5"/>
    <w:rsid w:val="001423E8"/>
    <w:rsid w:val="001507C0"/>
    <w:rsid w:val="00163F2A"/>
    <w:rsid w:val="0017155B"/>
    <w:rsid w:val="00172407"/>
    <w:rsid w:val="0017467B"/>
    <w:rsid w:val="001767F2"/>
    <w:rsid w:val="001844FE"/>
    <w:rsid w:val="00185544"/>
    <w:rsid w:val="001864F7"/>
    <w:rsid w:val="00187858"/>
    <w:rsid w:val="00190FDB"/>
    <w:rsid w:val="00193ADB"/>
    <w:rsid w:val="001947AA"/>
    <w:rsid w:val="00196EBB"/>
    <w:rsid w:val="001A053E"/>
    <w:rsid w:val="001A33D4"/>
    <w:rsid w:val="001B1599"/>
    <w:rsid w:val="001B30D9"/>
    <w:rsid w:val="001B34E0"/>
    <w:rsid w:val="001B5877"/>
    <w:rsid w:val="001B616B"/>
    <w:rsid w:val="001C7E18"/>
    <w:rsid w:val="001C7F87"/>
    <w:rsid w:val="001D2017"/>
    <w:rsid w:val="001D2E02"/>
    <w:rsid w:val="001E491B"/>
    <w:rsid w:val="001F5B3E"/>
    <w:rsid w:val="001F6564"/>
    <w:rsid w:val="00204A3C"/>
    <w:rsid w:val="00205A05"/>
    <w:rsid w:val="0021001C"/>
    <w:rsid w:val="00210525"/>
    <w:rsid w:val="002130E2"/>
    <w:rsid w:val="002227FE"/>
    <w:rsid w:val="00224328"/>
    <w:rsid w:val="002373F1"/>
    <w:rsid w:val="00237619"/>
    <w:rsid w:val="00237A9A"/>
    <w:rsid w:val="002410F1"/>
    <w:rsid w:val="00241B48"/>
    <w:rsid w:val="00242232"/>
    <w:rsid w:val="0024253E"/>
    <w:rsid w:val="0024421A"/>
    <w:rsid w:val="00250DFD"/>
    <w:rsid w:val="00251424"/>
    <w:rsid w:val="0025357B"/>
    <w:rsid w:val="00253947"/>
    <w:rsid w:val="002555A1"/>
    <w:rsid w:val="00257849"/>
    <w:rsid w:val="0026057D"/>
    <w:rsid w:val="00260D23"/>
    <w:rsid w:val="00263513"/>
    <w:rsid w:val="002660C5"/>
    <w:rsid w:val="00267EB2"/>
    <w:rsid w:val="002706F5"/>
    <w:rsid w:val="002802F5"/>
    <w:rsid w:val="00296F13"/>
    <w:rsid w:val="0029755C"/>
    <w:rsid w:val="002A2A28"/>
    <w:rsid w:val="002A7C86"/>
    <w:rsid w:val="002D3C64"/>
    <w:rsid w:val="002D58E4"/>
    <w:rsid w:val="002E2AA7"/>
    <w:rsid w:val="002F1CF3"/>
    <w:rsid w:val="002F4F3B"/>
    <w:rsid w:val="002F53C1"/>
    <w:rsid w:val="002F58EF"/>
    <w:rsid w:val="00305228"/>
    <w:rsid w:val="003069B4"/>
    <w:rsid w:val="003070A9"/>
    <w:rsid w:val="00310381"/>
    <w:rsid w:val="00311F98"/>
    <w:rsid w:val="0031222A"/>
    <w:rsid w:val="00315793"/>
    <w:rsid w:val="003168BA"/>
    <w:rsid w:val="003237B6"/>
    <w:rsid w:val="00330CBD"/>
    <w:rsid w:val="00330DF4"/>
    <w:rsid w:val="0033429A"/>
    <w:rsid w:val="003369AF"/>
    <w:rsid w:val="00342A50"/>
    <w:rsid w:val="003447A5"/>
    <w:rsid w:val="00345DDF"/>
    <w:rsid w:val="00346028"/>
    <w:rsid w:val="0035171F"/>
    <w:rsid w:val="003541BE"/>
    <w:rsid w:val="003550E3"/>
    <w:rsid w:val="00361629"/>
    <w:rsid w:val="0036271E"/>
    <w:rsid w:val="00364F72"/>
    <w:rsid w:val="00366DB4"/>
    <w:rsid w:val="00367ECA"/>
    <w:rsid w:val="00371CF5"/>
    <w:rsid w:val="00384B29"/>
    <w:rsid w:val="0038571F"/>
    <w:rsid w:val="00394864"/>
    <w:rsid w:val="00395819"/>
    <w:rsid w:val="003A6986"/>
    <w:rsid w:val="003B4530"/>
    <w:rsid w:val="003B47D9"/>
    <w:rsid w:val="003C2583"/>
    <w:rsid w:val="003C2BFA"/>
    <w:rsid w:val="003C7E9E"/>
    <w:rsid w:val="003C7F78"/>
    <w:rsid w:val="003D0DAC"/>
    <w:rsid w:val="003D0F54"/>
    <w:rsid w:val="003D3A88"/>
    <w:rsid w:val="003D7262"/>
    <w:rsid w:val="003E2E60"/>
    <w:rsid w:val="003E315B"/>
    <w:rsid w:val="003E36FA"/>
    <w:rsid w:val="00400584"/>
    <w:rsid w:val="0040601A"/>
    <w:rsid w:val="00414710"/>
    <w:rsid w:val="004161B8"/>
    <w:rsid w:val="0042014B"/>
    <w:rsid w:val="0042113A"/>
    <w:rsid w:val="00427C41"/>
    <w:rsid w:val="00430DC5"/>
    <w:rsid w:val="00432C95"/>
    <w:rsid w:val="004356B8"/>
    <w:rsid w:val="00441210"/>
    <w:rsid w:val="00441A71"/>
    <w:rsid w:val="0045082B"/>
    <w:rsid w:val="00452BBB"/>
    <w:rsid w:val="004638B6"/>
    <w:rsid w:val="00471EE7"/>
    <w:rsid w:val="004730C9"/>
    <w:rsid w:val="00474056"/>
    <w:rsid w:val="00480440"/>
    <w:rsid w:val="00480FC5"/>
    <w:rsid w:val="004863F6"/>
    <w:rsid w:val="00492A3C"/>
    <w:rsid w:val="004A272D"/>
    <w:rsid w:val="004A7D26"/>
    <w:rsid w:val="004B021A"/>
    <w:rsid w:val="004B2F2F"/>
    <w:rsid w:val="004B34D7"/>
    <w:rsid w:val="004B4D0B"/>
    <w:rsid w:val="004B7EEE"/>
    <w:rsid w:val="004C320F"/>
    <w:rsid w:val="004C3EDA"/>
    <w:rsid w:val="004C7D20"/>
    <w:rsid w:val="004D0C08"/>
    <w:rsid w:val="004D4C66"/>
    <w:rsid w:val="004D7CC6"/>
    <w:rsid w:val="004E541C"/>
    <w:rsid w:val="00500B29"/>
    <w:rsid w:val="0050236E"/>
    <w:rsid w:val="005034F9"/>
    <w:rsid w:val="00503E06"/>
    <w:rsid w:val="005043C5"/>
    <w:rsid w:val="00505F56"/>
    <w:rsid w:val="005071CC"/>
    <w:rsid w:val="00515771"/>
    <w:rsid w:val="00521AED"/>
    <w:rsid w:val="005233A6"/>
    <w:rsid w:val="00523E05"/>
    <w:rsid w:val="0052530D"/>
    <w:rsid w:val="005315A1"/>
    <w:rsid w:val="00535AB1"/>
    <w:rsid w:val="00536098"/>
    <w:rsid w:val="0053726B"/>
    <w:rsid w:val="00540DE9"/>
    <w:rsid w:val="00542790"/>
    <w:rsid w:val="00544913"/>
    <w:rsid w:val="005505D3"/>
    <w:rsid w:val="00550A89"/>
    <w:rsid w:val="00551166"/>
    <w:rsid w:val="00551BFE"/>
    <w:rsid w:val="005521AD"/>
    <w:rsid w:val="00556FA2"/>
    <w:rsid w:val="0056084D"/>
    <w:rsid w:val="00567F17"/>
    <w:rsid w:val="0057199D"/>
    <w:rsid w:val="00575DA2"/>
    <w:rsid w:val="005841E6"/>
    <w:rsid w:val="00585F2A"/>
    <w:rsid w:val="005875DA"/>
    <w:rsid w:val="005915F7"/>
    <w:rsid w:val="00591D39"/>
    <w:rsid w:val="00593A88"/>
    <w:rsid w:val="00594313"/>
    <w:rsid w:val="005A25EF"/>
    <w:rsid w:val="005A4761"/>
    <w:rsid w:val="005A580D"/>
    <w:rsid w:val="005B191C"/>
    <w:rsid w:val="005B72BC"/>
    <w:rsid w:val="005C19FD"/>
    <w:rsid w:val="005C3597"/>
    <w:rsid w:val="005D7BA7"/>
    <w:rsid w:val="005E3108"/>
    <w:rsid w:val="005E3C7F"/>
    <w:rsid w:val="00600058"/>
    <w:rsid w:val="006040EA"/>
    <w:rsid w:val="00607FCC"/>
    <w:rsid w:val="006139FB"/>
    <w:rsid w:val="0062067E"/>
    <w:rsid w:val="006220E0"/>
    <w:rsid w:val="00622D3C"/>
    <w:rsid w:val="00626573"/>
    <w:rsid w:val="006457FC"/>
    <w:rsid w:val="00645972"/>
    <w:rsid w:val="0064776A"/>
    <w:rsid w:val="006558A0"/>
    <w:rsid w:val="00657E2E"/>
    <w:rsid w:val="00662EE0"/>
    <w:rsid w:val="00670A2C"/>
    <w:rsid w:val="006774DA"/>
    <w:rsid w:val="0068348B"/>
    <w:rsid w:val="00684B8B"/>
    <w:rsid w:val="00686AAB"/>
    <w:rsid w:val="0069030A"/>
    <w:rsid w:val="0069174F"/>
    <w:rsid w:val="00696FAF"/>
    <w:rsid w:val="006A1005"/>
    <w:rsid w:val="006A36E8"/>
    <w:rsid w:val="006A3AAB"/>
    <w:rsid w:val="006A40A2"/>
    <w:rsid w:val="006B023B"/>
    <w:rsid w:val="006B406F"/>
    <w:rsid w:val="006B5861"/>
    <w:rsid w:val="006C065E"/>
    <w:rsid w:val="006C324D"/>
    <w:rsid w:val="006D0C4B"/>
    <w:rsid w:val="006D0D15"/>
    <w:rsid w:val="006E09AC"/>
    <w:rsid w:val="006E1CF8"/>
    <w:rsid w:val="006E4E6E"/>
    <w:rsid w:val="006F0B36"/>
    <w:rsid w:val="006F5535"/>
    <w:rsid w:val="006F6FB3"/>
    <w:rsid w:val="00703E31"/>
    <w:rsid w:val="007047AA"/>
    <w:rsid w:val="00704B37"/>
    <w:rsid w:val="00713789"/>
    <w:rsid w:val="00714019"/>
    <w:rsid w:val="00714DE1"/>
    <w:rsid w:val="00720522"/>
    <w:rsid w:val="007217D7"/>
    <w:rsid w:val="0072647F"/>
    <w:rsid w:val="00727834"/>
    <w:rsid w:val="00731A7C"/>
    <w:rsid w:val="00733B21"/>
    <w:rsid w:val="0073437B"/>
    <w:rsid w:val="0073459E"/>
    <w:rsid w:val="007378FE"/>
    <w:rsid w:val="00741E14"/>
    <w:rsid w:val="0074351D"/>
    <w:rsid w:val="00744B93"/>
    <w:rsid w:val="007462CF"/>
    <w:rsid w:val="00746836"/>
    <w:rsid w:val="00760ECD"/>
    <w:rsid w:val="00762119"/>
    <w:rsid w:val="0076350A"/>
    <w:rsid w:val="00767A69"/>
    <w:rsid w:val="00770377"/>
    <w:rsid w:val="00770DA2"/>
    <w:rsid w:val="007714D0"/>
    <w:rsid w:val="007757E2"/>
    <w:rsid w:val="00777B37"/>
    <w:rsid w:val="00786363"/>
    <w:rsid w:val="007900A9"/>
    <w:rsid w:val="00791A6A"/>
    <w:rsid w:val="00794577"/>
    <w:rsid w:val="007A5D11"/>
    <w:rsid w:val="007A6012"/>
    <w:rsid w:val="007A6D4E"/>
    <w:rsid w:val="007A791D"/>
    <w:rsid w:val="007B3113"/>
    <w:rsid w:val="007B43AD"/>
    <w:rsid w:val="007B72FC"/>
    <w:rsid w:val="007C0B38"/>
    <w:rsid w:val="007C0C7D"/>
    <w:rsid w:val="007C1C9E"/>
    <w:rsid w:val="007C1D94"/>
    <w:rsid w:val="007C1E38"/>
    <w:rsid w:val="007C311B"/>
    <w:rsid w:val="007C3F97"/>
    <w:rsid w:val="007C54A8"/>
    <w:rsid w:val="007C5D73"/>
    <w:rsid w:val="007D369A"/>
    <w:rsid w:val="007D59FB"/>
    <w:rsid w:val="007E2475"/>
    <w:rsid w:val="007F0589"/>
    <w:rsid w:val="007F2D16"/>
    <w:rsid w:val="007F78D0"/>
    <w:rsid w:val="00801CC1"/>
    <w:rsid w:val="00805E6C"/>
    <w:rsid w:val="00813F4C"/>
    <w:rsid w:val="00814DA6"/>
    <w:rsid w:val="00815253"/>
    <w:rsid w:val="00815849"/>
    <w:rsid w:val="008171E9"/>
    <w:rsid w:val="00826997"/>
    <w:rsid w:val="00826D09"/>
    <w:rsid w:val="00833E6E"/>
    <w:rsid w:val="00834352"/>
    <w:rsid w:val="00840D1B"/>
    <w:rsid w:val="008429C6"/>
    <w:rsid w:val="008440CE"/>
    <w:rsid w:val="00845497"/>
    <w:rsid w:val="008456D2"/>
    <w:rsid w:val="00852AF8"/>
    <w:rsid w:val="00855366"/>
    <w:rsid w:val="00856CD9"/>
    <w:rsid w:val="008769DA"/>
    <w:rsid w:val="008805CD"/>
    <w:rsid w:val="00881051"/>
    <w:rsid w:val="00881154"/>
    <w:rsid w:val="00881858"/>
    <w:rsid w:val="0088193A"/>
    <w:rsid w:val="00894674"/>
    <w:rsid w:val="0089513E"/>
    <w:rsid w:val="00897D5F"/>
    <w:rsid w:val="008A7A9A"/>
    <w:rsid w:val="008B377B"/>
    <w:rsid w:val="008D547B"/>
    <w:rsid w:val="008D6DC9"/>
    <w:rsid w:val="008D7A80"/>
    <w:rsid w:val="008E12E5"/>
    <w:rsid w:val="008E23CB"/>
    <w:rsid w:val="008F5AC7"/>
    <w:rsid w:val="009023FC"/>
    <w:rsid w:val="009031EE"/>
    <w:rsid w:val="009033E2"/>
    <w:rsid w:val="00905CF9"/>
    <w:rsid w:val="00910FB0"/>
    <w:rsid w:val="009145C4"/>
    <w:rsid w:val="0092059C"/>
    <w:rsid w:val="009231E9"/>
    <w:rsid w:val="0092713E"/>
    <w:rsid w:val="00934618"/>
    <w:rsid w:val="0093787A"/>
    <w:rsid w:val="00942822"/>
    <w:rsid w:val="00956B58"/>
    <w:rsid w:val="00957A29"/>
    <w:rsid w:val="0096008A"/>
    <w:rsid w:val="00963541"/>
    <w:rsid w:val="00963E7B"/>
    <w:rsid w:val="009718C7"/>
    <w:rsid w:val="00971D94"/>
    <w:rsid w:val="009731BE"/>
    <w:rsid w:val="009734D6"/>
    <w:rsid w:val="00976539"/>
    <w:rsid w:val="00980796"/>
    <w:rsid w:val="00980B35"/>
    <w:rsid w:val="00980D98"/>
    <w:rsid w:val="0098326F"/>
    <w:rsid w:val="00985BA8"/>
    <w:rsid w:val="00985C1D"/>
    <w:rsid w:val="00991407"/>
    <w:rsid w:val="009923F3"/>
    <w:rsid w:val="009A35C3"/>
    <w:rsid w:val="009A3CE1"/>
    <w:rsid w:val="009A5908"/>
    <w:rsid w:val="009A5935"/>
    <w:rsid w:val="009A7FEB"/>
    <w:rsid w:val="009B67C1"/>
    <w:rsid w:val="009C311F"/>
    <w:rsid w:val="009C7146"/>
    <w:rsid w:val="009C72DB"/>
    <w:rsid w:val="009D13A0"/>
    <w:rsid w:val="009D1847"/>
    <w:rsid w:val="009D75D7"/>
    <w:rsid w:val="009E0DE7"/>
    <w:rsid w:val="009E21B5"/>
    <w:rsid w:val="009E66EB"/>
    <w:rsid w:val="009F0422"/>
    <w:rsid w:val="009F4AA8"/>
    <w:rsid w:val="00A0046B"/>
    <w:rsid w:val="00A00725"/>
    <w:rsid w:val="00A02A0D"/>
    <w:rsid w:val="00A04A98"/>
    <w:rsid w:val="00A06CA1"/>
    <w:rsid w:val="00A1245A"/>
    <w:rsid w:val="00A151E0"/>
    <w:rsid w:val="00A30977"/>
    <w:rsid w:val="00A320DA"/>
    <w:rsid w:val="00A44B62"/>
    <w:rsid w:val="00A47355"/>
    <w:rsid w:val="00A478BE"/>
    <w:rsid w:val="00A50B44"/>
    <w:rsid w:val="00A64488"/>
    <w:rsid w:val="00A75050"/>
    <w:rsid w:val="00A84727"/>
    <w:rsid w:val="00A84B11"/>
    <w:rsid w:val="00A928B7"/>
    <w:rsid w:val="00A9441B"/>
    <w:rsid w:val="00AA0A65"/>
    <w:rsid w:val="00AA10F2"/>
    <w:rsid w:val="00AA4300"/>
    <w:rsid w:val="00AA4A7B"/>
    <w:rsid w:val="00AA79F0"/>
    <w:rsid w:val="00AB266C"/>
    <w:rsid w:val="00AB46D7"/>
    <w:rsid w:val="00AB4B2A"/>
    <w:rsid w:val="00AB5CDA"/>
    <w:rsid w:val="00AB71CF"/>
    <w:rsid w:val="00AC0BA9"/>
    <w:rsid w:val="00AC360C"/>
    <w:rsid w:val="00AD14BA"/>
    <w:rsid w:val="00AD749F"/>
    <w:rsid w:val="00AE3205"/>
    <w:rsid w:val="00AF00E8"/>
    <w:rsid w:val="00AF61CD"/>
    <w:rsid w:val="00AF662B"/>
    <w:rsid w:val="00B0346C"/>
    <w:rsid w:val="00B10174"/>
    <w:rsid w:val="00B122FE"/>
    <w:rsid w:val="00B1542E"/>
    <w:rsid w:val="00B15DEA"/>
    <w:rsid w:val="00B173D2"/>
    <w:rsid w:val="00B207D2"/>
    <w:rsid w:val="00B223C4"/>
    <w:rsid w:val="00B23ED1"/>
    <w:rsid w:val="00B24348"/>
    <w:rsid w:val="00B24A87"/>
    <w:rsid w:val="00B328BE"/>
    <w:rsid w:val="00B337CC"/>
    <w:rsid w:val="00B37CB2"/>
    <w:rsid w:val="00B46D63"/>
    <w:rsid w:val="00B5046B"/>
    <w:rsid w:val="00B52619"/>
    <w:rsid w:val="00B5495B"/>
    <w:rsid w:val="00B57A1E"/>
    <w:rsid w:val="00B6256E"/>
    <w:rsid w:val="00B62EEB"/>
    <w:rsid w:val="00B64736"/>
    <w:rsid w:val="00B647B3"/>
    <w:rsid w:val="00B84E70"/>
    <w:rsid w:val="00B939E3"/>
    <w:rsid w:val="00B94A78"/>
    <w:rsid w:val="00BA4C9A"/>
    <w:rsid w:val="00BB3FAF"/>
    <w:rsid w:val="00BC7598"/>
    <w:rsid w:val="00BD0C75"/>
    <w:rsid w:val="00BD3CE2"/>
    <w:rsid w:val="00BE11B3"/>
    <w:rsid w:val="00BE5876"/>
    <w:rsid w:val="00BE623B"/>
    <w:rsid w:val="00BE70A4"/>
    <w:rsid w:val="00BE79A4"/>
    <w:rsid w:val="00BF3A7F"/>
    <w:rsid w:val="00C01D9A"/>
    <w:rsid w:val="00C109E2"/>
    <w:rsid w:val="00C12E18"/>
    <w:rsid w:val="00C13BBE"/>
    <w:rsid w:val="00C14301"/>
    <w:rsid w:val="00C15558"/>
    <w:rsid w:val="00C1774D"/>
    <w:rsid w:val="00C34638"/>
    <w:rsid w:val="00C37A72"/>
    <w:rsid w:val="00C40AFE"/>
    <w:rsid w:val="00C45D98"/>
    <w:rsid w:val="00C52E33"/>
    <w:rsid w:val="00C55E52"/>
    <w:rsid w:val="00C568C4"/>
    <w:rsid w:val="00C617BD"/>
    <w:rsid w:val="00C6233F"/>
    <w:rsid w:val="00C628EB"/>
    <w:rsid w:val="00C650F5"/>
    <w:rsid w:val="00C70F1E"/>
    <w:rsid w:val="00C719C0"/>
    <w:rsid w:val="00C74DF0"/>
    <w:rsid w:val="00C8108F"/>
    <w:rsid w:val="00C82502"/>
    <w:rsid w:val="00C83A9F"/>
    <w:rsid w:val="00C85AB8"/>
    <w:rsid w:val="00C95F9C"/>
    <w:rsid w:val="00C96FC1"/>
    <w:rsid w:val="00CA02F7"/>
    <w:rsid w:val="00CA28EA"/>
    <w:rsid w:val="00CA2DB7"/>
    <w:rsid w:val="00CA3B59"/>
    <w:rsid w:val="00CA5AF0"/>
    <w:rsid w:val="00CA5D63"/>
    <w:rsid w:val="00CA5E4B"/>
    <w:rsid w:val="00CA7CB1"/>
    <w:rsid w:val="00CB0EB3"/>
    <w:rsid w:val="00CB55D7"/>
    <w:rsid w:val="00CC2F35"/>
    <w:rsid w:val="00CC5C5E"/>
    <w:rsid w:val="00CC7EBD"/>
    <w:rsid w:val="00CC7F6B"/>
    <w:rsid w:val="00CD1785"/>
    <w:rsid w:val="00CD4308"/>
    <w:rsid w:val="00CE0C62"/>
    <w:rsid w:val="00CE4A29"/>
    <w:rsid w:val="00CF115B"/>
    <w:rsid w:val="00CF1997"/>
    <w:rsid w:val="00CF38B7"/>
    <w:rsid w:val="00CF43CD"/>
    <w:rsid w:val="00CF63FA"/>
    <w:rsid w:val="00D00033"/>
    <w:rsid w:val="00D013E2"/>
    <w:rsid w:val="00D01916"/>
    <w:rsid w:val="00D04F4B"/>
    <w:rsid w:val="00D05E7C"/>
    <w:rsid w:val="00D13827"/>
    <w:rsid w:val="00D17712"/>
    <w:rsid w:val="00D17EE9"/>
    <w:rsid w:val="00D21023"/>
    <w:rsid w:val="00D221E5"/>
    <w:rsid w:val="00D23698"/>
    <w:rsid w:val="00D251ED"/>
    <w:rsid w:val="00D34561"/>
    <w:rsid w:val="00D40264"/>
    <w:rsid w:val="00D43142"/>
    <w:rsid w:val="00D46DF2"/>
    <w:rsid w:val="00D47B6F"/>
    <w:rsid w:val="00D50538"/>
    <w:rsid w:val="00D56D34"/>
    <w:rsid w:val="00D72DEC"/>
    <w:rsid w:val="00D77E68"/>
    <w:rsid w:val="00D80B80"/>
    <w:rsid w:val="00D80D76"/>
    <w:rsid w:val="00D81A1A"/>
    <w:rsid w:val="00D81DC1"/>
    <w:rsid w:val="00DA721D"/>
    <w:rsid w:val="00DB2AD3"/>
    <w:rsid w:val="00DB51DC"/>
    <w:rsid w:val="00DB5C84"/>
    <w:rsid w:val="00DB63BE"/>
    <w:rsid w:val="00DB6895"/>
    <w:rsid w:val="00DC18CB"/>
    <w:rsid w:val="00DC60C1"/>
    <w:rsid w:val="00DD03F0"/>
    <w:rsid w:val="00DD0D0B"/>
    <w:rsid w:val="00DD3839"/>
    <w:rsid w:val="00DD5E7E"/>
    <w:rsid w:val="00DD6F7B"/>
    <w:rsid w:val="00DE18C7"/>
    <w:rsid w:val="00DE19D7"/>
    <w:rsid w:val="00DE2DF5"/>
    <w:rsid w:val="00DE7CFD"/>
    <w:rsid w:val="00DF3FBF"/>
    <w:rsid w:val="00DF771D"/>
    <w:rsid w:val="00E00E5C"/>
    <w:rsid w:val="00E019F3"/>
    <w:rsid w:val="00E0599A"/>
    <w:rsid w:val="00E05A8B"/>
    <w:rsid w:val="00E11D0A"/>
    <w:rsid w:val="00E122A7"/>
    <w:rsid w:val="00E13ECE"/>
    <w:rsid w:val="00E22E7B"/>
    <w:rsid w:val="00E2731B"/>
    <w:rsid w:val="00E3145A"/>
    <w:rsid w:val="00E34905"/>
    <w:rsid w:val="00E36232"/>
    <w:rsid w:val="00E37B22"/>
    <w:rsid w:val="00E37CE3"/>
    <w:rsid w:val="00E4331C"/>
    <w:rsid w:val="00E608E2"/>
    <w:rsid w:val="00E64FBD"/>
    <w:rsid w:val="00E65E41"/>
    <w:rsid w:val="00E6785A"/>
    <w:rsid w:val="00E7639F"/>
    <w:rsid w:val="00E76BB9"/>
    <w:rsid w:val="00E7702D"/>
    <w:rsid w:val="00E87515"/>
    <w:rsid w:val="00E915B0"/>
    <w:rsid w:val="00E9184D"/>
    <w:rsid w:val="00E94993"/>
    <w:rsid w:val="00E95A9F"/>
    <w:rsid w:val="00E97D9A"/>
    <w:rsid w:val="00EA4D19"/>
    <w:rsid w:val="00EA4EED"/>
    <w:rsid w:val="00EA66A4"/>
    <w:rsid w:val="00EB336B"/>
    <w:rsid w:val="00EB352A"/>
    <w:rsid w:val="00EB3CF0"/>
    <w:rsid w:val="00EB44B7"/>
    <w:rsid w:val="00EB4CE9"/>
    <w:rsid w:val="00EC4AE2"/>
    <w:rsid w:val="00EC4D43"/>
    <w:rsid w:val="00ED04D3"/>
    <w:rsid w:val="00ED1570"/>
    <w:rsid w:val="00ED1867"/>
    <w:rsid w:val="00ED1955"/>
    <w:rsid w:val="00ED54B6"/>
    <w:rsid w:val="00ED77F3"/>
    <w:rsid w:val="00EE2431"/>
    <w:rsid w:val="00EE3877"/>
    <w:rsid w:val="00EE4C78"/>
    <w:rsid w:val="00EF3EAA"/>
    <w:rsid w:val="00EF6853"/>
    <w:rsid w:val="00F01405"/>
    <w:rsid w:val="00F02D12"/>
    <w:rsid w:val="00F03B6F"/>
    <w:rsid w:val="00F0501A"/>
    <w:rsid w:val="00F137D7"/>
    <w:rsid w:val="00F147F7"/>
    <w:rsid w:val="00F148BE"/>
    <w:rsid w:val="00F17D93"/>
    <w:rsid w:val="00F24469"/>
    <w:rsid w:val="00F263D8"/>
    <w:rsid w:val="00F26D07"/>
    <w:rsid w:val="00F27C95"/>
    <w:rsid w:val="00F306F4"/>
    <w:rsid w:val="00F3339B"/>
    <w:rsid w:val="00F41A0A"/>
    <w:rsid w:val="00F450C0"/>
    <w:rsid w:val="00F50138"/>
    <w:rsid w:val="00F55D5D"/>
    <w:rsid w:val="00F56737"/>
    <w:rsid w:val="00F56B0E"/>
    <w:rsid w:val="00F570A5"/>
    <w:rsid w:val="00F606E2"/>
    <w:rsid w:val="00F64246"/>
    <w:rsid w:val="00F6505A"/>
    <w:rsid w:val="00F65291"/>
    <w:rsid w:val="00F70087"/>
    <w:rsid w:val="00F71168"/>
    <w:rsid w:val="00F71C43"/>
    <w:rsid w:val="00F734C9"/>
    <w:rsid w:val="00F76BA8"/>
    <w:rsid w:val="00F80B69"/>
    <w:rsid w:val="00F83BE7"/>
    <w:rsid w:val="00F93B72"/>
    <w:rsid w:val="00F93DAD"/>
    <w:rsid w:val="00F9757B"/>
    <w:rsid w:val="00FA0645"/>
    <w:rsid w:val="00FA6275"/>
    <w:rsid w:val="00FA6CF0"/>
    <w:rsid w:val="00FB0534"/>
    <w:rsid w:val="00FB343B"/>
    <w:rsid w:val="00FB47E9"/>
    <w:rsid w:val="00FB6096"/>
    <w:rsid w:val="00FB60BB"/>
    <w:rsid w:val="00FB66D8"/>
    <w:rsid w:val="00FC13EA"/>
    <w:rsid w:val="00FC52F7"/>
    <w:rsid w:val="00FD3CD4"/>
    <w:rsid w:val="00FD45DA"/>
    <w:rsid w:val="00FD5B5F"/>
    <w:rsid w:val="00FD7373"/>
    <w:rsid w:val="00FE053B"/>
    <w:rsid w:val="00FE2402"/>
    <w:rsid w:val="00FE7F7F"/>
    <w:rsid w:val="00FF06A9"/>
    <w:rsid w:val="00FF0F8F"/>
    <w:rsid w:val="00FF5B59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F6B68"/>
  <w15:docId w15:val="{F984CF99-A29A-4E37-996E-37B1A8AA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9513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841E6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9513E"/>
    <w:pPr>
      <w:spacing w:before="75" w:after="75"/>
      <w:jc w:val="right"/>
    </w:pPr>
  </w:style>
  <w:style w:type="paragraph" w:customStyle="1" w:styleId="naisc">
    <w:name w:val="naisc"/>
    <w:basedOn w:val="Normal"/>
    <w:rsid w:val="0089513E"/>
    <w:pPr>
      <w:spacing w:before="75" w:after="75"/>
      <w:jc w:val="center"/>
    </w:pPr>
  </w:style>
  <w:style w:type="paragraph" w:customStyle="1" w:styleId="naisf">
    <w:name w:val="naisf"/>
    <w:basedOn w:val="Normal"/>
    <w:rsid w:val="0089513E"/>
    <w:pPr>
      <w:spacing w:before="75" w:after="75"/>
      <w:ind w:firstLine="375"/>
      <w:jc w:val="both"/>
    </w:pPr>
  </w:style>
  <w:style w:type="paragraph" w:styleId="BodyText">
    <w:name w:val="Body Text"/>
    <w:basedOn w:val="Normal"/>
    <w:rsid w:val="004E541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8951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51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513E"/>
    <w:rPr>
      <w:rFonts w:ascii="Tahoma" w:hAnsi="Tahoma" w:cs="Tahoma"/>
      <w:sz w:val="16"/>
      <w:szCs w:val="16"/>
    </w:rPr>
  </w:style>
  <w:style w:type="character" w:styleId="Hyperlink">
    <w:name w:val="Hyperlink"/>
    <w:rsid w:val="0089513E"/>
    <w:rPr>
      <w:color w:val="0000FF"/>
      <w:u w:val="single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4E5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D4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5841E6"/>
    <w:rPr>
      <w:sz w:val="28"/>
    </w:rPr>
  </w:style>
  <w:style w:type="paragraph" w:customStyle="1" w:styleId="NormalWeb1">
    <w:name w:val="Normal (Web)1"/>
    <w:basedOn w:val="Normal"/>
    <w:rsid w:val="005841E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841E6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link w:val="BodyTextIndent"/>
    <w:rsid w:val="005841E6"/>
    <w:rPr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841E6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5841E6"/>
    <w:rPr>
      <w:sz w:val="16"/>
      <w:szCs w:val="16"/>
      <w:lang w:val="en-GB"/>
    </w:rPr>
  </w:style>
  <w:style w:type="paragraph" w:customStyle="1" w:styleId="tv2132">
    <w:name w:val="tv2132"/>
    <w:basedOn w:val="Normal"/>
    <w:rsid w:val="00F83BE7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erChar">
    <w:name w:val="Header Char"/>
    <w:link w:val="Header"/>
    <w:uiPriority w:val="99"/>
    <w:rsid w:val="00607FCC"/>
    <w:rPr>
      <w:sz w:val="24"/>
      <w:szCs w:val="24"/>
    </w:rPr>
  </w:style>
  <w:style w:type="character" w:styleId="CommentReference">
    <w:name w:val="annotation reference"/>
    <w:rsid w:val="005608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0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084D"/>
  </w:style>
  <w:style w:type="paragraph" w:styleId="CommentSubject">
    <w:name w:val="annotation subject"/>
    <w:basedOn w:val="CommentText"/>
    <w:next w:val="CommentText"/>
    <w:link w:val="CommentSubjectChar"/>
    <w:rsid w:val="0056084D"/>
    <w:rPr>
      <w:b/>
      <w:bCs/>
    </w:rPr>
  </w:style>
  <w:style w:type="character" w:customStyle="1" w:styleId="CommentSubjectChar">
    <w:name w:val="Comment Subject Char"/>
    <w:link w:val="CommentSubject"/>
    <w:rsid w:val="0056084D"/>
    <w:rPr>
      <w:b/>
      <w:bCs/>
    </w:rPr>
  </w:style>
  <w:style w:type="paragraph" w:customStyle="1" w:styleId="tv213">
    <w:name w:val="tv213"/>
    <w:basedOn w:val="Normal"/>
    <w:rsid w:val="00C617BD"/>
    <w:pPr>
      <w:spacing w:before="100" w:beforeAutospacing="1" w:after="100" w:afterAutospacing="1"/>
    </w:pPr>
  </w:style>
  <w:style w:type="paragraph" w:customStyle="1" w:styleId="tv20787921">
    <w:name w:val="tv207_87_921"/>
    <w:basedOn w:val="Normal"/>
    <w:rsid w:val="00CA7CB1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5A58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226C-FE16-4F5B-B973-059499D01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D28AC-41D4-4C9F-A81F-114FB1E56ED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D7A1B0-2DFD-429D-995D-F34F2501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6271CB-BEDE-4023-A997-A8E7488B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418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>Andris Vilks</Manager>
  <Company>Latvijas Nacionālā bibliotēka</Company>
  <LinksUpToDate>false</LinksUpToDate>
  <CharactersWithSpaces>2894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mailto:Solveiga.Kikule@lnb.lv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Jekaterina Borovika</cp:lastModifiedBy>
  <cp:revision>24</cp:revision>
  <cp:lastPrinted>2020-09-08T11:44:00Z</cp:lastPrinted>
  <dcterms:created xsi:type="dcterms:W3CDTF">2020-08-31T11:30:00Z</dcterms:created>
  <dcterms:modified xsi:type="dcterms:W3CDTF">2020-09-23T07:45:00Z</dcterms:modified>
</cp:coreProperties>
</file>