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7478" w:rsidR="00CD369B" w:rsidP="00CD369B" w:rsidRDefault="00CD369B" w14:paraId="3BC84854" w14:textId="77777777">
      <w:pPr>
        <w:pStyle w:val="Parasts2"/>
        <w:jc w:val="right"/>
        <w:rPr>
          <w:i/>
          <w:iCs/>
        </w:rPr>
      </w:pPr>
      <w:bookmarkStart w:name="_GoBack" w:id="0"/>
      <w:bookmarkEnd w:id="0"/>
      <w:r w:rsidRPr="00FA7478">
        <w:rPr>
          <w:i/>
          <w:iCs/>
        </w:rPr>
        <w:t>Projekts</w:t>
      </w:r>
    </w:p>
    <w:p w:rsidRPr="00FA7478" w:rsidR="00CD369B" w:rsidP="00CD369B" w:rsidRDefault="00CD369B" w14:paraId="0D8B98CF" w14:textId="77777777">
      <w:pPr>
        <w:pStyle w:val="H4"/>
        <w:spacing w:after="0"/>
        <w:jc w:val="left"/>
        <w:rPr>
          <w:b w:val="0"/>
        </w:rPr>
      </w:pPr>
    </w:p>
    <w:p w:rsidRPr="00FA7478" w:rsidR="00CD369B" w:rsidP="00CD369B" w:rsidRDefault="00CD369B" w14:paraId="3F71EBF4" w14:textId="77777777">
      <w:pPr>
        <w:pStyle w:val="H4"/>
        <w:spacing w:after="0"/>
      </w:pPr>
      <w:proofErr w:type="gramStart"/>
      <w:r w:rsidRPr="00FA7478">
        <w:t>LATVIJAS REPUBLIKAS MINISTRU KABINETS</w:t>
      </w:r>
      <w:proofErr w:type="gramEnd"/>
    </w:p>
    <w:p w:rsidRPr="00FA7478" w:rsidR="00CD369B" w:rsidP="00CD369B" w:rsidRDefault="00CD369B" w14:paraId="1075D6AC" w14:textId="77777777">
      <w:pPr>
        <w:pStyle w:val="H4"/>
        <w:spacing w:after="0"/>
        <w:jc w:val="left"/>
        <w:rPr>
          <w:b w:val="0"/>
          <w:bCs/>
        </w:rPr>
      </w:pPr>
    </w:p>
    <w:p w:rsidRPr="00FA7478" w:rsidR="00CD369B" w:rsidP="00CD369B" w:rsidRDefault="00CD369B" w14:paraId="13B92E99" w14:textId="77777777">
      <w:pPr>
        <w:pStyle w:val="Parasts2"/>
        <w:tabs>
          <w:tab w:val="left" w:pos="6663"/>
        </w:tabs>
        <w:spacing w:after="120"/>
        <w:ind w:firstLine="0"/>
      </w:pPr>
      <w:proofErr w:type="gramStart"/>
      <w:r w:rsidRPr="00FA7478">
        <w:t>20</w:t>
      </w:r>
      <w:r w:rsidRPr="00FA7478" w:rsidR="00C91573">
        <w:t>20</w:t>
      </w:r>
      <w:r w:rsidRPr="00FA7478">
        <w:t>.gada</w:t>
      </w:r>
      <w:proofErr w:type="gramEnd"/>
      <w:r w:rsidRPr="00FA7478">
        <w:t xml:space="preserve"> __._________</w:t>
      </w:r>
      <w:r w:rsidRPr="00FA7478">
        <w:tab/>
        <w:t>Rīkojums Nr. ____</w:t>
      </w:r>
    </w:p>
    <w:p w:rsidRPr="00FA7478" w:rsidR="00CD369B" w:rsidP="00CD369B" w:rsidRDefault="00CD369B" w14:paraId="423D5A34" w14:textId="77777777">
      <w:pPr>
        <w:pStyle w:val="Parasts2"/>
        <w:tabs>
          <w:tab w:val="left" w:pos="6663"/>
        </w:tabs>
        <w:spacing w:after="120"/>
        <w:ind w:firstLine="0"/>
      </w:pPr>
      <w:r w:rsidRPr="00FA7478">
        <w:t>Rīgā</w:t>
      </w:r>
      <w:r w:rsidRPr="00FA7478">
        <w:tab/>
        <w:t>(prot. Nr. ___ ___.§)</w:t>
      </w:r>
    </w:p>
    <w:p w:rsidRPr="00FA7478" w:rsidR="00CD369B" w:rsidP="00CD369B" w:rsidRDefault="00CD369B" w14:paraId="46BA66B0" w14:textId="77777777">
      <w:pPr>
        <w:rPr>
          <w:sz w:val="28"/>
          <w:szCs w:val="28"/>
        </w:rPr>
      </w:pPr>
    </w:p>
    <w:p w:rsidR="00E57BFA" w:rsidP="00E57BFA" w:rsidRDefault="00E57BFA" w14:paraId="750D1A95" w14:textId="2FA03417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finanšu līdzekļu piešķiršanu no valsts budžeta programmas</w:t>
      </w:r>
    </w:p>
    <w:p w:rsidR="00484556" w:rsidP="00E57BFA" w:rsidRDefault="00E57BFA" w14:paraId="0D45CF6A" w14:textId="2FFB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„Līdzekļi neparedzētiem gadījumiem”</w:t>
      </w:r>
    </w:p>
    <w:p w:rsidR="00E57BFA" w:rsidP="00E57BFA" w:rsidRDefault="00E57BFA" w14:paraId="52EA9A88" w14:textId="4DEEE1A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BD4650" w:rsidP="007E0793" w:rsidRDefault="00BD4650" w14:paraId="570D9D1E" w14:textId="0545B772">
      <w:pPr>
        <w:pStyle w:val="Parasts1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09705C">
        <w:rPr>
          <w:sz w:val="28"/>
          <w:szCs w:val="28"/>
        </w:rPr>
        <w:t>Finanšu ministrijai no valsts budžeta programmas 02.00.00 „Līdzekļi neparedzētiem gadījumiem” piešķirt Kultūras ministrijai</w:t>
      </w:r>
      <w:r>
        <w:rPr>
          <w:sz w:val="28"/>
          <w:szCs w:val="28"/>
        </w:rPr>
        <w:t xml:space="preserve"> 1 821 179 </w:t>
      </w:r>
      <w:proofErr w:type="spellStart"/>
      <w:r w:rsidRPr="006A645F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tai skaitā: </w:t>
      </w:r>
    </w:p>
    <w:p w:rsidRPr="00AD5AE5" w:rsidR="00BD4650" w:rsidP="006F542C" w:rsidRDefault="00BD4650" w14:paraId="342B837F" w14:textId="530E43E0">
      <w:pPr>
        <w:pStyle w:val="Parasts1"/>
        <w:numPr>
          <w:ilvl w:val="1"/>
          <w:numId w:val="3"/>
        </w:numPr>
        <w:ind w:left="924" w:hanging="567"/>
        <w:jc w:val="both"/>
        <w:rPr>
          <w:sz w:val="28"/>
          <w:szCs w:val="28"/>
        </w:rPr>
      </w:pPr>
      <w:r>
        <w:rPr>
          <w:sz w:val="28"/>
          <w:szCs w:val="28"/>
        </w:rPr>
        <w:t>666 267</w:t>
      </w:r>
      <w:r w:rsidRPr="0009705C">
        <w:rPr>
          <w:sz w:val="28"/>
          <w:szCs w:val="28"/>
        </w:rPr>
        <w:t xml:space="preserve"> </w:t>
      </w:r>
      <w:r w:rsidRPr="0009705C">
        <w:rPr>
          <w:i/>
          <w:sz w:val="28"/>
          <w:szCs w:val="28"/>
        </w:rPr>
        <w:t>euro</w:t>
      </w:r>
      <w:r w:rsidRPr="0009705C">
        <w:rPr>
          <w:sz w:val="28"/>
          <w:szCs w:val="28"/>
        </w:rPr>
        <w:t xml:space="preserve">, lai </w:t>
      </w:r>
      <w:r>
        <w:rPr>
          <w:sz w:val="28"/>
          <w:szCs w:val="28"/>
        </w:rPr>
        <w:t>nodrošinātu attālinātā mācību procesu un klātienes studijas</w:t>
      </w:r>
      <w:r w:rsidR="007E0793">
        <w:rPr>
          <w:sz w:val="28"/>
          <w:szCs w:val="28"/>
        </w:rPr>
        <w:t>,</w:t>
      </w:r>
      <w:r>
        <w:rPr>
          <w:sz w:val="28"/>
          <w:szCs w:val="28"/>
        </w:rPr>
        <w:t xml:space="preserve"> ņemot vērā </w:t>
      </w:r>
      <w:proofErr w:type="spellStart"/>
      <w:r>
        <w:rPr>
          <w:sz w:val="28"/>
          <w:szCs w:val="28"/>
        </w:rPr>
        <w:t>Covid</w:t>
      </w:r>
      <w:r w:rsidR="007E0793">
        <w:rPr>
          <w:sz w:val="28"/>
          <w:szCs w:val="28"/>
        </w:rPr>
        <w:t>-</w:t>
      </w:r>
      <w:r>
        <w:rPr>
          <w:sz w:val="28"/>
          <w:szCs w:val="28"/>
        </w:rPr>
        <w:t>19</w:t>
      </w:r>
      <w:proofErr w:type="spellEnd"/>
      <w:r>
        <w:rPr>
          <w:sz w:val="28"/>
          <w:szCs w:val="28"/>
        </w:rPr>
        <w:t xml:space="preserve"> </w:t>
      </w:r>
      <w:r w:rsidR="007E0793">
        <w:rPr>
          <w:sz w:val="28"/>
          <w:szCs w:val="28"/>
        </w:rPr>
        <w:t xml:space="preserve">infekcijas izplatības ierobežošanai </w:t>
      </w:r>
      <w:r>
        <w:rPr>
          <w:sz w:val="28"/>
          <w:szCs w:val="28"/>
        </w:rPr>
        <w:t>noteiktos</w:t>
      </w:r>
      <w:r w:rsidR="007E0793">
        <w:rPr>
          <w:sz w:val="28"/>
          <w:szCs w:val="28"/>
        </w:rPr>
        <w:t xml:space="preserve"> pasākumus</w:t>
      </w:r>
      <w:r w:rsidRPr="00AD5AE5">
        <w:rPr>
          <w:sz w:val="28"/>
          <w:szCs w:val="28"/>
        </w:rPr>
        <w:t xml:space="preserve">, </w:t>
      </w:r>
      <w:r w:rsidR="007E0793">
        <w:rPr>
          <w:sz w:val="28"/>
          <w:szCs w:val="28"/>
        </w:rPr>
        <w:t xml:space="preserve">un </w:t>
      </w:r>
      <w:r w:rsidR="006F542C">
        <w:rPr>
          <w:sz w:val="28"/>
          <w:szCs w:val="28"/>
        </w:rPr>
        <w:t>konkrēti</w:t>
      </w:r>
      <w:r w:rsidRPr="00AD5AE5">
        <w:rPr>
          <w:sz w:val="28"/>
          <w:szCs w:val="28"/>
        </w:rPr>
        <w:t>:</w:t>
      </w:r>
    </w:p>
    <w:p w:rsidR="00BD4650" w:rsidP="006A645F" w:rsidRDefault="00BD4650" w14:paraId="046075D5" w14:textId="4FD86049">
      <w:pPr>
        <w:pStyle w:val="Parasts1"/>
        <w:numPr>
          <w:ilvl w:val="2"/>
          <w:numId w:val="3"/>
        </w:numPr>
        <w:ind w:left="1661" w:hanging="737"/>
        <w:jc w:val="both"/>
        <w:rPr>
          <w:sz w:val="28"/>
          <w:szCs w:val="28"/>
        </w:rPr>
      </w:pPr>
      <w:r>
        <w:rPr>
          <w:sz w:val="28"/>
          <w:szCs w:val="28"/>
        </w:rPr>
        <w:t>150 000</w:t>
      </w:r>
      <w:r w:rsidRPr="000A5E79">
        <w:rPr>
          <w:sz w:val="28"/>
          <w:szCs w:val="28"/>
        </w:rPr>
        <w:t xml:space="preserve"> </w:t>
      </w:r>
      <w:proofErr w:type="spellStart"/>
      <w:r w:rsidRPr="000A5E79">
        <w:rPr>
          <w:i/>
          <w:sz w:val="28"/>
          <w:szCs w:val="28"/>
        </w:rPr>
        <w:t>euro</w:t>
      </w:r>
      <w:proofErr w:type="spellEnd"/>
      <w:r w:rsidRPr="000A5E79">
        <w:rPr>
          <w:sz w:val="28"/>
          <w:szCs w:val="28"/>
        </w:rPr>
        <w:t xml:space="preserve"> </w:t>
      </w:r>
      <w:r>
        <w:rPr>
          <w:sz w:val="28"/>
          <w:szCs w:val="28"/>
        </w:rPr>
        <w:t>Jāzepa Vītola Latvijas Mūzikas akadēmijai, lai nodrošinātu materiāltehniskās bāzes modernizēšanu attālinātajam studiju procesam;</w:t>
      </w:r>
    </w:p>
    <w:p w:rsidR="00BD4650" w:rsidP="006A645F" w:rsidRDefault="00BD4650" w14:paraId="039525EE" w14:textId="3AF2BA3E">
      <w:pPr>
        <w:pStyle w:val="Parasts1"/>
        <w:numPr>
          <w:ilvl w:val="2"/>
          <w:numId w:val="3"/>
        </w:numPr>
        <w:ind w:left="1661" w:hanging="737"/>
        <w:jc w:val="both"/>
        <w:rPr>
          <w:sz w:val="28"/>
          <w:szCs w:val="28"/>
        </w:rPr>
      </w:pPr>
      <w:r w:rsidRPr="00BD4650">
        <w:rPr>
          <w:sz w:val="28"/>
          <w:szCs w:val="28"/>
        </w:rPr>
        <w:t xml:space="preserve">245 613 </w:t>
      </w:r>
      <w:proofErr w:type="spellStart"/>
      <w:r w:rsidRPr="00BD4650">
        <w:rPr>
          <w:i/>
          <w:iCs/>
          <w:sz w:val="28"/>
          <w:szCs w:val="28"/>
        </w:rPr>
        <w:t>euro</w:t>
      </w:r>
      <w:proofErr w:type="spellEnd"/>
      <w:r w:rsidRPr="00BD4650">
        <w:rPr>
          <w:sz w:val="28"/>
          <w:szCs w:val="28"/>
        </w:rPr>
        <w:t xml:space="preserve"> Latvijas Kultūras akadēmijai, lai nodrošinātu materiāltehniskās bāzes modernizēšanu attālinātajam studiju procesam Latvijas Kultūras akadēmijā un Latvijas Kultūras akadēmijas Latvijas Kultūras koledžā un pagaidu telpu nomai lekciju nodrošināšanai;</w:t>
      </w:r>
    </w:p>
    <w:p w:rsidR="00BD4650" w:rsidP="006A645F" w:rsidRDefault="00BD4650" w14:paraId="0BDCBBC2" w14:textId="0CDFC1AE">
      <w:pPr>
        <w:pStyle w:val="Parasts1"/>
        <w:numPr>
          <w:ilvl w:val="2"/>
          <w:numId w:val="3"/>
        </w:numPr>
        <w:ind w:left="1661" w:hanging="737"/>
        <w:jc w:val="both"/>
        <w:rPr>
          <w:sz w:val="28"/>
          <w:szCs w:val="28"/>
        </w:rPr>
      </w:pPr>
      <w:r w:rsidRPr="00BD4650">
        <w:rPr>
          <w:sz w:val="28"/>
          <w:szCs w:val="28"/>
        </w:rPr>
        <w:t xml:space="preserve">252 834 </w:t>
      </w:r>
      <w:proofErr w:type="spellStart"/>
      <w:r w:rsidRPr="00BD4650">
        <w:rPr>
          <w:i/>
          <w:iCs/>
          <w:sz w:val="28"/>
          <w:szCs w:val="28"/>
        </w:rPr>
        <w:t>euro</w:t>
      </w:r>
      <w:proofErr w:type="spellEnd"/>
      <w:r w:rsidRPr="00BD4650">
        <w:rPr>
          <w:sz w:val="28"/>
          <w:szCs w:val="28"/>
        </w:rPr>
        <w:t xml:space="preserve"> Latvijas Mākslas akadēmijai, lai nodrošinātu materiāltehniskās bāzes modernizēšanu attālinātā studiju procesam un lekciju norišu pagaidu telpu nodrošināšanai;</w:t>
      </w:r>
    </w:p>
    <w:p w:rsidR="00BD4650" w:rsidP="006A645F" w:rsidRDefault="00BD4650" w14:paraId="2E1BBFF8" w14:textId="3474081D">
      <w:pPr>
        <w:pStyle w:val="Parasts1"/>
        <w:numPr>
          <w:ilvl w:val="2"/>
          <w:numId w:val="3"/>
        </w:numPr>
        <w:ind w:left="1661" w:hanging="737"/>
        <w:jc w:val="both"/>
        <w:rPr>
          <w:sz w:val="28"/>
          <w:szCs w:val="28"/>
        </w:rPr>
      </w:pPr>
      <w:r w:rsidRPr="00BD4650">
        <w:rPr>
          <w:sz w:val="28"/>
          <w:szCs w:val="28"/>
        </w:rPr>
        <w:t>17</w:t>
      </w:r>
      <w:r w:rsidR="00EC6350">
        <w:rPr>
          <w:sz w:val="28"/>
          <w:szCs w:val="28"/>
        </w:rPr>
        <w:t> </w:t>
      </w:r>
      <w:r w:rsidRPr="00BD4650">
        <w:rPr>
          <w:sz w:val="28"/>
          <w:szCs w:val="28"/>
        </w:rPr>
        <w:t xml:space="preserve">820 </w:t>
      </w:r>
      <w:proofErr w:type="spellStart"/>
      <w:r w:rsidRPr="00BD4650">
        <w:rPr>
          <w:i/>
          <w:sz w:val="28"/>
          <w:szCs w:val="28"/>
        </w:rPr>
        <w:t>euro</w:t>
      </w:r>
      <w:proofErr w:type="spellEnd"/>
      <w:r w:rsidRPr="00BD4650">
        <w:rPr>
          <w:sz w:val="28"/>
          <w:szCs w:val="28"/>
        </w:rPr>
        <w:t xml:space="preserve"> profesionālās izglītības kompetences centram „Nacionālā </w:t>
      </w:r>
      <w:r w:rsidR="006F542C">
        <w:rPr>
          <w:sz w:val="28"/>
          <w:szCs w:val="28"/>
        </w:rPr>
        <w:t>M</w:t>
      </w:r>
      <w:r w:rsidRPr="00BD4650" w:rsidR="006F542C">
        <w:rPr>
          <w:sz w:val="28"/>
          <w:szCs w:val="28"/>
        </w:rPr>
        <w:t xml:space="preserve">ākslu </w:t>
      </w:r>
      <w:r w:rsidRPr="00BD4650">
        <w:rPr>
          <w:sz w:val="28"/>
          <w:szCs w:val="28"/>
        </w:rPr>
        <w:t xml:space="preserve">vidusskola” struktūrvienības </w:t>
      </w:r>
      <w:r w:rsidRPr="00BD4650" w:rsidR="00EC6350">
        <w:rPr>
          <w:sz w:val="28"/>
          <w:szCs w:val="28"/>
        </w:rPr>
        <w:t>„</w:t>
      </w:r>
      <w:r w:rsidRPr="00BD4650">
        <w:rPr>
          <w:sz w:val="28"/>
          <w:szCs w:val="28"/>
        </w:rPr>
        <w:t>Rīgas Doma kora skola</w:t>
      </w:r>
      <w:r w:rsidR="00EC6350">
        <w:rPr>
          <w:sz w:val="28"/>
          <w:szCs w:val="28"/>
        </w:rPr>
        <w:t>”</w:t>
      </w:r>
      <w:r w:rsidRPr="00BD4650">
        <w:rPr>
          <w:sz w:val="28"/>
          <w:szCs w:val="28"/>
        </w:rPr>
        <w:t xml:space="preserve"> pagaidu telpu nomai</w:t>
      </w:r>
      <w:r w:rsidR="00C15708">
        <w:rPr>
          <w:sz w:val="28"/>
          <w:szCs w:val="28"/>
        </w:rPr>
        <w:t>;</w:t>
      </w:r>
      <w:r w:rsidRPr="00BD4650">
        <w:rPr>
          <w:sz w:val="28"/>
          <w:szCs w:val="28"/>
        </w:rPr>
        <w:t xml:space="preserve"> </w:t>
      </w:r>
    </w:p>
    <w:p w:rsidR="00EB350D" w:rsidP="006A645F" w:rsidRDefault="00EB350D" w14:paraId="646B2846" w14:textId="1DB53777">
      <w:pPr>
        <w:pStyle w:val="Parasts1"/>
        <w:numPr>
          <w:ilvl w:val="1"/>
          <w:numId w:val="3"/>
        </w:numPr>
        <w:ind w:left="924" w:hanging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1 154 912 </w:t>
      </w:r>
      <w:r w:rsidRPr="00C26DB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, lai </w:t>
      </w:r>
      <w:r>
        <w:rPr>
          <w:iCs/>
          <w:sz w:val="28"/>
          <w:szCs w:val="28"/>
        </w:rPr>
        <w:t xml:space="preserve">nodrošinātu neatliekamu kultūras infrastruktūras sakārtošanas darbu </w:t>
      </w:r>
      <w:r w:rsidRPr="00EB64A0">
        <w:rPr>
          <w:iCs/>
          <w:sz w:val="28"/>
          <w:szCs w:val="28"/>
        </w:rPr>
        <w:t>veikšanu</w:t>
      </w:r>
      <w:r w:rsidRPr="00EB64A0" w:rsidR="00EB64A0">
        <w:rPr>
          <w:sz w:val="28"/>
          <w:szCs w:val="28"/>
        </w:rPr>
        <w:t>,</w:t>
      </w:r>
      <w:r w:rsidRPr="00EB64A0" w:rsidR="00EB64A0">
        <w:rPr>
          <w:rFonts w:ascii="Arial" w:hAnsi="Arial" w:cs="Arial"/>
          <w:sz w:val="20"/>
          <w:szCs w:val="20"/>
        </w:rPr>
        <w:t xml:space="preserve"> </w:t>
      </w:r>
      <w:r w:rsidR="009F2E7F">
        <w:rPr>
          <w:rFonts w:eastAsia="Calibri"/>
          <w:sz w:val="28"/>
          <w:szCs w:val="28"/>
          <w:lang w:eastAsia="en-US"/>
        </w:rPr>
        <w:t>un konkrēti</w:t>
      </w:r>
      <w:r w:rsidRPr="00484556">
        <w:rPr>
          <w:rFonts w:eastAsia="Calibri"/>
          <w:sz w:val="28"/>
          <w:szCs w:val="28"/>
          <w:lang w:eastAsia="en-US"/>
        </w:rPr>
        <w:t>:</w:t>
      </w:r>
    </w:p>
    <w:p w:rsidR="00EB350D" w:rsidP="006A645F" w:rsidRDefault="00EB350D" w14:paraId="7DF4E8DB" w14:textId="4056A458">
      <w:pPr>
        <w:pStyle w:val="Parasts1"/>
        <w:numPr>
          <w:ilvl w:val="2"/>
          <w:numId w:val="3"/>
        </w:numPr>
        <w:ind w:left="1661" w:hanging="737"/>
        <w:jc w:val="both"/>
        <w:rPr>
          <w:rFonts w:eastAsia="Calibri"/>
          <w:sz w:val="28"/>
          <w:szCs w:val="28"/>
          <w:lang w:eastAsia="en-US"/>
        </w:rPr>
      </w:pPr>
      <w:r w:rsidRPr="00EB350D">
        <w:rPr>
          <w:rFonts w:eastAsia="Calibri"/>
          <w:sz w:val="28"/>
          <w:szCs w:val="28"/>
          <w:lang w:eastAsia="en-US"/>
        </w:rPr>
        <w:t>679</w:t>
      </w:r>
      <w:r w:rsidR="006F542C">
        <w:rPr>
          <w:rFonts w:eastAsia="Calibri"/>
          <w:sz w:val="28"/>
          <w:szCs w:val="28"/>
          <w:lang w:eastAsia="en-US"/>
        </w:rPr>
        <w:t> </w:t>
      </w:r>
      <w:r w:rsidRPr="00EB350D">
        <w:rPr>
          <w:rFonts w:eastAsia="Calibri"/>
          <w:sz w:val="28"/>
          <w:szCs w:val="28"/>
          <w:lang w:eastAsia="en-US"/>
        </w:rPr>
        <w:t>500 </w:t>
      </w:r>
      <w:proofErr w:type="spellStart"/>
      <w:r w:rsidRPr="00EB350D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Pr="00EB350D">
        <w:rPr>
          <w:rFonts w:eastAsia="Calibri"/>
          <w:sz w:val="28"/>
          <w:szCs w:val="28"/>
          <w:lang w:eastAsia="en-US"/>
        </w:rPr>
        <w:t xml:space="preserve"> </w:t>
      </w:r>
      <w:r w:rsidR="006F542C">
        <w:rPr>
          <w:rFonts w:eastAsia="Calibri"/>
          <w:sz w:val="28"/>
          <w:szCs w:val="28"/>
          <w:lang w:eastAsia="en-US"/>
        </w:rPr>
        <w:t>v</w:t>
      </w:r>
      <w:r w:rsidRPr="00EB350D">
        <w:rPr>
          <w:rFonts w:eastAsia="Calibri"/>
          <w:sz w:val="28"/>
          <w:szCs w:val="28"/>
          <w:lang w:eastAsia="en-US"/>
        </w:rPr>
        <w:t>alsts sabiedrībai ar ierobežotu atbildību</w:t>
      </w:r>
      <w:r w:rsidRPr="00EB350D">
        <w:rPr>
          <w:rFonts w:eastAsia="Calibri"/>
          <w:bCs/>
          <w:sz w:val="28"/>
          <w:szCs w:val="28"/>
          <w:lang w:eastAsia="en-US"/>
        </w:rPr>
        <w:t xml:space="preserve"> </w:t>
      </w:r>
      <w:r w:rsidRPr="00EB350D">
        <w:rPr>
          <w:bCs/>
          <w:sz w:val="28"/>
          <w:szCs w:val="28"/>
        </w:rPr>
        <w:t>„</w:t>
      </w:r>
      <w:r w:rsidRPr="00EB350D">
        <w:rPr>
          <w:rFonts w:eastAsia="Calibri"/>
          <w:sz w:val="28"/>
          <w:szCs w:val="28"/>
          <w:lang w:eastAsia="en-US"/>
        </w:rPr>
        <w:t xml:space="preserve">Dailes teātris” ēkas Brīvības ielā 55, Rīgā, infrastruktūras </w:t>
      </w:r>
      <w:proofErr w:type="gramStart"/>
      <w:r w:rsidRPr="00EB350D">
        <w:rPr>
          <w:rFonts w:eastAsia="Calibri"/>
          <w:sz w:val="28"/>
          <w:szCs w:val="28"/>
          <w:lang w:eastAsia="en-US"/>
        </w:rPr>
        <w:t>sakārtošanai –ne</w:t>
      </w:r>
      <w:proofErr w:type="gramEnd"/>
      <w:r w:rsidRPr="00EB350D">
        <w:rPr>
          <w:rFonts w:eastAsia="Calibri"/>
          <w:sz w:val="28"/>
          <w:szCs w:val="28"/>
          <w:lang w:eastAsia="en-US"/>
        </w:rPr>
        <w:t>atliekamu ēkas remontdarbu veikšanai un drošai izrāžu darbības nodrošināšanai;</w:t>
      </w:r>
    </w:p>
    <w:p w:rsidR="00EB350D" w:rsidP="006A645F" w:rsidRDefault="00EB350D" w14:paraId="37961B2F" w14:textId="3241557E">
      <w:pPr>
        <w:pStyle w:val="Parasts1"/>
        <w:numPr>
          <w:ilvl w:val="2"/>
          <w:numId w:val="3"/>
        </w:numPr>
        <w:ind w:left="1661" w:hanging="737"/>
        <w:jc w:val="both"/>
        <w:rPr>
          <w:rFonts w:eastAsia="Calibri"/>
          <w:sz w:val="28"/>
          <w:szCs w:val="28"/>
          <w:lang w:eastAsia="en-US"/>
        </w:rPr>
      </w:pPr>
      <w:r w:rsidRPr="00EB350D">
        <w:rPr>
          <w:rFonts w:eastAsia="Calibri"/>
          <w:sz w:val="28"/>
          <w:szCs w:val="28"/>
          <w:lang w:eastAsia="en-US"/>
        </w:rPr>
        <w:t>349</w:t>
      </w:r>
      <w:r w:rsidR="00EC6350">
        <w:rPr>
          <w:rFonts w:eastAsia="Calibri"/>
          <w:sz w:val="28"/>
          <w:szCs w:val="28"/>
          <w:lang w:eastAsia="en-US"/>
        </w:rPr>
        <w:t> </w:t>
      </w:r>
      <w:r w:rsidRPr="00EB350D">
        <w:rPr>
          <w:rFonts w:eastAsia="Calibri"/>
          <w:sz w:val="28"/>
          <w:szCs w:val="28"/>
          <w:lang w:eastAsia="en-US"/>
        </w:rPr>
        <w:t xml:space="preserve">942 </w:t>
      </w:r>
      <w:proofErr w:type="spellStart"/>
      <w:r w:rsidRPr="00EB350D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EB350D">
        <w:rPr>
          <w:rFonts w:eastAsia="Calibri"/>
          <w:sz w:val="28"/>
          <w:szCs w:val="28"/>
          <w:lang w:eastAsia="en-US"/>
        </w:rPr>
        <w:t xml:space="preserve"> profesionālās izglītības kompetences centram </w:t>
      </w:r>
      <w:r w:rsidRPr="00EB350D">
        <w:rPr>
          <w:bCs/>
          <w:sz w:val="28"/>
          <w:szCs w:val="28"/>
        </w:rPr>
        <w:t>„</w:t>
      </w:r>
      <w:r w:rsidRPr="00EB350D" w:rsidR="006F542C">
        <w:rPr>
          <w:rFonts w:eastAsia="Calibri"/>
          <w:sz w:val="28"/>
          <w:szCs w:val="28"/>
          <w:lang w:eastAsia="en-US"/>
        </w:rPr>
        <w:t>Nacionāl</w:t>
      </w:r>
      <w:r w:rsidR="006F542C">
        <w:rPr>
          <w:rFonts w:eastAsia="Calibri"/>
          <w:sz w:val="28"/>
          <w:szCs w:val="28"/>
          <w:lang w:eastAsia="en-US"/>
        </w:rPr>
        <w:t>ā M</w:t>
      </w:r>
      <w:r w:rsidRPr="00EB350D">
        <w:rPr>
          <w:rFonts w:eastAsia="Calibri"/>
          <w:sz w:val="28"/>
          <w:szCs w:val="28"/>
          <w:lang w:eastAsia="en-US"/>
        </w:rPr>
        <w:t xml:space="preserve">ākslu vidusskola” ēku </w:t>
      </w:r>
      <w:r w:rsidRPr="00EB350D">
        <w:rPr>
          <w:iCs/>
          <w:sz w:val="28"/>
          <w:szCs w:val="28"/>
        </w:rPr>
        <w:t>Kalnciema ielā 10</w:t>
      </w:r>
      <w:r w:rsidR="00EC6350">
        <w:rPr>
          <w:iCs/>
          <w:sz w:val="28"/>
          <w:szCs w:val="28"/>
        </w:rPr>
        <w:t xml:space="preserve"> </w:t>
      </w:r>
      <w:r w:rsidRPr="00EB350D">
        <w:rPr>
          <w:iCs/>
          <w:sz w:val="28"/>
          <w:szCs w:val="28"/>
        </w:rPr>
        <w:t>k-2 un k-3</w:t>
      </w:r>
      <w:r w:rsidRPr="00EB350D">
        <w:rPr>
          <w:rFonts w:eastAsia="Calibri"/>
          <w:sz w:val="28"/>
          <w:szCs w:val="28"/>
          <w:lang w:eastAsia="en-US"/>
        </w:rPr>
        <w:t>, Rīgā, pilnai ēku neatliekamu pārbūves darbu uzsākšanai;</w:t>
      </w:r>
    </w:p>
    <w:p w:rsidR="00EB350D" w:rsidP="006A645F" w:rsidRDefault="00EB350D" w14:paraId="149DBD35" w14:textId="575418CA">
      <w:pPr>
        <w:pStyle w:val="Parasts1"/>
        <w:numPr>
          <w:ilvl w:val="2"/>
          <w:numId w:val="3"/>
        </w:numPr>
        <w:ind w:left="1661" w:hanging="737"/>
        <w:jc w:val="both"/>
        <w:rPr>
          <w:rFonts w:eastAsia="Calibri"/>
          <w:sz w:val="28"/>
          <w:szCs w:val="28"/>
          <w:lang w:eastAsia="en-US"/>
        </w:rPr>
      </w:pPr>
      <w:r w:rsidRPr="00EB350D">
        <w:rPr>
          <w:rFonts w:eastAsia="Calibri"/>
          <w:sz w:val="28"/>
          <w:szCs w:val="28"/>
          <w:lang w:eastAsia="en-US"/>
        </w:rPr>
        <w:t xml:space="preserve">79 097 </w:t>
      </w:r>
      <w:proofErr w:type="spellStart"/>
      <w:r w:rsidRPr="00EB350D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EB350D">
        <w:rPr>
          <w:rFonts w:eastAsia="Calibri"/>
          <w:sz w:val="28"/>
          <w:szCs w:val="28"/>
          <w:lang w:eastAsia="en-US"/>
        </w:rPr>
        <w:t xml:space="preserve"> valsts akciju sabiedrībai </w:t>
      </w:r>
      <w:r w:rsidRPr="00EB350D">
        <w:rPr>
          <w:bCs/>
          <w:sz w:val="28"/>
          <w:szCs w:val="28"/>
        </w:rPr>
        <w:t>„</w:t>
      </w:r>
      <w:r w:rsidRPr="00EB350D">
        <w:rPr>
          <w:rFonts w:eastAsia="Calibri"/>
          <w:sz w:val="28"/>
          <w:szCs w:val="28"/>
          <w:lang w:eastAsia="en-US"/>
        </w:rPr>
        <w:t>Valsts nekustamie īpašumi” ēkas Elizabetes ielā 2, Rīgā, priekšizpētes veikšanai un Nacionāl</w:t>
      </w:r>
      <w:r w:rsidR="006F542C">
        <w:rPr>
          <w:rFonts w:eastAsia="Calibri"/>
          <w:sz w:val="28"/>
          <w:szCs w:val="28"/>
          <w:lang w:eastAsia="en-US"/>
        </w:rPr>
        <w:t>ā</w:t>
      </w:r>
      <w:r w:rsidRPr="00EB350D">
        <w:rPr>
          <w:rFonts w:eastAsia="Calibri"/>
          <w:sz w:val="28"/>
          <w:szCs w:val="28"/>
          <w:lang w:eastAsia="en-US"/>
        </w:rPr>
        <w:t>s akustiskās koncertzāles starptautiskā metu konkursa izsludināšanai;</w:t>
      </w:r>
    </w:p>
    <w:p w:rsidR="00EB350D" w:rsidP="006A645F" w:rsidRDefault="00EB350D" w14:paraId="027059A6" w14:textId="5047E29C">
      <w:pPr>
        <w:pStyle w:val="Parasts1"/>
        <w:numPr>
          <w:ilvl w:val="2"/>
          <w:numId w:val="3"/>
        </w:numPr>
        <w:ind w:left="1661" w:hanging="737"/>
        <w:jc w:val="both"/>
        <w:rPr>
          <w:rFonts w:eastAsia="Calibri"/>
          <w:sz w:val="28"/>
          <w:szCs w:val="28"/>
          <w:lang w:eastAsia="en-US"/>
        </w:rPr>
      </w:pPr>
      <w:r w:rsidRPr="00EB350D">
        <w:rPr>
          <w:rFonts w:eastAsia="Calibri"/>
          <w:sz w:val="28"/>
          <w:szCs w:val="28"/>
          <w:lang w:eastAsia="en-US"/>
        </w:rPr>
        <w:lastRenderedPageBreak/>
        <w:t xml:space="preserve">20 744 </w:t>
      </w:r>
      <w:proofErr w:type="spellStart"/>
      <w:r w:rsidRPr="00EB350D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EB350D">
        <w:rPr>
          <w:rFonts w:eastAsia="Calibri"/>
          <w:sz w:val="28"/>
          <w:szCs w:val="28"/>
          <w:lang w:eastAsia="en-US"/>
        </w:rPr>
        <w:t xml:space="preserve"> valsts sabiedrībai ar ierobežotu atbildību </w:t>
      </w:r>
      <w:r w:rsidRPr="00EB350D">
        <w:rPr>
          <w:bCs/>
          <w:sz w:val="28"/>
          <w:szCs w:val="28"/>
        </w:rPr>
        <w:t>„</w:t>
      </w:r>
      <w:r w:rsidRPr="00EB350D">
        <w:rPr>
          <w:rFonts w:eastAsia="Calibri"/>
          <w:sz w:val="28"/>
          <w:szCs w:val="28"/>
          <w:lang w:eastAsia="en-US"/>
        </w:rPr>
        <w:t>Latvijas Leļļu teātris” pagaidu telpu nomai un to uzturēšanai;</w:t>
      </w:r>
    </w:p>
    <w:p w:rsidRPr="00EB350D" w:rsidR="00EB350D" w:rsidP="006A645F" w:rsidRDefault="00EB350D" w14:paraId="2B2BDC0B" w14:textId="12777D03">
      <w:pPr>
        <w:pStyle w:val="Parasts1"/>
        <w:numPr>
          <w:ilvl w:val="2"/>
          <w:numId w:val="3"/>
        </w:numPr>
        <w:ind w:left="1661" w:hanging="737"/>
        <w:jc w:val="both"/>
        <w:rPr>
          <w:rFonts w:eastAsia="Calibri"/>
          <w:sz w:val="28"/>
          <w:szCs w:val="28"/>
          <w:lang w:eastAsia="en-US"/>
        </w:rPr>
      </w:pPr>
      <w:r w:rsidRPr="00EB350D">
        <w:rPr>
          <w:rFonts w:eastAsia="Calibri"/>
          <w:sz w:val="28"/>
          <w:szCs w:val="28"/>
          <w:lang w:eastAsia="en-US"/>
        </w:rPr>
        <w:t xml:space="preserve">25 629 </w:t>
      </w:r>
      <w:proofErr w:type="spellStart"/>
      <w:r w:rsidRPr="00EB350D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EB350D">
        <w:rPr>
          <w:rFonts w:eastAsia="Calibri"/>
          <w:sz w:val="28"/>
          <w:szCs w:val="28"/>
          <w:lang w:eastAsia="en-US"/>
        </w:rPr>
        <w:t xml:space="preserve"> Latvijas Mākslas akadēmijai ēkas O.Kalpaka bulvārī</w:t>
      </w:r>
      <w:r w:rsidR="006F542C">
        <w:rPr>
          <w:rFonts w:eastAsia="Calibri"/>
          <w:sz w:val="28"/>
          <w:szCs w:val="28"/>
          <w:lang w:eastAsia="en-US"/>
        </w:rPr>
        <w:t> </w:t>
      </w:r>
      <w:r w:rsidRPr="00EB350D">
        <w:rPr>
          <w:rFonts w:eastAsia="Calibri"/>
          <w:sz w:val="28"/>
          <w:szCs w:val="28"/>
          <w:lang w:eastAsia="en-US"/>
        </w:rPr>
        <w:t>13, Rīgā, avārijas stāvoklī esošo kāpņu velvju sakārtošanai.</w:t>
      </w:r>
    </w:p>
    <w:p w:rsidR="00EB350D" w:rsidP="00EB350D" w:rsidRDefault="00EB350D" w14:paraId="3858330D" w14:textId="77777777">
      <w:pPr>
        <w:pStyle w:val="Parasts1"/>
        <w:ind w:left="357"/>
        <w:jc w:val="both"/>
        <w:rPr>
          <w:sz w:val="28"/>
          <w:szCs w:val="28"/>
        </w:rPr>
      </w:pPr>
    </w:p>
    <w:p w:rsidR="00BD4650" w:rsidP="00BD4650" w:rsidRDefault="00BD4650" w14:paraId="79A0534C" w14:textId="7D4F9B7B">
      <w:pPr>
        <w:pStyle w:val="Parasts1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Kultūras ministrijai </w:t>
      </w:r>
      <w:r w:rsidRPr="00484556" w:rsidR="00AE17D5">
        <w:rPr>
          <w:rFonts w:eastAsia="Calibri"/>
          <w:sz w:val="28"/>
          <w:szCs w:val="28"/>
          <w:lang w:eastAsia="en-US"/>
        </w:rPr>
        <w:t xml:space="preserve">normatīvajos aktos noteiktajā kārtībā </w:t>
      </w:r>
      <w:r w:rsidRPr="00B47E6D">
        <w:rPr>
          <w:sz w:val="28"/>
          <w:szCs w:val="28"/>
        </w:rPr>
        <w:t xml:space="preserve">iesniegt Finanšu ministrijā pieprasījumu </w:t>
      </w:r>
      <w:r w:rsidR="00AE17D5">
        <w:rPr>
          <w:sz w:val="28"/>
          <w:szCs w:val="28"/>
        </w:rPr>
        <w:t xml:space="preserve">valsts budžeta </w:t>
      </w:r>
      <w:r w:rsidRPr="00B47E6D">
        <w:rPr>
          <w:sz w:val="28"/>
          <w:szCs w:val="28"/>
        </w:rPr>
        <w:t>apropriācijas izm</w:t>
      </w:r>
      <w:r>
        <w:rPr>
          <w:sz w:val="28"/>
          <w:szCs w:val="28"/>
        </w:rPr>
        <w:t>aiņām atbilstoši šā rīkojuma 1.</w:t>
      </w:r>
      <w:r w:rsidRPr="00B47E6D">
        <w:rPr>
          <w:sz w:val="28"/>
          <w:szCs w:val="28"/>
        </w:rPr>
        <w:t>punktam.</w:t>
      </w:r>
    </w:p>
    <w:p w:rsidRPr="00B47E6D" w:rsidR="00BD4650" w:rsidP="00BD4650" w:rsidRDefault="00BD4650" w14:paraId="16A89262" w14:textId="77777777">
      <w:pPr>
        <w:pStyle w:val="Parasts1"/>
        <w:ind w:left="357"/>
        <w:jc w:val="both"/>
        <w:rPr>
          <w:sz w:val="28"/>
          <w:szCs w:val="28"/>
        </w:rPr>
      </w:pPr>
    </w:p>
    <w:p w:rsidRPr="00B47E6D" w:rsidR="00BD4650" w:rsidP="00BD4650" w:rsidRDefault="00BD4650" w14:paraId="5C04722C" w14:textId="77777777">
      <w:pPr>
        <w:pStyle w:val="Parasts1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Finanšu ministram normatīvajos aktos noteiktajā kārtībā informēt Saeimas Budžeta un finanšu (nodok</w:t>
      </w:r>
      <w:r>
        <w:rPr>
          <w:sz w:val="28"/>
          <w:szCs w:val="28"/>
        </w:rPr>
        <w:t>ļu) komisiju par šā rīkojuma 1.</w:t>
      </w:r>
      <w:r w:rsidRPr="00B47E6D">
        <w:rPr>
          <w:sz w:val="28"/>
          <w:szCs w:val="28"/>
        </w:rPr>
        <w:t xml:space="preserve">punktā minētajām apropriācijas izmaiņām un, ja Saeimas Budžeta un finanšu (nodokļu) komisija piecu darbdienu laikā no attiecīgās informācijas saņemšanas dienas nav iebildusi pret apropriācijas </w:t>
      </w:r>
      <w:r>
        <w:rPr>
          <w:sz w:val="28"/>
          <w:szCs w:val="28"/>
        </w:rPr>
        <w:t>izmaiņām</w:t>
      </w:r>
      <w:r w:rsidRPr="00B47E6D">
        <w:rPr>
          <w:sz w:val="28"/>
          <w:szCs w:val="28"/>
        </w:rPr>
        <w:t xml:space="preserve">, veikt apropriācijas </w:t>
      </w:r>
      <w:r>
        <w:rPr>
          <w:sz w:val="28"/>
          <w:szCs w:val="28"/>
        </w:rPr>
        <w:t>izmaiņas</w:t>
      </w:r>
      <w:r w:rsidRPr="00B47E6D">
        <w:rPr>
          <w:sz w:val="28"/>
          <w:szCs w:val="28"/>
        </w:rPr>
        <w:t>.</w:t>
      </w:r>
    </w:p>
    <w:p w:rsidR="00BD4650" w:rsidP="00E57BFA" w:rsidRDefault="00BD4650" w14:paraId="4619E279" w14:textId="6A12143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Pr="00484556" w:rsidR="00BD4650" w:rsidP="00E57BFA" w:rsidRDefault="00BD4650" w14:paraId="529EA77F" w14:textId="77777777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Pr="00FA7478" w:rsidR="00CD369B" w:rsidP="009A6DFB" w:rsidRDefault="00CD369B" w14:paraId="226F17C9" w14:textId="77777777">
      <w:pPr>
        <w:pStyle w:val="naisf"/>
        <w:tabs>
          <w:tab w:val="left" w:pos="6521"/>
          <w:tab w:val="right" w:pos="8820"/>
        </w:tabs>
        <w:spacing w:before="0" w:after="0"/>
        <w:ind w:firstLine="426"/>
        <w:rPr>
          <w:sz w:val="28"/>
          <w:szCs w:val="28"/>
        </w:rPr>
      </w:pPr>
      <w:r w:rsidRPr="00FA7478">
        <w:rPr>
          <w:sz w:val="28"/>
          <w:szCs w:val="28"/>
        </w:rPr>
        <w:t>Ministru prezidents</w:t>
      </w:r>
      <w:r w:rsidRPr="00FA7478">
        <w:rPr>
          <w:sz w:val="28"/>
          <w:szCs w:val="28"/>
        </w:rPr>
        <w:tab/>
      </w:r>
      <w:r w:rsidRPr="00FA7478" w:rsidR="00294B58">
        <w:rPr>
          <w:sz w:val="28"/>
          <w:szCs w:val="28"/>
        </w:rPr>
        <w:t>A.K.</w:t>
      </w:r>
      <w:r w:rsidRPr="00FA7478" w:rsidR="00D306D9">
        <w:rPr>
          <w:sz w:val="28"/>
          <w:szCs w:val="28"/>
        </w:rPr>
        <w:t>Kariņš</w:t>
      </w:r>
      <w:r w:rsidRPr="00FA7478">
        <w:rPr>
          <w:sz w:val="28"/>
          <w:szCs w:val="28"/>
        </w:rPr>
        <w:t xml:space="preserve"> </w:t>
      </w:r>
    </w:p>
    <w:p w:rsidRPr="00FA7478" w:rsidR="00CD369B" w:rsidP="009A6DFB" w:rsidRDefault="00CD369B" w14:paraId="1AF0434D" w14:textId="77777777">
      <w:pPr>
        <w:pStyle w:val="naisf"/>
        <w:tabs>
          <w:tab w:val="right" w:pos="9000"/>
        </w:tabs>
        <w:spacing w:before="0" w:after="0"/>
        <w:ind w:firstLine="426"/>
        <w:rPr>
          <w:sz w:val="28"/>
          <w:szCs w:val="28"/>
        </w:rPr>
      </w:pPr>
    </w:p>
    <w:p w:rsidRPr="00FA7478" w:rsidR="00CD369B" w:rsidP="009A6DFB" w:rsidRDefault="00294B58" w14:paraId="0E52AD2E" w14:textId="77777777">
      <w:pPr>
        <w:tabs>
          <w:tab w:val="left" w:pos="6521"/>
          <w:tab w:val="right" w:pos="8820"/>
        </w:tabs>
        <w:ind w:firstLine="426"/>
        <w:rPr>
          <w:sz w:val="28"/>
          <w:szCs w:val="28"/>
        </w:rPr>
      </w:pPr>
      <w:r w:rsidRPr="00FA7478">
        <w:rPr>
          <w:sz w:val="28"/>
          <w:szCs w:val="28"/>
        </w:rPr>
        <w:t>Kultūras ministrs</w:t>
      </w:r>
      <w:r w:rsidRPr="00FA7478">
        <w:rPr>
          <w:sz w:val="28"/>
          <w:szCs w:val="28"/>
        </w:rPr>
        <w:tab/>
        <w:t>N.</w:t>
      </w:r>
      <w:r w:rsidRPr="00FA7478" w:rsidR="002B3FD6">
        <w:rPr>
          <w:sz w:val="28"/>
          <w:szCs w:val="28"/>
        </w:rPr>
        <w:t>Puntulis</w:t>
      </w:r>
    </w:p>
    <w:p w:rsidRPr="00FA7478" w:rsidR="00203DC6" w:rsidP="009A6DFB" w:rsidRDefault="00203DC6" w14:paraId="14CA66C6" w14:textId="77777777">
      <w:pPr>
        <w:ind w:firstLine="426"/>
      </w:pPr>
    </w:p>
    <w:p w:rsidRPr="00FA7478" w:rsidR="00203DC6" w:rsidP="003576C0" w:rsidRDefault="00203DC6" w14:paraId="33D58216" w14:textId="1CCD7EF0">
      <w:pPr>
        <w:tabs>
          <w:tab w:val="left" w:pos="6521"/>
        </w:tabs>
        <w:ind w:left="425"/>
        <w:jc w:val="both"/>
        <w:rPr>
          <w:sz w:val="28"/>
          <w:szCs w:val="28"/>
        </w:rPr>
      </w:pPr>
      <w:r w:rsidRPr="00FA7478">
        <w:rPr>
          <w:sz w:val="28"/>
          <w:szCs w:val="28"/>
        </w:rPr>
        <w:t xml:space="preserve">Vīza: </w:t>
      </w:r>
      <w:r w:rsidRPr="00FA7478" w:rsidR="009A6DFB">
        <w:rPr>
          <w:sz w:val="28"/>
          <w:szCs w:val="28"/>
        </w:rPr>
        <w:t xml:space="preserve">Valsts sekretāre </w:t>
      </w:r>
      <w:r w:rsidRPr="00FA7478" w:rsidR="009A6DFB">
        <w:rPr>
          <w:sz w:val="28"/>
          <w:szCs w:val="28"/>
        </w:rPr>
        <w:tab/>
        <w:t>D.</w:t>
      </w:r>
      <w:r w:rsidRPr="00FA7478">
        <w:rPr>
          <w:sz w:val="28"/>
          <w:szCs w:val="28"/>
        </w:rPr>
        <w:t>Vilsone</w:t>
      </w:r>
    </w:p>
    <w:p w:rsidR="00D41583" w:rsidP="009A6DFB" w:rsidRDefault="002D27B0" w14:paraId="22936078" w14:textId="0619B1C2">
      <w:pPr>
        <w:tabs>
          <w:tab w:val="center" w:pos="4535"/>
        </w:tabs>
      </w:pPr>
      <w:r>
        <w:t xml:space="preserve"> </w:t>
      </w:r>
    </w:p>
    <w:p w:rsidR="00D41583" w:rsidP="009A6DFB" w:rsidRDefault="00D41583" w14:paraId="19B0D597" w14:textId="77777777">
      <w:pPr>
        <w:tabs>
          <w:tab w:val="center" w:pos="4535"/>
        </w:tabs>
      </w:pPr>
    </w:p>
    <w:p w:rsidR="00D41583" w:rsidP="009A6DFB" w:rsidRDefault="00D41583" w14:paraId="59D58BAB" w14:textId="77777777">
      <w:pPr>
        <w:tabs>
          <w:tab w:val="center" w:pos="4535"/>
        </w:tabs>
      </w:pPr>
    </w:p>
    <w:p w:rsidR="00D41583" w:rsidP="009A6DFB" w:rsidRDefault="00D41583" w14:paraId="551CD354" w14:textId="3547F380">
      <w:pPr>
        <w:tabs>
          <w:tab w:val="center" w:pos="4535"/>
        </w:tabs>
      </w:pPr>
    </w:p>
    <w:p w:rsidR="00CA742D" w:rsidP="009A6DFB" w:rsidRDefault="00CA742D" w14:paraId="24553BDC" w14:textId="74E62FE6">
      <w:pPr>
        <w:tabs>
          <w:tab w:val="center" w:pos="4535"/>
        </w:tabs>
      </w:pPr>
    </w:p>
    <w:p w:rsidR="00315C79" w:rsidP="009A6DFB" w:rsidRDefault="00315C79" w14:paraId="758D0600" w14:textId="77777777">
      <w:pPr>
        <w:tabs>
          <w:tab w:val="center" w:pos="4535"/>
        </w:tabs>
      </w:pPr>
    </w:p>
    <w:p w:rsidR="00AE17D5" w:rsidP="009A6DFB" w:rsidRDefault="00AE17D5" w14:paraId="2B5D0608" w14:textId="2ABD3B0C">
      <w:pPr>
        <w:tabs>
          <w:tab w:val="center" w:pos="4535"/>
        </w:tabs>
      </w:pPr>
    </w:p>
    <w:p w:rsidR="00AE17D5" w:rsidP="009A6DFB" w:rsidRDefault="00AE17D5" w14:paraId="388F028B" w14:textId="61615766">
      <w:pPr>
        <w:tabs>
          <w:tab w:val="center" w:pos="4535"/>
        </w:tabs>
      </w:pPr>
    </w:p>
    <w:p w:rsidR="00AE17D5" w:rsidP="009A6DFB" w:rsidRDefault="00AE17D5" w14:paraId="6E62DA24" w14:textId="77777777">
      <w:pPr>
        <w:tabs>
          <w:tab w:val="center" w:pos="4535"/>
        </w:tabs>
      </w:pPr>
    </w:p>
    <w:p w:rsidR="00CA742D" w:rsidP="009A6DFB" w:rsidRDefault="00CA742D" w14:paraId="170A9FCA" w14:textId="0DA0BFE8">
      <w:pPr>
        <w:tabs>
          <w:tab w:val="center" w:pos="4535"/>
        </w:tabs>
      </w:pPr>
    </w:p>
    <w:p w:rsidR="00CA742D" w:rsidP="009A6DFB" w:rsidRDefault="00CA742D" w14:paraId="6AEEF19C" w14:textId="6BB7CEB4">
      <w:pPr>
        <w:tabs>
          <w:tab w:val="center" w:pos="4535"/>
        </w:tabs>
      </w:pPr>
    </w:p>
    <w:p w:rsidR="00CA742D" w:rsidP="009A6DFB" w:rsidRDefault="00CA742D" w14:paraId="0581B1ED" w14:textId="5B937F2D">
      <w:pPr>
        <w:tabs>
          <w:tab w:val="center" w:pos="4535"/>
        </w:tabs>
      </w:pPr>
    </w:p>
    <w:p w:rsidR="00CA742D" w:rsidP="009A6DFB" w:rsidRDefault="00CA742D" w14:paraId="4482D663" w14:textId="2C4594C5">
      <w:pPr>
        <w:tabs>
          <w:tab w:val="center" w:pos="4535"/>
        </w:tabs>
      </w:pPr>
    </w:p>
    <w:p w:rsidR="003B4D8C" w:rsidP="009A6DFB" w:rsidRDefault="003B4D8C" w14:paraId="04692775" w14:textId="511B5778">
      <w:pPr>
        <w:tabs>
          <w:tab w:val="center" w:pos="4535"/>
        </w:tabs>
      </w:pPr>
    </w:p>
    <w:p w:rsidR="003B4D8C" w:rsidP="009A6DFB" w:rsidRDefault="003B4D8C" w14:paraId="20F777A1" w14:textId="50B51795">
      <w:pPr>
        <w:tabs>
          <w:tab w:val="center" w:pos="4535"/>
        </w:tabs>
      </w:pPr>
    </w:p>
    <w:p w:rsidR="003B4D8C" w:rsidP="009A6DFB" w:rsidRDefault="003B4D8C" w14:paraId="4E567C87" w14:textId="66F4393B">
      <w:pPr>
        <w:tabs>
          <w:tab w:val="center" w:pos="4535"/>
        </w:tabs>
      </w:pPr>
    </w:p>
    <w:p w:rsidR="003B4D8C" w:rsidP="009A6DFB" w:rsidRDefault="003B4D8C" w14:paraId="424485BE" w14:textId="77777777">
      <w:pPr>
        <w:tabs>
          <w:tab w:val="center" w:pos="4535"/>
        </w:tabs>
      </w:pPr>
    </w:p>
    <w:p w:rsidR="00CA742D" w:rsidP="009A6DFB" w:rsidRDefault="00CA742D" w14:paraId="1B541BE0" w14:textId="77777777">
      <w:pPr>
        <w:tabs>
          <w:tab w:val="center" w:pos="4535"/>
        </w:tabs>
      </w:pPr>
    </w:p>
    <w:p w:rsidRPr="00FA7478" w:rsidR="009A6DFB" w:rsidP="009A6DFB" w:rsidRDefault="00EB350D" w14:paraId="26AF655B" w14:textId="5DB5B331">
      <w:pPr>
        <w:tabs>
          <w:tab w:val="center" w:pos="4535"/>
        </w:tabs>
        <w:rPr>
          <w:sz w:val="20"/>
        </w:rPr>
      </w:pPr>
      <w:r>
        <w:rPr>
          <w:sz w:val="20"/>
        </w:rPr>
        <w:t>Krišj</w:t>
      </w:r>
      <w:r w:rsidR="00AE17D5">
        <w:rPr>
          <w:sz w:val="20"/>
        </w:rPr>
        <w:t>ā</w:t>
      </w:r>
      <w:r>
        <w:rPr>
          <w:sz w:val="20"/>
        </w:rPr>
        <w:t>ne</w:t>
      </w:r>
      <w:r w:rsidRPr="00FA7478" w:rsidR="00E57BFA">
        <w:rPr>
          <w:sz w:val="20"/>
        </w:rPr>
        <w:t xml:space="preserve"> </w:t>
      </w:r>
      <w:r w:rsidRPr="00FA7478" w:rsidR="009B64E5">
        <w:rPr>
          <w:sz w:val="20"/>
        </w:rPr>
        <w:t>67330</w:t>
      </w:r>
      <w:r w:rsidR="00484556">
        <w:rPr>
          <w:sz w:val="20"/>
        </w:rPr>
        <w:t>2</w:t>
      </w:r>
      <w:r>
        <w:rPr>
          <w:sz w:val="20"/>
        </w:rPr>
        <w:t>24</w:t>
      </w:r>
    </w:p>
    <w:p w:rsidRPr="00E57BFA" w:rsidR="00E57BFA" w:rsidP="00E57BFA" w:rsidRDefault="000B6365" w14:paraId="5160669B" w14:textId="2C809495">
      <w:pPr>
        <w:tabs>
          <w:tab w:val="left" w:pos="2145"/>
        </w:tabs>
      </w:pPr>
      <w:hyperlink w:history="1" r:id="rId11">
        <w:r w:rsidRPr="000468F0" w:rsidR="00EB350D">
          <w:rPr>
            <w:rStyle w:val="Hipersaite"/>
            <w:sz w:val="20"/>
          </w:rPr>
          <w:t>Barba.Krisjane@km.gov.lv</w:t>
        </w:r>
      </w:hyperlink>
      <w:r w:rsidR="00EB350D">
        <w:rPr>
          <w:sz w:val="20"/>
        </w:rPr>
        <w:t xml:space="preserve"> </w:t>
      </w:r>
    </w:p>
    <w:sectPr w:rsidRPr="00E57BFA" w:rsidR="00E57BFA" w:rsidSect="007E0793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9888" w14:textId="77777777" w:rsidR="00AD3491" w:rsidRDefault="00AD3491">
      <w:r>
        <w:separator/>
      </w:r>
    </w:p>
  </w:endnote>
  <w:endnote w:type="continuationSeparator" w:id="0">
    <w:p w14:paraId="7D66FD32" w14:textId="77777777" w:rsidR="00AD3491" w:rsidRDefault="00A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F93D" w14:textId="63E230DD" w:rsidR="00EB350D" w:rsidRPr="007E0793" w:rsidRDefault="007E0793" w:rsidP="007E0793">
    <w:pPr>
      <w:pStyle w:val="Kjene"/>
    </w:pPr>
    <w:bookmarkStart w:id="1" w:name="_Hlk49347554"/>
    <w:bookmarkStart w:id="2" w:name="_Hlk49347555"/>
    <w:r w:rsidRPr="007E0793">
      <w:rPr>
        <w:sz w:val="20"/>
        <w:lang w:val="lv-LV"/>
      </w:rPr>
      <w:t>KMRik_</w:t>
    </w:r>
    <w:r w:rsidR="00E14C0F">
      <w:rPr>
        <w:sz w:val="20"/>
        <w:lang w:val="lv-LV"/>
      </w:rPr>
      <w:t>10</w:t>
    </w:r>
    <w:r w:rsidRPr="007E0793">
      <w:rPr>
        <w:sz w:val="20"/>
        <w:lang w:val="lv-LV"/>
      </w:rPr>
      <w:t>0920_LNG_izgl_kult_infrastruktura</w:t>
    </w:r>
  </w:p>
  <w:bookmarkEnd w:id="1"/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6E3A" w14:textId="4400C2C9" w:rsidR="003576C0" w:rsidRPr="007E0793" w:rsidRDefault="007E0793" w:rsidP="007E0793">
    <w:pPr>
      <w:pStyle w:val="Kjene"/>
    </w:pPr>
    <w:r w:rsidRPr="007E0793">
      <w:rPr>
        <w:sz w:val="20"/>
        <w:lang w:val="lv-LV"/>
      </w:rPr>
      <w:t>KMRik_</w:t>
    </w:r>
    <w:r w:rsidR="00E14C0F">
      <w:rPr>
        <w:sz w:val="20"/>
        <w:lang w:val="lv-LV"/>
      </w:rPr>
      <w:t>10</w:t>
    </w:r>
    <w:r w:rsidRPr="007E0793">
      <w:rPr>
        <w:sz w:val="20"/>
        <w:lang w:val="lv-LV"/>
      </w:rPr>
      <w:t>0920_LNG_izgl_kult_infrastruktura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F3AC" w14:textId="77777777" w:rsidR="00AD3491" w:rsidRDefault="00AD3491">
      <w:r>
        <w:separator/>
      </w:r>
    </w:p>
  </w:footnote>
  <w:footnote w:type="continuationSeparator" w:id="0">
    <w:p w14:paraId="1ECC926A" w14:textId="77777777" w:rsidR="00AD3491" w:rsidRDefault="00AD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53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3576C0" w:rsidR="00FD2F0A" w:rsidP="003576C0" w:rsidRDefault="00FD2F0A" w14:paraId="05E7614D" w14:textId="2E67ABD0">
        <w:pPr>
          <w:pStyle w:val="Galvene"/>
          <w:jc w:val="center"/>
          <w:rPr>
            <w:sz w:val="24"/>
            <w:szCs w:val="24"/>
          </w:rPr>
        </w:pPr>
        <w:r w:rsidRPr="003576C0">
          <w:rPr>
            <w:sz w:val="24"/>
            <w:szCs w:val="24"/>
          </w:rPr>
          <w:fldChar w:fldCharType="begin"/>
        </w:r>
        <w:r w:rsidRPr="003576C0">
          <w:rPr>
            <w:sz w:val="24"/>
            <w:szCs w:val="24"/>
          </w:rPr>
          <w:instrText>PAGE   \* MERGEFORMAT</w:instrText>
        </w:r>
        <w:r w:rsidRPr="003576C0">
          <w:rPr>
            <w:sz w:val="24"/>
            <w:szCs w:val="24"/>
          </w:rPr>
          <w:fldChar w:fldCharType="separate"/>
        </w:r>
        <w:r w:rsidRPr="003576C0">
          <w:rPr>
            <w:sz w:val="24"/>
            <w:szCs w:val="24"/>
          </w:rPr>
          <w:t>2</w:t>
        </w:r>
        <w:r w:rsidRPr="003576C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8040F2"/>
    <w:multiLevelType w:val="multilevel"/>
    <w:tmpl w:val="6D84E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B"/>
    <w:rsid w:val="00026D4C"/>
    <w:rsid w:val="000275BF"/>
    <w:rsid w:val="00040FEE"/>
    <w:rsid w:val="000601B5"/>
    <w:rsid w:val="00092D65"/>
    <w:rsid w:val="00093621"/>
    <w:rsid w:val="000B19C5"/>
    <w:rsid w:val="000B6365"/>
    <w:rsid w:val="000C3006"/>
    <w:rsid w:val="000F290F"/>
    <w:rsid w:val="00105B5E"/>
    <w:rsid w:val="00112DD3"/>
    <w:rsid w:val="00134FB7"/>
    <w:rsid w:val="001357FA"/>
    <w:rsid w:val="00145F06"/>
    <w:rsid w:val="00153289"/>
    <w:rsid w:val="00153C91"/>
    <w:rsid w:val="00155603"/>
    <w:rsid w:val="0017755D"/>
    <w:rsid w:val="00193A94"/>
    <w:rsid w:val="001A5D7F"/>
    <w:rsid w:val="001B0DEE"/>
    <w:rsid w:val="001C03CC"/>
    <w:rsid w:val="00203DC6"/>
    <w:rsid w:val="002364BA"/>
    <w:rsid w:val="002665C9"/>
    <w:rsid w:val="0028395E"/>
    <w:rsid w:val="00287C68"/>
    <w:rsid w:val="00293618"/>
    <w:rsid w:val="00294B58"/>
    <w:rsid w:val="002B3FD6"/>
    <w:rsid w:val="002C20E9"/>
    <w:rsid w:val="002D27B0"/>
    <w:rsid w:val="002E2B52"/>
    <w:rsid w:val="002F79DA"/>
    <w:rsid w:val="003127A1"/>
    <w:rsid w:val="00315C79"/>
    <w:rsid w:val="003251C6"/>
    <w:rsid w:val="003365F5"/>
    <w:rsid w:val="00342272"/>
    <w:rsid w:val="003576C0"/>
    <w:rsid w:val="00372137"/>
    <w:rsid w:val="0037301D"/>
    <w:rsid w:val="003A3837"/>
    <w:rsid w:val="003B4AAC"/>
    <w:rsid w:val="003B4D8C"/>
    <w:rsid w:val="003C2EFF"/>
    <w:rsid w:val="003F0D44"/>
    <w:rsid w:val="004025A9"/>
    <w:rsid w:val="00462212"/>
    <w:rsid w:val="00484556"/>
    <w:rsid w:val="004D3866"/>
    <w:rsid w:val="004E72CC"/>
    <w:rsid w:val="00536BCF"/>
    <w:rsid w:val="005410E9"/>
    <w:rsid w:val="00541D4E"/>
    <w:rsid w:val="00541E2A"/>
    <w:rsid w:val="005432CD"/>
    <w:rsid w:val="00555D08"/>
    <w:rsid w:val="00561448"/>
    <w:rsid w:val="00571F6A"/>
    <w:rsid w:val="005A39C9"/>
    <w:rsid w:val="005C0165"/>
    <w:rsid w:val="005C3D20"/>
    <w:rsid w:val="005E0AC7"/>
    <w:rsid w:val="005F53DF"/>
    <w:rsid w:val="00622583"/>
    <w:rsid w:val="00625D0E"/>
    <w:rsid w:val="00644BD1"/>
    <w:rsid w:val="00652FF3"/>
    <w:rsid w:val="00653C2E"/>
    <w:rsid w:val="00654BE5"/>
    <w:rsid w:val="0065568F"/>
    <w:rsid w:val="00662101"/>
    <w:rsid w:val="00686BA4"/>
    <w:rsid w:val="006A645F"/>
    <w:rsid w:val="006C50B3"/>
    <w:rsid w:val="006E13D5"/>
    <w:rsid w:val="006E53AF"/>
    <w:rsid w:val="006F10B6"/>
    <w:rsid w:val="006F542C"/>
    <w:rsid w:val="00732D7D"/>
    <w:rsid w:val="00744068"/>
    <w:rsid w:val="007E0793"/>
    <w:rsid w:val="007F101F"/>
    <w:rsid w:val="00800F31"/>
    <w:rsid w:val="008753C0"/>
    <w:rsid w:val="008C46A4"/>
    <w:rsid w:val="008F1A74"/>
    <w:rsid w:val="008F5318"/>
    <w:rsid w:val="00951501"/>
    <w:rsid w:val="00974FD1"/>
    <w:rsid w:val="009A1795"/>
    <w:rsid w:val="009A6DFB"/>
    <w:rsid w:val="009B64E5"/>
    <w:rsid w:val="009F28C8"/>
    <w:rsid w:val="009F2E7F"/>
    <w:rsid w:val="009F743C"/>
    <w:rsid w:val="00A0193E"/>
    <w:rsid w:val="00A03979"/>
    <w:rsid w:val="00A70EF9"/>
    <w:rsid w:val="00A83516"/>
    <w:rsid w:val="00A933B4"/>
    <w:rsid w:val="00AD28DF"/>
    <w:rsid w:val="00AD3491"/>
    <w:rsid w:val="00AD4335"/>
    <w:rsid w:val="00AE17D5"/>
    <w:rsid w:val="00AF748F"/>
    <w:rsid w:val="00B16976"/>
    <w:rsid w:val="00B21DF5"/>
    <w:rsid w:val="00B41474"/>
    <w:rsid w:val="00B4166C"/>
    <w:rsid w:val="00B5533A"/>
    <w:rsid w:val="00B73DB3"/>
    <w:rsid w:val="00B85095"/>
    <w:rsid w:val="00B9586D"/>
    <w:rsid w:val="00B9781B"/>
    <w:rsid w:val="00BC2989"/>
    <w:rsid w:val="00BD3BEB"/>
    <w:rsid w:val="00BD4650"/>
    <w:rsid w:val="00BF41F2"/>
    <w:rsid w:val="00C05ADD"/>
    <w:rsid w:val="00C15708"/>
    <w:rsid w:val="00C17856"/>
    <w:rsid w:val="00C6074E"/>
    <w:rsid w:val="00C82F31"/>
    <w:rsid w:val="00C91573"/>
    <w:rsid w:val="00CA742D"/>
    <w:rsid w:val="00CC69F6"/>
    <w:rsid w:val="00CD1AA5"/>
    <w:rsid w:val="00CD27A2"/>
    <w:rsid w:val="00CD369B"/>
    <w:rsid w:val="00D25517"/>
    <w:rsid w:val="00D306D9"/>
    <w:rsid w:val="00D3310C"/>
    <w:rsid w:val="00D346ED"/>
    <w:rsid w:val="00D41583"/>
    <w:rsid w:val="00D42684"/>
    <w:rsid w:val="00D7058E"/>
    <w:rsid w:val="00DE166B"/>
    <w:rsid w:val="00E0285D"/>
    <w:rsid w:val="00E14C0F"/>
    <w:rsid w:val="00E1723E"/>
    <w:rsid w:val="00E474A7"/>
    <w:rsid w:val="00E57BFA"/>
    <w:rsid w:val="00E60901"/>
    <w:rsid w:val="00E66A44"/>
    <w:rsid w:val="00E73433"/>
    <w:rsid w:val="00E76F6E"/>
    <w:rsid w:val="00E86BC6"/>
    <w:rsid w:val="00E913BE"/>
    <w:rsid w:val="00EB350D"/>
    <w:rsid w:val="00EB64A0"/>
    <w:rsid w:val="00EC229E"/>
    <w:rsid w:val="00EC6350"/>
    <w:rsid w:val="00F016D0"/>
    <w:rsid w:val="00F13682"/>
    <w:rsid w:val="00F2469A"/>
    <w:rsid w:val="00F40577"/>
    <w:rsid w:val="00F63068"/>
    <w:rsid w:val="00F8727E"/>
    <w:rsid w:val="00FA5FB8"/>
    <w:rsid w:val="00FA60FB"/>
    <w:rsid w:val="00FA7478"/>
    <w:rsid w:val="00FC5B85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1367"/>
  <w15:docId w15:val="{A8F7A83B-4C79-4418-9242-2090CD4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D369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CD369B"/>
    <w:rPr>
      <w:lang w:val="lv-LV" w:eastAsia="lv-LV" w:bidi="ar-SA"/>
    </w:rPr>
  </w:style>
  <w:style w:type="paragraph" w:styleId="Kjene">
    <w:name w:val="footer"/>
    <w:basedOn w:val="Parasts"/>
    <w:link w:val="KjeneRakstz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qFormat/>
    <w:rsid w:val="00CD369B"/>
    <w:rPr>
      <w:sz w:val="24"/>
      <w:szCs w:val="24"/>
    </w:rPr>
  </w:style>
  <w:style w:type="paragraph" w:customStyle="1" w:styleId="naisf">
    <w:name w:val="naisf"/>
    <w:basedOn w:val="Parasts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ipersaite">
    <w:name w:val="Hyperlink"/>
    <w:basedOn w:val="Noklusjumarindkopasfonts"/>
    <w:uiPriority w:val="99"/>
    <w:rsid w:val="009A6DFB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A5D7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76F6E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8455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semiHidden/>
    <w:unhideWhenUsed/>
    <w:rsid w:val="006E53A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6E53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E53AF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6E53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6E53AF"/>
    <w:rPr>
      <w:b/>
      <w:bCs/>
    </w:rPr>
  </w:style>
  <w:style w:type="paragraph" w:styleId="Bezatstarpm">
    <w:name w:val="No Spacing"/>
    <w:uiPriority w:val="1"/>
    <w:qFormat/>
    <w:rsid w:val="00E57B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.Krisjane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756AB-FD7F-44C4-AE43-051BA0E4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2596</Characters>
  <Application>Microsoft Office Word</Application>
  <DocSecurity>4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 Krišjāne</dc:creator>
  <cp:lastModifiedBy>Barba Krišjāne</cp:lastModifiedBy>
  <cp:revision>2</cp:revision>
  <cp:lastPrinted>2020-05-15T14:04:00Z</cp:lastPrinted>
  <dcterms:created xsi:type="dcterms:W3CDTF">2020-09-10T08:31:00Z</dcterms:created>
  <dcterms:modified xsi:type="dcterms:W3CDTF">2020-09-10T08:31:00Z</dcterms:modified>
</cp:coreProperties>
</file>