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54491" w:rsidR="00D41F3C" w:rsidRDefault="00A94AFD" w14:paraId="106A5688" w14:textId="77777777">
      <w:pPr>
        <w:pBdr>
          <w:top w:val="nil"/>
          <w:left w:val="nil"/>
          <w:bottom w:val="nil"/>
          <w:right w:val="nil"/>
          <w:between w:val="nil"/>
        </w:pBdr>
        <w:ind w:firstLine="720"/>
        <w:jc w:val="center"/>
        <w:rPr>
          <w:b/>
          <w:color w:val="000000"/>
        </w:rPr>
      </w:pPr>
      <w:r w:rsidRPr="00854491">
        <w:rPr>
          <w:b/>
          <w:color w:val="000000"/>
        </w:rPr>
        <w:t>Izziņa par atzinumos sniegtajiem iebildumiem par Ministru kabineta noteikumu projektu</w:t>
      </w:r>
    </w:p>
    <w:p w:rsidRPr="00854491" w:rsidR="00D41F3C" w:rsidRDefault="00A94AFD" w14:paraId="5A865A39" w14:textId="6A5627F1">
      <w:pPr>
        <w:pBdr>
          <w:top w:val="nil"/>
          <w:left w:val="nil"/>
          <w:bottom w:val="nil"/>
          <w:right w:val="nil"/>
          <w:between w:val="nil"/>
        </w:pBdr>
        <w:ind w:firstLine="720"/>
        <w:jc w:val="center"/>
        <w:rPr>
          <w:b/>
          <w:color w:val="000000"/>
        </w:rPr>
      </w:pPr>
      <w:r w:rsidRPr="00854491">
        <w:rPr>
          <w:b/>
          <w:color w:val="000000"/>
        </w:rPr>
        <w:t>"Grozījumi Ministru kabineta 2012. gada 15. maija noteikumos Nr. 339 "Noteikumi par ostu formalitātēm"" (VSS-</w:t>
      </w:r>
      <w:r w:rsidR="00B50E48">
        <w:rPr>
          <w:b/>
          <w:color w:val="000000"/>
        </w:rPr>
        <w:t>436</w:t>
      </w:r>
      <w:r w:rsidRPr="00854491">
        <w:rPr>
          <w:b/>
          <w:color w:val="000000"/>
        </w:rPr>
        <w:t>)</w:t>
      </w:r>
    </w:p>
    <w:p w:rsidRPr="0045095C" w:rsidR="00D41F3C" w:rsidRDefault="00D41F3C" w14:paraId="6F402D19" w14:textId="77777777">
      <w:pPr>
        <w:pBdr>
          <w:top w:val="nil"/>
          <w:left w:val="nil"/>
          <w:bottom w:val="nil"/>
          <w:right w:val="nil"/>
          <w:between w:val="nil"/>
        </w:pBdr>
        <w:jc w:val="both"/>
        <w:rPr>
          <w:color w:val="000000"/>
        </w:rPr>
      </w:pPr>
    </w:p>
    <w:p w:rsidRPr="0045095C" w:rsidR="00D41F3C" w:rsidRDefault="00A94AFD" w14:paraId="0C0F039C" w14:textId="77777777">
      <w:pPr>
        <w:numPr>
          <w:ilvl w:val="0"/>
          <w:numId w:val="1"/>
        </w:numPr>
        <w:pBdr>
          <w:top w:val="nil"/>
          <w:left w:val="nil"/>
          <w:bottom w:val="nil"/>
          <w:right w:val="nil"/>
          <w:between w:val="nil"/>
        </w:pBdr>
        <w:jc w:val="center"/>
        <w:rPr>
          <w:b/>
          <w:color w:val="000000"/>
        </w:rPr>
      </w:pPr>
      <w:r w:rsidRPr="0045095C">
        <w:rPr>
          <w:b/>
          <w:color w:val="000000"/>
        </w:rPr>
        <w:t>Jautājumi, par kuriem saskaņošanā vienošanās nav panākta</w:t>
      </w:r>
    </w:p>
    <w:p w:rsidRPr="0045095C" w:rsidR="00D41F3C" w:rsidRDefault="00D41F3C" w14:paraId="370A1DF6" w14:textId="77777777">
      <w:pPr>
        <w:pBdr>
          <w:top w:val="nil"/>
          <w:left w:val="nil"/>
          <w:bottom w:val="nil"/>
          <w:right w:val="nil"/>
          <w:between w:val="nil"/>
        </w:pBdr>
        <w:jc w:val="both"/>
        <w:rPr>
          <w:b/>
          <w:color w:val="000000"/>
        </w:rPr>
      </w:pPr>
    </w:p>
    <w:tbl>
      <w:tblPr>
        <w:tblStyle w:val="a"/>
        <w:tblW w:w="14167" w:type="dxa"/>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576"/>
        <w:gridCol w:w="2626"/>
        <w:gridCol w:w="2596"/>
        <w:gridCol w:w="2643"/>
        <w:gridCol w:w="2234"/>
        <w:gridCol w:w="3492"/>
      </w:tblGrid>
      <w:tr w:rsidRPr="0045095C" w:rsidR="00D41F3C" w14:paraId="7D95F918" w14:textId="77777777">
        <w:tc>
          <w:tcPr>
            <w:tcW w:w="576" w:type="dxa"/>
            <w:tcBorders>
              <w:top w:val="single" w:color="000000" w:sz="6" w:space="0"/>
              <w:left w:val="single" w:color="000000" w:sz="6" w:space="0"/>
              <w:bottom w:val="single" w:color="000000" w:sz="6" w:space="0"/>
              <w:right w:val="single" w:color="000000" w:sz="6" w:space="0"/>
            </w:tcBorders>
            <w:vAlign w:val="center"/>
          </w:tcPr>
          <w:p w:rsidRPr="0045095C" w:rsidR="00D41F3C" w:rsidRDefault="00A94AFD" w14:paraId="1A2C393E" w14:textId="77777777">
            <w:pPr>
              <w:pBdr>
                <w:top w:val="nil"/>
                <w:left w:val="nil"/>
                <w:bottom w:val="nil"/>
                <w:right w:val="nil"/>
                <w:between w:val="nil"/>
              </w:pBdr>
              <w:jc w:val="both"/>
              <w:rPr>
                <w:color w:val="000000"/>
              </w:rPr>
            </w:pPr>
            <w:r w:rsidRPr="0045095C">
              <w:rPr>
                <w:color w:val="000000"/>
              </w:rPr>
              <w:t>Nr. p.k.</w:t>
            </w:r>
          </w:p>
        </w:tc>
        <w:tc>
          <w:tcPr>
            <w:tcW w:w="2626" w:type="dxa"/>
            <w:tcBorders>
              <w:top w:val="single" w:color="000000" w:sz="6" w:space="0"/>
              <w:left w:val="single" w:color="000000" w:sz="6" w:space="0"/>
              <w:bottom w:val="single" w:color="000000" w:sz="6" w:space="0"/>
              <w:right w:val="single" w:color="000000" w:sz="6" w:space="0"/>
            </w:tcBorders>
            <w:vAlign w:val="center"/>
          </w:tcPr>
          <w:p w:rsidRPr="0045095C" w:rsidR="00D41F3C" w:rsidRDefault="00A94AFD" w14:paraId="2D9CAEF4" w14:textId="77777777">
            <w:pPr>
              <w:pBdr>
                <w:top w:val="nil"/>
                <w:left w:val="nil"/>
                <w:bottom w:val="nil"/>
                <w:right w:val="nil"/>
                <w:between w:val="nil"/>
              </w:pBdr>
              <w:jc w:val="both"/>
              <w:rPr>
                <w:color w:val="000000"/>
              </w:rPr>
            </w:pPr>
            <w:r w:rsidRPr="0045095C">
              <w:rPr>
                <w:color w:val="000000"/>
              </w:rPr>
              <w:t>Saskaņošanai nosūtītā projekta redakcija (konkrēta punkta (panta) redakcija)</w:t>
            </w:r>
          </w:p>
        </w:tc>
        <w:tc>
          <w:tcPr>
            <w:tcW w:w="2596" w:type="dxa"/>
            <w:tcBorders>
              <w:top w:val="single" w:color="000000" w:sz="6" w:space="0"/>
              <w:left w:val="single" w:color="000000" w:sz="6" w:space="0"/>
              <w:bottom w:val="single" w:color="000000" w:sz="6" w:space="0"/>
              <w:right w:val="single" w:color="000000" w:sz="6" w:space="0"/>
            </w:tcBorders>
            <w:vAlign w:val="center"/>
          </w:tcPr>
          <w:p w:rsidRPr="0045095C" w:rsidR="00D41F3C" w:rsidRDefault="00A94AFD" w14:paraId="6EF09FA7" w14:textId="77777777">
            <w:pPr>
              <w:pBdr>
                <w:top w:val="nil"/>
                <w:left w:val="nil"/>
                <w:bottom w:val="nil"/>
                <w:right w:val="nil"/>
                <w:between w:val="nil"/>
              </w:pBdr>
              <w:jc w:val="both"/>
              <w:rPr>
                <w:color w:val="000000"/>
              </w:rPr>
            </w:pPr>
            <w:r w:rsidRPr="0045095C">
              <w:rPr>
                <w:color w:val="000000"/>
              </w:rPr>
              <w:t>Atzinumā norādītais ministrijas (citas institūcijas) iebildums, kā arī saskaņošanā papildus izteiktais iebildums par projekta konkrēto punktu (pantu)</w:t>
            </w:r>
          </w:p>
        </w:tc>
        <w:tc>
          <w:tcPr>
            <w:tcW w:w="2643" w:type="dxa"/>
            <w:tcBorders>
              <w:top w:val="single" w:color="000000" w:sz="6" w:space="0"/>
              <w:left w:val="single" w:color="000000" w:sz="6" w:space="0"/>
              <w:bottom w:val="single" w:color="000000" w:sz="6" w:space="0"/>
              <w:right w:val="single" w:color="000000" w:sz="6" w:space="0"/>
            </w:tcBorders>
            <w:vAlign w:val="center"/>
          </w:tcPr>
          <w:p w:rsidRPr="0045095C" w:rsidR="00D41F3C" w:rsidRDefault="00A94AFD" w14:paraId="2029C1C8" w14:textId="77777777">
            <w:pPr>
              <w:pBdr>
                <w:top w:val="nil"/>
                <w:left w:val="nil"/>
                <w:bottom w:val="nil"/>
                <w:right w:val="nil"/>
                <w:between w:val="nil"/>
              </w:pBdr>
              <w:jc w:val="both"/>
              <w:rPr>
                <w:color w:val="000000"/>
              </w:rPr>
            </w:pPr>
            <w:r w:rsidRPr="0045095C">
              <w:rPr>
                <w:color w:val="000000"/>
              </w:rPr>
              <w:t>Atbildīgās ministrijas pamatojums iebilduma noraidījumam</w:t>
            </w:r>
          </w:p>
        </w:tc>
        <w:tc>
          <w:tcPr>
            <w:tcW w:w="2234" w:type="dxa"/>
            <w:tcBorders>
              <w:top w:val="single" w:color="000000" w:sz="4" w:space="0"/>
              <w:left w:val="single" w:color="000000" w:sz="4" w:space="0"/>
              <w:bottom w:val="single" w:color="000000" w:sz="4" w:space="0"/>
              <w:right w:val="single" w:color="000000" w:sz="4" w:space="0"/>
            </w:tcBorders>
          </w:tcPr>
          <w:p w:rsidRPr="0045095C" w:rsidR="00D41F3C" w:rsidRDefault="00A94AFD" w14:paraId="7CFBCFB9" w14:textId="77777777">
            <w:pPr>
              <w:pBdr>
                <w:top w:val="nil"/>
                <w:left w:val="nil"/>
                <w:bottom w:val="nil"/>
                <w:right w:val="nil"/>
                <w:between w:val="nil"/>
              </w:pBdr>
              <w:jc w:val="both"/>
              <w:rPr>
                <w:color w:val="000000"/>
              </w:rPr>
            </w:pPr>
            <w:r w:rsidRPr="0045095C">
              <w:rPr>
                <w:color w:val="000000"/>
              </w:rPr>
              <w:t>Atzinuma sniedzēja uzturētais iebildums, ja tas atšķiras no atzinumā norādītā iebilduma pamatojuma</w:t>
            </w:r>
          </w:p>
        </w:tc>
        <w:tc>
          <w:tcPr>
            <w:tcW w:w="3492" w:type="dxa"/>
            <w:tcBorders>
              <w:top w:val="single" w:color="000000" w:sz="4" w:space="0"/>
              <w:left w:val="single" w:color="000000" w:sz="4" w:space="0"/>
              <w:bottom w:val="single" w:color="000000" w:sz="4" w:space="0"/>
              <w:right w:val="single" w:color="000000" w:sz="4" w:space="0"/>
            </w:tcBorders>
            <w:vAlign w:val="center"/>
          </w:tcPr>
          <w:p w:rsidRPr="0045095C" w:rsidR="00D41F3C" w:rsidRDefault="00A94AFD" w14:paraId="635CE3A4" w14:textId="77777777">
            <w:pPr>
              <w:pBdr>
                <w:top w:val="nil"/>
                <w:left w:val="nil"/>
                <w:bottom w:val="nil"/>
                <w:right w:val="nil"/>
                <w:between w:val="nil"/>
              </w:pBdr>
              <w:jc w:val="both"/>
              <w:rPr>
                <w:color w:val="000000"/>
              </w:rPr>
            </w:pPr>
            <w:r w:rsidRPr="0045095C">
              <w:rPr>
                <w:color w:val="000000"/>
              </w:rPr>
              <w:t>Projekta attiecīgā punkta (panta) galīgā redakcija</w:t>
            </w:r>
          </w:p>
        </w:tc>
      </w:tr>
      <w:tr w:rsidRPr="0045095C" w:rsidR="00D41F3C" w14:paraId="2DA2046A" w14:textId="77777777">
        <w:tc>
          <w:tcPr>
            <w:tcW w:w="576" w:type="dxa"/>
            <w:tcBorders>
              <w:top w:val="single" w:color="000000" w:sz="6" w:space="0"/>
              <w:left w:val="single" w:color="000000" w:sz="6" w:space="0"/>
              <w:bottom w:val="single" w:color="000000" w:sz="6" w:space="0"/>
              <w:right w:val="single" w:color="000000" w:sz="6" w:space="0"/>
            </w:tcBorders>
          </w:tcPr>
          <w:p w:rsidRPr="0045095C" w:rsidR="00D41F3C" w:rsidP="00AE3B71" w:rsidRDefault="00A94AFD" w14:paraId="7D820AD8" w14:textId="77777777">
            <w:pPr>
              <w:pBdr>
                <w:top w:val="nil"/>
                <w:left w:val="nil"/>
                <w:bottom w:val="nil"/>
                <w:right w:val="nil"/>
                <w:between w:val="nil"/>
              </w:pBdr>
              <w:jc w:val="center"/>
              <w:rPr>
                <w:color w:val="000000"/>
              </w:rPr>
            </w:pPr>
            <w:r w:rsidRPr="0045095C">
              <w:rPr>
                <w:color w:val="000000"/>
              </w:rPr>
              <w:t>1</w:t>
            </w:r>
          </w:p>
        </w:tc>
        <w:tc>
          <w:tcPr>
            <w:tcW w:w="2626" w:type="dxa"/>
            <w:tcBorders>
              <w:top w:val="single" w:color="000000" w:sz="6" w:space="0"/>
              <w:left w:val="single" w:color="000000" w:sz="6" w:space="0"/>
              <w:bottom w:val="single" w:color="000000" w:sz="6" w:space="0"/>
              <w:right w:val="single" w:color="000000" w:sz="6" w:space="0"/>
            </w:tcBorders>
          </w:tcPr>
          <w:p w:rsidRPr="0045095C" w:rsidR="00D41F3C" w:rsidP="00AE3B71" w:rsidRDefault="00A94AFD" w14:paraId="00E70DDD" w14:textId="77777777">
            <w:pPr>
              <w:pBdr>
                <w:top w:val="nil"/>
                <w:left w:val="nil"/>
                <w:bottom w:val="nil"/>
                <w:right w:val="nil"/>
                <w:between w:val="nil"/>
              </w:pBdr>
              <w:jc w:val="center"/>
              <w:rPr>
                <w:color w:val="000000"/>
              </w:rPr>
            </w:pPr>
            <w:r w:rsidRPr="0045095C">
              <w:rPr>
                <w:color w:val="000000"/>
              </w:rPr>
              <w:t>2</w:t>
            </w:r>
          </w:p>
        </w:tc>
        <w:tc>
          <w:tcPr>
            <w:tcW w:w="2596" w:type="dxa"/>
            <w:tcBorders>
              <w:top w:val="single" w:color="000000" w:sz="6" w:space="0"/>
              <w:left w:val="single" w:color="000000" w:sz="6" w:space="0"/>
              <w:bottom w:val="single" w:color="000000" w:sz="6" w:space="0"/>
              <w:right w:val="single" w:color="000000" w:sz="6" w:space="0"/>
            </w:tcBorders>
          </w:tcPr>
          <w:p w:rsidRPr="0045095C" w:rsidR="00D41F3C" w:rsidP="00AE3B71" w:rsidRDefault="00A94AFD" w14:paraId="3B0B8178" w14:textId="77777777">
            <w:pPr>
              <w:pBdr>
                <w:top w:val="nil"/>
                <w:left w:val="nil"/>
                <w:bottom w:val="nil"/>
                <w:right w:val="nil"/>
                <w:between w:val="nil"/>
              </w:pBdr>
              <w:jc w:val="center"/>
              <w:rPr>
                <w:color w:val="000000"/>
              </w:rPr>
            </w:pPr>
            <w:r w:rsidRPr="0045095C">
              <w:rPr>
                <w:color w:val="000000"/>
              </w:rPr>
              <w:t>3</w:t>
            </w:r>
          </w:p>
        </w:tc>
        <w:tc>
          <w:tcPr>
            <w:tcW w:w="2643" w:type="dxa"/>
            <w:tcBorders>
              <w:top w:val="single" w:color="000000" w:sz="6" w:space="0"/>
              <w:left w:val="single" w:color="000000" w:sz="6" w:space="0"/>
              <w:bottom w:val="single" w:color="000000" w:sz="6" w:space="0"/>
              <w:right w:val="single" w:color="000000" w:sz="6" w:space="0"/>
            </w:tcBorders>
          </w:tcPr>
          <w:p w:rsidRPr="0045095C" w:rsidR="00D41F3C" w:rsidP="00AE3B71" w:rsidRDefault="00A94AFD" w14:paraId="4372BC8D" w14:textId="77777777">
            <w:pPr>
              <w:pBdr>
                <w:top w:val="nil"/>
                <w:left w:val="nil"/>
                <w:bottom w:val="nil"/>
                <w:right w:val="nil"/>
                <w:between w:val="nil"/>
              </w:pBdr>
              <w:jc w:val="center"/>
              <w:rPr>
                <w:color w:val="000000"/>
              </w:rPr>
            </w:pPr>
            <w:r w:rsidRPr="0045095C">
              <w:rPr>
                <w:color w:val="000000"/>
              </w:rPr>
              <w:t>4</w:t>
            </w:r>
          </w:p>
        </w:tc>
        <w:tc>
          <w:tcPr>
            <w:tcW w:w="2234" w:type="dxa"/>
            <w:tcBorders>
              <w:top w:val="single" w:color="000000" w:sz="4" w:space="0"/>
              <w:left w:val="single" w:color="000000" w:sz="4" w:space="0"/>
              <w:bottom w:val="single" w:color="000000" w:sz="4" w:space="0"/>
              <w:right w:val="single" w:color="000000" w:sz="4" w:space="0"/>
            </w:tcBorders>
          </w:tcPr>
          <w:p w:rsidRPr="0045095C" w:rsidR="00D41F3C" w:rsidP="00AE3B71" w:rsidRDefault="00A94AFD" w14:paraId="23B83801" w14:textId="77777777">
            <w:pPr>
              <w:pBdr>
                <w:top w:val="nil"/>
                <w:left w:val="nil"/>
                <w:bottom w:val="nil"/>
                <w:right w:val="nil"/>
                <w:between w:val="nil"/>
              </w:pBdr>
              <w:jc w:val="center"/>
              <w:rPr>
                <w:color w:val="000000"/>
              </w:rPr>
            </w:pPr>
            <w:r w:rsidRPr="0045095C">
              <w:rPr>
                <w:color w:val="000000"/>
              </w:rPr>
              <w:t>5</w:t>
            </w:r>
          </w:p>
        </w:tc>
        <w:tc>
          <w:tcPr>
            <w:tcW w:w="3492" w:type="dxa"/>
            <w:tcBorders>
              <w:top w:val="single" w:color="000000" w:sz="4" w:space="0"/>
              <w:left w:val="single" w:color="000000" w:sz="4" w:space="0"/>
              <w:bottom w:val="single" w:color="000000" w:sz="4" w:space="0"/>
              <w:right w:val="single" w:color="000000" w:sz="4" w:space="0"/>
            </w:tcBorders>
          </w:tcPr>
          <w:p w:rsidRPr="0045095C" w:rsidR="00D41F3C" w:rsidP="00AE3B71" w:rsidRDefault="00A94AFD" w14:paraId="6D493C7A" w14:textId="77777777">
            <w:pPr>
              <w:pBdr>
                <w:top w:val="nil"/>
                <w:left w:val="nil"/>
                <w:bottom w:val="nil"/>
                <w:right w:val="nil"/>
                <w:between w:val="nil"/>
              </w:pBdr>
              <w:jc w:val="center"/>
              <w:rPr>
                <w:color w:val="000000"/>
              </w:rPr>
            </w:pPr>
            <w:r w:rsidRPr="0045095C">
              <w:rPr>
                <w:color w:val="000000"/>
              </w:rPr>
              <w:t>6</w:t>
            </w:r>
          </w:p>
        </w:tc>
      </w:tr>
      <w:tr w:rsidRPr="0045095C" w:rsidR="00E40B2E" w14:paraId="06998FB8" w14:textId="77777777">
        <w:tc>
          <w:tcPr>
            <w:tcW w:w="576" w:type="dxa"/>
            <w:tcBorders>
              <w:top w:val="single" w:color="000000" w:sz="6" w:space="0"/>
              <w:left w:val="single" w:color="000000" w:sz="6" w:space="0"/>
              <w:bottom w:val="single" w:color="000000" w:sz="6" w:space="0"/>
              <w:right w:val="single" w:color="000000" w:sz="6" w:space="0"/>
            </w:tcBorders>
          </w:tcPr>
          <w:p w:rsidRPr="0045095C" w:rsidR="00E40B2E" w:rsidP="00AE3B71" w:rsidRDefault="00E40B2E" w14:paraId="17B9AAD3" w14:textId="77777777">
            <w:pPr>
              <w:pBdr>
                <w:top w:val="nil"/>
                <w:left w:val="nil"/>
                <w:bottom w:val="nil"/>
                <w:right w:val="nil"/>
                <w:between w:val="nil"/>
              </w:pBdr>
              <w:jc w:val="center"/>
              <w:rPr>
                <w:color w:val="000000"/>
              </w:rPr>
            </w:pPr>
          </w:p>
        </w:tc>
        <w:tc>
          <w:tcPr>
            <w:tcW w:w="2626" w:type="dxa"/>
            <w:tcBorders>
              <w:top w:val="single" w:color="000000" w:sz="6" w:space="0"/>
              <w:left w:val="single" w:color="000000" w:sz="6" w:space="0"/>
              <w:bottom w:val="single" w:color="000000" w:sz="6" w:space="0"/>
              <w:right w:val="single" w:color="000000" w:sz="6" w:space="0"/>
            </w:tcBorders>
          </w:tcPr>
          <w:p w:rsidRPr="0045095C" w:rsidR="00E40B2E" w:rsidP="00AE3B71" w:rsidRDefault="00E40B2E" w14:paraId="48DB2E6D" w14:textId="77777777">
            <w:pPr>
              <w:pBdr>
                <w:top w:val="nil"/>
                <w:left w:val="nil"/>
                <w:bottom w:val="nil"/>
                <w:right w:val="nil"/>
                <w:between w:val="nil"/>
              </w:pBdr>
              <w:jc w:val="center"/>
              <w:rPr>
                <w:color w:val="000000"/>
              </w:rPr>
            </w:pPr>
          </w:p>
        </w:tc>
        <w:tc>
          <w:tcPr>
            <w:tcW w:w="2596" w:type="dxa"/>
            <w:tcBorders>
              <w:top w:val="single" w:color="000000" w:sz="6" w:space="0"/>
              <w:left w:val="single" w:color="000000" w:sz="6" w:space="0"/>
              <w:bottom w:val="single" w:color="000000" w:sz="6" w:space="0"/>
              <w:right w:val="single" w:color="000000" w:sz="6" w:space="0"/>
            </w:tcBorders>
          </w:tcPr>
          <w:p w:rsidRPr="0045095C" w:rsidR="00E40B2E" w:rsidP="00AE3B71" w:rsidRDefault="00E40B2E" w14:paraId="1B90FA45" w14:textId="77777777">
            <w:pPr>
              <w:pBdr>
                <w:top w:val="nil"/>
                <w:left w:val="nil"/>
                <w:bottom w:val="nil"/>
                <w:right w:val="nil"/>
                <w:between w:val="nil"/>
              </w:pBdr>
              <w:jc w:val="center"/>
              <w:rPr>
                <w:color w:val="000000"/>
              </w:rPr>
            </w:pPr>
          </w:p>
        </w:tc>
        <w:tc>
          <w:tcPr>
            <w:tcW w:w="2643" w:type="dxa"/>
            <w:tcBorders>
              <w:top w:val="single" w:color="000000" w:sz="6" w:space="0"/>
              <w:left w:val="single" w:color="000000" w:sz="6" w:space="0"/>
              <w:bottom w:val="single" w:color="000000" w:sz="6" w:space="0"/>
              <w:right w:val="single" w:color="000000" w:sz="6" w:space="0"/>
            </w:tcBorders>
          </w:tcPr>
          <w:p w:rsidRPr="0045095C" w:rsidR="00E40B2E" w:rsidP="00AE3B71" w:rsidRDefault="00E40B2E" w14:paraId="23DDE769" w14:textId="77777777">
            <w:pPr>
              <w:pBdr>
                <w:top w:val="nil"/>
                <w:left w:val="nil"/>
                <w:bottom w:val="nil"/>
                <w:right w:val="nil"/>
                <w:between w:val="nil"/>
              </w:pBdr>
              <w:jc w:val="center"/>
              <w:rPr>
                <w:color w:val="000000"/>
              </w:rPr>
            </w:pPr>
          </w:p>
        </w:tc>
        <w:tc>
          <w:tcPr>
            <w:tcW w:w="2234" w:type="dxa"/>
            <w:tcBorders>
              <w:top w:val="single" w:color="000000" w:sz="4" w:space="0"/>
              <w:left w:val="single" w:color="000000" w:sz="4" w:space="0"/>
              <w:bottom w:val="single" w:color="000000" w:sz="4" w:space="0"/>
              <w:right w:val="single" w:color="000000" w:sz="4" w:space="0"/>
            </w:tcBorders>
          </w:tcPr>
          <w:p w:rsidRPr="0045095C" w:rsidR="00E40B2E" w:rsidP="00AE3B71" w:rsidRDefault="00E40B2E" w14:paraId="13035F6B" w14:textId="77777777">
            <w:pPr>
              <w:pBdr>
                <w:top w:val="nil"/>
                <w:left w:val="nil"/>
                <w:bottom w:val="nil"/>
                <w:right w:val="nil"/>
                <w:between w:val="nil"/>
              </w:pBdr>
              <w:jc w:val="center"/>
              <w:rPr>
                <w:color w:val="000000"/>
              </w:rPr>
            </w:pPr>
          </w:p>
        </w:tc>
        <w:tc>
          <w:tcPr>
            <w:tcW w:w="3492" w:type="dxa"/>
            <w:tcBorders>
              <w:top w:val="single" w:color="000000" w:sz="4" w:space="0"/>
              <w:left w:val="single" w:color="000000" w:sz="4" w:space="0"/>
              <w:bottom w:val="single" w:color="000000" w:sz="4" w:space="0"/>
              <w:right w:val="single" w:color="000000" w:sz="4" w:space="0"/>
            </w:tcBorders>
          </w:tcPr>
          <w:p w:rsidRPr="0045095C" w:rsidR="00E40B2E" w:rsidP="00AE3B71" w:rsidRDefault="00E40B2E" w14:paraId="03704F29" w14:textId="77777777">
            <w:pPr>
              <w:pBdr>
                <w:top w:val="nil"/>
                <w:left w:val="nil"/>
                <w:bottom w:val="nil"/>
                <w:right w:val="nil"/>
                <w:between w:val="nil"/>
              </w:pBdr>
              <w:jc w:val="center"/>
              <w:rPr>
                <w:color w:val="000000"/>
              </w:rPr>
            </w:pPr>
          </w:p>
        </w:tc>
      </w:tr>
    </w:tbl>
    <w:p w:rsidRPr="0045095C" w:rsidR="00D41F3C" w:rsidRDefault="00D41F3C" w14:paraId="3B902628" w14:textId="77777777">
      <w:pPr>
        <w:pBdr>
          <w:top w:val="nil"/>
          <w:left w:val="nil"/>
          <w:bottom w:val="nil"/>
          <w:right w:val="nil"/>
          <w:between w:val="nil"/>
        </w:pBdr>
        <w:jc w:val="both"/>
        <w:rPr>
          <w:b/>
          <w:color w:val="000000"/>
        </w:rPr>
      </w:pPr>
    </w:p>
    <w:p w:rsidR="00D41F3C" w:rsidRDefault="00A94AFD" w14:paraId="2414A998" w14:textId="77777777">
      <w:pPr>
        <w:pBdr>
          <w:top w:val="nil"/>
          <w:left w:val="nil"/>
          <w:bottom w:val="nil"/>
          <w:right w:val="nil"/>
          <w:between w:val="nil"/>
        </w:pBdr>
        <w:jc w:val="both"/>
        <w:rPr>
          <w:b/>
          <w:color w:val="000000"/>
        </w:rPr>
      </w:pPr>
      <w:r w:rsidRPr="0045095C">
        <w:rPr>
          <w:b/>
          <w:color w:val="000000"/>
        </w:rPr>
        <w:t xml:space="preserve">Informācija par </w:t>
      </w:r>
      <w:proofErr w:type="spellStart"/>
      <w:r w:rsidRPr="0045095C">
        <w:rPr>
          <w:b/>
          <w:color w:val="000000"/>
        </w:rPr>
        <w:t>starpministriju</w:t>
      </w:r>
      <w:proofErr w:type="spellEnd"/>
      <w:r w:rsidRPr="0045095C">
        <w:rPr>
          <w:b/>
          <w:color w:val="000000"/>
        </w:rPr>
        <w:t xml:space="preserve"> (starpinstitūciju) sanāksmi vai elektronisko saskaņošanu</w:t>
      </w:r>
    </w:p>
    <w:p w:rsidRPr="0045095C" w:rsidR="00AE3B71" w:rsidRDefault="00AE3B71" w14:paraId="34F71EAF" w14:textId="77777777">
      <w:pPr>
        <w:pBdr>
          <w:top w:val="nil"/>
          <w:left w:val="nil"/>
          <w:bottom w:val="nil"/>
          <w:right w:val="nil"/>
          <w:between w:val="nil"/>
        </w:pBdr>
        <w:jc w:val="both"/>
        <w:rPr>
          <w:b/>
          <w:color w:val="000000"/>
        </w:rPr>
      </w:pPr>
    </w:p>
    <w:p w:rsidRPr="005F4ED3" w:rsidR="005F4ED3" w:rsidP="005F4ED3" w:rsidRDefault="00A94AFD" w14:paraId="6EE41FD0" w14:textId="08AD998E">
      <w:pPr>
        <w:jc w:val="both"/>
      </w:pPr>
      <w:r w:rsidRPr="0045095C">
        <w:t>Datums:</w:t>
      </w:r>
      <w:r w:rsidRPr="0045095C">
        <w:tab/>
      </w:r>
      <w:r w:rsidRPr="0045095C">
        <w:tab/>
      </w:r>
      <w:r w:rsidRPr="0045095C">
        <w:tab/>
      </w:r>
      <w:r w:rsidRPr="0045095C">
        <w:tab/>
      </w:r>
      <w:r w:rsidRPr="0045095C">
        <w:tab/>
      </w:r>
      <w:r w:rsidRPr="0045095C">
        <w:tab/>
      </w:r>
      <w:r w:rsidRPr="0045095C">
        <w:tab/>
      </w:r>
      <w:r w:rsidRPr="009803F2" w:rsidR="00B50E48">
        <w:t xml:space="preserve">2020. gada </w:t>
      </w:r>
      <w:r w:rsidRPr="009803F2" w:rsidR="00F6313D">
        <w:t xml:space="preserve">3. </w:t>
      </w:r>
      <w:r w:rsidR="00AE3B71">
        <w:t xml:space="preserve">līdz 10. jūlijs </w:t>
      </w:r>
      <w:r w:rsidRPr="009803F2" w:rsidR="00F6313D">
        <w:t>(elektroniskā saskaņošana)</w:t>
      </w:r>
    </w:p>
    <w:p w:rsidRPr="0045095C" w:rsidR="00D41F3C" w:rsidP="005F4ED3" w:rsidRDefault="00D41F3C" w14:paraId="4EAD2C2D" w14:textId="2BBF8F2B">
      <w:pPr>
        <w:jc w:val="both"/>
      </w:pPr>
    </w:p>
    <w:p w:rsidRPr="00B445BF" w:rsidR="00D41F3C" w:rsidRDefault="00A94AFD" w14:paraId="6484881F" w14:textId="5D71E225">
      <w:pPr>
        <w:tabs>
          <w:tab w:val="left" w:pos="5760"/>
        </w:tabs>
        <w:ind w:left="5760" w:hanging="5760"/>
        <w:jc w:val="both"/>
      </w:pPr>
      <w:r w:rsidRPr="0045095C">
        <w:t>Saskaņošanas dalībnieki:</w:t>
      </w:r>
      <w:r w:rsidRPr="0045095C">
        <w:tab/>
      </w:r>
      <w:r w:rsidRPr="002B762D" w:rsidR="00B50E48">
        <w:t>Tieslietu ministrija, Finanšu ministrija, Aizsardzības ministrija, Iekšlietu ministrija, Vides aizsardzības un reģionālās attīstības ministrija, Zemkopības ministrija, Latvijas Pašvaldību savienība</w:t>
      </w:r>
      <w:r w:rsidR="00B445BF">
        <w:t>,</w:t>
      </w:r>
      <w:r w:rsidRPr="002B762D" w:rsidR="00B50E48">
        <w:t xml:space="preserve"> Latvijas Brīvo arodbiedrību savienība</w:t>
      </w:r>
      <w:r w:rsidR="00B445BF">
        <w:t xml:space="preserve"> un </w:t>
      </w:r>
      <w:r w:rsidRPr="00B445BF" w:rsidR="00B445BF">
        <w:t>Latvijas Lielo pilsētu asociācija</w:t>
      </w:r>
    </w:p>
    <w:p w:rsidRPr="0045095C" w:rsidR="00D41F3C" w:rsidRDefault="00D41F3C" w14:paraId="4B66FBEE" w14:textId="77777777">
      <w:pPr>
        <w:tabs>
          <w:tab w:val="left" w:pos="3600"/>
        </w:tabs>
        <w:jc w:val="both"/>
      </w:pPr>
    </w:p>
    <w:p w:rsidRPr="0045095C" w:rsidR="00D41F3C" w:rsidRDefault="00A94AFD" w14:paraId="48DBBE2A" w14:textId="77777777">
      <w:pPr>
        <w:tabs>
          <w:tab w:val="left" w:pos="3600"/>
        </w:tabs>
        <w:jc w:val="both"/>
      </w:pPr>
      <w:r w:rsidRPr="0045095C">
        <w:t>Saskaņošanas dalībnieki izskatīja šādu ministriju</w:t>
      </w:r>
    </w:p>
    <w:p w:rsidRPr="0045095C" w:rsidR="00D41F3C" w:rsidRDefault="00A94AFD" w14:paraId="311B2FE5" w14:textId="0C333A60">
      <w:pPr>
        <w:ind w:left="5760" w:hanging="5760"/>
        <w:jc w:val="both"/>
      </w:pPr>
      <w:r w:rsidRPr="0045095C">
        <w:t>(citu institūciju) iebildumus:</w:t>
      </w:r>
      <w:r w:rsidRPr="0045095C">
        <w:tab/>
        <w:t>Tieslietu ministrija</w:t>
      </w:r>
      <w:r w:rsidRPr="0045095C" w:rsidR="00935297">
        <w:t xml:space="preserve">, </w:t>
      </w:r>
      <w:r w:rsidR="00DE2CCC">
        <w:t>Finanšu</w:t>
      </w:r>
      <w:r w:rsidRPr="0045095C" w:rsidR="00935297">
        <w:t xml:space="preserve"> ministrija</w:t>
      </w:r>
      <w:r w:rsidR="00042DA1">
        <w:t>, Latvijas Lielo pilsētu asociācija</w:t>
      </w:r>
    </w:p>
    <w:p w:rsidRPr="0045095C" w:rsidR="00D41F3C" w:rsidRDefault="00D41F3C" w14:paraId="7B092779" w14:textId="77777777">
      <w:pPr>
        <w:tabs>
          <w:tab w:val="left" w:pos="3600"/>
        </w:tabs>
        <w:jc w:val="both"/>
      </w:pPr>
    </w:p>
    <w:p w:rsidRPr="0045095C" w:rsidR="00D41F3C" w:rsidRDefault="00A94AFD" w14:paraId="293C5182" w14:textId="77777777">
      <w:pPr>
        <w:tabs>
          <w:tab w:val="left" w:pos="3600"/>
        </w:tabs>
        <w:jc w:val="both"/>
      </w:pPr>
      <w:r w:rsidRPr="0045095C">
        <w:t>Ministrijas (citas institūcijas), kuras nav ieradušās uz</w:t>
      </w:r>
    </w:p>
    <w:p w:rsidRPr="0045095C" w:rsidR="00D41F3C" w:rsidRDefault="00A94AFD" w14:paraId="0A0FA825" w14:textId="77777777">
      <w:pPr>
        <w:tabs>
          <w:tab w:val="left" w:pos="3600"/>
        </w:tabs>
        <w:jc w:val="both"/>
      </w:pPr>
      <w:r w:rsidRPr="0045095C">
        <w:t>sanāksmi vai kuras nav atbildējušas uz uzaicinājumu</w:t>
      </w:r>
    </w:p>
    <w:p w:rsidRPr="005F4ED3" w:rsidR="005F4ED3" w:rsidP="00AE3B71" w:rsidRDefault="00A94AFD" w14:paraId="6A43F322" w14:textId="6F765A5D">
      <w:pPr>
        <w:ind w:left="5760" w:hanging="5760"/>
        <w:jc w:val="both"/>
      </w:pPr>
      <w:r w:rsidRPr="0045095C">
        <w:t>piedalīties elektroniskajā saskaņošanā:</w:t>
      </w:r>
      <w:r w:rsidRPr="0045095C">
        <w:tab/>
      </w:r>
      <w:r w:rsidRPr="00AE3B71" w:rsidR="00AE3B71">
        <w:t>Aizsardzības ministrija</w:t>
      </w:r>
    </w:p>
    <w:p w:rsidR="00B50E48" w:rsidRDefault="00B50E48" w14:paraId="775388C4" w14:textId="77777777">
      <w:pPr>
        <w:pBdr>
          <w:top w:val="nil"/>
          <w:left w:val="nil"/>
          <w:bottom w:val="nil"/>
          <w:right w:val="nil"/>
          <w:between w:val="nil"/>
        </w:pBdr>
        <w:jc w:val="center"/>
        <w:rPr>
          <w:b/>
          <w:color w:val="000000"/>
        </w:rPr>
      </w:pPr>
    </w:p>
    <w:p w:rsidR="00B50E48" w:rsidRDefault="00B50E48" w14:paraId="5AB2B0DA" w14:textId="77777777">
      <w:pPr>
        <w:pBdr>
          <w:top w:val="nil"/>
          <w:left w:val="nil"/>
          <w:bottom w:val="nil"/>
          <w:right w:val="nil"/>
          <w:between w:val="nil"/>
        </w:pBdr>
        <w:jc w:val="center"/>
        <w:rPr>
          <w:b/>
          <w:color w:val="000000"/>
        </w:rPr>
      </w:pPr>
    </w:p>
    <w:p w:rsidR="00B50E48" w:rsidRDefault="00B50E48" w14:paraId="14377988" w14:textId="77777777">
      <w:pPr>
        <w:pBdr>
          <w:top w:val="nil"/>
          <w:left w:val="nil"/>
          <w:bottom w:val="nil"/>
          <w:right w:val="nil"/>
          <w:between w:val="nil"/>
        </w:pBdr>
        <w:jc w:val="center"/>
        <w:rPr>
          <w:b/>
          <w:color w:val="000000"/>
        </w:rPr>
      </w:pPr>
    </w:p>
    <w:p w:rsidRPr="0045095C" w:rsidR="00D41F3C" w:rsidRDefault="00A94AFD" w14:paraId="5F0740D0" w14:textId="77777777">
      <w:pPr>
        <w:pBdr>
          <w:top w:val="nil"/>
          <w:left w:val="nil"/>
          <w:bottom w:val="nil"/>
          <w:right w:val="nil"/>
          <w:between w:val="nil"/>
        </w:pBdr>
        <w:jc w:val="center"/>
        <w:rPr>
          <w:color w:val="000000"/>
        </w:rPr>
      </w:pPr>
      <w:r w:rsidRPr="0045095C">
        <w:rPr>
          <w:b/>
          <w:color w:val="000000"/>
        </w:rPr>
        <w:lastRenderedPageBreak/>
        <w:t>II. Jautājumi, par kuriem saskaņošanā vienošanās ir panākta</w:t>
      </w:r>
    </w:p>
    <w:p w:rsidRPr="0045095C" w:rsidR="00D41F3C" w:rsidRDefault="00D41F3C" w14:paraId="344E41CE" w14:textId="77777777">
      <w:pPr>
        <w:pBdr>
          <w:top w:val="nil"/>
          <w:left w:val="nil"/>
          <w:bottom w:val="nil"/>
          <w:right w:val="nil"/>
          <w:between w:val="nil"/>
        </w:pBdr>
        <w:ind w:firstLine="720"/>
        <w:jc w:val="both"/>
        <w:rPr>
          <w:color w:val="000000"/>
        </w:rPr>
      </w:pPr>
    </w:p>
    <w:tbl>
      <w:tblPr>
        <w:tblStyle w:val="a0"/>
        <w:tblW w:w="14148" w:type="dxa"/>
        <w:tblBorders>
          <w:top w:val="single" w:color="000000" w:sz="4" w:space="0"/>
          <w:left w:val="single" w:color="000000" w:sz="4" w:space="0"/>
          <w:bottom w:val="single" w:color="000000" w:sz="4" w:space="0"/>
          <w:right w:val="single" w:color="000000" w:sz="4" w:space="0"/>
          <w:insideH w:val="nil"/>
          <w:insideV w:val="nil"/>
        </w:tblBorders>
        <w:tblLayout w:type="fixed"/>
        <w:tblLook w:val="0000" w:firstRow="0" w:lastRow="0" w:firstColumn="0" w:lastColumn="0" w:noHBand="0" w:noVBand="0"/>
      </w:tblPr>
      <w:tblGrid>
        <w:gridCol w:w="708"/>
        <w:gridCol w:w="3090"/>
        <w:gridCol w:w="3849"/>
        <w:gridCol w:w="3260"/>
        <w:gridCol w:w="3241"/>
      </w:tblGrid>
      <w:tr w:rsidRPr="0045095C" w:rsidR="00D41F3C" w:rsidTr="00335A95" w14:paraId="6E7D57C2"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45095C" w:rsidR="00D41F3C" w:rsidRDefault="00A94AFD" w14:paraId="393F584C" w14:textId="77777777">
            <w:pPr>
              <w:pBdr>
                <w:top w:val="nil"/>
                <w:left w:val="nil"/>
                <w:bottom w:val="nil"/>
                <w:right w:val="nil"/>
                <w:between w:val="nil"/>
              </w:pBdr>
              <w:jc w:val="center"/>
              <w:rPr>
                <w:color w:val="000000"/>
              </w:rPr>
            </w:pPr>
            <w:r w:rsidRPr="0045095C">
              <w:rPr>
                <w:color w:val="000000"/>
              </w:rPr>
              <w:t>Nr. p.k.</w:t>
            </w:r>
          </w:p>
        </w:tc>
        <w:tc>
          <w:tcPr>
            <w:tcW w:w="3090" w:type="dxa"/>
            <w:tcBorders>
              <w:top w:val="single" w:color="000000" w:sz="6" w:space="0"/>
              <w:left w:val="single" w:color="000000" w:sz="6" w:space="0"/>
              <w:bottom w:val="single" w:color="000000" w:sz="6" w:space="0"/>
              <w:right w:val="single" w:color="000000" w:sz="6" w:space="0"/>
            </w:tcBorders>
            <w:vAlign w:val="center"/>
          </w:tcPr>
          <w:p w:rsidRPr="0045095C" w:rsidR="00D41F3C" w:rsidRDefault="00A94AFD" w14:paraId="4E2B3AFE" w14:textId="77777777">
            <w:pPr>
              <w:pBdr>
                <w:top w:val="nil"/>
                <w:left w:val="nil"/>
                <w:bottom w:val="nil"/>
                <w:right w:val="nil"/>
                <w:between w:val="nil"/>
              </w:pBdr>
              <w:ind w:firstLine="12"/>
              <w:jc w:val="center"/>
              <w:rPr>
                <w:color w:val="000000"/>
              </w:rPr>
            </w:pPr>
            <w:r w:rsidRPr="0045095C">
              <w:rPr>
                <w:color w:val="000000"/>
              </w:rPr>
              <w:t>Saskaņošanai nosūtītā projekta redakcija (konkrēta punkta (panta) redakcija)</w:t>
            </w:r>
          </w:p>
        </w:tc>
        <w:tc>
          <w:tcPr>
            <w:tcW w:w="3849" w:type="dxa"/>
            <w:tcBorders>
              <w:top w:val="single" w:color="000000" w:sz="6" w:space="0"/>
              <w:left w:val="single" w:color="000000" w:sz="6" w:space="0"/>
              <w:bottom w:val="single" w:color="000000" w:sz="6" w:space="0"/>
              <w:right w:val="single" w:color="000000" w:sz="6" w:space="0"/>
            </w:tcBorders>
            <w:vAlign w:val="center"/>
          </w:tcPr>
          <w:p w:rsidRPr="0045095C" w:rsidR="00D41F3C" w:rsidRDefault="00A94AFD" w14:paraId="6B8304E0" w14:textId="77777777">
            <w:pPr>
              <w:pBdr>
                <w:top w:val="nil"/>
                <w:left w:val="nil"/>
                <w:bottom w:val="nil"/>
                <w:right w:val="nil"/>
                <w:between w:val="nil"/>
              </w:pBdr>
              <w:ind w:right="3"/>
              <w:jc w:val="center"/>
              <w:rPr>
                <w:color w:val="000000"/>
              </w:rPr>
            </w:pPr>
            <w:r w:rsidRPr="0045095C">
              <w:rPr>
                <w:color w:val="000000"/>
              </w:rPr>
              <w:t>Atzinumā norādītais ministrijas (citas institūcijas) iebildums, kā arī saskaņošanā papildus izteiktais iebildums par projekta konkrēto punktu (pantu)</w:t>
            </w:r>
          </w:p>
        </w:tc>
        <w:tc>
          <w:tcPr>
            <w:tcW w:w="3260" w:type="dxa"/>
            <w:tcBorders>
              <w:top w:val="single" w:color="000000" w:sz="6" w:space="0"/>
              <w:left w:val="single" w:color="000000" w:sz="6" w:space="0"/>
              <w:bottom w:val="single" w:color="000000" w:sz="6" w:space="0"/>
              <w:right w:val="single" w:color="000000" w:sz="6" w:space="0"/>
            </w:tcBorders>
            <w:vAlign w:val="center"/>
          </w:tcPr>
          <w:p w:rsidRPr="0045095C" w:rsidR="00D41F3C" w:rsidRDefault="00A94AFD" w14:paraId="1C5F0714" w14:textId="77777777">
            <w:pPr>
              <w:pBdr>
                <w:top w:val="nil"/>
                <w:left w:val="nil"/>
                <w:bottom w:val="nil"/>
                <w:right w:val="nil"/>
                <w:between w:val="nil"/>
              </w:pBdr>
              <w:ind w:firstLine="21"/>
              <w:jc w:val="center"/>
              <w:rPr>
                <w:color w:val="000000"/>
              </w:rPr>
            </w:pPr>
            <w:r w:rsidRPr="0045095C">
              <w:rPr>
                <w:color w:val="000000"/>
              </w:rPr>
              <w:t>Atbildīgās ministrijas norāde par to, ka iebildums ir ņemts vērā, vai informācija par saskaņošanā panākto alternatīvo risinājumu</w:t>
            </w:r>
          </w:p>
        </w:tc>
        <w:tc>
          <w:tcPr>
            <w:tcW w:w="3241" w:type="dxa"/>
            <w:tcBorders>
              <w:top w:val="single" w:color="000000" w:sz="4" w:space="0"/>
              <w:left w:val="single" w:color="000000" w:sz="4" w:space="0"/>
              <w:bottom w:val="single" w:color="000000" w:sz="4" w:space="0"/>
            </w:tcBorders>
            <w:vAlign w:val="center"/>
          </w:tcPr>
          <w:p w:rsidRPr="0045095C" w:rsidR="00D41F3C" w:rsidRDefault="00A94AFD" w14:paraId="049F4DEE" w14:textId="77777777">
            <w:pPr>
              <w:jc w:val="center"/>
            </w:pPr>
            <w:r w:rsidRPr="0045095C">
              <w:t>Projekta attiecīgā punkta (panta) galīgā redakcija</w:t>
            </w:r>
          </w:p>
        </w:tc>
      </w:tr>
      <w:tr w:rsidRPr="0045095C" w:rsidR="00D41F3C" w:rsidTr="00335A95" w14:paraId="07EB7EA0" w14:textId="77777777">
        <w:tc>
          <w:tcPr>
            <w:tcW w:w="708" w:type="dxa"/>
            <w:tcBorders>
              <w:top w:val="single" w:color="000000" w:sz="6" w:space="0"/>
              <w:left w:val="single" w:color="000000" w:sz="6" w:space="0"/>
              <w:bottom w:val="single" w:color="000000" w:sz="6" w:space="0"/>
              <w:right w:val="single" w:color="000000" w:sz="6" w:space="0"/>
            </w:tcBorders>
          </w:tcPr>
          <w:p w:rsidRPr="0045095C" w:rsidR="00D41F3C" w:rsidRDefault="00A94AFD" w14:paraId="599CA56F" w14:textId="77777777">
            <w:pPr>
              <w:pBdr>
                <w:top w:val="nil"/>
                <w:left w:val="nil"/>
                <w:bottom w:val="nil"/>
                <w:right w:val="nil"/>
                <w:between w:val="nil"/>
              </w:pBdr>
              <w:jc w:val="center"/>
              <w:rPr>
                <w:color w:val="000000"/>
                <w:sz w:val="20"/>
                <w:szCs w:val="20"/>
              </w:rPr>
            </w:pPr>
            <w:r w:rsidRPr="0045095C">
              <w:rPr>
                <w:color w:val="000000"/>
                <w:sz w:val="20"/>
                <w:szCs w:val="20"/>
              </w:rPr>
              <w:t>1</w:t>
            </w:r>
          </w:p>
        </w:tc>
        <w:tc>
          <w:tcPr>
            <w:tcW w:w="3090" w:type="dxa"/>
            <w:tcBorders>
              <w:top w:val="single" w:color="000000" w:sz="6" w:space="0"/>
              <w:left w:val="single" w:color="000000" w:sz="6" w:space="0"/>
              <w:bottom w:val="single" w:color="000000" w:sz="6" w:space="0"/>
              <w:right w:val="single" w:color="000000" w:sz="6" w:space="0"/>
            </w:tcBorders>
          </w:tcPr>
          <w:p w:rsidRPr="0045095C" w:rsidR="00D41F3C" w:rsidRDefault="00A94AFD" w14:paraId="69838C2E" w14:textId="77777777">
            <w:pPr>
              <w:pBdr>
                <w:top w:val="nil"/>
                <w:left w:val="nil"/>
                <w:bottom w:val="nil"/>
                <w:right w:val="nil"/>
                <w:between w:val="nil"/>
              </w:pBdr>
              <w:jc w:val="center"/>
              <w:rPr>
                <w:color w:val="000000"/>
                <w:sz w:val="20"/>
                <w:szCs w:val="20"/>
              </w:rPr>
            </w:pPr>
            <w:r w:rsidRPr="0045095C">
              <w:rPr>
                <w:color w:val="000000"/>
                <w:sz w:val="20"/>
                <w:szCs w:val="20"/>
              </w:rPr>
              <w:t>2</w:t>
            </w:r>
          </w:p>
        </w:tc>
        <w:tc>
          <w:tcPr>
            <w:tcW w:w="3849" w:type="dxa"/>
            <w:tcBorders>
              <w:top w:val="single" w:color="000000" w:sz="6" w:space="0"/>
              <w:left w:val="single" w:color="000000" w:sz="6" w:space="0"/>
              <w:bottom w:val="single" w:color="000000" w:sz="6" w:space="0"/>
              <w:right w:val="single" w:color="000000" w:sz="6" w:space="0"/>
            </w:tcBorders>
          </w:tcPr>
          <w:p w:rsidRPr="0045095C" w:rsidR="00D41F3C" w:rsidRDefault="00A94AFD" w14:paraId="76A5C063" w14:textId="77777777">
            <w:pPr>
              <w:pBdr>
                <w:top w:val="nil"/>
                <w:left w:val="nil"/>
                <w:bottom w:val="nil"/>
                <w:right w:val="nil"/>
                <w:between w:val="nil"/>
              </w:pBdr>
              <w:jc w:val="center"/>
              <w:rPr>
                <w:color w:val="000000"/>
                <w:sz w:val="20"/>
                <w:szCs w:val="20"/>
              </w:rPr>
            </w:pPr>
            <w:r w:rsidRPr="0045095C">
              <w:rPr>
                <w:color w:val="000000"/>
                <w:sz w:val="20"/>
                <w:szCs w:val="20"/>
              </w:rPr>
              <w:t>3</w:t>
            </w:r>
          </w:p>
        </w:tc>
        <w:tc>
          <w:tcPr>
            <w:tcW w:w="3260" w:type="dxa"/>
            <w:tcBorders>
              <w:top w:val="single" w:color="000000" w:sz="6" w:space="0"/>
              <w:left w:val="single" w:color="000000" w:sz="6" w:space="0"/>
              <w:bottom w:val="single" w:color="000000" w:sz="6" w:space="0"/>
              <w:right w:val="single" w:color="000000" w:sz="6" w:space="0"/>
            </w:tcBorders>
          </w:tcPr>
          <w:p w:rsidRPr="0045095C" w:rsidR="00D41F3C" w:rsidRDefault="00A94AFD" w14:paraId="4FD28396" w14:textId="77777777">
            <w:pPr>
              <w:pBdr>
                <w:top w:val="nil"/>
                <w:left w:val="nil"/>
                <w:bottom w:val="nil"/>
                <w:right w:val="nil"/>
                <w:between w:val="nil"/>
              </w:pBdr>
              <w:jc w:val="center"/>
              <w:rPr>
                <w:color w:val="000000"/>
                <w:sz w:val="20"/>
                <w:szCs w:val="20"/>
              </w:rPr>
            </w:pPr>
            <w:r w:rsidRPr="0045095C">
              <w:rPr>
                <w:color w:val="000000"/>
                <w:sz w:val="20"/>
                <w:szCs w:val="20"/>
              </w:rPr>
              <w:t>4</w:t>
            </w:r>
          </w:p>
        </w:tc>
        <w:tc>
          <w:tcPr>
            <w:tcW w:w="3241" w:type="dxa"/>
            <w:tcBorders>
              <w:top w:val="single" w:color="000000" w:sz="4" w:space="0"/>
              <w:left w:val="single" w:color="000000" w:sz="4" w:space="0"/>
              <w:bottom w:val="single" w:color="000000" w:sz="4" w:space="0"/>
            </w:tcBorders>
          </w:tcPr>
          <w:p w:rsidRPr="0045095C" w:rsidR="00D41F3C" w:rsidRDefault="00A94AFD" w14:paraId="5A0EE170" w14:textId="77777777">
            <w:pPr>
              <w:jc w:val="center"/>
              <w:rPr>
                <w:sz w:val="20"/>
                <w:szCs w:val="20"/>
              </w:rPr>
            </w:pPr>
            <w:r w:rsidRPr="0045095C">
              <w:rPr>
                <w:sz w:val="20"/>
                <w:szCs w:val="20"/>
              </w:rPr>
              <w:t>5</w:t>
            </w:r>
          </w:p>
        </w:tc>
      </w:tr>
      <w:tr w:rsidRPr="0045095C" w:rsidR="00D41F3C" w14:paraId="0007E180" w14:textId="77777777">
        <w:tc>
          <w:tcPr>
            <w:tcW w:w="14148" w:type="dxa"/>
            <w:gridSpan w:val="5"/>
            <w:tcBorders>
              <w:left w:val="single" w:color="000000" w:sz="6" w:space="0"/>
              <w:bottom w:val="single" w:color="000000" w:sz="4" w:space="0"/>
            </w:tcBorders>
          </w:tcPr>
          <w:p w:rsidRPr="0045095C" w:rsidR="00D41F3C" w:rsidP="00733565" w:rsidRDefault="00A94AFD" w14:paraId="70657A0B" w14:textId="0163FD2A">
            <w:pPr>
              <w:jc w:val="center"/>
            </w:pPr>
            <w:r w:rsidRPr="0045095C">
              <w:rPr>
                <w:b/>
              </w:rPr>
              <w:t>Tieslietu ministrija</w:t>
            </w:r>
          </w:p>
        </w:tc>
      </w:tr>
      <w:tr w:rsidRPr="0045095C" w:rsidR="00D41F3C" w:rsidTr="00335A95" w14:paraId="192BAC2A" w14:textId="77777777">
        <w:tc>
          <w:tcPr>
            <w:tcW w:w="708" w:type="dxa"/>
            <w:tcBorders>
              <w:left w:val="single" w:color="000000" w:sz="6" w:space="0"/>
              <w:bottom w:val="single" w:color="000000" w:sz="4" w:space="0"/>
              <w:right w:val="single" w:color="000000" w:sz="6" w:space="0"/>
            </w:tcBorders>
          </w:tcPr>
          <w:p w:rsidRPr="002B762D" w:rsidR="00D41F3C" w:rsidRDefault="00A94AFD" w14:paraId="49629562" w14:textId="77777777">
            <w:pPr>
              <w:pBdr>
                <w:top w:val="nil"/>
                <w:left w:val="nil"/>
                <w:bottom w:val="nil"/>
                <w:right w:val="nil"/>
                <w:between w:val="nil"/>
              </w:pBdr>
              <w:jc w:val="center"/>
            </w:pPr>
            <w:r w:rsidRPr="002B762D">
              <w:t>1.</w:t>
            </w:r>
          </w:p>
        </w:tc>
        <w:tc>
          <w:tcPr>
            <w:tcW w:w="3090" w:type="dxa"/>
            <w:tcBorders>
              <w:left w:val="single" w:color="000000" w:sz="6" w:space="0"/>
              <w:bottom w:val="single" w:color="000000" w:sz="4" w:space="0"/>
              <w:right w:val="single" w:color="000000" w:sz="6" w:space="0"/>
            </w:tcBorders>
          </w:tcPr>
          <w:p w:rsidRPr="002B762D" w:rsidR="00A82537" w:rsidP="00A82537" w:rsidRDefault="00A82537" w14:paraId="53FFA84B" w14:textId="77777777">
            <w:pPr>
              <w:pBdr>
                <w:top w:val="nil"/>
                <w:left w:val="nil"/>
                <w:bottom w:val="nil"/>
                <w:right w:val="nil"/>
                <w:between w:val="nil"/>
              </w:pBdr>
              <w:jc w:val="both"/>
            </w:pPr>
            <w:r w:rsidRPr="002B762D">
              <w:t>5. Izteikt 29. un 30. punktu šādā redakcijā:</w:t>
            </w:r>
          </w:p>
          <w:p w:rsidRPr="002B762D" w:rsidR="00A82537" w:rsidP="00A82537" w:rsidRDefault="00A82537" w14:paraId="2D49068D" w14:textId="77777777">
            <w:pPr>
              <w:pBdr>
                <w:top w:val="nil"/>
                <w:left w:val="nil"/>
                <w:bottom w:val="nil"/>
                <w:right w:val="nil"/>
                <w:between w:val="nil"/>
              </w:pBdr>
              <w:jc w:val="both"/>
            </w:pPr>
          </w:p>
          <w:p w:rsidRPr="002B762D" w:rsidR="00A82537" w:rsidP="00A82537" w:rsidRDefault="00A82537" w14:paraId="11E833C5" w14:textId="77777777">
            <w:pPr>
              <w:pBdr>
                <w:top w:val="nil"/>
                <w:left w:val="nil"/>
                <w:bottom w:val="nil"/>
                <w:right w:val="nil"/>
                <w:between w:val="nil"/>
              </w:pBdr>
              <w:jc w:val="both"/>
            </w:pPr>
            <w:r w:rsidRPr="002B762D">
              <w:t>"29. Pirms kuģa ienākšanas ostā kuģa kapteinis (atpūtas kuģa vadītājs) vai īpašnieks, vai to pilnvarota persona (atpūtas kuģim – arī jahtklubs, kurā kuģis paredzējis piestāt), izmantojot Starptautiskās kravu loģistikas un ostu informācijas sistēmu (SKLOIS), Krasta apsardzes dienestam var paziņot šo noteikumu 22. punktā minēto informāciju.</w:t>
            </w:r>
          </w:p>
          <w:p w:rsidRPr="002B762D" w:rsidR="00A82537" w:rsidP="00A82537" w:rsidRDefault="00A82537" w14:paraId="59DABC56" w14:textId="77777777">
            <w:pPr>
              <w:pBdr>
                <w:top w:val="nil"/>
                <w:left w:val="nil"/>
                <w:bottom w:val="nil"/>
                <w:right w:val="nil"/>
                <w:between w:val="nil"/>
              </w:pBdr>
              <w:jc w:val="both"/>
            </w:pPr>
          </w:p>
          <w:p w:rsidRPr="002B762D" w:rsidR="00D41F3C" w:rsidP="00935297" w:rsidRDefault="00A82537" w14:paraId="6D3EB4FD" w14:textId="3291EDEC">
            <w:pPr>
              <w:pBdr>
                <w:top w:val="nil"/>
                <w:left w:val="nil"/>
                <w:bottom w:val="nil"/>
                <w:right w:val="nil"/>
                <w:between w:val="nil"/>
              </w:pBdr>
              <w:jc w:val="both"/>
            </w:pPr>
            <w:bookmarkStart w:name="p30" w:id="0"/>
            <w:bookmarkStart w:name="p-432093" w:id="1"/>
            <w:bookmarkEnd w:id="0"/>
            <w:bookmarkEnd w:id="1"/>
            <w:r w:rsidRPr="002B762D">
              <w:t xml:space="preserve">30. Pirms kuģa iziešanas no ostas kuģa kapteinis (atpūtas kuģa vadītājs), vai īpašnieks, vai to pilnvarota persona (atpūtas kuģim – arī jahtklubs, kurā kuģis piestājis), izmantojot Starptautiskās </w:t>
            </w:r>
            <w:r w:rsidRPr="002B762D">
              <w:lastRenderedPageBreak/>
              <w:t>kravu loģistikas un ostu informācijas sistēmu (SKLOIS), Krasta apsardzes dienestam var paziņot šo noteikumu </w:t>
            </w:r>
            <w:r w:rsidRPr="002B762D" w:rsidR="002B762D">
              <w:t>24. punktā minēto informāciju."</w:t>
            </w:r>
          </w:p>
        </w:tc>
        <w:tc>
          <w:tcPr>
            <w:tcW w:w="3849" w:type="dxa"/>
            <w:tcBorders>
              <w:left w:val="single" w:color="000000" w:sz="6" w:space="0"/>
              <w:bottom w:val="single" w:color="000000" w:sz="4" w:space="0"/>
              <w:right w:val="single" w:color="000000" w:sz="6" w:space="0"/>
            </w:tcBorders>
          </w:tcPr>
          <w:p w:rsidRPr="002B762D" w:rsidR="00583B79" w:rsidP="00935297" w:rsidRDefault="00583B79" w14:paraId="5B8C3BCE" w14:textId="2DDF3B02">
            <w:pPr>
              <w:tabs>
                <w:tab w:val="left" w:pos="993"/>
              </w:tabs>
              <w:jc w:val="both"/>
            </w:pPr>
            <w:r w:rsidRPr="002B762D">
              <w:rPr>
                <w:b/>
              </w:rPr>
              <w:lastRenderedPageBreak/>
              <w:t>11.06.2020. atzinums</w:t>
            </w:r>
          </w:p>
          <w:p w:rsidRPr="002B762D" w:rsidR="00D41F3C" w:rsidP="00935297" w:rsidRDefault="00DE2CCC" w14:paraId="737D97EA" w14:textId="27DC4E3E">
            <w:pPr>
              <w:tabs>
                <w:tab w:val="left" w:pos="993"/>
              </w:tabs>
              <w:jc w:val="both"/>
            </w:pPr>
            <w:r w:rsidRPr="002B762D">
              <w:t>Vairākās projekta normās norādīts, ka ziņošanas pienākums nav obligāts un tam ir informatīva nozīme. Projekta anotācijā skaidrots, ka šāds regulējums ieviests, jo citās Eiropas Savienības dalībvalstīs attiecīgais informēšanas pienākums netiek praktizēts un būtībā šim pienākumam nav juridiskās slodzes. Ievērojot minēto, lūdzam skaidrot, vai šādas projekta normas vispār projektā nepieciešamas, ja jau tām nav praktiska nozīmība. Ievērojot minēto, lūdzam izvērtēt attiecīgo regulējumu, nepieciešamības gadījumā to svītrojot.</w:t>
            </w:r>
          </w:p>
        </w:tc>
        <w:tc>
          <w:tcPr>
            <w:tcW w:w="3260" w:type="dxa"/>
            <w:tcBorders>
              <w:left w:val="single" w:color="000000" w:sz="6" w:space="0"/>
              <w:bottom w:val="single" w:color="000000" w:sz="4" w:space="0"/>
              <w:right w:val="single" w:color="000000" w:sz="6" w:space="0"/>
            </w:tcBorders>
          </w:tcPr>
          <w:p w:rsidRPr="002B762D" w:rsidR="00854491" w:rsidP="00854491" w:rsidRDefault="00AE3B71" w14:paraId="41CACF23" w14:textId="7E5FC935">
            <w:pPr>
              <w:pBdr>
                <w:top w:val="nil"/>
                <w:left w:val="nil"/>
                <w:bottom w:val="nil"/>
                <w:right w:val="nil"/>
                <w:between w:val="nil"/>
              </w:pBdr>
              <w:jc w:val="both"/>
              <w:rPr>
                <w:b/>
              </w:rPr>
            </w:pPr>
            <w:r>
              <w:rPr>
                <w:b/>
              </w:rPr>
              <w:t>P</w:t>
            </w:r>
            <w:r w:rsidRPr="002B762D" w:rsidR="00A82537">
              <w:rPr>
                <w:b/>
              </w:rPr>
              <w:t>anākt</w:t>
            </w:r>
            <w:r>
              <w:rPr>
                <w:b/>
              </w:rPr>
              <w:t>a</w:t>
            </w:r>
            <w:r w:rsidRPr="002B762D" w:rsidR="00A82537">
              <w:rPr>
                <w:b/>
              </w:rPr>
              <w:t xml:space="preserve"> vienošan</w:t>
            </w:r>
            <w:r>
              <w:rPr>
                <w:b/>
              </w:rPr>
              <w:t>ās</w:t>
            </w:r>
            <w:r w:rsidRPr="002B762D" w:rsidR="00A82537">
              <w:rPr>
                <w:b/>
              </w:rPr>
              <w:t xml:space="preserve"> elektroniskās saskaņošanas laikā</w:t>
            </w:r>
            <w:r w:rsidRPr="002B762D" w:rsidR="00232205">
              <w:rPr>
                <w:b/>
              </w:rPr>
              <w:t>.</w:t>
            </w:r>
          </w:p>
          <w:p w:rsidRPr="002B762D" w:rsidR="00A82537" w:rsidP="00854491" w:rsidRDefault="00232205" w14:paraId="2B662AC0" w14:textId="42A7283A">
            <w:pPr>
              <w:pBdr>
                <w:top w:val="nil"/>
                <w:left w:val="nil"/>
                <w:bottom w:val="nil"/>
                <w:right w:val="nil"/>
                <w:between w:val="nil"/>
              </w:pBdr>
              <w:jc w:val="both"/>
            </w:pPr>
            <w:r w:rsidRPr="002B762D">
              <w:t>Projekta 5. punkta tiesiskais regulējums savā ziņā līdzinās</w:t>
            </w:r>
            <w:r w:rsidRPr="002B762D" w:rsidR="002B762D">
              <w:t xml:space="preserve"> kārtībai, kāda ir noteikta attiecībā uz</w:t>
            </w:r>
            <w:r w:rsidRPr="002B762D">
              <w:t xml:space="preserve"> konsulārās palīdzības sniegšan</w:t>
            </w:r>
            <w:r w:rsidRPr="002B762D" w:rsidR="002B762D">
              <w:t>u un</w:t>
            </w:r>
            <w:r w:rsidRPr="002B762D">
              <w:t xml:space="preserve"> Ārlietu ministrijas uzturēt</w:t>
            </w:r>
            <w:r w:rsidRPr="002B762D" w:rsidR="002B762D">
              <w:t>o</w:t>
            </w:r>
            <w:r w:rsidRPr="002B762D">
              <w:t xml:space="preserve"> konsulār</w:t>
            </w:r>
            <w:r w:rsidRPr="002B762D" w:rsidR="002B762D">
              <w:t>o reģistru</w:t>
            </w:r>
            <w:r w:rsidRPr="002B762D">
              <w:t xml:space="preserve">, kurā </w:t>
            </w:r>
            <w:r w:rsidRPr="002B762D" w:rsidR="002B762D">
              <w:t xml:space="preserve">personas </w:t>
            </w:r>
            <w:r w:rsidRPr="002B762D">
              <w:t xml:space="preserve">brīvprātīgi iekļauj ziņas par plānoto īstermiņa uzturēšanos ārvalstīs </w:t>
            </w:r>
            <w:r w:rsidRPr="002B762D">
              <w:rPr>
                <w:i/>
              </w:rPr>
              <w:t>(</w:t>
            </w:r>
            <w:r w:rsidRPr="002B762D">
              <w:rPr>
                <w:bCs/>
                <w:i/>
              </w:rPr>
              <w:t>Konsulārās palīdzības un konsulāro pakalpojumu likuma 14. pants)</w:t>
            </w:r>
            <w:r w:rsidRPr="002B762D" w:rsidR="00AE6D8B">
              <w:t xml:space="preserve">, kas </w:t>
            </w:r>
            <w:r w:rsidRPr="002B762D" w:rsidR="00AA03F2">
              <w:t xml:space="preserve">savukārt </w:t>
            </w:r>
            <w:r w:rsidRPr="002B762D" w:rsidR="00AE6D8B">
              <w:t>nepieciešamības gadījumā ļauj organizēt un sniegt konsulāro palīdzību saistībā ar saņemtajām ziņām.</w:t>
            </w:r>
          </w:p>
          <w:p w:rsidRPr="002B762D" w:rsidR="0061787D" w:rsidP="00B445BF" w:rsidRDefault="00AA03F2" w14:paraId="7BFB8C74" w14:textId="1B60E3DA">
            <w:pPr>
              <w:pBdr>
                <w:top w:val="nil"/>
                <w:left w:val="nil"/>
                <w:bottom w:val="nil"/>
                <w:right w:val="nil"/>
                <w:between w:val="nil"/>
              </w:pBdr>
              <w:jc w:val="both"/>
              <w:rPr>
                <w:bCs/>
              </w:rPr>
            </w:pPr>
            <w:r w:rsidRPr="002B762D">
              <w:t xml:space="preserve">Projekta 5. punkta </w:t>
            </w:r>
            <w:r w:rsidRPr="002B762D" w:rsidR="00232205">
              <w:t xml:space="preserve">normas juridisko slodzi veido </w:t>
            </w:r>
            <w:r w:rsidRPr="002B762D" w:rsidR="00AE6D8B">
              <w:rPr>
                <w:bCs/>
              </w:rPr>
              <w:t xml:space="preserve">Starptautiskajā kravu loģistikas un ostu informācijas sistēmā iekļaujamo ziņu apjoma un </w:t>
            </w:r>
            <w:r w:rsidRPr="002B762D" w:rsidR="00AE6D8B">
              <w:rPr>
                <w:bCs/>
              </w:rPr>
              <w:lastRenderedPageBreak/>
              <w:t>kārtības noteikšana</w:t>
            </w:r>
            <w:r w:rsidRPr="002B762D">
              <w:rPr>
                <w:bCs/>
              </w:rPr>
              <w:t>,</w:t>
            </w:r>
            <w:r w:rsidRPr="002B762D" w:rsidR="00AE6D8B">
              <w:rPr>
                <w:bCs/>
              </w:rPr>
              <w:t xml:space="preserve"> </w:t>
            </w:r>
            <w:r w:rsidRPr="002B762D">
              <w:rPr>
                <w:bCs/>
              </w:rPr>
              <w:t xml:space="preserve">jo šādas ziņas </w:t>
            </w:r>
            <w:r w:rsidRPr="002B762D">
              <w:rPr>
                <w:bCs/>
                <w:color w:val="414142"/>
                <w:shd w:val="clear" w:color="auto" w:fill="FFFFFF"/>
              </w:rPr>
              <w:t xml:space="preserve">var būt papildus noderīgas </w:t>
            </w:r>
            <w:r w:rsidRPr="002B762D">
              <w:rPr>
                <w:bCs/>
              </w:rPr>
              <w:t>cilvēku meklēšanas un glābšanas vajadzībām</w:t>
            </w:r>
            <w:r w:rsidR="00B445BF">
              <w:rPr>
                <w:bCs/>
              </w:rPr>
              <w:t>.</w:t>
            </w:r>
          </w:p>
        </w:tc>
        <w:tc>
          <w:tcPr>
            <w:tcW w:w="3241" w:type="dxa"/>
            <w:tcBorders>
              <w:left w:val="single" w:color="000000" w:sz="6" w:space="0"/>
              <w:bottom w:val="single" w:color="000000" w:sz="4" w:space="0"/>
              <w:right w:val="single" w:color="000000" w:sz="6" w:space="0"/>
            </w:tcBorders>
          </w:tcPr>
          <w:p w:rsidRPr="002B762D" w:rsidR="00AA03F2" w:rsidP="00AA03F2" w:rsidRDefault="00AA03F2" w14:paraId="67FC9DE7" w14:textId="77777777">
            <w:pPr>
              <w:jc w:val="both"/>
            </w:pPr>
            <w:r w:rsidRPr="002B762D">
              <w:lastRenderedPageBreak/>
              <w:t>5. Izteikt 29. un 30. punktu šādā redakcijā:</w:t>
            </w:r>
          </w:p>
          <w:p w:rsidRPr="002B762D" w:rsidR="00AA03F2" w:rsidP="00AA03F2" w:rsidRDefault="00AA03F2" w14:paraId="61429715" w14:textId="77777777">
            <w:pPr>
              <w:jc w:val="both"/>
            </w:pPr>
          </w:p>
          <w:p w:rsidRPr="002B762D" w:rsidR="00AA03F2" w:rsidP="00AA03F2" w:rsidRDefault="00AA03F2" w14:paraId="52AAFD9C" w14:textId="77777777">
            <w:pPr>
              <w:jc w:val="both"/>
            </w:pPr>
            <w:r w:rsidRPr="002B762D">
              <w:t>"29. Pirms kuģa ienākšanas ostā kuģa kapteinis (atpūtas kuģa vadītājs) vai īpašnieks, vai to pilnvarota persona (atpūtas kuģim – arī jahtklubs, kurā kuģis paredzējis piestāt), izmantojot Starptautiskās kravu loģistikas un ostu informācijas sistēmu (SKLOIS), Krasta apsardzes dienestam var paziņot šo noteikumu 22. punktā minēto informāciju.</w:t>
            </w:r>
          </w:p>
          <w:p w:rsidRPr="002B762D" w:rsidR="00AA03F2" w:rsidP="00AA03F2" w:rsidRDefault="00AA03F2" w14:paraId="04D0229E" w14:textId="77777777">
            <w:pPr>
              <w:jc w:val="both"/>
            </w:pPr>
          </w:p>
          <w:p w:rsidRPr="002B762D" w:rsidR="00D41F3C" w:rsidP="000F0D33" w:rsidRDefault="00AA03F2" w14:paraId="5C99F3D2" w14:textId="1EBCC56E">
            <w:pPr>
              <w:jc w:val="both"/>
            </w:pPr>
            <w:r w:rsidRPr="002B762D">
              <w:t xml:space="preserve">30. Pirms kuģa iziešanas no ostas kuģa kapteinis (atpūtas kuģa vadītājs), vai īpašnieks, vai to pilnvarota persona (atpūtas kuģim – arī jahtklubs, kurā kuģis piestājis), izmantojot Starptautiskās kravu loģistikas un ostu informācijas </w:t>
            </w:r>
            <w:r w:rsidRPr="002B762D">
              <w:lastRenderedPageBreak/>
              <w:t>sistēmu (SKLOIS), Krasta apsardzes dienestam var paziņot šo noteikumu </w:t>
            </w:r>
            <w:r w:rsidR="00B445BF">
              <w:t>24. punktā minēto informāciju."</w:t>
            </w:r>
          </w:p>
        </w:tc>
      </w:tr>
      <w:tr w:rsidRPr="0045095C" w:rsidR="00D41F3C" w:rsidTr="00335A95" w14:paraId="41CFFEEA" w14:textId="77777777">
        <w:tc>
          <w:tcPr>
            <w:tcW w:w="708" w:type="dxa"/>
            <w:tcBorders>
              <w:left w:val="single" w:color="000000" w:sz="6" w:space="0"/>
              <w:bottom w:val="single" w:color="000000" w:sz="4" w:space="0"/>
              <w:right w:val="single" w:color="000000" w:sz="6" w:space="0"/>
            </w:tcBorders>
          </w:tcPr>
          <w:p w:rsidRPr="0045095C" w:rsidR="00D41F3C" w:rsidRDefault="00A94AFD" w14:paraId="3B7877D0" w14:textId="4C341FC0">
            <w:pPr>
              <w:pBdr>
                <w:top w:val="nil"/>
                <w:left w:val="nil"/>
                <w:bottom w:val="nil"/>
                <w:right w:val="nil"/>
                <w:between w:val="nil"/>
              </w:pBdr>
              <w:jc w:val="center"/>
              <w:rPr>
                <w:color w:val="000000"/>
              </w:rPr>
            </w:pPr>
            <w:r w:rsidRPr="0045095C">
              <w:rPr>
                <w:color w:val="000000"/>
              </w:rPr>
              <w:lastRenderedPageBreak/>
              <w:t>2.</w:t>
            </w:r>
          </w:p>
        </w:tc>
        <w:tc>
          <w:tcPr>
            <w:tcW w:w="3090" w:type="dxa"/>
            <w:tcBorders>
              <w:left w:val="single" w:color="000000" w:sz="6" w:space="0"/>
              <w:bottom w:val="single" w:color="000000" w:sz="4" w:space="0"/>
              <w:right w:val="single" w:color="000000" w:sz="6" w:space="0"/>
            </w:tcBorders>
          </w:tcPr>
          <w:p w:rsidRPr="001A76A6" w:rsidR="00694A77" w:rsidP="00694A77" w:rsidRDefault="00694A77" w14:paraId="59F04134" w14:textId="550FDC90">
            <w:pPr>
              <w:jc w:val="both"/>
              <w:rPr>
                <w:lang w:bidi="lv-LV"/>
              </w:rPr>
            </w:pPr>
            <w:r w:rsidRPr="001E0825">
              <w:rPr>
                <w:lang w:bidi="lv-LV"/>
              </w:rPr>
              <w:t>7. Izteikt 72</w:t>
            </w:r>
            <w:r w:rsidRPr="001A76A6">
              <w:rPr>
                <w:lang w:bidi="lv-LV"/>
              </w:rPr>
              <w:t>.2. apakšpunktu šādā redakcijā:</w:t>
            </w:r>
          </w:p>
          <w:p w:rsidRPr="001E0825" w:rsidR="00694A77" w:rsidP="00694A77" w:rsidRDefault="00694A77" w14:paraId="5C8D6145" w14:textId="77777777">
            <w:pPr>
              <w:jc w:val="both"/>
              <w:rPr>
                <w:lang w:bidi="lv-LV"/>
              </w:rPr>
            </w:pPr>
          </w:p>
          <w:p w:rsidRPr="001E0825" w:rsidR="00694A77" w:rsidP="00694A77" w:rsidRDefault="00694A77" w14:paraId="710249F8" w14:textId="77777777">
            <w:pPr>
              <w:jc w:val="both"/>
              <w:rPr>
                <w:lang w:bidi="lv-LV"/>
              </w:rPr>
            </w:pPr>
            <w:r w:rsidRPr="001E0825">
              <w:rPr>
                <w:lang w:bidi="lv-LV"/>
              </w:rPr>
              <w:t>"72.2. kuģa manifestu – muitas iestādei un, ja uz kuģa ir veterinārajai, fitosanitārajai, pārtikas nekaitīguma, nepārtikas preču drošuma, kvalitātes vai klasifikācijas kontrolei pakļauta krava, arī Pārtikas un veterinārajam dienestam. Kuģa manifestā norāda šādu informāciju:</w:t>
            </w:r>
          </w:p>
          <w:p w:rsidRPr="001E0825" w:rsidR="00694A77" w:rsidP="00694A77" w:rsidRDefault="00694A77" w14:paraId="7FDCA660" w14:textId="77777777">
            <w:pPr>
              <w:jc w:val="both"/>
              <w:rPr>
                <w:lang w:bidi="lv-LV"/>
              </w:rPr>
            </w:pPr>
            <w:r w:rsidRPr="001E0825">
              <w:rPr>
                <w:lang w:bidi="lv-LV"/>
              </w:rPr>
              <w:t>72.2.1. kuģa vārds;</w:t>
            </w:r>
          </w:p>
          <w:p w:rsidRPr="001E0825" w:rsidR="00694A77" w:rsidP="00694A77" w:rsidRDefault="00694A77" w14:paraId="4EE7B7AC" w14:textId="77777777">
            <w:pPr>
              <w:jc w:val="both"/>
              <w:rPr>
                <w:lang w:bidi="lv-LV"/>
              </w:rPr>
            </w:pPr>
            <w:r w:rsidRPr="001E0825">
              <w:rPr>
                <w:lang w:bidi="lv-LV"/>
              </w:rPr>
              <w:t xml:space="preserve">72.2.2. kuģa </w:t>
            </w:r>
            <w:r w:rsidRPr="001E0825">
              <w:rPr>
                <w:i/>
                <w:lang w:bidi="lv-LV"/>
              </w:rPr>
              <w:t>IMO</w:t>
            </w:r>
            <w:r w:rsidRPr="001E0825">
              <w:rPr>
                <w:lang w:bidi="lv-LV"/>
              </w:rPr>
              <w:t xml:space="preserve"> identifikācijas numurs vai </w:t>
            </w:r>
            <w:r w:rsidRPr="001E0825">
              <w:rPr>
                <w:i/>
                <w:iCs/>
                <w:lang w:bidi="lv-LV"/>
              </w:rPr>
              <w:t>MMSI</w:t>
            </w:r>
            <w:r w:rsidRPr="001E0825">
              <w:rPr>
                <w:lang w:bidi="lv-LV"/>
              </w:rPr>
              <w:t> numurs;</w:t>
            </w:r>
          </w:p>
          <w:p w:rsidRPr="001E0825" w:rsidR="00694A77" w:rsidP="00694A77" w:rsidRDefault="00694A77" w14:paraId="2A7E12A2" w14:textId="77777777">
            <w:pPr>
              <w:jc w:val="both"/>
              <w:rPr>
                <w:lang w:bidi="lv-LV"/>
              </w:rPr>
            </w:pPr>
            <w:r w:rsidRPr="001E0825">
              <w:rPr>
                <w:lang w:bidi="lv-LV"/>
              </w:rPr>
              <w:t>72.2.3. kuģa maršruta valstis;</w:t>
            </w:r>
          </w:p>
          <w:p w:rsidRPr="001E0825" w:rsidR="00694A77" w:rsidP="00694A77" w:rsidRDefault="00694A77" w14:paraId="419D9FD4" w14:textId="77777777">
            <w:pPr>
              <w:jc w:val="both"/>
              <w:rPr>
                <w:lang w:bidi="lv-LV"/>
              </w:rPr>
            </w:pPr>
            <w:r w:rsidRPr="001E0825">
              <w:rPr>
                <w:lang w:bidi="lv-LV"/>
              </w:rPr>
              <w:t xml:space="preserve">72.2.4. kuģi aģentējošā komercsabiedrība, bet, ja tādas nav, kuģošanas kompānija – nosaukums, juridiskā adrese, EORI numurs (ja tāda nav – reģistrācijas numurs), tālruņa </w:t>
            </w:r>
            <w:r w:rsidRPr="001E0825">
              <w:rPr>
                <w:lang w:bidi="lv-LV"/>
              </w:rPr>
              <w:lastRenderedPageBreak/>
              <w:t>numurs, faksa numurs (ja tāds ir) un e-pasta adrese;</w:t>
            </w:r>
          </w:p>
          <w:p w:rsidRPr="001E0825" w:rsidR="00694A77" w:rsidP="00694A77" w:rsidRDefault="00694A77" w14:paraId="57094CB9" w14:textId="77777777">
            <w:pPr>
              <w:jc w:val="both"/>
              <w:rPr>
                <w:lang w:bidi="lv-LV"/>
              </w:rPr>
            </w:pPr>
            <w:r w:rsidRPr="001E0825">
              <w:rPr>
                <w:lang w:bidi="lv-LV"/>
              </w:rPr>
              <w:t>72.2.5. ziņas par kravu :</w:t>
            </w:r>
          </w:p>
          <w:p w:rsidRPr="001E0825" w:rsidR="00694A77" w:rsidP="00694A77" w:rsidRDefault="00694A77" w14:paraId="1AD144B4" w14:textId="77777777">
            <w:pPr>
              <w:jc w:val="both"/>
              <w:rPr>
                <w:lang w:bidi="lv-LV"/>
              </w:rPr>
            </w:pPr>
            <w:r w:rsidRPr="001E0825">
              <w:rPr>
                <w:lang w:bidi="lv-LV"/>
              </w:rPr>
              <w:t>72.2.5.1. preču nosūtītājs;</w:t>
            </w:r>
          </w:p>
          <w:p w:rsidRPr="001E0825" w:rsidR="00694A77" w:rsidP="00694A77" w:rsidRDefault="00694A77" w14:paraId="69456BA7" w14:textId="77777777">
            <w:pPr>
              <w:jc w:val="both"/>
              <w:rPr>
                <w:lang w:bidi="lv-LV"/>
              </w:rPr>
            </w:pPr>
            <w:r w:rsidRPr="001E0825">
              <w:rPr>
                <w:lang w:bidi="lv-LV"/>
              </w:rPr>
              <w:t>72.2.5.2. preču saņēmējs;</w:t>
            </w:r>
          </w:p>
          <w:p w:rsidRPr="001E0825" w:rsidR="00694A77" w:rsidP="00694A77" w:rsidRDefault="00694A77" w14:paraId="273FE3B3" w14:textId="77777777">
            <w:pPr>
              <w:jc w:val="both"/>
              <w:rPr>
                <w:lang w:bidi="lv-LV"/>
              </w:rPr>
            </w:pPr>
            <w:r w:rsidRPr="001E0825">
              <w:rPr>
                <w:lang w:bidi="lv-LV"/>
              </w:rPr>
              <w:t>72.2.5.3. preču iekraušanas osta vai nosūtīšanas valsts kods;</w:t>
            </w:r>
          </w:p>
          <w:p w:rsidRPr="001E0825" w:rsidR="00694A77" w:rsidP="00694A77" w:rsidRDefault="00694A77" w14:paraId="590F116F" w14:textId="77777777">
            <w:pPr>
              <w:jc w:val="both"/>
              <w:rPr>
                <w:lang w:bidi="lv-LV"/>
              </w:rPr>
            </w:pPr>
            <w:r w:rsidRPr="001E0825">
              <w:rPr>
                <w:lang w:bidi="lv-LV"/>
              </w:rPr>
              <w:t>72.2.5.4. preču izkraušanas osta vai saņēmējas valsts kods;</w:t>
            </w:r>
          </w:p>
          <w:p w:rsidRPr="001E0825" w:rsidR="00694A77" w:rsidP="00694A77" w:rsidRDefault="00694A77" w14:paraId="321CAD23" w14:textId="77777777">
            <w:pPr>
              <w:jc w:val="both"/>
              <w:rPr>
                <w:lang w:bidi="lv-LV"/>
              </w:rPr>
            </w:pPr>
            <w:r w:rsidRPr="001E0825">
              <w:rPr>
                <w:lang w:bidi="lv-LV"/>
              </w:rPr>
              <w:t>72.2.5.5. preču nosaukums, daudzums un apraksts;</w:t>
            </w:r>
          </w:p>
          <w:p w:rsidRPr="001E0825" w:rsidR="00694A77" w:rsidP="00694A77" w:rsidRDefault="00694A77" w14:paraId="112ADB14" w14:textId="77777777">
            <w:pPr>
              <w:jc w:val="both"/>
              <w:rPr>
                <w:lang w:bidi="lv-LV"/>
              </w:rPr>
            </w:pPr>
            <w:r w:rsidRPr="001E0825">
              <w:rPr>
                <w:lang w:bidi="lv-LV"/>
              </w:rPr>
              <w:t>72.2.5.6. preču kombinētās nomenklatūras kods (HS kods), ja tas ir pieejams;</w:t>
            </w:r>
          </w:p>
          <w:p w:rsidRPr="001E0825" w:rsidR="00694A77" w:rsidP="00694A77" w:rsidRDefault="00694A77" w14:paraId="34234D0E" w14:textId="77777777">
            <w:pPr>
              <w:jc w:val="both"/>
              <w:rPr>
                <w:lang w:bidi="lv-LV"/>
              </w:rPr>
            </w:pPr>
            <w:r w:rsidRPr="001E0825">
              <w:rPr>
                <w:lang w:bidi="lv-LV"/>
              </w:rPr>
              <w:t>72.2.5.7. preču muitas statuss;</w:t>
            </w:r>
          </w:p>
          <w:p w:rsidRPr="001E0825" w:rsidR="00694A77" w:rsidP="00694A77" w:rsidRDefault="00694A77" w14:paraId="494FF42B" w14:textId="77777777">
            <w:pPr>
              <w:jc w:val="both"/>
              <w:rPr>
                <w:lang w:bidi="lv-LV"/>
              </w:rPr>
            </w:pPr>
            <w:r w:rsidRPr="001E0825">
              <w:rPr>
                <w:lang w:bidi="lv-LV"/>
              </w:rPr>
              <w:t>72.2.5.8. konteinera numurs un veids, ja preci pārvadā konteinerā;</w:t>
            </w:r>
          </w:p>
          <w:p w:rsidRPr="001E0825" w:rsidR="00694A77" w:rsidP="00694A77" w:rsidRDefault="00694A77" w14:paraId="1B56E68C" w14:textId="77777777">
            <w:pPr>
              <w:jc w:val="both"/>
              <w:rPr>
                <w:lang w:bidi="lv-LV"/>
              </w:rPr>
            </w:pPr>
            <w:r w:rsidRPr="001E0825">
              <w:rPr>
                <w:lang w:bidi="lv-LV"/>
              </w:rPr>
              <w:t>72.2.5.9. kravas automobiļa, vilcēja, piekabes un puspiekabes valsts reģistrācijas numurs, ja preci pārvadā kravas autotransportā;</w:t>
            </w:r>
          </w:p>
          <w:p w:rsidRPr="001E0825" w:rsidR="00694A77" w:rsidP="00694A77" w:rsidRDefault="00694A77" w14:paraId="6FD742ED" w14:textId="77777777">
            <w:pPr>
              <w:jc w:val="both"/>
              <w:rPr>
                <w:lang w:bidi="lv-LV"/>
              </w:rPr>
            </w:pPr>
            <w:r w:rsidRPr="001E0825">
              <w:rPr>
                <w:lang w:bidi="lv-LV"/>
              </w:rPr>
              <w:t>72.2.5.10. atsauce uz ievešanas kopsavilkuma deklarāciju, ja preci ieved Savienības muitas teritorijā tieši no trešās valsts;".</w:t>
            </w:r>
          </w:p>
          <w:p w:rsidRPr="001E0825" w:rsidR="00694A77" w:rsidP="00D37C3C" w:rsidRDefault="00694A77" w14:paraId="71516082" w14:textId="77777777">
            <w:pPr>
              <w:jc w:val="both"/>
              <w:rPr>
                <w:strike/>
                <w:lang w:bidi="lv-LV"/>
              </w:rPr>
            </w:pPr>
          </w:p>
          <w:p w:rsidR="00694A77" w:rsidP="00694A77" w:rsidRDefault="00694A77" w14:paraId="2E8360B8" w14:textId="5D999289">
            <w:pPr>
              <w:jc w:val="both"/>
              <w:rPr>
                <w:lang w:bidi="lv-LV"/>
              </w:rPr>
            </w:pPr>
            <w:r w:rsidRPr="00694A77">
              <w:rPr>
                <w:lang w:bidi="lv-LV"/>
              </w:rPr>
              <w:lastRenderedPageBreak/>
              <w:t>9. Izteikt 77</w:t>
            </w:r>
            <w:r>
              <w:rPr>
                <w:lang w:bidi="lv-LV"/>
              </w:rPr>
              <w:t>.2. apakšpunktu šādā redakcijā:</w:t>
            </w:r>
          </w:p>
          <w:p w:rsidRPr="00694A77" w:rsidR="00694A77" w:rsidP="00694A77" w:rsidRDefault="00694A77" w14:paraId="67976FF4" w14:textId="77777777">
            <w:pPr>
              <w:jc w:val="both"/>
              <w:rPr>
                <w:lang w:bidi="lv-LV"/>
              </w:rPr>
            </w:pPr>
          </w:p>
          <w:p w:rsidRPr="00694A77" w:rsidR="00694A77" w:rsidP="00694A77" w:rsidRDefault="00694A77" w14:paraId="01222EA4" w14:textId="77777777">
            <w:pPr>
              <w:jc w:val="both"/>
              <w:rPr>
                <w:lang w:bidi="lv-LV"/>
              </w:rPr>
            </w:pPr>
            <w:r w:rsidRPr="00694A77">
              <w:rPr>
                <w:lang w:bidi="lv-LV"/>
              </w:rPr>
              <w:t>"77.2. kuģa manifestu – muitas iestādei un, ja uz kuģa ir veterinārajai, fitosanitārajai, pārtikas nekaitīguma, nepārtikas preču drošuma, kvalitātes vai klasifikācijas kontrolei pakļauta krava, arī Pārtikas un veterinārajam dienestam. Kuģa manifestā norāda šādu informāciju:</w:t>
            </w:r>
          </w:p>
          <w:p w:rsidRPr="00694A77" w:rsidR="00694A77" w:rsidP="00694A77" w:rsidRDefault="00694A77" w14:paraId="1763FB1C" w14:textId="77777777">
            <w:pPr>
              <w:jc w:val="both"/>
              <w:rPr>
                <w:lang w:bidi="lv-LV"/>
              </w:rPr>
            </w:pPr>
            <w:r w:rsidRPr="00694A77">
              <w:rPr>
                <w:lang w:bidi="lv-LV"/>
              </w:rPr>
              <w:t>77.2.1. kuģa vārds;</w:t>
            </w:r>
          </w:p>
          <w:p w:rsidRPr="00694A77" w:rsidR="00694A77" w:rsidP="00694A77" w:rsidRDefault="00694A77" w14:paraId="71A5171E" w14:textId="77777777">
            <w:pPr>
              <w:jc w:val="both"/>
              <w:rPr>
                <w:lang w:bidi="lv-LV"/>
              </w:rPr>
            </w:pPr>
            <w:r w:rsidRPr="00694A77">
              <w:rPr>
                <w:lang w:bidi="lv-LV"/>
              </w:rPr>
              <w:t xml:space="preserve">77.2.2. kuģa </w:t>
            </w:r>
            <w:r w:rsidRPr="00694A77">
              <w:rPr>
                <w:i/>
                <w:lang w:bidi="lv-LV"/>
              </w:rPr>
              <w:t>IMO</w:t>
            </w:r>
            <w:r w:rsidRPr="00694A77">
              <w:rPr>
                <w:lang w:bidi="lv-LV"/>
              </w:rPr>
              <w:t xml:space="preserve"> identifikācijas numurs vai </w:t>
            </w:r>
            <w:r w:rsidRPr="00694A77">
              <w:rPr>
                <w:i/>
                <w:iCs/>
                <w:lang w:bidi="lv-LV"/>
              </w:rPr>
              <w:t>MMSI</w:t>
            </w:r>
            <w:r w:rsidRPr="00694A77">
              <w:rPr>
                <w:lang w:bidi="lv-LV"/>
              </w:rPr>
              <w:t> numurs;</w:t>
            </w:r>
          </w:p>
          <w:p w:rsidRPr="00694A77" w:rsidR="00694A77" w:rsidP="00694A77" w:rsidRDefault="00694A77" w14:paraId="6574DD35" w14:textId="77777777">
            <w:pPr>
              <w:jc w:val="both"/>
              <w:rPr>
                <w:lang w:bidi="lv-LV"/>
              </w:rPr>
            </w:pPr>
            <w:r w:rsidRPr="00694A77">
              <w:rPr>
                <w:lang w:bidi="lv-LV"/>
              </w:rPr>
              <w:t>77.2.3. kuģa maršruta valstis;</w:t>
            </w:r>
          </w:p>
          <w:p w:rsidRPr="00694A77" w:rsidR="00694A77" w:rsidP="00694A77" w:rsidRDefault="00694A77" w14:paraId="4F5733DD" w14:textId="77777777">
            <w:pPr>
              <w:jc w:val="both"/>
              <w:rPr>
                <w:lang w:bidi="lv-LV"/>
              </w:rPr>
            </w:pPr>
            <w:r w:rsidRPr="00694A77">
              <w:rPr>
                <w:lang w:bidi="lv-LV"/>
              </w:rPr>
              <w:t>77.2.4. kuģi aģentējošā komercsabiedrība, bet, ja tādas nav, kuģošanas kompānija – nosaukums, juridiskā adrese, EORI numurs (ja tāda nav – reģistrācijas numurs), tālruņa numurs, faksa numurs (ja tāds ir) un e-pasta adrese;</w:t>
            </w:r>
          </w:p>
          <w:p w:rsidRPr="00694A77" w:rsidR="00694A77" w:rsidP="00694A77" w:rsidRDefault="00694A77" w14:paraId="5F6D778E" w14:textId="77777777">
            <w:pPr>
              <w:jc w:val="both"/>
              <w:rPr>
                <w:lang w:bidi="lv-LV"/>
              </w:rPr>
            </w:pPr>
            <w:r w:rsidRPr="00694A77">
              <w:rPr>
                <w:lang w:bidi="lv-LV"/>
              </w:rPr>
              <w:t>77.2.5. ziņas par kravu:</w:t>
            </w:r>
          </w:p>
          <w:p w:rsidRPr="00694A77" w:rsidR="00694A77" w:rsidP="00694A77" w:rsidRDefault="00694A77" w14:paraId="05906D5D" w14:textId="77777777">
            <w:pPr>
              <w:jc w:val="both"/>
              <w:rPr>
                <w:lang w:bidi="lv-LV"/>
              </w:rPr>
            </w:pPr>
            <w:r w:rsidRPr="00694A77">
              <w:rPr>
                <w:lang w:bidi="lv-LV"/>
              </w:rPr>
              <w:t>77.2.5.1. preču nosūtītājs;</w:t>
            </w:r>
          </w:p>
          <w:p w:rsidRPr="00694A77" w:rsidR="00694A77" w:rsidP="00694A77" w:rsidRDefault="00694A77" w14:paraId="10C0360C" w14:textId="77777777">
            <w:pPr>
              <w:jc w:val="both"/>
              <w:rPr>
                <w:lang w:bidi="lv-LV"/>
              </w:rPr>
            </w:pPr>
            <w:r w:rsidRPr="00694A77">
              <w:rPr>
                <w:lang w:bidi="lv-LV"/>
              </w:rPr>
              <w:t>77.2.5.2. preču saņēmējs;</w:t>
            </w:r>
          </w:p>
          <w:p w:rsidRPr="00694A77" w:rsidR="00694A77" w:rsidP="00694A77" w:rsidRDefault="00694A77" w14:paraId="38E612BF" w14:textId="77777777">
            <w:pPr>
              <w:jc w:val="both"/>
              <w:rPr>
                <w:lang w:bidi="lv-LV"/>
              </w:rPr>
            </w:pPr>
            <w:r w:rsidRPr="00694A77">
              <w:rPr>
                <w:lang w:bidi="lv-LV"/>
              </w:rPr>
              <w:lastRenderedPageBreak/>
              <w:t>77.2.5.3. preču iekraušanas osta vai nosūtītājas valsts kods;</w:t>
            </w:r>
          </w:p>
          <w:p w:rsidRPr="00694A77" w:rsidR="00694A77" w:rsidP="00694A77" w:rsidRDefault="00694A77" w14:paraId="6D69FF8D" w14:textId="77777777">
            <w:pPr>
              <w:jc w:val="both"/>
              <w:rPr>
                <w:lang w:bidi="lv-LV"/>
              </w:rPr>
            </w:pPr>
            <w:r w:rsidRPr="00694A77">
              <w:rPr>
                <w:lang w:bidi="lv-LV"/>
              </w:rPr>
              <w:t>77.2.5.4. preču izkraušanas osta vai saņēmējas valsts kods;</w:t>
            </w:r>
          </w:p>
          <w:p w:rsidRPr="00694A77" w:rsidR="00694A77" w:rsidP="00694A77" w:rsidRDefault="00694A77" w14:paraId="167DC015" w14:textId="77777777">
            <w:pPr>
              <w:jc w:val="both"/>
              <w:rPr>
                <w:lang w:bidi="lv-LV"/>
              </w:rPr>
            </w:pPr>
            <w:r w:rsidRPr="00694A77">
              <w:rPr>
                <w:lang w:bidi="lv-LV"/>
              </w:rPr>
              <w:t>77.2.5.5. preču nosaukums, daudzums un apraksts;</w:t>
            </w:r>
          </w:p>
          <w:p w:rsidRPr="00694A77" w:rsidR="00694A77" w:rsidP="00694A77" w:rsidRDefault="00694A77" w14:paraId="713EA2D8" w14:textId="77777777">
            <w:pPr>
              <w:jc w:val="both"/>
              <w:rPr>
                <w:lang w:bidi="lv-LV"/>
              </w:rPr>
            </w:pPr>
            <w:r w:rsidRPr="00694A77">
              <w:rPr>
                <w:lang w:bidi="lv-LV"/>
              </w:rPr>
              <w:t>77.2.5.6. preču kombinētās nomenklatūras kods (HS kods), ja tas ir pieejams;</w:t>
            </w:r>
          </w:p>
          <w:p w:rsidRPr="00694A77" w:rsidR="00694A77" w:rsidP="00694A77" w:rsidRDefault="00694A77" w14:paraId="0AFA21AC" w14:textId="77777777">
            <w:pPr>
              <w:jc w:val="both"/>
              <w:rPr>
                <w:lang w:bidi="lv-LV"/>
              </w:rPr>
            </w:pPr>
            <w:r w:rsidRPr="00694A77">
              <w:rPr>
                <w:lang w:bidi="lv-LV"/>
              </w:rPr>
              <w:t>77.2.5.7. preču muitas statuss;</w:t>
            </w:r>
          </w:p>
          <w:p w:rsidRPr="00694A77" w:rsidR="00694A77" w:rsidP="00694A77" w:rsidRDefault="00694A77" w14:paraId="38EA77DC" w14:textId="77777777">
            <w:pPr>
              <w:jc w:val="both"/>
              <w:rPr>
                <w:lang w:bidi="lv-LV"/>
              </w:rPr>
            </w:pPr>
            <w:r w:rsidRPr="00694A77">
              <w:rPr>
                <w:lang w:bidi="lv-LV"/>
              </w:rPr>
              <w:t>77.2.5.8. konteinera numurs un veids, ja preci pārvadā konteinerā;</w:t>
            </w:r>
          </w:p>
          <w:p w:rsidRPr="00694A77" w:rsidR="00694A77" w:rsidP="00694A77" w:rsidRDefault="00694A77" w14:paraId="16050B7D" w14:textId="77777777">
            <w:pPr>
              <w:jc w:val="both"/>
              <w:rPr>
                <w:lang w:bidi="lv-LV"/>
              </w:rPr>
            </w:pPr>
            <w:r w:rsidRPr="00694A77">
              <w:rPr>
                <w:lang w:bidi="lv-LV"/>
              </w:rPr>
              <w:t>77.2.5.9. kravas automobiļa, vilcēja, piekabes un puspiekabes valsts reģistrācijas numurs, ja preci pārvadā kravas autotransportā;</w:t>
            </w:r>
          </w:p>
          <w:p w:rsidR="00694A77" w:rsidP="00694A77" w:rsidRDefault="00694A77" w14:paraId="5A9688B5" w14:textId="77777777">
            <w:pPr>
              <w:jc w:val="both"/>
              <w:rPr>
                <w:lang w:bidi="lv-LV"/>
              </w:rPr>
            </w:pPr>
            <w:r w:rsidRPr="00694A77">
              <w:rPr>
                <w:lang w:bidi="lv-LV"/>
              </w:rPr>
              <w:t xml:space="preserve">77.2.5.10. </w:t>
            </w:r>
            <w:r w:rsidRPr="00694A77">
              <w:rPr>
                <w:bCs/>
                <w:lang w:bidi="lv-LV"/>
              </w:rPr>
              <w:t>atsauce uz izvešanas kopsavilkuma deklarāciju, ja preci izved no Savienības muitas teritorijas</w:t>
            </w:r>
            <w:r w:rsidRPr="00694A77">
              <w:rPr>
                <w:lang w:bidi="lv-LV"/>
              </w:rPr>
              <w:t>;".</w:t>
            </w:r>
          </w:p>
          <w:p w:rsidR="00694A77" w:rsidP="00694A77" w:rsidRDefault="00694A77" w14:paraId="47823404" w14:textId="77777777">
            <w:pPr>
              <w:jc w:val="both"/>
              <w:rPr>
                <w:lang w:bidi="lv-LV"/>
              </w:rPr>
            </w:pPr>
          </w:p>
          <w:p w:rsidR="00694A77" w:rsidP="00694A77" w:rsidRDefault="00694A77" w14:paraId="77353DAD" w14:textId="77777777">
            <w:pPr>
              <w:jc w:val="both"/>
              <w:rPr>
                <w:lang w:bidi="lv-LV"/>
              </w:rPr>
            </w:pPr>
            <w:r w:rsidRPr="00694A77">
              <w:rPr>
                <w:lang w:bidi="lv-LV"/>
              </w:rPr>
              <w:t>13. Izteikt 9. nodaļu šādā redakcijā:</w:t>
            </w:r>
          </w:p>
          <w:p w:rsidRPr="00694A77" w:rsidR="00694A77" w:rsidP="00694A77" w:rsidRDefault="00694A77" w14:paraId="6DBA6FC4" w14:textId="77777777">
            <w:pPr>
              <w:jc w:val="both"/>
              <w:rPr>
                <w:lang w:bidi="lv-LV"/>
              </w:rPr>
            </w:pPr>
          </w:p>
          <w:p w:rsidRPr="00694A77" w:rsidR="00694A77" w:rsidP="00694A77" w:rsidRDefault="00694A77" w14:paraId="508C10E1" w14:textId="1B1B44E9">
            <w:pPr>
              <w:jc w:val="both"/>
              <w:rPr>
                <w:b/>
                <w:bCs/>
                <w:lang w:bidi="lv-LV"/>
              </w:rPr>
            </w:pPr>
            <w:r w:rsidRPr="00694A77">
              <w:rPr>
                <w:lang w:bidi="lv-LV"/>
              </w:rPr>
              <w:t>"</w:t>
            </w:r>
            <w:r>
              <w:rPr>
                <w:lang w:bidi="lv-LV"/>
              </w:rPr>
              <w:t>(..)</w:t>
            </w:r>
          </w:p>
          <w:p w:rsidRPr="00694A77" w:rsidR="00694A77" w:rsidP="00694A77" w:rsidRDefault="00694A77" w14:paraId="7E54A1BD" w14:textId="77777777">
            <w:pPr>
              <w:jc w:val="both"/>
              <w:rPr>
                <w:lang w:bidi="lv-LV"/>
              </w:rPr>
            </w:pPr>
            <w:bookmarkStart w:name="p105" w:id="2"/>
            <w:bookmarkStart w:name="p-432193" w:id="3"/>
            <w:bookmarkStart w:name="p107" w:id="4"/>
            <w:bookmarkStart w:name="p-677636" w:id="5"/>
            <w:bookmarkEnd w:id="2"/>
            <w:bookmarkEnd w:id="3"/>
            <w:bookmarkEnd w:id="4"/>
            <w:bookmarkEnd w:id="5"/>
            <w:r w:rsidRPr="00694A77">
              <w:rPr>
                <w:lang w:bidi="lv-LV"/>
              </w:rPr>
              <w:t xml:space="preserve">108. Pirms preču iekraušanas kuģī šo preču īpašnieks, </w:t>
            </w:r>
            <w:r w:rsidRPr="00694A77">
              <w:rPr>
                <w:lang w:bidi="lv-LV"/>
              </w:rPr>
              <w:lastRenderedPageBreak/>
              <w:t>valdītājs vai to pilnvarota persona elektroniski, izmantojot Starptautisko kravu loģistikas un ostu informācijas sistēmu (SKLOIS), muitas iestādei iesniedz iesniegumu preču iekraušanas atļaujas saņemšanai, norādot šādu informāciju:</w:t>
            </w:r>
          </w:p>
          <w:p w:rsidRPr="00694A77" w:rsidR="00694A77" w:rsidP="00694A77" w:rsidRDefault="00694A77" w14:paraId="0FCDC4B4" w14:textId="77777777">
            <w:pPr>
              <w:jc w:val="both"/>
              <w:rPr>
                <w:lang w:bidi="lv-LV"/>
              </w:rPr>
            </w:pPr>
            <w:r w:rsidRPr="00694A77">
              <w:rPr>
                <w:lang w:bidi="lv-LV"/>
              </w:rPr>
              <w:t>108.1. kuģa vārds;</w:t>
            </w:r>
          </w:p>
          <w:p w:rsidRPr="00694A77" w:rsidR="00694A77" w:rsidP="00694A77" w:rsidRDefault="00694A77" w14:paraId="63FFD660" w14:textId="77777777">
            <w:pPr>
              <w:jc w:val="both"/>
              <w:rPr>
                <w:lang w:bidi="lv-LV"/>
              </w:rPr>
            </w:pPr>
            <w:r w:rsidRPr="00694A77">
              <w:rPr>
                <w:lang w:bidi="lv-LV"/>
              </w:rPr>
              <w:t xml:space="preserve">108.2. kuģa </w:t>
            </w:r>
            <w:r w:rsidRPr="00694A77">
              <w:rPr>
                <w:i/>
                <w:lang w:bidi="lv-LV"/>
              </w:rPr>
              <w:t>IMO</w:t>
            </w:r>
            <w:r w:rsidRPr="00694A77">
              <w:rPr>
                <w:lang w:bidi="lv-LV"/>
              </w:rPr>
              <w:t xml:space="preserve"> identifikācijas numurs vai </w:t>
            </w:r>
            <w:r w:rsidRPr="00694A77">
              <w:rPr>
                <w:i/>
                <w:iCs/>
                <w:lang w:bidi="lv-LV"/>
              </w:rPr>
              <w:t>MMSI</w:t>
            </w:r>
            <w:r w:rsidRPr="00694A77">
              <w:rPr>
                <w:lang w:bidi="lv-LV"/>
              </w:rPr>
              <w:t> numurs;</w:t>
            </w:r>
          </w:p>
          <w:p w:rsidRPr="00694A77" w:rsidR="00694A77" w:rsidP="00694A77" w:rsidRDefault="00694A77" w14:paraId="68D0086C" w14:textId="77777777">
            <w:pPr>
              <w:jc w:val="both"/>
              <w:rPr>
                <w:lang w:bidi="lv-LV"/>
              </w:rPr>
            </w:pPr>
            <w:r w:rsidRPr="00694A77">
              <w:rPr>
                <w:lang w:bidi="lv-LV"/>
              </w:rPr>
              <w:t>108.3. kuģa maršruta valstis;</w:t>
            </w:r>
          </w:p>
          <w:p w:rsidRPr="00694A77" w:rsidR="00694A77" w:rsidP="00694A77" w:rsidRDefault="00694A77" w14:paraId="0FE0187D" w14:textId="77777777">
            <w:pPr>
              <w:jc w:val="both"/>
              <w:rPr>
                <w:lang w:bidi="lv-LV"/>
              </w:rPr>
            </w:pPr>
            <w:r w:rsidRPr="00694A77">
              <w:rPr>
                <w:lang w:bidi="lv-LV"/>
              </w:rPr>
              <w:t>108.4. kuģi aģentējošā komercsabiedrība, bet, ja tādas nav, kuģošanas kompānija – nosaukums, juridiskā adrese, EORI numurs (ja tāda nav – reģistrācijas numurs), tālruņa numurs, faksa numurs (ja tāds ir) un e-pasta adrese;</w:t>
            </w:r>
          </w:p>
          <w:p w:rsidRPr="00694A77" w:rsidR="00694A77" w:rsidP="00694A77" w:rsidRDefault="00694A77" w14:paraId="2318338D" w14:textId="77777777">
            <w:pPr>
              <w:jc w:val="both"/>
              <w:rPr>
                <w:lang w:bidi="lv-LV"/>
              </w:rPr>
            </w:pPr>
            <w:r w:rsidRPr="00694A77">
              <w:rPr>
                <w:lang w:bidi="lv-LV"/>
              </w:rPr>
              <w:t>108.5. preču nosūtītājs vai atsauce uz muitas deklarāciju, kura reģistrēta Elektroniskajā muitas datu apstrādes sistēmā (EMDAS);</w:t>
            </w:r>
          </w:p>
          <w:p w:rsidRPr="00694A77" w:rsidR="00694A77" w:rsidP="00694A77" w:rsidRDefault="00694A77" w14:paraId="727E6E47" w14:textId="77777777">
            <w:pPr>
              <w:jc w:val="both"/>
              <w:rPr>
                <w:lang w:bidi="lv-LV"/>
              </w:rPr>
            </w:pPr>
            <w:r w:rsidRPr="00694A77">
              <w:rPr>
                <w:lang w:bidi="lv-LV"/>
              </w:rPr>
              <w:t xml:space="preserve">108.6. preču saņēmējs vai atsauce uz muitas deklarāciju, kura reģistrēta Elektroniskajā </w:t>
            </w:r>
            <w:r w:rsidRPr="00694A77">
              <w:rPr>
                <w:lang w:bidi="lv-LV"/>
              </w:rPr>
              <w:lastRenderedPageBreak/>
              <w:t>muitas datu apstrādes sistēmā (EMDAS);</w:t>
            </w:r>
          </w:p>
          <w:p w:rsidRPr="00694A77" w:rsidR="00694A77" w:rsidP="00694A77" w:rsidRDefault="00694A77" w14:paraId="775993A0" w14:textId="77777777">
            <w:pPr>
              <w:jc w:val="both"/>
              <w:rPr>
                <w:lang w:bidi="lv-LV"/>
              </w:rPr>
            </w:pPr>
            <w:r w:rsidRPr="00694A77">
              <w:rPr>
                <w:lang w:bidi="lv-LV"/>
              </w:rPr>
              <w:t>108.7. preču iekraušanas osta un piestātne;</w:t>
            </w:r>
          </w:p>
          <w:p w:rsidRPr="00694A77" w:rsidR="00694A77" w:rsidP="00694A77" w:rsidRDefault="00694A77" w14:paraId="42814874" w14:textId="77777777">
            <w:pPr>
              <w:jc w:val="both"/>
              <w:rPr>
                <w:lang w:bidi="lv-LV"/>
              </w:rPr>
            </w:pPr>
            <w:r w:rsidRPr="00694A77">
              <w:rPr>
                <w:lang w:bidi="lv-LV"/>
              </w:rPr>
              <w:t>108.8. preču izkraušanas osta vai saņēmējas valsts kods;</w:t>
            </w:r>
          </w:p>
          <w:p w:rsidRPr="00694A77" w:rsidR="00694A77" w:rsidP="00694A77" w:rsidRDefault="00694A77" w14:paraId="74C55032" w14:textId="77777777">
            <w:pPr>
              <w:jc w:val="both"/>
              <w:rPr>
                <w:lang w:bidi="lv-LV"/>
              </w:rPr>
            </w:pPr>
            <w:r w:rsidRPr="00694A77">
              <w:rPr>
                <w:lang w:bidi="lv-LV"/>
              </w:rPr>
              <w:t>108.9. preču nosaukums, daudzums un apraksts;</w:t>
            </w:r>
          </w:p>
          <w:p w:rsidRPr="00694A77" w:rsidR="00694A77" w:rsidP="00694A77" w:rsidRDefault="00694A77" w14:paraId="50A287FF" w14:textId="77777777">
            <w:pPr>
              <w:jc w:val="both"/>
              <w:rPr>
                <w:lang w:bidi="lv-LV"/>
              </w:rPr>
            </w:pPr>
            <w:r w:rsidRPr="00694A77">
              <w:rPr>
                <w:lang w:bidi="lv-LV"/>
              </w:rPr>
              <w:t>108.10. preču kombinētās nomenklatūras kods (HS kods), ja tas ir pieejams;</w:t>
            </w:r>
          </w:p>
          <w:p w:rsidRPr="00694A77" w:rsidR="00694A77" w:rsidP="00694A77" w:rsidRDefault="00694A77" w14:paraId="064828F7" w14:textId="77777777">
            <w:pPr>
              <w:jc w:val="both"/>
              <w:rPr>
                <w:lang w:bidi="lv-LV"/>
              </w:rPr>
            </w:pPr>
            <w:r w:rsidRPr="00694A77">
              <w:rPr>
                <w:lang w:bidi="lv-LV"/>
              </w:rPr>
              <w:t>108.11. preču muitas statuss;</w:t>
            </w:r>
          </w:p>
          <w:p w:rsidRPr="00694A77" w:rsidR="00694A77" w:rsidP="00694A77" w:rsidRDefault="00694A77" w14:paraId="195851B7" w14:textId="77777777">
            <w:pPr>
              <w:jc w:val="both"/>
              <w:rPr>
                <w:lang w:bidi="lv-LV"/>
              </w:rPr>
            </w:pPr>
            <w:r w:rsidRPr="00694A77">
              <w:rPr>
                <w:lang w:bidi="lv-LV"/>
              </w:rPr>
              <w:t>108.12. konteinera numurs un veids, ja preci pārvadā konteinerā;</w:t>
            </w:r>
          </w:p>
          <w:p w:rsidRPr="00694A77" w:rsidR="00694A77" w:rsidP="00694A77" w:rsidRDefault="00694A77" w14:paraId="6C43A5FB" w14:textId="77777777">
            <w:pPr>
              <w:jc w:val="both"/>
              <w:rPr>
                <w:lang w:bidi="lv-LV"/>
              </w:rPr>
            </w:pPr>
            <w:r w:rsidRPr="00694A77">
              <w:rPr>
                <w:lang w:bidi="lv-LV"/>
              </w:rPr>
              <w:t>108.13. kravas automobiļa, vilcēja, piekabes un puspiekabes valsts reģistrācijas numurs, ja preci pārvadā kravas autotransportā;</w:t>
            </w:r>
          </w:p>
          <w:p w:rsidRPr="00694A77" w:rsidR="00694A77" w:rsidP="00694A77" w:rsidRDefault="00694A77" w14:paraId="7A43797A" w14:textId="77777777">
            <w:pPr>
              <w:jc w:val="both"/>
              <w:rPr>
                <w:lang w:bidi="lv-LV"/>
              </w:rPr>
            </w:pPr>
            <w:r w:rsidRPr="00694A77">
              <w:rPr>
                <w:lang w:bidi="lv-LV"/>
              </w:rPr>
              <w:t>108.14. atsauce uz muitas deklarāciju vai reeksporta paziņojumu, ja preces ir paredzēts nosūtīt ārpus Savienības muitas teritorijas.</w:t>
            </w:r>
          </w:p>
          <w:p w:rsidRPr="0045095C" w:rsidR="00694A77" w:rsidP="001A76A6" w:rsidRDefault="00694A77" w14:paraId="17BE495E" w14:textId="4FE51F9B">
            <w:pPr>
              <w:jc w:val="both"/>
              <w:rPr>
                <w:lang w:bidi="lv-LV"/>
              </w:rPr>
            </w:pPr>
            <w:r>
              <w:rPr>
                <w:lang w:bidi="lv-LV"/>
              </w:rPr>
              <w:t>(..)</w:t>
            </w:r>
            <w:r w:rsidRPr="00694A77">
              <w:rPr>
                <w:lang w:bidi="lv-LV"/>
              </w:rPr>
              <w:t>"</w:t>
            </w:r>
          </w:p>
        </w:tc>
        <w:tc>
          <w:tcPr>
            <w:tcW w:w="3849" w:type="dxa"/>
            <w:tcBorders>
              <w:left w:val="single" w:color="000000" w:sz="6" w:space="0"/>
              <w:bottom w:val="single" w:color="000000" w:sz="4" w:space="0"/>
              <w:right w:val="single" w:color="000000" w:sz="6" w:space="0"/>
            </w:tcBorders>
          </w:tcPr>
          <w:p w:rsidR="00733565" w:rsidP="00D37C3C" w:rsidRDefault="00733565" w14:paraId="46F99776" w14:textId="5BEB6957">
            <w:pPr>
              <w:tabs>
                <w:tab w:val="left" w:pos="993"/>
              </w:tabs>
              <w:jc w:val="both"/>
            </w:pPr>
            <w:r w:rsidRPr="00733565">
              <w:rPr>
                <w:b/>
              </w:rPr>
              <w:lastRenderedPageBreak/>
              <w:t>11.06.2020. atzinums</w:t>
            </w:r>
          </w:p>
          <w:p w:rsidRPr="0045095C" w:rsidR="00D41F3C" w:rsidP="00D37C3C" w:rsidRDefault="00DE2CCC" w14:paraId="7A1156DD" w14:textId="1E47D353">
            <w:pPr>
              <w:tabs>
                <w:tab w:val="left" w:pos="993"/>
              </w:tabs>
              <w:jc w:val="both"/>
            </w:pPr>
            <w:r w:rsidRPr="00DE2CCC">
              <w:t>Norādām, ka projekta 9. punkts un projekta 10. punktā izteiktā Ministru kabineta 2012. gada 15. maija noteikumu Nr. 339 “Noteikumi par ostu formalitātēm” (turpmāk – noteikumi) 108. punkts aptver sniedzamās informācijas apjomu, kas norādīts citās projekta normās, piemēram, projekta 7. punktā. Ievērojot minēto, lūdzam “saīsināt” minētās projekta normas, norādot tajās atsauci uz normām, kur paredzēts sniedzamās informācija</w:t>
            </w:r>
            <w:r>
              <w:t>s apjoms.</w:t>
            </w:r>
          </w:p>
        </w:tc>
        <w:tc>
          <w:tcPr>
            <w:tcW w:w="3260" w:type="dxa"/>
            <w:tcBorders>
              <w:left w:val="single" w:color="000000" w:sz="6" w:space="0"/>
              <w:bottom w:val="single" w:color="000000" w:sz="4" w:space="0"/>
              <w:right w:val="single" w:color="000000" w:sz="6" w:space="0"/>
            </w:tcBorders>
          </w:tcPr>
          <w:p w:rsidR="00D41F3C" w:rsidP="00D37C3C" w:rsidRDefault="00A94AFD" w14:paraId="520BE467" w14:textId="77777777">
            <w:pPr>
              <w:pBdr>
                <w:top w:val="nil"/>
                <w:left w:val="nil"/>
                <w:bottom w:val="nil"/>
                <w:right w:val="nil"/>
                <w:between w:val="nil"/>
              </w:pBdr>
              <w:jc w:val="both"/>
              <w:rPr>
                <w:b/>
                <w:color w:val="000000"/>
              </w:rPr>
            </w:pPr>
            <w:r w:rsidRPr="0045095C">
              <w:rPr>
                <w:b/>
                <w:color w:val="000000"/>
              </w:rPr>
              <w:t>Ņemts vērā</w:t>
            </w:r>
          </w:p>
          <w:p w:rsidRPr="001E0825" w:rsidR="00694A77" w:rsidP="001E0825" w:rsidRDefault="001A76A6" w14:paraId="063E5393" w14:textId="06779C8A">
            <w:pPr>
              <w:pBdr>
                <w:top w:val="nil"/>
                <w:left w:val="nil"/>
                <w:bottom w:val="nil"/>
                <w:right w:val="nil"/>
                <w:between w:val="nil"/>
              </w:pBdr>
              <w:jc w:val="both"/>
              <w:rPr>
                <w:color w:val="000000"/>
              </w:rPr>
            </w:pPr>
            <w:r>
              <w:rPr>
                <w:color w:val="000000"/>
              </w:rPr>
              <w:t xml:space="preserve">Ņemot vērā saskaņošanas dalībnieku atzinumu rezultātā projektā ieviestos jauninājumus, </w:t>
            </w:r>
            <w:r w:rsidRPr="001E0825" w:rsidR="00694A77">
              <w:rPr>
                <w:color w:val="000000"/>
              </w:rPr>
              <w:t xml:space="preserve">projektā ietvertās normas tika </w:t>
            </w:r>
            <w:r>
              <w:rPr>
                <w:color w:val="000000"/>
              </w:rPr>
              <w:t xml:space="preserve">precizētas </w:t>
            </w:r>
            <w:r w:rsidRPr="001A76A6">
              <w:rPr>
                <w:color w:val="000000"/>
              </w:rPr>
              <w:t xml:space="preserve">pēc iespējas – tā, lai “saīsināšana” neradītu sarežģītas konstrukcijas </w:t>
            </w:r>
            <w:r w:rsidR="00257456">
              <w:rPr>
                <w:color w:val="000000"/>
              </w:rPr>
              <w:t xml:space="preserve">(ar izņēmumiem un papildinājumiem) </w:t>
            </w:r>
            <w:r w:rsidR="001E0825">
              <w:rPr>
                <w:color w:val="000000"/>
              </w:rPr>
              <w:t>normas</w:t>
            </w:r>
            <w:r w:rsidRPr="001E0825" w:rsidR="00694A77">
              <w:rPr>
                <w:color w:val="000000"/>
              </w:rPr>
              <w:t>.</w:t>
            </w:r>
          </w:p>
        </w:tc>
        <w:tc>
          <w:tcPr>
            <w:tcW w:w="3241" w:type="dxa"/>
            <w:tcBorders>
              <w:top w:val="single" w:color="000000" w:sz="4" w:space="0"/>
              <w:left w:val="single" w:color="000000" w:sz="4" w:space="0"/>
              <w:bottom w:val="single" w:color="000000" w:sz="4" w:space="0"/>
            </w:tcBorders>
          </w:tcPr>
          <w:p w:rsidR="00574FA0" w:rsidP="00574FA0" w:rsidRDefault="00574FA0" w14:paraId="7DFC2E67" w14:textId="750C5BC3">
            <w:pPr>
              <w:jc w:val="both"/>
              <w:rPr>
                <w:b/>
              </w:rPr>
            </w:pPr>
            <w:r w:rsidRPr="00574FA0">
              <w:t>8.</w:t>
            </w:r>
            <w:r w:rsidRPr="00574FA0">
              <w:rPr>
                <w:b/>
              </w:rPr>
              <w:t xml:space="preserve"> </w:t>
            </w:r>
            <w:r w:rsidRPr="00733565">
              <w:t>Izteikt 77.2. apakšpunktu šādā redakcijā:</w:t>
            </w:r>
          </w:p>
          <w:p w:rsidRPr="00574FA0" w:rsidR="00574FA0" w:rsidP="00574FA0" w:rsidRDefault="00574FA0" w14:paraId="762930D0" w14:textId="77777777">
            <w:pPr>
              <w:jc w:val="both"/>
              <w:rPr>
                <w:b/>
              </w:rPr>
            </w:pPr>
          </w:p>
          <w:p w:rsidRPr="00E40B2E" w:rsidR="00574FA0" w:rsidP="00574FA0" w:rsidRDefault="00574FA0" w14:paraId="4E8D1CDA" w14:textId="77777777">
            <w:pPr>
              <w:jc w:val="both"/>
            </w:pPr>
            <w:r w:rsidRPr="00E40B2E">
              <w:t xml:space="preserve">"77.2. kuģa manifestu </w:t>
            </w:r>
            <w:r w:rsidRPr="00E40B2E">
              <w:rPr>
                <w:bCs/>
              </w:rPr>
              <w:t>par visu kravu, kas atrodas uz kuģa </w:t>
            </w:r>
            <w:r w:rsidRPr="00E40B2E">
              <w:t xml:space="preserve"> – muitas iestādei un, ja uz kuģa ir veterinārajai, fitosanitārajai, pārtikas nekaitīguma, nepārtikas preču drošuma, kvalitātes vai klasifikācijas kontrolei pakļauta krava, arī Pārtikas un veterinārajam dienestam. Kuģa manifestā norāda šo noteikumu 72.2. apakšpunktā (izņemot 72.2.5.10. apakšpunktu) norādīto informāciju un </w:t>
            </w:r>
            <w:r w:rsidRPr="00E40B2E">
              <w:rPr>
                <w:bCs/>
              </w:rPr>
              <w:t>atsauci uz izvešanas kopsavilkuma deklarāciju, ja preci izved no Savienības muitas teritorijas</w:t>
            </w:r>
            <w:r w:rsidRPr="00E40B2E">
              <w:t>;".</w:t>
            </w:r>
          </w:p>
          <w:p w:rsidR="00574FA0" w:rsidP="00574FA0" w:rsidRDefault="00574FA0" w14:paraId="6A8A1296" w14:textId="77777777">
            <w:pPr>
              <w:jc w:val="both"/>
              <w:rPr>
                <w:strike/>
                <w:lang w:bidi="lv-LV"/>
              </w:rPr>
            </w:pPr>
          </w:p>
          <w:p w:rsidRPr="00E40B2E" w:rsidR="00574FA0" w:rsidP="00574FA0" w:rsidRDefault="00574FA0" w14:paraId="4E44C544" w14:textId="77777777">
            <w:pPr>
              <w:jc w:val="both"/>
              <w:rPr>
                <w:lang w:bidi="lv-LV"/>
              </w:rPr>
            </w:pPr>
            <w:r w:rsidRPr="00E40B2E">
              <w:rPr>
                <w:lang w:bidi="lv-LV"/>
              </w:rPr>
              <w:t>9. Papildināt noteikumus ar 79.</w:t>
            </w:r>
            <w:r w:rsidRPr="00E40B2E">
              <w:rPr>
                <w:vertAlign w:val="superscript"/>
                <w:lang w:bidi="lv-LV"/>
              </w:rPr>
              <w:t>1</w:t>
            </w:r>
            <w:r w:rsidRPr="00E40B2E">
              <w:rPr>
                <w:lang w:bidi="lv-LV"/>
              </w:rPr>
              <w:t xml:space="preserve"> punktu šādā redakcijā:</w:t>
            </w:r>
          </w:p>
          <w:p w:rsidRPr="00E40B2E" w:rsidR="00574FA0" w:rsidP="00574FA0" w:rsidRDefault="00574FA0" w14:paraId="3F50A941" w14:textId="77777777">
            <w:pPr>
              <w:jc w:val="both"/>
              <w:rPr>
                <w:lang w:bidi="lv-LV"/>
              </w:rPr>
            </w:pPr>
          </w:p>
          <w:p w:rsidRPr="00E40B2E" w:rsidR="00574FA0" w:rsidP="00574FA0" w:rsidRDefault="00574FA0" w14:paraId="1479FD81" w14:textId="77777777">
            <w:pPr>
              <w:jc w:val="both"/>
              <w:rPr>
                <w:lang w:bidi="lv-LV"/>
              </w:rPr>
            </w:pPr>
            <w:r w:rsidRPr="00E40B2E">
              <w:rPr>
                <w:lang w:bidi="lv-LV"/>
              </w:rPr>
              <w:t>"79.</w:t>
            </w:r>
            <w:r w:rsidRPr="00E40B2E">
              <w:rPr>
                <w:vertAlign w:val="superscript"/>
                <w:lang w:bidi="lv-LV"/>
              </w:rPr>
              <w:t>1</w:t>
            </w:r>
            <w:r w:rsidRPr="00E40B2E">
              <w:rPr>
                <w:lang w:bidi="lv-LV"/>
              </w:rPr>
              <w:t xml:space="preserve"> Ja saskaņā ar normatīvajiem aktiem muitas jomā </w:t>
            </w:r>
            <w:r w:rsidRPr="00E40B2E">
              <w:rPr>
                <w:bCs/>
                <w:lang w:bidi="lv-LV"/>
              </w:rPr>
              <w:t>kuģis</w:t>
            </w:r>
            <w:r w:rsidRPr="00E40B2E">
              <w:rPr>
                <w:lang w:bidi="lv-LV"/>
              </w:rPr>
              <w:t xml:space="preserve"> ir saņēmis </w:t>
            </w:r>
            <w:r w:rsidRPr="00E40B2E">
              <w:rPr>
                <w:bCs/>
                <w:lang w:bidi="lv-LV"/>
              </w:rPr>
              <w:t xml:space="preserve">atļauju </w:t>
            </w:r>
            <w:r w:rsidRPr="00E40B2E">
              <w:rPr>
                <w:bCs/>
                <w:lang w:bidi="lv-LV"/>
              </w:rPr>
              <w:lastRenderedPageBreak/>
              <w:t>izveidot regulāru kuģu satiksmi,</w:t>
            </w:r>
            <w:r w:rsidRPr="00E40B2E">
              <w:rPr>
                <w:lang w:bidi="lv-LV"/>
              </w:rPr>
              <w:t xml:space="preserve"> kuģa manifestā norāda šo noteikumu 72.2.1., 72.2.2., 72.2.3., 72.2.4., 72.2.5.5., 72.2.5.7. un 72.2.5.9. apakšpunktā minēto informāciju."</w:t>
            </w:r>
          </w:p>
          <w:p w:rsidR="00C8681E" w:rsidP="00C8681E" w:rsidRDefault="00C8681E" w14:paraId="6B63C8A1" w14:textId="77777777">
            <w:pPr>
              <w:jc w:val="both"/>
              <w:rPr>
                <w:strike/>
                <w:lang w:bidi="lv-LV"/>
              </w:rPr>
            </w:pPr>
          </w:p>
          <w:p w:rsidRPr="00C8681E" w:rsidR="00C8681E" w:rsidP="00C8681E" w:rsidRDefault="00C8681E" w14:paraId="08356486" w14:textId="77777777">
            <w:pPr>
              <w:jc w:val="both"/>
              <w:rPr>
                <w:lang w:bidi="lv-LV"/>
              </w:rPr>
            </w:pPr>
            <w:r w:rsidRPr="00C8681E">
              <w:rPr>
                <w:lang w:bidi="lv-LV"/>
              </w:rPr>
              <w:t>"(..)</w:t>
            </w:r>
          </w:p>
          <w:p w:rsidRPr="00E40B2E" w:rsidR="00C8681E" w:rsidP="00C8681E" w:rsidRDefault="00C8681E" w14:paraId="38997EF0" w14:textId="77777777">
            <w:pPr>
              <w:jc w:val="both"/>
              <w:rPr>
                <w:lang w:bidi="lv-LV"/>
              </w:rPr>
            </w:pPr>
            <w:r w:rsidRPr="00E40B2E">
              <w:rPr>
                <w:lang w:bidi="lv-LV"/>
              </w:rPr>
              <w:t>108.</w:t>
            </w:r>
            <w:r w:rsidRPr="00E40B2E">
              <w:rPr>
                <w:vertAlign w:val="superscript"/>
                <w:lang w:bidi="lv-LV"/>
              </w:rPr>
              <w:t>1</w:t>
            </w:r>
            <w:r w:rsidRPr="00E40B2E">
              <w:rPr>
                <w:lang w:bidi="lv-LV"/>
              </w:rPr>
              <w:t xml:space="preserve"> Ja saskaņā ar normatīvajiem aktiem muitas jomā </w:t>
            </w:r>
            <w:r w:rsidRPr="00E40B2E">
              <w:rPr>
                <w:bCs/>
                <w:lang w:bidi="lv-LV"/>
              </w:rPr>
              <w:t>kuģis</w:t>
            </w:r>
            <w:r w:rsidRPr="00E40B2E">
              <w:rPr>
                <w:lang w:bidi="lv-LV"/>
              </w:rPr>
              <w:t xml:space="preserve"> ir saņēmis </w:t>
            </w:r>
            <w:r w:rsidRPr="00E40B2E">
              <w:rPr>
                <w:bCs/>
                <w:lang w:bidi="lv-LV"/>
              </w:rPr>
              <w:t xml:space="preserve">atļauju izveidot regulāru kuģu satiksmi, šo noteikumu 107. un 108. punktā minētajā iesniegumā norāda </w:t>
            </w:r>
            <w:r w:rsidRPr="00E40B2E">
              <w:rPr>
                <w:lang w:bidi="lv-LV"/>
              </w:rPr>
              <w:t>attiecīgi šo noteikumu 107.1., 107.2., 107.3., 107.4., 107.9., 107.11. un 107.13. vai 108.1., 108.2., 108.3., 108.4., 108.9., 108.11. un 108.13. apakšpunktā minēto informāciju.</w:t>
            </w:r>
          </w:p>
          <w:p w:rsidR="00D41F3C" w:rsidP="000F0D33" w:rsidRDefault="00C8681E" w14:paraId="26F4C2B6" w14:textId="77777777">
            <w:pPr>
              <w:jc w:val="both"/>
              <w:rPr>
                <w:lang w:bidi="lv-LV"/>
              </w:rPr>
            </w:pPr>
            <w:r w:rsidRPr="00C8681E">
              <w:rPr>
                <w:iCs/>
                <w:lang w:bidi="lv-LV"/>
              </w:rPr>
              <w:t>(..)</w:t>
            </w:r>
            <w:r w:rsidRPr="00C8681E">
              <w:rPr>
                <w:lang w:bidi="lv-LV"/>
              </w:rPr>
              <w:t>".</w:t>
            </w:r>
          </w:p>
          <w:p w:rsidR="00042DA1" w:rsidP="000F0D33" w:rsidRDefault="00042DA1" w14:paraId="72D0F42D" w14:textId="77777777">
            <w:pPr>
              <w:jc w:val="both"/>
              <w:rPr>
                <w:lang w:bidi="lv-LV"/>
              </w:rPr>
            </w:pPr>
          </w:p>
          <w:p w:rsidR="00042DA1" w:rsidP="00042DA1" w:rsidRDefault="00042DA1" w14:paraId="252EB841" w14:textId="1E4792E9">
            <w:pPr>
              <w:jc w:val="both"/>
            </w:pPr>
            <w:r>
              <w:t xml:space="preserve">Svītrots </w:t>
            </w:r>
            <w:r w:rsidR="008258E6">
              <w:t xml:space="preserve">projektā ietvertais </w:t>
            </w:r>
            <w:r>
              <w:t>noteikumu 72.</w:t>
            </w:r>
            <w:r>
              <w:rPr>
                <w:vertAlign w:val="superscript"/>
              </w:rPr>
              <w:t>1</w:t>
            </w:r>
            <w:r>
              <w:t>punkts, 107.</w:t>
            </w:r>
            <w:r>
              <w:rPr>
                <w:vertAlign w:val="superscript"/>
              </w:rPr>
              <w:t>1</w:t>
            </w:r>
            <w:r>
              <w:t xml:space="preserve">punkts. </w:t>
            </w:r>
          </w:p>
          <w:p w:rsidRPr="0045095C" w:rsidR="00042DA1" w:rsidP="000F0D33" w:rsidRDefault="00042DA1" w14:paraId="3C3469EA" w14:textId="16DE8CEC">
            <w:pPr>
              <w:jc w:val="both"/>
              <w:rPr>
                <w:lang w:bidi="lv-LV"/>
              </w:rPr>
            </w:pPr>
          </w:p>
        </w:tc>
      </w:tr>
      <w:tr w:rsidRPr="0045095C" w:rsidR="00D41F3C" w:rsidTr="00335A95" w14:paraId="1F8AAB55" w14:textId="77777777">
        <w:tc>
          <w:tcPr>
            <w:tcW w:w="708" w:type="dxa"/>
            <w:tcBorders>
              <w:left w:val="single" w:color="000000" w:sz="6" w:space="0"/>
              <w:bottom w:val="single" w:color="000000" w:sz="4" w:space="0"/>
              <w:right w:val="single" w:color="000000" w:sz="6" w:space="0"/>
            </w:tcBorders>
          </w:tcPr>
          <w:p w:rsidRPr="00C8681E" w:rsidR="00D41F3C" w:rsidRDefault="00A94AFD" w14:paraId="637326BB" w14:textId="36D9868F">
            <w:pPr>
              <w:pBdr>
                <w:top w:val="nil"/>
                <w:left w:val="nil"/>
                <w:bottom w:val="nil"/>
                <w:right w:val="nil"/>
                <w:between w:val="nil"/>
              </w:pBdr>
              <w:jc w:val="center"/>
              <w:rPr>
                <w:color w:val="000000"/>
              </w:rPr>
            </w:pPr>
            <w:r w:rsidRPr="00C8681E">
              <w:rPr>
                <w:color w:val="000000"/>
              </w:rPr>
              <w:lastRenderedPageBreak/>
              <w:t>3.</w:t>
            </w:r>
          </w:p>
        </w:tc>
        <w:tc>
          <w:tcPr>
            <w:tcW w:w="3090" w:type="dxa"/>
            <w:tcBorders>
              <w:left w:val="single" w:color="000000" w:sz="6" w:space="0"/>
              <w:bottom w:val="single" w:color="000000" w:sz="4" w:space="0"/>
              <w:right w:val="single" w:color="000000" w:sz="6" w:space="0"/>
            </w:tcBorders>
          </w:tcPr>
          <w:p w:rsidRPr="00C8681E" w:rsidR="00CC72A5" w:rsidP="00CC72A5" w:rsidRDefault="00CC72A5" w14:paraId="2EBFA954" w14:textId="77777777">
            <w:pPr>
              <w:pBdr>
                <w:top w:val="nil"/>
                <w:left w:val="nil"/>
                <w:bottom w:val="nil"/>
                <w:right w:val="nil"/>
                <w:between w:val="nil"/>
              </w:pBdr>
              <w:jc w:val="both"/>
              <w:rPr>
                <w:color w:val="000000"/>
                <w:lang w:bidi="lv-LV"/>
              </w:rPr>
            </w:pPr>
            <w:r w:rsidRPr="00C8681E">
              <w:rPr>
                <w:color w:val="000000"/>
                <w:lang w:val="de-DE"/>
              </w:rPr>
              <w:t>8</w:t>
            </w:r>
            <w:r w:rsidRPr="00C8681E">
              <w:rPr>
                <w:color w:val="000000"/>
                <w:lang w:bidi="lv-LV"/>
              </w:rPr>
              <w:t>. Papildināt noteikumus ar 72.</w:t>
            </w:r>
            <w:r w:rsidRPr="00C8681E">
              <w:rPr>
                <w:color w:val="000000"/>
                <w:vertAlign w:val="superscript"/>
                <w:lang w:bidi="lv-LV"/>
              </w:rPr>
              <w:t>1</w:t>
            </w:r>
            <w:r w:rsidRPr="00C8681E">
              <w:rPr>
                <w:color w:val="000000"/>
                <w:lang w:bidi="lv-LV"/>
              </w:rPr>
              <w:t xml:space="preserve"> punktu šādā redakcijā:</w:t>
            </w:r>
          </w:p>
          <w:p w:rsidRPr="00C8681E" w:rsidR="00CC72A5" w:rsidP="00CC72A5" w:rsidRDefault="00CC72A5" w14:paraId="5B184C21" w14:textId="77777777">
            <w:pPr>
              <w:pBdr>
                <w:top w:val="nil"/>
                <w:left w:val="nil"/>
                <w:bottom w:val="nil"/>
                <w:right w:val="nil"/>
                <w:between w:val="nil"/>
              </w:pBdr>
              <w:jc w:val="both"/>
              <w:rPr>
                <w:color w:val="000000"/>
                <w:lang w:bidi="lv-LV"/>
              </w:rPr>
            </w:pPr>
          </w:p>
          <w:p w:rsidRPr="00C8681E" w:rsidR="00CC72A5" w:rsidP="00CC72A5" w:rsidRDefault="00CC72A5" w14:paraId="09CFCE9D" w14:textId="77777777">
            <w:pPr>
              <w:pBdr>
                <w:top w:val="nil"/>
                <w:left w:val="nil"/>
                <w:bottom w:val="nil"/>
                <w:right w:val="nil"/>
                <w:between w:val="nil"/>
              </w:pBdr>
              <w:jc w:val="both"/>
              <w:rPr>
                <w:color w:val="000000"/>
                <w:lang w:bidi="lv-LV"/>
              </w:rPr>
            </w:pPr>
            <w:r w:rsidRPr="00C8681E">
              <w:rPr>
                <w:color w:val="000000"/>
                <w:lang w:bidi="lv-LV"/>
              </w:rPr>
              <w:t>"72.</w:t>
            </w:r>
            <w:r w:rsidRPr="00C8681E">
              <w:rPr>
                <w:color w:val="000000"/>
                <w:vertAlign w:val="superscript"/>
                <w:lang w:bidi="lv-LV"/>
              </w:rPr>
              <w:t>1</w:t>
            </w:r>
            <w:r w:rsidRPr="00C8681E">
              <w:rPr>
                <w:color w:val="000000"/>
                <w:lang w:bidi="lv-LV"/>
              </w:rPr>
              <w:t xml:space="preserve"> Ja saskaņā ar normatīvajiem aktiem muitas jomā </w:t>
            </w:r>
            <w:r w:rsidRPr="00C8681E">
              <w:rPr>
                <w:bCs/>
                <w:color w:val="000000"/>
                <w:lang w:bidi="lv-LV"/>
              </w:rPr>
              <w:t>kuģis</w:t>
            </w:r>
            <w:r w:rsidRPr="00C8681E">
              <w:rPr>
                <w:color w:val="000000"/>
                <w:lang w:bidi="lv-LV"/>
              </w:rPr>
              <w:t xml:space="preserve"> ir saņēmis </w:t>
            </w:r>
            <w:r w:rsidRPr="00C8681E">
              <w:rPr>
                <w:bCs/>
                <w:color w:val="000000"/>
                <w:lang w:bidi="lv-LV"/>
              </w:rPr>
              <w:t xml:space="preserve">atļauju </w:t>
            </w:r>
            <w:r w:rsidRPr="00C8681E">
              <w:rPr>
                <w:bCs/>
                <w:color w:val="000000"/>
                <w:lang w:bidi="lv-LV"/>
              </w:rPr>
              <w:lastRenderedPageBreak/>
              <w:t>izveidot regulāru kuģu satiksmi,</w:t>
            </w:r>
            <w:r w:rsidRPr="00C8681E">
              <w:rPr>
                <w:color w:val="000000"/>
                <w:lang w:bidi="lv-LV"/>
              </w:rPr>
              <w:t xml:space="preserve"> kuģa manifestā norāda šo noteikumu 72.2.1., 72.2.2., 72.2.3., 72.2.4., 72.2.5.5., 72.2.5.7. un 72.2.5.9. apakšpunktā minēto informāciju."</w:t>
            </w:r>
          </w:p>
          <w:p w:rsidRPr="00C8681E" w:rsidR="00CC72A5" w:rsidP="00CC72A5" w:rsidRDefault="00CC72A5" w14:paraId="4E2D63C8" w14:textId="77777777">
            <w:pPr>
              <w:pBdr>
                <w:top w:val="nil"/>
                <w:left w:val="nil"/>
                <w:bottom w:val="nil"/>
                <w:right w:val="nil"/>
                <w:between w:val="nil"/>
              </w:pBdr>
              <w:jc w:val="both"/>
              <w:rPr>
                <w:color w:val="000000"/>
                <w:lang w:bidi="lv-LV"/>
              </w:rPr>
            </w:pPr>
          </w:p>
          <w:p w:rsidRPr="00C8681E" w:rsidR="00CC72A5" w:rsidP="00CC72A5" w:rsidRDefault="00CC72A5" w14:paraId="362AA753" w14:textId="77777777">
            <w:pPr>
              <w:pBdr>
                <w:top w:val="nil"/>
                <w:left w:val="nil"/>
                <w:bottom w:val="nil"/>
                <w:right w:val="nil"/>
                <w:between w:val="nil"/>
              </w:pBdr>
              <w:jc w:val="both"/>
              <w:rPr>
                <w:color w:val="000000"/>
                <w:lang w:bidi="lv-LV"/>
              </w:rPr>
            </w:pPr>
            <w:r w:rsidRPr="00C8681E">
              <w:rPr>
                <w:color w:val="000000"/>
                <w:lang w:bidi="lv-LV"/>
              </w:rPr>
              <w:t>1</w:t>
            </w:r>
            <w:r w:rsidRPr="00C8681E">
              <w:rPr>
                <w:color w:val="000000"/>
                <w:lang w:val="de-DE" w:bidi="lv-LV"/>
              </w:rPr>
              <w:t>0</w:t>
            </w:r>
            <w:r w:rsidRPr="00C8681E">
              <w:rPr>
                <w:color w:val="000000"/>
                <w:lang w:bidi="lv-LV"/>
              </w:rPr>
              <w:t>. Papildināt noteikumus ar 77.</w:t>
            </w:r>
            <w:r w:rsidRPr="00C8681E">
              <w:rPr>
                <w:color w:val="000000"/>
                <w:vertAlign w:val="superscript"/>
                <w:lang w:bidi="lv-LV"/>
              </w:rPr>
              <w:t>1</w:t>
            </w:r>
            <w:r w:rsidRPr="00C8681E">
              <w:rPr>
                <w:color w:val="000000"/>
                <w:lang w:bidi="lv-LV"/>
              </w:rPr>
              <w:t xml:space="preserve"> punktu šādā redakcijā:</w:t>
            </w:r>
          </w:p>
          <w:p w:rsidRPr="00C8681E" w:rsidR="00CC72A5" w:rsidP="00CC72A5" w:rsidRDefault="00CC72A5" w14:paraId="1D61E39C" w14:textId="77777777">
            <w:pPr>
              <w:pBdr>
                <w:top w:val="nil"/>
                <w:left w:val="nil"/>
                <w:bottom w:val="nil"/>
                <w:right w:val="nil"/>
                <w:between w:val="nil"/>
              </w:pBdr>
              <w:jc w:val="both"/>
              <w:rPr>
                <w:color w:val="000000"/>
                <w:lang w:bidi="lv-LV"/>
              </w:rPr>
            </w:pPr>
          </w:p>
          <w:p w:rsidRPr="00C8681E" w:rsidR="00CC72A5" w:rsidP="00CC72A5" w:rsidRDefault="00CC72A5" w14:paraId="4F65A3F3" w14:textId="77777777">
            <w:pPr>
              <w:pBdr>
                <w:top w:val="nil"/>
                <w:left w:val="nil"/>
                <w:bottom w:val="nil"/>
                <w:right w:val="nil"/>
                <w:between w:val="nil"/>
              </w:pBdr>
              <w:jc w:val="both"/>
              <w:rPr>
                <w:color w:val="000000"/>
                <w:lang w:bidi="lv-LV"/>
              </w:rPr>
            </w:pPr>
            <w:r w:rsidRPr="00C8681E">
              <w:rPr>
                <w:color w:val="000000"/>
                <w:lang w:bidi="lv-LV"/>
              </w:rPr>
              <w:t>"77.</w:t>
            </w:r>
            <w:r w:rsidRPr="00C8681E">
              <w:rPr>
                <w:color w:val="000000"/>
                <w:vertAlign w:val="superscript"/>
                <w:lang w:bidi="lv-LV"/>
              </w:rPr>
              <w:t>1</w:t>
            </w:r>
            <w:r w:rsidRPr="00C8681E">
              <w:rPr>
                <w:color w:val="000000"/>
                <w:lang w:bidi="lv-LV"/>
              </w:rPr>
              <w:t xml:space="preserve"> Ja saskaņā ar normatīvajiem aktiem muitas jomā </w:t>
            </w:r>
            <w:r w:rsidRPr="00C8681E">
              <w:rPr>
                <w:bCs/>
                <w:color w:val="000000"/>
                <w:lang w:bidi="lv-LV"/>
              </w:rPr>
              <w:t>kuģis</w:t>
            </w:r>
            <w:r w:rsidRPr="00C8681E">
              <w:rPr>
                <w:color w:val="000000"/>
                <w:lang w:bidi="lv-LV"/>
              </w:rPr>
              <w:t xml:space="preserve"> ir saņēmis </w:t>
            </w:r>
            <w:r w:rsidRPr="00C8681E">
              <w:rPr>
                <w:bCs/>
                <w:color w:val="000000"/>
                <w:lang w:bidi="lv-LV"/>
              </w:rPr>
              <w:t>atļauju izveidot regulāru kuģu satiksmi,</w:t>
            </w:r>
            <w:r w:rsidRPr="00C8681E">
              <w:rPr>
                <w:color w:val="000000"/>
                <w:lang w:bidi="lv-LV"/>
              </w:rPr>
              <w:t xml:space="preserve"> kuģa manifestā norāda šo noteikumu 77.2.1., 77.2.2., 77.2.3., 77.2.4., 77.2.5.5., 77.2.5.7. un 77.2.5.9. apakšpunktā minēto informāciju."</w:t>
            </w:r>
          </w:p>
          <w:p w:rsidRPr="00C8681E" w:rsidR="00CC72A5" w:rsidP="00CC72A5" w:rsidRDefault="00CC72A5" w14:paraId="3E59C8AC" w14:textId="77777777">
            <w:pPr>
              <w:pBdr>
                <w:top w:val="nil"/>
                <w:left w:val="nil"/>
                <w:bottom w:val="nil"/>
                <w:right w:val="nil"/>
                <w:between w:val="nil"/>
              </w:pBdr>
              <w:jc w:val="both"/>
              <w:rPr>
                <w:color w:val="000000"/>
                <w:lang w:bidi="lv-LV"/>
              </w:rPr>
            </w:pPr>
          </w:p>
          <w:p w:rsidRPr="00C8681E" w:rsidR="00904A4C" w:rsidP="00904A4C" w:rsidRDefault="00904A4C" w14:paraId="3A421993" w14:textId="77777777">
            <w:pPr>
              <w:pBdr>
                <w:top w:val="nil"/>
                <w:left w:val="nil"/>
                <w:bottom w:val="nil"/>
                <w:right w:val="nil"/>
                <w:between w:val="nil"/>
              </w:pBdr>
              <w:jc w:val="both"/>
              <w:rPr>
                <w:color w:val="000000"/>
                <w:lang w:bidi="lv-LV"/>
              </w:rPr>
            </w:pPr>
            <w:r w:rsidRPr="00C8681E">
              <w:rPr>
                <w:color w:val="000000"/>
                <w:lang w:bidi="lv-LV"/>
              </w:rPr>
              <w:t>13. Izteikt 9. nodaļu šādā redakcijā:</w:t>
            </w:r>
          </w:p>
          <w:p w:rsidRPr="00C8681E" w:rsidR="00904A4C" w:rsidP="00904A4C" w:rsidRDefault="00904A4C" w14:paraId="50DD5B7D" w14:textId="77777777">
            <w:pPr>
              <w:pBdr>
                <w:top w:val="nil"/>
                <w:left w:val="nil"/>
                <w:bottom w:val="nil"/>
                <w:right w:val="nil"/>
                <w:between w:val="nil"/>
              </w:pBdr>
              <w:jc w:val="both"/>
              <w:rPr>
                <w:color w:val="000000"/>
                <w:lang w:bidi="lv-LV"/>
              </w:rPr>
            </w:pPr>
          </w:p>
          <w:p w:rsidRPr="00C8681E" w:rsidR="00904A4C" w:rsidP="00904A4C" w:rsidRDefault="00904A4C" w14:paraId="0510492A" w14:textId="570B982F">
            <w:pPr>
              <w:pBdr>
                <w:top w:val="nil"/>
                <w:left w:val="nil"/>
                <w:bottom w:val="nil"/>
                <w:right w:val="nil"/>
                <w:between w:val="nil"/>
              </w:pBdr>
              <w:jc w:val="both"/>
              <w:rPr>
                <w:color w:val="000000"/>
                <w:lang w:bidi="lv-LV"/>
              </w:rPr>
            </w:pPr>
            <w:r w:rsidRPr="00C8681E">
              <w:rPr>
                <w:color w:val="000000"/>
                <w:lang w:bidi="lv-LV"/>
              </w:rPr>
              <w:t>"(..)</w:t>
            </w:r>
          </w:p>
          <w:p w:rsidRPr="00C8681E" w:rsidR="00904A4C" w:rsidP="00904A4C" w:rsidRDefault="00904A4C" w14:paraId="613D0AF9" w14:textId="77777777">
            <w:pPr>
              <w:pBdr>
                <w:top w:val="nil"/>
                <w:left w:val="nil"/>
                <w:bottom w:val="nil"/>
                <w:right w:val="nil"/>
                <w:between w:val="nil"/>
              </w:pBdr>
              <w:jc w:val="both"/>
              <w:rPr>
                <w:color w:val="000000"/>
                <w:lang w:bidi="lv-LV"/>
              </w:rPr>
            </w:pPr>
            <w:r w:rsidRPr="00C8681E">
              <w:rPr>
                <w:color w:val="000000"/>
                <w:lang w:bidi="lv-LV"/>
              </w:rPr>
              <w:t>107.</w:t>
            </w:r>
            <w:r w:rsidRPr="00C8681E">
              <w:rPr>
                <w:color w:val="000000"/>
                <w:vertAlign w:val="superscript"/>
                <w:lang w:bidi="lv-LV"/>
              </w:rPr>
              <w:t>1</w:t>
            </w:r>
            <w:r w:rsidRPr="00C8681E">
              <w:rPr>
                <w:color w:val="000000"/>
                <w:lang w:bidi="lv-LV"/>
              </w:rPr>
              <w:t xml:space="preserve"> Ja saskaņā ar normatīvajiem aktiem muitas jomā </w:t>
            </w:r>
            <w:r w:rsidRPr="00C8681E">
              <w:rPr>
                <w:bCs/>
                <w:color w:val="000000"/>
                <w:lang w:bidi="lv-LV"/>
              </w:rPr>
              <w:t>kuģis</w:t>
            </w:r>
            <w:r w:rsidRPr="00C8681E">
              <w:rPr>
                <w:color w:val="000000"/>
                <w:lang w:bidi="lv-LV"/>
              </w:rPr>
              <w:t xml:space="preserve"> ir saņēmis </w:t>
            </w:r>
            <w:r w:rsidRPr="00C8681E">
              <w:rPr>
                <w:bCs/>
                <w:color w:val="000000"/>
                <w:lang w:bidi="lv-LV"/>
              </w:rPr>
              <w:t>atļauju izveidot regulāru kuģu satiksmi, iesniegumā</w:t>
            </w:r>
            <w:r w:rsidRPr="00C8681E">
              <w:rPr>
                <w:color w:val="000000"/>
                <w:lang w:bidi="lv-LV"/>
              </w:rPr>
              <w:t xml:space="preserve"> preču izkraušanas atļaujas saņemšanai norāda šo </w:t>
            </w:r>
            <w:r w:rsidRPr="00C8681E">
              <w:rPr>
                <w:color w:val="000000"/>
                <w:lang w:bidi="lv-LV"/>
              </w:rPr>
              <w:lastRenderedPageBreak/>
              <w:t>noteikumu 107.1., 107.2., 107.3., 107.4., 107.9., 107.11. un 107.13. apakšpunktā minēto informāciju.</w:t>
            </w:r>
          </w:p>
          <w:p w:rsidRPr="00C8681E" w:rsidR="00904A4C" w:rsidP="00904A4C" w:rsidRDefault="00904A4C" w14:paraId="0D5F2BA2" w14:textId="77777777">
            <w:pPr>
              <w:pBdr>
                <w:top w:val="nil"/>
                <w:left w:val="nil"/>
                <w:bottom w:val="nil"/>
                <w:right w:val="nil"/>
                <w:between w:val="nil"/>
              </w:pBdr>
              <w:jc w:val="both"/>
              <w:rPr>
                <w:color w:val="000000"/>
                <w:lang w:bidi="lv-LV"/>
              </w:rPr>
            </w:pPr>
            <w:r w:rsidRPr="00C8681E">
              <w:rPr>
                <w:color w:val="000000"/>
                <w:lang w:bidi="lv-LV"/>
              </w:rPr>
              <w:t>(..)</w:t>
            </w:r>
          </w:p>
          <w:p w:rsidRPr="00C8681E" w:rsidR="00904A4C" w:rsidP="00904A4C" w:rsidRDefault="00904A4C" w14:paraId="20D78472" w14:textId="77777777">
            <w:pPr>
              <w:pBdr>
                <w:top w:val="nil"/>
                <w:left w:val="nil"/>
                <w:bottom w:val="nil"/>
                <w:right w:val="nil"/>
                <w:between w:val="nil"/>
              </w:pBdr>
              <w:jc w:val="both"/>
              <w:rPr>
                <w:color w:val="000000"/>
                <w:lang w:bidi="lv-LV"/>
              </w:rPr>
            </w:pPr>
            <w:r w:rsidRPr="00C8681E">
              <w:rPr>
                <w:color w:val="000000"/>
                <w:lang w:bidi="lv-LV"/>
              </w:rPr>
              <w:t>108.</w:t>
            </w:r>
            <w:r w:rsidRPr="00C8681E">
              <w:rPr>
                <w:color w:val="000000"/>
                <w:vertAlign w:val="superscript"/>
                <w:lang w:bidi="lv-LV"/>
              </w:rPr>
              <w:t>1</w:t>
            </w:r>
            <w:r w:rsidRPr="00C8681E">
              <w:rPr>
                <w:color w:val="000000"/>
                <w:lang w:bidi="lv-LV"/>
              </w:rPr>
              <w:t xml:space="preserve"> Ja saskaņā ar normatīvajiem aktiem muitas jomā </w:t>
            </w:r>
            <w:r w:rsidRPr="00C8681E">
              <w:rPr>
                <w:bCs/>
                <w:color w:val="000000"/>
                <w:lang w:bidi="lv-LV"/>
              </w:rPr>
              <w:t>kuģis</w:t>
            </w:r>
            <w:r w:rsidRPr="00C8681E">
              <w:rPr>
                <w:color w:val="000000"/>
                <w:lang w:bidi="lv-LV"/>
              </w:rPr>
              <w:t xml:space="preserve"> ir saņēmis </w:t>
            </w:r>
            <w:r w:rsidRPr="00C8681E">
              <w:rPr>
                <w:bCs/>
                <w:color w:val="000000"/>
                <w:lang w:bidi="lv-LV"/>
              </w:rPr>
              <w:t>atļauju izveidot regulāru kuģu satiksmi, iesniegumā</w:t>
            </w:r>
            <w:r w:rsidRPr="00C8681E">
              <w:rPr>
                <w:color w:val="000000"/>
                <w:lang w:bidi="lv-LV"/>
              </w:rPr>
              <w:t xml:space="preserve"> preču iekraušanas atļaujas saņemšanai norāda šo noteikumu 108.1., 108.2., 108.3., 108.4., 108.9., 108.11. un 108.13. apakšpunktā minēto informāciju.</w:t>
            </w:r>
          </w:p>
          <w:p w:rsidRPr="00C8681E" w:rsidR="00D41F3C" w:rsidP="00335A95" w:rsidRDefault="00904A4C" w14:paraId="2C24BCF7" w14:textId="6FD8087C">
            <w:pPr>
              <w:pBdr>
                <w:top w:val="nil"/>
                <w:left w:val="nil"/>
                <w:bottom w:val="nil"/>
                <w:right w:val="nil"/>
                <w:between w:val="nil"/>
              </w:pBdr>
              <w:jc w:val="both"/>
              <w:rPr>
                <w:color w:val="000000"/>
                <w:lang w:bidi="lv-LV"/>
              </w:rPr>
            </w:pPr>
            <w:r w:rsidRPr="00C8681E">
              <w:rPr>
                <w:iCs/>
                <w:color w:val="000000"/>
                <w:lang w:bidi="lv-LV"/>
              </w:rPr>
              <w:t>(..)</w:t>
            </w:r>
            <w:r w:rsidRPr="00C8681E">
              <w:rPr>
                <w:color w:val="000000"/>
                <w:lang w:bidi="lv-LV"/>
              </w:rPr>
              <w:t>".</w:t>
            </w:r>
          </w:p>
        </w:tc>
        <w:tc>
          <w:tcPr>
            <w:tcW w:w="3849" w:type="dxa"/>
            <w:tcBorders>
              <w:left w:val="single" w:color="000000" w:sz="6" w:space="0"/>
              <w:bottom w:val="single" w:color="000000" w:sz="4" w:space="0"/>
              <w:right w:val="single" w:color="000000" w:sz="6" w:space="0"/>
            </w:tcBorders>
          </w:tcPr>
          <w:p w:rsidR="00733565" w:rsidP="00335A95" w:rsidRDefault="00733565" w14:paraId="71351FAB" w14:textId="472E94AF">
            <w:pPr>
              <w:tabs>
                <w:tab w:val="left" w:pos="993"/>
              </w:tabs>
              <w:jc w:val="both"/>
            </w:pPr>
            <w:r w:rsidRPr="00733565">
              <w:rPr>
                <w:b/>
              </w:rPr>
              <w:lastRenderedPageBreak/>
              <w:t>11.06.2020. atzinums</w:t>
            </w:r>
          </w:p>
          <w:p w:rsidRPr="00C8681E" w:rsidR="00D41F3C" w:rsidP="00335A95" w:rsidRDefault="00DE2CCC" w14:paraId="1872247A" w14:textId="00290F00">
            <w:pPr>
              <w:tabs>
                <w:tab w:val="left" w:pos="993"/>
              </w:tabs>
              <w:jc w:val="both"/>
            </w:pPr>
            <w:r w:rsidRPr="00C8681E">
              <w:t xml:space="preserve">Norādām, ka projekta 8. un 10. punkts ir identiski. attiecīgi lūdzam apvienot minētās normas vai svītrot vienu no tām. Minētais attiecas arī uz projekta </w:t>
            </w:r>
            <w:r w:rsidRPr="00C8681E">
              <w:lastRenderedPageBreak/>
              <w:t>13. punktā izteikto noteikumu 107.</w:t>
            </w:r>
            <w:r w:rsidRPr="00C8681E">
              <w:rPr>
                <w:vertAlign w:val="superscript"/>
              </w:rPr>
              <w:t>1</w:t>
            </w:r>
            <w:r w:rsidRPr="00C8681E">
              <w:t xml:space="preserve"> un 108.</w:t>
            </w:r>
            <w:r w:rsidRPr="00C8681E">
              <w:rPr>
                <w:vertAlign w:val="superscript"/>
              </w:rPr>
              <w:t xml:space="preserve">1 </w:t>
            </w:r>
            <w:r w:rsidRPr="00C8681E">
              <w:t>punktu.</w:t>
            </w:r>
          </w:p>
        </w:tc>
        <w:tc>
          <w:tcPr>
            <w:tcW w:w="3260" w:type="dxa"/>
            <w:tcBorders>
              <w:left w:val="single" w:color="000000" w:sz="6" w:space="0"/>
              <w:bottom w:val="single" w:color="000000" w:sz="4" w:space="0"/>
              <w:right w:val="single" w:color="000000" w:sz="6" w:space="0"/>
            </w:tcBorders>
          </w:tcPr>
          <w:p w:rsidRPr="00C8681E" w:rsidR="009C5397" w:rsidP="00335A95" w:rsidRDefault="00CC72A5" w14:paraId="6CCBA7AB" w14:textId="1886A307">
            <w:pPr>
              <w:pBdr>
                <w:top w:val="nil"/>
                <w:left w:val="nil"/>
                <w:bottom w:val="nil"/>
                <w:right w:val="nil"/>
                <w:between w:val="nil"/>
              </w:pBdr>
              <w:jc w:val="both"/>
              <w:rPr>
                <w:b/>
                <w:color w:val="000000"/>
              </w:rPr>
            </w:pPr>
            <w:r w:rsidRPr="00C8681E">
              <w:rPr>
                <w:b/>
                <w:color w:val="000000"/>
              </w:rPr>
              <w:lastRenderedPageBreak/>
              <w:t>Ņemts vērā</w:t>
            </w:r>
          </w:p>
        </w:tc>
        <w:tc>
          <w:tcPr>
            <w:tcW w:w="3241" w:type="dxa"/>
            <w:tcBorders>
              <w:top w:val="single" w:color="000000" w:sz="4" w:space="0"/>
              <w:left w:val="single" w:color="000000" w:sz="4" w:space="0"/>
              <w:bottom w:val="single" w:color="000000" w:sz="4" w:space="0"/>
            </w:tcBorders>
          </w:tcPr>
          <w:p w:rsidRPr="00E40B2E" w:rsidR="00C8681E" w:rsidP="00C8681E" w:rsidRDefault="00C8681E" w14:paraId="743E9CF1" w14:textId="77777777">
            <w:pPr>
              <w:jc w:val="both"/>
              <w:rPr>
                <w:lang w:bidi="lv-LV"/>
              </w:rPr>
            </w:pPr>
            <w:r w:rsidRPr="00E40B2E">
              <w:rPr>
                <w:lang w:bidi="lv-LV"/>
              </w:rPr>
              <w:t>9. Papildināt noteikumus ar 79.</w:t>
            </w:r>
            <w:r w:rsidRPr="00E40B2E">
              <w:rPr>
                <w:vertAlign w:val="superscript"/>
                <w:lang w:bidi="lv-LV"/>
              </w:rPr>
              <w:t>1</w:t>
            </w:r>
            <w:r w:rsidRPr="00E40B2E">
              <w:rPr>
                <w:lang w:bidi="lv-LV"/>
              </w:rPr>
              <w:t xml:space="preserve"> punktu šādā redakcijā:</w:t>
            </w:r>
          </w:p>
          <w:p w:rsidRPr="00E40B2E" w:rsidR="00C8681E" w:rsidP="00C8681E" w:rsidRDefault="00C8681E" w14:paraId="2117B5A3" w14:textId="77777777">
            <w:pPr>
              <w:jc w:val="both"/>
              <w:rPr>
                <w:lang w:bidi="lv-LV"/>
              </w:rPr>
            </w:pPr>
          </w:p>
          <w:p w:rsidRPr="00E40B2E" w:rsidR="00C8681E" w:rsidP="00C8681E" w:rsidRDefault="00C8681E" w14:paraId="259FF5A0" w14:textId="77777777">
            <w:pPr>
              <w:jc w:val="both"/>
              <w:rPr>
                <w:lang w:bidi="lv-LV"/>
              </w:rPr>
            </w:pPr>
            <w:r w:rsidRPr="00E40B2E">
              <w:rPr>
                <w:lang w:bidi="lv-LV"/>
              </w:rPr>
              <w:t>"79.</w:t>
            </w:r>
            <w:r w:rsidRPr="00E40B2E">
              <w:rPr>
                <w:vertAlign w:val="superscript"/>
                <w:lang w:bidi="lv-LV"/>
              </w:rPr>
              <w:t>1</w:t>
            </w:r>
            <w:r w:rsidRPr="00E40B2E">
              <w:rPr>
                <w:lang w:bidi="lv-LV"/>
              </w:rPr>
              <w:t xml:space="preserve"> Ja saskaņā ar normatīvajiem aktiem muitas jomā </w:t>
            </w:r>
            <w:r w:rsidRPr="00E40B2E">
              <w:rPr>
                <w:bCs/>
                <w:lang w:bidi="lv-LV"/>
              </w:rPr>
              <w:t>kuģis</w:t>
            </w:r>
            <w:r w:rsidRPr="00E40B2E">
              <w:rPr>
                <w:lang w:bidi="lv-LV"/>
              </w:rPr>
              <w:t xml:space="preserve"> ir saņēmis </w:t>
            </w:r>
            <w:r w:rsidRPr="00E40B2E">
              <w:rPr>
                <w:bCs/>
                <w:lang w:bidi="lv-LV"/>
              </w:rPr>
              <w:t xml:space="preserve">atļauju </w:t>
            </w:r>
            <w:r w:rsidRPr="00E40B2E">
              <w:rPr>
                <w:bCs/>
                <w:lang w:bidi="lv-LV"/>
              </w:rPr>
              <w:lastRenderedPageBreak/>
              <w:t>izveidot regulāru kuģu satiksmi,</w:t>
            </w:r>
            <w:r w:rsidRPr="00E40B2E">
              <w:rPr>
                <w:lang w:bidi="lv-LV"/>
              </w:rPr>
              <w:t xml:space="preserve"> kuģa manifestā norāda šo noteikumu 72.2.1., 72.2.2., 72.2.3., 72.2.4., 72.2.5.5., 72.2.5.7. un 72.2.5.9. apakšpunktā minēto informāciju."</w:t>
            </w:r>
          </w:p>
          <w:p w:rsidR="00C8681E" w:rsidP="00C8681E" w:rsidRDefault="00C8681E" w14:paraId="049EB293" w14:textId="77777777">
            <w:pPr>
              <w:jc w:val="both"/>
              <w:rPr>
                <w:strike/>
                <w:lang w:bidi="lv-LV"/>
              </w:rPr>
            </w:pPr>
          </w:p>
          <w:p w:rsidRPr="00C8681E" w:rsidR="00C8681E" w:rsidP="00C8681E" w:rsidRDefault="00C8681E" w14:paraId="70548B9D" w14:textId="77777777">
            <w:pPr>
              <w:jc w:val="both"/>
              <w:rPr>
                <w:lang w:bidi="lv-LV"/>
              </w:rPr>
            </w:pPr>
            <w:r w:rsidRPr="00C8681E">
              <w:rPr>
                <w:lang w:bidi="lv-LV"/>
              </w:rPr>
              <w:t>"(..)</w:t>
            </w:r>
          </w:p>
          <w:p w:rsidRPr="00E40B2E" w:rsidR="00C8681E" w:rsidP="00C8681E" w:rsidRDefault="00C8681E" w14:paraId="767CFD78" w14:textId="77777777">
            <w:pPr>
              <w:jc w:val="both"/>
              <w:rPr>
                <w:lang w:bidi="lv-LV"/>
              </w:rPr>
            </w:pPr>
            <w:r w:rsidRPr="00E40B2E">
              <w:rPr>
                <w:lang w:bidi="lv-LV"/>
              </w:rPr>
              <w:t>108.</w:t>
            </w:r>
            <w:r w:rsidRPr="00E40B2E">
              <w:rPr>
                <w:vertAlign w:val="superscript"/>
                <w:lang w:bidi="lv-LV"/>
              </w:rPr>
              <w:t>1</w:t>
            </w:r>
            <w:r w:rsidRPr="00E40B2E">
              <w:rPr>
                <w:lang w:bidi="lv-LV"/>
              </w:rPr>
              <w:t xml:space="preserve"> Ja saskaņā ar normatīvajiem aktiem muitas jomā </w:t>
            </w:r>
            <w:r w:rsidRPr="00E40B2E">
              <w:rPr>
                <w:bCs/>
                <w:lang w:bidi="lv-LV"/>
              </w:rPr>
              <w:t>kuģis</w:t>
            </w:r>
            <w:r w:rsidRPr="00E40B2E">
              <w:rPr>
                <w:lang w:bidi="lv-LV"/>
              </w:rPr>
              <w:t xml:space="preserve"> ir saņēmis </w:t>
            </w:r>
            <w:r w:rsidRPr="00E40B2E">
              <w:rPr>
                <w:bCs/>
                <w:lang w:bidi="lv-LV"/>
              </w:rPr>
              <w:t xml:space="preserve">atļauju izveidot regulāru kuģu satiksmi, šo noteikumu 107. un 108. punktā minētajā iesniegumā norāda </w:t>
            </w:r>
            <w:r w:rsidRPr="00E40B2E">
              <w:rPr>
                <w:lang w:bidi="lv-LV"/>
              </w:rPr>
              <w:t>attiecīgi šo noteikumu 107.1., 107.2., 107.3., 107.4., 107.9., 107.11. un 107.13. vai 108.1., 108.2., 108.3., 108.4., 108.9., 108.11. un 108.13. apakšpunktā minēto informāciju.</w:t>
            </w:r>
          </w:p>
          <w:p w:rsidR="00D41F3C" w:rsidP="00C8681E" w:rsidRDefault="00C8681E" w14:paraId="1A817C83" w14:textId="77777777">
            <w:pPr>
              <w:jc w:val="both"/>
              <w:rPr>
                <w:lang w:bidi="lv-LV"/>
              </w:rPr>
            </w:pPr>
            <w:r w:rsidRPr="00E40B2E">
              <w:rPr>
                <w:iCs/>
                <w:lang w:bidi="lv-LV"/>
              </w:rPr>
              <w:t>(..)</w:t>
            </w:r>
            <w:r w:rsidRPr="00E40B2E">
              <w:rPr>
                <w:lang w:bidi="lv-LV"/>
              </w:rPr>
              <w:t>".</w:t>
            </w:r>
          </w:p>
          <w:p w:rsidR="00042DA1" w:rsidP="00C8681E" w:rsidRDefault="00042DA1" w14:paraId="30B942CB" w14:textId="77777777">
            <w:pPr>
              <w:jc w:val="both"/>
              <w:rPr>
                <w:lang w:bidi="lv-LV"/>
              </w:rPr>
            </w:pPr>
          </w:p>
          <w:p w:rsidR="00042DA1" w:rsidP="00042DA1" w:rsidRDefault="00042DA1" w14:paraId="60CA067F" w14:textId="26E84FB2">
            <w:pPr>
              <w:jc w:val="both"/>
            </w:pPr>
            <w:r>
              <w:t xml:space="preserve">Svītrots </w:t>
            </w:r>
            <w:r w:rsidR="008258E6">
              <w:t xml:space="preserve">projektā ietvertais </w:t>
            </w:r>
            <w:r>
              <w:t>noteikumu 72.</w:t>
            </w:r>
            <w:r>
              <w:rPr>
                <w:vertAlign w:val="superscript"/>
              </w:rPr>
              <w:t>1</w:t>
            </w:r>
            <w:r>
              <w:t>punkts, 107.</w:t>
            </w:r>
            <w:r>
              <w:rPr>
                <w:vertAlign w:val="superscript"/>
              </w:rPr>
              <w:t>1</w:t>
            </w:r>
            <w:r>
              <w:t xml:space="preserve">punkts. </w:t>
            </w:r>
          </w:p>
          <w:p w:rsidRPr="00C8681E" w:rsidR="00042DA1" w:rsidP="00C8681E" w:rsidRDefault="00042DA1" w14:paraId="796E8253" w14:textId="74926F00">
            <w:pPr>
              <w:jc w:val="both"/>
              <w:rPr>
                <w:lang w:bidi="lv-LV"/>
              </w:rPr>
            </w:pPr>
          </w:p>
        </w:tc>
      </w:tr>
      <w:tr w:rsidRPr="0045095C" w:rsidR="00D41F3C" w:rsidTr="00335A95" w14:paraId="7C7C3C15" w14:textId="77777777">
        <w:tc>
          <w:tcPr>
            <w:tcW w:w="708" w:type="dxa"/>
            <w:tcBorders>
              <w:left w:val="single" w:color="000000" w:sz="6" w:space="0"/>
              <w:bottom w:val="single" w:color="000000" w:sz="4" w:space="0"/>
              <w:right w:val="single" w:color="000000" w:sz="6" w:space="0"/>
            </w:tcBorders>
          </w:tcPr>
          <w:p w:rsidRPr="0045095C" w:rsidR="00D41F3C" w:rsidRDefault="00A94AFD" w14:paraId="25DBA097" w14:textId="0D7FF805">
            <w:pPr>
              <w:pBdr>
                <w:top w:val="nil"/>
                <w:left w:val="nil"/>
                <w:bottom w:val="nil"/>
                <w:right w:val="nil"/>
                <w:between w:val="nil"/>
              </w:pBdr>
              <w:jc w:val="center"/>
              <w:rPr>
                <w:color w:val="000000"/>
              </w:rPr>
            </w:pPr>
            <w:r w:rsidRPr="0045095C">
              <w:rPr>
                <w:color w:val="000000"/>
              </w:rPr>
              <w:lastRenderedPageBreak/>
              <w:t>4.</w:t>
            </w:r>
          </w:p>
        </w:tc>
        <w:tc>
          <w:tcPr>
            <w:tcW w:w="3090" w:type="dxa"/>
            <w:tcBorders>
              <w:left w:val="single" w:color="000000" w:sz="6" w:space="0"/>
              <w:bottom w:val="single" w:color="000000" w:sz="4" w:space="0"/>
              <w:right w:val="single" w:color="000000" w:sz="6" w:space="0"/>
            </w:tcBorders>
          </w:tcPr>
          <w:p w:rsidR="00733565" w:rsidP="00733565" w:rsidRDefault="00733565" w14:paraId="67F3BA12" w14:textId="77777777">
            <w:pPr>
              <w:pBdr>
                <w:top w:val="nil"/>
                <w:left w:val="nil"/>
                <w:bottom w:val="nil"/>
                <w:right w:val="nil"/>
                <w:between w:val="nil"/>
              </w:pBdr>
              <w:jc w:val="both"/>
              <w:rPr>
                <w:color w:val="000000"/>
              </w:rPr>
            </w:pPr>
            <w:r w:rsidRPr="00733565">
              <w:rPr>
                <w:color w:val="000000"/>
              </w:rPr>
              <w:t>14. Papildināt noslēguma jautājumus ar 126. punktu šādā redakcijā:</w:t>
            </w:r>
          </w:p>
          <w:p w:rsidRPr="00733565" w:rsidR="00733565" w:rsidP="00733565" w:rsidRDefault="00733565" w14:paraId="09413CBC" w14:textId="77777777">
            <w:pPr>
              <w:pBdr>
                <w:top w:val="nil"/>
                <w:left w:val="nil"/>
                <w:bottom w:val="nil"/>
                <w:right w:val="nil"/>
                <w:between w:val="nil"/>
              </w:pBdr>
              <w:jc w:val="both"/>
              <w:rPr>
                <w:color w:val="000000"/>
              </w:rPr>
            </w:pPr>
          </w:p>
          <w:p w:rsidRPr="0045095C" w:rsidR="001409B9" w:rsidP="00DE2CCC" w:rsidRDefault="00733565" w14:paraId="77366D2C" w14:textId="26C3A541">
            <w:pPr>
              <w:pBdr>
                <w:top w:val="nil"/>
                <w:left w:val="nil"/>
                <w:bottom w:val="nil"/>
                <w:right w:val="nil"/>
                <w:between w:val="nil"/>
              </w:pBdr>
              <w:jc w:val="both"/>
              <w:rPr>
                <w:color w:val="000000"/>
              </w:rPr>
            </w:pPr>
            <w:r w:rsidRPr="00733565">
              <w:rPr>
                <w:color w:val="000000"/>
              </w:rPr>
              <w:t xml:space="preserve">"126. Šo noteikumu 89. punktā noteiktā atzīme par atļaujas došanu kuģim atiet no piestātnes, lai izietu no ostas, ja uz kuģa ir veterinārajai, fitosanitārajai, pārtikas nekaitīguma, nepārtikas preču drošuma, kvalitātes vai klasifikācijas kontrolei pakļauta krava, Starptautiskajā kravu loģistikas un ostu </w:t>
            </w:r>
            <w:r w:rsidRPr="00733565">
              <w:rPr>
                <w:color w:val="000000"/>
              </w:rPr>
              <w:lastRenderedPageBreak/>
              <w:t>informācijas sistēmā (SKLOIS) tiek nodrošināta automātiski līdz atsevišķam Pārtikas un veterinārā dienesta Latvijas Jūras administrācijai iesniegtam paziņojumam par šo noteikumu 89. punktā Pārtikas un veterinārajam dienestam noteiktās kontroles atjaunošanu."</w:t>
            </w:r>
          </w:p>
        </w:tc>
        <w:tc>
          <w:tcPr>
            <w:tcW w:w="3849" w:type="dxa"/>
            <w:tcBorders>
              <w:left w:val="single" w:color="000000" w:sz="6" w:space="0"/>
              <w:bottom w:val="single" w:color="000000" w:sz="4" w:space="0"/>
              <w:right w:val="single" w:color="000000" w:sz="6" w:space="0"/>
            </w:tcBorders>
          </w:tcPr>
          <w:p w:rsidR="00733565" w:rsidP="00335A95" w:rsidRDefault="00733565" w14:paraId="78FF4347" w14:textId="2AEA1822">
            <w:pPr>
              <w:tabs>
                <w:tab w:val="left" w:pos="993"/>
              </w:tabs>
              <w:jc w:val="both"/>
            </w:pPr>
            <w:r w:rsidRPr="00733565">
              <w:rPr>
                <w:b/>
              </w:rPr>
              <w:lastRenderedPageBreak/>
              <w:t>11.06.2020. atzinums</w:t>
            </w:r>
          </w:p>
          <w:p w:rsidRPr="0045095C" w:rsidR="00D41F3C" w:rsidP="00335A95" w:rsidRDefault="00DE2CCC" w14:paraId="7E072F16" w14:textId="610ADE4E">
            <w:pPr>
              <w:tabs>
                <w:tab w:val="left" w:pos="993"/>
              </w:tabs>
              <w:jc w:val="both"/>
            </w:pPr>
            <w:r w:rsidRPr="00DE2CCC">
              <w:t>Norādām, ka projekta 14. punktā ietvertais noslēguma jautājums nav noslēguma jautājums atbilstoši Ministru kabineta 2009, gada 3. februāra noteikumu Nr. 108 “Normatīvo aktu projektu sagatavošanas noteikumi” 115. punktam, proti, tas nav regulējums, kas nosaka pārejas kārtību no pastāvošā tiesiskā regulējuma uz jauno tiesisko regulējumu. Ņemot vērā, ka minētā norma darbojās patstāvīgi, lūdzam precizēt projektu, ietverot to noteikumu pamattekstā.</w:t>
            </w:r>
          </w:p>
        </w:tc>
        <w:tc>
          <w:tcPr>
            <w:tcW w:w="3260" w:type="dxa"/>
            <w:tcBorders>
              <w:top w:val="single" w:color="000000" w:sz="4" w:space="0"/>
              <w:left w:val="single" w:color="000000" w:sz="4" w:space="0"/>
              <w:bottom w:val="single" w:color="000000" w:sz="4" w:space="0"/>
            </w:tcBorders>
          </w:tcPr>
          <w:p w:rsidRPr="0045095C" w:rsidR="00D41F3C" w:rsidP="00335A95" w:rsidRDefault="00335A95" w14:paraId="74A653CD" w14:textId="77777777">
            <w:pPr>
              <w:pBdr>
                <w:top w:val="nil"/>
                <w:left w:val="nil"/>
                <w:bottom w:val="nil"/>
                <w:right w:val="nil"/>
                <w:between w:val="nil"/>
              </w:pBdr>
              <w:jc w:val="both"/>
              <w:rPr>
                <w:b/>
                <w:color w:val="000000"/>
              </w:rPr>
            </w:pPr>
            <w:r w:rsidRPr="0045095C">
              <w:rPr>
                <w:b/>
                <w:color w:val="000000"/>
              </w:rPr>
              <w:t>Ņemts vērā</w:t>
            </w:r>
          </w:p>
        </w:tc>
        <w:tc>
          <w:tcPr>
            <w:tcW w:w="3241" w:type="dxa"/>
            <w:tcBorders>
              <w:left w:val="single" w:color="000000" w:sz="6" w:space="0"/>
              <w:bottom w:val="single" w:color="000000" w:sz="4" w:space="0"/>
              <w:right w:val="single" w:color="000000" w:sz="6" w:space="0"/>
            </w:tcBorders>
          </w:tcPr>
          <w:p w:rsidRPr="00E40B2E" w:rsidR="00733565" w:rsidP="00733565" w:rsidRDefault="00733565" w14:paraId="337504D4" w14:textId="77777777">
            <w:pPr>
              <w:jc w:val="both"/>
              <w:rPr>
                <w:bCs/>
              </w:rPr>
            </w:pPr>
            <w:r w:rsidRPr="00E40B2E">
              <w:rPr>
                <w:bCs/>
              </w:rPr>
              <w:t>12. Papildināt noteikumus ar 89.</w:t>
            </w:r>
            <w:r w:rsidRPr="00E40B2E">
              <w:rPr>
                <w:bCs/>
                <w:vertAlign w:val="superscript"/>
              </w:rPr>
              <w:t>1</w:t>
            </w:r>
            <w:r w:rsidRPr="00E40B2E">
              <w:rPr>
                <w:bCs/>
              </w:rPr>
              <w:t xml:space="preserve"> punktu šādā redakcijā:</w:t>
            </w:r>
          </w:p>
          <w:p w:rsidRPr="00E40B2E" w:rsidR="00733565" w:rsidP="00733565" w:rsidRDefault="00733565" w14:paraId="00AB9A58" w14:textId="77777777">
            <w:pPr>
              <w:jc w:val="both"/>
              <w:rPr>
                <w:bCs/>
              </w:rPr>
            </w:pPr>
          </w:p>
          <w:p w:rsidRPr="00733565" w:rsidR="00D41F3C" w:rsidP="00412A32" w:rsidRDefault="00733565" w14:paraId="7DC7FE85" w14:textId="524CC389">
            <w:pPr>
              <w:jc w:val="both"/>
              <w:rPr>
                <w:b/>
                <w:bCs/>
              </w:rPr>
            </w:pPr>
            <w:r w:rsidRPr="00E40B2E">
              <w:rPr>
                <w:bCs/>
              </w:rPr>
              <w:t>"89.</w:t>
            </w:r>
            <w:r w:rsidRPr="00E40B2E">
              <w:rPr>
                <w:bCs/>
                <w:vertAlign w:val="superscript"/>
              </w:rPr>
              <w:t>1</w:t>
            </w:r>
            <w:r w:rsidRPr="00E40B2E">
              <w:rPr>
                <w:bCs/>
              </w:rPr>
              <w:t xml:space="preserve"> Šo noteikumu 89. punktā noteiktā Pārtikas un veterinārā dienesta atzīme par atļaujas došanu kuģim atiet no piestātnes, lai izietu no ostas, Starptautiskajā kravu loģistikas un ostu informācijas sistēmā</w:t>
            </w:r>
            <w:r w:rsidRPr="00E40B2E" w:rsidDel="00786FBE">
              <w:rPr>
                <w:bCs/>
              </w:rPr>
              <w:t xml:space="preserve"> </w:t>
            </w:r>
            <w:r w:rsidRPr="00E40B2E">
              <w:rPr>
                <w:bCs/>
              </w:rPr>
              <w:t xml:space="preserve">(SKLOIS) tiek nodrošināta automātiski līdz atsevišķam Pārtikas un veterinārā dienesta Latvijas Jūras administrācijai iesniegtam paziņojumam par šo noteikumu 89. punktā Pārtikas </w:t>
            </w:r>
            <w:r w:rsidRPr="00E40B2E">
              <w:rPr>
                <w:bCs/>
              </w:rPr>
              <w:lastRenderedPageBreak/>
              <w:t>un veterinārajam dienestam noteiktās kontroles atjaunošanu."</w:t>
            </w:r>
          </w:p>
        </w:tc>
      </w:tr>
      <w:tr w:rsidRPr="0045095C" w:rsidR="00D41F3C" w:rsidTr="00335A95" w14:paraId="0AA2CA0E" w14:textId="77777777">
        <w:tc>
          <w:tcPr>
            <w:tcW w:w="708" w:type="dxa"/>
            <w:tcBorders>
              <w:left w:val="single" w:color="000000" w:sz="6" w:space="0"/>
              <w:bottom w:val="single" w:color="000000" w:sz="4" w:space="0"/>
              <w:right w:val="single" w:color="000000" w:sz="6" w:space="0"/>
            </w:tcBorders>
          </w:tcPr>
          <w:p w:rsidRPr="00733565" w:rsidR="00D41F3C" w:rsidRDefault="00A94AFD" w14:paraId="4519F6ED" w14:textId="77777777">
            <w:pPr>
              <w:pBdr>
                <w:top w:val="nil"/>
                <w:left w:val="nil"/>
                <w:bottom w:val="nil"/>
                <w:right w:val="nil"/>
                <w:between w:val="nil"/>
              </w:pBdr>
              <w:jc w:val="center"/>
              <w:rPr>
                <w:color w:val="000000"/>
              </w:rPr>
            </w:pPr>
            <w:r w:rsidRPr="00733565">
              <w:rPr>
                <w:color w:val="000000"/>
              </w:rPr>
              <w:lastRenderedPageBreak/>
              <w:t>5.</w:t>
            </w:r>
          </w:p>
        </w:tc>
        <w:tc>
          <w:tcPr>
            <w:tcW w:w="3090" w:type="dxa"/>
            <w:tcBorders>
              <w:left w:val="single" w:color="000000" w:sz="6" w:space="0"/>
              <w:bottom w:val="single" w:color="000000" w:sz="4" w:space="0"/>
              <w:right w:val="single" w:color="000000" w:sz="6" w:space="0"/>
            </w:tcBorders>
          </w:tcPr>
          <w:p w:rsidRPr="00733565" w:rsidR="00D41F3C" w:rsidP="00C56308" w:rsidRDefault="00733565" w14:paraId="1989E035" w14:textId="7C9769D1">
            <w:pPr>
              <w:jc w:val="both"/>
            </w:pPr>
            <w:r w:rsidRPr="00733565">
              <w:t>Anotācijas V sadaļa</w:t>
            </w:r>
          </w:p>
        </w:tc>
        <w:tc>
          <w:tcPr>
            <w:tcW w:w="3849" w:type="dxa"/>
            <w:tcBorders>
              <w:left w:val="single" w:color="000000" w:sz="6" w:space="0"/>
              <w:bottom w:val="single" w:color="000000" w:sz="4" w:space="0"/>
              <w:right w:val="single" w:color="000000" w:sz="6" w:space="0"/>
            </w:tcBorders>
          </w:tcPr>
          <w:p w:rsidR="00733565" w:rsidP="00C56308" w:rsidRDefault="00733565" w14:paraId="71AC8F4A" w14:textId="65E43DA2">
            <w:pPr>
              <w:tabs>
                <w:tab w:val="left" w:pos="993"/>
              </w:tabs>
              <w:jc w:val="both"/>
            </w:pPr>
            <w:r w:rsidRPr="00733565">
              <w:rPr>
                <w:b/>
              </w:rPr>
              <w:t>11.06.2020. atzinums</w:t>
            </w:r>
          </w:p>
          <w:p w:rsidRPr="00733565" w:rsidR="00D41F3C" w:rsidP="00C56308" w:rsidRDefault="00DE2CCC" w14:paraId="596B0374" w14:textId="41334104">
            <w:pPr>
              <w:tabs>
                <w:tab w:val="left" w:pos="993"/>
              </w:tabs>
              <w:jc w:val="both"/>
            </w:pPr>
            <w:r w:rsidRPr="00733565">
              <w:t>Vairākās projekta normās ietverta atsauce uz Eiropas Savienības regulām. Turklāt projekta anotācijā norādīts, ka projekta regulējums cita starpā izriet arī no 1965. gada Konvencijas par starptautiskās jūras satiksmes atvieglošanu. Ievērojot minēto, lūdzam aizpildīt projekta anotācijas V sadaļu saskaņā ar Ministru kabineta 2009. gada 15. decembra instrukcijas “Tiesību akta projekta sākotnējās ietekmes izvērtēšanas kārtība” 55. - 58. punktu.</w:t>
            </w:r>
          </w:p>
        </w:tc>
        <w:tc>
          <w:tcPr>
            <w:tcW w:w="3260" w:type="dxa"/>
            <w:tcBorders>
              <w:top w:val="single" w:color="000000" w:sz="4" w:space="0"/>
              <w:left w:val="single" w:color="000000" w:sz="4" w:space="0"/>
              <w:bottom w:val="single" w:color="000000" w:sz="4" w:space="0"/>
            </w:tcBorders>
          </w:tcPr>
          <w:p w:rsidRPr="00733565" w:rsidR="003977C9" w:rsidP="003977C9" w:rsidRDefault="00AE3B71" w14:paraId="3E430272" w14:textId="35A22968">
            <w:pPr>
              <w:pBdr>
                <w:top w:val="nil"/>
                <w:left w:val="nil"/>
                <w:bottom w:val="nil"/>
                <w:right w:val="nil"/>
                <w:between w:val="nil"/>
              </w:pBdr>
              <w:jc w:val="both"/>
              <w:rPr>
                <w:b/>
              </w:rPr>
            </w:pPr>
            <w:r>
              <w:rPr>
                <w:b/>
              </w:rPr>
              <w:t>P</w:t>
            </w:r>
            <w:r w:rsidRPr="00733565" w:rsidR="003977C9">
              <w:rPr>
                <w:b/>
              </w:rPr>
              <w:t>anākt</w:t>
            </w:r>
            <w:r>
              <w:rPr>
                <w:b/>
              </w:rPr>
              <w:t>a</w:t>
            </w:r>
            <w:r w:rsidRPr="00733565" w:rsidR="003977C9">
              <w:rPr>
                <w:b/>
              </w:rPr>
              <w:t xml:space="preserve"> vienošan</w:t>
            </w:r>
            <w:r>
              <w:rPr>
                <w:b/>
              </w:rPr>
              <w:t>ās</w:t>
            </w:r>
            <w:r w:rsidRPr="00733565" w:rsidR="003977C9">
              <w:rPr>
                <w:b/>
              </w:rPr>
              <w:t xml:space="preserve"> elektroniskās saskaņošanas laikā.</w:t>
            </w:r>
          </w:p>
          <w:p w:rsidRPr="00733565" w:rsidR="00D41F3C" w:rsidP="003977C9" w:rsidRDefault="00826964" w14:paraId="79706DCD" w14:textId="15720126">
            <w:pPr>
              <w:pBdr>
                <w:top w:val="nil"/>
                <w:left w:val="nil"/>
                <w:bottom w:val="nil"/>
                <w:right w:val="nil"/>
                <w:between w:val="nil"/>
              </w:pBdr>
              <w:jc w:val="both"/>
              <w:rPr>
                <w:b/>
                <w:color w:val="000000"/>
              </w:rPr>
            </w:pPr>
            <w:r w:rsidRPr="00733565">
              <w:t xml:space="preserve">Projektā minēto starptautisko un Eiropas Savienības tiesību aktu saistības Latvija jau ir uzņēmusies un pilda. Ar projektu jaunas saistības uzņemtas netiek, kā arī nenotiek atkāpšanās no esošajām saistībām. Projektā </w:t>
            </w:r>
            <w:r w:rsidRPr="00733565" w:rsidR="00742FF2">
              <w:t>izdarītajām atsaucēm uz starptautiskajiem un Ei</w:t>
            </w:r>
            <w:r w:rsidRPr="00733565" w:rsidR="003977C9">
              <w:t>ropas Savienības tiesību aktiem ir tikai normas izpratnes un nepārprotamības mērķis.</w:t>
            </w:r>
            <w:r w:rsidR="00437A99">
              <w:t xml:space="preserve"> </w:t>
            </w:r>
            <w:r w:rsidR="007A2981">
              <w:t xml:space="preserve">Ņemot vērā minēto un </w:t>
            </w:r>
            <w:r w:rsidRPr="00437A99" w:rsidR="00437A99">
              <w:t>Ministru kabineta 2009.</w:t>
            </w:r>
            <w:r w:rsidR="00437A99">
              <w:t> </w:t>
            </w:r>
            <w:r w:rsidRPr="00437A99" w:rsidR="00437A99">
              <w:t>gada 15.</w:t>
            </w:r>
            <w:r w:rsidR="00437A99">
              <w:t> </w:t>
            </w:r>
            <w:r w:rsidRPr="00437A99" w:rsidR="00437A99">
              <w:t xml:space="preserve">decembra instrukcijas </w:t>
            </w:r>
            <w:r w:rsidR="00437A99">
              <w:t xml:space="preserve">Nr.19 </w:t>
            </w:r>
            <w:r w:rsidRPr="00437A99" w:rsidR="00437A99">
              <w:t xml:space="preserve">“Tiesību akta projekta sākotnējās ietekmes izvērtēšanas kārtība” </w:t>
            </w:r>
            <w:r w:rsidR="007A2981">
              <w:t xml:space="preserve">55.1. un 57.1. apakšpunktā noteikto, nav </w:t>
            </w:r>
            <w:r w:rsidR="007A2981">
              <w:lastRenderedPageBreak/>
              <w:t>pamata veikt izmaiņas projekta anotācijas V sadaļā.</w:t>
            </w:r>
            <w:r w:rsidRPr="007A2981" w:rsidR="007A2981">
              <w:t xml:space="preserve"> </w:t>
            </w:r>
          </w:p>
        </w:tc>
        <w:tc>
          <w:tcPr>
            <w:tcW w:w="3241" w:type="dxa"/>
            <w:tcBorders>
              <w:left w:val="single" w:color="000000" w:sz="6" w:space="0"/>
              <w:bottom w:val="single" w:color="000000" w:sz="4" w:space="0"/>
              <w:right w:val="single" w:color="000000" w:sz="6" w:space="0"/>
            </w:tcBorders>
          </w:tcPr>
          <w:p w:rsidRPr="00733565" w:rsidR="00D41F3C" w:rsidP="00733565" w:rsidRDefault="00733565" w14:paraId="27E4ABE2" w14:textId="35BD0DC2">
            <w:pPr>
              <w:jc w:val="both"/>
            </w:pPr>
            <w:r w:rsidRPr="00733565">
              <w:lastRenderedPageBreak/>
              <w:t>Anotācijas V sadaļa netika izdarīti grozījumi</w:t>
            </w:r>
            <w:r w:rsidR="001E0825">
              <w:t>.</w:t>
            </w:r>
          </w:p>
        </w:tc>
      </w:tr>
      <w:tr w:rsidRPr="0045095C" w:rsidR="00697611" w:rsidTr="00697611" w14:paraId="38DD887B" w14:textId="77777777">
        <w:tc>
          <w:tcPr>
            <w:tcW w:w="14148" w:type="dxa"/>
            <w:gridSpan w:val="5"/>
            <w:tcBorders>
              <w:top w:val="single" w:color="auto" w:sz="4" w:space="0"/>
              <w:left w:val="single" w:color="auto" w:sz="4" w:space="0"/>
              <w:bottom w:val="single" w:color="auto" w:sz="4" w:space="0"/>
              <w:right w:val="single" w:color="auto" w:sz="4" w:space="0"/>
            </w:tcBorders>
          </w:tcPr>
          <w:p w:rsidRPr="0045095C" w:rsidR="00697611" w:rsidP="00733565" w:rsidRDefault="00DE2CCC" w14:paraId="45BB2DEC" w14:textId="6C8A144F">
            <w:pPr>
              <w:jc w:val="center"/>
              <w:rPr>
                <w:b/>
              </w:rPr>
            </w:pPr>
            <w:r>
              <w:rPr>
                <w:b/>
              </w:rPr>
              <w:t>Finanšu</w:t>
            </w:r>
            <w:r w:rsidRPr="0045095C" w:rsidR="00697611">
              <w:rPr>
                <w:b/>
              </w:rPr>
              <w:t xml:space="preserve"> ministrija</w:t>
            </w:r>
          </w:p>
        </w:tc>
      </w:tr>
      <w:tr w:rsidRPr="0045095C" w:rsidR="00697611" w:rsidTr="00335A95" w14:paraId="3EFBF11C" w14:textId="77777777">
        <w:tc>
          <w:tcPr>
            <w:tcW w:w="708" w:type="dxa"/>
            <w:tcBorders>
              <w:top w:val="single" w:color="auto" w:sz="4" w:space="0"/>
              <w:left w:val="single" w:color="auto" w:sz="4" w:space="0"/>
              <w:bottom w:val="single" w:color="auto" w:sz="4" w:space="0"/>
              <w:right w:val="single" w:color="auto" w:sz="4" w:space="0"/>
            </w:tcBorders>
          </w:tcPr>
          <w:p w:rsidRPr="00733565" w:rsidR="00697611" w:rsidRDefault="00733565" w14:paraId="25C9B70B" w14:textId="360A79FB">
            <w:pPr>
              <w:pBdr>
                <w:top w:val="nil"/>
                <w:left w:val="nil"/>
                <w:bottom w:val="nil"/>
                <w:right w:val="nil"/>
                <w:between w:val="nil"/>
              </w:pBdr>
              <w:jc w:val="center"/>
              <w:rPr>
                <w:color w:val="000000"/>
              </w:rPr>
            </w:pPr>
            <w:r w:rsidRPr="00733565">
              <w:rPr>
                <w:color w:val="000000"/>
              </w:rPr>
              <w:t>6</w:t>
            </w:r>
            <w:r w:rsidRPr="00733565" w:rsidR="00C56308">
              <w:rPr>
                <w:color w:val="000000"/>
              </w:rPr>
              <w:t>.</w:t>
            </w:r>
          </w:p>
        </w:tc>
        <w:tc>
          <w:tcPr>
            <w:tcW w:w="3090" w:type="dxa"/>
            <w:tcBorders>
              <w:top w:val="single" w:color="auto" w:sz="4" w:space="0"/>
              <w:left w:val="single" w:color="auto" w:sz="4" w:space="0"/>
              <w:bottom w:val="single" w:color="auto" w:sz="4" w:space="0"/>
              <w:right w:val="single" w:color="auto" w:sz="4" w:space="0"/>
            </w:tcBorders>
          </w:tcPr>
          <w:p w:rsidRPr="00733565" w:rsidR="0048133D" w:rsidP="0048133D" w:rsidRDefault="0048133D" w14:paraId="12D2B1C4" w14:textId="5971005A">
            <w:pPr>
              <w:pBdr>
                <w:top w:val="nil"/>
                <w:left w:val="nil"/>
                <w:bottom w:val="nil"/>
                <w:right w:val="nil"/>
                <w:between w:val="nil"/>
              </w:pBdr>
              <w:jc w:val="both"/>
              <w:rPr>
                <w:color w:val="000000"/>
              </w:rPr>
            </w:pPr>
            <w:r w:rsidRPr="00733565">
              <w:rPr>
                <w:color w:val="000000"/>
              </w:rPr>
              <w:t>7. Izteikt 72.2. apakšpunktu šādā redakcijā:</w:t>
            </w:r>
          </w:p>
          <w:p w:rsidRPr="00733565" w:rsidR="0048133D" w:rsidP="0048133D" w:rsidRDefault="0048133D" w14:paraId="5F276E96" w14:textId="77777777">
            <w:pPr>
              <w:pBdr>
                <w:top w:val="nil"/>
                <w:left w:val="nil"/>
                <w:bottom w:val="nil"/>
                <w:right w:val="nil"/>
                <w:between w:val="nil"/>
              </w:pBdr>
              <w:jc w:val="both"/>
              <w:rPr>
                <w:color w:val="000000"/>
              </w:rPr>
            </w:pPr>
          </w:p>
          <w:p w:rsidRPr="00733565" w:rsidR="00697611" w:rsidP="00C56308" w:rsidRDefault="0048133D" w14:paraId="3E1B3293" w14:textId="3302840B">
            <w:pPr>
              <w:pBdr>
                <w:top w:val="nil"/>
                <w:left w:val="nil"/>
                <w:bottom w:val="nil"/>
                <w:right w:val="nil"/>
                <w:between w:val="nil"/>
              </w:pBdr>
              <w:jc w:val="both"/>
              <w:rPr>
                <w:color w:val="000000"/>
              </w:rPr>
            </w:pPr>
            <w:r w:rsidRPr="00733565">
              <w:rPr>
                <w:color w:val="000000"/>
              </w:rPr>
              <w:t xml:space="preserve">"72.2. kuģa manifestu – muitas iestādei un, ja uz kuģa ir veterinārajai, fitosanitārajai, pārtikas nekaitīguma, nepārtikas preču drošuma, kvalitātes vai klasifikācijas kontrolei pakļauta krava, arī Pārtikas un veterinārajam dienestam. Kuģa manifestā norāda šādu informāciju: </w:t>
            </w:r>
            <w:r w:rsidRPr="00733565">
              <w:rPr>
                <w:iCs/>
                <w:color w:val="000000"/>
              </w:rPr>
              <w:t>(..)</w:t>
            </w:r>
            <w:r w:rsidRPr="00733565">
              <w:rPr>
                <w:color w:val="000000"/>
              </w:rPr>
              <w:t>".</w:t>
            </w:r>
          </w:p>
          <w:p w:rsidRPr="00733565" w:rsidR="0048133D" w:rsidP="00C56308" w:rsidRDefault="0048133D" w14:paraId="6779A3FB" w14:textId="77777777">
            <w:pPr>
              <w:pBdr>
                <w:top w:val="nil"/>
                <w:left w:val="nil"/>
                <w:bottom w:val="nil"/>
                <w:right w:val="nil"/>
                <w:between w:val="nil"/>
              </w:pBdr>
              <w:jc w:val="both"/>
              <w:rPr>
                <w:color w:val="000000"/>
              </w:rPr>
            </w:pPr>
          </w:p>
          <w:p w:rsidRPr="00733565" w:rsidR="0048133D" w:rsidP="0048133D" w:rsidRDefault="0048133D" w14:paraId="32A46F00" w14:textId="4094CC72">
            <w:pPr>
              <w:pBdr>
                <w:top w:val="nil"/>
                <w:left w:val="nil"/>
                <w:bottom w:val="nil"/>
                <w:right w:val="nil"/>
                <w:between w:val="nil"/>
              </w:pBdr>
              <w:jc w:val="both"/>
              <w:rPr>
                <w:color w:val="000000"/>
              </w:rPr>
            </w:pPr>
            <w:r w:rsidRPr="00733565">
              <w:rPr>
                <w:color w:val="000000"/>
              </w:rPr>
              <w:t>9. Izteikt 77.2. apakšpunktu šādā redakcijā:</w:t>
            </w:r>
          </w:p>
          <w:p w:rsidRPr="00733565" w:rsidR="0048133D" w:rsidP="0048133D" w:rsidRDefault="0048133D" w14:paraId="2773F959" w14:textId="77777777">
            <w:pPr>
              <w:pBdr>
                <w:top w:val="nil"/>
                <w:left w:val="nil"/>
                <w:bottom w:val="nil"/>
                <w:right w:val="nil"/>
                <w:between w:val="nil"/>
              </w:pBdr>
              <w:jc w:val="both"/>
              <w:rPr>
                <w:color w:val="000000"/>
              </w:rPr>
            </w:pPr>
          </w:p>
          <w:p w:rsidRPr="00733565" w:rsidR="0048133D" w:rsidP="0048133D" w:rsidRDefault="0048133D" w14:paraId="694326FE" w14:textId="2BC3A58C">
            <w:pPr>
              <w:pBdr>
                <w:top w:val="nil"/>
                <w:left w:val="nil"/>
                <w:bottom w:val="nil"/>
                <w:right w:val="nil"/>
                <w:between w:val="nil"/>
              </w:pBdr>
              <w:jc w:val="both"/>
              <w:rPr>
                <w:color w:val="000000"/>
              </w:rPr>
            </w:pPr>
            <w:r w:rsidRPr="00733565">
              <w:rPr>
                <w:color w:val="000000"/>
              </w:rPr>
              <w:t>"77.2. kuģa manifestu – muitas iestādei un, ja uz kuģa ir veterinārajai, fitosanitārajai, pārtikas nekaitīguma, nepārtikas preču drošuma, kvalitātes vai klasifikācijas kontrolei pakļauta krava, arī Pārtikas un veterinārajam dienestam. Kuģa manifestā norāda šādu informāciju:</w:t>
            </w:r>
            <w:r w:rsidRPr="00733565">
              <w:rPr>
                <w:iCs/>
                <w:color w:val="000000"/>
              </w:rPr>
              <w:t xml:space="preserve"> (..)</w:t>
            </w:r>
            <w:r w:rsidRPr="00733565">
              <w:rPr>
                <w:color w:val="000000"/>
              </w:rPr>
              <w:t>".</w:t>
            </w:r>
          </w:p>
          <w:p w:rsidRPr="00733565" w:rsidR="0048133D" w:rsidP="00C56308" w:rsidRDefault="0048133D" w14:paraId="467FEB1A" w14:textId="445CFB22">
            <w:pPr>
              <w:pBdr>
                <w:top w:val="nil"/>
                <w:left w:val="nil"/>
                <w:bottom w:val="nil"/>
                <w:right w:val="nil"/>
                <w:between w:val="nil"/>
              </w:pBdr>
              <w:jc w:val="both"/>
              <w:rPr>
                <w:color w:val="000000"/>
              </w:rPr>
            </w:pPr>
          </w:p>
        </w:tc>
        <w:tc>
          <w:tcPr>
            <w:tcW w:w="3849" w:type="dxa"/>
            <w:tcBorders>
              <w:top w:val="single" w:color="auto" w:sz="4" w:space="0"/>
              <w:left w:val="single" w:color="auto" w:sz="4" w:space="0"/>
              <w:bottom w:val="single" w:color="auto" w:sz="4" w:space="0"/>
              <w:right w:val="single" w:color="auto" w:sz="4" w:space="0"/>
            </w:tcBorders>
          </w:tcPr>
          <w:p w:rsidRPr="00733565" w:rsidR="00234331" w:rsidP="00C56308" w:rsidRDefault="00583B79" w14:paraId="5E206031" w14:textId="1DDB3742">
            <w:pPr>
              <w:tabs>
                <w:tab w:val="left" w:pos="993"/>
              </w:tabs>
              <w:jc w:val="both"/>
              <w:rPr>
                <w:b/>
              </w:rPr>
            </w:pPr>
            <w:r w:rsidRPr="00733565">
              <w:rPr>
                <w:b/>
              </w:rPr>
              <w:t>11</w:t>
            </w:r>
            <w:r w:rsidRPr="00733565" w:rsidR="00234331">
              <w:rPr>
                <w:b/>
              </w:rPr>
              <w:t>.</w:t>
            </w:r>
            <w:r w:rsidRPr="00733565">
              <w:rPr>
                <w:b/>
              </w:rPr>
              <w:t>06</w:t>
            </w:r>
            <w:r w:rsidRPr="00733565" w:rsidR="00234331">
              <w:rPr>
                <w:b/>
              </w:rPr>
              <w:t>.20</w:t>
            </w:r>
            <w:r w:rsidRPr="00733565">
              <w:rPr>
                <w:b/>
              </w:rPr>
              <w:t>20</w:t>
            </w:r>
            <w:r w:rsidRPr="00733565" w:rsidR="00234331">
              <w:rPr>
                <w:b/>
              </w:rPr>
              <w:t>. atzinums</w:t>
            </w:r>
          </w:p>
          <w:p w:rsidRPr="00733565" w:rsidR="00F249C0" w:rsidP="00F249C0" w:rsidRDefault="00F249C0" w14:paraId="3E48A89E" w14:textId="1F92D103">
            <w:pPr>
              <w:tabs>
                <w:tab w:val="left" w:pos="993"/>
              </w:tabs>
              <w:jc w:val="both"/>
            </w:pPr>
            <w:r w:rsidRPr="00733565">
              <w:t>Saskaņā ar grozītās 1965.</w:t>
            </w:r>
            <w:r w:rsidRPr="00733565" w:rsidR="00583B79">
              <w:t xml:space="preserve"> </w:t>
            </w:r>
            <w:r w:rsidRPr="00733565">
              <w:t>gada Konvencijas par starptautiskās jūras satiksmes atvieglošanu pielikuma 1.</w:t>
            </w:r>
            <w:r w:rsidRPr="00733565" w:rsidR="00583B79">
              <w:t xml:space="preserve"> </w:t>
            </w:r>
            <w:r w:rsidRPr="00733565">
              <w:t>nodaļu “Definīcijas un vispārīgie noteikumi” manifests ir dokuments, kurā apkopoti dati no konosamenta vai citiem pārvadājuma dokumentiem, kas izdoti preču pārvadāšanai ar kuģi. Tādējādi, iesniedzot manifestu Starptautiskajā kravu loģistikas un ostu informācijas sistēmā (SKLOIS) pirms kuģa ienākšanas ostā vai iziešanas no ostas, kuģa manifestā ir jābūt norādītai visai kravai, tajā skaitā arī kravai (konteineriem), kura netiks izkrauta Latvijas ostā. </w:t>
            </w:r>
          </w:p>
          <w:p w:rsidRPr="00733565" w:rsidR="00F249C0" w:rsidP="00F249C0" w:rsidRDefault="00F249C0" w14:paraId="04798B58" w14:textId="1413F486">
            <w:pPr>
              <w:tabs>
                <w:tab w:val="left" w:pos="993"/>
              </w:tabs>
              <w:jc w:val="both"/>
            </w:pPr>
            <w:r w:rsidRPr="00733565">
              <w:t>Valsts ieņēmumu dienests 20</w:t>
            </w:r>
            <w:r w:rsidRPr="00733565" w:rsidR="00583B79">
              <w:t>19. gada 23. aprīļa vēstulē Nr. </w:t>
            </w:r>
            <w:r w:rsidRPr="00733565">
              <w:t>7.6.3-2/4559 </w:t>
            </w:r>
            <w:r w:rsidRPr="00733565" w:rsidR="00583B79">
              <w:t>“</w:t>
            </w:r>
            <w:r w:rsidRPr="00733565">
              <w:t>Par Ministru kabineta noteikumu projekta izstrādi</w:t>
            </w:r>
            <w:r w:rsidRPr="00733565" w:rsidR="00583B79">
              <w:t>”</w:t>
            </w:r>
            <w:r w:rsidRPr="00733565">
              <w:t> Satiksmes ministrijai sniedza viedokli, ka kuģa manifestā ir jānorāda ziņas par visu kravu, kas atrodas uz kuģa (gan par kravu, kuru plānots izkraut, gan par kravu, kuru nav plānots izkraut).</w:t>
            </w:r>
          </w:p>
          <w:p w:rsidRPr="00733565" w:rsidR="00F249C0" w:rsidP="00F249C0" w:rsidRDefault="00F249C0" w14:paraId="45E36F8F" w14:textId="77777777">
            <w:pPr>
              <w:tabs>
                <w:tab w:val="left" w:pos="993"/>
              </w:tabs>
              <w:jc w:val="both"/>
            </w:pPr>
            <w:r w:rsidRPr="00733565">
              <w:t xml:space="preserve">Ievērojot iepriekš minēto, lūdzam noteikumu projekta 7. </w:t>
            </w:r>
            <w:r w:rsidRPr="00733565">
              <w:lastRenderedPageBreak/>
              <w:t>punktā 72.2. apakšpunktu un 9. punktā 77.2. apakšpunktu papildināt ar vārdiem "par visu kravu, kas atrodas uz kuģa" un izteikt šādā redakcijā:</w:t>
            </w:r>
          </w:p>
          <w:p w:rsidRPr="00733565" w:rsidR="00F249C0" w:rsidP="00F249C0" w:rsidRDefault="00F249C0" w14:paraId="413B8A74" w14:textId="77777777">
            <w:pPr>
              <w:tabs>
                <w:tab w:val="left" w:pos="993"/>
              </w:tabs>
              <w:jc w:val="both"/>
            </w:pPr>
            <w:r w:rsidRPr="00733565">
              <w:t>"72.2. kuģa manifestu par visu kravu, kas atrodas uz kuģa – muitas iestādei un, ja uz kuģa ir veterinārajai, fitosanitārajai, pārtikas nekaitīguma, nepārtikas preču drošuma, kvalitātes vai klasifikācijas kontrolei pakļauta krava, arī Pārtikas un veterinārajam dienestam. Kuģa manifestā norāda šādu informāciju:".</w:t>
            </w:r>
          </w:p>
          <w:p w:rsidRPr="00733565" w:rsidR="002C2F05" w:rsidP="002C2F05" w:rsidRDefault="00F249C0" w14:paraId="446C8733" w14:textId="5A855EA1">
            <w:pPr>
              <w:tabs>
                <w:tab w:val="left" w:pos="993"/>
              </w:tabs>
              <w:jc w:val="both"/>
            </w:pPr>
            <w:r w:rsidRPr="00733565">
              <w:t>"77.2. kuģa manifestu par visu kravu, kas atrodas uz kuģa – muitas iestādei un, ja uz kuģa ir veterinārajai, fitosanitārajai, pārtikas nekaitīguma, nepārtikas preču drošuma, kvalitātes vai klasifikācijas kontrolei pakļauta krava, arī Pārtikas un veterinārajam dienestam. Kuģa manifestā norāda šādu informāciju:". </w:t>
            </w:r>
          </w:p>
        </w:tc>
        <w:tc>
          <w:tcPr>
            <w:tcW w:w="3260" w:type="dxa"/>
            <w:tcBorders>
              <w:top w:val="single" w:color="auto" w:sz="4" w:space="0"/>
              <w:left w:val="single" w:color="auto" w:sz="4" w:space="0"/>
              <w:bottom w:val="single" w:color="auto" w:sz="4" w:space="0"/>
              <w:right w:val="single" w:color="auto" w:sz="4" w:space="0"/>
            </w:tcBorders>
          </w:tcPr>
          <w:p w:rsidRPr="00733565" w:rsidR="005B2BE2" w:rsidP="00234331" w:rsidRDefault="00583B79" w14:paraId="128B85EC" w14:textId="67AE92F5">
            <w:pPr>
              <w:pBdr>
                <w:top w:val="nil"/>
                <w:left w:val="nil"/>
                <w:bottom w:val="nil"/>
                <w:right w:val="nil"/>
                <w:between w:val="nil"/>
              </w:pBdr>
              <w:jc w:val="both"/>
              <w:rPr>
                <w:b/>
                <w:color w:val="000000"/>
              </w:rPr>
            </w:pPr>
            <w:r w:rsidRPr="00733565">
              <w:rPr>
                <w:b/>
                <w:color w:val="000000"/>
              </w:rPr>
              <w:lastRenderedPageBreak/>
              <w:t>Ņemts vērā</w:t>
            </w:r>
          </w:p>
        </w:tc>
        <w:tc>
          <w:tcPr>
            <w:tcW w:w="3241" w:type="dxa"/>
            <w:tcBorders>
              <w:top w:val="single" w:color="auto" w:sz="4" w:space="0"/>
              <w:left w:val="single" w:color="auto" w:sz="4" w:space="0"/>
              <w:bottom w:val="single" w:color="auto" w:sz="4" w:space="0"/>
              <w:right w:val="single" w:color="auto" w:sz="4" w:space="0"/>
            </w:tcBorders>
          </w:tcPr>
          <w:p w:rsidRPr="00733565" w:rsidR="00733565" w:rsidP="00733565" w:rsidRDefault="00733565" w14:paraId="727235D1" w14:textId="77777777">
            <w:pPr>
              <w:jc w:val="both"/>
              <w:rPr>
                <w:bCs/>
              </w:rPr>
            </w:pPr>
            <w:r w:rsidRPr="00733565">
              <w:rPr>
                <w:bCs/>
              </w:rPr>
              <w:t xml:space="preserve">7. Izteikt 72.2. apakšpunktu šādā redakcijā: </w:t>
            </w:r>
          </w:p>
          <w:p w:rsidRPr="00733565" w:rsidR="00733565" w:rsidP="00733565" w:rsidRDefault="00733565" w14:paraId="1E8DBBD6" w14:textId="77777777">
            <w:pPr>
              <w:jc w:val="both"/>
              <w:rPr>
                <w:bCs/>
              </w:rPr>
            </w:pPr>
          </w:p>
          <w:p w:rsidRPr="00733565" w:rsidR="0039238A" w:rsidP="00733565" w:rsidRDefault="00733565" w14:paraId="1FD9B463" w14:textId="49F96F38">
            <w:pPr>
              <w:jc w:val="both"/>
              <w:rPr>
                <w:bCs/>
              </w:rPr>
            </w:pPr>
            <w:r w:rsidRPr="00E40B2E">
              <w:rPr>
                <w:bCs/>
              </w:rPr>
              <w:t>"72.2. kuģa manifestu par visu kravu, kas atrodas uz kuģa  – muitas iestādei un, ja uz kuģa ir veterinārajai,</w:t>
            </w:r>
            <w:r w:rsidRPr="00733565">
              <w:rPr>
                <w:bCs/>
              </w:rPr>
              <w:t xml:space="preserve"> fitosanitārajai, pārtikas nekaitīguma, nepārtikas preču drošuma, kvalitātes vai klasifikācijas kontrolei pakļauta krava, arī Pārtikas un veterinārajam dienestam. Kuģa manifestā norāda šādu informāciju: </w:t>
            </w:r>
            <w:r w:rsidRPr="00733565" w:rsidR="0039238A">
              <w:rPr>
                <w:bCs/>
                <w:iCs/>
              </w:rPr>
              <w:t>(..)</w:t>
            </w:r>
            <w:r w:rsidRPr="00733565" w:rsidR="0039238A">
              <w:rPr>
                <w:bCs/>
              </w:rPr>
              <w:t>".</w:t>
            </w:r>
          </w:p>
          <w:p w:rsidRPr="00733565" w:rsidR="004A5E83" w:rsidP="00793101" w:rsidRDefault="004A5E83" w14:paraId="17AF53E1" w14:textId="77777777">
            <w:pPr>
              <w:jc w:val="both"/>
              <w:rPr>
                <w:bCs/>
              </w:rPr>
            </w:pPr>
          </w:p>
          <w:p w:rsidRPr="00733565" w:rsidR="00733565" w:rsidP="00733565" w:rsidRDefault="00733565" w14:paraId="0A6EB77E" w14:textId="231136FE">
            <w:pPr>
              <w:jc w:val="both"/>
              <w:rPr>
                <w:b/>
                <w:bCs/>
              </w:rPr>
            </w:pPr>
            <w:r w:rsidRPr="00733565">
              <w:rPr>
                <w:bCs/>
              </w:rPr>
              <w:t>8.</w:t>
            </w:r>
            <w:r w:rsidRPr="00733565">
              <w:rPr>
                <w:b/>
                <w:bCs/>
              </w:rPr>
              <w:t xml:space="preserve"> </w:t>
            </w:r>
            <w:r w:rsidRPr="00733565">
              <w:rPr>
                <w:bCs/>
              </w:rPr>
              <w:t>Izteikt 77.2. apakšpunktu šādā redakcijā:</w:t>
            </w:r>
          </w:p>
          <w:p w:rsidRPr="00733565" w:rsidR="00733565" w:rsidP="00733565" w:rsidRDefault="00733565" w14:paraId="66776365" w14:textId="77777777">
            <w:pPr>
              <w:jc w:val="both"/>
              <w:rPr>
                <w:b/>
                <w:bCs/>
              </w:rPr>
            </w:pPr>
          </w:p>
          <w:p w:rsidRPr="00E40B2E" w:rsidR="00733565" w:rsidP="00733565" w:rsidRDefault="00733565" w14:paraId="548213FF" w14:textId="77777777">
            <w:pPr>
              <w:jc w:val="both"/>
              <w:rPr>
                <w:bCs/>
              </w:rPr>
            </w:pPr>
            <w:r w:rsidRPr="00E40B2E">
              <w:rPr>
                <w:bCs/>
              </w:rPr>
              <w:t xml:space="preserve">"77.2. kuģa manifestu par visu kravu, kas atrodas uz kuģa  – muitas iestādei un, ja uz kuģa ir veterinārajai, fitosanitārajai, pārtikas nekaitīguma, nepārtikas preču drošuma, kvalitātes vai klasifikācijas kontrolei pakļauta krava, arī Pārtikas un veterinārajam dienestam. Kuģa manifestā norāda šo noteikumu 72.2. apakšpunktā (izņemot </w:t>
            </w:r>
            <w:r w:rsidRPr="00E40B2E">
              <w:rPr>
                <w:bCs/>
              </w:rPr>
              <w:lastRenderedPageBreak/>
              <w:t>72.2.5.10. apakšpunktu) norādīto informāciju un atsauci uz izvešanas kopsavilkuma deklarāciju, ja preci izved no Savienības muitas teritorijas;".</w:t>
            </w:r>
          </w:p>
          <w:p w:rsidRPr="00733565" w:rsidR="0039238A" w:rsidP="00793101" w:rsidRDefault="0039238A" w14:paraId="6C48C6B5" w14:textId="0CF4124C">
            <w:pPr>
              <w:jc w:val="both"/>
              <w:rPr>
                <w:bCs/>
              </w:rPr>
            </w:pPr>
          </w:p>
        </w:tc>
      </w:tr>
      <w:tr w:rsidRPr="0045095C" w:rsidR="00697611" w:rsidTr="00335A95" w14:paraId="333B50EA" w14:textId="77777777">
        <w:tc>
          <w:tcPr>
            <w:tcW w:w="708" w:type="dxa"/>
            <w:tcBorders>
              <w:top w:val="single" w:color="auto" w:sz="4" w:space="0"/>
              <w:left w:val="single" w:color="auto" w:sz="4" w:space="0"/>
              <w:bottom w:val="single" w:color="auto" w:sz="4" w:space="0"/>
              <w:right w:val="single" w:color="auto" w:sz="4" w:space="0"/>
            </w:tcBorders>
          </w:tcPr>
          <w:p w:rsidRPr="00733565" w:rsidR="00697611" w:rsidP="00793101" w:rsidRDefault="00733565" w14:paraId="625D939D" w14:textId="74AF08CF">
            <w:pPr>
              <w:pBdr>
                <w:top w:val="nil"/>
                <w:left w:val="nil"/>
                <w:bottom w:val="nil"/>
                <w:right w:val="nil"/>
                <w:between w:val="nil"/>
              </w:pBdr>
              <w:jc w:val="both"/>
              <w:rPr>
                <w:color w:val="000000"/>
              </w:rPr>
            </w:pPr>
            <w:r w:rsidRPr="00733565">
              <w:rPr>
                <w:color w:val="000000"/>
              </w:rPr>
              <w:lastRenderedPageBreak/>
              <w:t>7</w:t>
            </w:r>
            <w:r w:rsidRPr="00733565" w:rsidR="00793101">
              <w:rPr>
                <w:color w:val="000000"/>
              </w:rPr>
              <w:t>.</w:t>
            </w:r>
          </w:p>
        </w:tc>
        <w:tc>
          <w:tcPr>
            <w:tcW w:w="3090" w:type="dxa"/>
            <w:tcBorders>
              <w:top w:val="single" w:color="auto" w:sz="4" w:space="0"/>
              <w:left w:val="single" w:color="auto" w:sz="4" w:space="0"/>
              <w:bottom w:val="single" w:color="auto" w:sz="4" w:space="0"/>
              <w:right w:val="single" w:color="auto" w:sz="4" w:space="0"/>
            </w:tcBorders>
          </w:tcPr>
          <w:p w:rsidRPr="00733565" w:rsidR="0039238A" w:rsidP="0039238A" w:rsidRDefault="0039238A" w14:paraId="3FCC57D6" w14:textId="392A7C58">
            <w:pPr>
              <w:pBdr>
                <w:top w:val="nil"/>
                <w:left w:val="nil"/>
                <w:bottom w:val="nil"/>
                <w:right w:val="nil"/>
                <w:between w:val="nil"/>
              </w:pBdr>
              <w:jc w:val="both"/>
              <w:rPr>
                <w:color w:val="000000"/>
              </w:rPr>
            </w:pPr>
            <w:r w:rsidRPr="00733565">
              <w:rPr>
                <w:color w:val="000000"/>
              </w:rPr>
              <w:t>13. Izteikt 9. nodaļu šādā redakcijā:</w:t>
            </w:r>
          </w:p>
          <w:p w:rsidRPr="00733565" w:rsidR="00E91F86" w:rsidP="0039238A" w:rsidRDefault="00E91F86" w14:paraId="1511D05E" w14:textId="77777777">
            <w:pPr>
              <w:pBdr>
                <w:top w:val="nil"/>
                <w:left w:val="nil"/>
                <w:bottom w:val="nil"/>
                <w:right w:val="nil"/>
                <w:between w:val="nil"/>
              </w:pBdr>
              <w:jc w:val="both"/>
              <w:rPr>
                <w:color w:val="000000"/>
              </w:rPr>
            </w:pPr>
          </w:p>
          <w:p w:rsidRPr="00733565" w:rsidR="0039238A" w:rsidP="0039238A" w:rsidRDefault="00E91F86" w14:paraId="7EE5979F" w14:textId="0ED7C0C1">
            <w:pPr>
              <w:pBdr>
                <w:top w:val="nil"/>
                <w:left w:val="nil"/>
                <w:bottom w:val="nil"/>
                <w:right w:val="nil"/>
                <w:between w:val="nil"/>
              </w:pBdr>
              <w:jc w:val="both"/>
              <w:rPr>
                <w:color w:val="000000"/>
              </w:rPr>
            </w:pPr>
            <w:r w:rsidRPr="00733565">
              <w:rPr>
                <w:color w:val="000000"/>
              </w:rPr>
              <w:t>"</w:t>
            </w:r>
            <w:r w:rsidRPr="00733565" w:rsidR="0039238A">
              <w:rPr>
                <w:color w:val="000000"/>
              </w:rPr>
              <w:t>(..)</w:t>
            </w:r>
          </w:p>
          <w:p w:rsidRPr="00733565" w:rsidR="0039238A" w:rsidP="0039238A" w:rsidRDefault="0039238A" w14:paraId="52ADFB53" w14:textId="77777777">
            <w:pPr>
              <w:pBdr>
                <w:top w:val="nil"/>
                <w:left w:val="nil"/>
                <w:bottom w:val="nil"/>
                <w:right w:val="nil"/>
                <w:between w:val="nil"/>
              </w:pBdr>
              <w:jc w:val="both"/>
              <w:rPr>
                <w:color w:val="000000"/>
              </w:rPr>
            </w:pPr>
            <w:r w:rsidRPr="00733565">
              <w:rPr>
                <w:color w:val="000000"/>
              </w:rPr>
              <w:t xml:space="preserve">107. Pirms preču izkraušanas no kuģa šo preču īpašnieks, valdītājs vai to pilnvarota persona elektroniski, izmantojot Starptautisko kravu loģistikas un ostu </w:t>
            </w:r>
            <w:r w:rsidRPr="00733565">
              <w:rPr>
                <w:color w:val="000000"/>
              </w:rPr>
              <w:lastRenderedPageBreak/>
              <w:t>informācijas sistēmu (SKLOIS), muitas iestādei iesniedz iesniegumu preču izkraušanas atļaujas saņemšanai, norādot šādu informāciju:</w:t>
            </w:r>
          </w:p>
          <w:p w:rsidRPr="00733565" w:rsidR="0039238A" w:rsidP="0039238A" w:rsidRDefault="0039238A" w14:paraId="778F85BA" w14:textId="77777777">
            <w:pPr>
              <w:pBdr>
                <w:top w:val="nil"/>
                <w:left w:val="nil"/>
                <w:bottom w:val="nil"/>
                <w:right w:val="nil"/>
                <w:between w:val="nil"/>
              </w:pBdr>
              <w:jc w:val="both"/>
              <w:rPr>
                <w:color w:val="000000"/>
              </w:rPr>
            </w:pPr>
            <w:r w:rsidRPr="00733565">
              <w:rPr>
                <w:color w:val="000000"/>
              </w:rPr>
              <w:t>107.1. kuģa vārds;</w:t>
            </w:r>
          </w:p>
          <w:p w:rsidRPr="00733565" w:rsidR="0039238A" w:rsidP="0039238A" w:rsidRDefault="0039238A" w14:paraId="580A23F5" w14:textId="77777777">
            <w:pPr>
              <w:pBdr>
                <w:top w:val="nil"/>
                <w:left w:val="nil"/>
                <w:bottom w:val="nil"/>
                <w:right w:val="nil"/>
                <w:between w:val="nil"/>
              </w:pBdr>
              <w:jc w:val="both"/>
              <w:rPr>
                <w:color w:val="000000"/>
              </w:rPr>
            </w:pPr>
            <w:r w:rsidRPr="00733565">
              <w:rPr>
                <w:color w:val="000000"/>
              </w:rPr>
              <w:t xml:space="preserve">107.2. kuģa </w:t>
            </w:r>
            <w:r w:rsidRPr="00733565">
              <w:rPr>
                <w:i/>
                <w:color w:val="000000"/>
              </w:rPr>
              <w:t>IMO</w:t>
            </w:r>
            <w:r w:rsidRPr="00733565">
              <w:rPr>
                <w:color w:val="000000"/>
              </w:rPr>
              <w:t xml:space="preserve"> identifikācijas numurs vai </w:t>
            </w:r>
            <w:r w:rsidRPr="00733565">
              <w:rPr>
                <w:i/>
                <w:iCs/>
                <w:color w:val="000000"/>
              </w:rPr>
              <w:t>MMSI</w:t>
            </w:r>
            <w:r w:rsidRPr="00733565">
              <w:rPr>
                <w:color w:val="000000"/>
              </w:rPr>
              <w:t> numurs;</w:t>
            </w:r>
          </w:p>
          <w:p w:rsidRPr="00733565" w:rsidR="0039238A" w:rsidP="0039238A" w:rsidRDefault="0039238A" w14:paraId="181263B8" w14:textId="77777777">
            <w:pPr>
              <w:pBdr>
                <w:top w:val="nil"/>
                <w:left w:val="nil"/>
                <w:bottom w:val="nil"/>
                <w:right w:val="nil"/>
                <w:between w:val="nil"/>
              </w:pBdr>
              <w:jc w:val="both"/>
              <w:rPr>
                <w:color w:val="000000"/>
              </w:rPr>
            </w:pPr>
            <w:r w:rsidRPr="00733565">
              <w:rPr>
                <w:color w:val="000000"/>
              </w:rPr>
              <w:t>107.3. kuģa maršruta valstis;</w:t>
            </w:r>
          </w:p>
          <w:p w:rsidRPr="00733565" w:rsidR="0039238A" w:rsidP="0039238A" w:rsidRDefault="0039238A" w14:paraId="14884B09" w14:textId="77777777">
            <w:pPr>
              <w:pBdr>
                <w:top w:val="nil"/>
                <w:left w:val="nil"/>
                <w:bottom w:val="nil"/>
                <w:right w:val="nil"/>
                <w:between w:val="nil"/>
              </w:pBdr>
              <w:jc w:val="both"/>
              <w:rPr>
                <w:color w:val="000000"/>
              </w:rPr>
            </w:pPr>
            <w:r w:rsidRPr="00733565">
              <w:rPr>
                <w:color w:val="000000"/>
              </w:rPr>
              <w:t>107.4. kuģi aģentējošā komercsabiedrība, bet, ja tādas nav, kuģošanas kompānija – nosaukums, juridiskā adrese, EORI numurs (ja tāda nav – reģistrācijas numurs), tālruņa numurs, faksa numurs (ja tāds ir) un e-pasta adrese;</w:t>
            </w:r>
          </w:p>
          <w:p w:rsidRPr="00733565" w:rsidR="0039238A" w:rsidP="0039238A" w:rsidRDefault="0039238A" w14:paraId="4BB34CCB" w14:textId="77777777">
            <w:pPr>
              <w:pBdr>
                <w:top w:val="nil"/>
                <w:left w:val="nil"/>
                <w:bottom w:val="nil"/>
                <w:right w:val="nil"/>
                <w:between w:val="nil"/>
              </w:pBdr>
              <w:jc w:val="both"/>
              <w:rPr>
                <w:color w:val="000000"/>
              </w:rPr>
            </w:pPr>
            <w:r w:rsidRPr="00733565">
              <w:rPr>
                <w:color w:val="000000"/>
              </w:rPr>
              <w:t>107.5. preču nosūtītājs;</w:t>
            </w:r>
          </w:p>
          <w:p w:rsidRPr="00733565" w:rsidR="0039238A" w:rsidP="0039238A" w:rsidRDefault="0039238A" w14:paraId="3895EE40" w14:textId="77777777">
            <w:pPr>
              <w:pBdr>
                <w:top w:val="nil"/>
                <w:left w:val="nil"/>
                <w:bottom w:val="nil"/>
                <w:right w:val="nil"/>
                <w:between w:val="nil"/>
              </w:pBdr>
              <w:jc w:val="both"/>
              <w:rPr>
                <w:color w:val="000000"/>
              </w:rPr>
            </w:pPr>
            <w:r w:rsidRPr="00733565">
              <w:rPr>
                <w:color w:val="000000"/>
              </w:rPr>
              <w:t>107.6. preču saņēmējs;</w:t>
            </w:r>
          </w:p>
          <w:p w:rsidRPr="00733565" w:rsidR="0039238A" w:rsidP="0039238A" w:rsidRDefault="0039238A" w14:paraId="6AE1D34E" w14:textId="77777777">
            <w:pPr>
              <w:pBdr>
                <w:top w:val="nil"/>
                <w:left w:val="nil"/>
                <w:bottom w:val="nil"/>
                <w:right w:val="nil"/>
                <w:between w:val="nil"/>
              </w:pBdr>
              <w:jc w:val="both"/>
              <w:rPr>
                <w:color w:val="000000"/>
              </w:rPr>
            </w:pPr>
            <w:r w:rsidRPr="00733565">
              <w:rPr>
                <w:color w:val="000000"/>
              </w:rPr>
              <w:t>107.7. preču iekraušanas osta vai nosūtītājas valsts kods;</w:t>
            </w:r>
          </w:p>
          <w:p w:rsidRPr="00733565" w:rsidR="0039238A" w:rsidP="0039238A" w:rsidRDefault="0039238A" w14:paraId="7474512B" w14:textId="77777777">
            <w:pPr>
              <w:pBdr>
                <w:top w:val="nil"/>
                <w:left w:val="nil"/>
                <w:bottom w:val="nil"/>
                <w:right w:val="nil"/>
                <w:between w:val="nil"/>
              </w:pBdr>
              <w:jc w:val="both"/>
              <w:rPr>
                <w:color w:val="000000"/>
              </w:rPr>
            </w:pPr>
            <w:r w:rsidRPr="00733565">
              <w:rPr>
                <w:color w:val="000000"/>
              </w:rPr>
              <w:t xml:space="preserve">107.8. preču izkraušanas osta un piestātne; </w:t>
            </w:r>
          </w:p>
          <w:p w:rsidRPr="00733565" w:rsidR="0039238A" w:rsidP="0039238A" w:rsidRDefault="0039238A" w14:paraId="2D5AC5F3" w14:textId="77777777">
            <w:pPr>
              <w:pBdr>
                <w:top w:val="nil"/>
                <w:left w:val="nil"/>
                <w:bottom w:val="nil"/>
                <w:right w:val="nil"/>
                <w:between w:val="nil"/>
              </w:pBdr>
              <w:jc w:val="both"/>
              <w:rPr>
                <w:color w:val="000000"/>
              </w:rPr>
            </w:pPr>
            <w:r w:rsidRPr="00733565">
              <w:rPr>
                <w:color w:val="000000"/>
              </w:rPr>
              <w:t>107.9. preču nosaukums, daudzums un apraksts;</w:t>
            </w:r>
          </w:p>
          <w:p w:rsidRPr="00733565" w:rsidR="0039238A" w:rsidP="0039238A" w:rsidRDefault="0039238A" w14:paraId="0E68C157" w14:textId="77777777">
            <w:pPr>
              <w:pBdr>
                <w:top w:val="nil"/>
                <w:left w:val="nil"/>
                <w:bottom w:val="nil"/>
                <w:right w:val="nil"/>
                <w:between w:val="nil"/>
              </w:pBdr>
              <w:jc w:val="both"/>
              <w:rPr>
                <w:color w:val="000000"/>
              </w:rPr>
            </w:pPr>
            <w:r w:rsidRPr="00733565">
              <w:rPr>
                <w:color w:val="000000"/>
              </w:rPr>
              <w:t>107.10. preču kombinētās nomenklatūras kods (HS kods), ja tas ir pieejams;</w:t>
            </w:r>
          </w:p>
          <w:p w:rsidRPr="00733565" w:rsidR="0039238A" w:rsidP="0039238A" w:rsidRDefault="0039238A" w14:paraId="63CDD3B6" w14:textId="77777777">
            <w:pPr>
              <w:pBdr>
                <w:top w:val="nil"/>
                <w:left w:val="nil"/>
                <w:bottom w:val="nil"/>
                <w:right w:val="nil"/>
                <w:between w:val="nil"/>
              </w:pBdr>
              <w:jc w:val="both"/>
              <w:rPr>
                <w:color w:val="000000"/>
              </w:rPr>
            </w:pPr>
            <w:r w:rsidRPr="00733565">
              <w:rPr>
                <w:color w:val="000000"/>
              </w:rPr>
              <w:t>107.11. preču muitas statuss;</w:t>
            </w:r>
          </w:p>
          <w:p w:rsidRPr="00733565" w:rsidR="0039238A" w:rsidP="0039238A" w:rsidRDefault="0039238A" w14:paraId="6A3FD44B" w14:textId="77777777">
            <w:pPr>
              <w:pBdr>
                <w:top w:val="nil"/>
                <w:left w:val="nil"/>
                <w:bottom w:val="nil"/>
                <w:right w:val="nil"/>
                <w:between w:val="nil"/>
              </w:pBdr>
              <w:jc w:val="both"/>
              <w:rPr>
                <w:color w:val="000000"/>
              </w:rPr>
            </w:pPr>
            <w:r w:rsidRPr="00733565">
              <w:rPr>
                <w:color w:val="000000"/>
              </w:rPr>
              <w:lastRenderedPageBreak/>
              <w:t>107.12. konteinera numurs un veids, ja preci pārvadā konteinerā;</w:t>
            </w:r>
          </w:p>
          <w:p w:rsidRPr="00733565" w:rsidR="0039238A" w:rsidP="0039238A" w:rsidRDefault="0039238A" w14:paraId="2DC01FA8" w14:textId="77777777">
            <w:pPr>
              <w:pBdr>
                <w:top w:val="nil"/>
                <w:left w:val="nil"/>
                <w:bottom w:val="nil"/>
                <w:right w:val="nil"/>
                <w:between w:val="nil"/>
              </w:pBdr>
              <w:jc w:val="both"/>
              <w:rPr>
                <w:color w:val="000000"/>
              </w:rPr>
            </w:pPr>
            <w:r w:rsidRPr="00733565">
              <w:rPr>
                <w:color w:val="000000"/>
              </w:rPr>
              <w:t>107.13. kravas automobiļa, vilcēja, piekabes un puspiekabes valsts reģistrācijas numurs, ja preci pārvadā kravas autotransportā;</w:t>
            </w:r>
          </w:p>
          <w:p w:rsidRPr="00733565" w:rsidR="0039238A" w:rsidP="0039238A" w:rsidRDefault="0039238A" w14:paraId="3E8B44C7" w14:textId="77777777">
            <w:pPr>
              <w:pBdr>
                <w:top w:val="nil"/>
                <w:left w:val="nil"/>
                <w:bottom w:val="nil"/>
                <w:right w:val="nil"/>
                <w:between w:val="nil"/>
              </w:pBdr>
              <w:jc w:val="both"/>
              <w:rPr>
                <w:color w:val="000000"/>
              </w:rPr>
            </w:pPr>
            <w:r w:rsidRPr="00733565">
              <w:rPr>
                <w:color w:val="000000"/>
              </w:rPr>
              <w:t>107.14. atsauce uz ievešanas kopsavilkuma deklarāciju, ja preci ieved Savienības muitas teritorijā tieši no trešās valsts.</w:t>
            </w:r>
          </w:p>
          <w:p w:rsidRPr="00733565" w:rsidR="00697611" w:rsidP="00793101" w:rsidRDefault="0039238A" w14:paraId="3AF4E313" w14:textId="28C716EE">
            <w:pPr>
              <w:pBdr>
                <w:top w:val="nil"/>
                <w:left w:val="nil"/>
                <w:bottom w:val="nil"/>
                <w:right w:val="nil"/>
                <w:between w:val="nil"/>
              </w:pBdr>
              <w:jc w:val="both"/>
              <w:rPr>
                <w:color w:val="000000"/>
              </w:rPr>
            </w:pPr>
            <w:r w:rsidRPr="00733565">
              <w:rPr>
                <w:iCs/>
                <w:color w:val="000000"/>
              </w:rPr>
              <w:t>(..)</w:t>
            </w:r>
            <w:r w:rsidRPr="00733565">
              <w:rPr>
                <w:color w:val="000000"/>
              </w:rPr>
              <w:t>".</w:t>
            </w:r>
          </w:p>
        </w:tc>
        <w:tc>
          <w:tcPr>
            <w:tcW w:w="3849" w:type="dxa"/>
            <w:tcBorders>
              <w:top w:val="single" w:color="auto" w:sz="4" w:space="0"/>
              <w:left w:val="single" w:color="auto" w:sz="4" w:space="0"/>
              <w:bottom w:val="single" w:color="auto" w:sz="4" w:space="0"/>
              <w:right w:val="single" w:color="auto" w:sz="4" w:space="0"/>
            </w:tcBorders>
          </w:tcPr>
          <w:p w:rsidRPr="00733565" w:rsidR="0039238A" w:rsidP="0039238A" w:rsidRDefault="0039238A" w14:paraId="43AA45B3" w14:textId="77777777">
            <w:pPr>
              <w:tabs>
                <w:tab w:val="left" w:pos="993"/>
              </w:tabs>
              <w:jc w:val="both"/>
              <w:rPr>
                <w:b/>
              </w:rPr>
            </w:pPr>
            <w:r w:rsidRPr="00733565">
              <w:rPr>
                <w:b/>
              </w:rPr>
              <w:lastRenderedPageBreak/>
              <w:t>11.06.2020. atzinums</w:t>
            </w:r>
          </w:p>
          <w:p w:rsidRPr="00733565" w:rsidR="00F249C0" w:rsidP="00F249C0" w:rsidRDefault="00F249C0" w14:paraId="14C29EB9" w14:textId="1F85B761">
            <w:pPr>
              <w:tabs>
                <w:tab w:val="left" w:pos="993"/>
              </w:tabs>
              <w:jc w:val="both"/>
            </w:pPr>
            <w:r w:rsidRPr="00733565">
              <w:t xml:space="preserve">Valsts ieņēmumu dienests 2019. gada 30. septembra vēstulē Nr. 27.6-12/9814 </w:t>
            </w:r>
            <w:r w:rsidRPr="00733565" w:rsidR="0039238A">
              <w:t>“</w:t>
            </w:r>
            <w:r w:rsidRPr="00733565">
              <w:t>Par Ministru kabineta noteikumu projektu</w:t>
            </w:r>
            <w:r w:rsidRPr="00733565" w:rsidR="0039238A">
              <w:t>”</w:t>
            </w:r>
            <w:r w:rsidRPr="00733565">
              <w:t xml:space="preserve"> Satiksmes ministrijai sniedza viedokli, ka muitas iestādei, izmantojot Starptautisko kravu loģistikas un ostu informācijas sistēmu (SKLOIS), iesniedz ziņas gan par precēm, gan par tukšajiem </w:t>
            </w:r>
            <w:r w:rsidRPr="00733565">
              <w:lastRenderedPageBreak/>
              <w:t>konteineriem, kas tiks izkrauti no kuģa.</w:t>
            </w:r>
          </w:p>
          <w:p w:rsidRPr="00733565" w:rsidR="00F249C0" w:rsidP="00F249C0" w:rsidRDefault="00F249C0" w14:paraId="094FEC9D" w14:textId="77777777">
            <w:pPr>
              <w:tabs>
                <w:tab w:val="left" w:pos="993"/>
              </w:tabs>
              <w:jc w:val="both"/>
            </w:pPr>
            <w:r w:rsidRPr="00733565">
              <w:t>Tukšie konteineri ir pakļauti muitas kontrolei tieši tāpat kā pārvietojamā krava un informācija par konteineru atrašanos ostā minimizē riskus konteinerus izmantot nelegālu, bīstamu  preču pārvietošanai vai uzglabāšanai. </w:t>
            </w:r>
          </w:p>
          <w:p w:rsidRPr="00733565" w:rsidR="00F249C0" w:rsidP="00F249C0" w:rsidRDefault="00F249C0" w14:paraId="5A34E87F" w14:textId="77777777">
            <w:pPr>
              <w:tabs>
                <w:tab w:val="left" w:pos="993"/>
              </w:tabs>
              <w:jc w:val="both"/>
            </w:pPr>
            <w:r w:rsidRPr="00733565">
              <w:t>Ievērojot iepriekš minēto, lūdzam noteikumu projekta 13.punktā 107. punktu papildināt ar jaunu apakšpunktu par informācijas sniegšanu par tukšajiem konteineriem, kas tiks izkrauti no kuģa un izteikt šādā redakcijā:</w:t>
            </w:r>
          </w:p>
          <w:p w:rsidRPr="00733565" w:rsidR="00F249C0" w:rsidP="00F249C0" w:rsidRDefault="00F249C0" w14:paraId="3AC84972" w14:textId="77777777">
            <w:pPr>
              <w:tabs>
                <w:tab w:val="left" w:pos="993"/>
              </w:tabs>
              <w:jc w:val="both"/>
            </w:pPr>
            <w:r w:rsidRPr="00733565">
              <w:t>"107.15 ziņas par tukšajiem konteineriem, kas tiks izkrauti no kuģa:</w:t>
            </w:r>
          </w:p>
          <w:p w:rsidRPr="00733565" w:rsidR="00F249C0" w:rsidP="00F249C0" w:rsidRDefault="00F249C0" w14:paraId="30B6772D" w14:textId="77777777">
            <w:pPr>
              <w:tabs>
                <w:tab w:val="left" w:pos="993"/>
              </w:tabs>
              <w:jc w:val="both"/>
            </w:pPr>
            <w:r w:rsidRPr="00733565">
              <w:t>107.15.1. konteineru izkraušanas osta un piestātne;</w:t>
            </w:r>
          </w:p>
          <w:p w:rsidRPr="00733565" w:rsidR="00E91F86" w:rsidP="00E91F86" w:rsidRDefault="00F249C0" w14:paraId="358E020F" w14:textId="3056641E">
            <w:pPr>
              <w:tabs>
                <w:tab w:val="left" w:pos="993"/>
              </w:tabs>
              <w:jc w:val="both"/>
            </w:pPr>
            <w:r w:rsidRPr="00733565">
              <w:t>107.15.2. konteinera numurs un veids.".</w:t>
            </w:r>
          </w:p>
        </w:tc>
        <w:tc>
          <w:tcPr>
            <w:tcW w:w="3260" w:type="dxa"/>
            <w:tcBorders>
              <w:top w:val="single" w:color="auto" w:sz="4" w:space="0"/>
              <w:left w:val="single" w:color="auto" w:sz="4" w:space="0"/>
              <w:bottom w:val="single" w:color="auto" w:sz="4" w:space="0"/>
              <w:right w:val="single" w:color="auto" w:sz="4" w:space="0"/>
            </w:tcBorders>
          </w:tcPr>
          <w:p w:rsidRPr="00733565" w:rsidR="003C25AD" w:rsidP="00793101" w:rsidRDefault="00E91F86" w14:paraId="2DED0531" w14:textId="314C1B84">
            <w:pPr>
              <w:pBdr>
                <w:top w:val="nil"/>
                <w:left w:val="nil"/>
                <w:bottom w:val="nil"/>
                <w:right w:val="nil"/>
                <w:between w:val="nil"/>
              </w:pBdr>
              <w:jc w:val="both"/>
              <w:rPr>
                <w:b/>
                <w:color w:val="000000"/>
              </w:rPr>
            </w:pPr>
            <w:r w:rsidRPr="00733565">
              <w:rPr>
                <w:b/>
                <w:color w:val="000000"/>
              </w:rPr>
              <w:lastRenderedPageBreak/>
              <w:t>Ņemts vērā</w:t>
            </w:r>
          </w:p>
        </w:tc>
        <w:tc>
          <w:tcPr>
            <w:tcW w:w="3241" w:type="dxa"/>
            <w:tcBorders>
              <w:top w:val="single" w:color="auto" w:sz="4" w:space="0"/>
              <w:left w:val="single" w:color="auto" w:sz="4" w:space="0"/>
              <w:bottom w:val="single" w:color="auto" w:sz="4" w:space="0"/>
              <w:right w:val="single" w:color="auto" w:sz="4" w:space="0"/>
            </w:tcBorders>
          </w:tcPr>
          <w:p w:rsidRPr="00733565" w:rsidR="00E91F86" w:rsidP="00E91F86" w:rsidRDefault="00E91F86" w14:paraId="03E9A622" w14:textId="77777777">
            <w:pPr>
              <w:jc w:val="both"/>
            </w:pPr>
            <w:r w:rsidRPr="00733565">
              <w:t>13. Izteikt 9. nodaļu šādā redakcijā:</w:t>
            </w:r>
          </w:p>
          <w:p w:rsidRPr="00733565" w:rsidR="00E91F86" w:rsidP="00E91F86" w:rsidRDefault="00E91F86" w14:paraId="677361CA" w14:textId="77777777">
            <w:pPr>
              <w:jc w:val="both"/>
            </w:pPr>
          </w:p>
          <w:p w:rsidRPr="00733565" w:rsidR="00E91F86" w:rsidP="00E91F86" w:rsidRDefault="00E91F86" w14:paraId="35971A34" w14:textId="77777777">
            <w:pPr>
              <w:jc w:val="both"/>
            </w:pPr>
            <w:r w:rsidRPr="00733565">
              <w:t>(..)</w:t>
            </w:r>
          </w:p>
          <w:p w:rsidRPr="00E40B2E" w:rsidR="00733565" w:rsidP="00733565" w:rsidRDefault="00733565" w14:paraId="3C6038DF" w14:textId="77777777">
            <w:pPr>
              <w:jc w:val="both"/>
            </w:pPr>
            <w:r w:rsidRPr="00E40B2E">
              <w:t xml:space="preserve">107. Pirms preču vai tukšo konteineru izkraušanas no kuģa šo preču īpašnieks, valdītājs vai to pilnvarota persona elektroniski, izmantojot Starptautisko kravu loģistikas </w:t>
            </w:r>
            <w:r w:rsidRPr="00E40B2E">
              <w:lastRenderedPageBreak/>
              <w:t>un ostu informācijas sistēmu (SKLOIS), muitas iestādei iesniedz iesniegumu preču un tukšo konteineru izkraušanas atļaujas saņemšanai, norādot šādu informāciju:</w:t>
            </w:r>
          </w:p>
          <w:p w:rsidRPr="00E40B2E" w:rsidR="00733565" w:rsidP="00733565" w:rsidRDefault="00733565" w14:paraId="52729DF9" w14:textId="77777777">
            <w:pPr>
              <w:jc w:val="both"/>
            </w:pPr>
            <w:r w:rsidRPr="00E40B2E">
              <w:t>107.1. kuģa vārds;</w:t>
            </w:r>
          </w:p>
          <w:p w:rsidRPr="00E40B2E" w:rsidR="00733565" w:rsidP="00733565" w:rsidRDefault="00733565" w14:paraId="122346EE" w14:textId="77777777">
            <w:pPr>
              <w:jc w:val="both"/>
            </w:pPr>
            <w:r w:rsidRPr="00E40B2E">
              <w:t xml:space="preserve">107.2. kuģa </w:t>
            </w:r>
            <w:r w:rsidRPr="00E40B2E">
              <w:rPr>
                <w:i/>
              </w:rPr>
              <w:t>IMO</w:t>
            </w:r>
            <w:r w:rsidRPr="00E40B2E">
              <w:t xml:space="preserve"> identifikācijas numurs vai </w:t>
            </w:r>
            <w:r w:rsidRPr="00E40B2E">
              <w:rPr>
                <w:i/>
                <w:iCs/>
              </w:rPr>
              <w:t>MMSI</w:t>
            </w:r>
            <w:r w:rsidRPr="00E40B2E">
              <w:t> numurs;</w:t>
            </w:r>
          </w:p>
          <w:p w:rsidRPr="00E40B2E" w:rsidR="00733565" w:rsidP="00733565" w:rsidRDefault="00733565" w14:paraId="6E64DA65" w14:textId="77777777">
            <w:pPr>
              <w:jc w:val="both"/>
            </w:pPr>
            <w:r w:rsidRPr="00E40B2E">
              <w:t>107.3. kuģa maršruta valstu kodi;</w:t>
            </w:r>
          </w:p>
          <w:p w:rsidRPr="00733565" w:rsidR="00733565" w:rsidP="00733565" w:rsidRDefault="00733565" w14:paraId="2E1B4EE7" w14:textId="77777777">
            <w:pPr>
              <w:jc w:val="both"/>
            </w:pPr>
            <w:r w:rsidRPr="00733565">
              <w:t>107.4. kuģi aģentējošā komercsabiedrība, bet, ja tādas nav, kuģošanas kompānija – nosaukums, juridiskā adrese, EORI numurs (ja tāda nav – reģistrācijas numurs), tālruņa numurs, faksa numurs (ja tāds ir) un e-pasta adrese;</w:t>
            </w:r>
          </w:p>
          <w:p w:rsidRPr="00733565" w:rsidR="00733565" w:rsidP="00733565" w:rsidRDefault="00733565" w14:paraId="68AEB148" w14:textId="77777777">
            <w:pPr>
              <w:jc w:val="both"/>
            </w:pPr>
            <w:r w:rsidRPr="00733565">
              <w:t>107.5. preču nosūtītājs;</w:t>
            </w:r>
          </w:p>
          <w:p w:rsidRPr="00733565" w:rsidR="00733565" w:rsidP="00733565" w:rsidRDefault="00733565" w14:paraId="10D40E4C" w14:textId="77777777">
            <w:pPr>
              <w:jc w:val="both"/>
            </w:pPr>
            <w:r w:rsidRPr="00733565">
              <w:t>107.6. preču saņēmējs;</w:t>
            </w:r>
          </w:p>
          <w:p w:rsidRPr="00E40B2E" w:rsidR="00733565" w:rsidP="00733565" w:rsidRDefault="00733565" w14:paraId="323525BE" w14:textId="77777777">
            <w:pPr>
              <w:jc w:val="both"/>
            </w:pPr>
            <w:r w:rsidRPr="00733565">
              <w:t>107.7. </w:t>
            </w:r>
            <w:r w:rsidRPr="00E40B2E">
              <w:t>preču iekraušanas osta;</w:t>
            </w:r>
          </w:p>
          <w:p w:rsidRPr="00733565" w:rsidR="00733565" w:rsidP="00733565" w:rsidRDefault="00733565" w14:paraId="3BF5C357" w14:textId="77777777">
            <w:pPr>
              <w:jc w:val="both"/>
            </w:pPr>
            <w:r w:rsidRPr="00733565">
              <w:t xml:space="preserve">107.8. preču izkraušanas osta un piestātne; </w:t>
            </w:r>
          </w:p>
          <w:p w:rsidRPr="00733565" w:rsidR="00733565" w:rsidP="00733565" w:rsidRDefault="00733565" w14:paraId="5E53A7DC" w14:textId="77777777">
            <w:pPr>
              <w:jc w:val="both"/>
            </w:pPr>
            <w:r w:rsidRPr="00733565">
              <w:t>107.9. preču nosaukums, daudzums un apraksts;</w:t>
            </w:r>
          </w:p>
          <w:p w:rsidRPr="00733565" w:rsidR="00733565" w:rsidP="00733565" w:rsidRDefault="00733565" w14:paraId="4A5B9929" w14:textId="77777777">
            <w:pPr>
              <w:jc w:val="both"/>
            </w:pPr>
            <w:r w:rsidRPr="00733565">
              <w:t>107.10. preču kombinētās nomenklatūras kods (HS kods), ja tas ir pieejams;</w:t>
            </w:r>
          </w:p>
          <w:p w:rsidRPr="00733565" w:rsidR="00733565" w:rsidP="00733565" w:rsidRDefault="00733565" w14:paraId="370F8580" w14:textId="77777777">
            <w:pPr>
              <w:jc w:val="both"/>
            </w:pPr>
            <w:r w:rsidRPr="00733565">
              <w:t>107.11. preču muitas statuss;</w:t>
            </w:r>
          </w:p>
          <w:p w:rsidRPr="00733565" w:rsidR="00733565" w:rsidP="00733565" w:rsidRDefault="00733565" w14:paraId="69813D8A" w14:textId="77777777">
            <w:pPr>
              <w:jc w:val="both"/>
            </w:pPr>
            <w:r w:rsidRPr="00733565">
              <w:lastRenderedPageBreak/>
              <w:t>107.12. konteinera numurs un veids, ja preci pārvadā konteinerā;</w:t>
            </w:r>
          </w:p>
          <w:p w:rsidRPr="00733565" w:rsidR="00733565" w:rsidP="00733565" w:rsidRDefault="00733565" w14:paraId="1E22C042" w14:textId="77777777">
            <w:pPr>
              <w:jc w:val="both"/>
            </w:pPr>
            <w:r w:rsidRPr="00733565">
              <w:t>107.13. kravas automobiļa, vilcēja, piekabes un puspiekabes valsts reģistrācijas numurs, ja preci pārvadā kravas autotransportā;</w:t>
            </w:r>
          </w:p>
          <w:p w:rsidRPr="00733565" w:rsidR="00733565" w:rsidP="00733565" w:rsidRDefault="00733565" w14:paraId="363677BF" w14:textId="77777777">
            <w:pPr>
              <w:jc w:val="both"/>
            </w:pPr>
            <w:r w:rsidRPr="00733565">
              <w:t>107.14. atsauce uz ievešanas kopsavilkuma deklarāciju, ja preci ieved Savienības muitas teritorijā tieši no trešās valsts;</w:t>
            </w:r>
          </w:p>
          <w:p w:rsidRPr="00E40B2E" w:rsidR="00733565" w:rsidP="00733565" w:rsidRDefault="00733565" w14:paraId="629CB712" w14:textId="77777777">
            <w:pPr>
              <w:jc w:val="both"/>
            </w:pPr>
            <w:r w:rsidRPr="00E40B2E">
              <w:t>107.15. ziņas par tukšajiem konteineriem:</w:t>
            </w:r>
          </w:p>
          <w:p w:rsidRPr="00E40B2E" w:rsidR="00733565" w:rsidP="00733565" w:rsidRDefault="00733565" w14:paraId="312821D4" w14:textId="77777777">
            <w:pPr>
              <w:jc w:val="both"/>
            </w:pPr>
            <w:r w:rsidRPr="00E40B2E">
              <w:t>107.15.1. konteinera izkraušanas osta un piestātne;</w:t>
            </w:r>
          </w:p>
          <w:p w:rsidRPr="00E40B2E" w:rsidR="00733565" w:rsidP="00733565" w:rsidRDefault="00733565" w14:paraId="6BA69841" w14:textId="77777777">
            <w:pPr>
              <w:jc w:val="both"/>
            </w:pPr>
            <w:r w:rsidRPr="00E40B2E">
              <w:t>107.15.2. konteinera numurs un veids.</w:t>
            </w:r>
          </w:p>
          <w:p w:rsidRPr="00733565" w:rsidR="00733565" w:rsidP="00733565" w:rsidRDefault="00733565" w14:paraId="5021F392" w14:textId="77777777">
            <w:pPr>
              <w:jc w:val="both"/>
              <w:rPr>
                <w:iCs/>
              </w:rPr>
            </w:pPr>
            <w:r w:rsidRPr="00733565">
              <w:rPr>
                <w:iCs/>
              </w:rPr>
              <w:t xml:space="preserve"> </w:t>
            </w:r>
            <w:r w:rsidRPr="00733565" w:rsidR="00E91F86">
              <w:rPr>
                <w:iCs/>
              </w:rPr>
              <w:t>(..)</w:t>
            </w:r>
          </w:p>
          <w:p w:rsidRPr="00733565" w:rsidR="00697611" w:rsidP="00733565" w:rsidRDefault="00733565" w14:paraId="78ECE5DD" w14:textId="44BF7F8F">
            <w:pPr>
              <w:jc w:val="both"/>
              <w:rPr>
                <w:lang w:bidi="lv-LV"/>
              </w:rPr>
            </w:pPr>
            <w:r w:rsidRPr="00733565">
              <w:t xml:space="preserve">110. Ja, veicot šo noteikumu 109. punktā minēto kontroli, muitas iestāde konstatē, ka nepastāv šķēršļi attiecīgi preču </w:t>
            </w:r>
            <w:r w:rsidRPr="00E40B2E">
              <w:t>vai tukšo konteineru izkraušanai no kuģa vai preču iekraušanai kuģī, muitas iestāde Starptautiskajā kravu loģistikas un ostu informācijas sistēmā (SKLOIS) izdara atzīmi, dodot atļauju izkraut preces vai tukšos konteinerus no</w:t>
            </w:r>
            <w:r w:rsidRPr="00733565">
              <w:t xml:space="preserve"> kuģa vai iekraut preces kuģī.</w:t>
            </w:r>
            <w:r w:rsidRPr="00733565">
              <w:rPr>
                <w:lang w:bidi="lv-LV"/>
              </w:rPr>
              <w:t>"</w:t>
            </w:r>
            <w:bookmarkStart w:name="p108" w:id="6"/>
            <w:bookmarkStart w:name="p-677637" w:id="7"/>
            <w:bookmarkEnd w:id="6"/>
            <w:bookmarkEnd w:id="7"/>
          </w:p>
        </w:tc>
      </w:tr>
      <w:tr w:rsidRPr="0045095C" w:rsidR="00697611" w:rsidTr="00335A95" w14:paraId="6BFD6B78" w14:textId="77777777">
        <w:tc>
          <w:tcPr>
            <w:tcW w:w="708" w:type="dxa"/>
            <w:tcBorders>
              <w:top w:val="single" w:color="auto" w:sz="4" w:space="0"/>
              <w:left w:val="single" w:color="auto" w:sz="4" w:space="0"/>
              <w:bottom w:val="single" w:color="auto" w:sz="4" w:space="0"/>
              <w:right w:val="single" w:color="auto" w:sz="4" w:space="0"/>
            </w:tcBorders>
          </w:tcPr>
          <w:p w:rsidRPr="008D28ED" w:rsidR="00697611" w:rsidP="00793101" w:rsidRDefault="008D28ED" w14:paraId="059BDDC7" w14:textId="3F2E39E5">
            <w:pPr>
              <w:pBdr>
                <w:top w:val="nil"/>
                <w:left w:val="nil"/>
                <w:bottom w:val="nil"/>
                <w:right w:val="nil"/>
                <w:between w:val="nil"/>
              </w:pBdr>
              <w:jc w:val="both"/>
              <w:rPr>
                <w:color w:val="000000"/>
              </w:rPr>
            </w:pPr>
            <w:r w:rsidRPr="008D28ED">
              <w:rPr>
                <w:color w:val="000000"/>
              </w:rPr>
              <w:lastRenderedPageBreak/>
              <w:t>8</w:t>
            </w:r>
            <w:r w:rsidRPr="008D28ED" w:rsidR="00793101">
              <w:rPr>
                <w:color w:val="000000"/>
              </w:rPr>
              <w:t>.</w:t>
            </w:r>
          </w:p>
        </w:tc>
        <w:tc>
          <w:tcPr>
            <w:tcW w:w="3090" w:type="dxa"/>
            <w:tcBorders>
              <w:top w:val="single" w:color="auto" w:sz="4" w:space="0"/>
              <w:left w:val="single" w:color="auto" w:sz="4" w:space="0"/>
              <w:bottom w:val="single" w:color="auto" w:sz="4" w:space="0"/>
              <w:right w:val="single" w:color="auto" w:sz="4" w:space="0"/>
            </w:tcBorders>
          </w:tcPr>
          <w:p w:rsidRPr="008D28ED" w:rsidR="00E91F86" w:rsidP="00E91F86" w:rsidRDefault="00E91F86" w14:paraId="17DC6634" w14:textId="77777777">
            <w:pPr>
              <w:pBdr>
                <w:top w:val="nil"/>
                <w:left w:val="nil"/>
                <w:bottom w:val="nil"/>
                <w:right w:val="nil"/>
                <w:between w:val="nil"/>
              </w:pBdr>
              <w:jc w:val="both"/>
              <w:rPr>
                <w:color w:val="000000"/>
              </w:rPr>
            </w:pPr>
            <w:r w:rsidRPr="008D28ED">
              <w:rPr>
                <w:color w:val="000000"/>
              </w:rPr>
              <w:t>13. Izteikt 9. nodaļu šādā redakcijā:</w:t>
            </w:r>
          </w:p>
          <w:p w:rsidRPr="008D28ED" w:rsidR="00E91F86" w:rsidP="00E91F86" w:rsidRDefault="00E91F86" w14:paraId="0A880404" w14:textId="77777777">
            <w:pPr>
              <w:pBdr>
                <w:top w:val="nil"/>
                <w:left w:val="nil"/>
                <w:bottom w:val="nil"/>
                <w:right w:val="nil"/>
                <w:between w:val="nil"/>
              </w:pBdr>
              <w:jc w:val="both"/>
              <w:rPr>
                <w:color w:val="000000"/>
              </w:rPr>
            </w:pPr>
          </w:p>
          <w:p w:rsidRPr="008D28ED" w:rsidR="00E91F86" w:rsidP="00E91F86" w:rsidRDefault="00E91F86" w14:paraId="338A25AD" w14:textId="77777777">
            <w:pPr>
              <w:pBdr>
                <w:top w:val="nil"/>
                <w:left w:val="nil"/>
                <w:bottom w:val="nil"/>
                <w:right w:val="nil"/>
                <w:between w:val="nil"/>
              </w:pBdr>
              <w:jc w:val="both"/>
              <w:rPr>
                <w:color w:val="000000"/>
              </w:rPr>
            </w:pPr>
            <w:r w:rsidRPr="008D28ED">
              <w:rPr>
                <w:color w:val="000000"/>
              </w:rPr>
              <w:t>"(..)</w:t>
            </w:r>
          </w:p>
          <w:p w:rsidRPr="008D28ED" w:rsidR="00E91F86" w:rsidP="00E91F86" w:rsidRDefault="00E91F86" w14:paraId="4FAA401C" w14:textId="77777777">
            <w:pPr>
              <w:pBdr>
                <w:top w:val="nil"/>
                <w:left w:val="nil"/>
                <w:bottom w:val="nil"/>
                <w:right w:val="nil"/>
                <w:between w:val="nil"/>
              </w:pBdr>
              <w:jc w:val="both"/>
              <w:rPr>
                <w:color w:val="000000"/>
              </w:rPr>
            </w:pPr>
            <w:r w:rsidRPr="008D28ED">
              <w:rPr>
                <w:color w:val="000000"/>
              </w:rPr>
              <w:t>108. Pirms preču iekraušanas kuģī šo preču īpašnieks, valdītājs vai to pilnvarota persona elektroniski, izmantojot Starptautisko kravu loģistikas un ostu informācijas sistēmu (SKLOIS), muitas iestādei iesniedz iesniegumu preču iekraušanas atļaujas saņemšanai, norādot šādu informāciju:</w:t>
            </w:r>
          </w:p>
          <w:p w:rsidRPr="008D28ED" w:rsidR="00E91F86" w:rsidP="00E91F86" w:rsidRDefault="00E91F86" w14:paraId="516A5766" w14:textId="77777777">
            <w:pPr>
              <w:pBdr>
                <w:top w:val="nil"/>
                <w:left w:val="nil"/>
                <w:bottom w:val="nil"/>
                <w:right w:val="nil"/>
                <w:between w:val="nil"/>
              </w:pBdr>
              <w:jc w:val="both"/>
              <w:rPr>
                <w:color w:val="000000"/>
              </w:rPr>
            </w:pPr>
            <w:r w:rsidRPr="008D28ED">
              <w:rPr>
                <w:color w:val="000000"/>
              </w:rPr>
              <w:t>108.1. kuģa vārds;</w:t>
            </w:r>
          </w:p>
          <w:p w:rsidRPr="008D28ED" w:rsidR="00E91F86" w:rsidP="00E91F86" w:rsidRDefault="00E91F86" w14:paraId="77A7CD1A" w14:textId="77777777">
            <w:pPr>
              <w:pBdr>
                <w:top w:val="nil"/>
                <w:left w:val="nil"/>
                <w:bottom w:val="nil"/>
                <w:right w:val="nil"/>
                <w:between w:val="nil"/>
              </w:pBdr>
              <w:jc w:val="both"/>
              <w:rPr>
                <w:color w:val="000000"/>
              </w:rPr>
            </w:pPr>
            <w:r w:rsidRPr="008D28ED">
              <w:rPr>
                <w:color w:val="000000"/>
              </w:rPr>
              <w:t xml:space="preserve">108.2. kuģa </w:t>
            </w:r>
            <w:r w:rsidRPr="008D28ED">
              <w:rPr>
                <w:i/>
                <w:color w:val="000000"/>
              </w:rPr>
              <w:t>IMO</w:t>
            </w:r>
            <w:r w:rsidRPr="008D28ED">
              <w:rPr>
                <w:color w:val="000000"/>
              </w:rPr>
              <w:t xml:space="preserve"> identifikācijas numurs vai </w:t>
            </w:r>
            <w:r w:rsidRPr="008D28ED">
              <w:rPr>
                <w:i/>
                <w:iCs/>
                <w:color w:val="000000"/>
              </w:rPr>
              <w:t>MMSI</w:t>
            </w:r>
            <w:r w:rsidRPr="008D28ED">
              <w:rPr>
                <w:color w:val="000000"/>
              </w:rPr>
              <w:t> numurs;</w:t>
            </w:r>
          </w:p>
          <w:p w:rsidRPr="008D28ED" w:rsidR="00E91F86" w:rsidP="00E91F86" w:rsidRDefault="00E91F86" w14:paraId="7B74519B" w14:textId="77777777">
            <w:pPr>
              <w:pBdr>
                <w:top w:val="nil"/>
                <w:left w:val="nil"/>
                <w:bottom w:val="nil"/>
                <w:right w:val="nil"/>
                <w:between w:val="nil"/>
              </w:pBdr>
              <w:jc w:val="both"/>
              <w:rPr>
                <w:color w:val="000000"/>
              </w:rPr>
            </w:pPr>
            <w:r w:rsidRPr="008D28ED">
              <w:rPr>
                <w:color w:val="000000"/>
              </w:rPr>
              <w:t>108.3. kuģa maršruta valstis;</w:t>
            </w:r>
          </w:p>
          <w:p w:rsidRPr="008D28ED" w:rsidR="00E91F86" w:rsidP="00E91F86" w:rsidRDefault="00E91F86" w14:paraId="386BAE8E" w14:textId="77777777">
            <w:pPr>
              <w:pBdr>
                <w:top w:val="nil"/>
                <w:left w:val="nil"/>
                <w:bottom w:val="nil"/>
                <w:right w:val="nil"/>
                <w:between w:val="nil"/>
              </w:pBdr>
              <w:jc w:val="both"/>
              <w:rPr>
                <w:color w:val="000000"/>
              </w:rPr>
            </w:pPr>
            <w:r w:rsidRPr="008D28ED">
              <w:rPr>
                <w:color w:val="000000"/>
              </w:rPr>
              <w:t>108.4. kuģi aģentējošā komercsabiedrība, bet, ja tādas nav, kuģošanas kompānija – nosaukums, juridiskā adrese, EORI numurs (ja tāda nav – reģistrācijas numurs), tālruņa numurs, faksa numurs (ja tāds ir) un e-pasta adrese;</w:t>
            </w:r>
          </w:p>
          <w:p w:rsidRPr="008D28ED" w:rsidR="00E91F86" w:rsidP="00E91F86" w:rsidRDefault="00E91F86" w14:paraId="1614522F" w14:textId="77777777">
            <w:pPr>
              <w:pBdr>
                <w:top w:val="nil"/>
                <w:left w:val="nil"/>
                <w:bottom w:val="nil"/>
                <w:right w:val="nil"/>
                <w:between w:val="nil"/>
              </w:pBdr>
              <w:jc w:val="both"/>
              <w:rPr>
                <w:color w:val="000000"/>
              </w:rPr>
            </w:pPr>
            <w:r w:rsidRPr="008D28ED">
              <w:rPr>
                <w:color w:val="000000"/>
              </w:rPr>
              <w:t xml:space="preserve">108.5. preču nosūtītājs vai atsauce uz muitas deklarāciju, kura reģistrēta Elektroniskajā </w:t>
            </w:r>
            <w:r w:rsidRPr="008D28ED">
              <w:rPr>
                <w:color w:val="000000"/>
              </w:rPr>
              <w:lastRenderedPageBreak/>
              <w:t>muitas datu apstrādes sistēmā (EMDAS);</w:t>
            </w:r>
          </w:p>
          <w:p w:rsidRPr="008D28ED" w:rsidR="00E91F86" w:rsidP="00E91F86" w:rsidRDefault="00E91F86" w14:paraId="24A18B53" w14:textId="77777777">
            <w:pPr>
              <w:pBdr>
                <w:top w:val="nil"/>
                <w:left w:val="nil"/>
                <w:bottom w:val="nil"/>
                <w:right w:val="nil"/>
                <w:between w:val="nil"/>
              </w:pBdr>
              <w:jc w:val="both"/>
              <w:rPr>
                <w:color w:val="000000"/>
              </w:rPr>
            </w:pPr>
            <w:r w:rsidRPr="008D28ED">
              <w:rPr>
                <w:color w:val="000000"/>
              </w:rPr>
              <w:t>108.6. preču saņēmējs vai atsauce uz muitas deklarāciju, kura reģistrēta Elektroniskajā muitas datu apstrādes sistēmā (EMDAS);</w:t>
            </w:r>
          </w:p>
          <w:p w:rsidRPr="008D28ED" w:rsidR="00E91F86" w:rsidP="00E91F86" w:rsidRDefault="00E91F86" w14:paraId="646AB61C" w14:textId="77777777">
            <w:pPr>
              <w:pBdr>
                <w:top w:val="nil"/>
                <w:left w:val="nil"/>
                <w:bottom w:val="nil"/>
                <w:right w:val="nil"/>
                <w:between w:val="nil"/>
              </w:pBdr>
              <w:jc w:val="both"/>
              <w:rPr>
                <w:color w:val="000000"/>
              </w:rPr>
            </w:pPr>
            <w:r w:rsidRPr="008D28ED">
              <w:rPr>
                <w:color w:val="000000"/>
              </w:rPr>
              <w:t>108.7. preču iekraušanas osta un piestātne;</w:t>
            </w:r>
          </w:p>
          <w:p w:rsidRPr="008D28ED" w:rsidR="00E91F86" w:rsidP="00E91F86" w:rsidRDefault="00E91F86" w14:paraId="6CD92A88" w14:textId="77777777">
            <w:pPr>
              <w:pBdr>
                <w:top w:val="nil"/>
                <w:left w:val="nil"/>
                <w:bottom w:val="nil"/>
                <w:right w:val="nil"/>
                <w:between w:val="nil"/>
              </w:pBdr>
              <w:jc w:val="both"/>
              <w:rPr>
                <w:color w:val="000000"/>
              </w:rPr>
            </w:pPr>
            <w:r w:rsidRPr="008D28ED">
              <w:rPr>
                <w:color w:val="000000"/>
              </w:rPr>
              <w:t>108.8. preču izkraušanas osta vai saņēmējas valsts kods;</w:t>
            </w:r>
          </w:p>
          <w:p w:rsidRPr="008D28ED" w:rsidR="00E91F86" w:rsidP="00E91F86" w:rsidRDefault="00E91F86" w14:paraId="6241A5DB" w14:textId="77777777">
            <w:pPr>
              <w:pBdr>
                <w:top w:val="nil"/>
                <w:left w:val="nil"/>
                <w:bottom w:val="nil"/>
                <w:right w:val="nil"/>
                <w:between w:val="nil"/>
              </w:pBdr>
              <w:jc w:val="both"/>
              <w:rPr>
                <w:color w:val="000000"/>
              </w:rPr>
            </w:pPr>
            <w:r w:rsidRPr="008D28ED">
              <w:rPr>
                <w:color w:val="000000"/>
              </w:rPr>
              <w:t>108.9. preču nosaukums, daudzums un apraksts;</w:t>
            </w:r>
          </w:p>
          <w:p w:rsidRPr="008D28ED" w:rsidR="00E91F86" w:rsidP="00E91F86" w:rsidRDefault="00E91F86" w14:paraId="0B84A58B" w14:textId="77777777">
            <w:pPr>
              <w:pBdr>
                <w:top w:val="nil"/>
                <w:left w:val="nil"/>
                <w:bottom w:val="nil"/>
                <w:right w:val="nil"/>
                <w:between w:val="nil"/>
              </w:pBdr>
              <w:jc w:val="both"/>
              <w:rPr>
                <w:color w:val="000000"/>
              </w:rPr>
            </w:pPr>
            <w:r w:rsidRPr="008D28ED">
              <w:rPr>
                <w:color w:val="000000"/>
              </w:rPr>
              <w:t>108.10. preču kombinētās nomenklatūras kods (HS kods), ja tas ir pieejams;</w:t>
            </w:r>
          </w:p>
          <w:p w:rsidRPr="008D28ED" w:rsidR="00E91F86" w:rsidP="00E91F86" w:rsidRDefault="00E91F86" w14:paraId="7ACF76F2" w14:textId="77777777">
            <w:pPr>
              <w:pBdr>
                <w:top w:val="nil"/>
                <w:left w:val="nil"/>
                <w:bottom w:val="nil"/>
                <w:right w:val="nil"/>
                <w:between w:val="nil"/>
              </w:pBdr>
              <w:jc w:val="both"/>
              <w:rPr>
                <w:color w:val="000000"/>
              </w:rPr>
            </w:pPr>
            <w:r w:rsidRPr="008D28ED">
              <w:rPr>
                <w:color w:val="000000"/>
              </w:rPr>
              <w:t>108.11. preču muitas statuss;</w:t>
            </w:r>
          </w:p>
          <w:p w:rsidRPr="008D28ED" w:rsidR="00E91F86" w:rsidP="00E91F86" w:rsidRDefault="00E91F86" w14:paraId="04131DA0" w14:textId="77777777">
            <w:pPr>
              <w:pBdr>
                <w:top w:val="nil"/>
                <w:left w:val="nil"/>
                <w:bottom w:val="nil"/>
                <w:right w:val="nil"/>
                <w:between w:val="nil"/>
              </w:pBdr>
              <w:jc w:val="both"/>
              <w:rPr>
                <w:color w:val="000000"/>
              </w:rPr>
            </w:pPr>
            <w:r w:rsidRPr="008D28ED">
              <w:rPr>
                <w:color w:val="000000"/>
              </w:rPr>
              <w:t>108.12. konteinera numurs un veids, ja preci pārvadā konteinerā;</w:t>
            </w:r>
          </w:p>
          <w:p w:rsidRPr="008D28ED" w:rsidR="00E91F86" w:rsidP="00E91F86" w:rsidRDefault="00E91F86" w14:paraId="6C643267" w14:textId="77777777">
            <w:pPr>
              <w:pBdr>
                <w:top w:val="nil"/>
                <w:left w:val="nil"/>
                <w:bottom w:val="nil"/>
                <w:right w:val="nil"/>
                <w:between w:val="nil"/>
              </w:pBdr>
              <w:jc w:val="both"/>
              <w:rPr>
                <w:color w:val="000000"/>
              </w:rPr>
            </w:pPr>
            <w:r w:rsidRPr="008D28ED">
              <w:rPr>
                <w:color w:val="000000"/>
              </w:rPr>
              <w:t>108.13. kravas automobiļa, vilcēja, piekabes un puspiekabes valsts reģistrācijas numurs, ja preci pārvadā kravas autotransportā;</w:t>
            </w:r>
          </w:p>
          <w:p w:rsidRPr="008D28ED" w:rsidR="00697611" w:rsidP="00C75308" w:rsidRDefault="00E91F86" w14:paraId="790425D4" w14:textId="77777777">
            <w:pPr>
              <w:pBdr>
                <w:top w:val="nil"/>
                <w:left w:val="nil"/>
                <w:bottom w:val="nil"/>
                <w:right w:val="nil"/>
                <w:between w:val="nil"/>
              </w:pBdr>
              <w:jc w:val="both"/>
              <w:rPr>
                <w:color w:val="000000"/>
              </w:rPr>
            </w:pPr>
            <w:r w:rsidRPr="008D28ED">
              <w:rPr>
                <w:color w:val="000000"/>
              </w:rPr>
              <w:t>108.14. atsauce uz muitas deklarāciju vai reeksporta paziņojumu, ja preces ir paredzēts nosūtīt ārpus Savienības muitas teritorijas.</w:t>
            </w:r>
          </w:p>
          <w:p w:rsidRPr="008D28ED" w:rsidR="00E91F86" w:rsidP="00C75308" w:rsidRDefault="00E91F86" w14:paraId="117BF460" w14:textId="2F2C3E89">
            <w:pPr>
              <w:pBdr>
                <w:top w:val="nil"/>
                <w:left w:val="nil"/>
                <w:bottom w:val="nil"/>
                <w:right w:val="nil"/>
                <w:between w:val="nil"/>
              </w:pBdr>
              <w:jc w:val="both"/>
              <w:rPr>
                <w:color w:val="000000"/>
              </w:rPr>
            </w:pPr>
            <w:r w:rsidRPr="008D28ED">
              <w:rPr>
                <w:iCs/>
                <w:color w:val="000000"/>
              </w:rPr>
              <w:t>(..)</w:t>
            </w:r>
            <w:r w:rsidRPr="008D28ED">
              <w:rPr>
                <w:color w:val="000000"/>
              </w:rPr>
              <w:t>".</w:t>
            </w:r>
          </w:p>
        </w:tc>
        <w:tc>
          <w:tcPr>
            <w:tcW w:w="3849" w:type="dxa"/>
            <w:tcBorders>
              <w:top w:val="single" w:color="auto" w:sz="4" w:space="0"/>
              <w:left w:val="single" w:color="auto" w:sz="4" w:space="0"/>
              <w:bottom w:val="single" w:color="auto" w:sz="4" w:space="0"/>
              <w:right w:val="single" w:color="auto" w:sz="4" w:space="0"/>
            </w:tcBorders>
          </w:tcPr>
          <w:p w:rsidRPr="008D28ED" w:rsidR="00E91F86" w:rsidP="00E91F86" w:rsidRDefault="00E91F86" w14:paraId="2D00540D" w14:textId="77777777">
            <w:pPr>
              <w:tabs>
                <w:tab w:val="left" w:pos="993"/>
              </w:tabs>
              <w:jc w:val="both"/>
              <w:rPr>
                <w:b/>
              </w:rPr>
            </w:pPr>
            <w:r w:rsidRPr="008D28ED">
              <w:rPr>
                <w:b/>
              </w:rPr>
              <w:lastRenderedPageBreak/>
              <w:t>11.06.2020. atzinums</w:t>
            </w:r>
          </w:p>
          <w:p w:rsidRPr="008D28ED" w:rsidR="00F249C0" w:rsidP="00F249C0" w:rsidRDefault="00F249C0" w14:paraId="320EAEB0" w14:textId="004ED62F">
            <w:pPr>
              <w:tabs>
                <w:tab w:val="left" w:pos="993"/>
              </w:tabs>
              <w:jc w:val="both"/>
            </w:pPr>
            <w:r w:rsidRPr="008D28ED">
              <w:t>Lai izvairītos no informācijas dublēšanās, lūdzam precizēt noteikumu projekta 13.punktā 108.5., 108.6. un 108.14.apakšpunktu un izteikt šādā redakcijā:</w:t>
            </w:r>
          </w:p>
          <w:p w:rsidRPr="008D28ED" w:rsidR="00F249C0" w:rsidP="00F249C0" w:rsidRDefault="00F249C0" w14:paraId="78505373" w14:textId="77777777">
            <w:pPr>
              <w:tabs>
                <w:tab w:val="left" w:pos="993"/>
              </w:tabs>
              <w:jc w:val="both"/>
            </w:pPr>
            <w:r w:rsidRPr="008D28ED">
              <w:t>"108.5. preču nosūtītājs;".</w:t>
            </w:r>
          </w:p>
          <w:p w:rsidRPr="008D28ED" w:rsidR="00F249C0" w:rsidP="00F249C0" w:rsidRDefault="00F249C0" w14:paraId="3C9E67DA" w14:textId="77777777">
            <w:pPr>
              <w:tabs>
                <w:tab w:val="left" w:pos="993"/>
              </w:tabs>
              <w:jc w:val="both"/>
            </w:pPr>
            <w:r w:rsidRPr="008D28ED">
              <w:t>"108.6. preču saņēmējs;".</w:t>
            </w:r>
          </w:p>
          <w:p w:rsidRPr="008D28ED" w:rsidR="002C2F05" w:rsidP="00793101" w:rsidRDefault="00F249C0" w14:paraId="17DA6B58" w14:textId="1D4A8F2E">
            <w:pPr>
              <w:tabs>
                <w:tab w:val="left" w:pos="993"/>
              </w:tabs>
              <w:jc w:val="both"/>
            </w:pPr>
            <w:r w:rsidRPr="008D28ED">
              <w:t>"108.14. atsauce uz muitas deklarāciju vai reeksporta paziņojumu, kas reģistrēti Elektroniskajā muitas datu apstrādes sistēmā (EMDAS), ja preces ir paredzēts nosūtīt ārpus Savienības muitas teritorijas.".</w:t>
            </w:r>
          </w:p>
        </w:tc>
        <w:tc>
          <w:tcPr>
            <w:tcW w:w="3260" w:type="dxa"/>
            <w:tcBorders>
              <w:top w:val="single" w:color="auto" w:sz="4" w:space="0"/>
              <w:left w:val="single" w:color="auto" w:sz="4" w:space="0"/>
              <w:bottom w:val="single" w:color="auto" w:sz="4" w:space="0"/>
              <w:right w:val="single" w:color="auto" w:sz="4" w:space="0"/>
            </w:tcBorders>
          </w:tcPr>
          <w:p w:rsidRPr="008D28ED" w:rsidR="008D28ED" w:rsidP="00C75308" w:rsidRDefault="00E91F86" w14:paraId="38DE32A4" w14:textId="77777777">
            <w:pPr>
              <w:pBdr>
                <w:top w:val="nil"/>
                <w:left w:val="nil"/>
                <w:bottom w:val="nil"/>
                <w:right w:val="nil"/>
                <w:between w:val="nil"/>
              </w:pBdr>
              <w:jc w:val="both"/>
              <w:rPr>
                <w:b/>
                <w:color w:val="000000"/>
              </w:rPr>
            </w:pPr>
            <w:r w:rsidRPr="008D28ED">
              <w:rPr>
                <w:b/>
                <w:color w:val="000000"/>
              </w:rPr>
              <w:t>Ņemts vērā</w:t>
            </w:r>
          </w:p>
          <w:p w:rsidRPr="008D28ED" w:rsidR="008D28ED" w:rsidP="001E0825" w:rsidRDefault="008D28ED" w14:paraId="41CB2624" w14:textId="5E8D9CCA">
            <w:pPr>
              <w:pBdr>
                <w:top w:val="nil"/>
                <w:left w:val="nil"/>
                <w:bottom w:val="nil"/>
                <w:right w:val="nil"/>
                <w:between w:val="nil"/>
              </w:pBdr>
              <w:jc w:val="both"/>
              <w:rPr>
                <w:color w:val="000000"/>
              </w:rPr>
            </w:pPr>
            <w:r w:rsidRPr="008D28ED">
              <w:rPr>
                <w:color w:val="000000"/>
              </w:rPr>
              <w:t xml:space="preserve">Lai ievērotu konsekvenci, attiecīgi precizēti arī citi punkti, kā arī projekts papildināts ar datu elementu </w:t>
            </w:r>
            <w:r w:rsidR="001E0825">
              <w:rPr>
                <w:color w:val="000000"/>
              </w:rPr>
              <w:t>–</w:t>
            </w:r>
            <w:r w:rsidRPr="008D28ED">
              <w:rPr>
                <w:color w:val="000000"/>
              </w:rPr>
              <w:t xml:space="preserve"> </w:t>
            </w:r>
            <w:r w:rsidRPr="008D28ED">
              <w:rPr>
                <w:bCs/>
                <w:color w:val="000000"/>
              </w:rPr>
              <w:t>preču pārvadājuma dokumenta numurs (ar muitu izrunāts iepriekš notikušajā sanāksmē).</w:t>
            </w:r>
          </w:p>
        </w:tc>
        <w:tc>
          <w:tcPr>
            <w:tcW w:w="3241" w:type="dxa"/>
            <w:tcBorders>
              <w:top w:val="single" w:color="auto" w:sz="4" w:space="0"/>
              <w:left w:val="single" w:color="auto" w:sz="4" w:space="0"/>
              <w:bottom w:val="single" w:color="auto" w:sz="4" w:space="0"/>
              <w:right w:val="single" w:color="auto" w:sz="4" w:space="0"/>
            </w:tcBorders>
          </w:tcPr>
          <w:p w:rsidRPr="008D28ED" w:rsidR="008D28ED" w:rsidP="008D28ED" w:rsidRDefault="008D28ED" w14:paraId="4621E182" w14:textId="74D8AA14">
            <w:pPr>
              <w:jc w:val="both"/>
            </w:pPr>
            <w:r w:rsidRPr="008D28ED">
              <w:t>7. Izteikt 72.2. apakšpunktu šādā redakcijā:</w:t>
            </w:r>
          </w:p>
          <w:p w:rsidRPr="008D28ED" w:rsidR="008D28ED" w:rsidP="008D28ED" w:rsidRDefault="008D28ED" w14:paraId="3701C60A" w14:textId="77777777">
            <w:pPr>
              <w:jc w:val="both"/>
            </w:pPr>
          </w:p>
          <w:p w:rsidRPr="00E40B2E" w:rsidR="008D28ED" w:rsidP="008D28ED" w:rsidRDefault="008D28ED" w14:paraId="1CD506AE" w14:textId="77777777">
            <w:pPr>
              <w:jc w:val="both"/>
            </w:pPr>
            <w:r w:rsidRPr="00E40B2E">
              <w:t>"72.2. kuģa manifestu</w:t>
            </w:r>
            <w:r w:rsidRPr="00E40B2E">
              <w:rPr>
                <w:bCs/>
              </w:rPr>
              <w:t xml:space="preserve"> par visu kravu, kas atrodas uz kuģa </w:t>
            </w:r>
            <w:r w:rsidRPr="00E40B2E">
              <w:t xml:space="preserve"> – muitas iestādei un, ja uz kuģa ir veterinārajai, fitosanitārajai, pārtikas nekaitīguma, nepārtikas preču drošuma, kvalitātes vai klasifikācijas kontrolei pakļauta krava, arī Pārtikas un veterinārajam dienestam. Kuģa manifestā norāda šādu informāciju:</w:t>
            </w:r>
          </w:p>
          <w:p w:rsidRPr="00E40B2E" w:rsidR="008D28ED" w:rsidP="008D28ED" w:rsidRDefault="008D28ED" w14:paraId="336DFB82" w14:textId="77777777">
            <w:pPr>
              <w:jc w:val="both"/>
            </w:pPr>
            <w:r w:rsidRPr="00E40B2E">
              <w:t>72.2.1. kuģa vārds;</w:t>
            </w:r>
          </w:p>
          <w:p w:rsidRPr="00E40B2E" w:rsidR="008D28ED" w:rsidP="008D28ED" w:rsidRDefault="008D28ED" w14:paraId="1D5669D8" w14:textId="77777777">
            <w:pPr>
              <w:jc w:val="both"/>
            </w:pPr>
            <w:r w:rsidRPr="00E40B2E">
              <w:t xml:space="preserve">72.2.2. kuģa </w:t>
            </w:r>
            <w:r w:rsidRPr="00E40B2E">
              <w:rPr>
                <w:i/>
              </w:rPr>
              <w:t>IMO</w:t>
            </w:r>
            <w:r w:rsidRPr="00E40B2E">
              <w:t xml:space="preserve"> identifikācijas numurs vai </w:t>
            </w:r>
            <w:r w:rsidRPr="00E40B2E">
              <w:rPr>
                <w:i/>
                <w:iCs/>
              </w:rPr>
              <w:t>MMSI</w:t>
            </w:r>
            <w:r w:rsidRPr="00E40B2E">
              <w:t> numurs;</w:t>
            </w:r>
          </w:p>
          <w:p w:rsidRPr="00E40B2E" w:rsidR="008D28ED" w:rsidP="008D28ED" w:rsidRDefault="008D28ED" w14:paraId="17273F1D" w14:textId="77777777">
            <w:pPr>
              <w:jc w:val="both"/>
            </w:pPr>
            <w:r w:rsidRPr="00E40B2E">
              <w:t>72.2.3. kuģa maršruta valstu kodi;</w:t>
            </w:r>
          </w:p>
          <w:p w:rsidRPr="00E40B2E" w:rsidR="008D28ED" w:rsidP="008D28ED" w:rsidRDefault="008D28ED" w14:paraId="57AD057D" w14:textId="77777777">
            <w:pPr>
              <w:jc w:val="both"/>
            </w:pPr>
            <w:r w:rsidRPr="00E40B2E">
              <w:t>72.2.4. kuģi aģentējošā komercsabiedrība, bet, ja tādas nav, kuģošanas kompānija – nosaukums, juridiskā adrese, EORI numurs (ja tāda nav – reģistrācijas numurs), tālruņa numurs, faksa numurs (ja tāds ir) un e-pasta adrese;</w:t>
            </w:r>
          </w:p>
          <w:p w:rsidRPr="00E40B2E" w:rsidR="008D28ED" w:rsidP="008D28ED" w:rsidRDefault="008D28ED" w14:paraId="23B870F7" w14:textId="77777777">
            <w:pPr>
              <w:jc w:val="both"/>
            </w:pPr>
            <w:r w:rsidRPr="00E40B2E">
              <w:t>72.2.5. ziņas par kravu:</w:t>
            </w:r>
          </w:p>
          <w:p w:rsidRPr="00E40B2E" w:rsidR="008D28ED" w:rsidP="008D28ED" w:rsidRDefault="008D28ED" w14:paraId="75D2846D" w14:textId="77777777">
            <w:pPr>
              <w:jc w:val="both"/>
            </w:pPr>
            <w:r w:rsidRPr="00E40B2E">
              <w:t>72.2.5.1. preču nosūtītājs;</w:t>
            </w:r>
          </w:p>
          <w:p w:rsidRPr="00E40B2E" w:rsidR="008D28ED" w:rsidP="008D28ED" w:rsidRDefault="008D28ED" w14:paraId="282F3B7E" w14:textId="77777777">
            <w:pPr>
              <w:jc w:val="both"/>
            </w:pPr>
            <w:r w:rsidRPr="00E40B2E">
              <w:t>72.2.5.2. preču saņēmējs;</w:t>
            </w:r>
          </w:p>
          <w:p w:rsidRPr="00E40B2E" w:rsidR="008D28ED" w:rsidP="008D28ED" w:rsidRDefault="008D28ED" w14:paraId="370A07D9" w14:textId="77777777">
            <w:pPr>
              <w:jc w:val="both"/>
            </w:pPr>
            <w:r w:rsidRPr="00E40B2E">
              <w:t>72.2.5.3. preču iekraušanas osta;</w:t>
            </w:r>
          </w:p>
          <w:p w:rsidRPr="00E40B2E" w:rsidR="008D28ED" w:rsidP="008D28ED" w:rsidRDefault="008D28ED" w14:paraId="16DBD6B8" w14:textId="77777777">
            <w:pPr>
              <w:jc w:val="both"/>
            </w:pPr>
            <w:r w:rsidRPr="00E40B2E">
              <w:lastRenderedPageBreak/>
              <w:t>72.2.5.4. preču izkraušanas osta;</w:t>
            </w:r>
          </w:p>
          <w:p w:rsidRPr="00E40B2E" w:rsidR="008D28ED" w:rsidP="008D28ED" w:rsidRDefault="008D28ED" w14:paraId="0AC8FDE1" w14:textId="77777777">
            <w:pPr>
              <w:jc w:val="both"/>
            </w:pPr>
            <w:r w:rsidRPr="00E40B2E">
              <w:t>72.2.5.5. preču nosaukums, daudzums un apraksts;</w:t>
            </w:r>
          </w:p>
          <w:p w:rsidRPr="00E40B2E" w:rsidR="008D28ED" w:rsidP="008D28ED" w:rsidRDefault="008D28ED" w14:paraId="5BC05A95" w14:textId="77777777">
            <w:pPr>
              <w:jc w:val="both"/>
            </w:pPr>
            <w:r w:rsidRPr="00E40B2E">
              <w:t>72.2.5.6. preču kombinētās nomenklatūras kods (HS kods), ja tas ir pieejams;</w:t>
            </w:r>
          </w:p>
          <w:p w:rsidRPr="00E40B2E" w:rsidR="008D28ED" w:rsidP="008D28ED" w:rsidRDefault="008D28ED" w14:paraId="7D5FE8A8" w14:textId="77777777">
            <w:pPr>
              <w:jc w:val="both"/>
            </w:pPr>
            <w:r w:rsidRPr="00E40B2E">
              <w:t>72.2.5.7. preču muitas statuss;</w:t>
            </w:r>
          </w:p>
          <w:p w:rsidRPr="00E40B2E" w:rsidR="008D28ED" w:rsidP="008D28ED" w:rsidRDefault="008D28ED" w14:paraId="636D6FC3" w14:textId="77777777">
            <w:pPr>
              <w:jc w:val="both"/>
            </w:pPr>
            <w:r w:rsidRPr="00E40B2E">
              <w:t>72.2.5.8. konteinera numurs un veids, ja preci pārvadā konteinerā;</w:t>
            </w:r>
          </w:p>
          <w:p w:rsidRPr="00E40B2E" w:rsidR="008D28ED" w:rsidP="008D28ED" w:rsidRDefault="008D28ED" w14:paraId="78657A0E" w14:textId="77777777">
            <w:pPr>
              <w:jc w:val="both"/>
            </w:pPr>
            <w:r w:rsidRPr="00E40B2E">
              <w:t>72.2.5.9. kravas automobiļa, vilcēja, piekabes un puspiekabes valsts reģistrācijas numurs, ja preci pārvadā kravas autotransportā;</w:t>
            </w:r>
          </w:p>
          <w:p w:rsidRPr="00E40B2E" w:rsidR="008D28ED" w:rsidP="008D28ED" w:rsidRDefault="008D28ED" w14:paraId="680872B4" w14:textId="77777777">
            <w:pPr>
              <w:jc w:val="both"/>
            </w:pPr>
            <w:r w:rsidRPr="00E40B2E">
              <w:t>72.2.5.10. atsauce uz ievešanas kopsavilkuma deklarāciju, ja preci ieved Savienības muitas teritorijā tieši no trešās valsts;</w:t>
            </w:r>
          </w:p>
          <w:p w:rsidRPr="00E40B2E" w:rsidR="008D28ED" w:rsidP="008D28ED" w:rsidRDefault="008D28ED" w14:paraId="27255AE7" w14:textId="77777777">
            <w:pPr>
              <w:jc w:val="both"/>
            </w:pPr>
            <w:r w:rsidRPr="00E40B2E">
              <w:t xml:space="preserve">72.2.5.11. </w:t>
            </w:r>
            <w:r w:rsidRPr="00E40B2E">
              <w:rPr>
                <w:bCs/>
              </w:rPr>
              <w:t>preču pārvadājuma dokumenta numurs;</w:t>
            </w:r>
            <w:r w:rsidRPr="00E40B2E">
              <w:t>".</w:t>
            </w:r>
          </w:p>
          <w:p w:rsidRPr="008D28ED" w:rsidR="008D28ED" w:rsidP="00E91F86" w:rsidRDefault="008D28ED" w14:paraId="28FE7D83" w14:textId="77777777">
            <w:pPr>
              <w:jc w:val="both"/>
            </w:pPr>
          </w:p>
          <w:p w:rsidRPr="008D28ED" w:rsidR="00E91F86" w:rsidP="00E91F86" w:rsidRDefault="00E91F86" w14:paraId="3C3AFB5E" w14:textId="77777777">
            <w:pPr>
              <w:jc w:val="both"/>
            </w:pPr>
            <w:r w:rsidRPr="008D28ED">
              <w:t>13. Izteikt 9. nodaļu šādā redakcijā:</w:t>
            </w:r>
          </w:p>
          <w:p w:rsidRPr="008D28ED" w:rsidR="00E91F86" w:rsidP="00E91F86" w:rsidRDefault="00E91F86" w14:paraId="1F0EC7C0" w14:textId="77777777">
            <w:pPr>
              <w:jc w:val="both"/>
            </w:pPr>
          </w:p>
          <w:p w:rsidRPr="008D28ED" w:rsidR="00E91F86" w:rsidP="00E91F86" w:rsidRDefault="00E91F86" w14:paraId="3DCA2150" w14:textId="77777777">
            <w:pPr>
              <w:jc w:val="both"/>
            </w:pPr>
            <w:r w:rsidRPr="008D28ED">
              <w:t>"(..)</w:t>
            </w:r>
          </w:p>
          <w:p w:rsidRPr="00E40B2E" w:rsidR="008D28ED" w:rsidP="008D28ED" w:rsidRDefault="008D28ED" w14:paraId="02E81695" w14:textId="77777777">
            <w:pPr>
              <w:jc w:val="both"/>
            </w:pPr>
            <w:r w:rsidRPr="00E40B2E">
              <w:t xml:space="preserve">107. Pirms preču vai tukšo konteineru izkraušanas no kuģa šo preču īpašnieks, valdītājs vai to pilnvarota persona elektroniski, izmantojot Starptautisko kravu loģistikas </w:t>
            </w:r>
            <w:r w:rsidRPr="00E40B2E">
              <w:lastRenderedPageBreak/>
              <w:t>un ostu informācijas sistēmu (SKLOIS), muitas iestādei iesniedz iesniegumu preču un tukšo konteineru izkraušanas atļaujas saņemšanai, norādot šādu informāciju:</w:t>
            </w:r>
          </w:p>
          <w:p w:rsidRPr="00E40B2E" w:rsidR="008D28ED" w:rsidP="008D28ED" w:rsidRDefault="008D28ED" w14:paraId="1CB6FBB7" w14:textId="77777777">
            <w:pPr>
              <w:jc w:val="both"/>
            </w:pPr>
            <w:r w:rsidRPr="00E40B2E">
              <w:t>107.1. kuģa vārds;</w:t>
            </w:r>
          </w:p>
          <w:p w:rsidRPr="00E40B2E" w:rsidR="008D28ED" w:rsidP="008D28ED" w:rsidRDefault="008D28ED" w14:paraId="32E36E0E" w14:textId="77777777">
            <w:pPr>
              <w:jc w:val="both"/>
            </w:pPr>
            <w:r w:rsidRPr="00E40B2E">
              <w:t xml:space="preserve">107.2. kuģa </w:t>
            </w:r>
            <w:r w:rsidRPr="00E40B2E">
              <w:rPr>
                <w:i/>
              </w:rPr>
              <w:t>IMO</w:t>
            </w:r>
            <w:r w:rsidRPr="00E40B2E">
              <w:t xml:space="preserve"> identifikācijas numurs vai </w:t>
            </w:r>
            <w:r w:rsidRPr="00E40B2E">
              <w:rPr>
                <w:i/>
                <w:iCs/>
              </w:rPr>
              <w:t>MMSI</w:t>
            </w:r>
            <w:r w:rsidRPr="00E40B2E">
              <w:t> numurs;</w:t>
            </w:r>
          </w:p>
          <w:p w:rsidRPr="00E40B2E" w:rsidR="008D28ED" w:rsidP="008D28ED" w:rsidRDefault="008D28ED" w14:paraId="5A01E002" w14:textId="77777777">
            <w:pPr>
              <w:jc w:val="both"/>
            </w:pPr>
            <w:r w:rsidRPr="00E40B2E">
              <w:t>107.3. kuģa maršruta valstu kodi;</w:t>
            </w:r>
          </w:p>
          <w:p w:rsidRPr="00E40B2E" w:rsidR="008D28ED" w:rsidP="008D28ED" w:rsidRDefault="008D28ED" w14:paraId="14FB8D2A" w14:textId="77777777">
            <w:pPr>
              <w:jc w:val="both"/>
            </w:pPr>
            <w:r w:rsidRPr="00E40B2E">
              <w:t>107.4. kuģi aģentējošā komercsabiedrība, bet, ja tādas nav, kuģošanas kompānija – nosaukums, juridiskā adrese, EORI numurs (ja tāda nav – reģistrācijas numurs), tālruņa numurs, faksa numurs (ja tāds ir) un e-pasta adrese;</w:t>
            </w:r>
          </w:p>
          <w:p w:rsidRPr="00E40B2E" w:rsidR="008D28ED" w:rsidP="008D28ED" w:rsidRDefault="008D28ED" w14:paraId="11632EF8" w14:textId="77777777">
            <w:pPr>
              <w:jc w:val="both"/>
            </w:pPr>
            <w:r w:rsidRPr="00E40B2E">
              <w:t>107.5. preču nosūtītājs;</w:t>
            </w:r>
          </w:p>
          <w:p w:rsidRPr="00E40B2E" w:rsidR="008D28ED" w:rsidP="008D28ED" w:rsidRDefault="008D28ED" w14:paraId="250DA81A" w14:textId="77777777">
            <w:pPr>
              <w:jc w:val="both"/>
            </w:pPr>
            <w:r w:rsidRPr="00E40B2E">
              <w:t>107.6. preču saņēmējs;</w:t>
            </w:r>
          </w:p>
          <w:p w:rsidRPr="00E40B2E" w:rsidR="008D28ED" w:rsidP="008D28ED" w:rsidRDefault="008D28ED" w14:paraId="17F6B647" w14:textId="77777777">
            <w:pPr>
              <w:jc w:val="both"/>
            </w:pPr>
            <w:r w:rsidRPr="00E40B2E">
              <w:t>107.7. preču iekraušanas osta;</w:t>
            </w:r>
          </w:p>
          <w:p w:rsidRPr="00E40B2E" w:rsidR="008D28ED" w:rsidP="008D28ED" w:rsidRDefault="008D28ED" w14:paraId="6EBB8A8C" w14:textId="77777777">
            <w:pPr>
              <w:jc w:val="both"/>
            </w:pPr>
            <w:r w:rsidRPr="00E40B2E">
              <w:t xml:space="preserve">107.8. preču izkraušanas osta un piestātne; </w:t>
            </w:r>
          </w:p>
          <w:p w:rsidRPr="00E40B2E" w:rsidR="008D28ED" w:rsidP="008D28ED" w:rsidRDefault="008D28ED" w14:paraId="2BBF0503" w14:textId="77777777">
            <w:pPr>
              <w:jc w:val="both"/>
            </w:pPr>
            <w:r w:rsidRPr="00E40B2E">
              <w:t>107.9. preču nosaukums, daudzums un apraksts;</w:t>
            </w:r>
          </w:p>
          <w:p w:rsidRPr="00E40B2E" w:rsidR="008D28ED" w:rsidP="008D28ED" w:rsidRDefault="008D28ED" w14:paraId="5A300A26" w14:textId="77777777">
            <w:pPr>
              <w:jc w:val="both"/>
            </w:pPr>
            <w:r w:rsidRPr="00E40B2E">
              <w:t>107.10. preču kombinētās nomenklatūras kods (HS kods), ja tas ir pieejams;</w:t>
            </w:r>
          </w:p>
          <w:p w:rsidRPr="00E40B2E" w:rsidR="008D28ED" w:rsidP="008D28ED" w:rsidRDefault="008D28ED" w14:paraId="00022747" w14:textId="77777777">
            <w:pPr>
              <w:jc w:val="both"/>
            </w:pPr>
            <w:r w:rsidRPr="00E40B2E">
              <w:t>107.11. preču muitas statuss;</w:t>
            </w:r>
          </w:p>
          <w:p w:rsidRPr="00E40B2E" w:rsidR="008D28ED" w:rsidP="008D28ED" w:rsidRDefault="008D28ED" w14:paraId="6DA98F9A" w14:textId="77777777">
            <w:pPr>
              <w:jc w:val="both"/>
            </w:pPr>
            <w:r w:rsidRPr="00E40B2E">
              <w:lastRenderedPageBreak/>
              <w:t>107.12. konteinera numurs un veids, ja preci pārvadā konteinerā;</w:t>
            </w:r>
          </w:p>
          <w:p w:rsidRPr="00E40B2E" w:rsidR="008D28ED" w:rsidP="008D28ED" w:rsidRDefault="008D28ED" w14:paraId="1CF70BB9" w14:textId="77777777">
            <w:pPr>
              <w:jc w:val="both"/>
            </w:pPr>
            <w:r w:rsidRPr="00E40B2E">
              <w:t>107.13. kravas automobiļa, vilcēja, piekabes un puspiekabes valsts reģistrācijas numurs, ja preci pārvadā kravas autotransportā;</w:t>
            </w:r>
          </w:p>
          <w:p w:rsidRPr="00E40B2E" w:rsidR="008D28ED" w:rsidP="008D28ED" w:rsidRDefault="008D28ED" w14:paraId="4C897486" w14:textId="77777777">
            <w:pPr>
              <w:jc w:val="both"/>
            </w:pPr>
            <w:r w:rsidRPr="00E40B2E">
              <w:t>107.14. atsauce uz ievešanas kopsavilkuma deklarāciju, ja preci ieved Savienības muitas teritorijā tieši no trešās valsts;</w:t>
            </w:r>
          </w:p>
          <w:p w:rsidRPr="00E40B2E" w:rsidR="008D28ED" w:rsidP="008D28ED" w:rsidRDefault="008D28ED" w14:paraId="50481AFC" w14:textId="77777777">
            <w:pPr>
              <w:jc w:val="both"/>
            </w:pPr>
            <w:r w:rsidRPr="00E40B2E">
              <w:t>107.15. ziņas par tukšajiem konteineriem:</w:t>
            </w:r>
          </w:p>
          <w:p w:rsidRPr="00E40B2E" w:rsidR="008D28ED" w:rsidP="008D28ED" w:rsidRDefault="008D28ED" w14:paraId="79401B5F" w14:textId="77777777">
            <w:pPr>
              <w:jc w:val="both"/>
            </w:pPr>
            <w:r w:rsidRPr="00E40B2E">
              <w:t>107.15.1. konteinera izkraušanas osta un piestātne;</w:t>
            </w:r>
          </w:p>
          <w:p w:rsidRPr="00E40B2E" w:rsidR="008D28ED" w:rsidP="008D28ED" w:rsidRDefault="008D28ED" w14:paraId="2B6705F2" w14:textId="77777777">
            <w:pPr>
              <w:jc w:val="both"/>
            </w:pPr>
            <w:r w:rsidRPr="00E40B2E">
              <w:t>107.15.2. konteinera numurs un veids.</w:t>
            </w:r>
          </w:p>
          <w:p w:rsidRPr="00E40B2E" w:rsidR="008D28ED" w:rsidP="00E91F86" w:rsidRDefault="008D28ED" w14:paraId="2898A469" w14:textId="77777777">
            <w:pPr>
              <w:jc w:val="both"/>
            </w:pPr>
          </w:p>
          <w:p w:rsidRPr="008D28ED" w:rsidR="008D28ED" w:rsidP="008D28ED" w:rsidRDefault="008D28ED" w14:paraId="2211A8A8" w14:textId="77777777">
            <w:pPr>
              <w:jc w:val="both"/>
            </w:pPr>
            <w:r w:rsidRPr="008D28ED">
              <w:t>108. Pirms preču iekraušanas kuģī šo preču īpašnieks, valdītājs vai to pilnvarota persona elektroniski, izmantojot Starptautisko kravu loģistikas un ostu informācijas sistēmu (SKLOIS), muitas iestādei iesniedz iesniegumu preču iekraušanas atļaujas saņemšanai, norādot šādu informāciju:</w:t>
            </w:r>
          </w:p>
          <w:p w:rsidRPr="008D28ED" w:rsidR="008D28ED" w:rsidP="008D28ED" w:rsidRDefault="008D28ED" w14:paraId="1A7FEFED" w14:textId="77777777">
            <w:pPr>
              <w:jc w:val="both"/>
            </w:pPr>
            <w:r w:rsidRPr="008D28ED">
              <w:t>108.1. kuģa vārds;</w:t>
            </w:r>
          </w:p>
          <w:p w:rsidRPr="008D28ED" w:rsidR="008D28ED" w:rsidP="008D28ED" w:rsidRDefault="008D28ED" w14:paraId="39242819" w14:textId="77777777">
            <w:pPr>
              <w:jc w:val="both"/>
            </w:pPr>
            <w:r w:rsidRPr="008D28ED">
              <w:lastRenderedPageBreak/>
              <w:t xml:space="preserve">108.2. kuģa </w:t>
            </w:r>
            <w:r w:rsidRPr="008D28ED">
              <w:rPr>
                <w:i/>
              </w:rPr>
              <w:t>IMO</w:t>
            </w:r>
            <w:r w:rsidRPr="008D28ED">
              <w:t xml:space="preserve"> identifikācijas numurs vai </w:t>
            </w:r>
            <w:r w:rsidRPr="008D28ED">
              <w:rPr>
                <w:i/>
                <w:iCs/>
              </w:rPr>
              <w:t>MMSI</w:t>
            </w:r>
            <w:r w:rsidRPr="008D28ED">
              <w:t> numurs;</w:t>
            </w:r>
          </w:p>
          <w:p w:rsidRPr="00E40B2E" w:rsidR="008D28ED" w:rsidP="008D28ED" w:rsidRDefault="008D28ED" w14:paraId="3B23081F" w14:textId="77777777">
            <w:pPr>
              <w:jc w:val="both"/>
            </w:pPr>
            <w:r w:rsidRPr="008D28ED">
              <w:t xml:space="preserve">108.3. kuģa maršruta </w:t>
            </w:r>
            <w:r w:rsidRPr="00E40B2E">
              <w:t>valstu kodi;</w:t>
            </w:r>
          </w:p>
          <w:p w:rsidRPr="00E40B2E" w:rsidR="008D28ED" w:rsidP="008D28ED" w:rsidRDefault="008D28ED" w14:paraId="49FB5A36" w14:textId="77777777">
            <w:pPr>
              <w:jc w:val="both"/>
            </w:pPr>
            <w:r w:rsidRPr="00E40B2E">
              <w:t>108.4. kuģi aģentējošā komercsabiedrība, bet, ja tādas nav, kuģošanas kompānija – nosaukums, juridiskā adrese, EORI numurs (ja tāda nav – reģistrācijas numurs), tālruņa numurs, faksa numurs (ja tāds ir) un e-pasta adrese;</w:t>
            </w:r>
          </w:p>
          <w:p w:rsidRPr="00E40B2E" w:rsidR="008D28ED" w:rsidP="008D28ED" w:rsidRDefault="008D28ED" w14:paraId="4AC0B85C" w14:textId="77777777">
            <w:pPr>
              <w:jc w:val="both"/>
            </w:pPr>
            <w:r w:rsidRPr="00E40B2E">
              <w:t>108.5. preču nosūtītājs;</w:t>
            </w:r>
          </w:p>
          <w:p w:rsidRPr="00E40B2E" w:rsidR="008D28ED" w:rsidP="008D28ED" w:rsidRDefault="008D28ED" w14:paraId="5E6D8D18" w14:textId="77777777">
            <w:pPr>
              <w:jc w:val="both"/>
            </w:pPr>
            <w:r w:rsidRPr="00E40B2E">
              <w:t>108.6. preču saņēmējs;</w:t>
            </w:r>
          </w:p>
          <w:p w:rsidRPr="00E40B2E" w:rsidR="008D28ED" w:rsidP="008D28ED" w:rsidRDefault="008D28ED" w14:paraId="2BCAAC3C" w14:textId="77777777">
            <w:pPr>
              <w:jc w:val="both"/>
            </w:pPr>
            <w:r w:rsidRPr="00E40B2E">
              <w:t>108.7. preču iekraušanas osta un piestātne;</w:t>
            </w:r>
          </w:p>
          <w:p w:rsidRPr="00E40B2E" w:rsidR="008D28ED" w:rsidP="008D28ED" w:rsidRDefault="008D28ED" w14:paraId="193E3D76" w14:textId="77777777">
            <w:pPr>
              <w:jc w:val="both"/>
            </w:pPr>
            <w:r w:rsidRPr="00E40B2E">
              <w:t>108.8. preču izkraušanas osta;</w:t>
            </w:r>
          </w:p>
          <w:p w:rsidRPr="00E40B2E" w:rsidR="008D28ED" w:rsidP="008D28ED" w:rsidRDefault="008D28ED" w14:paraId="03C88C2C" w14:textId="77777777">
            <w:pPr>
              <w:jc w:val="both"/>
            </w:pPr>
            <w:r w:rsidRPr="00E40B2E">
              <w:t>108.9. preču nosaukums, daudzums un apraksts;</w:t>
            </w:r>
          </w:p>
          <w:p w:rsidRPr="00E40B2E" w:rsidR="008D28ED" w:rsidP="008D28ED" w:rsidRDefault="008D28ED" w14:paraId="3FB61F38" w14:textId="77777777">
            <w:pPr>
              <w:jc w:val="both"/>
            </w:pPr>
            <w:r w:rsidRPr="00E40B2E">
              <w:t>108.10. preču kombinētās nomenklatūras kods (HS kods), ja tas ir pieejams;</w:t>
            </w:r>
          </w:p>
          <w:p w:rsidRPr="00E40B2E" w:rsidR="008D28ED" w:rsidP="008D28ED" w:rsidRDefault="008D28ED" w14:paraId="48D879C4" w14:textId="77777777">
            <w:pPr>
              <w:jc w:val="both"/>
            </w:pPr>
            <w:r w:rsidRPr="00E40B2E">
              <w:t>108.11. preču muitas statuss;</w:t>
            </w:r>
          </w:p>
          <w:p w:rsidRPr="00E40B2E" w:rsidR="008D28ED" w:rsidP="008D28ED" w:rsidRDefault="008D28ED" w14:paraId="33C4268D" w14:textId="77777777">
            <w:pPr>
              <w:jc w:val="both"/>
            </w:pPr>
            <w:r w:rsidRPr="00E40B2E">
              <w:t>108.12. konteinera numurs un veids, ja preci pārvadā konteinerā;</w:t>
            </w:r>
          </w:p>
          <w:p w:rsidRPr="00E40B2E" w:rsidR="008D28ED" w:rsidP="008D28ED" w:rsidRDefault="008D28ED" w14:paraId="0707BA9B" w14:textId="77777777">
            <w:pPr>
              <w:jc w:val="both"/>
            </w:pPr>
            <w:r w:rsidRPr="00E40B2E">
              <w:t>108.13. kravas automobiļa, vilcēja, piekabes un puspiekabes valsts reģistrācijas numurs, ja preci pārvadā kravas autotransportā;</w:t>
            </w:r>
          </w:p>
          <w:p w:rsidRPr="00E40B2E" w:rsidR="008D28ED" w:rsidP="008D28ED" w:rsidRDefault="008D28ED" w14:paraId="4E8E7572" w14:textId="77777777">
            <w:pPr>
              <w:jc w:val="both"/>
            </w:pPr>
            <w:r w:rsidRPr="00E40B2E">
              <w:lastRenderedPageBreak/>
              <w:t>108.14. atsauce uz muitas deklarāciju vai reeksporta paziņojumu, kas reģistrēti Elektroniskajā muitas datu apstrādes sistēmā (EMDAS), ja preces ir paredzēts nosūtīt ārpus Savienības muitas teritorijas.</w:t>
            </w:r>
          </w:p>
          <w:p w:rsidRPr="008D28ED" w:rsidR="000A3741" w:rsidP="00E91F86" w:rsidRDefault="008D28ED" w14:paraId="0E9457EA" w14:textId="380F1C3C">
            <w:pPr>
              <w:jc w:val="both"/>
            </w:pPr>
            <w:r w:rsidRPr="00E40B2E">
              <w:rPr>
                <w:iCs/>
              </w:rPr>
              <w:t xml:space="preserve"> </w:t>
            </w:r>
            <w:r w:rsidRPr="00E40B2E" w:rsidR="000A3741">
              <w:rPr>
                <w:iCs/>
              </w:rPr>
              <w:t>(..)</w:t>
            </w:r>
            <w:r w:rsidRPr="00E40B2E">
              <w:t>".</w:t>
            </w:r>
          </w:p>
        </w:tc>
      </w:tr>
      <w:tr w:rsidRPr="0045095C" w:rsidR="00F249C0" w:rsidTr="00335A95" w14:paraId="2AC96486" w14:textId="77777777">
        <w:tc>
          <w:tcPr>
            <w:tcW w:w="708" w:type="dxa"/>
            <w:tcBorders>
              <w:top w:val="single" w:color="auto" w:sz="4" w:space="0"/>
              <w:left w:val="single" w:color="auto" w:sz="4" w:space="0"/>
              <w:bottom w:val="single" w:color="auto" w:sz="4" w:space="0"/>
              <w:right w:val="single" w:color="auto" w:sz="4" w:space="0"/>
            </w:tcBorders>
          </w:tcPr>
          <w:p w:rsidRPr="008D28ED" w:rsidR="00F249C0" w:rsidP="00793101" w:rsidRDefault="008D28ED" w14:paraId="1E1E0F47" w14:textId="6B6FEC3E">
            <w:pPr>
              <w:pBdr>
                <w:top w:val="nil"/>
                <w:left w:val="nil"/>
                <w:bottom w:val="nil"/>
                <w:right w:val="nil"/>
                <w:between w:val="nil"/>
              </w:pBdr>
              <w:jc w:val="both"/>
              <w:rPr>
                <w:color w:val="000000"/>
              </w:rPr>
            </w:pPr>
            <w:r w:rsidRPr="008D28ED">
              <w:rPr>
                <w:color w:val="000000"/>
              </w:rPr>
              <w:lastRenderedPageBreak/>
              <w:t>9.</w:t>
            </w:r>
          </w:p>
        </w:tc>
        <w:tc>
          <w:tcPr>
            <w:tcW w:w="3090" w:type="dxa"/>
            <w:tcBorders>
              <w:top w:val="single" w:color="auto" w:sz="4" w:space="0"/>
              <w:left w:val="single" w:color="auto" w:sz="4" w:space="0"/>
              <w:bottom w:val="single" w:color="auto" w:sz="4" w:space="0"/>
              <w:right w:val="single" w:color="auto" w:sz="4" w:space="0"/>
            </w:tcBorders>
          </w:tcPr>
          <w:p w:rsidRPr="008D28ED" w:rsidR="009230E7" w:rsidP="00C75308" w:rsidRDefault="008D28ED" w14:paraId="023CE3E6" w14:textId="664D2670">
            <w:pPr>
              <w:pBdr>
                <w:top w:val="nil"/>
                <w:left w:val="nil"/>
                <w:bottom w:val="nil"/>
                <w:right w:val="nil"/>
                <w:between w:val="nil"/>
              </w:pBdr>
              <w:jc w:val="both"/>
              <w:rPr>
                <w:color w:val="000000"/>
              </w:rPr>
            </w:pPr>
            <w:r w:rsidRPr="008D28ED">
              <w:rPr>
                <w:color w:val="000000"/>
              </w:rPr>
              <w:t>Viss projekts</w:t>
            </w:r>
          </w:p>
        </w:tc>
        <w:tc>
          <w:tcPr>
            <w:tcW w:w="3849" w:type="dxa"/>
            <w:tcBorders>
              <w:top w:val="single" w:color="auto" w:sz="4" w:space="0"/>
              <w:left w:val="single" w:color="auto" w:sz="4" w:space="0"/>
              <w:bottom w:val="single" w:color="auto" w:sz="4" w:space="0"/>
              <w:right w:val="single" w:color="auto" w:sz="4" w:space="0"/>
            </w:tcBorders>
          </w:tcPr>
          <w:p w:rsidRPr="008D28ED" w:rsidR="009230E7" w:rsidP="009230E7" w:rsidRDefault="009230E7" w14:paraId="513D4B70" w14:textId="77777777">
            <w:pPr>
              <w:tabs>
                <w:tab w:val="left" w:pos="993"/>
              </w:tabs>
              <w:jc w:val="both"/>
              <w:rPr>
                <w:b/>
              </w:rPr>
            </w:pPr>
            <w:r w:rsidRPr="008D28ED">
              <w:rPr>
                <w:b/>
              </w:rPr>
              <w:t>11.06.2020. atzinums</w:t>
            </w:r>
          </w:p>
          <w:p w:rsidRPr="008D28ED" w:rsidR="00F249C0" w:rsidP="00F249C0" w:rsidRDefault="00F249C0" w14:paraId="720494C3" w14:textId="11404219">
            <w:pPr>
              <w:tabs>
                <w:tab w:val="left" w:pos="993"/>
              </w:tabs>
              <w:jc w:val="both"/>
            </w:pPr>
            <w:r w:rsidRPr="008D28ED">
              <w:t>Saskaņā ar Komisijas 2015. gada 28. jūlija Deleģētās regulas (ES) Nr. 2015/2446, ar ko papildina Eiropas Parlamenta un Padomes Regulu (ES) Nr. 952/2013 attiecībā uz sīki izstrādātiem noteikumiem, kuri attiecas uz dažiem Savienības Muitas kodeksa noteikumiem, B pielikuma kopējām datu prasībām attiecībā uz deklarācijām, paziņojumiem un Savienības preču muitas statusa apliecinājumu, maršruta valstu kodi ir hronoloģiskā secībā – to valstu identifikācija, caur kurām preces tiek virzītas ceļā no to sākotnējās izvešanas valsts līdz beidzamajam galamērķim. Šeit ietilpst arī preču sākotnējās izvešanas un beidzamā galamērķa valstis. Šī informācija sniedzama tādā apmērā, cik tā ir zināma. </w:t>
            </w:r>
          </w:p>
          <w:p w:rsidRPr="008D28ED" w:rsidR="00F249C0" w:rsidP="002C2F05" w:rsidRDefault="00F249C0" w14:paraId="74FF9E82" w14:textId="1197424B">
            <w:pPr>
              <w:tabs>
                <w:tab w:val="left" w:pos="993"/>
              </w:tabs>
              <w:jc w:val="both"/>
              <w:rPr>
                <w:b/>
              </w:rPr>
            </w:pPr>
            <w:r w:rsidRPr="008D28ED">
              <w:t xml:space="preserve">Ievērojot iepriekš minēto, lūdzam noteikumu projekta visā tekstā jēdzienu "kuģa maršruta </w:t>
            </w:r>
            <w:r w:rsidRPr="008D28ED">
              <w:lastRenderedPageBreak/>
              <w:t>valstis" aizstāt ar jēdzienu "kuģa maršruta valstu kodi".</w:t>
            </w:r>
          </w:p>
        </w:tc>
        <w:tc>
          <w:tcPr>
            <w:tcW w:w="3260" w:type="dxa"/>
            <w:tcBorders>
              <w:top w:val="single" w:color="auto" w:sz="4" w:space="0"/>
              <w:left w:val="single" w:color="auto" w:sz="4" w:space="0"/>
              <w:bottom w:val="single" w:color="auto" w:sz="4" w:space="0"/>
              <w:right w:val="single" w:color="auto" w:sz="4" w:space="0"/>
            </w:tcBorders>
          </w:tcPr>
          <w:p w:rsidRPr="008D28ED" w:rsidR="00F249C0" w:rsidP="00C75308" w:rsidRDefault="009230E7" w14:paraId="38C87972" w14:textId="77777777">
            <w:pPr>
              <w:pBdr>
                <w:top w:val="nil"/>
                <w:left w:val="nil"/>
                <w:bottom w:val="nil"/>
                <w:right w:val="nil"/>
                <w:between w:val="nil"/>
              </w:pBdr>
              <w:jc w:val="both"/>
              <w:rPr>
                <w:b/>
                <w:color w:val="000000"/>
              </w:rPr>
            </w:pPr>
            <w:r w:rsidRPr="008D28ED">
              <w:rPr>
                <w:b/>
                <w:color w:val="000000"/>
              </w:rPr>
              <w:lastRenderedPageBreak/>
              <w:t>Ņemts vērā</w:t>
            </w:r>
          </w:p>
          <w:p w:rsidRPr="008D28ED" w:rsidR="008D28ED" w:rsidP="00C75308" w:rsidRDefault="008D28ED" w14:paraId="0D70C4AA" w14:textId="79C4C90C">
            <w:pPr>
              <w:pBdr>
                <w:top w:val="nil"/>
                <w:left w:val="nil"/>
                <w:bottom w:val="nil"/>
                <w:right w:val="nil"/>
                <w:between w:val="nil"/>
              </w:pBdr>
              <w:jc w:val="both"/>
              <w:rPr>
                <w:color w:val="000000"/>
              </w:rPr>
            </w:pPr>
            <w:r w:rsidRPr="008D28ED">
              <w:rPr>
                <w:color w:val="000000"/>
              </w:rPr>
              <w:t>Vienlaikus projekts papildināts ar termina "kuģa maršruta valst</w:t>
            </w:r>
            <w:r w:rsidR="00250605">
              <w:rPr>
                <w:color w:val="000000"/>
              </w:rPr>
              <w:t>u kodi</w:t>
            </w:r>
            <w:r w:rsidRPr="008D28ED">
              <w:rPr>
                <w:color w:val="000000"/>
              </w:rPr>
              <w:t>" skaidrojumu.</w:t>
            </w:r>
          </w:p>
        </w:tc>
        <w:tc>
          <w:tcPr>
            <w:tcW w:w="3241" w:type="dxa"/>
            <w:tcBorders>
              <w:top w:val="single" w:color="auto" w:sz="4" w:space="0"/>
              <w:left w:val="single" w:color="auto" w:sz="4" w:space="0"/>
              <w:bottom w:val="single" w:color="auto" w:sz="4" w:space="0"/>
              <w:right w:val="single" w:color="auto" w:sz="4" w:space="0"/>
            </w:tcBorders>
          </w:tcPr>
          <w:p w:rsidRPr="008D28ED" w:rsidR="008D28ED" w:rsidP="009230E7" w:rsidRDefault="008D28ED" w14:paraId="40A1389E" w14:textId="77777777">
            <w:pPr>
              <w:jc w:val="both"/>
            </w:pPr>
            <w:r w:rsidRPr="008D28ED">
              <w:t>Viss projekts</w:t>
            </w:r>
          </w:p>
          <w:p w:rsidRPr="008D28ED" w:rsidR="00F249C0" w:rsidP="009230E7" w:rsidRDefault="00F249C0" w14:paraId="3A35534C" w14:textId="708B763E">
            <w:pPr>
              <w:jc w:val="both"/>
            </w:pPr>
          </w:p>
        </w:tc>
      </w:tr>
      <w:tr w:rsidRPr="0045095C" w:rsidR="00F249C0" w:rsidTr="00335A95" w14:paraId="13C1BA26" w14:textId="77777777">
        <w:tc>
          <w:tcPr>
            <w:tcW w:w="708" w:type="dxa"/>
            <w:tcBorders>
              <w:top w:val="single" w:color="auto" w:sz="4" w:space="0"/>
              <w:left w:val="single" w:color="auto" w:sz="4" w:space="0"/>
              <w:bottom w:val="single" w:color="auto" w:sz="4" w:space="0"/>
              <w:right w:val="single" w:color="auto" w:sz="4" w:space="0"/>
            </w:tcBorders>
          </w:tcPr>
          <w:p w:rsidRPr="0075571E" w:rsidR="00F249C0" w:rsidP="00793101" w:rsidRDefault="008D28ED" w14:paraId="2F8AA5C2" w14:textId="31442295">
            <w:pPr>
              <w:pBdr>
                <w:top w:val="nil"/>
                <w:left w:val="nil"/>
                <w:bottom w:val="nil"/>
                <w:right w:val="nil"/>
                <w:between w:val="nil"/>
              </w:pBdr>
              <w:jc w:val="both"/>
              <w:rPr>
                <w:color w:val="000000"/>
              </w:rPr>
            </w:pPr>
            <w:r w:rsidRPr="0075571E">
              <w:rPr>
                <w:color w:val="000000"/>
              </w:rPr>
              <w:t>10.</w:t>
            </w:r>
          </w:p>
        </w:tc>
        <w:tc>
          <w:tcPr>
            <w:tcW w:w="3090" w:type="dxa"/>
            <w:tcBorders>
              <w:top w:val="single" w:color="auto" w:sz="4" w:space="0"/>
              <w:left w:val="single" w:color="auto" w:sz="4" w:space="0"/>
              <w:bottom w:val="single" w:color="auto" w:sz="4" w:space="0"/>
              <w:right w:val="single" w:color="auto" w:sz="4" w:space="0"/>
            </w:tcBorders>
          </w:tcPr>
          <w:p w:rsidRPr="0075571E" w:rsidR="008D28ED" w:rsidP="008D28ED" w:rsidRDefault="008D28ED" w14:paraId="405DB139" w14:textId="77777777">
            <w:pPr>
              <w:pBdr>
                <w:top w:val="nil"/>
                <w:left w:val="nil"/>
                <w:bottom w:val="nil"/>
                <w:right w:val="nil"/>
                <w:between w:val="nil"/>
              </w:pBdr>
              <w:jc w:val="both"/>
              <w:rPr>
                <w:color w:val="000000"/>
              </w:rPr>
            </w:pPr>
            <w:r w:rsidRPr="0075571E">
              <w:rPr>
                <w:color w:val="000000"/>
              </w:rPr>
              <w:t>13. Izteikt 9. nodaļu šādā redakcijā:</w:t>
            </w:r>
          </w:p>
          <w:p w:rsidRPr="0075571E" w:rsidR="008D28ED" w:rsidP="008D28ED" w:rsidRDefault="008D28ED" w14:paraId="77D3680B" w14:textId="77777777">
            <w:pPr>
              <w:pBdr>
                <w:top w:val="nil"/>
                <w:left w:val="nil"/>
                <w:bottom w:val="nil"/>
                <w:right w:val="nil"/>
                <w:between w:val="nil"/>
              </w:pBdr>
              <w:jc w:val="both"/>
              <w:rPr>
                <w:color w:val="000000"/>
              </w:rPr>
            </w:pPr>
          </w:p>
          <w:p w:rsidRPr="0075571E" w:rsidR="008D28ED" w:rsidP="008D28ED" w:rsidRDefault="008D28ED" w14:paraId="03A8AE1C" w14:textId="77777777">
            <w:pPr>
              <w:pBdr>
                <w:top w:val="nil"/>
                <w:left w:val="nil"/>
                <w:bottom w:val="nil"/>
                <w:right w:val="nil"/>
                <w:between w:val="nil"/>
              </w:pBdr>
              <w:jc w:val="both"/>
              <w:rPr>
                <w:color w:val="000000"/>
              </w:rPr>
            </w:pPr>
            <w:r w:rsidRPr="0075571E">
              <w:rPr>
                <w:color w:val="000000"/>
              </w:rPr>
              <w:t>"(..)</w:t>
            </w:r>
          </w:p>
          <w:p w:rsidRPr="0075571E" w:rsidR="008D28ED" w:rsidP="008D28ED" w:rsidRDefault="008D28ED" w14:paraId="1FA141CE" w14:textId="77777777">
            <w:pPr>
              <w:pBdr>
                <w:top w:val="nil"/>
                <w:left w:val="nil"/>
                <w:bottom w:val="nil"/>
                <w:right w:val="nil"/>
                <w:between w:val="nil"/>
              </w:pBdr>
              <w:jc w:val="both"/>
              <w:rPr>
                <w:color w:val="000000"/>
              </w:rPr>
            </w:pPr>
            <w:bookmarkStart w:name="p106" w:id="8"/>
            <w:bookmarkStart w:name="p-677635" w:id="9"/>
            <w:bookmarkEnd w:id="8"/>
            <w:bookmarkEnd w:id="9"/>
            <w:r w:rsidRPr="0075571E">
              <w:rPr>
                <w:color w:val="000000"/>
              </w:rPr>
              <w:t>106. Kuģa kapteinis (atpūtas kuģa vadītājs) vai īpašnieks, vai to pilnvarota persona Savienības Muitas kodeksa 127. pantā noteiktās ievešanas kopsavilkuma deklarācijas iesniegšanai var izmantot Starptautiskajā kravu loģistikas un ostu informācijas sistēmā (SKLOIS) ievietoto informāciju.</w:t>
            </w:r>
          </w:p>
          <w:p w:rsidRPr="0075571E" w:rsidR="0075571E" w:rsidP="008D28ED" w:rsidRDefault="0075571E" w14:paraId="6867289B" w14:textId="44E8404F">
            <w:pPr>
              <w:pBdr>
                <w:top w:val="nil"/>
                <w:left w:val="nil"/>
                <w:bottom w:val="nil"/>
                <w:right w:val="nil"/>
                <w:between w:val="nil"/>
              </w:pBdr>
              <w:jc w:val="both"/>
              <w:rPr>
                <w:color w:val="000000"/>
              </w:rPr>
            </w:pPr>
            <w:r w:rsidRPr="0075571E">
              <w:rPr>
                <w:color w:val="000000"/>
              </w:rPr>
              <w:t>(..)"</w:t>
            </w:r>
          </w:p>
          <w:p w:rsidRPr="0075571E" w:rsidR="00F249C0" w:rsidP="00C75308" w:rsidRDefault="00F249C0" w14:paraId="7505DB37" w14:textId="77777777">
            <w:pPr>
              <w:pBdr>
                <w:top w:val="nil"/>
                <w:left w:val="nil"/>
                <w:bottom w:val="nil"/>
                <w:right w:val="nil"/>
                <w:between w:val="nil"/>
              </w:pBdr>
              <w:jc w:val="both"/>
              <w:rPr>
                <w:color w:val="000000"/>
              </w:rPr>
            </w:pPr>
          </w:p>
        </w:tc>
        <w:tc>
          <w:tcPr>
            <w:tcW w:w="3849" w:type="dxa"/>
            <w:tcBorders>
              <w:top w:val="single" w:color="auto" w:sz="4" w:space="0"/>
              <w:left w:val="single" w:color="auto" w:sz="4" w:space="0"/>
              <w:bottom w:val="single" w:color="auto" w:sz="4" w:space="0"/>
              <w:right w:val="single" w:color="auto" w:sz="4" w:space="0"/>
            </w:tcBorders>
          </w:tcPr>
          <w:p w:rsidRPr="0075571E" w:rsidR="009230E7" w:rsidP="009230E7" w:rsidRDefault="009230E7" w14:paraId="6700B3FA" w14:textId="77777777">
            <w:pPr>
              <w:tabs>
                <w:tab w:val="left" w:pos="993"/>
              </w:tabs>
              <w:jc w:val="both"/>
              <w:rPr>
                <w:b/>
              </w:rPr>
            </w:pPr>
            <w:r w:rsidRPr="0075571E">
              <w:rPr>
                <w:b/>
              </w:rPr>
              <w:t>11.06.2020. atzinums</w:t>
            </w:r>
          </w:p>
          <w:p w:rsidRPr="0075571E" w:rsidR="00F249C0" w:rsidP="00F249C0" w:rsidRDefault="00F249C0" w14:paraId="0A9B6455" w14:textId="58FC637E">
            <w:pPr>
              <w:tabs>
                <w:tab w:val="left" w:pos="993"/>
              </w:tabs>
              <w:jc w:val="both"/>
            </w:pPr>
            <w:r w:rsidRPr="0075571E">
              <w:t>Valsts ieņēmumu dienests 2019. gada 11. novembra vēstulē Nr.27.6.3-2/11257 </w:t>
            </w:r>
            <w:r w:rsidRPr="0075571E" w:rsidR="00102EE1">
              <w:t>“</w:t>
            </w:r>
            <w:r w:rsidRPr="0075571E">
              <w:t>Par Ministru kabineta noteikumu projektu</w:t>
            </w:r>
            <w:r w:rsidRPr="0075571E" w:rsidR="00102EE1">
              <w:t>”</w:t>
            </w:r>
            <w:r w:rsidRPr="0075571E">
              <w:t> Satiksmes ministrijai sniedza viedokli 106.punkta redakcijai.</w:t>
            </w:r>
          </w:p>
          <w:p w:rsidRPr="0075571E" w:rsidR="00F249C0" w:rsidP="00F249C0" w:rsidRDefault="00F249C0" w14:paraId="0664CC73" w14:textId="6AD804C0">
            <w:pPr>
              <w:tabs>
                <w:tab w:val="left" w:pos="993"/>
              </w:tabs>
              <w:jc w:val="both"/>
            </w:pPr>
            <w:r w:rsidRPr="0075571E">
              <w:t>Ievērojot iepriekš minēto, lūdzam noteikumu projekta 13.</w:t>
            </w:r>
            <w:r w:rsidRPr="0075571E" w:rsidR="00102EE1">
              <w:t xml:space="preserve"> </w:t>
            </w:r>
            <w:r w:rsidRPr="0075571E">
              <w:t>punkt</w:t>
            </w:r>
            <w:r w:rsidRPr="0075571E" w:rsidR="00102EE1">
              <w:t>ā</w:t>
            </w:r>
            <w:r w:rsidRPr="0075571E">
              <w:t> 106.</w:t>
            </w:r>
            <w:r w:rsidRPr="0075571E" w:rsidR="00102EE1">
              <w:t xml:space="preserve"> </w:t>
            </w:r>
            <w:r w:rsidRPr="0075571E">
              <w:t>punktu izteikt šādā redakcijā:</w:t>
            </w:r>
          </w:p>
          <w:p w:rsidRPr="0075571E" w:rsidR="00F249C0" w:rsidP="00F249C0" w:rsidRDefault="00F249C0" w14:paraId="7CB7C1B7" w14:textId="64D6CB25">
            <w:pPr>
              <w:tabs>
                <w:tab w:val="left" w:pos="993"/>
              </w:tabs>
              <w:jc w:val="both"/>
            </w:pPr>
            <w:r w:rsidRPr="0075571E">
              <w:t xml:space="preserve">"106. Kuģa kapteinis (atpūtas kuģa vadītājs) vai īpašnieks, vai to pilnvarota persona Savienības Muitas kodeksa 127. pantā noteiktās ievešanas kopsavilkuma deklarācijas un Savienības Muitas kodeksa 133. pantā, 139. pantā un 140. pantā noteiktā paziņojuma iesniegšanai var izmantot Starptautiskajā kravu loģistikas un ostu informācijas sistēmā (SKLOIS) pieejamo informāciju ar nosacījumu, ka tā satur Komisijas 2015. gada 28. jūlija Deleģētās regulas Nr. 2015/2446, ar ko papildina Eiropas Parlamenta un Padomes Regulu (ES) Nr. 952/2013 attiecībā uz sīki izstrādātiem noteikumiem, kuri attiecas uz dažiem Savienības Muitas kodeksa noteikumiem, B pielikuma I sadaļas </w:t>
            </w:r>
            <w:r w:rsidRPr="0075571E">
              <w:lastRenderedPageBreak/>
              <w:t>3. nodaļas 1. iedaļas Datu prasības tabulas F1a, G2 un G3 slejā minētos datu elementus.".</w:t>
            </w:r>
          </w:p>
        </w:tc>
        <w:tc>
          <w:tcPr>
            <w:tcW w:w="3260" w:type="dxa"/>
            <w:tcBorders>
              <w:top w:val="single" w:color="auto" w:sz="4" w:space="0"/>
              <w:left w:val="single" w:color="auto" w:sz="4" w:space="0"/>
              <w:bottom w:val="single" w:color="auto" w:sz="4" w:space="0"/>
              <w:right w:val="single" w:color="auto" w:sz="4" w:space="0"/>
            </w:tcBorders>
          </w:tcPr>
          <w:p w:rsidRPr="0075571E" w:rsidR="00F249C0" w:rsidP="00C75308" w:rsidRDefault="0075571E" w14:paraId="308F89AF" w14:textId="74ED08FC">
            <w:pPr>
              <w:pBdr>
                <w:top w:val="nil"/>
                <w:left w:val="nil"/>
                <w:bottom w:val="nil"/>
                <w:right w:val="nil"/>
                <w:between w:val="nil"/>
              </w:pBdr>
              <w:jc w:val="both"/>
              <w:rPr>
                <w:b/>
                <w:color w:val="000000"/>
              </w:rPr>
            </w:pPr>
            <w:r w:rsidRPr="0075571E">
              <w:rPr>
                <w:b/>
                <w:color w:val="000000"/>
              </w:rPr>
              <w:lastRenderedPageBreak/>
              <w:t>Ņemts vērā</w:t>
            </w:r>
          </w:p>
        </w:tc>
        <w:tc>
          <w:tcPr>
            <w:tcW w:w="3241" w:type="dxa"/>
            <w:tcBorders>
              <w:top w:val="single" w:color="auto" w:sz="4" w:space="0"/>
              <w:left w:val="single" w:color="auto" w:sz="4" w:space="0"/>
              <w:bottom w:val="single" w:color="auto" w:sz="4" w:space="0"/>
              <w:right w:val="single" w:color="auto" w:sz="4" w:space="0"/>
            </w:tcBorders>
          </w:tcPr>
          <w:p w:rsidRPr="0075571E" w:rsidR="0075571E" w:rsidP="0075571E" w:rsidRDefault="0075571E" w14:paraId="2B3C96BE" w14:textId="77777777">
            <w:pPr>
              <w:jc w:val="both"/>
            </w:pPr>
            <w:r w:rsidRPr="0075571E">
              <w:t>13. Izteikt 9. nodaļu šādā redakcijā:</w:t>
            </w:r>
          </w:p>
          <w:p w:rsidRPr="0075571E" w:rsidR="0075571E" w:rsidP="0075571E" w:rsidRDefault="0075571E" w14:paraId="4E6FD030" w14:textId="77777777">
            <w:pPr>
              <w:jc w:val="both"/>
            </w:pPr>
          </w:p>
          <w:p w:rsidRPr="0075571E" w:rsidR="0075571E" w:rsidP="0075571E" w:rsidRDefault="0075571E" w14:paraId="3292A11F" w14:textId="77777777">
            <w:pPr>
              <w:jc w:val="both"/>
            </w:pPr>
            <w:r w:rsidRPr="0075571E">
              <w:t>"(..)</w:t>
            </w:r>
          </w:p>
          <w:p w:rsidRPr="00E40B2E" w:rsidR="0075571E" w:rsidP="0075571E" w:rsidRDefault="0075571E" w14:paraId="3774E530" w14:textId="77777777">
            <w:pPr>
              <w:jc w:val="both"/>
            </w:pPr>
            <w:r w:rsidRPr="0075571E">
              <w:t xml:space="preserve">106. Kuģa kapteinis (atpūtas kuģa vadītājs) vai īpašnieks, vai to pilnvarota persona Savienības Muitas kodeksa 127. pantā noteiktās ievešanas kopsavilkuma deklarācijas </w:t>
            </w:r>
            <w:r w:rsidRPr="00E40B2E">
              <w:t xml:space="preserve">un Savienības Muitas kodeksa 133. pantā, 139. pantā un 140. pantā noteiktā paziņojuma iesniegšanai var izmantot Starptautiskajā kravu loģistikas un ostu informācijas sistēmā (SKLOIS) ievietoto informāciju ar nosacījumu, ka tā satur Komisijas 2015. gada 28. jūlija Deleģētās regulas Nr. 2015/2446, ar ko papildina Eiropas Parlamenta un Padomes Regulu (ES) Nr. 952/2013 attiecībā uz sīki izstrādātiem noteikumiem, kuri attiecas uz dažiem Savienības Muitas kodeksa noteikumiem, B pielikuma I sadaļas 3. nodaļas 1. iedaļas datu prasības tabulas slejā F1a, G2 </w:t>
            </w:r>
            <w:r w:rsidRPr="00E40B2E">
              <w:lastRenderedPageBreak/>
              <w:t>un G3 noteiktos datu elementus.</w:t>
            </w:r>
          </w:p>
          <w:p w:rsidRPr="0045095C" w:rsidR="00F249C0" w:rsidP="003D2C7F" w:rsidRDefault="0075571E" w14:paraId="0DA1D053" w14:textId="17D6B3F4">
            <w:pPr>
              <w:jc w:val="both"/>
            </w:pPr>
            <w:r w:rsidRPr="0075571E">
              <w:t>(..)"</w:t>
            </w:r>
          </w:p>
        </w:tc>
      </w:tr>
      <w:tr w:rsidRPr="0045095C" w:rsidR="00F249C0" w:rsidTr="00335A95" w14:paraId="68D491D1" w14:textId="77777777">
        <w:tc>
          <w:tcPr>
            <w:tcW w:w="708" w:type="dxa"/>
            <w:tcBorders>
              <w:top w:val="single" w:color="auto" w:sz="4" w:space="0"/>
              <w:left w:val="single" w:color="auto" w:sz="4" w:space="0"/>
              <w:bottom w:val="single" w:color="auto" w:sz="4" w:space="0"/>
              <w:right w:val="single" w:color="auto" w:sz="4" w:space="0"/>
            </w:tcBorders>
          </w:tcPr>
          <w:p w:rsidRPr="0075571E" w:rsidR="00F249C0" w:rsidP="00793101" w:rsidRDefault="0075571E" w14:paraId="21E41995" w14:textId="22C25B4E">
            <w:pPr>
              <w:pBdr>
                <w:top w:val="nil"/>
                <w:left w:val="nil"/>
                <w:bottom w:val="nil"/>
                <w:right w:val="nil"/>
                <w:between w:val="nil"/>
              </w:pBdr>
              <w:jc w:val="both"/>
              <w:rPr>
                <w:color w:val="000000"/>
              </w:rPr>
            </w:pPr>
            <w:r w:rsidRPr="0075571E">
              <w:rPr>
                <w:color w:val="000000"/>
              </w:rPr>
              <w:lastRenderedPageBreak/>
              <w:t>11.</w:t>
            </w:r>
          </w:p>
        </w:tc>
        <w:tc>
          <w:tcPr>
            <w:tcW w:w="3090" w:type="dxa"/>
            <w:tcBorders>
              <w:top w:val="single" w:color="auto" w:sz="4" w:space="0"/>
              <w:left w:val="single" w:color="auto" w:sz="4" w:space="0"/>
              <w:bottom w:val="single" w:color="auto" w:sz="4" w:space="0"/>
              <w:right w:val="single" w:color="auto" w:sz="4" w:space="0"/>
            </w:tcBorders>
          </w:tcPr>
          <w:p w:rsidRPr="0075571E" w:rsidR="00F249C0" w:rsidP="00297B16" w:rsidRDefault="00102EE1" w14:paraId="46B637BB" w14:textId="7F040EBF">
            <w:pPr>
              <w:pBdr>
                <w:top w:val="nil"/>
                <w:left w:val="nil"/>
                <w:bottom w:val="nil"/>
                <w:right w:val="nil"/>
                <w:between w:val="nil"/>
              </w:pBdr>
              <w:jc w:val="both"/>
              <w:rPr>
                <w:color w:val="000000"/>
              </w:rPr>
            </w:pPr>
            <w:r w:rsidRPr="0075571E">
              <w:rPr>
                <w:color w:val="000000"/>
              </w:rPr>
              <w:t xml:space="preserve">Anotācijas I </w:t>
            </w:r>
            <w:r w:rsidRPr="0075571E" w:rsidR="00297B16">
              <w:rPr>
                <w:color w:val="000000"/>
              </w:rPr>
              <w:t>sadaļas</w:t>
            </w:r>
            <w:r w:rsidRPr="0075571E">
              <w:rPr>
                <w:color w:val="000000"/>
              </w:rPr>
              <w:t xml:space="preserve"> </w:t>
            </w:r>
            <w:r w:rsidRPr="0075571E" w:rsidR="00297B16">
              <w:rPr>
                <w:color w:val="000000"/>
              </w:rPr>
              <w:t>2</w:t>
            </w:r>
            <w:r w:rsidRPr="0075571E">
              <w:rPr>
                <w:color w:val="000000"/>
              </w:rPr>
              <w:t>. punkts</w:t>
            </w:r>
          </w:p>
        </w:tc>
        <w:tc>
          <w:tcPr>
            <w:tcW w:w="3849" w:type="dxa"/>
            <w:tcBorders>
              <w:top w:val="single" w:color="auto" w:sz="4" w:space="0"/>
              <w:left w:val="single" w:color="auto" w:sz="4" w:space="0"/>
              <w:bottom w:val="single" w:color="auto" w:sz="4" w:space="0"/>
              <w:right w:val="single" w:color="auto" w:sz="4" w:space="0"/>
            </w:tcBorders>
          </w:tcPr>
          <w:p w:rsidRPr="0075571E" w:rsidR="00102EE1" w:rsidP="00102EE1" w:rsidRDefault="00102EE1" w14:paraId="24BF180D" w14:textId="77777777">
            <w:pPr>
              <w:tabs>
                <w:tab w:val="left" w:pos="993"/>
              </w:tabs>
              <w:jc w:val="both"/>
              <w:rPr>
                <w:b/>
              </w:rPr>
            </w:pPr>
            <w:r w:rsidRPr="0075571E">
              <w:rPr>
                <w:b/>
              </w:rPr>
              <w:t>11.06.2020. atzinums</w:t>
            </w:r>
          </w:p>
          <w:p w:rsidRPr="0075571E" w:rsidR="00F249C0" w:rsidP="00F249C0" w:rsidRDefault="00F249C0" w14:paraId="669AB059" w14:textId="02CA09D4">
            <w:pPr>
              <w:tabs>
                <w:tab w:val="left" w:pos="993"/>
              </w:tabs>
              <w:jc w:val="both"/>
            </w:pPr>
            <w:r w:rsidRPr="0075571E">
              <w:t>Ievērojot minētos iebildumus, nepieciešams precizēt noteikumu projekta anotācijas I nodaļas 1.punkta "Pašreizējā situācija un problēmas, kuru risināšanai tiesību akta projekts izstrādāts, tiesiskā regulējuma mērķis un būtība" 2) pēc muitas iestādes iniciatīvas: a) apakšpunktu. </w:t>
            </w:r>
          </w:p>
          <w:p w:rsidRPr="0075571E" w:rsidR="00F249C0" w:rsidP="00F249C0" w:rsidRDefault="00F249C0" w14:paraId="576C24E4" w14:textId="77777777">
            <w:pPr>
              <w:tabs>
                <w:tab w:val="left" w:pos="993"/>
              </w:tabs>
              <w:jc w:val="both"/>
            </w:pPr>
            <w:r w:rsidRPr="0075571E">
              <w:t>Noteikumu projekta anotācijas I nodaļas 1.punkta "Pašreizējā situācija un problēmas, kuru risināšanai tiesību akta projekts izstrādāts, tiesiskā regulējuma mērķis un būtība" 2) pēc muitas iestādes iniciatīvas: a) apakšpunktā:</w:t>
            </w:r>
          </w:p>
          <w:p w:rsidRPr="0075571E" w:rsidR="00F249C0" w:rsidP="00F249C0" w:rsidRDefault="00F249C0" w14:paraId="6AD02182" w14:textId="77777777">
            <w:pPr>
              <w:tabs>
                <w:tab w:val="left" w:pos="993"/>
              </w:tabs>
              <w:jc w:val="both"/>
            </w:pPr>
            <w:r w:rsidRPr="0075571E">
              <w:t xml:space="preserve">- pirmo teikumu izteikt šādā redakcijā: "a) saskaņā ar 1965. gada Konvenciju par starptautiskās jūras satiksmes atvieglošanu (turpmāk – </w:t>
            </w:r>
            <w:r w:rsidRPr="0075571E">
              <w:rPr>
                <w:i/>
                <w:iCs/>
              </w:rPr>
              <w:t>FAL</w:t>
            </w:r>
            <w:r w:rsidRPr="0075571E">
              <w:t> konvencija) noteikumos par ostu formalitātēm tiek precizēta 7. nodaļa par kuģa manifesta saturu un 9. nodaļa attiecībā uz iesnieguma preču iekraušanas/izkraušanas atļaujas saņemšanai saturu.";</w:t>
            </w:r>
          </w:p>
          <w:p w:rsidRPr="0075571E" w:rsidR="00F249C0" w:rsidP="00F249C0" w:rsidRDefault="00F249C0" w14:paraId="4DA25A88" w14:textId="77777777">
            <w:pPr>
              <w:tabs>
                <w:tab w:val="left" w:pos="993"/>
              </w:tabs>
              <w:jc w:val="both"/>
            </w:pPr>
            <w:r w:rsidRPr="0075571E">
              <w:t xml:space="preserve">- aiz otrā teikuma ievietot tekstu: "Šobrīd noteikumos par ostu formalitātēm 7. nodaļā ir noteikts, ka pirms kuģa ienākšanas ostā un pirms </w:t>
            </w:r>
            <w:r w:rsidRPr="0075571E">
              <w:lastRenderedPageBreak/>
              <w:t>kuģa atiešanas no piestātnes tiek iesniegts kuģa manifests. Saskaņā ar Komisijas 2015. gada 24. novembra Īstenošanas regulas (ES) Nr. 2015/2447, ar ko paredz sīki izstrādātus noteikumus, kas vajadzīgi, lai īstenotu konkrētus noteikumus Eiropas Parlamenta un Padomes Regulā (ES) Nr.952/2013, ar ko izveido Savienības Muitas kodeksu, 206. panta 2. punktu muitas dienesti var piekrist, ka tirdzniecības, ostas vai pārvadājumu informācijas sistēmas tiek izmantotas muitas preču manifesta apstiprināšanas un reģistrācijas pieprasījuma iesniegšanai un tā uzrādīšanai kompetentajā muitas iestādē, ja šādās sistēmās ir pieejama visa šādam manifestam nepieciešamā informācija.</w:t>
            </w:r>
          </w:p>
          <w:p w:rsidRPr="0075571E" w:rsidR="00F249C0" w:rsidP="00F249C0" w:rsidRDefault="00F249C0" w14:paraId="6877F93B" w14:textId="77777777">
            <w:pPr>
              <w:tabs>
                <w:tab w:val="left" w:pos="993"/>
              </w:tabs>
              <w:jc w:val="both"/>
            </w:pPr>
            <w:r w:rsidRPr="0075571E">
              <w:t>Šobrīd normatīvajos aktos, t.sk. FAL konvencijā, nav noteikts kuģa manifesta saturs. Nosakot kuģa manifesta saturu tika ņemts vērā  FAL konvencijā noteiktais standarts kravas deklarācijai, kas sniedz valsts iestādēm vajadzīgās ziņas par kravu, kuģim gan ieejot, gan izejot, un muitas speciālās prasības muitas kontroles nodrošināšanai.</w:t>
            </w:r>
          </w:p>
          <w:p w:rsidRPr="0075571E" w:rsidR="00F249C0" w:rsidP="00F249C0" w:rsidRDefault="00F249C0" w14:paraId="5DA146DD" w14:textId="77777777">
            <w:pPr>
              <w:tabs>
                <w:tab w:val="left" w:pos="993"/>
              </w:tabs>
              <w:jc w:val="both"/>
            </w:pPr>
            <w:r w:rsidRPr="0075571E">
              <w:t xml:space="preserve">Latvijas ostās pārsvarā ienāk kravas, kas tiek pārvadātas starp Eiropas </w:t>
            </w:r>
            <w:r w:rsidRPr="0075571E">
              <w:lastRenderedPageBreak/>
              <w:t>Savienības dalībvalstu ostām un to pārvietošanai pa jūru netiek noformētas muitas deklarācijas (preču pārvietošana notiek ar kuģa manifestu), netiek iesniegta ievešanas kopsavilkuma deklarācija (iesniedz pirmajā ievešanas muitas iestādē konkrētā termiņā pirms preču ievešanas Savienības muitas teritorijā) riska izvērtēšanai drošuma un drošības nolūkos. Lai pastiprinātu to preču kontroli, kuras sākotnēji tiek izvestas no trešās valsts, muitas iestādei ir nepieciešama informācija par kravas nosūtītāju, saņēmēju, preču sākotnējo izvešanas valsti un beidzamo galamērķa valsti, preču muitas statusa apliecinājums, lai  veiktu operatīvu riska analīzi un nodrošinātu muitas kontroles pasākumus pamatojoties uz minētās riska analīzes rezultātiem.</w:t>
            </w:r>
          </w:p>
          <w:p w:rsidRPr="0075571E" w:rsidR="00F249C0" w:rsidP="00F249C0" w:rsidRDefault="00F249C0" w14:paraId="0F2884D9" w14:textId="77777777">
            <w:pPr>
              <w:tabs>
                <w:tab w:val="left" w:pos="993"/>
              </w:tabs>
              <w:jc w:val="both"/>
            </w:pPr>
            <w:r w:rsidRPr="0075571E">
              <w:t xml:space="preserve">Saskaņā ar grozītās 1965.gada Konvencijas par starptautiskās jūras satiksmes atvieglošanu pielikuma 1.nodaļu “Definīcijas un vispārīgie noteikumi” manifests ir dokuments, kurā apkopoti dati no konosamenta vai citiem pārvadājuma dokumentiem, kas izdoti preču pārvadāšanai ar kuģi. Tādējādi, iesniedzot kuģa manifestu Starptautiskajā kravu loģistikas un </w:t>
            </w:r>
            <w:r w:rsidRPr="0075571E">
              <w:lastRenderedPageBreak/>
              <w:t>ostu informācijas sistēmā (SKLOIS) pirms kuģa ienākšanas ostā vai iziešanas no ostas, kuģa manifestā ir jābūt norādītai visai kravai, tajā skaitā arī kravai (konteineriem), kura netiks izkrauta Latvijas ostā. </w:t>
            </w:r>
          </w:p>
          <w:p w:rsidRPr="0075571E" w:rsidR="00F249C0" w:rsidP="00F249C0" w:rsidRDefault="00F249C0" w14:paraId="5784C92A" w14:textId="2E8E7ABC">
            <w:pPr>
              <w:tabs>
                <w:tab w:val="left" w:pos="993"/>
              </w:tabs>
              <w:jc w:val="both"/>
              <w:rPr>
                <w:b/>
              </w:rPr>
            </w:pPr>
            <w:r w:rsidRPr="0075571E">
              <w:t>Muitas iestādei pirms preču izkraušanas no kuģa iesniedz ziņas gan par precēm, gan par tukšajiem konteineriem, kas tiks izkrauti no kuģa. Tukšie konteineri ir pakļauti muitas kontrolei tieši tāpat kā pārvietojamā krava un informācija par konteineru atrašanos ostā minimizē riskus tos izmantot nelegālu, bīstamu preču pārvietošanai vai uzglabāšanai.". </w:t>
            </w:r>
          </w:p>
        </w:tc>
        <w:tc>
          <w:tcPr>
            <w:tcW w:w="3260" w:type="dxa"/>
            <w:tcBorders>
              <w:top w:val="single" w:color="auto" w:sz="4" w:space="0"/>
              <w:left w:val="single" w:color="auto" w:sz="4" w:space="0"/>
              <w:bottom w:val="single" w:color="auto" w:sz="4" w:space="0"/>
              <w:right w:val="single" w:color="auto" w:sz="4" w:space="0"/>
            </w:tcBorders>
          </w:tcPr>
          <w:p w:rsidRPr="0075571E" w:rsidR="00F249C0" w:rsidP="00C75308" w:rsidRDefault="00102EE1" w14:paraId="1C262DFF" w14:textId="5584B515">
            <w:pPr>
              <w:pBdr>
                <w:top w:val="nil"/>
                <w:left w:val="nil"/>
                <w:bottom w:val="nil"/>
                <w:right w:val="nil"/>
                <w:between w:val="nil"/>
              </w:pBdr>
              <w:jc w:val="both"/>
              <w:rPr>
                <w:b/>
                <w:color w:val="000000"/>
              </w:rPr>
            </w:pPr>
            <w:r w:rsidRPr="0075571E">
              <w:rPr>
                <w:b/>
                <w:color w:val="000000"/>
              </w:rPr>
              <w:lastRenderedPageBreak/>
              <w:t>Ņemts vērā</w:t>
            </w:r>
          </w:p>
        </w:tc>
        <w:tc>
          <w:tcPr>
            <w:tcW w:w="3241" w:type="dxa"/>
            <w:tcBorders>
              <w:top w:val="single" w:color="auto" w:sz="4" w:space="0"/>
              <w:left w:val="single" w:color="auto" w:sz="4" w:space="0"/>
              <w:bottom w:val="single" w:color="auto" w:sz="4" w:space="0"/>
              <w:right w:val="single" w:color="auto" w:sz="4" w:space="0"/>
            </w:tcBorders>
          </w:tcPr>
          <w:p w:rsidRPr="0075571E" w:rsidR="00F249C0" w:rsidP="00297B16" w:rsidRDefault="00297B16" w14:paraId="7FBF4C06" w14:textId="73E678CF">
            <w:pPr>
              <w:jc w:val="both"/>
            </w:pPr>
            <w:r w:rsidRPr="0075571E">
              <w:t>Atbilstoši precizēts anotācijas I sadaļas 2. punkts</w:t>
            </w:r>
          </w:p>
        </w:tc>
      </w:tr>
      <w:tr w:rsidRPr="0045095C" w:rsidR="00DC7544" w:rsidTr="00DC7544" w14:paraId="511207F3" w14:textId="77777777">
        <w:tc>
          <w:tcPr>
            <w:tcW w:w="14148" w:type="dxa"/>
            <w:gridSpan w:val="5"/>
            <w:tcBorders>
              <w:top w:val="single" w:color="auto" w:sz="4" w:space="0"/>
              <w:left w:val="single" w:color="auto" w:sz="4" w:space="0"/>
              <w:bottom w:val="single" w:color="auto" w:sz="4" w:space="0"/>
              <w:right w:val="single" w:color="auto" w:sz="4" w:space="0"/>
            </w:tcBorders>
          </w:tcPr>
          <w:p w:rsidRPr="0075571E" w:rsidR="00DC7544" w:rsidP="00DC7544" w:rsidRDefault="00DC7544" w14:paraId="1AB5F202" w14:textId="6C6C69EF">
            <w:pPr>
              <w:jc w:val="center"/>
            </w:pPr>
            <w:r w:rsidRPr="00DC7544">
              <w:rPr>
                <w:b/>
              </w:rPr>
              <w:lastRenderedPageBreak/>
              <w:t>La</w:t>
            </w:r>
            <w:r w:rsidR="0059654E">
              <w:rPr>
                <w:b/>
              </w:rPr>
              <w:t>tvijas Lielo pilsētu asociācija</w:t>
            </w:r>
          </w:p>
        </w:tc>
      </w:tr>
      <w:tr w:rsidRPr="0045095C" w:rsidR="00DC7544" w:rsidTr="00335A95" w14:paraId="2C8415D7" w14:textId="77777777">
        <w:tc>
          <w:tcPr>
            <w:tcW w:w="708" w:type="dxa"/>
            <w:tcBorders>
              <w:top w:val="single" w:color="auto" w:sz="4" w:space="0"/>
              <w:left w:val="single" w:color="auto" w:sz="4" w:space="0"/>
              <w:bottom w:val="single" w:color="auto" w:sz="4" w:space="0"/>
              <w:right w:val="single" w:color="auto" w:sz="4" w:space="0"/>
            </w:tcBorders>
          </w:tcPr>
          <w:p w:rsidRPr="0075571E" w:rsidR="00DC7544" w:rsidP="00793101" w:rsidRDefault="00DC7544" w14:paraId="73B160EB" w14:textId="267856E0">
            <w:pPr>
              <w:pBdr>
                <w:top w:val="nil"/>
                <w:left w:val="nil"/>
                <w:bottom w:val="nil"/>
                <w:right w:val="nil"/>
                <w:between w:val="nil"/>
              </w:pBdr>
              <w:jc w:val="both"/>
              <w:rPr>
                <w:color w:val="000000"/>
              </w:rPr>
            </w:pPr>
            <w:r>
              <w:rPr>
                <w:color w:val="000000"/>
              </w:rPr>
              <w:t>12.</w:t>
            </w:r>
          </w:p>
        </w:tc>
        <w:tc>
          <w:tcPr>
            <w:tcW w:w="3090" w:type="dxa"/>
            <w:tcBorders>
              <w:top w:val="single" w:color="auto" w:sz="4" w:space="0"/>
              <w:left w:val="single" w:color="auto" w:sz="4" w:space="0"/>
              <w:bottom w:val="single" w:color="auto" w:sz="4" w:space="0"/>
              <w:right w:val="single" w:color="auto" w:sz="4" w:space="0"/>
            </w:tcBorders>
          </w:tcPr>
          <w:p w:rsidR="0059654E" w:rsidP="0059654E" w:rsidRDefault="0059654E" w14:paraId="6644DA24" w14:textId="77777777">
            <w:pPr>
              <w:pBdr>
                <w:top w:val="nil"/>
                <w:left w:val="nil"/>
                <w:bottom w:val="nil"/>
                <w:right w:val="nil"/>
                <w:between w:val="nil"/>
              </w:pBdr>
              <w:jc w:val="both"/>
              <w:rPr>
                <w:color w:val="000000"/>
              </w:rPr>
            </w:pPr>
            <w:r w:rsidRPr="0059654E">
              <w:rPr>
                <w:color w:val="000000"/>
              </w:rPr>
              <w:t>5. Izteikt 29. un 30. punktu šādā redakcijā:</w:t>
            </w:r>
          </w:p>
          <w:p w:rsidRPr="0059654E" w:rsidR="0059654E" w:rsidP="0059654E" w:rsidRDefault="0059654E" w14:paraId="5A79D2BF" w14:textId="77777777">
            <w:pPr>
              <w:pBdr>
                <w:top w:val="nil"/>
                <w:left w:val="nil"/>
                <w:bottom w:val="nil"/>
                <w:right w:val="nil"/>
                <w:between w:val="nil"/>
              </w:pBdr>
              <w:jc w:val="both"/>
              <w:rPr>
                <w:color w:val="000000"/>
              </w:rPr>
            </w:pPr>
          </w:p>
          <w:p w:rsidR="0059654E" w:rsidP="0059654E" w:rsidRDefault="0059654E" w14:paraId="7A7190D5" w14:textId="77777777">
            <w:pPr>
              <w:pBdr>
                <w:top w:val="nil"/>
                <w:left w:val="nil"/>
                <w:bottom w:val="nil"/>
                <w:right w:val="nil"/>
                <w:between w:val="nil"/>
              </w:pBdr>
              <w:jc w:val="both"/>
              <w:rPr>
                <w:color w:val="000000"/>
              </w:rPr>
            </w:pPr>
            <w:r w:rsidRPr="0059654E">
              <w:rPr>
                <w:color w:val="000000"/>
              </w:rPr>
              <w:t xml:space="preserve">"29. Pirms kuģa ienākšanas ostā kuģa kapteinis (atpūtas kuģa vadītājs) vai īpašnieks, vai to pilnvarota persona (atpūtas kuģim – arī jahtklubs, kurā kuģis paredzējis piestāt), izmantojot Starptautiskās kravu loģistikas un ostu informācijas sistēmu (SKLOIS), Krasta apsardzes dienestam var paziņot šo </w:t>
            </w:r>
            <w:r w:rsidRPr="0059654E">
              <w:rPr>
                <w:color w:val="000000"/>
              </w:rPr>
              <w:lastRenderedPageBreak/>
              <w:t>noteikumu 22. punktā minēto informāciju.</w:t>
            </w:r>
          </w:p>
          <w:p w:rsidRPr="0059654E" w:rsidR="0059654E" w:rsidP="0059654E" w:rsidRDefault="0059654E" w14:paraId="0E96D0F1" w14:textId="77777777">
            <w:pPr>
              <w:pBdr>
                <w:top w:val="nil"/>
                <w:left w:val="nil"/>
                <w:bottom w:val="nil"/>
                <w:right w:val="nil"/>
                <w:between w:val="nil"/>
              </w:pBdr>
              <w:jc w:val="both"/>
              <w:rPr>
                <w:color w:val="000000"/>
              </w:rPr>
            </w:pPr>
          </w:p>
          <w:p w:rsidRPr="0075571E" w:rsidR="00DC7544" w:rsidP="00297B16" w:rsidRDefault="0059654E" w14:paraId="76E0150F" w14:textId="4ADA6213">
            <w:pPr>
              <w:pBdr>
                <w:top w:val="nil"/>
                <w:left w:val="nil"/>
                <w:bottom w:val="nil"/>
                <w:right w:val="nil"/>
                <w:between w:val="nil"/>
              </w:pBdr>
              <w:jc w:val="both"/>
              <w:rPr>
                <w:color w:val="000000"/>
              </w:rPr>
            </w:pPr>
            <w:r w:rsidRPr="0059654E">
              <w:rPr>
                <w:color w:val="000000"/>
              </w:rPr>
              <w:t>30. Pirms kuģa iziešanas no ostas kuģa kapteinis (atpūtas kuģa vadītājs), vai īpašnieks, vai to pilnvarota persona (atpūtas kuģim – arī jahtklubs, kurā kuģis piestājis), izmantojot Starptautiskās kravu loģistikas un ostu informācijas sistēmu (SKLOIS), Krasta apsardzes dienestam var paziņot šo noteikumu 24. punktā minēto informāciju."</w:t>
            </w:r>
          </w:p>
        </w:tc>
        <w:tc>
          <w:tcPr>
            <w:tcW w:w="3849" w:type="dxa"/>
            <w:tcBorders>
              <w:top w:val="single" w:color="auto" w:sz="4" w:space="0"/>
              <w:left w:val="single" w:color="auto" w:sz="4" w:space="0"/>
              <w:bottom w:val="single" w:color="auto" w:sz="4" w:space="0"/>
              <w:right w:val="single" w:color="auto" w:sz="4" w:space="0"/>
            </w:tcBorders>
          </w:tcPr>
          <w:p w:rsidRPr="0059654E" w:rsidR="0059654E" w:rsidP="0059654E" w:rsidRDefault="0059654E" w14:paraId="1E4D8615" w14:textId="2D6B87E8">
            <w:pPr>
              <w:tabs>
                <w:tab w:val="left" w:pos="993"/>
              </w:tabs>
              <w:jc w:val="both"/>
              <w:rPr>
                <w:b/>
              </w:rPr>
            </w:pPr>
            <w:r>
              <w:rPr>
                <w:b/>
              </w:rPr>
              <w:lastRenderedPageBreak/>
              <w:t>12</w:t>
            </w:r>
            <w:r w:rsidRPr="0059654E">
              <w:rPr>
                <w:b/>
              </w:rPr>
              <w:t>.06.2020. atzinums</w:t>
            </w:r>
            <w:r>
              <w:rPr>
                <w:b/>
              </w:rPr>
              <w:t xml:space="preserve"> (priekšlikums)</w:t>
            </w:r>
          </w:p>
          <w:p w:rsidRPr="0059654E" w:rsidR="0059654E" w:rsidP="0059654E" w:rsidRDefault="0059654E" w14:paraId="489C9906" w14:textId="77777777">
            <w:pPr>
              <w:tabs>
                <w:tab w:val="left" w:pos="993"/>
              </w:tabs>
              <w:jc w:val="both"/>
            </w:pPr>
            <w:r w:rsidRPr="0059654E">
              <w:t xml:space="preserve">Pēc esošā formulējuma jebkurai jahtai un kuterim ir jānodrošina informēšana par savu ienākšanu vai iziešanu SKLOIS sistēmā. </w:t>
            </w:r>
          </w:p>
          <w:p w:rsidRPr="0059654E" w:rsidR="0059654E" w:rsidP="0059654E" w:rsidRDefault="0059654E" w14:paraId="3AA74E0D" w14:textId="77777777">
            <w:pPr>
              <w:tabs>
                <w:tab w:val="left" w:pos="993"/>
              </w:tabs>
              <w:jc w:val="both"/>
            </w:pPr>
            <w:r w:rsidRPr="0059654E">
              <w:t xml:space="preserve">Jaunās izmaiņas ietekmēs jahtu ostu darbību, kuriem lielākā daļu klientu ir ārvalstu jahtas, kā tas ir lielākai daļai Latvijas jahtu ostu. </w:t>
            </w:r>
          </w:p>
          <w:p w:rsidRPr="0059654E" w:rsidR="0059654E" w:rsidP="0059654E" w:rsidRDefault="0059654E" w14:paraId="3F6A1E84" w14:textId="77777777">
            <w:pPr>
              <w:tabs>
                <w:tab w:val="left" w:pos="993"/>
              </w:tabs>
              <w:jc w:val="both"/>
            </w:pPr>
            <w:proofErr w:type="spellStart"/>
            <w:r w:rsidRPr="0059654E">
              <w:t>Pieslēgumu</w:t>
            </w:r>
            <w:proofErr w:type="spellEnd"/>
            <w:r w:rsidRPr="0059654E">
              <w:t xml:space="preserve"> SKLOIS nevarēs nodrošināt jahtas un kuteri, tādēļ viss slogs un atbildība būs uz jahtu ostām.</w:t>
            </w:r>
          </w:p>
          <w:p w:rsidRPr="0059654E" w:rsidR="00DC7544" w:rsidP="0059654E" w:rsidRDefault="0059654E" w14:paraId="0D94E873" w14:textId="57B4DFF7">
            <w:pPr>
              <w:tabs>
                <w:tab w:val="left" w:pos="993"/>
              </w:tabs>
              <w:jc w:val="both"/>
              <w:rPr>
                <w:b/>
                <w:u w:val="single"/>
              </w:rPr>
            </w:pPr>
            <w:r w:rsidRPr="0059654E">
              <w:rPr>
                <w:u w:val="single"/>
              </w:rPr>
              <w:t xml:space="preserve">Rosinām atstāt spēkā iepriekšējo redakciju par atpūtas kuģiem, ka </w:t>
            </w:r>
            <w:r w:rsidRPr="0059654E">
              <w:rPr>
                <w:u w:val="single"/>
              </w:rPr>
              <w:lastRenderedPageBreak/>
              <w:t>atpūtas kuģi var nodot informāciju “izmantojot jebkuru pieejamo saziņas līdzekli”.</w:t>
            </w:r>
          </w:p>
        </w:tc>
        <w:tc>
          <w:tcPr>
            <w:tcW w:w="3260" w:type="dxa"/>
            <w:tcBorders>
              <w:top w:val="single" w:color="auto" w:sz="4" w:space="0"/>
              <w:left w:val="single" w:color="auto" w:sz="4" w:space="0"/>
              <w:bottom w:val="single" w:color="auto" w:sz="4" w:space="0"/>
              <w:right w:val="single" w:color="auto" w:sz="4" w:space="0"/>
            </w:tcBorders>
          </w:tcPr>
          <w:p w:rsidR="00DC7544" w:rsidP="00C75308" w:rsidRDefault="00AE3B71" w14:paraId="08394A5E" w14:textId="2CE1DE52">
            <w:pPr>
              <w:pBdr>
                <w:top w:val="nil"/>
                <w:left w:val="nil"/>
                <w:bottom w:val="nil"/>
                <w:right w:val="nil"/>
                <w:between w:val="nil"/>
              </w:pBdr>
              <w:jc w:val="both"/>
              <w:rPr>
                <w:b/>
                <w:color w:val="000000"/>
              </w:rPr>
            </w:pPr>
            <w:r>
              <w:rPr>
                <w:b/>
                <w:color w:val="000000"/>
              </w:rPr>
              <w:lastRenderedPageBreak/>
              <w:t>Panākta vienošanās elektroniskās saskaņošanas laikā.</w:t>
            </w:r>
          </w:p>
          <w:p w:rsidR="00F63E13" w:rsidP="00F63E13" w:rsidRDefault="0059654E" w14:paraId="5A12ABBC" w14:textId="663AE5FA">
            <w:pPr>
              <w:pBdr>
                <w:top w:val="nil"/>
                <w:left w:val="nil"/>
                <w:bottom w:val="nil"/>
                <w:right w:val="nil"/>
                <w:between w:val="nil"/>
              </w:pBdr>
              <w:jc w:val="both"/>
              <w:rPr>
                <w:color w:val="000000"/>
              </w:rPr>
            </w:pPr>
            <w:r w:rsidRPr="00E40B2E">
              <w:rPr>
                <w:color w:val="000000"/>
              </w:rPr>
              <w:t xml:space="preserve">Spēkā esošo noteikumu 29. un 30. punkts </w:t>
            </w:r>
            <w:r w:rsidRPr="00E40B2E" w:rsidR="00B445BF">
              <w:rPr>
                <w:color w:val="000000"/>
              </w:rPr>
              <w:t>uzliek</w:t>
            </w:r>
            <w:r w:rsidRPr="00E40B2E">
              <w:rPr>
                <w:color w:val="000000"/>
              </w:rPr>
              <w:t xml:space="preserve"> obligātu pienākumu </w:t>
            </w:r>
            <w:r w:rsidRPr="00E40B2E" w:rsidR="004968BA">
              <w:rPr>
                <w:color w:val="000000"/>
              </w:rPr>
              <w:t xml:space="preserve">noteiktiem </w:t>
            </w:r>
            <w:r w:rsidRPr="00E40B2E">
              <w:rPr>
                <w:color w:val="000000"/>
              </w:rPr>
              <w:t>atpūtas kuģiem ziņot</w:t>
            </w:r>
            <w:r>
              <w:rPr>
                <w:color w:val="000000"/>
              </w:rPr>
              <w:t xml:space="preserve"> par to ienākšanu ostā un iziešanu no tās</w:t>
            </w:r>
            <w:r w:rsidR="006715E8">
              <w:rPr>
                <w:color w:val="000000"/>
              </w:rPr>
              <w:t xml:space="preserve"> </w:t>
            </w:r>
            <w:r w:rsidRPr="006715E8" w:rsidR="006715E8">
              <w:rPr>
                <w:color w:val="000000"/>
              </w:rPr>
              <w:t>cilvēku meklēšanas un glābšanas vajadzībām</w:t>
            </w:r>
            <w:r>
              <w:rPr>
                <w:color w:val="000000"/>
              </w:rPr>
              <w:t>. Ņemot vērā ziņošanas obligāto pienākumu</w:t>
            </w:r>
            <w:r w:rsidR="00B445BF">
              <w:rPr>
                <w:color w:val="000000"/>
              </w:rPr>
              <w:t>,</w:t>
            </w:r>
            <w:r>
              <w:rPr>
                <w:color w:val="000000"/>
              </w:rPr>
              <w:t xml:space="preserve"> ir </w:t>
            </w:r>
            <w:r w:rsidR="00F63E13">
              <w:rPr>
                <w:color w:val="000000"/>
              </w:rPr>
              <w:t>noteikti dažādi ziņošanas veidi, proti, izmantojot jebkurus pieejamos saziņas līdzekļus.</w:t>
            </w:r>
          </w:p>
          <w:p w:rsidR="00F63E13" w:rsidP="00F63E13" w:rsidRDefault="00F63E13" w14:paraId="257F847E" w14:textId="77777777">
            <w:pPr>
              <w:pBdr>
                <w:top w:val="nil"/>
                <w:left w:val="nil"/>
                <w:bottom w:val="nil"/>
                <w:right w:val="nil"/>
                <w:between w:val="nil"/>
              </w:pBdr>
              <w:jc w:val="both"/>
              <w:rPr>
                <w:color w:val="000000"/>
              </w:rPr>
            </w:pPr>
          </w:p>
          <w:p w:rsidR="0059654E" w:rsidP="007B5E38" w:rsidRDefault="00F63E13" w14:paraId="60E04CAB" w14:textId="4C93A2D2">
            <w:pPr>
              <w:pBdr>
                <w:top w:val="nil"/>
                <w:left w:val="nil"/>
                <w:bottom w:val="nil"/>
                <w:right w:val="nil"/>
                <w:between w:val="nil"/>
              </w:pBdr>
              <w:jc w:val="both"/>
              <w:rPr>
                <w:bCs/>
                <w:color w:val="000000"/>
              </w:rPr>
            </w:pPr>
            <w:r>
              <w:rPr>
                <w:color w:val="000000"/>
              </w:rPr>
              <w:lastRenderedPageBreak/>
              <w:t>Ar grozījumiem ziņošanas pienākums tiek aizstāts ar tiesībām, proti</w:t>
            </w:r>
            <w:r w:rsidRPr="00E40B2E">
              <w:rPr>
                <w:color w:val="000000"/>
              </w:rPr>
              <w:t>, obligāta ziņošanas pienākuma vairāk nav. Toties ziņošanas veids tiek</w:t>
            </w:r>
            <w:r>
              <w:rPr>
                <w:color w:val="000000"/>
              </w:rPr>
              <w:t xml:space="preserve"> noteikts viens – izmantojot </w:t>
            </w:r>
            <w:r w:rsidRPr="00F63E13">
              <w:rPr>
                <w:color w:val="000000"/>
              </w:rPr>
              <w:t>Starptautiskās kravu loģistikas un ostu informācijas sistēmu (SKLOIS)</w:t>
            </w:r>
            <w:r>
              <w:rPr>
                <w:color w:val="000000"/>
              </w:rPr>
              <w:t>. Šim nolūkam</w:t>
            </w:r>
            <w:r w:rsidR="00C14BFE">
              <w:rPr>
                <w:color w:val="000000"/>
              </w:rPr>
              <w:t>,</w:t>
            </w:r>
            <w:r w:rsidRPr="00C14BFE" w:rsidR="00C14BFE">
              <w:rPr>
                <w:color w:val="000000"/>
              </w:rPr>
              <w:t xml:space="preserve"> tostarp atpūtas kuģiem, </w:t>
            </w:r>
            <w:r>
              <w:rPr>
                <w:color w:val="000000"/>
              </w:rPr>
              <w:t>speciāli ir izstrādā</w:t>
            </w:r>
            <w:r w:rsidR="00042DA1">
              <w:rPr>
                <w:color w:val="000000"/>
              </w:rPr>
              <w:t>ta</w:t>
            </w:r>
            <w:r>
              <w:rPr>
                <w:color w:val="000000"/>
              </w:rPr>
              <w:t xml:space="preserve"> </w:t>
            </w:r>
            <w:r w:rsidRPr="00F63E13">
              <w:rPr>
                <w:bCs/>
                <w:color w:val="000000"/>
              </w:rPr>
              <w:t>mobil</w:t>
            </w:r>
            <w:r>
              <w:rPr>
                <w:bCs/>
                <w:color w:val="000000"/>
              </w:rPr>
              <w:t>ā</w:t>
            </w:r>
            <w:r w:rsidRPr="00F63E13">
              <w:rPr>
                <w:bCs/>
                <w:color w:val="000000"/>
              </w:rPr>
              <w:t xml:space="preserve"> aplikācija</w:t>
            </w:r>
            <w:r w:rsidR="007B5E38">
              <w:rPr>
                <w:bCs/>
                <w:color w:val="000000"/>
              </w:rPr>
              <w:t xml:space="preserve"> (tiek ieviesta lietošanas vidē)</w:t>
            </w:r>
            <w:r>
              <w:rPr>
                <w:bCs/>
                <w:color w:val="000000"/>
              </w:rPr>
              <w:t xml:space="preserve">, kura nodrošinās </w:t>
            </w:r>
            <w:r w:rsidR="00B445BF">
              <w:rPr>
                <w:bCs/>
                <w:color w:val="000000"/>
              </w:rPr>
              <w:t>ziņošanas iespēju</w:t>
            </w:r>
            <w:r w:rsidRPr="00B445BF" w:rsidR="00B445BF">
              <w:rPr>
                <w:color w:val="000000"/>
              </w:rPr>
              <w:t xml:space="preserve"> </w:t>
            </w:r>
            <w:r w:rsidRPr="00B445BF" w:rsidR="00B445BF">
              <w:rPr>
                <w:bCs/>
                <w:color w:val="000000"/>
              </w:rPr>
              <w:t>Starptautisk</w:t>
            </w:r>
            <w:r w:rsidR="00B445BF">
              <w:rPr>
                <w:bCs/>
                <w:color w:val="000000"/>
              </w:rPr>
              <w:t>ajā</w:t>
            </w:r>
            <w:r w:rsidRPr="00B445BF" w:rsidR="00B445BF">
              <w:rPr>
                <w:bCs/>
                <w:color w:val="000000"/>
              </w:rPr>
              <w:t xml:space="preserve"> kravu loģistikas un ostu informācijas sistēm</w:t>
            </w:r>
            <w:r w:rsidR="00B445BF">
              <w:rPr>
                <w:bCs/>
                <w:color w:val="000000"/>
              </w:rPr>
              <w:t>ā (SKLOIS). Vienlaikus šāda paziņotās informācijas koncentrēšana vienviet gan atvieglo kompetentās iestādes darbu, veicot informācijas uzskaiti, kura saņemta dažādos veidos, gan nodrošina operatīvāku piekļuvi tai.</w:t>
            </w:r>
          </w:p>
          <w:p w:rsidRPr="0059654E" w:rsidR="006715E8" w:rsidP="007B5E38" w:rsidRDefault="0069177B" w14:paraId="24A62AF8" w14:textId="0D61BF22">
            <w:pPr>
              <w:pBdr>
                <w:top w:val="nil"/>
                <w:left w:val="nil"/>
                <w:bottom w:val="nil"/>
                <w:right w:val="nil"/>
                <w:between w:val="nil"/>
              </w:pBdr>
              <w:jc w:val="both"/>
              <w:rPr>
                <w:color w:val="000000"/>
              </w:rPr>
            </w:pPr>
            <w:r>
              <w:rPr>
                <w:bCs/>
                <w:color w:val="000000"/>
              </w:rPr>
              <w:t xml:space="preserve">Citiem ziņošanas nolūkiem, kuri paliek obligāti, atpūtas kuģiem noteiktās alternatīvas ziņošanas iespējas netiek skartas, piemēram, </w:t>
            </w:r>
            <w:r w:rsidR="004968BA">
              <w:rPr>
                <w:bCs/>
                <w:color w:val="000000"/>
              </w:rPr>
              <w:t>spēkā esošo noteikumu 2.2. apakšnodaļa.</w:t>
            </w:r>
          </w:p>
        </w:tc>
        <w:tc>
          <w:tcPr>
            <w:tcW w:w="3241" w:type="dxa"/>
            <w:tcBorders>
              <w:top w:val="single" w:color="auto" w:sz="4" w:space="0"/>
              <w:left w:val="single" w:color="auto" w:sz="4" w:space="0"/>
              <w:bottom w:val="single" w:color="auto" w:sz="4" w:space="0"/>
              <w:right w:val="single" w:color="auto" w:sz="4" w:space="0"/>
            </w:tcBorders>
          </w:tcPr>
          <w:p w:rsidRPr="0059654E" w:rsidR="0059654E" w:rsidP="0059654E" w:rsidRDefault="0059654E" w14:paraId="21C1B418" w14:textId="77777777">
            <w:pPr>
              <w:jc w:val="both"/>
            </w:pPr>
            <w:r w:rsidRPr="0059654E">
              <w:lastRenderedPageBreak/>
              <w:t>5. Izteikt 29. un 30. punktu šādā redakcijā:</w:t>
            </w:r>
          </w:p>
          <w:p w:rsidRPr="0059654E" w:rsidR="0059654E" w:rsidP="0059654E" w:rsidRDefault="0059654E" w14:paraId="1F26C0E8" w14:textId="77777777">
            <w:pPr>
              <w:jc w:val="both"/>
            </w:pPr>
          </w:p>
          <w:p w:rsidRPr="0059654E" w:rsidR="0059654E" w:rsidP="0059654E" w:rsidRDefault="0059654E" w14:paraId="2CC342FF" w14:textId="77777777">
            <w:pPr>
              <w:jc w:val="both"/>
            </w:pPr>
            <w:r w:rsidRPr="0059654E">
              <w:t>"29. Pirms kuģa ienākšanas ostā kuģa kapteinis (atpūtas kuģa vadītājs) vai īpašnieks, vai to pilnvarota persona (atpūtas kuģim – arī jahtklubs, kurā kuģis paredzējis piestāt), izmantojot Starptautiskās kravu loģistikas un ostu informācijas sistēmu (SKLOIS), Krasta apsardzes dienestam var paziņot šo noteikumu 22. punktā minēto informāciju.</w:t>
            </w:r>
          </w:p>
          <w:p w:rsidRPr="0059654E" w:rsidR="0059654E" w:rsidP="0059654E" w:rsidRDefault="0059654E" w14:paraId="59EE0BC0" w14:textId="77777777">
            <w:pPr>
              <w:jc w:val="both"/>
            </w:pPr>
          </w:p>
          <w:p w:rsidRPr="0075571E" w:rsidR="00DC7544" w:rsidP="0059654E" w:rsidRDefault="0059654E" w14:paraId="15CB1F7F" w14:textId="1C4599CC">
            <w:pPr>
              <w:jc w:val="both"/>
            </w:pPr>
            <w:r w:rsidRPr="0059654E">
              <w:t>30. Pirms kuģa iziešanas no ostas kuģa kapteinis (atpūtas kuģa vadītājs), vai īpašnieks, vai to pilnvarota persona (atpūtas kuģim – arī jahtklubs, kurā kuģis piestājis), izmantojot Starptautiskās kravu loģistikas un ostu informācijas sistēmu (SKLOIS), Krasta apsardzes dienestam var paziņot šo noteikumu 24. punktā minēto informāciju."</w:t>
            </w:r>
          </w:p>
        </w:tc>
      </w:tr>
    </w:tbl>
    <w:p w:rsidRPr="0045095C" w:rsidR="00D41F3C" w:rsidRDefault="00D41F3C" w14:paraId="44C93FE4" w14:textId="18E6AF26">
      <w:pPr>
        <w:pBdr>
          <w:top w:val="nil"/>
          <w:left w:val="nil"/>
          <w:bottom w:val="nil"/>
          <w:right w:val="nil"/>
          <w:between w:val="nil"/>
        </w:pBdr>
        <w:jc w:val="both"/>
        <w:rPr>
          <w:color w:val="000000"/>
        </w:rPr>
      </w:pPr>
    </w:p>
    <w:p w:rsidRPr="0045095C" w:rsidR="00D41F3C" w:rsidRDefault="00A94AFD" w14:paraId="77A4D947" w14:textId="77777777">
      <w:pPr>
        <w:pBdr>
          <w:top w:val="nil"/>
          <w:left w:val="nil"/>
          <w:bottom w:val="nil"/>
          <w:right w:val="nil"/>
          <w:between w:val="nil"/>
        </w:pBdr>
        <w:jc w:val="both"/>
        <w:rPr>
          <w:color w:val="000000"/>
        </w:rPr>
      </w:pPr>
      <w:r w:rsidRPr="0045095C">
        <w:rPr>
          <w:color w:val="000000"/>
        </w:rPr>
        <w:t>Atbildīgā amatpersona _____________________________________________</w:t>
      </w:r>
    </w:p>
    <w:p w:rsidRPr="0045095C" w:rsidR="00D41F3C" w:rsidRDefault="00A94AFD" w14:paraId="0A3075A1" w14:textId="77777777">
      <w:pPr>
        <w:jc w:val="both"/>
      </w:pPr>
      <w:r w:rsidRPr="0045095C">
        <w:tab/>
      </w:r>
      <w:r w:rsidRPr="0045095C">
        <w:tab/>
      </w:r>
      <w:r w:rsidRPr="0045095C">
        <w:tab/>
      </w:r>
      <w:r w:rsidRPr="0045095C">
        <w:tab/>
      </w:r>
      <w:r w:rsidRPr="0045095C">
        <w:tab/>
      </w:r>
      <w:r w:rsidRPr="0045095C">
        <w:tab/>
        <w:t>(paraksts)</w:t>
      </w:r>
    </w:p>
    <w:p w:rsidR="00E40B2E" w:rsidRDefault="00E40B2E" w14:paraId="1CDE84A2" w14:textId="77777777"/>
    <w:p w:rsidRPr="0045095C" w:rsidR="00D41F3C" w:rsidRDefault="00A94AFD" w14:paraId="7E1DF2BF" w14:textId="77777777">
      <w:r w:rsidRPr="0045095C">
        <w:lastRenderedPageBreak/>
        <w:t xml:space="preserve">Laima Rituma </w:t>
      </w:r>
    </w:p>
    <w:p w:rsidRPr="0045095C" w:rsidR="00D41F3C" w:rsidRDefault="00A94AFD" w14:paraId="5DF68B3D" w14:textId="77777777">
      <w:r w:rsidRPr="0045095C">
        <w:t>Satiksmes ministrijas</w:t>
      </w:r>
    </w:p>
    <w:p w:rsidRPr="0045095C" w:rsidR="00D41F3C" w:rsidRDefault="00A94AFD" w14:paraId="56488324" w14:textId="77777777">
      <w:r w:rsidRPr="0045095C">
        <w:t>Jūrlietu departamenta direktore</w:t>
      </w:r>
    </w:p>
    <w:p w:rsidRPr="0045095C" w:rsidR="00D41F3C" w:rsidRDefault="00A94AFD" w14:paraId="36DBF011" w14:textId="77777777">
      <w:r w:rsidRPr="0045095C">
        <w:t xml:space="preserve">67028198, </w:t>
      </w:r>
      <w:hyperlink r:id="rId8">
        <w:r w:rsidRPr="0045095C">
          <w:rPr>
            <w:color w:val="0000FF"/>
            <w:u w:val="single"/>
          </w:rPr>
          <w:t>laima.rituma@sam.gov.lv</w:t>
        </w:r>
      </w:hyperlink>
      <w:r w:rsidRPr="0045095C">
        <w:tab/>
      </w:r>
    </w:p>
    <w:p w:rsidRPr="0045095C" w:rsidR="00D41F3C" w:rsidRDefault="00D41F3C" w14:paraId="2E959CE9" w14:textId="77777777"/>
    <w:p w:rsidRPr="0045095C" w:rsidR="00D41F3C" w:rsidRDefault="00A94AFD" w14:paraId="3CB15D3A" w14:textId="77777777">
      <w:r w:rsidRPr="0045095C">
        <w:t>Viesturs Ruško</w:t>
      </w:r>
    </w:p>
    <w:p w:rsidRPr="0045095C" w:rsidR="00D41F3C" w:rsidRDefault="00A94AFD" w14:paraId="7B5257F4" w14:textId="77777777">
      <w:r w:rsidRPr="0045095C">
        <w:t>VAS “Latvijas Jūras administrācija”</w:t>
      </w:r>
    </w:p>
    <w:p w:rsidRPr="0045095C" w:rsidR="00D41F3C" w:rsidRDefault="00A94AFD" w14:paraId="21051C56" w14:textId="77777777">
      <w:r w:rsidRPr="0045095C">
        <w:t>juriskonsults</w:t>
      </w:r>
    </w:p>
    <w:p w:rsidR="00D41F3C" w:rsidRDefault="00A94AFD" w14:paraId="577AD219" w14:textId="6AE7E262">
      <w:r w:rsidRPr="0045095C">
        <w:t xml:space="preserve">67062127, </w:t>
      </w:r>
      <w:hyperlink r:id="rId9">
        <w:r w:rsidRPr="0045095C">
          <w:rPr>
            <w:color w:val="0000FF"/>
            <w:u w:val="single"/>
          </w:rPr>
          <w:t>viesturs.rusko@lja.lv</w:t>
        </w:r>
      </w:hyperlink>
    </w:p>
    <w:sectPr w:rsidR="00D41F3C">
      <w:headerReference w:type="even" r:id="rId10"/>
      <w:headerReference w:type="default" r:id="rId11"/>
      <w:footerReference w:type="even" r:id="rId12"/>
      <w:footerReference w:type="default" r:id="rId13"/>
      <w:headerReference w:type="first" r:id="rId14"/>
      <w:footerReference w:type="first" r:id="rId15"/>
      <w:pgSz w:w="16838" w:h="11906"/>
      <w:pgMar w:top="1418"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5B79F" w14:textId="77777777" w:rsidR="00EA4974" w:rsidRDefault="00EA4974">
      <w:r>
        <w:separator/>
      </w:r>
    </w:p>
  </w:endnote>
  <w:endnote w:type="continuationSeparator" w:id="0">
    <w:p w14:paraId="4E5B7B03" w14:textId="77777777" w:rsidR="00EA4974" w:rsidRDefault="00EA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2B3EC" w14:textId="77777777" w:rsidR="00BD3F89" w:rsidRDefault="00BD3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A30FE" w14:textId="0B1A6E4D" w:rsidR="001A76A6" w:rsidRPr="00854491" w:rsidRDefault="001A76A6" w:rsidP="00854491">
    <w:pPr>
      <w:pStyle w:val="Footer"/>
      <w:rPr>
        <w:color w:val="000000"/>
        <w:sz w:val="20"/>
        <w:szCs w:val="20"/>
      </w:rPr>
    </w:pPr>
    <w:r w:rsidRPr="00854491">
      <w:rPr>
        <w:color w:val="000000"/>
        <w:sz w:val="20"/>
        <w:szCs w:val="20"/>
      </w:rPr>
      <w:t>SAMIzz_</w:t>
    </w:r>
    <w:r w:rsidR="00BD3F89">
      <w:rPr>
        <w:color w:val="000000"/>
        <w:sz w:val="20"/>
        <w:szCs w:val="20"/>
      </w:rPr>
      <w:t>13</w:t>
    </w:r>
    <w:r>
      <w:rPr>
        <w:color w:val="000000"/>
        <w:sz w:val="20"/>
        <w:szCs w:val="20"/>
      </w:rPr>
      <w:t>0720</w:t>
    </w:r>
    <w:r w:rsidRPr="00854491">
      <w:rPr>
        <w:color w:val="000000"/>
        <w:sz w:val="20"/>
        <w:szCs w:val="20"/>
      </w:rPr>
      <w:t>_VSS</w:t>
    </w:r>
    <w:r>
      <w:rPr>
        <w:color w:val="000000"/>
        <w:sz w:val="20"/>
        <w:szCs w:val="20"/>
      </w:rPr>
      <w:t>436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8C51" w14:textId="35567EB0" w:rsidR="001A76A6" w:rsidRDefault="001E0825">
    <w:pPr>
      <w:pBdr>
        <w:top w:val="nil"/>
        <w:left w:val="nil"/>
        <w:bottom w:val="nil"/>
        <w:right w:val="nil"/>
        <w:between w:val="nil"/>
      </w:pBdr>
      <w:rPr>
        <w:color w:val="000000"/>
        <w:sz w:val="20"/>
        <w:szCs w:val="20"/>
      </w:rPr>
    </w:pPr>
    <w:r>
      <w:rPr>
        <w:color w:val="000000"/>
        <w:sz w:val="20"/>
        <w:szCs w:val="20"/>
      </w:rPr>
      <w:t>SMIzz_</w:t>
    </w:r>
    <w:r w:rsidR="00BD3F89">
      <w:rPr>
        <w:color w:val="000000"/>
        <w:sz w:val="20"/>
        <w:szCs w:val="20"/>
      </w:rPr>
      <w:t>13</w:t>
    </w:r>
    <w:r w:rsidR="001A76A6">
      <w:rPr>
        <w:color w:val="000000"/>
        <w:sz w:val="20"/>
        <w:szCs w:val="20"/>
      </w:rPr>
      <w:t>0720_VSS436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7ADD9" w14:textId="77777777" w:rsidR="00EA4974" w:rsidRDefault="00EA4974">
      <w:r>
        <w:separator/>
      </w:r>
    </w:p>
  </w:footnote>
  <w:footnote w:type="continuationSeparator" w:id="0">
    <w:p w14:paraId="4762F9C0" w14:textId="77777777" w:rsidR="00EA4974" w:rsidRDefault="00EA4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76A6" w:rsidRDefault="001A76A6" w14:paraId="070A7E1A" w14:textId="77777777">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rsidR="001A76A6" w:rsidRDefault="001A76A6" w14:paraId="38945D93" w14:textId="77777777">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76A6" w:rsidRDefault="001A76A6" w14:paraId="7987DE23" w14:textId="77777777">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AA7536">
      <w:rPr>
        <w:noProof/>
        <w:color w:val="000000"/>
      </w:rPr>
      <w:t>28</w:t>
    </w:r>
    <w:r>
      <w:rPr>
        <w:color w:val="000000"/>
      </w:rPr>
      <w:fldChar w:fldCharType="end"/>
    </w:r>
  </w:p>
  <w:p w:rsidR="001A76A6" w:rsidRDefault="001A76A6" w14:paraId="6C61D28F" w14:textId="77777777">
    <w:pPr>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3F89" w:rsidRDefault="00BD3F89" w14:paraId="4CBD7F2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83AFD"/>
    <w:multiLevelType w:val="multilevel"/>
    <w:tmpl w:val="7EB42FDA"/>
    <w:lvl w:ilvl="0">
      <w:start w:val="1"/>
      <w:numFmt w:val="upperRoman"/>
      <w:lvlText w:val="%1."/>
      <w:lvlJc w:val="left"/>
      <w:pPr>
        <w:ind w:left="1095" w:hanging="72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F3C"/>
    <w:rsid w:val="00042DA1"/>
    <w:rsid w:val="00046D23"/>
    <w:rsid w:val="00052694"/>
    <w:rsid w:val="000627FA"/>
    <w:rsid w:val="00081AEE"/>
    <w:rsid w:val="000A3741"/>
    <w:rsid w:val="000C5D1D"/>
    <w:rsid w:val="000F0D33"/>
    <w:rsid w:val="000F6713"/>
    <w:rsid w:val="00102EE1"/>
    <w:rsid w:val="00115062"/>
    <w:rsid w:val="00120BC5"/>
    <w:rsid w:val="001306ED"/>
    <w:rsid w:val="001409B9"/>
    <w:rsid w:val="00183C62"/>
    <w:rsid w:val="001879FA"/>
    <w:rsid w:val="001A76A6"/>
    <w:rsid w:val="001C62AC"/>
    <w:rsid w:val="001E0825"/>
    <w:rsid w:val="00216EE4"/>
    <w:rsid w:val="00227414"/>
    <w:rsid w:val="00232205"/>
    <w:rsid w:val="00234331"/>
    <w:rsid w:val="00236F88"/>
    <w:rsid w:val="00250605"/>
    <w:rsid w:val="00257456"/>
    <w:rsid w:val="00265157"/>
    <w:rsid w:val="00297B16"/>
    <w:rsid w:val="002B762D"/>
    <w:rsid w:val="002C2F05"/>
    <w:rsid w:val="002E121E"/>
    <w:rsid w:val="002F0BF4"/>
    <w:rsid w:val="0031639A"/>
    <w:rsid w:val="00335A95"/>
    <w:rsid w:val="0039238A"/>
    <w:rsid w:val="0039421F"/>
    <w:rsid w:val="003977C9"/>
    <w:rsid w:val="003A126C"/>
    <w:rsid w:val="003B1C67"/>
    <w:rsid w:val="003B1DDB"/>
    <w:rsid w:val="003C25AD"/>
    <w:rsid w:val="003D2C7F"/>
    <w:rsid w:val="003E6BBC"/>
    <w:rsid w:val="003F4F54"/>
    <w:rsid w:val="00412A32"/>
    <w:rsid w:val="00430908"/>
    <w:rsid w:val="00437A99"/>
    <w:rsid w:val="0045020F"/>
    <w:rsid w:val="0045095C"/>
    <w:rsid w:val="004577A3"/>
    <w:rsid w:val="004777B1"/>
    <w:rsid w:val="0048133D"/>
    <w:rsid w:val="004968BA"/>
    <w:rsid w:val="004A409A"/>
    <w:rsid w:val="004A59A9"/>
    <w:rsid w:val="004A5E83"/>
    <w:rsid w:val="00540CE3"/>
    <w:rsid w:val="00554A5C"/>
    <w:rsid w:val="00573DBA"/>
    <w:rsid w:val="00574FA0"/>
    <w:rsid w:val="00583B79"/>
    <w:rsid w:val="0059654E"/>
    <w:rsid w:val="005B1DA4"/>
    <w:rsid w:val="005B2BE2"/>
    <w:rsid w:val="005D03D6"/>
    <w:rsid w:val="005F4ED3"/>
    <w:rsid w:val="006002C8"/>
    <w:rsid w:val="0061787D"/>
    <w:rsid w:val="00643AB9"/>
    <w:rsid w:val="0066151E"/>
    <w:rsid w:val="006715E8"/>
    <w:rsid w:val="0069177B"/>
    <w:rsid w:val="00694A77"/>
    <w:rsid w:val="00697611"/>
    <w:rsid w:val="006A2772"/>
    <w:rsid w:val="006E0FA7"/>
    <w:rsid w:val="006E7906"/>
    <w:rsid w:val="00726F69"/>
    <w:rsid w:val="00733565"/>
    <w:rsid w:val="007347FE"/>
    <w:rsid w:val="0074130C"/>
    <w:rsid w:val="00742FF2"/>
    <w:rsid w:val="0075571E"/>
    <w:rsid w:val="00755E44"/>
    <w:rsid w:val="007645F6"/>
    <w:rsid w:val="00767B11"/>
    <w:rsid w:val="00767E7F"/>
    <w:rsid w:val="0077735C"/>
    <w:rsid w:val="00793101"/>
    <w:rsid w:val="007A2981"/>
    <w:rsid w:val="007B5E38"/>
    <w:rsid w:val="007C1FF0"/>
    <w:rsid w:val="007C3311"/>
    <w:rsid w:val="007E218A"/>
    <w:rsid w:val="007F4497"/>
    <w:rsid w:val="008258E6"/>
    <w:rsid w:val="00826964"/>
    <w:rsid w:val="00836475"/>
    <w:rsid w:val="008450C3"/>
    <w:rsid w:val="00854491"/>
    <w:rsid w:val="0086736E"/>
    <w:rsid w:val="008A153F"/>
    <w:rsid w:val="008A40F9"/>
    <w:rsid w:val="008C51F8"/>
    <w:rsid w:val="008D28ED"/>
    <w:rsid w:val="00904A4C"/>
    <w:rsid w:val="00912BCD"/>
    <w:rsid w:val="009216D0"/>
    <w:rsid w:val="009230E7"/>
    <w:rsid w:val="00935297"/>
    <w:rsid w:val="00941941"/>
    <w:rsid w:val="00955D04"/>
    <w:rsid w:val="009803F2"/>
    <w:rsid w:val="00991263"/>
    <w:rsid w:val="009915A5"/>
    <w:rsid w:val="009C1D48"/>
    <w:rsid w:val="009C5397"/>
    <w:rsid w:val="00A25B49"/>
    <w:rsid w:val="00A63334"/>
    <w:rsid w:val="00A6450A"/>
    <w:rsid w:val="00A82537"/>
    <w:rsid w:val="00A94AFD"/>
    <w:rsid w:val="00AA03F2"/>
    <w:rsid w:val="00AA7536"/>
    <w:rsid w:val="00AB79CB"/>
    <w:rsid w:val="00AE3B71"/>
    <w:rsid w:val="00AE464E"/>
    <w:rsid w:val="00AE6D8B"/>
    <w:rsid w:val="00B24CA2"/>
    <w:rsid w:val="00B40D7B"/>
    <w:rsid w:val="00B445BF"/>
    <w:rsid w:val="00B50E48"/>
    <w:rsid w:val="00B5129C"/>
    <w:rsid w:val="00B56F4F"/>
    <w:rsid w:val="00B94448"/>
    <w:rsid w:val="00B961D3"/>
    <w:rsid w:val="00BB7ECC"/>
    <w:rsid w:val="00BC2F44"/>
    <w:rsid w:val="00BD3F89"/>
    <w:rsid w:val="00C14BFE"/>
    <w:rsid w:val="00C56308"/>
    <w:rsid w:val="00C75308"/>
    <w:rsid w:val="00C8681E"/>
    <w:rsid w:val="00C94D4E"/>
    <w:rsid w:val="00CC656A"/>
    <w:rsid w:val="00CC72A5"/>
    <w:rsid w:val="00CD7F17"/>
    <w:rsid w:val="00D00CCA"/>
    <w:rsid w:val="00D2176A"/>
    <w:rsid w:val="00D37C3C"/>
    <w:rsid w:val="00D41F3C"/>
    <w:rsid w:val="00D44587"/>
    <w:rsid w:val="00D65FA0"/>
    <w:rsid w:val="00D926B1"/>
    <w:rsid w:val="00DB5D7B"/>
    <w:rsid w:val="00DC7544"/>
    <w:rsid w:val="00DD0DDB"/>
    <w:rsid w:val="00DD4BD6"/>
    <w:rsid w:val="00DE2CCC"/>
    <w:rsid w:val="00DF5410"/>
    <w:rsid w:val="00E00E56"/>
    <w:rsid w:val="00E032CD"/>
    <w:rsid w:val="00E05CBE"/>
    <w:rsid w:val="00E07153"/>
    <w:rsid w:val="00E15A63"/>
    <w:rsid w:val="00E34B5B"/>
    <w:rsid w:val="00E3569D"/>
    <w:rsid w:val="00E40B2E"/>
    <w:rsid w:val="00E7254C"/>
    <w:rsid w:val="00E736D5"/>
    <w:rsid w:val="00E7465F"/>
    <w:rsid w:val="00E81A53"/>
    <w:rsid w:val="00E91F86"/>
    <w:rsid w:val="00E93C19"/>
    <w:rsid w:val="00EA4974"/>
    <w:rsid w:val="00ED4019"/>
    <w:rsid w:val="00EE5C81"/>
    <w:rsid w:val="00F20A16"/>
    <w:rsid w:val="00F249C0"/>
    <w:rsid w:val="00F31FDC"/>
    <w:rsid w:val="00F40660"/>
    <w:rsid w:val="00F535AD"/>
    <w:rsid w:val="00F6313D"/>
    <w:rsid w:val="00F63E13"/>
    <w:rsid w:val="00F934F9"/>
    <w:rsid w:val="00FB25F2"/>
    <w:rsid w:val="00FE6E6E"/>
    <w:rsid w:val="00FF04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74A8"/>
  <w15:docId w15:val="{979D683E-C955-4ADB-9718-B70911C7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9216D0"/>
    <w:rPr>
      <w:color w:val="0000FF" w:themeColor="hyperlink"/>
      <w:u w:val="single"/>
    </w:rPr>
  </w:style>
  <w:style w:type="paragraph" w:styleId="Footer">
    <w:name w:val="footer"/>
    <w:basedOn w:val="Normal"/>
    <w:link w:val="FooterChar"/>
    <w:uiPriority w:val="99"/>
    <w:unhideWhenUsed/>
    <w:rsid w:val="00935297"/>
    <w:pPr>
      <w:tabs>
        <w:tab w:val="center" w:pos="4513"/>
        <w:tab w:val="right" w:pos="9026"/>
      </w:tabs>
    </w:pPr>
  </w:style>
  <w:style w:type="character" w:customStyle="1" w:styleId="FooterChar">
    <w:name w:val="Footer Char"/>
    <w:basedOn w:val="DefaultParagraphFont"/>
    <w:link w:val="Footer"/>
    <w:uiPriority w:val="99"/>
    <w:rsid w:val="00935297"/>
  </w:style>
  <w:style w:type="paragraph" w:styleId="Header">
    <w:name w:val="header"/>
    <w:basedOn w:val="Normal"/>
    <w:link w:val="HeaderChar"/>
    <w:uiPriority w:val="99"/>
    <w:unhideWhenUsed/>
    <w:rsid w:val="00935297"/>
    <w:pPr>
      <w:tabs>
        <w:tab w:val="center" w:pos="4513"/>
        <w:tab w:val="right" w:pos="9026"/>
      </w:tabs>
    </w:pPr>
  </w:style>
  <w:style w:type="character" w:customStyle="1" w:styleId="HeaderChar">
    <w:name w:val="Header Char"/>
    <w:basedOn w:val="DefaultParagraphFont"/>
    <w:link w:val="Header"/>
    <w:uiPriority w:val="99"/>
    <w:rsid w:val="00935297"/>
  </w:style>
  <w:style w:type="paragraph" w:styleId="BalloonText">
    <w:name w:val="Balloon Text"/>
    <w:basedOn w:val="Normal"/>
    <w:link w:val="BalloonTextChar"/>
    <w:uiPriority w:val="99"/>
    <w:semiHidden/>
    <w:unhideWhenUsed/>
    <w:rsid w:val="00F406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660"/>
    <w:rPr>
      <w:rFonts w:ascii="Segoe UI" w:hAnsi="Segoe UI" w:cs="Segoe UI"/>
      <w:sz w:val="18"/>
      <w:szCs w:val="18"/>
    </w:rPr>
  </w:style>
  <w:style w:type="character" w:styleId="CommentReference">
    <w:name w:val="annotation reference"/>
    <w:basedOn w:val="DefaultParagraphFont"/>
    <w:uiPriority w:val="99"/>
    <w:semiHidden/>
    <w:unhideWhenUsed/>
    <w:rsid w:val="00F40660"/>
    <w:rPr>
      <w:sz w:val="16"/>
      <w:szCs w:val="16"/>
    </w:rPr>
  </w:style>
  <w:style w:type="paragraph" w:styleId="CommentText">
    <w:name w:val="annotation text"/>
    <w:basedOn w:val="Normal"/>
    <w:link w:val="CommentTextChar"/>
    <w:uiPriority w:val="99"/>
    <w:unhideWhenUsed/>
    <w:rsid w:val="00F40660"/>
    <w:rPr>
      <w:sz w:val="20"/>
      <w:szCs w:val="20"/>
    </w:rPr>
  </w:style>
  <w:style w:type="character" w:customStyle="1" w:styleId="CommentTextChar">
    <w:name w:val="Comment Text Char"/>
    <w:basedOn w:val="DefaultParagraphFont"/>
    <w:link w:val="CommentText"/>
    <w:uiPriority w:val="99"/>
    <w:rsid w:val="00F40660"/>
    <w:rPr>
      <w:sz w:val="20"/>
      <w:szCs w:val="20"/>
    </w:rPr>
  </w:style>
  <w:style w:type="paragraph" w:styleId="CommentSubject">
    <w:name w:val="annotation subject"/>
    <w:basedOn w:val="CommentText"/>
    <w:next w:val="CommentText"/>
    <w:link w:val="CommentSubjectChar"/>
    <w:uiPriority w:val="99"/>
    <w:semiHidden/>
    <w:unhideWhenUsed/>
    <w:rsid w:val="00F40660"/>
    <w:rPr>
      <w:b/>
      <w:bCs/>
    </w:rPr>
  </w:style>
  <w:style w:type="character" w:customStyle="1" w:styleId="CommentSubjectChar">
    <w:name w:val="Comment Subject Char"/>
    <w:basedOn w:val="CommentTextChar"/>
    <w:link w:val="CommentSubject"/>
    <w:uiPriority w:val="99"/>
    <w:semiHidden/>
    <w:rsid w:val="00F406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0190">
      <w:bodyDiv w:val="1"/>
      <w:marLeft w:val="0"/>
      <w:marRight w:val="0"/>
      <w:marTop w:val="0"/>
      <w:marBottom w:val="0"/>
      <w:divBdr>
        <w:top w:val="none" w:sz="0" w:space="0" w:color="auto"/>
        <w:left w:val="none" w:sz="0" w:space="0" w:color="auto"/>
        <w:bottom w:val="none" w:sz="0" w:space="0" w:color="auto"/>
        <w:right w:val="none" w:sz="0" w:space="0" w:color="auto"/>
      </w:divBdr>
    </w:div>
    <w:div w:id="28536398">
      <w:bodyDiv w:val="1"/>
      <w:marLeft w:val="0"/>
      <w:marRight w:val="0"/>
      <w:marTop w:val="0"/>
      <w:marBottom w:val="0"/>
      <w:divBdr>
        <w:top w:val="none" w:sz="0" w:space="0" w:color="auto"/>
        <w:left w:val="none" w:sz="0" w:space="0" w:color="auto"/>
        <w:bottom w:val="none" w:sz="0" w:space="0" w:color="auto"/>
        <w:right w:val="none" w:sz="0" w:space="0" w:color="auto"/>
      </w:divBdr>
    </w:div>
    <w:div w:id="198251724">
      <w:bodyDiv w:val="1"/>
      <w:marLeft w:val="0"/>
      <w:marRight w:val="0"/>
      <w:marTop w:val="0"/>
      <w:marBottom w:val="0"/>
      <w:divBdr>
        <w:top w:val="none" w:sz="0" w:space="0" w:color="auto"/>
        <w:left w:val="none" w:sz="0" w:space="0" w:color="auto"/>
        <w:bottom w:val="none" w:sz="0" w:space="0" w:color="auto"/>
        <w:right w:val="none" w:sz="0" w:space="0" w:color="auto"/>
      </w:divBdr>
    </w:div>
    <w:div w:id="212155458">
      <w:bodyDiv w:val="1"/>
      <w:marLeft w:val="0"/>
      <w:marRight w:val="0"/>
      <w:marTop w:val="0"/>
      <w:marBottom w:val="0"/>
      <w:divBdr>
        <w:top w:val="none" w:sz="0" w:space="0" w:color="auto"/>
        <w:left w:val="none" w:sz="0" w:space="0" w:color="auto"/>
        <w:bottom w:val="none" w:sz="0" w:space="0" w:color="auto"/>
        <w:right w:val="none" w:sz="0" w:space="0" w:color="auto"/>
      </w:divBdr>
    </w:div>
    <w:div w:id="218977148">
      <w:bodyDiv w:val="1"/>
      <w:marLeft w:val="0"/>
      <w:marRight w:val="0"/>
      <w:marTop w:val="0"/>
      <w:marBottom w:val="0"/>
      <w:divBdr>
        <w:top w:val="none" w:sz="0" w:space="0" w:color="auto"/>
        <w:left w:val="none" w:sz="0" w:space="0" w:color="auto"/>
        <w:bottom w:val="none" w:sz="0" w:space="0" w:color="auto"/>
        <w:right w:val="none" w:sz="0" w:space="0" w:color="auto"/>
      </w:divBdr>
    </w:div>
    <w:div w:id="224609706">
      <w:bodyDiv w:val="1"/>
      <w:marLeft w:val="0"/>
      <w:marRight w:val="0"/>
      <w:marTop w:val="0"/>
      <w:marBottom w:val="0"/>
      <w:divBdr>
        <w:top w:val="none" w:sz="0" w:space="0" w:color="auto"/>
        <w:left w:val="none" w:sz="0" w:space="0" w:color="auto"/>
        <w:bottom w:val="none" w:sz="0" w:space="0" w:color="auto"/>
        <w:right w:val="none" w:sz="0" w:space="0" w:color="auto"/>
      </w:divBdr>
    </w:div>
    <w:div w:id="384528453">
      <w:bodyDiv w:val="1"/>
      <w:marLeft w:val="0"/>
      <w:marRight w:val="0"/>
      <w:marTop w:val="0"/>
      <w:marBottom w:val="0"/>
      <w:divBdr>
        <w:top w:val="none" w:sz="0" w:space="0" w:color="auto"/>
        <w:left w:val="none" w:sz="0" w:space="0" w:color="auto"/>
        <w:bottom w:val="none" w:sz="0" w:space="0" w:color="auto"/>
        <w:right w:val="none" w:sz="0" w:space="0" w:color="auto"/>
      </w:divBdr>
    </w:div>
    <w:div w:id="387148608">
      <w:bodyDiv w:val="1"/>
      <w:marLeft w:val="0"/>
      <w:marRight w:val="0"/>
      <w:marTop w:val="0"/>
      <w:marBottom w:val="0"/>
      <w:divBdr>
        <w:top w:val="none" w:sz="0" w:space="0" w:color="auto"/>
        <w:left w:val="none" w:sz="0" w:space="0" w:color="auto"/>
        <w:bottom w:val="none" w:sz="0" w:space="0" w:color="auto"/>
        <w:right w:val="none" w:sz="0" w:space="0" w:color="auto"/>
      </w:divBdr>
    </w:div>
    <w:div w:id="460072761">
      <w:bodyDiv w:val="1"/>
      <w:marLeft w:val="0"/>
      <w:marRight w:val="0"/>
      <w:marTop w:val="0"/>
      <w:marBottom w:val="0"/>
      <w:divBdr>
        <w:top w:val="none" w:sz="0" w:space="0" w:color="auto"/>
        <w:left w:val="none" w:sz="0" w:space="0" w:color="auto"/>
        <w:bottom w:val="none" w:sz="0" w:space="0" w:color="auto"/>
        <w:right w:val="none" w:sz="0" w:space="0" w:color="auto"/>
      </w:divBdr>
    </w:div>
    <w:div w:id="619653752">
      <w:bodyDiv w:val="1"/>
      <w:marLeft w:val="0"/>
      <w:marRight w:val="0"/>
      <w:marTop w:val="0"/>
      <w:marBottom w:val="0"/>
      <w:divBdr>
        <w:top w:val="none" w:sz="0" w:space="0" w:color="auto"/>
        <w:left w:val="none" w:sz="0" w:space="0" w:color="auto"/>
        <w:bottom w:val="none" w:sz="0" w:space="0" w:color="auto"/>
        <w:right w:val="none" w:sz="0" w:space="0" w:color="auto"/>
      </w:divBdr>
    </w:div>
    <w:div w:id="731194520">
      <w:bodyDiv w:val="1"/>
      <w:marLeft w:val="0"/>
      <w:marRight w:val="0"/>
      <w:marTop w:val="0"/>
      <w:marBottom w:val="0"/>
      <w:divBdr>
        <w:top w:val="none" w:sz="0" w:space="0" w:color="auto"/>
        <w:left w:val="none" w:sz="0" w:space="0" w:color="auto"/>
        <w:bottom w:val="none" w:sz="0" w:space="0" w:color="auto"/>
        <w:right w:val="none" w:sz="0" w:space="0" w:color="auto"/>
      </w:divBdr>
    </w:div>
    <w:div w:id="799498821">
      <w:bodyDiv w:val="1"/>
      <w:marLeft w:val="0"/>
      <w:marRight w:val="0"/>
      <w:marTop w:val="0"/>
      <w:marBottom w:val="0"/>
      <w:divBdr>
        <w:top w:val="none" w:sz="0" w:space="0" w:color="auto"/>
        <w:left w:val="none" w:sz="0" w:space="0" w:color="auto"/>
        <w:bottom w:val="none" w:sz="0" w:space="0" w:color="auto"/>
        <w:right w:val="none" w:sz="0" w:space="0" w:color="auto"/>
      </w:divBdr>
    </w:div>
    <w:div w:id="865557902">
      <w:bodyDiv w:val="1"/>
      <w:marLeft w:val="0"/>
      <w:marRight w:val="0"/>
      <w:marTop w:val="0"/>
      <w:marBottom w:val="0"/>
      <w:divBdr>
        <w:top w:val="none" w:sz="0" w:space="0" w:color="auto"/>
        <w:left w:val="none" w:sz="0" w:space="0" w:color="auto"/>
        <w:bottom w:val="none" w:sz="0" w:space="0" w:color="auto"/>
        <w:right w:val="none" w:sz="0" w:space="0" w:color="auto"/>
      </w:divBdr>
    </w:div>
    <w:div w:id="883567787">
      <w:bodyDiv w:val="1"/>
      <w:marLeft w:val="0"/>
      <w:marRight w:val="0"/>
      <w:marTop w:val="0"/>
      <w:marBottom w:val="0"/>
      <w:divBdr>
        <w:top w:val="none" w:sz="0" w:space="0" w:color="auto"/>
        <w:left w:val="none" w:sz="0" w:space="0" w:color="auto"/>
        <w:bottom w:val="none" w:sz="0" w:space="0" w:color="auto"/>
        <w:right w:val="none" w:sz="0" w:space="0" w:color="auto"/>
      </w:divBdr>
    </w:div>
    <w:div w:id="924924976">
      <w:bodyDiv w:val="1"/>
      <w:marLeft w:val="0"/>
      <w:marRight w:val="0"/>
      <w:marTop w:val="0"/>
      <w:marBottom w:val="0"/>
      <w:divBdr>
        <w:top w:val="none" w:sz="0" w:space="0" w:color="auto"/>
        <w:left w:val="none" w:sz="0" w:space="0" w:color="auto"/>
        <w:bottom w:val="none" w:sz="0" w:space="0" w:color="auto"/>
        <w:right w:val="none" w:sz="0" w:space="0" w:color="auto"/>
      </w:divBdr>
    </w:div>
    <w:div w:id="981154269">
      <w:bodyDiv w:val="1"/>
      <w:marLeft w:val="0"/>
      <w:marRight w:val="0"/>
      <w:marTop w:val="0"/>
      <w:marBottom w:val="0"/>
      <w:divBdr>
        <w:top w:val="none" w:sz="0" w:space="0" w:color="auto"/>
        <w:left w:val="none" w:sz="0" w:space="0" w:color="auto"/>
        <w:bottom w:val="none" w:sz="0" w:space="0" w:color="auto"/>
        <w:right w:val="none" w:sz="0" w:space="0" w:color="auto"/>
      </w:divBdr>
    </w:div>
    <w:div w:id="1005791744">
      <w:bodyDiv w:val="1"/>
      <w:marLeft w:val="0"/>
      <w:marRight w:val="0"/>
      <w:marTop w:val="0"/>
      <w:marBottom w:val="0"/>
      <w:divBdr>
        <w:top w:val="none" w:sz="0" w:space="0" w:color="auto"/>
        <w:left w:val="none" w:sz="0" w:space="0" w:color="auto"/>
        <w:bottom w:val="none" w:sz="0" w:space="0" w:color="auto"/>
        <w:right w:val="none" w:sz="0" w:space="0" w:color="auto"/>
      </w:divBdr>
    </w:div>
    <w:div w:id="1041978777">
      <w:bodyDiv w:val="1"/>
      <w:marLeft w:val="0"/>
      <w:marRight w:val="0"/>
      <w:marTop w:val="0"/>
      <w:marBottom w:val="0"/>
      <w:divBdr>
        <w:top w:val="none" w:sz="0" w:space="0" w:color="auto"/>
        <w:left w:val="none" w:sz="0" w:space="0" w:color="auto"/>
        <w:bottom w:val="none" w:sz="0" w:space="0" w:color="auto"/>
        <w:right w:val="none" w:sz="0" w:space="0" w:color="auto"/>
      </w:divBdr>
    </w:div>
    <w:div w:id="1064110960">
      <w:bodyDiv w:val="1"/>
      <w:marLeft w:val="0"/>
      <w:marRight w:val="0"/>
      <w:marTop w:val="0"/>
      <w:marBottom w:val="0"/>
      <w:divBdr>
        <w:top w:val="none" w:sz="0" w:space="0" w:color="auto"/>
        <w:left w:val="none" w:sz="0" w:space="0" w:color="auto"/>
        <w:bottom w:val="none" w:sz="0" w:space="0" w:color="auto"/>
        <w:right w:val="none" w:sz="0" w:space="0" w:color="auto"/>
      </w:divBdr>
    </w:div>
    <w:div w:id="1135757420">
      <w:bodyDiv w:val="1"/>
      <w:marLeft w:val="0"/>
      <w:marRight w:val="0"/>
      <w:marTop w:val="0"/>
      <w:marBottom w:val="0"/>
      <w:divBdr>
        <w:top w:val="none" w:sz="0" w:space="0" w:color="auto"/>
        <w:left w:val="none" w:sz="0" w:space="0" w:color="auto"/>
        <w:bottom w:val="none" w:sz="0" w:space="0" w:color="auto"/>
        <w:right w:val="none" w:sz="0" w:space="0" w:color="auto"/>
      </w:divBdr>
    </w:div>
    <w:div w:id="1147088131">
      <w:bodyDiv w:val="1"/>
      <w:marLeft w:val="0"/>
      <w:marRight w:val="0"/>
      <w:marTop w:val="0"/>
      <w:marBottom w:val="0"/>
      <w:divBdr>
        <w:top w:val="none" w:sz="0" w:space="0" w:color="auto"/>
        <w:left w:val="none" w:sz="0" w:space="0" w:color="auto"/>
        <w:bottom w:val="none" w:sz="0" w:space="0" w:color="auto"/>
        <w:right w:val="none" w:sz="0" w:space="0" w:color="auto"/>
      </w:divBdr>
    </w:div>
    <w:div w:id="1173179911">
      <w:bodyDiv w:val="1"/>
      <w:marLeft w:val="0"/>
      <w:marRight w:val="0"/>
      <w:marTop w:val="0"/>
      <w:marBottom w:val="0"/>
      <w:divBdr>
        <w:top w:val="none" w:sz="0" w:space="0" w:color="auto"/>
        <w:left w:val="none" w:sz="0" w:space="0" w:color="auto"/>
        <w:bottom w:val="none" w:sz="0" w:space="0" w:color="auto"/>
        <w:right w:val="none" w:sz="0" w:space="0" w:color="auto"/>
      </w:divBdr>
    </w:div>
    <w:div w:id="1185943688">
      <w:bodyDiv w:val="1"/>
      <w:marLeft w:val="0"/>
      <w:marRight w:val="0"/>
      <w:marTop w:val="0"/>
      <w:marBottom w:val="0"/>
      <w:divBdr>
        <w:top w:val="none" w:sz="0" w:space="0" w:color="auto"/>
        <w:left w:val="none" w:sz="0" w:space="0" w:color="auto"/>
        <w:bottom w:val="none" w:sz="0" w:space="0" w:color="auto"/>
        <w:right w:val="none" w:sz="0" w:space="0" w:color="auto"/>
      </w:divBdr>
    </w:div>
    <w:div w:id="1279412443">
      <w:bodyDiv w:val="1"/>
      <w:marLeft w:val="0"/>
      <w:marRight w:val="0"/>
      <w:marTop w:val="0"/>
      <w:marBottom w:val="0"/>
      <w:divBdr>
        <w:top w:val="none" w:sz="0" w:space="0" w:color="auto"/>
        <w:left w:val="none" w:sz="0" w:space="0" w:color="auto"/>
        <w:bottom w:val="none" w:sz="0" w:space="0" w:color="auto"/>
        <w:right w:val="none" w:sz="0" w:space="0" w:color="auto"/>
      </w:divBdr>
    </w:div>
    <w:div w:id="1326083316">
      <w:bodyDiv w:val="1"/>
      <w:marLeft w:val="0"/>
      <w:marRight w:val="0"/>
      <w:marTop w:val="0"/>
      <w:marBottom w:val="0"/>
      <w:divBdr>
        <w:top w:val="none" w:sz="0" w:space="0" w:color="auto"/>
        <w:left w:val="none" w:sz="0" w:space="0" w:color="auto"/>
        <w:bottom w:val="none" w:sz="0" w:space="0" w:color="auto"/>
        <w:right w:val="none" w:sz="0" w:space="0" w:color="auto"/>
      </w:divBdr>
    </w:div>
    <w:div w:id="1481188659">
      <w:bodyDiv w:val="1"/>
      <w:marLeft w:val="0"/>
      <w:marRight w:val="0"/>
      <w:marTop w:val="0"/>
      <w:marBottom w:val="0"/>
      <w:divBdr>
        <w:top w:val="none" w:sz="0" w:space="0" w:color="auto"/>
        <w:left w:val="none" w:sz="0" w:space="0" w:color="auto"/>
        <w:bottom w:val="none" w:sz="0" w:space="0" w:color="auto"/>
        <w:right w:val="none" w:sz="0" w:space="0" w:color="auto"/>
      </w:divBdr>
    </w:div>
    <w:div w:id="1540625881">
      <w:bodyDiv w:val="1"/>
      <w:marLeft w:val="0"/>
      <w:marRight w:val="0"/>
      <w:marTop w:val="0"/>
      <w:marBottom w:val="0"/>
      <w:divBdr>
        <w:top w:val="none" w:sz="0" w:space="0" w:color="auto"/>
        <w:left w:val="none" w:sz="0" w:space="0" w:color="auto"/>
        <w:bottom w:val="none" w:sz="0" w:space="0" w:color="auto"/>
        <w:right w:val="none" w:sz="0" w:space="0" w:color="auto"/>
      </w:divBdr>
    </w:div>
    <w:div w:id="1620064940">
      <w:bodyDiv w:val="1"/>
      <w:marLeft w:val="0"/>
      <w:marRight w:val="0"/>
      <w:marTop w:val="0"/>
      <w:marBottom w:val="0"/>
      <w:divBdr>
        <w:top w:val="none" w:sz="0" w:space="0" w:color="auto"/>
        <w:left w:val="none" w:sz="0" w:space="0" w:color="auto"/>
        <w:bottom w:val="none" w:sz="0" w:space="0" w:color="auto"/>
        <w:right w:val="none" w:sz="0" w:space="0" w:color="auto"/>
      </w:divBdr>
    </w:div>
    <w:div w:id="1647977303">
      <w:bodyDiv w:val="1"/>
      <w:marLeft w:val="0"/>
      <w:marRight w:val="0"/>
      <w:marTop w:val="0"/>
      <w:marBottom w:val="0"/>
      <w:divBdr>
        <w:top w:val="none" w:sz="0" w:space="0" w:color="auto"/>
        <w:left w:val="none" w:sz="0" w:space="0" w:color="auto"/>
        <w:bottom w:val="none" w:sz="0" w:space="0" w:color="auto"/>
        <w:right w:val="none" w:sz="0" w:space="0" w:color="auto"/>
      </w:divBdr>
    </w:div>
    <w:div w:id="1696350038">
      <w:bodyDiv w:val="1"/>
      <w:marLeft w:val="0"/>
      <w:marRight w:val="0"/>
      <w:marTop w:val="0"/>
      <w:marBottom w:val="0"/>
      <w:divBdr>
        <w:top w:val="none" w:sz="0" w:space="0" w:color="auto"/>
        <w:left w:val="none" w:sz="0" w:space="0" w:color="auto"/>
        <w:bottom w:val="none" w:sz="0" w:space="0" w:color="auto"/>
        <w:right w:val="none" w:sz="0" w:space="0" w:color="auto"/>
      </w:divBdr>
    </w:div>
    <w:div w:id="1753893476">
      <w:bodyDiv w:val="1"/>
      <w:marLeft w:val="0"/>
      <w:marRight w:val="0"/>
      <w:marTop w:val="0"/>
      <w:marBottom w:val="0"/>
      <w:divBdr>
        <w:top w:val="none" w:sz="0" w:space="0" w:color="auto"/>
        <w:left w:val="none" w:sz="0" w:space="0" w:color="auto"/>
        <w:bottom w:val="none" w:sz="0" w:space="0" w:color="auto"/>
        <w:right w:val="none" w:sz="0" w:space="0" w:color="auto"/>
      </w:divBdr>
    </w:div>
    <w:div w:id="1829008081">
      <w:bodyDiv w:val="1"/>
      <w:marLeft w:val="0"/>
      <w:marRight w:val="0"/>
      <w:marTop w:val="0"/>
      <w:marBottom w:val="0"/>
      <w:divBdr>
        <w:top w:val="none" w:sz="0" w:space="0" w:color="auto"/>
        <w:left w:val="none" w:sz="0" w:space="0" w:color="auto"/>
        <w:bottom w:val="none" w:sz="0" w:space="0" w:color="auto"/>
        <w:right w:val="none" w:sz="0" w:space="0" w:color="auto"/>
      </w:divBdr>
    </w:div>
    <w:div w:id="1871448765">
      <w:bodyDiv w:val="1"/>
      <w:marLeft w:val="0"/>
      <w:marRight w:val="0"/>
      <w:marTop w:val="0"/>
      <w:marBottom w:val="0"/>
      <w:divBdr>
        <w:top w:val="none" w:sz="0" w:space="0" w:color="auto"/>
        <w:left w:val="none" w:sz="0" w:space="0" w:color="auto"/>
        <w:bottom w:val="none" w:sz="0" w:space="0" w:color="auto"/>
        <w:right w:val="none" w:sz="0" w:space="0" w:color="auto"/>
      </w:divBdr>
    </w:div>
    <w:div w:id="1889028988">
      <w:bodyDiv w:val="1"/>
      <w:marLeft w:val="0"/>
      <w:marRight w:val="0"/>
      <w:marTop w:val="0"/>
      <w:marBottom w:val="0"/>
      <w:divBdr>
        <w:top w:val="none" w:sz="0" w:space="0" w:color="auto"/>
        <w:left w:val="none" w:sz="0" w:space="0" w:color="auto"/>
        <w:bottom w:val="none" w:sz="0" w:space="0" w:color="auto"/>
        <w:right w:val="none" w:sz="0" w:space="0" w:color="auto"/>
      </w:divBdr>
    </w:div>
    <w:div w:id="1911427238">
      <w:bodyDiv w:val="1"/>
      <w:marLeft w:val="0"/>
      <w:marRight w:val="0"/>
      <w:marTop w:val="0"/>
      <w:marBottom w:val="0"/>
      <w:divBdr>
        <w:top w:val="none" w:sz="0" w:space="0" w:color="auto"/>
        <w:left w:val="none" w:sz="0" w:space="0" w:color="auto"/>
        <w:bottom w:val="none" w:sz="0" w:space="0" w:color="auto"/>
        <w:right w:val="none" w:sz="0" w:space="0" w:color="auto"/>
      </w:divBdr>
    </w:div>
    <w:div w:id="1983608656">
      <w:bodyDiv w:val="1"/>
      <w:marLeft w:val="0"/>
      <w:marRight w:val="0"/>
      <w:marTop w:val="0"/>
      <w:marBottom w:val="0"/>
      <w:divBdr>
        <w:top w:val="none" w:sz="0" w:space="0" w:color="auto"/>
        <w:left w:val="none" w:sz="0" w:space="0" w:color="auto"/>
        <w:bottom w:val="none" w:sz="0" w:space="0" w:color="auto"/>
        <w:right w:val="none" w:sz="0" w:space="0" w:color="auto"/>
      </w:divBdr>
    </w:div>
    <w:div w:id="2046635946">
      <w:bodyDiv w:val="1"/>
      <w:marLeft w:val="0"/>
      <w:marRight w:val="0"/>
      <w:marTop w:val="0"/>
      <w:marBottom w:val="0"/>
      <w:divBdr>
        <w:top w:val="none" w:sz="0" w:space="0" w:color="auto"/>
        <w:left w:val="none" w:sz="0" w:space="0" w:color="auto"/>
        <w:bottom w:val="none" w:sz="0" w:space="0" w:color="auto"/>
        <w:right w:val="none" w:sz="0" w:space="0" w:color="auto"/>
      </w:divBdr>
    </w:div>
    <w:div w:id="2048793775">
      <w:bodyDiv w:val="1"/>
      <w:marLeft w:val="0"/>
      <w:marRight w:val="0"/>
      <w:marTop w:val="0"/>
      <w:marBottom w:val="0"/>
      <w:divBdr>
        <w:top w:val="none" w:sz="0" w:space="0" w:color="auto"/>
        <w:left w:val="none" w:sz="0" w:space="0" w:color="auto"/>
        <w:bottom w:val="none" w:sz="0" w:space="0" w:color="auto"/>
        <w:right w:val="none" w:sz="0" w:space="0" w:color="auto"/>
      </w:divBdr>
    </w:div>
    <w:div w:id="2093548418">
      <w:bodyDiv w:val="1"/>
      <w:marLeft w:val="0"/>
      <w:marRight w:val="0"/>
      <w:marTop w:val="0"/>
      <w:marBottom w:val="0"/>
      <w:divBdr>
        <w:top w:val="none" w:sz="0" w:space="0" w:color="auto"/>
        <w:left w:val="none" w:sz="0" w:space="0" w:color="auto"/>
        <w:bottom w:val="none" w:sz="0" w:space="0" w:color="auto"/>
        <w:right w:val="none" w:sz="0" w:space="0" w:color="auto"/>
      </w:divBdr>
    </w:div>
    <w:div w:id="2125730063">
      <w:bodyDiv w:val="1"/>
      <w:marLeft w:val="0"/>
      <w:marRight w:val="0"/>
      <w:marTop w:val="0"/>
      <w:marBottom w:val="0"/>
      <w:divBdr>
        <w:top w:val="none" w:sz="0" w:space="0" w:color="auto"/>
        <w:left w:val="none" w:sz="0" w:space="0" w:color="auto"/>
        <w:bottom w:val="none" w:sz="0" w:space="0" w:color="auto"/>
        <w:right w:val="none" w:sz="0" w:space="0" w:color="auto"/>
      </w:divBdr>
    </w:div>
    <w:div w:id="2137329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aima.rituma@s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esturs.rusko@lja.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808E4-368B-4CAA-B5CB-FC175DFF2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25594</Words>
  <Characters>14589</Characters>
  <Application>Microsoft Office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Grozījumi Ministru kabineta 2012. gada 15. maija noteikumos Nr. 339 "Noteikumi par ostu formalitātēm"</vt:lpstr>
    </vt:vector>
  </TitlesOfParts>
  <Company>Satiksmes ministrija</Company>
  <LinksUpToDate>false</LinksUpToDate>
  <CharactersWithSpaces>40103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15. maija noteikumos Nr. 339 "Noteikumi par ostu formalitātēm"</dc:title>
  <dc:subject>Izziņa par atzinumos sniegtajiem iebildumiem</dc:subject>
  <dc:creator>Viesturs Ruško</dc:creator>
  <dc:description>67062127, viesturs.rusko@lja.lv</dc:description>
  <cp:lastModifiedBy>Laima Rituma</cp:lastModifiedBy>
  <cp:revision>6</cp:revision>
  <dcterms:created xsi:type="dcterms:W3CDTF">2020-07-22T08:08:00Z</dcterms:created>
  <dcterms:modified xsi:type="dcterms:W3CDTF">2020-07-22T09:11:00Z</dcterms:modified>
</cp:coreProperties>
</file>