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36705" w:rsidR="00136705" w:rsidP="00136705" w:rsidRDefault="00136705" w14:paraId="5098A701" w14:textId="77777777">
      <w:pPr>
        <w:spacing w:after="0" w:line="240" w:lineRule="auto"/>
        <w:jc w:val="center"/>
        <w:rPr>
          <w:rFonts w:ascii="Times New Roman" w:hAnsi="Times New Roman" w:eastAsia="Times New Roman" w:cs="Times New Roman"/>
          <w:b/>
          <w:bCs/>
          <w:sz w:val="26"/>
          <w:szCs w:val="26"/>
          <w:lang w:val="lv-LV" w:eastAsia="lv-LV"/>
        </w:rPr>
      </w:pPr>
      <w:r w:rsidRPr="00136705">
        <w:rPr>
          <w:rFonts w:ascii="Times New Roman" w:hAnsi="Times New Roman" w:eastAsia="Times New Roman" w:cs="Times New Roman"/>
          <w:b/>
          <w:sz w:val="24"/>
          <w:szCs w:val="24"/>
          <w:lang w:val="lv-LV" w:eastAsia="lv-LV"/>
        </w:rPr>
        <w:t>Ministru kabineta rīkojuma projekta</w:t>
      </w:r>
      <w:r w:rsidRPr="00136705">
        <w:rPr>
          <w:rFonts w:ascii="Times New Roman" w:hAnsi="Times New Roman" w:eastAsia="Times New Roman" w:cs="Times New Roman"/>
          <w:b/>
          <w:bCs/>
          <w:sz w:val="26"/>
          <w:szCs w:val="26"/>
          <w:lang w:val="lv-LV" w:eastAsia="lv-LV"/>
        </w:rPr>
        <w:t xml:space="preserve"> </w:t>
      </w:r>
    </w:p>
    <w:p w:rsidRPr="00136705" w:rsidR="00136705" w:rsidP="00136705" w:rsidRDefault="00136705" w14:paraId="0B4BAA3B" w14:textId="030E7896">
      <w:pPr>
        <w:spacing w:after="0" w:line="240" w:lineRule="auto"/>
        <w:jc w:val="center"/>
        <w:rPr>
          <w:rFonts w:ascii="Times New Roman" w:hAnsi="Times New Roman" w:eastAsia="Times New Roman" w:cs="Times New Roman"/>
          <w:b/>
          <w:sz w:val="24"/>
          <w:szCs w:val="24"/>
          <w:lang w:val="lv-LV" w:eastAsia="lv-LV"/>
        </w:rPr>
      </w:pPr>
      <w:r w:rsidRPr="00136705">
        <w:rPr>
          <w:rFonts w:ascii="Times New Roman" w:hAnsi="Times New Roman" w:eastAsia="Times New Roman" w:cs="Times New Roman"/>
          <w:b/>
          <w:bCs/>
          <w:sz w:val="26"/>
          <w:szCs w:val="26"/>
          <w:lang w:val="lv-LV" w:eastAsia="lv-LV"/>
        </w:rPr>
        <w:t>“</w:t>
      </w:r>
      <w:r w:rsidRPr="00136705">
        <w:rPr>
          <w:rFonts w:ascii="Times New Roman" w:hAnsi="Times New Roman" w:eastAsia="Times New Roman" w:cs="Times New Roman"/>
          <w:b/>
          <w:sz w:val="24"/>
          <w:szCs w:val="24"/>
          <w:lang w:val="lv-LV" w:eastAsia="lv-LV"/>
        </w:rPr>
        <w:t xml:space="preserve">Par nekustamā īpašuma Kārklu ielā 7, Rīgā, daļas pirkšanu projekta “Eiropas standarta platuma 1435 mm dzelzceļa līnijas izbūve “Rail </w:t>
      </w:r>
      <w:proofErr w:type="spellStart"/>
      <w:r w:rsidRPr="00136705">
        <w:rPr>
          <w:rFonts w:ascii="Times New Roman" w:hAnsi="Times New Roman" w:eastAsia="Times New Roman" w:cs="Times New Roman"/>
          <w:b/>
          <w:sz w:val="24"/>
          <w:szCs w:val="24"/>
          <w:lang w:val="lv-LV" w:eastAsia="lv-LV"/>
        </w:rPr>
        <w:t>Baltica</w:t>
      </w:r>
      <w:proofErr w:type="spellEnd"/>
      <w:r w:rsidRPr="00136705">
        <w:rPr>
          <w:rFonts w:ascii="Times New Roman" w:hAnsi="Times New Roman" w:eastAsia="Times New Roman" w:cs="Times New Roman"/>
          <w:b/>
          <w:sz w:val="24"/>
          <w:szCs w:val="24"/>
          <w:lang w:val="lv-LV" w:eastAsia="lv-LV"/>
        </w:rPr>
        <w:t>” koridorā caur Igauniju, Latviju un Lietuvu” īstenošanai”</w:t>
      </w:r>
    </w:p>
    <w:p w:rsidRPr="00136705" w:rsidR="00136705" w:rsidP="00136705" w:rsidRDefault="00136705" w14:paraId="70CE5D3E" w14:textId="77777777">
      <w:pPr>
        <w:spacing w:after="0" w:line="240" w:lineRule="auto"/>
        <w:jc w:val="center"/>
        <w:rPr>
          <w:rFonts w:ascii="Times New Roman" w:hAnsi="Times New Roman" w:eastAsia="Times New Roman" w:cs="Times New Roman"/>
          <w:b/>
          <w:bCs/>
          <w:sz w:val="24"/>
          <w:szCs w:val="28"/>
          <w:lang w:val="lv-LV" w:eastAsia="lv-LV"/>
        </w:rPr>
      </w:pPr>
      <w:r w:rsidRPr="00136705">
        <w:rPr>
          <w:rFonts w:ascii="Times New Roman" w:hAnsi="Times New Roman" w:eastAsia="Times New Roman" w:cs="Times New Roman"/>
          <w:b/>
          <w:sz w:val="24"/>
          <w:szCs w:val="24"/>
          <w:lang w:val="lv-LV" w:eastAsia="lv-LV"/>
        </w:rPr>
        <w:t xml:space="preserve">sākotnējās ietekmes novērtējuma ziņojums (anotācija) </w:t>
      </w:r>
      <w:r w:rsidRPr="00136705">
        <w:rPr>
          <w:rFonts w:ascii="Times New Roman" w:hAnsi="Times New Roman" w:eastAsia="Times New Roman" w:cs="Times New Roman"/>
          <w:b/>
          <w:sz w:val="24"/>
          <w:szCs w:val="24"/>
          <w:lang w:val="lv-LV" w:eastAsia="lv-LV"/>
        </w:rPr>
        <w:tab/>
      </w:r>
    </w:p>
    <w:tbl>
      <w:tblPr>
        <w:tblW w:w="5083" w:type="pct"/>
        <w:tblCellSpacing w:w="1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574"/>
        <w:gridCol w:w="6631"/>
      </w:tblGrid>
      <w:tr w:rsidRPr="00136705" w:rsidR="00136705" w:rsidTr="0075503F" w14:paraId="5552105A" w14:textId="77777777">
        <w:trPr>
          <w:tblCellSpacing w:w="18" w:type="dxa"/>
        </w:trPr>
        <w:tc>
          <w:tcPr>
            <w:tcW w:w="4961" w:type="pct"/>
            <w:gridSpan w:val="2"/>
            <w:tcBorders>
              <w:top w:val="outset" w:color="auto" w:sz="6" w:space="0"/>
              <w:left w:val="outset" w:color="auto" w:sz="6" w:space="0"/>
              <w:bottom w:val="outset" w:color="auto" w:sz="6" w:space="0"/>
              <w:right w:val="outset" w:color="auto" w:sz="6" w:space="0"/>
            </w:tcBorders>
            <w:tcMar>
              <w:top w:w="30" w:type="dxa"/>
              <w:left w:w="30" w:type="dxa"/>
              <w:bottom w:w="30" w:type="dxa"/>
              <w:right w:w="30" w:type="dxa"/>
            </w:tcMar>
            <w:vAlign w:val="center"/>
            <w:hideMark/>
          </w:tcPr>
          <w:p w:rsidRPr="00136705" w:rsidR="00136705" w:rsidP="00136705" w:rsidRDefault="00136705" w14:paraId="0D6420FC" w14:textId="77777777">
            <w:pPr>
              <w:spacing w:after="0" w:line="240" w:lineRule="auto"/>
              <w:jc w:val="center"/>
              <w:rPr>
                <w:rFonts w:ascii="Times New Roman" w:hAnsi="Times New Roman" w:eastAsia="Times New Roman" w:cs="Times New Roman"/>
                <w:b/>
                <w:bCs/>
                <w:sz w:val="24"/>
                <w:szCs w:val="24"/>
                <w:lang w:val="en-US"/>
              </w:rPr>
            </w:pPr>
            <w:r w:rsidRPr="00136705">
              <w:rPr>
                <w:rFonts w:ascii="Times New Roman" w:hAnsi="Times New Roman" w:eastAsia="Times New Roman" w:cs="Times New Roman"/>
                <w:b/>
                <w:bCs/>
                <w:sz w:val="24"/>
                <w:szCs w:val="24"/>
                <w:lang w:val="lv-LV" w:eastAsia="lv-LV"/>
              </w:rPr>
              <w:t>Tiesību akta projekta anotācijas kopsavilkums</w:t>
            </w:r>
          </w:p>
        </w:tc>
      </w:tr>
      <w:tr w:rsidRPr="00FB1FD9" w:rsidR="00136705" w:rsidTr="0075503F" w14:paraId="7571A4C1" w14:textId="77777777">
        <w:trPr>
          <w:tblCellSpacing w:w="18" w:type="dxa"/>
        </w:trPr>
        <w:tc>
          <w:tcPr>
            <w:tcW w:w="1374" w:type="pct"/>
            <w:tcBorders>
              <w:top w:val="outset" w:color="auto" w:sz="6" w:space="0"/>
              <w:left w:val="outset" w:color="auto" w:sz="6" w:space="0"/>
              <w:bottom w:val="outset" w:color="auto" w:sz="6" w:space="0"/>
              <w:right w:val="outset" w:color="auto" w:sz="6" w:space="0"/>
            </w:tcBorders>
            <w:tcMar>
              <w:top w:w="30" w:type="dxa"/>
              <w:left w:w="30" w:type="dxa"/>
              <w:bottom w:w="30" w:type="dxa"/>
              <w:right w:w="30" w:type="dxa"/>
            </w:tcMar>
            <w:hideMark/>
          </w:tcPr>
          <w:p w:rsidRPr="00136705" w:rsidR="00136705" w:rsidP="00136705" w:rsidRDefault="00136705" w14:paraId="484A3E5D" w14:textId="77777777">
            <w:pPr>
              <w:spacing w:after="0" w:line="240" w:lineRule="auto"/>
              <w:jc w:val="both"/>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Mērķis, risinājums un projekta spēkā stāšanās laiks (500 zīmes bez atstarpēm)</w:t>
            </w:r>
          </w:p>
        </w:tc>
        <w:tc>
          <w:tcPr>
            <w:tcW w:w="3567" w:type="pct"/>
            <w:tcBorders>
              <w:top w:val="outset" w:color="auto" w:sz="6" w:space="0"/>
              <w:left w:val="outset" w:color="auto" w:sz="6" w:space="0"/>
              <w:bottom w:val="outset" w:color="auto" w:sz="6" w:space="0"/>
              <w:right w:val="outset" w:color="auto" w:sz="6" w:space="0"/>
            </w:tcBorders>
            <w:tcMar>
              <w:top w:w="30" w:type="dxa"/>
              <w:left w:w="30" w:type="dxa"/>
              <w:bottom w:w="30" w:type="dxa"/>
              <w:right w:w="30" w:type="dxa"/>
            </w:tcMar>
            <w:hideMark/>
          </w:tcPr>
          <w:p w:rsidRPr="00136705" w:rsidR="00136705" w:rsidP="00136705" w:rsidRDefault="00136705" w14:paraId="63473E50" w14:textId="77777777">
            <w:pPr>
              <w:spacing w:after="0" w:line="240" w:lineRule="auto"/>
              <w:jc w:val="both"/>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   Ministru kabineta rīkojuma projekts sagatavots, lai no nekustamā īpašuma kopīpašniekiem atsavinātu tiem piederošas zemes vienības daļu publiskās lietošanas dzelzceļa transporta infrastruktūras objektu izbūvei un attīstībai.</w:t>
            </w:r>
          </w:p>
          <w:p w:rsidRPr="00136705" w:rsidR="00136705" w:rsidP="00136705" w:rsidRDefault="00136705" w14:paraId="3F2E7CAC" w14:textId="77777777">
            <w:pPr>
              <w:spacing w:after="0" w:line="240" w:lineRule="auto"/>
              <w:jc w:val="both"/>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  Rīkojuma projekts stāsies spēkā tā parakstīšanas brīdī.</w:t>
            </w:r>
          </w:p>
        </w:tc>
      </w:tr>
    </w:tbl>
    <w:p w:rsidRPr="00136705" w:rsidR="00136705" w:rsidP="00136705" w:rsidRDefault="00136705" w14:paraId="23CA6AE3" w14:textId="77777777">
      <w:pPr>
        <w:tabs>
          <w:tab w:val="left" w:pos="2925"/>
        </w:tabs>
        <w:spacing w:after="0" w:line="240" w:lineRule="auto"/>
        <w:rPr>
          <w:rFonts w:ascii="Times New Roman" w:hAnsi="Times New Roman" w:eastAsia="Times New Roman" w:cs="Times New Roman"/>
          <w:sz w:val="28"/>
          <w:szCs w:val="28"/>
          <w:lang w:val="lv-LV" w:eastAsia="lv-LV"/>
        </w:rPr>
      </w:pPr>
    </w:p>
    <w:tbl>
      <w:tblPr>
        <w:tblW w:w="5083"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77"/>
        <w:gridCol w:w="2125"/>
        <w:gridCol w:w="6503"/>
      </w:tblGrid>
      <w:tr w:rsidRPr="00136705" w:rsidR="00136705" w:rsidTr="0075503F" w14:paraId="0F56AC9E" w14:textId="77777777">
        <w:trPr>
          <w:tblCellSpacing w:w="15" w:type="dxa"/>
        </w:trPr>
        <w:tc>
          <w:tcPr>
            <w:tcW w:w="4967" w:type="pct"/>
            <w:gridSpan w:val="3"/>
            <w:tcBorders>
              <w:top w:val="outset" w:color="auto" w:sz="6" w:space="0"/>
              <w:left w:val="outset" w:color="auto" w:sz="6" w:space="0"/>
              <w:bottom w:val="outset" w:color="auto" w:sz="6" w:space="0"/>
              <w:right w:val="outset" w:color="auto" w:sz="6" w:space="0"/>
            </w:tcBorders>
            <w:vAlign w:val="center"/>
            <w:hideMark/>
          </w:tcPr>
          <w:p w:rsidRPr="00136705" w:rsidR="00136705" w:rsidP="00136705" w:rsidRDefault="00136705" w14:paraId="27735A29" w14:textId="77777777">
            <w:pPr>
              <w:spacing w:after="0" w:line="240" w:lineRule="auto"/>
              <w:jc w:val="center"/>
              <w:rPr>
                <w:rFonts w:ascii="Times New Roman" w:hAnsi="Times New Roman" w:eastAsia="Times New Roman" w:cs="Times New Roman"/>
                <w:b/>
                <w:bCs/>
                <w:iCs/>
                <w:sz w:val="24"/>
                <w:szCs w:val="24"/>
                <w:lang w:val="lv-LV" w:eastAsia="lv-LV"/>
              </w:rPr>
            </w:pPr>
            <w:r w:rsidRPr="00136705">
              <w:rPr>
                <w:rFonts w:ascii="Times New Roman" w:hAnsi="Times New Roman" w:eastAsia="Times New Roman" w:cs="Times New Roman"/>
                <w:b/>
                <w:bCs/>
                <w:iCs/>
                <w:sz w:val="24"/>
                <w:szCs w:val="24"/>
                <w:lang w:val="lv-LV" w:eastAsia="lv-LV"/>
              </w:rPr>
              <w:t>I. Tiesību akta projekta izstrādes nepieciešamība</w:t>
            </w:r>
          </w:p>
        </w:tc>
      </w:tr>
      <w:tr w:rsidRPr="00FB1FD9" w:rsidR="00136705" w:rsidTr="0075503F" w14:paraId="3027F6E4" w14:textId="77777777">
        <w:trPr>
          <w:tblCellSpacing w:w="15" w:type="dxa"/>
        </w:trPr>
        <w:tc>
          <w:tcPr>
            <w:tcW w:w="291" w:type="pct"/>
            <w:tcBorders>
              <w:top w:val="outset" w:color="auto" w:sz="6" w:space="0"/>
              <w:left w:val="outset" w:color="auto" w:sz="6" w:space="0"/>
              <w:bottom w:val="outset" w:color="auto" w:sz="6" w:space="0"/>
              <w:right w:val="outset" w:color="auto" w:sz="6" w:space="0"/>
            </w:tcBorders>
            <w:hideMark/>
          </w:tcPr>
          <w:p w:rsidRPr="00136705" w:rsidR="00136705" w:rsidP="00136705" w:rsidRDefault="00136705" w14:paraId="0B28D516" w14:textId="77777777">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iCs/>
                <w:sz w:val="24"/>
                <w:szCs w:val="24"/>
                <w:lang w:val="lv-LV" w:eastAsia="lv-LV"/>
              </w:rPr>
              <w:t>1.</w:t>
            </w:r>
          </w:p>
        </w:tc>
        <w:tc>
          <w:tcPr>
            <w:tcW w:w="1145" w:type="pct"/>
            <w:tcBorders>
              <w:top w:val="outset" w:color="auto" w:sz="6" w:space="0"/>
              <w:left w:val="outset" w:color="auto" w:sz="6" w:space="0"/>
              <w:bottom w:val="outset" w:color="auto" w:sz="6" w:space="0"/>
              <w:right w:val="outset" w:color="auto" w:sz="6" w:space="0"/>
            </w:tcBorders>
            <w:hideMark/>
          </w:tcPr>
          <w:p w:rsidRPr="00136705" w:rsidR="00136705" w:rsidP="00136705" w:rsidRDefault="00136705" w14:paraId="38835C7F" w14:textId="77777777">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iCs/>
                <w:sz w:val="24"/>
                <w:szCs w:val="24"/>
                <w:lang w:val="lv-LV" w:eastAsia="lv-LV"/>
              </w:rPr>
              <w:t>Pamatojums</w:t>
            </w:r>
          </w:p>
        </w:tc>
        <w:tc>
          <w:tcPr>
            <w:tcW w:w="3498" w:type="pct"/>
            <w:tcBorders>
              <w:top w:val="outset" w:color="auto" w:sz="6" w:space="0"/>
              <w:left w:val="outset" w:color="auto" w:sz="6" w:space="0"/>
              <w:bottom w:val="outset" w:color="auto" w:sz="6" w:space="0"/>
              <w:right w:val="outset" w:color="auto" w:sz="6" w:space="0"/>
            </w:tcBorders>
          </w:tcPr>
          <w:p w:rsidRPr="00136705" w:rsidR="00136705" w:rsidP="00136705" w:rsidRDefault="00136705" w14:paraId="2280541F" w14:textId="033B2E0B">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sz w:val="24"/>
                <w:szCs w:val="24"/>
                <w:lang w:val="lv-LV" w:eastAsia="lv-LV"/>
              </w:rPr>
              <w:t>Sabiedrības vajadzībām nepieciešamā nekustamā īpašuma atsavināšanas likuma (turpmāk – Likums) 9. panta pirmā daļa.</w:t>
            </w:r>
          </w:p>
        </w:tc>
      </w:tr>
      <w:tr w:rsidRPr="00FB1FD9" w:rsidR="00136705" w:rsidTr="0075503F" w14:paraId="5A15C3D4" w14:textId="77777777">
        <w:trPr>
          <w:trHeight w:val="1358"/>
          <w:tblCellSpacing w:w="15" w:type="dxa"/>
        </w:trPr>
        <w:tc>
          <w:tcPr>
            <w:tcW w:w="291" w:type="pct"/>
            <w:tcBorders>
              <w:top w:val="outset" w:color="auto" w:sz="6" w:space="0"/>
              <w:left w:val="outset" w:color="auto" w:sz="6" w:space="0"/>
              <w:bottom w:val="outset" w:color="auto" w:sz="6" w:space="0"/>
              <w:right w:val="outset" w:color="auto" w:sz="6" w:space="0"/>
            </w:tcBorders>
            <w:hideMark/>
          </w:tcPr>
          <w:p w:rsidRPr="00136705" w:rsidR="00136705" w:rsidP="00136705" w:rsidRDefault="00136705" w14:paraId="08374333" w14:textId="77777777">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iCs/>
                <w:sz w:val="24"/>
                <w:szCs w:val="24"/>
                <w:lang w:val="lv-LV" w:eastAsia="lv-LV"/>
              </w:rPr>
              <w:t>2.</w:t>
            </w:r>
          </w:p>
        </w:tc>
        <w:tc>
          <w:tcPr>
            <w:tcW w:w="1145" w:type="pct"/>
            <w:tcBorders>
              <w:top w:val="outset" w:color="auto" w:sz="6" w:space="0"/>
              <w:left w:val="outset" w:color="auto" w:sz="6" w:space="0"/>
              <w:bottom w:val="outset" w:color="auto" w:sz="6" w:space="0"/>
              <w:right w:val="outset" w:color="auto" w:sz="6" w:space="0"/>
            </w:tcBorders>
            <w:hideMark/>
          </w:tcPr>
          <w:p w:rsidRPr="00136705" w:rsidR="00136705" w:rsidP="00136705" w:rsidRDefault="00136705" w14:paraId="4B19C21C" w14:textId="77777777">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iCs/>
                <w:sz w:val="24"/>
                <w:szCs w:val="24"/>
                <w:lang w:val="lv-LV" w:eastAsia="lv-LV"/>
              </w:rPr>
              <w:t>Pašreizējā situācija un problēmas, kuru risināšanai tiesību akta projekts izstrādāts, tiesiskā regulējuma mērķis un būtība</w:t>
            </w:r>
          </w:p>
          <w:p w:rsidRPr="00136705" w:rsidR="00136705" w:rsidP="00136705" w:rsidRDefault="00136705" w14:paraId="36388A0F" w14:textId="77777777">
            <w:pPr>
              <w:spacing w:after="0" w:line="240" w:lineRule="auto"/>
              <w:jc w:val="both"/>
              <w:rPr>
                <w:rFonts w:ascii="Times New Roman" w:hAnsi="Times New Roman" w:eastAsia="Times New Roman" w:cs="Times New Roman"/>
                <w:sz w:val="24"/>
                <w:szCs w:val="24"/>
                <w:lang w:val="lv-LV" w:eastAsia="lv-LV"/>
              </w:rPr>
            </w:pPr>
          </w:p>
          <w:p w:rsidRPr="00136705" w:rsidR="00136705" w:rsidP="00136705" w:rsidRDefault="00136705" w14:paraId="32152BC7" w14:textId="77777777">
            <w:pPr>
              <w:spacing w:after="0" w:line="240" w:lineRule="auto"/>
              <w:jc w:val="both"/>
              <w:rPr>
                <w:rFonts w:ascii="Times New Roman" w:hAnsi="Times New Roman" w:eastAsia="Times New Roman" w:cs="Times New Roman"/>
                <w:sz w:val="24"/>
                <w:szCs w:val="24"/>
                <w:lang w:val="lv-LV" w:eastAsia="lv-LV"/>
              </w:rPr>
            </w:pPr>
          </w:p>
          <w:p w:rsidRPr="00136705" w:rsidR="00136705" w:rsidP="00136705" w:rsidRDefault="00136705" w14:paraId="713D5253" w14:textId="77777777">
            <w:pPr>
              <w:spacing w:after="0" w:line="240" w:lineRule="auto"/>
              <w:jc w:val="both"/>
              <w:rPr>
                <w:rFonts w:ascii="Times New Roman" w:hAnsi="Times New Roman" w:eastAsia="Times New Roman" w:cs="Times New Roman"/>
                <w:sz w:val="24"/>
                <w:szCs w:val="24"/>
                <w:lang w:val="lv-LV" w:eastAsia="lv-LV"/>
              </w:rPr>
            </w:pPr>
          </w:p>
          <w:p w:rsidRPr="00136705" w:rsidR="00136705" w:rsidP="00136705" w:rsidRDefault="00136705" w14:paraId="588C1C9B" w14:textId="77777777">
            <w:pPr>
              <w:spacing w:after="0" w:line="240" w:lineRule="auto"/>
              <w:jc w:val="both"/>
              <w:rPr>
                <w:rFonts w:ascii="Times New Roman" w:hAnsi="Times New Roman" w:eastAsia="Times New Roman" w:cs="Times New Roman"/>
                <w:sz w:val="24"/>
                <w:szCs w:val="24"/>
                <w:lang w:val="lv-LV" w:eastAsia="lv-LV"/>
              </w:rPr>
            </w:pPr>
          </w:p>
          <w:p w:rsidRPr="00136705" w:rsidR="00136705" w:rsidP="00136705" w:rsidRDefault="00136705" w14:paraId="12325A3A" w14:textId="77777777">
            <w:pPr>
              <w:spacing w:after="0" w:line="240" w:lineRule="auto"/>
              <w:jc w:val="both"/>
              <w:rPr>
                <w:rFonts w:ascii="Times New Roman" w:hAnsi="Times New Roman" w:eastAsia="Times New Roman" w:cs="Times New Roman"/>
                <w:sz w:val="24"/>
                <w:szCs w:val="24"/>
                <w:lang w:val="lv-LV" w:eastAsia="lv-LV"/>
              </w:rPr>
            </w:pPr>
          </w:p>
          <w:p w:rsidRPr="00136705" w:rsidR="00136705" w:rsidP="00136705" w:rsidRDefault="00136705" w14:paraId="30BC1679" w14:textId="77777777">
            <w:pPr>
              <w:spacing w:after="0" w:line="240" w:lineRule="auto"/>
              <w:jc w:val="both"/>
              <w:rPr>
                <w:rFonts w:ascii="Times New Roman" w:hAnsi="Times New Roman" w:eastAsia="Times New Roman" w:cs="Times New Roman"/>
                <w:sz w:val="24"/>
                <w:szCs w:val="24"/>
                <w:lang w:val="lv-LV" w:eastAsia="lv-LV"/>
              </w:rPr>
            </w:pPr>
          </w:p>
          <w:p w:rsidRPr="00136705" w:rsidR="00136705" w:rsidP="00136705" w:rsidRDefault="00136705" w14:paraId="3AB6EAA9" w14:textId="77777777">
            <w:pPr>
              <w:spacing w:after="0" w:line="240" w:lineRule="auto"/>
              <w:jc w:val="both"/>
              <w:rPr>
                <w:rFonts w:ascii="Times New Roman" w:hAnsi="Times New Roman" w:eastAsia="Times New Roman" w:cs="Times New Roman"/>
                <w:sz w:val="24"/>
                <w:szCs w:val="24"/>
                <w:lang w:val="lv-LV" w:eastAsia="lv-LV"/>
              </w:rPr>
            </w:pPr>
          </w:p>
          <w:p w:rsidRPr="00136705" w:rsidR="00136705" w:rsidP="00136705" w:rsidRDefault="00136705" w14:paraId="165532E8" w14:textId="77777777">
            <w:pPr>
              <w:spacing w:after="0" w:line="240" w:lineRule="auto"/>
              <w:jc w:val="both"/>
              <w:rPr>
                <w:rFonts w:ascii="Times New Roman" w:hAnsi="Times New Roman" w:eastAsia="Times New Roman" w:cs="Times New Roman"/>
                <w:sz w:val="24"/>
                <w:szCs w:val="24"/>
                <w:lang w:val="lv-LV" w:eastAsia="lv-LV"/>
              </w:rPr>
            </w:pPr>
          </w:p>
          <w:p w:rsidRPr="00136705" w:rsidR="00136705" w:rsidP="00136705" w:rsidRDefault="00136705" w14:paraId="5D8EBC21" w14:textId="77777777">
            <w:pPr>
              <w:spacing w:after="0" w:line="240" w:lineRule="auto"/>
              <w:jc w:val="both"/>
              <w:rPr>
                <w:rFonts w:ascii="Times New Roman" w:hAnsi="Times New Roman" w:eastAsia="Times New Roman" w:cs="Times New Roman"/>
                <w:sz w:val="24"/>
                <w:szCs w:val="24"/>
                <w:lang w:val="lv-LV" w:eastAsia="lv-LV"/>
              </w:rPr>
            </w:pPr>
          </w:p>
        </w:tc>
        <w:tc>
          <w:tcPr>
            <w:tcW w:w="3498" w:type="pct"/>
            <w:tcBorders>
              <w:top w:val="outset" w:color="auto" w:sz="6" w:space="0"/>
              <w:left w:val="outset" w:color="auto" w:sz="6" w:space="0"/>
              <w:bottom w:val="outset" w:color="auto" w:sz="6" w:space="0"/>
              <w:right w:val="outset" w:color="auto" w:sz="6" w:space="0"/>
            </w:tcBorders>
          </w:tcPr>
          <w:p w:rsidR="000677E3" w:rsidP="000677E3" w:rsidRDefault="00136705" w14:paraId="7F47FE84" w14:textId="235ADC7A">
            <w:pPr>
              <w:spacing w:after="0" w:line="240" w:lineRule="auto"/>
              <w:jc w:val="both"/>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 xml:space="preserve">  Īstenojot Eiropas standarta platuma 1435 mm dzelzceļa līnijas izbūves Rail </w:t>
            </w:r>
            <w:proofErr w:type="spellStart"/>
            <w:r w:rsidRPr="00136705">
              <w:rPr>
                <w:rFonts w:ascii="Times New Roman" w:hAnsi="Times New Roman" w:eastAsia="Times New Roman" w:cs="Times New Roman"/>
                <w:sz w:val="24"/>
                <w:szCs w:val="24"/>
                <w:lang w:val="lv-LV" w:eastAsia="lv-LV"/>
              </w:rPr>
              <w:t>Baltica</w:t>
            </w:r>
            <w:proofErr w:type="spellEnd"/>
            <w:r w:rsidRPr="00136705">
              <w:rPr>
                <w:rFonts w:ascii="Times New Roman" w:hAnsi="Times New Roman" w:eastAsia="Times New Roman" w:cs="Times New Roman"/>
                <w:sz w:val="24"/>
                <w:szCs w:val="24"/>
                <w:lang w:val="lv-LV" w:eastAsia="lv-LV"/>
              </w:rPr>
              <w:t xml:space="preserve"> koridorā caur Igauniju, Latviju un Lietuvu būvniecības projektu (turpmāk – Rail </w:t>
            </w:r>
            <w:proofErr w:type="spellStart"/>
            <w:r w:rsidRPr="00136705">
              <w:rPr>
                <w:rFonts w:ascii="Times New Roman" w:hAnsi="Times New Roman" w:eastAsia="Times New Roman" w:cs="Times New Roman"/>
                <w:sz w:val="24"/>
                <w:szCs w:val="24"/>
                <w:lang w:val="lv-LV" w:eastAsia="lv-LV"/>
              </w:rPr>
              <w:t>Baltica</w:t>
            </w:r>
            <w:proofErr w:type="spellEnd"/>
            <w:r w:rsidRPr="00136705">
              <w:rPr>
                <w:rFonts w:ascii="Times New Roman" w:hAnsi="Times New Roman" w:eastAsia="Times New Roman" w:cs="Times New Roman"/>
                <w:sz w:val="24"/>
                <w:szCs w:val="24"/>
                <w:lang w:val="lv-LV" w:eastAsia="lv-LV"/>
              </w:rPr>
              <w:t xml:space="preserve"> projekts), nepieciešams atsavināt no nekustamā īpašuma </w:t>
            </w:r>
            <w:r w:rsidR="00941690">
              <w:rPr>
                <w:rFonts w:ascii="Times New Roman" w:hAnsi="Times New Roman" w:eastAsia="Times New Roman" w:cs="Times New Roman"/>
                <w:sz w:val="24"/>
                <w:szCs w:val="24"/>
                <w:lang w:val="lv-LV" w:eastAsia="lv-LV"/>
              </w:rPr>
              <w:t>īpašnie</w:t>
            </w:r>
            <w:r w:rsidR="001B7907">
              <w:rPr>
                <w:rFonts w:ascii="Times New Roman" w:hAnsi="Times New Roman" w:eastAsia="Times New Roman" w:cs="Times New Roman"/>
                <w:sz w:val="24"/>
                <w:szCs w:val="24"/>
                <w:lang w:val="lv-LV" w:eastAsia="lv-LV"/>
              </w:rPr>
              <w:t>ki</w:t>
            </w:r>
            <w:r w:rsidR="00E50270">
              <w:rPr>
                <w:rFonts w:ascii="Times New Roman" w:hAnsi="Times New Roman" w:eastAsia="Times New Roman" w:cs="Times New Roman"/>
                <w:sz w:val="24"/>
                <w:szCs w:val="24"/>
                <w:lang w:val="lv-LV" w:eastAsia="lv-LV"/>
              </w:rPr>
              <w:t>em</w:t>
            </w:r>
            <w:r w:rsidRPr="00136705">
              <w:rPr>
                <w:rFonts w:ascii="Times New Roman" w:hAnsi="Times New Roman" w:eastAsia="Times New Roman" w:cs="Times New Roman"/>
                <w:sz w:val="24"/>
                <w:szCs w:val="24"/>
                <w:lang w:val="lv-LV" w:eastAsia="lv-LV"/>
              </w:rPr>
              <w:t xml:space="preserve"> nekustamā īpašuma </w:t>
            </w:r>
            <w:r w:rsidR="000677E3">
              <w:rPr>
                <w:rFonts w:ascii="Times New Roman" w:hAnsi="Times New Roman" w:eastAsia="Times New Roman" w:cs="Times New Roman"/>
                <w:sz w:val="24"/>
                <w:szCs w:val="24"/>
                <w:lang w:val="lv-LV" w:eastAsia="lv-LV"/>
              </w:rPr>
              <w:t xml:space="preserve">(nekustamā īpašuma kadastra </w:t>
            </w:r>
            <w:r w:rsidRPr="008B1C7D" w:rsidR="00186616">
              <w:rPr>
                <w:rFonts w:ascii="Times New Roman" w:hAnsi="Times New Roman" w:eastAsia="Times New Roman" w:cs="Times New Roman"/>
                <w:sz w:val="24"/>
                <w:szCs w:val="24"/>
                <w:lang w:val="lv-LV" w:eastAsia="lv-LV"/>
              </w:rPr>
              <w:t>Nr.0100 099 0038)</w:t>
            </w:r>
            <w:r w:rsidR="000677E3">
              <w:rPr>
                <w:rFonts w:ascii="Times New Roman" w:hAnsi="Times New Roman" w:eastAsia="Times New Roman" w:cs="Times New Roman"/>
                <w:sz w:val="24"/>
                <w:szCs w:val="24"/>
                <w:lang w:val="lv-LV" w:eastAsia="lv-LV"/>
              </w:rPr>
              <w:t xml:space="preserve"> daļu – </w:t>
            </w:r>
            <w:r w:rsidRPr="000677E3" w:rsidR="000677E3">
              <w:rPr>
                <w:rFonts w:ascii="Times New Roman" w:hAnsi="Times New Roman" w:eastAsia="Times New Roman" w:cs="Times New Roman"/>
                <w:sz w:val="24"/>
                <w:szCs w:val="24"/>
                <w:lang w:val="lv-LV" w:eastAsia="lv-LV"/>
              </w:rPr>
              <w:t xml:space="preserve"> zemes vienīb</w:t>
            </w:r>
            <w:r w:rsidR="000677E3">
              <w:rPr>
                <w:rFonts w:ascii="Times New Roman" w:hAnsi="Times New Roman" w:eastAsia="Times New Roman" w:cs="Times New Roman"/>
                <w:sz w:val="24"/>
                <w:szCs w:val="24"/>
                <w:lang w:val="lv-LV" w:eastAsia="lv-LV"/>
              </w:rPr>
              <w:t>u</w:t>
            </w:r>
            <w:r w:rsidRPr="000677E3" w:rsidR="000677E3">
              <w:rPr>
                <w:rFonts w:ascii="Times New Roman" w:hAnsi="Times New Roman" w:eastAsia="Times New Roman" w:cs="Times New Roman"/>
                <w:sz w:val="24"/>
                <w:szCs w:val="24"/>
                <w:lang w:val="lv-LV" w:eastAsia="lv-LV"/>
              </w:rPr>
              <w:t xml:space="preserve"> 0,1522 ha platībā (zemes vienības kadastra apzīmējums 0100 099 0808)</w:t>
            </w:r>
            <w:r w:rsidR="00186616">
              <w:rPr>
                <w:rFonts w:ascii="Times New Roman" w:hAnsi="Times New Roman" w:eastAsia="Times New Roman" w:cs="Times New Roman"/>
                <w:sz w:val="24"/>
                <w:szCs w:val="24"/>
                <w:lang w:val="lv-LV" w:eastAsia="lv-LV"/>
              </w:rPr>
              <w:t xml:space="preserve">, </w:t>
            </w:r>
            <w:r w:rsidRPr="000677E3" w:rsidR="000677E3">
              <w:rPr>
                <w:rFonts w:ascii="Times New Roman" w:hAnsi="Times New Roman" w:eastAsia="Times New Roman" w:cs="Times New Roman"/>
                <w:sz w:val="24"/>
                <w:szCs w:val="24"/>
                <w:lang w:val="lv-LV" w:eastAsia="lv-LV"/>
              </w:rPr>
              <w:t>zemes vienīb</w:t>
            </w:r>
            <w:r w:rsidR="000677E3">
              <w:rPr>
                <w:rFonts w:ascii="Times New Roman" w:hAnsi="Times New Roman" w:eastAsia="Times New Roman" w:cs="Times New Roman"/>
                <w:sz w:val="24"/>
                <w:szCs w:val="24"/>
                <w:lang w:val="lv-LV" w:eastAsia="lv-LV"/>
              </w:rPr>
              <w:t>u</w:t>
            </w:r>
            <w:r w:rsidRPr="000677E3" w:rsidR="000677E3">
              <w:rPr>
                <w:rFonts w:ascii="Times New Roman" w:hAnsi="Times New Roman" w:eastAsia="Times New Roman" w:cs="Times New Roman"/>
                <w:sz w:val="24"/>
                <w:szCs w:val="24"/>
                <w:lang w:val="lv-LV" w:eastAsia="lv-LV"/>
              </w:rPr>
              <w:t xml:space="preserve"> 0,6442 ha platībā (zemes vienības kadastra apzīmējums 0100 099 0809)</w:t>
            </w:r>
            <w:r w:rsidR="00186616">
              <w:rPr>
                <w:rFonts w:ascii="Times New Roman" w:hAnsi="Times New Roman" w:eastAsia="Times New Roman" w:cs="Times New Roman"/>
                <w:sz w:val="24"/>
                <w:szCs w:val="24"/>
                <w:lang w:val="lv-LV" w:eastAsia="lv-LV"/>
              </w:rPr>
              <w:t xml:space="preserve"> un </w:t>
            </w:r>
            <w:r w:rsidRPr="000677E3" w:rsidR="000677E3">
              <w:rPr>
                <w:rFonts w:ascii="Times New Roman" w:hAnsi="Times New Roman" w:eastAsia="Times New Roman" w:cs="Times New Roman"/>
                <w:sz w:val="24"/>
                <w:szCs w:val="24"/>
                <w:lang w:val="lv-LV" w:eastAsia="lv-LV"/>
              </w:rPr>
              <w:t>zemes vienīb</w:t>
            </w:r>
            <w:r w:rsidR="000677E3">
              <w:rPr>
                <w:rFonts w:ascii="Times New Roman" w:hAnsi="Times New Roman" w:eastAsia="Times New Roman" w:cs="Times New Roman"/>
                <w:sz w:val="24"/>
                <w:szCs w:val="24"/>
                <w:lang w:val="lv-LV" w:eastAsia="lv-LV"/>
              </w:rPr>
              <w:t>u</w:t>
            </w:r>
            <w:r w:rsidRPr="000677E3" w:rsidR="000677E3">
              <w:rPr>
                <w:rFonts w:ascii="Times New Roman" w:hAnsi="Times New Roman" w:eastAsia="Times New Roman" w:cs="Times New Roman"/>
                <w:sz w:val="24"/>
                <w:szCs w:val="24"/>
                <w:lang w:val="lv-LV" w:eastAsia="lv-LV"/>
              </w:rPr>
              <w:t xml:space="preserve"> 0,0047 ha platībā (zemes vienības kadastra apzīmējums 0100 099 0810)</w:t>
            </w:r>
            <w:r w:rsidR="000677E3">
              <w:rPr>
                <w:rFonts w:ascii="Times New Roman" w:hAnsi="Times New Roman" w:eastAsia="Times New Roman" w:cs="Times New Roman"/>
                <w:sz w:val="24"/>
                <w:szCs w:val="24"/>
                <w:lang w:val="lv-LV" w:eastAsia="lv-LV"/>
              </w:rPr>
              <w:t xml:space="preserve"> – Kārklu ielā 7, Rīgā (turpmāk – nekustamā īpašuma atsavināmā daļa).</w:t>
            </w:r>
          </w:p>
          <w:p w:rsidR="00A63C49" w:rsidP="000677E3" w:rsidRDefault="00A63C49" w14:paraId="6FC90371" w14:textId="77777777">
            <w:pPr>
              <w:spacing w:after="0" w:line="240" w:lineRule="auto"/>
              <w:jc w:val="both"/>
              <w:rPr>
                <w:rFonts w:ascii="Times New Roman" w:hAnsi="Times New Roman" w:eastAsia="Times New Roman" w:cs="Times New Roman"/>
                <w:sz w:val="24"/>
                <w:szCs w:val="24"/>
                <w:lang w:val="lv-LV" w:eastAsia="lv-LV"/>
              </w:rPr>
            </w:pPr>
          </w:p>
          <w:p w:rsidRPr="00F9430A" w:rsidR="001C4E2F" w:rsidP="00136705" w:rsidRDefault="000677E3" w14:paraId="20FCC091" w14:textId="721EB48D">
            <w:pPr>
              <w:spacing w:after="0" w:line="240" w:lineRule="auto"/>
              <w:jc w:val="both"/>
              <w:rPr>
                <w:rFonts w:ascii="Times New Roman" w:hAnsi="Times New Roman" w:eastAsia="Times New Roman" w:cs="Times New Roman"/>
                <w:sz w:val="24"/>
                <w:szCs w:val="24"/>
                <w:lang w:val="lv-LV" w:eastAsia="lv-LV"/>
              </w:rPr>
            </w:pPr>
            <w:r w:rsidRPr="00F9430A">
              <w:rPr>
                <w:rFonts w:ascii="Times New Roman" w:hAnsi="Times New Roman" w:eastAsia="Times New Roman" w:cs="Times New Roman"/>
                <w:sz w:val="24"/>
                <w:szCs w:val="24"/>
                <w:lang w:val="lv-LV" w:eastAsia="lv-LV"/>
              </w:rPr>
              <w:t xml:space="preserve"> </w:t>
            </w:r>
            <w:r w:rsidRPr="00F9430A" w:rsidR="00DE0E90">
              <w:rPr>
                <w:rFonts w:ascii="Times New Roman" w:hAnsi="Times New Roman" w:eastAsia="Times New Roman" w:cs="Times New Roman"/>
                <w:sz w:val="24"/>
                <w:szCs w:val="24"/>
                <w:lang w:val="lv-LV" w:eastAsia="lv-LV"/>
              </w:rPr>
              <w:t xml:space="preserve"> Rīkojuma projekt</w:t>
            </w:r>
            <w:r w:rsidRPr="00F9430A" w:rsidR="008B1C7D">
              <w:rPr>
                <w:rFonts w:ascii="Times New Roman" w:hAnsi="Times New Roman" w:eastAsia="Times New Roman" w:cs="Times New Roman"/>
                <w:sz w:val="24"/>
                <w:szCs w:val="24"/>
                <w:lang w:val="lv-LV" w:eastAsia="lv-LV"/>
              </w:rPr>
              <w:t xml:space="preserve">ā atsavināmās nekustamā īpašuma daļas apraksts ir sniegts </w:t>
            </w:r>
            <w:r w:rsidRPr="00F9430A" w:rsidR="00023B62">
              <w:rPr>
                <w:rFonts w:ascii="Times New Roman" w:hAnsi="Times New Roman" w:eastAsia="Times New Roman" w:cs="Times New Roman"/>
                <w:sz w:val="24"/>
                <w:szCs w:val="24"/>
                <w:lang w:val="lv-LV" w:eastAsia="lv-LV"/>
              </w:rPr>
              <w:t xml:space="preserve">pēc informācijas par nekustamā īpašuma kadastrālo uzmērīšanu un par to </w:t>
            </w:r>
            <w:r w:rsidRPr="00F9430A" w:rsidR="004E5AF9">
              <w:rPr>
                <w:rFonts w:ascii="Times New Roman" w:hAnsi="Times New Roman" w:eastAsia="Times New Roman" w:cs="Times New Roman"/>
                <w:sz w:val="24"/>
                <w:szCs w:val="24"/>
                <w:lang w:val="lv-LV" w:eastAsia="lv-LV"/>
              </w:rPr>
              <w:t xml:space="preserve">veiktajām izmaiņām </w:t>
            </w:r>
            <w:r w:rsidRPr="00F9430A" w:rsidR="00023B62">
              <w:rPr>
                <w:rFonts w:ascii="Times New Roman" w:hAnsi="Times New Roman" w:eastAsia="Times New Roman" w:cs="Times New Roman"/>
                <w:sz w:val="24"/>
                <w:szCs w:val="24"/>
                <w:lang w:val="lv-LV" w:eastAsia="lv-LV"/>
              </w:rPr>
              <w:t>zemesgrāmatas ierakst</w:t>
            </w:r>
            <w:r w:rsidRPr="00F9430A" w:rsidR="004E5AF9">
              <w:rPr>
                <w:rFonts w:ascii="Times New Roman" w:hAnsi="Times New Roman" w:eastAsia="Times New Roman" w:cs="Times New Roman"/>
                <w:sz w:val="24"/>
                <w:szCs w:val="24"/>
                <w:lang w:val="lv-LV" w:eastAsia="lv-LV"/>
              </w:rPr>
              <w:t xml:space="preserve">os. </w:t>
            </w:r>
          </w:p>
          <w:p w:rsidRPr="00F9430A" w:rsidR="008B1C7D" w:rsidP="00136705" w:rsidRDefault="008B1C7D" w14:paraId="3978936F" w14:textId="1B5EDACE">
            <w:pPr>
              <w:spacing w:after="0" w:line="240" w:lineRule="auto"/>
              <w:jc w:val="both"/>
              <w:rPr>
                <w:rFonts w:ascii="Times New Roman" w:hAnsi="Times New Roman" w:eastAsia="Times New Roman" w:cs="Times New Roman"/>
                <w:sz w:val="24"/>
                <w:szCs w:val="24"/>
                <w:lang w:val="lv-LV" w:eastAsia="lv-LV"/>
              </w:rPr>
            </w:pPr>
            <w:r w:rsidRPr="00F9430A">
              <w:rPr>
                <w:rFonts w:ascii="Times New Roman" w:hAnsi="Times New Roman" w:eastAsia="Times New Roman" w:cs="Times New Roman"/>
                <w:sz w:val="24"/>
                <w:szCs w:val="24"/>
                <w:lang w:val="lv-LV" w:eastAsia="lv-LV"/>
              </w:rPr>
              <w:t xml:space="preserve"> </w:t>
            </w:r>
          </w:p>
          <w:p w:rsidRPr="00F9430A" w:rsidR="001C4E2F" w:rsidP="00136705" w:rsidRDefault="008B1C7D" w14:paraId="5E3131D0" w14:textId="5E56287A">
            <w:pPr>
              <w:spacing w:after="0" w:line="240" w:lineRule="auto"/>
              <w:jc w:val="both"/>
              <w:rPr>
                <w:rFonts w:ascii="Times New Roman" w:hAnsi="Times New Roman" w:eastAsia="Times New Roman" w:cs="Times New Roman"/>
                <w:sz w:val="24"/>
                <w:szCs w:val="24"/>
                <w:lang w:val="lv-LV" w:eastAsia="lv-LV"/>
              </w:rPr>
            </w:pPr>
            <w:r w:rsidRPr="00F9430A">
              <w:rPr>
                <w:rFonts w:ascii="Times New Roman" w:hAnsi="Times New Roman" w:eastAsia="Times New Roman" w:cs="Times New Roman"/>
                <w:sz w:val="24"/>
                <w:szCs w:val="24"/>
                <w:lang w:val="lv-LV" w:eastAsia="lv-LV"/>
              </w:rPr>
              <w:t xml:space="preserve">  Nekustamā īpašuma Kārklu ielā 7, Rīgā, kadastrālā uzmērīšana ir veikta pēc </w:t>
            </w:r>
            <w:r w:rsidRPr="00F9430A" w:rsidR="00D03483">
              <w:rPr>
                <w:rFonts w:ascii="Times New Roman" w:hAnsi="Times New Roman" w:eastAsia="Times New Roman" w:cs="Times New Roman"/>
                <w:sz w:val="24"/>
                <w:szCs w:val="24"/>
                <w:lang w:val="lv-LV" w:eastAsia="lv-LV"/>
              </w:rPr>
              <w:t>Satiksmes ministrijas</w:t>
            </w:r>
            <w:r w:rsidR="00D03483">
              <w:rPr>
                <w:rFonts w:ascii="Times New Roman" w:hAnsi="Times New Roman" w:eastAsia="Times New Roman" w:cs="Times New Roman"/>
                <w:sz w:val="24"/>
                <w:szCs w:val="24"/>
                <w:lang w:val="lv-LV" w:eastAsia="lv-LV"/>
              </w:rPr>
              <w:t xml:space="preserve"> </w:t>
            </w:r>
            <w:r w:rsidRPr="00F9430A">
              <w:rPr>
                <w:rFonts w:ascii="Times New Roman" w:hAnsi="Times New Roman" w:eastAsia="Times New Roman" w:cs="Times New Roman"/>
                <w:sz w:val="24"/>
                <w:szCs w:val="24"/>
                <w:lang w:val="lv-LV" w:eastAsia="lv-LV"/>
              </w:rPr>
              <w:t>lēmuma par taisnīgas atlīdzības apstiprināšanu pieņemšanas</w:t>
            </w:r>
            <w:r w:rsidRPr="00F9430A" w:rsidR="00B70013">
              <w:rPr>
                <w:rFonts w:ascii="Times New Roman" w:hAnsi="Times New Roman" w:eastAsia="Times New Roman" w:cs="Times New Roman"/>
                <w:sz w:val="24"/>
                <w:szCs w:val="24"/>
                <w:lang w:val="lv-LV" w:eastAsia="lv-LV"/>
              </w:rPr>
              <w:t xml:space="preserve"> (2020. gada 29. maija lēmums Nr. 03-14/2017)</w:t>
            </w:r>
            <w:r w:rsidRPr="00F9430A" w:rsidR="001C4E2F">
              <w:rPr>
                <w:rFonts w:ascii="Times New Roman" w:hAnsi="Times New Roman" w:eastAsia="Times New Roman" w:cs="Times New Roman"/>
                <w:sz w:val="24"/>
                <w:szCs w:val="24"/>
                <w:lang w:val="lv-LV" w:eastAsia="lv-LV"/>
              </w:rPr>
              <w:t>.</w:t>
            </w:r>
          </w:p>
          <w:p w:rsidRPr="00F9430A" w:rsidR="004E5AF9" w:rsidP="00136705" w:rsidRDefault="004E5AF9" w14:paraId="15A27837" w14:textId="516D9FF9">
            <w:pPr>
              <w:spacing w:after="0" w:line="240" w:lineRule="auto"/>
              <w:jc w:val="both"/>
              <w:rPr>
                <w:rFonts w:ascii="Times New Roman" w:hAnsi="Times New Roman" w:eastAsia="Times New Roman" w:cs="Times New Roman"/>
                <w:sz w:val="24"/>
                <w:szCs w:val="24"/>
                <w:lang w:val="lv-LV" w:eastAsia="lv-LV"/>
              </w:rPr>
            </w:pPr>
            <w:r w:rsidRPr="00F9430A">
              <w:rPr>
                <w:rFonts w:ascii="Times New Roman" w:hAnsi="Times New Roman" w:eastAsia="Times New Roman" w:cs="Times New Roman"/>
                <w:sz w:val="24"/>
                <w:szCs w:val="24"/>
                <w:lang w:val="lv-LV" w:eastAsia="lv-LV"/>
              </w:rPr>
              <w:t xml:space="preserve">  Pirms kadastrālās uzmērīšanas nekustamā īpašuma Kārklu ielā 7, Rīgā, sastāvs bija: zemes vienība (zemes vienības kadastra apzīmējums 0100 099 0038) 1,0995 ha platībā.</w:t>
            </w:r>
          </w:p>
          <w:p w:rsidRPr="00F9430A" w:rsidR="004E5AF9" w:rsidP="00136705" w:rsidRDefault="004E5AF9" w14:paraId="759EE1D4" w14:textId="77777777">
            <w:pPr>
              <w:spacing w:after="0" w:line="240" w:lineRule="auto"/>
              <w:jc w:val="both"/>
              <w:rPr>
                <w:rFonts w:ascii="Times New Roman" w:hAnsi="Times New Roman" w:eastAsia="Times New Roman" w:cs="Times New Roman"/>
                <w:sz w:val="24"/>
                <w:szCs w:val="24"/>
                <w:lang w:val="lv-LV" w:eastAsia="lv-LV"/>
              </w:rPr>
            </w:pPr>
          </w:p>
          <w:p w:rsidRPr="00F9430A" w:rsidR="001C4E2F" w:rsidP="00136705" w:rsidRDefault="001C4E2F" w14:paraId="0C946B19" w14:textId="4D44BFDF">
            <w:pPr>
              <w:spacing w:after="0" w:line="240" w:lineRule="auto"/>
              <w:jc w:val="both"/>
              <w:rPr>
                <w:rFonts w:ascii="Times New Roman" w:hAnsi="Times New Roman" w:eastAsia="Times New Roman" w:cs="Times New Roman"/>
                <w:sz w:val="24"/>
                <w:szCs w:val="24"/>
                <w:lang w:val="lv-LV" w:eastAsia="lv-LV"/>
              </w:rPr>
            </w:pPr>
            <w:r w:rsidRPr="00F9430A">
              <w:rPr>
                <w:rFonts w:ascii="Times New Roman" w:hAnsi="Times New Roman" w:eastAsia="Times New Roman" w:cs="Times New Roman"/>
                <w:sz w:val="24"/>
                <w:szCs w:val="24"/>
                <w:lang w:val="lv-LV" w:eastAsia="lv-LV"/>
              </w:rPr>
              <w:t xml:space="preserve">  Satiksmes ministrija ir apstiprinājusi </w:t>
            </w:r>
            <w:r w:rsidRPr="00F9430A" w:rsidR="008B1C7D">
              <w:rPr>
                <w:rFonts w:ascii="Times New Roman" w:hAnsi="Times New Roman" w:eastAsia="Times New Roman" w:cs="Times New Roman"/>
                <w:sz w:val="24"/>
                <w:szCs w:val="24"/>
                <w:lang w:val="lv-LV" w:eastAsia="lv-LV"/>
              </w:rPr>
              <w:t>taisnīgas atlīdzības apmēr</w:t>
            </w:r>
            <w:r w:rsidRPr="00F9430A">
              <w:rPr>
                <w:rFonts w:ascii="Times New Roman" w:hAnsi="Times New Roman" w:eastAsia="Times New Roman" w:cs="Times New Roman"/>
                <w:sz w:val="24"/>
                <w:szCs w:val="24"/>
                <w:lang w:val="lv-LV" w:eastAsia="lv-LV"/>
              </w:rPr>
              <w:t>u</w:t>
            </w:r>
            <w:r w:rsidRPr="00F9430A" w:rsidR="00186616">
              <w:rPr>
                <w:rFonts w:ascii="Times New Roman" w:hAnsi="Times New Roman" w:eastAsia="Times New Roman" w:cs="Times New Roman"/>
                <w:sz w:val="24"/>
                <w:szCs w:val="24"/>
                <w:lang w:val="lv-LV" w:eastAsia="lv-LV"/>
              </w:rPr>
              <w:t xml:space="preserve"> </w:t>
            </w:r>
            <w:r w:rsidRPr="00F9430A" w:rsidR="008B1C7D">
              <w:rPr>
                <w:rFonts w:ascii="Times New Roman" w:hAnsi="Times New Roman" w:eastAsia="Times New Roman" w:cs="Times New Roman"/>
                <w:sz w:val="24"/>
                <w:szCs w:val="24"/>
                <w:lang w:val="lv-LV" w:eastAsia="lv-LV"/>
              </w:rPr>
              <w:t xml:space="preserve">par nekustamā īpašuma Kārklu ielā 7, Rīgā (kadastra Nr.0100 099 0038) sastāvā esošās zemes vienības (kadastra apzīmējums 0100 099 0038) daļas ar platību 0.8011 ha (pēc kadastrālās uzmērīšanas zemes platība var tikt precizēta) atsavināšanu, nosakot to EUR 122 000, kurā ietverta tirgus vērtība EUR 106 200  jeb EUR 13,26 par vienu kvadrātmetru un zaudējumi par īpašniekiem īpašumā </w:t>
            </w:r>
            <w:r w:rsidRPr="00F9430A" w:rsidR="008B1C7D">
              <w:rPr>
                <w:rFonts w:ascii="Times New Roman" w:hAnsi="Times New Roman" w:eastAsia="Times New Roman" w:cs="Times New Roman"/>
                <w:sz w:val="24"/>
                <w:szCs w:val="24"/>
                <w:lang w:val="lv-LV" w:eastAsia="lv-LV"/>
              </w:rPr>
              <w:lastRenderedPageBreak/>
              <w:t>atlikušās nekustamā īpašuma daļas vērtības samazinājumu EUR 15 800 jeb EUR 5,29 par vienu kvadrātmetru.</w:t>
            </w:r>
          </w:p>
          <w:p w:rsidRPr="00F9430A" w:rsidR="001C4E2F" w:rsidP="00136705" w:rsidRDefault="00186616" w14:paraId="57291127" w14:textId="77777777">
            <w:pPr>
              <w:spacing w:after="0" w:line="240" w:lineRule="auto"/>
              <w:jc w:val="both"/>
              <w:rPr>
                <w:rFonts w:ascii="Times New Roman" w:hAnsi="Times New Roman" w:eastAsia="Times New Roman" w:cs="Times New Roman"/>
                <w:sz w:val="24"/>
                <w:szCs w:val="24"/>
                <w:lang w:val="lv-LV" w:eastAsia="lv-LV"/>
              </w:rPr>
            </w:pPr>
            <w:r w:rsidRPr="00F9430A">
              <w:rPr>
                <w:rFonts w:ascii="Times New Roman" w:hAnsi="Times New Roman" w:eastAsia="Times New Roman" w:cs="Times New Roman"/>
                <w:sz w:val="24"/>
                <w:szCs w:val="24"/>
                <w:lang w:val="lv-LV" w:eastAsia="lv-LV"/>
              </w:rPr>
              <w:t xml:space="preserve">  </w:t>
            </w:r>
          </w:p>
          <w:p w:rsidRPr="00F9430A" w:rsidR="00186616" w:rsidP="00136705" w:rsidRDefault="001C4E2F" w14:paraId="7146F049" w14:textId="5D9D311E">
            <w:pPr>
              <w:spacing w:after="0" w:line="240" w:lineRule="auto"/>
              <w:jc w:val="both"/>
              <w:rPr>
                <w:rFonts w:ascii="Times New Roman" w:hAnsi="Times New Roman" w:eastAsia="Times New Roman" w:cs="Times New Roman"/>
                <w:sz w:val="24"/>
                <w:szCs w:val="24"/>
                <w:lang w:val="lv-LV" w:eastAsia="lv-LV"/>
              </w:rPr>
            </w:pPr>
            <w:r w:rsidRPr="00F9430A">
              <w:rPr>
                <w:rFonts w:ascii="Times New Roman" w:hAnsi="Times New Roman" w:eastAsia="Times New Roman" w:cs="Times New Roman"/>
                <w:sz w:val="24"/>
                <w:szCs w:val="24"/>
                <w:lang w:val="lv-LV" w:eastAsia="lv-LV"/>
              </w:rPr>
              <w:t xml:space="preserve">  </w:t>
            </w:r>
            <w:r w:rsidRPr="00F9430A" w:rsidR="00186616">
              <w:rPr>
                <w:rFonts w:ascii="Times New Roman" w:hAnsi="Times New Roman" w:eastAsia="Times New Roman" w:cs="Times New Roman"/>
                <w:sz w:val="24"/>
                <w:szCs w:val="24"/>
                <w:lang w:val="lv-LV" w:eastAsia="lv-LV"/>
              </w:rPr>
              <w:t xml:space="preserve">Atbilstoši pierādījumiem par </w:t>
            </w:r>
            <w:r w:rsidRPr="00F9430A">
              <w:rPr>
                <w:rFonts w:ascii="Times New Roman" w:hAnsi="Times New Roman" w:eastAsia="Times New Roman" w:cs="Times New Roman"/>
                <w:sz w:val="24"/>
                <w:szCs w:val="24"/>
                <w:lang w:val="lv-LV" w:eastAsia="lv-LV"/>
              </w:rPr>
              <w:t xml:space="preserve">nekustamā īpašuma Kārklu ielā 7, Rīgā, kadastrālo uzmērīšanu un </w:t>
            </w:r>
            <w:r w:rsidRPr="00F9430A" w:rsidR="00186616">
              <w:rPr>
                <w:rFonts w:ascii="Times New Roman" w:hAnsi="Times New Roman" w:eastAsia="Times New Roman" w:cs="Times New Roman"/>
                <w:sz w:val="24"/>
                <w:szCs w:val="24"/>
                <w:lang w:val="lv-LV" w:eastAsia="lv-LV"/>
              </w:rPr>
              <w:t xml:space="preserve">atsevišķu zemes vienību izveidošanu atlīdzības apmērs ir precizējams, nosakot to </w:t>
            </w:r>
            <w:r w:rsidRPr="00F9430A" w:rsidR="00C942E2">
              <w:rPr>
                <w:rFonts w:ascii="Times New Roman" w:hAnsi="Times New Roman" w:eastAsia="Times New Roman" w:cs="Times New Roman"/>
                <w:sz w:val="24"/>
                <w:szCs w:val="24"/>
                <w:lang w:val="lv-LV" w:eastAsia="lv-LV"/>
              </w:rPr>
              <w:t>EUR 12201</w:t>
            </w:r>
            <w:r w:rsidRPr="00F9430A">
              <w:rPr>
                <w:rFonts w:ascii="Times New Roman" w:hAnsi="Times New Roman" w:eastAsia="Times New Roman" w:cs="Times New Roman"/>
                <w:sz w:val="24"/>
                <w:szCs w:val="24"/>
                <w:lang w:val="lv-LV" w:eastAsia="lv-LV"/>
              </w:rPr>
              <w:t>1</w:t>
            </w:r>
            <w:r w:rsidRPr="00F9430A" w:rsidR="00C942E2">
              <w:rPr>
                <w:rFonts w:ascii="Times New Roman" w:hAnsi="Times New Roman" w:eastAsia="Times New Roman" w:cs="Times New Roman"/>
                <w:sz w:val="24"/>
                <w:szCs w:val="24"/>
                <w:lang w:val="lv-LV" w:eastAsia="lv-LV"/>
              </w:rPr>
              <w:t xml:space="preserve"> pēc šāda aprēķina:</w:t>
            </w:r>
          </w:p>
          <w:p w:rsidRPr="00F9430A" w:rsidR="00C942E2" w:rsidP="00136705" w:rsidRDefault="00C942E2" w14:paraId="14A3AA5C" w14:textId="0AF74B79">
            <w:pPr>
              <w:spacing w:after="0" w:line="240" w:lineRule="auto"/>
              <w:jc w:val="both"/>
              <w:rPr>
                <w:rFonts w:ascii="Times New Roman" w:hAnsi="Times New Roman" w:eastAsia="Times New Roman" w:cs="Times New Roman"/>
                <w:sz w:val="24"/>
                <w:szCs w:val="24"/>
                <w:lang w:val="lv-LV" w:eastAsia="lv-LV"/>
              </w:rPr>
            </w:pPr>
            <w:r w:rsidRPr="00F9430A">
              <w:rPr>
                <w:rFonts w:ascii="Times New Roman" w:hAnsi="Times New Roman" w:eastAsia="Times New Roman" w:cs="Times New Roman"/>
                <w:sz w:val="24"/>
                <w:szCs w:val="24"/>
                <w:lang w:val="lv-LV" w:eastAsia="lv-LV"/>
              </w:rPr>
              <w:t>a) atsavināmā nekustamā īpašuma daļu veidojošos kvadrātmetrus reizinot ar viena kvadrātmetra cenu (8011*13,26 = EUR 106225,86);</w:t>
            </w:r>
          </w:p>
          <w:p w:rsidRPr="00F9430A" w:rsidR="00C942E2" w:rsidP="00136705" w:rsidRDefault="00C942E2" w14:paraId="77559EAB" w14:textId="3D28BC79">
            <w:pPr>
              <w:spacing w:after="0" w:line="240" w:lineRule="auto"/>
              <w:jc w:val="both"/>
              <w:rPr>
                <w:rFonts w:ascii="Times New Roman" w:hAnsi="Times New Roman" w:eastAsia="Times New Roman" w:cs="Times New Roman"/>
                <w:sz w:val="24"/>
                <w:szCs w:val="24"/>
                <w:lang w:val="lv-LV" w:eastAsia="lv-LV"/>
              </w:rPr>
            </w:pPr>
            <w:r w:rsidRPr="00F9430A">
              <w:rPr>
                <w:rFonts w:ascii="Times New Roman" w:hAnsi="Times New Roman" w:eastAsia="Times New Roman" w:cs="Times New Roman"/>
                <w:sz w:val="24"/>
                <w:szCs w:val="24"/>
                <w:lang w:val="lv-LV" w:eastAsia="lv-LV"/>
              </w:rPr>
              <w:t xml:space="preserve">b) atlikušo nekustamā īpašuma daļu veidojošos kvadrātmetrus reizinot ar vienu kvadrātmetra cenu </w:t>
            </w:r>
            <w:r w:rsidRPr="00F9430A" w:rsidR="003261BF">
              <w:rPr>
                <w:rFonts w:ascii="Times New Roman" w:hAnsi="Times New Roman" w:eastAsia="Times New Roman" w:cs="Times New Roman"/>
                <w:sz w:val="24"/>
                <w:szCs w:val="24"/>
                <w:lang w:val="lv-LV" w:eastAsia="lv-LV"/>
              </w:rPr>
              <w:t>(</w:t>
            </w:r>
            <w:r w:rsidRPr="00F9430A">
              <w:rPr>
                <w:rFonts w:ascii="Times New Roman" w:hAnsi="Times New Roman" w:eastAsia="Times New Roman" w:cs="Times New Roman"/>
                <w:sz w:val="24"/>
                <w:szCs w:val="24"/>
                <w:lang w:val="lv-LV" w:eastAsia="lv-LV"/>
              </w:rPr>
              <w:t>2984*5,29 = EUR 15785,36)</w:t>
            </w:r>
            <w:r w:rsidRPr="00F9430A" w:rsidR="00A63C49">
              <w:rPr>
                <w:rFonts w:ascii="Times New Roman" w:hAnsi="Times New Roman" w:eastAsia="Times New Roman" w:cs="Times New Roman"/>
                <w:sz w:val="24"/>
                <w:szCs w:val="24"/>
                <w:lang w:val="lv-LV" w:eastAsia="lv-LV"/>
              </w:rPr>
              <w:t>;</w:t>
            </w:r>
          </w:p>
          <w:p w:rsidRPr="00F9430A" w:rsidR="00A63C49" w:rsidP="00136705" w:rsidRDefault="00A63C49" w14:paraId="1FB8C3F1" w14:textId="26467FAE">
            <w:pPr>
              <w:spacing w:after="0" w:line="240" w:lineRule="auto"/>
              <w:jc w:val="both"/>
              <w:rPr>
                <w:rFonts w:ascii="Times New Roman" w:hAnsi="Times New Roman" w:eastAsia="Times New Roman" w:cs="Times New Roman"/>
                <w:sz w:val="24"/>
                <w:szCs w:val="24"/>
                <w:lang w:val="lv-LV" w:eastAsia="lv-LV"/>
              </w:rPr>
            </w:pPr>
            <w:r w:rsidRPr="00F9430A">
              <w:rPr>
                <w:rFonts w:ascii="Times New Roman" w:hAnsi="Times New Roman" w:eastAsia="Times New Roman" w:cs="Times New Roman"/>
                <w:sz w:val="24"/>
                <w:szCs w:val="24"/>
                <w:lang w:val="lv-LV" w:eastAsia="lv-LV"/>
              </w:rPr>
              <w:t>c) summējot iegūtās vērtības (106225,86+15785,36</w:t>
            </w:r>
            <w:r w:rsidRPr="00F9430A" w:rsidR="001243D2">
              <w:rPr>
                <w:rFonts w:ascii="Times New Roman" w:hAnsi="Times New Roman" w:eastAsia="Times New Roman" w:cs="Times New Roman"/>
                <w:sz w:val="24"/>
                <w:szCs w:val="24"/>
                <w:lang w:val="lv-LV" w:eastAsia="lv-LV"/>
              </w:rPr>
              <w:t>=EUR 122011,22</w:t>
            </w:r>
            <w:r w:rsidRPr="00F9430A">
              <w:rPr>
                <w:rFonts w:ascii="Times New Roman" w:hAnsi="Times New Roman" w:eastAsia="Times New Roman" w:cs="Times New Roman"/>
                <w:sz w:val="24"/>
                <w:szCs w:val="24"/>
                <w:lang w:val="lv-LV" w:eastAsia="lv-LV"/>
              </w:rPr>
              <w:t>)</w:t>
            </w:r>
            <w:r w:rsidRPr="00F9430A" w:rsidR="003261BF">
              <w:rPr>
                <w:rFonts w:ascii="Times New Roman" w:hAnsi="Times New Roman" w:eastAsia="Times New Roman" w:cs="Times New Roman"/>
                <w:sz w:val="24"/>
                <w:szCs w:val="24"/>
                <w:lang w:val="lv-LV" w:eastAsia="lv-LV"/>
              </w:rPr>
              <w:t>;</w:t>
            </w:r>
          </w:p>
          <w:p w:rsidRPr="00F9430A" w:rsidR="003261BF" w:rsidP="00136705" w:rsidRDefault="003261BF" w14:paraId="799CFB37" w14:textId="5885E230">
            <w:pPr>
              <w:spacing w:after="0" w:line="240" w:lineRule="auto"/>
              <w:jc w:val="both"/>
              <w:rPr>
                <w:rFonts w:ascii="Times New Roman" w:hAnsi="Times New Roman" w:eastAsia="Times New Roman" w:cs="Times New Roman"/>
                <w:sz w:val="24"/>
                <w:szCs w:val="24"/>
                <w:lang w:val="lv-LV" w:eastAsia="lv-LV"/>
              </w:rPr>
            </w:pPr>
            <w:r w:rsidRPr="00F9430A">
              <w:rPr>
                <w:rFonts w:ascii="Times New Roman" w:hAnsi="Times New Roman" w:eastAsia="Times New Roman" w:cs="Times New Roman"/>
                <w:sz w:val="24"/>
                <w:szCs w:val="24"/>
                <w:lang w:val="lv-LV" w:eastAsia="lv-LV"/>
              </w:rPr>
              <w:t>d) noapaļojot iegūto atlīdzību un iegūstot EUR 122011.</w:t>
            </w:r>
          </w:p>
          <w:p w:rsidRPr="00F9430A" w:rsidR="00C942E2" w:rsidP="00136705" w:rsidRDefault="00C942E2" w14:paraId="2E15A560" w14:textId="5485FE24">
            <w:pPr>
              <w:spacing w:after="0" w:line="240" w:lineRule="auto"/>
              <w:jc w:val="both"/>
              <w:rPr>
                <w:rFonts w:ascii="Times New Roman" w:hAnsi="Times New Roman" w:eastAsia="Times New Roman" w:cs="Times New Roman"/>
                <w:sz w:val="24"/>
                <w:szCs w:val="24"/>
                <w:lang w:val="lv-LV" w:eastAsia="lv-LV"/>
              </w:rPr>
            </w:pPr>
          </w:p>
          <w:p w:rsidRPr="00F9430A" w:rsidR="001C4E2F" w:rsidP="00136705" w:rsidRDefault="003261BF" w14:paraId="5B91EADE" w14:textId="77777777">
            <w:pPr>
              <w:spacing w:after="0" w:line="240" w:lineRule="auto"/>
              <w:jc w:val="both"/>
              <w:rPr>
                <w:rFonts w:ascii="Times New Roman" w:hAnsi="Times New Roman" w:eastAsia="Times New Roman" w:cs="Times New Roman"/>
                <w:sz w:val="24"/>
                <w:szCs w:val="24"/>
                <w:lang w:val="lv-LV" w:eastAsia="lv-LV"/>
              </w:rPr>
            </w:pPr>
            <w:r w:rsidRPr="00F9430A">
              <w:rPr>
                <w:rFonts w:ascii="Times New Roman" w:hAnsi="Times New Roman" w:eastAsia="Times New Roman" w:cs="Times New Roman"/>
                <w:sz w:val="24"/>
                <w:szCs w:val="24"/>
                <w:lang w:val="lv-LV" w:eastAsia="lv-LV"/>
              </w:rPr>
              <w:t xml:space="preserve">  Ministru kabineta rīkojuma projektam ir izņēmuma gadījuma raksturs</w:t>
            </w:r>
            <w:r w:rsidRPr="00F9430A" w:rsidR="00B70013">
              <w:rPr>
                <w:rFonts w:ascii="Times New Roman" w:hAnsi="Times New Roman" w:eastAsia="Times New Roman" w:cs="Times New Roman"/>
                <w:sz w:val="24"/>
                <w:szCs w:val="24"/>
                <w:lang w:val="lv-LV" w:eastAsia="lv-LV"/>
              </w:rPr>
              <w:t>.</w:t>
            </w:r>
          </w:p>
          <w:p w:rsidRPr="00F9430A" w:rsidR="003261BF" w:rsidP="00136705" w:rsidRDefault="001C4E2F" w14:paraId="33738704" w14:textId="4343A05E">
            <w:pPr>
              <w:spacing w:after="0" w:line="240" w:lineRule="auto"/>
              <w:jc w:val="both"/>
              <w:rPr>
                <w:rFonts w:ascii="Times New Roman" w:hAnsi="Times New Roman" w:eastAsia="Times New Roman" w:cs="Times New Roman"/>
                <w:sz w:val="24"/>
                <w:szCs w:val="24"/>
                <w:lang w:val="lv-LV" w:eastAsia="lv-LV"/>
              </w:rPr>
            </w:pPr>
            <w:r w:rsidRPr="00F9430A">
              <w:rPr>
                <w:rFonts w:ascii="Times New Roman" w:hAnsi="Times New Roman" w:eastAsia="Times New Roman" w:cs="Times New Roman"/>
                <w:sz w:val="24"/>
                <w:szCs w:val="24"/>
                <w:lang w:val="lv-LV" w:eastAsia="lv-LV"/>
              </w:rPr>
              <w:t xml:space="preserve">   Saskaņā ar Likuma 9.panta pirmo daļu Ministru kabinetam  lēmums ierosināt sabiedrības vajadzību nodrošināšanai nepieciešamā nekustamā īpašuma atsavināšanu par noteikto atlīdzību ir jāpieņem četru mēnešu laikā pēc tam, kad pieņemts lēmums par atlīdzības apmēru. Lēmums par atlīdzības apmēru pieņemts 2020.gada 29.maijā.</w:t>
            </w:r>
          </w:p>
          <w:p w:rsidRPr="00F9430A" w:rsidR="001C4E2F" w:rsidP="00136705" w:rsidRDefault="001C4E2F" w14:paraId="146C141D" w14:textId="573A498E">
            <w:pPr>
              <w:spacing w:after="0" w:line="240" w:lineRule="auto"/>
              <w:jc w:val="both"/>
              <w:rPr>
                <w:rFonts w:ascii="Times New Roman" w:hAnsi="Times New Roman" w:eastAsia="Times New Roman" w:cs="Times New Roman"/>
                <w:sz w:val="24"/>
                <w:szCs w:val="24"/>
                <w:lang w:val="lv-LV" w:eastAsia="lv-LV"/>
              </w:rPr>
            </w:pPr>
            <w:r w:rsidRPr="00F9430A">
              <w:rPr>
                <w:rFonts w:ascii="Times New Roman" w:hAnsi="Times New Roman" w:eastAsia="Times New Roman" w:cs="Times New Roman"/>
                <w:sz w:val="24"/>
                <w:szCs w:val="24"/>
                <w:lang w:val="lv-LV" w:eastAsia="lv-LV"/>
              </w:rPr>
              <w:t xml:space="preserve">  Ministru kabinetam</w:t>
            </w:r>
            <w:r w:rsidRPr="00F9430A" w:rsidR="00F543E6">
              <w:rPr>
                <w:rFonts w:ascii="Times New Roman" w:hAnsi="Times New Roman" w:eastAsia="Times New Roman" w:cs="Times New Roman"/>
                <w:sz w:val="24"/>
                <w:szCs w:val="24"/>
                <w:lang w:val="lv-LV" w:eastAsia="lv-LV"/>
              </w:rPr>
              <w:t xml:space="preserve"> papildus </w:t>
            </w:r>
            <w:r w:rsidRPr="00F9430A">
              <w:rPr>
                <w:rFonts w:ascii="Times New Roman" w:hAnsi="Times New Roman" w:eastAsia="Times New Roman" w:cs="Times New Roman"/>
                <w:sz w:val="24"/>
                <w:szCs w:val="24"/>
                <w:lang w:val="lv-LV" w:eastAsia="lv-LV"/>
              </w:rPr>
              <w:t>Institūcijas lēmum</w:t>
            </w:r>
            <w:r w:rsidRPr="00F9430A" w:rsidR="00F543E6">
              <w:rPr>
                <w:rFonts w:ascii="Times New Roman" w:hAnsi="Times New Roman" w:eastAsia="Times New Roman" w:cs="Times New Roman"/>
                <w:sz w:val="24"/>
                <w:szCs w:val="24"/>
                <w:lang w:val="lv-LV" w:eastAsia="lv-LV"/>
              </w:rPr>
              <w:t xml:space="preserve">am </w:t>
            </w:r>
            <w:r w:rsidRPr="00F9430A">
              <w:rPr>
                <w:rFonts w:ascii="Times New Roman" w:hAnsi="Times New Roman" w:eastAsia="Times New Roman" w:cs="Times New Roman"/>
                <w:sz w:val="24"/>
                <w:szCs w:val="24"/>
                <w:lang w:val="lv-LV" w:eastAsia="lv-LV"/>
              </w:rPr>
              <w:t xml:space="preserve">ir </w:t>
            </w:r>
            <w:r w:rsidRPr="00F9430A" w:rsidR="00F543E6">
              <w:rPr>
                <w:rFonts w:ascii="Times New Roman" w:hAnsi="Times New Roman" w:eastAsia="Times New Roman" w:cs="Times New Roman"/>
                <w:sz w:val="24"/>
                <w:szCs w:val="24"/>
                <w:lang w:val="lv-LV" w:eastAsia="lv-LV"/>
              </w:rPr>
              <w:t xml:space="preserve">jāprecizē </w:t>
            </w:r>
            <w:r w:rsidRPr="00F9430A">
              <w:rPr>
                <w:rFonts w:ascii="Times New Roman" w:hAnsi="Times New Roman" w:eastAsia="Times New Roman" w:cs="Times New Roman"/>
                <w:sz w:val="24"/>
                <w:szCs w:val="24"/>
                <w:lang w:val="lv-LV" w:eastAsia="lv-LV"/>
              </w:rPr>
              <w:t>atsavināmā nekustamā īpašuma sastāv</w:t>
            </w:r>
            <w:r w:rsidRPr="00F9430A" w:rsidR="00F543E6">
              <w:rPr>
                <w:rFonts w:ascii="Times New Roman" w:hAnsi="Times New Roman" w:eastAsia="Times New Roman" w:cs="Times New Roman"/>
                <w:sz w:val="24"/>
                <w:szCs w:val="24"/>
                <w:lang w:val="lv-LV" w:eastAsia="lv-LV"/>
              </w:rPr>
              <w:t>s</w:t>
            </w:r>
            <w:r w:rsidRPr="00F9430A">
              <w:rPr>
                <w:rFonts w:ascii="Times New Roman" w:hAnsi="Times New Roman" w:eastAsia="Times New Roman" w:cs="Times New Roman"/>
                <w:sz w:val="24"/>
                <w:szCs w:val="24"/>
                <w:lang w:val="lv-LV" w:eastAsia="lv-LV"/>
              </w:rPr>
              <w:t xml:space="preserve"> un par to noteikt</w:t>
            </w:r>
            <w:r w:rsidRPr="00F9430A" w:rsidR="00F543E6">
              <w:rPr>
                <w:rFonts w:ascii="Times New Roman" w:hAnsi="Times New Roman" w:eastAsia="Times New Roman" w:cs="Times New Roman"/>
                <w:sz w:val="24"/>
                <w:szCs w:val="24"/>
                <w:lang w:val="lv-LV" w:eastAsia="lv-LV"/>
              </w:rPr>
              <w:t>ais</w:t>
            </w:r>
            <w:r w:rsidRPr="00F9430A">
              <w:rPr>
                <w:rFonts w:ascii="Times New Roman" w:hAnsi="Times New Roman" w:eastAsia="Times New Roman" w:cs="Times New Roman"/>
                <w:sz w:val="24"/>
                <w:szCs w:val="24"/>
                <w:lang w:val="lv-LV" w:eastAsia="lv-LV"/>
              </w:rPr>
              <w:t xml:space="preserve"> atlīdzības apmēr</w:t>
            </w:r>
            <w:r w:rsidRPr="00F9430A" w:rsidR="00F543E6">
              <w:rPr>
                <w:rFonts w:ascii="Times New Roman" w:hAnsi="Times New Roman" w:eastAsia="Times New Roman" w:cs="Times New Roman"/>
                <w:sz w:val="24"/>
                <w:szCs w:val="24"/>
                <w:lang w:val="lv-LV" w:eastAsia="lv-LV"/>
              </w:rPr>
              <w:t>s atbilstoši jaunatklātiem faktiskiem apstākļiem p</w:t>
            </w:r>
            <w:r w:rsidRPr="00F9430A" w:rsidR="00196D05">
              <w:rPr>
                <w:rFonts w:ascii="Times New Roman" w:hAnsi="Times New Roman" w:eastAsia="Times New Roman" w:cs="Times New Roman"/>
                <w:sz w:val="24"/>
                <w:szCs w:val="24"/>
                <w:lang w:val="lv-LV" w:eastAsia="lv-LV"/>
              </w:rPr>
              <w:t>ar</w:t>
            </w:r>
            <w:r w:rsidRPr="00F9430A" w:rsidR="00F543E6">
              <w:rPr>
                <w:rFonts w:ascii="Times New Roman" w:hAnsi="Times New Roman" w:eastAsia="Times New Roman" w:cs="Times New Roman"/>
                <w:sz w:val="24"/>
                <w:szCs w:val="24"/>
                <w:lang w:val="lv-LV" w:eastAsia="lv-LV"/>
              </w:rPr>
              <w:t xml:space="preserve"> nekustamā īpašuma kadastrāl</w:t>
            </w:r>
            <w:r w:rsidRPr="00F9430A" w:rsidR="00196D05">
              <w:rPr>
                <w:rFonts w:ascii="Times New Roman" w:hAnsi="Times New Roman" w:eastAsia="Times New Roman" w:cs="Times New Roman"/>
                <w:sz w:val="24"/>
                <w:szCs w:val="24"/>
                <w:lang w:val="lv-LV" w:eastAsia="lv-LV"/>
              </w:rPr>
              <w:t>o</w:t>
            </w:r>
            <w:r w:rsidRPr="00F9430A" w:rsidR="00F543E6">
              <w:rPr>
                <w:rFonts w:ascii="Times New Roman" w:hAnsi="Times New Roman" w:eastAsia="Times New Roman" w:cs="Times New Roman"/>
                <w:sz w:val="24"/>
                <w:szCs w:val="24"/>
                <w:lang w:val="lv-LV" w:eastAsia="lv-LV"/>
              </w:rPr>
              <w:t xml:space="preserve"> uzmērīšan</w:t>
            </w:r>
            <w:r w:rsidRPr="00F9430A" w:rsidR="00196D05">
              <w:rPr>
                <w:rFonts w:ascii="Times New Roman" w:hAnsi="Times New Roman" w:eastAsia="Times New Roman" w:cs="Times New Roman"/>
                <w:sz w:val="24"/>
                <w:szCs w:val="24"/>
                <w:lang w:val="lv-LV" w:eastAsia="lv-LV"/>
              </w:rPr>
              <w:t>u</w:t>
            </w:r>
            <w:r w:rsidRPr="00F9430A" w:rsidR="00F543E6">
              <w:rPr>
                <w:rFonts w:ascii="Times New Roman" w:hAnsi="Times New Roman" w:eastAsia="Times New Roman" w:cs="Times New Roman"/>
                <w:sz w:val="24"/>
                <w:szCs w:val="24"/>
                <w:lang w:val="lv-LV" w:eastAsia="lv-LV"/>
              </w:rPr>
              <w:t xml:space="preserve">. </w:t>
            </w:r>
            <w:r w:rsidRPr="00F9430A">
              <w:rPr>
                <w:rFonts w:ascii="Times New Roman" w:hAnsi="Times New Roman" w:eastAsia="Times New Roman" w:cs="Times New Roman"/>
                <w:sz w:val="24"/>
                <w:szCs w:val="24"/>
                <w:lang w:val="lv-LV" w:eastAsia="lv-LV"/>
              </w:rPr>
              <w:t xml:space="preserve"> </w:t>
            </w:r>
          </w:p>
          <w:p w:rsidRPr="003261BF" w:rsidR="00B70013" w:rsidP="00136705" w:rsidRDefault="00B70013" w14:paraId="4406144E" w14:textId="77777777">
            <w:pPr>
              <w:spacing w:after="0" w:line="240" w:lineRule="auto"/>
              <w:jc w:val="both"/>
              <w:rPr>
                <w:rFonts w:ascii="Times New Roman" w:hAnsi="Times New Roman" w:eastAsia="Times New Roman" w:cs="Times New Roman"/>
                <w:b/>
                <w:bCs/>
                <w:sz w:val="24"/>
                <w:szCs w:val="24"/>
                <w:lang w:val="lv-LV" w:eastAsia="lv-LV"/>
              </w:rPr>
            </w:pPr>
          </w:p>
          <w:p w:rsidRPr="00136705" w:rsidR="00136705" w:rsidP="00136705" w:rsidRDefault="00136705" w14:paraId="32CD61B5" w14:textId="7E07B777">
            <w:pPr>
              <w:spacing w:after="0" w:line="240" w:lineRule="auto"/>
              <w:jc w:val="both"/>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 xml:space="preserve">  Rail </w:t>
            </w:r>
            <w:proofErr w:type="spellStart"/>
            <w:r w:rsidRPr="00136705">
              <w:rPr>
                <w:rFonts w:ascii="Times New Roman" w:hAnsi="Times New Roman" w:eastAsia="Times New Roman" w:cs="Times New Roman"/>
                <w:sz w:val="24"/>
                <w:szCs w:val="24"/>
                <w:lang w:val="lv-LV" w:eastAsia="lv-LV"/>
              </w:rPr>
              <w:t>Baltica</w:t>
            </w:r>
            <w:proofErr w:type="spellEnd"/>
            <w:r w:rsidRPr="00136705">
              <w:rPr>
                <w:rFonts w:ascii="Times New Roman" w:hAnsi="Times New Roman" w:eastAsia="Times New Roman" w:cs="Times New Roman"/>
                <w:sz w:val="24"/>
                <w:szCs w:val="24"/>
                <w:lang w:val="lv-LV" w:eastAsia="lv-LV"/>
              </w:rPr>
              <w:t xml:space="preserve"> projekta īstenošanai paredzētā darbība, nosakot dzelzceļa līnijas trases novietojumu Latvijas teritorijā, akceptēta ar Ministru kabineta 2016. gada 24. augusta rīkojumu Nr. 467 “Par Eiropas standarta platuma publiskās lietošanas dzelzceļa infrastruktūras līnijas Rail </w:t>
            </w:r>
            <w:proofErr w:type="spellStart"/>
            <w:r w:rsidRPr="00136705">
              <w:rPr>
                <w:rFonts w:ascii="Times New Roman" w:hAnsi="Times New Roman" w:eastAsia="Times New Roman" w:cs="Times New Roman"/>
                <w:sz w:val="24"/>
                <w:szCs w:val="24"/>
                <w:lang w:val="lv-LV" w:eastAsia="lv-LV"/>
              </w:rPr>
              <w:t>Baltica</w:t>
            </w:r>
            <w:proofErr w:type="spellEnd"/>
            <w:r w:rsidRPr="00136705">
              <w:rPr>
                <w:rFonts w:ascii="Times New Roman" w:hAnsi="Times New Roman" w:eastAsia="Times New Roman" w:cs="Times New Roman"/>
                <w:sz w:val="24"/>
                <w:szCs w:val="24"/>
                <w:lang w:val="lv-LV" w:eastAsia="lv-LV"/>
              </w:rPr>
              <w:t xml:space="preserve"> būvniecībai paredzētās darbības akceptu”. Ar Ministru kabineta 2016. gada 24. augusta rīkojumu Nr. 468 “Par nacionālā interešu objekta statusa noteikšanu Eiropas standarta platuma publiskās lietošanas dzelzceļa infrastruktūrai</w:t>
            </w:r>
            <w:r w:rsidR="001B7907">
              <w:rPr>
                <w:rFonts w:ascii="Times New Roman" w:hAnsi="Times New Roman" w:eastAsia="Times New Roman" w:cs="Times New Roman"/>
                <w:sz w:val="24"/>
                <w:szCs w:val="24"/>
                <w:lang w:val="lv-LV" w:eastAsia="lv-LV"/>
              </w:rPr>
              <w:t xml:space="preserve"> </w:t>
            </w:r>
            <w:r w:rsidRPr="00136705">
              <w:rPr>
                <w:rFonts w:ascii="Times New Roman" w:hAnsi="Times New Roman" w:eastAsia="Times New Roman" w:cs="Times New Roman"/>
                <w:sz w:val="24"/>
                <w:szCs w:val="24"/>
                <w:lang w:val="lv-LV" w:eastAsia="lv-LV"/>
              </w:rPr>
              <w:t xml:space="preserve">Rail </w:t>
            </w:r>
            <w:proofErr w:type="spellStart"/>
            <w:r w:rsidRPr="00136705">
              <w:rPr>
                <w:rFonts w:ascii="Times New Roman" w:hAnsi="Times New Roman" w:eastAsia="Times New Roman" w:cs="Times New Roman"/>
                <w:sz w:val="24"/>
                <w:szCs w:val="24"/>
                <w:lang w:val="lv-LV" w:eastAsia="lv-LV"/>
              </w:rPr>
              <w:t>Baltica</w:t>
            </w:r>
            <w:proofErr w:type="spellEnd"/>
            <w:r w:rsidR="00FB1FD9">
              <w:rPr>
                <w:rFonts w:ascii="Times New Roman" w:hAnsi="Times New Roman" w:eastAsia="Times New Roman" w:cs="Times New Roman"/>
                <w:sz w:val="24"/>
                <w:szCs w:val="24"/>
                <w:lang w:val="lv-LV" w:eastAsia="lv-LV"/>
              </w:rPr>
              <w:t>”</w:t>
            </w:r>
            <w:r w:rsidRPr="00136705">
              <w:rPr>
                <w:rFonts w:ascii="Times New Roman" w:hAnsi="Times New Roman" w:eastAsia="Times New Roman" w:cs="Times New Roman"/>
                <w:sz w:val="24"/>
                <w:szCs w:val="24"/>
                <w:lang w:val="lv-LV" w:eastAsia="lv-LV"/>
              </w:rPr>
              <w:t xml:space="preserve"> </w:t>
            </w:r>
            <w:r w:rsidRPr="00894C42" w:rsidR="00FB1FD9">
              <w:rPr>
                <w:rFonts w:ascii="Times New Roman" w:hAnsi="Times New Roman" w:eastAsia="Times New Roman" w:cs="Times New Roman"/>
                <w:sz w:val="24"/>
                <w:szCs w:val="24"/>
                <w:lang w:val="lv-LV" w:eastAsia="lv-LV"/>
              </w:rPr>
              <w:t xml:space="preserve">Rail </w:t>
            </w:r>
            <w:proofErr w:type="spellStart"/>
            <w:r w:rsidRPr="00894C42" w:rsidR="00FB1FD9">
              <w:rPr>
                <w:rFonts w:ascii="Times New Roman" w:hAnsi="Times New Roman" w:eastAsia="Times New Roman" w:cs="Times New Roman"/>
                <w:sz w:val="24"/>
                <w:szCs w:val="24"/>
                <w:lang w:val="lv-LV" w:eastAsia="lv-LV"/>
              </w:rPr>
              <w:t>Baltica</w:t>
            </w:r>
            <w:proofErr w:type="spellEnd"/>
            <w:r w:rsidRPr="00894C42" w:rsidR="00FB1FD9">
              <w:rPr>
                <w:rFonts w:ascii="Times New Roman" w:hAnsi="Times New Roman" w:eastAsia="Times New Roman" w:cs="Times New Roman"/>
                <w:sz w:val="24"/>
                <w:szCs w:val="24"/>
                <w:lang w:val="lv-LV" w:eastAsia="lv-LV"/>
              </w:rPr>
              <w:t xml:space="preserve"> </w:t>
            </w:r>
            <w:r w:rsidRPr="00136705">
              <w:rPr>
                <w:rFonts w:ascii="Times New Roman" w:hAnsi="Times New Roman" w:eastAsia="Times New Roman" w:cs="Times New Roman"/>
                <w:sz w:val="24"/>
                <w:szCs w:val="24"/>
                <w:lang w:val="lv-LV" w:eastAsia="lv-LV"/>
              </w:rPr>
              <w:t>projektam noteikts nacionālo interešu objekta statuss.</w:t>
            </w:r>
          </w:p>
          <w:p w:rsidRPr="00136705" w:rsidR="00136705" w:rsidP="00136705" w:rsidRDefault="00136705" w14:paraId="0C2A3BC4" w14:textId="2DB22B5E">
            <w:pPr>
              <w:spacing w:after="0" w:line="240" w:lineRule="auto"/>
              <w:jc w:val="both"/>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 xml:space="preserve">  Nekustamā īpašuma atsavināmā daļa tiek atsavināt</w:t>
            </w:r>
            <w:r w:rsidR="001A1A12">
              <w:rPr>
                <w:rFonts w:ascii="Times New Roman" w:hAnsi="Times New Roman" w:eastAsia="Times New Roman" w:cs="Times New Roman"/>
                <w:sz w:val="24"/>
                <w:szCs w:val="24"/>
                <w:lang w:val="lv-LV" w:eastAsia="lv-LV"/>
              </w:rPr>
              <w:t>a</w:t>
            </w:r>
            <w:r w:rsidRPr="00136705">
              <w:rPr>
                <w:rFonts w:ascii="Times New Roman" w:hAnsi="Times New Roman" w:eastAsia="Times New Roman" w:cs="Times New Roman"/>
                <w:sz w:val="24"/>
                <w:szCs w:val="24"/>
                <w:lang w:val="lv-LV" w:eastAsia="lv-LV"/>
              </w:rPr>
              <w:t xml:space="preserve"> publiskās lietošanas dzelzceļa transporta infrastruktūras projekta attīstībai un atsavināšana ir vienīgais veids šī mērķa sasniegšanai.</w:t>
            </w:r>
          </w:p>
          <w:p w:rsidRPr="00F9430A" w:rsidR="001243D2" w:rsidP="001243D2" w:rsidRDefault="00136705" w14:paraId="47F7129F" w14:textId="55E4648A">
            <w:pPr>
              <w:spacing w:after="0" w:line="240" w:lineRule="auto"/>
              <w:ind w:firstLine="75"/>
              <w:jc w:val="both"/>
              <w:rPr>
                <w:rFonts w:ascii="Times New Roman" w:hAnsi="Times New Roman" w:eastAsia="Times New Roman" w:cs="Times New Roman"/>
                <w:sz w:val="24"/>
                <w:szCs w:val="24"/>
                <w:lang w:val="lv-LV" w:eastAsia="lv-LV"/>
              </w:rPr>
            </w:pPr>
            <w:r w:rsidRPr="00F9430A">
              <w:rPr>
                <w:rFonts w:ascii="Times New Roman" w:hAnsi="Times New Roman" w:eastAsia="Times New Roman" w:cs="Times New Roman"/>
                <w:sz w:val="24"/>
                <w:szCs w:val="24"/>
                <w:lang w:val="lv-LV" w:eastAsia="lv-LV"/>
              </w:rPr>
              <w:t xml:space="preserve">Nekustamais īpašums </w:t>
            </w:r>
            <w:r w:rsidRPr="00F9430A" w:rsidR="001243D2">
              <w:rPr>
                <w:rFonts w:ascii="Times New Roman" w:hAnsi="Times New Roman" w:eastAsia="Times New Roman" w:cs="Times New Roman"/>
                <w:sz w:val="24"/>
                <w:szCs w:val="24"/>
                <w:lang w:val="lv-LV" w:eastAsia="lv-LV"/>
              </w:rPr>
              <w:t xml:space="preserve">Kārklu ielā 7, Rīgā, </w:t>
            </w:r>
            <w:r w:rsidRPr="00F9430A">
              <w:rPr>
                <w:rFonts w:ascii="Times New Roman" w:hAnsi="Times New Roman" w:eastAsia="Times New Roman" w:cs="Times New Roman"/>
                <w:sz w:val="24"/>
                <w:szCs w:val="24"/>
                <w:lang w:val="lv-LV" w:eastAsia="lv-LV"/>
              </w:rPr>
              <w:t>ir ierakstīts Rīgas pilsētas Vidzemes priekšpilsētas tiesas Rīgas pilsētas zemesgrāmatas nodalījumā Nr.</w:t>
            </w:r>
            <w:r w:rsidRPr="00F9430A" w:rsidR="00F02D48">
              <w:rPr>
                <w:rFonts w:ascii="Times New Roman" w:hAnsi="Times New Roman" w:eastAsia="Times New Roman" w:cs="Times New Roman"/>
                <w:sz w:val="24"/>
                <w:szCs w:val="24"/>
                <w:lang w:val="lv-LV" w:eastAsia="lv-LV"/>
              </w:rPr>
              <w:t xml:space="preserve"> 100000430226 </w:t>
            </w:r>
            <w:r w:rsidRPr="00F9430A">
              <w:rPr>
                <w:rFonts w:ascii="Times New Roman" w:hAnsi="Times New Roman" w:eastAsia="Times New Roman" w:cs="Times New Roman"/>
                <w:sz w:val="24"/>
                <w:szCs w:val="24"/>
                <w:lang w:val="lv-LV" w:eastAsia="lv-LV"/>
              </w:rPr>
              <w:t xml:space="preserve">šādā sastāvā: </w:t>
            </w:r>
          </w:p>
          <w:p w:rsidRPr="00F9430A" w:rsidR="001243D2" w:rsidP="00B70013" w:rsidRDefault="00B70013" w14:paraId="35F1F320" w14:textId="07E505AC">
            <w:pPr>
              <w:pStyle w:val="ListParagraph"/>
              <w:numPr>
                <w:ilvl w:val="0"/>
                <w:numId w:val="41"/>
              </w:numPr>
              <w:jc w:val="both"/>
            </w:pPr>
            <w:r w:rsidRPr="00F9430A">
              <w:t>zemes vienība (kadastra apzīmējums 0100 099 0807) 0.2984 ha platībā (Kadastra informācijas sistēmā norādīta adrese Kārklu iela 7B) (atlikušā daļa);</w:t>
            </w:r>
          </w:p>
          <w:p w:rsidRPr="00F9430A" w:rsidR="00B70013" w:rsidP="00B70013" w:rsidRDefault="00B70013" w14:paraId="5D031599" w14:textId="5E87971C">
            <w:pPr>
              <w:pStyle w:val="ListParagraph"/>
              <w:numPr>
                <w:ilvl w:val="0"/>
                <w:numId w:val="41"/>
              </w:numPr>
              <w:jc w:val="both"/>
            </w:pPr>
            <w:r w:rsidRPr="00F9430A">
              <w:t>zemes vienība (kadastra apzīmējums 0100 099 0808) 0.1522 ha platībā (Kadastra informācijas sistēmā norādīta adrese Kārklu iela 7A, Rīga) (atsavināmā daļa);</w:t>
            </w:r>
          </w:p>
          <w:p w:rsidRPr="00F9430A" w:rsidR="00B70013" w:rsidP="00B70013" w:rsidRDefault="00B70013" w14:paraId="2D6377DD" w14:textId="0392819D">
            <w:pPr>
              <w:pStyle w:val="ListParagraph"/>
              <w:numPr>
                <w:ilvl w:val="0"/>
                <w:numId w:val="41"/>
              </w:numPr>
              <w:jc w:val="both"/>
            </w:pPr>
            <w:r w:rsidRPr="00F9430A">
              <w:lastRenderedPageBreak/>
              <w:t>zemes vienība (kadastra apzīmējums 0100 099 0809) 0.6442 ha platībā (atsavināmā daļa);</w:t>
            </w:r>
          </w:p>
          <w:p w:rsidRPr="00F9430A" w:rsidR="00B70013" w:rsidP="00B70013" w:rsidRDefault="00B70013" w14:paraId="1CA06E19" w14:textId="3543BCF6">
            <w:pPr>
              <w:pStyle w:val="ListParagraph"/>
              <w:numPr>
                <w:ilvl w:val="0"/>
                <w:numId w:val="41"/>
              </w:numPr>
              <w:jc w:val="both"/>
            </w:pPr>
            <w:r w:rsidRPr="00F9430A">
              <w:t xml:space="preserve">zemes vienība (kadastra apzīmējums 0100 099 0810) 0.0047 ha platībā (atsavināmā daļa). </w:t>
            </w:r>
          </w:p>
          <w:p w:rsidRPr="00F9430A" w:rsidR="00136705" w:rsidP="00136705" w:rsidRDefault="00136705" w14:paraId="4B438DF7" w14:textId="6114C912">
            <w:pPr>
              <w:spacing w:after="0" w:line="240" w:lineRule="auto"/>
              <w:ind w:firstLine="75"/>
              <w:jc w:val="both"/>
              <w:rPr>
                <w:rFonts w:ascii="Times New Roman" w:hAnsi="Times New Roman" w:eastAsia="Times New Roman" w:cs="Times New Roman"/>
                <w:sz w:val="24"/>
                <w:szCs w:val="24"/>
                <w:lang w:val="lv-LV" w:eastAsia="lv-LV"/>
              </w:rPr>
            </w:pPr>
            <w:r w:rsidRPr="00F9430A">
              <w:rPr>
                <w:rFonts w:ascii="Times New Roman" w:hAnsi="Times New Roman" w:eastAsia="Times New Roman" w:cs="Times New Roman"/>
                <w:sz w:val="24"/>
                <w:szCs w:val="24"/>
                <w:lang w:val="lv-LV" w:eastAsia="lv-LV"/>
              </w:rPr>
              <w:t xml:space="preserve">Nekustamā īpašuma īpašumtiesības nostiprinātas divām </w:t>
            </w:r>
            <w:r w:rsidRPr="00F9430A" w:rsidR="001B7907">
              <w:rPr>
                <w:rFonts w:ascii="Times New Roman" w:hAnsi="Times New Roman" w:eastAsia="Times New Roman" w:cs="Times New Roman"/>
                <w:sz w:val="24"/>
                <w:szCs w:val="24"/>
                <w:lang w:val="lv-LV" w:eastAsia="lv-LV"/>
              </w:rPr>
              <w:t>fiziskām</w:t>
            </w:r>
            <w:r w:rsidRPr="00F9430A">
              <w:rPr>
                <w:rFonts w:ascii="Times New Roman" w:hAnsi="Times New Roman" w:eastAsia="Times New Roman" w:cs="Times New Roman"/>
                <w:sz w:val="24"/>
                <w:szCs w:val="24"/>
                <w:lang w:val="lv-LV" w:eastAsia="lv-LV"/>
              </w:rPr>
              <w:t xml:space="preserve"> personām </w:t>
            </w:r>
            <w:r w:rsidRPr="00F9430A" w:rsidR="00F02D48">
              <w:rPr>
                <w:rFonts w:ascii="Times New Roman" w:hAnsi="Times New Roman" w:eastAsia="Times New Roman" w:cs="Times New Roman"/>
                <w:sz w:val="24"/>
                <w:szCs w:val="24"/>
                <w:lang w:val="lv-LV" w:eastAsia="lv-LV"/>
              </w:rPr>
              <w:t xml:space="preserve">¾ un ¼ </w:t>
            </w:r>
            <w:r w:rsidRPr="00F9430A">
              <w:rPr>
                <w:rFonts w:ascii="Times New Roman" w:hAnsi="Times New Roman" w:eastAsia="Times New Roman" w:cs="Times New Roman"/>
                <w:sz w:val="24"/>
                <w:szCs w:val="24"/>
                <w:lang w:val="lv-LV" w:eastAsia="lv-LV"/>
              </w:rPr>
              <w:t>domājam</w:t>
            </w:r>
            <w:r w:rsidRPr="00F9430A" w:rsidR="00487455">
              <w:rPr>
                <w:rFonts w:ascii="Times New Roman" w:hAnsi="Times New Roman" w:eastAsia="Times New Roman" w:cs="Times New Roman"/>
                <w:sz w:val="24"/>
                <w:szCs w:val="24"/>
                <w:lang w:val="lv-LV" w:eastAsia="lv-LV"/>
              </w:rPr>
              <w:t>o</w:t>
            </w:r>
            <w:r w:rsidRPr="00F9430A">
              <w:rPr>
                <w:rFonts w:ascii="Times New Roman" w:hAnsi="Times New Roman" w:eastAsia="Times New Roman" w:cs="Times New Roman"/>
                <w:sz w:val="24"/>
                <w:szCs w:val="24"/>
                <w:lang w:val="lv-LV" w:eastAsia="lv-LV"/>
              </w:rPr>
              <w:t xml:space="preserve"> daļ</w:t>
            </w:r>
            <w:r w:rsidRPr="00F9430A" w:rsidR="00487455">
              <w:rPr>
                <w:rFonts w:ascii="Times New Roman" w:hAnsi="Times New Roman" w:eastAsia="Times New Roman" w:cs="Times New Roman"/>
                <w:sz w:val="24"/>
                <w:szCs w:val="24"/>
                <w:lang w:val="lv-LV" w:eastAsia="lv-LV"/>
              </w:rPr>
              <w:t>u</w:t>
            </w:r>
            <w:r w:rsidRPr="00F9430A">
              <w:rPr>
                <w:rFonts w:ascii="Times New Roman" w:hAnsi="Times New Roman" w:eastAsia="Times New Roman" w:cs="Times New Roman"/>
                <w:sz w:val="24"/>
                <w:szCs w:val="24"/>
                <w:lang w:val="lv-LV" w:eastAsia="lv-LV"/>
              </w:rPr>
              <w:t xml:space="preserve"> apmērā.</w:t>
            </w:r>
          </w:p>
          <w:p w:rsidRPr="001243D2" w:rsidR="001243D2" w:rsidP="00136705" w:rsidRDefault="001243D2" w14:paraId="7572938C" w14:textId="77777777">
            <w:pPr>
              <w:spacing w:after="0" w:line="240" w:lineRule="auto"/>
              <w:ind w:firstLine="75"/>
              <w:jc w:val="both"/>
              <w:rPr>
                <w:rFonts w:ascii="Times New Roman" w:hAnsi="Times New Roman" w:eastAsia="Times New Roman" w:cs="Times New Roman"/>
                <w:b/>
                <w:bCs/>
                <w:sz w:val="24"/>
                <w:szCs w:val="24"/>
                <w:lang w:val="lv-LV" w:eastAsia="lv-LV"/>
              </w:rPr>
            </w:pPr>
          </w:p>
          <w:p w:rsidRPr="0039096D" w:rsidR="00487455" w:rsidP="00136705" w:rsidRDefault="00487455" w14:paraId="447E6467" w14:textId="306E2826">
            <w:pPr>
              <w:spacing w:after="0" w:line="240" w:lineRule="auto"/>
              <w:ind w:firstLine="75"/>
              <w:jc w:val="both"/>
              <w:rPr>
                <w:rFonts w:ascii="Times New Roman" w:hAnsi="Times New Roman" w:eastAsia="Times New Roman" w:cs="Times New Roman"/>
                <w:b/>
                <w:bCs/>
                <w:sz w:val="24"/>
                <w:szCs w:val="24"/>
                <w:highlight w:val="yellow"/>
                <w:lang w:val="lv-LV" w:eastAsia="lv-LV"/>
              </w:rPr>
            </w:pPr>
            <w:r w:rsidRPr="0023123F">
              <w:rPr>
                <w:rFonts w:ascii="Times New Roman" w:hAnsi="Times New Roman" w:eastAsia="Times New Roman" w:cs="Times New Roman"/>
                <w:sz w:val="24"/>
                <w:szCs w:val="24"/>
                <w:lang w:val="lv-LV" w:eastAsia="lv-LV"/>
              </w:rPr>
              <w:t>Rīgas pilsētas zemesgrāmatas nodalījuma Nr.100000430226 IV.</w:t>
            </w:r>
            <w:r w:rsidRPr="0023123F" w:rsidR="005A159D">
              <w:rPr>
                <w:rFonts w:ascii="Times New Roman" w:hAnsi="Times New Roman" w:eastAsia="Times New Roman" w:cs="Times New Roman"/>
                <w:sz w:val="24"/>
                <w:szCs w:val="24"/>
                <w:lang w:val="lv-LV" w:eastAsia="lv-LV"/>
              </w:rPr>
              <w:t> </w:t>
            </w:r>
            <w:r w:rsidRPr="0023123F">
              <w:rPr>
                <w:rFonts w:ascii="Times New Roman" w:hAnsi="Times New Roman" w:eastAsia="Times New Roman" w:cs="Times New Roman"/>
                <w:sz w:val="24"/>
                <w:szCs w:val="24"/>
                <w:lang w:val="lv-LV" w:eastAsia="lv-LV"/>
              </w:rPr>
              <w:t>daļas 1., 2.</w:t>
            </w:r>
            <w:r w:rsidRPr="0023123F" w:rsidR="005A159D">
              <w:rPr>
                <w:rFonts w:ascii="Times New Roman" w:hAnsi="Times New Roman" w:eastAsia="Times New Roman" w:cs="Times New Roman"/>
                <w:sz w:val="24"/>
                <w:szCs w:val="24"/>
                <w:lang w:val="lv-LV" w:eastAsia="lv-LV"/>
              </w:rPr>
              <w:t> </w:t>
            </w:r>
            <w:r w:rsidRPr="0023123F">
              <w:rPr>
                <w:rFonts w:ascii="Times New Roman" w:hAnsi="Times New Roman" w:eastAsia="Times New Roman" w:cs="Times New Roman"/>
                <w:sz w:val="24"/>
                <w:szCs w:val="24"/>
                <w:lang w:val="lv-LV" w:eastAsia="lv-LV"/>
              </w:rPr>
              <w:t>iedaļā</w:t>
            </w:r>
            <w:r w:rsidRPr="0023123F" w:rsidR="001A1A12">
              <w:rPr>
                <w:rFonts w:ascii="Times New Roman" w:hAnsi="Times New Roman" w:eastAsia="Times New Roman" w:cs="Times New Roman"/>
                <w:sz w:val="24"/>
                <w:szCs w:val="24"/>
                <w:lang w:val="lv-LV" w:eastAsia="lv-LV"/>
              </w:rPr>
              <w:t>,</w:t>
            </w:r>
            <w:r w:rsidRPr="0023123F">
              <w:rPr>
                <w:rFonts w:ascii="Times New Roman" w:hAnsi="Times New Roman" w:eastAsia="Times New Roman" w:cs="Times New Roman"/>
                <w:sz w:val="24"/>
                <w:szCs w:val="24"/>
                <w:lang w:val="lv-LV" w:eastAsia="lv-LV"/>
              </w:rPr>
              <w:t xml:space="preserve"> pamatojoties uz 2009.</w:t>
            </w:r>
            <w:r w:rsidRPr="0023123F" w:rsidR="005A159D">
              <w:rPr>
                <w:rFonts w:ascii="Times New Roman" w:hAnsi="Times New Roman" w:eastAsia="Times New Roman" w:cs="Times New Roman"/>
                <w:sz w:val="24"/>
                <w:szCs w:val="24"/>
                <w:lang w:val="lv-LV" w:eastAsia="lv-LV"/>
              </w:rPr>
              <w:t> </w:t>
            </w:r>
            <w:r w:rsidRPr="0023123F">
              <w:rPr>
                <w:rFonts w:ascii="Times New Roman" w:hAnsi="Times New Roman" w:eastAsia="Times New Roman" w:cs="Times New Roman"/>
                <w:sz w:val="24"/>
                <w:szCs w:val="24"/>
                <w:lang w:val="lv-LV" w:eastAsia="lv-LV"/>
              </w:rPr>
              <w:t>gada 10.</w:t>
            </w:r>
            <w:r w:rsidRPr="0023123F" w:rsidR="005A159D">
              <w:rPr>
                <w:rFonts w:ascii="Times New Roman" w:hAnsi="Times New Roman" w:eastAsia="Times New Roman" w:cs="Times New Roman"/>
                <w:sz w:val="24"/>
                <w:szCs w:val="24"/>
                <w:lang w:val="lv-LV" w:eastAsia="lv-LV"/>
              </w:rPr>
              <w:t> </w:t>
            </w:r>
            <w:r w:rsidRPr="0023123F">
              <w:rPr>
                <w:rFonts w:ascii="Times New Roman" w:hAnsi="Times New Roman" w:eastAsia="Times New Roman" w:cs="Times New Roman"/>
                <w:sz w:val="24"/>
                <w:szCs w:val="24"/>
                <w:lang w:val="lv-LV" w:eastAsia="lv-LV"/>
              </w:rPr>
              <w:t>februāra uztura līgumu</w:t>
            </w:r>
            <w:r w:rsidRPr="0023123F" w:rsidR="001A1A12">
              <w:rPr>
                <w:rFonts w:ascii="Times New Roman" w:hAnsi="Times New Roman" w:eastAsia="Times New Roman" w:cs="Times New Roman"/>
                <w:sz w:val="24"/>
                <w:szCs w:val="24"/>
                <w:lang w:val="lv-LV" w:eastAsia="lv-LV"/>
              </w:rPr>
              <w:t>,</w:t>
            </w:r>
            <w:r w:rsidRPr="0023123F">
              <w:rPr>
                <w:rFonts w:ascii="Times New Roman" w:hAnsi="Times New Roman" w:eastAsia="Times New Roman" w:cs="Times New Roman"/>
                <w:sz w:val="24"/>
                <w:szCs w:val="24"/>
                <w:lang w:val="lv-LV" w:eastAsia="lv-LV"/>
              </w:rPr>
              <w:t xml:space="preserve"> nostiprinātas ķīlas tiesības uztura vērtībā. Atbilstoši Pilsonības un migrācijas lietu pārvaldes sniegtajai informācijai uztura ņēmējs ir miris. Saskaņā ar Civillikuma 2103. pantu uztura līgums beidzas ar uztura ņēmēja nāvi.</w:t>
            </w:r>
            <w:r w:rsidR="007A1778">
              <w:rPr>
                <w:rFonts w:ascii="Times New Roman" w:hAnsi="Times New Roman" w:eastAsia="Times New Roman" w:cs="Times New Roman"/>
                <w:b/>
                <w:bCs/>
                <w:sz w:val="24"/>
                <w:szCs w:val="24"/>
                <w:lang w:val="lv-LV" w:eastAsia="lv-LV"/>
              </w:rPr>
              <w:t xml:space="preserve"> </w:t>
            </w:r>
            <w:r w:rsidRPr="0047123C" w:rsidR="009C3527">
              <w:rPr>
                <w:rFonts w:ascii="Times New Roman" w:hAnsi="Times New Roman" w:eastAsia="Times New Roman" w:cs="Times New Roman"/>
                <w:sz w:val="24"/>
                <w:szCs w:val="24"/>
                <w:lang w:val="lv-LV" w:eastAsia="lv-LV"/>
              </w:rPr>
              <w:t>Līdz ar to ķ</w:t>
            </w:r>
            <w:r w:rsidRPr="0047123C" w:rsidR="007A1778">
              <w:rPr>
                <w:rFonts w:ascii="Times New Roman" w:hAnsi="Times New Roman" w:eastAsia="Times New Roman" w:cs="Times New Roman"/>
                <w:sz w:val="24"/>
                <w:szCs w:val="24"/>
                <w:lang w:val="lv-LV" w:eastAsia="lv-LV"/>
              </w:rPr>
              <w:t xml:space="preserve">īlas tiesība uztura vērtībā </w:t>
            </w:r>
            <w:r w:rsidRPr="0047123C" w:rsidR="009C3527">
              <w:rPr>
                <w:rFonts w:ascii="Times New Roman" w:hAnsi="Times New Roman" w:eastAsia="Times New Roman" w:cs="Times New Roman"/>
                <w:sz w:val="24"/>
                <w:szCs w:val="24"/>
                <w:lang w:val="lv-LV" w:eastAsia="lv-LV"/>
              </w:rPr>
              <w:t xml:space="preserve">zemesgrāmatā </w:t>
            </w:r>
            <w:r w:rsidRPr="0047123C" w:rsidR="007A1778">
              <w:rPr>
                <w:rFonts w:ascii="Times New Roman" w:hAnsi="Times New Roman" w:eastAsia="Times New Roman" w:cs="Times New Roman"/>
                <w:sz w:val="24"/>
                <w:szCs w:val="24"/>
                <w:lang w:val="lv-LV" w:eastAsia="lv-LV"/>
              </w:rPr>
              <w:t>tiks dzēsta vienlaicīgi ar īpašuma tiesību nostiprināšanu uz valsts vārda Satiksmes ministrijas personā.</w:t>
            </w:r>
          </w:p>
          <w:p w:rsidR="00B2077E" w:rsidP="00F01B07" w:rsidRDefault="00B2077E" w14:paraId="2B515CD1" w14:textId="77777777">
            <w:pPr>
              <w:spacing w:after="0" w:line="240" w:lineRule="auto"/>
              <w:ind w:firstLine="75"/>
              <w:jc w:val="both"/>
              <w:rPr>
                <w:rFonts w:ascii="Times New Roman" w:hAnsi="Times New Roman" w:eastAsia="Times New Roman" w:cs="Times New Roman"/>
                <w:sz w:val="24"/>
                <w:szCs w:val="24"/>
                <w:lang w:val="lv-LV" w:eastAsia="lv-LV"/>
              </w:rPr>
            </w:pPr>
          </w:p>
          <w:p w:rsidRPr="000677E3" w:rsidR="00B2077E" w:rsidP="00F01B07" w:rsidRDefault="00B2077E" w14:paraId="29161964" w14:textId="083D1B6A">
            <w:pPr>
              <w:spacing w:after="0" w:line="240" w:lineRule="auto"/>
              <w:ind w:firstLine="75"/>
              <w:jc w:val="both"/>
              <w:rPr>
                <w:rFonts w:ascii="Times New Roman" w:hAnsi="Times New Roman" w:eastAsia="Times New Roman" w:cs="Times New Roman"/>
                <w:sz w:val="24"/>
                <w:szCs w:val="24"/>
                <w:u w:val="single"/>
                <w:lang w:val="lv-LV" w:eastAsia="lv-LV"/>
              </w:rPr>
            </w:pPr>
            <w:r w:rsidRPr="000677E3">
              <w:rPr>
                <w:rFonts w:ascii="Times New Roman" w:hAnsi="Times New Roman" w:eastAsia="Times New Roman" w:cs="Times New Roman"/>
                <w:sz w:val="24"/>
                <w:szCs w:val="24"/>
                <w:u w:val="single"/>
                <w:lang w:val="lv-LV" w:eastAsia="lv-LV"/>
              </w:rPr>
              <w:t>Nekustamā īpašuma atsavināmās daļas 0,8011 ha platībā izveidošanas kārtība.</w:t>
            </w:r>
          </w:p>
          <w:p w:rsidRPr="0047123C" w:rsidR="00137148" w:rsidP="00F01B07" w:rsidRDefault="00136705" w14:paraId="12E87DA4" w14:textId="0E5259F4">
            <w:pPr>
              <w:spacing w:after="0" w:line="240" w:lineRule="auto"/>
              <w:ind w:firstLine="75"/>
              <w:jc w:val="both"/>
              <w:rPr>
                <w:rFonts w:ascii="Times New Roman" w:hAnsi="Times New Roman" w:eastAsia="Times New Roman" w:cs="Times New Roman"/>
                <w:sz w:val="24"/>
                <w:szCs w:val="24"/>
                <w:lang w:val="lv-LV" w:eastAsia="lv-LV"/>
              </w:rPr>
            </w:pPr>
            <w:r w:rsidRPr="0047123C">
              <w:rPr>
                <w:rFonts w:ascii="Times New Roman" w:hAnsi="Times New Roman" w:eastAsia="Times New Roman" w:cs="Times New Roman"/>
                <w:sz w:val="24"/>
                <w:szCs w:val="24"/>
                <w:lang w:val="lv-LV" w:eastAsia="lv-LV"/>
              </w:rPr>
              <w:t xml:space="preserve">Rail </w:t>
            </w:r>
            <w:proofErr w:type="spellStart"/>
            <w:r w:rsidRPr="0047123C">
              <w:rPr>
                <w:rFonts w:ascii="Times New Roman" w:hAnsi="Times New Roman" w:eastAsia="Times New Roman" w:cs="Times New Roman"/>
                <w:sz w:val="24"/>
                <w:szCs w:val="24"/>
                <w:lang w:val="lv-LV" w:eastAsia="lv-LV"/>
              </w:rPr>
              <w:t>Baltica</w:t>
            </w:r>
            <w:proofErr w:type="spellEnd"/>
            <w:r w:rsidRPr="0047123C">
              <w:rPr>
                <w:rFonts w:ascii="Times New Roman" w:hAnsi="Times New Roman" w:eastAsia="Times New Roman" w:cs="Times New Roman"/>
                <w:sz w:val="24"/>
                <w:szCs w:val="24"/>
                <w:lang w:val="lv-LV" w:eastAsia="lv-LV"/>
              </w:rPr>
              <w:t xml:space="preserve"> projekta īstenošanai </w:t>
            </w:r>
            <w:r w:rsidRPr="0047123C" w:rsidR="00B2077E">
              <w:rPr>
                <w:rFonts w:ascii="Times New Roman" w:hAnsi="Times New Roman" w:eastAsia="Times New Roman" w:cs="Times New Roman"/>
                <w:sz w:val="24"/>
                <w:szCs w:val="24"/>
                <w:lang w:val="lv-LV" w:eastAsia="lv-LV"/>
              </w:rPr>
              <w:t xml:space="preserve">ir </w:t>
            </w:r>
            <w:r w:rsidRPr="0047123C" w:rsidR="007C73BD">
              <w:rPr>
                <w:rFonts w:ascii="Times New Roman" w:hAnsi="Times New Roman" w:eastAsia="Times New Roman" w:cs="Times New Roman"/>
                <w:sz w:val="24"/>
                <w:szCs w:val="24"/>
                <w:lang w:val="lv-LV" w:eastAsia="lv-LV"/>
              </w:rPr>
              <w:t>nepieciešama zemes vienības ar kadastra apzīmējumu 0100 099 0038 daļa 0,7964 ha</w:t>
            </w:r>
            <w:r w:rsidRPr="0047123C" w:rsidR="00B2077E">
              <w:rPr>
                <w:rFonts w:ascii="Times New Roman" w:hAnsi="Times New Roman" w:eastAsia="Times New Roman" w:cs="Times New Roman"/>
                <w:sz w:val="24"/>
                <w:szCs w:val="24"/>
                <w:lang w:val="lv-LV" w:eastAsia="lv-LV"/>
              </w:rPr>
              <w:t xml:space="preserve"> platībā</w:t>
            </w:r>
            <w:r w:rsidRPr="0047123C" w:rsidR="007C73BD">
              <w:rPr>
                <w:rFonts w:ascii="Times New Roman" w:hAnsi="Times New Roman" w:eastAsia="Times New Roman" w:cs="Times New Roman"/>
                <w:sz w:val="24"/>
                <w:szCs w:val="24"/>
                <w:lang w:val="lv-LV" w:eastAsia="lv-LV"/>
              </w:rPr>
              <w:t>.</w:t>
            </w:r>
            <w:r w:rsidRPr="0047123C" w:rsidR="00B2077E">
              <w:rPr>
                <w:rFonts w:ascii="Times New Roman" w:hAnsi="Times New Roman" w:eastAsia="Times New Roman" w:cs="Times New Roman"/>
                <w:sz w:val="24"/>
                <w:szCs w:val="24"/>
                <w:lang w:val="lv-LV" w:eastAsia="lv-LV"/>
              </w:rPr>
              <w:t xml:space="preserve"> Ar šīs platības atdalīšanu no nekustamā īpašuma izveido</w:t>
            </w:r>
            <w:r w:rsidR="00DE0E90">
              <w:rPr>
                <w:rFonts w:ascii="Times New Roman" w:hAnsi="Times New Roman" w:eastAsia="Times New Roman" w:cs="Times New Roman"/>
                <w:sz w:val="24"/>
                <w:szCs w:val="24"/>
                <w:lang w:val="lv-LV" w:eastAsia="lv-LV"/>
              </w:rPr>
              <w:t>tos</w:t>
            </w:r>
            <w:r w:rsidRPr="0047123C" w:rsidR="007C73BD">
              <w:rPr>
                <w:rFonts w:ascii="Times New Roman" w:hAnsi="Times New Roman" w:eastAsia="Times New Roman" w:cs="Times New Roman"/>
                <w:sz w:val="24"/>
                <w:szCs w:val="24"/>
                <w:lang w:val="lv-LV" w:eastAsia="lv-LV"/>
              </w:rPr>
              <w:t xml:space="preserve"> divi zemesgabali – 0,0047 ha un 0,2984 ha platībā. Atbilstoši Rīgas </w:t>
            </w:r>
            <w:r w:rsidR="00DE0E90">
              <w:rPr>
                <w:rFonts w:ascii="Times New Roman" w:hAnsi="Times New Roman" w:eastAsia="Times New Roman" w:cs="Times New Roman"/>
                <w:sz w:val="24"/>
                <w:szCs w:val="24"/>
                <w:lang w:val="lv-LV" w:eastAsia="lv-LV"/>
              </w:rPr>
              <w:t xml:space="preserve">pilsētas </w:t>
            </w:r>
            <w:r w:rsidRPr="0047123C" w:rsidR="007C73BD">
              <w:rPr>
                <w:rFonts w:ascii="Times New Roman" w:hAnsi="Times New Roman" w:eastAsia="Times New Roman" w:cs="Times New Roman"/>
                <w:sz w:val="24"/>
                <w:szCs w:val="24"/>
                <w:lang w:val="lv-LV" w:eastAsia="lv-LV"/>
              </w:rPr>
              <w:t>domes Pilsētas attīstības departamenta 2</w:t>
            </w:r>
            <w:r w:rsidRPr="0047123C" w:rsidR="00523250">
              <w:rPr>
                <w:rFonts w:ascii="Times New Roman" w:hAnsi="Times New Roman" w:eastAsia="Times New Roman" w:cs="Times New Roman"/>
                <w:sz w:val="24"/>
                <w:szCs w:val="24"/>
                <w:lang w:val="lv-LV" w:eastAsia="lv-LV"/>
              </w:rPr>
              <w:t>019. gada 10. janvāra</w:t>
            </w:r>
            <w:r w:rsidRPr="0047123C" w:rsidR="007C73BD">
              <w:rPr>
                <w:rFonts w:ascii="Times New Roman" w:hAnsi="Times New Roman" w:eastAsia="Times New Roman" w:cs="Times New Roman"/>
                <w:sz w:val="24"/>
                <w:szCs w:val="24"/>
                <w:lang w:val="lv-LV" w:eastAsia="lv-LV"/>
              </w:rPr>
              <w:t xml:space="preserve"> atzinumam Nr</w:t>
            </w:r>
            <w:r w:rsidRPr="0047123C" w:rsidR="00523250">
              <w:rPr>
                <w:rFonts w:ascii="Times New Roman" w:hAnsi="Times New Roman" w:eastAsia="Times New Roman" w:cs="Times New Roman"/>
                <w:sz w:val="24"/>
                <w:szCs w:val="24"/>
                <w:lang w:val="lv-LV" w:eastAsia="lv-LV"/>
              </w:rPr>
              <w:t>. DA-19-149-nd</w:t>
            </w:r>
            <w:r w:rsidRPr="0047123C" w:rsidR="007C73BD">
              <w:rPr>
                <w:rFonts w:ascii="Times New Roman" w:hAnsi="Times New Roman" w:eastAsia="Times New Roman" w:cs="Times New Roman"/>
                <w:sz w:val="24"/>
                <w:szCs w:val="24"/>
                <w:lang w:val="lv-LV" w:eastAsia="lv-LV"/>
              </w:rPr>
              <w:t xml:space="preserve"> un Rīgas pilsētas būvvaldes </w:t>
            </w:r>
            <w:r w:rsidRPr="0047123C" w:rsidR="00523250">
              <w:rPr>
                <w:rFonts w:ascii="Times New Roman" w:hAnsi="Times New Roman" w:eastAsia="Times New Roman" w:cs="Times New Roman"/>
                <w:sz w:val="24"/>
                <w:szCs w:val="24"/>
                <w:lang w:val="lv-LV" w:eastAsia="lv-LV"/>
              </w:rPr>
              <w:t>2019. gada 18. februāra</w:t>
            </w:r>
            <w:r w:rsidRPr="0047123C" w:rsidR="007C73BD">
              <w:rPr>
                <w:rFonts w:ascii="Times New Roman" w:hAnsi="Times New Roman" w:eastAsia="Times New Roman" w:cs="Times New Roman"/>
                <w:sz w:val="24"/>
                <w:szCs w:val="24"/>
                <w:lang w:val="lv-LV" w:eastAsia="lv-LV"/>
              </w:rPr>
              <w:t xml:space="preserve"> atzinumam Nr. </w:t>
            </w:r>
            <w:r w:rsidRPr="0047123C" w:rsidR="00523250">
              <w:rPr>
                <w:rFonts w:ascii="Times New Roman" w:hAnsi="Times New Roman" w:eastAsia="Times New Roman" w:cs="Times New Roman"/>
                <w:sz w:val="24"/>
                <w:szCs w:val="24"/>
                <w:lang w:val="lv-LV" w:eastAsia="lv-LV"/>
              </w:rPr>
              <w:t>BV-19-2580-nd</w:t>
            </w:r>
            <w:r w:rsidRPr="0047123C" w:rsidR="007C73BD">
              <w:rPr>
                <w:rFonts w:ascii="Times New Roman" w:hAnsi="Times New Roman" w:eastAsia="Times New Roman" w:cs="Times New Roman"/>
                <w:sz w:val="24"/>
                <w:szCs w:val="24"/>
                <w:lang w:val="lv-LV" w:eastAsia="lv-LV"/>
              </w:rPr>
              <w:t xml:space="preserve"> zemes vienības daļa ar platību 0,0047 ha neatbilst Rīgas teritorijas izmantošanas un apbūves noteikum</w:t>
            </w:r>
            <w:r w:rsidRPr="0047123C" w:rsidR="00523250">
              <w:rPr>
                <w:rFonts w:ascii="Times New Roman" w:hAnsi="Times New Roman" w:eastAsia="Times New Roman" w:cs="Times New Roman"/>
                <w:sz w:val="24"/>
                <w:szCs w:val="24"/>
                <w:lang w:val="lv-LV" w:eastAsia="lv-LV"/>
              </w:rPr>
              <w:t>os noteiktajām</w:t>
            </w:r>
            <w:r w:rsidRPr="0047123C" w:rsidR="007C73BD">
              <w:rPr>
                <w:rFonts w:ascii="Times New Roman" w:hAnsi="Times New Roman" w:eastAsia="Times New Roman" w:cs="Times New Roman"/>
                <w:sz w:val="24"/>
                <w:szCs w:val="24"/>
                <w:lang w:val="lv-LV" w:eastAsia="lv-LV"/>
              </w:rPr>
              <w:t xml:space="preserve"> </w:t>
            </w:r>
            <w:r w:rsidRPr="0047123C" w:rsidR="00523250">
              <w:rPr>
                <w:rFonts w:ascii="Times New Roman" w:hAnsi="Times New Roman" w:eastAsia="Times New Roman" w:cs="Times New Roman"/>
                <w:sz w:val="24"/>
                <w:szCs w:val="24"/>
                <w:lang w:val="lv-LV" w:eastAsia="lv-LV"/>
              </w:rPr>
              <w:t>apbūves prasībām</w:t>
            </w:r>
            <w:r w:rsidRPr="0047123C" w:rsidR="00B2077E">
              <w:rPr>
                <w:rFonts w:ascii="Times New Roman" w:hAnsi="Times New Roman" w:eastAsia="Times New Roman" w:cs="Times New Roman"/>
                <w:sz w:val="24"/>
                <w:szCs w:val="24"/>
                <w:lang w:val="lv-LV" w:eastAsia="lv-LV"/>
              </w:rPr>
              <w:t xml:space="preserve">. </w:t>
            </w:r>
            <w:r w:rsidRPr="0047123C" w:rsidR="007C73BD">
              <w:rPr>
                <w:rFonts w:ascii="Times New Roman" w:hAnsi="Times New Roman" w:eastAsia="Times New Roman" w:cs="Times New Roman"/>
                <w:sz w:val="24"/>
                <w:szCs w:val="24"/>
                <w:lang w:val="lv-LV" w:eastAsia="lv-LV"/>
              </w:rPr>
              <w:t>Ņemot vērā minēto</w:t>
            </w:r>
            <w:r w:rsidRPr="0047123C" w:rsidR="00B2077E">
              <w:rPr>
                <w:rFonts w:ascii="Times New Roman" w:hAnsi="Times New Roman" w:eastAsia="Times New Roman" w:cs="Times New Roman"/>
                <w:sz w:val="24"/>
                <w:szCs w:val="24"/>
                <w:lang w:val="lv-LV" w:eastAsia="lv-LV"/>
              </w:rPr>
              <w:t xml:space="preserve"> un īpašnieku lūgumu, pamatojoties uz</w:t>
            </w:r>
            <w:r w:rsidRPr="0047123C" w:rsidR="007C73BD">
              <w:rPr>
                <w:rFonts w:ascii="Times New Roman" w:hAnsi="Times New Roman" w:eastAsia="Times New Roman" w:cs="Times New Roman"/>
                <w:sz w:val="24"/>
                <w:szCs w:val="24"/>
                <w:lang w:val="lv-LV" w:eastAsia="lv-LV"/>
              </w:rPr>
              <w:t xml:space="preserve"> </w:t>
            </w:r>
            <w:r w:rsidRPr="0047123C" w:rsidR="00F1755F">
              <w:rPr>
                <w:rFonts w:ascii="Times New Roman" w:hAnsi="Times New Roman" w:eastAsia="Times New Roman" w:cs="Times New Roman"/>
                <w:sz w:val="24"/>
                <w:szCs w:val="24"/>
                <w:lang w:val="lv-LV" w:eastAsia="lv-LV"/>
              </w:rPr>
              <w:t>Likuma 6.pant</w:t>
            </w:r>
            <w:r w:rsidRPr="0047123C" w:rsidR="00B2077E">
              <w:rPr>
                <w:rFonts w:ascii="Times New Roman" w:hAnsi="Times New Roman" w:eastAsia="Times New Roman" w:cs="Times New Roman"/>
                <w:sz w:val="24"/>
                <w:szCs w:val="24"/>
                <w:lang w:val="lv-LV" w:eastAsia="lv-LV"/>
              </w:rPr>
              <w:t>u, ir ierosināta</w:t>
            </w:r>
            <w:r w:rsidRPr="0047123C">
              <w:rPr>
                <w:rFonts w:ascii="Times New Roman" w:hAnsi="Times New Roman" w:eastAsia="Times New Roman" w:cs="Times New Roman"/>
                <w:sz w:val="24"/>
                <w:szCs w:val="24"/>
                <w:lang w:val="lv-LV" w:eastAsia="lv-LV"/>
              </w:rPr>
              <w:t xml:space="preserve"> </w:t>
            </w:r>
            <w:r w:rsidRPr="0047123C" w:rsidR="00590F2D">
              <w:rPr>
                <w:rFonts w:ascii="Times New Roman" w:hAnsi="Times New Roman" w:eastAsia="Times New Roman" w:cs="Times New Roman"/>
                <w:sz w:val="24"/>
                <w:szCs w:val="24"/>
                <w:lang w:val="lv-LV" w:eastAsia="lv-LV"/>
              </w:rPr>
              <w:t>abu minēto zemes vienību atsavināšana.</w:t>
            </w:r>
            <w:r w:rsidRPr="0047123C">
              <w:rPr>
                <w:rFonts w:ascii="Times New Roman" w:hAnsi="Times New Roman" w:eastAsia="Times New Roman" w:cs="Times New Roman"/>
                <w:sz w:val="24"/>
                <w:szCs w:val="24"/>
                <w:lang w:val="lv-LV" w:eastAsia="lv-LV"/>
              </w:rPr>
              <w:t xml:space="preserve"> </w:t>
            </w:r>
          </w:p>
          <w:p w:rsidRPr="0047123C" w:rsidR="00EF662F" w:rsidP="006866D3" w:rsidRDefault="00136705" w14:paraId="6DE8E447" w14:textId="6E7A202D">
            <w:pPr>
              <w:spacing w:after="0" w:line="240" w:lineRule="auto"/>
              <w:jc w:val="both"/>
              <w:rPr>
                <w:rFonts w:ascii="Times New Roman" w:hAnsi="Times New Roman" w:eastAsia="Times New Roman" w:cs="Times New Roman"/>
                <w:sz w:val="24"/>
                <w:szCs w:val="24"/>
                <w:lang w:val="lv-LV" w:eastAsia="lv-LV"/>
              </w:rPr>
            </w:pPr>
            <w:r w:rsidRPr="0047123C">
              <w:rPr>
                <w:rFonts w:ascii="Times New Roman" w:hAnsi="Times New Roman" w:eastAsia="Times New Roman" w:cs="Times New Roman"/>
                <w:sz w:val="24"/>
                <w:szCs w:val="24"/>
                <w:lang w:val="lv-LV" w:eastAsia="lv-LV"/>
              </w:rPr>
              <w:t xml:space="preserve">  </w:t>
            </w:r>
            <w:r w:rsidRPr="0047123C" w:rsidR="0077385D">
              <w:rPr>
                <w:rFonts w:ascii="Times New Roman" w:hAnsi="Times New Roman" w:eastAsia="Times New Roman" w:cs="Times New Roman"/>
                <w:sz w:val="24"/>
                <w:szCs w:val="24"/>
                <w:lang w:val="lv-LV" w:eastAsia="lv-LV"/>
              </w:rPr>
              <w:t xml:space="preserve">Nekustamā īpašuma atsavināmās daļas atdalīšanai </w:t>
            </w:r>
            <w:r w:rsidR="00C942E2">
              <w:rPr>
                <w:rFonts w:ascii="Times New Roman" w:hAnsi="Times New Roman" w:eastAsia="Times New Roman" w:cs="Times New Roman"/>
                <w:sz w:val="24"/>
                <w:szCs w:val="24"/>
                <w:lang w:val="lv-LV" w:eastAsia="lv-LV"/>
              </w:rPr>
              <w:t>tika</w:t>
            </w:r>
            <w:r w:rsidRPr="0047123C" w:rsidR="0077385D">
              <w:rPr>
                <w:rFonts w:ascii="Times New Roman" w:hAnsi="Times New Roman" w:eastAsia="Times New Roman" w:cs="Times New Roman"/>
                <w:sz w:val="24"/>
                <w:szCs w:val="24"/>
                <w:lang w:val="lv-LV" w:eastAsia="lv-LV"/>
              </w:rPr>
              <w:t xml:space="preserve"> izstrādāts zemes ierīcības projekts, kas </w:t>
            </w:r>
            <w:r w:rsidRPr="0047123C" w:rsidR="006866D3">
              <w:rPr>
                <w:rFonts w:ascii="Times New Roman" w:hAnsi="Times New Roman" w:eastAsia="Times New Roman" w:cs="Times New Roman"/>
                <w:sz w:val="24"/>
                <w:szCs w:val="24"/>
                <w:lang w:val="lv-LV" w:eastAsia="lv-LV"/>
              </w:rPr>
              <w:t>apstiprināts 2019.gada 1.oktobr</w:t>
            </w:r>
            <w:r w:rsidRPr="0047123C" w:rsidR="0077385D">
              <w:rPr>
                <w:rFonts w:ascii="Times New Roman" w:hAnsi="Times New Roman" w:eastAsia="Times New Roman" w:cs="Times New Roman"/>
                <w:sz w:val="24"/>
                <w:szCs w:val="24"/>
                <w:lang w:val="lv-LV" w:eastAsia="lv-LV"/>
              </w:rPr>
              <w:t xml:space="preserve">ī </w:t>
            </w:r>
            <w:r w:rsidRPr="0047123C" w:rsidR="00394491">
              <w:rPr>
                <w:rFonts w:ascii="Times New Roman" w:hAnsi="Times New Roman" w:eastAsia="Times New Roman" w:cs="Times New Roman"/>
                <w:sz w:val="24"/>
                <w:szCs w:val="24"/>
                <w:lang w:val="lv-LV" w:eastAsia="lv-LV"/>
              </w:rPr>
              <w:t>(</w:t>
            </w:r>
            <w:r w:rsidRPr="0047123C" w:rsidR="006866D3">
              <w:rPr>
                <w:rFonts w:ascii="Times New Roman" w:hAnsi="Times New Roman" w:eastAsia="Times New Roman" w:cs="Times New Roman"/>
                <w:sz w:val="24"/>
                <w:szCs w:val="24"/>
                <w:lang w:val="lv-LV" w:eastAsia="lv-LV"/>
              </w:rPr>
              <w:t>lēmum</w:t>
            </w:r>
            <w:r w:rsidRPr="0047123C" w:rsidR="00394491">
              <w:rPr>
                <w:rFonts w:ascii="Times New Roman" w:hAnsi="Times New Roman" w:eastAsia="Times New Roman" w:cs="Times New Roman"/>
                <w:sz w:val="24"/>
                <w:szCs w:val="24"/>
                <w:lang w:val="lv-LV" w:eastAsia="lv-LV"/>
              </w:rPr>
              <w:t>s</w:t>
            </w:r>
            <w:r w:rsidRPr="0047123C" w:rsidR="006866D3">
              <w:rPr>
                <w:rFonts w:ascii="Times New Roman" w:hAnsi="Times New Roman" w:eastAsia="Times New Roman" w:cs="Times New Roman"/>
                <w:sz w:val="24"/>
                <w:szCs w:val="24"/>
                <w:lang w:val="lv-LV" w:eastAsia="lv-LV"/>
              </w:rPr>
              <w:t xml:space="preserve"> Nr.BV-19-14253-nd</w:t>
            </w:r>
            <w:r w:rsidRPr="0047123C" w:rsidR="00394491">
              <w:rPr>
                <w:rFonts w:ascii="Times New Roman" w:hAnsi="Times New Roman" w:eastAsia="Times New Roman" w:cs="Times New Roman"/>
                <w:sz w:val="24"/>
                <w:szCs w:val="24"/>
                <w:lang w:val="lv-LV" w:eastAsia="lv-LV"/>
              </w:rPr>
              <w:t xml:space="preserve">), </w:t>
            </w:r>
            <w:r w:rsidRPr="0047123C" w:rsidR="00EF662F">
              <w:rPr>
                <w:rFonts w:ascii="Times New Roman" w:hAnsi="Times New Roman" w:eastAsia="Times New Roman" w:cs="Times New Roman"/>
                <w:sz w:val="24"/>
                <w:szCs w:val="24"/>
                <w:lang w:val="lv-LV" w:eastAsia="lv-LV"/>
              </w:rPr>
              <w:t xml:space="preserve">un saskaņā ar kuru kadastrālā uzmērīšanas veikta 2020.gada 2.februārī. </w:t>
            </w:r>
          </w:p>
          <w:p w:rsidRPr="0047123C" w:rsidR="00EF662F" w:rsidP="006866D3" w:rsidRDefault="00361B45" w14:paraId="49A67F0B" w14:textId="53A7189C">
            <w:pPr>
              <w:spacing w:after="0" w:line="240" w:lineRule="auto"/>
              <w:jc w:val="both"/>
              <w:rPr>
                <w:rFonts w:ascii="Times New Roman" w:hAnsi="Times New Roman" w:eastAsia="Times New Roman" w:cs="Times New Roman"/>
                <w:sz w:val="24"/>
                <w:szCs w:val="24"/>
                <w:lang w:val="lv-LV" w:eastAsia="lv-LV"/>
              </w:rPr>
            </w:pPr>
            <w:r w:rsidRPr="0047123C">
              <w:rPr>
                <w:rFonts w:ascii="Times New Roman" w:hAnsi="Times New Roman" w:eastAsia="Times New Roman" w:cs="Times New Roman"/>
                <w:sz w:val="24"/>
                <w:szCs w:val="24"/>
                <w:lang w:val="lv-LV" w:eastAsia="lv-LV"/>
              </w:rPr>
              <w:t xml:space="preserve">  </w:t>
            </w:r>
            <w:r w:rsidRPr="0047123C" w:rsidR="00EF662F">
              <w:rPr>
                <w:rFonts w:ascii="Times New Roman" w:hAnsi="Times New Roman" w:eastAsia="Times New Roman" w:cs="Times New Roman"/>
                <w:sz w:val="24"/>
                <w:szCs w:val="24"/>
                <w:lang w:val="lv-LV" w:eastAsia="lv-LV"/>
              </w:rPr>
              <w:t>Saskaņā ar VZD Kadastra informācijas sistēmā 2020.gada 12.jūnijā veikt</w:t>
            </w:r>
            <w:r w:rsidRPr="0047123C" w:rsidR="00394491">
              <w:rPr>
                <w:rFonts w:ascii="Times New Roman" w:hAnsi="Times New Roman" w:eastAsia="Times New Roman" w:cs="Times New Roman"/>
                <w:sz w:val="24"/>
                <w:szCs w:val="24"/>
                <w:lang w:val="lv-LV" w:eastAsia="lv-LV"/>
              </w:rPr>
              <w:t>o</w:t>
            </w:r>
            <w:r w:rsidRPr="0047123C" w:rsidR="00EF662F">
              <w:rPr>
                <w:rFonts w:ascii="Times New Roman" w:hAnsi="Times New Roman" w:eastAsia="Times New Roman" w:cs="Times New Roman"/>
                <w:sz w:val="24"/>
                <w:szCs w:val="24"/>
                <w:lang w:val="lv-LV" w:eastAsia="lv-LV"/>
              </w:rPr>
              <w:t xml:space="preserve"> </w:t>
            </w:r>
            <w:r w:rsidRPr="0047123C" w:rsidR="00F46BF3">
              <w:rPr>
                <w:rFonts w:ascii="Times New Roman" w:hAnsi="Times New Roman" w:eastAsia="Times New Roman" w:cs="Times New Roman"/>
                <w:sz w:val="24"/>
                <w:szCs w:val="24"/>
                <w:lang w:val="lv-LV" w:eastAsia="lv-LV"/>
              </w:rPr>
              <w:t xml:space="preserve">datu </w:t>
            </w:r>
            <w:r w:rsidRPr="0047123C" w:rsidR="00EF662F">
              <w:rPr>
                <w:rFonts w:ascii="Times New Roman" w:hAnsi="Times New Roman" w:eastAsia="Times New Roman" w:cs="Times New Roman"/>
                <w:sz w:val="24"/>
                <w:szCs w:val="24"/>
                <w:lang w:val="lv-LV" w:eastAsia="lv-LV"/>
              </w:rPr>
              <w:t>ierakstiem šobrīd atsavināmā nekustamā īpašuma daļu veido trīs zemes vienības:</w:t>
            </w:r>
          </w:p>
          <w:p w:rsidRPr="0047123C" w:rsidR="00EF662F" w:rsidP="006866D3" w:rsidRDefault="00361B45" w14:paraId="4BD7FB54" w14:textId="77777777">
            <w:pPr>
              <w:spacing w:after="0" w:line="240" w:lineRule="auto"/>
              <w:jc w:val="both"/>
              <w:rPr>
                <w:rFonts w:ascii="Times New Roman" w:hAnsi="Times New Roman" w:eastAsia="Times New Roman" w:cs="Times New Roman"/>
                <w:sz w:val="24"/>
                <w:szCs w:val="24"/>
                <w:lang w:val="lv-LV" w:eastAsia="lv-LV"/>
              </w:rPr>
            </w:pPr>
            <w:r w:rsidRPr="0047123C">
              <w:rPr>
                <w:rFonts w:ascii="Times New Roman" w:hAnsi="Times New Roman" w:eastAsia="Times New Roman" w:cs="Times New Roman"/>
                <w:sz w:val="24"/>
                <w:szCs w:val="24"/>
                <w:lang w:val="lv-LV" w:eastAsia="lv-LV"/>
              </w:rPr>
              <w:t xml:space="preserve">- </w:t>
            </w:r>
            <w:r w:rsidRPr="0047123C" w:rsidR="006866D3">
              <w:rPr>
                <w:rFonts w:ascii="Times New Roman" w:hAnsi="Times New Roman" w:eastAsia="Times New Roman" w:cs="Times New Roman"/>
                <w:sz w:val="24"/>
                <w:szCs w:val="24"/>
                <w:lang w:val="lv-LV" w:eastAsia="lv-LV"/>
              </w:rPr>
              <w:t xml:space="preserve">zemes vienība </w:t>
            </w:r>
            <w:r w:rsidRPr="0047123C" w:rsidR="00EF662F">
              <w:rPr>
                <w:rFonts w:ascii="Times New Roman" w:hAnsi="Times New Roman" w:eastAsia="Times New Roman" w:cs="Times New Roman"/>
                <w:sz w:val="24"/>
                <w:szCs w:val="24"/>
                <w:lang w:val="lv-LV" w:eastAsia="lv-LV"/>
              </w:rPr>
              <w:t xml:space="preserve">0,1522 ha platībā (zemes vienības </w:t>
            </w:r>
            <w:r w:rsidRPr="0047123C" w:rsidR="006866D3">
              <w:rPr>
                <w:rFonts w:ascii="Times New Roman" w:hAnsi="Times New Roman" w:eastAsia="Times New Roman" w:cs="Times New Roman"/>
                <w:sz w:val="24"/>
                <w:szCs w:val="24"/>
                <w:lang w:val="lv-LV" w:eastAsia="lv-LV"/>
              </w:rPr>
              <w:t>kadastra apzīmējum</w:t>
            </w:r>
            <w:r w:rsidRPr="0047123C" w:rsidR="00EF662F">
              <w:rPr>
                <w:rFonts w:ascii="Times New Roman" w:hAnsi="Times New Roman" w:eastAsia="Times New Roman" w:cs="Times New Roman"/>
                <w:sz w:val="24"/>
                <w:szCs w:val="24"/>
                <w:lang w:val="lv-LV" w:eastAsia="lv-LV"/>
              </w:rPr>
              <w:t>s</w:t>
            </w:r>
            <w:r w:rsidRPr="0047123C" w:rsidR="006866D3">
              <w:rPr>
                <w:rFonts w:ascii="Times New Roman" w:hAnsi="Times New Roman" w:eastAsia="Times New Roman" w:cs="Times New Roman"/>
                <w:sz w:val="24"/>
                <w:szCs w:val="24"/>
                <w:lang w:val="lv-LV" w:eastAsia="lv-LV"/>
              </w:rPr>
              <w:t xml:space="preserve"> 0100 099 0808</w:t>
            </w:r>
            <w:r w:rsidRPr="0047123C" w:rsidR="00EF662F">
              <w:rPr>
                <w:rFonts w:ascii="Times New Roman" w:hAnsi="Times New Roman" w:eastAsia="Times New Roman" w:cs="Times New Roman"/>
                <w:sz w:val="24"/>
                <w:szCs w:val="24"/>
                <w:lang w:val="lv-LV" w:eastAsia="lv-LV"/>
              </w:rPr>
              <w:t>);</w:t>
            </w:r>
          </w:p>
          <w:p w:rsidRPr="0047123C" w:rsidR="00EF662F" w:rsidP="006866D3" w:rsidRDefault="00EF662F" w14:paraId="22794866" w14:textId="77777777">
            <w:pPr>
              <w:spacing w:after="0" w:line="240" w:lineRule="auto"/>
              <w:jc w:val="both"/>
              <w:rPr>
                <w:rFonts w:ascii="Times New Roman" w:hAnsi="Times New Roman" w:eastAsia="Times New Roman" w:cs="Times New Roman"/>
                <w:sz w:val="24"/>
                <w:szCs w:val="24"/>
                <w:lang w:val="lv-LV" w:eastAsia="lv-LV"/>
              </w:rPr>
            </w:pPr>
            <w:r w:rsidRPr="0047123C">
              <w:rPr>
                <w:rFonts w:ascii="Times New Roman" w:hAnsi="Times New Roman" w:eastAsia="Times New Roman" w:cs="Times New Roman"/>
                <w:sz w:val="24"/>
                <w:szCs w:val="24"/>
                <w:lang w:val="lv-LV" w:eastAsia="lv-LV"/>
              </w:rPr>
              <w:t xml:space="preserve">- </w:t>
            </w:r>
            <w:r w:rsidRPr="0047123C" w:rsidR="006866D3">
              <w:rPr>
                <w:rFonts w:ascii="Times New Roman" w:hAnsi="Times New Roman" w:eastAsia="Times New Roman" w:cs="Times New Roman"/>
                <w:sz w:val="24"/>
                <w:szCs w:val="24"/>
                <w:lang w:val="lv-LV" w:eastAsia="lv-LV"/>
              </w:rPr>
              <w:t xml:space="preserve">zemes vienība </w:t>
            </w:r>
            <w:r w:rsidRPr="0047123C">
              <w:rPr>
                <w:rFonts w:ascii="Times New Roman" w:hAnsi="Times New Roman" w:eastAsia="Times New Roman" w:cs="Times New Roman"/>
                <w:sz w:val="24"/>
                <w:szCs w:val="24"/>
                <w:lang w:val="lv-LV" w:eastAsia="lv-LV"/>
              </w:rPr>
              <w:t xml:space="preserve">0,6442 ha platībā (zemes vienības kadastra apzīmējums </w:t>
            </w:r>
            <w:r w:rsidRPr="0047123C" w:rsidR="006866D3">
              <w:rPr>
                <w:rFonts w:ascii="Times New Roman" w:hAnsi="Times New Roman" w:eastAsia="Times New Roman" w:cs="Times New Roman"/>
                <w:sz w:val="24"/>
                <w:szCs w:val="24"/>
                <w:lang w:val="lv-LV" w:eastAsia="lv-LV"/>
              </w:rPr>
              <w:t>0100 099 0809</w:t>
            </w:r>
            <w:r w:rsidRPr="0047123C">
              <w:rPr>
                <w:rFonts w:ascii="Times New Roman" w:hAnsi="Times New Roman" w:eastAsia="Times New Roman" w:cs="Times New Roman"/>
                <w:sz w:val="24"/>
                <w:szCs w:val="24"/>
                <w:lang w:val="lv-LV" w:eastAsia="lv-LV"/>
              </w:rPr>
              <w:t>);</w:t>
            </w:r>
          </w:p>
          <w:p w:rsidRPr="0047123C" w:rsidR="00EF662F" w:rsidP="006866D3" w:rsidRDefault="00EF662F" w14:paraId="161C5D04" w14:textId="77777777">
            <w:pPr>
              <w:spacing w:after="0" w:line="240" w:lineRule="auto"/>
              <w:jc w:val="both"/>
              <w:rPr>
                <w:rFonts w:ascii="Times New Roman" w:hAnsi="Times New Roman" w:eastAsia="Times New Roman" w:cs="Times New Roman"/>
                <w:sz w:val="24"/>
                <w:szCs w:val="24"/>
                <w:lang w:val="lv-LV" w:eastAsia="lv-LV"/>
              </w:rPr>
            </w:pPr>
            <w:r w:rsidRPr="0047123C">
              <w:rPr>
                <w:rFonts w:ascii="Times New Roman" w:hAnsi="Times New Roman" w:eastAsia="Times New Roman" w:cs="Times New Roman"/>
                <w:sz w:val="24"/>
                <w:szCs w:val="24"/>
                <w:lang w:val="lv-LV" w:eastAsia="lv-LV"/>
              </w:rPr>
              <w:t xml:space="preserve">- </w:t>
            </w:r>
            <w:r w:rsidRPr="0047123C" w:rsidR="006866D3">
              <w:rPr>
                <w:rFonts w:ascii="Times New Roman" w:hAnsi="Times New Roman" w:eastAsia="Times New Roman" w:cs="Times New Roman"/>
                <w:sz w:val="24"/>
                <w:szCs w:val="24"/>
                <w:lang w:val="lv-LV" w:eastAsia="lv-LV"/>
              </w:rPr>
              <w:t xml:space="preserve"> zemes vienība </w:t>
            </w:r>
            <w:r w:rsidRPr="0047123C">
              <w:rPr>
                <w:rFonts w:ascii="Times New Roman" w:hAnsi="Times New Roman" w:eastAsia="Times New Roman" w:cs="Times New Roman"/>
                <w:sz w:val="24"/>
                <w:szCs w:val="24"/>
                <w:lang w:val="lv-LV" w:eastAsia="lv-LV"/>
              </w:rPr>
              <w:t xml:space="preserve">0,0047 ha platībā (zemes vienības </w:t>
            </w:r>
            <w:r w:rsidRPr="0047123C" w:rsidR="006866D3">
              <w:rPr>
                <w:rFonts w:ascii="Times New Roman" w:hAnsi="Times New Roman" w:eastAsia="Times New Roman" w:cs="Times New Roman"/>
                <w:sz w:val="24"/>
                <w:szCs w:val="24"/>
                <w:lang w:val="lv-LV" w:eastAsia="lv-LV"/>
              </w:rPr>
              <w:t>kadastra apzīmējum</w:t>
            </w:r>
            <w:r w:rsidRPr="0047123C">
              <w:rPr>
                <w:rFonts w:ascii="Times New Roman" w:hAnsi="Times New Roman" w:eastAsia="Times New Roman" w:cs="Times New Roman"/>
                <w:sz w:val="24"/>
                <w:szCs w:val="24"/>
                <w:lang w:val="lv-LV" w:eastAsia="lv-LV"/>
              </w:rPr>
              <w:t>s</w:t>
            </w:r>
            <w:r w:rsidRPr="0047123C" w:rsidR="006866D3">
              <w:rPr>
                <w:rFonts w:ascii="Times New Roman" w:hAnsi="Times New Roman" w:eastAsia="Times New Roman" w:cs="Times New Roman"/>
                <w:sz w:val="24"/>
                <w:szCs w:val="24"/>
                <w:lang w:val="lv-LV" w:eastAsia="lv-LV"/>
              </w:rPr>
              <w:t xml:space="preserve"> 0100 099 0810</w:t>
            </w:r>
            <w:r w:rsidRPr="0047123C">
              <w:rPr>
                <w:rFonts w:ascii="Times New Roman" w:hAnsi="Times New Roman" w:eastAsia="Times New Roman" w:cs="Times New Roman"/>
                <w:sz w:val="24"/>
                <w:szCs w:val="24"/>
                <w:lang w:val="lv-LV" w:eastAsia="lv-LV"/>
              </w:rPr>
              <w:t>).</w:t>
            </w:r>
          </w:p>
          <w:p w:rsidRPr="0047123C" w:rsidR="00361B45" w:rsidP="00361B45" w:rsidRDefault="00361B45" w14:paraId="1080AA90" w14:textId="7A272BB3">
            <w:pPr>
              <w:spacing w:after="0" w:line="240" w:lineRule="auto"/>
              <w:jc w:val="both"/>
              <w:rPr>
                <w:rFonts w:ascii="Times New Roman" w:hAnsi="Times New Roman" w:eastAsia="Times New Roman" w:cs="Times New Roman"/>
                <w:sz w:val="24"/>
                <w:szCs w:val="24"/>
                <w:lang w:val="lv-LV" w:eastAsia="lv-LV"/>
              </w:rPr>
            </w:pPr>
            <w:r w:rsidRPr="0047123C">
              <w:rPr>
                <w:rFonts w:ascii="Times New Roman" w:hAnsi="Times New Roman" w:eastAsia="Times New Roman" w:cs="Times New Roman"/>
                <w:sz w:val="24"/>
                <w:szCs w:val="24"/>
                <w:lang w:val="lv-LV" w:eastAsia="lv-LV"/>
              </w:rPr>
              <w:t xml:space="preserve">  </w:t>
            </w:r>
            <w:r w:rsidRPr="0047123C" w:rsidR="00394491">
              <w:rPr>
                <w:rFonts w:ascii="Times New Roman" w:hAnsi="Times New Roman" w:eastAsia="Times New Roman" w:cs="Times New Roman"/>
                <w:sz w:val="24"/>
                <w:szCs w:val="24"/>
                <w:lang w:val="lv-LV" w:eastAsia="lv-LV"/>
              </w:rPr>
              <w:t xml:space="preserve">Zemes vienību </w:t>
            </w:r>
            <w:r w:rsidRPr="0047123C" w:rsidR="009A013D">
              <w:rPr>
                <w:rFonts w:ascii="Times New Roman" w:hAnsi="Times New Roman" w:eastAsia="Times New Roman" w:cs="Times New Roman"/>
                <w:sz w:val="24"/>
                <w:szCs w:val="24"/>
                <w:lang w:val="lv-LV" w:eastAsia="lv-LV"/>
              </w:rPr>
              <w:t>apgrūtinājumi:</w:t>
            </w:r>
          </w:p>
          <w:p w:rsidRPr="0047123C" w:rsidR="009A013D" w:rsidP="00361B45" w:rsidRDefault="009A013D" w14:paraId="3F922B3A" w14:textId="0842DC39">
            <w:pPr>
              <w:spacing w:after="0" w:line="240" w:lineRule="auto"/>
              <w:jc w:val="both"/>
              <w:rPr>
                <w:rFonts w:ascii="Times New Roman" w:hAnsi="Times New Roman" w:eastAsia="Times New Roman" w:cs="Times New Roman"/>
                <w:sz w:val="24"/>
                <w:szCs w:val="24"/>
                <w:lang w:val="lv-LV" w:eastAsia="lv-LV"/>
              </w:rPr>
            </w:pPr>
            <w:r w:rsidRPr="0047123C">
              <w:rPr>
                <w:rFonts w:ascii="Times New Roman" w:hAnsi="Times New Roman" w:eastAsia="Times New Roman" w:cs="Times New Roman"/>
                <w:sz w:val="24"/>
                <w:szCs w:val="24"/>
                <w:lang w:val="lv-LV" w:eastAsia="lv-LV"/>
              </w:rPr>
              <w:t>1) zemes vienībai ar kadastra apzīmējumu 0100 099 0808:</w:t>
            </w:r>
          </w:p>
          <w:p w:rsidRPr="0047123C" w:rsidR="009A013D" w:rsidP="00361B45" w:rsidRDefault="009A013D" w14:paraId="08073DE5" w14:textId="22738975">
            <w:pPr>
              <w:spacing w:after="0" w:line="240" w:lineRule="auto"/>
              <w:jc w:val="both"/>
              <w:rPr>
                <w:rFonts w:ascii="Times New Roman" w:hAnsi="Times New Roman" w:eastAsia="Times New Roman" w:cs="Times New Roman"/>
                <w:sz w:val="24"/>
                <w:szCs w:val="24"/>
                <w:lang w:val="lv-LV" w:eastAsia="lv-LV"/>
              </w:rPr>
            </w:pPr>
            <w:r w:rsidRPr="0047123C">
              <w:rPr>
                <w:rFonts w:ascii="Times New Roman" w:hAnsi="Times New Roman" w:eastAsia="Times New Roman" w:cs="Times New Roman"/>
                <w:sz w:val="24"/>
                <w:szCs w:val="24"/>
                <w:lang w:val="lv-LV" w:eastAsia="lv-LV"/>
              </w:rPr>
              <w:t>- navigācijas tehniskā līdzekļa aviācijas gaisa kuģu lidojumu drošības nodrošināšanai tālās ietekmes zona – 0,1522 ha platībā;</w:t>
            </w:r>
          </w:p>
          <w:p w:rsidRPr="0047123C" w:rsidR="009A013D" w:rsidP="00361B45" w:rsidRDefault="009A013D" w14:paraId="456D1955" w14:textId="5FD1A630">
            <w:pPr>
              <w:spacing w:after="0" w:line="240" w:lineRule="auto"/>
              <w:jc w:val="both"/>
              <w:rPr>
                <w:rFonts w:ascii="Times New Roman" w:hAnsi="Times New Roman" w:eastAsia="Times New Roman" w:cs="Times New Roman"/>
                <w:sz w:val="24"/>
                <w:szCs w:val="24"/>
                <w:lang w:val="lv-LV" w:eastAsia="lv-LV"/>
              </w:rPr>
            </w:pPr>
            <w:r w:rsidRPr="0047123C">
              <w:rPr>
                <w:rFonts w:ascii="Times New Roman" w:hAnsi="Times New Roman" w:eastAsia="Times New Roman" w:cs="Times New Roman"/>
                <w:sz w:val="24"/>
                <w:szCs w:val="24"/>
                <w:lang w:val="lv-LV" w:eastAsia="lv-LV"/>
              </w:rPr>
              <w:t>2) zemes vienībai ar kadastra apzīmējumu 0100 099 0809:</w:t>
            </w:r>
          </w:p>
          <w:p w:rsidRPr="0047123C" w:rsidR="009A013D" w:rsidP="00361B45" w:rsidRDefault="009A013D" w14:paraId="08E15BC1" w14:textId="04689328">
            <w:pPr>
              <w:spacing w:after="0" w:line="240" w:lineRule="auto"/>
              <w:jc w:val="both"/>
              <w:rPr>
                <w:rFonts w:ascii="Times New Roman" w:hAnsi="Times New Roman" w:eastAsia="Times New Roman" w:cs="Times New Roman"/>
                <w:sz w:val="24"/>
                <w:szCs w:val="24"/>
                <w:lang w:val="lv-LV" w:eastAsia="lv-LV"/>
              </w:rPr>
            </w:pPr>
            <w:r w:rsidRPr="0047123C">
              <w:rPr>
                <w:rFonts w:ascii="Times New Roman" w:hAnsi="Times New Roman" w:eastAsia="Times New Roman" w:cs="Times New Roman"/>
                <w:sz w:val="24"/>
                <w:szCs w:val="24"/>
                <w:lang w:val="lv-LV" w:eastAsia="lv-LV"/>
              </w:rPr>
              <w:t>- navigācijas tehniskā līdzekļa aviācijas gaisa kuģu lidojumu drošības nodrošināšanai tālās ietekmes zona – 0,6442 ha platībā;</w:t>
            </w:r>
          </w:p>
          <w:p w:rsidRPr="0047123C" w:rsidR="009A013D" w:rsidP="00361B45" w:rsidRDefault="009A013D" w14:paraId="3AE21B55" w14:textId="4E3F2791">
            <w:pPr>
              <w:spacing w:after="0" w:line="240" w:lineRule="auto"/>
              <w:jc w:val="both"/>
              <w:rPr>
                <w:rFonts w:ascii="Times New Roman" w:hAnsi="Times New Roman" w:eastAsia="Times New Roman" w:cs="Times New Roman"/>
                <w:sz w:val="24"/>
                <w:szCs w:val="24"/>
                <w:lang w:val="lv-LV" w:eastAsia="lv-LV"/>
              </w:rPr>
            </w:pPr>
            <w:r w:rsidRPr="0047123C">
              <w:rPr>
                <w:rFonts w:ascii="Times New Roman" w:hAnsi="Times New Roman" w:eastAsia="Times New Roman" w:cs="Times New Roman"/>
                <w:sz w:val="24"/>
                <w:szCs w:val="24"/>
                <w:lang w:val="lv-LV" w:eastAsia="lv-LV"/>
              </w:rPr>
              <w:lastRenderedPageBreak/>
              <w:t xml:space="preserve">- ekspluatācijas aizsargjoslas teritorija gar ielu vai ceļu </w:t>
            </w:r>
            <w:r w:rsidR="00F543E6">
              <w:rPr>
                <w:rFonts w:ascii="Times New Roman" w:hAnsi="Times New Roman" w:eastAsia="Times New Roman" w:cs="Times New Roman"/>
                <w:sz w:val="24"/>
                <w:szCs w:val="24"/>
                <w:lang w:val="lv-LV" w:eastAsia="lv-LV"/>
              </w:rPr>
              <w:t xml:space="preserve">– sarkanā līnija </w:t>
            </w:r>
            <w:r w:rsidRPr="0047123C">
              <w:rPr>
                <w:rFonts w:ascii="Times New Roman" w:hAnsi="Times New Roman" w:eastAsia="Times New Roman" w:cs="Times New Roman"/>
                <w:sz w:val="24"/>
                <w:szCs w:val="24"/>
                <w:lang w:val="lv-LV" w:eastAsia="lv-LV"/>
              </w:rPr>
              <w:t>– 0,0733 ha platībā;</w:t>
            </w:r>
          </w:p>
          <w:p w:rsidRPr="0047123C" w:rsidR="009A013D" w:rsidP="00361B45" w:rsidRDefault="009A013D" w14:paraId="51179340" w14:textId="13AAB2D8">
            <w:pPr>
              <w:spacing w:after="0" w:line="240" w:lineRule="auto"/>
              <w:jc w:val="both"/>
              <w:rPr>
                <w:rFonts w:ascii="Times New Roman" w:hAnsi="Times New Roman" w:eastAsia="Times New Roman" w:cs="Times New Roman"/>
                <w:sz w:val="24"/>
                <w:szCs w:val="24"/>
                <w:lang w:val="lv-LV" w:eastAsia="lv-LV"/>
              </w:rPr>
            </w:pPr>
            <w:r w:rsidRPr="0047123C">
              <w:rPr>
                <w:rFonts w:ascii="Times New Roman" w:hAnsi="Times New Roman" w:eastAsia="Times New Roman" w:cs="Times New Roman"/>
                <w:sz w:val="24"/>
                <w:szCs w:val="24"/>
                <w:lang w:val="lv-LV" w:eastAsia="lv-LV"/>
              </w:rPr>
              <w:t>3) zemes vienībai ar kadastra apzīmējumu 0100 099 0810:</w:t>
            </w:r>
          </w:p>
          <w:p w:rsidRPr="0047123C" w:rsidR="009A013D" w:rsidP="00361B45" w:rsidRDefault="009A013D" w14:paraId="169BB85A" w14:textId="69CBA82A">
            <w:pPr>
              <w:spacing w:after="0" w:line="240" w:lineRule="auto"/>
              <w:jc w:val="both"/>
              <w:rPr>
                <w:rFonts w:ascii="Times New Roman" w:hAnsi="Times New Roman" w:eastAsia="Times New Roman" w:cs="Times New Roman"/>
                <w:sz w:val="24"/>
                <w:szCs w:val="24"/>
                <w:lang w:val="lv-LV" w:eastAsia="lv-LV"/>
              </w:rPr>
            </w:pPr>
            <w:r w:rsidRPr="0047123C">
              <w:rPr>
                <w:rFonts w:ascii="Times New Roman" w:hAnsi="Times New Roman" w:eastAsia="Times New Roman" w:cs="Times New Roman"/>
                <w:sz w:val="24"/>
                <w:szCs w:val="24"/>
                <w:lang w:val="lv-LV" w:eastAsia="lv-LV"/>
              </w:rPr>
              <w:t>- navigācijas tehniskā līdzekļa aviācijas gaisa kuģu lidojumu drošības nodrošināšanai tālās ietekmes zona – 0,0047 ha platībā;</w:t>
            </w:r>
          </w:p>
          <w:p w:rsidRPr="0047123C" w:rsidR="009A013D" w:rsidP="003342F7" w:rsidRDefault="009A013D" w14:paraId="44FF3749" w14:textId="75163A1B">
            <w:pPr>
              <w:spacing w:after="0" w:line="240" w:lineRule="auto"/>
              <w:jc w:val="both"/>
              <w:rPr>
                <w:rFonts w:ascii="Times New Roman" w:hAnsi="Times New Roman" w:eastAsia="Times New Roman" w:cs="Times New Roman"/>
                <w:sz w:val="24"/>
                <w:szCs w:val="24"/>
                <w:lang w:val="lv-LV" w:eastAsia="lv-LV"/>
              </w:rPr>
            </w:pPr>
            <w:r w:rsidRPr="0047123C">
              <w:rPr>
                <w:rFonts w:ascii="Times New Roman" w:hAnsi="Times New Roman" w:eastAsia="Times New Roman" w:cs="Times New Roman"/>
                <w:sz w:val="24"/>
                <w:szCs w:val="24"/>
                <w:lang w:val="lv-LV" w:eastAsia="lv-LV"/>
              </w:rPr>
              <w:t>- ekspluatācijas aizsargjoslas teritorija gar ielu vai ceļu – sarkanā līnija – 0,0047 ha platībā.</w:t>
            </w:r>
          </w:p>
          <w:p w:rsidRPr="00C942E2" w:rsidR="00F01B07" w:rsidP="00C942E2" w:rsidRDefault="003342F7" w14:paraId="312B987E" w14:textId="5E315CE6">
            <w:pPr>
              <w:spacing w:after="120" w:line="240" w:lineRule="auto"/>
              <w:jc w:val="both"/>
              <w:rPr>
                <w:rFonts w:ascii="Times New Roman" w:hAnsi="Times New Roman" w:eastAsia="Times New Roman" w:cs="Times New Roman"/>
                <w:sz w:val="24"/>
                <w:szCs w:val="24"/>
                <w:lang w:val="lv-LV" w:eastAsia="lv-LV"/>
              </w:rPr>
            </w:pPr>
            <w:r w:rsidRPr="0047123C">
              <w:rPr>
                <w:rFonts w:ascii="Times New Roman" w:hAnsi="Times New Roman" w:eastAsia="Times New Roman" w:cs="Times New Roman"/>
                <w:sz w:val="24"/>
                <w:szCs w:val="24"/>
                <w:lang w:val="lv-LV" w:eastAsia="lv-LV"/>
              </w:rPr>
              <w:t xml:space="preserve">   </w:t>
            </w:r>
            <w:r w:rsidR="0076393F">
              <w:rPr>
                <w:rFonts w:ascii="Times New Roman" w:hAnsi="Times New Roman" w:eastAsia="Times New Roman" w:cs="Times New Roman"/>
                <w:b/>
                <w:bCs/>
                <w:sz w:val="24"/>
                <w:szCs w:val="24"/>
                <w:lang w:val="lv-LV" w:eastAsia="lv-LV"/>
              </w:rPr>
              <w:t xml:space="preserve">   </w:t>
            </w:r>
            <w:r w:rsidRPr="0047123C" w:rsidR="00F01B07">
              <w:rPr>
                <w:rFonts w:ascii="Times New Roman" w:hAnsi="Times New Roman" w:eastAsia="Times New Roman" w:cs="Times New Roman"/>
                <w:sz w:val="24"/>
                <w:szCs w:val="24"/>
                <w:lang w:val="lv-LV" w:eastAsia="lv-LV"/>
              </w:rPr>
              <w:t>Uz nekustamā īpašuma atsavināmās daļas atrodas vairākas mazdārziņa tipa būves, kas nav reģistrētas Nekustamā īpašuma valsts kadastra informācijas sistēmā un zemesgrāmatā. Rīgas pilsētas būvvaldes 2019.gada 19.decembra atzinum</w:t>
            </w:r>
            <w:r w:rsidRPr="0047123C" w:rsidR="00394491">
              <w:rPr>
                <w:rFonts w:ascii="Times New Roman" w:hAnsi="Times New Roman" w:eastAsia="Times New Roman" w:cs="Times New Roman"/>
                <w:sz w:val="24"/>
                <w:szCs w:val="24"/>
                <w:lang w:val="lv-LV" w:eastAsia="lv-LV"/>
              </w:rPr>
              <w:t>ā</w:t>
            </w:r>
            <w:r w:rsidRPr="0047123C" w:rsidR="00F01B07">
              <w:rPr>
                <w:rFonts w:ascii="Times New Roman" w:hAnsi="Times New Roman" w:eastAsia="Times New Roman" w:cs="Times New Roman"/>
                <w:sz w:val="24"/>
                <w:szCs w:val="24"/>
                <w:lang w:val="lv-LV" w:eastAsia="lv-LV"/>
              </w:rPr>
              <w:t xml:space="preserve"> Nr.</w:t>
            </w:r>
            <w:r w:rsidRPr="0047123C" w:rsidR="00F01B07">
              <w:rPr>
                <w:sz w:val="26"/>
                <w:szCs w:val="26"/>
                <w:lang w:val="lv-LV"/>
              </w:rPr>
              <w:fldChar w:fldCharType="begin"/>
            </w:r>
            <w:r w:rsidRPr="0047123C" w:rsidR="00F01B07">
              <w:rPr>
                <w:sz w:val="26"/>
                <w:szCs w:val="26"/>
                <w:lang w:val="lv-LV"/>
              </w:rPr>
              <w:instrText xml:space="preserve"> DOCPROPERTY  #DOC_NR#  \* MERGEFORMAT </w:instrText>
            </w:r>
            <w:r w:rsidRPr="0047123C" w:rsidR="00F01B07">
              <w:rPr>
                <w:sz w:val="26"/>
                <w:szCs w:val="26"/>
                <w:lang w:val="lv-LV"/>
              </w:rPr>
              <w:fldChar w:fldCharType="separate"/>
            </w:r>
            <w:r w:rsidRPr="0047123C" w:rsidR="00F01B07">
              <w:rPr>
                <w:rFonts w:ascii="Times New Roman" w:hAnsi="Times New Roman" w:eastAsia="Times New Roman" w:cs="Times New Roman"/>
                <w:sz w:val="24"/>
                <w:szCs w:val="24"/>
                <w:lang w:val="lv-LV" w:eastAsia="lv-LV"/>
              </w:rPr>
              <w:t>BV-19-19140-nd</w:t>
            </w:r>
            <w:r w:rsidRPr="0047123C" w:rsidR="00F01B07">
              <w:rPr>
                <w:sz w:val="26"/>
                <w:szCs w:val="26"/>
                <w:lang w:val="lv-LV"/>
              </w:rPr>
              <w:fldChar w:fldCharType="end"/>
            </w:r>
            <w:r w:rsidRPr="0047123C" w:rsidR="00F01B07">
              <w:rPr>
                <w:sz w:val="26"/>
                <w:szCs w:val="26"/>
                <w:lang w:val="lv-LV"/>
              </w:rPr>
              <w:t xml:space="preserve"> </w:t>
            </w:r>
            <w:r w:rsidRPr="0047123C" w:rsidR="005C586B">
              <w:rPr>
                <w:sz w:val="26"/>
                <w:szCs w:val="26"/>
                <w:lang w:val="lv-LV"/>
              </w:rPr>
              <w:t xml:space="preserve">ir </w:t>
            </w:r>
            <w:r w:rsidRPr="0047123C" w:rsidR="00394491">
              <w:rPr>
                <w:rFonts w:ascii="Times New Roman" w:hAnsi="Times New Roman" w:cs="Times New Roman"/>
                <w:sz w:val="24"/>
                <w:szCs w:val="24"/>
                <w:lang w:val="lv-LV"/>
              </w:rPr>
              <w:t>minēts, ka</w:t>
            </w:r>
            <w:r w:rsidRPr="0047123C" w:rsidR="00394491">
              <w:rPr>
                <w:sz w:val="26"/>
                <w:szCs w:val="26"/>
                <w:lang w:val="lv-LV"/>
              </w:rPr>
              <w:t xml:space="preserve"> </w:t>
            </w:r>
            <w:r w:rsidRPr="0047123C" w:rsidR="00F01B07">
              <w:rPr>
                <w:rFonts w:ascii="Times New Roman" w:hAnsi="Times New Roman" w:cs="Times New Roman"/>
                <w:sz w:val="24"/>
                <w:szCs w:val="24"/>
                <w:lang w:val="lv-LV"/>
              </w:rPr>
              <w:t>uz zemes vienības ar kadastra apzīmējumu 0100 099 0038 atrodošās būves ir būvētas Latvijas PSR laikā un netiek ilgstoši izmantotas, kā arī būvvaldes arhīva rīcībā nav ierosinātas ieceres minētajām būvēm</w:t>
            </w:r>
            <w:r w:rsidRPr="0047123C" w:rsidR="005C586B">
              <w:rPr>
                <w:rFonts w:ascii="Times New Roman" w:hAnsi="Times New Roman" w:cs="Times New Roman"/>
                <w:sz w:val="24"/>
                <w:szCs w:val="24"/>
                <w:lang w:val="lv-LV"/>
              </w:rPr>
              <w:t xml:space="preserve"> un ka i</w:t>
            </w:r>
            <w:r w:rsidRPr="0047123C" w:rsidR="00F01B07">
              <w:rPr>
                <w:rFonts w:ascii="Times New Roman" w:hAnsi="Times New Roman" w:cs="Times New Roman"/>
                <w:sz w:val="24"/>
                <w:szCs w:val="24"/>
                <w:lang w:val="lv-LV"/>
              </w:rPr>
              <w:t xml:space="preserve">evērojot apbūves vēsturisko kontekstu un respektējot tiesiskās stabilitātes principu, secināms, ka esošas izbūves un to paliekas nav pakļautas pārvērtēšanai publisko tiesību ietvaros saskaņā ar šobrīd spēkā esošo būvniecības regulējumu par patvaļīgās būvniecības seku novēršanu. Līdz ar to šīs būves nav atzīstamas par patvaļīgas būvniecības objektiem, bet gan par </w:t>
            </w:r>
            <w:r w:rsidRPr="0047123C" w:rsidR="005C586B">
              <w:rPr>
                <w:rFonts w:ascii="Times New Roman" w:hAnsi="Times New Roman" w:cs="Times New Roman"/>
                <w:sz w:val="24"/>
                <w:szCs w:val="24"/>
                <w:lang w:val="lv-LV"/>
              </w:rPr>
              <w:t xml:space="preserve">būvēm ar nenoskaidrotu piederību. </w:t>
            </w:r>
            <w:r w:rsidRPr="0047123C" w:rsidR="00F01B07">
              <w:rPr>
                <w:rFonts w:ascii="Times New Roman" w:hAnsi="Times New Roman" w:cs="Times New Roman"/>
                <w:sz w:val="24"/>
                <w:szCs w:val="24"/>
                <w:lang w:val="lv-LV"/>
              </w:rPr>
              <w:t>Minētais fakts nerada ierobežojumus vai šķēršļus zemes īpašuma atsavināšanas darbībām.</w:t>
            </w:r>
          </w:p>
          <w:p w:rsidRPr="00F01B07" w:rsidR="00AC6DF5" w:rsidP="00F01B07" w:rsidRDefault="0076393F" w14:paraId="5F5BE4ED" w14:textId="254E7C5E">
            <w:pPr>
              <w:spacing w:after="120" w:line="240" w:lineRule="auto"/>
              <w:jc w:val="both"/>
              <w:rPr>
                <w:rFonts w:ascii="Times New Roman" w:hAnsi="Times New Roman" w:eastAsia="Times New Roman" w:cs="Times New Roman"/>
                <w:b/>
                <w:bCs/>
                <w:sz w:val="24"/>
                <w:szCs w:val="24"/>
                <w:lang w:val="lv-LV" w:eastAsia="lv-LV"/>
              </w:rPr>
            </w:pPr>
            <w:r w:rsidRPr="0047123C">
              <w:rPr>
                <w:rFonts w:ascii="Times New Roman" w:hAnsi="Times New Roman" w:cs="Times New Roman"/>
                <w:sz w:val="24"/>
                <w:szCs w:val="24"/>
                <w:lang w:val="lv-LV"/>
              </w:rPr>
              <w:t xml:space="preserve">   </w:t>
            </w:r>
            <w:r w:rsidRPr="0047123C" w:rsidR="00F01B07">
              <w:rPr>
                <w:rFonts w:ascii="Times New Roman" w:hAnsi="Times New Roman" w:cs="Times New Roman"/>
                <w:sz w:val="24"/>
                <w:szCs w:val="24"/>
                <w:lang w:val="lv-LV"/>
              </w:rPr>
              <w:t xml:space="preserve">Lai sakārtotu būvju piederības jautājumu un iegūtu būvju nojaukšanas tiesības, pēc </w:t>
            </w:r>
            <w:r w:rsidRPr="0047123C" w:rsidR="005C586B">
              <w:rPr>
                <w:rFonts w:ascii="Times New Roman" w:hAnsi="Times New Roman" w:cs="Times New Roman"/>
                <w:sz w:val="24"/>
                <w:szCs w:val="24"/>
                <w:lang w:val="lv-LV"/>
              </w:rPr>
              <w:t xml:space="preserve">nekustamā īpašuma atsavināmās daļas </w:t>
            </w:r>
            <w:r w:rsidRPr="0047123C" w:rsidR="00F01B07">
              <w:rPr>
                <w:rFonts w:ascii="Times New Roman" w:hAnsi="Times New Roman" w:cs="Times New Roman"/>
                <w:sz w:val="24"/>
                <w:szCs w:val="24"/>
                <w:lang w:val="lv-LV"/>
              </w:rPr>
              <w:t xml:space="preserve">atsavināšanas jaunais zemes īpašnieks būs tiesīgs vērsties tiesā ar </w:t>
            </w:r>
            <w:r w:rsidR="00C942E2">
              <w:rPr>
                <w:rFonts w:ascii="Times New Roman" w:hAnsi="Times New Roman" w:cs="Times New Roman"/>
                <w:sz w:val="24"/>
                <w:szCs w:val="24"/>
                <w:lang w:val="lv-LV"/>
              </w:rPr>
              <w:t xml:space="preserve">pieteikumu </w:t>
            </w:r>
            <w:r w:rsidRPr="0047123C" w:rsidR="00F01B07">
              <w:rPr>
                <w:rFonts w:ascii="Times New Roman" w:hAnsi="Times New Roman" w:cs="Times New Roman"/>
                <w:sz w:val="24"/>
                <w:szCs w:val="24"/>
                <w:lang w:val="lv-LV"/>
              </w:rPr>
              <w:t>par būvju īpašuma tiesību atzīšanu zemes īpašniekam. Saskaņā ar likuma “Par atjaunotā Latvijas Republikas 1937.gada Civillikuma ievada, mantojuma tiesību un lietu tiesību daļas spēkā stāšanās laiku un piemērošanas kārtību” 14.panta ceturto daļu ēkas (būves), kuras Zemesgrāmatu nodaļā, Valsts zemes dienestā vai pašvaldībā nav reģistrētas kā patstāvīgi īpašuma objekti, uzskatāmas par zemes īpašnieka īpašumu atbilstoši </w:t>
            </w:r>
            <w:hyperlink w:tgtFrame="_blank" w:history="1" r:id="rId7">
              <w:r w:rsidRPr="0047123C" w:rsidR="00F01B07">
                <w:rPr>
                  <w:rFonts w:ascii="Times New Roman" w:hAnsi="Times New Roman" w:cs="Times New Roman"/>
                  <w:sz w:val="24"/>
                  <w:szCs w:val="24"/>
                  <w:lang w:val="lv-LV"/>
                </w:rPr>
                <w:t>Civillikuma</w:t>
              </w:r>
            </w:hyperlink>
            <w:r w:rsidRPr="0047123C" w:rsidR="00F01B07">
              <w:rPr>
                <w:rFonts w:ascii="Times New Roman" w:hAnsi="Times New Roman" w:cs="Times New Roman"/>
                <w:sz w:val="24"/>
                <w:szCs w:val="24"/>
                <w:lang w:val="lv-LV"/>
              </w:rPr>
              <w:t> </w:t>
            </w:r>
            <w:hyperlink w:tgtFrame="_blank" w:history="1" w:anchor="p968" r:id="rId8">
              <w:r w:rsidRPr="0047123C" w:rsidR="00F01B07">
                <w:rPr>
                  <w:rFonts w:ascii="Times New Roman" w:hAnsi="Times New Roman" w:cs="Times New Roman"/>
                  <w:sz w:val="24"/>
                  <w:szCs w:val="24"/>
                  <w:lang w:val="lv-LV"/>
                </w:rPr>
                <w:t>968.pantam</w:t>
              </w:r>
            </w:hyperlink>
            <w:r w:rsidRPr="0047123C" w:rsidR="00F01B07">
              <w:rPr>
                <w:rFonts w:ascii="Times New Roman" w:hAnsi="Times New Roman" w:cs="Times New Roman"/>
                <w:sz w:val="24"/>
                <w:szCs w:val="24"/>
                <w:lang w:val="lv-LV"/>
              </w:rPr>
              <w:t>. Citas personas īpašuma tiesības uz šādām ēkām (būvēm) var iegūt, ja tiesa apmierinājusi šo personu prasību atzīt īpašuma tiesības uz attiecīgajiem objektiem.</w:t>
            </w:r>
          </w:p>
          <w:p w:rsidRPr="0039096D" w:rsidR="000139B1" w:rsidP="000139B1" w:rsidRDefault="00136705" w14:paraId="30EC9C48" w14:textId="291DC555">
            <w:pPr>
              <w:spacing w:after="0" w:line="240" w:lineRule="auto"/>
              <w:ind w:firstLine="217"/>
              <w:jc w:val="both"/>
              <w:rPr>
                <w:rFonts w:ascii="Times New Roman" w:hAnsi="Times New Roman" w:eastAsia="Times New Roman" w:cs="Times New Roman"/>
                <w:b/>
                <w:bCs/>
                <w:sz w:val="24"/>
                <w:szCs w:val="24"/>
                <w:lang w:val="lv-LV" w:eastAsia="lv-LV"/>
              </w:rPr>
            </w:pPr>
            <w:r w:rsidRPr="00136705">
              <w:rPr>
                <w:rFonts w:ascii="Times New Roman" w:hAnsi="Times New Roman" w:eastAsia="Times New Roman" w:cs="Times New Roman"/>
                <w:sz w:val="24"/>
                <w:szCs w:val="24"/>
                <w:lang w:val="lv-LV" w:eastAsia="lv-LV"/>
              </w:rPr>
              <w:t xml:space="preserve">Atsavināšanas procesā nekustamā īpašuma </w:t>
            </w:r>
            <w:r w:rsidR="001B7907">
              <w:rPr>
                <w:rFonts w:ascii="Times New Roman" w:hAnsi="Times New Roman" w:eastAsia="Times New Roman" w:cs="Times New Roman"/>
                <w:sz w:val="24"/>
                <w:szCs w:val="24"/>
                <w:lang w:val="lv-LV" w:eastAsia="lv-LV"/>
              </w:rPr>
              <w:t>īpašnieki</w:t>
            </w:r>
            <w:r w:rsidRPr="00136705">
              <w:rPr>
                <w:rFonts w:ascii="Times New Roman" w:hAnsi="Times New Roman" w:eastAsia="Times New Roman" w:cs="Times New Roman"/>
                <w:sz w:val="24"/>
                <w:szCs w:val="24"/>
                <w:lang w:val="lv-LV" w:eastAsia="lv-LV"/>
              </w:rPr>
              <w:t xml:space="preserve"> </w:t>
            </w:r>
            <w:r w:rsidRPr="000139B1" w:rsidR="000139B1">
              <w:rPr>
                <w:rFonts w:ascii="Times New Roman" w:hAnsi="Times New Roman" w:eastAsia="Times New Roman" w:cs="Times New Roman"/>
                <w:sz w:val="24"/>
                <w:szCs w:val="24"/>
                <w:lang w:val="lv-LV" w:eastAsia="lv-LV"/>
              </w:rPr>
              <w:t xml:space="preserve">nav </w:t>
            </w:r>
            <w:r w:rsidRPr="00136705">
              <w:rPr>
                <w:rFonts w:ascii="Times New Roman" w:hAnsi="Times New Roman" w:eastAsia="Times New Roman" w:cs="Times New Roman"/>
                <w:sz w:val="24"/>
                <w:szCs w:val="24"/>
                <w:lang w:val="lv-LV" w:eastAsia="lv-LV"/>
              </w:rPr>
              <w:t>pietei</w:t>
            </w:r>
            <w:r w:rsidRPr="000139B1" w:rsidR="000139B1">
              <w:rPr>
                <w:rFonts w:ascii="Times New Roman" w:hAnsi="Times New Roman" w:eastAsia="Times New Roman" w:cs="Times New Roman"/>
                <w:sz w:val="24"/>
                <w:szCs w:val="24"/>
                <w:lang w:val="lv-LV" w:eastAsia="lv-LV"/>
              </w:rPr>
              <w:t>kuši</w:t>
            </w:r>
            <w:r w:rsidRPr="00136705">
              <w:rPr>
                <w:rFonts w:ascii="Times New Roman" w:hAnsi="Times New Roman" w:eastAsia="Times New Roman" w:cs="Times New Roman"/>
                <w:sz w:val="24"/>
                <w:szCs w:val="24"/>
                <w:lang w:val="lv-LV" w:eastAsia="lv-LV"/>
              </w:rPr>
              <w:t xml:space="preserve"> zaudējumu</w:t>
            </w:r>
            <w:r w:rsidRPr="000139B1" w:rsidR="000139B1">
              <w:rPr>
                <w:rFonts w:ascii="Times New Roman" w:hAnsi="Times New Roman" w:eastAsia="Times New Roman" w:cs="Times New Roman"/>
                <w:sz w:val="24"/>
                <w:szCs w:val="24"/>
                <w:lang w:val="lv-LV" w:eastAsia="lv-LV"/>
              </w:rPr>
              <w:t>s.</w:t>
            </w:r>
            <w:r w:rsidR="0039096D">
              <w:rPr>
                <w:rFonts w:ascii="Times New Roman" w:hAnsi="Times New Roman" w:eastAsia="Times New Roman" w:cs="Times New Roman"/>
                <w:sz w:val="24"/>
                <w:szCs w:val="24"/>
                <w:lang w:val="lv-LV" w:eastAsia="lv-LV"/>
              </w:rPr>
              <w:t xml:space="preserve"> </w:t>
            </w:r>
            <w:r w:rsidRPr="0047123C" w:rsidR="0023123F">
              <w:rPr>
                <w:rFonts w:ascii="Times New Roman" w:hAnsi="Times New Roman" w:eastAsia="Times New Roman" w:cs="Times New Roman"/>
                <w:sz w:val="24"/>
                <w:szCs w:val="24"/>
                <w:lang w:val="lv-LV" w:eastAsia="lv-LV"/>
              </w:rPr>
              <w:t xml:space="preserve">Saskaņā ar SIA “Grant </w:t>
            </w:r>
            <w:proofErr w:type="spellStart"/>
            <w:r w:rsidRPr="0047123C" w:rsidR="0023123F">
              <w:rPr>
                <w:rFonts w:ascii="Times New Roman" w:hAnsi="Times New Roman" w:eastAsia="Times New Roman" w:cs="Times New Roman"/>
                <w:sz w:val="24"/>
                <w:szCs w:val="24"/>
                <w:lang w:val="lv-LV" w:eastAsia="lv-LV"/>
              </w:rPr>
              <w:t>Thornton</w:t>
            </w:r>
            <w:proofErr w:type="spellEnd"/>
            <w:r w:rsidRPr="0047123C" w:rsidR="0023123F">
              <w:rPr>
                <w:rFonts w:ascii="Times New Roman" w:hAnsi="Times New Roman" w:eastAsia="Times New Roman" w:cs="Times New Roman"/>
                <w:sz w:val="24"/>
                <w:szCs w:val="24"/>
                <w:lang w:val="lv-LV" w:eastAsia="lv-LV"/>
              </w:rPr>
              <w:t xml:space="preserve"> </w:t>
            </w:r>
            <w:proofErr w:type="spellStart"/>
            <w:r w:rsidRPr="0047123C" w:rsidR="0023123F">
              <w:rPr>
                <w:rFonts w:ascii="Times New Roman" w:hAnsi="Times New Roman" w:eastAsia="Times New Roman" w:cs="Times New Roman"/>
                <w:sz w:val="24"/>
                <w:szCs w:val="24"/>
                <w:lang w:val="lv-LV" w:eastAsia="lv-LV"/>
              </w:rPr>
              <w:t>Baltic</w:t>
            </w:r>
            <w:proofErr w:type="spellEnd"/>
            <w:r w:rsidRPr="0047123C" w:rsidR="0023123F">
              <w:rPr>
                <w:rFonts w:ascii="Times New Roman" w:hAnsi="Times New Roman" w:eastAsia="Times New Roman" w:cs="Times New Roman"/>
                <w:sz w:val="24"/>
                <w:szCs w:val="24"/>
                <w:lang w:val="lv-LV" w:eastAsia="lv-LV"/>
              </w:rPr>
              <w:t>” 2020.gada 8.jūlija vērtējuma aktualizāciju n</w:t>
            </w:r>
            <w:r w:rsidRPr="0047123C" w:rsidR="0039096D">
              <w:rPr>
                <w:rFonts w:ascii="Times New Roman" w:hAnsi="Times New Roman" w:eastAsia="Times New Roman" w:cs="Times New Roman"/>
                <w:sz w:val="24"/>
                <w:szCs w:val="24"/>
                <w:lang w:val="lv-LV" w:eastAsia="lv-LV"/>
              </w:rPr>
              <w:t>ekustamā īpašuma atsavināmās daļas tirgus vērtība aprēķināta</w:t>
            </w:r>
            <w:r w:rsidRPr="0047123C" w:rsidR="00F46BF3">
              <w:rPr>
                <w:rFonts w:ascii="Times New Roman" w:hAnsi="Times New Roman" w:eastAsia="Times New Roman" w:cs="Times New Roman"/>
                <w:sz w:val="24"/>
                <w:szCs w:val="24"/>
                <w:lang w:val="lv-LV" w:eastAsia="lv-LV"/>
              </w:rPr>
              <w:t>,</w:t>
            </w:r>
            <w:r w:rsidRPr="0047123C" w:rsidR="0039096D">
              <w:rPr>
                <w:rFonts w:ascii="Times New Roman" w:hAnsi="Times New Roman" w:eastAsia="Times New Roman" w:cs="Times New Roman"/>
                <w:sz w:val="24"/>
                <w:szCs w:val="24"/>
                <w:lang w:val="lv-LV" w:eastAsia="lv-LV"/>
              </w:rPr>
              <w:t xml:space="preserve"> ņemot vērā uz tās esošos kokus un krūmus un to ietekmi uz nekustamā īpašuma atsavināmās daļas vērtību.</w:t>
            </w:r>
          </w:p>
          <w:p w:rsidRPr="003342F7" w:rsidR="00BB1AD7" w:rsidP="003342F7" w:rsidRDefault="00136705" w14:paraId="0138F15C" w14:textId="441016A1">
            <w:pPr>
              <w:spacing w:after="0" w:line="240" w:lineRule="auto"/>
              <w:ind w:firstLine="217"/>
              <w:jc w:val="both"/>
              <w:rPr>
                <w:rFonts w:ascii="Times New Roman" w:hAnsi="Times New Roman"/>
                <w:sz w:val="24"/>
                <w:szCs w:val="24"/>
                <w:lang w:val="lv-LV"/>
              </w:rPr>
            </w:pPr>
            <w:r w:rsidRPr="00136705">
              <w:rPr>
                <w:rFonts w:ascii="Times New Roman" w:hAnsi="Times New Roman" w:eastAsia="Times New Roman" w:cs="Times New Roman"/>
                <w:sz w:val="24"/>
                <w:szCs w:val="24"/>
                <w:lang w:val="lv-LV" w:eastAsia="lv-LV"/>
              </w:rPr>
              <w:t xml:space="preserve">Pamatojoties uz Likuma 9. pantu un </w:t>
            </w:r>
            <w:r w:rsidRPr="00B06C85" w:rsidR="00894C42">
              <w:rPr>
                <w:rFonts w:ascii="Times New Roman" w:hAnsi="Times New Roman" w:eastAsia="Times New Roman" w:cs="Times New Roman"/>
                <w:sz w:val="24"/>
                <w:szCs w:val="24"/>
                <w:lang w:val="lv-LV" w:eastAsia="lv-LV"/>
              </w:rPr>
              <w:t>Ministru kabineta 2011. gada 15. marta noteikumu Nr. 204 “Kārtība, kādā nosaka taisnīgu atlīdzību par sabiedrības vajadzībām atsavināmo nekustamo īpašumu”</w:t>
            </w:r>
            <w:r w:rsidR="00894C42">
              <w:rPr>
                <w:rFonts w:ascii="Times New Roman" w:hAnsi="Times New Roman" w:eastAsia="Times New Roman" w:cs="Times New Roman"/>
                <w:sz w:val="24"/>
                <w:szCs w:val="24"/>
                <w:lang w:val="lv-LV" w:eastAsia="lv-LV"/>
              </w:rPr>
              <w:t xml:space="preserve"> </w:t>
            </w:r>
            <w:r w:rsidRPr="00894C42">
              <w:rPr>
                <w:rFonts w:ascii="Times New Roman" w:hAnsi="Times New Roman" w:eastAsia="Times New Roman" w:cs="Times New Roman"/>
                <w:sz w:val="24"/>
                <w:szCs w:val="24"/>
                <w:lang w:val="lv-LV" w:eastAsia="lv-LV"/>
              </w:rPr>
              <w:t>36.1.apakšpunktu</w:t>
            </w:r>
            <w:r w:rsidRPr="00136705">
              <w:rPr>
                <w:rFonts w:ascii="Times New Roman" w:hAnsi="Times New Roman" w:eastAsia="Times New Roman" w:cs="Times New Roman"/>
                <w:sz w:val="24"/>
                <w:szCs w:val="24"/>
                <w:lang w:val="lv-LV" w:eastAsia="lv-LV"/>
              </w:rPr>
              <w:t xml:space="preserve">, Satiksmes ministrija ar 2020. gada </w:t>
            </w:r>
            <w:r w:rsidR="004F4353">
              <w:rPr>
                <w:rFonts w:ascii="Times New Roman" w:hAnsi="Times New Roman" w:eastAsia="Times New Roman" w:cs="Times New Roman"/>
                <w:sz w:val="24"/>
                <w:szCs w:val="24"/>
                <w:lang w:val="lv-LV" w:eastAsia="lv-LV"/>
              </w:rPr>
              <w:t>29</w:t>
            </w:r>
            <w:r w:rsidRPr="00136705">
              <w:rPr>
                <w:rFonts w:ascii="Times New Roman" w:hAnsi="Times New Roman" w:eastAsia="Times New Roman" w:cs="Times New Roman"/>
                <w:sz w:val="24"/>
                <w:szCs w:val="24"/>
                <w:lang w:val="lv-LV" w:eastAsia="lv-LV"/>
              </w:rPr>
              <w:t>. maija lēmumu Nr.</w:t>
            </w:r>
            <w:r w:rsidR="000139B1">
              <w:rPr>
                <w:rFonts w:ascii="Times New Roman" w:hAnsi="Times New Roman" w:eastAsia="Times New Roman" w:cs="Times New Roman"/>
                <w:sz w:val="24"/>
                <w:szCs w:val="24"/>
                <w:lang w:val="lv-LV" w:eastAsia="lv-LV"/>
              </w:rPr>
              <w:t> </w:t>
            </w:r>
            <w:r w:rsidR="004F4353">
              <w:rPr>
                <w:rFonts w:ascii="Times New Roman" w:hAnsi="Times New Roman" w:eastAsia="Times New Roman" w:cs="Times New Roman"/>
                <w:sz w:val="24"/>
                <w:szCs w:val="24"/>
                <w:lang w:val="lv-LV" w:eastAsia="lv-LV"/>
              </w:rPr>
              <w:t>03-14/2017</w:t>
            </w:r>
            <w:r w:rsidRPr="00136705">
              <w:rPr>
                <w:rFonts w:ascii="Times New Roman" w:hAnsi="Times New Roman" w:eastAsia="Times New Roman" w:cs="Times New Roman"/>
                <w:sz w:val="24"/>
                <w:szCs w:val="24"/>
                <w:lang w:val="lv-LV" w:eastAsia="lv-LV"/>
              </w:rPr>
              <w:t xml:space="preserve"> apstiprināja taisnīgas atlīdzības apmēru par nekustamā īpašuma </w:t>
            </w:r>
            <w:r w:rsidRPr="00F3380F" w:rsidR="00102C20">
              <w:rPr>
                <w:rFonts w:ascii="Times New Roman" w:hAnsi="Times New Roman"/>
                <w:sz w:val="24"/>
                <w:szCs w:val="24"/>
                <w:lang w:val="lv-LV"/>
              </w:rPr>
              <w:t xml:space="preserve">Kārklu ielā 7, Rīgā (kadastra Nr.0100 099 0038) sastāvā esošās zemes vienības (kadastra apzīmējums 0100 099 0038) daļas ar platību 0.8011 ha </w:t>
            </w:r>
            <w:r w:rsidRPr="00F3380F" w:rsidR="00102C20">
              <w:rPr>
                <w:rFonts w:ascii="Times New Roman" w:hAnsi="Times New Roman"/>
                <w:sz w:val="24"/>
                <w:szCs w:val="24"/>
                <w:lang w:val="lv-LV"/>
              </w:rPr>
              <w:lastRenderedPageBreak/>
              <w:t>(pēc kadastrālās uzmērīšanas zemes platība var tikt precizēta) atsavināšan</w:t>
            </w:r>
            <w:r w:rsidR="00102C20">
              <w:rPr>
                <w:rFonts w:ascii="Times New Roman" w:hAnsi="Times New Roman"/>
                <w:sz w:val="24"/>
                <w:szCs w:val="24"/>
                <w:lang w:val="lv-LV"/>
              </w:rPr>
              <w:t xml:space="preserve">u, nosakot to </w:t>
            </w:r>
            <w:r w:rsidRPr="00F3380F" w:rsidR="00102C20">
              <w:rPr>
                <w:rFonts w:ascii="Times New Roman" w:hAnsi="Times New Roman"/>
                <w:sz w:val="24"/>
                <w:szCs w:val="24"/>
                <w:lang w:val="lv-LV"/>
              </w:rPr>
              <w:t>EUR 122</w:t>
            </w:r>
            <w:r w:rsidR="00102C20">
              <w:rPr>
                <w:rFonts w:ascii="Times New Roman" w:hAnsi="Times New Roman"/>
                <w:sz w:val="24"/>
                <w:szCs w:val="24"/>
                <w:lang w:val="lv-LV"/>
              </w:rPr>
              <w:t> </w:t>
            </w:r>
            <w:r w:rsidRPr="00F3380F" w:rsidR="00102C20">
              <w:rPr>
                <w:rFonts w:ascii="Times New Roman" w:hAnsi="Times New Roman"/>
                <w:sz w:val="24"/>
                <w:szCs w:val="24"/>
                <w:lang w:val="lv-LV"/>
              </w:rPr>
              <w:t>000</w:t>
            </w:r>
            <w:r w:rsidR="00102C20">
              <w:rPr>
                <w:rFonts w:ascii="Times New Roman" w:hAnsi="Times New Roman"/>
                <w:sz w:val="24"/>
                <w:szCs w:val="24"/>
                <w:lang w:val="lv-LV"/>
              </w:rPr>
              <w:t xml:space="preserve">, kurā ietverta tirgus vērtība </w:t>
            </w:r>
            <w:r w:rsidRPr="00F3380F" w:rsidR="00102C20">
              <w:rPr>
                <w:rFonts w:ascii="Times New Roman" w:hAnsi="Times New Roman"/>
                <w:sz w:val="24"/>
                <w:szCs w:val="24"/>
                <w:lang w:val="lv-LV"/>
              </w:rPr>
              <w:t>EUR 106</w:t>
            </w:r>
            <w:r w:rsidR="0075503F">
              <w:rPr>
                <w:rFonts w:ascii="Times New Roman" w:hAnsi="Times New Roman"/>
                <w:sz w:val="24"/>
                <w:szCs w:val="24"/>
                <w:lang w:val="lv-LV"/>
              </w:rPr>
              <w:t> </w:t>
            </w:r>
            <w:r w:rsidRPr="00F3380F" w:rsidR="00102C20">
              <w:rPr>
                <w:rFonts w:ascii="Times New Roman" w:hAnsi="Times New Roman"/>
                <w:sz w:val="24"/>
                <w:szCs w:val="24"/>
                <w:lang w:val="lv-LV"/>
              </w:rPr>
              <w:t>200</w:t>
            </w:r>
            <w:r w:rsidR="0075503F">
              <w:rPr>
                <w:rFonts w:ascii="Times New Roman" w:hAnsi="Times New Roman"/>
                <w:sz w:val="24"/>
                <w:szCs w:val="24"/>
                <w:lang w:val="lv-LV"/>
              </w:rPr>
              <w:t xml:space="preserve"> </w:t>
            </w:r>
            <w:r w:rsidRPr="00F3380F" w:rsidR="00102C20">
              <w:rPr>
                <w:rFonts w:ascii="Times New Roman" w:hAnsi="Times New Roman"/>
                <w:sz w:val="24"/>
                <w:szCs w:val="24"/>
                <w:lang w:val="lv-LV"/>
              </w:rPr>
              <w:t xml:space="preserve"> jeb EUR 13,26 par vienu kvadrātmetru</w:t>
            </w:r>
            <w:r w:rsidR="00102C20">
              <w:rPr>
                <w:rFonts w:ascii="Times New Roman" w:hAnsi="Times New Roman"/>
                <w:sz w:val="24"/>
                <w:szCs w:val="24"/>
                <w:lang w:val="lv-LV"/>
              </w:rPr>
              <w:t xml:space="preserve"> un </w:t>
            </w:r>
            <w:r w:rsidRPr="00F3380F" w:rsidR="00102C20">
              <w:rPr>
                <w:rFonts w:ascii="Times New Roman" w:hAnsi="Times New Roman"/>
                <w:sz w:val="24"/>
                <w:szCs w:val="24"/>
                <w:lang w:val="lv-LV"/>
              </w:rPr>
              <w:t xml:space="preserve">zaudējumi par </w:t>
            </w:r>
            <w:r w:rsidR="00102C20">
              <w:rPr>
                <w:rFonts w:ascii="Times New Roman" w:hAnsi="Times New Roman"/>
                <w:sz w:val="24"/>
                <w:szCs w:val="24"/>
                <w:lang w:val="lv-LV"/>
              </w:rPr>
              <w:t xml:space="preserve">īpašniekiem īpašumā </w:t>
            </w:r>
            <w:r w:rsidRPr="00F3380F" w:rsidR="00102C20">
              <w:rPr>
                <w:rFonts w:ascii="Times New Roman" w:hAnsi="Times New Roman"/>
                <w:sz w:val="24"/>
                <w:szCs w:val="24"/>
                <w:lang w:val="lv-LV"/>
              </w:rPr>
              <w:t>atlikušās nekustamā īpašuma daļas vērtības samazinājumu EUR 15 800</w:t>
            </w:r>
            <w:r w:rsidR="00102C20">
              <w:rPr>
                <w:rFonts w:ascii="Times New Roman" w:hAnsi="Times New Roman"/>
                <w:sz w:val="24"/>
                <w:szCs w:val="24"/>
                <w:lang w:val="lv-LV"/>
              </w:rPr>
              <w:t xml:space="preserve"> </w:t>
            </w:r>
            <w:r w:rsidRPr="00F3380F" w:rsidR="00102C20">
              <w:rPr>
                <w:rFonts w:ascii="Times New Roman" w:hAnsi="Times New Roman"/>
                <w:sz w:val="24"/>
                <w:szCs w:val="24"/>
                <w:lang w:val="lv-LV"/>
              </w:rPr>
              <w:t>jeb EUR 5,29 par vienu kvadrātmetru</w:t>
            </w:r>
            <w:r w:rsidR="00BB1AD7">
              <w:rPr>
                <w:rFonts w:ascii="Times New Roman" w:hAnsi="Times New Roman"/>
                <w:sz w:val="24"/>
                <w:szCs w:val="24"/>
                <w:lang w:val="lv-LV"/>
              </w:rPr>
              <w:t>.</w:t>
            </w:r>
          </w:p>
          <w:p w:rsidRPr="00136705" w:rsidR="00136705" w:rsidP="00136705" w:rsidRDefault="00102C20" w14:paraId="19423B0E" w14:textId="5CB58404">
            <w:pPr>
              <w:spacing w:after="0" w:line="240" w:lineRule="auto"/>
              <w:ind w:firstLine="75"/>
              <w:jc w:val="both"/>
              <w:rPr>
                <w:rFonts w:ascii="Times New Roman" w:hAnsi="Times New Roman" w:eastAsia="Times New Roman" w:cs="Times New Roman"/>
                <w:sz w:val="24"/>
                <w:szCs w:val="24"/>
                <w:lang w:val="lv-LV" w:eastAsia="lv-LV"/>
              </w:rPr>
            </w:pPr>
            <w:r>
              <w:rPr>
                <w:rFonts w:ascii="Times New Roman" w:hAnsi="Times New Roman" w:eastAsia="Times New Roman" w:cs="Times New Roman"/>
                <w:sz w:val="24"/>
                <w:szCs w:val="24"/>
                <w:lang w:val="lv-LV" w:eastAsia="lv-LV"/>
              </w:rPr>
              <w:t>Īpašnieki</w:t>
            </w:r>
            <w:r w:rsidRPr="00A64ABC" w:rsidR="00A64ABC">
              <w:rPr>
                <w:rFonts w:ascii="Times New Roman" w:hAnsi="Times New Roman" w:eastAsia="Times New Roman" w:cs="Times New Roman"/>
                <w:sz w:val="24"/>
                <w:szCs w:val="24"/>
                <w:lang w:val="lv-LV" w:eastAsia="lv-LV"/>
              </w:rPr>
              <w:t xml:space="preserve"> ir piekrituši Nekustamā īpašuma atsavināšanai atbilstoši noteiktajam atlīdzības apmēram.</w:t>
            </w:r>
          </w:p>
          <w:p w:rsidRPr="00136705" w:rsidR="00136705" w:rsidP="00136705" w:rsidRDefault="00136705" w14:paraId="1CE04EF8" w14:textId="77777777">
            <w:pPr>
              <w:spacing w:after="0" w:line="240" w:lineRule="auto"/>
              <w:jc w:val="both"/>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 xml:space="preserve">  Saskaņā ar Likuma 27. panta pirmajā un otrajā daļā noteikto īpašniekam ir tiesības apstrīdēt Satiksmes ministrijas noteikto atlīdzības apmēru. </w:t>
            </w:r>
          </w:p>
          <w:p w:rsidRPr="00136705" w:rsidR="00136705" w:rsidP="00136705" w:rsidRDefault="00136705" w14:paraId="6442537D" w14:textId="30849750">
            <w:pPr>
              <w:spacing w:after="0" w:line="240" w:lineRule="auto"/>
              <w:jc w:val="both"/>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 xml:space="preserve">  Pēc atsavināšanas procesa pabeigšanas Satiksmes ministrija veiks nekustamā īpašuma atdalīšanu un īpašuma tiesību nostiprināšanu</w:t>
            </w:r>
            <w:r w:rsidR="00F46BF3">
              <w:rPr>
                <w:rFonts w:ascii="Times New Roman" w:hAnsi="Times New Roman" w:eastAsia="Times New Roman" w:cs="Times New Roman"/>
                <w:sz w:val="24"/>
                <w:szCs w:val="24"/>
                <w:lang w:val="lv-LV" w:eastAsia="lv-LV"/>
              </w:rPr>
              <w:t xml:space="preserve"> zemesgrāmatā</w:t>
            </w:r>
            <w:r w:rsidRPr="00136705">
              <w:rPr>
                <w:rFonts w:ascii="Times New Roman" w:hAnsi="Times New Roman" w:eastAsia="Times New Roman" w:cs="Times New Roman"/>
                <w:sz w:val="24"/>
                <w:szCs w:val="24"/>
                <w:lang w:val="lv-LV" w:eastAsia="lv-LV"/>
              </w:rPr>
              <w:t xml:space="preserve">.  </w:t>
            </w:r>
          </w:p>
          <w:p w:rsidRPr="00136705" w:rsidR="00136705" w:rsidP="00136705" w:rsidRDefault="00136705" w14:paraId="5F89C29E" w14:textId="77777777">
            <w:pPr>
              <w:spacing w:after="0" w:line="240" w:lineRule="auto"/>
              <w:jc w:val="both"/>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 xml:space="preserve">  Īpašuma tiesības zemesgrāmatā tiks nostiprinātas uz valsts vārda Satiksmes ministrijas personā. Saskaņā ar Dzelzceļa likuma pārejas noteikumu 53. punktu Satiksmes ministrija nekustamo īpašumu nodos Rail </w:t>
            </w:r>
            <w:proofErr w:type="spellStart"/>
            <w:r w:rsidRPr="00136705">
              <w:rPr>
                <w:rFonts w:ascii="Times New Roman" w:hAnsi="Times New Roman" w:eastAsia="Times New Roman" w:cs="Times New Roman"/>
                <w:sz w:val="24"/>
                <w:szCs w:val="24"/>
                <w:lang w:val="lv-LV" w:eastAsia="lv-LV"/>
              </w:rPr>
              <w:t>Baltica</w:t>
            </w:r>
            <w:proofErr w:type="spellEnd"/>
            <w:r w:rsidRPr="00136705">
              <w:rPr>
                <w:rFonts w:ascii="Times New Roman" w:hAnsi="Times New Roman" w:eastAsia="Times New Roman" w:cs="Times New Roman"/>
                <w:sz w:val="24"/>
                <w:szCs w:val="24"/>
                <w:lang w:val="lv-LV" w:eastAsia="lv-LV"/>
              </w:rPr>
              <w:t xml:space="preserve"> projekta īstenotājam pārvaldīšanā tā pienācīgai apsaimniekošanai līdz būvdarbu uzsākšanai.</w:t>
            </w:r>
          </w:p>
          <w:p w:rsidRPr="00136705" w:rsidR="00136705" w:rsidP="00136705" w:rsidRDefault="00136705" w14:paraId="42FC09EE" w14:textId="77777777">
            <w:pPr>
              <w:spacing w:after="0" w:line="240" w:lineRule="auto"/>
              <w:ind w:left="54"/>
              <w:jc w:val="both"/>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 xml:space="preserve">  Ņemot vērā iepriekš minēto, Satiksmes ministrija ir izstrādājusi rīkojuma projektu.</w:t>
            </w:r>
          </w:p>
        </w:tc>
      </w:tr>
      <w:tr w:rsidRPr="00FB1FD9" w:rsidR="00136705" w:rsidTr="0075503F" w14:paraId="145E37A1" w14:textId="77777777">
        <w:trPr>
          <w:tblCellSpacing w:w="15" w:type="dxa"/>
        </w:trPr>
        <w:tc>
          <w:tcPr>
            <w:tcW w:w="291" w:type="pct"/>
            <w:tcBorders>
              <w:top w:val="outset" w:color="auto" w:sz="6" w:space="0"/>
              <w:left w:val="outset" w:color="auto" w:sz="6" w:space="0"/>
              <w:bottom w:val="outset" w:color="auto" w:sz="6" w:space="0"/>
              <w:right w:val="outset" w:color="auto" w:sz="6" w:space="0"/>
            </w:tcBorders>
            <w:hideMark/>
          </w:tcPr>
          <w:p w:rsidRPr="00136705" w:rsidR="00136705" w:rsidP="00136705" w:rsidRDefault="00136705" w14:paraId="10068A17" w14:textId="77777777">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iCs/>
                <w:sz w:val="24"/>
                <w:szCs w:val="24"/>
                <w:lang w:val="lv-LV" w:eastAsia="lv-LV"/>
              </w:rPr>
              <w:lastRenderedPageBreak/>
              <w:t>3.</w:t>
            </w:r>
          </w:p>
        </w:tc>
        <w:tc>
          <w:tcPr>
            <w:tcW w:w="1145" w:type="pct"/>
            <w:tcBorders>
              <w:top w:val="outset" w:color="auto" w:sz="6" w:space="0"/>
              <w:left w:val="outset" w:color="auto" w:sz="6" w:space="0"/>
              <w:bottom w:val="outset" w:color="auto" w:sz="6" w:space="0"/>
              <w:right w:val="outset" w:color="auto" w:sz="6" w:space="0"/>
            </w:tcBorders>
            <w:hideMark/>
          </w:tcPr>
          <w:p w:rsidRPr="00136705" w:rsidR="00136705" w:rsidP="00136705" w:rsidRDefault="00136705" w14:paraId="65EC414F" w14:textId="77777777">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iCs/>
                <w:sz w:val="24"/>
                <w:szCs w:val="24"/>
                <w:lang w:val="lv-LV" w:eastAsia="lv-LV"/>
              </w:rPr>
              <w:t>Projekta izstrādē iesaistītās institūcijas un publiskas personas kapitālsabiedrības</w:t>
            </w:r>
          </w:p>
        </w:tc>
        <w:tc>
          <w:tcPr>
            <w:tcW w:w="3498" w:type="pct"/>
            <w:tcBorders>
              <w:top w:val="outset" w:color="auto" w:sz="6" w:space="0"/>
              <w:left w:val="outset" w:color="auto" w:sz="6" w:space="0"/>
              <w:bottom w:val="outset" w:color="auto" w:sz="6" w:space="0"/>
              <w:right w:val="outset" w:color="auto" w:sz="6" w:space="0"/>
            </w:tcBorders>
          </w:tcPr>
          <w:p w:rsidRPr="00136705" w:rsidR="00136705" w:rsidP="00136705" w:rsidRDefault="00136705" w14:paraId="3392734E" w14:textId="0C4C5079">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iCs/>
                <w:sz w:val="24"/>
                <w:szCs w:val="24"/>
                <w:lang w:val="lv-LV" w:eastAsia="lv-LV"/>
              </w:rPr>
              <w:t>Satiksmes ministrija, sabiedrība ar ierobežotu atbildību “Eiropas dzelzceļa līnijas”</w:t>
            </w:r>
            <w:r w:rsidR="009310D6">
              <w:rPr>
                <w:rFonts w:ascii="Times New Roman" w:hAnsi="Times New Roman" w:eastAsia="Times New Roman" w:cs="Times New Roman"/>
                <w:iCs/>
                <w:sz w:val="24"/>
                <w:szCs w:val="24"/>
                <w:lang w:val="lv-LV" w:eastAsia="lv-LV"/>
              </w:rPr>
              <w:t>.</w:t>
            </w:r>
          </w:p>
        </w:tc>
      </w:tr>
      <w:tr w:rsidRPr="00FB1FD9" w:rsidR="00136705" w:rsidTr="0075503F" w14:paraId="53DECE9C" w14:textId="77777777">
        <w:trPr>
          <w:tblCellSpacing w:w="15" w:type="dxa"/>
        </w:trPr>
        <w:tc>
          <w:tcPr>
            <w:tcW w:w="291" w:type="pct"/>
            <w:tcBorders>
              <w:top w:val="outset" w:color="auto" w:sz="6" w:space="0"/>
              <w:left w:val="outset" w:color="auto" w:sz="6" w:space="0"/>
              <w:bottom w:val="outset" w:color="auto" w:sz="6" w:space="0"/>
              <w:right w:val="outset" w:color="auto" w:sz="6" w:space="0"/>
            </w:tcBorders>
            <w:hideMark/>
          </w:tcPr>
          <w:p w:rsidRPr="00136705" w:rsidR="00136705" w:rsidP="00136705" w:rsidRDefault="00136705" w14:paraId="7D88C91E" w14:textId="77777777">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iCs/>
                <w:sz w:val="24"/>
                <w:szCs w:val="24"/>
                <w:lang w:val="lv-LV" w:eastAsia="lv-LV"/>
              </w:rPr>
              <w:t>4.</w:t>
            </w:r>
          </w:p>
        </w:tc>
        <w:tc>
          <w:tcPr>
            <w:tcW w:w="1145" w:type="pct"/>
            <w:tcBorders>
              <w:top w:val="outset" w:color="auto" w:sz="6" w:space="0"/>
              <w:left w:val="outset" w:color="auto" w:sz="6" w:space="0"/>
              <w:bottom w:val="outset" w:color="auto" w:sz="6" w:space="0"/>
              <w:right w:val="outset" w:color="auto" w:sz="6" w:space="0"/>
            </w:tcBorders>
            <w:hideMark/>
          </w:tcPr>
          <w:p w:rsidRPr="00136705" w:rsidR="00136705" w:rsidP="00136705" w:rsidRDefault="00136705" w14:paraId="0398757E" w14:textId="77777777">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iCs/>
                <w:sz w:val="24"/>
                <w:szCs w:val="24"/>
                <w:lang w:val="lv-LV" w:eastAsia="lv-LV"/>
              </w:rPr>
              <w:t>Cita informācija</w:t>
            </w:r>
          </w:p>
        </w:tc>
        <w:tc>
          <w:tcPr>
            <w:tcW w:w="3498" w:type="pct"/>
            <w:tcBorders>
              <w:top w:val="outset" w:color="auto" w:sz="6" w:space="0"/>
              <w:left w:val="outset" w:color="auto" w:sz="6" w:space="0"/>
              <w:bottom w:val="outset" w:color="auto" w:sz="6" w:space="0"/>
              <w:right w:val="outset" w:color="auto" w:sz="6" w:space="0"/>
            </w:tcBorders>
          </w:tcPr>
          <w:p w:rsidRPr="00136705" w:rsidR="00136705" w:rsidP="00136705" w:rsidRDefault="00136705" w14:paraId="0AE02457" w14:textId="77777777">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iCs/>
                <w:sz w:val="24"/>
                <w:szCs w:val="24"/>
                <w:lang w:val="lv-LV" w:eastAsia="lv-LV"/>
              </w:rPr>
              <w:t xml:space="preserve">Izstrādes procesā izmantoto dokumentu, kas satur personas datus, apstrādes mērķis ir nodrošināt pilnvērtīgu Rīkojuma projekta par nekustamā īpašuma atsavināšanu atbilstības izvērtēšanu gan normatīvajiem aktiem, gan dokumentiem, tādējādi nodrošinot, ka tiek aizsargātas visu nekustamā īpašuma atsavināšanā iesaistīto pušu tiesības. Dokumenti, kas satur personas datus, ir paredzēti šauram subjektu lokam </w:t>
            </w:r>
            <w:r w:rsidRPr="00136705">
              <w:rPr>
                <w:rFonts w:ascii="Times New Roman" w:hAnsi="Times New Roman" w:eastAsia="Times New Roman" w:cs="Times New Roman"/>
                <w:sz w:val="24"/>
                <w:szCs w:val="24"/>
                <w:lang w:val="lv-LV" w:eastAsia="lv-LV"/>
              </w:rPr>
              <w:t xml:space="preserve">– </w:t>
            </w:r>
            <w:r w:rsidRPr="00136705">
              <w:rPr>
                <w:rFonts w:ascii="Times New Roman" w:hAnsi="Times New Roman" w:eastAsia="Times New Roman" w:cs="Times New Roman"/>
                <w:iCs/>
                <w:sz w:val="24"/>
                <w:szCs w:val="24"/>
                <w:lang w:val="lv-LV" w:eastAsia="lv-LV"/>
              </w:rPr>
              <w:t>noteiktajiem saskaņošanas dalībniekiem, kas veic rīkojuma projekta un anotācijas vērtēšanu.</w:t>
            </w:r>
          </w:p>
        </w:tc>
      </w:tr>
    </w:tbl>
    <w:p w:rsidRPr="00136705" w:rsidR="00136705" w:rsidP="00136705" w:rsidRDefault="00136705" w14:paraId="25A90892" w14:textId="77777777">
      <w:pPr>
        <w:tabs>
          <w:tab w:val="left" w:pos="2925"/>
        </w:tabs>
        <w:spacing w:after="0" w:line="240" w:lineRule="auto"/>
        <w:rPr>
          <w:rFonts w:ascii="Times New Roman" w:hAnsi="Times New Roman" w:eastAsia="Times New Roman" w:cs="Times New Roman"/>
          <w:sz w:val="28"/>
          <w:szCs w:val="28"/>
          <w:lang w:val="lv-LV"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FB1FD9" w:rsidR="00136705" w:rsidTr="005C4B60" w14:paraId="404651AF"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9310D6" w:rsidR="00136705" w:rsidP="009310D6" w:rsidRDefault="00136705" w14:paraId="70586251" w14:textId="66B7D851">
            <w:pPr>
              <w:spacing w:after="0" w:line="240" w:lineRule="auto"/>
              <w:jc w:val="center"/>
              <w:rPr>
                <w:rFonts w:ascii="Times New Roman" w:hAnsi="Times New Roman" w:eastAsia="Times New Roman" w:cs="Times New Roman"/>
                <w:b/>
                <w:bCs/>
                <w:iCs/>
                <w:sz w:val="24"/>
                <w:szCs w:val="24"/>
                <w:lang w:val="lv-LV" w:eastAsia="lv-LV"/>
              </w:rPr>
            </w:pPr>
            <w:r w:rsidRPr="00136705">
              <w:rPr>
                <w:rFonts w:ascii="Times New Roman" w:hAnsi="Times New Roman" w:eastAsia="Times New Roman" w:cs="Times New Roman"/>
                <w:b/>
                <w:bCs/>
                <w:iCs/>
                <w:sz w:val="24"/>
                <w:szCs w:val="24"/>
                <w:lang w:val="lv-LV" w:eastAsia="lv-LV"/>
              </w:rPr>
              <w:t>II. Tiesību akta projekta ietekme uz sabiedrību, tautsaimniecības attīstību un administratīvo slogu</w:t>
            </w:r>
          </w:p>
          <w:p w:rsidRPr="00136705" w:rsidR="00136705" w:rsidP="00136705" w:rsidRDefault="00136705" w14:paraId="09C0B0AB" w14:textId="77777777">
            <w:pPr>
              <w:spacing w:after="0" w:line="240" w:lineRule="auto"/>
              <w:rPr>
                <w:rFonts w:ascii="Times New Roman" w:hAnsi="Times New Roman" w:eastAsia="Times New Roman" w:cs="Times New Roman"/>
                <w:sz w:val="24"/>
                <w:szCs w:val="24"/>
                <w:lang w:val="lv-LV" w:eastAsia="lv-LV"/>
              </w:rPr>
            </w:pPr>
          </w:p>
        </w:tc>
      </w:tr>
      <w:tr w:rsidRPr="00FB1FD9" w:rsidR="00136705" w:rsidTr="005C4B60" w14:paraId="54A236FA"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136705" w:rsidR="00136705" w:rsidP="00136705" w:rsidRDefault="00136705" w14:paraId="64B87DF0" w14:textId="77777777">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iCs/>
                <w:sz w:val="24"/>
                <w:szCs w:val="24"/>
                <w:lang w:val="lv-LV"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136705" w:rsidR="00136705" w:rsidP="00136705" w:rsidRDefault="00136705" w14:paraId="14C45873" w14:textId="77777777">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iCs/>
                <w:sz w:val="24"/>
                <w:szCs w:val="24"/>
                <w:lang w:val="lv-LV" w:eastAsia="lv-LV"/>
              </w:rPr>
              <w:t xml:space="preserve">Sabiedrības </w:t>
            </w:r>
            <w:proofErr w:type="spellStart"/>
            <w:r w:rsidRPr="00136705">
              <w:rPr>
                <w:rFonts w:ascii="Times New Roman" w:hAnsi="Times New Roman" w:eastAsia="Times New Roman" w:cs="Times New Roman"/>
                <w:iCs/>
                <w:sz w:val="24"/>
                <w:szCs w:val="24"/>
                <w:lang w:val="lv-LV" w:eastAsia="lv-LV"/>
              </w:rPr>
              <w:t>mērķgrupas</w:t>
            </w:r>
            <w:proofErr w:type="spellEnd"/>
            <w:r w:rsidRPr="00136705">
              <w:rPr>
                <w:rFonts w:ascii="Times New Roman" w:hAnsi="Times New Roman" w:eastAsia="Times New Roman" w:cs="Times New Roman"/>
                <w:iCs/>
                <w:sz w:val="24"/>
                <w:szCs w:val="24"/>
                <w:lang w:val="lv-LV" w:eastAsia="lv-LV"/>
              </w:rPr>
              <w:t>, kuras tiesiskais regulējums ietekmē vai varētu ietekmēt</w:t>
            </w:r>
          </w:p>
        </w:tc>
        <w:tc>
          <w:tcPr>
            <w:tcW w:w="2961" w:type="pct"/>
            <w:tcBorders>
              <w:top w:val="outset" w:color="auto" w:sz="6" w:space="0"/>
              <w:left w:val="outset" w:color="auto" w:sz="6" w:space="0"/>
              <w:bottom w:val="outset" w:color="auto" w:sz="6" w:space="0"/>
              <w:right w:val="outset" w:color="auto" w:sz="6" w:space="0"/>
            </w:tcBorders>
            <w:hideMark/>
          </w:tcPr>
          <w:p w:rsidRPr="00136705" w:rsidR="00136705" w:rsidP="00136705" w:rsidRDefault="00136705" w14:paraId="4B81FBB5" w14:textId="77777777">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sz w:val="24"/>
                <w:szCs w:val="24"/>
                <w:lang w:val="lv-LV" w:eastAsia="lv-LV"/>
              </w:rPr>
              <w:t xml:space="preserve">Rīkojuma projektā risinātie jautājumi skar tiesību subjektus – fiziskas un juridiskas personas. Nekustamais īpašums ir nepieciešams Rail </w:t>
            </w:r>
            <w:proofErr w:type="spellStart"/>
            <w:r w:rsidRPr="00136705">
              <w:rPr>
                <w:rFonts w:ascii="Times New Roman" w:hAnsi="Times New Roman" w:eastAsia="Times New Roman" w:cs="Times New Roman"/>
                <w:sz w:val="24"/>
                <w:szCs w:val="24"/>
                <w:lang w:val="lv-LV" w:eastAsia="lv-LV"/>
              </w:rPr>
              <w:t>Baltica</w:t>
            </w:r>
            <w:proofErr w:type="spellEnd"/>
            <w:r w:rsidRPr="00136705">
              <w:rPr>
                <w:rFonts w:ascii="Times New Roman" w:hAnsi="Times New Roman" w:eastAsia="Times New Roman" w:cs="Times New Roman"/>
                <w:sz w:val="24"/>
                <w:szCs w:val="24"/>
                <w:lang w:val="lv-LV" w:eastAsia="lv-LV"/>
              </w:rPr>
              <w:t xml:space="preserve"> projekta īstenošanai un uz tā veiktie uzlabojumi un izbūves būs nepieciešamas dzelzceļa līnijas posma izmantošanai, kas veicinās attiecīgā reģiona ekonomisko izaugsmi.</w:t>
            </w:r>
          </w:p>
        </w:tc>
      </w:tr>
      <w:tr w:rsidRPr="00136705" w:rsidR="00136705" w:rsidTr="005C4B60" w14:paraId="3796A186"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136705" w:rsidR="00136705" w:rsidP="00136705" w:rsidRDefault="00136705" w14:paraId="6E24080F" w14:textId="77777777">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iCs/>
                <w:sz w:val="24"/>
                <w:szCs w:val="24"/>
                <w:lang w:val="lv-LV"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136705" w:rsidR="00136705" w:rsidP="00136705" w:rsidRDefault="00136705" w14:paraId="77560F39" w14:textId="77777777">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iCs/>
                <w:sz w:val="24"/>
                <w:szCs w:val="24"/>
                <w:lang w:val="lv-LV" w:eastAsia="lv-LV"/>
              </w:rPr>
              <w:t>Tiesiskā regulējuma ietekme uz tautsaimniecību un administratīvo slogu</w:t>
            </w:r>
          </w:p>
        </w:tc>
        <w:tc>
          <w:tcPr>
            <w:tcW w:w="2961" w:type="pct"/>
            <w:tcBorders>
              <w:top w:val="outset" w:color="auto" w:sz="6" w:space="0"/>
              <w:left w:val="outset" w:color="auto" w:sz="6" w:space="0"/>
              <w:bottom w:val="outset" w:color="auto" w:sz="6" w:space="0"/>
              <w:right w:val="outset" w:color="auto" w:sz="6" w:space="0"/>
            </w:tcBorders>
            <w:hideMark/>
          </w:tcPr>
          <w:p w:rsidRPr="00136705" w:rsidR="00136705" w:rsidP="00136705" w:rsidRDefault="00136705" w14:paraId="3B92ED93" w14:textId="77777777">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iCs/>
                <w:sz w:val="24"/>
                <w:szCs w:val="24"/>
                <w:lang w:val="lv-LV" w:eastAsia="lv-LV"/>
              </w:rPr>
              <w:t xml:space="preserve">Rīkojuma projekta tiesiskais regulējums nākotnē varētu ietekmēt tautsaimniecību kā valsts saimniecības nozari, jo, plānojot un īstenojot Rail </w:t>
            </w:r>
            <w:proofErr w:type="spellStart"/>
            <w:r w:rsidRPr="00136705">
              <w:rPr>
                <w:rFonts w:ascii="Times New Roman" w:hAnsi="Times New Roman" w:eastAsia="Times New Roman" w:cs="Times New Roman"/>
                <w:iCs/>
                <w:sz w:val="24"/>
                <w:szCs w:val="24"/>
                <w:lang w:val="lv-LV" w:eastAsia="lv-LV"/>
              </w:rPr>
              <w:t>Baltica</w:t>
            </w:r>
            <w:proofErr w:type="spellEnd"/>
            <w:r w:rsidRPr="00136705">
              <w:rPr>
                <w:rFonts w:ascii="Times New Roman" w:hAnsi="Times New Roman" w:eastAsia="Times New Roman" w:cs="Times New Roman"/>
                <w:iCs/>
                <w:sz w:val="24"/>
                <w:szCs w:val="24"/>
                <w:lang w:val="lv-LV" w:eastAsia="lv-LV"/>
              </w:rPr>
              <w:t xml:space="preserve"> projektu, tiek veidota tautsaimniecības vajadzībām, stabilas </w:t>
            </w:r>
            <w:r w:rsidRPr="00136705">
              <w:rPr>
                <w:rFonts w:ascii="Times New Roman" w:hAnsi="Times New Roman" w:eastAsia="Times New Roman" w:cs="Times New Roman"/>
                <w:iCs/>
                <w:sz w:val="24"/>
                <w:szCs w:val="24"/>
                <w:lang w:val="lv-LV" w:eastAsia="lv-LV"/>
              </w:rPr>
              <w:lastRenderedPageBreak/>
              <w:t xml:space="preserve">satiksmes interesēm, kā arī vides aizsardzības prasībām atbilstoša infrastruktūra. </w:t>
            </w:r>
          </w:p>
          <w:p w:rsidRPr="00136705" w:rsidR="00136705" w:rsidP="00136705" w:rsidRDefault="00136705" w14:paraId="0EB10196" w14:textId="77777777">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iCs/>
                <w:sz w:val="24"/>
                <w:szCs w:val="24"/>
                <w:lang w:val="lv-LV" w:eastAsia="lv-LV"/>
              </w:rPr>
              <w:t>Rīkojuma projekta tiesiskais regulējums administratīvo slogu neietekmē.</w:t>
            </w:r>
          </w:p>
        </w:tc>
      </w:tr>
      <w:tr w:rsidRPr="00136705" w:rsidR="00136705" w:rsidTr="005C4B60" w14:paraId="7A42C53B"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136705" w:rsidR="00136705" w:rsidP="00136705" w:rsidRDefault="00136705" w14:paraId="28BF56D7" w14:textId="77777777">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iCs/>
                <w:sz w:val="24"/>
                <w:szCs w:val="24"/>
                <w:lang w:val="lv-LV" w:eastAsia="lv-LV"/>
              </w:rPr>
              <w:lastRenderedPageBreak/>
              <w:t>3.</w:t>
            </w:r>
          </w:p>
        </w:tc>
        <w:tc>
          <w:tcPr>
            <w:tcW w:w="1678" w:type="pct"/>
            <w:tcBorders>
              <w:top w:val="outset" w:color="auto" w:sz="6" w:space="0"/>
              <w:left w:val="outset" w:color="auto" w:sz="6" w:space="0"/>
              <w:bottom w:val="outset" w:color="auto" w:sz="6" w:space="0"/>
              <w:right w:val="outset" w:color="auto" w:sz="6" w:space="0"/>
            </w:tcBorders>
            <w:hideMark/>
          </w:tcPr>
          <w:p w:rsidRPr="00136705" w:rsidR="00136705" w:rsidP="00136705" w:rsidRDefault="00136705" w14:paraId="4F7342AE" w14:textId="77777777">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iCs/>
                <w:sz w:val="24"/>
                <w:szCs w:val="24"/>
                <w:lang w:val="lv-LV" w:eastAsia="lv-LV"/>
              </w:rPr>
              <w:t>Administratīvo izmaksu monetārs novērtējums</w:t>
            </w:r>
          </w:p>
        </w:tc>
        <w:tc>
          <w:tcPr>
            <w:tcW w:w="2961" w:type="pct"/>
            <w:tcBorders>
              <w:top w:val="outset" w:color="auto" w:sz="6" w:space="0"/>
              <w:left w:val="outset" w:color="auto" w:sz="6" w:space="0"/>
              <w:bottom w:val="outset" w:color="auto" w:sz="6" w:space="0"/>
              <w:right w:val="outset" w:color="auto" w:sz="6" w:space="0"/>
            </w:tcBorders>
            <w:hideMark/>
          </w:tcPr>
          <w:p w:rsidRPr="00136705" w:rsidR="00136705" w:rsidP="00136705" w:rsidRDefault="00136705" w14:paraId="13D1FF7B" w14:textId="77777777">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sz w:val="24"/>
                <w:szCs w:val="24"/>
                <w:lang w:val="lv-LV" w:eastAsia="lv-LV"/>
              </w:rPr>
              <w:t>Rīkojuma projekts neparedz jaunas administratīvās izmaksas.</w:t>
            </w:r>
          </w:p>
        </w:tc>
      </w:tr>
      <w:tr w:rsidRPr="00136705" w:rsidR="00136705" w:rsidTr="005C4B60" w14:paraId="54B4E560"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136705" w:rsidR="00136705" w:rsidP="00136705" w:rsidRDefault="00136705" w14:paraId="6E95676F" w14:textId="77777777">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iCs/>
                <w:sz w:val="24"/>
                <w:szCs w:val="24"/>
                <w:lang w:val="lv-LV" w:eastAsia="lv-LV"/>
              </w:rPr>
              <w:t>4.</w:t>
            </w:r>
          </w:p>
        </w:tc>
        <w:tc>
          <w:tcPr>
            <w:tcW w:w="1678" w:type="pct"/>
            <w:tcBorders>
              <w:top w:val="outset" w:color="auto" w:sz="6" w:space="0"/>
              <w:left w:val="outset" w:color="auto" w:sz="6" w:space="0"/>
              <w:bottom w:val="outset" w:color="auto" w:sz="6" w:space="0"/>
              <w:right w:val="outset" w:color="auto" w:sz="6" w:space="0"/>
            </w:tcBorders>
            <w:hideMark/>
          </w:tcPr>
          <w:p w:rsidRPr="00136705" w:rsidR="00136705" w:rsidP="00136705" w:rsidRDefault="00136705" w14:paraId="74AE0907" w14:textId="77777777">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iCs/>
                <w:sz w:val="24"/>
                <w:szCs w:val="24"/>
                <w:lang w:val="lv-LV" w:eastAsia="lv-LV"/>
              </w:rPr>
              <w:t>Atbilstības izmaksu monetārs novērtējums</w:t>
            </w:r>
          </w:p>
        </w:tc>
        <w:tc>
          <w:tcPr>
            <w:tcW w:w="2961" w:type="pct"/>
            <w:tcBorders>
              <w:top w:val="outset" w:color="auto" w:sz="6" w:space="0"/>
              <w:left w:val="outset" w:color="auto" w:sz="6" w:space="0"/>
              <w:bottom w:val="outset" w:color="auto" w:sz="6" w:space="0"/>
              <w:right w:val="outset" w:color="auto" w:sz="6" w:space="0"/>
            </w:tcBorders>
            <w:hideMark/>
          </w:tcPr>
          <w:p w:rsidRPr="00136705" w:rsidR="00136705" w:rsidP="00136705" w:rsidRDefault="00136705" w14:paraId="539D4D8C" w14:textId="77777777">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iCs/>
                <w:sz w:val="24"/>
                <w:szCs w:val="24"/>
                <w:lang w:val="lv-LV" w:eastAsia="lv-LV"/>
              </w:rPr>
              <w:t>Projekts šo jomu neskar. Tiesiskais regulējums atbilstības izmaksas nerada.</w:t>
            </w:r>
          </w:p>
        </w:tc>
      </w:tr>
      <w:tr w:rsidRPr="00136705" w:rsidR="00136705" w:rsidTr="005C4B60" w14:paraId="0D1D1B71"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136705" w:rsidR="00136705" w:rsidP="00136705" w:rsidRDefault="00136705" w14:paraId="3AD074D5" w14:textId="77777777">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iCs/>
                <w:sz w:val="24"/>
                <w:szCs w:val="24"/>
                <w:lang w:val="lv-LV" w:eastAsia="lv-LV"/>
              </w:rPr>
              <w:t>5.</w:t>
            </w:r>
          </w:p>
        </w:tc>
        <w:tc>
          <w:tcPr>
            <w:tcW w:w="1678" w:type="pct"/>
            <w:tcBorders>
              <w:top w:val="outset" w:color="auto" w:sz="6" w:space="0"/>
              <w:left w:val="outset" w:color="auto" w:sz="6" w:space="0"/>
              <w:bottom w:val="outset" w:color="auto" w:sz="6" w:space="0"/>
              <w:right w:val="outset" w:color="auto" w:sz="6" w:space="0"/>
            </w:tcBorders>
            <w:hideMark/>
          </w:tcPr>
          <w:p w:rsidRPr="00136705" w:rsidR="00136705" w:rsidP="00136705" w:rsidRDefault="00136705" w14:paraId="6A1EEADD" w14:textId="77777777">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iCs/>
                <w:sz w:val="24"/>
                <w:szCs w:val="24"/>
                <w:lang w:val="lv-LV" w:eastAsia="lv-LV"/>
              </w:rPr>
              <w:t>Cita informācija</w:t>
            </w:r>
          </w:p>
        </w:tc>
        <w:tc>
          <w:tcPr>
            <w:tcW w:w="2961" w:type="pct"/>
            <w:tcBorders>
              <w:top w:val="outset" w:color="auto" w:sz="6" w:space="0"/>
              <w:left w:val="outset" w:color="auto" w:sz="6" w:space="0"/>
              <w:bottom w:val="outset" w:color="auto" w:sz="6" w:space="0"/>
              <w:right w:val="outset" w:color="auto" w:sz="6" w:space="0"/>
            </w:tcBorders>
            <w:hideMark/>
          </w:tcPr>
          <w:p w:rsidRPr="00136705" w:rsidR="00136705" w:rsidP="00136705" w:rsidRDefault="00136705" w14:paraId="3F25182C" w14:textId="77777777">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iCs/>
                <w:sz w:val="24"/>
                <w:szCs w:val="24"/>
                <w:lang w:val="lv-LV" w:eastAsia="lv-LV"/>
              </w:rPr>
              <w:t xml:space="preserve">Nav. </w:t>
            </w:r>
          </w:p>
        </w:tc>
      </w:tr>
    </w:tbl>
    <w:p w:rsidRPr="00136705" w:rsidR="00136705" w:rsidP="00136705" w:rsidRDefault="00136705" w14:paraId="30B26E28" w14:textId="77777777">
      <w:pPr>
        <w:spacing w:after="0" w:line="240" w:lineRule="auto"/>
        <w:jc w:val="both"/>
        <w:rPr>
          <w:rFonts w:ascii="Times New Roman" w:hAnsi="Times New Roman" w:eastAsia="Times New Roman" w:cs="Times New Roman"/>
          <w:color w:val="000000"/>
          <w:sz w:val="28"/>
          <w:szCs w:val="28"/>
          <w:lang w:val="lv-LV"/>
        </w:rPr>
      </w:pPr>
    </w:p>
    <w:tbl>
      <w:tblPr>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85"/>
        <w:gridCol w:w="693"/>
        <w:gridCol w:w="1150"/>
        <w:gridCol w:w="971"/>
        <w:gridCol w:w="1150"/>
        <w:gridCol w:w="965"/>
        <w:gridCol w:w="1150"/>
        <w:gridCol w:w="1008"/>
      </w:tblGrid>
      <w:tr w:rsidRPr="00FB1FD9" w:rsidR="00136705" w:rsidTr="005C4B60" w14:paraId="4418BDCA" w14:textId="77777777">
        <w:tc>
          <w:tcPr>
            <w:tcW w:w="9072" w:type="dxa"/>
            <w:gridSpan w:val="8"/>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4838BF89" w14:textId="77777777">
            <w:pPr>
              <w:spacing w:before="120" w:after="120" w:line="240" w:lineRule="auto"/>
              <w:ind w:right="-46"/>
              <w:jc w:val="center"/>
              <w:rPr>
                <w:rFonts w:ascii="Times New Roman" w:hAnsi="Times New Roman" w:eastAsia="Times New Roman" w:cs="Times New Roman"/>
                <w:b/>
                <w:color w:val="000000"/>
                <w:sz w:val="24"/>
                <w:szCs w:val="24"/>
                <w:lang w:val="lv-LV" w:eastAsia="lv-LV"/>
              </w:rPr>
            </w:pPr>
            <w:r w:rsidRPr="00136705">
              <w:rPr>
                <w:rFonts w:ascii="Times New Roman" w:hAnsi="Times New Roman" w:eastAsia="Times New Roman" w:cs="Times New Roman"/>
                <w:b/>
                <w:color w:val="000000"/>
                <w:sz w:val="24"/>
                <w:szCs w:val="24"/>
                <w:lang w:val="lv-LV" w:eastAsia="lv-LV"/>
              </w:rPr>
              <w:t>III. Tiesību akta projekta ietekme uz valsts budžetu un pašvaldību budžetiem</w:t>
            </w:r>
          </w:p>
        </w:tc>
      </w:tr>
      <w:tr w:rsidRPr="00136705" w:rsidR="00136705" w:rsidTr="005C4B60" w14:paraId="55FB077A" w14:textId="77777777">
        <w:tblPrEx>
          <w:tblLook w:val="04A0" w:firstRow="1" w:lastRow="0" w:firstColumn="1" w:lastColumn="0" w:noHBand="0" w:noVBand="1"/>
        </w:tblPrEx>
        <w:trPr>
          <w:trHeight w:val="300"/>
        </w:trPr>
        <w:tc>
          <w:tcPr>
            <w:tcW w:w="198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rsidRPr="00136705" w:rsidR="00136705" w:rsidP="00136705" w:rsidRDefault="00136705" w14:paraId="0435D21E" w14:textId="77777777">
            <w:pPr>
              <w:spacing w:after="0" w:line="240" w:lineRule="auto"/>
              <w:ind w:right="-46"/>
              <w:jc w:val="center"/>
              <w:rPr>
                <w:rFonts w:ascii="Times New Roman" w:hAnsi="Times New Roman" w:eastAsia="Times New Roman" w:cs="Times New Roman"/>
                <w:bCs/>
                <w:sz w:val="24"/>
                <w:szCs w:val="24"/>
                <w:lang w:val="lv-LV" w:eastAsia="lv-LV"/>
              </w:rPr>
            </w:pPr>
            <w:r w:rsidRPr="00136705">
              <w:rPr>
                <w:rFonts w:ascii="Times New Roman" w:hAnsi="Times New Roman" w:eastAsia="Times New Roman" w:cs="Times New Roman"/>
                <w:bCs/>
                <w:sz w:val="24"/>
                <w:szCs w:val="24"/>
                <w:lang w:val="lv-LV" w:eastAsia="lv-LV"/>
              </w:rPr>
              <w:t>Rādītāji</w:t>
            </w:r>
          </w:p>
        </w:tc>
        <w:tc>
          <w:tcPr>
            <w:tcW w:w="1843"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hideMark/>
          </w:tcPr>
          <w:p w:rsidRPr="00136705" w:rsidR="00136705" w:rsidP="00136705" w:rsidRDefault="00136705" w14:paraId="1FCA734F" w14:textId="77777777">
            <w:pPr>
              <w:spacing w:after="0" w:line="240" w:lineRule="auto"/>
              <w:ind w:right="-46"/>
              <w:jc w:val="center"/>
              <w:rPr>
                <w:rFonts w:ascii="Times New Roman" w:hAnsi="Times New Roman" w:eastAsia="Times New Roman" w:cs="Times New Roman"/>
                <w:bCs/>
                <w:sz w:val="24"/>
                <w:szCs w:val="24"/>
                <w:lang w:val="lv-LV" w:eastAsia="lv-LV"/>
              </w:rPr>
            </w:pPr>
            <w:r w:rsidRPr="00136705">
              <w:rPr>
                <w:rFonts w:ascii="Times New Roman" w:hAnsi="Times New Roman" w:eastAsia="Times New Roman" w:cs="Times New Roman"/>
                <w:bCs/>
                <w:sz w:val="24"/>
                <w:szCs w:val="24"/>
                <w:lang w:val="lv-LV" w:eastAsia="lv-LV"/>
              </w:rPr>
              <w:t>2020. gads</w:t>
            </w:r>
          </w:p>
        </w:tc>
        <w:tc>
          <w:tcPr>
            <w:tcW w:w="5244" w:type="dxa"/>
            <w:gridSpan w:val="5"/>
            <w:tcBorders>
              <w:top w:val="single" w:color="auto" w:sz="4" w:space="0"/>
              <w:left w:val="single" w:color="auto" w:sz="4" w:space="0"/>
              <w:bottom w:val="single" w:color="auto" w:sz="4" w:space="0"/>
              <w:right w:val="single" w:color="auto" w:sz="4" w:space="0"/>
            </w:tcBorders>
            <w:shd w:val="clear" w:color="auto" w:fill="FFFFFF"/>
            <w:vAlign w:val="center"/>
            <w:hideMark/>
          </w:tcPr>
          <w:p w:rsidRPr="00136705" w:rsidR="00136705" w:rsidP="00136705" w:rsidRDefault="00136705" w14:paraId="34B67032"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Turpmākie trīs gadi (</w:t>
            </w:r>
            <w:proofErr w:type="spellStart"/>
            <w:r w:rsidRPr="00136705">
              <w:rPr>
                <w:rFonts w:ascii="Times New Roman" w:hAnsi="Times New Roman" w:eastAsia="Times New Roman" w:cs="Times New Roman"/>
                <w:i/>
                <w:iCs/>
                <w:sz w:val="24"/>
                <w:szCs w:val="24"/>
                <w:lang w:val="lv-LV" w:eastAsia="lv-LV"/>
              </w:rPr>
              <w:t>euro</w:t>
            </w:r>
            <w:proofErr w:type="spellEnd"/>
            <w:r w:rsidRPr="00136705">
              <w:rPr>
                <w:rFonts w:ascii="Times New Roman" w:hAnsi="Times New Roman" w:eastAsia="Times New Roman" w:cs="Times New Roman"/>
                <w:sz w:val="24"/>
                <w:szCs w:val="24"/>
                <w:lang w:val="lv-LV" w:eastAsia="lv-LV"/>
              </w:rPr>
              <w:t>)</w:t>
            </w:r>
          </w:p>
        </w:tc>
      </w:tr>
      <w:tr w:rsidRPr="00136705" w:rsidR="00136705" w:rsidTr="005C4B60" w14:paraId="1ECB5F44" w14:textId="77777777">
        <w:tblPrEx>
          <w:tblLook w:val="04A0" w:firstRow="1" w:lastRow="0" w:firstColumn="1" w:lastColumn="0" w:noHBand="0" w:noVBand="1"/>
        </w:tblPrEx>
        <w:trPr>
          <w:trHeight w:val="300"/>
        </w:trPr>
        <w:tc>
          <w:tcPr>
            <w:tcW w:w="1985"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136705" w:rsidR="00136705" w:rsidP="00136705" w:rsidRDefault="00136705" w14:paraId="1A5AC0F1" w14:textId="77777777">
            <w:pPr>
              <w:spacing w:after="0" w:line="240" w:lineRule="auto"/>
              <w:ind w:right="-46"/>
              <w:jc w:val="center"/>
              <w:rPr>
                <w:rFonts w:ascii="Times New Roman" w:hAnsi="Times New Roman" w:eastAsia="Times New Roman" w:cs="Times New Roman"/>
                <w:bCs/>
                <w:sz w:val="24"/>
                <w:szCs w:val="24"/>
                <w:lang w:val="lv-LV" w:eastAsia="lv-LV"/>
              </w:rPr>
            </w:pPr>
          </w:p>
        </w:tc>
        <w:tc>
          <w:tcPr>
            <w:tcW w:w="1843" w:type="dxa"/>
            <w:gridSpan w:val="2"/>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136705" w:rsidR="00136705" w:rsidP="00136705" w:rsidRDefault="00136705" w14:paraId="26A8AD6D" w14:textId="77777777">
            <w:pPr>
              <w:spacing w:after="0" w:line="240" w:lineRule="auto"/>
              <w:ind w:right="-46"/>
              <w:jc w:val="center"/>
              <w:rPr>
                <w:rFonts w:ascii="Times New Roman" w:hAnsi="Times New Roman" w:eastAsia="Times New Roman" w:cs="Times New Roman"/>
                <w:bCs/>
                <w:sz w:val="24"/>
                <w:szCs w:val="24"/>
                <w:lang w:val="lv-LV" w:eastAsia="lv-LV"/>
              </w:rPr>
            </w:pPr>
          </w:p>
        </w:tc>
        <w:tc>
          <w:tcPr>
            <w:tcW w:w="2121"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136705" w:rsidR="00136705" w:rsidP="00136705" w:rsidRDefault="00136705" w14:paraId="3011FA34" w14:textId="77777777">
            <w:pPr>
              <w:spacing w:after="0" w:line="240" w:lineRule="auto"/>
              <w:ind w:right="-46"/>
              <w:jc w:val="center"/>
              <w:rPr>
                <w:rFonts w:ascii="Times New Roman" w:hAnsi="Times New Roman" w:eastAsia="Times New Roman" w:cs="Times New Roman"/>
                <w:bCs/>
                <w:sz w:val="24"/>
                <w:szCs w:val="24"/>
                <w:lang w:val="lv-LV" w:eastAsia="lv-LV"/>
              </w:rPr>
            </w:pPr>
            <w:r w:rsidRPr="00136705">
              <w:rPr>
                <w:rFonts w:ascii="Times New Roman" w:hAnsi="Times New Roman" w:eastAsia="Times New Roman" w:cs="Times New Roman"/>
                <w:bCs/>
                <w:sz w:val="24"/>
                <w:szCs w:val="24"/>
                <w:lang w:val="lv-LV" w:eastAsia="lv-LV"/>
              </w:rPr>
              <w:t>2021</w:t>
            </w:r>
          </w:p>
        </w:tc>
        <w:tc>
          <w:tcPr>
            <w:tcW w:w="2115"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136705" w:rsidR="00136705" w:rsidP="00136705" w:rsidRDefault="00136705" w14:paraId="3CB85AEF" w14:textId="77777777">
            <w:pPr>
              <w:spacing w:after="0" w:line="240" w:lineRule="auto"/>
              <w:ind w:right="-46"/>
              <w:jc w:val="center"/>
              <w:rPr>
                <w:rFonts w:ascii="Times New Roman" w:hAnsi="Times New Roman" w:eastAsia="Times New Roman" w:cs="Times New Roman"/>
                <w:bCs/>
                <w:sz w:val="24"/>
                <w:szCs w:val="24"/>
                <w:lang w:val="lv-LV" w:eastAsia="lv-LV"/>
              </w:rPr>
            </w:pPr>
            <w:r w:rsidRPr="00136705">
              <w:rPr>
                <w:rFonts w:ascii="Times New Roman" w:hAnsi="Times New Roman" w:eastAsia="Times New Roman" w:cs="Times New Roman"/>
                <w:bCs/>
                <w:sz w:val="24"/>
                <w:szCs w:val="24"/>
                <w:lang w:val="lv-LV" w:eastAsia="lv-LV"/>
              </w:rPr>
              <w:t>2022</w:t>
            </w:r>
          </w:p>
        </w:tc>
        <w:tc>
          <w:tcPr>
            <w:tcW w:w="1008"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136705" w:rsidR="00136705" w:rsidP="00136705" w:rsidRDefault="00136705" w14:paraId="07854597" w14:textId="77777777">
            <w:pPr>
              <w:spacing w:after="0" w:line="240" w:lineRule="auto"/>
              <w:ind w:right="-46"/>
              <w:jc w:val="center"/>
              <w:rPr>
                <w:rFonts w:ascii="Times New Roman" w:hAnsi="Times New Roman" w:eastAsia="Times New Roman" w:cs="Times New Roman"/>
                <w:bCs/>
                <w:sz w:val="24"/>
                <w:szCs w:val="24"/>
                <w:lang w:val="lv-LV" w:eastAsia="lv-LV"/>
              </w:rPr>
            </w:pPr>
            <w:r w:rsidRPr="00136705">
              <w:rPr>
                <w:rFonts w:ascii="Times New Roman" w:hAnsi="Times New Roman" w:eastAsia="Times New Roman" w:cs="Times New Roman"/>
                <w:bCs/>
                <w:sz w:val="24"/>
                <w:szCs w:val="24"/>
                <w:lang w:val="lv-LV" w:eastAsia="lv-LV"/>
              </w:rPr>
              <w:t>2023</w:t>
            </w:r>
          </w:p>
        </w:tc>
      </w:tr>
      <w:tr w:rsidRPr="00136705" w:rsidR="00136705" w:rsidTr="005C4B60" w14:paraId="6A7494AB" w14:textId="77777777">
        <w:tblPrEx>
          <w:tblLook w:val="04A0" w:firstRow="1" w:lastRow="0" w:firstColumn="1" w:lastColumn="0" w:noHBand="0" w:noVBand="1"/>
        </w:tblPrEx>
        <w:trPr>
          <w:trHeight w:val="1785"/>
        </w:trPr>
        <w:tc>
          <w:tcPr>
            <w:tcW w:w="1985"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136705" w:rsidR="00136705" w:rsidP="00136705" w:rsidRDefault="00136705" w14:paraId="7B126A06" w14:textId="77777777">
            <w:pPr>
              <w:spacing w:after="0" w:line="240" w:lineRule="auto"/>
              <w:ind w:right="-46"/>
              <w:jc w:val="center"/>
              <w:rPr>
                <w:rFonts w:ascii="Times New Roman" w:hAnsi="Times New Roman" w:eastAsia="Times New Roman" w:cs="Times New Roman"/>
                <w:b/>
                <w:bCs/>
                <w:sz w:val="24"/>
                <w:szCs w:val="24"/>
                <w:lang w:val="lv-LV" w:eastAsia="lv-LV"/>
              </w:rPr>
            </w:pPr>
          </w:p>
        </w:tc>
        <w:tc>
          <w:tcPr>
            <w:tcW w:w="693"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136705" w:rsidR="00136705" w:rsidP="00136705" w:rsidRDefault="00136705" w14:paraId="0C7A5C79"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saskaņā ar valsts budžetu kārtējam gadam</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136705" w:rsidR="00136705" w:rsidP="00136705" w:rsidRDefault="00136705" w14:paraId="4D3A3DD6"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izmaiņas kārtējā gadā, salīdzinot ar valsts budžetu kārtējam gadam</w:t>
            </w:r>
          </w:p>
        </w:tc>
        <w:tc>
          <w:tcPr>
            <w:tcW w:w="971"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136705" w:rsidR="00136705" w:rsidP="00136705" w:rsidRDefault="00136705" w14:paraId="4E631734"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saskaņā ar vidēja termiņa budžeta ietvaru</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136705" w:rsidR="00136705" w:rsidP="00136705" w:rsidRDefault="00136705" w14:paraId="4A7E0546"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izmaiņas, salīdzinot ar vidēja termiņa budžeta ietvaru 2021. gadam</w:t>
            </w:r>
          </w:p>
        </w:tc>
        <w:tc>
          <w:tcPr>
            <w:tcW w:w="96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136705" w:rsidR="00136705" w:rsidP="00136705" w:rsidRDefault="00136705" w14:paraId="5F9D3109"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saskaņā ar vidēja termiņa budžeta ietvaru</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136705" w:rsidR="00136705" w:rsidP="00136705" w:rsidRDefault="00136705" w14:paraId="2C6F019C"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izmaiņas, salīdzinot ar vidēja termiņa budžeta ietvaru 2022. gadam</w:t>
            </w:r>
          </w:p>
        </w:tc>
        <w:tc>
          <w:tcPr>
            <w:tcW w:w="1008"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136705" w:rsidR="00136705" w:rsidP="00136705" w:rsidRDefault="00136705" w14:paraId="399D8142"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izmaiņas, salīdzinot ar vidēja termiņa budžeta ietvaru 2022. gadam</w:t>
            </w:r>
          </w:p>
        </w:tc>
      </w:tr>
      <w:tr w:rsidRPr="00136705" w:rsidR="00136705" w:rsidTr="005C4B60" w14:paraId="354D85BE" w14:textId="77777777">
        <w:tblPrEx>
          <w:tblLook w:val="04A0" w:firstRow="1" w:lastRow="0" w:firstColumn="1" w:lastColumn="0" w:noHBand="0" w:noVBand="1"/>
        </w:tblPrEx>
        <w:trPr>
          <w:trHeight w:val="300"/>
        </w:trPr>
        <w:tc>
          <w:tcPr>
            <w:tcW w:w="198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136705" w:rsidR="00136705" w:rsidP="00136705" w:rsidRDefault="00136705" w14:paraId="15786035" w14:textId="77777777">
            <w:pPr>
              <w:spacing w:after="0" w:line="240" w:lineRule="auto"/>
              <w:ind w:right="-46"/>
              <w:jc w:val="center"/>
              <w:rPr>
                <w:rFonts w:ascii="Times New Roman" w:hAnsi="Times New Roman" w:eastAsia="Times New Roman" w:cs="Times New Roman"/>
                <w:sz w:val="20"/>
                <w:szCs w:val="20"/>
                <w:lang w:val="lv-LV" w:eastAsia="lv-LV"/>
              </w:rPr>
            </w:pPr>
            <w:r w:rsidRPr="00136705">
              <w:rPr>
                <w:rFonts w:ascii="Times New Roman" w:hAnsi="Times New Roman" w:eastAsia="Times New Roman" w:cs="Times New Roman"/>
                <w:sz w:val="20"/>
                <w:szCs w:val="20"/>
                <w:lang w:val="lv-LV" w:eastAsia="lv-LV"/>
              </w:rPr>
              <w:t>1</w:t>
            </w:r>
          </w:p>
        </w:tc>
        <w:tc>
          <w:tcPr>
            <w:tcW w:w="693"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136705" w:rsidR="00136705" w:rsidP="00136705" w:rsidRDefault="00136705" w14:paraId="460F7CF0" w14:textId="77777777">
            <w:pPr>
              <w:spacing w:after="0" w:line="240" w:lineRule="auto"/>
              <w:ind w:right="-46"/>
              <w:jc w:val="center"/>
              <w:rPr>
                <w:rFonts w:ascii="Times New Roman" w:hAnsi="Times New Roman" w:eastAsia="Times New Roman" w:cs="Times New Roman"/>
                <w:sz w:val="20"/>
                <w:szCs w:val="20"/>
                <w:lang w:val="lv-LV" w:eastAsia="lv-LV"/>
              </w:rPr>
            </w:pPr>
            <w:r w:rsidRPr="00136705">
              <w:rPr>
                <w:rFonts w:ascii="Times New Roman" w:hAnsi="Times New Roman" w:eastAsia="Times New Roman" w:cs="Times New Roman"/>
                <w:sz w:val="20"/>
                <w:szCs w:val="20"/>
                <w:lang w:val="lv-LV" w:eastAsia="lv-LV"/>
              </w:rPr>
              <w:t>2</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136705" w:rsidR="00136705" w:rsidP="00136705" w:rsidRDefault="00136705" w14:paraId="5B38D90E" w14:textId="77777777">
            <w:pPr>
              <w:spacing w:after="0" w:line="240" w:lineRule="auto"/>
              <w:ind w:right="-46"/>
              <w:jc w:val="center"/>
              <w:rPr>
                <w:rFonts w:ascii="Times New Roman" w:hAnsi="Times New Roman" w:eastAsia="Times New Roman" w:cs="Times New Roman"/>
                <w:sz w:val="20"/>
                <w:szCs w:val="20"/>
                <w:lang w:val="lv-LV" w:eastAsia="lv-LV"/>
              </w:rPr>
            </w:pPr>
            <w:r w:rsidRPr="00136705">
              <w:rPr>
                <w:rFonts w:ascii="Times New Roman" w:hAnsi="Times New Roman" w:eastAsia="Times New Roman" w:cs="Times New Roman"/>
                <w:sz w:val="20"/>
                <w:szCs w:val="20"/>
                <w:lang w:val="lv-LV" w:eastAsia="lv-LV"/>
              </w:rPr>
              <w:t>3</w:t>
            </w:r>
          </w:p>
        </w:tc>
        <w:tc>
          <w:tcPr>
            <w:tcW w:w="971"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136705" w:rsidR="00136705" w:rsidP="00136705" w:rsidRDefault="00136705" w14:paraId="2EEBCE12" w14:textId="77777777">
            <w:pPr>
              <w:spacing w:after="0" w:line="240" w:lineRule="auto"/>
              <w:ind w:right="-46"/>
              <w:jc w:val="center"/>
              <w:rPr>
                <w:rFonts w:ascii="Times New Roman" w:hAnsi="Times New Roman" w:eastAsia="Times New Roman" w:cs="Times New Roman"/>
                <w:sz w:val="20"/>
                <w:szCs w:val="20"/>
                <w:lang w:val="lv-LV" w:eastAsia="lv-LV"/>
              </w:rPr>
            </w:pPr>
            <w:r w:rsidRPr="00136705">
              <w:rPr>
                <w:rFonts w:ascii="Times New Roman" w:hAnsi="Times New Roman" w:eastAsia="Times New Roman" w:cs="Times New Roman"/>
                <w:sz w:val="20"/>
                <w:szCs w:val="20"/>
                <w:lang w:val="lv-LV" w:eastAsia="lv-LV"/>
              </w:rPr>
              <w:t>4</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136705" w:rsidR="00136705" w:rsidP="00136705" w:rsidRDefault="00136705" w14:paraId="274D562B" w14:textId="77777777">
            <w:pPr>
              <w:spacing w:after="0" w:line="240" w:lineRule="auto"/>
              <w:ind w:right="-46"/>
              <w:jc w:val="center"/>
              <w:rPr>
                <w:rFonts w:ascii="Times New Roman" w:hAnsi="Times New Roman" w:eastAsia="Times New Roman" w:cs="Times New Roman"/>
                <w:sz w:val="20"/>
                <w:szCs w:val="20"/>
                <w:lang w:val="lv-LV" w:eastAsia="lv-LV"/>
              </w:rPr>
            </w:pPr>
            <w:r w:rsidRPr="00136705">
              <w:rPr>
                <w:rFonts w:ascii="Times New Roman" w:hAnsi="Times New Roman" w:eastAsia="Times New Roman" w:cs="Times New Roman"/>
                <w:sz w:val="20"/>
                <w:szCs w:val="20"/>
                <w:lang w:val="lv-LV" w:eastAsia="lv-LV"/>
              </w:rPr>
              <w:t>5</w:t>
            </w:r>
          </w:p>
        </w:tc>
        <w:tc>
          <w:tcPr>
            <w:tcW w:w="96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136705" w:rsidR="00136705" w:rsidP="00136705" w:rsidRDefault="00136705" w14:paraId="5CEF69FD" w14:textId="77777777">
            <w:pPr>
              <w:spacing w:after="0" w:line="240" w:lineRule="auto"/>
              <w:ind w:right="-46"/>
              <w:jc w:val="center"/>
              <w:rPr>
                <w:rFonts w:ascii="Times New Roman" w:hAnsi="Times New Roman" w:eastAsia="Times New Roman" w:cs="Times New Roman"/>
                <w:sz w:val="20"/>
                <w:szCs w:val="20"/>
                <w:lang w:val="lv-LV" w:eastAsia="lv-LV"/>
              </w:rPr>
            </w:pPr>
            <w:r w:rsidRPr="00136705">
              <w:rPr>
                <w:rFonts w:ascii="Times New Roman" w:hAnsi="Times New Roman" w:eastAsia="Times New Roman" w:cs="Times New Roman"/>
                <w:sz w:val="20"/>
                <w:szCs w:val="20"/>
                <w:lang w:val="lv-LV" w:eastAsia="lv-LV"/>
              </w:rPr>
              <w:t>6</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136705" w:rsidR="00136705" w:rsidP="00136705" w:rsidRDefault="00136705" w14:paraId="67C1FBDB" w14:textId="77777777">
            <w:pPr>
              <w:spacing w:after="0" w:line="240" w:lineRule="auto"/>
              <w:ind w:right="-46"/>
              <w:jc w:val="center"/>
              <w:rPr>
                <w:rFonts w:ascii="Times New Roman" w:hAnsi="Times New Roman" w:eastAsia="Times New Roman" w:cs="Times New Roman"/>
                <w:sz w:val="20"/>
                <w:szCs w:val="20"/>
                <w:lang w:val="lv-LV" w:eastAsia="lv-LV"/>
              </w:rPr>
            </w:pPr>
            <w:r w:rsidRPr="00136705">
              <w:rPr>
                <w:rFonts w:ascii="Times New Roman" w:hAnsi="Times New Roman" w:eastAsia="Times New Roman" w:cs="Times New Roman"/>
                <w:sz w:val="20"/>
                <w:szCs w:val="20"/>
                <w:lang w:val="lv-LV" w:eastAsia="lv-LV"/>
              </w:rPr>
              <w:t>7</w:t>
            </w:r>
          </w:p>
        </w:tc>
        <w:tc>
          <w:tcPr>
            <w:tcW w:w="1008"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136705" w:rsidR="00136705" w:rsidP="00136705" w:rsidRDefault="00136705" w14:paraId="17E7DE72" w14:textId="77777777">
            <w:pPr>
              <w:spacing w:after="0" w:line="240" w:lineRule="auto"/>
              <w:ind w:right="-46"/>
              <w:jc w:val="center"/>
              <w:rPr>
                <w:rFonts w:ascii="Times New Roman" w:hAnsi="Times New Roman" w:eastAsia="Times New Roman" w:cs="Times New Roman"/>
                <w:sz w:val="20"/>
                <w:szCs w:val="20"/>
                <w:lang w:val="lv-LV" w:eastAsia="lv-LV"/>
              </w:rPr>
            </w:pPr>
            <w:r w:rsidRPr="00136705">
              <w:rPr>
                <w:rFonts w:ascii="Times New Roman" w:hAnsi="Times New Roman" w:eastAsia="Times New Roman" w:cs="Times New Roman"/>
                <w:sz w:val="20"/>
                <w:szCs w:val="20"/>
                <w:lang w:val="lv-LV" w:eastAsia="lv-LV"/>
              </w:rPr>
              <w:t>8</w:t>
            </w:r>
          </w:p>
        </w:tc>
      </w:tr>
      <w:tr w:rsidRPr="00136705" w:rsidR="00136705" w:rsidTr="005C4B60" w14:paraId="4745A41C" w14:textId="77777777">
        <w:tblPrEx>
          <w:tblLook w:val="04A0" w:firstRow="1" w:lastRow="0" w:firstColumn="1" w:lastColumn="0" w:noHBand="0" w:noVBand="1"/>
        </w:tblPrEx>
        <w:trPr>
          <w:trHeight w:val="184"/>
        </w:trPr>
        <w:tc>
          <w:tcPr>
            <w:tcW w:w="1985" w:type="dxa"/>
            <w:tcBorders>
              <w:top w:val="single" w:color="auto" w:sz="4" w:space="0"/>
              <w:left w:val="single" w:color="auto" w:sz="4" w:space="0"/>
              <w:bottom w:val="single" w:color="auto" w:sz="4" w:space="0"/>
              <w:right w:val="single" w:color="auto" w:sz="4" w:space="0"/>
            </w:tcBorders>
            <w:shd w:val="clear" w:color="auto" w:fill="FFFFFF"/>
            <w:hideMark/>
          </w:tcPr>
          <w:p w:rsidRPr="00136705" w:rsidR="00136705" w:rsidP="00136705" w:rsidRDefault="00136705" w14:paraId="7A10AB0D" w14:textId="77777777">
            <w:pPr>
              <w:spacing w:after="0" w:line="240" w:lineRule="auto"/>
              <w:ind w:right="-46"/>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1. Budžeta ieņēmumi</w:t>
            </w:r>
          </w:p>
        </w:tc>
        <w:tc>
          <w:tcPr>
            <w:tcW w:w="693" w:type="dxa"/>
            <w:tcBorders>
              <w:top w:val="single" w:color="auto" w:sz="4" w:space="0"/>
              <w:left w:val="single" w:color="auto" w:sz="4" w:space="0"/>
              <w:bottom w:val="single" w:color="auto" w:sz="4" w:space="0"/>
              <w:right w:val="single" w:color="auto" w:sz="4" w:space="0"/>
            </w:tcBorders>
            <w:shd w:val="clear" w:color="auto" w:fill="FFFFFF"/>
          </w:tcPr>
          <w:p w:rsidRPr="00136705" w:rsidR="00136705" w:rsidP="00136705" w:rsidRDefault="00136705" w14:paraId="6C7F1A8A"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FFFFFF"/>
          </w:tcPr>
          <w:p w:rsidRPr="00136705" w:rsidR="00136705" w:rsidP="00136705" w:rsidRDefault="00136705" w14:paraId="632A140C"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971" w:type="dxa"/>
            <w:tcBorders>
              <w:top w:val="single" w:color="auto" w:sz="4" w:space="0"/>
              <w:left w:val="single" w:color="auto" w:sz="4" w:space="0"/>
              <w:bottom w:val="single" w:color="auto" w:sz="4" w:space="0"/>
              <w:right w:val="single" w:color="auto" w:sz="4" w:space="0"/>
            </w:tcBorders>
            <w:shd w:val="clear" w:color="auto" w:fill="FFFFFF"/>
          </w:tcPr>
          <w:p w:rsidRPr="00136705" w:rsidR="00136705" w:rsidP="00136705" w:rsidRDefault="00136705" w14:paraId="604FEA32"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FFFFFF"/>
          </w:tcPr>
          <w:p w:rsidRPr="00136705" w:rsidR="00136705" w:rsidP="00136705" w:rsidRDefault="00136705" w14:paraId="74D87832"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965" w:type="dxa"/>
            <w:tcBorders>
              <w:top w:val="single" w:color="auto" w:sz="4" w:space="0"/>
              <w:left w:val="single" w:color="auto" w:sz="4" w:space="0"/>
              <w:bottom w:val="single" w:color="auto" w:sz="4" w:space="0"/>
              <w:right w:val="single" w:color="auto" w:sz="4" w:space="0"/>
            </w:tcBorders>
            <w:shd w:val="clear" w:color="auto" w:fill="FFFFFF"/>
          </w:tcPr>
          <w:p w:rsidRPr="00136705" w:rsidR="00136705" w:rsidP="00136705" w:rsidRDefault="00136705" w14:paraId="2F8815EB"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FFFFFF"/>
          </w:tcPr>
          <w:p w:rsidRPr="00136705" w:rsidR="00136705" w:rsidP="00136705" w:rsidRDefault="00136705" w14:paraId="12BDA6AD"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008" w:type="dxa"/>
            <w:tcBorders>
              <w:top w:val="single" w:color="auto" w:sz="4" w:space="0"/>
              <w:left w:val="single" w:color="auto" w:sz="4" w:space="0"/>
              <w:bottom w:val="single" w:color="auto" w:sz="4" w:space="0"/>
              <w:right w:val="single" w:color="auto" w:sz="4" w:space="0"/>
            </w:tcBorders>
            <w:shd w:val="clear" w:color="auto" w:fill="FFFFFF"/>
          </w:tcPr>
          <w:p w:rsidRPr="00136705" w:rsidR="00136705" w:rsidP="00136705" w:rsidRDefault="00136705" w14:paraId="10AFE735"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r>
      <w:tr w:rsidRPr="00136705" w:rsidR="00136705" w:rsidTr="005C4B60" w14:paraId="7E3ECC4B" w14:textId="77777777">
        <w:tblPrEx>
          <w:tblLook w:val="04A0" w:firstRow="1" w:lastRow="0" w:firstColumn="1" w:lastColumn="0" w:noHBand="0" w:noVBand="1"/>
        </w:tblPrEx>
        <w:trPr>
          <w:trHeight w:val="1354"/>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136705" w:rsidR="00136705" w:rsidP="00136705" w:rsidRDefault="00136705" w14:paraId="55B5A76E" w14:textId="77777777">
            <w:pPr>
              <w:spacing w:after="0" w:line="240" w:lineRule="auto"/>
              <w:ind w:right="-46"/>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1.1. valsts pamatbudžets, tai skaitā ieņēmumi no maksas pakalpojumiem un citi pašu ieņēmumi</w:t>
            </w:r>
          </w:p>
        </w:tc>
        <w:tc>
          <w:tcPr>
            <w:tcW w:w="693"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34E4F7F6"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4F095968"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34B7B7BC"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07106FAE"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1C992B86"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3B2767D5"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71C71A09"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r>
      <w:tr w:rsidRPr="00136705" w:rsidR="00136705" w:rsidTr="005C4B60" w14:paraId="6BC5C881" w14:textId="77777777">
        <w:tblPrEx>
          <w:tblLook w:val="04A0" w:firstRow="1" w:lastRow="0" w:firstColumn="1" w:lastColumn="0" w:noHBand="0" w:noVBand="1"/>
        </w:tblPrEx>
        <w:trPr>
          <w:trHeight w:val="510"/>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136705" w:rsidR="00136705" w:rsidP="00136705" w:rsidRDefault="00136705" w14:paraId="4A30515B" w14:textId="77777777">
            <w:pPr>
              <w:spacing w:after="0" w:line="240" w:lineRule="auto"/>
              <w:ind w:right="-46"/>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1.2. valsts speciālais budžets</w:t>
            </w:r>
          </w:p>
        </w:tc>
        <w:tc>
          <w:tcPr>
            <w:tcW w:w="693"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3AADF07E"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3DEFE2D9"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36DE66D7"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0D1C0EF0"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0875D5F2"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2B9D66B4"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5079CD4C"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r>
      <w:tr w:rsidRPr="00136705" w:rsidR="00136705" w:rsidTr="005C4B60" w14:paraId="0728DE54" w14:textId="77777777">
        <w:tblPrEx>
          <w:tblLook w:val="04A0" w:firstRow="1" w:lastRow="0" w:firstColumn="1" w:lastColumn="0" w:noHBand="0" w:noVBand="1"/>
        </w:tblPrEx>
        <w:trPr>
          <w:trHeight w:val="510"/>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136705" w:rsidR="00136705" w:rsidP="00136705" w:rsidRDefault="00136705" w14:paraId="1DA9EC49" w14:textId="77777777">
            <w:pPr>
              <w:spacing w:after="0" w:line="240" w:lineRule="auto"/>
              <w:ind w:right="-46"/>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1.3. pašvaldību budžets</w:t>
            </w:r>
          </w:p>
        </w:tc>
        <w:tc>
          <w:tcPr>
            <w:tcW w:w="693"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1ADA63E5"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47370495"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24B7B168"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361D9E20"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29480612"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4B1DAF37"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4CD7A02E"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r>
      <w:tr w:rsidRPr="00136705" w:rsidR="00136705" w:rsidTr="005C4B60" w14:paraId="64725218" w14:textId="77777777">
        <w:tblPrEx>
          <w:tblLook w:val="04A0" w:firstRow="1" w:lastRow="0" w:firstColumn="1" w:lastColumn="0" w:noHBand="0" w:noVBand="1"/>
        </w:tblPrEx>
        <w:trPr>
          <w:trHeight w:val="300"/>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136705" w:rsidR="00136705" w:rsidP="00136705" w:rsidRDefault="00136705" w14:paraId="45E5F948" w14:textId="77777777">
            <w:pPr>
              <w:spacing w:after="0" w:line="240" w:lineRule="auto"/>
              <w:ind w:right="-46"/>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2. Budžeta izdevumi</w:t>
            </w:r>
          </w:p>
        </w:tc>
        <w:tc>
          <w:tcPr>
            <w:tcW w:w="693"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229924E9"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6829CBBE"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267A34B5"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3944C0D2"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1DA6138E"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0748EB35"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137401B6"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r>
      <w:tr w:rsidRPr="00136705" w:rsidR="00136705" w:rsidTr="005C4B60" w14:paraId="3EF990DA" w14:textId="77777777">
        <w:tblPrEx>
          <w:tblLook w:val="04A0" w:firstRow="1" w:lastRow="0" w:firstColumn="1" w:lastColumn="0" w:noHBand="0" w:noVBand="1"/>
        </w:tblPrEx>
        <w:trPr>
          <w:trHeight w:val="510"/>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136705" w:rsidR="00136705" w:rsidP="00136705" w:rsidRDefault="00136705" w14:paraId="10C45EA7" w14:textId="77777777">
            <w:pPr>
              <w:spacing w:after="0" w:line="240" w:lineRule="auto"/>
              <w:ind w:right="-46"/>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2.1. valsts pamatbudžets</w:t>
            </w:r>
          </w:p>
        </w:tc>
        <w:tc>
          <w:tcPr>
            <w:tcW w:w="693"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586FF0C7"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5974E067"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73D1AEA6"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4E261156"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2573F3F9"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6C63683A"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3CA271EE"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r>
      <w:tr w:rsidRPr="00136705" w:rsidR="00136705" w:rsidTr="005C4B60" w14:paraId="7B6FE461" w14:textId="77777777">
        <w:tblPrEx>
          <w:tblLook w:val="04A0" w:firstRow="1" w:lastRow="0" w:firstColumn="1" w:lastColumn="0" w:noHBand="0" w:noVBand="1"/>
        </w:tblPrEx>
        <w:trPr>
          <w:trHeight w:val="510"/>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136705" w:rsidR="00136705" w:rsidP="00136705" w:rsidRDefault="00136705" w14:paraId="0736C96D" w14:textId="77777777">
            <w:pPr>
              <w:spacing w:after="0" w:line="240" w:lineRule="auto"/>
              <w:ind w:right="-46"/>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2.2. valsts speciālais budžets</w:t>
            </w:r>
          </w:p>
        </w:tc>
        <w:tc>
          <w:tcPr>
            <w:tcW w:w="693"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5BD9FFFC"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553E58E3"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53E4DD59"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p w:rsidRPr="00136705" w:rsidR="00136705" w:rsidP="00136705" w:rsidRDefault="00136705" w14:paraId="0E0C73DB" w14:textId="77777777">
            <w:pPr>
              <w:spacing w:after="0" w:line="240" w:lineRule="auto"/>
              <w:ind w:right="-46"/>
              <w:jc w:val="center"/>
              <w:rPr>
                <w:rFonts w:ascii="Times New Roman" w:hAnsi="Times New Roman" w:eastAsia="Times New Roman" w:cs="Times New Roman"/>
                <w:sz w:val="24"/>
                <w:szCs w:val="24"/>
                <w:lang w:val="lv-LV" w:eastAsia="lv-LV"/>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0EC547D7"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4161CE2F"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602FBB10"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2228346C"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r>
      <w:tr w:rsidRPr="00136705" w:rsidR="00136705" w:rsidTr="005C4B60" w14:paraId="7EC0E904" w14:textId="77777777">
        <w:tblPrEx>
          <w:tblLook w:val="04A0" w:firstRow="1" w:lastRow="0" w:firstColumn="1" w:lastColumn="0" w:noHBand="0" w:noVBand="1"/>
        </w:tblPrEx>
        <w:trPr>
          <w:trHeight w:val="510"/>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136705" w:rsidR="00136705" w:rsidP="00136705" w:rsidRDefault="00136705" w14:paraId="0E995294" w14:textId="77777777">
            <w:pPr>
              <w:spacing w:after="0" w:line="240" w:lineRule="auto"/>
              <w:ind w:right="-46"/>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2.3. pašvaldību budžets</w:t>
            </w:r>
          </w:p>
        </w:tc>
        <w:tc>
          <w:tcPr>
            <w:tcW w:w="693"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2B01BCA0"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7CAE1D30"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3EA2BD30"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0440B2EF"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411D1BCB"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14C01197"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276F9557"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r>
      <w:tr w:rsidRPr="00136705" w:rsidR="00136705" w:rsidTr="005C4B60" w14:paraId="5128DA6A" w14:textId="77777777">
        <w:tblPrEx>
          <w:tblLook w:val="04A0" w:firstRow="1" w:lastRow="0" w:firstColumn="1" w:lastColumn="0" w:noHBand="0" w:noVBand="1"/>
        </w:tblPrEx>
        <w:trPr>
          <w:trHeight w:val="222"/>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136705" w:rsidR="00136705" w:rsidP="00136705" w:rsidRDefault="00136705" w14:paraId="49B84A6B" w14:textId="77777777">
            <w:pPr>
              <w:spacing w:after="0" w:line="240" w:lineRule="auto"/>
              <w:ind w:right="-46"/>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3. Finansiālā ietekme</w:t>
            </w:r>
          </w:p>
        </w:tc>
        <w:tc>
          <w:tcPr>
            <w:tcW w:w="693"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3E0BD066"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6646B79D"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41FEE4B7"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6A9922C9"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0FD85EDA"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7ABB7EE6"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0600361E"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r>
      <w:tr w:rsidRPr="00136705" w:rsidR="00136705" w:rsidTr="005C4B60" w14:paraId="2A65F7A3" w14:textId="77777777">
        <w:tblPrEx>
          <w:tblLook w:val="04A0" w:firstRow="1" w:lastRow="0" w:firstColumn="1" w:lastColumn="0" w:noHBand="0" w:noVBand="1"/>
        </w:tblPrEx>
        <w:trPr>
          <w:trHeight w:val="510"/>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136705" w:rsidR="00136705" w:rsidP="00136705" w:rsidRDefault="00136705" w14:paraId="274FF338" w14:textId="77777777">
            <w:pPr>
              <w:spacing w:after="0" w:line="240" w:lineRule="auto"/>
              <w:ind w:right="-46"/>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lastRenderedPageBreak/>
              <w:t>3.1. valsts pamatbudžets</w:t>
            </w:r>
          </w:p>
        </w:tc>
        <w:tc>
          <w:tcPr>
            <w:tcW w:w="693"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41327599"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47D648A5"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02ADC886"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5FF26357"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70D9F651"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74CB7FFA"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3DF99215"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r>
      <w:tr w:rsidRPr="00136705" w:rsidR="00136705" w:rsidTr="005C4B60" w14:paraId="5B601B32" w14:textId="77777777">
        <w:tblPrEx>
          <w:tblLook w:val="04A0" w:firstRow="1" w:lastRow="0" w:firstColumn="1" w:lastColumn="0" w:noHBand="0" w:noVBand="1"/>
        </w:tblPrEx>
        <w:trPr>
          <w:trHeight w:val="325"/>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136705" w:rsidR="00136705" w:rsidP="00136705" w:rsidRDefault="00136705" w14:paraId="24D9F10C" w14:textId="77777777">
            <w:pPr>
              <w:spacing w:after="0" w:line="240" w:lineRule="auto"/>
              <w:ind w:right="-46"/>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3.2. speciālais budžets</w:t>
            </w:r>
          </w:p>
        </w:tc>
        <w:tc>
          <w:tcPr>
            <w:tcW w:w="693"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5801221D"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3E869AB0"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4CE917D8"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2544A55E"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5588D034"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7CA8388C"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5C8E5502"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r>
      <w:tr w:rsidRPr="00136705" w:rsidR="00136705" w:rsidTr="005C4B60" w14:paraId="4C6E6309" w14:textId="77777777">
        <w:tblPrEx>
          <w:tblLook w:val="04A0" w:firstRow="1" w:lastRow="0" w:firstColumn="1" w:lastColumn="0" w:noHBand="0" w:noVBand="1"/>
        </w:tblPrEx>
        <w:trPr>
          <w:trHeight w:val="510"/>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136705" w:rsidR="00136705" w:rsidP="00136705" w:rsidRDefault="00136705" w14:paraId="11003578" w14:textId="77777777">
            <w:pPr>
              <w:spacing w:after="0" w:line="240" w:lineRule="auto"/>
              <w:ind w:right="-46"/>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3.3. pašvaldību budžets</w:t>
            </w:r>
          </w:p>
        </w:tc>
        <w:tc>
          <w:tcPr>
            <w:tcW w:w="693"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500FEA13"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0D93BE8F"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78023DC0"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0907EBBC"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0FEB3DE0"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4EB18527"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0B4E0DA6"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r>
      <w:tr w:rsidRPr="00136705" w:rsidR="00136705" w:rsidTr="005C4B60" w14:paraId="4CBC8218" w14:textId="77777777">
        <w:tblPrEx>
          <w:tblLook w:val="04A0" w:firstRow="1" w:lastRow="0" w:firstColumn="1" w:lastColumn="0" w:noHBand="0" w:noVBand="1"/>
        </w:tblPrEx>
        <w:trPr>
          <w:trHeight w:val="849"/>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136705" w:rsidR="00136705" w:rsidP="00136705" w:rsidRDefault="00136705" w14:paraId="41DA1FEB" w14:textId="77777777">
            <w:pPr>
              <w:spacing w:after="0" w:line="240" w:lineRule="auto"/>
              <w:ind w:right="-46"/>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4. Finanšu līdzekļi papildu izdevumu finansēšanai (kompensējošu izdevumu samazinājumu norāda ar "+" zīmi)</w:t>
            </w:r>
          </w:p>
        </w:tc>
        <w:tc>
          <w:tcPr>
            <w:tcW w:w="693" w:type="dxa"/>
            <w:tcBorders>
              <w:top w:val="single" w:color="auto" w:sz="4" w:space="0"/>
              <w:left w:val="single" w:color="auto" w:sz="4" w:space="0"/>
              <w:bottom w:val="single" w:color="auto" w:sz="4" w:space="0"/>
              <w:right w:val="single" w:color="auto" w:sz="4" w:space="0"/>
            </w:tcBorders>
            <w:shd w:val="clear" w:color="auto" w:fill="auto"/>
            <w:hideMark/>
          </w:tcPr>
          <w:p w:rsidRPr="00136705" w:rsidR="00136705" w:rsidP="00136705" w:rsidRDefault="00136705" w14:paraId="6807576E" w14:textId="77777777">
            <w:pPr>
              <w:spacing w:after="0" w:line="240" w:lineRule="auto"/>
              <w:ind w:right="-46"/>
              <w:jc w:val="center"/>
              <w:rPr>
                <w:rFonts w:ascii="Times New Roman" w:hAnsi="Times New Roman" w:eastAsia="Times New Roman" w:cs="Times New Roman"/>
                <w:sz w:val="24"/>
                <w:szCs w:val="24"/>
                <w:lang w:val="lv-LV" w:eastAsia="lv-LV"/>
              </w:rPr>
            </w:pPr>
          </w:p>
          <w:p w:rsidRPr="00136705" w:rsidR="00136705" w:rsidP="00136705" w:rsidRDefault="00136705" w14:paraId="7CB207BA" w14:textId="77777777">
            <w:pPr>
              <w:spacing w:after="0" w:line="240" w:lineRule="auto"/>
              <w:ind w:right="-46"/>
              <w:jc w:val="center"/>
              <w:rPr>
                <w:rFonts w:ascii="Times New Roman" w:hAnsi="Times New Roman" w:eastAsia="Times New Roman" w:cs="Times New Roman"/>
                <w:sz w:val="24"/>
                <w:szCs w:val="24"/>
                <w:lang w:val="lv-LV" w:eastAsia="lv-LV"/>
              </w:rPr>
            </w:pPr>
          </w:p>
          <w:p w:rsidRPr="00136705" w:rsidR="00136705" w:rsidP="00136705" w:rsidRDefault="00136705" w14:paraId="54DF5292" w14:textId="77777777">
            <w:pPr>
              <w:spacing w:after="0" w:line="240" w:lineRule="auto"/>
              <w:ind w:right="-46"/>
              <w:jc w:val="center"/>
              <w:rPr>
                <w:rFonts w:ascii="Times New Roman" w:hAnsi="Times New Roman" w:eastAsia="Times New Roman" w:cs="Times New Roman"/>
                <w:sz w:val="24"/>
                <w:szCs w:val="24"/>
                <w:lang w:val="lv-LV" w:eastAsia="lv-LV"/>
              </w:rPr>
            </w:pPr>
          </w:p>
          <w:p w:rsidRPr="00136705" w:rsidR="00136705" w:rsidP="00136705" w:rsidRDefault="00136705" w14:paraId="166F8960" w14:textId="77777777">
            <w:pPr>
              <w:spacing w:after="0" w:line="240" w:lineRule="auto"/>
              <w:ind w:right="-46"/>
              <w:jc w:val="center"/>
              <w:rPr>
                <w:rFonts w:ascii="Times New Roman" w:hAnsi="Times New Roman" w:eastAsia="Times New Roman" w:cs="Times New Roman"/>
                <w:sz w:val="24"/>
                <w:szCs w:val="24"/>
                <w:lang w:val="lv-LV" w:eastAsia="lv-LV"/>
              </w:rPr>
            </w:pPr>
          </w:p>
          <w:p w:rsidRPr="00136705" w:rsidR="00136705" w:rsidP="00136705" w:rsidRDefault="00136705" w14:paraId="4FF5F5A6"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X</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29DDCFFA"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3D806829"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0228CB88"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7214E3B0"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266FDB7D"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2C442141"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r>
      <w:tr w:rsidRPr="00136705" w:rsidR="00136705" w:rsidTr="005C4B60" w14:paraId="036D3A47" w14:textId="77777777">
        <w:tblPrEx>
          <w:tblLook w:val="04A0" w:firstRow="1" w:lastRow="0" w:firstColumn="1" w:lastColumn="0" w:noHBand="0" w:noVBand="1"/>
        </w:tblPrEx>
        <w:trPr>
          <w:trHeight w:val="510"/>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136705" w:rsidR="00136705" w:rsidP="00136705" w:rsidRDefault="00136705" w14:paraId="76D7B77F" w14:textId="77777777">
            <w:pPr>
              <w:spacing w:after="0" w:line="240" w:lineRule="auto"/>
              <w:ind w:right="-46"/>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5. Precizēta finansiālā ietekme</w:t>
            </w:r>
          </w:p>
        </w:tc>
        <w:tc>
          <w:tcPr>
            <w:tcW w:w="693"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136705" w:rsidR="00136705" w:rsidP="00136705" w:rsidRDefault="00136705" w14:paraId="4CA768BD" w14:textId="77777777">
            <w:pPr>
              <w:spacing w:after="0" w:line="240" w:lineRule="auto"/>
              <w:ind w:right="-46"/>
              <w:rPr>
                <w:rFonts w:ascii="Times New Roman" w:hAnsi="Times New Roman" w:eastAsia="Times New Roman" w:cs="Times New Roman"/>
                <w:sz w:val="24"/>
                <w:szCs w:val="24"/>
                <w:lang w:val="lv-LV" w:eastAsia="lv-LV"/>
              </w:rPr>
            </w:pPr>
          </w:p>
          <w:p w:rsidRPr="00136705" w:rsidR="00136705" w:rsidP="00136705" w:rsidRDefault="00136705" w14:paraId="4D6A0030" w14:textId="77777777">
            <w:pPr>
              <w:spacing w:after="0" w:line="240" w:lineRule="auto"/>
              <w:ind w:right="-46"/>
              <w:rPr>
                <w:rFonts w:ascii="Times New Roman" w:hAnsi="Times New Roman" w:eastAsia="Times New Roman" w:cs="Times New Roman"/>
                <w:sz w:val="24"/>
                <w:szCs w:val="24"/>
                <w:lang w:val="lv-LV" w:eastAsia="lv-LV"/>
              </w:rPr>
            </w:pPr>
          </w:p>
          <w:p w:rsidRPr="00136705" w:rsidR="00136705" w:rsidP="00136705" w:rsidRDefault="00136705" w14:paraId="76960FFE" w14:textId="77777777">
            <w:pPr>
              <w:spacing w:after="0" w:line="240" w:lineRule="auto"/>
              <w:ind w:right="-46"/>
              <w:rPr>
                <w:rFonts w:ascii="Times New Roman" w:hAnsi="Times New Roman" w:eastAsia="Times New Roman" w:cs="Times New Roman"/>
                <w:sz w:val="24"/>
                <w:szCs w:val="24"/>
                <w:lang w:val="lv-LV" w:eastAsia="lv-LV"/>
              </w:rPr>
            </w:pPr>
          </w:p>
          <w:p w:rsidRPr="00136705" w:rsidR="00136705" w:rsidP="00136705" w:rsidRDefault="00136705" w14:paraId="75F08C50" w14:textId="77777777">
            <w:pPr>
              <w:spacing w:after="0" w:line="240" w:lineRule="auto"/>
              <w:ind w:right="-46"/>
              <w:rPr>
                <w:rFonts w:ascii="Times New Roman" w:hAnsi="Times New Roman" w:eastAsia="Times New Roman" w:cs="Times New Roman"/>
                <w:sz w:val="24"/>
                <w:szCs w:val="24"/>
                <w:lang w:val="lv-LV" w:eastAsia="lv-LV"/>
              </w:rPr>
            </w:pPr>
          </w:p>
          <w:p w:rsidRPr="00136705" w:rsidR="00136705" w:rsidP="00136705" w:rsidRDefault="00136705" w14:paraId="2843E1CF" w14:textId="77777777">
            <w:pPr>
              <w:spacing w:after="0" w:line="240" w:lineRule="auto"/>
              <w:ind w:right="-46"/>
              <w:rPr>
                <w:rFonts w:ascii="Times New Roman" w:hAnsi="Times New Roman" w:eastAsia="Times New Roman" w:cs="Times New Roman"/>
                <w:sz w:val="24"/>
                <w:szCs w:val="24"/>
                <w:lang w:val="lv-LV" w:eastAsia="lv-LV"/>
              </w:rPr>
            </w:pPr>
          </w:p>
          <w:p w:rsidRPr="00136705" w:rsidR="00136705" w:rsidP="00136705" w:rsidRDefault="00136705" w14:paraId="4F3A88B5"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X</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139B5EAC"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971" w:type="dxa"/>
            <w:vMerge w:val="restart"/>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4A8BBAEF"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p w:rsidRPr="00136705" w:rsidR="00136705" w:rsidP="00136705" w:rsidRDefault="00136705" w14:paraId="6D8F437B"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2C1CABAA"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965" w:type="dxa"/>
            <w:vMerge w:val="restart"/>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62F25479"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p w:rsidRPr="00136705" w:rsidR="00136705" w:rsidP="00136705" w:rsidRDefault="00136705" w14:paraId="059F9D3F"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576033F4"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20B60F14"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r>
      <w:tr w:rsidRPr="00136705" w:rsidR="00136705" w:rsidTr="005C4B60" w14:paraId="3BE1040A" w14:textId="77777777">
        <w:tblPrEx>
          <w:tblLook w:val="04A0" w:firstRow="1" w:lastRow="0" w:firstColumn="1" w:lastColumn="0" w:noHBand="0" w:noVBand="1"/>
        </w:tblPrEx>
        <w:trPr>
          <w:trHeight w:val="510"/>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136705" w:rsidR="00136705" w:rsidP="00136705" w:rsidRDefault="00136705" w14:paraId="10615843" w14:textId="77777777">
            <w:pPr>
              <w:spacing w:after="0" w:line="240" w:lineRule="auto"/>
              <w:ind w:right="-46"/>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5.1. valsts pamatbudžets</w:t>
            </w:r>
          </w:p>
        </w:tc>
        <w:tc>
          <w:tcPr>
            <w:tcW w:w="693"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136705" w:rsidR="00136705" w:rsidP="00136705" w:rsidRDefault="00136705" w14:paraId="0183CB19" w14:textId="77777777">
            <w:pPr>
              <w:spacing w:after="0" w:line="240" w:lineRule="auto"/>
              <w:ind w:right="-46"/>
              <w:rPr>
                <w:rFonts w:ascii="Times New Roman" w:hAnsi="Times New Roman" w:eastAsia="Times New Roman" w:cs="Times New Roman"/>
                <w:sz w:val="24"/>
                <w:szCs w:val="24"/>
                <w:lang w:val="lv-LV" w:eastAsia="lv-LV"/>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38133FDF"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971" w:type="dxa"/>
            <w:vMerge/>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558613EC" w14:textId="77777777">
            <w:pPr>
              <w:spacing w:after="0" w:line="240" w:lineRule="auto"/>
              <w:ind w:right="-46"/>
              <w:jc w:val="center"/>
              <w:rPr>
                <w:rFonts w:ascii="Times New Roman" w:hAnsi="Times New Roman" w:eastAsia="Times New Roman" w:cs="Times New Roman"/>
                <w:sz w:val="24"/>
                <w:szCs w:val="24"/>
                <w:lang w:val="lv-LV" w:eastAsia="lv-LV"/>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13B715BC"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965" w:type="dxa"/>
            <w:vMerge/>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71C98E55" w14:textId="77777777">
            <w:pPr>
              <w:spacing w:after="0" w:line="240" w:lineRule="auto"/>
              <w:ind w:right="-46"/>
              <w:jc w:val="center"/>
              <w:rPr>
                <w:rFonts w:ascii="Times New Roman" w:hAnsi="Times New Roman" w:eastAsia="Times New Roman" w:cs="Times New Roman"/>
                <w:sz w:val="24"/>
                <w:szCs w:val="24"/>
                <w:lang w:val="lv-LV" w:eastAsia="lv-LV"/>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5C664631"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5A9FB49E"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r>
      <w:tr w:rsidRPr="00136705" w:rsidR="00136705" w:rsidTr="005C4B60" w14:paraId="722DCAD2" w14:textId="77777777">
        <w:tblPrEx>
          <w:tblLook w:val="04A0" w:firstRow="1" w:lastRow="0" w:firstColumn="1" w:lastColumn="0" w:noHBand="0" w:noVBand="1"/>
        </w:tblPrEx>
        <w:trPr>
          <w:trHeight w:val="215"/>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136705" w:rsidR="00136705" w:rsidP="00136705" w:rsidRDefault="00136705" w14:paraId="4264CA06" w14:textId="77777777">
            <w:pPr>
              <w:spacing w:after="0" w:line="240" w:lineRule="auto"/>
              <w:ind w:right="-46"/>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5.2. speciālais budžets</w:t>
            </w:r>
          </w:p>
        </w:tc>
        <w:tc>
          <w:tcPr>
            <w:tcW w:w="693"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136705" w:rsidR="00136705" w:rsidP="00136705" w:rsidRDefault="00136705" w14:paraId="2FA73294" w14:textId="77777777">
            <w:pPr>
              <w:spacing w:after="0" w:line="240" w:lineRule="auto"/>
              <w:ind w:right="-46"/>
              <w:rPr>
                <w:rFonts w:ascii="Times New Roman" w:hAnsi="Times New Roman" w:eastAsia="Times New Roman" w:cs="Times New Roman"/>
                <w:sz w:val="24"/>
                <w:szCs w:val="24"/>
                <w:lang w:val="lv-LV" w:eastAsia="lv-LV"/>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3C4C2EE8"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971" w:type="dxa"/>
            <w:vMerge/>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51B05DA3" w14:textId="77777777">
            <w:pPr>
              <w:spacing w:after="0" w:line="240" w:lineRule="auto"/>
              <w:ind w:right="-46"/>
              <w:jc w:val="center"/>
              <w:rPr>
                <w:rFonts w:ascii="Times New Roman" w:hAnsi="Times New Roman" w:eastAsia="Times New Roman" w:cs="Times New Roman"/>
                <w:sz w:val="24"/>
                <w:szCs w:val="24"/>
                <w:lang w:val="lv-LV" w:eastAsia="lv-LV"/>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76050A82"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965" w:type="dxa"/>
            <w:vMerge/>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3A710454" w14:textId="77777777">
            <w:pPr>
              <w:spacing w:after="0" w:line="240" w:lineRule="auto"/>
              <w:ind w:right="-46"/>
              <w:jc w:val="center"/>
              <w:rPr>
                <w:rFonts w:ascii="Times New Roman" w:hAnsi="Times New Roman" w:eastAsia="Times New Roman" w:cs="Times New Roman"/>
                <w:sz w:val="24"/>
                <w:szCs w:val="24"/>
                <w:lang w:val="lv-LV" w:eastAsia="lv-LV"/>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1CBFE1F6"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084C4CDF"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r>
      <w:tr w:rsidRPr="00136705" w:rsidR="00136705" w:rsidTr="005C4B60" w14:paraId="5477BB5A" w14:textId="77777777">
        <w:tblPrEx>
          <w:tblLook w:val="04A0" w:firstRow="1" w:lastRow="0" w:firstColumn="1" w:lastColumn="0" w:noHBand="0" w:noVBand="1"/>
        </w:tblPrEx>
        <w:trPr>
          <w:trHeight w:val="1063"/>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136705" w:rsidR="00136705" w:rsidP="00136705" w:rsidRDefault="00136705" w14:paraId="61CAC2E3" w14:textId="77777777">
            <w:pPr>
              <w:spacing w:after="0" w:line="240" w:lineRule="auto"/>
              <w:ind w:right="-46"/>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5.3. pašvaldību budžets</w:t>
            </w:r>
          </w:p>
        </w:tc>
        <w:tc>
          <w:tcPr>
            <w:tcW w:w="693"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136705" w:rsidR="00136705" w:rsidP="00136705" w:rsidRDefault="00136705" w14:paraId="3AA36E2F" w14:textId="77777777">
            <w:pPr>
              <w:spacing w:after="0" w:line="240" w:lineRule="auto"/>
              <w:ind w:right="-46"/>
              <w:rPr>
                <w:rFonts w:ascii="Times New Roman" w:hAnsi="Times New Roman" w:eastAsia="Times New Roman" w:cs="Times New Roman"/>
                <w:sz w:val="24"/>
                <w:szCs w:val="24"/>
                <w:lang w:val="lv-LV" w:eastAsia="lv-LV"/>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2AC6D43F"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971" w:type="dxa"/>
            <w:vMerge/>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28C94031" w14:textId="77777777">
            <w:pPr>
              <w:spacing w:after="0" w:line="240" w:lineRule="auto"/>
              <w:ind w:right="-46"/>
              <w:jc w:val="center"/>
              <w:rPr>
                <w:rFonts w:ascii="Times New Roman" w:hAnsi="Times New Roman" w:eastAsia="Times New Roman" w:cs="Times New Roman"/>
                <w:sz w:val="24"/>
                <w:szCs w:val="24"/>
                <w:lang w:val="lv-LV" w:eastAsia="lv-LV"/>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4BB06055"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965" w:type="dxa"/>
            <w:vMerge/>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486C7020" w14:textId="77777777">
            <w:pPr>
              <w:spacing w:after="0" w:line="240" w:lineRule="auto"/>
              <w:ind w:right="-46"/>
              <w:jc w:val="center"/>
              <w:rPr>
                <w:rFonts w:ascii="Times New Roman" w:hAnsi="Times New Roman" w:eastAsia="Times New Roman" w:cs="Times New Roman"/>
                <w:sz w:val="24"/>
                <w:szCs w:val="24"/>
                <w:lang w:val="lv-LV" w:eastAsia="lv-LV"/>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03164DE6"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09B734F8"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r>
      <w:tr w:rsidRPr="00136705" w:rsidR="00136705" w:rsidTr="005C4B60" w14:paraId="0DFD2DDF" w14:textId="77777777">
        <w:tblPrEx>
          <w:tblLook w:val="04A0" w:firstRow="1" w:lastRow="0" w:firstColumn="1" w:lastColumn="0" w:noHBand="0" w:noVBand="1"/>
        </w:tblPrEx>
        <w:trPr>
          <w:trHeight w:val="1869"/>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136705" w:rsidR="00136705" w:rsidP="00136705" w:rsidRDefault="00136705" w14:paraId="105B5171" w14:textId="77777777">
            <w:pPr>
              <w:spacing w:after="0" w:line="240" w:lineRule="auto"/>
              <w:ind w:right="-46"/>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6. Detalizēts ieņēmumu un izdevumu aprēķins (ja nepieciešams, detalizētu ieņēmumu un izdevumu aprēķinu var pievienot anotācijas pielikumā)</w:t>
            </w:r>
          </w:p>
        </w:tc>
        <w:tc>
          <w:tcPr>
            <w:tcW w:w="7087" w:type="dxa"/>
            <w:gridSpan w:val="7"/>
            <w:vMerge w:val="restart"/>
            <w:tcBorders>
              <w:top w:val="single" w:color="auto" w:sz="4" w:space="0"/>
              <w:left w:val="single" w:color="auto" w:sz="4" w:space="0"/>
              <w:bottom w:val="single" w:color="auto" w:sz="4" w:space="0"/>
              <w:right w:val="single" w:color="auto" w:sz="4" w:space="0"/>
            </w:tcBorders>
            <w:shd w:val="clear" w:color="auto" w:fill="auto"/>
            <w:hideMark/>
          </w:tcPr>
          <w:p w:rsidRPr="00136705" w:rsidR="00136705" w:rsidP="00136705" w:rsidRDefault="00136705" w14:paraId="1A5019DF"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r>
      <w:tr w:rsidRPr="00136705" w:rsidR="00136705" w:rsidTr="005C4B60" w14:paraId="410465D6" w14:textId="77777777">
        <w:tblPrEx>
          <w:tblLook w:val="04A0" w:firstRow="1" w:lastRow="0" w:firstColumn="1" w:lastColumn="0" w:noHBand="0" w:noVBand="1"/>
        </w:tblPrEx>
        <w:trPr>
          <w:trHeight w:val="510"/>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136705" w:rsidR="00136705" w:rsidP="00136705" w:rsidRDefault="00136705" w14:paraId="44D57DC8" w14:textId="77777777">
            <w:pPr>
              <w:spacing w:after="0" w:line="240" w:lineRule="auto"/>
              <w:ind w:right="-46"/>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6.1. detalizēts ieņēmumu aprēķins</w:t>
            </w:r>
          </w:p>
        </w:tc>
        <w:tc>
          <w:tcPr>
            <w:tcW w:w="7087" w:type="dxa"/>
            <w:gridSpan w:val="7"/>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136705" w:rsidR="00136705" w:rsidP="00136705" w:rsidRDefault="00136705" w14:paraId="4D473D38" w14:textId="77777777">
            <w:pPr>
              <w:spacing w:after="0" w:line="240" w:lineRule="auto"/>
              <w:ind w:right="-46"/>
              <w:rPr>
                <w:rFonts w:ascii="Times New Roman" w:hAnsi="Times New Roman" w:eastAsia="Times New Roman" w:cs="Times New Roman"/>
                <w:sz w:val="24"/>
                <w:szCs w:val="24"/>
                <w:lang w:val="lv-LV" w:eastAsia="lv-LV"/>
              </w:rPr>
            </w:pPr>
          </w:p>
        </w:tc>
      </w:tr>
      <w:tr w:rsidRPr="00136705" w:rsidR="00136705" w:rsidTr="005C4B60" w14:paraId="103F53DF" w14:textId="77777777">
        <w:tblPrEx>
          <w:tblLook w:val="04A0" w:firstRow="1" w:lastRow="0" w:firstColumn="1" w:lastColumn="0" w:noHBand="0" w:noVBand="1"/>
        </w:tblPrEx>
        <w:trPr>
          <w:trHeight w:val="510"/>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136705" w:rsidR="00136705" w:rsidP="00136705" w:rsidRDefault="00136705" w14:paraId="60C38A12" w14:textId="77777777">
            <w:pPr>
              <w:spacing w:after="0" w:line="240" w:lineRule="auto"/>
              <w:ind w:right="-46"/>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6.2. detalizēts izdevumu aprēķins</w:t>
            </w:r>
          </w:p>
        </w:tc>
        <w:tc>
          <w:tcPr>
            <w:tcW w:w="7087" w:type="dxa"/>
            <w:gridSpan w:val="7"/>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136705" w:rsidR="00136705" w:rsidP="00136705" w:rsidRDefault="00136705" w14:paraId="4894D1BE" w14:textId="77777777">
            <w:pPr>
              <w:spacing w:after="0" w:line="240" w:lineRule="auto"/>
              <w:ind w:right="-46"/>
              <w:rPr>
                <w:rFonts w:ascii="Times New Roman" w:hAnsi="Times New Roman" w:eastAsia="Times New Roman" w:cs="Times New Roman"/>
                <w:sz w:val="24"/>
                <w:szCs w:val="24"/>
                <w:lang w:val="lv-LV" w:eastAsia="lv-LV"/>
              </w:rPr>
            </w:pPr>
          </w:p>
        </w:tc>
      </w:tr>
      <w:tr w:rsidRPr="00136705" w:rsidR="00136705" w:rsidTr="005C4B60" w14:paraId="010CC90F" w14:textId="77777777">
        <w:tblPrEx>
          <w:tblLook w:val="04A0" w:firstRow="1" w:lastRow="0" w:firstColumn="1" w:lastColumn="0" w:noHBand="0" w:noVBand="1"/>
        </w:tblPrEx>
        <w:trPr>
          <w:trHeight w:val="507"/>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136705" w:rsidR="00136705" w:rsidP="00136705" w:rsidRDefault="00136705" w14:paraId="6881506D" w14:textId="77777777">
            <w:pPr>
              <w:spacing w:after="0" w:line="240" w:lineRule="auto"/>
              <w:ind w:right="-46"/>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7. Amata vietu skaita izmaiņas</w:t>
            </w:r>
          </w:p>
        </w:tc>
        <w:tc>
          <w:tcPr>
            <w:tcW w:w="7087" w:type="dxa"/>
            <w:gridSpan w:val="7"/>
            <w:tcBorders>
              <w:top w:val="single" w:color="auto" w:sz="4" w:space="0"/>
              <w:left w:val="single" w:color="auto" w:sz="4" w:space="0"/>
              <w:bottom w:val="single" w:color="auto" w:sz="4" w:space="0"/>
              <w:right w:val="single" w:color="auto" w:sz="4" w:space="0"/>
            </w:tcBorders>
            <w:shd w:val="clear" w:color="auto" w:fill="auto"/>
            <w:hideMark/>
          </w:tcPr>
          <w:p w:rsidRPr="00136705" w:rsidR="00136705" w:rsidP="00136705" w:rsidRDefault="00136705" w14:paraId="43F74B33" w14:textId="77777777">
            <w:pPr>
              <w:spacing w:after="0" w:line="240" w:lineRule="auto"/>
              <w:ind w:right="-46"/>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Projekts šo jomu neskar</w:t>
            </w:r>
          </w:p>
        </w:tc>
      </w:tr>
      <w:tr w:rsidRPr="00FB1FD9" w:rsidR="00136705" w:rsidTr="005C4B60" w14:paraId="4E594988" w14:textId="77777777">
        <w:tblPrEx>
          <w:tblLook w:val="04A0" w:firstRow="1" w:lastRow="0" w:firstColumn="1" w:lastColumn="0" w:noHBand="0" w:noVBand="1"/>
        </w:tblPrEx>
        <w:trPr>
          <w:trHeight w:val="770"/>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136705" w:rsidR="00136705" w:rsidP="00136705" w:rsidRDefault="00136705" w14:paraId="6289FCA5" w14:textId="77777777">
            <w:pPr>
              <w:spacing w:after="0" w:line="240" w:lineRule="auto"/>
              <w:ind w:right="-46"/>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8. Cita informācija</w:t>
            </w:r>
          </w:p>
        </w:tc>
        <w:tc>
          <w:tcPr>
            <w:tcW w:w="7087" w:type="dxa"/>
            <w:gridSpan w:val="7"/>
            <w:tcBorders>
              <w:top w:val="single" w:color="auto" w:sz="4" w:space="0"/>
              <w:left w:val="single" w:color="auto" w:sz="4" w:space="0"/>
              <w:bottom w:val="single" w:color="auto" w:sz="4" w:space="0"/>
              <w:right w:val="single" w:color="auto" w:sz="4" w:space="0"/>
            </w:tcBorders>
            <w:shd w:val="clear" w:color="auto" w:fill="auto"/>
            <w:hideMark/>
          </w:tcPr>
          <w:p w:rsidRPr="00136705" w:rsidR="00136705" w:rsidP="00136705" w:rsidRDefault="00136705" w14:paraId="62AE289F" w14:textId="77777777">
            <w:pPr>
              <w:spacing w:after="0" w:line="240" w:lineRule="auto"/>
              <w:ind w:right="-46"/>
              <w:jc w:val="both"/>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color w:val="000000"/>
                <w:sz w:val="24"/>
                <w:szCs w:val="24"/>
                <w:lang w:val="lv-LV" w:eastAsia="lv-LV"/>
              </w:rPr>
              <w:t xml:space="preserve">Projektam nav ietekmes uz valsts budžetu, jo papildu līdzekļi no valsts budžeta nav nepieciešami. Izdevumi, kas saistīti ar nekustamā īpašuma pirkšanu un īpašuma tiesību nostiprināšanu zemesgrāmatā, tiks segti no finansēšanas līgumā, kas noslēgts 2015. gada 24. novembrī starp RB Rail AS un Eiropas Inovācijas un tīklu </w:t>
            </w:r>
            <w:proofErr w:type="spellStart"/>
            <w:r w:rsidRPr="00136705">
              <w:rPr>
                <w:rFonts w:ascii="Times New Roman" w:hAnsi="Times New Roman" w:eastAsia="Times New Roman" w:cs="Times New Roman"/>
                <w:color w:val="000000"/>
                <w:sz w:val="24"/>
                <w:szCs w:val="24"/>
                <w:lang w:val="lv-LV" w:eastAsia="lv-LV"/>
              </w:rPr>
              <w:t>izpildaģentūru</w:t>
            </w:r>
            <w:proofErr w:type="spellEnd"/>
            <w:r w:rsidRPr="00136705">
              <w:rPr>
                <w:rFonts w:ascii="Times New Roman" w:hAnsi="Times New Roman" w:eastAsia="Times New Roman" w:cs="Times New Roman"/>
                <w:color w:val="000000"/>
                <w:sz w:val="24"/>
                <w:szCs w:val="24"/>
                <w:lang w:val="lv-LV" w:eastAsia="lv-LV"/>
              </w:rPr>
              <w:t xml:space="preserve">, par līdzfinansējumu triju Baltijas valstu ātrgaitas dzelzceļa līnijas Rail </w:t>
            </w:r>
            <w:proofErr w:type="spellStart"/>
            <w:r w:rsidRPr="00136705">
              <w:rPr>
                <w:rFonts w:ascii="Times New Roman" w:hAnsi="Times New Roman" w:eastAsia="Times New Roman" w:cs="Times New Roman"/>
                <w:color w:val="000000"/>
                <w:sz w:val="24"/>
                <w:szCs w:val="24"/>
                <w:lang w:val="lv-LV" w:eastAsia="lv-LV"/>
              </w:rPr>
              <w:t>Baltica</w:t>
            </w:r>
            <w:proofErr w:type="spellEnd"/>
            <w:r w:rsidRPr="00136705">
              <w:rPr>
                <w:rFonts w:ascii="Times New Roman" w:hAnsi="Times New Roman" w:eastAsia="Times New Roman" w:cs="Times New Roman"/>
                <w:color w:val="000000"/>
                <w:sz w:val="24"/>
                <w:szCs w:val="24"/>
                <w:lang w:val="lv-LV" w:eastAsia="lv-LV"/>
              </w:rPr>
              <w:t xml:space="preserve"> projekta attīstībai paredzētajiem līdzekļiem.  </w:t>
            </w:r>
          </w:p>
        </w:tc>
      </w:tr>
    </w:tbl>
    <w:p w:rsidRPr="00136705" w:rsidR="00136705" w:rsidP="00136705" w:rsidRDefault="00136705" w14:paraId="5266C437" w14:textId="77777777">
      <w:pPr>
        <w:spacing w:after="0" w:line="240" w:lineRule="auto"/>
        <w:ind w:left="-284"/>
        <w:jc w:val="both"/>
        <w:rPr>
          <w:rFonts w:ascii="Times New Roman" w:hAnsi="Times New Roman" w:eastAsia="Times New Roman" w:cs="Times New Roman"/>
          <w:color w:val="000000"/>
          <w:sz w:val="28"/>
          <w:szCs w:val="28"/>
          <w:lang w:val="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FB1FD9" w:rsidR="00136705" w:rsidTr="005C4B60" w14:paraId="6304ED8B"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136705" w:rsidR="00136705" w:rsidP="00136705" w:rsidRDefault="00136705" w14:paraId="4B825BB4" w14:textId="77777777">
            <w:pPr>
              <w:spacing w:after="0" w:line="240" w:lineRule="auto"/>
              <w:jc w:val="center"/>
              <w:rPr>
                <w:rFonts w:ascii="Times New Roman" w:hAnsi="Times New Roman" w:eastAsia="Times New Roman" w:cs="Times New Roman"/>
                <w:b/>
                <w:bCs/>
                <w:iCs/>
                <w:sz w:val="24"/>
                <w:szCs w:val="24"/>
                <w:lang w:val="lv-LV" w:eastAsia="lv-LV"/>
              </w:rPr>
            </w:pPr>
            <w:r w:rsidRPr="00136705">
              <w:rPr>
                <w:rFonts w:ascii="Times New Roman" w:hAnsi="Times New Roman" w:eastAsia="Times New Roman" w:cs="Times New Roman"/>
                <w:b/>
                <w:bCs/>
                <w:iCs/>
                <w:sz w:val="24"/>
                <w:szCs w:val="24"/>
                <w:lang w:val="lv-LV" w:eastAsia="lv-LV"/>
              </w:rPr>
              <w:t>IV. Tiesību akta projekta ietekme uz spēkā esošo tiesību normu sistēmu</w:t>
            </w:r>
          </w:p>
        </w:tc>
      </w:tr>
      <w:tr w:rsidRPr="00136705" w:rsidR="00136705" w:rsidTr="005C4B60" w14:paraId="2C3D31B1" w14:textId="77777777">
        <w:trPr>
          <w:trHeight w:val="240"/>
          <w:tblCellSpacing w:w="15" w:type="dxa"/>
        </w:trPr>
        <w:tc>
          <w:tcPr>
            <w:tcW w:w="4967" w:type="pct"/>
            <w:tcBorders>
              <w:top w:val="outset" w:color="auto" w:sz="6" w:space="0"/>
              <w:left w:val="outset" w:color="auto" w:sz="6" w:space="0"/>
              <w:right w:val="outset" w:color="auto" w:sz="6" w:space="0"/>
            </w:tcBorders>
          </w:tcPr>
          <w:p w:rsidRPr="00136705" w:rsidR="00136705" w:rsidP="00136705" w:rsidRDefault="00136705" w14:paraId="4F19CF94" w14:textId="77777777">
            <w:pPr>
              <w:spacing w:after="0" w:line="240" w:lineRule="auto"/>
              <w:jc w:val="center"/>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bCs/>
                <w:sz w:val="24"/>
                <w:szCs w:val="24"/>
                <w:lang w:val="lv-LV" w:eastAsia="lv-LV"/>
              </w:rPr>
              <w:t>Projekts šo jomu neskar.</w:t>
            </w:r>
          </w:p>
        </w:tc>
      </w:tr>
    </w:tbl>
    <w:p w:rsidRPr="00136705" w:rsidR="00136705" w:rsidP="00136705" w:rsidRDefault="00136705" w14:paraId="42A80D5F" w14:textId="77777777">
      <w:pPr>
        <w:spacing w:after="0" w:line="240" w:lineRule="auto"/>
        <w:ind w:left="-284"/>
        <w:jc w:val="both"/>
        <w:rPr>
          <w:rFonts w:ascii="Times New Roman" w:hAnsi="Times New Roman" w:eastAsia="Times New Roman" w:cs="Times New Roman"/>
          <w:color w:val="000000"/>
          <w:sz w:val="28"/>
          <w:szCs w:val="28"/>
          <w:lang w:val="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136705" w:rsidR="00136705" w:rsidTr="005C4B60" w14:paraId="12703080"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136705" w:rsidR="00136705" w:rsidP="00136705" w:rsidRDefault="00136705" w14:paraId="4415C696" w14:textId="77777777">
            <w:pPr>
              <w:spacing w:after="0" w:line="240" w:lineRule="auto"/>
              <w:jc w:val="center"/>
              <w:rPr>
                <w:rFonts w:ascii="Times New Roman" w:hAnsi="Times New Roman" w:eastAsia="Times New Roman" w:cs="Times New Roman"/>
                <w:b/>
                <w:bCs/>
                <w:iCs/>
                <w:sz w:val="24"/>
                <w:szCs w:val="24"/>
                <w:highlight w:val="yellow"/>
                <w:lang w:val="lv-LV" w:eastAsia="lv-LV"/>
              </w:rPr>
            </w:pPr>
            <w:r w:rsidRPr="00136705">
              <w:rPr>
                <w:rFonts w:ascii="Times New Roman" w:hAnsi="Times New Roman" w:eastAsia="Times New Roman" w:cs="Times New Roman"/>
                <w:b/>
                <w:bCs/>
                <w:iCs/>
                <w:sz w:val="24"/>
                <w:szCs w:val="24"/>
                <w:lang w:val="lv-LV" w:eastAsia="lv-LV"/>
              </w:rPr>
              <w:t>V. Tiesību akta projekta atbilstība Latvijas Republikas starptautiskajām saistībām</w:t>
            </w:r>
          </w:p>
        </w:tc>
      </w:tr>
      <w:tr w:rsidRPr="00136705" w:rsidR="00136705" w:rsidTr="005C4B60" w14:paraId="51E5F0A2"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tcPr>
          <w:p w:rsidRPr="00136705" w:rsidR="00136705" w:rsidP="00136705" w:rsidRDefault="00136705" w14:paraId="75016754" w14:textId="77777777">
            <w:pPr>
              <w:spacing w:after="0" w:line="240" w:lineRule="auto"/>
              <w:jc w:val="center"/>
              <w:rPr>
                <w:rFonts w:ascii="Times New Roman" w:hAnsi="Times New Roman" w:eastAsia="Times New Roman" w:cs="Times New Roman"/>
                <w:iCs/>
                <w:sz w:val="24"/>
                <w:szCs w:val="24"/>
                <w:highlight w:val="yellow"/>
                <w:lang w:val="lv-LV" w:eastAsia="lv-LV"/>
              </w:rPr>
            </w:pPr>
            <w:r w:rsidRPr="00136705">
              <w:rPr>
                <w:rFonts w:ascii="Times New Roman" w:hAnsi="Times New Roman" w:eastAsia="Times New Roman" w:cs="Times New Roman"/>
                <w:color w:val="000000"/>
                <w:sz w:val="24"/>
                <w:szCs w:val="24"/>
                <w:lang w:val="lv-LV" w:eastAsia="lv-LV"/>
              </w:rPr>
              <w:t>Projekts šo jomu neskar</w:t>
            </w:r>
            <w:r w:rsidRPr="00136705">
              <w:rPr>
                <w:rFonts w:ascii="Times New Roman" w:hAnsi="Times New Roman" w:eastAsia="Times New Roman" w:cs="Times New Roman"/>
                <w:bCs/>
                <w:sz w:val="24"/>
                <w:szCs w:val="24"/>
                <w:lang w:val="lv-LV" w:eastAsia="lv-LV"/>
              </w:rPr>
              <w:t>.</w:t>
            </w:r>
          </w:p>
        </w:tc>
      </w:tr>
    </w:tbl>
    <w:p w:rsidRPr="00136705" w:rsidR="00136705" w:rsidP="00136705" w:rsidRDefault="00136705" w14:paraId="7D4D5F13" w14:textId="77777777">
      <w:pPr>
        <w:spacing w:after="0" w:line="240" w:lineRule="auto"/>
        <w:ind w:left="-284"/>
        <w:jc w:val="both"/>
        <w:rPr>
          <w:rFonts w:ascii="Times New Roman" w:hAnsi="Times New Roman" w:eastAsia="Times New Roman" w:cs="Times New Roman"/>
          <w:color w:val="000000"/>
          <w:sz w:val="28"/>
          <w:szCs w:val="28"/>
          <w:lang w:val="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FB1FD9" w:rsidR="00136705" w:rsidTr="005C4B60" w14:paraId="29FA0001"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136705" w:rsidR="00136705" w:rsidP="00136705" w:rsidRDefault="00136705" w14:paraId="1C454F25" w14:textId="77777777">
            <w:pPr>
              <w:spacing w:after="0" w:line="240" w:lineRule="auto"/>
              <w:jc w:val="center"/>
              <w:rPr>
                <w:rFonts w:ascii="Times New Roman" w:hAnsi="Times New Roman" w:eastAsia="Times New Roman" w:cs="Times New Roman"/>
                <w:b/>
                <w:bCs/>
                <w:iCs/>
                <w:sz w:val="24"/>
                <w:szCs w:val="24"/>
                <w:highlight w:val="yellow"/>
                <w:lang w:val="lv-LV" w:eastAsia="lv-LV"/>
              </w:rPr>
            </w:pPr>
            <w:r w:rsidRPr="00136705">
              <w:rPr>
                <w:rFonts w:ascii="Times New Roman" w:hAnsi="Times New Roman" w:eastAsia="Times New Roman" w:cs="Times New Roman"/>
                <w:b/>
                <w:bCs/>
                <w:iCs/>
                <w:sz w:val="24"/>
                <w:szCs w:val="24"/>
                <w:lang w:val="lv-LV" w:eastAsia="lv-LV"/>
              </w:rPr>
              <w:t>VI. Sabiedrības līdzdalība un komunikācijas aktivitātes</w:t>
            </w:r>
          </w:p>
        </w:tc>
      </w:tr>
      <w:tr w:rsidRPr="00136705" w:rsidR="00136705" w:rsidTr="005C4B60" w14:paraId="63B8C0D4"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tcPr>
          <w:p w:rsidRPr="00136705" w:rsidR="00136705" w:rsidP="00136705" w:rsidRDefault="00136705" w14:paraId="76DEFDBA" w14:textId="77777777">
            <w:pPr>
              <w:spacing w:after="0" w:line="240" w:lineRule="auto"/>
              <w:jc w:val="center"/>
              <w:rPr>
                <w:rFonts w:ascii="Times New Roman" w:hAnsi="Times New Roman" w:eastAsia="Times New Roman" w:cs="Times New Roman"/>
                <w:iCs/>
                <w:sz w:val="24"/>
                <w:szCs w:val="24"/>
                <w:highlight w:val="yellow"/>
                <w:lang w:val="lv-LV" w:eastAsia="lv-LV"/>
              </w:rPr>
            </w:pPr>
            <w:r w:rsidRPr="00136705">
              <w:rPr>
                <w:rFonts w:ascii="Times New Roman" w:hAnsi="Times New Roman" w:eastAsia="Times New Roman" w:cs="Times New Roman"/>
                <w:color w:val="000000"/>
                <w:sz w:val="24"/>
                <w:szCs w:val="24"/>
                <w:lang w:val="lv-LV" w:eastAsia="lv-LV"/>
              </w:rPr>
              <w:t>Projekts šo jomu neskar</w:t>
            </w:r>
            <w:r w:rsidRPr="00136705">
              <w:rPr>
                <w:rFonts w:ascii="Times New Roman" w:hAnsi="Times New Roman" w:eastAsia="Times New Roman" w:cs="Times New Roman"/>
                <w:bCs/>
                <w:sz w:val="24"/>
                <w:szCs w:val="24"/>
                <w:lang w:val="lv-LV" w:eastAsia="lv-LV"/>
              </w:rPr>
              <w:t>.</w:t>
            </w:r>
          </w:p>
        </w:tc>
      </w:tr>
    </w:tbl>
    <w:p w:rsidRPr="00136705" w:rsidR="00136705" w:rsidP="00136705" w:rsidRDefault="00136705" w14:paraId="41CA7363" w14:textId="77777777">
      <w:pPr>
        <w:spacing w:after="0" w:line="240" w:lineRule="auto"/>
        <w:ind w:left="-284"/>
        <w:jc w:val="both"/>
        <w:rPr>
          <w:rFonts w:ascii="Times New Roman" w:hAnsi="Times New Roman" w:eastAsia="Times New Roman" w:cs="Times New Roman"/>
          <w:color w:val="000000"/>
          <w:sz w:val="28"/>
          <w:szCs w:val="28"/>
          <w:lang w:val="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FB1FD9" w:rsidR="00136705" w:rsidTr="005C4B60" w14:paraId="79830BDD"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136705" w:rsidR="00136705" w:rsidP="00136705" w:rsidRDefault="00136705" w14:paraId="0EB965CC" w14:textId="77777777">
            <w:pPr>
              <w:spacing w:after="0" w:line="240" w:lineRule="auto"/>
              <w:jc w:val="center"/>
              <w:rPr>
                <w:rFonts w:ascii="Times New Roman" w:hAnsi="Times New Roman" w:eastAsia="Times New Roman" w:cs="Times New Roman"/>
                <w:b/>
                <w:bCs/>
                <w:iCs/>
                <w:sz w:val="24"/>
                <w:szCs w:val="24"/>
                <w:lang w:val="lv-LV" w:eastAsia="lv-LV"/>
              </w:rPr>
            </w:pPr>
            <w:r w:rsidRPr="00136705">
              <w:rPr>
                <w:rFonts w:ascii="Times New Roman" w:hAnsi="Times New Roman" w:eastAsia="Times New Roman" w:cs="Times New Roman"/>
                <w:b/>
                <w:bCs/>
                <w:iCs/>
                <w:sz w:val="24"/>
                <w:szCs w:val="24"/>
                <w:lang w:val="lv-LV" w:eastAsia="lv-LV"/>
              </w:rPr>
              <w:t>VII. Tiesību akta projekta izpildes nodrošināšana un tās ietekme uz institūcijām</w:t>
            </w:r>
          </w:p>
        </w:tc>
      </w:tr>
      <w:tr w:rsidRPr="00FB1FD9" w:rsidR="00136705" w:rsidTr="005C4B60" w14:paraId="6A31B9BC"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136705" w:rsidR="00136705" w:rsidP="00136705" w:rsidRDefault="00136705" w14:paraId="336B0570" w14:textId="77777777">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iCs/>
                <w:sz w:val="24"/>
                <w:szCs w:val="24"/>
                <w:lang w:val="lv-LV"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136705" w:rsidR="00136705" w:rsidP="00136705" w:rsidRDefault="00136705" w14:paraId="2BBC5FBF" w14:textId="77777777">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iCs/>
                <w:sz w:val="24"/>
                <w:szCs w:val="24"/>
                <w:lang w:val="lv-LV" w:eastAsia="lv-LV"/>
              </w:rPr>
              <w:t>Projekta izpildē iesaistītās institūcijas</w:t>
            </w:r>
          </w:p>
        </w:tc>
        <w:tc>
          <w:tcPr>
            <w:tcW w:w="2961" w:type="pct"/>
            <w:tcBorders>
              <w:top w:val="outset" w:color="auto" w:sz="6" w:space="0"/>
              <w:left w:val="outset" w:color="auto" w:sz="6" w:space="0"/>
              <w:bottom w:val="outset" w:color="auto" w:sz="6" w:space="0"/>
              <w:right w:val="outset" w:color="auto" w:sz="6" w:space="0"/>
            </w:tcBorders>
            <w:hideMark/>
          </w:tcPr>
          <w:p w:rsidRPr="00136705" w:rsidR="00136705" w:rsidP="00136705" w:rsidRDefault="00136705" w14:paraId="74B1F5DB" w14:textId="77777777">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sz w:val="24"/>
                <w:szCs w:val="24"/>
                <w:lang w:val="lv-LV" w:eastAsia="lv-LV"/>
              </w:rPr>
              <w:t>Satiksmes ministrija, sabiedrība ar ierobežotu atbildību “Eiropas dzelzceļa līnijas”.</w:t>
            </w:r>
          </w:p>
        </w:tc>
      </w:tr>
      <w:tr w:rsidRPr="00FB1FD9" w:rsidR="00136705" w:rsidTr="005C4B60" w14:paraId="3E2127DB"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136705" w:rsidR="00136705" w:rsidP="00136705" w:rsidRDefault="00136705" w14:paraId="10AF3FC9" w14:textId="77777777">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iCs/>
                <w:sz w:val="24"/>
                <w:szCs w:val="24"/>
                <w:lang w:val="lv-LV"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136705" w:rsidR="00136705" w:rsidP="00136705" w:rsidRDefault="00136705" w14:paraId="2E2EB75F" w14:textId="77777777">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iCs/>
                <w:sz w:val="24"/>
                <w:szCs w:val="24"/>
                <w:lang w:val="lv-LV" w:eastAsia="lv-LV"/>
              </w:rPr>
              <w:t>Projekta izpildes ietekme uz pārvaldes funkcijām un institucionālo struktūru.</w:t>
            </w:r>
            <w:r w:rsidRPr="00136705">
              <w:rPr>
                <w:rFonts w:ascii="Times New Roman" w:hAnsi="Times New Roman" w:eastAsia="Times New Roman" w:cs="Times New Roman"/>
                <w:iCs/>
                <w:sz w:val="24"/>
                <w:szCs w:val="24"/>
                <w:lang w:val="lv-LV" w:eastAsia="lv-LV"/>
              </w:rPr>
              <w:br/>
              <w:t>Jaunu institūciju izveide, esošu institūciju likvidācija vai reorganizācija, to ietekme uz institūcijas cilvēkresursiem</w:t>
            </w:r>
          </w:p>
        </w:tc>
        <w:tc>
          <w:tcPr>
            <w:tcW w:w="2961" w:type="pct"/>
            <w:tcBorders>
              <w:top w:val="outset" w:color="auto" w:sz="6" w:space="0"/>
              <w:left w:val="outset" w:color="auto" w:sz="6" w:space="0"/>
              <w:bottom w:val="outset" w:color="auto" w:sz="6" w:space="0"/>
              <w:right w:val="outset" w:color="auto" w:sz="6" w:space="0"/>
            </w:tcBorders>
            <w:hideMark/>
          </w:tcPr>
          <w:p w:rsidRPr="00136705" w:rsidR="00136705" w:rsidP="00136705" w:rsidRDefault="00136705" w14:paraId="513D7793" w14:textId="77777777">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sz w:val="24"/>
                <w:szCs w:val="24"/>
                <w:lang w:val="lv-LV" w:eastAsia="lv-LV"/>
              </w:rPr>
              <w:t>Rīkojuma projekta īstenošana tiks veikta esošo valsts pārvaldes funkciju ietvaros, tā neietekmēs pārvaldes funkcijas vai institucionālo struktūru.</w:t>
            </w:r>
          </w:p>
        </w:tc>
      </w:tr>
      <w:tr w:rsidRPr="00136705" w:rsidR="00136705" w:rsidTr="005C4B60" w14:paraId="25DBB583"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136705" w:rsidR="00136705" w:rsidP="00136705" w:rsidRDefault="00136705" w14:paraId="1902D427" w14:textId="77777777">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iCs/>
                <w:sz w:val="24"/>
                <w:szCs w:val="24"/>
                <w:lang w:val="lv-LV"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136705" w:rsidR="00136705" w:rsidP="00136705" w:rsidRDefault="00136705" w14:paraId="1C919C9C" w14:textId="77777777">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iCs/>
                <w:sz w:val="24"/>
                <w:szCs w:val="24"/>
                <w:lang w:val="lv-LV" w:eastAsia="lv-LV"/>
              </w:rPr>
              <w:t>Cita informācija</w:t>
            </w:r>
          </w:p>
        </w:tc>
        <w:tc>
          <w:tcPr>
            <w:tcW w:w="2961" w:type="pct"/>
            <w:tcBorders>
              <w:top w:val="outset" w:color="auto" w:sz="6" w:space="0"/>
              <w:left w:val="outset" w:color="auto" w:sz="6" w:space="0"/>
              <w:bottom w:val="outset" w:color="auto" w:sz="6" w:space="0"/>
              <w:right w:val="outset" w:color="auto" w:sz="6" w:space="0"/>
            </w:tcBorders>
            <w:hideMark/>
          </w:tcPr>
          <w:p w:rsidRPr="00136705" w:rsidR="00136705" w:rsidP="00136705" w:rsidRDefault="00136705" w14:paraId="1931C83E" w14:textId="35F29BA1">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sz w:val="24"/>
                <w:szCs w:val="24"/>
                <w:lang w:val="lv-LV" w:eastAsia="lv-LV"/>
              </w:rPr>
              <w:t>Nav</w:t>
            </w:r>
            <w:r w:rsidR="009310D6">
              <w:rPr>
                <w:rFonts w:ascii="Times New Roman" w:hAnsi="Times New Roman" w:eastAsia="Times New Roman" w:cs="Times New Roman"/>
                <w:sz w:val="24"/>
                <w:szCs w:val="24"/>
                <w:lang w:val="lv-LV" w:eastAsia="lv-LV"/>
              </w:rPr>
              <w:t>.</w:t>
            </w:r>
          </w:p>
        </w:tc>
      </w:tr>
    </w:tbl>
    <w:p w:rsidRPr="00136705" w:rsidR="00136705" w:rsidP="00136705" w:rsidRDefault="00136705" w14:paraId="78CF24E6" w14:textId="77777777">
      <w:pPr>
        <w:spacing w:after="0" w:line="240" w:lineRule="auto"/>
        <w:jc w:val="both"/>
        <w:rPr>
          <w:rFonts w:ascii="Times New Roman" w:hAnsi="Times New Roman" w:eastAsia="Times New Roman" w:cs="Times New Roman"/>
          <w:sz w:val="28"/>
          <w:szCs w:val="28"/>
          <w:lang w:val="lv-LV" w:eastAsia="lv-LV"/>
        </w:rPr>
      </w:pPr>
    </w:p>
    <w:p w:rsidRPr="00136705" w:rsidR="00136705" w:rsidP="00136705" w:rsidRDefault="00136705" w14:paraId="3DC7823E" w14:textId="77777777">
      <w:pPr>
        <w:spacing w:after="0" w:line="240" w:lineRule="auto"/>
        <w:jc w:val="both"/>
        <w:rPr>
          <w:rFonts w:ascii="Times New Roman" w:hAnsi="Times New Roman" w:eastAsia="Times New Roman" w:cs="Times New Roman"/>
          <w:sz w:val="28"/>
          <w:szCs w:val="28"/>
          <w:lang w:val="lv-LV" w:eastAsia="lv-LV"/>
        </w:rPr>
      </w:pPr>
    </w:p>
    <w:p w:rsidRPr="00136705" w:rsidR="00136705" w:rsidP="00136705" w:rsidRDefault="00136705" w14:paraId="29DC5393" w14:textId="77777777">
      <w:pPr>
        <w:spacing w:after="0" w:line="240" w:lineRule="auto"/>
        <w:ind w:firstLine="684"/>
        <w:jc w:val="both"/>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Iesniedzējs:</w:t>
      </w:r>
    </w:p>
    <w:p w:rsidRPr="00136705" w:rsidR="00136705" w:rsidP="00136705" w:rsidRDefault="009310D6" w14:paraId="047EFA15" w14:textId="10559B4A">
      <w:pPr>
        <w:spacing w:after="0" w:line="240" w:lineRule="auto"/>
        <w:ind w:firstLine="684"/>
        <w:jc w:val="both"/>
        <w:rPr>
          <w:rFonts w:ascii="Times New Roman" w:hAnsi="Times New Roman" w:eastAsia="Times New Roman" w:cs="Times New Roman"/>
          <w:sz w:val="24"/>
          <w:szCs w:val="24"/>
          <w:lang w:val="lv-LV" w:eastAsia="lv-LV"/>
        </w:rPr>
      </w:pPr>
      <w:r>
        <w:rPr>
          <w:rFonts w:ascii="Times New Roman" w:hAnsi="Times New Roman" w:eastAsia="Times New Roman" w:cs="Times New Roman"/>
          <w:sz w:val="24"/>
          <w:szCs w:val="24"/>
          <w:lang w:val="lv-LV" w:eastAsia="lv-LV"/>
        </w:rPr>
        <w:t>s</w:t>
      </w:r>
      <w:r w:rsidRPr="00136705" w:rsidR="00136705">
        <w:rPr>
          <w:rFonts w:ascii="Times New Roman" w:hAnsi="Times New Roman" w:eastAsia="Times New Roman" w:cs="Times New Roman"/>
          <w:sz w:val="24"/>
          <w:szCs w:val="24"/>
          <w:lang w:val="lv-LV" w:eastAsia="lv-LV"/>
        </w:rPr>
        <w:t>atiksmes ministrs</w:t>
      </w:r>
      <w:r w:rsidRPr="00136705" w:rsidR="00136705">
        <w:rPr>
          <w:rFonts w:ascii="Times New Roman" w:hAnsi="Times New Roman" w:eastAsia="Times New Roman" w:cs="Times New Roman"/>
          <w:sz w:val="24"/>
          <w:szCs w:val="24"/>
          <w:lang w:val="lv-LV" w:eastAsia="lv-LV"/>
        </w:rPr>
        <w:tab/>
      </w:r>
      <w:r w:rsidRPr="00136705" w:rsidR="00136705">
        <w:rPr>
          <w:rFonts w:ascii="Times New Roman" w:hAnsi="Times New Roman" w:eastAsia="Times New Roman" w:cs="Times New Roman"/>
          <w:sz w:val="24"/>
          <w:szCs w:val="24"/>
          <w:lang w:val="lv-LV" w:eastAsia="lv-LV"/>
        </w:rPr>
        <w:tab/>
      </w:r>
      <w:r w:rsidRPr="00136705" w:rsidR="00136705">
        <w:rPr>
          <w:rFonts w:ascii="Times New Roman" w:hAnsi="Times New Roman" w:eastAsia="Times New Roman" w:cs="Times New Roman"/>
          <w:sz w:val="24"/>
          <w:szCs w:val="24"/>
          <w:lang w:val="lv-LV" w:eastAsia="lv-LV"/>
        </w:rPr>
        <w:tab/>
      </w:r>
      <w:r w:rsidRPr="00136705" w:rsidR="00136705">
        <w:rPr>
          <w:rFonts w:ascii="Times New Roman" w:hAnsi="Times New Roman" w:eastAsia="Times New Roman" w:cs="Times New Roman"/>
          <w:sz w:val="24"/>
          <w:szCs w:val="24"/>
          <w:lang w:val="lv-LV" w:eastAsia="lv-LV"/>
        </w:rPr>
        <w:tab/>
      </w:r>
      <w:r w:rsidRPr="00136705" w:rsidR="00136705">
        <w:rPr>
          <w:rFonts w:ascii="Times New Roman" w:hAnsi="Times New Roman" w:eastAsia="Times New Roman" w:cs="Times New Roman"/>
          <w:sz w:val="24"/>
          <w:szCs w:val="24"/>
          <w:lang w:val="lv-LV" w:eastAsia="lv-LV"/>
        </w:rPr>
        <w:tab/>
      </w:r>
      <w:r w:rsidRPr="00136705" w:rsidR="00136705">
        <w:rPr>
          <w:rFonts w:ascii="Times New Roman" w:hAnsi="Times New Roman" w:eastAsia="Times New Roman" w:cs="Times New Roman"/>
          <w:sz w:val="24"/>
          <w:szCs w:val="24"/>
          <w:lang w:val="lv-LV" w:eastAsia="lv-LV"/>
        </w:rPr>
        <w:tab/>
      </w:r>
      <w:r w:rsidRPr="00136705" w:rsidR="00136705">
        <w:rPr>
          <w:rFonts w:ascii="Times New Roman" w:hAnsi="Times New Roman" w:eastAsia="Times New Roman" w:cs="Times New Roman"/>
          <w:sz w:val="24"/>
          <w:szCs w:val="24"/>
          <w:lang w:val="lv-LV" w:eastAsia="lv-LV"/>
        </w:rPr>
        <w:tab/>
      </w:r>
      <w:proofErr w:type="spellStart"/>
      <w:r w:rsidRPr="00136705" w:rsidR="00136705">
        <w:rPr>
          <w:rFonts w:ascii="Times New Roman" w:hAnsi="Times New Roman" w:eastAsia="Times New Roman" w:cs="Times New Roman"/>
          <w:sz w:val="24"/>
          <w:szCs w:val="24"/>
          <w:lang w:val="lv-LV" w:eastAsia="lv-LV"/>
        </w:rPr>
        <w:t>T.Linkaits</w:t>
      </w:r>
      <w:proofErr w:type="spellEnd"/>
    </w:p>
    <w:p w:rsidRPr="00136705" w:rsidR="00136705" w:rsidP="00136705" w:rsidRDefault="00136705" w14:paraId="164CBCA4" w14:textId="77777777">
      <w:pPr>
        <w:spacing w:after="0" w:line="240" w:lineRule="auto"/>
        <w:jc w:val="both"/>
        <w:rPr>
          <w:rFonts w:ascii="Times New Roman" w:hAnsi="Times New Roman" w:eastAsia="Times New Roman" w:cs="Times New Roman"/>
          <w:sz w:val="24"/>
          <w:szCs w:val="24"/>
          <w:lang w:val="lv-LV" w:eastAsia="lv-LV"/>
        </w:rPr>
      </w:pPr>
    </w:p>
    <w:p w:rsidRPr="00136705" w:rsidR="00136705" w:rsidP="00136705" w:rsidRDefault="00136705" w14:paraId="18ED9E39" w14:textId="77777777">
      <w:pPr>
        <w:spacing w:after="0" w:line="240" w:lineRule="auto"/>
        <w:ind w:firstLine="684"/>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Vīza:</w:t>
      </w:r>
    </w:p>
    <w:p w:rsidRPr="00136705" w:rsidR="00136705" w:rsidP="00136705" w:rsidRDefault="009310D6" w14:paraId="6EDB9E7C" w14:textId="24A32424">
      <w:pPr>
        <w:spacing w:after="0" w:line="240" w:lineRule="auto"/>
        <w:ind w:left="709"/>
        <w:rPr>
          <w:rFonts w:ascii="Times New Roman" w:hAnsi="Times New Roman" w:eastAsia="Times New Roman" w:cs="Times New Roman"/>
          <w:sz w:val="24"/>
          <w:szCs w:val="24"/>
          <w:lang w:val="lv-LV" w:eastAsia="lv-LV"/>
        </w:rPr>
      </w:pPr>
      <w:r>
        <w:rPr>
          <w:rFonts w:ascii="Times New Roman" w:hAnsi="Times New Roman" w:eastAsia="Times New Roman" w:cs="Times New Roman"/>
          <w:sz w:val="24"/>
          <w:szCs w:val="24"/>
          <w:lang w:val="lv-LV" w:eastAsia="lv-LV"/>
        </w:rPr>
        <w:t>v</w:t>
      </w:r>
      <w:r w:rsidRPr="00136705" w:rsidR="00136705">
        <w:rPr>
          <w:rFonts w:ascii="Times New Roman" w:hAnsi="Times New Roman" w:eastAsia="Times New Roman" w:cs="Times New Roman"/>
          <w:sz w:val="24"/>
          <w:szCs w:val="24"/>
          <w:lang w:val="lv-LV" w:eastAsia="lv-LV"/>
        </w:rPr>
        <w:t>alsts sekretāre</w:t>
      </w:r>
      <w:r w:rsidRPr="00136705" w:rsidR="00136705">
        <w:rPr>
          <w:rFonts w:ascii="Times New Roman" w:hAnsi="Times New Roman" w:eastAsia="Times New Roman" w:cs="Times New Roman"/>
          <w:sz w:val="24"/>
          <w:szCs w:val="24"/>
          <w:lang w:val="lv-LV" w:eastAsia="lv-LV"/>
        </w:rPr>
        <w:tab/>
      </w:r>
      <w:r w:rsidRPr="00136705" w:rsidR="00136705">
        <w:rPr>
          <w:rFonts w:ascii="Times New Roman" w:hAnsi="Times New Roman" w:eastAsia="Times New Roman" w:cs="Times New Roman"/>
          <w:sz w:val="24"/>
          <w:szCs w:val="24"/>
          <w:lang w:val="lv-LV" w:eastAsia="lv-LV"/>
        </w:rPr>
        <w:tab/>
      </w:r>
      <w:r w:rsidRPr="00136705" w:rsidR="00136705">
        <w:rPr>
          <w:rFonts w:ascii="Times New Roman" w:hAnsi="Times New Roman" w:eastAsia="Times New Roman" w:cs="Times New Roman"/>
          <w:sz w:val="24"/>
          <w:szCs w:val="24"/>
          <w:lang w:val="lv-LV" w:eastAsia="lv-LV"/>
        </w:rPr>
        <w:tab/>
      </w:r>
      <w:r w:rsidRPr="00136705" w:rsidR="00136705">
        <w:rPr>
          <w:rFonts w:ascii="Times New Roman" w:hAnsi="Times New Roman" w:eastAsia="Times New Roman" w:cs="Times New Roman"/>
          <w:sz w:val="24"/>
          <w:szCs w:val="24"/>
          <w:lang w:val="lv-LV" w:eastAsia="lv-LV"/>
        </w:rPr>
        <w:tab/>
      </w:r>
      <w:r w:rsidRPr="00136705" w:rsidR="00136705">
        <w:rPr>
          <w:rFonts w:ascii="Times New Roman" w:hAnsi="Times New Roman" w:eastAsia="Times New Roman" w:cs="Times New Roman"/>
          <w:sz w:val="24"/>
          <w:szCs w:val="24"/>
          <w:lang w:val="lv-LV" w:eastAsia="lv-LV"/>
        </w:rPr>
        <w:tab/>
      </w:r>
      <w:r w:rsidRPr="00136705" w:rsidR="00136705">
        <w:rPr>
          <w:rFonts w:ascii="Times New Roman" w:hAnsi="Times New Roman" w:eastAsia="Times New Roman" w:cs="Times New Roman"/>
          <w:sz w:val="24"/>
          <w:szCs w:val="24"/>
          <w:lang w:val="lv-LV" w:eastAsia="lv-LV"/>
        </w:rPr>
        <w:tab/>
        <w:t xml:space="preserve">             </w:t>
      </w:r>
      <w:proofErr w:type="spellStart"/>
      <w:r w:rsidRPr="00136705" w:rsidR="00136705">
        <w:rPr>
          <w:rFonts w:ascii="Times New Roman" w:hAnsi="Times New Roman" w:eastAsia="Times New Roman" w:cs="Times New Roman"/>
          <w:sz w:val="24"/>
          <w:szCs w:val="24"/>
          <w:lang w:val="lv-LV" w:eastAsia="lv-LV"/>
        </w:rPr>
        <w:t>I.Stepanova</w:t>
      </w:r>
      <w:proofErr w:type="spellEnd"/>
      <w:r w:rsidRPr="00136705" w:rsidR="00136705">
        <w:rPr>
          <w:rFonts w:ascii="Times New Roman" w:hAnsi="Times New Roman" w:eastAsia="Times New Roman" w:cs="Times New Roman"/>
          <w:sz w:val="24"/>
          <w:szCs w:val="24"/>
          <w:lang w:val="lv-LV" w:eastAsia="lv-LV"/>
        </w:rPr>
        <w:tab/>
      </w:r>
      <w:r w:rsidRPr="00136705" w:rsidR="00136705">
        <w:rPr>
          <w:rFonts w:ascii="Times New Roman" w:hAnsi="Times New Roman" w:eastAsia="Times New Roman" w:cs="Times New Roman"/>
          <w:sz w:val="24"/>
          <w:szCs w:val="24"/>
          <w:lang w:val="lv-LV" w:eastAsia="lv-LV"/>
        </w:rPr>
        <w:tab/>
      </w:r>
      <w:r w:rsidRPr="00136705" w:rsidR="00136705">
        <w:rPr>
          <w:rFonts w:ascii="Times New Roman" w:hAnsi="Times New Roman" w:eastAsia="Times New Roman" w:cs="Times New Roman"/>
          <w:sz w:val="24"/>
          <w:szCs w:val="24"/>
          <w:lang w:val="lv-LV" w:eastAsia="lv-LV"/>
        </w:rPr>
        <w:tab/>
      </w:r>
      <w:r w:rsidRPr="00136705" w:rsidR="00136705">
        <w:rPr>
          <w:rFonts w:ascii="Times New Roman" w:hAnsi="Times New Roman" w:eastAsia="Times New Roman" w:cs="Times New Roman"/>
          <w:sz w:val="24"/>
          <w:szCs w:val="24"/>
          <w:lang w:val="lv-LV" w:eastAsia="lv-LV"/>
        </w:rPr>
        <w:tab/>
      </w:r>
      <w:r w:rsidRPr="00136705" w:rsidR="00136705">
        <w:rPr>
          <w:rFonts w:ascii="Times New Roman" w:hAnsi="Times New Roman" w:eastAsia="Times New Roman" w:cs="Times New Roman"/>
          <w:sz w:val="24"/>
          <w:szCs w:val="24"/>
          <w:lang w:val="lv-LV" w:eastAsia="lv-LV"/>
        </w:rPr>
        <w:tab/>
      </w:r>
      <w:r w:rsidRPr="00136705" w:rsidR="00136705">
        <w:rPr>
          <w:rFonts w:ascii="Times New Roman" w:hAnsi="Times New Roman" w:eastAsia="Times New Roman" w:cs="Times New Roman"/>
          <w:sz w:val="24"/>
          <w:szCs w:val="24"/>
          <w:lang w:val="lv-LV" w:eastAsia="lv-LV"/>
        </w:rPr>
        <w:tab/>
      </w:r>
      <w:r w:rsidRPr="00136705" w:rsidR="00136705">
        <w:rPr>
          <w:rFonts w:ascii="Times New Roman" w:hAnsi="Times New Roman" w:eastAsia="Times New Roman" w:cs="Times New Roman"/>
          <w:sz w:val="24"/>
          <w:szCs w:val="24"/>
          <w:lang w:val="lv-LV" w:eastAsia="lv-LV"/>
        </w:rPr>
        <w:tab/>
      </w:r>
    </w:p>
    <w:p w:rsidRPr="00136705" w:rsidR="00136705" w:rsidP="00136705" w:rsidRDefault="00136705" w14:paraId="7A5BFA92" w14:textId="77777777">
      <w:pPr>
        <w:spacing w:after="0" w:line="240" w:lineRule="auto"/>
        <w:ind w:firstLine="684"/>
        <w:rPr>
          <w:rFonts w:ascii="Times New Roman" w:hAnsi="Times New Roman" w:eastAsia="Times New Roman" w:cs="Times New Roman"/>
          <w:sz w:val="28"/>
          <w:szCs w:val="28"/>
          <w:lang w:val="lv-LV" w:eastAsia="lv-LV"/>
        </w:rPr>
      </w:pPr>
    </w:p>
    <w:p w:rsidR="009202B4" w:rsidRDefault="00894C42" w14:paraId="558791D7" w14:textId="0DB41ED0"/>
    <w:p w:rsidRPr="000B292B" w:rsidR="000B292B" w:rsidP="000B292B" w:rsidRDefault="000B292B" w14:paraId="520EBCB8" w14:textId="1A6AD0AA">
      <w:pPr>
        <w:tabs>
          <w:tab w:val="left" w:pos="1394"/>
        </w:tabs>
      </w:pPr>
      <w:r>
        <w:tab/>
      </w:r>
    </w:p>
    <w:sectPr w:rsidRPr="000B292B" w:rsidR="000B292B" w:rsidSect="00DD3F56">
      <w:headerReference w:type="even" r:id="rId9"/>
      <w:headerReference w:type="default" r:id="rId10"/>
      <w:footerReference w:type="default" r:id="rId11"/>
      <w:footerReference w:type="first" r:id="rId12"/>
      <w:pgSz w:w="11906" w:h="16838"/>
      <w:pgMar w:top="1265" w:right="1134" w:bottom="1134" w:left="1701" w:header="709" w:footer="6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77FD6" w14:textId="77777777" w:rsidR="005C4888" w:rsidRDefault="005C4888" w:rsidP="00136705">
      <w:pPr>
        <w:spacing w:after="0" w:line="240" w:lineRule="auto"/>
      </w:pPr>
      <w:r>
        <w:separator/>
      </w:r>
    </w:p>
  </w:endnote>
  <w:endnote w:type="continuationSeparator" w:id="0">
    <w:p w14:paraId="3C590F50" w14:textId="77777777" w:rsidR="005C4888" w:rsidRDefault="005C4888" w:rsidP="00136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DA275" w14:textId="372872C3" w:rsidR="00BF7CA5" w:rsidRPr="000B292B" w:rsidRDefault="001F3C01" w:rsidP="00BF7CA5">
    <w:pPr>
      <w:jc w:val="both"/>
      <w:rPr>
        <w:rFonts w:ascii="Times New Roman" w:hAnsi="Times New Roman" w:cs="Times New Roman"/>
        <w:sz w:val="20"/>
        <w:szCs w:val="20"/>
      </w:rPr>
    </w:pPr>
    <w:r w:rsidRPr="000B292B">
      <w:rPr>
        <w:rFonts w:ascii="Times New Roman" w:hAnsi="Times New Roman" w:cs="Times New Roman"/>
        <w:sz w:val="20"/>
        <w:szCs w:val="20"/>
      </w:rPr>
      <w:t>SManot_</w:t>
    </w:r>
    <w:r w:rsidR="00136705" w:rsidRPr="000B292B">
      <w:rPr>
        <w:rFonts w:ascii="Times New Roman" w:hAnsi="Times New Roman" w:cs="Times New Roman"/>
        <w:sz w:val="20"/>
        <w:szCs w:val="20"/>
      </w:rPr>
      <w:t>2</w:t>
    </w:r>
    <w:r w:rsidR="000B292B" w:rsidRPr="000B292B">
      <w:rPr>
        <w:rFonts w:ascii="Times New Roman" w:hAnsi="Times New Roman" w:cs="Times New Roman"/>
        <w:sz w:val="20"/>
        <w:szCs w:val="20"/>
      </w:rPr>
      <w:t>8</w:t>
    </w:r>
    <w:r w:rsidRPr="000B292B">
      <w:rPr>
        <w:rFonts w:ascii="Times New Roman" w:hAnsi="Times New Roman" w:cs="Times New Roman"/>
        <w:sz w:val="20"/>
        <w:szCs w:val="20"/>
      </w:rPr>
      <w:t>0520_</w:t>
    </w:r>
    <w:r w:rsidR="00136705" w:rsidRPr="000B292B">
      <w:rPr>
        <w:rFonts w:ascii="Times New Roman" w:hAnsi="Times New Roman" w:cs="Times New Roman"/>
        <w:sz w:val="20"/>
        <w:szCs w:val="20"/>
      </w:rPr>
      <w:t>Kārklu</w:t>
    </w:r>
    <w:r w:rsidRPr="000B292B">
      <w:rPr>
        <w:rFonts w:ascii="Times New Roman" w:hAnsi="Times New Roman" w:cs="Times New Roman"/>
        <w:sz w:val="20"/>
        <w:szCs w:val="20"/>
      </w:rPr>
      <w:t>_</w:t>
    </w:r>
    <w:r w:rsidR="00136705" w:rsidRPr="000B292B">
      <w:rPr>
        <w:rFonts w:ascii="Times New Roman" w:hAnsi="Times New Roman" w:cs="Times New Roman"/>
        <w:sz w:val="20"/>
        <w:szCs w:val="20"/>
      </w:rPr>
      <w:t>7</w:t>
    </w:r>
  </w:p>
  <w:p w14:paraId="505E1DB2" w14:textId="77777777" w:rsidR="003072CC" w:rsidRPr="00906D6A" w:rsidRDefault="00894C42" w:rsidP="006100AD">
    <w:pPr>
      <w:pStyle w:val="Footer"/>
      <w:tabs>
        <w:tab w:val="clear" w:pos="4153"/>
        <w:tab w:val="clear" w:pos="8306"/>
        <w:tab w:val="center" w:pos="4535"/>
        <w:tab w:val="right" w:pos="9071"/>
      </w:tabs>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7B8B1" w14:textId="27F4AA9A" w:rsidR="002F74B8" w:rsidRPr="000C1457" w:rsidRDefault="001F3C01" w:rsidP="00F00E61">
    <w:pPr>
      <w:jc w:val="both"/>
      <w:rPr>
        <w:rFonts w:ascii="Times New Roman" w:hAnsi="Times New Roman" w:cs="Times New Roman"/>
        <w:sz w:val="20"/>
        <w:szCs w:val="20"/>
      </w:rPr>
    </w:pPr>
    <w:r w:rsidRPr="000C1457">
      <w:rPr>
        <w:rFonts w:ascii="Times New Roman" w:hAnsi="Times New Roman" w:cs="Times New Roman"/>
        <w:sz w:val="20"/>
        <w:szCs w:val="20"/>
      </w:rPr>
      <w:t>SManot_</w:t>
    </w:r>
    <w:r w:rsidR="009C3012" w:rsidRPr="000C1457">
      <w:rPr>
        <w:rFonts w:ascii="Times New Roman" w:hAnsi="Times New Roman" w:cs="Times New Roman"/>
        <w:sz w:val="20"/>
        <w:szCs w:val="20"/>
      </w:rPr>
      <w:t>2</w:t>
    </w:r>
    <w:r w:rsidR="00A269F3">
      <w:rPr>
        <w:rFonts w:ascii="Times New Roman" w:hAnsi="Times New Roman" w:cs="Times New Roman"/>
        <w:sz w:val="20"/>
        <w:szCs w:val="20"/>
      </w:rPr>
      <w:t>1</w:t>
    </w:r>
    <w:r w:rsidRPr="000C1457">
      <w:rPr>
        <w:rFonts w:ascii="Times New Roman" w:hAnsi="Times New Roman" w:cs="Times New Roman"/>
        <w:sz w:val="20"/>
        <w:szCs w:val="20"/>
      </w:rPr>
      <w:t>0520_</w:t>
    </w:r>
    <w:r w:rsidR="009C3012" w:rsidRPr="000C1457">
      <w:rPr>
        <w:rFonts w:ascii="Times New Roman" w:hAnsi="Times New Roman" w:cs="Times New Roman"/>
        <w:sz w:val="20"/>
        <w:szCs w:val="20"/>
      </w:rPr>
      <w:t>Karklu</w:t>
    </w:r>
    <w:r w:rsidRPr="000C1457">
      <w:rPr>
        <w:rFonts w:ascii="Times New Roman" w:hAnsi="Times New Roman" w:cs="Times New Roman"/>
        <w:sz w:val="20"/>
        <w:szCs w:val="20"/>
      </w:rPr>
      <w:t>_</w:t>
    </w:r>
    <w:r w:rsidR="009C3012" w:rsidRPr="000C1457">
      <w:rPr>
        <w:rFonts w:ascii="Times New Roman" w:hAnsi="Times New Roman" w:cs="Times New Roman"/>
        <w:sz w:val="20"/>
        <w:szCs w:val="20"/>
      </w:rPr>
      <w:t>7</w:t>
    </w:r>
    <w:r w:rsidR="00002BD4">
      <w:rPr>
        <w:rFonts w:ascii="Times New Roman" w:hAnsi="Times New Roman" w:cs="Times New Roman"/>
        <w:sz w:val="20"/>
        <w:szCs w:val="20"/>
      </w:rPr>
      <w:t>_VSS453</w:t>
    </w:r>
  </w:p>
  <w:p w14:paraId="1EC50664" w14:textId="77777777" w:rsidR="003072CC" w:rsidRPr="00BD1F91" w:rsidRDefault="00894C42" w:rsidP="00BD1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D6816" w14:textId="77777777" w:rsidR="005C4888" w:rsidRDefault="005C4888" w:rsidP="00136705">
      <w:pPr>
        <w:spacing w:after="0" w:line="240" w:lineRule="auto"/>
      </w:pPr>
      <w:r>
        <w:separator/>
      </w:r>
    </w:p>
  </w:footnote>
  <w:footnote w:type="continuationSeparator" w:id="0">
    <w:p w14:paraId="46985BBE" w14:textId="77777777" w:rsidR="005C4888" w:rsidRDefault="005C4888" w:rsidP="00136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072CC" w:rsidP="00B54BB1" w:rsidRDefault="001F3C01" w14:paraId="35A8B93D"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072CC" w:rsidRDefault="00894C42" w14:paraId="24D718E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072CC" w:rsidP="00B54BB1" w:rsidRDefault="001F3C01" w14:paraId="48BAA5EC"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503F">
      <w:rPr>
        <w:rStyle w:val="PageNumber"/>
        <w:noProof/>
      </w:rPr>
      <w:t>6</w:t>
    </w:r>
    <w:r>
      <w:rPr>
        <w:rStyle w:val="PageNumber"/>
      </w:rPr>
      <w:fldChar w:fldCharType="end"/>
    </w:r>
  </w:p>
  <w:p w:rsidR="003072CC" w:rsidP="001E3FDC" w:rsidRDefault="00894C42" w14:paraId="3B7C341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F3301"/>
    <w:multiLevelType w:val="hybridMultilevel"/>
    <w:tmpl w:val="DD861DB4"/>
    <w:lvl w:ilvl="0" w:tplc="FFEED4DE">
      <w:start w:val="4"/>
      <w:numFmt w:val="bullet"/>
      <w:lvlText w:val="-"/>
      <w:lvlJc w:val="left"/>
      <w:pPr>
        <w:ind w:left="435" w:hanging="360"/>
      </w:pPr>
      <w:rPr>
        <w:rFonts w:ascii="Times New Roman" w:eastAsia="Times New Roman" w:hAnsi="Times New Roman"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1" w15:restartNumberingAfterBreak="0">
    <w:nsid w:val="04416028"/>
    <w:multiLevelType w:val="hybridMultilevel"/>
    <w:tmpl w:val="9B0467CA"/>
    <w:lvl w:ilvl="0" w:tplc="F5B47D98">
      <w:start w:val="2"/>
      <w:numFmt w:val="bullet"/>
      <w:lvlText w:val="-"/>
      <w:lvlJc w:val="left"/>
      <w:pPr>
        <w:tabs>
          <w:tab w:val="num" w:pos="1761"/>
        </w:tabs>
        <w:ind w:left="1761" w:hanging="100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2" w15:restartNumberingAfterBreak="0">
    <w:nsid w:val="044448EF"/>
    <w:multiLevelType w:val="hybridMultilevel"/>
    <w:tmpl w:val="F4C0149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05CF0D27"/>
    <w:multiLevelType w:val="hybridMultilevel"/>
    <w:tmpl w:val="CDC811F2"/>
    <w:lvl w:ilvl="0" w:tplc="319A4FC6">
      <w:start w:val="1"/>
      <w:numFmt w:val="decimal"/>
      <w:lvlText w:val="%1)"/>
      <w:lvlJc w:val="left"/>
      <w:pPr>
        <w:tabs>
          <w:tab w:val="num" w:pos="1848"/>
        </w:tabs>
        <w:ind w:left="1848" w:hanging="1095"/>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4" w15:restartNumberingAfterBreak="0">
    <w:nsid w:val="05F65109"/>
    <w:multiLevelType w:val="hybridMultilevel"/>
    <w:tmpl w:val="A3DA60A0"/>
    <w:lvl w:ilvl="0" w:tplc="76A89098">
      <w:start w:val="1"/>
      <w:numFmt w:val="decimal"/>
      <w:lvlText w:val="%1."/>
      <w:lvlJc w:val="left"/>
      <w:pPr>
        <w:ind w:left="795" w:hanging="360"/>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5" w15:restartNumberingAfterBreak="0">
    <w:nsid w:val="09163C15"/>
    <w:multiLevelType w:val="hybridMultilevel"/>
    <w:tmpl w:val="82C42A4C"/>
    <w:lvl w:ilvl="0" w:tplc="6C56ABA0">
      <w:start w:val="11"/>
      <w:numFmt w:val="bullet"/>
      <w:lvlText w:val="-"/>
      <w:lvlJc w:val="left"/>
      <w:pPr>
        <w:tabs>
          <w:tab w:val="num" w:pos="1671"/>
        </w:tabs>
        <w:ind w:left="1671" w:hanging="91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6" w15:restartNumberingAfterBreak="0">
    <w:nsid w:val="09926695"/>
    <w:multiLevelType w:val="hybridMultilevel"/>
    <w:tmpl w:val="7E7CE47E"/>
    <w:lvl w:ilvl="0" w:tplc="04B03CB6">
      <w:start w:val="1"/>
      <w:numFmt w:val="decimal"/>
      <w:lvlText w:val="%1)"/>
      <w:lvlJc w:val="left"/>
      <w:pPr>
        <w:tabs>
          <w:tab w:val="num" w:pos="1815"/>
        </w:tabs>
        <w:ind w:left="1815" w:hanging="109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7" w15:restartNumberingAfterBreak="0">
    <w:nsid w:val="0E4B0DBB"/>
    <w:multiLevelType w:val="hybridMultilevel"/>
    <w:tmpl w:val="34B44E6E"/>
    <w:lvl w:ilvl="0" w:tplc="19148EE4">
      <w:start w:val="16"/>
      <w:numFmt w:val="bullet"/>
      <w:lvlText w:val="-"/>
      <w:lvlJc w:val="left"/>
      <w:pPr>
        <w:tabs>
          <w:tab w:val="num" w:pos="1647"/>
        </w:tabs>
        <w:ind w:left="1647" w:hanging="915"/>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8" w15:restartNumberingAfterBreak="0">
    <w:nsid w:val="0E865FE5"/>
    <w:multiLevelType w:val="hybridMultilevel"/>
    <w:tmpl w:val="C8BC8496"/>
    <w:lvl w:ilvl="0" w:tplc="3A30A468">
      <w:start w:val="2"/>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9" w15:restartNumberingAfterBreak="0">
    <w:nsid w:val="12DD4B32"/>
    <w:multiLevelType w:val="hybridMultilevel"/>
    <w:tmpl w:val="6F78DE72"/>
    <w:lvl w:ilvl="0" w:tplc="AB345C9E">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17C930D2"/>
    <w:multiLevelType w:val="hybridMultilevel"/>
    <w:tmpl w:val="629EAC7C"/>
    <w:lvl w:ilvl="0" w:tplc="C77EDB2A">
      <w:start w:val="8"/>
      <w:numFmt w:val="bullet"/>
      <w:lvlText w:val="-"/>
      <w:lvlJc w:val="left"/>
      <w:pPr>
        <w:tabs>
          <w:tab w:val="num" w:pos="1686"/>
        </w:tabs>
        <w:ind w:left="1686" w:hanging="930"/>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1" w15:restartNumberingAfterBreak="0">
    <w:nsid w:val="1853602D"/>
    <w:multiLevelType w:val="hybridMultilevel"/>
    <w:tmpl w:val="AC2A5416"/>
    <w:lvl w:ilvl="0" w:tplc="BEDC7DDA">
      <w:start w:val="17"/>
      <w:numFmt w:val="bullet"/>
      <w:lvlText w:val="-"/>
      <w:lvlJc w:val="left"/>
      <w:pPr>
        <w:tabs>
          <w:tab w:val="num" w:pos="1698"/>
        </w:tabs>
        <w:ind w:left="1698" w:hanging="945"/>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12" w15:restartNumberingAfterBreak="0">
    <w:nsid w:val="18F369E3"/>
    <w:multiLevelType w:val="hybridMultilevel"/>
    <w:tmpl w:val="FB4079F2"/>
    <w:lvl w:ilvl="0" w:tplc="804079DA">
      <w:start w:val="1"/>
      <w:numFmt w:val="bullet"/>
      <w:lvlText w:val="-"/>
      <w:lvlJc w:val="left"/>
      <w:pPr>
        <w:tabs>
          <w:tab w:val="num" w:pos="1671"/>
        </w:tabs>
        <w:ind w:left="1671" w:hanging="91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3" w15:restartNumberingAfterBreak="0">
    <w:nsid w:val="195F7B79"/>
    <w:multiLevelType w:val="multilevel"/>
    <w:tmpl w:val="68B42FCA"/>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935"/>
        </w:tabs>
        <w:ind w:left="1935" w:hanging="1215"/>
      </w:pPr>
      <w:rPr>
        <w:rFonts w:hint="default"/>
      </w:rPr>
    </w:lvl>
    <w:lvl w:ilvl="2">
      <w:start w:val="1"/>
      <w:numFmt w:val="decimal"/>
      <w:lvlText w:val="%1.%2.%3."/>
      <w:lvlJc w:val="left"/>
      <w:pPr>
        <w:tabs>
          <w:tab w:val="num" w:pos="2655"/>
        </w:tabs>
        <w:ind w:left="2655" w:hanging="1215"/>
      </w:pPr>
      <w:rPr>
        <w:rFonts w:hint="default"/>
      </w:rPr>
    </w:lvl>
    <w:lvl w:ilvl="3">
      <w:start w:val="1"/>
      <w:numFmt w:val="decimal"/>
      <w:lvlText w:val="%1.%2.%3.%4."/>
      <w:lvlJc w:val="left"/>
      <w:pPr>
        <w:tabs>
          <w:tab w:val="num" w:pos="3375"/>
        </w:tabs>
        <w:ind w:left="3375" w:hanging="1215"/>
      </w:pPr>
      <w:rPr>
        <w:rFonts w:hint="default"/>
      </w:rPr>
    </w:lvl>
    <w:lvl w:ilvl="4">
      <w:start w:val="1"/>
      <w:numFmt w:val="decimal"/>
      <w:lvlText w:val="%1.%2.%3.%4.%5."/>
      <w:lvlJc w:val="left"/>
      <w:pPr>
        <w:tabs>
          <w:tab w:val="num" w:pos="4095"/>
        </w:tabs>
        <w:ind w:left="4095" w:hanging="121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15:restartNumberingAfterBreak="0">
    <w:nsid w:val="1D114237"/>
    <w:multiLevelType w:val="hybridMultilevel"/>
    <w:tmpl w:val="42D0B112"/>
    <w:lvl w:ilvl="0" w:tplc="9DE287D4">
      <w:start w:val="5"/>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15" w15:restartNumberingAfterBreak="0">
    <w:nsid w:val="1DEB6465"/>
    <w:multiLevelType w:val="hybridMultilevel"/>
    <w:tmpl w:val="9D6A8D44"/>
    <w:lvl w:ilvl="0" w:tplc="19E81E44">
      <w:start w:val="1"/>
      <w:numFmt w:val="decimal"/>
      <w:lvlText w:val="%1."/>
      <w:lvlJc w:val="left"/>
      <w:pPr>
        <w:tabs>
          <w:tab w:val="num" w:pos="1773"/>
        </w:tabs>
        <w:ind w:left="1773" w:hanging="102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16" w15:restartNumberingAfterBreak="0">
    <w:nsid w:val="23AC42FF"/>
    <w:multiLevelType w:val="hybridMultilevel"/>
    <w:tmpl w:val="085856B4"/>
    <w:lvl w:ilvl="0" w:tplc="174C062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E720A7"/>
    <w:multiLevelType w:val="hybridMultilevel"/>
    <w:tmpl w:val="791212FE"/>
    <w:lvl w:ilvl="0" w:tplc="168AF42A">
      <w:start w:val="2"/>
      <w:numFmt w:val="bullet"/>
      <w:lvlText w:val="-"/>
      <w:lvlJc w:val="left"/>
      <w:pPr>
        <w:ind w:left="657" w:hanging="360"/>
      </w:pPr>
      <w:rPr>
        <w:rFonts w:ascii="Times New Roman" w:eastAsia="Times New Roman" w:hAnsi="Times New Roman" w:cs="Times New Roman" w:hint="default"/>
      </w:rPr>
    </w:lvl>
    <w:lvl w:ilvl="1" w:tplc="04260003" w:tentative="1">
      <w:start w:val="1"/>
      <w:numFmt w:val="bullet"/>
      <w:lvlText w:val="o"/>
      <w:lvlJc w:val="left"/>
      <w:pPr>
        <w:ind w:left="1377" w:hanging="360"/>
      </w:pPr>
      <w:rPr>
        <w:rFonts w:ascii="Courier New" w:hAnsi="Courier New" w:cs="Courier New" w:hint="default"/>
      </w:rPr>
    </w:lvl>
    <w:lvl w:ilvl="2" w:tplc="04260005" w:tentative="1">
      <w:start w:val="1"/>
      <w:numFmt w:val="bullet"/>
      <w:lvlText w:val=""/>
      <w:lvlJc w:val="left"/>
      <w:pPr>
        <w:ind w:left="2097" w:hanging="360"/>
      </w:pPr>
      <w:rPr>
        <w:rFonts w:ascii="Wingdings" w:hAnsi="Wingdings" w:hint="default"/>
      </w:rPr>
    </w:lvl>
    <w:lvl w:ilvl="3" w:tplc="04260001" w:tentative="1">
      <w:start w:val="1"/>
      <w:numFmt w:val="bullet"/>
      <w:lvlText w:val=""/>
      <w:lvlJc w:val="left"/>
      <w:pPr>
        <w:ind w:left="2817" w:hanging="360"/>
      </w:pPr>
      <w:rPr>
        <w:rFonts w:ascii="Symbol" w:hAnsi="Symbol" w:hint="default"/>
      </w:rPr>
    </w:lvl>
    <w:lvl w:ilvl="4" w:tplc="04260003" w:tentative="1">
      <w:start w:val="1"/>
      <w:numFmt w:val="bullet"/>
      <w:lvlText w:val="o"/>
      <w:lvlJc w:val="left"/>
      <w:pPr>
        <w:ind w:left="3537" w:hanging="360"/>
      </w:pPr>
      <w:rPr>
        <w:rFonts w:ascii="Courier New" w:hAnsi="Courier New" w:cs="Courier New" w:hint="default"/>
      </w:rPr>
    </w:lvl>
    <w:lvl w:ilvl="5" w:tplc="04260005" w:tentative="1">
      <w:start w:val="1"/>
      <w:numFmt w:val="bullet"/>
      <w:lvlText w:val=""/>
      <w:lvlJc w:val="left"/>
      <w:pPr>
        <w:ind w:left="4257" w:hanging="360"/>
      </w:pPr>
      <w:rPr>
        <w:rFonts w:ascii="Wingdings" w:hAnsi="Wingdings" w:hint="default"/>
      </w:rPr>
    </w:lvl>
    <w:lvl w:ilvl="6" w:tplc="04260001" w:tentative="1">
      <w:start w:val="1"/>
      <w:numFmt w:val="bullet"/>
      <w:lvlText w:val=""/>
      <w:lvlJc w:val="left"/>
      <w:pPr>
        <w:ind w:left="4977" w:hanging="360"/>
      </w:pPr>
      <w:rPr>
        <w:rFonts w:ascii="Symbol" w:hAnsi="Symbol" w:hint="default"/>
      </w:rPr>
    </w:lvl>
    <w:lvl w:ilvl="7" w:tplc="04260003" w:tentative="1">
      <w:start w:val="1"/>
      <w:numFmt w:val="bullet"/>
      <w:lvlText w:val="o"/>
      <w:lvlJc w:val="left"/>
      <w:pPr>
        <w:ind w:left="5697" w:hanging="360"/>
      </w:pPr>
      <w:rPr>
        <w:rFonts w:ascii="Courier New" w:hAnsi="Courier New" w:cs="Courier New" w:hint="default"/>
      </w:rPr>
    </w:lvl>
    <w:lvl w:ilvl="8" w:tplc="04260005" w:tentative="1">
      <w:start w:val="1"/>
      <w:numFmt w:val="bullet"/>
      <w:lvlText w:val=""/>
      <w:lvlJc w:val="left"/>
      <w:pPr>
        <w:ind w:left="6417" w:hanging="360"/>
      </w:pPr>
      <w:rPr>
        <w:rFonts w:ascii="Wingdings" w:hAnsi="Wingdings" w:hint="default"/>
      </w:rPr>
    </w:lvl>
  </w:abstractNum>
  <w:abstractNum w:abstractNumId="18" w15:restartNumberingAfterBreak="0">
    <w:nsid w:val="2C0A3A70"/>
    <w:multiLevelType w:val="hybridMultilevel"/>
    <w:tmpl w:val="A644FA72"/>
    <w:lvl w:ilvl="0" w:tplc="F9EA0BE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2DF8418A"/>
    <w:multiLevelType w:val="multilevel"/>
    <w:tmpl w:val="22543E70"/>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E3E38C1"/>
    <w:multiLevelType w:val="hybridMultilevel"/>
    <w:tmpl w:val="8EF83154"/>
    <w:lvl w:ilvl="0" w:tplc="9E5CD90E">
      <w:start w:val="1"/>
      <w:numFmt w:val="decimal"/>
      <w:lvlText w:val="%1)"/>
      <w:lvlJc w:val="left"/>
      <w:pPr>
        <w:tabs>
          <w:tab w:val="num" w:pos="1797"/>
        </w:tabs>
        <w:ind w:left="1797" w:hanging="1065"/>
      </w:pPr>
      <w:rPr>
        <w:rFonts w:hint="default"/>
      </w:rPr>
    </w:lvl>
    <w:lvl w:ilvl="1" w:tplc="AD3A1F28">
      <w:start w:val="1"/>
      <w:numFmt w:val="decimal"/>
      <w:lvlText w:val="%2."/>
      <w:lvlJc w:val="left"/>
      <w:pPr>
        <w:tabs>
          <w:tab w:val="num" w:pos="2442"/>
        </w:tabs>
        <w:ind w:left="2442" w:hanging="990"/>
      </w:pPr>
      <w:rPr>
        <w:rFonts w:hint="default"/>
      </w:r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21" w15:restartNumberingAfterBreak="0">
    <w:nsid w:val="33D93C24"/>
    <w:multiLevelType w:val="hybridMultilevel"/>
    <w:tmpl w:val="01AA4EA4"/>
    <w:lvl w:ilvl="0" w:tplc="D6A4D1FC">
      <w:start w:val="1"/>
      <w:numFmt w:val="decimal"/>
      <w:lvlText w:val="%1)"/>
      <w:lvlJc w:val="left"/>
      <w:pPr>
        <w:tabs>
          <w:tab w:val="num" w:pos="927"/>
        </w:tabs>
        <w:ind w:left="927" w:hanging="630"/>
      </w:pPr>
      <w:rPr>
        <w:rFonts w:hint="default"/>
      </w:rPr>
    </w:lvl>
    <w:lvl w:ilvl="1" w:tplc="4F68CF5E">
      <w:start w:val="1"/>
      <w:numFmt w:val="bullet"/>
      <w:lvlText w:val="-"/>
      <w:lvlJc w:val="left"/>
      <w:pPr>
        <w:tabs>
          <w:tab w:val="num" w:pos="1707"/>
        </w:tabs>
        <w:ind w:left="1707" w:hanging="690"/>
      </w:pPr>
      <w:rPr>
        <w:rFonts w:ascii="Times New Roman" w:eastAsia="Times New Roman" w:hAnsi="Times New Roman" w:cs="Times New Roman" w:hint="default"/>
      </w:rPr>
    </w:lvl>
    <w:lvl w:ilvl="2" w:tplc="0426001B" w:tentative="1">
      <w:start w:val="1"/>
      <w:numFmt w:val="lowerRoman"/>
      <w:lvlText w:val="%3."/>
      <w:lvlJc w:val="right"/>
      <w:pPr>
        <w:tabs>
          <w:tab w:val="num" w:pos="2097"/>
        </w:tabs>
        <w:ind w:left="2097" w:hanging="180"/>
      </w:pPr>
    </w:lvl>
    <w:lvl w:ilvl="3" w:tplc="0426000F" w:tentative="1">
      <w:start w:val="1"/>
      <w:numFmt w:val="decimal"/>
      <w:lvlText w:val="%4."/>
      <w:lvlJc w:val="left"/>
      <w:pPr>
        <w:tabs>
          <w:tab w:val="num" w:pos="2817"/>
        </w:tabs>
        <w:ind w:left="2817" w:hanging="360"/>
      </w:pPr>
    </w:lvl>
    <w:lvl w:ilvl="4" w:tplc="04260019" w:tentative="1">
      <w:start w:val="1"/>
      <w:numFmt w:val="lowerLetter"/>
      <w:lvlText w:val="%5."/>
      <w:lvlJc w:val="left"/>
      <w:pPr>
        <w:tabs>
          <w:tab w:val="num" w:pos="3537"/>
        </w:tabs>
        <w:ind w:left="3537" w:hanging="360"/>
      </w:pPr>
    </w:lvl>
    <w:lvl w:ilvl="5" w:tplc="0426001B" w:tentative="1">
      <w:start w:val="1"/>
      <w:numFmt w:val="lowerRoman"/>
      <w:lvlText w:val="%6."/>
      <w:lvlJc w:val="right"/>
      <w:pPr>
        <w:tabs>
          <w:tab w:val="num" w:pos="4257"/>
        </w:tabs>
        <w:ind w:left="4257" w:hanging="180"/>
      </w:pPr>
    </w:lvl>
    <w:lvl w:ilvl="6" w:tplc="0426000F" w:tentative="1">
      <w:start w:val="1"/>
      <w:numFmt w:val="decimal"/>
      <w:lvlText w:val="%7."/>
      <w:lvlJc w:val="left"/>
      <w:pPr>
        <w:tabs>
          <w:tab w:val="num" w:pos="4977"/>
        </w:tabs>
        <w:ind w:left="4977" w:hanging="360"/>
      </w:pPr>
    </w:lvl>
    <w:lvl w:ilvl="7" w:tplc="04260019" w:tentative="1">
      <w:start w:val="1"/>
      <w:numFmt w:val="lowerLetter"/>
      <w:lvlText w:val="%8."/>
      <w:lvlJc w:val="left"/>
      <w:pPr>
        <w:tabs>
          <w:tab w:val="num" w:pos="5697"/>
        </w:tabs>
        <w:ind w:left="5697" w:hanging="360"/>
      </w:pPr>
    </w:lvl>
    <w:lvl w:ilvl="8" w:tplc="0426001B" w:tentative="1">
      <w:start w:val="1"/>
      <w:numFmt w:val="lowerRoman"/>
      <w:lvlText w:val="%9."/>
      <w:lvlJc w:val="right"/>
      <w:pPr>
        <w:tabs>
          <w:tab w:val="num" w:pos="6417"/>
        </w:tabs>
        <w:ind w:left="6417" w:hanging="180"/>
      </w:pPr>
    </w:lvl>
  </w:abstractNum>
  <w:abstractNum w:abstractNumId="22" w15:restartNumberingAfterBreak="0">
    <w:nsid w:val="3525189E"/>
    <w:multiLevelType w:val="hybridMultilevel"/>
    <w:tmpl w:val="7B0031DC"/>
    <w:lvl w:ilvl="0" w:tplc="12DE5418">
      <w:start w:val="1"/>
      <w:numFmt w:val="decimal"/>
      <w:lvlText w:val="%1)"/>
      <w:lvlJc w:val="left"/>
      <w:pPr>
        <w:tabs>
          <w:tab w:val="num" w:pos="1797"/>
        </w:tabs>
        <w:ind w:left="1797" w:hanging="1065"/>
      </w:pPr>
      <w:rPr>
        <w:rFonts w:hint="default"/>
      </w:rPr>
    </w:lvl>
    <w:lvl w:ilvl="1" w:tplc="04260019" w:tentative="1">
      <w:start w:val="1"/>
      <w:numFmt w:val="lowerLetter"/>
      <w:lvlText w:val="%2."/>
      <w:lvlJc w:val="left"/>
      <w:pPr>
        <w:tabs>
          <w:tab w:val="num" w:pos="1812"/>
        </w:tabs>
        <w:ind w:left="1812" w:hanging="360"/>
      </w:p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23" w15:restartNumberingAfterBreak="0">
    <w:nsid w:val="3E8360EB"/>
    <w:multiLevelType w:val="hybridMultilevel"/>
    <w:tmpl w:val="B26EB2FA"/>
    <w:lvl w:ilvl="0" w:tplc="3E7C986A">
      <w:start w:val="2"/>
      <w:numFmt w:val="bullet"/>
      <w:lvlText w:val="-"/>
      <w:lvlJc w:val="left"/>
      <w:pPr>
        <w:tabs>
          <w:tab w:val="num" w:pos="1113"/>
        </w:tabs>
        <w:ind w:left="1113" w:hanging="36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24" w15:restartNumberingAfterBreak="0">
    <w:nsid w:val="47392597"/>
    <w:multiLevelType w:val="hybridMultilevel"/>
    <w:tmpl w:val="D826C2D0"/>
    <w:lvl w:ilvl="0" w:tplc="D1D68698">
      <w:start w:val="6"/>
      <w:numFmt w:val="bullet"/>
      <w:lvlText w:val="-"/>
      <w:lvlJc w:val="left"/>
      <w:pPr>
        <w:tabs>
          <w:tab w:val="num" w:pos="1092"/>
        </w:tabs>
        <w:ind w:left="1092" w:hanging="360"/>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25" w15:restartNumberingAfterBreak="0">
    <w:nsid w:val="475E19B7"/>
    <w:multiLevelType w:val="hybridMultilevel"/>
    <w:tmpl w:val="A2669B0A"/>
    <w:lvl w:ilvl="0" w:tplc="5E8ECC2E">
      <w:start w:val="1"/>
      <w:numFmt w:val="decimal"/>
      <w:lvlText w:val="%1."/>
      <w:lvlJc w:val="left"/>
      <w:pPr>
        <w:ind w:left="795" w:hanging="360"/>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26" w15:restartNumberingAfterBreak="0">
    <w:nsid w:val="4DF335C5"/>
    <w:multiLevelType w:val="hybridMultilevel"/>
    <w:tmpl w:val="83C6E74C"/>
    <w:lvl w:ilvl="0" w:tplc="8E886F12">
      <w:start w:val="1"/>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27" w15:restartNumberingAfterBreak="0">
    <w:nsid w:val="532E4476"/>
    <w:multiLevelType w:val="multilevel"/>
    <w:tmpl w:val="9D6A8D44"/>
    <w:lvl w:ilvl="0">
      <w:start w:val="1"/>
      <w:numFmt w:val="decimal"/>
      <w:lvlText w:val="%1."/>
      <w:lvlJc w:val="left"/>
      <w:pPr>
        <w:tabs>
          <w:tab w:val="num" w:pos="1773"/>
        </w:tabs>
        <w:ind w:left="1773" w:hanging="1020"/>
      </w:pPr>
      <w:rPr>
        <w:rFonts w:hint="default"/>
      </w:rPr>
    </w:lvl>
    <w:lvl w:ilvl="1">
      <w:start w:val="1"/>
      <w:numFmt w:val="lowerLetter"/>
      <w:lvlText w:val="%2."/>
      <w:lvlJc w:val="left"/>
      <w:pPr>
        <w:tabs>
          <w:tab w:val="num" w:pos="1833"/>
        </w:tabs>
        <w:ind w:left="1833" w:hanging="360"/>
      </w:pPr>
    </w:lvl>
    <w:lvl w:ilvl="2">
      <w:start w:val="1"/>
      <w:numFmt w:val="lowerRoman"/>
      <w:lvlText w:val="%3."/>
      <w:lvlJc w:val="right"/>
      <w:pPr>
        <w:tabs>
          <w:tab w:val="num" w:pos="2553"/>
        </w:tabs>
        <w:ind w:left="2553" w:hanging="180"/>
      </w:pPr>
    </w:lvl>
    <w:lvl w:ilvl="3">
      <w:start w:val="1"/>
      <w:numFmt w:val="decimal"/>
      <w:lvlText w:val="%4."/>
      <w:lvlJc w:val="left"/>
      <w:pPr>
        <w:tabs>
          <w:tab w:val="num" w:pos="3273"/>
        </w:tabs>
        <w:ind w:left="3273" w:hanging="360"/>
      </w:pPr>
    </w:lvl>
    <w:lvl w:ilvl="4">
      <w:start w:val="1"/>
      <w:numFmt w:val="lowerLetter"/>
      <w:lvlText w:val="%5."/>
      <w:lvlJc w:val="left"/>
      <w:pPr>
        <w:tabs>
          <w:tab w:val="num" w:pos="3993"/>
        </w:tabs>
        <w:ind w:left="3993" w:hanging="360"/>
      </w:pPr>
    </w:lvl>
    <w:lvl w:ilvl="5">
      <w:start w:val="1"/>
      <w:numFmt w:val="lowerRoman"/>
      <w:lvlText w:val="%6."/>
      <w:lvlJc w:val="right"/>
      <w:pPr>
        <w:tabs>
          <w:tab w:val="num" w:pos="4713"/>
        </w:tabs>
        <w:ind w:left="4713" w:hanging="180"/>
      </w:pPr>
    </w:lvl>
    <w:lvl w:ilvl="6">
      <w:start w:val="1"/>
      <w:numFmt w:val="decimal"/>
      <w:lvlText w:val="%7."/>
      <w:lvlJc w:val="left"/>
      <w:pPr>
        <w:tabs>
          <w:tab w:val="num" w:pos="5433"/>
        </w:tabs>
        <w:ind w:left="5433" w:hanging="360"/>
      </w:pPr>
    </w:lvl>
    <w:lvl w:ilvl="7">
      <w:start w:val="1"/>
      <w:numFmt w:val="lowerLetter"/>
      <w:lvlText w:val="%8."/>
      <w:lvlJc w:val="left"/>
      <w:pPr>
        <w:tabs>
          <w:tab w:val="num" w:pos="6153"/>
        </w:tabs>
        <w:ind w:left="6153" w:hanging="360"/>
      </w:pPr>
    </w:lvl>
    <w:lvl w:ilvl="8">
      <w:start w:val="1"/>
      <w:numFmt w:val="lowerRoman"/>
      <w:lvlText w:val="%9."/>
      <w:lvlJc w:val="right"/>
      <w:pPr>
        <w:tabs>
          <w:tab w:val="num" w:pos="6873"/>
        </w:tabs>
        <w:ind w:left="6873" w:hanging="180"/>
      </w:pPr>
    </w:lvl>
  </w:abstractNum>
  <w:abstractNum w:abstractNumId="28" w15:restartNumberingAfterBreak="0">
    <w:nsid w:val="560E2444"/>
    <w:multiLevelType w:val="hybridMultilevel"/>
    <w:tmpl w:val="58EE14F2"/>
    <w:lvl w:ilvl="0" w:tplc="04260011">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9" w15:restartNumberingAfterBreak="0">
    <w:nsid w:val="603D4FD4"/>
    <w:multiLevelType w:val="hybridMultilevel"/>
    <w:tmpl w:val="7A161FC6"/>
    <w:lvl w:ilvl="0" w:tplc="7F72A2DC">
      <w:start w:val="1"/>
      <w:numFmt w:val="bullet"/>
      <w:lvlText w:val=""/>
      <w:lvlJc w:val="left"/>
      <w:pPr>
        <w:ind w:left="1430" w:hanging="360"/>
      </w:pPr>
      <w:rPr>
        <w:rFonts w:ascii="Symbol" w:hAnsi="Symbol" w:hint="default"/>
      </w:rPr>
    </w:lvl>
    <w:lvl w:ilvl="1" w:tplc="04260003" w:tentative="1">
      <w:start w:val="1"/>
      <w:numFmt w:val="bullet"/>
      <w:lvlText w:val="o"/>
      <w:lvlJc w:val="left"/>
      <w:pPr>
        <w:ind w:left="2150" w:hanging="360"/>
      </w:pPr>
      <w:rPr>
        <w:rFonts w:ascii="Courier New" w:hAnsi="Courier New" w:cs="Courier New" w:hint="default"/>
      </w:rPr>
    </w:lvl>
    <w:lvl w:ilvl="2" w:tplc="04260005" w:tentative="1">
      <w:start w:val="1"/>
      <w:numFmt w:val="bullet"/>
      <w:lvlText w:val=""/>
      <w:lvlJc w:val="left"/>
      <w:pPr>
        <w:ind w:left="2870" w:hanging="360"/>
      </w:pPr>
      <w:rPr>
        <w:rFonts w:ascii="Wingdings" w:hAnsi="Wingdings" w:hint="default"/>
      </w:rPr>
    </w:lvl>
    <w:lvl w:ilvl="3" w:tplc="04260001" w:tentative="1">
      <w:start w:val="1"/>
      <w:numFmt w:val="bullet"/>
      <w:lvlText w:val=""/>
      <w:lvlJc w:val="left"/>
      <w:pPr>
        <w:ind w:left="3590" w:hanging="360"/>
      </w:pPr>
      <w:rPr>
        <w:rFonts w:ascii="Symbol" w:hAnsi="Symbol" w:hint="default"/>
      </w:rPr>
    </w:lvl>
    <w:lvl w:ilvl="4" w:tplc="04260003" w:tentative="1">
      <w:start w:val="1"/>
      <w:numFmt w:val="bullet"/>
      <w:lvlText w:val="o"/>
      <w:lvlJc w:val="left"/>
      <w:pPr>
        <w:ind w:left="4310" w:hanging="360"/>
      </w:pPr>
      <w:rPr>
        <w:rFonts w:ascii="Courier New" w:hAnsi="Courier New" w:cs="Courier New" w:hint="default"/>
      </w:rPr>
    </w:lvl>
    <w:lvl w:ilvl="5" w:tplc="04260005" w:tentative="1">
      <w:start w:val="1"/>
      <w:numFmt w:val="bullet"/>
      <w:lvlText w:val=""/>
      <w:lvlJc w:val="left"/>
      <w:pPr>
        <w:ind w:left="5030" w:hanging="360"/>
      </w:pPr>
      <w:rPr>
        <w:rFonts w:ascii="Wingdings" w:hAnsi="Wingdings" w:hint="default"/>
      </w:rPr>
    </w:lvl>
    <w:lvl w:ilvl="6" w:tplc="04260001" w:tentative="1">
      <w:start w:val="1"/>
      <w:numFmt w:val="bullet"/>
      <w:lvlText w:val=""/>
      <w:lvlJc w:val="left"/>
      <w:pPr>
        <w:ind w:left="5750" w:hanging="360"/>
      </w:pPr>
      <w:rPr>
        <w:rFonts w:ascii="Symbol" w:hAnsi="Symbol" w:hint="default"/>
      </w:rPr>
    </w:lvl>
    <w:lvl w:ilvl="7" w:tplc="04260003" w:tentative="1">
      <w:start w:val="1"/>
      <w:numFmt w:val="bullet"/>
      <w:lvlText w:val="o"/>
      <w:lvlJc w:val="left"/>
      <w:pPr>
        <w:ind w:left="6470" w:hanging="360"/>
      </w:pPr>
      <w:rPr>
        <w:rFonts w:ascii="Courier New" w:hAnsi="Courier New" w:cs="Courier New" w:hint="default"/>
      </w:rPr>
    </w:lvl>
    <w:lvl w:ilvl="8" w:tplc="04260005" w:tentative="1">
      <w:start w:val="1"/>
      <w:numFmt w:val="bullet"/>
      <w:lvlText w:val=""/>
      <w:lvlJc w:val="left"/>
      <w:pPr>
        <w:ind w:left="7190" w:hanging="360"/>
      </w:pPr>
      <w:rPr>
        <w:rFonts w:ascii="Wingdings" w:hAnsi="Wingdings" w:hint="default"/>
      </w:rPr>
    </w:lvl>
  </w:abstractNum>
  <w:abstractNum w:abstractNumId="30" w15:restartNumberingAfterBreak="0">
    <w:nsid w:val="649F75F0"/>
    <w:multiLevelType w:val="hybridMultilevel"/>
    <w:tmpl w:val="749E3BEA"/>
    <w:lvl w:ilvl="0" w:tplc="BF106286">
      <w:start w:val="2"/>
      <w:numFmt w:val="bullet"/>
      <w:lvlText w:val="-"/>
      <w:lvlJc w:val="left"/>
      <w:pPr>
        <w:ind w:left="930" w:hanging="360"/>
      </w:pPr>
      <w:rPr>
        <w:rFonts w:ascii="Times New Roman" w:eastAsia="Times New Roman" w:hAnsi="Times New Roman" w:cs="Times New Roman" w:hint="default"/>
      </w:rPr>
    </w:lvl>
    <w:lvl w:ilvl="1" w:tplc="04260003" w:tentative="1">
      <w:start w:val="1"/>
      <w:numFmt w:val="bullet"/>
      <w:lvlText w:val="o"/>
      <w:lvlJc w:val="left"/>
      <w:pPr>
        <w:ind w:left="1650" w:hanging="360"/>
      </w:pPr>
      <w:rPr>
        <w:rFonts w:ascii="Courier New" w:hAnsi="Courier New" w:cs="Courier New" w:hint="default"/>
      </w:rPr>
    </w:lvl>
    <w:lvl w:ilvl="2" w:tplc="04260005" w:tentative="1">
      <w:start w:val="1"/>
      <w:numFmt w:val="bullet"/>
      <w:lvlText w:val=""/>
      <w:lvlJc w:val="left"/>
      <w:pPr>
        <w:ind w:left="2370" w:hanging="360"/>
      </w:pPr>
      <w:rPr>
        <w:rFonts w:ascii="Wingdings" w:hAnsi="Wingdings" w:hint="default"/>
      </w:rPr>
    </w:lvl>
    <w:lvl w:ilvl="3" w:tplc="04260001" w:tentative="1">
      <w:start w:val="1"/>
      <w:numFmt w:val="bullet"/>
      <w:lvlText w:val=""/>
      <w:lvlJc w:val="left"/>
      <w:pPr>
        <w:ind w:left="3090" w:hanging="360"/>
      </w:pPr>
      <w:rPr>
        <w:rFonts w:ascii="Symbol" w:hAnsi="Symbol" w:hint="default"/>
      </w:rPr>
    </w:lvl>
    <w:lvl w:ilvl="4" w:tplc="04260003" w:tentative="1">
      <w:start w:val="1"/>
      <w:numFmt w:val="bullet"/>
      <w:lvlText w:val="o"/>
      <w:lvlJc w:val="left"/>
      <w:pPr>
        <w:ind w:left="3810" w:hanging="360"/>
      </w:pPr>
      <w:rPr>
        <w:rFonts w:ascii="Courier New" w:hAnsi="Courier New" w:cs="Courier New" w:hint="default"/>
      </w:rPr>
    </w:lvl>
    <w:lvl w:ilvl="5" w:tplc="04260005" w:tentative="1">
      <w:start w:val="1"/>
      <w:numFmt w:val="bullet"/>
      <w:lvlText w:val=""/>
      <w:lvlJc w:val="left"/>
      <w:pPr>
        <w:ind w:left="4530" w:hanging="360"/>
      </w:pPr>
      <w:rPr>
        <w:rFonts w:ascii="Wingdings" w:hAnsi="Wingdings" w:hint="default"/>
      </w:rPr>
    </w:lvl>
    <w:lvl w:ilvl="6" w:tplc="04260001" w:tentative="1">
      <w:start w:val="1"/>
      <w:numFmt w:val="bullet"/>
      <w:lvlText w:val=""/>
      <w:lvlJc w:val="left"/>
      <w:pPr>
        <w:ind w:left="5250" w:hanging="360"/>
      </w:pPr>
      <w:rPr>
        <w:rFonts w:ascii="Symbol" w:hAnsi="Symbol" w:hint="default"/>
      </w:rPr>
    </w:lvl>
    <w:lvl w:ilvl="7" w:tplc="04260003" w:tentative="1">
      <w:start w:val="1"/>
      <w:numFmt w:val="bullet"/>
      <w:lvlText w:val="o"/>
      <w:lvlJc w:val="left"/>
      <w:pPr>
        <w:ind w:left="5970" w:hanging="360"/>
      </w:pPr>
      <w:rPr>
        <w:rFonts w:ascii="Courier New" w:hAnsi="Courier New" w:cs="Courier New" w:hint="default"/>
      </w:rPr>
    </w:lvl>
    <w:lvl w:ilvl="8" w:tplc="04260005" w:tentative="1">
      <w:start w:val="1"/>
      <w:numFmt w:val="bullet"/>
      <w:lvlText w:val=""/>
      <w:lvlJc w:val="left"/>
      <w:pPr>
        <w:ind w:left="6690" w:hanging="360"/>
      </w:pPr>
      <w:rPr>
        <w:rFonts w:ascii="Wingdings" w:hAnsi="Wingdings" w:hint="default"/>
      </w:rPr>
    </w:lvl>
  </w:abstractNum>
  <w:abstractNum w:abstractNumId="31" w15:restartNumberingAfterBreak="0">
    <w:nsid w:val="66BF065F"/>
    <w:multiLevelType w:val="hybridMultilevel"/>
    <w:tmpl w:val="904AD61A"/>
    <w:lvl w:ilvl="0" w:tplc="DCECCBF8">
      <w:start w:val="1"/>
      <w:numFmt w:val="decimal"/>
      <w:lvlText w:val="%1)"/>
      <w:lvlJc w:val="left"/>
      <w:pPr>
        <w:tabs>
          <w:tab w:val="num" w:pos="1833"/>
        </w:tabs>
        <w:ind w:left="1833" w:hanging="108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32" w15:restartNumberingAfterBreak="0">
    <w:nsid w:val="6A6C7C70"/>
    <w:multiLevelType w:val="hybridMultilevel"/>
    <w:tmpl w:val="F5348D46"/>
    <w:lvl w:ilvl="0" w:tplc="E55A4B10">
      <w:start w:val="29"/>
      <w:numFmt w:val="bullet"/>
      <w:lvlText w:val="-"/>
      <w:lvlJc w:val="left"/>
      <w:pPr>
        <w:tabs>
          <w:tab w:val="num" w:pos="1116"/>
        </w:tabs>
        <w:ind w:left="1116" w:hanging="360"/>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33" w15:restartNumberingAfterBreak="0">
    <w:nsid w:val="6AC26AFA"/>
    <w:multiLevelType w:val="hybridMultilevel"/>
    <w:tmpl w:val="8B523AB0"/>
    <w:lvl w:ilvl="0" w:tplc="E17CE004">
      <w:start w:val="3"/>
      <w:numFmt w:val="bullet"/>
      <w:lvlText w:val="-"/>
      <w:lvlJc w:val="left"/>
      <w:pPr>
        <w:tabs>
          <w:tab w:val="num" w:pos="1617"/>
        </w:tabs>
        <w:ind w:left="1617" w:hanging="885"/>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34" w15:restartNumberingAfterBreak="0">
    <w:nsid w:val="6B142A4F"/>
    <w:multiLevelType w:val="hybridMultilevel"/>
    <w:tmpl w:val="EF9260BE"/>
    <w:lvl w:ilvl="0" w:tplc="2C66C876">
      <w:start w:val="4"/>
      <w:numFmt w:val="bullet"/>
      <w:lvlText w:val="-"/>
      <w:lvlJc w:val="left"/>
      <w:pPr>
        <w:tabs>
          <w:tab w:val="num" w:pos="1728"/>
        </w:tabs>
        <w:ind w:left="1728" w:hanging="975"/>
      </w:pPr>
      <w:rPr>
        <w:rFonts w:ascii="Times New Roman" w:eastAsia="Times New Roman" w:hAnsi="Times New Roman" w:cs="Times New Roman" w:hint="default"/>
      </w:rPr>
    </w:lvl>
    <w:lvl w:ilvl="1" w:tplc="04260003">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35" w15:restartNumberingAfterBreak="0">
    <w:nsid w:val="6B6A20A9"/>
    <w:multiLevelType w:val="hybridMultilevel"/>
    <w:tmpl w:val="4DF4F1C4"/>
    <w:lvl w:ilvl="0" w:tplc="CF9AEF20">
      <w:start w:val="1"/>
      <w:numFmt w:val="decimal"/>
      <w:lvlText w:val="%1)"/>
      <w:lvlJc w:val="left"/>
      <w:pPr>
        <w:tabs>
          <w:tab w:val="num" w:pos="1797"/>
        </w:tabs>
        <w:ind w:left="1797" w:hanging="1065"/>
      </w:pPr>
      <w:rPr>
        <w:rFonts w:hint="default"/>
      </w:rPr>
    </w:lvl>
    <w:lvl w:ilvl="1" w:tplc="04260019" w:tentative="1">
      <w:start w:val="1"/>
      <w:numFmt w:val="lowerLetter"/>
      <w:lvlText w:val="%2."/>
      <w:lvlJc w:val="left"/>
      <w:pPr>
        <w:tabs>
          <w:tab w:val="num" w:pos="1812"/>
        </w:tabs>
        <w:ind w:left="1812" w:hanging="360"/>
      </w:p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36" w15:restartNumberingAfterBreak="0">
    <w:nsid w:val="6EC60451"/>
    <w:multiLevelType w:val="hybridMultilevel"/>
    <w:tmpl w:val="AD9CE69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7" w15:restartNumberingAfterBreak="0">
    <w:nsid w:val="7545371F"/>
    <w:multiLevelType w:val="hybridMultilevel"/>
    <w:tmpl w:val="6166085C"/>
    <w:lvl w:ilvl="0" w:tplc="DDA48A76">
      <w:start w:val="2"/>
      <w:numFmt w:val="bullet"/>
      <w:lvlText w:val="-"/>
      <w:lvlJc w:val="left"/>
      <w:pPr>
        <w:ind w:left="657" w:hanging="360"/>
      </w:pPr>
      <w:rPr>
        <w:rFonts w:ascii="Times New Roman" w:eastAsia="Times New Roman" w:hAnsi="Times New Roman" w:cs="Times New Roman" w:hint="default"/>
      </w:rPr>
    </w:lvl>
    <w:lvl w:ilvl="1" w:tplc="04260003" w:tentative="1">
      <w:start w:val="1"/>
      <w:numFmt w:val="bullet"/>
      <w:lvlText w:val="o"/>
      <w:lvlJc w:val="left"/>
      <w:pPr>
        <w:ind w:left="1377" w:hanging="360"/>
      </w:pPr>
      <w:rPr>
        <w:rFonts w:ascii="Courier New" w:hAnsi="Courier New" w:cs="Courier New" w:hint="default"/>
      </w:rPr>
    </w:lvl>
    <w:lvl w:ilvl="2" w:tplc="04260005" w:tentative="1">
      <w:start w:val="1"/>
      <w:numFmt w:val="bullet"/>
      <w:lvlText w:val=""/>
      <w:lvlJc w:val="left"/>
      <w:pPr>
        <w:ind w:left="2097" w:hanging="360"/>
      </w:pPr>
      <w:rPr>
        <w:rFonts w:ascii="Wingdings" w:hAnsi="Wingdings" w:hint="default"/>
      </w:rPr>
    </w:lvl>
    <w:lvl w:ilvl="3" w:tplc="04260001" w:tentative="1">
      <w:start w:val="1"/>
      <w:numFmt w:val="bullet"/>
      <w:lvlText w:val=""/>
      <w:lvlJc w:val="left"/>
      <w:pPr>
        <w:ind w:left="2817" w:hanging="360"/>
      </w:pPr>
      <w:rPr>
        <w:rFonts w:ascii="Symbol" w:hAnsi="Symbol" w:hint="default"/>
      </w:rPr>
    </w:lvl>
    <w:lvl w:ilvl="4" w:tplc="04260003" w:tentative="1">
      <w:start w:val="1"/>
      <w:numFmt w:val="bullet"/>
      <w:lvlText w:val="o"/>
      <w:lvlJc w:val="left"/>
      <w:pPr>
        <w:ind w:left="3537" w:hanging="360"/>
      </w:pPr>
      <w:rPr>
        <w:rFonts w:ascii="Courier New" w:hAnsi="Courier New" w:cs="Courier New" w:hint="default"/>
      </w:rPr>
    </w:lvl>
    <w:lvl w:ilvl="5" w:tplc="04260005" w:tentative="1">
      <w:start w:val="1"/>
      <w:numFmt w:val="bullet"/>
      <w:lvlText w:val=""/>
      <w:lvlJc w:val="left"/>
      <w:pPr>
        <w:ind w:left="4257" w:hanging="360"/>
      </w:pPr>
      <w:rPr>
        <w:rFonts w:ascii="Wingdings" w:hAnsi="Wingdings" w:hint="default"/>
      </w:rPr>
    </w:lvl>
    <w:lvl w:ilvl="6" w:tplc="04260001" w:tentative="1">
      <w:start w:val="1"/>
      <w:numFmt w:val="bullet"/>
      <w:lvlText w:val=""/>
      <w:lvlJc w:val="left"/>
      <w:pPr>
        <w:ind w:left="4977" w:hanging="360"/>
      </w:pPr>
      <w:rPr>
        <w:rFonts w:ascii="Symbol" w:hAnsi="Symbol" w:hint="default"/>
      </w:rPr>
    </w:lvl>
    <w:lvl w:ilvl="7" w:tplc="04260003" w:tentative="1">
      <w:start w:val="1"/>
      <w:numFmt w:val="bullet"/>
      <w:lvlText w:val="o"/>
      <w:lvlJc w:val="left"/>
      <w:pPr>
        <w:ind w:left="5697" w:hanging="360"/>
      </w:pPr>
      <w:rPr>
        <w:rFonts w:ascii="Courier New" w:hAnsi="Courier New" w:cs="Courier New" w:hint="default"/>
      </w:rPr>
    </w:lvl>
    <w:lvl w:ilvl="8" w:tplc="04260005" w:tentative="1">
      <w:start w:val="1"/>
      <w:numFmt w:val="bullet"/>
      <w:lvlText w:val=""/>
      <w:lvlJc w:val="left"/>
      <w:pPr>
        <w:ind w:left="6417" w:hanging="360"/>
      </w:pPr>
      <w:rPr>
        <w:rFonts w:ascii="Wingdings" w:hAnsi="Wingdings" w:hint="default"/>
      </w:rPr>
    </w:lvl>
  </w:abstractNum>
  <w:abstractNum w:abstractNumId="38" w15:restartNumberingAfterBreak="0">
    <w:nsid w:val="77A24D38"/>
    <w:multiLevelType w:val="hybridMultilevel"/>
    <w:tmpl w:val="42C6F606"/>
    <w:lvl w:ilvl="0" w:tplc="5E2A0BBA">
      <w:start w:val="28"/>
      <w:numFmt w:val="bullet"/>
      <w:lvlText w:val="-"/>
      <w:lvlJc w:val="left"/>
      <w:pPr>
        <w:tabs>
          <w:tab w:val="num" w:pos="1716"/>
        </w:tabs>
        <w:ind w:left="1716" w:hanging="960"/>
      </w:pPr>
      <w:rPr>
        <w:rFonts w:ascii="Times New Roman" w:eastAsia="Times New Roman" w:hAnsi="Times New Roman" w:cs="Times New Roman" w:hint="default"/>
      </w:rPr>
    </w:lvl>
    <w:lvl w:ilvl="1" w:tplc="04260003">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39" w15:restartNumberingAfterBreak="0">
    <w:nsid w:val="7AE91E2C"/>
    <w:multiLevelType w:val="hybridMultilevel"/>
    <w:tmpl w:val="7520BE12"/>
    <w:lvl w:ilvl="0" w:tplc="B810C35E">
      <w:start w:val="1"/>
      <w:numFmt w:val="bullet"/>
      <w:lvlText w:val="-"/>
      <w:lvlJc w:val="left"/>
      <w:pPr>
        <w:tabs>
          <w:tab w:val="num" w:pos="1113"/>
        </w:tabs>
        <w:ind w:left="1113" w:hanging="36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40" w15:restartNumberingAfterBreak="0">
    <w:nsid w:val="7E0C7604"/>
    <w:multiLevelType w:val="hybridMultilevel"/>
    <w:tmpl w:val="6D5856EC"/>
    <w:lvl w:ilvl="0" w:tplc="ECFC2868">
      <w:start w:val="11"/>
      <w:numFmt w:val="bullet"/>
      <w:lvlText w:val="-"/>
      <w:lvlJc w:val="left"/>
      <w:pPr>
        <w:tabs>
          <w:tab w:val="num" w:pos="1773"/>
        </w:tabs>
        <w:ind w:left="1773" w:hanging="102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num w:numId="1">
    <w:abstractNumId w:val="2"/>
  </w:num>
  <w:num w:numId="2">
    <w:abstractNumId w:val="28"/>
  </w:num>
  <w:num w:numId="3">
    <w:abstractNumId w:val="15"/>
  </w:num>
  <w:num w:numId="4">
    <w:abstractNumId w:val="39"/>
  </w:num>
  <w:num w:numId="5">
    <w:abstractNumId w:val="27"/>
  </w:num>
  <w:num w:numId="6">
    <w:abstractNumId w:val="14"/>
  </w:num>
  <w:num w:numId="7">
    <w:abstractNumId w:val="8"/>
  </w:num>
  <w:num w:numId="8">
    <w:abstractNumId w:val="26"/>
  </w:num>
  <w:num w:numId="9">
    <w:abstractNumId w:val="23"/>
  </w:num>
  <w:num w:numId="10">
    <w:abstractNumId w:val="40"/>
  </w:num>
  <w:num w:numId="11">
    <w:abstractNumId w:val="3"/>
  </w:num>
  <w:num w:numId="12">
    <w:abstractNumId w:val="31"/>
  </w:num>
  <w:num w:numId="13">
    <w:abstractNumId w:val="36"/>
  </w:num>
  <w:num w:numId="14">
    <w:abstractNumId w:val="34"/>
  </w:num>
  <w:num w:numId="15">
    <w:abstractNumId w:val="13"/>
  </w:num>
  <w:num w:numId="16">
    <w:abstractNumId w:val="7"/>
  </w:num>
  <w:num w:numId="17">
    <w:abstractNumId w:val="24"/>
  </w:num>
  <w:num w:numId="18">
    <w:abstractNumId w:val="33"/>
  </w:num>
  <w:num w:numId="19">
    <w:abstractNumId w:val="35"/>
  </w:num>
  <w:num w:numId="20">
    <w:abstractNumId w:val="22"/>
  </w:num>
  <w:num w:numId="21">
    <w:abstractNumId w:val="20"/>
  </w:num>
  <w:num w:numId="22">
    <w:abstractNumId w:val="11"/>
  </w:num>
  <w:num w:numId="23">
    <w:abstractNumId w:val="38"/>
  </w:num>
  <w:num w:numId="24">
    <w:abstractNumId w:val="1"/>
  </w:num>
  <w:num w:numId="25">
    <w:abstractNumId w:val="6"/>
  </w:num>
  <w:num w:numId="26">
    <w:abstractNumId w:val="32"/>
  </w:num>
  <w:num w:numId="27">
    <w:abstractNumId w:val="10"/>
  </w:num>
  <w:num w:numId="28">
    <w:abstractNumId w:val="5"/>
  </w:num>
  <w:num w:numId="29">
    <w:abstractNumId w:val="12"/>
  </w:num>
  <w:num w:numId="30">
    <w:abstractNumId w:val="21"/>
  </w:num>
  <w:num w:numId="31">
    <w:abstractNumId w:val="4"/>
  </w:num>
  <w:num w:numId="32">
    <w:abstractNumId w:val="25"/>
  </w:num>
  <w:num w:numId="33">
    <w:abstractNumId w:val="17"/>
  </w:num>
  <w:num w:numId="34">
    <w:abstractNumId w:val="37"/>
  </w:num>
  <w:num w:numId="35">
    <w:abstractNumId w:val="18"/>
  </w:num>
  <w:num w:numId="36">
    <w:abstractNumId w:val="9"/>
  </w:num>
  <w:num w:numId="37">
    <w:abstractNumId w:val="19"/>
  </w:num>
  <w:num w:numId="38">
    <w:abstractNumId w:val="29"/>
  </w:num>
  <w:num w:numId="39">
    <w:abstractNumId w:val="30"/>
  </w:num>
  <w:num w:numId="40">
    <w:abstractNumId w:val="16"/>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7BF"/>
    <w:rsid w:val="00002BD4"/>
    <w:rsid w:val="00007C52"/>
    <w:rsid w:val="000139B1"/>
    <w:rsid w:val="00023B62"/>
    <w:rsid w:val="00063EB4"/>
    <w:rsid w:val="000677E3"/>
    <w:rsid w:val="000B292B"/>
    <w:rsid w:val="000C1457"/>
    <w:rsid w:val="000D06EE"/>
    <w:rsid w:val="00102C20"/>
    <w:rsid w:val="001124D1"/>
    <w:rsid w:val="001243D2"/>
    <w:rsid w:val="00136705"/>
    <w:rsid w:val="00137148"/>
    <w:rsid w:val="00146708"/>
    <w:rsid w:val="001573EA"/>
    <w:rsid w:val="00186616"/>
    <w:rsid w:val="00196D05"/>
    <w:rsid w:val="001A1A12"/>
    <w:rsid w:val="001B7907"/>
    <w:rsid w:val="001C4E2F"/>
    <w:rsid w:val="001E182E"/>
    <w:rsid w:val="001F3C01"/>
    <w:rsid w:val="0023123F"/>
    <w:rsid w:val="002C078E"/>
    <w:rsid w:val="003261BF"/>
    <w:rsid w:val="003342F7"/>
    <w:rsid w:val="00361B45"/>
    <w:rsid w:val="0038108A"/>
    <w:rsid w:val="0039096D"/>
    <w:rsid w:val="00394491"/>
    <w:rsid w:val="0043226D"/>
    <w:rsid w:val="00435D08"/>
    <w:rsid w:val="0047123C"/>
    <w:rsid w:val="00487455"/>
    <w:rsid w:val="004E5AF9"/>
    <w:rsid w:val="004F4353"/>
    <w:rsid w:val="005174A2"/>
    <w:rsid w:val="00523250"/>
    <w:rsid w:val="005775CD"/>
    <w:rsid w:val="00590F2D"/>
    <w:rsid w:val="005A159D"/>
    <w:rsid w:val="005C4888"/>
    <w:rsid w:val="005C586B"/>
    <w:rsid w:val="006866D3"/>
    <w:rsid w:val="006E4D0B"/>
    <w:rsid w:val="00707282"/>
    <w:rsid w:val="0075503F"/>
    <w:rsid w:val="0076393F"/>
    <w:rsid w:val="00771E2A"/>
    <w:rsid w:val="0077385D"/>
    <w:rsid w:val="007A1778"/>
    <w:rsid w:val="007A5B99"/>
    <w:rsid w:val="007C73BD"/>
    <w:rsid w:val="007E4B19"/>
    <w:rsid w:val="007F2D77"/>
    <w:rsid w:val="007F6968"/>
    <w:rsid w:val="00854886"/>
    <w:rsid w:val="0086080F"/>
    <w:rsid w:val="00894C42"/>
    <w:rsid w:val="00895BDA"/>
    <w:rsid w:val="008B1C7D"/>
    <w:rsid w:val="009058E5"/>
    <w:rsid w:val="00924724"/>
    <w:rsid w:val="009310D6"/>
    <w:rsid w:val="00941690"/>
    <w:rsid w:val="009656FC"/>
    <w:rsid w:val="0097179A"/>
    <w:rsid w:val="00974944"/>
    <w:rsid w:val="00976B1C"/>
    <w:rsid w:val="009A013D"/>
    <w:rsid w:val="009C3012"/>
    <w:rsid w:val="009C3527"/>
    <w:rsid w:val="00A269F3"/>
    <w:rsid w:val="00A323FE"/>
    <w:rsid w:val="00A63C49"/>
    <w:rsid w:val="00A64ABC"/>
    <w:rsid w:val="00AC6659"/>
    <w:rsid w:val="00AC6DF5"/>
    <w:rsid w:val="00B2077E"/>
    <w:rsid w:val="00B40BB4"/>
    <w:rsid w:val="00B50EB1"/>
    <w:rsid w:val="00B70013"/>
    <w:rsid w:val="00BA5ACE"/>
    <w:rsid w:val="00BB1AD7"/>
    <w:rsid w:val="00C036F6"/>
    <w:rsid w:val="00C322FB"/>
    <w:rsid w:val="00C942E2"/>
    <w:rsid w:val="00D03483"/>
    <w:rsid w:val="00D766CC"/>
    <w:rsid w:val="00DC0816"/>
    <w:rsid w:val="00DE0E90"/>
    <w:rsid w:val="00DF438D"/>
    <w:rsid w:val="00E47D6D"/>
    <w:rsid w:val="00E50270"/>
    <w:rsid w:val="00EA240D"/>
    <w:rsid w:val="00EF662F"/>
    <w:rsid w:val="00F01B07"/>
    <w:rsid w:val="00F02D48"/>
    <w:rsid w:val="00F101F3"/>
    <w:rsid w:val="00F1755F"/>
    <w:rsid w:val="00F217BF"/>
    <w:rsid w:val="00F46BF3"/>
    <w:rsid w:val="00F543E6"/>
    <w:rsid w:val="00F916D9"/>
    <w:rsid w:val="00F9430A"/>
    <w:rsid w:val="00FB1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6132FA5"/>
  <w15:chartTrackingRefBased/>
  <w15:docId w15:val="{2AEEDC17-3B85-4904-A8AB-05EAF52DE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136705"/>
    <w:pPr>
      <w:keepNext/>
      <w:spacing w:after="0" w:line="240" w:lineRule="auto"/>
      <w:jc w:val="center"/>
      <w:outlineLvl w:val="1"/>
    </w:pPr>
    <w:rPr>
      <w:rFonts w:ascii="Times New Roman" w:eastAsia="Times New Roman" w:hAnsi="Times New Roman" w:cs="Times New Roman"/>
      <w:sz w:val="28"/>
      <w:szCs w:val="20"/>
      <w:lang w:val="lv-LV"/>
    </w:rPr>
  </w:style>
  <w:style w:type="paragraph" w:styleId="Heading3">
    <w:name w:val="heading 3"/>
    <w:basedOn w:val="Normal"/>
    <w:next w:val="Normal"/>
    <w:link w:val="Heading3Char"/>
    <w:qFormat/>
    <w:rsid w:val="00136705"/>
    <w:pPr>
      <w:keepNext/>
      <w:spacing w:before="240" w:after="60" w:line="240" w:lineRule="auto"/>
      <w:outlineLvl w:val="2"/>
    </w:pPr>
    <w:rPr>
      <w:rFonts w:ascii="Arial" w:eastAsia="Times New Roman" w:hAnsi="Arial" w:cs="Arial"/>
      <w:b/>
      <w:bCs/>
      <w:sz w:val="26"/>
      <w:szCs w:val="26"/>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36705"/>
    <w:rPr>
      <w:rFonts w:ascii="Times New Roman" w:eastAsia="Times New Roman" w:hAnsi="Times New Roman" w:cs="Times New Roman"/>
      <w:sz w:val="28"/>
      <w:szCs w:val="20"/>
      <w:lang w:val="lv-LV"/>
    </w:rPr>
  </w:style>
  <w:style w:type="character" w:customStyle="1" w:styleId="Heading3Char">
    <w:name w:val="Heading 3 Char"/>
    <w:basedOn w:val="DefaultParagraphFont"/>
    <w:link w:val="Heading3"/>
    <w:rsid w:val="00136705"/>
    <w:rPr>
      <w:rFonts w:ascii="Arial" w:eastAsia="Times New Roman" w:hAnsi="Arial" w:cs="Arial"/>
      <w:b/>
      <w:bCs/>
      <w:sz w:val="26"/>
      <w:szCs w:val="26"/>
      <w:lang w:val="lv-LV" w:eastAsia="lv-LV"/>
    </w:rPr>
  </w:style>
  <w:style w:type="numbering" w:customStyle="1" w:styleId="NoList1">
    <w:name w:val="No List1"/>
    <w:next w:val="NoList"/>
    <w:semiHidden/>
    <w:rsid w:val="00136705"/>
  </w:style>
  <w:style w:type="paragraph" w:customStyle="1" w:styleId="naiskr">
    <w:name w:val="naiskr"/>
    <w:basedOn w:val="Normal"/>
    <w:rsid w:val="00136705"/>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table" w:styleId="TableGrid">
    <w:name w:val="Table Grid"/>
    <w:basedOn w:val="TableNormal"/>
    <w:uiPriority w:val="59"/>
    <w:rsid w:val="0013670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136705"/>
    <w:pPr>
      <w:spacing w:after="0" w:line="240" w:lineRule="auto"/>
    </w:pPr>
    <w:rPr>
      <w:rFonts w:ascii="Tahoma" w:eastAsia="Times New Roman" w:hAnsi="Tahoma" w:cs="Tahoma"/>
      <w:sz w:val="16"/>
      <w:szCs w:val="16"/>
      <w:lang w:val="lv-LV" w:eastAsia="lv-LV"/>
    </w:rPr>
  </w:style>
  <w:style w:type="character" w:customStyle="1" w:styleId="BalloonTextChar">
    <w:name w:val="Balloon Text Char"/>
    <w:basedOn w:val="DefaultParagraphFont"/>
    <w:link w:val="BalloonText"/>
    <w:semiHidden/>
    <w:rsid w:val="00136705"/>
    <w:rPr>
      <w:rFonts w:ascii="Tahoma" w:eastAsia="Times New Roman" w:hAnsi="Tahoma" w:cs="Tahoma"/>
      <w:sz w:val="16"/>
      <w:szCs w:val="16"/>
      <w:lang w:val="lv-LV" w:eastAsia="lv-LV"/>
    </w:rPr>
  </w:style>
  <w:style w:type="paragraph" w:styleId="FootnoteText">
    <w:name w:val="footnote text"/>
    <w:basedOn w:val="Normal"/>
    <w:link w:val="FootnoteTextChar"/>
    <w:semiHidden/>
    <w:rsid w:val="00136705"/>
    <w:pPr>
      <w:spacing w:after="0" w:line="240" w:lineRule="auto"/>
    </w:pPr>
    <w:rPr>
      <w:rFonts w:ascii="Times New Roman" w:eastAsia="Times New Roman" w:hAnsi="Times New Roman" w:cs="Times New Roman"/>
      <w:sz w:val="20"/>
      <w:szCs w:val="20"/>
      <w:lang w:val="lv-LV" w:eastAsia="lv-LV"/>
    </w:rPr>
  </w:style>
  <w:style w:type="character" w:customStyle="1" w:styleId="FootnoteTextChar">
    <w:name w:val="Footnote Text Char"/>
    <w:basedOn w:val="DefaultParagraphFont"/>
    <w:link w:val="FootnoteText"/>
    <w:semiHidden/>
    <w:rsid w:val="00136705"/>
    <w:rPr>
      <w:rFonts w:ascii="Times New Roman" w:eastAsia="Times New Roman" w:hAnsi="Times New Roman" w:cs="Times New Roman"/>
      <w:sz w:val="20"/>
      <w:szCs w:val="20"/>
      <w:lang w:val="lv-LV" w:eastAsia="lv-LV"/>
    </w:rPr>
  </w:style>
  <w:style w:type="character" w:styleId="FootnoteReference">
    <w:name w:val="footnote reference"/>
    <w:semiHidden/>
    <w:rsid w:val="00136705"/>
    <w:rPr>
      <w:vertAlign w:val="superscript"/>
    </w:rPr>
  </w:style>
  <w:style w:type="paragraph" w:styleId="Header">
    <w:name w:val="header"/>
    <w:basedOn w:val="Normal"/>
    <w:link w:val="HeaderChar"/>
    <w:rsid w:val="00136705"/>
    <w:pPr>
      <w:tabs>
        <w:tab w:val="center" w:pos="4153"/>
        <w:tab w:val="right" w:pos="8306"/>
      </w:tabs>
      <w:spacing w:after="0" w:line="240" w:lineRule="auto"/>
    </w:pPr>
    <w:rPr>
      <w:rFonts w:ascii="Times New Roman" w:eastAsia="Times New Roman" w:hAnsi="Times New Roman" w:cs="Times New Roman"/>
      <w:sz w:val="24"/>
      <w:szCs w:val="24"/>
      <w:lang w:val="lv-LV" w:eastAsia="lv-LV"/>
    </w:rPr>
  </w:style>
  <w:style w:type="character" w:customStyle="1" w:styleId="HeaderChar">
    <w:name w:val="Header Char"/>
    <w:basedOn w:val="DefaultParagraphFont"/>
    <w:link w:val="Header"/>
    <w:rsid w:val="00136705"/>
    <w:rPr>
      <w:rFonts w:ascii="Times New Roman" w:eastAsia="Times New Roman" w:hAnsi="Times New Roman" w:cs="Times New Roman"/>
      <w:sz w:val="24"/>
      <w:szCs w:val="24"/>
      <w:lang w:val="lv-LV" w:eastAsia="lv-LV"/>
    </w:rPr>
  </w:style>
  <w:style w:type="paragraph" w:styleId="Footer">
    <w:name w:val="footer"/>
    <w:basedOn w:val="Normal"/>
    <w:link w:val="FooterChar"/>
    <w:rsid w:val="00136705"/>
    <w:pPr>
      <w:tabs>
        <w:tab w:val="center" w:pos="4153"/>
        <w:tab w:val="right" w:pos="8306"/>
      </w:tabs>
      <w:spacing w:after="0" w:line="240" w:lineRule="auto"/>
    </w:pPr>
    <w:rPr>
      <w:rFonts w:ascii="Times New Roman" w:eastAsia="Times New Roman" w:hAnsi="Times New Roman" w:cs="Times New Roman"/>
      <w:sz w:val="24"/>
      <w:szCs w:val="24"/>
      <w:lang w:val="lv-LV" w:eastAsia="lv-LV"/>
    </w:rPr>
  </w:style>
  <w:style w:type="character" w:customStyle="1" w:styleId="FooterChar">
    <w:name w:val="Footer Char"/>
    <w:basedOn w:val="DefaultParagraphFont"/>
    <w:link w:val="Footer"/>
    <w:rsid w:val="00136705"/>
    <w:rPr>
      <w:rFonts w:ascii="Times New Roman" w:eastAsia="Times New Roman" w:hAnsi="Times New Roman" w:cs="Times New Roman"/>
      <w:sz w:val="24"/>
      <w:szCs w:val="24"/>
      <w:lang w:val="lv-LV" w:eastAsia="lv-LV"/>
    </w:rPr>
  </w:style>
  <w:style w:type="character" w:styleId="Hyperlink">
    <w:name w:val="Hyperlink"/>
    <w:rsid w:val="00136705"/>
    <w:rPr>
      <w:color w:val="0000FF"/>
      <w:u w:val="single"/>
    </w:rPr>
  </w:style>
  <w:style w:type="character" w:styleId="PageNumber">
    <w:name w:val="page number"/>
    <w:basedOn w:val="DefaultParagraphFont"/>
    <w:rsid w:val="00136705"/>
  </w:style>
  <w:style w:type="paragraph" w:customStyle="1" w:styleId="naisf">
    <w:name w:val="naisf"/>
    <w:basedOn w:val="Normal"/>
    <w:rsid w:val="00136705"/>
    <w:pPr>
      <w:spacing w:before="75" w:after="75" w:line="240" w:lineRule="auto"/>
      <w:ind w:firstLine="375"/>
      <w:jc w:val="both"/>
    </w:pPr>
    <w:rPr>
      <w:rFonts w:ascii="Times New Roman" w:eastAsia="Times New Roman" w:hAnsi="Times New Roman" w:cs="Times New Roman"/>
      <w:sz w:val="24"/>
      <w:szCs w:val="24"/>
      <w:lang w:val="lv-LV" w:eastAsia="lv-LV"/>
    </w:rPr>
  </w:style>
  <w:style w:type="paragraph" w:styleId="NormalWeb">
    <w:name w:val="Normal (Web)"/>
    <w:basedOn w:val="Normal"/>
    <w:rsid w:val="00136705"/>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naisc">
    <w:name w:val="naisc"/>
    <w:basedOn w:val="Normal"/>
    <w:rsid w:val="00136705"/>
    <w:pPr>
      <w:spacing w:before="450" w:after="300" w:line="240" w:lineRule="auto"/>
      <w:jc w:val="center"/>
    </w:pPr>
    <w:rPr>
      <w:rFonts w:ascii="Times New Roman" w:eastAsia="Times New Roman" w:hAnsi="Times New Roman" w:cs="Times New Roman"/>
      <w:sz w:val="26"/>
      <w:szCs w:val="26"/>
      <w:lang w:val="lv-LV" w:eastAsia="lv-LV"/>
    </w:rPr>
  </w:style>
  <w:style w:type="paragraph" w:customStyle="1" w:styleId="NormalWeb8">
    <w:name w:val="Normal (Web)8"/>
    <w:basedOn w:val="Normal"/>
    <w:rsid w:val="00136705"/>
    <w:pPr>
      <w:spacing w:before="75" w:after="75" w:line="240" w:lineRule="auto"/>
      <w:ind w:left="225" w:right="225"/>
    </w:pPr>
    <w:rPr>
      <w:rFonts w:ascii="Times New Roman" w:eastAsia="Times New Roman" w:hAnsi="Times New Roman" w:cs="Times New Roman"/>
      <w:lang w:val="lv-LV" w:eastAsia="lv-LV"/>
    </w:rPr>
  </w:style>
  <w:style w:type="paragraph" w:customStyle="1" w:styleId="naislab">
    <w:name w:val="naislab"/>
    <w:basedOn w:val="Normal"/>
    <w:rsid w:val="00136705"/>
    <w:pPr>
      <w:spacing w:before="75" w:after="75" w:line="240" w:lineRule="auto"/>
      <w:jc w:val="right"/>
    </w:pPr>
    <w:rPr>
      <w:rFonts w:ascii="Times New Roman" w:eastAsia="Times New Roman" w:hAnsi="Times New Roman" w:cs="Times New Roman"/>
      <w:sz w:val="24"/>
      <w:szCs w:val="24"/>
      <w:lang w:val="lv-LV" w:eastAsia="lv-LV"/>
    </w:rPr>
  </w:style>
  <w:style w:type="character" w:styleId="CommentReference">
    <w:name w:val="annotation reference"/>
    <w:semiHidden/>
    <w:rsid w:val="00136705"/>
    <w:rPr>
      <w:sz w:val="16"/>
      <w:szCs w:val="16"/>
    </w:rPr>
  </w:style>
  <w:style w:type="paragraph" w:styleId="CommentText">
    <w:name w:val="annotation text"/>
    <w:basedOn w:val="Normal"/>
    <w:link w:val="CommentTextChar"/>
    <w:semiHidden/>
    <w:rsid w:val="00136705"/>
    <w:pPr>
      <w:spacing w:after="0" w:line="240" w:lineRule="auto"/>
    </w:pPr>
    <w:rPr>
      <w:rFonts w:ascii="Times New Roman" w:eastAsia="Times New Roman" w:hAnsi="Times New Roman" w:cs="Times New Roman"/>
      <w:sz w:val="20"/>
      <w:szCs w:val="20"/>
      <w:lang w:val="lv-LV" w:eastAsia="lv-LV"/>
    </w:rPr>
  </w:style>
  <w:style w:type="character" w:customStyle="1" w:styleId="CommentTextChar">
    <w:name w:val="Comment Text Char"/>
    <w:basedOn w:val="DefaultParagraphFont"/>
    <w:link w:val="CommentText"/>
    <w:semiHidden/>
    <w:rsid w:val="00136705"/>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semiHidden/>
    <w:rsid w:val="00136705"/>
    <w:rPr>
      <w:b/>
      <w:bCs/>
    </w:rPr>
  </w:style>
  <w:style w:type="character" w:customStyle="1" w:styleId="CommentSubjectChar">
    <w:name w:val="Comment Subject Char"/>
    <w:basedOn w:val="CommentTextChar"/>
    <w:link w:val="CommentSubject"/>
    <w:semiHidden/>
    <w:rsid w:val="00136705"/>
    <w:rPr>
      <w:rFonts w:ascii="Times New Roman" w:eastAsia="Times New Roman" w:hAnsi="Times New Roman" w:cs="Times New Roman"/>
      <w:b/>
      <w:bCs/>
      <w:sz w:val="20"/>
      <w:szCs w:val="20"/>
      <w:lang w:val="lv-LV" w:eastAsia="lv-LV"/>
    </w:rPr>
  </w:style>
  <w:style w:type="paragraph" w:customStyle="1" w:styleId="ListParagraph1">
    <w:name w:val="List Paragraph1"/>
    <w:basedOn w:val="Normal"/>
    <w:qFormat/>
    <w:rsid w:val="00136705"/>
    <w:pPr>
      <w:spacing w:after="0" w:line="240" w:lineRule="auto"/>
      <w:ind w:left="720"/>
      <w:contextualSpacing/>
    </w:pPr>
    <w:rPr>
      <w:rFonts w:ascii="Times New Roman" w:eastAsia="Calibri" w:hAnsi="Times New Roman" w:cs="Times New Roman"/>
      <w:sz w:val="28"/>
      <w:szCs w:val="20"/>
      <w:lang w:val="lv-LV" w:eastAsia="lv-LV"/>
    </w:rPr>
  </w:style>
  <w:style w:type="paragraph" w:styleId="BodyText">
    <w:name w:val="Body Text"/>
    <w:basedOn w:val="Normal"/>
    <w:link w:val="BodyTextChar"/>
    <w:rsid w:val="00136705"/>
    <w:pPr>
      <w:spacing w:after="0" w:line="240" w:lineRule="auto"/>
      <w:jc w:val="center"/>
    </w:pPr>
    <w:rPr>
      <w:rFonts w:ascii="Times New Roman" w:eastAsia="Times New Roman" w:hAnsi="Times New Roman" w:cs="Times New Roman"/>
      <w:b/>
      <w:sz w:val="28"/>
      <w:szCs w:val="20"/>
      <w:lang w:val="en-US" w:eastAsia="lv-LV"/>
    </w:rPr>
  </w:style>
  <w:style w:type="character" w:customStyle="1" w:styleId="BodyTextChar">
    <w:name w:val="Body Text Char"/>
    <w:basedOn w:val="DefaultParagraphFont"/>
    <w:link w:val="BodyText"/>
    <w:rsid w:val="00136705"/>
    <w:rPr>
      <w:rFonts w:ascii="Times New Roman" w:eastAsia="Times New Roman" w:hAnsi="Times New Roman" w:cs="Times New Roman"/>
      <w:b/>
      <w:sz w:val="28"/>
      <w:szCs w:val="20"/>
      <w:lang w:val="en-US" w:eastAsia="lv-LV"/>
    </w:rPr>
  </w:style>
  <w:style w:type="paragraph" w:styleId="BodyTextIndent">
    <w:name w:val="Body Text Indent"/>
    <w:basedOn w:val="Normal"/>
    <w:link w:val="BodyTextIndentChar"/>
    <w:rsid w:val="00136705"/>
    <w:pPr>
      <w:spacing w:after="120" w:line="240" w:lineRule="auto"/>
      <w:ind w:left="283"/>
    </w:pPr>
    <w:rPr>
      <w:rFonts w:ascii="Times New Roman" w:eastAsia="Times New Roman" w:hAnsi="Times New Roman" w:cs="Times New Roman"/>
      <w:sz w:val="24"/>
      <w:szCs w:val="24"/>
      <w:lang w:val="lv-LV" w:eastAsia="lv-LV"/>
    </w:rPr>
  </w:style>
  <w:style w:type="character" w:customStyle="1" w:styleId="BodyTextIndentChar">
    <w:name w:val="Body Text Indent Char"/>
    <w:basedOn w:val="DefaultParagraphFont"/>
    <w:link w:val="BodyTextIndent"/>
    <w:rsid w:val="00136705"/>
    <w:rPr>
      <w:rFonts w:ascii="Times New Roman" w:eastAsia="Times New Roman" w:hAnsi="Times New Roman" w:cs="Times New Roman"/>
      <w:sz w:val="24"/>
      <w:szCs w:val="24"/>
      <w:lang w:val="lv-LV" w:eastAsia="lv-LV"/>
    </w:rPr>
  </w:style>
  <w:style w:type="paragraph" w:styleId="ListParagraph">
    <w:name w:val="List Paragraph"/>
    <w:basedOn w:val="Normal"/>
    <w:uiPriority w:val="34"/>
    <w:qFormat/>
    <w:rsid w:val="00136705"/>
    <w:pPr>
      <w:spacing w:after="0" w:line="240" w:lineRule="auto"/>
      <w:ind w:left="720"/>
    </w:pPr>
    <w:rPr>
      <w:rFonts w:ascii="Times New Roman" w:eastAsia="Times New Roman" w:hAnsi="Times New Roman" w:cs="Times New Roman"/>
      <w:sz w:val="24"/>
      <w:szCs w:val="24"/>
      <w:lang w:val="lv-LV" w:eastAsia="lv-LV"/>
    </w:rPr>
  </w:style>
  <w:style w:type="character" w:customStyle="1" w:styleId="UnresolvedMention1">
    <w:name w:val="Unresolved Mention1"/>
    <w:uiPriority w:val="99"/>
    <w:semiHidden/>
    <w:unhideWhenUsed/>
    <w:rsid w:val="001367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25418-civilliku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225418-civillikum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8</Pages>
  <Words>2557</Words>
  <Characters>14579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Ministru kabineta rīkojuma projekta “Par nekustamā īpašuma Kārklu ielā 7, Rīgā, daļas pirkšanu projekta “Eiropas standarta platuma 1435 mm dzelzceļa līnijas izbūve “Rail Baltica” koridorā caur Igauniju, Latviju un Lietuvu” īstenošanai” sākotnējās ietekmes</vt:lpstr>
    </vt:vector>
  </TitlesOfParts>
  <Company/>
  <LinksUpToDate>false</LinksUpToDate>
  <CharactersWithSpaces>17102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nekustamā īpašuma Kārklu ielā 7, Rīgā, daļas pirkšanu projekta “Eiropas standarta platuma 1435 mm dzelzceļa līnijas izbūve “Rail Baltica” koridorā caur Igauniju, Latviju un Lietuvu” īstenošanai” sākotnējās ietekmes novērtējuma ziņojums (anotācija)</dc:title>
  <dc:subject/>
  <dc:creator>Satiksmes ministrijas Juridiskā departamenta Nekustamo īpašumu nodaļas vecākā referente Sandra Siliņa;Sandra.Silina@sam.gov.lv;67028031;SIA "Eiropas dzelzceļa līnijas" Projekta ieviešanas un vadības departamenta nekustamo īpašumu speciāliste Dace Pelne;Dace.Pelne@edzl.lv;68806209</dc:creator>
  <cp:keywords>Ministru kabineta rīkojuma projekta anotācija</cp:keywords>
  <dc:description>Sandra.Silina@sam.gov.lv, 67028031; Dace.Pelne@edzl.lv, 68806209</dc:description>
  <cp:lastModifiedBy>Santa Kārkliņa</cp:lastModifiedBy>
  <cp:revision>15</cp:revision>
  <cp:lastPrinted>2020-07-29T12:13:00Z</cp:lastPrinted>
  <dcterms:created xsi:type="dcterms:W3CDTF">2020-09-09T13:14:00Z</dcterms:created>
  <dcterms:modified xsi:type="dcterms:W3CDTF">2020-09-10T12:45:00Z</dcterms:modified>
</cp:coreProperties>
</file>