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206C1" w:rsidR="00954C2F" w:rsidP="00042B5D" w:rsidRDefault="007116C7" w14:paraId="3F642F35" w14:textId="1E5BF50B">
      <w:pPr>
        <w:jc w:val="center"/>
        <w:rPr>
          <w:b/>
          <w:bCs/>
        </w:rPr>
      </w:pPr>
      <w:r w:rsidRPr="005015BE">
        <w:rPr>
          <w:b/>
          <w:bCs/>
        </w:rPr>
        <w:t>Izziņa par atzinumos sniegtajiem iebildumiem</w:t>
      </w:r>
      <w:r w:rsidRPr="005015BE" w:rsidR="00A34601">
        <w:rPr>
          <w:b/>
          <w:bCs/>
        </w:rPr>
        <w:t xml:space="preserve"> </w:t>
      </w:r>
      <w:r w:rsidRPr="005015BE" w:rsidR="000A5A53">
        <w:rPr>
          <w:b/>
          <w:bCs/>
        </w:rPr>
        <w:t xml:space="preserve">par </w:t>
      </w:r>
      <w:bookmarkStart w:name="_Hlk18939717" w:id="0"/>
      <w:r w:rsidRPr="001206C1" w:rsidR="001206C1">
        <w:rPr>
          <w:rFonts w:eastAsia="Calibri"/>
          <w:b/>
          <w:bCs/>
          <w:iCs/>
          <w:color w:val="000000"/>
          <w:szCs w:val="22"/>
          <w:lang w:eastAsia="en-US"/>
        </w:rPr>
        <w:t>informatīvo ziņojumu "Par uzņēmējdarbības riska valsts nodevas sadalījumu 2021. – 2023. gadam" un protokollēmuma projektu</w:t>
      </w:r>
    </w:p>
    <w:bookmarkEnd w:id="0"/>
    <w:p w:rsidRPr="009C1AA1" w:rsidR="00054B6C" w:rsidP="00042B5D" w:rsidRDefault="00054B6C" w14:paraId="0173CB24" w14:textId="77777777">
      <w:pPr>
        <w:pStyle w:val="naisnod"/>
        <w:spacing w:before="0" w:after="0"/>
        <w:jc w:val="left"/>
        <w:rPr>
          <w:sz w:val="28"/>
          <w:szCs w:val="28"/>
        </w:rPr>
      </w:pPr>
    </w:p>
    <w:p w:rsidRPr="009C1AA1" w:rsidR="00E93DAF" w:rsidP="00042B5D" w:rsidRDefault="00E93DAF" w14:paraId="5244D11C" w14:textId="77777777">
      <w:pPr>
        <w:pStyle w:val="naisf"/>
        <w:spacing w:before="0" w:after="0"/>
        <w:ind w:firstLine="0"/>
        <w:jc w:val="center"/>
        <w:outlineLvl w:val="0"/>
        <w:rPr>
          <w:b/>
        </w:rPr>
      </w:pPr>
      <w:r w:rsidRPr="009C1AA1">
        <w:rPr>
          <w:b/>
        </w:rPr>
        <w:t>I. Jautājumi, par kuriem saskaņošanā vienošanās nav panākta</w:t>
      </w:r>
    </w:p>
    <w:p w:rsidRPr="00590EB7" w:rsidR="00590EB7" w:rsidP="00042B5D" w:rsidRDefault="00590EB7" w14:paraId="1DE3EFE2" w14:textId="6F01ED44">
      <w:pPr>
        <w:pStyle w:val="naisf"/>
        <w:spacing w:before="0" w:after="0"/>
        <w:ind w:firstLine="0"/>
        <w:outlineLvl w:val="0"/>
        <w:rPr>
          <w:b/>
        </w:rPr>
      </w:pPr>
    </w:p>
    <w:tbl>
      <w:tblPr>
        <w:tblW w:w="1426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7"/>
        <w:gridCol w:w="3087"/>
        <w:gridCol w:w="3116"/>
        <w:gridCol w:w="2972"/>
        <w:gridCol w:w="2298"/>
        <w:gridCol w:w="2085"/>
      </w:tblGrid>
      <w:tr w:rsidR="00590EB7" w:rsidTr="00590EB7" w14:paraId="60F79497" w14:textId="77777777">
        <w:tc>
          <w:tcPr>
            <w:tcW w:w="707" w:type="dxa"/>
            <w:tcBorders>
              <w:top w:val="single" w:color="000000" w:sz="6" w:space="0"/>
              <w:left w:val="single" w:color="000000" w:sz="6" w:space="0"/>
              <w:bottom w:val="single" w:color="000000" w:sz="6" w:space="0"/>
              <w:right w:val="single" w:color="000000" w:sz="6" w:space="0"/>
            </w:tcBorders>
            <w:vAlign w:val="center"/>
            <w:hideMark/>
          </w:tcPr>
          <w:p w:rsidR="00590EB7" w:rsidP="00042B5D" w:rsidRDefault="00590EB7" w14:paraId="4C7670F1" w14:textId="77777777">
            <w:pPr>
              <w:pStyle w:val="naisc"/>
              <w:spacing w:before="0" w:after="0"/>
            </w:pPr>
            <w:r>
              <w:t>Nr. p.k.</w:t>
            </w:r>
          </w:p>
        </w:tc>
        <w:tc>
          <w:tcPr>
            <w:tcW w:w="3088" w:type="dxa"/>
            <w:tcBorders>
              <w:top w:val="single" w:color="000000" w:sz="6" w:space="0"/>
              <w:left w:val="single" w:color="000000" w:sz="6" w:space="0"/>
              <w:bottom w:val="single" w:color="000000" w:sz="6" w:space="0"/>
              <w:right w:val="single" w:color="000000" w:sz="6" w:space="0"/>
            </w:tcBorders>
            <w:vAlign w:val="center"/>
            <w:hideMark/>
          </w:tcPr>
          <w:p w:rsidR="00590EB7" w:rsidP="00042B5D" w:rsidRDefault="00590EB7" w14:paraId="76D79E18" w14:textId="77777777">
            <w:pPr>
              <w:pStyle w:val="naisc"/>
              <w:spacing w:before="0" w:after="0"/>
              <w:ind w:firstLine="12"/>
            </w:pPr>
            <w:r>
              <w:t>Saskaņošanai nosūtītā projekta redakcija (konkrēta punkta (panta) redakcija)</w:t>
            </w:r>
          </w:p>
        </w:tc>
        <w:tc>
          <w:tcPr>
            <w:tcW w:w="3117" w:type="dxa"/>
            <w:tcBorders>
              <w:top w:val="single" w:color="000000" w:sz="6" w:space="0"/>
              <w:left w:val="single" w:color="000000" w:sz="6" w:space="0"/>
              <w:bottom w:val="single" w:color="000000" w:sz="6" w:space="0"/>
              <w:right w:val="single" w:color="000000" w:sz="6" w:space="0"/>
            </w:tcBorders>
            <w:vAlign w:val="center"/>
            <w:hideMark/>
          </w:tcPr>
          <w:p w:rsidR="00590EB7" w:rsidP="00042B5D" w:rsidRDefault="00590EB7" w14:paraId="48D90909" w14:textId="77777777">
            <w:pPr>
              <w:pStyle w:val="naisc"/>
              <w:spacing w:before="0" w:after="0"/>
              <w:ind w:right="3"/>
            </w:pPr>
            <w:r>
              <w:t>Atzinumā norādītais ministrijas (citas institūcijas) iebildums, kā arī saskaņošanā papildus izteiktais iebildums par projekta konkrēto punktu (pantu)</w:t>
            </w:r>
          </w:p>
        </w:tc>
        <w:tc>
          <w:tcPr>
            <w:tcW w:w="2973" w:type="dxa"/>
            <w:tcBorders>
              <w:top w:val="single" w:color="000000" w:sz="6" w:space="0"/>
              <w:left w:val="single" w:color="000000" w:sz="6" w:space="0"/>
              <w:bottom w:val="single" w:color="000000" w:sz="6" w:space="0"/>
              <w:right w:val="single" w:color="000000" w:sz="6" w:space="0"/>
            </w:tcBorders>
            <w:vAlign w:val="center"/>
            <w:hideMark/>
          </w:tcPr>
          <w:p w:rsidR="00590EB7" w:rsidP="00042B5D" w:rsidRDefault="00590EB7" w14:paraId="493C8419" w14:textId="77777777">
            <w:pPr>
              <w:pStyle w:val="naisc"/>
              <w:spacing w:before="0" w:after="0"/>
              <w:ind w:firstLine="21"/>
            </w:pPr>
            <w:r>
              <w:t>Atbildīgās ministrijas pamatojums iebilduma noraidījumam</w:t>
            </w:r>
          </w:p>
        </w:tc>
        <w:tc>
          <w:tcPr>
            <w:tcW w:w="2298" w:type="dxa"/>
            <w:tcBorders>
              <w:top w:val="single" w:color="auto" w:sz="4" w:space="0"/>
              <w:left w:val="single" w:color="auto" w:sz="4" w:space="0"/>
              <w:bottom w:val="single" w:color="auto" w:sz="4" w:space="0"/>
              <w:right w:val="single" w:color="auto" w:sz="4" w:space="0"/>
            </w:tcBorders>
            <w:vAlign w:val="center"/>
            <w:hideMark/>
          </w:tcPr>
          <w:p w:rsidR="00590EB7" w:rsidP="00042B5D" w:rsidRDefault="00590EB7" w14:paraId="31A48727" w14:textId="77777777">
            <w:pPr>
              <w:jc w:val="center"/>
            </w:pPr>
            <w:r>
              <w:t>Atzinuma sniedzēja uzturētais iebildums, ja tas atšķiras no atzinumā norādītā iebilduma pamatojuma</w:t>
            </w:r>
          </w:p>
        </w:tc>
        <w:tc>
          <w:tcPr>
            <w:tcW w:w="2085" w:type="dxa"/>
            <w:tcBorders>
              <w:top w:val="single" w:color="auto" w:sz="4" w:space="0"/>
              <w:left w:val="single" w:color="auto" w:sz="4" w:space="0"/>
              <w:bottom w:val="single" w:color="auto" w:sz="4" w:space="0"/>
              <w:right w:val="single" w:color="auto" w:sz="4" w:space="0"/>
            </w:tcBorders>
            <w:vAlign w:val="center"/>
            <w:hideMark/>
          </w:tcPr>
          <w:p w:rsidR="00590EB7" w:rsidP="00042B5D" w:rsidRDefault="00590EB7" w14:paraId="0FE1B55E" w14:textId="77777777">
            <w:pPr>
              <w:jc w:val="center"/>
            </w:pPr>
            <w:r>
              <w:t>Projekta attiecīgā punkta (panta) galīgā redakcija</w:t>
            </w:r>
          </w:p>
        </w:tc>
      </w:tr>
      <w:tr w:rsidR="00590EB7" w:rsidTr="00590EB7" w14:paraId="212DA32D" w14:textId="77777777">
        <w:tc>
          <w:tcPr>
            <w:tcW w:w="707" w:type="dxa"/>
            <w:tcBorders>
              <w:top w:val="single" w:color="000000" w:sz="6" w:space="0"/>
              <w:left w:val="single" w:color="000000" w:sz="6" w:space="0"/>
              <w:bottom w:val="single" w:color="000000" w:sz="6" w:space="0"/>
              <w:right w:val="single" w:color="000000" w:sz="6" w:space="0"/>
            </w:tcBorders>
            <w:hideMark/>
          </w:tcPr>
          <w:p w:rsidR="00590EB7" w:rsidP="00042B5D" w:rsidRDefault="00590EB7" w14:paraId="150C3C99" w14:textId="77777777">
            <w:pPr>
              <w:pStyle w:val="naisc"/>
              <w:spacing w:before="0" w:after="0"/>
              <w:rPr>
                <w:sz w:val="20"/>
                <w:szCs w:val="20"/>
              </w:rPr>
            </w:pPr>
            <w:r>
              <w:rPr>
                <w:sz w:val="20"/>
                <w:szCs w:val="20"/>
              </w:rPr>
              <w:t>1</w:t>
            </w:r>
          </w:p>
        </w:tc>
        <w:tc>
          <w:tcPr>
            <w:tcW w:w="3088" w:type="dxa"/>
            <w:tcBorders>
              <w:top w:val="single" w:color="000000" w:sz="6" w:space="0"/>
              <w:left w:val="single" w:color="000000" w:sz="6" w:space="0"/>
              <w:bottom w:val="single" w:color="000000" w:sz="6" w:space="0"/>
              <w:right w:val="single" w:color="000000" w:sz="6" w:space="0"/>
            </w:tcBorders>
            <w:hideMark/>
          </w:tcPr>
          <w:p w:rsidR="00590EB7" w:rsidP="00042B5D" w:rsidRDefault="00590EB7" w14:paraId="117D87F6" w14:textId="77777777">
            <w:pPr>
              <w:pStyle w:val="naisc"/>
              <w:spacing w:before="0" w:after="0"/>
              <w:ind w:firstLine="720"/>
              <w:rPr>
                <w:sz w:val="20"/>
                <w:szCs w:val="20"/>
              </w:rPr>
            </w:pPr>
            <w:r>
              <w:rPr>
                <w:sz w:val="20"/>
                <w:szCs w:val="20"/>
              </w:rPr>
              <w:t>2</w:t>
            </w:r>
          </w:p>
        </w:tc>
        <w:tc>
          <w:tcPr>
            <w:tcW w:w="3117" w:type="dxa"/>
            <w:tcBorders>
              <w:top w:val="single" w:color="000000" w:sz="6" w:space="0"/>
              <w:left w:val="single" w:color="000000" w:sz="6" w:space="0"/>
              <w:bottom w:val="single" w:color="000000" w:sz="6" w:space="0"/>
              <w:right w:val="single" w:color="auto" w:sz="4" w:space="0"/>
            </w:tcBorders>
            <w:hideMark/>
          </w:tcPr>
          <w:p w:rsidR="00590EB7" w:rsidP="00042B5D" w:rsidRDefault="00590EB7" w14:paraId="17D59BB2" w14:textId="77777777">
            <w:pPr>
              <w:pStyle w:val="naisc"/>
              <w:spacing w:before="0" w:after="0"/>
              <w:ind w:firstLine="720"/>
              <w:rPr>
                <w:sz w:val="20"/>
                <w:szCs w:val="20"/>
              </w:rPr>
            </w:pPr>
            <w:r>
              <w:rPr>
                <w:sz w:val="20"/>
                <w:szCs w:val="20"/>
              </w:rPr>
              <w:t>3</w:t>
            </w:r>
          </w:p>
        </w:tc>
        <w:tc>
          <w:tcPr>
            <w:tcW w:w="2973" w:type="dxa"/>
            <w:tcBorders>
              <w:top w:val="single" w:color="000000" w:sz="6" w:space="0"/>
              <w:left w:val="single" w:color="auto" w:sz="4" w:space="0"/>
              <w:bottom w:val="single" w:color="000000" w:sz="6" w:space="0"/>
              <w:right w:val="single" w:color="000000" w:sz="6" w:space="0"/>
            </w:tcBorders>
            <w:hideMark/>
          </w:tcPr>
          <w:p w:rsidR="00590EB7" w:rsidP="00042B5D" w:rsidRDefault="00590EB7" w14:paraId="78C2BF65" w14:textId="77777777">
            <w:pPr>
              <w:pStyle w:val="naisc"/>
              <w:spacing w:before="0" w:after="0"/>
              <w:ind w:firstLine="720"/>
              <w:rPr>
                <w:sz w:val="20"/>
                <w:szCs w:val="20"/>
              </w:rPr>
            </w:pPr>
            <w:r>
              <w:rPr>
                <w:sz w:val="20"/>
                <w:szCs w:val="20"/>
              </w:rPr>
              <w:t>4</w:t>
            </w:r>
          </w:p>
        </w:tc>
        <w:tc>
          <w:tcPr>
            <w:tcW w:w="2298" w:type="dxa"/>
            <w:tcBorders>
              <w:top w:val="single" w:color="auto" w:sz="4" w:space="0"/>
              <w:left w:val="single" w:color="auto" w:sz="4" w:space="0"/>
              <w:bottom w:val="single" w:color="auto" w:sz="4" w:space="0"/>
              <w:right w:val="single" w:color="auto" w:sz="4" w:space="0"/>
            </w:tcBorders>
            <w:hideMark/>
          </w:tcPr>
          <w:p w:rsidR="00590EB7" w:rsidP="00042B5D" w:rsidRDefault="00590EB7" w14:paraId="62358DAF" w14:textId="77777777">
            <w:pPr>
              <w:jc w:val="center"/>
              <w:rPr>
                <w:sz w:val="20"/>
                <w:szCs w:val="20"/>
              </w:rPr>
            </w:pPr>
            <w:r>
              <w:rPr>
                <w:sz w:val="20"/>
                <w:szCs w:val="20"/>
              </w:rPr>
              <w:t>5</w:t>
            </w:r>
          </w:p>
        </w:tc>
        <w:tc>
          <w:tcPr>
            <w:tcW w:w="2085" w:type="dxa"/>
            <w:tcBorders>
              <w:top w:val="single" w:color="auto" w:sz="4" w:space="0"/>
              <w:left w:val="single" w:color="auto" w:sz="4" w:space="0"/>
              <w:bottom w:val="single" w:color="auto" w:sz="4" w:space="0"/>
              <w:right w:val="single" w:color="auto" w:sz="4" w:space="0"/>
            </w:tcBorders>
            <w:hideMark/>
          </w:tcPr>
          <w:p w:rsidR="00590EB7" w:rsidP="00042B5D" w:rsidRDefault="00590EB7" w14:paraId="3B89667D" w14:textId="77777777">
            <w:pPr>
              <w:jc w:val="center"/>
              <w:rPr>
                <w:sz w:val="20"/>
                <w:szCs w:val="20"/>
              </w:rPr>
            </w:pPr>
            <w:r>
              <w:rPr>
                <w:sz w:val="20"/>
                <w:szCs w:val="20"/>
              </w:rPr>
              <w:t>6</w:t>
            </w:r>
          </w:p>
        </w:tc>
      </w:tr>
      <w:tr w:rsidR="00590EB7" w:rsidTr="00590EB7" w14:paraId="2E0F1BA6" w14:textId="77777777">
        <w:tc>
          <w:tcPr>
            <w:tcW w:w="707" w:type="dxa"/>
            <w:tcBorders>
              <w:top w:val="nil"/>
              <w:left w:val="single" w:color="000000" w:sz="6" w:space="0"/>
              <w:bottom w:val="single" w:color="auto" w:sz="4" w:space="0"/>
              <w:right w:val="single" w:color="auto" w:sz="4" w:space="0"/>
            </w:tcBorders>
          </w:tcPr>
          <w:p w:rsidR="00590EB7" w:rsidP="00042B5D" w:rsidRDefault="00590EB7" w14:paraId="6ED9C00C" w14:textId="77777777">
            <w:pPr>
              <w:jc w:val="center"/>
            </w:pPr>
          </w:p>
        </w:tc>
        <w:tc>
          <w:tcPr>
            <w:tcW w:w="13561" w:type="dxa"/>
            <w:gridSpan w:val="5"/>
            <w:tcBorders>
              <w:top w:val="nil"/>
              <w:left w:val="single" w:color="auto" w:sz="4" w:space="0"/>
              <w:bottom w:val="single" w:color="auto" w:sz="4" w:space="0"/>
              <w:right w:val="single" w:color="auto" w:sz="4" w:space="0"/>
            </w:tcBorders>
            <w:hideMark/>
          </w:tcPr>
          <w:p w:rsidR="00590EB7" w:rsidP="00042B5D" w:rsidRDefault="00590EB7" w14:paraId="32A9903C" w14:textId="77777777">
            <w:pPr>
              <w:jc w:val="center"/>
            </w:pPr>
            <w:r>
              <w:t>Nav.</w:t>
            </w:r>
          </w:p>
        </w:tc>
      </w:tr>
    </w:tbl>
    <w:p w:rsidRPr="009C1AA1" w:rsidR="003C3AE8" w:rsidP="00042B5D" w:rsidRDefault="003C3AE8" w14:paraId="5C8C064E" w14:textId="77777777">
      <w:pPr>
        <w:pStyle w:val="naisnod"/>
        <w:spacing w:before="0" w:after="0"/>
        <w:jc w:val="left"/>
        <w:rPr>
          <w:sz w:val="28"/>
          <w:szCs w:val="28"/>
        </w:rPr>
      </w:pPr>
    </w:p>
    <w:p w:rsidRPr="009C1AA1" w:rsidR="00954C2F" w:rsidP="00AC42D1" w:rsidRDefault="00954C2F" w14:paraId="6E031251" w14:textId="77777777">
      <w:pPr>
        <w:pStyle w:val="naisf"/>
        <w:spacing w:before="0" w:after="0"/>
        <w:ind w:firstLine="0"/>
        <w:jc w:val="left"/>
        <w:outlineLvl w:val="0"/>
        <w:rPr>
          <w:b/>
        </w:rPr>
      </w:pPr>
      <w:r w:rsidRPr="009C1AA1">
        <w:rPr>
          <w:b/>
        </w:rPr>
        <w:t>Informācija par starpministriju (starpinstitūciju) sanāksmi vai elektronisko saskaņošanu</w:t>
      </w:r>
    </w:p>
    <w:p w:rsidRPr="003E5955" w:rsidR="00987985" w:rsidP="00AC42D1" w:rsidRDefault="00987985" w14:paraId="06E2ABE9" w14:textId="77777777">
      <w:pPr>
        <w:pStyle w:val="naisf"/>
        <w:spacing w:before="0" w:after="0"/>
        <w:ind w:firstLine="0"/>
        <w:jc w:val="left"/>
      </w:pPr>
    </w:p>
    <w:p w:rsidRPr="009C1AA1" w:rsidR="000E3B24" w:rsidP="00773B4B" w:rsidRDefault="00954C2F" w14:paraId="12B64F31" w14:textId="077CFA72">
      <w:pPr>
        <w:pStyle w:val="naisf"/>
        <w:tabs>
          <w:tab w:val="left" w:pos="4536"/>
        </w:tabs>
        <w:spacing w:before="0" w:after="0"/>
        <w:ind w:left="4530" w:hanging="4530"/>
        <w:outlineLvl w:val="0"/>
        <w:rPr>
          <w:sz w:val="22"/>
        </w:rPr>
      </w:pPr>
      <w:r w:rsidRPr="009C1AA1">
        <w:rPr>
          <w:sz w:val="22"/>
        </w:rPr>
        <w:t>Datums:</w:t>
      </w:r>
      <w:r w:rsidR="00F735DE">
        <w:rPr>
          <w:sz w:val="22"/>
        </w:rPr>
        <w:tab/>
      </w:r>
      <w:r w:rsidR="00F735DE">
        <w:rPr>
          <w:sz w:val="22"/>
        </w:rPr>
        <w:tab/>
      </w:r>
      <w:r w:rsidR="0079330E">
        <w:rPr>
          <w:sz w:val="22"/>
        </w:rPr>
        <w:t>20</w:t>
      </w:r>
      <w:r w:rsidR="00460628">
        <w:rPr>
          <w:sz w:val="22"/>
        </w:rPr>
        <w:t>20</w:t>
      </w:r>
      <w:r w:rsidR="0079330E">
        <w:rPr>
          <w:sz w:val="22"/>
        </w:rPr>
        <w:t>. </w:t>
      </w:r>
      <w:r w:rsidRPr="00C656AB" w:rsidR="0079330E">
        <w:rPr>
          <w:sz w:val="22"/>
        </w:rPr>
        <w:t xml:space="preserve">gada </w:t>
      </w:r>
      <w:r w:rsidR="00C259D1">
        <w:rPr>
          <w:sz w:val="22"/>
        </w:rPr>
        <w:t>2</w:t>
      </w:r>
      <w:r w:rsidR="00612E74">
        <w:rPr>
          <w:sz w:val="22"/>
        </w:rPr>
        <w:t>9</w:t>
      </w:r>
      <w:r w:rsidR="00460628">
        <w:rPr>
          <w:sz w:val="22"/>
        </w:rPr>
        <w:t>. jūlijs</w:t>
      </w:r>
      <w:r w:rsidRPr="00C656AB" w:rsidR="00D17ECE">
        <w:rPr>
          <w:sz w:val="22"/>
        </w:rPr>
        <w:t xml:space="preserve"> </w:t>
      </w:r>
      <w:r w:rsidRPr="00C656AB" w:rsidR="000E3B24">
        <w:rPr>
          <w:sz w:val="22"/>
        </w:rPr>
        <w:t>(</w:t>
      </w:r>
      <w:r w:rsidR="000E3B24">
        <w:rPr>
          <w:sz w:val="22"/>
        </w:rPr>
        <w:t>elektroniskā saskaņošana)</w:t>
      </w:r>
    </w:p>
    <w:p w:rsidRPr="009C1AA1" w:rsidR="00651D4A" w:rsidRDefault="00651D4A" w14:paraId="5FCA39CC" w14:textId="3F3C84F5">
      <w:pPr>
        <w:pStyle w:val="naisf"/>
        <w:tabs>
          <w:tab w:val="left" w:pos="4536"/>
        </w:tabs>
        <w:spacing w:before="0" w:after="0"/>
        <w:ind w:left="4530" w:hanging="4530"/>
        <w:outlineLvl w:val="0"/>
      </w:pPr>
    </w:p>
    <w:p w:rsidRPr="002663B4" w:rsidR="007233B5" w:rsidP="00AC42D1" w:rsidRDefault="00954C2F" w14:paraId="776C7CA6" w14:textId="426E68C6">
      <w:pPr>
        <w:pStyle w:val="naisf"/>
        <w:tabs>
          <w:tab w:val="left" w:pos="4536"/>
        </w:tabs>
        <w:spacing w:before="0" w:after="0"/>
        <w:ind w:left="4536" w:hanging="4536"/>
        <w:rPr>
          <w:sz w:val="22"/>
          <w:szCs w:val="22"/>
        </w:rPr>
      </w:pPr>
      <w:r w:rsidRPr="009C1AA1">
        <w:rPr>
          <w:sz w:val="22"/>
        </w:rPr>
        <w:t>Saskaņošanas dalībnieki:</w:t>
      </w:r>
      <w:r w:rsidR="00F735DE">
        <w:rPr>
          <w:sz w:val="22"/>
        </w:rPr>
        <w:tab/>
      </w:r>
      <w:r w:rsidRPr="002663B4" w:rsidR="00460628">
        <w:rPr>
          <w:sz w:val="22"/>
          <w:szCs w:val="22"/>
        </w:rPr>
        <w:t>Finanšu ministrija, Iekšlietu ministrija, Kultūras ministrija</w:t>
      </w:r>
      <w:r w:rsidR="005030C1">
        <w:rPr>
          <w:sz w:val="22"/>
          <w:szCs w:val="22"/>
        </w:rPr>
        <w:t>,</w:t>
      </w:r>
      <w:r w:rsidRPr="002663B4" w:rsidR="00460628">
        <w:rPr>
          <w:sz w:val="22"/>
          <w:szCs w:val="22"/>
        </w:rPr>
        <w:t xml:space="preserve"> Labklājības ministrija, Pārresoru koordinācijas centr</w:t>
      </w:r>
      <w:r w:rsidRPr="002663B4" w:rsidR="002663B4">
        <w:rPr>
          <w:sz w:val="22"/>
          <w:szCs w:val="22"/>
        </w:rPr>
        <w:t>s</w:t>
      </w:r>
      <w:r w:rsidRPr="002663B4" w:rsidR="00460628">
        <w:rPr>
          <w:sz w:val="22"/>
          <w:szCs w:val="22"/>
        </w:rPr>
        <w:t>, Latvijas Brīvo arodbiedrību savienīb</w:t>
      </w:r>
      <w:r w:rsidRPr="002663B4" w:rsidR="002663B4">
        <w:rPr>
          <w:sz w:val="22"/>
          <w:szCs w:val="22"/>
        </w:rPr>
        <w:t>a</w:t>
      </w:r>
      <w:r w:rsidRPr="002663B4" w:rsidR="00460628">
        <w:rPr>
          <w:sz w:val="22"/>
          <w:szCs w:val="22"/>
        </w:rPr>
        <w:t xml:space="preserve"> un Latvijas Darba devēju konfederācij</w:t>
      </w:r>
      <w:r w:rsidRPr="002663B4" w:rsidR="002663B4">
        <w:rPr>
          <w:sz w:val="22"/>
          <w:szCs w:val="22"/>
        </w:rPr>
        <w:t>a.</w:t>
      </w:r>
      <w:r w:rsidRPr="002663B4" w:rsidR="00460628">
        <w:rPr>
          <w:sz w:val="22"/>
          <w:szCs w:val="22"/>
        </w:rPr>
        <w:t xml:space="preserve"> </w:t>
      </w:r>
      <w:r w:rsidRPr="002663B4" w:rsidR="002663B4">
        <w:rPr>
          <w:sz w:val="22"/>
          <w:szCs w:val="22"/>
        </w:rPr>
        <w:t>Valsts sekretāru</w:t>
      </w:r>
      <w:r w:rsidRPr="002663B4" w:rsidR="00460628">
        <w:rPr>
          <w:sz w:val="22"/>
          <w:szCs w:val="22"/>
        </w:rPr>
        <w:t xml:space="preserve"> sanāksmē tika pieņemts zināšanai, ka par informatīvo ziņojumu atzinumu sniegs Ārvalstu investoru padome Latvijā, Latvijas Finanšu nozares asociācija un Latvijas Tirdzniecības un rūpniecības kamera</w:t>
      </w:r>
    </w:p>
    <w:p w:rsidRPr="009C1AA1" w:rsidR="00954C2F" w:rsidP="00773B4B" w:rsidRDefault="00954C2F" w14:paraId="17F6EC36" w14:textId="77777777">
      <w:pPr>
        <w:pStyle w:val="naisf"/>
        <w:spacing w:before="0" w:after="0"/>
        <w:ind w:firstLine="0"/>
        <w:outlineLvl w:val="0"/>
        <w:rPr>
          <w:sz w:val="22"/>
        </w:rPr>
      </w:pPr>
      <w:r w:rsidRPr="009C1AA1">
        <w:rPr>
          <w:sz w:val="22"/>
        </w:rPr>
        <w:t>Saskaņoša</w:t>
      </w:r>
      <w:r w:rsidRPr="009C1AA1" w:rsidR="00BA2615">
        <w:rPr>
          <w:sz w:val="22"/>
        </w:rPr>
        <w:t>nas dalībnieki izskatīja šādu</w:t>
      </w:r>
    </w:p>
    <w:p w:rsidRPr="009C1AA1" w:rsidR="002670AD" w:rsidRDefault="00954C2F" w14:paraId="76D0897D" w14:textId="151F6314">
      <w:pPr>
        <w:pStyle w:val="naisf"/>
        <w:tabs>
          <w:tab w:val="left" w:pos="4536"/>
        </w:tabs>
        <w:spacing w:before="0" w:after="0"/>
        <w:ind w:left="4536" w:hanging="4536"/>
        <w:rPr>
          <w:sz w:val="22"/>
        </w:rPr>
      </w:pPr>
      <w:r w:rsidRPr="009C1AA1">
        <w:rPr>
          <w:sz w:val="22"/>
        </w:rPr>
        <w:t>ministriju (citu institūciju) iebildumus:</w:t>
      </w:r>
      <w:r w:rsidR="00F735DE">
        <w:rPr>
          <w:sz w:val="22"/>
        </w:rPr>
        <w:tab/>
      </w:r>
      <w:r w:rsidRPr="009C1AA1" w:rsidR="002D1ED4">
        <w:rPr>
          <w:sz w:val="22"/>
        </w:rPr>
        <w:t>Finanšu ministrija</w:t>
      </w:r>
      <w:r w:rsidR="0079330E">
        <w:rPr>
          <w:sz w:val="22"/>
        </w:rPr>
        <w:t>.</w:t>
      </w:r>
    </w:p>
    <w:p w:rsidRPr="009C1AA1" w:rsidR="00954C2F" w:rsidRDefault="00954C2F" w14:paraId="39377141" w14:textId="77777777">
      <w:pPr>
        <w:pStyle w:val="naisf"/>
        <w:spacing w:before="0" w:after="0"/>
        <w:ind w:firstLine="0"/>
        <w:rPr>
          <w:sz w:val="22"/>
        </w:rPr>
      </w:pPr>
    </w:p>
    <w:tbl>
      <w:tblPr>
        <w:tblW w:w="14600" w:type="dxa"/>
        <w:tblLook w:val="00A0" w:firstRow="1" w:lastRow="0" w:firstColumn="1" w:lastColumn="0" w:noHBand="0" w:noVBand="0"/>
      </w:tblPr>
      <w:tblGrid>
        <w:gridCol w:w="4536"/>
        <w:gridCol w:w="10064"/>
      </w:tblGrid>
      <w:tr w:rsidRPr="00EB680F" w:rsidR="00781E7F" w:rsidTr="00F735DE" w14:paraId="669500E1" w14:textId="77777777">
        <w:tc>
          <w:tcPr>
            <w:tcW w:w="4536" w:type="dxa"/>
            <w:hideMark/>
          </w:tcPr>
          <w:p w:rsidRPr="009C1AA1" w:rsidR="00781E7F" w:rsidP="00AC42D1" w:rsidRDefault="00781E7F" w14:paraId="1F00935F" w14:textId="77777777">
            <w:pPr>
              <w:pStyle w:val="naisf"/>
              <w:spacing w:before="0" w:after="0"/>
              <w:ind w:left="-105" w:right="329" w:firstLine="0"/>
              <w:rPr>
                <w:sz w:val="22"/>
              </w:rPr>
            </w:pPr>
            <w:r w:rsidRPr="009C1AA1">
              <w:rPr>
                <w:sz w:val="22"/>
              </w:rPr>
              <w:t>Ministrijas (citas institūcijas), kuras nav ieradušās uz sanāksmi vai kuras nav atbildējušas uz uzaicinājumu piedalīties elektroniskajā saskaņošanā:</w:t>
            </w:r>
          </w:p>
        </w:tc>
        <w:tc>
          <w:tcPr>
            <w:tcW w:w="10064" w:type="dxa"/>
          </w:tcPr>
          <w:p w:rsidRPr="00D83FF2" w:rsidR="00781E7F" w:rsidP="00AC42D1" w:rsidRDefault="005030C1" w14:paraId="7422654C" w14:textId="57A0426F">
            <w:pPr>
              <w:pStyle w:val="naisf"/>
              <w:spacing w:before="0" w:after="0"/>
              <w:ind w:left="-114" w:firstLine="0"/>
              <w:rPr>
                <w:sz w:val="22"/>
                <w:szCs w:val="22"/>
              </w:rPr>
            </w:pPr>
            <w:r w:rsidRPr="002663B4">
              <w:rPr>
                <w:sz w:val="22"/>
                <w:szCs w:val="22"/>
              </w:rPr>
              <w:t>Ārvalstu investoru padome Latvijā, Latvijas Finanšu nozares asociācija un Latvijas Tirdzniecības un rūpniecības kamera</w:t>
            </w:r>
          </w:p>
        </w:tc>
      </w:tr>
      <w:tr w:rsidRPr="009C1AA1" w:rsidR="00781E7F" w:rsidTr="00F735DE" w14:paraId="37C4379E" w14:textId="77777777">
        <w:tc>
          <w:tcPr>
            <w:tcW w:w="4536" w:type="dxa"/>
            <w:hideMark/>
          </w:tcPr>
          <w:p w:rsidRPr="00D83FF2" w:rsidR="00EB680F" w:rsidP="00AC42D1" w:rsidRDefault="00EB680F" w14:paraId="7D4FA3B5" w14:textId="77777777">
            <w:pPr>
              <w:pStyle w:val="naisf"/>
              <w:spacing w:before="0" w:after="0"/>
              <w:ind w:firstLine="0"/>
            </w:pPr>
            <w:r>
              <w:br w:type="page"/>
            </w:r>
          </w:p>
        </w:tc>
        <w:tc>
          <w:tcPr>
            <w:tcW w:w="10064" w:type="dxa"/>
          </w:tcPr>
          <w:p w:rsidRPr="009C1AA1" w:rsidR="002F3595" w:rsidP="00AC42D1" w:rsidRDefault="002F3595" w14:paraId="73484D23" w14:textId="77777777">
            <w:pPr>
              <w:pStyle w:val="naisf"/>
              <w:spacing w:before="0" w:after="0"/>
              <w:ind w:firstLine="0"/>
            </w:pPr>
          </w:p>
        </w:tc>
      </w:tr>
    </w:tbl>
    <w:p w:rsidR="00EB680F" w:rsidP="00773B4B" w:rsidRDefault="00EB680F" w14:paraId="7D9684A2" w14:textId="53A4405F">
      <w:pPr>
        <w:pStyle w:val="naisf"/>
        <w:spacing w:before="0" w:after="0"/>
        <w:ind w:firstLine="0"/>
        <w:rPr>
          <w:b/>
        </w:rPr>
      </w:pPr>
    </w:p>
    <w:p w:rsidRPr="009C1AA1" w:rsidR="007B4C0F" w:rsidRDefault="00EB680F" w14:paraId="126B2BB2" w14:textId="77777777">
      <w:pPr>
        <w:pStyle w:val="naisf"/>
        <w:spacing w:before="0" w:after="0"/>
        <w:ind w:firstLine="0"/>
        <w:jc w:val="center"/>
        <w:rPr>
          <w:b/>
        </w:rPr>
      </w:pPr>
      <w:r>
        <w:rPr>
          <w:b/>
        </w:rPr>
        <w:br w:type="page"/>
      </w:r>
      <w:r w:rsidRPr="009C1AA1" w:rsidR="00E93DAF">
        <w:rPr>
          <w:b/>
        </w:rPr>
        <w:lastRenderedPageBreak/>
        <w:t>II. </w:t>
      </w:r>
      <w:r w:rsidRPr="009C1AA1" w:rsidR="007B4C0F">
        <w:rPr>
          <w:b/>
        </w:rPr>
        <w:t xml:space="preserve">Jautājumi, par kuriem saskaņošanā </w:t>
      </w:r>
      <w:r w:rsidRPr="009C1AA1" w:rsidR="00134188">
        <w:rPr>
          <w:b/>
        </w:rPr>
        <w:t xml:space="preserve">vienošanās </w:t>
      </w:r>
      <w:r w:rsidRPr="009C1AA1" w:rsidR="00E927F8">
        <w:rPr>
          <w:b/>
        </w:rPr>
        <w:t>ir</w:t>
      </w:r>
      <w:r w:rsidRPr="009C1AA1" w:rsidR="007B4C0F">
        <w:rPr>
          <w:b/>
        </w:rPr>
        <w:t xml:space="preserve"> panākta</w:t>
      </w:r>
    </w:p>
    <w:p w:rsidRPr="009C1AA1" w:rsidR="004605D4" w:rsidRDefault="004605D4" w14:paraId="3478146C" w14:textId="77777777">
      <w:pPr>
        <w:pStyle w:val="naisf"/>
        <w:spacing w:before="0" w:after="0"/>
        <w:ind w:left="1800" w:firstLine="0"/>
        <w:rPr>
          <w:b/>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88"/>
        <w:gridCol w:w="3090"/>
        <w:gridCol w:w="4394"/>
        <w:gridCol w:w="2268"/>
        <w:gridCol w:w="3943"/>
      </w:tblGrid>
      <w:tr w:rsidRPr="00042B5D" w:rsidR="00EA1BC9" w:rsidTr="00AC42D1" w14:paraId="16DDAEE8" w14:textId="77777777">
        <w:trPr>
          <w:trHeight w:val="411"/>
        </w:trPr>
        <w:tc>
          <w:tcPr>
            <w:tcW w:w="588" w:type="dxa"/>
            <w:tcBorders>
              <w:top w:val="single" w:color="000000" w:sz="6" w:space="0"/>
              <w:left w:val="single" w:color="000000" w:sz="6" w:space="0"/>
              <w:bottom w:val="single" w:color="000000" w:sz="6" w:space="0"/>
              <w:right w:val="single" w:color="000000" w:sz="6" w:space="0"/>
            </w:tcBorders>
            <w:vAlign w:val="center"/>
          </w:tcPr>
          <w:p w:rsidRPr="00AC42D1" w:rsidR="00651D4A" w:rsidRDefault="00EA1BC9" w14:paraId="7DB43505" w14:textId="77777777">
            <w:pPr>
              <w:pStyle w:val="naisc"/>
              <w:spacing w:before="0" w:after="0"/>
              <w:rPr>
                <w:sz w:val="22"/>
                <w:szCs w:val="22"/>
              </w:rPr>
            </w:pPr>
            <w:r w:rsidRPr="00AC42D1">
              <w:rPr>
                <w:sz w:val="22"/>
                <w:szCs w:val="22"/>
              </w:rPr>
              <w:t>Nr. p.k.</w:t>
            </w:r>
          </w:p>
        </w:tc>
        <w:tc>
          <w:tcPr>
            <w:tcW w:w="3090" w:type="dxa"/>
            <w:tcBorders>
              <w:top w:val="single" w:color="000000" w:sz="6" w:space="0"/>
              <w:left w:val="single" w:color="000000" w:sz="6" w:space="0"/>
              <w:bottom w:val="single" w:color="000000" w:sz="6" w:space="0"/>
              <w:right w:val="single" w:color="000000" w:sz="6" w:space="0"/>
            </w:tcBorders>
            <w:vAlign w:val="center"/>
          </w:tcPr>
          <w:p w:rsidRPr="00AC42D1" w:rsidR="00EA1BC9" w:rsidRDefault="00EA1BC9" w14:paraId="0562ED17" w14:textId="77777777">
            <w:pPr>
              <w:pStyle w:val="naisc"/>
              <w:spacing w:before="0" w:after="0"/>
              <w:ind w:firstLine="12"/>
              <w:rPr>
                <w:sz w:val="22"/>
                <w:szCs w:val="22"/>
              </w:rPr>
            </w:pPr>
            <w:r w:rsidRPr="00AC42D1">
              <w:rPr>
                <w:sz w:val="22"/>
                <w:szCs w:val="22"/>
              </w:rPr>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AC42D1" w:rsidR="00EA1BC9" w:rsidRDefault="00EA1BC9" w14:paraId="3F2E50F7" w14:textId="77777777">
            <w:pPr>
              <w:pStyle w:val="naisc"/>
              <w:spacing w:before="0" w:after="0"/>
              <w:ind w:right="3"/>
              <w:rPr>
                <w:sz w:val="22"/>
                <w:szCs w:val="22"/>
              </w:rPr>
            </w:pPr>
            <w:r w:rsidRPr="00AC42D1">
              <w:rPr>
                <w:sz w:val="22"/>
                <w:szCs w:val="22"/>
              </w:rPr>
              <w:t>Atzinumā norādītais ministrijas (citas institūcijas) iebildums, kā arī saskaņošanā papildus izteiktais iebildums par projekta konkrēto punktu (pantu)</w:t>
            </w:r>
          </w:p>
        </w:tc>
        <w:tc>
          <w:tcPr>
            <w:tcW w:w="2268" w:type="dxa"/>
            <w:tcBorders>
              <w:top w:val="single" w:color="000000" w:sz="6" w:space="0"/>
              <w:left w:val="single" w:color="000000" w:sz="6" w:space="0"/>
              <w:bottom w:val="single" w:color="000000" w:sz="6" w:space="0"/>
              <w:right w:val="single" w:color="000000" w:sz="6" w:space="0"/>
            </w:tcBorders>
            <w:vAlign w:val="center"/>
          </w:tcPr>
          <w:p w:rsidRPr="00AC42D1" w:rsidR="00651D4A" w:rsidRDefault="00EA1BC9" w14:paraId="6EE4E3C0" w14:textId="77777777">
            <w:pPr>
              <w:pStyle w:val="naisc"/>
              <w:spacing w:before="0" w:after="0"/>
              <w:ind w:firstLine="21"/>
              <w:rPr>
                <w:sz w:val="22"/>
                <w:szCs w:val="22"/>
              </w:rPr>
            </w:pPr>
            <w:r w:rsidRPr="00AC42D1">
              <w:rPr>
                <w:sz w:val="22"/>
                <w:szCs w:val="22"/>
              </w:rPr>
              <w:t>Atbildīgās ministrijas norāde par to, ka iebildums ir ņemts vērā, vai informācija par saskaņošanā panākto alternatīvo risinājumu</w:t>
            </w:r>
          </w:p>
        </w:tc>
        <w:tc>
          <w:tcPr>
            <w:tcW w:w="3943" w:type="dxa"/>
            <w:tcBorders>
              <w:top w:val="single" w:color="auto" w:sz="4" w:space="0"/>
              <w:left w:val="single" w:color="auto" w:sz="4" w:space="0"/>
              <w:bottom w:val="single" w:color="auto" w:sz="4" w:space="0"/>
            </w:tcBorders>
            <w:vAlign w:val="center"/>
          </w:tcPr>
          <w:p w:rsidRPr="00AC42D1" w:rsidR="00EA1BC9" w:rsidRDefault="00EA1BC9" w14:paraId="5E023CA7" w14:textId="77777777">
            <w:pPr>
              <w:jc w:val="center"/>
              <w:rPr>
                <w:sz w:val="22"/>
                <w:szCs w:val="22"/>
              </w:rPr>
            </w:pPr>
            <w:r w:rsidRPr="00AC42D1">
              <w:rPr>
                <w:sz w:val="22"/>
                <w:szCs w:val="22"/>
              </w:rPr>
              <w:t>Projekta attiecīgā punkta (panta) galīgā redakcija</w:t>
            </w:r>
          </w:p>
        </w:tc>
      </w:tr>
      <w:tr w:rsidRPr="009C1AA1" w:rsidR="002E5223" w:rsidTr="00AC42D1" w14:paraId="3AA1A000"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9C1AA1" w:rsidR="002E5223" w:rsidP="00773B4B" w:rsidRDefault="00567BD0" w14:paraId="518BC4C2" w14:textId="77777777">
            <w:pPr>
              <w:pStyle w:val="naisc"/>
              <w:spacing w:before="0" w:after="0"/>
              <w:jc w:val="left"/>
            </w:pPr>
            <w:r w:rsidRPr="009C1AA1">
              <w:t>1.</w:t>
            </w:r>
          </w:p>
        </w:tc>
        <w:tc>
          <w:tcPr>
            <w:tcW w:w="3090" w:type="dxa"/>
            <w:tcBorders>
              <w:top w:val="single" w:color="000000" w:sz="6" w:space="0"/>
              <w:left w:val="single" w:color="000000" w:sz="6" w:space="0"/>
              <w:bottom w:val="single" w:color="000000" w:sz="6" w:space="0"/>
              <w:right w:val="single" w:color="000000" w:sz="6" w:space="0"/>
            </w:tcBorders>
          </w:tcPr>
          <w:p w:rsidRPr="00F74C8D" w:rsidR="00F74C8D" w:rsidRDefault="00852F85" w14:paraId="41E24497" w14:textId="48D469AF">
            <w:pPr>
              <w:rPr>
                <w:lang w:eastAsia="en-US"/>
              </w:rPr>
            </w:pPr>
            <w:r w:rsidRPr="00852F85">
              <w:t>Informatīv</w:t>
            </w:r>
            <w:r w:rsidR="00F74C8D">
              <w:t xml:space="preserve">ā ziņojuma </w:t>
            </w:r>
            <w:r w:rsidRPr="00F74C8D" w:rsidR="00F74C8D">
              <w:t>14.</w:t>
            </w:r>
            <w:r w:rsidR="00F74C8D">
              <w:t> </w:t>
            </w:r>
            <w:r w:rsidRPr="00F74C8D" w:rsidR="00F74C8D">
              <w:t>tabul</w:t>
            </w:r>
            <w:r w:rsidR="00F74C8D">
              <w:t xml:space="preserve">a, </w:t>
            </w:r>
            <w:r w:rsidRPr="00F74C8D" w:rsidR="00F74C8D">
              <w:rPr>
                <w:lang w:eastAsia="en-US"/>
              </w:rPr>
              <w:t>16.tabul</w:t>
            </w:r>
            <w:r w:rsidR="00F74C8D">
              <w:rPr>
                <w:lang w:eastAsia="en-US"/>
              </w:rPr>
              <w:t>a</w:t>
            </w:r>
            <w:r w:rsidR="00F74C8D">
              <w:t xml:space="preserve">, </w:t>
            </w:r>
            <w:r w:rsidRPr="00F74C8D" w:rsidR="00F74C8D">
              <w:rPr>
                <w:lang w:eastAsia="en-US"/>
              </w:rPr>
              <w:t>19.tabul</w:t>
            </w:r>
            <w:r w:rsidR="00F74C8D">
              <w:rPr>
                <w:lang w:eastAsia="en-US"/>
              </w:rPr>
              <w:t xml:space="preserve">a, </w:t>
            </w:r>
            <w:r w:rsidRPr="00F74C8D" w:rsidR="00F74C8D">
              <w:rPr>
                <w:lang w:eastAsia="en-US"/>
              </w:rPr>
              <w:t xml:space="preserve">protokollēmuma projekta </w:t>
            </w:r>
            <w:r w:rsidR="00F74C8D">
              <w:rPr>
                <w:lang w:eastAsia="en-US"/>
              </w:rPr>
              <w:t>4</w:t>
            </w:r>
            <w:r w:rsidRPr="00F74C8D" w:rsidR="00F74C8D">
              <w:rPr>
                <w:lang w:eastAsia="en-US"/>
              </w:rPr>
              <w:t>. punkts:</w:t>
            </w:r>
          </w:p>
          <w:p w:rsidR="00F74C8D" w:rsidRDefault="00F74C8D" w14:paraId="2B1BD239" w14:textId="77777777">
            <w:pPr>
              <w:jc w:val="both"/>
            </w:pPr>
            <w:r w:rsidRPr="009172E1">
              <w:t>Tieslietu ministrijai, izstrādājot Ministru kabineta noteikumu projektu par uzņēmējdarbības riska valsts nodevas apmēru un darbinieku prasījumu garantiju fondā ieskaitāmās nodevas daļu attiecīgajā gadā, paredzēt informatīvā ziņojuma 19.</w:t>
            </w:r>
            <w:r>
              <w:t> </w:t>
            </w:r>
            <w:r w:rsidRPr="009172E1">
              <w:t>tabulā noteikto uzņēmējdarbības riska valsts nodevas sadalījumu 2021. -2023.</w:t>
            </w:r>
            <w:r>
              <w:t> </w:t>
            </w:r>
            <w:r w:rsidRPr="009172E1">
              <w:t>gadam</w:t>
            </w:r>
            <w:r>
              <w:t xml:space="preserve"> -</w:t>
            </w:r>
            <w:r w:rsidRPr="009172E1">
              <w:t xml:space="preserve"> ik gadu</w:t>
            </w:r>
            <w:r>
              <w:t xml:space="preserve"> </w:t>
            </w:r>
            <w:r w:rsidRPr="009172E1">
              <w:t>darbinieku prasījumu garantiju fondā 6</w:t>
            </w:r>
            <w:r>
              <w:t>1 </w:t>
            </w:r>
            <w:r w:rsidRPr="009172E1">
              <w:t xml:space="preserve">%, bet vispārējos valsts budžeta ieņēmumos </w:t>
            </w:r>
            <w:r>
              <w:t>39 </w:t>
            </w:r>
            <w:r w:rsidRPr="009172E1">
              <w:t>%.</w:t>
            </w:r>
          </w:p>
          <w:p w:rsidRPr="00852F85" w:rsidR="00233215" w:rsidRDefault="00233215" w14:paraId="7A083571" w14:textId="206E360A"/>
        </w:tc>
        <w:tc>
          <w:tcPr>
            <w:tcW w:w="4394" w:type="dxa"/>
            <w:tcBorders>
              <w:top w:val="single" w:color="000000" w:sz="6" w:space="0"/>
              <w:left w:val="single" w:color="000000" w:sz="6" w:space="0"/>
              <w:bottom w:val="single" w:color="000000" w:sz="6" w:space="0"/>
              <w:right w:val="single" w:color="000000" w:sz="6" w:space="0"/>
            </w:tcBorders>
          </w:tcPr>
          <w:p w:rsidRPr="008222C6" w:rsidR="00852F85" w:rsidRDefault="00852F85" w14:paraId="718F9006" w14:textId="3FC8D492">
            <w:pPr>
              <w:pStyle w:val="naisc"/>
              <w:spacing w:before="0" w:after="0"/>
              <w:rPr>
                <w:b/>
              </w:rPr>
            </w:pPr>
            <w:r w:rsidRPr="008222C6">
              <w:rPr>
                <w:b/>
              </w:rPr>
              <w:t>Finanšu</w:t>
            </w:r>
            <w:r w:rsidR="008222C6">
              <w:rPr>
                <w:b/>
              </w:rPr>
              <w:t xml:space="preserve"> </w:t>
            </w:r>
            <w:r w:rsidRPr="008222C6">
              <w:rPr>
                <w:b/>
              </w:rPr>
              <w:t>ministrija</w:t>
            </w:r>
          </w:p>
          <w:p w:rsidRPr="008222C6" w:rsidR="00852F85" w:rsidRDefault="00852F85" w14:paraId="2B952B85" w14:textId="77777777">
            <w:pPr>
              <w:pStyle w:val="naisc"/>
              <w:spacing w:before="0" w:after="0"/>
              <w:rPr>
                <w:b/>
              </w:rPr>
            </w:pPr>
          </w:p>
          <w:p w:rsidRPr="008222C6" w:rsidR="00B53930" w:rsidRDefault="00852F85" w14:paraId="1DC485E3" w14:textId="19D9E9DB">
            <w:pPr>
              <w:widowControl w:val="0"/>
              <w:suppressAutoHyphens/>
              <w:jc w:val="both"/>
              <w:rPr>
                <w:lang w:eastAsia="en-US"/>
              </w:rPr>
            </w:pPr>
            <w:r w:rsidRPr="008222C6">
              <w:rPr>
                <w:lang w:eastAsia="en-US"/>
              </w:rPr>
              <w:t xml:space="preserve">Atzīmējam, ka </w:t>
            </w:r>
            <w:r w:rsidRPr="00852F85">
              <w:rPr>
                <w:lang w:eastAsia="en-US"/>
              </w:rPr>
              <w:t>informatīvā ziņojuma 4.</w:t>
            </w:r>
            <w:r w:rsidRPr="008222C6">
              <w:rPr>
                <w:lang w:eastAsia="en-US"/>
              </w:rPr>
              <w:t> </w:t>
            </w:r>
            <w:r w:rsidRPr="00852F85">
              <w:rPr>
                <w:lang w:eastAsia="en-US"/>
              </w:rPr>
              <w:t xml:space="preserve">sadaļā </w:t>
            </w:r>
            <w:r w:rsidRPr="008222C6">
              <w:rPr>
                <w:rFonts w:eastAsia="Calibri"/>
                <w:lang w:eastAsia="en-US"/>
              </w:rPr>
              <w:t>"</w:t>
            </w:r>
            <w:r w:rsidRPr="00852F85">
              <w:rPr>
                <w:lang w:eastAsia="en-US"/>
              </w:rPr>
              <w:t>URVN sadalījums un iepriekšējo gadu atlikuma izmantošana 2021.-2023.gadam</w:t>
            </w:r>
            <w:r w:rsidRPr="008222C6">
              <w:rPr>
                <w:rFonts w:eastAsia="Calibri"/>
                <w:lang w:eastAsia="en-US"/>
              </w:rPr>
              <w:t>"</w:t>
            </w:r>
            <w:r w:rsidRPr="00852F85">
              <w:rPr>
                <w:lang w:eastAsia="en-US"/>
              </w:rPr>
              <w:t xml:space="preserve"> (12.lp</w:t>
            </w:r>
            <w:r w:rsidRPr="008222C6">
              <w:rPr>
                <w:lang w:eastAsia="en-US"/>
              </w:rPr>
              <w:t>p</w:t>
            </w:r>
            <w:r w:rsidRPr="00852F85">
              <w:rPr>
                <w:lang w:eastAsia="en-US"/>
              </w:rPr>
              <w:t xml:space="preserve">) nav norādītas ieņēmumu prognozes uzņēmējdarbības riska valsts nodevai (turpmāk- URVN) saskaņā ar likuma </w:t>
            </w:r>
            <w:r w:rsidRPr="008222C6">
              <w:rPr>
                <w:rFonts w:eastAsia="Calibri"/>
                <w:lang w:eastAsia="en-US"/>
              </w:rPr>
              <w:t>"</w:t>
            </w:r>
            <w:r w:rsidRPr="00852F85">
              <w:rPr>
                <w:lang w:eastAsia="en-US"/>
              </w:rPr>
              <w:t>Par vidēja termiņa budžeta ietvaru 2020., 2021. un 2022.</w:t>
            </w:r>
            <w:r w:rsidRPr="008222C6">
              <w:rPr>
                <w:lang w:eastAsia="en-US"/>
              </w:rPr>
              <w:t> </w:t>
            </w:r>
            <w:r w:rsidRPr="00852F85">
              <w:rPr>
                <w:lang w:eastAsia="en-US"/>
              </w:rPr>
              <w:t>gadam</w:t>
            </w:r>
            <w:r w:rsidRPr="008222C6">
              <w:rPr>
                <w:rFonts w:eastAsia="Calibri"/>
                <w:lang w:eastAsia="en-US"/>
              </w:rPr>
              <w:t>"</w:t>
            </w:r>
            <w:r w:rsidRPr="00852F85">
              <w:rPr>
                <w:lang w:eastAsia="en-US"/>
              </w:rPr>
              <w:t xml:space="preserve"> 2.pielikumu. Vēršam uzmanību, ka, samazinot ieņēmumos ieskaitāmo URVN,  veidojas negatīva ietekme 18 956</w:t>
            </w:r>
            <w:r w:rsidRPr="008222C6">
              <w:rPr>
                <w:lang w:eastAsia="en-US"/>
              </w:rPr>
              <w:t> </w:t>
            </w:r>
            <w:r w:rsidRPr="00852F85">
              <w:rPr>
                <w:i/>
                <w:iCs/>
                <w:lang w:eastAsia="en-US"/>
              </w:rPr>
              <w:t>euro</w:t>
            </w:r>
            <w:r w:rsidRPr="00852F85">
              <w:rPr>
                <w:lang w:eastAsia="en-US"/>
              </w:rPr>
              <w:t xml:space="preserve"> apmērā. Atbilstoši</w:t>
            </w:r>
            <w:r w:rsidRPr="008222C6">
              <w:rPr>
                <w:lang w:eastAsia="en-US"/>
              </w:rPr>
              <w:t xml:space="preserve"> </w:t>
            </w:r>
            <w:r w:rsidRPr="00852F85">
              <w:rPr>
                <w:lang w:eastAsia="en-US"/>
              </w:rPr>
              <w:t xml:space="preserve">likuma </w:t>
            </w:r>
            <w:r w:rsidRPr="008222C6">
              <w:rPr>
                <w:rFonts w:eastAsia="Calibri"/>
                <w:lang w:eastAsia="en-US"/>
              </w:rPr>
              <w:t>"</w:t>
            </w:r>
            <w:r w:rsidRPr="00852F85">
              <w:rPr>
                <w:lang w:eastAsia="en-US"/>
              </w:rPr>
              <w:t>Par vidēja termiņa budžeta ietvaru 2020., 2021. un 2022.</w:t>
            </w:r>
            <w:r w:rsidRPr="008222C6">
              <w:rPr>
                <w:lang w:eastAsia="en-US"/>
              </w:rPr>
              <w:t> </w:t>
            </w:r>
            <w:r w:rsidRPr="00852F85">
              <w:rPr>
                <w:lang w:eastAsia="en-US"/>
              </w:rPr>
              <w:t>gadam</w:t>
            </w:r>
            <w:r w:rsidRPr="008222C6">
              <w:rPr>
                <w:rFonts w:eastAsia="Calibri"/>
                <w:lang w:eastAsia="en-US"/>
              </w:rPr>
              <w:t>"</w:t>
            </w:r>
            <w:r w:rsidRPr="00852F85">
              <w:rPr>
                <w:lang w:eastAsia="en-US"/>
              </w:rPr>
              <w:t xml:space="preserve"> 2.</w:t>
            </w:r>
            <w:r w:rsidRPr="008222C6">
              <w:rPr>
                <w:lang w:eastAsia="en-US"/>
              </w:rPr>
              <w:t> </w:t>
            </w:r>
            <w:r w:rsidRPr="00852F85">
              <w:rPr>
                <w:lang w:eastAsia="en-US"/>
              </w:rPr>
              <w:t>pielikumam URVN ieņēmumi ir plānoti 1 139 348</w:t>
            </w:r>
            <w:r w:rsidRPr="008222C6">
              <w:rPr>
                <w:lang w:eastAsia="en-US"/>
              </w:rPr>
              <w:t> </w:t>
            </w:r>
            <w:r w:rsidRPr="00852F85">
              <w:rPr>
                <w:i/>
                <w:iCs/>
                <w:lang w:eastAsia="en-US"/>
              </w:rPr>
              <w:t xml:space="preserve">euro </w:t>
            </w:r>
            <w:r w:rsidRPr="00852F85">
              <w:rPr>
                <w:lang w:eastAsia="en-US"/>
              </w:rPr>
              <w:t>apmērā 2021.-2022.</w:t>
            </w:r>
            <w:r w:rsidRPr="008222C6">
              <w:rPr>
                <w:lang w:eastAsia="en-US"/>
              </w:rPr>
              <w:t> </w:t>
            </w:r>
            <w:r w:rsidRPr="00852F85">
              <w:rPr>
                <w:lang w:eastAsia="en-US"/>
              </w:rPr>
              <w:t>gadam, kas saskaņā ar Ministru kabinetā 2018.</w:t>
            </w:r>
            <w:r w:rsidRPr="008222C6">
              <w:rPr>
                <w:lang w:eastAsia="en-US"/>
              </w:rPr>
              <w:t> </w:t>
            </w:r>
            <w:r w:rsidRPr="00852F85">
              <w:rPr>
                <w:lang w:eastAsia="en-US"/>
              </w:rPr>
              <w:t>gada 18.</w:t>
            </w:r>
            <w:r w:rsidRPr="008222C6">
              <w:rPr>
                <w:lang w:eastAsia="en-US"/>
              </w:rPr>
              <w:t> </w:t>
            </w:r>
            <w:r w:rsidRPr="00852F85">
              <w:rPr>
                <w:lang w:eastAsia="en-US"/>
              </w:rPr>
              <w:t xml:space="preserve">jūlijā izskatīto informatīvo ziņojumu </w:t>
            </w:r>
            <w:r w:rsidRPr="008222C6">
              <w:rPr>
                <w:rFonts w:eastAsia="Calibri"/>
                <w:lang w:eastAsia="en-US"/>
              </w:rPr>
              <w:t>"</w:t>
            </w:r>
            <w:r w:rsidRPr="00852F85">
              <w:rPr>
                <w:lang w:eastAsia="en-US"/>
              </w:rPr>
              <w:t>Par Maksātnespējas administrācijas attīstību</w:t>
            </w:r>
            <w:r w:rsidRPr="008222C6">
              <w:rPr>
                <w:rFonts w:eastAsia="Calibri"/>
                <w:lang w:eastAsia="en-US"/>
              </w:rPr>
              <w:t>"</w:t>
            </w:r>
            <w:r w:rsidRPr="00852F85">
              <w:rPr>
                <w:lang w:eastAsia="en-US"/>
              </w:rPr>
              <w:t xml:space="preserve"> (prot.Nr.36 31§) tiek novirzīti kā dotācija no vispārējiem ieņēmumiem Tieslietu ministrijas pamatbudžeta </w:t>
            </w:r>
            <w:r w:rsidRPr="00852F85">
              <w:rPr>
                <w:lang w:eastAsia="en-US"/>
              </w:rPr>
              <w:lastRenderedPageBreak/>
              <w:t>apakšprogrammā 06.03.00</w:t>
            </w:r>
            <w:r w:rsidRPr="008222C6">
              <w:rPr>
                <w:lang w:eastAsia="en-US"/>
              </w:rPr>
              <w:t> </w:t>
            </w:r>
            <w:r w:rsidRPr="008222C6">
              <w:rPr>
                <w:rFonts w:eastAsia="Calibri"/>
                <w:lang w:eastAsia="en-US"/>
              </w:rPr>
              <w:t>"</w:t>
            </w:r>
            <w:r w:rsidRPr="00852F85">
              <w:rPr>
                <w:lang w:eastAsia="en-US"/>
              </w:rPr>
              <w:t>Maksātnespējas procesa pārvaldība</w:t>
            </w:r>
            <w:r w:rsidRPr="008222C6">
              <w:rPr>
                <w:rFonts w:eastAsia="Calibri"/>
                <w:lang w:eastAsia="en-US"/>
              </w:rPr>
              <w:t>"</w:t>
            </w:r>
            <w:r w:rsidRPr="00852F85">
              <w:rPr>
                <w:lang w:eastAsia="en-US"/>
              </w:rPr>
              <w:t>. Līdz ar to uzskatām, ka Tieslietu ministrijai jāpārskata procentuālais URVN ieņēmumu sadalījums darbinieku prasījumu garantiju fondā un vispārējos valsts budžeta ieņēmumos 2021.-2023.</w:t>
            </w:r>
            <w:r w:rsidRPr="008222C6">
              <w:rPr>
                <w:lang w:eastAsia="en-US"/>
              </w:rPr>
              <w:t> </w:t>
            </w:r>
            <w:r w:rsidRPr="00852F85">
              <w:rPr>
                <w:lang w:eastAsia="en-US"/>
              </w:rPr>
              <w:t>gadam vai jāparedz dotācijas no vispārējiem ieņēmumiem un attiecīgi izdevumu samazinājums Tieslietu ministrijas pamatbudžeta apakšprogrammā 06.03.00</w:t>
            </w:r>
            <w:r w:rsidRPr="008222C6" w:rsidR="008222C6">
              <w:rPr>
                <w:lang w:eastAsia="en-US"/>
              </w:rPr>
              <w:t> </w:t>
            </w:r>
            <w:r w:rsidRPr="008222C6" w:rsidR="008222C6">
              <w:rPr>
                <w:rFonts w:eastAsia="Calibri"/>
                <w:lang w:eastAsia="en-US"/>
              </w:rPr>
              <w:t>"</w:t>
            </w:r>
            <w:r w:rsidRPr="00852F85">
              <w:rPr>
                <w:lang w:eastAsia="en-US"/>
              </w:rPr>
              <w:t>Maksātnespējas procesa pārvaldība</w:t>
            </w:r>
            <w:r w:rsidRPr="008222C6" w:rsidR="008222C6">
              <w:rPr>
                <w:rFonts w:eastAsia="Calibri"/>
                <w:lang w:eastAsia="en-US"/>
              </w:rPr>
              <w:t>"</w:t>
            </w:r>
            <w:r w:rsidRPr="00852F85">
              <w:rPr>
                <w:lang w:eastAsia="en-US"/>
              </w:rPr>
              <w:t xml:space="preserve">, attiecīgi precizējot informatīvā ziņojuma 19.tabulu </w:t>
            </w:r>
            <w:r w:rsidRPr="008222C6" w:rsidR="008222C6">
              <w:rPr>
                <w:rFonts w:eastAsia="Calibri"/>
                <w:lang w:eastAsia="en-US"/>
              </w:rPr>
              <w:t>"</w:t>
            </w:r>
            <w:r w:rsidRPr="00852F85">
              <w:rPr>
                <w:lang w:eastAsia="en-US"/>
              </w:rPr>
              <w:t>Budžeta apakšprogrammu kopsavilkums 2021. – 2023. gadiem</w:t>
            </w:r>
            <w:r w:rsidRPr="008222C6" w:rsidR="008222C6">
              <w:rPr>
                <w:rFonts w:eastAsia="Calibri"/>
                <w:lang w:eastAsia="en-US"/>
              </w:rPr>
              <w:t>".</w:t>
            </w:r>
          </w:p>
        </w:tc>
        <w:tc>
          <w:tcPr>
            <w:tcW w:w="2268" w:type="dxa"/>
            <w:tcBorders>
              <w:top w:val="single" w:color="000000" w:sz="6" w:space="0"/>
              <w:left w:val="single" w:color="000000" w:sz="6" w:space="0"/>
              <w:bottom w:val="single" w:color="000000" w:sz="6" w:space="0"/>
              <w:right w:val="single" w:color="000000" w:sz="6" w:space="0"/>
            </w:tcBorders>
          </w:tcPr>
          <w:p w:rsidRPr="009C1AA1" w:rsidR="00590EB7" w:rsidRDefault="00590EB7" w14:paraId="3548F174" w14:textId="77777777">
            <w:pPr>
              <w:pStyle w:val="naisc"/>
              <w:spacing w:before="0" w:after="0"/>
            </w:pPr>
            <w:r w:rsidRPr="009C1AA1">
              <w:rPr>
                <w:b/>
              </w:rPr>
              <w:lastRenderedPageBreak/>
              <w:t>Iebildums ņemts vērā.</w:t>
            </w:r>
          </w:p>
          <w:p w:rsidRPr="009C1AA1" w:rsidR="009268B1" w:rsidRDefault="009268B1" w14:paraId="1BD0ABB7" w14:textId="77777777">
            <w:pPr>
              <w:pStyle w:val="naisc"/>
              <w:spacing w:before="0" w:after="0"/>
            </w:pPr>
          </w:p>
          <w:p w:rsidRPr="009C1AA1" w:rsidR="001F2E8E" w:rsidRDefault="001F2E8E" w14:paraId="2F584F5E" w14:textId="77777777">
            <w:pPr>
              <w:pStyle w:val="naisc"/>
              <w:spacing w:before="0" w:after="0"/>
              <w:jc w:val="both"/>
            </w:pPr>
          </w:p>
        </w:tc>
        <w:tc>
          <w:tcPr>
            <w:tcW w:w="3943" w:type="dxa"/>
            <w:tcBorders>
              <w:top w:val="single" w:color="auto" w:sz="4" w:space="0"/>
              <w:left w:val="single" w:color="auto" w:sz="4" w:space="0"/>
              <w:bottom w:val="single" w:color="auto" w:sz="4" w:space="0"/>
            </w:tcBorders>
          </w:tcPr>
          <w:p w:rsidR="00852F85" w:rsidP="00AC42D1" w:rsidRDefault="00852F85" w14:paraId="17EAAD29" w14:textId="731F826E">
            <w:pPr>
              <w:pStyle w:val="naisf"/>
              <w:spacing w:before="0" w:after="0"/>
              <w:ind w:firstLine="0"/>
              <w:rPr>
                <w:i/>
              </w:rPr>
            </w:pPr>
            <w:r>
              <w:rPr>
                <w:i/>
              </w:rPr>
              <w:t>Informatīvais ziņojum</w:t>
            </w:r>
            <w:r w:rsidR="00612E74">
              <w:rPr>
                <w:i/>
              </w:rPr>
              <w:t xml:space="preserve">s </w:t>
            </w:r>
            <w:r>
              <w:rPr>
                <w:i/>
              </w:rPr>
              <w:t>precizēt</w:t>
            </w:r>
            <w:r w:rsidR="00612E74">
              <w:rPr>
                <w:i/>
              </w:rPr>
              <w:t>s</w:t>
            </w:r>
            <w:r>
              <w:rPr>
                <w:i/>
              </w:rPr>
              <w:t xml:space="preserve"> šādā redakcijā:</w:t>
            </w:r>
          </w:p>
          <w:p w:rsidRPr="002B375D" w:rsidR="003760EA" w:rsidP="00773B4B" w:rsidRDefault="00612E74" w14:paraId="013C021A" w14:textId="11986BD8">
            <w:pPr>
              <w:tabs>
                <w:tab w:val="left" w:pos="720"/>
              </w:tabs>
              <w:jc w:val="both"/>
              <w:rPr>
                <w:b/>
              </w:rPr>
            </w:pPr>
            <w:r w:rsidRPr="005030C1">
              <w:rPr>
                <w:iCs/>
              </w:rPr>
              <w:t>1) 14.</w:t>
            </w:r>
            <w:r w:rsidR="002B375D">
              <w:rPr>
                <w:iCs/>
                <w:color w:val="000000" w:themeColor="text1"/>
              </w:rPr>
              <w:t> </w:t>
            </w:r>
            <w:r w:rsidRPr="005030C1">
              <w:rPr>
                <w:iCs/>
              </w:rPr>
              <w:t>tabulā</w:t>
            </w:r>
            <w:r w:rsidR="002B375D">
              <w:rPr>
                <w:iCs/>
              </w:rPr>
              <w:t xml:space="preserve"> </w:t>
            </w:r>
            <w:r w:rsidRPr="005030C1">
              <w:rPr>
                <w:iCs/>
              </w:rPr>
              <w:t>precizēta 7. rinda</w:t>
            </w:r>
            <w:r w:rsidR="00A14D78">
              <w:rPr>
                <w:iCs/>
              </w:rPr>
              <w:t xml:space="preserve"> </w:t>
            </w:r>
            <w:r w:rsidRPr="005030C1">
              <w:rPr>
                <w:iCs/>
                <w:color w:val="000000" w:themeColor="text1"/>
              </w:rPr>
              <w:t>"06.04.00 "Darbinieku prasījumu garantiju fonds" URVN novirzāmā daļa (60,3 %) un 8. rinda</w:t>
            </w:r>
            <w:r w:rsidR="002B375D">
              <w:rPr>
                <w:iCs/>
                <w:color w:val="000000" w:themeColor="text1"/>
              </w:rPr>
              <w:t> </w:t>
            </w:r>
            <w:r w:rsidRPr="005030C1">
              <w:rPr>
                <w:iCs/>
                <w:color w:val="000000" w:themeColor="text1"/>
              </w:rPr>
              <w:t>"</w:t>
            </w:r>
            <w:r w:rsidRPr="005030C1">
              <w:rPr>
                <w:iCs/>
              </w:rPr>
              <w:t>Vispārējos valsts budžeta ieņēmumos ieskaitāmā URVN daļa (39,7 %)</w:t>
            </w:r>
            <w:r w:rsidRPr="005030C1">
              <w:rPr>
                <w:iCs/>
                <w:color w:val="000000" w:themeColor="text1"/>
              </w:rPr>
              <w:t>"</w:t>
            </w:r>
            <w:r w:rsidR="003309AE">
              <w:rPr>
                <w:iCs/>
                <w:color w:val="000000" w:themeColor="text1"/>
              </w:rPr>
              <w:t>;</w:t>
            </w:r>
          </w:p>
          <w:p w:rsidRPr="005030C1" w:rsidR="00612E74" w:rsidRDefault="00612E74" w14:paraId="66B5F995" w14:textId="5290E576">
            <w:pPr>
              <w:pStyle w:val="naisf"/>
              <w:spacing w:before="0" w:after="0"/>
              <w:ind w:firstLine="0"/>
              <w:rPr>
                <w:rFonts w:eastAsia="Calibri"/>
                <w:iCs/>
                <w:lang w:eastAsia="en-US"/>
              </w:rPr>
            </w:pPr>
            <w:r w:rsidRPr="005030C1">
              <w:rPr>
                <w:rFonts w:eastAsia="Calibri"/>
                <w:iCs/>
                <w:lang w:eastAsia="en-US"/>
              </w:rPr>
              <w:t>2) 16.</w:t>
            </w:r>
            <w:r w:rsidR="002B375D">
              <w:rPr>
                <w:rFonts w:eastAsia="Calibri"/>
                <w:iCs/>
                <w:lang w:eastAsia="en-US"/>
              </w:rPr>
              <w:t> </w:t>
            </w:r>
            <w:r w:rsidRPr="005030C1">
              <w:rPr>
                <w:rFonts w:eastAsia="Calibri"/>
                <w:iCs/>
                <w:lang w:eastAsia="en-US"/>
              </w:rPr>
              <w:t>tabulā precizēta 1., 3., 8. un 9. rinda;</w:t>
            </w:r>
          </w:p>
          <w:p w:rsidRPr="005030C1" w:rsidR="005030C1" w:rsidRDefault="00612E74" w14:paraId="56EFBD8E" w14:textId="3A217783">
            <w:pPr>
              <w:pStyle w:val="naisf"/>
              <w:spacing w:before="0" w:after="0"/>
              <w:ind w:firstLine="0"/>
              <w:rPr>
                <w:iCs/>
              </w:rPr>
            </w:pPr>
            <w:r w:rsidRPr="005030C1">
              <w:rPr>
                <w:rFonts w:eastAsia="Calibri"/>
                <w:iCs/>
                <w:lang w:eastAsia="en-US"/>
              </w:rPr>
              <w:t>3) </w:t>
            </w:r>
            <w:r w:rsidRPr="005030C1" w:rsidR="005030C1">
              <w:rPr>
                <w:iCs/>
              </w:rPr>
              <w:t xml:space="preserve">19. tabulā, sadaļā </w:t>
            </w:r>
            <w:r w:rsidRPr="005030C1" w:rsidR="005030C1">
              <w:rPr>
                <w:iCs/>
                <w:color w:val="000000"/>
              </w:rPr>
              <w:t xml:space="preserve">06.04.00 "Darbinieku prasījumu garantiju fonds" </w:t>
            </w:r>
            <w:r w:rsidRPr="005030C1" w:rsidR="005030C1">
              <w:rPr>
                <w:iCs/>
              </w:rPr>
              <w:t>precizēta 1. rinda</w:t>
            </w:r>
            <w:r w:rsidR="00A14D78">
              <w:rPr>
                <w:iCs/>
              </w:rPr>
              <w:t> </w:t>
            </w:r>
            <w:r w:rsidRPr="005030C1" w:rsidR="00A14D78">
              <w:rPr>
                <w:iCs/>
                <w:color w:val="000000"/>
              </w:rPr>
              <w:t>"</w:t>
            </w:r>
            <w:r w:rsidRPr="005030C1" w:rsidR="005030C1">
              <w:rPr>
                <w:iCs/>
                <w:color w:val="000000"/>
              </w:rPr>
              <w:t>Resursi izdevumu segšanai</w:t>
            </w:r>
            <w:r w:rsidRPr="005030C1" w:rsidR="00A14D78">
              <w:rPr>
                <w:iCs/>
                <w:color w:val="000000"/>
              </w:rPr>
              <w:t>"</w:t>
            </w:r>
            <w:r w:rsidRPr="005030C1" w:rsidR="005030C1">
              <w:rPr>
                <w:iCs/>
                <w:color w:val="000000"/>
              </w:rPr>
              <w:t>, 2. rinda</w:t>
            </w:r>
            <w:r w:rsidR="00A14D78">
              <w:rPr>
                <w:iCs/>
                <w:color w:val="000000"/>
              </w:rPr>
              <w:t> </w:t>
            </w:r>
            <w:r w:rsidRPr="005030C1" w:rsidR="00A14D78">
              <w:rPr>
                <w:iCs/>
                <w:color w:val="000000"/>
              </w:rPr>
              <w:t>"</w:t>
            </w:r>
            <w:r w:rsidRPr="005030C1" w:rsidR="005030C1">
              <w:rPr>
                <w:iCs/>
                <w:color w:val="000000"/>
              </w:rPr>
              <w:t>Ieņēmumi</w:t>
            </w:r>
            <w:r w:rsidRPr="005030C1" w:rsidR="003309AE">
              <w:rPr>
                <w:iCs/>
                <w:color w:val="000000"/>
              </w:rPr>
              <w:t>"</w:t>
            </w:r>
            <w:r w:rsidRPr="005030C1" w:rsidR="005030C1">
              <w:rPr>
                <w:iCs/>
                <w:color w:val="000000"/>
              </w:rPr>
              <w:t xml:space="preserve"> no URVN, 11. rinda </w:t>
            </w:r>
            <w:r w:rsidRPr="005030C1" w:rsidR="003309AE">
              <w:rPr>
                <w:iCs/>
                <w:color w:val="000000"/>
              </w:rPr>
              <w:t>"</w:t>
            </w:r>
            <w:r w:rsidRPr="005030C1" w:rsidR="005030C1">
              <w:rPr>
                <w:iCs/>
                <w:color w:val="000000"/>
              </w:rPr>
              <w:t>Finansiālā bilance</w:t>
            </w:r>
            <w:r w:rsidRPr="005030C1" w:rsidR="00A14D78">
              <w:rPr>
                <w:iCs/>
                <w:color w:val="000000"/>
              </w:rPr>
              <w:t>"</w:t>
            </w:r>
            <w:r w:rsidRPr="005030C1" w:rsidR="005030C1">
              <w:rPr>
                <w:iCs/>
                <w:color w:val="000000"/>
              </w:rPr>
              <w:t xml:space="preserve">, 12. rinda </w:t>
            </w:r>
            <w:r w:rsidRPr="005030C1" w:rsidR="00A14D78">
              <w:rPr>
                <w:iCs/>
                <w:color w:val="000000"/>
              </w:rPr>
              <w:t>"</w:t>
            </w:r>
            <w:r w:rsidRPr="005030C1" w:rsidR="005030C1">
              <w:rPr>
                <w:iCs/>
                <w:color w:val="000000"/>
              </w:rPr>
              <w:t>Finansēšana</w:t>
            </w:r>
            <w:r w:rsidRPr="005030C1" w:rsidR="00A14D78">
              <w:rPr>
                <w:iCs/>
                <w:color w:val="000000"/>
              </w:rPr>
              <w:t>"</w:t>
            </w:r>
            <w:r w:rsidRPr="005030C1" w:rsidR="005030C1">
              <w:rPr>
                <w:iCs/>
                <w:color w:val="000000"/>
              </w:rPr>
              <w:t xml:space="preserve">, 13 rinda </w:t>
            </w:r>
            <w:r w:rsidRPr="005030C1" w:rsidR="00A14D78">
              <w:rPr>
                <w:iCs/>
                <w:color w:val="000000"/>
              </w:rPr>
              <w:t>"</w:t>
            </w:r>
            <w:r w:rsidRPr="005030C1" w:rsidR="005030C1">
              <w:rPr>
                <w:iCs/>
                <w:color w:val="000000"/>
              </w:rPr>
              <w:t>Naudas līdzekļi</w:t>
            </w:r>
            <w:r w:rsidRPr="005030C1" w:rsidR="00A14D78">
              <w:rPr>
                <w:iCs/>
                <w:color w:val="000000"/>
              </w:rPr>
              <w:t>"</w:t>
            </w:r>
            <w:r w:rsidRPr="005030C1" w:rsidR="005030C1">
              <w:rPr>
                <w:iCs/>
                <w:color w:val="000000"/>
              </w:rPr>
              <w:t xml:space="preserve"> un 14.</w:t>
            </w:r>
            <w:r w:rsidR="00A14D78">
              <w:rPr>
                <w:iCs/>
                <w:color w:val="000000"/>
              </w:rPr>
              <w:t> rinda</w:t>
            </w:r>
            <w:r w:rsidRPr="005030C1" w:rsidR="005030C1">
              <w:rPr>
                <w:iCs/>
                <w:color w:val="000000"/>
              </w:rPr>
              <w:t> </w:t>
            </w:r>
            <w:r w:rsidRPr="005030C1" w:rsidR="00A14D78">
              <w:rPr>
                <w:iCs/>
                <w:color w:val="000000"/>
              </w:rPr>
              <w:t>"</w:t>
            </w:r>
            <w:r w:rsidRPr="005030C1" w:rsidR="005030C1">
              <w:rPr>
                <w:iCs/>
                <w:color w:val="000000"/>
              </w:rPr>
              <w:t>Maksas pakalpojumu un citu pašu ieņēmumu naudas līdzekļu atlikumu izmaiņas palielinājums (-) vai samazinājums (+)</w:t>
            </w:r>
            <w:r w:rsidRPr="005030C1" w:rsidR="00A14D78">
              <w:rPr>
                <w:iCs/>
                <w:color w:val="000000"/>
              </w:rPr>
              <w:t>"</w:t>
            </w:r>
            <w:r w:rsidR="00A14D78">
              <w:rPr>
                <w:iCs/>
                <w:color w:val="000000"/>
              </w:rPr>
              <w:t>.</w:t>
            </w:r>
          </w:p>
          <w:p w:rsidRPr="00852F85" w:rsidR="00BA2B08" w:rsidRDefault="00F74C8D" w14:paraId="6F4B6654" w14:textId="30F2B89A">
            <w:pPr>
              <w:jc w:val="both"/>
            </w:pPr>
            <w:r w:rsidRPr="00F74C8D">
              <w:rPr>
                <w:i/>
                <w:iCs/>
              </w:rPr>
              <w:t xml:space="preserve">Atbilstoši precizēts protokollēmuma projekta </w:t>
            </w:r>
            <w:r>
              <w:rPr>
                <w:i/>
                <w:iCs/>
              </w:rPr>
              <w:t>4</w:t>
            </w:r>
            <w:r w:rsidRPr="00F74C8D">
              <w:rPr>
                <w:i/>
                <w:iCs/>
              </w:rPr>
              <w:t>. punkts:</w:t>
            </w:r>
            <w:r w:rsidR="00042B5D">
              <w:rPr>
                <w:i/>
                <w:iCs/>
              </w:rPr>
              <w:t xml:space="preserve"> </w:t>
            </w:r>
            <w:r w:rsidRPr="00F74C8D">
              <w:t xml:space="preserve">Tieslietu </w:t>
            </w:r>
            <w:r w:rsidRPr="00F74C8D">
              <w:lastRenderedPageBreak/>
              <w:t>ministrijai, izstrādājot Ministru kabineta noteikumu projektu par uzņēmējdarbības riska valsts nodevas apmēru un darbinieku prasījumu garantiju fondā ieskaitāmās nodevas daļu attiecīgajā gadā, paredzēt informatīvā ziņojuma 19. tabulā noteikto uzņēmējdarbības riska valsts nodevas sadalījumu 2021. -2023. gadam - ik gadu darbinieku prasījumu garantiju fondā 60,3 %, bet vispārējos valsts budžeta ieņēmumos 39,7 %.</w:t>
            </w:r>
          </w:p>
        </w:tc>
      </w:tr>
      <w:tr w:rsidRPr="009C1AA1" w:rsidR="00590EB7" w:rsidTr="00AC42D1" w14:paraId="0BB8BC7C" w14:textId="77777777">
        <w:trPr>
          <w:trHeight w:val="2814"/>
        </w:trPr>
        <w:tc>
          <w:tcPr>
            <w:tcW w:w="588" w:type="dxa"/>
            <w:tcBorders>
              <w:top w:val="single" w:color="000000" w:sz="6" w:space="0"/>
              <w:left w:val="single" w:color="000000" w:sz="6" w:space="0"/>
              <w:bottom w:val="single" w:color="000000" w:sz="6" w:space="0"/>
              <w:right w:val="single" w:color="000000" w:sz="6" w:space="0"/>
            </w:tcBorders>
          </w:tcPr>
          <w:p w:rsidRPr="009C1AA1" w:rsidR="00590EB7" w:rsidP="00773B4B" w:rsidRDefault="00590EB7" w14:paraId="5E472408" w14:textId="0AACC351">
            <w:pPr>
              <w:pStyle w:val="naisc"/>
              <w:spacing w:before="0" w:after="0"/>
              <w:jc w:val="left"/>
            </w:pPr>
            <w:r>
              <w:lastRenderedPageBreak/>
              <w:t>2.</w:t>
            </w:r>
          </w:p>
        </w:tc>
        <w:tc>
          <w:tcPr>
            <w:tcW w:w="3090" w:type="dxa"/>
            <w:tcBorders>
              <w:top w:val="single" w:color="000000" w:sz="6" w:space="0"/>
              <w:left w:val="single" w:color="000000" w:sz="6" w:space="0"/>
              <w:bottom w:val="single" w:color="000000" w:sz="6" w:space="0"/>
              <w:right w:val="single" w:color="000000" w:sz="6" w:space="0"/>
            </w:tcBorders>
          </w:tcPr>
          <w:p w:rsidRPr="00C63A04" w:rsidR="00590EB7" w:rsidRDefault="00F74C8D" w14:paraId="6A3E3D24" w14:textId="6AA0C7E1">
            <w:pPr>
              <w:jc w:val="both"/>
              <w:rPr>
                <w:color w:val="000000"/>
              </w:rPr>
            </w:pPr>
            <w:r>
              <w:rPr>
                <w:color w:val="000000"/>
              </w:rPr>
              <w:t>P</w:t>
            </w:r>
            <w:r w:rsidRPr="00C63A04" w:rsidR="00590EB7">
              <w:rPr>
                <w:color w:val="000000"/>
              </w:rPr>
              <w:t>rotokollēmuma projekta 5. punkts:</w:t>
            </w:r>
            <w:r w:rsidR="00042B5D">
              <w:rPr>
                <w:color w:val="000000"/>
              </w:rPr>
              <w:t xml:space="preserve"> </w:t>
            </w:r>
            <w:r w:rsidRPr="00C63A04" w:rsidR="00590EB7">
              <w:rPr>
                <w:color w:val="000000"/>
              </w:rPr>
              <w:t>Nodrošinot atlikuma uzkrājuma veidošanos, uzņēmējdarbības riska valsts nodevas ieņēmumus 2021.-2023. gadā, kas iekasēti vairāk par plānoto, ik gada beigās ieskaitīt darbinieku prasījumu garantiju fondā.</w:t>
            </w:r>
          </w:p>
        </w:tc>
        <w:tc>
          <w:tcPr>
            <w:tcW w:w="4394" w:type="dxa"/>
            <w:tcBorders>
              <w:top w:val="single" w:color="000000" w:sz="6" w:space="0"/>
              <w:left w:val="single" w:color="000000" w:sz="6" w:space="0"/>
              <w:bottom w:val="single" w:color="000000" w:sz="6" w:space="0"/>
              <w:right w:val="single" w:color="000000" w:sz="6" w:space="0"/>
            </w:tcBorders>
          </w:tcPr>
          <w:p w:rsidRPr="008222C6" w:rsidR="006C405C" w:rsidRDefault="006C405C" w14:paraId="72F8017D" w14:textId="77777777">
            <w:pPr>
              <w:pStyle w:val="naisc"/>
              <w:spacing w:before="0" w:after="0"/>
              <w:rPr>
                <w:b/>
              </w:rPr>
            </w:pPr>
            <w:r w:rsidRPr="008222C6">
              <w:rPr>
                <w:b/>
              </w:rPr>
              <w:t>Finanšu</w:t>
            </w:r>
            <w:r>
              <w:rPr>
                <w:b/>
              </w:rPr>
              <w:t xml:space="preserve"> </w:t>
            </w:r>
            <w:r w:rsidRPr="008222C6">
              <w:rPr>
                <w:b/>
              </w:rPr>
              <w:t>ministrija</w:t>
            </w:r>
          </w:p>
          <w:p w:rsidRPr="008222C6" w:rsidR="006C405C" w:rsidRDefault="006C405C" w14:paraId="2F5E0ECC" w14:textId="77777777">
            <w:pPr>
              <w:pStyle w:val="naisc"/>
              <w:spacing w:before="0" w:after="0"/>
              <w:rPr>
                <w:b/>
              </w:rPr>
            </w:pPr>
          </w:p>
          <w:p w:rsidR="00590EB7" w:rsidRDefault="00852F85" w14:paraId="70BC800B" w14:textId="77672BD4">
            <w:pPr>
              <w:pStyle w:val="naisc"/>
              <w:spacing w:before="0" w:after="0"/>
              <w:jc w:val="both"/>
            </w:pPr>
            <w:r>
              <w:t>Lūdzam p</w:t>
            </w:r>
            <w:r w:rsidRPr="00095850" w:rsidR="00590EB7">
              <w:t>apildināt MK protokollēmuma projekta 5.punktu, norādot konkrētu Tieslietu ministrijas pamatbudžeta apakšprogrammu</w:t>
            </w:r>
            <w:r w:rsidR="00590EB7">
              <w:t>.</w:t>
            </w:r>
          </w:p>
        </w:tc>
        <w:tc>
          <w:tcPr>
            <w:tcW w:w="2268" w:type="dxa"/>
            <w:tcBorders>
              <w:top w:val="single" w:color="000000" w:sz="6" w:space="0"/>
              <w:left w:val="single" w:color="000000" w:sz="6" w:space="0"/>
              <w:bottom w:val="single" w:color="000000" w:sz="6" w:space="0"/>
              <w:right w:val="single" w:color="000000" w:sz="6" w:space="0"/>
            </w:tcBorders>
          </w:tcPr>
          <w:p w:rsidRPr="009C1AA1" w:rsidR="00590EB7" w:rsidRDefault="00590EB7" w14:paraId="55A042B8" w14:textId="77777777">
            <w:pPr>
              <w:pStyle w:val="naisc"/>
              <w:spacing w:before="0" w:after="0"/>
            </w:pPr>
            <w:r w:rsidRPr="009C1AA1">
              <w:rPr>
                <w:b/>
              </w:rPr>
              <w:t>Iebildums ņemts vērā.</w:t>
            </w:r>
          </w:p>
          <w:p w:rsidRPr="009C1AA1" w:rsidR="00590EB7" w:rsidRDefault="00590EB7" w14:paraId="0A890A67" w14:textId="77777777">
            <w:pPr>
              <w:pStyle w:val="naisc"/>
              <w:spacing w:before="0" w:after="0"/>
              <w:rPr>
                <w:b/>
              </w:rPr>
            </w:pPr>
          </w:p>
        </w:tc>
        <w:tc>
          <w:tcPr>
            <w:tcW w:w="3943" w:type="dxa"/>
            <w:tcBorders>
              <w:top w:val="single" w:color="auto" w:sz="4" w:space="0"/>
              <w:left w:val="single" w:color="auto" w:sz="4" w:space="0"/>
              <w:bottom w:val="single" w:color="auto" w:sz="4" w:space="0"/>
            </w:tcBorders>
          </w:tcPr>
          <w:p w:rsidRPr="00E32371" w:rsidR="00590EB7" w:rsidRDefault="00590EB7" w14:paraId="4660D42E" w14:textId="4DBFD1A1">
            <w:pPr>
              <w:jc w:val="both"/>
              <w:rPr>
                <w:i/>
                <w:iCs/>
              </w:rPr>
            </w:pPr>
            <w:r w:rsidRPr="00E32371">
              <w:rPr>
                <w:i/>
                <w:iCs/>
              </w:rPr>
              <w:t xml:space="preserve">Atbilstoši precizēts </w:t>
            </w:r>
            <w:r>
              <w:rPr>
                <w:i/>
                <w:iCs/>
              </w:rPr>
              <w:t>protokollēmuma</w:t>
            </w:r>
            <w:r w:rsidRPr="00E32371">
              <w:rPr>
                <w:i/>
                <w:iCs/>
              </w:rPr>
              <w:t xml:space="preserve"> projekta 5. punkts:</w:t>
            </w:r>
            <w:r w:rsidR="00042B5D">
              <w:rPr>
                <w:i/>
                <w:iCs/>
              </w:rPr>
              <w:t xml:space="preserve"> </w:t>
            </w:r>
            <w:bookmarkStart w:name="_Hlk46830662" w:id="1"/>
            <w:r w:rsidRPr="00095850">
              <w:t>Nodrošinot atlikuma uzkrājuma veidošanos, uzņēmējdarbības riska valsts nodevas ieņēmumus 2021.-2023. gadā, kas iekasēti vairāk par plānoto, ik gada beigās ieskaitīt Tieslietu ministrijas pamatbudžeta apakšprogrammas 06.04.00 "Darbinieku prasījumu garantiju fonds" kontā</w:t>
            </w:r>
            <w:bookmarkEnd w:id="1"/>
            <w:r w:rsidRPr="00095850">
              <w:t>.</w:t>
            </w:r>
          </w:p>
        </w:tc>
      </w:tr>
      <w:tr w:rsidRPr="009C1AA1" w:rsidR="001E4857" w:rsidTr="00AC42D1" w14:paraId="0A88376D" w14:textId="77777777">
        <w:tblPrEx>
          <w:tblBorders>
            <w:top w:val="none" w:color="auto" w:sz="0" w:space="0"/>
            <w:left w:val="none" w:color="auto" w:sz="0" w:space="0"/>
            <w:bottom w:val="none" w:color="auto" w:sz="0" w:space="0"/>
            <w:right w:val="none" w:color="auto" w:sz="0" w:space="0"/>
          </w:tblBorders>
        </w:tblPrEx>
        <w:trPr>
          <w:gridAfter w:val="1"/>
          <w:wAfter w:w="3943" w:type="dxa"/>
        </w:trPr>
        <w:tc>
          <w:tcPr>
            <w:tcW w:w="3678" w:type="dxa"/>
            <w:gridSpan w:val="2"/>
          </w:tcPr>
          <w:p w:rsidRPr="009C1AA1" w:rsidR="001E4857" w:rsidP="00773B4B" w:rsidRDefault="001E4857" w14:paraId="4331CD0A" w14:textId="77777777">
            <w:pPr>
              <w:pStyle w:val="naiskr"/>
              <w:spacing w:before="0" w:after="0"/>
            </w:pPr>
          </w:p>
        </w:tc>
        <w:tc>
          <w:tcPr>
            <w:tcW w:w="6662" w:type="dxa"/>
            <w:gridSpan w:val="2"/>
          </w:tcPr>
          <w:p w:rsidRPr="009C1AA1" w:rsidR="001E4857" w:rsidRDefault="001E4857" w14:paraId="6893D611" w14:textId="77777777">
            <w:pPr>
              <w:pStyle w:val="naiskr"/>
              <w:spacing w:before="0" w:after="0"/>
              <w:ind w:firstLine="720"/>
            </w:pPr>
          </w:p>
        </w:tc>
      </w:tr>
    </w:tbl>
    <w:p w:rsidR="00BA2615" w:rsidP="00042B5D" w:rsidRDefault="00BA2615" w14:paraId="5605ED7A" w14:textId="0C613521">
      <w:pPr>
        <w:tabs>
          <w:tab w:val="center" w:pos="-142"/>
          <w:tab w:val="left" w:pos="3720"/>
        </w:tabs>
      </w:pPr>
      <w:r w:rsidRPr="00E41F49">
        <w:t>Atbildīgā amatpersona</w:t>
      </w:r>
      <w:r w:rsidR="00042B5D">
        <w:t xml:space="preserve">                       </w:t>
      </w:r>
      <w:r w:rsidR="006D4BE4">
        <w:t>Alla Ličkovska</w:t>
      </w:r>
    </w:p>
    <w:p w:rsidRPr="00E41F49" w:rsidR="00042B5D" w:rsidP="00773B4B" w:rsidRDefault="00042B5D" w14:paraId="69BE7FE5" w14:textId="77777777">
      <w:pPr>
        <w:tabs>
          <w:tab w:val="center" w:pos="-142"/>
          <w:tab w:val="left" w:pos="3720"/>
        </w:tabs>
      </w:pPr>
    </w:p>
    <w:p w:rsidRPr="00E41F49" w:rsidR="00BA2615" w:rsidRDefault="00BA2615" w14:paraId="511450D1" w14:textId="083FFD79">
      <w:pPr>
        <w:tabs>
          <w:tab w:val="center" w:pos="-142"/>
          <w:tab w:val="left" w:pos="3720"/>
        </w:tabs>
      </w:pPr>
      <w:r w:rsidRPr="00E41F49">
        <w:t xml:space="preserve">Maksātnespējas </w:t>
      </w:r>
      <w:r w:rsidRPr="00E41F49" w:rsidR="00781E7F">
        <w:t>kontroles dienesta</w:t>
      </w:r>
      <w:r w:rsidR="00042B5D">
        <w:t xml:space="preserve"> </w:t>
      </w:r>
      <w:r w:rsidR="006D4BE4">
        <w:t>d</w:t>
      </w:r>
      <w:r w:rsidRPr="00E41F49" w:rsidR="000A6BE3">
        <w:t>irektor</w:t>
      </w:r>
      <w:r w:rsidR="006D4BE4">
        <w:t>a p.i.</w:t>
      </w:r>
    </w:p>
    <w:p w:rsidRPr="00E41F49" w:rsidR="00BA2615" w:rsidRDefault="000A6BE3" w14:paraId="136D4895" w14:textId="543812A8">
      <w:pPr>
        <w:tabs>
          <w:tab w:val="center" w:pos="-142"/>
          <w:tab w:val="left" w:pos="3720"/>
        </w:tabs>
      </w:pPr>
      <w:r w:rsidRPr="00E41F49">
        <w:t xml:space="preserve">tālr.: </w:t>
      </w:r>
      <w:r w:rsidRPr="00E41F49" w:rsidR="008D57BA">
        <w:t>67099912</w:t>
      </w:r>
      <w:r w:rsidR="006D4BE4">
        <w:t>6</w:t>
      </w:r>
      <w:r w:rsidRPr="00E41F49" w:rsidR="00BA2615">
        <w:t>, fakss: 67099118</w:t>
      </w:r>
    </w:p>
    <w:p w:rsidRPr="00E41F49" w:rsidR="003B71E0" w:rsidRDefault="00BA2615" w14:paraId="628629C2" w14:textId="19EBAD34">
      <w:pPr>
        <w:tabs>
          <w:tab w:val="center" w:pos="-142"/>
          <w:tab w:val="left" w:pos="3720"/>
        </w:tabs>
        <w:rPr>
          <w:sz w:val="28"/>
          <w:szCs w:val="28"/>
        </w:rPr>
      </w:pPr>
      <w:r w:rsidRPr="00E41F49">
        <w:t xml:space="preserve">e-pasts: </w:t>
      </w:r>
      <w:hyperlink w:history="1" r:id="rId8">
        <w:r w:rsidR="006D4BE4">
          <w:rPr>
            <w:rStyle w:val="Hipersaite"/>
            <w:color w:val="auto"/>
          </w:rPr>
          <w:t>Alla.Lickovska@mkd.gov.lv</w:t>
        </w:r>
      </w:hyperlink>
    </w:p>
    <w:sectPr w:rsidRPr="00E41F49" w:rsidR="003B71E0" w:rsidSect="007B7D61">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7C830" w14:textId="77777777" w:rsidR="00366861" w:rsidRDefault="00366861">
      <w:r>
        <w:separator/>
      </w:r>
    </w:p>
  </w:endnote>
  <w:endnote w:type="continuationSeparator" w:id="0">
    <w:p w14:paraId="04E2D283" w14:textId="77777777" w:rsidR="00366861" w:rsidRDefault="0036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A64B" w14:textId="10BE7580" w:rsidR="0099427A" w:rsidRPr="002A7ED3" w:rsidRDefault="005015BE" w:rsidP="002A7ED3">
    <w:pPr>
      <w:pStyle w:val="Kjene"/>
      <w:jc w:val="both"/>
    </w:pPr>
    <w:r>
      <w:rPr>
        <w:sz w:val="20"/>
        <w:szCs w:val="20"/>
      </w:rPr>
      <w:fldChar w:fldCharType="begin"/>
    </w:r>
    <w:r>
      <w:rPr>
        <w:sz w:val="20"/>
        <w:szCs w:val="20"/>
      </w:rPr>
      <w:instrText xml:space="preserve"> FILENAME \* MERGEFORMAT </w:instrText>
    </w:r>
    <w:r>
      <w:rPr>
        <w:sz w:val="20"/>
        <w:szCs w:val="20"/>
      </w:rPr>
      <w:fldChar w:fldCharType="separate"/>
    </w:r>
    <w:r w:rsidR="00E65DC8">
      <w:rPr>
        <w:noProof/>
        <w:sz w:val="20"/>
        <w:szCs w:val="20"/>
      </w:rPr>
      <w:t>TMIzz_040820_URVN.docx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1953" w14:textId="748B0D79" w:rsidR="0099427A" w:rsidRPr="000A6BE3" w:rsidRDefault="0006759B" w:rsidP="000A6BE3">
    <w:pPr>
      <w:pStyle w:val="Kjene"/>
      <w:jc w:val="both"/>
    </w:pPr>
    <w:r>
      <w:rPr>
        <w:sz w:val="20"/>
        <w:szCs w:val="20"/>
      </w:rPr>
      <w:fldChar w:fldCharType="begin"/>
    </w:r>
    <w:r>
      <w:rPr>
        <w:sz w:val="20"/>
        <w:szCs w:val="20"/>
      </w:rPr>
      <w:instrText xml:space="preserve"> FILENAME \* MERGEFORMAT </w:instrText>
    </w:r>
    <w:r>
      <w:rPr>
        <w:sz w:val="20"/>
        <w:szCs w:val="20"/>
      </w:rPr>
      <w:fldChar w:fldCharType="separate"/>
    </w:r>
    <w:r w:rsidR="00E65DC8">
      <w:rPr>
        <w:noProof/>
        <w:sz w:val="20"/>
        <w:szCs w:val="20"/>
      </w:rPr>
      <w:t>TMIzz_040820_URVN.docx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6807A" w14:textId="77777777" w:rsidR="00366861" w:rsidRDefault="00366861">
      <w:r>
        <w:separator/>
      </w:r>
    </w:p>
  </w:footnote>
  <w:footnote w:type="continuationSeparator" w:id="0">
    <w:p w14:paraId="257CFBF7" w14:textId="77777777" w:rsidR="00366861" w:rsidRDefault="0036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27A" w:rsidP="00364BB6" w:rsidRDefault="0099427A" w14:paraId="2E9CAAC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9427A" w:rsidRDefault="0099427A" w14:paraId="4B5183F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27A" w:rsidP="00364BB6" w:rsidRDefault="0099427A" w14:paraId="728DE225" w14:textId="6CBFD00E">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21597">
      <w:rPr>
        <w:rStyle w:val="Lappusesnumurs"/>
        <w:noProof/>
      </w:rPr>
      <w:t>5</w:t>
    </w:r>
    <w:r>
      <w:rPr>
        <w:rStyle w:val="Lappusesnumurs"/>
      </w:rPr>
      <w:fldChar w:fldCharType="end"/>
    </w:r>
  </w:p>
  <w:p w:rsidR="0099427A" w:rsidRDefault="0099427A" w14:paraId="4829A21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4D6"/>
    <w:multiLevelType w:val="hybridMultilevel"/>
    <w:tmpl w:val="3CAC2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A044A"/>
    <w:multiLevelType w:val="hybridMultilevel"/>
    <w:tmpl w:val="77E4C450"/>
    <w:lvl w:ilvl="0" w:tplc="9738C86E">
      <w:numFmt w:val="bullet"/>
      <w:lvlText w:val="-"/>
      <w:lvlJc w:val="left"/>
      <w:pPr>
        <w:ind w:left="1093" w:hanging="525"/>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18556F"/>
    <w:multiLevelType w:val="hybridMultilevel"/>
    <w:tmpl w:val="DF1A950E"/>
    <w:lvl w:ilvl="0" w:tplc="446AF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326B4"/>
    <w:multiLevelType w:val="hybridMultilevel"/>
    <w:tmpl w:val="FEDAA7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2D1A27"/>
    <w:multiLevelType w:val="hybridMultilevel"/>
    <w:tmpl w:val="F44EDBF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41521E3"/>
    <w:multiLevelType w:val="hybridMultilevel"/>
    <w:tmpl w:val="E4B6E0A4"/>
    <w:lvl w:ilvl="0" w:tplc="8D3EF4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D352CA2"/>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C29D7"/>
    <w:multiLevelType w:val="hybridMultilevel"/>
    <w:tmpl w:val="C1A444B8"/>
    <w:lvl w:ilvl="0" w:tplc="AB069CC2">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C32D83"/>
    <w:multiLevelType w:val="hybridMultilevel"/>
    <w:tmpl w:val="6EF4F598"/>
    <w:lvl w:ilvl="0" w:tplc="C6F0639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4"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4556BA"/>
    <w:multiLevelType w:val="hybridMultilevel"/>
    <w:tmpl w:val="AFAE18E2"/>
    <w:lvl w:ilvl="0" w:tplc="9738C86E">
      <w:numFmt w:val="bullet"/>
      <w:lvlText w:val="-"/>
      <w:lvlJc w:val="left"/>
      <w:pPr>
        <w:ind w:left="809" w:hanging="52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390848"/>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77E7B76"/>
    <w:multiLevelType w:val="hybridMultilevel"/>
    <w:tmpl w:val="28AEE384"/>
    <w:lvl w:ilvl="0" w:tplc="F66E66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E95E30"/>
    <w:multiLevelType w:val="hybridMultilevel"/>
    <w:tmpl w:val="80A0F1D4"/>
    <w:lvl w:ilvl="0" w:tplc="C6EA896C">
      <w:start w:val="2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6EE4026"/>
    <w:multiLevelType w:val="hybridMultilevel"/>
    <w:tmpl w:val="6DDE773C"/>
    <w:lvl w:ilvl="0" w:tplc="BE72A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D424EF"/>
    <w:multiLevelType w:val="hybridMultilevel"/>
    <w:tmpl w:val="419EC7F8"/>
    <w:lvl w:ilvl="0" w:tplc="1FE87774">
      <w:start w:val="1"/>
      <w:numFmt w:val="decimal"/>
      <w:suff w:val="space"/>
      <w:lvlText w:val="%1)"/>
      <w:lvlJc w:val="left"/>
      <w:pPr>
        <w:ind w:left="1418" w:hanging="34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5DD339A4"/>
    <w:multiLevelType w:val="hybridMultilevel"/>
    <w:tmpl w:val="21620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674067"/>
    <w:multiLevelType w:val="hybridMultilevel"/>
    <w:tmpl w:val="D40C609A"/>
    <w:lvl w:ilvl="0" w:tplc="CC5EDC44">
      <w:start w:val="2"/>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39059F"/>
    <w:multiLevelType w:val="hybridMultilevel"/>
    <w:tmpl w:val="A0F8F11C"/>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1" w15:restartNumberingAfterBreak="0">
    <w:nsid w:val="678C402A"/>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CA12716"/>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F086601"/>
    <w:multiLevelType w:val="hybridMultilevel"/>
    <w:tmpl w:val="FDDA30A8"/>
    <w:lvl w:ilvl="0" w:tplc="F1C4A3F8">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08F634E"/>
    <w:multiLevelType w:val="hybridMultilevel"/>
    <w:tmpl w:val="D602BDF4"/>
    <w:lvl w:ilvl="0" w:tplc="9738C8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36"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7"/>
  </w:num>
  <w:num w:numId="3">
    <w:abstractNumId w:val="29"/>
  </w:num>
  <w:num w:numId="4">
    <w:abstractNumId w:val="25"/>
  </w:num>
  <w:num w:numId="5">
    <w:abstractNumId w:val="21"/>
  </w:num>
  <w:num w:numId="6">
    <w:abstractNumId w:val="2"/>
  </w:num>
  <w:num w:numId="7">
    <w:abstractNumId w:val="33"/>
  </w:num>
  <w:num w:numId="8">
    <w:abstractNumId w:val="12"/>
  </w:num>
  <w:num w:numId="9">
    <w:abstractNumId w:val="2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26"/>
  </w:num>
  <w:num w:numId="15">
    <w:abstractNumId w:val="30"/>
  </w:num>
  <w:num w:numId="16">
    <w:abstractNumId w:val="10"/>
  </w:num>
  <w:num w:numId="17">
    <w:abstractNumId w:val="32"/>
  </w:num>
  <w:num w:numId="18">
    <w:abstractNumId w:val="17"/>
  </w:num>
  <w:num w:numId="19">
    <w:abstractNumId w:val="8"/>
  </w:num>
  <w:num w:numId="20">
    <w:abstractNumId w:val="31"/>
  </w:num>
  <w:num w:numId="21">
    <w:abstractNumId w:val="24"/>
  </w:num>
  <w:num w:numId="22">
    <w:abstractNumId w:val="18"/>
  </w:num>
  <w:num w:numId="23">
    <w:abstractNumId w:val="3"/>
  </w:num>
  <w:num w:numId="24">
    <w:abstractNumId w:val="15"/>
  </w:num>
  <w:num w:numId="25">
    <w:abstractNumId w:val="1"/>
  </w:num>
  <w:num w:numId="26">
    <w:abstractNumId w:val="34"/>
  </w:num>
  <w:num w:numId="27">
    <w:abstractNumId w:val="0"/>
  </w:num>
  <w:num w:numId="28">
    <w:abstractNumId w:val="16"/>
  </w:num>
  <w:num w:numId="29">
    <w:abstractNumId w:val="13"/>
  </w:num>
  <w:num w:numId="30">
    <w:abstractNumId w:val="35"/>
  </w:num>
  <w:num w:numId="31">
    <w:abstractNumId w:val="7"/>
  </w:num>
  <w:num w:numId="32">
    <w:abstractNumId w:val="9"/>
  </w:num>
  <w:num w:numId="33">
    <w:abstractNumId w:val="22"/>
  </w:num>
  <w:num w:numId="34">
    <w:abstractNumId w:val="36"/>
  </w:num>
  <w:num w:numId="35">
    <w:abstractNumId w:val="14"/>
  </w:num>
  <w:num w:numId="36">
    <w:abstractNumId w:val="11"/>
  </w:num>
  <w:num w:numId="37">
    <w:abstractNumId w:val="19"/>
  </w:num>
  <w:num w:numId="38">
    <w:abstractNumId w:val="20"/>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A2C"/>
    <w:rsid w:val="00003C53"/>
    <w:rsid w:val="00003FEA"/>
    <w:rsid w:val="00004520"/>
    <w:rsid w:val="0000456E"/>
    <w:rsid w:val="000055EA"/>
    <w:rsid w:val="0000589B"/>
    <w:rsid w:val="00006A70"/>
    <w:rsid w:val="00006BF1"/>
    <w:rsid w:val="00010CE9"/>
    <w:rsid w:val="0001118D"/>
    <w:rsid w:val="0001131F"/>
    <w:rsid w:val="00011663"/>
    <w:rsid w:val="0001181B"/>
    <w:rsid w:val="0001249F"/>
    <w:rsid w:val="000125C0"/>
    <w:rsid w:val="0001270C"/>
    <w:rsid w:val="000136AA"/>
    <w:rsid w:val="00013B4C"/>
    <w:rsid w:val="00013BF6"/>
    <w:rsid w:val="0001554C"/>
    <w:rsid w:val="00015B94"/>
    <w:rsid w:val="00015C34"/>
    <w:rsid w:val="00015DE5"/>
    <w:rsid w:val="0001648F"/>
    <w:rsid w:val="00016A11"/>
    <w:rsid w:val="00016C8C"/>
    <w:rsid w:val="000172E2"/>
    <w:rsid w:val="00017449"/>
    <w:rsid w:val="00020249"/>
    <w:rsid w:val="000205A7"/>
    <w:rsid w:val="00022338"/>
    <w:rsid w:val="0002296A"/>
    <w:rsid w:val="00022B0F"/>
    <w:rsid w:val="00022B9A"/>
    <w:rsid w:val="00022EAA"/>
    <w:rsid w:val="000233BA"/>
    <w:rsid w:val="00023FD6"/>
    <w:rsid w:val="0002416A"/>
    <w:rsid w:val="00024CCD"/>
    <w:rsid w:val="00024D20"/>
    <w:rsid w:val="000253DB"/>
    <w:rsid w:val="000278E7"/>
    <w:rsid w:val="00027A63"/>
    <w:rsid w:val="00027F9D"/>
    <w:rsid w:val="000307B5"/>
    <w:rsid w:val="00031CC0"/>
    <w:rsid w:val="00032457"/>
    <w:rsid w:val="00033FC3"/>
    <w:rsid w:val="0003413A"/>
    <w:rsid w:val="0003465C"/>
    <w:rsid w:val="000349CA"/>
    <w:rsid w:val="0003557A"/>
    <w:rsid w:val="00035C06"/>
    <w:rsid w:val="000366DF"/>
    <w:rsid w:val="000376CD"/>
    <w:rsid w:val="00040A5C"/>
    <w:rsid w:val="00042B5D"/>
    <w:rsid w:val="00042CAB"/>
    <w:rsid w:val="00043005"/>
    <w:rsid w:val="0004345F"/>
    <w:rsid w:val="000437C0"/>
    <w:rsid w:val="00044026"/>
    <w:rsid w:val="000459C7"/>
    <w:rsid w:val="00046075"/>
    <w:rsid w:val="00046CAD"/>
    <w:rsid w:val="00046F5C"/>
    <w:rsid w:val="00047385"/>
    <w:rsid w:val="00047CB9"/>
    <w:rsid w:val="00050554"/>
    <w:rsid w:val="0005085C"/>
    <w:rsid w:val="000521DC"/>
    <w:rsid w:val="00052470"/>
    <w:rsid w:val="000532EB"/>
    <w:rsid w:val="00053706"/>
    <w:rsid w:val="00053E04"/>
    <w:rsid w:val="00054B6C"/>
    <w:rsid w:val="0005733D"/>
    <w:rsid w:val="000579E6"/>
    <w:rsid w:val="00057B96"/>
    <w:rsid w:val="0006008E"/>
    <w:rsid w:val="00060E03"/>
    <w:rsid w:val="000641CE"/>
    <w:rsid w:val="00065271"/>
    <w:rsid w:val="00065873"/>
    <w:rsid w:val="00066176"/>
    <w:rsid w:val="0006618D"/>
    <w:rsid w:val="00066885"/>
    <w:rsid w:val="0006694E"/>
    <w:rsid w:val="00066A37"/>
    <w:rsid w:val="00066F05"/>
    <w:rsid w:val="0006759B"/>
    <w:rsid w:val="00072628"/>
    <w:rsid w:val="000728ED"/>
    <w:rsid w:val="000733F5"/>
    <w:rsid w:val="000733FF"/>
    <w:rsid w:val="00074741"/>
    <w:rsid w:val="00074ABB"/>
    <w:rsid w:val="0007577A"/>
    <w:rsid w:val="00075F3F"/>
    <w:rsid w:val="00076942"/>
    <w:rsid w:val="000775D0"/>
    <w:rsid w:val="00080B0A"/>
    <w:rsid w:val="00080E19"/>
    <w:rsid w:val="00081B0F"/>
    <w:rsid w:val="0008283D"/>
    <w:rsid w:val="00082FE3"/>
    <w:rsid w:val="00083090"/>
    <w:rsid w:val="00083214"/>
    <w:rsid w:val="00083B8F"/>
    <w:rsid w:val="00084B11"/>
    <w:rsid w:val="00085322"/>
    <w:rsid w:val="0008656F"/>
    <w:rsid w:val="000868DF"/>
    <w:rsid w:val="00086AB9"/>
    <w:rsid w:val="00086BCE"/>
    <w:rsid w:val="00086F36"/>
    <w:rsid w:val="000874AE"/>
    <w:rsid w:val="000874B5"/>
    <w:rsid w:val="00087746"/>
    <w:rsid w:val="00087831"/>
    <w:rsid w:val="00090168"/>
    <w:rsid w:val="00090C76"/>
    <w:rsid w:val="00091033"/>
    <w:rsid w:val="00091F10"/>
    <w:rsid w:val="00092190"/>
    <w:rsid w:val="000927DD"/>
    <w:rsid w:val="000927FC"/>
    <w:rsid w:val="0009302B"/>
    <w:rsid w:val="00093EC2"/>
    <w:rsid w:val="00094B35"/>
    <w:rsid w:val="00095850"/>
    <w:rsid w:val="000958A2"/>
    <w:rsid w:val="000965E7"/>
    <w:rsid w:val="00096DDB"/>
    <w:rsid w:val="000A0041"/>
    <w:rsid w:val="000A06FC"/>
    <w:rsid w:val="000A1A02"/>
    <w:rsid w:val="000A1F1F"/>
    <w:rsid w:val="000A2681"/>
    <w:rsid w:val="000A4035"/>
    <w:rsid w:val="000A483A"/>
    <w:rsid w:val="000A55D2"/>
    <w:rsid w:val="000A5A1A"/>
    <w:rsid w:val="000A5A53"/>
    <w:rsid w:val="000A6038"/>
    <w:rsid w:val="000A64D3"/>
    <w:rsid w:val="000A6BE3"/>
    <w:rsid w:val="000A73CF"/>
    <w:rsid w:val="000A758E"/>
    <w:rsid w:val="000A77B9"/>
    <w:rsid w:val="000A7EA7"/>
    <w:rsid w:val="000B0403"/>
    <w:rsid w:val="000B057B"/>
    <w:rsid w:val="000B06E7"/>
    <w:rsid w:val="000B0C94"/>
    <w:rsid w:val="000B0D2C"/>
    <w:rsid w:val="000B15E5"/>
    <w:rsid w:val="000B2382"/>
    <w:rsid w:val="000B3171"/>
    <w:rsid w:val="000B34A5"/>
    <w:rsid w:val="000B3857"/>
    <w:rsid w:val="000B38A8"/>
    <w:rsid w:val="000B4746"/>
    <w:rsid w:val="000B5F2E"/>
    <w:rsid w:val="000B62D5"/>
    <w:rsid w:val="000B6D7A"/>
    <w:rsid w:val="000B7966"/>
    <w:rsid w:val="000B7CB1"/>
    <w:rsid w:val="000C0AE6"/>
    <w:rsid w:val="000C0D0D"/>
    <w:rsid w:val="000C2555"/>
    <w:rsid w:val="000C2BD7"/>
    <w:rsid w:val="000C34AB"/>
    <w:rsid w:val="000C3545"/>
    <w:rsid w:val="000C498A"/>
    <w:rsid w:val="000C4C16"/>
    <w:rsid w:val="000C5042"/>
    <w:rsid w:val="000C56FC"/>
    <w:rsid w:val="000C7907"/>
    <w:rsid w:val="000C7A11"/>
    <w:rsid w:val="000C7F5E"/>
    <w:rsid w:val="000D00AC"/>
    <w:rsid w:val="000D059E"/>
    <w:rsid w:val="000D0AED"/>
    <w:rsid w:val="000D0CC8"/>
    <w:rsid w:val="000D1A19"/>
    <w:rsid w:val="000D3602"/>
    <w:rsid w:val="000D489D"/>
    <w:rsid w:val="000D4D89"/>
    <w:rsid w:val="000D6BBD"/>
    <w:rsid w:val="000D7751"/>
    <w:rsid w:val="000D7C23"/>
    <w:rsid w:val="000E0A16"/>
    <w:rsid w:val="000E1BFA"/>
    <w:rsid w:val="000E2142"/>
    <w:rsid w:val="000E21D0"/>
    <w:rsid w:val="000E2A38"/>
    <w:rsid w:val="000E2ACC"/>
    <w:rsid w:val="000E3B24"/>
    <w:rsid w:val="000E4F93"/>
    <w:rsid w:val="000E5509"/>
    <w:rsid w:val="000E585F"/>
    <w:rsid w:val="000E60A9"/>
    <w:rsid w:val="000E66F8"/>
    <w:rsid w:val="000F054F"/>
    <w:rsid w:val="000F079D"/>
    <w:rsid w:val="000F0D9D"/>
    <w:rsid w:val="000F1D56"/>
    <w:rsid w:val="000F2534"/>
    <w:rsid w:val="000F2771"/>
    <w:rsid w:val="000F28D9"/>
    <w:rsid w:val="000F2D43"/>
    <w:rsid w:val="000F2F9A"/>
    <w:rsid w:val="000F3AA0"/>
    <w:rsid w:val="000F4280"/>
    <w:rsid w:val="000F4AEB"/>
    <w:rsid w:val="000F4B40"/>
    <w:rsid w:val="000F4BA7"/>
    <w:rsid w:val="000F4C3B"/>
    <w:rsid w:val="000F4E7B"/>
    <w:rsid w:val="000F548A"/>
    <w:rsid w:val="000F57C3"/>
    <w:rsid w:val="000F5C37"/>
    <w:rsid w:val="000F5DF0"/>
    <w:rsid w:val="000F61EC"/>
    <w:rsid w:val="000F664C"/>
    <w:rsid w:val="000F6A0B"/>
    <w:rsid w:val="000F70E8"/>
    <w:rsid w:val="000F7695"/>
    <w:rsid w:val="00100679"/>
    <w:rsid w:val="001012E3"/>
    <w:rsid w:val="00101EEB"/>
    <w:rsid w:val="001025A6"/>
    <w:rsid w:val="0010375A"/>
    <w:rsid w:val="001038ED"/>
    <w:rsid w:val="001042B0"/>
    <w:rsid w:val="001055E9"/>
    <w:rsid w:val="00106F4F"/>
    <w:rsid w:val="001071D3"/>
    <w:rsid w:val="001075A8"/>
    <w:rsid w:val="00110259"/>
    <w:rsid w:val="00110AA9"/>
    <w:rsid w:val="001112F7"/>
    <w:rsid w:val="0011254D"/>
    <w:rsid w:val="0011274F"/>
    <w:rsid w:val="00113334"/>
    <w:rsid w:val="001139C2"/>
    <w:rsid w:val="00113B64"/>
    <w:rsid w:val="00114559"/>
    <w:rsid w:val="00114EA9"/>
    <w:rsid w:val="00115ED0"/>
    <w:rsid w:val="0011683C"/>
    <w:rsid w:val="001179E8"/>
    <w:rsid w:val="0012021B"/>
    <w:rsid w:val="001205D4"/>
    <w:rsid w:val="0012060D"/>
    <w:rsid w:val="001206C1"/>
    <w:rsid w:val="001206D3"/>
    <w:rsid w:val="00121CDD"/>
    <w:rsid w:val="0012222D"/>
    <w:rsid w:val="00122A82"/>
    <w:rsid w:val="001255E6"/>
    <w:rsid w:val="00126EB4"/>
    <w:rsid w:val="00127B0B"/>
    <w:rsid w:val="0013053A"/>
    <w:rsid w:val="00130635"/>
    <w:rsid w:val="0013066A"/>
    <w:rsid w:val="0013083F"/>
    <w:rsid w:val="00130F84"/>
    <w:rsid w:val="001315EF"/>
    <w:rsid w:val="00131F39"/>
    <w:rsid w:val="00132375"/>
    <w:rsid w:val="0013288E"/>
    <w:rsid w:val="00132E73"/>
    <w:rsid w:val="00133505"/>
    <w:rsid w:val="0013369D"/>
    <w:rsid w:val="00133F5F"/>
    <w:rsid w:val="00134188"/>
    <w:rsid w:val="001350D1"/>
    <w:rsid w:val="001368CD"/>
    <w:rsid w:val="00137403"/>
    <w:rsid w:val="00140706"/>
    <w:rsid w:val="0014122A"/>
    <w:rsid w:val="00141A44"/>
    <w:rsid w:val="00141E85"/>
    <w:rsid w:val="00142322"/>
    <w:rsid w:val="0014319C"/>
    <w:rsid w:val="001436B3"/>
    <w:rsid w:val="00143976"/>
    <w:rsid w:val="00143DAC"/>
    <w:rsid w:val="00144382"/>
    <w:rsid w:val="00144622"/>
    <w:rsid w:val="00144781"/>
    <w:rsid w:val="00144917"/>
    <w:rsid w:val="00145316"/>
    <w:rsid w:val="00145C30"/>
    <w:rsid w:val="0014702D"/>
    <w:rsid w:val="00147596"/>
    <w:rsid w:val="00147EE4"/>
    <w:rsid w:val="00150C5C"/>
    <w:rsid w:val="0015130F"/>
    <w:rsid w:val="00152718"/>
    <w:rsid w:val="00152823"/>
    <w:rsid w:val="001530CF"/>
    <w:rsid w:val="0015332B"/>
    <w:rsid w:val="00153824"/>
    <w:rsid w:val="00153F12"/>
    <w:rsid w:val="001543DB"/>
    <w:rsid w:val="00155473"/>
    <w:rsid w:val="00155DC2"/>
    <w:rsid w:val="00155F1A"/>
    <w:rsid w:val="001568F3"/>
    <w:rsid w:val="00156D90"/>
    <w:rsid w:val="00156E9F"/>
    <w:rsid w:val="00157A57"/>
    <w:rsid w:val="00157DB6"/>
    <w:rsid w:val="00157EC2"/>
    <w:rsid w:val="00160C44"/>
    <w:rsid w:val="00162A68"/>
    <w:rsid w:val="00162E08"/>
    <w:rsid w:val="001633F1"/>
    <w:rsid w:val="00163709"/>
    <w:rsid w:val="001647CC"/>
    <w:rsid w:val="0016531E"/>
    <w:rsid w:val="0016565C"/>
    <w:rsid w:val="00166314"/>
    <w:rsid w:val="00166746"/>
    <w:rsid w:val="00167590"/>
    <w:rsid w:val="00167918"/>
    <w:rsid w:val="00167C1E"/>
    <w:rsid w:val="0017043B"/>
    <w:rsid w:val="001706A1"/>
    <w:rsid w:val="00170914"/>
    <w:rsid w:val="00170DF2"/>
    <w:rsid w:val="00171181"/>
    <w:rsid w:val="00172018"/>
    <w:rsid w:val="00174841"/>
    <w:rsid w:val="001761FD"/>
    <w:rsid w:val="00177C0E"/>
    <w:rsid w:val="00177D61"/>
    <w:rsid w:val="00180125"/>
    <w:rsid w:val="00180747"/>
    <w:rsid w:val="001808CA"/>
    <w:rsid w:val="00180923"/>
    <w:rsid w:val="00180CE5"/>
    <w:rsid w:val="00181238"/>
    <w:rsid w:val="00181BAA"/>
    <w:rsid w:val="00181D2D"/>
    <w:rsid w:val="00181F70"/>
    <w:rsid w:val="0018210A"/>
    <w:rsid w:val="001827E7"/>
    <w:rsid w:val="00182DE0"/>
    <w:rsid w:val="0018315D"/>
    <w:rsid w:val="0018386C"/>
    <w:rsid w:val="00184479"/>
    <w:rsid w:val="0018472C"/>
    <w:rsid w:val="00184838"/>
    <w:rsid w:val="00184EF1"/>
    <w:rsid w:val="00185755"/>
    <w:rsid w:val="00185B14"/>
    <w:rsid w:val="00187398"/>
    <w:rsid w:val="00187F73"/>
    <w:rsid w:val="00187FB0"/>
    <w:rsid w:val="001902E9"/>
    <w:rsid w:val="00190327"/>
    <w:rsid w:val="0019092E"/>
    <w:rsid w:val="00190A0A"/>
    <w:rsid w:val="001926F2"/>
    <w:rsid w:val="00193819"/>
    <w:rsid w:val="00193BCE"/>
    <w:rsid w:val="00194196"/>
    <w:rsid w:val="00194B87"/>
    <w:rsid w:val="0019517F"/>
    <w:rsid w:val="0019569A"/>
    <w:rsid w:val="00195962"/>
    <w:rsid w:val="00196BB4"/>
    <w:rsid w:val="00197533"/>
    <w:rsid w:val="001977E7"/>
    <w:rsid w:val="00197CCA"/>
    <w:rsid w:val="001A05EF"/>
    <w:rsid w:val="001A07BF"/>
    <w:rsid w:val="001A0D8A"/>
    <w:rsid w:val="001A192D"/>
    <w:rsid w:val="001A2FBE"/>
    <w:rsid w:val="001A402E"/>
    <w:rsid w:val="001A40B3"/>
    <w:rsid w:val="001A5C01"/>
    <w:rsid w:val="001A5EEF"/>
    <w:rsid w:val="001A7C72"/>
    <w:rsid w:val="001A7F37"/>
    <w:rsid w:val="001B084B"/>
    <w:rsid w:val="001B0CEC"/>
    <w:rsid w:val="001B0FFC"/>
    <w:rsid w:val="001B1CF2"/>
    <w:rsid w:val="001B30C2"/>
    <w:rsid w:val="001B39F1"/>
    <w:rsid w:val="001B4388"/>
    <w:rsid w:val="001B463E"/>
    <w:rsid w:val="001B4665"/>
    <w:rsid w:val="001B49E0"/>
    <w:rsid w:val="001B5377"/>
    <w:rsid w:val="001B597D"/>
    <w:rsid w:val="001B5E46"/>
    <w:rsid w:val="001B6553"/>
    <w:rsid w:val="001B6647"/>
    <w:rsid w:val="001B69C8"/>
    <w:rsid w:val="001B6A47"/>
    <w:rsid w:val="001B6B0A"/>
    <w:rsid w:val="001B6C3C"/>
    <w:rsid w:val="001C0824"/>
    <w:rsid w:val="001C0B83"/>
    <w:rsid w:val="001C1510"/>
    <w:rsid w:val="001C1989"/>
    <w:rsid w:val="001C28FD"/>
    <w:rsid w:val="001C3349"/>
    <w:rsid w:val="001C35F9"/>
    <w:rsid w:val="001C3C96"/>
    <w:rsid w:val="001C4ABA"/>
    <w:rsid w:val="001C546B"/>
    <w:rsid w:val="001C5EA2"/>
    <w:rsid w:val="001C6608"/>
    <w:rsid w:val="001C6C7D"/>
    <w:rsid w:val="001C78A4"/>
    <w:rsid w:val="001D0735"/>
    <w:rsid w:val="001D0D67"/>
    <w:rsid w:val="001D1CB1"/>
    <w:rsid w:val="001D26A6"/>
    <w:rsid w:val="001D285F"/>
    <w:rsid w:val="001D2AC0"/>
    <w:rsid w:val="001D2B13"/>
    <w:rsid w:val="001D2DBA"/>
    <w:rsid w:val="001D2FD0"/>
    <w:rsid w:val="001D3830"/>
    <w:rsid w:val="001D3BA6"/>
    <w:rsid w:val="001D4D5C"/>
    <w:rsid w:val="001D5564"/>
    <w:rsid w:val="001D6FAA"/>
    <w:rsid w:val="001D70FA"/>
    <w:rsid w:val="001D7BA9"/>
    <w:rsid w:val="001E039D"/>
    <w:rsid w:val="001E091E"/>
    <w:rsid w:val="001E1AEE"/>
    <w:rsid w:val="001E1DD8"/>
    <w:rsid w:val="001E22E7"/>
    <w:rsid w:val="001E2714"/>
    <w:rsid w:val="001E2C8F"/>
    <w:rsid w:val="001E2EF8"/>
    <w:rsid w:val="001E3688"/>
    <w:rsid w:val="001E398C"/>
    <w:rsid w:val="001E4456"/>
    <w:rsid w:val="001E4857"/>
    <w:rsid w:val="001E4DDC"/>
    <w:rsid w:val="001E4F06"/>
    <w:rsid w:val="001E6B1A"/>
    <w:rsid w:val="001E774F"/>
    <w:rsid w:val="001E7C1D"/>
    <w:rsid w:val="001F073F"/>
    <w:rsid w:val="001F1862"/>
    <w:rsid w:val="001F1EE5"/>
    <w:rsid w:val="001F21EC"/>
    <w:rsid w:val="001F2E8E"/>
    <w:rsid w:val="001F3009"/>
    <w:rsid w:val="001F3358"/>
    <w:rsid w:val="001F35CB"/>
    <w:rsid w:val="001F390F"/>
    <w:rsid w:val="001F4F58"/>
    <w:rsid w:val="001F4FC2"/>
    <w:rsid w:val="001F5CD1"/>
    <w:rsid w:val="001F5F8F"/>
    <w:rsid w:val="001F600D"/>
    <w:rsid w:val="001F720F"/>
    <w:rsid w:val="001F7257"/>
    <w:rsid w:val="001F752B"/>
    <w:rsid w:val="001F7739"/>
    <w:rsid w:val="001F7ED0"/>
    <w:rsid w:val="0020011B"/>
    <w:rsid w:val="0020024C"/>
    <w:rsid w:val="0020150F"/>
    <w:rsid w:val="0020187E"/>
    <w:rsid w:val="00201B1D"/>
    <w:rsid w:val="00201DC6"/>
    <w:rsid w:val="00202375"/>
    <w:rsid w:val="002025EA"/>
    <w:rsid w:val="00202884"/>
    <w:rsid w:val="00202E44"/>
    <w:rsid w:val="00203556"/>
    <w:rsid w:val="00204D0F"/>
    <w:rsid w:val="00204DB6"/>
    <w:rsid w:val="002056BD"/>
    <w:rsid w:val="002056ED"/>
    <w:rsid w:val="00205C3A"/>
    <w:rsid w:val="00205F56"/>
    <w:rsid w:val="00205FAB"/>
    <w:rsid w:val="00211607"/>
    <w:rsid w:val="00211793"/>
    <w:rsid w:val="00211C11"/>
    <w:rsid w:val="00212345"/>
    <w:rsid w:val="00213E65"/>
    <w:rsid w:val="00214809"/>
    <w:rsid w:val="002149A1"/>
    <w:rsid w:val="00214E7A"/>
    <w:rsid w:val="00215065"/>
    <w:rsid w:val="0021587C"/>
    <w:rsid w:val="0021595D"/>
    <w:rsid w:val="00215BFE"/>
    <w:rsid w:val="00215C44"/>
    <w:rsid w:val="00215CEB"/>
    <w:rsid w:val="00216E73"/>
    <w:rsid w:val="0021774C"/>
    <w:rsid w:val="00217835"/>
    <w:rsid w:val="00217FF6"/>
    <w:rsid w:val="00221953"/>
    <w:rsid w:val="00222386"/>
    <w:rsid w:val="00222455"/>
    <w:rsid w:val="00222F51"/>
    <w:rsid w:val="00222F65"/>
    <w:rsid w:val="002230AE"/>
    <w:rsid w:val="002230E1"/>
    <w:rsid w:val="00223361"/>
    <w:rsid w:val="00223E09"/>
    <w:rsid w:val="002244BA"/>
    <w:rsid w:val="002247AA"/>
    <w:rsid w:val="00224DA7"/>
    <w:rsid w:val="00224FE9"/>
    <w:rsid w:val="00225331"/>
    <w:rsid w:val="00225A42"/>
    <w:rsid w:val="002261CB"/>
    <w:rsid w:val="00226660"/>
    <w:rsid w:val="002268BF"/>
    <w:rsid w:val="00227BDE"/>
    <w:rsid w:val="00230045"/>
    <w:rsid w:val="0023014E"/>
    <w:rsid w:val="00230256"/>
    <w:rsid w:val="002308FA"/>
    <w:rsid w:val="0023132F"/>
    <w:rsid w:val="00231AA5"/>
    <w:rsid w:val="00232620"/>
    <w:rsid w:val="002326CE"/>
    <w:rsid w:val="00232F90"/>
    <w:rsid w:val="00233215"/>
    <w:rsid w:val="0023339B"/>
    <w:rsid w:val="00233B4F"/>
    <w:rsid w:val="00233E01"/>
    <w:rsid w:val="0023469C"/>
    <w:rsid w:val="00234C71"/>
    <w:rsid w:val="00234E96"/>
    <w:rsid w:val="00235511"/>
    <w:rsid w:val="002366E0"/>
    <w:rsid w:val="00236DE1"/>
    <w:rsid w:val="00236FA8"/>
    <w:rsid w:val="002372EE"/>
    <w:rsid w:val="002372FD"/>
    <w:rsid w:val="0023764D"/>
    <w:rsid w:val="002415BC"/>
    <w:rsid w:val="002434B2"/>
    <w:rsid w:val="002442F4"/>
    <w:rsid w:val="002445EA"/>
    <w:rsid w:val="00244ECE"/>
    <w:rsid w:val="00244FC5"/>
    <w:rsid w:val="00245D1D"/>
    <w:rsid w:val="00246050"/>
    <w:rsid w:val="00246849"/>
    <w:rsid w:val="00250614"/>
    <w:rsid w:val="00250EDA"/>
    <w:rsid w:val="00251502"/>
    <w:rsid w:val="0025170A"/>
    <w:rsid w:val="002518E8"/>
    <w:rsid w:val="00251B70"/>
    <w:rsid w:val="00251C10"/>
    <w:rsid w:val="00252E1E"/>
    <w:rsid w:val="002535E6"/>
    <w:rsid w:val="002538BA"/>
    <w:rsid w:val="0025469D"/>
    <w:rsid w:val="002552B1"/>
    <w:rsid w:val="00255D01"/>
    <w:rsid w:val="0025669A"/>
    <w:rsid w:val="00256E55"/>
    <w:rsid w:val="00257AEB"/>
    <w:rsid w:val="00257E0E"/>
    <w:rsid w:val="00257FF4"/>
    <w:rsid w:val="00260FCB"/>
    <w:rsid w:val="002615F5"/>
    <w:rsid w:val="002616B9"/>
    <w:rsid w:val="0026217B"/>
    <w:rsid w:val="002629E4"/>
    <w:rsid w:val="00263FE3"/>
    <w:rsid w:val="0026458C"/>
    <w:rsid w:val="00265593"/>
    <w:rsid w:val="0026564A"/>
    <w:rsid w:val="002663B4"/>
    <w:rsid w:val="002666AE"/>
    <w:rsid w:val="002670AD"/>
    <w:rsid w:val="002675EA"/>
    <w:rsid w:val="00267BC5"/>
    <w:rsid w:val="00267CBE"/>
    <w:rsid w:val="00267E0B"/>
    <w:rsid w:val="00270680"/>
    <w:rsid w:val="00270BC2"/>
    <w:rsid w:val="00271103"/>
    <w:rsid w:val="002721FA"/>
    <w:rsid w:val="0027230C"/>
    <w:rsid w:val="00272646"/>
    <w:rsid w:val="00272B99"/>
    <w:rsid w:val="0027380D"/>
    <w:rsid w:val="0027468E"/>
    <w:rsid w:val="00274826"/>
    <w:rsid w:val="00274A3A"/>
    <w:rsid w:val="00275005"/>
    <w:rsid w:val="002752AB"/>
    <w:rsid w:val="002756D6"/>
    <w:rsid w:val="0027573C"/>
    <w:rsid w:val="00276973"/>
    <w:rsid w:val="00280A38"/>
    <w:rsid w:val="002815D0"/>
    <w:rsid w:val="00281AC2"/>
    <w:rsid w:val="00281B5D"/>
    <w:rsid w:val="002820A7"/>
    <w:rsid w:val="00283B82"/>
    <w:rsid w:val="00283E13"/>
    <w:rsid w:val="00285214"/>
    <w:rsid w:val="002852AC"/>
    <w:rsid w:val="00286478"/>
    <w:rsid w:val="00286941"/>
    <w:rsid w:val="00287EDD"/>
    <w:rsid w:val="0029027F"/>
    <w:rsid w:val="00290B58"/>
    <w:rsid w:val="00290E69"/>
    <w:rsid w:val="0029141B"/>
    <w:rsid w:val="00291D73"/>
    <w:rsid w:val="002927D3"/>
    <w:rsid w:val="00294BDE"/>
    <w:rsid w:val="00295174"/>
    <w:rsid w:val="00295DB6"/>
    <w:rsid w:val="00295FFC"/>
    <w:rsid w:val="002972BC"/>
    <w:rsid w:val="0029788B"/>
    <w:rsid w:val="00297D1B"/>
    <w:rsid w:val="00297F4D"/>
    <w:rsid w:val="002A0226"/>
    <w:rsid w:val="002A0597"/>
    <w:rsid w:val="002A0661"/>
    <w:rsid w:val="002A1CF2"/>
    <w:rsid w:val="002A2ED0"/>
    <w:rsid w:val="002A3517"/>
    <w:rsid w:val="002A3A84"/>
    <w:rsid w:val="002A470B"/>
    <w:rsid w:val="002A4C3E"/>
    <w:rsid w:val="002A56BC"/>
    <w:rsid w:val="002A56F6"/>
    <w:rsid w:val="002A5C53"/>
    <w:rsid w:val="002A661A"/>
    <w:rsid w:val="002A6AD6"/>
    <w:rsid w:val="002A704E"/>
    <w:rsid w:val="002A72CC"/>
    <w:rsid w:val="002A76AB"/>
    <w:rsid w:val="002A7A4F"/>
    <w:rsid w:val="002A7AFE"/>
    <w:rsid w:val="002A7ED3"/>
    <w:rsid w:val="002B0039"/>
    <w:rsid w:val="002B01DB"/>
    <w:rsid w:val="002B0320"/>
    <w:rsid w:val="002B0614"/>
    <w:rsid w:val="002B09C0"/>
    <w:rsid w:val="002B13B3"/>
    <w:rsid w:val="002B183D"/>
    <w:rsid w:val="002B1DBF"/>
    <w:rsid w:val="002B207F"/>
    <w:rsid w:val="002B2509"/>
    <w:rsid w:val="002B2A48"/>
    <w:rsid w:val="002B2BEE"/>
    <w:rsid w:val="002B31AD"/>
    <w:rsid w:val="002B336D"/>
    <w:rsid w:val="002B375D"/>
    <w:rsid w:val="002B3EA7"/>
    <w:rsid w:val="002B4119"/>
    <w:rsid w:val="002B4BAE"/>
    <w:rsid w:val="002B538B"/>
    <w:rsid w:val="002B581B"/>
    <w:rsid w:val="002B5B86"/>
    <w:rsid w:val="002B7E5D"/>
    <w:rsid w:val="002C0974"/>
    <w:rsid w:val="002C153B"/>
    <w:rsid w:val="002C2892"/>
    <w:rsid w:val="002C2F3B"/>
    <w:rsid w:val="002C4E81"/>
    <w:rsid w:val="002C58AB"/>
    <w:rsid w:val="002C6D84"/>
    <w:rsid w:val="002C7143"/>
    <w:rsid w:val="002C7D21"/>
    <w:rsid w:val="002D03D2"/>
    <w:rsid w:val="002D0989"/>
    <w:rsid w:val="002D1564"/>
    <w:rsid w:val="002D1A4E"/>
    <w:rsid w:val="002D1C09"/>
    <w:rsid w:val="002D1CA4"/>
    <w:rsid w:val="002D1ED4"/>
    <w:rsid w:val="002D2673"/>
    <w:rsid w:val="002D2C09"/>
    <w:rsid w:val="002D2C45"/>
    <w:rsid w:val="002D3132"/>
    <w:rsid w:val="002D319A"/>
    <w:rsid w:val="002D4969"/>
    <w:rsid w:val="002D4EE1"/>
    <w:rsid w:val="002D4F49"/>
    <w:rsid w:val="002D557D"/>
    <w:rsid w:val="002D778E"/>
    <w:rsid w:val="002E0193"/>
    <w:rsid w:val="002E04D7"/>
    <w:rsid w:val="002E06DD"/>
    <w:rsid w:val="002E171A"/>
    <w:rsid w:val="002E2A24"/>
    <w:rsid w:val="002E3684"/>
    <w:rsid w:val="002E3D66"/>
    <w:rsid w:val="002E3F11"/>
    <w:rsid w:val="002E4B11"/>
    <w:rsid w:val="002E4E08"/>
    <w:rsid w:val="002E4F70"/>
    <w:rsid w:val="002E5223"/>
    <w:rsid w:val="002E5886"/>
    <w:rsid w:val="002E5AD3"/>
    <w:rsid w:val="002E635D"/>
    <w:rsid w:val="002E7562"/>
    <w:rsid w:val="002E79FC"/>
    <w:rsid w:val="002E7DD2"/>
    <w:rsid w:val="002F071F"/>
    <w:rsid w:val="002F0767"/>
    <w:rsid w:val="002F07EF"/>
    <w:rsid w:val="002F16D5"/>
    <w:rsid w:val="002F1A90"/>
    <w:rsid w:val="002F1C2F"/>
    <w:rsid w:val="002F2F4D"/>
    <w:rsid w:val="002F3044"/>
    <w:rsid w:val="002F3595"/>
    <w:rsid w:val="002F3D1C"/>
    <w:rsid w:val="002F41F5"/>
    <w:rsid w:val="002F4696"/>
    <w:rsid w:val="002F4C8C"/>
    <w:rsid w:val="002F4EA1"/>
    <w:rsid w:val="002F52DE"/>
    <w:rsid w:val="002F55C1"/>
    <w:rsid w:val="002F797A"/>
    <w:rsid w:val="003003AF"/>
    <w:rsid w:val="00300483"/>
    <w:rsid w:val="00300FB3"/>
    <w:rsid w:val="00301240"/>
    <w:rsid w:val="00301C91"/>
    <w:rsid w:val="003026F3"/>
    <w:rsid w:val="003026FF"/>
    <w:rsid w:val="00303798"/>
    <w:rsid w:val="00303ACB"/>
    <w:rsid w:val="00303F2B"/>
    <w:rsid w:val="00304607"/>
    <w:rsid w:val="0030467A"/>
    <w:rsid w:val="00304D4E"/>
    <w:rsid w:val="00304FFD"/>
    <w:rsid w:val="00305608"/>
    <w:rsid w:val="00305B72"/>
    <w:rsid w:val="0030610A"/>
    <w:rsid w:val="00306372"/>
    <w:rsid w:val="00306627"/>
    <w:rsid w:val="003069DD"/>
    <w:rsid w:val="00306CAB"/>
    <w:rsid w:val="003071D3"/>
    <w:rsid w:val="00307848"/>
    <w:rsid w:val="003108D4"/>
    <w:rsid w:val="0031132C"/>
    <w:rsid w:val="0031146F"/>
    <w:rsid w:val="00311795"/>
    <w:rsid w:val="003117B1"/>
    <w:rsid w:val="00311B70"/>
    <w:rsid w:val="00311CBE"/>
    <w:rsid w:val="00312280"/>
    <w:rsid w:val="003125A7"/>
    <w:rsid w:val="00312CD0"/>
    <w:rsid w:val="003134B4"/>
    <w:rsid w:val="00314470"/>
    <w:rsid w:val="0031449F"/>
    <w:rsid w:val="003145A5"/>
    <w:rsid w:val="003148B9"/>
    <w:rsid w:val="00314A2E"/>
    <w:rsid w:val="00315266"/>
    <w:rsid w:val="0031693B"/>
    <w:rsid w:val="003169CE"/>
    <w:rsid w:val="00316F0A"/>
    <w:rsid w:val="0031746E"/>
    <w:rsid w:val="00317DC7"/>
    <w:rsid w:val="003200F9"/>
    <w:rsid w:val="00320F38"/>
    <w:rsid w:val="00321183"/>
    <w:rsid w:val="00321694"/>
    <w:rsid w:val="00321F0A"/>
    <w:rsid w:val="003223CE"/>
    <w:rsid w:val="003228F8"/>
    <w:rsid w:val="00322A2D"/>
    <w:rsid w:val="00322E80"/>
    <w:rsid w:val="00324D5B"/>
    <w:rsid w:val="00325045"/>
    <w:rsid w:val="00325D91"/>
    <w:rsid w:val="003267B4"/>
    <w:rsid w:val="0032686E"/>
    <w:rsid w:val="00327398"/>
    <w:rsid w:val="00327C97"/>
    <w:rsid w:val="0033024F"/>
    <w:rsid w:val="00330526"/>
    <w:rsid w:val="003309AE"/>
    <w:rsid w:val="00331193"/>
    <w:rsid w:val="003316A2"/>
    <w:rsid w:val="0033186D"/>
    <w:rsid w:val="00332087"/>
    <w:rsid w:val="003333D4"/>
    <w:rsid w:val="00334951"/>
    <w:rsid w:val="00334E92"/>
    <w:rsid w:val="00336411"/>
    <w:rsid w:val="0033678D"/>
    <w:rsid w:val="00336ED1"/>
    <w:rsid w:val="0033720D"/>
    <w:rsid w:val="003373E8"/>
    <w:rsid w:val="00341150"/>
    <w:rsid w:val="00341BCE"/>
    <w:rsid w:val="00341F60"/>
    <w:rsid w:val="003439E2"/>
    <w:rsid w:val="003443DD"/>
    <w:rsid w:val="00344D5A"/>
    <w:rsid w:val="00345E0C"/>
    <w:rsid w:val="00346EB6"/>
    <w:rsid w:val="00347EDB"/>
    <w:rsid w:val="00350352"/>
    <w:rsid w:val="00350797"/>
    <w:rsid w:val="00351A85"/>
    <w:rsid w:val="003522E8"/>
    <w:rsid w:val="00353989"/>
    <w:rsid w:val="00353E86"/>
    <w:rsid w:val="00353ED0"/>
    <w:rsid w:val="003549F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263"/>
    <w:rsid w:val="00366861"/>
    <w:rsid w:val="003668DF"/>
    <w:rsid w:val="00367688"/>
    <w:rsid w:val="0037048C"/>
    <w:rsid w:val="003708F6"/>
    <w:rsid w:val="00372221"/>
    <w:rsid w:val="00372CF2"/>
    <w:rsid w:val="003732F6"/>
    <w:rsid w:val="00374C59"/>
    <w:rsid w:val="00374C7E"/>
    <w:rsid w:val="003760EA"/>
    <w:rsid w:val="00377353"/>
    <w:rsid w:val="0037736B"/>
    <w:rsid w:val="0038105D"/>
    <w:rsid w:val="00381F57"/>
    <w:rsid w:val="0038216E"/>
    <w:rsid w:val="003822E5"/>
    <w:rsid w:val="0038240E"/>
    <w:rsid w:val="003830B8"/>
    <w:rsid w:val="00383262"/>
    <w:rsid w:val="003864FB"/>
    <w:rsid w:val="00387123"/>
    <w:rsid w:val="003878DB"/>
    <w:rsid w:val="00394197"/>
    <w:rsid w:val="003966F0"/>
    <w:rsid w:val="00396E42"/>
    <w:rsid w:val="00397696"/>
    <w:rsid w:val="003A0B3E"/>
    <w:rsid w:val="003A157A"/>
    <w:rsid w:val="003A283F"/>
    <w:rsid w:val="003A2A16"/>
    <w:rsid w:val="003A2EFB"/>
    <w:rsid w:val="003A2FDD"/>
    <w:rsid w:val="003A3C43"/>
    <w:rsid w:val="003A596C"/>
    <w:rsid w:val="003A5CCC"/>
    <w:rsid w:val="003A7062"/>
    <w:rsid w:val="003A70FF"/>
    <w:rsid w:val="003A735A"/>
    <w:rsid w:val="003A74D2"/>
    <w:rsid w:val="003A756B"/>
    <w:rsid w:val="003A7902"/>
    <w:rsid w:val="003B0853"/>
    <w:rsid w:val="003B0D71"/>
    <w:rsid w:val="003B0DBF"/>
    <w:rsid w:val="003B1463"/>
    <w:rsid w:val="003B1BC8"/>
    <w:rsid w:val="003B23D7"/>
    <w:rsid w:val="003B34CB"/>
    <w:rsid w:val="003B3AB4"/>
    <w:rsid w:val="003B3CA8"/>
    <w:rsid w:val="003B45D5"/>
    <w:rsid w:val="003B52FE"/>
    <w:rsid w:val="003B572A"/>
    <w:rsid w:val="003B6325"/>
    <w:rsid w:val="003B71E0"/>
    <w:rsid w:val="003B78A4"/>
    <w:rsid w:val="003B79F3"/>
    <w:rsid w:val="003C144E"/>
    <w:rsid w:val="003C15F7"/>
    <w:rsid w:val="003C1A07"/>
    <w:rsid w:val="003C1E74"/>
    <w:rsid w:val="003C20A2"/>
    <w:rsid w:val="003C2673"/>
    <w:rsid w:val="003C27A2"/>
    <w:rsid w:val="003C326F"/>
    <w:rsid w:val="003C39CD"/>
    <w:rsid w:val="003C3AE8"/>
    <w:rsid w:val="003C4E00"/>
    <w:rsid w:val="003C4F57"/>
    <w:rsid w:val="003C567C"/>
    <w:rsid w:val="003C59B8"/>
    <w:rsid w:val="003C6809"/>
    <w:rsid w:val="003C77AA"/>
    <w:rsid w:val="003C7897"/>
    <w:rsid w:val="003C79EE"/>
    <w:rsid w:val="003D0937"/>
    <w:rsid w:val="003D17E6"/>
    <w:rsid w:val="003D1A20"/>
    <w:rsid w:val="003D1AC9"/>
    <w:rsid w:val="003D2AC9"/>
    <w:rsid w:val="003D2CD8"/>
    <w:rsid w:val="003D3283"/>
    <w:rsid w:val="003D3724"/>
    <w:rsid w:val="003D41EE"/>
    <w:rsid w:val="003D46A7"/>
    <w:rsid w:val="003D4F8E"/>
    <w:rsid w:val="003D5BA4"/>
    <w:rsid w:val="003D6329"/>
    <w:rsid w:val="003D6376"/>
    <w:rsid w:val="003D72A0"/>
    <w:rsid w:val="003D7FE8"/>
    <w:rsid w:val="003E1235"/>
    <w:rsid w:val="003E2A35"/>
    <w:rsid w:val="003E2B56"/>
    <w:rsid w:val="003E2CE1"/>
    <w:rsid w:val="003E2DCB"/>
    <w:rsid w:val="003E4C3F"/>
    <w:rsid w:val="003E4D7C"/>
    <w:rsid w:val="003E5955"/>
    <w:rsid w:val="003E5EC7"/>
    <w:rsid w:val="003E5FA8"/>
    <w:rsid w:val="003E621A"/>
    <w:rsid w:val="003E6252"/>
    <w:rsid w:val="003E720C"/>
    <w:rsid w:val="003F009B"/>
    <w:rsid w:val="003F1200"/>
    <w:rsid w:val="003F1218"/>
    <w:rsid w:val="003F1421"/>
    <w:rsid w:val="003F1844"/>
    <w:rsid w:val="003F241E"/>
    <w:rsid w:val="003F28C0"/>
    <w:rsid w:val="003F3698"/>
    <w:rsid w:val="003F498C"/>
    <w:rsid w:val="003F52B2"/>
    <w:rsid w:val="003F600E"/>
    <w:rsid w:val="003F6675"/>
    <w:rsid w:val="003F716E"/>
    <w:rsid w:val="003F7C2D"/>
    <w:rsid w:val="00400061"/>
    <w:rsid w:val="0040068A"/>
    <w:rsid w:val="004007F8"/>
    <w:rsid w:val="00400813"/>
    <w:rsid w:val="004009C8"/>
    <w:rsid w:val="004013AD"/>
    <w:rsid w:val="00402215"/>
    <w:rsid w:val="00402C35"/>
    <w:rsid w:val="0040384F"/>
    <w:rsid w:val="004039BD"/>
    <w:rsid w:val="0040405B"/>
    <w:rsid w:val="00404195"/>
    <w:rsid w:val="00404211"/>
    <w:rsid w:val="004042A4"/>
    <w:rsid w:val="00404346"/>
    <w:rsid w:val="004043F3"/>
    <w:rsid w:val="00404DAA"/>
    <w:rsid w:val="00404DDD"/>
    <w:rsid w:val="0040508F"/>
    <w:rsid w:val="0040578B"/>
    <w:rsid w:val="004065D6"/>
    <w:rsid w:val="0040687D"/>
    <w:rsid w:val="0040709D"/>
    <w:rsid w:val="004070D7"/>
    <w:rsid w:val="0040713F"/>
    <w:rsid w:val="004075A3"/>
    <w:rsid w:val="00407C02"/>
    <w:rsid w:val="00410C48"/>
    <w:rsid w:val="00411A85"/>
    <w:rsid w:val="00412E21"/>
    <w:rsid w:val="00413379"/>
    <w:rsid w:val="004144BC"/>
    <w:rsid w:val="00414C9E"/>
    <w:rsid w:val="00415A7B"/>
    <w:rsid w:val="00416277"/>
    <w:rsid w:val="00416E24"/>
    <w:rsid w:val="00416F86"/>
    <w:rsid w:val="00417D4F"/>
    <w:rsid w:val="0042016B"/>
    <w:rsid w:val="0042063D"/>
    <w:rsid w:val="00420786"/>
    <w:rsid w:val="00422141"/>
    <w:rsid w:val="00422B23"/>
    <w:rsid w:val="00422E3D"/>
    <w:rsid w:val="00423245"/>
    <w:rsid w:val="00423796"/>
    <w:rsid w:val="00423A60"/>
    <w:rsid w:val="00424D23"/>
    <w:rsid w:val="0042651C"/>
    <w:rsid w:val="00426E9B"/>
    <w:rsid w:val="00427D55"/>
    <w:rsid w:val="00430387"/>
    <w:rsid w:val="0043233C"/>
    <w:rsid w:val="00434148"/>
    <w:rsid w:val="004345A6"/>
    <w:rsid w:val="00435B2F"/>
    <w:rsid w:val="00435CEA"/>
    <w:rsid w:val="00435E03"/>
    <w:rsid w:val="0043738B"/>
    <w:rsid w:val="004373E1"/>
    <w:rsid w:val="004374A3"/>
    <w:rsid w:val="00437A7E"/>
    <w:rsid w:val="00437B6C"/>
    <w:rsid w:val="00437D32"/>
    <w:rsid w:val="00440144"/>
    <w:rsid w:val="0044064E"/>
    <w:rsid w:val="00440805"/>
    <w:rsid w:val="004412E1"/>
    <w:rsid w:val="004412F6"/>
    <w:rsid w:val="00441554"/>
    <w:rsid w:val="00442251"/>
    <w:rsid w:val="00442C74"/>
    <w:rsid w:val="00442E48"/>
    <w:rsid w:val="00443968"/>
    <w:rsid w:val="00443DCD"/>
    <w:rsid w:val="00443E7E"/>
    <w:rsid w:val="00443FEB"/>
    <w:rsid w:val="00444C06"/>
    <w:rsid w:val="004454DF"/>
    <w:rsid w:val="00446446"/>
    <w:rsid w:val="00446804"/>
    <w:rsid w:val="004478D4"/>
    <w:rsid w:val="00450380"/>
    <w:rsid w:val="004505C6"/>
    <w:rsid w:val="00451469"/>
    <w:rsid w:val="004514A5"/>
    <w:rsid w:val="004520CD"/>
    <w:rsid w:val="004525B4"/>
    <w:rsid w:val="00452DF3"/>
    <w:rsid w:val="004534F5"/>
    <w:rsid w:val="004534F6"/>
    <w:rsid w:val="00453765"/>
    <w:rsid w:val="00454C69"/>
    <w:rsid w:val="00454EC3"/>
    <w:rsid w:val="0045530A"/>
    <w:rsid w:val="004554AE"/>
    <w:rsid w:val="004554C3"/>
    <w:rsid w:val="00455E55"/>
    <w:rsid w:val="00455F9A"/>
    <w:rsid w:val="00455FB6"/>
    <w:rsid w:val="00456FAA"/>
    <w:rsid w:val="00457197"/>
    <w:rsid w:val="00457555"/>
    <w:rsid w:val="00457971"/>
    <w:rsid w:val="00457DD8"/>
    <w:rsid w:val="004603D0"/>
    <w:rsid w:val="004604E8"/>
    <w:rsid w:val="004605D4"/>
    <w:rsid w:val="00460628"/>
    <w:rsid w:val="00460FC0"/>
    <w:rsid w:val="00461240"/>
    <w:rsid w:val="004614BD"/>
    <w:rsid w:val="00461523"/>
    <w:rsid w:val="00462313"/>
    <w:rsid w:val="004624AE"/>
    <w:rsid w:val="0046250E"/>
    <w:rsid w:val="00462E9C"/>
    <w:rsid w:val="00464B48"/>
    <w:rsid w:val="004651AB"/>
    <w:rsid w:val="00465231"/>
    <w:rsid w:val="004662AD"/>
    <w:rsid w:val="00466516"/>
    <w:rsid w:val="00467B65"/>
    <w:rsid w:val="00471EA5"/>
    <w:rsid w:val="004720C9"/>
    <w:rsid w:val="00472257"/>
    <w:rsid w:val="00472E49"/>
    <w:rsid w:val="004732BB"/>
    <w:rsid w:val="00473BAD"/>
    <w:rsid w:val="00474C60"/>
    <w:rsid w:val="00475036"/>
    <w:rsid w:val="00475944"/>
    <w:rsid w:val="00475DF0"/>
    <w:rsid w:val="00476525"/>
    <w:rsid w:val="004772E2"/>
    <w:rsid w:val="0047739F"/>
    <w:rsid w:val="00477475"/>
    <w:rsid w:val="004779BA"/>
    <w:rsid w:val="00477F97"/>
    <w:rsid w:val="0048053C"/>
    <w:rsid w:val="00480A2D"/>
    <w:rsid w:val="00480AFB"/>
    <w:rsid w:val="0048103E"/>
    <w:rsid w:val="00481247"/>
    <w:rsid w:val="00481EB7"/>
    <w:rsid w:val="004828DC"/>
    <w:rsid w:val="00482FF7"/>
    <w:rsid w:val="00483098"/>
    <w:rsid w:val="00483AFB"/>
    <w:rsid w:val="0048402B"/>
    <w:rsid w:val="0048414A"/>
    <w:rsid w:val="0048449E"/>
    <w:rsid w:val="00485C56"/>
    <w:rsid w:val="00486B79"/>
    <w:rsid w:val="00486CA2"/>
    <w:rsid w:val="00490B25"/>
    <w:rsid w:val="00490FD6"/>
    <w:rsid w:val="004911C4"/>
    <w:rsid w:val="00492009"/>
    <w:rsid w:val="00494CC8"/>
    <w:rsid w:val="004955E7"/>
    <w:rsid w:val="0049589C"/>
    <w:rsid w:val="00495EF1"/>
    <w:rsid w:val="00496ED4"/>
    <w:rsid w:val="004976CB"/>
    <w:rsid w:val="00497D4A"/>
    <w:rsid w:val="004A031C"/>
    <w:rsid w:val="004A0441"/>
    <w:rsid w:val="004A084C"/>
    <w:rsid w:val="004A15B3"/>
    <w:rsid w:val="004A1AF5"/>
    <w:rsid w:val="004A1D01"/>
    <w:rsid w:val="004A1F8F"/>
    <w:rsid w:val="004A2A54"/>
    <w:rsid w:val="004A2D41"/>
    <w:rsid w:val="004A2EF3"/>
    <w:rsid w:val="004A388F"/>
    <w:rsid w:val="004A3B0D"/>
    <w:rsid w:val="004A52F5"/>
    <w:rsid w:val="004A5AAB"/>
    <w:rsid w:val="004A5D3A"/>
    <w:rsid w:val="004A6897"/>
    <w:rsid w:val="004A692B"/>
    <w:rsid w:val="004A6EB6"/>
    <w:rsid w:val="004A794C"/>
    <w:rsid w:val="004B05CE"/>
    <w:rsid w:val="004B0EE0"/>
    <w:rsid w:val="004B3EC7"/>
    <w:rsid w:val="004B5664"/>
    <w:rsid w:val="004B64BB"/>
    <w:rsid w:val="004C01E4"/>
    <w:rsid w:val="004C0FAC"/>
    <w:rsid w:val="004C2107"/>
    <w:rsid w:val="004C2123"/>
    <w:rsid w:val="004C2DAA"/>
    <w:rsid w:val="004C48CE"/>
    <w:rsid w:val="004C5FC6"/>
    <w:rsid w:val="004C6435"/>
    <w:rsid w:val="004C649B"/>
    <w:rsid w:val="004C7B9C"/>
    <w:rsid w:val="004C7D55"/>
    <w:rsid w:val="004C7D86"/>
    <w:rsid w:val="004D089A"/>
    <w:rsid w:val="004D16A4"/>
    <w:rsid w:val="004D1DD3"/>
    <w:rsid w:val="004D24F8"/>
    <w:rsid w:val="004D3184"/>
    <w:rsid w:val="004D38E7"/>
    <w:rsid w:val="004D3D3F"/>
    <w:rsid w:val="004D4B27"/>
    <w:rsid w:val="004D5030"/>
    <w:rsid w:val="004D57BD"/>
    <w:rsid w:val="004D6045"/>
    <w:rsid w:val="004D6C5E"/>
    <w:rsid w:val="004D7546"/>
    <w:rsid w:val="004D7BEB"/>
    <w:rsid w:val="004D7C6D"/>
    <w:rsid w:val="004D7EC5"/>
    <w:rsid w:val="004E02B0"/>
    <w:rsid w:val="004E0516"/>
    <w:rsid w:val="004E0B29"/>
    <w:rsid w:val="004E0E11"/>
    <w:rsid w:val="004E0F08"/>
    <w:rsid w:val="004E1212"/>
    <w:rsid w:val="004E1546"/>
    <w:rsid w:val="004E19DC"/>
    <w:rsid w:val="004E35E8"/>
    <w:rsid w:val="004E3B2A"/>
    <w:rsid w:val="004E50F0"/>
    <w:rsid w:val="004E5448"/>
    <w:rsid w:val="004E6A03"/>
    <w:rsid w:val="004F0070"/>
    <w:rsid w:val="004F0468"/>
    <w:rsid w:val="004F0C51"/>
    <w:rsid w:val="004F1169"/>
    <w:rsid w:val="004F263C"/>
    <w:rsid w:val="004F2BB1"/>
    <w:rsid w:val="004F2EC7"/>
    <w:rsid w:val="004F3CE8"/>
    <w:rsid w:val="004F4346"/>
    <w:rsid w:val="004F47BB"/>
    <w:rsid w:val="004F483A"/>
    <w:rsid w:val="004F6578"/>
    <w:rsid w:val="004F6BFB"/>
    <w:rsid w:val="004F7AE7"/>
    <w:rsid w:val="004F7E4A"/>
    <w:rsid w:val="005004EE"/>
    <w:rsid w:val="0050147C"/>
    <w:rsid w:val="005015BE"/>
    <w:rsid w:val="0050182B"/>
    <w:rsid w:val="00502266"/>
    <w:rsid w:val="0050256A"/>
    <w:rsid w:val="00502579"/>
    <w:rsid w:val="005029F7"/>
    <w:rsid w:val="005030C1"/>
    <w:rsid w:val="005036DB"/>
    <w:rsid w:val="00503D4C"/>
    <w:rsid w:val="00504C0C"/>
    <w:rsid w:val="00504E48"/>
    <w:rsid w:val="0050539B"/>
    <w:rsid w:val="00505C30"/>
    <w:rsid w:val="005070FF"/>
    <w:rsid w:val="005121C1"/>
    <w:rsid w:val="00512BBC"/>
    <w:rsid w:val="005134FB"/>
    <w:rsid w:val="005135FD"/>
    <w:rsid w:val="0051366C"/>
    <w:rsid w:val="0051424D"/>
    <w:rsid w:val="0051684F"/>
    <w:rsid w:val="00516A92"/>
    <w:rsid w:val="00516B9F"/>
    <w:rsid w:val="00517693"/>
    <w:rsid w:val="00517A53"/>
    <w:rsid w:val="0052019F"/>
    <w:rsid w:val="005205AB"/>
    <w:rsid w:val="00522ABC"/>
    <w:rsid w:val="00523203"/>
    <w:rsid w:val="00523378"/>
    <w:rsid w:val="00524416"/>
    <w:rsid w:val="00524BA9"/>
    <w:rsid w:val="0052550F"/>
    <w:rsid w:val="00526095"/>
    <w:rsid w:val="00526C0F"/>
    <w:rsid w:val="0052702A"/>
    <w:rsid w:val="00530397"/>
    <w:rsid w:val="00530F73"/>
    <w:rsid w:val="00533B8E"/>
    <w:rsid w:val="00534BB2"/>
    <w:rsid w:val="00535417"/>
    <w:rsid w:val="00535833"/>
    <w:rsid w:val="00536D28"/>
    <w:rsid w:val="005372C5"/>
    <w:rsid w:val="00537A26"/>
    <w:rsid w:val="0054046F"/>
    <w:rsid w:val="00540BCA"/>
    <w:rsid w:val="00540E47"/>
    <w:rsid w:val="00540ED8"/>
    <w:rsid w:val="00543283"/>
    <w:rsid w:val="0054364C"/>
    <w:rsid w:val="00543AEA"/>
    <w:rsid w:val="00546747"/>
    <w:rsid w:val="00546E89"/>
    <w:rsid w:val="00547510"/>
    <w:rsid w:val="00547ECC"/>
    <w:rsid w:val="00550B80"/>
    <w:rsid w:val="00551787"/>
    <w:rsid w:val="005519BE"/>
    <w:rsid w:val="00551D5A"/>
    <w:rsid w:val="00551EC3"/>
    <w:rsid w:val="00551F71"/>
    <w:rsid w:val="005534A1"/>
    <w:rsid w:val="00553647"/>
    <w:rsid w:val="00554A44"/>
    <w:rsid w:val="00554C53"/>
    <w:rsid w:val="00554F18"/>
    <w:rsid w:val="00555220"/>
    <w:rsid w:val="005554AF"/>
    <w:rsid w:val="005555F0"/>
    <w:rsid w:val="005556CF"/>
    <w:rsid w:val="00555739"/>
    <w:rsid w:val="00556636"/>
    <w:rsid w:val="00556E75"/>
    <w:rsid w:val="00557F39"/>
    <w:rsid w:val="0056048A"/>
    <w:rsid w:val="0056069A"/>
    <w:rsid w:val="00560C3B"/>
    <w:rsid w:val="00561EA1"/>
    <w:rsid w:val="00562799"/>
    <w:rsid w:val="0056311D"/>
    <w:rsid w:val="00564804"/>
    <w:rsid w:val="00565307"/>
    <w:rsid w:val="00565598"/>
    <w:rsid w:val="00565B5A"/>
    <w:rsid w:val="0056697C"/>
    <w:rsid w:val="00567BD0"/>
    <w:rsid w:val="00567DDB"/>
    <w:rsid w:val="00567E8F"/>
    <w:rsid w:val="005702D6"/>
    <w:rsid w:val="005716A7"/>
    <w:rsid w:val="005719BC"/>
    <w:rsid w:val="00572588"/>
    <w:rsid w:val="00573A50"/>
    <w:rsid w:val="005743FC"/>
    <w:rsid w:val="005746D2"/>
    <w:rsid w:val="00574E8A"/>
    <w:rsid w:val="00576547"/>
    <w:rsid w:val="0057703F"/>
    <w:rsid w:val="00577775"/>
    <w:rsid w:val="0058121A"/>
    <w:rsid w:val="005815BA"/>
    <w:rsid w:val="00581863"/>
    <w:rsid w:val="00581A1B"/>
    <w:rsid w:val="00581EA3"/>
    <w:rsid w:val="0058205A"/>
    <w:rsid w:val="0058260B"/>
    <w:rsid w:val="00582EA1"/>
    <w:rsid w:val="00584A65"/>
    <w:rsid w:val="00584D1E"/>
    <w:rsid w:val="00586795"/>
    <w:rsid w:val="00586B82"/>
    <w:rsid w:val="00587E13"/>
    <w:rsid w:val="00590EB7"/>
    <w:rsid w:val="00590FDD"/>
    <w:rsid w:val="00591ADA"/>
    <w:rsid w:val="00591D0F"/>
    <w:rsid w:val="00592E1E"/>
    <w:rsid w:val="005933AA"/>
    <w:rsid w:val="005940AA"/>
    <w:rsid w:val="00594614"/>
    <w:rsid w:val="00594E10"/>
    <w:rsid w:val="00596306"/>
    <w:rsid w:val="00596487"/>
    <w:rsid w:val="00597721"/>
    <w:rsid w:val="005A0809"/>
    <w:rsid w:val="005A0B91"/>
    <w:rsid w:val="005A0D20"/>
    <w:rsid w:val="005A1494"/>
    <w:rsid w:val="005A3316"/>
    <w:rsid w:val="005A3590"/>
    <w:rsid w:val="005A410D"/>
    <w:rsid w:val="005A425C"/>
    <w:rsid w:val="005A4A1C"/>
    <w:rsid w:val="005A51EF"/>
    <w:rsid w:val="005A5649"/>
    <w:rsid w:val="005A58A8"/>
    <w:rsid w:val="005A5B73"/>
    <w:rsid w:val="005A5BD8"/>
    <w:rsid w:val="005A692A"/>
    <w:rsid w:val="005A6AB8"/>
    <w:rsid w:val="005A6FCA"/>
    <w:rsid w:val="005B05FD"/>
    <w:rsid w:val="005B0AAA"/>
    <w:rsid w:val="005B11C2"/>
    <w:rsid w:val="005B180A"/>
    <w:rsid w:val="005B382C"/>
    <w:rsid w:val="005B3C11"/>
    <w:rsid w:val="005B40DA"/>
    <w:rsid w:val="005B4148"/>
    <w:rsid w:val="005B4226"/>
    <w:rsid w:val="005B5AA4"/>
    <w:rsid w:val="005B5C9A"/>
    <w:rsid w:val="005B656B"/>
    <w:rsid w:val="005B7182"/>
    <w:rsid w:val="005B71B3"/>
    <w:rsid w:val="005B76A4"/>
    <w:rsid w:val="005B76C4"/>
    <w:rsid w:val="005B7916"/>
    <w:rsid w:val="005C03CE"/>
    <w:rsid w:val="005C04A7"/>
    <w:rsid w:val="005C17A4"/>
    <w:rsid w:val="005C27CC"/>
    <w:rsid w:val="005C370D"/>
    <w:rsid w:val="005C504E"/>
    <w:rsid w:val="005C6153"/>
    <w:rsid w:val="005C6C7F"/>
    <w:rsid w:val="005C6CBC"/>
    <w:rsid w:val="005C78B0"/>
    <w:rsid w:val="005C7B95"/>
    <w:rsid w:val="005D01EB"/>
    <w:rsid w:val="005D030A"/>
    <w:rsid w:val="005D0DFB"/>
    <w:rsid w:val="005D1112"/>
    <w:rsid w:val="005D1343"/>
    <w:rsid w:val="005D237C"/>
    <w:rsid w:val="005D25E2"/>
    <w:rsid w:val="005D25FF"/>
    <w:rsid w:val="005D2632"/>
    <w:rsid w:val="005D38E0"/>
    <w:rsid w:val="005D3F32"/>
    <w:rsid w:val="005D4C9B"/>
    <w:rsid w:val="005D4E3E"/>
    <w:rsid w:val="005D4FAD"/>
    <w:rsid w:val="005D6726"/>
    <w:rsid w:val="005D67F7"/>
    <w:rsid w:val="005D6E6E"/>
    <w:rsid w:val="005D7D7E"/>
    <w:rsid w:val="005E0B59"/>
    <w:rsid w:val="005E0EFC"/>
    <w:rsid w:val="005E1105"/>
    <w:rsid w:val="005E1536"/>
    <w:rsid w:val="005E162F"/>
    <w:rsid w:val="005E16B6"/>
    <w:rsid w:val="005E2C60"/>
    <w:rsid w:val="005E31F6"/>
    <w:rsid w:val="005E3622"/>
    <w:rsid w:val="005E504F"/>
    <w:rsid w:val="005E60B3"/>
    <w:rsid w:val="005E676C"/>
    <w:rsid w:val="005E6CB9"/>
    <w:rsid w:val="005E6FFC"/>
    <w:rsid w:val="005E7F14"/>
    <w:rsid w:val="005F0154"/>
    <w:rsid w:val="005F0176"/>
    <w:rsid w:val="005F021D"/>
    <w:rsid w:val="005F06EF"/>
    <w:rsid w:val="005F172B"/>
    <w:rsid w:val="005F1EAC"/>
    <w:rsid w:val="005F20E9"/>
    <w:rsid w:val="005F308F"/>
    <w:rsid w:val="005F4869"/>
    <w:rsid w:val="005F4BFD"/>
    <w:rsid w:val="005F5748"/>
    <w:rsid w:val="005F5834"/>
    <w:rsid w:val="005F5E11"/>
    <w:rsid w:val="005F5EC8"/>
    <w:rsid w:val="005F6AC5"/>
    <w:rsid w:val="005F7DCB"/>
    <w:rsid w:val="006003E5"/>
    <w:rsid w:val="00600D10"/>
    <w:rsid w:val="00600E63"/>
    <w:rsid w:val="00601561"/>
    <w:rsid w:val="00601E55"/>
    <w:rsid w:val="00602037"/>
    <w:rsid w:val="006029DD"/>
    <w:rsid w:val="00602A7E"/>
    <w:rsid w:val="00602C6A"/>
    <w:rsid w:val="00602DBF"/>
    <w:rsid w:val="006034F7"/>
    <w:rsid w:val="00603AF5"/>
    <w:rsid w:val="00603E44"/>
    <w:rsid w:val="00605298"/>
    <w:rsid w:val="0060635E"/>
    <w:rsid w:val="00606C66"/>
    <w:rsid w:val="00607CDC"/>
    <w:rsid w:val="00610145"/>
    <w:rsid w:val="0061063D"/>
    <w:rsid w:val="00610C6F"/>
    <w:rsid w:val="00610D1F"/>
    <w:rsid w:val="006116B7"/>
    <w:rsid w:val="00611A07"/>
    <w:rsid w:val="006123C6"/>
    <w:rsid w:val="00612C02"/>
    <w:rsid w:val="00612CDD"/>
    <w:rsid w:val="00612E74"/>
    <w:rsid w:val="006147A5"/>
    <w:rsid w:val="0061562E"/>
    <w:rsid w:val="00616D41"/>
    <w:rsid w:val="00617292"/>
    <w:rsid w:val="0061759E"/>
    <w:rsid w:val="006200A9"/>
    <w:rsid w:val="00620218"/>
    <w:rsid w:val="00620CA6"/>
    <w:rsid w:val="0062124F"/>
    <w:rsid w:val="006219F5"/>
    <w:rsid w:val="00622225"/>
    <w:rsid w:val="00622D03"/>
    <w:rsid w:val="00622DCD"/>
    <w:rsid w:val="00622F57"/>
    <w:rsid w:val="00623DD5"/>
    <w:rsid w:val="00624269"/>
    <w:rsid w:val="0062458D"/>
    <w:rsid w:val="00624A34"/>
    <w:rsid w:val="006251BB"/>
    <w:rsid w:val="006251DB"/>
    <w:rsid w:val="0062559B"/>
    <w:rsid w:val="0062568D"/>
    <w:rsid w:val="006256D3"/>
    <w:rsid w:val="00626400"/>
    <w:rsid w:val="006267F5"/>
    <w:rsid w:val="00626C06"/>
    <w:rsid w:val="00627337"/>
    <w:rsid w:val="00627B26"/>
    <w:rsid w:val="00630069"/>
    <w:rsid w:val="00630583"/>
    <w:rsid w:val="00630D2E"/>
    <w:rsid w:val="00630D39"/>
    <w:rsid w:val="00631431"/>
    <w:rsid w:val="00631CD6"/>
    <w:rsid w:val="00631E19"/>
    <w:rsid w:val="006329B5"/>
    <w:rsid w:val="00633E76"/>
    <w:rsid w:val="00633EC9"/>
    <w:rsid w:val="006340F5"/>
    <w:rsid w:val="00634542"/>
    <w:rsid w:val="00635BEA"/>
    <w:rsid w:val="00635E4D"/>
    <w:rsid w:val="0063620C"/>
    <w:rsid w:val="00637A84"/>
    <w:rsid w:val="00637E18"/>
    <w:rsid w:val="0064032E"/>
    <w:rsid w:val="0064038D"/>
    <w:rsid w:val="00640EA8"/>
    <w:rsid w:val="006410F8"/>
    <w:rsid w:val="00641A0B"/>
    <w:rsid w:val="00641D5A"/>
    <w:rsid w:val="00641E06"/>
    <w:rsid w:val="00643007"/>
    <w:rsid w:val="006431D0"/>
    <w:rsid w:val="006432C5"/>
    <w:rsid w:val="006436FA"/>
    <w:rsid w:val="00643852"/>
    <w:rsid w:val="00643C27"/>
    <w:rsid w:val="00643C69"/>
    <w:rsid w:val="0064425E"/>
    <w:rsid w:val="006455E7"/>
    <w:rsid w:val="00645758"/>
    <w:rsid w:val="006461A1"/>
    <w:rsid w:val="00647422"/>
    <w:rsid w:val="00647D55"/>
    <w:rsid w:val="00647E6B"/>
    <w:rsid w:val="00650E84"/>
    <w:rsid w:val="0065198B"/>
    <w:rsid w:val="00651D4A"/>
    <w:rsid w:val="00652452"/>
    <w:rsid w:val="006525AF"/>
    <w:rsid w:val="0065266A"/>
    <w:rsid w:val="00653F9C"/>
    <w:rsid w:val="006553E6"/>
    <w:rsid w:val="00655470"/>
    <w:rsid w:val="006563F3"/>
    <w:rsid w:val="00656FEE"/>
    <w:rsid w:val="0065758F"/>
    <w:rsid w:val="00660897"/>
    <w:rsid w:val="00661028"/>
    <w:rsid w:val="006615C1"/>
    <w:rsid w:val="006617BD"/>
    <w:rsid w:val="0066186E"/>
    <w:rsid w:val="0066194D"/>
    <w:rsid w:val="006630F6"/>
    <w:rsid w:val="00663AB3"/>
    <w:rsid w:val="00664695"/>
    <w:rsid w:val="00664840"/>
    <w:rsid w:val="00664B44"/>
    <w:rsid w:val="006652BF"/>
    <w:rsid w:val="0066583F"/>
    <w:rsid w:val="0066630C"/>
    <w:rsid w:val="00667344"/>
    <w:rsid w:val="00667BBD"/>
    <w:rsid w:val="00671149"/>
    <w:rsid w:val="00671615"/>
    <w:rsid w:val="00671741"/>
    <w:rsid w:val="00671766"/>
    <w:rsid w:val="00672485"/>
    <w:rsid w:val="00672914"/>
    <w:rsid w:val="00673F1D"/>
    <w:rsid w:val="006744C3"/>
    <w:rsid w:val="0067537F"/>
    <w:rsid w:val="00676410"/>
    <w:rsid w:val="00680509"/>
    <w:rsid w:val="006805CB"/>
    <w:rsid w:val="006817CA"/>
    <w:rsid w:val="00681CC1"/>
    <w:rsid w:val="0068233B"/>
    <w:rsid w:val="00682E11"/>
    <w:rsid w:val="00683081"/>
    <w:rsid w:val="006847C5"/>
    <w:rsid w:val="00684C95"/>
    <w:rsid w:val="006850D3"/>
    <w:rsid w:val="00685249"/>
    <w:rsid w:val="006856B9"/>
    <w:rsid w:val="00685A96"/>
    <w:rsid w:val="00685BDE"/>
    <w:rsid w:val="00686085"/>
    <w:rsid w:val="0068686B"/>
    <w:rsid w:val="00687C0D"/>
    <w:rsid w:val="00687CC8"/>
    <w:rsid w:val="00687E6D"/>
    <w:rsid w:val="00690DDF"/>
    <w:rsid w:val="006911B0"/>
    <w:rsid w:val="00691237"/>
    <w:rsid w:val="006920E6"/>
    <w:rsid w:val="00692555"/>
    <w:rsid w:val="006934D4"/>
    <w:rsid w:val="00693A07"/>
    <w:rsid w:val="00694084"/>
    <w:rsid w:val="0069596F"/>
    <w:rsid w:val="0069602E"/>
    <w:rsid w:val="00696566"/>
    <w:rsid w:val="006966BA"/>
    <w:rsid w:val="00697107"/>
    <w:rsid w:val="0069722D"/>
    <w:rsid w:val="006A0052"/>
    <w:rsid w:val="006A0A9E"/>
    <w:rsid w:val="006A0FB9"/>
    <w:rsid w:val="006A152B"/>
    <w:rsid w:val="006A1F1C"/>
    <w:rsid w:val="006A31AE"/>
    <w:rsid w:val="006A3836"/>
    <w:rsid w:val="006A3DD3"/>
    <w:rsid w:val="006A4625"/>
    <w:rsid w:val="006A47AE"/>
    <w:rsid w:val="006A5B5E"/>
    <w:rsid w:val="006A67CB"/>
    <w:rsid w:val="006A6F97"/>
    <w:rsid w:val="006B0368"/>
    <w:rsid w:val="006B0F6E"/>
    <w:rsid w:val="006B1D7B"/>
    <w:rsid w:val="006B27D4"/>
    <w:rsid w:val="006B2C9C"/>
    <w:rsid w:val="006B48EB"/>
    <w:rsid w:val="006B4C00"/>
    <w:rsid w:val="006B56FC"/>
    <w:rsid w:val="006B6DDA"/>
    <w:rsid w:val="006B73D9"/>
    <w:rsid w:val="006B7DF0"/>
    <w:rsid w:val="006B7E74"/>
    <w:rsid w:val="006C0D75"/>
    <w:rsid w:val="006C1587"/>
    <w:rsid w:val="006C1C48"/>
    <w:rsid w:val="006C28A6"/>
    <w:rsid w:val="006C383A"/>
    <w:rsid w:val="006C3C1D"/>
    <w:rsid w:val="006C405C"/>
    <w:rsid w:val="006C41FF"/>
    <w:rsid w:val="006C5145"/>
    <w:rsid w:val="006C65A8"/>
    <w:rsid w:val="006C6AD9"/>
    <w:rsid w:val="006C6BD4"/>
    <w:rsid w:val="006C7146"/>
    <w:rsid w:val="006C778E"/>
    <w:rsid w:val="006D01EA"/>
    <w:rsid w:val="006D05AD"/>
    <w:rsid w:val="006D0EC1"/>
    <w:rsid w:val="006D16F8"/>
    <w:rsid w:val="006D1813"/>
    <w:rsid w:val="006D1FAE"/>
    <w:rsid w:val="006D24A9"/>
    <w:rsid w:val="006D2A84"/>
    <w:rsid w:val="006D2AF3"/>
    <w:rsid w:val="006D4BE4"/>
    <w:rsid w:val="006D4D79"/>
    <w:rsid w:val="006D4FBD"/>
    <w:rsid w:val="006D5207"/>
    <w:rsid w:val="006D528F"/>
    <w:rsid w:val="006D5879"/>
    <w:rsid w:val="006D63FD"/>
    <w:rsid w:val="006D65B4"/>
    <w:rsid w:val="006D754A"/>
    <w:rsid w:val="006D7B3A"/>
    <w:rsid w:val="006D7B9C"/>
    <w:rsid w:val="006E02D5"/>
    <w:rsid w:val="006E04C6"/>
    <w:rsid w:val="006E0A65"/>
    <w:rsid w:val="006E1B01"/>
    <w:rsid w:val="006E2274"/>
    <w:rsid w:val="006E3925"/>
    <w:rsid w:val="006E3E3D"/>
    <w:rsid w:val="006E4836"/>
    <w:rsid w:val="006E5B58"/>
    <w:rsid w:val="006E5DDD"/>
    <w:rsid w:val="006E62BE"/>
    <w:rsid w:val="006E62CA"/>
    <w:rsid w:val="006E694D"/>
    <w:rsid w:val="006E7811"/>
    <w:rsid w:val="006F04DA"/>
    <w:rsid w:val="006F0557"/>
    <w:rsid w:val="006F083C"/>
    <w:rsid w:val="006F0EA3"/>
    <w:rsid w:val="006F1B5D"/>
    <w:rsid w:val="006F1C10"/>
    <w:rsid w:val="006F212B"/>
    <w:rsid w:val="006F37F7"/>
    <w:rsid w:val="006F3DC5"/>
    <w:rsid w:val="006F4A61"/>
    <w:rsid w:val="006F4ADC"/>
    <w:rsid w:val="006F643D"/>
    <w:rsid w:val="006F675C"/>
    <w:rsid w:val="006F6D13"/>
    <w:rsid w:val="006F6ED5"/>
    <w:rsid w:val="006F7758"/>
    <w:rsid w:val="006F7759"/>
    <w:rsid w:val="006F7D95"/>
    <w:rsid w:val="00700D41"/>
    <w:rsid w:val="007015E6"/>
    <w:rsid w:val="00701B21"/>
    <w:rsid w:val="00702384"/>
    <w:rsid w:val="00703D89"/>
    <w:rsid w:val="00704BAE"/>
    <w:rsid w:val="00705807"/>
    <w:rsid w:val="00705C74"/>
    <w:rsid w:val="00705C78"/>
    <w:rsid w:val="007060E1"/>
    <w:rsid w:val="00706824"/>
    <w:rsid w:val="00706B85"/>
    <w:rsid w:val="007071FC"/>
    <w:rsid w:val="007076B3"/>
    <w:rsid w:val="00707C84"/>
    <w:rsid w:val="00710751"/>
    <w:rsid w:val="00710A59"/>
    <w:rsid w:val="00710FDE"/>
    <w:rsid w:val="007116C7"/>
    <w:rsid w:val="00711C5A"/>
    <w:rsid w:val="00712B66"/>
    <w:rsid w:val="00713C31"/>
    <w:rsid w:val="00714169"/>
    <w:rsid w:val="0071428D"/>
    <w:rsid w:val="007144C9"/>
    <w:rsid w:val="0071478F"/>
    <w:rsid w:val="00714FE2"/>
    <w:rsid w:val="00716B3C"/>
    <w:rsid w:val="007170C2"/>
    <w:rsid w:val="00717904"/>
    <w:rsid w:val="00717C3B"/>
    <w:rsid w:val="00717EE4"/>
    <w:rsid w:val="00717F2D"/>
    <w:rsid w:val="00720453"/>
    <w:rsid w:val="007204E8"/>
    <w:rsid w:val="00720853"/>
    <w:rsid w:val="00721CA3"/>
    <w:rsid w:val="00722129"/>
    <w:rsid w:val="007233B5"/>
    <w:rsid w:val="00724173"/>
    <w:rsid w:val="00726730"/>
    <w:rsid w:val="00730598"/>
    <w:rsid w:val="00730D6D"/>
    <w:rsid w:val="00731057"/>
    <w:rsid w:val="00731C24"/>
    <w:rsid w:val="007324CA"/>
    <w:rsid w:val="0073257E"/>
    <w:rsid w:val="00732A32"/>
    <w:rsid w:val="00732DD3"/>
    <w:rsid w:val="00733066"/>
    <w:rsid w:val="007330B2"/>
    <w:rsid w:val="007332DD"/>
    <w:rsid w:val="00733469"/>
    <w:rsid w:val="00733482"/>
    <w:rsid w:val="00733539"/>
    <w:rsid w:val="00733BE8"/>
    <w:rsid w:val="007346CA"/>
    <w:rsid w:val="00734D34"/>
    <w:rsid w:val="00735557"/>
    <w:rsid w:val="007360A7"/>
    <w:rsid w:val="00736A65"/>
    <w:rsid w:val="00737108"/>
    <w:rsid w:val="007379CE"/>
    <w:rsid w:val="00737E17"/>
    <w:rsid w:val="007419A7"/>
    <w:rsid w:val="00741B21"/>
    <w:rsid w:val="00741DD8"/>
    <w:rsid w:val="00741E49"/>
    <w:rsid w:val="0074250D"/>
    <w:rsid w:val="007438CC"/>
    <w:rsid w:val="007445E2"/>
    <w:rsid w:val="00744D88"/>
    <w:rsid w:val="00745496"/>
    <w:rsid w:val="0074550D"/>
    <w:rsid w:val="007460DA"/>
    <w:rsid w:val="0074627C"/>
    <w:rsid w:val="0074651F"/>
    <w:rsid w:val="00746618"/>
    <w:rsid w:val="007467AF"/>
    <w:rsid w:val="0074695A"/>
    <w:rsid w:val="00746BF5"/>
    <w:rsid w:val="0074705B"/>
    <w:rsid w:val="007470EC"/>
    <w:rsid w:val="0074723F"/>
    <w:rsid w:val="00747783"/>
    <w:rsid w:val="0075020B"/>
    <w:rsid w:val="00750718"/>
    <w:rsid w:val="00750E30"/>
    <w:rsid w:val="00751017"/>
    <w:rsid w:val="00751960"/>
    <w:rsid w:val="007535C7"/>
    <w:rsid w:val="00753F18"/>
    <w:rsid w:val="00756551"/>
    <w:rsid w:val="00757769"/>
    <w:rsid w:val="0076067E"/>
    <w:rsid w:val="00761107"/>
    <w:rsid w:val="00761BFD"/>
    <w:rsid w:val="00761D5C"/>
    <w:rsid w:val="00761FE5"/>
    <w:rsid w:val="00762476"/>
    <w:rsid w:val="007628E8"/>
    <w:rsid w:val="00762A18"/>
    <w:rsid w:val="00762FF3"/>
    <w:rsid w:val="00763AE2"/>
    <w:rsid w:val="0076467D"/>
    <w:rsid w:val="00764D04"/>
    <w:rsid w:val="00766D90"/>
    <w:rsid w:val="007672ED"/>
    <w:rsid w:val="007673E5"/>
    <w:rsid w:val="00767C19"/>
    <w:rsid w:val="00767D4E"/>
    <w:rsid w:val="00771067"/>
    <w:rsid w:val="007722ED"/>
    <w:rsid w:val="0077272F"/>
    <w:rsid w:val="00773232"/>
    <w:rsid w:val="00773B4B"/>
    <w:rsid w:val="0077408B"/>
    <w:rsid w:val="007740E4"/>
    <w:rsid w:val="00774AF6"/>
    <w:rsid w:val="00774DB6"/>
    <w:rsid w:val="00774EC8"/>
    <w:rsid w:val="00776781"/>
    <w:rsid w:val="00776E68"/>
    <w:rsid w:val="007776CC"/>
    <w:rsid w:val="00777A9F"/>
    <w:rsid w:val="00777CE9"/>
    <w:rsid w:val="00780D05"/>
    <w:rsid w:val="007815BB"/>
    <w:rsid w:val="00781E7F"/>
    <w:rsid w:val="00783C7B"/>
    <w:rsid w:val="007842E9"/>
    <w:rsid w:val="0078556C"/>
    <w:rsid w:val="007855C5"/>
    <w:rsid w:val="007856D3"/>
    <w:rsid w:val="007858B5"/>
    <w:rsid w:val="00785ABD"/>
    <w:rsid w:val="007860C6"/>
    <w:rsid w:val="00786254"/>
    <w:rsid w:val="00786DB0"/>
    <w:rsid w:val="00787D47"/>
    <w:rsid w:val="0079001C"/>
    <w:rsid w:val="00790026"/>
    <w:rsid w:val="0079014E"/>
    <w:rsid w:val="0079148B"/>
    <w:rsid w:val="00792971"/>
    <w:rsid w:val="0079330E"/>
    <w:rsid w:val="007935C6"/>
    <w:rsid w:val="00794129"/>
    <w:rsid w:val="00794516"/>
    <w:rsid w:val="00794878"/>
    <w:rsid w:val="00794F6A"/>
    <w:rsid w:val="00795512"/>
    <w:rsid w:val="0079572E"/>
    <w:rsid w:val="00795AB7"/>
    <w:rsid w:val="00795E37"/>
    <w:rsid w:val="00796095"/>
    <w:rsid w:val="0079694C"/>
    <w:rsid w:val="00796D89"/>
    <w:rsid w:val="00796DA2"/>
    <w:rsid w:val="007979AD"/>
    <w:rsid w:val="007A0415"/>
    <w:rsid w:val="007A06BA"/>
    <w:rsid w:val="007A27BD"/>
    <w:rsid w:val="007A294A"/>
    <w:rsid w:val="007A2EC9"/>
    <w:rsid w:val="007A4C96"/>
    <w:rsid w:val="007A51A6"/>
    <w:rsid w:val="007A523D"/>
    <w:rsid w:val="007A533A"/>
    <w:rsid w:val="007A5629"/>
    <w:rsid w:val="007A56E5"/>
    <w:rsid w:val="007A5E7B"/>
    <w:rsid w:val="007A60CA"/>
    <w:rsid w:val="007A6B41"/>
    <w:rsid w:val="007A6F0F"/>
    <w:rsid w:val="007A708C"/>
    <w:rsid w:val="007A75B5"/>
    <w:rsid w:val="007A76D1"/>
    <w:rsid w:val="007A78A1"/>
    <w:rsid w:val="007A7985"/>
    <w:rsid w:val="007A7ABE"/>
    <w:rsid w:val="007B03C5"/>
    <w:rsid w:val="007B0D09"/>
    <w:rsid w:val="007B26E1"/>
    <w:rsid w:val="007B3045"/>
    <w:rsid w:val="007B3F32"/>
    <w:rsid w:val="007B487D"/>
    <w:rsid w:val="007B4C0F"/>
    <w:rsid w:val="007B5E25"/>
    <w:rsid w:val="007B60C8"/>
    <w:rsid w:val="007B6E0E"/>
    <w:rsid w:val="007B74AA"/>
    <w:rsid w:val="007B788F"/>
    <w:rsid w:val="007B7D61"/>
    <w:rsid w:val="007C1C03"/>
    <w:rsid w:val="007C21B7"/>
    <w:rsid w:val="007C27FB"/>
    <w:rsid w:val="007C28A3"/>
    <w:rsid w:val="007C2CBB"/>
    <w:rsid w:val="007C309C"/>
    <w:rsid w:val="007C4209"/>
    <w:rsid w:val="007C4605"/>
    <w:rsid w:val="007C5EB9"/>
    <w:rsid w:val="007C6CFA"/>
    <w:rsid w:val="007C6FE0"/>
    <w:rsid w:val="007C7146"/>
    <w:rsid w:val="007C7449"/>
    <w:rsid w:val="007C7EA5"/>
    <w:rsid w:val="007D0208"/>
    <w:rsid w:val="007D1A95"/>
    <w:rsid w:val="007D245E"/>
    <w:rsid w:val="007D2A37"/>
    <w:rsid w:val="007D3764"/>
    <w:rsid w:val="007D485A"/>
    <w:rsid w:val="007D54FF"/>
    <w:rsid w:val="007D57D4"/>
    <w:rsid w:val="007D5D61"/>
    <w:rsid w:val="007D6315"/>
    <w:rsid w:val="007D68BA"/>
    <w:rsid w:val="007D724A"/>
    <w:rsid w:val="007D75A3"/>
    <w:rsid w:val="007E0E58"/>
    <w:rsid w:val="007E16E2"/>
    <w:rsid w:val="007E19FE"/>
    <w:rsid w:val="007E1AAC"/>
    <w:rsid w:val="007E3B9C"/>
    <w:rsid w:val="007E4A2F"/>
    <w:rsid w:val="007E4EAF"/>
    <w:rsid w:val="007E5C4A"/>
    <w:rsid w:val="007E6915"/>
    <w:rsid w:val="007E74CA"/>
    <w:rsid w:val="007E7AD3"/>
    <w:rsid w:val="007E7B42"/>
    <w:rsid w:val="007F0070"/>
    <w:rsid w:val="007F0441"/>
    <w:rsid w:val="007F0E99"/>
    <w:rsid w:val="007F1719"/>
    <w:rsid w:val="007F20F1"/>
    <w:rsid w:val="007F35EC"/>
    <w:rsid w:val="007F4224"/>
    <w:rsid w:val="007F48AB"/>
    <w:rsid w:val="007F4DD2"/>
    <w:rsid w:val="007F4FB9"/>
    <w:rsid w:val="007F6085"/>
    <w:rsid w:val="007F7022"/>
    <w:rsid w:val="007F7690"/>
    <w:rsid w:val="007F7CB2"/>
    <w:rsid w:val="008010E9"/>
    <w:rsid w:val="008011CC"/>
    <w:rsid w:val="00801404"/>
    <w:rsid w:val="008016E1"/>
    <w:rsid w:val="008017AA"/>
    <w:rsid w:val="00801CBA"/>
    <w:rsid w:val="00801D92"/>
    <w:rsid w:val="008021DD"/>
    <w:rsid w:val="0080303D"/>
    <w:rsid w:val="00804BCF"/>
    <w:rsid w:val="00804FA4"/>
    <w:rsid w:val="00805275"/>
    <w:rsid w:val="00806A62"/>
    <w:rsid w:val="00806E55"/>
    <w:rsid w:val="008075CE"/>
    <w:rsid w:val="00811796"/>
    <w:rsid w:val="00812179"/>
    <w:rsid w:val="008124E2"/>
    <w:rsid w:val="008132BE"/>
    <w:rsid w:val="00813928"/>
    <w:rsid w:val="00815321"/>
    <w:rsid w:val="00815610"/>
    <w:rsid w:val="00816109"/>
    <w:rsid w:val="008166DB"/>
    <w:rsid w:val="0081699A"/>
    <w:rsid w:val="008173E0"/>
    <w:rsid w:val="008175C1"/>
    <w:rsid w:val="008200D4"/>
    <w:rsid w:val="00820370"/>
    <w:rsid w:val="00820CC6"/>
    <w:rsid w:val="008220F1"/>
    <w:rsid w:val="0082217C"/>
    <w:rsid w:val="008222C6"/>
    <w:rsid w:val="0082285C"/>
    <w:rsid w:val="00822C41"/>
    <w:rsid w:val="00824D01"/>
    <w:rsid w:val="00825043"/>
    <w:rsid w:val="00825267"/>
    <w:rsid w:val="008264EC"/>
    <w:rsid w:val="00827484"/>
    <w:rsid w:val="00827C0D"/>
    <w:rsid w:val="00830642"/>
    <w:rsid w:val="00831250"/>
    <w:rsid w:val="00831D8D"/>
    <w:rsid w:val="0083303F"/>
    <w:rsid w:val="008333B7"/>
    <w:rsid w:val="008336EC"/>
    <w:rsid w:val="008337B9"/>
    <w:rsid w:val="00834324"/>
    <w:rsid w:val="00834FD2"/>
    <w:rsid w:val="00835084"/>
    <w:rsid w:val="00835089"/>
    <w:rsid w:val="00835184"/>
    <w:rsid w:val="00835569"/>
    <w:rsid w:val="00835802"/>
    <w:rsid w:val="00836295"/>
    <w:rsid w:val="008363AD"/>
    <w:rsid w:val="008370A2"/>
    <w:rsid w:val="008370EE"/>
    <w:rsid w:val="00837168"/>
    <w:rsid w:val="00837B11"/>
    <w:rsid w:val="0084093F"/>
    <w:rsid w:val="0084098A"/>
    <w:rsid w:val="00840DA7"/>
    <w:rsid w:val="00840DB0"/>
    <w:rsid w:val="00840EDE"/>
    <w:rsid w:val="00841188"/>
    <w:rsid w:val="00841709"/>
    <w:rsid w:val="008418A5"/>
    <w:rsid w:val="008424BC"/>
    <w:rsid w:val="00843108"/>
    <w:rsid w:val="00843548"/>
    <w:rsid w:val="0084383C"/>
    <w:rsid w:val="008438A7"/>
    <w:rsid w:val="00843A84"/>
    <w:rsid w:val="00843CC0"/>
    <w:rsid w:val="008441EF"/>
    <w:rsid w:val="008447B9"/>
    <w:rsid w:val="00844ADD"/>
    <w:rsid w:val="00844E39"/>
    <w:rsid w:val="00844F88"/>
    <w:rsid w:val="0084534E"/>
    <w:rsid w:val="00846062"/>
    <w:rsid w:val="008462CC"/>
    <w:rsid w:val="00846FA0"/>
    <w:rsid w:val="008474C1"/>
    <w:rsid w:val="00847C1C"/>
    <w:rsid w:val="00850469"/>
    <w:rsid w:val="0085055E"/>
    <w:rsid w:val="00850C3B"/>
    <w:rsid w:val="00851605"/>
    <w:rsid w:val="00851A65"/>
    <w:rsid w:val="00852A56"/>
    <w:rsid w:val="00852CA0"/>
    <w:rsid w:val="00852D85"/>
    <w:rsid w:val="00852F6C"/>
    <w:rsid w:val="00852F85"/>
    <w:rsid w:val="0085465C"/>
    <w:rsid w:val="00854967"/>
    <w:rsid w:val="00854D94"/>
    <w:rsid w:val="00855329"/>
    <w:rsid w:val="0085540B"/>
    <w:rsid w:val="00855511"/>
    <w:rsid w:val="0085582C"/>
    <w:rsid w:val="00855B6E"/>
    <w:rsid w:val="00855FD3"/>
    <w:rsid w:val="00857086"/>
    <w:rsid w:val="00857572"/>
    <w:rsid w:val="00857ED7"/>
    <w:rsid w:val="00860F4D"/>
    <w:rsid w:val="00861113"/>
    <w:rsid w:val="008611DE"/>
    <w:rsid w:val="00861375"/>
    <w:rsid w:val="00861C56"/>
    <w:rsid w:val="00861F29"/>
    <w:rsid w:val="00862021"/>
    <w:rsid w:val="008620A2"/>
    <w:rsid w:val="00862741"/>
    <w:rsid w:val="00862BBD"/>
    <w:rsid w:val="00863C9F"/>
    <w:rsid w:val="008645D6"/>
    <w:rsid w:val="0086503F"/>
    <w:rsid w:val="0086552B"/>
    <w:rsid w:val="008655A2"/>
    <w:rsid w:val="0086584F"/>
    <w:rsid w:val="00866078"/>
    <w:rsid w:val="008671C7"/>
    <w:rsid w:val="008674E1"/>
    <w:rsid w:val="00867EB8"/>
    <w:rsid w:val="00870335"/>
    <w:rsid w:val="00870AA2"/>
    <w:rsid w:val="00870CCA"/>
    <w:rsid w:val="00870DC6"/>
    <w:rsid w:val="0087153A"/>
    <w:rsid w:val="008720A5"/>
    <w:rsid w:val="00873061"/>
    <w:rsid w:val="00873364"/>
    <w:rsid w:val="00873775"/>
    <w:rsid w:val="00873D88"/>
    <w:rsid w:val="0087433B"/>
    <w:rsid w:val="00874487"/>
    <w:rsid w:val="00874AE2"/>
    <w:rsid w:val="00875832"/>
    <w:rsid w:val="00876165"/>
    <w:rsid w:val="0087621E"/>
    <w:rsid w:val="008763F2"/>
    <w:rsid w:val="008767B2"/>
    <w:rsid w:val="00877328"/>
    <w:rsid w:val="00877357"/>
    <w:rsid w:val="00877486"/>
    <w:rsid w:val="0087787A"/>
    <w:rsid w:val="00877D08"/>
    <w:rsid w:val="008802E3"/>
    <w:rsid w:val="008802F0"/>
    <w:rsid w:val="0088035A"/>
    <w:rsid w:val="00880992"/>
    <w:rsid w:val="008811CB"/>
    <w:rsid w:val="00881692"/>
    <w:rsid w:val="00881C30"/>
    <w:rsid w:val="00881ECB"/>
    <w:rsid w:val="00883143"/>
    <w:rsid w:val="00884477"/>
    <w:rsid w:val="008851AE"/>
    <w:rsid w:val="008855DB"/>
    <w:rsid w:val="00886154"/>
    <w:rsid w:val="008863F9"/>
    <w:rsid w:val="00887A4F"/>
    <w:rsid w:val="00890277"/>
    <w:rsid w:val="0089061A"/>
    <w:rsid w:val="0089141F"/>
    <w:rsid w:val="008915C6"/>
    <w:rsid w:val="008915EB"/>
    <w:rsid w:val="00891677"/>
    <w:rsid w:val="0089176D"/>
    <w:rsid w:val="00892DB5"/>
    <w:rsid w:val="00894562"/>
    <w:rsid w:val="00894B61"/>
    <w:rsid w:val="00895255"/>
    <w:rsid w:val="00895DF1"/>
    <w:rsid w:val="00896645"/>
    <w:rsid w:val="008975D2"/>
    <w:rsid w:val="00897BE8"/>
    <w:rsid w:val="008A035B"/>
    <w:rsid w:val="008A0459"/>
    <w:rsid w:val="008A1218"/>
    <w:rsid w:val="008A15B6"/>
    <w:rsid w:val="008A1A6E"/>
    <w:rsid w:val="008A202A"/>
    <w:rsid w:val="008A36C9"/>
    <w:rsid w:val="008A3BC1"/>
    <w:rsid w:val="008A4C5F"/>
    <w:rsid w:val="008A5AF9"/>
    <w:rsid w:val="008A6EA6"/>
    <w:rsid w:val="008B00E5"/>
    <w:rsid w:val="008B0F5D"/>
    <w:rsid w:val="008B0FDB"/>
    <w:rsid w:val="008B13A3"/>
    <w:rsid w:val="008B16DE"/>
    <w:rsid w:val="008B1F61"/>
    <w:rsid w:val="008B251F"/>
    <w:rsid w:val="008B2602"/>
    <w:rsid w:val="008B2727"/>
    <w:rsid w:val="008B2E0B"/>
    <w:rsid w:val="008B316B"/>
    <w:rsid w:val="008B462D"/>
    <w:rsid w:val="008B4E1C"/>
    <w:rsid w:val="008B5059"/>
    <w:rsid w:val="008B5BF2"/>
    <w:rsid w:val="008B6665"/>
    <w:rsid w:val="008B6934"/>
    <w:rsid w:val="008B6CF8"/>
    <w:rsid w:val="008B72F6"/>
    <w:rsid w:val="008C119E"/>
    <w:rsid w:val="008C1E24"/>
    <w:rsid w:val="008C296B"/>
    <w:rsid w:val="008C2A46"/>
    <w:rsid w:val="008C4278"/>
    <w:rsid w:val="008C4CD4"/>
    <w:rsid w:val="008C4EB2"/>
    <w:rsid w:val="008C520E"/>
    <w:rsid w:val="008C563B"/>
    <w:rsid w:val="008C567E"/>
    <w:rsid w:val="008C5DEE"/>
    <w:rsid w:val="008C6285"/>
    <w:rsid w:val="008C7182"/>
    <w:rsid w:val="008C7268"/>
    <w:rsid w:val="008C7CA5"/>
    <w:rsid w:val="008C7D9D"/>
    <w:rsid w:val="008D0217"/>
    <w:rsid w:val="008D0416"/>
    <w:rsid w:val="008D1208"/>
    <w:rsid w:val="008D13C6"/>
    <w:rsid w:val="008D1B04"/>
    <w:rsid w:val="008D3235"/>
    <w:rsid w:val="008D33C8"/>
    <w:rsid w:val="008D3893"/>
    <w:rsid w:val="008D45CD"/>
    <w:rsid w:val="008D4C03"/>
    <w:rsid w:val="008D55F1"/>
    <w:rsid w:val="008D57BA"/>
    <w:rsid w:val="008D5CD7"/>
    <w:rsid w:val="008D5EDF"/>
    <w:rsid w:val="008D718E"/>
    <w:rsid w:val="008D7465"/>
    <w:rsid w:val="008E06A9"/>
    <w:rsid w:val="008E09C5"/>
    <w:rsid w:val="008E0AA7"/>
    <w:rsid w:val="008E122E"/>
    <w:rsid w:val="008E2355"/>
    <w:rsid w:val="008E3151"/>
    <w:rsid w:val="008E3386"/>
    <w:rsid w:val="008E5410"/>
    <w:rsid w:val="008E5892"/>
    <w:rsid w:val="008E5A3F"/>
    <w:rsid w:val="008E7209"/>
    <w:rsid w:val="008E7448"/>
    <w:rsid w:val="008F11BB"/>
    <w:rsid w:val="008F16FF"/>
    <w:rsid w:val="008F182F"/>
    <w:rsid w:val="008F1861"/>
    <w:rsid w:val="008F1E95"/>
    <w:rsid w:val="008F2304"/>
    <w:rsid w:val="008F2372"/>
    <w:rsid w:val="008F24F5"/>
    <w:rsid w:val="008F34BC"/>
    <w:rsid w:val="008F3864"/>
    <w:rsid w:val="008F57DD"/>
    <w:rsid w:val="008F5AEE"/>
    <w:rsid w:val="008F6EAA"/>
    <w:rsid w:val="008F7800"/>
    <w:rsid w:val="008F7BCA"/>
    <w:rsid w:val="00900F4D"/>
    <w:rsid w:val="00901198"/>
    <w:rsid w:val="0090167B"/>
    <w:rsid w:val="00901B8F"/>
    <w:rsid w:val="0090200C"/>
    <w:rsid w:val="00902DEC"/>
    <w:rsid w:val="0090342E"/>
    <w:rsid w:val="00903D3A"/>
    <w:rsid w:val="00904197"/>
    <w:rsid w:val="009044B9"/>
    <w:rsid w:val="009047B1"/>
    <w:rsid w:val="00904C86"/>
    <w:rsid w:val="00904FA5"/>
    <w:rsid w:val="0090680D"/>
    <w:rsid w:val="00906A00"/>
    <w:rsid w:val="0091045D"/>
    <w:rsid w:val="0091281A"/>
    <w:rsid w:val="00912B24"/>
    <w:rsid w:val="009139B5"/>
    <w:rsid w:val="00914514"/>
    <w:rsid w:val="00914549"/>
    <w:rsid w:val="00914836"/>
    <w:rsid w:val="00914C08"/>
    <w:rsid w:val="00914F2F"/>
    <w:rsid w:val="00916057"/>
    <w:rsid w:val="00916AD1"/>
    <w:rsid w:val="00917637"/>
    <w:rsid w:val="00917D7B"/>
    <w:rsid w:val="00917FEE"/>
    <w:rsid w:val="0092023D"/>
    <w:rsid w:val="00920472"/>
    <w:rsid w:val="0092062D"/>
    <w:rsid w:val="00920C8E"/>
    <w:rsid w:val="00920D0B"/>
    <w:rsid w:val="00921173"/>
    <w:rsid w:val="00921251"/>
    <w:rsid w:val="00921629"/>
    <w:rsid w:val="00921861"/>
    <w:rsid w:val="0092189E"/>
    <w:rsid w:val="009219FD"/>
    <w:rsid w:val="00921DF7"/>
    <w:rsid w:val="009245CD"/>
    <w:rsid w:val="009257B0"/>
    <w:rsid w:val="009258BD"/>
    <w:rsid w:val="00925DEB"/>
    <w:rsid w:val="009263C0"/>
    <w:rsid w:val="009268B1"/>
    <w:rsid w:val="00927393"/>
    <w:rsid w:val="009302D4"/>
    <w:rsid w:val="009307F2"/>
    <w:rsid w:val="00930CEC"/>
    <w:rsid w:val="00930F4A"/>
    <w:rsid w:val="009312B4"/>
    <w:rsid w:val="00931B7B"/>
    <w:rsid w:val="00931ED8"/>
    <w:rsid w:val="0093375E"/>
    <w:rsid w:val="00933BEF"/>
    <w:rsid w:val="00933E38"/>
    <w:rsid w:val="00936FD0"/>
    <w:rsid w:val="0093787E"/>
    <w:rsid w:val="009378E6"/>
    <w:rsid w:val="009412CC"/>
    <w:rsid w:val="009434A5"/>
    <w:rsid w:val="0094388B"/>
    <w:rsid w:val="00943D09"/>
    <w:rsid w:val="009443E7"/>
    <w:rsid w:val="00944826"/>
    <w:rsid w:val="00945122"/>
    <w:rsid w:val="009457A1"/>
    <w:rsid w:val="00946B34"/>
    <w:rsid w:val="00947C5D"/>
    <w:rsid w:val="00947CA9"/>
    <w:rsid w:val="009503F1"/>
    <w:rsid w:val="00950478"/>
    <w:rsid w:val="00950888"/>
    <w:rsid w:val="00950AF9"/>
    <w:rsid w:val="00950B5F"/>
    <w:rsid w:val="00950D35"/>
    <w:rsid w:val="0095144C"/>
    <w:rsid w:val="0095165B"/>
    <w:rsid w:val="00951B17"/>
    <w:rsid w:val="00951B8D"/>
    <w:rsid w:val="00952F55"/>
    <w:rsid w:val="009536A8"/>
    <w:rsid w:val="00954596"/>
    <w:rsid w:val="00954C2F"/>
    <w:rsid w:val="009551E9"/>
    <w:rsid w:val="00955851"/>
    <w:rsid w:val="0095656C"/>
    <w:rsid w:val="0095734C"/>
    <w:rsid w:val="00957DE7"/>
    <w:rsid w:val="00957E23"/>
    <w:rsid w:val="00961487"/>
    <w:rsid w:val="009614FD"/>
    <w:rsid w:val="00961831"/>
    <w:rsid w:val="00961BA7"/>
    <w:rsid w:val="00961F01"/>
    <w:rsid w:val="00962162"/>
    <w:rsid w:val="009623BC"/>
    <w:rsid w:val="009628BE"/>
    <w:rsid w:val="00962907"/>
    <w:rsid w:val="009631C8"/>
    <w:rsid w:val="009632E0"/>
    <w:rsid w:val="00963AE4"/>
    <w:rsid w:val="00963C14"/>
    <w:rsid w:val="00963F99"/>
    <w:rsid w:val="0096456E"/>
    <w:rsid w:val="009645CD"/>
    <w:rsid w:val="00964824"/>
    <w:rsid w:val="00965940"/>
    <w:rsid w:val="00965A4E"/>
    <w:rsid w:val="00966BE5"/>
    <w:rsid w:val="00966EB0"/>
    <w:rsid w:val="009677F6"/>
    <w:rsid w:val="009706E5"/>
    <w:rsid w:val="00970CB8"/>
    <w:rsid w:val="00971116"/>
    <w:rsid w:val="009725AB"/>
    <w:rsid w:val="00972A42"/>
    <w:rsid w:val="00972E28"/>
    <w:rsid w:val="00973030"/>
    <w:rsid w:val="009733F3"/>
    <w:rsid w:val="00973B51"/>
    <w:rsid w:val="0097411E"/>
    <w:rsid w:val="009746C2"/>
    <w:rsid w:val="00974742"/>
    <w:rsid w:val="009748E4"/>
    <w:rsid w:val="00975EC7"/>
    <w:rsid w:val="00976D65"/>
    <w:rsid w:val="00977CE6"/>
    <w:rsid w:val="009804C5"/>
    <w:rsid w:val="009807AC"/>
    <w:rsid w:val="00980C18"/>
    <w:rsid w:val="009810E9"/>
    <w:rsid w:val="0098141C"/>
    <w:rsid w:val="009816ED"/>
    <w:rsid w:val="00981AA9"/>
    <w:rsid w:val="00981C91"/>
    <w:rsid w:val="00982996"/>
    <w:rsid w:val="00983132"/>
    <w:rsid w:val="00983314"/>
    <w:rsid w:val="00983DF2"/>
    <w:rsid w:val="0098433A"/>
    <w:rsid w:val="009854BC"/>
    <w:rsid w:val="00985521"/>
    <w:rsid w:val="00985675"/>
    <w:rsid w:val="00985939"/>
    <w:rsid w:val="009861A0"/>
    <w:rsid w:val="0098637F"/>
    <w:rsid w:val="00986A9B"/>
    <w:rsid w:val="00986AE2"/>
    <w:rsid w:val="00986B9C"/>
    <w:rsid w:val="00986D05"/>
    <w:rsid w:val="00987985"/>
    <w:rsid w:val="00987BAB"/>
    <w:rsid w:val="009906BF"/>
    <w:rsid w:val="00990A5C"/>
    <w:rsid w:val="009913F3"/>
    <w:rsid w:val="00991DA1"/>
    <w:rsid w:val="009927F1"/>
    <w:rsid w:val="00992C3B"/>
    <w:rsid w:val="009934FA"/>
    <w:rsid w:val="009936C4"/>
    <w:rsid w:val="0099427A"/>
    <w:rsid w:val="009948ED"/>
    <w:rsid w:val="00995ADA"/>
    <w:rsid w:val="0099606F"/>
    <w:rsid w:val="0099643A"/>
    <w:rsid w:val="009977F1"/>
    <w:rsid w:val="00997959"/>
    <w:rsid w:val="009A0BAF"/>
    <w:rsid w:val="009A10FA"/>
    <w:rsid w:val="009A1431"/>
    <w:rsid w:val="009A153D"/>
    <w:rsid w:val="009A1634"/>
    <w:rsid w:val="009A1D0F"/>
    <w:rsid w:val="009A2204"/>
    <w:rsid w:val="009A3A15"/>
    <w:rsid w:val="009A3A34"/>
    <w:rsid w:val="009A3C77"/>
    <w:rsid w:val="009A3CF8"/>
    <w:rsid w:val="009A3FE2"/>
    <w:rsid w:val="009A400C"/>
    <w:rsid w:val="009A4B2C"/>
    <w:rsid w:val="009A5592"/>
    <w:rsid w:val="009A59BA"/>
    <w:rsid w:val="009A6417"/>
    <w:rsid w:val="009A6646"/>
    <w:rsid w:val="009B01DF"/>
    <w:rsid w:val="009B020D"/>
    <w:rsid w:val="009B072F"/>
    <w:rsid w:val="009B07A1"/>
    <w:rsid w:val="009B09CC"/>
    <w:rsid w:val="009B16FF"/>
    <w:rsid w:val="009B173B"/>
    <w:rsid w:val="009B1A1A"/>
    <w:rsid w:val="009B2608"/>
    <w:rsid w:val="009B2A71"/>
    <w:rsid w:val="009B4027"/>
    <w:rsid w:val="009B4975"/>
    <w:rsid w:val="009B4A89"/>
    <w:rsid w:val="009B561F"/>
    <w:rsid w:val="009B5773"/>
    <w:rsid w:val="009B5D2D"/>
    <w:rsid w:val="009B7677"/>
    <w:rsid w:val="009C04C1"/>
    <w:rsid w:val="009C058F"/>
    <w:rsid w:val="009C1AA1"/>
    <w:rsid w:val="009C211F"/>
    <w:rsid w:val="009C2B3E"/>
    <w:rsid w:val="009C2EA2"/>
    <w:rsid w:val="009C3721"/>
    <w:rsid w:val="009C4120"/>
    <w:rsid w:val="009C4141"/>
    <w:rsid w:val="009C4B55"/>
    <w:rsid w:val="009C5BA1"/>
    <w:rsid w:val="009C5FCC"/>
    <w:rsid w:val="009C61A2"/>
    <w:rsid w:val="009C6DF6"/>
    <w:rsid w:val="009C6E92"/>
    <w:rsid w:val="009D04F7"/>
    <w:rsid w:val="009D1407"/>
    <w:rsid w:val="009D1589"/>
    <w:rsid w:val="009D2003"/>
    <w:rsid w:val="009D38C2"/>
    <w:rsid w:val="009D3D65"/>
    <w:rsid w:val="009D417F"/>
    <w:rsid w:val="009D4468"/>
    <w:rsid w:val="009D45E5"/>
    <w:rsid w:val="009D472A"/>
    <w:rsid w:val="009D4B85"/>
    <w:rsid w:val="009D4FA1"/>
    <w:rsid w:val="009D535B"/>
    <w:rsid w:val="009D630B"/>
    <w:rsid w:val="009D6CAA"/>
    <w:rsid w:val="009D6CF6"/>
    <w:rsid w:val="009D6E69"/>
    <w:rsid w:val="009D7B41"/>
    <w:rsid w:val="009E014F"/>
    <w:rsid w:val="009E02DC"/>
    <w:rsid w:val="009E031A"/>
    <w:rsid w:val="009E13C3"/>
    <w:rsid w:val="009E2040"/>
    <w:rsid w:val="009E2B8D"/>
    <w:rsid w:val="009E3CBF"/>
    <w:rsid w:val="009E49AE"/>
    <w:rsid w:val="009E4DC7"/>
    <w:rsid w:val="009E660A"/>
    <w:rsid w:val="009E6B64"/>
    <w:rsid w:val="009E71CD"/>
    <w:rsid w:val="009E72E5"/>
    <w:rsid w:val="009E7881"/>
    <w:rsid w:val="009F0F93"/>
    <w:rsid w:val="009F2415"/>
    <w:rsid w:val="009F25F1"/>
    <w:rsid w:val="009F46C8"/>
    <w:rsid w:val="009F4F2A"/>
    <w:rsid w:val="009F5496"/>
    <w:rsid w:val="009F5655"/>
    <w:rsid w:val="009F660B"/>
    <w:rsid w:val="009F671E"/>
    <w:rsid w:val="009F7ED1"/>
    <w:rsid w:val="00A012D3"/>
    <w:rsid w:val="00A0149B"/>
    <w:rsid w:val="00A01607"/>
    <w:rsid w:val="00A018D4"/>
    <w:rsid w:val="00A02F9D"/>
    <w:rsid w:val="00A03767"/>
    <w:rsid w:val="00A04834"/>
    <w:rsid w:val="00A05628"/>
    <w:rsid w:val="00A0688D"/>
    <w:rsid w:val="00A075B7"/>
    <w:rsid w:val="00A07DCF"/>
    <w:rsid w:val="00A103D4"/>
    <w:rsid w:val="00A12979"/>
    <w:rsid w:val="00A131A9"/>
    <w:rsid w:val="00A13372"/>
    <w:rsid w:val="00A13E55"/>
    <w:rsid w:val="00A1496E"/>
    <w:rsid w:val="00A14D78"/>
    <w:rsid w:val="00A14F84"/>
    <w:rsid w:val="00A16734"/>
    <w:rsid w:val="00A16B85"/>
    <w:rsid w:val="00A16D6D"/>
    <w:rsid w:val="00A17BA1"/>
    <w:rsid w:val="00A17C75"/>
    <w:rsid w:val="00A211C8"/>
    <w:rsid w:val="00A2121E"/>
    <w:rsid w:val="00A213EF"/>
    <w:rsid w:val="00A213F2"/>
    <w:rsid w:val="00A21EAC"/>
    <w:rsid w:val="00A221DE"/>
    <w:rsid w:val="00A22607"/>
    <w:rsid w:val="00A22CB2"/>
    <w:rsid w:val="00A23138"/>
    <w:rsid w:val="00A23940"/>
    <w:rsid w:val="00A23ECC"/>
    <w:rsid w:val="00A24221"/>
    <w:rsid w:val="00A2471C"/>
    <w:rsid w:val="00A24862"/>
    <w:rsid w:val="00A24CD3"/>
    <w:rsid w:val="00A2537D"/>
    <w:rsid w:val="00A25461"/>
    <w:rsid w:val="00A2578C"/>
    <w:rsid w:val="00A26367"/>
    <w:rsid w:val="00A2678A"/>
    <w:rsid w:val="00A269E1"/>
    <w:rsid w:val="00A274AA"/>
    <w:rsid w:val="00A27C1C"/>
    <w:rsid w:val="00A30F6A"/>
    <w:rsid w:val="00A32AEA"/>
    <w:rsid w:val="00A32F32"/>
    <w:rsid w:val="00A330A4"/>
    <w:rsid w:val="00A33A7F"/>
    <w:rsid w:val="00A33E80"/>
    <w:rsid w:val="00A33EFE"/>
    <w:rsid w:val="00A34601"/>
    <w:rsid w:val="00A35941"/>
    <w:rsid w:val="00A35975"/>
    <w:rsid w:val="00A41030"/>
    <w:rsid w:val="00A4148D"/>
    <w:rsid w:val="00A41AE2"/>
    <w:rsid w:val="00A41CBA"/>
    <w:rsid w:val="00A43A33"/>
    <w:rsid w:val="00A43FAC"/>
    <w:rsid w:val="00A44553"/>
    <w:rsid w:val="00A44D0E"/>
    <w:rsid w:val="00A45040"/>
    <w:rsid w:val="00A4621D"/>
    <w:rsid w:val="00A47228"/>
    <w:rsid w:val="00A509FB"/>
    <w:rsid w:val="00A51191"/>
    <w:rsid w:val="00A5166E"/>
    <w:rsid w:val="00A51C19"/>
    <w:rsid w:val="00A51E04"/>
    <w:rsid w:val="00A522B5"/>
    <w:rsid w:val="00A52C31"/>
    <w:rsid w:val="00A52C33"/>
    <w:rsid w:val="00A52F37"/>
    <w:rsid w:val="00A533C5"/>
    <w:rsid w:val="00A5388C"/>
    <w:rsid w:val="00A5397B"/>
    <w:rsid w:val="00A53BE1"/>
    <w:rsid w:val="00A54644"/>
    <w:rsid w:val="00A54AE6"/>
    <w:rsid w:val="00A5514B"/>
    <w:rsid w:val="00A551E4"/>
    <w:rsid w:val="00A55921"/>
    <w:rsid w:val="00A560E3"/>
    <w:rsid w:val="00A5628F"/>
    <w:rsid w:val="00A564AF"/>
    <w:rsid w:val="00A566A8"/>
    <w:rsid w:val="00A56D0B"/>
    <w:rsid w:val="00A573F5"/>
    <w:rsid w:val="00A5775C"/>
    <w:rsid w:val="00A60E72"/>
    <w:rsid w:val="00A61F0C"/>
    <w:rsid w:val="00A61FF0"/>
    <w:rsid w:val="00A6211F"/>
    <w:rsid w:val="00A62580"/>
    <w:rsid w:val="00A62930"/>
    <w:rsid w:val="00A63AC9"/>
    <w:rsid w:val="00A64288"/>
    <w:rsid w:val="00A64502"/>
    <w:rsid w:val="00A64B5F"/>
    <w:rsid w:val="00A65EA0"/>
    <w:rsid w:val="00A66517"/>
    <w:rsid w:val="00A67B0E"/>
    <w:rsid w:val="00A718EF"/>
    <w:rsid w:val="00A72134"/>
    <w:rsid w:val="00A725C5"/>
    <w:rsid w:val="00A726A8"/>
    <w:rsid w:val="00A72773"/>
    <w:rsid w:val="00A72951"/>
    <w:rsid w:val="00A72DB4"/>
    <w:rsid w:val="00A73505"/>
    <w:rsid w:val="00A73583"/>
    <w:rsid w:val="00A735C8"/>
    <w:rsid w:val="00A73AC4"/>
    <w:rsid w:val="00A75E02"/>
    <w:rsid w:val="00A76653"/>
    <w:rsid w:val="00A76E79"/>
    <w:rsid w:val="00A7771B"/>
    <w:rsid w:val="00A77B53"/>
    <w:rsid w:val="00A811F1"/>
    <w:rsid w:val="00A82887"/>
    <w:rsid w:val="00A82A93"/>
    <w:rsid w:val="00A83010"/>
    <w:rsid w:val="00A83BF5"/>
    <w:rsid w:val="00A84CD1"/>
    <w:rsid w:val="00A85A20"/>
    <w:rsid w:val="00A85E2E"/>
    <w:rsid w:val="00A861F3"/>
    <w:rsid w:val="00A8728F"/>
    <w:rsid w:val="00A8756A"/>
    <w:rsid w:val="00A87B73"/>
    <w:rsid w:val="00A87F7D"/>
    <w:rsid w:val="00A906B7"/>
    <w:rsid w:val="00A9070E"/>
    <w:rsid w:val="00A91CED"/>
    <w:rsid w:val="00A92B2C"/>
    <w:rsid w:val="00A92DD4"/>
    <w:rsid w:val="00A94D0F"/>
    <w:rsid w:val="00A94F13"/>
    <w:rsid w:val="00A9568C"/>
    <w:rsid w:val="00A95BED"/>
    <w:rsid w:val="00A95EA2"/>
    <w:rsid w:val="00A970B2"/>
    <w:rsid w:val="00A97102"/>
    <w:rsid w:val="00A9787E"/>
    <w:rsid w:val="00A97AF9"/>
    <w:rsid w:val="00AA08E8"/>
    <w:rsid w:val="00AA0D6F"/>
    <w:rsid w:val="00AA0DB4"/>
    <w:rsid w:val="00AA11C5"/>
    <w:rsid w:val="00AA17E2"/>
    <w:rsid w:val="00AA21B7"/>
    <w:rsid w:val="00AA3827"/>
    <w:rsid w:val="00AA382D"/>
    <w:rsid w:val="00AA48D0"/>
    <w:rsid w:val="00AA4A2C"/>
    <w:rsid w:val="00AA4C35"/>
    <w:rsid w:val="00AA59A6"/>
    <w:rsid w:val="00AA6299"/>
    <w:rsid w:val="00AA6E05"/>
    <w:rsid w:val="00AB0262"/>
    <w:rsid w:val="00AB14A1"/>
    <w:rsid w:val="00AB1586"/>
    <w:rsid w:val="00AB202A"/>
    <w:rsid w:val="00AB266A"/>
    <w:rsid w:val="00AB2A74"/>
    <w:rsid w:val="00AB5555"/>
    <w:rsid w:val="00AB55AD"/>
    <w:rsid w:val="00AB5D1B"/>
    <w:rsid w:val="00AB6918"/>
    <w:rsid w:val="00AB6B40"/>
    <w:rsid w:val="00AB740A"/>
    <w:rsid w:val="00AC1DA5"/>
    <w:rsid w:val="00AC216B"/>
    <w:rsid w:val="00AC26B1"/>
    <w:rsid w:val="00AC2C5A"/>
    <w:rsid w:val="00AC42B8"/>
    <w:rsid w:val="00AC42D1"/>
    <w:rsid w:val="00AC45C5"/>
    <w:rsid w:val="00AC4791"/>
    <w:rsid w:val="00AC4FB6"/>
    <w:rsid w:val="00AC4FD1"/>
    <w:rsid w:val="00AC5FEF"/>
    <w:rsid w:val="00AC6036"/>
    <w:rsid w:val="00AD0328"/>
    <w:rsid w:val="00AD0A56"/>
    <w:rsid w:val="00AD11DC"/>
    <w:rsid w:val="00AD1966"/>
    <w:rsid w:val="00AD19E8"/>
    <w:rsid w:val="00AD2B03"/>
    <w:rsid w:val="00AD2E07"/>
    <w:rsid w:val="00AD2FBF"/>
    <w:rsid w:val="00AD38A9"/>
    <w:rsid w:val="00AD4071"/>
    <w:rsid w:val="00AD42FE"/>
    <w:rsid w:val="00AD447C"/>
    <w:rsid w:val="00AD44EA"/>
    <w:rsid w:val="00AD4782"/>
    <w:rsid w:val="00AD5097"/>
    <w:rsid w:val="00AD5236"/>
    <w:rsid w:val="00AD527D"/>
    <w:rsid w:val="00AD54E0"/>
    <w:rsid w:val="00AD6A7D"/>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E18"/>
    <w:rsid w:val="00AE63E3"/>
    <w:rsid w:val="00AE68E2"/>
    <w:rsid w:val="00AF0011"/>
    <w:rsid w:val="00AF0157"/>
    <w:rsid w:val="00AF066F"/>
    <w:rsid w:val="00AF1DDF"/>
    <w:rsid w:val="00AF1E59"/>
    <w:rsid w:val="00AF2461"/>
    <w:rsid w:val="00AF2EC7"/>
    <w:rsid w:val="00AF3AC0"/>
    <w:rsid w:val="00AF3BB9"/>
    <w:rsid w:val="00AF4B02"/>
    <w:rsid w:val="00AF4F4A"/>
    <w:rsid w:val="00AF6011"/>
    <w:rsid w:val="00AF6F5B"/>
    <w:rsid w:val="00B002BE"/>
    <w:rsid w:val="00B00C24"/>
    <w:rsid w:val="00B00F93"/>
    <w:rsid w:val="00B01BBE"/>
    <w:rsid w:val="00B0356B"/>
    <w:rsid w:val="00B03F92"/>
    <w:rsid w:val="00B053E2"/>
    <w:rsid w:val="00B055D8"/>
    <w:rsid w:val="00B061FA"/>
    <w:rsid w:val="00B06CD6"/>
    <w:rsid w:val="00B06EBC"/>
    <w:rsid w:val="00B07271"/>
    <w:rsid w:val="00B10615"/>
    <w:rsid w:val="00B10B55"/>
    <w:rsid w:val="00B11412"/>
    <w:rsid w:val="00B11D2D"/>
    <w:rsid w:val="00B123F0"/>
    <w:rsid w:val="00B12891"/>
    <w:rsid w:val="00B146C1"/>
    <w:rsid w:val="00B146E7"/>
    <w:rsid w:val="00B156DF"/>
    <w:rsid w:val="00B15ABB"/>
    <w:rsid w:val="00B16973"/>
    <w:rsid w:val="00B16E78"/>
    <w:rsid w:val="00B17F3B"/>
    <w:rsid w:val="00B2036A"/>
    <w:rsid w:val="00B20C36"/>
    <w:rsid w:val="00B21057"/>
    <w:rsid w:val="00B21906"/>
    <w:rsid w:val="00B2202B"/>
    <w:rsid w:val="00B23093"/>
    <w:rsid w:val="00B23422"/>
    <w:rsid w:val="00B2416F"/>
    <w:rsid w:val="00B24948"/>
    <w:rsid w:val="00B24CBD"/>
    <w:rsid w:val="00B25B4F"/>
    <w:rsid w:val="00B25CA3"/>
    <w:rsid w:val="00B25E27"/>
    <w:rsid w:val="00B30028"/>
    <w:rsid w:val="00B300B9"/>
    <w:rsid w:val="00B3123A"/>
    <w:rsid w:val="00B31E8D"/>
    <w:rsid w:val="00B33079"/>
    <w:rsid w:val="00B3313B"/>
    <w:rsid w:val="00B331E8"/>
    <w:rsid w:val="00B331EA"/>
    <w:rsid w:val="00B34732"/>
    <w:rsid w:val="00B353B8"/>
    <w:rsid w:val="00B35C56"/>
    <w:rsid w:val="00B36F17"/>
    <w:rsid w:val="00B36F41"/>
    <w:rsid w:val="00B371E3"/>
    <w:rsid w:val="00B372ED"/>
    <w:rsid w:val="00B37D2A"/>
    <w:rsid w:val="00B40603"/>
    <w:rsid w:val="00B40AF6"/>
    <w:rsid w:val="00B41071"/>
    <w:rsid w:val="00B41AC7"/>
    <w:rsid w:val="00B425C0"/>
    <w:rsid w:val="00B42DB6"/>
    <w:rsid w:val="00B464FC"/>
    <w:rsid w:val="00B46957"/>
    <w:rsid w:val="00B46C60"/>
    <w:rsid w:val="00B47B54"/>
    <w:rsid w:val="00B50E99"/>
    <w:rsid w:val="00B511CE"/>
    <w:rsid w:val="00B5180F"/>
    <w:rsid w:val="00B51926"/>
    <w:rsid w:val="00B51F9A"/>
    <w:rsid w:val="00B5324E"/>
    <w:rsid w:val="00B53930"/>
    <w:rsid w:val="00B54DA7"/>
    <w:rsid w:val="00B600C6"/>
    <w:rsid w:val="00B60167"/>
    <w:rsid w:val="00B602BC"/>
    <w:rsid w:val="00B60FC0"/>
    <w:rsid w:val="00B61665"/>
    <w:rsid w:val="00B61E25"/>
    <w:rsid w:val="00B61E44"/>
    <w:rsid w:val="00B633F7"/>
    <w:rsid w:val="00B634DB"/>
    <w:rsid w:val="00B63528"/>
    <w:rsid w:val="00B63DAF"/>
    <w:rsid w:val="00B63E98"/>
    <w:rsid w:val="00B65746"/>
    <w:rsid w:val="00B65754"/>
    <w:rsid w:val="00B661AA"/>
    <w:rsid w:val="00B66242"/>
    <w:rsid w:val="00B670D3"/>
    <w:rsid w:val="00B67958"/>
    <w:rsid w:val="00B701D1"/>
    <w:rsid w:val="00B703D2"/>
    <w:rsid w:val="00B716BB"/>
    <w:rsid w:val="00B716FD"/>
    <w:rsid w:val="00B7175F"/>
    <w:rsid w:val="00B720FD"/>
    <w:rsid w:val="00B72DBD"/>
    <w:rsid w:val="00B734C2"/>
    <w:rsid w:val="00B73BDA"/>
    <w:rsid w:val="00B74053"/>
    <w:rsid w:val="00B765A0"/>
    <w:rsid w:val="00B76C02"/>
    <w:rsid w:val="00B777AE"/>
    <w:rsid w:val="00B77BD2"/>
    <w:rsid w:val="00B80E38"/>
    <w:rsid w:val="00B80FF5"/>
    <w:rsid w:val="00B813B5"/>
    <w:rsid w:val="00B814CB"/>
    <w:rsid w:val="00B81B6A"/>
    <w:rsid w:val="00B820F4"/>
    <w:rsid w:val="00B82A7E"/>
    <w:rsid w:val="00B835E0"/>
    <w:rsid w:val="00B8396D"/>
    <w:rsid w:val="00B84A82"/>
    <w:rsid w:val="00B8547A"/>
    <w:rsid w:val="00B865B4"/>
    <w:rsid w:val="00B90331"/>
    <w:rsid w:val="00B903ED"/>
    <w:rsid w:val="00B90758"/>
    <w:rsid w:val="00B90B2D"/>
    <w:rsid w:val="00B92652"/>
    <w:rsid w:val="00B935A1"/>
    <w:rsid w:val="00B93856"/>
    <w:rsid w:val="00B959B6"/>
    <w:rsid w:val="00B95DAD"/>
    <w:rsid w:val="00B96C0C"/>
    <w:rsid w:val="00B9734D"/>
    <w:rsid w:val="00B97732"/>
    <w:rsid w:val="00B97CD9"/>
    <w:rsid w:val="00B97F07"/>
    <w:rsid w:val="00BA00F1"/>
    <w:rsid w:val="00BA2036"/>
    <w:rsid w:val="00BA2209"/>
    <w:rsid w:val="00BA2615"/>
    <w:rsid w:val="00BA27F4"/>
    <w:rsid w:val="00BA2B08"/>
    <w:rsid w:val="00BA2B17"/>
    <w:rsid w:val="00BA2E40"/>
    <w:rsid w:val="00BA3CB7"/>
    <w:rsid w:val="00BA41DE"/>
    <w:rsid w:val="00BA556C"/>
    <w:rsid w:val="00BA6506"/>
    <w:rsid w:val="00BA6C86"/>
    <w:rsid w:val="00BA749D"/>
    <w:rsid w:val="00BB04A0"/>
    <w:rsid w:val="00BB0F31"/>
    <w:rsid w:val="00BB15AB"/>
    <w:rsid w:val="00BB189B"/>
    <w:rsid w:val="00BB1A39"/>
    <w:rsid w:val="00BB1D21"/>
    <w:rsid w:val="00BB2E51"/>
    <w:rsid w:val="00BB4BDD"/>
    <w:rsid w:val="00BB4BEA"/>
    <w:rsid w:val="00BB4C1A"/>
    <w:rsid w:val="00BB50AB"/>
    <w:rsid w:val="00BB5ACA"/>
    <w:rsid w:val="00BB651A"/>
    <w:rsid w:val="00BB6664"/>
    <w:rsid w:val="00BC01FC"/>
    <w:rsid w:val="00BC1224"/>
    <w:rsid w:val="00BC12B3"/>
    <w:rsid w:val="00BC1F79"/>
    <w:rsid w:val="00BC2201"/>
    <w:rsid w:val="00BC3C7A"/>
    <w:rsid w:val="00BC71D6"/>
    <w:rsid w:val="00BC7DC6"/>
    <w:rsid w:val="00BC7E94"/>
    <w:rsid w:val="00BD001B"/>
    <w:rsid w:val="00BD0C15"/>
    <w:rsid w:val="00BD0C93"/>
    <w:rsid w:val="00BD1039"/>
    <w:rsid w:val="00BD13B5"/>
    <w:rsid w:val="00BD2EFC"/>
    <w:rsid w:val="00BD340E"/>
    <w:rsid w:val="00BD60AD"/>
    <w:rsid w:val="00BD672C"/>
    <w:rsid w:val="00BD6B0C"/>
    <w:rsid w:val="00BD6C02"/>
    <w:rsid w:val="00BD71A4"/>
    <w:rsid w:val="00BE11B5"/>
    <w:rsid w:val="00BE11DD"/>
    <w:rsid w:val="00BE1244"/>
    <w:rsid w:val="00BE165D"/>
    <w:rsid w:val="00BE1F36"/>
    <w:rsid w:val="00BE2394"/>
    <w:rsid w:val="00BE2702"/>
    <w:rsid w:val="00BE4326"/>
    <w:rsid w:val="00BE4908"/>
    <w:rsid w:val="00BE5F4F"/>
    <w:rsid w:val="00BE60DB"/>
    <w:rsid w:val="00BF0191"/>
    <w:rsid w:val="00BF13EC"/>
    <w:rsid w:val="00BF1C07"/>
    <w:rsid w:val="00BF1D18"/>
    <w:rsid w:val="00BF2597"/>
    <w:rsid w:val="00BF30F5"/>
    <w:rsid w:val="00BF3DEE"/>
    <w:rsid w:val="00BF4D2A"/>
    <w:rsid w:val="00BF54AC"/>
    <w:rsid w:val="00BF54BD"/>
    <w:rsid w:val="00BF65C5"/>
    <w:rsid w:val="00BF69EC"/>
    <w:rsid w:val="00BF6B8E"/>
    <w:rsid w:val="00BF6EB4"/>
    <w:rsid w:val="00BF73C9"/>
    <w:rsid w:val="00BF7925"/>
    <w:rsid w:val="00C025A5"/>
    <w:rsid w:val="00C03C78"/>
    <w:rsid w:val="00C04E94"/>
    <w:rsid w:val="00C04FD3"/>
    <w:rsid w:val="00C065A2"/>
    <w:rsid w:val="00C07919"/>
    <w:rsid w:val="00C103F9"/>
    <w:rsid w:val="00C104AC"/>
    <w:rsid w:val="00C110E1"/>
    <w:rsid w:val="00C1198F"/>
    <w:rsid w:val="00C11FA1"/>
    <w:rsid w:val="00C12C4A"/>
    <w:rsid w:val="00C12E21"/>
    <w:rsid w:val="00C12E65"/>
    <w:rsid w:val="00C13B8F"/>
    <w:rsid w:val="00C13C20"/>
    <w:rsid w:val="00C13F74"/>
    <w:rsid w:val="00C146D3"/>
    <w:rsid w:val="00C15942"/>
    <w:rsid w:val="00C15D3A"/>
    <w:rsid w:val="00C15F4E"/>
    <w:rsid w:val="00C1647B"/>
    <w:rsid w:val="00C165FF"/>
    <w:rsid w:val="00C16BE0"/>
    <w:rsid w:val="00C17BDE"/>
    <w:rsid w:val="00C17E60"/>
    <w:rsid w:val="00C217C9"/>
    <w:rsid w:val="00C21B9A"/>
    <w:rsid w:val="00C21C39"/>
    <w:rsid w:val="00C22770"/>
    <w:rsid w:val="00C2325C"/>
    <w:rsid w:val="00C239ED"/>
    <w:rsid w:val="00C24D9D"/>
    <w:rsid w:val="00C250E7"/>
    <w:rsid w:val="00C259D1"/>
    <w:rsid w:val="00C25CF3"/>
    <w:rsid w:val="00C263E9"/>
    <w:rsid w:val="00C269A8"/>
    <w:rsid w:val="00C26BC4"/>
    <w:rsid w:val="00C27351"/>
    <w:rsid w:val="00C2775A"/>
    <w:rsid w:val="00C30591"/>
    <w:rsid w:val="00C3063A"/>
    <w:rsid w:val="00C30BAD"/>
    <w:rsid w:val="00C31E8F"/>
    <w:rsid w:val="00C32CB3"/>
    <w:rsid w:val="00C330E6"/>
    <w:rsid w:val="00C332CC"/>
    <w:rsid w:val="00C335DA"/>
    <w:rsid w:val="00C33D3E"/>
    <w:rsid w:val="00C34A80"/>
    <w:rsid w:val="00C34DE7"/>
    <w:rsid w:val="00C35C08"/>
    <w:rsid w:val="00C362E0"/>
    <w:rsid w:val="00C36B63"/>
    <w:rsid w:val="00C36DAD"/>
    <w:rsid w:val="00C36ED4"/>
    <w:rsid w:val="00C376CC"/>
    <w:rsid w:val="00C400F7"/>
    <w:rsid w:val="00C40EC6"/>
    <w:rsid w:val="00C419AD"/>
    <w:rsid w:val="00C41B5F"/>
    <w:rsid w:val="00C42B6C"/>
    <w:rsid w:val="00C43385"/>
    <w:rsid w:val="00C437BA"/>
    <w:rsid w:val="00C44395"/>
    <w:rsid w:val="00C443B3"/>
    <w:rsid w:val="00C45CE8"/>
    <w:rsid w:val="00C46F06"/>
    <w:rsid w:val="00C47909"/>
    <w:rsid w:val="00C47DA6"/>
    <w:rsid w:val="00C50986"/>
    <w:rsid w:val="00C50ABF"/>
    <w:rsid w:val="00C50EF2"/>
    <w:rsid w:val="00C51256"/>
    <w:rsid w:val="00C51566"/>
    <w:rsid w:val="00C516B7"/>
    <w:rsid w:val="00C516C4"/>
    <w:rsid w:val="00C5198E"/>
    <w:rsid w:val="00C51C1F"/>
    <w:rsid w:val="00C52433"/>
    <w:rsid w:val="00C52D62"/>
    <w:rsid w:val="00C52EF3"/>
    <w:rsid w:val="00C533D4"/>
    <w:rsid w:val="00C53A4C"/>
    <w:rsid w:val="00C5448D"/>
    <w:rsid w:val="00C5477F"/>
    <w:rsid w:val="00C547B7"/>
    <w:rsid w:val="00C54A13"/>
    <w:rsid w:val="00C5503B"/>
    <w:rsid w:val="00C55A32"/>
    <w:rsid w:val="00C564F2"/>
    <w:rsid w:val="00C56F11"/>
    <w:rsid w:val="00C572F4"/>
    <w:rsid w:val="00C610A2"/>
    <w:rsid w:val="00C61F3A"/>
    <w:rsid w:val="00C620E7"/>
    <w:rsid w:val="00C629CB"/>
    <w:rsid w:val="00C62B75"/>
    <w:rsid w:val="00C62FA4"/>
    <w:rsid w:val="00C63A04"/>
    <w:rsid w:val="00C64358"/>
    <w:rsid w:val="00C656AB"/>
    <w:rsid w:val="00C657B5"/>
    <w:rsid w:val="00C65B22"/>
    <w:rsid w:val="00C661E1"/>
    <w:rsid w:val="00C66686"/>
    <w:rsid w:val="00C66DE8"/>
    <w:rsid w:val="00C67755"/>
    <w:rsid w:val="00C678C4"/>
    <w:rsid w:val="00C67D6D"/>
    <w:rsid w:val="00C7103C"/>
    <w:rsid w:val="00C71215"/>
    <w:rsid w:val="00C7216B"/>
    <w:rsid w:val="00C727BE"/>
    <w:rsid w:val="00C72B82"/>
    <w:rsid w:val="00C732A9"/>
    <w:rsid w:val="00C73448"/>
    <w:rsid w:val="00C73E2E"/>
    <w:rsid w:val="00C7433A"/>
    <w:rsid w:val="00C74546"/>
    <w:rsid w:val="00C748E2"/>
    <w:rsid w:val="00C7776C"/>
    <w:rsid w:val="00C8065C"/>
    <w:rsid w:val="00C80A86"/>
    <w:rsid w:val="00C8398D"/>
    <w:rsid w:val="00C83ACA"/>
    <w:rsid w:val="00C84BC2"/>
    <w:rsid w:val="00C85139"/>
    <w:rsid w:val="00C85657"/>
    <w:rsid w:val="00C90369"/>
    <w:rsid w:val="00C91395"/>
    <w:rsid w:val="00C91C88"/>
    <w:rsid w:val="00C939C3"/>
    <w:rsid w:val="00C94228"/>
    <w:rsid w:val="00C96D56"/>
    <w:rsid w:val="00C977E6"/>
    <w:rsid w:val="00CA0020"/>
    <w:rsid w:val="00CA0B2E"/>
    <w:rsid w:val="00CA1899"/>
    <w:rsid w:val="00CA18CA"/>
    <w:rsid w:val="00CA2557"/>
    <w:rsid w:val="00CA26BB"/>
    <w:rsid w:val="00CA2FB0"/>
    <w:rsid w:val="00CA3788"/>
    <w:rsid w:val="00CA5413"/>
    <w:rsid w:val="00CA5674"/>
    <w:rsid w:val="00CA5BDA"/>
    <w:rsid w:val="00CA5C1A"/>
    <w:rsid w:val="00CA5F76"/>
    <w:rsid w:val="00CA633F"/>
    <w:rsid w:val="00CA641E"/>
    <w:rsid w:val="00CA7558"/>
    <w:rsid w:val="00CA785F"/>
    <w:rsid w:val="00CA792A"/>
    <w:rsid w:val="00CA7949"/>
    <w:rsid w:val="00CB0C6E"/>
    <w:rsid w:val="00CB0C89"/>
    <w:rsid w:val="00CB1349"/>
    <w:rsid w:val="00CB226B"/>
    <w:rsid w:val="00CB229B"/>
    <w:rsid w:val="00CB25C6"/>
    <w:rsid w:val="00CB33B4"/>
    <w:rsid w:val="00CB3C78"/>
    <w:rsid w:val="00CB3D93"/>
    <w:rsid w:val="00CB4441"/>
    <w:rsid w:val="00CB4B1A"/>
    <w:rsid w:val="00CB4B72"/>
    <w:rsid w:val="00CB4E1F"/>
    <w:rsid w:val="00CB5B69"/>
    <w:rsid w:val="00CC05B2"/>
    <w:rsid w:val="00CC0CFF"/>
    <w:rsid w:val="00CC152E"/>
    <w:rsid w:val="00CC2493"/>
    <w:rsid w:val="00CC3222"/>
    <w:rsid w:val="00CC35F1"/>
    <w:rsid w:val="00CC35FF"/>
    <w:rsid w:val="00CC36D7"/>
    <w:rsid w:val="00CC4A27"/>
    <w:rsid w:val="00CC4CA4"/>
    <w:rsid w:val="00CC63F5"/>
    <w:rsid w:val="00CC7192"/>
    <w:rsid w:val="00CC7932"/>
    <w:rsid w:val="00CD05AA"/>
    <w:rsid w:val="00CD0DBB"/>
    <w:rsid w:val="00CD0E6E"/>
    <w:rsid w:val="00CD10B9"/>
    <w:rsid w:val="00CD23AE"/>
    <w:rsid w:val="00CD2597"/>
    <w:rsid w:val="00CD27DF"/>
    <w:rsid w:val="00CD2D8A"/>
    <w:rsid w:val="00CD3308"/>
    <w:rsid w:val="00CD3BAC"/>
    <w:rsid w:val="00CD3FF2"/>
    <w:rsid w:val="00CD4A65"/>
    <w:rsid w:val="00CD531F"/>
    <w:rsid w:val="00CD58A1"/>
    <w:rsid w:val="00CD6FA3"/>
    <w:rsid w:val="00CE13A3"/>
    <w:rsid w:val="00CE1772"/>
    <w:rsid w:val="00CE1A96"/>
    <w:rsid w:val="00CE1ED8"/>
    <w:rsid w:val="00CE2184"/>
    <w:rsid w:val="00CE2275"/>
    <w:rsid w:val="00CE3B7F"/>
    <w:rsid w:val="00CE3FA2"/>
    <w:rsid w:val="00CE416A"/>
    <w:rsid w:val="00CE41A0"/>
    <w:rsid w:val="00CE4958"/>
    <w:rsid w:val="00CE68E2"/>
    <w:rsid w:val="00CE706E"/>
    <w:rsid w:val="00CE70B1"/>
    <w:rsid w:val="00CE7AE4"/>
    <w:rsid w:val="00CF0A4C"/>
    <w:rsid w:val="00CF150A"/>
    <w:rsid w:val="00CF2225"/>
    <w:rsid w:val="00CF25E7"/>
    <w:rsid w:val="00CF268D"/>
    <w:rsid w:val="00CF2690"/>
    <w:rsid w:val="00CF3C77"/>
    <w:rsid w:val="00CF45A2"/>
    <w:rsid w:val="00CF52E7"/>
    <w:rsid w:val="00CF62F8"/>
    <w:rsid w:val="00CF64B5"/>
    <w:rsid w:val="00CF7853"/>
    <w:rsid w:val="00CF7D6F"/>
    <w:rsid w:val="00D004ED"/>
    <w:rsid w:val="00D00565"/>
    <w:rsid w:val="00D02521"/>
    <w:rsid w:val="00D0260F"/>
    <w:rsid w:val="00D03560"/>
    <w:rsid w:val="00D03708"/>
    <w:rsid w:val="00D04ECD"/>
    <w:rsid w:val="00D06776"/>
    <w:rsid w:val="00D06E46"/>
    <w:rsid w:val="00D06F95"/>
    <w:rsid w:val="00D071DB"/>
    <w:rsid w:val="00D07C64"/>
    <w:rsid w:val="00D1158C"/>
    <w:rsid w:val="00D11600"/>
    <w:rsid w:val="00D11835"/>
    <w:rsid w:val="00D119A2"/>
    <w:rsid w:val="00D11FE1"/>
    <w:rsid w:val="00D121AA"/>
    <w:rsid w:val="00D12384"/>
    <w:rsid w:val="00D12E31"/>
    <w:rsid w:val="00D1341D"/>
    <w:rsid w:val="00D137F9"/>
    <w:rsid w:val="00D1405F"/>
    <w:rsid w:val="00D1431E"/>
    <w:rsid w:val="00D14445"/>
    <w:rsid w:val="00D1458C"/>
    <w:rsid w:val="00D14EC7"/>
    <w:rsid w:val="00D1620E"/>
    <w:rsid w:val="00D16867"/>
    <w:rsid w:val="00D16EEC"/>
    <w:rsid w:val="00D17ECE"/>
    <w:rsid w:val="00D2047A"/>
    <w:rsid w:val="00D20631"/>
    <w:rsid w:val="00D207FC"/>
    <w:rsid w:val="00D213EC"/>
    <w:rsid w:val="00D2260B"/>
    <w:rsid w:val="00D22C71"/>
    <w:rsid w:val="00D22D49"/>
    <w:rsid w:val="00D23930"/>
    <w:rsid w:val="00D23A23"/>
    <w:rsid w:val="00D249FD"/>
    <w:rsid w:val="00D24D8A"/>
    <w:rsid w:val="00D24DA4"/>
    <w:rsid w:val="00D25235"/>
    <w:rsid w:val="00D25383"/>
    <w:rsid w:val="00D25670"/>
    <w:rsid w:val="00D256E1"/>
    <w:rsid w:val="00D301FF"/>
    <w:rsid w:val="00D30404"/>
    <w:rsid w:val="00D3257F"/>
    <w:rsid w:val="00D33B86"/>
    <w:rsid w:val="00D340E2"/>
    <w:rsid w:val="00D347D5"/>
    <w:rsid w:val="00D34B3C"/>
    <w:rsid w:val="00D36513"/>
    <w:rsid w:val="00D36887"/>
    <w:rsid w:val="00D37563"/>
    <w:rsid w:val="00D379EB"/>
    <w:rsid w:val="00D37DDD"/>
    <w:rsid w:val="00D400B8"/>
    <w:rsid w:val="00D4022C"/>
    <w:rsid w:val="00D41023"/>
    <w:rsid w:val="00D41C6C"/>
    <w:rsid w:val="00D42465"/>
    <w:rsid w:val="00D42B4D"/>
    <w:rsid w:val="00D42E5B"/>
    <w:rsid w:val="00D42FEA"/>
    <w:rsid w:val="00D4317E"/>
    <w:rsid w:val="00D439D1"/>
    <w:rsid w:val="00D43C68"/>
    <w:rsid w:val="00D444B2"/>
    <w:rsid w:val="00D446C2"/>
    <w:rsid w:val="00D453E4"/>
    <w:rsid w:val="00D46304"/>
    <w:rsid w:val="00D47226"/>
    <w:rsid w:val="00D47839"/>
    <w:rsid w:val="00D47B17"/>
    <w:rsid w:val="00D5062C"/>
    <w:rsid w:val="00D50B21"/>
    <w:rsid w:val="00D51140"/>
    <w:rsid w:val="00D51349"/>
    <w:rsid w:val="00D51907"/>
    <w:rsid w:val="00D527AF"/>
    <w:rsid w:val="00D529E1"/>
    <w:rsid w:val="00D52E84"/>
    <w:rsid w:val="00D534C2"/>
    <w:rsid w:val="00D53EB9"/>
    <w:rsid w:val="00D5410F"/>
    <w:rsid w:val="00D564DF"/>
    <w:rsid w:val="00D56F1A"/>
    <w:rsid w:val="00D576DD"/>
    <w:rsid w:val="00D576FB"/>
    <w:rsid w:val="00D57CB4"/>
    <w:rsid w:val="00D61477"/>
    <w:rsid w:val="00D616B4"/>
    <w:rsid w:val="00D619E2"/>
    <w:rsid w:val="00D62036"/>
    <w:rsid w:val="00D620CC"/>
    <w:rsid w:val="00D62426"/>
    <w:rsid w:val="00D626D3"/>
    <w:rsid w:val="00D62A02"/>
    <w:rsid w:val="00D634B8"/>
    <w:rsid w:val="00D63EF3"/>
    <w:rsid w:val="00D64441"/>
    <w:rsid w:val="00D65213"/>
    <w:rsid w:val="00D65497"/>
    <w:rsid w:val="00D654DA"/>
    <w:rsid w:val="00D65C13"/>
    <w:rsid w:val="00D6609E"/>
    <w:rsid w:val="00D67A9F"/>
    <w:rsid w:val="00D67C20"/>
    <w:rsid w:val="00D702E5"/>
    <w:rsid w:val="00D70C1B"/>
    <w:rsid w:val="00D70E5C"/>
    <w:rsid w:val="00D7146C"/>
    <w:rsid w:val="00D718CD"/>
    <w:rsid w:val="00D7294B"/>
    <w:rsid w:val="00D7416F"/>
    <w:rsid w:val="00D7465E"/>
    <w:rsid w:val="00D755F2"/>
    <w:rsid w:val="00D762AC"/>
    <w:rsid w:val="00D763BB"/>
    <w:rsid w:val="00D775E7"/>
    <w:rsid w:val="00D77B9E"/>
    <w:rsid w:val="00D80646"/>
    <w:rsid w:val="00D81CA9"/>
    <w:rsid w:val="00D82A83"/>
    <w:rsid w:val="00D82AB5"/>
    <w:rsid w:val="00D839D8"/>
    <w:rsid w:val="00D83F9E"/>
    <w:rsid w:val="00D83FF2"/>
    <w:rsid w:val="00D840C2"/>
    <w:rsid w:val="00D8431E"/>
    <w:rsid w:val="00D84562"/>
    <w:rsid w:val="00D8461B"/>
    <w:rsid w:val="00D85C16"/>
    <w:rsid w:val="00D86169"/>
    <w:rsid w:val="00D8732E"/>
    <w:rsid w:val="00D876FB"/>
    <w:rsid w:val="00D91294"/>
    <w:rsid w:val="00D9186A"/>
    <w:rsid w:val="00D9208B"/>
    <w:rsid w:val="00D9295F"/>
    <w:rsid w:val="00D92D47"/>
    <w:rsid w:val="00D93027"/>
    <w:rsid w:val="00D94213"/>
    <w:rsid w:val="00D94BEB"/>
    <w:rsid w:val="00D94EA5"/>
    <w:rsid w:val="00D953FB"/>
    <w:rsid w:val="00D95F32"/>
    <w:rsid w:val="00D96CF3"/>
    <w:rsid w:val="00DA0187"/>
    <w:rsid w:val="00DA024A"/>
    <w:rsid w:val="00DA07EE"/>
    <w:rsid w:val="00DA0A58"/>
    <w:rsid w:val="00DA1082"/>
    <w:rsid w:val="00DA15E6"/>
    <w:rsid w:val="00DA1C85"/>
    <w:rsid w:val="00DA1CC9"/>
    <w:rsid w:val="00DA1F1E"/>
    <w:rsid w:val="00DA2C41"/>
    <w:rsid w:val="00DA2E58"/>
    <w:rsid w:val="00DA2FA4"/>
    <w:rsid w:val="00DA328E"/>
    <w:rsid w:val="00DA3AA6"/>
    <w:rsid w:val="00DA46C1"/>
    <w:rsid w:val="00DA4FC0"/>
    <w:rsid w:val="00DA56C2"/>
    <w:rsid w:val="00DA598C"/>
    <w:rsid w:val="00DA708C"/>
    <w:rsid w:val="00DA70DD"/>
    <w:rsid w:val="00DA7698"/>
    <w:rsid w:val="00DB06AC"/>
    <w:rsid w:val="00DB088F"/>
    <w:rsid w:val="00DB0B4A"/>
    <w:rsid w:val="00DB1157"/>
    <w:rsid w:val="00DB1487"/>
    <w:rsid w:val="00DB19B4"/>
    <w:rsid w:val="00DB19F1"/>
    <w:rsid w:val="00DB26AE"/>
    <w:rsid w:val="00DB4411"/>
    <w:rsid w:val="00DB466D"/>
    <w:rsid w:val="00DB47CF"/>
    <w:rsid w:val="00DB4944"/>
    <w:rsid w:val="00DB5FD0"/>
    <w:rsid w:val="00DB5FF7"/>
    <w:rsid w:val="00DB71D2"/>
    <w:rsid w:val="00DB7395"/>
    <w:rsid w:val="00DB75C2"/>
    <w:rsid w:val="00DB7E2C"/>
    <w:rsid w:val="00DC027B"/>
    <w:rsid w:val="00DC0A64"/>
    <w:rsid w:val="00DC0C24"/>
    <w:rsid w:val="00DC0F4B"/>
    <w:rsid w:val="00DC0FC4"/>
    <w:rsid w:val="00DC1086"/>
    <w:rsid w:val="00DC1B9A"/>
    <w:rsid w:val="00DC2344"/>
    <w:rsid w:val="00DC29A2"/>
    <w:rsid w:val="00DC2B50"/>
    <w:rsid w:val="00DC2E4F"/>
    <w:rsid w:val="00DC384C"/>
    <w:rsid w:val="00DC40C4"/>
    <w:rsid w:val="00DC4AFD"/>
    <w:rsid w:val="00DC4D87"/>
    <w:rsid w:val="00DC4D8A"/>
    <w:rsid w:val="00DC502E"/>
    <w:rsid w:val="00DC6946"/>
    <w:rsid w:val="00DC6DF6"/>
    <w:rsid w:val="00DC7BFE"/>
    <w:rsid w:val="00DD08C7"/>
    <w:rsid w:val="00DD1A10"/>
    <w:rsid w:val="00DD200D"/>
    <w:rsid w:val="00DD203D"/>
    <w:rsid w:val="00DD2990"/>
    <w:rsid w:val="00DD2FE9"/>
    <w:rsid w:val="00DD3A7E"/>
    <w:rsid w:val="00DD434E"/>
    <w:rsid w:val="00DD4402"/>
    <w:rsid w:val="00DD60D0"/>
    <w:rsid w:val="00DD6200"/>
    <w:rsid w:val="00DD686C"/>
    <w:rsid w:val="00DD6E86"/>
    <w:rsid w:val="00DE0E5D"/>
    <w:rsid w:val="00DE1D6D"/>
    <w:rsid w:val="00DE4294"/>
    <w:rsid w:val="00DE447F"/>
    <w:rsid w:val="00DE48F0"/>
    <w:rsid w:val="00DE4A77"/>
    <w:rsid w:val="00DE68EE"/>
    <w:rsid w:val="00DE6D24"/>
    <w:rsid w:val="00DE7285"/>
    <w:rsid w:val="00DE7C40"/>
    <w:rsid w:val="00DF0EA5"/>
    <w:rsid w:val="00DF1668"/>
    <w:rsid w:val="00DF1F1D"/>
    <w:rsid w:val="00DF201F"/>
    <w:rsid w:val="00DF23A5"/>
    <w:rsid w:val="00DF2FCE"/>
    <w:rsid w:val="00DF4C6E"/>
    <w:rsid w:val="00DF5FBB"/>
    <w:rsid w:val="00DF627F"/>
    <w:rsid w:val="00DF6666"/>
    <w:rsid w:val="00DF745E"/>
    <w:rsid w:val="00DF762E"/>
    <w:rsid w:val="00E0044E"/>
    <w:rsid w:val="00E00816"/>
    <w:rsid w:val="00E0239F"/>
    <w:rsid w:val="00E0267B"/>
    <w:rsid w:val="00E035ED"/>
    <w:rsid w:val="00E03E19"/>
    <w:rsid w:val="00E04441"/>
    <w:rsid w:val="00E05F03"/>
    <w:rsid w:val="00E06370"/>
    <w:rsid w:val="00E065DF"/>
    <w:rsid w:val="00E06B7B"/>
    <w:rsid w:val="00E06E20"/>
    <w:rsid w:val="00E07310"/>
    <w:rsid w:val="00E07DD9"/>
    <w:rsid w:val="00E102F8"/>
    <w:rsid w:val="00E10963"/>
    <w:rsid w:val="00E11A9A"/>
    <w:rsid w:val="00E12409"/>
    <w:rsid w:val="00E12FCF"/>
    <w:rsid w:val="00E13273"/>
    <w:rsid w:val="00E13379"/>
    <w:rsid w:val="00E139EE"/>
    <w:rsid w:val="00E14D83"/>
    <w:rsid w:val="00E14FA6"/>
    <w:rsid w:val="00E150D3"/>
    <w:rsid w:val="00E15A0D"/>
    <w:rsid w:val="00E16486"/>
    <w:rsid w:val="00E16640"/>
    <w:rsid w:val="00E16F24"/>
    <w:rsid w:val="00E1740F"/>
    <w:rsid w:val="00E17EAB"/>
    <w:rsid w:val="00E200CF"/>
    <w:rsid w:val="00E20B19"/>
    <w:rsid w:val="00E22A69"/>
    <w:rsid w:val="00E22C9D"/>
    <w:rsid w:val="00E24287"/>
    <w:rsid w:val="00E24425"/>
    <w:rsid w:val="00E26E0F"/>
    <w:rsid w:val="00E2786F"/>
    <w:rsid w:val="00E31367"/>
    <w:rsid w:val="00E3181C"/>
    <w:rsid w:val="00E3197F"/>
    <w:rsid w:val="00E32371"/>
    <w:rsid w:val="00E32EF3"/>
    <w:rsid w:val="00E33E21"/>
    <w:rsid w:val="00E34BC4"/>
    <w:rsid w:val="00E34F50"/>
    <w:rsid w:val="00E3540C"/>
    <w:rsid w:val="00E36187"/>
    <w:rsid w:val="00E36332"/>
    <w:rsid w:val="00E36C9B"/>
    <w:rsid w:val="00E37638"/>
    <w:rsid w:val="00E37E9D"/>
    <w:rsid w:val="00E40142"/>
    <w:rsid w:val="00E41B71"/>
    <w:rsid w:val="00E41F49"/>
    <w:rsid w:val="00E42569"/>
    <w:rsid w:val="00E434A0"/>
    <w:rsid w:val="00E43EFD"/>
    <w:rsid w:val="00E44D30"/>
    <w:rsid w:val="00E45401"/>
    <w:rsid w:val="00E4597F"/>
    <w:rsid w:val="00E46B29"/>
    <w:rsid w:val="00E46CB7"/>
    <w:rsid w:val="00E4723D"/>
    <w:rsid w:val="00E47E35"/>
    <w:rsid w:val="00E5077C"/>
    <w:rsid w:val="00E50C5D"/>
    <w:rsid w:val="00E50EC8"/>
    <w:rsid w:val="00E5159B"/>
    <w:rsid w:val="00E515C6"/>
    <w:rsid w:val="00E51A23"/>
    <w:rsid w:val="00E52E0D"/>
    <w:rsid w:val="00E52FE2"/>
    <w:rsid w:val="00E54629"/>
    <w:rsid w:val="00E54715"/>
    <w:rsid w:val="00E54D6B"/>
    <w:rsid w:val="00E54E6F"/>
    <w:rsid w:val="00E55338"/>
    <w:rsid w:val="00E561A4"/>
    <w:rsid w:val="00E569AF"/>
    <w:rsid w:val="00E574BF"/>
    <w:rsid w:val="00E5774E"/>
    <w:rsid w:val="00E57B8E"/>
    <w:rsid w:val="00E57BE4"/>
    <w:rsid w:val="00E57EEB"/>
    <w:rsid w:val="00E60318"/>
    <w:rsid w:val="00E6040C"/>
    <w:rsid w:val="00E60BA8"/>
    <w:rsid w:val="00E61748"/>
    <w:rsid w:val="00E61E25"/>
    <w:rsid w:val="00E61E28"/>
    <w:rsid w:val="00E628E4"/>
    <w:rsid w:val="00E647F7"/>
    <w:rsid w:val="00E64ABD"/>
    <w:rsid w:val="00E65DC8"/>
    <w:rsid w:val="00E65FF5"/>
    <w:rsid w:val="00E66857"/>
    <w:rsid w:val="00E67556"/>
    <w:rsid w:val="00E67C8D"/>
    <w:rsid w:val="00E70D32"/>
    <w:rsid w:val="00E71103"/>
    <w:rsid w:val="00E71792"/>
    <w:rsid w:val="00E7252F"/>
    <w:rsid w:val="00E73BC8"/>
    <w:rsid w:val="00E73FC2"/>
    <w:rsid w:val="00E74481"/>
    <w:rsid w:val="00E74517"/>
    <w:rsid w:val="00E74530"/>
    <w:rsid w:val="00E74E7F"/>
    <w:rsid w:val="00E755D7"/>
    <w:rsid w:val="00E7566D"/>
    <w:rsid w:val="00E76E91"/>
    <w:rsid w:val="00E774B4"/>
    <w:rsid w:val="00E778F5"/>
    <w:rsid w:val="00E77BA8"/>
    <w:rsid w:val="00E80A06"/>
    <w:rsid w:val="00E80E7C"/>
    <w:rsid w:val="00E81014"/>
    <w:rsid w:val="00E81779"/>
    <w:rsid w:val="00E8205B"/>
    <w:rsid w:val="00E82444"/>
    <w:rsid w:val="00E8341C"/>
    <w:rsid w:val="00E83FF4"/>
    <w:rsid w:val="00E85F92"/>
    <w:rsid w:val="00E8602B"/>
    <w:rsid w:val="00E86B5F"/>
    <w:rsid w:val="00E8760C"/>
    <w:rsid w:val="00E87A31"/>
    <w:rsid w:val="00E87D05"/>
    <w:rsid w:val="00E90119"/>
    <w:rsid w:val="00E91EAD"/>
    <w:rsid w:val="00E91F96"/>
    <w:rsid w:val="00E927F8"/>
    <w:rsid w:val="00E929D4"/>
    <w:rsid w:val="00E92E99"/>
    <w:rsid w:val="00E93DAF"/>
    <w:rsid w:val="00E968FD"/>
    <w:rsid w:val="00E96D55"/>
    <w:rsid w:val="00E97459"/>
    <w:rsid w:val="00E97934"/>
    <w:rsid w:val="00E97993"/>
    <w:rsid w:val="00EA03EC"/>
    <w:rsid w:val="00EA0A67"/>
    <w:rsid w:val="00EA0D5D"/>
    <w:rsid w:val="00EA1192"/>
    <w:rsid w:val="00EA153F"/>
    <w:rsid w:val="00EA1BC9"/>
    <w:rsid w:val="00EA2788"/>
    <w:rsid w:val="00EA2C6E"/>
    <w:rsid w:val="00EA4964"/>
    <w:rsid w:val="00EA4F1A"/>
    <w:rsid w:val="00EB02DE"/>
    <w:rsid w:val="00EB0A07"/>
    <w:rsid w:val="00EB148A"/>
    <w:rsid w:val="00EB1B69"/>
    <w:rsid w:val="00EB1C78"/>
    <w:rsid w:val="00EB23EB"/>
    <w:rsid w:val="00EB2CD3"/>
    <w:rsid w:val="00EB3B46"/>
    <w:rsid w:val="00EB4F08"/>
    <w:rsid w:val="00EB680F"/>
    <w:rsid w:val="00EB6F12"/>
    <w:rsid w:val="00EB7340"/>
    <w:rsid w:val="00EB7D0A"/>
    <w:rsid w:val="00EC040D"/>
    <w:rsid w:val="00EC2E07"/>
    <w:rsid w:val="00EC32AC"/>
    <w:rsid w:val="00EC3313"/>
    <w:rsid w:val="00EC43C7"/>
    <w:rsid w:val="00EC465D"/>
    <w:rsid w:val="00EC5C89"/>
    <w:rsid w:val="00EC66D2"/>
    <w:rsid w:val="00EC67E7"/>
    <w:rsid w:val="00EC6F81"/>
    <w:rsid w:val="00EC7DBC"/>
    <w:rsid w:val="00ED0A1B"/>
    <w:rsid w:val="00ED1278"/>
    <w:rsid w:val="00ED21BC"/>
    <w:rsid w:val="00ED2FD1"/>
    <w:rsid w:val="00ED2FEC"/>
    <w:rsid w:val="00ED3A63"/>
    <w:rsid w:val="00ED3F67"/>
    <w:rsid w:val="00ED440A"/>
    <w:rsid w:val="00ED7971"/>
    <w:rsid w:val="00EE0748"/>
    <w:rsid w:val="00EE2589"/>
    <w:rsid w:val="00EE2805"/>
    <w:rsid w:val="00EE29A0"/>
    <w:rsid w:val="00EE2CEA"/>
    <w:rsid w:val="00EE3365"/>
    <w:rsid w:val="00EE48DF"/>
    <w:rsid w:val="00EE4AB3"/>
    <w:rsid w:val="00EE4F14"/>
    <w:rsid w:val="00EE50DD"/>
    <w:rsid w:val="00EE57CA"/>
    <w:rsid w:val="00EE7405"/>
    <w:rsid w:val="00EF033E"/>
    <w:rsid w:val="00EF06EC"/>
    <w:rsid w:val="00EF14FF"/>
    <w:rsid w:val="00EF1631"/>
    <w:rsid w:val="00EF183B"/>
    <w:rsid w:val="00EF189E"/>
    <w:rsid w:val="00EF2BFE"/>
    <w:rsid w:val="00EF2D85"/>
    <w:rsid w:val="00EF402C"/>
    <w:rsid w:val="00EF45E0"/>
    <w:rsid w:val="00EF4E6F"/>
    <w:rsid w:val="00EF53B2"/>
    <w:rsid w:val="00EF5507"/>
    <w:rsid w:val="00EF5C82"/>
    <w:rsid w:val="00EF690A"/>
    <w:rsid w:val="00EF7A15"/>
    <w:rsid w:val="00F00218"/>
    <w:rsid w:val="00F0117E"/>
    <w:rsid w:val="00F01F8C"/>
    <w:rsid w:val="00F022EC"/>
    <w:rsid w:val="00F02D40"/>
    <w:rsid w:val="00F035A6"/>
    <w:rsid w:val="00F04AD0"/>
    <w:rsid w:val="00F04ED4"/>
    <w:rsid w:val="00F056A6"/>
    <w:rsid w:val="00F071BB"/>
    <w:rsid w:val="00F07230"/>
    <w:rsid w:val="00F077A8"/>
    <w:rsid w:val="00F07BAB"/>
    <w:rsid w:val="00F10033"/>
    <w:rsid w:val="00F1058C"/>
    <w:rsid w:val="00F105FE"/>
    <w:rsid w:val="00F10848"/>
    <w:rsid w:val="00F10B68"/>
    <w:rsid w:val="00F11F55"/>
    <w:rsid w:val="00F12C95"/>
    <w:rsid w:val="00F12DEC"/>
    <w:rsid w:val="00F13151"/>
    <w:rsid w:val="00F13FE3"/>
    <w:rsid w:val="00F1540A"/>
    <w:rsid w:val="00F15523"/>
    <w:rsid w:val="00F162DC"/>
    <w:rsid w:val="00F16391"/>
    <w:rsid w:val="00F16477"/>
    <w:rsid w:val="00F17EF1"/>
    <w:rsid w:val="00F2062B"/>
    <w:rsid w:val="00F20C2F"/>
    <w:rsid w:val="00F21597"/>
    <w:rsid w:val="00F21A18"/>
    <w:rsid w:val="00F21E61"/>
    <w:rsid w:val="00F220EA"/>
    <w:rsid w:val="00F222CD"/>
    <w:rsid w:val="00F24EA4"/>
    <w:rsid w:val="00F2625A"/>
    <w:rsid w:val="00F266B6"/>
    <w:rsid w:val="00F26F09"/>
    <w:rsid w:val="00F27973"/>
    <w:rsid w:val="00F31A03"/>
    <w:rsid w:val="00F322AB"/>
    <w:rsid w:val="00F3283C"/>
    <w:rsid w:val="00F32D0F"/>
    <w:rsid w:val="00F33F94"/>
    <w:rsid w:val="00F343EB"/>
    <w:rsid w:val="00F343F0"/>
    <w:rsid w:val="00F34620"/>
    <w:rsid w:val="00F34AAB"/>
    <w:rsid w:val="00F34C4D"/>
    <w:rsid w:val="00F350CF"/>
    <w:rsid w:val="00F3554F"/>
    <w:rsid w:val="00F35582"/>
    <w:rsid w:val="00F36B6C"/>
    <w:rsid w:val="00F37004"/>
    <w:rsid w:val="00F376A1"/>
    <w:rsid w:val="00F3787B"/>
    <w:rsid w:val="00F37B8E"/>
    <w:rsid w:val="00F40717"/>
    <w:rsid w:val="00F41746"/>
    <w:rsid w:val="00F41E79"/>
    <w:rsid w:val="00F424EF"/>
    <w:rsid w:val="00F42675"/>
    <w:rsid w:val="00F42E47"/>
    <w:rsid w:val="00F4315F"/>
    <w:rsid w:val="00F445F6"/>
    <w:rsid w:val="00F4512F"/>
    <w:rsid w:val="00F45763"/>
    <w:rsid w:val="00F45A6E"/>
    <w:rsid w:val="00F45BCF"/>
    <w:rsid w:val="00F45BEA"/>
    <w:rsid w:val="00F45CFE"/>
    <w:rsid w:val="00F46877"/>
    <w:rsid w:val="00F4748E"/>
    <w:rsid w:val="00F47F3E"/>
    <w:rsid w:val="00F50548"/>
    <w:rsid w:val="00F530E6"/>
    <w:rsid w:val="00F532C7"/>
    <w:rsid w:val="00F54A6C"/>
    <w:rsid w:val="00F54EE5"/>
    <w:rsid w:val="00F55358"/>
    <w:rsid w:val="00F5603C"/>
    <w:rsid w:val="00F5605C"/>
    <w:rsid w:val="00F564B9"/>
    <w:rsid w:val="00F564DB"/>
    <w:rsid w:val="00F57909"/>
    <w:rsid w:val="00F57B8B"/>
    <w:rsid w:val="00F57D95"/>
    <w:rsid w:val="00F57DB7"/>
    <w:rsid w:val="00F612D6"/>
    <w:rsid w:val="00F62123"/>
    <w:rsid w:val="00F62FD0"/>
    <w:rsid w:val="00F631ED"/>
    <w:rsid w:val="00F63400"/>
    <w:rsid w:val="00F636C6"/>
    <w:rsid w:val="00F6433D"/>
    <w:rsid w:val="00F6573E"/>
    <w:rsid w:val="00F662EB"/>
    <w:rsid w:val="00F67606"/>
    <w:rsid w:val="00F70327"/>
    <w:rsid w:val="00F70FEF"/>
    <w:rsid w:val="00F72A44"/>
    <w:rsid w:val="00F72FA8"/>
    <w:rsid w:val="00F735DE"/>
    <w:rsid w:val="00F741E4"/>
    <w:rsid w:val="00F74C8D"/>
    <w:rsid w:val="00F75415"/>
    <w:rsid w:val="00F75A7B"/>
    <w:rsid w:val="00F7670F"/>
    <w:rsid w:val="00F76834"/>
    <w:rsid w:val="00F773F9"/>
    <w:rsid w:val="00F8101C"/>
    <w:rsid w:val="00F817B9"/>
    <w:rsid w:val="00F81A92"/>
    <w:rsid w:val="00F81CB7"/>
    <w:rsid w:val="00F820EB"/>
    <w:rsid w:val="00F82280"/>
    <w:rsid w:val="00F8235F"/>
    <w:rsid w:val="00F83A22"/>
    <w:rsid w:val="00F83A86"/>
    <w:rsid w:val="00F83A97"/>
    <w:rsid w:val="00F844F0"/>
    <w:rsid w:val="00F84895"/>
    <w:rsid w:val="00F84E9D"/>
    <w:rsid w:val="00F85908"/>
    <w:rsid w:val="00F85F07"/>
    <w:rsid w:val="00F8659E"/>
    <w:rsid w:val="00F86784"/>
    <w:rsid w:val="00F86CE4"/>
    <w:rsid w:val="00F86F42"/>
    <w:rsid w:val="00F903E1"/>
    <w:rsid w:val="00F91941"/>
    <w:rsid w:val="00F92E3F"/>
    <w:rsid w:val="00F9300F"/>
    <w:rsid w:val="00F93844"/>
    <w:rsid w:val="00F938D2"/>
    <w:rsid w:val="00F950E0"/>
    <w:rsid w:val="00F95D5E"/>
    <w:rsid w:val="00F96389"/>
    <w:rsid w:val="00F9650E"/>
    <w:rsid w:val="00F96B73"/>
    <w:rsid w:val="00F977C7"/>
    <w:rsid w:val="00F97987"/>
    <w:rsid w:val="00FA0890"/>
    <w:rsid w:val="00FA164A"/>
    <w:rsid w:val="00FA3F3E"/>
    <w:rsid w:val="00FA4272"/>
    <w:rsid w:val="00FA4855"/>
    <w:rsid w:val="00FA4ACD"/>
    <w:rsid w:val="00FA5551"/>
    <w:rsid w:val="00FA5A97"/>
    <w:rsid w:val="00FA63B7"/>
    <w:rsid w:val="00FA6428"/>
    <w:rsid w:val="00FA671C"/>
    <w:rsid w:val="00FA7144"/>
    <w:rsid w:val="00FA7184"/>
    <w:rsid w:val="00FA7F96"/>
    <w:rsid w:val="00FA7FB8"/>
    <w:rsid w:val="00FB02FC"/>
    <w:rsid w:val="00FB1D9D"/>
    <w:rsid w:val="00FB3304"/>
    <w:rsid w:val="00FB4185"/>
    <w:rsid w:val="00FB46B8"/>
    <w:rsid w:val="00FB4B38"/>
    <w:rsid w:val="00FB54BB"/>
    <w:rsid w:val="00FB5AC0"/>
    <w:rsid w:val="00FB6C91"/>
    <w:rsid w:val="00FB74E8"/>
    <w:rsid w:val="00FC0263"/>
    <w:rsid w:val="00FC0348"/>
    <w:rsid w:val="00FC0FB5"/>
    <w:rsid w:val="00FC102A"/>
    <w:rsid w:val="00FC14E7"/>
    <w:rsid w:val="00FC154C"/>
    <w:rsid w:val="00FC1DBC"/>
    <w:rsid w:val="00FC2637"/>
    <w:rsid w:val="00FC393B"/>
    <w:rsid w:val="00FC3A4E"/>
    <w:rsid w:val="00FC4052"/>
    <w:rsid w:val="00FC5252"/>
    <w:rsid w:val="00FC5E7F"/>
    <w:rsid w:val="00FC6356"/>
    <w:rsid w:val="00FC78F6"/>
    <w:rsid w:val="00FC7D01"/>
    <w:rsid w:val="00FD0130"/>
    <w:rsid w:val="00FD0373"/>
    <w:rsid w:val="00FD04B0"/>
    <w:rsid w:val="00FD0582"/>
    <w:rsid w:val="00FD0C93"/>
    <w:rsid w:val="00FD1062"/>
    <w:rsid w:val="00FD156D"/>
    <w:rsid w:val="00FD2589"/>
    <w:rsid w:val="00FD2D24"/>
    <w:rsid w:val="00FD40BC"/>
    <w:rsid w:val="00FD4876"/>
    <w:rsid w:val="00FD52A3"/>
    <w:rsid w:val="00FD68D4"/>
    <w:rsid w:val="00FE00D9"/>
    <w:rsid w:val="00FE0AAE"/>
    <w:rsid w:val="00FE1186"/>
    <w:rsid w:val="00FE119E"/>
    <w:rsid w:val="00FE177A"/>
    <w:rsid w:val="00FE240A"/>
    <w:rsid w:val="00FE273D"/>
    <w:rsid w:val="00FE2AB8"/>
    <w:rsid w:val="00FE3E3C"/>
    <w:rsid w:val="00FE43E7"/>
    <w:rsid w:val="00FE4B66"/>
    <w:rsid w:val="00FE4F6E"/>
    <w:rsid w:val="00FE583F"/>
    <w:rsid w:val="00FE5CC4"/>
    <w:rsid w:val="00FE69E9"/>
    <w:rsid w:val="00FE6B13"/>
    <w:rsid w:val="00FE7575"/>
    <w:rsid w:val="00FE7DD9"/>
    <w:rsid w:val="00FF057E"/>
    <w:rsid w:val="00FF1070"/>
    <w:rsid w:val="00FF13E2"/>
    <w:rsid w:val="00FF1531"/>
    <w:rsid w:val="00FF1816"/>
    <w:rsid w:val="00FF2237"/>
    <w:rsid w:val="00FF2503"/>
    <w:rsid w:val="00FF4953"/>
    <w:rsid w:val="00FF499F"/>
    <w:rsid w:val="00FF5930"/>
    <w:rsid w:val="00FF5FA3"/>
    <w:rsid w:val="00FF5FCE"/>
    <w:rsid w:val="00FF6177"/>
    <w:rsid w:val="00FF67CE"/>
    <w:rsid w:val="00FF6AAB"/>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9A5B7"/>
  <w15:chartTrackingRefBased/>
  <w15:docId w15:val="{532D1059-F71E-4DDF-AA7B-5F79F5EF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Vienkrsteksts">
    <w:name w:val="Plain Text"/>
    <w:basedOn w:val="Parasts"/>
    <w:link w:val="VienkrstekstsRakstz"/>
    <w:rsid w:val="00982996"/>
    <w:rPr>
      <w:rFonts w:eastAsia="Calibri"/>
      <w:lang w:val="x-none" w:eastAsia="x-none"/>
    </w:rPr>
  </w:style>
  <w:style w:type="character" w:customStyle="1" w:styleId="VienkrstekstsRakstz">
    <w:name w:val="Vienkāršs teksts Rakstz."/>
    <w:link w:val="Vienkrsteksts"/>
    <w:rsid w:val="00982996"/>
    <w:rPr>
      <w:rFonts w:eastAsia="Calibri"/>
      <w:sz w:val="24"/>
      <w:szCs w:val="24"/>
    </w:rPr>
  </w:style>
  <w:style w:type="paragraph" w:styleId="Sarakstarindkopa">
    <w:name w:val="List Paragraph"/>
    <w:basedOn w:val="Parasts"/>
    <w:uiPriority w:val="34"/>
    <w:qFormat/>
    <w:rsid w:val="001055E9"/>
    <w:pPr>
      <w:ind w:left="720"/>
      <w:contextualSpacing/>
      <w:jc w:val="both"/>
    </w:pPr>
    <w:rPr>
      <w:szCs w:val="20"/>
      <w:lang w:eastAsia="en-US"/>
    </w:rPr>
  </w:style>
  <w:style w:type="paragraph" w:customStyle="1" w:styleId="tv2131">
    <w:name w:val="tv2131"/>
    <w:basedOn w:val="Parasts"/>
    <w:rsid w:val="001055E9"/>
    <w:pPr>
      <w:spacing w:before="240" w:line="360" w:lineRule="auto"/>
      <w:ind w:firstLine="300"/>
      <w:jc w:val="both"/>
    </w:pPr>
    <w:rPr>
      <w:rFonts w:ascii="Verdana" w:hAnsi="Verdana"/>
      <w:sz w:val="18"/>
      <w:szCs w:val="18"/>
    </w:rPr>
  </w:style>
  <w:style w:type="character" w:customStyle="1" w:styleId="spelle">
    <w:name w:val="spelle"/>
    <w:rsid w:val="001055E9"/>
  </w:style>
  <w:style w:type="paragraph" w:styleId="Bezatstarpm">
    <w:name w:val="No Spacing"/>
    <w:uiPriority w:val="1"/>
    <w:qFormat/>
    <w:rsid w:val="001025A6"/>
    <w:rPr>
      <w:rFonts w:eastAsia="Calibri"/>
      <w:sz w:val="24"/>
      <w:szCs w:val="24"/>
    </w:rPr>
  </w:style>
  <w:style w:type="character" w:customStyle="1" w:styleId="apple-converted-space">
    <w:name w:val="apple-converted-space"/>
    <w:rsid w:val="00194196"/>
  </w:style>
  <w:style w:type="paragraph" w:customStyle="1" w:styleId="StyleRight">
    <w:name w:val="Style Right"/>
    <w:basedOn w:val="Parasts"/>
    <w:rsid w:val="00A5514B"/>
    <w:pPr>
      <w:spacing w:after="120"/>
      <w:ind w:firstLine="720"/>
      <w:jc w:val="right"/>
    </w:pPr>
    <w:rPr>
      <w:sz w:val="28"/>
      <w:szCs w:val="28"/>
      <w:lang w:eastAsia="en-US"/>
    </w:rPr>
  </w:style>
  <w:style w:type="paragraph" w:styleId="Pamattekstsaratkpi">
    <w:name w:val="Body Text Indent"/>
    <w:basedOn w:val="Parasts"/>
    <w:link w:val="PamattekstsaratkpiRakstz"/>
    <w:uiPriority w:val="99"/>
    <w:semiHidden/>
    <w:unhideWhenUsed/>
    <w:rsid w:val="00054B6C"/>
    <w:pPr>
      <w:spacing w:after="120"/>
      <w:ind w:left="283"/>
    </w:pPr>
    <w:rPr>
      <w:lang w:val="x-none" w:eastAsia="x-none"/>
    </w:rPr>
  </w:style>
  <w:style w:type="character" w:customStyle="1" w:styleId="PamattekstsaratkpiRakstz">
    <w:name w:val="Pamatteksts ar atkāpi Rakstz."/>
    <w:link w:val="Pamattekstsaratkpi"/>
    <w:uiPriority w:val="99"/>
    <w:semiHidden/>
    <w:rsid w:val="00054B6C"/>
    <w:rPr>
      <w:sz w:val="24"/>
      <w:szCs w:val="24"/>
      <w:lang w:val="x-none" w:eastAsia="x-none"/>
    </w:rPr>
  </w:style>
  <w:style w:type="character" w:customStyle="1" w:styleId="Neatrisintapieminana1">
    <w:name w:val="Neatrisināta pieminēšana1"/>
    <w:uiPriority w:val="99"/>
    <w:semiHidden/>
    <w:unhideWhenUsed/>
    <w:rsid w:val="00D953FB"/>
    <w:rPr>
      <w:color w:val="605E5C"/>
      <w:shd w:val="clear" w:color="auto" w:fill="E1DFDD"/>
    </w:rPr>
  </w:style>
  <w:style w:type="character" w:customStyle="1" w:styleId="parzinis">
    <w:name w:val="parzinis"/>
    <w:rsid w:val="002D1C09"/>
  </w:style>
  <w:style w:type="paragraph" w:customStyle="1" w:styleId="Parastais">
    <w:name w:val="Parastais"/>
    <w:basedOn w:val="Parasts"/>
    <w:rsid w:val="0007474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528">
      <w:bodyDiv w:val="1"/>
      <w:marLeft w:val="0"/>
      <w:marRight w:val="0"/>
      <w:marTop w:val="0"/>
      <w:marBottom w:val="0"/>
      <w:divBdr>
        <w:top w:val="none" w:sz="0" w:space="0" w:color="auto"/>
        <w:left w:val="none" w:sz="0" w:space="0" w:color="auto"/>
        <w:bottom w:val="none" w:sz="0" w:space="0" w:color="auto"/>
        <w:right w:val="none" w:sz="0" w:space="0" w:color="auto"/>
      </w:divBdr>
    </w:div>
    <w:div w:id="39937949">
      <w:bodyDiv w:val="1"/>
      <w:marLeft w:val="0"/>
      <w:marRight w:val="0"/>
      <w:marTop w:val="0"/>
      <w:marBottom w:val="0"/>
      <w:divBdr>
        <w:top w:val="none" w:sz="0" w:space="0" w:color="auto"/>
        <w:left w:val="none" w:sz="0" w:space="0" w:color="auto"/>
        <w:bottom w:val="none" w:sz="0" w:space="0" w:color="auto"/>
        <w:right w:val="none" w:sz="0" w:space="0" w:color="auto"/>
      </w:divBdr>
    </w:div>
    <w:div w:id="135536906">
      <w:bodyDiv w:val="1"/>
      <w:marLeft w:val="0"/>
      <w:marRight w:val="0"/>
      <w:marTop w:val="0"/>
      <w:marBottom w:val="0"/>
      <w:divBdr>
        <w:top w:val="none" w:sz="0" w:space="0" w:color="auto"/>
        <w:left w:val="none" w:sz="0" w:space="0" w:color="auto"/>
        <w:bottom w:val="none" w:sz="0" w:space="0" w:color="auto"/>
        <w:right w:val="none" w:sz="0" w:space="0" w:color="auto"/>
      </w:divBdr>
    </w:div>
    <w:div w:id="365830674">
      <w:bodyDiv w:val="1"/>
      <w:marLeft w:val="0"/>
      <w:marRight w:val="0"/>
      <w:marTop w:val="0"/>
      <w:marBottom w:val="0"/>
      <w:divBdr>
        <w:top w:val="none" w:sz="0" w:space="0" w:color="auto"/>
        <w:left w:val="none" w:sz="0" w:space="0" w:color="auto"/>
        <w:bottom w:val="none" w:sz="0" w:space="0" w:color="auto"/>
        <w:right w:val="none" w:sz="0" w:space="0" w:color="auto"/>
      </w:divBdr>
    </w:div>
    <w:div w:id="45602807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353377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367457">
      <w:bodyDiv w:val="1"/>
      <w:marLeft w:val="0"/>
      <w:marRight w:val="0"/>
      <w:marTop w:val="0"/>
      <w:marBottom w:val="0"/>
      <w:divBdr>
        <w:top w:val="none" w:sz="0" w:space="0" w:color="auto"/>
        <w:left w:val="none" w:sz="0" w:space="0" w:color="auto"/>
        <w:bottom w:val="none" w:sz="0" w:space="0" w:color="auto"/>
        <w:right w:val="none" w:sz="0" w:space="0" w:color="auto"/>
      </w:divBdr>
    </w:div>
    <w:div w:id="726761088">
      <w:bodyDiv w:val="1"/>
      <w:marLeft w:val="0"/>
      <w:marRight w:val="0"/>
      <w:marTop w:val="0"/>
      <w:marBottom w:val="0"/>
      <w:divBdr>
        <w:top w:val="none" w:sz="0" w:space="0" w:color="auto"/>
        <w:left w:val="none" w:sz="0" w:space="0" w:color="auto"/>
        <w:bottom w:val="none" w:sz="0" w:space="0" w:color="auto"/>
        <w:right w:val="none" w:sz="0" w:space="0" w:color="auto"/>
      </w:divBdr>
    </w:div>
    <w:div w:id="793794609">
      <w:bodyDiv w:val="1"/>
      <w:marLeft w:val="0"/>
      <w:marRight w:val="0"/>
      <w:marTop w:val="0"/>
      <w:marBottom w:val="0"/>
      <w:divBdr>
        <w:top w:val="none" w:sz="0" w:space="0" w:color="auto"/>
        <w:left w:val="none" w:sz="0" w:space="0" w:color="auto"/>
        <w:bottom w:val="none" w:sz="0" w:space="0" w:color="auto"/>
        <w:right w:val="none" w:sz="0" w:space="0" w:color="auto"/>
      </w:divBdr>
    </w:div>
    <w:div w:id="8644441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955981">
      <w:bodyDiv w:val="1"/>
      <w:marLeft w:val="0"/>
      <w:marRight w:val="0"/>
      <w:marTop w:val="0"/>
      <w:marBottom w:val="0"/>
      <w:divBdr>
        <w:top w:val="none" w:sz="0" w:space="0" w:color="auto"/>
        <w:left w:val="none" w:sz="0" w:space="0" w:color="auto"/>
        <w:bottom w:val="none" w:sz="0" w:space="0" w:color="auto"/>
        <w:right w:val="none" w:sz="0" w:space="0" w:color="auto"/>
      </w:divBdr>
    </w:div>
    <w:div w:id="1187674769">
      <w:bodyDiv w:val="1"/>
      <w:marLeft w:val="0"/>
      <w:marRight w:val="0"/>
      <w:marTop w:val="0"/>
      <w:marBottom w:val="0"/>
      <w:divBdr>
        <w:top w:val="none" w:sz="0" w:space="0" w:color="auto"/>
        <w:left w:val="none" w:sz="0" w:space="0" w:color="auto"/>
        <w:bottom w:val="none" w:sz="0" w:space="0" w:color="auto"/>
        <w:right w:val="none" w:sz="0" w:space="0" w:color="auto"/>
      </w:divBdr>
    </w:div>
    <w:div w:id="1271664544">
      <w:bodyDiv w:val="1"/>
      <w:marLeft w:val="0"/>
      <w:marRight w:val="0"/>
      <w:marTop w:val="0"/>
      <w:marBottom w:val="0"/>
      <w:divBdr>
        <w:top w:val="none" w:sz="0" w:space="0" w:color="auto"/>
        <w:left w:val="none" w:sz="0" w:space="0" w:color="auto"/>
        <w:bottom w:val="none" w:sz="0" w:space="0" w:color="auto"/>
        <w:right w:val="none" w:sz="0" w:space="0" w:color="auto"/>
      </w:divBdr>
    </w:div>
    <w:div w:id="1285649361">
      <w:bodyDiv w:val="1"/>
      <w:marLeft w:val="0"/>
      <w:marRight w:val="0"/>
      <w:marTop w:val="0"/>
      <w:marBottom w:val="0"/>
      <w:divBdr>
        <w:top w:val="none" w:sz="0" w:space="0" w:color="auto"/>
        <w:left w:val="none" w:sz="0" w:space="0" w:color="auto"/>
        <w:bottom w:val="none" w:sz="0" w:space="0" w:color="auto"/>
        <w:right w:val="none" w:sz="0" w:space="0" w:color="auto"/>
      </w:divBdr>
    </w:div>
    <w:div w:id="128858123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838829">
      <w:bodyDiv w:val="1"/>
      <w:marLeft w:val="0"/>
      <w:marRight w:val="0"/>
      <w:marTop w:val="0"/>
      <w:marBottom w:val="0"/>
      <w:divBdr>
        <w:top w:val="none" w:sz="0" w:space="0" w:color="auto"/>
        <w:left w:val="none" w:sz="0" w:space="0" w:color="auto"/>
        <w:bottom w:val="none" w:sz="0" w:space="0" w:color="auto"/>
        <w:right w:val="none" w:sz="0" w:space="0" w:color="auto"/>
      </w:divBdr>
    </w:div>
    <w:div w:id="131198495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31972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045865">
      <w:bodyDiv w:val="1"/>
      <w:marLeft w:val="0"/>
      <w:marRight w:val="0"/>
      <w:marTop w:val="0"/>
      <w:marBottom w:val="0"/>
      <w:divBdr>
        <w:top w:val="none" w:sz="0" w:space="0" w:color="auto"/>
        <w:left w:val="none" w:sz="0" w:space="0" w:color="auto"/>
        <w:bottom w:val="none" w:sz="0" w:space="0" w:color="auto"/>
        <w:right w:val="none" w:sz="0" w:space="0" w:color="auto"/>
      </w:divBdr>
    </w:div>
    <w:div w:id="1767921143">
      <w:bodyDiv w:val="1"/>
      <w:marLeft w:val="0"/>
      <w:marRight w:val="0"/>
      <w:marTop w:val="0"/>
      <w:marBottom w:val="0"/>
      <w:divBdr>
        <w:top w:val="none" w:sz="0" w:space="0" w:color="auto"/>
        <w:left w:val="none" w:sz="0" w:space="0" w:color="auto"/>
        <w:bottom w:val="none" w:sz="0" w:space="0" w:color="auto"/>
        <w:right w:val="none" w:sz="0" w:space="0" w:color="auto"/>
      </w:divBdr>
    </w:div>
    <w:div w:id="1786389761">
      <w:bodyDiv w:val="1"/>
      <w:marLeft w:val="0"/>
      <w:marRight w:val="0"/>
      <w:marTop w:val="0"/>
      <w:marBottom w:val="0"/>
      <w:divBdr>
        <w:top w:val="none" w:sz="0" w:space="0" w:color="auto"/>
        <w:left w:val="none" w:sz="0" w:space="0" w:color="auto"/>
        <w:bottom w:val="none" w:sz="0" w:space="0" w:color="auto"/>
        <w:right w:val="none" w:sz="0" w:space="0" w:color="auto"/>
      </w:divBdr>
    </w:div>
    <w:div w:id="1835729327">
      <w:bodyDiv w:val="1"/>
      <w:marLeft w:val="0"/>
      <w:marRight w:val="0"/>
      <w:marTop w:val="0"/>
      <w:marBottom w:val="0"/>
      <w:divBdr>
        <w:top w:val="none" w:sz="0" w:space="0" w:color="auto"/>
        <w:left w:val="none" w:sz="0" w:space="0" w:color="auto"/>
        <w:bottom w:val="none" w:sz="0" w:space="0" w:color="auto"/>
        <w:right w:val="none" w:sz="0" w:space="0" w:color="auto"/>
      </w:divBdr>
    </w:div>
    <w:div w:id="1864056318">
      <w:bodyDiv w:val="1"/>
      <w:marLeft w:val="0"/>
      <w:marRight w:val="0"/>
      <w:marTop w:val="0"/>
      <w:marBottom w:val="0"/>
      <w:divBdr>
        <w:top w:val="none" w:sz="0" w:space="0" w:color="auto"/>
        <w:left w:val="none" w:sz="0" w:space="0" w:color="auto"/>
        <w:bottom w:val="none" w:sz="0" w:space="0" w:color="auto"/>
        <w:right w:val="none" w:sz="0" w:space="0" w:color="auto"/>
      </w:divBdr>
    </w:div>
    <w:div w:id="1999575979">
      <w:bodyDiv w:val="1"/>
      <w:marLeft w:val="0"/>
      <w:marRight w:val="0"/>
      <w:marTop w:val="0"/>
      <w:marBottom w:val="0"/>
      <w:divBdr>
        <w:top w:val="none" w:sz="0" w:space="0" w:color="auto"/>
        <w:left w:val="none" w:sz="0" w:space="0" w:color="auto"/>
        <w:bottom w:val="none" w:sz="0" w:space="0" w:color="auto"/>
        <w:right w:val="none" w:sz="0" w:space="0" w:color="auto"/>
      </w:divBdr>
    </w:div>
    <w:div w:id="21359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anga@mk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2C7F-1615-4C96-8ACE-052BA44B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informatīvo ziņojumu "Par uzņēmējdarbības riska valsts nodevas sadalījumu 2021. – 2023. gadam" un protokollēmuma projektu</vt:lpstr>
      <vt:lpstr>IIzziņa par atzinumos sniegtajiem iebildumiem par Ministru kabineta noteikumu projektu "Grozījumi Ministru kabineta 2017. gada 30. maija noteikumos Nr. 287 "Maksātnespējas administrācijas maksas pakalpojumu cenrādis un samaksas kārtība""</vt:lpstr>
    </vt:vector>
  </TitlesOfParts>
  <Company>Tieslietu ministrija</Company>
  <LinksUpToDate>false</LinksUpToDate>
  <CharactersWithSpaces>6136</CharactersWithSpaces>
  <SharedDoc>false</SharedDoc>
  <HLinks>
    <vt:vector size="18" baseType="variant">
      <vt:variant>
        <vt:i4>1114149</vt:i4>
      </vt:variant>
      <vt:variant>
        <vt:i4>6</vt:i4>
      </vt:variant>
      <vt:variant>
        <vt:i4>0</vt:i4>
      </vt:variant>
      <vt:variant>
        <vt:i4>5</vt:i4>
      </vt:variant>
      <vt:variant>
        <vt:lpwstr>mailto:Baiba.Banga@mkd.gov.lv</vt:lpwstr>
      </vt:variant>
      <vt:variant>
        <vt:lpwstr/>
      </vt:variant>
      <vt:variant>
        <vt:i4>7864437</vt:i4>
      </vt:variant>
      <vt:variant>
        <vt:i4>3</vt:i4>
      </vt:variant>
      <vt:variant>
        <vt:i4>0</vt:i4>
      </vt:variant>
      <vt:variant>
        <vt:i4>5</vt:i4>
      </vt:variant>
      <vt:variant>
        <vt:lpwstr>http://www.latvija.lv/</vt:lpwstr>
      </vt:variant>
      <vt:variant>
        <vt:lpwstr/>
      </vt:variant>
      <vt:variant>
        <vt:i4>6946885</vt:i4>
      </vt:variant>
      <vt:variant>
        <vt:i4>0</vt:i4>
      </vt:variant>
      <vt:variant>
        <vt:i4>0</vt:i4>
      </vt:variant>
      <vt:variant>
        <vt:i4>5</vt:i4>
      </vt:variant>
      <vt:variant>
        <vt:lpwstr>https://drive.google.com/file/d/1f0T_kN4bm9l9mjrOjc-WCfM92x0fsMBs/view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"Par uzņēmējdarbības riska valsts nodevas sadalījumu 2021. – 2023. gadam" un protokollēmuma projektu</dc:title>
  <dc:subject>Izziņa par atzinumos sniegtajiem iebildumiem</dc:subject>
  <dc:creator>Ilze.Grandsberga@mkd.gov.lv</dc:creator>
  <cp:keywords/>
  <dc:description>67099153, Ilze.Grandsberga@mkd.gov.lv</dc:description>
  <cp:lastModifiedBy>Ilze Grandsberga</cp:lastModifiedBy>
  <cp:revision>2</cp:revision>
  <cp:lastPrinted>2018-08-02T06:00:00Z</cp:lastPrinted>
  <dcterms:created xsi:type="dcterms:W3CDTF">2020-08-04T11:58:00Z</dcterms:created>
  <dcterms:modified xsi:type="dcterms:W3CDTF">2020-08-04T11:58:00Z</dcterms:modified>
</cp:coreProperties>
</file>