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D5672" w:rsidR="00FD5672" w:rsidP="00FD5672" w:rsidRDefault="007F2033" w14:paraId="604C6798" w14:textId="17186CA0">
      <w:pPr>
        <w:widowControl/>
        <w:tabs>
          <w:tab w:val="center" w:pos="4677"/>
        </w:tabs>
        <w:jc w:val="left"/>
        <w:rPr>
          <w:rFonts w:eastAsia="Times New Roman"/>
          <w:szCs w:val="24"/>
          <w:lang w:eastAsia="lv-LV"/>
        </w:rPr>
      </w:pPr>
      <w:r>
        <w:rPr>
          <w:rFonts w:eastAsia="Times New Roman"/>
          <w:szCs w:val="24"/>
          <w:lang w:eastAsia="lv-LV"/>
        </w:rPr>
        <w:t>Uz 2015-UZD-2548</w:t>
      </w:r>
    </w:p>
    <w:p w:rsidRPr="00FD5672" w:rsidR="00FD5672" w:rsidP="00FD5672" w:rsidRDefault="00FD5672" w14:paraId="6E2F2502" w14:textId="77777777">
      <w:pPr>
        <w:widowControl/>
        <w:tabs>
          <w:tab w:val="left" w:pos="8222"/>
        </w:tabs>
        <w:autoSpaceDE w:val="0"/>
        <w:autoSpaceDN w:val="0"/>
        <w:adjustRightInd w:val="0"/>
        <w:ind w:right="-1"/>
        <w:jc w:val="right"/>
        <w:rPr>
          <w:rFonts w:eastAsia="Times New Roman"/>
          <w:b/>
          <w:bCs/>
          <w:color w:val="000000"/>
          <w:szCs w:val="24"/>
          <w:lang w:eastAsia="lv-LV"/>
        </w:rPr>
      </w:pPr>
      <w:r w:rsidRPr="00FD5672">
        <w:rPr>
          <w:rFonts w:eastAsia="Times New Roman"/>
          <w:b/>
          <w:bCs/>
          <w:color w:val="000000"/>
          <w:szCs w:val="24"/>
          <w:lang w:eastAsia="lv-LV"/>
        </w:rPr>
        <w:t>Valsts kancelejai</w:t>
      </w:r>
    </w:p>
    <w:p w:rsidRPr="00FD5672" w:rsidR="00FD5672" w:rsidP="00FD5672" w:rsidRDefault="00FD5672" w14:paraId="6B9C3F96" w14:textId="77777777">
      <w:pPr>
        <w:widowControl/>
        <w:tabs>
          <w:tab w:val="left" w:pos="8222"/>
        </w:tabs>
        <w:autoSpaceDE w:val="0"/>
        <w:autoSpaceDN w:val="0"/>
        <w:adjustRightInd w:val="0"/>
        <w:ind w:right="4832"/>
        <w:rPr>
          <w:rFonts w:eastAsia="Times New Roman"/>
          <w:bCs/>
          <w:color w:val="000000"/>
          <w:szCs w:val="24"/>
          <w:lang w:eastAsia="lv-LV"/>
        </w:rPr>
      </w:pPr>
    </w:p>
    <w:p w:rsidRPr="008A37B1" w:rsidR="00FD5672" w:rsidP="008A37B1" w:rsidRDefault="00FD5672" w14:paraId="6EF1FC88" w14:textId="1A0C9761">
      <w:pPr>
        <w:ind w:right="4407"/>
        <w:rPr>
          <w:bCs/>
          <w:i/>
        </w:rPr>
      </w:pPr>
      <w:r w:rsidRPr="008A37B1">
        <w:rPr>
          <w:rFonts w:eastAsia="Times New Roman"/>
          <w:bCs/>
          <w:i/>
          <w:szCs w:val="24"/>
          <w:lang w:eastAsia="lv-LV"/>
        </w:rPr>
        <w:t xml:space="preserve">Par </w:t>
      </w:r>
      <w:bookmarkStart w:name="_Hlk19102192" w:id="0"/>
      <w:r w:rsidRPr="008A37B1">
        <w:rPr>
          <w:rFonts w:eastAsia="Times New Roman"/>
          <w:bCs/>
          <w:i/>
          <w:szCs w:val="24"/>
          <w:lang w:eastAsia="lv-LV"/>
        </w:rPr>
        <w:t xml:space="preserve">Ministru kabineta sēdes </w:t>
      </w:r>
      <w:r w:rsidR="00845854">
        <w:rPr>
          <w:rFonts w:eastAsia="Times New Roman"/>
          <w:bCs/>
          <w:i/>
          <w:szCs w:val="24"/>
          <w:lang w:eastAsia="lv-LV"/>
        </w:rPr>
        <w:t>p</w:t>
      </w:r>
      <w:r w:rsidRPr="00845854" w:rsidR="00845854">
        <w:rPr>
          <w:rFonts w:eastAsia="Times New Roman"/>
          <w:bCs/>
          <w:i/>
          <w:szCs w:val="24"/>
          <w:lang w:eastAsia="lv-LV"/>
        </w:rPr>
        <w:t>rotokollēmuma projekts "Par Ministru kabineta 2015.</w:t>
      </w:r>
      <w:r w:rsidR="00FF7917">
        <w:rPr>
          <w:rFonts w:eastAsia="Times New Roman"/>
          <w:bCs/>
          <w:i/>
          <w:szCs w:val="24"/>
          <w:lang w:eastAsia="lv-LV"/>
        </w:rPr>
        <w:t> </w:t>
      </w:r>
      <w:r w:rsidRPr="00845854" w:rsidR="00845854">
        <w:rPr>
          <w:rFonts w:eastAsia="Times New Roman"/>
          <w:bCs/>
          <w:i/>
          <w:szCs w:val="24"/>
          <w:lang w:eastAsia="lv-LV"/>
        </w:rPr>
        <w:t>gada 8.</w:t>
      </w:r>
      <w:r w:rsidR="00FF7917">
        <w:rPr>
          <w:rFonts w:eastAsia="Times New Roman"/>
          <w:bCs/>
          <w:i/>
          <w:szCs w:val="24"/>
          <w:lang w:eastAsia="lv-LV"/>
        </w:rPr>
        <w:t> </w:t>
      </w:r>
      <w:r w:rsidRPr="00845854" w:rsidR="00845854">
        <w:rPr>
          <w:rFonts w:eastAsia="Times New Roman"/>
          <w:bCs/>
          <w:i/>
          <w:szCs w:val="24"/>
          <w:lang w:eastAsia="lv-LV"/>
        </w:rPr>
        <w:t>septembra sēdes protokollēmuma (prot. Nr.</w:t>
      </w:r>
      <w:r w:rsidR="00FF7917">
        <w:rPr>
          <w:rFonts w:eastAsia="Times New Roman"/>
          <w:bCs/>
          <w:i/>
          <w:szCs w:val="24"/>
          <w:lang w:eastAsia="lv-LV"/>
        </w:rPr>
        <w:t> </w:t>
      </w:r>
      <w:r w:rsidRPr="00845854" w:rsidR="00845854">
        <w:rPr>
          <w:rFonts w:eastAsia="Times New Roman"/>
          <w:bCs/>
          <w:i/>
          <w:szCs w:val="24"/>
          <w:lang w:eastAsia="lv-LV"/>
        </w:rPr>
        <w:t>45 96.</w:t>
      </w:r>
      <w:r w:rsidR="00FF7917">
        <w:rPr>
          <w:rFonts w:eastAsia="Times New Roman"/>
          <w:bCs/>
          <w:i/>
          <w:szCs w:val="24"/>
          <w:lang w:eastAsia="lv-LV"/>
        </w:rPr>
        <w:t> </w:t>
      </w:r>
      <w:r w:rsidRPr="00845854" w:rsidR="00845854">
        <w:rPr>
          <w:rFonts w:eastAsia="Times New Roman"/>
          <w:bCs/>
          <w:i/>
          <w:szCs w:val="24"/>
          <w:lang w:eastAsia="lv-LV"/>
        </w:rPr>
        <w:t>§) "Atbildes projekts Saeimas Publisko izdevumu un revīzijas komisijai (informatīvais ziņojums par iespējamiem ieslodzīto veselības aprūpes attīstības risinājumiem)" 2.</w:t>
      </w:r>
      <w:r w:rsidR="00FF7917">
        <w:rPr>
          <w:rFonts w:eastAsia="Times New Roman"/>
          <w:bCs/>
          <w:i/>
          <w:szCs w:val="24"/>
          <w:lang w:eastAsia="lv-LV"/>
        </w:rPr>
        <w:t> </w:t>
      </w:r>
      <w:r w:rsidRPr="00845854" w:rsidR="00845854">
        <w:rPr>
          <w:rFonts w:eastAsia="Times New Roman"/>
          <w:bCs/>
          <w:i/>
          <w:szCs w:val="24"/>
          <w:lang w:eastAsia="lv-LV"/>
        </w:rPr>
        <w:t>punktā dotā uzdevuma atzīšanu par aktualitāti zaudējušu"</w:t>
      </w:r>
      <w:bookmarkEnd w:id="0"/>
      <w:r w:rsidRPr="00FD5672">
        <w:rPr>
          <w:rFonts w:eastAsia="Times New Roman"/>
          <w:bCs/>
          <w:i/>
          <w:szCs w:val="24"/>
          <w:lang w:eastAsia="lv-LV"/>
        </w:rPr>
        <w:t xml:space="preserve"> iesniegšanu</w:t>
      </w:r>
    </w:p>
    <w:p w:rsidRPr="00FD5672" w:rsidR="00FD5672" w:rsidP="00FD5672" w:rsidRDefault="00FD5672" w14:paraId="13771180" w14:textId="77777777">
      <w:pPr>
        <w:widowControl/>
        <w:tabs>
          <w:tab w:val="left" w:pos="8222"/>
        </w:tabs>
        <w:ind w:right="-1"/>
        <w:jc w:val="left"/>
        <w:rPr>
          <w:rFonts w:eastAsia="Times New Roman"/>
          <w:szCs w:val="24"/>
          <w:lang w:eastAsia="lv-LV"/>
        </w:rPr>
      </w:pPr>
    </w:p>
    <w:p w:rsidRPr="008A37B1" w:rsidR="008A37B1" w:rsidP="008A37B1" w:rsidRDefault="008A37B1" w14:paraId="2912325C" w14:textId="1F87E8E8">
      <w:pPr>
        <w:ind w:firstLine="720"/>
      </w:pPr>
      <w:r w:rsidRPr="008A37B1">
        <w:rPr>
          <w:szCs w:val="24"/>
        </w:rPr>
        <w:t>Pamatojoties uz Ministru kabineta 2009. gada 7. aprīļa noteikumu Nr.</w:t>
      </w:r>
      <w:r w:rsidR="00FF7917">
        <w:rPr>
          <w:szCs w:val="24"/>
        </w:rPr>
        <w:t> </w:t>
      </w:r>
      <w:r w:rsidRPr="008A37B1">
        <w:rPr>
          <w:szCs w:val="24"/>
        </w:rPr>
        <w:t xml:space="preserve">300 </w:t>
      </w:r>
      <w:r>
        <w:rPr>
          <w:szCs w:val="24"/>
        </w:rPr>
        <w:t>"</w:t>
      </w:r>
      <w:r w:rsidRPr="008A37B1">
        <w:rPr>
          <w:szCs w:val="24"/>
        </w:rPr>
        <w:t>Ministru kabineta kārtības rullis</w:t>
      </w:r>
      <w:r w:rsidR="00927059">
        <w:rPr>
          <w:szCs w:val="24"/>
        </w:rPr>
        <w:t>"</w:t>
      </w:r>
      <w:r w:rsidRPr="008A37B1">
        <w:rPr>
          <w:szCs w:val="24"/>
        </w:rPr>
        <w:t xml:space="preserve"> 73.1.</w:t>
      </w:r>
      <w:r w:rsidR="00FF7917">
        <w:rPr>
          <w:szCs w:val="24"/>
        </w:rPr>
        <w:t> </w:t>
      </w:r>
      <w:r w:rsidRPr="008A37B1">
        <w:rPr>
          <w:szCs w:val="24"/>
        </w:rPr>
        <w:t xml:space="preserve">apakšpunktu, iesniedzu izskatīšanai Ministru kabineta sēdē </w:t>
      </w:r>
      <w:r w:rsidRPr="00845854" w:rsidR="00845854">
        <w:rPr>
          <w:szCs w:val="24"/>
        </w:rPr>
        <w:t>Ministru kabineta sēdes protokollēmuma projekt</w:t>
      </w:r>
      <w:r w:rsidR="00845854">
        <w:rPr>
          <w:szCs w:val="24"/>
        </w:rPr>
        <w:t>u</w:t>
      </w:r>
      <w:r w:rsidRPr="00845854" w:rsidR="00845854">
        <w:rPr>
          <w:szCs w:val="24"/>
        </w:rPr>
        <w:t xml:space="preserve"> "Par Ministru kabineta 2015.</w:t>
      </w:r>
      <w:r w:rsidR="00FF7917">
        <w:rPr>
          <w:szCs w:val="24"/>
        </w:rPr>
        <w:t> </w:t>
      </w:r>
      <w:r w:rsidRPr="00845854" w:rsidR="00845854">
        <w:rPr>
          <w:szCs w:val="24"/>
        </w:rPr>
        <w:t>gada 8.</w:t>
      </w:r>
      <w:r w:rsidR="00FF7917">
        <w:rPr>
          <w:szCs w:val="24"/>
        </w:rPr>
        <w:t> </w:t>
      </w:r>
      <w:r w:rsidRPr="00845854" w:rsidR="00845854">
        <w:rPr>
          <w:szCs w:val="24"/>
        </w:rPr>
        <w:t>septembra sēdes protokollēmuma (prot. Nr.</w:t>
      </w:r>
      <w:r w:rsidR="00FF7917">
        <w:rPr>
          <w:szCs w:val="24"/>
        </w:rPr>
        <w:t> </w:t>
      </w:r>
      <w:r w:rsidRPr="00845854" w:rsidR="00845854">
        <w:rPr>
          <w:szCs w:val="24"/>
        </w:rPr>
        <w:t>45 96.</w:t>
      </w:r>
      <w:r w:rsidR="00FF7917">
        <w:rPr>
          <w:szCs w:val="24"/>
        </w:rPr>
        <w:t> </w:t>
      </w:r>
      <w:r w:rsidRPr="00845854" w:rsidR="00845854">
        <w:rPr>
          <w:szCs w:val="24"/>
        </w:rPr>
        <w:t>§) "Atbildes projekts Saeimas Publisko izdevumu un revīzijas komisijai (informatīvais ziņojums par iespējamiem ieslodzīto veselības aprūpes attīstības risinājumiem)" 2.</w:t>
      </w:r>
      <w:r w:rsidR="00FF7917">
        <w:rPr>
          <w:szCs w:val="24"/>
        </w:rPr>
        <w:t> </w:t>
      </w:r>
      <w:r w:rsidRPr="00845854" w:rsidR="00845854">
        <w:rPr>
          <w:szCs w:val="24"/>
        </w:rPr>
        <w:t xml:space="preserve">punktā dotā uzdevuma atzīšanu par aktualitāti zaudējušu" </w:t>
      </w:r>
      <w:r>
        <w:t xml:space="preserve">(turpmāk – </w:t>
      </w:r>
      <w:r w:rsidR="007F2033">
        <w:t>protokollēmuma p</w:t>
      </w:r>
      <w:r>
        <w:t>rojekts).</w:t>
      </w:r>
    </w:p>
    <w:p w:rsidRPr="00FD5672" w:rsidR="008A37B1" w:rsidP="00FD5672" w:rsidRDefault="008A37B1" w14:paraId="35FF1373" w14:textId="77777777">
      <w:pPr>
        <w:widowControl/>
        <w:tabs>
          <w:tab w:val="left" w:pos="8222"/>
        </w:tabs>
        <w:ind w:right="-1" w:firstLine="709"/>
        <w:rPr>
          <w:rFonts w:eastAsia="Times New Roman"/>
          <w:szCs w:val="24"/>
          <w:lang w:eastAsia="lv-LV"/>
        </w:rPr>
      </w:pPr>
    </w:p>
    <w:tbl>
      <w:tblPr>
        <w:tblW w:w="4976" w:type="pct"/>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402"/>
        <w:gridCol w:w="6623"/>
      </w:tblGrid>
      <w:tr w:rsidRPr="00FD5672" w:rsidR="00FD5672" w:rsidTr="00BD28AD" w14:paraId="676FDB28"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1C1E1C71" w14:textId="77777777">
            <w:pPr>
              <w:widowControl/>
              <w:jc w:val="left"/>
              <w:rPr>
                <w:rFonts w:eastAsia="Times New Roman"/>
                <w:szCs w:val="24"/>
                <w:lang w:eastAsia="lv-LV"/>
              </w:rPr>
            </w:pPr>
            <w:r w:rsidRPr="00FD5672">
              <w:rPr>
                <w:rFonts w:eastAsia="Times New Roman"/>
                <w:szCs w:val="24"/>
                <w:lang w:eastAsia="lv-LV"/>
              </w:rPr>
              <w:t>Iesniegšanas pamatojums</w:t>
            </w:r>
          </w:p>
        </w:tc>
        <w:tc>
          <w:tcPr>
            <w:tcW w:w="3669" w:type="pct"/>
            <w:tcBorders>
              <w:top w:val="outset" w:color="auto" w:sz="6" w:space="0"/>
              <w:left w:val="outset" w:color="auto" w:sz="6" w:space="0"/>
              <w:bottom w:val="outset" w:color="auto" w:sz="6" w:space="0"/>
              <w:right w:val="outset" w:color="auto" w:sz="6" w:space="0"/>
            </w:tcBorders>
          </w:tcPr>
          <w:p w:rsidRPr="00787EDA" w:rsidR="00B130C7" w:rsidP="00B130C7" w:rsidRDefault="00B130C7" w14:paraId="683E7D7F" w14:textId="63F5C985">
            <w:pPr>
              <w:ind w:firstLine="720"/>
              <w:rPr>
                <w:szCs w:val="24"/>
              </w:rPr>
            </w:pPr>
            <w:r w:rsidRPr="00787EDA">
              <w:rPr>
                <w:szCs w:val="24"/>
              </w:rPr>
              <w:t>Ar Ministru kabineta 2015.</w:t>
            </w:r>
            <w:r w:rsidR="00FF7917">
              <w:rPr>
                <w:szCs w:val="24"/>
              </w:rPr>
              <w:t> </w:t>
            </w:r>
            <w:r w:rsidRPr="00787EDA">
              <w:rPr>
                <w:szCs w:val="24"/>
              </w:rPr>
              <w:t>gada 8.</w:t>
            </w:r>
            <w:r w:rsidR="00FF7917">
              <w:rPr>
                <w:szCs w:val="24"/>
              </w:rPr>
              <w:t> </w:t>
            </w:r>
            <w:r w:rsidRPr="00787EDA">
              <w:rPr>
                <w:szCs w:val="24"/>
              </w:rPr>
              <w:t>septembra sēdes protokollēmumu (prot. Nr.</w:t>
            </w:r>
            <w:r w:rsidR="00FF7917">
              <w:rPr>
                <w:szCs w:val="24"/>
              </w:rPr>
              <w:t> </w:t>
            </w:r>
            <w:r w:rsidRPr="00787EDA">
              <w:rPr>
                <w:szCs w:val="24"/>
              </w:rPr>
              <w:t>45 96.</w:t>
            </w:r>
            <w:r w:rsidR="00FF7917">
              <w:rPr>
                <w:szCs w:val="24"/>
              </w:rPr>
              <w:t> </w:t>
            </w:r>
            <w:r w:rsidRPr="00787EDA">
              <w:rPr>
                <w:szCs w:val="24"/>
              </w:rPr>
              <w:t>§, 2.</w:t>
            </w:r>
            <w:r w:rsidR="00FF7917">
              <w:rPr>
                <w:szCs w:val="24"/>
              </w:rPr>
              <w:t> </w:t>
            </w:r>
            <w:r w:rsidRPr="00787EDA">
              <w:rPr>
                <w:szCs w:val="24"/>
              </w:rPr>
              <w:t>punkts) Tieslietu ministrijai tika uzdots līdz 2017.</w:t>
            </w:r>
            <w:r w:rsidR="00FF7917">
              <w:rPr>
                <w:szCs w:val="24"/>
              </w:rPr>
              <w:t> </w:t>
            </w:r>
            <w:r w:rsidRPr="00787EDA">
              <w:rPr>
                <w:szCs w:val="24"/>
              </w:rPr>
              <w:t>gada 1.</w:t>
            </w:r>
            <w:r w:rsidR="00FF7917">
              <w:rPr>
                <w:szCs w:val="24"/>
              </w:rPr>
              <w:t> </w:t>
            </w:r>
            <w:r w:rsidRPr="00787EDA">
              <w:rPr>
                <w:szCs w:val="24"/>
              </w:rPr>
              <w:t>februārim izstrādāt Ieslodzījuma vietu ārstniecības personu izdienas pensijas likumprojektu (2015-UZD-2548) (turpmāk</w:t>
            </w:r>
            <w:r w:rsidR="00FF7917">
              <w:rPr>
                <w:szCs w:val="24"/>
              </w:rPr>
              <w:t> </w:t>
            </w:r>
            <w:r w:rsidRPr="00787EDA">
              <w:rPr>
                <w:szCs w:val="24"/>
              </w:rPr>
              <w:t>–</w:t>
            </w:r>
            <w:r w:rsidR="00EE301E">
              <w:rPr>
                <w:szCs w:val="24"/>
              </w:rPr>
              <w:t> </w:t>
            </w:r>
            <w:r w:rsidRPr="00787EDA">
              <w:rPr>
                <w:szCs w:val="24"/>
              </w:rPr>
              <w:t xml:space="preserve">Uzdevums). Uzdevums tika uzdots, izskatot Tieslietu ministrijas sagatavoto Ministru kabineta atbildes projektu Saeimas Publisko izdevumu un revīzijas komisijai (informatīvais ziņojums par iespējamiem ieslodzīto veselības aprūpes attīstības risinājumiem), kur tika minēts, ka ieslodzījuma vietu ārstniecības personāla vakanto vietu aizpildīšanai ir nepieciešams radīt jaunu sociālā atbalsta formu. </w:t>
            </w:r>
          </w:p>
          <w:p w:rsidR="00B130C7" w:rsidP="00B130C7" w:rsidRDefault="00B130C7" w14:paraId="18CF349A" w14:textId="4A7FCF48">
            <w:pPr>
              <w:ind w:firstLine="720"/>
              <w:rPr>
                <w:szCs w:val="24"/>
              </w:rPr>
            </w:pPr>
            <w:r>
              <w:rPr>
                <w:szCs w:val="24"/>
              </w:rPr>
              <w:t>K</w:t>
            </w:r>
            <w:r w:rsidRPr="00787EDA">
              <w:rPr>
                <w:szCs w:val="24"/>
              </w:rPr>
              <w:t xml:space="preserve">opš Uzdevuma došanas brīža ir notikušas būtiskas izmaiņas ārstniecības personu atalgojuma politikā, t.sk. ieslodzījuma vietās, un problēma ar vakantajām ārstniecības personu amata vietām </w:t>
            </w:r>
            <w:r>
              <w:rPr>
                <w:szCs w:val="24"/>
              </w:rPr>
              <w:t xml:space="preserve">faktiski </w:t>
            </w:r>
            <w:r w:rsidRPr="00787EDA">
              <w:rPr>
                <w:szCs w:val="24"/>
              </w:rPr>
              <w:t xml:space="preserve">ir atrisināta. </w:t>
            </w:r>
            <w:r w:rsidRPr="00EE1E65">
              <w:rPr>
                <w:szCs w:val="24"/>
              </w:rPr>
              <w:t>2020.</w:t>
            </w:r>
            <w:r w:rsidR="00C7005C">
              <w:rPr>
                <w:szCs w:val="24"/>
              </w:rPr>
              <w:t> </w:t>
            </w:r>
            <w:r w:rsidRPr="00EE1E65">
              <w:rPr>
                <w:szCs w:val="24"/>
              </w:rPr>
              <w:t>gada 27.</w:t>
            </w:r>
            <w:r w:rsidR="00C7005C">
              <w:rPr>
                <w:szCs w:val="24"/>
              </w:rPr>
              <w:t> </w:t>
            </w:r>
            <w:r w:rsidRPr="00EE1E65">
              <w:rPr>
                <w:szCs w:val="24"/>
              </w:rPr>
              <w:t>jūlijā ieslodzījuma vietās bija 5,75</w:t>
            </w:r>
            <w:r w:rsidR="00C7005C">
              <w:rPr>
                <w:szCs w:val="24"/>
              </w:rPr>
              <w:t> </w:t>
            </w:r>
            <w:r w:rsidRPr="00EE1E65">
              <w:rPr>
                <w:szCs w:val="24"/>
              </w:rPr>
              <w:t>vakantas ārstniecības personāla amata vietas (ieslodzījuma vietu sistēmā ir pavisam 132,25 ārstniecības personāla amata vietas).</w:t>
            </w:r>
            <w:r>
              <w:rPr>
                <w:szCs w:val="24"/>
              </w:rPr>
              <w:t xml:space="preserve"> </w:t>
            </w:r>
            <w:r w:rsidRPr="00787EDA">
              <w:rPr>
                <w:szCs w:val="24"/>
              </w:rPr>
              <w:t xml:space="preserve">Tāpēc Tieslietu ministrija kopā ar Ieslodzījuma vietu pārvaldi ir </w:t>
            </w:r>
            <w:r w:rsidRPr="00787EDA">
              <w:rPr>
                <w:szCs w:val="24"/>
              </w:rPr>
              <w:lastRenderedPageBreak/>
              <w:t>secinājusi, ka Uzdevums vairs nav aktuāls.</w:t>
            </w:r>
            <w:r w:rsidR="00C7005C">
              <w:rPr>
                <w:szCs w:val="24"/>
              </w:rPr>
              <w:t> </w:t>
            </w:r>
          </w:p>
          <w:p w:rsidRPr="00B130C7" w:rsidR="00FD5672" w:rsidP="00B130C7" w:rsidRDefault="00B130C7" w14:paraId="0FCA857E" w14:textId="705EA584">
            <w:pPr>
              <w:ind w:firstLine="720"/>
              <w:rPr>
                <w:szCs w:val="24"/>
              </w:rPr>
            </w:pPr>
            <w:r>
              <w:rPr>
                <w:szCs w:val="24"/>
              </w:rPr>
              <w:t xml:space="preserve">Ņemot vērā minēto, </w:t>
            </w:r>
            <w:r w:rsidRPr="00787EDA">
              <w:rPr>
                <w:szCs w:val="24"/>
              </w:rPr>
              <w:t>Uzdevum</w:t>
            </w:r>
            <w:r>
              <w:rPr>
                <w:szCs w:val="24"/>
              </w:rPr>
              <w:t>s ir atzīstams</w:t>
            </w:r>
            <w:r w:rsidRPr="00787EDA">
              <w:rPr>
                <w:szCs w:val="24"/>
              </w:rPr>
              <w:t xml:space="preserve"> par aktualitāti zaudējušu un </w:t>
            </w:r>
            <w:r>
              <w:rPr>
                <w:szCs w:val="24"/>
              </w:rPr>
              <w:t xml:space="preserve">ir nepieciešams </w:t>
            </w:r>
            <w:r w:rsidRPr="00787EDA">
              <w:rPr>
                <w:szCs w:val="24"/>
              </w:rPr>
              <w:t xml:space="preserve">izbeigt tā kontroli. </w:t>
            </w:r>
          </w:p>
        </w:tc>
      </w:tr>
      <w:tr w:rsidRPr="00FD5672" w:rsidR="00FD5672" w:rsidTr="00BD28AD" w14:paraId="28156DA3"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49378A10" w14:textId="77777777">
            <w:pPr>
              <w:widowControl/>
              <w:jc w:val="left"/>
              <w:rPr>
                <w:rFonts w:eastAsia="Times New Roman"/>
                <w:szCs w:val="24"/>
                <w:lang w:eastAsia="lv-LV"/>
              </w:rPr>
            </w:pPr>
            <w:r w:rsidRPr="00FD5672">
              <w:rPr>
                <w:rFonts w:eastAsia="Times New Roman"/>
                <w:szCs w:val="24"/>
                <w:lang w:eastAsia="lv-LV"/>
              </w:rPr>
              <w:lastRenderedPageBreak/>
              <w:t>Valsts sekretāru sanāksmes datums un numurs</w:t>
            </w:r>
          </w:p>
        </w:tc>
        <w:tc>
          <w:tcPr>
            <w:tcW w:w="3669" w:type="pct"/>
            <w:tcBorders>
              <w:top w:val="outset" w:color="auto" w:sz="6" w:space="0"/>
              <w:left w:val="outset" w:color="auto" w:sz="6" w:space="0"/>
              <w:bottom w:val="outset" w:color="auto" w:sz="6" w:space="0"/>
              <w:right w:val="outset" w:color="auto" w:sz="6" w:space="0"/>
            </w:tcBorders>
            <w:hideMark/>
          </w:tcPr>
          <w:p w:rsidRPr="00FD5672" w:rsidR="00FD5672" w:rsidP="007C5EC9" w:rsidRDefault="00FD5672" w14:paraId="316C701A" w14:textId="77777777">
            <w:pPr>
              <w:widowControl/>
              <w:rPr>
                <w:rFonts w:eastAsia="Times New Roman"/>
                <w:b/>
                <w:szCs w:val="24"/>
                <w:u w:val="single"/>
                <w:lang w:eastAsia="lv-LV"/>
              </w:rPr>
            </w:pPr>
            <w:r w:rsidRPr="00FD5672">
              <w:rPr>
                <w:rFonts w:eastAsia="Times New Roman"/>
                <w:szCs w:val="24"/>
                <w:lang w:eastAsia="lv-LV"/>
              </w:rPr>
              <w:t>Nav attiecināms.</w:t>
            </w:r>
          </w:p>
        </w:tc>
      </w:tr>
      <w:tr w:rsidRPr="00FD5672" w:rsidR="00FD5672" w:rsidTr="00BD28AD" w14:paraId="09FE94A5"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591BD809" w14:textId="77777777">
            <w:pPr>
              <w:widowControl/>
              <w:jc w:val="left"/>
              <w:rPr>
                <w:rFonts w:eastAsia="Times New Roman"/>
                <w:szCs w:val="24"/>
                <w:lang w:eastAsia="lv-LV"/>
              </w:rPr>
            </w:pPr>
            <w:r w:rsidRPr="00FD5672">
              <w:rPr>
                <w:rFonts w:eastAsia="Times New Roman"/>
                <w:szCs w:val="24"/>
                <w:lang w:eastAsia="lv-LV"/>
              </w:rPr>
              <w:t>Informācija par saskaņojumiem</w:t>
            </w:r>
          </w:p>
        </w:tc>
        <w:tc>
          <w:tcPr>
            <w:tcW w:w="3669" w:type="pct"/>
            <w:tcBorders>
              <w:top w:val="outset" w:color="auto" w:sz="6" w:space="0"/>
              <w:left w:val="outset" w:color="auto" w:sz="6" w:space="0"/>
              <w:bottom w:val="outset" w:color="auto" w:sz="6" w:space="0"/>
              <w:right w:val="outset" w:color="auto" w:sz="6" w:space="0"/>
            </w:tcBorders>
            <w:hideMark/>
          </w:tcPr>
          <w:p w:rsidRPr="00FD5672" w:rsidR="005D00C7" w:rsidP="005D00C7" w:rsidRDefault="00C7005C" w14:paraId="65A870DC" w14:textId="243FE396">
            <w:pPr>
              <w:rPr>
                <w:rFonts w:eastAsia="Times New Roman"/>
                <w:i/>
                <w:szCs w:val="24"/>
                <w:lang w:eastAsia="lv-LV"/>
              </w:rPr>
            </w:pPr>
            <w:r>
              <w:rPr>
                <w:rFonts w:eastAsia="Times New Roman"/>
                <w:szCs w:val="24"/>
                <w:lang w:eastAsia="lv-LV"/>
              </w:rPr>
              <w:t>Uzdevums neskar citu ministriju kompetenci, tāpēc saskaņojumi nav nepieciešami.</w:t>
            </w:r>
          </w:p>
        </w:tc>
      </w:tr>
      <w:tr w:rsidRPr="00FD5672" w:rsidR="00FD5672" w:rsidTr="00BD28AD" w14:paraId="65D84B36"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069946ED" w14:textId="77777777">
            <w:pPr>
              <w:widowControl/>
              <w:jc w:val="left"/>
              <w:rPr>
                <w:rFonts w:eastAsia="Times New Roman"/>
                <w:szCs w:val="24"/>
                <w:lang w:eastAsia="lv-LV"/>
              </w:rPr>
            </w:pPr>
            <w:r w:rsidRPr="00FD5672">
              <w:rPr>
                <w:rFonts w:eastAsia="Times New Roman"/>
                <w:szCs w:val="24"/>
                <w:lang w:eastAsia="lv-LV"/>
              </w:rPr>
              <w:t>Informācija par saskaņojumu ar Eiropas Savienības institūcijām</w:t>
            </w:r>
          </w:p>
        </w:tc>
        <w:tc>
          <w:tcPr>
            <w:tcW w:w="3669"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7F7926F4" w14:textId="77777777">
            <w:pPr>
              <w:widowControl/>
              <w:rPr>
                <w:rFonts w:eastAsia="Times New Roman"/>
                <w:i/>
                <w:szCs w:val="24"/>
                <w:lang w:eastAsia="lv-LV"/>
              </w:rPr>
            </w:pPr>
            <w:r w:rsidRPr="00FD5672">
              <w:rPr>
                <w:rFonts w:eastAsia="Times New Roman"/>
                <w:szCs w:val="24"/>
                <w:lang w:eastAsia="lv-LV"/>
              </w:rPr>
              <w:t>Nav attiecināms.</w:t>
            </w:r>
          </w:p>
        </w:tc>
      </w:tr>
      <w:tr w:rsidRPr="00FD5672" w:rsidR="00FD5672" w:rsidTr="00BD28AD" w14:paraId="226565C8"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35CA381A" w14:textId="77777777">
            <w:pPr>
              <w:widowControl/>
              <w:jc w:val="left"/>
              <w:rPr>
                <w:rFonts w:eastAsia="Times New Roman"/>
                <w:szCs w:val="24"/>
                <w:lang w:eastAsia="lv-LV"/>
              </w:rPr>
            </w:pPr>
            <w:r w:rsidRPr="00FD5672">
              <w:rPr>
                <w:rFonts w:eastAsia="Times New Roman"/>
                <w:szCs w:val="24"/>
                <w:lang w:eastAsia="lv-LV"/>
              </w:rPr>
              <w:t>Politikas joma</w:t>
            </w:r>
          </w:p>
        </w:tc>
        <w:tc>
          <w:tcPr>
            <w:tcW w:w="3669"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491AC0DB" w14:textId="77777777">
            <w:pPr>
              <w:widowControl/>
              <w:rPr>
                <w:rFonts w:eastAsia="Times New Roman"/>
                <w:i/>
                <w:szCs w:val="24"/>
                <w:lang w:eastAsia="lv-LV"/>
              </w:rPr>
            </w:pPr>
            <w:r w:rsidRPr="00FD5672">
              <w:rPr>
                <w:rFonts w:eastAsia="Times New Roman"/>
                <w:szCs w:val="24"/>
                <w:lang w:eastAsia="lv-LV"/>
              </w:rPr>
              <w:t>Tieslietu politika.</w:t>
            </w:r>
          </w:p>
        </w:tc>
      </w:tr>
      <w:tr w:rsidRPr="00FD5672" w:rsidR="00FD5672" w:rsidTr="00BD28AD" w14:paraId="73E7199F" w14:textId="77777777">
        <w:trPr>
          <w:trHeight w:val="1563"/>
        </w:trPr>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26FE636E" w14:textId="77777777">
            <w:pPr>
              <w:widowControl/>
              <w:jc w:val="left"/>
              <w:rPr>
                <w:rFonts w:eastAsia="Times New Roman"/>
                <w:szCs w:val="24"/>
                <w:lang w:eastAsia="lv-LV"/>
              </w:rPr>
            </w:pPr>
            <w:r w:rsidRPr="00FD5672">
              <w:rPr>
                <w:rFonts w:eastAsia="Times New Roman"/>
                <w:szCs w:val="24"/>
                <w:lang w:eastAsia="lv-LV"/>
              </w:rPr>
              <w:t>Atbildīgā amatpersona</w:t>
            </w:r>
          </w:p>
        </w:tc>
        <w:tc>
          <w:tcPr>
            <w:tcW w:w="3669" w:type="pct"/>
            <w:tcBorders>
              <w:top w:val="outset" w:color="auto" w:sz="6" w:space="0"/>
              <w:left w:val="outset" w:color="auto" w:sz="6" w:space="0"/>
              <w:bottom w:val="outset" w:color="auto" w:sz="6" w:space="0"/>
              <w:right w:val="outset" w:color="auto" w:sz="6" w:space="0"/>
            </w:tcBorders>
            <w:shd w:val="clear" w:color="auto" w:fill="auto"/>
            <w:hideMark/>
          </w:tcPr>
          <w:p w:rsidRPr="00FD5672" w:rsidR="00FD5672" w:rsidP="00FD5672" w:rsidRDefault="00927059" w14:paraId="5F7DB073" w14:textId="23338DAD">
            <w:pPr>
              <w:widowControl/>
              <w:rPr>
                <w:rFonts w:eastAsia="Times New Roman"/>
                <w:i/>
                <w:szCs w:val="24"/>
                <w:lang w:eastAsia="lv-LV"/>
              </w:rPr>
            </w:pPr>
            <w:r w:rsidRPr="002E6B33">
              <w:rPr>
                <w:szCs w:val="24"/>
              </w:rPr>
              <w:t>Tieslietu ministrijas Nozaru politikas departamenta direktore Olga Zeile.</w:t>
            </w:r>
          </w:p>
        </w:tc>
      </w:tr>
      <w:tr w:rsidRPr="00FD5672" w:rsidR="00FD5672" w:rsidTr="00BD28AD" w14:paraId="47B44880"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03CECD8B" w14:textId="77777777">
            <w:pPr>
              <w:widowControl/>
              <w:jc w:val="left"/>
              <w:rPr>
                <w:rFonts w:eastAsia="Times New Roman"/>
                <w:szCs w:val="24"/>
                <w:lang w:eastAsia="lv-LV"/>
              </w:rPr>
            </w:pPr>
            <w:r w:rsidRPr="00FD5672">
              <w:rPr>
                <w:rFonts w:eastAsia="Times New Roman"/>
                <w:szCs w:val="24"/>
                <w:lang w:eastAsia="lv-LV"/>
              </w:rPr>
              <w:t>Uzaicināmās personas</w:t>
            </w:r>
          </w:p>
        </w:tc>
        <w:tc>
          <w:tcPr>
            <w:tcW w:w="3669" w:type="pct"/>
            <w:tcBorders>
              <w:top w:val="outset" w:color="auto" w:sz="6" w:space="0"/>
              <w:left w:val="outset" w:color="auto" w:sz="6" w:space="0"/>
              <w:bottom w:val="outset" w:color="auto" w:sz="6" w:space="0"/>
              <w:right w:val="outset" w:color="auto" w:sz="6" w:space="0"/>
            </w:tcBorders>
            <w:shd w:val="clear" w:color="auto" w:fill="auto"/>
            <w:hideMark/>
          </w:tcPr>
          <w:p w:rsidRPr="00FD5672" w:rsidR="00FD5672" w:rsidP="00FD5672" w:rsidRDefault="00927059" w14:paraId="5DF9801A" w14:textId="680D6C39">
            <w:pPr>
              <w:widowControl/>
              <w:rPr>
                <w:rFonts w:eastAsia="Times New Roman"/>
                <w:i/>
                <w:szCs w:val="24"/>
                <w:lang w:eastAsia="lv-LV"/>
              </w:rPr>
            </w:pPr>
            <w:r w:rsidRPr="002E6B33">
              <w:rPr>
                <w:szCs w:val="24"/>
              </w:rPr>
              <w:t xml:space="preserve">Tieslietu ministrijas valsts sekretāra vietniece tiesību politikas jautājumos Laila </w:t>
            </w:r>
            <w:proofErr w:type="spellStart"/>
            <w:r w:rsidRPr="002E6B33">
              <w:rPr>
                <w:szCs w:val="24"/>
              </w:rPr>
              <w:t>Medina</w:t>
            </w:r>
            <w:proofErr w:type="spellEnd"/>
            <w:r w:rsidRPr="002E6B33">
              <w:rPr>
                <w:szCs w:val="24"/>
              </w:rPr>
              <w:t>.</w:t>
            </w:r>
          </w:p>
        </w:tc>
      </w:tr>
      <w:tr w:rsidRPr="00FD5672" w:rsidR="00FD5672" w:rsidTr="00BD28AD" w14:paraId="378F2BD6"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6A4E3548" w14:textId="77777777">
            <w:pPr>
              <w:widowControl/>
              <w:jc w:val="left"/>
              <w:rPr>
                <w:rFonts w:eastAsia="Times New Roman"/>
                <w:szCs w:val="24"/>
                <w:lang w:eastAsia="lv-LV"/>
              </w:rPr>
            </w:pPr>
            <w:r w:rsidRPr="00FD5672">
              <w:rPr>
                <w:rFonts w:eastAsia="Times New Roman"/>
                <w:szCs w:val="24"/>
                <w:lang w:eastAsia="lv-LV"/>
              </w:rPr>
              <w:t>Projekta ierobežotas pieejamības statuss</w:t>
            </w:r>
          </w:p>
        </w:tc>
        <w:tc>
          <w:tcPr>
            <w:tcW w:w="3669" w:type="pct"/>
            <w:tcBorders>
              <w:top w:val="outset" w:color="auto" w:sz="6" w:space="0"/>
              <w:left w:val="outset" w:color="auto" w:sz="6" w:space="0"/>
              <w:bottom w:val="outset" w:color="auto" w:sz="6" w:space="0"/>
              <w:right w:val="outset" w:color="auto" w:sz="6" w:space="0"/>
            </w:tcBorders>
            <w:hideMark/>
          </w:tcPr>
          <w:p w:rsidRPr="00FD5672" w:rsidR="00FD5672" w:rsidP="00FD5672" w:rsidRDefault="007F2033" w14:paraId="49CC2408" w14:textId="420AB095">
            <w:pPr>
              <w:widowControl/>
              <w:rPr>
                <w:rFonts w:eastAsia="Times New Roman"/>
                <w:i/>
                <w:szCs w:val="24"/>
                <w:lang w:eastAsia="lv-LV"/>
              </w:rPr>
            </w:pPr>
            <w:r>
              <w:rPr>
                <w:rFonts w:eastAsia="Times New Roman"/>
                <w:szCs w:val="24"/>
                <w:lang w:eastAsia="lv-LV"/>
              </w:rPr>
              <w:t>Protokollēmuma projektam n</w:t>
            </w:r>
            <w:r w:rsidRPr="00FD5672" w:rsidR="00FD5672">
              <w:rPr>
                <w:rFonts w:eastAsia="Times New Roman"/>
                <w:szCs w:val="24"/>
                <w:lang w:eastAsia="lv-LV"/>
              </w:rPr>
              <w:t>av noteikts ierobežotas pieejamības statuss.</w:t>
            </w:r>
          </w:p>
        </w:tc>
      </w:tr>
      <w:tr w:rsidRPr="00FD5672" w:rsidR="00FD5672" w:rsidTr="00BD28AD" w14:paraId="3BCB5EA0" w14:textId="77777777">
        <w:tc>
          <w:tcPr>
            <w:tcW w:w="1331"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0A917DEC" w14:textId="77777777">
            <w:pPr>
              <w:widowControl/>
              <w:jc w:val="left"/>
              <w:rPr>
                <w:rFonts w:eastAsia="Times New Roman"/>
                <w:szCs w:val="24"/>
                <w:lang w:eastAsia="lv-LV"/>
              </w:rPr>
            </w:pPr>
            <w:r w:rsidRPr="00FD5672">
              <w:rPr>
                <w:rFonts w:eastAsia="Times New Roman"/>
                <w:szCs w:val="24"/>
                <w:lang w:eastAsia="lv-LV"/>
              </w:rPr>
              <w:t>Cita informācija</w:t>
            </w:r>
          </w:p>
        </w:tc>
        <w:tc>
          <w:tcPr>
            <w:tcW w:w="3669" w:type="pct"/>
            <w:tcBorders>
              <w:top w:val="outset" w:color="auto" w:sz="6" w:space="0"/>
              <w:left w:val="outset" w:color="auto" w:sz="6" w:space="0"/>
              <w:bottom w:val="outset" w:color="auto" w:sz="6" w:space="0"/>
              <w:right w:val="outset" w:color="auto" w:sz="6" w:space="0"/>
            </w:tcBorders>
            <w:hideMark/>
          </w:tcPr>
          <w:p w:rsidRPr="00FD5672" w:rsidR="00FD5672" w:rsidP="00FD5672" w:rsidRDefault="00FD5672" w14:paraId="6F58C6B1" w14:textId="77777777">
            <w:pPr>
              <w:widowControl/>
              <w:rPr>
                <w:rFonts w:eastAsia="Times New Roman"/>
                <w:i/>
                <w:szCs w:val="24"/>
                <w:lang w:eastAsia="lv-LV"/>
              </w:rPr>
            </w:pPr>
            <w:r w:rsidRPr="00FD5672">
              <w:rPr>
                <w:rFonts w:eastAsia="Times New Roman"/>
                <w:szCs w:val="24"/>
                <w:lang w:eastAsia="lv-LV"/>
              </w:rPr>
              <w:t>Nav.</w:t>
            </w:r>
          </w:p>
        </w:tc>
      </w:tr>
    </w:tbl>
    <w:p w:rsidRPr="00FD5672" w:rsidR="00FD5672" w:rsidP="00FD5672" w:rsidRDefault="00FD5672" w14:paraId="03F9F061" w14:textId="77777777">
      <w:pPr>
        <w:widowControl/>
        <w:tabs>
          <w:tab w:val="left" w:pos="8222"/>
        </w:tabs>
        <w:ind w:right="-1" w:firstLine="709"/>
        <w:rPr>
          <w:rFonts w:eastAsia="Times New Roman"/>
          <w:szCs w:val="24"/>
          <w:lang w:eastAsia="lv-LV"/>
        </w:rPr>
      </w:pPr>
    </w:p>
    <w:p w:rsidRPr="00807B07" w:rsidR="007C5EC9" w:rsidP="007C5EC9" w:rsidRDefault="00FD5672" w14:paraId="745F8F9D" w14:textId="1F4EFC68">
      <w:pPr>
        <w:widowControl/>
        <w:rPr>
          <w:rFonts w:eastAsia="Times New Roman"/>
          <w:szCs w:val="24"/>
          <w:lang w:eastAsia="lv-LV"/>
        </w:rPr>
      </w:pPr>
      <w:r w:rsidRPr="00FD5672">
        <w:rPr>
          <w:rFonts w:eastAsia="Times New Roman"/>
          <w:szCs w:val="24"/>
          <w:lang w:eastAsia="lv-LV"/>
        </w:rPr>
        <w:t>Pielikumā:</w:t>
      </w:r>
      <w:r w:rsidR="00C7005C">
        <w:rPr>
          <w:rFonts w:eastAsia="Times New Roman"/>
          <w:szCs w:val="24"/>
          <w:lang w:eastAsia="lv-LV"/>
        </w:rPr>
        <w:t xml:space="preserve"> P</w:t>
      </w:r>
      <w:r w:rsidR="007F2033">
        <w:rPr>
          <w:rFonts w:eastAsia="Times New Roman"/>
          <w:szCs w:val="24"/>
          <w:lang w:eastAsia="lv-LV"/>
        </w:rPr>
        <w:t>rotokollēmuma p</w:t>
      </w:r>
      <w:r w:rsidRPr="003413E7" w:rsidR="007C5EC9">
        <w:rPr>
          <w:rFonts w:eastAsia="Times New Roman"/>
          <w:szCs w:val="24"/>
          <w:lang w:eastAsia="lv-LV"/>
        </w:rPr>
        <w:t>rojekts</w:t>
      </w:r>
      <w:r w:rsidR="00927059">
        <w:rPr>
          <w:rFonts w:eastAsia="Times New Roman"/>
          <w:szCs w:val="24"/>
          <w:lang w:eastAsia="lv-LV"/>
        </w:rPr>
        <w:t xml:space="preserve"> </w:t>
      </w:r>
      <w:r w:rsidRPr="003413E7" w:rsidR="007C5EC9">
        <w:rPr>
          <w:rFonts w:eastAsia="Times New Roman"/>
          <w:szCs w:val="24"/>
          <w:lang w:eastAsia="lv-LV"/>
        </w:rPr>
        <w:t>(datne:</w:t>
      </w:r>
      <w:r w:rsidR="00927059">
        <w:rPr>
          <w:rFonts w:eastAsia="Times New Roman"/>
          <w:szCs w:val="24"/>
          <w:lang w:eastAsia="lv-LV"/>
        </w:rPr>
        <w:t xml:space="preserve"> </w:t>
      </w:r>
      <w:r w:rsidRPr="00927059" w:rsidR="00927059">
        <w:rPr>
          <w:rFonts w:eastAsia="Times New Roman"/>
          <w:szCs w:val="24"/>
          <w:lang w:eastAsia="lv-LV"/>
        </w:rPr>
        <w:t>TMprot_1</w:t>
      </w:r>
      <w:r w:rsidR="00DE5D28">
        <w:rPr>
          <w:rFonts w:eastAsia="Times New Roman"/>
          <w:szCs w:val="24"/>
          <w:lang w:eastAsia="lv-LV"/>
        </w:rPr>
        <w:t>9</w:t>
      </w:r>
      <w:r w:rsidRPr="00927059" w:rsidR="00927059">
        <w:rPr>
          <w:rFonts w:eastAsia="Times New Roman"/>
          <w:szCs w:val="24"/>
          <w:lang w:eastAsia="lv-LV"/>
        </w:rPr>
        <w:t>0820_UZD-2548</w:t>
      </w:r>
      <w:r w:rsidRPr="003413E7" w:rsidR="007C5EC9">
        <w:rPr>
          <w:rFonts w:eastAsia="Times New Roman"/>
          <w:szCs w:val="24"/>
          <w:lang w:eastAsia="lv-LV"/>
        </w:rPr>
        <w:t>)</w:t>
      </w:r>
      <w:r w:rsidR="00927059">
        <w:rPr>
          <w:rFonts w:eastAsia="Times New Roman"/>
          <w:szCs w:val="24"/>
          <w:lang w:eastAsia="lv-LV"/>
        </w:rPr>
        <w:t xml:space="preserve"> uz 1 lapas.</w:t>
      </w:r>
    </w:p>
    <w:p w:rsidRPr="00FD5672" w:rsidR="00FD5672" w:rsidP="00FD5672" w:rsidRDefault="00FD5672" w14:paraId="4FD89476" w14:textId="77777777">
      <w:pPr>
        <w:widowControl/>
        <w:jc w:val="left"/>
        <w:rPr>
          <w:rFonts w:eastAsia="Times New Roman"/>
          <w:szCs w:val="24"/>
          <w:lang w:eastAsia="lv-LV"/>
        </w:rPr>
      </w:pPr>
    </w:p>
    <w:p w:rsidRPr="00FD5672" w:rsidR="00FD5672" w:rsidP="00FD5672" w:rsidRDefault="00FD5672" w14:paraId="42C44D4E" w14:textId="77777777">
      <w:pPr>
        <w:widowControl/>
        <w:tabs>
          <w:tab w:val="right" w:pos="9074"/>
        </w:tabs>
        <w:jc w:val="left"/>
        <w:rPr>
          <w:rFonts w:eastAsia="Times New Roman"/>
          <w:szCs w:val="24"/>
          <w:lang w:eastAsia="lv-LV"/>
        </w:rPr>
      </w:pPr>
    </w:p>
    <w:p w:rsidRPr="002E6B33" w:rsidR="00927059" w:rsidP="00927059" w:rsidRDefault="00927059" w14:paraId="1C1A572A" w14:textId="77777777">
      <w:pPr>
        <w:rPr>
          <w:szCs w:val="24"/>
        </w:rPr>
      </w:pPr>
      <w:r w:rsidRPr="002E6B33">
        <w:rPr>
          <w:szCs w:val="24"/>
        </w:rPr>
        <w:t>Ministru prezidenta biedrs,</w:t>
      </w:r>
    </w:p>
    <w:p w:rsidRPr="002E6B33" w:rsidR="00927059" w:rsidP="00927059" w:rsidRDefault="00927059" w14:paraId="398E9F5B" w14:textId="77777777">
      <w:pPr>
        <w:rPr>
          <w:szCs w:val="24"/>
        </w:rPr>
      </w:pPr>
      <w:r w:rsidRPr="002E6B33">
        <w:rPr>
          <w:szCs w:val="24"/>
        </w:rPr>
        <w:t>tieslietu ministrs</w:t>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t xml:space="preserve">         Jānis Bordāns</w:t>
      </w:r>
    </w:p>
    <w:p w:rsidR="00FD5672" w:rsidP="00FD5672" w:rsidRDefault="00FD5672" w14:paraId="4F81A4D5" w14:textId="77D2A5D6">
      <w:pPr>
        <w:widowControl/>
        <w:rPr>
          <w:rFonts w:eastAsia="Times New Roman"/>
          <w:szCs w:val="24"/>
          <w:lang w:eastAsia="lv-LV"/>
        </w:rPr>
      </w:pPr>
    </w:p>
    <w:p w:rsidR="007F2033" w:rsidP="00FD5672" w:rsidRDefault="007F2033" w14:paraId="6730FB13" w14:textId="5D1CFD50">
      <w:pPr>
        <w:widowControl/>
        <w:rPr>
          <w:rFonts w:eastAsia="Times New Roman"/>
          <w:szCs w:val="24"/>
          <w:lang w:eastAsia="lv-LV"/>
        </w:rPr>
      </w:pPr>
    </w:p>
    <w:p w:rsidRPr="00FD5672" w:rsidR="007F2033" w:rsidP="00FD5672" w:rsidRDefault="007F2033" w14:paraId="3C2ED81B" w14:textId="77777777">
      <w:pPr>
        <w:widowControl/>
        <w:rPr>
          <w:rFonts w:eastAsia="Times New Roman"/>
          <w:szCs w:val="24"/>
          <w:lang w:eastAsia="lv-LV"/>
        </w:rPr>
      </w:pPr>
    </w:p>
    <w:p w:rsidRPr="00DF30F8" w:rsidR="00927059" w:rsidP="00927059" w:rsidRDefault="00927059" w14:paraId="679F039E" w14:textId="77777777">
      <w:pPr>
        <w:rPr>
          <w:sz w:val="20"/>
          <w:szCs w:val="20"/>
        </w:rPr>
      </w:pPr>
      <w:r w:rsidRPr="00DF30F8">
        <w:rPr>
          <w:sz w:val="20"/>
          <w:szCs w:val="20"/>
        </w:rPr>
        <w:t>Škavronska 67036751</w:t>
      </w:r>
    </w:p>
    <w:p w:rsidRPr="001E072B" w:rsidR="00830970" w:rsidP="00BD28AD" w:rsidRDefault="00927059" w14:paraId="4C52937A" w14:textId="3435F0D5">
      <w:r w:rsidRPr="00DF30F8">
        <w:rPr>
          <w:sz w:val="20"/>
          <w:szCs w:val="20"/>
        </w:rPr>
        <w:t>Diana.Skavronska@tm.gov.lv</w:t>
      </w:r>
    </w:p>
    <w:sectPr w:rsidRPr="001E072B" w:rsidR="00830970" w:rsidSect="00FD5672">
      <w:headerReference w:type="even" r:id="rId7"/>
      <w:headerReference w:type="default" r:id="rId8"/>
      <w:footerReference w:type="even" r:id="rId9"/>
      <w:footerReference w:type="default" r:id="rId10"/>
      <w:headerReference w:type="first" r:id="rId11"/>
      <w:footerReference w:type="first" r:id="rId12"/>
      <w:type w:val="continuous"/>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B4AF8" w14:textId="77777777" w:rsidR="00374B61" w:rsidRDefault="00374B61">
      <w:r>
        <w:separator/>
      </w:r>
    </w:p>
  </w:endnote>
  <w:endnote w:type="continuationSeparator" w:id="0">
    <w:p w14:paraId="7B2BD055" w14:textId="77777777" w:rsidR="00374B61" w:rsidRDefault="00374B61">
      <w:r>
        <w:continuationSeparator/>
      </w:r>
    </w:p>
  </w:endnote>
  <w:endnote w:type="continuationNotice" w:id="1">
    <w:p w14:paraId="031A9435" w14:textId="77777777" w:rsidR="00374B61" w:rsidRDefault="00374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78DE4" w14:textId="77777777" w:rsidR="00AF7A47" w:rsidRDefault="00AF7A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58BBE" w14:textId="7E00EF74" w:rsidR="000B1FEC" w:rsidRPr="008066D8" w:rsidRDefault="008066D8" w:rsidP="008066D8">
    <w:pPr>
      <w:widowControl/>
      <w:tabs>
        <w:tab w:val="center" w:pos="4153"/>
        <w:tab w:val="right" w:pos="8306"/>
      </w:tabs>
      <w:jc w:val="left"/>
    </w:pPr>
    <w:r w:rsidRPr="00ED649A">
      <w:rPr>
        <w:rFonts w:eastAsia="Times New Roman"/>
        <w:sz w:val="20"/>
        <w:szCs w:val="20"/>
        <w:lang w:eastAsia="lv-LV"/>
      </w:rPr>
      <w:fldChar w:fldCharType="begin"/>
    </w:r>
    <w:r w:rsidRPr="00ED649A">
      <w:rPr>
        <w:rFonts w:eastAsia="Times New Roman"/>
        <w:sz w:val="20"/>
        <w:szCs w:val="20"/>
        <w:lang w:eastAsia="lv-LV"/>
      </w:rPr>
      <w:instrText xml:space="preserve"> FILENAME   \* MERGEFORMAT </w:instrText>
    </w:r>
    <w:r w:rsidRPr="00ED649A">
      <w:rPr>
        <w:rFonts w:eastAsia="Times New Roman"/>
        <w:sz w:val="20"/>
        <w:szCs w:val="20"/>
        <w:lang w:eastAsia="lv-LV"/>
      </w:rPr>
      <w:fldChar w:fldCharType="separate"/>
    </w:r>
    <w:r w:rsidR="00AF7A47">
      <w:rPr>
        <w:rFonts w:eastAsia="Times New Roman"/>
        <w:noProof/>
        <w:sz w:val="20"/>
        <w:szCs w:val="20"/>
        <w:lang w:eastAsia="lv-LV"/>
      </w:rPr>
      <w:t>TMpav_190820_UZD-2548.docx</w:t>
    </w:r>
    <w:r w:rsidRPr="00ED649A">
      <w:rPr>
        <w:rFonts w:eastAsia="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43537" w14:textId="698A8F5E" w:rsidR="008A37B1" w:rsidRPr="008066D8" w:rsidRDefault="008A37B1" w:rsidP="008A37B1">
    <w:pPr>
      <w:widowControl/>
      <w:tabs>
        <w:tab w:val="center" w:pos="4153"/>
        <w:tab w:val="right" w:pos="8306"/>
      </w:tabs>
      <w:jc w:val="left"/>
    </w:pPr>
    <w:r w:rsidRPr="00ED649A">
      <w:rPr>
        <w:rFonts w:eastAsia="Times New Roman"/>
        <w:sz w:val="20"/>
        <w:szCs w:val="20"/>
        <w:lang w:eastAsia="lv-LV"/>
      </w:rPr>
      <w:fldChar w:fldCharType="begin"/>
    </w:r>
    <w:r w:rsidRPr="00ED649A">
      <w:rPr>
        <w:rFonts w:eastAsia="Times New Roman"/>
        <w:sz w:val="20"/>
        <w:szCs w:val="20"/>
        <w:lang w:eastAsia="lv-LV"/>
      </w:rPr>
      <w:instrText xml:space="preserve"> FILENAME   \* MERGEFORMAT </w:instrText>
    </w:r>
    <w:r w:rsidRPr="00ED649A">
      <w:rPr>
        <w:rFonts w:eastAsia="Times New Roman"/>
        <w:sz w:val="20"/>
        <w:szCs w:val="20"/>
        <w:lang w:eastAsia="lv-LV"/>
      </w:rPr>
      <w:fldChar w:fldCharType="separate"/>
    </w:r>
    <w:r w:rsidR="00AF7A47">
      <w:rPr>
        <w:rFonts w:eastAsia="Times New Roman"/>
        <w:noProof/>
        <w:sz w:val="20"/>
        <w:szCs w:val="20"/>
        <w:lang w:eastAsia="lv-LV"/>
      </w:rPr>
      <w:t>TMpav_190820_UZD-2548.docx</w:t>
    </w:r>
    <w:r w:rsidRPr="00ED649A">
      <w:rPr>
        <w:rFonts w:eastAsia="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20205" w14:textId="77777777" w:rsidR="00374B61" w:rsidRDefault="00374B61">
      <w:r>
        <w:separator/>
      </w:r>
    </w:p>
  </w:footnote>
  <w:footnote w:type="continuationSeparator" w:id="0">
    <w:p w14:paraId="65F3DF2E" w14:textId="77777777" w:rsidR="00374B61" w:rsidRDefault="00374B61">
      <w:r>
        <w:continuationSeparator/>
      </w:r>
    </w:p>
  </w:footnote>
  <w:footnote w:type="continuationNotice" w:id="1">
    <w:p w14:paraId="597C65EF" w14:textId="77777777" w:rsidR="00374B61" w:rsidRDefault="00374B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7A47" w:rsidRDefault="00AF7A47" w14:paraId="2C714582"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847357"/>
      <w:docPartObj>
        <w:docPartGallery w:val="Page Numbers (Top of Page)"/>
        <w:docPartUnique/>
      </w:docPartObj>
    </w:sdtPr>
    <w:sdtEndPr/>
    <w:sdtContent>
      <w:p w:rsidR="007B3740" w:rsidRDefault="007B3740" w14:paraId="4C52937F" w14:textId="1F9CC74F">
        <w:pPr>
          <w:pStyle w:val="Galvene"/>
          <w:jc w:val="center"/>
        </w:pPr>
        <w:r>
          <w:fldChar w:fldCharType="begin"/>
        </w:r>
        <w:r>
          <w:instrText>PAGE   \* MERGEFORMAT</w:instrText>
        </w:r>
        <w:r>
          <w:fldChar w:fldCharType="separate"/>
        </w:r>
        <w:r w:rsidR="000C75C2">
          <w:rPr>
            <w:noProof/>
          </w:rPr>
          <w:t>4</w:t>
        </w:r>
        <w:r>
          <w:fldChar w:fldCharType="end"/>
        </w:r>
      </w:p>
    </w:sdtContent>
  </w:sdt>
  <w:p w:rsidR="006C6018" w:rsidRDefault="006C6018" w14:paraId="4C529380" w14:textId="77777777">
    <w:pPr>
      <w:pStyle w:val="Galvene"/>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ACB" w:rsidP="00A34ACB" w:rsidRDefault="00A34ACB" w14:paraId="4C529381" w14:textId="77777777">
    <w:pPr>
      <w:pStyle w:val="Galvene"/>
    </w:pPr>
  </w:p>
  <w:p w:rsidR="00A34ACB" w:rsidP="00A34ACB" w:rsidRDefault="00E40434" w14:paraId="4C529382" w14:textId="77777777">
    <w:pPr>
      <w:pStyle w:val="Galvene"/>
    </w:pPr>
    <w:r>
      <w:rPr>
        <w:noProof/>
        <w:lang w:eastAsia="lv-LV"/>
      </w:rPr>
      <w:drawing>
        <wp:anchor distT="0" distB="0" distL="114300" distR="114300" simplePos="0" relativeHeight="251660800" behindDoc="1" locked="0" layoutInCell="1" allowOverlap="1" wp14:editId="4C529394" wp14:anchorId="4C529393">
          <wp:simplePos x="0" y="0"/>
          <wp:positionH relativeFrom="margin">
            <wp:align>center</wp:align>
          </wp:positionH>
          <wp:positionV relativeFrom="paragraph">
            <wp:posOffset>84455</wp:posOffset>
          </wp:positionV>
          <wp:extent cx="5915025" cy="1066800"/>
          <wp:effectExtent l="0" t="0" r="0" b="0"/>
          <wp:wrapNone/>
          <wp:docPr id="7" name="Attēls 10" descr="\\ts.gov.lv\tmdfs\BB\lk1201\My Documents\DOKUMENTI\RIIKOJUMI\VEIDLAPAS_2015\vienkrasu_header_veidlapa_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descr="\\ts.gov.lv\tmdfs\BB\lk1201\My Documents\DOKUMENTI\RIIKOJUMI\VEIDLAPAS_2015\vienkrasu_header_veidlapa_67.png"/>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100000"/>
                            </a14:imgEffect>
                          </a14:imgLayer>
                        </a14:imgProps>
                      </a:ex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4ACB" w:rsidP="00A34ACB" w:rsidRDefault="00A34ACB" w14:paraId="4C529383" w14:textId="77777777">
    <w:pPr>
      <w:pStyle w:val="Galvene"/>
    </w:pPr>
  </w:p>
  <w:p w:rsidR="00A34ACB" w:rsidP="00A34ACB" w:rsidRDefault="00A34ACB" w14:paraId="4C529384" w14:textId="77777777">
    <w:pPr>
      <w:pStyle w:val="Galvene"/>
    </w:pPr>
  </w:p>
  <w:p w:rsidR="00A34ACB" w:rsidP="00A34ACB" w:rsidRDefault="00A34ACB" w14:paraId="4C529385" w14:textId="77777777">
    <w:pPr>
      <w:pStyle w:val="Galvene"/>
    </w:pPr>
  </w:p>
  <w:p w:rsidR="00A34ACB" w:rsidP="00A34ACB" w:rsidRDefault="00A34ACB" w14:paraId="4C529386" w14:textId="77777777">
    <w:pPr>
      <w:pStyle w:val="Galvene"/>
    </w:pPr>
  </w:p>
  <w:p w:rsidR="00A34ACB" w:rsidP="00A34ACB" w:rsidRDefault="00A34ACB" w14:paraId="4C529387" w14:textId="77777777">
    <w:pPr>
      <w:pStyle w:val="Galvene"/>
    </w:pPr>
  </w:p>
  <w:p w:rsidR="00A34ACB" w:rsidP="00A34ACB" w:rsidRDefault="00A34ACB" w14:paraId="4C529388" w14:textId="77777777">
    <w:pPr>
      <w:pStyle w:val="Galvene"/>
    </w:pPr>
  </w:p>
  <w:p w:rsidR="00A34ACB" w:rsidP="00A34ACB" w:rsidRDefault="00A34ACB" w14:paraId="4C529389" w14:textId="77777777">
    <w:pPr>
      <w:pStyle w:val="Galvene"/>
    </w:pPr>
  </w:p>
  <w:p w:rsidR="00A34ACB" w:rsidP="00A34ACB" w:rsidRDefault="00A34ACB" w14:paraId="4C52938A" w14:textId="77777777">
    <w:pPr>
      <w:pStyle w:val="Galvene"/>
    </w:pPr>
  </w:p>
  <w:p w:rsidRPr="00815277" w:rsidR="00A34ACB" w:rsidP="00A34ACB" w:rsidRDefault="00E40434" w14:paraId="4C52938B" w14:textId="77777777">
    <w:pPr>
      <w:pStyle w:val="Galvene"/>
    </w:pPr>
    <w:r>
      <w:rPr>
        <w:noProof/>
        <w:lang w:eastAsia="lv-LV"/>
      </w:rPr>
      <mc:AlternateContent>
        <mc:Choice Requires="wps">
          <w:drawing>
            <wp:anchor distT="0" distB="0" distL="114300" distR="114300" simplePos="0" relativeHeight="251658752" behindDoc="1" locked="0" layoutInCell="1" allowOverlap="1" wp14:editId="4C529396" wp14:anchorId="4C529395">
              <wp:simplePos x="0" y="0"/>
              <wp:positionH relativeFrom="page">
                <wp:posOffset>1171575</wp:posOffset>
              </wp:positionH>
              <wp:positionV relativeFrom="page">
                <wp:posOffset>2030730</wp:posOffset>
              </wp:positionV>
              <wp:extent cx="5838825" cy="314325"/>
              <wp:effectExtent l="0" t="0" r="9525" b="9525"/>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6C6018" w:rsidR="00A34ACB" w:rsidP="00A34ACB" w:rsidRDefault="00AC270F" w14:paraId="4C529399"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4C52939A"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tm.kanceleja@tm.gov.lv</w:t>
                          </w:r>
                          <w:proofErr w:type="spellEnd"/>
                          <w:r w:rsidRPr="006C6018" w:rsidR="00AB4E8A">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C529395">
              <v:stroke joinstyle="miter"/>
              <v:path gradientshapeok="t" o:connecttype="rect"/>
            </v:shapetype>
            <v:shape id="Text Box 43" style="position:absolute;left:0;text-align:left;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">
              <v:textbox inset="0,0,0,0">
                <w:txbxContent>
                  <w:p w:rsidRPr="006C6018" w:rsidR="00A34ACB" w:rsidP="00A34ACB" w:rsidRDefault="00AC270F" w14:paraId="4C529399" w14:textId="77777777">
                    <w:pPr>
                      <w:spacing w:line="194" w:lineRule="exact"/>
                      <w:ind w:left="20" w:right="-45"/>
                      <w:jc w:val="center"/>
                      <w:rPr>
                        <w:rFonts w:eastAsia="Times New Roman"/>
                        <w:sz w:val="17"/>
                        <w:szCs w:val="17"/>
                      </w:rPr>
                    </w:pPr>
                    <w:r w:rsidRPr="006C6018">
                      <w:rPr>
                        <w:rFonts w:eastAsia="Times New Roman"/>
                        <w:sz w:val="17"/>
                        <w:szCs w:val="17"/>
                      </w:rPr>
                      <w:t>Brīvības bulvāris</w:t>
                    </w:r>
                    <w:r w:rsidRPr="006C6018" w:rsidR="00A34ACB">
                      <w:rPr>
                        <w:rFonts w:eastAsia="Times New Roman"/>
                        <w:sz w:val="17"/>
                        <w:szCs w:val="17"/>
                      </w:rPr>
                      <w:t xml:space="preserve"> 36, Rīga, LV-1536</w:t>
                    </w:r>
                    <w:r w:rsidRPr="006C6018" w:rsidR="00AB4E8A">
                      <w:rPr>
                        <w:rFonts w:eastAsia="Times New Roman"/>
                        <w:sz w:val="17"/>
                        <w:szCs w:val="17"/>
                      </w:rPr>
                      <w:t>;</w:t>
                    </w:r>
                    <w:r w:rsidRPr="006C6018" w:rsidR="00A34ACB">
                      <w:rPr>
                        <w:rFonts w:eastAsia="Times New Roman"/>
                        <w:sz w:val="17"/>
                        <w:szCs w:val="17"/>
                      </w:rPr>
                      <w:t xml:space="preserve"> tālr.</w:t>
                    </w:r>
                    <w:r w:rsidRPr="006C6018">
                      <w:rPr>
                        <w:rFonts w:eastAsia="Times New Roman"/>
                        <w:sz w:val="17"/>
                        <w:szCs w:val="17"/>
                      </w:rPr>
                      <w:t>:</w:t>
                    </w:r>
                    <w:r w:rsidRPr="006C6018" w:rsidR="00A34ACB">
                      <w:rPr>
                        <w:rFonts w:eastAsia="Times New Roman"/>
                        <w:sz w:val="17"/>
                        <w:szCs w:val="17"/>
                      </w:rPr>
                      <w:t xml:space="preserve"> 67036801, 67036716, 67036721</w:t>
                    </w:r>
                    <w:r w:rsidRPr="006C6018" w:rsidR="00AB4E8A">
                      <w:rPr>
                        <w:rFonts w:eastAsia="Times New Roman"/>
                        <w:sz w:val="17"/>
                        <w:szCs w:val="17"/>
                      </w:rPr>
                      <w:t>;</w:t>
                    </w:r>
                    <w:r w:rsidRPr="006C6018" w:rsidR="00A34ACB">
                      <w:rPr>
                        <w:rFonts w:eastAsia="Times New Roman"/>
                        <w:sz w:val="17"/>
                        <w:szCs w:val="17"/>
                      </w:rPr>
                      <w:t xml:space="preserve"> fakss</w:t>
                    </w:r>
                    <w:r w:rsidRPr="006C6018">
                      <w:rPr>
                        <w:rFonts w:eastAsia="Times New Roman"/>
                        <w:sz w:val="17"/>
                        <w:szCs w:val="17"/>
                      </w:rPr>
                      <w:t>:</w:t>
                    </w:r>
                    <w:r w:rsidRPr="006C6018" w:rsidR="00A34ACB">
                      <w:rPr>
                        <w:rFonts w:eastAsia="Times New Roman"/>
                        <w:sz w:val="17"/>
                        <w:szCs w:val="17"/>
                      </w:rPr>
                      <w:t xml:space="preserve"> 67210823, 67285575</w:t>
                    </w:r>
                    <w:r w:rsidRPr="006C6018" w:rsidR="00AB4E8A">
                      <w:rPr>
                        <w:rFonts w:eastAsia="Times New Roman"/>
                        <w:sz w:val="17"/>
                        <w:szCs w:val="17"/>
                      </w:rPr>
                      <w:t>;</w:t>
                    </w:r>
                    <w:r w:rsidRPr="006C6018" w:rsidR="00A34ACB">
                      <w:rPr>
                        <w:rFonts w:eastAsia="Times New Roman"/>
                        <w:sz w:val="17"/>
                        <w:szCs w:val="17"/>
                      </w:rPr>
                      <w:t xml:space="preserve"> </w:t>
                    </w:r>
                  </w:p>
                  <w:p w:rsidRPr="006C6018" w:rsidR="00A34ACB" w:rsidP="00A34ACB" w:rsidRDefault="00A34ACB" w14:paraId="4C52939A" w14:textId="77777777">
                    <w:pPr>
                      <w:spacing w:line="194" w:lineRule="exact"/>
                      <w:ind w:left="20" w:right="-45"/>
                      <w:jc w:val="center"/>
                      <w:rPr>
                        <w:rFonts w:eastAsia="Times New Roman"/>
                        <w:sz w:val="17"/>
                        <w:szCs w:val="17"/>
                      </w:rPr>
                    </w:pPr>
                    <w:r w:rsidRPr="006C6018">
                      <w:rPr>
                        <w:rFonts w:eastAsia="Times New Roman"/>
                        <w:sz w:val="17"/>
                        <w:szCs w:val="17"/>
                      </w:rPr>
                      <w:t>e-pasts</w:t>
                    </w:r>
                    <w:r w:rsidRPr="006C6018" w:rsidR="00AC270F">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tm.kanceleja@tm.gov.lv</w:t>
                    </w:r>
                    <w:proofErr w:type="spellEnd"/>
                    <w:r w:rsidRPr="006C6018" w:rsidR="00AB4E8A">
                      <w:rPr>
                        <w:rFonts w:eastAsia="Times New Roman"/>
                        <w:sz w:val="17"/>
                        <w:szCs w:val="17"/>
                      </w:rPr>
                      <w:t>;</w:t>
                    </w:r>
                    <w:r w:rsidRPr="006C6018">
                      <w:rPr>
                        <w:rFonts w:eastAsia="Times New Roman"/>
                        <w:sz w:val="17"/>
                        <w:szCs w:val="17"/>
                      </w:rPr>
                      <w:t xml:space="preserve"> </w:t>
                    </w:r>
                    <w:proofErr w:type="spellStart"/>
                    <w:r w:rsidRPr="006C6018">
                      <w:rPr>
                        <w:rFonts w:eastAsia="Times New Roman"/>
                        <w:sz w:val="17"/>
                        <w:szCs w:val="17"/>
                      </w:rPr>
                      <w:t>www.tm.gov.lv</w:t>
                    </w:r>
                    <w:proofErr w:type="spellEnd"/>
                  </w:p>
                </w:txbxContent>
              </v:textbox>
              <w10:wrap anchorx="page" anchory="page"/>
            </v:shape>
          </w:pict>
        </mc:Fallback>
      </mc:AlternateContent>
    </w:r>
    <w:r>
      <w:rPr>
        <w:noProof/>
        <w:lang w:eastAsia="lv-LV"/>
      </w:rPr>
      <mc:AlternateContent>
        <mc:Choice Requires="wpg">
          <w:drawing>
            <wp:anchor distT="0" distB="0" distL="114300" distR="114300" simplePos="0" relativeHeight="251657728" behindDoc="1" locked="0" layoutInCell="1" allowOverlap="1" wp14:editId="4C529398" wp14:anchorId="4C529397">
              <wp:simplePos x="0" y="0"/>
              <wp:positionH relativeFrom="page">
                <wp:posOffset>1850390</wp:posOffset>
              </wp:positionH>
              <wp:positionV relativeFrom="page">
                <wp:posOffset>1903095</wp:posOffset>
              </wp:positionV>
              <wp:extent cx="4397375" cy="1270"/>
              <wp:effectExtent l="0" t="0" r="22225" b="17780"/>
              <wp:wrapNone/>
              <wp:docPr id="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5"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style="position:absolute;margin-left:145.7pt;margin-top:149.85pt;width:346.25pt;height:.1pt;z-index:-251658752;mso-position-horizontal-relative:page;mso-position-vertical-relative:page" coordsize="6926,2" coordorigin="2915,2998" o:spid="_x0000_s1026" w14:anchorId="7C2BF7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">
              <v:shape id="Freeform 42" style="position:absolute;left:2915;top:2998;width:6926;height:2;visibility:visible;mso-wrap-style:square;v-text-anchor:top" coordsize="6926,2" o:spid="_x0000_s1027" filled="f" strokecolor="#231f20" strokeweight=".25pt" path="m,l692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">
                <v:path arrowok="t" o:connecttype="custom" o:connectlocs="0,0;6926,0" o:connectangles="0,0"/>
              </v:shape>
              <w10:wrap anchorx="page" anchory="page"/>
            </v:group>
          </w:pict>
        </mc:Fallback>
      </mc:AlternateContent>
    </w:r>
  </w:p>
  <w:p w:rsidRPr="00C836FF" w:rsidR="00AB4E8A" w:rsidP="00AB4E8A" w:rsidRDefault="00AB4E8A" w14:paraId="4C52938C" w14:textId="77777777">
    <w:pPr>
      <w:jc w:val="center"/>
      <w:rPr>
        <w:szCs w:val="24"/>
      </w:rPr>
    </w:pPr>
    <w:r w:rsidRPr="00C836FF">
      <w:rPr>
        <w:szCs w:val="24"/>
      </w:rPr>
      <w:t>Rīgā</w:t>
    </w:r>
  </w:p>
  <w:p w:rsidRPr="00C836FF" w:rsidR="00AB4E8A" w:rsidP="00AB4E8A" w:rsidRDefault="00AB4E8A" w14:paraId="4C52938D" w14:textId="77777777">
    <w:pPr>
      <w:jc w:val="center"/>
      <w:rPr>
        <w:szCs w:val="24"/>
      </w:rPr>
    </w:pPr>
  </w:p>
  <w:tbl>
    <w:tblPr>
      <w:tblStyle w:val="Reatabula"/>
      <w:tblW w:w="0" w:type="auto"/>
      <w:tblInd w:w="108" w:type="dxa"/>
      <w:tblBorders>
        <w:top w:val="none" w:color="auto" w:sz="0" w:space="0"/>
        <w:left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1810"/>
      <w:gridCol w:w="420"/>
      <w:gridCol w:w="1890"/>
    </w:tblGrid>
    <w:tr w:rsidR="00E11DA3" w:rsidTr="00D86558" w14:paraId="4C529391" w14:textId="77777777">
      <w:tc>
        <w:tcPr>
          <w:tcW w:w="1810" w:type="dxa"/>
        </w:tcPr>
        <w:p w:rsidR="00E11DA3" w:rsidP="00E11DA3" w:rsidRDefault="00E11DA3" w14:paraId="4C52938E" w14:textId="77777777">
          <w:pPr>
            <w:pStyle w:val="Galvene"/>
            <w:jc w:val="center"/>
            <w:rPr>
              <w:szCs w:val="24"/>
            </w:rPr>
          </w:pPr>
          <w:r>
            <w:t>24.08.2020</w:t>
          </w:r>
          <w:bookmarkEnd w:id="1"/>
        </w:p>
      </w:tc>
      <w:tc>
        <w:tcPr>
          <w:tcW w:w="420" w:type="dxa"/>
          <w:tcBorders>
            <w:bottom w:val="nil"/>
          </w:tcBorders>
        </w:tcPr>
        <w:p w:rsidR="00E11DA3" w:rsidP="00E11DA3" w:rsidRDefault="00E11DA3" w14:paraId="4C52938F" w14:textId="77777777">
          <w:pPr>
            <w:pStyle w:val="Galvene"/>
            <w:rPr>
              <w:szCs w:val="24"/>
            </w:rPr>
          </w:pPr>
          <w:r>
            <w:rPr>
              <w:szCs w:val="24"/>
            </w:rPr>
            <w:t xml:space="preserve"> Nr.</w:t>
          </w:r>
        </w:p>
      </w:tc>
      <w:tc>
        <w:tcPr>
          <w:tcW w:w="1890" w:type="dxa"/>
        </w:tcPr>
        <w:p w:rsidR="00E11DA3" w:rsidP="00E11DA3" w:rsidRDefault="00E11DA3" w14:paraId="4C529390" w14:textId="77777777">
          <w:pPr>
            <w:pStyle w:val="Galvene"/>
            <w:jc w:val="center"/>
            <w:rPr>
              <w:szCs w:val="24"/>
            </w:rPr>
          </w:pPr>
          <w:r>
            <w:t>1-9.2/899</w:t>
          </w:r>
          <w:bookmarkEnd w:id="2"/>
        </w:p>
      </w:tc>
    </w:tr>
  </w:tbl>
  <w:p w:rsidRPr="000B1FEC" w:rsidR="00AB4E8A" w:rsidP="00E11DA3" w:rsidRDefault="00AB4E8A" w14:paraId="4C529392" w14:textId="77777777">
    <w:pPr>
      <w:tabs>
        <w:tab w:val="center" w:pos="4320"/>
        <w:tab w:val="right"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C6215"/>
    <w:multiLevelType w:val="hybridMultilevel"/>
    <w:tmpl w:val="0324C7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0ED2648"/>
    <w:multiLevelType w:val="hybridMultilevel"/>
    <w:tmpl w:val="8EB40D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440B4"/>
    <w:rsid w:val="00056AA5"/>
    <w:rsid w:val="00091ABD"/>
    <w:rsid w:val="000942A0"/>
    <w:rsid w:val="000B1FEC"/>
    <w:rsid w:val="000B3E04"/>
    <w:rsid w:val="000C75C2"/>
    <w:rsid w:val="000E7F03"/>
    <w:rsid w:val="000F063D"/>
    <w:rsid w:val="001138BC"/>
    <w:rsid w:val="00124173"/>
    <w:rsid w:val="00151EE2"/>
    <w:rsid w:val="001530F4"/>
    <w:rsid w:val="001877B8"/>
    <w:rsid w:val="001A5746"/>
    <w:rsid w:val="001D0803"/>
    <w:rsid w:val="001E072B"/>
    <w:rsid w:val="001F3E75"/>
    <w:rsid w:val="002014C1"/>
    <w:rsid w:val="0020286C"/>
    <w:rsid w:val="002159BD"/>
    <w:rsid w:val="00251822"/>
    <w:rsid w:val="00253F61"/>
    <w:rsid w:val="00257826"/>
    <w:rsid w:val="00275B9E"/>
    <w:rsid w:val="002B3077"/>
    <w:rsid w:val="002D1C1A"/>
    <w:rsid w:val="002D4520"/>
    <w:rsid w:val="002E1474"/>
    <w:rsid w:val="0031681F"/>
    <w:rsid w:val="00335032"/>
    <w:rsid w:val="003413E7"/>
    <w:rsid w:val="00343F22"/>
    <w:rsid w:val="00374B61"/>
    <w:rsid w:val="003F7FC1"/>
    <w:rsid w:val="00406BE9"/>
    <w:rsid w:val="00433E72"/>
    <w:rsid w:val="00440D9B"/>
    <w:rsid w:val="00441F52"/>
    <w:rsid w:val="0044760E"/>
    <w:rsid w:val="00493308"/>
    <w:rsid w:val="004B1F15"/>
    <w:rsid w:val="005100A8"/>
    <w:rsid w:val="0053293D"/>
    <w:rsid w:val="00535564"/>
    <w:rsid w:val="00580062"/>
    <w:rsid w:val="005C5F66"/>
    <w:rsid w:val="005D00C7"/>
    <w:rsid w:val="005E672B"/>
    <w:rsid w:val="00604D64"/>
    <w:rsid w:val="006204C1"/>
    <w:rsid w:val="006209FA"/>
    <w:rsid w:val="00624C5B"/>
    <w:rsid w:val="00663C3A"/>
    <w:rsid w:val="00694E58"/>
    <w:rsid w:val="006C1639"/>
    <w:rsid w:val="006C6018"/>
    <w:rsid w:val="006D16C5"/>
    <w:rsid w:val="006E6130"/>
    <w:rsid w:val="00717FF2"/>
    <w:rsid w:val="00724680"/>
    <w:rsid w:val="00726E06"/>
    <w:rsid w:val="00747CCB"/>
    <w:rsid w:val="007704BD"/>
    <w:rsid w:val="00796ECA"/>
    <w:rsid w:val="007A5523"/>
    <w:rsid w:val="007B3740"/>
    <w:rsid w:val="007B3BA5"/>
    <w:rsid w:val="007B48EC"/>
    <w:rsid w:val="007B7812"/>
    <w:rsid w:val="007C5EC9"/>
    <w:rsid w:val="007E0D0E"/>
    <w:rsid w:val="007E4D1F"/>
    <w:rsid w:val="007F2033"/>
    <w:rsid w:val="008066D8"/>
    <w:rsid w:val="00807B07"/>
    <w:rsid w:val="00815277"/>
    <w:rsid w:val="00816499"/>
    <w:rsid w:val="00822962"/>
    <w:rsid w:val="00830970"/>
    <w:rsid w:val="00835A5F"/>
    <w:rsid w:val="00845854"/>
    <w:rsid w:val="00851BAD"/>
    <w:rsid w:val="00854FB7"/>
    <w:rsid w:val="008560DE"/>
    <w:rsid w:val="00856CDE"/>
    <w:rsid w:val="0087450D"/>
    <w:rsid w:val="008762F4"/>
    <w:rsid w:val="00876C21"/>
    <w:rsid w:val="00883533"/>
    <w:rsid w:val="00885C4A"/>
    <w:rsid w:val="008A098E"/>
    <w:rsid w:val="008A37B1"/>
    <w:rsid w:val="008A679D"/>
    <w:rsid w:val="008E3CED"/>
    <w:rsid w:val="008F59F3"/>
    <w:rsid w:val="00915BAC"/>
    <w:rsid w:val="00927059"/>
    <w:rsid w:val="00954D5A"/>
    <w:rsid w:val="0096342D"/>
    <w:rsid w:val="00987889"/>
    <w:rsid w:val="009C6D7E"/>
    <w:rsid w:val="009D6B6A"/>
    <w:rsid w:val="00A34ACB"/>
    <w:rsid w:val="00AB4E8A"/>
    <w:rsid w:val="00AC270F"/>
    <w:rsid w:val="00AC708E"/>
    <w:rsid w:val="00AF10A5"/>
    <w:rsid w:val="00AF427C"/>
    <w:rsid w:val="00AF7A47"/>
    <w:rsid w:val="00B022D8"/>
    <w:rsid w:val="00B06AD6"/>
    <w:rsid w:val="00B130C7"/>
    <w:rsid w:val="00B45445"/>
    <w:rsid w:val="00B86E64"/>
    <w:rsid w:val="00BB087F"/>
    <w:rsid w:val="00BD28AD"/>
    <w:rsid w:val="00BF5913"/>
    <w:rsid w:val="00C04896"/>
    <w:rsid w:val="00C255D9"/>
    <w:rsid w:val="00C317A2"/>
    <w:rsid w:val="00C47F57"/>
    <w:rsid w:val="00C6443E"/>
    <w:rsid w:val="00C7005C"/>
    <w:rsid w:val="00C836FF"/>
    <w:rsid w:val="00CD3608"/>
    <w:rsid w:val="00CE2725"/>
    <w:rsid w:val="00CE3DA0"/>
    <w:rsid w:val="00CF0700"/>
    <w:rsid w:val="00CF0967"/>
    <w:rsid w:val="00D21FA6"/>
    <w:rsid w:val="00D37D2F"/>
    <w:rsid w:val="00D55B4B"/>
    <w:rsid w:val="00D603CB"/>
    <w:rsid w:val="00D86558"/>
    <w:rsid w:val="00D866DC"/>
    <w:rsid w:val="00DC2417"/>
    <w:rsid w:val="00DE5D28"/>
    <w:rsid w:val="00E05302"/>
    <w:rsid w:val="00E11DA3"/>
    <w:rsid w:val="00E2423D"/>
    <w:rsid w:val="00E365CE"/>
    <w:rsid w:val="00E40434"/>
    <w:rsid w:val="00E44743"/>
    <w:rsid w:val="00E91014"/>
    <w:rsid w:val="00EC3533"/>
    <w:rsid w:val="00EC6DB5"/>
    <w:rsid w:val="00ED649A"/>
    <w:rsid w:val="00EE301E"/>
    <w:rsid w:val="00F60586"/>
    <w:rsid w:val="00F65F13"/>
    <w:rsid w:val="00FA2E9A"/>
    <w:rsid w:val="00FD5672"/>
    <w:rsid w:val="00FF7917"/>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C529378"/>
  <w15:docId w15:val="{768023EE-9B47-485A-9C2E-2FB41F68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6E06"/>
    <w:pPr>
      <w:widowControl w:val="0"/>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iPriority w:val="99"/>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Bezatstarpm">
    <w:name w:val="No Spacing"/>
    <w:basedOn w:val="Parasts"/>
    <w:next w:val="Parasts"/>
    <w:uiPriority w:val="1"/>
    <w:qFormat/>
    <w:rsid w:val="007B3740"/>
  </w:style>
  <w:style w:type="table" w:styleId="Reatabula">
    <w:name w:val="Table Grid"/>
    <w:basedOn w:val="Parastatabula"/>
    <w:uiPriority w:val="59"/>
    <w:rsid w:val="00E1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59"/>
    <w:rsid w:val="000942A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eksts">
    <w:name w:val="annotation text"/>
    <w:basedOn w:val="Parasts"/>
    <w:link w:val="KomentratekstsRakstz"/>
    <w:uiPriority w:val="99"/>
    <w:semiHidden/>
    <w:unhideWhenUsed/>
    <w:rsid w:val="00807B07"/>
    <w:rPr>
      <w:sz w:val="20"/>
      <w:szCs w:val="20"/>
    </w:rPr>
  </w:style>
  <w:style w:type="character" w:customStyle="1" w:styleId="KomentratekstsRakstz">
    <w:name w:val="Komentāra teksts Rakstz."/>
    <w:basedOn w:val="Noklusjumarindkopasfonts"/>
    <w:link w:val="Komentrateksts"/>
    <w:uiPriority w:val="99"/>
    <w:semiHidden/>
    <w:rsid w:val="00807B07"/>
    <w:rPr>
      <w:rFonts w:ascii="Times New Roman" w:hAnsi="Times New Roman"/>
      <w:lang w:eastAsia="en-US"/>
    </w:rPr>
  </w:style>
  <w:style w:type="character" w:styleId="Komentraatsauce">
    <w:name w:val="annotation reference"/>
    <w:semiHidden/>
    <w:unhideWhenUsed/>
    <w:rsid w:val="00807B07"/>
    <w:rPr>
      <w:sz w:val="16"/>
      <w:szCs w:val="16"/>
    </w:rPr>
  </w:style>
  <w:style w:type="paragraph" w:styleId="Komentratma">
    <w:name w:val="annotation subject"/>
    <w:basedOn w:val="Komentrateksts"/>
    <w:next w:val="Komentrateksts"/>
    <w:link w:val="KomentratmaRakstz"/>
    <w:uiPriority w:val="99"/>
    <w:semiHidden/>
    <w:unhideWhenUsed/>
    <w:rsid w:val="002D1C1A"/>
    <w:rPr>
      <w:b/>
      <w:bCs/>
    </w:rPr>
  </w:style>
  <w:style w:type="character" w:customStyle="1" w:styleId="KomentratmaRakstz">
    <w:name w:val="Komentāra tēma Rakstz."/>
    <w:basedOn w:val="KomentratekstsRakstz"/>
    <w:link w:val="Komentratma"/>
    <w:uiPriority w:val="99"/>
    <w:semiHidden/>
    <w:rsid w:val="002D1C1A"/>
    <w:rPr>
      <w:rFonts w:ascii="Times New Roman" w:hAnsi="Times New Roman"/>
      <w:b/>
      <w:bCs/>
      <w:lang w:eastAsia="en-US"/>
    </w:rPr>
  </w:style>
  <w:style w:type="paragraph" w:styleId="Sarakstarindkopa">
    <w:name w:val="List Paragraph"/>
    <w:basedOn w:val="Parasts"/>
    <w:uiPriority w:val="34"/>
    <w:qFormat/>
    <w:rsid w:val="004B1F15"/>
    <w:pPr>
      <w:widowControl/>
      <w:ind w:left="720" w:firstLine="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2361">
      <w:bodyDiv w:val="1"/>
      <w:marLeft w:val="0"/>
      <w:marRight w:val="0"/>
      <w:marTop w:val="0"/>
      <w:marBottom w:val="0"/>
      <w:divBdr>
        <w:top w:val="none" w:sz="0" w:space="0" w:color="auto"/>
        <w:left w:val="none" w:sz="0" w:space="0" w:color="auto"/>
        <w:bottom w:val="none" w:sz="0" w:space="0" w:color="auto"/>
        <w:right w:val="none" w:sz="0" w:space="0" w:color="auto"/>
      </w:divBdr>
    </w:div>
    <w:div w:id="206987827">
      <w:bodyDiv w:val="1"/>
      <w:marLeft w:val="0"/>
      <w:marRight w:val="0"/>
      <w:marTop w:val="0"/>
      <w:marBottom w:val="0"/>
      <w:divBdr>
        <w:top w:val="none" w:sz="0" w:space="0" w:color="auto"/>
        <w:left w:val="none" w:sz="0" w:space="0" w:color="auto"/>
        <w:bottom w:val="none" w:sz="0" w:space="0" w:color="auto"/>
        <w:right w:val="none" w:sz="0" w:space="0" w:color="auto"/>
      </w:divBdr>
    </w:div>
    <w:div w:id="257105928">
      <w:bodyDiv w:val="1"/>
      <w:marLeft w:val="0"/>
      <w:marRight w:val="0"/>
      <w:marTop w:val="0"/>
      <w:marBottom w:val="0"/>
      <w:divBdr>
        <w:top w:val="none" w:sz="0" w:space="0" w:color="auto"/>
        <w:left w:val="none" w:sz="0" w:space="0" w:color="auto"/>
        <w:bottom w:val="none" w:sz="0" w:space="0" w:color="auto"/>
        <w:right w:val="none" w:sz="0" w:space="0" w:color="auto"/>
      </w:divBdr>
    </w:div>
    <w:div w:id="1333530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1996</Words>
  <Characters>1139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sēdes protokollēmuma projekts "Par Ministru kabineta 2015. gada 8. septembra sēdes protokollēmuma (prot. Nr. 45 96. §) "Atbildes projekts Saeimas Publisko izdevumu un revīzijas komisijai (informatīvais ziņojums par iespējamiem ieslod</vt:lpstr>
      <vt:lpstr/>
    </vt:vector>
  </TitlesOfParts>
  <Company>Tieslietu ministrija</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sēdes protokollēmuma projekts "Par Ministru kabineta 2015. gada 8. septembra sēdes protokollēmuma (prot. Nr. 45 96. §) "Atbildes projekts Saeimas Publisko izdevumu un revīzijas komisijai (informatīvais ziņojums par iespējamiem ieslodzīto veselības aprūpes attīstības risinājumiem)" 2. punktā dotā uzdevuma atzīšanu par aktualitāti zaudējušu" iesniegšanu</dc:title>
  <dc:subject>Pavadvēstule</dc:subject>
  <dc:creator>Diāna Škavronska</dc:creator>
  <dc:description>67036751, Diana.Skavronska@tm.gov.lv</dc:description>
  <cp:lastModifiedBy>Diāna Škavronska</cp:lastModifiedBy>
  <cp:revision>3</cp:revision>
  <cp:lastPrinted>2015-01-09T08:13:00Z</cp:lastPrinted>
  <dcterms:created xsi:type="dcterms:W3CDTF">2020-08-19T05:45:00Z</dcterms:created>
  <dcterms:modified xsi:type="dcterms:W3CDTF">2020-08-19T05:46:00Z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